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A51CBC">
        <w:rPr>
          <w:rFonts w:eastAsia="Times New Roman" w:cs="Arial"/>
          <w:noProof/>
          <w:color w:val="000000"/>
          <w:sz w:val="24"/>
          <w:szCs w:val="24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A51CBC">
        <w:rPr>
          <w:rFonts w:eastAsia="Times New Roman" w:cs="Arial"/>
          <w:b/>
          <w:color w:val="000000"/>
          <w:sz w:val="24"/>
          <w:szCs w:val="24"/>
        </w:rPr>
        <w:t>Formato público de Curriculum</w:t>
      </w:r>
      <w:r w:rsidR="006235D6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4552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Julio Raúl </w:t>
            </w:r>
            <w:r w:rsidR="00873ABC">
              <w:rPr>
                <w:rFonts w:eastAsia="Times New Roman" w:cs="Arial"/>
                <w:b/>
                <w:color w:val="000000"/>
                <w:sz w:val="24"/>
                <w:szCs w:val="24"/>
              </w:rPr>
              <w:t>García Ruíz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Secretario de Acuerdos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873A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</w:t>
            </w:r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>misión de Disciplina del Co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nsejo de la Judicatura</w:t>
            </w:r>
            <w:r w:rsidR="000A28B5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 de Marzo de 1979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Maestría en Derecho Constitucional y Procesal Const.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873A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Universidad Autónoma de Tlaxcala - CIJUREP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2015-2017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873A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Diploma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CE24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Tramite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CE24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Tramite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Estudios Profesionales: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Institución: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Periodo: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1996-2001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CE24A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Título Profesional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Si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932657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932657" w:rsidRPr="00A51CBC" w:rsidRDefault="00932657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III.- EXPERIENCIA LABORAL: a)  tres últimos empleos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21/08/17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Cbtis 3.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Docente.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Docencia.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13/03/17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Sepuede-Icatlax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Jefe Departamento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Gubernamental</w:t>
            </w:r>
          </w:p>
        </w:tc>
      </w:tr>
      <w:tr w:rsidR="00A51CBC" w:rsidRPr="00A51CBC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0A28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01/02/13</w:t>
            </w:r>
          </w:p>
        </w:tc>
      </w:tr>
      <w:tr w:rsidR="00A51CBC" w:rsidRPr="00A51CBC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Contraloría del Ejecutivo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6435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Jefe Departamento</w:t>
            </w:r>
          </w:p>
        </w:tc>
      </w:tr>
      <w:tr w:rsidR="00A51CBC" w:rsidRPr="00A51CBC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0A28B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Gubernamental</w:t>
            </w:r>
          </w:p>
        </w:tc>
      </w:tr>
    </w:tbl>
    <w:p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III.- EXPERIENCIA LABORAL: b)Últimos cargos en el Poder Judicial:</w:t>
            </w:r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Secretario Ténico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51CBC" w:rsidRPr="00A51CBC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Consejo de la Judicatura</w:t>
            </w:r>
          </w:p>
        </w:tc>
        <w:tc>
          <w:tcPr>
            <w:tcW w:w="2977" w:type="dxa"/>
          </w:tcPr>
          <w:p w:rsidR="00A51CBC" w:rsidRPr="00A51CBC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Enero 2018- Diciembre 2018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IV.- INFORMACION COMPLEMENTARIA: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>Fecha o periodo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Delito de Cohecho Internacional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la Judicatura del Poder Judicial Federal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6235D6" w:rsidRPr="00A51CBC" w:rsidTr="007B55C4">
        <w:trPr>
          <w:trHeight w:val="409"/>
        </w:trPr>
        <w:tc>
          <w:tcPr>
            <w:tcW w:w="993" w:type="dxa"/>
          </w:tcPr>
          <w:p w:rsidR="006235D6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235D6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Responsabilidades de los Servidores Públicos en el Sistema Nacional Anticorrupción</w:t>
            </w:r>
          </w:p>
        </w:tc>
        <w:tc>
          <w:tcPr>
            <w:tcW w:w="2268" w:type="dxa"/>
          </w:tcPr>
          <w:p w:rsidR="006235D6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</w:t>
            </w:r>
          </w:p>
        </w:tc>
        <w:tc>
          <w:tcPr>
            <w:tcW w:w="1701" w:type="dxa"/>
          </w:tcPr>
          <w:p w:rsidR="006235D6" w:rsidRDefault="006235D6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6235D6" w:rsidRPr="00A51CBC" w:rsidTr="007B55C4">
        <w:trPr>
          <w:trHeight w:val="409"/>
        </w:trPr>
        <w:tc>
          <w:tcPr>
            <w:tcW w:w="993" w:type="dxa"/>
          </w:tcPr>
          <w:p w:rsidR="006235D6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235D6" w:rsidRDefault="006235D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Justicia Administrativa en los ámbitos Federal y Estatal</w:t>
            </w:r>
          </w:p>
        </w:tc>
        <w:tc>
          <w:tcPr>
            <w:tcW w:w="2268" w:type="dxa"/>
          </w:tcPr>
          <w:p w:rsidR="006235D6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</w:t>
            </w:r>
          </w:p>
        </w:tc>
        <w:tc>
          <w:tcPr>
            <w:tcW w:w="1701" w:type="dxa"/>
          </w:tcPr>
          <w:p w:rsidR="006235D6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El Nuevo Régimen de Responsabilidades Administrativas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Juicio Orales Mercantiles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la Judicatura del Poder Judicial Federal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7B14FD" w:rsidRPr="00A51CBC" w:rsidTr="007B55C4">
        <w:trPr>
          <w:trHeight w:val="409"/>
        </w:trPr>
        <w:tc>
          <w:tcPr>
            <w:tcW w:w="993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Teoría del Proceso y Sistema Acusatorio</w:t>
            </w:r>
          </w:p>
        </w:tc>
        <w:tc>
          <w:tcPr>
            <w:tcW w:w="2268" w:type="dxa"/>
          </w:tcPr>
          <w:p w:rsidR="007B14FD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la Judicatura del Poder Judicial Federal</w:t>
            </w:r>
          </w:p>
        </w:tc>
        <w:tc>
          <w:tcPr>
            <w:tcW w:w="1701" w:type="dxa"/>
          </w:tcPr>
          <w:p w:rsidR="007B14FD" w:rsidRDefault="007B14FD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A51CBC" w:rsidRPr="00A51CBC" w:rsidTr="007B55C4">
        <w:trPr>
          <w:trHeight w:val="409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Derechos Humanos y Responsabilidades Administrativas en la función judicial.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Instituto de Capacitación Judicial.</w:t>
            </w:r>
          </w:p>
        </w:tc>
        <w:tc>
          <w:tcPr>
            <w:tcW w:w="1701" w:type="dxa"/>
          </w:tcPr>
          <w:p w:rsidR="00A51CBC" w:rsidRPr="00A51CBC" w:rsidRDefault="00D8127C" w:rsidP="00252DE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</w:t>
            </w:r>
            <w:r w:rsidR="00252DEA">
              <w:rPr>
                <w:rFonts w:eastAsia="Times New Roman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51CBC" w:rsidRPr="00A51CBC" w:rsidTr="007B55C4">
        <w:trPr>
          <w:trHeight w:val="255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Maestría Derecho Constitucional. Varios.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Universidad Autónoma de Tlaxcala.</w:t>
            </w:r>
          </w:p>
        </w:tc>
        <w:tc>
          <w:tcPr>
            <w:tcW w:w="1701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A51CBC" w:rsidRPr="00A51CBC" w:rsidTr="007B55C4">
        <w:trPr>
          <w:trHeight w:val="450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Interpretación del principio de máxima publicidad. Varios.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IAIPTLAX</w:t>
            </w:r>
          </w:p>
        </w:tc>
        <w:tc>
          <w:tcPr>
            <w:tcW w:w="1701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A51CBC" w:rsidRPr="00A51CBC" w:rsidTr="007B55C4">
        <w:trPr>
          <w:trHeight w:val="359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Medios alternos de solución de controversias. Varios.</w:t>
            </w:r>
          </w:p>
        </w:tc>
        <w:tc>
          <w:tcPr>
            <w:tcW w:w="2268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Suprema Corte de Justicia de la Nación.</w:t>
            </w:r>
          </w:p>
        </w:tc>
        <w:tc>
          <w:tcPr>
            <w:tcW w:w="1701" w:type="dxa"/>
          </w:tcPr>
          <w:p w:rsidR="00A51CBC" w:rsidRPr="00A51CBC" w:rsidRDefault="00252DE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2016</w:t>
            </w:r>
          </w:p>
        </w:tc>
      </w:tr>
      <w:tr w:rsidR="00A51CBC" w:rsidRPr="00A51CBC" w:rsidTr="007B55C4">
        <w:trPr>
          <w:trHeight w:val="372"/>
        </w:trPr>
        <w:tc>
          <w:tcPr>
            <w:tcW w:w="993" w:type="dxa"/>
          </w:tcPr>
          <w:p w:rsidR="00A51CBC" w:rsidRPr="00A51CBC" w:rsidRDefault="007B14F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51CBC" w:rsidRPr="00A51CBC" w:rsidRDefault="001F494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Sistema de Justicia Penal Acusatorio y Oral.</w:t>
            </w:r>
          </w:p>
        </w:tc>
        <w:tc>
          <w:tcPr>
            <w:tcW w:w="2268" w:type="dxa"/>
          </w:tcPr>
          <w:p w:rsidR="00A51CBC" w:rsidRPr="00A51CBC" w:rsidRDefault="001F494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CORESEJUTLAX</w:t>
            </w:r>
          </w:p>
        </w:tc>
        <w:tc>
          <w:tcPr>
            <w:tcW w:w="1701" w:type="dxa"/>
          </w:tcPr>
          <w:p w:rsidR="00A51CBC" w:rsidRPr="00A51CBC" w:rsidRDefault="001F494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2015</w:t>
            </w:r>
          </w:p>
        </w:tc>
      </w:tr>
    </w:tbl>
    <w:p w:rsidR="00A51CBC" w:rsidRPr="00932657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32657" w:rsidRPr="00A51CBC" w:rsidTr="00A51166">
        <w:trPr>
          <w:trHeight w:val="360"/>
        </w:trPr>
        <w:tc>
          <w:tcPr>
            <w:tcW w:w="9356" w:type="dxa"/>
            <w:shd w:val="clear" w:color="auto" w:fill="632423" w:themeFill="accent2" w:themeFillShade="80"/>
          </w:tcPr>
          <w:p w:rsidR="00932657" w:rsidRPr="00A51CBC" w:rsidRDefault="00932657" w:rsidP="00A5116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V.-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FECHA DE ACTUALIZACIÓN:</w:t>
            </w:r>
          </w:p>
        </w:tc>
      </w:tr>
      <w:tr w:rsidR="00932657" w:rsidRPr="00A51CBC" w:rsidTr="00316AD6">
        <w:trPr>
          <w:trHeight w:val="375"/>
        </w:trPr>
        <w:tc>
          <w:tcPr>
            <w:tcW w:w="9356" w:type="dxa"/>
          </w:tcPr>
          <w:p w:rsidR="00932657" w:rsidRPr="00A51CBC" w:rsidRDefault="00932657" w:rsidP="00E732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Tlaxcala, Tlax.; a          </w:t>
            </w:r>
            <w:r w:rsidR="00E7326E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                 de        </w:t>
            </w:r>
            <w:r w:rsidR="00E7326E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</w:t>
            </w:r>
            <w:r w:rsidR="006235D6">
              <w:rPr>
                <w:rFonts w:eastAsia="Times New Roman" w:cs="Arial"/>
                <w:b/>
                <w:color w:val="000000"/>
                <w:sz w:val="24"/>
                <w:szCs w:val="24"/>
              </w:rPr>
              <w:t>Enero                    de 2019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236092" w:rsidRDefault="00236092" w:rsidP="00E7326E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sectPr w:rsidR="00236092" w:rsidSect="00932657">
      <w:pgSz w:w="12242" w:h="15842" w:code="1"/>
      <w:pgMar w:top="993" w:right="1752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D1" w:rsidRDefault="007203D1" w:rsidP="00803A08">
      <w:pPr>
        <w:spacing w:after="0" w:line="240" w:lineRule="auto"/>
      </w:pPr>
      <w:r>
        <w:separator/>
      </w:r>
    </w:p>
  </w:endnote>
  <w:endnote w:type="continuationSeparator" w:id="0">
    <w:p w:rsidR="007203D1" w:rsidRDefault="007203D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D1" w:rsidRDefault="007203D1" w:rsidP="00803A08">
      <w:pPr>
        <w:spacing w:after="0" w:line="240" w:lineRule="auto"/>
      </w:pPr>
      <w:r>
        <w:separator/>
      </w:r>
    </w:p>
  </w:footnote>
  <w:footnote w:type="continuationSeparator" w:id="0">
    <w:p w:rsidR="007203D1" w:rsidRDefault="007203D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28B5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1AD2"/>
    <w:rsid w:val="00172039"/>
    <w:rsid w:val="00185A6E"/>
    <w:rsid w:val="001D2C62"/>
    <w:rsid w:val="001D6FFE"/>
    <w:rsid w:val="001E1B0B"/>
    <w:rsid w:val="001E4461"/>
    <w:rsid w:val="001F494D"/>
    <w:rsid w:val="002017C2"/>
    <w:rsid w:val="002162AA"/>
    <w:rsid w:val="00234B51"/>
    <w:rsid w:val="00236092"/>
    <w:rsid w:val="0025099F"/>
    <w:rsid w:val="00252DEA"/>
    <w:rsid w:val="00262596"/>
    <w:rsid w:val="002676A4"/>
    <w:rsid w:val="002A5EAD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30361"/>
    <w:rsid w:val="00431589"/>
    <w:rsid w:val="00450D9E"/>
    <w:rsid w:val="00455298"/>
    <w:rsid w:val="00467471"/>
    <w:rsid w:val="00492345"/>
    <w:rsid w:val="004959EE"/>
    <w:rsid w:val="004C7BF1"/>
    <w:rsid w:val="004D3CB5"/>
    <w:rsid w:val="004E2402"/>
    <w:rsid w:val="004E37DA"/>
    <w:rsid w:val="004F256F"/>
    <w:rsid w:val="004F715E"/>
    <w:rsid w:val="00511C55"/>
    <w:rsid w:val="0052516F"/>
    <w:rsid w:val="00530F4F"/>
    <w:rsid w:val="00546171"/>
    <w:rsid w:val="005470BF"/>
    <w:rsid w:val="00557481"/>
    <w:rsid w:val="00580316"/>
    <w:rsid w:val="005914B5"/>
    <w:rsid w:val="0059388E"/>
    <w:rsid w:val="005A5837"/>
    <w:rsid w:val="005F0F75"/>
    <w:rsid w:val="00601A97"/>
    <w:rsid w:val="006235D6"/>
    <w:rsid w:val="00623605"/>
    <w:rsid w:val="006305DA"/>
    <w:rsid w:val="00632A99"/>
    <w:rsid w:val="00633263"/>
    <w:rsid w:val="00643525"/>
    <w:rsid w:val="00662B24"/>
    <w:rsid w:val="006633B9"/>
    <w:rsid w:val="006858DF"/>
    <w:rsid w:val="00697776"/>
    <w:rsid w:val="006A732B"/>
    <w:rsid w:val="006B4AEF"/>
    <w:rsid w:val="006B6721"/>
    <w:rsid w:val="006D5F24"/>
    <w:rsid w:val="006D5F54"/>
    <w:rsid w:val="007203D1"/>
    <w:rsid w:val="00732D47"/>
    <w:rsid w:val="00737D33"/>
    <w:rsid w:val="00751777"/>
    <w:rsid w:val="00754CC9"/>
    <w:rsid w:val="00766BD4"/>
    <w:rsid w:val="00780288"/>
    <w:rsid w:val="00786DBB"/>
    <w:rsid w:val="007B14FD"/>
    <w:rsid w:val="007B55C4"/>
    <w:rsid w:val="007B5C32"/>
    <w:rsid w:val="007C5327"/>
    <w:rsid w:val="007C659E"/>
    <w:rsid w:val="007C6F57"/>
    <w:rsid w:val="00802F4A"/>
    <w:rsid w:val="00803A08"/>
    <w:rsid w:val="00810CCB"/>
    <w:rsid w:val="008201B6"/>
    <w:rsid w:val="00853631"/>
    <w:rsid w:val="008605E1"/>
    <w:rsid w:val="008704F1"/>
    <w:rsid w:val="00873ABC"/>
    <w:rsid w:val="00876FC0"/>
    <w:rsid w:val="00881F92"/>
    <w:rsid w:val="00891C82"/>
    <w:rsid w:val="008E19E1"/>
    <w:rsid w:val="008E5D01"/>
    <w:rsid w:val="008E7D86"/>
    <w:rsid w:val="008F1903"/>
    <w:rsid w:val="009303A4"/>
    <w:rsid w:val="00932657"/>
    <w:rsid w:val="009514BD"/>
    <w:rsid w:val="009515F4"/>
    <w:rsid w:val="00952057"/>
    <w:rsid w:val="00982836"/>
    <w:rsid w:val="00985919"/>
    <w:rsid w:val="009A643C"/>
    <w:rsid w:val="009B0A3B"/>
    <w:rsid w:val="009B4D82"/>
    <w:rsid w:val="009B59BF"/>
    <w:rsid w:val="009D337C"/>
    <w:rsid w:val="009F04A2"/>
    <w:rsid w:val="009F4272"/>
    <w:rsid w:val="009F5BDB"/>
    <w:rsid w:val="00A13509"/>
    <w:rsid w:val="00A13F32"/>
    <w:rsid w:val="00A16652"/>
    <w:rsid w:val="00A51CBC"/>
    <w:rsid w:val="00A778CA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7D9B"/>
    <w:rsid w:val="00C24639"/>
    <w:rsid w:val="00C2617D"/>
    <w:rsid w:val="00C3104D"/>
    <w:rsid w:val="00C36FD1"/>
    <w:rsid w:val="00C45956"/>
    <w:rsid w:val="00C5019A"/>
    <w:rsid w:val="00C52CC4"/>
    <w:rsid w:val="00C53697"/>
    <w:rsid w:val="00C66F28"/>
    <w:rsid w:val="00C84837"/>
    <w:rsid w:val="00CB6C3D"/>
    <w:rsid w:val="00CC3D2E"/>
    <w:rsid w:val="00CE24A4"/>
    <w:rsid w:val="00CE2B1A"/>
    <w:rsid w:val="00CF4791"/>
    <w:rsid w:val="00D0436F"/>
    <w:rsid w:val="00D21824"/>
    <w:rsid w:val="00D358E8"/>
    <w:rsid w:val="00D40998"/>
    <w:rsid w:val="00D660ED"/>
    <w:rsid w:val="00D753E2"/>
    <w:rsid w:val="00D8127C"/>
    <w:rsid w:val="00DB2E02"/>
    <w:rsid w:val="00DB5685"/>
    <w:rsid w:val="00DD5FF5"/>
    <w:rsid w:val="00DD6426"/>
    <w:rsid w:val="00E01762"/>
    <w:rsid w:val="00E266A7"/>
    <w:rsid w:val="00E60F2A"/>
    <w:rsid w:val="00E67FDA"/>
    <w:rsid w:val="00E7326E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76AD3"/>
    <w:rsid w:val="00F805B2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0725B-DEDD-488F-BDD0-20283302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624C-D781-4B77-B579-85C783B6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2018-01-04T14:36:00Z</cp:lastPrinted>
  <dcterms:created xsi:type="dcterms:W3CDTF">2019-01-08T20:02:00Z</dcterms:created>
  <dcterms:modified xsi:type="dcterms:W3CDTF">2019-01-08T20:02:00Z</dcterms:modified>
</cp:coreProperties>
</file>