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0"/>
          <w:szCs w:val="20"/>
          <w:lang w:eastAsia="es-MX"/>
        </w:rPr>
      </w:pPr>
      <w:bookmarkStart w:id="0" w:name="_GoBack"/>
      <w:bookmarkEnd w:id="0"/>
    </w:p>
    <w:p w:rsidR="006B4AEF" w:rsidRDefault="002676A4" w:rsidP="00FB7A8A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lang w:eastAsia="es-MX"/>
        </w:rPr>
      </w:pPr>
      <w:r w:rsidRPr="00A768D7">
        <w:rPr>
          <w:rFonts w:eastAsia="Times New Roman" w:cs="Arial"/>
          <w:color w:val="000000"/>
          <w:sz w:val="20"/>
          <w:szCs w:val="20"/>
          <w:lang w:eastAsia="es-MX"/>
        </w:rPr>
        <w:tab/>
      </w:r>
      <w:r w:rsidR="00C66F28">
        <w:rPr>
          <w:noProof/>
          <w:lang w:eastAsia="es-MX"/>
        </w:rPr>
        <w:drawing>
          <wp:inline distT="0" distB="0" distL="0" distR="0">
            <wp:extent cx="5913911" cy="1198712"/>
            <wp:effectExtent l="0" t="0" r="0" b="190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631" w:rsidRPr="006305DA" w:rsidRDefault="006B4AEF" w:rsidP="001464D0">
      <w:pPr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</w:pPr>
      <w:r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 xml:space="preserve">Formato público de </w:t>
      </w:r>
      <w:r w:rsidR="00881C85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c</w:t>
      </w:r>
      <w:r w:rsidR="006305DA"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urriculum</w:t>
      </w:r>
      <w:r w:rsidR="00696E8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 xml:space="preserve"> </w:t>
      </w:r>
      <w:r w:rsidR="00881C85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v</w:t>
      </w:r>
      <w:r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C66F28" w:rsidTr="007B55E1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I.- DATOS GENERALES: </w:t>
            </w:r>
          </w:p>
        </w:tc>
      </w:tr>
      <w:tr w:rsidR="00C66F28" w:rsidRPr="00C66F28" w:rsidTr="00E30E0A">
        <w:trPr>
          <w:trHeight w:val="37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C66F28" w:rsidRPr="00C66F28" w:rsidRDefault="00516598" w:rsidP="0051659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Leticia Ramos Cuautle.</w:t>
            </w:r>
          </w:p>
        </w:tc>
      </w:tr>
      <w:tr w:rsidR="00C66F28" w:rsidRPr="00C66F28" w:rsidTr="000937BA">
        <w:trPr>
          <w:trHeight w:val="31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C66F28" w:rsidRPr="00C66F28" w:rsidRDefault="00516598" w:rsidP="00516598">
            <w:pPr>
              <w:tabs>
                <w:tab w:val="left" w:pos="4432"/>
                <w:tab w:val="right" w:pos="5648"/>
              </w:tabs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Magistrada</w:t>
            </w:r>
          </w:p>
        </w:tc>
      </w:tr>
      <w:tr w:rsidR="00C66F28" w:rsidRPr="00C66F28" w:rsidTr="00A7036E">
        <w:trPr>
          <w:trHeight w:val="390"/>
        </w:trPr>
        <w:tc>
          <w:tcPr>
            <w:tcW w:w="3461" w:type="dxa"/>
          </w:tcPr>
          <w:p w:rsidR="00C66F28" w:rsidRPr="00C66F28" w:rsidRDefault="00881C8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Área de a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dscripción: </w:t>
            </w:r>
          </w:p>
        </w:tc>
        <w:tc>
          <w:tcPr>
            <w:tcW w:w="5788" w:type="dxa"/>
          </w:tcPr>
          <w:p w:rsidR="00C66F28" w:rsidRPr="00C66F28" w:rsidRDefault="00516598" w:rsidP="00516598">
            <w:pPr>
              <w:tabs>
                <w:tab w:val="left" w:pos="3815"/>
                <w:tab w:val="right" w:pos="5648"/>
              </w:tabs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Civil-Familiar</w:t>
            </w:r>
          </w:p>
        </w:tc>
      </w:tr>
      <w:tr w:rsidR="00C66F28" w:rsidRPr="00C66F28" w:rsidTr="00A7036E">
        <w:trPr>
          <w:trHeight w:val="390"/>
        </w:trPr>
        <w:tc>
          <w:tcPr>
            <w:tcW w:w="3461" w:type="dxa"/>
          </w:tcPr>
          <w:p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acimiento:</w:t>
            </w:r>
          </w:p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:rsidR="00C66F28" w:rsidRPr="00C66F28" w:rsidRDefault="00516598" w:rsidP="0051659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 julio de 1970.</w:t>
            </w:r>
          </w:p>
        </w:tc>
      </w:tr>
      <w:tr w:rsidR="00C66F28" w:rsidRPr="00C66F28" w:rsidTr="0054755A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66F28" w:rsidRPr="00C66F28" w:rsidRDefault="00C66F28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C66F28" w:rsidRPr="00C66F28" w:rsidTr="0054755A">
        <w:trPr>
          <w:trHeight w:val="37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:rsidR="00C66F28" w:rsidRPr="00C66F28" w:rsidRDefault="00516598" w:rsidP="0051659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Doctorado en Derecho.</w:t>
            </w:r>
          </w:p>
        </w:tc>
      </w:tr>
      <w:tr w:rsidR="00C66F28" w:rsidRPr="00C66F28" w:rsidTr="0054755A">
        <w:trPr>
          <w:trHeight w:val="31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:rsidR="00C66F28" w:rsidRPr="00C66F28" w:rsidRDefault="00516598" w:rsidP="0051659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Ciencias Jurídicas de Puebla.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:rsidR="00C66F28" w:rsidRPr="00C66F28" w:rsidRDefault="00516598" w:rsidP="00516598">
            <w:pPr>
              <w:tabs>
                <w:tab w:val="left" w:pos="879"/>
              </w:tabs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2000-2002.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rofesional: </w:t>
            </w:r>
          </w:p>
        </w:tc>
        <w:tc>
          <w:tcPr>
            <w:tcW w:w="5788" w:type="dxa"/>
          </w:tcPr>
          <w:p w:rsidR="00C66F28" w:rsidRPr="00C66F28" w:rsidRDefault="00516598" w:rsidP="0051659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Sin título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881C85" w:rsidP="00881C8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Otros estudios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rofesionales:</w:t>
            </w:r>
          </w:p>
        </w:tc>
        <w:tc>
          <w:tcPr>
            <w:tcW w:w="5788" w:type="dxa"/>
          </w:tcPr>
          <w:p w:rsidR="00C66F28" w:rsidRPr="00C66F28" w:rsidRDefault="00124207" w:rsidP="0012420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Derecho Penal y Licenciatura en Derecho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:rsidR="00C66F28" w:rsidRPr="00C66F28" w:rsidRDefault="00124207" w:rsidP="0012420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Ambas en la Universidad Autónoma de Tlaxcala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:rsidR="00C66F28" w:rsidRPr="00C66F28" w:rsidRDefault="00124207" w:rsidP="0012420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1994-1996.  1988-1992.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66F28" w:rsidRPr="00C66F28" w:rsidRDefault="005C73C7" w:rsidP="0012420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 </w:t>
            </w:r>
            <w:r w:rsidR="0012420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1991434</w:t>
            </w:r>
          </w:p>
        </w:tc>
      </w:tr>
    </w:tbl>
    <w:p w:rsidR="006305DA" w:rsidRDefault="006305DA" w:rsidP="003109D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p w:rsidR="00124207" w:rsidRDefault="00124207" w:rsidP="00BF16DA">
      <w:pPr>
        <w:tabs>
          <w:tab w:val="left" w:pos="2477"/>
        </w:tabs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p w:rsidR="00BF16DA" w:rsidRDefault="00BF16DA" w:rsidP="00BF16DA">
      <w:pPr>
        <w:tabs>
          <w:tab w:val="left" w:pos="2477"/>
        </w:tabs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p w:rsidR="00124207" w:rsidRDefault="00124207" w:rsidP="003109D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3088"/>
        <w:gridCol w:w="1306"/>
        <w:gridCol w:w="992"/>
        <w:gridCol w:w="1276"/>
        <w:gridCol w:w="1559"/>
      </w:tblGrid>
      <w:tr w:rsidR="00C66F28" w:rsidRPr="00C66F28" w:rsidTr="00F9309A">
        <w:trPr>
          <w:trHeight w:val="360"/>
        </w:trPr>
        <w:tc>
          <w:tcPr>
            <w:tcW w:w="9214" w:type="dxa"/>
            <w:gridSpan w:val="7"/>
            <w:shd w:val="clear" w:color="auto" w:fill="632423" w:themeFill="accent2" w:themeFillShade="80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r w:rsidR="006305DA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 últimos empleos</w:t>
            </w:r>
          </w:p>
        </w:tc>
      </w:tr>
      <w:tr w:rsidR="00C66F28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gridSpan w:val="2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gridSpan w:val="4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15"/>
        </w:trPr>
        <w:tc>
          <w:tcPr>
            <w:tcW w:w="4081" w:type="dxa"/>
            <w:gridSpan w:val="3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gridSpan w:val="4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3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gridSpan w:val="4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3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gridSpan w:val="4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gridSpan w:val="2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gridSpan w:val="4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15"/>
        </w:trPr>
        <w:tc>
          <w:tcPr>
            <w:tcW w:w="4081" w:type="dxa"/>
            <w:gridSpan w:val="3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gridSpan w:val="4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3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gridSpan w:val="4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3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gridSpan w:val="4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gridSpan w:val="2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gridSpan w:val="4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15"/>
        </w:trPr>
        <w:tc>
          <w:tcPr>
            <w:tcW w:w="4081" w:type="dxa"/>
            <w:gridSpan w:val="3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gridSpan w:val="4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3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gridSpan w:val="4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3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gridSpan w:val="4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1464D0" w:rsidRPr="00C66F28" w:rsidTr="00F9309A">
        <w:trPr>
          <w:trHeight w:val="360"/>
        </w:trPr>
        <w:tc>
          <w:tcPr>
            <w:tcW w:w="9214" w:type="dxa"/>
            <w:gridSpan w:val="7"/>
            <w:shd w:val="clear" w:color="auto" w:fill="632423" w:themeFill="accent2" w:themeFillShade="80"/>
          </w:tcPr>
          <w:p w:rsidR="001464D0" w:rsidRPr="00C66F28" w:rsidRDefault="006305DA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cargos en el Poder Judicial</w:t>
            </w:r>
            <w:r w:rsidR="001464D0">
              <w:rPr>
                <w:rFonts w:eastAsia="Times New Roman" w:cs="Arial"/>
                <w:b/>
                <w:color w:val="FFFFFF" w:themeColor="background1"/>
                <w:lang w:eastAsia="es-MX"/>
              </w:rPr>
              <w:t>:</w:t>
            </w:r>
          </w:p>
        </w:tc>
      </w:tr>
      <w:tr w:rsidR="006B6721" w:rsidRPr="00C66F28" w:rsidTr="00F9309A">
        <w:trPr>
          <w:trHeight w:val="360"/>
        </w:trPr>
        <w:tc>
          <w:tcPr>
            <w:tcW w:w="993" w:type="dxa"/>
            <w:gridSpan w:val="2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5386" w:type="dxa"/>
            <w:gridSpan w:val="3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Área de adscripción</w:t>
            </w:r>
          </w:p>
        </w:tc>
        <w:tc>
          <w:tcPr>
            <w:tcW w:w="2835" w:type="dxa"/>
            <w:gridSpan w:val="2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Periodo </w:t>
            </w:r>
          </w:p>
        </w:tc>
      </w:tr>
      <w:tr w:rsidR="006B6721" w:rsidTr="00F9309A">
        <w:trPr>
          <w:trHeight w:val="375"/>
        </w:trPr>
        <w:tc>
          <w:tcPr>
            <w:tcW w:w="993" w:type="dxa"/>
            <w:gridSpan w:val="2"/>
          </w:tcPr>
          <w:p w:rsidR="006B6721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  <w:gridSpan w:val="3"/>
          </w:tcPr>
          <w:p w:rsidR="006B6721" w:rsidRDefault="00124207" w:rsidP="00124207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Proyectista de Control Constitucional.</w:t>
            </w:r>
          </w:p>
        </w:tc>
        <w:tc>
          <w:tcPr>
            <w:tcW w:w="2835" w:type="dxa"/>
            <w:gridSpan w:val="2"/>
          </w:tcPr>
          <w:p w:rsidR="006B6721" w:rsidRDefault="006B6721" w:rsidP="00124207">
            <w:pPr>
              <w:tabs>
                <w:tab w:val="left" w:pos="408"/>
              </w:tabs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6B6721" w:rsidTr="00F9309A">
        <w:trPr>
          <w:trHeight w:val="315"/>
        </w:trPr>
        <w:tc>
          <w:tcPr>
            <w:tcW w:w="993" w:type="dxa"/>
            <w:gridSpan w:val="2"/>
          </w:tcPr>
          <w:p w:rsidR="006B6721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  <w:gridSpan w:val="3"/>
          </w:tcPr>
          <w:p w:rsidR="006B6721" w:rsidRDefault="00124207" w:rsidP="00124207">
            <w:pPr>
              <w:tabs>
                <w:tab w:val="left" w:pos="408"/>
              </w:tabs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Proyectista de la Sala Civil-Familiar</w:t>
            </w:r>
          </w:p>
        </w:tc>
        <w:tc>
          <w:tcPr>
            <w:tcW w:w="2835" w:type="dxa"/>
            <w:gridSpan w:val="2"/>
          </w:tcPr>
          <w:p w:rsidR="006B6721" w:rsidRDefault="006B6721" w:rsidP="00360167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6B6721" w:rsidTr="00F9309A">
        <w:trPr>
          <w:trHeight w:val="390"/>
        </w:trPr>
        <w:tc>
          <w:tcPr>
            <w:tcW w:w="993" w:type="dxa"/>
            <w:gridSpan w:val="2"/>
          </w:tcPr>
          <w:p w:rsidR="006B6721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5386" w:type="dxa"/>
            <w:gridSpan w:val="3"/>
          </w:tcPr>
          <w:p w:rsidR="006B6721" w:rsidRDefault="00124207" w:rsidP="00851096">
            <w:pPr>
              <w:tabs>
                <w:tab w:val="left" w:pos="1481"/>
              </w:tabs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Magistrada</w:t>
            </w:r>
            <w:r w:rsidR="00851096">
              <w:rPr>
                <w:rFonts w:eastAsia="Times New Roman" w:cs="Arial"/>
                <w:b/>
                <w:color w:val="000000"/>
                <w:lang w:eastAsia="es-MX"/>
              </w:rPr>
              <w:t xml:space="preserve"> Sala Civil-Familiar</w:t>
            </w:r>
          </w:p>
        </w:tc>
        <w:tc>
          <w:tcPr>
            <w:tcW w:w="2835" w:type="dxa"/>
            <w:gridSpan w:val="2"/>
          </w:tcPr>
          <w:p w:rsidR="006B6721" w:rsidRDefault="006B6721" w:rsidP="00360167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1464D0" w:rsidRPr="00C66F28" w:rsidTr="00F9309A">
        <w:trPr>
          <w:trHeight w:val="705"/>
        </w:trPr>
        <w:tc>
          <w:tcPr>
            <w:tcW w:w="9214" w:type="dxa"/>
            <w:gridSpan w:val="7"/>
            <w:shd w:val="clear" w:color="auto" w:fill="632423" w:themeFill="accent2" w:themeFillShade="80"/>
          </w:tcPr>
          <w:p w:rsidR="001464D0" w:rsidRDefault="001464D0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lang w:eastAsia="es-MX"/>
              </w:rPr>
              <w:t>IV.- INFORMACION COMPLEMENTARIA:</w:t>
            </w:r>
          </w:p>
          <w:p w:rsidR="001464D0" w:rsidRPr="00C66F28" w:rsidRDefault="001464D0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cursos y/o conferencias y/o capacit</w:t>
            </w:r>
            <w:r w:rsidR="00881C85">
              <w:rPr>
                <w:rFonts w:eastAsia="Times New Roman" w:cs="Arial"/>
                <w:b/>
                <w:color w:val="FFFFFF" w:themeColor="background1"/>
                <w:lang w:eastAsia="es-MX"/>
              </w:rPr>
              <w:t>aciones y/o diplomados, etc. (dé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 al menos cinco cursos)</w:t>
            </w:r>
          </w:p>
        </w:tc>
      </w:tr>
      <w:tr w:rsidR="0006605B" w:rsidRPr="00C66F28" w:rsidTr="00F9309A">
        <w:trPr>
          <w:trHeight w:val="705"/>
        </w:trPr>
        <w:tc>
          <w:tcPr>
            <w:tcW w:w="993" w:type="dxa"/>
            <w:gridSpan w:val="2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4394" w:type="dxa"/>
            <w:gridSpan w:val="2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Nombre del Ponente</w:t>
            </w:r>
          </w:p>
        </w:tc>
        <w:tc>
          <w:tcPr>
            <w:tcW w:w="2268" w:type="dxa"/>
            <w:gridSpan w:val="2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Institución que impartió</w:t>
            </w:r>
          </w:p>
        </w:tc>
        <w:tc>
          <w:tcPr>
            <w:tcW w:w="1559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Fecha o periodo</w:t>
            </w:r>
          </w:p>
        </w:tc>
      </w:tr>
      <w:tr w:rsidR="0006605B" w:rsidTr="00F9309A">
        <w:trPr>
          <w:trHeight w:val="409"/>
        </w:trPr>
        <w:tc>
          <w:tcPr>
            <w:tcW w:w="993" w:type="dxa"/>
            <w:gridSpan w:val="2"/>
          </w:tcPr>
          <w:p w:rsidR="00615149" w:rsidRDefault="00615149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:rsidR="0006605B" w:rsidRDefault="0006605B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94" w:type="dxa"/>
            <w:gridSpan w:val="2"/>
          </w:tcPr>
          <w:p w:rsidR="0006605B" w:rsidRPr="00B449C6" w:rsidRDefault="00B449C6" w:rsidP="00B449C6">
            <w:pPr>
              <w:pStyle w:val="Ttulo2"/>
              <w:jc w:val="center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es-MX"/>
              </w:rPr>
            </w:pPr>
            <w:r w:rsidRPr="00B449C6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es-MX"/>
              </w:rPr>
              <w:t>XLI Congreso Nacional de Tribunales Superiores de Justicia</w:t>
            </w:r>
          </w:p>
        </w:tc>
        <w:tc>
          <w:tcPr>
            <w:tcW w:w="2268" w:type="dxa"/>
            <w:gridSpan w:val="2"/>
          </w:tcPr>
          <w:p w:rsidR="0006605B" w:rsidRPr="00254B70" w:rsidRDefault="00B449C6" w:rsidP="008023AB">
            <w:pPr>
              <w:jc w:val="center"/>
              <w:rPr>
                <w:rFonts w:eastAsia="Times New Roman" w:cs="Arial"/>
                <w:b/>
                <w:lang w:eastAsia="es-MX"/>
              </w:rPr>
            </w:pPr>
            <w:r>
              <w:rPr>
                <w:rFonts w:eastAsia="Times New Roman" w:cs="Arial"/>
                <w:b/>
                <w:lang w:eastAsia="es-MX"/>
              </w:rPr>
              <w:t xml:space="preserve">Tribunal Superior de Justicia del Estado de Morelos y Comisión Nacional de Tribunales Superiores de Justicia de los Estados Unidos Mexicanos </w:t>
            </w:r>
          </w:p>
        </w:tc>
        <w:tc>
          <w:tcPr>
            <w:tcW w:w="1559" w:type="dxa"/>
          </w:tcPr>
          <w:p w:rsidR="0006605B" w:rsidRPr="00254B70" w:rsidRDefault="00B449C6" w:rsidP="00B449C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07 y 07 de septiembre de 2017</w:t>
            </w:r>
          </w:p>
        </w:tc>
      </w:tr>
      <w:tr w:rsidR="00395BD7" w:rsidTr="00F9309A">
        <w:trPr>
          <w:trHeight w:val="409"/>
        </w:trPr>
        <w:tc>
          <w:tcPr>
            <w:tcW w:w="993" w:type="dxa"/>
            <w:gridSpan w:val="2"/>
          </w:tcPr>
          <w:p w:rsidR="00395BD7" w:rsidRDefault="00615149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4394" w:type="dxa"/>
            <w:gridSpan w:val="2"/>
          </w:tcPr>
          <w:p w:rsidR="00395BD7" w:rsidRPr="00165ECB" w:rsidRDefault="00165ECB" w:rsidP="00165ECB">
            <w:pPr>
              <w:pStyle w:val="Ttulo2"/>
              <w:jc w:val="center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es-MX"/>
              </w:rPr>
            </w:pPr>
            <w:r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es-MX"/>
              </w:rPr>
              <w:t>Asistencia a la Reunión Nacional de Juzgadores, Jalisco.</w:t>
            </w:r>
          </w:p>
        </w:tc>
        <w:tc>
          <w:tcPr>
            <w:tcW w:w="2268" w:type="dxa"/>
            <w:gridSpan w:val="2"/>
          </w:tcPr>
          <w:p w:rsidR="00395BD7" w:rsidRPr="00254B70" w:rsidRDefault="00165ECB" w:rsidP="008023AB">
            <w:pPr>
              <w:jc w:val="center"/>
              <w:rPr>
                <w:rFonts w:eastAsia="Times New Roman" w:cs="Arial"/>
                <w:b/>
                <w:lang w:eastAsia="es-MX"/>
              </w:rPr>
            </w:pPr>
            <w:r>
              <w:rPr>
                <w:rFonts w:eastAsia="Times New Roman" w:cs="Arial"/>
                <w:b/>
                <w:lang w:eastAsia="es-MX"/>
              </w:rPr>
              <w:t>Comisión Nacional de Tribunales Superiores de Justicia de los Estados Unidos Mexicanos y Poder Judicial del Estado de Jalisco</w:t>
            </w:r>
          </w:p>
        </w:tc>
        <w:tc>
          <w:tcPr>
            <w:tcW w:w="1559" w:type="dxa"/>
          </w:tcPr>
          <w:p w:rsidR="00395BD7" w:rsidRPr="00254B70" w:rsidRDefault="00165ECB" w:rsidP="00165EC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21 y 22 de agosto de 2017</w:t>
            </w:r>
          </w:p>
        </w:tc>
      </w:tr>
      <w:tr w:rsidR="00395BD7" w:rsidTr="00F9309A">
        <w:trPr>
          <w:trHeight w:val="409"/>
        </w:trPr>
        <w:tc>
          <w:tcPr>
            <w:tcW w:w="993" w:type="dxa"/>
            <w:gridSpan w:val="2"/>
          </w:tcPr>
          <w:p w:rsidR="00395BD7" w:rsidRDefault="00615149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3</w:t>
            </w:r>
          </w:p>
        </w:tc>
        <w:tc>
          <w:tcPr>
            <w:tcW w:w="4394" w:type="dxa"/>
            <w:gridSpan w:val="2"/>
          </w:tcPr>
          <w:p w:rsidR="00395BD7" w:rsidRPr="00BF16DA" w:rsidRDefault="00395BD7" w:rsidP="00FB7A8A">
            <w:pPr>
              <w:pStyle w:val="Ttulo2"/>
              <w:jc w:val="center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es-MX"/>
              </w:rPr>
            </w:pPr>
            <w:r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es-MX"/>
              </w:rPr>
              <w:t>Asistencia en los Foros para la Implementación del Sistema Anticorrupción denominado “Ética e Integridad Pública para el Estado de Tlaxcala”.</w:t>
            </w:r>
          </w:p>
        </w:tc>
        <w:tc>
          <w:tcPr>
            <w:tcW w:w="2268" w:type="dxa"/>
            <w:gridSpan w:val="2"/>
          </w:tcPr>
          <w:p w:rsidR="00395BD7" w:rsidRDefault="00395BD7" w:rsidP="00FB7A8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:rsidR="00FB7A8A" w:rsidRPr="00254B70" w:rsidRDefault="00FB7A8A" w:rsidP="00FB7A8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Congreso del Estado de Tlaxcala</w:t>
            </w:r>
          </w:p>
        </w:tc>
        <w:tc>
          <w:tcPr>
            <w:tcW w:w="1559" w:type="dxa"/>
          </w:tcPr>
          <w:p w:rsidR="00395BD7" w:rsidRDefault="00395BD7" w:rsidP="00FB7A8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:rsidR="00FB7A8A" w:rsidRDefault="00FB7A8A" w:rsidP="00FB7A8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 de abril de 2017</w:t>
            </w:r>
          </w:p>
          <w:p w:rsidR="00FB7A8A" w:rsidRDefault="00FB7A8A" w:rsidP="00FB7A8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003355" w:rsidTr="00F9309A">
        <w:trPr>
          <w:trHeight w:val="409"/>
        </w:trPr>
        <w:tc>
          <w:tcPr>
            <w:tcW w:w="993" w:type="dxa"/>
            <w:gridSpan w:val="2"/>
          </w:tcPr>
          <w:p w:rsidR="00003355" w:rsidRDefault="00003355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:rsidR="008B15F5" w:rsidRDefault="008B15F5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394" w:type="dxa"/>
            <w:gridSpan w:val="2"/>
          </w:tcPr>
          <w:p w:rsidR="00003355" w:rsidRDefault="00003355" w:rsidP="00FB7A8A">
            <w:pPr>
              <w:pStyle w:val="Ttulo2"/>
              <w:jc w:val="center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es-MX"/>
              </w:rPr>
            </w:pPr>
            <w:r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es-MX"/>
              </w:rPr>
              <w:t>Los Derechos de la Infancia y el Acceso a la Justicia</w:t>
            </w:r>
          </w:p>
        </w:tc>
        <w:tc>
          <w:tcPr>
            <w:tcW w:w="2268" w:type="dxa"/>
            <w:gridSpan w:val="2"/>
          </w:tcPr>
          <w:p w:rsidR="00003355" w:rsidRDefault="00003355" w:rsidP="0000335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SCJN</w:t>
            </w:r>
          </w:p>
          <w:p w:rsidR="00003355" w:rsidRDefault="00003355" w:rsidP="0000335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UNICEF</w:t>
            </w:r>
          </w:p>
          <w:p w:rsidR="00003355" w:rsidRDefault="00003355" w:rsidP="0000335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Asociación Mexicana de Impartición de Justicia</w:t>
            </w:r>
          </w:p>
        </w:tc>
        <w:tc>
          <w:tcPr>
            <w:tcW w:w="1559" w:type="dxa"/>
          </w:tcPr>
          <w:p w:rsidR="00003355" w:rsidRDefault="00003355" w:rsidP="00FB7A8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:rsidR="00003355" w:rsidRDefault="00003355" w:rsidP="00FB7A8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Febrero 2017</w:t>
            </w:r>
          </w:p>
        </w:tc>
      </w:tr>
      <w:tr w:rsidR="008B15F5" w:rsidTr="00F9309A">
        <w:trPr>
          <w:trHeight w:val="409"/>
        </w:trPr>
        <w:tc>
          <w:tcPr>
            <w:tcW w:w="993" w:type="dxa"/>
            <w:gridSpan w:val="2"/>
          </w:tcPr>
          <w:p w:rsidR="008B15F5" w:rsidRDefault="008B15F5" w:rsidP="008B15F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:rsidR="008B15F5" w:rsidRDefault="008B15F5" w:rsidP="008B15F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394" w:type="dxa"/>
            <w:gridSpan w:val="2"/>
          </w:tcPr>
          <w:p w:rsidR="008B15F5" w:rsidRDefault="008B15F5" w:rsidP="008B15F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Fortalecimiento de las capacidades del Poder Judicial en materia de trata de personas desde una misión integral de los derechos humanos y la perspectiva de género.</w:t>
            </w:r>
          </w:p>
        </w:tc>
        <w:tc>
          <w:tcPr>
            <w:tcW w:w="2268" w:type="dxa"/>
            <w:gridSpan w:val="2"/>
          </w:tcPr>
          <w:p w:rsidR="008B15F5" w:rsidRDefault="008B15F5" w:rsidP="008B15F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Mtra. Mónica Elizabeth Salazar, La Organización Internacional para las migraciones del Poder Judicial del Estado de Tlaxcala</w:t>
            </w:r>
          </w:p>
        </w:tc>
        <w:tc>
          <w:tcPr>
            <w:tcW w:w="1559" w:type="dxa"/>
          </w:tcPr>
          <w:p w:rsidR="008B15F5" w:rsidRDefault="008B15F5" w:rsidP="008B15F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abril de 2016</w:t>
            </w:r>
          </w:p>
        </w:tc>
      </w:tr>
      <w:tr w:rsidR="008B15F5" w:rsidTr="00F9309A">
        <w:trPr>
          <w:trHeight w:val="409"/>
        </w:trPr>
        <w:tc>
          <w:tcPr>
            <w:tcW w:w="993" w:type="dxa"/>
            <w:gridSpan w:val="2"/>
          </w:tcPr>
          <w:p w:rsidR="008B15F5" w:rsidRDefault="008B15F5" w:rsidP="008B15F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6</w:t>
            </w:r>
          </w:p>
        </w:tc>
        <w:tc>
          <w:tcPr>
            <w:tcW w:w="4394" w:type="dxa"/>
            <w:gridSpan w:val="2"/>
          </w:tcPr>
          <w:p w:rsidR="008B15F5" w:rsidRDefault="008B15F5" w:rsidP="008B15F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Conferencias en materia civil y mercantil</w:t>
            </w:r>
          </w:p>
        </w:tc>
        <w:tc>
          <w:tcPr>
            <w:tcW w:w="2268" w:type="dxa"/>
            <w:gridSpan w:val="2"/>
          </w:tcPr>
          <w:p w:rsidR="008B15F5" w:rsidRDefault="008B15F5" w:rsidP="008B15F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Red de Jueces civiles y mercantiles CONATRIB Ciudad de México</w:t>
            </w:r>
          </w:p>
        </w:tc>
        <w:tc>
          <w:tcPr>
            <w:tcW w:w="1559" w:type="dxa"/>
          </w:tcPr>
          <w:p w:rsidR="008B15F5" w:rsidRDefault="008B15F5" w:rsidP="008B15F5">
            <w:pPr>
              <w:tabs>
                <w:tab w:val="left" w:pos="1336"/>
              </w:tabs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 y 20 de mayo de 2016</w:t>
            </w:r>
          </w:p>
        </w:tc>
      </w:tr>
      <w:tr w:rsidR="008B15F5" w:rsidTr="00F9309A">
        <w:trPr>
          <w:trHeight w:val="409"/>
        </w:trPr>
        <w:tc>
          <w:tcPr>
            <w:tcW w:w="993" w:type="dxa"/>
            <w:gridSpan w:val="2"/>
          </w:tcPr>
          <w:p w:rsidR="008B15F5" w:rsidRDefault="008B15F5" w:rsidP="008B15F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7</w:t>
            </w:r>
          </w:p>
        </w:tc>
        <w:tc>
          <w:tcPr>
            <w:tcW w:w="4394" w:type="dxa"/>
            <w:gridSpan w:val="2"/>
          </w:tcPr>
          <w:p w:rsidR="008B15F5" w:rsidRDefault="008B15F5" w:rsidP="008B15F5">
            <w:pPr>
              <w:tabs>
                <w:tab w:val="left" w:pos="230"/>
              </w:tabs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Análisis de las reformas constitucionales en materia civil y mercantil</w:t>
            </w:r>
          </w:p>
        </w:tc>
        <w:tc>
          <w:tcPr>
            <w:tcW w:w="2268" w:type="dxa"/>
            <w:gridSpan w:val="2"/>
          </w:tcPr>
          <w:p w:rsidR="008B15F5" w:rsidRDefault="008B15F5" w:rsidP="008B15F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CONATRIB Acapulco Guerrero</w:t>
            </w:r>
          </w:p>
        </w:tc>
        <w:tc>
          <w:tcPr>
            <w:tcW w:w="1559" w:type="dxa"/>
          </w:tcPr>
          <w:p w:rsidR="008B15F5" w:rsidRDefault="008B15F5" w:rsidP="008B15F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25 y 26 de agosto de 2016</w:t>
            </w:r>
          </w:p>
        </w:tc>
      </w:tr>
      <w:tr w:rsidR="008B15F5" w:rsidTr="00F9309A">
        <w:trPr>
          <w:trHeight w:val="409"/>
        </w:trPr>
        <w:tc>
          <w:tcPr>
            <w:tcW w:w="993" w:type="dxa"/>
            <w:gridSpan w:val="2"/>
          </w:tcPr>
          <w:p w:rsidR="008B15F5" w:rsidRDefault="008B15F5" w:rsidP="008B15F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:rsidR="008B15F5" w:rsidRDefault="008B15F5" w:rsidP="008B15F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8</w:t>
            </w:r>
          </w:p>
        </w:tc>
        <w:tc>
          <w:tcPr>
            <w:tcW w:w="4394" w:type="dxa"/>
            <w:gridSpan w:val="2"/>
          </w:tcPr>
          <w:p w:rsidR="008B15F5" w:rsidRPr="00BF16DA" w:rsidRDefault="008B15F5" w:rsidP="008B15F5">
            <w:pPr>
              <w:pStyle w:val="Ttulo2"/>
              <w:jc w:val="center"/>
              <w:rPr>
                <w:rFonts w:asciiTheme="minorHAnsi" w:eastAsia="Times New Roman" w:hAnsiTheme="minorHAnsi"/>
                <w:b w:val="0"/>
                <w:color w:val="auto"/>
                <w:sz w:val="22"/>
                <w:szCs w:val="22"/>
                <w:lang w:eastAsia="es-MX"/>
              </w:rPr>
            </w:pPr>
            <w:r w:rsidRPr="00BF16DA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es-MX"/>
              </w:rPr>
              <w:t>Foro</w:t>
            </w:r>
            <w:r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es-MX"/>
              </w:rPr>
              <w:t xml:space="preserve"> Consideraciones sobre la Ley General de los Derechos de las Niñas, Niños y Adolescentes publicada el 4 de diciembre de 2014</w:t>
            </w:r>
          </w:p>
        </w:tc>
        <w:tc>
          <w:tcPr>
            <w:tcW w:w="2268" w:type="dxa"/>
            <w:gridSpan w:val="2"/>
          </w:tcPr>
          <w:p w:rsidR="008B15F5" w:rsidRPr="00254B70" w:rsidRDefault="008B15F5" w:rsidP="008B15F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:rsidR="008B15F5" w:rsidRPr="00254B70" w:rsidRDefault="008B15F5" w:rsidP="008B15F5">
            <w:pPr>
              <w:jc w:val="center"/>
              <w:rPr>
                <w:rFonts w:eastAsia="Times New Roman" w:cs="Arial"/>
                <w:b/>
                <w:lang w:eastAsia="es-MX"/>
              </w:rPr>
            </w:pPr>
            <w:r w:rsidRPr="00254B70">
              <w:rPr>
                <w:rFonts w:eastAsia="Times New Roman" w:cs="Arial"/>
                <w:b/>
                <w:lang w:eastAsia="es-MX"/>
              </w:rPr>
              <w:t>Universidad Tecnológica de la Costa Grande de Guerrero</w:t>
            </w:r>
          </w:p>
        </w:tc>
        <w:tc>
          <w:tcPr>
            <w:tcW w:w="1559" w:type="dxa"/>
          </w:tcPr>
          <w:p w:rsidR="008B15F5" w:rsidRPr="00254B70" w:rsidRDefault="008B15F5" w:rsidP="008B15F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29 y 30 de abril de 2015.</w:t>
            </w:r>
          </w:p>
        </w:tc>
      </w:tr>
      <w:tr w:rsidR="008B15F5" w:rsidTr="00F9309A">
        <w:trPr>
          <w:trHeight w:val="255"/>
        </w:trPr>
        <w:tc>
          <w:tcPr>
            <w:tcW w:w="993" w:type="dxa"/>
            <w:gridSpan w:val="2"/>
          </w:tcPr>
          <w:p w:rsidR="008B15F5" w:rsidRDefault="008B15F5" w:rsidP="008B15F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:rsidR="008B15F5" w:rsidRDefault="008B15F5" w:rsidP="008B15F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9</w:t>
            </w:r>
          </w:p>
        </w:tc>
        <w:tc>
          <w:tcPr>
            <w:tcW w:w="4394" w:type="dxa"/>
            <w:gridSpan w:val="2"/>
          </w:tcPr>
          <w:p w:rsidR="008B15F5" w:rsidRDefault="008B15F5" w:rsidP="008B15F5">
            <w:pPr>
              <w:tabs>
                <w:tab w:val="left" w:pos="564"/>
              </w:tabs>
              <w:spacing w:before="100" w:beforeAutospacing="1" w:after="100" w:afterAutospacing="1" w:line="240" w:lineRule="auto"/>
              <w:ind w:left="71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2º. Foro Nacional de Impartición de Justicia con Perspectiva de Género, 1er Congreso Internacional Universidad Igualdad de Género y Violencia y Reunión Anual de Enlaces 2015</w:t>
            </w:r>
          </w:p>
        </w:tc>
        <w:tc>
          <w:tcPr>
            <w:tcW w:w="2268" w:type="dxa"/>
            <w:gridSpan w:val="2"/>
          </w:tcPr>
          <w:p w:rsidR="008B15F5" w:rsidRDefault="008B15F5" w:rsidP="008B15F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Poder Judicial del Estado de Tamaulipas y la Universidad Autónoma de Tamaulipas</w:t>
            </w:r>
          </w:p>
        </w:tc>
        <w:tc>
          <w:tcPr>
            <w:tcW w:w="1559" w:type="dxa"/>
          </w:tcPr>
          <w:p w:rsidR="008B15F5" w:rsidRDefault="008B15F5" w:rsidP="008B15F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25 y 26 de junio de 2015.</w:t>
            </w:r>
          </w:p>
        </w:tc>
      </w:tr>
    </w:tbl>
    <w:p w:rsidR="000929A4" w:rsidRDefault="000929A4" w:rsidP="001464D0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sectPr w:rsidR="000929A4" w:rsidSect="00F9309A">
      <w:pgSz w:w="12242" w:h="15842" w:code="1"/>
      <w:pgMar w:top="992" w:right="1752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E5E" w:rsidRDefault="00F51E5E" w:rsidP="00803A08">
      <w:pPr>
        <w:spacing w:after="0" w:line="240" w:lineRule="auto"/>
      </w:pPr>
      <w:r>
        <w:separator/>
      </w:r>
    </w:p>
  </w:endnote>
  <w:endnote w:type="continuationSeparator" w:id="0">
    <w:p w:rsidR="00F51E5E" w:rsidRDefault="00F51E5E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E5E" w:rsidRDefault="00F51E5E" w:rsidP="00803A08">
      <w:pPr>
        <w:spacing w:after="0" w:line="240" w:lineRule="auto"/>
      </w:pPr>
      <w:r>
        <w:separator/>
      </w:r>
    </w:p>
  </w:footnote>
  <w:footnote w:type="continuationSeparator" w:id="0">
    <w:p w:rsidR="00F51E5E" w:rsidRDefault="00F51E5E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03355"/>
    <w:rsid w:val="0006605B"/>
    <w:rsid w:val="0006688A"/>
    <w:rsid w:val="0008098D"/>
    <w:rsid w:val="00084299"/>
    <w:rsid w:val="000929A4"/>
    <w:rsid w:val="000A6BFE"/>
    <w:rsid w:val="000C71D0"/>
    <w:rsid w:val="000E10F6"/>
    <w:rsid w:val="0010185B"/>
    <w:rsid w:val="0010248C"/>
    <w:rsid w:val="0012123E"/>
    <w:rsid w:val="00124207"/>
    <w:rsid w:val="00132EE2"/>
    <w:rsid w:val="001464D0"/>
    <w:rsid w:val="00165ECB"/>
    <w:rsid w:val="00175BFA"/>
    <w:rsid w:val="001D6FFE"/>
    <w:rsid w:val="001F552E"/>
    <w:rsid w:val="002017C2"/>
    <w:rsid w:val="002162AA"/>
    <w:rsid w:val="00254B70"/>
    <w:rsid w:val="00262596"/>
    <w:rsid w:val="002676A4"/>
    <w:rsid w:val="002D7B76"/>
    <w:rsid w:val="002E5D24"/>
    <w:rsid w:val="002F5CEB"/>
    <w:rsid w:val="003109DC"/>
    <w:rsid w:val="00344C3A"/>
    <w:rsid w:val="0034668D"/>
    <w:rsid w:val="00395BD7"/>
    <w:rsid w:val="003A69AE"/>
    <w:rsid w:val="003B2BCB"/>
    <w:rsid w:val="003C1E1C"/>
    <w:rsid w:val="003D6BE7"/>
    <w:rsid w:val="003E2A2B"/>
    <w:rsid w:val="003F43C7"/>
    <w:rsid w:val="00406067"/>
    <w:rsid w:val="00431589"/>
    <w:rsid w:val="004833A2"/>
    <w:rsid w:val="00495392"/>
    <w:rsid w:val="004959EE"/>
    <w:rsid w:val="004C7BF1"/>
    <w:rsid w:val="004D3CB5"/>
    <w:rsid w:val="004E37DA"/>
    <w:rsid w:val="004F256F"/>
    <w:rsid w:val="004F31BE"/>
    <w:rsid w:val="004F715E"/>
    <w:rsid w:val="00516598"/>
    <w:rsid w:val="0052516F"/>
    <w:rsid w:val="00526633"/>
    <w:rsid w:val="00530F4F"/>
    <w:rsid w:val="005470BF"/>
    <w:rsid w:val="00557481"/>
    <w:rsid w:val="00580316"/>
    <w:rsid w:val="005C73C7"/>
    <w:rsid w:val="005F0F75"/>
    <w:rsid w:val="00615149"/>
    <w:rsid w:val="00623605"/>
    <w:rsid w:val="006305DA"/>
    <w:rsid w:val="00632A99"/>
    <w:rsid w:val="00633263"/>
    <w:rsid w:val="006633B9"/>
    <w:rsid w:val="006858DF"/>
    <w:rsid w:val="00696E8A"/>
    <w:rsid w:val="006B4AEF"/>
    <w:rsid w:val="006B6721"/>
    <w:rsid w:val="007250CC"/>
    <w:rsid w:val="00732D47"/>
    <w:rsid w:val="00737D33"/>
    <w:rsid w:val="00745693"/>
    <w:rsid w:val="00751777"/>
    <w:rsid w:val="00754CC9"/>
    <w:rsid w:val="00766BD4"/>
    <w:rsid w:val="00780288"/>
    <w:rsid w:val="00786DBB"/>
    <w:rsid w:val="007B5C32"/>
    <w:rsid w:val="007C659E"/>
    <w:rsid w:val="007C6F57"/>
    <w:rsid w:val="008023AB"/>
    <w:rsid w:val="00802F4A"/>
    <w:rsid w:val="00803A08"/>
    <w:rsid w:val="00806E63"/>
    <w:rsid w:val="00810CCB"/>
    <w:rsid w:val="00851096"/>
    <w:rsid w:val="00853631"/>
    <w:rsid w:val="008605E1"/>
    <w:rsid w:val="008704F1"/>
    <w:rsid w:val="00876FC0"/>
    <w:rsid w:val="00881C85"/>
    <w:rsid w:val="00881F92"/>
    <w:rsid w:val="00891C82"/>
    <w:rsid w:val="008A77DE"/>
    <w:rsid w:val="008B15F5"/>
    <w:rsid w:val="008E19E1"/>
    <w:rsid w:val="008E5D01"/>
    <w:rsid w:val="008E7D86"/>
    <w:rsid w:val="00952057"/>
    <w:rsid w:val="00982836"/>
    <w:rsid w:val="00985919"/>
    <w:rsid w:val="009B59BF"/>
    <w:rsid w:val="009D337C"/>
    <w:rsid w:val="009F04A2"/>
    <w:rsid w:val="009F5BDB"/>
    <w:rsid w:val="00A05084"/>
    <w:rsid w:val="00A13F32"/>
    <w:rsid w:val="00A16652"/>
    <w:rsid w:val="00A768D7"/>
    <w:rsid w:val="00AA7A6E"/>
    <w:rsid w:val="00AB5FF0"/>
    <w:rsid w:val="00AC3D75"/>
    <w:rsid w:val="00AE1C66"/>
    <w:rsid w:val="00AF5EA4"/>
    <w:rsid w:val="00B12D1A"/>
    <w:rsid w:val="00B40BBD"/>
    <w:rsid w:val="00B449C6"/>
    <w:rsid w:val="00B472B5"/>
    <w:rsid w:val="00BA18F8"/>
    <w:rsid w:val="00BA21FC"/>
    <w:rsid w:val="00BB158E"/>
    <w:rsid w:val="00BE4B5A"/>
    <w:rsid w:val="00BF16DA"/>
    <w:rsid w:val="00BF3E11"/>
    <w:rsid w:val="00C07D9B"/>
    <w:rsid w:val="00C2617D"/>
    <w:rsid w:val="00C3104D"/>
    <w:rsid w:val="00C36FD1"/>
    <w:rsid w:val="00C45956"/>
    <w:rsid w:val="00C52CC4"/>
    <w:rsid w:val="00C66F28"/>
    <w:rsid w:val="00CB2822"/>
    <w:rsid w:val="00CE2B1A"/>
    <w:rsid w:val="00D0436F"/>
    <w:rsid w:val="00D358E8"/>
    <w:rsid w:val="00D40998"/>
    <w:rsid w:val="00D5334F"/>
    <w:rsid w:val="00DB2E02"/>
    <w:rsid w:val="00DB5685"/>
    <w:rsid w:val="00DC3B38"/>
    <w:rsid w:val="00DD5FF5"/>
    <w:rsid w:val="00DD6426"/>
    <w:rsid w:val="00E266A7"/>
    <w:rsid w:val="00E60F2A"/>
    <w:rsid w:val="00E750AD"/>
    <w:rsid w:val="00F049F0"/>
    <w:rsid w:val="00F061C3"/>
    <w:rsid w:val="00F51E5E"/>
    <w:rsid w:val="00F55D61"/>
    <w:rsid w:val="00F63A47"/>
    <w:rsid w:val="00F85371"/>
    <w:rsid w:val="00F9309A"/>
    <w:rsid w:val="00FB28C4"/>
    <w:rsid w:val="00FB7A8A"/>
    <w:rsid w:val="00FC0E7E"/>
    <w:rsid w:val="00FC5C3C"/>
    <w:rsid w:val="00FF4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871382-1C57-4BDE-AD14-03113D12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2B5"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5E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F5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dcterms:created xsi:type="dcterms:W3CDTF">2017-10-10T14:09:00Z</dcterms:created>
  <dcterms:modified xsi:type="dcterms:W3CDTF">2017-10-10T14:09:00Z</dcterms:modified>
</cp:coreProperties>
</file>