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3DFB730" w:rsidR="00A51CBC" w:rsidRPr="00A51CBC" w:rsidRDefault="00F82A9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Ma. Luisa Alejandra Olvera Sánchez.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F12445F" w:rsidR="00A51CBC" w:rsidRPr="00A51CBC" w:rsidRDefault="00F82A9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Titular de la Unidad de Igualdad de Género.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7BF22EC" w:rsidR="00A51CBC" w:rsidRPr="00A51CBC" w:rsidRDefault="00F82A9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Presidencia</w:t>
            </w:r>
            <w:r w:rsidR="005D6A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Tribunal Superior de Justicia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4BA7611" w:rsidR="00A51CBC" w:rsidRPr="00A51CBC" w:rsidRDefault="00F82A9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de junio de 1962.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0017A3C" w:rsidR="00A51CBC" w:rsidRPr="00A51CBC" w:rsidRDefault="00F82A9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Maestría.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A27DF6A" w:rsidR="00A51CBC" w:rsidRPr="00A51CBC" w:rsidRDefault="00F82A9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0CB64C25" w:rsidR="00A51CBC" w:rsidRPr="00A51CBC" w:rsidRDefault="005D6AE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1996-1998.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2334F20" w:rsidR="00A51CBC" w:rsidRPr="00A51CBC" w:rsidRDefault="00F82A9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Constancia de </w:t>
            </w:r>
            <w:r w:rsidR="005D6A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erminación de estudios.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0D9D4374" w:rsidR="00A51CBC" w:rsidRPr="00A51CBC" w:rsidRDefault="00F82A9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89AD017" w:rsidR="00A51CBC" w:rsidRPr="00A51CBC" w:rsidRDefault="00F82A9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82A9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2D99499E" w:rsidR="00A51CBC" w:rsidRPr="00A51CBC" w:rsidRDefault="005D6AE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1982-1987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B44A30A" w:rsidR="00A51CBC" w:rsidRPr="00A51CBC" w:rsidRDefault="005D6AE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5045FAC" w:rsidR="00A51CBC" w:rsidRPr="00A51CBC" w:rsidRDefault="005D6AE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1841051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36CA93A6" w:rsidR="00A51CBC" w:rsidRPr="00A51CBC" w:rsidRDefault="00151E3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enero de 2011 a 30 de agosto de 2015.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6E6BEC0F" w:rsidR="00A51CBC" w:rsidRPr="00A51CBC" w:rsidRDefault="00151E3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de Tlaxcala, Poder Ejecutivo.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559E0A3B" w:rsidR="00A51CBC" w:rsidRPr="00A51CBC" w:rsidRDefault="00151E3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Técnica de Comisión Implementadora.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43F3B5" w:rsidR="00A51CBC" w:rsidRPr="00A51CBC" w:rsidRDefault="00151E3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Sistema de Justicia Penal Acusatorio.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E876AF8" w:rsidR="00A51CBC" w:rsidRPr="00A51CBC" w:rsidRDefault="00151E32" w:rsidP="00151E3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O1 de agosto de 2007 a 15 de enero de 2011.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096CD469" w:rsidR="00A51CBC" w:rsidRPr="00A51CBC" w:rsidRDefault="00151E3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de Tlaxcala, Poder Ejecutivo.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8833D11" w:rsidR="00A51CBC" w:rsidRPr="00A51CBC" w:rsidRDefault="00151E3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Unidad.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82D894E" w:rsidR="00A51CBC" w:rsidRPr="00A51CBC" w:rsidRDefault="003628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Políticas Públicas en Desarrollo Social.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6FC01B9D" w:rsidR="00A51CBC" w:rsidRPr="00A51CBC" w:rsidRDefault="003628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enero de 1999 a 14 de enero 2005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14473256" w:rsidR="00A51CBC" w:rsidRPr="00A51CBC" w:rsidRDefault="003628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628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de Tlaxcala, Poder Ejecutivo.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41FF20D" w:rsidR="00A51CBC" w:rsidRPr="00A51CBC" w:rsidRDefault="003628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Particular.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29A62AB" w:rsidR="00A51CBC" w:rsidRPr="00A51CBC" w:rsidRDefault="003628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Juridico-Admnistrativa.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21B861F0" w:rsidR="00A51CBC" w:rsidRPr="00A51CBC" w:rsidRDefault="003628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Unidad de Igualdad de Genero</w:t>
            </w:r>
          </w:p>
        </w:tc>
        <w:tc>
          <w:tcPr>
            <w:tcW w:w="2977" w:type="dxa"/>
          </w:tcPr>
          <w:p w14:paraId="7CA69576" w14:textId="3A63A068" w:rsidR="00A51CBC" w:rsidRPr="00A51CBC" w:rsidRDefault="0069304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01-03-2018 a la fecha.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6795B2E8" w:rsidR="00A51CBC" w:rsidRPr="00A51CBC" w:rsidRDefault="003628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Privada de Presidencia</w:t>
            </w:r>
          </w:p>
        </w:tc>
        <w:tc>
          <w:tcPr>
            <w:tcW w:w="2977" w:type="dxa"/>
          </w:tcPr>
          <w:p w14:paraId="2C78169C" w14:textId="193A5B71" w:rsidR="00A51CBC" w:rsidRPr="00A51CBC" w:rsidRDefault="003628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19-03-2017 a 28-02-2018.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9390DE7" w:rsidR="00A51CBC" w:rsidRPr="00A51CBC" w:rsidRDefault="003628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Subdirección de Recursos Humanos y Materiales.</w:t>
            </w:r>
          </w:p>
        </w:tc>
        <w:tc>
          <w:tcPr>
            <w:tcW w:w="2977" w:type="dxa"/>
          </w:tcPr>
          <w:p w14:paraId="7A5EE7A6" w14:textId="49E60C3B" w:rsidR="00A51CBC" w:rsidRPr="00A51CBC" w:rsidRDefault="003628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01-03-16 a 18-03-2017.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4066"/>
        <w:gridCol w:w="2197"/>
        <w:gridCol w:w="2194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CF0154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CF0154" w:rsidRPr="00A51CBC" w:rsidRDefault="00CF0154" w:rsidP="00CF015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148CB3FD" w:rsidR="00CF0154" w:rsidRPr="00A51CBC" w:rsidRDefault="00CF0154" w:rsidP="00CF015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472AD">
              <w:rPr>
                <w:rFonts w:ascii="Calibri" w:hAnsi="Calibri"/>
                <w:b/>
                <w:color w:val="000000"/>
                <w:shd w:val="clear" w:color="auto" w:fill="FFFFFF"/>
              </w:rPr>
              <w:t>S</w:t>
            </w: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>eminario</w:t>
            </w:r>
            <w:r w:rsidRPr="000472AD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 I</w:t>
            </w: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ntroductorio de </w:t>
            </w:r>
            <w:r w:rsidR="00A5757B" w:rsidRPr="000472AD">
              <w:rPr>
                <w:rFonts w:ascii="Calibri" w:hAnsi="Calibri"/>
                <w:b/>
                <w:color w:val="000000"/>
                <w:shd w:val="clear" w:color="auto" w:fill="FFFFFF"/>
              </w:rPr>
              <w:t>F</w:t>
            </w:r>
            <w:r w:rsidR="00A5757B">
              <w:rPr>
                <w:rFonts w:ascii="Calibri" w:hAnsi="Calibri"/>
                <w:b/>
                <w:color w:val="000000"/>
                <w:shd w:val="clear" w:color="auto" w:fill="FFFFFF"/>
              </w:rPr>
              <w:t>ormación</w:t>
            </w: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 en </w:t>
            </w:r>
            <w:r w:rsidR="00A5757B">
              <w:rPr>
                <w:rFonts w:ascii="Calibri" w:hAnsi="Calibri"/>
                <w:b/>
                <w:color w:val="000000"/>
                <w:shd w:val="clear" w:color="auto" w:fill="FFFFFF"/>
              </w:rPr>
              <w:t>Mediación</w:t>
            </w:r>
            <w:r w:rsidRPr="000472AD">
              <w:rPr>
                <w:rFonts w:ascii="Calibri" w:hAnsi="Calibri"/>
                <w:b/>
                <w:color w:val="000000"/>
                <w:shd w:val="clear" w:color="auto" w:fill="FFFFFF"/>
              </w:rPr>
              <w:t> P</w:t>
            </w:r>
            <w:r w:rsidR="00A5757B">
              <w:rPr>
                <w:rFonts w:ascii="Calibri" w:hAnsi="Calibri"/>
                <w:b/>
                <w:color w:val="000000"/>
                <w:shd w:val="clear" w:color="auto" w:fill="FFFFFF"/>
              </w:rPr>
              <w:t>rivada</w:t>
            </w: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 (varios ponentes)</w:t>
            </w:r>
          </w:p>
        </w:tc>
        <w:tc>
          <w:tcPr>
            <w:tcW w:w="2268" w:type="dxa"/>
          </w:tcPr>
          <w:p w14:paraId="21775F00" w14:textId="76920BD2" w:rsidR="00CF0154" w:rsidRPr="00A51CBC" w:rsidRDefault="00CF0154" w:rsidP="00CF015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FUNDACION PARA LA EDUCACION EN DERECHOS HUMANOS</w:t>
            </w:r>
          </w:p>
        </w:tc>
        <w:tc>
          <w:tcPr>
            <w:tcW w:w="1701" w:type="dxa"/>
          </w:tcPr>
          <w:p w14:paraId="7B845472" w14:textId="21428DE1" w:rsidR="00CF0154" w:rsidRPr="00A51CBC" w:rsidRDefault="00A5757B" w:rsidP="00CF015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EB6C1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6-10-2017 a 22-11-2017.</w:t>
            </w:r>
          </w:p>
        </w:tc>
      </w:tr>
      <w:tr w:rsidR="00CF0154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CF0154" w:rsidRPr="00A51CBC" w:rsidRDefault="00CF0154" w:rsidP="00CF015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9B21DA6" w:rsidR="00CF0154" w:rsidRPr="00A51CBC" w:rsidRDefault="00CF0154" w:rsidP="00CF015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Debates desde la Judicatura sobre Derecho laboral. (varios disertantes)</w:t>
            </w:r>
          </w:p>
        </w:tc>
        <w:tc>
          <w:tcPr>
            <w:tcW w:w="2268" w:type="dxa"/>
          </w:tcPr>
          <w:p w14:paraId="5D4D35AD" w14:textId="40EDBFED" w:rsidR="00CF0154" w:rsidRPr="00A51CBC" w:rsidRDefault="00CF0154" w:rsidP="00CF015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Federal extensión Puebla</w:t>
            </w:r>
          </w:p>
        </w:tc>
        <w:tc>
          <w:tcPr>
            <w:tcW w:w="1701" w:type="dxa"/>
          </w:tcPr>
          <w:p w14:paraId="761126EE" w14:textId="7A34F405" w:rsidR="00CF0154" w:rsidRPr="00A51CBC" w:rsidRDefault="00CF0154" w:rsidP="00CF015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noviembre 2017.</w:t>
            </w:r>
          </w:p>
        </w:tc>
      </w:tr>
      <w:tr w:rsidR="00CF0154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CF0154" w:rsidRPr="00A51CBC" w:rsidRDefault="00CF0154" w:rsidP="00CF015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53273BBF" w:rsidR="00CF0154" w:rsidRPr="00A51CBC" w:rsidRDefault="00EB6C16" w:rsidP="00CF015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Debates desde la Judicatura sobre derecho Mercantil (varios disertantes)</w:t>
            </w:r>
          </w:p>
        </w:tc>
        <w:tc>
          <w:tcPr>
            <w:tcW w:w="2268" w:type="dxa"/>
          </w:tcPr>
          <w:p w14:paraId="6698A025" w14:textId="0ECE48DE" w:rsidR="00CF0154" w:rsidRPr="00A51CBC" w:rsidRDefault="00EB6C16" w:rsidP="00CF015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Federal, extensión Ciudad de México.</w:t>
            </w:r>
          </w:p>
        </w:tc>
        <w:tc>
          <w:tcPr>
            <w:tcW w:w="1701" w:type="dxa"/>
          </w:tcPr>
          <w:p w14:paraId="08449F22" w14:textId="733F2BA6" w:rsidR="00CF0154" w:rsidRPr="00A51CBC" w:rsidRDefault="00EB6C16" w:rsidP="00CF015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octubre 2017.</w:t>
            </w:r>
          </w:p>
        </w:tc>
      </w:tr>
      <w:tr w:rsidR="00EB6C16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EB6C16" w:rsidRPr="00A51CBC" w:rsidRDefault="00EB6C16" w:rsidP="00EB6C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651A1230" w14:textId="77777777" w:rsidR="00EB6C16" w:rsidRDefault="00EB6C16" w:rsidP="00EB6C16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“Juzgar con Perspectiva de Género”</w:t>
            </w:r>
          </w:p>
          <w:p w14:paraId="33D42BF6" w14:textId="7DBBC023" w:rsidR="00EB6C16" w:rsidRPr="00A51CBC" w:rsidRDefault="00EB6C16" w:rsidP="00EB6C16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Magistrada Elsa Cordero Martínez.</w:t>
            </w:r>
          </w:p>
        </w:tc>
        <w:tc>
          <w:tcPr>
            <w:tcW w:w="2268" w:type="dxa"/>
          </w:tcPr>
          <w:p w14:paraId="6DA754C8" w14:textId="6D663188" w:rsidR="00EB6C16" w:rsidRPr="00A51CBC" w:rsidRDefault="00EB6C16" w:rsidP="00EB6C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Justicia.</w:t>
            </w:r>
          </w:p>
        </w:tc>
        <w:tc>
          <w:tcPr>
            <w:tcW w:w="1701" w:type="dxa"/>
          </w:tcPr>
          <w:p w14:paraId="476C6362" w14:textId="488F68F6" w:rsidR="00EB6C16" w:rsidRPr="00A51CBC" w:rsidRDefault="00EB6C16" w:rsidP="00EB6C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mayo a 3 de junio de 2016.</w:t>
            </w:r>
          </w:p>
        </w:tc>
      </w:tr>
      <w:tr w:rsidR="00EB6C16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EB6C16" w:rsidRPr="00A51CBC" w:rsidRDefault="00EB6C16" w:rsidP="00EB6C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D5C7F0C" w:rsidR="00EB6C16" w:rsidRPr="00A51CBC" w:rsidRDefault="00EB6C16" w:rsidP="00EB6C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“Capacitación dirigida a Jueces”, Sistema Penal Acusatorio, (varios ponentes).</w:t>
            </w:r>
          </w:p>
        </w:tc>
        <w:tc>
          <w:tcPr>
            <w:tcW w:w="2268" w:type="dxa"/>
          </w:tcPr>
          <w:p w14:paraId="7551090D" w14:textId="5ADAC50D" w:rsidR="00EB6C16" w:rsidRPr="00A51CBC" w:rsidRDefault="00EB6C16" w:rsidP="00EB6C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“CORESEJUTLAX”</w:t>
            </w:r>
          </w:p>
        </w:tc>
        <w:tc>
          <w:tcPr>
            <w:tcW w:w="1701" w:type="dxa"/>
          </w:tcPr>
          <w:p w14:paraId="40D52352" w14:textId="3B100B41" w:rsidR="00EB6C16" w:rsidRPr="00A51CBC" w:rsidRDefault="00EB6C16" w:rsidP="00EB6C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septiembre/diciembre 2014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5DF29DF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884176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88417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abril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336CC" w14:textId="77777777" w:rsidR="00337548" w:rsidRDefault="00337548" w:rsidP="00803A08">
      <w:pPr>
        <w:spacing w:after="0" w:line="240" w:lineRule="auto"/>
      </w:pPr>
      <w:r>
        <w:separator/>
      </w:r>
    </w:p>
  </w:endnote>
  <w:endnote w:type="continuationSeparator" w:id="0">
    <w:p w14:paraId="5E485BB4" w14:textId="77777777" w:rsidR="00337548" w:rsidRDefault="0033754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4E64B" w14:textId="77777777" w:rsidR="00337548" w:rsidRDefault="00337548" w:rsidP="00803A08">
      <w:pPr>
        <w:spacing w:after="0" w:line="240" w:lineRule="auto"/>
      </w:pPr>
      <w:r>
        <w:separator/>
      </w:r>
    </w:p>
  </w:footnote>
  <w:footnote w:type="continuationSeparator" w:id="0">
    <w:p w14:paraId="29C1AC27" w14:textId="77777777" w:rsidR="00337548" w:rsidRDefault="0033754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51E32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37548"/>
    <w:rsid w:val="00344C3A"/>
    <w:rsid w:val="0034668D"/>
    <w:rsid w:val="003563D6"/>
    <w:rsid w:val="00362835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2CCF"/>
    <w:rsid w:val="005D6AE4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304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65269"/>
    <w:rsid w:val="008704F1"/>
    <w:rsid w:val="00876FC0"/>
    <w:rsid w:val="00881F92"/>
    <w:rsid w:val="00884176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5757B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0154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B6C16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2A94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3E9BC-DE15-4F8C-B20C-5C43740A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2018-04-06T18:21:00Z</dcterms:created>
  <dcterms:modified xsi:type="dcterms:W3CDTF">2018-04-06T18:21:00Z</dcterms:modified>
</cp:coreProperties>
</file>