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24EE" w14:textId="1D688748" w:rsidR="00D85ECB" w:rsidRPr="008F079A" w:rsidRDefault="00D85ECB" w:rsidP="00B74802">
      <w:pPr>
        <w:spacing w:line="276" w:lineRule="auto"/>
        <w:jc w:val="both"/>
        <w:rPr>
          <w:rFonts w:ascii="Arial" w:hAnsi="Arial" w:cs="Arial"/>
          <w:b/>
          <w:bCs/>
          <w:sz w:val="26"/>
          <w:szCs w:val="26"/>
        </w:rPr>
      </w:pPr>
      <w:bookmarkStart w:id="0" w:name="_Hlk48637467"/>
      <w:r w:rsidRPr="008F079A">
        <w:rPr>
          <w:rFonts w:ascii="Arial" w:hAnsi="Arial" w:cs="Arial"/>
          <w:b/>
          <w:bCs/>
          <w:sz w:val="26"/>
          <w:szCs w:val="26"/>
        </w:rPr>
        <w:t xml:space="preserve">ACUERDO </w:t>
      </w:r>
      <w:r w:rsidR="004F7687" w:rsidRPr="008F079A">
        <w:rPr>
          <w:rFonts w:ascii="Arial" w:hAnsi="Arial" w:cs="Arial"/>
          <w:b/>
          <w:bCs/>
          <w:sz w:val="26"/>
          <w:szCs w:val="26"/>
        </w:rPr>
        <w:t>GENERAL</w:t>
      </w:r>
      <w:r w:rsidR="006727F9" w:rsidRPr="008F079A">
        <w:rPr>
          <w:rFonts w:ascii="Arial" w:hAnsi="Arial" w:cs="Arial"/>
          <w:b/>
          <w:bCs/>
          <w:sz w:val="26"/>
          <w:szCs w:val="26"/>
        </w:rPr>
        <w:t xml:space="preserve"> 02/2020</w:t>
      </w:r>
      <w:r w:rsidR="004F7687" w:rsidRPr="008F079A">
        <w:rPr>
          <w:rFonts w:ascii="Arial" w:hAnsi="Arial" w:cs="Arial"/>
          <w:b/>
          <w:bCs/>
          <w:sz w:val="26"/>
          <w:szCs w:val="26"/>
        </w:rPr>
        <w:t xml:space="preserve"> DEL PLENO DEL CONSEJO DE LA JUDICATURA DEL ESTADO DE TLAXCALA, QUE AUTORIZA LOS LINEAMIENTOS PARA LA REANUDACIÓN Y REINCORPORACIÓN A LAS ACTIVIDADES JURISDICCIONALES Y ADMINISTRATIVAS, DE MANERA ORDENADA, PAULATINA, CONTROLADA, RESPONSABLE, PROGRESIVA Y SEGURA, CON MOTIVO DE LA EMERGENCIA SANITARIA GENERADA </w:t>
      </w:r>
      <w:r w:rsidRPr="008F079A">
        <w:rPr>
          <w:rFonts w:ascii="Arial" w:hAnsi="Arial" w:cs="Arial"/>
          <w:b/>
          <w:bCs/>
          <w:sz w:val="26"/>
          <w:szCs w:val="26"/>
        </w:rPr>
        <w:t>POR EL VIRUS SARS-COV2 (COVID-19).</w:t>
      </w:r>
    </w:p>
    <w:bookmarkEnd w:id="0"/>
    <w:p w14:paraId="42417EF4" w14:textId="77777777" w:rsidR="00D85ECB" w:rsidRPr="008F079A" w:rsidRDefault="00D85ECB" w:rsidP="00D94906">
      <w:pPr>
        <w:spacing w:after="0" w:line="276" w:lineRule="auto"/>
        <w:jc w:val="both"/>
        <w:rPr>
          <w:rFonts w:ascii="Arial" w:hAnsi="Arial" w:cs="Arial"/>
          <w:sz w:val="26"/>
          <w:szCs w:val="26"/>
        </w:rPr>
      </w:pPr>
    </w:p>
    <w:p w14:paraId="3F1E5815" w14:textId="3C351411" w:rsidR="0033593D" w:rsidRPr="008F079A" w:rsidRDefault="00CB1C16" w:rsidP="00D94906">
      <w:pPr>
        <w:spacing w:after="0" w:line="276" w:lineRule="auto"/>
        <w:jc w:val="center"/>
        <w:rPr>
          <w:rFonts w:ascii="Arial" w:hAnsi="Arial" w:cs="Arial"/>
          <w:b/>
          <w:bCs/>
          <w:sz w:val="26"/>
          <w:szCs w:val="26"/>
        </w:rPr>
      </w:pPr>
      <w:r w:rsidRPr="008F079A">
        <w:rPr>
          <w:rFonts w:ascii="Arial" w:hAnsi="Arial" w:cs="Arial"/>
          <w:b/>
          <w:bCs/>
          <w:sz w:val="26"/>
          <w:szCs w:val="26"/>
        </w:rPr>
        <w:t>C O N S I D E R A N D O</w:t>
      </w:r>
    </w:p>
    <w:p w14:paraId="6DDB6508" w14:textId="77777777" w:rsidR="0033593D" w:rsidRPr="008F079A" w:rsidRDefault="0033593D" w:rsidP="00B74802">
      <w:pPr>
        <w:spacing w:line="276" w:lineRule="auto"/>
        <w:jc w:val="both"/>
        <w:rPr>
          <w:rFonts w:ascii="Arial" w:hAnsi="Arial" w:cs="Arial"/>
          <w:sz w:val="26"/>
          <w:szCs w:val="26"/>
        </w:rPr>
      </w:pPr>
    </w:p>
    <w:p w14:paraId="413CEFC2" w14:textId="2E31C28B" w:rsidR="0033593D" w:rsidRPr="008F079A" w:rsidRDefault="0033593D"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1.</w:t>
      </w:r>
      <w:r w:rsidR="00CB1C16" w:rsidRPr="008F079A">
        <w:rPr>
          <w:rFonts w:ascii="Arial" w:hAnsi="Arial" w:cs="Arial"/>
          <w:sz w:val="26"/>
          <w:szCs w:val="26"/>
        </w:rPr>
        <w:t xml:space="preserve"> El artículo 79 de la Constitución Política del Estado Libre y Soberano de Tlaxcala, establece que el ejercicio del Poder Judicial se deposita en </w:t>
      </w:r>
      <w:r w:rsidR="00A52800" w:rsidRPr="008F079A">
        <w:rPr>
          <w:rFonts w:ascii="Arial" w:hAnsi="Arial" w:cs="Arial"/>
          <w:sz w:val="26"/>
          <w:szCs w:val="26"/>
        </w:rPr>
        <w:t xml:space="preserve">un Tribunal Superior de Justicia, que es el órgano supremo, en un Tribunal de Justicia Administrativa, en Juzgados de Primera Instancia, y contará además con un Consejo de la Judicatura y un Centro Estatal de Justicia Alternativa, </w:t>
      </w:r>
      <w:r w:rsidR="00CB1C16" w:rsidRPr="008F079A">
        <w:rPr>
          <w:rFonts w:ascii="Arial" w:hAnsi="Arial" w:cs="Arial"/>
          <w:sz w:val="26"/>
          <w:szCs w:val="26"/>
        </w:rPr>
        <w:t>con las atribuciones que le señale dicha Constitución, la Ley Orgánica del Poder Judicial y las demás leyes que expida el Congreso del Estado.</w:t>
      </w:r>
    </w:p>
    <w:p w14:paraId="36C64DB2" w14:textId="77777777" w:rsidR="0033593D" w:rsidRPr="008F079A" w:rsidRDefault="0033593D" w:rsidP="00D94906">
      <w:pPr>
        <w:spacing w:after="0" w:line="360" w:lineRule="auto"/>
        <w:jc w:val="both"/>
        <w:rPr>
          <w:rFonts w:ascii="Arial" w:hAnsi="Arial" w:cs="Arial"/>
          <w:sz w:val="26"/>
          <w:szCs w:val="26"/>
        </w:rPr>
      </w:pPr>
    </w:p>
    <w:p w14:paraId="361635AC" w14:textId="77777777" w:rsidR="00A52800" w:rsidRPr="008F079A" w:rsidRDefault="0033593D"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 xml:space="preserve">2. </w:t>
      </w:r>
      <w:r w:rsidR="00CB1C16" w:rsidRPr="008F079A">
        <w:rPr>
          <w:rFonts w:ascii="Arial" w:hAnsi="Arial" w:cs="Arial"/>
          <w:sz w:val="26"/>
          <w:szCs w:val="26"/>
        </w:rPr>
        <w:t>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w:t>
      </w:r>
    </w:p>
    <w:p w14:paraId="1B49C0A3" w14:textId="77777777" w:rsidR="00A52800" w:rsidRPr="008F079A" w:rsidRDefault="00A52800" w:rsidP="00D94906">
      <w:pPr>
        <w:spacing w:after="0" w:line="360" w:lineRule="auto"/>
        <w:jc w:val="both"/>
        <w:rPr>
          <w:rFonts w:ascii="Arial" w:hAnsi="Arial" w:cs="Arial"/>
          <w:sz w:val="26"/>
          <w:szCs w:val="26"/>
        </w:rPr>
      </w:pPr>
    </w:p>
    <w:p w14:paraId="0F92CAF9" w14:textId="432BDF94" w:rsidR="00A52800" w:rsidRPr="008F079A" w:rsidRDefault="00A52800"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3.</w:t>
      </w:r>
      <w:r w:rsidR="00CB1C16" w:rsidRPr="008F079A">
        <w:rPr>
          <w:rFonts w:ascii="Arial" w:hAnsi="Arial" w:cs="Arial"/>
          <w:sz w:val="26"/>
          <w:szCs w:val="26"/>
        </w:rPr>
        <w:t xml:space="preserve"> 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39F39F31" w14:textId="77777777" w:rsidR="00A52800" w:rsidRPr="008F079A" w:rsidRDefault="00A52800" w:rsidP="00D94906">
      <w:pPr>
        <w:spacing w:after="0" w:line="360" w:lineRule="auto"/>
        <w:jc w:val="both"/>
        <w:rPr>
          <w:rFonts w:ascii="Arial" w:hAnsi="Arial" w:cs="Arial"/>
          <w:sz w:val="26"/>
          <w:szCs w:val="26"/>
        </w:rPr>
      </w:pPr>
    </w:p>
    <w:p w14:paraId="24246904" w14:textId="77777777" w:rsidR="00A52800" w:rsidRPr="008F079A" w:rsidRDefault="00A52800"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4.</w:t>
      </w:r>
      <w:r w:rsidR="00CB1C16" w:rsidRPr="008F079A">
        <w:rPr>
          <w:rFonts w:ascii="Arial" w:hAnsi="Arial" w:cs="Arial"/>
          <w:sz w:val="26"/>
          <w:szCs w:val="26"/>
        </w:rPr>
        <w:t xml:space="preserve"> Al respecto el Poder Ejecutivo Federal, adoptó las siguientes acciones: </w:t>
      </w:r>
    </w:p>
    <w:p w14:paraId="6D7CCAF5"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El veinticuatro de marzo de dos mil veinte se publicó en el Diario Oficial de la Federación el Acuerdo por el que se establecen las medidas preventivas que se deberán implementar para la mitigación y control de los riesgos para la salud que implica la enfermedad por el virus SARS-CoV2 (COVID19), en cuyo artículo primero se establece que las autoridades civiles, militares y los particulares, así como las dependencias y entidades de los tres órdenes de gobierno, estarán obligadas a la instrumentación de las medidas preventivas contra la enfermedad por el virus SARS-CoV2 (COVID19), mismas que fueron precisadas en el artículo segundo de dicho acuerdo.</w:t>
      </w:r>
    </w:p>
    <w:p w14:paraId="224F543E"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 xml:space="preserve">El treinta de marzo de dos mil veinte se publicó en el Diario Oficial de la Federación el Acuerdo por el que se declara como emergencia sanitaria por causa de fuerza mayor, la epidemia de enfermedad generada por el virus SARS-CoV2 (COVID-19), correspondiendo al Consejo de Salubridad General determinar las acciones que resulten necesarias para atender la emergencia, en términos de lo establecido en los artículos 73, fracción XVI, Base 1, de la </w:t>
      </w:r>
      <w:r w:rsidRPr="008F079A">
        <w:rPr>
          <w:rFonts w:ascii="Arial" w:hAnsi="Arial" w:cs="Arial"/>
          <w:sz w:val="26"/>
          <w:szCs w:val="26"/>
        </w:rPr>
        <w:lastRenderedPageBreak/>
        <w:t xml:space="preserve">Constitución Política de los Estados Unidos Mexicanos; y 4, fracción II, de la Ley General de Salud. </w:t>
      </w:r>
    </w:p>
    <w:p w14:paraId="49212346"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El Secretario de Salud emitió el Acuerdo por el que se establecen acciones extraordinarias para atender la emergencia sanitaria generada por el virus SARS-CoV2, mediante publicación en el Diario Oficial de la Federación del treinta y uno de marzo de dos mil veinte. En el artículo primero, fracción I, se ordenó la suspensión de actividades no esenciales del treinta de marzo al treinta de abril de dos mil veinte. En la fracción II, inciso b) del mismo precepto, se determinó que la procuración e impartición de justicia son consideradas "actividades esenciales”. Además, en la fracción III se fijaron diversas medidas de sana distancia. Finalmente, en la fracción V se enlistan las personas que son consideradas particularmente vulnerables al virus.</w:t>
      </w:r>
    </w:p>
    <w:p w14:paraId="6FB5D108" w14:textId="60D792A1"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Con fecha veintiuno de abril del año dos mil veinte, se publicó en el Diario Oficial de la Federación, el Acuerdo por el que modifica el similar antes descrito, ampliando el periodo de suspensión de actividades no esenciales hasta el treinta de mayo de dos mil veinte.</w:t>
      </w:r>
    </w:p>
    <w:p w14:paraId="69E26F0A" w14:textId="77777777" w:rsidR="00A52800" w:rsidRPr="008F079A" w:rsidRDefault="00A52800" w:rsidP="0033593D">
      <w:pPr>
        <w:spacing w:line="360" w:lineRule="auto"/>
        <w:jc w:val="both"/>
        <w:rPr>
          <w:rFonts w:ascii="Arial" w:hAnsi="Arial" w:cs="Arial"/>
          <w:sz w:val="26"/>
          <w:szCs w:val="26"/>
        </w:rPr>
      </w:pPr>
    </w:p>
    <w:p w14:paraId="0A25A5DB" w14:textId="55D82AF8" w:rsidR="005B7535" w:rsidRPr="008F079A" w:rsidRDefault="00A52800" w:rsidP="005B7535">
      <w:pPr>
        <w:spacing w:line="360" w:lineRule="auto"/>
        <w:jc w:val="both"/>
        <w:rPr>
          <w:rFonts w:ascii="Arial" w:hAnsi="Arial" w:cs="Arial"/>
          <w:sz w:val="26"/>
          <w:szCs w:val="26"/>
        </w:rPr>
      </w:pPr>
      <w:r w:rsidRPr="008F079A">
        <w:rPr>
          <w:rFonts w:ascii="Arial" w:hAnsi="Arial" w:cs="Arial"/>
          <w:sz w:val="26"/>
          <w:szCs w:val="26"/>
        </w:rPr>
        <w:t xml:space="preserve"> </w:t>
      </w:r>
      <w:r w:rsidR="00595A21" w:rsidRPr="008F079A">
        <w:rPr>
          <w:rFonts w:ascii="Arial" w:hAnsi="Arial" w:cs="Arial"/>
          <w:sz w:val="26"/>
          <w:szCs w:val="26"/>
        </w:rPr>
        <w:t xml:space="preserve"> </w:t>
      </w:r>
      <w:r w:rsidR="00595A21"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5.</w:t>
      </w:r>
      <w:r w:rsidR="00CB1C16" w:rsidRPr="008F079A">
        <w:rPr>
          <w:rFonts w:ascii="Arial" w:hAnsi="Arial" w:cs="Arial"/>
          <w:sz w:val="26"/>
          <w:szCs w:val="26"/>
        </w:rPr>
        <w:t xml:space="preserve"> Observando las recomendaciones de la Organización Mundial de la Salud, así como los acuerdos antes citados, y las medidas implementadas por el Titular del Poder Ejecutivo del Estado de Tlaxcala, el Consejo de la Judicatura del Estado de Tlaxcala, </w:t>
      </w:r>
      <w:r w:rsidR="009450B4" w:rsidRPr="008F079A">
        <w:rPr>
          <w:rFonts w:ascii="Arial" w:hAnsi="Arial" w:cs="Arial"/>
          <w:bCs/>
          <w:sz w:val="26"/>
          <w:szCs w:val="26"/>
        </w:rPr>
        <w:t xml:space="preserve">privilegiando desde luego el Derecho Humano a la Salud tanto de los servidores públicos del Poder Judicial del Estado como de las personas que acuden a los órganos jurisdiccionales y áreas administrativas con motivo de la prestación de servicios propios de la impartición de justicia, con fundamento en los </w:t>
      </w:r>
      <w:r w:rsidR="009450B4" w:rsidRPr="008F079A">
        <w:rPr>
          <w:rFonts w:ascii="Arial" w:hAnsi="Arial" w:cs="Arial"/>
          <w:bCs/>
          <w:sz w:val="26"/>
          <w:szCs w:val="26"/>
        </w:rPr>
        <w:lastRenderedPageBreak/>
        <w:t>artículos 1 y 4, de la Constitución Política de los Estados Unidos Mexicanos; 85, de la Constitución del Estado, 61, 68, fracción III, y 72, fracciones III y IV, de la Ley Orgánica del Poder Judicial del Estado</w:t>
      </w:r>
      <w:r w:rsidR="00AB0635" w:rsidRPr="008F079A">
        <w:rPr>
          <w:rFonts w:ascii="Arial" w:hAnsi="Arial" w:cs="Arial"/>
          <w:bCs/>
          <w:sz w:val="26"/>
          <w:szCs w:val="26"/>
        </w:rPr>
        <w:t>,</w:t>
      </w:r>
      <w:r w:rsidR="009450B4" w:rsidRPr="008F079A">
        <w:rPr>
          <w:rFonts w:ascii="Arial" w:hAnsi="Arial" w:cs="Arial"/>
          <w:bCs/>
          <w:sz w:val="26"/>
          <w:szCs w:val="26"/>
        </w:rPr>
        <w:t xml:space="preserve"> </w:t>
      </w:r>
      <w:r w:rsidR="005B7535" w:rsidRPr="008F079A">
        <w:rPr>
          <w:rFonts w:ascii="Arial" w:hAnsi="Arial" w:cs="Arial"/>
          <w:bCs/>
          <w:sz w:val="26"/>
          <w:szCs w:val="26"/>
        </w:rPr>
        <w:t xml:space="preserve">mediante </w:t>
      </w:r>
      <w:r w:rsidR="005B7535" w:rsidRPr="008F079A">
        <w:rPr>
          <w:rFonts w:ascii="Arial" w:hAnsi="Arial" w:cs="Arial"/>
          <w:b/>
          <w:sz w:val="26"/>
          <w:szCs w:val="26"/>
        </w:rPr>
        <w:t>Acuerdos II/14/2020, II/16/2020, II/18/2020, II/20/2020, III/23/2020, II/27/2020</w:t>
      </w:r>
      <w:r w:rsidR="00AB0635" w:rsidRPr="008F079A">
        <w:rPr>
          <w:rFonts w:ascii="Arial" w:hAnsi="Arial" w:cs="Arial"/>
          <w:b/>
          <w:sz w:val="26"/>
          <w:szCs w:val="26"/>
        </w:rPr>
        <w:t>,</w:t>
      </w:r>
      <w:r w:rsidR="005B7535" w:rsidRPr="008F079A">
        <w:rPr>
          <w:rFonts w:ascii="Arial" w:hAnsi="Arial" w:cs="Arial"/>
          <w:b/>
          <w:sz w:val="26"/>
          <w:szCs w:val="26"/>
        </w:rPr>
        <w:t xml:space="preserve"> III/29/2020</w:t>
      </w:r>
      <w:r w:rsidR="0026018E" w:rsidRPr="008F079A">
        <w:rPr>
          <w:rFonts w:ascii="Arial" w:hAnsi="Arial" w:cs="Arial"/>
          <w:b/>
          <w:sz w:val="26"/>
          <w:szCs w:val="26"/>
        </w:rPr>
        <w:t>,</w:t>
      </w:r>
      <w:r w:rsidR="00AB0635" w:rsidRPr="008F079A">
        <w:rPr>
          <w:rFonts w:ascii="Arial" w:hAnsi="Arial" w:cs="Arial"/>
          <w:b/>
          <w:sz w:val="26"/>
          <w:szCs w:val="26"/>
        </w:rPr>
        <w:t xml:space="preserve"> </w:t>
      </w:r>
      <w:r w:rsidR="000B14BE" w:rsidRPr="008F079A">
        <w:rPr>
          <w:rFonts w:ascii="Arial" w:hAnsi="Arial" w:cs="Arial"/>
          <w:b/>
          <w:sz w:val="26"/>
          <w:szCs w:val="26"/>
        </w:rPr>
        <w:t>II/31/2020</w:t>
      </w:r>
      <w:r w:rsidR="0026018E" w:rsidRPr="008F079A">
        <w:rPr>
          <w:rFonts w:ascii="Arial" w:hAnsi="Arial" w:cs="Arial"/>
          <w:b/>
          <w:sz w:val="26"/>
          <w:szCs w:val="26"/>
        </w:rPr>
        <w:t xml:space="preserve"> y </w:t>
      </w:r>
      <w:r w:rsidR="004800D3" w:rsidRPr="008F079A">
        <w:rPr>
          <w:rFonts w:ascii="Arial" w:hAnsi="Arial" w:cs="Arial"/>
          <w:b/>
          <w:sz w:val="26"/>
          <w:szCs w:val="26"/>
        </w:rPr>
        <w:t>II/34/2020</w:t>
      </w:r>
      <w:r w:rsidR="005B7535" w:rsidRPr="008F079A">
        <w:rPr>
          <w:rFonts w:ascii="Arial" w:hAnsi="Arial" w:cs="Arial"/>
          <w:bCs/>
          <w:sz w:val="26"/>
          <w:szCs w:val="26"/>
        </w:rPr>
        <w:t xml:space="preserve">, determinó la adopción de diversas medidas de prevención y atención, entre las que destaca la suspensión de labores a partir del lunes veintitrés de marzo del año en curso, la cual se ha prorrogado hasta el </w:t>
      </w:r>
      <w:r w:rsidR="004800D3" w:rsidRPr="008F079A">
        <w:rPr>
          <w:rFonts w:ascii="Arial" w:hAnsi="Arial" w:cs="Arial"/>
          <w:bCs/>
          <w:sz w:val="26"/>
          <w:szCs w:val="26"/>
        </w:rPr>
        <w:t xml:space="preserve">treinta y uno de julio </w:t>
      </w:r>
      <w:r w:rsidR="005B7535" w:rsidRPr="008F079A">
        <w:rPr>
          <w:rFonts w:ascii="Arial" w:hAnsi="Arial" w:cs="Arial"/>
          <w:bCs/>
          <w:sz w:val="26"/>
          <w:szCs w:val="26"/>
        </w:rPr>
        <w:t>de dos mil veinte</w:t>
      </w:r>
      <w:r w:rsidR="00AB0635" w:rsidRPr="008F079A">
        <w:rPr>
          <w:rFonts w:ascii="Arial" w:hAnsi="Arial" w:cs="Arial"/>
          <w:bCs/>
          <w:sz w:val="26"/>
          <w:szCs w:val="26"/>
        </w:rPr>
        <w:t>;</w:t>
      </w:r>
      <w:r w:rsidR="005B7535" w:rsidRPr="008F079A">
        <w:rPr>
          <w:rFonts w:ascii="Arial" w:hAnsi="Arial" w:cs="Arial"/>
          <w:bCs/>
          <w:sz w:val="26"/>
          <w:szCs w:val="26"/>
        </w:rPr>
        <w:t xml:space="preserve"> en consecuencia, se decretó también la suspensión de los términos y plazos respectivos durante dicho periodo y se establecieron guardias para la atención de asuntos jurisdiccionales urgentes, medidas que a la fecha han permitido al Poder Judicial del Estado continuar parcialmente con la prestación de servicios a la ciudadanía a fin de hacer efectivo el Derecho Humano de Acceso a la Justicia previsto en el artículo 17 constitucional.</w:t>
      </w:r>
    </w:p>
    <w:p w14:paraId="1B5B95EF" w14:textId="41DB6615" w:rsidR="005B7535" w:rsidRPr="008F079A" w:rsidRDefault="005B7535" w:rsidP="0033593D">
      <w:pPr>
        <w:spacing w:line="360" w:lineRule="auto"/>
        <w:jc w:val="both"/>
        <w:rPr>
          <w:rFonts w:ascii="Arial" w:hAnsi="Arial" w:cs="Arial"/>
          <w:sz w:val="26"/>
          <w:szCs w:val="26"/>
        </w:rPr>
      </w:pPr>
    </w:p>
    <w:p w14:paraId="36E5DE0C" w14:textId="37C75382" w:rsidR="00444287" w:rsidRPr="008F079A" w:rsidRDefault="00595A21"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Pr="008F079A">
        <w:rPr>
          <w:rFonts w:ascii="Arial" w:hAnsi="Arial" w:cs="Arial"/>
          <w:b/>
          <w:bCs/>
          <w:sz w:val="26"/>
          <w:szCs w:val="26"/>
        </w:rPr>
        <w:t>6</w:t>
      </w:r>
      <w:r w:rsidR="00444287" w:rsidRPr="008F079A">
        <w:rPr>
          <w:rFonts w:ascii="Arial" w:hAnsi="Arial" w:cs="Arial"/>
          <w:b/>
          <w:bCs/>
          <w:sz w:val="26"/>
          <w:szCs w:val="26"/>
        </w:rPr>
        <w:t>.</w:t>
      </w:r>
      <w:r w:rsidR="00444287" w:rsidRPr="008F079A">
        <w:rPr>
          <w:rFonts w:ascii="Arial" w:hAnsi="Arial" w:cs="Arial"/>
          <w:sz w:val="26"/>
          <w:szCs w:val="26"/>
        </w:rPr>
        <w:t xml:space="preserve"> </w:t>
      </w:r>
      <w:r w:rsidRPr="008F079A">
        <w:rPr>
          <w:rFonts w:ascii="Arial" w:hAnsi="Arial" w:cs="Arial"/>
          <w:sz w:val="26"/>
          <w:szCs w:val="26"/>
        </w:rPr>
        <w:t xml:space="preserve">Con fecha </w:t>
      </w:r>
      <w:r w:rsidR="00444287" w:rsidRPr="008F079A">
        <w:rPr>
          <w:rFonts w:ascii="Arial" w:hAnsi="Arial" w:cs="Arial"/>
          <w:sz w:val="26"/>
          <w:szCs w:val="26"/>
        </w:rPr>
        <w:t xml:space="preserve">catorce de mayo del </w:t>
      </w:r>
      <w:r w:rsidRPr="008F079A">
        <w:rPr>
          <w:rFonts w:ascii="Arial" w:hAnsi="Arial" w:cs="Arial"/>
          <w:sz w:val="26"/>
          <w:szCs w:val="26"/>
        </w:rPr>
        <w:t>presente año</w:t>
      </w:r>
      <w:r w:rsidR="00444287" w:rsidRPr="008F079A">
        <w:rPr>
          <w:rFonts w:ascii="Arial" w:hAnsi="Arial" w:cs="Arial"/>
          <w:sz w:val="26"/>
          <w:szCs w:val="26"/>
        </w:rPr>
        <w:t xml:space="preserv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emitido por el Titular de la Secretaria de Salud, dentro del cual se resalta, la estrategia para la reapertura de actividades de una manera gradual, ordenada y cauta, en diversas etapas; y, el establecimiento de un semáforo que mediante colores establezca las </w:t>
      </w:r>
      <w:r w:rsidR="00444287" w:rsidRPr="008F079A">
        <w:rPr>
          <w:rFonts w:ascii="Arial" w:hAnsi="Arial" w:cs="Arial"/>
          <w:sz w:val="26"/>
          <w:szCs w:val="26"/>
        </w:rPr>
        <w:lastRenderedPageBreak/>
        <w:t>medidas de seguridad sanitaria apropiadas para las actividades laborales</w:t>
      </w:r>
      <w:r w:rsidR="00205C5D" w:rsidRPr="008F079A">
        <w:rPr>
          <w:rFonts w:ascii="Arial" w:hAnsi="Arial" w:cs="Arial"/>
          <w:sz w:val="26"/>
          <w:szCs w:val="26"/>
        </w:rPr>
        <w:t xml:space="preserve"> permitidas a realizar</w:t>
      </w:r>
      <w:r w:rsidR="00444287" w:rsidRPr="008F079A">
        <w:rPr>
          <w:rFonts w:ascii="Arial" w:hAnsi="Arial" w:cs="Arial"/>
          <w:sz w:val="26"/>
          <w:szCs w:val="26"/>
        </w:rPr>
        <w:t>.</w:t>
      </w:r>
    </w:p>
    <w:p w14:paraId="097B1F99" w14:textId="4A93E136" w:rsidR="00444287" w:rsidRPr="008F079A" w:rsidRDefault="00444287" w:rsidP="0033593D">
      <w:pPr>
        <w:spacing w:line="360" w:lineRule="auto"/>
        <w:jc w:val="both"/>
        <w:rPr>
          <w:rFonts w:ascii="Arial" w:hAnsi="Arial" w:cs="Arial"/>
          <w:sz w:val="26"/>
          <w:szCs w:val="26"/>
        </w:rPr>
      </w:pPr>
    </w:p>
    <w:p w14:paraId="4B1008B1" w14:textId="6DA42572" w:rsidR="00626A95" w:rsidRPr="008F079A" w:rsidRDefault="00BE5A98"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Pr="008F079A">
        <w:rPr>
          <w:rFonts w:ascii="Arial" w:hAnsi="Arial" w:cs="Arial"/>
          <w:b/>
          <w:bCs/>
          <w:sz w:val="26"/>
          <w:szCs w:val="26"/>
        </w:rPr>
        <w:t>7.</w:t>
      </w:r>
      <w:r w:rsidRPr="008F079A">
        <w:rPr>
          <w:rFonts w:ascii="Arial" w:hAnsi="Arial" w:cs="Arial"/>
          <w:sz w:val="26"/>
          <w:szCs w:val="26"/>
        </w:rPr>
        <w:t xml:space="preserve"> Que en términos del artículo 61 de la Ley Orgánica del Poder Judicial del Estado de Tlaxcala, el Consejo de la Judicatura tiene a su cargo la administración, vigilancia, disciplina y la implementación de la carrera judicial del Poder Judicial, con excepción del Pleno y los Magistrados, por tanto, le corresponde trazar la estrategia a seguir a través del establecimiento de l</w:t>
      </w:r>
      <w:r w:rsidR="00205C5D" w:rsidRPr="008F079A">
        <w:rPr>
          <w:rFonts w:ascii="Arial" w:hAnsi="Arial" w:cs="Arial"/>
          <w:sz w:val="26"/>
          <w:szCs w:val="26"/>
        </w:rPr>
        <w:t>ineamientos</w:t>
      </w:r>
      <w:r w:rsidRPr="008F079A">
        <w:rPr>
          <w:rFonts w:ascii="Arial" w:hAnsi="Arial" w:cs="Arial"/>
          <w:sz w:val="26"/>
          <w:szCs w:val="26"/>
        </w:rPr>
        <w:t xml:space="preserve"> esenciales para el regreso, cuando las condiciones sanitarias lo permitan, de manera </w:t>
      </w:r>
      <w:r w:rsidR="00626A95" w:rsidRPr="008F079A">
        <w:rPr>
          <w:rFonts w:ascii="Arial" w:hAnsi="Arial" w:cs="Arial"/>
          <w:sz w:val="26"/>
          <w:szCs w:val="26"/>
        </w:rPr>
        <w:t>ordenada, paulatina, controlada, responsable</w:t>
      </w:r>
      <w:r w:rsidR="00205C5D" w:rsidRPr="008F079A">
        <w:rPr>
          <w:rFonts w:ascii="Arial" w:hAnsi="Arial" w:cs="Arial"/>
          <w:sz w:val="26"/>
          <w:szCs w:val="26"/>
        </w:rPr>
        <w:t>, progresiva</w:t>
      </w:r>
      <w:r w:rsidR="00626A95" w:rsidRPr="008F079A">
        <w:rPr>
          <w:rFonts w:ascii="Arial" w:hAnsi="Arial" w:cs="Arial"/>
          <w:sz w:val="26"/>
          <w:szCs w:val="26"/>
        </w:rPr>
        <w:t xml:space="preserve"> y segura,</w:t>
      </w:r>
      <w:r w:rsidRPr="008F079A">
        <w:rPr>
          <w:rFonts w:ascii="Arial" w:hAnsi="Arial" w:cs="Arial"/>
          <w:sz w:val="26"/>
          <w:szCs w:val="26"/>
        </w:rPr>
        <w:t xml:space="preserve"> a las actividades del </w:t>
      </w:r>
      <w:r w:rsidR="00626A95" w:rsidRPr="008F079A">
        <w:rPr>
          <w:rFonts w:ascii="Arial" w:hAnsi="Arial" w:cs="Arial"/>
          <w:sz w:val="26"/>
          <w:szCs w:val="26"/>
        </w:rPr>
        <w:t>Poder Judicial de</w:t>
      </w:r>
      <w:r w:rsidRPr="008F079A">
        <w:rPr>
          <w:rFonts w:ascii="Arial" w:hAnsi="Arial" w:cs="Arial"/>
          <w:sz w:val="26"/>
          <w:szCs w:val="26"/>
        </w:rPr>
        <w:t xml:space="preserve"> todas las personas servidoras públicas que lo conforman, con </w:t>
      </w:r>
      <w:r w:rsidR="00626A95" w:rsidRPr="008F079A">
        <w:rPr>
          <w:rFonts w:ascii="Arial" w:hAnsi="Arial" w:cs="Arial"/>
          <w:sz w:val="26"/>
          <w:szCs w:val="26"/>
        </w:rPr>
        <w:t>la</w:t>
      </w:r>
      <w:r w:rsidRPr="008F079A">
        <w:rPr>
          <w:rFonts w:ascii="Arial" w:hAnsi="Arial" w:cs="Arial"/>
          <w:sz w:val="26"/>
          <w:szCs w:val="26"/>
        </w:rPr>
        <w:t xml:space="preserve"> fin</w:t>
      </w:r>
      <w:r w:rsidR="00626A95" w:rsidRPr="008F079A">
        <w:rPr>
          <w:rFonts w:ascii="Arial" w:hAnsi="Arial" w:cs="Arial"/>
          <w:sz w:val="26"/>
          <w:szCs w:val="26"/>
        </w:rPr>
        <w:t>alidad</w:t>
      </w:r>
      <w:r w:rsidRPr="008F079A">
        <w:rPr>
          <w:rFonts w:ascii="Arial" w:hAnsi="Arial" w:cs="Arial"/>
          <w:sz w:val="26"/>
          <w:szCs w:val="26"/>
        </w:rPr>
        <w:t xml:space="preserve"> de continuar prestando el servicio público de impartición de justicia de manera regular</w:t>
      </w:r>
      <w:r w:rsidR="00626A95" w:rsidRPr="008F079A">
        <w:rPr>
          <w:rFonts w:ascii="Arial" w:hAnsi="Arial" w:cs="Arial"/>
          <w:sz w:val="26"/>
          <w:szCs w:val="26"/>
        </w:rPr>
        <w:t xml:space="preserve"> y no solo parcial, como hasta este momento ha sido, provocado por la pandemia sanitaria, para ello, es necesario </w:t>
      </w:r>
      <w:r w:rsidRPr="008F079A">
        <w:rPr>
          <w:rFonts w:ascii="Arial" w:hAnsi="Arial" w:cs="Arial"/>
          <w:sz w:val="26"/>
          <w:szCs w:val="26"/>
        </w:rPr>
        <w:t xml:space="preserve">contar con un plan estratégico de regreso a las actividades jurisdiccionales </w:t>
      </w:r>
      <w:r w:rsidR="00626A95" w:rsidRPr="008F079A">
        <w:rPr>
          <w:rFonts w:ascii="Arial" w:hAnsi="Arial" w:cs="Arial"/>
          <w:sz w:val="26"/>
          <w:szCs w:val="26"/>
        </w:rPr>
        <w:t xml:space="preserve">y administrativas, que conlleve a </w:t>
      </w:r>
      <w:r w:rsidRPr="008F079A">
        <w:rPr>
          <w:rFonts w:ascii="Arial" w:hAnsi="Arial" w:cs="Arial"/>
          <w:sz w:val="26"/>
          <w:szCs w:val="26"/>
        </w:rPr>
        <w:t>un equilibrio entre el cuidado de la salud de las personas servidoras públicas y particulares y la prestación del servicio público</w:t>
      </w:r>
      <w:r w:rsidR="00626A95" w:rsidRPr="008F079A">
        <w:rPr>
          <w:rFonts w:ascii="Arial" w:hAnsi="Arial" w:cs="Arial"/>
          <w:sz w:val="26"/>
          <w:szCs w:val="26"/>
        </w:rPr>
        <w:t>.</w:t>
      </w:r>
    </w:p>
    <w:p w14:paraId="7575E5B9" w14:textId="618AB089" w:rsidR="00626A95" w:rsidRPr="008F079A" w:rsidRDefault="00626A95"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t xml:space="preserve">Por tanto, atendiendo las </w:t>
      </w:r>
      <w:r w:rsidR="00BE5A98" w:rsidRPr="008F079A">
        <w:rPr>
          <w:rFonts w:ascii="Arial" w:hAnsi="Arial" w:cs="Arial"/>
          <w:sz w:val="26"/>
          <w:szCs w:val="26"/>
        </w:rPr>
        <w:t xml:space="preserve">recomendaciones realizadas por las autoridades sanitarias </w:t>
      </w:r>
      <w:r w:rsidRPr="008F079A">
        <w:rPr>
          <w:rFonts w:ascii="Arial" w:hAnsi="Arial" w:cs="Arial"/>
          <w:sz w:val="26"/>
          <w:szCs w:val="26"/>
        </w:rPr>
        <w:t xml:space="preserve">federales </w:t>
      </w:r>
      <w:r w:rsidR="004F7687" w:rsidRPr="008F079A">
        <w:rPr>
          <w:rFonts w:ascii="Arial" w:hAnsi="Arial" w:cs="Arial"/>
          <w:sz w:val="26"/>
          <w:szCs w:val="26"/>
        </w:rPr>
        <w:t xml:space="preserve">y </w:t>
      </w:r>
      <w:r w:rsidRPr="008F079A">
        <w:rPr>
          <w:rFonts w:ascii="Arial" w:hAnsi="Arial" w:cs="Arial"/>
          <w:sz w:val="26"/>
          <w:szCs w:val="26"/>
        </w:rPr>
        <w:t>estatales</w:t>
      </w:r>
      <w:r w:rsidR="00BE5A98" w:rsidRPr="008F079A">
        <w:rPr>
          <w:rFonts w:ascii="Arial" w:hAnsi="Arial" w:cs="Arial"/>
          <w:sz w:val="26"/>
          <w:szCs w:val="26"/>
        </w:rPr>
        <w:t xml:space="preserve">, se deberán considerar diversas etapas y medidas particulares para cada una de ellas, hasta poder llegar a la normalidad. </w:t>
      </w:r>
      <w:r w:rsidRPr="008F079A">
        <w:rPr>
          <w:rFonts w:ascii="Arial" w:hAnsi="Arial" w:cs="Arial"/>
          <w:sz w:val="26"/>
          <w:szCs w:val="26"/>
        </w:rPr>
        <w:t xml:space="preserve">Siendo importante observar el </w:t>
      </w:r>
      <w:r w:rsidR="004F7687" w:rsidRPr="008F079A">
        <w:rPr>
          <w:rFonts w:ascii="Arial" w:hAnsi="Arial" w:cs="Arial"/>
          <w:sz w:val="26"/>
          <w:szCs w:val="26"/>
        </w:rPr>
        <w:t xml:space="preserve">sistema de evaluación </w:t>
      </w:r>
      <w:r w:rsidRPr="008F079A">
        <w:rPr>
          <w:rFonts w:ascii="Arial" w:hAnsi="Arial" w:cs="Arial"/>
          <w:sz w:val="26"/>
          <w:szCs w:val="26"/>
        </w:rPr>
        <w:t>de Riesgo Epidemiológico, que emitirá la Secretaría de Salud</w:t>
      </w:r>
      <w:r w:rsidR="004F7687" w:rsidRPr="008F079A">
        <w:rPr>
          <w:rFonts w:ascii="Arial" w:hAnsi="Arial" w:cs="Arial"/>
          <w:sz w:val="26"/>
          <w:szCs w:val="26"/>
        </w:rPr>
        <w:t>.</w:t>
      </w:r>
    </w:p>
    <w:p w14:paraId="2633AEC2" w14:textId="3430AE39" w:rsidR="00BE5A98" w:rsidRPr="008F079A" w:rsidRDefault="00B137D2"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t xml:space="preserve">Debiendo </w:t>
      </w:r>
      <w:r w:rsidR="00BE5A98" w:rsidRPr="008F079A">
        <w:rPr>
          <w:rFonts w:ascii="Arial" w:hAnsi="Arial" w:cs="Arial"/>
          <w:sz w:val="26"/>
          <w:szCs w:val="26"/>
        </w:rPr>
        <w:t>procura</w:t>
      </w:r>
      <w:r w:rsidRPr="008F079A">
        <w:rPr>
          <w:rFonts w:ascii="Arial" w:hAnsi="Arial" w:cs="Arial"/>
          <w:sz w:val="26"/>
          <w:szCs w:val="26"/>
        </w:rPr>
        <w:t xml:space="preserve">r </w:t>
      </w:r>
      <w:r w:rsidR="00BE5A98" w:rsidRPr="008F079A">
        <w:rPr>
          <w:rFonts w:ascii="Arial" w:hAnsi="Arial" w:cs="Arial"/>
          <w:sz w:val="26"/>
          <w:szCs w:val="26"/>
        </w:rPr>
        <w:t>la mayor protección posible al</w:t>
      </w:r>
      <w:r w:rsidR="002B2EE1" w:rsidRPr="008F079A">
        <w:rPr>
          <w:rFonts w:ascii="Arial" w:hAnsi="Arial" w:cs="Arial"/>
          <w:sz w:val="26"/>
          <w:szCs w:val="26"/>
        </w:rPr>
        <w:t xml:space="preserve"> Der</w:t>
      </w:r>
      <w:r w:rsidR="00BE5A98" w:rsidRPr="008F079A">
        <w:rPr>
          <w:rFonts w:ascii="Arial" w:hAnsi="Arial" w:cs="Arial"/>
          <w:sz w:val="26"/>
          <w:szCs w:val="26"/>
        </w:rPr>
        <w:t>echo</w:t>
      </w:r>
      <w:r w:rsidR="002B2EE1" w:rsidRPr="008F079A">
        <w:rPr>
          <w:rFonts w:ascii="Arial" w:hAnsi="Arial" w:cs="Arial"/>
          <w:sz w:val="26"/>
          <w:szCs w:val="26"/>
        </w:rPr>
        <w:t xml:space="preserve"> Humano, </w:t>
      </w:r>
      <w:r w:rsidR="00BE5A98" w:rsidRPr="008F079A">
        <w:rPr>
          <w:rFonts w:ascii="Arial" w:hAnsi="Arial" w:cs="Arial"/>
          <w:sz w:val="26"/>
          <w:szCs w:val="26"/>
        </w:rPr>
        <w:t xml:space="preserve">a la vida, a la salud y a la integridad personal, </w:t>
      </w:r>
      <w:r w:rsidR="002B2EE1" w:rsidRPr="008F079A">
        <w:rPr>
          <w:rFonts w:ascii="Arial" w:hAnsi="Arial" w:cs="Arial"/>
          <w:sz w:val="26"/>
          <w:szCs w:val="26"/>
        </w:rPr>
        <w:t xml:space="preserve">emitiendo </w:t>
      </w:r>
      <w:r w:rsidR="00BE5A98" w:rsidRPr="008F079A">
        <w:rPr>
          <w:rFonts w:ascii="Arial" w:hAnsi="Arial" w:cs="Arial"/>
          <w:sz w:val="26"/>
          <w:szCs w:val="26"/>
        </w:rPr>
        <w:t xml:space="preserve">acciones </w:t>
      </w:r>
      <w:r w:rsidRPr="008F079A">
        <w:rPr>
          <w:rFonts w:ascii="Arial" w:hAnsi="Arial" w:cs="Arial"/>
          <w:sz w:val="26"/>
          <w:szCs w:val="26"/>
        </w:rPr>
        <w:lastRenderedPageBreak/>
        <w:t xml:space="preserve">dirigidas </w:t>
      </w:r>
      <w:r w:rsidR="00BE5A98" w:rsidRPr="008F079A">
        <w:rPr>
          <w:rFonts w:ascii="Arial" w:hAnsi="Arial" w:cs="Arial"/>
          <w:sz w:val="26"/>
          <w:szCs w:val="26"/>
        </w:rPr>
        <w:t>a</w:t>
      </w:r>
      <w:r w:rsidRPr="008F079A">
        <w:rPr>
          <w:rFonts w:ascii="Arial" w:hAnsi="Arial" w:cs="Arial"/>
          <w:sz w:val="26"/>
          <w:szCs w:val="26"/>
        </w:rPr>
        <w:t xml:space="preserve"> reducir</w:t>
      </w:r>
      <w:r w:rsidR="00BE5A98" w:rsidRPr="008F079A">
        <w:rPr>
          <w:rFonts w:ascii="Arial" w:hAnsi="Arial" w:cs="Arial"/>
          <w:sz w:val="26"/>
          <w:szCs w:val="26"/>
        </w:rPr>
        <w:t xml:space="preserve"> la dispersión y transmisión del virus SARS-CoV2 en </w:t>
      </w:r>
      <w:r w:rsidRPr="008F079A">
        <w:rPr>
          <w:rFonts w:ascii="Arial" w:hAnsi="Arial" w:cs="Arial"/>
          <w:sz w:val="26"/>
          <w:szCs w:val="26"/>
        </w:rPr>
        <w:t>la población laboral</w:t>
      </w:r>
      <w:r w:rsidR="00BE5A98" w:rsidRPr="008F079A">
        <w:rPr>
          <w:rFonts w:ascii="Arial" w:hAnsi="Arial" w:cs="Arial"/>
          <w:sz w:val="26"/>
          <w:szCs w:val="26"/>
        </w:rPr>
        <w:t xml:space="preserve">. </w:t>
      </w:r>
      <w:r w:rsidRPr="008F079A">
        <w:rPr>
          <w:rFonts w:ascii="Arial" w:hAnsi="Arial" w:cs="Arial"/>
          <w:sz w:val="26"/>
          <w:szCs w:val="26"/>
        </w:rPr>
        <w:t>Bajo esa tesitura,</w:t>
      </w:r>
      <w:r w:rsidR="00BE5A98" w:rsidRPr="008F079A">
        <w:rPr>
          <w:rFonts w:ascii="Arial" w:hAnsi="Arial" w:cs="Arial"/>
          <w:sz w:val="26"/>
          <w:szCs w:val="26"/>
        </w:rPr>
        <w:t xml:space="preserve"> con el propósito de reactivar las actividades en el </w:t>
      </w:r>
      <w:r w:rsidRPr="008F079A">
        <w:rPr>
          <w:rFonts w:ascii="Arial" w:hAnsi="Arial" w:cs="Arial"/>
          <w:sz w:val="26"/>
          <w:szCs w:val="26"/>
        </w:rPr>
        <w:t>Poder Judicial del Estado de Tlaxcala</w:t>
      </w:r>
      <w:r w:rsidR="00BE5A98" w:rsidRPr="008F079A">
        <w:rPr>
          <w:rFonts w:ascii="Arial" w:hAnsi="Arial" w:cs="Arial"/>
          <w:sz w:val="26"/>
          <w:szCs w:val="26"/>
        </w:rPr>
        <w:t>, se establecen los siguientes:</w:t>
      </w:r>
    </w:p>
    <w:p w14:paraId="27998F4D" w14:textId="491B4CB2" w:rsidR="00BE5A98" w:rsidRPr="008F079A" w:rsidRDefault="00BE5A98" w:rsidP="0033593D">
      <w:pPr>
        <w:spacing w:line="360" w:lineRule="auto"/>
        <w:jc w:val="both"/>
        <w:rPr>
          <w:rFonts w:ascii="Arial" w:hAnsi="Arial" w:cs="Arial"/>
          <w:sz w:val="26"/>
          <w:szCs w:val="26"/>
        </w:rPr>
      </w:pPr>
    </w:p>
    <w:p w14:paraId="06A411D7" w14:textId="77777777" w:rsidR="00CB1C16" w:rsidRPr="008F079A" w:rsidRDefault="00CB1C16" w:rsidP="00B74802">
      <w:pPr>
        <w:spacing w:line="276" w:lineRule="auto"/>
        <w:jc w:val="both"/>
        <w:rPr>
          <w:rFonts w:ascii="Arial" w:hAnsi="Arial" w:cs="Arial"/>
          <w:sz w:val="26"/>
          <w:szCs w:val="26"/>
        </w:rPr>
      </w:pPr>
    </w:p>
    <w:p w14:paraId="110B939D" w14:textId="77777777" w:rsidR="0023154B" w:rsidRPr="008F079A" w:rsidRDefault="0023154B" w:rsidP="0023154B">
      <w:pPr>
        <w:spacing w:line="276" w:lineRule="auto"/>
        <w:jc w:val="both"/>
        <w:rPr>
          <w:rFonts w:ascii="Arial" w:hAnsi="Arial" w:cs="Arial"/>
          <w:b/>
          <w:bCs/>
          <w:sz w:val="26"/>
          <w:szCs w:val="26"/>
        </w:rPr>
      </w:pPr>
      <w:r w:rsidRPr="008F079A">
        <w:rPr>
          <w:rFonts w:ascii="Arial" w:hAnsi="Arial" w:cs="Arial"/>
          <w:b/>
          <w:bCs/>
          <w:sz w:val="26"/>
          <w:szCs w:val="26"/>
        </w:rPr>
        <w:t>LINEAMIENTOS PARA LA REANUDACIÓN Y REINCORPORACIÓN A LAS ACTIVIDADES JURISDICCIONALES Y ADMINISTRATIVAS, DE MANERA ORDENADA, PAULATINA, CONTROLADA, RESPONSABLE, PROGRESIVA Y SEGURA, CON MOTIVO DE LA EMERGENCIA SANITARIA GENERADA POR EL VIRUS SARS-COV2 (COVID-19).</w:t>
      </w:r>
    </w:p>
    <w:p w14:paraId="745D3AEC" w14:textId="77777777" w:rsidR="0023154B" w:rsidRPr="008F079A" w:rsidRDefault="0023154B" w:rsidP="00C60D6E">
      <w:pPr>
        <w:spacing w:line="276" w:lineRule="auto"/>
        <w:jc w:val="both"/>
        <w:rPr>
          <w:rFonts w:ascii="Arial" w:hAnsi="Arial" w:cs="Arial"/>
          <w:b/>
          <w:bCs/>
          <w:sz w:val="26"/>
          <w:szCs w:val="26"/>
        </w:rPr>
      </w:pPr>
    </w:p>
    <w:p w14:paraId="657E0288" w14:textId="7DE0BDA5" w:rsidR="00C60D6E" w:rsidRPr="008F079A" w:rsidRDefault="00B74802" w:rsidP="00C60D6E">
      <w:pPr>
        <w:spacing w:line="276" w:lineRule="auto"/>
        <w:jc w:val="both"/>
        <w:rPr>
          <w:rFonts w:ascii="Arial" w:hAnsi="Arial" w:cs="Arial"/>
          <w:sz w:val="26"/>
          <w:szCs w:val="26"/>
        </w:rPr>
      </w:pPr>
      <w:r w:rsidRPr="008F079A">
        <w:rPr>
          <w:rFonts w:ascii="Arial" w:hAnsi="Arial" w:cs="Arial"/>
          <w:b/>
          <w:bCs/>
          <w:sz w:val="26"/>
          <w:szCs w:val="26"/>
        </w:rPr>
        <w:t>P</w:t>
      </w:r>
      <w:r w:rsidR="00EA06DF" w:rsidRPr="008F079A">
        <w:rPr>
          <w:rFonts w:ascii="Arial" w:hAnsi="Arial" w:cs="Arial"/>
          <w:b/>
          <w:bCs/>
          <w:sz w:val="26"/>
          <w:szCs w:val="26"/>
        </w:rPr>
        <w:t xml:space="preserve">RIMERO. Objeto. </w:t>
      </w:r>
      <w:r w:rsidRPr="008F079A">
        <w:rPr>
          <w:rFonts w:ascii="Arial" w:hAnsi="Arial" w:cs="Arial"/>
          <w:sz w:val="26"/>
          <w:szCs w:val="26"/>
        </w:rPr>
        <w:t xml:space="preserve">Los presentes lineamientos tienen por objeto establecer </w:t>
      </w:r>
      <w:r w:rsidR="00EA06DF" w:rsidRPr="008F079A">
        <w:rPr>
          <w:rFonts w:ascii="Arial" w:hAnsi="Arial" w:cs="Arial"/>
          <w:sz w:val="26"/>
          <w:szCs w:val="26"/>
        </w:rPr>
        <w:t>norm</w:t>
      </w:r>
      <w:r w:rsidR="00C60D6E" w:rsidRPr="008F079A">
        <w:rPr>
          <w:rFonts w:ascii="Arial" w:hAnsi="Arial" w:cs="Arial"/>
          <w:sz w:val="26"/>
          <w:szCs w:val="26"/>
        </w:rPr>
        <w:t xml:space="preserve">as </w:t>
      </w:r>
      <w:r w:rsidRPr="008F079A">
        <w:rPr>
          <w:rFonts w:ascii="Arial" w:hAnsi="Arial" w:cs="Arial"/>
          <w:sz w:val="26"/>
          <w:szCs w:val="26"/>
        </w:rPr>
        <w:t>claras para la rea</w:t>
      </w:r>
      <w:r w:rsidR="00EA06DF" w:rsidRPr="008F079A">
        <w:rPr>
          <w:rFonts w:ascii="Arial" w:hAnsi="Arial" w:cs="Arial"/>
          <w:sz w:val="26"/>
          <w:szCs w:val="26"/>
        </w:rPr>
        <w:t xml:space="preserve">nudación </w:t>
      </w:r>
      <w:r w:rsidRPr="008F079A">
        <w:rPr>
          <w:rFonts w:ascii="Arial" w:hAnsi="Arial" w:cs="Arial"/>
          <w:sz w:val="26"/>
          <w:szCs w:val="26"/>
        </w:rPr>
        <w:t xml:space="preserve">del servicio público de impartición de justicia que se encuentra encomendado al </w:t>
      </w:r>
      <w:r w:rsidR="00EA06DF" w:rsidRPr="008F079A">
        <w:rPr>
          <w:rFonts w:ascii="Arial" w:hAnsi="Arial" w:cs="Arial"/>
          <w:sz w:val="26"/>
          <w:szCs w:val="26"/>
        </w:rPr>
        <w:t>Poder Judicial del Estado de Tlaxcala,</w:t>
      </w:r>
      <w:r w:rsidRPr="008F079A">
        <w:rPr>
          <w:rFonts w:ascii="Arial" w:hAnsi="Arial" w:cs="Arial"/>
          <w:sz w:val="26"/>
          <w:szCs w:val="26"/>
        </w:rPr>
        <w:t xml:space="preserve"> </w:t>
      </w:r>
      <w:r w:rsidR="00C60D6E" w:rsidRPr="008F079A">
        <w:rPr>
          <w:rFonts w:ascii="Arial" w:hAnsi="Arial" w:cs="Arial"/>
          <w:sz w:val="26"/>
          <w:szCs w:val="26"/>
        </w:rPr>
        <w:t xml:space="preserve">buscando un equilibrio entre la protección de la salud de los usuarios y servidores públicos </w:t>
      </w:r>
      <w:r w:rsidR="0023154B" w:rsidRPr="008F079A">
        <w:rPr>
          <w:rFonts w:ascii="Arial" w:hAnsi="Arial" w:cs="Arial"/>
          <w:sz w:val="26"/>
          <w:szCs w:val="26"/>
        </w:rPr>
        <w:t>con</w:t>
      </w:r>
      <w:r w:rsidR="00C60D6E" w:rsidRPr="008F079A">
        <w:rPr>
          <w:rFonts w:ascii="Arial" w:hAnsi="Arial" w:cs="Arial"/>
          <w:sz w:val="26"/>
          <w:szCs w:val="26"/>
        </w:rPr>
        <w:t xml:space="preserve"> la eficiencia y eficacia de la función encomendada, bajo premisas que garanticen que será de manera </w:t>
      </w:r>
      <w:r w:rsidR="007040AF" w:rsidRPr="008F079A">
        <w:rPr>
          <w:rFonts w:ascii="Arial" w:hAnsi="Arial" w:cs="Arial"/>
          <w:sz w:val="26"/>
          <w:szCs w:val="26"/>
        </w:rPr>
        <w:t>ordenada, paulatina, controlada, responsable</w:t>
      </w:r>
      <w:r w:rsidR="0023154B" w:rsidRPr="008F079A">
        <w:rPr>
          <w:rFonts w:ascii="Arial" w:hAnsi="Arial" w:cs="Arial"/>
          <w:sz w:val="26"/>
          <w:szCs w:val="26"/>
        </w:rPr>
        <w:t xml:space="preserve">, progresiva </w:t>
      </w:r>
      <w:r w:rsidR="007040AF" w:rsidRPr="008F079A">
        <w:rPr>
          <w:rFonts w:ascii="Arial" w:hAnsi="Arial" w:cs="Arial"/>
          <w:sz w:val="26"/>
          <w:szCs w:val="26"/>
        </w:rPr>
        <w:t>y segura.</w:t>
      </w:r>
      <w:r w:rsidR="00C60D6E" w:rsidRPr="008F079A">
        <w:rPr>
          <w:rFonts w:ascii="Arial" w:hAnsi="Arial" w:cs="Arial"/>
          <w:sz w:val="26"/>
          <w:szCs w:val="26"/>
        </w:rPr>
        <w:t xml:space="preserve"> </w:t>
      </w:r>
    </w:p>
    <w:p w14:paraId="1BC9F2C0" w14:textId="015D3BB1" w:rsidR="00B74802" w:rsidRPr="008F079A" w:rsidRDefault="00EA06DF" w:rsidP="00B74802">
      <w:pPr>
        <w:spacing w:line="276" w:lineRule="auto"/>
        <w:jc w:val="both"/>
        <w:rPr>
          <w:rFonts w:ascii="Arial" w:hAnsi="Arial" w:cs="Arial"/>
          <w:sz w:val="26"/>
          <w:szCs w:val="26"/>
        </w:rPr>
      </w:pPr>
      <w:r w:rsidRPr="008F079A">
        <w:rPr>
          <w:rFonts w:ascii="Arial" w:hAnsi="Arial" w:cs="Arial"/>
          <w:b/>
          <w:bCs/>
          <w:sz w:val="26"/>
          <w:szCs w:val="26"/>
        </w:rPr>
        <w:t>SEGUNDO. Obligatoriedad.</w:t>
      </w:r>
      <w:r w:rsidRPr="008F079A">
        <w:rPr>
          <w:rFonts w:ascii="Arial" w:hAnsi="Arial" w:cs="Arial"/>
          <w:sz w:val="26"/>
          <w:szCs w:val="26"/>
        </w:rPr>
        <w:t xml:space="preserve"> </w:t>
      </w:r>
      <w:r w:rsidR="00B74802" w:rsidRPr="008F079A">
        <w:rPr>
          <w:rFonts w:ascii="Arial" w:hAnsi="Arial" w:cs="Arial"/>
          <w:sz w:val="26"/>
          <w:szCs w:val="26"/>
        </w:rPr>
        <w:t xml:space="preserve">Estos lineamientos serán de carácter obligatorio para todas las personas servidoras públicas que laboran en el </w:t>
      </w:r>
      <w:r w:rsidRPr="008F079A">
        <w:rPr>
          <w:rFonts w:ascii="Arial" w:hAnsi="Arial" w:cs="Arial"/>
          <w:sz w:val="26"/>
          <w:szCs w:val="26"/>
        </w:rPr>
        <w:t>Poder Judicial del Estado de Tlaxcala</w:t>
      </w:r>
      <w:r w:rsidR="00B74802" w:rsidRPr="008F079A">
        <w:rPr>
          <w:rFonts w:ascii="Arial" w:hAnsi="Arial" w:cs="Arial"/>
          <w:sz w:val="26"/>
          <w:szCs w:val="26"/>
        </w:rPr>
        <w:t>, tanto en áreas jurisdiccionales, como administrativas, así como para las personas exte</w:t>
      </w:r>
      <w:r w:rsidR="00C60D6E" w:rsidRPr="008F079A">
        <w:rPr>
          <w:rFonts w:ascii="Arial" w:hAnsi="Arial" w:cs="Arial"/>
          <w:sz w:val="26"/>
          <w:szCs w:val="26"/>
        </w:rPr>
        <w:t>rnas que acudan a las instalaciones de la institución</w:t>
      </w:r>
      <w:r w:rsidR="00955A24" w:rsidRPr="008F079A">
        <w:rPr>
          <w:rFonts w:ascii="Arial" w:hAnsi="Arial" w:cs="Arial"/>
          <w:sz w:val="26"/>
          <w:szCs w:val="26"/>
        </w:rPr>
        <w:t>.</w:t>
      </w:r>
    </w:p>
    <w:p w14:paraId="4D793E1A" w14:textId="25314659" w:rsidR="00AC2F6D" w:rsidRPr="008F079A" w:rsidRDefault="00AC2F6D" w:rsidP="00AC2F6D">
      <w:pPr>
        <w:spacing w:line="276" w:lineRule="auto"/>
        <w:jc w:val="both"/>
        <w:rPr>
          <w:rFonts w:ascii="Arial" w:hAnsi="Arial" w:cs="Arial"/>
          <w:sz w:val="26"/>
          <w:szCs w:val="26"/>
        </w:rPr>
      </w:pPr>
      <w:r w:rsidRPr="008F079A">
        <w:rPr>
          <w:rFonts w:ascii="Arial" w:hAnsi="Arial" w:cs="Arial"/>
          <w:b/>
          <w:bCs/>
          <w:sz w:val="26"/>
          <w:szCs w:val="26"/>
        </w:rPr>
        <w:t>TERCERO</w:t>
      </w:r>
      <w:r w:rsidRPr="008F079A">
        <w:rPr>
          <w:rFonts w:ascii="Arial" w:hAnsi="Arial" w:cs="Arial"/>
          <w:sz w:val="26"/>
          <w:szCs w:val="26"/>
        </w:rPr>
        <w:t xml:space="preserve">. </w:t>
      </w:r>
      <w:r w:rsidR="007040AF" w:rsidRPr="008F079A">
        <w:rPr>
          <w:rFonts w:ascii="Arial" w:hAnsi="Arial" w:cs="Arial"/>
          <w:b/>
          <w:bCs/>
          <w:sz w:val="26"/>
          <w:szCs w:val="26"/>
        </w:rPr>
        <w:t>Glosario</w:t>
      </w:r>
      <w:r w:rsidRPr="008F079A">
        <w:rPr>
          <w:rFonts w:ascii="Arial" w:hAnsi="Arial" w:cs="Arial"/>
          <w:b/>
          <w:bCs/>
          <w:sz w:val="26"/>
          <w:szCs w:val="26"/>
        </w:rPr>
        <w:t>.</w:t>
      </w:r>
      <w:r w:rsidRPr="008F079A">
        <w:rPr>
          <w:rFonts w:ascii="Arial" w:hAnsi="Arial" w:cs="Arial"/>
          <w:sz w:val="26"/>
          <w:szCs w:val="26"/>
        </w:rPr>
        <w:t xml:space="preserve">  Para efectos de los presentes Lineamientos, el pronombre personal masculino incluirá el femenino y viceversa; asimismo, para efectos de su instrumentación, se entenderá por: </w:t>
      </w:r>
    </w:p>
    <w:p w14:paraId="3F503E2B" w14:textId="3A5465F2"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 xml:space="preserve">ÁREAS: </w:t>
      </w:r>
      <w:r w:rsidR="009679D0" w:rsidRPr="008F079A">
        <w:rPr>
          <w:rFonts w:ascii="Arial" w:hAnsi="Arial" w:cs="Arial"/>
          <w:bCs/>
          <w:sz w:val="26"/>
          <w:szCs w:val="26"/>
        </w:rPr>
        <w:t>Espacios físicos en donde se desarrollan actividades</w:t>
      </w:r>
      <w:r w:rsidRPr="008F079A">
        <w:rPr>
          <w:rFonts w:ascii="Arial" w:hAnsi="Arial" w:cs="Arial"/>
          <w:sz w:val="26"/>
          <w:szCs w:val="26"/>
        </w:rPr>
        <w:t xml:space="preserve"> jurisdiccionales </w:t>
      </w:r>
      <w:r w:rsidR="009679D0" w:rsidRPr="008F079A">
        <w:rPr>
          <w:rFonts w:ascii="Arial" w:hAnsi="Arial" w:cs="Arial"/>
          <w:sz w:val="26"/>
          <w:szCs w:val="26"/>
        </w:rPr>
        <w:t xml:space="preserve">y administrativas </w:t>
      </w:r>
      <w:r w:rsidRPr="008F079A">
        <w:rPr>
          <w:rFonts w:ascii="Arial" w:hAnsi="Arial" w:cs="Arial"/>
          <w:sz w:val="26"/>
          <w:szCs w:val="26"/>
        </w:rPr>
        <w:t>que conforman el Poder Judicial del Estado de Tlaxcala.</w:t>
      </w:r>
    </w:p>
    <w:p w14:paraId="046DBF7B"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lastRenderedPageBreak/>
        <w:t xml:space="preserve">CONTACTO DE RIESGO: </w:t>
      </w:r>
      <w:r w:rsidRPr="008F079A">
        <w:rPr>
          <w:rFonts w:ascii="Arial" w:hAnsi="Arial" w:cs="Arial"/>
          <w:sz w:val="26"/>
          <w:szCs w:val="26"/>
        </w:rPr>
        <w:t xml:space="preserve">Cualquier convivencia con alguna persona que presente síntomas atribuibles al contagio por virus SARS-CoV2 (COVID-19) o que haya sido formalmente diagnosticada con él. </w:t>
      </w:r>
    </w:p>
    <w:p w14:paraId="01578C95"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 xml:space="preserve">INSTITUCIÓN: </w:t>
      </w:r>
      <w:r w:rsidRPr="008F079A">
        <w:rPr>
          <w:rFonts w:ascii="Arial" w:hAnsi="Arial" w:cs="Arial"/>
          <w:sz w:val="26"/>
          <w:szCs w:val="26"/>
        </w:rPr>
        <w:t>El Poder Judicial del Estado de Tlaxcala.</w:t>
      </w:r>
      <w:r w:rsidRPr="008F079A">
        <w:rPr>
          <w:rFonts w:ascii="Arial" w:hAnsi="Arial" w:cs="Arial"/>
          <w:b/>
          <w:bCs/>
          <w:sz w:val="26"/>
          <w:szCs w:val="26"/>
        </w:rPr>
        <w:t xml:space="preserve"> </w:t>
      </w:r>
    </w:p>
    <w:p w14:paraId="16B8DAC4"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MÓDULO MÉDICO:</w:t>
      </w:r>
      <w:r w:rsidRPr="008F079A">
        <w:rPr>
          <w:rFonts w:ascii="Arial" w:hAnsi="Arial" w:cs="Arial"/>
          <w:sz w:val="26"/>
          <w:szCs w:val="26"/>
        </w:rPr>
        <w:t xml:space="preserve"> El Módulo Médico del Poder Judicial del Estado de Tlaxcala.</w:t>
      </w:r>
    </w:p>
    <w:p w14:paraId="4CAD523E" w14:textId="14663E89"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 xml:space="preserve">PERSONAS EN SITUACIÓN DE RIESGO: </w:t>
      </w:r>
      <w:r w:rsidRPr="008F079A">
        <w:rPr>
          <w:rFonts w:ascii="Arial" w:hAnsi="Arial" w:cs="Arial"/>
          <w:bCs/>
          <w:sz w:val="26"/>
          <w:szCs w:val="26"/>
        </w:rPr>
        <w:t>Todas aquellas personas adultas mayores de 6</w:t>
      </w:r>
      <w:r w:rsidR="00CB4E64" w:rsidRPr="008F079A">
        <w:rPr>
          <w:rFonts w:ascii="Arial" w:hAnsi="Arial" w:cs="Arial"/>
          <w:bCs/>
          <w:sz w:val="26"/>
          <w:szCs w:val="26"/>
        </w:rPr>
        <w:t>5</w:t>
      </w:r>
      <w:r w:rsidRPr="008F079A">
        <w:rPr>
          <w:rFonts w:ascii="Arial" w:hAnsi="Arial" w:cs="Arial"/>
          <w:bCs/>
          <w:sz w:val="26"/>
          <w:szCs w:val="26"/>
        </w:rPr>
        <w:t xml:space="preserve"> años cumplidos, con discapacidad, mujeres en tratamientos de fertilidad, embarazadas o en periodo de lactancia, así como quiénes padezcan alguna enfermedad crónica de tipo cardio-respiratorias, renal, diabetes, hipertensión, obesidad mórbida, inmunosupresión (cáncer, VIH, lupus, trasplante de órganos) y fumadores diagnosticados con EPOC.</w:t>
      </w:r>
    </w:p>
    <w:p w14:paraId="3038ECFA" w14:textId="3DF92B8D"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PERIFERIA:</w:t>
      </w:r>
      <w:r w:rsidRPr="008F079A">
        <w:rPr>
          <w:rFonts w:ascii="Arial" w:hAnsi="Arial" w:cs="Arial"/>
          <w:bCs/>
          <w:sz w:val="26"/>
          <w:szCs w:val="26"/>
        </w:rPr>
        <w:t xml:space="preserve"> Aquellas áreas</w:t>
      </w:r>
      <w:r w:rsidR="00CB4E64" w:rsidRPr="008F079A">
        <w:rPr>
          <w:rFonts w:ascii="Arial" w:hAnsi="Arial" w:cs="Arial"/>
          <w:bCs/>
          <w:sz w:val="26"/>
          <w:szCs w:val="26"/>
        </w:rPr>
        <w:t xml:space="preserve"> de la institución</w:t>
      </w:r>
      <w:r w:rsidRPr="008F079A">
        <w:rPr>
          <w:rFonts w:ascii="Arial" w:hAnsi="Arial" w:cs="Arial"/>
          <w:bCs/>
          <w:sz w:val="26"/>
          <w:szCs w:val="26"/>
        </w:rPr>
        <w:t xml:space="preserve"> que se encuentran ubicadas geográficamente fuera de ciudad judicial. </w:t>
      </w:r>
    </w:p>
    <w:p w14:paraId="12E809E4" w14:textId="77777777"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PROTOCOLO:</w:t>
      </w:r>
      <w:r w:rsidRPr="008F079A">
        <w:rPr>
          <w:rFonts w:ascii="Arial" w:hAnsi="Arial" w:cs="Arial"/>
          <w:sz w:val="26"/>
          <w:szCs w:val="26"/>
        </w:rPr>
        <w:t xml:space="preserve"> Protocolo que establece las medidas de seguridad sanitaria, para la reanudación y reincorporación a las actividades administrativas y jurisdiccionales del Poder Judicial del Estado de Tlaxcala ante la pandemia provocada por el virus SARS</w:t>
      </w:r>
      <w:r w:rsidRPr="008F079A">
        <w:rPr>
          <w:rFonts w:ascii="Arial" w:hAnsi="Arial" w:cs="Arial"/>
          <w:bCs/>
          <w:sz w:val="26"/>
          <w:szCs w:val="26"/>
        </w:rPr>
        <w:t>-CoV2 (COVID-19).</w:t>
      </w:r>
    </w:p>
    <w:p w14:paraId="6AD025D9" w14:textId="653396EF"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RESGUARDO DOMICILIARIO:</w:t>
      </w:r>
      <w:r w:rsidRPr="008F079A">
        <w:rPr>
          <w:rFonts w:ascii="Arial" w:hAnsi="Arial" w:cs="Arial"/>
          <w:sz w:val="26"/>
          <w:szCs w:val="26"/>
        </w:rPr>
        <w:t xml:space="preserve"> </w:t>
      </w:r>
      <w:r w:rsidRPr="008F079A">
        <w:rPr>
          <w:rFonts w:ascii="Arial" w:hAnsi="Arial" w:cs="Arial"/>
          <w:bCs/>
          <w:sz w:val="26"/>
          <w:szCs w:val="26"/>
        </w:rPr>
        <w:t>La limitación voluntaria y temporal de la movilidad de una persona, para permanecer en su domicilio.</w:t>
      </w:r>
    </w:p>
    <w:p w14:paraId="4E48F49C"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SECRETARÍA EJECUTIVA:</w:t>
      </w:r>
      <w:r w:rsidRPr="008F079A">
        <w:rPr>
          <w:rFonts w:ascii="Arial" w:hAnsi="Arial" w:cs="Arial"/>
          <w:sz w:val="26"/>
          <w:szCs w:val="26"/>
        </w:rPr>
        <w:t xml:space="preserve"> La Secretaría Ejecutiva del Consejo de la Judicatura del Estado de Tlaxcala.</w:t>
      </w:r>
    </w:p>
    <w:p w14:paraId="5FDCEB66"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SERVIDORES PÚBLICOS:</w:t>
      </w:r>
      <w:r w:rsidRPr="008F079A">
        <w:rPr>
          <w:rFonts w:ascii="Arial" w:hAnsi="Arial" w:cs="Arial"/>
          <w:sz w:val="26"/>
          <w:szCs w:val="26"/>
        </w:rPr>
        <w:t xml:space="preserve"> Cualquier persona que labore en el Poder Judicial del Estado de Tlaxcala. </w:t>
      </w:r>
    </w:p>
    <w:p w14:paraId="393F8305" w14:textId="2E66A239"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TRABAJO A DISTANCIA:</w:t>
      </w:r>
      <w:r w:rsidRPr="008F079A">
        <w:rPr>
          <w:rFonts w:ascii="Arial" w:hAnsi="Arial" w:cs="Arial"/>
          <w:sz w:val="26"/>
          <w:szCs w:val="26"/>
        </w:rPr>
        <w:t xml:space="preserve"> Modalidad de trabajo para el desarrollo de las funciones propias de cada servidor público desde su </w:t>
      </w:r>
      <w:r w:rsidRPr="008F079A">
        <w:rPr>
          <w:rFonts w:ascii="Arial" w:hAnsi="Arial" w:cs="Arial"/>
          <w:sz w:val="26"/>
          <w:szCs w:val="26"/>
        </w:rPr>
        <w:lastRenderedPageBreak/>
        <w:t xml:space="preserve">respectivo domicilio, mediante el uso de tecnologías de información y comunicación (TIC´S). </w:t>
      </w:r>
    </w:p>
    <w:p w14:paraId="326A23B9" w14:textId="0E177412" w:rsidR="008462DF" w:rsidRPr="008F079A" w:rsidRDefault="008462DF"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TRABAJO PRESENCIAL:</w:t>
      </w:r>
      <w:r w:rsidRPr="008F079A">
        <w:rPr>
          <w:rFonts w:ascii="Arial" w:hAnsi="Arial" w:cs="Arial"/>
          <w:sz w:val="26"/>
          <w:szCs w:val="26"/>
        </w:rPr>
        <w:t xml:space="preserve"> Modalidad de trabajo que se realiza en el lugar de la institución en </w:t>
      </w:r>
      <w:r w:rsidR="003239DE" w:rsidRPr="008F079A">
        <w:rPr>
          <w:rFonts w:ascii="Arial" w:hAnsi="Arial" w:cs="Arial"/>
          <w:sz w:val="26"/>
          <w:szCs w:val="26"/>
        </w:rPr>
        <w:t xml:space="preserve">que labora dentro de </w:t>
      </w:r>
      <w:r w:rsidRPr="008F079A">
        <w:rPr>
          <w:rFonts w:ascii="Arial" w:hAnsi="Arial" w:cs="Arial"/>
          <w:sz w:val="26"/>
          <w:szCs w:val="26"/>
        </w:rPr>
        <w:t>un horario determinado.</w:t>
      </w:r>
    </w:p>
    <w:p w14:paraId="54921DEC"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UNIDAD DE PROTECCIÓN CIVIL:</w:t>
      </w:r>
      <w:r w:rsidRPr="008F079A">
        <w:rPr>
          <w:rFonts w:ascii="Arial" w:hAnsi="Arial" w:cs="Arial"/>
          <w:sz w:val="26"/>
          <w:szCs w:val="26"/>
        </w:rPr>
        <w:t xml:space="preserve"> La Unidad Interna de Protección Civil y Primeros Auxilios del Poder Judicial del Estado de Tlaxcala.</w:t>
      </w:r>
    </w:p>
    <w:p w14:paraId="0492CF0A"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USUARIOS:</w:t>
      </w:r>
      <w:r w:rsidRPr="008F079A">
        <w:rPr>
          <w:rFonts w:ascii="Arial" w:hAnsi="Arial" w:cs="Arial"/>
          <w:sz w:val="26"/>
          <w:szCs w:val="26"/>
        </w:rPr>
        <w:t xml:space="preserve"> Los abogados postulantes, justiciables, partes en algún juicio o procedimiento tramitado en el Poder Judicial del Estado de Tlaxcala, proveedores de cualquier bien o servicio o cualquier persona que acuda a las instalaciones de la institución.</w:t>
      </w:r>
    </w:p>
    <w:p w14:paraId="0F1D601E"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VIRUS:</w:t>
      </w:r>
      <w:r w:rsidRPr="008F079A">
        <w:rPr>
          <w:rFonts w:ascii="Arial" w:hAnsi="Arial" w:cs="Arial"/>
          <w:sz w:val="26"/>
          <w:szCs w:val="26"/>
        </w:rPr>
        <w:t xml:space="preserve"> El Virus SARS-CoV2 (COVID-19).</w:t>
      </w:r>
    </w:p>
    <w:p w14:paraId="2D2F4D9B" w14:textId="77777777" w:rsidR="00AC2F6D" w:rsidRPr="008F079A" w:rsidRDefault="00EE5A30" w:rsidP="00B74802">
      <w:pPr>
        <w:spacing w:line="276" w:lineRule="auto"/>
        <w:jc w:val="both"/>
        <w:rPr>
          <w:rFonts w:ascii="Arial" w:hAnsi="Arial" w:cs="Arial"/>
          <w:bCs/>
          <w:sz w:val="26"/>
          <w:szCs w:val="26"/>
        </w:rPr>
      </w:pPr>
      <w:r w:rsidRPr="008F079A">
        <w:rPr>
          <w:rFonts w:ascii="Arial" w:hAnsi="Arial" w:cs="Arial"/>
          <w:b/>
          <w:bCs/>
          <w:sz w:val="26"/>
          <w:szCs w:val="26"/>
        </w:rPr>
        <w:t>CUARTO.</w:t>
      </w:r>
      <w:r w:rsidR="00162DB8" w:rsidRPr="008F079A">
        <w:rPr>
          <w:rFonts w:ascii="Arial" w:hAnsi="Arial" w:cs="Arial"/>
          <w:b/>
          <w:bCs/>
          <w:sz w:val="26"/>
          <w:szCs w:val="26"/>
        </w:rPr>
        <w:t xml:space="preserve"> Protocolo.</w:t>
      </w:r>
      <w:r w:rsidR="00162DB8" w:rsidRPr="008F079A">
        <w:rPr>
          <w:rFonts w:ascii="Arial" w:hAnsi="Arial" w:cs="Arial"/>
          <w:sz w:val="26"/>
          <w:szCs w:val="26"/>
        </w:rPr>
        <w:t xml:space="preserve"> Los aspectos operativos del retorno ordenado y escalonado del personal del Poder Judicial del Estado</w:t>
      </w:r>
      <w:r w:rsidR="007A174A" w:rsidRPr="008F079A">
        <w:rPr>
          <w:rFonts w:ascii="Arial" w:hAnsi="Arial" w:cs="Arial"/>
          <w:sz w:val="26"/>
          <w:szCs w:val="26"/>
        </w:rPr>
        <w:t xml:space="preserve"> de Tlaxcala</w:t>
      </w:r>
      <w:r w:rsidR="00162DB8" w:rsidRPr="008F079A">
        <w:rPr>
          <w:rFonts w:ascii="Arial" w:hAnsi="Arial" w:cs="Arial"/>
          <w:sz w:val="26"/>
          <w:szCs w:val="26"/>
        </w:rPr>
        <w:t xml:space="preserve"> y de la reanudación de la atención al público, con motivo de la emergencia sanitaria originada por el virus SARS-CoV-2 (Covid-19), se podrán consultar en el “Protocolo </w:t>
      </w:r>
      <w:r w:rsidR="007A174A" w:rsidRPr="008F079A">
        <w:rPr>
          <w:rFonts w:ascii="Arial" w:hAnsi="Arial" w:cs="Arial"/>
          <w:bCs/>
          <w:sz w:val="26"/>
          <w:szCs w:val="26"/>
        </w:rPr>
        <w:t>que establece las medidas de seguridad sanitaria para la reanudación y reincorporación a las actividades administrativas y jurisdiccionales del Poder Judicial del Estado de Tlaxcala ante la pandemia provocada por el virus sars-cov-2 (covid-19)”.</w:t>
      </w:r>
    </w:p>
    <w:p w14:paraId="2AA981E9" w14:textId="1CF76FC3" w:rsidR="007A174A" w:rsidRPr="008F079A" w:rsidRDefault="007A174A" w:rsidP="004B3E85">
      <w:pPr>
        <w:spacing w:line="276" w:lineRule="auto"/>
        <w:jc w:val="both"/>
        <w:rPr>
          <w:rFonts w:ascii="Arial" w:hAnsi="Arial" w:cs="Arial"/>
          <w:bCs/>
          <w:sz w:val="26"/>
          <w:szCs w:val="26"/>
        </w:rPr>
      </w:pPr>
      <w:r w:rsidRPr="008F079A">
        <w:rPr>
          <w:rFonts w:ascii="Arial" w:hAnsi="Arial" w:cs="Arial"/>
          <w:b/>
          <w:sz w:val="26"/>
          <w:szCs w:val="26"/>
        </w:rPr>
        <w:t>QUINTO.</w:t>
      </w:r>
      <w:r w:rsidR="004B3E85" w:rsidRPr="008F079A">
        <w:rPr>
          <w:sz w:val="26"/>
          <w:szCs w:val="26"/>
        </w:rPr>
        <w:t xml:space="preserve"> </w:t>
      </w:r>
      <w:r w:rsidR="004B3E85" w:rsidRPr="008F079A">
        <w:rPr>
          <w:rFonts w:ascii="Arial" w:hAnsi="Arial" w:cs="Arial"/>
          <w:bCs/>
          <w:sz w:val="26"/>
          <w:szCs w:val="26"/>
        </w:rPr>
        <w:t xml:space="preserve"> </w:t>
      </w:r>
      <w:r w:rsidR="004B3E85" w:rsidRPr="008F079A">
        <w:rPr>
          <w:rFonts w:ascii="Arial" w:hAnsi="Arial" w:cs="Arial"/>
          <w:b/>
          <w:sz w:val="26"/>
          <w:szCs w:val="26"/>
        </w:rPr>
        <w:t>Temporalidad.</w:t>
      </w:r>
      <w:r w:rsidR="004B3E85" w:rsidRPr="008F079A">
        <w:rPr>
          <w:rFonts w:ascii="Arial" w:hAnsi="Arial" w:cs="Arial"/>
          <w:bCs/>
          <w:sz w:val="26"/>
          <w:szCs w:val="26"/>
        </w:rPr>
        <w:t xml:space="preserve">  Las normas establecidas en los presentes lineamientos serán de carácter temporal y su duración dependerá al estado que guarde la emergencia sanitaria por la pandemia de Covid-19 en el Estado, observando las recomendaciones</w:t>
      </w:r>
      <w:r w:rsidR="0023154B" w:rsidRPr="008F079A">
        <w:rPr>
          <w:rFonts w:ascii="Arial" w:hAnsi="Arial" w:cs="Arial"/>
          <w:bCs/>
          <w:sz w:val="26"/>
          <w:szCs w:val="26"/>
        </w:rPr>
        <w:t xml:space="preserve"> y la declaración</w:t>
      </w:r>
      <w:r w:rsidR="004B3E85" w:rsidRPr="008F079A">
        <w:rPr>
          <w:rFonts w:ascii="Arial" w:hAnsi="Arial" w:cs="Arial"/>
          <w:bCs/>
          <w:sz w:val="26"/>
          <w:szCs w:val="26"/>
        </w:rPr>
        <w:t xml:space="preserve"> de las autoridades sanitarias.</w:t>
      </w:r>
    </w:p>
    <w:p w14:paraId="720504D3" w14:textId="0DE3A90F" w:rsidR="00E60359" w:rsidRPr="008F079A" w:rsidRDefault="00E60359" w:rsidP="00E60359">
      <w:pPr>
        <w:spacing w:line="276" w:lineRule="auto"/>
        <w:jc w:val="both"/>
        <w:rPr>
          <w:rFonts w:ascii="Arial" w:hAnsi="Arial" w:cs="Arial"/>
          <w:bCs/>
          <w:sz w:val="26"/>
          <w:szCs w:val="26"/>
        </w:rPr>
      </w:pPr>
      <w:r w:rsidRPr="008F079A">
        <w:rPr>
          <w:rFonts w:ascii="Arial" w:hAnsi="Arial" w:cs="Arial"/>
          <w:b/>
          <w:sz w:val="26"/>
          <w:szCs w:val="26"/>
        </w:rPr>
        <w:t>SEXTO. Corresponsabilidad.</w:t>
      </w:r>
      <w:r w:rsidRPr="008F079A">
        <w:rPr>
          <w:rFonts w:ascii="Arial" w:hAnsi="Arial" w:cs="Arial"/>
          <w:bCs/>
          <w:sz w:val="26"/>
          <w:szCs w:val="26"/>
        </w:rPr>
        <w:t xml:space="preserve"> El cuidado de la salud es una responsabilidad individual y personalísima, que tiene implicaciones graves en el ámbito laboral. Los presentes lineamientos </w:t>
      </w:r>
      <w:r w:rsidR="00EE040A" w:rsidRPr="008F079A">
        <w:rPr>
          <w:rFonts w:ascii="Arial" w:hAnsi="Arial" w:cs="Arial"/>
          <w:bCs/>
          <w:sz w:val="26"/>
          <w:szCs w:val="26"/>
        </w:rPr>
        <w:t>prevén acciones</w:t>
      </w:r>
      <w:r w:rsidRPr="008F079A">
        <w:rPr>
          <w:rFonts w:ascii="Arial" w:hAnsi="Arial" w:cs="Arial"/>
          <w:bCs/>
          <w:sz w:val="26"/>
          <w:szCs w:val="26"/>
        </w:rPr>
        <w:t xml:space="preserve"> y mecanismos de seguridad sanitaria, cuyo éxito depende, no sólo de su adecuada implementación por parte de los ejecutores, sino que está</w:t>
      </w:r>
      <w:r w:rsidR="00E36A4C" w:rsidRPr="008F079A">
        <w:rPr>
          <w:rFonts w:ascii="Arial" w:hAnsi="Arial" w:cs="Arial"/>
          <w:bCs/>
          <w:sz w:val="26"/>
          <w:szCs w:val="26"/>
        </w:rPr>
        <w:t>n</w:t>
      </w:r>
      <w:r w:rsidRPr="008F079A">
        <w:rPr>
          <w:rFonts w:ascii="Arial" w:hAnsi="Arial" w:cs="Arial"/>
          <w:bCs/>
          <w:sz w:val="26"/>
          <w:szCs w:val="26"/>
        </w:rPr>
        <w:t xml:space="preserve"> </w:t>
      </w:r>
      <w:r w:rsidRPr="008F079A">
        <w:rPr>
          <w:rFonts w:ascii="Arial" w:hAnsi="Arial" w:cs="Arial"/>
          <w:bCs/>
          <w:sz w:val="26"/>
          <w:szCs w:val="26"/>
        </w:rPr>
        <w:lastRenderedPageBreak/>
        <w:t>sujeto</w:t>
      </w:r>
      <w:r w:rsidR="00E36A4C" w:rsidRPr="008F079A">
        <w:rPr>
          <w:rFonts w:ascii="Arial" w:hAnsi="Arial" w:cs="Arial"/>
          <w:bCs/>
          <w:sz w:val="26"/>
          <w:szCs w:val="26"/>
        </w:rPr>
        <w:t>s</w:t>
      </w:r>
      <w:r w:rsidRPr="008F079A">
        <w:rPr>
          <w:rFonts w:ascii="Arial" w:hAnsi="Arial" w:cs="Arial"/>
          <w:bCs/>
          <w:sz w:val="26"/>
          <w:szCs w:val="26"/>
        </w:rPr>
        <w:t xml:space="preserve"> también a la participación responsable, ética, solidaria y decidida de las personas servidoras públicas del </w:t>
      </w:r>
      <w:r w:rsidR="003239DE" w:rsidRPr="008F079A">
        <w:rPr>
          <w:rFonts w:ascii="Arial" w:hAnsi="Arial" w:cs="Arial"/>
          <w:bCs/>
          <w:sz w:val="26"/>
          <w:szCs w:val="26"/>
        </w:rPr>
        <w:t>Poder Judicial</w:t>
      </w:r>
      <w:r w:rsidRPr="008F079A">
        <w:rPr>
          <w:rFonts w:ascii="Arial" w:hAnsi="Arial" w:cs="Arial"/>
          <w:bCs/>
          <w:sz w:val="26"/>
          <w:szCs w:val="26"/>
        </w:rPr>
        <w:t xml:space="preserve"> para su adopción</w:t>
      </w:r>
      <w:r w:rsidR="007F5238" w:rsidRPr="008F079A">
        <w:rPr>
          <w:rFonts w:ascii="Arial" w:hAnsi="Arial" w:cs="Arial"/>
          <w:bCs/>
          <w:sz w:val="26"/>
          <w:szCs w:val="26"/>
        </w:rPr>
        <w:t>.</w:t>
      </w:r>
      <w:r w:rsidRPr="008F079A">
        <w:rPr>
          <w:rFonts w:ascii="Arial" w:hAnsi="Arial" w:cs="Arial"/>
          <w:bCs/>
          <w:sz w:val="26"/>
          <w:szCs w:val="26"/>
        </w:rPr>
        <w:t xml:space="preserve"> </w:t>
      </w:r>
    </w:p>
    <w:p w14:paraId="158906A5" w14:textId="636A3363" w:rsidR="001827DE" w:rsidRPr="008F079A" w:rsidRDefault="00BA0E2A" w:rsidP="004B3E85">
      <w:pPr>
        <w:spacing w:line="276" w:lineRule="auto"/>
        <w:jc w:val="both"/>
        <w:rPr>
          <w:rFonts w:ascii="Arial" w:hAnsi="Arial" w:cs="Arial"/>
          <w:sz w:val="26"/>
          <w:szCs w:val="26"/>
        </w:rPr>
      </w:pPr>
      <w:r w:rsidRPr="008F079A">
        <w:rPr>
          <w:rFonts w:ascii="Arial" w:hAnsi="Arial" w:cs="Arial"/>
          <w:b/>
          <w:bCs/>
          <w:sz w:val="26"/>
          <w:szCs w:val="26"/>
        </w:rPr>
        <w:t>SEPTIMO. Etapas.</w:t>
      </w:r>
      <w:r w:rsidR="00E60359" w:rsidRPr="008F079A">
        <w:rPr>
          <w:rFonts w:ascii="Arial" w:hAnsi="Arial" w:cs="Arial"/>
          <w:sz w:val="26"/>
          <w:szCs w:val="26"/>
        </w:rPr>
        <w:t xml:space="preserve"> </w:t>
      </w:r>
      <w:r w:rsidR="001827DE" w:rsidRPr="008F079A">
        <w:rPr>
          <w:rFonts w:ascii="Arial" w:hAnsi="Arial" w:cs="Arial"/>
          <w:sz w:val="26"/>
          <w:szCs w:val="26"/>
        </w:rPr>
        <w:t xml:space="preserve">Dentro de la nueva normalidad laboral, </w:t>
      </w:r>
      <w:r w:rsidR="00977374" w:rsidRPr="008F079A">
        <w:rPr>
          <w:rFonts w:ascii="Arial" w:hAnsi="Arial" w:cs="Arial"/>
          <w:sz w:val="26"/>
          <w:szCs w:val="26"/>
        </w:rPr>
        <w:t xml:space="preserve">atendiendo </w:t>
      </w:r>
      <w:r w:rsidR="008812B0" w:rsidRPr="008F079A">
        <w:rPr>
          <w:rFonts w:ascii="Arial" w:hAnsi="Arial" w:cs="Arial"/>
          <w:sz w:val="26"/>
          <w:szCs w:val="26"/>
        </w:rPr>
        <w:t xml:space="preserve">al </w:t>
      </w:r>
      <w:r w:rsidR="00977374" w:rsidRPr="008F079A">
        <w:rPr>
          <w:rFonts w:ascii="Arial" w:hAnsi="Arial" w:cs="Arial"/>
          <w:sz w:val="26"/>
          <w:szCs w:val="26"/>
        </w:rPr>
        <w:t xml:space="preserve">riesgo epidemiológico, </w:t>
      </w:r>
      <w:r w:rsidR="001827DE" w:rsidRPr="008F079A">
        <w:rPr>
          <w:rFonts w:ascii="Arial" w:hAnsi="Arial" w:cs="Arial"/>
          <w:sz w:val="26"/>
          <w:szCs w:val="26"/>
        </w:rPr>
        <w:t>se establecen las siguientes etapas:</w:t>
      </w:r>
    </w:p>
    <w:p w14:paraId="44D0B617" w14:textId="05D15BD5" w:rsidR="001827DE" w:rsidRPr="008F079A" w:rsidRDefault="001827DE"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Primera etapa</w:t>
      </w:r>
      <w:r w:rsidR="008812B0" w:rsidRPr="008F079A">
        <w:rPr>
          <w:rFonts w:ascii="Arial" w:hAnsi="Arial" w:cs="Arial"/>
          <w:sz w:val="26"/>
          <w:szCs w:val="26"/>
        </w:rPr>
        <w:t>, máximo riesgo</w:t>
      </w:r>
      <w:r w:rsidR="00977374" w:rsidRPr="008F079A">
        <w:rPr>
          <w:rFonts w:ascii="Arial" w:hAnsi="Arial" w:cs="Arial"/>
          <w:sz w:val="26"/>
          <w:szCs w:val="26"/>
        </w:rPr>
        <w:t>.</w:t>
      </w:r>
    </w:p>
    <w:p w14:paraId="15E67B81" w14:textId="49BB3095" w:rsidR="001827DE" w:rsidRPr="008F079A" w:rsidRDefault="001827DE"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Segunda etapa</w:t>
      </w:r>
      <w:r w:rsidR="008812B0" w:rsidRPr="008F079A">
        <w:rPr>
          <w:rFonts w:ascii="Arial" w:hAnsi="Arial" w:cs="Arial"/>
          <w:sz w:val="26"/>
          <w:szCs w:val="26"/>
        </w:rPr>
        <w:t xml:space="preserve">, </w:t>
      </w:r>
      <w:r w:rsidR="008047EC" w:rsidRPr="008F079A">
        <w:rPr>
          <w:rFonts w:ascii="Arial" w:hAnsi="Arial" w:cs="Arial"/>
          <w:sz w:val="26"/>
          <w:szCs w:val="26"/>
        </w:rPr>
        <w:t xml:space="preserve">alto </w:t>
      </w:r>
      <w:r w:rsidR="008812B0" w:rsidRPr="008F079A">
        <w:rPr>
          <w:rFonts w:ascii="Arial" w:hAnsi="Arial" w:cs="Arial"/>
          <w:sz w:val="26"/>
          <w:szCs w:val="26"/>
        </w:rPr>
        <w:t>riesgo</w:t>
      </w:r>
      <w:r w:rsidR="00977374" w:rsidRPr="008F079A">
        <w:rPr>
          <w:rFonts w:ascii="Arial" w:hAnsi="Arial" w:cs="Arial"/>
          <w:sz w:val="26"/>
          <w:szCs w:val="26"/>
        </w:rPr>
        <w:t>.</w:t>
      </w:r>
    </w:p>
    <w:p w14:paraId="1A4555AD" w14:textId="77777777" w:rsidR="008047EC" w:rsidRPr="008F079A" w:rsidRDefault="00977374"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Tercera etapa</w:t>
      </w:r>
      <w:r w:rsidR="008047EC" w:rsidRPr="008F079A">
        <w:rPr>
          <w:rFonts w:ascii="Arial" w:hAnsi="Arial" w:cs="Arial"/>
          <w:sz w:val="26"/>
          <w:szCs w:val="26"/>
        </w:rPr>
        <w:t>, medio riesgo.</w:t>
      </w:r>
    </w:p>
    <w:p w14:paraId="461CD3F6" w14:textId="3AB306D3" w:rsidR="00977374" w:rsidRPr="008F079A" w:rsidRDefault="008047EC"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Cuarta etapa, bajo riesgo</w:t>
      </w:r>
      <w:r w:rsidR="00977374" w:rsidRPr="008F079A">
        <w:rPr>
          <w:rFonts w:ascii="Arial" w:hAnsi="Arial" w:cs="Arial"/>
          <w:sz w:val="26"/>
          <w:szCs w:val="26"/>
        </w:rPr>
        <w:t>.</w:t>
      </w:r>
    </w:p>
    <w:p w14:paraId="63E0A9EF" w14:textId="77777777" w:rsidR="008047EC" w:rsidRPr="008F079A" w:rsidRDefault="008047EC" w:rsidP="004B3E85">
      <w:pPr>
        <w:spacing w:line="276" w:lineRule="auto"/>
        <w:jc w:val="both"/>
        <w:rPr>
          <w:rFonts w:ascii="Arial" w:hAnsi="Arial" w:cs="Arial"/>
          <w:sz w:val="26"/>
          <w:szCs w:val="26"/>
        </w:rPr>
      </w:pPr>
    </w:p>
    <w:p w14:paraId="15CF0C33" w14:textId="22E8ECB0" w:rsidR="008047EC" w:rsidRPr="008F079A" w:rsidRDefault="008047EC" w:rsidP="004B3E85">
      <w:pPr>
        <w:spacing w:line="276" w:lineRule="auto"/>
        <w:jc w:val="both"/>
        <w:rPr>
          <w:rFonts w:ascii="Arial" w:hAnsi="Arial" w:cs="Arial"/>
          <w:sz w:val="26"/>
          <w:szCs w:val="26"/>
        </w:rPr>
      </w:pPr>
      <w:r w:rsidRPr="008F079A">
        <w:rPr>
          <w:rFonts w:ascii="Arial" w:hAnsi="Arial" w:cs="Arial"/>
          <w:sz w:val="26"/>
          <w:szCs w:val="26"/>
        </w:rPr>
        <w:t xml:space="preserve">Cuando el riesgo epidemiológico se encuentre en la primera etapa, en la actividad jurisdiccional se establecerán guardias solamente en las materias familiar, penal y de justicia alternativa; y en la actividad administrativa, en las áreas necesarias para el debido funcionamiento del Poder Judicial del Estado. </w:t>
      </w:r>
    </w:p>
    <w:p w14:paraId="1FB6BD6B" w14:textId="0FDF6B62" w:rsidR="00E60359" w:rsidRPr="008F079A" w:rsidRDefault="00E60359" w:rsidP="004B3E85">
      <w:pPr>
        <w:spacing w:line="276" w:lineRule="auto"/>
        <w:jc w:val="both"/>
        <w:rPr>
          <w:rFonts w:ascii="Arial" w:hAnsi="Arial" w:cs="Arial"/>
          <w:sz w:val="26"/>
          <w:szCs w:val="26"/>
        </w:rPr>
      </w:pPr>
      <w:r w:rsidRPr="008F079A">
        <w:rPr>
          <w:rFonts w:ascii="Arial" w:hAnsi="Arial" w:cs="Arial"/>
          <w:sz w:val="26"/>
          <w:szCs w:val="26"/>
        </w:rPr>
        <w:t xml:space="preserve">Las etapas antes mencionadas no podrán tener un tiempo específico de duración, </w:t>
      </w:r>
      <w:r w:rsidR="002200DB" w:rsidRPr="008F079A">
        <w:rPr>
          <w:rFonts w:ascii="Arial" w:hAnsi="Arial" w:cs="Arial"/>
          <w:sz w:val="26"/>
          <w:szCs w:val="26"/>
        </w:rPr>
        <w:t xml:space="preserve">por depender </w:t>
      </w:r>
      <w:r w:rsidRPr="008F079A">
        <w:rPr>
          <w:rFonts w:ascii="Arial" w:hAnsi="Arial" w:cs="Arial"/>
          <w:sz w:val="26"/>
          <w:szCs w:val="26"/>
        </w:rPr>
        <w:t xml:space="preserve">de factores externos, </w:t>
      </w:r>
      <w:r w:rsidR="002200DB" w:rsidRPr="008F079A">
        <w:rPr>
          <w:rFonts w:ascii="Arial" w:hAnsi="Arial" w:cs="Arial"/>
          <w:sz w:val="26"/>
          <w:szCs w:val="26"/>
        </w:rPr>
        <w:t>como l</w:t>
      </w:r>
      <w:r w:rsidR="008047EC" w:rsidRPr="008F079A">
        <w:rPr>
          <w:rFonts w:ascii="Arial" w:hAnsi="Arial" w:cs="Arial"/>
          <w:sz w:val="26"/>
          <w:szCs w:val="26"/>
        </w:rPr>
        <w:t>o</w:t>
      </w:r>
      <w:r w:rsidR="002200DB" w:rsidRPr="008F079A">
        <w:rPr>
          <w:rFonts w:ascii="Arial" w:hAnsi="Arial" w:cs="Arial"/>
          <w:sz w:val="26"/>
          <w:szCs w:val="26"/>
        </w:rPr>
        <w:t xml:space="preserve"> es </w:t>
      </w:r>
      <w:r w:rsidR="008047EC" w:rsidRPr="008F079A">
        <w:rPr>
          <w:rFonts w:ascii="Arial" w:hAnsi="Arial" w:cs="Arial"/>
          <w:sz w:val="26"/>
          <w:szCs w:val="26"/>
        </w:rPr>
        <w:t xml:space="preserve">la </w:t>
      </w:r>
      <w:r w:rsidRPr="008F079A">
        <w:rPr>
          <w:rFonts w:ascii="Arial" w:hAnsi="Arial" w:cs="Arial"/>
          <w:sz w:val="26"/>
          <w:szCs w:val="26"/>
        </w:rPr>
        <w:t>Evaluación de Riesgo Epidemiológico que emitirá</w:t>
      </w:r>
      <w:r w:rsidR="001B25E9" w:rsidRPr="008F079A">
        <w:rPr>
          <w:rFonts w:ascii="Arial" w:hAnsi="Arial" w:cs="Arial"/>
          <w:sz w:val="26"/>
          <w:szCs w:val="26"/>
        </w:rPr>
        <w:t>n</w:t>
      </w:r>
      <w:r w:rsidR="008047EC" w:rsidRPr="008F079A">
        <w:rPr>
          <w:rFonts w:ascii="Arial" w:hAnsi="Arial" w:cs="Arial"/>
          <w:sz w:val="26"/>
          <w:szCs w:val="26"/>
        </w:rPr>
        <w:t xml:space="preserve"> la</w:t>
      </w:r>
      <w:r w:rsidR="001B25E9" w:rsidRPr="008F079A">
        <w:rPr>
          <w:rFonts w:ascii="Arial" w:hAnsi="Arial" w:cs="Arial"/>
          <w:sz w:val="26"/>
          <w:szCs w:val="26"/>
        </w:rPr>
        <w:t>s</w:t>
      </w:r>
      <w:r w:rsidR="008047EC" w:rsidRPr="008F079A">
        <w:rPr>
          <w:rFonts w:ascii="Arial" w:hAnsi="Arial" w:cs="Arial"/>
          <w:sz w:val="26"/>
          <w:szCs w:val="26"/>
        </w:rPr>
        <w:t xml:space="preserve"> Secretarias Federal y Estatal en materia de Salud.</w:t>
      </w:r>
    </w:p>
    <w:p w14:paraId="0DEB5CAF" w14:textId="77777777" w:rsidR="00E4282D" w:rsidRPr="008F079A" w:rsidRDefault="00BA0E2A" w:rsidP="00E4282D">
      <w:pPr>
        <w:spacing w:line="276" w:lineRule="auto"/>
        <w:jc w:val="both"/>
        <w:rPr>
          <w:rFonts w:ascii="Arial" w:hAnsi="Arial" w:cs="Arial"/>
          <w:sz w:val="26"/>
          <w:szCs w:val="26"/>
        </w:rPr>
      </w:pPr>
      <w:r w:rsidRPr="008F079A">
        <w:rPr>
          <w:rFonts w:ascii="Arial" w:hAnsi="Arial" w:cs="Arial"/>
          <w:b/>
          <w:bCs/>
          <w:sz w:val="26"/>
          <w:szCs w:val="26"/>
        </w:rPr>
        <w:t>O</w:t>
      </w:r>
      <w:r w:rsidR="008E3D80" w:rsidRPr="008F079A">
        <w:rPr>
          <w:rFonts w:ascii="Arial" w:hAnsi="Arial" w:cs="Arial"/>
          <w:b/>
          <w:bCs/>
          <w:sz w:val="26"/>
          <w:szCs w:val="26"/>
        </w:rPr>
        <w:t>CTAVO</w:t>
      </w:r>
      <w:r w:rsidRPr="008F079A">
        <w:rPr>
          <w:rFonts w:ascii="Arial" w:hAnsi="Arial" w:cs="Arial"/>
          <w:b/>
          <w:bCs/>
          <w:sz w:val="26"/>
          <w:szCs w:val="26"/>
        </w:rPr>
        <w:t xml:space="preserve">. </w:t>
      </w:r>
      <w:r w:rsidR="00E4282D" w:rsidRPr="008F079A">
        <w:rPr>
          <w:rFonts w:ascii="Arial" w:hAnsi="Arial" w:cs="Arial"/>
          <w:b/>
          <w:bCs/>
          <w:sz w:val="26"/>
          <w:szCs w:val="26"/>
        </w:rPr>
        <w:t>Modalidad</w:t>
      </w:r>
      <w:r w:rsidRPr="008F079A">
        <w:rPr>
          <w:rFonts w:ascii="Arial" w:hAnsi="Arial" w:cs="Arial"/>
          <w:b/>
          <w:bCs/>
          <w:sz w:val="26"/>
          <w:szCs w:val="26"/>
        </w:rPr>
        <w:t xml:space="preserve"> en el trabajo. </w:t>
      </w:r>
      <w:r w:rsidR="00E4282D" w:rsidRPr="008F079A">
        <w:rPr>
          <w:rFonts w:ascii="Arial" w:hAnsi="Arial" w:cs="Arial"/>
          <w:sz w:val="26"/>
          <w:szCs w:val="26"/>
        </w:rPr>
        <w:t>Para preservar la salud de los servidores públicos durante la emergencia sanitaria generada por el virus, se establecen las modalidades de trabajo siguientes:</w:t>
      </w:r>
    </w:p>
    <w:p w14:paraId="6ED70ACC" w14:textId="47C674DF" w:rsidR="00370035"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t>A distancia</w:t>
      </w:r>
      <w:r w:rsidR="004F3F76" w:rsidRPr="008F079A">
        <w:rPr>
          <w:rFonts w:ascii="Arial" w:hAnsi="Arial" w:cs="Arial"/>
          <w:b/>
          <w:bCs/>
          <w:sz w:val="26"/>
          <w:szCs w:val="26"/>
        </w:rPr>
        <w:t>.</w:t>
      </w:r>
      <w:r w:rsidR="004F3F76" w:rsidRPr="008F079A">
        <w:rPr>
          <w:rFonts w:ascii="Arial" w:hAnsi="Arial" w:cs="Arial"/>
          <w:sz w:val="26"/>
          <w:szCs w:val="26"/>
        </w:rPr>
        <w:t xml:space="preserve"> </w:t>
      </w:r>
      <w:r w:rsidR="00D7154D" w:rsidRPr="008F079A">
        <w:rPr>
          <w:rFonts w:ascii="Arial" w:hAnsi="Arial" w:cs="Arial"/>
          <w:sz w:val="26"/>
          <w:szCs w:val="26"/>
        </w:rPr>
        <w:t>Cuando las funciones que desempeñen los Servidores Públicos se los permita</w:t>
      </w:r>
      <w:r w:rsidR="008047EC" w:rsidRPr="008F079A">
        <w:rPr>
          <w:rFonts w:ascii="Arial" w:hAnsi="Arial" w:cs="Arial"/>
          <w:sz w:val="26"/>
          <w:szCs w:val="26"/>
        </w:rPr>
        <w:t>. P</w:t>
      </w:r>
      <w:r w:rsidR="00D7154D" w:rsidRPr="008F079A">
        <w:rPr>
          <w:rFonts w:ascii="Arial" w:hAnsi="Arial" w:cs="Arial"/>
          <w:sz w:val="26"/>
          <w:szCs w:val="26"/>
        </w:rPr>
        <w:t>odrá</w:t>
      </w:r>
      <w:r w:rsidR="00370035" w:rsidRPr="008F079A">
        <w:rPr>
          <w:rFonts w:ascii="Arial" w:hAnsi="Arial" w:cs="Arial"/>
          <w:sz w:val="26"/>
          <w:szCs w:val="26"/>
        </w:rPr>
        <w:t>n</w:t>
      </w:r>
      <w:r w:rsidR="004F3F76" w:rsidRPr="008F079A">
        <w:rPr>
          <w:rFonts w:ascii="Arial" w:hAnsi="Arial" w:cs="Arial"/>
          <w:sz w:val="26"/>
          <w:szCs w:val="26"/>
        </w:rPr>
        <w:t xml:space="preserve"> desarrollar </w:t>
      </w:r>
      <w:r w:rsidR="00D7154D" w:rsidRPr="008F079A">
        <w:rPr>
          <w:rFonts w:ascii="Arial" w:hAnsi="Arial" w:cs="Arial"/>
          <w:sz w:val="26"/>
          <w:szCs w:val="26"/>
        </w:rPr>
        <w:t>su trabajo</w:t>
      </w:r>
      <w:r w:rsidR="004F3F76" w:rsidRPr="008F079A">
        <w:rPr>
          <w:rFonts w:ascii="Arial" w:hAnsi="Arial" w:cs="Arial"/>
          <w:sz w:val="26"/>
          <w:szCs w:val="26"/>
        </w:rPr>
        <w:t xml:space="preserve"> desde su domicilio,</w:t>
      </w:r>
      <w:r w:rsidR="00D7154D" w:rsidRPr="008F079A">
        <w:rPr>
          <w:rFonts w:ascii="Arial" w:hAnsi="Arial" w:cs="Arial"/>
          <w:sz w:val="26"/>
          <w:szCs w:val="26"/>
        </w:rPr>
        <w:t xml:space="preserve"> </w:t>
      </w:r>
      <w:r w:rsidR="004F3F76" w:rsidRPr="008F079A">
        <w:rPr>
          <w:rFonts w:ascii="Arial" w:hAnsi="Arial" w:cs="Arial"/>
          <w:sz w:val="26"/>
          <w:szCs w:val="26"/>
        </w:rPr>
        <w:t>a través de los medios tecnológicos con que cuenten</w:t>
      </w:r>
      <w:r w:rsidR="00D7154D" w:rsidRPr="008F079A">
        <w:rPr>
          <w:rFonts w:ascii="Arial" w:hAnsi="Arial" w:cs="Arial"/>
          <w:sz w:val="26"/>
          <w:szCs w:val="26"/>
        </w:rPr>
        <w:t>, para lo cual deberán permanecer disponibles, por medios remotos</w:t>
      </w:r>
      <w:r w:rsidR="008047EC" w:rsidRPr="008F079A">
        <w:rPr>
          <w:rFonts w:ascii="Arial" w:hAnsi="Arial" w:cs="Arial"/>
          <w:sz w:val="26"/>
          <w:szCs w:val="26"/>
        </w:rPr>
        <w:t xml:space="preserve">, </w:t>
      </w:r>
      <w:r w:rsidR="00D7154D" w:rsidRPr="008F079A">
        <w:rPr>
          <w:rFonts w:ascii="Arial" w:hAnsi="Arial" w:cs="Arial"/>
          <w:sz w:val="26"/>
          <w:szCs w:val="26"/>
        </w:rPr>
        <w:t>durante su horario regular de labores, así como rendir los informes de actividades correspondientes.</w:t>
      </w:r>
    </w:p>
    <w:p w14:paraId="4CBD2CB3" w14:textId="61C2F8B7" w:rsidR="00370035"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t>Presencial</w:t>
      </w:r>
      <w:r w:rsidR="004F3F76" w:rsidRPr="008F079A">
        <w:rPr>
          <w:rFonts w:ascii="Arial" w:hAnsi="Arial" w:cs="Arial"/>
          <w:b/>
          <w:bCs/>
          <w:sz w:val="26"/>
          <w:szCs w:val="26"/>
        </w:rPr>
        <w:t xml:space="preserve">. </w:t>
      </w:r>
      <w:r w:rsidR="00301B7C" w:rsidRPr="008F079A">
        <w:rPr>
          <w:rFonts w:ascii="Arial" w:hAnsi="Arial" w:cs="Arial"/>
          <w:sz w:val="26"/>
          <w:szCs w:val="26"/>
        </w:rPr>
        <w:t>Cuando las funciones</w:t>
      </w:r>
      <w:r w:rsidR="007A6AEF" w:rsidRPr="008F079A">
        <w:rPr>
          <w:rFonts w:ascii="Arial" w:hAnsi="Arial" w:cs="Arial"/>
          <w:sz w:val="26"/>
          <w:szCs w:val="26"/>
        </w:rPr>
        <w:t xml:space="preserve"> que desempeñen no se los permita, los servidores públicos lo realizaran en las instalaciones de la institución</w:t>
      </w:r>
      <w:r w:rsidR="0084598A" w:rsidRPr="008F079A">
        <w:rPr>
          <w:rFonts w:ascii="Arial" w:hAnsi="Arial" w:cs="Arial"/>
          <w:sz w:val="26"/>
          <w:szCs w:val="26"/>
        </w:rPr>
        <w:t>, debiendo acatar las medidas de protección establecidas en el protocolo.</w:t>
      </w:r>
    </w:p>
    <w:p w14:paraId="12C3192C" w14:textId="694903AC" w:rsidR="00E4282D"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lastRenderedPageBreak/>
        <w:t>Mixto</w:t>
      </w:r>
      <w:r w:rsidR="004F3F76" w:rsidRPr="008F079A">
        <w:rPr>
          <w:rFonts w:ascii="Arial" w:hAnsi="Arial" w:cs="Arial"/>
          <w:b/>
          <w:bCs/>
          <w:sz w:val="26"/>
          <w:szCs w:val="26"/>
        </w:rPr>
        <w:t>.</w:t>
      </w:r>
      <w:r w:rsidR="004F3F76" w:rsidRPr="008F079A">
        <w:rPr>
          <w:rFonts w:ascii="Arial" w:hAnsi="Arial" w:cs="Arial"/>
          <w:sz w:val="26"/>
          <w:szCs w:val="26"/>
        </w:rPr>
        <w:t xml:space="preserve"> Es la combinación de l</w:t>
      </w:r>
      <w:r w:rsidR="008E3D80" w:rsidRPr="008F079A">
        <w:rPr>
          <w:rFonts w:ascii="Arial" w:hAnsi="Arial" w:cs="Arial"/>
          <w:sz w:val="26"/>
          <w:szCs w:val="26"/>
        </w:rPr>
        <w:t>a</w:t>
      </w:r>
      <w:r w:rsidR="004F3F76" w:rsidRPr="008F079A">
        <w:rPr>
          <w:rFonts w:ascii="Arial" w:hAnsi="Arial" w:cs="Arial"/>
          <w:sz w:val="26"/>
          <w:szCs w:val="26"/>
        </w:rPr>
        <w:t>s anteriore</w:t>
      </w:r>
      <w:r w:rsidR="00370035" w:rsidRPr="008F079A">
        <w:rPr>
          <w:rFonts w:ascii="Arial" w:hAnsi="Arial" w:cs="Arial"/>
          <w:sz w:val="26"/>
          <w:szCs w:val="26"/>
        </w:rPr>
        <w:t xml:space="preserve">s, </w:t>
      </w:r>
      <w:r w:rsidR="00370035" w:rsidRPr="008F079A">
        <w:rPr>
          <w:rFonts w:ascii="Arial" w:hAnsi="Arial" w:cs="Arial"/>
          <w:bCs/>
          <w:sz w:val="26"/>
          <w:szCs w:val="26"/>
        </w:rPr>
        <w:t xml:space="preserve">cuando a criterio del titular del órgano jurisdiccional se considere necesario, dentro de su horario laboral del Servidor Público, de acuerdo a la función que desempeñe. </w:t>
      </w:r>
    </w:p>
    <w:p w14:paraId="61A960E8" w14:textId="77777777" w:rsidR="00E4282D" w:rsidRPr="008F079A" w:rsidRDefault="00E4282D" w:rsidP="00E4282D">
      <w:pPr>
        <w:spacing w:line="276" w:lineRule="auto"/>
        <w:jc w:val="both"/>
        <w:rPr>
          <w:rFonts w:ascii="Arial" w:hAnsi="Arial" w:cs="Arial"/>
          <w:sz w:val="26"/>
          <w:szCs w:val="26"/>
        </w:rPr>
      </w:pPr>
    </w:p>
    <w:p w14:paraId="0853B8CD" w14:textId="1FFE87A2" w:rsidR="00370035" w:rsidRPr="008F079A" w:rsidRDefault="00E4282D" w:rsidP="004B3E85">
      <w:pPr>
        <w:spacing w:line="276" w:lineRule="auto"/>
        <w:jc w:val="both"/>
        <w:rPr>
          <w:rFonts w:ascii="Arial" w:hAnsi="Arial" w:cs="Arial"/>
          <w:sz w:val="26"/>
          <w:szCs w:val="26"/>
        </w:rPr>
      </w:pPr>
      <w:r w:rsidRPr="008F079A">
        <w:rPr>
          <w:rFonts w:ascii="Arial" w:hAnsi="Arial" w:cs="Arial"/>
          <w:sz w:val="26"/>
          <w:szCs w:val="26"/>
        </w:rPr>
        <w:t xml:space="preserve">La modalidad de trabajo mixto que se plantea desarrollar principalmente en la </w:t>
      </w:r>
      <w:r w:rsidR="00370035" w:rsidRPr="008F079A">
        <w:rPr>
          <w:rFonts w:ascii="Arial" w:hAnsi="Arial" w:cs="Arial"/>
          <w:sz w:val="26"/>
          <w:szCs w:val="26"/>
        </w:rPr>
        <w:t xml:space="preserve">segunda </w:t>
      </w:r>
      <w:r w:rsidRPr="008F079A">
        <w:rPr>
          <w:rFonts w:ascii="Arial" w:hAnsi="Arial" w:cs="Arial"/>
          <w:sz w:val="26"/>
          <w:szCs w:val="26"/>
        </w:rPr>
        <w:t xml:space="preserve">etapa y de manera más restringida en la </w:t>
      </w:r>
      <w:r w:rsidR="00370035" w:rsidRPr="008F079A">
        <w:rPr>
          <w:rFonts w:ascii="Arial" w:hAnsi="Arial" w:cs="Arial"/>
          <w:sz w:val="26"/>
          <w:szCs w:val="26"/>
        </w:rPr>
        <w:t>tercera</w:t>
      </w:r>
      <w:r w:rsidRPr="008F079A">
        <w:rPr>
          <w:rFonts w:ascii="Arial" w:hAnsi="Arial" w:cs="Arial"/>
          <w:sz w:val="26"/>
          <w:szCs w:val="26"/>
        </w:rPr>
        <w:t xml:space="preserve">, permitirá que el </w:t>
      </w:r>
      <w:r w:rsidR="007A6AEF" w:rsidRPr="008F079A">
        <w:rPr>
          <w:rFonts w:ascii="Arial" w:hAnsi="Arial" w:cs="Arial"/>
          <w:sz w:val="26"/>
          <w:szCs w:val="26"/>
        </w:rPr>
        <w:t>Poder Judicial</w:t>
      </w:r>
      <w:r w:rsidRPr="008F079A">
        <w:rPr>
          <w:rFonts w:ascii="Arial" w:hAnsi="Arial" w:cs="Arial"/>
          <w:sz w:val="26"/>
          <w:szCs w:val="26"/>
        </w:rPr>
        <w:t xml:space="preserve"> cuente con un esquema de trabajo flexible, que se traduzca en: </w:t>
      </w:r>
    </w:p>
    <w:p w14:paraId="43E87E6C" w14:textId="77777777" w:rsidR="00370035" w:rsidRPr="008F079A" w:rsidRDefault="00E4282D" w:rsidP="00370035">
      <w:pPr>
        <w:pStyle w:val="Prrafodelista"/>
        <w:numPr>
          <w:ilvl w:val="0"/>
          <w:numId w:val="5"/>
        </w:numPr>
        <w:spacing w:line="276" w:lineRule="auto"/>
        <w:jc w:val="both"/>
        <w:rPr>
          <w:rFonts w:ascii="Arial" w:hAnsi="Arial" w:cs="Arial"/>
          <w:sz w:val="26"/>
          <w:szCs w:val="26"/>
        </w:rPr>
      </w:pPr>
      <w:r w:rsidRPr="008F079A">
        <w:rPr>
          <w:rFonts w:ascii="Arial" w:hAnsi="Arial" w:cs="Arial"/>
          <w:sz w:val="26"/>
          <w:szCs w:val="26"/>
        </w:rPr>
        <w:t xml:space="preserve"> Que en el trabajo jurisdiccional y administrativo se privilegie la actividad que puede ser desarrollada por el personal desde su domicilio particular, sin poner en riesgo su salud; </w:t>
      </w:r>
    </w:p>
    <w:p w14:paraId="02F09567" w14:textId="71C90598" w:rsidR="008E3D80" w:rsidRPr="008F079A" w:rsidRDefault="008E3D80" w:rsidP="00370035">
      <w:pPr>
        <w:pStyle w:val="Prrafodelista"/>
        <w:numPr>
          <w:ilvl w:val="0"/>
          <w:numId w:val="5"/>
        </w:numPr>
        <w:spacing w:line="276" w:lineRule="auto"/>
        <w:jc w:val="both"/>
        <w:rPr>
          <w:rFonts w:ascii="Arial" w:hAnsi="Arial" w:cs="Arial"/>
          <w:sz w:val="26"/>
          <w:szCs w:val="26"/>
        </w:rPr>
      </w:pPr>
      <w:r w:rsidRPr="008F079A">
        <w:rPr>
          <w:rFonts w:ascii="Arial" w:hAnsi="Arial" w:cs="Arial"/>
          <w:sz w:val="26"/>
          <w:szCs w:val="26"/>
        </w:rPr>
        <w:t>El servidor público organiza su tiempo y cumple actividades lo cual lleva a una mayor eficiencia</w:t>
      </w:r>
      <w:r w:rsidR="00370035" w:rsidRPr="008F079A">
        <w:rPr>
          <w:rFonts w:ascii="Arial" w:hAnsi="Arial" w:cs="Arial"/>
          <w:sz w:val="26"/>
          <w:szCs w:val="26"/>
        </w:rPr>
        <w:t xml:space="preserve"> y eficacia</w:t>
      </w:r>
      <w:r w:rsidRPr="008F079A">
        <w:rPr>
          <w:rFonts w:ascii="Arial" w:hAnsi="Arial" w:cs="Arial"/>
          <w:sz w:val="26"/>
          <w:szCs w:val="26"/>
        </w:rPr>
        <w:t xml:space="preserve"> en las labores.</w:t>
      </w:r>
    </w:p>
    <w:p w14:paraId="3814A87B" w14:textId="024B84F1" w:rsidR="00D7154D" w:rsidRPr="008F079A" w:rsidRDefault="008E3D80" w:rsidP="004B3E85">
      <w:pPr>
        <w:spacing w:line="276" w:lineRule="auto"/>
        <w:jc w:val="both"/>
        <w:rPr>
          <w:rFonts w:ascii="Arial" w:hAnsi="Arial" w:cs="Arial"/>
          <w:sz w:val="26"/>
          <w:szCs w:val="26"/>
        </w:rPr>
      </w:pPr>
      <w:r w:rsidRPr="008F079A">
        <w:rPr>
          <w:rFonts w:ascii="Arial" w:hAnsi="Arial" w:cs="Arial"/>
          <w:b/>
          <w:bCs/>
          <w:sz w:val="26"/>
          <w:szCs w:val="26"/>
        </w:rPr>
        <w:t xml:space="preserve">NOVENO. </w:t>
      </w:r>
      <w:r w:rsidR="00D7154D" w:rsidRPr="008F079A">
        <w:rPr>
          <w:rFonts w:ascii="Arial" w:hAnsi="Arial" w:cs="Arial"/>
          <w:b/>
          <w:bCs/>
          <w:sz w:val="26"/>
          <w:szCs w:val="26"/>
        </w:rPr>
        <w:t>Eventualidad.</w:t>
      </w:r>
      <w:r w:rsidR="00D7154D" w:rsidRPr="008F079A">
        <w:rPr>
          <w:rFonts w:ascii="Arial" w:hAnsi="Arial" w:cs="Arial"/>
          <w:sz w:val="26"/>
          <w:szCs w:val="26"/>
        </w:rPr>
        <w:t xml:space="preserve"> En cualquier momento, el Pleno </w:t>
      </w:r>
      <w:r w:rsidR="007F5238" w:rsidRPr="008F079A">
        <w:rPr>
          <w:rFonts w:ascii="Arial" w:hAnsi="Arial" w:cs="Arial"/>
          <w:sz w:val="26"/>
          <w:szCs w:val="26"/>
        </w:rPr>
        <w:t>del Consejo de la Judicatura</w:t>
      </w:r>
      <w:r w:rsidR="00D7154D" w:rsidRPr="008F079A">
        <w:rPr>
          <w:rFonts w:ascii="Arial" w:hAnsi="Arial" w:cs="Arial"/>
          <w:sz w:val="26"/>
          <w:szCs w:val="26"/>
        </w:rPr>
        <w:t xml:space="preserve"> podrá determinar suspender la actividad administrativa y jurisdiccional</w:t>
      </w:r>
      <w:r w:rsidR="00370035" w:rsidRPr="008F079A">
        <w:rPr>
          <w:rFonts w:ascii="Arial" w:hAnsi="Arial" w:cs="Arial"/>
          <w:sz w:val="26"/>
          <w:szCs w:val="26"/>
        </w:rPr>
        <w:t>,</w:t>
      </w:r>
      <w:r w:rsidR="00D7154D" w:rsidRPr="008F079A">
        <w:rPr>
          <w:rFonts w:ascii="Arial" w:hAnsi="Arial" w:cs="Arial"/>
          <w:sz w:val="26"/>
          <w:szCs w:val="26"/>
        </w:rPr>
        <w:t xml:space="preserve"> en una o varias </w:t>
      </w:r>
      <w:r w:rsidR="007F5238" w:rsidRPr="008F079A">
        <w:rPr>
          <w:rFonts w:ascii="Arial" w:hAnsi="Arial" w:cs="Arial"/>
          <w:sz w:val="26"/>
          <w:szCs w:val="26"/>
        </w:rPr>
        <w:t>áreas</w:t>
      </w:r>
      <w:r w:rsidR="00D7154D" w:rsidRPr="008F079A">
        <w:rPr>
          <w:rFonts w:ascii="Arial" w:hAnsi="Arial" w:cs="Arial"/>
          <w:sz w:val="26"/>
          <w:szCs w:val="26"/>
        </w:rPr>
        <w:t xml:space="preserve"> o la imposición de otras medidas para salvaguardar la salud de los particulares y de </w:t>
      </w:r>
      <w:r w:rsidR="00370035" w:rsidRPr="008F079A">
        <w:rPr>
          <w:rFonts w:ascii="Arial" w:hAnsi="Arial" w:cs="Arial"/>
          <w:sz w:val="26"/>
          <w:szCs w:val="26"/>
        </w:rPr>
        <w:t xml:space="preserve">los </w:t>
      </w:r>
      <w:r w:rsidR="00D7154D" w:rsidRPr="008F079A">
        <w:rPr>
          <w:rFonts w:ascii="Arial" w:hAnsi="Arial" w:cs="Arial"/>
          <w:sz w:val="26"/>
          <w:szCs w:val="26"/>
        </w:rPr>
        <w:t>servidores públic</w:t>
      </w:r>
      <w:r w:rsidR="00370035" w:rsidRPr="008F079A">
        <w:rPr>
          <w:rFonts w:ascii="Arial" w:hAnsi="Arial" w:cs="Arial"/>
          <w:sz w:val="26"/>
          <w:szCs w:val="26"/>
        </w:rPr>
        <w:t>o</w:t>
      </w:r>
      <w:r w:rsidR="00D7154D" w:rsidRPr="008F079A">
        <w:rPr>
          <w:rFonts w:ascii="Arial" w:hAnsi="Arial" w:cs="Arial"/>
          <w:sz w:val="26"/>
          <w:szCs w:val="26"/>
        </w:rPr>
        <w:t xml:space="preserve">s del </w:t>
      </w:r>
      <w:r w:rsidR="007F5238" w:rsidRPr="008F079A">
        <w:rPr>
          <w:rFonts w:ascii="Arial" w:hAnsi="Arial" w:cs="Arial"/>
          <w:sz w:val="26"/>
          <w:szCs w:val="26"/>
        </w:rPr>
        <w:t>Poder Judicial.</w:t>
      </w:r>
    </w:p>
    <w:p w14:paraId="38DB8875" w14:textId="3032D7D9" w:rsidR="00E60359" w:rsidRPr="008F079A" w:rsidRDefault="00E60359" w:rsidP="004B3E85">
      <w:pPr>
        <w:spacing w:line="276" w:lineRule="auto"/>
        <w:jc w:val="both"/>
        <w:rPr>
          <w:rFonts w:ascii="Tahoma" w:hAnsi="Tahoma" w:cs="Tahoma"/>
          <w:sz w:val="26"/>
          <w:szCs w:val="26"/>
        </w:rPr>
      </w:pPr>
      <w:r w:rsidRPr="008F079A">
        <w:rPr>
          <w:rFonts w:ascii="Tahoma" w:hAnsi="Tahoma" w:cs="Tahoma"/>
          <w:b/>
          <w:bCs/>
          <w:sz w:val="26"/>
          <w:szCs w:val="26"/>
        </w:rPr>
        <w:t>DÉCIMO.</w:t>
      </w:r>
      <w:r w:rsidRPr="008F079A">
        <w:rPr>
          <w:rFonts w:ascii="Tahoma" w:hAnsi="Tahoma" w:cs="Tahoma"/>
          <w:sz w:val="26"/>
          <w:szCs w:val="26"/>
        </w:rPr>
        <w:t xml:space="preserve"> </w:t>
      </w:r>
      <w:r w:rsidR="00342356" w:rsidRPr="008F079A">
        <w:rPr>
          <w:rFonts w:ascii="Tahoma" w:hAnsi="Tahoma" w:cs="Tahoma"/>
          <w:b/>
          <w:bCs/>
          <w:sz w:val="26"/>
          <w:szCs w:val="26"/>
        </w:rPr>
        <w:t>Servicio Social.</w:t>
      </w:r>
      <w:r w:rsidR="00342356" w:rsidRPr="008F079A">
        <w:rPr>
          <w:rFonts w:ascii="Tahoma" w:hAnsi="Tahoma" w:cs="Tahoma"/>
          <w:sz w:val="26"/>
          <w:szCs w:val="26"/>
        </w:rPr>
        <w:t xml:space="preserve"> </w:t>
      </w:r>
      <w:r w:rsidRPr="008F079A">
        <w:rPr>
          <w:rFonts w:ascii="Tahoma" w:hAnsi="Tahoma" w:cs="Tahoma"/>
          <w:sz w:val="26"/>
          <w:szCs w:val="26"/>
        </w:rPr>
        <w:t>Se suspenden hasta nuevo aviso, los</w:t>
      </w:r>
      <w:r w:rsidRPr="008F079A">
        <w:rPr>
          <w:rFonts w:ascii="Tahoma" w:hAnsi="Tahoma" w:cs="Tahoma"/>
          <w:b/>
          <w:bCs/>
          <w:sz w:val="26"/>
          <w:szCs w:val="26"/>
        </w:rPr>
        <w:t xml:space="preserve"> </w:t>
      </w:r>
      <w:r w:rsidRPr="008F079A">
        <w:rPr>
          <w:rFonts w:ascii="Tahoma" w:hAnsi="Tahoma" w:cs="Tahoma"/>
          <w:sz w:val="26"/>
          <w:szCs w:val="26"/>
        </w:rPr>
        <w:t>programas de servicio social</w:t>
      </w:r>
      <w:r w:rsidR="005F1A66" w:rsidRPr="008F079A">
        <w:rPr>
          <w:rFonts w:ascii="Tahoma" w:hAnsi="Tahoma" w:cs="Tahoma"/>
          <w:sz w:val="26"/>
          <w:szCs w:val="26"/>
        </w:rPr>
        <w:t>,</w:t>
      </w:r>
      <w:r w:rsidRPr="008F079A">
        <w:rPr>
          <w:rFonts w:ascii="Tahoma" w:hAnsi="Tahoma" w:cs="Tahoma"/>
          <w:sz w:val="26"/>
          <w:szCs w:val="26"/>
        </w:rPr>
        <w:t xml:space="preserve"> prácticas profesionales</w:t>
      </w:r>
      <w:r w:rsidR="005F1A66" w:rsidRPr="008F079A">
        <w:rPr>
          <w:rFonts w:ascii="Tahoma" w:hAnsi="Tahoma" w:cs="Tahoma"/>
          <w:sz w:val="26"/>
          <w:szCs w:val="26"/>
        </w:rPr>
        <w:t xml:space="preserve"> y </w:t>
      </w:r>
      <w:r w:rsidRPr="008F079A">
        <w:rPr>
          <w:rFonts w:ascii="Tahoma" w:hAnsi="Tahoma" w:cs="Tahoma"/>
          <w:sz w:val="26"/>
          <w:szCs w:val="26"/>
        </w:rPr>
        <w:t>practicantes judiciales</w:t>
      </w:r>
      <w:r w:rsidR="005F1A66" w:rsidRPr="008F079A">
        <w:rPr>
          <w:rFonts w:ascii="Tahoma" w:hAnsi="Tahoma" w:cs="Tahoma"/>
          <w:sz w:val="26"/>
          <w:szCs w:val="26"/>
        </w:rPr>
        <w:t>.</w:t>
      </w:r>
    </w:p>
    <w:p w14:paraId="279DA1D5" w14:textId="77777777" w:rsidR="00E60359" w:rsidRPr="008F079A" w:rsidRDefault="00E60359" w:rsidP="00E60359">
      <w:pPr>
        <w:jc w:val="both"/>
        <w:rPr>
          <w:rFonts w:ascii="Tahoma" w:hAnsi="Tahoma" w:cs="Tahoma"/>
          <w:sz w:val="26"/>
          <w:szCs w:val="26"/>
        </w:rPr>
      </w:pPr>
      <w:r w:rsidRPr="008F079A">
        <w:rPr>
          <w:rFonts w:ascii="Tahoma" w:hAnsi="Tahoma" w:cs="Tahoma"/>
          <w:b/>
          <w:bCs/>
          <w:sz w:val="26"/>
          <w:szCs w:val="26"/>
        </w:rPr>
        <w:t xml:space="preserve">DÉCIMO </w:t>
      </w:r>
      <w:r w:rsidR="00342356" w:rsidRPr="008F079A">
        <w:rPr>
          <w:rFonts w:ascii="Tahoma" w:hAnsi="Tahoma" w:cs="Tahoma"/>
          <w:b/>
          <w:bCs/>
          <w:sz w:val="26"/>
          <w:szCs w:val="26"/>
        </w:rPr>
        <w:t>PRIMERO</w:t>
      </w:r>
      <w:r w:rsidRPr="008F079A">
        <w:rPr>
          <w:rFonts w:ascii="Tahoma" w:hAnsi="Tahoma" w:cs="Tahoma"/>
          <w:b/>
          <w:bCs/>
          <w:sz w:val="26"/>
          <w:szCs w:val="26"/>
        </w:rPr>
        <w:t>.</w:t>
      </w:r>
      <w:r w:rsidRPr="008F079A">
        <w:rPr>
          <w:rFonts w:ascii="Tahoma" w:hAnsi="Tahoma" w:cs="Tahoma"/>
          <w:sz w:val="26"/>
          <w:szCs w:val="26"/>
        </w:rPr>
        <w:t xml:space="preserve"> </w:t>
      </w:r>
      <w:r w:rsidR="00B0169D" w:rsidRPr="008F079A">
        <w:rPr>
          <w:rFonts w:ascii="Tahoma" w:hAnsi="Tahoma" w:cs="Tahoma"/>
          <w:b/>
          <w:bCs/>
          <w:sz w:val="26"/>
          <w:szCs w:val="26"/>
        </w:rPr>
        <w:t>Control de asistencia.</w:t>
      </w:r>
      <w:r w:rsidR="00B0169D" w:rsidRPr="008F079A">
        <w:rPr>
          <w:rFonts w:ascii="Tahoma" w:hAnsi="Tahoma" w:cs="Tahoma"/>
          <w:sz w:val="26"/>
          <w:szCs w:val="26"/>
        </w:rPr>
        <w:t xml:space="preserve"> </w:t>
      </w:r>
      <w:r w:rsidRPr="008F079A">
        <w:rPr>
          <w:rFonts w:ascii="Tahoma" w:hAnsi="Tahoma" w:cs="Tahoma"/>
          <w:sz w:val="26"/>
          <w:szCs w:val="26"/>
        </w:rPr>
        <w:t>Se suspenden temporalmente los relojes de marcación biométrica para el registro dactilar de entrada y salida en lectores de huellas.</w:t>
      </w:r>
    </w:p>
    <w:p w14:paraId="65562E6F" w14:textId="77777777" w:rsidR="00110B88" w:rsidRPr="008F079A" w:rsidRDefault="00E60359" w:rsidP="00E60359">
      <w:pPr>
        <w:spacing w:after="0"/>
        <w:jc w:val="both"/>
        <w:rPr>
          <w:rFonts w:ascii="Tahoma" w:hAnsi="Tahoma" w:cs="Tahoma"/>
          <w:sz w:val="26"/>
          <w:szCs w:val="26"/>
        </w:rPr>
      </w:pPr>
      <w:r w:rsidRPr="008F079A">
        <w:rPr>
          <w:rFonts w:ascii="Tahoma" w:hAnsi="Tahoma" w:cs="Tahoma"/>
          <w:sz w:val="26"/>
          <w:szCs w:val="26"/>
        </w:rPr>
        <w:t>La asistencia deberá registrarse por conducto del Secretario de Acuerdos de las áreas jurisdiccionales, quien se encargará de verificar la asistencia, puntualidad y permanencia de los servidores públicos de su adscripción</w:t>
      </w:r>
      <w:r w:rsidR="00B0169D" w:rsidRPr="008F079A">
        <w:rPr>
          <w:rFonts w:ascii="Tahoma" w:hAnsi="Tahoma" w:cs="Tahoma"/>
          <w:sz w:val="26"/>
          <w:szCs w:val="26"/>
        </w:rPr>
        <w:t>;</w:t>
      </w:r>
      <w:r w:rsidRPr="008F079A">
        <w:rPr>
          <w:rFonts w:ascii="Tahoma" w:hAnsi="Tahoma" w:cs="Tahoma"/>
          <w:sz w:val="26"/>
          <w:szCs w:val="26"/>
        </w:rPr>
        <w:t xml:space="preserve"> y</w:t>
      </w:r>
      <w:r w:rsidR="00B0169D" w:rsidRPr="008F079A">
        <w:rPr>
          <w:rFonts w:ascii="Tahoma" w:hAnsi="Tahoma" w:cs="Tahoma"/>
          <w:sz w:val="26"/>
          <w:szCs w:val="26"/>
        </w:rPr>
        <w:t>,</w:t>
      </w:r>
      <w:r w:rsidRPr="008F079A">
        <w:rPr>
          <w:rFonts w:ascii="Tahoma" w:hAnsi="Tahoma" w:cs="Tahoma"/>
          <w:sz w:val="26"/>
          <w:szCs w:val="26"/>
        </w:rPr>
        <w:t xml:space="preserve"> en las áreas administrativas la persona que designe el titular</w:t>
      </w:r>
      <w:r w:rsidR="00D0009F" w:rsidRPr="008F079A">
        <w:rPr>
          <w:rFonts w:ascii="Tahoma" w:hAnsi="Tahoma" w:cs="Tahoma"/>
          <w:sz w:val="26"/>
          <w:szCs w:val="26"/>
        </w:rPr>
        <w:t>.</w:t>
      </w:r>
    </w:p>
    <w:p w14:paraId="36405229" w14:textId="77777777" w:rsidR="00110B88" w:rsidRPr="008F079A" w:rsidRDefault="00110B88" w:rsidP="00E60359">
      <w:pPr>
        <w:spacing w:after="0"/>
        <w:jc w:val="both"/>
        <w:rPr>
          <w:rFonts w:ascii="Tahoma" w:hAnsi="Tahoma" w:cs="Tahoma"/>
          <w:sz w:val="26"/>
          <w:szCs w:val="26"/>
        </w:rPr>
      </w:pPr>
    </w:p>
    <w:p w14:paraId="5D86CD00" w14:textId="0001E594" w:rsidR="00E60359" w:rsidRPr="008F079A" w:rsidRDefault="00110B88" w:rsidP="00E60359">
      <w:pPr>
        <w:spacing w:after="0"/>
        <w:jc w:val="both"/>
        <w:rPr>
          <w:rFonts w:ascii="Tahoma" w:hAnsi="Tahoma" w:cs="Tahoma"/>
          <w:sz w:val="26"/>
          <w:szCs w:val="26"/>
        </w:rPr>
      </w:pPr>
      <w:r w:rsidRPr="008F079A">
        <w:rPr>
          <w:rFonts w:ascii="Tahoma" w:hAnsi="Tahoma" w:cs="Tahoma"/>
          <w:sz w:val="26"/>
          <w:szCs w:val="26"/>
        </w:rPr>
        <w:t>La suspensión tendrá efectos durante la</w:t>
      </w:r>
      <w:r w:rsidR="005F1A66" w:rsidRPr="008F079A">
        <w:rPr>
          <w:rFonts w:ascii="Tahoma" w:hAnsi="Tahoma" w:cs="Tahoma"/>
          <w:sz w:val="26"/>
          <w:szCs w:val="26"/>
        </w:rPr>
        <w:t xml:space="preserve"> primera,</w:t>
      </w:r>
      <w:r w:rsidRPr="008F079A">
        <w:rPr>
          <w:rFonts w:ascii="Tahoma" w:hAnsi="Tahoma" w:cs="Tahoma"/>
          <w:sz w:val="26"/>
          <w:szCs w:val="26"/>
        </w:rPr>
        <w:t xml:space="preserve"> </w:t>
      </w:r>
      <w:r w:rsidR="005F1A66" w:rsidRPr="008F079A">
        <w:rPr>
          <w:rFonts w:ascii="Tahoma" w:hAnsi="Tahoma" w:cs="Tahoma"/>
          <w:sz w:val="26"/>
          <w:szCs w:val="26"/>
        </w:rPr>
        <w:t>segunda y tercera e</w:t>
      </w:r>
      <w:r w:rsidR="001B25E9" w:rsidRPr="008F079A">
        <w:rPr>
          <w:rFonts w:ascii="Tahoma" w:hAnsi="Tahoma" w:cs="Tahoma"/>
          <w:sz w:val="26"/>
          <w:szCs w:val="26"/>
        </w:rPr>
        <w:t>tapas</w:t>
      </w:r>
      <w:r w:rsidR="005F1A66" w:rsidRPr="008F079A">
        <w:rPr>
          <w:rFonts w:ascii="Tahoma" w:hAnsi="Tahoma" w:cs="Tahoma"/>
          <w:sz w:val="26"/>
          <w:szCs w:val="26"/>
        </w:rPr>
        <w:t>.</w:t>
      </w:r>
    </w:p>
    <w:p w14:paraId="46AE7009" w14:textId="77777777" w:rsidR="00D94906" w:rsidRPr="008F079A" w:rsidRDefault="00D94906" w:rsidP="00E60359">
      <w:pPr>
        <w:spacing w:after="0"/>
        <w:jc w:val="both"/>
        <w:rPr>
          <w:rFonts w:ascii="Tahoma" w:hAnsi="Tahoma" w:cs="Tahoma"/>
          <w:sz w:val="26"/>
          <w:szCs w:val="26"/>
        </w:rPr>
      </w:pPr>
    </w:p>
    <w:p w14:paraId="1773638E" w14:textId="64D9EEFA" w:rsidR="0096498E" w:rsidRPr="008F079A" w:rsidRDefault="0096498E" w:rsidP="004B3E85">
      <w:pPr>
        <w:spacing w:line="276" w:lineRule="auto"/>
        <w:jc w:val="both"/>
        <w:rPr>
          <w:rFonts w:ascii="Arial" w:hAnsi="Arial" w:cs="Arial"/>
          <w:sz w:val="26"/>
          <w:szCs w:val="26"/>
        </w:rPr>
      </w:pPr>
      <w:r w:rsidRPr="008F079A">
        <w:rPr>
          <w:rFonts w:ascii="Arial" w:hAnsi="Arial" w:cs="Arial"/>
          <w:b/>
          <w:bCs/>
          <w:sz w:val="26"/>
          <w:szCs w:val="26"/>
        </w:rPr>
        <w:t xml:space="preserve">DÉCIMO SEGUNDO. </w:t>
      </w:r>
      <w:r w:rsidR="007F791D" w:rsidRPr="008F079A">
        <w:rPr>
          <w:rFonts w:ascii="Arial" w:hAnsi="Arial" w:cs="Arial"/>
          <w:b/>
          <w:bCs/>
          <w:sz w:val="26"/>
          <w:szCs w:val="26"/>
        </w:rPr>
        <w:t>A</w:t>
      </w:r>
      <w:r w:rsidRPr="008F079A">
        <w:rPr>
          <w:rFonts w:ascii="Arial" w:hAnsi="Arial" w:cs="Arial"/>
          <w:b/>
          <w:bCs/>
          <w:sz w:val="26"/>
          <w:szCs w:val="26"/>
        </w:rPr>
        <w:t>tención al público</w:t>
      </w:r>
      <w:r w:rsidR="008E7BCC" w:rsidRPr="008F079A">
        <w:rPr>
          <w:rFonts w:ascii="Arial" w:hAnsi="Arial" w:cs="Arial"/>
          <w:b/>
          <w:bCs/>
          <w:sz w:val="26"/>
          <w:szCs w:val="26"/>
        </w:rPr>
        <w:t>.</w:t>
      </w:r>
    </w:p>
    <w:p w14:paraId="0836421B" w14:textId="38C83B87" w:rsidR="00AF6FA9" w:rsidRPr="008F079A" w:rsidRDefault="00EE040A" w:rsidP="004B3E85">
      <w:pPr>
        <w:spacing w:line="276" w:lineRule="auto"/>
        <w:jc w:val="both"/>
        <w:rPr>
          <w:rFonts w:ascii="Arial" w:hAnsi="Arial" w:cs="Arial"/>
          <w:sz w:val="26"/>
          <w:szCs w:val="26"/>
        </w:rPr>
      </w:pPr>
      <w:r w:rsidRPr="008F079A">
        <w:rPr>
          <w:rFonts w:ascii="Arial" w:hAnsi="Arial" w:cs="Arial"/>
          <w:sz w:val="26"/>
          <w:szCs w:val="26"/>
        </w:rPr>
        <w:lastRenderedPageBreak/>
        <w:t>L</w:t>
      </w:r>
      <w:r w:rsidR="0096498E" w:rsidRPr="008F079A">
        <w:rPr>
          <w:rFonts w:ascii="Arial" w:hAnsi="Arial" w:cs="Arial"/>
          <w:sz w:val="26"/>
          <w:szCs w:val="26"/>
        </w:rPr>
        <w:t xml:space="preserve">a atención </w:t>
      </w:r>
      <w:r w:rsidR="005F1A66" w:rsidRPr="008F079A">
        <w:rPr>
          <w:rFonts w:ascii="Arial" w:hAnsi="Arial" w:cs="Arial"/>
          <w:sz w:val="26"/>
          <w:szCs w:val="26"/>
        </w:rPr>
        <w:t xml:space="preserve">a los usuarios </w:t>
      </w:r>
      <w:r w:rsidRPr="008F079A">
        <w:rPr>
          <w:rFonts w:ascii="Arial" w:hAnsi="Arial" w:cs="Arial"/>
          <w:sz w:val="26"/>
          <w:szCs w:val="26"/>
        </w:rPr>
        <w:t xml:space="preserve">durante </w:t>
      </w:r>
      <w:r w:rsidR="005F1A66" w:rsidRPr="008F079A">
        <w:rPr>
          <w:rFonts w:ascii="Arial" w:hAnsi="Arial" w:cs="Arial"/>
          <w:sz w:val="26"/>
          <w:szCs w:val="26"/>
        </w:rPr>
        <w:t xml:space="preserve">la primera etapa, se restringirá al mínimo necesario, de acuerdo al catálogo de casos urgentes </w:t>
      </w:r>
      <w:r w:rsidR="00D76F09" w:rsidRPr="008F079A">
        <w:rPr>
          <w:rFonts w:ascii="Arial" w:hAnsi="Arial" w:cs="Arial"/>
          <w:sz w:val="26"/>
          <w:szCs w:val="26"/>
        </w:rPr>
        <w:t>q</w:t>
      </w:r>
      <w:r w:rsidR="005F1A66" w:rsidRPr="008F079A">
        <w:rPr>
          <w:rFonts w:ascii="Arial" w:hAnsi="Arial" w:cs="Arial"/>
          <w:sz w:val="26"/>
          <w:szCs w:val="26"/>
        </w:rPr>
        <w:t xml:space="preserve">ue el Consejo de la Judicatura </w:t>
      </w:r>
      <w:r w:rsidR="00D76F09" w:rsidRPr="008F079A">
        <w:rPr>
          <w:rFonts w:ascii="Arial" w:hAnsi="Arial" w:cs="Arial"/>
          <w:sz w:val="26"/>
          <w:szCs w:val="26"/>
        </w:rPr>
        <w:t>determine.</w:t>
      </w:r>
      <w:r w:rsidR="005F1A66" w:rsidRPr="008F079A">
        <w:rPr>
          <w:rFonts w:ascii="Arial" w:hAnsi="Arial" w:cs="Arial"/>
          <w:sz w:val="26"/>
          <w:szCs w:val="26"/>
        </w:rPr>
        <w:t xml:space="preserve"> </w:t>
      </w:r>
    </w:p>
    <w:p w14:paraId="49C8115D" w14:textId="77777777" w:rsidR="007F791D"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 xml:space="preserve">Para acceder a los inmuebles del Poder Judicial, los usuarios deberán pasar por el filtro de supervisión, y sujetarse a las disposiciones que se indican en el Protocolo. </w:t>
      </w:r>
    </w:p>
    <w:p w14:paraId="40499EEF" w14:textId="77777777" w:rsidR="007F791D"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 xml:space="preserve">Se brindará atención a una sola persona a la vez, a través de las barreras físicas instaladas o conservando la sana distancia. </w:t>
      </w:r>
    </w:p>
    <w:p w14:paraId="57021F00" w14:textId="1B4EFCEC" w:rsidR="00DC1EBA"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Se privilegiará la captura de fotografías a los expedientes en consulta y a los acuerdos dictados, para agilizar la atención al público.</w:t>
      </w:r>
    </w:p>
    <w:p w14:paraId="5D45AB73" w14:textId="1A8BD849" w:rsidR="008E7BCC" w:rsidRPr="008F079A" w:rsidRDefault="008E7BCC" w:rsidP="00CB4E64">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 xml:space="preserve">CIMO TERCERO. </w:t>
      </w:r>
      <w:r w:rsidR="004307E4" w:rsidRPr="008F079A">
        <w:rPr>
          <w:rFonts w:ascii="Arial" w:hAnsi="Arial" w:cs="Arial"/>
          <w:b/>
          <w:bCs/>
          <w:sz w:val="26"/>
          <w:szCs w:val="26"/>
        </w:rPr>
        <w:t>Asistencia</w:t>
      </w:r>
      <w:r w:rsidR="005343F1" w:rsidRPr="008F079A">
        <w:rPr>
          <w:rFonts w:ascii="Arial" w:hAnsi="Arial" w:cs="Arial"/>
          <w:b/>
          <w:bCs/>
          <w:sz w:val="26"/>
          <w:szCs w:val="26"/>
        </w:rPr>
        <w:t xml:space="preserve"> del personal</w:t>
      </w:r>
      <w:r w:rsidR="004307E4" w:rsidRPr="008F079A">
        <w:rPr>
          <w:rFonts w:ascii="Arial" w:hAnsi="Arial" w:cs="Arial"/>
          <w:b/>
          <w:bCs/>
          <w:sz w:val="26"/>
          <w:szCs w:val="26"/>
        </w:rPr>
        <w:t xml:space="preserve">. </w:t>
      </w:r>
      <w:r w:rsidRPr="008F079A">
        <w:rPr>
          <w:rFonts w:ascii="Arial" w:hAnsi="Arial" w:cs="Arial"/>
          <w:sz w:val="26"/>
          <w:szCs w:val="26"/>
        </w:rPr>
        <w:t xml:space="preserve">Las áreas jurisdiccionales y administrativas del Poder Judicial de </w:t>
      </w:r>
      <w:r w:rsidR="007A6AEF" w:rsidRPr="008F079A">
        <w:rPr>
          <w:rFonts w:ascii="Arial" w:hAnsi="Arial" w:cs="Arial"/>
          <w:sz w:val="26"/>
          <w:szCs w:val="26"/>
        </w:rPr>
        <w:t>Estado</w:t>
      </w:r>
      <w:r w:rsidRPr="008F079A">
        <w:rPr>
          <w:rFonts w:ascii="Arial" w:hAnsi="Arial" w:cs="Arial"/>
          <w:sz w:val="26"/>
          <w:szCs w:val="26"/>
        </w:rPr>
        <w:t xml:space="preserve"> realizaran </w:t>
      </w:r>
      <w:r w:rsidR="00532FF7" w:rsidRPr="008F079A">
        <w:rPr>
          <w:rFonts w:ascii="Arial" w:hAnsi="Arial" w:cs="Arial"/>
          <w:sz w:val="26"/>
          <w:szCs w:val="26"/>
        </w:rPr>
        <w:t>la prestación del servicio a los usuarios,</w:t>
      </w:r>
      <w:r w:rsidR="00F32B1D" w:rsidRPr="008F079A">
        <w:rPr>
          <w:rFonts w:ascii="Arial" w:hAnsi="Arial" w:cs="Arial"/>
          <w:sz w:val="26"/>
          <w:szCs w:val="26"/>
        </w:rPr>
        <w:t xml:space="preserve"> con la presencia del personal de manera gradual y progresiva</w:t>
      </w:r>
      <w:r w:rsidR="00CB4E64" w:rsidRPr="008F079A">
        <w:rPr>
          <w:rFonts w:ascii="Arial" w:hAnsi="Arial" w:cs="Arial"/>
          <w:sz w:val="26"/>
          <w:szCs w:val="26"/>
        </w:rPr>
        <w:t xml:space="preserve">. </w:t>
      </w:r>
    </w:p>
    <w:p w14:paraId="54CF3AE9" w14:textId="4C4EF4C8" w:rsidR="008E7BCC" w:rsidRPr="008F079A" w:rsidRDefault="00CB4E64" w:rsidP="004B3E85">
      <w:pPr>
        <w:spacing w:line="276" w:lineRule="auto"/>
        <w:jc w:val="both"/>
        <w:rPr>
          <w:rFonts w:ascii="Arial" w:hAnsi="Arial" w:cs="Arial"/>
          <w:sz w:val="26"/>
          <w:szCs w:val="26"/>
        </w:rPr>
      </w:pPr>
      <w:r w:rsidRPr="008F079A">
        <w:rPr>
          <w:rFonts w:ascii="Arial" w:hAnsi="Arial" w:cs="Arial"/>
          <w:sz w:val="26"/>
          <w:szCs w:val="26"/>
        </w:rPr>
        <w:t>Por lo que respecta a la primera, segunda y tercera etapas, quedan exentas las personas de situación de riesgo.</w:t>
      </w:r>
    </w:p>
    <w:p w14:paraId="67DA1C9F" w14:textId="4BFD7C96" w:rsidR="008812B0" w:rsidRPr="008F079A" w:rsidRDefault="001F4872" w:rsidP="008812B0">
      <w:pPr>
        <w:spacing w:line="276" w:lineRule="auto"/>
        <w:jc w:val="both"/>
        <w:rPr>
          <w:rFonts w:ascii="Arial" w:hAnsi="Arial" w:cs="Arial"/>
          <w:sz w:val="26"/>
          <w:szCs w:val="26"/>
        </w:rPr>
      </w:pPr>
      <w:r w:rsidRPr="008F079A">
        <w:rPr>
          <w:rFonts w:ascii="Arial" w:hAnsi="Arial" w:cs="Arial"/>
          <w:b/>
          <w:bCs/>
          <w:sz w:val="26"/>
          <w:szCs w:val="26"/>
        </w:rPr>
        <w:t xml:space="preserve">DÉCIMO </w:t>
      </w:r>
      <w:r w:rsidR="00C86135" w:rsidRPr="008F079A">
        <w:rPr>
          <w:rFonts w:ascii="Arial" w:hAnsi="Arial" w:cs="Arial"/>
          <w:b/>
          <w:bCs/>
          <w:sz w:val="26"/>
          <w:szCs w:val="26"/>
        </w:rPr>
        <w:t>CUARTO</w:t>
      </w:r>
      <w:r w:rsidRPr="008F079A">
        <w:rPr>
          <w:rFonts w:ascii="Arial" w:hAnsi="Arial" w:cs="Arial"/>
          <w:b/>
          <w:bCs/>
          <w:sz w:val="26"/>
          <w:szCs w:val="26"/>
        </w:rPr>
        <w:t>. Audiencias</w:t>
      </w:r>
      <w:r w:rsidR="00C86135" w:rsidRPr="008F079A">
        <w:rPr>
          <w:rFonts w:ascii="Arial" w:hAnsi="Arial" w:cs="Arial"/>
          <w:b/>
          <w:bCs/>
          <w:sz w:val="26"/>
          <w:szCs w:val="26"/>
        </w:rPr>
        <w:t>.</w:t>
      </w:r>
      <w:r w:rsidRPr="008F079A">
        <w:rPr>
          <w:rFonts w:ascii="Arial" w:hAnsi="Arial" w:cs="Arial"/>
          <w:b/>
          <w:bCs/>
          <w:sz w:val="26"/>
          <w:szCs w:val="26"/>
        </w:rPr>
        <w:t xml:space="preserve"> </w:t>
      </w:r>
      <w:r w:rsidR="008812B0" w:rsidRPr="008F079A">
        <w:rPr>
          <w:rFonts w:ascii="Arial" w:hAnsi="Arial" w:cs="Arial"/>
          <w:sz w:val="26"/>
          <w:szCs w:val="26"/>
        </w:rPr>
        <w:t xml:space="preserve">Únicamente se permitirá el acceso a las partes, asesor o representante legal, peritos, testigos y los mínimos necesarios que tengan alguna intervención en la audiencia; </w:t>
      </w:r>
      <w:r w:rsidR="005343F1" w:rsidRPr="008F079A">
        <w:rPr>
          <w:rFonts w:ascii="Arial" w:hAnsi="Arial" w:cs="Arial"/>
          <w:sz w:val="26"/>
          <w:szCs w:val="26"/>
        </w:rPr>
        <w:t xml:space="preserve">el personal del filtro de supervisión </w:t>
      </w:r>
      <w:r w:rsidR="008812B0" w:rsidRPr="008F079A">
        <w:rPr>
          <w:rFonts w:ascii="Arial" w:hAnsi="Arial" w:cs="Arial"/>
          <w:sz w:val="26"/>
          <w:szCs w:val="26"/>
        </w:rPr>
        <w:t>coordinará el acceso y adoptará las medidas sanitarias previstas en el protocolo.</w:t>
      </w:r>
    </w:p>
    <w:p w14:paraId="22E2FA0B" w14:textId="0794D315" w:rsidR="002B127C" w:rsidRPr="008F079A" w:rsidRDefault="002B127C" w:rsidP="008812B0">
      <w:pPr>
        <w:spacing w:line="276" w:lineRule="auto"/>
        <w:jc w:val="both"/>
        <w:rPr>
          <w:rFonts w:ascii="Arial" w:hAnsi="Arial" w:cs="Arial"/>
          <w:sz w:val="26"/>
          <w:szCs w:val="26"/>
        </w:rPr>
      </w:pPr>
      <w:r w:rsidRPr="008F079A">
        <w:rPr>
          <w:rFonts w:ascii="Arial" w:hAnsi="Arial" w:cs="Arial"/>
          <w:sz w:val="26"/>
          <w:szCs w:val="26"/>
        </w:rPr>
        <w:t>El desahogo de las audiencias en los juzgados civiles, familiares, mercantiles y penales tradicionales se desarrollará a través de los monitores espejo</w:t>
      </w:r>
      <w:r w:rsidR="005343F1" w:rsidRPr="008F079A">
        <w:rPr>
          <w:rFonts w:ascii="Arial" w:hAnsi="Arial" w:cs="Arial"/>
          <w:sz w:val="26"/>
          <w:szCs w:val="26"/>
        </w:rPr>
        <w:t>.</w:t>
      </w:r>
    </w:p>
    <w:p w14:paraId="3A9903B8" w14:textId="04040894" w:rsidR="006C7877" w:rsidRPr="008F079A" w:rsidRDefault="006C7877" w:rsidP="004B3E85">
      <w:pPr>
        <w:spacing w:line="276" w:lineRule="auto"/>
        <w:jc w:val="both"/>
        <w:rPr>
          <w:rFonts w:ascii="Arial" w:hAnsi="Arial" w:cs="Arial"/>
          <w:sz w:val="26"/>
          <w:szCs w:val="26"/>
        </w:rPr>
      </w:pPr>
      <w:r w:rsidRPr="008F079A">
        <w:rPr>
          <w:rFonts w:ascii="Arial" w:hAnsi="Arial" w:cs="Arial"/>
          <w:b/>
          <w:bCs/>
          <w:sz w:val="26"/>
          <w:szCs w:val="26"/>
        </w:rPr>
        <w:t xml:space="preserve">DÉCIMO </w:t>
      </w:r>
      <w:r w:rsidR="00C86135" w:rsidRPr="008F079A">
        <w:rPr>
          <w:rFonts w:ascii="Arial" w:hAnsi="Arial" w:cs="Arial"/>
          <w:b/>
          <w:bCs/>
          <w:sz w:val="26"/>
          <w:szCs w:val="26"/>
        </w:rPr>
        <w:t>QUINTO</w:t>
      </w:r>
      <w:r w:rsidRPr="008F079A">
        <w:rPr>
          <w:rFonts w:ascii="Arial" w:hAnsi="Arial" w:cs="Arial"/>
          <w:b/>
          <w:bCs/>
          <w:sz w:val="26"/>
          <w:szCs w:val="26"/>
        </w:rPr>
        <w:t>.</w:t>
      </w:r>
      <w:r w:rsidR="007A6AEF" w:rsidRPr="008F079A">
        <w:rPr>
          <w:rFonts w:ascii="Arial" w:hAnsi="Arial" w:cs="Arial"/>
          <w:b/>
          <w:bCs/>
          <w:sz w:val="26"/>
          <w:szCs w:val="26"/>
        </w:rPr>
        <w:t xml:space="preserve"> Salas.</w:t>
      </w:r>
      <w:r w:rsidRPr="008F079A">
        <w:rPr>
          <w:rFonts w:ascii="Arial" w:hAnsi="Arial" w:cs="Arial"/>
          <w:sz w:val="26"/>
          <w:szCs w:val="26"/>
        </w:rPr>
        <w:t xml:space="preserve"> En lo que hace al servicio de impartición de justicia en segunda instancia, se aplicarán las políticas temporales que al afecto emitan las Salas del Tribunal Superior de Justicia, en la esfera de su respectiva competencia</w:t>
      </w:r>
      <w:r w:rsidR="00F32B1D" w:rsidRPr="008F079A">
        <w:rPr>
          <w:rFonts w:ascii="Arial" w:hAnsi="Arial" w:cs="Arial"/>
          <w:sz w:val="26"/>
          <w:szCs w:val="26"/>
        </w:rPr>
        <w:t>.</w:t>
      </w:r>
    </w:p>
    <w:p w14:paraId="2EC5A76C" w14:textId="7B21F101" w:rsidR="003E77C7" w:rsidRPr="008F079A" w:rsidRDefault="003E77C7" w:rsidP="004B3E85">
      <w:pPr>
        <w:spacing w:line="276" w:lineRule="auto"/>
        <w:jc w:val="both"/>
        <w:rPr>
          <w:rFonts w:ascii="Arial" w:hAnsi="Arial" w:cs="Arial"/>
          <w:sz w:val="26"/>
          <w:szCs w:val="26"/>
        </w:rPr>
      </w:pPr>
      <w:r w:rsidRPr="008F079A">
        <w:rPr>
          <w:rFonts w:ascii="Arial" w:hAnsi="Arial" w:cs="Arial"/>
          <w:b/>
          <w:bCs/>
          <w:sz w:val="26"/>
          <w:szCs w:val="26"/>
        </w:rPr>
        <w:t>DÉCIMO S</w:t>
      </w:r>
      <w:r w:rsidR="00C86135" w:rsidRPr="008F079A">
        <w:rPr>
          <w:rFonts w:ascii="Arial" w:hAnsi="Arial" w:cs="Arial"/>
          <w:b/>
          <w:bCs/>
          <w:sz w:val="26"/>
          <w:szCs w:val="26"/>
        </w:rPr>
        <w:t>EXTO</w:t>
      </w:r>
      <w:r w:rsidRPr="008F079A">
        <w:rPr>
          <w:rFonts w:ascii="Arial" w:hAnsi="Arial" w:cs="Arial"/>
          <w:b/>
          <w:bCs/>
          <w:sz w:val="26"/>
          <w:szCs w:val="26"/>
        </w:rPr>
        <w:t>.</w:t>
      </w:r>
      <w:r w:rsidRPr="008F079A">
        <w:rPr>
          <w:rFonts w:ascii="Arial" w:hAnsi="Arial" w:cs="Arial"/>
          <w:sz w:val="26"/>
          <w:szCs w:val="26"/>
        </w:rPr>
        <w:t xml:space="preserve"> La Presidencia del Tribunal Superior de Justicia del Estado</w:t>
      </w:r>
      <w:r w:rsidR="00C86135" w:rsidRPr="008F079A">
        <w:rPr>
          <w:rFonts w:ascii="Arial" w:hAnsi="Arial" w:cs="Arial"/>
          <w:sz w:val="26"/>
          <w:szCs w:val="26"/>
        </w:rPr>
        <w:t xml:space="preserve">, los juzgados, el Centro Estatal de Justicia </w:t>
      </w:r>
      <w:r w:rsidR="00F32B1D" w:rsidRPr="008F079A">
        <w:rPr>
          <w:rFonts w:ascii="Arial" w:hAnsi="Arial" w:cs="Arial"/>
          <w:sz w:val="26"/>
          <w:szCs w:val="26"/>
        </w:rPr>
        <w:t>Alternativa</w:t>
      </w:r>
      <w:r w:rsidRPr="008F079A">
        <w:rPr>
          <w:rFonts w:ascii="Arial" w:hAnsi="Arial" w:cs="Arial"/>
          <w:sz w:val="26"/>
          <w:szCs w:val="26"/>
        </w:rPr>
        <w:t xml:space="preserve"> y las áreas administrativas del </w:t>
      </w:r>
      <w:r w:rsidR="00EE4BA0" w:rsidRPr="008F079A">
        <w:rPr>
          <w:rFonts w:ascii="Arial" w:hAnsi="Arial" w:cs="Arial"/>
          <w:sz w:val="26"/>
          <w:szCs w:val="26"/>
        </w:rPr>
        <w:t>Poder Judicial del Estado,</w:t>
      </w:r>
      <w:r w:rsidRPr="008F079A">
        <w:rPr>
          <w:rFonts w:ascii="Arial" w:hAnsi="Arial" w:cs="Arial"/>
          <w:sz w:val="26"/>
          <w:szCs w:val="26"/>
        </w:rPr>
        <w:t xml:space="preserve"> adoptarán las políticas </w:t>
      </w:r>
      <w:r w:rsidRPr="008F079A">
        <w:rPr>
          <w:rFonts w:ascii="Arial" w:hAnsi="Arial" w:cs="Arial"/>
          <w:sz w:val="26"/>
          <w:szCs w:val="26"/>
        </w:rPr>
        <w:lastRenderedPageBreak/>
        <w:t>temporales que se enuncian en el Protocolo</w:t>
      </w:r>
      <w:r w:rsidR="00C86135" w:rsidRPr="008F079A">
        <w:rPr>
          <w:rFonts w:ascii="Arial" w:hAnsi="Arial" w:cs="Arial"/>
          <w:sz w:val="26"/>
          <w:szCs w:val="26"/>
        </w:rPr>
        <w:t xml:space="preserve"> y en los presentes Lineamientos. </w:t>
      </w:r>
    </w:p>
    <w:p w14:paraId="7E50FDE7" w14:textId="55A397D3" w:rsidR="00EE4BA0" w:rsidRPr="008F079A" w:rsidRDefault="00EE4BA0" w:rsidP="004B3E85">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CIMO S</w:t>
      </w:r>
      <w:r w:rsidR="008F0204" w:rsidRPr="008F079A">
        <w:rPr>
          <w:rFonts w:ascii="Arial" w:hAnsi="Arial" w:cs="Arial"/>
          <w:b/>
          <w:bCs/>
          <w:sz w:val="26"/>
          <w:szCs w:val="26"/>
        </w:rPr>
        <w:t>É</w:t>
      </w:r>
      <w:r w:rsidRPr="008F079A">
        <w:rPr>
          <w:rFonts w:ascii="Arial" w:hAnsi="Arial" w:cs="Arial"/>
          <w:b/>
          <w:bCs/>
          <w:sz w:val="26"/>
          <w:szCs w:val="26"/>
        </w:rPr>
        <w:t>PTIMO.</w:t>
      </w:r>
      <w:r w:rsidR="00857445" w:rsidRPr="008F079A">
        <w:rPr>
          <w:rFonts w:ascii="Arial" w:hAnsi="Arial" w:cs="Arial"/>
          <w:b/>
          <w:bCs/>
          <w:sz w:val="26"/>
          <w:szCs w:val="26"/>
        </w:rPr>
        <w:t xml:space="preserve"> Mediación.</w:t>
      </w:r>
      <w:r w:rsidR="00857445" w:rsidRPr="008F079A">
        <w:rPr>
          <w:rFonts w:ascii="Arial" w:hAnsi="Arial" w:cs="Arial"/>
          <w:sz w:val="26"/>
          <w:szCs w:val="26"/>
        </w:rPr>
        <w:t xml:space="preserve"> El Centro Estatal de Justicia </w:t>
      </w:r>
      <w:r w:rsidR="007A6AEF" w:rsidRPr="008F079A">
        <w:rPr>
          <w:rFonts w:ascii="Arial" w:hAnsi="Arial" w:cs="Arial"/>
          <w:sz w:val="26"/>
          <w:szCs w:val="26"/>
        </w:rPr>
        <w:t>Alternativa</w:t>
      </w:r>
      <w:r w:rsidR="00857445" w:rsidRPr="008F079A">
        <w:rPr>
          <w:rFonts w:ascii="Arial" w:hAnsi="Arial" w:cs="Arial"/>
          <w:sz w:val="26"/>
          <w:szCs w:val="26"/>
        </w:rPr>
        <w:t>,</w:t>
      </w:r>
      <w:r w:rsidR="00011453" w:rsidRPr="008F079A">
        <w:rPr>
          <w:rFonts w:ascii="Arial" w:hAnsi="Arial" w:cs="Arial"/>
          <w:sz w:val="26"/>
          <w:szCs w:val="26"/>
        </w:rPr>
        <w:t xml:space="preserve"> durante las etapas primera</w:t>
      </w:r>
      <w:r w:rsidR="00F32B1D" w:rsidRPr="008F079A">
        <w:rPr>
          <w:rFonts w:ascii="Arial" w:hAnsi="Arial" w:cs="Arial"/>
          <w:sz w:val="26"/>
          <w:szCs w:val="26"/>
        </w:rPr>
        <w:t xml:space="preserve">, </w:t>
      </w:r>
      <w:r w:rsidR="00011453" w:rsidRPr="008F079A">
        <w:rPr>
          <w:rFonts w:ascii="Arial" w:hAnsi="Arial" w:cs="Arial"/>
          <w:sz w:val="26"/>
          <w:szCs w:val="26"/>
        </w:rPr>
        <w:t>segunda</w:t>
      </w:r>
      <w:r w:rsidR="00F32B1D" w:rsidRPr="008F079A">
        <w:rPr>
          <w:rFonts w:ascii="Arial" w:hAnsi="Arial" w:cs="Arial"/>
          <w:sz w:val="26"/>
          <w:szCs w:val="26"/>
        </w:rPr>
        <w:t xml:space="preserve"> y tercera</w:t>
      </w:r>
      <w:r w:rsidR="00011453" w:rsidRPr="008F079A">
        <w:rPr>
          <w:rFonts w:ascii="Arial" w:hAnsi="Arial" w:cs="Arial"/>
          <w:sz w:val="26"/>
          <w:szCs w:val="26"/>
        </w:rPr>
        <w:t xml:space="preserve">, </w:t>
      </w:r>
      <w:r w:rsidR="00857445" w:rsidRPr="008F079A">
        <w:rPr>
          <w:rFonts w:ascii="Arial" w:hAnsi="Arial" w:cs="Arial"/>
          <w:sz w:val="26"/>
          <w:szCs w:val="26"/>
        </w:rPr>
        <w:t xml:space="preserve">llevará a cabo las sesiones de mediación a distancia a través de los medios tecnológicos, </w:t>
      </w:r>
      <w:r w:rsidR="00011453" w:rsidRPr="008F079A">
        <w:rPr>
          <w:rFonts w:ascii="Arial" w:hAnsi="Arial" w:cs="Arial"/>
          <w:sz w:val="26"/>
          <w:szCs w:val="26"/>
        </w:rPr>
        <w:t xml:space="preserve">y </w:t>
      </w:r>
      <w:r w:rsidR="00693340" w:rsidRPr="008F079A">
        <w:rPr>
          <w:rFonts w:ascii="Arial" w:hAnsi="Arial" w:cs="Arial"/>
          <w:sz w:val="26"/>
          <w:szCs w:val="26"/>
        </w:rPr>
        <w:t>en relación con</w:t>
      </w:r>
      <w:r w:rsidR="00011453" w:rsidRPr="008F079A">
        <w:rPr>
          <w:rFonts w:ascii="Arial" w:hAnsi="Arial" w:cs="Arial"/>
          <w:sz w:val="26"/>
          <w:szCs w:val="26"/>
        </w:rPr>
        <w:t xml:space="preserve"> la </w:t>
      </w:r>
      <w:r w:rsidR="00F32B1D" w:rsidRPr="008F079A">
        <w:rPr>
          <w:rFonts w:ascii="Arial" w:hAnsi="Arial" w:cs="Arial"/>
          <w:sz w:val="26"/>
          <w:szCs w:val="26"/>
        </w:rPr>
        <w:t>cuarta</w:t>
      </w:r>
      <w:r w:rsidR="00011453" w:rsidRPr="008F079A">
        <w:rPr>
          <w:rFonts w:ascii="Arial" w:hAnsi="Arial" w:cs="Arial"/>
          <w:sz w:val="26"/>
          <w:szCs w:val="26"/>
        </w:rPr>
        <w:t xml:space="preserve"> etap</w:t>
      </w:r>
      <w:r w:rsidR="00F32B1D" w:rsidRPr="008F079A">
        <w:rPr>
          <w:rFonts w:ascii="Arial" w:hAnsi="Arial" w:cs="Arial"/>
          <w:sz w:val="26"/>
          <w:szCs w:val="26"/>
        </w:rPr>
        <w:t>a</w:t>
      </w:r>
      <w:r w:rsidR="00011453" w:rsidRPr="008F079A">
        <w:rPr>
          <w:rFonts w:ascii="Arial" w:hAnsi="Arial" w:cs="Arial"/>
          <w:sz w:val="26"/>
          <w:szCs w:val="26"/>
        </w:rPr>
        <w:t>, de manera presencial y</w:t>
      </w:r>
      <w:r w:rsidR="00F32B1D" w:rsidRPr="008F079A">
        <w:rPr>
          <w:rFonts w:ascii="Arial" w:hAnsi="Arial" w:cs="Arial"/>
          <w:sz w:val="26"/>
          <w:szCs w:val="26"/>
        </w:rPr>
        <w:t xml:space="preserve">/o </w:t>
      </w:r>
      <w:r w:rsidR="00011453" w:rsidRPr="008F079A">
        <w:rPr>
          <w:rFonts w:ascii="Arial" w:hAnsi="Arial" w:cs="Arial"/>
          <w:sz w:val="26"/>
          <w:szCs w:val="26"/>
        </w:rPr>
        <w:t>a distanci</w:t>
      </w:r>
      <w:r w:rsidR="00CD1DE7" w:rsidRPr="008F079A">
        <w:rPr>
          <w:rFonts w:ascii="Arial" w:hAnsi="Arial" w:cs="Arial"/>
          <w:sz w:val="26"/>
          <w:szCs w:val="26"/>
        </w:rPr>
        <w:t xml:space="preserve">a, según la elección de los </w:t>
      </w:r>
      <w:r w:rsidR="00F32B1D" w:rsidRPr="008F079A">
        <w:rPr>
          <w:rFonts w:ascii="Arial" w:hAnsi="Arial" w:cs="Arial"/>
          <w:sz w:val="26"/>
          <w:szCs w:val="26"/>
        </w:rPr>
        <w:t>usuarios</w:t>
      </w:r>
      <w:r w:rsidR="00CD1DE7" w:rsidRPr="008F079A">
        <w:rPr>
          <w:rFonts w:ascii="Arial" w:hAnsi="Arial" w:cs="Arial"/>
          <w:sz w:val="26"/>
          <w:szCs w:val="26"/>
        </w:rPr>
        <w:t>.</w:t>
      </w:r>
      <w:r w:rsidR="00011453" w:rsidRPr="008F079A">
        <w:rPr>
          <w:rFonts w:ascii="Arial" w:hAnsi="Arial" w:cs="Arial"/>
          <w:sz w:val="26"/>
          <w:szCs w:val="26"/>
        </w:rPr>
        <w:t xml:space="preserve"> </w:t>
      </w:r>
    </w:p>
    <w:p w14:paraId="042992D0" w14:textId="7A30E0AF" w:rsidR="00693340" w:rsidRPr="008F079A" w:rsidRDefault="00693340" w:rsidP="004B3E85">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CIMO OCTAVO.</w:t>
      </w:r>
      <w:r w:rsidRPr="008F079A">
        <w:rPr>
          <w:rFonts w:ascii="Arial" w:hAnsi="Arial" w:cs="Arial"/>
          <w:sz w:val="26"/>
          <w:szCs w:val="26"/>
        </w:rPr>
        <w:t xml:space="preserve"> </w:t>
      </w:r>
      <w:r w:rsidRPr="008F079A">
        <w:rPr>
          <w:rFonts w:ascii="Arial" w:hAnsi="Arial" w:cs="Arial"/>
          <w:b/>
          <w:bCs/>
          <w:sz w:val="26"/>
          <w:szCs w:val="26"/>
        </w:rPr>
        <w:t>De</w:t>
      </w:r>
      <w:r w:rsidR="00F32B1D" w:rsidRPr="008F079A">
        <w:rPr>
          <w:rFonts w:ascii="Arial" w:hAnsi="Arial" w:cs="Arial"/>
          <w:b/>
          <w:bCs/>
          <w:sz w:val="26"/>
          <w:szCs w:val="26"/>
        </w:rPr>
        <w:t xml:space="preserve"> </w:t>
      </w:r>
      <w:r w:rsidRPr="008F079A">
        <w:rPr>
          <w:rFonts w:ascii="Arial" w:hAnsi="Arial" w:cs="Arial"/>
          <w:b/>
          <w:bCs/>
          <w:sz w:val="26"/>
          <w:szCs w:val="26"/>
        </w:rPr>
        <w:t>jornadas de trabajo y horarios laborables</w:t>
      </w:r>
      <w:r w:rsidR="00F32B1D" w:rsidRPr="008F079A">
        <w:rPr>
          <w:rFonts w:ascii="Arial" w:hAnsi="Arial" w:cs="Arial"/>
          <w:b/>
          <w:bCs/>
          <w:sz w:val="26"/>
          <w:szCs w:val="26"/>
        </w:rPr>
        <w:t xml:space="preserve"> de los Servidores Públicos</w:t>
      </w:r>
      <w:r w:rsidR="0006739B" w:rsidRPr="008F079A">
        <w:rPr>
          <w:rFonts w:ascii="Arial" w:hAnsi="Arial" w:cs="Arial"/>
          <w:b/>
          <w:bCs/>
          <w:sz w:val="26"/>
          <w:szCs w:val="26"/>
        </w:rPr>
        <w:t>.</w:t>
      </w:r>
      <w:r w:rsidR="0006739B" w:rsidRPr="008F079A">
        <w:rPr>
          <w:rFonts w:ascii="Arial" w:hAnsi="Arial" w:cs="Arial"/>
          <w:sz w:val="26"/>
          <w:szCs w:val="26"/>
        </w:rPr>
        <w:t xml:space="preserve"> A partir de que se levante la suspensión de las actividades en el </w:t>
      </w:r>
      <w:r w:rsidRPr="008F079A">
        <w:rPr>
          <w:rFonts w:ascii="Arial" w:hAnsi="Arial" w:cs="Arial"/>
          <w:sz w:val="26"/>
          <w:szCs w:val="26"/>
        </w:rPr>
        <w:t>Poder Judicial del Estado</w:t>
      </w:r>
      <w:r w:rsidR="0006739B" w:rsidRPr="008F079A">
        <w:rPr>
          <w:rFonts w:ascii="Arial" w:hAnsi="Arial" w:cs="Arial"/>
          <w:sz w:val="26"/>
          <w:szCs w:val="26"/>
        </w:rPr>
        <w:t xml:space="preserve">, todos los servidores públicos </w:t>
      </w:r>
      <w:r w:rsidRPr="008F079A">
        <w:rPr>
          <w:rFonts w:ascii="Arial" w:hAnsi="Arial" w:cs="Arial"/>
          <w:sz w:val="26"/>
          <w:szCs w:val="26"/>
        </w:rPr>
        <w:t xml:space="preserve">con excepción de los adscritos a las </w:t>
      </w:r>
      <w:r w:rsidR="00CD1DE7" w:rsidRPr="008F079A">
        <w:rPr>
          <w:rFonts w:ascii="Arial" w:hAnsi="Arial" w:cs="Arial"/>
          <w:sz w:val="26"/>
          <w:szCs w:val="26"/>
        </w:rPr>
        <w:t>Salas</w:t>
      </w:r>
      <w:r w:rsidRPr="008F079A">
        <w:rPr>
          <w:rFonts w:ascii="Arial" w:hAnsi="Arial" w:cs="Arial"/>
          <w:sz w:val="26"/>
          <w:szCs w:val="26"/>
        </w:rPr>
        <w:t xml:space="preserve"> </w:t>
      </w:r>
      <w:r w:rsidR="0006739B" w:rsidRPr="008F079A">
        <w:rPr>
          <w:rFonts w:ascii="Arial" w:hAnsi="Arial" w:cs="Arial"/>
          <w:sz w:val="26"/>
          <w:szCs w:val="26"/>
        </w:rPr>
        <w:t>estarán obligado</w:t>
      </w:r>
      <w:r w:rsidR="00CD1DE7" w:rsidRPr="008F079A">
        <w:rPr>
          <w:rFonts w:ascii="Arial" w:hAnsi="Arial" w:cs="Arial"/>
          <w:sz w:val="26"/>
          <w:szCs w:val="26"/>
        </w:rPr>
        <w:t>s</w:t>
      </w:r>
      <w:r w:rsidR="0006739B" w:rsidRPr="008F079A">
        <w:rPr>
          <w:rFonts w:ascii="Arial" w:hAnsi="Arial" w:cs="Arial"/>
          <w:sz w:val="26"/>
          <w:szCs w:val="26"/>
        </w:rPr>
        <w:t xml:space="preserve"> a permanecer de lunes a viernes en la sede de su adscripción, </w:t>
      </w:r>
      <w:r w:rsidR="00CD1DE7" w:rsidRPr="008F079A">
        <w:rPr>
          <w:rFonts w:ascii="Arial" w:hAnsi="Arial" w:cs="Arial"/>
          <w:sz w:val="26"/>
          <w:szCs w:val="26"/>
        </w:rPr>
        <w:t>y respecto aquellos q</w:t>
      </w:r>
      <w:r w:rsidR="0006739B" w:rsidRPr="008F079A">
        <w:rPr>
          <w:rFonts w:ascii="Arial" w:hAnsi="Arial" w:cs="Arial"/>
          <w:sz w:val="26"/>
          <w:szCs w:val="26"/>
        </w:rPr>
        <w:t>ue se encuentren en un estado especial de vulnerabilidad,</w:t>
      </w:r>
      <w:r w:rsidR="00CD1DE7" w:rsidRPr="008F079A">
        <w:rPr>
          <w:rFonts w:ascii="Arial" w:hAnsi="Arial" w:cs="Arial"/>
          <w:sz w:val="26"/>
          <w:szCs w:val="26"/>
        </w:rPr>
        <w:t xml:space="preserve"> podrán asistir</w:t>
      </w:r>
      <w:r w:rsidR="0006739B" w:rsidRPr="008F079A">
        <w:rPr>
          <w:rFonts w:ascii="Arial" w:hAnsi="Arial" w:cs="Arial"/>
          <w:sz w:val="26"/>
          <w:szCs w:val="26"/>
        </w:rPr>
        <w:t xml:space="preserve"> con el fin de poder llevar a cabo trabajo en casa, o en su caso, cuando lo consideren de manera voluntaria</w:t>
      </w:r>
      <w:r w:rsidR="00CD1DE7" w:rsidRPr="008F079A">
        <w:rPr>
          <w:rFonts w:ascii="Arial" w:hAnsi="Arial" w:cs="Arial"/>
          <w:sz w:val="26"/>
          <w:szCs w:val="26"/>
        </w:rPr>
        <w:t xml:space="preserve"> y expresa</w:t>
      </w:r>
      <w:r w:rsidR="0006739B" w:rsidRPr="008F079A">
        <w:rPr>
          <w:rFonts w:ascii="Arial" w:hAnsi="Arial" w:cs="Arial"/>
          <w:sz w:val="26"/>
          <w:szCs w:val="26"/>
        </w:rPr>
        <w:t xml:space="preserve">, asistir a las instalaciones de la </w:t>
      </w:r>
      <w:r w:rsidRPr="008F079A">
        <w:rPr>
          <w:rFonts w:ascii="Arial" w:hAnsi="Arial" w:cs="Arial"/>
          <w:sz w:val="26"/>
          <w:szCs w:val="26"/>
        </w:rPr>
        <w:t>institución</w:t>
      </w:r>
      <w:r w:rsidR="0006739B" w:rsidRPr="008F079A">
        <w:rPr>
          <w:rFonts w:ascii="Arial" w:hAnsi="Arial" w:cs="Arial"/>
          <w:sz w:val="26"/>
          <w:szCs w:val="26"/>
        </w:rPr>
        <w:t>.</w:t>
      </w:r>
    </w:p>
    <w:p w14:paraId="49F1EDD5" w14:textId="4EBCB6DE" w:rsidR="0006739B" w:rsidRPr="008F079A" w:rsidRDefault="0006739B" w:rsidP="004B3E85">
      <w:pPr>
        <w:spacing w:line="276" w:lineRule="auto"/>
        <w:jc w:val="both"/>
        <w:rPr>
          <w:rFonts w:ascii="Arial" w:hAnsi="Arial" w:cs="Arial"/>
          <w:sz w:val="26"/>
          <w:szCs w:val="26"/>
        </w:rPr>
      </w:pPr>
      <w:r w:rsidRPr="008F079A">
        <w:rPr>
          <w:rFonts w:ascii="Arial" w:hAnsi="Arial" w:cs="Arial"/>
          <w:sz w:val="26"/>
          <w:szCs w:val="26"/>
        </w:rPr>
        <w:t xml:space="preserve">Para la </w:t>
      </w:r>
      <w:r w:rsidR="0023154B" w:rsidRPr="008F079A">
        <w:rPr>
          <w:rFonts w:ascii="Arial" w:hAnsi="Arial" w:cs="Arial"/>
          <w:sz w:val="26"/>
          <w:szCs w:val="26"/>
        </w:rPr>
        <w:t>segunda</w:t>
      </w:r>
      <w:r w:rsidRPr="008F079A">
        <w:rPr>
          <w:rFonts w:ascii="Arial" w:hAnsi="Arial" w:cs="Arial"/>
          <w:sz w:val="26"/>
          <w:szCs w:val="26"/>
        </w:rPr>
        <w:t xml:space="preserve"> etapa, se autoriza la flexibilidad en la asistencia, siempre que el puesto y la actividad lo permitan, tanto para la función </w:t>
      </w:r>
      <w:r w:rsidR="00CD1DE7" w:rsidRPr="008F079A">
        <w:rPr>
          <w:rFonts w:ascii="Arial" w:hAnsi="Arial" w:cs="Arial"/>
          <w:sz w:val="26"/>
          <w:szCs w:val="26"/>
        </w:rPr>
        <w:t xml:space="preserve">jurisdiccional, </w:t>
      </w:r>
      <w:r w:rsidRPr="008F079A">
        <w:rPr>
          <w:rFonts w:ascii="Arial" w:hAnsi="Arial" w:cs="Arial"/>
          <w:sz w:val="26"/>
          <w:szCs w:val="26"/>
        </w:rPr>
        <w:t xml:space="preserve">como para la </w:t>
      </w:r>
      <w:r w:rsidR="00CD1DE7" w:rsidRPr="008F079A">
        <w:rPr>
          <w:rFonts w:ascii="Arial" w:hAnsi="Arial" w:cs="Arial"/>
          <w:sz w:val="26"/>
          <w:szCs w:val="26"/>
        </w:rPr>
        <w:t>administrativa.</w:t>
      </w:r>
    </w:p>
    <w:p w14:paraId="1FE160BB" w14:textId="7C679D81" w:rsidR="00EB18CD" w:rsidRPr="008F079A" w:rsidRDefault="00EB18CD" w:rsidP="004B3E85">
      <w:pPr>
        <w:spacing w:line="276" w:lineRule="auto"/>
        <w:jc w:val="both"/>
        <w:rPr>
          <w:rFonts w:ascii="Arial" w:hAnsi="Arial" w:cs="Arial"/>
          <w:sz w:val="26"/>
          <w:szCs w:val="26"/>
        </w:rPr>
      </w:pPr>
      <w:r w:rsidRPr="008F079A">
        <w:rPr>
          <w:rFonts w:ascii="Arial" w:hAnsi="Arial" w:cs="Arial"/>
          <w:sz w:val="26"/>
          <w:szCs w:val="26"/>
        </w:rPr>
        <w:t xml:space="preserve">Para la </w:t>
      </w:r>
      <w:r w:rsidR="0023154B" w:rsidRPr="008F079A">
        <w:rPr>
          <w:rFonts w:ascii="Arial" w:hAnsi="Arial" w:cs="Arial"/>
          <w:sz w:val="26"/>
          <w:szCs w:val="26"/>
        </w:rPr>
        <w:t>tercera</w:t>
      </w:r>
      <w:r w:rsidRPr="008F079A">
        <w:rPr>
          <w:rFonts w:ascii="Arial" w:hAnsi="Arial" w:cs="Arial"/>
          <w:sz w:val="26"/>
          <w:szCs w:val="26"/>
        </w:rPr>
        <w:t xml:space="preserve"> etapa, se eliminará la flexibilidad en la asistencia, salvo para las personas en un estado especial de vulnerabilidad, por lo que se deberá asistir de lunes a viernes, en el horario establecido en </w:t>
      </w:r>
      <w:r w:rsidR="00693340" w:rsidRPr="008F079A">
        <w:rPr>
          <w:rFonts w:ascii="Arial" w:hAnsi="Arial" w:cs="Arial"/>
          <w:sz w:val="26"/>
          <w:szCs w:val="26"/>
        </w:rPr>
        <w:t>la Ley Orgánica del Poder Judicial del Estado,</w:t>
      </w:r>
      <w:r w:rsidRPr="008F079A">
        <w:rPr>
          <w:rFonts w:ascii="Arial" w:hAnsi="Arial" w:cs="Arial"/>
          <w:sz w:val="26"/>
          <w:szCs w:val="26"/>
        </w:rPr>
        <w:t xml:space="preserve"> salvo que en ese momento </w:t>
      </w:r>
      <w:r w:rsidR="00693340" w:rsidRPr="008F079A">
        <w:rPr>
          <w:rFonts w:ascii="Arial" w:hAnsi="Arial" w:cs="Arial"/>
          <w:sz w:val="26"/>
          <w:szCs w:val="26"/>
        </w:rPr>
        <w:t>el Consejo</w:t>
      </w:r>
      <w:r w:rsidRPr="008F079A">
        <w:rPr>
          <w:rFonts w:ascii="Arial" w:hAnsi="Arial" w:cs="Arial"/>
          <w:sz w:val="26"/>
          <w:szCs w:val="26"/>
        </w:rPr>
        <w:t xml:space="preserve"> determine otro horario. </w:t>
      </w:r>
    </w:p>
    <w:p w14:paraId="120C6D7B" w14:textId="499A9E2C" w:rsidR="0006739B" w:rsidRPr="008F079A" w:rsidRDefault="00EB18CD" w:rsidP="004B3E85">
      <w:pPr>
        <w:spacing w:line="276" w:lineRule="auto"/>
        <w:jc w:val="both"/>
        <w:rPr>
          <w:rFonts w:ascii="Arial" w:hAnsi="Arial" w:cs="Arial"/>
          <w:sz w:val="26"/>
          <w:szCs w:val="26"/>
        </w:rPr>
      </w:pPr>
      <w:r w:rsidRPr="008F079A">
        <w:rPr>
          <w:rFonts w:ascii="Arial" w:hAnsi="Arial" w:cs="Arial"/>
          <w:sz w:val="26"/>
          <w:szCs w:val="26"/>
        </w:rPr>
        <w:t xml:space="preserve">La </w:t>
      </w:r>
      <w:r w:rsidR="002F781F" w:rsidRPr="008F079A">
        <w:rPr>
          <w:rFonts w:ascii="Arial" w:hAnsi="Arial" w:cs="Arial"/>
          <w:sz w:val="26"/>
          <w:szCs w:val="26"/>
        </w:rPr>
        <w:t>cuarta</w:t>
      </w:r>
      <w:r w:rsidRPr="008F079A">
        <w:rPr>
          <w:rFonts w:ascii="Arial" w:hAnsi="Arial" w:cs="Arial"/>
          <w:sz w:val="26"/>
          <w:szCs w:val="26"/>
        </w:rPr>
        <w:t xml:space="preserve"> etapa</w:t>
      </w:r>
      <w:r w:rsidR="002F781F" w:rsidRPr="008F079A">
        <w:rPr>
          <w:rFonts w:ascii="Arial" w:hAnsi="Arial" w:cs="Arial"/>
          <w:sz w:val="26"/>
          <w:szCs w:val="26"/>
        </w:rPr>
        <w:t xml:space="preserve">, </w:t>
      </w:r>
      <w:r w:rsidRPr="008F079A">
        <w:rPr>
          <w:rFonts w:ascii="Arial" w:hAnsi="Arial" w:cs="Arial"/>
          <w:sz w:val="26"/>
          <w:szCs w:val="26"/>
        </w:rPr>
        <w:t>se eliminará el esquema de flexibilidad de asistencia regulado en estos lineamientos.</w:t>
      </w:r>
    </w:p>
    <w:p w14:paraId="01D0C547" w14:textId="2F5AE92B" w:rsidR="0006739B" w:rsidRPr="008F079A" w:rsidRDefault="0006739B" w:rsidP="004B3E85">
      <w:pPr>
        <w:spacing w:line="276" w:lineRule="auto"/>
        <w:jc w:val="both"/>
        <w:rPr>
          <w:rFonts w:ascii="Arial" w:hAnsi="Arial" w:cs="Arial"/>
          <w:sz w:val="26"/>
          <w:szCs w:val="26"/>
        </w:rPr>
      </w:pPr>
    </w:p>
    <w:p w14:paraId="6389A23F" w14:textId="73727670" w:rsidR="002734E7" w:rsidRPr="008F079A" w:rsidRDefault="008F0204" w:rsidP="004B3E85">
      <w:pPr>
        <w:spacing w:line="276" w:lineRule="auto"/>
        <w:jc w:val="both"/>
        <w:rPr>
          <w:rFonts w:ascii="Arial" w:hAnsi="Arial" w:cs="Arial"/>
          <w:sz w:val="26"/>
          <w:szCs w:val="26"/>
        </w:rPr>
      </w:pPr>
      <w:r w:rsidRPr="008F079A">
        <w:rPr>
          <w:rFonts w:ascii="Arial" w:hAnsi="Arial" w:cs="Arial"/>
          <w:b/>
          <w:bCs/>
          <w:sz w:val="26"/>
          <w:szCs w:val="26"/>
        </w:rPr>
        <w:t xml:space="preserve">DECIMO NOVENO. RECEPCIÓN DE DEMANDAS. </w:t>
      </w:r>
      <w:r w:rsidRPr="008F079A">
        <w:rPr>
          <w:rFonts w:ascii="Arial" w:hAnsi="Arial" w:cs="Arial"/>
          <w:sz w:val="26"/>
          <w:szCs w:val="26"/>
        </w:rPr>
        <w:t>La</w:t>
      </w:r>
      <w:r w:rsidR="002734E7" w:rsidRPr="008F079A">
        <w:rPr>
          <w:rFonts w:ascii="Arial" w:hAnsi="Arial" w:cs="Arial"/>
          <w:sz w:val="26"/>
          <w:szCs w:val="26"/>
        </w:rPr>
        <w:t xml:space="preserve"> recepción de las demandas en la Oficialía de Partes Común o en los Órganos jurisdiccionales, se realizará mediante un sistema de citas disponible en el sitio web de este Poder Judicial de Tlaxcala </w:t>
      </w:r>
      <w:hyperlink r:id="rId7" w:history="1">
        <w:r w:rsidR="002734E7" w:rsidRPr="008F079A">
          <w:rPr>
            <w:rStyle w:val="Hipervnculo"/>
            <w:rFonts w:ascii="Arial" w:hAnsi="Arial" w:cs="Arial"/>
            <w:sz w:val="26"/>
            <w:szCs w:val="26"/>
          </w:rPr>
          <w:t>www.tsjtlaxcala.gob.mx</w:t>
        </w:r>
      </w:hyperlink>
    </w:p>
    <w:p w14:paraId="749D9C4E" w14:textId="69724B6C" w:rsidR="00F3570D" w:rsidRPr="008F079A" w:rsidRDefault="002734E7" w:rsidP="004B3E85">
      <w:pPr>
        <w:spacing w:line="276" w:lineRule="auto"/>
        <w:jc w:val="both"/>
        <w:rPr>
          <w:rFonts w:ascii="Arial" w:hAnsi="Arial" w:cs="Arial"/>
          <w:sz w:val="26"/>
          <w:szCs w:val="26"/>
        </w:rPr>
      </w:pPr>
      <w:r w:rsidRPr="008F079A">
        <w:rPr>
          <w:rFonts w:ascii="Arial" w:hAnsi="Arial" w:cs="Arial"/>
          <w:sz w:val="26"/>
          <w:szCs w:val="26"/>
        </w:rPr>
        <w:lastRenderedPageBreak/>
        <w:t xml:space="preserve">Será necesario para su atención agendar día y hora. Para programar la cita, el usuario tendrá que ingresar a la página web del Poder Judicial, en el sistema </w:t>
      </w:r>
      <w:r w:rsidR="00AF1FD4" w:rsidRPr="008F079A">
        <w:rPr>
          <w:rFonts w:ascii="Arial" w:hAnsi="Arial" w:cs="Arial"/>
          <w:sz w:val="26"/>
          <w:szCs w:val="26"/>
        </w:rPr>
        <w:t>proporcionado por el área de Informática</w:t>
      </w:r>
      <w:r w:rsidR="0084598A" w:rsidRPr="008F079A">
        <w:rPr>
          <w:rFonts w:ascii="Arial" w:hAnsi="Arial" w:cs="Arial"/>
          <w:sz w:val="26"/>
          <w:szCs w:val="26"/>
        </w:rPr>
        <w:t>.</w:t>
      </w:r>
    </w:p>
    <w:p w14:paraId="60C45795" w14:textId="4F33033B" w:rsidR="0084598A" w:rsidRPr="008F079A" w:rsidRDefault="0084598A" w:rsidP="004B3E85">
      <w:pPr>
        <w:spacing w:line="276" w:lineRule="auto"/>
        <w:jc w:val="both"/>
        <w:rPr>
          <w:rFonts w:ascii="Arial" w:hAnsi="Arial" w:cs="Arial"/>
          <w:sz w:val="26"/>
          <w:szCs w:val="26"/>
        </w:rPr>
      </w:pPr>
      <w:r w:rsidRPr="008F079A">
        <w:rPr>
          <w:rFonts w:ascii="Arial" w:hAnsi="Arial" w:cs="Arial"/>
          <w:sz w:val="26"/>
          <w:szCs w:val="26"/>
        </w:rPr>
        <w:t>Para poder ingresar a la institución, deberán presentar su acuse que el sistema expida.</w:t>
      </w:r>
    </w:p>
    <w:p w14:paraId="56641621" w14:textId="78CF27D3" w:rsidR="00B63B8A" w:rsidRPr="008F079A" w:rsidRDefault="00AF1FD4" w:rsidP="004B3E85">
      <w:pPr>
        <w:spacing w:line="276" w:lineRule="auto"/>
        <w:jc w:val="both"/>
        <w:rPr>
          <w:rFonts w:ascii="Arial" w:hAnsi="Arial" w:cs="Arial"/>
          <w:b/>
          <w:bCs/>
          <w:sz w:val="26"/>
          <w:szCs w:val="26"/>
        </w:rPr>
      </w:pPr>
      <w:r w:rsidRPr="008F079A">
        <w:rPr>
          <w:rFonts w:ascii="Arial" w:hAnsi="Arial" w:cs="Arial"/>
          <w:b/>
          <w:bCs/>
          <w:sz w:val="26"/>
          <w:szCs w:val="26"/>
        </w:rPr>
        <w:t xml:space="preserve">VIGÉSIMO. </w:t>
      </w:r>
      <w:r w:rsidR="00B63B8A" w:rsidRPr="008F079A">
        <w:rPr>
          <w:rFonts w:ascii="Arial" w:hAnsi="Arial" w:cs="Arial"/>
          <w:b/>
          <w:bCs/>
          <w:sz w:val="26"/>
          <w:szCs w:val="26"/>
        </w:rPr>
        <w:t xml:space="preserve">Informática. </w:t>
      </w:r>
      <w:r w:rsidR="00B63B8A" w:rsidRPr="008F079A">
        <w:rPr>
          <w:rFonts w:ascii="Arial" w:hAnsi="Arial" w:cs="Arial"/>
          <w:sz w:val="26"/>
          <w:szCs w:val="26"/>
        </w:rPr>
        <w:t>Se instruye a</w:t>
      </w:r>
      <w:r w:rsidR="0084598A" w:rsidRPr="008F079A">
        <w:rPr>
          <w:rFonts w:ascii="Arial" w:hAnsi="Arial" w:cs="Arial"/>
          <w:sz w:val="26"/>
          <w:szCs w:val="26"/>
        </w:rPr>
        <w:t xml:space="preserve"> la Titular del </w:t>
      </w:r>
      <w:r w:rsidR="00B63B8A" w:rsidRPr="008F079A">
        <w:rPr>
          <w:rFonts w:ascii="Arial" w:hAnsi="Arial" w:cs="Arial"/>
          <w:sz w:val="26"/>
          <w:szCs w:val="26"/>
        </w:rPr>
        <w:t>Área de Informática, para que implemente de manera inmediata, en la página de inicio del sitio web de este Poder Judicial el módulo para agendar citas.</w:t>
      </w:r>
    </w:p>
    <w:p w14:paraId="7221B69D" w14:textId="3E37D458" w:rsidR="002734E7" w:rsidRPr="008F079A" w:rsidRDefault="00453B97" w:rsidP="004B3E85">
      <w:pPr>
        <w:spacing w:line="276" w:lineRule="auto"/>
        <w:jc w:val="both"/>
        <w:rPr>
          <w:rFonts w:ascii="Arial" w:hAnsi="Arial" w:cs="Arial"/>
          <w:sz w:val="26"/>
          <w:szCs w:val="26"/>
        </w:rPr>
      </w:pPr>
      <w:r w:rsidRPr="008F079A">
        <w:rPr>
          <w:rFonts w:ascii="Arial" w:hAnsi="Arial" w:cs="Arial"/>
          <w:b/>
          <w:bCs/>
          <w:sz w:val="26"/>
          <w:szCs w:val="26"/>
        </w:rPr>
        <w:t xml:space="preserve">VIGÉSIMO PRIMERO. </w:t>
      </w:r>
      <w:r w:rsidR="001B5C71" w:rsidRPr="008F079A">
        <w:rPr>
          <w:rFonts w:ascii="Arial" w:hAnsi="Arial" w:cs="Arial"/>
          <w:b/>
          <w:bCs/>
          <w:sz w:val="26"/>
          <w:szCs w:val="26"/>
        </w:rPr>
        <w:t>Presentación de promociones.</w:t>
      </w:r>
      <w:r w:rsidR="00B63B8A" w:rsidRPr="008F079A">
        <w:rPr>
          <w:rFonts w:ascii="Arial" w:hAnsi="Arial" w:cs="Arial"/>
          <w:b/>
          <w:bCs/>
          <w:sz w:val="26"/>
          <w:szCs w:val="26"/>
        </w:rPr>
        <w:t xml:space="preserve"> </w:t>
      </w:r>
      <w:r w:rsidR="00B63B8A" w:rsidRPr="008F079A">
        <w:rPr>
          <w:rFonts w:ascii="Arial" w:hAnsi="Arial" w:cs="Arial"/>
          <w:sz w:val="26"/>
          <w:szCs w:val="26"/>
        </w:rPr>
        <w:t>En la presentación de</w:t>
      </w:r>
      <w:r w:rsidR="001B5C71" w:rsidRPr="008F079A">
        <w:rPr>
          <w:rFonts w:ascii="Arial" w:hAnsi="Arial" w:cs="Arial"/>
          <w:sz w:val="26"/>
          <w:szCs w:val="26"/>
        </w:rPr>
        <w:t xml:space="preserve"> promociones,</w:t>
      </w:r>
      <w:r w:rsidR="00B63B8A" w:rsidRPr="008F079A">
        <w:rPr>
          <w:rFonts w:ascii="Arial" w:hAnsi="Arial" w:cs="Arial"/>
          <w:sz w:val="26"/>
          <w:szCs w:val="26"/>
        </w:rPr>
        <w:t xml:space="preserve"> escritos u oficios, ante la Oficialía de Partes Común de Ciudad Judicial y en los juzgados de periferia, los usuarios </w:t>
      </w:r>
      <w:r w:rsidR="001B5C71" w:rsidRPr="008F079A">
        <w:rPr>
          <w:rFonts w:ascii="Arial" w:hAnsi="Arial" w:cs="Arial"/>
          <w:sz w:val="26"/>
          <w:szCs w:val="26"/>
        </w:rPr>
        <w:t>deberán respetar la sana distancia delimitada por la Unidad de Protección Civil.</w:t>
      </w:r>
    </w:p>
    <w:p w14:paraId="5D824DC7" w14:textId="77C59083" w:rsidR="00F3570D" w:rsidRPr="008F079A" w:rsidRDefault="001B5C71" w:rsidP="004B3E85">
      <w:pPr>
        <w:spacing w:line="276" w:lineRule="auto"/>
        <w:jc w:val="both"/>
        <w:rPr>
          <w:rFonts w:ascii="Arial" w:hAnsi="Arial" w:cs="Arial"/>
          <w:sz w:val="26"/>
          <w:szCs w:val="26"/>
        </w:rPr>
      </w:pPr>
      <w:r w:rsidRPr="008F079A">
        <w:rPr>
          <w:rFonts w:ascii="Arial" w:hAnsi="Arial" w:cs="Arial"/>
          <w:sz w:val="26"/>
          <w:szCs w:val="26"/>
        </w:rPr>
        <w:t xml:space="preserve">Todos los Oficiales de Partes, deberán contar con careta, cubrebocas, guantes, uso de desinfectante en aerosol para los documentos que reciban. </w:t>
      </w:r>
    </w:p>
    <w:p w14:paraId="6D271F82" w14:textId="318FFAF3" w:rsidR="002B127C" w:rsidRPr="008F079A" w:rsidRDefault="001B5C71" w:rsidP="004B3E85">
      <w:pPr>
        <w:spacing w:line="276" w:lineRule="auto"/>
        <w:jc w:val="both"/>
        <w:rPr>
          <w:rFonts w:ascii="Arial" w:hAnsi="Arial" w:cs="Arial"/>
          <w:b/>
          <w:bCs/>
          <w:sz w:val="26"/>
          <w:szCs w:val="26"/>
        </w:rPr>
      </w:pPr>
      <w:r w:rsidRPr="008F079A">
        <w:rPr>
          <w:rFonts w:ascii="Arial" w:hAnsi="Arial" w:cs="Arial"/>
          <w:b/>
          <w:bCs/>
          <w:sz w:val="26"/>
          <w:szCs w:val="26"/>
        </w:rPr>
        <w:t>VIGÉSIMO SEGUNDO.</w:t>
      </w:r>
      <w:r w:rsidR="00D15729" w:rsidRPr="008F079A">
        <w:rPr>
          <w:rFonts w:ascii="Arial" w:hAnsi="Arial" w:cs="Arial"/>
          <w:b/>
          <w:bCs/>
          <w:sz w:val="26"/>
          <w:szCs w:val="26"/>
        </w:rPr>
        <w:t xml:space="preserve"> Notificaciones.</w:t>
      </w:r>
      <w:r w:rsidR="002B127C" w:rsidRPr="008F079A">
        <w:rPr>
          <w:rFonts w:ascii="Arial" w:hAnsi="Arial" w:cs="Arial"/>
          <w:b/>
          <w:bCs/>
          <w:sz w:val="26"/>
          <w:szCs w:val="26"/>
        </w:rPr>
        <w:t xml:space="preserve"> </w:t>
      </w:r>
      <w:r w:rsidR="002B127C" w:rsidRPr="008F079A">
        <w:rPr>
          <w:rFonts w:ascii="Arial" w:hAnsi="Arial" w:cs="Arial"/>
          <w:bCs/>
          <w:sz w:val="26"/>
          <w:szCs w:val="26"/>
        </w:rPr>
        <w:t>Los diligenciarios harán uso de los medios tecnológicos aprobados, reduciendo al máximo el nivel de contagio.</w:t>
      </w:r>
    </w:p>
    <w:p w14:paraId="4DE9FEB6" w14:textId="1ABB62CA" w:rsidR="00A44B62" w:rsidRPr="008F079A" w:rsidRDefault="002B127C" w:rsidP="002B127C">
      <w:pPr>
        <w:spacing w:line="276" w:lineRule="auto"/>
        <w:jc w:val="both"/>
        <w:rPr>
          <w:rFonts w:ascii="Arial" w:hAnsi="Arial" w:cs="Arial"/>
          <w:sz w:val="26"/>
          <w:szCs w:val="26"/>
        </w:rPr>
      </w:pPr>
      <w:r w:rsidRPr="008F079A">
        <w:rPr>
          <w:rFonts w:ascii="Arial" w:hAnsi="Arial" w:cs="Arial"/>
          <w:bCs/>
          <w:sz w:val="26"/>
          <w:szCs w:val="26"/>
        </w:rPr>
        <w:t xml:space="preserve">Los </w:t>
      </w:r>
      <w:proofErr w:type="spellStart"/>
      <w:r w:rsidRPr="008F079A">
        <w:rPr>
          <w:rFonts w:ascii="Arial" w:hAnsi="Arial" w:cs="Arial"/>
          <w:bCs/>
          <w:sz w:val="26"/>
          <w:szCs w:val="26"/>
        </w:rPr>
        <w:t>diligenciarios</w:t>
      </w:r>
      <w:proofErr w:type="spellEnd"/>
      <w:r w:rsidRPr="008F079A">
        <w:rPr>
          <w:rFonts w:ascii="Arial" w:hAnsi="Arial" w:cs="Arial"/>
          <w:bCs/>
          <w:sz w:val="26"/>
          <w:szCs w:val="26"/>
        </w:rPr>
        <w:t xml:space="preserve"> deberán realizar las notificaciones personales utilizando obligatoriamente careta, cubrebocas, guantes</w:t>
      </w:r>
      <w:r w:rsidR="005343F1" w:rsidRPr="008F079A">
        <w:rPr>
          <w:rFonts w:ascii="Arial" w:hAnsi="Arial" w:cs="Arial"/>
          <w:bCs/>
          <w:sz w:val="26"/>
          <w:szCs w:val="26"/>
        </w:rPr>
        <w:t>.</w:t>
      </w:r>
    </w:p>
    <w:p w14:paraId="547A2D99" w14:textId="56DE8026" w:rsidR="002F781F" w:rsidRPr="008F079A" w:rsidRDefault="00812AC1"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2B127C" w:rsidRPr="008F079A">
        <w:rPr>
          <w:rFonts w:ascii="Arial" w:hAnsi="Arial" w:cs="Arial"/>
          <w:b/>
          <w:bCs/>
          <w:sz w:val="26"/>
          <w:szCs w:val="26"/>
        </w:rPr>
        <w:t>TERCERO</w:t>
      </w:r>
      <w:r w:rsidRPr="008F079A">
        <w:rPr>
          <w:rFonts w:ascii="Arial" w:hAnsi="Arial" w:cs="Arial"/>
          <w:b/>
          <w:bCs/>
          <w:sz w:val="26"/>
          <w:szCs w:val="26"/>
        </w:rPr>
        <w:t xml:space="preserve">. </w:t>
      </w:r>
      <w:r w:rsidR="002B127C" w:rsidRPr="008F079A">
        <w:rPr>
          <w:rFonts w:ascii="Arial" w:hAnsi="Arial" w:cs="Arial"/>
          <w:b/>
          <w:bCs/>
          <w:sz w:val="26"/>
          <w:szCs w:val="26"/>
        </w:rPr>
        <w:t xml:space="preserve">Vigilancia y </w:t>
      </w:r>
      <w:r w:rsidR="006F6AB3" w:rsidRPr="008F079A">
        <w:rPr>
          <w:rFonts w:ascii="Arial" w:hAnsi="Arial" w:cs="Arial"/>
          <w:b/>
          <w:bCs/>
          <w:sz w:val="26"/>
          <w:szCs w:val="26"/>
        </w:rPr>
        <w:t>Visita</w:t>
      </w:r>
      <w:r w:rsidR="002B127C" w:rsidRPr="008F079A">
        <w:rPr>
          <w:rFonts w:ascii="Arial" w:hAnsi="Arial" w:cs="Arial"/>
          <w:b/>
          <w:bCs/>
          <w:sz w:val="26"/>
          <w:szCs w:val="26"/>
        </w:rPr>
        <w:t>duría</w:t>
      </w:r>
      <w:r w:rsidR="006F6AB3" w:rsidRPr="008F079A">
        <w:rPr>
          <w:rFonts w:ascii="Arial" w:hAnsi="Arial" w:cs="Arial"/>
          <w:b/>
          <w:bCs/>
          <w:sz w:val="26"/>
          <w:szCs w:val="26"/>
        </w:rPr>
        <w:t xml:space="preserve">. </w:t>
      </w:r>
      <w:r w:rsidR="006F6AB3" w:rsidRPr="008F079A">
        <w:rPr>
          <w:rFonts w:ascii="Arial" w:hAnsi="Arial" w:cs="Arial"/>
          <w:sz w:val="26"/>
          <w:szCs w:val="26"/>
        </w:rPr>
        <w:t>Los consejeros realizarán</w:t>
      </w:r>
      <w:r w:rsidR="002B127C" w:rsidRPr="008F079A">
        <w:rPr>
          <w:rFonts w:ascii="Arial" w:hAnsi="Arial" w:cs="Arial"/>
          <w:sz w:val="26"/>
          <w:szCs w:val="26"/>
        </w:rPr>
        <w:t xml:space="preserve"> recorridos de vigilancia </w:t>
      </w:r>
      <w:r w:rsidR="006F6AB3" w:rsidRPr="008F079A">
        <w:rPr>
          <w:rFonts w:ascii="Arial" w:hAnsi="Arial" w:cs="Arial"/>
          <w:sz w:val="26"/>
          <w:szCs w:val="26"/>
        </w:rPr>
        <w:t>en los juzgados</w:t>
      </w:r>
      <w:r w:rsidR="002F781F" w:rsidRPr="008F079A">
        <w:rPr>
          <w:rFonts w:ascii="Arial" w:hAnsi="Arial" w:cs="Arial"/>
          <w:sz w:val="26"/>
          <w:szCs w:val="26"/>
        </w:rPr>
        <w:t xml:space="preserve"> que integran el Poder Judicial del Estado de Tlaxcala, así como el Centro Estatal de Justicia Alternativa, archivo y oficialía de partes común del Distrito Judicial de Cuauhtémoc, que se encuentren en guardia durante la primera etapa, con la finalidad de supervisar y vigilar que se apliquen las medidas y acciones de prevención y propagación del virus entre los usuarios y servidores públicos que se encuentren en el ejercicio de sus funciones.</w:t>
      </w:r>
    </w:p>
    <w:p w14:paraId="048470B4" w14:textId="3386B041" w:rsidR="0016088F" w:rsidRPr="008F079A" w:rsidRDefault="002B127C" w:rsidP="004B3E85">
      <w:pPr>
        <w:spacing w:line="276" w:lineRule="auto"/>
        <w:jc w:val="both"/>
        <w:rPr>
          <w:rFonts w:ascii="Arial" w:hAnsi="Arial" w:cs="Arial"/>
          <w:b/>
          <w:bCs/>
          <w:sz w:val="26"/>
          <w:szCs w:val="26"/>
        </w:rPr>
      </w:pPr>
      <w:r w:rsidRPr="008F079A">
        <w:rPr>
          <w:rFonts w:ascii="Arial" w:hAnsi="Arial" w:cs="Arial"/>
          <w:sz w:val="26"/>
          <w:szCs w:val="26"/>
        </w:rPr>
        <w:t>A partir de la segunda etapa se reanudarán las visitas establecidas en el</w:t>
      </w:r>
      <w:r w:rsidR="00DC1EBA" w:rsidRPr="008F079A">
        <w:rPr>
          <w:rFonts w:ascii="Arial" w:hAnsi="Arial" w:cs="Arial"/>
          <w:sz w:val="26"/>
          <w:szCs w:val="26"/>
        </w:rPr>
        <w:t xml:space="preserve"> R</w:t>
      </w:r>
      <w:r w:rsidRPr="008F079A">
        <w:rPr>
          <w:rFonts w:ascii="Arial" w:hAnsi="Arial" w:cs="Arial"/>
          <w:sz w:val="26"/>
          <w:szCs w:val="26"/>
        </w:rPr>
        <w:t>eglamento</w:t>
      </w:r>
      <w:r w:rsidR="00DC1EBA" w:rsidRPr="008F079A">
        <w:rPr>
          <w:rFonts w:ascii="Arial" w:hAnsi="Arial" w:cs="Arial"/>
          <w:sz w:val="26"/>
          <w:szCs w:val="26"/>
        </w:rPr>
        <w:t xml:space="preserve"> del Consejo de la Judicatura del Estad</w:t>
      </w:r>
      <w:r w:rsidR="002F781F" w:rsidRPr="008F079A">
        <w:rPr>
          <w:rFonts w:ascii="Arial" w:hAnsi="Arial" w:cs="Arial"/>
          <w:sz w:val="26"/>
          <w:szCs w:val="26"/>
        </w:rPr>
        <w:t>o</w:t>
      </w:r>
      <w:r w:rsidR="00DC1EBA" w:rsidRPr="008F079A">
        <w:rPr>
          <w:rFonts w:ascii="Arial" w:hAnsi="Arial" w:cs="Arial"/>
          <w:sz w:val="26"/>
          <w:szCs w:val="26"/>
        </w:rPr>
        <w:t>,</w:t>
      </w:r>
      <w:r w:rsidRPr="008F079A">
        <w:rPr>
          <w:rFonts w:ascii="Arial" w:hAnsi="Arial" w:cs="Arial"/>
          <w:sz w:val="26"/>
          <w:szCs w:val="26"/>
        </w:rPr>
        <w:t xml:space="preserve"> </w:t>
      </w:r>
      <w:r w:rsidR="00DC1EBA" w:rsidRPr="008F079A">
        <w:rPr>
          <w:rFonts w:ascii="Arial" w:hAnsi="Arial" w:cs="Arial"/>
          <w:sz w:val="26"/>
          <w:szCs w:val="26"/>
        </w:rPr>
        <w:t xml:space="preserve">de manera gradual y </w:t>
      </w:r>
      <w:r w:rsidR="00DC1EBA" w:rsidRPr="008F079A">
        <w:rPr>
          <w:rFonts w:ascii="Arial" w:hAnsi="Arial" w:cs="Arial"/>
          <w:sz w:val="26"/>
          <w:szCs w:val="26"/>
        </w:rPr>
        <w:lastRenderedPageBreak/>
        <w:t>progresiva, atendiendo a las disposiciones que emita la Comisión de Vigilancia y Visitaduría del Consejo de la Judicatura del Estado.</w:t>
      </w:r>
    </w:p>
    <w:p w14:paraId="58B9F57C" w14:textId="4FBFF4D0" w:rsidR="001827DE" w:rsidRPr="008F079A" w:rsidRDefault="00204F8C"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CUARTO</w:t>
      </w:r>
      <w:r w:rsidRPr="008F079A">
        <w:rPr>
          <w:rFonts w:ascii="Arial" w:hAnsi="Arial" w:cs="Arial"/>
          <w:b/>
          <w:bCs/>
          <w:sz w:val="26"/>
          <w:szCs w:val="26"/>
        </w:rPr>
        <w:t xml:space="preserve">. </w:t>
      </w:r>
      <w:r w:rsidR="007C416D" w:rsidRPr="008F079A">
        <w:rPr>
          <w:rFonts w:ascii="Arial" w:hAnsi="Arial" w:cs="Arial"/>
          <w:b/>
          <w:bCs/>
          <w:sz w:val="26"/>
          <w:szCs w:val="26"/>
        </w:rPr>
        <w:t>Oralidad.</w:t>
      </w:r>
      <w:r w:rsidR="007C416D" w:rsidRPr="008F079A">
        <w:rPr>
          <w:rFonts w:ascii="Arial" w:hAnsi="Arial" w:cs="Arial"/>
          <w:sz w:val="26"/>
          <w:szCs w:val="26"/>
        </w:rPr>
        <w:t xml:space="preserve"> En los juzgados </w:t>
      </w:r>
      <w:r w:rsidR="00DC1EBA" w:rsidRPr="008F079A">
        <w:rPr>
          <w:rFonts w:ascii="Arial" w:hAnsi="Arial" w:cs="Arial"/>
          <w:sz w:val="26"/>
          <w:szCs w:val="26"/>
        </w:rPr>
        <w:t xml:space="preserve">de Oralidad Mercantil, </w:t>
      </w:r>
      <w:r w:rsidR="007C416D" w:rsidRPr="008F079A">
        <w:rPr>
          <w:rFonts w:ascii="Arial" w:hAnsi="Arial" w:cs="Arial"/>
          <w:sz w:val="26"/>
          <w:szCs w:val="26"/>
        </w:rPr>
        <w:t>de Control y de Juicio</w:t>
      </w:r>
      <w:r w:rsidR="00DC1EBA" w:rsidRPr="008F079A">
        <w:rPr>
          <w:rFonts w:ascii="Arial" w:hAnsi="Arial" w:cs="Arial"/>
          <w:sz w:val="26"/>
          <w:szCs w:val="26"/>
        </w:rPr>
        <w:t xml:space="preserve"> Oral en materia penal</w:t>
      </w:r>
      <w:r w:rsidR="007C416D" w:rsidRPr="008F079A">
        <w:rPr>
          <w:rFonts w:ascii="Arial" w:hAnsi="Arial" w:cs="Arial"/>
          <w:sz w:val="26"/>
          <w:szCs w:val="26"/>
        </w:rPr>
        <w:t>, las audiencias se llevarán a cabo sin presencia de público, e</w:t>
      </w:r>
      <w:r w:rsidR="00DC1EBA" w:rsidRPr="008F079A">
        <w:rPr>
          <w:rFonts w:ascii="Arial" w:hAnsi="Arial" w:cs="Arial"/>
          <w:sz w:val="26"/>
          <w:szCs w:val="26"/>
        </w:rPr>
        <w:t>n las etapas primera y segunda</w:t>
      </w:r>
      <w:r w:rsidR="007C416D" w:rsidRPr="008F079A">
        <w:rPr>
          <w:rFonts w:ascii="Arial" w:hAnsi="Arial" w:cs="Arial"/>
          <w:sz w:val="26"/>
          <w:szCs w:val="26"/>
        </w:rPr>
        <w:t xml:space="preserve">; por lo que respecta a la </w:t>
      </w:r>
      <w:r w:rsidR="00DC1EBA" w:rsidRPr="008F079A">
        <w:rPr>
          <w:rFonts w:ascii="Arial" w:hAnsi="Arial" w:cs="Arial"/>
          <w:sz w:val="26"/>
          <w:szCs w:val="26"/>
        </w:rPr>
        <w:t xml:space="preserve">tercera, </w:t>
      </w:r>
      <w:r w:rsidR="007C416D" w:rsidRPr="008F079A">
        <w:rPr>
          <w:rFonts w:ascii="Arial" w:hAnsi="Arial" w:cs="Arial"/>
          <w:sz w:val="26"/>
          <w:szCs w:val="26"/>
        </w:rPr>
        <w:t>con público limitado, cuidando la sana distancia en los espacios</w:t>
      </w:r>
      <w:r w:rsidR="00DC1EBA" w:rsidRPr="008F079A">
        <w:rPr>
          <w:rFonts w:ascii="Arial" w:hAnsi="Arial" w:cs="Arial"/>
          <w:sz w:val="26"/>
          <w:szCs w:val="26"/>
        </w:rPr>
        <w:t>, y</w:t>
      </w:r>
      <w:r w:rsidR="007C416D" w:rsidRPr="008F079A">
        <w:rPr>
          <w:rFonts w:ascii="Arial" w:hAnsi="Arial" w:cs="Arial"/>
          <w:sz w:val="26"/>
          <w:szCs w:val="26"/>
        </w:rPr>
        <w:t xml:space="preserve"> de manera normal en la </w:t>
      </w:r>
      <w:r w:rsidR="00DC1EBA" w:rsidRPr="008F079A">
        <w:rPr>
          <w:rFonts w:ascii="Arial" w:hAnsi="Arial" w:cs="Arial"/>
          <w:sz w:val="26"/>
          <w:szCs w:val="26"/>
        </w:rPr>
        <w:t>cuarta etapa.</w:t>
      </w:r>
    </w:p>
    <w:p w14:paraId="787C0C91" w14:textId="34BEF021" w:rsidR="003656AD" w:rsidRPr="008F079A" w:rsidRDefault="00056721" w:rsidP="003656AD">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QUINTO</w:t>
      </w:r>
      <w:r w:rsidRPr="008F079A">
        <w:rPr>
          <w:rFonts w:ascii="Arial" w:hAnsi="Arial" w:cs="Arial"/>
          <w:b/>
          <w:bCs/>
          <w:sz w:val="26"/>
          <w:szCs w:val="26"/>
        </w:rPr>
        <w:t xml:space="preserve">. </w:t>
      </w:r>
      <w:r w:rsidR="003656AD" w:rsidRPr="008F079A">
        <w:rPr>
          <w:rFonts w:ascii="Arial" w:hAnsi="Arial" w:cs="Arial"/>
          <w:b/>
          <w:bCs/>
          <w:sz w:val="26"/>
          <w:szCs w:val="26"/>
        </w:rPr>
        <w:t>Número máximo de personal presencial.</w:t>
      </w:r>
      <w:r w:rsidR="003656AD" w:rsidRPr="008F079A">
        <w:rPr>
          <w:rFonts w:ascii="Arial" w:hAnsi="Arial" w:cs="Arial"/>
          <w:sz w:val="26"/>
          <w:szCs w:val="26"/>
        </w:rPr>
        <w:t xml:space="preserve"> Los titulares o encargados de los órganos jurisdiccionales y áreas administrativas determinarán el número máximo de servidores públicos a su cargo que podrán asistir a laborar por día a las oficinas, procurando que sea el justo indispensable y esencial para el funcionamiento del órgano, conforme a la etapa que se presenta, observando en todo momento las medidas de sana distancia y evitar el conglomerado de personas.</w:t>
      </w:r>
    </w:p>
    <w:p w14:paraId="61169251" w14:textId="52E3B207" w:rsidR="00847243" w:rsidRPr="008F079A" w:rsidRDefault="00961A78"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SÉPTIMO</w:t>
      </w:r>
      <w:r w:rsidRPr="008F079A">
        <w:rPr>
          <w:rFonts w:ascii="Arial" w:hAnsi="Arial" w:cs="Arial"/>
          <w:b/>
          <w:bCs/>
          <w:sz w:val="26"/>
          <w:szCs w:val="26"/>
        </w:rPr>
        <w:t xml:space="preserve">. </w:t>
      </w:r>
      <w:r w:rsidR="00D15729" w:rsidRPr="008F079A">
        <w:rPr>
          <w:rFonts w:ascii="Arial" w:hAnsi="Arial" w:cs="Arial"/>
          <w:b/>
          <w:bCs/>
          <w:sz w:val="26"/>
          <w:szCs w:val="26"/>
        </w:rPr>
        <w:t xml:space="preserve">Productividad. </w:t>
      </w:r>
      <w:r w:rsidR="00847243" w:rsidRPr="008F079A">
        <w:rPr>
          <w:rFonts w:ascii="Arial" w:hAnsi="Arial" w:cs="Arial"/>
          <w:sz w:val="26"/>
          <w:szCs w:val="26"/>
        </w:rPr>
        <w:t xml:space="preserve">Con la finalidad de minimizar los efectos negativos generados por la pandemia sanitaria, los servidores públicos </w:t>
      </w:r>
      <w:r w:rsidR="002C30A0" w:rsidRPr="008F079A">
        <w:rPr>
          <w:rFonts w:ascii="Arial" w:hAnsi="Arial" w:cs="Arial"/>
          <w:sz w:val="26"/>
          <w:szCs w:val="26"/>
        </w:rPr>
        <w:t>teniendo presente la conservación de su salud</w:t>
      </w:r>
      <w:r w:rsidR="009E5D54" w:rsidRPr="008F079A">
        <w:rPr>
          <w:rFonts w:ascii="Arial" w:hAnsi="Arial" w:cs="Arial"/>
          <w:sz w:val="26"/>
          <w:szCs w:val="26"/>
        </w:rPr>
        <w:t xml:space="preserve"> y evitando el contacto de riesgo, </w:t>
      </w:r>
      <w:r w:rsidR="00CF6A75" w:rsidRPr="008F079A">
        <w:rPr>
          <w:rFonts w:ascii="Arial" w:hAnsi="Arial" w:cs="Arial"/>
          <w:sz w:val="26"/>
          <w:szCs w:val="26"/>
        </w:rPr>
        <w:t>s</w:t>
      </w:r>
      <w:r w:rsidR="00847243" w:rsidRPr="008F079A">
        <w:rPr>
          <w:rFonts w:ascii="Arial" w:hAnsi="Arial" w:cs="Arial"/>
          <w:sz w:val="26"/>
          <w:szCs w:val="26"/>
        </w:rPr>
        <w:t xml:space="preserve">e </w:t>
      </w:r>
      <w:r w:rsidR="002C30A0" w:rsidRPr="008F079A">
        <w:rPr>
          <w:rFonts w:ascii="Arial" w:hAnsi="Arial" w:cs="Arial"/>
          <w:sz w:val="26"/>
          <w:szCs w:val="26"/>
        </w:rPr>
        <w:t>replantearán</w:t>
      </w:r>
      <w:r w:rsidR="00847243" w:rsidRPr="008F079A">
        <w:rPr>
          <w:rFonts w:ascii="Arial" w:hAnsi="Arial" w:cs="Arial"/>
          <w:sz w:val="26"/>
          <w:szCs w:val="26"/>
        </w:rPr>
        <w:t xml:space="preserve"> esquemas de trabajo que lleven a la eficacia y eficiencia, en beneficio de una </w:t>
      </w:r>
      <w:r w:rsidR="00626836" w:rsidRPr="008F079A">
        <w:rPr>
          <w:rFonts w:ascii="Arial" w:hAnsi="Arial" w:cs="Arial"/>
          <w:sz w:val="26"/>
          <w:szCs w:val="26"/>
        </w:rPr>
        <w:t xml:space="preserve">impartición de justicia pronta y expedita. </w:t>
      </w:r>
    </w:p>
    <w:p w14:paraId="36218817" w14:textId="50AAEA17" w:rsidR="00095D30" w:rsidRPr="008F079A" w:rsidRDefault="002C30A0" w:rsidP="004B3E85">
      <w:pPr>
        <w:spacing w:line="276" w:lineRule="auto"/>
        <w:jc w:val="both"/>
        <w:rPr>
          <w:rFonts w:ascii="Arial" w:hAnsi="Arial" w:cs="Arial"/>
          <w:sz w:val="26"/>
          <w:szCs w:val="26"/>
        </w:rPr>
      </w:pPr>
      <w:r w:rsidRPr="008F079A">
        <w:rPr>
          <w:rFonts w:ascii="Arial" w:hAnsi="Arial" w:cs="Arial"/>
          <w:sz w:val="26"/>
          <w:szCs w:val="26"/>
        </w:rPr>
        <w:t>E</w:t>
      </w:r>
      <w:r w:rsidRPr="008F079A">
        <w:rPr>
          <w:rFonts w:ascii="Arial" w:hAnsi="Arial" w:cs="Arial"/>
          <w:bCs/>
          <w:sz w:val="26"/>
          <w:szCs w:val="26"/>
        </w:rPr>
        <w:t xml:space="preserve">l </w:t>
      </w:r>
      <w:r w:rsidRPr="008F079A">
        <w:rPr>
          <w:rFonts w:ascii="Arial" w:hAnsi="Arial" w:cs="Arial"/>
          <w:sz w:val="26"/>
          <w:szCs w:val="26"/>
        </w:rPr>
        <w:t xml:space="preserve">Consejo de la Judicatura </w:t>
      </w:r>
      <w:r w:rsidR="00095D30" w:rsidRPr="008F079A">
        <w:rPr>
          <w:rFonts w:ascii="Arial" w:hAnsi="Arial" w:cs="Arial"/>
          <w:sz w:val="26"/>
          <w:szCs w:val="26"/>
        </w:rPr>
        <w:t xml:space="preserve">podrá emitir lineamientos para la evaluación de la productividad </w:t>
      </w:r>
      <w:r w:rsidR="004F7687" w:rsidRPr="008F079A">
        <w:rPr>
          <w:rFonts w:ascii="Arial" w:hAnsi="Arial" w:cs="Arial"/>
          <w:sz w:val="26"/>
          <w:szCs w:val="26"/>
        </w:rPr>
        <w:t>antes aludida.</w:t>
      </w:r>
    </w:p>
    <w:p w14:paraId="4CE0B5D7" w14:textId="77777777" w:rsidR="002C30A0" w:rsidRPr="008F079A" w:rsidRDefault="002C30A0" w:rsidP="004B3E85">
      <w:pPr>
        <w:spacing w:line="276" w:lineRule="auto"/>
        <w:jc w:val="both"/>
        <w:rPr>
          <w:rFonts w:ascii="Arial" w:hAnsi="Arial" w:cs="Arial"/>
          <w:sz w:val="26"/>
          <w:szCs w:val="26"/>
        </w:rPr>
      </w:pPr>
    </w:p>
    <w:p w14:paraId="11DBF82E" w14:textId="3BE60083" w:rsidR="00095D30" w:rsidRPr="008F079A" w:rsidRDefault="00D15729" w:rsidP="00D15729">
      <w:pPr>
        <w:spacing w:line="276" w:lineRule="auto"/>
        <w:jc w:val="center"/>
        <w:rPr>
          <w:rFonts w:ascii="Arial" w:hAnsi="Arial" w:cs="Arial"/>
          <w:b/>
          <w:bCs/>
          <w:sz w:val="26"/>
          <w:szCs w:val="26"/>
        </w:rPr>
      </w:pPr>
      <w:r w:rsidRPr="008F079A">
        <w:rPr>
          <w:rFonts w:ascii="Arial" w:hAnsi="Arial" w:cs="Arial"/>
          <w:b/>
          <w:bCs/>
          <w:sz w:val="26"/>
          <w:szCs w:val="26"/>
        </w:rPr>
        <w:t>TRANSITORIOS.</w:t>
      </w:r>
    </w:p>
    <w:p w14:paraId="01AE8433" w14:textId="77777777" w:rsidR="008F079A" w:rsidRPr="008F079A" w:rsidRDefault="008F079A" w:rsidP="00D15729">
      <w:pPr>
        <w:spacing w:line="276" w:lineRule="auto"/>
        <w:jc w:val="center"/>
        <w:rPr>
          <w:rFonts w:ascii="Arial" w:hAnsi="Arial" w:cs="Arial"/>
          <w:b/>
          <w:bCs/>
          <w:sz w:val="26"/>
          <w:szCs w:val="26"/>
        </w:rPr>
      </w:pPr>
    </w:p>
    <w:p w14:paraId="7522B06B" w14:textId="1F124D81" w:rsidR="00D15729" w:rsidRPr="008F079A" w:rsidRDefault="00095D30" w:rsidP="004B3E85">
      <w:pPr>
        <w:spacing w:line="276" w:lineRule="auto"/>
        <w:jc w:val="both"/>
        <w:rPr>
          <w:rFonts w:ascii="Arial" w:hAnsi="Arial" w:cs="Arial"/>
          <w:sz w:val="26"/>
          <w:szCs w:val="26"/>
        </w:rPr>
      </w:pPr>
      <w:r w:rsidRPr="008F079A">
        <w:rPr>
          <w:rFonts w:ascii="Arial" w:hAnsi="Arial" w:cs="Arial"/>
          <w:b/>
          <w:bCs/>
          <w:sz w:val="26"/>
          <w:szCs w:val="26"/>
        </w:rPr>
        <w:t>PRIMERO.</w:t>
      </w:r>
      <w:r w:rsidRPr="008F079A">
        <w:rPr>
          <w:rFonts w:ascii="Arial" w:hAnsi="Arial" w:cs="Arial"/>
          <w:sz w:val="26"/>
          <w:szCs w:val="26"/>
        </w:rPr>
        <w:t xml:space="preserve"> El presente Acuerdo entrará en vigor al día siguiente de su aprobación</w:t>
      </w:r>
      <w:r w:rsidR="00D15729" w:rsidRPr="008F079A">
        <w:rPr>
          <w:rFonts w:ascii="Arial" w:hAnsi="Arial" w:cs="Arial"/>
          <w:sz w:val="26"/>
          <w:szCs w:val="26"/>
        </w:rPr>
        <w:t>.</w:t>
      </w:r>
    </w:p>
    <w:p w14:paraId="1C341174" w14:textId="77777777" w:rsidR="008F079A" w:rsidRPr="008F079A" w:rsidRDefault="008F079A" w:rsidP="004B3E85">
      <w:pPr>
        <w:spacing w:line="276" w:lineRule="auto"/>
        <w:jc w:val="both"/>
        <w:rPr>
          <w:rFonts w:ascii="Arial" w:hAnsi="Arial" w:cs="Arial"/>
          <w:sz w:val="26"/>
          <w:szCs w:val="26"/>
        </w:rPr>
      </w:pPr>
    </w:p>
    <w:p w14:paraId="13CA31EC" w14:textId="331E253B" w:rsidR="00D15729" w:rsidRPr="008F079A" w:rsidRDefault="00095D30" w:rsidP="004B3E85">
      <w:pPr>
        <w:spacing w:line="276" w:lineRule="auto"/>
        <w:jc w:val="both"/>
        <w:rPr>
          <w:rFonts w:ascii="Arial" w:hAnsi="Arial" w:cs="Arial"/>
          <w:sz w:val="26"/>
          <w:szCs w:val="26"/>
        </w:rPr>
      </w:pPr>
      <w:r w:rsidRPr="008F079A">
        <w:rPr>
          <w:rFonts w:ascii="Arial" w:hAnsi="Arial" w:cs="Arial"/>
          <w:b/>
          <w:bCs/>
          <w:sz w:val="26"/>
          <w:szCs w:val="26"/>
        </w:rPr>
        <w:t>SEGUNDO.</w:t>
      </w:r>
      <w:r w:rsidRPr="008F079A">
        <w:rPr>
          <w:rFonts w:ascii="Arial" w:hAnsi="Arial" w:cs="Arial"/>
          <w:sz w:val="26"/>
          <w:szCs w:val="26"/>
        </w:rPr>
        <w:t xml:space="preserve"> Publíquese el presente Acuerdo en la página web </w:t>
      </w:r>
      <w:r w:rsidR="00D15729" w:rsidRPr="008F079A">
        <w:rPr>
          <w:rFonts w:ascii="Arial" w:hAnsi="Arial" w:cs="Arial"/>
          <w:sz w:val="26"/>
          <w:szCs w:val="26"/>
        </w:rPr>
        <w:t>del Poder Judicial</w:t>
      </w:r>
      <w:r w:rsidR="00DA336E">
        <w:rPr>
          <w:rFonts w:ascii="Arial" w:hAnsi="Arial" w:cs="Arial"/>
          <w:sz w:val="26"/>
          <w:szCs w:val="26"/>
        </w:rPr>
        <w:t xml:space="preserve"> y en el periódico de mayor circulación</w:t>
      </w:r>
      <w:r w:rsidR="006947F8">
        <w:rPr>
          <w:rFonts w:ascii="Arial" w:hAnsi="Arial" w:cs="Arial"/>
          <w:sz w:val="26"/>
          <w:szCs w:val="26"/>
        </w:rPr>
        <w:t xml:space="preserve"> en el Estado.</w:t>
      </w:r>
    </w:p>
    <w:p w14:paraId="33253BF9" w14:textId="77777777" w:rsidR="008F079A" w:rsidRPr="008F079A" w:rsidRDefault="008F079A" w:rsidP="004B3E85">
      <w:pPr>
        <w:spacing w:line="276" w:lineRule="auto"/>
        <w:jc w:val="both"/>
        <w:rPr>
          <w:rFonts w:ascii="Arial" w:hAnsi="Arial" w:cs="Arial"/>
          <w:sz w:val="26"/>
          <w:szCs w:val="26"/>
        </w:rPr>
      </w:pPr>
    </w:p>
    <w:p w14:paraId="6FEFE294" w14:textId="73A98FD3" w:rsidR="00832838" w:rsidRPr="008F079A" w:rsidRDefault="00961A78" w:rsidP="004B3E85">
      <w:pPr>
        <w:spacing w:line="276" w:lineRule="auto"/>
        <w:jc w:val="both"/>
        <w:rPr>
          <w:rFonts w:ascii="Arial" w:hAnsi="Arial" w:cs="Arial"/>
          <w:sz w:val="26"/>
          <w:szCs w:val="26"/>
        </w:rPr>
      </w:pPr>
      <w:r w:rsidRPr="008F079A">
        <w:rPr>
          <w:rFonts w:ascii="Arial" w:hAnsi="Arial" w:cs="Arial"/>
          <w:b/>
          <w:bCs/>
          <w:sz w:val="26"/>
          <w:szCs w:val="26"/>
        </w:rPr>
        <w:lastRenderedPageBreak/>
        <w:t xml:space="preserve">TERCERO. </w:t>
      </w:r>
      <w:r w:rsidR="00832838" w:rsidRPr="008F079A">
        <w:rPr>
          <w:rFonts w:ascii="Arial" w:hAnsi="Arial" w:cs="Arial"/>
          <w:sz w:val="26"/>
          <w:szCs w:val="26"/>
        </w:rPr>
        <w:t xml:space="preserve">Las situaciones no previstas serán resueltas por </w:t>
      </w:r>
      <w:r w:rsidRPr="008F079A">
        <w:rPr>
          <w:rFonts w:ascii="Arial" w:hAnsi="Arial" w:cs="Arial"/>
          <w:sz w:val="26"/>
          <w:szCs w:val="26"/>
        </w:rPr>
        <w:t xml:space="preserve">el Pleno del Consejo de la Judicatura del Estado. </w:t>
      </w:r>
    </w:p>
    <w:p w14:paraId="5CB8495B" w14:textId="74A851E2" w:rsidR="00465200" w:rsidRPr="008F079A" w:rsidRDefault="00465200" w:rsidP="004B3E85">
      <w:pPr>
        <w:spacing w:line="276" w:lineRule="auto"/>
        <w:jc w:val="both"/>
        <w:rPr>
          <w:rFonts w:ascii="Arial" w:hAnsi="Arial" w:cs="Arial"/>
          <w:sz w:val="26"/>
          <w:szCs w:val="26"/>
        </w:rPr>
      </w:pPr>
    </w:p>
    <w:p w14:paraId="785A47EE" w14:textId="52760AB1" w:rsidR="00A02974" w:rsidRDefault="006727F9" w:rsidP="006727F9">
      <w:pPr>
        <w:spacing w:line="276" w:lineRule="auto"/>
        <w:ind w:firstLine="708"/>
        <w:jc w:val="both"/>
        <w:rPr>
          <w:rFonts w:ascii="Arial" w:hAnsi="Arial" w:cs="Arial"/>
          <w:bCs/>
          <w:sz w:val="26"/>
          <w:szCs w:val="26"/>
        </w:rPr>
      </w:pPr>
      <w:r w:rsidRPr="008F079A">
        <w:rPr>
          <w:rFonts w:ascii="Arial" w:hAnsi="Arial" w:cs="Arial"/>
          <w:bCs/>
          <w:sz w:val="26"/>
          <w:szCs w:val="26"/>
        </w:rPr>
        <w:t xml:space="preserve">Así lo acordó el Pleno del Consejo de la Judicatura del Estado de Tlaxcala, en sesión extraordinaria privada </w:t>
      </w:r>
      <w:bookmarkStart w:id="1" w:name="_Hlk48637385"/>
      <w:r w:rsidRPr="008F079A">
        <w:rPr>
          <w:rFonts w:ascii="Arial" w:hAnsi="Arial" w:cs="Arial"/>
          <w:bCs/>
          <w:sz w:val="26"/>
          <w:szCs w:val="26"/>
        </w:rPr>
        <w:t>celebrada el siete de agosto del año dos mil veinte.</w:t>
      </w:r>
    </w:p>
    <w:bookmarkEnd w:id="1"/>
    <w:p w14:paraId="1585140D" w14:textId="2D5EF1D8" w:rsidR="008F079A" w:rsidRDefault="008F079A" w:rsidP="006727F9">
      <w:pPr>
        <w:spacing w:line="276" w:lineRule="auto"/>
        <w:ind w:firstLine="708"/>
        <w:jc w:val="both"/>
        <w:rPr>
          <w:rFonts w:ascii="Arial" w:hAnsi="Arial" w:cs="Arial"/>
          <w:bCs/>
          <w:sz w:val="26"/>
          <w:szCs w:val="26"/>
        </w:rPr>
      </w:pPr>
    </w:p>
    <w:p w14:paraId="2E70AB02" w14:textId="77777777" w:rsidR="008F079A" w:rsidRDefault="008F079A" w:rsidP="006727F9">
      <w:pPr>
        <w:spacing w:line="276" w:lineRule="auto"/>
        <w:ind w:firstLine="708"/>
        <w:jc w:val="both"/>
        <w:rPr>
          <w:rFonts w:ascii="Arial" w:hAnsi="Arial" w:cs="Arial"/>
          <w:bCs/>
          <w:sz w:val="26"/>
          <w:szCs w:val="26"/>
        </w:rPr>
      </w:pPr>
    </w:p>
    <w:p w14:paraId="2B7CA5E3" w14:textId="67F4CC9B" w:rsidR="008F079A" w:rsidRDefault="008F079A" w:rsidP="006727F9">
      <w:pPr>
        <w:spacing w:line="276" w:lineRule="auto"/>
        <w:ind w:firstLine="708"/>
        <w:jc w:val="both"/>
        <w:rPr>
          <w:rFonts w:ascii="Arial" w:hAnsi="Arial" w:cs="Arial"/>
          <w:bCs/>
          <w:sz w:val="26"/>
          <w:szCs w:val="26"/>
        </w:rPr>
      </w:pPr>
    </w:p>
    <w:p w14:paraId="355A39AA" w14:textId="77777777" w:rsidR="008F079A" w:rsidRPr="008F079A" w:rsidRDefault="008F079A" w:rsidP="006727F9">
      <w:pPr>
        <w:spacing w:line="276" w:lineRule="auto"/>
        <w:ind w:firstLine="708"/>
        <w:jc w:val="both"/>
        <w:rPr>
          <w:rFonts w:ascii="Arial" w:hAnsi="Arial" w:cs="Arial"/>
          <w:bCs/>
          <w:sz w:val="26"/>
          <w:szCs w:val="26"/>
        </w:rPr>
      </w:pPr>
    </w:p>
    <w:sectPr w:rsidR="008F079A" w:rsidRPr="008F079A" w:rsidSect="008F079A">
      <w:headerReference w:type="default" r:id="rId8"/>
      <w:footerReference w:type="default" r:id="rId9"/>
      <w:pgSz w:w="12240" w:h="15840" w:code="1"/>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1CAE" w14:textId="77777777" w:rsidR="007841D4" w:rsidRDefault="007841D4" w:rsidP="005B7535">
      <w:pPr>
        <w:spacing w:after="0" w:line="240" w:lineRule="auto"/>
      </w:pPr>
      <w:r>
        <w:separator/>
      </w:r>
    </w:p>
  </w:endnote>
  <w:endnote w:type="continuationSeparator" w:id="0">
    <w:p w14:paraId="6AAB2136" w14:textId="77777777" w:rsidR="007841D4" w:rsidRDefault="007841D4" w:rsidP="005B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35234"/>
      <w:docPartObj>
        <w:docPartGallery w:val="Page Numbers (Bottom of Page)"/>
        <w:docPartUnique/>
      </w:docPartObj>
    </w:sdtPr>
    <w:sdtEndPr/>
    <w:sdtContent>
      <w:p w14:paraId="53F3D6FC" w14:textId="18D91B2A" w:rsidR="008812B0" w:rsidRDefault="008812B0">
        <w:pPr>
          <w:pStyle w:val="Piedepgina"/>
          <w:jc w:val="right"/>
        </w:pPr>
        <w:r>
          <w:fldChar w:fldCharType="begin"/>
        </w:r>
        <w:r>
          <w:instrText>PAGE   \* MERGEFORMAT</w:instrText>
        </w:r>
        <w:r>
          <w:fldChar w:fldCharType="separate"/>
        </w:r>
        <w:r>
          <w:rPr>
            <w:lang w:val="es-ES"/>
          </w:rPr>
          <w:t>2</w:t>
        </w:r>
        <w:r>
          <w:fldChar w:fldCharType="end"/>
        </w:r>
      </w:p>
    </w:sdtContent>
  </w:sdt>
  <w:p w14:paraId="666842DA" w14:textId="77777777" w:rsidR="008812B0" w:rsidRDefault="008812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77B0" w14:textId="77777777" w:rsidR="007841D4" w:rsidRDefault="007841D4" w:rsidP="005B7535">
      <w:pPr>
        <w:spacing w:after="0" w:line="240" w:lineRule="auto"/>
      </w:pPr>
      <w:r>
        <w:separator/>
      </w:r>
    </w:p>
  </w:footnote>
  <w:footnote w:type="continuationSeparator" w:id="0">
    <w:p w14:paraId="4B42F168" w14:textId="77777777" w:rsidR="007841D4" w:rsidRDefault="007841D4" w:rsidP="005B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F27B" w14:textId="0C79FB13" w:rsidR="006727F9" w:rsidRDefault="008F079A">
    <w:pPr>
      <w:pStyle w:val="Encabezado"/>
    </w:pPr>
    <w:r>
      <w:rPr>
        <w:noProof/>
      </w:rPr>
      <w:drawing>
        <wp:anchor distT="0" distB="0" distL="114300" distR="114300" simplePos="0" relativeHeight="251659264" behindDoc="0" locked="0" layoutInCell="1" allowOverlap="1" wp14:anchorId="4A6A0CB2" wp14:editId="49BAD15F">
          <wp:simplePos x="0" y="0"/>
          <wp:positionH relativeFrom="margin">
            <wp:posOffset>-379095</wp:posOffset>
          </wp:positionH>
          <wp:positionV relativeFrom="page">
            <wp:posOffset>184150</wp:posOffset>
          </wp:positionV>
          <wp:extent cx="899795" cy="910590"/>
          <wp:effectExtent l="0" t="0" r="0"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r="-72"/>
                  <a:stretch>
                    <a:fillRect/>
                  </a:stretch>
                </pic:blipFill>
                <pic:spPr bwMode="auto">
                  <a:xfrm>
                    <a:off x="0" y="0"/>
                    <a:ext cx="899795" cy="910590"/>
                  </a:xfrm>
                  <a:prstGeom prst="rect">
                    <a:avLst/>
                  </a:prstGeom>
                  <a:noFill/>
                </pic:spPr>
              </pic:pic>
            </a:graphicData>
          </a:graphic>
          <wp14:sizeRelH relativeFrom="page">
            <wp14:pctWidth>0</wp14:pctWidth>
          </wp14:sizeRelH>
          <wp14:sizeRelV relativeFrom="page">
            <wp14:pctHeight>0</wp14:pctHeight>
          </wp14:sizeRelV>
        </wp:anchor>
      </w:drawing>
    </w:r>
    <w:r w:rsidR="006727F9">
      <w:rPr>
        <w:noProof/>
      </w:rPr>
      <w:drawing>
        <wp:anchor distT="0" distB="0" distL="0" distR="0" simplePos="0" relativeHeight="251658240" behindDoc="0" locked="0" layoutInCell="1" allowOverlap="1" wp14:anchorId="4C6499B8" wp14:editId="2DD3943F">
          <wp:simplePos x="0" y="0"/>
          <wp:positionH relativeFrom="page">
            <wp:posOffset>5713095</wp:posOffset>
          </wp:positionH>
          <wp:positionV relativeFrom="page">
            <wp:posOffset>256540</wp:posOffset>
          </wp:positionV>
          <wp:extent cx="1043940" cy="716280"/>
          <wp:effectExtent l="0" t="0" r="381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CA0"/>
    <w:multiLevelType w:val="hybridMultilevel"/>
    <w:tmpl w:val="D092190C"/>
    <w:lvl w:ilvl="0" w:tplc="414EA8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93B03"/>
    <w:multiLevelType w:val="hybridMultilevel"/>
    <w:tmpl w:val="02329C28"/>
    <w:lvl w:ilvl="0" w:tplc="4EC2F5F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91535A3"/>
    <w:multiLevelType w:val="hybridMultilevel"/>
    <w:tmpl w:val="F998C0D2"/>
    <w:lvl w:ilvl="0" w:tplc="CBC4B1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00280"/>
    <w:multiLevelType w:val="hybridMultilevel"/>
    <w:tmpl w:val="5E008F98"/>
    <w:lvl w:ilvl="0" w:tplc="3D7E8B08">
      <w:start w:val="1"/>
      <w:numFmt w:val="upperRoman"/>
      <w:lvlText w:val="%1."/>
      <w:lvlJc w:val="left"/>
      <w:pPr>
        <w:ind w:left="502" w:hanging="360"/>
      </w:pPr>
      <w:rPr>
        <w:rFonts w:ascii="Verdana" w:eastAsiaTheme="minorHAnsi" w:hAnsi="Verdana" w:cs="Arial"/>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D2000"/>
    <w:multiLevelType w:val="hybridMultilevel"/>
    <w:tmpl w:val="44000822"/>
    <w:lvl w:ilvl="0" w:tplc="765C099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494A6A64"/>
    <w:multiLevelType w:val="hybridMultilevel"/>
    <w:tmpl w:val="79808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6696B"/>
    <w:multiLevelType w:val="hybridMultilevel"/>
    <w:tmpl w:val="D092F6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2"/>
    <w:rsid w:val="00000278"/>
    <w:rsid w:val="00011453"/>
    <w:rsid w:val="0002144E"/>
    <w:rsid w:val="0002157F"/>
    <w:rsid w:val="00056721"/>
    <w:rsid w:val="0006739B"/>
    <w:rsid w:val="00095D30"/>
    <w:rsid w:val="000B14BE"/>
    <w:rsid w:val="00110B88"/>
    <w:rsid w:val="00111F3A"/>
    <w:rsid w:val="001217CB"/>
    <w:rsid w:val="00124706"/>
    <w:rsid w:val="0016088F"/>
    <w:rsid w:val="00162DB8"/>
    <w:rsid w:val="00176178"/>
    <w:rsid w:val="001827DE"/>
    <w:rsid w:val="001B25E9"/>
    <w:rsid w:val="001B5C71"/>
    <w:rsid w:val="001F4872"/>
    <w:rsid w:val="002025E2"/>
    <w:rsid w:val="002042F5"/>
    <w:rsid w:val="00204F8C"/>
    <w:rsid w:val="00205C5D"/>
    <w:rsid w:val="002200DB"/>
    <w:rsid w:val="002312F2"/>
    <w:rsid w:val="0023154B"/>
    <w:rsid w:val="0026018E"/>
    <w:rsid w:val="002734E7"/>
    <w:rsid w:val="0029651B"/>
    <w:rsid w:val="002B127C"/>
    <w:rsid w:val="002B2EE1"/>
    <w:rsid w:val="002C200C"/>
    <w:rsid w:val="002C30A0"/>
    <w:rsid w:val="002F781F"/>
    <w:rsid w:val="00301B7C"/>
    <w:rsid w:val="003239DE"/>
    <w:rsid w:val="0033593D"/>
    <w:rsid w:val="00342356"/>
    <w:rsid w:val="003461B0"/>
    <w:rsid w:val="003555D4"/>
    <w:rsid w:val="003656AD"/>
    <w:rsid w:val="00370035"/>
    <w:rsid w:val="00374D65"/>
    <w:rsid w:val="00382473"/>
    <w:rsid w:val="0038765A"/>
    <w:rsid w:val="003D32AE"/>
    <w:rsid w:val="003D7187"/>
    <w:rsid w:val="003E77C7"/>
    <w:rsid w:val="003F4351"/>
    <w:rsid w:val="0040166B"/>
    <w:rsid w:val="00401DFC"/>
    <w:rsid w:val="004307E4"/>
    <w:rsid w:val="00443C76"/>
    <w:rsid w:val="00444287"/>
    <w:rsid w:val="00453B97"/>
    <w:rsid w:val="00465200"/>
    <w:rsid w:val="004800D3"/>
    <w:rsid w:val="004B3E85"/>
    <w:rsid w:val="004C3E4B"/>
    <w:rsid w:val="004C5AA7"/>
    <w:rsid w:val="004F3F76"/>
    <w:rsid w:val="004F7687"/>
    <w:rsid w:val="00532F54"/>
    <w:rsid w:val="00532FF7"/>
    <w:rsid w:val="005343F1"/>
    <w:rsid w:val="00595A21"/>
    <w:rsid w:val="005B7535"/>
    <w:rsid w:val="005F1A66"/>
    <w:rsid w:val="00626836"/>
    <w:rsid w:val="00626A95"/>
    <w:rsid w:val="0063375E"/>
    <w:rsid w:val="006624B4"/>
    <w:rsid w:val="0066750F"/>
    <w:rsid w:val="0067089C"/>
    <w:rsid w:val="006727F9"/>
    <w:rsid w:val="00687FD8"/>
    <w:rsid w:val="006923DA"/>
    <w:rsid w:val="00693340"/>
    <w:rsid w:val="006947F8"/>
    <w:rsid w:val="006B0F59"/>
    <w:rsid w:val="006B1F1B"/>
    <w:rsid w:val="006C1602"/>
    <w:rsid w:val="006C7877"/>
    <w:rsid w:val="006D6DFE"/>
    <w:rsid w:val="006D7DD6"/>
    <w:rsid w:val="006E1F5E"/>
    <w:rsid w:val="006E4B4C"/>
    <w:rsid w:val="006F6AB3"/>
    <w:rsid w:val="007040AF"/>
    <w:rsid w:val="00704381"/>
    <w:rsid w:val="00710752"/>
    <w:rsid w:val="00713C90"/>
    <w:rsid w:val="00725BC2"/>
    <w:rsid w:val="007841D4"/>
    <w:rsid w:val="007A174A"/>
    <w:rsid w:val="007A4697"/>
    <w:rsid w:val="007A6AEF"/>
    <w:rsid w:val="007B248A"/>
    <w:rsid w:val="007B4ADA"/>
    <w:rsid w:val="007C416D"/>
    <w:rsid w:val="007E0781"/>
    <w:rsid w:val="007F5238"/>
    <w:rsid w:val="007F791D"/>
    <w:rsid w:val="008047EC"/>
    <w:rsid w:val="00812AC1"/>
    <w:rsid w:val="0082478C"/>
    <w:rsid w:val="00832838"/>
    <w:rsid w:val="0084598A"/>
    <w:rsid w:val="008462DF"/>
    <w:rsid w:val="00847243"/>
    <w:rsid w:val="00857445"/>
    <w:rsid w:val="008812B0"/>
    <w:rsid w:val="008E3D80"/>
    <w:rsid w:val="008E6213"/>
    <w:rsid w:val="008E7BCC"/>
    <w:rsid w:val="008F0204"/>
    <w:rsid w:val="008F079A"/>
    <w:rsid w:val="009017C4"/>
    <w:rsid w:val="009105C2"/>
    <w:rsid w:val="009450B4"/>
    <w:rsid w:val="00955A24"/>
    <w:rsid w:val="00961A78"/>
    <w:rsid w:val="0096428B"/>
    <w:rsid w:val="0096498E"/>
    <w:rsid w:val="00966A74"/>
    <w:rsid w:val="009679D0"/>
    <w:rsid w:val="00977374"/>
    <w:rsid w:val="00991A96"/>
    <w:rsid w:val="009B7D5F"/>
    <w:rsid w:val="009E5D54"/>
    <w:rsid w:val="009F7FB0"/>
    <w:rsid w:val="00A00C15"/>
    <w:rsid w:val="00A02974"/>
    <w:rsid w:val="00A13FA8"/>
    <w:rsid w:val="00A42E80"/>
    <w:rsid w:val="00A44B62"/>
    <w:rsid w:val="00A52800"/>
    <w:rsid w:val="00A55644"/>
    <w:rsid w:val="00A658C4"/>
    <w:rsid w:val="00A94DBD"/>
    <w:rsid w:val="00AB0635"/>
    <w:rsid w:val="00AB723A"/>
    <w:rsid w:val="00AC2F6D"/>
    <w:rsid w:val="00AF1FD4"/>
    <w:rsid w:val="00AF6FA9"/>
    <w:rsid w:val="00B0169D"/>
    <w:rsid w:val="00B039A6"/>
    <w:rsid w:val="00B137D2"/>
    <w:rsid w:val="00B51E22"/>
    <w:rsid w:val="00B63B8A"/>
    <w:rsid w:val="00B74802"/>
    <w:rsid w:val="00B91BAE"/>
    <w:rsid w:val="00B96575"/>
    <w:rsid w:val="00BA0E2A"/>
    <w:rsid w:val="00BC2D69"/>
    <w:rsid w:val="00BE5A98"/>
    <w:rsid w:val="00BE6354"/>
    <w:rsid w:val="00BF04C1"/>
    <w:rsid w:val="00C07877"/>
    <w:rsid w:val="00C60D6E"/>
    <w:rsid w:val="00C76949"/>
    <w:rsid w:val="00C82476"/>
    <w:rsid w:val="00C86135"/>
    <w:rsid w:val="00C917EF"/>
    <w:rsid w:val="00CB1C16"/>
    <w:rsid w:val="00CB4E64"/>
    <w:rsid w:val="00CD1DE7"/>
    <w:rsid w:val="00CD6188"/>
    <w:rsid w:val="00CF6A75"/>
    <w:rsid w:val="00D0009F"/>
    <w:rsid w:val="00D15729"/>
    <w:rsid w:val="00D31944"/>
    <w:rsid w:val="00D3490C"/>
    <w:rsid w:val="00D56D52"/>
    <w:rsid w:val="00D7154D"/>
    <w:rsid w:val="00D75B48"/>
    <w:rsid w:val="00D76F09"/>
    <w:rsid w:val="00D85ECB"/>
    <w:rsid w:val="00D94906"/>
    <w:rsid w:val="00DA336E"/>
    <w:rsid w:val="00DC1EBA"/>
    <w:rsid w:val="00E1627C"/>
    <w:rsid w:val="00E301BF"/>
    <w:rsid w:val="00E33996"/>
    <w:rsid w:val="00E36A4C"/>
    <w:rsid w:val="00E4282D"/>
    <w:rsid w:val="00E51EC7"/>
    <w:rsid w:val="00E60359"/>
    <w:rsid w:val="00E933FD"/>
    <w:rsid w:val="00EA06DF"/>
    <w:rsid w:val="00EB18CD"/>
    <w:rsid w:val="00EE040A"/>
    <w:rsid w:val="00EE4BA0"/>
    <w:rsid w:val="00EE5A30"/>
    <w:rsid w:val="00EF5C31"/>
    <w:rsid w:val="00F25E48"/>
    <w:rsid w:val="00F31E29"/>
    <w:rsid w:val="00F32B1D"/>
    <w:rsid w:val="00F3570D"/>
    <w:rsid w:val="00F360D1"/>
    <w:rsid w:val="00F36B88"/>
    <w:rsid w:val="00F546E8"/>
    <w:rsid w:val="00FA16B3"/>
    <w:rsid w:val="00FF2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EAAA"/>
  <w15:chartTrackingRefBased/>
  <w15:docId w15:val="{68A93F34-2EAF-4C0E-B37B-87251C2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95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65A"/>
    <w:pPr>
      <w:ind w:left="720"/>
      <w:contextualSpacing/>
    </w:pPr>
  </w:style>
  <w:style w:type="paragraph" w:styleId="Textonotapie">
    <w:name w:val="footnote text"/>
    <w:basedOn w:val="Normal"/>
    <w:link w:val="TextonotapieCar"/>
    <w:uiPriority w:val="99"/>
    <w:semiHidden/>
    <w:unhideWhenUsed/>
    <w:rsid w:val="005B75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535"/>
    <w:rPr>
      <w:sz w:val="20"/>
      <w:szCs w:val="20"/>
    </w:rPr>
  </w:style>
  <w:style w:type="character" w:styleId="Refdenotaalpie">
    <w:name w:val="footnote reference"/>
    <w:basedOn w:val="Fuentedeprrafopredeter"/>
    <w:uiPriority w:val="99"/>
    <w:semiHidden/>
    <w:unhideWhenUsed/>
    <w:rsid w:val="005B7535"/>
    <w:rPr>
      <w:vertAlign w:val="superscript"/>
    </w:rPr>
  </w:style>
  <w:style w:type="character" w:customStyle="1" w:styleId="Ttulo1Car">
    <w:name w:val="Título 1 Car"/>
    <w:basedOn w:val="Fuentedeprrafopredeter"/>
    <w:link w:val="Ttulo1"/>
    <w:uiPriority w:val="9"/>
    <w:rsid w:val="00595A2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2734E7"/>
    <w:rPr>
      <w:color w:val="0563C1" w:themeColor="hyperlink"/>
      <w:u w:val="single"/>
    </w:rPr>
  </w:style>
  <w:style w:type="character" w:styleId="Mencinsinresolver">
    <w:name w:val="Unresolved Mention"/>
    <w:basedOn w:val="Fuentedeprrafopredeter"/>
    <w:uiPriority w:val="99"/>
    <w:semiHidden/>
    <w:unhideWhenUsed/>
    <w:rsid w:val="002734E7"/>
    <w:rPr>
      <w:color w:val="605E5C"/>
      <w:shd w:val="clear" w:color="auto" w:fill="E1DFDD"/>
    </w:rPr>
  </w:style>
  <w:style w:type="paragraph" w:styleId="Encabezado">
    <w:name w:val="header"/>
    <w:basedOn w:val="Normal"/>
    <w:link w:val="EncabezadoCar"/>
    <w:uiPriority w:val="99"/>
    <w:unhideWhenUsed/>
    <w:rsid w:val="0088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2B0"/>
  </w:style>
  <w:style w:type="paragraph" w:styleId="Piedepgina">
    <w:name w:val="footer"/>
    <w:basedOn w:val="Normal"/>
    <w:link w:val="PiedepginaCar"/>
    <w:uiPriority w:val="99"/>
    <w:unhideWhenUsed/>
    <w:rsid w:val="0088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2B0"/>
  </w:style>
  <w:style w:type="paragraph" w:styleId="Textodeglobo">
    <w:name w:val="Balloon Text"/>
    <w:basedOn w:val="Normal"/>
    <w:link w:val="TextodegloboCar"/>
    <w:uiPriority w:val="99"/>
    <w:semiHidden/>
    <w:unhideWhenUsed/>
    <w:rsid w:val="00374D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2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jtlaxca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Pedro Mc</cp:lastModifiedBy>
  <cp:revision>2</cp:revision>
  <cp:lastPrinted>2020-08-18T14:50:00Z</cp:lastPrinted>
  <dcterms:created xsi:type="dcterms:W3CDTF">2020-12-09T17:11:00Z</dcterms:created>
  <dcterms:modified xsi:type="dcterms:W3CDTF">2020-12-09T17:11:00Z</dcterms:modified>
</cp:coreProperties>
</file>