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BD70DD" w:rsidRDefault="00883E72" w:rsidP="00D86F8A">
      <w:pPr>
        <w:spacing w:line="480" w:lineRule="auto"/>
        <w:ind w:left="3540"/>
        <w:jc w:val="right"/>
        <w:rPr>
          <w:rFonts w:cstheme="minorHAnsi"/>
          <w:b/>
        </w:rPr>
      </w:pPr>
      <w:r w:rsidRPr="00BD70DD">
        <w:rPr>
          <w:rFonts w:cstheme="minorHAnsi"/>
          <w:b/>
        </w:rPr>
        <w:t xml:space="preserve">ACTA NÚMERO: </w:t>
      </w:r>
      <w:r w:rsidR="00B12E5C" w:rsidRPr="00BD70DD">
        <w:rPr>
          <w:rFonts w:cstheme="minorHAnsi"/>
          <w:b/>
        </w:rPr>
        <w:t>08</w:t>
      </w:r>
      <w:r w:rsidRPr="00BD70DD">
        <w:rPr>
          <w:rFonts w:cstheme="minorHAnsi"/>
          <w:b/>
        </w:rPr>
        <w:t>/2017.</w:t>
      </w:r>
    </w:p>
    <w:p w:rsidR="00883E72" w:rsidRPr="00BD70DD" w:rsidRDefault="00883E72" w:rsidP="00D86F8A">
      <w:pPr>
        <w:spacing w:after="0" w:line="480" w:lineRule="auto"/>
        <w:jc w:val="both"/>
        <w:rPr>
          <w:rFonts w:cstheme="minorHAnsi"/>
          <w:color w:val="000000" w:themeColor="text1"/>
        </w:rPr>
      </w:pPr>
      <w:r w:rsidRPr="00BD70DD">
        <w:rPr>
          <w:rFonts w:cstheme="minorHAnsi"/>
          <w:b/>
        </w:rPr>
        <w:t xml:space="preserve">ACTA DE SESIÓN EXTRAORDINARIA PRIVADA DEL CONSEJO DE LA JUDICATURA DEL ESTADO DE TLAXCALA, CELEBRADA A LAS </w:t>
      </w:r>
      <w:r w:rsidR="00DF2C41" w:rsidRPr="00BD70DD">
        <w:rPr>
          <w:rFonts w:cstheme="minorHAnsi"/>
          <w:b/>
        </w:rPr>
        <w:t xml:space="preserve">DOCE </w:t>
      </w:r>
      <w:r w:rsidRPr="00BD70DD">
        <w:rPr>
          <w:rFonts w:cstheme="minorHAnsi"/>
          <w:b/>
        </w:rPr>
        <w:t>HORAS</w:t>
      </w:r>
      <w:r w:rsidR="00DF2C41" w:rsidRPr="00BD70DD">
        <w:rPr>
          <w:rFonts w:cstheme="minorHAnsi"/>
          <w:b/>
        </w:rPr>
        <w:t xml:space="preserve"> CON TREINTA MINUTOS</w:t>
      </w:r>
      <w:r w:rsidRPr="00BD70DD">
        <w:rPr>
          <w:rFonts w:cstheme="minorHAnsi"/>
          <w:b/>
        </w:rPr>
        <w:t xml:space="preserve"> DEL DÍA </w:t>
      </w:r>
      <w:r w:rsidR="00DF2C41" w:rsidRPr="00BD70DD">
        <w:rPr>
          <w:rFonts w:cstheme="minorHAnsi"/>
          <w:b/>
        </w:rPr>
        <w:t xml:space="preserve">VEINTE </w:t>
      </w:r>
      <w:r w:rsidRPr="00BD70DD">
        <w:rPr>
          <w:rFonts w:cstheme="minorHAnsi"/>
          <w:b/>
        </w:rPr>
        <w:t xml:space="preserve">DE FEBRERO DEL AÑO DOS MIL DIECISIETE, </w:t>
      </w:r>
      <w:r w:rsidRPr="00BD70DD">
        <w:rPr>
          <w:rFonts w:cstheme="minorHAnsi"/>
          <w:b/>
          <w:color w:val="000000" w:themeColor="text1"/>
        </w:rPr>
        <w:t>EN LA SALA DE JUNTAS DE LA PRESIDENCIA DEL HONORABLE TRIBUNAL SUPERIOR DE JUSTICIA DEL ESTADO CON SEDE EN SANTA ANITA HUILOAC, APIZACO, TLAXCALA. -</w:t>
      </w:r>
      <w:r w:rsidRPr="00BD70DD">
        <w:rPr>
          <w:rFonts w:cstheme="minorHAnsi"/>
          <w:color w:val="000000" w:themeColor="text1"/>
        </w:rPr>
        <w:t xml:space="preserve"> - </w:t>
      </w:r>
      <w:r w:rsidR="00D86F8A" w:rsidRPr="00BD70DD">
        <w:rPr>
          <w:rFonts w:cstheme="minorHAnsi"/>
          <w:color w:val="000000" w:themeColor="text1"/>
        </w:rPr>
        <w:t xml:space="preserve">- - - - - </w:t>
      </w:r>
      <w:r w:rsidR="00D86F8A" w:rsidRPr="00BD70DD">
        <w:rPr>
          <w:rFonts w:eastAsia="Times New Roman" w:cstheme="minorHAnsi"/>
          <w:bCs/>
          <w:lang w:val="es-ES" w:eastAsia="es-ES"/>
        </w:rPr>
        <w:t xml:space="preserve">- - - - - - - - - - - - - - - - - - - - - - - - - - - - - - - - - - - - - - - </w:t>
      </w:r>
      <w:r w:rsidR="00DF2C41" w:rsidRPr="00BD70DD">
        <w:rPr>
          <w:rFonts w:eastAsia="Times New Roman" w:cstheme="minorHAnsi"/>
          <w:bCs/>
          <w:lang w:val="es-ES" w:eastAsia="es-ES"/>
        </w:rPr>
        <w:t xml:space="preserve"> </w:t>
      </w:r>
    </w:p>
    <w:p w:rsidR="00913F7F" w:rsidRPr="00BD70DD" w:rsidRDefault="00913F7F" w:rsidP="00D86F8A">
      <w:pPr>
        <w:spacing w:line="480" w:lineRule="auto"/>
        <w:jc w:val="center"/>
        <w:rPr>
          <w:rFonts w:cstheme="minorHAnsi"/>
          <w:bCs/>
        </w:rPr>
      </w:pPr>
      <w:r w:rsidRPr="00BD70DD">
        <w:rPr>
          <w:rFonts w:cstheme="minorHAnsi"/>
          <w:bCs/>
        </w:rPr>
        <w:t>ORDEN DEL DÍA:</w:t>
      </w:r>
    </w:p>
    <w:p w:rsidR="006E2DAB" w:rsidRPr="00BD70DD" w:rsidRDefault="001A4FEF" w:rsidP="00D86F8A">
      <w:pPr>
        <w:numPr>
          <w:ilvl w:val="0"/>
          <w:numId w:val="6"/>
        </w:numPr>
        <w:spacing w:after="0" w:line="480" w:lineRule="auto"/>
        <w:jc w:val="both"/>
        <w:rPr>
          <w:rFonts w:eastAsia="Batang" w:cstheme="minorHAnsi"/>
        </w:rPr>
      </w:pPr>
      <w:r w:rsidRPr="00BD70DD">
        <w:rPr>
          <w:rFonts w:eastAsia="Batang" w:cstheme="minorHAnsi"/>
        </w:rPr>
        <w:t>Verificación del quó</w:t>
      </w:r>
      <w:r w:rsidR="00D2293D" w:rsidRPr="00BD70DD">
        <w:rPr>
          <w:rFonts w:eastAsia="Batang" w:cstheme="minorHAnsi"/>
        </w:rPr>
        <w:t xml:space="preserve">rum. - - - - - - - - - - - -  - - - </w:t>
      </w:r>
      <w:r w:rsidR="00D86F8A" w:rsidRPr="00BD70DD">
        <w:rPr>
          <w:rFonts w:eastAsia="Batang" w:cstheme="minorHAnsi"/>
        </w:rPr>
        <w:t>- - - - - - - - - - - - - - - - - - - - - - -</w:t>
      </w:r>
    </w:p>
    <w:p w:rsidR="006E2DAB" w:rsidRPr="00BD70DD" w:rsidRDefault="006E2DAB" w:rsidP="00D86F8A">
      <w:pPr>
        <w:numPr>
          <w:ilvl w:val="0"/>
          <w:numId w:val="6"/>
        </w:numPr>
        <w:spacing w:after="0" w:line="480" w:lineRule="auto"/>
        <w:jc w:val="both"/>
        <w:rPr>
          <w:rFonts w:eastAsia="Batang" w:cstheme="minorHAnsi"/>
        </w:rPr>
      </w:pPr>
      <w:r w:rsidRPr="00BD70DD">
        <w:rPr>
          <w:rFonts w:eastAsia="Batang" w:cstheme="minorHAnsi"/>
        </w:rPr>
        <w:t xml:space="preserve">Instalación del Consejo de la Judicatura del </w:t>
      </w:r>
      <w:r w:rsidR="00D86F8A" w:rsidRPr="00BD70DD">
        <w:rPr>
          <w:rFonts w:eastAsia="Batang" w:cstheme="minorHAnsi"/>
        </w:rPr>
        <w:t>Estado. -</w:t>
      </w:r>
      <w:r w:rsidRPr="00BD70DD">
        <w:rPr>
          <w:rFonts w:eastAsia="Batang" w:cstheme="minorHAnsi"/>
        </w:rPr>
        <w:t xml:space="preserve"> - - - - - - - - - - - - - - - - - </w:t>
      </w:r>
      <w:r w:rsidR="00D86F8A" w:rsidRPr="00BD70DD">
        <w:rPr>
          <w:rFonts w:eastAsia="Batang" w:cstheme="minorHAnsi"/>
        </w:rPr>
        <w:t xml:space="preserve"> </w:t>
      </w:r>
    </w:p>
    <w:p w:rsidR="00D86F8A" w:rsidRPr="00BD70DD" w:rsidRDefault="00D86F8A" w:rsidP="00D86F8A">
      <w:pPr>
        <w:numPr>
          <w:ilvl w:val="0"/>
          <w:numId w:val="6"/>
        </w:numPr>
        <w:spacing w:after="0" w:line="480" w:lineRule="auto"/>
        <w:jc w:val="both"/>
        <w:rPr>
          <w:rFonts w:eastAsia="Batang" w:cstheme="minorHAnsi"/>
        </w:rPr>
      </w:pPr>
      <w:r w:rsidRPr="00BD70DD">
        <w:rPr>
          <w:rFonts w:eastAsia="Times New Roman" w:cstheme="minorHAnsi"/>
          <w:bCs/>
          <w:lang w:val="es-ES" w:eastAsia="es-ES"/>
        </w:rPr>
        <w:t xml:space="preserve">Instalación de las Comisiones del Consejo de la Judicatura del Estado. - - - - </w:t>
      </w:r>
    </w:p>
    <w:p w:rsidR="00531A08" w:rsidRPr="00BD70DD" w:rsidRDefault="004E73E7" w:rsidP="00D86F8A">
      <w:pPr>
        <w:numPr>
          <w:ilvl w:val="0"/>
          <w:numId w:val="6"/>
        </w:numPr>
        <w:spacing w:after="0" w:line="480" w:lineRule="auto"/>
        <w:jc w:val="both"/>
        <w:rPr>
          <w:rFonts w:eastAsia="Batang" w:cstheme="minorHAnsi"/>
        </w:rPr>
      </w:pPr>
      <w:r w:rsidRPr="00BD70DD">
        <w:rPr>
          <w:rFonts w:eastAsia="Times New Roman" w:cstheme="minorHAnsi"/>
          <w:bCs/>
          <w:lang w:val="es-ES" w:eastAsia="es-ES"/>
        </w:rPr>
        <w:t>Distribución de juzgados del Poder Judicial del Estado, para visitadurías</w:t>
      </w:r>
      <w:r w:rsidR="00D63D38" w:rsidRPr="00BD70DD">
        <w:rPr>
          <w:rFonts w:eastAsia="Times New Roman" w:cstheme="minorHAnsi"/>
          <w:bCs/>
          <w:lang w:val="es-ES" w:eastAsia="es-ES"/>
        </w:rPr>
        <w:t xml:space="preserve"> de consejeros</w:t>
      </w:r>
      <w:r w:rsidRPr="00BD70DD">
        <w:rPr>
          <w:rFonts w:eastAsia="Times New Roman" w:cstheme="minorHAnsi"/>
          <w:bCs/>
          <w:lang w:val="es-ES" w:eastAsia="es-ES"/>
        </w:rPr>
        <w:t xml:space="preserve"> en observancia </w:t>
      </w:r>
      <w:r w:rsidR="00D63D38" w:rsidRPr="00BD70DD">
        <w:rPr>
          <w:rFonts w:eastAsia="Times New Roman" w:cstheme="minorHAnsi"/>
          <w:bCs/>
          <w:lang w:val="es-ES" w:eastAsia="es-ES"/>
        </w:rPr>
        <w:t>a lo que establece e</w:t>
      </w:r>
      <w:r w:rsidRPr="00BD70DD">
        <w:rPr>
          <w:rFonts w:eastAsia="Times New Roman" w:cstheme="minorHAnsi"/>
          <w:bCs/>
          <w:lang w:val="es-ES" w:eastAsia="es-ES"/>
        </w:rPr>
        <w:t>l artículo</w:t>
      </w:r>
      <w:r w:rsidR="00531A08" w:rsidRPr="00BD70DD">
        <w:rPr>
          <w:rFonts w:eastAsia="Times New Roman" w:cstheme="minorHAnsi"/>
          <w:bCs/>
          <w:lang w:val="es-ES" w:eastAsia="es-ES"/>
        </w:rPr>
        <w:t xml:space="preserve"> 68 fracción XIV de la Ley Orgánica del Poder Judicial</w:t>
      </w:r>
      <w:r w:rsidR="00D63D38" w:rsidRPr="00BD70DD">
        <w:rPr>
          <w:rFonts w:eastAsia="Times New Roman" w:cstheme="minorHAnsi"/>
          <w:bCs/>
          <w:lang w:val="es-ES" w:eastAsia="es-ES"/>
        </w:rPr>
        <w:t>.</w:t>
      </w:r>
      <w:r w:rsidRPr="00BD70DD">
        <w:rPr>
          <w:rFonts w:eastAsia="Times New Roman" w:cstheme="minorHAnsi"/>
          <w:bCs/>
          <w:lang w:val="es-ES" w:eastAsia="es-ES"/>
        </w:rPr>
        <w:t xml:space="preserve"> </w:t>
      </w:r>
      <w:r w:rsidR="004546A3" w:rsidRPr="00BD70DD">
        <w:rPr>
          <w:rFonts w:eastAsia="Batang" w:cstheme="minorHAnsi"/>
        </w:rPr>
        <w:t xml:space="preserve">- - -  - - - - - - - - - - - - - - - - - - - - - - - - - - - - </w:t>
      </w:r>
    </w:p>
    <w:p w:rsidR="00DF2C41" w:rsidRPr="00BD70DD" w:rsidRDefault="00DF2C41" w:rsidP="00D86F8A">
      <w:pPr>
        <w:numPr>
          <w:ilvl w:val="0"/>
          <w:numId w:val="6"/>
        </w:numPr>
        <w:spacing w:after="0" w:line="480" w:lineRule="auto"/>
        <w:jc w:val="both"/>
        <w:rPr>
          <w:rFonts w:eastAsia="Batang" w:cstheme="minorHAnsi"/>
        </w:rPr>
      </w:pPr>
      <w:r w:rsidRPr="00BD70DD">
        <w:rPr>
          <w:rFonts w:eastAsia="Times New Roman" w:cstheme="minorHAnsi"/>
          <w:bCs/>
          <w:lang w:val="es-ES" w:eastAsia="es-ES"/>
        </w:rPr>
        <w:t xml:space="preserve">Análisis y discusión que conlleve a la determinación de adscripción y readscripción de personal diverso del Poder Judicial del Estado. </w:t>
      </w:r>
      <w:r w:rsidR="004546A3" w:rsidRPr="00BD70DD">
        <w:rPr>
          <w:rFonts w:eastAsia="Times New Roman" w:cstheme="minorHAnsi"/>
          <w:bCs/>
          <w:lang w:val="es-ES" w:eastAsia="es-ES"/>
        </w:rPr>
        <w:t>-</w:t>
      </w:r>
      <w:r w:rsidRPr="00BD70DD">
        <w:rPr>
          <w:rFonts w:eastAsia="Times New Roman" w:cstheme="minorHAnsi"/>
          <w:bCs/>
          <w:lang w:val="es-ES" w:eastAsia="es-ES"/>
        </w:rPr>
        <w:t xml:space="preserve"> </w:t>
      </w:r>
      <w:r w:rsidR="004546A3" w:rsidRPr="00BD70DD">
        <w:rPr>
          <w:rFonts w:eastAsia="Times New Roman" w:cstheme="minorHAnsi"/>
          <w:bCs/>
          <w:lang w:val="es-ES" w:eastAsia="es-ES"/>
        </w:rPr>
        <w:t xml:space="preserve">- - - - - - - - </w:t>
      </w:r>
    </w:p>
    <w:p w:rsidR="00883E72" w:rsidRPr="00BD70DD" w:rsidRDefault="00883E72" w:rsidP="00D86F8A">
      <w:pPr>
        <w:spacing w:line="480" w:lineRule="auto"/>
        <w:rPr>
          <w:rFonts w:eastAsia="Batang" w:cstheme="minorHAnsi"/>
        </w:rPr>
      </w:pPr>
      <w:r w:rsidRPr="00BD70DD">
        <w:rPr>
          <w:rFonts w:cstheme="minorHAnsi"/>
        </w:rPr>
        <w:t xml:space="preserve">ASISTENTES: - - - - - - - - - - - - - - - - - - - - - - - - - - - - - - - - - - - - - - - - - - - - </w:t>
      </w:r>
      <w:r w:rsidR="00D86F8A" w:rsidRPr="00BD70DD">
        <w:rPr>
          <w:rFonts w:cstheme="minorHAnsi"/>
        </w:rPr>
        <w:t>- - - - - - - - - - - - - - - - -</w:t>
      </w:r>
    </w:p>
    <w:tbl>
      <w:tblPr>
        <w:tblW w:w="0" w:type="auto"/>
        <w:tblLook w:val="04A0" w:firstRow="1" w:lastRow="0" w:firstColumn="1" w:lastColumn="0" w:noHBand="0" w:noVBand="1"/>
      </w:tblPr>
      <w:tblGrid>
        <w:gridCol w:w="6141"/>
        <w:gridCol w:w="2132"/>
      </w:tblGrid>
      <w:tr w:rsidR="00883E72" w:rsidRPr="00BD70DD" w:rsidTr="00F13823">
        <w:tc>
          <w:tcPr>
            <w:tcW w:w="6141" w:type="dxa"/>
            <w:hideMark/>
          </w:tcPr>
          <w:p w:rsidR="00883E72" w:rsidRPr="00BD70DD" w:rsidRDefault="00883E72" w:rsidP="00D86F8A">
            <w:pPr>
              <w:spacing w:line="480" w:lineRule="auto"/>
              <w:jc w:val="both"/>
              <w:rPr>
                <w:rFonts w:cstheme="minorHAnsi"/>
              </w:rPr>
            </w:pPr>
            <w:r w:rsidRPr="00BD70DD">
              <w:rPr>
                <w:rFonts w:cstheme="minorHAnsi"/>
                <w:b/>
              </w:rPr>
              <w:t>Magistrada</w:t>
            </w:r>
            <w:r w:rsidRPr="00BD70DD">
              <w:rPr>
                <w:rFonts w:cstheme="minorHAnsi"/>
              </w:rPr>
              <w:t xml:space="preserve"> </w:t>
            </w:r>
            <w:r w:rsidRPr="00BD70DD">
              <w:rPr>
                <w:rFonts w:cstheme="minorHAnsi"/>
                <w:b/>
              </w:rPr>
              <w:t xml:space="preserve">Elsa Cordero Martínez. Presidenta del Consejo de la Judicatura del Estado de Tlaxcala - - - - - - - - - - - - - - - - - </w:t>
            </w:r>
            <w:r w:rsidR="00E309C1" w:rsidRPr="00BD70DD">
              <w:rPr>
                <w:rFonts w:cstheme="minorHAnsi"/>
                <w:b/>
              </w:rPr>
              <w:t xml:space="preserve"> - - - - - - - </w:t>
            </w:r>
          </w:p>
        </w:tc>
        <w:tc>
          <w:tcPr>
            <w:tcW w:w="2132" w:type="dxa"/>
            <w:hideMark/>
          </w:tcPr>
          <w:p w:rsidR="00883E72" w:rsidRPr="00BD70DD" w:rsidRDefault="00883E72" w:rsidP="00D86F8A">
            <w:pPr>
              <w:spacing w:after="0" w:line="480" w:lineRule="auto"/>
              <w:ind w:left="45"/>
              <w:jc w:val="both"/>
              <w:rPr>
                <w:rFonts w:cstheme="minorHAnsi"/>
              </w:rPr>
            </w:pPr>
            <w:r w:rsidRPr="00BD70DD">
              <w:rPr>
                <w:rFonts w:cstheme="minorHAnsi"/>
              </w:rPr>
              <w:t xml:space="preserve">- - - -- - - - - - - - - - - - </w:t>
            </w:r>
          </w:p>
          <w:p w:rsidR="00883E72" w:rsidRPr="00BD70DD" w:rsidRDefault="00883E72" w:rsidP="00D86F8A">
            <w:pPr>
              <w:spacing w:line="480" w:lineRule="auto"/>
              <w:jc w:val="both"/>
              <w:rPr>
                <w:rFonts w:cstheme="minorHAnsi"/>
              </w:rPr>
            </w:pPr>
            <w:r w:rsidRPr="00BD70DD">
              <w:rPr>
                <w:rFonts w:cstheme="minorHAnsi"/>
              </w:rPr>
              <w:t xml:space="preserve">Presente- - - - - - - - - </w:t>
            </w:r>
          </w:p>
        </w:tc>
      </w:tr>
      <w:tr w:rsidR="00883E72" w:rsidRPr="00BD70DD" w:rsidTr="00F13823">
        <w:tc>
          <w:tcPr>
            <w:tcW w:w="6141" w:type="dxa"/>
            <w:hideMark/>
          </w:tcPr>
          <w:p w:rsidR="00883E72" w:rsidRPr="00BD70DD" w:rsidRDefault="00883E72" w:rsidP="00D86F8A">
            <w:pPr>
              <w:spacing w:line="480" w:lineRule="auto"/>
              <w:jc w:val="both"/>
              <w:rPr>
                <w:rFonts w:cstheme="minorHAnsi"/>
                <w:b/>
              </w:rPr>
            </w:pPr>
            <w:r w:rsidRPr="00BD70DD">
              <w:rPr>
                <w:rFonts w:cstheme="minorHAnsi"/>
                <w:b/>
              </w:rPr>
              <w:t xml:space="preserve">Licenciada María Sofía Margarita Ruiz Escalante, integrante del Consejo de la Judicatura del Estado de Tlaxcala  - - - - -  - - - - - - - - </w:t>
            </w:r>
            <w:r w:rsidR="00D86F8A" w:rsidRPr="00BD70DD">
              <w:rPr>
                <w:rFonts w:cstheme="minorHAnsi"/>
                <w:b/>
              </w:rPr>
              <w:t xml:space="preserve"> </w:t>
            </w:r>
          </w:p>
        </w:tc>
        <w:tc>
          <w:tcPr>
            <w:tcW w:w="2132" w:type="dxa"/>
            <w:hideMark/>
          </w:tcPr>
          <w:p w:rsidR="00883E72" w:rsidRPr="00BD70DD" w:rsidRDefault="00883E72" w:rsidP="00D86F8A">
            <w:pPr>
              <w:spacing w:after="0" w:line="480" w:lineRule="auto"/>
              <w:ind w:left="45"/>
              <w:jc w:val="both"/>
              <w:rPr>
                <w:rFonts w:cstheme="minorHAnsi"/>
              </w:rPr>
            </w:pPr>
            <w:r w:rsidRPr="00BD70DD">
              <w:rPr>
                <w:rFonts w:cstheme="minorHAnsi"/>
              </w:rPr>
              <w:t xml:space="preserve">- - - -- - - - - - - - - - - - </w:t>
            </w:r>
          </w:p>
          <w:p w:rsidR="00883E72" w:rsidRPr="00BD70DD" w:rsidRDefault="00883E72" w:rsidP="00D86F8A">
            <w:pPr>
              <w:spacing w:line="480" w:lineRule="auto"/>
              <w:jc w:val="both"/>
              <w:rPr>
                <w:rFonts w:cstheme="minorHAnsi"/>
              </w:rPr>
            </w:pPr>
            <w:r w:rsidRPr="00BD70DD">
              <w:rPr>
                <w:rFonts w:cstheme="minorHAnsi"/>
              </w:rPr>
              <w:t xml:space="preserve">Presente - - - - - - - - - </w:t>
            </w:r>
          </w:p>
        </w:tc>
      </w:tr>
      <w:tr w:rsidR="00883E72" w:rsidRPr="00BD70DD" w:rsidTr="00F13823">
        <w:tc>
          <w:tcPr>
            <w:tcW w:w="6141" w:type="dxa"/>
            <w:hideMark/>
          </w:tcPr>
          <w:p w:rsidR="00883E72" w:rsidRPr="00BD70DD" w:rsidRDefault="004546A3" w:rsidP="00D86F8A">
            <w:pPr>
              <w:spacing w:line="480" w:lineRule="auto"/>
              <w:jc w:val="both"/>
              <w:rPr>
                <w:rFonts w:cstheme="minorHAnsi"/>
              </w:rPr>
            </w:pPr>
            <w:r w:rsidRPr="00BD70DD">
              <w:rPr>
                <w:rFonts w:cstheme="minorHAnsi"/>
                <w:b/>
              </w:rPr>
              <w:t>Licenciada</w:t>
            </w:r>
            <w:r w:rsidR="00883E72" w:rsidRPr="00BD70DD">
              <w:rPr>
                <w:rFonts w:cstheme="minorHAnsi"/>
                <w:b/>
              </w:rPr>
              <w:t xml:space="preserve"> </w:t>
            </w:r>
            <w:r w:rsidR="00F13823" w:rsidRPr="00BD70DD">
              <w:rPr>
                <w:rFonts w:cstheme="minorHAnsi"/>
                <w:b/>
              </w:rPr>
              <w:t>Leticia Caballero Muñoz</w:t>
            </w:r>
            <w:r w:rsidR="00883E72" w:rsidRPr="00BD70DD">
              <w:rPr>
                <w:rFonts w:cstheme="minorHAnsi"/>
                <w:b/>
              </w:rPr>
              <w:t xml:space="preserve">, integrante del Consejo de la Judicatura del Estado de Tlaxcala - - - - - - - - - - - - - - - - - - - - - </w:t>
            </w:r>
            <w:r w:rsidR="00E309C1" w:rsidRPr="00BD70DD">
              <w:rPr>
                <w:rFonts w:cstheme="minorHAnsi"/>
                <w:b/>
              </w:rPr>
              <w:t xml:space="preserve"> - - - </w:t>
            </w:r>
          </w:p>
        </w:tc>
        <w:tc>
          <w:tcPr>
            <w:tcW w:w="2132" w:type="dxa"/>
            <w:hideMark/>
          </w:tcPr>
          <w:p w:rsidR="00883E72" w:rsidRPr="00BD70DD" w:rsidRDefault="00883E72" w:rsidP="00D86F8A">
            <w:pPr>
              <w:spacing w:after="0" w:line="480" w:lineRule="auto"/>
              <w:ind w:left="45"/>
              <w:jc w:val="both"/>
              <w:rPr>
                <w:rFonts w:cstheme="minorHAnsi"/>
              </w:rPr>
            </w:pPr>
            <w:r w:rsidRPr="00BD70DD">
              <w:rPr>
                <w:rFonts w:cstheme="minorHAnsi"/>
              </w:rPr>
              <w:t xml:space="preserve">- - - -- - - - - - - - - - - - </w:t>
            </w:r>
          </w:p>
          <w:p w:rsidR="00883E72" w:rsidRPr="00BD70DD" w:rsidRDefault="00883E72" w:rsidP="00D86F8A">
            <w:pPr>
              <w:spacing w:line="480" w:lineRule="auto"/>
              <w:jc w:val="both"/>
              <w:rPr>
                <w:rFonts w:cstheme="minorHAnsi"/>
              </w:rPr>
            </w:pPr>
            <w:r w:rsidRPr="00BD70DD">
              <w:rPr>
                <w:rFonts w:cstheme="minorHAnsi"/>
              </w:rPr>
              <w:t xml:space="preserve">Presente- - - - - - - - - </w:t>
            </w:r>
          </w:p>
        </w:tc>
      </w:tr>
      <w:tr w:rsidR="00883E72" w:rsidRPr="00BD70DD" w:rsidTr="00F13823">
        <w:tc>
          <w:tcPr>
            <w:tcW w:w="6141" w:type="dxa"/>
            <w:hideMark/>
          </w:tcPr>
          <w:p w:rsidR="00883E72" w:rsidRPr="00BD70DD" w:rsidRDefault="00F13823" w:rsidP="00D86F8A">
            <w:pPr>
              <w:spacing w:line="480" w:lineRule="auto"/>
              <w:jc w:val="both"/>
              <w:rPr>
                <w:rFonts w:cstheme="minorHAnsi"/>
              </w:rPr>
            </w:pPr>
            <w:r w:rsidRPr="00BD70DD">
              <w:rPr>
                <w:rFonts w:cstheme="minorHAnsi"/>
                <w:b/>
              </w:rPr>
              <w:t>Doctora Mildred Murbartian Aguilar,</w:t>
            </w:r>
            <w:r w:rsidR="00883E72" w:rsidRPr="00BD70DD">
              <w:rPr>
                <w:rFonts w:cstheme="minorHAnsi"/>
                <w:b/>
              </w:rPr>
              <w:t xml:space="preserve"> integrante del Consejo de la Judicatura del Estado de Tlaxcala- - - - - - - - - - - - - - - - - - - - - </w:t>
            </w:r>
          </w:p>
        </w:tc>
        <w:tc>
          <w:tcPr>
            <w:tcW w:w="2132" w:type="dxa"/>
            <w:hideMark/>
          </w:tcPr>
          <w:p w:rsidR="00883E72" w:rsidRPr="00BD70DD" w:rsidRDefault="00883E72" w:rsidP="00D86F8A">
            <w:pPr>
              <w:spacing w:after="0" w:line="480" w:lineRule="auto"/>
              <w:ind w:left="45"/>
              <w:jc w:val="both"/>
              <w:rPr>
                <w:rFonts w:cstheme="minorHAnsi"/>
              </w:rPr>
            </w:pPr>
            <w:r w:rsidRPr="00BD70DD">
              <w:rPr>
                <w:rFonts w:cstheme="minorHAnsi"/>
              </w:rPr>
              <w:t xml:space="preserve">- - - -- - - - - - - - - - - - </w:t>
            </w:r>
          </w:p>
          <w:p w:rsidR="00883E72" w:rsidRPr="00BD70DD" w:rsidRDefault="00883E72" w:rsidP="00D86F8A">
            <w:pPr>
              <w:spacing w:line="480" w:lineRule="auto"/>
              <w:jc w:val="both"/>
              <w:rPr>
                <w:rFonts w:cstheme="minorHAnsi"/>
              </w:rPr>
            </w:pPr>
            <w:r w:rsidRPr="00BD70DD">
              <w:rPr>
                <w:rFonts w:cstheme="minorHAnsi"/>
              </w:rPr>
              <w:t xml:space="preserve">Presente- - - - - - - - - </w:t>
            </w:r>
          </w:p>
        </w:tc>
      </w:tr>
    </w:tbl>
    <w:p w:rsidR="00883E72" w:rsidRPr="00BD70DD" w:rsidRDefault="00883E72" w:rsidP="00D86F8A">
      <w:pPr>
        <w:spacing w:line="480" w:lineRule="auto"/>
        <w:jc w:val="both"/>
        <w:rPr>
          <w:rFonts w:cstheme="minorHAnsi"/>
        </w:rPr>
      </w:pPr>
      <w:r w:rsidRPr="00BD70DD">
        <w:rPr>
          <w:rFonts w:cstheme="minorHAnsi"/>
        </w:rPr>
        <w:t xml:space="preserve">DECLARATORIA DE QUORUM. </w:t>
      </w:r>
    </w:p>
    <w:p w:rsidR="00883E72" w:rsidRPr="00BD70DD" w:rsidRDefault="00883E72" w:rsidP="00D86F8A">
      <w:pPr>
        <w:spacing w:line="480" w:lineRule="auto"/>
        <w:jc w:val="both"/>
        <w:rPr>
          <w:rFonts w:cstheme="minorHAnsi"/>
        </w:rPr>
      </w:pPr>
      <w:r w:rsidRPr="00BD70DD">
        <w:rPr>
          <w:rFonts w:cstheme="minorHAnsi"/>
          <w:b/>
        </w:rPr>
        <w:t>En uso de la palabra, el Secretario Ejecutivo dijo</w:t>
      </w:r>
      <w:r w:rsidRPr="00BD70DD">
        <w:rPr>
          <w:rFonts w:cstheme="minorHAnsi"/>
        </w:rPr>
        <w:t>: Presidenta, le informo que existe quórum legal para sesionar el día de h</w:t>
      </w:r>
      <w:r w:rsidR="00F13823" w:rsidRPr="00BD70DD">
        <w:rPr>
          <w:rFonts w:cstheme="minorHAnsi"/>
        </w:rPr>
        <w:t>oy por encontrarse presentes</w:t>
      </w:r>
      <w:r w:rsidRPr="00BD70DD">
        <w:rPr>
          <w:rFonts w:cstheme="minorHAnsi"/>
        </w:rPr>
        <w:t xml:space="preserve"> </w:t>
      </w:r>
      <w:r w:rsidR="00F13823" w:rsidRPr="00BD70DD">
        <w:rPr>
          <w:rFonts w:cstheme="minorHAnsi"/>
        </w:rPr>
        <w:t>cuatro</w:t>
      </w:r>
      <w:r w:rsidRPr="00BD70DD">
        <w:rPr>
          <w:rFonts w:cstheme="minorHAnsi"/>
        </w:rPr>
        <w:t xml:space="preserve"> integrantes de este Consejo; lo anterior, en términos del artículo 67 segundo párrafo de la Ley Orgánica del Poder Judicial del Estado. </w:t>
      </w:r>
      <w:r w:rsidRPr="00BD70DD">
        <w:rPr>
          <w:rFonts w:cstheme="minorHAnsi"/>
          <w:b/>
        </w:rPr>
        <w:t xml:space="preserve">En uso de la palabra, la Magistrada Presidenta dijo: </w:t>
      </w:r>
      <w:r w:rsidRPr="00BD70DD">
        <w:rPr>
          <w:rFonts w:cstheme="minorHAnsi"/>
        </w:rPr>
        <w:t xml:space="preserve">una vez escuchado </w:t>
      </w:r>
      <w:r w:rsidRPr="00BD70DD">
        <w:rPr>
          <w:rFonts w:cstheme="minorHAnsi"/>
        </w:rPr>
        <w:lastRenderedPageBreak/>
        <w:t>el informe del Secretario Ejecutivo y en razón de que existe quórum legal, declaro abierta la presente sesión para que todos los acuerdos que se dicten, tengan la validez que en derecho les corresponde.  - - - - - - - - - - - - - - - - - - - - - - -</w:t>
      </w:r>
      <w:r w:rsidR="00767644" w:rsidRPr="00BD70DD">
        <w:rPr>
          <w:rFonts w:cstheme="minorHAnsi"/>
        </w:rPr>
        <w:t xml:space="preserve"> - - - - - - - - - - - - - - - - - - - - - - - - - - - - - - - - - - </w:t>
      </w:r>
    </w:p>
    <w:p w:rsidR="00883E72" w:rsidRPr="00BD70DD" w:rsidRDefault="00883E72" w:rsidP="00D86F8A">
      <w:pPr>
        <w:spacing w:line="480" w:lineRule="auto"/>
        <w:jc w:val="both"/>
        <w:rPr>
          <w:rFonts w:eastAsia="Batang" w:cstheme="minorHAnsi"/>
        </w:rPr>
      </w:pPr>
      <w:r w:rsidRPr="00BD70DD">
        <w:rPr>
          <w:rFonts w:cstheme="minorHAnsi"/>
        </w:rPr>
        <w:tab/>
        <w:t>ACUERDO II/</w:t>
      </w:r>
      <w:r w:rsidR="00B12E5C" w:rsidRPr="00BD70DD">
        <w:rPr>
          <w:rFonts w:cstheme="minorHAnsi"/>
        </w:rPr>
        <w:t>08</w:t>
      </w:r>
      <w:r w:rsidRPr="00BD70DD">
        <w:rPr>
          <w:rFonts w:cstheme="minorHAnsi"/>
        </w:rPr>
        <w:t xml:space="preserve">/2017.  </w:t>
      </w:r>
      <w:r w:rsidRPr="00BD70DD">
        <w:rPr>
          <w:rFonts w:eastAsia="Batang" w:cstheme="minorHAnsi"/>
        </w:rPr>
        <w:t xml:space="preserve">Instalación del Consejo de la Judicatura del Estado. - - - - </w:t>
      </w:r>
      <w:r w:rsidR="001C3628" w:rsidRPr="00BD70DD">
        <w:rPr>
          <w:rFonts w:eastAsia="Batang" w:cstheme="minorHAnsi"/>
        </w:rPr>
        <w:t>- - -</w:t>
      </w:r>
    </w:p>
    <w:p w:rsidR="001C3628" w:rsidRPr="00BD70DD" w:rsidRDefault="00BD4B36" w:rsidP="00D86F8A">
      <w:pPr>
        <w:spacing w:line="480" w:lineRule="auto"/>
        <w:jc w:val="both"/>
        <w:rPr>
          <w:rFonts w:eastAsia="Batang" w:cstheme="minorHAnsi"/>
          <w:i/>
        </w:rPr>
      </w:pPr>
      <w:r w:rsidRPr="00BD70DD">
        <w:rPr>
          <w:rFonts w:eastAsia="Batang" w:cstheme="minorHAnsi"/>
          <w:i/>
        </w:rPr>
        <w:t>Dada cuenta con</w:t>
      </w:r>
      <w:r w:rsidR="00531A08" w:rsidRPr="00BD70DD">
        <w:rPr>
          <w:rFonts w:eastAsia="Batang" w:cstheme="minorHAnsi"/>
          <w:i/>
        </w:rPr>
        <w:t xml:space="preserve"> </w:t>
      </w:r>
      <w:r w:rsidR="00767644" w:rsidRPr="00BD70DD">
        <w:rPr>
          <w:rFonts w:eastAsia="Batang" w:cstheme="minorHAnsi"/>
          <w:i/>
        </w:rPr>
        <w:t>e</w:t>
      </w:r>
      <w:r w:rsidR="00531A08" w:rsidRPr="00BD70DD">
        <w:rPr>
          <w:rFonts w:eastAsia="Batang" w:cstheme="minorHAnsi"/>
          <w:i/>
        </w:rPr>
        <w:t>l oficio</w:t>
      </w:r>
      <w:r w:rsidR="00767644" w:rsidRPr="00BD70DD">
        <w:rPr>
          <w:rFonts w:eastAsia="Batang" w:cstheme="minorHAnsi"/>
          <w:i/>
        </w:rPr>
        <w:t xml:space="preserve"> 0466/2017 de esta fecha, signado por la Magistrada Presidenta del Tribunal Superior de Justicia del Estado, </w:t>
      </w:r>
      <w:r w:rsidR="00531A08" w:rsidRPr="00BD70DD">
        <w:rPr>
          <w:rFonts w:eastAsia="Batang" w:cstheme="minorHAnsi"/>
          <w:i/>
        </w:rPr>
        <w:t xml:space="preserve">mediante </w:t>
      </w:r>
      <w:r w:rsidR="00767644" w:rsidRPr="00BD70DD">
        <w:rPr>
          <w:rFonts w:eastAsia="Batang" w:cstheme="minorHAnsi"/>
          <w:i/>
        </w:rPr>
        <w:t>e</w:t>
      </w:r>
      <w:r w:rsidR="00531A08" w:rsidRPr="00BD70DD">
        <w:rPr>
          <w:rFonts w:eastAsia="Batang" w:cstheme="minorHAnsi"/>
          <w:i/>
        </w:rPr>
        <w:t xml:space="preserve">l cual comunica a este Cuerpo Colegiado respecto de </w:t>
      </w:r>
      <w:r w:rsidRPr="00BD70DD">
        <w:rPr>
          <w:rFonts w:eastAsia="Batang" w:cstheme="minorHAnsi"/>
          <w:i/>
        </w:rPr>
        <w:t xml:space="preserve">la </w:t>
      </w:r>
      <w:r w:rsidR="00123691" w:rsidRPr="00BD70DD">
        <w:rPr>
          <w:rFonts w:eastAsia="Batang" w:cstheme="minorHAnsi"/>
          <w:i/>
        </w:rPr>
        <w:t xml:space="preserve">nueva designación de representantes </w:t>
      </w:r>
      <w:r w:rsidR="001C3628" w:rsidRPr="00BD70DD">
        <w:rPr>
          <w:rFonts w:eastAsia="Batang" w:cstheme="minorHAnsi"/>
          <w:i/>
        </w:rPr>
        <w:t xml:space="preserve">de: </w:t>
      </w:r>
      <w:r w:rsidR="00123691" w:rsidRPr="00BD70DD">
        <w:rPr>
          <w:rFonts w:eastAsia="Batang" w:cstheme="minorHAnsi"/>
          <w:i/>
        </w:rPr>
        <w:t>jueces del Poder Judicial del Estado</w:t>
      </w:r>
      <w:r w:rsidR="006F3C27" w:rsidRPr="00BD70DD">
        <w:rPr>
          <w:rFonts w:eastAsia="Batang" w:cstheme="minorHAnsi"/>
          <w:i/>
        </w:rPr>
        <w:t xml:space="preserve"> </w:t>
      </w:r>
      <w:r w:rsidR="001C3628" w:rsidRPr="00BD70DD">
        <w:rPr>
          <w:rFonts w:eastAsia="Batang" w:cstheme="minorHAnsi"/>
          <w:i/>
        </w:rPr>
        <w:t>y del Poder Ejecutivo del Estado</w:t>
      </w:r>
      <w:r w:rsidR="00123691" w:rsidRPr="00BD70DD">
        <w:rPr>
          <w:rFonts w:eastAsia="Batang" w:cstheme="minorHAnsi"/>
          <w:i/>
        </w:rPr>
        <w:t xml:space="preserve"> </w:t>
      </w:r>
      <w:r w:rsidR="001C3628" w:rsidRPr="00BD70DD">
        <w:rPr>
          <w:rFonts w:eastAsia="Batang" w:cstheme="minorHAnsi"/>
          <w:i/>
        </w:rPr>
        <w:t xml:space="preserve">en su carácter de consejeros, </w:t>
      </w:r>
      <w:r w:rsidR="00C525D2" w:rsidRPr="00BD70DD">
        <w:rPr>
          <w:rFonts w:eastAsia="Batang" w:cstheme="minorHAnsi"/>
          <w:i/>
        </w:rPr>
        <w:t xml:space="preserve">con fundamento en lo dispuesto </w:t>
      </w:r>
      <w:r w:rsidR="00452325" w:rsidRPr="00BD70DD">
        <w:rPr>
          <w:rFonts w:eastAsia="Batang" w:cstheme="minorHAnsi"/>
          <w:i/>
        </w:rPr>
        <w:t xml:space="preserve">por </w:t>
      </w:r>
      <w:r w:rsidR="00C525D2" w:rsidRPr="00BD70DD">
        <w:rPr>
          <w:rFonts w:eastAsia="Batang" w:cstheme="minorHAnsi"/>
          <w:i/>
        </w:rPr>
        <w:t>l</w:t>
      </w:r>
      <w:r w:rsidR="009777FA" w:rsidRPr="00BD70DD">
        <w:rPr>
          <w:rFonts w:eastAsia="Batang" w:cstheme="minorHAnsi"/>
          <w:i/>
        </w:rPr>
        <w:t>os</w:t>
      </w:r>
      <w:r w:rsidR="00C525D2" w:rsidRPr="00BD70DD">
        <w:rPr>
          <w:rFonts w:eastAsia="Batang" w:cstheme="minorHAnsi"/>
          <w:i/>
        </w:rPr>
        <w:t xml:space="preserve"> artículo</w:t>
      </w:r>
      <w:r w:rsidR="009777FA" w:rsidRPr="00BD70DD">
        <w:rPr>
          <w:rFonts w:eastAsia="Batang" w:cstheme="minorHAnsi"/>
          <w:i/>
        </w:rPr>
        <w:t>s</w:t>
      </w:r>
      <w:r w:rsidR="00C525D2" w:rsidRPr="00BD70DD">
        <w:rPr>
          <w:rFonts w:eastAsia="Batang" w:cstheme="minorHAnsi"/>
          <w:i/>
        </w:rPr>
        <w:t xml:space="preserve"> </w:t>
      </w:r>
      <w:r w:rsidR="009777FA" w:rsidRPr="00BD70DD">
        <w:rPr>
          <w:rFonts w:eastAsia="Batang" w:cstheme="minorHAnsi"/>
          <w:i/>
        </w:rPr>
        <w:t>85</w:t>
      </w:r>
      <w:r w:rsidR="00C525D2" w:rsidRPr="00BD70DD">
        <w:rPr>
          <w:rFonts w:eastAsia="Batang" w:cstheme="minorHAnsi"/>
          <w:i/>
        </w:rPr>
        <w:t xml:space="preserve"> de la Constitución Política del Estado Libre y Soberano de Tlaxcala</w:t>
      </w:r>
      <w:r w:rsidR="009777FA" w:rsidRPr="00BD70DD">
        <w:rPr>
          <w:rFonts w:eastAsia="Batang" w:cstheme="minorHAnsi"/>
          <w:i/>
        </w:rPr>
        <w:t>,</w:t>
      </w:r>
      <w:r w:rsidR="000F43B1" w:rsidRPr="00BD70DD">
        <w:rPr>
          <w:rFonts w:eastAsia="Batang" w:cstheme="minorHAnsi"/>
          <w:i/>
        </w:rPr>
        <w:t xml:space="preserve"> 2 fracción II, 61, 63 </w:t>
      </w:r>
      <w:r w:rsidRPr="00BD70DD">
        <w:rPr>
          <w:rFonts w:eastAsia="Batang" w:cstheme="minorHAnsi"/>
          <w:i/>
        </w:rPr>
        <w:t>y 67</w:t>
      </w:r>
      <w:r w:rsidR="000F43B1" w:rsidRPr="00BD70DD">
        <w:rPr>
          <w:rFonts w:eastAsia="Batang" w:cstheme="minorHAnsi"/>
          <w:i/>
        </w:rPr>
        <w:t xml:space="preserve"> de la Ley Orgánica del Poder Judicial del Estado, </w:t>
      </w:r>
      <w:r w:rsidR="009777FA" w:rsidRPr="00BD70DD">
        <w:rPr>
          <w:rFonts w:eastAsia="Batang" w:cstheme="minorHAnsi"/>
          <w:i/>
        </w:rPr>
        <w:t>se declara formalmente instalado el Consejo de la Judic</w:t>
      </w:r>
      <w:r w:rsidR="001C3628" w:rsidRPr="00BD70DD">
        <w:rPr>
          <w:rFonts w:eastAsia="Batang" w:cstheme="minorHAnsi"/>
          <w:i/>
        </w:rPr>
        <w:t>atura del Estado</w:t>
      </w:r>
      <w:r w:rsidR="004463F1" w:rsidRPr="00BD70DD">
        <w:rPr>
          <w:rFonts w:eastAsia="Batang" w:cstheme="minorHAnsi"/>
          <w:i/>
        </w:rPr>
        <w:t xml:space="preserve"> de Tlaxcala</w:t>
      </w:r>
      <w:r w:rsidR="001C3628" w:rsidRPr="00BD70DD">
        <w:rPr>
          <w:rFonts w:eastAsia="Batang" w:cstheme="minorHAnsi"/>
          <w:i/>
        </w:rPr>
        <w:t xml:space="preserve">, a partir del veinte </w:t>
      </w:r>
      <w:r w:rsidR="009777FA" w:rsidRPr="00BD70DD">
        <w:rPr>
          <w:rFonts w:eastAsia="Batang" w:cstheme="minorHAnsi"/>
          <w:i/>
        </w:rPr>
        <w:t xml:space="preserve">de febrero de dos mil </w:t>
      </w:r>
      <w:r w:rsidR="001C3628" w:rsidRPr="00BD70DD">
        <w:rPr>
          <w:rFonts w:eastAsia="Batang" w:cstheme="minorHAnsi"/>
          <w:i/>
        </w:rPr>
        <w:t>diecisiete</w:t>
      </w:r>
      <w:r w:rsidR="009777FA" w:rsidRPr="00BD70DD">
        <w:rPr>
          <w:rFonts w:eastAsia="Batang" w:cstheme="minorHAnsi"/>
          <w:i/>
        </w:rPr>
        <w:t>, con los integrantes</w:t>
      </w:r>
      <w:r w:rsidR="004B1524" w:rsidRPr="00BD70DD">
        <w:rPr>
          <w:rFonts w:eastAsia="Batang" w:cstheme="minorHAnsi"/>
          <w:i/>
        </w:rPr>
        <w:t xml:space="preserve"> siguientes</w:t>
      </w:r>
      <w:r w:rsidR="009777FA" w:rsidRPr="00BD70DD">
        <w:rPr>
          <w:rFonts w:eastAsia="Batang" w:cstheme="minorHAnsi"/>
          <w:i/>
        </w:rPr>
        <w:t xml:space="preserve">: </w:t>
      </w:r>
    </w:p>
    <w:tbl>
      <w:tblPr>
        <w:tblpPr w:leftFromText="141" w:rightFromText="141" w:vertAnchor="text" w:horzAnchor="margin"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3698"/>
      </w:tblGrid>
      <w:tr w:rsidR="004463F1" w:rsidRPr="00BD70DD" w:rsidTr="00A97688">
        <w:tc>
          <w:tcPr>
            <w:tcW w:w="8188" w:type="dxa"/>
            <w:gridSpan w:val="2"/>
          </w:tcPr>
          <w:p w:rsidR="004463F1" w:rsidRPr="00BD70DD" w:rsidRDefault="004463F1" w:rsidP="00963729">
            <w:pPr>
              <w:tabs>
                <w:tab w:val="left" w:pos="6105"/>
              </w:tabs>
              <w:spacing w:after="0" w:line="240" w:lineRule="auto"/>
              <w:jc w:val="center"/>
              <w:rPr>
                <w:rFonts w:cstheme="minorHAnsi"/>
                <w:b/>
                <w:i/>
              </w:rPr>
            </w:pPr>
            <w:r w:rsidRPr="00BD70DD">
              <w:rPr>
                <w:rFonts w:cstheme="minorHAnsi"/>
                <w:b/>
                <w:i/>
              </w:rPr>
              <w:t>CONSEJO DE LA JUDICATURA</w:t>
            </w:r>
          </w:p>
        </w:tc>
      </w:tr>
      <w:tr w:rsidR="004463F1" w:rsidRPr="00BD70DD" w:rsidTr="00A97688">
        <w:tc>
          <w:tcPr>
            <w:tcW w:w="4490" w:type="dxa"/>
          </w:tcPr>
          <w:p w:rsidR="004463F1" w:rsidRPr="00BD70DD" w:rsidRDefault="004463F1" w:rsidP="00963729">
            <w:pPr>
              <w:spacing w:after="0" w:line="240" w:lineRule="auto"/>
              <w:jc w:val="center"/>
              <w:rPr>
                <w:rFonts w:cstheme="minorHAnsi"/>
                <w:b/>
                <w:i/>
              </w:rPr>
            </w:pPr>
          </w:p>
          <w:p w:rsidR="004463F1" w:rsidRPr="00BD70DD" w:rsidRDefault="004463F1" w:rsidP="00963729">
            <w:pPr>
              <w:spacing w:after="0" w:line="240" w:lineRule="auto"/>
              <w:jc w:val="center"/>
              <w:rPr>
                <w:rFonts w:cstheme="minorHAnsi"/>
                <w:b/>
                <w:i/>
              </w:rPr>
            </w:pPr>
            <w:r w:rsidRPr="00BD70DD">
              <w:rPr>
                <w:rFonts w:cstheme="minorHAnsi"/>
                <w:b/>
                <w:i/>
              </w:rPr>
              <w:t>MAGISTRADA ELSA CORDERO MARTÍNEZ</w:t>
            </w:r>
          </w:p>
          <w:p w:rsidR="004463F1" w:rsidRPr="00BD70DD" w:rsidRDefault="004463F1" w:rsidP="00963729">
            <w:pPr>
              <w:spacing w:after="0" w:line="240" w:lineRule="auto"/>
              <w:jc w:val="center"/>
              <w:rPr>
                <w:rFonts w:cstheme="minorHAnsi"/>
                <w:i/>
              </w:rPr>
            </w:pPr>
          </w:p>
        </w:tc>
        <w:tc>
          <w:tcPr>
            <w:tcW w:w="3698" w:type="dxa"/>
          </w:tcPr>
          <w:p w:rsidR="004463F1" w:rsidRPr="00BD70DD" w:rsidRDefault="004463F1" w:rsidP="00963729">
            <w:pPr>
              <w:tabs>
                <w:tab w:val="left" w:pos="6105"/>
              </w:tabs>
              <w:spacing w:after="0" w:line="240" w:lineRule="auto"/>
              <w:jc w:val="right"/>
              <w:rPr>
                <w:rFonts w:cstheme="minorHAnsi"/>
                <w:i/>
              </w:rPr>
            </w:pPr>
          </w:p>
          <w:p w:rsidR="004463F1" w:rsidRPr="00BD70DD" w:rsidRDefault="00963729" w:rsidP="00963729">
            <w:pPr>
              <w:tabs>
                <w:tab w:val="left" w:pos="6105"/>
              </w:tabs>
              <w:spacing w:after="0" w:line="240" w:lineRule="auto"/>
              <w:jc w:val="center"/>
              <w:rPr>
                <w:rFonts w:cstheme="minorHAnsi"/>
                <w:i/>
              </w:rPr>
            </w:pPr>
            <w:r w:rsidRPr="00BD70DD">
              <w:rPr>
                <w:rFonts w:cstheme="minorHAnsi"/>
                <w:i/>
              </w:rPr>
              <w:t>CONSEJERA</w:t>
            </w:r>
            <w:r w:rsidR="004463F1" w:rsidRPr="00BD70DD">
              <w:rPr>
                <w:rFonts w:cstheme="minorHAnsi"/>
                <w:i/>
              </w:rPr>
              <w:t xml:space="preserve"> PRESIDENTA</w:t>
            </w:r>
          </w:p>
        </w:tc>
      </w:tr>
      <w:tr w:rsidR="004463F1" w:rsidRPr="00BD70DD" w:rsidTr="00A97688">
        <w:tc>
          <w:tcPr>
            <w:tcW w:w="4490" w:type="dxa"/>
          </w:tcPr>
          <w:p w:rsidR="004463F1" w:rsidRPr="00BD70DD" w:rsidRDefault="004463F1" w:rsidP="00963729">
            <w:pPr>
              <w:tabs>
                <w:tab w:val="left" w:pos="6105"/>
              </w:tabs>
              <w:spacing w:after="0" w:line="240" w:lineRule="auto"/>
              <w:jc w:val="center"/>
              <w:rPr>
                <w:rFonts w:cstheme="minorHAnsi"/>
                <w:b/>
                <w:i/>
              </w:rPr>
            </w:pPr>
          </w:p>
          <w:p w:rsidR="004463F1" w:rsidRPr="00BD70DD" w:rsidRDefault="004463F1" w:rsidP="00963729">
            <w:pPr>
              <w:tabs>
                <w:tab w:val="left" w:pos="6105"/>
              </w:tabs>
              <w:spacing w:after="0" w:line="240" w:lineRule="auto"/>
              <w:jc w:val="center"/>
              <w:rPr>
                <w:rFonts w:cstheme="minorHAnsi"/>
                <w:b/>
                <w:i/>
              </w:rPr>
            </w:pPr>
          </w:p>
          <w:p w:rsidR="004463F1" w:rsidRPr="00BD70DD" w:rsidRDefault="004463F1" w:rsidP="00963729">
            <w:pPr>
              <w:tabs>
                <w:tab w:val="left" w:pos="6105"/>
              </w:tabs>
              <w:spacing w:after="0" w:line="240" w:lineRule="auto"/>
              <w:jc w:val="center"/>
              <w:rPr>
                <w:rFonts w:cstheme="minorHAnsi"/>
                <w:b/>
                <w:i/>
              </w:rPr>
            </w:pPr>
            <w:r w:rsidRPr="00BD70DD">
              <w:rPr>
                <w:rFonts w:cstheme="minorHAnsi"/>
                <w:b/>
                <w:i/>
              </w:rPr>
              <w:t>LIC. MARÍA SOFÍA MARGARIT</w:t>
            </w:r>
            <w:r w:rsidR="00F13823" w:rsidRPr="00BD70DD">
              <w:rPr>
                <w:rFonts w:cstheme="minorHAnsi"/>
                <w:b/>
                <w:i/>
              </w:rPr>
              <w:t>A</w:t>
            </w:r>
            <w:r w:rsidRPr="00BD70DD">
              <w:rPr>
                <w:rFonts w:cstheme="minorHAnsi"/>
                <w:b/>
                <w:i/>
              </w:rPr>
              <w:t xml:space="preserve"> RUIZ ESCALANTE</w:t>
            </w:r>
          </w:p>
          <w:p w:rsidR="004463F1" w:rsidRPr="00BD70DD" w:rsidRDefault="004463F1" w:rsidP="00963729">
            <w:pPr>
              <w:tabs>
                <w:tab w:val="left" w:pos="6105"/>
              </w:tabs>
              <w:spacing w:after="0" w:line="240" w:lineRule="auto"/>
              <w:jc w:val="center"/>
              <w:rPr>
                <w:rFonts w:cstheme="minorHAnsi"/>
                <w:i/>
              </w:rPr>
            </w:pPr>
          </w:p>
        </w:tc>
        <w:tc>
          <w:tcPr>
            <w:tcW w:w="3698" w:type="dxa"/>
          </w:tcPr>
          <w:p w:rsidR="004463F1" w:rsidRPr="00BD70DD" w:rsidRDefault="004463F1" w:rsidP="00963729">
            <w:pPr>
              <w:tabs>
                <w:tab w:val="left" w:pos="6105"/>
              </w:tabs>
              <w:spacing w:after="0" w:line="240" w:lineRule="auto"/>
              <w:jc w:val="center"/>
              <w:rPr>
                <w:rFonts w:cstheme="minorHAnsi"/>
                <w:i/>
              </w:rPr>
            </w:pPr>
          </w:p>
          <w:p w:rsidR="004463F1" w:rsidRPr="00BD70DD" w:rsidRDefault="004463F1" w:rsidP="00963729">
            <w:pPr>
              <w:tabs>
                <w:tab w:val="left" w:pos="6105"/>
              </w:tabs>
              <w:spacing w:after="0" w:line="240" w:lineRule="auto"/>
              <w:jc w:val="center"/>
              <w:rPr>
                <w:rFonts w:cstheme="minorHAnsi"/>
                <w:i/>
              </w:rPr>
            </w:pPr>
            <w:r w:rsidRPr="00BD70DD">
              <w:rPr>
                <w:rFonts w:cstheme="minorHAnsi"/>
                <w:i/>
              </w:rPr>
              <w:t>CONSEJERA REPRESENTANTE DE LOS MAGISTRADOS DEL TRIBUNAL SUPERIOR DE JUSTICIA DEL ESTADO DE TLAXCALA</w:t>
            </w:r>
          </w:p>
        </w:tc>
      </w:tr>
      <w:tr w:rsidR="004463F1" w:rsidRPr="00BD70DD" w:rsidTr="00A97688">
        <w:tc>
          <w:tcPr>
            <w:tcW w:w="4490" w:type="dxa"/>
          </w:tcPr>
          <w:p w:rsidR="004463F1" w:rsidRPr="00BD70DD" w:rsidRDefault="004463F1" w:rsidP="00963729">
            <w:pPr>
              <w:tabs>
                <w:tab w:val="left" w:pos="6105"/>
              </w:tabs>
              <w:spacing w:after="0" w:line="240" w:lineRule="auto"/>
              <w:jc w:val="center"/>
              <w:rPr>
                <w:rFonts w:cstheme="minorHAnsi"/>
                <w:b/>
                <w:i/>
              </w:rPr>
            </w:pPr>
          </w:p>
          <w:p w:rsidR="004463F1" w:rsidRPr="00BD70DD" w:rsidRDefault="004463F1" w:rsidP="00963729">
            <w:pPr>
              <w:tabs>
                <w:tab w:val="left" w:pos="6105"/>
              </w:tabs>
              <w:spacing w:after="0" w:line="240" w:lineRule="auto"/>
              <w:jc w:val="center"/>
              <w:rPr>
                <w:rFonts w:cstheme="minorHAnsi"/>
                <w:b/>
                <w:i/>
              </w:rPr>
            </w:pPr>
          </w:p>
          <w:p w:rsidR="004463F1" w:rsidRPr="00BD70DD" w:rsidRDefault="004463F1" w:rsidP="00963729">
            <w:pPr>
              <w:tabs>
                <w:tab w:val="left" w:pos="6105"/>
              </w:tabs>
              <w:spacing w:after="0" w:line="240" w:lineRule="auto"/>
              <w:jc w:val="center"/>
              <w:rPr>
                <w:rFonts w:cstheme="minorHAnsi"/>
                <w:i/>
              </w:rPr>
            </w:pPr>
            <w:r w:rsidRPr="00BD70DD">
              <w:rPr>
                <w:rFonts w:cstheme="minorHAnsi"/>
                <w:b/>
                <w:i/>
              </w:rPr>
              <w:t xml:space="preserve">LIC. </w:t>
            </w:r>
            <w:r w:rsidR="00F13823" w:rsidRPr="00BD70DD">
              <w:rPr>
                <w:rFonts w:cstheme="minorHAnsi"/>
                <w:b/>
                <w:i/>
              </w:rPr>
              <w:t>LETICIA CABALLERO MUÑOZ</w:t>
            </w:r>
          </w:p>
        </w:tc>
        <w:tc>
          <w:tcPr>
            <w:tcW w:w="3698" w:type="dxa"/>
          </w:tcPr>
          <w:p w:rsidR="004463F1" w:rsidRPr="00BD70DD" w:rsidRDefault="004463F1" w:rsidP="00963729">
            <w:pPr>
              <w:tabs>
                <w:tab w:val="left" w:pos="6105"/>
              </w:tabs>
              <w:spacing w:after="0" w:line="240" w:lineRule="auto"/>
              <w:jc w:val="center"/>
              <w:rPr>
                <w:rFonts w:cstheme="minorHAnsi"/>
                <w:i/>
              </w:rPr>
            </w:pPr>
          </w:p>
          <w:p w:rsidR="004463F1" w:rsidRPr="00BD70DD" w:rsidRDefault="00F13823" w:rsidP="00963729">
            <w:pPr>
              <w:tabs>
                <w:tab w:val="left" w:pos="6105"/>
              </w:tabs>
              <w:spacing w:after="0" w:line="240" w:lineRule="auto"/>
              <w:jc w:val="center"/>
              <w:rPr>
                <w:rFonts w:cstheme="minorHAnsi"/>
                <w:i/>
              </w:rPr>
            </w:pPr>
            <w:r w:rsidRPr="00BD70DD">
              <w:rPr>
                <w:rFonts w:cstheme="minorHAnsi"/>
                <w:i/>
              </w:rPr>
              <w:t>CONSEJERA</w:t>
            </w:r>
            <w:r w:rsidR="004463F1" w:rsidRPr="00BD70DD">
              <w:rPr>
                <w:rFonts w:cstheme="minorHAnsi"/>
                <w:i/>
              </w:rPr>
              <w:t xml:space="preserve"> REPRESENTANTE DE LOS JUECES DEL </w:t>
            </w:r>
            <w:r w:rsidR="001A4FEF" w:rsidRPr="00BD70DD">
              <w:rPr>
                <w:rFonts w:cstheme="minorHAnsi"/>
                <w:i/>
              </w:rPr>
              <w:t xml:space="preserve">PODER JUDICIAL </w:t>
            </w:r>
            <w:r w:rsidR="004463F1" w:rsidRPr="00BD70DD">
              <w:rPr>
                <w:rFonts w:cstheme="minorHAnsi"/>
                <w:i/>
              </w:rPr>
              <w:t>DEL ESTADO DE TLAXCALA</w:t>
            </w:r>
          </w:p>
          <w:p w:rsidR="004463F1" w:rsidRPr="00BD70DD" w:rsidRDefault="004463F1" w:rsidP="00963729">
            <w:pPr>
              <w:tabs>
                <w:tab w:val="left" w:pos="6105"/>
              </w:tabs>
              <w:spacing w:after="0" w:line="240" w:lineRule="auto"/>
              <w:jc w:val="center"/>
              <w:rPr>
                <w:rFonts w:cstheme="minorHAnsi"/>
                <w:i/>
              </w:rPr>
            </w:pPr>
          </w:p>
        </w:tc>
      </w:tr>
      <w:tr w:rsidR="004463F1" w:rsidRPr="00BD70DD" w:rsidTr="00A97688">
        <w:tc>
          <w:tcPr>
            <w:tcW w:w="4490" w:type="dxa"/>
          </w:tcPr>
          <w:p w:rsidR="004463F1" w:rsidRPr="00BD70DD" w:rsidRDefault="004463F1" w:rsidP="00963729">
            <w:pPr>
              <w:tabs>
                <w:tab w:val="left" w:pos="6105"/>
              </w:tabs>
              <w:spacing w:after="0" w:line="240" w:lineRule="auto"/>
              <w:jc w:val="center"/>
              <w:rPr>
                <w:rFonts w:cstheme="minorHAnsi"/>
                <w:b/>
                <w:i/>
              </w:rPr>
            </w:pPr>
          </w:p>
          <w:p w:rsidR="004463F1" w:rsidRPr="00BD70DD" w:rsidRDefault="00F13823" w:rsidP="00963729">
            <w:pPr>
              <w:tabs>
                <w:tab w:val="left" w:pos="6105"/>
              </w:tabs>
              <w:spacing w:after="0" w:line="240" w:lineRule="auto"/>
              <w:jc w:val="center"/>
              <w:rPr>
                <w:rFonts w:cstheme="minorHAnsi"/>
                <w:b/>
                <w:i/>
              </w:rPr>
            </w:pPr>
            <w:r w:rsidRPr="00BD70DD">
              <w:rPr>
                <w:rFonts w:cstheme="minorHAnsi"/>
                <w:b/>
                <w:i/>
              </w:rPr>
              <w:t>DRA</w:t>
            </w:r>
            <w:r w:rsidR="004463F1" w:rsidRPr="00BD70DD">
              <w:rPr>
                <w:rFonts w:cstheme="minorHAnsi"/>
                <w:b/>
                <w:i/>
              </w:rPr>
              <w:t>.</w:t>
            </w:r>
            <w:r w:rsidRPr="00BD70DD">
              <w:rPr>
                <w:rFonts w:cstheme="minorHAnsi"/>
                <w:b/>
                <w:i/>
              </w:rPr>
              <w:t xml:space="preserve"> MILDRED MURBARTIAN AGUILAR</w:t>
            </w:r>
            <w:r w:rsidR="004463F1" w:rsidRPr="00BD70DD">
              <w:rPr>
                <w:rFonts w:cstheme="minorHAnsi"/>
                <w:b/>
                <w:i/>
              </w:rPr>
              <w:t xml:space="preserve"> </w:t>
            </w:r>
          </w:p>
          <w:p w:rsidR="004463F1" w:rsidRPr="00BD70DD" w:rsidRDefault="004463F1" w:rsidP="00963729">
            <w:pPr>
              <w:tabs>
                <w:tab w:val="left" w:pos="6105"/>
              </w:tabs>
              <w:spacing w:after="0" w:line="240" w:lineRule="auto"/>
              <w:jc w:val="center"/>
              <w:rPr>
                <w:rFonts w:cstheme="minorHAnsi"/>
                <w:i/>
              </w:rPr>
            </w:pPr>
          </w:p>
        </w:tc>
        <w:tc>
          <w:tcPr>
            <w:tcW w:w="3698" w:type="dxa"/>
          </w:tcPr>
          <w:p w:rsidR="004463F1" w:rsidRPr="00BD70DD" w:rsidRDefault="004463F1" w:rsidP="00963729">
            <w:pPr>
              <w:tabs>
                <w:tab w:val="left" w:pos="6105"/>
              </w:tabs>
              <w:spacing w:after="0" w:line="240" w:lineRule="auto"/>
              <w:jc w:val="center"/>
              <w:rPr>
                <w:rFonts w:cstheme="minorHAnsi"/>
                <w:i/>
              </w:rPr>
            </w:pPr>
          </w:p>
          <w:p w:rsidR="004463F1" w:rsidRPr="00BD70DD" w:rsidRDefault="004463F1" w:rsidP="00963729">
            <w:pPr>
              <w:tabs>
                <w:tab w:val="left" w:pos="6105"/>
              </w:tabs>
              <w:spacing w:after="0" w:line="240" w:lineRule="auto"/>
              <w:jc w:val="center"/>
              <w:rPr>
                <w:rFonts w:cstheme="minorHAnsi"/>
                <w:i/>
              </w:rPr>
            </w:pPr>
            <w:r w:rsidRPr="00BD70DD">
              <w:rPr>
                <w:rFonts w:cstheme="minorHAnsi"/>
                <w:i/>
              </w:rPr>
              <w:t>CONSEJER</w:t>
            </w:r>
            <w:r w:rsidR="00F13823" w:rsidRPr="00BD70DD">
              <w:rPr>
                <w:rFonts w:cstheme="minorHAnsi"/>
                <w:i/>
              </w:rPr>
              <w:t xml:space="preserve">A </w:t>
            </w:r>
            <w:r w:rsidRPr="00BD70DD">
              <w:rPr>
                <w:rFonts w:cstheme="minorHAnsi"/>
                <w:i/>
              </w:rPr>
              <w:t>REPR</w:t>
            </w:r>
            <w:r w:rsidR="001A4FEF" w:rsidRPr="00BD70DD">
              <w:rPr>
                <w:rFonts w:cstheme="minorHAnsi"/>
                <w:i/>
              </w:rPr>
              <w:t>E</w:t>
            </w:r>
            <w:r w:rsidRPr="00BD70DD">
              <w:rPr>
                <w:rFonts w:cstheme="minorHAnsi"/>
                <w:i/>
              </w:rPr>
              <w:t>SENTANTE DEL PODER EJECUTIVO</w:t>
            </w:r>
          </w:p>
        </w:tc>
      </w:tr>
    </w:tbl>
    <w:p w:rsidR="00767644" w:rsidRPr="00BD70DD" w:rsidRDefault="00767644" w:rsidP="00D86F8A">
      <w:pPr>
        <w:spacing w:line="480" w:lineRule="auto"/>
        <w:jc w:val="both"/>
        <w:rPr>
          <w:rFonts w:eastAsia="Batang" w:cstheme="minorHAnsi"/>
        </w:rPr>
      </w:pPr>
    </w:p>
    <w:p w:rsidR="001B1A72" w:rsidRPr="00BD70DD" w:rsidRDefault="00040C2F" w:rsidP="00D86F8A">
      <w:pPr>
        <w:spacing w:line="480" w:lineRule="auto"/>
        <w:jc w:val="both"/>
        <w:rPr>
          <w:rFonts w:eastAsia="Batang" w:cstheme="minorHAnsi"/>
        </w:rPr>
      </w:pPr>
      <w:r w:rsidRPr="00BD70DD">
        <w:rPr>
          <w:rFonts w:eastAsia="Batang" w:cstheme="minorHAnsi"/>
          <w:i/>
        </w:rPr>
        <w:t>S</w:t>
      </w:r>
      <w:r w:rsidR="004463F1" w:rsidRPr="00BD70DD">
        <w:rPr>
          <w:rFonts w:eastAsia="Batang" w:cstheme="minorHAnsi"/>
          <w:i/>
        </w:rPr>
        <w:t xml:space="preserve">e instruye </w:t>
      </w:r>
      <w:r w:rsidRPr="00BD70DD">
        <w:rPr>
          <w:rFonts w:eastAsia="Batang" w:cstheme="minorHAnsi"/>
          <w:i/>
        </w:rPr>
        <w:t xml:space="preserve">a la Contralora para que en términos de la ley de la materia se lleve a cabo el proceso de entrega – recepción de los Consejeros, </w:t>
      </w:r>
      <w:r w:rsidR="004463F1" w:rsidRPr="00BD70DD">
        <w:rPr>
          <w:rFonts w:eastAsia="Batang" w:cstheme="minorHAnsi"/>
          <w:i/>
        </w:rPr>
        <w:t xml:space="preserve">al Secretario Ejecutivo </w:t>
      </w:r>
      <w:r w:rsidRPr="00BD70DD">
        <w:rPr>
          <w:rFonts w:eastAsia="Batang" w:cstheme="minorHAnsi"/>
          <w:i/>
        </w:rPr>
        <w:t xml:space="preserve">para que </w:t>
      </w:r>
      <w:r w:rsidR="004463F1" w:rsidRPr="00BD70DD">
        <w:rPr>
          <w:rFonts w:eastAsia="Batang" w:cstheme="minorHAnsi"/>
          <w:i/>
        </w:rPr>
        <w:t>comunique dicha integración a todas las áreas del Poder Judicial del Estado, así</w:t>
      </w:r>
      <w:r w:rsidR="009777FA" w:rsidRPr="00BD70DD">
        <w:rPr>
          <w:rFonts w:eastAsia="Batang" w:cstheme="minorHAnsi"/>
          <w:i/>
        </w:rPr>
        <w:t xml:space="preserve"> </w:t>
      </w:r>
      <w:r w:rsidR="001B1A72" w:rsidRPr="00BD70DD">
        <w:rPr>
          <w:rFonts w:eastAsia="Batang" w:cstheme="minorHAnsi"/>
          <w:i/>
        </w:rPr>
        <w:t xml:space="preserve">como a las autoridades locales y federales a que haya lugar, a la </w:t>
      </w:r>
      <w:r w:rsidR="004B1524" w:rsidRPr="00BD70DD">
        <w:rPr>
          <w:rFonts w:eastAsia="Batang" w:cstheme="minorHAnsi"/>
          <w:i/>
        </w:rPr>
        <w:t>Subdirección</w:t>
      </w:r>
      <w:r w:rsidR="001B1A72" w:rsidRPr="00BD70DD">
        <w:rPr>
          <w:rFonts w:eastAsia="Batang" w:cstheme="minorHAnsi"/>
          <w:i/>
        </w:rPr>
        <w:t xml:space="preserve"> de Recursos Humanos y Materiales de la Secretaría Ejecutiva para el efecto de que abra los expedientes personales </w:t>
      </w:r>
      <w:r w:rsidR="00F97194" w:rsidRPr="00BD70DD">
        <w:rPr>
          <w:rFonts w:eastAsia="Batang" w:cstheme="minorHAnsi"/>
          <w:i/>
        </w:rPr>
        <w:t>de las nueva</w:t>
      </w:r>
      <w:r w:rsidR="001B1A72" w:rsidRPr="00BD70DD">
        <w:rPr>
          <w:rFonts w:eastAsia="Batang" w:cstheme="minorHAnsi"/>
          <w:i/>
        </w:rPr>
        <w:t>s integrantes de este Cuerpo Colegiado, gire los movi</w:t>
      </w:r>
      <w:r w:rsidR="004B1524" w:rsidRPr="00BD70DD">
        <w:rPr>
          <w:rFonts w:eastAsia="Batang" w:cstheme="minorHAnsi"/>
          <w:i/>
        </w:rPr>
        <w:t>mientos respectivos al área de T</w:t>
      </w:r>
      <w:r w:rsidR="001B1A72" w:rsidRPr="00BD70DD">
        <w:rPr>
          <w:rFonts w:eastAsia="Batang" w:cstheme="minorHAnsi"/>
          <w:i/>
        </w:rPr>
        <w:t>esorería, actualice la plantilla de personal  y realice las demás acciones a que haya lugar con motivo de dicha designación</w:t>
      </w:r>
      <w:r w:rsidR="004B1524" w:rsidRPr="00BD70DD">
        <w:rPr>
          <w:rFonts w:eastAsia="Batang" w:cstheme="minorHAnsi"/>
          <w:i/>
        </w:rPr>
        <w:t>. D</w:t>
      </w:r>
      <w:r w:rsidR="004E73E7" w:rsidRPr="00BD70DD">
        <w:rPr>
          <w:rFonts w:eastAsia="Batang" w:cstheme="minorHAnsi"/>
          <w:i/>
        </w:rPr>
        <w:t xml:space="preserve">e igual </w:t>
      </w:r>
      <w:r w:rsidR="004B1524" w:rsidRPr="00BD70DD">
        <w:rPr>
          <w:rFonts w:eastAsia="Batang" w:cstheme="minorHAnsi"/>
          <w:i/>
        </w:rPr>
        <w:t xml:space="preserve">forma, </w:t>
      </w:r>
      <w:r w:rsidR="004E73E7" w:rsidRPr="00BD70DD">
        <w:rPr>
          <w:rFonts w:eastAsia="Batang" w:cstheme="minorHAnsi"/>
          <w:i/>
        </w:rPr>
        <w:t>se instruye a</w:t>
      </w:r>
      <w:r w:rsidR="004E73E7" w:rsidRPr="00BD70DD">
        <w:rPr>
          <w:rFonts w:cstheme="minorHAnsi"/>
          <w:i/>
          <w:color w:val="000000"/>
        </w:rPr>
        <w:t xml:space="preserve"> la Unidad de Transparencia y de Protección </w:t>
      </w:r>
      <w:r w:rsidR="004E73E7" w:rsidRPr="00BD70DD">
        <w:rPr>
          <w:rFonts w:cstheme="minorHAnsi"/>
          <w:i/>
          <w:color w:val="000000"/>
        </w:rPr>
        <w:lastRenderedPageBreak/>
        <w:t>de Datos Personales, publique dicha integración en la página electrónica</w:t>
      </w:r>
      <w:r w:rsidR="001B1A72" w:rsidRPr="00BD70DD">
        <w:rPr>
          <w:rFonts w:eastAsia="Batang" w:cstheme="minorHAnsi"/>
          <w:i/>
        </w:rPr>
        <w:t xml:space="preserve"> </w:t>
      </w:r>
      <w:r w:rsidR="004E73E7" w:rsidRPr="00BD70DD">
        <w:rPr>
          <w:rFonts w:eastAsia="Batang" w:cstheme="minorHAnsi"/>
          <w:i/>
        </w:rPr>
        <w:t xml:space="preserve">del </w:t>
      </w:r>
      <w:r w:rsidR="004B1524" w:rsidRPr="00BD70DD">
        <w:rPr>
          <w:rFonts w:eastAsia="Batang" w:cstheme="minorHAnsi"/>
          <w:i/>
        </w:rPr>
        <w:t>Poder Judicial del Estado.</w:t>
      </w:r>
      <w:r w:rsidR="00E871CB" w:rsidRPr="00BD70DD">
        <w:rPr>
          <w:rFonts w:eastAsia="Batang" w:cstheme="minorHAnsi"/>
        </w:rPr>
        <w:t xml:space="preserve"> </w:t>
      </w:r>
      <w:r w:rsidR="00E871CB" w:rsidRPr="00BD70DD">
        <w:rPr>
          <w:rFonts w:eastAsia="Batang" w:cstheme="minorHAnsi"/>
          <w:u w:val="single"/>
        </w:rPr>
        <w:t>APROBADO POR UNANIMIDAD DE VOTOS</w:t>
      </w:r>
      <w:r w:rsidR="00E871CB" w:rsidRPr="00BD70DD">
        <w:rPr>
          <w:rFonts w:eastAsia="Batang" w:cstheme="minorHAnsi"/>
        </w:rPr>
        <w:t>.</w:t>
      </w:r>
      <w:r w:rsidR="004546A3" w:rsidRPr="00BD70DD">
        <w:rPr>
          <w:rFonts w:eastAsia="Batang" w:cstheme="minorHAnsi"/>
        </w:rPr>
        <w:t xml:space="preserve"> - - -  - - - - - - - - - - - - - - - - - - - - - - - - - - - - - </w:t>
      </w:r>
    </w:p>
    <w:p w:rsidR="00B12E5C" w:rsidRPr="00BD70DD" w:rsidRDefault="00B12E5C" w:rsidP="00B12E5C">
      <w:pPr>
        <w:spacing w:after="0" w:line="480" w:lineRule="auto"/>
        <w:ind w:firstLine="708"/>
        <w:jc w:val="both"/>
        <w:rPr>
          <w:rFonts w:eastAsia="Times New Roman" w:cstheme="minorHAnsi"/>
          <w:b/>
          <w:bCs/>
          <w:lang w:val="es-ES" w:eastAsia="es-ES"/>
        </w:rPr>
      </w:pPr>
      <w:r w:rsidRPr="00BD70DD">
        <w:rPr>
          <w:rFonts w:eastAsia="Times New Roman" w:cstheme="minorHAnsi"/>
          <w:b/>
          <w:bCs/>
          <w:lang w:val="es-ES" w:eastAsia="es-ES"/>
        </w:rPr>
        <w:t xml:space="preserve">ACUERDO </w:t>
      </w:r>
      <w:r w:rsidRPr="00BD70DD">
        <w:rPr>
          <w:rFonts w:cstheme="minorHAnsi"/>
          <w:b/>
        </w:rPr>
        <w:t xml:space="preserve">III/08/2017. </w:t>
      </w:r>
      <w:r w:rsidRPr="00BD70DD">
        <w:rPr>
          <w:rFonts w:eastAsia="Times New Roman" w:cstheme="minorHAnsi"/>
          <w:b/>
          <w:bCs/>
          <w:lang w:val="es-ES" w:eastAsia="es-ES"/>
        </w:rPr>
        <w:t>Instalación de las Comisiones del Consejo de la Judicatura del Estado. - - - - - - - - - - - - - - - - - - - - - - - - - - - - - - - - - - - - - - - - - - - - - - - - - - - - - - - - - - - - - -</w:t>
      </w:r>
    </w:p>
    <w:p w:rsidR="00B12E5C" w:rsidRPr="00BD70DD" w:rsidRDefault="00B12E5C" w:rsidP="00B12E5C">
      <w:pPr>
        <w:spacing w:after="0" w:line="480" w:lineRule="auto"/>
        <w:jc w:val="both"/>
        <w:rPr>
          <w:rFonts w:eastAsia="Batang" w:cstheme="minorHAnsi"/>
          <w:i/>
        </w:rPr>
      </w:pPr>
      <w:r w:rsidRPr="00BD70DD">
        <w:rPr>
          <w:rFonts w:eastAsia="Times New Roman" w:cstheme="minorHAnsi"/>
          <w:bCs/>
          <w:i/>
          <w:lang w:val="es-ES" w:eastAsia="es-ES"/>
        </w:rPr>
        <w:t>Con motivo de la integración de nuevos consejeros a este Cuerpo Colegiado</w:t>
      </w:r>
      <w:r w:rsidR="004E73E7" w:rsidRPr="00BD70DD">
        <w:rPr>
          <w:rFonts w:eastAsia="Times New Roman" w:cstheme="minorHAnsi"/>
          <w:bCs/>
          <w:i/>
          <w:lang w:val="es-ES" w:eastAsia="es-ES"/>
        </w:rPr>
        <w:t>,</w:t>
      </w:r>
      <w:r w:rsidRPr="00BD70DD">
        <w:rPr>
          <w:rFonts w:eastAsia="Times New Roman" w:cstheme="minorHAnsi"/>
          <w:bCs/>
          <w:i/>
          <w:lang w:val="es-ES" w:eastAsia="es-ES"/>
        </w:rPr>
        <w:t xml:space="preserve"> con fundamento en lo que establece</w:t>
      </w:r>
      <w:r w:rsidR="004B1524" w:rsidRPr="00BD70DD">
        <w:rPr>
          <w:rFonts w:eastAsia="Times New Roman" w:cstheme="minorHAnsi"/>
          <w:bCs/>
          <w:i/>
          <w:lang w:val="es-ES" w:eastAsia="es-ES"/>
        </w:rPr>
        <w:t>n</w:t>
      </w:r>
      <w:r w:rsidRPr="00BD70DD">
        <w:rPr>
          <w:rFonts w:eastAsia="Times New Roman" w:cstheme="minorHAnsi"/>
          <w:bCs/>
          <w:i/>
          <w:lang w:val="es-ES" w:eastAsia="es-ES"/>
        </w:rPr>
        <w:t xml:space="preserve"> </w:t>
      </w:r>
      <w:r w:rsidR="004B1524" w:rsidRPr="00BD70DD">
        <w:rPr>
          <w:rFonts w:eastAsia="Times New Roman" w:cstheme="minorHAnsi"/>
          <w:bCs/>
          <w:i/>
          <w:lang w:val="es-ES" w:eastAsia="es-ES"/>
        </w:rPr>
        <w:t>los</w:t>
      </w:r>
      <w:r w:rsidRPr="00BD70DD">
        <w:rPr>
          <w:rFonts w:eastAsia="Times New Roman" w:cstheme="minorHAnsi"/>
          <w:bCs/>
          <w:i/>
          <w:lang w:val="es-ES" w:eastAsia="es-ES"/>
        </w:rPr>
        <w:t xml:space="preserve"> artículo</w:t>
      </w:r>
      <w:r w:rsidR="004B1524" w:rsidRPr="00BD70DD">
        <w:rPr>
          <w:rFonts w:eastAsia="Times New Roman" w:cstheme="minorHAnsi"/>
          <w:bCs/>
          <w:i/>
          <w:lang w:val="es-ES" w:eastAsia="es-ES"/>
        </w:rPr>
        <w:t>s</w:t>
      </w:r>
      <w:r w:rsidRPr="00BD70DD">
        <w:rPr>
          <w:rFonts w:eastAsia="Times New Roman" w:cstheme="minorHAnsi"/>
          <w:bCs/>
          <w:i/>
          <w:lang w:val="es-ES" w:eastAsia="es-ES"/>
        </w:rPr>
        <w:t xml:space="preserve"> 61 y 65 BIS de la Ley Orgánica del Poder Judicial del Est</w:t>
      </w:r>
      <w:r w:rsidR="004B1524" w:rsidRPr="00BD70DD">
        <w:rPr>
          <w:rFonts w:eastAsia="Times New Roman" w:cstheme="minorHAnsi"/>
          <w:bCs/>
          <w:i/>
          <w:lang w:val="es-ES" w:eastAsia="es-ES"/>
        </w:rPr>
        <w:t>ado, se determina integrar las comisio</w:t>
      </w:r>
      <w:r w:rsidRPr="00BD70DD">
        <w:rPr>
          <w:rFonts w:eastAsia="Times New Roman" w:cstheme="minorHAnsi"/>
          <w:bCs/>
          <w:i/>
          <w:lang w:val="es-ES" w:eastAsia="es-ES"/>
        </w:rPr>
        <w:t>n</w:t>
      </w:r>
      <w:r w:rsidR="004B1524" w:rsidRPr="00BD70DD">
        <w:rPr>
          <w:rFonts w:eastAsia="Times New Roman" w:cstheme="minorHAnsi"/>
          <w:bCs/>
          <w:i/>
          <w:lang w:val="es-ES" w:eastAsia="es-ES"/>
        </w:rPr>
        <w:t>es</w:t>
      </w:r>
      <w:r w:rsidRPr="00BD70DD">
        <w:rPr>
          <w:rFonts w:eastAsia="Times New Roman" w:cstheme="minorHAnsi"/>
          <w:bCs/>
          <w:i/>
          <w:lang w:val="es-ES" w:eastAsia="es-ES"/>
        </w:rPr>
        <w:t xml:space="preserve"> del Consejo de la Judicatura de la manera</w:t>
      </w:r>
      <w:r w:rsidR="004546A3" w:rsidRPr="00BD70DD">
        <w:rPr>
          <w:rFonts w:eastAsia="Times New Roman" w:cstheme="minorHAnsi"/>
          <w:bCs/>
          <w:i/>
          <w:lang w:val="es-ES" w:eastAsia="es-ES"/>
        </w:rPr>
        <w:t xml:space="preserve"> siguiente</w:t>
      </w:r>
      <w:r w:rsidRPr="00BD70DD">
        <w:rPr>
          <w:rFonts w:eastAsia="Times New Roman" w:cstheme="minorHAnsi"/>
          <w:bCs/>
          <w:i/>
          <w:lang w:val="es-ES" w:eastAsia="es-ES"/>
        </w:rPr>
        <w:t>:</w:t>
      </w:r>
    </w:p>
    <w:p w:rsidR="00D86F8A" w:rsidRPr="00BD70DD" w:rsidRDefault="00D86F8A" w:rsidP="00D86F8A">
      <w:pPr>
        <w:spacing w:line="480" w:lineRule="auto"/>
        <w:jc w:val="both"/>
        <w:rPr>
          <w:rFonts w:eastAsia="Batang" w:cstheme="minorHAnsi"/>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5367"/>
      </w:tblGrid>
      <w:tr w:rsidR="00AF4AAD" w:rsidRPr="00BD70DD" w:rsidTr="00A97688">
        <w:tc>
          <w:tcPr>
            <w:tcW w:w="7196" w:type="dxa"/>
            <w:gridSpan w:val="2"/>
          </w:tcPr>
          <w:p w:rsidR="00AF4AAD" w:rsidRPr="00BD70DD" w:rsidRDefault="00AF4AAD" w:rsidP="00A97688">
            <w:pPr>
              <w:spacing w:after="0" w:line="240" w:lineRule="auto"/>
              <w:jc w:val="center"/>
              <w:rPr>
                <w:rFonts w:cstheme="minorHAnsi"/>
                <w:i/>
              </w:rPr>
            </w:pPr>
            <w:r w:rsidRPr="00BD70DD">
              <w:rPr>
                <w:rFonts w:cstheme="minorHAnsi"/>
                <w:i/>
              </w:rPr>
              <w:t>COMISIONES DEL CONSEJO DE LA JUDICATURA DEL ESTADO</w:t>
            </w:r>
          </w:p>
        </w:tc>
      </w:tr>
      <w:tr w:rsidR="00AF4AAD" w:rsidRPr="00BD70DD" w:rsidTr="00A97688">
        <w:tc>
          <w:tcPr>
            <w:tcW w:w="1813" w:type="dxa"/>
          </w:tcPr>
          <w:p w:rsidR="00AF4AAD" w:rsidRPr="00BD70DD" w:rsidRDefault="00AF4AAD" w:rsidP="00A97688">
            <w:pPr>
              <w:spacing w:after="0" w:line="240" w:lineRule="auto"/>
              <w:jc w:val="center"/>
              <w:rPr>
                <w:rFonts w:cstheme="minorHAnsi"/>
                <w:i/>
              </w:rPr>
            </w:pPr>
            <w:r w:rsidRPr="00BD70DD">
              <w:rPr>
                <w:rFonts w:cstheme="minorHAnsi"/>
                <w:i/>
              </w:rPr>
              <w:t>COMISIÓN</w:t>
            </w:r>
          </w:p>
        </w:tc>
        <w:tc>
          <w:tcPr>
            <w:tcW w:w="5383" w:type="dxa"/>
          </w:tcPr>
          <w:p w:rsidR="00AF4AAD" w:rsidRPr="00BD70DD" w:rsidRDefault="00AF4AAD" w:rsidP="00A97688">
            <w:pPr>
              <w:spacing w:after="0" w:line="240" w:lineRule="auto"/>
              <w:jc w:val="center"/>
              <w:rPr>
                <w:rFonts w:cstheme="minorHAnsi"/>
                <w:i/>
              </w:rPr>
            </w:pPr>
            <w:r w:rsidRPr="00BD70DD">
              <w:rPr>
                <w:rFonts w:cstheme="minorHAnsi"/>
                <w:i/>
              </w:rPr>
              <w:t>INTEGRANTES</w:t>
            </w:r>
          </w:p>
          <w:p w:rsidR="00AF4AAD" w:rsidRPr="00BD70DD" w:rsidRDefault="00AF4AAD" w:rsidP="00A97688">
            <w:pPr>
              <w:spacing w:after="0" w:line="240" w:lineRule="auto"/>
              <w:jc w:val="both"/>
              <w:rPr>
                <w:rFonts w:cstheme="minorHAnsi"/>
                <w:i/>
              </w:rPr>
            </w:pPr>
          </w:p>
        </w:tc>
      </w:tr>
      <w:tr w:rsidR="00AF4AAD" w:rsidRPr="00BD70DD" w:rsidTr="00A97688">
        <w:tc>
          <w:tcPr>
            <w:tcW w:w="1813" w:type="dxa"/>
          </w:tcPr>
          <w:p w:rsidR="00AF4AAD" w:rsidRPr="00BD70DD" w:rsidRDefault="00AF4AAD" w:rsidP="00A97688">
            <w:pPr>
              <w:spacing w:after="0" w:line="240" w:lineRule="auto"/>
              <w:jc w:val="center"/>
              <w:rPr>
                <w:rFonts w:cstheme="minorHAnsi"/>
                <w:i/>
              </w:rPr>
            </w:pPr>
          </w:p>
          <w:p w:rsidR="00AF4AAD" w:rsidRPr="00BD70DD" w:rsidRDefault="00AF4AAD" w:rsidP="00A97688">
            <w:pPr>
              <w:spacing w:after="0" w:line="240" w:lineRule="auto"/>
              <w:jc w:val="center"/>
              <w:rPr>
                <w:rFonts w:cstheme="minorHAnsi"/>
                <w:i/>
              </w:rPr>
            </w:pPr>
          </w:p>
          <w:p w:rsidR="00AF4AAD" w:rsidRPr="00BD70DD" w:rsidRDefault="00AF4AAD" w:rsidP="00A97688">
            <w:pPr>
              <w:spacing w:after="0" w:line="240" w:lineRule="auto"/>
              <w:jc w:val="center"/>
              <w:rPr>
                <w:rFonts w:cstheme="minorHAnsi"/>
                <w:i/>
              </w:rPr>
            </w:pPr>
            <w:r w:rsidRPr="00BD70DD">
              <w:rPr>
                <w:rFonts w:cstheme="minorHAnsi"/>
                <w:i/>
              </w:rPr>
              <w:t>ADMINISTRACIÓN</w:t>
            </w:r>
          </w:p>
          <w:p w:rsidR="00AF4AAD" w:rsidRPr="00BD70DD" w:rsidRDefault="00AF4AAD" w:rsidP="00A97688">
            <w:pPr>
              <w:spacing w:after="0" w:line="240" w:lineRule="auto"/>
              <w:jc w:val="center"/>
              <w:rPr>
                <w:rFonts w:cstheme="minorHAnsi"/>
                <w:i/>
              </w:rPr>
            </w:pPr>
          </w:p>
          <w:p w:rsidR="00AF4AAD" w:rsidRPr="00BD70DD" w:rsidRDefault="00AF4AAD" w:rsidP="00A97688">
            <w:pPr>
              <w:spacing w:after="0" w:line="240" w:lineRule="auto"/>
              <w:jc w:val="center"/>
              <w:rPr>
                <w:rFonts w:cstheme="minorHAnsi"/>
                <w:i/>
              </w:rPr>
            </w:pPr>
          </w:p>
        </w:tc>
        <w:tc>
          <w:tcPr>
            <w:tcW w:w="5383" w:type="dxa"/>
          </w:tcPr>
          <w:p w:rsidR="00AF4AAD" w:rsidRPr="00BD70DD" w:rsidRDefault="004B1524" w:rsidP="00A97688">
            <w:pPr>
              <w:spacing w:after="0" w:line="240" w:lineRule="auto"/>
              <w:rPr>
                <w:rFonts w:cstheme="minorHAnsi"/>
                <w:i/>
              </w:rPr>
            </w:pPr>
            <w:r w:rsidRPr="00BD70DD">
              <w:rPr>
                <w:rFonts w:cstheme="minorHAnsi"/>
                <w:i/>
              </w:rPr>
              <w:t>PRESIDENTE</w:t>
            </w:r>
            <w:r w:rsidR="006A3C53" w:rsidRPr="00BD70DD">
              <w:rPr>
                <w:rFonts w:cstheme="minorHAnsi"/>
                <w:i/>
              </w:rPr>
              <w:t>:</w:t>
            </w:r>
            <w:r w:rsidR="00E871CB" w:rsidRPr="00BD70DD">
              <w:rPr>
                <w:rFonts w:cstheme="minorHAnsi"/>
                <w:i/>
              </w:rPr>
              <w:t xml:space="preserve"> </w:t>
            </w:r>
            <w:r w:rsidR="006375BE" w:rsidRPr="00BD70DD">
              <w:rPr>
                <w:rFonts w:cstheme="minorHAnsi"/>
                <w:i/>
              </w:rPr>
              <w:t xml:space="preserve">DRA. </w:t>
            </w:r>
            <w:r w:rsidR="00E871CB" w:rsidRPr="00BD70DD">
              <w:rPr>
                <w:rFonts w:cstheme="minorHAnsi"/>
                <w:i/>
              </w:rPr>
              <w:t>MILDRED MURBARTIAN</w:t>
            </w:r>
            <w:r w:rsidR="001C4AA6" w:rsidRPr="00BD70DD">
              <w:rPr>
                <w:rFonts w:cstheme="minorHAnsi"/>
                <w:i/>
              </w:rPr>
              <w:t xml:space="preserve"> AGUILAR</w:t>
            </w:r>
          </w:p>
          <w:p w:rsidR="00AF4AAD" w:rsidRPr="00BD70DD" w:rsidRDefault="00AF4AAD" w:rsidP="00A97688">
            <w:pPr>
              <w:spacing w:after="0" w:line="240" w:lineRule="auto"/>
              <w:rPr>
                <w:rFonts w:cstheme="minorHAnsi"/>
                <w:i/>
              </w:rPr>
            </w:pPr>
            <w:r w:rsidRPr="00BD70DD">
              <w:rPr>
                <w:rFonts w:cstheme="minorHAnsi"/>
                <w:i/>
              </w:rPr>
              <w:t xml:space="preserve">SECRETARIO: </w:t>
            </w:r>
            <w:r w:rsidR="006375BE" w:rsidRPr="00BD70DD">
              <w:rPr>
                <w:rFonts w:cstheme="minorHAnsi"/>
                <w:i/>
              </w:rPr>
              <w:t xml:space="preserve">LIC. MARÍA </w:t>
            </w:r>
            <w:r w:rsidR="00E871CB" w:rsidRPr="00BD70DD">
              <w:rPr>
                <w:rFonts w:cstheme="minorHAnsi"/>
                <w:i/>
              </w:rPr>
              <w:t>SOFIA</w:t>
            </w:r>
            <w:r w:rsidR="006375BE" w:rsidRPr="00BD70DD">
              <w:rPr>
                <w:rFonts w:cstheme="minorHAnsi"/>
                <w:i/>
              </w:rPr>
              <w:t xml:space="preserve"> MARGARITA RUIZ ESCALANTE</w:t>
            </w:r>
            <w:r w:rsidR="00E871CB" w:rsidRPr="00BD70DD">
              <w:rPr>
                <w:rFonts w:cstheme="minorHAnsi"/>
                <w:i/>
              </w:rPr>
              <w:t xml:space="preserve"> </w:t>
            </w:r>
          </w:p>
          <w:p w:rsidR="00AF4AAD" w:rsidRPr="00BD70DD" w:rsidRDefault="00AF4AAD" w:rsidP="00A97688">
            <w:pPr>
              <w:spacing w:line="240" w:lineRule="auto"/>
              <w:rPr>
                <w:rFonts w:cstheme="minorHAnsi"/>
                <w:i/>
              </w:rPr>
            </w:pPr>
            <w:r w:rsidRPr="00BD70DD">
              <w:rPr>
                <w:rFonts w:cstheme="minorHAnsi"/>
                <w:i/>
              </w:rPr>
              <w:t xml:space="preserve">VOCAL: </w:t>
            </w:r>
            <w:r w:rsidR="006375BE" w:rsidRPr="00BD70DD">
              <w:rPr>
                <w:rFonts w:cstheme="minorHAnsi"/>
                <w:i/>
              </w:rPr>
              <w:t>REPRESENTANTE DEL CONGRESO DEL ESTADO</w:t>
            </w:r>
          </w:p>
        </w:tc>
      </w:tr>
      <w:tr w:rsidR="00AF4AAD" w:rsidRPr="00BD70DD" w:rsidTr="00A97688">
        <w:tc>
          <w:tcPr>
            <w:tcW w:w="1813" w:type="dxa"/>
          </w:tcPr>
          <w:p w:rsidR="00AF4AAD" w:rsidRPr="00BD70DD" w:rsidRDefault="00AF4AAD" w:rsidP="00A97688">
            <w:pPr>
              <w:spacing w:after="0" w:line="240" w:lineRule="auto"/>
              <w:jc w:val="center"/>
              <w:rPr>
                <w:rFonts w:cstheme="minorHAnsi"/>
                <w:i/>
              </w:rPr>
            </w:pPr>
          </w:p>
          <w:p w:rsidR="00AF4AAD" w:rsidRPr="00BD70DD" w:rsidRDefault="004B1524" w:rsidP="00A97688">
            <w:pPr>
              <w:spacing w:after="0" w:line="240" w:lineRule="auto"/>
              <w:jc w:val="center"/>
              <w:rPr>
                <w:rFonts w:cstheme="minorHAnsi"/>
                <w:i/>
              </w:rPr>
            </w:pPr>
            <w:r w:rsidRPr="00BD70DD">
              <w:rPr>
                <w:rFonts w:cstheme="minorHAnsi"/>
                <w:i/>
              </w:rPr>
              <w:t>DISCIPLINA</w:t>
            </w:r>
          </w:p>
          <w:p w:rsidR="00AF4AAD" w:rsidRPr="00BD70DD" w:rsidRDefault="00AF4AAD" w:rsidP="00A97688">
            <w:pPr>
              <w:spacing w:after="0" w:line="240" w:lineRule="auto"/>
              <w:jc w:val="center"/>
              <w:rPr>
                <w:rFonts w:cstheme="minorHAnsi"/>
                <w:i/>
              </w:rPr>
            </w:pPr>
          </w:p>
        </w:tc>
        <w:tc>
          <w:tcPr>
            <w:tcW w:w="5383" w:type="dxa"/>
          </w:tcPr>
          <w:p w:rsidR="00AF4AAD" w:rsidRPr="00BD70DD" w:rsidRDefault="00AF4AAD" w:rsidP="00A97688">
            <w:pPr>
              <w:spacing w:after="0" w:line="240" w:lineRule="auto"/>
              <w:rPr>
                <w:rFonts w:cstheme="minorHAnsi"/>
                <w:i/>
              </w:rPr>
            </w:pPr>
            <w:r w:rsidRPr="00BD70DD">
              <w:rPr>
                <w:rFonts w:cstheme="minorHAnsi"/>
                <w:i/>
              </w:rPr>
              <w:t xml:space="preserve">PRESIDENTE: </w:t>
            </w:r>
            <w:r w:rsidR="006375BE" w:rsidRPr="00BD70DD">
              <w:rPr>
                <w:rFonts w:cstheme="minorHAnsi"/>
                <w:i/>
              </w:rPr>
              <w:t xml:space="preserve">LIC. </w:t>
            </w:r>
            <w:r w:rsidR="00E871CB" w:rsidRPr="00BD70DD">
              <w:rPr>
                <w:rFonts w:cstheme="minorHAnsi"/>
                <w:i/>
              </w:rPr>
              <w:t>LETICIA CABALLERO MUÑOZ</w:t>
            </w:r>
          </w:p>
          <w:p w:rsidR="00AF4AAD" w:rsidRPr="00BD70DD" w:rsidRDefault="00AF4AAD" w:rsidP="00A97688">
            <w:pPr>
              <w:spacing w:after="0" w:line="240" w:lineRule="auto"/>
              <w:rPr>
                <w:rFonts w:cstheme="minorHAnsi"/>
                <w:i/>
              </w:rPr>
            </w:pPr>
            <w:r w:rsidRPr="00BD70DD">
              <w:rPr>
                <w:rFonts w:cstheme="minorHAnsi"/>
                <w:i/>
              </w:rPr>
              <w:t xml:space="preserve">SECRETARIO: </w:t>
            </w:r>
            <w:r w:rsidR="006375BE" w:rsidRPr="00BD70DD">
              <w:rPr>
                <w:rFonts w:cstheme="minorHAnsi"/>
                <w:i/>
              </w:rPr>
              <w:t>REPRESENTANTE DEL CONGRESO DEL ESTADO</w:t>
            </w:r>
          </w:p>
          <w:p w:rsidR="00AF4AAD" w:rsidRPr="00BD70DD" w:rsidRDefault="00AF4AAD" w:rsidP="00A97688">
            <w:pPr>
              <w:spacing w:after="0" w:line="240" w:lineRule="auto"/>
              <w:rPr>
                <w:rFonts w:cstheme="minorHAnsi"/>
                <w:i/>
              </w:rPr>
            </w:pPr>
            <w:r w:rsidRPr="00BD70DD">
              <w:rPr>
                <w:rFonts w:cstheme="minorHAnsi"/>
                <w:i/>
              </w:rPr>
              <w:t xml:space="preserve">VOCAL: </w:t>
            </w:r>
            <w:r w:rsidR="006375BE" w:rsidRPr="00BD70DD">
              <w:rPr>
                <w:rFonts w:cstheme="minorHAnsi"/>
                <w:i/>
              </w:rPr>
              <w:t>LIC. MARÍA</w:t>
            </w:r>
            <w:r w:rsidRPr="00BD70DD">
              <w:rPr>
                <w:rFonts w:cstheme="minorHAnsi"/>
                <w:i/>
              </w:rPr>
              <w:t xml:space="preserve"> </w:t>
            </w:r>
            <w:r w:rsidR="00E871CB" w:rsidRPr="00BD70DD">
              <w:rPr>
                <w:rFonts w:cstheme="minorHAnsi"/>
                <w:i/>
              </w:rPr>
              <w:t>SOFIA</w:t>
            </w:r>
            <w:r w:rsidR="006375BE" w:rsidRPr="00BD70DD">
              <w:rPr>
                <w:rFonts w:cstheme="minorHAnsi"/>
                <w:i/>
              </w:rPr>
              <w:t xml:space="preserve"> MARGARITA RUIZ ESCALANTE</w:t>
            </w:r>
          </w:p>
        </w:tc>
      </w:tr>
      <w:tr w:rsidR="00AF4AAD" w:rsidRPr="00BD70DD" w:rsidTr="00A97688">
        <w:tc>
          <w:tcPr>
            <w:tcW w:w="1813" w:type="dxa"/>
          </w:tcPr>
          <w:p w:rsidR="00AF4AAD" w:rsidRPr="00BD70DD" w:rsidRDefault="00AF4AAD" w:rsidP="00A97688">
            <w:pPr>
              <w:spacing w:after="0" w:line="240" w:lineRule="auto"/>
              <w:jc w:val="center"/>
              <w:rPr>
                <w:rFonts w:cstheme="minorHAnsi"/>
                <w:i/>
              </w:rPr>
            </w:pPr>
          </w:p>
          <w:p w:rsidR="00AF4AAD" w:rsidRPr="00BD70DD" w:rsidRDefault="004B1524" w:rsidP="00A97688">
            <w:pPr>
              <w:spacing w:after="0" w:line="240" w:lineRule="auto"/>
              <w:jc w:val="center"/>
              <w:rPr>
                <w:rFonts w:cstheme="minorHAnsi"/>
                <w:i/>
              </w:rPr>
            </w:pPr>
            <w:r w:rsidRPr="00BD70DD">
              <w:rPr>
                <w:rFonts w:cstheme="minorHAnsi"/>
                <w:i/>
              </w:rPr>
              <w:t xml:space="preserve">VIGILANCIA Y VISITADURÍA </w:t>
            </w:r>
          </w:p>
          <w:p w:rsidR="00AF4AAD" w:rsidRPr="00BD70DD" w:rsidRDefault="00AF4AAD" w:rsidP="00A97688">
            <w:pPr>
              <w:spacing w:after="0" w:line="240" w:lineRule="auto"/>
              <w:jc w:val="center"/>
              <w:rPr>
                <w:rFonts w:cstheme="minorHAnsi"/>
                <w:i/>
              </w:rPr>
            </w:pPr>
          </w:p>
        </w:tc>
        <w:tc>
          <w:tcPr>
            <w:tcW w:w="5383" w:type="dxa"/>
          </w:tcPr>
          <w:p w:rsidR="00AF4AAD" w:rsidRPr="00BD70DD" w:rsidRDefault="00AF4AAD" w:rsidP="00A97688">
            <w:pPr>
              <w:spacing w:after="0" w:line="240" w:lineRule="auto"/>
              <w:rPr>
                <w:rFonts w:cstheme="minorHAnsi"/>
                <w:i/>
              </w:rPr>
            </w:pPr>
            <w:r w:rsidRPr="00BD70DD">
              <w:rPr>
                <w:rFonts w:cstheme="minorHAnsi"/>
                <w:i/>
              </w:rPr>
              <w:t xml:space="preserve">PRESIDENTE: </w:t>
            </w:r>
            <w:r w:rsidR="006375BE" w:rsidRPr="00BD70DD">
              <w:rPr>
                <w:rFonts w:cstheme="minorHAnsi"/>
                <w:i/>
              </w:rPr>
              <w:t>REPRESENTANTE DEL CONGRESO DEL ESTADO</w:t>
            </w:r>
          </w:p>
          <w:p w:rsidR="00AF4AAD" w:rsidRPr="00BD70DD" w:rsidRDefault="00E871CB" w:rsidP="00A97688">
            <w:pPr>
              <w:spacing w:after="0" w:line="240" w:lineRule="auto"/>
              <w:rPr>
                <w:rFonts w:cstheme="minorHAnsi"/>
                <w:i/>
              </w:rPr>
            </w:pPr>
            <w:r w:rsidRPr="00BD70DD">
              <w:rPr>
                <w:rFonts w:cstheme="minorHAnsi"/>
                <w:i/>
              </w:rPr>
              <w:t xml:space="preserve">SECRETARIO: </w:t>
            </w:r>
            <w:r w:rsidR="006375BE" w:rsidRPr="00BD70DD">
              <w:rPr>
                <w:rFonts w:cstheme="minorHAnsi"/>
                <w:i/>
              </w:rPr>
              <w:t xml:space="preserve">LIC. </w:t>
            </w:r>
            <w:r w:rsidRPr="00BD70DD">
              <w:rPr>
                <w:rFonts w:cstheme="minorHAnsi"/>
                <w:i/>
              </w:rPr>
              <w:t>LETICIA</w:t>
            </w:r>
            <w:r w:rsidR="006375BE" w:rsidRPr="00BD70DD">
              <w:rPr>
                <w:rFonts w:cstheme="minorHAnsi"/>
                <w:i/>
              </w:rPr>
              <w:t xml:space="preserve"> CABALLERO MUÑOZ</w:t>
            </w:r>
          </w:p>
          <w:p w:rsidR="00AF4AAD" w:rsidRPr="00BD70DD" w:rsidRDefault="00E871CB" w:rsidP="00A97688">
            <w:pPr>
              <w:spacing w:line="240" w:lineRule="auto"/>
              <w:rPr>
                <w:rFonts w:cstheme="minorHAnsi"/>
                <w:i/>
              </w:rPr>
            </w:pPr>
            <w:r w:rsidRPr="00BD70DD">
              <w:rPr>
                <w:rFonts w:cstheme="minorHAnsi"/>
                <w:i/>
              </w:rPr>
              <w:t xml:space="preserve">VOCAL: </w:t>
            </w:r>
            <w:r w:rsidR="006375BE" w:rsidRPr="00BD70DD">
              <w:rPr>
                <w:rFonts w:cstheme="minorHAnsi"/>
                <w:i/>
              </w:rPr>
              <w:t xml:space="preserve">DRA. </w:t>
            </w:r>
            <w:r w:rsidRPr="00BD70DD">
              <w:rPr>
                <w:rFonts w:cstheme="minorHAnsi"/>
                <w:i/>
              </w:rPr>
              <w:t>MILDRED</w:t>
            </w:r>
            <w:r w:rsidR="006375BE" w:rsidRPr="00BD70DD">
              <w:rPr>
                <w:rFonts w:cstheme="minorHAnsi"/>
                <w:i/>
              </w:rPr>
              <w:t xml:space="preserve"> MURBARTÍAN AGUILAR</w:t>
            </w:r>
          </w:p>
        </w:tc>
      </w:tr>
      <w:tr w:rsidR="00AF4AAD" w:rsidRPr="00BD70DD" w:rsidTr="00A97688">
        <w:tc>
          <w:tcPr>
            <w:tcW w:w="1813" w:type="dxa"/>
          </w:tcPr>
          <w:p w:rsidR="00AF4AAD" w:rsidRPr="00BD70DD" w:rsidRDefault="00AF4AAD" w:rsidP="00A97688">
            <w:pPr>
              <w:spacing w:after="0" w:line="240" w:lineRule="auto"/>
              <w:jc w:val="center"/>
              <w:rPr>
                <w:rFonts w:cstheme="minorHAnsi"/>
                <w:i/>
              </w:rPr>
            </w:pPr>
          </w:p>
          <w:p w:rsidR="00AF4AAD" w:rsidRPr="00BD70DD" w:rsidRDefault="004B1524" w:rsidP="00A97688">
            <w:pPr>
              <w:spacing w:after="0" w:line="240" w:lineRule="auto"/>
              <w:jc w:val="center"/>
              <w:rPr>
                <w:rFonts w:cstheme="minorHAnsi"/>
                <w:i/>
              </w:rPr>
            </w:pPr>
            <w:r w:rsidRPr="00BD70DD">
              <w:rPr>
                <w:rFonts w:cstheme="minorHAnsi"/>
                <w:i/>
              </w:rPr>
              <w:t>CARRERA JUDICIAL</w:t>
            </w:r>
          </w:p>
          <w:p w:rsidR="00AF4AAD" w:rsidRPr="00BD70DD" w:rsidRDefault="00AF4AAD" w:rsidP="00A97688">
            <w:pPr>
              <w:spacing w:after="0" w:line="240" w:lineRule="auto"/>
              <w:jc w:val="center"/>
              <w:rPr>
                <w:rFonts w:cstheme="minorHAnsi"/>
                <w:i/>
              </w:rPr>
            </w:pPr>
          </w:p>
        </w:tc>
        <w:tc>
          <w:tcPr>
            <w:tcW w:w="5383" w:type="dxa"/>
          </w:tcPr>
          <w:p w:rsidR="00AF4AAD" w:rsidRPr="00BD70DD" w:rsidRDefault="00AF4AAD" w:rsidP="00A97688">
            <w:pPr>
              <w:spacing w:after="0" w:line="240" w:lineRule="auto"/>
              <w:rPr>
                <w:rFonts w:cstheme="minorHAnsi"/>
                <w:i/>
              </w:rPr>
            </w:pPr>
            <w:r w:rsidRPr="00BD70DD">
              <w:rPr>
                <w:rFonts w:cstheme="minorHAnsi"/>
                <w:i/>
              </w:rPr>
              <w:t xml:space="preserve">PRESIDENTE: </w:t>
            </w:r>
            <w:r w:rsidR="006375BE" w:rsidRPr="00BD70DD">
              <w:rPr>
                <w:rFonts w:cstheme="minorHAnsi"/>
                <w:i/>
              </w:rPr>
              <w:t xml:space="preserve">LIC. MARÍA SOFÍA MARGARITA RUIZ ESCALENTE </w:t>
            </w:r>
          </w:p>
          <w:p w:rsidR="00AF4AAD" w:rsidRPr="00BD70DD" w:rsidRDefault="004B1524" w:rsidP="00A97688">
            <w:pPr>
              <w:spacing w:after="0" w:line="240" w:lineRule="auto"/>
              <w:rPr>
                <w:rFonts w:cstheme="minorHAnsi"/>
                <w:i/>
              </w:rPr>
            </w:pPr>
            <w:r w:rsidRPr="00BD70DD">
              <w:rPr>
                <w:rFonts w:cstheme="minorHAnsi"/>
                <w:i/>
              </w:rPr>
              <w:t>SECRETARIO</w:t>
            </w:r>
            <w:r w:rsidR="00AF4AAD" w:rsidRPr="00BD70DD">
              <w:rPr>
                <w:rFonts w:cstheme="minorHAnsi"/>
                <w:i/>
              </w:rPr>
              <w:t xml:space="preserve">: </w:t>
            </w:r>
            <w:r w:rsidR="006375BE" w:rsidRPr="00BD70DD">
              <w:rPr>
                <w:rFonts w:cstheme="minorHAnsi"/>
                <w:i/>
              </w:rPr>
              <w:t xml:space="preserve">DRA. </w:t>
            </w:r>
            <w:r w:rsidR="00E871CB" w:rsidRPr="00BD70DD">
              <w:rPr>
                <w:rFonts w:cstheme="minorHAnsi"/>
                <w:i/>
              </w:rPr>
              <w:t xml:space="preserve">MILDRED </w:t>
            </w:r>
            <w:r w:rsidR="006375BE" w:rsidRPr="00BD70DD">
              <w:rPr>
                <w:rFonts w:cstheme="minorHAnsi"/>
                <w:i/>
              </w:rPr>
              <w:t>MURBARTIAN AGUILAR</w:t>
            </w:r>
          </w:p>
          <w:p w:rsidR="00AF4AAD" w:rsidRPr="00BD70DD" w:rsidRDefault="00AF4AAD" w:rsidP="00A97688">
            <w:pPr>
              <w:spacing w:after="0" w:line="240" w:lineRule="auto"/>
              <w:rPr>
                <w:rFonts w:cstheme="minorHAnsi"/>
                <w:i/>
              </w:rPr>
            </w:pPr>
            <w:r w:rsidRPr="00BD70DD">
              <w:rPr>
                <w:rFonts w:cstheme="minorHAnsi"/>
                <w:i/>
              </w:rPr>
              <w:t xml:space="preserve">VOCAL: </w:t>
            </w:r>
            <w:r w:rsidR="00E871CB" w:rsidRPr="00BD70DD">
              <w:rPr>
                <w:rFonts w:cstheme="minorHAnsi"/>
                <w:i/>
              </w:rPr>
              <w:t>L</w:t>
            </w:r>
            <w:r w:rsidR="006375BE" w:rsidRPr="00BD70DD">
              <w:rPr>
                <w:rFonts w:cstheme="minorHAnsi"/>
                <w:i/>
              </w:rPr>
              <w:t>IC. L</w:t>
            </w:r>
            <w:r w:rsidR="00E871CB" w:rsidRPr="00BD70DD">
              <w:rPr>
                <w:rFonts w:cstheme="minorHAnsi"/>
                <w:i/>
              </w:rPr>
              <w:t xml:space="preserve">ETICIA </w:t>
            </w:r>
            <w:r w:rsidR="006375BE" w:rsidRPr="00BD70DD">
              <w:rPr>
                <w:rFonts w:cstheme="minorHAnsi"/>
                <w:i/>
              </w:rPr>
              <w:t>CABALLERO MUÑOZ</w:t>
            </w:r>
          </w:p>
        </w:tc>
      </w:tr>
    </w:tbl>
    <w:p w:rsidR="004E73E7" w:rsidRPr="00BD70DD" w:rsidRDefault="007A41F0" w:rsidP="007A41F0">
      <w:pPr>
        <w:spacing w:line="480" w:lineRule="auto"/>
        <w:jc w:val="both"/>
        <w:rPr>
          <w:rFonts w:eastAsia="Batang" w:cstheme="minorHAnsi"/>
        </w:rPr>
      </w:pPr>
      <w:r w:rsidRPr="00BD70DD">
        <w:rPr>
          <w:rFonts w:eastAsia="Batang" w:cstheme="minorHAnsi"/>
          <w:i/>
        </w:rPr>
        <w:t xml:space="preserve">Sin embargo, en razón de que aún no se integra a este Cuerpo Colegiado el o la </w:t>
      </w:r>
      <w:r w:rsidR="006375BE" w:rsidRPr="00BD70DD">
        <w:rPr>
          <w:rFonts w:eastAsia="Batang" w:cstheme="minorHAnsi"/>
          <w:i/>
        </w:rPr>
        <w:t>representante del</w:t>
      </w:r>
      <w:r w:rsidRPr="00BD70DD">
        <w:rPr>
          <w:rFonts w:eastAsia="Batang" w:cstheme="minorHAnsi"/>
          <w:i/>
        </w:rPr>
        <w:t xml:space="preserve"> Congreso del Estado, se </w:t>
      </w:r>
      <w:r w:rsidR="0030405E" w:rsidRPr="00BD70DD">
        <w:rPr>
          <w:rFonts w:eastAsia="Batang" w:cstheme="minorHAnsi"/>
          <w:i/>
        </w:rPr>
        <w:t xml:space="preserve">determina hacer del conocimiento respecto de la integración y </w:t>
      </w:r>
      <w:r w:rsidR="006375BE" w:rsidRPr="00BD70DD">
        <w:rPr>
          <w:rFonts w:eastAsia="Batang" w:cstheme="minorHAnsi"/>
          <w:i/>
        </w:rPr>
        <w:t xml:space="preserve"> dar seguimiento a este punto en la próxima sesión.</w:t>
      </w:r>
      <w:r w:rsidR="006375BE" w:rsidRPr="00BD70DD">
        <w:rPr>
          <w:rFonts w:eastAsia="Batang" w:cstheme="minorHAnsi"/>
        </w:rPr>
        <w:t xml:space="preserve"> </w:t>
      </w:r>
      <w:r w:rsidR="004E73E7" w:rsidRPr="00BD70DD">
        <w:rPr>
          <w:rFonts w:eastAsia="Batang" w:cstheme="minorHAnsi"/>
        </w:rPr>
        <w:t xml:space="preserve"> </w:t>
      </w:r>
      <w:r w:rsidR="004E73E7" w:rsidRPr="00BD70DD">
        <w:rPr>
          <w:rFonts w:eastAsia="Batang" w:cstheme="minorHAnsi"/>
          <w:u w:val="single"/>
        </w:rPr>
        <w:t xml:space="preserve">APROBADO POR </w:t>
      </w:r>
      <w:r w:rsidR="006A3C53" w:rsidRPr="00BD70DD">
        <w:rPr>
          <w:rFonts w:eastAsia="Batang" w:cstheme="minorHAnsi"/>
          <w:u w:val="single"/>
        </w:rPr>
        <w:t xml:space="preserve">UNANIMIDAD </w:t>
      </w:r>
      <w:r w:rsidR="004E73E7" w:rsidRPr="00BD70DD">
        <w:rPr>
          <w:rFonts w:eastAsia="Batang" w:cstheme="minorHAnsi"/>
          <w:u w:val="single"/>
        </w:rPr>
        <w:t>DE VOTOS</w:t>
      </w:r>
      <w:r w:rsidR="004E73E7" w:rsidRPr="00BD70DD">
        <w:rPr>
          <w:rFonts w:eastAsia="Batang" w:cstheme="minorHAnsi"/>
        </w:rPr>
        <w:t>.</w:t>
      </w:r>
    </w:p>
    <w:p w:rsidR="006A3C53" w:rsidRPr="00BD70DD" w:rsidRDefault="004E73E7" w:rsidP="00DF2C41">
      <w:pPr>
        <w:spacing w:line="480" w:lineRule="auto"/>
        <w:ind w:firstLine="708"/>
        <w:jc w:val="both"/>
        <w:rPr>
          <w:rFonts w:eastAsia="Times New Roman" w:cstheme="minorHAnsi"/>
          <w:b/>
          <w:bCs/>
          <w:lang w:val="es-ES" w:eastAsia="es-ES"/>
        </w:rPr>
      </w:pPr>
      <w:r w:rsidRPr="00BD70DD">
        <w:rPr>
          <w:rFonts w:eastAsia="Times New Roman" w:cstheme="minorHAnsi"/>
          <w:b/>
          <w:bCs/>
          <w:lang w:val="es-ES" w:eastAsia="es-ES"/>
        </w:rPr>
        <w:t xml:space="preserve">ACUERDO </w:t>
      </w:r>
      <w:r w:rsidRPr="00BD70DD">
        <w:rPr>
          <w:rFonts w:cstheme="minorHAnsi"/>
          <w:b/>
        </w:rPr>
        <w:t>IV/08/2017.</w:t>
      </w:r>
      <w:r w:rsidR="00D63D38" w:rsidRPr="00BD70DD">
        <w:rPr>
          <w:rFonts w:cstheme="minorHAnsi"/>
          <w:b/>
        </w:rPr>
        <w:t xml:space="preserve"> Determinación de </w:t>
      </w:r>
      <w:r w:rsidR="00D63D38" w:rsidRPr="00BD70DD">
        <w:rPr>
          <w:rFonts w:eastAsia="Times New Roman" w:cstheme="minorHAnsi"/>
          <w:b/>
          <w:bCs/>
          <w:lang w:val="es-ES" w:eastAsia="es-ES"/>
        </w:rPr>
        <w:t>distribución de juzgados del Poder Judicial del Estado para visitadurías de consejeros</w:t>
      </w:r>
      <w:r w:rsidR="001B4974" w:rsidRPr="00BD70DD">
        <w:rPr>
          <w:rFonts w:eastAsia="Times New Roman" w:cstheme="minorHAnsi"/>
          <w:b/>
          <w:bCs/>
          <w:lang w:val="es-ES" w:eastAsia="es-ES"/>
        </w:rPr>
        <w:t>,</w:t>
      </w:r>
      <w:r w:rsidR="00D63D38" w:rsidRPr="00BD70DD">
        <w:rPr>
          <w:rFonts w:eastAsia="Times New Roman" w:cstheme="minorHAnsi"/>
          <w:b/>
          <w:bCs/>
          <w:lang w:val="es-ES" w:eastAsia="es-ES"/>
        </w:rPr>
        <w:t xml:space="preserve"> en observancia a lo que establece el artículo 68 </w:t>
      </w:r>
      <w:r w:rsidR="000136B1" w:rsidRPr="00BD70DD">
        <w:rPr>
          <w:rFonts w:eastAsia="Times New Roman" w:cstheme="minorHAnsi"/>
          <w:b/>
          <w:bCs/>
          <w:lang w:val="es-ES" w:eastAsia="es-ES"/>
        </w:rPr>
        <w:t>f</w:t>
      </w:r>
      <w:r w:rsidR="00D63D38" w:rsidRPr="00BD70DD">
        <w:rPr>
          <w:rFonts w:eastAsia="Times New Roman" w:cstheme="minorHAnsi"/>
          <w:b/>
          <w:bCs/>
          <w:lang w:val="es-ES" w:eastAsia="es-ES"/>
        </w:rPr>
        <w:t>racción XIV de la Ley Orgánica del Poder Judicial</w:t>
      </w:r>
      <w:r w:rsidR="001B4974" w:rsidRPr="00BD70DD">
        <w:rPr>
          <w:rFonts w:eastAsia="Times New Roman" w:cstheme="minorHAnsi"/>
          <w:b/>
          <w:bCs/>
          <w:lang w:val="es-ES" w:eastAsia="es-ES"/>
        </w:rPr>
        <w:t xml:space="preserve"> del Estado de Tlaxcala</w:t>
      </w:r>
      <w:r w:rsidR="00D63D38" w:rsidRPr="00BD70DD">
        <w:rPr>
          <w:rFonts w:eastAsia="Times New Roman" w:cstheme="minorHAnsi"/>
          <w:b/>
          <w:bCs/>
          <w:lang w:val="es-ES" w:eastAsia="es-ES"/>
        </w:rPr>
        <w:t xml:space="preserve">. </w:t>
      </w:r>
      <w:r w:rsidR="001B4974" w:rsidRPr="00BD70DD">
        <w:rPr>
          <w:rFonts w:eastAsia="Times New Roman" w:cstheme="minorHAnsi"/>
          <w:b/>
          <w:bCs/>
          <w:lang w:val="es-ES" w:eastAsia="es-ES"/>
        </w:rPr>
        <w:t>- - - - - - - - - - - - -</w:t>
      </w:r>
      <w:r w:rsidR="001C4AA6" w:rsidRPr="00BD70DD">
        <w:rPr>
          <w:rFonts w:eastAsia="Times New Roman" w:cstheme="minorHAnsi"/>
          <w:b/>
          <w:bCs/>
          <w:lang w:val="es-ES" w:eastAsia="es-ES"/>
        </w:rPr>
        <w:t xml:space="preserve"> - </w:t>
      </w:r>
      <w:r w:rsidR="006375BE" w:rsidRPr="00BD70DD">
        <w:rPr>
          <w:rFonts w:eastAsia="Times New Roman" w:cstheme="minorHAnsi"/>
          <w:b/>
          <w:bCs/>
          <w:lang w:val="es-ES" w:eastAsia="es-ES"/>
        </w:rPr>
        <w:t xml:space="preserve"> </w:t>
      </w:r>
    </w:p>
    <w:p w:rsidR="006375BE" w:rsidRPr="00BD70DD" w:rsidRDefault="006375BE" w:rsidP="006375BE">
      <w:pPr>
        <w:spacing w:line="480" w:lineRule="auto"/>
        <w:jc w:val="both"/>
        <w:rPr>
          <w:rFonts w:eastAsia="Times New Roman" w:cstheme="minorHAnsi"/>
          <w:bCs/>
          <w:i/>
          <w:lang w:val="es-ES" w:eastAsia="es-ES"/>
        </w:rPr>
      </w:pPr>
      <w:r w:rsidRPr="00BD70DD">
        <w:rPr>
          <w:rFonts w:eastAsia="Times New Roman" w:cstheme="minorHAnsi"/>
          <w:bCs/>
          <w:i/>
          <w:lang w:val="es-ES" w:eastAsia="es-ES"/>
        </w:rPr>
        <w:t xml:space="preserve">En razón de que aún no se integra a este Cuerpo Colegiado el o la representante del Congreso del </w:t>
      </w:r>
      <w:r w:rsidR="0030405E" w:rsidRPr="00BD70DD">
        <w:rPr>
          <w:rFonts w:eastAsia="Times New Roman" w:cstheme="minorHAnsi"/>
          <w:bCs/>
          <w:i/>
          <w:lang w:val="es-ES" w:eastAsia="es-ES"/>
        </w:rPr>
        <w:t>Estado, se</w:t>
      </w:r>
      <w:r w:rsidRPr="00BD70DD">
        <w:rPr>
          <w:rFonts w:eastAsia="Times New Roman" w:cstheme="minorHAnsi"/>
          <w:bCs/>
          <w:i/>
          <w:lang w:val="es-ES" w:eastAsia="es-ES"/>
        </w:rPr>
        <w:t xml:space="preserve"> determina retirar este punto. - - - - - - - - - - - - - - - - - - - - - - - - - - - - </w:t>
      </w:r>
      <w:r w:rsidR="004546A3" w:rsidRPr="00BD70DD">
        <w:rPr>
          <w:rFonts w:eastAsia="Times New Roman" w:cstheme="minorHAnsi"/>
          <w:bCs/>
          <w:i/>
          <w:lang w:val="es-ES" w:eastAsia="es-ES"/>
        </w:rPr>
        <w:t xml:space="preserve"> - - - - - - - - - </w:t>
      </w:r>
    </w:p>
    <w:p w:rsidR="00DF2C41" w:rsidRPr="00BD70DD" w:rsidRDefault="00DF2C41" w:rsidP="00DF2C41">
      <w:pPr>
        <w:spacing w:after="0" w:line="480" w:lineRule="auto"/>
        <w:ind w:firstLine="708"/>
        <w:jc w:val="both"/>
        <w:rPr>
          <w:rFonts w:eastAsia="Times New Roman" w:cstheme="minorHAnsi"/>
          <w:bCs/>
          <w:lang w:val="es-ES" w:eastAsia="es-ES"/>
        </w:rPr>
      </w:pPr>
      <w:r w:rsidRPr="00BD70DD">
        <w:rPr>
          <w:rFonts w:eastAsia="Times New Roman" w:cstheme="minorHAnsi"/>
          <w:b/>
          <w:bCs/>
          <w:lang w:val="es-ES" w:eastAsia="es-ES"/>
        </w:rPr>
        <w:t xml:space="preserve">ACUERDO </w:t>
      </w:r>
      <w:r w:rsidRPr="00BD70DD">
        <w:rPr>
          <w:rFonts w:cstheme="minorHAnsi"/>
          <w:b/>
        </w:rPr>
        <w:t>V/08/2017.</w:t>
      </w:r>
      <w:r w:rsidRPr="00BD70DD">
        <w:rPr>
          <w:rFonts w:eastAsia="Batang" w:cstheme="minorHAnsi"/>
        </w:rPr>
        <w:t xml:space="preserve"> </w:t>
      </w:r>
      <w:r w:rsidRPr="00BD70DD">
        <w:rPr>
          <w:rFonts w:eastAsia="Times New Roman" w:cstheme="minorHAnsi"/>
          <w:b/>
          <w:bCs/>
          <w:lang w:val="es-ES" w:eastAsia="es-ES"/>
        </w:rPr>
        <w:t>Análisis y discusión que conlleve a la determinación de adscripción y readscripción de personal diverso del Poder Judicial del Estado</w:t>
      </w:r>
      <w:r w:rsidRPr="00BD70DD">
        <w:rPr>
          <w:rFonts w:eastAsia="Times New Roman" w:cstheme="minorHAnsi"/>
          <w:bCs/>
          <w:lang w:val="es-ES" w:eastAsia="es-ES"/>
        </w:rPr>
        <w:t xml:space="preserve">. - - - - - - - - - - - </w:t>
      </w:r>
    </w:p>
    <w:p w:rsidR="00DF2C41" w:rsidRPr="00BD70DD" w:rsidRDefault="00DF2C41" w:rsidP="00DF2C41">
      <w:pPr>
        <w:spacing w:after="0" w:line="480" w:lineRule="auto"/>
        <w:jc w:val="both"/>
        <w:rPr>
          <w:rFonts w:cstheme="minorHAnsi"/>
          <w:color w:val="FF0000"/>
        </w:rPr>
      </w:pPr>
      <w:r w:rsidRPr="00BD70DD">
        <w:rPr>
          <w:rFonts w:eastAsia="Times New Roman" w:cstheme="minorHAnsi"/>
          <w:bCs/>
          <w:i/>
          <w:lang w:val="es-ES" w:eastAsia="es-ES"/>
        </w:rPr>
        <w:t xml:space="preserve">Dadas las propuestas de adscripción, con fundamento en lo que establece el artículo 68 fracción I de la Ley Orgánica del Poder Judicial del Estado, se aprueban </w:t>
      </w:r>
      <w:r w:rsidR="0030405E" w:rsidRPr="00BD70DD">
        <w:rPr>
          <w:rFonts w:eastAsia="Times New Roman" w:cstheme="minorHAnsi"/>
          <w:bCs/>
          <w:i/>
          <w:lang w:val="es-ES" w:eastAsia="es-ES"/>
        </w:rPr>
        <w:t xml:space="preserve">que derivado de la </w:t>
      </w:r>
      <w:r w:rsidR="0030405E" w:rsidRPr="00BD70DD">
        <w:rPr>
          <w:rFonts w:eastAsia="Times New Roman" w:cstheme="minorHAnsi"/>
          <w:bCs/>
          <w:i/>
          <w:lang w:val="es-ES" w:eastAsia="es-ES"/>
        </w:rPr>
        <w:lastRenderedPageBreak/>
        <w:t xml:space="preserve">renovación </w:t>
      </w:r>
      <w:r w:rsidRPr="00BD70DD">
        <w:rPr>
          <w:rFonts w:eastAsia="Times New Roman" w:cstheme="minorHAnsi"/>
          <w:bCs/>
          <w:i/>
          <w:lang w:val="es-ES" w:eastAsia="es-ES"/>
        </w:rPr>
        <w:t>del Consejo y como consecuencia</w:t>
      </w:r>
      <w:r w:rsidR="004546A3" w:rsidRPr="00BD70DD">
        <w:rPr>
          <w:rFonts w:eastAsia="Times New Roman" w:cstheme="minorHAnsi"/>
          <w:bCs/>
          <w:i/>
          <w:lang w:val="es-ES" w:eastAsia="es-ES"/>
        </w:rPr>
        <w:t>, la</w:t>
      </w:r>
      <w:r w:rsidRPr="00BD70DD">
        <w:rPr>
          <w:rFonts w:eastAsia="Times New Roman" w:cstheme="minorHAnsi"/>
          <w:bCs/>
          <w:i/>
          <w:lang w:val="es-ES" w:eastAsia="es-ES"/>
        </w:rPr>
        <w:t xml:space="preserve"> conclusión del encargo de</w:t>
      </w:r>
      <w:r w:rsidR="00E309C1" w:rsidRPr="00BD70DD">
        <w:rPr>
          <w:rFonts w:eastAsia="Times New Roman" w:cstheme="minorHAnsi"/>
          <w:bCs/>
          <w:i/>
          <w:lang w:val="es-ES" w:eastAsia="es-ES"/>
        </w:rPr>
        <w:t>l Licenciado</w:t>
      </w:r>
      <w:r w:rsidRPr="00BD70DD">
        <w:rPr>
          <w:rFonts w:eastAsia="Times New Roman" w:cstheme="minorHAnsi"/>
          <w:bCs/>
          <w:i/>
          <w:lang w:val="es-ES" w:eastAsia="es-ES"/>
        </w:rPr>
        <w:t xml:space="preserve"> </w:t>
      </w:r>
      <w:r w:rsidR="004546A3" w:rsidRPr="00BD70DD">
        <w:rPr>
          <w:rFonts w:eastAsia="Times New Roman" w:cstheme="minorHAnsi"/>
          <w:bCs/>
          <w:i/>
          <w:lang w:val="es-ES" w:eastAsia="es-ES"/>
        </w:rPr>
        <w:t>LÁZARO CASTILLO GARCÍA</w:t>
      </w:r>
      <w:r w:rsidRPr="00BD70DD">
        <w:rPr>
          <w:rFonts w:eastAsia="Times New Roman" w:cstheme="minorHAnsi"/>
          <w:bCs/>
          <w:i/>
          <w:lang w:val="es-ES" w:eastAsia="es-ES"/>
        </w:rPr>
        <w:t xml:space="preserve"> </w:t>
      </w:r>
      <w:r w:rsidR="00E309C1" w:rsidRPr="00BD70DD">
        <w:rPr>
          <w:rFonts w:eastAsia="Times New Roman" w:cstheme="minorHAnsi"/>
          <w:bCs/>
          <w:i/>
          <w:lang w:val="es-ES" w:eastAsia="es-ES"/>
        </w:rPr>
        <w:t>como</w:t>
      </w:r>
      <w:r w:rsidRPr="00BD70DD">
        <w:rPr>
          <w:rFonts w:eastAsia="Times New Roman" w:cstheme="minorHAnsi"/>
          <w:bCs/>
          <w:i/>
          <w:lang w:val="es-ES" w:eastAsia="es-ES"/>
        </w:rPr>
        <w:t xml:space="preserve"> Consejero</w:t>
      </w:r>
      <w:r w:rsidR="0030405E" w:rsidRPr="00BD70DD">
        <w:rPr>
          <w:rFonts w:eastAsia="Times New Roman" w:cstheme="minorHAnsi"/>
          <w:bCs/>
          <w:i/>
          <w:lang w:val="es-ES" w:eastAsia="es-ES"/>
        </w:rPr>
        <w:t xml:space="preserve"> representante de los jueces, se determina que el mismo pase a ocupar la titularidad del Juzgado Cuarto de lo Familiar dl Distrito Judicial de Cuauhtémoc y en consecuencia quien venía fungiendo como titular de dicho juzgado, a partir de esa fecha funja como titular del Juzgado Segundo de lo Familiar del Distrito Judicial de Cuauhtémoc, lugar que representaba la adscripción de la consejera</w:t>
      </w:r>
      <w:r w:rsidR="004546A3" w:rsidRPr="00BD70DD">
        <w:rPr>
          <w:rFonts w:eastAsia="Times New Roman" w:cstheme="minorHAnsi"/>
          <w:bCs/>
          <w:i/>
          <w:lang w:val="es-ES" w:eastAsia="es-ES"/>
        </w:rPr>
        <w:t xml:space="preserve"> Leticia Caballero Muñoz. </w:t>
      </w:r>
      <w:r w:rsidR="00F13823" w:rsidRPr="00BD70DD">
        <w:rPr>
          <w:rFonts w:cstheme="minorHAnsi"/>
          <w:i/>
        </w:rPr>
        <w:t>Se instruye</w:t>
      </w:r>
      <w:r w:rsidR="00E309C1" w:rsidRPr="00BD70DD">
        <w:rPr>
          <w:rFonts w:cstheme="minorHAnsi"/>
          <w:i/>
        </w:rPr>
        <w:t xml:space="preserve"> al área de Contraloría del Poder Judicial intervenir en términos de ley en las entrega recepción respectivas</w:t>
      </w:r>
      <w:r w:rsidR="00862707" w:rsidRPr="00BD70DD">
        <w:rPr>
          <w:rFonts w:cstheme="minorHAnsi"/>
          <w:i/>
        </w:rPr>
        <w:t>, de igual forma se instruye a la Subdirectora de Recursos Humanos y Materiales realizar los movimientos correspondientes ante el área de Tesorería y la actualización de la plantilla del personal del Poder Judicial.</w:t>
      </w:r>
      <w:r w:rsidR="00B121D9" w:rsidRPr="00BD70DD">
        <w:rPr>
          <w:rFonts w:cstheme="minorHAnsi"/>
          <w:i/>
        </w:rPr>
        <w:t xml:space="preserve"> Comuníquese esta determinación a las áreas en mención para </w:t>
      </w:r>
      <w:r w:rsidR="0030405E" w:rsidRPr="00BD70DD">
        <w:rPr>
          <w:rFonts w:cstheme="minorHAnsi"/>
          <w:i/>
        </w:rPr>
        <w:t>su</w:t>
      </w:r>
      <w:r w:rsidR="00B121D9" w:rsidRPr="00BD70DD">
        <w:rPr>
          <w:rFonts w:cstheme="minorHAnsi"/>
          <w:i/>
        </w:rPr>
        <w:t xml:space="preserve"> debido cumplimiento.</w:t>
      </w:r>
      <w:r w:rsidR="0030405E" w:rsidRPr="00BD70DD">
        <w:rPr>
          <w:rFonts w:cstheme="minorHAnsi"/>
        </w:rPr>
        <w:t xml:space="preserve"> </w:t>
      </w:r>
      <w:r w:rsidR="0030405E" w:rsidRPr="00BD70DD">
        <w:rPr>
          <w:rFonts w:cstheme="minorHAnsi"/>
          <w:u w:val="single"/>
        </w:rPr>
        <w:t>APROBADO POR UNANIMIDAD DE VOTOS</w:t>
      </w:r>
      <w:r w:rsidR="0030405E" w:rsidRPr="00BD70DD">
        <w:rPr>
          <w:rFonts w:cstheme="minorHAnsi"/>
        </w:rPr>
        <w:t>.  - - - - - - - - - - - - - - - - - - - - -</w:t>
      </w:r>
      <w:r w:rsidR="004546A3" w:rsidRPr="00BD70DD">
        <w:rPr>
          <w:rFonts w:cstheme="minorHAnsi"/>
        </w:rPr>
        <w:t xml:space="preserve"> - - - - - - - - - - - - - - - - - - - - - - - - - - - - - - - - - - - - - - - - - - - </w:t>
      </w:r>
    </w:p>
    <w:p w:rsidR="00337729" w:rsidRPr="00BD70DD" w:rsidRDefault="00245079" w:rsidP="0030405E">
      <w:pPr>
        <w:pStyle w:val="Sinespaciado"/>
        <w:spacing w:line="480" w:lineRule="auto"/>
        <w:jc w:val="both"/>
        <w:rPr>
          <w:rFonts w:asciiTheme="minorHAnsi" w:hAnsiTheme="minorHAnsi" w:cstheme="minorHAnsi"/>
        </w:rPr>
      </w:pPr>
      <w:r w:rsidRPr="00BD70DD">
        <w:rPr>
          <w:rFonts w:asciiTheme="minorHAnsi" w:hAnsiTheme="minorHAnsi" w:cstheme="minorHAnsi"/>
        </w:rPr>
        <w:tab/>
      </w:r>
      <w:r w:rsidR="00337729" w:rsidRPr="00BD70DD">
        <w:rPr>
          <w:rFonts w:asciiTheme="minorHAnsi" w:hAnsiTheme="minorHAnsi" w:cstheme="minorHAnsi"/>
        </w:rPr>
        <w:t xml:space="preserve">Con lo que </w:t>
      </w:r>
      <w:r w:rsidR="001D778B" w:rsidRPr="00BD70DD">
        <w:rPr>
          <w:rFonts w:asciiTheme="minorHAnsi" w:hAnsiTheme="minorHAnsi" w:cstheme="minorHAnsi"/>
        </w:rPr>
        <w:t xml:space="preserve">siendo las </w:t>
      </w:r>
      <w:r w:rsidR="009915B6" w:rsidRPr="00BD70DD">
        <w:rPr>
          <w:rFonts w:asciiTheme="minorHAnsi" w:hAnsiTheme="minorHAnsi" w:cstheme="minorHAnsi"/>
        </w:rPr>
        <w:t>trece</w:t>
      </w:r>
      <w:r w:rsidR="001D778B" w:rsidRPr="00BD70DD">
        <w:rPr>
          <w:rFonts w:asciiTheme="minorHAnsi" w:hAnsiTheme="minorHAnsi" w:cstheme="minorHAnsi"/>
        </w:rPr>
        <w:t xml:space="preserve"> horas con </w:t>
      </w:r>
      <w:r w:rsidR="009915B6" w:rsidRPr="00BD70DD">
        <w:rPr>
          <w:rFonts w:asciiTheme="minorHAnsi" w:hAnsiTheme="minorHAnsi" w:cstheme="minorHAnsi"/>
        </w:rPr>
        <w:t>treinta y cuatro</w:t>
      </w:r>
      <w:r w:rsidR="001D778B" w:rsidRPr="00BD70DD">
        <w:rPr>
          <w:rFonts w:asciiTheme="minorHAnsi" w:hAnsiTheme="minorHAnsi" w:cstheme="minorHAnsi"/>
        </w:rPr>
        <w:t xml:space="preserve"> minutos de la fecha de inicio </w:t>
      </w:r>
      <w:r w:rsidR="00337729" w:rsidRPr="00BD70DD">
        <w:rPr>
          <w:rFonts w:asciiTheme="minorHAnsi" w:hAnsiTheme="minorHAnsi" w:cstheme="minorHAnsi"/>
        </w:rPr>
        <w:t>se dio por concluida la Sesión Extraordinaria Privada del Consejo de la Judicatura del Estado de Tlaxcala, levantándose la presente acta que firman para constancia, los que en ella intervinieron. El Secretario Ejecutivo</w:t>
      </w:r>
      <w:r w:rsidR="004546A3" w:rsidRPr="00BD70DD">
        <w:rPr>
          <w:rFonts w:asciiTheme="minorHAnsi" w:hAnsiTheme="minorHAnsi" w:cstheme="minorHAnsi"/>
        </w:rPr>
        <w:t>,</w:t>
      </w:r>
      <w:r w:rsidR="001C01F5" w:rsidRPr="00BD70DD">
        <w:rPr>
          <w:rFonts w:asciiTheme="minorHAnsi" w:hAnsiTheme="minorHAnsi" w:cstheme="minorHAnsi"/>
        </w:rPr>
        <w:t xml:space="preserve"> </w:t>
      </w:r>
      <w:r w:rsidR="001D778B" w:rsidRPr="00BD70DD">
        <w:rPr>
          <w:rFonts w:asciiTheme="minorHAnsi" w:hAnsiTheme="minorHAnsi" w:cstheme="minorHAnsi"/>
        </w:rPr>
        <w:t>José Juan Gilberto De León Escamilla</w:t>
      </w:r>
      <w:r w:rsidR="001C01F5" w:rsidRPr="00BD70DD">
        <w:rPr>
          <w:rFonts w:asciiTheme="minorHAnsi" w:hAnsiTheme="minorHAnsi" w:cstheme="minorHAnsi"/>
        </w:rPr>
        <w:t xml:space="preserve">. Doy fe. - - - -  - - - </w:t>
      </w:r>
    </w:p>
    <w:p w:rsidR="008D51F2" w:rsidRPr="00BD70DD" w:rsidRDefault="008D51F2" w:rsidP="0030405E">
      <w:pPr>
        <w:pStyle w:val="Sinespaciado"/>
        <w:spacing w:line="480" w:lineRule="auto"/>
        <w:jc w:val="both"/>
        <w:rPr>
          <w:rFonts w:asciiTheme="minorHAnsi" w:hAnsiTheme="minorHAnsi" w:cstheme="minorHAnsi"/>
        </w:rPr>
      </w:pPr>
    </w:p>
    <w:p w:rsidR="000046BB" w:rsidRPr="007511CA" w:rsidRDefault="000046BB" w:rsidP="000046BB">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rPr>
      </w:pPr>
      <w:r>
        <w:rPr>
          <w:rFonts w:eastAsia="Batang" w:cs="Calibri"/>
          <w:color w:val="FFFFFF" w:themeColor="background1"/>
          <w:highlight w:val="black"/>
        </w:rPr>
        <w:t>S</w:t>
      </w:r>
      <w:bookmarkStart w:id="0" w:name="_GoBack"/>
      <w:bookmarkEnd w:id="0"/>
      <w:r w:rsidRPr="007511CA">
        <w:rPr>
          <w:rFonts w:eastAsia="Batang" w:cs="Calibri"/>
          <w:color w:val="FFFFFF" w:themeColor="background1"/>
          <w:highlight w:val="black"/>
        </w:rPr>
        <w:t>e hace la aclaración que las firmas autógrafas de los integrantes del Consejo de la Judicatura del Estado, constan en el acta original.</w:t>
      </w:r>
      <w:r w:rsidRPr="007511CA">
        <w:rPr>
          <w:rFonts w:eastAsia="Batang" w:cs="Calibri"/>
          <w:color w:val="FFFFFF" w:themeColor="background1"/>
        </w:rPr>
        <w:t xml:space="preserve"> </w:t>
      </w:r>
    </w:p>
    <w:p w:rsidR="000046BB" w:rsidRDefault="000046BB" w:rsidP="000046BB">
      <w:pPr>
        <w:spacing w:after="0" w:line="480" w:lineRule="auto"/>
        <w:jc w:val="both"/>
        <w:rPr>
          <w:rFonts w:eastAsia="Batang" w:cs="Calibri"/>
        </w:rPr>
      </w:pPr>
    </w:p>
    <w:p w:rsidR="00DB1673" w:rsidRPr="00BD70DD" w:rsidRDefault="00DB1673" w:rsidP="00D86F8A">
      <w:pPr>
        <w:spacing w:after="0" w:line="480" w:lineRule="auto"/>
        <w:jc w:val="both"/>
        <w:rPr>
          <w:rFonts w:cstheme="minorHAnsi"/>
        </w:rPr>
      </w:pPr>
    </w:p>
    <w:p w:rsidR="008D51F2" w:rsidRPr="00BD70DD" w:rsidRDefault="008D51F2" w:rsidP="00D86F8A">
      <w:pPr>
        <w:spacing w:after="0" w:line="480" w:lineRule="auto"/>
        <w:jc w:val="both"/>
        <w:rPr>
          <w:rFonts w:cstheme="minorHAnsi"/>
        </w:rPr>
      </w:pPr>
    </w:p>
    <w:sectPr w:rsidR="008D51F2" w:rsidRPr="00BD70DD"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B09" w:rsidRDefault="00E52B09" w:rsidP="004567A4">
      <w:pPr>
        <w:spacing w:after="0" w:line="240" w:lineRule="auto"/>
      </w:pPr>
      <w:r>
        <w:separator/>
      </w:r>
    </w:p>
  </w:endnote>
  <w:endnote w:type="continuationSeparator" w:id="0">
    <w:p w:rsidR="00E52B09" w:rsidRDefault="00E52B0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91672"/>
      <w:docPartObj>
        <w:docPartGallery w:val="Page Numbers (Bottom of Page)"/>
        <w:docPartUnique/>
      </w:docPartObj>
    </w:sdtPr>
    <w:sdtEndPr/>
    <w:sdtContent>
      <w:p w:rsidR="00173DC6" w:rsidRDefault="00173DC6">
        <w:pPr>
          <w:pStyle w:val="Piedepgina"/>
          <w:jc w:val="right"/>
        </w:pPr>
        <w:r>
          <w:fldChar w:fldCharType="begin"/>
        </w:r>
        <w:r>
          <w:instrText>PAGE   \* MERGEFORMAT</w:instrText>
        </w:r>
        <w:r>
          <w:fldChar w:fldCharType="separate"/>
        </w:r>
        <w:r w:rsidR="000046BB" w:rsidRPr="000046BB">
          <w:rPr>
            <w:noProof/>
            <w:lang w:val="es-ES"/>
          </w:rPr>
          <w:t>4</w:t>
        </w:r>
        <w:r>
          <w:fldChar w:fldCharType="end"/>
        </w:r>
      </w:p>
    </w:sdtContent>
  </w:sdt>
  <w:p w:rsidR="004567A4" w:rsidRDefault="004567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B09" w:rsidRDefault="00E52B09" w:rsidP="004567A4">
      <w:pPr>
        <w:spacing w:after="0" w:line="240" w:lineRule="auto"/>
      </w:pPr>
      <w:r>
        <w:separator/>
      </w:r>
    </w:p>
  </w:footnote>
  <w:footnote w:type="continuationSeparator" w:id="0">
    <w:p w:rsidR="00E52B09" w:rsidRDefault="00E52B09"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5"/>
  </w:num>
  <w:num w:numId="2">
    <w:abstractNumId w:val="1"/>
  </w:num>
  <w:num w:numId="3">
    <w:abstractNumId w:val="8"/>
  </w:num>
  <w:num w:numId="4">
    <w:abstractNumId w:val="2"/>
  </w:num>
  <w:num w:numId="5">
    <w:abstractNumId w:val="3"/>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2210"/>
    <w:rsid w:val="000046BB"/>
    <w:rsid w:val="0000732F"/>
    <w:rsid w:val="000136B1"/>
    <w:rsid w:val="00014161"/>
    <w:rsid w:val="000162F4"/>
    <w:rsid w:val="000166AD"/>
    <w:rsid w:val="00021F7E"/>
    <w:rsid w:val="00023540"/>
    <w:rsid w:val="0003113F"/>
    <w:rsid w:val="00040C2F"/>
    <w:rsid w:val="00045EAA"/>
    <w:rsid w:val="00050A8F"/>
    <w:rsid w:val="00052515"/>
    <w:rsid w:val="0007559E"/>
    <w:rsid w:val="00083B4C"/>
    <w:rsid w:val="000846F7"/>
    <w:rsid w:val="000A17E0"/>
    <w:rsid w:val="000A317E"/>
    <w:rsid w:val="000A712C"/>
    <w:rsid w:val="000B64C8"/>
    <w:rsid w:val="000D27B8"/>
    <w:rsid w:val="000E07FE"/>
    <w:rsid w:val="000F0252"/>
    <w:rsid w:val="000F43B1"/>
    <w:rsid w:val="000F4F80"/>
    <w:rsid w:val="001001F1"/>
    <w:rsid w:val="00123691"/>
    <w:rsid w:val="00123FAA"/>
    <w:rsid w:val="00125679"/>
    <w:rsid w:val="00127865"/>
    <w:rsid w:val="0013476F"/>
    <w:rsid w:val="00140B15"/>
    <w:rsid w:val="00146FB5"/>
    <w:rsid w:val="00170572"/>
    <w:rsid w:val="00171284"/>
    <w:rsid w:val="00173DC6"/>
    <w:rsid w:val="00175D73"/>
    <w:rsid w:val="0018582E"/>
    <w:rsid w:val="00186CC1"/>
    <w:rsid w:val="0019114D"/>
    <w:rsid w:val="00194359"/>
    <w:rsid w:val="001A4FEF"/>
    <w:rsid w:val="001B0FD4"/>
    <w:rsid w:val="001B1A72"/>
    <w:rsid w:val="001B4974"/>
    <w:rsid w:val="001C01F5"/>
    <w:rsid w:val="001C3628"/>
    <w:rsid w:val="001C4AA6"/>
    <w:rsid w:val="001D778B"/>
    <w:rsid w:val="001E117E"/>
    <w:rsid w:val="001E13B5"/>
    <w:rsid w:val="001E1882"/>
    <w:rsid w:val="001E42FD"/>
    <w:rsid w:val="001F28D3"/>
    <w:rsid w:val="001F45F6"/>
    <w:rsid w:val="0021420A"/>
    <w:rsid w:val="00233FEA"/>
    <w:rsid w:val="0024189A"/>
    <w:rsid w:val="00245079"/>
    <w:rsid w:val="00253DAD"/>
    <w:rsid w:val="0027641B"/>
    <w:rsid w:val="002809C1"/>
    <w:rsid w:val="00290714"/>
    <w:rsid w:val="00291490"/>
    <w:rsid w:val="00292300"/>
    <w:rsid w:val="002A1DE1"/>
    <w:rsid w:val="002A5F10"/>
    <w:rsid w:val="002A7450"/>
    <w:rsid w:val="002B604E"/>
    <w:rsid w:val="002D6245"/>
    <w:rsid w:val="002D71E1"/>
    <w:rsid w:val="002E2A67"/>
    <w:rsid w:val="002E318D"/>
    <w:rsid w:val="002E6AC8"/>
    <w:rsid w:val="002E6EB0"/>
    <w:rsid w:val="002E7C21"/>
    <w:rsid w:val="002F0531"/>
    <w:rsid w:val="00301114"/>
    <w:rsid w:val="0030405E"/>
    <w:rsid w:val="00305689"/>
    <w:rsid w:val="00321149"/>
    <w:rsid w:val="003227D0"/>
    <w:rsid w:val="00324624"/>
    <w:rsid w:val="00337729"/>
    <w:rsid w:val="003378A8"/>
    <w:rsid w:val="003379AA"/>
    <w:rsid w:val="00344E8A"/>
    <w:rsid w:val="00345389"/>
    <w:rsid w:val="0035401A"/>
    <w:rsid w:val="00361541"/>
    <w:rsid w:val="00362029"/>
    <w:rsid w:val="00375087"/>
    <w:rsid w:val="00393F90"/>
    <w:rsid w:val="003A3390"/>
    <w:rsid w:val="003A4929"/>
    <w:rsid w:val="003A6297"/>
    <w:rsid w:val="003B75AE"/>
    <w:rsid w:val="003C362F"/>
    <w:rsid w:val="003D3F8C"/>
    <w:rsid w:val="003D467E"/>
    <w:rsid w:val="003D5CB6"/>
    <w:rsid w:val="003D7AAB"/>
    <w:rsid w:val="003E4AE0"/>
    <w:rsid w:val="004060DF"/>
    <w:rsid w:val="00426601"/>
    <w:rsid w:val="00426656"/>
    <w:rsid w:val="00432560"/>
    <w:rsid w:val="00434960"/>
    <w:rsid w:val="00436D93"/>
    <w:rsid w:val="0044558D"/>
    <w:rsid w:val="004463F1"/>
    <w:rsid w:val="00446558"/>
    <w:rsid w:val="00452325"/>
    <w:rsid w:val="004530D0"/>
    <w:rsid w:val="004546A3"/>
    <w:rsid w:val="004553CD"/>
    <w:rsid w:val="004567A4"/>
    <w:rsid w:val="004722DF"/>
    <w:rsid w:val="00472E3F"/>
    <w:rsid w:val="00476AF3"/>
    <w:rsid w:val="004807ED"/>
    <w:rsid w:val="00482876"/>
    <w:rsid w:val="004900A9"/>
    <w:rsid w:val="00492C04"/>
    <w:rsid w:val="004A32EB"/>
    <w:rsid w:val="004A5B52"/>
    <w:rsid w:val="004B1524"/>
    <w:rsid w:val="004B33E3"/>
    <w:rsid w:val="004C2CDF"/>
    <w:rsid w:val="004C62B0"/>
    <w:rsid w:val="004D5A69"/>
    <w:rsid w:val="004E70C1"/>
    <w:rsid w:val="004E73E7"/>
    <w:rsid w:val="004F1B8C"/>
    <w:rsid w:val="004F68C5"/>
    <w:rsid w:val="005016E3"/>
    <w:rsid w:val="00504FBB"/>
    <w:rsid w:val="00512CF9"/>
    <w:rsid w:val="00520CC8"/>
    <w:rsid w:val="005226DB"/>
    <w:rsid w:val="00531A08"/>
    <w:rsid w:val="005408C9"/>
    <w:rsid w:val="00545A5D"/>
    <w:rsid w:val="00546DC5"/>
    <w:rsid w:val="005519F2"/>
    <w:rsid w:val="0055296B"/>
    <w:rsid w:val="005721C3"/>
    <w:rsid w:val="00574DF6"/>
    <w:rsid w:val="00584ED7"/>
    <w:rsid w:val="0059138E"/>
    <w:rsid w:val="005A2DE9"/>
    <w:rsid w:val="005A4708"/>
    <w:rsid w:val="005A7C4D"/>
    <w:rsid w:val="005C1237"/>
    <w:rsid w:val="005C7B12"/>
    <w:rsid w:val="005E2073"/>
    <w:rsid w:val="005E252B"/>
    <w:rsid w:val="005F69EC"/>
    <w:rsid w:val="00603422"/>
    <w:rsid w:val="00630AC9"/>
    <w:rsid w:val="006375BE"/>
    <w:rsid w:val="0064598D"/>
    <w:rsid w:val="00650722"/>
    <w:rsid w:val="00653B95"/>
    <w:rsid w:val="00656A4D"/>
    <w:rsid w:val="00657DF6"/>
    <w:rsid w:val="0067226B"/>
    <w:rsid w:val="00684B49"/>
    <w:rsid w:val="006A3C53"/>
    <w:rsid w:val="006D43F2"/>
    <w:rsid w:val="006D4E68"/>
    <w:rsid w:val="006D5248"/>
    <w:rsid w:val="006D60DE"/>
    <w:rsid w:val="006D70DE"/>
    <w:rsid w:val="006E2DAB"/>
    <w:rsid w:val="006E66B5"/>
    <w:rsid w:val="006F01D1"/>
    <w:rsid w:val="006F29F6"/>
    <w:rsid w:val="006F3C27"/>
    <w:rsid w:val="006F6AFC"/>
    <w:rsid w:val="007214ED"/>
    <w:rsid w:val="007303BA"/>
    <w:rsid w:val="00752297"/>
    <w:rsid w:val="0075556E"/>
    <w:rsid w:val="00767644"/>
    <w:rsid w:val="00773EF0"/>
    <w:rsid w:val="007843BE"/>
    <w:rsid w:val="00787189"/>
    <w:rsid w:val="007A3EAB"/>
    <w:rsid w:val="007A41F0"/>
    <w:rsid w:val="007B39FE"/>
    <w:rsid w:val="007B7199"/>
    <w:rsid w:val="007C18A8"/>
    <w:rsid w:val="007C201B"/>
    <w:rsid w:val="007C2DC9"/>
    <w:rsid w:val="007C2F26"/>
    <w:rsid w:val="007D6424"/>
    <w:rsid w:val="007D6E32"/>
    <w:rsid w:val="008019BA"/>
    <w:rsid w:val="008067BE"/>
    <w:rsid w:val="00825DE2"/>
    <w:rsid w:val="00832AAC"/>
    <w:rsid w:val="00841A2B"/>
    <w:rsid w:val="00841AC0"/>
    <w:rsid w:val="00845FEE"/>
    <w:rsid w:val="0085017E"/>
    <w:rsid w:val="0085212D"/>
    <w:rsid w:val="0085241C"/>
    <w:rsid w:val="00855D16"/>
    <w:rsid w:val="00856EBE"/>
    <w:rsid w:val="00862707"/>
    <w:rsid w:val="008721F6"/>
    <w:rsid w:val="00881179"/>
    <w:rsid w:val="008839B9"/>
    <w:rsid w:val="00883E72"/>
    <w:rsid w:val="00886114"/>
    <w:rsid w:val="0089046B"/>
    <w:rsid w:val="00893B1A"/>
    <w:rsid w:val="008A19D8"/>
    <w:rsid w:val="008A3EBA"/>
    <w:rsid w:val="008B4926"/>
    <w:rsid w:val="008B4FB8"/>
    <w:rsid w:val="008C063A"/>
    <w:rsid w:val="008C57C8"/>
    <w:rsid w:val="008D51F2"/>
    <w:rsid w:val="008E33C4"/>
    <w:rsid w:val="008E39F9"/>
    <w:rsid w:val="008E5892"/>
    <w:rsid w:val="008E6AE6"/>
    <w:rsid w:val="008F1A34"/>
    <w:rsid w:val="008F335A"/>
    <w:rsid w:val="00913F7F"/>
    <w:rsid w:val="00916BA8"/>
    <w:rsid w:val="009209B2"/>
    <w:rsid w:val="00922057"/>
    <w:rsid w:val="00927D22"/>
    <w:rsid w:val="00935AF3"/>
    <w:rsid w:val="00937F09"/>
    <w:rsid w:val="009425FA"/>
    <w:rsid w:val="00943713"/>
    <w:rsid w:val="00944A0F"/>
    <w:rsid w:val="0095243C"/>
    <w:rsid w:val="00956D45"/>
    <w:rsid w:val="00963729"/>
    <w:rsid w:val="00967103"/>
    <w:rsid w:val="00972425"/>
    <w:rsid w:val="00974C3D"/>
    <w:rsid w:val="0097775E"/>
    <w:rsid w:val="009777FA"/>
    <w:rsid w:val="00982A7B"/>
    <w:rsid w:val="00983AC7"/>
    <w:rsid w:val="0098405E"/>
    <w:rsid w:val="009915B6"/>
    <w:rsid w:val="00996127"/>
    <w:rsid w:val="00996784"/>
    <w:rsid w:val="009B145D"/>
    <w:rsid w:val="009B28E4"/>
    <w:rsid w:val="009B554C"/>
    <w:rsid w:val="009D1152"/>
    <w:rsid w:val="009E0A2F"/>
    <w:rsid w:val="009F3842"/>
    <w:rsid w:val="00A07BE9"/>
    <w:rsid w:val="00A17A82"/>
    <w:rsid w:val="00A22A69"/>
    <w:rsid w:val="00A24574"/>
    <w:rsid w:val="00A32681"/>
    <w:rsid w:val="00A357D0"/>
    <w:rsid w:val="00A40AA7"/>
    <w:rsid w:val="00A45118"/>
    <w:rsid w:val="00A46EF9"/>
    <w:rsid w:val="00A51D64"/>
    <w:rsid w:val="00A55048"/>
    <w:rsid w:val="00A716BB"/>
    <w:rsid w:val="00A8078C"/>
    <w:rsid w:val="00A855D3"/>
    <w:rsid w:val="00A86ACB"/>
    <w:rsid w:val="00A94BE7"/>
    <w:rsid w:val="00A956CB"/>
    <w:rsid w:val="00AA1570"/>
    <w:rsid w:val="00AB1165"/>
    <w:rsid w:val="00AB3484"/>
    <w:rsid w:val="00AC2C0D"/>
    <w:rsid w:val="00AC3247"/>
    <w:rsid w:val="00AC3CC3"/>
    <w:rsid w:val="00AC60E6"/>
    <w:rsid w:val="00AC68EA"/>
    <w:rsid w:val="00AC74EA"/>
    <w:rsid w:val="00AD0FC7"/>
    <w:rsid w:val="00AD7E2D"/>
    <w:rsid w:val="00AE0A7C"/>
    <w:rsid w:val="00AF4AAD"/>
    <w:rsid w:val="00AF7266"/>
    <w:rsid w:val="00B00394"/>
    <w:rsid w:val="00B0198B"/>
    <w:rsid w:val="00B02BC2"/>
    <w:rsid w:val="00B121D9"/>
    <w:rsid w:val="00B12E5C"/>
    <w:rsid w:val="00B21850"/>
    <w:rsid w:val="00B25894"/>
    <w:rsid w:val="00B32C21"/>
    <w:rsid w:val="00B35AA7"/>
    <w:rsid w:val="00B402E5"/>
    <w:rsid w:val="00B40881"/>
    <w:rsid w:val="00B43EEF"/>
    <w:rsid w:val="00B44F10"/>
    <w:rsid w:val="00B5548F"/>
    <w:rsid w:val="00B56E05"/>
    <w:rsid w:val="00B5773B"/>
    <w:rsid w:val="00B64A56"/>
    <w:rsid w:val="00B64E8B"/>
    <w:rsid w:val="00B70CF8"/>
    <w:rsid w:val="00B74A91"/>
    <w:rsid w:val="00B77592"/>
    <w:rsid w:val="00B8772E"/>
    <w:rsid w:val="00B94B83"/>
    <w:rsid w:val="00B969DF"/>
    <w:rsid w:val="00B96B4B"/>
    <w:rsid w:val="00BA63F5"/>
    <w:rsid w:val="00BD2BC5"/>
    <w:rsid w:val="00BD38F5"/>
    <w:rsid w:val="00BD4B36"/>
    <w:rsid w:val="00BD70DD"/>
    <w:rsid w:val="00BE7A2A"/>
    <w:rsid w:val="00BF0AA5"/>
    <w:rsid w:val="00BF4291"/>
    <w:rsid w:val="00C019A1"/>
    <w:rsid w:val="00C06956"/>
    <w:rsid w:val="00C24F5D"/>
    <w:rsid w:val="00C32BA5"/>
    <w:rsid w:val="00C33A90"/>
    <w:rsid w:val="00C45B67"/>
    <w:rsid w:val="00C505D9"/>
    <w:rsid w:val="00C525D2"/>
    <w:rsid w:val="00C607B1"/>
    <w:rsid w:val="00C6091E"/>
    <w:rsid w:val="00C75490"/>
    <w:rsid w:val="00C87BA5"/>
    <w:rsid w:val="00C93322"/>
    <w:rsid w:val="00C96991"/>
    <w:rsid w:val="00CB0454"/>
    <w:rsid w:val="00CB6740"/>
    <w:rsid w:val="00CC059D"/>
    <w:rsid w:val="00CC1533"/>
    <w:rsid w:val="00CC1BDE"/>
    <w:rsid w:val="00CC69C9"/>
    <w:rsid w:val="00CE6A85"/>
    <w:rsid w:val="00CE7BBE"/>
    <w:rsid w:val="00CF0760"/>
    <w:rsid w:val="00D03CB0"/>
    <w:rsid w:val="00D106FD"/>
    <w:rsid w:val="00D17A8A"/>
    <w:rsid w:val="00D2179E"/>
    <w:rsid w:val="00D2293D"/>
    <w:rsid w:val="00D27C98"/>
    <w:rsid w:val="00D37C33"/>
    <w:rsid w:val="00D44E89"/>
    <w:rsid w:val="00D50238"/>
    <w:rsid w:val="00D54F8E"/>
    <w:rsid w:val="00D63D38"/>
    <w:rsid w:val="00D7553F"/>
    <w:rsid w:val="00D86F8A"/>
    <w:rsid w:val="00DA6F83"/>
    <w:rsid w:val="00DB1673"/>
    <w:rsid w:val="00DC51ED"/>
    <w:rsid w:val="00DD2FA7"/>
    <w:rsid w:val="00DE6377"/>
    <w:rsid w:val="00DF2C41"/>
    <w:rsid w:val="00DF7288"/>
    <w:rsid w:val="00E00D92"/>
    <w:rsid w:val="00E0116C"/>
    <w:rsid w:val="00E052D4"/>
    <w:rsid w:val="00E16BBE"/>
    <w:rsid w:val="00E17C0F"/>
    <w:rsid w:val="00E24C78"/>
    <w:rsid w:val="00E26ED2"/>
    <w:rsid w:val="00E309C1"/>
    <w:rsid w:val="00E336A9"/>
    <w:rsid w:val="00E354B0"/>
    <w:rsid w:val="00E50AEE"/>
    <w:rsid w:val="00E52B09"/>
    <w:rsid w:val="00E57669"/>
    <w:rsid w:val="00E618C2"/>
    <w:rsid w:val="00E8174A"/>
    <w:rsid w:val="00E85474"/>
    <w:rsid w:val="00E8564E"/>
    <w:rsid w:val="00E871CB"/>
    <w:rsid w:val="00E87E31"/>
    <w:rsid w:val="00E96B7C"/>
    <w:rsid w:val="00EA7906"/>
    <w:rsid w:val="00EB208F"/>
    <w:rsid w:val="00EC1C94"/>
    <w:rsid w:val="00ED6680"/>
    <w:rsid w:val="00EE4F06"/>
    <w:rsid w:val="00F04A25"/>
    <w:rsid w:val="00F07377"/>
    <w:rsid w:val="00F13823"/>
    <w:rsid w:val="00F17D61"/>
    <w:rsid w:val="00F20689"/>
    <w:rsid w:val="00F252E0"/>
    <w:rsid w:val="00F43EB2"/>
    <w:rsid w:val="00F47F6D"/>
    <w:rsid w:val="00F52DD4"/>
    <w:rsid w:val="00F70711"/>
    <w:rsid w:val="00F97194"/>
    <w:rsid w:val="00FA78E3"/>
    <w:rsid w:val="00FB3F06"/>
    <w:rsid w:val="00FB4260"/>
    <w:rsid w:val="00FC4C4C"/>
    <w:rsid w:val="00FD5AA3"/>
    <w:rsid w:val="00FD7327"/>
    <w:rsid w:val="00FE1897"/>
    <w:rsid w:val="00FE471E"/>
    <w:rsid w:val="00FE6CE3"/>
    <w:rsid w:val="00FF0BAA"/>
    <w:rsid w:val="00FF32DD"/>
    <w:rsid w:val="00FF3425"/>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F5B45"/>
  <w15:docId w15:val="{0DC9853D-7257-465C-88D9-881CA834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707F-D877-4F8E-B0A2-45B8DE26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1375</Words>
  <Characters>7565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4</cp:revision>
  <cp:lastPrinted>2017-02-20T18:15:00Z</cp:lastPrinted>
  <dcterms:created xsi:type="dcterms:W3CDTF">2017-04-12T19:47:00Z</dcterms:created>
  <dcterms:modified xsi:type="dcterms:W3CDTF">2017-05-04T00:52:00Z</dcterms:modified>
</cp:coreProperties>
</file>