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BB" w:rsidRPr="00B93550" w:rsidRDefault="007464BB" w:rsidP="007464BB">
      <w:pPr>
        <w:spacing w:line="480" w:lineRule="auto"/>
        <w:ind w:left="3540"/>
        <w:jc w:val="right"/>
        <w:rPr>
          <w:rFonts w:cstheme="minorHAnsi"/>
          <w:b/>
        </w:rPr>
      </w:pPr>
      <w:r w:rsidRPr="00B93550">
        <w:rPr>
          <w:rFonts w:cstheme="minorHAnsi"/>
          <w:b/>
        </w:rPr>
        <w:t xml:space="preserve">ACTA NÚMERO: </w:t>
      </w:r>
      <w:r w:rsidR="00306C0E" w:rsidRPr="00B93550">
        <w:rPr>
          <w:rFonts w:cstheme="minorHAnsi"/>
          <w:b/>
        </w:rPr>
        <w:t>4</w:t>
      </w:r>
      <w:r w:rsidR="00806050" w:rsidRPr="00B93550">
        <w:rPr>
          <w:rFonts w:cstheme="minorHAnsi"/>
          <w:b/>
        </w:rPr>
        <w:t>7</w:t>
      </w:r>
      <w:r w:rsidRPr="00B93550">
        <w:rPr>
          <w:rFonts w:cstheme="minorHAnsi"/>
          <w:b/>
        </w:rPr>
        <w:t>/201</w:t>
      </w:r>
      <w:r w:rsidR="00306C0E" w:rsidRPr="00B93550">
        <w:rPr>
          <w:rFonts w:cstheme="minorHAnsi"/>
          <w:b/>
        </w:rPr>
        <w:t>7</w:t>
      </w:r>
      <w:r w:rsidRPr="00B93550">
        <w:rPr>
          <w:rFonts w:cstheme="minorHAnsi"/>
          <w:b/>
        </w:rPr>
        <w:t>.</w:t>
      </w:r>
    </w:p>
    <w:p w:rsidR="00306C0E" w:rsidRPr="00B93550" w:rsidRDefault="00306C0E" w:rsidP="00306C0E">
      <w:pPr>
        <w:spacing w:after="0" w:line="480" w:lineRule="auto"/>
        <w:jc w:val="both"/>
        <w:rPr>
          <w:rFonts w:cstheme="minorHAnsi"/>
          <w:b/>
          <w:color w:val="000000" w:themeColor="text1"/>
        </w:rPr>
      </w:pPr>
      <w:r w:rsidRPr="00B93550">
        <w:rPr>
          <w:rFonts w:cstheme="minorHAnsi"/>
          <w:b/>
          <w:color w:val="000000" w:themeColor="text1"/>
        </w:rPr>
        <w:t xml:space="preserve">ACTA DE SESIÓN </w:t>
      </w:r>
      <w:r w:rsidR="00336AE1" w:rsidRPr="00B93550">
        <w:rPr>
          <w:rFonts w:cstheme="minorHAnsi"/>
          <w:b/>
          <w:color w:val="000000" w:themeColor="text1"/>
        </w:rPr>
        <w:t>EXTRA</w:t>
      </w:r>
      <w:r w:rsidRPr="00B93550">
        <w:rPr>
          <w:rFonts w:cstheme="minorHAnsi"/>
          <w:b/>
          <w:color w:val="000000" w:themeColor="text1"/>
        </w:rPr>
        <w:t xml:space="preserve">ORDINARIA PRIVADA DEL CONSEJO DE LA JUDICATURA DEL ESTADO DE TLAXCALA, CELEBRADA A LAS </w:t>
      </w:r>
      <w:r w:rsidR="00806050" w:rsidRPr="00B93550">
        <w:rPr>
          <w:rFonts w:cstheme="minorHAnsi"/>
          <w:b/>
          <w:color w:val="000000" w:themeColor="text1"/>
        </w:rPr>
        <w:t>DOCE</w:t>
      </w:r>
      <w:r w:rsidRPr="00B93550">
        <w:rPr>
          <w:rFonts w:cstheme="minorHAnsi"/>
          <w:b/>
          <w:color w:val="000000" w:themeColor="text1"/>
        </w:rPr>
        <w:t xml:space="preserve"> HORAS DEL DÍA </w:t>
      </w:r>
      <w:r w:rsidR="00806050" w:rsidRPr="00B93550">
        <w:rPr>
          <w:rFonts w:cstheme="minorHAnsi"/>
          <w:b/>
          <w:color w:val="000000" w:themeColor="text1"/>
        </w:rPr>
        <w:t xml:space="preserve">SEIS </w:t>
      </w:r>
      <w:r w:rsidRPr="00B93550">
        <w:rPr>
          <w:rFonts w:cstheme="minorHAnsi"/>
          <w:b/>
          <w:color w:val="000000" w:themeColor="text1"/>
        </w:rPr>
        <w:t xml:space="preserve">DE </w:t>
      </w:r>
      <w:r w:rsidR="00FC1E81" w:rsidRPr="00B93550">
        <w:rPr>
          <w:rFonts w:cstheme="minorHAnsi"/>
          <w:b/>
          <w:color w:val="000000" w:themeColor="text1"/>
        </w:rPr>
        <w:t>OCTU</w:t>
      </w:r>
      <w:r w:rsidRPr="00B93550">
        <w:rPr>
          <w:rFonts w:cstheme="minorHAnsi"/>
          <w:b/>
          <w:color w:val="000000" w:themeColor="text1"/>
        </w:rPr>
        <w:t xml:space="preserve">BRE DEL AÑO DOS MIL DIECISIETE, EN LA SALA DE JUNTAS DE LA PRESIDENCIA DEL HONORABLE TRIBUNAL SUPERIOR DE JUSTICIA DEL ESTADO CON SEDE EN SANTA ANITA HUILOAC, APIZACO, TLAXCALA. </w:t>
      </w:r>
      <w:r w:rsidR="00336AE1" w:rsidRPr="00B93550">
        <w:rPr>
          <w:rFonts w:cstheme="minorHAnsi"/>
          <w:b/>
          <w:color w:val="000000" w:themeColor="text1"/>
        </w:rPr>
        <w:t>-</w:t>
      </w:r>
      <w:r w:rsidRPr="00B93550">
        <w:rPr>
          <w:rFonts w:cstheme="minorHAnsi"/>
          <w:b/>
          <w:color w:val="000000" w:themeColor="text1"/>
        </w:rPr>
        <w:t xml:space="preserve"> </w:t>
      </w:r>
      <w:r w:rsidR="00336AE1" w:rsidRPr="00B93550">
        <w:rPr>
          <w:rFonts w:cstheme="minorHAnsi"/>
          <w:b/>
          <w:color w:val="000000" w:themeColor="text1"/>
        </w:rPr>
        <w:t>-</w:t>
      </w:r>
      <w:r w:rsidRPr="00B93550">
        <w:rPr>
          <w:rFonts w:cstheme="minorHAnsi"/>
          <w:color w:val="000000" w:themeColor="text1"/>
        </w:rPr>
        <w:t xml:space="preserve"> </w:t>
      </w:r>
      <w:r w:rsidR="00336AE1" w:rsidRPr="00B93550">
        <w:rPr>
          <w:rFonts w:cstheme="minorHAnsi"/>
          <w:color w:val="000000" w:themeColor="text1"/>
        </w:rPr>
        <w:t xml:space="preserve">- - - - - - - - - - - - - - - - - - - - - - - - - - - - - - - - - - - - - - </w:t>
      </w:r>
      <w:r w:rsidR="00FC1E81" w:rsidRPr="00B93550">
        <w:rPr>
          <w:rFonts w:cstheme="minorHAnsi"/>
          <w:color w:val="000000" w:themeColor="text1"/>
        </w:rPr>
        <w:t xml:space="preserve">- - - - - - - - - - - - - - </w:t>
      </w:r>
    </w:p>
    <w:p w:rsidR="00FC1E81" w:rsidRPr="00B93550" w:rsidRDefault="00FC1E81" w:rsidP="00FC1E81">
      <w:pPr>
        <w:spacing w:line="480" w:lineRule="auto"/>
        <w:jc w:val="center"/>
        <w:rPr>
          <w:rFonts w:cstheme="minorHAnsi"/>
          <w:b/>
          <w:bCs/>
        </w:rPr>
      </w:pPr>
      <w:r w:rsidRPr="00B93550">
        <w:rPr>
          <w:rFonts w:cstheme="minorHAnsi"/>
          <w:b/>
          <w:bCs/>
        </w:rPr>
        <w:t>ORDEN DEL DÍA:</w:t>
      </w:r>
    </w:p>
    <w:p w:rsidR="00806050" w:rsidRPr="00B93550" w:rsidRDefault="00FC1E81" w:rsidP="00FC1E81">
      <w:pPr>
        <w:pStyle w:val="NormalWeb"/>
        <w:numPr>
          <w:ilvl w:val="0"/>
          <w:numId w:val="15"/>
        </w:numPr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3550">
        <w:rPr>
          <w:rFonts w:asciiTheme="minorHAnsi" w:hAnsiTheme="minorHAnsi" w:cstheme="minorHAnsi"/>
          <w:color w:val="000000"/>
          <w:sz w:val="22"/>
          <w:szCs w:val="22"/>
        </w:rPr>
        <w:t xml:space="preserve">Verificación del quórum. - - - - - - - - - - - - - - - - - - - - - - - - - - - - - - - - - - - - - - - -   </w:t>
      </w:r>
    </w:p>
    <w:p w:rsidR="00FC1E81" w:rsidRPr="00B93550" w:rsidRDefault="00806050" w:rsidP="00FC1E81">
      <w:pPr>
        <w:pStyle w:val="NormalWeb"/>
        <w:numPr>
          <w:ilvl w:val="0"/>
          <w:numId w:val="15"/>
        </w:numPr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3550">
        <w:rPr>
          <w:rFonts w:asciiTheme="minorHAnsi" w:hAnsiTheme="minorHAnsi" w:cstheme="minorHAnsi"/>
          <w:color w:val="000000"/>
          <w:sz w:val="22"/>
          <w:szCs w:val="22"/>
        </w:rPr>
        <w:t xml:space="preserve">Análisis, discusión y determinación en su caso, del oficio número 2680, de fecha seis de octubre del año dos mil diecisiete, signado por la Magistrada Presidenta del Tribunal Superior de Justicia del Estado. - - - - - - - - - - - - - - - - - </w:t>
      </w:r>
      <w:r w:rsidR="00FC1E81" w:rsidRPr="00B935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FC1E81" w:rsidRPr="00B93550" w:rsidRDefault="00FC1E81" w:rsidP="005621F8">
      <w:pPr>
        <w:spacing w:line="480" w:lineRule="auto"/>
        <w:jc w:val="center"/>
        <w:rPr>
          <w:rFonts w:cstheme="minorHAnsi"/>
          <w:b/>
          <w:bCs/>
        </w:rPr>
      </w:pPr>
    </w:p>
    <w:p w:rsidR="00306C0E" w:rsidRPr="00B93550" w:rsidRDefault="00306C0E" w:rsidP="00306C0E">
      <w:pPr>
        <w:spacing w:line="480" w:lineRule="auto"/>
        <w:rPr>
          <w:rFonts w:eastAsia="Batang" w:cstheme="minorHAnsi"/>
          <w:color w:val="000000" w:themeColor="text1"/>
        </w:rPr>
      </w:pPr>
      <w:r w:rsidRPr="00B93550">
        <w:rPr>
          <w:rFonts w:cstheme="minorHAnsi"/>
          <w:color w:val="000000" w:themeColor="text1"/>
        </w:rPr>
        <w:t>ASISTENTES: - - - - - - - - - - - - - - - - - - - - - - - - - - - - - - - - - - - - - - - - - - - - - - - - - - - - - - - - - - - - 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41"/>
        <w:gridCol w:w="2132"/>
      </w:tblGrid>
      <w:tr w:rsidR="00306C0E" w:rsidRPr="00B93550" w:rsidTr="00D032C8">
        <w:tc>
          <w:tcPr>
            <w:tcW w:w="6141" w:type="dxa"/>
            <w:hideMark/>
          </w:tcPr>
          <w:p w:rsidR="00306C0E" w:rsidRPr="00B93550" w:rsidRDefault="00306C0E" w:rsidP="00D032C8">
            <w:pPr>
              <w:spacing w:line="480" w:lineRule="auto"/>
              <w:jc w:val="both"/>
              <w:rPr>
                <w:rFonts w:cstheme="minorHAnsi"/>
                <w:color w:val="000000" w:themeColor="text1"/>
              </w:rPr>
            </w:pPr>
            <w:bookmarkStart w:id="0" w:name="_Hlk478713375"/>
            <w:r w:rsidRPr="00B93550">
              <w:rPr>
                <w:rFonts w:cstheme="minorHAnsi"/>
                <w:b/>
                <w:color w:val="000000" w:themeColor="text1"/>
              </w:rPr>
              <w:t>Magistrada</w:t>
            </w:r>
            <w:r w:rsidRPr="00B93550">
              <w:rPr>
                <w:rFonts w:cstheme="minorHAnsi"/>
                <w:color w:val="000000" w:themeColor="text1"/>
              </w:rPr>
              <w:t xml:space="preserve"> </w:t>
            </w:r>
            <w:r w:rsidRPr="00B93550">
              <w:rPr>
                <w:rFonts w:cstheme="minorHAnsi"/>
                <w:b/>
                <w:color w:val="000000" w:themeColor="text1"/>
              </w:rPr>
              <w:t xml:space="preserve">Elsa Cordero Martínez. Presidenta del Consejo de la Judicatura del Estado de Tlaxcala - - - - - - - - - - - - - - - - -  - - - - - - - </w:t>
            </w:r>
          </w:p>
        </w:tc>
        <w:tc>
          <w:tcPr>
            <w:tcW w:w="2132" w:type="dxa"/>
            <w:hideMark/>
          </w:tcPr>
          <w:p w:rsidR="00306C0E" w:rsidRPr="00B93550" w:rsidRDefault="00306C0E" w:rsidP="00D032C8">
            <w:pPr>
              <w:spacing w:after="0" w:line="480" w:lineRule="auto"/>
              <w:ind w:left="45"/>
              <w:jc w:val="both"/>
              <w:rPr>
                <w:rFonts w:cstheme="minorHAnsi"/>
                <w:color w:val="000000" w:themeColor="text1"/>
              </w:rPr>
            </w:pPr>
            <w:r w:rsidRPr="00B93550">
              <w:rPr>
                <w:rFonts w:cstheme="minorHAnsi"/>
                <w:color w:val="000000" w:themeColor="text1"/>
              </w:rPr>
              <w:t xml:space="preserve">- - - -- - - - - - - - - - - - </w:t>
            </w:r>
          </w:p>
          <w:p w:rsidR="00306C0E" w:rsidRPr="00B93550" w:rsidRDefault="00306C0E" w:rsidP="00D032C8">
            <w:pPr>
              <w:spacing w:line="480" w:lineRule="auto"/>
              <w:jc w:val="both"/>
              <w:rPr>
                <w:rFonts w:cstheme="minorHAnsi"/>
                <w:color w:val="000000" w:themeColor="text1"/>
              </w:rPr>
            </w:pPr>
            <w:r w:rsidRPr="00B93550">
              <w:rPr>
                <w:rFonts w:cstheme="minorHAnsi"/>
                <w:color w:val="000000" w:themeColor="text1"/>
              </w:rPr>
              <w:t xml:space="preserve">Presente- - - - - - - - - </w:t>
            </w:r>
          </w:p>
        </w:tc>
      </w:tr>
      <w:tr w:rsidR="00306C0E" w:rsidRPr="00B93550" w:rsidTr="00D032C8">
        <w:tc>
          <w:tcPr>
            <w:tcW w:w="6141" w:type="dxa"/>
            <w:hideMark/>
          </w:tcPr>
          <w:p w:rsidR="00306C0E" w:rsidRPr="00B93550" w:rsidRDefault="00306C0E" w:rsidP="00D032C8">
            <w:pPr>
              <w:spacing w:line="48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93550">
              <w:rPr>
                <w:rFonts w:cstheme="minorHAnsi"/>
                <w:b/>
                <w:color w:val="000000" w:themeColor="text1"/>
              </w:rPr>
              <w:t xml:space="preserve">Licenciada María Sofía Margarita Ruiz Escalante, integrante del Consejo de la Judicatura del Estado de Tlaxcala  - - - - -  - - - - - - - -  </w:t>
            </w:r>
          </w:p>
        </w:tc>
        <w:tc>
          <w:tcPr>
            <w:tcW w:w="2132" w:type="dxa"/>
            <w:hideMark/>
          </w:tcPr>
          <w:p w:rsidR="00306C0E" w:rsidRPr="00B93550" w:rsidRDefault="00306C0E" w:rsidP="00D032C8">
            <w:pPr>
              <w:spacing w:after="0" w:line="480" w:lineRule="auto"/>
              <w:ind w:left="45"/>
              <w:jc w:val="both"/>
              <w:rPr>
                <w:rFonts w:cstheme="minorHAnsi"/>
                <w:color w:val="000000" w:themeColor="text1"/>
              </w:rPr>
            </w:pPr>
            <w:r w:rsidRPr="00B93550">
              <w:rPr>
                <w:rFonts w:cstheme="minorHAnsi"/>
                <w:color w:val="000000" w:themeColor="text1"/>
              </w:rPr>
              <w:t xml:space="preserve">- - - -- - - - - - - - - - - - </w:t>
            </w:r>
          </w:p>
          <w:p w:rsidR="00306C0E" w:rsidRPr="00B93550" w:rsidRDefault="00306C0E" w:rsidP="00D032C8">
            <w:pPr>
              <w:spacing w:line="480" w:lineRule="auto"/>
              <w:jc w:val="both"/>
              <w:rPr>
                <w:rFonts w:cstheme="minorHAnsi"/>
                <w:color w:val="000000" w:themeColor="text1"/>
              </w:rPr>
            </w:pPr>
            <w:r w:rsidRPr="00B93550">
              <w:rPr>
                <w:rFonts w:cstheme="minorHAnsi"/>
                <w:color w:val="000000" w:themeColor="text1"/>
              </w:rPr>
              <w:t xml:space="preserve">Presente - - - - - - - - - </w:t>
            </w:r>
          </w:p>
        </w:tc>
      </w:tr>
      <w:tr w:rsidR="00306C0E" w:rsidRPr="00B93550" w:rsidTr="00D032C8">
        <w:tc>
          <w:tcPr>
            <w:tcW w:w="6141" w:type="dxa"/>
            <w:hideMark/>
          </w:tcPr>
          <w:p w:rsidR="00306C0E" w:rsidRPr="00B93550" w:rsidRDefault="00306C0E" w:rsidP="00D032C8">
            <w:pPr>
              <w:spacing w:line="480" w:lineRule="auto"/>
              <w:jc w:val="both"/>
              <w:rPr>
                <w:rFonts w:cstheme="minorHAnsi"/>
                <w:color w:val="000000" w:themeColor="text1"/>
              </w:rPr>
            </w:pPr>
            <w:r w:rsidRPr="00B93550">
              <w:rPr>
                <w:rFonts w:cstheme="minorHAnsi"/>
                <w:b/>
                <w:color w:val="000000" w:themeColor="text1"/>
              </w:rPr>
              <w:t xml:space="preserve">Licenciada Leticia Caballero Muñoz, integrante del Consejo de la Judicatura del Estado de Tlaxcala - - - - - - - - - - - - - - - - - - - - -  - - - </w:t>
            </w:r>
          </w:p>
        </w:tc>
        <w:tc>
          <w:tcPr>
            <w:tcW w:w="2132" w:type="dxa"/>
            <w:hideMark/>
          </w:tcPr>
          <w:p w:rsidR="00306C0E" w:rsidRPr="00B93550" w:rsidRDefault="00306C0E" w:rsidP="00D032C8">
            <w:pPr>
              <w:spacing w:after="0" w:line="480" w:lineRule="auto"/>
              <w:ind w:left="45"/>
              <w:jc w:val="both"/>
              <w:rPr>
                <w:rFonts w:cstheme="minorHAnsi"/>
                <w:color w:val="000000" w:themeColor="text1"/>
              </w:rPr>
            </w:pPr>
            <w:r w:rsidRPr="00B93550">
              <w:rPr>
                <w:rFonts w:cstheme="minorHAnsi"/>
                <w:color w:val="000000" w:themeColor="text1"/>
              </w:rPr>
              <w:t xml:space="preserve">- - - -- - - - - - - - - - - - </w:t>
            </w:r>
          </w:p>
          <w:p w:rsidR="00306C0E" w:rsidRPr="00B93550" w:rsidRDefault="00306C0E" w:rsidP="00D032C8">
            <w:pPr>
              <w:spacing w:line="480" w:lineRule="auto"/>
              <w:jc w:val="both"/>
              <w:rPr>
                <w:rFonts w:cstheme="minorHAnsi"/>
                <w:color w:val="000000" w:themeColor="text1"/>
              </w:rPr>
            </w:pPr>
            <w:r w:rsidRPr="00B93550">
              <w:rPr>
                <w:rFonts w:cstheme="minorHAnsi"/>
                <w:color w:val="000000" w:themeColor="text1"/>
              </w:rPr>
              <w:t xml:space="preserve">Presente- - - - - - - - - </w:t>
            </w:r>
          </w:p>
        </w:tc>
      </w:tr>
      <w:tr w:rsidR="00306C0E" w:rsidRPr="00B93550" w:rsidTr="00D032C8">
        <w:tc>
          <w:tcPr>
            <w:tcW w:w="6141" w:type="dxa"/>
          </w:tcPr>
          <w:p w:rsidR="00306C0E" w:rsidRPr="00B93550" w:rsidRDefault="00306C0E" w:rsidP="00D032C8">
            <w:pPr>
              <w:spacing w:line="48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93550">
              <w:rPr>
                <w:rFonts w:cstheme="minorHAnsi"/>
                <w:b/>
                <w:color w:val="000000" w:themeColor="text1"/>
              </w:rPr>
              <w:t xml:space="preserve">Licenciado Álvaro García Moreno, integrante del Consejo de la Judicatura del Estado de Tlaxcala.- - - - - - - - - - - - - - - - - - - - - - - -  </w:t>
            </w:r>
          </w:p>
        </w:tc>
        <w:tc>
          <w:tcPr>
            <w:tcW w:w="2132" w:type="dxa"/>
          </w:tcPr>
          <w:p w:rsidR="00306C0E" w:rsidRPr="00B93550" w:rsidRDefault="00306C0E" w:rsidP="00D032C8">
            <w:pPr>
              <w:spacing w:after="0" w:line="480" w:lineRule="auto"/>
              <w:jc w:val="both"/>
              <w:rPr>
                <w:rFonts w:cstheme="minorHAnsi"/>
                <w:color w:val="000000" w:themeColor="text1"/>
              </w:rPr>
            </w:pPr>
            <w:r w:rsidRPr="00B93550">
              <w:rPr>
                <w:rFonts w:cstheme="minorHAnsi"/>
                <w:color w:val="000000" w:themeColor="text1"/>
              </w:rPr>
              <w:t>- - - - - - - - - - - - - - - --</w:t>
            </w:r>
          </w:p>
          <w:p w:rsidR="00306C0E" w:rsidRPr="00B93550" w:rsidRDefault="00306C0E" w:rsidP="00D032C8">
            <w:pPr>
              <w:spacing w:after="0" w:line="480" w:lineRule="auto"/>
              <w:ind w:left="45"/>
              <w:jc w:val="both"/>
              <w:rPr>
                <w:rFonts w:cstheme="minorHAnsi"/>
                <w:color w:val="000000" w:themeColor="text1"/>
              </w:rPr>
            </w:pPr>
            <w:r w:rsidRPr="00B93550">
              <w:rPr>
                <w:rFonts w:cstheme="minorHAnsi"/>
                <w:color w:val="000000" w:themeColor="text1"/>
              </w:rPr>
              <w:t>Presente- - - - - - - - -</w:t>
            </w:r>
          </w:p>
        </w:tc>
      </w:tr>
      <w:tr w:rsidR="00306C0E" w:rsidRPr="00B93550" w:rsidTr="00D032C8">
        <w:tc>
          <w:tcPr>
            <w:tcW w:w="6141" w:type="dxa"/>
            <w:hideMark/>
          </w:tcPr>
          <w:p w:rsidR="00306C0E" w:rsidRPr="00B93550" w:rsidRDefault="00306C0E" w:rsidP="00D032C8">
            <w:pPr>
              <w:spacing w:line="48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93550">
              <w:rPr>
                <w:rFonts w:cstheme="minorHAnsi"/>
                <w:b/>
                <w:color w:val="000000" w:themeColor="text1"/>
              </w:rPr>
              <w:t xml:space="preserve">Doctora Mildred Murbartián Aguilar, integrante del Consejo de la Judicatura del Estado de Tlaxcala- - - - - - - - - - - - - - - - - - - - - - -  </w:t>
            </w:r>
          </w:p>
        </w:tc>
        <w:tc>
          <w:tcPr>
            <w:tcW w:w="2132" w:type="dxa"/>
            <w:hideMark/>
          </w:tcPr>
          <w:p w:rsidR="00306C0E" w:rsidRPr="00B93550" w:rsidRDefault="00306C0E" w:rsidP="00D032C8">
            <w:pPr>
              <w:spacing w:after="0" w:line="480" w:lineRule="auto"/>
              <w:ind w:left="45"/>
              <w:jc w:val="both"/>
              <w:rPr>
                <w:rFonts w:cstheme="minorHAnsi"/>
                <w:color w:val="000000" w:themeColor="text1"/>
              </w:rPr>
            </w:pPr>
            <w:r w:rsidRPr="00B93550">
              <w:rPr>
                <w:rFonts w:cstheme="minorHAnsi"/>
                <w:color w:val="000000" w:themeColor="text1"/>
              </w:rPr>
              <w:t xml:space="preserve">Presente - -  - - - - - - - - - - - - - - - - - - - - - - </w:t>
            </w:r>
            <w:r w:rsidR="001758EF" w:rsidRPr="00B93550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</w:tbl>
    <w:bookmarkEnd w:id="0"/>
    <w:p w:rsidR="00306C0E" w:rsidRPr="00B93550" w:rsidRDefault="00306C0E" w:rsidP="00306C0E">
      <w:pPr>
        <w:spacing w:line="480" w:lineRule="auto"/>
        <w:jc w:val="both"/>
        <w:rPr>
          <w:rFonts w:cstheme="minorHAnsi"/>
          <w:color w:val="000000" w:themeColor="text1"/>
        </w:rPr>
      </w:pPr>
      <w:r w:rsidRPr="00B93550">
        <w:rPr>
          <w:rFonts w:cstheme="minorHAnsi"/>
          <w:color w:val="000000" w:themeColor="text1"/>
        </w:rPr>
        <w:t xml:space="preserve">DECLARATORIA DE QUORUM. </w:t>
      </w:r>
    </w:p>
    <w:p w:rsidR="00306C0E" w:rsidRPr="00B93550" w:rsidRDefault="00306C0E" w:rsidP="00306C0E">
      <w:pPr>
        <w:spacing w:line="480" w:lineRule="auto"/>
        <w:jc w:val="both"/>
        <w:rPr>
          <w:rFonts w:cstheme="minorHAnsi"/>
          <w:b/>
          <w:color w:val="000000" w:themeColor="text1"/>
        </w:rPr>
      </w:pPr>
      <w:r w:rsidRPr="00B93550">
        <w:rPr>
          <w:rFonts w:cstheme="minorHAnsi"/>
          <w:b/>
          <w:color w:val="000000" w:themeColor="text1"/>
        </w:rPr>
        <w:t>En uso de la palabra, el Secretario Ejecutivo dijo</w:t>
      </w:r>
      <w:r w:rsidRPr="00B93550">
        <w:rPr>
          <w:rFonts w:cstheme="minorHAnsi"/>
          <w:color w:val="000000" w:themeColor="text1"/>
        </w:rPr>
        <w:t xml:space="preserve">: Presidenta, le informo que existe quórum legal para sesionar el día de hoy por encontrarse presentes los cinco integrantes de este Consejo; lo anterior, en términos del artículo 67 segundo párrafo de la Ley Orgánica del Poder Judicial del Estado. </w:t>
      </w:r>
      <w:r w:rsidRPr="00B93550">
        <w:rPr>
          <w:rFonts w:cstheme="minorHAnsi"/>
          <w:b/>
          <w:color w:val="000000" w:themeColor="text1"/>
        </w:rPr>
        <w:t xml:space="preserve">En uso de la palabra, la Magistrada Presidenta dijo: </w:t>
      </w:r>
      <w:r w:rsidRPr="00B93550">
        <w:rPr>
          <w:rFonts w:cstheme="minorHAnsi"/>
          <w:color w:val="000000" w:themeColor="text1"/>
        </w:rPr>
        <w:t xml:space="preserve">una vez escuchado el informe del Secretario Ejecutivo y en razón de que existe quórum legal, </w:t>
      </w:r>
      <w:r w:rsidRPr="00B93550">
        <w:rPr>
          <w:rFonts w:cstheme="minorHAnsi"/>
          <w:color w:val="000000" w:themeColor="text1"/>
        </w:rPr>
        <w:lastRenderedPageBreak/>
        <w:t>declaro abierta la presente sesión para que todos los acuerdos que se dicten, tengan la validez que en derecho les corresponde.  - - - - - - -  - - - - - - - - - - - - - - - - - - - - - - - - - - - - - - - -</w:t>
      </w:r>
    </w:p>
    <w:p w:rsidR="0090752F" w:rsidRPr="00B93550" w:rsidRDefault="00973186" w:rsidP="00806050">
      <w:pPr>
        <w:spacing w:after="0" w:line="480" w:lineRule="auto"/>
        <w:jc w:val="both"/>
        <w:rPr>
          <w:rFonts w:cstheme="minorHAnsi"/>
          <w:b/>
          <w:color w:val="000000"/>
        </w:rPr>
      </w:pPr>
      <w:r w:rsidRPr="00B93550">
        <w:rPr>
          <w:rFonts w:cstheme="minorHAnsi"/>
          <w:b/>
        </w:rPr>
        <w:tab/>
      </w:r>
      <w:r w:rsidR="00306C0E" w:rsidRPr="00B93550">
        <w:rPr>
          <w:rFonts w:cstheme="minorHAnsi"/>
          <w:b/>
        </w:rPr>
        <w:t>A</w:t>
      </w:r>
      <w:r w:rsidR="007464BB" w:rsidRPr="00B93550">
        <w:rPr>
          <w:rFonts w:cstheme="minorHAnsi"/>
          <w:b/>
        </w:rPr>
        <w:t>CUERDO II/</w:t>
      </w:r>
      <w:r w:rsidR="00306C0E" w:rsidRPr="00B93550">
        <w:rPr>
          <w:rFonts w:cstheme="minorHAnsi"/>
          <w:b/>
        </w:rPr>
        <w:t>4</w:t>
      </w:r>
      <w:r w:rsidR="00806050" w:rsidRPr="00B93550">
        <w:rPr>
          <w:rFonts w:cstheme="minorHAnsi"/>
          <w:b/>
        </w:rPr>
        <w:t>7</w:t>
      </w:r>
      <w:r w:rsidR="00306C0E" w:rsidRPr="00B93550">
        <w:rPr>
          <w:rFonts w:cstheme="minorHAnsi"/>
          <w:b/>
        </w:rPr>
        <w:t>/2017</w:t>
      </w:r>
      <w:r w:rsidR="007464BB" w:rsidRPr="00B93550">
        <w:rPr>
          <w:rFonts w:cstheme="minorHAnsi"/>
          <w:b/>
        </w:rPr>
        <w:t>.</w:t>
      </w:r>
      <w:r w:rsidR="00717F66" w:rsidRPr="00B93550">
        <w:rPr>
          <w:rFonts w:eastAsia="Batang" w:cstheme="minorHAnsi"/>
          <w:b/>
        </w:rPr>
        <w:t xml:space="preserve"> </w:t>
      </w:r>
      <w:r w:rsidR="00806050" w:rsidRPr="00B93550">
        <w:rPr>
          <w:rFonts w:eastAsia="Batang" w:cstheme="minorHAnsi"/>
          <w:b/>
        </w:rPr>
        <w:t>O</w:t>
      </w:r>
      <w:r w:rsidR="00806050" w:rsidRPr="00B93550">
        <w:rPr>
          <w:rFonts w:cstheme="minorHAnsi"/>
          <w:b/>
          <w:color w:val="000000"/>
        </w:rPr>
        <w:t xml:space="preserve">ficio número 2680, de fecha seis de octubre del año dos mil diecisiete, signado por la Magistrada Presidenta del Tribunal Superior de Justicia del Estado. - - - - - - - - - - - - - - - - - - - - - - - - - - - - - - - - - - - - - - - - - - - - - - - - - - - - - - - - - - - - - - - - </w:t>
      </w:r>
    </w:p>
    <w:p w:rsidR="00AF6A60" w:rsidRPr="00B93550" w:rsidRDefault="00806050" w:rsidP="00806050">
      <w:pPr>
        <w:spacing w:after="0" w:line="480" w:lineRule="auto"/>
        <w:jc w:val="both"/>
        <w:rPr>
          <w:rFonts w:cstheme="minorHAnsi"/>
          <w:color w:val="000000"/>
        </w:rPr>
      </w:pPr>
      <w:r w:rsidRPr="00064DB9">
        <w:rPr>
          <w:rFonts w:cstheme="minorHAnsi"/>
          <w:i/>
          <w:color w:val="000000"/>
        </w:rPr>
        <w:t xml:space="preserve">Dada cuenta con el oficio número 2680, de fecha seis de octubre del año dos mil diecisiete, signado por la Magistrada Presidenta del Tribunal Superior de Justicia del Estado, </w:t>
      </w:r>
      <w:r w:rsidR="00AF6A60" w:rsidRPr="00064DB9">
        <w:rPr>
          <w:rFonts w:cstheme="minorHAnsi"/>
          <w:i/>
          <w:color w:val="000000"/>
        </w:rPr>
        <w:t xml:space="preserve">mediante el cual comunica el acuerdo emitido por el Pleno del Tribunal Superior de Justicia en Sesión Extraordinaria celebrada el seis del mes y año en curso con relación a la determinación de ese Cuerpo Colegiado  respecto del oficio 1160/2017 signado por la Administradora Interina del Juzgado de Control y de Juicio Oral del Distrito Judicial de Sánchez Piedras y Especializado en Justicia para Adolescentes del Estado de Tlaxcala, en acatamiento a lo ordenado por el Pleno del Tribunal </w:t>
      </w:r>
      <w:r w:rsidR="00975B47" w:rsidRPr="00064DB9">
        <w:rPr>
          <w:rFonts w:cstheme="minorHAnsi"/>
          <w:i/>
          <w:color w:val="000000"/>
        </w:rPr>
        <w:t xml:space="preserve">Superior de Justicia del Estado, concretamente en </w:t>
      </w:r>
      <w:r w:rsidR="00AF6A60" w:rsidRPr="00064DB9">
        <w:rPr>
          <w:rFonts w:cstheme="minorHAnsi"/>
          <w:i/>
          <w:color w:val="000000"/>
        </w:rPr>
        <w:t>l</w:t>
      </w:r>
      <w:r w:rsidR="00461937" w:rsidRPr="00064DB9">
        <w:rPr>
          <w:rFonts w:cstheme="minorHAnsi"/>
          <w:i/>
          <w:color w:val="000000"/>
        </w:rPr>
        <w:t xml:space="preserve">os </w:t>
      </w:r>
      <w:r w:rsidR="00AF6A60" w:rsidRPr="00064DB9">
        <w:rPr>
          <w:rFonts w:cstheme="minorHAnsi"/>
          <w:i/>
          <w:color w:val="000000"/>
        </w:rPr>
        <w:t>inciso</w:t>
      </w:r>
      <w:r w:rsidR="00461937" w:rsidRPr="00064DB9">
        <w:rPr>
          <w:rFonts w:cstheme="minorHAnsi"/>
          <w:i/>
          <w:color w:val="000000"/>
        </w:rPr>
        <w:t>s</w:t>
      </w:r>
      <w:r w:rsidR="00AF6A60" w:rsidRPr="00064DB9">
        <w:rPr>
          <w:rFonts w:cstheme="minorHAnsi"/>
          <w:i/>
          <w:color w:val="000000"/>
        </w:rPr>
        <w:t xml:space="preserve"> d)</w:t>
      </w:r>
      <w:r w:rsidR="00461937" w:rsidRPr="00064DB9">
        <w:rPr>
          <w:rFonts w:cstheme="minorHAnsi"/>
          <w:i/>
          <w:color w:val="000000"/>
        </w:rPr>
        <w:t xml:space="preserve"> y e),</w:t>
      </w:r>
      <w:r w:rsidR="00AF6A60" w:rsidRPr="00064DB9">
        <w:rPr>
          <w:rFonts w:cstheme="minorHAnsi"/>
          <w:i/>
          <w:color w:val="000000"/>
        </w:rPr>
        <w:t xml:space="preserve"> del acuerdo en cita, con fundamento en lo que establece el artículo 61 de la Ley Orgánica del Poder Judicial del Estado, se instruye </w:t>
      </w:r>
      <w:r w:rsidR="00975B47" w:rsidRPr="00064DB9">
        <w:rPr>
          <w:rFonts w:cstheme="minorHAnsi"/>
          <w:i/>
          <w:color w:val="000000"/>
        </w:rPr>
        <w:t>a la Administradora Interina del Juzgado de Control y de Juicio Oral del Distrito Judicial de Sánchez Piedras y Especializado en Justicia para Adolescentes del Estado de Tlaxcala, para que conforme al turno que corresponde al despacho de los exhortos, envíe el exhorto 45/2017 al Juez que se encuentre en turno para que ordene su diligenciació</w:t>
      </w:r>
      <w:r w:rsidR="00C24B95" w:rsidRPr="00064DB9">
        <w:rPr>
          <w:rFonts w:cstheme="minorHAnsi"/>
          <w:i/>
          <w:color w:val="000000"/>
        </w:rPr>
        <w:t xml:space="preserve">n, considerando que esto </w:t>
      </w:r>
      <w:r w:rsidR="00975B47" w:rsidRPr="00064DB9">
        <w:rPr>
          <w:rFonts w:cstheme="minorHAnsi"/>
          <w:i/>
          <w:color w:val="000000"/>
        </w:rPr>
        <w:t>no implica que el juzgador ejerza su jurisdicción o conocimiento de causa</w:t>
      </w:r>
      <w:r w:rsidR="00A1216A" w:rsidRPr="00064DB9">
        <w:rPr>
          <w:rFonts w:cstheme="minorHAnsi"/>
          <w:i/>
          <w:color w:val="000000"/>
        </w:rPr>
        <w:t>.</w:t>
      </w:r>
      <w:r w:rsidR="00975B47" w:rsidRPr="00064DB9">
        <w:rPr>
          <w:rFonts w:cstheme="minorHAnsi"/>
          <w:i/>
          <w:color w:val="000000"/>
        </w:rPr>
        <w:t xml:space="preserve"> </w:t>
      </w:r>
      <w:r w:rsidR="00C24B95" w:rsidRPr="00064DB9">
        <w:rPr>
          <w:rFonts w:cstheme="minorHAnsi"/>
          <w:i/>
          <w:color w:val="000000"/>
        </w:rPr>
        <w:t>A su vez r</w:t>
      </w:r>
      <w:r w:rsidR="00A1216A" w:rsidRPr="00064DB9">
        <w:rPr>
          <w:rFonts w:cstheme="minorHAnsi"/>
          <w:i/>
          <w:color w:val="000000"/>
        </w:rPr>
        <w:t xml:space="preserve">equiérasele a dicha </w:t>
      </w:r>
      <w:r w:rsidR="00461937" w:rsidRPr="00064DB9">
        <w:rPr>
          <w:rFonts w:cstheme="minorHAnsi"/>
          <w:i/>
          <w:color w:val="000000"/>
        </w:rPr>
        <w:t>administradora para</w:t>
      </w:r>
      <w:r w:rsidR="00A1216A" w:rsidRPr="00064DB9">
        <w:rPr>
          <w:rFonts w:cstheme="minorHAnsi"/>
          <w:i/>
          <w:color w:val="000000"/>
        </w:rPr>
        <w:t xml:space="preserve"> </w:t>
      </w:r>
      <w:r w:rsidR="00461937" w:rsidRPr="00064DB9">
        <w:rPr>
          <w:rFonts w:cstheme="minorHAnsi"/>
          <w:i/>
          <w:color w:val="000000"/>
        </w:rPr>
        <w:t>que,</w:t>
      </w:r>
      <w:r w:rsidR="00A1216A" w:rsidRPr="00064DB9">
        <w:rPr>
          <w:rFonts w:cstheme="minorHAnsi"/>
          <w:i/>
          <w:color w:val="000000"/>
        </w:rPr>
        <w:t xml:space="preserve"> en l</w:t>
      </w:r>
      <w:r w:rsidR="00975B47" w:rsidRPr="00064DB9">
        <w:rPr>
          <w:rFonts w:cstheme="minorHAnsi"/>
          <w:i/>
          <w:color w:val="000000"/>
        </w:rPr>
        <w:t xml:space="preserve">o posterior, tome en cuenta el presente acuerdo para casos </w:t>
      </w:r>
      <w:r w:rsidR="00A1216A" w:rsidRPr="00064DB9">
        <w:rPr>
          <w:rFonts w:cstheme="minorHAnsi"/>
          <w:i/>
          <w:color w:val="000000"/>
        </w:rPr>
        <w:t>análogos, o en todo caso, requiera a los jueces de su adscripción el acuerdo respectivo en el que funden y motiven su negativa para realizar este tipo de actuaciones jurisdiccionales</w:t>
      </w:r>
      <w:r w:rsidR="00461937" w:rsidRPr="00064DB9">
        <w:rPr>
          <w:rFonts w:cstheme="minorHAnsi"/>
          <w:i/>
          <w:color w:val="000000"/>
        </w:rPr>
        <w:t xml:space="preserve"> o cualquier otra</w:t>
      </w:r>
      <w:r w:rsidR="00A1216A" w:rsidRPr="00064DB9">
        <w:rPr>
          <w:rFonts w:cstheme="minorHAnsi"/>
          <w:i/>
          <w:color w:val="000000"/>
        </w:rPr>
        <w:t xml:space="preserve">. </w:t>
      </w:r>
      <w:r w:rsidR="00461937" w:rsidRPr="00064DB9">
        <w:rPr>
          <w:rFonts w:cstheme="minorHAnsi"/>
          <w:i/>
          <w:color w:val="000000"/>
        </w:rPr>
        <w:t xml:space="preserve">Comuníquese el presente acuerdo a la Administradora Interina del Juzgado de Control y de Juicio Oral del Distrito Judicial de Sánchez Piedras y Especializado en Justicia para Adolescentes del Estado de Tlaxcala, para su debido cumplimiento, así como a la </w:t>
      </w:r>
      <w:r w:rsidR="00B93550" w:rsidRPr="00064DB9">
        <w:rPr>
          <w:rFonts w:cstheme="minorHAnsi"/>
          <w:i/>
          <w:color w:val="000000"/>
        </w:rPr>
        <w:t>A</w:t>
      </w:r>
      <w:r w:rsidR="00461937" w:rsidRPr="00064DB9">
        <w:rPr>
          <w:rFonts w:cstheme="minorHAnsi"/>
          <w:i/>
          <w:color w:val="000000"/>
        </w:rPr>
        <w:t>dministradora</w:t>
      </w:r>
      <w:r w:rsidR="00461937" w:rsidRPr="00064DB9">
        <w:rPr>
          <w:rFonts w:cstheme="minorHAnsi"/>
          <w:i/>
        </w:rPr>
        <w:t xml:space="preserve"> </w:t>
      </w:r>
      <w:r w:rsidR="00B93550" w:rsidRPr="00064DB9">
        <w:rPr>
          <w:rFonts w:cstheme="minorHAnsi"/>
          <w:i/>
        </w:rPr>
        <w:t>I</w:t>
      </w:r>
      <w:r w:rsidR="00461937" w:rsidRPr="00064DB9">
        <w:rPr>
          <w:rFonts w:cstheme="minorHAnsi"/>
          <w:i/>
        </w:rPr>
        <w:t xml:space="preserve">nterina del </w:t>
      </w:r>
      <w:r w:rsidR="00B93550" w:rsidRPr="00064DB9">
        <w:rPr>
          <w:rFonts w:cstheme="minorHAnsi"/>
          <w:i/>
        </w:rPr>
        <w:t>J</w:t>
      </w:r>
      <w:r w:rsidR="00461937" w:rsidRPr="00064DB9">
        <w:rPr>
          <w:rFonts w:cstheme="minorHAnsi"/>
          <w:i/>
        </w:rPr>
        <w:t xml:space="preserve">uzgado de </w:t>
      </w:r>
      <w:r w:rsidR="00B93550" w:rsidRPr="00064DB9">
        <w:rPr>
          <w:rFonts w:cstheme="minorHAnsi"/>
          <w:i/>
        </w:rPr>
        <w:t>C</w:t>
      </w:r>
      <w:r w:rsidR="00461937" w:rsidRPr="00064DB9">
        <w:rPr>
          <w:rFonts w:cstheme="minorHAnsi"/>
          <w:i/>
        </w:rPr>
        <w:t xml:space="preserve">ontrol </w:t>
      </w:r>
      <w:r w:rsidR="00B93550" w:rsidRPr="00064DB9">
        <w:rPr>
          <w:rFonts w:cstheme="minorHAnsi"/>
          <w:i/>
        </w:rPr>
        <w:t>y de Juicio O</w:t>
      </w:r>
      <w:r w:rsidR="00461937" w:rsidRPr="00064DB9">
        <w:rPr>
          <w:rFonts w:cstheme="minorHAnsi"/>
          <w:i/>
        </w:rPr>
        <w:t xml:space="preserve">ral del </w:t>
      </w:r>
      <w:r w:rsidR="00B93550" w:rsidRPr="00064DB9">
        <w:rPr>
          <w:rFonts w:cstheme="minorHAnsi"/>
          <w:i/>
        </w:rPr>
        <w:t>D</w:t>
      </w:r>
      <w:r w:rsidR="00461937" w:rsidRPr="00064DB9">
        <w:rPr>
          <w:rFonts w:cstheme="minorHAnsi"/>
          <w:i/>
        </w:rPr>
        <w:t xml:space="preserve">istrito </w:t>
      </w:r>
      <w:r w:rsidR="00B93550" w:rsidRPr="00064DB9">
        <w:rPr>
          <w:rFonts w:cstheme="minorHAnsi"/>
          <w:i/>
        </w:rPr>
        <w:t>J</w:t>
      </w:r>
      <w:r w:rsidR="00461937" w:rsidRPr="00064DB9">
        <w:rPr>
          <w:rFonts w:cstheme="minorHAnsi"/>
          <w:i/>
        </w:rPr>
        <w:t xml:space="preserve">udicial de </w:t>
      </w:r>
      <w:r w:rsidR="00B93550" w:rsidRPr="00064DB9">
        <w:rPr>
          <w:rFonts w:cstheme="minorHAnsi"/>
          <w:i/>
        </w:rPr>
        <w:t>G</w:t>
      </w:r>
      <w:r w:rsidR="00461937" w:rsidRPr="00064DB9">
        <w:rPr>
          <w:rFonts w:cstheme="minorHAnsi"/>
          <w:i/>
        </w:rPr>
        <w:t xml:space="preserve">uridi y </w:t>
      </w:r>
      <w:r w:rsidR="00B93550" w:rsidRPr="00064DB9">
        <w:rPr>
          <w:rFonts w:cstheme="minorHAnsi"/>
          <w:i/>
        </w:rPr>
        <w:t>A</w:t>
      </w:r>
      <w:r w:rsidR="00461937" w:rsidRPr="00064DB9">
        <w:rPr>
          <w:rFonts w:cstheme="minorHAnsi"/>
          <w:i/>
        </w:rPr>
        <w:t>lcocer</w:t>
      </w:r>
      <w:r w:rsidR="00B93550" w:rsidRPr="00064DB9">
        <w:rPr>
          <w:rFonts w:cstheme="minorHAnsi"/>
          <w:i/>
        </w:rPr>
        <w:t>, para su observancia y aplicación, así como a todos los jueces de dichos juzgados para su conocimiento.</w:t>
      </w:r>
      <w:r w:rsidR="00461937" w:rsidRPr="00B93550">
        <w:rPr>
          <w:rFonts w:cstheme="minorHAnsi"/>
          <w:color w:val="000000"/>
        </w:rPr>
        <w:t xml:space="preserve">  </w:t>
      </w:r>
      <w:r w:rsidR="00A1216A" w:rsidRPr="00064DB9">
        <w:rPr>
          <w:rFonts w:cstheme="minorHAnsi"/>
          <w:color w:val="000000"/>
          <w:u w:val="single"/>
        </w:rPr>
        <w:t xml:space="preserve">APROBADO POR </w:t>
      </w:r>
      <w:r w:rsidR="00461937" w:rsidRPr="00064DB9">
        <w:rPr>
          <w:rFonts w:cstheme="minorHAnsi"/>
          <w:color w:val="000000"/>
          <w:u w:val="single"/>
        </w:rPr>
        <w:t>UNANIMIDAD DE VOTOS</w:t>
      </w:r>
      <w:r w:rsidR="00461937" w:rsidRPr="00B93550">
        <w:rPr>
          <w:rFonts w:cstheme="minorHAnsi"/>
          <w:color w:val="000000"/>
        </w:rPr>
        <w:t>. - -</w:t>
      </w:r>
      <w:r w:rsidR="00B93550">
        <w:rPr>
          <w:rFonts w:cstheme="minorHAnsi"/>
          <w:color w:val="000000"/>
        </w:rPr>
        <w:t xml:space="preserve"> - - - - - - - - - - - - - - - - - -</w:t>
      </w:r>
    </w:p>
    <w:p w:rsidR="007637BC" w:rsidRPr="00B93550" w:rsidRDefault="007637BC" w:rsidP="007637BC">
      <w:pPr>
        <w:spacing w:after="0" w:line="480" w:lineRule="auto"/>
        <w:ind w:firstLine="708"/>
        <w:jc w:val="both"/>
        <w:rPr>
          <w:rFonts w:cstheme="minorHAnsi"/>
        </w:rPr>
      </w:pPr>
      <w:r w:rsidRPr="00B93550">
        <w:rPr>
          <w:rFonts w:cstheme="minorHAnsi"/>
        </w:rPr>
        <w:t xml:space="preserve">Con lo que se dio por concluida la Sesión Extraordinaria Privada del Consejo de la Judicatura del Estado de Tlaxcala, siendo las </w:t>
      </w:r>
      <w:r w:rsidR="006E148D">
        <w:rPr>
          <w:rFonts w:cstheme="minorHAnsi"/>
        </w:rPr>
        <w:t>trece</w:t>
      </w:r>
      <w:r w:rsidR="00171F57" w:rsidRPr="00B93550">
        <w:rPr>
          <w:rFonts w:cstheme="minorHAnsi"/>
        </w:rPr>
        <w:t xml:space="preserve"> </w:t>
      </w:r>
      <w:r w:rsidRPr="00B93550">
        <w:rPr>
          <w:rFonts w:cstheme="minorHAnsi"/>
        </w:rPr>
        <w:t xml:space="preserve">horas con </w:t>
      </w:r>
      <w:r w:rsidR="00B93550">
        <w:rPr>
          <w:rFonts w:cstheme="minorHAnsi"/>
        </w:rPr>
        <w:t xml:space="preserve">veinte </w:t>
      </w:r>
      <w:r w:rsidRPr="00B93550">
        <w:rPr>
          <w:rFonts w:cstheme="minorHAnsi"/>
        </w:rPr>
        <w:t xml:space="preserve">minutos del día de su inicio, levantándose la presente acta que firman para constancia, los que en ella </w:t>
      </w:r>
      <w:r w:rsidRPr="00B93550">
        <w:rPr>
          <w:rFonts w:cstheme="minorHAnsi"/>
        </w:rPr>
        <w:lastRenderedPageBreak/>
        <w:t xml:space="preserve">intervinieron. El Secretario Ejecutivo del Consejo, José Juan Gilberto de León Escamilla. Doy fe. - - - -  - - - - - - - - - - - - - - - - - - - - - - - - - - - - - - - - - - - - - - - - - - - - - - - - - - - - - - - - - - - - - - - - </w:t>
      </w:r>
    </w:p>
    <w:p w:rsidR="00306C0E" w:rsidRPr="00B93550" w:rsidRDefault="00306C0E" w:rsidP="00306C0E">
      <w:pPr>
        <w:pStyle w:val="Prrafodelista"/>
        <w:spacing w:line="480" w:lineRule="auto"/>
        <w:ind w:left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1" w:name="_Hlk478557854"/>
      <w:r w:rsidRPr="00B935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PUBLICIDAD. Procédase a la publicación de la presente acta, lo anterior en términos de lo dispuesto por el artículo 66, fracción II, a), de la Ley de Transparencia y Acceso a la Información Pública del Estado de Tlaxcala, al no actualizarse alguno de los supuestos de reserva o confidencialidad.  </w:t>
      </w:r>
    </w:p>
    <w:p w:rsidR="00306C0E" w:rsidRPr="00B93550" w:rsidRDefault="00306C0E" w:rsidP="00306C0E">
      <w:pPr>
        <w:pStyle w:val="Prrafodelista"/>
        <w:spacing w:line="480" w:lineRule="auto"/>
        <w:ind w:left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Y="269"/>
        <w:tblW w:w="0" w:type="auto"/>
        <w:tblLook w:val="04A0" w:firstRow="1" w:lastRow="0" w:firstColumn="1" w:lastColumn="0" w:noHBand="0" w:noVBand="1"/>
      </w:tblPr>
      <w:tblGrid>
        <w:gridCol w:w="3870"/>
        <w:gridCol w:w="637"/>
        <w:gridCol w:w="3660"/>
      </w:tblGrid>
      <w:tr w:rsidR="00306C0E" w:rsidRPr="00B93550" w:rsidTr="00D032C8">
        <w:tc>
          <w:tcPr>
            <w:tcW w:w="3870" w:type="dxa"/>
          </w:tcPr>
          <w:bookmarkEnd w:id="1"/>
          <w:p w:rsidR="00306C0E" w:rsidRPr="00B93550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B93550">
              <w:rPr>
                <w:rFonts w:cstheme="minorHAnsi"/>
              </w:rPr>
              <w:t>Magistrada Elsa Cordero Martínez</w:t>
            </w:r>
          </w:p>
          <w:p w:rsidR="00306C0E" w:rsidRPr="00B93550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B93550">
              <w:rPr>
                <w:rFonts w:cstheme="minorHAnsi"/>
              </w:rPr>
              <w:t>Presidenta del Consejo</w:t>
            </w:r>
          </w:p>
          <w:p w:rsidR="00306C0E" w:rsidRPr="00B93550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B93550">
              <w:rPr>
                <w:rFonts w:cstheme="minorHAnsi"/>
              </w:rPr>
              <w:t>de la Judicatura del Estado de Tlaxcala</w:t>
            </w:r>
          </w:p>
        </w:tc>
        <w:tc>
          <w:tcPr>
            <w:tcW w:w="637" w:type="dxa"/>
          </w:tcPr>
          <w:p w:rsidR="00306C0E" w:rsidRPr="00B93550" w:rsidRDefault="00306C0E" w:rsidP="00D032C8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</w:tcPr>
          <w:p w:rsidR="00306C0E" w:rsidRPr="00B93550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B93550">
              <w:rPr>
                <w:rFonts w:cstheme="minorHAnsi"/>
              </w:rPr>
              <w:t>Lic. María Sofía Margarita Ruiz Escalante</w:t>
            </w:r>
          </w:p>
          <w:p w:rsidR="00306C0E" w:rsidRPr="00B93550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B93550">
              <w:rPr>
                <w:rFonts w:cstheme="minorHAnsi"/>
              </w:rPr>
              <w:t>Integrante del Consejo de la Judicatura del Estado de Tlaxcala</w:t>
            </w:r>
          </w:p>
        </w:tc>
      </w:tr>
      <w:tr w:rsidR="00306C0E" w:rsidRPr="00B93550" w:rsidTr="00D032C8">
        <w:trPr>
          <w:trHeight w:val="317"/>
        </w:trPr>
        <w:tc>
          <w:tcPr>
            <w:tcW w:w="8167" w:type="dxa"/>
            <w:gridSpan w:val="3"/>
          </w:tcPr>
          <w:p w:rsidR="00306C0E" w:rsidRPr="00B93550" w:rsidRDefault="00306C0E" w:rsidP="00D032C8">
            <w:pPr>
              <w:spacing w:after="0"/>
              <w:jc w:val="both"/>
              <w:rPr>
                <w:rFonts w:cstheme="minorHAnsi"/>
              </w:rPr>
            </w:pPr>
          </w:p>
          <w:p w:rsidR="00306C0E" w:rsidRPr="00B93550" w:rsidRDefault="00306C0E" w:rsidP="00D032C8">
            <w:pPr>
              <w:spacing w:after="0"/>
              <w:jc w:val="both"/>
              <w:rPr>
                <w:rFonts w:cstheme="minorHAnsi"/>
              </w:rPr>
            </w:pPr>
          </w:p>
          <w:p w:rsidR="00306C0E" w:rsidRPr="00B93550" w:rsidRDefault="00306C0E" w:rsidP="00D032C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306C0E" w:rsidRPr="00B93550" w:rsidTr="00D032C8">
        <w:trPr>
          <w:trHeight w:val="317"/>
        </w:trPr>
        <w:tc>
          <w:tcPr>
            <w:tcW w:w="3870" w:type="dxa"/>
          </w:tcPr>
          <w:p w:rsidR="00306C0E" w:rsidRPr="00B93550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B93550">
              <w:rPr>
                <w:rFonts w:cstheme="minorHAnsi"/>
              </w:rPr>
              <w:t>Lic. Leticia Caballero Muñoz</w:t>
            </w:r>
          </w:p>
          <w:p w:rsidR="00306C0E" w:rsidRPr="00B93550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B93550">
              <w:rPr>
                <w:rFonts w:cstheme="minorHAnsi"/>
              </w:rPr>
              <w:t xml:space="preserve">Integrante del Consejo de la Judicatura </w:t>
            </w:r>
          </w:p>
          <w:p w:rsidR="00306C0E" w:rsidRPr="00B93550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B93550">
              <w:rPr>
                <w:rFonts w:cstheme="minorHAnsi"/>
              </w:rPr>
              <w:t>del Estado de Tlaxcala</w:t>
            </w:r>
          </w:p>
        </w:tc>
        <w:tc>
          <w:tcPr>
            <w:tcW w:w="637" w:type="dxa"/>
          </w:tcPr>
          <w:p w:rsidR="00306C0E" w:rsidRPr="00B93550" w:rsidRDefault="00306C0E" w:rsidP="00D032C8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</w:tcPr>
          <w:p w:rsidR="00306C0E" w:rsidRPr="00B93550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B93550">
              <w:rPr>
                <w:rFonts w:cstheme="minorHAnsi"/>
              </w:rPr>
              <w:t>Lic. Álvaro García Moreno.</w:t>
            </w:r>
          </w:p>
          <w:p w:rsidR="00306C0E" w:rsidRPr="00B93550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B93550">
              <w:rPr>
                <w:rFonts w:cstheme="minorHAnsi"/>
              </w:rPr>
              <w:t>Integrante del Consejo de la Judicatura</w:t>
            </w:r>
          </w:p>
          <w:p w:rsidR="00306C0E" w:rsidRPr="00B93550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B93550">
              <w:rPr>
                <w:rFonts w:cstheme="minorHAnsi"/>
              </w:rPr>
              <w:t xml:space="preserve">del Estado de Tlaxcala  </w:t>
            </w:r>
          </w:p>
        </w:tc>
      </w:tr>
      <w:tr w:rsidR="00306C0E" w:rsidRPr="00B93550" w:rsidTr="00D032C8">
        <w:trPr>
          <w:trHeight w:val="317"/>
        </w:trPr>
        <w:tc>
          <w:tcPr>
            <w:tcW w:w="3870" w:type="dxa"/>
          </w:tcPr>
          <w:p w:rsidR="00306C0E" w:rsidRPr="00B93550" w:rsidRDefault="00306C0E" w:rsidP="00D032C8">
            <w:pPr>
              <w:jc w:val="center"/>
              <w:rPr>
                <w:rFonts w:cstheme="minorHAnsi"/>
              </w:rPr>
            </w:pPr>
          </w:p>
          <w:p w:rsidR="00306C0E" w:rsidRPr="00B93550" w:rsidRDefault="00306C0E" w:rsidP="00D032C8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dxa"/>
          </w:tcPr>
          <w:p w:rsidR="00306C0E" w:rsidRPr="00B93550" w:rsidRDefault="00306C0E" w:rsidP="00D032C8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</w:tcPr>
          <w:p w:rsidR="00306C0E" w:rsidRPr="00B93550" w:rsidRDefault="00306C0E" w:rsidP="00D032C8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306C0E" w:rsidRPr="00B93550" w:rsidTr="00D032C8">
        <w:trPr>
          <w:trHeight w:val="317"/>
        </w:trPr>
        <w:tc>
          <w:tcPr>
            <w:tcW w:w="3870" w:type="dxa"/>
          </w:tcPr>
          <w:p w:rsidR="00306C0E" w:rsidRPr="00B93550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B93550">
              <w:rPr>
                <w:rFonts w:cstheme="minorHAnsi"/>
              </w:rPr>
              <w:t xml:space="preserve">Dra. Mildred Murbartián Aguilar </w:t>
            </w:r>
          </w:p>
          <w:p w:rsidR="00306C0E" w:rsidRPr="00B93550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B93550">
              <w:rPr>
                <w:rFonts w:cstheme="minorHAnsi"/>
              </w:rPr>
              <w:t>Integrante del Consejo de la Judicatura</w:t>
            </w:r>
          </w:p>
          <w:p w:rsidR="00306C0E" w:rsidRPr="00B93550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B93550">
              <w:rPr>
                <w:rFonts w:cstheme="minorHAnsi"/>
              </w:rPr>
              <w:t>del Estado de Tlaxcala</w:t>
            </w:r>
          </w:p>
          <w:p w:rsidR="00306C0E" w:rsidRPr="00B93550" w:rsidRDefault="00306C0E" w:rsidP="00D032C8">
            <w:pPr>
              <w:tabs>
                <w:tab w:val="left" w:pos="2663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37" w:type="dxa"/>
          </w:tcPr>
          <w:p w:rsidR="00306C0E" w:rsidRPr="00B93550" w:rsidRDefault="00306C0E" w:rsidP="00D032C8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60" w:type="dxa"/>
          </w:tcPr>
          <w:p w:rsidR="00306C0E" w:rsidRPr="00B93550" w:rsidRDefault="00306C0E" w:rsidP="00D032C8">
            <w:pPr>
              <w:spacing w:after="0"/>
              <w:rPr>
                <w:rFonts w:cstheme="minorHAnsi"/>
              </w:rPr>
            </w:pPr>
            <w:r w:rsidRPr="00B93550">
              <w:rPr>
                <w:rFonts w:cstheme="minorHAnsi"/>
              </w:rPr>
              <w:t>José Juan Gilberto de León Escamilla.</w:t>
            </w:r>
          </w:p>
          <w:p w:rsidR="00306C0E" w:rsidRPr="00B93550" w:rsidRDefault="00306C0E" w:rsidP="00D032C8">
            <w:pPr>
              <w:spacing w:after="0"/>
              <w:jc w:val="center"/>
              <w:rPr>
                <w:rFonts w:cstheme="minorHAnsi"/>
              </w:rPr>
            </w:pPr>
            <w:r w:rsidRPr="00B93550">
              <w:rPr>
                <w:rFonts w:cstheme="minorHAnsi"/>
              </w:rPr>
              <w:t>Secretario Ejecutivo del Consejo de la Judicatura del Estado de Tlaxcala</w:t>
            </w:r>
          </w:p>
          <w:p w:rsidR="00306C0E" w:rsidRPr="00B93550" w:rsidRDefault="00306C0E" w:rsidP="00D032C8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:rsidR="00306C0E" w:rsidRPr="00B93550" w:rsidRDefault="00306C0E" w:rsidP="00306C0E">
      <w:pPr>
        <w:pStyle w:val="Sinespaciado"/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306C0E" w:rsidRPr="00B93550" w:rsidRDefault="00306C0E" w:rsidP="00306C0E">
      <w:pPr>
        <w:pStyle w:val="Sinespaciado"/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306C0E" w:rsidRPr="00B93550" w:rsidRDefault="00306C0E" w:rsidP="00306C0E">
      <w:pPr>
        <w:spacing w:line="480" w:lineRule="auto"/>
        <w:rPr>
          <w:rFonts w:cstheme="minorHAnsi"/>
          <w:color w:val="000000" w:themeColor="text1"/>
        </w:rPr>
      </w:pPr>
    </w:p>
    <w:p w:rsidR="00306C0E" w:rsidRPr="00B93550" w:rsidRDefault="00306C0E" w:rsidP="007464BB">
      <w:pPr>
        <w:spacing w:after="0" w:line="480" w:lineRule="auto"/>
        <w:ind w:firstLine="708"/>
        <w:jc w:val="both"/>
        <w:rPr>
          <w:rFonts w:cstheme="minorHAnsi"/>
        </w:rPr>
      </w:pPr>
    </w:p>
    <w:p w:rsidR="006F0A65" w:rsidRPr="00B93550" w:rsidRDefault="006F0A65" w:rsidP="007464BB">
      <w:pPr>
        <w:spacing w:after="0" w:line="480" w:lineRule="auto"/>
        <w:ind w:firstLine="708"/>
        <w:jc w:val="both"/>
        <w:rPr>
          <w:rFonts w:cstheme="minorHAnsi"/>
        </w:rPr>
      </w:pPr>
    </w:p>
    <w:p w:rsidR="006F0A65" w:rsidRDefault="006F0A65" w:rsidP="007464BB">
      <w:pPr>
        <w:spacing w:after="0" w:line="480" w:lineRule="auto"/>
        <w:ind w:firstLine="708"/>
        <w:jc w:val="both"/>
        <w:rPr>
          <w:rFonts w:cstheme="minorHAnsi"/>
        </w:rPr>
      </w:pPr>
    </w:p>
    <w:p w:rsidR="00D3652A" w:rsidRDefault="00D3652A" w:rsidP="007464BB">
      <w:pPr>
        <w:spacing w:after="0" w:line="480" w:lineRule="auto"/>
        <w:ind w:firstLine="708"/>
        <w:jc w:val="both"/>
        <w:rPr>
          <w:rFonts w:cstheme="minorHAnsi"/>
        </w:rPr>
      </w:pPr>
    </w:p>
    <w:p w:rsidR="00D3652A" w:rsidRPr="00B93550" w:rsidRDefault="00D3652A" w:rsidP="007464BB">
      <w:pPr>
        <w:spacing w:after="0" w:line="480" w:lineRule="auto"/>
        <w:ind w:firstLine="708"/>
        <w:jc w:val="both"/>
        <w:rPr>
          <w:rFonts w:cstheme="minorHAnsi"/>
        </w:rPr>
      </w:pPr>
      <w:bookmarkStart w:id="2" w:name="_GoBack"/>
      <w:bookmarkEnd w:id="2"/>
    </w:p>
    <w:sectPr w:rsidR="00D3652A" w:rsidRPr="00B93550" w:rsidSect="009414CA">
      <w:footerReference w:type="default" r:id="rId8"/>
      <w:pgSz w:w="12242" w:h="20163" w:code="5"/>
      <w:pgMar w:top="141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781" w:rsidRDefault="00A96781" w:rsidP="00460144">
      <w:pPr>
        <w:spacing w:after="0" w:line="240" w:lineRule="auto"/>
      </w:pPr>
      <w:r>
        <w:separator/>
      </w:r>
    </w:p>
  </w:endnote>
  <w:endnote w:type="continuationSeparator" w:id="0">
    <w:p w:rsidR="00A96781" w:rsidRDefault="00A96781" w:rsidP="0046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163533"/>
      <w:docPartObj>
        <w:docPartGallery w:val="Page Numbers (Bottom of Page)"/>
        <w:docPartUnique/>
      </w:docPartObj>
    </w:sdtPr>
    <w:sdtEndPr/>
    <w:sdtContent>
      <w:p w:rsidR="00AF6A60" w:rsidRDefault="00AF6A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DB9" w:rsidRPr="00064DB9">
          <w:rPr>
            <w:noProof/>
            <w:lang w:val="es-ES"/>
          </w:rPr>
          <w:t>3</w:t>
        </w:r>
        <w:r>
          <w:fldChar w:fldCharType="end"/>
        </w:r>
      </w:p>
    </w:sdtContent>
  </w:sdt>
  <w:p w:rsidR="00AF6A60" w:rsidRDefault="00AF6A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781" w:rsidRDefault="00A96781" w:rsidP="00460144">
      <w:pPr>
        <w:spacing w:after="0" w:line="240" w:lineRule="auto"/>
      </w:pPr>
      <w:r>
        <w:separator/>
      </w:r>
    </w:p>
  </w:footnote>
  <w:footnote w:type="continuationSeparator" w:id="0">
    <w:p w:rsidR="00A96781" w:rsidRDefault="00A96781" w:rsidP="0046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032F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B06FCE"/>
    <w:multiLevelType w:val="hybridMultilevel"/>
    <w:tmpl w:val="E006C9DC"/>
    <w:lvl w:ilvl="0" w:tplc="70EEEF8E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7C805A7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CB21C09"/>
    <w:multiLevelType w:val="hybridMultilevel"/>
    <w:tmpl w:val="B13CEB42"/>
    <w:lvl w:ilvl="0" w:tplc="512C666E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E0E32BF"/>
    <w:multiLevelType w:val="hybridMultilevel"/>
    <w:tmpl w:val="AEC8C876"/>
    <w:lvl w:ilvl="0" w:tplc="9654B2F4">
      <w:start w:val="5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251666F4"/>
    <w:multiLevelType w:val="hybridMultilevel"/>
    <w:tmpl w:val="E81E4A24"/>
    <w:lvl w:ilvl="0" w:tplc="D868BD54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E856C05"/>
    <w:multiLevelType w:val="hybridMultilevel"/>
    <w:tmpl w:val="6BC49C0C"/>
    <w:lvl w:ilvl="0" w:tplc="15362B30">
      <w:start w:val="1"/>
      <w:numFmt w:val="upperRoman"/>
      <w:lvlText w:val="%1."/>
      <w:lvlJc w:val="left"/>
      <w:pPr>
        <w:ind w:left="1359" w:hanging="720"/>
      </w:pPr>
      <w:rPr>
        <w:rFonts w:ascii="Calibri Light" w:eastAsia="Times New Roman" w:hAnsi="Calibri Light" w:cs="Times New Roman"/>
      </w:rPr>
    </w:lvl>
    <w:lvl w:ilvl="1" w:tplc="080A0019">
      <w:start w:val="1"/>
      <w:numFmt w:val="lowerLetter"/>
      <w:lvlText w:val="%2."/>
      <w:lvlJc w:val="left"/>
      <w:pPr>
        <w:ind w:left="1719" w:hanging="360"/>
      </w:pPr>
    </w:lvl>
    <w:lvl w:ilvl="2" w:tplc="080A001B" w:tentative="1">
      <w:start w:val="1"/>
      <w:numFmt w:val="lowerRoman"/>
      <w:lvlText w:val="%3."/>
      <w:lvlJc w:val="right"/>
      <w:pPr>
        <w:ind w:left="2439" w:hanging="180"/>
      </w:pPr>
    </w:lvl>
    <w:lvl w:ilvl="3" w:tplc="080A000F" w:tentative="1">
      <w:start w:val="1"/>
      <w:numFmt w:val="decimal"/>
      <w:lvlText w:val="%4."/>
      <w:lvlJc w:val="left"/>
      <w:pPr>
        <w:ind w:left="3159" w:hanging="360"/>
      </w:pPr>
    </w:lvl>
    <w:lvl w:ilvl="4" w:tplc="080A0019" w:tentative="1">
      <w:start w:val="1"/>
      <w:numFmt w:val="lowerLetter"/>
      <w:lvlText w:val="%5."/>
      <w:lvlJc w:val="left"/>
      <w:pPr>
        <w:ind w:left="3879" w:hanging="360"/>
      </w:pPr>
    </w:lvl>
    <w:lvl w:ilvl="5" w:tplc="080A001B" w:tentative="1">
      <w:start w:val="1"/>
      <w:numFmt w:val="lowerRoman"/>
      <w:lvlText w:val="%6."/>
      <w:lvlJc w:val="right"/>
      <w:pPr>
        <w:ind w:left="4599" w:hanging="180"/>
      </w:pPr>
    </w:lvl>
    <w:lvl w:ilvl="6" w:tplc="080A000F" w:tentative="1">
      <w:start w:val="1"/>
      <w:numFmt w:val="decimal"/>
      <w:lvlText w:val="%7."/>
      <w:lvlJc w:val="left"/>
      <w:pPr>
        <w:ind w:left="5319" w:hanging="360"/>
      </w:pPr>
    </w:lvl>
    <w:lvl w:ilvl="7" w:tplc="080A0019" w:tentative="1">
      <w:start w:val="1"/>
      <w:numFmt w:val="lowerLetter"/>
      <w:lvlText w:val="%8."/>
      <w:lvlJc w:val="left"/>
      <w:pPr>
        <w:ind w:left="6039" w:hanging="360"/>
      </w:pPr>
    </w:lvl>
    <w:lvl w:ilvl="8" w:tplc="080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7" w15:restartNumberingAfterBreak="0">
    <w:nsid w:val="34AE46ED"/>
    <w:multiLevelType w:val="hybridMultilevel"/>
    <w:tmpl w:val="891203B4"/>
    <w:lvl w:ilvl="0" w:tplc="080A0013">
      <w:start w:val="1"/>
      <w:numFmt w:val="upperRoman"/>
      <w:lvlText w:val="%1."/>
      <w:lvlJc w:val="righ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8816BA7"/>
    <w:multiLevelType w:val="hybridMultilevel"/>
    <w:tmpl w:val="CAFA7E38"/>
    <w:lvl w:ilvl="0" w:tplc="BA20F89A">
      <w:start w:val="1"/>
      <w:numFmt w:val="lowerLetter"/>
      <w:lvlText w:val="%1)"/>
      <w:lvlJc w:val="left"/>
      <w:pPr>
        <w:ind w:left="1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88" w:hanging="360"/>
      </w:pPr>
    </w:lvl>
    <w:lvl w:ilvl="2" w:tplc="080A001B" w:tentative="1">
      <w:start w:val="1"/>
      <w:numFmt w:val="lowerRoman"/>
      <w:lvlText w:val="%3."/>
      <w:lvlJc w:val="right"/>
      <w:pPr>
        <w:ind w:left="3208" w:hanging="180"/>
      </w:pPr>
    </w:lvl>
    <w:lvl w:ilvl="3" w:tplc="080A000F" w:tentative="1">
      <w:start w:val="1"/>
      <w:numFmt w:val="decimal"/>
      <w:lvlText w:val="%4."/>
      <w:lvlJc w:val="left"/>
      <w:pPr>
        <w:ind w:left="3928" w:hanging="360"/>
      </w:pPr>
    </w:lvl>
    <w:lvl w:ilvl="4" w:tplc="080A0019" w:tentative="1">
      <w:start w:val="1"/>
      <w:numFmt w:val="lowerLetter"/>
      <w:lvlText w:val="%5."/>
      <w:lvlJc w:val="left"/>
      <w:pPr>
        <w:ind w:left="4648" w:hanging="360"/>
      </w:pPr>
    </w:lvl>
    <w:lvl w:ilvl="5" w:tplc="080A001B" w:tentative="1">
      <w:start w:val="1"/>
      <w:numFmt w:val="lowerRoman"/>
      <w:lvlText w:val="%6."/>
      <w:lvlJc w:val="right"/>
      <w:pPr>
        <w:ind w:left="5368" w:hanging="180"/>
      </w:pPr>
    </w:lvl>
    <w:lvl w:ilvl="6" w:tplc="080A000F" w:tentative="1">
      <w:start w:val="1"/>
      <w:numFmt w:val="decimal"/>
      <w:lvlText w:val="%7."/>
      <w:lvlJc w:val="left"/>
      <w:pPr>
        <w:ind w:left="6088" w:hanging="360"/>
      </w:pPr>
    </w:lvl>
    <w:lvl w:ilvl="7" w:tplc="080A0019" w:tentative="1">
      <w:start w:val="1"/>
      <w:numFmt w:val="lowerLetter"/>
      <w:lvlText w:val="%8."/>
      <w:lvlJc w:val="left"/>
      <w:pPr>
        <w:ind w:left="6808" w:hanging="360"/>
      </w:pPr>
    </w:lvl>
    <w:lvl w:ilvl="8" w:tplc="080A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9" w15:restartNumberingAfterBreak="0">
    <w:nsid w:val="3A5C1143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311DB5"/>
    <w:multiLevelType w:val="hybridMultilevel"/>
    <w:tmpl w:val="BB702C02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3AC2F23"/>
    <w:multiLevelType w:val="hybridMultilevel"/>
    <w:tmpl w:val="A36E4F20"/>
    <w:lvl w:ilvl="0" w:tplc="E9E0E1A8">
      <w:start w:val="1"/>
      <w:numFmt w:val="lowerLetter"/>
      <w:lvlText w:val="%1)"/>
      <w:lvlJc w:val="left"/>
      <w:pPr>
        <w:ind w:left="1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88" w:hanging="360"/>
      </w:pPr>
    </w:lvl>
    <w:lvl w:ilvl="2" w:tplc="080A001B" w:tentative="1">
      <w:start w:val="1"/>
      <w:numFmt w:val="lowerRoman"/>
      <w:lvlText w:val="%3."/>
      <w:lvlJc w:val="right"/>
      <w:pPr>
        <w:ind w:left="3208" w:hanging="180"/>
      </w:pPr>
    </w:lvl>
    <w:lvl w:ilvl="3" w:tplc="080A000F" w:tentative="1">
      <w:start w:val="1"/>
      <w:numFmt w:val="decimal"/>
      <w:lvlText w:val="%4."/>
      <w:lvlJc w:val="left"/>
      <w:pPr>
        <w:ind w:left="3928" w:hanging="360"/>
      </w:pPr>
    </w:lvl>
    <w:lvl w:ilvl="4" w:tplc="080A0019" w:tentative="1">
      <w:start w:val="1"/>
      <w:numFmt w:val="lowerLetter"/>
      <w:lvlText w:val="%5."/>
      <w:lvlJc w:val="left"/>
      <w:pPr>
        <w:ind w:left="4648" w:hanging="360"/>
      </w:pPr>
    </w:lvl>
    <w:lvl w:ilvl="5" w:tplc="080A001B" w:tentative="1">
      <w:start w:val="1"/>
      <w:numFmt w:val="lowerRoman"/>
      <w:lvlText w:val="%6."/>
      <w:lvlJc w:val="right"/>
      <w:pPr>
        <w:ind w:left="5368" w:hanging="180"/>
      </w:pPr>
    </w:lvl>
    <w:lvl w:ilvl="6" w:tplc="080A000F" w:tentative="1">
      <w:start w:val="1"/>
      <w:numFmt w:val="decimal"/>
      <w:lvlText w:val="%7."/>
      <w:lvlJc w:val="left"/>
      <w:pPr>
        <w:ind w:left="6088" w:hanging="360"/>
      </w:pPr>
    </w:lvl>
    <w:lvl w:ilvl="7" w:tplc="080A0019" w:tentative="1">
      <w:start w:val="1"/>
      <w:numFmt w:val="lowerLetter"/>
      <w:lvlText w:val="%8."/>
      <w:lvlJc w:val="left"/>
      <w:pPr>
        <w:ind w:left="6808" w:hanging="360"/>
      </w:pPr>
    </w:lvl>
    <w:lvl w:ilvl="8" w:tplc="080A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12" w15:restartNumberingAfterBreak="0">
    <w:nsid w:val="630E5B2D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53B6130"/>
    <w:multiLevelType w:val="hybridMultilevel"/>
    <w:tmpl w:val="D75A39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81FB5"/>
    <w:multiLevelType w:val="hybridMultilevel"/>
    <w:tmpl w:val="A36E4F20"/>
    <w:lvl w:ilvl="0" w:tplc="E9E0E1A8">
      <w:start w:val="1"/>
      <w:numFmt w:val="lowerLetter"/>
      <w:lvlText w:val="%1)"/>
      <w:lvlJc w:val="left"/>
      <w:pPr>
        <w:ind w:left="1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88" w:hanging="360"/>
      </w:pPr>
    </w:lvl>
    <w:lvl w:ilvl="2" w:tplc="080A001B" w:tentative="1">
      <w:start w:val="1"/>
      <w:numFmt w:val="lowerRoman"/>
      <w:lvlText w:val="%3."/>
      <w:lvlJc w:val="right"/>
      <w:pPr>
        <w:ind w:left="3208" w:hanging="180"/>
      </w:pPr>
    </w:lvl>
    <w:lvl w:ilvl="3" w:tplc="080A000F" w:tentative="1">
      <w:start w:val="1"/>
      <w:numFmt w:val="decimal"/>
      <w:lvlText w:val="%4."/>
      <w:lvlJc w:val="left"/>
      <w:pPr>
        <w:ind w:left="3928" w:hanging="360"/>
      </w:pPr>
    </w:lvl>
    <w:lvl w:ilvl="4" w:tplc="080A0019" w:tentative="1">
      <w:start w:val="1"/>
      <w:numFmt w:val="lowerLetter"/>
      <w:lvlText w:val="%5."/>
      <w:lvlJc w:val="left"/>
      <w:pPr>
        <w:ind w:left="4648" w:hanging="360"/>
      </w:pPr>
    </w:lvl>
    <w:lvl w:ilvl="5" w:tplc="080A001B" w:tentative="1">
      <w:start w:val="1"/>
      <w:numFmt w:val="lowerRoman"/>
      <w:lvlText w:val="%6."/>
      <w:lvlJc w:val="right"/>
      <w:pPr>
        <w:ind w:left="5368" w:hanging="180"/>
      </w:pPr>
    </w:lvl>
    <w:lvl w:ilvl="6" w:tplc="080A000F" w:tentative="1">
      <w:start w:val="1"/>
      <w:numFmt w:val="decimal"/>
      <w:lvlText w:val="%7."/>
      <w:lvlJc w:val="left"/>
      <w:pPr>
        <w:ind w:left="6088" w:hanging="360"/>
      </w:pPr>
    </w:lvl>
    <w:lvl w:ilvl="7" w:tplc="080A0019" w:tentative="1">
      <w:start w:val="1"/>
      <w:numFmt w:val="lowerLetter"/>
      <w:lvlText w:val="%8."/>
      <w:lvlJc w:val="left"/>
      <w:pPr>
        <w:ind w:left="6808" w:hanging="360"/>
      </w:pPr>
    </w:lvl>
    <w:lvl w:ilvl="8" w:tplc="080A001B" w:tentative="1">
      <w:start w:val="1"/>
      <w:numFmt w:val="lowerRoman"/>
      <w:lvlText w:val="%9."/>
      <w:lvlJc w:val="right"/>
      <w:pPr>
        <w:ind w:left="7528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1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D56"/>
    <w:rsid w:val="00000255"/>
    <w:rsid w:val="0001251B"/>
    <w:rsid w:val="00015ED8"/>
    <w:rsid w:val="00025C2C"/>
    <w:rsid w:val="000277A2"/>
    <w:rsid w:val="00032D23"/>
    <w:rsid w:val="00032FEA"/>
    <w:rsid w:val="00033D55"/>
    <w:rsid w:val="00035CFE"/>
    <w:rsid w:val="000423DA"/>
    <w:rsid w:val="00044F67"/>
    <w:rsid w:val="000464F4"/>
    <w:rsid w:val="000472A3"/>
    <w:rsid w:val="00051145"/>
    <w:rsid w:val="00052A3A"/>
    <w:rsid w:val="00053E4D"/>
    <w:rsid w:val="000606B9"/>
    <w:rsid w:val="00061436"/>
    <w:rsid w:val="00064DB9"/>
    <w:rsid w:val="000659CD"/>
    <w:rsid w:val="000713DE"/>
    <w:rsid w:val="00072BD0"/>
    <w:rsid w:val="00076B70"/>
    <w:rsid w:val="00083ADB"/>
    <w:rsid w:val="00085962"/>
    <w:rsid w:val="00092F38"/>
    <w:rsid w:val="00094060"/>
    <w:rsid w:val="000943EC"/>
    <w:rsid w:val="00097E23"/>
    <w:rsid w:val="000A3CE3"/>
    <w:rsid w:val="000A6270"/>
    <w:rsid w:val="000A7922"/>
    <w:rsid w:val="000B6371"/>
    <w:rsid w:val="000C13EE"/>
    <w:rsid w:val="000C76ED"/>
    <w:rsid w:val="000C7DE9"/>
    <w:rsid w:val="000D3F4F"/>
    <w:rsid w:val="000E431D"/>
    <w:rsid w:val="000E50DD"/>
    <w:rsid w:val="00100420"/>
    <w:rsid w:val="00104B5A"/>
    <w:rsid w:val="00110994"/>
    <w:rsid w:val="00117FC7"/>
    <w:rsid w:val="00132026"/>
    <w:rsid w:val="001372FB"/>
    <w:rsid w:val="00137E7F"/>
    <w:rsid w:val="0014161F"/>
    <w:rsid w:val="00142843"/>
    <w:rsid w:val="001436DF"/>
    <w:rsid w:val="001551B9"/>
    <w:rsid w:val="00161E66"/>
    <w:rsid w:val="001660AE"/>
    <w:rsid w:val="00166C27"/>
    <w:rsid w:val="00171F57"/>
    <w:rsid w:val="00173D85"/>
    <w:rsid w:val="001758EF"/>
    <w:rsid w:val="0017777A"/>
    <w:rsid w:val="0018014C"/>
    <w:rsid w:val="001910D4"/>
    <w:rsid w:val="0019554E"/>
    <w:rsid w:val="001A037C"/>
    <w:rsid w:val="001A4840"/>
    <w:rsid w:val="001A4B68"/>
    <w:rsid w:val="001A76FF"/>
    <w:rsid w:val="001B27D4"/>
    <w:rsid w:val="001B4750"/>
    <w:rsid w:val="001B7DC7"/>
    <w:rsid w:val="001C3A74"/>
    <w:rsid w:val="001D3CB3"/>
    <w:rsid w:val="001E1882"/>
    <w:rsid w:val="001E2425"/>
    <w:rsid w:val="001E58BA"/>
    <w:rsid w:val="001E6FA1"/>
    <w:rsid w:val="001E78C1"/>
    <w:rsid w:val="001F1498"/>
    <w:rsid w:val="001F1A35"/>
    <w:rsid w:val="00201CE3"/>
    <w:rsid w:val="00204A10"/>
    <w:rsid w:val="00205C7A"/>
    <w:rsid w:val="002109D8"/>
    <w:rsid w:val="002210FB"/>
    <w:rsid w:val="0022139A"/>
    <w:rsid w:val="0022301A"/>
    <w:rsid w:val="002341EE"/>
    <w:rsid w:val="00237230"/>
    <w:rsid w:val="00242CCD"/>
    <w:rsid w:val="00247B12"/>
    <w:rsid w:val="00261892"/>
    <w:rsid w:val="0026693E"/>
    <w:rsid w:val="002741BA"/>
    <w:rsid w:val="0027638A"/>
    <w:rsid w:val="00280969"/>
    <w:rsid w:val="00280DAF"/>
    <w:rsid w:val="00282873"/>
    <w:rsid w:val="00282D6A"/>
    <w:rsid w:val="00290D56"/>
    <w:rsid w:val="002962E2"/>
    <w:rsid w:val="00296EED"/>
    <w:rsid w:val="002A1FF9"/>
    <w:rsid w:val="002A2079"/>
    <w:rsid w:val="002A26F8"/>
    <w:rsid w:val="002B576B"/>
    <w:rsid w:val="002C3A4C"/>
    <w:rsid w:val="002C445F"/>
    <w:rsid w:val="002D0A8C"/>
    <w:rsid w:val="002D6245"/>
    <w:rsid w:val="002E04F3"/>
    <w:rsid w:val="002E22E2"/>
    <w:rsid w:val="0030526D"/>
    <w:rsid w:val="00306AF4"/>
    <w:rsid w:val="00306C0E"/>
    <w:rsid w:val="00312667"/>
    <w:rsid w:val="0032058C"/>
    <w:rsid w:val="00322F8B"/>
    <w:rsid w:val="00326088"/>
    <w:rsid w:val="00327868"/>
    <w:rsid w:val="00332C3F"/>
    <w:rsid w:val="003348B4"/>
    <w:rsid w:val="00336098"/>
    <w:rsid w:val="00336235"/>
    <w:rsid w:val="0033633C"/>
    <w:rsid w:val="00336AE1"/>
    <w:rsid w:val="00343CD6"/>
    <w:rsid w:val="00346267"/>
    <w:rsid w:val="0035523B"/>
    <w:rsid w:val="00356F5A"/>
    <w:rsid w:val="003571B0"/>
    <w:rsid w:val="00361E8B"/>
    <w:rsid w:val="0036633D"/>
    <w:rsid w:val="003776FB"/>
    <w:rsid w:val="00380318"/>
    <w:rsid w:val="00387D3C"/>
    <w:rsid w:val="00391D08"/>
    <w:rsid w:val="003970D4"/>
    <w:rsid w:val="00397FE4"/>
    <w:rsid w:val="003A66F6"/>
    <w:rsid w:val="003B2023"/>
    <w:rsid w:val="003B2E9B"/>
    <w:rsid w:val="003B5AB7"/>
    <w:rsid w:val="003B70D9"/>
    <w:rsid w:val="003C193F"/>
    <w:rsid w:val="003C7C28"/>
    <w:rsid w:val="003D0AD8"/>
    <w:rsid w:val="003D5CD8"/>
    <w:rsid w:val="003E0A4A"/>
    <w:rsid w:val="00405B33"/>
    <w:rsid w:val="00411A99"/>
    <w:rsid w:val="00411C92"/>
    <w:rsid w:val="004122DB"/>
    <w:rsid w:val="00413181"/>
    <w:rsid w:val="00415202"/>
    <w:rsid w:val="00417D43"/>
    <w:rsid w:val="0042019E"/>
    <w:rsid w:val="00430698"/>
    <w:rsid w:val="004309C8"/>
    <w:rsid w:val="004422EF"/>
    <w:rsid w:val="00444832"/>
    <w:rsid w:val="004452DD"/>
    <w:rsid w:val="00455C9D"/>
    <w:rsid w:val="00460144"/>
    <w:rsid w:val="00461937"/>
    <w:rsid w:val="0046689B"/>
    <w:rsid w:val="00476BFC"/>
    <w:rsid w:val="004802AE"/>
    <w:rsid w:val="004807ED"/>
    <w:rsid w:val="00480A3F"/>
    <w:rsid w:val="00486331"/>
    <w:rsid w:val="00486ED7"/>
    <w:rsid w:val="00490011"/>
    <w:rsid w:val="0049413D"/>
    <w:rsid w:val="00494CDE"/>
    <w:rsid w:val="004979FD"/>
    <w:rsid w:val="004B65B3"/>
    <w:rsid w:val="004C046F"/>
    <w:rsid w:val="004D5029"/>
    <w:rsid w:val="004E2A7B"/>
    <w:rsid w:val="004E6B6C"/>
    <w:rsid w:val="004F4A20"/>
    <w:rsid w:val="005064CD"/>
    <w:rsid w:val="00507E33"/>
    <w:rsid w:val="00514491"/>
    <w:rsid w:val="00515DB3"/>
    <w:rsid w:val="005252D2"/>
    <w:rsid w:val="00527C0E"/>
    <w:rsid w:val="0054551F"/>
    <w:rsid w:val="00552A09"/>
    <w:rsid w:val="00557D5E"/>
    <w:rsid w:val="0056124C"/>
    <w:rsid w:val="005621F8"/>
    <w:rsid w:val="00563E63"/>
    <w:rsid w:val="0056731D"/>
    <w:rsid w:val="00573CC9"/>
    <w:rsid w:val="005804F6"/>
    <w:rsid w:val="00584933"/>
    <w:rsid w:val="005A4856"/>
    <w:rsid w:val="005A579A"/>
    <w:rsid w:val="005B1B9F"/>
    <w:rsid w:val="005B34AE"/>
    <w:rsid w:val="005C1C71"/>
    <w:rsid w:val="005C632B"/>
    <w:rsid w:val="005C7266"/>
    <w:rsid w:val="005D53F5"/>
    <w:rsid w:val="005D5AB0"/>
    <w:rsid w:val="005E374C"/>
    <w:rsid w:val="005E58F4"/>
    <w:rsid w:val="005F1C9D"/>
    <w:rsid w:val="005F24BA"/>
    <w:rsid w:val="005F4176"/>
    <w:rsid w:val="005F5788"/>
    <w:rsid w:val="006029E6"/>
    <w:rsid w:val="00603084"/>
    <w:rsid w:val="00607544"/>
    <w:rsid w:val="00610728"/>
    <w:rsid w:val="00613D45"/>
    <w:rsid w:val="0062095F"/>
    <w:rsid w:val="00620DEF"/>
    <w:rsid w:val="006212E5"/>
    <w:rsid w:val="00625D42"/>
    <w:rsid w:val="00627DB3"/>
    <w:rsid w:val="00630672"/>
    <w:rsid w:val="0063245A"/>
    <w:rsid w:val="006353AC"/>
    <w:rsid w:val="00636A0A"/>
    <w:rsid w:val="00646F66"/>
    <w:rsid w:val="0065116B"/>
    <w:rsid w:val="00660461"/>
    <w:rsid w:val="00662DBD"/>
    <w:rsid w:val="0066529F"/>
    <w:rsid w:val="006737F4"/>
    <w:rsid w:val="00673923"/>
    <w:rsid w:val="00675DF1"/>
    <w:rsid w:val="006765F2"/>
    <w:rsid w:val="0068426E"/>
    <w:rsid w:val="00692381"/>
    <w:rsid w:val="00693AE9"/>
    <w:rsid w:val="00693CAB"/>
    <w:rsid w:val="006B4743"/>
    <w:rsid w:val="006B7B45"/>
    <w:rsid w:val="006C2E8D"/>
    <w:rsid w:val="006D0207"/>
    <w:rsid w:val="006D4FA0"/>
    <w:rsid w:val="006D62F1"/>
    <w:rsid w:val="006D63C3"/>
    <w:rsid w:val="006E148D"/>
    <w:rsid w:val="006E4BB3"/>
    <w:rsid w:val="006E5C62"/>
    <w:rsid w:val="006E5E6E"/>
    <w:rsid w:val="006F070E"/>
    <w:rsid w:val="006F0A65"/>
    <w:rsid w:val="006F2F77"/>
    <w:rsid w:val="006F3096"/>
    <w:rsid w:val="006F3915"/>
    <w:rsid w:val="006F5E6B"/>
    <w:rsid w:val="006F7E10"/>
    <w:rsid w:val="00701A80"/>
    <w:rsid w:val="0070251A"/>
    <w:rsid w:val="00703F4F"/>
    <w:rsid w:val="00717F66"/>
    <w:rsid w:val="007257E3"/>
    <w:rsid w:val="00725E50"/>
    <w:rsid w:val="007274BE"/>
    <w:rsid w:val="007367F6"/>
    <w:rsid w:val="00736A92"/>
    <w:rsid w:val="007464BB"/>
    <w:rsid w:val="0074728C"/>
    <w:rsid w:val="007502B8"/>
    <w:rsid w:val="00753A0A"/>
    <w:rsid w:val="007565C0"/>
    <w:rsid w:val="00760FC8"/>
    <w:rsid w:val="00760FFF"/>
    <w:rsid w:val="007637BC"/>
    <w:rsid w:val="00765252"/>
    <w:rsid w:val="0076588C"/>
    <w:rsid w:val="007735B6"/>
    <w:rsid w:val="00791991"/>
    <w:rsid w:val="00794B3B"/>
    <w:rsid w:val="007B050A"/>
    <w:rsid w:val="007B4B64"/>
    <w:rsid w:val="007B7F57"/>
    <w:rsid w:val="007C5E46"/>
    <w:rsid w:val="007D13A2"/>
    <w:rsid w:val="007D2718"/>
    <w:rsid w:val="007D27DF"/>
    <w:rsid w:val="007D3308"/>
    <w:rsid w:val="007D45D5"/>
    <w:rsid w:val="007D7B98"/>
    <w:rsid w:val="007F21CF"/>
    <w:rsid w:val="00802821"/>
    <w:rsid w:val="00804028"/>
    <w:rsid w:val="00806050"/>
    <w:rsid w:val="008155EB"/>
    <w:rsid w:val="00823B49"/>
    <w:rsid w:val="0083111B"/>
    <w:rsid w:val="00832349"/>
    <w:rsid w:val="00836323"/>
    <w:rsid w:val="008407F0"/>
    <w:rsid w:val="0085075A"/>
    <w:rsid w:val="00850DE8"/>
    <w:rsid w:val="00855E2B"/>
    <w:rsid w:val="00863328"/>
    <w:rsid w:val="00872849"/>
    <w:rsid w:val="00874231"/>
    <w:rsid w:val="00875229"/>
    <w:rsid w:val="008755CD"/>
    <w:rsid w:val="00885390"/>
    <w:rsid w:val="00890032"/>
    <w:rsid w:val="0089009C"/>
    <w:rsid w:val="00892A6E"/>
    <w:rsid w:val="00894E66"/>
    <w:rsid w:val="00896878"/>
    <w:rsid w:val="008A3C8A"/>
    <w:rsid w:val="008A72F1"/>
    <w:rsid w:val="008B2848"/>
    <w:rsid w:val="008B3D47"/>
    <w:rsid w:val="008C6866"/>
    <w:rsid w:val="008D2FE5"/>
    <w:rsid w:val="008D471B"/>
    <w:rsid w:val="008D6544"/>
    <w:rsid w:val="008D7680"/>
    <w:rsid w:val="008E4F14"/>
    <w:rsid w:val="008E5E36"/>
    <w:rsid w:val="008F657A"/>
    <w:rsid w:val="008F742A"/>
    <w:rsid w:val="0090086E"/>
    <w:rsid w:val="0090752F"/>
    <w:rsid w:val="00910D96"/>
    <w:rsid w:val="0091310C"/>
    <w:rsid w:val="00916CFC"/>
    <w:rsid w:val="00916F43"/>
    <w:rsid w:val="00920131"/>
    <w:rsid w:val="00927D22"/>
    <w:rsid w:val="00930BC3"/>
    <w:rsid w:val="00936C11"/>
    <w:rsid w:val="009407CA"/>
    <w:rsid w:val="009414CA"/>
    <w:rsid w:val="00950D3E"/>
    <w:rsid w:val="00955077"/>
    <w:rsid w:val="00956E6B"/>
    <w:rsid w:val="009638AB"/>
    <w:rsid w:val="00965882"/>
    <w:rsid w:val="00972DDF"/>
    <w:rsid w:val="00973186"/>
    <w:rsid w:val="009738CA"/>
    <w:rsid w:val="00975B47"/>
    <w:rsid w:val="00976077"/>
    <w:rsid w:val="009813A4"/>
    <w:rsid w:val="00985467"/>
    <w:rsid w:val="00991CF5"/>
    <w:rsid w:val="00996351"/>
    <w:rsid w:val="009976A5"/>
    <w:rsid w:val="009B700A"/>
    <w:rsid w:val="009C354F"/>
    <w:rsid w:val="009D0C28"/>
    <w:rsid w:val="009D2045"/>
    <w:rsid w:val="009E2649"/>
    <w:rsid w:val="009F0BED"/>
    <w:rsid w:val="009F455D"/>
    <w:rsid w:val="009F4C19"/>
    <w:rsid w:val="009F4E2C"/>
    <w:rsid w:val="009F4E5A"/>
    <w:rsid w:val="009F6C00"/>
    <w:rsid w:val="00A0563E"/>
    <w:rsid w:val="00A065D8"/>
    <w:rsid w:val="00A07B40"/>
    <w:rsid w:val="00A07F04"/>
    <w:rsid w:val="00A1216A"/>
    <w:rsid w:val="00A20564"/>
    <w:rsid w:val="00A21A90"/>
    <w:rsid w:val="00A26120"/>
    <w:rsid w:val="00A26D47"/>
    <w:rsid w:val="00A27FC6"/>
    <w:rsid w:val="00A33B2F"/>
    <w:rsid w:val="00A36A04"/>
    <w:rsid w:val="00A41C3F"/>
    <w:rsid w:val="00A4767A"/>
    <w:rsid w:val="00A47AB8"/>
    <w:rsid w:val="00A47FF8"/>
    <w:rsid w:val="00A50556"/>
    <w:rsid w:val="00A5096A"/>
    <w:rsid w:val="00A55D43"/>
    <w:rsid w:val="00A56F85"/>
    <w:rsid w:val="00A62847"/>
    <w:rsid w:val="00A647EE"/>
    <w:rsid w:val="00A6676B"/>
    <w:rsid w:val="00A67D6F"/>
    <w:rsid w:val="00A76084"/>
    <w:rsid w:val="00A77124"/>
    <w:rsid w:val="00A77416"/>
    <w:rsid w:val="00A77581"/>
    <w:rsid w:val="00A80971"/>
    <w:rsid w:val="00A80D99"/>
    <w:rsid w:val="00A856BF"/>
    <w:rsid w:val="00A96781"/>
    <w:rsid w:val="00A97F56"/>
    <w:rsid w:val="00AA505D"/>
    <w:rsid w:val="00AB42D8"/>
    <w:rsid w:val="00AB4568"/>
    <w:rsid w:val="00AB54FB"/>
    <w:rsid w:val="00AB6A31"/>
    <w:rsid w:val="00AB6FBA"/>
    <w:rsid w:val="00AC0683"/>
    <w:rsid w:val="00AC6B6D"/>
    <w:rsid w:val="00AD1807"/>
    <w:rsid w:val="00AD4A7C"/>
    <w:rsid w:val="00AD56A2"/>
    <w:rsid w:val="00AE12DC"/>
    <w:rsid w:val="00AE2A7B"/>
    <w:rsid w:val="00AF128A"/>
    <w:rsid w:val="00AF4091"/>
    <w:rsid w:val="00AF488F"/>
    <w:rsid w:val="00AF540D"/>
    <w:rsid w:val="00AF575A"/>
    <w:rsid w:val="00AF5BD6"/>
    <w:rsid w:val="00AF6A60"/>
    <w:rsid w:val="00B05E45"/>
    <w:rsid w:val="00B078D3"/>
    <w:rsid w:val="00B11DA2"/>
    <w:rsid w:val="00B20CFE"/>
    <w:rsid w:val="00B23D84"/>
    <w:rsid w:val="00B27B11"/>
    <w:rsid w:val="00B44537"/>
    <w:rsid w:val="00B4603A"/>
    <w:rsid w:val="00B46E41"/>
    <w:rsid w:val="00B46EE3"/>
    <w:rsid w:val="00B5017C"/>
    <w:rsid w:val="00B54199"/>
    <w:rsid w:val="00B54FB6"/>
    <w:rsid w:val="00B60D63"/>
    <w:rsid w:val="00B61900"/>
    <w:rsid w:val="00B62264"/>
    <w:rsid w:val="00B62FF4"/>
    <w:rsid w:val="00B71788"/>
    <w:rsid w:val="00B7417E"/>
    <w:rsid w:val="00B800D0"/>
    <w:rsid w:val="00B82EEF"/>
    <w:rsid w:val="00B93550"/>
    <w:rsid w:val="00BA34CB"/>
    <w:rsid w:val="00BA5640"/>
    <w:rsid w:val="00BB13DF"/>
    <w:rsid w:val="00BC4046"/>
    <w:rsid w:val="00BD7339"/>
    <w:rsid w:val="00BE38D5"/>
    <w:rsid w:val="00BE68E5"/>
    <w:rsid w:val="00BF3F13"/>
    <w:rsid w:val="00BF4C0C"/>
    <w:rsid w:val="00C02AA1"/>
    <w:rsid w:val="00C069FC"/>
    <w:rsid w:val="00C145B5"/>
    <w:rsid w:val="00C166A4"/>
    <w:rsid w:val="00C24B95"/>
    <w:rsid w:val="00C30737"/>
    <w:rsid w:val="00C31ED6"/>
    <w:rsid w:val="00C332AA"/>
    <w:rsid w:val="00C453A7"/>
    <w:rsid w:val="00C4592F"/>
    <w:rsid w:val="00C5318E"/>
    <w:rsid w:val="00C53808"/>
    <w:rsid w:val="00C61FF6"/>
    <w:rsid w:val="00C706EB"/>
    <w:rsid w:val="00C708A8"/>
    <w:rsid w:val="00C72B95"/>
    <w:rsid w:val="00C731F4"/>
    <w:rsid w:val="00C74856"/>
    <w:rsid w:val="00C77360"/>
    <w:rsid w:val="00C80319"/>
    <w:rsid w:val="00C81527"/>
    <w:rsid w:val="00C83D37"/>
    <w:rsid w:val="00C84783"/>
    <w:rsid w:val="00C85659"/>
    <w:rsid w:val="00C86825"/>
    <w:rsid w:val="00C91606"/>
    <w:rsid w:val="00CA07D7"/>
    <w:rsid w:val="00CA2EAD"/>
    <w:rsid w:val="00CB4585"/>
    <w:rsid w:val="00CC01FC"/>
    <w:rsid w:val="00CD0DB9"/>
    <w:rsid w:val="00CD1777"/>
    <w:rsid w:val="00CD2F50"/>
    <w:rsid w:val="00CF1C74"/>
    <w:rsid w:val="00CF5ED8"/>
    <w:rsid w:val="00D032C8"/>
    <w:rsid w:val="00D10EDD"/>
    <w:rsid w:val="00D147DD"/>
    <w:rsid w:val="00D343A9"/>
    <w:rsid w:val="00D35BC8"/>
    <w:rsid w:val="00D3652A"/>
    <w:rsid w:val="00D3744A"/>
    <w:rsid w:val="00D37EC1"/>
    <w:rsid w:val="00D37F36"/>
    <w:rsid w:val="00D41060"/>
    <w:rsid w:val="00D4226F"/>
    <w:rsid w:val="00D426BF"/>
    <w:rsid w:val="00D43204"/>
    <w:rsid w:val="00D475F7"/>
    <w:rsid w:val="00D53AB3"/>
    <w:rsid w:val="00D71CE2"/>
    <w:rsid w:val="00D75C09"/>
    <w:rsid w:val="00D81ECD"/>
    <w:rsid w:val="00D86D65"/>
    <w:rsid w:val="00D8729A"/>
    <w:rsid w:val="00DA0F02"/>
    <w:rsid w:val="00DA1FCA"/>
    <w:rsid w:val="00DA2927"/>
    <w:rsid w:val="00DA3CED"/>
    <w:rsid w:val="00DA6430"/>
    <w:rsid w:val="00DB1420"/>
    <w:rsid w:val="00DB5FD4"/>
    <w:rsid w:val="00DC12F8"/>
    <w:rsid w:val="00DC6368"/>
    <w:rsid w:val="00DD324F"/>
    <w:rsid w:val="00DD7CCC"/>
    <w:rsid w:val="00DE62C3"/>
    <w:rsid w:val="00DF0D48"/>
    <w:rsid w:val="00DF6E02"/>
    <w:rsid w:val="00E05643"/>
    <w:rsid w:val="00E05979"/>
    <w:rsid w:val="00E16D26"/>
    <w:rsid w:val="00E42E79"/>
    <w:rsid w:val="00E4370C"/>
    <w:rsid w:val="00E44DB4"/>
    <w:rsid w:val="00E46C0D"/>
    <w:rsid w:val="00E517F2"/>
    <w:rsid w:val="00E51F19"/>
    <w:rsid w:val="00E54849"/>
    <w:rsid w:val="00E557AE"/>
    <w:rsid w:val="00E61B48"/>
    <w:rsid w:val="00E67B21"/>
    <w:rsid w:val="00E81396"/>
    <w:rsid w:val="00E81ADB"/>
    <w:rsid w:val="00E85474"/>
    <w:rsid w:val="00E87CCB"/>
    <w:rsid w:val="00E900B9"/>
    <w:rsid w:val="00E91343"/>
    <w:rsid w:val="00E91841"/>
    <w:rsid w:val="00E93846"/>
    <w:rsid w:val="00E94B39"/>
    <w:rsid w:val="00EA4CB7"/>
    <w:rsid w:val="00EB0A7B"/>
    <w:rsid w:val="00EC1805"/>
    <w:rsid w:val="00EC470B"/>
    <w:rsid w:val="00EC4A38"/>
    <w:rsid w:val="00ED4C23"/>
    <w:rsid w:val="00EE0EF5"/>
    <w:rsid w:val="00EE51BD"/>
    <w:rsid w:val="00EE52C8"/>
    <w:rsid w:val="00EF10B7"/>
    <w:rsid w:val="00F06859"/>
    <w:rsid w:val="00F10F7E"/>
    <w:rsid w:val="00F13049"/>
    <w:rsid w:val="00F2720D"/>
    <w:rsid w:val="00F30E2D"/>
    <w:rsid w:val="00F36B0F"/>
    <w:rsid w:val="00F451C7"/>
    <w:rsid w:val="00F46AFC"/>
    <w:rsid w:val="00F5125F"/>
    <w:rsid w:val="00F51D05"/>
    <w:rsid w:val="00F52F90"/>
    <w:rsid w:val="00F56120"/>
    <w:rsid w:val="00F63BC8"/>
    <w:rsid w:val="00F65AD7"/>
    <w:rsid w:val="00F824C8"/>
    <w:rsid w:val="00F8267C"/>
    <w:rsid w:val="00F83981"/>
    <w:rsid w:val="00F8410B"/>
    <w:rsid w:val="00F855FA"/>
    <w:rsid w:val="00F8664A"/>
    <w:rsid w:val="00F903AC"/>
    <w:rsid w:val="00F93F3C"/>
    <w:rsid w:val="00FA1829"/>
    <w:rsid w:val="00FA36F6"/>
    <w:rsid w:val="00FB0F28"/>
    <w:rsid w:val="00FB1534"/>
    <w:rsid w:val="00FB6953"/>
    <w:rsid w:val="00FC1E81"/>
    <w:rsid w:val="00FD181B"/>
    <w:rsid w:val="00FD233C"/>
    <w:rsid w:val="00FD5E89"/>
    <w:rsid w:val="00FE28B1"/>
    <w:rsid w:val="00FE691C"/>
    <w:rsid w:val="00FF1C2F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411B"/>
  <w15:docId w15:val="{D3938030-E783-431D-9789-A4B0C9B7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D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0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144"/>
  </w:style>
  <w:style w:type="paragraph" w:styleId="Piedepgina">
    <w:name w:val="footer"/>
    <w:basedOn w:val="Normal"/>
    <w:link w:val="PiedepginaCar"/>
    <w:uiPriority w:val="99"/>
    <w:unhideWhenUsed/>
    <w:rsid w:val="00460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144"/>
  </w:style>
  <w:style w:type="paragraph" w:styleId="Textodeglobo">
    <w:name w:val="Balloon Text"/>
    <w:basedOn w:val="Normal"/>
    <w:link w:val="TextodegloboCar"/>
    <w:uiPriority w:val="99"/>
    <w:semiHidden/>
    <w:unhideWhenUsed/>
    <w:rsid w:val="0046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0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06C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61BD-2BE8-453F-98B9-14D6E003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1006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USUARIO_TRIBUNAL</dc:creator>
  <cp:lastModifiedBy>USUARIO</cp:lastModifiedBy>
  <cp:revision>8</cp:revision>
  <cp:lastPrinted>2017-10-20T16:49:00Z</cp:lastPrinted>
  <dcterms:created xsi:type="dcterms:W3CDTF">2017-10-06T17:10:00Z</dcterms:created>
  <dcterms:modified xsi:type="dcterms:W3CDTF">2017-10-20T16:49:00Z</dcterms:modified>
</cp:coreProperties>
</file>