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B93550" w:rsidRDefault="007464BB" w:rsidP="007464BB">
      <w:pPr>
        <w:spacing w:line="480" w:lineRule="auto"/>
        <w:ind w:left="3540"/>
        <w:jc w:val="right"/>
        <w:rPr>
          <w:rFonts w:cstheme="minorHAnsi"/>
          <w:b/>
        </w:rPr>
      </w:pPr>
      <w:r w:rsidRPr="00B93550">
        <w:rPr>
          <w:rFonts w:cstheme="minorHAnsi"/>
          <w:b/>
        </w:rPr>
        <w:t xml:space="preserve">ACTA NÚMERO: </w:t>
      </w:r>
      <w:r w:rsidR="00306C0E" w:rsidRPr="00B93550">
        <w:rPr>
          <w:rFonts w:cstheme="minorHAnsi"/>
          <w:b/>
        </w:rPr>
        <w:t>4</w:t>
      </w:r>
      <w:r w:rsidR="00A66FD9">
        <w:rPr>
          <w:rFonts w:cstheme="minorHAnsi"/>
          <w:b/>
        </w:rPr>
        <w:t>8</w:t>
      </w:r>
      <w:r w:rsidRPr="00B93550">
        <w:rPr>
          <w:rFonts w:cstheme="minorHAnsi"/>
          <w:b/>
        </w:rPr>
        <w:t>/201</w:t>
      </w:r>
      <w:r w:rsidR="00306C0E" w:rsidRPr="00B93550">
        <w:rPr>
          <w:rFonts w:cstheme="minorHAnsi"/>
          <w:b/>
        </w:rPr>
        <w:t>7</w:t>
      </w:r>
      <w:r w:rsidRPr="00B93550">
        <w:rPr>
          <w:rFonts w:cstheme="minorHAnsi"/>
          <w:b/>
        </w:rPr>
        <w:t>.</w:t>
      </w:r>
    </w:p>
    <w:p w:rsidR="00306C0E" w:rsidRPr="00B93550" w:rsidRDefault="00306C0E" w:rsidP="00306C0E">
      <w:pPr>
        <w:spacing w:after="0" w:line="480" w:lineRule="auto"/>
        <w:jc w:val="both"/>
        <w:rPr>
          <w:rFonts w:cstheme="minorHAnsi"/>
          <w:b/>
          <w:color w:val="000000" w:themeColor="text1"/>
        </w:rPr>
      </w:pPr>
      <w:r w:rsidRPr="00B93550">
        <w:rPr>
          <w:rFonts w:cstheme="minorHAnsi"/>
          <w:b/>
          <w:color w:val="000000" w:themeColor="text1"/>
        </w:rPr>
        <w:t xml:space="preserve">ACTA DE SESIÓN </w:t>
      </w:r>
      <w:r w:rsidR="00336AE1" w:rsidRPr="00B93550">
        <w:rPr>
          <w:rFonts w:cstheme="minorHAnsi"/>
          <w:b/>
          <w:color w:val="000000" w:themeColor="text1"/>
        </w:rPr>
        <w:t>EXTRA</w:t>
      </w:r>
      <w:r w:rsidRPr="00B93550">
        <w:rPr>
          <w:rFonts w:cstheme="minorHAnsi"/>
          <w:b/>
          <w:color w:val="000000" w:themeColor="text1"/>
        </w:rPr>
        <w:t xml:space="preserve">ORDINARIA PRIVADA DEL CONSEJO DE LA JUDICATURA DEL ESTADO DE TLAXCALA, CELEBRADA A LAS </w:t>
      </w:r>
      <w:r w:rsidR="00227070">
        <w:rPr>
          <w:rFonts w:cstheme="minorHAnsi"/>
          <w:b/>
          <w:color w:val="000000" w:themeColor="text1"/>
        </w:rPr>
        <w:t>TRECE</w:t>
      </w:r>
      <w:r w:rsidRPr="00B93550">
        <w:rPr>
          <w:rFonts w:cstheme="minorHAnsi"/>
          <w:b/>
          <w:color w:val="000000" w:themeColor="text1"/>
        </w:rPr>
        <w:t xml:space="preserve"> HORAS </w:t>
      </w:r>
      <w:r w:rsidR="00227070">
        <w:rPr>
          <w:rFonts w:cstheme="minorHAnsi"/>
          <w:b/>
          <w:color w:val="000000" w:themeColor="text1"/>
        </w:rPr>
        <w:t xml:space="preserve">CON TREINTA MINUTOS </w:t>
      </w:r>
      <w:r w:rsidRPr="00B93550">
        <w:rPr>
          <w:rFonts w:cstheme="minorHAnsi"/>
          <w:b/>
          <w:color w:val="000000" w:themeColor="text1"/>
        </w:rPr>
        <w:t xml:space="preserve">DEL DÍA </w:t>
      </w:r>
      <w:r w:rsidR="00A66FD9">
        <w:rPr>
          <w:rFonts w:cstheme="minorHAnsi"/>
          <w:b/>
          <w:color w:val="000000" w:themeColor="text1"/>
        </w:rPr>
        <w:t>NUEVE</w:t>
      </w:r>
      <w:r w:rsidR="00806050" w:rsidRPr="00B93550">
        <w:rPr>
          <w:rFonts w:cstheme="minorHAnsi"/>
          <w:b/>
          <w:color w:val="000000" w:themeColor="text1"/>
        </w:rPr>
        <w:t xml:space="preserve"> </w:t>
      </w:r>
      <w:r w:rsidRPr="00B93550">
        <w:rPr>
          <w:rFonts w:cstheme="minorHAnsi"/>
          <w:b/>
          <w:color w:val="000000" w:themeColor="text1"/>
        </w:rPr>
        <w:t xml:space="preserve">DE </w:t>
      </w:r>
      <w:r w:rsidR="00FC1E81" w:rsidRPr="00B93550">
        <w:rPr>
          <w:rFonts w:cstheme="minorHAnsi"/>
          <w:b/>
          <w:color w:val="000000" w:themeColor="text1"/>
        </w:rPr>
        <w:t>OCTU</w:t>
      </w:r>
      <w:r w:rsidRPr="00B93550">
        <w:rPr>
          <w:rFonts w:cstheme="minorHAnsi"/>
          <w:b/>
          <w:color w:val="000000" w:themeColor="text1"/>
        </w:rPr>
        <w:t xml:space="preserve">BRE DEL AÑO DOS MIL DIECISIETE, EN LA SALA DE JUNTAS DE LA PRESIDENCIA DEL HONORABLE TRIBUNAL SUPERIOR DE JUSTICIA DEL ESTADO CON SEDE EN SANTA ANITA HUILOAC, APIZACO, TLAXCALA. </w:t>
      </w:r>
      <w:r w:rsidR="00336AE1" w:rsidRPr="00B93550">
        <w:rPr>
          <w:rFonts w:cstheme="minorHAnsi"/>
          <w:b/>
          <w:color w:val="000000" w:themeColor="text1"/>
        </w:rPr>
        <w:t>-</w:t>
      </w:r>
      <w:r w:rsidRPr="00B93550">
        <w:rPr>
          <w:rFonts w:cstheme="minorHAnsi"/>
          <w:b/>
          <w:color w:val="000000" w:themeColor="text1"/>
        </w:rPr>
        <w:t xml:space="preserve"> </w:t>
      </w:r>
      <w:r w:rsidR="00336AE1" w:rsidRPr="00B93550">
        <w:rPr>
          <w:rFonts w:cstheme="minorHAnsi"/>
          <w:b/>
          <w:color w:val="000000" w:themeColor="text1"/>
        </w:rPr>
        <w:t>-</w:t>
      </w:r>
      <w:r w:rsidRPr="00B93550">
        <w:rPr>
          <w:rFonts w:cstheme="minorHAnsi"/>
          <w:color w:val="000000" w:themeColor="text1"/>
        </w:rPr>
        <w:t xml:space="preserve"> </w:t>
      </w:r>
      <w:r w:rsidR="00336AE1" w:rsidRPr="00B93550">
        <w:rPr>
          <w:rFonts w:cstheme="minorHAnsi"/>
          <w:color w:val="000000" w:themeColor="text1"/>
        </w:rPr>
        <w:t xml:space="preserve">- - - - - - - - - - - - - - - - - - - - - - - - - - - - - - </w:t>
      </w:r>
      <w:r w:rsidR="00227070">
        <w:rPr>
          <w:rFonts w:cstheme="minorHAnsi"/>
          <w:color w:val="000000" w:themeColor="text1"/>
        </w:rPr>
        <w:t xml:space="preserve"> </w:t>
      </w:r>
      <w:r w:rsidR="00FC1E81" w:rsidRPr="00B93550">
        <w:rPr>
          <w:rFonts w:cstheme="minorHAnsi"/>
          <w:color w:val="000000" w:themeColor="text1"/>
        </w:rPr>
        <w:t xml:space="preserve"> </w:t>
      </w:r>
    </w:p>
    <w:p w:rsidR="00FC1E81" w:rsidRPr="00B93550" w:rsidRDefault="00FC1E81" w:rsidP="00FC1E81">
      <w:pPr>
        <w:spacing w:line="480" w:lineRule="auto"/>
        <w:jc w:val="center"/>
        <w:rPr>
          <w:rFonts w:cstheme="minorHAnsi"/>
          <w:b/>
          <w:bCs/>
        </w:rPr>
      </w:pPr>
      <w:r w:rsidRPr="00B93550">
        <w:rPr>
          <w:rFonts w:cstheme="minorHAnsi"/>
          <w:b/>
          <w:bCs/>
        </w:rPr>
        <w:t>ORDEN DEL DÍA:</w:t>
      </w:r>
    </w:p>
    <w:p w:rsidR="00806050" w:rsidRPr="00B93550"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B93550">
        <w:rPr>
          <w:rFonts w:asciiTheme="minorHAnsi" w:hAnsiTheme="minorHAnsi" w:cstheme="minorHAnsi"/>
          <w:color w:val="000000"/>
          <w:sz w:val="22"/>
          <w:szCs w:val="22"/>
        </w:rPr>
        <w:t xml:space="preserve">Verificación del quórum. - - - - - - - - - - - - - - - - - - - - - - - - - - - - - - - - - - - - - - - -   </w:t>
      </w:r>
    </w:p>
    <w:p w:rsidR="00FC1E81" w:rsidRPr="00A66FD9" w:rsidRDefault="00A66FD9" w:rsidP="00A66FD9">
      <w:pPr>
        <w:pStyle w:val="NormalWeb"/>
        <w:numPr>
          <w:ilvl w:val="0"/>
          <w:numId w:val="15"/>
        </w:numPr>
        <w:spacing w:before="0" w:beforeAutospacing="0" w:after="0" w:afterAutospacing="0" w:line="480" w:lineRule="auto"/>
        <w:jc w:val="both"/>
        <w:rPr>
          <w:rFonts w:cstheme="minorHAnsi"/>
          <w:b/>
          <w:bCs/>
        </w:rPr>
      </w:pPr>
      <w:r w:rsidRPr="00A66FD9">
        <w:rPr>
          <w:rFonts w:asciiTheme="minorHAnsi" w:hAnsiTheme="minorHAnsi" w:cstheme="minorHAnsi"/>
          <w:color w:val="000000"/>
          <w:sz w:val="22"/>
          <w:szCs w:val="22"/>
        </w:rPr>
        <w:t>Análisis y</w:t>
      </w:r>
      <w:r w:rsidR="00806050" w:rsidRPr="00A66FD9">
        <w:rPr>
          <w:rFonts w:asciiTheme="minorHAnsi" w:hAnsiTheme="minorHAnsi" w:cstheme="minorHAnsi"/>
          <w:color w:val="000000"/>
          <w:sz w:val="22"/>
          <w:szCs w:val="22"/>
        </w:rPr>
        <w:t xml:space="preserve"> discusión </w:t>
      </w:r>
      <w:r w:rsidRPr="00A66FD9">
        <w:rPr>
          <w:rFonts w:asciiTheme="minorHAnsi" w:hAnsiTheme="minorHAnsi" w:cstheme="minorHAnsi"/>
          <w:color w:val="000000"/>
          <w:sz w:val="22"/>
          <w:szCs w:val="22"/>
        </w:rPr>
        <w:t xml:space="preserve">que conlleve a la </w:t>
      </w:r>
      <w:r w:rsidR="00806050" w:rsidRPr="00A66FD9">
        <w:rPr>
          <w:rFonts w:asciiTheme="minorHAnsi" w:hAnsiTheme="minorHAnsi" w:cstheme="minorHAnsi"/>
          <w:color w:val="000000"/>
          <w:sz w:val="22"/>
          <w:szCs w:val="22"/>
        </w:rPr>
        <w:t>determinación</w:t>
      </w:r>
      <w:r w:rsidRPr="00A66FD9">
        <w:rPr>
          <w:rFonts w:asciiTheme="minorHAnsi" w:hAnsiTheme="minorHAnsi" w:cstheme="minorHAnsi"/>
          <w:color w:val="000000"/>
          <w:sz w:val="22"/>
          <w:szCs w:val="22"/>
        </w:rPr>
        <w:t xml:space="preserve"> de adscripción y readscripción de personal diverso del Poder Judicial del Estado</w:t>
      </w:r>
      <w:r>
        <w:rPr>
          <w:rFonts w:asciiTheme="minorHAnsi" w:hAnsiTheme="minorHAnsi" w:cstheme="minorHAnsi"/>
          <w:color w:val="000000"/>
          <w:sz w:val="22"/>
          <w:szCs w:val="22"/>
        </w:rPr>
        <w:t>.</w:t>
      </w:r>
    </w:p>
    <w:p w:rsidR="00306C0E" w:rsidRPr="00B93550" w:rsidRDefault="00306C0E" w:rsidP="00306C0E">
      <w:pPr>
        <w:spacing w:line="480" w:lineRule="auto"/>
        <w:rPr>
          <w:rFonts w:eastAsia="Batang" w:cstheme="minorHAnsi"/>
          <w:color w:val="000000" w:themeColor="text1"/>
        </w:rPr>
      </w:pPr>
      <w:r w:rsidRPr="00B93550">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B93550" w:rsidTr="00D032C8">
        <w:tc>
          <w:tcPr>
            <w:tcW w:w="6141" w:type="dxa"/>
            <w:hideMark/>
          </w:tcPr>
          <w:p w:rsidR="00306C0E" w:rsidRPr="00B93550" w:rsidRDefault="00306C0E" w:rsidP="00D032C8">
            <w:pPr>
              <w:spacing w:line="480" w:lineRule="auto"/>
              <w:jc w:val="both"/>
              <w:rPr>
                <w:rFonts w:cstheme="minorHAnsi"/>
                <w:color w:val="000000" w:themeColor="text1"/>
              </w:rPr>
            </w:pPr>
            <w:bookmarkStart w:id="0" w:name="_Hlk478713375"/>
            <w:r w:rsidRPr="00B93550">
              <w:rPr>
                <w:rFonts w:cstheme="minorHAnsi"/>
                <w:b/>
                <w:color w:val="000000" w:themeColor="text1"/>
              </w:rPr>
              <w:t>Magistrada</w:t>
            </w:r>
            <w:r w:rsidRPr="00B93550">
              <w:rPr>
                <w:rFonts w:cstheme="minorHAnsi"/>
                <w:color w:val="000000" w:themeColor="text1"/>
              </w:rPr>
              <w:t xml:space="preserve"> </w:t>
            </w:r>
            <w:r w:rsidRPr="00B93550">
              <w:rPr>
                <w:rFonts w:cstheme="minorHAnsi"/>
                <w:b/>
                <w:color w:val="000000" w:themeColor="text1"/>
              </w:rPr>
              <w:t xml:space="preserve">Elsa Cordero Martínez. Presidenta del Consejo de la Judicatura del Estado de Tlaxcala - - - - - - - - - - - - - - - - -  - - - - - - - </w:t>
            </w:r>
          </w:p>
        </w:tc>
        <w:tc>
          <w:tcPr>
            <w:tcW w:w="2132" w:type="dxa"/>
            <w:hideMark/>
          </w:tcPr>
          <w:p w:rsidR="00306C0E" w:rsidRPr="00B93550" w:rsidRDefault="00306C0E" w:rsidP="00D032C8">
            <w:pPr>
              <w:spacing w:after="0" w:line="480" w:lineRule="auto"/>
              <w:ind w:left="45"/>
              <w:jc w:val="both"/>
              <w:rPr>
                <w:rFonts w:cstheme="minorHAnsi"/>
                <w:color w:val="000000" w:themeColor="text1"/>
              </w:rPr>
            </w:pPr>
            <w:r w:rsidRPr="00B93550">
              <w:rPr>
                <w:rFonts w:cstheme="minorHAnsi"/>
                <w:color w:val="000000" w:themeColor="text1"/>
              </w:rPr>
              <w:t xml:space="preserve">- - - -- - - - - - - - - - - - </w:t>
            </w:r>
          </w:p>
          <w:p w:rsidR="00306C0E" w:rsidRPr="00B93550" w:rsidRDefault="00306C0E" w:rsidP="00D032C8">
            <w:pPr>
              <w:spacing w:line="480" w:lineRule="auto"/>
              <w:jc w:val="both"/>
              <w:rPr>
                <w:rFonts w:cstheme="minorHAnsi"/>
                <w:color w:val="000000" w:themeColor="text1"/>
              </w:rPr>
            </w:pPr>
            <w:r w:rsidRPr="00B93550">
              <w:rPr>
                <w:rFonts w:cstheme="minorHAnsi"/>
                <w:color w:val="000000" w:themeColor="text1"/>
              </w:rPr>
              <w:t xml:space="preserve">Presente- - - - - - - - - </w:t>
            </w:r>
          </w:p>
        </w:tc>
      </w:tr>
      <w:tr w:rsidR="00306C0E" w:rsidRPr="00B93550" w:rsidTr="00D032C8">
        <w:tc>
          <w:tcPr>
            <w:tcW w:w="6141" w:type="dxa"/>
            <w:hideMark/>
          </w:tcPr>
          <w:p w:rsidR="00306C0E" w:rsidRPr="00B93550" w:rsidRDefault="00306C0E" w:rsidP="00D032C8">
            <w:pPr>
              <w:spacing w:line="480" w:lineRule="auto"/>
              <w:jc w:val="both"/>
              <w:rPr>
                <w:rFonts w:cstheme="minorHAnsi"/>
                <w:b/>
                <w:color w:val="000000" w:themeColor="text1"/>
              </w:rPr>
            </w:pPr>
            <w:r w:rsidRPr="00B93550">
              <w:rPr>
                <w:rFonts w:cstheme="minorHAnsi"/>
                <w:b/>
                <w:color w:val="000000" w:themeColor="text1"/>
              </w:rPr>
              <w:t xml:space="preserve">Licenciada María Sofía Margarita Ruiz Escalante, integrante del Consejo de la Judicatura del Estado de </w:t>
            </w:r>
            <w:proofErr w:type="gramStart"/>
            <w:r w:rsidRPr="00B93550">
              <w:rPr>
                <w:rFonts w:cstheme="minorHAnsi"/>
                <w:b/>
                <w:color w:val="000000" w:themeColor="text1"/>
              </w:rPr>
              <w:t>Tlaxcala  -</w:t>
            </w:r>
            <w:proofErr w:type="gramEnd"/>
            <w:r w:rsidRPr="00B93550">
              <w:rPr>
                <w:rFonts w:cstheme="minorHAnsi"/>
                <w:b/>
                <w:color w:val="000000" w:themeColor="text1"/>
              </w:rPr>
              <w:t xml:space="preserve"> - - - -  - - - - - - - -  </w:t>
            </w:r>
          </w:p>
        </w:tc>
        <w:tc>
          <w:tcPr>
            <w:tcW w:w="2132" w:type="dxa"/>
            <w:hideMark/>
          </w:tcPr>
          <w:p w:rsidR="00306C0E" w:rsidRPr="00B93550" w:rsidRDefault="00306C0E" w:rsidP="00D032C8">
            <w:pPr>
              <w:spacing w:after="0" w:line="480" w:lineRule="auto"/>
              <w:ind w:left="45"/>
              <w:jc w:val="both"/>
              <w:rPr>
                <w:rFonts w:cstheme="minorHAnsi"/>
                <w:color w:val="000000" w:themeColor="text1"/>
              </w:rPr>
            </w:pPr>
            <w:r w:rsidRPr="00B93550">
              <w:rPr>
                <w:rFonts w:cstheme="minorHAnsi"/>
                <w:color w:val="000000" w:themeColor="text1"/>
              </w:rPr>
              <w:t xml:space="preserve">- - - -- - - - - - - - - - - - </w:t>
            </w:r>
          </w:p>
          <w:p w:rsidR="00306C0E" w:rsidRPr="00B93550" w:rsidRDefault="00306C0E" w:rsidP="00D032C8">
            <w:pPr>
              <w:spacing w:line="480" w:lineRule="auto"/>
              <w:jc w:val="both"/>
              <w:rPr>
                <w:rFonts w:cstheme="minorHAnsi"/>
                <w:color w:val="000000" w:themeColor="text1"/>
              </w:rPr>
            </w:pPr>
            <w:r w:rsidRPr="00B93550">
              <w:rPr>
                <w:rFonts w:cstheme="minorHAnsi"/>
                <w:color w:val="000000" w:themeColor="text1"/>
              </w:rPr>
              <w:t xml:space="preserve">Presente - - - - - - - - - </w:t>
            </w:r>
          </w:p>
        </w:tc>
      </w:tr>
      <w:tr w:rsidR="00306C0E" w:rsidRPr="00B93550" w:rsidTr="00D032C8">
        <w:tc>
          <w:tcPr>
            <w:tcW w:w="6141" w:type="dxa"/>
            <w:hideMark/>
          </w:tcPr>
          <w:p w:rsidR="00306C0E" w:rsidRPr="00B93550" w:rsidRDefault="00306C0E" w:rsidP="00D032C8">
            <w:pPr>
              <w:spacing w:line="480" w:lineRule="auto"/>
              <w:jc w:val="both"/>
              <w:rPr>
                <w:rFonts w:cstheme="minorHAnsi"/>
                <w:color w:val="000000" w:themeColor="text1"/>
              </w:rPr>
            </w:pPr>
            <w:r w:rsidRPr="00B93550">
              <w:rPr>
                <w:rFonts w:cstheme="minorHAnsi"/>
                <w:b/>
                <w:color w:val="000000" w:themeColor="text1"/>
              </w:rPr>
              <w:t xml:space="preserve">Licenciada Leticia Caballero Muñoz, integrante del Consejo de la Judicatura del Estado de Tlaxcala - - - - - - - - - - - - - - - - - - - - -  - - - </w:t>
            </w:r>
          </w:p>
        </w:tc>
        <w:tc>
          <w:tcPr>
            <w:tcW w:w="2132" w:type="dxa"/>
            <w:hideMark/>
          </w:tcPr>
          <w:p w:rsidR="00306C0E" w:rsidRPr="00B93550" w:rsidRDefault="00306C0E" w:rsidP="00D032C8">
            <w:pPr>
              <w:spacing w:after="0" w:line="480" w:lineRule="auto"/>
              <w:ind w:left="45"/>
              <w:jc w:val="both"/>
              <w:rPr>
                <w:rFonts w:cstheme="minorHAnsi"/>
                <w:color w:val="000000" w:themeColor="text1"/>
              </w:rPr>
            </w:pPr>
            <w:r w:rsidRPr="00B93550">
              <w:rPr>
                <w:rFonts w:cstheme="minorHAnsi"/>
                <w:color w:val="000000" w:themeColor="text1"/>
              </w:rPr>
              <w:t xml:space="preserve">- - - -- - - - - - - - - - - - </w:t>
            </w:r>
          </w:p>
          <w:p w:rsidR="00306C0E" w:rsidRPr="00B93550" w:rsidRDefault="00306C0E" w:rsidP="00D032C8">
            <w:pPr>
              <w:spacing w:line="480" w:lineRule="auto"/>
              <w:jc w:val="both"/>
              <w:rPr>
                <w:rFonts w:cstheme="minorHAnsi"/>
                <w:color w:val="000000" w:themeColor="text1"/>
              </w:rPr>
            </w:pPr>
            <w:r w:rsidRPr="00B93550">
              <w:rPr>
                <w:rFonts w:cstheme="minorHAnsi"/>
                <w:color w:val="000000" w:themeColor="text1"/>
              </w:rPr>
              <w:t xml:space="preserve">Presente- - - - - - - - - </w:t>
            </w:r>
          </w:p>
        </w:tc>
      </w:tr>
      <w:tr w:rsidR="00306C0E" w:rsidRPr="00B93550" w:rsidTr="00D032C8">
        <w:tc>
          <w:tcPr>
            <w:tcW w:w="6141" w:type="dxa"/>
          </w:tcPr>
          <w:p w:rsidR="00306C0E" w:rsidRPr="00B93550" w:rsidRDefault="00306C0E" w:rsidP="00D032C8">
            <w:pPr>
              <w:spacing w:line="480" w:lineRule="auto"/>
              <w:jc w:val="both"/>
              <w:rPr>
                <w:rFonts w:cstheme="minorHAnsi"/>
                <w:b/>
                <w:color w:val="000000" w:themeColor="text1"/>
              </w:rPr>
            </w:pPr>
            <w:r w:rsidRPr="00B93550">
              <w:rPr>
                <w:rFonts w:cstheme="minorHAnsi"/>
                <w:b/>
                <w:color w:val="000000" w:themeColor="text1"/>
              </w:rPr>
              <w:t xml:space="preserve">Licenciado Álvaro García Moreno, integrante del Consejo de la Judicatura del Estado de </w:t>
            </w:r>
            <w:proofErr w:type="gramStart"/>
            <w:r w:rsidRPr="00B93550">
              <w:rPr>
                <w:rFonts w:cstheme="minorHAnsi"/>
                <w:b/>
                <w:color w:val="000000" w:themeColor="text1"/>
              </w:rPr>
              <w:t>Tlaxcala.-</w:t>
            </w:r>
            <w:proofErr w:type="gramEnd"/>
            <w:r w:rsidRPr="00B93550">
              <w:rPr>
                <w:rFonts w:cstheme="minorHAnsi"/>
                <w:b/>
                <w:color w:val="000000" w:themeColor="text1"/>
              </w:rPr>
              <w:t xml:space="preserve"> - - - - - - - - - - - - - - - - - - - - - - -  </w:t>
            </w:r>
          </w:p>
        </w:tc>
        <w:tc>
          <w:tcPr>
            <w:tcW w:w="2132" w:type="dxa"/>
          </w:tcPr>
          <w:p w:rsidR="00306C0E" w:rsidRPr="00B93550" w:rsidRDefault="00306C0E" w:rsidP="00D032C8">
            <w:pPr>
              <w:spacing w:after="0" w:line="480" w:lineRule="auto"/>
              <w:jc w:val="both"/>
              <w:rPr>
                <w:rFonts w:cstheme="minorHAnsi"/>
                <w:color w:val="000000" w:themeColor="text1"/>
              </w:rPr>
            </w:pPr>
            <w:r w:rsidRPr="00B93550">
              <w:rPr>
                <w:rFonts w:cstheme="minorHAnsi"/>
                <w:color w:val="000000" w:themeColor="text1"/>
              </w:rPr>
              <w:t>- - - - - - - - - - - - - - - --</w:t>
            </w:r>
          </w:p>
          <w:p w:rsidR="00306C0E" w:rsidRPr="00B93550" w:rsidRDefault="00306C0E" w:rsidP="00D032C8">
            <w:pPr>
              <w:spacing w:after="0" w:line="480" w:lineRule="auto"/>
              <w:ind w:left="45"/>
              <w:jc w:val="both"/>
              <w:rPr>
                <w:rFonts w:cstheme="minorHAnsi"/>
                <w:color w:val="000000" w:themeColor="text1"/>
              </w:rPr>
            </w:pPr>
            <w:r w:rsidRPr="00B93550">
              <w:rPr>
                <w:rFonts w:cstheme="minorHAnsi"/>
                <w:color w:val="000000" w:themeColor="text1"/>
              </w:rPr>
              <w:t>Presente- - - - - - - - -</w:t>
            </w:r>
          </w:p>
        </w:tc>
      </w:tr>
      <w:tr w:rsidR="00306C0E" w:rsidRPr="00B93550" w:rsidTr="00D032C8">
        <w:tc>
          <w:tcPr>
            <w:tcW w:w="6141" w:type="dxa"/>
            <w:hideMark/>
          </w:tcPr>
          <w:p w:rsidR="00306C0E" w:rsidRPr="00B93550" w:rsidRDefault="00306C0E" w:rsidP="00D032C8">
            <w:pPr>
              <w:spacing w:line="480" w:lineRule="auto"/>
              <w:jc w:val="both"/>
              <w:rPr>
                <w:rFonts w:cstheme="minorHAnsi"/>
                <w:b/>
                <w:color w:val="000000" w:themeColor="text1"/>
              </w:rPr>
            </w:pPr>
            <w:r w:rsidRPr="00B93550">
              <w:rPr>
                <w:rFonts w:cstheme="minorHAnsi"/>
                <w:b/>
                <w:color w:val="000000" w:themeColor="text1"/>
              </w:rPr>
              <w:t xml:space="preserve">Doctora Mildred </w:t>
            </w:r>
            <w:proofErr w:type="spellStart"/>
            <w:r w:rsidRPr="00B93550">
              <w:rPr>
                <w:rFonts w:cstheme="minorHAnsi"/>
                <w:b/>
                <w:color w:val="000000" w:themeColor="text1"/>
              </w:rPr>
              <w:t>Murbartián</w:t>
            </w:r>
            <w:proofErr w:type="spellEnd"/>
            <w:r w:rsidRPr="00B93550">
              <w:rPr>
                <w:rFonts w:cstheme="minorHAnsi"/>
                <w:b/>
                <w:color w:val="000000" w:themeColor="text1"/>
              </w:rPr>
              <w:t xml:space="preserve"> Aguilar, integrante del Consejo de la Judicatura del Estado de Tlaxcala- - - - - - - - - - - - - - - - - - - - - - -  </w:t>
            </w:r>
          </w:p>
        </w:tc>
        <w:tc>
          <w:tcPr>
            <w:tcW w:w="2132" w:type="dxa"/>
            <w:hideMark/>
          </w:tcPr>
          <w:p w:rsidR="00306C0E" w:rsidRPr="00B93550" w:rsidRDefault="00306C0E" w:rsidP="00D032C8">
            <w:pPr>
              <w:spacing w:after="0" w:line="480" w:lineRule="auto"/>
              <w:ind w:left="45"/>
              <w:jc w:val="both"/>
              <w:rPr>
                <w:rFonts w:cstheme="minorHAnsi"/>
                <w:color w:val="000000" w:themeColor="text1"/>
              </w:rPr>
            </w:pPr>
            <w:r w:rsidRPr="00B93550">
              <w:rPr>
                <w:rFonts w:cstheme="minorHAnsi"/>
                <w:color w:val="000000" w:themeColor="text1"/>
              </w:rPr>
              <w:t xml:space="preserve">Presente - -  - - - - - - - - - - - - - - - - - - - - - - </w:t>
            </w:r>
            <w:r w:rsidR="001758EF" w:rsidRPr="00B93550">
              <w:rPr>
                <w:rFonts w:cstheme="minorHAnsi"/>
                <w:color w:val="000000" w:themeColor="text1"/>
              </w:rPr>
              <w:t xml:space="preserve"> </w:t>
            </w:r>
          </w:p>
        </w:tc>
      </w:tr>
    </w:tbl>
    <w:bookmarkEnd w:id="0"/>
    <w:p w:rsidR="00306C0E" w:rsidRPr="00B93550" w:rsidRDefault="00306C0E" w:rsidP="00306C0E">
      <w:pPr>
        <w:spacing w:line="480" w:lineRule="auto"/>
        <w:jc w:val="both"/>
        <w:rPr>
          <w:rFonts w:cstheme="minorHAnsi"/>
          <w:color w:val="000000" w:themeColor="text1"/>
        </w:rPr>
      </w:pPr>
      <w:r w:rsidRPr="00B93550">
        <w:rPr>
          <w:rFonts w:cstheme="minorHAnsi"/>
          <w:color w:val="000000" w:themeColor="text1"/>
        </w:rPr>
        <w:t xml:space="preserve">DECLARATORIA DE QUORUM. </w:t>
      </w:r>
    </w:p>
    <w:p w:rsidR="00306C0E" w:rsidRPr="00B93550" w:rsidRDefault="00306C0E" w:rsidP="00306C0E">
      <w:pPr>
        <w:spacing w:line="480" w:lineRule="auto"/>
        <w:jc w:val="both"/>
        <w:rPr>
          <w:rFonts w:cstheme="minorHAnsi"/>
          <w:b/>
          <w:color w:val="000000" w:themeColor="text1"/>
        </w:rPr>
      </w:pPr>
      <w:r w:rsidRPr="00B93550">
        <w:rPr>
          <w:rFonts w:cstheme="minorHAnsi"/>
          <w:b/>
          <w:color w:val="000000" w:themeColor="text1"/>
        </w:rPr>
        <w:t>En uso de la palabra, el Secretario Ejecutivo dijo</w:t>
      </w:r>
      <w:r w:rsidRPr="00B93550">
        <w:rPr>
          <w:rFonts w:cstheme="minorHAnsi"/>
          <w:color w:val="000000" w:themeColor="text1"/>
        </w:rPr>
        <w:t xml:space="preserve">: </w:t>
      </w:r>
      <w:proofErr w:type="gramStart"/>
      <w:r w:rsidRPr="00B93550">
        <w:rPr>
          <w:rFonts w:cstheme="minorHAnsi"/>
          <w:color w:val="000000" w:themeColor="text1"/>
        </w:rPr>
        <w:t>Presidenta</w:t>
      </w:r>
      <w:proofErr w:type="gramEnd"/>
      <w:r w:rsidRPr="00B93550">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B93550">
        <w:rPr>
          <w:rFonts w:cstheme="minorHAnsi"/>
          <w:b/>
          <w:color w:val="000000" w:themeColor="text1"/>
        </w:rPr>
        <w:t xml:space="preserve">En uso de la palabra, la Magistrada Presidenta dijo: </w:t>
      </w:r>
      <w:r w:rsidRPr="00B93550">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90752F" w:rsidRDefault="00973186" w:rsidP="00806050">
      <w:pPr>
        <w:spacing w:after="0" w:line="480" w:lineRule="auto"/>
        <w:jc w:val="both"/>
        <w:rPr>
          <w:rFonts w:cstheme="minorHAnsi"/>
          <w:b/>
          <w:color w:val="000000"/>
        </w:rPr>
      </w:pPr>
      <w:r w:rsidRPr="00B93550">
        <w:rPr>
          <w:rFonts w:cstheme="minorHAnsi"/>
          <w:b/>
        </w:rPr>
        <w:lastRenderedPageBreak/>
        <w:tab/>
      </w:r>
      <w:r w:rsidR="00306C0E" w:rsidRPr="00B93550">
        <w:rPr>
          <w:rFonts w:cstheme="minorHAnsi"/>
          <w:b/>
        </w:rPr>
        <w:t>A</w:t>
      </w:r>
      <w:r w:rsidR="007464BB" w:rsidRPr="00B93550">
        <w:rPr>
          <w:rFonts w:cstheme="minorHAnsi"/>
          <w:b/>
        </w:rPr>
        <w:t>CUERDO II/</w:t>
      </w:r>
      <w:r w:rsidR="00306C0E" w:rsidRPr="00B93550">
        <w:rPr>
          <w:rFonts w:cstheme="minorHAnsi"/>
          <w:b/>
        </w:rPr>
        <w:t>4</w:t>
      </w:r>
      <w:r w:rsidR="00A66FD9">
        <w:rPr>
          <w:rFonts w:cstheme="minorHAnsi"/>
          <w:b/>
        </w:rPr>
        <w:t>8</w:t>
      </w:r>
      <w:r w:rsidR="00306C0E" w:rsidRPr="00B93550">
        <w:rPr>
          <w:rFonts w:cstheme="minorHAnsi"/>
          <w:b/>
        </w:rPr>
        <w:t>/2017</w:t>
      </w:r>
      <w:r w:rsidR="007464BB" w:rsidRPr="00B93550">
        <w:rPr>
          <w:rFonts w:cstheme="minorHAnsi"/>
          <w:b/>
        </w:rPr>
        <w:t>.</w:t>
      </w:r>
      <w:r w:rsidR="00717F66" w:rsidRPr="00B93550">
        <w:rPr>
          <w:rFonts w:eastAsia="Batang" w:cstheme="minorHAnsi"/>
          <w:b/>
        </w:rPr>
        <w:t xml:space="preserve"> </w:t>
      </w:r>
      <w:r w:rsidR="00A66FD9" w:rsidRPr="00A66FD9">
        <w:rPr>
          <w:rFonts w:cstheme="minorHAnsi"/>
          <w:b/>
          <w:color w:val="000000"/>
        </w:rPr>
        <w:t>ADSCRIPCIÓN Y READSCRIPCIÓN DE PERSONAL DIVERSO DEL PODER JUDICIAL DEL ESTADO.</w:t>
      </w:r>
      <w:r w:rsidR="00A66FD9">
        <w:rPr>
          <w:rFonts w:cstheme="minorHAnsi"/>
          <w:b/>
          <w:color w:val="000000"/>
        </w:rPr>
        <w:t xml:space="preserve"> - - - - - - - - - - - - - - - - - - - - - - - - - - - - - - - - - - - - - - - - - - - </w:t>
      </w:r>
    </w:p>
    <w:p w:rsidR="00A66FD9" w:rsidRPr="00106F86" w:rsidRDefault="00A66FD9" w:rsidP="00A66FD9">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106F86">
        <w:rPr>
          <w:rFonts w:asciiTheme="minorHAnsi" w:hAnsiTheme="minorHAnsi" w:cstheme="minorHAnsi"/>
          <w:i/>
          <w:color w:val="000000" w:themeColor="text1"/>
          <w:sz w:val="22"/>
          <w:szCs w:val="22"/>
        </w:rPr>
        <w:t>Dada cuenta con las propuestas de adscripción y readscripción de personal diverso, con fundamento en lo que establecen los artículos 68 fracción I de la Ley Orgánica del Poder Judicial se aprueban las siguientes:</w:t>
      </w:r>
      <w:r>
        <w:rPr>
          <w:rFonts w:asciiTheme="minorHAnsi" w:hAnsiTheme="minorHAnsi" w:cstheme="minorHAnsi"/>
          <w:i/>
          <w:color w:val="000000" w:themeColor="text1"/>
          <w:sz w:val="22"/>
          <w:szCs w:val="22"/>
        </w:rPr>
        <w:t xml:space="preserve"> </w:t>
      </w:r>
      <w:r w:rsidRPr="00106F86">
        <w:rPr>
          <w:rFonts w:asciiTheme="minorHAnsi" w:hAnsiTheme="minorHAnsi" w:cstheme="minorHAnsi"/>
          <w:color w:val="000000"/>
        </w:rPr>
        <w:t xml:space="preserve">- - - - - - - - - - - - - - - - - - - - - - - - - - - - - - - - - - - - - - - - </w:t>
      </w:r>
      <w:r>
        <w:rPr>
          <w:rFonts w:asciiTheme="minorHAnsi" w:hAnsiTheme="minorHAnsi" w:cstheme="minorHAnsi"/>
          <w:color w:val="000000"/>
        </w:rPr>
        <w:t xml:space="preserve"> </w:t>
      </w:r>
      <w:r w:rsidRPr="00106F86">
        <w:rPr>
          <w:rFonts w:asciiTheme="minorHAnsi" w:hAnsiTheme="minorHAnsi" w:cstheme="minorHAnsi"/>
          <w:color w:val="000000"/>
        </w:rPr>
        <w:t xml:space="preserve"> </w:t>
      </w:r>
    </w:p>
    <w:p w:rsidR="00D65A19" w:rsidRDefault="00AA0185" w:rsidP="00D65A19">
      <w:pPr>
        <w:pStyle w:val="Prrafodelista"/>
        <w:numPr>
          <w:ilvl w:val="0"/>
          <w:numId w:val="17"/>
        </w:numPr>
        <w:spacing w:line="480" w:lineRule="auto"/>
        <w:jc w:val="both"/>
        <w:rPr>
          <w:rFonts w:asciiTheme="minorHAnsi" w:hAnsiTheme="minorHAnsi" w:cstheme="minorHAnsi"/>
          <w:color w:val="000000"/>
          <w:sz w:val="22"/>
          <w:szCs w:val="22"/>
        </w:rPr>
      </w:pPr>
      <w:r w:rsidRPr="004657F2">
        <w:rPr>
          <w:rFonts w:asciiTheme="minorHAnsi" w:hAnsiTheme="minorHAnsi" w:cstheme="minorHAnsi"/>
          <w:color w:val="000000"/>
          <w:sz w:val="22"/>
          <w:szCs w:val="22"/>
        </w:rPr>
        <w:t>Enroque entre</w:t>
      </w:r>
      <w:r w:rsidR="004657F2" w:rsidRPr="004657F2">
        <w:rPr>
          <w:rFonts w:asciiTheme="minorHAnsi" w:hAnsiTheme="minorHAnsi" w:cstheme="minorHAnsi"/>
          <w:color w:val="000000"/>
          <w:sz w:val="22"/>
          <w:szCs w:val="22"/>
        </w:rPr>
        <w:t xml:space="preserve"> los </w:t>
      </w:r>
      <w:proofErr w:type="spellStart"/>
      <w:r w:rsidR="004657F2" w:rsidRPr="004657F2">
        <w:rPr>
          <w:rFonts w:asciiTheme="minorHAnsi" w:hAnsiTheme="minorHAnsi" w:cstheme="minorHAnsi"/>
          <w:color w:val="000000"/>
          <w:sz w:val="22"/>
          <w:szCs w:val="22"/>
        </w:rPr>
        <w:t>diligenciarios</w:t>
      </w:r>
      <w:proofErr w:type="spellEnd"/>
      <w:r w:rsidR="004657F2" w:rsidRPr="004657F2">
        <w:rPr>
          <w:rFonts w:asciiTheme="minorHAnsi" w:hAnsiTheme="minorHAnsi" w:cstheme="minorHAnsi"/>
          <w:color w:val="000000"/>
          <w:sz w:val="22"/>
          <w:szCs w:val="22"/>
        </w:rPr>
        <w:t xml:space="preserve"> </w:t>
      </w:r>
      <w:r w:rsidR="00F44C68" w:rsidRPr="004657F2">
        <w:rPr>
          <w:rFonts w:asciiTheme="minorHAnsi" w:hAnsiTheme="minorHAnsi" w:cstheme="minorHAnsi"/>
          <w:color w:val="000000"/>
          <w:sz w:val="22"/>
          <w:szCs w:val="22"/>
        </w:rPr>
        <w:t>Irma Leticia Alan</w:t>
      </w:r>
      <w:r w:rsidR="004657F2">
        <w:rPr>
          <w:rFonts w:asciiTheme="minorHAnsi" w:hAnsiTheme="minorHAnsi" w:cstheme="minorHAnsi"/>
          <w:color w:val="000000"/>
          <w:sz w:val="22"/>
          <w:szCs w:val="22"/>
        </w:rPr>
        <w:t>í</w:t>
      </w:r>
      <w:r w:rsidR="00F44C68" w:rsidRPr="004657F2">
        <w:rPr>
          <w:rFonts w:asciiTheme="minorHAnsi" w:hAnsiTheme="minorHAnsi" w:cstheme="minorHAnsi"/>
          <w:color w:val="000000"/>
          <w:sz w:val="22"/>
          <w:szCs w:val="22"/>
        </w:rPr>
        <w:t>s</w:t>
      </w:r>
      <w:r w:rsidR="004657F2" w:rsidRPr="004657F2">
        <w:rPr>
          <w:rFonts w:asciiTheme="minorHAnsi" w:hAnsiTheme="minorHAnsi" w:cstheme="minorHAnsi"/>
          <w:color w:val="000000"/>
          <w:sz w:val="22"/>
          <w:szCs w:val="22"/>
        </w:rPr>
        <w:t xml:space="preserve"> Hernández</w:t>
      </w:r>
      <w:r w:rsidR="004657F2">
        <w:rPr>
          <w:rFonts w:asciiTheme="minorHAnsi" w:hAnsiTheme="minorHAnsi" w:cstheme="minorHAnsi"/>
          <w:color w:val="000000"/>
          <w:sz w:val="22"/>
          <w:szCs w:val="22"/>
        </w:rPr>
        <w:t xml:space="preserve">, adscrita al Juzgado Civil y Familiar del Distrito Judicial de Xicohténcatl por Israel Torres Serrano, que se encuentra adscrito al Juzgado Primero Penal del Distrito Judicial de Sánchez Piedras. </w:t>
      </w:r>
    </w:p>
    <w:p w:rsidR="00A66FD9" w:rsidRDefault="004657F2" w:rsidP="00D65A19">
      <w:pPr>
        <w:pStyle w:val="Prrafodelista"/>
        <w:spacing w:line="48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APROBADO POR </w:t>
      </w:r>
      <w:r w:rsidR="00265DF5" w:rsidRPr="004657F2">
        <w:rPr>
          <w:rFonts w:asciiTheme="minorHAnsi" w:hAnsiTheme="minorHAnsi" w:cstheme="minorHAnsi"/>
          <w:color w:val="000000"/>
          <w:sz w:val="22"/>
          <w:szCs w:val="22"/>
        </w:rPr>
        <w:t>UNANIMIDAD</w:t>
      </w:r>
      <w:r>
        <w:rPr>
          <w:rFonts w:asciiTheme="minorHAnsi" w:hAnsiTheme="minorHAnsi" w:cstheme="minorHAnsi"/>
          <w:color w:val="000000"/>
          <w:sz w:val="22"/>
          <w:szCs w:val="22"/>
        </w:rPr>
        <w:t xml:space="preserve"> DE VOTOS. - - - - - - - - - - - - - - - - - -</w:t>
      </w:r>
      <w:r w:rsidR="00D65A19">
        <w:rPr>
          <w:rFonts w:asciiTheme="minorHAnsi" w:hAnsiTheme="minorHAnsi" w:cstheme="minorHAnsi"/>
          <w:color w:val="000000"/>
          <w:sz w:val="22"/>
          <w:szCs w:val="22"/>
        </w:rPr>
        <w:t xml:space="preserve"> - - - - - - - - - - - - - -</w:t>
      </w:r>
    </w:p>
    <w:p w:rsidR="004657F2" w:rsidRDefault="00D65A19" w:rsidP="00D65A19">
      <w:pPr>
        <w:spacing w:line="480" w:lineRule="auto"/>
        <w:jc w:val="both"/>
        <w:rPr>
          <w:rFonts w:cstheme="minorHAnsi"/>
          <w:color w:val="000000"/>
        </w:rPr>
      </w:pPr>
      <w:r>
        <w:rPr>
          <w:rFonts w:cstheme="minorHAnsi"/>
          <w:color w:val="000000"/>
        </w:rPr>
        <w:t>ADENDA</w:t>
      </w:r>
    </w:p>
    <w:p w:rsidR="00D65A19" w:rsidRDefault="00D65A19" w:rsidP="00D65A19">
      <w:pPr>
        <w:spacing w:line="480" w:lineRule="auto"/>
        <w:jc w:val="both"/>
        <w:rPr>
          <w:rFonts w:cstheme="minorHAnsi"/>
          <w:color w:val="000000"/>
        </w:rPr>
      </w:pPr>
      <w:r>
        <w:rPr>
          <w:rFonts w:cstheme="minorHAnsi"/>
          <w:color w:val="000000"/>
        </w:rPr>
        <w:t xml:space="preserve">Se somete a consideración la propuesta de </w:t>
      </w:r>
      <w:proofErr w:type="spellStart"/>
      <w:r>
        <w:rPr>
          <w:rFonts w:cstheme="minorHAnsi"/>
          <w:color w:val="000000"/>
        </w:rPr>
        <w:t>adendar</w:t>
      </w:r>
      <w:proofErr w:type="spellEnd"/>
      <w:r>
        <w:rPr>
          <w:rFonts w:cstheme="minorHAnsi"/>
          <w:color w:val="000000"/>
        </w:rPr>
        <w:t xml:space="preserve"> como punto número III a la presente sesión la </w:t>
      </w:r>
      <w:r w:rsidR="007C782C">
        <w:rPr>
          <w:rFonts w:cstheme="minorHAnsi"/>
          <w:color w:val="000000"/>
        </w:rPr>
        <w:t>e</w:t>
      </w:r>
      <w:r w:rsidR="007C782C" w:rsidRPr="007C782C">
        <w:rPr>
          <w:rFonts w:cstheme="minorHAnsi"/>
          <w:color w:val="000000"/>
        </w:rPr>
        <w:t>laboración de la normatividad correspondiente al uso de Sala de Audiencias Orales de Segunda Instancia en Materia Penal y Especializada en Administración de Justicia para Adolescentes del Estado de Tlaxcala</w:t>
      </w:r>
      <w:r w:rsidR="007C782C">
        <w:rPr>
          <w:rFonts w:cstheme="minorHAnsi"/>
          <w:color w:val="000000"/>
        </w:rPr>
        <w:t xml:space="preserve">; así como la </w:t>
      </w:r>
      <w:r w:rsidR="007C782C" w:rsidRPr="007C782C">
        <w:rPr>
          <w:rFonts w:cstheme="minorHAnsi"/>
          <w:color w:val="000000"/>
        </w:rPr>
        <w:t>determinación respecto de la estructura orgánica</w:t>
      </w:r>
      <w:r w:rsidR="007C782C">
        <w:rPr>
          <w:rFonts w:cstheme="minorHAnsi"/>
          <w:b/>
          <w:color w:val="000000"/>
        </w:rPr>
        <w:t>.</w:t>
      </w:r>
      <w:r>
        <w:rPr>
          <w:rFonts w:cstheme="minorHAnsi"/>
          <w:color w:val="000000"/>
        </w:rPr>
        <w:t xml:space="preserve"> APROBADO POR UNANIMIDAD DE VOTOS.  - - -</w:t>
      </w:r>
      <w:r w:rsidR="007C782C">
        <w:rPr>
          <w:rFonts w:cstheme="minorHAnsi"/>
          <w:color w:val="000000"/>
        </w:rPr>
        <w:t xml:space="preserve"> - - - - - - - - - - - - - - - - - - -  </w:t>
      </w:r>
    </w:p>
    <w:p w:rsidR="007C782C" w:rsidRPr="007C782C" w:rsidRDefault="00D65A19" w:rsidP="00D65A19">
      <w:pPr>
        <w:spacing w:line="480" w:lineRule="auto"/>
        <w:jc w:val="both"/>
        <w:rPr>
          <w:rFonts w:cstheme="minorHAnsi"/>
          <w:b/>
          <w:color w:val="000000"/>
        </w:rPr>
      </w:pPr>
      <w:r w:rsidRPr="00D65A19">
        <w:rPr>
          <w:rFonts w:cstheme="minorHAnsi"/>
          <w:b/>
          <w:color w:val="000000"/>
        </w:rPr>
        <w:tab/>
        <w:t>ACUERDO III/48/2017</w:t>
      </w:r>
      <w:r>
        <w:rPr>
          <w:rFonts w:cstheme="minorHAnsi"/>
          <w:b/>
          <w:color w:val="000000"/>
        </w:rPr>
        <w:t xml:space="preserve">. </w:t>
      </w:r>
      <w:r w:rsidR="007C782C">
        <w:rPr>
          <w:rFonts w:cstheme="minorHAnsi"/>
          <w:b/>
          <w:color w:val="000000"/>
        </w:rPr>
        <w:t>E</w:t>
      </w:r>
      <w:r w:rsidR="007C782C" w:rsidRPr="007C782C">
        <w:rPr>
          <w:rFonts w:cstheme="minorHAnsi"/>
          <w:b/>
          <w:color w:val="000000"/>
        </w:rPr>
        <w:t xml:space="preserve">laboración de la normatividad correspondiente al uso de Sala de Audiencias Orales de Segunda Instancia en Materia Penal y Especializada en Administración de Justicia para Adolescentes del Estado de Tlaxcala; así como la determinación respecto de la estructura orgánica. </w:t>
      </w:r>
      <w:r w:rsidR="007C782C">
        <w:rPr>
          <w:rFonts w:cstheme="minorHAnsi"/>
          <w:b/>
          <w:color w:val="000000"/>
        </w:rPr>
        <w:t>- - - - - - - - - - - - - - - - - - - - - - - - - - - - - - -</w:t>
      </w:r>
    </w:p>
    <w:p w:rsidR="00A66FD9" w:rsidRDefault="00D65A19" w:rsidP="00DD64D9">
      <w:pPr>
        <w:spacing w:line="480" w:lineRule="auto"/>
        <w:jc w:val="both"/>
        <w:rPr>
          <w:rFonts w:cstheme="minorHAnsi"/>
          <w:color w:val="000000"/>
        </w:rPr>
      </w:pPr>
      <w:r w:rsidRPr="00D65A19">
        <w:rPr>
          <w:rFonts w:cstheme="minorHAnsi"/>
          <w:b/>
          <w:color w:val="000000"/>
        </w:rPr>
        <w:t xml:space="preserve"> </w:t>
      </w:r>
      <w:r>
        <w:rPr>
          <w:rFonts w:cstheme="minorHAnsi"/>
          <w:color w:val="000000"/>
        </w:rPr>
        <w:t>Derivado de la información oficial respecto la entrega de la Sala Oral de Segunda Instancia, el próximo miércoles once de los corrientes, este Consejo de la Judicatura conforme lo establecen los artículos, con fundamento en lo que establecen los artículos 61 y 68 fracción I de la Ley Orgánica del Poder Judicial, acuerda la elaboración de la normatividad correspondiente al  uso de esa Sala de Audiencias de Segunda Instancia para lo</w:t>
      </w:r>
      <w:r w:rsidR="007C782C">
        <w:rPr>
          <w:rFonts w:cstheme="minorHAnsi"/>
          <w:color w:val="000000"/>
        </w:rPr>
        <w:t>s</w:t>
      </w:r>
      <w:r>
        <w:rPr>
          <w:rFonts w:cstheme="minorHAnsi"/>
          <w:color w:val="000000"/>
        </w:rPr>
        <w:t xml:space="preserve"> siguientes casos: primero, desarrollo de audiencias orales de segunda instancia; desarrollo de audiencias orales de primera instancia correspondiente a las once hipótesis que se están presentando y se enlistan en este momento; tercero, desarrollo de audiencias orales de primera instancia en materia penal que deriven de todos aquellos casos que </w:t>
      </w:r>
      <w:proofErr w:type="spellStart"/>
      <w:r>
        <w:rPr>
          <w:rFonts w:cstheme="minorHAnsi"/>
          <w:color w:val="000000"/>
        </w:rPr>
        <w:t>subjudicialicen</w:t>
      </w:r>
      <w:proofErr w:type="spellEnd"/>
      <w:r>
        <w:rPr>
          <w:rFonts w:cstheme="minorHAnsi"/>
          <w:color w:val="000000"/>
        </w:rPr>
        <w:t xml:space="preserve"> y que tengan como referencia en Centro Estatal de Justicia para la Mujer; asimismo este Consejo de la Judicatura aprueba que la estructura m</w:t>
      </w:r>
      <w:r w:rsidR="007C782C">
        <w:rPr>
          <w:rFonts w:cstheme="minorHAnsi"/>
          <w:color w:val="000000"/>
        </w:rPr>
        <w:t>í</w:t>
      </w:r>
      <w:r>
        <w:rPr>
          <w:rFonts w:cstheme="minorHAnsi"/>
          <w:color w:val="000000"/>
        </w:rPr>
        <w:t>nima</w:t>
      </w:r>
      <w:r w:rsidR="007C782C">
        <w:rPr>
          <w:rFonts w:cstheme="minorHAnsi"/>
          <w:color w:val="000000"/>
        </w:rPr>
        <w:t xml:space="preserve"> y humana del personal que se requiere para actuar en auxilio de las labores de esa Sala Oral de Segunda Instancia sea la </w:t>
      </w:r>
      <w:r w:rsidR="007C782C">
        <w:rPr>
          <w:rFonts w:cstheme="minorHAnsi"/>
          <w:color w:val="000000"/>
        </w:rPr>
        <w:lastRenderedPageBreak/>
        <w:t xml:space="preserve">siguiente: un asistente de tecnologías de la información (TIC’S) con nivel tres (3); un asistente de sala con nivel once (11), el cual también tendrá funciones de administrador; un asistente de audiencia que tendrá también características y facultades de capturista mecanógrafa y excepcionalmente atendiendo  al público con nivel ocho (8), asimismo se establece que dicho acuerdo se emitirá de manera inmediata posterior a la entrega del inmueble de referencia. </w:t>
      </w:r>
      <w:r w:rsidR="00741ABD">
        <w:rPr>
          <w:rFonts w:cstheme="minorHAnsi"/>
          <w:color w:val="000000"/>
        </w:rPr>
        <w:t xml:space="preserve">APROBADO POR UNANIMIDAD DE VOTOS. </w:t>
      </w:r>
      <w:r w:rsidR="00DD64D9">
        <w:rPr>
          <w:rFonts w:cstheme="minorHAnsi"/>
          <w:color w:val="000000"/>
        </w:rPr>
        <w:t xml:space="preserve">- - - - - - - - - - - - - - - - - - - </w:t>
      </w:r>
    </w:p>
    <w:p w:rsidR="007637BC" w:rsidRPr="00B93550" w:rsidRDefault="007637BC" w:rsidP="00A66FD9">
      <w:pPr>
        <w:spacing w:after="0" w:line="480" w:lineRule="auto"/>
        <w:ind w:firstLine="708"/>
        <w:jc w:val="both"/>
        <w:rPr>
          <w:rFonts w:cstheme="minorHAnsi"/>
        </w:rPr>
      </w:pPr>
      <w:r w:rsidRPr="00B93550">
        <w:rPr>
          <w:rFonts w:cstheme="minorHAnsi"/>
        </w:rPr>
        <w:t xml:space="preserve">Con lo que se dio por concluida la Sesión Extraordinaria Privada del Consejo de la Judicatura del Estado de Tlaxcala, siendo las </w:t>
      </w:r>
      <w:r w:rsidR="00E620B5">
        <w:rPr>
          <w:rFonts w:cstheme="minorHAnsi"/>
        </w:rPr>
        <w:t>quince h</w:t>
      </w:r>
      <w:r w:rsidRPr="00B93550">
        <w:rPr>
          <w:rFonts w:cstheme="minorHAnsi"/>
        </w:rPr>
        <w:t xml:space="preserve">oras del día de su inicio, levantándose la presente acta que firman para constancia, los que en ella intervinieron. El Secretario Ejecutivo del Consejo, José Juan Gilberto de León Escamilla. Doy fe. - - - -  - - - - - - - - - - - - - - </w:t>
      </w:r>
      <w:r w:rsidR="00DD64D9">
        <w:rPr>
          <w:rFonts w:cstheme="minorHAnsi"/>
        </w:rPr>
        <w:t xml:space="preserve"> </w:t>
      </w:r>
      <w:r w:rsidRPr="00B93550">
        <w:rPr>
          <w:rFonts w:cstheme="minorHAnsi"/>
        </w:rPr>
        <w:t xml:space="preserve"> </w:t>
      </w:r>
    </w:p>
    <w:p w:rsidR="00306C0E" w:rsidRPr="00B93550"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1" w:name="_Hlk478557854"/>
      <w:r w:rsidRPr="00B93550">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DD64D9" w:rsidRDefault="00DD64D9" w:rsidP="00306C0E">
      <w:pPr>
        <w:pStyle w:val="Prrafodelista"/>
        <w:spacing w:line="480" w:lineRule="auto"/>
        <w:ind w:left="0"/>
        <w:jc w:val="both"/>
        <w:rPr>
          <w:rFonts w:asciiTheme="minorHAnsi" w:hAnsiTheme="minorHAnsi" w:cstheme="minorHAnsi"/>
          <w:b/>
          <w:color w:val="000000" w:themeColor="text1"/>
          <w:sz w:val="22"/>
          <w:szCs w:val="22"/>
        </w:rPr>
      </w:pPr>
    </w:p>
    <w:p w:rsidR="00DD64D9" w:rsidRPr="00B93550" w:rsidRDefault="00DD64D9" w:rsidP="00306C0E">
      <w:pPr>
        <w:pStyle w:val="Prrafodelista"/>
        <w:spacing w:line="480" w:lineRule="auto"/>
        <w:ind w:left="0"/>
        <w:jc w:val="both"/>
        <w:rPr>
          <w:rFonts w:asciiTheme="minorHAnsi" w:hAnsiTheme="minorHAnsi" w:cstheme="minorHAnsi"/>
          <w:b/>
          <w:color w:val="000000" w:themeColor="text1"/>
          <w:sz w:val="22"/>
          <w:szCs w:val="22"/>
        </w:rPr>
      </w:pPr>
      <w:bookmarkStart w:id="2" w:name="_GoBack"/>
      <w:bookmarkEnd w:id="2"/>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B93550" w:rsidTr="00D032C8">
        <w:tc>
          <w:tcPr>
            <w:tcW w:w="3870" w:type="dxa"/>
          </w:tcPr>
          <w:bookmarkEnd w:id="1"/>
          <w:p w:rsidR="00306C0E" w:rsidRPr="00B93550" w:rsidRDefault="00306C0E" w:rsidP="00D032C8">
            <w:pPr>
              <w:spacing w:after="0"/>
              <w:jc w:val="center"/>
              <w:rPr>
                <w:rFonts w:cstheme="minorHAnsi"/>
              </w:rPr>
            </w:pPr>
            <w:r w:rsidRPr="00B93550">
              <w:rPr>
                <w:rFonts w:cstheme="minorHAnsi"/>
              </w:rPr>
              <w:t>Magistrada Elsa Cordero Martínez</w:t>
            </w:r>
          </w:p>
          <w:p w:rsidR="00306C0E" w:rsidRPr="00B93550" w:rsidRDefault="00306C0E" w:rsidP="00D032C8">
            <w:pPr>
              <w:spacing w:after="0"/>
              <w:jc w:val="center"/>
              <w:rPr>
                <w:rFonts w:cstheme="minorHAnsi"/>
              </w:rPr>
            </w:pPr>
            <w:r w:rsidRPr="00B93550">
              <w:rPr>
                <w:rFonts w:cstheme="minorHAnsi"/>
              </w:rPr>
              <w:t>Presidenta del Consejo</w:t>
            </w:r>
          </w:p>
          <w:p w:rsidR="00306C0E" w:rsidRPr="00B93550" w:rsidRDefault="00306C0E" w:rsidP="00D032C8">
            <w:pPr>
              <w:spacing w:after="0"/>
              <w:jc w:val="center"/>
              <w:rPr>
                <w:rFonts w:cstheme="minorHAnsi"/>
              </w:rPr>
            </w:pPr>
            <w:r w:rsidRPr="00B93550">
              <w:rPr>
                <w:rFonts w:cstheme="minorHAnsi"/>
              </w:rPr>
              <w:t>de la Judicatura del Estado de Tlaxcala</w:t>
            </w:r>
          </w:p>
        </w:tc>
        <w:tc>
          <w:tcPr>
            <w:tcW w:w="637" w:type="dxa"/>
          </w:tcPr>
          <w:p w:rsidR="00306C0E" w:rsidRPr="00B93550" w:rsidRDefault="00306C0E" w:rsidP="00D032C8">
            <w:pPr>
              <w:spacing w:after="0"/>
              <w:jc w:val="both"/>
              <w:rPr>
                <w:rFonts w:cstheme="minorHAnsi"/>
              </w:rPr>
            </w:pPr>
          </w:p>
        </w:tc>
        <w:tc>
          <w:tcPr>
            <w:tcW w:w="3660" w:type="dxa"/>
          </w:tcPr>
          <w:p w:rsidR="00306C0E" w:rsidRPr="00B93550" w:rsidRDefault="00306C0E" w:rsidP="00D032C8">
            <w:pPr>
              <w:spacing w:after="0"/>
              <w:jc w:val="center"/>
              <w:rPr>
                <w:rFonts w:cstheme="minorHAnsi"/>
              </w:rPr>
            </w:pPr>
            <w:r w:rsidRPr="00B93550">
              <w:rPr>
                <w:rFonts w:cstheme="minorHAnsi"/>
              </w:rPr>
              <w:t>Lic. María Sofía Margarita Ruiz Escalante</w:t>
            </w:r>
          </w:p>
          <w:p w:rsidR="00306C0E" w:rsidRPr="00B93550" w:rsidRDefault="00306C0E" w:rsidP="00D032C8">
            <w:pPr>
              <w:spacing w:after="0"/>
              <w:jc w:val="center"/>
              <w:rPr>
                <w:rFonts w:cstheme="minorHAnsi"/>
              </w:rPr>
            </w:pPr>
            <w:r w:rsidRPr="00B93550">
              <w:rPr>
                <w:rFonts w:cstheme="minorHAnsi"/>
              </w:rPr>
              <w:t>Integrante del Consejo de la Judicatura del Estado de Tlaxcala</w:t>
            </w:r>
          </w:p>
        </w:tc>
      </w:tr>
      <w:tr w:rsidR="00306C0E" w:rsidRPr="00B93550" w:rsidTr="00D032C8">
        <w:trPr>
          <w:trHeight w:val="317"/>
        </w:trPr>
        <w:tc>
          <w:tcPr>
            <w:tcW w:w="8167" w:type="dxa"/>
            <w:gridSpan w:val="3"/>
          </w:tcPr>
          <w:p w:rsidR="00306C0E" w:rsidRPr="00B93550" w:rsidRDefault="00306C0E" w:rsidP="00D032C8">
            <w:pPr>
              <w:spacing w:after="0"/>
              <w:jc w:val="both"/>
              <w:rPr>
                <w:rFonts w:cstheme="minorHAnsi"/>
              </w:rPr>
            </w:pPr>
          </w:p>
          <w:p w:rsidR="00306C0E" w:rsidRPr="00B93550" w:rsidRDefault="00306C0E" w:rsidP="00D032C8">
            <w:pPr>
              <w:spacing w:after="0"/>
              <w:jc w:val="both"/>
              <w:rPr>
                <w:rFonts w:cstheme="minorHAnsi"/>
              </w:rPr>
            </w:pPr>
          </w:p>
          <w:p w:rsidR="00306C0E" w:rsidRPr="00B93550" w:rsidRDefault="00306C0E" w:rsidP="00D032C8">
            <w:pPr>
              <w:spacing w:after="0"/>
              <w:jc w:val="both"/>
              <w:rPr>
                <w:rFonts w:cstheme="minorHAnsi"/>
              </w:rPr>
            </w:pPr>
          </w:p>
        </w:tc>
      </w:tr>
      <w:tr w:rsidR="00306C0E" w:rsidRPr="00B93550" w:rsidTr="00D032C8">
        <w:trPr>
          <w:trHeight w:val="317"/>
        </w:trPr>
        <w:tc>
          <w:tcPr>
            <w:tcW w:w="3870" w:type="dxa"/>
          </w:tcPr>
          <w:p w:rsidR="00306C0E" w:rsidRPr="00B93550" w:rsidRDefault="00306C0E" w:rsidP="00D032C8">
            <w:pPr>
              <w:spacing w:after="0"/>
              <w:jc w:val="center"/>
              <w:rPr>
                <w:rFonts w:cstheme="minorHAnsi"/>
              </w:rPr>
            </w:pPr>
            <w:r w:rsidRPr="00B93550">
              <w:rPr>
                <w:rFonts w:cstheme="minorHAnsi"/>
              </w:rPr>
              <w:t>Lic. Leticia Caballero Muñoz</w:t>
            </w:r>
          </w:p>
          <w:p w:rsidR="00306C0E" w:rsidRPr="00B93550" w:rsidRDefault="00306C0E" w:rsidP="00D032C8">
            <w:pPr>
              <w:spacing w:after="0"/>
              <w:jc w:val="center"/>
              <w:rPr>
                <w:rFonts w:cstheme="minorHAnsi"/>
              </w:rPr>
            </w:pPr>
            <w:r w:rsidRPr="00B93550">
              <w:rPr>
                <w:rFonts w:cstheme="minorHAnsi"/>
              </w:rPr>
              <w:t xml:space="preserve">Integrante del Consejo de la Judicatura </w:t>
            </w:r>
          </w:p>
          <w:p w:rsidR="00306C0E" w:rsidRPr="00B93550" w:rsidRDefault="00306C0E" w:rsidP="00D032C8">
            <w:pPr>
              <w:spacing w:after="0"/>
              <w:jc w:val="center"/>
              <w:rPr>
                <w:rFonts w:cstheme="minorHAnsi"/>
              </w:rPr>
            </w:pPr>
            <w:r w:rsidRPr="00B93550">
              <w:rPr>
                <w:rFonts w:cstheme="minorHAnsi"/>
              </w:rPr>
              <w:t>del Estado de Tlaxcala</w:t>
            </w:r>
          </w:p>
        </w:tc>
        <w:tc>
          <w:tcPr>
            <w:tcW w:w="637" w:type="dxa"/>
          </w:tcPr>
          <w:p w:rsidR="00306C0E" w:rsidRPr="00B93550" w:rsidRDefault="00306C0E" w:rsidP="00D032C8">
            <w:pPr>
              <w:spacing w:after="0"/>
              <w:jc w:val="both"/>
              <w:rPr>
                <w:rFonts w:cstheme="minorHAnsi"/>
              </w:rPr>
            </w:pPr>
          </w:p>
        </w:tc>
        <w:tc>
          <w:tcPr>
            <w:tcW w:w="3660" w:type="dxa"/>
          </w:tcPr>
          <w:p w:rsidR="00306C0E" w:rsidRPr="00B93550" w:rsidRDefault="00306C0E" w:rsidP="00D032C8">
            <w:pPr>
              <w:spacing w:after="0"/>
              <w:jc w:val="center"/>
              <w:rPr>
                <w:rFonts w:cstheme="minorHAnsi"/>
              </w:rPr>
            </w:pPr>
            <w:r w:rsidRPr="00B93550">
              <w:rPr>
                <w:rFonts w:cstheme="minorHAnsi"/>
              </w:rPr>
              <w:t>Lic. Álvaro García Moreno.</w:t>
            </w:r>
          </w:p>
          <w:p w:rsidR="00306C0E" w:rsidRPr="00B93550" w:rsidRDefault="00306C0E" w:rsidP="00D032C8">
            <w:pPr>
              <w:spacing w:after="0"/>
              <w:jc w:val="center"/>
              <w:rPr>
                <w:rFonts w:cstheme="minorHAnsi"/>
              </w:rPr>
            </w:pPr>
            <w:r w:rsidRPr="00B93550">
              <w:rPr>
                <w:rFonts w:cstheme="minorHAnsi"/>
              </w:rPr>
              <w:t>Integrante del Consejo de la Judicatura</w:t>
            </w:r>
          </w:p>
          <w:p w:rsidR="00306C0E" w:rsidRPr="00B93550" w:rsidRDefault="00306C0E" w:rsidP="00D032C8">
            <w:pPr>
              <w:spacing w:after="0"/>
              <w:jc w:val="center"/>
              <w:rPr>
                <w:rFonts w:cstheme="minorHAnsi"/>
              </w:rPr>
            </w:pPr>
            <w:r w:rsidRPr="00B93550">
              <w:rPr>
                <w:rFonts w:cstheme="minorHAnsi"/>
              </w:rPr>
              <w:t xml:space="preserve">del Estado de Tlaxcala  </w:t>
            </w:r>
          </w:p>
        </w:tc>
      </w:tr>
      <w:tr w:rsidR="00306C0E" w:rsidRPr="00B93550" w:rsidTr="00D032C8">
        <w:trPr>
          <w:trHeight w:val="317"/>
        </w:trPr>
        <w:tc>
          <w:tcPr>
            <w:tcW w:w="3870" w:type="dxa"/>
          </w:tcPr>
          <w:p w:rsidR="00306C0E" w:rsidRPr="00B93550" w:rsidRDefault="00306C0E" w:rsidP="00D032C8">
            <w:pPr>
              <w:jc w:val="center"/>
              <w:rPr>
                <w:rFonts w:cstheme="minorHAnsi"/>
              </w:rPr>
            </w:pPr>
          </w:p>
          <w:p w:rsidR="00306C0E" w:rsidRPr="00B93550" w:rsidRDefault="00306C0E" w:rsidP="00D032C8">
            <w:pPr>
              <w:jc w:val="center"/>
              <w:rPr>
                <w:rFonts w:cstheme="minorHAnsi"/>
              </w:rPr>
            </w:pPr>
          </w:p>
        </w:tc>
        <w:tc>
          <w:tcPr>
            <w:tcW w:w="637" w:type="dxa"/>
          </w:tcPr>
          <w:p w:rsidR="00306C0E" w:rsidRPr="00B93550" w:rsidRDefault="00306C0E" w:rsidP="00D032C8">
            <w:pPr>
              <w:spacing w:after="0"/>
              <w:jc w:val="both"/>
              <w:rPr>
                <w:rFonts w:cstheme="minorHAnsi"/>
              </w:rPr>
            </w:pPr>
          </w:p>
        </w:tc>
        <w:tc>
          <w:tcPr>
            <w:tcW w:w="3660" w:type="dxa"/>
          </w:tcPr>
          <w:p w:rsidR="00306C0E" w:rsidRPr="00B93550" w:rsidRDefault="00306C0E" w:rsidP="00D032C8">
            <w:pPr>
              <w:spacing w:after="0"/>
              <w:jc w:val="center"/>
              <w:rPr>
                <w:rFonts w:cstheme="minorHAnsi"/>
              </w:rPr>
            </w:pPr>
          </w:p>
        </w:tc>
      </w:tr>
      <w:tr w:rsidR="00306C0E" w:rsidRPr="00B93550" w:rsidTr="00D032C8">
        <w:trPr>
          <w:trHeight w:val="317"/>
        </w:trPr>
        <w:tc>
          <w:tcPr>
            <w:tcW w:w="3870" w:type="dxa"/>
          </w:tcPr>
          <w:p w:rsidR="00306C0E" w:rsidRPr="00B93550" w:rsidRDefault="00306C0E" w:rsidP="00D032C8">
            <w:pPr>
              <w:spacing w:after="0"/>
              <w:jc w:val="center"/>
              <w:rPr>
                <w:rFonts w:cstheme="minorHAnsi"/>
              </w:rPr>
            </w:pPr>
            <w:r w:rsidRPr="00B93550">
              <w:rPr>
                <w:rFonts w:cstheme="minorHAnsi"/>
              </w:rPr>
              <w:t xml:space="preserve">Dra. Mildred </w:t>
            </w:r>
            <w:proofErr w:type="spellStart"/>
            <w:r w:rsidRPr="00B93550">
              <w:rPr>
                <w:rFonts w:cstheme="minorHAnsi"/>
              </w:rPr>
              <w:t>Murbartián</w:t>
            </w:r>
            <w:proofErr w:type="spellEnd"/>
            <w:r w:rsidRPr="00B93550">
              <w:rPr>
                <w:rFonts w:cstheme="minorHAnsi"/>
              </w:rPr>
              <w:t xml:space="preserve"> Aguilar </w:t>
            </w:r>
          </w:p>
          <w:p w:rsidR="00306C0E" w:rsidRPr="00B93550" w:rsidRDefault="00306C0E" w:rsidP="00D032C8">
            <w:pPr>
              <w:spacing w:after="0"/>
              <w:jc w:val="center"/>
              <w:rPr>
                <w:rFonts w:cstheme="minorHAnsi"/>
              </w:rPr>
            </w:pPr>
            <w:r w:rsidRPr="00B93550">
              <w:rPr>
                <w:rFonts w:cstheme="minorHAnsi"/>
              </w:rPr>
              <w:t>Integrante del Consejo de la Judicatura</w:t>
            </w:r>
          </w:p>
          <w:p w:rsidR="00306C0E" w:rsidRPr="00B93550" w:rsidRDefault="00306C0E" w:rsidP="00D032C8">
            <w:pPr>
              <w:spacing w:after="0"/>
              <w:jc w:val="center"/>
              <w:rPr>
                <w:rFonts w:cstheme="minorHAnsi"/>
              </w:rPr>
            </w:pPr>
            <w:r w:rsidRPr="00B93550">
              <w:rPr>
                <w:rFonts w:cstheme="minorHAnsi"/>
              </w:rPr>
              <w:t>del Estado de Tlaxcala</w:t>
            </w:r>
          </w:p>
          <w:p w:rsidR="00306C0E" w:rsidRPr="00B93550" w:rsidRDefault="00306C0E" w:rsidP="00D032C8">
            <w:pPr>
              <w:tabs>
                <w:tab w:val="left" w:pos="2663"/>
              </w:tabs>
              <w:spacing w:after="0"/>
              <w:jc w:val="center"/>
              <w:rPr>
                <w:rFonts w:cstheme="minorHAnsi"/>
              </w:rPr>
            </w:pPr>
          </w:p>
        </w:tc>
        <w:tc>
          <w:tcPr>
            <w:tcW w:w="637" w:type="dxa"/>
          </w:tcPr>
          <w:p w:rsidR="00306C0E" w:rsidRPr="00B93550" w:rsidRDefault="00306C0E" w:rsidP="00D032C8">
            <w:pPr>
              <w:spacing w:after="0"/>
              <w:jc w:val="both"/>
              <w:rPr>
                <w:rFonts w:cstheme="minorHAnsi"/>
              </w:rPr>
            </w:pPr>
          </w:p>
        </w:tc>
        <w:tc>
          <w:tcPr>
            <w:tcW w:w="3660" w:type="dxa"/>
          </w:tcPr>
          <w:p w:rsidR="00306C0E" w:rsidRPr="00B93550" w:rsidRDefault="00306C0E" w:rsidP="00D032C8">
            <w:pPr>
              <w:spacing w:after="0"/>
              <w:rPr>
                <w:rFonts w:cstheme="minorHAnsi"/>
              </w:rPr>
            </w:pPr>
            <w:r w:rsidRPr="00B93550">
              <w:rPr>
                <w:rFonts w:cstheme="minorHAnsi"/>
              </w:rPr>
              <w:t>José Juan Gilberto de León Escamilla.</w:t>
            </w:r>
          </w:p>
          <w:p w:rsidR="00306C0E" w:rsidRPr="00B93550" w:rsidRDefault="00306C0E" w:rsidP="00D032C8">
            <w:pPr>
              <w:spacing w:after="0"/>
              <w:jc w:val="center"/>
              <w:rPr>
                <w:rFonts w:cstheme="minorHAnsi"/>
              </w:rPr>
            </w:pPr>
            <w:r w:rsidRPr="00B93550">
              <w:rPr>
                <w:rFonts w:cstheme="minorHAnsi"/>
              </w:rPr>
              <w:t>Secretario Ejecutivo del Consejo de la Judicatura del Estado de Tlaxcala</w:t>
            </w:r>
          </w:p>
          <w:p w:rsidR="00306C0E" w:rsidRPr="00B93550" w:rsidRDefault="00306C0E" w:rsidP="00D032C8">
            <w:pPr>
              <w:spacing w:after="0"/>
              <w:jc w:val="center"/>
              <w:rPr>
                <w:rFonts w:cstheme="minorHAnsi"/>
              </w:rPr>
            </w:pPr>
          </w:p>
        </w:tc>
      </w:tr>
    </w:tbl>
    <w:p w:rsidR="00306C0E" w:rsidRPr="00B93550" w:rsidRDefault="00306C0E" w:rsidP="00306C0E">
      <w:pPr>
        <w:pStyle w:val="Sinespaciado"/>
        <w:spacing w:line="480" w:lineRule="auto"/>
        <w:jc w:val="both"/>
        <w:rPr>
          <w:rFonts w:asciiTheme="minorHAnsi" w:hAnsiTheme="minorHAnsi" w:cstheme="minorHAnsi"/>
          <w:color w:val="000000" w:themeColor="text1"/>
        </w:rPr>
      </w:pPr>
    </w:p>
    <w:p w:rsidR="00306C0E" w:rsidRPr="00B93550" w:rsidRDefault="00306C0E" w:rsidP="00306C0E">
      <w:pPr>
        <w:pStyle w:val="Sinespaciado"/>
        <w:spacing w:line="480" w:lineRule="auto"/>
        <w:jc w:val="both"/>
        <w:rPr>
          <w:rFonts w:asciiTheme="minorHAnsi" w:hAnsiTheme="minorHAnsi" w:cstheme="minorHAnsi"/>
          <w:color w:val="000000" w:themeColor="text1"/>
        </w:rPr>
      </w:pPr>
    </w:p>
    <w:p w:rsidR="006F0A65" w:rsidRPr="00B93550" w:rsidRDefault="006F0A65" w:rsidP="007464BB">
      <w:pPr>
        <w:spacing w:after="0" w:line="480" w:lineRule="auto"/>
        <w:ind w:firstLine="708"/>
        <w:jc w:val="both"/>
        <w:rPr>
          <w:rFonts w:cstheme="minorHAnsi"/>
        </w:rPr>
      </w:pPr>
    </w:p>
    <w:sectPr w:rsidR="006F0A65" w:rsidRPr="00B93550"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9F" w:rsidRDefault="00F0709F" w:rsidP="00460144">
      <w:pPr>
        <w:spacing w:after="0" w:line="240" w:lineRule="auto"/>
      </w:pPr>
      <w:r>
        <w:separator/>
      </w:r>
    </w:p>
  </w:endnote>
  <w:endnote w:type="continuationSeparator" w:id="0">
    <w:p w:rsidR="00F0709F" w:rsidRDefault="00F0709F"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533"/>
      <w:docPartObj>
        <w:docPartGallery w:val="Page Numbers (Bottom of Page)"/>
        <w:docPartUnique/>
      </w:docPartObj>
    </w:sdtPr>
    <w:sdtEndPr/>
    <w:sdtContent>
      <w:p w:rsidR="00D65A19" w:rsidRDefault="00D65A19">
        <w:pPr>
          <w:pStyle w:val="Piedepgina"/>
          <w:jc w:val="right"/>
        </w:pPr>
        <w:r>
          <w:fldChar w:fldCharType="begin"/>
        </w:r>
        <w:r>
          <w:instrText>PAGE   \* MERGEFORMAT</w:instrText>
        </w:r>
        <w:r>
          <w:fldChar w:fldCharType="separate"/>
        </w:r>
        <w:r w:rsidR="00DD64D9" w:rsidRPr="00DD64D9">
          <w:rPr>
            <w:noProof/>
            <w:lang w:val="es-ES"/>
          </w:rPr>
          <w:t>3</w:t>
        </w:r>
        <w:r>
          <w:fldChar w:fldCharType="end"/>
        </w:r>
      </w:p>
    </w:sdtContent>
  </w:sdt>
  <w:p w:rsidR="00D65A19" w:rsidRDefault="00D65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9F" w:rsidRDefault="00F0709F" w:rsidP="00460144">
      <w:pPr>
        <w:spacing w:after="0" w:line="240" w:lineRule="auto"/>
      </w:pPr>
      <w:r>
        <w:separator/>
      </w:r>
    </w:p>
  </w:footnote>
  <w:footnote w:type="continuationSeparator" w:id="0">
    <w:p w:rsidR="00F0709F" w:rsidRDefault="00F0709F"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9"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5"/>
  </w:num>
  <w:num w:numId="2">
    <w:abstractNumId w:val="10"/>
  </w:num>
  <w:num w:numId="3">
    <w:abstractNumId w:val="4"/>
  </w:num>
  <w:num w:numId="4">
    <w:abstractNumId w:val="15"/>
  </w:num>
  <w:num w:numId="5">
    <w:abstractNumId w:val="3"/>
  </w:num>
  <w:num w:numId="6">
    <w:abstractNumId w:val="1"/>
  </w:num>
  <w:num w:numId="7">
    <w:abstractNumId w:val="8"/>
  </w:num>
  <w:num w:numId="8">
    <w:abstractNumId w:val="11"/>
  </w:num>
  <w:num w:numId="9">
    <w:abstractNumId w:val="7"/>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6"/>
    <w:rsid w:val="00000255"/>
    <w:rsid w:val="00011887"/>
    <w:rsid w:val="0001251B"/>
    <w:rsid w:val="00015ED8"/>
    <w:rsid w:val="00021A89"/>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59CD"/>
    <w:rsid w:val="000713DE"/>
    <w:rsid w:val="00072BD0"/>
    <w:rsid w:val="00076B70"/>
    <w:rsid w:val="00083ADB"/>
    <w:rsid w:val="00085962"/>
    <w:rsid w:val="00092F38"/>
    <w:rsid w:val="00094060"/>
    <w:rsid w:val="000943EC"/>
    <w:rsid w:val="00097E23"/>
    <w:rsid w:val="000A3CE3"/>
    <w:rsid w:val="000A6270"/>
    <w:rsid w:val="000A7922"/>
    <w:rsid w:val="000B6371"/>
    <w:rsid w:val="000C13EE"/>
    <w:rsid w:val="000C76ED"/>
    <w:rsid w:val="000C7DE9"/>
    <w:rsid w:val="000D3F4F"/>
    <w:rsid w:val="000E431D"/>
    <w:rsid w:val="000E50DD"/>
    <w:rsid w:val="00100420"/>
    <w:rsid w:val="00104B5A"/>
    <w:rsid w:val="00110994"/>
    <w:rsid w:val="00117FC7"/>
    <w:rsid w:val="00132026"/>
    <w:rsid w:val="001372FB"/>
    <w:rsid w:val="00137E7F"/>
    <w:rsid w:val="0014161F"/>
    <w:rsid w:val="00142843"/>
    <w:rsid w:val="001436DF"/>
    <w:rsid w:val="001551B9"/>
    <w:rsid w:val="00161E66"/>
    <w:rsid w:val="001660AE"/>
    <w:rsid w:val="00166C27"/>
    <w:rsid w:val="00171F57"/>
    <w:rsid w:val="00173D85"/>
    <w:rsid w:val="001758EF"/>
    <w:rsid w:val="0017777A"/>
    <w:rsid w:val="0018014C"/>
    <w:rsid w:val="001902ED"/>
    <w:rsid w:val="001910D4"/>
    <w:rsid w:val="0019554E"/>
    <w:rsid w:val="001A037C"/>
    <w:rsid w:val="001A4840"/>
    <w:rsid w:val="001A4B68"/>
    <w:rsid w:val="001A76FF"/>
    <w:rsid w:val="001B27D4"/>
    <w:rsid w:val="001B4750"/>
    <w:rsid w:val="001B7DC7"/>
    <w:rsid w:val="001C3A74"/>
    <w:rsid w:val="001D3CB3"/>
    <w:rsid w:val="001E1882"/>
    <w:rsid w:val="001E2425"/>
    <w:rsid w:val="001E58BA"/>
    <w:rsid w:val="001E6FA1"/>
    <w:rsid w:val="001E78C1"/>
    <w:rsid w:val="001F1498"/>
    <w:rsid w:val="001F1A35"/>
    <w:rsid w:val="00201CE3"/>
    <w:rsid w:val="00204A10"/>
    <w:rsid w:val="00205C7A"/>
    <w:rsid w:val="002109D8"/>
    <w:rsid w:val="002210FB"/>
    <w:rsid w:val="0022139A"/>
    <w:rsid w:val="0022301A"/>
    <w:rsid w:val="00227070"/>
    <w:rsid w:val="002341EE"/>
    <w:rsid w:val="00237230"/>
    <w:rsid w:val="00242CCD"/>
    <w:rsid w:val="00247B12"/>
    <w:rsid w:val="00261892"/>
    <w:rsid w:val="00265DF5"/>
    <w:rsid w:val="0026693E"/>
    <w:rsid w:val="002741BA"/>
    <w:rsid w:val="0027638A"/>
    <w:rsid w:val="00280969"/>
    <w:rsid w:val="00280DAF"/>
    <w:rsid w:val="00282873"/>
    <w:rsid w:val="00282D6A"/>
    <w:rsid w:val="00290D56"/>
    <w:rsid w:val="002962E2"/>
    <w:rsid w:val="00296EED"/>
    <w:rsid w:val="002A1FF9"/>
    <w:rsid w:val="002A2079"/>
    <w:rsid w:val="002A26F8"/>
    <w:rsid w:val="002B576B"/>
    <w:rsid w:val="002C3A4C"/>
    <w:rsid w:val="002C445F"/>
    <w:rsid w:val="002D0A8C"/>
    <w:rsid w:val="002D6245"/>
    <w:rsid w:val="002E04F3"/>
    <w:rsid w:val="002E22E2"/>
    <w:rsid w:val="0030526D"/>
    <w:rsid w:val="00306AF4"/>
    <w:rsid w:val="00306C0E"/>
    <w:rsid w:val="00312667"/>
    <w:rsid w:val="0032058C"/>
    <w:rsid w:val="00322F8B"/>
    <w:rsid w:val="00326088"/>
    <w:rsid w:val="00327868"/>
    <w:rsid w:val="00332C3F"/>
    <w:rsid w:val="003348B4"/>
    <w:rsid w:val="00336098"/>
    <w:rsid w:val="00336235"/>
    <w:rsid w:val="0033633C"/>
    <w:rsid w:val="00336AE1"/>
    <w:rsid w:val="00343CD6"/>
    <w:rsid w:val="00346267"/>
    <w:rsid w:val="0035523B"/>
    <w:rsid w:val="00356F5A"/>
    <w:rsid w:val="003571B0"/>
    <w:rsid w:val="00361E8B"/>
    <w:rsid w:val="00363B35"/>
    <w:rsid w:val="0036633D"/>
    <w:rsid w:val="003776FB"/>
    <w:rsid w:val="00380318"/>
    <w:rsid w:val="00387D3C"/>
    <w:rsid w:val="00391D08"/>
    <w:rsid w:val="003970D4"/>
    <w:rsid w:val="00397FE4"/>
    <w:rsid w:val="003A66F6"/>
    <w:rsid w:val="003B2023"/>
    <w:rsid w:val="003B2E9B"/>
    <w:rsid w:val="003B5AB7"/>
    <w:rsid w:val="003B70D9"/>
    <w:rsid w:val="003C193F"/>
    <w:rsid w:val="003C7C28"/>
    <w:rsid w:val="003D0AD8"/>
    <w:rsid w:val="003D5CD8"/>
    <w:rsid w:val="003E0A4A"/>
    <w:rsid w:val="00405B33"/>
    <w:rsid w:val="00411A99"/>
    <w:rsid w:val="00411C92"/>
    <w:rsid w:val="004122DB"/>
    <w:rsid w:val="00413181"/>
    <w:rsid w:val="00415202"/>
    <w:rsid w:val="00417D43"/>
    <w:rsid w:val="0042019E"/>
    <w:rsid w:val="00430698"/>
    <w:rsid w:val="004309C8"/>
    <w:rsid w:val="004422EF"/>
    <w:rsid w:val="00444832"/>
    <w:rsid w:val="004452DD"/>
    <w:rsid w:val="00455C9D"/>
    <w:rsid w:val="00460144"/>
    <w:rsid w:val="00461937"/>
    <w:rsid w:val="004657F2"/>
    <w:rsid w:val="0046689B"/>
    <w:rsid w:val="00476BFC"/>
    <w:rsid w:val="004802AE"/>
    <w:rsid w:val="004807ED"/>
    <w:rsid w:val="00480A3F"/>
    <w:rsid w:val="00486331"/>
    <w:rsid w:val="00486ED7"/>
    <w:rsid w:val="00490011"/>
    <w:rsid w:val="0049413D"/>
    <w:rsid w:val="00494CDE"/>
    <w:rsid w:val="004979FD"/>
    <w:rsid w:val="004B65B3"/>
    <w:rsid w:val="004C046F"/>
    <w:rsid w:val="004D5029"/>
    <w:rsid w:val="004E2A7B"/>
    <w:rsid w:val="004E6B6C"/>
    <w:rsid w:val="004F4A20"/>
    <w:rsid w:val="005064CD"/>
    <w:rsid w:val="00507E33"/>
    <w:rsid w:val="00514491"/>
    <w:rsid w:val="00515DB3"/>
    <w:rsid w:val="005252D2"/>
    <w:rsid w:val="00527C0E"/>
    <w:rsid w:val="0054551F"/>
    <w:rsid w:val="005462C7"/>
    <w:rsid w:val="00552A09"/>
    <w:rsid w:val="00557D5E"/>
    <w:rsid w:val="0056124C"/>
    <w:rsid w:val="005621F8"/>
    <w:rsid w:val="00563E63"/>
    <w:rsid w:val="0056731D"/>
    <w:rsid w:val="00571371"/>
    <w:rsid w:val="00573CC9"/>
    <w:rsid w:val="005804F6"/>
    <w:rsid w:val="00584933"/>
    <w:rsid w:val="005A4856"/>
    <w:rsid w:val="005A579A"/>
    <w:rsid w:val="005B1B9F"/>
    <w:rsid w:val="005B34AE"/>
    <w:rsid w:val="005C1C71"/>
    <w:rsid w:val="005C632B"/>
    <w:rsid w:val="005C7266"/>
    <w:rsid w:val="005D53F5"/>
    <w:rsid w:val="005D5AB0"/>
    <w:rsid w:val="005E374C"/>
    <w:rsid w:val="005E58F4"/>
    <w:rsid w:val="005F1C9D"/>
    <w:rsid w:val="005F24BA"/>
    <w:rsid w:val="005F4176"/>
    <w:rsid w:val="005F5788"/>
    <w:rsid w:val="006029E6"/>
    <w:rsid w:val="00603084"/>
    <w:rsid w:val="00607544"/>
    <w:rsid w:val="00610728"/>
    <w:rsid w:val="00613D45"/>
    <w:rsid w:val="0062095F"/>
    <w:rsid w:val="00620DEF"/>
    <w:rsid w:val="006212E5"/>
    <w:rsid w:val="00625D42"/>
    <w:rsid w:val="00627DB3"/>
    <w:rsid w:val="00630672"/>
    <w:rsid w:val="0063245A"/>
    <w:rsid w:val="006353AC"/>
    <w:rsid w:val="00636A0A"/>
    <w:rsid w:val="00646F66"/>
    <w:rsid w:val="0065116B"/>
    <w:rsid w:val="00660461"/>
    <w:rsid w:val="00662DBD"/>
    <w:rsid w:val="0066529F"/>
    <w:rsid w:val="006737F4"/>
    <w:rsid w:val="00673923"/>
    <w:rsid w:val="00675DF1"/>
    <w:rsid w:val="006765F2"/>
    <w:rsid w:val="0068426E"/>
    <w:rsid w:val="00692381"/>
    <w:rsid w:val="00693AE9"/>
    <w:rsid w:val="00693CAB"/>
    <w:rsid w:val="006B4743"/>
    <w:rsid w:val="006B7B45"/>
    <w:rsid w:val="006C2E8D"/>
    <w:rsid w:val="006D0207"/>
    <w:rsid w:val="006D4FA0"/>
    <w:rsid w:val="006D62F1"/>
    <w:rsid w:val="006D63C3"/>
    <w:rsid w:val="006E148D"/>
    <w:rsid w:val="006E4BB3"/>
    <w:rsid w:val="006E5C62"/>
    <w:rsid w:val="006E5E6E"/>
    <w:rsid w:val="006F070E"/>
    <w:rsid w:val="006F0A65"/>
    <w:rsid w:val="006F2F77"/>
    <w:rsid w:val="006F3096"/>
    <w:rsid w:val="006F3915"/>
    <w:rsid w:val="006F5E6B"/>
    <w:rsid w:val="006F7E10"/>
    <w:rsid w:val="00701A80"/>
    <w:rsid w:val="0070251A"/>
    <w:rsid w:val="00703F4F"/>
    <w:rsid w:val="00717F66"/>
    <w:rsid w:val="007257E3"/>
    <w:rsid w:val="00725E50"/>
    <w:rsid w:val="007274BE"/>
    <w:rsid w:val="007367F6"/>
    <w:rsid w:val="00736A92"/>
    <w:rsid w:val="00741ABD"/>
    <w:rsid w:val="007464BB"/>
    <w:rsid w:val="0074728C"/>
    <w:rsid w:val="007502B8"/>
    <w:rsid w:val="00753A0A"/>
    <w:rsid w:val="007565C0"/>
    <w:rsid w:val="00760FC8"/>
    <w:rsid w:val="00760FFF"/>
    <w:rsid w:val="007637BC"/>
    <w:rsid w:val="00765252"/>
    <w:rsid w:val="0076588C"/>
    <w:rsid w:val="007735B6"/>
    <w:rsid w:val="00791991"/>
    <w:rsid w:val="00794B3B"/>
    <w:rsid w:val="007B050A"/>
    <w:rsid w:val="007B4B64"/>
    <w:rsid w:val="007B7F57"/>
    <w:rsid w:val="007C5E46"/>
    <w:rsid w:val="007C782C"/>
    <w:rsid w:val="007D13A2"/>
    <w:rsid w:val="007D2718"/>
    <w:rsid w:val="007D27DF"/>
    <w:rsid w:val="007D3308"/>
    <w:rsid w:val="007D45D5"/>
    <w:rsid w:val="007D7B98"/>
    <w:rsid w:val="007F21CF"/>
    <w:rsid w:val="00802821"/>
    <w:rsid w:val="00804028"/>
    <w:rsid w:val="00806050"/>
    <w:rsid w:val="008155EB"/>
    <w:rsid w:val="00823B49"/>
    <w:rsid w:val="0083111B"/>
    <w:rsid w:val="00832349"/>
    <w:rsid w:val="00836323"/>
    <w:rsid w:val="008407F0"/>
    <w:rsid w:val="0085075A"/>
    <w:rsid w:val="00850DE8"/>
    <w:rsid w:val="00855E2B"/>
    <w:rsid w:val="00863328"/>
    <w:rsid w:val="00872849"/>
    <w:rsid w:val="00874231"/>
    <w:rsid w:val="00875229"/>
    <w:rsid w:val="008755CD"/>
    <w:rsid w:val="00885390"/>
    <w:rsid w:val="00890032"/>
    <w:rsid w:val="0089009C"/>
    <w:rsid w:val="00892A6E"/>
    <w:rsid w:val="00894E66"/>
    <w:rsid w:val="00896878"/>
    <w:rsid w:val="008A3C8A"/>
    <w:rsid w:val="008A72F1"/>
    <w:rsid w:val="008B2848"/>
    <w:rsid w:val="008B3D47"/>
    <w:rsid w:val="008C6866"/>
    <w:rsid w:val="008D2FE5"/>
    <w:rsid w:val="008D471B"/>
    <w:rsid w:val="008D6544"/>
    <w:rsid w:val="008D7680"/>
    <w:rsid w:val="008E4F14"/>
    <w:rsid w:val="008E5E36"/>
    <w:rsid w:val="008F657A"/>
    <w:rsid w:val="008F742A"/>
    <w:rsid w:val="0090086E"/>
    <w:rsid w:val="0090752F"/>
    <w:rsid w:val="00910D96"/>
    <w:rsid w:val="009124C2"/>
    <w:rsid w:val="0091310C"/>
    <w:rsid w:val="00916CFC"/>
    <w:rsid w:val="00916F43"/>
    <w:rsid w:val="00920131"/>
    <w:rsid w:val="00927D22"/>
    <w:rsid w:val="00930BC3"/>
    <w:rsid w:val="00936C11"/>
    <w:rsid w:val="009407CA"/>
    <w:rsid w:val="009414CA"/>
    <w:rsid w:val="00950D3E"/>
    <w:rsid w:val="00955077"/>
    <w:rsid w:val="00956E6B"/>
    <w:rsid w:val="009638AB"/>
    <w:rsid w:val="00965882"/>
    <w:rsid w:val="00972DDF"/>
    <w:rsid w:val="00973186"/>
    <w:rsid w:val="009738CA"/>
    <w:rsid w:val="00975B47"/>
    <w:rsid w:val="00976077"/>
    <w:rsid w:val="009813A4"/>
    <w:rsid w:val="00985467"/>
    <w:rsid w:val="00991CF5"/>
    <w:rsid w:val="00996351"/>
    <w:rsid w:val="009976A5"/>
    <w:rsid w:val="009B700A"/>
    <w:rsid w:val="009C354F"/>
    <w:rsid w:val="009D0C28"/>
    <w:rsid w:val="009D2045"/>
    <w:rsid w:val="009E2649"/>
    <w:rsid w:val="009F0BED"/>
    <w:rsid w:val="009F455D"/>
    <w:rsid w:val="009F4C19"/>
    <w:rsid w:val="009F4E2C"/>
    <w:rsid w:val="009F4E5A"/>
    <w:rsid w:val="009F6C00"/>
    <w:rsid w:val="00A0563E"/>
    <w:rsid w:val="00A065D8"/>
    <w:rsid w:val="00A07B40"/>
    <w:rsid w:val="00A07F04"/>
    <w:rsid w:val="00A1216A"/>
    <w:rsid w:val="00A20564"/>
    <w:rsid w:val="00A21A90"/>
    <w:rsid w:val="00A26120"/>
    <w:rsid w:val="00A26D47"/>
    <w:rsid w:val="00A27FC6"/>
    <w:rsid w:val="00A33B2F"/>
    <w:rsid w:val="00A36A04"/>
    <w:rsid w:val="00A41C3F"/>
    <w:rsid w:val="00A4767A"/>
    <w:rsid w:val="00A47AB8"/>
    <w:rsid w:val="00A47FF8"/>
    <w:rsid w:val="00A50556"/>
    <w:rsid w:val="00A5096A"/>
    <w:rsid w:val="00A55D43"/>
    <w:rsid w:val="00A56F85"/>
    <w:rsid w:val="00A62847"/>
    <w:rsid w:val="00A647EE"/>
    <w:rsid w:val="00A6676B"/>
    <w:rsid w:val="00A66FD9"/>
    <w:rsid w:val="00A67D6F"/>
    <w:rsid w:val="00A76084"/>
    <w:rsid w:val="00A77124"/>
    <w:rsid w:val="00A77416"/>
    <w:rsid w:val="00A77581"/>
    <w:rsid w:val="00A80971"/>
    <w:rsid w:val="00A80D99"/>
    <w:rsid w:val="00A856BF"/>
    <w:rsid w:val="00A97F56"/>
    <w:rsid w:val="00AA0185"/>
    <w:rsid w:val="00AA505D"/>
    <w:rsid w:val="00AB42D8"/>
    <w:rsid w:val="00AB4568"/>
    <w:rsid w:val="00AB54FB"/>
    <w:rsid w:val="00AB6A31"/>
    <w:rsid w:val="00AB6FBA"/>
    <w:rsid w:val="00AC0683"/>
    <w:rsid w:val="00AC6B6D"/>
    <w:rsid w:val="00AD1807"/>
    <w:rsid w:val="00AD4A7C"/>
    <w:rsid w:val="00AD56A2"/>
    <w:rsid w:val="00AE12DC"/>
    <w:rsid w:val="00AE2A7B"/>
    <w:rsid w:val="00AF128A"/>
    <w:rsid w:val="00AF4091"/>
    <w:rsid w:val="00AF488F"/>
    <w:rsid w:val="00AF540D"/>
    <w:rsid w:val="00AF575A"/>
    <w:rsid w:val="00AF5BD6"/>
    <w:rsid w:val="00AF6A60"/>
    <w:rsid w:val="00B05E45"/>
    <w:rsid w:val="00B078D3"/>
    <w:rsid w:val="00B11DA2"/>
    <w:rsid w:val="00B20CFE"/>
    <w:rsid w:val="00B23D84"/>
    <w:rsid w:val="00B27B11"/>
    <w:rsid w:val="00B44537"/>
    <w:rsid w:val="00B4603A"/>
    <w:rsid w:val="00B46E41"/>
    <w:rsid w:val="00B46EE3"/>
    <w:rsid w:val="00B5017C"/>
    <w:rsid w:val="00B54199"/>
    <w:rsid w:val="00B54FB6"/>
    <w:rsid w:val="00B60D63"/>
    <w:rsid w:val="00B61900"/>
    <w:rsid w:val="00B62264"/>
    <w:rsid w:val="00B62FF4"/>
    <w:rsid w:val="00B71788"/>
    <w:rsid w:val="00B7417E"/>
    <w:rsid w:val="00B800D0"/>
    <w:rsid w:val="00B81290"/>
    <w:rsid w:val="00B82EEF"/>
    <w:rsid w:val="00B93550"/>
    <w:rsid w:val="00BA34CB"/>
    <w:rsid w:val="00BA5640"/>
    <w:rsid w:val="00BB13DF"/>
    <w:rsid w:val="00BC4046"/>
    <w:rsid w:val="00BD7339"/>
    <w:rsid w:val="00BE38D5"/>
    <w:rsid w:val="00BE68E5"/>
    <w:rsid w:val="00BF3F13"/>
    <w:rsid w:val="00BF4C0C"/>
    <w:rsid w:val="00C02AA1"/>
    <w:rsid w:val="00C069FC"/>
    <w:rsid w:val="00C145B5"/>
    <w:rsid w:val="00C166A4"/>
    <w:rsid w:val="00C24B95"/>
    <w:rsid w:val="00C30737"/>
    <w:rsid w:val="00C31ED6"/>
    <w:rsid w:val="00C332AA"/>
    <w:rsid w:val="00C453A7"/>
    <w:rsid w:val="00C4592F"/>
    <w:rsid w:val="00C53808"/>
    <w:rsid w:val="00C61FF6"/>
    <w:rsid w:val="00C706EB"/>
    <w:rsid w:val="00C708A8"/>
    <w:rsid w:val="00C72B95"/>
    <w:rsid w:val="00C731F4"/>
    <w:rsid w:val="00C74856"/>
    <w:rsid w:val="00C77360"/>
    <w:rsid w:val="00C80319"/>
    <w:rsid w:val="00C81527"/>
    <w:rsid w:val="00C83D37"/>
    <w:rsid w:val="00C84783"/>
    <w:rsid w:val="00C85659"/>
    <w:rsid w:val="00C86825"/>
    <w:rsid w:val="00C91606"/>
    <w:rsid w:val="00C94447"/>
    <w:rsid w:val="00CA07D7"/>
    <w:rsid w:val="00CA2EAD"/>
    <w:rsid w:val="00CB4585"/>
    <w:rsid w:val="00CC01FC"/>
    <w:rsid w:val="00CD0DB9"/>
    <w:rsid w:val="00CD1777"/>
    <w:rsid w:val="00CD2F50"/>
    <w:rsid w:val="00CF1C74"/>
    <w:rsid w:val="00CF5ED8"/>
    <w:rsid w:val="00D032C8"/>
    <w:rsid w:val="00D10EDD"/>
    <w:rsid w:val="00D147DD"/>
    <w:rsid w:val="00D343A9"/>
    <w:rsid w:val="00D35BC8"/>
    <w:rsid w:val="00D3744A"/>
    <w:rsid w:val="00D37EC1"/>
    <w:rsid w:val="00D37F36"/>
    <w:rsid w:val="00D41060"/>
    <w:rsid w:val="00D4226F"/>
    <w:rsid w:val="00D426BF"/>
    <w:rsid w:val="00D43204"/>
    <w:rsid w:val="00D475F7"/>
    <w:rsid w:val="00D53AB3"/>
    <w:rsid w:val="00D65A19"/>
    <w:rsid w:val="00D71CE2"/>
    <w:rsid w:val="00D75C09"/>
    <w:rsid w:val="00D81ECD"/>
    <w:rsid w:val="00D86D65"/>
    <w:rsid w:val="00D8729A"/>
    <w:rsid w:val="00DA0F02"/>
    <w:rsid w:val="00DA1FCA"/>
    <w:rsid w:val="00DA2927"/>
    <w:rsid w:val="00DA3CED"/>
    <w:rsid w:val="00DA6430"/>
    <w:rsid w:val="00DB1420"/>
    <w:rsid w:val="00DB5FD4"/>
    <w:rsid w:val="00DC12F8"/>
    <w:rsid w:val="00DC6368"/>
    <w:rsid w:val="00DD324F"/>
    <w:rsid w:val="00DD64D9"/>
    <w:rsid w:val="00DD7CCC"/>
    <w:rsid w:val="00DE62C3"/>
    <w:rsid w:val="00DF0D48"/>
    <w:rsid w:val="00DF6E02"/>
    <w:rsid w:val="00E05643"/>
    <w:rsid w:val="00E05979"/>
    <w:rsid w:val="00E16D26"/>
    <w:rsid w:val="00E42E79"/>
    <w:rsid w:val="00E4370C"/>
    <w:rsid w:val="00E44DB4"/>
    <w:rsid w:val="00E46C0D"/>
    <w:rsid w:val="00E517F2"/>
    <w:rsid w:val="00E51F19"/>
    <w:rsid w:val="00E54849"/>
    <w:rsid w:val="00E557AE"/>
    <w:rsid w:val="00E61B48"/>
    <w:rsid w:val="00E620B5"/>
    <w:rsid w:val="00E67B21"/>
    <w:rsid w:val="00E81396"/>
    <w:rsid w:val="00E81ADB"/>
    <w:rsid w:val="00E85474"/>
    <w:rsid w:val="00E87CCB"/>
    <w:rsid w:val="00E900B9"/>
    <w:rsid w:val="00E91343"/>
    <w:rsid w:val="00E91841"/>
    <w:rsid w:val="00E93846"/>
    <w:rsid w:val="00E94B39"/>
    <w:rsid w:val="00EA4CB7"/>
    <w:rsid w:val="00EB0A7B"/>
    <w:rsid w:val="00EC1805"/>
    <w:rsid w:val="00EC470B"/>
    <w:rsid w:val="00EC4A38"/>
    <w:rsid w:val="00ED4C23"/>
    <w:rsid w:val="00EE0EF5"/>
    <w:rsid w:val="00EE51BD"/>
    <w:rsid w:val="00EE52C8"/>
    <w:rsid w:val="00EF10B7"/>
    <w:rsid w:val="00F06859"/>
    <w:rsid w:val="00F0709F"/>
    <w:rsid w:val="00F10F7E"/>
    <w:rsid w:val="00F13049"/>
    <w:rsid w:val="00F2720D"/>
    <w:rsid w:val="00F30E2D"/>
    <w:rsid w:val="00F36B0F"/>
    <w:rsid w:val="00F44C68"/>
    <w:rsid w:val="00F451C7"/>
    <w:rsid w:val="00F46AFC"/>
    <w:rsid w:val="00F5125F"/>
    <w:rsid w:val="00F51D05"/>
    <w:rsid w:val="00F52F90"/>
    <w:rsid w:val="00F56120"/>
    <w:rsid w:val="00F63BC8"/>
    <w:rsid w:val="00F65AD7"/>
    <w:rsid w:val="00F824C8"/>
    <w:rsid w:val="00F8267C"/>
    <w:rsid w:val="00F83981"/>
    <w:rsid w:val="00F8410B"/>
    <w:rsid w:val="00F855FA"/>
    <w:rsid w:val="00F8664A"/>
    <w:rsid w:val="00F903AC"/>
    <w:rsid w:val="00F93F3C"/>
    <w:rsid w:val="00FA1829"/>
    <w:rsid w:val="00FA36F6"/>
    <w:rsid w:val="00FB0F28"/>
    <w:rsid w:val="00FB1534"/>
    <w:rsid w:val="00FB6953"/>
    <w:rsid w:val="00FC1E81"/>
    <w:rsid w:val="00FD181B"/>
    <w:rsid w:val="00FD233C"/>
    <w:rsid w:val="00FD5E89"/>
    <w:rsid w:val="00FE28B1"/>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D0EB"/>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66AF-512F-4A80-978C-D267FE06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10</cp:revision>
  <cp:lastPrinted>2017-10-09T17:27:00Z</cp:lastPrinted>
  <dcterms:created xsi:type="dcterms:W3CDTF">2017-10-09T16:57:00Z</dcterms:created>
  <dcterms:modified xsi:type="dcterms:W3CDTF">2017-10-16T16:23:00Z</dcterms:modified>
</cp:coreProperties>
</file>