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0C5" w:rsidRDefault="00D730C5" w:rsidP="007464BB">
      <w:pPr>
        <w:spacing w:line="480" w:lineRule="auto"/>
        <w:ind w:left="3540"/>
        <w:jc w:val="right"/>
        <w:rPr>
          <w:rFonts w:cstheme="minorHAnsi"/>
          <w:b/>
        </w:rPr>
      </w:pPr>
    </w:p>
    <w:p w:rsidR="007464BB" w:rsidRPr="00025B4F" w:rsidRDefault="007464BB" w:rsidP="007464BB">
      <w:pPr>
        <w:spacing w:line="480" w:lineRule="auto"/>
        <w:ind w:left="3540"/>
        <w:jc w:val="right"/>
        <w:rPr>
          <w:rFonts w:cstheme="minorHAnsi"/>
          <w:b/>
        </w:rPr>
      </w:pPr>
      <w:bookmarkStart w:id="0" w:name="_GoBack"/>
      <w:bookmarkEnd w:id="0"/>
      <w:r w:rsidRPr="00025B4F">
        <w:rPr>
          <w:rFonts w:cstheme="minorHAnsi"/>
          <w:b/>
        </w:rPr>
        <w:t xml:space="preserve">ACTA NÚMERO: </w:t>
      </w:r>
      <w:r w:rsidR="00710CA7" w:rsidRPr="00025B4F">
        <w:rPr>
          <w:rFonts w:cstheme="minorHAnsi"/>
          <w:b/>
        </w:rPr>
        <w:t>5</w:t>
      </w:r>
      <w:r w:rsidR="00FA5941" w:rsidRPr="00025B4F">
        <w:rPr>
          <w:rFonts w:cstheme="minorHAnsi"/>
          <w:b/>
        </w:rPr>
        <w:t>4</w:t>
      </w:r>
      <w:r w:rsidRPr="00025B4F">
        <w:rPr>
          <w:rFonts w:cstheme="minorHAnsi"/>
          <w:b/>
        </w:rPr>
        <w:t>/201</w:t>
      </w:r>
      <w:r w:rsidR="00306C0E" w:rsidRPr="00025B4F">
        <w:rPr>
          <w:rFonts w:cstheme="minorHAnsi"/>
          <w:b/>
        </w:rPr>
        <w:t>7</w:t>
      </w:r>
      <w:r w:rsidRPr="00025B4F">
        <w:rPr>
          <w:rFonts w:cstheme="minorHAnsi"/>
          <w:b/>
        </w:rPr>
        <w:t>.</w:t>
      </w:r>
    </w:p>
    <w:p w:rsidR="00306C0E" w:rsidRPr="00025B4F" w:rsidRDefault="00306C0E" w:rsidP="00306C0E">
      <w:pPr>
        <w:spacing w:after="0" w:line="480" w:lineRule="auto"/>
        <w:jc w:val="both"/>
        <w:rPr>
          <w:rFonts w:cstheme="minorHAnsi"/>
          <w:b/>
          <w:color w:val="000000" w:themeColor="text1"/>
        </w:rPr>
      </w:pPr>
      <w:r w:rsidRPr="00025B4F">
        <w:rPr>
          <w:rFonts w:cstheme="minorHAnsi"/>
          <w:b/>
          <w:color w:val="000000" w:themeColor="text1"/>
        </w:rPr>
        <w:t xml:space="preserve">ACTA DE SESIÓN ORDINARIA PRIVADA DEL CONSEJO DE LA JUDICATURA DEL ESTADO DE TLAXCALA, CELEBRADA A LAS </w:t>
      </w:r>
      <w:r w:rsidR="00C65F2D" w:rsidRPr="00025B4F">
        <w:rPr>
          <w:rFonts w:cstheme="minorHAnsi"/>
          <w:b/>
          <w:color w:val="000000" w:themeColor="text1"/>
        </w:rPr>
        <w:t>O</w:t>
      </w:r>
      <w:r w:rsidR="006C6573" w:rsidRPr="00025B4F">
        <w:rPr>
          <w:rFonts w:cstheme="minorHAnsi"/>
          <w:b/>
          <w:color w:val="000000" w:themeColor="text1"/>
        </w:rPr>
        <w:t>N</w:t>
      </w:r>
      <w:r w:rsidR="00C65F2D" w:rsidRPr="00025B4F">
        <w:rPr>
          <w:rFonts w:cstheme="minorHAnsi"/>
          <w:b/>
          <w:color w:val="000000" w:themeColor="text1"/>
        </w:rPr>
        <w:t>CE</w:t>
      </w:r>
      <w:r w:rsidRPr="00025B4F">
        <w:rPr>
          <w:rFonts w:cstheme="minorHAnsi"/>
          <w:b/>
          <w:color w:val="000000" w:themeColor="text1"/>
        </w:rPr>
        <w:t xml:space="preserve"> HORAS DEL DÍA </w:t>
      </w:r>
      <w:r w:rsidR="006C6573" w:rsidRPr="00025B4F">
        <w:rPr>
          <w:rFonts w:cstheme="minorHAnsi"/>
          <w:b/>
          <w:color w:val="000000" w:themeColor="text1"/>
        </w:rPr>
        <w:t>TREINTA</w:t>
      </w:r>
      <w:r w:rsidR="00F453A5" w:rsidRPr="00025B4F">
        <w:rPr>
          <w:rFonts w:cstheme="minorHAnsi"/>
          <w:b/>
          <w:color w:val="000000" w:themeColor="text1"/>
        </w:rPr>
        <w:t xml:space="preserve"> </w:t>
      </w:r>
      <w:r w:rsidRPr="00025B4F">
        <w:rPr>
          <w:rFonts w:cstheme="minorHAnsi"/>
          <w:b/>
          <w:color w:val="000000" w:themeColor="text1"/>
        </w:rPr>
        <w:t xml:space="preserve">DE </w:t>
      </w:r>
      <w:r w:rsidR="00FC1E81" w:rsidRPr="00025B4F">
        <w:rPr>
          <w:rFonts w:cstheme="minorHAnsi"/>
          <w:b/>
          <w:color w:val="000000" w:themeColor="text1"/>
        </w:rPr>
        <w:t>OCTU</w:t>
      </w:r>
      <w:r w:rsidRPr="00025B4F">
        <w:rPr>
          <w:rFonts w:cstheme="minorHAnsi"/>
          <w:b/>
          <w:color w:val="000000" w:themeColor="text1"/>
        </w:rPr>
        <w:t>BRE DEL AÑO DOS MIL DIECISIETE, EN LA SALA DE JUNTAS DE LA PRESIDENCIA DEL HONORABLE TRIBUNAL SUPERIOR DE JUSTICIA DEL ESTADO</w:t>
      </w:r>
      <w:r w:rsidR="00E02DAC" w:rsidRPr="00025B4F">
        <w:rPr>
          <w:rFonts w:cstheme="minorHAnsi"/>
          <w:b/>
          <w:color w:val="000000" w:themeColor="text1"/>
        </w:rPr>
        <w:t>,</w:t>
      </w:r>
      <w:r w:rsidRPr="00025B4F">
        <w:rPr>
          <w:rFonts w:cstheme="minorHAnsi"/>
          <w:b/>
          <w:color w:val="000000" w:themeColor="text1"/>
        </w:rPr>
        <w:t xml:space="preserve"> CON SEDE EN SANTA ANITA HUILOAC, APIZACO, TLAXCALA. </w:t>
      </w:r>
      <w:r w:rsidR="00336AE1" w:rsidRPr="00025B4F">
        <w:rPr>
          <w:rFonts w:cstheme="minorHAnsi"/>
          <w:b/>
          <w:color w:val="000000" w:themeColor="text1"/>
        </w:rPr>
        <w:t>-</w:t>
      </w:r>
      <w:r w:rsidRPr="00025B4F">
        <w:rPr>
          <w:rFonts w:cstheme="minorHAnsi"/>
          <w:b/>
          <w:color w:val="000000" w:themeColor="text1"/>
        </w:rPr>
        <w:t xml:space="preserve"> </w:t>
      </w:r>
      <w:r w:rsidR="00336AE1" w:rsidRPr="00025B4F">
        <w:rPr>
          <w:rFonts w:cstheme="minorHAnsi"/>
          <w:b/>
          <w:color w:val="000000" w:themeColor="text1"/>
        </w:rPr>
        <w:t>-</w:t>
      </w:r>
      <w:r w:rsidRPr="00025B4F">
        <w:rPr>
          <w:rFonts w:cstheme="minorHAnsi"/>
          <w:color w:val="000000" w:themeColor="text1"/>
        </w:rPr>
        <w:t xml:space="preserve"> </w:t>
      </w:r>
      <w:r w:rsidR="00336AE1" w:rsidRPr="00025B4F">
        <w:rPr>
          <w:rFonts w:cstheme="minorHAnsi"/>
          <w:color w:val="000000" w:themeColor="text1"/>
        </w:rPr>
        <w:t xml:space="preserve">- - - - - - - - - - - - - - - - - - - - - - - - - - - - - - </w:t>
      </w:r>
      <w:r w:rsidR="009E745E" w:rsidRPr="00025B4F">
        <w:rPr>
          <w:rFonts w:cstheme="minorHAnsi"/>
          <w:color w:val="000000" w:themeColor="text1"/>
        </w:rPr>
        <w:t>- - - - - - - - - - - - - -</w:t>
      </w:r>
      <w:r w:rsidR="00227070" w:rsidRPr="00025B4F">
        <w:rPr>
          <w:rFonts w:cstheme="minorHAnsi"/>
          <w:color w:val="000000" w:themeColor="text1"/>
        </w:rPr>
        <w:t xml:space="preserve"> </w:t>
      </w:r>
      <w:r w:rsidR="00FC1E81" w:rsidRPr="00025B4F">
        <w:rPr>
          <w:rFonts w:cstheme="minorHAnsi"/>
          <w:color w:val="000000" w:themeColor="text1"/>
        </w:rPr>
        <w:t xml:space="preserve"> </w:t>
      </w:r>
      <w:r w:rsidR="002B1065" w:rsidRPr="00025B4F">
        <w:rPr>
          <w:rFonts w:cstheme="minorHAnsi"/>
          <w:color w:val="000000" w:themeColor="text1"/>
        </w:rPr>
        <w:t>- - - - - -  -</w:t>
      </w:r>
      <w:r w:rsidR="006C6573" w:rsidRPr="00025B4F">
        <w:rPr>
          <w:rFonts w:cstheme="minorHAnsi"/>
          <w:color w:val="000000" w:themeColor="text1"/>
        </w:rPr>
        <w:t xml:space="preserve">- - - - - - - - </w:t>
      </w:r>
    </w:p>
    <w:p w:rsidR="00AF4CB6" w:rsidRPr="00025B4F" w:rsidRDefault="00687D18" w:rsidP="00AF4CB6">
      <w:pPr>
        <w:spacing w:line="480" w:lineRule="auto"/>
        <w:jc w:val="center"/>
        <w:rPr>
          <w:rFonts w:cstheme="minorHAnsi"/>
          <w:b/>
          <w:bCs/>
        </w:rPr>
      </w:pPr>
      <w:r w:rsidRPr="00025B4F">
        <w:rPr>
          <w:rFonts w:cstheme="minorHAnsi"/>
          <w:b/>
          <w:bCs/>
        </w:rPr>
        <w:t xml:space="preserve"> </w:t>
      </w:r>
      <w:bookmarkStart w:id="1" w:name="_Hlk495569514"/>
      <w:r w:rsidRPr="00025B4F">
        <w:rPr>
          <w:rFonts w:cstheme="minorHAnsi"/>
          <w:b/>
          <w:bCs/>
        </w:rPr>
        <w:t>ORDEN DEL DÍA:</w:t>
      </w:r>
      <w:bookmarkEnd w:id="1"/>
      <w:r w:rsidR="00AF4CB6" w:rsidRPr="00025B4F">
        <w:rPr>
          <w:rFonts w:cstheme="minorHAnsi"/>
          <w:b/>
          <w:bCs/>
        </w:rPr>
        <w:t xml:space="preserve"> </w:t>
      </w:r>
    </w:p>
    <w:p w:rsidR="00261581" w:rsidRPr="00025B4F" w:rsidRDefault="00261581" w:rsidP="00261581">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025B4F">
        <w:rPr>
          <w:rFonts w:asciiTheme="minorHAnsi" w:hAnsiTheme="minorHAnsi" w:cstheme="minorHAnsi"/>
          <w:color w:val="000000"/>
          <w:sz w:val="22"/>
          <w:szCs w:val="22"/>
        </w:rPr>
        <w:t>Verificación del quórum. - - - - - - - - - - - - - - - - - - - - - - - - - - - - - - - - - - - - - - - -</w:t>
      </w:r>
    </w:p>
    <w:p w:rsidR="00261581" w:rsidRPr="00025B4F" w:rsidRDefault="00261581" w:rsidP="00261581">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025B4F">
        <w:rPr>
          <w:rFonts w:asciiTheme="minorHAnsi" w:hAnsiTheme="minorHAnsi" w:cstheme="minorHAnsi"/>
          <w:color w:val="000000"/>
          <w:sz w:val="22"/>
          <w:szCs w:val="22"/>
        </w:rPr>
        <w:t xml:space="preserve">Aprobación del acta número </w:t>
      </w:r>
      <w:r w:rsidRPr="00025B4F">
        <w:rPr>
          <w:rFonts w:asciiTheme="minorHAnsi" w:hAnsiTheme="minorHAnsi" w:cstheme="minorHAnsi"/>
          <w:sz w:val="22"/>
          <w:szCs w:val="22"/>
        </w:rPr>
        <w:t xml:space="preserve">53/2017. - - </w:t>
      </w:r>
      <w:r w:rsidRPr="00025B4F">
        <w:rPr>
          <w:rFonts w:asciiTheme="minorHAnsi" w:hAnsiTheme="minorHAnsi" w:cstheme="minorHAnsi"/>
          <w:color w:val="000000"/>
          <w:sz w:val="22"/>
          <w:szCs w:val="22"/>
        </w:rPr>
        <w:t xml:space="preserve">- - - - - - - - - - - - </w:t>
      </w:r>
      <w:r w:rsidR="002864A8" w:rsidRPr="00025B4F">
        <w:rPr>
          <w:rFonts w:asciiTheme="minorHAnsi" w:hAnsiTheme="minorHAnsi" w:cstheme="minorHAnsi"/>
          <w:color w:val="000000"/>
          <w:sz w:val="22"/>
          <w:szCs w:val="22"/>
        </w:rPr>
        <w:t xml:space="preserve">- - - - - - - - - - - - - - - </w:t>
      </w:r>
    </w:p>
    <w:p w:rsidR="003704FE" w:rsidRPr="00025B4F" w:rsidRDefault="003704FE" w:rsidP="003704FE">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025B4F">
        <w:rPr>
          <w:rFonts w:asciiTheme="minorHAnsi" w:hAnsiTheme="minorHAnsi" w:cstheme="minorHAnsi"/>
          <w:color w:val="000000"/>
          <w:sz w:val="22"/>
          <w:szCs w:val="22"/>
        </w:rPr>
        <w:t xml:space="preserve">Análisis, discusión y determinación en su caso, del oficio número 1218/C/2017, de fecha veintitrés de octubre del año en curso, signado por la Licenciada Ma. de Lourdes Guadalupe Parra Carrera, Contralora del Poder Judicial del Estado. - - - - - - - - - - - - - - - - - - - - - - - - - - - - - - - - - - - - - - - - - - - - </w:t>
      </w:r>
    </w:p>
    <w:p w:rsidR="003704FE" w:rsidRPr="00025B4F" w:rsidRDefault="003704FE" w:rsidP="003704FE">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025B4F">
        <w:rPr>
          <w:rFonts w:asciiTheme="minorHAnsi" w:hAnsiTheme="minorHAnsi" w:cstheme="minorHAnsi"/>
          <w:color w:val="000000"/>
          <w:sz w:val="22"/>
          <w:szCs w:val="22"/>
        </w:rPr>
        <w:t xml:space="preserve">Análisis, discusión y determinación en su caso, del oficio número 1219/C/2017, de fecha veintitrés de octubre del año en curso, signado por la Licenciada Ma. de Lourdes Guadalupe Parra Carrera, Contralora del Poder Judicial del Estado. - - - - - - - - - - - - - - - - - - - - - - - - - - - - - - - - - - - - - - - - - - - - </w:t>
      </w:r>
    </w:p>
    <w:p w:rsidR="00261581" w:rsidRPr="00025B4F" w:rsidRDefault="00261581" w:rsidP="00261581">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025B4F">
        <w:rPr>
          <w:rFonts w:asciiTheme="minorHAnsi" w:hAnsiTheme="minorHAnsi" w:cstheme="minorHAnsi"/>
          <w:color w:val="000000"/>
          <w:sz w:val="22"/>
          <w:szCs w:val="22"/>
        </w:rPr>
        <w:t xml:space="preserve">Análisis, discusión y determinación en su caso, del oficio número 1250/C/2017, de fecha veinticinco de octubre del año en curso, signado por la Licenciada Ma. de Lourdes Guadalupe Parra Carrera, Contralora del Poder Judicial del Estado. - - - - - - - - - - - - - - - - - - - - - - - - - - - - - - - - - - - - - - - - - - - - </w:t>
      </w:r>
    </w:p>
    <w:p w:rsidR="00261581" w:rsidRPr="00025B4F" w:rsidRDefault="00261581" w:rsidP="00261581">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025B4F">
        <w:rPr>
          <w:rFonts w:asciiTheme="minorHAnsi" w:hAnsiTheme="minorHAnsi" w:cstheme="minorHAnsi"/>
          <w:color w:val="000000"/>
          <w:sz w:val="22"/>
          <w:szCs w:val="22"/>
        </w:rPr>
        <w:t xml:space="preserve">Análisis, discusión y determinación en su caso, del oficio número 2738, de fecha diecinueve del mes y año que transcurre, signado por el Licenciado Luis Hernández López, Secretario General de Acuerdos del Tribunal Superior de Justicia del Estado. - - - - - - - - - - - - - - - - - - - - - - - - - - - - - - - - - - - - - - - - - - - - </w:t>
      </w:r>
    </w:p>
    <w:p w:rsidR="00261581" w:rsidRPr="00025B4F" w:rsidRDefault="00261581" w:rsidP="00261581">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025B4F">
        <w:rPr>
          <w:rFonts w:asciiTheme="minorHAnsi" w:hAnsiTheme="minorHAnsi" w:cstheme="minorHAnsi"/>
          <w:color w:val="000000"/>
          <w:sz w:val="22"/>
          <w:szCs w:val="22"/>
        </w:rPr>
        <w:t xml:space="preserve">Análisis, discusión y determinación en su caso, del oficio número TES/395/2017, de fecha veintitrés de octubre de la anualidad que transcurre, signado por el C.P. Floriberto Pérez Mejía, Tesorero del Poder Judicial del Estado. - - - - - - - - - - - - - - - - - - - - - - - - - - - - - - - - - - - - - - - - - - - - - - - - - - - - - </w:t>
      </w:r>
    </w:p>
    <w:p w:rsidR="00261581" w:rsidRPr="00025B4F" w:rsidRDefault="00261581" w:rsidP="00261581">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025B4F">
        <w:rPr>
          <w:rFonts w:asciiTheme="minorHAnsi" w:hAnsiTheme="minorHAnsi" w:cstheme="minorHAnsi"/>
          <w:color w:val="000000"/>
          <w:sz w:val="22"/>
          <w:szCs w:val="22"/>
        </w:rPr>
        <w:lastRenderedPageBreak/>
        <w:t>Análisis, discusión y determinación en su caso, del oficio número TES/396/2017, de fecha veintitrés de octubre de la anualidad que transcurre, signado por el C.P. Floriberto Pérez Mejía, Tesorero del Poder Judicial del Estado. - - - - - - - - - - - - - - - - - - - - - - - - - - - - - - - - - - - - - - - - - - - - - - - - - - - - -</w:t>
      </w:r>
    </w:p>
    <w:p w:rsidR="00261581" w:rsidRPr="00025B4F" w:rsidRDefault="00261581" w:rsidP="00261581">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025B4F">
        <w:rPr>
          <w:rFonts w:asciiTheme="minorHAnsi" w:hAnsiTheme="minorHAnsi" w:cstheme="minorHAnsi"/>
          <w:color w:val="000000"/>
          <w:sz w:val="22"/>
          <w:szCs w:val="22"/>
        </w:rPr>
        <w:t xml:space="preserve">Análisis, discusión y determinación en su caso, del oficio número JURTSJ/81/2017, de fecha veintitrés del presente mes y año, signado por la Licenciada Elizabeth López Sánchez, adscrita a la Dirección Jurídica del Tribunal Superior de Justicia. - - - - - - - - - - - - - - - - - - - - - - - - - - - - - - - - - - - -  </w:t>
      </w:r>
    </w:p>
    <w:p w:rsidR="00261581" w:rsidRPr="00025B4F" w:rsidRDefault="00261581" w:rsidP="00261581">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025B4F">
        <w:rPr>
          <w:rFonts w:asciiTheme="minorHAnsi" w:hAnsiTheme="minorHAnsi" w:cstheme="minorHAnsi"/>
          <w:color w:val="000000"/>
          <w:sz w:val="22"/>
          <w:szCs w:val="22"/>
        </w:rPr>
        <w:t xml:space="preserve">Análisis y discusión que conlleve a la determinación de adscripción y readscripción de personal diverso del Poder Judicial del Estado. - - - - - - - - - - </w:t>
      </w:r>
      <w:r w:rsidR="00FE05B3" w:rsidRPr="00025B4F">
        <w:rPr>
          <w:rFonts w:asciiTheme="minorHAnsi" w:hAnsiTheme="minorHAnsi" w:cstheme="minorHAnsi"/>
          <w:color w:val="000000"/>
          <w:sz w:val="22"/>
          <w:szCs w:val="22"/>
        </w:rPr>
        <w:t xml:space="preserve"> </w:t>
      </w:r>
    </w:p>
    <w:p w:rsidR="00261581" w:rsidRPr="00025B4F" w:rsidRDefault="00261581" w:rsidP="00261581">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025B4F">
        <w:rPr>
          <w:rFonts w:asciiTheme="minorHAnsi" w:hAnsiTheme="minorHAnsi" w:cstheme="minorHAnsi"/>
          <w:color w:val="000000"/>
          <w:sz w:val="22"/>
          <w:szCs w:val="22"/>
        </w:rPr>
        <w:t>Asuntos generales. - - - - - - - - - - - - - - - - - - -- - - - - - - - - - - - - - - - - - - - - - - - - -</w:t>
      </w:r>
    </w:p>
    <w:p w:rsidR="00AF4CB6" w:rsidRPr="00025B4F" w:rsidRDefault="00AF4CB6" w:rsidP="00AF4CB6">
      <w:pPr>
        <w:pStyle w:val="NormalWeb"/>
        <w:spacing w:before="0" w:beforeAutospacing="0" w:after="0" w:afterAutospacing="0" w:line="480" w:lineRule="auto"/>
        <w:ind w:left="1359"/>
        <w:jc w:val="both"/>
        <w:rPr>
          <w:rFonts w:asciiTheme="minorHAnsi" w:hAnsiTheme="minorHAnsi" w:cstheme="minorHAnsi"/>
          <w:color w:val="000000"/>
          <w:sz w:val="22"/>
          <w:szCs w:val="22"/>
        </w:rPr>
      </w:pPr>
    </w:p>
    <w:p w:rsidR="00306C0E" w:rsidRPr="00025B4F" w:rsidRDefault="00306C0E" w:rsidP="00306C0E">
      <w:pPr>
        <w:spacing w:line="480" w:lineRule="auto"/>
        <w:rPr>
          <w:rFonts w:eastAsia="Batang" w:cstheme="minorHAnsi"/>
          <w:color w:val="000000" w:themeColor="text1"/>
        </w:rPr>
      </w:pPr>
      <w:r w:rsidRPr="00025B4F">
        <w:rPr>
          <w:rFonts w:cstheme="minorHAnsi"/>
          <w:color w:val="000000" w:themeColor="text1"/>
        </w:rPr>
        <w:t>ASISTENTES: - - - - - - - - - - - - - - - - - - - - - - - - - - - - - - - - - - - - - - - - - - - - - - - - - - - - - - - - - - - - -</w:t>
      </w:r>
    </w:p>
    <w:tbl>
      <w:tblPr>
        <w:tblW w:w="0" w:type="auto"/>
        <w:tblLook w:val="04A0" w:firstRow="1" w:lastRow="0" w:firstColumn="1" w:lastColumn="0" w:noHBand="0" w:noVBand="1"/>
      </w:tblPr>
      <w:tblGrid>
        <w:gridCol w:w="6141"/>
        <w:gridCol w:w="2132"/>
      </w:tblGrid>
      <w:tr w:rsidR="00306C0E" w:rsidRPr="00025B4F" w:rsidTr="00D032C8">
        <w:tc>
          <w:tcPr>
            <w:tcW w:w="6141" w:type="dxa"/>
            <w:hideMark/>
          </w:tcPr>
          <w:p w:rsidR="00306C0E" w:rsidRPr="00025B4F" w:rsidRDefault="00306C0E" w:rsidP="00D032C8">
            <w:pPr>
              <w:spacing w:line="480" w:lineRule="auto"/>
              <w:jc w:val="both"/>
              <w:rPr>
                <w:rFonts w:cstheme="minorHAnsi"/>
                <w:color w:val="000000" w:themeColor="text1"/>
              </w:rPr>
            </w:pPr>
            <w:bookmarkStart w:id="2" w:name="_Hlk478713375"/>
            <w:r w:rsidRPr="00025B4F">
              <w:rPr>
                <w:rFonts w:cstheme="minorHAnsi"/>
                <w:b/>
                <w:color w:val="000000" w:themeColor="text1"/>
              </w:rPr>
              <w:t>Magistrada</w:t>
            </w:r>
            <w:r w:rsidRPr="00025B4F">
              <w:rPr>
                <w:rFonts w:cstheme="minorHAnsi"/>
                <w:color w:val="000000" w:themeColor="text1"/>
              </w:rPr>
              <w:t xml:space="preserve"> </w:t>
            </w:r>
            <w:r w:rsidRPr="00025B4F">
              <w:rPr>
                <w:rFonts w:cstheme="minorHAnsi"/>
                <w:b/>
                <w:color w:val="000000" w:themeColor="text1"/>
              </w:rPr>
              <w:t>Elsa Cordero Martínez. Presidenta del Consejo de la Judicatura del Estado de Tlaxcala</w:t>
            </w:r>
            <w:r w:rsidR="00D04562" w:rsidRPr="00025B4F">
              <w:rPr>
                <w:rFonts w:cstheme="minorHAnsi"/>
                <w:b/>
                <w:color w:val="000000" w:themeColor="text1"/>
              </w:rPr>
              <w:t>.</w:t>
            </w:r>
            <w:r w:rsidRPr="00025B4F">
              <w:rPr>
                <w:rFonts w:cstheme="minorHAnsi"/>
                <w:b/>
                <w:color w:val="000000" w:themeColor="text1"/>
              </w:rPr>
              <w:t xml:space="preserve"> - - - - - - - - -</w:t>
            </w:r>
            <w:r w:rsidR="00D04562" w:rsidRPr="00025B4F">
              <w:rPr>
                <w:rFonts w:cstheme="minorHAnsi"/>
                <w:b/>
                <w:color w:val="000000" w:themeColor="text1"/>
              </w:rPr>
              <w:t xml:space="preserve"> - - - - - - - -  - - - - - - </w:t>
            </w:r>
          </w:p>
        </w:tc>
        <w:tc>
          <w:tcPr>
            <w:tcW w:w="2132" w:type="dxa"/>
            <w:hideMark/>
          </w:tcPr>
          <w:p w:rsidR="00306C0E" w:rsidRPr="00025B4F" w:rsidRDefault="00306C0E" w:rsidP="00D032C8">
            <w:pPr>
              <w:spacing w:after="0" w:line="480" w:lineRule="auto"/>
              <w:ind w:left="45"/>
              <w:jc w:val="both"/>
              <w:rPr>
                <w:rFonts w:cstheme="minorHAnsi"/>
                <w:color w:val="000000" w:themeColor="text1"/>
              </w:rPr>
            </w:pPr>
            <w:r w:rsidRPr="00025B4F">
              <w:rPr>
                <w:rFonts w:cstheme="minorHAnsi"/>
                <w:color w:val="000000" w:themeColor="text1"/>
              </w:rPr>
              <w:t xml:space="preserve">- - - -- - - - - - - - - - - - </w:t>
            </w:r>
          </w:p>
          <w:p w:rsidR="00306C0E" w:rsidRPr="00025B4F" w:rsidRDefault="00306C0E" w:rsidP="00D032C8">
            <w:pPr>
              <w:spacing w:line="480" w:lineRule="auto"/>
              <w:jc w:val="both"/>
              <w:rPr>
                <w:rFonts w:cstheme="minorHAnsi"/>
                <w:color w:val="000000" w:themeColor="text1"/>
              </w:rPr>
            </w:pPr>
            <w:r w:rsidRPr="00025B4F">
              <w:rPr>
                <w:rFonts w:cstheme="minorHAnsi"/>
                <w:color w:val="000000" w:themeColor="text1"/>
              </w:rPr>
              <w:t xml:space="preserve">Presente- - - - - - - - - </w:t>
            </w:r>
          </w:p>
        </w:tc>
      </w:tr>
      <w:tr w:rsidR="00306C0E" w:rsidRPr="00025B4F" w:rsidTr="00D032C8">
        <w:tc>
          <w:tcPr>
            <w:tcW w:w="6141" w:type="dxa"/>
            <w:hideMark/>
          </w:tcPr>
          <w:p w:rsidR="00306C0E" w:rsidRPr="00025B4F" w:rsidRDefault="00306C0E" w:rsidP="00D032C8">
            <w:pPr>
              <w:spacing w:line="480" w:lineRule="auto"/>
              <w:jc w:val="both"/>
              <w:rPr>
                <w:rFonts w:cstheme="minorHAnsi"/>
                <w:b/>
                <w:color w:val="000000" w:themeColor="text1"/>
              </w:rPr>
            </w:pPr>
            <w:r w:rsidRPr="00025B4F">
              <w:rPr>
                <w:rFonts w:cstheme="minorHAnsi"/>
                <w:b/>
                <w:color w:val="000000" w:themeColor="text1"/>
              </w:rPr>
              <w:t>Licenciada María Sofía Margarita Ruiz Escalante, integrante del Consejo de la Judicatura del Estado de Tlaxcala</w:t>
            </w:r>
            <w:r w:rsidR="00D04562" w:rsidRPr="00025B4F">
              <w:rPr>
                <w:rFonts w:cstheme="minorHAnsi"/>
                <w:b/>
                <w:color w:val="000000" w:themeColor="text1"/>
              </w:rPr>
              <w:t xml:space="preserve">.  - - - - -  - - - - - - - </w:t>
            </w:r>
          </w:p>
        </w:tc>
        <w:tc>
          <w:tcPr>
            <w:tcW w:w="2132" w:type="dxa"/>
            <w:hideMark/>
          </w:tcPr>
          <w:p w:rsidR="00306C0E" w:rsidRPr="00025B4F" w:rsidRDefault="00306C0E" w:rsidP="00D032C8">
            <w:pPr>
              <w:spacing w:after="0" w:line="480" w:lineRule="auto"/>
              <w:ind w:left="45"/>
              <w:jc w:val="both"/>
              <w:rPr>
                <w:rFonts w:cstheme="minorHAnsi"/>
                <w:color w:val="000000" w:themeColor="text1"/>
              </w:rPr>
            </w:pPr>
            <w:r w:rsidRPr="00025B4F">
              <w:rPr>
                <w:rFonts w:cstheme="minorHAnsi"/>
                <w:color w:val="000000" w:themeColor="text1"/>
              </w:rPr>
              <w:t xml:space="preserve">- - - -- - - - - - - - - - - - </w:t>
            </w:r>
          </w:p>
          <w:p w:rsidR="00306C0E" w:rsidRPr="00025B4F" w:rsidRDefault="00306C0E" w:rsidP="00D032C8">
            <w:pPr>
              <w:spacing w:line="480" w:lineRule="auto"/>
              <w:jc w:val="both"/>
              <w:rPr>
                <w:rFonts w:cstheme="minorHAnsi"/>
                <w:color w:val="000000" w:themeColor="text1"/>
              </w:rPr>
            </w:pPr>
            <w:r w:rsidRPr="00025B4F">
              <w:rPr>
                <w:rFonts w:cstheme="minorHAnsi"/>
                <w:color w:val="000000" w:themeColor="text1"/>
              </w:rPr>
              <w:t xml:space="preserve">Presente - - - - - - - - - </w:t>
            </w:r>
          </w:p>
        </w:tc>
      </w:tr>
      <w:tr w:rsidR="00306C0E" w:rsidRPr="00025B4F" w:rsidTr="00D032C8">
        <w:tc>
          <w:tcPr>
            <w:tcW w:w="6141" w:type="dxa"/>
            <w:hideMark/>
          </w:tcPr>
          <w:p w:rsidR="00306C0E" w:rsidRPr="00025B4F" w:rsidRDefault="00306C0E" w:rsidP="00D032C8">
            <w:pPr>
              <w:spacing w:line="480" w:lineRule="auto"/>
              <w:jc w:val="both"/>
              <w:rPr>
                <w:rFonts w:cstheme="minorHAnsi"/>
                <w:color w:val="000000" w:themeColor="text1"/>
              </w:rPr>
            </w:pPr>
            <w:r w:rsidRPr="00025B4F">
              <w:rPr>
                <w:rFonts w:cstheme="minorHAnsi"/>
                <w:b/>
                <w:color w:val="000000" w:themeColor="text1"/>
              </w:rPr>
              <w:t>Licenciada Leticia Caballero Muñoz, integrante del Consejo de la Judicatura del Estado de Tlaxcala</w:t>
            </w:r>
            <w:r w:rsidR="00D04562" w:rsidRPr="00025B4F">
              <w:rPr>
                <w:rFonts w:cstheme="minorHAnsi"/>
                <w:b/>
                <w:color w:val="000000" w:themeColor="text1"/>
              </w:rPr>
              <w:t xml:space="preserve">. </w:t>
            </w:r>
            <w:r w:rsidRPr="00025B4F">
              <w:rPr>
                <w:rFonts w:cstheme="minorHAnsi"/>
                <w:b/>
                <w:color w:val="000000" w:themeColor="text1"/>
              </w:rPr>
              <w:t xml:space="preserve"> - - - - - - - - -</w:t>
            </w:r>
            <w:r w:rsidR="00D04562" w:rsidRPr="00025B4F">
              <w:rPr>
                <w:rFonts w:cstheme="minorHAnsi"/>
                <w:b/>
                <w:color w:val="000000" w:themeColor="text1"/>
              </w:rPr>
              <w:t xml:space="preserve"> - - - - - - - - - - - -  - - </w:t>
            </w:r>
          </w:p>
        </w:tc>
        <w:tc>
          <w:tcPr>
            <w:tcW w:w="2132" w:type="dxa"/>
            <w:hideMark/>
          </w:tcPr>
          <w:p w:rsidR="00306C0E" w:rsidRPr="00025B4F" w:rsidRDefault="00306C0E" w:rsidP="00D032C8">
            <w:pPr>
              <w:spacing w:after="0" w:line="480" w:lineRule="auto"/>
              <w:ind w:left="45"/>
              <w:jc w:val="both"/>
              <w:rPr>
                <w:rFonts w:cstheme="minorHAnsi"/>
                <w:color w:val="000000" w:themeColor="text1"/>
              </w:rPr>
            </w:pPr>
            <w:r w:rsidRPr="00025B4F">
              <w:rPr>
                <w:rFonts w:cstheme="minorHAnsi"/>
                <w:color w:val="000000" w:themeColor="text1"/>
              </w:rPr>
              <w:t xml:space="preserve">- - - -- - - - - - - - - - - - </w:t>
            </w:r>
          </w:p>
          <w:p w:rsidR="00306C0E" w:rsidRPr="00025B4F" w:rsidRDefault="00306C0E" w:rsidP="00D032C8">
            <w:pPr>
              <w:spacing w:line="480" w:lineRule="auto"/>
              <w:jc w:val="both"/>
              <w:rPr>
                <w:rFonts w:cstheme="minorHAnsi"/>
                <w:color w:val="000000" w:themeColor="text1"/>
              </w:rPr>
            </w:pPr>
            <w:r w:rsidRPr="00025B4F">
              <w:rPr>
                <w:rFonts w:cstheme="minorHAnsi"/>
                <w:color w:val="000000" w:themeColor="text1"/>
              </w:rPr>
              <w:t xml:space="preserve">Presente- - - - - - - - - </w:t>
            </w:r>
          </w:p>
        </w:tc>
      </w:tr>
      <w:tr w:rsidR="00306C0E" w:rsidRPr="00025B4F" w:rsidTr="00D032C8">
        <w:tc>
          <w:tcPr>
            <w:tcW w:w="6141" w:type="dxa"/>
          </w:tcPr>
          <w:p w:rsidR="00306C0E" w:rsidRPr="00025B4F" w:rsidRDefault="00306C0E" w:rsidP="00D032C8">
            <w:pPr>
              <w:spacing w:line="480" w:lineRule="auto"/>
              <w:jc w:val="both"/>
              <w:rPr>
                <w:rFonts w:cstheme="minorHAnsi"/>
                <w:b/>
                <w:color w:val="000000" w:themeColor="text1"/>
              </w:rPr>
            </w:pPr>
            <w:r w:rsidRPr="00025B4F">
              <w:rPr>
                <w:rFonts w:cstheme="minorHAnsi"/>
                <w:b/>
                <w:color w:val="000000" w:themeColor="text1"/>
              </w:rPr>
              <w:t>Licenciado Álvaro García Moreno, integrante del Consejo de la Judicatura del Estado de Tlaxcala.</w:t>
            </w:r>
            <w:r w:rsidR="00D04562" w:rsidRPr="00025B4F">
              <w:rPr>
                <w:rFonts w:cstheme="minorHAnsi"/>
                <w:b/>
                <w:color w:val="000000" w:themeColor="text1"/>
              </w:rPr>
              <w:t xml:space="preserve"> </w:t>
            </w:r>
            <w:r w:rsidRPr="00025B4F">
              <w:rPr>
                <w:rFonts w:cstheme="minorHAnsi"/>
                <w:b/>
                <w:color w:val="000000" w:themeColor="text1"/>
              </w:rPr>
              <w:t xml:space="preserve"> - - - - - - - - - - - - - - - - - - - - - - -  </w:t>
            </w:r>
          </w:p>
        </w:tc>
        <w:tc>
          <w:tcPr>
            <w:tcW w:w="2132" w:type="dxa"/>
          </w:tcPr>
          <w:p w:rsidR="00306C0E" w:rsidRPr="00025B4F" w:rsidRDefault="00306C0E" w:rsidP="00D032C8">
            <w:pPr>
              <w:spacing w:after="0" w:line="480" w:lineRule="auto"/>
              <w:jc w:val="both"/>
              <w:rPr>
                <w:rFonts w:cstheme="minorHAnsi"/>
                <w:color w:val="000000" w:themeColor="text1"/>
              </w:rPr>
            </w:pPr>
            <w:r w:rsidRPr="00025B4F">
              <w:rPr>
                <w:rFonts w:cstheme="minorHAnsi"/>
                <w:color w:val="000000" w:themeColor="text1"/>
              </w:rPr>
              <w:t>- - - - - - - - - - - - - - - --</w:t>
            </w:r>
          </w:p>
          <w:p w:rsidR="00306C0E" w:rsidRPr="00025B4F" w:rsidRDefault="008B5F63" w:rsidP="00D032C8">
            <w:pPr>
              <w:spacing w:after="0" w:line="480" w:lineRule="auto"/>
              <w:ind w:left="45"/>
              <w:jc w:val="both"/>
              <w:rPr>
                <w:rFonts w:cstheme="minorHAnsi"/>
                <w:color w:val="000000" w:themeColor="text1"/>
              </w:rPr>
            </w:pPr>
            <w:r w:rsidRPr="00025B4F">
              <w:rPr>
                <w:rFonts w:cstheme="minorHAnsi"/>
                <w:color w:val="000000" w:themeColor="text1"/>
              </w:rPr>
              <w:t xml:space="preserve">Presente </w:t>
            </w:r>
            <w:r w:rsidR="00171968" w:rsidRPr="00025B4F">
              <w:rPr>
                <w:rFonts w:cstheme="minorHAnsi"/>
                <w:color w:val="000000" w:themeColor="text1"/>
              </w:rPr>
              <w:t>-</w:t>
            </w:r>
            <w:r w:rsidR="00306C0E" w:rsidRPr="00025B4F">
              <w:rPr>
                <w:rFonts w:cstheme="minorHAnsi"/>
                <w:color w:val="000000" w:themeColor="text1"/>
              </w:rPr>
              <w:t xml:space="preserve"> - - - - - - - -</w:t>
            </w:r>
          </w:p>
        </w:tc>
      </w:tr>
      <w:tr w:rsidR="00306C0E" w:rsidRPr="00025B4F" w:rsidTr="00D032C8">
        <w:tc>
          <w:tcPr>
            <w:tcW w:w="6141" w:type="dxa"/>
            <w:hideMark/>
          </w:tcPr>
          <w:p w:rsidR="00306C0E" w:rsidRPr="00025B4F" w:rsidRDefault="00306C0E" w:rsidP="00D032C8">
            <w:pPr>
              <w:spacing w:line="480" w:lineRule="auto"/>
              <w:jc w:val="both"/>
              <w:rPr>
                <w:rFonts w:cstheme="minorHAnsi"/>
                <w:b/>
                <w:color w:val="000000" w:themeColor="text1"/>
              </w:rPr>
            </w:pPr>
            <w:r w:rsidRPr="00025B4F">
              <w:rPr>
                <w:rFonts w:cstheme="minorHAnsi"/>
                <w:b/>
                <w:color w:val="000000" w:themeColor="text1"/>
              </w:rPr>
              <w:t xml:space="preserve">Doctora Mildred </w:t>
            </w:r>
            <w:proofErr w:type="spellStart"/>
            <w:r w:rsidRPr="00025B4F">
              <w:rPr>
                <w:rFonts w:cstheme="minorHAnsi"/>
                <w:b/>
                <w:color w:val="000000" w:themeColor="text1"/>
              </w:rPr>
              <w:t>Murbartián</w:t>
            </w:r>
            <w:proofErr w:type="spellEnd"/>
            <w:r w:rsidRPr="00025B4F">
              <w:rPr>
                <w:rFonts w:cstheme="minorHAnsi"/>
                <w:b/>
                <w:color w:val="000000" w:themeColor="text1"/>
              </w:rPr>
              <w:t xml:space="preserve"> Aguilar, integrante del Consejo de la Judicatura del Estado de Tlaxcala</w:t>
            </w:r>
            <w:r w:rsidR="00D04562" w:rsidRPr="00025B4F">
              <w:rPr>
                <w:rFonts w:cstheme="minorHAnsi"/>
                <w:b/>
                <w:color w:val="000000" w:themeColor="text1"/>
              </w:rPr>
              <w:t xml:space="preserve">. </w:t>
            </w:r>
            <w:r w:rsidRPr="00025B4F">
              <w:rPr>
                <w:rFonts w:cstheme="minorHAnsi"/>
                <w:b/>
                <w:color w:val="000000" w:themeColor="text1"/>
              </w:rPr>
              <w:t>- - - - - - - -</w:t>
            </w:r>
            <w:r w:rsidR="00D04562" w:rsidRPr="00025B4F">
              <w:rPr>
                <w:rFonts w:cstheme="minorHAnsi"/>
                <w:b/>
                <w:color w:val="000000" w:themeColor="text1"/>
              </w:rPr>
              <w:t xml:space="preserve"> - - - - - - - - - - - - - - </w:t>
            </w:r>
          </w:p>
        </w:tc>
        <w:tc>
          <w:tcPr>
            <w:tcW w:w="2132" w:type="dxa"/>
            <w:hideMark/>
          </w:tcPr>
          <w:p w:rsidR="00306C0E" w:rsidRPr="00025B4F" w:rsidRDefault="00306C0E" w:rsidP="00D032C8">
            <w:pPr>
              <w:spacing w:after="0" w:line="480" w:lineRule="auto"/>
              <w:ind w:left="45"/>
              <w:jc w:val="both"/>
              <w:rPr>
                <w:rFonts w:cstheme="minorHAnsi"/>
                <w:color w:val="000000" w:themeColor="text1"/>
              </w:rPr>
            </w:pPr>
            <w:r w:rsidRPr="00025B4F">
              <w:rPr>
                <w:rFonts w:cstheme="minorHAnsi"/>
                <w:color w:val="000000" w:themeColor="text1"/>
              </w:rPr>
              <w:t xml:space="preserve">Presente - -  - - - - - - - - - - - - - - - - - - - - - - </w:t>
            </w:r>
            <w:r w:rsidR="001758EF" w:rsidRPr="00025B4F">
              <w:rPr>
                <w:rFonts w:cstheme="minorHAnsi"/>
                <w:color w:val="000000" w:themeColor="text1"/>
              </w:rPr>
              <w:t xml:space="preserve"> </w:t>
            </w:r>
          </w:p>
        </w:tc>
      </w:tr>
    </w:tbl>
    <w:bookmarkEnd w:id="2"/>
    <w:p w:rsidR="00306C0E" w:rsidRPr="00025B4F" w:rsidRDefault="00306C0E" w:rsidP="00306C0E">
      <w:pPr>
        <w:spacing w:line="480" w:lineRule="auto"/>
        <w:jc w:val="both"/>
        <w:rPr>
          <w:rFonts w:cstheme="minorHAnsi"/>
          <w:color w:val="000000" w:themeColor="text1"/>
        </w:rPr>
      </w:pPr>
      <w:r w:rsidRPr="00025B4F">
        <w:rPr>
          <w:rFonts w:cstheme="minorHAnsi"/>
          <w:color w:val="000000" w:themeColor="text1"/>
        </w:rPr>
        <w:t xml:space="preserve">DECLARATORIA DE QUORUM. </w:t>
      </w:r>
    </w:p>
    <w:p w:rsidR="00306C0E" w:rsidRPr="00025B4F" w:rsidRDefault="00306C0E" w:rsidP="00306C0E">
      <w:pPr>
        <w:spacing w:line="480" w:lineRule="auto"/>
        <w:jc w:val="both"/>
        <w:rPr>
          <w:rFonts w:cstheme="minorHAnsi"/>
          <w:color w:val="000000" w:themeColor="text1"/>
        </w:rPr>
      </w:pPr>
      <w:r w:rsidRPr="00025B4F">
        <w:rPr>
          <w:rFonts w:cstheme="minorHAnsi"/>
          <w:b/>
          <w:color w:val="000000" w:themeColor="text1"/>
        </w:rPr>
        <w:t>En uso de la palabra, el Secretario Ejecutivo dijo</w:t>
      </w:r>
      <w:r w:rsidRPr="00025B4F">
        <w:rPr>
          <w:rFonts w:cstheme="minorHAnsi"/>
          <w:color w:val="000000" w:themeColor="text1"/>
        </w:rPr>
        <w:t xml:space="preserve">: </w:t>
      </w:r>
      <w:proofErr w:type="gramStart"/>
      <w:r w:rsidRPr="00025B4F">
        <w:rPr>
          <w:rFonts w:cstheme="minorHAnsi"/>
          <w:color w:val="000000" w:themeColor="text1"/>
        </w:rPr>
        <w:t>Presidenta</w:t>
      </w:r>
      <w:proofErr w:type="gramEnd"/>
      <w:r w:rsidRPr="00025B4F">
        <w:rPr>
          <w:rFonts w:cstheme="minorHAnsi"/>
          <w:color w:val="000000" w:themeColor="text1"/>
        </w:rPr>
        <w:t xml:space="preserve">, le informo que existe quórum legal para sesionar el día de hoy por encontrarse presentes </w:t>
      </w:r>
      <w:r w:rsidRPr="00025B4F">
        <w:rPr>
          <w:rFonts w:cstheme="minorHAnsi"/>
        </w:rPr>
        <w:t xml:space="preserve">los cinco </w:t>
      </w:r>
      <w:r w:rsidRPr="00025B4F">
        <w:rPr>
          <w:rFonts w:cstheme="minorHAnsi"/>
          <w:color w:val="000000" w:themeColor="text1"/>
        </w:rPr>
        <w:t xml:space="preserve">integrantes de este Consejo; lo anterior, en términos del artículo 67 segundo párrafo de la Ley Orgánica del Poder Judicial del Estado. </w:t>
      </w:r>
      <w:r w:rsidRPr="00025B4F">
        <w:rPr>
          <w:rFonts w:cstheme="minorHAnsi"/>
          <w:b/>
          <w:color w:val="000000" w:themeColor="text1"/>
        </w:rPr>
        <w:t xml:space="preserve">En uso de la palabra, la Magistrada Presidenta dijo: </w:t>
      </w:r>
      <w:r w:rsidRPr="00025B4F">
        <w:rPr>
          <w:rFonts w:cstheme="minorHAnsi"/>
          <w:color w:val="000000" w:themeColor="text1"/>
        </w:rPr>
        <w:t xml:space="preserve">una vez escuchado el informe del Secretario Ejecutivo y en razón de que existe quórum legal, </w:t>
      </w:r>
      <w:r w:rsidRPr="00025B4F">
        <w:rPr>
          <w:rFonts w:cstheme="minorHAnsi"/>
          <w:color w:val="000000" w:themeColor="text1"/>
        </w:rPr>
        <w:lastRenderedPageBreak/>
        <w:t>declaro abierta la presente sesión para que todos los acuerdos que se dicten, tengan la validez que en derecho les corresponde.  - - - - - - -  - - - - - - - - - - - - - - - - - - - - - - - - - - - - - - - -</w:t>
      </w:r>
    </w:p>
    <w:p w:rsidR="00504546" w:rsidRPr="00025B4F" w:rsidRDefault="00306C0E" w:rsidP="00504546">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025B4F">
        <w:rPr>
          <w:rFonts w:asciiTheme="minorHAnsi" w:hAnsiTheme="minorHAnsi" w:cstheme="minorHAnsi"/>
          <w:b/>
          <w:sz w:val="22"/>
          <w:szCs w:val="22"/>
        </w:rPr>
        <w:t>A</w:t>
      </w:r>
      <w:r w:rsidR="007464BB" w:rsidRPr="00025B4F">
        <w:rPr>
          <w:rFonts w:asciiTheme="minorHAnsi" w:hAnsiTheme="minorHAnsi" w:cstheme="minorHAnsi"/>
          <w:b/>
          <w:sz w:val="22"/>
          <w:szCs w:val="22"/>
        </w:rPr>
        <w:t>CUERDO II/</w:t>
      </w:r>
      <w:r w:rsidR="00AF4CB6" w:rsidRPr="00025B4F">
        <w:rPr>
          <w:rFonts w:asciiTheme="minorHAnsi" w:hAnsiTheme="minorHAnsi" w:cstheme="minorHAnsi"/>
          <w:b/>
          <w:sz w:val="22"/>
          <w:szCs w:val="22"/>
        </w:rPr>
        <w:t>5</w:t>
      </w:r>
      <w:r w:rsidR="00261581" w:rsidRPr="00025B4F">
        <w:rPr>
          <w:rFonts w:asciiTheme="minorHAnsi" w:hAnsiTheme="minorHAnsi" w:cstheme="minorHAnsi"/>
          <w:b/>
          <w:sz w:val="22"/>
          <w:szCs w:val="22"/>
        </w:rPr>
        <w:t>4</w:t>
      </w:r>
      <w:r w:rsidRPr="00025B4F">
        <w:rPr>
          <w:rFonts w:asciiTheme="minorHAnsi" w:hAnsiTheme="minorHAnsi" w:cstheme="minorHAnsi"/>
          <w:b/>
          <w:sz w:val="22"/>
          <w:szCs w:val="22"/>
        </w:rPr>
        <w:t>/2017</w:t>
      </w:r>
      <w:r w:rsidR="007464BB" w:rsidRPr="00025B4F">
        <w:rPr>
          <w:rFonts w:asciiTheme="minorHAnsi" w:hAnsiTheme="minorHAnsi" w:cstheme="minorHAnsi"/>
          <w:b/>
          <w:sz w:val="22"/>
          <w:szCs w:val="22"/>
        </w:rPr>
        <w:t>.</w:t>
      </w:r>
      <w:r w:rsidR="00062058" w:rsidRPr="00025B4F">
        <w:rPr>
          <w:rFonts w:asciiTheme="minorHAnsi" w:hAnsiTheme="minorHAnsi" w:cstheme="minorHAnsi"/>
          <w:b/>
          <w:color w:val="000000"/>
          <w:sz w:val="22"/>
          <w:szCs w:val="22"/>
        </w:rPr>
        <w:t xml:space="preserve"> </w:t>
      </w:r>
      <w:bookmarkStart w:id="3" w:name="_Hlk486416336"/>
      <w:r w:rsidR="00261581" w:rsidRPr="00025B4F">
        <w:rPr>
          <w:rFonts w:asciiTheme="minorHAnsi" w:hAnsiTheme="minorHAnsi" w:cstheme="minorHAnsi"/>
          <w:b/>
          <w:color w:val="000000"/>
          <w:sz w:val="22"/>
          <w:szCs w:val="22"/>
        </w:rPr>
        <w:t>Aprobación de</w:t>
      </w:r>
      <w:r w:rsidR="00504546" w:rsidRPr="00025B4F">
        <w:rPr>
          <w:rFonts w:asciiTheme="minorHAnsi" w:hAnsiTheme="minorHAnsi" w:cstheme="minorHAnsi"/>
          <w:b/>
          <w:color w:val="000000"/>
          <w:sz w:val="22"/>
          <w:szCs w:val="22"/>
        </w:rPr>
        <w:t>l acta</w:t>
      </w:r>
      <w:r w:rsidR="00261581" w:rsidRPr="00025B4F">
        <w:rPr>
          <w:rFonts w:asciiTheme="minorHAnsi" w:hAnsiTheme="minorHAnsi" w:cstheme="minorHAnsi"/>
          <w:b/>
          <w:color w:val="000000"/>
          <w:sz w:val="22"/>
          <w:szCs w:val="22"/>
        </w:rPr>
        <w:t xml:space="preserve"> </w:t>
      </w:r>
      <w:r w:rsidR="00504546" w:rsidRPr="00025B4F">
        <w:rPr>
          <w:rFonts w:asciiTheme="minorHAnsi" w:hAnsiTheme="minorHAnsi" w:cstheme="minorHAnsi"/>
          <w:b/>
          <w:color w:val="000000"/>
          <w:sz w:val="22"/>
          <w:szCs w:val="22"/>
        </w:rPr>
        <w:t xml:space="preserve">número </w:t>
      </w:r>
      <w:r w:rsidR="00261581" w:rsidRPr="00025B4F">
        <w:rPr>
          <w:rFonts w:asciiTheme="minorHAnsi" w:hAnsiTheme="minorHAnsi" w:cstheme="minorHAnsi"/>
          <w:b/>
          <w:sz w:val="22"/>
          <w:szCs w:val="22"/>
        </w:rPr>
        <w:t>53</w:t>
      </w:r>
      <w:r w:rsidR="00504546" w:rsidRPr="00025B4F">
        <w:rPr>
          <w:rFonts w:asciiTheme="minorHAnsi" w:hAnsiTheme="minorHAnsi" w:cstheme="minorHAnsi"/>
          <w:b/>
          <w:sz w:val="22"/>
          <w:szCs w:val="22"/>
        </w:rPr>
        <w:t xml:space="preserve">/2017. </w:t>
      </w:r>
      <w:r w:rsidR="00171968" w:rsidRPr="00025B4F">
        <w:rPr>
          <w:rFonts w:asciiTheme="minorHAnsi" w:hAnsiTheme="minorHAnsi" w:cstheme="minorHAnsi"/>
          <w:b/>
          <w:sz w:val="22"/>
          <w:szCs w:val="22"/>
        </w:rPr>
        <w:t xml:space="preserve"> - - </w:t>
      </w:r>
      <w:r w:rsidR="00171968" w:rsidRPr="00025B4F">
        <w:rPr>
          <w:rFonts w:asciiTheme="minorHAnsi" w:hAnsiTheme="minorHAnsi" w:cstheme="minorHAnsi"/>
          <w:b/>
          <w:color w:val="000000"/>
          <w:sz w:val="22"/>
          <w:szCs w:val="22"/>
        </w:rPr>
        <w:t xml:space="preserve">- - - - - - - - - - - - - - - </w:t>
      </w:r>
    </w:p>
    <w:p w:rsidR="00504546" w:rsidRPr="00025B4F" w:rsidRDefault="00504546" w:rsidP="00504546">
      <w:pPr>
        <w:spacing w:line="480" w:lineRule="auto"/>
        <w:jc w:val="both"/>
        <w:rPr>
          <w:rFonts w:eastAsia="Batang" w:cstheme="minorHAnsi"/>
          <w:color w:val="000000" w:themeColor="text1"/>
        </w:rPr>
      </w:pPr>
      <w:r w:rsidRPr="00025B4F">
        <w:rPr>
          <w:rFonts w:cstheme="minorHAnsi"/>
          <w:i/>
          <w:color w:val="000000" w:themeColor="text1"/>
        </w:rPr>
        <w:t>E</w:t>
      </w:r>
      <w:r w:rsidRPr="00025B4F">
        <w:rPr>
          <w:rFonts w:eastAsia="Batang" w:cstheme="minorHAnsi"/>
          <w:i/>
          <w:color w:val="000000" w:themeColor="text1"/>
        </w:rPr>
        <w:t>n términos del artículo 18, fracción IV del Reglamento del Consejo de la Judicatura del Estado, se aprueba</w:t>
      </w:r>
      <w:r w:rsidR="00261581" w:rsidRPr="00025B4F">
        <w:rPr>
          <w:rFonts w:eastAsia="Batang" w:cstheme="minorHAnsi"/>
          <w:i/>
          <w:color w:val="000000" w:themeColor="text1"/>
        </w:rPr>
        <w:t xml:space="preserve"> el</w:t>
      </w:r>
      <w:r w:rsidRPr="00025B4F">
        <w:rPr>
          <w:rFonts w:eastAsia="Batang" w:cstheme="minorHAnsi"/>
          <w:i/>
          <w:color w:val="000000" w:themeColor="text1"/>
        </w:rPr>
        <w:t xml:space="preserve"> </w:t>
      </w:r>
      <w:r w:rsidR="00261581" w:rsidRPr="00025B4F">
        <w:rPr>
          <w:rFonts w:eastAsia="Batang" w:cstheme="minorHAnsi"/>
          <w:i/>
          <w:color w:val="000000" w:themeColor="text1"/>
        </w:rPr>
        <w:t>acta n</w:t>
      </w:r>
      <w:r w:rsidRPr="00025B4F">
        <w:rPr>
          <w:rFonts w:eastAsia="Batang" w:cstheme="minorHAnsi"/>
          <w:i/>
          <w:color w:val="000000" w:themeColor="text1"/>
        </w:rPr>
        <w:t xml:space="preserve">úmero </w:t>
      </w:r>
      <w:r w:rsidRPr="00025B4F">
        <w:rPr>
          <w:rFonts w:eastAsia="Batang" w:cstheme="minorHAnsi"/>
          <w:i/>
        </w:rPr>
        <w:t>5</w:t>
      </w:r>
      <w:r w:rsidR="00261581" w:rsidRPr="00025B4F">
        <w:rPr>
          <w:rFonts w:eastAsia="Batang" w:cstheme="minorHAnsi"/>
          <w:i/>
        </w:rPr>
        <w:t>3</w:t>
      </w:r>
      <w:r w:rsidRPr="00025B4F">
        <w:rPr>
          <w:rFonts w:cstheme="minorHAnsi"/>
          <w:i/>
        </w:rPr>
        <w:t>/2017</w:t>
      </w:r>
      <w:r w:rsidR="00FE4E55" w:rsidRPr="00025B4F">
        <w:rPr>
          <w:rFonts w:cstheme="minorHAnsi"/>
          <w:i/>
          <w:color w:val="000000" w:themeColor="text1"/>
        </w:rPr>
        <w:t>,</w:t>
      </w:r>
      <w:r w:rsidRPr="00025B4F">
        <w:rPr>
          <w:rFonts w:eastAsia="Batang" w:cstheme="minorHAnsi"/>
          <w:i/>
          <w:color w:val="000000" w:themeColor="text1"/>
        </w:rPr>
        <w:t xml:space="preserve"> se ordena al Secretario Ejecutivo recabar las firmas correspondientes.</w:t>
      </w:r>
      <w:r w:rsidRPr="00025B4F">
        <w:rPr>
          <w:rFonts w:eastAsia="Batang" w:cstheme="minorHAnsi"/>
          <w:color w:val="000000" w:themeColor="text1"/>
        </w:rPr>
        <w:t xml:space="preserve"> </w:t>
      </w:r>
      <w:r w:rsidRPr="00025B4F">
        <w:rPr>
          <w:rFonts w:eastAsia="Batang" w:cstheme="minorHAnsi"/>
          <w:color w:val="000000" w:themeColor="text1"/>
          <w:u w:val="single"/>
        </w:rPr>
        <w:t xml:space="preserve">APROBADO POR </w:t>
      </w:r>
      <w:r w:rsidR="00C26229" w:rsidRPr="00025B4F">
        <w:rPr>
          <w:rFonts w:eastAsia="Batang" w:cstheme="minorHAnsi"/>
          <w:color w:val="000000" w:themeColor="text1"/>
          <w:u w:val="single"/>
        </w:rPr>
        <w:t>UNANIMIDAD</w:t>
      </w:r>
      <w:r w:rsidR="00E02DAC" w:rsidRPr="00025B4F">
        <w:rPr>
          <w:rFonts w:eastAsia="Batang" w:cstheme="minorHAnsi"/>
          <w:color w:val="000000" w:themeColor="text1"/>
          <w:u w:val="single"/>
        </w:rPr>
        <w:t xml:space="preserve"> </w:t>
      </w:r>
      <w:r w:rsidRPr="00025B4F">
        <w:rPr>
          <w:rFonts w:eastAsia="Batang" w:cstheme="minorHAnsi"/>
          <w:color w:val="000000" w:themeColor="text1"/>
          <w:u w:val="single"/>
        </w:rPr>
        <w:t>DE VOTOS</w:t>
      </w:r>
      <w:r w:rsidRPr="00025B4F">
        <w:rPr>
          <w:rFonts w:eastAsia="Batang" w:cstheme="minorHAnsi"/>
          <w:color w:val="000000" w:themeColor="text1"/>
        </w:rPr>
        <w:t xml:space="preserve">. </w:t>
      </w:r>
      <w:r w:rsidR="00171968" w:rsidRPr="00025B4F">
        <w:rPr>
          <w:rFonts w:eastAsia="Batang" w:cstheme="minorHAnsi"/>
          <w:color w:val="000000" w:themeColor="text1"/>
        </w:rPr>
        <w:t xml:space="preserve">- - </w:t>
      </w:r>
      <w:r w:rsidR="00261581" w:rsidRPr="00025B4F">
        <w:rPr>
          <w:rFonts w:eastAsia="Batang" w:cstheme="minorHAnsi"/>
          <w:color w:val="000000" w:themeColor="text1"/>
        </w:rPr>
        <w:t xml:space="preserve">- - - - - - - </w:t>
      </w:r>
      <w:r w:rsidR="00C26229" w:rsidRPr="00025B4F">
        <w:rPr>
          <w:rFonts w:eastAsia="Batang" w:cstheme="minorHAnsi"/>
          <w:color w:val="000000" w:themeColor="text1"/>
        </w:rPr>
        <w:t xml:space="preserve">- - -- - - - - - - </w:t>
      </w:r>
    </w:p>
    <w:p w:rsidR="00261581" w:rsidRPr="00025B4F" w:rsidRDefault="00261581" w:rsidP="00261581">
      <w:pPr>
        <w:spacing w:line="480" w:lineRule="auto"/>
        <w:ind w:firstLine="708"/>
        <w:jc w:val="both"/>
        <w:rPr>
          <w:rFonts w:cstheme="minorHAnsi"/>
          <w:b/>
        </w:rPr>
      </w:pPr>
      <w:r w:rsidRPr="00025B4F">
        <w:rPr>
          <w:rFonts w:cstheme="minorHAnsi"/>
          <w:b/>
        </w:rPr>
        <w:t>ACUERDO III/54</w:t>
      </w:r>
      <w:r w:rsidR="00504546" w:rsidRPr="00025B4F">
        <w:rPr>
          <w:rFonts w:cstheme="minorHAnsi"/>
          <w:b/>
        </w:rPr>
        <w:t xml:space="preserve">/2017. </w:t>
      </w:r>
      <w:r w:rsidR="00FA3C31" w:rsidRPr="00025B4F">
        <w:rPr>
          <w:rFonts w:cstheme="minorHAnsi"/>
          <w:b/>
          <w:color w:val="000000"/>
        </w:rPr>
        <w:t>Oficio número 1218/C/2017, de fecha veintitrés de octubre del año en curso, signado por la Licenciada Ma. de Lourdes Guadalupe Parra Carrera, Contralora del Poder Judicial del Estado</w:t>
      </w:r>
      <w:r w:rsidR="00FA3C31" w:rsidRPr="00025B4F">
        <w:rPr>
          <w:rFonts w:cstheme="minorHAnsi"/>
          <w:color w:val="000000"/>
        </w:rPr>
        <w:t>.</w:t>
      </w:r>
      <w:r w:rsidR="00FA3C31" w:rsidRPr="00025B4F">
        <w:rPr>
          <w:rFonts w:eastAsia="Batang" w:cstheme="minorHAnsi"/>
          <w:b/>
        </w:rPr>
        <w:t xml:space="preserve"> - - - - - - - - - - - - - - - - - - - - - - - - - - - - - - - - - - - - - - - </w:t>
      </w:r>
    </w:p>
    <w:p w:rsidR="00FA3C31" w:rsidRPr="00025B4F" w:rsidRDefault="00FA3C31" w:rsidP="00FA3C31">
      <w:pPr>
        <w:spacing w:line="480" w:lineRule="auto"/>
        <w:jc w:val="both"/>
        <w:rPr>
          <w:rFonts w:cstheme="minorHAnsi"/>
          <w:i/>
        </w:rPr>
      </w:pPr>
      <w:r w:rsidRPr="00025B4F">
        <w:rPr>
          <w:rFonts w:eastAsia="Batang" w:cstheme="minorHAnsi"/>
          <w:i/>
        </w:rPr>
        <w:t>Dada cuenta con el o</w:t>
      </w:r>
      <w:r w:rsidRPr="00025B4F">
        <w:rPr>
          <w:rFonts w:cstheme="minorHAnsi"/>
          <w:i/>
        </w:rPr>
        <w:t>ficio número 1218/C/2017, de fecha veintitrés de octubre del año en curso, signado por la Licenciada Ma. de Lourdes Guadalupe Parra Carrera, Contralora del Poder Judicial del Estado</w:t>
      </w:r>
      <w:r w:rsidRPr="00025B4F">
        <w:rPr>
          <w:rFonts w:eastAsia="Batang" w:cstheme="minorHAnsi"/>
          <w:i/>
        </w:rPr>
        <w:t xml:space="preserve">, </w:t>
      </w:r>
      <w:r w:rsidRPr="00025B4F">
        <w:rPr>
          <w:rFonts w:cstheme="minorHAnsi"/>
          <w:i/>
        </w:rPr>
        <w:t xml:space="preserve">con fundamento en lo que establece el artículo 80 fracción VI, de la Ley Orgánica </w:t>
      </w:r>
      <w:r w:rsidR="006C6573" w:rsidRPr="00025B4F">
        <w:rPr>
          <w:rFonts w:cstheme="minorHAnsi"/>
          <w:i/>
        </w:rPr>
        <w:t xml:space="preserve">del Poder Judicial del Estado, </w:t>
      </w:r>
      <w:r w:rsidRPr="00025B4F">
        <w:rPr>
          <w:rFonts w:cstheme="minorHAnsi"/>
          <w:i/>
        </w:rPr>
        <w:t xml:space="preserve">se tiene por presente a la Contralora del Poder Judicial remitiendo la propuesta de los </w:t>
      </w:r>
      <w:r w:rsidR="006C6573" w:rsidRPr="00025B4F">
        <w:rPr>
          <w:rFonts w:cstheme="minorHAnsi"/>
          <w:i/>
        </w:rPr>
        <w:t>m</w:t>
      </w:r>
      <w:r w:rsidRPr="00025B4F">
        <w:rPr>
          <w:rFonts w:cstheme="minorHAnsi"/>
          <w:i/>
        </w:rPr>
        <w:t>anuales de: Organización del Juzgado Penal Tradicional; Organización del Juzgado Civil-Familiar; para la administración, Organización y Operación de las Oficialías de Partes de los Juzgados del Poder Judicial del Estado y sus Archivos; Organización Específico del Departamento de Recursos Materiales de la Subdirección de Recursos Humanos y Materiales del Consejo de la Judicatura del Estado de Tlaxcala; Organización de la Sala Penal y Especializada en Administración de Justicia para Adolescentes del Tribunal Superior de Justicia de Estado</w:t>
      </w:r>
      <w:r w:rsidR="00BB4F8C" w:rsidRPr="00025B4F">
        <w:rPr>
          <w:rFonts w:cstheme="minorHAnsi"/>
          <w:i/>
        </w:rPr>
        <w:t>,</w:t>
      </w:r>
      <w:r w:rsidR="006B3785" w:rsidRPr="00025B4F">
        <w:rPr>
          <w:rFonts w:cstheme="minorHAnsi"/>
          <w:i/>
        </w:rPr>
        <w:t xml:space="preserve"> los cuales ya contienen las observaciones que hicieron llegar </w:t>
      </w:r>
      <w:r w:rsidR="00BE4C16" w:rsidRPr="00025B4F">
        <w:rPr>
          <w:rFonts w:cstheme="minorHAnsi"/>
          <w:i/>
        </w:rPr>
        <w:t>a la Contraloría</w:t>
      </w:r>
      <w:r w:rsidR="006B3785" w:rsidRPr="00025B4F">
        <w:rPr>
          <w:rFonts w:cstheme="minorHAnsi"/>
          <w:i/>
        </w:rPr>
        <w:t xml:space="preserve">, documentos de los que </w:t>
      </w:r>
      <w:r w:rsidR="00BB4F8C" w:rsidRPr="00025B4F">
        <w:rPr>
          <w:rFonts w:cstheme="minorHAnsi"/>
          <w:i/>
        </w:rPr>
        <w:t xml:space="preserve">se toma conocimiento y </w:t>
      </w:r>
      <w:r w:rsidR="006B3785" w:rsidRPr="00025B4F">
        <w:rPr>
          <w:rFonts w:cstheme="minorHAnsi"/>
          <w:i/>
        </w:rPr>
        <w:t xml:space="preserve">con la finalidad de verificar </w:t>
      </w:r>
      <w:r w:rsidR="00BE4C16" w:rsidRPr="00025B4F">
        <w:rPr>
          <w:rFonts w:cstheme="minorHAnsi"/>
          <w:i/>
        </w:rPr>
        <w:t>que se encuentren debidamente plasmadas esas observaciones</w:t>
      </w:r>
      <w:r w:rsidR="008D636D" w:rsidRPr="00025B4F">
        <w:rPr>
          <w:rFonts w:cstheme="minorHAnsi"/>
          <w:i/>
        </w:rPr>
        <w:t>,</w:t>
      </w:r>
      <w:r w:rsidR="00BE4C16" w:rsidRPr="00025B4F">
        <w:rPr>
          <w:rFonts w:cstheme="minorHAnsi"/>
          <w:i/>
        </w:rPr>
        <w:t xml:space="preserve"> </w:t>
      </w:r>
      <w:r w:rsidR="00BE4C16" w:rsidRPr="00025B4F">
        <w:rPr>
          <w:rFonts w:cstheme="minorHAnsi"/>
          <w:i/>
          <w:u w:val="single"/>
        </w:rPr>
        <w:t>se reserva la aprobación para realizarlo en la siguiente sesión</w:t>
      </w:r>
      <w:r w:rsidR="00BE4C16" w:rsidRPr="00025B4F">
        <w:rPr>
          <w:rFonts w:cstheme="minorHAnsi"/>
          <w:i/>
        </w:rPr>
        <w:t xml:space="preserve">. - - - - - - - - - - - </w:t>
      </w:r>
    </w:p>
    <w:p w:rsidR="002864A8" w:rsidRPr="00025B4F" w:rsidRDefault="00FA3C31" w:rsidP="002864A8">
      <w:pPr>
        <w:spacing w:line="480" w:lineRule="auto"/>
        <w:ind w:firstLine="708"/>
        <w:jc w:val="both"/>
        <w:rPr>
          <w:rFonts w:cstheme="minorHAnsi"/>
          <w:color w:val="000000"/>
        </w:rPr>
      </w:pPr>
      <w:r w:rsidRPr="00025B4F">
        <w:rPr>
          <w:rFonts w:eastAsia="Batang" w:cstheme="minorHAnsi"/>
          <w:b/>
        </w:rPr>
        <w:t>ACUERDO</w:t>
      </w:r>
      <w:r w:rsidR="002864A8" w:rsidRPr="00025B4F">
        <w:rPr>
          <w:rFonts w:eastAsia="Batang" w:cstheme="minorHAnsi"/>
          <w:b/>
        </w:rPr>
        <w:t xml:space="preserve"> IV</w:t>
      </w:r>
      <w:r w:rsidRPr="00025B4F">
        <w:rPr>
          <w:rFonts w:eastAsia="Batang" w:cstheme="minorHAnsi"/>
          <w:b/>
        </w:rPr>
        <w:t>/</w:t>
      </w:r>
      <w:r w:rsidR="002864A8" w:rsidRPr="00025B4F">
        <w:rPr>
          <w:rFonts w:eastAsia="Batang" w:cstheme="minorHAnsi"/>
          <w:b/>
        </w:rPr>
        <w:t>54</w:t>
      </w:r>
      <w:r w:rsidRPr="00025B4F">
        <w:rPr>
          <w:rFonts w:eastAsia="Batang" w:cstheme="minorHAnsi"/>
          <w:b/>
        </w:rPr>
        <w:t>/2017</w:t>
      </w:r>
      <w:r w:rsidRPr="00025B4F">
        <w:rPr>
          <w:rFonts w:eastAsia="Batang" w:cstheme="minorHAnsi"/>
          <w:color w:val="00B0F0"/>
        </w:rPr>
        <w:t xml:space="preserve">. </w:t>
      </w:r>
      <w:r w:rsidR="002864A8" w:rsidRPr="00025B4F">
        <w:rPr>
          <w:rFonts w:cstheme="minorHAnsi"/>
          <w:b/>
          <w:color w:val="000000"/>
        </w:rPr>
        <w:t>oficio número 1219/C/2017, de fecha veintitrés de octubre del año en curso, signado por la Licenciada Ma. de Lourdes Guadalupe Parra Carrera, Contralora del Poder Judicial del Estado.</w:t>
      </w:r>
      <w:r w:rsidR="002864A8" w:rsidRPr="00025B4F">
        <w:rPr>
          <w:rFonts w:cstheme="minorHAnsi"/>
          <w:color w:val="000000"/>
        </w:rPr>
        <w:t xml:space="preserve"> - - - - - - - - - - - - - - - - - - - - - - - - - - - - - - - - - - - - - - -</w:t>
      </w:r>
    </w:p>
    <w:p w:rsidR="00FA3C31" w:rsidRPr="00025B4F" w:rsidRDefault="002864A8" w:rsidP="002864A8">
      <w:pPr>
        <w:spacing w:line="480" w:lineRule="auto"/>
        <w:jc w:val="both"/>
        <w:rPr>
          <w:rFonts w:cstheme="minorHAnsi"/>
        </w:rPr>
      </w:pPr>
      <w:r w:rsidRPr="00025B4F">
        <w:rPr>
          <w:rFonts w:cstheme="minorHAnsi"/>
          <w:i/>
        </w:rPr>
        <w:t>Dada cuenta oficio número 1219/C/2017, de fecha veintitrés de octubre del año en curso, signado por la Licenciada Ma. de Lourdes Guadalupe Parra Carrera, Contralora del Poder Judicial del Estado, c</w:t>
      </w:r>
      <w:r w:rsidR="00FA3C31" w:rsidRPr="00025B4F">
        <w:rPr>
          <w:rFonts w:cstheme="minorHAnsi"/>
          <w:i/>
        </w:rPr>
        <w:t xml:space="preserve">on fundamento en lo que establece el artículo 80 fracción VI, de la Ley Orgánica del Poder Judicial del Estado, se tiene por presente a la Contralora del Poder </w:t>
      </w:r>
      <w:r w:rsidR="00FA3C31" w:rsidRPr="00025B4F">
        <w:rPr>
          <w:rFonts w:cstheme="minorHAnsi"/>
          <w:i/>
        </w:rPr>
        <w:lastRenderedPageBreak/>
        <w:t xml:space="preserve">Judicial remitiendo la propuesta de los </w:t>
      </w:r>
      <w:r w:rsidRPr="00025B4F">
        <w:rPr>
          <w:rFonts w:cstheme="minorHAnsi"/>
          <w:i/>
        </w:rPr>
        <w:t xml:space="preserve">documentos siguientes: Política de Inclusión Laboral del Poder Judicial del Estado de Tlaxcala; Proyecto del Formato de Informe de Actividades Personales 2017 EN ALFABETO BRAILE de la Contraloría del Poder Judicial del Estado de Tlaxcala; Manual para la Evaluación del Desempeño del Personal y de las y los Trabajadores con Situación de Vulnerabilidad (TCSV) del Poder Judicial del Estado de Tlaxcala; Cédula de Evaluación del Desempeño del Personal y del </w:t>
      </w:r>
      <w:r w:rsidR="00F83C7B" w:rsidRPr="00025B4F">
        <w:rPr>
          <w:rFonts w:cstheme="minorHAnsi"/>
          <w:i/>
        </w:rPr>
        <w:t xml:space="preserve">desempeño del Personal </w:t>
      </w:r>
      <w:r w:rsidR="00FE05B3" w:rsidRPr="00025B4F">
        <w:rPr>
          <w:rFonts w:cstheme="minorHAnsi"/>
          <w:i/>
        </w:rPr>
        <w:t xml:space="preserve">y las y los Trabajadores con Situación de Vulnerabilidad (TCSV) del Poder Judicial del Estado de Tlaxcala; y, Procedimiento y Formato de Denuncia Materia de acoso, maltrato, hostigamiento, discriminación y violencia laboral del Poder Judicial del Estado de Tlaxcala, </w:t>
      </w:r>
      <w:r w:rsidR="00FA3C31" w:rsidRPr="00025B4F">
        <w:rPr>
          <w:rFonts w:cstheme="minorHAnsi"/>
          <w:i/>
        </w:rPr>
        <w:t xml:space="preserve">  </w:t>
      </w:r>
      <w:r w:rsidR="00BE4C16" w:rsidRPr="00025B4F">
        <w:rPr>
          <w:rFonts w:cstheme="minorHAnsi"/>
          <w:i/>
        </w:rPr>
        <w:t xml:space="preserve">los cuales ya contienen las observaciones que hicieron llegar a la Contraloría, documentos de los que se toma conocimiento y con la finalidad de verificar que se encuentren debidamente plasmadas esas observaciones, </w:t>
      </w:r>
      <w:r w:rsidR="00BE4C16" w:rsidRPr="00025B4F">
        <w:rPr>
          <w:rFonts w:cstheme="minorHAnsi"/>
          <w:i/>
          <w:u w:val="single"/>
        </w:rPr>
        <w:t>se reserva la aprobación para realizarlo en la siguiente sesión.</w:t>
      </w:r>
      <w:r w:rsidR="00BE4C16" w:rsidRPr="00025B4F">
        <w:rPr>
          <w:rFonts w:cstheme="minorHAnsi"/>
          <w:i/>
        </w:rPr>
        <w:t xml:space="preserve"> - - - - - - - - - - - - - - - - - - - - - - - - - - - - - - - -</w:t>
      </w:r>
      <w:r w:rsidR="00025B4F">
        <w:rPr>
          <w:rFonts w:cstheme="minorHAnsi"/>
          <w:i/>
        </w:rPr>
        <w:t xml:space="preserve"> - - - - - - - - - - - - - - - - - - - - - - - - - - - - - - - - - </w:t>
      </w:r>
    </w:p>
    <w:p w:rsidR="00FE05B3" w:rsidRPr="00025B4F" w:rsidRDefault="00FE05B3" w:rsidP="00FE05B3">
      <w:pPr>
        <w:spacing w:line="480" w:lineRule="auto"/>
        <w:ind w:firstLine="708"/>
        <w:jc w:val="both"/>
        <w:rPr>
          <w:rFonts w:cstheme="minorHAnsi"/>
          <w:b/>
          <w:color w:val="000000"/>
        </w:rPr>
      </w:pPr>
      <w:r w:rsidRPr="00025B4F">
        <w:rPr>
          <w:rFonts w:eastAsia="Batang" w:cstheme="minorHAnsi"/>
          <w:b/>
        </w:rPr>
        <w:t>ACUERDO V/54/2017</w:t>
      </w:r>
      <w:r w:rsidRPr="00025B4F">
        <w:rPr>
          <w:rFonts w:eastAsia="Batang" w:cstheme="minorHAnsi"/>
        </w:rPr>
        <w:t>.</w:t>
      </w:r>
      <w:r w:rsidR="006C6573" w:rsidRPr="00025B4F">
        <w:rPr>
          <w:rFonts w:eastAsia="Batang" w:cstheme="minorHAnsi"/>
          <w:color w:val="00B0F0"/>
        </w:rPr>
        <w:t xml:space="preserve"> </w:t>
      </w:r>
      <w:r w:rsidRPr="00025B4F">
        <w:rPr>
          <w:rFonts w:cstheme="minorHAnsi"/>
          <w:b/>
          <w:color w:val="000000"/>
        </w:rPr>
        <w:t xml:space="preserve">Oficio número 1250/C/2017, de fecha veinticinco de octubre del año en curso, signado por la Licenciada Ma. de Lourdes Guadalupe Parra Carrera, Contralora del Poder Judicial del Estado. - - - - - - - - - - - - - - - - - - - - - - - - - - - - - - - - </w:t>
      </w:r>
    </w:p>
    <w:p w:rsidR="00FE05B3" w:rsidRPr="00025B4F" w:rsidRDefault="00FE05B3" w:rsidP="002864A8">
      <w:pPr>
        <w:spacing w:line="480" w:lineRule="auto"/>
        <w:jc w:val="both"/>
        <w:rPr>
          <w:rFonts w:cstheme="minorHAnsi"/>
          <w:color w:val="000000"/>
        </w:rPr>
      </w:pPr>
      <w:r w:rsidRPr="00025B4F">
        <w:rPr>
          <w:rFonts w:cstheme="minorHAnsi"/>
          <w:i/>
        </w:rPr>
        <w:t>Dada cuenta con oficio número 1250/C/2017, de fecha veinticinco de octubre del año en curso, signado por la Licenciada Ma. de Lourdes Guadalupe Parra Carrera, Contralora del Poder Judicial del Estado</w:t>
      </w:r>
      <w:r w:rsidR="00C305B4" w:rsidRPr="00025B4F">
        <w:rPr>
          <w:rFonts w:cstheme="minorHAnsi"/>
          <w:i/>
        </w:rPr>
        <w:t>, en términos del artículo 80 fracción III de la Ley Orgánica del Poder Judicial del Estado, se tiene por presente a dicha</w:t>
      </w:r>
      <w:r w:rsidR="00025B4F">
        <w:rPr>
          <w:rFonts w:cstheme="minorHAnsi"/>
          <w:i/>
        </w:rPr>
        <w:t xml:space="preserve"> servidora pública rindiendo el</w:t>
      </w:r>
      <w:r w:rsidR="00C305B4" w:rsidRPr="00025B4F">
        <w:rPr>
          <w:rFonts w:cstheme="minorHAnsi"/>
          <w:i/>
        </w:rPr>
        <w:t xml:space="preserve"> informe res</w:t>
      </w:r>
      <w:r w:rsidR="00025B4F">
        <w:rPr>
          <w:rFonts w:cstheme="minorHAnsi"/>
          <w:i/>
        </w:rPr>
        <w:t>pecto de la revisión y análisis</w:t>
      </w:r>
      <w:r w:rsidR="00C305B4" w:rsidRPr="00025B4F">
        <w:rPr>
          <w:rFonts w:cstheme="minorHAnsi"/>
          <w:i/>
        </w:rPr>
        <w:t xml:space="preserve"> del cumplimiento a las metas y acciones que ha realizado el Poder Judicial del Estado de Tlaxcala en el ejercicio 2017</w:t>
      </w:r>
      <w:r w:rsidR="006C6573" w:rsidRPr="00025B4F">
        <w:rPr>
          <w:rFonts w:cstheme="minorHAnsi"/>
          <w:i/>
        </w:rPr>
        <w:t>,</w:t>
      </w:r>
      <w:r w:rsidR="00C305B4" w:rsidRPr="00025B4F">
        <w:rPr>
          <w:rFonts w:cstheme="minorHAnsi"/>
          <w:i/>
        </w:rPr>
        <w:t xml:space="preserve"> conforme a lo establecido en la Ley de Transparencia y Ac</w:t>
      </w:r>
      <w:r w:rsidR="009C6865" w:rsidRPr="00025B4F">
        <w:rPr>
          <w:rFonts w:cstheme="minorHAnsi"/>
          <w:i/>
        </w:rPr>
        <w:t xml:space="preserve">ceso a la Información Pública que contiene la auditoría de control interno número CI10/2017 practicada a la Unidad de Transparencia y Protección de Datos Personales del Poder Judicial del Estado de Tlaxcala, en consecuencia, con fundamento en lo que establece el artículo 61 de la Ley Orgánica del Poder Judicial del Estado, con copia del oficio de cuenta, requiérasele a la Titular de la Unidad de Transparencia y Protección de Datos Personales del Poder Judicial del Estado de Tlaxcala, atienda </w:t>
      </w:r>
      <w:r w:rsidR="00246CDA" w:rsidRPr="00025B4F">
        <w:rPr>
          <w:rFonts w:cstheme="minorHAnsi"/>
          <w:i/>
        </w:rPr>
        <w:t xml:space="preserve">en sus términos </w:t>
      </w:r>
      <w:r w:rsidR="009C6865" w:rsidRPr="00025B4F">
        <w:rPr>
          <w:rFonts w:cstheme="minorHAnsi"/>
          <w:i/>
        </w:rPr>
        <w:t xml:space="preserve">la </w:t>
      </w:r>
      <w:r w:rsidR="00246CDA" w:rsidRPr="00025B4F">
        <w:rPr>
          <w:rFonts w:cstheme="minorHAnsi"/>
          <w:i/>
        </w:rPr>
        <w:t xml:space="preserve">parte final </w:t>
      </w:r>
      <w:r w:rsidR="009C6865" w:rsidRPr="00025B4F">
        <w:rPr>
          <w:rFonts w:cstheme="minorHAnsi"/>
          <w:i/>
        </w:rPr>
        <w:t>de dicho oficio</w:t>
      </w:r>
      <w:r w:rsidR="00246CDA" w:rsidRPr="00025B4F">
        <w:rPr>
          <w:rFonts w:cstheme="minorHAnsi"/>
          <w:i/>
        </w:rPr>
        <w:t xml:space="preserve"> para los efectos ahí precisados</w:t>
      </w:r>
      <w:r w:rsidR="00C26229" w:rsidRPr="00025B4F">
        <w:rPr>
          <w:rFonts w:cstheme="minorHAnsi"/>
          <w:i/>
        </w:rPr>
        <w:t xml:space="preserve">, </w:t>
      </w:r>
      <w:r w:rsidR="008D636D" w:rsidRPr="00025B4F">
        <w:rPr>
          <w:rFonts w:cstheme="minorHAnsi"/>
          <w:i/>
        </w:rPr>
        <w:t xml:space="preserve">en un término máximo de treinta días naturales.  </w:t>
      </w:r>
      <w:r w:rsidR="009C6865" w:rsidRPr="00025B4F">
        <w:rPr>
          <w:rFonts w:cstheme="minorHAnsi"/>
          <w:color w:val="000000"/>
          <w:u w:val="single"/>
        </w:rPr>
        <w:t xml:space="preserve">APROBADO POR </w:t>
      </w:r>
      <w:r w:rsidR="008D636D" w:rsidRPr="00025B4F">
        <w:rPr>
          <w:rFonts w:cstheme="minorHAnsi"/>
          <w:color w:val="000000"/>
          <w:u w:val="single"/>
        </w:rPr>
        <w:t>UNANIMIDAD DE VOTOS</w:t>
      </w:r>
      <w:r w:rsidR="008D636D" w:rsidRPr="00025B4F">
        <w:rPr>
          <w:rFonts w:cstheme="minorHAnsi"/>
          <w:color w:val="000000"/>
        </w:rPr>
        <w:t xml:space="preserve">. - - - - - - - - - - - - - - - - - - - - - - - - - - - - - </w:t>
      </w:r>
    </w:p>
    <w:p w:rsidR="00D3063B" w:rsidRPr="00025B4F" w:rsidRDefault="00D3063B" w:rsidP="00D3063B">
      <w:pPr>
        <w:spacing w:line="480" w:lineRule="auto"/>
        <w:ind w:firstLine="708"/>
        <w:jc w:val="both"/>
        <w:rPr>
          <w:rFonts w:cstheme="minorHAnsi"/>
          <w:b/>
          <w:color w:val="000000"/>
        </w:rPr>
      </w:pPr>
      <w:r w:rsidRPr="00025B4F">
        <w:rPr>
          <w:rFonts w:eastAsia="Batang" w:cstheme="minorHAnsi"/>
          <w:b/>
        </w:rPr>
        <w:lastRenderedPageBreak/>
        <w:t xml:space="preserve">ACUERDO VI/54/2017. </w:t>
      </w:r>
      <w:r w:rsidR="003B2FED" w:rsidRPr="00025B4F">
        <w:rPr>
          <w:rFonts w:eastAsia="Batang" w:cstheme="minorHAnsi"/>
          <w:b/>
        </w:rPr>
        <w:t>O</w:t>
      </w:r>
      <w:r w:rsidR="003B2FED" w:rsidRPr="00025B4F">
        <w:rPr>
          <w:rFonts w:cstheme="minorHAnsi"/>
          <w:b/>
          <w:color w:val="000000"/>
        </w:rPr>
        <w:t>ficio número 2738, de fecha diecinueve del mes y año que transcurre, signado por el Licenciado Luis Hernández López, Secretario General de Acuerdos del Tribunal Superior de Justicia del Estado. - - - - - - - - - - - - - - - - - - - - - - - - - - - - -</w:t>
      </w:r>
    </w:p>
    <w:p w:rsidR="008D636D" w:rsidRPr="00025B4F" w:rsidRDefault="003B2FED" w:rsidP="003B2FED">
      <w:pPr>
        <w:spacing w:line="480" w:lineRule="auto"/>
        <w:jc w:val="both"/>
        <w:rPr>
          <w:rFonts w:cstheme="minorHAnsi"/>
          <w:i/>
          <w:color w:val="0070C0"/>
        </w:rPr>
      </w:pPr>
      <w:r w:rsidRPr="00025B4F">
        <w:rPr>
          <w:rFonts w:cstheme="minorHAnsi"/>
          <w:i/>
          <w:color w:val="000000"/>
        </w:rPr>
        <w:t xml:space="preserve">Dada cuenta con el </w:t>
      </w:r>
      <w:r w:rsidRPr="00025B4F">
        <w:rPr>
          <w:rFonts w:eastAsia="Batang" w:cstheme="minorHAnsi"/>
          <w:i/>
        </w:rPr>
        <w:t>o</w:t>
      </w:r>
      <w:r w:rsidRPr="00025B4F">
        <w:rPr>
          <w:rFonts w:cstheme="minorHAnsi"/>
          <w:i/>
          <w:color w:val="000000"/>
        </w:rPr>
        <w:t xml:space="preserve">ficio número 2738, de fecha diecinueve del mes y año que transcurre, signado por el Licenciado Luis Hernández López, Secretario General de Acuerdos del Tribunal Superior de Justicia del Estado, </w:t>
      </w:r>
      <w:r w:rsidR="00EE3DCC" w:rsidRPr="00025B4F">
        <w:rPr>
          <w:rFonts w:cstheme="minorHAnsi"/>
          <w:i/>
          <w:color w:val="000000"/>
        </w:rPr>
        <w:t xml:space="preserve">con fundamento </w:t>
      </w:r>
      <w:r w:rsidR="0089652E" w:rsidRPr="00025B4F">
        <w:rPr>
          <w:rFonts w:cstheme="minorHAnsi"/>
          <w:i/>
          <w:color w:val="000000"/>
        </w:rPr>
        <w:t>en lo que establece el artículo</w:t>
      </w:r>
      <w:r w:rsidR="00EE3DCC" w:rsidRPr="00025B4F">
        <w:rPr>
          <w:rFonts w:cstheme="minorHAnsi"/>
          <w:i/>
          <w:color w:val="000000"/>
        </w:rPr>
        <w:t xml:space="preserve"> 61 de la Ley Orgánica del Poder Judicial y 9 Fracción XIV del Reglamento del Consejo de la Judicatura del Estado, </w:t>
      </w:r>
      <w:r w:rsidR="0089652E" w:rsidRPr="00025B4F">
        <w:rPr>
          <w:rFonts w:cstheme="minorHAnsi"/>
          <w:i/>
          <w:color w:val="000000"/>
        </w:rPr>
        <w:t xml:space="preserve">por las razones asentadas en el oficio de cuenta, </w:t>
      </w:r>
      <w:r w:rsidR="0089652E" w:rsidRPr="000F2900">
        <w:rPr>
          <w:rFonts w:cstheme="minorHAnsi"/>
          <w:i/>
        </w:rPr>
        <w:t xml:space="preserve">este Cuerpo Colegiado determina </w:t>
      </w:r>
      <w:r w:rsidR="000F2900" w:rsidRPr="000F2900">
        <w:rPr>
          <w:rFonts w:cstheme="minorHAnsi"/>
          <w:i/>
        </w:rPr>
        <w:t xml:space="preserve">que a través de oficio del Secretario General de Acuerdos y notificación formal, se requiera al perito auxiliar en impartición de justicia referido en el oficio de cuenta </w:t>
      </w:r>
      <w:r w:rsidR="008D636D" w:rsidRPr="000F2900">
        <w:rPr>
          <w:rFonts w:cstheme="minorHAnsi"/>
          <w:i/>
        </w:rPr>
        <w:t>el cumplimiento de sus obligaciones</w:t>
      </w:r>
      <w:r w:rsidR="000F2900" w:rsidRPr="000F2900">
        <w:rPr>
          <w:rFonts w:cstheme="minorHAnsi"/>
          <w:i/>
        </w:rPr>
        <w:t>; h</w:t>
      </w:r>
      <w:r w:rsidR="008D636D" w:rsidRPr="000F2900">
        <w:rPr>
          <w:rFonts w:cstheme="minorHAnsi"/>
          <w:i/>
        </w:rPr>
        <w:t xml:space="preserve">echo lo anterior, informe a este consejo el cumplimiento a dicha instrucción </w:t>
      </w:r>
      <w:r w:rsidR="000F2900" w:rsidRPr="000F2900">
        <w:rPr>
          <w:rFonts w:cstheme="minorHAnsi"/>
          <w:i/>
        </w:rPr>
        <w:t xml:space="preserve">y la atención que el perito auxiliar dé al requerimiento, </w:t>
      </w:r>
      <w:r w:rsidR="008D636D" w:rsidRPr="000F2900">
        <w:rPr>
          <w:rFonts w:cstheme="minorHAnsi"/>
          <w:i/>
        </w:rPr>
        <w:t xml:space="preserve">para que se acuerde lo que en derecho corresponda respecto a la baja que se solicita. </w:t>
      </w:r>
      <w:r w:rsidR="008D636D" w:rsidRPr="000F2900">
        <w:rPr>
          <w:rFonts w:cstheme="minorHAnsi"/>
          <w:u w:val="single"/>
        </w:rPr>
        <w:t>APROBADO POR UNANIMIDAD DE VOTOS</w:t>
      </w:r>
      <w:r w:rsidR="008D636D" w:rsidRPr="000F2900">
        <w:rPr>
          <w:rFonts w:cstheme="minorHAnsi"/>
          <w:i/>
        </w:rPr>
        <w:t xml:space="preserve">. - - - - - - - - - - - - - - - - - - - - - - - - - - - - - - - - - - - - - - - - - - - - - - - - - - </w:t>
      </w:r>
    </w:p>
    <w:p w:rsidR="00FA3C31" w:rsidRPr="00025B4F" w:rsidRDefault="004C4462" w:rsidP="00261581">
      <w:pPr>
        <w:spacing w:line="480" w:lineRule="auto"/>
        <w:ind w:firstLine="708"/>
        <w:jc w:val="both"/>
        <w:rPr>
          <w:rFonts w:cstheme="minorHAnsi"/>
          <w:b/>
          <w:color w:val="000000"/>
        </w:rPr>
      </w:pPr>
      <w:r w:rsidRPr="00025B4F">
        <w:rPr>
          <w:rFonts w:eastAsia="Batang" w:cstheme="minorHAnsi"/>
          <w:b/>
        </w:rPr>
        <w:t>ACUERDO VI</w:t>
      </w:r>
      <w:r w:rsidR="00497DFF" w:rsidRPr="00025B4F">
        <w:rPr>
          <w:rFonts w:eastAsia="Batang" w:cstheme="minorHAnsi"/>
          <w:b/>
        </w:rPr>
        <w:t>I</w:t>
      </w:r>
      <w:r w:rsidRPr="00025B4F">
        <w:rPr>
          <w:rFonts w:eastAsia="Batang" w:cstheme="minorHAnsi"/>
          <w:b/>
        </w:rPr>
        <w:t xml:space="preserve">/54/2017. </w:t>
      </w:r>
      <w:r w:rsidR="00673026" w:rsidRPr="00025B4F">
        <w:rPr>
          <w:rFonts w:eastAsia="Batang" w:cstheme="minorHAnsi"/>
          <w:b/>
        </w:rPr>
        <w:t>O</w:t>
      </w:r>
      <w:r w:rsidR="00673026" w:rsidRPr="00025B4F">
        <w:rPr>
          <w:rFonts w:cstheme="minorHAnsi"/>
          <w:b/>
          <w:color w:val="000000"/>
        </w:rPr>
        <w:t xml:space="preserve">ficio número TES/395/2017, de fecha veintitrés de octubre de la anualidad que transcurre, signado por el C.P. Floriberto Pérez Mejía, Tesorero del Poder Judicial del Estado. - - - - - - - - - - - - - - - - - - - - - - - - - - - - - - - - - - - - - - - - </w:t>
      </w:r>
    </w:p>
    <w:p w:rsidR="00673026" w:rsidRPr="00025B4F" w:rsidRDefault="00673026" w:rsidP="00673026">
      <w:pPr>
        <w:spacing w:line="480" w:lineRule="auto"/>
        <w:jc w:val="both"/>
        <w:rPr>
          <w:rFonts w:cstheme="minorHAnsi"/>
        </w:rPr>
      </w:pPr>
      <w:r w:rsidRPr="00025B4F">
        <w:rPr>
          <w:rFonts w:cstheme="minorHAnsi"/>
          <w:i/>
          <w:color w:val="000000"/>
        </w:rPr>
        <w:t xml:space="preserve">Dada cuenta con el oficio número TES/395/2017, de fecha veintitrés de octubre de la anualidad que transcurre, signado por el C.P. Floriberto Pérez Mejía, Tesorero del Poder Judicial del Estado, </w:t>
      </w:r>
      <w:r w:rsidRPr="00025B4F">
        <w:rPr>
          <w:rFonts w:eastAsia="Batang" w:cstheme="minorHAnsi"/>
          <w:i/>
        </w:rPr>
        <w:t xml:space="preserve">con fundamento en lo que establecen los artículos 61 de la Ley Orgánica del Poder Judicial del Estado, 9 fracción XVII del Reglamento del Consejo de la Judicatura, </w:t>
      </w:r>
      <w:r w:rsidR="009E0C48" w:rsidRPr="00025B4F">
        <w:rPr>
          <w:rFonts w:eastAsia="Batang" w:cstheme="minorHAnsi"/>
          <w:i/>
        </w:rPr>
        <w:t xml:space="preserve"> 10 </w:t>
      </w:r>
      <w:r w:rsidRPr="00025B4F">
        <w:rPr>
          <w:rFonts w:eastAsia="Batang" w:cstheme="minorHAnsi"/>
          <w:i/>
        </w:rPr>
        <w:t xml:space="preserve">de los lineamientos actualizados y complementados para el pago de servicios médicos y 24 del convenio laboral vigente, </w:t>
      </w:r>
      <w:r w:rsidRPr="00025B4F">
        <w:rPr>
          <w:rFonts w:cstheme="minorHAnsi"/>
          <w:i/>
        </w:rPr>
        <w:t xml:space="preserve">se determina autorizar </w:t>
      </w:r>
      <w:r w:rsidR="00D01128" w:rsidRPr="00025B4F">
        <w:rPr>
          <w:rFonts w:cstheme="minorHAnsi"/>
          <w:i/>
        </w:rPr>
        <w:t>e</w:t>
      </w:r>
      <w:r w:rsidR="009E0C48" w:rsidRPr="00025B4F">
        <w:rPr>
          <w:rFonts w:cstheme="minorHAnsi"/>
          <w:i/>
        </w:rPr>
        <w:t>l</w:t>
      </w:r>
      <w:r w:rsidRPr="00025B4F">
        <w:rPr>
          <w:rFonts w:cstheme="minorHAnsi"/>
          <w:i/>
        </w:rPr>
        <w:t xml:space="preserve"> gasto médico</w:t>
      </w:r>
      <w:r w:rsidR="009E0C48" w:rsidRPr="00025B4F">
        <w:rPr>
          <w:rFonts w:cstheme="minorHAnsi"/>
          <w:i/>
        </w:rPr>
        <w:t xml:space="preserve"> registrado con </w:t>
      </w:r>
      <w:r w:rsidR="00D01128" w:rsidRPr="00025B4F">
        <w:rPr>
          <w:rFonts w:cstheme="minorHAnsi"/>
          <w:i/>
        </w:rPr>
        <w:t>e</w:t>
      </w:r>
      <w:r w:rsidRPr="00025B4F">
        <w:rPr>
          <w:rFonts w:cstheme="minorHAnsi"/>
          <w:i/>
        </w:rPr>
        <w:t>l folio número</w:t>
      </w:r>
      <w:r w:rsidR="00D01128" w:rsidRPr="00025B4F">
        <w:rPr>
          <w:rFonts w:cstheme="minorHAnsi"/>
          <w:i/>
        </w:rPr>
        <w:t xml:space="preserve"> 992</w:t>
      </w:r>
      <w:r w:rsidRPr="00025B4F">
        <w:rPr>
          <w:rFonts w:cstheme="minorHAnsi"/>
          <w:i/>
        </w:rPr>
        <w:t>.</w:t>
      </w:r>
      <w:r w:rsidR="009E0C48" w:rsidRPr="00025B4F">
        <w:rPr>
          <w:rFonts w:cstheme="minorHAnsi"/>
          <w:i/>
        </w:rPr>
        <w:t xml:space="preserve"> </w:t>
      </w:r>
      <w:r w:rsidRPr="00025B4F">
        <w:rPr>
          <w:rFonts w:cstheme="minorHAnsi"/>
          <w:i/>
        </w:rPr>
        <w:t>Comuníquese esta determinación al Tesorero del Poder Judicial en términos del artículo 77 fracción I de la Ley Orgánica del Poder Judicial del Estado para los efectos administrativos correspondientes</w:t>
      </w:r>
      <w:r w:rsidR="00C96F7C" w:rsidRPr="00025B4F">
        <w:rPr>
          <w:rFonts w:cstheme="minorHAnsi"/>
          <w:i/>
        </w:rPr>
        <w:t xml:space="preserve"> y comuníquese al funcionario público que ha agotado el límite de gasto médico a que se refieren los Lineamientos antes citados. </w:t>
      </w:r>
      <w:r w:rsidR="0089652E" w:rsidRPr="000F2900">
        <w:rPr>
          <w:rFonts w:cstheme="minorHAnsi"/>
          <w:u w:val="single"/>
        </w:rPr>
        <w:t xml:space="preserve">APROBADO POR </w:t>
      </w:r>
      <w:r w:rsidR="00081508" w:rsidRPr="000F2900">
        <w:rPr>
          <w:rFonts w:cstheme="minorHAnsi"/>
          <w:u w:val="single"/>
        </w:rPr>
        <w:t>UNANIMIDAD</w:t>
      </w:r>
      <w:r w:rsidR="0089652E" w:rsidRPr="000F2900">
        <w:rPr>
          <w:rFonts w:cstheme="minorHAnsi"/>
          <w:u w:val="single"/>
        </w:rPr>
        <w:t xml:space="preserve"> DE VOTOS.</w:t>
      </w:r>
      <w:r w:rsidR="00CA080C" w:rsidRPr="00025B4F">
        <w:rPr>
          <w:rFonts w:cstheme="minorHAnsi"/>
        </w:rPr>
        <w:t xml:space="preserve"> - - - - - - - - - - - - - - - - - - - - - - - - - - - - - - - - - - - - - - - - - - - - - - - - - - - </w:t>
      </w:r>
    </w:p>
    <w:p w:rsidR="00673026" w:rsidRPr="00025B4F" w:rsidRDefault="009E0C48" w:rsidP="009E0C48">
      <w:pPr>
        <w:spacing w:line="480" w:lineRule="auto"/>
        <w:ind w:firstLine="708"/>
        <w:jc w:val="both"/>
        <w:rPr>
          <w:rFonts w:cstheme="minorHAnsi"/>
          <w:b/>
          <w:color w:val="000000"/>
        </w:rPr>
      </w:pPr>
      <w:r w:rsidRPr="00025B4F">
        <w:rPr>
          <w:rFonts w:eastAsia="Batang" w:cstheme="minorHAnsi"/>
          <w:b/>
        </w:rPr>
        <w:t xml:space="preserve">ACUERDO VIII/54/2017. </w:t>
      </w:r>
      <w:r w:rsidRPr="00025B4F">
        <w:rPr>
          <w:rFonts w:cstheme="minorHAnsi"/>
          <w:b/>
          <w:color w:val="000000"/>
        </w:rPr>
        <w:t xml:space="preserve">Oficio número TES/396/2017, de fecha veintitrés de octubre de la anualidad que transcurre, signado por el C.P. Floriberto Pérez Mejía, Tesorero del Poder Judicial del Estado. - - - - - - - - - - - - - - - - - - - - - - - - - - - - - - - - - - - - - - - - </w:t>
      </w:r>
    </w:p>
    <w:p w:rsidR="0089652E" w:rsidRPr="00025B4F" w:rsidRDefault="009E0C48" w:rsidP="00D01128">
      <w:pPr>
        <w:spacing w:line="480" w:lineRule="auto"/>
        <w:jc w:val="both"/>
        <w:rPr>
          <w:rFonts w:cstheme="minorHAnsi"/>
        </w:rPr>
      </w:pPr>
      <w:r w:rsidRPr="00025B4F">
        <w:rPr>
          <w:rFonts w:cstheme="minorHAnsi"/>
          <w:i/>
        </w:rPr>
        <w:lastRenderedPageBreak/>
        <w:t xml:space="preserve">Dada cuenta con el oficio número TES/396/2017, de fecha veintitrés de octubre de la anualidad que transcurre, signado por el Tesorero del Poder Judicial del Estado, </w:t>
      </w:r>
      <w:r w:rsidR="00D01128" w:rsidRPr="00025B4F">
        <w:rPr>
          <w:rFonts w:eastAsia="Batang" w:cstheme="minorHAnsi"/>
          <w:i/>
        </w:rPr>
        <w:t xml:space="preserve">con fundamento en lo que establecen los artículos 61 de la Ley Orgánica del Poder Judicial del Estado, 9 fracción XVII del Reglamento del Consejo de la Judicatura, 7 y 10 de los lineamientos actualizados y complementados para el pago de servicios médicos y 24 del convenio laboral vigente, </w:t>
      </w:r>
      <w:r w:rsidR="00D01128" w:rsidRPr="00025B4F">
        <w:rPr>
          <w:rFonts w:cstheme="minorHAnsi"/>
          <w:i/>
        </w:rPr>
        <w:t xml:space="preserve">se determina autorizar </w:t>
      </w:r>
      <w:r w:rsidR="00CA4135" w:rsidRPr="00025B4F">
        <w:rPr>
          <w:rFonts w:cstheme="minorHAnsi"/>
          <w:i/>
        </w:rPr>
        <w:t>e</w:t>
      </w:r>
      <w:r w:rsidR="00D01128" w:rsidRPr="00025B4F">
        <w:rPr>
          <w:rFonts w:cstheme="minorHAnsi"/>
          <w:i/>
        </w:rPr>
        <w:t xml:space="preserve">l gasto médico registrado con </w:t>
      </w:r>
      <w:r w:rsidR="0047558B" w:rsidRPr="00025B4F">
        <w:rPr>
          <w:rFonts w:cstheme="minorHAnsi"/>
          <w:i/>
        </w:rPr>
        <w:t>e</w:t>
      </w:r>
      <w:r w:rsidR="00D01128" w:rsidRPr="00025B4F">
        <w:rPr>
          <w:rFonts w:cstheme="minorHAnsi"/>
          <w:i/>
        </w:rPr>
        <w:t xml:space="preserve">l folio número 987. </w:t>
      </w:r>
      <w:r w:rsidR="0047558B" w:rsidRPr="00025B4F">
        <w:rPr>
          <w:rFonts w:cstheme="minorHAnsi"/>
          <w:i/>
        </w:rPr>
        <w:t xml:space="preserve">Por cuanto hace al folio 977, toda vez que el gasto médico corresponde a personal sindicalizado y que el convenio laboral 2017 suscrito por los tres poderes con el Sindicato “7 de </w:t>
      </w:r>
      <w:proofErr w:type="gramStart"/>
      <w:r w:rsidR="0047558B" w:rsidRPr="00025B4F">
        <w:rPr>
          <w:rFonts w:cstheme="minorHAnsi"/>
          <w:i/>
        </w:rPr>
        <w:t>Mayo</w:t>
      </w:r>
      <w:proofErr w:type="gramEnd"/>
      <w:r w:rsidR="0047558B" w:rsidRPr="00025B4F">
        <w:rPr>
          <w:rFonts w:cstheme="minorHAnsi"/>
          <w:i/>
        </w:rPr>
        <w:t>” no establece restricción alguna para e</w:t>
      </w:r>
      <w:r w:rsidR="00CA4135" w:rsidRPr="00025B4F">
        <w:rPr>
          <w:rFonts w:cstheme="minorHAnsi"/>
          <w:i/>
        </w:rPr>
        <w:t>ste</w:t>
      </w:r>
      <w:r w:rsidR="0047558B" w:rsidRPr="00025B4F">
        <w:rPr>
          <w:rFonts w:cstheme="minorHAnsi"/>
          <w:i/>
        </w:rPr>
        <w:t xml:space="preserve"> gasto, respecto </w:t>
      </w:r>
      <w:r w:rsidR="00CA4135" w:rsidRPr="00025B4F">
        <w:rPr>
          <w:rFonts w:cstheme="minorHAnsi"/>
          <w:i/>
        </w:rPr>
        <w:t>de</w:t>
      </w:r>
      <w:r w:rsidR="0047558B" w:rsidRPr="00025B4F">
        <w:rPr>
          <w:rFonts w:cstheme="minorHAnsi"/>
          <w:i/>
        </w:rPr>
        <w:t xml:space="preserve">l monto máximo a pagar por cirugía oftalmológica, </w:t>
      </w:r>
      <w:r w:rsidR="00CA4135" w:rsidRPr="00025B4F">
        <w:rPr>
          <w:rFonts w:cstheme="minorHAnsi"/>
          <w:i/>
        </w:rPr>
        <w:t xml:space="preserve">así </w:t>
      </w:r>
      <w:r w:rsidR="0047558B" w:rsidRPr="00025B4F">
        <w:rPr>
          <w:rFonts w:cstheme="minorHAnsi"/>
          <w:i/>
        </w:rPr>
        <w:t xml:space="preserve">como </w:t>
      </w:r>
      <w:r w:rsidR="00CA4135" w:rsidRPr="00025B4F">
        <w:rPr>
          <w:rFonts w:cstheme="minorHAnsi"/>
          <w:i/>
        </w:rPr>
        <w:t>del</w:t>
      </w:r>
      <w:r w:rsidR="0047558B" w:rsidRPr="00025B4F">
        <w:rPr>
          <w:rFonts w:cstheme="minorHAnsi"/>
          <w:i/>
        </w:rPr>
        <w:t xml:space="preserve"> acumulado</w:t>
      </w:r>
      <w:r w:rsidR="00CA4135" w:rsidRPr="00025B4F">
        <w:rPr>
          <w:rFonts w:cstheme="minorHAnsi"/>
          <w:i/>
        </w:rPr>
        <w:t>, se autoriza el gasto médico registrado con el número de folio 977</w:t>
      </w:r>
      <w:r w:rsidR="000B495F" w:rsidRPr="00025B4F">
        <w:rPr>
          <w:rFonts w:cstheme="minorHAnsi"/>
          <w:i/>
        </w:rPr>
        <w:t>.</w:t>
      </w:r>
      <w:r w:rsidR="00CA4135" w:rsidRPr="00025B4F">
        <w:rPr>
          <w:rFonts w:cstheme="minorHAnsi"/>
          <w:i/>
        </w:rPr>
        <w:t xml:space="preserve"> </w:t>
      </w:r>
      <w:r w:rsidR="0047558B" w:rsidRPr="00025B4F">
        <w:rPr>
          <w:rFonts w:cstheme="minorHAnsi"/>
          <w:i/>
        </w:rPr>
        <w:t xml:space="preserve"> </w:t>
      </w:r>
      <w:r w:rsidR="00D01128" w:rsidRPr="00025B4F">
        <w:rPr>
          <w:rFonts w:cstheme="minorHAnsi"/>
          <w:i/>
        </w:rPr>
        <w:t>Comuníquese esta determinación al Tesorero del Poder Judicial en términos del artículo 77 fracción I de la Ley Orgánica del Poder Judicial del Estado para los efectos administrativos correspondientes</w:t>
      </w:r>
      <w:r w:rsidR="000B495F" w:rsidRPr="00025B4F">
        <w:rPr>
          <w:rFonts w:cstheme="minorHAnsi"/>
          <w:i/>
        </w:rPr>
        <w:t xml:space="preserve">, </w:t>
      </w:r>
      <w:r w:rsidR="00CA080C" w:rsidRPr="00025B4F">
        <w:rPr>
          <w:rFonts w:cstheme="minorHAnsi"/>
          <w:i/>
        </w:rPr>
        <w:t xml:space="preserve">asimismo dígasele a la trabajadora que se </w:t>
      </w:r>
      <w:r w:rsidR="00CA080C" w:rsidRPr="000F2900">
        <w:rPr>
          <w:rFonts w:cstheme="minorHAnsi"/>
          <w:i/>
        </w:rPr>
        <w:t xml:space="preserve">le exhorta </w:t>
      </w:r>
      <w:r w:rsidR="00CA080C" w:rsidRPr="00025B4F">
        <w:rPr>
          <w:rFonts w:cstheme="minorHAnsi"/>
          <w:i/>
        </w:rPr>
        <w:t>para hacer uso racional y moderado de los servicios y recursos médicos con que se cuentan</w:t>
      </w:r>
      <w:r w:rsidR="00D01128" w:rsidRPr="00025B4F">
        <w:rPr>
          <w:rFonts w:cstheme="minorHAnsi"/>
          <w:i/>
        </w:rPr>
        <w:t>.</w:t>
      </w:r>
      <w:r w:rsidR="00FC4C13" w:rsidRPr="00025B4F">
        <w:rPr>
          <w:rFonts w:cstheme="minorHAnsi"/>
        </w:rPr>
        <w:t xml:space="preserve"> </w:t>
      </w:r>
      <w:r w:rsidR="00FC4C13" w:rsidRPr="000F2900">
        <w:rPr>
          <w:rFonts w:cstheme="minorHAnsi"/>
          <w:u w:val="single"/>
        </w:rPr>
        <w:t xml:space="preserve">APROBADO POR </w:t>
      </w:r>
      <w:r w:rsidR="000B495F" w:rsidRPr="000F2900">
        <w:rPr>
          <w:rFonts w:cstheme="minorHAnsi"/>
          <w:u w:val="single"/>
        </w:rPr>
        <w:t>UNANIMIDAD</w:t>
      </w:r>
      <w:r w:rsidR="0089652E" w:rsidRPr="000F2900">
        <w:rPr>
          <w:rFonts w:cstheme="minorHAnsi"/>
          <w:u w:val="single"/>
        </w:rPr>
        <w:t xml:space="preserve"> </w:t>
      </w:r>
      <w:r w:rsidR="00FC4C13" w:rsidRPr="000F2900">
        <w:rPr>
          <w:rFonts w:cstheme="minorHAnsi"/>
          <w:u w:val="single"/>
        </w:rPr>
        <w:t>DE VOTOS</w:t>
      </w:r>
      <w:r w:rsidR="00FC4C13" w:rsidRPr="00025B4F">
        <w:rPr>
          <w:rFonts w:cstheme="minorHAnsi"/>
        </w:rPr>
        <w:t>.</w:t>
      </w:r>
      <w:r w:rsidR="00CA080C" w:rsidRPr="00025B4F">
        <w:rPr>
          <w:rFonts w:cstheme="minorHAnsi"/>
        </w:rPr>
        <w:t xml:space="preserve"> - - - - - - - - - - - - - - - </w:t>
      </w:r>
    </w:p>
    <w:p w:rsidR="00FC4C13" w:rsidRPr="00025B4F" w:rsidRDefault="00FC4C13" w:rsidP="00FC4C13">
      <w:pPr>
        <w:spacing w:line="480" w:lineRule="auto"/>
        <w:ind w:firstLine="708"/>
        <w:jc w:val="both"/>
        <w:rPr>
          <w:rFonts w:cstheme="minorHAnsi"/>
          <w:b/>
          <w:color w:val="000000"/>
        </w:rPr>
      </w:pPr>
      <w:r w:rsidRPr="00025B4F">
        <w:rPr>
          <w:rFonts w:eastAsia="Batang" w:cstheme="minorHAnsi"/>
          <w:b/>
        </w:rPr>
        <w:t xml:space="preserve">ACUERDO </w:t>
      </w:r>
      <w:r w:rsidR="00A21676" w:rsidRPr="00025B4F">
        <w:rPr>
          <w:rFonts w:eastAsia="Batang" w:cstheme="minorHAnsi"/>
          <w:b/>
        </w:rPr>
        <w:t>I</w:t>
      </w:r>
      <w:r w:rsidRPr="00025B4F">
        <w:rPr>
          <w:rFonts w:eastAsia="Batang" w:cstheme="minorHAnsi"/>
          <w:b/>
        </w:rPr>
        <w:t xml:space="preserve">X/54/2017. </w:t>
      </w:r>
      <w:r w:rsidRPr="00025B4F">
        <w:rPr>
          <w:rFonts w:cstheme="minorHAnsi"/>
          <w:b/>
          <w:color w:val="000000"/>
        </w:rPr>
        <w:t xml:space="preserve">Oficio número JURTSJ/81/2017, de fecha veintitrés del presente mes y año, signado por la Licenciada Elizabeth López Sánchez, adscrita a la Dirección Jurídica del Tribunal Superior de Justicia.  - - - - - - - - - - - - - - - - - - - - - - - - - - - - - - </w:t>
      </w:r>
    </w:p>
    <w:p w:rsidR="006C711F" w:rsidRPr="00025B4F" w:rsidRDefault="00FC4C13" w:rsidP="006C711F">
      <w:pPr>
        <w:spacing w:line="480" w:lineRule="auto"/>
        <w:jc w:val="both"/>
        <w:rPr>
          <w:rFonts w:cstheme="minorHAnsi"/>
          <w:color w:val="000000"/>
        </w:rPr>
      </w:pPr>
      <w:r w:rsidRPr="00025B4F">
        <w:rPr>
          <w:rFonts w:cstheme="minorHAnsi"/>
          <w:i/>
          <w:color w:val="000000"/>
        </w:rPr>
        <w:t xml:space="preserve">Dada cuenta con el oficio número JURTSJ/81/2017, de fecha veintitrés del presente mes y año, signado por la Licenciada Elizabeth López Sánchez, adscrita a la Dirección Jurídica del Tribunal Superior de Justicia, este cuerpo colegiado toma conocimiento </w:t>
      </w:r>
      <w:r w:rsidR="006C711F" w:rsidRPr="00025B4F">
        <w:rPr>
          <w:rFonts w:cstheme="minorHAnsi"/>
          <w:i/>
          <w:color w:val="000000"/>
        </w:rPr>
        <w:t xml:space="preserve">del estado que guarda el expediente laboral número 174/2015-D, con fundamento en lo que </w:t>
      </w:r>
      <w:r w:rsidR="006C711F" w:rsidRPr="00025B4F">
        <w:rPr>
          <w:rFonts w:eastAsia="Batang" w:cstheme="minorHAnsi"/>
          <w:i/>
        </w:rPr>
        <w:t>establecen los artículos 28, 61 de la Ley Orgánica del Poder Judicial del Estado y 9 fracción XXVII del Reglamento del Consejo de la Judicatura del Estado, s</w:t>
      </w:r>
      <w:r w:rsidR="006C711F" w:rsidRPr="00025B4F">
        <w:rPr>
          <w:rFonts w:cstheme="minorHAnsi"/>
          <w:i/>
          <w:color w:val="000000"/>
        </w:rPr>
        <w:t xml:space="preserve">e </w:t>
      </w:r>
      <w:r w:rsidR="006C711F" w:rsidRPr="00025B4F">
        <w:rPr>
          <w:rFonts w:eastAsia="Batang" w:cstheme="minorHAnsi"/>
          <w:i/>
        </w:rPr>
        <w:t xml:space="preserve">instruye al personal del área jurídica </w:t>
      </w:r>
      <w:r w:rsidR="006C711F" w:rsidRPr="00025B4F">
        <w:rPr>
          <w:rFonts w:cstheme="minorHAnsi"/>
          <w:i/>
        </w:rPr>
        <w:t>a fin de que realice todas las acciones legales al alcance para salvaguardar en todo momento los intereses del Poder Judicial y se faculta a la Magistrada Presidenta de este cuerpo colegiado para llevar a cabo</w:t>
      </w:r>
      <w:r w:rsidR="00B46537" w:rsidRPr="00025B4F">
        <w:rPr>
          <w:rFonts w:cstheme="minorHAnsi"/>
          <w:i/>
        </w:rPr>
        <w:t>,</w:t>
      </w:r>
      <w:r w:rsidR="006C711F" w:rsidRPr="00025B4F">
        <w:rPr>
          <w:rFonts w:cstheme="minorHAnsi"/>
          <w:i/>
        </w:rPr>
        <w:t xml:space="preserve"> si el caso lo amerita, las gestiones y negociaciones para la resolución total del conflicto, con la menor afectación posible a las finanzas del Poder Judicial.</w:t>
      </w:r>
      <w:r w:rsidR="00B46537" w:rsidRPr="00025B4F">
        <w:rPr>
          <w:rFonts w:cstheme="minorHAnsi"/>
        </w:rPr>
        <w:t xml:space="preserve"> </w:t>
      </w:r>
      <w:r w:rsidR="00B46537" w:rsidRPr="000F2900">
        <w:rPr>
          <w:rFonts w:cstheme="minorHAnsi"/>
          <w:u w:val="single"/>
        </w:rPr>
        <w:t xml:space="preserve">APROBADO POR </w:t>
      </w:r>
      <w:r w:rsidR="00A21676" w:rsidRPr="000F2900">
        <w:rPr>
          <w:rFonts w:cstheme="minorHAnsi"/>
          <w:u w:val="single"/>
        </w:rPr>
        <w:t>UNANIMIDAD</w:t>
      </w:r>
      <w:r w:rsidR="00B46537" w:rsidRPr="000F2900">
        <w:rPr>
          <w:rFonts w:cstheme="minorHAnsi"/>
          <w:u w:val="single"/>
        </w:rPr>
        <w:t xml:space="preserve"> DE VOTOS</w:t>
      </w:r>
      <w:r w:rsidR="00100C0C" w:rsidRPr="00025B4F">
        <w:rPr>
          <w:rFonts w:cstheme="minorHAnsi"/>
        </w:rPr>
        <w:t xml:space="preserve">. - - - - - - - - - - - - - - - - - -- - - - - - - - - - - - - </w:t>
      </w:r>
    </w:p>
    <w:p w:rsidR="00F53D12" w:rsidRPr="00025B4F" w:rsidRDefault="00261581" w:rsidP="00B46537">
      <w:pPr>
        <w:spacing w:line="480" w:lineRule="auto"/>
        <w:ind w:firstLine="708"/>
        <w:jc w:val="both"/>
        <w:rPr>
          <w:rFonts w:cstheme="minorHAnsi"/>
          <w:b/>
          <w:color w:val="000000"/>
        </w:rPr>
      </w:pPr>
      <w:r w:rsidRPr="00025B4F">
        <w:rPr>
          <w:rFonts w:cstheme="minorHAnsi"/>
          <w:b/>
        </w:rPr>
        <w:t xml:space="preserve">ACUERDO </w:t>
      </w:r>
      <w:r w:rsidR="006C711F" w:rsidRPr="00025B4F">
        <w:rPr>
          <w:rFonts w:cstheme="minorHAnsi"/>
          <w:b/>
        </w:rPr>
        <w:t>X</w:t>
      </w:r>
      <w:r w:rsidRPr="00025B4F">
        <w:rPr>
          <w:rFonts w:cstheme="minorHAnsi"/>
          <w:b/>
        </w:rPr>
        <w:t>/54</w:t>
      </w:r>
      <w:r w:rsidR="00F53D12" w:rsidRPr="00025B4F">
        <w:rPr>
          <w:rFonts w:cstheme="minorHAnsi"/>
          <w:b/>
        </w:rPr>
        <w:t xml:space="preserve">/2017. </w:t>
      </w:r>
      <w:r w:rsidR="000F640A" w:rsidRPr="00025B4F">
        <w:rPr>
          <w:rFonts w:cstheme="minorHAnsi"/>
          <w:b/>
          <w:color w:val="000000"/>
        </w:rPr>
        <w:t xml:space="preserve">ADSCRIPCIÓN Y READSCRIPCIÓN DE PERSONAL DIVERSO DEL PODER JUDICIAL DEL ESTADO. - - - - - - - - - - - - - - - - - - - - - - - - - - - - - - - - - - - - - - - - - - - </w:t>
      </w:r>
    </w:p>
    <w:p w:rsidR="001B636C" w:rsidRPr="000F2900" w:rsidRDefault="000F2900" w:rsidP="001B636C">
      <w:pPr>
        <w:spacing w:after="0" w:line="480" w:lineRule="auto"/>
        <w:jc w:val="both"/>
        <w:rPr>
          <w:rFonts w:cstheme="minorHAnsi"/>
        </w:rPr>
      </w:pPr>
      <w:r w:rsidRPr="000F2900">
        <w:rPr>
          <w:rFonts w:cstheme="minorHAnsi"/>
        </w:rPr>
        <w:lastRenderedPageBreak/>
        <w:t xml:space="preserve">SIN </w:t>
      </w:r>
      <w:r>
        <w:rPr>
          <w:rFonts w:cstheme="minorHAnsi"/>
        </w:rPr>
        <w:t>NECESIDADES</w:t>
      </w:r>
      <w:r w:rsidRPr="000F2900">
        <w:rPr>
          <w:rFonts w:cstheme="minorHAnsi"/>
        </w:rPr>
        <w:t xml:space="preserve"> DE ADSCRIPCIÓN Y READSCRIPCIÓN.</w:t>
      </w:r>
    </w:p>
    <w:p w:rsidR="00C27136" w:rsidRPr="00025B4F" w:rsidRDefault="00197833" w:rsidP="00C27136">
      <w:pPr>
        <w:spacing w:after="0" w:line="480" w:lineRule="atLeast"/>
        <w:ind w:firstLine="708"/>
        <w:jc w:val="both"/>
        <w:rPr>
          <w:rFonts w:eastAsia="Times New Roman" w:cstheme="minorHAnsi"/>
          <w:color w:val="000000"/>
          <w:lang w:eastAsia="es-MX"/>
        </w:rPr>
      </w:pPr>
      <w:r w:rsidRPr="00025B4F">
        <w:rPr>
          <w:rFonts w:cstheme="minorHAnsi"/>
          <w:b/>
        </w:rPr>
        <w:t>ACUERDO</w:t>
      </w:r>
      <w:r w:rsidRPr="00025B4F">
        <w:rPr>
          <w:rFonts w:eastAsia="Times New Roman" w:cstheme="minorHAnsi"/>
          <w:b/>
          <w:bCs/>
          <w:color w:val="000000"/>
          <w:lang w:eastAsia="es-MX"/>
        </w:rPr>
        <w:t xml:space="preserve"> </w:t>
      </w:r>
      <w:r w:rsidR="00C27136" w:rsidRPr="00025B4F">
        <w:rPr>
          <w:rFonts w:eastAsia="Times New Roman" w:cstheme="minorHAnsi"/>
          <w:b/>
          <w:bCs/>
          <w:color w:val="000000"/>
          <w:lang w:eastAsia="es-MX"/>
        </w:rPr>
        <w:t>X</w:t>
      </w:r>
      <w:r w:rsidRPr="00025B4F">
        <w:rPr>
          <w:rFonts w:eastAsia="Times New Roman" w:cstheme="minorHAnsi"/>
          <w:b/>
          <w:bCs/>
          <w:color w:val="000000"/>
          <w:lang w:eastAsia="es-MX"/>
        </w:rPr>
        <w:t>I</w:t>
      </w:r>
      <w:r w:rsidR="00C27136" w:rsidRPr="00025B4F">
        <w:rPr>
          <w:rFonts w:eastAsia="Times New Roman" w:cstheme="minorHAnsi"/>
          <w:b/>
          <w:bCs/>
          <w:color w:val="000000"/>
          <w:lang w:eastAsia="es-MX"/>
        </w:rPr>
        <w:t>/54/201</w:t>
      </w:r>
      <w:r w:rsidRPr="00025B4F">
        <w:rPr>
          <w:rFonts w:eastAsia="Times New Roman" w:cstheme="minorHAnsi"/>
          <w:b/>
          <w:bCs/>
          <w:color w:val="000000"/>
          <w:lang w:eastAsia="es-MX"/>
        </w:rPr>
        <w:t>7. ASUNTOS GENERALES. - - - - -</w:t>
      </w:r>
      <w:r w:rsidR="00C27136" w:rsidRPr="00025B4F">
        <w:rPr>
          <w:rFonts w:eastAsia="Times New Roman" w:cstheme="minorHAnsi"/>
          <w:b/>
          <w:bCs/>
          <w:color w:val="000000"/>
          <w:lang w:eastAsia="es-MX"/>
        </w:rPr>
        <w:t xml:space="preserve"> - - - - -- - - - - - - - - - - - - - </w:t>
      </w:r>
      <w:r w:rsidRPr="00025B4F">
        <w:rPr>
          <w:rFonts w:eastAsia="Times New Roman" w:cstheme="minorHAnsi"/>
          <w:b/>
          <w:bCs/>
          <w:color w:val="000000"/>
          <w:lang w:eastAsia="es-MX"/>
        </w:rPr>
        <w:t xml:space="preserve">- - - - </w:t>
      </w:r>
    </w:p>
    <w:p w:rsidR="00C27136" w:rsidRPr="00025B4F" w:rsidRDefault="00C27136" w:rsidP="00C27136">
      <w:pPr>
        <w:spacing w:after="0" w:line="480" w:lineRule="atLeast"/>
        <w:ind w:firstLine="708"/>
        <w:jc w:val="both"/>
        <w:rPr>
          <w:rFonts w:eastAsia="Times New Roman" w:cstheme="minorHAnsi"/>
          <w:color w:val="000000"/>
          <w:lang w:eastAsia="es-MX"/>
        </w:rPr>
      </w:pPr>
      <w:r w:rsidRPr="00025B4F">
        <w:rPr>
          <w:rFonts w:eastAsia="Times New Roman" w:cstheme="minorHAnsi"/>
          <w:b/>
          <w:bCs/>
          <w:color w:val="000000"/>
          <w:lang w:eastAsia="es-MX"/>
        </w:rPr>
        <w:t>ACUERDO XI/54/2017-1 Análisis, discusión y determinación en su caso, del oficio número 1254/C/2017, de fecha veintisiete de octubre del año en curso, signado por la Licenciada Ma. de Lourdes Guadalupe Parra Carrera, Contralora del Poder Judicia</w:t>
      </w:r>
      <w:r w:rsidR="00D34919">
        <w:rPr>
          <w:rFonts w:eastAsia="Times New Roman" w:cstheme="minorHAnsi"/>
          <w:b/>
          <w:bCs/>
          <w:color w:val="000000"/>
          <w:lang w:eastAsia="es-MX"/>
        </w:rPr>
        <w:t xml:space="preserve">l del Estado, en seguimiento al </w:t>
      </w:r>
      <w:r w:rsidRPr="00025B4F">
        <w:rPr>
          <w:rFonts w:eastAsia="Times New Roman" w:cstheme="minorHAnsi"/>
          <w:b/>
          <w:bCs/>
          <w:color w:val="000000"/>
          <w:lang w:eastAsia="es-MX"/>
        </w:rPr>
        <w:t xml:space="preserve">acuerdo VI/50/2017. - - - - - - - - - - - - - - </w:t>
      </w:r>
      <w:r w:rsidR="00197833" w:rsidRPr="00025B4F">
        <w:rPr>
          <w:rFonts w:eastAsia="Times New Roman" w:cstheme="minorHAnsi"/>
          <w:b/>
          <w:bCs/>
          <w:color w:val="000000"/>
          <w:lang w:eastAsia="es-MX"/>
        </w:rPr>
        <w:t xml:space="preserve">- - - - - - - - - - - - - - - - - - - </w:t>
      </w:r>
    </w:p>
    <w:p w:rsidR="00C27136" w:rsidRPr="00025B4F" w:rsidRDefault="00C27136" w:rsidP="00C27136">
      <w:pPr>
        <w:spacing w:after="0" w:line="480" w:lineRule="atLeast"/>
        <w:jc w:val="both"/>
        <w:rPr>
          <w:rFonts w:eastAsia="Times New Roman" w:cstheme="minorHAnsi"/>
          <w:color w:val="000000"/>
          <w:lang w:eastAsia="es-MX"/>
        </w:rPr>
      </w:pPr>
      <w:r w:rsidRPr="00025B4F">
        <w:rPr>
          <w:rFonts w:eastAsia="Times New Roman" w:cstheme="minorHAnsi"/>
          <w:i/>
          <w:color w:val="000000"/>
          <w:lang w:eastAsia="es-MX"/>
        </w:rPr>
        <w:t>Dada cuenta con el oficio número 1254/C/2017, de fecha veintisiete de octubre del año en curso, signado por la Licenciada Ma. de Lourdes Guadalupe Parra Carrera, Contralora del Poder Judicial del Estado, en seguimiento al acuerdo VI/50/2017, se tiene por presente a la Contralora del Poder Judicial en tiempo y forma</w:t>
      </w:r>
      <w:r w:rsidR="00D34919">
        <w:rPr>
          <w:rFonts w:eastAsia="Times New Roman" w:cstheme="minorHAnsi"/>
          <w:i/>
          <w:color w:val="000000"/>
          <w:lang w:eastAsia="es-MX"/>
        </w:rPr>
        <w:t>,</w:t>
      </w:r>
      <w:r w:rsidRPr="00025B4F">
        <w:rPr>
          <w:rFonts w:eastAsia="Times New Roman" w:cstheme="minorHAnsi"/>
          <w:i/>
          <w:color w:val="000000"/>
          <w:lang w:eastAsia="es-MX"/>
        </w:rPr>
        <w:t xml:space="preserve"> dando cumplimiento a la instrucción dada por este Cuerpo colegiado mediante el acuerdo en mención y toda vez que en </w:t>
      </w:r>
      <w:r w:rsidR="00197833" w:rsidRPr="00025B4F">
        <w:rPr>
          <w:rFonts w:eastAsia="Times New Roman" w:cstheme="minorHAnsi"/>
          <w:i/>
          <w:color w:val="000000"/>
          <w:lang w:eastAsia="es-MX"/>
        </w:rPr>
        <w:t>el mismo</w:t>
      </w:r>
      <w:r w:rsidRPr="00025B4F">
        <w:rPr>
          <w:rFonts w:eastAsia="Times New Roman" w:cstheme="minorHAnsi"/>
          <w:i/>
          <w:color w:val="000000"/>
          <w:lang w:eastAsia="es-MX"/>
        </w:rPr>
        <w:t xml:space="preserve"> se determinó turnar </w:t>
      </w:r>
      <w:r w:rsidR="00197833" w:rsidRPr="00025B4F">
        <w:rPr>
          <w:rFonts w:eastAsia="Times New Roman" w:cstheme="minorHAnsi"/>
          <w:i/>
          <w:color w:val="000000"/>
          <w:lang w:eastAsia="es-MX"/>
        </w:rPr>
        <w:t xml:space="preserve">a la Comisión de Disciplina </w:t>
      </w:r>
      <w:r w:rsidRPr="00025B4F">
        <w:rPr>
          <w:rFonts w:eastAsia="Times New Roman" w:cstheme="minorHAnsi"/>
          <w:i/>
          <w:color w:val="000000"/>
          <w:lang w:eastAsia="es-MX"/>
        </w:rPr>
        <w:t>el original de la auditoría que nos ocupó con sus respectivos anexos (22/2016), para mejor proveer respecto a los puntos</w:t>
      </w:r>
      <w:r w:rsidR="00197833" w:rsidRPr="00025B4F">
        <w:rPr>
          <w:rFonts w:eastAsia="Times New Roman" w:cstheme="minorHAnsi"/>
          <w:i/>
          <w:color w:val="000000"/>
          <w:lang w:eastAsia="es-MX"/>
        </w:rPr>
        <w:t xml:space="preserve"> </w:t>
      </w:r>
      <w:r w:rsidRPr="00025B4F">
        <w:rPr>
          <w:rFonts w:eastAsia="Times New Roman" w:cstheme="minorHAnsi"/>
          <w:i/>
          <w:iCs/>
          <w:color w:val="000000"/>
          <w:lang w:eastAsia="es-MX"/>
        </w:rPr>
        <w:t>TERCERO y CUARTO de las conclu</w:t>
      </w:r>
      <w:r w:rsidR="00197833" w:rsidRPr="00025B4F">
        <w:rPr>
          <w:rFonts w:eastAsia="Times New Roman" w:cstheme="minorHAnsi"/>
          <w:i/>
          <w:iCs/>
          <w:color w:val="000000"/>
          <w:lang w:eastAsia="es-MX"/>
        </w:rPr>
        <w:t>siones plasmadas en oficio</w:t>
      </w:r>
      <w:r w:rsidR="005F3EFD" w:rsidRPr="00025B4F">
        <w:rPr>
          <w:rFonts w:eastAsia="Times New Roman" w:cstheme="minorHAnsi"/>
          <w:i/>
          <w:iCs/>
          <w:color w:val="000000"/>
          <w:lang w:eastAsia="es-MX"/>
        </w:rPr>
        <w:t xml:space="preserve"> </w:t>
      </w:r>
      <w:r w:rsidRPr="00025B4F">
        <w:rPr>
          <w:rFonts w:eastAsia="Times New Roman" w:cstheme="minorHAnsi"/>
          <w:b/>
          <w:bCs/>
          <w:i/>
          <w:color w:val="000000"/>
          <w:lang w:eastAsia="es-MX"/>
        </w:rPr>
        <w:t>1457/C/2016,</w:t>
      </w:r>
      <w:r w:rsidR="00197833" w:rsidRPr="00025B4F">
        <w:rPr>
          <w:rFonts w:eastAsia="Times New Roman" w:cstheme="minorHAnsi"/>
          <w:i/>
          <w:color w:val="000000"/>
          <w:lang w:eastAsia="es-MX"/>
        </w:rPr>
        <w:t xml:space="preserve"> </w:t>
      </w:r>
      <w:r w:rsidRPr="00025B4F">
        <w:rPr>
          <w:rFonts w:eastAsia="Times New Roman" w:cstheme="minorHAnsi"/>
          <w:i/>
          <w:color w:val="000000"/>
          <w:lang w:eastAsia="es-MX"/>
        </w:rPr>
        <w:t xml:space="preserve">con fundamento en lo que establecen los artículos </w:t>
      </w:r>
      <w:r w:rsidR="00197833" w:rsidRPr="00025B4F">
        <w:rPr>
          <w:rFonts w:eastAsia="Times New Roman" w:cstheme="minorHAnsi"/>
          <w:i/>
          <w:color w:val="000000"/>
          <w:lang w:eastAsia="es-MX"/>
        </w:rPr>
        <w:t xml:space="preserve">61 y 68, fracción IX, de la Ley Orgánica del Poder Judicial del Estado de Tlaxcala, </w:t>
      </w:r>
      <w:r w:rsidRPr="00025B4F">
        <w:rPr>
          <w:rFonts w:eastAsia="Times New Roman" w:cstheme="minorHAnsi"/>
          <w:i/>
          <w:color w:val="000000"/>
          <w:lang w:eastAsia="es-MX"/>
        </w:rPr>
        <w:t>48 y 49 del Reglamento del Consejo de la Judicatura, de igual forma se determina turnar el oficio de cue</w:t>
      </w:r>
      <w:r w:rsidR="00197833" w:rsidRPr="00025B4F">
        <w:rPr>
          <w:rFonts w:eastAsia="Times New Roman" w:cstheme="minorHAnsi"/>
          <w:i/>
          <w:color w:val="000000"/>
          <w:lang w:eastAsia="es-MX"/>
        </w:rPr>
        <w:t>nta a la Comisión de Disciplina</w:t>
      </w:r>
      <w:r w:rsidRPr="00025B4F">
        <w:rPr>
          <w:rFonts w:eastAsia="Times New Roman" w:cstheme="minorHAnsi"/>
          <w:i/>
          <w:color w:val="000000"/>
          <w:lang w:eastAsia="es-MX"/>
        </w:rPr>
        <w:t xml:space="preserve"> para ser engrosado al expedie</w:t>
      </w:r>
      <w:r w:rsidR="00197833" w:rsidRPr="00025B4F">
        <w:rPr>
          <w:rFonts w:eastAsia="Times New Roman" w:cstheme="minorHAnsi"/>
          <w:i/>
          <w:color w:val="000000"/>
          <w:lang w:eastAsia="es-MX"/>
        </w:rPr>
        <w:t>nte</w:t>
      </w:r>
      <w:r w:rsidRPr="00025B4F">
        <w:rPr>
          <w:rFonts w:eastAsia="Times New Roman" w:cstheme="minorHAnsi"/>
          <w:i/>
          <w:color w:val="000000"/>
          <w:lang w:eastAsia="es-MX"/>
        </w:rPr>
        <w:t xml:space="preserve"> que se haya formado con la documentación relativa a dicha auditoría y surta los efectos legales a que haya lugar</w:t>
      </w:r>
      <w:r w:rsidRPr="00025B4F">
        <w:rPr>
          <w:rFonts w:eastAsia="Times New Roman" w:cstheme="minorHAnsi"/>
          <w:color w:val="000000"/>
          <w:lang w:eastAsia="es-MX"/>
        </w:rPr>
        <w:t>.</w:t>
      </w:r>
      <w:r w:rsidR="00197833" w:rsidRPr="00025B4F">
        <w:rPr>
          <w:rFonts w:eastAsia="Times New Roman" w:cstheme="minorHAnsi"/>
          <w:color w:val="000000"/>
          <w:lang w:eastAsia="es-MX"/>
        </w:rPr>
        <w:t xml:space="preserve"> </w:t>
      </w:r>
      <w:r w:rsidR="00197833" w:rsidRPr="00D34919">
        <w:rPr>
          <w:rFonts w:eastAsia="Times New Roman" w:cstheme="minorHAnsi"/>
          <w:color w:val="000000"/>
          <w:u w:val="single"/>
          <w:lang w:eastAsia="es-MX"/>
        </w:rPr>
        <w:t xml:space="preserve">APROBADO POR </w:t>
      </w:r>
      <w:r w:rsidR="0090487C" w:rsidRPr="00D34919">
        <w:rPr>
          <w:rFonts w:eastAsia="Times New Roman" w:cstheme="minorHAnsi"/>
          <w:color w:val="000000"/>
          <w:u w:val="single"/>
          <w:lang w:eastAsia="es-MX"/>
        </w:rPr>
        <w:t>UNANIMIDAD</w:t>
      </w:r>
      <w:r w:rsidR="00197833" w:rsidRPr="00D34919">
        <w:rPr>
          <w:rFonts w:eastAsia="Times New Roman" w:cstheme="minorHAnsi"/>
          <w:color w:val="000000"/>
          <w:u w:val="single"/>
          <w:lang w:eastAsia="es-MX"/>
        </w:rPr>
        <w:t xml:space="preserve"> DE VOTOS</w:t>
      </w:r>
      <w:r w:rsidR="003704FE" w:rsidRPr="00D34919">
        <w:rPr>
          <w:rFonts w:eastAsia="Times New Roman" w:cstheme="minorHAnsi"/>
          <w:color w:val="000000"/>
          <w:u w:val="single"/>
          <w:lang w:eastAsia="es-MX"/>
        </w:rPr>
        <w:t>.</w:t>
      </w:r>
      <w:r w:rsidR="003704FE" w:rsidRPr="00025B4F">
        <w:rPr>
          <w:rFonts w:eastAsia="Times New Roman" w:cstheme="minorHAnsi"/>
          <w:color w:val="000000"/>
          <w:lang w:eastAsia="es-MX"/>
        </w:rPr>
        <w:t xml:space="preserve"> - - - - - - - - - - - - - - - - - - - - - - - - - - - - - </w:t>
      </w:r>
    </w:p>
    <w:p w:rsidR="006C711F" w:rsidRPr="00025B4F" w:rsidRDefault="006C711F" w:rsidP="001B636C">
      <w:pPr>
        <w:spacing w:after="0" w:line="480" w:lineRule="auto"/>
        <w:jc w:val="both"/>
        <w:rPr>
          <w:rFonts w:cstheme="minorHAnsi"/>
          <w:color w:val="000000"/>
        </w:rPr>
      </w:pPr>
    </w:p>
    <w:p w:rsidR="003704FE" w:rsidRPr="0063504F" w:rsidRDefault="003704FE" w:rsidP="003704FE">
      <w:pPr>
        <w:spacing w:after="0" w:line="480" w:lineRule="auto"/>
        <w:ind w:firstLine="708"/>
        <w:jc w:val="both"/>
        <w:rPr>
          <w:rFonts w:eastAsia="Times New Roman" w:cstheme="minorHAnsi"/>
          <w:b/>
          <w:bCs/>
          <w:lang w:eastAsia="es-MX"/>
        </w:rPr>
      </w:pPr>
      <w:r w:rsidRPr="0063504F">
        <w:rPr>
          <w:rFonts w:eastAsia="Times New Roman" w:cstheme="minorHAnsi"/>
          <w:b/>
          <w:bCs/>
          <w:lang w:eastAsia="es-MX"/>
        </w:rPr>
        <w:t>ACUERDO XI/54/2017-2. Informe de la Magistrada Presidenta respecto de la solicitud de prescripción</w:t>
      </w:r>
      <w:r w:rsidR="00D34919" w:rsidRPr="0063504F">
        <w:rPr>
          <w:rFonts w:eastAsia="Times New Roman" w:cstheme="minorHAnsi"/>
          <w:b/>
          <w:bCs/>
          <w:lang w:eastAsia="es-MX"/>
        </w:rPr>
        <w:t xml:space="preserve"> que presentará ante el Órgano de Fiscalización Superior,</w:t>
      </w:r>
      <w:r w:rsidRPr="0063504F">
        <w:rPr>
          <w:rFonts w:eastAsia="Times New Roman" w:cstheme="minorHAnsi"/>
          <w:b/>
          <w:bCs/>
          <w:lang w:eastAsia="es-MX"/>
        </w:rPr>
        <w:t xml:space="preserve"> relativa al adeudo que se tiene con el Fondo Auxiliar</w:t>
      </w:r>
      <w:r w:rsidR="00D34919" w:rsidRPr="0063504F">
        <w:rPr>
          <w:rFonts w:eastAsia="Times New Roman" w:cstheme="minorHAnsi"/>
          <w:b/>
          <w:bCs/>
          <w:lang w:eastAsia="es-MX"/>
        </w:rPr>
        <w:t xml:space="preserve"> para la Impartición de Justicia</w:t>
      </w:r>
      <w:r w:rsidRPr="0063504F">
        <w:rPr>
          <w:rFonts w:eastAsia="Times New Roman" w:cstheme="minorHAnsi"/>
          <w:b/>
          <w:bCs/>
          <w:lang w:eastAsia="es-MX"/>
        </w:rPr>
        <w:t>.</w:t>
      </w:r>
    </w:p>
    <w:p w:rsidR="003704FE" w:rsidRPr="0063504F" w:rsidRDefault="003704FE" w:rsidP="003704FE">
      <w:pPr>
        <w:spacing w:after="0" w:line="480" w:lineRule="auto"/>
        <w:jc w:val="both"/>
        <w:rPr>
          <w:rFonts w:eastAsia="Times New Roman" w:cstheme="minorHAnsi"/>
          <w:bCs/>
          <w:lang w:eastAsia="es-MX"/>
        </w:rPr>
      </w:pPr>
      <w:r w:rsidRPr="0063504F">
        <w:rPr>
          <w:rFonts w:eastAsia="Times New Roman" w:cstheme="minorHAnsi"/>
          <w:bCs/>
          <w:i/>
          <w:lang w:eastAsia="es-MX"/>
        </w:rPr>
        <w:t xml:space="preserve">Dada cuenta con el informe de la Magistrada Presidenta respecto de la solicitud de prescripción </w:t>
      </w:r>
      <w:r w:rsidR="00D34919" w:rsidRPr="0063504F">
        <w:rPr>
          <w:rFonts w:eastAsia="Times New Roman" w:cstheme="minorHAnsi"/>
          <w:bCs/>
          <w:i/>
          <w:lang w:eastAsia="es-MX"/>
        </w:rPr>
        <w:t xml:space="preserve">que presentará ante el Órgano de Fiscalización Superior, </w:t>
      </w:r>
      <w:r w:rsidRPr="0063504F">
        <w:rPr>
          <w:rFonts w:eastAsia="Times New Roman" w:cstheme="minorHAnsi"/>
          <w:bCs/>
          <w:i/>
          <w:lang w:eastAsia="es-MX"/>
        </w:rPr>
        <w:t xml:space="preserve">relativa al adeudo que se tiene con el Fondo Auxiliar </w:t>
      </w:r>
      <w:r w:rsidR="00D34919" w:rsidRPr="0063504F">
        <w:rPr>
          <w:rFonts w:eastAsia="Times New Roman" w:cstheme="minorHAnsi"/>
          <w:bCs/>
          <w:i/>
          <w:lang w:eastAsia="es-MX"/>
        </w:rPr>
        <w:t xml:space="preserve">para la Impartición de Justicia, en seguimiento al </w:t>
      </w:r>
      <w:r w:rsidR="0063504F" w:rsidRPr="0063504F">
        <w:rPr>
          <w:rFonts w:cstheme="minorHAnsi"/>
          <w:b/>
          <w:i/>
        </w:rPr>
        <w:t>ACUERDO III/37/2017,</w:t>
      </w:r>
      <w:r w:rsidRPr="0063504F">
        <w:rPr>
          <w:rFonts w:eastAsia="Times New Roman" w:cstheme="minorHAnsi"/>
          <w:bCs/>
          <w:i/>
          <w:lang w:eastAsia="es-MX"/>
        </w:rPr>
        <w:t xml:space="preserve"> este Cuerpo Colegiado toma debido conocimiento para los efectos legales a que haya lugar.</w:t>
      </w:r>
      <w:r w:rsidRPr="0063504F">
        <w:rPr>
          <w:rFonts w:eastAsia="Times New Roman" w:cstheme="minorHAnsi"/>
          <w:bCs/>
          <w:lang w:eastAsia="es-MX"/>
        </w:rPr>
        <w:t xml:space="preserve"> </w:t>
      </w:r>
      <w:r w:rsidR="0063504F">
        <w:rPr>
          <w:rFonts w:eastAsia="Times New Roman" w:cstheme="minorHAnsi"/>
          <w:bCs/>
          <w:lang w:eastAsia="es-MX"/>
        </w:rPr>
        <w:t xml:space="preserve">- - - - - - - - - - - - - - - - - - - - - - - - - - - - - - - - - - - - - - - - - - - - - - - - - - - - - - - - - - - - - - </w:t>
      </w:r>
    </w:p>
    <w:p w:rsidR="006C711F" w:rsidRPr="0063504F" w:rsidRDefault="003704FE" w:rsidP="003704FE">
      <w:pPr>
        <w:spacing w:after="0" w:line="480" w:lineRule="auto"/>
        <w:ind w:firstLine="708"/>
        <w:jc w:val="both"/>
        <w:rPr>
          <w:rFonts w:cstheme="minorHAnsi"/>
          <w:b/>
        </w:rPr>
      </w:pPr>
      <w:r w:rsidRPr="0063504F">
        <w:rPr>
          <w:rFonts w:eastAsia="Times New Roman" w:cstheme="minorHAnsi"/>
          <w:b/>
          <w:bCs/>
          <w:lang w:eastAsia="es-MX"/>
        </w:rPr>
        <w:t>ACUERDO XI/54/2017-3</w:t>
      </w:r>
      <w:r w:rsidRPr="0063504F">
        <w:rPr>
          <w:rFonts w:cstheme="minorHAnsi"/>
          <w:b/>
        </w:rPr>
        <w:t xml:space="preserve">. Informe de la </w:t>
      </w:r>
      <w:r w:rsidR="0063504F" w:rsidRPr="0063504F">
        <w:rPr>
          <w:rFonts w:cstheme="minorHAnsi"/>
          <w:b/>
        </w:rPr>
        <w:t>Magistrada Presidenta respecto de</w:t>
      </w:r>
      <w:r w:rsidRPr="0063504F">
        <w:rPr>
          <w:rFonts w:cstheme="minorHAnsi"/>
          <w:b/>
        </w:rPr>
        <w:t xml:space="preserve">l cumplimiento de la ejecutoria del amparo emitida por </w:t>
      </w:r>
      <w:r w:rsidR="0063504F" w:rsidRPr="0063504F">
        <w:rPr>
          <w:rFonts w:cstheme="minorHAnsi"/>
          <w:b/>
        </w:rPr>
        <w:t xml:space="preserve">el </w:t>
      </w:r>
      <w:r w:rsidRPr="0063504F">
        <w:rPr>
          <w:rFonts w:cstheme="minorHAnsi"/>
          <w:b/>
        </w:rPr>
        <w:t>Juzgado Primero de Distrito en el Estado</w:t>
      </w:r>
      <w:r w:rsidR="0063504F" w:rsidRPr="0063504F">
        <w:rPr>
          <w:rFonts w:cstheme="minorHAnsi"/>
          <w:b/>
        </w:rPr>
        <w:t>, dictado</w:t>
      </w:r>
      <w:r w:rsidRPr="0063504F">
        <w:rPr>
          <w:rFonts w:cstheme="minorHAnsi"/>
          <w:b/>
        </w:rPr>
        <w:t xml:space="preserve"> dentro del juicio de amparo 1951/2013-III-B</w:t>
      </w:r>
      <w:r w:rsidR="0063504F" w:rsidRPr="0063504F">
        <w:rPr>
          <w:rFonts w:cstheme="minorHAnsi"/>
          <w:b/>
        </w:rPr>
        <w:t>,</w:t>
      </w:r>
      <w:r w:rsidRPr="0063504F">
        <w:rPr>
          <w:rFonts w:cstheme="minorHAnsi"/>
          <w:b/>
        </w:rPr>
        <w:t xml:space="preserve"> promovido por RAFAEL JUÁREZ CASTAÑEDA. - - - - - - - - - - - - - - - - - - - - - - - - - - - - - - - - - - - - - - - - - - - - - - - - - - - - - -</w:t>
      </w:r>
    </w:p>
    <w:p w:rsidR="0090487C" w:rsidRPr="00025B4F" w:rsidRDefault="003704FE" w:rsidP="0090487C">
      <w:pPr>
        <w:spacing w:after="0" w:line="480" w:lineRule="auto"/>
        <w:jc w:val="both"/>
        <w:rPr>
          <w:rFonts w:cstheme="minorHAnsi"/>
        </w:rPr>
      </w:pPr>
      <w:r w:rsidRPr="0063504F">
        <w:rPr>
          <w:rFonts w:cstheme="minorHAnsi"/>
          <w:i/>
        </w:rPr>
        <w:t xml:space="preserve">Dada cuenta </w:t>
      </w:r>
      <w:r w:rsidR="0063504F" w:rsidRPr="0063504F">
        <w:rPr>
          <w:rFonts w:cstheme="minorHAnsi"/>
          <w:i/>
        </w:rPr>
        <w:t>con el i</w:t>
      </w:r>
      <w:r w:rsidRPr="0063504F">
        <w:rPr>
          <w:rFonts w:cstheme="minorHAnsi"/>
          <w:i/>
        </w:rPr>
        <w:t xml:space="preserve">nforme de la </w:t>
      </w:r>
      <w:r w:rsidR="0063504F" w:rsidRPr="0063504F">
        <w:rPr>
          <w:rFonts w:cstheme="minorHAnsi"/>
          <w:i/>
        </w:rPr>
        <w:t>Magistrada Presidenta respecto de</w:t>
      </w:r>
      <w:r w:rsidRPr="0063504F">
        <w:rPr>
          <w:rFonts w:cstheme="minorHAnsi"/>
          <w:i/>
        </w:rPr>
        <w:t>l cumplimiento de la ejecutoria del amparo emitida por Juzgado Primero de Distrito en el Estado</w:t>
      </w:r>
      <w:r w:rsidR="0063504F" w:rsidRPr="0063504F">
        <w:rPr>
          <w:rFonts w:cstheme="minorHAnsi"/>
          <w:i/>
        </w:rPr>
        <w:t>, dictado</w:t>
      </w:r>
      <w:r w:rsidRPr="0063504F">
        <w:rPr>
          <w:rFonts w:cstheme="minorHAnsi"/>
          <w:i/>
        </w:rPr>
        <w:t xml:space="preserve"> dentro </w:t>
      </w:r>
      <w:r w:rsidRPr="0063504F">
        <w:rPr>
          <w:rFonts w:cstheme="minorHAnsi"/>
          <w:i/>
        </w:rPr>
        <w:lastRenderedPageBreak/>
        <w:t>del juicio de amparo 1951/2013-III-B</w:t>
      </w:r>
      <w:r w:rsidR="0063504F" w:rsidRPr="0063504F">
        <w:rPr>
          <w:rFonts w:cstheme="minorHAnsi"/>
          <w:i/>
        </w:rPr>
        <w:t>,</w:t>
      </w:r>
      <w:r w:rsidRPr="0063504F">
        <w:rPr>
          <w:rFonts w:cstheme="minorHAnsi"/>
          <w:i/>
        </w:rPr>
        <w:t xml:space="preserve"> promovido por RAFAEL JUÁREZ CASTAÑEDA, este cuerpo toma debido conocimiento para los efectos legales a que haya lugar</w:t>
      </w:r>
      <w:r w:rsidRPr="0063504F">
        <w:rPr>
          <w:rFonts w:cstheme="minorHAnsi"/>
        </w:rPr>
        <w:t>. - - - - - - - - - - - -</w:t>
      </w:r>
      <w:bookmarkEnd w:id="3"/>
    </w:p>
    <w:p w:rsidR="003704FE" w:rsidRPr="00025B4F" w:rsidRDefault="007637BC" w:rsidP="0090487C">
      <w:pPr>
        <w:spacing w:after="0" w:line="480" w:lineRule="auto"/>
        <w:jc w:val="both"/>
        <w:rPr>
          <w:rFonts w:cstheme="minorHAnsi"/>
        </w:rPr>
      </w:pPr>
      <w:r w:rsidRPr="00025B4F">
        <w:rPr>
          <w:rFonts w:cstheme="minorHAnsi"/>
        </w:rPr>
        <w:t>Con lo que se d</w:t>
      </w:r>
      <w:r w:rsidR="002B1065" w:rsidRPr="00025B4F">
        <w:rPr>
          <w:rFonts w:cstheme="minorHAnsi"/>
        </w:rPr>
        <w:t>io por concluida la Sesión O</w:t>
      </w:r>
      <w:r w:rsidRPr="00025B4F">
        <w:rPr>
          <w:rFonts w:cstheme="minorHAnsi"/>
        </w:rPr>
        <w:t xml:space="preserve">rdinaria Privada del Consejo de la Judicatura del Estado de Tlaxcala, siendo las </w:t>
      </w:r>
      <w:r w:rsidR="0090487C" w:rsidRPr="00025B4F">
        <w:rPr>
          <w:rFonts w:cstheme="minorHAnsi"/>
        </w:rPr>
        <w:t>doce</w:t>
      </w:r>
      <w:r w:rsidR="00A90DEE" w:rsidRPr="00025B4F">
        <w:rPr>
          <w:rFonts w:cstheme="minorHAnsi"/>
        </w:rPr>
        <w:t xml:space="preserve"> </w:t>
      </w:r>
      <w:r w:rsidRPr="00025B4F">
        <w:rPr>
          <w:rFonts w:cstheme="minorHAnsi"/>
        </w:rPr>
        <w:t xml:space="preserve">horas </w:t>
      </w:r>
      <w:r w:rsidR="00875A41" w:rsidRPr="00025B4F">
        <w:rPr>
          <w:rFonts w:cstheme="minorHAnsi"/>
        </w:rPr>
        <w:t xml:space="preserve">con </w:t>
      </w:r>
      <w:r w:rsidR="0090487C" w:rsidRPr="00025B4F">
        <w:rPr>
          <w:rFonts w:cstheme="minorHAnsi"/>
        </w:rPr>
        <w:t>cuarenta y dos</w:t>
      </w:r>
      <w:r w:rsidR="00175A0A" w:rsidRPr="00025B4F">
        <w:rPr>
          <w:rFonts w:cstheme="minorHAnsi"/>
        </w:rPr>
        <w:t xml:space="preserve"> </w:t>
      </w:r>
      <w:r w:rsidR="0092245B" w:rsidRPr="00025B4F">
        <w:rPr>
          <w:rFonts w:cstheme="minorHAnsi"/>
        </w:rPr>
        <w:t>minutos</w:t>
      </w:r>
      <w:r w:rsidRPr="00025B4F">
        <w:rPr>
          <w:rFonts w:cstheme="minorHAnsi"/>
        </w:rPr>
        <w:t xml:space="preserve"> del día de su inicio, levantándose la presente acta que firman para constancia, los que en ella intervinieron. El Secretario Ejecutivo del Consejo, José Juan Gilberto de León Escamilla. Doy fe. - - - -  - - - - - - </w:t>
      </w:r>
      <w:r w:rsidR="003704FE" w:rsidRPr="00025B4F">
        <w:rPr>
          <w:rFonts w:cstheme="minorHAnsi"/>
        </w:rPr>
        <w:t xml:space="preserve"> </w:t>
      </w:r>
    </w:p>
    <w:p w:rsidR="007637BC" w:rsidRPr="00025B4F" w:rsidRDefault="007637BC" w:rsidP="0090487C">
      <w:pPr>
        <w:spacing w:after="0" w:line="480" w:lineRule="auto"/>
        <w:jc w:val="both"/>
        <w:rPr>
          <w:rFonts w:cstheme="minorHAnsi"/>
        </w:rPr>
      </w:pPr>
      <w:r w:rsidRPr="00025B4F">
        <w:rPr>
          <w:rFonts w:cstheme="minorHAnsi"/>
        </w:rPr>
        <w:t xml:space="preserve"> </w:t>
      </w:r>
    </w:p>
    <w:p w:rsidR="00306C0E" w:rsidRPr="00025B4F" w:rsidRDefault="00306C0E" w:rsidP="00306C0E">
      <w:pPr>
        <w:pStyle w:val="Prrafodelista"/>
        <w:spacing w:line="480" w:lineRule="auto"/>
        <w:ind w:left="0"/>
        <w:jc w:val="both"/>
        <w:rPr>
          <w:rFonts w:asciiTheme="minorHAnsi" w:hAnsiTheme="minorHAnsi" w:cstheme="minorHAnsi"/>
          <w:b/>
          <w:color w:val="000000" w:themeColor="text1"/>
          <w:sz w:val="22"/>
          <w:szCs w:val="22"/>
        </w:rPr>
      </w:pPr>
      <w:bookmarkStart w:id="4" w:name="_Hlk478557854"/>
      <w:r w:rsidRPr="00025B4F">
        <w:rPr>
          <w:rFonts w:asciiTheme="minorHAnsi" w:hAnsiTheme="minorHAnsi" w:cstheme="minorHAnsi"/>
          <w:b/>
          <w:color w:val="000000" w:themeColor="text1"/>
          <w:sz w:val="22"/>
          <w:szCs w:val="22"/>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p>
    <w:p w:rsidR="00306C0E" w:rsidRPr="00025B4F" w:rsidRDefault="00306C0E" w:rsidP="00306C0E">
      <w:pPr>
        <w:pStyle w:val="Prrafodelista"/>
        <w:spacing w:line="480" w:lineRule="auto"/>
        <w:ind w:left="0"/>
        <w:jc w:val="both"/>
        <w:rPr>
          <w:rFonts w:asciiTheme="minorHAnsi" w:hAnsiTheme="minorHAnsi" w:cstheme="minorHAnsi"/>
          <w:b/>
          <w:color w:val="000000" w:themeColor="text1"/>
          <w:sz w:val="22"/>
          <w:szCs w:val="22"/>
        </w:rPr>
      </w:pPr>
    </w:p>
    <w:p w:rsidR="00F30CDA" w:rsidRPr="00025B4F" w:rsidRDefault="00F30CDA" w:rsidP="00306C0E">
      <w:pPr>
        <w:pStyle w:val="Prrafodelista"/>
        <w:spacing w:line="480" w:lineRule="auto"/>
        <w:ind w:left="0"/>
        <w:jc w:val="both"/>
        <w:rPr>
          <w:rFonts w:asciiTheme="minorHAnsi" w:hAnsiTheme="minorHAnsi" w:cstheme="minorHAnsi"/>
          <w:b/>
          <w:color w:val="000000" w:themeColor="text1"/>
          <w:sz w:val="22"/>
          <w:szCs w:val="22"/>
        </w:rPr>
      </w:pPr>
    </w:p>
    <w:tbl>
      <w:tblPr>
        <w:tblpPr w:leftFromText="141" w:rightFromText="141" w:vertAnchor="text" w:horzAnchor="margin" w:tblpY="269"/>
        <w:tblW w:w="0" w:type="auto"/>
        <w:tblLook w:val="04A0" w:firstRow="1" w:lastRow="0" w:firstColumn="1" w:lastColumn="0" w:noHBand="0" w:noVBand="1"/>
      </w:tblPr>
      <w:tblGrid>
        <w:gridCol w:w="3870"/>
        <w:gridCol w:w="637"/>
        <w:gridCol w:w="3660"/>
      </w:tblGrid>
      <w:tr w:rsidR="00306C0E" w:rsidRPr="00025B4F" w:rsidTr="00D032C8">
        <w:tc>
          <w:tcPr>
            <w:tcW w:w="3870" w:type="dxa"/>
          </w:tcPr>
          <w:bookmarkEnd w:id="4"/>
          <w:p w:rsidR="00306C0E" w:rsidRPr="00025B4F" w:rsidRDefault="00306C0E" w:rsidP="00D032C8">
            <w:pPr>
              <w:spacing w:after="0"/>
              <w:jc w:val="center"/>
              <w:rPr>
                <w:rFonts w:cstheme="minorHAnsi"/>
              </w:rPr>
            </w:pPr>
            <w:r w:rsidRPr="00025B4F">
              <w:rPr>
                <w:rFonts w:cstheme="minorHAnsi"/>
              </w:rPr>
              <w:t>Magistrada Elsa Cordero Martínez</w:t>
            </w:r>
          </w:p>
          <w:p w:rsidR="00306C0E" w:rsidRPr="00025B4F" w:rsidRDefault="00306C0E" w:rsidP="00D032C8">
            <w:pPr>
              <w:spacing w:after="0"/>
              <w:jc w:val="center"/>
              <w:rPr>
                <w:rFonts w:cstheme="minorHAnsi"/>
              </w:rPr>
            </w:pPr>
            <w:r w:rsidRPr="00025B4F">
              <w:rPr>
                <w:rFonts w:cstheme="minorHAnsi"/>
              </w:rPr>
              <w:t>Presidenta del Consejo</w:t>
            </w:r>
          </w:p>
          <w:p w:rsidR="00306C0E" w:rsidRPr="00025B4F" w:rsidRDefault="00306C0E" w:rsidP="00D032C8">
            <w:pPr>
              <w:spacing w:after="0"/>
              <w:jc w:val="center"/>
              <w:rPr>
                <w:rFonts w:cstheme="minorHAnsi"/>
              </w:rPr>
            </w:pPr>
            <w:r w:rsidRPr="00025B4F">
              <w:rPr>
                <w:rFonts w:cstheme="minorHAnsi"/>
              </w:rPr>
              <w:t>de la Judicatura del Estado de Tlaxcala</w:t>
            </w:r>
          </w:p>
        </w:tc>
        <w:tc>
          <w:tcPr>
            <w:tcW w:w="637" w:type="dxa"/>
          </w:tcPr>
          <w:p w:rsidR="00306C0E" w:rsidRPr="00025B4F" w:rsidRDefault="00306C0E" w:rsidP="00D032C8">
            <w:pPr>
              <w:spacing w:after="0"/>
              <w:jc w:val="both"/>
              <w:rPr>
                <w:rFonts w:cstheme="minorHAnsi"/>
              </w:rPr>
            </w:pPr>
          </w:p>
        </w:tc>
        <w:tc>
          <w:tcPr>
            <w:tcW w:w="3660" w:type="dxa"/>
          </w:tcPr>
          <w:p w:rsidR="00306C0E" w:rsidRPr="00025B4F" w:rsidRDefault="00306C0E" w:rsidP="00D032C8">
            <w:pPr>
              <w:spacing w:after="0"/>
              <w:jc w:val="center"/>
              <w:rPr>
                <w:rFonts w:cstheme="minorHAnsi"/>
              </w:rPr>
            </w:pPr>
            <w:r w:rsidRPr="00025B4F">
              <w:rPr>
                <w:rFonts w:cstheme="minorHAnsi"/>
              </w:rPr>
              <w:t>Lic. María Sofía Margarita Ruiz Escalante</w:t>
            </w:r>
          </w:p>
          <w:p w:rsidR="00306C0E" w:rsidRPr="00025B4F" w:rsidRDefault="00306C0E" w:rsidP="00D032C8">
            <w:pPr>
              <w:spacing w:after="0"/>
              <w:jc w:val="center"/>
              <w:rPr>
                <w:rFonts w:cstheme="minorHAnsi"/>
              </w:rPr>
            </w:pPr>
            <w:r w:rsidRPr="00025B4F">
              <w:rPr>
                <w:rFonts w:cstheme="minorHAnsi"/>
              </w:rPr>
              <w:t>Integrante del Consejo de la Judicatura del Estado de Tlaxcala</w:t>
            </w:r>
          </w:p>
        </w:tc>
      </w:tr>
      <w:tr w:rsidR="00306C0E" w:rsidRPr="00025B4F" w:rsidTr="00D032C8">
        <w:trPr>
          <w:trHeight w:val="317"/>
        </w:trPr>
        <w:tc>
          <w:tcPr>
            <w:tcW w:w="8167" w:type="dxa"/>
            <w:gridSpan w:val="3"/>
          </w:tcPr>
          <w:p w:rsidR="00306C0E" w:rsidRPr="00025B4F" w:rsidRDefault="00306C0E" w:rsidP="00D032C8">
            <w:pPr>
              <w:spacing w:after="0"/>
              <w:jc w:val="both"/>
              <w:rPr>
                <w:rFonts w:cstheme="minorHAnsi"/>
              </w:rPr>
            </w:pPr>
          </w:p>
          <w:p w:rsidR="00306C0E" w:rsidRPr="00025B4F" w:rsidRDefault="00306C0E" w:rsidP="00D032C8">
            <w:pPr>
              <w:spacing w:after="0"/>
              <w:jc w:val="both"/>
              <w:rPr>
                <w:rFonts w:cstheme="minorHAnsi"/>
              </w:rPr>
            </w:pPr>
          </w:p>
          <w:p w:rsidR="00306C0E" w:rsidRPr="00025B4F" w:rsidRDefault="00306C0E" w:rsidP="00D032C8">
            <w:pPr>
              <w:spacing w:after="0"/>
              <w:jc w:val="both"/>
              <w:rPr>
                <w:rFonts w:cstheme="minorHAnsi"/>
              </w:rPr>
            </w:pPr>
          </w:p>
        </w:tc>
      </w:tr>
      <w:tr w:rsidR="00306C0E" w:rsidRPr="00025B4F" w:rsidTr="00D032C8">
        <w:trPr>
          <w:trHeight w:val="317"/>
        </w:trPr>
        <w:tc>
          <w:tcPr>
            <w:tcW w:w="3870" w:type="dxa"/>
          </w:tcPr>
          <w:p w:rsidR="00306C0E" w:rsidRPr="00025B4F" w:rsidRDefault="00306C0E" w:rsidP="00D032C8">
            <w:pPr>
              <w:spacing w:after="0"/>
              <w:jc w:val="center"/>
              <w:rPr>
                <w:rFonts w:cstheme="minorHAnsi"/>
              </w:rPr>
            </w:pPr>
            <w:r w:rsidRPr="00025B4F">
              <w:rPr>
                <w:rFonts w:cstheme="minorHAnsi"/>
              </w:rPr>
              <w:t>Lic. Leticia Caballero Muñoz</w:t>
            </w:r>
          </w:p>
          <w:p w:rsidR="00306C0E" w:rsidRPr="00025B4F" w:rsidRDefault="00306C0E" w:rsidP="00D032C8">
            <w:pPr>
              <w:spacing w:after="0"/>
              <w:jc w:val="center"/>
              <w:rPr>
                <w:rFonts w:cstheme="minorHAnsi"/>
              </w:rPr>
            </w:pPr>
            <w:r w:rsidRPr="00025B4F">
              <w:rPr>
                <w:rFonts w:cstheme="minorHAnsi"/>
              </w:rPr>
              <w:t xml:space="preserve">Integrante del Consejo de la Judicatura </w:t>
            </w:r>
          </w:p>
          <w:p w:rsidR="00306C0E" w:rsidRPr="00025B4F" w:rsidRDefault="00306C0E" w:rsidP="00D032C8">
            <w:pPr>
              <w:spacing w:after="0"/>
              <w:jc w:val="center"/>
              <w:rPr>
                <w:rFonts w:cstheme="minorHAnsi"/>
              </w:rPr>
            </w:pPr>
            <w:r w:rsidRPr="00025B4F">
              <w:rPr>
                <w:rFonts w:cstheme="minorHAnsi"/>
              </w:rPr>
              <w:t>del Estado de Tlaxcala</w:t>
            </w:r>
          </w:p>
        </w:tc>
        <w:tc>
          <w:tcPr>
            <w:tcW w:w="637" w:type="dxa"/>
          </w:tcPr>
          <w:p w:rsidR="00306C0E" w:rsidRPr="00025B4F" w:rsidRDefault="00306C0E" w:rsidP="00D032C8">
            <w:pPr>
              <w:spacing w:after="0"/>
              <w:jc w:val="both"/>
              <w:rPr>
                <w:rFonts w:cstheme="minorHAnsi"/>
              </w:rPr>
            </w:pPr>
          </w:p>
        </w:tc>
        <w:tc>
          <w:tcPr>
            <w:tcW w:w="3660" w:type="dxa"/>
          </w:tcPr>
          <w:p w:rsidR="00306C0E" w:rsidRPr="00025B4F" w:rsidRDefault="00306C0E" w:rsidP="00D032C8">
            <w:pPr>
              <w:spacing w:after="0"/>
              <w:jc w:val="center"/>
              <w:rPr>
                <w:rFonts w:cstheme="minorHAnsi"/>
              </w:rPr>
            </w:pPr>
            <w:r w:rsidRPr="00025B4F">
              <w:rPr>
                <w:rFonts w:cstheme="minorHAnsi"/>
              </w:rPr>
              <w:t>Lic. Álvaro García Moreno.</w:t>
            </w:r>
          </w:p>
          <w:p w:rsidR="00306C0E" w:rsidRPr="00025B4F" w:rsidRDefault="00306C0E" w:rsidP="00D032C8">
            <w:pPr>
              <w:spacing w:after="0"/>
              <w:jc w:val="center"/>
              <w:rPr>
                <w:rFonts w:cstheme="minorHAnsi"/>
              </w:rPr>
            </w:pPr>
            <w:r w:rsidRPr="00025B4F">
              <w:rPr>
                <w:rFonts w:cstheme="minorHAnsi"/>
              </w:rPr>
              <w:t>Integrante del Consejo de la Judicatura</w:t>
            </w:r>
          </w:p>
          <w:p w:rsidR="00306C0E" w:rsidRPr="00025B4F" w:rsidRDefault="00306C0E" w:rsidP="00D032C8">
            <w:pPr>
              <w:spacing w:after="0"/>
              <w:jc w:val="center"/>
              <w:rPr>
                <w:rFonts w:cstheme="minorHAnsi"/>
              </w:rPr>
            </w:pPr>
            <w:r w:rsidRPr="00025B4F">
              <w:rPr>
                <w:rFonts w:cstheme="minorHAnsi"/>
              </w:rPr>
              <w:t xml:space="preserve">del Estado de Tlaxcala  </w:t>
            </w:r>
          </w:p>
        </w:tc>
      </w:tr>
      <w:tr w:rsidR="00306C0E" w:rsidRPr="00025B4F" w:rsidTr="00D032C8">
        <w:trPr>
          <w:trHeight w:val="317"/>
        </w:trPr>
        <w:tc>
          <w:tcPr>
            <w:tcW w:w="3870" w:type="dxa"/>
          </w:tcPr>
          <w:p w:rsidR="00306C0E" w:rsidRPr="00025B4F" w:rsidRDefault="00306C0E" w:rsidP="00D032C8">
            <w:pPr>
              <w:jc w:val="center"/>
              <w:rPr>
                <w:rFonts w:cstheme="minorHAnsi"/>
              </w:rPr>
            </w:pPr>
          </w:p>
          <w:p w:rsidR="00306C0E" w:rsidRPr="00025B4F" w:rsidRDefault="00306C0E" w:rsidP="00D032C8">
            <w:pPr>
              <w:jc w:val="center"/>
              <w:rPr>
                <w:rFonts w:cstheme="minorHAnsi"/>
              </w:rPr>
            </w:pPr>
          </w:p>
        </w:tc>
        <w:tc>
          <w:tcPr>
            <w:tcW w:w="637" w:type="dxa"/>
          </w:tcPr>
          <w:p w:rsidR="00306C0E" w:rsidRPr="00025B4F" w:rsidRDefault="00306C0E" w:rsidP="00D032C8">
            <w:pPr>
              <w:spacing w:after="0"/>
              <w:jc w:val="both"/>
              <w:rPr>
                <w:rFonts w:cstheme="minorHAnsi"/>
              </w:rPr>
            </w:pPr>
          </w:p>
        </w:tc>
        <w:tc>
          <w:tcPr>
            <w:tcW w:w="3660" w:type="dxa"/>
          </w:tcPr>
          <w:p w:rsidR="00306C0E" w:rsidRPr="00025B4F" w:rsidRDefault="00306C0E" w:rsidP="00D032C8">
            <w:pPr>
              <w:spacing w:after="0"/>
              <w:jc w:val="center"/>
              <w:rPr>
                <w:rFonts w:cstheme="minorHAnsi"/>
              </w:rPr>
            </w:pPr>
          </w:p>
        </w:tc>
      </w:tr>
      <w:tr w:rsidR="00306C0E" w:rsidRPr="00025B4F" w:rsidTr="00D032C8">
        <w:trPr>
          <w:trHeight w:val="317"/>
        </w:trPr>
        <w:tc>
          <w:tcPr>
            <w:tcW w:w="3870" w:type="dxa"/>
          </w:tcPr>
          <w:p w:rsidR="00306C0E" w:rsidRPr="00025B4F" w:rsidRDefault="00306C0E" w:rsidP="00D032C8">
            <w:pPr>
              <w:spacing w:after="0"/>
              <w:jc w:val="center"/>
              <w:rPr>
                <w:rFonts w:cstheme="minorHAnsi"/>
              </w:rPr>
            </w:pPr>
            <w:r w:rsidRPr="00025B4F">
              <w:rPr>
                <w:rFonts w:cstheme="minorHAnsi"/>
              </w:rPr>
              <w:t xml:space="preserve">Dra. Mildred </w:t>
            </w:r>
            <w:proofErr w:type="spellStart"/>
            <w:r w:rsidRPr="00025B4F">
              <w:rPr>
                <w:rFonts w:cstheme="minorHAnsi"/>
              </w:rPr>
              <w:t>Murbartián</w:t>
            </w:r>
            <w:proofErr w:type="spellEnd"/>
            <w:r w:rsidRPr="00025B4F">
              <w:rPr>
                <w:rFonts w:cstheme="minorHAnsi"/>
              </w:rPr>
              <w:t xml:space="preserve"> Aguilar </w:t>
            </w:r>
          </w:p>
          <w:p w:rsidR="00306C0E" w:rsidRPr="00025B4F" w:rsidRDefault="00306C0E" w:rsidP="00D032C8">
            <w:pPr>
              <w:spacing w:after="0"/>
              <w:jc w:val="center"/>
              <w:rPr>
                <w:rFonts w:cstheme="minorHAnsi"/>
              </w:rPr>
            </w:pPr>
            <w:r w:rsidRPr="00025B4F">
              <w:rPr>
                <w:rFonts w:cstheme="minorHAnsi"/>
              </w:rPr>
              <w:t>Integrante del Consejo de la Judicatura</w:t>
            </w:r>
          </w:p>
          <w:p w:rsidR="00306C0E" w:rsidRPr="00025B4F" w:rsidRDefault="00306C0E" w:rsidP="00D032C8">
            <w:pPr>
              <w:spacing w:after="0"/>
              <w:jc w:val="center"/>
              <w:rPr>
                <w:rFonts w:cstheme="minorHAnsi"/>
              </w:rPr>
            </w:pPr>
            <w:r w:rsidRPr="00025B4F">
              <w:rPr>
                <w:rFonts w:cstheme="minorHAnsi"/>
              </w:rPr>
              <w:t>del Estado de Tlaxcala</w:t>
            </w:r>
          </w:p>
          <w:p w:rsidR="00306C0E" w:rsidRPr="00025B4F" w:rsidRDefault="00306C0E" w:rsidP="00D032C8">
            <w:pPr>
              <w:tabs>
                <w:tab w:val="left" w:pos="2663"/>
              </w:tabs>
              <w:spacing w:after="0"/>
              <w:jc w:val="center"/>
              <w:rPr>
                <w:rFonts w:cstheme="minorHAnsi"/>
              </w:rPr>
            </w:pPr>
          </w:p>
        </w:tc>
        <w:tc>
          <w:tcPr>
            <w:tcW w:w="637" w:type="dxa"/>
          </w:tcPr>
          <w:p w:rsidR="00306C0E" w:rsidRPr="00025B4F" w:rsidRDefault="00306C0E" w:rsidP="00D032C8">
            <w:pPr>
              <w:spacing w:after="0"/>
              <w:jc w:val="both"/>
              <w:rPr>
                <w:rFonts w:cstheme="minorHAnsi"/>
              </w:rPr>
            </w:pPr>
          </w:p>
        </w:tc>
        <w:tc>
          <w:tcPr>
            <w:tcW w:w="3660" w:type="dxa"/>
          </w:tcPr>
          <w:p w:rsidR="00306C0E" w:rsidRPr="00025B4F" w:rsidRDefault="00306C0E" w:rsidP="00D032C8">
            <w:pPr>
              <w:spacing w:after="0"/>
              <w:rPr>
                <w:rFonts w:cstheme="minorHAnsi"/>
              </w:rPr>
            </w:pPr>
            <w:r w:rsidRPr="00025B4F">
              <w:rPr>
                <w:rFonts w:cstheme="minorHAnsi"/>
              </w:rPr>
              <w:t>José Juan Gilberto de León Escamilla.</w:t>
            </w:r>
          </w:p>
          <w:p w:rsidR="00306C0E" w:rsidRPr="00025B4F" w:rsidRDefault="00306C0E" w:rsidP="00D032C8">
            <w:pPr>
              <w:spacing w:after="0"/>
              <w:jc w:val="center"/>
              <w:rPr>
                <w:rFonts w:cstheme="minorHAnsi"/>
              </w:rPr>
            </w:pPr>
            <w:r w:rsidRPr="00025B4F">
              <w:rPr>
                <w:rFonts w:cstheme="minorHAnsi"/>
              </w:rPr>
              <w:t>Secretario Ejecutivo del Consejo de la Judicatura del Estado de Tlaxcala</w:t>
            </w:r>
          </w:p>
          <w:p w:rsidR="00306C0E" w:rsidRPr="00025B4F" w:rsidRDefault="00306C0E" w:rsidP="00D032C8">
            <w:pPr>
              <w:spacing w:after="0"/>
              <w:jc w:val="center"/>
              <w:rPr>
                <w:rFonts w:cstheme="minorHAnsi"/>
              </w:rPr>
            </w:pPr>
          </w:p>
        </w:tc>
      </w:tr>
    </w:tbl>
    <w:p w:rsidR="00306C0E" w:rsidRPr="00025B4F" w:rsidRDefault="00306C0E" w:rsidP="00400399">
      <w:pPr>
        <w:pStyle w:val="Sinespaciado"/>
        <w:spacing w:line="480" w:lineRule="auto"/>
        <w:jc w:val="both"/>
        <w:rPr>
          <w:rFonts w:asciiTheme="minorHAnsi" w:hAnsiTheme="minorHAnsi" w:cstheme="minorHAnsi"/>
          <w:color w:val="000000" w:themeColor="text1"/>
        </w:rPr>
      </w:pPr>
    </w:p>
    <w:p w:rsidR="00E31457" w:rsidRPr="00025B4F" w:rsidRDefault="00E31457" w:rsidP="00400399">
      <w:pPr>
        <w:pStyle w:val="Sinespaciado"/>
        <w:spacing w:line="480" w:lineRule="auto"/>
        <w:jc w:val="both"/>
        <w:rPr>
          <w:rFonts w:asciiTheme="minorHAnsi" w:hAnsiTheme="minorHAnsi" w:cstheme="minorHAnsi"/>
          <w:color w:val="000000" w:themeColor="text1"/>
        </w:rPr>
      </w:pPr>
    </w:p>
    <w:sectPr w:rsidR="00E31457" w:rsidRPr="00025B4F" w:rsidSect="009414CA">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089" w:rsidRDefault="002B6089" w:rsidP="00460144">
      <w:pPr>
        <w:spacing w:after="0" w:line="240" w:lineRule="auto"/>
      </w:pPr>
      <w:r>
        <w:separator/>
      </w:r>
    </w:p>
  </w:endnote>
  <w:endnote w:type="continuationSeparator" w:id="0">
    <w:p w:rsidR="002B6089" w:rsidRDefault="002B6089"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660559"/>
      <w:docPartObj>
        <w:docPartGallery w:val="Page Numbers (Bottom of Page)"/>
        <w:docPartUnique/>
      </w:docPartObj>
    </w:sdtPr>
    <w:sdtEndPr/>
    <w:sdtContent>
      <w:p w:rsidR="003704FE" w:rsidRDefault="003704FE">
        <w:pPr>
          <w:pStyle w:val="Piedepgina"/>
          <w:jc w:val="right"/>
        </w:pPr>
        <w:r>
          <w:fldChar w:fldCharType="begin"/>
        </w:r>
        <w:r>
          <w:instrText>PAGE   \* MERGEFORMAT</w:instrText>
        </w:r>
        <w:r>
          <w:fldChar w:fldCharType="separate"/>
        </w:r>
        <w:r w:rsidR="00D730C5" w:rsidRPr="00D730C5">
          <w:rPr>
            <w:noProof/>
            <w:lang w:val="es-ES"/>
          </w:rPr>
          <w:t>1</w:t>
        </w:r>
        <w:r>
          <w:fldChar w:fldCharType="end"/>
        </w:r>
      </w:p>
    </w:sdtContent>
  </w:sdt>
  <w:p w:rsidR="003704FE" w:rsidRDefault="003704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089" w:rsidRDefault="002B6089" w:rsidP="00460144">
      <w:pPr>
        <w:spacing w:after="0" w:line="240" w:lineRule="auto"/>
      </w:pPr>
      <w:r>
        <w:separator/>
      </w:r>
    </w:p>
  </w:footnote>
  <w:footnote w:type="continuationSeparator" w:id="0">
    <w:p w:rsidR="002B6089" w:rsidRDefault="002B6089" w:rsidP="00460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2CC0"/>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 w15:restartNumberingAfterBreak="0">
    <w:nsid w:val="0E34032F"/>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10B06FCE"/>
    <w:multiLevelType w:val="hybridMultilevel"/>
    <w:tmpl w:val="E006C9DC"/>
    <w:lvl w:ilvl="0" w:tplc="70EEEF8E">
      <w:start w:val="5"/>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0">
    <w:nsid w:val="17C805A7"/>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1CB21C09"/>
    <w:multiLevelType w:val="hybridMultilevel"/>
    <w:tmpl w:val="B13CEB42"/>
    <w:lvl w:ilvl="0" w:tplc="512C666E">
      <w:start w:val="3"/>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5" w15:restartNumberingAfterBreak="0">
    <w:nsid w:val="1E0E32BF"/>
    <w:multiLevelType w:val="hybridMultilevel"/>
    <w:tmpl w:val="AEC8C876"/>
    <w:lvl w:ilvl="0" w:tplc="9654B2F4">
      <w:start w:val="5"/>
      <w:numFmt w:val="upperRoman"/>
      <w:lvlText w:val="%1."/>
      <w:lvlJc w:val="left"/>
      <w:pPr>
        <w:ind w:left="2007" w:hanging="72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6" w15:restartNumberingAfterBreak="0">
    <w:nsid w:val="1F023EA9"/>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7" w15:restartNumberingAfterBreak="0">
    <w:nsid w:val="251666F4"/>
    <w:multiLevelType w:val="hybridMultilevel"/>
    <w:tmpl w:val="E81E4A24"/>
    <w:lvl w:ilvl="0" w:tplc="D868BD54">
      <w:start w:val="1"/>
      <w:numFmt w:val="upperRoman"/>
      <w:lvlText w:val="%1."/>
      <w:lvlJc w:val="left"/>
      <w:pPr>
        <w:ind w:left="1288"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2E215E7F"/>
    <w:multiLevelType w:val="hybridMultilevel"/>
    <w:tmpl w:val="71484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856C05"/>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0" w15:restartNumberingAfterBreak="0">
    <w:nsid w:val="34AE46ED"/>
    <w:multiLevelType w:val="hybridMultilevel"/>
    <w:tmpl w:val="891203B4"/>
    <w:lvl w:ilvl="0" w:tplc="080A0013">
      <w:start w:val="1"/>
      <w:numFmt w:val="upperRoman"/>
      <w:lvlText w:val="%1."/>
      <w:lvlJc w:val="right"/>
      <w:pPr>
        <w:ind w:left="1211"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38816BA7"/>
    <w:multiLevelType w:val="hybridMultilevel"/>
    <w:tmpl w:val="CAFA7E38"/>
    <w:lvl w:ilvl="0" w:tplc="BA20F89A">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12" w15:restartNumberingAfterBreak="0">
    <w:nsid w:val="3A5C1143"/>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4AFC7A85"/>
    <w:multiLevelType w:val="hybridMultilevel"/>
    <w:tmpl w:val="BE401C0A"/>
    <w:lvl w:ilvl="0" w:tplc="56A42FA8">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311DB5"/>
    <w:multiLevelType w:val="hybridMultilevel"/>
    <w:tmpl w:val="BB702C0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53AC2F23"/>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16" w15:restartNumberingAfterBreak="0">
    <w:nsid w:val="5B2A1613"/>
    <w:multiLevelType w:val="hybridMultilevel"/>
    <w:tmpl w:val="2CDC4274"/>
    <w:lvl w:ilvl="0" w:tplc="9920E726">
      <w:start w:val="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C822DA9"/>
    <w:multiLevelType w:val="hybridMultilevel"/>
    <w:tmpl w:val="245C5B52"/>
    <w:lvl w:ilvl="0" w:tplc="4C30632C">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0E5B2D"/>
    <w:multiLevelType w:val="hybridMultilevel"/>
    <w:tmpl w:val="75B41ECA"/>
    <w:lvl w:ilvl="0" w:tplc="080A0013">
      <w:start w:val="1"/>
      <w:numFmt w:val="upperRoman"/>
      <w:lvlText w:val="%1."/>
      <w:lvlJc w:val="right"/>
      <w:pPr>
        <w:ind w:left="1211"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15:restartNumberingAfterBreak="0">
    <w:nsid w:val="653B6130"/>
    <w:multiLevelType w:val="hybridMultilevel"/>
    <w:tmpl w:val="D75A39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C46068D"/>
    <w:multiLevelType w:val="hybridMultilevel"/>
    <w:tmpl w:val="7CE86080"/>
    <w:lvl w:ilvl="0" w:tplc="73D29ED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72881FB5"/>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num w:numId="1">
    <w:abstractNumId w:val="7"/>
  </w:num>
  <w:num w:numId="2">
    <w:abstractNumId w:val="14"/>
  </w:num>
  <w:num w:numId="3">
    <w:abstractNumId w:val="5"/>
  </w:num>
  <w:num w:numId="4">
    <w:abstractNumId w:val="21"/>
  </w:num>
  <w:num w:numId="5">
    <w:abstractNumId w:val="4"/>
  </w:num>
  <w:num w:numId="6">
    <w:abstractNumId w:val="2"/>
  </w:num>
  <w:num w:numId="7">
    <w:abstractNumId w:val="11"/>
  </w:num>
  <w:num w:numId="8">
    <w:abstractNumId w:val="15"/>
  </w:num>
  <w:num w:numId="9">
    <w:abstractNumId w:val="10"/>
  </w:num>
  <w:num w:numId="10">
    <w:abstractNumId w:val="18"/>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9"/>
  </w:num>
  <w:num w:numId="16">
    <w:abstractNumId w:val="19"/>
  </w:num>
  <w:num w:numId="17">
    <w:abstractNumId w:val="8"/>
  </w:num>
  <w:num w:numId="18">
    <w:abstractNumId w:val="13"/>
  </w:num>
  <w:num w:numId="19">
    <w:abstractNumId w:val="16"/>
  </w:num>
  <w:num w:numId="20">
    <w:abstractNumId w:val="17"/>
  </w:num>
  <w:num w:numId="21">
    <w:abstractNumId w:val="0"/>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D56"/>
    <w:rsid w:val="00000255"/>
    <w:rsid w:val="000028FD"/>
    <w:rsid w:val="00005F87"/>
    <w:rsid w:val="0001251B"/>
    <w:rsid w:val="00015ED8"/>
    <w:rsid w:val="00021A89"/>
    <w:rsid w:val="00024F8F"/>
    <w:rsid w:val="00025B4F"/>
    <w:rsid w:val="00025C2C"/>
    <w:rsid w:val="000277A2"/>
    <w:rsid w:val="00032D23"/>
    <w:rsid w:val="00032FEA"/>
    <w:rsid w:val="00033D55"/>
    <w:rsid w:val="00035CFE"/>
    <w:rsid w:val="000423DA"/>
    <w:rsid w:val="00044F67"/>
    <w:rsid w:val="000464F4"/>
    <w:rsid w:val="000472A3"/>
    <w:rsid w:val="00051145"/>
    <w:rsid w:val="00052A3A"/>
    <w:rsid w:val="00053E4D"/>
    <w:rsid w:val="000606B9"/>
    <w:rsid w:val="00061436"/>
    <w:rsid w:val="00062058"/>
    <w:rsid w:val="000659CD"/>
    <w:rsid w:val="00067162"/>
    <w:rsid w:val="000713DE"/>
    <w:rsid w:val="00071BE5"/>
    <w:rsid w:val="00072BD0"/>
    <w:rsid w:val="00076B70"/>
    <w:rsid w:val="00077FCD"/>
    <w:rsid w:val="00081508"/>
    <w:rsid w:val="00083ADB"/>
    <w:rsid w:val="00085962"/>
    <w:rsid w:val="00092F38"/>
    <w:rsid w:val="00094060"/>
    <w:rsid w:val="000943EC"/>
    <w:rsid w:val="00097E23"/>
    <w:rsid w:val="000A3CE3"/>
    <w:rsid w:val="000A6270"/>
    <w:rsid w:val="000A6914"/>
    <w:rsid w:val="000A7922"/>
    <w:rsid w:val="000B495F"/>
    <w:rsid w:val="000B6371"/>
    <w:rsid w:val="000C13EE"/>
    <w:rsid w:val="000C4489"/>
    <w:rsid w:val="000C76ED"/>
    <w:rsid w:val="000C7DE9"/>
    <w:rsid w:val="000D19D0"/>
    <w:rsid w:val="000D3F4F"/>
    <w:rsid w:val="000D65E6"/>
    <w:rsid w:val="000E1252"/>
    <w:rsid w:val="000E431D"/>
    <w:rsid w:val="000E50DD"/>
    <w:rsid w:val="000E5240"/>
    <w:rsid w:val="000F2900"/>
    <w:rsid w:val="000F640A"/>
    <w:rsid w:val="00100420"/>
    <w:rsid w:val="00100C0C"/>
    <w:rsid w:val="001046EC"/>
    <w:rsid w:val="00104B5A"/>
    <w:rsid w:val="00110994"/>
    <w:rsid w:val="00117FC7"/>
    <w:rsid w:val="001230C0"/>
    <w:rsid w:val="00132026"/>
    <w:rsid w:val="001372FB"/>
    <w:rsid w:val="00137B48"/>
    <w:rsid w:val="00137E7F"/>
    <w:rsid w:val="0014161F"/>
    <w:rsid w:val="00142843"/>
    <w:rsid w:val="001436DF"/>
    <w:rsid w:val="001551B9"/>
    <w:rsid w:val="00161E66"/>
    <w:rsid w:val="00162DBE"/>
    <w:rsid w:val="001660AE"/>
    <w:rsid w:val="00166C27"/>
    <w:rsid w:val="00171968"/>
    <w:rsid w:val="00171F57"/>
    <w:rsid w:val="00173D85"/>
    <w:rsid w:val="00174B6C"/>
    <w:rsid w:val="001758EF"/>
    <w:rsid w:val="00175A0A"/>
    <w:rsid w:val="0017721A"/>
    <w:rsid w:val="0017777A"/>
    <w:rsid w:val="0018014C"/>
    <w:rsid w:val="00185B6E"/>
    <w:rsid w:val="001902ED"/>
    <w:rsid w:val="001910D4"/>
    <w:rsid w:val="00191322"/>
    <w:rsid w:val="0019554E"/>
    <w:rsid w:val="00197833"/>
    <w:rsid w:val="001A037C"/>
    <w:rsid w:val="001A1386"/>
    <w:rsid w:val="001A4840"/>
    <w:rsid w:val="001A4B68"/>
    <w:rsid w:val="001A76FF"/>
    <w:rsid w:val="001A7C26"/>
    <w:rsid w:val="001B27D4"/>
    <w:rsid w:val="001B4750"/>
    <w:rsid w:val="001B5B39"/>
    <w:rsid w:val="001B5E2D"/>
    <w:rsid w:val="001B636C"/>
    <w:rsid w:val="001B7DC7"/>
    <w:rsid w:val="001C1D16"/>
    <w:rsid w:val="001C3A74"/>
    <w:rsid w:val="001D3CB3"/>
    <w:rsid w:val="001E1882"/>
    <w:rsid w:val="001E2425"/>
    <w:rsid w:val="001E58BA"/>
    <w:rsid w:val="001E598A"/>
    <w:rsid w:val="001E6FA1"/>
    <w:rsid w:val="001E78C1"/>
    <w:rsid w:val="001F1498"/>
    <w:rsid w:val="001F1A35"/>
    <w:rsid w:val="00201CE3"/>
    <w:rsid w:val="00204A10"/>
    <w:rsid w:val="00205C7A"/>
    <w:rsid w:val="002109D8"/>
    <w:rsid w:val="002210FB"/>
    <w:rsid w:val="0022139A"/>
    <w:rsid w:val="0022301A"/>
    <w:rsid w:val="00227070"/>
    <w:rsid w:val="00227BA3"/>
    <w:rsid w:val="00230423"/>
    <w:rsid w:val="00230492"/>
    <w:rsid w:val="002341EE"/>
    <w:rsid w:val="00237230"/>
    <w:rsid w:val="0024092A"/>
    <w:rsid w:val="00242CCD"/>
    <w:rsid w:val="00246CDA"/>
    <w:rsid w:val="00247B12"/>
    <w:rsid w:val="00261581"/>
    <w:rsid w:val="00261892"/>
    <w:rsid w:val="0026693E"/>
    <w:rsid w:val="00271519"/>
    <w:rsid w:val="002741BA"/>
    <w:rsid w:val="0027638A"/>
    <w:rsid w:val="00280969"/>
    <w:rsid w:val="00280DAF"/>
    <w:rsid w:val="00282873"/>
    <w:rsid w:val="00282D6A"/>
    <w:rsid w:val="002864A8"/>
    <w:rsid w:val="00290D56"/>
    <w:rsid w:val="002962E2"/>
    <w:rsid w:val="00296EED"/>
    <w:rsid w:val="002A1FF9"/>
    <w:rsid w:val="002A2079"/>
    <w:rsid w:val="002A26F8"/>
    <w:rsid w:val="002B1065"/>
    <w:rsid w:val="002B576B"/>
    <w:rsid w:val="002B6089"/>
    <w:rsid w:val="002C3A4C"/>
    <w:rsid w:val="002C445F"/>
    <w:rsid w:val="002D0A8C"/>
    <w:rsid w:val="002D6245"/>
    <w:rsid w:val="002E04F3"/>
    <w:rsid w:val="002E1807"/>
    <w:rsid w:val="002E22E2"/>
    <w:rsid w:val="002E4F23"/>
    <w:rsid w:val="002F1FC8"/>
    <w:rsid w:val="002F3D80"/>
    <w:rsid w:val="0030474E"/>
    <w:rsid w:val="0030526D"/>
    <w:rsid w:val="00306AF4"/>
    <w:rsid w:val="00306C0E"/>
    <w:rsid w:val="00312667"/>
    <w:rsid w:val="0031455B"/>
    <w:rsid w:val="00315DB5"/>
    <w:rsid w:val="0032058C"/>
    <w:rsid w:val="0032144B"/>
    <w:rsid w:val="00322F8B"/>
    <w:rsid w:val="00326088"/>
    <w:rsid w:val="00327868"/>
    <w:rsid w:val="0033125B"/>
    <w:rsid w:val="003318FE"/>
    <w:rsid w:val="00332C3F"/>
    <w:rsid w:val="003348B4"/>
    <w:rsid w:val="00336098"/>
    <w:rsid w:val="00336235"/>
    <w:rsid w:val="0033633C"/>
    <w:rsid w:val="00336AE1"/>
    <w:rsid w:val="00343CD6"/>
    <w:rsid w:val="00346267"/>
    <w:rsid w:val="00350378"/>
    <w:rsid w:val="0035523B"/>
    <w:rsid w:val="00356F5A"/>
    <w:rsid w:val="003571B0"/>
    <w:rsid w:val="00361E8B"/>
    <w:rsid w:val="00363E44"/>
    <w:rsid w:val="0036633D"/>
    <w:rsid w:val="003667F3"/>
    <w:rsid w:val="003704FE"/>
    <w:rsid w:val="00373123"/>
    <w:rsid w:val="0037688D"/>
    <w:rsid w:val="003776FB"/>
    <w:rsid w:val="00380318"/>
    <w:rsid w:val="00385692"/>
    <w:rsid w:val="00387D3C"/>
    <w:rsid w:val="00391D08"/>
    <w:rsid w:val="00393A14"/>
    <w:rsid w:val="003970D4"/>
    <w:rsid w:val="00397FE4"/>
    <w:rsid w:val="003A66F6"/>
    <w:rsid w:val="003B2023"/>
    <w:rsid w:val="003B2E9B"/>
    <w:rsid w:val="003B2FED"/>
    <w:rsid w:val="003B5AB7"/>
    <w:rsid w:val="003B70D9"/>
    <w:rsid w:val="003C193F"/>
    <w:rsid w:val="003C1FA5"/>
    <w:rsid w:val="003C3976"/>
    <w:rsid w:val="003C7C28"/>
    <w:rsid w:val="003D0AD8"/>
    <w:rsid w:val="003D5CD8"/>
    <w:rsid w:val="003E0A4A"/>
    <w:rsid w:val="003F65DB"/>
    <w:rsid w:val="00400399"/>
    <w:rsid w:val="00405B33"/>
    <w:rsid w:val="00411A99"/>
    <w:rsid w:val="00411C92"/>
    <w:rsid w:val="004122DB"/>
    <w:rsid w:val="00413181"/>
    <w:rsid w:val="00415202"/>
    <w:rsid w:val="00417D43"/>
    <w:rsid w:val="0042019E"/>
    <w:rsid w:val="00420BF0"/>
    <w:rsid w:val="0042773B"/>
    <w:rsid w:val="00430698"/>
    <w:rsid w:val="004309C8"/>
    <w:rsid w:val="0043291E"/>
    <w:rsid w:val="004330C6"/>
    <w:rsid w:val="00433BA0"/>
    <w:rsid w:val="004422EF"/>
    <w:rsid w:val="00444832"/>
    <w:rsid w:val="004452DD"/>
    <w:rsid w:val="00455C9D"/>
    <w:rsid w:val="00460144"/>
    <w:rsid w:val="00461937"/>
    <w:rsid w:val="0046689B"/>
    <w:rsid w:val="0047558B"/>
    <w:rsid w:val="00476BFC"/>
    <w:rsid w:val="004802AE"/>
    <w:rsid w:val="004807ED"/>
    <w:rsid w:val="00480A3F"/>
    <w:rsid w:val="00486331"/>
    <w:rsid w:val="00486ED7"/>
    <w:rsid w:val="00490011"/>
    <w:rsid w:val="0049413D"/>
    <w:rsid w:val="00494CDE"/>
    <w:rsid w:val="004979FD"/>
    <w:rsid w:val="00497DFF"/>
    <w:rsid w:val="004A3BA8"/>
    <w:rsid w:val="004A5CB6"/>
    <w:rsid w:val="004B43C1"/>
    <w:rsid w:val="004B65B3"/>
    <w:rsid w:val="004C046F"/>
    <w:rsid w:val="004C4462"/>
    <w:rsid w:val="004D5029"/>
    <w:rsid w:val="004E1344"/>
    <w:rsid w:val="004E2A7B"/>
    <w:rsid w:val="004E6B6C"/>
    <w:rsid w:val="004F4A20"/>
    <w:rsid w:val="004F4AB2"/>
    <w:rsid w:val="005014A1"/>
    <w:rsid w:val="00504546"/>
    <w:rsid w:val="005064CD"/>
    <w:rsid w:val="00507E33"/>
    <w:rsid w:val="00512ADF"/>
    <w:rsid w:val="00514491"/>
    <w:rsid w:val="00515DB3"/>
    <w:rsid w:val="005252D2"/>
    <w:rsid w:val="00527C0E"/>
    <w:rsid w:val="00544DC3"/>
    <w:rsid w:val="0054551F"/>
    <w:rsid w:val="0054553D"/>
    <w:rsid w:val="00545DF0"/>
    <w:rsid w:val="005462C7"/>
    <w:rsid w:val="00552A09"/>
    <w:rsid w:val="00557D5E"/>
    <w:rsid w:val="0056124C"/>
    <w:rsid w:val="005621F8"/>
    <w:rsid w:val="00563E63"/>
    <w:rsid w:val="0056731D"/>
    <w:rsid w:val="00573CC9"/>
    <w:rsid w:val="005804F6"/>
    <w:rsid w:val="00580828"/>
    <w:rsid w:val="00584933"/>
    <w:rsid w:val="00596D79"/>
    <w:rsid w:val="005A4856"/>
    <w:rsid w:val="005A579A"/>
    <w:rsid w:val="005A6FCC"/>
    <w:rsid w:val="005B1B9F"/>
    <w:rsid w:val="005B34AE"/>
    <w:rsid w:val="005C1C71"/>
    <w:rsid w:val="005C2BAF"/>
    <w:rsid w:val="005C632B"/>
    <w:rsid w:val="005C7266"/>
    <w:rsid w:val="005D53F5"/>
    <w:rsid w:val="005D5807"/>
    <w:rsid w:val="005D5AB0"/>
    <w:rsid w:val="005E374C"/>
    <w:rsid w:val="005E4689"/>
    <w:rsid w:val="005E5002"/>
    <w:rsid w:val="005E58F4"/>
    <w:rsid w:val="005E6E67"/>
    <w:rsid w:val="005F0CCC"/>
    <w:rsid w:val="005F1C9D"/>
    <w:rsid w:val="005F24BA"/>
    <w:rsid w:val="005F3EFD"/>
    <w:rsid w:val="005F4176"/>
    <w:rsid w:val="005F5788"/>
    <w:rsid w:val="00601DE7"/>
    <w:rsid w:val="006029E6"/>
    <w:rsid w:val="00603084"/>
    <w:rsid w:val="00607544"/>
    <w:rsid w:val="00610728"/>
    <w:rsid w:val="00613D45"/>
    <w:rsid w:val="006179F2"/>
    <w:rsid w:val="006208E6"/>
    <w:rsid w:val="0062095F"/>
    <w:rsid w:val="00620DEF"/>
    <w:rsid w:val="006212E5"/>
    <w:rsid w:val="00625D42"/>
    <w:rsid w:val="00627DB3"/>
    <w:rsid w:val="00630672"/>
    <w:rsid w:val="0063245A"/>
    <w:rsid w:val="0063250B"/>
    <w:rsid w:val="0063504F"/>
    <w:rsid w:val="006353AC"/>
    <w:rsid w:val="00636A0A"/>
    <w:rsid w:val="00646F66"/>
    <w:rsid w:val="00650CEC"/>
    <w:rsid w:val="0065116B"/>
    <w:rsid w:val="006579A3"/>
    <w:rsid w:val="00660461"/>
    <w:rsid w:val="00662DBD"/>
    <w:rsid w:val="0066529F"/>
    <w:rsid w:val="00673026"/>
    <w:rsid w:val="006737F4"/>
    <w:rsid w:val="00673923"/>
    <w:rsid w:val="00675DF1"/>
    <w:rsid w:val="006765F2"/>
    <w:rsid w:val="0068426E"/>
    <w:rsid w:val="0068472E"/>
    <w:rsid w:val="00687D18"/>
    <w:rsid w:val="00692381"/>
    <w:rsid w:val="0069322F"/>
    <w:rsid w:val="00693AE9"/>
    <w:rsid w:val="00693CAB"/>
    <w:rsid w:val="00696F71"/>
    <w:rsid w:val="006A4541"/>
    <w:rsid w:val="006B03A2"/>
    <w:rsid w:val="006B23D5"/>
    <w:rsid w:val="006B3785"/>
    <w:rsid w:val="006B4743"/>
    <w:rsid w:val="006B7B45"/>
    <w:rsid w:val="006C2E8D"/>
    <w:rsid w:val="006C5520"/>
    <w:rsid w:val="006C6573"/>
    <w:rsid w:val="006C711F"/>
    <w:rsid w:val="006D0207"/>
    <w:rsid w:val="006D4FA0"/>
    <w:rsid w:val="006D62F1"/>
    <w:rsid w:val="006D63C3"/>
    <w:rsid w:val="006E0E6B"/>
    <w:rsid w:val="006E148D"/>
    <w:rsid w:val="006E3B5C"/>
    <w:rsid w:val="006E4BB3"/>
    <w:rsid w:val="006E5C62"/>
    <w:rsid w:val="006E5E6E"/>
    <w:rsid w:val="006F070E"/>
    <w:rsid w:val="006F0A65"/>
    <w:rsid w:val="006F2F77"/>
    <w:rsid w:val="006F3096"/>
    <w:rsid w:val="006F3915"/>
    <w:rsid w:val="006F5E6B"/>
    <w:rsid w:val="006F7E10"/>
    <w:rsid w:val="00701A80"/>
    <w:rsid w:val="0070251A"/>
    <w:rsid w:val="00703F4F"/>
    <w:rsid w:val="00710CA7"/>
    <w:rsid w:val="00717F66"/>
    <w:rsid w:val="007213AE"/>
    <w:rsid w:val="007257E3"/>
    <w:rsid w:val="00725E50"/>
    <w:rsid w:val="00726703"/>
    <w:rsid w:val="00726AAC"/>
    <w:rsid w:val="007274BE"/>
    <w:rsid w:val="007367F6"/>
    <w:rsid w:val="00736A92"/>
    <w:rsid w:val="007464BB"/>
    <w:rsid w:val="0074728C"/>
    <w:rsid w:val="007473A9"/>
    <w:rsid w:val="007502B8"/>
    <w:rsid w:val="00753A0A"/>
    <w:rsid w:val="007565C0"/>
    <w:rsid w:val="00760FC8"/>
    <w:rsid w:val="00760FFF"/>
    <w:rsid w:val="007637BC"/>
    <w:rsid w:val="00765252"/>
    <w:rsid w:val="0076588C"/>
    <w:rsid w:val="00766680"/>
    <w:rsid w:val="007735B6"/>
    <w:rsid w:val="00775CFC"/>
    <w:rsid w:val="00781D0B"/>
    <w:rsid w:val="007848BC"/>
    <w:rsid w:val="00791991"/>
    <w:rsid w:val="00794B3B"/>
    <w:rsid w:val="00797346"/>
    <w:rsid w:val="007B050A"/>
    <w:rsid w:val="007B3659"/>
    <w:rsid w:val="007B4B64"/>
    <w:rsid w:val="007B7F57"/>
    <w:rsid w:val="007C5E46"/>
    <w:rsid w:val="007D13A2"/>
    <w:rsid w:val="007D20CC"/>
    <w:rsid w:val="007D2718"/>
    <w:rsid w:val="007D27DF"/>
    <w:rsid w:val="007D3308"/>
    <w:rsid w:val="007D45D5"/>
    <w:rsid w:val="007D76FA"/>
    <w:rsid w:val="007D7B98"/>
    <w:rsid w:val="007F21CF"/>
    <w:rsid w:val="00802821"/>
    <w:rsid w:val="00804028"/>
    <w:rsid w:val="00806050"/>
    <w:rsid w:val="00813E8F"/>
    <w:rsid w:val="008155EB"/>
    <w:rsid w:val="00823B49"/>
    <w:rsid w:val="0083111B"/>
    <w:rsid w:val="00832349"/>
    <w:rsid w:val="00836323"/>
    <w:rsid w:val="00836A9C"/>
    <w:rsid w:val="008407F0"/>
    <w:rsid w:val="00842A92"/>
    <w:rsid w:val="0085075A"/>
    <w:rsid w:val="00850DE8"/>
    <w:rsid w:val="00852A8A"/>
    <w:rsid w:val="00855E2B"/>
    <w:rsid w:val="00860C3B"/>
    <w:rsid w:val="00863328"/>
    <w:rsid w:val="00872849"/>
    <w:rsid w:val="00874231"/>
    <w:rsid w:val="00875229"/>
    <w:rsid w:val="008755CD"/>
    <w:rsid w:val="00875A41"/>
    <w:rsid w:val="00885390"/>
    <w:rsid w:val="00890032"/>
    <w:rsid w:val="0089009C"/>
    <w:rsid w:val="00892A6E"/>
    <w:rsid w:val="00894E66"/>
    <w:rsid w:val="0089652E"/>
    <w:rsid w:val="00896878"/>
    <w:rsid w:val="008A3C8A"/>
    <w:rsid w:val="008A72F1"/>
    <w:rsid w:val="008B2848"/>
    <w:rsid w:val="008B3D47"/>
    <w:rsid w:val="008B5F63"/>
    <w:rsid w:val="008C6866"/>
    <w:rsid w:val="008D2FE5"/>
    <w:rsid w:val="008D471B"/>
    <w:rsid w:val="008D636D"/>
    <w:rsid w:val="008D6544"/>
    <w:rsid w:val="008D7680"/>
    <w:rsid w:val="008D7E4E"/>
    <w:rsid w:val="008E4F14"/>
    <w:rsid w:val="008E5E36"/>
    <w:rsid w:val="008F54D9"/>
    <w:rsid w:val="008F657A"/>
    <w:rsid w:val="008F742A"/>
    <w:rsid w:val="0090086E"/>
    <w:rsid w:val="0090487C"/>
    <w:rsid w:val="0090752F"/>
    <w:rsid w:val="00910D96"/>
    <w:rsid w:val="009124C2"/>
    <w:rsid w:val="0091310C"/>
    <w:rsid w:val="00916CFC"/>
    <w:rsid w:val="00916F43"/>
    <w:rsid w:val="00920131"/>
    <w:rsid w:val="0092245B"/>
    <w:rsid w:val="00927653"/>
    <w:rsid w:val="00927D22"/>
    <w:rsid w:val="00930BC3"/>
    <w:rsid w:val="00936C11"/>
    <w:rsid w:val="009407CA"/>
    <w:rsid w:val="009414CA"/>
    <w:rsid w:val="00950D3E"/>
    <w:rsid w:val="00955077"/>
    <w:rsid w:val="00956E6B"/>
    <w:rsid w:val="00961F09"/>
    <w:rsid w:val="0096210E"/>
    <w:rsid w:val="009638AB"/>
    <w:rsid w:val="00965882"/>
    <w:rsid w:val="00972DDF"/>
    <w:rsid w:val="00973186"/>
    <w:rsid w:val="009738CA"/>
    <w:rsid w:val="00975B47"/>
    <w:rsid w:val="00976077"/>
    <w:rsid w:val="00980E39"/>
    <w:rsid w:val="009813A4"/>
    <w:rsid w:val="00985467"/>
    <w:rsid w:val="00987EDA"/>
    <w:rsid w:val="00991CF5"/>
    <w:rsid w:val="00996153"/>
    <w:rsid w:val="00996351"/>
    <w:rsid w:val="009976A5"/>
    <w:rsid w:val="009B3B65"/>
    <w:rsid w:val="009B3DDD"/>
    <w:rsid w:val="009B700A"/>
    <w:rsid w:val="009C01FB"/>
    <w:rsid w:val="009C354F"/>
    <w:rsid w:val="009C6865"/>
    <w:rsid w:val="009D0C28"/>
    <w:rsid w:val="009D2045"/>
    <w:rsid w:val="009D22C3"/>
    <w:rsid w:val="009E0C48"/>
    <w:rsid w:val="009E2649"/>
    <w:rsid w:val="009E5D41"/>
    <w:rsid w:val="009E745E"/>
    <w:rsid w:val="009F0BED"/>
    <w:rsid w:val="009F455D"/>
    <w:rsid w:val="009F4C19"/>
    <w:rsid w:val="009F4E2C"/>
    <w:rsid w:val="009F4E5A"/>
    <w:rsid w:val="009F6C00"/>
    <w:rsid w:val="00A0563E"/>
    <w:rsid w:val="00A065D8"/>
    <w:rsid w:val="00A07B40"/>
    <w:rsid w:val="00A07F04"/>
    <w:rsid w:val="00A1216A"/>
    <w:rsid w:val="00A16B3F"/>
    <w:rsid w:val="00A20564"/>
    <w:rsid w:val="00A21676"/>
    <w:rsid w:val="00A218EA"/>
    <w:rsid w:val="00A21A90"/>
    <w:rsid w:val="00A26120"/>
    <w:rsid w:val="00A26D47"/>
    <w:rsid w:val="00A27FC6"/>
    <w:rsid w:val="00A33B2F"/>
    <w:rsid w:val="00A36A04"/>
    <w:rsid w:val="00A41C3F"/>
    <w:rsid w:val="00A4767A"/>
    <w:rsid w:val="00A47AB8"/>
    <w:rsid w:val="00A47FF8"/>
    <w:rsid w:val="00A501B7"/>
    <w:rsid w:val="00A50556"/>
    <w:rsid w:val="00A5096A"/>
    <w:rsid w:val="00A55D43"/>
    <w:rsid w:val="00A56C51"/>
    <w:rsid w:val="00A56F85"/>
    <w:rsid w:val="00A6134E"/>
    <w:rsid w:val="00A62847"/>
    <w:rsid w:val="00A647EE"/>
    <w:rsid w:val="00A6676B"/>
    <w:rsid w:val="00A66A80"/>
    <w:rsid w:val="00A66FD9"/>
    <w:rsid w:val="00A67D6F"/>
    <w:rsid w:val="00A76084"/>
    <w:rsid w:val="00A77124"/>
    <w:rsid w:val="00A77416"/>
    <w:rsid w:val="00A77581"/>
    <w:rsid w:val="00A80971"/>
    <w:rsid w:val="00A80D99"/>
    <w:rsid w:val="00A81C40"/>
    <w:rsid w:val="00A856BF"/>
    <w:rsid w:val="00A90DEE"/>
    <w:rsid w:val="00A97F56"/>
    <w:rsid w:val="00AA505D"/>
    <w:rsid w:val="00AB42D8"/>
    <w:rsid w:val="00AB4568"/>
    <w:rsid w:val="00AB54FB"/>
    <w:rsid w:val="00AB6A31"/>
    <w:rsid w:val="00AB6FBA"/>
    <w:rsid w:val="00AC0683"/>
    <w:rsid w:val="00AC6B6D"/>
    <w:rsid w:val="00AC6E80"/>
    <w:rsid w:val="00AD1807"/>
    <w:rsid w:val="00AD4A7C"/>
    <w:rsid w:val="00AD56A2"/>
    <w:rsid w:val="00AE12DC"/>
    <w:rsid w:val="00AE2A7B"/>
    <w:rsid w:val="00AF031A"/>
    <w:rsid w:val="00AF128A"/>
    <w:rsid w:val="00AF4091"/>
    <w:rsid w:val="00AF443C"/>
    <w:rsid w:val="00AF488F"/>
    <w:rsid w:val="00AF4CB6"/>
    <w:rsid w:val="00AF540D"/>
    <w:rsid w:val="00AF575A"/>
    <w:rsid w:val="00AF57E9"/>
    <w:rsid w:val="00AF5BD6"/>
    <w:rsid w:val="00AF6A60"/>
    <w:rsid w:val="00B02088"/>
    <w:rsid w:val="00B05E45"/>
    <w:rsid w:val="00B078D3"/>
    <w:rsid w:val="00B11DA2"/>
    <w:rsid w:val="00B20CFE"/>
    <w:rsid w:val="00B23D84"/>
    <w:rsid w:val="00B27B11"/>
    <w:rsid w:val="00B3588D"/>
    <w:rsid w:val="00B44537"/>
    <w:rsid w:val="00B4603A"/>
    <w:rsid w:val="00B46537"/>
    <w:rsid w:val="00B46E41"/>
    <w:rsid w:val="00B46EE3"/>
    <w:rsid w:val="00B5017C"/>
    <w:rsid w:val="00B54199"/>
    <w:rsid w:val="00B54F4D"/>
    <w:rsid w:val="00B54FB6"/>
    <w:rsid w:val="00B60D63"/>
    <w:rsid w:val="00B61900"/>
    <w:rsid w:val="00B62264"/>
    <w:rsid w:val="00B62FF4"/>
    <w:rsid w:val="00B63706"/>
    <w:rsid w:val="00B71788"/>
    <w:rsid w:val="00B7417E"/>
    <w:rsid w:val="00B800D0"/>
    <w:rsid w:val="00B81290"/>
    <w:rsid w:val="00B82EEF"/>
    <w:rsid w:val="00B93550"/>
    <w:rsid w:val="00BA34CB"/>
    <w:rsid w:val="00BA5640"/>
    <w:rsid w:val="00BB13DF"/>
    <w:rsid w:val="00BB4F8C"/>
    <w:rsid w:val="00BC4046"/>
    <w:rsid w:val="00BD46D3"/>
    <w:rsid w:val="00BD7339"/>
    <w:rsid w:val="00BE0929"/>
    <w:rsid w:val="00BE38D5"/>
    <w:rsid w:val="00BE4C16"/>
    <w:rsid w:val="00BE63C7"/>
    <w:rsid w:val="00BE68E5"/>
    <w:rsid w:val="00BF3F13"/>
    <w:rsid w:val="00BF4C0C"/>
    <w:rsid w:val="00BF4E25"/>
    <w:rsid w:val="00C02AA1"/>
    <w:rsid w:val="00C0482F"/>
    <w:rsid w:val="00C069FC"/>
    <w:rsid w:val="00C145B5"/>
    <w:rsid w:val="00C161E9"/>
    <w:rsid w:val="00C166A4"/>
    <w:rsid w:val="00C177D1"/>
    <w:rsid w:val="00C1785B"/>
    <w:rsid w:val="00C24B95"/>
    <w:rsid w:val="00C26229"/>
    <w:rsid w:val="00C27136"/>
    <w:rsid w:val="00C274AA"/>
    <w:rsid w:val="00C305B4"/>
    <w:rsid w:val="00C30737"/>
    <w:rsid w:val="00C31ED6"/>
    <w:rsid w:val="00C33134"/>
    <w:rsid w:val="00C332AA"/>
    <w:rsid w:val="00C36F32"/>
    <w:rsid w:val="00C409EA"/>
    <w:rsid w:val="00C453A7"/>
    <w:rsid w:val="00C4592F"/>
    <w:rsid w:val="00C51743"/>
    <w:rsid w:val="00C53808"/>
    <w:rsid w:val="00C61FF6"/>
    <w:rsid w:val="00C65F2D"/>
    <w:rsid w:val="00C706EB"/>
    <w:rsid w:val="00C708A8"/>
    <w:rsid w:val="00C72B95"/>
    <w:rsid w:val="00C731F4"/>
    <w:rsid w:val="00C74856"/>
    <w:rsid w:val="00C7584E"/>
    <w:rsid w:val="00C77360"/>
    <w:rsid w:val="00C80319"/>
    <w:rsid w:val="00C81527"/>
    <w:rsid w:val="00C83D37"/>
    <w:rsid w:val="00C84783"/>
    <w:rsid w:val="00C85659"/>
    <w:rsid w:val="00C86825"/>
    <w:rsid w:val="00C91606"/>
    <w:rsid w:val="00C96F7C"/>
    <w:rsid w:val="00CA07D7"/>
    <w:rsid w:val="00CA080C"/>
    <w:rsid w:val="00CA2EAD"/>
    <w:rsid w:val="00CA4135"/>
    <w:rsid w:val="00CB4585"/>
    <w:rsid w:val="00CC01FC"/>
    <w:rsid w:val="00CD0DB9"/>
    <w:rsid w:val="00CD1777"/>
    <w:rsid w:val="00CD2F50"/>
    <w:rsid w:val="00CE3CF8"/>
    <w:rsid w:val="00CF1C74"/>
    <w:rsid w:val="00CF5ED8"/>
    <w:rsid w:val="00D01128"/>
    <w:rsid w:val="00D02BAE"/>
    <w:rsid w:val="00D032C8"/>
    <w:rsid w:val="00D04562"/>
    <w:rsid w:val="00D10EDD"/>
    <w:rsid w:val="00D147DD"/>
    <w:rsid w:val="00D147F5"/>
    <w:rsid w:val="00D16B18"/>
    <w:rsid w:val="00D21498"/>
    <w:rsid w:val="00D3063B"/>
    <w:rsid w:val="00D343A9"/>
    <w:rsid w:val="00D34919"/>
    <w:rsid w:val="00D35BC8"/>
    <w:rsid w:val="00D3744A"/>
    <w:rsid w:val="00D37EC1"/>
    <w:rsid w:val="00D37F36"/>
    <w:rsid w:val="00D41060"/>
    <w:rsid w:val="00D4226F"/>
    <w:rsid w:val="00D426BF"/>
    <w:rsid w:val="00D43204"/>
    <w:rsid w:val="00D475F7"/>
    <w:rsid w:val="00D53AB3"/>
    <w:rsid w:val="00D60C94"/>
    <w:rsid w:val="00D71CE2"/>
    <w:rsid w:val="00D730C5"/>
    <w:rsid w:val="00D75C09"/>
    <w:rsid w:val="00D81ECD"/>
    <w:rsid w:val="00D86D65"/>
    <w:rsid w:val="00D8729A"/>
    <w:rsid w:val="00D872F0"/>
    <w:rsid w:val="00D9777A"/>
    <w:rsid w:val="00DA0F02"/>
    <w:rsid w:val="00DA1FCA"/>
    <w:rsid w:val="00DA2927"/>
    <w:rsid w:val="00DA393F"/>
    <w:rsid w:val="00DA3CED"/>
    <w:rsid w:val="00DA6430"/>
    <w:rsid w:val="00DB1420"/>
    <w:rsid w:val="00DB5FD4"/>
    <w:rsid w:val="00DC12F8"/>
    <w:rsid w:val="00DC241F"/>
    <w:rsid w:val="00DC373D"/>
    <w:rsid w:val="00DC6368"/>
    <w:rsid w:val="00DD324F"/>
    <w:rsid w:val="00DD7CCC"/>
    <w:rsid w:val="00DE2361"/>
    <w:rsid w:val="00DE62C3"/>
    <w:rsid w:val="00DF0D48"/>
    <w:rsid w:val="00DF2201"/>
    <w:rsid w:val="00DF6E02"/>
    <w:rsid w:val="00E02DAC"/>
    <w:rsid w:val="00E04E63"/>
    <w:rsid w:val="00E05643"/>
    <w:rsid w:val="00E05979"/>
    <w:rsid w:val="00E16D26"/>
    <w:rsid w:val="00E245EA"/>
    <w:rsid w:val="00E26CBC"/>
    <w:rsid w:val="00E31457"/>
    <w:rsid w:val="00E42E79"/>
    <w:rsid w:val="00E4370C"/>
    <w:rsid w:val="00E44DB4"/>
    <w:rsid w:val="00E45CB5"/>
    <w:rsid w:val="00E46C0D"/>
    <w:rsid w:val="00E517F2"/>
    <w:rsid w:val="00E51F19"/>
    <w:rsid w:val="00E54849"/>
    <w:rsid w:val="00E557AE"/>
    <w:rsid w:val="00E61B48"/>
    <w:rsid w:val="00E67B21"/>
    <w:rsid w:val="00E81396"/>
    <w:rsid w:val="00E81ADB"/>
    <w:rsid w:val="00E83C85"/>
    <w:rsid w:val="00E85474"/>
    <w:rsid w:val="00E87CCB"/>
    <w:rsid w:val="00E900B9"/>
    <w:rsid w:val="00E91343"/>
    <w:rsid w:val="00E91841"/>
    <w:rsid w:val="00E93846"/>
    <w:rsid w:val="00E94B39"/>
    <w:rsid w:val="00E95C6D"/>
    <w:rsid w:val="00EA4CB7"/>
    <w:rsid w:val="00EB0A7B"/>
    <w:rsid w:val="00EB24E4"/>
    <w:rsid w:val="00EC1805"/>
    <w:rsid w:val="00EC4073"/>
    <w:rsid w:val="00EC470B"/>
    <w:rsid w:val="00EC4A38"/>
    <w:rsid w:val="00ED4C23"/>
    <w:rsid w:val="00EE0EF5"/>
    <w:rsid w:val="00EE3DCC"/>
    <w:rsid w:val="00EE51BD"/>
    <w:rsid w:val="00EE52C8"/>
    <w:rsid w:val="00EF10B7"/>
    <w:rsid w:val="00F06859"/>
    <w:rsid w:val="00F10A90"/>
    <w:rsid w:val="00F10F7E"/>
    <w:rsid w:val="00F13049"/>
    <w:rsid w:val="00F15662"/>
    <w:rsid w:val="00F16657"/>
    <w:rsid w:val="00F2720D"/>
    <w:rsid w:val="00F305EC"/>
    <w:rsid w:val="00F30CDA"/>
    <w:rsid w:val="00F30E2D"/>
    <w:rsid w:val="00F3323C"/>
    <w:rsid w:val="00F36B0F"/>
    <w:rsid w:val="00F451C7"/>
    <w:rsid w:val="00F453A5"/>
    <w:rsid w:val="00F46AFC"/>
    <w:rsid w:val="00F5125F"/>
    <w:rsid w:val="00F51D05"/>
    <w:rsid w:val="00F52F90"/>
    <w:rsid w:val="00F53D12"/>
    <w:rsid w:val="00F56120"/>
    <w:rsid w:val="00F60027"/>
    <w:rsid w:val="00F60A2F"/>
    <w:rsid w:val="00F63BC8"/>
    <w:rsid w:val="00F65AD7"/>
    <w:rsid w:val="00F70A46"/>
    <w:rsid w:val="00F7682B"/>
    <w:rsid w:val="00F824C8"/>
    <w:rsid w:val="00F8267C"/>
    <w:rsid w:val="00F83981"/>
    <w:rsid w:val="00F83C7B"/>
    <w:rsid w:val="00F8410B"/>
    <w:rsid w:val="00F855FA"/>
    <w:rsid w:val="00F8596B"/>
    <w:rsid w:val="00F8664A"/>
    <w:rsid w:val="00F903AC"/>
    <w:rsid w:val="00F93F3C"/>
    <w:rsid w:val="00FA1829"/>
    <w:rsid w:val="00FA23B7"/>
    <w:rsid w:val="00FA36F6"/>
    <w:rsid w:val="00FA3C31"/>
    <w:rsid w:val="00FA5941"/>
    <w:rsid w:val="00FB0F28"/>
    <w:rsid w:val="00FB1534"/>
    <w:rsid w:val="00FB6953"/>
    <w:rsid w:val="00FC1E81"/>
    <w:rsid w:val="00FC4C13"/>
    <w:rsid w:val="00FD181B"/>
    <w:rsid w:val="00FD233C"/>
    <w:rsid w:val="00FD5E89"/>
    <w:rsid w:val="00FE05B3"/>
    <w:rsid w:val="00FE28B1"/>
    <w:rsid w:val="00FE4E55"/>
    <w:rsid w:val="00FE691C"/>
    <w:rsid w:val="00FF1C2F"/>
    <w:rsid w:val="00FF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FE88"/>
  <w15:docId w15:val="{D3938030-E783-431D-9789-A4B0C9B7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E0542-A5EB-4BAF-9F5D-14B9B3638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8</Pages>
  <Words>3154</Words>
  <Characters>17353</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USUARIO</cp:lastModifiedBy>
  <cp:revision>24</cp:revision>
  <cp:lastPrinted>2017-10-24T15:42:00Z</cp:lastPrinted>
  <dcterms:created xsi:type="dcterms:W3CDTF">2017-10-26T19:50:00Z</dcterms:created>
  <dcterms:modified xsi:type="dcterms:W3CDTF">2017-11-14T21:06:00Z</dcterms:modified>
</cp:coreProperties>
</file>