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827631" w:rsidRDefault="00846F9C" w:rsidP="003E7C45">
      <w:pPr>
        <w:spacing w:line="480" w:lineRule="auto"/>
        <w:jc w:val="right"/>
        <w:rPr>
          <w:rFonts w:cstheme="minorHAnsi"/>
          <w:b/>
          <w:color w:val="000000" w:themeColor="text1"/>
        </w:rPr>
      </w:pPr>
      <w:bookmarkStart w:id="0" w:name="_Hlk522110768"/>
      <w:r w:rsidRPr="00827631">
        <w:rPr>
          <w:rFonts w:cstheme="minorHAnsi"/>
          <w:color w:val="000000" w:themeColor="text1"/>
        </w:rPr>
        <w:tab/>
      </w:r>
      <w:bookmarkStart w:id="1" w:name="_Hlk522175838"/>
      <w:r w:rsidRPr="00827631">
        <w:rPr>
          <w:rFonts w:cstheme="minorHAnsi"/>
          <w:b/>
          <w:color w:val="000000" w:themeColor="text1"/>
        </w:rPr>
        <w:t xml:space="preserve">ACTA NÚMERO: </w:t>
      </w:r>
      <w:r w:rsidR="00B87CCD" w:rsidRPr="00827631">
        <w:rPr>
          <w:rFonts w:cstheme="minorHAnsi"/>
          <w:b/>
          <w:color w:val="000000" w:themeColor="text1"/>
        </w:rPr>
        <w:t>4</w:t>
      </w:r>
      <w:r w:rsidR="0038312A" w:rsidRPr="00827631">
        <w:rPr>
          <w:rFonts w:cstheme="minorHAnsi"/>
          <w:b/>
          <w:color w:val="000000" w:themeColor="text1"/>
        </w:rPr>
        <w:t>6</w:t>
      </w:r>
      <w:r w:rsidRPr="00827631">
        <w:rPr>
          <w:rFonts w:cstheme="minorHAnsi"/>
          <w:b/>
          <w:color w:val="000000" w:themeColor="text1"/>
        </w:rPr>
        <w:t>/201</w:t>
      </w:r>
      <w:r w:rsidR="00015813" w:rsidRPr="00827631">
        <w:rPr>
          <w:rFonts w:cstheme="minorHAnsi"/>
          <w:b/>
          <w:color w:val="000000" w:themeColor="text1"/>
        </w:rPr>
        <w:t>8</w:t>
      </w:r>
      <w:r w:rsidR="000B4AC1" w:rsidRPr="00827631">
        <w:rPr>
          <w:rFonts w:cstheme="minorHAnsi"/>
          <w:b/>
          <w:color w:val="000000" w:themeColor="text1"/>
        </w:rPr>
        <w:t>.</w:t>
      </w:r>
    </w:p>
    <w:p w:rsidR="00846F9C" w:rsidRPr="00827631" w:rsidRDefault="00846F9C" w:rsidP="003E7C45">
      <w:pPr>
        <w:spacing w:after="0" w:line="480" w:lineRule="auto"/>
        <w:jc w:val="both"/>
        <w:rPr>
          <w:rFonts w:cstheme="minorHAnsi"/>
          <w:color w:val="000000" w:themeColor="text1"/>
        </w:rPr>
      </w:pPr>
      <w:r w:rsidRPr="00827631">
        <w:rPr>
          <w:rFonts w:cstheme="minorHAnsi"/>
          <w:color w:val="000000" w:themeColor="text1"/>
        </w:rPr>
        <w:t xml:space="preserve">ACTA DE SESIÓN </w:t>
      </w:r>
      <w:r w:rsidR="00EE172D" w:rsidRPr="00827631">
        <w:rPr>
          <w:rFonts w:cstheme="minorHAnsi"/>
          <w:color w:val="000000" w:themeColor="text1"/>
        </w:rPr>
        <w:t>EXTRA</w:t>
      </w:r>
      <w:r w:rsidR="00015813" w:rsidRPr="00827631">
        <w:rPr>
          <w:rFonts w:cstheme="minorHAnsi"/>
          <w:color w:val="000000" w:themeColor="text1"/>
        </w:rPr>
        <w:t xml:space="preserve">ORDINARIA </w:t>
      </w:r>
      <w:r w:rsidRPr="00827631">
        <w:rPr>
          <w:rFonts w:cstheme="minorHAnsi"/>
          <w:color w:val="000000" w:themeColor="text1"/>
        </w:rPr>
        <w:t xml:space="preserve">PRIVADA DEL CONSEJO DE LA JUDICATURA DEL ESTADO DE TLAXCALA, CELEBRADA A LAS </w:t>
      </w:r>
      <w:r w:rsidR="00CB79E8" w:rsidRPr="00827631">
        <w:rPr>
          <w:rFonts w:cstheme="minorHAnsi"/>
          <w:color w:val="000000" w:themeColor="text1"/>
        </w:rPr>
        <w:t>TRECE</w:t>
      </w:r>
      <w:r w:rsidR="001A0591" w:rsidRPr="00827631">
        <w:rPr>
          <w:rFonts w:cstheme="minorHAnsi"/>
          <w:color w:val="000000" w:themeColor="text1"/>
        </w:rPr>
        <w:t xml:space="preserve"> </w:t>
      </w:r>
      <w:r w:rsidR="00B87CCD" w:rsidRPr="00827631">
        <w:rPr>
          <w:rFonts w:cstheme="minorHAnsi"/>
          <w:color w:val="000000" w:themeColor="text1"/>
        </w:rPr>
        <w:t>HORAS</w:t>
      </w:r>
      <w:r w:rsidR="00EE172D" w:rsidRPr="00827631">
        <w:rPr>
          <w:rFonts w:cstheme="minorHAnsi"/>
          <w:color w:val="000000" w:themeColor="text1"/>
        </w:rPr>
        <w:t xml:space="preserve"> </w:t>
      </w:r>
      <w:r w:rsidR="00CB79E8" w:rsidRPr="00827631">
        <w:rPr>
          <w:rFonts w:cstheme="minorHAnsi"/>
          <w:color w:val="000000" w:themeColor="text1"/>
        </w:rPr>
        <w:t>DEL</w:t>
      </w:r>
      <w:r w:rsidR="00BD0223" w:rsidRPr="00827631">
        <w:rPr>
          <w:rFonts w:cstheme="minorHAnsi"/>
          <w:color w:val="000000" w:themeColor="text1"/>
        </w:rPr>
        <w:t xml:space="preserve"> </w:t>
      </w:r>
      <w:r w:rsidR="0038312A" w:rsidRPr="00827631">
        <w:rPr>
          <w:rFonts w:cstheme="minorHAnsi"/>
          <w:color w:val="000000" w:themeColor="text1"/>
        </w:rPr>
        <w:t>TRECE</w:t>
      </w:r>
      <w:r w:rsidR="00EE172D" w:rsidRPr="00827631">
        <w:rPr>
          <w:rFonts w:cstheme="minorHAnsi"/>
          <w:color w:val="000000" w:themeColor="text1"/>
        </w:rPr>
        <w:t xml:space="preserve"> DE SEPTIEMBRE</w:t>
      </w:r>
      <w:r w:rsidR="008D7DDF" w:rsidRPr="00827631">
        <w:rPr>
          <w:rFonts w:cstheme="minorHAnsi"/>
          <w:color w:val="000000" w:themeColor="text1"/>
        </w:rPr>
        <w:t xml:space="preserve"> </w:t>
      </w:r>
      <w:r w:rsidR="00015813" w:rsidRPr="00827631">
        <w:rPr>
          <w:rFonts w:cstheme="minorHAnsi"/>
          <w:color w:val="000000" w:themeColor="text1"/>
        </w:rPr>
        <w:t xml:space="preserve">DEL AÑO </w:t>
      </w:r>
      <w:r w:rsidRPr="00827631">
        <w:rPr>
          <w:rFonts w:cstheme="minorHAnsi"/>
          <w:color w:val="000000" w:themeColor="text1"/>
        </w:rPr>
        <w:t>DOS MIL DIECI</w:t>
      </w:r>
      <w:r w:rsidR="00015813" w:rsidRPr="00827631">
        <w:rPr>
          <w:rFonts w:cstheme="minorHAnsi"/>
          <w:color w:val="000000" w:themeColor="text1"/>
        </w:rPr>
        <w:t>OCHO</w:t>
      </w:r>
      <w:r w:rsidRPr="00827631">
        <w:rPr>
          <w:rFonts w:cstheme="minorHAnsi"/>
          <w:color w:val="000000" w:themeColor="text1"/>
        </w:rPr>
        <w:t>, EN LA SALA DE JUNTAS DE LA PRESIDENCIA DEL TRIBUNAL SUPERIOR DE JUSTICIA DEL ESTADO, CON SEDE EN SANTA ANITA HUILOAC, APIZACO, TLAXCALA.</w:t>
      </w:r>
      <w:r w:rsidR="008D7DDF" w:rsidRPr="00827631">
        <w:rPr>
          <w:rFonts w:cstheme="minorHAnsi"/>
          <w:color w:val="000000" w:themeColor="text1"/>
        </w:rPr>
        <w:t xml:space="preserve"> - </w:t>
      </w:r>
      <w:r w:rsidR="00A06A26" w:rsidRPr="00827631">
        <w:rPr>
          <w:rFonts w:cstheme="minorHAnsi"/>
          <w:color w:val="000000" w:themeColor="text1"/>
        </w:rPr>
        <w:t xml:space="preserve"> </w:t>
      </w:r>
      <w:r w:rsidR="00B95C0E" w:rsidRPr="00827631">
        <w:rPr>
          <w:rFonts w:cstheme="minorHAnsi"/>
          <w:color w:val="000000" w:themeColor="text1"/>
        </w:rPr>
        <w:t xml:space="preserve">- - - - - - </w:t>
      </w:r>
      <w:r w:rsidR="00EE172D" w:rsidRPr="00827631">
        <w:rPr>
          <w:rFonts w:cstheme="minorHAnsi"/>
          <w:color w:val="000000" w:themeColor="text1"/>
        </w:rPr>
        <w:t xml:space="preserve">- - - - - - - </w:t>
      </w:r>
      <w:r w:rsidR="0038312A" w:rsidRPr="00827631">
        <w:rPr>
          <w:rFonts w:cstheme="minorHAnsi"/>
          <w:color w:val="000000" w:themeColor="text1"/>
        </w:rPr>
        <w:t xml:space="preserve"> </w:t>
      </w:r>
      <w:r w:rsidR="00CB79E8" w:rsidRPr="00827631">
        <w:rPr>
          <w:rFonts w:cstheme="minorHAnsi"/>
          <w:color w:val="000000" w:themeColor="text1"/>
        </w:rPr>
        <w:t xml:space="preserve"> </w:t>
      </w:r>
      <w:r w:rsidR="000F581D" w:rsidRPr="00827631">
        <w:rPr>
          <w:rFonts w:cstheme="minorHAnsi"/>
          <w:color w:val="000000" w:themeColor="text1"/>
        </w:rPr>
        <w:t xml:space="preserve"> </w:t>
      </w:r>
    </w:p>
    <w:p w:rsidR="004B62FD" w:rsidRPr="00827631" w:rsidRDefault="004B62FD" w:rsidP="003E7C45">
      <w:pPr>
        <w:spacing w:after="0" w:line="480" w:lineRule="auto"/>
        <w:jc w:val="both"/>
        <w:rPr>
          <w:rFonts w:cstheme="minorHAnsi"/>
          <w:color w:val="000000" w:themeColor="text1"/>
        </w:rPr>
      </w:pPr>
      <w:bookmarkStart w:id="2" w:name="_GoBack"/>
      <w:bookmarkEnd w:id="2"/>
    </w:p>
    <w:p w:rsidR="0038312A" w:rsidRPr="00827631" w:rsidRDefault="00EE172D" w:rsidP="0038312A">
      <w:pPr>
        <w:spacing w:line="360" w:lineRule="auto"/>
        <w:jc w:val="center"/>
        <w:rPr>
          <w:rFonts w:ascii="Calibri Light" w:hAnsi="Calibri Light" w:cs="Calibri Light"/>
          <w:b/>
          <w:bCs/>
          <w:color w:val="000000" w:themeColor="text1"/>
        </w:rPr>
      </w:pPr>
      <w:bookmarkStart w:id="3" w:name="_Hlk521505849"/>
      <w:bookmarkEnd w:id="1"/>
      <w:r w:rsidRPr="00827631">
        <w:rPr>
          <w:rFonts w:ascii="Calibri Light" w:hAnsi="Calibri Light" w:cs="Calibri Light"/>
          <w:b/>
          <w:bCs/>
          <w:color w:val="000000" w:themeColor="text1"/>
        </w:rPr>
        <w:t xml:space="preserve"> </w:t>
      </w:r>
      <w:r w:rsidR="0038312A" w:rsidRPr="00827631">
        <w:rPr>
          <w:rFonts w:ascii="Calibri Light" w:hAnsi="Calibri Light" w:cs="Calibri Light"/>
          <w:b/>
          <w:bCs/>
          <w:color w:val="000000" w:themeColor="text1"/>
        </w:rPr>
        <w:t>ORDEN DEL DÍA:</w:t>
      </w:r>
    </w:p>
    <w:p w:rsidR="0038312A" w:rsidRPr="00827631" w:rsidRDefault="0038312A" w:rsidP="002C4D60">
      <w:pPr>
        <w:pStyle w:val="NormalWeb"/>
        <w:numPr>
          <w:ilvl w:val="0"/>
          <w:numId w:val="1"/>
        </w:numPr>
        <w:spacing w:before="0" w:beforeAutospacing="0" w:after="0" w:afterAutospacing="0" w:line="360" w:lineRule="auto"/>
        <w:ind w:left="1418"/>
        <w:jc w:val="both"/>
        <w:rPr>
          <w:rFonts w:ascii="Calibri Light" w:hAnsi="Calibri Light" w:cs="Calibri Light"/>
          <w:color w:val="000000" w:themeColor="text1"/>
          <w:sz w:val="22"/>
          <w:szCs w:val="22"/>
        </w:rPr>
      </w:pPr>
      <w:r w:rsidRPr="00827631">
        <w:rPr>
          <w:rFonts w:ascii="Calibri Light" w:hAnsi="Calibri Light" w:cs="Calibri Light"/>
          <w:color w:val="000000" w:themeColor="text1"/>
          <w:sz w:val="22"/>
          <w:szCs w:val="22"/>
        </w:rPr>
        <w:t xml:space="preserve">Verificación del quórum. </w:t>
      </w:r>
      <w:r w:rsidR="0076153C" w:rsidRPr="00827631">
        <w:rPr>
          <w:rFonts w:ascii="Calibri Light" w:hAnsi="Calibri Light" w:cs="Calibri Light"/>
          <w:color w:val="000000" w:themeColor="text1"/>
          <w:sz w:val="22"/>
          <w:szCs w:val="22"/>
        </w:rPr>
        <w:t>- - - - - - - - - - - - - - - - -</w:t>
      </w:r>
      <w:r w:rsidR="004B62FD" w:rsidRPr="00827631">
        <w:rPr>
          <w:rFonts w:ascii="Calibri Light" w:hAnsi="Calibri Light" w:cs="Calibri Light"/>
          <w:color w:val="000000" w:themeColor="text1"/>
          <w:sz w:val="22"/>
          <w:szCs w:val="22"/>
        </w:rPr>
        <w:t xml:space="preserve"> - - - - - - - - - - - - - - - - - - - - - - - </w:t>
      </w:r>
    </w:p>
    <w:p w:rsidR="0038312A" w:rsidRPr="00827631" w:rsidRDefault="0038312A" w:rsidP="002C4D60">
      <w:pPr>
        <w:pStyle w:val="NormalWeb"/>
        <w:numPr>
          <w:ilvl w:val="0"/>
          <w:numId w:val="1"/>
        </w:numPr>
        <w:spacing w:before="0" w:beforeAutospacing="0" w:after="0" w:afterAutospacing="0" w:line="360" w:lineRule="auto"/>
        <w:ind w:left="1418"/>
        <w:jc w:val="both"/>
        <w:rPr>
          <w:rFonts w:ascii="Calibri Light" w:hAnsi="Calibri Light" w:cs="Calibri Light"/>
          <w:color w:val="000000" w:themeColor="text1"/>
          <w:sz w:val="22"/>
          <w:szCs w:val="22"/>
        </w:rPr>
      </w:pPr>
      <w:r w:rsidRPr="00827631">
        <w:rPr>
          <w:rFonts w:ascii="Calibri Light" w:hAnsi="Calibri Light" w:cs="Calibri Light"/>
          <w:color w:val="000000" w:themeColor="text1"/>
          <w:sz w:val="22"/>
          <w:szCs w:val="22"/>
        </w:rPr>
        <w:t>Aprobación de las actas 44/2018 y 45/2018.</w:t>
      </w:r>
      <w:r w:rsidR="004B62FD" w:rsidRPr="00827631">
        <w:rPr>
          <w:rFonts w:ascii="Calibri Light" w:hAnsi="Calibri Light" w:cs="Calibri Light"/>
          <w:color w:val="000000" w:themeColor="text1"/>
          <w:sz w:val="22"/>
          <w:szCs w:val="22"/>
        </w:rPr>
        <w:t xml:space="preserve"> - - - - - - - - - - - - - - - - - - - - - - - - - </w:t>
      </w:r>
    </w:p>
    <w:p w:rsidR="0038312A" w:rsidRPr="00827631" w:rsidRDefault="0038312A" w:rsidP="002C4D60">
      <w:pPr>
        <w:pStyle w:val="NormalWeb"/>
        <w:numPr>
          <w:ilvl w:val="0"/>
          <w:numId w:val="1"/>
        </w:numPr>
        <w:spacing w:before="0" w:beforeAutospacing="0" w:after="0" w:afterAutospacing="0" w:line="360" w:lineRule="auto"/>
        <w:ind w:left="1418"/>
        <w:jc w:val="both"/>
        <w:rPr>
          <w:rFonts w:ascii="Calibri Light" w:hAnsi="Calibri Light" w:cs="Calibri Light"/>
          <w:color w:val="000000" w:themeColor="text1"/>
          <w:sz w:val="22"/>
          <w:szCs w:val="22"/>
        </w:rPr>
      </w:pPr>
      <w:r w:rsidRPr="00827631">
        <w:rPr>
          <w:rFonts w:ascii="Calibri Light" w:hAnsi="Calibri Light" w:cs="Calibri Light"/>
          <w:color w:val="000000" w:themeColor="text1"/>
          <w:sz w:val="22"/>
          <w:szCs w:val="22"/>
        </w:rPr>
        <w:t>Análisis, discusión y determinación en su caso, del oficio signado por el que suscribe, Doctor Héctor Maldonado Bonilla, Magistrado Presidente del Tribunal Superior de Justicia.</w:t>
      </w:r>
      <w:r w:rsidR="004B62FD" w:rsidRPr="00827631">
        <w:rPr>
          <w:rFonts w:ascii="Calibri Light" w:hAnsi="Calibri Light" w:cs="Calibri Light"/>
          <w:color w:val="000000" w:themeColor="text1"/>
          <w:sz w:val="22"/>
          <w:szCs w:val="22"/>
        </w:rPr>
        <w:t xml:space="preserve"> - - - - - - - - - - - - - - - - - - - - - - - - - - - - - - - - - - - - - </w:t>
      </w:r>
    </w:p>
    <w:p w:rsidR="0038312A" w:rsidRPr="00827631" w:rsidRDefault="0038312A" w:rsidP="002C4D60">
      <w:pPr>
        <w:pStyle w:val="NormalWeb"/>
        <w:numPr>
          <w:ilvl w:val="0"/>
          <w:numId w:val="1"/>
        </w:numPr>
        <w:spacing w:before="0" w:beforeAutospacing="0" w:after="0" w:afterAutospacing="0" w:line="360" w:lineRule="auto"/>
        <w:ind w:left="1418"/>
        <w:jc w:val="both"/>
        <w:rPr>
          <w:rFonts w:ascii="Calibri Light" w:hAnsi="Calibri Light" w:cs="Calibri Light"/>
          <w:color w:val="000000" w:themeColor="text1"/>
          <w:sz w:val="22"/>
          <w:szCs w:val="22"/>
        </w:rPr>
      </w:pPr>
      <w:r w:rsidRPr="00827631">
        <w:rPr>
          <w:rFonts w:ascii="Calibri Light" w:hAnsi="Calibri Light" w:cs="Calibri Light"/>
          <w:color w:val="000000" w:themeColor="text1"/>
          <w:sz w:val="22"/>
          <w:szCs w:val="22"/>
        </w:rPr>
        <w:t xml:space="preserve">Análisis, discusión y determinación en su caso, del oficio número CJET/MMA/472/2018, en seguimiento al acuerdo </w:t>
      </w:r>
      <w:r w:rsidRPr="00827631">
        <w:rPr>
          <w:rFonts w:ascii="Calibri Light" w:eastAsia="Batang" w:hAnsi="Calibri Light" w:cs="Calibri Light"/>
          <w:b/>
          <w:color w:val="000000" w:themeColor="text1"/>
          <w:sz w:val="22"/>
          <w:szCs w:val="22"/>
        </w:rPr>
        <w:t>IV/45/2018.</w:t>
      </w:r>
      <w:r w:rsidR="004B62FD" w:rsidRPr="00827631">
        <w:rPr>
          <w:rFonts w:ascii="Calibri Light" w:eastAsia="Batang" w:hAnsi="Calibri Light" w:cs="Calibri Light"/>
          <w:b/>
          <w:color w:val="000000" w:themeColor="text1"/>
          <w:sz w:val="22"/>
          <w:szCs w:val="22"/>
        </w:rPr>
        <w:t xml:space="preserve"> - - - - - - - - - - - - </w:t>
      </w:r>
    </w:p>
    <w:p w:rsidR="0038312A" w:rsidRPr="00827631" w:rsidRDefault="0038312A" w:rsidP="002C4D60">
      <w:pPr>
        <w:pStyle w:val="NormalWeb"/>
        <w:numPr>
          <w:ilvl w:val="0"/>
          <w:numId w:val="1"/>
        </w:numPr>
        <w:spacing w:before="0" w:beforeAutospacing="0" w:after="0" w:afterAutospacing="0" w:line="360" w:lineRule="auto"/>
        <w:ind w:left="1418"/>
        <w:jc w:val="both"/>
        <w:rPr>
          <w:rFonts w:ascii="Calibri Light" w:hAnsi="Calibri Light" w:cs="Calibri Light"/>
          <w:color w:val="000000" w:themeColor="text1"/>
          <w:sz w:val="22"/>
          <w:szCs w:val="22"/>
        </w:rPr>
      </w:pPr>
      <w:r w:rsidRPr="00827631">
        <w:rPr>
          <w:rFonts w:ascii="Calibri Light" w:hAnsi="Calibri Light" w:cs="Calibri Light"/>
          <w:color w:val="000000" w:themeColor="text1"/>
          <w:sz w:val="22"/>
          <w:szCs w:val="22"/>
        </w:rPr>
        <w:t xml:space="preserve">Análisis, discusión y determinación en su caso del oficio número CJET/CA/238/2018, de esta fecha, signado por la </w:t>
      </w:r>
      <w:proofErr w:type="gramStart"/>
      <w:r w:rsidRPr="00827631">
        <w:rPr>
          <w:rFonts w:ascii="Calibri Light" w:hAnsi="Calibri Light" w:cs="Calibri Light"/>
          <w:color w:val="000000" w:themeColor="text1"/>
          <w:sz w:val="22"/>
          <w:szCs w:val="22"/>
        </w:rPr>
        <w:t>Consejera</w:t>
      </w:r>
      <w:proofErr w:type="gramEnd"/>
      <w:r w:rsidRPr="00827631">
        <w:rPr>
          <w:rFonts w:ascii="Calibri Light" w:hAnsi="Calibri Light" w:cs="Calibri Light"/>
          <w:color w:val="000000" w:themeColor="text1"/>
          <w:sz w:val="22"/>
          <w:szCs w:val="22"/>
        </w:rPr>
        <w:t xml:space="preserve"> Martha Zenteno Ramírez, en seguimiento al acuerdo </w:t>
      </w:r>
      <w:r w:rsidRPr="00827631">
        <w:rPr>
          <w:rFonts w:ascii="Calibri Light" w:eastAsia="Batang" w:hAnsi="Calibri Light" w:cs="Calibri Light"/>
          <w:b/>
          <w:color w:val="000000" w:themeColor="text1"/>
          <w:sz w:val="22"/>
          <w:szCs w:val="22"/>
        </w:rPr>
        <w:t>XIV/45/2018.</w:t>
      </w:r>
      <w:r w:rsidR="004B62FD" w:rsidRPr="00827631">
        <w:rPr>
          <w:rFonts w:ascii="Calibri Light" w:eastAsia="Batang" w:hAnsi="Calibri Light" w:cs="Calibri Light"/>
          <w:b/>
          <w:color w:val="000000" w:themeColor="text1"/>
          <w:sz w:val="22"/>
          <w:szCs w:val="22"/>
        </w:rPr>
        <w:t xml:space="preserve"> - - - - - - - - - - - - - - - - - - - - -  </w:t>
      </w:r>
    </w:p>
    <w:p w:rsidR="0038312A" w:rsidRPr="00827631" w:rsidRDefault="0038312A" w:rsidP="002C4D60">
      <w:pPr>
        <w:pStyle w:val="NormalWeb"/>
        <w:numPr>
          <w:ilvl w:val="0"/>
          <w:numId w:val="1"/>
        </w:numPr>
        <w:spacing w:before="0" w:beforeAutospacing="0" w:after="0" w:afterAutospacing="0" w:line="360" w:lineRule="auto"/>
        <w:ind w:left="1418"/>
        <w:jc w:val="both"/>
        <w:rPr>
          <w:rFonts w:ascii="Calibri Light" w:hAnsi="Calibri Light" w:cs="Calibri Light"/>
          <w:color w:val="000000" w:themeColor="text1"/>
          <w:sz w:val="22"/>
          <w:szCs w:val="22"/>
        </w:rPr>
      </w:pPr>
      <w:r w:rsidRPr="00827631">
        <w:rPr>
          <w:rFonts w:ascii="Calibri Light" w:hAnsi="Calibri Light" w:cs="Calibri Light"/>
          <w:color w:val="000000" w:themeColor="text1"/>
          <w:sz w:val="22"/>
          <w:szCs w:val="22"/>
        </w:rPr>
        <w:t xml:space="preserve">Análisis y discusión que conlleve a la determinación de adscripción y readscripción de personal diverso del Poder Judicial del Estado. </w:t>
      </w:r>
      <w:r w:rsidR="004B62FD" w:rsidRPr="00827631">
        <w:rPr>
          <w:rFonts w:ascii="Calibri Light" w:hAnsi="Calibri Light" w:cs="Calibri Light"/>
          <w:color w:val="000000" w:themeColor="text1"/>
          <w:sz w:val="22"/>
          <w:szCs w:val="22"/>
        </w:rPr>
        <w:t xml:space="preserve"> - - - - - - - - - - </w:t>
      </w:r>
    </w:p>
    <w:p w:rsidR="00D7033A" w:rsidRPr="00827631" w:rsidRDefault="00D7033A" w:rsidP="00EE172D">
      <w:pPr>
        <w:pStyle w:val="NormalWeb"/>
        <w:spacing w:before="0" w:beforeAutospacing="0" w:after="0" w:afterAutospacing="0" w:line="480" w:lineRule="auto"/>
        <w:ind w:left="1418"/>
        <w:jc w:val="both"/>
        <w:rPr>
          <w:rFonts w:asciiTheme="minorHAnsi" w:hAnsiTheme="minorHAnsi" w:cstheme="minorHAnsi"/>
          <w:color w:val="000000" w:themeColor="text1"/>
          <w:sz w:val="22"/>
          <w:szCs w:val="22"/>
        </w:rPr>
      </w:pPr>
    </w:p>
    <w:bookmarkEnd w:id="3"/>
    <w:p w:rsidR="00836425" w:rsidRPr="00827631" w:rsidRDefault="00836425" w:rsidP="001A0591">
      <w:pPr>
        <w:pStyle w:val="NormalWeb"/>
        <w:spacing w:before="0" w:beforeAutospacing="0" w:after="0" w:afterAutospacing="0" w:line="480" w:lineRule="auto"/>
        <w:ind w:left="142"/>
        <w:jc w:val="both"/>
        <w:rPr>
          <w:rFonts w:asciiTheme="minorHAnsi" w:hAnsiTheme="minorHAnsi" w:cstheme="minorHAnsi"/>
          <w:color w:val="000000" w:themeColor="text1"/>
          <w:sz w:val="22"/>
          <w:szCs w:val="22"/>
        </w:rPr>
      </w:pPr>
      <w:r w:rsidRPr="00827631">
        <w:rPr>
          <w:rFonts w:asciiTheme="minorHAnsi" w:hAnsiTheme="minorHAnsi" w:cstheme="minorHAnsi"/>
          <w:color w:val="000000" w:themeColor="text1"/>
          <w:sz w:val="22"/>
          <w:szCs w:val="22"/>
        </w:rPr>
        <w:t xml:space="preserve">ASISTENTES: - - - - - - - - - - - - - - - - - - - - - - - - - - - - - - - - - - - - - - - - - - - - - - - - - - - - </w:t>
      </w:r>
      <w:r w:rsidR="001A0591" w:rsidRPr="00827631">
        <w:rPr>
          <w:rFonts w:asciiTheme="minorHAnsi" w:hAnsiTheme="minorHAnsi" w:cstheme="minorHAnsi"/>
          <w:color w:val="000000" w:themeColor="text1"/>
          <w:sz w:val="22"/>
          <w:szCs w:val="22"/>
        </w:rPr>
        <w:t xml:space="preserve">- - - - - - - - </w:t>
      </w:r>
      <w:r w:rsidR="002A460D" w:rsidRPr="00827631">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827631" w:rsidRPr="00827631" w:rsidTr="0034609A">
        <w:tc>
          <w:tcPr>
            <w:tcW w:w="6141" w:type="dxa"/>
            <w:hideMark/>
          </w:tcPr>
          <w:p w:rsidR="00836425" w:rsidRPr="00827631" w:rsidRDefault="00836425" w:rsidP="0034609A">
            <w:pPr>
              <w:spacing w:line="480" w:lineRule="auto"/>
              <w:jc w:val="both"/>
              <w:rPr>
                <w:rFonts w:cstheme="minorHAnsi"/>
                <w:color w:val="000000" w:themeColor="text1"/>
              </w:rPr>
            </w:pPr>
            <w:bookmarkStart w:id="4" w:name="_Hlk478713375"/>
            <w:r w:rsidRPr="00827631">
              <w:rPr>
                <w:rFonts w:cstheme="minorHAnsi"/>
                <w:b/>
                <w:color w:val="000000" w:themeColor="text1"/>
              </w:rPr>
              <w:t xml:space="preserve">Doctor Héctor Maldonado Bonilla, Magistrado Presidente del Consejo de la Judicatura del Estado de Tlaxcala. - - - - - - - - - - - </w:t>
            </w:r>
            <w:r w:rsidR="001A0591" w:rsidRPr="00827631">
              <w:rPr>
                <w:rFonts w:cstheme="minorHAnsi"/>
                <w:b/>
                <w:color w:val="000000" w:themeColor="text1"/>
              </w:rPr>
              <w:t xml:space="preserve">- - </w:t>
            </w:r>
            <w:r w:rsidR="002A460D" w:rsidRPr="00827631">
              <w:rPr>
                <w:rFonts w:cstheme="minorHAnsi"/>
                <w:b/>
                <w:color w:val="000000" w:themeColor="text1"/>
              </w:rPr>
              <w:t xml:space="preserve"> </w:t>
            </w:r>
            <w:r w:rsidR="001A0591" w:rsidRPr="00827631">
              <w:rPr>
                <w:rFonts w:cstheme="minorHAnsi"/>
                <w:b/>
                <w:color w:val="000000" w:themeColor="text1"/>
              </w:rPr>
              <w:t xml:space="preserve"> </w:t>
            </w:r>
            <w:r w:rsidR="00182720" w:rsidRPr="00827631">
              <w:rPr>
                <w:rFonts w:cstheme="minorHAnsi"/>
                <w:b/>
                <w:color w:val="000000" w:themeColor="text1"/>
              </w:rPr>
              <w:t xml:space="preserve"> </w:t>
            </w:r>
            <w:r w:rsidRPr="00827631">
              <w:rPr>
                <w:rFonts w:cstheme="minorHAnsi"/>
                <w:b/>
                <w:color w:val="000000" w:themeColor="text1"/>
              </w:rPr>
              <w:t xml:space="preserve"> </w:t>
            </w:r>
          </w:p>
        </w:tc>
        <w:tc>
          <w:tcPr>
            <w:tcW w:w="2132" w:type="dxa"/>
            <w:hideMark/>
          </w:tcPr>
          <w:p w:rsidR="00836425" w:rsidRPr="00827631" w:rsidRDefault="00836425" w:rsidP="0034609A">
            <w:pPr>
              <w:spacing w:after="0" w:line="480" w:lineRule="auto"/>
              <w:ind w:left="45"/>
              <w:jc w:val="both"/>
              <w:rPr>
                <w:rFonts w:cstheme="minorHAnsi"/>
                <w:color w:val="000000" w:themeColor="text1"/>
              </w:rPr>
            </w:pPr>
            <w:r w:rsidRPr="00827631">
              <w:rPr>
                <w:rFonts w:cstheme="minorHAnsi"/>
                <w:color w:val="000000" w:themeColor="text1"/>
              </w:rPr>
              <w:t xml:space="preserve">- - - -- - - - - - - - - - - - </w:t>
            </w:r>
          </w:p>
          <w:p w:rsidR="00836425" w:rsidRPr="00827631" w:rsidRDefault="00836425" w:rsidP="0034609A">
            <w:pPr>
              <w:spacing w:line="480" w:lineRule="auto"/>
              <w:jc w:val="both"/>
              <w:rPr>
                <w:rFonts w:cstheme="minorHAnsi"/>
                <w:color w:val="000000" w:themeColor="text1"/>
              </w:rPr>
            </w:pPr>
            <w:r w:rsidRPr="00827631">
              <w:rPr>
                <w:rFonts w:cstheme="minorHAnsi"/>
                <w:color w:val="000000" w:themeColor="text1"/>
              </w:rPr>
              <w:t xml:space="preserve">Presente- - - - - - - - - </w:t>
            </w:r>
          </w:p>
        </w:tc>
      </w:tr>
      <w:tr w:rsidR="00827631" w:rsidRPr="00827631" w:rsidTr="0034609A">
        <w:tc>
          <w:tcPr>
            <w:tcW w:w="6141" w:type="dxa"/>
            <w:hideMark/>
          </w:tcPr>
          <w:p w:rsidR="00836425" w:rsidRPr="00827631" w:rsidRDefault="00836425" w:rsidP="0034609A">
            <w:pPr>
              <w:spacing w:line="480" w:lineRule="auto"/>
              <w:jc w:val="both"/>
              <w:rPr>
                <w:rFonts w:cstheme="minorHAnsi"/>
                <w:b/>
                <w:color w:val="000000" w:themeColor="text1"/>
              </w:rPr>
            </w:pPr>
            <w:r w:rsidRPr="00827631">
              <w:rPr>
                <w:rFonts w:cstheme="minorHAnsi"/>
                <w:b/>
                <w:color w:val="000000" w:themeColor="text1"/>
              </w:rPr>
              <w:t xml:space="preserve">Licenciada Martha Zenteno Ramírez, integrante del Consejo de la Judicatura del Estado de Tlaxcala.  - - - - -  - - - - - - -  - - - - - - - </w:t>
            </w:r>
            <w:r w:rsidR="001A0591" w:rsidRPr="00827631">
              <w:rPr>
                <w:rFonts w:cstheme="minorHAnsi"/>
                <w:b/>
                <w:color w:val="000000" w:themeColor="text1"/>
              </w:rPr>
              <w:t xml:space="preserve">- - - - </w:t>
            </w:r>
            <w:r w:rsidR="002A460D" w:rsidRPr="00827631">
              <w:rPr>
                <w:rFonts w:cstheme="minorHAnsi"/>
                <w:b/>
                <w:color w:val="000000" w:themeColor="text1"/>
              </w:rPr>
              <w:t xml:space="preserve"> </w:t>
            </w:r>
            <w:r w:rsidR="001A0591" w:rsidRPr="00827631">
              <w:rPr>
                <w:rFonts w:cstheme="minorHAnsi"/>
                <w:b/>
                <w:color w:val="000000" w:themeColor="text1"/>
              </w:rPr>
              <w:t xml:space="preserve"> </w:t>
            </w:r>
          </w:p>
        </w:tc>
        <w:tc>
          <w:tcPr>
            <w:tcW w:w="2132" w:type="dxa"/>
            <w:hideMark/>
          </w:tcPr>
          <w:p w:rsidR="00836425" w:rsidRPr="00827631" w:rsidRDefault="00836425" w:rsidP="0034609A">
            <w:pPr>
              <w:spacing w:after="0" w:line="480" w:lineRule="auto"/>
              <w:ind w:left="45"/>
              <w:jc w:val="both"/>
              <w:rPr>
                <w:rFonts w:cstheme="minorHAnsi"/>
                <w:color w:val="000000" w:themeColor="text1"/>
              </w:rPr>
            </w:pPr>
            <w:r w:rsidRPr="00827631">
              <w:rPr>
                <w:rFonts w:cstheme="minorHAnsi"/>
                <w:color w:val="000000" w:themeColor="text1"/>
              </w:rPr>
              <w:t xml:space="preserve">- - - -- - - - - - - - - - - - </w:t>
            </w:r>
          </w:p>
          <w:p w:rsidR="00836425" w:rsidRPr="00827631" w:rsidRDefault="00836425" w:rsidP="0034609A">
            <w:pPr>
              <w:spacing w:line="480" w:lineRule="auto"/>
              <w:jc w:val="both"/>
              <w:rPr>
                <w:rFonts w:cstheme="minorHAnsi"/>
                <w:color w:val="000000" w:themeColor="text1"/>
              </w:rPr>
            </w:pPr>
            <w:r w:rsidRPr="00827631">
              <w:rPr>
                <w:rFonts w:cstheme="minorHAnsi"/>
                <w:color w:val="000000" w:themeColor="text1"/>
              </w:rPr>
              <w:t xml:space="preserve">Presente   - - - - - - - -  </w:t>
            </w:r>
          </w:p>
        </w:tc>
      </w:tr>
      <w:tr w:rsidR="00827631" w:rsidRPr="00827631" w:rsidTr="0034609A">
        <w:tc>
          <w:tcPr>
            <w:tcW w:w="6141" w:type="dxa"/>
            <w:hideMark/>
          </w:tcPr>
          <w:p w:rsidR="00836425" w:rsidRPr="00827631" w:rsidRDefault="00836425" w:rsidP="0034609A">
            <w:pPr>
              <w:spacing w:line="480" w:lineRule="auto"/>
              <w:jc w:val="both"/>
              <w:rPr>
                <w:rFonts w:cstheme="minorHAnsi"/>
                <w:color w:val="000000" w:themeColor="text1"/>
              </w:rPr>
            </w:pPr>
            <w:r w:rsidRPr="00827631">
              <w:rPr>
                <w:rFonts w:cstheme="minorHAnsi"/>
                <w:b/>
                <w:color w:val="000000" w:themeColor="text1"/>
              </w:rPr>
              <w:t xml:space="preserve">Licenciada Leticia Caballero Muñoz, integrante del Consejo de la Judicatura del Estado de Tlaxcala.  - - - - - - - - - - - - - - - - - - - - </w:t>
            </w:r>
            <w:r w:rsidR="001A0591" w:rsidRPr="00827631">
              <w:rPr>
                <w:rFonts w:cstheme="minorHAnsi"/>
                <w:b/>
                <w:color w:val="000000" w:themeColor="text1"/>
              </w:rPr>
              <w:t xml:space="preserve">- - - - </w:t>
            </w:r>
            <w:r w:rsidR="002A460D" w:rsidRPr="00827631">
              <w:rPr>
                <w:rFonts w:cstheme="minorHAnsi"/>
                <w:b/>
                <w:color w:val="000000" w:themeColor="text1"/>
              </w:rPr>
              <w:t xml:space="preserve"> </w:t>
            </w:r>
            <w:r w:rsidR="001A0591" w:rsidRPr="00827631">
              <w:rPr>
                <w:rFonts w:cstheme="minorHAnsi"/>
                <w:b/>
                <w:color w:val="000000" w:themeColor="text1"/>
              </w:rPr>
              <w:t xml:space="preserve"> </w:t>
            </w:r>
          </w:p>
        </w:tc>
        <w:tc>
          <w:tcPr>
            <w:tcW w:w="2132" w:type="dxa"/>
            <w:hideMark/>
          </w:tcPr>
          <w:p w:rsidR="00836425" w:rsidRPr="00827631" w:rsidRDefault="00836425" w:rsidP="0034609A">
            <w:pPr>
              <w:spacing w:after="0" w:line="480" w:lineRule="auto"/>
              <w:ind w:left="45"/>
              <w:jc w:val="both"/>
              <w:rPr>
                <w:rFonts w:cstheme="minorHAnsi"/>
                <w:color w:val="000000" w:themeColor="text1"/>
              </w:rPr>
            </w:pPr>
            <w:r w:rsidRPr="00827631">
              <w:rPr>
                <w:rFonts w:cstheme="minorHAnsi"/>
                <w:color w:val="000000" w:themeColor="text1"/>
              </w:rPr>
              <w:t xml:space="preserve">- - - -- - - - - - - - - - - - </w:t>
            </w:r>
          </w:p>
          <w:p w:rsidR="00836425" w:rsidRPr="00827631" w:rsidRDefault="00836425" w:rsidP="0034609A">
            <w:pPr>
              <w:spacing w:line="480" w:lineRule="auto"/>
              <w:jc w:val="both"/>
              <w:rPr>
                <w:rFonts w:cstheme="minorHAnsi"/>
                <w:color w:val="000000" w:themeColor="text1"/>
              </w:rPr>
            </w:pPr>
            <w:r w:rsidRPr="00827631">
              <w:rPr>
                <w:rFonts w:cstheme="minorHAnsi"/>
                <w:color w:val="000000" w:themeColor="text1"/>
              </w:rPr>
              <w:t xml:space="preserve">Presente- - - - - - - - - </w:t>
            </w:r>
          </w:p>
        </w:tc>
      </w:tr>
      <w:tr w:rsidR="00827631" w:rsidRPr="00827631" w:rsidTr="0034609A">
        <w:tc>
          <w:tcPr>
            <w:tcW w:w="6141" w:type="dxa"/>
          </w:tcPr>
          <w:p w:rsidR="00836425" w:rsidRPr="00827631" w:rsidRDefault="00836425" w:rsidP="0034609A">
            <w:pPr>
              <w:spacing w:line="480" w:lineRule="auto"/>
              <w:jc w:val="both"/>
              <w:rPr>
                <w:rFonts w:cstheme="minorHAnsi"/>
                <w:b/>
                <w:color w:val="000000" w:themeColor="text1"/>
              </w:rPr>
            </w:pPr>
            <w:r w:rsidRPr="00827631">
              <w:rPr>
                <w:rFonts w:cstheme="minorHAnsi"/>
                <w:b/>
                <w:color w:val="000000" w:themeColor="text1"/>
              </w:rPr>
              <w:t xml:space="preserve">Licenciado Álvaro García Moreno, integrante del Consejo de la Judicatura del Estado de Tlaxcala.  - - - - - - - - - - - - - - - - - - - - - - </w:t>
            </w:r>
            <w:r w:rsidR="001A0591" w:rsidRPr="00827631">
              <w:rPr>
                <w:rFonts w:cstheme="minorHAnsi"/>
                <w:b/>
                <w:color w:val="000000" w:themeColor="text1"/>
              </w:rPr>
              <w:t xml:space="preserve">- - </w:t>
            </w:r>
            <w:r w:rsidR="002A460D" w:rsidRPr="00827631">
              <w:rPr>
                <w:rFonts w:cstheme="minorHAnsi"/>
                <w:b/>
                <w:color w:val="000000" w:themeColor="text1"/>
              </w:rPr>
              <w:t xml:space="preserve"> </w:t>
            </w:r>
            <w:r w:rsidR="001A0591" w:rsidRPr="00827631">
              <w:rPr>
                <w:rFonts w:cstheme="minorHAnsi"/>
                <w:b/>
                <w:color w:val="000000" w:themeColor="text1"/>
              </w:rPr>
              <w:t xml:space="preserve"> </w:t>
            </w:r>
            <w:r w:rsidRPr="00827631">
              <w:rPr>
                <w:rFonts w:cstheme="minorHAnsi"/>
                <w:b/>
                <w:color w:val="000000" w:themeColor="text1"/>
              </w:rPr>
              <w:t xml:space="preserve"> </w:t>
            </w:r>
          </w:p>
        </w:tc>
        <w:tc>
          <w:tcPr>
            <w:tcW w:w="2132" w:type="dxa"/>
          </w:tcPr>
          <w:p w:rsidR="00836425" w:rsidRPr="00827631" w:rsidRDefault="00836425" w:rsidP="0034609A">
            <w:pPr>
              <w:spacing w:after="0" w:line="480" w:lineRule="auto"/>
              <w:jc w:val="both"/>
              <w:rPr>
                <w:rFonts w:cstheme="minorHAnsi"/>
                <w:color w:val="000000" w:themeColor="text1"/>
              </w:rPr>
            </w:pPr>
            <w:r w:rsidRPr="00827631">
              <w:rPr>
                <w:rFonts w:cstheme="minorHAnsi"/>
                <w:color w:val="000000" w:themeColor="text1"/>
              </w:rPr>
              <w:t>- - - - - - - - - - - - - - - -</w:t>
            </w:r>
          </w:p>
          <w:p w:rsidR="00836425" w:rsidRPr="00827631" w:rsidRDefault="00836425" w:rsidP="0034609A">
            <w:pPr>
              <w:spacing w:after="0" w:line="480" w:lineRule="auto"/>
              <w:ind w:left="45"/>
              <w:jc w:val="both"/>
              <w:rPr>
                <w:rFonts w:cstheme="minorHAnsi"/>
                <w:color w:val="000000" w:themeColor="text1"/>
              </w:rPr>
            </w:pPr>
            <w:r w:rsidRPr="00827631">
              <w:rPr>
                <w:rFonts w:cstheme="minorHAnsi"/>
                <w:color w:val="000000" w:themeColor="text1"/>
              </w:rPr>
              <w:t xml:space="preserve">Presente - - - - - - - - </w:t>
            </w:r>
          </w:p>
        </w:tc>
      </w:tr>
      <w:tr w:rsidR="008F74CE" w:rsidRPr="00827631" w:rsidTr="0034609A">
        <w:tc>
          <w:tcPr>
            <w:tcW w:w="6141" w:type="dxa"/>
            <w:hideMark/>
          </w:tcPr>
          <w:p w:rsidR="00836425" w:rsidRPr="00827631" w:rsidRDefault="00836425" w:rsidP="00182720">
            <w:pPr>
              <w:spacing w:line="480" w:lineRule="auto"/>
              <w:jc w:val="both"/>
              <w:rPr>
                <w:rFonts w:cstheme="minorHAnsi"/>
                <w:b/>
                <w:color w:val="000000" w:themeColor="text1"/>
              </w:rPr>
            </w:pPr>
            <w:r w:rsidRPr="00827631">
              <w:rPr>
                <w:rFonts w:cstheme="minorHAnsi"/>
                <w:b/>
                <w:color w:val="000000" w:themeColor="text1"/>
              </w:rPr>
              <w:t xml:space="preserve">Doctora Mildred </w:t>
            </w:r>
            <w:proofErr w:type="spellStart"/>
            <w:r w:rsidRPr="00827631">
              <w:rPr>
                <w:rFonts w:cstheme="minorHAnsi"/>
                <w:b/>
                <w:color w:val="000000" w:themeColor="text1"/>
              </w:rPr>
              <w:t>Murbartián</w:t>
            </w:r>
            <w:proofErr w:type="spellEnd"/>
            <w:r w:rsidRPr="00827631">
              <w:rPr>
                <w:rFonts w:cstheme="minorHAnsi"/>
                <w:b/>
                <w:color w:val="000000" w:themeColor="text1"/>
              </w:rPr>
              <w:t xml:space="preserve"> Aguilar, integrante del Consejo de la Judicatura del Estado de Tlaxcala. - - - - - - - - - - - - - - - - - - - </w:t>
            </w:r>
            <w:r w:rsidR="001A0591" w:rsidRPr="00827631">
              <w:rPr>
                <w:rFonts w:cstheme="minorHAnsi"/>
                <w:b/>
                <w:color w:val="000000" w:themeColor="text1"/>
              </w:rPr>
              <w:t xml:space="preserve">- - - - - </w:t>
            </w:r>
            <w:r w:rsidR="002A460D" w:rsidRPr="00827631">
              <w:rPr>
                <w:rFonts w:cstheme="minorHAnsi"/>
                <w:b/>
                <w:color w:val="000000" w:themeColor="text1"/>
              </w:rPr>
              <w:t xml:space="preserve"> </w:t>
            </w:r>
            <w:r w:rsidRPr="00827631">
              <w:rPr>
                <w:rFonts w:cstheme="minorHAnsi"/>
                <w:b/>
                <w:color w:val="000000" w:themeColor="text1"/>
              </w:rPr>
              <w:t xml:space="preserve"> </w:t>
            </w:r>
            <w:r w:rsidR="00182720" w:rsidRPr="00827631">
              <w:rPr>
                <w:rFonts w:cstheme="minorHAnsi"/>
                <w:b/>
                <w:color w:val="000000" w:themeColor="text1"/>
              </w:rPr>
              <w:t xml:space="preserve"> </w:t>
            </w:r>
          </w:p>
        </w:tc>
        <w:tc>
          <w:tcPr>
            <w:tcW w:w="2132" w:type="dxa"/>
            <w:hideMark/>
          </w:tcPr>
          <w:p w:rsidR="00836425" w:rsidRPr="00827631" w:rsidRDefault="00B95C0E" w:rsidP="0034609A">
            <w:pPr>
              <w:spacing w:after="0" w:line="480" w:lineRule="auto"/>
              <w:ind w:left="45"/>
              <w:jc w:val="both"/>
              <w:rPr>
                <w:rFonts w:cstheme="minorHAnsi"/>
                <w:color w:val="000000" w:themeColor="text1"/>
              </w:rPr>
            </w:pPr>
            <w:r w:rsidRPr="00827631">
              <w:rPr>
                <w:rFonts w:cstheme="minorHAnsi"/>
                <w:color w:val="000000" w:themeColor="text1"/>
              </w:rPr>
              <w:t>Present</w:t>
            </w:r>
            <w:r w:rsidR="00932113" w:rsidRPr="00827631">
              <w:rPr>
                <w:rFonts w:cstheme="minorHAnsi"/>
                <w:color w:val="000000" w:themeColor="text1"/>
              </w:rPr>
              <w:t>e</w:t>
            </w:r>
            <w:r w:rsidR="007E520E" w:rsidRPr="00827631">
              <w:rPr>
                <w:rFonts w:cstheme="minorHAnsi"/>
                <w:color w:val="000000" w:themeColor="text1"/>
              </w:rPr>
              <w:t xml:space="preserve"> -</w:t>
            </w:r>
            <w:r w:rsidR="00836425" w:rsidRPr="00827631">
              <w:rPr>
                <w:rFonts w:cstheme="minorHAnsi"/>
                <w:color w:val="000000" w:themeColor="text1"/>
              </w:rPr>
              <w:t xml:space="preserve"> </w:t>
            </w:r>
            <w:r w:rsidR="007E520E" w:rsidRPr="00827631">
              <w:rPr>
                <w:rFonts w:cstheme="minorHAnsi"/>
                <w:color w:val="000000" w:themeColor="text1"/>
              </w:rPr>
              <w:t>- -</w:t>
            </w:r>
            <w:r w:rsidR="00836425" w:rsidRPr="00827631">
              <w:rPr>
                <w:rFonts w:cstheme="minorHAnsi"/>
                <w:color w:val="000000" w:themeColor="text1"/>
              </w:rPr>
              <w:t xml:space="preserve"> - - - - - - - - - - - - - - - - - - - - - </w:t>
            </w:r>
            <w:r w:rsidR="001A0591" w:rsidRPr="00827631">
              <w:rPr>
                <w:rFonts w:cstheme="minorHAnsi"/>
                <w:color w:val="000000" w:themeColor="text1"/>
              </w:rPr>
              <w:t xml:space="preserve">- </w:t>
            </w:r>
          </w:p>
        </w:tc>
      </w:tr>
      <w:bookmarkEnd w:id="4"/>
    </w:tbl>
    <w:p w:rsidR="00C97C30" w:rsidRPr="00827631" w:rsidRDefault="00C97C30" w:rsidP="00836425">
      <w:pPr>
        <w:spacing w:line="480" w:lineRule="auto"/>
        <w:jc w:val="both"/>
        <w:rPr>
          <w:rFonts w:cstheme="minorHAnsi"/>
          <w:color w:val="000000" w:themeColor="text1"/>
        </w:rPr>
      </w:pPr>
    </w:p>
    <w:p w:rsidR="00C97C30" w:rsidRPr="00827631" w:rsidRDefault="00C97C30" w:rsidP="00836425">
      <w:pPr>
        <w:spacing w:line="480" w:lineRule="auto"/>
        <w:jc w:val="both"/>
        <w:rPr>
          <w:rFonts w:cstheme="minorHAnsi"/>
          <w:color w:val="000000" w:themeColor="text1"/>
        </w:rPr>
      </w:pPr>
    </w:p>
    <w:p w:rsidR="00836425" w:rsidRPr="00827631" w:rsidRDefault="00836425" w:rsidP="00836425">
      <w:pPr>
        <w:spacing w:line="480" w:lineRule="auto"/>
        <w:jc w:val="both"/>
        <w:rPr>
          <w:rFonts w:cstheme="minorHAnsi"/>
          <w:color w:val="000000" w:themeColor="text1"/>
        </w:rPr>
      </w:pPr>
      <w:r w:rsidRPr="00827631">
        <w:rPr>
          <w:rFonts w:cstheme="minorHAnsi"/>
          <w:color w:val="000000" w:themeColor="text1"/>
        </w:rPr>
        <w:lastRenderedPageBreak/>
        <w:t xml:space="preserve">DECLARATORIA DE QUORUM. </w:t>
      </w:r>
    </w:p>
    <w:p w:rsidR="001A0591" w:rsidRPr="00827631" w:rsidRDefault="001A0591" w:rsidP="001A0591">
      <w:pPr>
        <w:spacing w:line="480" w:lineRule="auto"/>
        <w:jc w:val="both"/>
        <w:rPr>
          <w:rFonts w:cstheme="minorHAnsi"/>
          <w:color w:val="000000" w:themeColor="text1"/>
        </w:rPr>
      </w:pPr>
      <w:r w:rsidRPr="00827631">
        <w:rPr>
          <w:rFonts w:cstheme="minorHAnsi"/>
          <w:b/>
          <w:color w:val="000000" w:themeColor="text1"/>
        </w:rPr>
        <w:t>En uso de la palabra, la Secretaria Ejecutiva dijo</w:t>
      </w:r>
      <w:r w:rsidRPr="00827631">
        <w:rPr>
          <w:rFonts w:cstheme="minorHAnsi"/>
          <w:color w:val="000000" w:themeColor="text1"/>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827631">
        <w:rPr>
          <w:rFonts w:cstheme="minorHAnsi"/>
          <w:b/>
          <w:color w:val="000000" w:themeColor="text1"/>
        </w:rPr>
        <w:t xml:space="preserve">En uso de la palabra, el Magistrado Presidente dijo: </w:t>
      </w:r>
      <w:r w:rsidRPr="00827631">
        <w:rPr>
          <w:rFonts w:cstheme="minorHAnsi"/>
          <w:color w:val="000000" w:themeColor="text1"/>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827631">
        <w:rPr>
          <w:rFonts w:cstheme="minorHAnsi"/>
          <w:color w:val="000000" w:themeColor="text1"/>
        </w:rPr>
        <w:t xml:space="preserve"> - - - - - - - - - - - - - - - - - - - - - - - - - </w:t>
      </w:r>
    </w:p>
    <w:p w:rsidR="00156F41" w:rsidRPr="00827631" w:rsidRDefault="00156F41" w:rsidP="00156F41">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827631">
        <w:rPr>
          <w:rFonts w:asciiTheme="minorHAnsi" w:eastAsia="Batang" w:hAnsiTheme="minorHAnsi" w:cstheme="minorHAnsi"/>
          <w:b/>
          <w:color w:val="000000" w:themeColor="text1"/>
          <w:sz w:val="22"/>
          <w:szCs w:val="22"/>
        </w:rPr>
        <w:t>ACUERDO II/4</w:t>
      </w:r>
      <w:r w:rsidR="0038312A" w:rsidRPr="00827631">
        <w:rPr>
          <w:rFonts w:asciiTheme="minorHAnsi" w:eastAsia="Batang" w:hAnsiTheme="minorHAnsi" w:cstheme="minorHAnsi"/>
          <w:b/>
          <w:color w:val="000000" w:themeColor="text1"/>
          <w:sz w:val="22"/>
          <w:szCs w:val="22"/>
        </w:rPr>
        <w:t>6</w:t>
      </w:r>
      <w:r w:rsidRPr="00827631">
        <w:rPr>
          <w:rFonts w:asciiTheme="minorHAnsi" w:eastAsia="Batang" w:hAnsiTheme="minorHAnsi" w:cstheme="minorHAnsi"/>
          <w:b/>
          <w:color w:val="000000" w:themeColor="text1"/>
          <w:sz w:val="22"/>
          <w:szCs w:val="22"/>
        </w:rPr>
        <w:t xml:space="preserve">/2018. </w:t>
      </w:r>
      <w:r w:rsidRPr="00827631">
        <w:rPr>
          <w:rFonts w:asciiTheme="minorHAnsi" w:hAnsiTheme="minorHAnsi" w:cstheme="minorHAnsi"/>
          <w:b/>
          <w:color w:val="000000" w:themeColor="text1"/>
          <w:sz w:val="22"/>
          <w:szCs w:val="22"/>
        </w:rPr>
        <w:t>Aprobación de</w:t>
      </w:r>
      <w:r w:rsidR="0038312A" w:rsidRPr="00827631">
        <w:rPr>
          <w:rFonts w:asciiTheme="minorHAnsi" w:hAnsiTheme="minorHAnsi" w:cstheme="minorHAnsi"/>
          <w:b/>
          <w:color w:val="000000" w:themeColor="text1"/>
          <w:sz w:val="22"/>
          <w:szCs w:val="22"/>
        </w:rPr>
        <w:t xml:space="preserve"> </w:t>
      </w:r>
      <w:r w:rsidRPr="00827631">
        <w:rPr>
          <w:rFonts w:asciiTheme="minorHAnsi" w:hAnsiTheme="minorHAnsi" w:cstheme="minorHAnsi"/>
          <w:b/>
          <w:color w:val="000000" w:themeColor="text1"/>
          <w:sz w:val="22"/>
          <w:szCs w:val="22"/>
        </w:rPr>
        <w:t>l</w:t>
      </w:r>
      <w:r w:rsidR="0038312A" w:rsidRPr="00827631">
        <w:rPr>
          <w:rFonts w:asciiTheme="minorHAnsi" w:hAnsiTheme="minorHAnsi" w:cstheme="minorHAnsi"/>
          <w:b/>
          <w:color w:val="000000" w:themeColor="text1"/>
          <w:sz w:val="22"/>
          <w:szCs w:val="22"/>
        </w:rPr>
        <w:t>as</w:t>
      </w:r>
      <w:r w:rsidRPr="00827631">
        <w:rPr>
          <w:rFonts w:asciiTheme="minorHAnsi" w:hAnsiTheme="minorHAnsi" w:cstheme="minorHAnsi"/>
          <w:b/>
          <w:color w:val="000000" w:themeColor="text1"/>
          <w:sz w:val="22"/>
          <w:szCs w:val="22"/>
        </w:rPr>
        <w:t xml:space="preserve"> acta</w:t>
      </w:r>
      <w:r w:rsidR="0038312A" w:rsidRPr="00827631">
        <w:rPr>
          <w:rFonts w:asciiTheme="minorHAnsi" w:hAnsiTheme="minorHAnsi" w:cstheme="minorHAnsi"/>
          <w:b/>
          <w:color w:val="000000" w:themeColor="text1"/>
          <w:sz w:val="22"/>
          <w:szCs w:val="22"/>
        </w:rPr>
        <w:t>s</w:t>
      </w:r>
      <w:r w:rsidRPr="00827631">
        <w:rPr>
          <w:rFonts w:asciiTheme="minorHAnsi" w:hAnsiTheme="minorHAnsi" w:cstheme="minorHAnsi"/>
          <w:b/>
          <w:color w:val="000000" w:themeColor="text1"/>
          <w:sz w:val="22"/>
          <w:szCs w:val="22"/>
        </w:rPr>
        <w:t xml:space="preserve"> número </w:t>
      </w:r>
      <w:r w:rsidR="001A0591" w:rsidRPr="00827631">
        <w:rPr>
          <w:rFonts w:asciiTheme="minorHAnsi" w:hAnsiTheme="minorHAnsi" w:cstheme="minorHAnsi"/>
          <w:b/>
          <w:color w:val="000000" w:themeColor="text1"/>
          <w:sz w:val="22"/>
          <w:szCs w:val="22"/>
        </w:rPr>
        <w:t>4</w:t>
      </w:r>
      <w:r w:rsidR="0038312A" w:rsidRPr="00827631">
        <w:rPr>
          <w:rFonts w:asciiTheme="minorHAnsi" w:hAnsiTheme="minorHAnsi" w:cstheme="minorHAnsi"/>
          <w:b/>
          <w:color w:val="000000" w:themeColor="text1"/>
          <w:sz w:val="22"/>
          <w:szCs w:val="22"/>
        </w:rPr>
        <w:t>4</w:t>
      </w:r>
      <w:r w:rsidRPr="00827631">
        <w:rPr>
          <w:rFonts w:asciiTheme="minorHAnsi" w:hAnsiTheme="minorHAnsi" w:cstheme="minorHAnsi"/>
          <w:b/>
          <w:color w:val="000000" w:themeColor="text1"/>
          <w:sz w:val="22"/>
          <w:szCs w:val="22"/>
        </w:rPr>
        <w:t>/2018</w:t>
      </w:r>
      <w:r w:rsidR="0038312A" w:rsidRPr="00827631">
        <w:rPr>
          <w:rFonts w:asciiTheme="minorHAnsi" w:hAnsiTheme="minorHAnsi" w:cstheme="minorHAnsi"/>
          <w:b/>
          <w:color w:val="000000" w:themeColor="text1"/>
          <w:sz w:val="22"/>
          <w:szCs w:val="22"/>
        </w:rPr>
        <w:t xml:space="preserve"> y 45/2018</w:t>
      </w:r>
      <w:r w:rsidR="00EE172D" w:rsidRPr="00827631">
        <w:rPr>
          <w:rFonts w:asciiTheme="minorHAnsi" w:hAnsiTheme="minorHAnsi" w:cstheme="minorHAnsi"/>
          <w:b/>
          <w:color w:val="000000" w:themeColor="text1"/>
          <w:sz w:val="22"/>
          <w:szCs w:val="22"/>
        </w:rPr>
        <w:t xml:space="preserve">. - - - - - - </w:t>
      </w:r>
    </w:p>
    <w:p w:rsidR="00B02853" w:rsidRPr="00827631" w:rsidRDefault="00156F41" w:rsidP="00B02853">
      <w:pPr>
        <w:spacing w:line="480" w:lineRule="auto"/>
        <w:jc w:val="both"/>
        <w:rPr>
          <w:rFonts w:eastAsia="Batang" w:cstheme="minorHAnsi"/>
          <w:color w:val="000000" w:themeColor="text1"/>
          <w:u w:val="single"/>
        </w:rPr>
      </w:pPr>
      <w:r w:rsidRPr="00827631">
        <w:rPr>
          <w:rFonts w:cstheme="minorHAnsi"/>
          <w:i/>
          <w:color w:val="000000" w:themeColor="text1"/>
        </w:rPr>
        <w:t>E</w:t>
      </w:r>
      <w:r w:rsidRPr="00827631">
        <w:rPr>
          <w:rFonts w:eastAsia="Batang" w:cstheme="minorHAnsi"/>
          <w:i/>
          <w:color w:val="000000" w:themeColor="text1"/>
        </w:rPr>
        <w:t>n términos del artículo 18, fracción IV del Reglamento del Consejo de la Judicatura del Estad</w:t>
      </w:r>
      <w:r w:rsidR="001D1C2E" w:rsidRPr="00827631">
        <w:rPr>
          <w:rFonts w:eastAsia="Batang" w:cstheme="minorHAnsi"/>
          <w:i/>
          <w:color w:val="000000" w:themeColor="text1"/>
        </w:rPr>
        <w:t xml:space="preserve">o, se aprueba </w:t>
      </w:r>
      <w:r w:rsidR="00EE172D" w:rsidRPr="00827631">
        <w:rPr>
          <w:rFonts w:eastAsia="Batang" w:cstheme="minorHAnsi"/>
          <w:i/>
          <w:color w:val="000000" w:themeColor="text1"/>
        </w:rPr>
        <w:t>l</w:t>
      </w:r>
      <w:r w:rsidR="0038312A" w:rsidRPr="00827631">
        <w:rPr>
          <w:rFonts w:eastAsia="Batang" w:cstheme="minorHAnsi"/>
          <w:i/>
          <w:color w:val="000000" w:themeColor="text1"/>
        </w:rPr>
        <w:t>as</w:t>
      </w:r>
      <w:r w:rsidR="001D1C2E" w:rsidRPr="00827631">
        <w:rPr>
          <w:rFonts w:eastAsia="Batang" w:cstheme="minorHAnsi"/>
          <w:i/>
          <w:color w:val="000000" w:themeColor="text1"/>
        </w:rPr>
        <w:t xml:space="preserve"> </w:t>
      </w:r>
      <w:r w:rsidR="00EE172D" w:rsidRPr="00827631">
        <w:rPr>
          <w:rFonts w:eastAsia="Batang" w:cstheme="minorHAnsi"/>
          <w:i/>
          <w:color w:val="000000" w:themeColor="text1"/>
        </w:rPr>
        <w:t>a</w:t>
      </w:r>
      <w:r w:rsidR="001D1C2E" w:rsidRPr="00827631">
        <w:rPr>
          <w:rFonts w:eastAsia="Batang" w:cstheme="minorHAnsi"/>
          <w:i/>
          <w:color w:val="000000" w:themeColor="text1"/>
        </w:rPr>
        <w:t>cta</w:t>
      </w:r>
      <w:r w:rsidR="0038312A" w:rsidRPr="00827631">
        <w:rPr>
          <w:rFonts w:eastAsia="Batang" w:cstheme="minorHAnsi"/>
          <w:i/>
          <w:color w:val="000000" w:themeColor="text1"/>
        </w:rPr>
        <w:t>s</w:t>
      </w:r>
      <w:r w:rsidR="00EE172D" w:rsidRPr="00827631">
        <w:rPr>
          <w:rFonts w:eastAsia="Batang" w:cstheme="minorHAnsi"/>
          <w:i/>
          <w:color w:val="000000" w:themeColor="text1"/>
        </w:rPr>
        <w:t xml:space="preserve"> n</w:t>
      </w:r>
      <w:r w:rsidR="001D1C2E" w:rsidRPr="00827631">
        <w:rPr>
          <w:rFonts w:eastAsia="Batang" w:cstheme="minorHAnsi"/>
          <w:i/>
          <w:color w:val="000000" w:themeColor="text1"/>
        </w:rPr>
        <w:t xml:space="preserve">úmero </w:t>
      </w:r>
      <w:r w:rsidR="001A0591" w:rsidRPr="00827631">
        <w:rPr>
          <w:rFonts w:eastAsia="Batang" w:cstheme="minorHAnsi"/>
          <w:i/>
          <w:color w:val="000000" w:themeColor="text1"/>
        </w:rPr>
        <w:t>4</w:t>
      </w:r>
      <w:r w:rsidR="0038312A" w:rsidRPr="00827631">
        <w:rPr>
          <w:rFonts w:eastAsia="Batang" w:cstheme="minorHAnsi"/>
          <w:i/>
          <w:color w:val="000000" w:themeColor="text1"/>
        </w:rPr>
        <w:t>4</w:t>
      </w:r>
      <w:r w:rsidR="00836425" w:rsidRPr="00827631">
        <w:rPr>
          <w:rFonts w:eastAsia="Batang" w:cstheme="minorHAnsi"/>
          <w:i/>
          <w:color w:val="000000" w:themeColor="text1"/>
        </w:rPr>
        <w:t>/201</w:t>
      </w:r>
      <w:r w:rsidR="007051D2" w:rsidRPr="00827631">
        <w:rPr>
          <w:rFonts w:cstheme="minorHAnsi"/>
          <w:i/>
          <w:color w:val="000000" w:themeColor="text1"/>
        </w:rPr>
        <w:t>8</w:t>
      </w:r>
      <w:r w:rsidR="0038312A" w:rsidRPr="00827631">
        <w:rPr>
          <w:rFonts w:cstheme="minorHAnsi"/>
          <w:i/>
          <w:color w:val="000000" w:themeColor="text1"/>
        </w:rPr>
        <w:t xml:space="preserve"> y 45/2018</w:t>
      </w:r>
      <w:r w:rsidR="001D1C2E" w:rsidRPr="00827631">
        <w:rPr>
          <w:rFonts w:cstheme="minorHAnsi"/>
          <w:i/>
          <w:color w:val="000000" w:themeColor="text1"/>
        </w:rPr>
        <w:t>,</w:t>
      </w:r>
      <w:r w:rsidR="001D1C2E" w:rsidRPr="00827631">
        <w:rPr>
          <w:rFonts w:eastAsia="Batang" w:cstheme="minorHAnsi"/>
          <w:i/>
          <w:color w:val="000000" w:themeColor="text1"/>
        </w:rPr>
        <w:t xml:space="preserve"> se ordena a</w:t>
      </w:r>
      <w:r w:rsidR="00EF455F" w:rsidRPr="00827631">
        <w:rPr>
          <w:rFonts w:eastAsia="Batang" w:cstheme="minorHAnsi"/>
          <w:i/>
          <w:color w:val="000000" w:themeColor="text1"/>
        </w:rPr>
        <w:t xml:space="preserve"> </w:t>
      </w:r>
      <w:r w:rsidR="001D1C2E" w:rsidRPr="00827631">
        <w:rPr>
          <w:rFonts w:eastAsia="Batang" w:cstheme="minorHAnsi"/>
          <w:i/>
          <w:color w:val="000000" w:themeColor="text1"/>
        </w:rPr>
        <w:t>l</w:t>
      </w:r>
      <w:r w:rsidR="00EF455F" w:rsidRPr="00827631">
        <w:rPr>
          <w:rFonts w:eastAsia="Batang" w:cstheme="minorHAnsi"/>
          <w:i/>
          <w:color w:val="000000" w:themeColor="text1"/>
        </w:rPr>
        <w:t>a</w:t>
      </w:r>
      <w:r w:rsidR="001D1C2E" w:rsidRPr="00827631">
        <w:rPr>
          <w:rFonts w:eastAsia="Batang" w:cstheme="minorHAnsi"/>
          <w:i/>
          <w:color w:val="000000" w:themeColor="text1"/>
        </w:rPr>
        <w:t xml:space="preserve"> Secretari</w:t>
      </w:r>
      <w:r w:rsidR="00EF455F" w:rsidRPr="00827631">
        <w:rPr>
          <w:rFonts w:eastAsia="Batang" w:cstheme="minorHAnsi"/>
          <w:i/>
          <w:color w:val="000000" w:themeColor="text1"/>
        </w:rPr>
        <w:t>a</w:t>
      </w:r>
      <w:r w:rsidR="001D1C2E" w:rsidRPr="00827631">
        <w:rPr>
          <w:rFonts w:eastAsia="Batang" w:cstheme="minorHAnsi"/>
          <w:i/>
          <w:color w:val="000000" w:themeColor="text1"/>
        </w:rPr>
        <w:t xml:space="preserve"> Ejecutiv</w:t>
      </w:r>
      <w:r w:rsidR="00EF455F" w:rsidRPr="00827631">
        <w:rPr>
          <w:rFonts w:eastAsia="Batang" w:cstheme="minorHAnsi"/>
          <w:i/>
          <w:color w:val="000000" w:themeColor="text1"/>
        </w:rPr>
        <w:t>a</w:t>
      </w:r>
      <w:r w:rsidR="001D1C2E" w:rsidRPr="00827631">
        <w:rPr>
          <w:rFonts w:eastAsia="Batang" w:cstheme="minorHAnsi"/>
          <w:i/>
          <w:color w:val="000000" w:themeColor="text1"/>
        </w:rPr>
        <w:t xml:space="preserve"> recabar las firmas correspondientes.</w:t>
      </w:r>
      <w:r w:rsidR="001D1C2E" w:rsidRPr="00827631">
        <w:rPr>
          <w:rFonts w:eastAsia="Batang" w:cstheme="minorHAnsi"/>
          <w:color w:val="000000" w:themeColor="text1"/>
        </w:rPr>
        <w:t xml:space="preserve"> </w:t>
      </w:r>
      <w:r w:rsidR="001D1C2E" w:rsidRPr="00827631">
        <w:rPr>
          <w:rFonts w:eastAsia="Batang" w:cstheme="minorHAnsi"/>
          <w:color w:val="000000" w:themeColor="text1"/>
          <w:u w:val="single"/>
        </w:rPr>
        <w:t>APROBAD</w:t>
      </w:r>
      <w:r w:rsidR="00EE172D" w:rsidRPr="00827631">
        <w:rPr>
          <w:rFonts w:eastAsia="Batang" w:cstheme="minorHAnsi"/>
          <w:color w:val="000000" w:themeColor="text1"/>
          <w:u w:val="single"/>
        </w:rPr>
        <w:t xml:space="preserve">O POR </w:t>
      </w:r>
      <w:r w:rsidR="00C97C30" w:rsidRPr="00827631">
        <w:rPr>
          <w:rFonts w:eastAsia="Batang" w:cstheme="minorHAnsi"/>
          <w:color w:val="000000" w:themeColor="text1"/>
          <w:u w:val="single"/>
        </w:rPr>
        <w:t xml:space="preserve">UNANIMIDAD </w:t>
      </w:r>
      <w:r w:rsidR="00EE172D" w:rsidRPr="00827631">
        <w:rPr>
          <w:rFonts w:eastAsia="Batang" w:cstheme="minorHAnsi"/>
          <w:color w:val="000000" w:themeColor="text1"/>
          <w:u w:val="single"/>
        </w:rPr>
        <w:t>DE VOTOS.</w:t>
      </w:r>
    </w:p>
    <w:p w:rsidR="00B02853" w:rsidRPr="00827631" w:rsidRDefault="0023212D" w:rsidP="00B02853">
      <w:pPr>
        <w:spacing w:line="480" w:lineRule="auto"/>
        <w:ind w:firstLine="708"/>
        <w:jc w:val="both"/>
        <w:rPr>
          <w:rFonts w:eastAsia="Batang" w:cstheme="minorHAnsi"/>
          <w:b/>
          <w:color w:val="000000" w:themeColor="text1"/>
        </w:rPr>
      </w:pPr>
      <w:bookmarkStart w:id="5" w:name="_Hlk524959324"/>
      <w:r w:rsidRPr="00827631">
        <w:rPr>
          <w:rFonts w:eastAsia="Batang" w:cstheme="minorHAnsi"/>
          <w:b/>
          <w:color w:val="000000" w:themeColor="text1"/>
        </w:rPr>
        <w:t>ACUERDO III/4</w:t>
      </w:r>
      <w:r w:rsidR="0038312A" w:rsidRPr="00827631">
        <w:rPr>
          <w:rFonts w:eastAsia="Batang" w:cstheme="minorHAnsi"/>
          <w:b/>
          <w:color w:val="000000" w:themeColor="text1"/>
        </w:rPr>
        <w:t>6</w:t>
      </w:r>
      <w:r w:rsidRPr="00827631">
        <w:rPr>
          <w:rFonts w:eastAsia="Batang" w:cstheme="minorHAnsi"/>
          <w:b/>
          <w:color w:val="000000" w:themeColor="text1"/>
        </w:rPr>
        <w:t xml:space="preserve">/2018. </w:t>
      </w:r>
      <w:r w:rsidR="00B02853" w:rsidRPr="00827631">
        <w:rPr>
          <w:rFonts w:ascii="Calibri Light" w:hAnsi="Calibri Light" w:cs="Calibri Light"/>
          <w:b/>
          <w:color w:val="000000" w:themeColor="text1"/>
        </w:rPr>
        <w:t xml:space="preserve">Análisis, discusión y determinación en su caso, del oficio signado por el Doctor Héctor Maldonado Bonilla, </w:t>
      </w:r>
      <w:r w:rsidR="00A33210" w:rsidRPr="00827631">
        <w:rPr>
          <w:rFonts w:ascii="Calibri Light" w:hAnsi="Calibri Light" w:cs="Calibri Light"/>
          <w:b/>
          <w:color w:val="000000" w:themeColor="text1"/>
        </w:rPr>
        <w:t xml:space="preserve">en su carácter de </w:t>
      </w:r>
      <w:r w:rsidR="00B02853" w:rsidRPr="00827631">
        <w:rPr>
          <w:rFonts w:ascii="Calibri Light" w:hAnsi="Calibri Light" w:cs="Calibri Light"/>
          <w:b/>
          <w:color w:val="000000" w:themeColor="text1"/>
        </w:rPr>
        <w:t xml:space="preserve">Magistrado Presidente del Tribunal Superior de Justicia del Estado. - - - - - - - - - - - - - - - - - - - - - - - - - - - - - - - - - - - - - - - - </w:t>
      </w:r>
    </w:p>
    <w:p w:rsidR="00071370" w:rsidRPr="00827631" w:rsidRDefault="00B02853" w:rsidP="00071370">
      <w:pPr>
        <w:spacing w:line="480" w:lineRule="auto"/>
        <w:jc w:val="both"/>
        <w:rPr>
          <w:rFonts w:cs="Calibri Light"/>
          <w:i/>
          <w:color w:val="000000" w:themeColor="text1"/>
        </w:rPr>
      </w:pPr>
      <w:r w:rsidRPr="00827631">
        <w:rPr>
          <w:rFonts w:cstheme="minorHAnsi"/>
          <w:i/>
          <w:color w:val="000000" w:themeColor="text1"/>
          <w:lang w:val="es-ES_tradnl"/>
        </w:rPr>
        <w:t xml:space="preserve">Dada cuenta con el </w:t>
      </w:r>
      <w:r w:rsidRPr="00827631">
        <w:rPr>
          <w:rFonts w:ascii="Calibri Light" w:hAnsi="Calibri Light" w:cs="Calibri Light"/>
          <w:i/>
          <w:color w:val="000000" w:themeColor="text1"/>
        </w:rPr>
        <w:t>oficio signado por el Doctor Héctor Maldonado Bonilla, Magistrado Presidente del Tribunal Superior de Justicia del Estad</w:t>
      </w:r>
      <w:r w:rsidR="00071370" w:rsidRPr="00827631">
        <w:rPr>
          <w:rFonts w:ascii="Calibri Light" w:hAnsi="Calibri Light" w:cs="Calibri Light"/>
          <w:i/>
          <w:color w:val="000000" w:themeColor="text1"/>
        </w:rPr>
        <w:t xml:space="preserve">o, </w:t>
      </w:r>
      <w:r w:rsidR="00071370" w:rsidRPr="00827631">
        <w:rPr>
          <w:rFonts w:cstheme="minorHAnsi"/>
          <w:i/>
          <w:color w:val="000000" w:themeColor="text1"/>
          <w:lang w:val="es-ES_tradnl"/>
        </w:rPr>
        <w:t>mediante el cual se comunica a este Consejo el</w:t>
      </w:r>
      <w:r w:rsidR="000E096F" w:rsidRPr="00827631">
        <w:rPr>
          <w:rFonts w:cstheme="minorHAnsi"/>
          <w:i/>
          <w:color w:val="000000" w:themeColor="text1"/>
        </w:rPr>
        <w:t xml:space="preserve"> </w:t>
      </w:r>
      <w:r w:rsidR="000E096F" w:rsidRPr="00827631">
        <w:rPr>
          <w:i/>
          <w:color w:val="000000" w:themeColor="text1"/>
        </w:rPr>
        <w:t>ACUERDO GENERAL 06/2018 DEL PLENO DEL TRIBUNAL SUPERIOR DE JUSTICIA DEL ESTADO DE TLAXCALA, POR EL QUE SE TOMAN MEDIDAS TENDIENTES A LA INSTALACION DEL TRIBUNAL DE JUSTICIA ADMINISTRATIVA DEL ESTADO DE TLAXCALA</w:t>
      </w:r>
      <w:r w:rsidR="00071370" w:rsidRPr="00827631">
        <w:rPr>
          <w:rFonts w:cstheme="minorHAnsi"/>
          <w:i/>
          <w:color w:val="000000" w:themeColor="text1"/>
        </w:rPr>
        <w:t xml:space="preserve">,  emitido en sesión  </w:t>
      </w:r>
      <w:r w:rsidR="000E096F" w:rsidRPr="00827631">
        <w:rPr>
          <w:rFonts w:cstheme="minorHAnsi"/>
          <w:i/>
          <w:color w:val="000000" w:themeColor="text1"/>
        </w:rPr>
        <w:t>ordinaria de esta fecha</w:t>
      </w:r>
      <w:r w:rsidR="00071370" w:rsidRPr="00827631">
        <w:rPr>
          <w:rFonts w:cstheme="minorHAnsi"/>
          <w:i/>
          <w:color w:val="000000" w:themeColor="text1"/>
        </w:rPr>
        <w:t xml:space="preserve">, a través del cual, se instruye al Consejo de la Judicatura lo siguiente: en su punto </w:t>
      </w:r>
      <w:r w:rsidR="00071370" w:rsidRPr="00827631">
        <w:rPr>
          <w:rFonts w:cstheme="minorHAnsi"/>
          <w:b/>
          <w:i/>
          <w:color w:val="000000" w:themeColor="text1"/>
        </w:rPr>
        <w:t>QUINTO</w:t>
      </w:r>
      <w:r w:rsidR="00071370" w:rsidRPr="00827631">
        <w:rPr>
          <w:rFonts w:cstheme="minorHAnsi"/>
          <w:i/>
          <w:color w:val="000000" w:themeColor="text1"/>
        </w:rPr>
        <w:t xml:space="preserve">, </w:t>
      </w:r>
      <w:r w:rsidR="00071370" w:rsidRPr="00827631">
        <w:rPr>
          <w:rFonts w:eastAsia="Batang" w:cs="Arial"/>
          <w:i/>
          <w:color w:val="000000" w:themeColor="text1"/>
          <w:lang w:eastAsia="es-ES"/>
        </w:rPr>
        <w:t>se dé puntual cumplimiento a lo establecido en los artículos 85 párrafo sexto de la Constitución Política del Estado Libre y Soberano de Tlaxcala y el párrafo primero del artículo 65 Bis</w:t>
      </w:r>
      <w:r w:rsidR="00AB7FB8" w:rsidRPr="00827631">
        <w:rPr>
          <w:rFonts w:eastAsia="Batang" w:cs="Arial"/>
          <w:i/>
          <w:color w:val="000000" w:themeColor="text1"/>
          <w:lang w:eastAsia="es-ES"/>
        </w:rPr>
        <w:t>, de la</w:t>
      </w:r>
      <w:r w:rsidR="00071370" w:rsidRPr="00827631">
        <w:rPr>
          <w:rFonts w:eastAsia="Batang" w:cs="Arial"/>
          <w:i/>
          <w:color w:val="000000" w:themeColor="text1"/>
          <w:lang w:eastAsia="es-ES"/>
        </w:rPr>
        <w:t xml:space="preserve"> Ley Orgánica del Poder Judicial del Estado de Tlaxcala, para que se integre una comisión que atienda los asuntos relacionados con la disciplina, carrera judicial, administración, vigilancia y visitaduría al </w:t>
      </w:r>
      <w:r w:rsidR="00071370" w:rsidRPr="00827631">
        <w:rPr>
          <w:rFonts w:cs="Calibri Light"/>
          <w:i/>
          <w:color w:val="000000" w:themeColor="text1"/>
        </w:rPr>
        <w:t>Tribunal de Justicia Administrativa del Estado de Tlaxcala</w:t>
      </w:r>
      <w:r w:rsidR="00337762" w:rsidRPr="00827631">
        <w:rPr>
          <w:rFonts w:cs="Calibri Light"/>
          <w:i/>
          <w:color w:val="000000" w:themeColor="text1"/>
        </w:rPr>
        <w:t>.</w:t>
      </w:r>
    </w:p>
    <w:p w:rsidR="00071370" w:rsidRPr="00827631" w:rsidRDefault="00071370" w:rsidP="00071370">
      <w:pPr>
        <w:spacing w:line="480" w:lineRule="auto"/>
        <w:jc w:val="both"/>
        <w:rPr>
          <w:rFonts w:eastAsia="Batang" w:cs="Arial"/>
          <w:i/>
          <w:color w:val="000000" w:themeColor="text1"/>
          <w:lang w:eastAsia="es-ES"/>
        </w:rPr>
      </w:pPr>
      <w:r w:rsidRPr="00827631">
        <w:rPr>
          <w:rFonts w:cs="Calibri Light"/>
          <w:i/>
          <w:color w:val="000000" w:themeColor="text1"/>
        </w:rPr>
        <w:t xml:space="preserve">A fin de atender de manera concreta lo que establece el artículo </w:t>
      </w:r>
      <w:r w:rsidRPr="00827631">
        <w:rPr>
          <w:rFonts w:eastAsia="Batang" w:cs="Arial"/>
          <w:i/>
          <w:color w:val="000000" w:themeColor="text1"/>
          <w:lang w:eastAsia="es-ES"/>
        </w:rPr>
        <w:t>85</w:t>
      </w:r>
      <w:r w:rsidR="00AB7FB8" w:rsidRPr="00827631">
        <w:rPr>
          <w:rFonts w:eastAsia="Batang" w:cs="Arial"/>
          <w:i/>
          <w:color w:val="000000" w:themeColor="text1"/>
          <w:lang w:eastAsia="es-ES"/>
        </w:rPr>
        <w:t>,</w:t>
      </w:r>
      <w:r w:rsidRPr="00827631">
        <w:rPr>
          <w:rFonts w:eastAsia="Batang" w:cs="Arial"/>
          <w:i/>
          <w:color w:val="000000" w:themeColor="text1"/>
          <w:lang w:eastAsia="es-ES"/>
        </w:rPr>
        <w:t xml:space="preserve"> párrafo sexto de la Constitución Política del Estado Libre y Soberano de Tlaxcala, con fundamento en lo que </w:t>
      </w:r>
      <w:r w:rsidRPr="00827631">
        <w:rPr>
          <w:rFonts w:eastAsia="Batang" w:cs="Arial"/>
          <w:i/>
          <w:color w:val="000000" w:themeColor="text1"/>
          <w:lang w:eastAsia="es-ES"/>
        </w:rPr>
        <w:lastRenderedPageBreak/>
        <w:t>establece el artículo 32 del Reglamento del Consejo de la Judicatura del Estado, este cuerpo colegiado determina integrar la comisión para tal efecto, como a continuación se indica:</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3685"/>
      </w:tblGrid>
      <w:tr w:rsidR="00827631" w:rsidRPr="00827631" w:rsidTr="00273F62">
        <w:trPr>
          <w:jc w:val="center"/>
        </w:trPr>
        <w:tc>
          <w:tcPr>
            <w:tcW w:w="4439" w:type="dxa"/>
          </w:tcPr>
          <w:p w:rsidR="00071370" w:rsidRPr="00827631" w:rsidRDefault="00071370" w:rsidP="00273F62">
            <w:pPr>
              <w:spacing w:after="0" w:line="240" w:lineRule="auto"/>
              <w:jc w:val="center"/>
              <w:rPr>
                <w:rFonts w:asciiTheme="majorHAnsi" w:hAnsiTheme="majorHAnsi" w:cstheme="minorHAnsi"/>
                <w:i/>
                <w:color w:val="000000" w:themeColor="text1"/>
                <w:sz w:val="16"/>
                <w:szCs w:val="16"/>
              </w:rPr>
            </w:pPr>
            <w:r w:rsidRPr="00827631">
              <w:rPr>
                <w:rFonts w:asciiTheme="majorHAnsi" w:hAnsiTheme="majorHAnsi" w:cstheme="minorHAnsi"/>
                <w:i/>
                <w:color w:val="000000" w:themeColor="text1"/>
                <w:sz w:val="16"/>
                <w:szCs w:val="16"/>
              </w:rPr>
              <w:t>COMISIÓN</w:t>
            </w:r>
          </w:p>
        </w:tc>
        <w:tc>
          <w:tcPr>
            <w:tcW w:w="3685" w:type="dxa"/>
          </w:tcPr>
          <w:p w:rsidR="00071370" w:rsidRPr="00827631" w:rsidRDefault="00071370" w:rsidP="00273F62">
            <w:pPr>
              <w:spacing w:after="0" w:line="240" w:lineRule="auto"/>
              <w:jc w:val="center"/>
              <w:rPr>
                <w:rFonts w:asciiTheme="majorHAnsi" w:hAnsiTheme="majorHAnsi" w:cstheme="minorHAnsi"/>
                <w:i/>
                <w:color w:val="000000" w:themeColor="text1"/>
                <w:sz w:val="16"/>
                <w:szCs w:val="16"/>
              </w:rPr>
            </w:pPr>
            <w:r w:rsidRPr="00827631">
              <w:rPr>
                <w:rFonts w:asciiTheme="majorHAnsi" w:hAnsiTheme="majorHAnsi" w:cstheme="minorHAnsi"/>
                <w:i/>
                <w:color w:val="000000" w:themeColor="text1"/>
                <w:sz w:val="16"/>
                <w:szCs w:val="16"/>
              </w:rPr>
              <w:t>INTEGRANTES</w:t>
            </w:r>
          </w:p>
        </w:tc>
      </w:tr>
      <w:tr w:rsidR="00071370" w:rsidRPr="00827631" w:rsidTr="00273F62">
        <w:trPr>
          <w:trHeight w:val="628"/>
          <w:jc w:val="center"/>
        </w:trPr>
        <w:tc>
          <w:tcPr>
            <w:tcW w:w="4439" w:type="dxa"/>
          </w:tcPr>
          <w:p w:rsidR="00071370" w:rsidRPr="00827631" w:rsidRDefault="00071370" w:rsidP="00273F62">
            <w:pPr>
              <w:spacing w:after="0" w:line="240" w:lineRule="auto"/>
              <w:jc w:val="center"/>
              <w:rPr>
                <w:rFonts w:asciiTheme="majorHAnsi" w:hAnsiTheme="majorHAnsi" w:cstheme="minorHAnsi"/>
                <w:i/>
                <w:color w:val="000000" w:themeColor="text1"/>
                <w:sz w:val="16"/>
                <w:szCs w:val="16"/>
              </w:rPr>
            </w:pPr>
          </w:p>
          <w:p w:rsidR="00071370" w:rsidRPr="00827631" w:rsidRDefault="00071370" w:rsidP="00273F62">
            <w:pPr>
              <w:spacing w:after="0" w:line="240" w:lineRule="auto"/>
              <w:jc w:val="center"/>
              <w:rPr>
                <w:rFonts w:asciiTheme="majorHAnsi" w:hAnsiTheme="majorHAnsi" w:cstheme="minorHAnsi"/>
                <w:i/>
                <w:color w:val="000000" w:themeColor="text1"/>
                <w:sz w:val="16"/>
                <w:szCs w:val="16"/>
              </w:rPr>
            </w:pPr>
          </w:p>
          <w:p w:rsidR="00071370" w:rsidRPr="00827631" w:rsidRDefault="00071370" w:rsidP="00273F62">
            <w:pPr>
              <w:jc w:val="center"/>
              <w:rPr>
                <w:rFonts w:cs="Calibri Light"/>
                <w:i/>
                <w:color w:val="000000" w:themeColor="text1"/>
              </w:rPr>
            </w:pPr>
            <w:r w:rsidRPr="00827631">
              <w:rPr>
                <w:rFonts w:eastAsia="Batang" w:cs="Arial"/>
                <w:i/>
                <w:color w:val="000000" w:themeColor="text1"/>
                <w:lang w:eastAsia="es-ES"/>
              </w:rPr>
              <w:t xml:space="preserve">COMISION </w:t>
            </w:r>
            <w:r w:rsidR="000E096F" w:rsidRPr="00827631">
              <w:rPr>
                <w:rFonts w:eastAsia="Batang" w:cs="Arial"/>
                <w:i/>
                <w:color w:val="000000" w:themeColor="text1"/>
                <w:lang w:eastAsia="es-ES"/>
              </w:rPr>
              <w:t xml:space="preserve">RELATIVA PARA EL FUNCIONAMIENTO </w:t>
            </w:r>
            <w:r w:rsidRPr="00827631">
              <w:rPr>
                <w:rFonts w:eastAsia="Batang" w:cs="Arial"/>
                <w:i/>
                <w:color w:val="000000" w:themeColor="text1"/>
                <w:lang w:eastAsia="es-ES"/>
              </w:rPr>
              <w:t>DEL TRIBUNAL DE JUSTICIA ADMINISTRATIVA</w:t>
            </w:r>
          </w:p>
          <w:p w:rsidR="00071370" w:rsidRPr="00827631" w:rsidRDefault="00071370" w:rsidP="00273F62">
            <w:pPr>
              <w:spacing w:after="0" w:line="240" w:lineRule="auto"/>
              <w:jc w:val="center"/>
              <w:rPr>
                <w:rFonts w:asciiTheme="majorHAnsi" w:hAnsiTheme="majorHAnsi" w:cstheme="minorHAnsi"/>
                <w:i/>
                <w:color w:val="000000" w:themeColor="text1"/>
                <w:sz w:val="16"/>
                <w:szCs w:val="16"/>
              </w:rPr>
            </w:pPr>
          </w:p>
        </w:tc>
        <w:tc>
          <w:tcPr>
            <w:tcW w:w="3685" w:type="dxa"/>
          </w:tcPr>
          <w:p w:rsidR="00071370" w:rsidRPr="00827631" w:rsidRDefault="00071370" w:rsidP="00273F62">
            <w:pPr>
              <w:spacing w:after="0" w:line="240" w:lineRule="auto"/>
              <w:rPr>
                <w:rFonts w:asciiTheme="majorHAnsi" w:hAnsiTheme="majorHAnsi" w:cstheme="minorHAnsi"/>
                <w:i/>
                <w:color w:val="000000" w:themeColor="text1"/>
                <w:sz w:val="16"/>
                <w:szCs w:val="16"/>
              </w:rPr>
            </w:pPr>
          </w:p>
          <w:p w:rsidR="000E096F" w:rsidRPr="00827631" w:rsidRDefault="000E096F" w:rsidP="00273F62">
            <w:pPr>
              <w:spacing w:after="0" w:line="360" w:lineRule="auto"/>
              <w:rPr>
                <w:rFonts w:asciiTheme="majorHAnsi" w:hAnsiTheme="majorHAnsi" w:cstheme="minorHAnsi"/>
                <w:i/>
                <w:color w:val="000000" w:themeColor="text1"/>
                <w:sz w:val="16"/>
                <w:szCs w:val="16"/>
              </w:rPr>
            </w:pPr>
          </w:p>
          <w:p w:rsidR="00071370" w:rsidRPr="00827631" w:rsidRDefault="00071370" w:rsidP="00C97C30">
            <w:pPr>
              <w:spacing w:after="0"/>
              <w:rPr>
                <w:rFonts w:asciiTheme="majorHAnsi" w:hAnsiTheme="majorHAnsi" w:cstheme="minorHAnsi"/>
                <w:i/>
                <w:color w:val="000000" w:themeColor="text1"/>
                <w:sz w:val="16"/>
                <w:szCs w:val="16"/>
              </w:rPr>
            </w:pPr>
            <w:r w:rsidRPr="00827631">
              <w:rPr>
                <w:rFonts w:asciiTheme="majorHAnsi" w:hAnsiTheme="majorHAnsi" w:cstheme="minorHAnsi"/>
                <w:b/>
                <w:i/>
                <w:color w:val="000000" w:themeColor="text1"/>
                <w:sz w:val="16"/>
                <w:szCs w:val="16"/>
              </w:rPr>
              <w:t>PRESIDENTA: MARTHA ZENTENO RAMÍREZ</w:t>
            </w:r>
            <w:r w:rsidR="00C97C30" w:rsidRPr="00827631">
              <w:rPr>
                <w:rFonts w:asciiTheme="majorHAnsi" w:hAnsiTheme="majorHAnsi" w:cstheme="minorHAnsi"/>
                <w:i/>
                <w:color w:val="000000" w:themeColor="text1"/>
                <w:sz w:val="16"/>
                <w:szCs w:val="16"/>
              </w:rPr>
              <w:t xml:space="preserve"> (</w:t>
            </w:r>
            <w:proofErr w:type="gramStart"/>
            <w:r w:rsidR="00C97C30" w:rsidRPr="00827631">
              <w:rPr>
                <w:rFonts w:asciiTheme="majorHAnsi" w:hAnsiTheme="majorHAnsi" w:cstheme="minorHAnsi"/>
                <w:i/>
                <w:color w:val="000000" w:themeColor="text1"/>
                <w:sz w:val="16"/>
                <w:szCs w:val="16"/>
              </w:rPr>
              <w:t>Presidenta</w:t>
            </w:r>
            <w:proofErr w:type="gramEnd"/>
            <w:r w:rsidR="00C97C30" w:rsidRPr="00827631">
              <w:rPr>
                <w:rFonts w:asciiTheme="majorHAnsi" w:hAnsiTheme="majorHAnsi" w:cstheme="minorHAnsi"/>
                <w:i/>
                <w:color w:val="000000" w:themeColor="text1"/>
                <w:sz w:val="16"/>
                <w:szCs w:val="16"/>
              </w:rPr>
              <w:t xml:space="preserve"> de la Comisión de Administración).</w:t>
            </w:r>
          </w:p>
          <w:p w:rsidR="00071370" w:rsidRPr="00827631" w:rsidRDefault="00071370" w:rsidP="00C97C30">
            <w:pPr>
              <w:spacing w:after="0"/>
              <w:rPr>
                <w:rFonts w:asciiTheme="majorHAnsi" w:hAnsiTheme="majorHAnsi" w:cstheme="minorHAnsi"/>
                <w:i/>
                <w:color w:val="000000" w:themeColor="text1"/>
                <w:sz w:val="16"/>
                <w:szCs w:val="16"/>
              </w:rPr>
            </w:pPr>
            <w:r w:rsidRPr="00827631">
              <w:rPr>
                <w:rFonts w:asciiTheme="majorHAnsi" w:hAnsiTheme="majorHAnsi" w:cstheme="minorHAnsi"/>
                <w:b/>
                <w:i/>
                <w:color w:val="000000" w:themeColor="text1"/>
                <w:sz w:val="16"/>
                <w:szCs w:val="16"/>
              </w:rPr>
              <w:t>SECRETARIA:  LETICIA CABALLERO MUÑOZ</w:t>
            </w:r>
            <w:r w:rsidR="00C97C30" w:rsidRPr="00827631">
              <w:rPr>
                <w:rFonts w:asciiTheme="majorHAnsi" w:hAnsiTheme="majorHAnsi" w:cstheme="minorHAnsi"/>
                <w:i/>
                <w:color w:val="000000" w:themeColor="text1"/>
                <w:sz w:val="16"/>
                <w:szCs w:val="16"/>
              </w:rPr>
              <w:t xml:space="preserve"> (</w:t>
            </w:r>
            <w:proofErr w:type="gramStart"/>
            <w:r w:rsidR="00C97C30" w:rsidRPr="00827631">
              <w:rPr>
                <w:rFonts w:asciiTheme="majorHAnsi" w:hAnsiTheme="majorHAnsi" w:cstheme="minorHAnsi"/>
                <w:i/>
                <w:color w:val="000000" w:themeColor="text1"/>
                <w:sz w:val="16"/>
                <w:szCs w:val="16"/>
              </w:rPr>
              <w:t>Presidenta</w:t>
            </w:r>
            <w:proofErr w:type="gramEnd"/>
            <w:r w:rsidR="00C97C30" w:rsidRPr="00827631">
              <w:rPr>
                <w:rFonts w:asciiTheme="majorHAnsi" w:hAnsiTheme="majorHAnsi" w:cstheme="minorHAnsi"/>
                <w:i/>
                <w:color w:val="000000" w:themeColor="text1"/>
                <w:sz w:val="16"/>
                <w:szCs w:val="16"/>
              </w:rPr>
              <w:t xml:space="preserve"> de la Comisión de Carrera Judicial).</w:t>
            </w:r>
          </w:p>
          <w:p w:rsidR="00C97C30" w:rsidRPr="00827631" w:rsidRDefault="00C97C30" w:rsidP="00C97C30">
            <w:pPr>
              <w:spacing w:after="0"/>
              <w:rPr>
                <w:rFonts w:asciiTheme="majorHAnsi" w:hAnsiTheme="majorHAnsi" w:cstheme="minorHAnsi"/>
                <w:b/>
                <w:i/>
                <w:color w:val="000000" w:themeColor="text1"/>
                <w:sz w:val="16"/>
                <w:szCs w:val="16"/>
              </w:rPr>
            </w:pPr>
            <w:r w:rsidRPr="00827631">
              <w:rPr>
                <w:rFonts w:asciiTheme="majorHAnsi" w:hAnsiTheme="majorHAnsi" w:cstheme="minorHAnsi"/>
                <w:b/>
                <w:i/>
                <w:color w:val="000000" w:themeColor="text1"/>
                <w:sz w:val="16"/>
                <w:szCs w:val="16"/>
              </w:rPr>
              <w:t>V</w:t>
            </w:r>
            <w:r w:rsidR="00071370" w:rsidRPr="00827631">
              <w:rPr>
                <w:rFonts w:asciiTheme="majorHAnsi" w:hAnsiTheme="majorHAnsi" w:cstheme="minorHAnsi"/>
                <w:b/>
                <w:i/>
                <w:color w:val="000000" w:themeColor="text1"/>
                <w:sz w:val="16"/>
                <w:szCs w:val="16"/>
              </w:rPr>
              <w:t>OCAL: ÁLVARO GARCÍA MORENO</w:t>
            </w:r>
          </w:p>
          <w:p w:rsidR="00071370" w:rsidRPr="00827631" w:rsidRDefault="00C97C30" w:rsidP="00C97C30">
            <w:pPr>
              <w:spacing w:after="0"/>
              <w:rPr>
                <w:rFonts w:asciiTheme="majorHAnsi" w:hAnsiTheme="majorHAnsi" w:cstheme="minorHAnsi"/>
                <w:i/>
                <w:color w:val="000000" w:themeColor="text1"/>
                <w:sz w:val="16"/>
                <w:szCs w:val="16"/>
              </w:rPr>
            </w:pPr>
            <w:r w:rsidRPr="00827631">
              <w:rPr>
                <w:rFonts w:asciiTheme="majorHAnsi" w:hAnsiTheme="majorHAnsi" w:cstheme="minorHAnsi"/>
                <w:i/>
                <w:color w:val="000000" w:themeColor="text1"/>
                <w:sz w:val="16"/>
                <w:szCs w:val="16"/>
              </w:rPr>
              <w:t xml:space="preserve"> (Presidente de la Comisión de Vigilancia </w:t>
            </w:r>
            <w:proofErr w:type="gramStart"/>
            <w:r w:rsidRPr="00827631">
              <w:rPr>
                <w:rFonts w:asciiTheme="majorHAnsi" w:hAnsiTheme="majorHAnsi" w:cstheme="minorHAnsi"/>
                <w:i/>
                <w:color w:val="000000" w:themeColor="text1"/>
                <w:sz w:val="16"/>
                <w:szCs w:val="16"/>
              </w:rPr>
              <w:t>y  Visitaduría</w:t>
            </w:r>
            <w:proofErr w:type="gramEnd"/>
            <w:r w:rsidRPr="00827631">
              <w:rPr>
                <w:rFonts w:asciiTheme="majorHAnsi" w:hAnsiTheme="majorHAnsi" w:cstheme="minorHAnsi"/>
                <w:i/>
                <w:color w:val="000000" w:themeColor="text1"/>
                <w:sz w:val="16"/>
                <w:szCs w:val="16"/>
              </w:rPr>
              <w:t xml:space="preserve">). </w:t>
            </w:r>
          </w:p>
        </w:tc>
      </w:tr>
    </w:tbl>
    <w:p w:rsidR="00071370" w:rsidRPr="00827631" w:rsidRDefault="00071370" w:rsidP="00071370">
      <w:pPr>
        <w:spacing w:line="240" w:lineRule="auto"/>
        <w:rPr>
          <w:rFonts w:cs="Calibri Light"/>
          <w:i/>
          <w:color w:val="000000" w:themeColor="text1"/>
        </w:rPr>
      </w:pPr>
    </w:p>
    <w:p w:rsidR="00071370" w:rsidRPr="00827631" w:rsidRDefault="00071370" w:rsidP="000E096F">
      <w:pPr>
        <w:spacing w:line="480" w:lineRule="auto"/>
        <w:jc w:val="both"/>
        <w:rPr>
          <w:rFonts w:cstheme="minorHAnsi"/>
          <w:i/>
          <w:color w:val="000000" w:themeColor="text1"/>
        </w:rPr>
      </w:pPr>
      <w:r w:rsidRPr="00827631">
        <w:rPr>
          <w:rFonts w:cstheme="minorHAnsi"/>
          <w:i/>
          <w:color w:val="000000" w:themeColor="text1"/>
        </w:rPr>
        <w:t>Integración, que durará</w:t>
      </w:r>
      <w:r w:rsidR="000E096F" w:rsidRPr="00827631">
        <w:rPr>
          <w:rFonts w:cstheme="minorHAnsi"/>
          <w:i/>
          <w:color w:val="000000" w:themeColor="text1"/>
        </w:rPr>
        <w:t xml:space="preserve"> seis </w:t>
      </w:r>
      <w:r w:rsidR="00A33210" w:rsidRPr="00827631">
        <w:rPr>
          <w:rFonts w:cstheme="minorHAnsi"/>
          <w:i/>
          <w:color w:val="000000" w:themeColor="text1"/>
        </w:rPr>
        <w:t xml:space="preserve">meses </w:t>
      </w:r>
      <w:r w:rsidR="000E096F" w:rsidRPr="00827631">
        <w:rPr>
          <w:rFonts w:cstheme="minorHAnsi"/>
          <w:i/>
          <w:color w:val="000000" w:themeColor="text1"/>
        </w:rPr>
        <w:t>a partir de esta fecha</w:t>
      </w:r>
      <w:r w:rsidRPr="00827631">
        <w:rPr>
          <w:rFonts w:cstheme="minorHAnsi"/>
          <w:i/>
          <w:color w:val="000000" w:themeColor="text1"/>
        </w:rPr>
        <w:t>; para su renovación, se aplicará lo que establece el numeral 34 del reglamento en cita; es decir, que su integración, será en forma rotativa; con la excepción en todo momento de quien presida la Comisión de Disciplina, ello, en observancia a lo que refieren los artículos 36, 37 y 38 del Código Nacional de Procedimientos Penales.</w:t>
      </w:r>
    </w:p>
    <w:p w:rsidR="00071370" w:rsidRPr="00827631" w:rsidRDefault="00071370" w:rsidP="00071370">
      <w:pPr>
        <w:spacing w:line="480" w:lineRule="auto"/>
        <w:jc w:val="both"/>
        <w:rPr>
          <w:rFonts w:cs="Calibri Light"/>
          <w:i/>
          <w:color w:val="000000" w:themeColor="text1"/>
        </w:rPr>
      </w:pPr>
      <w:r w:rsidRPr="00827631">
        <w:rPr>
          <w:rFonts w:cs="Calibri Light"/>
          <w:i/>
          <w:color w:val="000000" w:themeColor="text1"/>
        </w:rPr>
        <w:t xml:space="preserve">Asimismo, no pasa desapercibido para este Consejo de la Judicatura, lo que establecen los artículos 84 Bis, párrafo cuarto, de la Constitución Política del Estado Libre y Soberano de Tlaxcala; 61 y 120 de la Ley Orgánica del Poder Judicial del Estado, que a la letra dicen: </w:t>
      </w:r>
    </w:p>
    <w:p w:rsidR="00071370" w:rsidRPr="00827631" w:rsidRDefault="00071370" w:rsidP="00071370">
      <w:pPr>
        <w:spacing w:after="0"/>
        <w:ind w:left="426" w:right="618"/>
        <w:jc w:val="both"/>
        <w:rPr>
          <w:rFonts w:eastAsia="Times New Roman" w:cs="Arial"/>
          <w:i/>
          <w:color w:val="000000" w:themeColor="text1"/>
          <w:sz w:val="18"/>
          <w:szCs w:val="18"/>
          <w:lang w:eastAsia="es-ES"/>
        </w:rPr>
      </w:pPr>
    </w:p>
    <w:p w:rsidR="00071370" w:rsidRPr="00827631" w:rsidRDefault="00071370" w:rsidP="00071370">
      <w:pPr>
        <w:spacing w:after="0"/>
        <w:ind w:left="426" w:right="618"/>
        <w:jc w:val="both"/>
        <w:rPr>
          <w:rFonts w:eastAsia="Times New Roman" w:cs="Arial"/>
          <w:i/>
          <w:color w:val="000000" w:themeColor="text1"/>
          <w:sz w:val="18"/>
          <w:szCs w:val="18"/>
          <w:lang w:eastAsia="es-ES"/>
        </w:rPr>
      </w:pPr>
      <w:r w:rsidRPr="00827631">
        <w:rPr>
          <w:rFonts w:eastAsia="Times New Roman" w:cs="Arial"/>
          <w:b/>
          <w:i/>
          <w:color w:val="000000" w:themeColor="text1"/>
          <w:sz w:val="18"/>
          <w:szCs w:val="18"/>
          <w:lang w:eastAsia="es-ES"/>
        </w:rPr>
        <w:t>“ART</w:t>
      </w:r>
      <w:r w:rsidR="00337762" w:rsidRPr="00827631">
        <w:rPr>
          <w:rFonts w:eastAsia="Times New Roman" w:cs="Arial"/>
          <w:b/>
          <w:i/>
          <w:color w:val="000000" w:themeColor="text1"/>
          <w:sz w:val="18"/>
          <w:szCs w:val="18"/>
          <w:lang w:eastAsia="es-ES"/>
        </w:rPr>
        <w:t>Í</w:t>
      </w:r>
      <w:r w:rsidRPr="00827631">
        <w:rPr>
          <w:rFonts w:eastAsia="Times New Roman" w:cs="Arial"/>
          <w:b/>
          <w:i/>
          <w:color w:val="000000" w:themeColor="text1"/>
          <w:sz w:val="18"/>
          <w:szCs w:val="18"/>
          <w:lang w:eastAsia="es-ES"/>
        </w:rPr>
        <w:t>CULO 84 BIS</w:t>
      </w:r>
      <w:r w:rsidRPr="00827631">
        <w:rPr>
          <w:rFonts w:eastAsia="Times New Roman" w:cs="Arial"/>
          <w:i/>
          <w:color w:val="000000" w:themeColor="text1"/>
          <w:sz w:val="18"/>
          <w:szCs w:val="18"/>
          <w:lang w:eastAsia="es-ES"/>
        </w:rPr>
        <w:t>…</w:t>
      </w:r>
    </w:p>
    <w:p w:rsidR="00071370" w:rsidRPr="00827631" w:rsidRDefault="00071370" w:rsidP="00071370">
      <w:pPr>
        <w:spacing w:after="0" w:line="240" w:lineRule="auto"/>
        <w:ind w:left="426" w:right="618"/>
        <w:jc w:val="both"/>
        <w:rPr>
          <w:rFonts w:eastAsia="Times New Roman" w:cs="Arial"/>
          <w:b/>
          <w:i/>
          <w:color w:val="000000" w:themeColor="text1"/>
          <w:sz w:val="18"/>
          <w:szCs w:val="18"/>
          <w:u w:val="single"/>
          <w:lang w:eastAsia="es-ES"/>
        </w:rPr>
      </w:pPr>
      <w:r w:rsidRPr="00827631">
        <w:rPr>
          <w:rFonts w:eastAsia="Times New Roman" w:cs="Arial"/>
          <w:b/>
          <w:i/>
          <w:color w:val="000000" w:themeColor="text1"/>
          <w:sz w:val="18"/>
          <w:szCs w:val="18"/>
          <w:u w:val="single"/>
          <w:lang w:eastAsia="es-ES"/>
        </w:rPr>
        <w:t>Para ser Magistrado del Tribunal de Justicia Administrativa del Estado se deberán cumplir los mismos requisitos que para ser nombrado Magistrado del Tribunal Superior de Justicia del Estado”.</w:t>
      </w:r>
    </w:p>
    <w:p w:rsidR="00071370" w:rsidRPr="00827631" w:rsidRDefault="00071370" w:rsidP="00071370">
      <w:pPr>
        <w:spacing w:after="0"/>
        <w:ind w:left="426" w:right="618"/>
        <w:jc w:val="both"/>
        <w:rPr>
          <w:rFonts w:eastAsia="Times New Roman" w:cs="Arial"/>
          <w:i/>
          <w:color w:val="000000" w:themeColor="text1"/>
          <w:sz w:val="18"/>
          <w:szCs w:val="18"/>
          <w:lang w:eastAsia="es-ES"/>
        </w:rPr>
      </w:pPr>
    </w:p>
    <w:p w:rsidR="00071370" w:rsidRPr="00827631" w:rsidRDefault="00071370" w:rsidP="00071370">
      <w:pPr>
        <w:spacing w:after="0"/>
        <w:ind w:left="426" w:right="618"/>
        <w:jc w:val="both"/>
        <w:rPr>
          <w:rFonts w:eastAsia="Times New Roman" w:cs="Arial"/>
          <w:b/>
          <w:i/>
          <w:color w:val="000000" w:themeColor="text1"/>
          <w:sz w:val="18"/>
          <w:szCs w:val="18"/>
          <w:lang w:eastAsia="es-ES"/>
        </w:rPr>
      </w:pPr>
      <w:r w:rsidRPr="00827631">
        <w:rPr>
          <w:rFonts w:eastAsia="Times New Roman" w:cs="Arial"/>
          <w:i/>
          <w:color w:val="000000" w:themeColor="text1"/>
          <w:sz w:val="18"/>
          <w:szCs w:val="18"/>
          <w:lang w:eastAsia="es-ES"/>
        </w:rPr>
        <w:t>“</w:t>
      </w:r>
      <w:r w:rsidRPr="00827631">
        <w:rPr>
          <w:rFonts w:eastAsia="Times New Roman" w:cs="Arial"/>
          <w:b/>
          <w:i/>
          <w:color w:val="000000" w:themeColor="text1"/>
          <w:sz w:val="18"/>
          <w:szCs w:val="18"/>
          <w:lang w:eastAsia="es-ES"/>
        </w:rPr>
        <w:t>ART</w:t>
      </w:r>
      <w:r w:rsidR="00337762" w:rsidRPr="00827631">
        <w:rPr>
          <w:rFonts w:eastAsia="Times New Roman" w:cs="Arial"/>
          <w:b/>
          <w:i/>
          <w:color w:val="000000" w:themeColor="text1"/>
          <w:sz w:val="18"/>
          <w:szCs w:val="18"/>
          <w:lang w:eastAsia="es-ES"/>
        </w:rPr>
        <w:t>Í</w:t>
      </w:r>
      <w:r w:rsidRPr="00827631">
        <w:rPr>
          <w:rFonts w:eastAsia="Times New Roman" w:cs="Arial"/>
          <w:b/>
          <w:i/>
          <w:color w:val="000000" w:themeColor="text1"/>
          <w:sz w:val="18"/>
          <w:szCs w:val="18"/>
          <w:lang w:eastAsia="es-ES"/>
        </w:rPr>
        <w:t>CULO 61</w:t>
      </w:r>
      <w:r w:rsidRPr="00827631">
        <w:rPr>
          <w:rFonts w:eastAsia="Times New Roman" w:cs="Arial"/>
          <w:i/>
          <w:color w:val="000000" w:themeColor="text1"/>
          <w:sz w:val="18"/>
          <w:szCs w:val="18"/>
          <w:lang w:eastAsia="es-ES"/>
        </w:rPr>
        <w:t xml:space="preserve">. El Consejo de la Judicatura es un órgano del Poder Judicial del Estado, con autonomía técnica y de gestión, así como para emitir sus acuerdos y resoluciones; tendrá a su cargo la administración, vigilancia, disciplina y la implementación de la carrera judicial del Poder Judicial, </w:t>
      </w:r>
      <w:r w:rsidRPr="00827631">
        <w:rPr>
          <w:rFonts w:eastAsia="Times New Roman" w:cs="Arial"/>
          <w:b/>
          <w:i/>
          <w:color w:val="000000" w:themeColor="text1"/>
          <w:sz w:val="18"/>
          <w:szCs w:val="18"/>
          <w:lang w:eastAsia="es-ES"/>
        </w:rPr>
        <w:t>con excepción del Pleno y los Magistrados.”</w:t>
      </w:r>
    </w:p>
    <w:p w:rsidR="00071370" w:rsidRPr="00827631" w:rsidRDefault="00071370" w:rsidP="00071370">
      <w:pPr>
        <w:spacing w:after="0"/>
        <w:ind w:left="426" w:right="618"/>
        <w:jc w:val="both"/>
        <w:rPr>
          <w:rFonts w:cs="Calibri Light"/>
          <w:i/>
          <w:color w:val="000000" w:themeColor="text1"/>
          <w:sz w:val="18"/>
          <w:szCs w:val="18"/>
        </w:rPr>
      </w:pPr>
    </w:p>
    <w:p w:rsidR="00071370" w:rsidRPr="00827631" w:rsidRDefault="00071370" w:rsidP="00071370">
      <w:pPr>
        <w:ind w:left="426" w:right="618"/>
        <w:jc w:val="both"/>
        <w:rPr>
          <w:rFonts w:eastAsia="Times New Roman" w:cs="Arial"/>
          <w:b/>
          <w:i/>
          <w:color w:val="000000" w:themeColor="text1"/>
          <w:sz w:val="18"/>
          <w:szCs w:val="18"/>
          <w:lang w:eastAsia="es-ES"/>
        </w:rPr>
      </w:pPr>
      <w:r w:rsidRPr="00827631">
        <w:rPr>
          <w:rFonts w:cs="Calibri Light"/>
          <w:b/>
          <w:i/>
          <w:color w:val="000000" w:themeColor="text1"/>
          <w:sz w:val="18"/>
          <w:szCs w:val="18"/>
        </w:rPr>
        <w:t>“ART</w:t>
      </w:r>
      <w:r w:rsidR="00337762" w:rsidRPr="00827631">
        <w:rPr>
          <w:rFonts w:cs="Calibri Light"/>
          <w:b/>
          <w:i/>
          <w:color w:val="000000" w:themeColor="text1"/>
          <w:sz w:val="18"/>
          <w:szCs w:val="18"/>
        </w:rPr>
        <w:t>Í</w:t>
      </w:r>
      <w:r w:rsidRPr="00827631">
        <w:rPr>
          <w:rFonts w:cs="Calibri Light"/>
          <w:b/>
          <w:i/>
          <w:color w:val="000000" w:themeColor="text1"/>
          <w:sz w:val="18"/>
          <w:szCs w:val="18"/>
        </w:rPr>
        <w:t>CUL0 120.-</w:t>
      </w:r>
      <w:r w:rsidRPr="00827631">
        <w:rPr>
          <w:rFonts w:cs="Calibri Light"/>
          <w:i/>
          <w:color w:val="000000" w:themeColor="text1"/>
          <w:sz w:val="18"/>
          <w:szCs w:val="18"/>
        </w:rPr>
        <w:t xml:space="preserve"> </w:t>
      </w:r>
      <w:r w:rsidRPr="00827631">
        <w:rPr>
          <w:rFonts w:eastAsia="Times New Roman" w:cs="Arial"/>
          <w:i/>
          <w:color w:val="000000" w:themeColor="text1"/>
          <w:sz w:val="18"/>
          <w:szCs w:val="18"/>
          <w:lang w:eastAsia="es-ES"/>
        </w:rPr>
        <w:t xml:space="preserve">Las faltas a que se refiere el presente Capítulo y que se cometan por los servidores públicos del Poder Judicial, incluyendo al personal adscrito a la Presidencia, al Pleno y a las Salas del Tribunal Superior de Justicia, serán investigadas y sancionadas en términos de la Ley de Responsabilidades de los Servidores Públicos para el Estado de Tlaxcala, por el Consejo de la Judicatura. </w:t>
      </w:r>
      <w:r w:rsidRPr="00827631">
        <w:rPr>
          <w:rFonts w:eastAsia="Times New Roman" w:cs="Arial"/>
          <w:b/>
          <w:i/>
          <w:color w:val="000000" w:themeColor="text1"/>
          <w:sz w:val="18"/>
          <w:szCs w:val="18"/>
          <w:lang w:eastAsia="es-ES"/>
        </w:rPr>
        <w:t>Tratándose de los Magistrados, sus faltas serán sancionadas por el Congreso del Estado.</w:t>
      </w:r>
    </w:p>
    <w:p w:rsidR="00071370" w:rsidRPr="00827631" w:rsidRDefault="00071370" w:rsidP="00071370">
      <w:pPr>
        <w:spacing w:line="480" w:lineRule="auto"/>
        <w:ind w:right="51"/>
        <w:jc w:val="both"/>
        <w:rPr>
          <w:rFonts w:cs="Calibri Light"/>
          <w:i/>
          <w:color w:val="000000" w:themeColor="text1"/>
        </w:rPr>
      </w:pPr>
      <w:r w:rsidRPr="00827631">
        <w:rPr>
          <w:rFonts w:cs="Calibri Light"/>
          <w:i/>
          <w:color w:val="000000" w:themeColor="text1"/>
        </w:rPr>
        <w:t xml:space="preserve">En estricta observancia a dichos preceptos legales, se instruye a la Comisión </w:t>
      </w:r>
      <w:r w:rsidR="000E096F" w:rsidRPr="00827631">
        <w:rPr>
          <w:rFonts w:cs="Calibri Light"/>
          <w:i/>
          <w:color w:val="000000" w:themeColor="text1"/>
        </w:rPr>
        <w:t>que se conforma</w:t>
      </w:r>
      <w:r w:rsidRPr="00827631">
        <w:rPr>
          <w:rFonts w:eastAsia="Batang" w:cs="Arial"/>
          <w:i/>
          <w:color w:val="000000" w:themeColor="text1"/>
          <w:lang w:eastAsia="es-ES"/>
        </w:rPr>
        <w:t xml:space="preserve">, </w:t>
      </w:r>
      <w:r w:rsidR="000E096F" w:rsidRPr="00827631">
        <w:rPr>
          <w:rFonts w:eastAsia="Batang" w:cs="Arial"/>
          <w:i/>
          <w:color w:val="000000" w:themeColor="text1"/>
          <w:lang w:eastAsia="es-ES"/>
        </w:rPr>
        <w:t xml:space="preserve">para </w:t>
      </w:r>
      <w:r w:rsidRPr="00827631">
        <w:rPr>
          <w:rFonts w:eastAsia="Batang" w:cs="Arial"/>
          <w:i/>
          <w:color w:val="000000" w:themeColor="text1"/>
          <w:lang w:eastAsia="es-ES"/>
        </w:rPr>
        <w:t xml:space="preserve">dar cabal cumplimiento a lo estipulado en el artículo 85 párrafo sexto de la Constitución Política del Estado Libre y Soberano de Tlaxcala, exceptuando a </w:t>
      </w:r>
      <w:r w:rsidRPr="00827631">
        <w:rPr>
          <w:rFonts w:cs="Calibri Light"/>
          <w:i/>
          <w:color w:val="000000" w:themeColor="text1"/>
        </w:rPr>
        <w:t>los magistrados integrantes de dicho Tribunal.</w:t>
      </w:r>
    </w:p>
    <w:p w:rsidR="00A12009" w:rsidRPr="00827631" w:rsidRDefault="00071370" w:rsidP="00071370">
      <w:pPr>
        <w:autoSpaceDE w:val="0"/>
        <w:autoSpaceDN w:val="0"/>
        <w:adjustRightInd w:val="0"/>
        <w:spacing w:after="0" w:line="480" w:lineRule="auto"/>
        <w:contextualSpacing/>
        <w:jc w:val="both"/>
        <w:rPr>
          <w:rFonts w:cstheme="minorHAnsi"/>
          <w:i/>
          <w:color w:val="000000" w:themeColor="text1"/>
        </w:rPr>
      </w:pPr>
      <w:r w:rsidRPr="00827631">
        <w:rPr>
          <w:rFonts w:cs="Calibri Light"/>
          <w:i/>
          <w:color w:val="000000" w:themeColor="text1"/>
        </w:rPr>
        <w:t xml:space="preserve">Por cuanto hace a la instrucción dada a este consejo en el punto </w:t>
      </w:r>
      <w:r w:rsidRPr="00827631">
        <w:rPr>
          <w:rFonts w:cstheme="minorHAnsi"/>
          <w:b/>
          <w:i/>
          <w:color w:val="000000" w:themeColor="text1"/>
        </w:rPr>
        <w:t>SEXTO</w:t>
      </w:r>
      <w:r w:rsidRPr="00827631">
        <w:rPr>
          <w:rFonts w:cstheme="minorHAnsi"/>
          <w:i/>
          <w:color w:val="000000" w:themeColor="text1"/>
        </w:rPr>
        <w:t>, del acuerdo 06/2018 que nos ocupa, a efecto</w:t>
      </w:r>
      <w:r w:rsidRPr="00827631">
        <w:rPr>
          <w:rFonts w:eastAsia="Batang" w:cstheme="minorHAnsi"/>
          <w:i/>
          <w:color w:val="000000" w:themeColor="text1"/>
          <w:lang w:eastAsia="es-ES"/>
        </w:rPr>
        <w:t xml:space="preserve"> de realizar todas y cada una de las medidas legales, administrativas, financieras y procesales correspondientes y que resulten de la competencia de este cuerpo colegiado, para el debido cumplimiento del acuerdo en mención y una vez acontecido lo </w:t>
      </w:r>
      <w:r w:rsidRPr="00827631">
        <w:rPr>
          <w:rFonts w:eastAsia="Batang" w:cstheme="minorHAnsi"/>
          <w:i/>
          <w:color w:val="000000" w:themeColor="text1"/>
          <w:lang w:eastAsia="es-ES"/>
        </w:rPr>
        <w:lastRenderedPageBreak/>
        <w:t xml:space="preserve">anterior, se informe al Pleno del Tribunal; con la finalidad de cumplimentar dicha instrucción, se precisa: </w:t>
      </w:r>
      <w:r w:rsidRPr="00827631">
        <w:rPr>
          <w:rFonts w:eastAsia="Batang" w:cstheme="minorHAnsi"/>
          <w:b/>
          <w:i/>
          <w:color w:val="000000" w:themeColor="text1"/>
          <w:lang w:eastAsia="es-ES"/>
        </w:rPr>
        <w:t>1.-</w:t>
      </w:r>
      <w:r w:rsidRPr="00827631">
        <w:rPr>
          <w:rFonts w:eastAsia="Batang" w:cstheme="minorHAnsi"/>
          <w:i/>
          <w:color w:val="000000" w:themeColor="text1"/>
          <w:lang w:eastAsia="es-ES"/>
        </w:rPr>
        <w:t xml:space="preserve"> Tomando en consideración los puntos del acuerdo en cita, en los que se ha aprobado </w:t>
      </w:r>
      <w:r w:rsidRPr="00827631">
        <w:rPr>
          <w:rFonts w:cstheme="minorHAnsi"/>
          <w:b/>
          <w:i/>
          <w:color w:val="000000" w:themeColor="text1"/>
        </w:rPr>
        <w:t>solicitar una ampliación al presupuesto</w:t>
      </w:r>
      <w:r w:rsidRPr="00827631">
        <w:rPr>
          <w:rFonts w:cstheme="minorHAnsi"/>
          <w:i/>
          <w:color w:val="000000" w:themeColor="text1"/>
        </w:rPr>
        <w:t xml:space="preserve"> del Poder Judicial del presente ejercicio fiscal, por la cantidad de $6,336,492.21 (SEIS MILLONES TRESCIENTOS TREINTA Y SEIS MIL CUATROCIENTOS NOVENTA Y DOS PESOS 21/100 M.N.), que será destinada para el pago de salarios y demás prestaciones a los Magistrados y personal del Tribunal de Justicia Administrativa.</w:t>
      </w:r>
      <w:r w:rsidR="00E53AEE" w:rsidRPr="00827631">
        <w:rPr>
          <w:rFonts w:cstheme="minorHAnsi"/>
          <w:i/>
          <w:color w:val="000000" w:themeColor="text1"/>
        </w:rPr>
        <w:t xml:space="preserve"> </w:t>
      </w:r>
      <w:r w:rsidRPr="00827631">
        <w:rPr>
          <w:rFonts w:cstheme="minorHAnsi"/>
          <w:i/>
          <w:color w:val="000000" w:themeColor="text1"/>
        </w:rPr>
        <w:t xml:space="preserve">Y en su oportunidad, se solicitará diversa ampliación al presupuesto de este Poder Judicial para el presente ejercicio fiscal, a fin de adquirir el mobiliario y equipo que será destinado para el </w:t>
      </w:r>
      <w:r w:rsidR="000E096F" w:rsidRPr="00827631">
        <w:rPr>
          <w:rFonts w:cstheme="minorHAnsi"/>
          <w:i/>
          <w:color w:val="000000" w:themeColor="text1"/>
        </w:rPr>
        <w:t xml:space="preserve">funcionamiento </w:t>
      </w:r>
      <w:r w:rsidRPr="00827631">
        <w:rPr>
          <w:rFonts w:cstheme="minorHAnsi"/>
          <w:i/>
          <w:color w:val="000000" w:themeColor="text1"/>
        </w:rPr>
        <w:t xml:space="preserve">de las oficinas sede del Tribunal de Justicia Administrativa. Por lo anterior y en términos del artículo 9 fracciones XV y XVII del  Reglamento del Consejo de la Judicatura del Estado, es facultad de este cuerpo colegiado autorizar el ejercicio del presupuesto de egresos del Tribunal Superior de Justicia y del Consejo de la Judicatura, así como autorizar las adquisiciones, arrendamiento y prestación de servicios, entre otras;  en consecuencia, resulta necesario para este cuerpo colegiado, conocer el resultado de la solicitud ordenada, para tener la certeza de la cantidad de que se dispondrá para tales efectos, por lo que  resta del ejercicio fiscal dos mil dieciocho, hecho que sea, se estará en posibilidades de llevar a cabo todas las acciones para  equipar las instalaciones en donde se ubicará el Tribunal de Justicia Administrativa del Estado de Tlaxcala.  Ahora bien, en términos de los artículos 84 Bis, último párrafo de la Constitución Política del Estado Libre y Soberano de Tlaxcala </w:t>
      </w:r>
      <w:r w:rsidR="000E096F" w:rsidRPr="00827631">
        <w:rPr>
          <w:rFonts w:cstheme="minorHAnsi"/>
          <w:i/>
          <w:color w:val="000000" w:themeColor="text1"/>
        </w:rPr>
        <w:t>y 77</w:t>
      </w:r>
      <w:r w:rsidRPr="00827631">
        <w:rPr>
          <w:rFonts w:cstheme="minorHAnsi"/>
          <w:i/>
          <w:color w:val="000000" w:themeColor="text1"/>
        </w:rPr>
        <w:t xml:space="preserve">, fracción III, de la Ley Orgánica del Poder Judicial del Estado, se instruye al Tesorero del Poder Judicial del Estado, incluya a la propuesta de presupuesto anual de egresos del Poder Judicial para el ejercicio dos mil </w:t>
      </w:r>
      <w:r w:rsidR="000E096F" w:rsidRPr="00827631">
        <w:rPr>
          <w:rFonts w:cstheme="minorHAnsi"/>
          <w:i/>
          <w:color w:val="000000" w:themeColor="text1"/>
        </w:rPr>
        <w:t>diecinueve, el</w:t>
      </w:r>
      <w:r w:rsidRPr="00827631">
        <w:rPr>
          <w:rFonts w:cstheme="minorHAnsi"/>
          <w:i/>
          <w:color w:val="000000" w:themeColor="text1"/>
        </w:rPr>
        <w:t xml:space="preserve"> que sea propuesto por el Tribunal de Justicia Administrativa;</w:t>
      </w:r>
    </w:p>
    <w:p w:rsidR="00A12009" w:rsidRPr="00827631" w:rsidRDefault="00071370" w:rsidP="00071370">
      <w:pPr>
        <w:autoSpaceDE w:val="0"/>
        <w:autoSpaceDN w:val="0"/>
        <w:adjustRightInd w:val="0"/>
        <w:spacing w:after="0" w:line="480" w:lineRule="auto"/>
        <w:contextualSpacing/>
        <w:jc w:val="both"/>
        <w:rPr>
          <w:rFonts w:cstheme="minorHAnsi"/>
          <w:i/>
          <w:color w:val="000000" w:themeColor="text1"/>
        </w:rPr>
      </w:pPr>
      <w:r w:rsidRPr="00827631">
        <w:rPr>
          <w:rFonts w:cstheme="minorHAnsi"/>
          <w:i/>
          <w:color w:val="000000" w:themeColor="text1"/>
        </w:rPr>
        <w:t xml:space="preserve"> </w:t>
      </w:r>
      <w:r w:rsidRPr="00827631">
        <w:rPr>
          <w:rFonts w:cstheme="minorHAnsi"/>
          <w:b/>
          <w:i/>
          <w:color w:val="000000" w:themeColor="text1"/>
        </w:rPr>
        <w:t>2.-</w:t>
      </w:r>
      <w:r w:rsidRPr="00827631">
        <w:rPr>
          <w:rFonts w:cstheme="minorHAnsi"/>
          <w:i/>
          <w:color w:val="000000" w:themeColor="text1"/>
        </w:rPr>
        <w:t xml:space="preserve"> De igual forma, tomando en consideración el punto </w:t>
      </w:r>
      <w:r w:rsidR="000E096F" w:rsidRPr="00827631">
        <w:rPr>
          <w:rFonts w:cstheme="minorHAnsi"/>
          <w:i/>
          <w:color w:val="000000" w:themeColor="text1"/>
        </w:rPr>
        <w:t>PRIMERO</w:t>
      </w:r>
      <w:r w:rsidRPr="00827631">
        <w:rPr>
          <w:rFonts w:cstheme="minorHAnsi"/>
          <w:i/>
          <w:color w:val="000000" w:themeColor="text1"/>
        </w:rPr>
        <w:t xml:space="preserve"> del acuerdo que nos ocupa, en el que se autoriza provisionalmente que el establecimiento del Tribunal de Justicia Administrativa del Estado de Tlaxcala, sea en el recinto denominado “Ciudad Judicial” ubicado en la comunidad de Santa Anita Huiloac del Municipio de Apizaco, en el espacio físico que se encuentra ubicado en la planta baja, columnas A, B y C, entre ejes uno y dos </w:t>
      </w:r>
      <w:r w:rsidR="000E096F" w:rsidRPr="00827631">
        <w:rPr>
          <w:rFonts w:cstheme="minorHAnsi"/>
          <w:i/>
          <w:color w:val="000000" w:themeColor="text1"/>
        </w:rPr>
        <w:t xml:space="preserve">de dicho inmueble, </w:t>
      </w:r>
      <w:r w:rsidRPr="00827631">
        <w:rPr>
          <w:rFonts w:cstheme="minorHAnsi"/>
          <w:i/>
          <w:color w:val="000000" w:themeColor="text1"/>
        </w:rPr>
        <w:t xml:space="preserve">para el mejor desempeño de sus funciones y eficiencia en la prestación de servicios a la ciudadanía, hasta por un plazo de tres meses contados a partir de la aprobación de ese acuerdo; en consecuencia, este cuerpo colegiado instruye a la Secretaria Ejecutiva con apoyo de la Subdirección de Recursos Humanos y Materiales, área de informática, control de bienes </w:t>
      </w:r>
      <w:r w:rsidRPr="00827631">
        <w:rPr>
          <w:rFonts w:cstheme="minorHAnsi"/>
          <w:i/>
          <w:color w:val="000000" w:themeColor="text1"/>
        </w:rPr>
        <w:lastRenderedPageBreak/>
        <w:t xml:space="preserve">muebles e inmuebles y mantenimiento, para que a la brevedad, adecuen el espacio que se ha destinado, y realicen el reacomodo del mobiliario y equipo de acuerdo a las necesidades de los magistrados integrantes del Tribunal de Justicia Administrativa, actualizando los resguardos correspondientes; de igual forma se proceda al cambio del rótulo exterior, </w:t>
      </w:r>
      <w:r w:rsidR="000E096F" w:rsidRPr="00827631">
        <w:rPr>
          <w:rFonts w:cstheme="minorHAnsi"/>
          <w:i/>
          <w:color w:val="000000" w:themeColor="text1"/>
        </w:rPr>
        <w:t xml:space="preserve">a </w:t>
      </w:r>
      <w:r w:rsidRPr="00827631">
        <w:rPr>
          <w:rFonts w:cstheme="minorHAnsi"/>
          <w:i/>
          <w:color w:val="000000" w:themeColor="text1"/>
        </w:rPr>
        <w:t>la adquisición de los sellos respectivos y se proporcione la papelería</w:t>
      </w:r>
      <w:r w:rsidR="000E096F" w:rsidRPr="00827631">
        <w:rPr>
          <w:rFonts w:cstheme="minorHAnsi"/>
          <w:i/>
          <w:color w:val="000000" w:themeColor="text1"/>
        </w:rPr>
        <w:t xml:space="preserve"> y libros </w:t>
      </w:r>
      <w:r w:rsidRPr="00827631">
        <w:rPr>
          <w:rFonts w:cstheme="minorHAnsi"/>
          <w:i/>
          <w:color w:val="000000" w:themeColor="text1"/>
        </w:rPr>
        <w:t>necesari</w:t>
      </w:r>
      <w:r w:rsidR="000E096F" w:rsidRPr="00827631">
        <w:rPr>
          <w:rFonts w:cstheme="minorHAnsi"/>
          <w:i/>
          <w:color w:val="000000" w:themeColor="text1"/>
        </w:rPr>
        <w:t>os</w:t>
      </w:r>
      <w:r w:rsidR="00A12009" w:rsidRPr="00827631">
        <w:rPr>
          <w:rFonts w:cstheme="minorHAnsi"/>
          <w:i/>
          <w:color w:val="000000" w:themeColor="text1"/>
        </w:rPr>
        <w:t>;</w:t>
      </w:r>
    </w:p>
    <w:p w:rsidR="00AC7D99" w:rsidRPr="00827631" w:rsidRDefault="00071370" w:rsidP="00071370">
      <w:pPr>
        <w:autoSpaceDE w:val="0"/>
        <w:autoSpaceDN w:val="0"/>
        <w:adjustRightInd w:val="0"/>
        <w:spacing w:after="0" w:line="480" w:lineRule="auto"/>
        <w:contextualSpacing/>
        <w:jc w:val="both"/>
        <w:rPr>
          <w:rFonts w:cstheme="minorHAnsi"/>
          <w:i/>
          <w:color w:val="000000" w:themeColor="text1"/>
        </w:rPr>
      </w:pPr>
      <w:r w:rsidRPr="00827631">
        <w:rPr>
          <w:rFonts w:cstheme="minorHAnsi"/>
          <w:b/>
          <w:i/>
          <w:color w:val="000000" w:themeColor="text1"/>
        </w:rPr>
        <w:t>3.-</w:t>
      </w:r>
      <w:r w:rsidRPr="00827631">
        <w:rPr>
          <w:rFonts w:cstheme="minorHAnsi"/>
          <w:i/>
          <w:color w:val="000000" w:themeColor="text1"/>
        </w:rPr>
        <w:t>Por cuanto hace al tema de recursos humanos, en primer término se instruye a la Secretaria Ejecutiva para que integre los expedientes personales de los magistrados MARIA ISABEL P</w:t>
      </w:r>
      <w:r w:rsidR="000E096F" w:rsidRPr="00827631">
        <w:rPr>
          <w:rFonts w:cstheme="minorHAnsi"/>
          <w:i/>
          <w:color w:val="000000" w:themeColor="text1"/>
        </w:rPr>
        <w:t>É</w:t>
      </w:r>
      <w:r w:rsidRPr="00827631">
        <w:rPr>
          <w:rFonts w:cstheme="minorHAnsi"/>
          <w:i/>
          <w:color w:val="000000" w:themeColor="text1"/>
        </w:rPr>
        <w:t>REZ GONZ</w:t>
      </w:r>
      <w:r w:rsidR="000E096F" w:rsidRPr="00827631">
        <w:rPr>
          <w:rFonts w:cstheme="minorHAnsi"/>
          <w:i/>
          <w:color w:val="000000" w:themeColor="text1"/>
        </w:rPr>
        <w:t>Á</w:t>
      </w:r>
      <w:r w:rsidRPr="00827631">
        <w:rPr>
          <w:rFonts w:cstheme="minorHAnsi"/>
          <w:i/>
          <w:color w:val="000000" w:themeColor="text1"/>
        </w:rPr>
        <w:t>LEZ Y MARCOS TECUAPACHO DOM</w:t>
      </w:r>
      <w:r w:rsidR="000E096F" w:rsidRPr="00827631">
        <w:rPr>
          <w:rFonts w:cstheme="minorHAnsi"/>
          <w:i/>
          <w:color w:val="000000" w:themeColor="text1"/>
        </w:rPr>
        <w:t>Í</w:t>
      </w:r>
      <w:r w:rsidRPr="00827631">
        <w:rPr>
          <w:rFonts w:cstheme="minorHAnsi"/>
          <w:i/>
          <w:color w:val="000000" w:themeColor="text1"/>
        </w:rPr>
        <w:t xml:space="preserve">NGUEZ integrantes del Tribunal de Justicia Administrativa,  y a su vez,  se remitan los movimientos respectivos al área de Tesorería del Poder Judicial, con el fin de  que  tenga conocimiento de la fecha del inicio de funciones de los </w:t>
      </w:r>
      <w:r w:rsidR="000E096F" w:rsidRPr="00827631">
        <w:rPr>
          <w:rFonts w:cstheme="minorHAnsi"/>
          <w:i/>
          <w:color w:val="000000" w:themeColor="text1"/>
        </w:rPr>
        <w:t xml:space="preserve">referidos </w:t>
      </w:r>
      <w:r w:rsidRPr="00827631">
        <w:rPr>
          <w:rFonts w:cstheme="minorHAnsi"/>
          <w:i/>
          <w:color w:val="000000" w:themeColor="text1"/>
        </w:rPr>
        <w:t xml:space="preserve"> magistrados integrantes del citado tribunal, para que una vez que sea aprobada la ampliación presupuestal que se ha ordenado</w:t>
      </w:r>
      <w:r w:rsidR="000E096F" w:rsidRPr="00827631">
        <w:rPr>
          <w:rFonts w:cstheme="minorHAnsi"/>
          <w:i/>
          <w:color w:val="000000" w:themeColor="text1"/>
        </w:rPr>
        <w:t xml:space="preserve"> solicitar</w:t>
      </w:r>
      <w:r w:rsidRPr="00827631">
        <w:rPr>
          <w:rFonts w:cstheme="minorHAnsi"/>
          <w:i/>
          <w:color w:val="000000" w:themeColor="text1"/>
        </w:rPr>
        <w:t>, proceda a realizar el pago que les corresponda</w:t>
      </w:r>
      <w:r w:rsidR="000E096F" w:rsidRPr="00827631">
        <w:rPr>
          <w:rFonts w:cstheme="minorHAnsi"/>
          <w:i/>
          <w:color w:val="000000" w:themeColor="text1"/>
        </w:rPr>
        <w:t>,</w:t>
      </w:r>
      <w:r w:rsidRPr="00827631">
        <w:rPr>
          <w:rFonts w:cstheme="minorHAnsi"/>
          <w:i/>
          <w:color w:val="000000" w:themeColor="text1"/>
        </w:rPr>
        <w:t xml:space="preserve"> en forma retroactiva a la fecha en que se declare instalado el Tribunal de Justicia Administrativa e inicien funciones; de igual forma, hasta entonces, deberá dárseles de alta tanto a los magistrados en mención como a sus dependientes económicos en el padrón de servicio médico; con relación al personal jurisdiccional, administrativo y de apoyo, con que debe contar ese tribunal para su funcionamiento; debe decirse que, actualmente la Sala Administrativa del Tribunal Superior de Justicia del Estado, cuenta con una plantilla de personal  integrada por  veinte servidores públicos y una vacante </w:t>
      </w:r>
      <w:r w:rsidR="000E096F" w:rsidRPr="00827631">
        <w:rPr>
          <w:rFonts w:cstheme="minorHAnsi"/>
          <w:i/>
          <w:color w:val="000000" w:themeColor="text1"/>
        </w:rPr>
        <w:t>con</w:t>
      </w:r>
      <w:r w:rsidRPr="00827631">
        <w:rPr>
          <w:rFonts w:cstheme="minorHAnsi"/>
          <w:i/>
          <w:color w:val="000000" w:themeColor="text1"/>
        </w:rPr>
        <w:t xml:space="preserve"> licencia, entre ellos,  jurisdiccionales, administrativos y de apoyo, en consecuencia, se instruye a la Secretaria Ejecutiva, poner a disposición de los integrantes del tribunal en cuestión, la plantilla de referencia, para que procedan a la designación y/o distribución de su personal, solicitándoles que una vez concluida tal designación, se sirvan comunicarla a la Secretaria de este consejo, a efecto de que se lleve a cabo la realización de los nuevos nombramientos, movimientos ante el área de Tesorería y la toma de protesta del personal jurisdiccional; precisando para aquellos servidores públicos, que con motivo de su nueva designación, se advierta incremento a su salario, correrán la misma suerte que los nuevos magistrados; es decir, se les homologará su salario de acuerdo al puesto que les sea designado, hasta en tanto se autorice la ampliación presupuestal que se ha ordenado solicitar, con efectos retroactivos a la fecha en que sea debidamente instalado y entre en funciones el  Tribunal de Justicia Administrativa; por tanto, hecho que sea lo anterior, la Subdirectora de Recursos Humanos y Materiales deberá </w:t>
      </w:r>
      <w:r w:rsidRPr="00827631">
        <w:rPr>
          <w:rFonts w:cstheme="minorHAnsi"/>
          <w:i/>
          <w:color w:val="000000" w:themeColor="text1"/>
        </w:rPr>
        <w:lastRenderedPageBreak/>
        <w:t>actualizar la plantilla y organigrama del Poder Judicial del Estado y someterlo a la aprobación de este consejo</w:t>
      </w:r>
      <w:r w:rsidR="00E53AEE" w:rsidRPr="00827631">
        <w:rPr>
          <w:rFonts w:cstheme="minorHAnsi"/>
          <w:i/>
          <w:color w:val="000000" w:themeColor="text1"/>
        </w:rPr>
        <w:t>; y,</w:t>
      </w:r>
    </w:p>
    <w:p w:rsidR="00AC7D99" w:rsidRPr="00827631" w:rsidRDefault="00AC7D99" w:rsidP="00071370">
      <w:pPr>
        <w:autoSpaceDE w:val="0"/>
        <w:autoSpaceDN w:val="0"/>
        <w:adjustRightInd w:val="0"/>
        <w:spacing w:after="0" w:line="480" w:lineRule="auto"/>
        <w:contextualSpacing/>
        <w:jc w:val="both"/>
        <w:rPr>
          <w:rFonts w:cstheme="minorHAnsi"/>
          <w:color w:val="000000" w:themeColor="text1"/>
        </w:rPr>
      </w:pPr>
      <w:r w:rsidRPr="00827631">
        <w:rPr>
          <w:rFonts w:cstheme="minorHAnsi"/>
          <w:b/>
          <w:i/>
          <w:color w:val="000000" w:themeColor="text1"/>
        </w:rPr>
        <w:t>4.</w:t>
      </w:r>
      <w:r w:rsidRPr="00827631">
        <w:rPr>
          <w:rFonts w:cstheme="minorHAnsi"/>
          <w:i/>
          <w:color w:val="000000" w:themeColor="text1"/>
        </w:rPr>
        <w:t xml:space="preserve">- Una vez instalado el Tribunal de Justicia Administrativa, deberá comunicarse dicha instalación, conformación y ubicación a todas las áreas del Poder Judicial del Estado, a los </w:t>
      </w:r>
      <w:r w:rsidR="000E096F" w:rsidRPr="00827631">
        <w:rPr>
          <w:rFonts w:cstheme="minorHAnsi"/>
          <w:i/>
          <w:color w:val="000000" w:themeColor="text1"/>
        </w:rPr>
        <w:t xml:space="preserve">órganos jurisdiccionales del Poder Judicial de la </w:t>
      </w:r>
      <w:r w:rsidR="00337762" w:rsidRPr="00827631">
        <w:rPr>
          <w:rFonts w:cstheme="minorHAnsi"/>
          <w:i/>
          <w:color w:val="000000" w:themeColor="text1"/>
        </w:rPr>
        <w:t>F</w:t>
      </w:r>
      <w:r w:rsidR="000E096F" w:rsidRPr="00827631">
        <w:rPr>
          <w:rFonts w:cstheme="minorHAnsi"/>
          <w:i/>
          <w:color w:val="000000" w:themeColor="text1"/>
        </w:rPr>
        <w:t xml:space="preserve">ederación y </w:t>
      </w:r>
      <w:r w:rsidRPr="00827631">
        <w:rPr>
          <w:rFonts w:cstheme="minorHAnsi"/>
          <w:i/>
          <w:color w:val="000000" w:themeColor="text1"/>
        </w:rPr>
        <w:t>de más autoridades que deban conocer de la misma, asimismo para conocimiento del público en general, deberá publicarse en el periódico</w:t>
      </w:r>
      <w:r w:rsidR="00215E2A" w:rsidRPr="00827631">
        <w:rPr>
          <w:rFonts w:cstheme="minorHAnsi"/>
          <w:i/>
          <w:color w:val="000000" w:themeColor="text1"/>
        </w:rPr>
        <w:t xml:space="preserve"> de</w:t>
      </w:r>
      <w:r w:rsidRPr="00827631">
        <w:rPr>
          <w:rFonts w:cstheme="minorHAnsi"/>
          <w:i/>
          <w:color w:val="000000" w:themeColor="text1"/>
        </w:rPr>
        <w:t xml:space="preserve"> mayor circulación, así como en la página oficial del Poder Judicial del Estado.</w:t>
      </w:r>
      <w:r w:rsidR="00071370" w:rsidRPr="00827631">
        <w:rPr>
          <w:rFonts w:cstheme="minorHAnsi"/>
          <w:i/>
          <w:color w:val="000000" w:themeColor="text1"/>
        </w:rPr>
        <w:t xml:space="preserve"> Comuníquese esta determinación al Pleno del Tribunal Superior de Justicia del Estado, para su debido conocimiento y efectos a que haya lugar, a los</w:t>
      </w:r>
      <w:r w:rsidR="000E096F" w:rsidRPr="00827631">
        <w:rPr>
          <w:rFonts w:cstheme="minorHAnsi"/>
          <w:i/>
          <w:color w:val="000000" w:themeColor="text1"/>
        </w:rPr>
        <w:t xml:space="preserve"> Magistrados </w:t>
      </w:r>
      <w:r w:rsidR="00071370" w:rsidRPr="00827631">
        <w:rPr>
          <w:rFonts w:cstheme="minorHAnsi"/>
          <w:i/>
          <w:color w:val="000000" w:themeColor="text1"/>
        </w:rPr>
        <w:t xml:space="preserve">integrantes del Tribunal de Justicia Administrativa, así como a los </w:t>
      </w:r>
      <w:r w:rsidR="000E096F" w:rsidRPr="00827631">
        <w:rPr>
          <w:rFonts w:cstheme="minorHAnsi"/>
          <w:i/>
          <w:color w:val="000000" w:themeColor="text1"/>
        </w:rPr>
        <w:t xml:space="preserve">titulares de las </w:t>
      </w:r>
      <w:r w:rsidR="00071370" w:rsidRPr="00827631">
        <w:rPr>
          <w:rFonts w:cstheme="minorHAnsi"/>
          <w:i/>
          <w:color w:val="000000" w:themeColor="text1"/>
        </w:rPr>
        <w:t>áreas administrativas en mención, para su conocimiento y efectos correspondientes</w:t>
      </w:r>
      <w:bookmarkEnd w:id="5"/>
      <w:r w:rsidR="00071370" w:rsidRPr="00827631">
        <w:rPr>
          <w:rFonts w:cstheme="minorHAnsi"/>
          <w:i/>
          <w:color w:val="000000" w:themeColor="text1"/>
        </w:rPr>
        <w:t>.</w:t>
      </w:r>
      <w:r w:rsidR="00071370" w:rsidRPr="00827631">
        <w:rPr>
          <w:rFonts w:cstheme="minorHAnsi"/>
          <w:color w:val="000000" w:themeColor="text1"/>
        </w:rPr>
        <w:t xml:space="preserve">  </w:t>
      </w:r>
      <w:r w:rsidR="000F581D" w:rsidRPr="00827631">
        <w:rPr>
          <w:rFonts w:cstheme="minorHAnsi"/>
          <w:color w:val="000000" w:themeColor="text1"/>
        </w:rPr>
        <w:t>APROBADO POR</w:t>
      </w:r>
      <w:r w:rsidR="000E096F" w:rsidRPr="00827631">
        <w:rPr>
          <w:rFonts w:cstheme="minorHAnsi"/>
          <w:color w:val="000000" w:themeColor="text1"/>
        </w:rPr>
        <w:t xml:space="preserve"> UNANIMIDAD DE </w:t>
      </w:r>
      <w:r w:rsidR="000F581D" w:rsidRPr="00827631">
        <w:rPr>
          <w:rFonts w:cstheme="minorHAnsi"/>
          <w:color w:val="000000" w:themeColor="text1"/>
        </w:rPr>
        <w:t>VOTOS</w:t>
      </w:r>
      <w:r w:rsidR="00273F62" w:rsidRPr="00827631">
        <w:rPr>
          <w:rFonts w:cstheme="minorHAnsi"/>
          <w:color w:val="000000" w:themeColor="text1"/>
        </w:rPr>
        <w:t>.</w:t>
      </w:r>
    </w:p>
    <w:p w:rsidR="000F581D" w:rsidRPr="00827631" w:rsidRDefault="000F581D" w:rsidP="000F581D">
      <w:pPr>
        <w:spacing w:line="480" w:lineRule="auto"/>
        <w:ind w:firstLine="708"/>
        <w:jc w:val="both"/>
        <w:rPr>
          <w:rFonts w:ascii="Calibri Light" w:eastAsia="Batang" w:hAnsi="Calibri Light" w:cs="Calibri Light"/>
          <w:b/>
          <w:color w:val="000000" w:themeColor="text1"/>
        </w:rPr>
      </w:pPr>
      <w:bookmarkStart w:id="6" w:name="_Hlk525029278"/>
      <w:r w:rsidRPr="00827631">
        <w:rPr>
          <w:rFonts w:eastAsia="Batang" w:cstheme="minorHAnsi"/>
          <w:b/>
          <w:color w:val="000000" w:themeColor="text1"/>
        </w:rPr>
        <w:t>ACUERDO IV/45/2018. O</w:t>
      </w:r>
      <w:r w:rsidRPr="00827631">
        <w:rPr>
          <w:rFonts w:ascii="Calibri Light" w:hAnsi="Calibri Light" w:cs="Calibri Light"/>
          <w:b/>
          <w:color w:val="000000" w:themeColor="text1"/>
        </w:rPr>
        <w:t xml:space="preserve">ficio número CJET/MMA/472/2018, en seguimiento al acuerdo </w:t>
      </w:r>
      <w:r w:rsidRPr="00827631">
        <w:rPr>
          <w:rFonts w:ascii="Calibri Light" w:eastAsia="Batang" w:hAnsi="Calibri Light" w:cs="Calibri Light"/>
          <w:b/>
          <w:color w:val="000000" w:themeColor="text1"/>
        </w:rPr>
        <w:t xml:space="preserve">IV/45/2018. - - - - - - - - - - - - - - - - - - - - - - - - - - - - - - - - - - - - - - - - - - - - - - - - - - - - - - </w:t>
      </w:r>
    </w:p>
    <w:p w:rsidR="00E3070F" w:rsidRPr="00827631" w:rsidRDefault="000F581D" w:rsidP="000F581D">
      <w:pPr>
        <w:spacing w:line="480" w:lineRule="auto"/>
        <w:jc w:val="both"/>
        <w:rPr>
          <w:rFonts w:ascii="Calibri Light" w:eastAsia="Batang" w:hAnsi="Calibri Light" w:cs="Calibri Light"/>
          <w:i/>
          <w:color w:val="000000" w:themeColor="text1"/>
        </w:rPr>
      </w:pPr>
      <w:bookmarkStart w:id="7" w:name="_Hlk525029260"/>
      <w:r w:rsidRPr="00827631">
        <w:rPr>
          <w:rFonts w:ascii="Calibri Light" w:hAnsi="Calibri Light" w:cs="Calibri Light"/>
          <w:i/>
          <w:color w:val="000000" w:themeColor="text1"/>
        </w:rPr>
        <w:t>Dada nueva cuenta con el oficio número CJET/MMA/472/2018,</w:t>
      </w:r>
      <w:r w:rsidR="00273F62" w:rsidRPr="00827631">
        <w:rPr>
          <w:rFonts w:ascii="Calibri Light" w:hAnsi="Calibri Light" w:cs="Calibri Light"/>
          <w:b/>
          <w:i/>
          <w:color w:val="000000" w:themeColor="text1"/>
        </w:rPr>
        <w:t xml:space="preserve"> </w:t>
      </w:r>
      <w:r w:rsidR="00273F62" w:rsidRPr="00827631">
        <w:rPr>
          <w:rFonts w:ascii="Calibri Light" w:hAnsi="Calibri Light" w:cs="Calibri Light"/>
          <w:i/>
          <w:color w:val="000000" w:themeColor="text1"/>
        </w:rPr>
        <w:t xml:space="preserve">en seguimiento al acuerdo </w:t>
      </w:r>
      <w:r w:rsidR="00273F62" w:rsidRPr="00827631">
        <w:rPr>
          <w:rFonts w:ascii="Calibri Light" w:eastAsia="Batang" w:hAnsi="Calibri Light" w:cs="Calibri Light"/>
          <w:i/>
          <w:color w:val="000000" w:themeColor="text1"/>
        </w:rPr>
        <w:t xml:space="preserve">IV/45/2018, </w:t>
      </w:r>
      <w:r w:rsidR="00C40282" w:rsidRPr="00827631">
        <w:rPr>
          <w:rFonts w:ascii="Calibri Light" w:eastAsia="Batang" w:hAnsi="Calibri Light" w:cs="Calibri Light"/>
          <w:i/>
          <w:color w:val="000000" w:themeColor="text1"/>
        </w:rPr>
        <w:t xml:space="preserve">  este cuerpo colegiado toma conocimiento del </w:t>
      </w:r>
      <w:r w:rsidR="00641A4A" w:rsidRPr="00827631">
        <w:rPr>
          <w:rFonts w:ascii="Calibri Light" w:eastAsia="Batang" w:hAnsi="Calibri Light" w:cs="Calibri Light"/>
          <w:i/>
          <w:color w:val="000000" w:themeColor="text1"/>
        </w:rPr>
        <w:t xml:space="preserve">oficio en cita, </w:t>
      </w:r>
      <w:r w:rsidR="00C40282" w:rsidRPr="00827631">
        <w:rPr>
          <w:rFonts w:ascii="Calibri Light" w:eastAsia="Batang" w:hAnsi="Calibri Light" w:cs="Calibri Light"/>
          <w:i/>
          <w:color w:val="000000" w:themeColor="text1"/>
        </w:rPr>
        <w:t>así como de</w:t>
      </w:r>
      <w:r w:rsidR="00641A4A" w:rsidRPr="00827631">
        <w:rPr>
          <w:rFonts w:ascii="Calibri Light" w:eastAsia="Batang" w:hAnsi="Calibri Light" w:cs="Calibri Light"/>
          <w:i/>
          <w:color w:val="000000" w:themeColor="text1"/>
        </w:rPr>
        <w:t xml:space="preserve"> </w:t>
      </w:r>
      <w:r w:rsidR="00C40282" w:rsidRPr="00827631">
        <w:rPr>
          <w:rFonts w:ascii="Calibri Light" w:eastAsia="Batang" w:hAnsi="Calibri Light" w:cs="Calibri Light"/>
          <w:i/>
          <w:color w:val="000000" w:themeColor="text1"/>
        </w:rPr>
        <w:t>l</w:t>
      </w:r>
      <w:r w:rsidR="00641A4A" w:rsidRPr="00827631">
        <w:rPr>
          <w:rFonts w:ascii="Calibri Light" w:eastAsia="Batang" w:hAnsi="Calibri Light" w:cs="Calibri Light"/>
          <w:i/>
          <w:color w:val="000000" w:themeColor="text1"/>
        </w:rPr>
        <w:t xml:space="preserve">os </w:t>
      </w:r>
      <w:r w:rsidR="00C40282" w:rsidRPr="00827631">
        <w:rPr>
          <w:rFonts w:ascii="Calibri Light" w:eastAsia="Batang" w:hAnsi="Calibri Light" w:cs="Calibri Light"/>
          <w:i/>
          <w:color w:val="000000" w:themeColor="text1"/>
        </w:rPr>
        <w:t xml:space="preserve"> proyectos de</w:t>
      </w:r>
      <w:r w:rsidR="00641A4A" w:rsidRPr="00827631">
        <w:rPr>
          <w:rFonts w:ascii="Calibri Light" w:eastAsia="Batang" w:hAnsi="Calibri Light" w:cs="Calibri Light"/>
          <w:i/>
          <w:color w:val="000000" w:themeColor="text1"/>
        </w:rPr>
        <w:t xml:space="preserve">: </w:t>
      </w:r>
      <w:r w:rsidR="00C40282" w:rsidRPr="00827631">
        <w:rPr>
          <w:rFonts w:ascii="Calibri Light" w:eastAsia="Batang" w:hAnsi="Calibri Light" w:cs="Calibri Light"/>
          <w:i/>
          <w:color w:val="000000" w:themeColor="text1"/>
        </w:rPr>
        <w:t xml:space="preserve"> </w:t>
      </w:r>
      <w:r w:rsidR="00641A4A" w:rsidRPr="00827631">
        <w:rPr>
          <w:rFonts w:ascii="Calibri Light" w:eastAsia="Batang" w:hAnsi="Calibri Light" w:cs="Calibri Light"/>
          <w:i/>
          <w:color w:val="000000" w:themeColor="text1"/>
        </w:rPr>
        <w:t xml:space="preserve">1.-  </w:t>
      </w:r>
      <w:bookmarkStart w:id="8" w:name="_Hlk525031507"/>
      <w:r w:rsidR="00641A4A" w:rsidRPr="00827631">
        <w:rPr>
          <w:rFonts w:ascii="Calibri Light" w:eastAsia="Batang" w:hAnsi="Calibri Light" w:cs="Calibri Light"/>
          <w:i/>
          <w:color w:val="000000" w:themeColor="text1"/>
        </w:rPr>
        <w:t>ACUERDO GENERAL SOBRE EL NUEVO SISTEMA DE RESPONSABILIDAD</w:t>
      </w:r>
      <w:r w:rsidR="006E2DF3" w:rsidRPr="00827631">
        <w:rPr>
          <w:rFonts w:ascii="Calibri Light" w:eastAsia="Batang" w:hAnsi="Calibri Light" w:cs="Calibri Light"/>
          <w:i/>
          <w:color w:val="000000" w:themeColor="text1"/>
        </w:rPr>
        <w:t>ES</w:t>
      </w:r>
      <w:r w:rsidR="00641A4A" w:rsidRPr="00827631">
        <w:rPr>
          <w:rFonts w:ascii="Calibri Light" w:eastAsia="Batang" w:hAnsi="Calibri Light" w:cs="Calibri Light"/>
          <w:i/>
          <w:color w:val="000000" w:themeColor="text1"/>
        </w:rPr>
        <w:t xml:space="preserve"> ADMINISTRATIVA</w:t>
      </w:r>
      <w:r w:rsidR="006E2DF3" w:rsidRPr="00827631">
        <w:rPr>
          <w:rFonts w:ascii="Calibri Light" w:eastAsia="Batang" w:hAnsi="Calibri Light" w:cs="Calibri Light"/>
          <w:i/>
          <w:color w:val="000000" w:themeColor="text1"/>
        </w:rPr>
        <w:t>S</w:t>
      </w:r>
      <w:r w:rsidR="00641A4A" w:rsidRPr="00827631">
        <w:rPr>
          <w:rFonts w:ascii="Calibri Light" w:eastAsia="Batang" w:hAnsi="Calibri Light" w:cs="Calibri Light"/>
          <w:i/>
          <w:color w:val="000000" w:themeColor="text1"/>
        </w:rPr>
        <w:t xml:space="preserve"> DE LOS SERVIDORES PÚBLICOS DEL PODER JUDICIAL</w:t>
      </w:r>
      <w:bookmarkEnd w:id="8"/>
      <w:r w:rsidR="00641A4A" w:rsidRPr="00827631">
        <w:rPr>
          <w:rFonts w:ascii="Calibri Light" w:eastAsia="Batang" w:hAnsi="Calibri Light" w:cs="Calibri Light"/>
          <w:i/>
          <w:color w:val="000000" w:themeColor="text1"/>
        </w:rPr>
        <w:t xml:space="preserve">; y, 2.- ACUERDO GENERAL </w:t>
      </w:r>
      <w:bookmarkStart w:id="9" w:name="_Hlk525031552"/>
      <w:r w:rsidR="00641A4A" w:rsidRPr="00827631">
        <w:rPr>
          <w:rFonts w:ascii="Calibri Light" w:eastAsia="Batang" w:hAnsi="Calibri Light" w:cs="Calibri Light"/>
          <w:i/>
          <w:color w:val="000000" w:themeColor="text1"/>
        </w:rPr>
        <w:t>DE REFORMA AL REGLAMENTO DEL CONSEJO DE LA JUDICATURA DEL ESTADO, REFERENTE AL NUEVO SISTEMA DE RESPONSABILIDADES ADMINISTRATIVAS DE LOS SERVIDORES PÚBLICOS DEL PODER JUDICIAL</w:t>
      </w:r>
      <w:bookmarkEnd w:id="9"/>
      <w:r w:rsidR="00641A4A" w:rsidRPr="00827631">
        <w:rPr>
          <w:rFonts w:ascii="Calibri Light" w:eastAsia="Batang" w:hAnsi="Calibri Light" w:cs="Calibri Light"/>
          <w:i/>
          <w:color w:val="000000" w:themeColor="text1"/>
        </w:rPr>
        <w:t xml:space="preserve">, </w:t>
      </w:r>
      <w:r w:rsidR="00C40282" w:rsidRPr="00827631">
        <w:rPr>
          <w:rFonts w:ascii="Calibri Light" w:eastAsia="Batang" w:hAnsi="Calibri Light" w:cs="Calibri Light"/>
          <w:i/>
          <w:color w:val="000000" w:themeColor="text1"/>
        </w:rPr>
        <w:t xml:space="preserve"> que </w:t>
      </w:r>
      <w:r w:rsidR="00641A4A" w:rsidRPr="00827631">
        <w:rPr>
          <w:rFonts w:ascii="Calibri Light" w:eastAsia="Batang" w:hAnsi="Calibri Light" w:cs="Calibri Light"/>
          <w:i/>
          <w:color w:val="000000" w:themeColor="text1"/>
        </w:rPr>
        <w:t xml:space="preserve">son resultado de las diversas mesas de trabajo a que se hacen alusión en el oficio de cuenta y que a través de </w:t>
      </w:r>
      <w:r w:rsidR="00337762" w:rsidRPr="00827631">
        <w:rPr>
          <w:rFonts w:ascii="Calibri Light" w:eastAsia="Batang" w:hAnsi="Calibri Light" w:cs="Calibri Light"/>
          <w:i/>
          <w:color w:val="000000" w:themeColor="text1"/>
        </w:rPr>
        <w:t>É</w:t>
      </w:r>
      <w:r w:rsidR="00641A4A" w:rsidRPr="00827631">
        <w:rPr>
          <w:rFonts w:ascii="Calibri Light" w:eastAsia="Batang" w:hAnsi="Calibri Light" w:cs="Calibri Light"/>
          <w:i/>
          <w:color w:val="000000" w:themeColor="text1"/>
        </w:rPr>
        <w:t xml:space="preserve">ste, </w:t>
      </w:r>
      <w:r w:rsidR="00C40282" w:rsidRPr="00827631">
        <w:rPr>
          <w:rFonts w:ascii="Calibri Light" w:eastAsia="Batang" w:hAnsi="Calibri Light" w:cs="Calibri Light"/>
          <w:i/>
          <w:color w:val="000000" w:themeColor="text1"/>
        </w:rPr>
        <w:t xml:space="preserve">presenta la Consejera Mildred </w:t>
      </w:r>
      <w:proofErr w:type="spellStart"/>
      <w:r w:rsidR="00C40282" w:rsidRPr="00827631">
        <w:rPr>
          <w:rFonts w:ascii="Calibri Light" w:eastAsia="Batang" w:hAnsi="Calibri Light" w:cs="Calibri Light"/>
          <w:i/>
          <w:color w:val="000000" w:themeColor="text1"/>
        </w:rPr>
        <w:t>Murbarián</w:t>
      </w:r>
      <w:proofErr w:type="spellEnd"/>
      <w:r w:rsidR="00C40282" w:rsidRPr="00827631">
        <w:rPr>
          <w:rFonts w:ascii="Calibri Light" w:eastAsia="Batang" w:hAnsi="Calibri Light" w:cs="Calibri Light"/>
          <w:i/>
          <w:color w:val="000000" w:themeColor="text1"/>
        </w:rPr>
        <w:t xml:space="preserve"> Aguilar, en su carácter de Presidenta de la Comisión de Disciplina; </w:t>
      </w:r>
      <w:r w:rsidR="00641A4A" w:rsidRPr="00827631">
        <w:rPr>
          <w:rFonts w:ascii="Calibri Light" w:eastAsia="Batang" w:hAnsi="Calibri Light" w:cs="Calibri Light"/>
          <w:i/>
          <w:color w:val="000000" w:themeColor="text1"/>
        </w:rPr>
        <w:t xml:space="preserve">en consecuencia, </w:t>
      </w:r>
      <w:r w:rsidR="00C40282" w:rsidRPr="00827631">
        <w:rPr>
          <w:rFonts w:ascii="Calibri Light" w:eastAsia="Batang" w:hAnsi="Calibri Light" w:cs="Calibri Light"/>
          <w:i/>
          <w:color w:val="000000" w:themeColor="text1"/>
        </w:rPr>
        <w:t xml:space="preserve">con  fundamento en lo que establecen los artículos </w:t>
      </w:r>
      <w:r w:rsidR="008833A0" w:rsidRPr="00827631">
        <w:rPr>
          <w:rFonts w:ascii="Calibri Light" w:eastAsia="Batang" w:hAnsi="Calibri Light" w:cs="Calibri Light"/>
          <w:i/>
          <w:color w:val="000000" w:themeColor="text1"/>
        </w:rPr>
        <w:t xml:space="preserve">85 de la Constitución Política del Estado Libre y Soberano de Tlaxcala, </w:t>
      </w:r>
      <w:r w:rsidR="00BD3477" w:rsidRPr="00827631">
        <w:rPr>
          <w:rFonts w:ascii="Calibri Light" w:eastAsia="Batang" w:hAnsi="Calibri Light" w:cs="Calibri Light"/>
          <w:i/>
          <w:color w:val="000000" w:themeColor="text1"/>
        </w:rPr>
        <w:t>68 fracción III</w:t>
      </w:r>
      <w:r w:rsidR="008833A0" w:rsidRPr="00827631">
        <w:rPr>
          <w:rFonts w:ascii="Calibri Light" w:eastAsia="Batang" w:hAnsi="Calibri Light" w:cs="Calibri Light"/>
          <w:i/>
          <w:color w:val="000000" w:themeColor="text1"/>
        </w:rPr>
        <w:t xml:space="preserve"> de la Ley Orgánica del Poder Judicial del Estado, y 9 fracción III del Reglamento del Consejo de la Judicatura del Estado, este cuerpo colegiado determina </w:t>
      </w:r>
      <w:r w:rsidR="00B81EF0" w:rsidRPr="00827631">
        <w:rPr>
          <w:rFonts w:ascii="Calibri Light" w:eastAsia="Batang" w:hAnsi="Calibri Light" w:cs="Calibri Light"/>
          <w:i/>
          <w:color w:val="000000" w:themeColor="text1"/>
        </w:rPr>
        <w:t>aprobarlos en lo general</w:t>
      </w:r>
      <w:r w:rsidR="00E3070F" w:rsidRPr="00827631">
        <w:rPr>
          <w:rFonts w:ascii="Calibri Light" w:eastAsia="Batang" w:hAnsi="Calibri Light" w:cs="Calibri Light"/>
          <w:i/>
          <w:color w:val="000000" w:themeColor="text1"/>
        </w:rPr>
        <w:t xml:space="preserve">, </w:t>
      </w:r>
      <w:r w:rsidR="00B81EF0" w:rsidRPr="00827631">
        <w:rPr>
          <w:rFonts w:ascii="Calibri Light" w:eastAsia="Batang" w:hAnsi="Calibri Light" w:cs="Calibri Light"/>
          <w:i/>
          <w:color w:val="000000" w:themeColor="text1"/>
        </w:rPr>
        <w:t xml:space="preserve"> </w:t>
      </w:r>
      <w:r w:rsidR="00E3070F" w:rsidRPr="00827631">
        <w:rPr>
          <w:rFonts w:ascii="Calibri Light" w:eastAsia="Batang" w:hAnsi="Calibri Light" w:cs="Calibri Light"/>
          <w:i/>
          <w:color w:val="000000" w:themeColor="text1"/>
        </w:rPr>
        <w:t xml:space="preserve">otorgándoles </w:t>
      </w:r>
      <w:r w:rsidR="00B72553" w:rsidRPr="00827631">
        <w:rPr>
          <w:rFonts w:ascii="Calibri Light" w:eastAsia="Batang" w:hAnsi="Calibri Light" w:cs="Calibri Light"/>
          <w:i/>
          <w:color w:val="000000" w:themeColor="text1"/>
        </w:rPr>
        <w:t>los número</w:t>
      </w:r>
      <w:r w:rsidR="00E3070F" w:rsidRPr="00827631">
        <w:rPr>
          <w:rFonts w:ascii="Calibri Light" w:eastAsia="Batang" w:hAnsi="Calibri Light" w:cs="Calibri Light"/>
          <w:i/>
          <w:color w:val="000000" w:themeColor="text1"/>
        </w:rPr>
        <w:t xml:space="preserve"> 03/2018 y 04/2018, respectivamente, que son </w:t>
      </w:r>
      <w:r w:rsidR="00B81EF0" w:rsidRPr="00827631">
        <w:rPr>
          <w:rFonts w:ascii="Calibri Light" w:eastAsia="Batang" w:hAnsi="Calibri Light" w:cs="Calibri Light"/>
          <w:i/>
          <w:color w:val="000000" w:themeColor="text1"/>
        </w:rPr>
        <w:t>los</w:t>
      </w:r>
      <w:r w:rsidR="00E3070F" w:rsidRPr="00827631">
        <w:rPr>
          <w:rFonts w:ascii="Calibri Light" w:eastAsia="Batang" w:hAnsi="Calibri Light" w:cs="Calibri Light"/>
          <w:i/>
          <w:color w:val="000000" w:themeColor="text1"/>
        </w:rPr>
        <w:t xml:space="preserve"> que les correspond</w:t>
      </w:r>
      <w:r w:rsidR="00B72553" w:rsidRPr="00827631">
        <w:rPr>
          <w:rFonts w:ascii="Calibri Light" w:eastAsia="Batang" w:hAnsi="Calibri Light" w:cs="Calibri Light"/>
          <w:i/>
          <w:color w:val="000000" w:themeColor="text1"/>
        </w:rPr>
        <w:t>e</w:t>
      </w:r>
      <w:r w:rsidR="00E500AB" w:rsidRPr="00827631">
        <w:rPr>
          <w:rFonts w:ascii="Calibri Light" w:eastAsia="Batang" w:hAnsi="Calibri Light" w:cs="Calibri Light"/>
          <w:i/>
          <w:color w:val="000000" w:themeColor="text1"/>
        </w:rPr>
        <w:t>,</w:t>
      </w:r>
      <w:r w:rsidR="00E3070F" w:rsidRPr="00827631">
        <w:rPr>
          <w:rFonts w:ascii="Calibri Light" w:eastAsia="Batang" w:hAnsi="Calibri Light" w:cs="Calibri Light"/>
          <w:i/>
          <w:color w:val="000000" w:themeColor="text1"/>
        </w:rPr>
        <w:t xml:space="preserve"> de los del índice del Consejo de la Judicatura del Estado, y en términos del artículo 25 fracción VIII, de la Ley Orgánica del Poder Judicial del Estado, se determina remitir</w:t>
      </w:r>
      <w:r w:rsidR="00B72553" w:rsidRPr="00827631">
        <w:rPr>
          <w:rFonts w:ascii="Calibri Light" w:eastAsia="Batang" w:hAnsi="Calibri Light" w:cs="Calibri Light"/>
          <w:i/>
          <w:color w:val="000000" w:themeColor="text1"/>
        </w:rPr>
        <w:t>lo</w:t>
      </w:r>
      <w:r w:rsidR="00E3070F" w:rsidRPr="00827631">
        <w:rPr>
          <w:rFonts w:ascii="Calibri Light" w:eastAsia="Batang" w:hAnsi="Calibri Light" w:cs="Calibri Light"/>
          <w:i/>
          <w:color w:val="000000" w:themeColor="text1"/>
        </w:rPr>
        <w:t xml:space="preserve"> en copia certificada al Pleno del Tribunal Superior de Justicia</w:t>
      </w:r>
      <w:r w:rsidR="008C72E0" w:rsidRPr="00827631">
        <w:rPr>
          <w:rFonts w:ascii="Calibri Light" w:eastAsia="Batang" w:hAnsi="Calibri Light" w:cs="Calibri Light"/>
          <w:i/>
          <w:color w:val="000000" w:themeColor="text1"/>
        </w:rPr>
        <w:t>,</w:t>
      </w:r>
      <w:r w:rsidR="00E3070F" w:rsidRPr="00827631">
        <w:rPr>
          <w:rFonts w:ascii="Calibri Light" w:eastAsia="Batang" w:hAnsi="Calibri Light" w:cs="Calibri Light"/>
          <w:i/>
          <w:color w:val="000000" w:themeColor="text1"/>
        </w:rPr>
        <w:t xml:space="preserve"> para </w:t>
      </w:r>
      <w:r w:rsidR="00794E4C" w:rsidRPr="00827631">
        <w:rPr>
          <w:rFonts w:ascii="Calibri Light" w:eastAsia="Batang" w:hAnsi="Calibri Light" w:cs="Calibri Light"/>
          <w:i/>
          <w:color w:val="000000" w:themeColor="text1"/>
        </w:rPr>
        <w:t>los efectos legales a que haya lugar</w:t>
      </w:r>
      <w:r w:rsidR="00810C5D" w:rsidRPr="00827631">
        <w:rPr>
          <w:rFonts w:ascii="Calibri Light" w:eastAsia="Batang" w:hAnsi="Calibri Light" w:cs="Calibri Light"/>
          <w:i/>
          <w:color w:val="000000" w:themeColor="text1"/>
        </w:rPr>
        <w:t>.</w:t>
      </w:r>
      <w:r w:rsidR="00E3070F" w:rsidRPr="00827631">
        <w:rPr>
          <w:rFonts w:ascii="Calibri Light" w:eastAsia="Batang" w:hAnsi="Calibri Light" w:cs="Calibri Light"/>
          <w:i/>
          <w:color w:val="000000" w:themeColor="text1"/>
        </w:rPr>
        <w:t xml:space="preserve"> </w:t>
      </w:r>
      <w:r w:rsidR="00A62681" w:rsidRPr="00827631">
        <w:rPr>
          <w:rFonts w:ascii="Calibri Light" w:eastAsia="Batang" w:hAnsi="Calibri Light" w:cs="Calibri Light"/>
          <w:i/>
          <w:color w:val="000000" w:themeColor="text1"/>
        </w:rPr>
        <w:t xml:space="preserve">Ahora bien, como consecuencia de los acuerdos en cuestión, se deriva la estructura necesaria para poder operar, la cual se aprueba en los términos en que se propone con la salvedad de dejar pendiente única y exclusivamente </w:t>
      </w:r>
      <w:r w:rsidR="00A62681" w:rsidRPr="00827631">
        <w:rPr>
          <w:rFonts w:ascii="Calibri Light" w:eastAsia="Batang" w:hAnsi="Calibri Light" w:cs="Calibri Light"/>
          <w:i/>
          <w:color w:val="000000" w:themeColor="text1"/>
        </w:rPr>
        <w:lastRenderedPageBreak/>
        <w:t xml:space="preserve">para una sesión posterior, la designación de las personas que habrán de cubrir los espacios que de ahí se generen, instruyendo a la Subdirectora de Recursos Humanos y Materiales actualizar la estructura orgánica del Poder Judicial del Estado, y hecho que sea, someterla a consideración de este consejo para su aprobación. </w:t>
      </w:r>
      <w:r w:rsidR="00810C5D" w:rsidRPr="00827631">
        <w:rPr>
          <w:rFonts w:ascii="Calibri Light" w:eastAsia="Batang" w:hAnsi="Calibri Light" w:cs="Calibri Light"/>
          <w:i/>
          <w:color w:val="000000" w:themeColor="text1"/>
        </w:rPr>
        <w:t xml:space="preserve"> </w:t>
      </w:r>
      <w:r w:rsidR="00810C5D" w:rsidRPr="00827631">
        <w:rPr>
          <w:rFonts w:ascii="Calibri Light" w:eastAsia="Batang" w:hAnsi="Calibri Light" w:cs="Calibri Light"/>
          <w:color w:val="000000" w:themeColor="text1"/>
          <w:u w:val="single"/>
        </w:rPr>
        <w:t>APROBADO POR UNANIMIDAD DE VOTOS.</w:t>
      </w:r>
      <w:r w:rsidR="00810C5D" w:rsidRPr="00827631">
        <w:rPr>
          <w:rFonts w:ascii="Calibri Light" w:eastAsia="Batang" w:hAnsi="Calibri Light" w:cs="Calibri Light"/>
          <w:i/>
          <w:color w:val="000000" w:themeColor="text1"/>
        </w:rPr>
        <w:t xml:space="preserve"> - - - - - - - - - - - </w:t>
      </w:r>
      <w:r w:rsidR="00B72553" w:rsidRPr="00827631">
        <w:rPr>
          <w:rFonts w:ascii="Calibri Light" w:eastAsia="Batang" w:hAnsi="Calibri Light" w:cs="Calibri Light"/>
          <w:i/>
          <w:color w:val="000000" w:themeColor="text1"/>
        </w:rPr>
        <w:t xml:space="preserve"> </w:t>
      </w:r>
    </w:p>
    <w:bookmarkEnd w:id="6"/>
    <w:bookmarkEnd w:id="7"/>
    <w:p w:rsidR="00395046" w:rsidRPr="00827631" w:rsidRDefault="00A62681" w:rsidP="0088793A">
      <w:pPr>
        <w:spacing w:line="480" w:lineRule="auto"/>
        <w:jc w:val="both"/>
        <w:rPr>
          <w:rFonts w:ascii="Calibri Light" w:eastAsia="Batang" w:hAnsi="Calibri Light" w:cs="Calibri Light"/>
          <w:b/>
          <w:color w:val="000000" w:themeColor="text1"/>
        </w:rPr>
      </w:pPr>
      <w:r w:rsidRPr="00827631">
        <w:rPr>
          <w:rFonts w:ascii="Calibri Light" w:eastAsia="Batang" w:hAnsi="Calibri Light" w:cs="Calibri Light"/>
          <w:color w:val="000000" w:themeColor="text1"/>
        </w:rPr>
        <w:t xml:space="preserve"> </w:t>
      </w:r>
      <w:r w:rsidR="00395046" w:rsidRPr="00827631">
        <w:rPr>
          <w:rFonts w:eastAsia="Batang" w:cstheme="minorHAnsi"/>
          <w:b/>
          <w:color w:val="000000" w:themeColor="text1"/>
        </w:rPr>
        <w:t>ACUERDO V/45/2018. O</w:t>
      </w:r>
      <w:r w:rsidR="00395046" w:rsidRPr="00827631">
        <w:rPr>
          <w:rFonts w:ascii="Calibri Light" w:hAnsi="Calibri Light" w:cs="Calibri Light"/>
          <w:b/>
          <w:color w:val="000000" w:themeColor="text1"/>
        </w:rPr>
        <w:t xml:space="preserve">ficio número CJET/CA/238/2018, de fecha doce de septiembre del año en curso, signado por la </w:t>
      </w:r>
      <w:proofErr w:type="gramStart"/>
      <w:r w:rsidR="00395046" w:rsidRPr="00827631">
        <w:rPr>
          <w:rFonts w:ascii="Calibri Light" w:hAnsi="Calibri Light" w:cs="Calibri Light"/>
          <w:b/>
          <w:color w:val="000000" w:themeColor="text1"/>
        </w:rPr>
        <w:t>Consejera</w:t>
      </w:r>
      <w:proofErr w:type="gramEnd"/>
      <w:r w:rsidR="00395046" w:rsidRPr="00827631">
        <w:rPr>
          <w:rFonts w:ascii="Calibri Light" w:hAnsi="Calibri Light" w:cs="Calibri Light"/>
          <w:b/>
          <w:color w:val="000000" w:themeColor="text1"/>
        </w:rPr>
        <w:t xml:space="preserve"> Martha Zenteno Ramírez, en seguimiento al acuerdo </w:t>
      </w:r>
      <w:r w:rsidR="00395046" w:rsidRPr="00827631">
        <w:rPr>
          <w:rFonts w:ascii="Calibri Light" w:eastAsia="Batang" w:hAnsi="Calibri Light" w:cs="Calibri Light"/>
          <w:b/>
          <w:color w:val="000000" w:themeColor="text1"/>
        </w:rPr>
        <w:t xml:space="preserve">XIV/45/2018. - - - - - - - - - - - - - - - - - - - - - - - - - - -- - - - - - - - - - - - - - - - </w:t>
      </w:r>
      <w:r w:rsidR="00810C5D" w:rsidRPr="00827631">
        <w:rPr>
          <w:rFonts w:ascii="Calibri Light" w:eastAsia="Batang" w:hAnsi="Calibri Light" w:cs="Calibri Light"/>
          <w:b/>
          <w:color w:val="000000" w:themeColor="text1"/>
        </w:rPr>
        <w:t xml:space="preserve"> - - - - - - - - - - - - - - - -  -</w:t>
      </w:r>
    </w:p>
    <w:p w:rsidR="00A62196" w:rsidRPr="00827631" w:rsidRDefault="00395046" w:rsidP="0038180B">
      <w:pPr>
        <w:spacing w:line="480" w:lineRule="auto"/>
        <w:jc w:val="both"/>
        <w:rPr>
          <w:rFonts w:ascii="Calibri Light" w:hAnsi="Calibri Light" w:cs="Calibri Light"/>
          <w:color w:val="000000" w:themeColor="text1"/>
        </w:rPr>
      </w:pPr>
      <w:r w:rsidRPr="00827631">
        <w:rPr>
          <w:rFonts w:eastAsia="Batang" w:cstheme="minorHAnsi"/>
          <w:i/>
          <w:color w:val="000000" w:themeColor="text1"/>
        </w:rPr>
        <w:t xml:space="preserve">Dada cuenta con el </w:t>
      </w:r>
      <w:r w:rsidR="0037714E" w:rsidRPr="00827631">
        <w:rPr>
          <w:rFonts w:eastAsia="Batang" w:cstheme="minorHAnsi"/>
          <w:i/>
          <w:color w:val="000000" w:themeColor="text1"/>
        </w:rPr>
        <w:t>o</w:t>
      </w:r>
      <w:r w:rsidR="0037714E" w:rsidRPr="00827631">
        <w:rPr>
          <w:rFonts w:ascii="Calibri Light" w:hAnsi="Calibri Light" w:cs="Calibri Light"/>
          <w:i/>
          <w:color w:val="000000" w:themeColor="text1"/>
        </w:rPr>
        <w:t xml:space="preserve">ficio número CJET/CA/238/2018, de fecha doce de septiembre del año en curso, en seguimiento al acuerdo </w:t>
      </w:r>
      <w:r w:rsidR="0037714E" w:rsidRPr="00827631">
        <w:rPr>
          <w:rFonts w:ascii="Calibri Light" w:eastAsia="Batang" w:hAnsi="Calibri Light" w:cs="Calibri Light"/>
          <w:i/>
          <w:color w:val="000000" w:themeColor="text1"/>
        </w:rPr>
        <w:t>XIV/45/2018</w:t>
      </w:r>
      <w:r w:rsidR="0037714E" w:rsidRPr="00827631">
        <w:rPr>
          <w:rFonts w:ascii="Calibri Light" w:hAnsi="Calibri Light" w:cs="Calibri Light"/>
          <w:i/>
          <w:color w:val="000000" w:themeColor="text1"/>
        </w:rPr>
        <w:t xml:space="preserve">, en atención al objetivo estratégico 1.3 “Diseñar e implementar Juzgados Modelo”, del  Plan Estratégico Institucional 2018 -2020 </w:t>
      </w:r>
      <w:r w:rsidR="00337762" w:rsidRPr="00827631">
        <w:rPr>
          <w:rFonts w:ascii="Calibri Light" w:hAnsi="Calibri Light" w:cs="Calibri Light"/>
          <w:i/>
          <w:color w:val="000000" w:themeColor="text1"/>
        </w:rPr>
        <w:t>del</w:t>
      </w:r>
      <w:r w:rsidR="0037714E" w:rsidRPr="00827631">
        <w:rPr>
          <w:rFonts w:ascii="Calibri Light" w:hAnsi="Calibri Light" w:cs="Calibri Light"/>
          <w:i/>
          <w:color w:val="000000" w:themeColor="text1"/>
        </w:rPr>
        <w:t xml:space="preserve"> Poder Judicial del Estado de Tlaxcala, a través del cual la Consejera Martha Zenteno Ramírez, en su carácter de Presidenta de la Comisión de Administración, presenta las propuestas de </w:t>
      </w:r>
      <w:r w:rsidR="0038180B" w:rsidRPr="00827631">
        <w:rPr>
          <w:rFonts w:ascii="Calibri Light" w:hAnsi="Calibri Light" w:cs="Calibri Light"/>
          <w:i/>
          <w:color w:val="000000" w:themeColor="text1"/>
        </w:rPr>
        <w:t xml:space="preserve">restructuración con relación al movimiento de personal </w:t>
      </w:r>
      <w:r w:rsidR="0037714E" w:rsidRPr="00827631">
        <w:rPr>
          <w:rFonts w:ascii="Calibri Light" w:hAnsi="Calibri Light" w:cs="Calibri Light"/>
          <w:i/>
          <w:color w:val="000000" w:themeColor="text1"/>
        </w:rPr>
        <w:t>que deberá integrar los Juzgados que fueron designados como Modelo</w:t>
      </w:r>
      <w:r w:rsidR="0047483A" w:rsidRPr="00827631">
        <w:rPr>
          <w:rFonts w:ascii="Calibri Light" w:hAnsi="Calibri Light" w:cs="Calibri Light"/>
          <w:i/>
          <w:color w:val="000000" w:themeColor="text1"/>
        </w:rPr>
        <w:t xml:space="preserve">: </w:t>
      </w:r>
      <w:r w:rsidR="0038180B" w:rsidRPr="00827631">
        <w:rPr>
          <w:rFonts w:ascii="Calibri Light" w:hAnsi="Calibri Light" w:cs="Calibri Light"/>
          <w:i/>
          <w:color w:val="000000" w:themeColor="text1"/>
        </w:rPr>
        <w:t>Cuarto de lo Civil, Tercero de lo Familiar</w:t>
      </w:r>
      <w:r w:rsidR="00337762" w:rsidRPr="00827631">
        <w:rPr>
          <w:rFonts w:ascii="Calibri Light" w:hAnsi="Calibri Light" w:cs="Calibri Light"/>
          <w:i/>
          <w:color w:val="000000" w:themeColor="text1"/>
        </w:rPr>
        <w:t>; y,</w:t>
      </w:r>
      <w:r w:rsidR="0038180B" w:rsidRPr="00827631">
        <w:rPr>
          <w:rFonts w:ascii="Calibri Light" w:hAnsi="Calibri Light" w:cs="Calibri Light"/>
          <w:i/>
          <w:color w:val="000000" w:themeColor="text1"/>
        </w:rPr>
        <w:t xml:space="preserve">  Mercantil y de Oralidad Mercantil, todos del Distrito Judicial de Cuauhtémoc,</w:t>
      </w:r>
      <w:r w:rsidR="0037714E" w:rsidRPr="00827631">
        <w:rPr>
          <w:rFonts w:ascii="Calibri Light" w:hAnsi="Calibri Light" w:cs="Calibri Light"/>
          <w:i/>
          <w:color w:val="000000" w:themeColor="text1"/>
        </w:rPr>
        <w:t xml:space="preserve"> propuesta</w:t>
      </w:r>
      <w:r w:rsidR="0038180B" w:rsidRPr="00827631">
        <w:rPr>
          <w:rFonts w:ascii="Calibri Light" w:hAnsi="Calibri Light" w:cs="Calibri Light"/>
          <w:i/>
          <w:color w:val="000000" w:themeColor="text1"/>
        </w:rPr>
        <w:t>s</w:t>
      </w:r>
      <w:r w:rsidR="0037714E" w:rsidRPr="00827631">
        <w:rPr>
          <w:rFonts w:ascii="Calibri Light" w:hAnsi="Calibri Light" w:cs="Calibri Light"/>
          <w:i/>
          <w:color w:val="000000" w:themeColor="text1"/>
        </w:rPr>
        <w:t xml:space="preserve"> de la</w:t>
      </w:r>
      <w:r w:rsidR="0038180B" w:rsidRPr="00827631">
        <w:rPr>
          <w:rFonts w:ascii="Calibri Light" w:hAnsi="Calibri Light" w:cs="Calibri Light"/>
          <w:i/>
          <w:color w:val="000000" w:themeColor="text1"/>
        </w:rPr>
        <w:t>s</w:t>
      </w:r>
      <w:r w:rsidR="0037714E" w:rsidRPr="00827631">
        <w:rPr>
          <w:rFonts w:ascii="Calibri Light" w:hAnsi="Calibri Light" w:cs="Calibri Light"/>
          <w:i/>
          <w:color w:val="000000" w:themeColor="text1"/>
        </w:rPr>
        <w:t xml:space="preserve"> que se toma conocimiento y con fundamento en lo que establecen los artículos 61 y 68 fracción I, de la Ley Orgánica del Poder Judicial del Estado, se determina </w:t>
      </w:r>
      <w:r w:rsidR="00333BDE" w:rsidRPr="00827631">
        <w:rPr>
          <w:rFonts w:ascii="Calibri Light" w:hAnsi="Calibri Light" w:cs="Calibri Light"/>
          <w:i/>
          <w:color w:val="000000" w:themeColor="text1"/>
        </w:rPr>
        <w:t xml:space="preserve"> aprobarla</w:t>
      </w:r>
      <w:r w:rsidR="0038180B" w:rsidRPr="00827631">
        <w:rPr>
          <w:rFonts w:ascii="Calibri Light" w:hAnsi="Calibri Light" w:cs="Calibri Light"/>
          <w:i/>
          <w:color w:val="000000" w:themeColor="text1"/>
        </w:rPr>
        <w:t>s</w:t>
      </w:r>
      <w:r w:rsidR="00333BDE" w:rsidRPr="00827631">
        <w:rPr>
          <w:rFonts w:ascii="Calibri Light" w:hAnsi="Calibri Light" w:cs="Calibri Light"/>
          <w:i/>
          <w:color w:val="000000" w:themeColor="text1"/>
        </w:rPr>
        <w:t xml:space="preserve"> en sus términos</w:t>
      </w:r>
      <w:r w:rsidR="00703F8B" w:rsidRPr="00827631">
        <w:rPr>
          <w:rFonts w:ascii="Calibri Light" w:hAnsi="Calibri Light" w:cs="Calibri Light"/>
          <w:i/>
          <w:color w:val="000000" w:themeColor="text1"/>
        </w:rPr>
        <w:t>, readscripciones que surtirán efectos a partir del día dieciocho de septiembre del año en curso,</w:t>
      </w:r>
      <w:r w:rsidR="00333BDE" w:rsidRPr="00827631">
        <w:rPr>
          <w:rFonts w:ascii="Calibri Light" w:hAnsi="Calibri Light" w:cs="Calibri Light"/>
          <w:i/>
          <w:color w:val="000000" w:themeColor="text1"/>
        </w:rPr>
        <w:t xml:space="preserve"> ordenando agregar</w:t>
      </w:r>
      <w:r w:rsidR="00703F8B" w:rsidRPr="00827631">
        <w:rPr>
          <w:rFonts w:ascii="Calibri Light" w:hAnsi="Calibri Light" w:cs="Calibri Light"/>
          <w:i/>
          <w:color w:val="000000" w:themeColor="text1"/>
        </w:rPr>
        <w:t xml:space="preserve"> dichas  propuestas </w:t>
      </w:r>
      <w:r w:rsidR="00333BDE" w:rsidRPr="00827631">
        <w:rPr>
          <w:rFonts w:ascii="Calibri Light" w:hAnsi="Calibri Light" w:cs="Calibri Light"/>
          <w:i/>
          <w:color w:val="000000" w:themeColor="text1"/>
        </w:rPr>
        <w:t>al apéndice del acta que se levante con motivo de la presente sesión para los efectos legales a que haya lugar</w:t>
      </w:r>
      <w:r w:rsidR="00333BDE" w:rsidRPr="00827631">
        <w:rPr>
          <w:rFonts w:ascii="Calibri Light" w:hAnsi="Calibri Light" w:cs="Calibri Light"/>
          <w:color w:val="000000" w:themeColor="text1"/>
        </w:rPr>
        <w:t xml:space="preserve">. </w:t>
      </w:r>
      <w:r w:rsidR="00333BDE" w:rsidRPr="00827631">
        <w:rPr>
          <w:rFonts w:ascii="Calibri Light" w:hAnsi="Calibri Light" w:cs="Calibri Light"/>
          <w:b/>
          <w:color w:val="000000" w:themeColor="text1"/>
          <w:u w:val="single"/>
        </w:rPr>
        <w:t xml:space="preserve">APROBADO POR </w:t>
      </w:r>
      <w:r w:rsidR="00582A89" w:rsidRPr="00827631">
        <w:rPr>
          <w:rFonts w:ascii="Calibri Light" w:hAnsi="Calibri Light" w:cs="Calibri Light"/>
          <w:b/>
          <w:color w:val="000000" w:themeColor="text1"/>
          <w:u w:val="single"/>
        </w:rPr>
        <w:t>UNANIMIDAD DE VOTOS EN LO GENERAL</w:t>
      </w:r>
      <w:r w:rsidR="00582A89" w:rsidRPr="00827631">
        <w:rPr>
          <w:rFonts w:ascii="Calibri Light" w:hAnsi="Calibri Light" w:cs="Calibri Light"/>
          <w:color w:val="000000" w:themeColor="text1"/>
        </w:rPr>
        <w:t xml:space="preserve">, Y POR CUANTO HACE A LA READSCRIPCIÓN DE LAS LICENCIADAS MAGALY TERESA FLORES SÁNCHEZ Y </w:t>
      </w:r>
      <w:r w:rsidR="00A62196" w:rsidRPr="00827631">
        <w:rPr>
          <w:rFonts w:ascii="Calibri Light" w:hAnsi="Calibri Light" w:cs="Calibri Light"/>
          <w:color w:val="000000" w:themeColor="text1"/>
        </w:rPr>
        <w:t>LAURA GUADALUPE CALDER</w:t>
      </w:r>
      <w:r w:rsidR="00703F8B" w:rsidRPr="00827631">
        <w:rPr>
          <w:rFonts w:ascii="Calibri Light" w:hAnsi="Calibri Light" w:cs="Calibri Light"/>
          <w:color w:val="000000" w:themeColor="text1"/>
        </w:rPr>
        <w:t>Ó</w:t>
      </w:r>
      <w:r w:rsidR="00A62196" w:rsidRPr="00827631">
        <w:rPr>
          <w:rFonts w:ascii="Calibri Light" w:hAnsi="Calibri Light" w:cs="Calibri Light"/>
          <w:color w:val="000000" w:themeColor="text1"/>
        </w:rPr>
        <w:t xml:space="preserve">N ROLDÁN, </w:t>
      </w:r>
      <w:r w:rsidR="00A62196" w:rsidRPr="00827631">
        <w:rPr>
          <w:rFonts w:ascii="Calibri Light" w:hAnsi="Calibri Light" w:cs="Calibri Light"/>
          <w:b/>
          <w:color w:val="000000" w:themeColor="text1"/>
          <w:u w:val="single"/>
        </w:rPr>
        <w:t>POR MAYORÍA DE VOTOS</w:t>
      </w:r>
      <w:r w:rsidR="00A62196" w:rsidRPr="00827631">
        <w:rPr>
          <w:rFonts w:ascii="Calibri Light" w:hAnsi="Calibri Light" w:cs="Calibri Light"/>
          <w:color w:val="000000" w:themeColor="text1"/>
        </w:rPr>
        <w:t xml:space="preserve">, CON VOTO EN CONTRA DEL CONSEJERO ÁLVARO GARCÍA MORENO. </w:t>
      </w:r>
      <w:r w:rsidR="00582A89" w:rsidRPr="00827631">
        <w:rPr>
          <w:rFonts w:ascii="Calibri Light" w:hAnsi="Calibri Light" w:cs="Calibri Light"/>
          <w:color w:val="000000" w:themeColor="text1"/>
        </w:rPr>
        <w:t xml:space="preserve"> </w:t>
      </w:r>
      <w:r w:rsidR="00333BDE" w:rsidRPr="00827631">
        <w:rPr>
          <w:rFonts w:ascii="Calibri Light" w:hAnsi="Calibri Light" w:cs="Calibri Light"/>
          <w:color w:val="000000" w:themeColor="text1"/>
        </w:rPr>
        <w:t xml:space="preserve"> </w:t>
      </w:r>
      <w:r w:rsidR="0038180B" w:rsidRPr="00827631">
        <w:rPr>
          <w:rFonts w:ascii="Calibri Light" w:hAnsi="Calibri Light" w:cs="Calibri Light"/>
          <w:color w:val="000000" w:themeColor="text1"/>
        </w:rPr>
        <w:t xml:space="preserve">- - - - - - - - - - </w:t>
      </w:r>
      <w:r w:rsidR="00703F8B" w:rsidRPr="00827631">
        <w:rPr>
          <w:rFonts w:ascii="Calibri Light" w:hAnsi="Calibri Light" w:cs="Calibri Light"/>
          <w:color w:val="000000" w:themeColor="text1"/>
        </w:rPr>
        <w:t xml:space="preserve"> </w:t>
      </w:r>
      <w:r w:rsidR="00A62196" w:rsidRPr="00827631">
        <w:rPr>
          <w:rFonts w:ascii="Calibri Light" w:hAnsi="Calibri Light" w:cs="Calibri Light"/>
          <w:color w:val="000000" w:themeColor="text1"/>
        </w:rPr>
        <w:t xml:space="preserve"> </w:t>
      </w:r>
    </w:p>
    <w:p w:rsidR="00B05F70" w:rsidRPr="00827631" w:rsidRDefault="00183530" w:rsidP="0038180B">
      <w:pPr>
        <w:spacing w:line="480" w:lineRule="auto"/>
        <w:jc w:val="both"/>
        <w:rPr>
          <w:rFonts w:cstheme="minorHAnsi"/>
          <w:b/>
          <w:color w:val="000000" w:themeColor="text1"/>
        </w:rPr>
      </w:pPr>
      <w:r w:rsidRPr="00827631">
        <w:rPr>
          <w:rFonts w:cstheme="minorHAnsi"/>
          <w:i/>
          <w:color w:val="000000" w:themeColor="text1"/>
        </w:rPr>
        <w:tab/>
      </w:r>
      <w:bookmarkStart w:id="10" w:name="_Hlk521921599"/>
      <w:bookmarkStart w:id="11" w:name="_Hlk522175820"/>
      <w:r w:rsidR="006A4F08" w:rsidRPr="00827631">
        <w:rPr>
          <w:rFonts w:eastAsia="Batang" w:cstheme="minorHAnsi"/>
          <w:b/>
          <w:color w:val="000000" w:themeColor="text1"/>
        </w:rPr>
        <w:t>ACUERDO V</w:t>
      </w:r>
      <w:r w:rsidR="00333BDE" w:rsidRPr="00827631">
        <w:rPr>
          <w:rFonts w:eastAsia="Batang" w:cstheme="minorHAnsi"/>
          <w:b/>
          <w:color w:val="000000" w:themeColor="text1"/>
        </w:rPr>
        <w:t>I</w:t>
      </w:r>
      <w:r w:rsidR="006A4F08" w:rsidRPr="00827631">
        <w:rPr>
          <w:rFonts w:eastAsia="Batang" w:cstheme="minorHAnsi"/>
          <w:b/>
          <w:color w:val="000000" w:themeColor="text1"/>
        </w:rPr>
        <w:t>/4</w:t>
      </w:r>
      <w:r w:rsidR="00333BDE" w:rsidRPr="00827631">
        <w:rPr>
          <w:rFonts w:eastAsia="Batang" w:cstheme="minorHAnsi"/>
          <w:b/>
          <w:color w:val="000000" w:themeColor="text1"/>
        </w:rPr>
        <w:t>6</w:t>
      </w:r>
      <w:r w:rsidR="006A4F08" w:rsidRPr="00827631">
        <w:rPr>
          <w:rFonts w:eastAsia="Batang" w:cstheme="minorHAnsi"/>
          <w:b/>
          <w:color w:val="000000" w:themeColor="text1"/>
        </w:rPr>
        <w:t>/2018</w:t>
      </w:r>
      <w:r w:rsidR="00333BDE" w:rsidRPr="00827631">
        <w:rPr>
          <w:rFonts w:eastAsia="Batang" w:cstheme="minorHAnsi"/>
          <w:b/>
          <w:color w:val="000000" w:themeColor="text1"/>
        </w:rPr>
        <w:t xml:space="preserve">. </w:t>
      </w:r>
      <w:r w:rsidR="00304200" w:rsidRPr="00827631">
        <w:rPr>
          <w:rFonts w:cstheme="minorHAnsi"/>
          <w:b/>
          <w:color w:val="000000" w:themeColor="text1"/>
        </w:rPr>
        <w:t xml:space="preserve">ADSCRIPCIÓN Y READSCRIPCIÓN DE PERSONAL DIVERSO DEL PODER JUDICIAL DEL ESTADO. - - - - - - - - - - - - - - - - - - - - -  - - -  - - - - - - - - - - - - </w:t>
      </w:r>
      <w:r w:rsidR="00703F8B" w:rsidRPr="00827631">
        <w:rPr>
          <w:rFonts w:cstheme="minorHAnsi"/>
          <w:b/>
          <w:color w:val="000000" w:themeColor="text1"/>
        </w:rPr>
        <w:t xml:space="preserve">- - - - - - - - - - </w:t>
      </w:r>
    </w:p>
    <w:p w:rsidR="00A4717C" w:rsidRPr="00827631" w:rsidRDefault="00A4717C" w:rsidP="00A4717C">
      <w:pPr>
        <w:spacing w:line="480" w:lineRule="auto"/>
        <w:jc w:val="both"/>
        <w:rPr>
          <w:rFonts w:ascii="Calibri Light" w:hAnsi="Calibri Light" w:cs="Calibri Light"/>
          <w:color w:val="000000" w:themeColor="text1"/>
        </w:rPr>
      </w:pPr>
      <w:r w:rsidRPr="00827631">
        <w:rPr>
          <w:rFonts w:ascii="Calibri Light" w:hAnsi="Calibri Light" w:cs="Calibri Light"/>
          <w:color w:val="000000" w:themeColor="text1"/>
        </w:rPr>
        <w:t xml:space="preserve">EN USO DE LA PALABRA EL CONSEJERO PRESIDENTE DIJO: CON LA FINALIDAD DE DESAHOGAR DEBIDAMENTE ESTE PUNTO VI, DEL ORDEN DEL </w:t>
      </w:r>
      <w:r w:rsidR="0008641B" w:rsidRPr="00827631">
        <w:rPr>
          <w:rFonts w:ascii="Calibri Light" w:hAnsi="Calibri Light" w:cs="Calibri Light"/>
          <w:color w:val="000000" w:themeColor="text1"/>
        </w:rPr>
        <w:t>DÍA Y</w:t>
      </w:r>
      <w:r w:rsidRPr="00827631">
        <w:rPr>
          <w:rFonts w:ascii="Calibri Light" w:hAnsi="Calibri Light" w:cs="Calibri Light"/>
          <w:color w:val="000000" w:themeColor="text1"/>
        </w:rPr>
        <w:t xml:space="preserve"> PARA EFECTOS DE QUE ME PERMITAN ATENDER</w:t>
      </w:r>
      <w:r w:rsidR="00CB79E8" w:rsidRPr="00827631">
        <w:rPr>
          <w:rFonts w:ascii="Calibri Light" w:hAnsi="Calibri Light" w:cs="Calibri Light"/>
          <w:color w:val="000000" w:themeColor="text1"/>
        </w:rPr>
        <w:t xml:space="preserve"> ALGUNAS</w:t>
      </w:r>
      <w:r w:rsidRPr="00827631">
        <w:rPr>
          <w:rFonts w:ascii="Calibri Light" w:hAnsi="Calibri Light" w:cs="Calibri Light"/>
          <w:color w:val="000000" w:themeColor="text1"/>
        </w:rPr>
        <w:t xml:space="preserve"> OTR</w:t>
      </w:r>
      <w:r w:rsidR="00CB79E8" w:rsidRPr="00827631">
        <w:rPr>
          <w:rFonts w:ascii="Calibri Light" w:hAnsi="Calibri Light" w:cs="Calibri Light"/>
          <w:color w:val="000000" w:themeColor="text1"/>
        </w:rPr>
        <w:t>A</w:t>
      </w:r>
      <w:r w:rsidRPr="00827631">
        <w:rPr>
          <w:rFonts w:ascii="Calibri Light" w:hAnsi="Calibri Light" w:cs="Calibri Light"/>
          <w:color w:val="000000" w:themeColor="text1"/>
        </w:rPr>
        <w:t xml:space="preserve">S </w:t>
      </w:r>
      <w:r w:rsidR="00CB79E8" w:rsidRPr="00827631">
        <w:rPr>
          <w:rFonts w:ascii="Calibri Light" w:hAnsi="Calibri Light" w:cs="Calibri Light"/>
          <w:color w:val="000000" w:themeColor="text1"/>
        </w:rPr>
        <w:t xml:space="preserve">ACTIVIDADES DE </w:t>
      </w:r>
      <w:r w:rsidRPr="00827631">
        <w:rPr>
          <w:rFonts w:ascii="Calibri Light" w:hAnsi="Calibri Light" w:cs="Calibri Light"/>
          <w:color w:val="000000" w:themeColor="text1"/>
        </w:rPr>
        <w:t xml:space="preserve">CARÁCTER </w:t>
      </w:r>
      <w:r w:rsidR="00CB79E8" w:rsidRPr="00827631">
        <w:rPr>
          <w:rFonts w:ascii="Calibri Light" w:hAnsi="Calibri Light" w:cs="Calibri Light"/>
          <w:color w:val="000000" w:themeColor="text1"/>
        </w:rPr>
        <w:t>INSTITUCIONAL, LES PROPONGO DECRETEMOS UN RECESO, PARA CONTINUAR ESTA SESIÓN EL PROXIMO DÍA LUNES DIECISIETE DE SEPTIEMBRE DEL AÑO EN CURSO, A LAS DOCE HORAS CON DIEZ MINUTOS. APROBADO POR UNANIMIDAD DE VOTOS. - -- - - - - - - - - - - - - - - - - - - - - - - - - - - - - - - - - - - - - - - - - - - - - - - - - -</w:t>
      </w:r>
    </w:p>
    <w:p w:rsidR="00CB79E8" w:rsidRPr="00827631" w:rsidRDefault="00CB79E8" w:rsidP="00AE5794">
      <w:pPr>
        <w:spacing w:line="480" w:lineRule="auto"/>
        <w:jc w:val="both"/>
        <w:rPr>
          <w:rFonts w:cstheme="minorHAnsi"/>
          <w:color w:val="000000" w:themeColor="text1"/>
        </w:rPr>
      </w:pPr>
      <w:r w:rsidRPr="00827631">
        <w:rPr>
          <w:rFonts w:ascii="Calibri Light" w:hAnsi="Calibri Light" w:cs="Calibri Light"/>
          <w:color w:val="000000" w:themeColor="text1"/>
        </w:rPr>
        <w:lastRenderedPageBreak/>
        <w:t xml:space="preserve">SIENDO LAS DOCE HORAS CON DIEZ MINUTOS DEL DÍA LUNES DIECISIETE DE SEPTIEMBRE DEL AÑO DOS MIL DIECIOCHO, DÍA Y HORA </w:t>
      </w:r>
      <w:r w:rsidR="00AE5794" w:rsidRPr="00827631">
        <w:rPr>
          <w:rFonts w:ascii="Calibri Light" w:hAnsi="Calibri Light" w:cs="Calibri Light"/>
          <w:color w:val="000000" w:themeColor="text1"/>
        </w:rPr>
        <w:t xml:space="preserve">SEÑALADOS </w:t>
      </w:r>
      <w:r w:rsidRPr="00827631">
        <w:rPr>
          <w:rFonts w:ascii="Calibri Light" w:hAnsi="Calibri Light" w:cs="Calibri Light"/>
          <w:color w:val="000000" w:themeColor="text1"/>
        </w:rPr>
        <w:t>PARA REANUDAR LA SESIÓN</w:t>
      </w:r>
      <w:r w:rsidR="00215E2A" w:rsidRPr="00827631">
        <w:rPr>
          <w:rFonts w:ascii="Calibri Light" w:hAnsi="Calibri Light" w:cs="Calibri Light"/>
          <w:color w:val="000000" w:themeColor="text1"/>
        </w:rPr>
        <w:t xml:space="preserve"> </w:t>
      </w:r>
      <w:r w:rsidRPr="00827631">
        <w:rPr>
          <w:rFonts w:cstheme="minorHAnsi"/>
          <w:color w:val="000000" w:themeColor="text1"/>
        </w:rPr>
        <w:t xml:space="preserve">EXTRAORDINARIA PRIVADA DEL CONSEJO DE LA JUDICATURA DEL ESTADO DE TLAXCALA, </w:t>
      </w:r>
      <w:r w:rsidR="00AE5794" w:rsidRPr="00827631">
        <w:rPr>
          <w:rFonts w:cstheme="minorHAnsi"/>
          <w:color w:val="000000" w:themeColor="text1"/>
        </w:rPr>
        <w:t xml:space="preserve">INICIADA </w:t>
      </w:r>
      <w:r w:rsidRPr="00827631">
        <w:rPr>
          <w:rFonts w:cstheme="minorHAnsi"/>
          <w:color w:val="000000" w:themeColor="text1"/>
        </w:rPr>
        <w:t xml:space="preserve">A LAS TRECE HORAS DEL TRECE DE SEPTIEMBRE DEL AÑO DOS MIL DIECIOCHO, EN LA SALA DE JUNTAS DE LA PRESIDENCIA DEL TRIBUNAL SUPERIOR DE JUSTICIA DEL ESTADO, CON SEDE EN SANTA ANITA HUILOAC, APIZACO, TLAXCALA. -  - - - - - - - - - - - - -    </w:t>
      </w:r>
    </w:p>
    <w:p w:rsidR="00AE5794" w:rsidRPr="00827631" w:rsidRDefault="00AE5794" w:rsidP="00AE5794">
      <w:pPr>
        <w:pStyle w:val="NormalWeb"/>
        <w:spacing w:before="0" w:beforeAutospacing="0" w:after="0" w:afterAutospacing="0" w:line="480" w:lineRule="auto"/>
        <w:ind w:left="142"/>
        <w:jc w:val="both"/>
        <w:rPr>
          <w:rFonts w:asciiTheme="minorHAnsi" w:hAnsiTheme="minorHAnsi" w:cstheme="minorHAnsi"/>
          <w:color w:val="000000" w:themeColor="text1"/>
          <w:sz w:val="22"/>
          <w:szCs w:val="22"/>
        </w:rPr>
      </w:pPr>
      <w:r w:rsidRPr="00827631">
        <w:rPr>
          <w:rFonts w:asciiTheme="minorHAnsi" w:hAnsiTheme="minorHAnsi" w:cstheme="minorHAnsi"/>
          <w:color w:val="000000" w:themeColor="text1"/>
          <w:sz w:val="22"/>
          <w:szCs w:val="22"/>
        </w:rPr>
        <w:t xml:space="preserve">ASISTENTES: - - - - - - - - - - - - - - - - - - - - - - - - - - - - - - - - - - - - - - - - - - - - - - - - - - - - - - - - - - - -  </w:t>
      </w:r>
    </w:p>
    <w:tbl>
      <w:tblPr>
        <w:tblW w:w="0" w:type="auto"/>
        <w:tblLook w:val="04A0" w:firstRow="1" w:lastRow="0" w:firstColumn="1" w:lastColumn="0" w:noHBand="0" w:noVBand="1"/>
      </w:tblPr>
      <w:tblGrid>
        <w:gridCol w:w="6141"/>
        <w:gridCol w:w="2132"/>
      </w:tblGrid>
      <w:tr w:rsidR="00827631" w:rsidRPr="00827631" w:rsidTr="00AE5794">
        <w:tc>
          <w:tcPr>
            <w:tcW w:w="6141" w:type="dxa"/>
            <w:hideMark/>
          </w:tcPr>
          <w:p w:rsidR="00AE5794" w:rsidRPr="00827631" w:rsidRDefault="00AE5794" w:rsidP="00AE5794">
            <w:pPr>
              <w:spacing w:line="480" w:lineRule="auto"/>
              <w:jc w:val="both"/>
              <w:rPr>
                <w:rFonts w:cstheme="minorHAnsi"/>
                <w:color w:val="000000" w:themeColor="text1"/>
              </w:rPr>
            </w:pPr>
            <w:r w:rsidRPr="00827631">
              <w:rPr>
                <w:rFonts w:cstheme="minorHAnsi"/>
                <w:b/>
                <w:color w:val="000000" w:themeColor="text1"/>
              </w:rPr>
              <w:t xml:space="preserve">Doctor Héctor Maldonado Bonilla, Magistrado Presidente del Consejo de la Judicatura del Estado de Tlaxcala. - - - - - - - - - - - - -     </w:t>
            </w:r>
          </w:p>
        </w:tc>
        <w:tc>
          <w:tcPr>
            <w:tcW w:w="2132" w:type="dxa"/>
            <w:hideMark/>
          </w:tcPr>
          <w:p w:rsidR="00AE5794" w:rsidRPr="00827631" w:rsidRDefault="00AE5794" w:rsidP="00AE5794">
            <w:pPr>
              <w:spacing w:after="0" w:line="480" w:lineRule="auto"/>
              <w:ind w:left="45"/>
              <w:jc w:val="both"/>
              <w:rPr>
                <w:rFonts w:cstheme="minorHAnsi"/>
                <w:color w:val="000000" w:themeColor="text1"/>
              </w:rPr>
            </w:pPr>
            <w:r w:rsidRPr="00827631">
              <w:rPr>
                <w:rFonts w:cstheme="minorHAnsi"/>
                <w:color w:val="000000" w:themeColor="text1"/>
              </w:rPr>
              <w:t xml:space="preserve">- - - -- - - - - - - - - - - - </w:t>
            </w:r>
          </w:p>
          <w:p w:rsidR="00AE5794" w:rsidRPr="00827631" w:rsidRDefault="00AE5794" w:rsidP="00AE5794">
            <w:pPr>
              <w:spacing w:line="480" w:lineRule="auto"/>
              <w:jc w:val="both"/>
              <w:rPr>
                <w:rFonts w:cstheme="minorHAnsi"/>
                <w:color w:val="000000" w:themeColor="text1"/>
              </w:rPr>
            </w:pPr>
            <w:r w:rsidRPr="00827631">
              <w:rPr>
                <w:rFonts w:cstheme="minorHAnsi"/>
                <w:color w:val="000000" w:themeColor="text1"/>
              </w:rPr>
              <w:t xml:space="preserve">Presente- - - - - - - - - </w:t>
            </w:r>
          </w:p>
        </w:tc>
      </w:tr>
      <w:tr w:rsidR="00827631" w:rsidRPr="00827631" w:rsidTr="00AE5794">
        <w:tc>
          <w:tcPr>
            <w:tcW w:w="6141" w:type="dxa"/>
            <w:hideMark/>
          </w:tcPr>
          <w:p w:rsidR="00AE5794" w:rsidRPr="00827631" w:rsidRDefault="00AE5794" w:rsidP="00AE5794">
            <w:pPr>
              <w:spacing w:line="480" w:lineRule="auto"/>
              <w:jc w:val="both"/>
              <w:rPr>
                <w:rFonts w:cstheme="minorHAnsi"/>
                <w:b/>
                <w:color w:val="000000" w:themeColor="text1"/>
              </w:rPr>
            </w:pPr>
            <w:r w:rsidRPr="00827631">
              <w:rPr>
                <w:rFonts w:cstheme="minorHAnsi"/>
                <w:b/>
                <w:color w:val="000000" w:themeColor="text1"/>
              </w:rPr>
              <w:t xml:space="preserve">Licenciada Martha Zenteno Ramírez, integrante del Consejo de la Judicatura del Estado de Tlaxcala.  - - - - -  - - - - - - -  - - - - - - - - - - -   </w:t>
            </w:r>
          </w:p>
        </w:tc>
        <w:tc>
          <w:tcPr>
            <w:tcW w:w="2132" w:type="dxa"/>
            <w:hideMark/>
          </w:tcPr>
          <w:p w:rsidR="00AE5794" w:rsidRPr="00827631" w:rsidRDefault="00AE5794" w:rsidP="00AE5794">
            <w:pPr>
              <w:spacing w:after="0" w:line="480" w:lineRule="auto"/>
              <w:ind w:left="45"/>
              <w:jc w:val="both"/>
              <w:rPr>
                <w:rFonts w:cstheme="minorHAnsi"/>
                <w:color w:val="000000" w:themeColor="text1"/>
              </w:rPr>
            </w:pPr>
            <w:r w:rsidRPr="00827631">
              <w:rPr>
                <w:rFonts w:cstheme="minorHAnsi"/>
                <w:color w:val="000000" w:themeColor="text1"/>
              </w:rPr>
              <w:t xml:space="preserve">- - - -- - - - - - - - - - - - </w:t>
            </w:r>
          </w:p>
          <w:p w:rsidR="00AE5794" w:rsidRPr="00827631" w:rsidRDefault="00AE5794" w:rsidP="00AE5794">
            <w:pPr>
              <w:spacing w:line="480" w:lineRule="auto"/>
              <w:jc w:val="both"/>
              <w:rPr>
                <w:rFonts w:cstheme="minorHAnsi"/>
                <w:color w:val="000000" w:themeColor="text1"/>
              </w:rPr>
            </w:pPr>
            <w:r w:rsidRPr="00827631">
              <w:rPr>
                <w:rFonts w:cstheme="minorHAnsi"/>
                <w:color w:val="000000" w:themeColor="text1"/>
              </w:rPr>
              <w:t xml:space="preserve">Presente   - - - - - - - -  </w:t>
            </w:r>
          </w:p>
        </w:tc>
      </w:tr>
      <w:tr w:rsidR="00827631" w:rsidRPr="00827631" w:rsidTr="00AE5794">
        <w:tc>
          <w:tcPr>
            <w:tcW w:w="6141" w:type="dxa"/>
            <w:hideMark/>
          </w:tcPr>
          <w:p w:rsidR="00AE5794" w:rsidRPr="00827631" w:rsidRDefault="00AE5794" w:rsidP="00AE5794">
            <w:pPr>
              <w:spacing w:line="480" w:lineRule="auto"/>
              <w:jc w:val="both"/>
              <w:rPr>
                <w:rFonts w:cstheme="minorHAnsi"/>
                <w:color w:val="000000" w:themeColor="text1"/>
              </w:rPr>
            </w:pPr>
            <w:r w:rsidRPr="00827631">
              <w:rPr>
                <w:rFonts w:cstheme="minorHAnsi"/>
                <w:b/>
                <w:color w:val="000000" w:themeColor="text1"/>
              </w:rPr>
              <w:t xml:space="preserve">Licenciada Leticia Caballero Muñoz, integrante del Consejo de la Judicatura del Estado de Tlaxcala.  - - - - - - - - - - - - - - - - - - - - - - - -   </w:t>
            </w:r>
          </w:p>
        </w:tc>
        <w:tc>
          <w:tcPr>
            <w:tcW w:w="2132" w:type="dxa"/>
            <w:hideMark/>
          </w:tcPr>
          <w:p w:rsidR="00AE5794" w:rsidRPr="00827631" w:rsidRDefault="00AE5794" w:rsidP="00AE5794">
            <w:pPr>
              <w:spacing w:after="0" w:line="480" w:lineRule="auto"/>
              <w:ind w:left="45"/>
              <w:jc w:val="both"/>
              <w:rPr>
                <w:rFonts w:cstheme="minorHAnsi"/>
                <w:color w:val="000000" w:themeColor="text1"/>
              </w:rPr>
            </w:pPr>
            <w:r w:rsidRPr="00827631">
              <w:rPr>
                <w:rFonts w:cstheme="minorHAnsi"/>
                <w:color w:val="000000" w:themeColor="text1"/>
              </w:rPr>
              <w:t xml:space="preserve">- - - -- - - - - - - - - - - - </w:t>
            </w:r>
          </w:p>
          <w:p w:rsidR="00AE5794" w:rsidRPr="00827631" w:rsidRDefault="00AE5794" w:rsidP="00AE5794">
            <w:pPr>
              <w:spacing w:line="480" w:lineRule="auto"/>
              <w:jc w:val="both"/>
              <w:rPr>
                <w:rFonts w:cstheme="minorHAnsi"/>
                <w:color w:val="000000" w:themeColor="text1"/>
              </w:rPr>
            </w:pPr>
            <w:r w:rsidRPr="00827631">
              <w:rPr>
                <w:rFonts w:cstheme="minorHAnsi"/>
                <w:color w:val="000000" w:themeColor="text1"/>
              </w:rPr>
              <w:t xml:space="preserve">Presente- - - - - - - - - </w:t>
            </w:r>
          </w:p>
        </w:tc>
      </w:tr>
      <w:tr w:rsidR="00827631" w:rsidRPr="00827631" w:rsidTr="00AE5794">
        <w:tc>
          <w:tcPr>
            <w:tcW w:w="6141" w:type="dxa"/>
          </w:tcPr>
          <w:p w:rsidR="00AE5794" w:rsidRPr="00827631" w:rsidRDefault="00AE5794" w:rsidP="00AE5794">
            <w:pPr>
              <w:spacing w:line="480" w:lineRule="auto"/>
              <w:jc w:val="both"/>
              <w:rPr>
                <w:rFonts w:cstheme="minorHAnsi"/>
                <w:b/>
                <w:color w:val="000000" w:themeColor="text1"/>
              </w:rPr>
            </w:pPr>
            <w:r w:rsidRPr="00827631">
              <w:rPr>
                <w:rFonts w:cstheme="minorHAnsi"/>
                <w:b/>
                <w:color w:val="000000" w:themeColor="text1"/>
              </w:rPr>
              <w:t xml:space="preserve">Licenciado Álvaro García Moreno, integrante del Consejo de la Judicatura del Estado de Tlaxcala.  - - - - - - - - - - - - - - - - - - - - - - - -    </w:t>
            </w:r>
          </w:p>
        </w:tc>
        <w:tc>
          <w:tcPr>
            <w:tcW w:w="2132" w:type="dxa"/>
          </w:tcPr>
          <w:p w:rsidR="00AE5794" w:rsidRPr="00827631" w:rsidRDefault="00AE5794" w:rsidP="00AE5794">
            <w:pPr>
              <w:spacing w:after="0" w:line="480" w:lineRule="auto"/>
              <w:jc w:val="both"/>
              <w:rPr>
                <w:rFonts w:cstheme="minorHAnsi"/>
                <w:color w:val="000000" w:themeColor="text1"/>
              </w:rPr>
            </w:pPr>
            <w:r w:rsidRPr="00827631">
              <w:rPr>
                <w:rFonts w:cstheme="minorHAnsi"/>
                <w:color w:val="000000" w:themeColor="text1"/>
              </w:rPr>
              <w:t>- - - - - - - - - - - - - - - -</w:t>
            </w:r>
          </w:p>
          <w:p w:rsidR="00AE5794" w:rsidRPr="00827631" w:rsidRDefault="00BD64A0" w:rsidP="00AE5794">
            <w:pPr>
              <w:spacing w:after="0" w:line="480" w:lineRule="auto"/>
              <w:ind w:left="45"/>
              <w:jc w:val="both"/>
              <w:rPr>
                <w:rFonts w:cstheme="minorHAnsi"/>
                <w:color w:val="000000" w:themeColor="text1"/>
              </w:rPr>
            </w:pPr>
            <w:r w:rsidRPr="00827631">
              <w:rPr>
                <w:rFonts w:cstheme="minorHAnsi"/>
                <w:color w:val="000000" w:themeColor="text1"/>
              </w:rPr>
              <w:t>Ausente</w:t>
            </w:r>
            <w:r w:rsidR="00AE5794" w:rsidRPr="00827631">
              <w:rPr>
                <w:rFonts w:cstheme="minorHAnsi"/>
                <w:color w:val="000000" w:themeColor="text1"/>
              </w:rPr>
              <w:t xml:space="preserve"> - - - - - - - - </w:t>
            </w:r>
          </w:p>
        </w:tc>
      </w:tr>
      <w:tr w:rsidR="00827631" w:rsidRPr="00827631" w:rsidTr="00AE5794">
        <w:tc>
          <w:tcPr>
            <w:tcW w:w="6141" w:type="dxa"/>
            <w:hideMark/>
          </w:tcPr>
          <w:p w:rsidR="00AE5794" w:rsidRPr="00827631" w:rsidRDefault="00AE5794" w:rsidP="00AE5794">
            <w:pPr>
              <w:spacing w:line="480" w:lineRule="auto"/>
              <w:jc w:val="both"/>
              <w:rPr>
                <w:rFonts w:cstheme="minorHAnsi"/>
                <w:b/>
                <w:color w:val="000000" w:themeColor="text1"/>
              </w:rPr>
            </w:pPr>
            <w:r w:rsidRPr="00827631">
              <w:rPr>
                <w:rFonts w:cstheme="minorHAnsi"/>
                <w:b/>
                <w:color w:val="000000" w:themeColor="text1"/>
              </w:rPr>
              <w:t xml:space="preserve">Doctora Mildred </w:t>
            </w:r>
            <w:proofErr w:type="spellStart"/>
            <w:r w:rsidRPr="00827631">
              <w:rPr>
                <w:rFonts w:cstheme="minorHAnsi"/>
                <w:b/>
                <w:color w:val="000000" w:themeColor="text1"/>
              </w:rPr>
              <w:t>Murbartián</w:t>
            </w:r>
            <w:proofErr w:type="spellEnd"/>
            <w:r w:rsidRPr="00827631">
              <w:rPr>
                <w:rFonts w:cstheme="minorHAnsi"/>
                <w:b/>
                <w:color w:val="000000" w:themeColor="text1"/>
              </w:rPr>
              <w:t xml:space="preserve"> Aguilar, integrante del Consejo de la Judicatura del Estado de Tlaxcala. - - - - - - - - - - - - - - - - - - - - - - - -    </w:t>
            </w:r>
          </w:p>
        </w:tc>
        <w:tc>
          <w:tcPr>
            <w:tcW w:w="2132" w:type="dxa"/>
            <w:hideMark/>
          </w:tcPr>
          <w:p w:rsidR="00AE5794" w:rsidRPr="00827631" w:rsidRDefault="00AE5794" w:rsidP="00AE5794">
            <w:pPr>
              <w:spacing w:after="0" w:line="480" w:lineRule="auto"/>
              <w:ind w:left="45"/>
              <w:jc w:val="both"/>
              <w:rPr>
                <w:rFonts w:cstheme="minorHAnsi"/>
                <w:color w:val="000000" w:themeColor="text1"/>
              </w:rPr>
            </w:pPr>
            <w:r w:rsidRPr="00827631">
              <w:rPr>
                <w:rFonts w:cstheme="minorHAnsi"/>
                <w:color w:val="000000" w:themeColor="text1"/>
              </w:rPr>
              <w:t xml:space="preserve">Presente - - - - - - - - - - - - - - - - - - - - - - - - - </w:t>
            </w:r>
          </w:p>
        </w:tc>
      </w:tr>
    </w:tbl>
    <w:p w:rsidR="00AE5794" w:rsidRPr="00827631" w:rsidRDefault="00AE5794" w:rsidP="00AE5794">
      <w:pPr>
        <w:spacing w:line="480" w:lineRule="auto"/>
        <w:jc w:val="both"/>
        <w:rPr>
          <w:rFonts w:cstheme="minorHAnsi"/>
          <w:color w:val="000000" w:themeColor="text1"/>
        </w:rPr>
      </w:pPr>
      <w:r w:rsidRPr="00827631">
        <w:rPr>
          <w:rFonts w:cstheme="minorHAnsi"/>
          <w:color w:val="000000" w:themeColor="text1"/>
        </w:rPr>
        <w:t xml:space="preserve">DECLARATORIA DE QUORUM. </w:t>
      </w:r>
    </w:p>
    <w:p w:rsidR="00AE5794" w:rsidRPr="00827631" w:rsidRDefault="00AE5794" w:rsidP="00AE5794">
      <w:pPr>
        <w:spacing w:line="480" w:lineRule="auto"/>
        <w:jc w:val="both"/>
        <w:rPr>
          <w:rFonts w:cstheme="minorHAnsi"/>
          <w:color w:val="000000" w:themeColor="text1"/>
        </w:rPr>
      </w:pPr>
      <w:r w:rsidRPr="00827631">
        <w:rPr>
          <w:rFonts w:cstheme="minorHAnsi"/>
          <w:b/>
          <w:color w:val="000000" w:themeColor="text1"/>
        </w:rPr>
        <w:t>En uso de la palabra, la Secretaria Ejecutiva dijo</w:t>
      </w:r>
      <w:r w:rsidRPr="00827631">
        <w:rPr>
          <w:rFonts w:cstheme="minorHAnsi"/>
          <w:color w:val="000000" w:themeColor="text1"/>
        </w:rPr>
        <w:t xml:space="preserve">: presidente, le informo que existe quórum legal para sesionar el día de hoy por encontrarse presentes </w:t>
      </w:r>
      <w:r w:rsidR="00BD64A0" w:rsidRPr="00827631">
        <w:rPr>
          <w:rFonts w:cstheme="minorHAnsi"/>
          <w:color w:val="000000" w:themeColor="text1"/>
        </w:rPr>
        <w:t xml:space="preserve">cuatro de los cinco </w:t>
      </w:r>
      <w:r w:rsidRPr="00827631">
        <w:rPr>
          <w:rFonts w:cstheme="minorHAnsi"/>
          <w:color w:val="000000" w:themeColor="text1"/>
        </w:rPr>
        <w:t xml:space="preserve">integrantes de este Consejo; lo anterior, en términos del artículo 67, segundo párrafo, de la Ley Orgánica del Poder Judicial del Estado. </w:t>
      </w:r>
      <w:r w:rsidRPr="00827631">
        <w:rPr>
          <w:rFonts w:cstheme="minorHAnsi"/>
          <w:b/>
          <w:color w:val="000000" w:themeColor="text1"/>
        </w:rPr>
        <w:t xml:space="preserve">En uso de la palabra, el Magistrado Presidente dijo: </w:t>
      </w:r>
      <w:r w:rsidRPr="00827631">
        <w:rPr>
          <w:rFonts w:cstheme="minorHAnsi"/>
          <w:color w:val="000000" w:themeColor="text1"/>
        </w:rPr>
        <w:t xml:space="preserve">una vez escuchado el informe de la Secretaria Ejecutiva y en razón de que existe quórum legal, declaro </w:t>
      </w:r>
      <w:r w:rsidR="00BD64A0" w:rsidRPr="00827631">
        <w:rPr>
          <w:rFonts w:cstheme="minorHAnsi"/>
          <w:color w:val="000000" w:themeColor="text1"/>
        </w:rPr>
        <w:t>reanudada</w:t>
      </w:r>
      <w:r w:rsidRPr="00827631">
        <w:rPr>
          <w:rFonts w:cstheme="minorHAnsi"/>
          <w:color w:val="000000" w:themeColor="text1"/>
        </w:rPr>
        <w:t xml:space="preserve"> la presente sesión para que todos los acuerdos que se dicten, tengan la validez que en derecho les corresponde</w:t>
      </w:r>
      <w:r w:rsidR="00BD64A0" w:rsidRPr="00827631">
        <w:rPr>
          <w:rFonts w:cstheme="minorHAnsi"/>
          <w:color w:val="000000" w:themeColor="text1"/>
        </w:rPr>
        <w:t>; en consecuencia, retomamos el punto número VI, del orden del día.</w:t>
      </w:r>
      <w:r w:rsidR="00A03E50" w:rsidRPr="00827631">
        <w:rPr>
          <w:rFonts w:cstheme="minorHAnsi"/>
          <w:color w:val="000000" w:themeColor="text1"/>
        </w:rPr>
        <w:t xml:space="preserve"> - - - - - - - - - - - - - - - - - - - - - - - - - - - - - - - - - - - - - - - - - - - - - - - - - - - - - - - - - - - - - - - - -</w:t>
      </w:r>
    </w:p>
    <w:p w:rsidR="00BD64A0" w:rsidRPr="00827631" w:rsidRDefault="00BD64A0" w:rsidP="00BD64A0">
      <w:pPr>
        <w:spacing w:line="480" w:lineRule="auto"/>
        <w:ind w:firstLine="708"/>
        <w:jc w:val="both"/>
        <w:rPr>
          <w:rFonts w:cstheme="minorHAnsi"/>
          <w:b/>
          <w:color w:val="000000" w:themeColor="text1"/>
        </w:rPr>
      </w:pPr>
      <w:r w:rsidRPr="00827631">
        <w:rPr>
          <w:rFonts w:eastAsia="Batang" w:cstheme="minorHAnsi"/>
          <w:b/>
          <w:color w:val="000000" w:themeColor="text1"/>
        </w:rPr>
        <w:t xml:space="preserve">ACUERDO VI/46/2018. </w:t>
      </w:r>
      <w:r w:rsidRPr="00827631">
        <w:rPr>
          <w:rFonts w:cstheme="minorHAnsi"/>
          <w:b/>
          <w:color w:val="000000" w:themeColor="text1"/>
        </w:rPr>
        <w:t xml:space="preserve">ADSCRIPCIÓN Y READSCRIPCIÓN DE PERSONAL DIVERSO DEL PODER JUDICIAL DEL ESTADO. - - - - - - - - - - - - - - - - - - - - -  - - -  - - - - - - - - - - - - - - - - - - - - - - </w:t>
      </w:r>
    </w:p>
    <w:p w:rsidR="00304200" w:rsidRPr="00827631" w:rsidRDefault="00304200" w:rsidP="00304200">
      <w:pPr>
        <w:spacing w:line="480" w:lineRule="auto"/>
        <w:jc w:val="both"/>
        <w:rPr>
          <w:rFonts w:eastAsia="Times New Roman" w:cstheme="minorHAnsi"/>
          <w:iCs/>
          <w:color w:val="000000" w:themeColor="text1"/>
          <w:lang w:eastAsia="es-MX"/>
        </w:rPr>
      </w:pPr>
      <w:r w:rsidRPr="00827631">
        <w:rPr>
          <w:rFonts w:cstheme="minorHAnsi"/>
          <w:i/>
          <w:color w:val="000000" w:themeColor="text1"/>
        </w:rPr>
        <w:lastRenderedPageBreak/>
        <w:t>D</w:t>
      </w:r>
      <w:r w:rsidRPr="00827631">
        <w:rPr>
          <w:rFonts w:eastAsia="Times New Roman"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827631">
        <w:rPr>
          <w:rFonts w:eastAsia="Times New Roman" w:cstheme="minorHAnsi"/>
          <w:iCs/>
          <w:color w:val="000000" w:themeColor="text1"/>
          <w:lang w:eastAsia="es-MX"/>
        </w:rPr>
        <w:t xml:space="preserve"> - - - - - - - - - - - - - - - - - - - </w:t>
      </w:r>
      <w:r w:rsidR="00A06A26" w:rsidRPr="00827631">
        <w:rPr>
          <w:rFonts w:eastAsia="Times New Roman" w:cstheme="minorHAnsi"/>
          <w:iCs/>
          <w:color w:val="000000" w:themeColor="text1"/>
          <w:lang w:eastAsia="es-MX"/>
        </w:rPr>
        <w:t xml:space="preserve">- - - - - - - - - - - - - - - </w:t>
      </w:r>
      <w:r w:rsidR="005A32E5" w:rsidRPr="00827631">
        <w:rPr>
          <w:rFonts w:eastAsia="Times New Roman" w:cstheme="minorHAnsi"/>
          <w:iCs/>
          <w:color w:val="000000" w:themeColor="text1"/>
          <w:lang w:eastAsia="es-MX"/>
        </w:rPr>
        <w:t xml:space="preserve"> </w:t>
      </w:r>
      <w:r w:rsidR="00A06A26" w:rsidRPr="00827631">
        <w:rPr>
          <w:rFonts w:eastAsia="Times New Roman" w:cstheme="minorHAnsi"/>
          <w:iCs/>
          <w:color w:val="000000" w:themeColor="text1"/>
          <w:lang w:eastAsia="es-MX"/>
        </w:rPr>
        <w:t xml:space="preserve"> </w:t>
      </w:r>
    </w:p>
    <w:p w:rsidR="00CE14F3" w:rsidRPr="00827631" w:rsidRDefault="00CE14F3" w:rsidP="008D70D7">
      <w:pPr>
        <w:pStyle w:val="Prrafodelista"/>
        <w:numPr>
          <w:ilvl w:val="0"/>
          <w:numId w:val="8"/>
        </w:numPr>
        <w:spacing w:line="480" w:lineRule="auto"/>
        <w:jc w:val="both"/>
        <w:rPr>
          <w:rFonts w:cstheme="minorHAnsi"/>
          <w:iCs/>
          <w:color w:val="000000" w:themeColor="text1"/>
          <w:lang w:eastAsia="es-MX"/>
        </w:rPr>
      </w:pPr>
      <w:r w:rsidRPr="00827631">
        <w:rPr>
          <w:rFonts w:asciiTheme="minorHAnsi" w:hAnsiTheme="minorHAnsi" w:cstheme="minorHAnsi"/>
          <w:i/>
          <w:iCs/>
          <w:color w:val="000000" w:themeColor="text1"/>
          <w:sz w:val="22"/>
          <w:szCs w:val="22"/>
          <w:lang w:eastAsia="es-MX"/>
        </w:rPr>
        <w:t xml:space="preserve">Con motivo de los movimientos que fueron aprobados por la reorganización de los Juzgados Modelo: </w:t>
      </w:r>
      <w:r w:rsidRPr="00827631">
        <w:rPr>
          <w:rFonts w:asciiTheme="minorHAnsi" w:hAnsiTheme="minorHAnsi" w:cstheme="minorHAnsi"/>
          <w:i/>
          <w:color w:val="000000" w:themeColor="text1"/>
          <w:sz w:val="22"/>
          <w:szCs w:val="22"/>
        </w:rPr>
        <w:t>Cuarto de lo Civil, Tercero de lo Familiar</w:t>
      </w:r>
      <w:r w:rsidR="00337762" w:rsidRPr="00827631">
        <w:rPr>
          <w:rFonts w:asciiTheme="minorHAnsi" w:hAnsiTheme="minorHAnsi" w:cstheme="minorHAnsi"/>
          <w:i/>
          <w:color w:val="000000" w:themeColor="text1"/>
          <w:sz w:val="22"/>
          <w:szCs w:val="22"/>
        </w:rPr>
        <w:t>;</w:t>
      </w:r>
      <w:r w:rsidRPr="00827631">
        <w:rPr>
          <w:rFonts w:asciiTheme="minorHAnsi" w:hAnsiTheme="minorHAnsi" w:cstheme="minorHAnsi"/>
          <w:i/>
          <w:color w:val="000000" w:themeColor="text1"/>
          <w:sz w:val="22"/>
          <w:szCs w:val="22"/>
        </w:rPr>
        <w:t xml:space="preserve"> y</w:t>
      </w:r>
      <w:r w:rsidR="00337762" w:rsidRPr="00827631">
        <w:rPr>
          <w:rFonts w:asciiTheme="minorHAnsi" w:hAnsiTheme="minorHAnsi" w:cstheme="minorHAnsi"/>
          <w:i/>
          <w:color w:val="000000" w:themeColor="text1"/>
          <w:sz w:val="22"/>
          <w:szCs w:val="22"/>
        </w:rPr>
        <w:t>,</w:t>
      </w:r>
      <w:r w:rsidRPr="00827631">
        <w:rPr>
          <w:rFonts w:asciiTheme="minorHAnsi" w:hAnsiTheme="minorHAnsi" w:cstheme="minorHAnsi"/>
          <w:i/>
          <w:color w:val="000000" w:themeColor="text1"/>
          <w:sz w:val="22"/>
          <w:szCs w:val="22"/>
        </w:rPr>
        <w:t xml:space="preserve"> Mercantil y de Oralidad Mercantil, todos del Distrito Judicial de Cuauhtémoc, resulta necesario cubrir algunas vacantes que por razón natural se generan, como a</w:t>
      </w:r>
      <w:r w:rsidRPr="00827631">
        <w:rPr>
          <w:rFonts w:ascii="Calibri Light" w:hAnsi="Calibri Light" w:cs="Calibri Light"/>
          <w:i/>
          <w:color w:val="000000" w:themeColor="text1"/>
        </w:rPr>
        <w:t xml:space="preserve"> continuación se precisa:</w:t>
      </w:r>
    </w:p>
    <w:p w:rsidR="00BD64A0" w:rsidRPr="00827631" w:rsidRDefault="00BD64A0"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bookmarkStart w:id="12" w:name="_Hlk525722406"/>
      <w:r w:rsidRPr="00827631">
        <w:rPr>
          <w:rFonts w:asciiTheme="minorHAnsi" w:hAnsiTheme="minorHAnsi" w:cstheme="minorHAnsi"/>
          <w:i/>
          <w:iCs/>
          <w:color w:val="000000" w:themeColor="text1"/>
          <w:sz w:val="22"/>
          <w:szCs w:val="22"/>
          <w:lang w:eastAsia="es-MX"/>
        </w:rPr>
        <w:t>Licenciado José Jorge Hernández Morales, Proyectista del Juzgado</w:t>
      </w:r>
      <w:r w:rsidR="00CE14F3" w:rsidRPr="00827631">
        <w:rPr>
          <w:rFonts w:asciiTheme="minorHAnsi" w:hAnsiTheme="minorHAnsi" w:cstheme="minorHAnsi"/>
          <w:i/>
          <w:iCs/>
          <w:color w:val="000000" w:themeColor="text1"/>
          <w:sz w:val="22"/>
          <w:szCs w:val="22"/>
          <w:lang w:eastAsia="es-MX"/>
        </w:rPr>
        <w:t>,</w:t>
      </w:r>
      <w:r w:rsidRPr="00827631">
        <w:rPr>
          <w:rFonts w:asciiTheme="minorHAnsi" w:hAnsiTheme="minorHAnsi" w:cstheme="minorHAnsi"/>
          <w:i/>
          <w:iCs/>
          <w:color w:val="000000" w:themeColor="text1"/>
          <w:sz w:val="22"/>
          <w:szCs w:val="22"/>
          <w:lang w:eastAsia="es-MX"/>
        </w:rPr>
        <w:t xml:space="preserve"> </w:t>
      </w:r>
      <w:r w:rsidR="001925F5" w:rsidRPr="00827631">
        <w:rPr>
          <w:rFonts w:asciiTheme="minorHAnsi" w:hAnsiTheme="minorHAnsi" w:cstheme="minorHAnsi"/>
          <w:i/>
          <w:iCs/>
          <w:color w:val="000000" w:themeColor="text1"/>
          <w:sz w:val="22"/>
          <w:szCs w:val="22"/>
          <w:lang w:eastAsia="es-MX"/>
        </w:rPr>
        <w:t xml:space="preserve">pasa </w:t>
      </w:r>
      <w:r w:rsidRPr="00827631">
        <w:rPr>
          <w:rFonts w:asciiTheme="minorHAnsi" w:hAnsiTheme="minorHAnsi" w:cstheme="minorHAnsi"/>
          <w:i/>
          <w:iCs/>
          <w:color w:val="000000" w:themeColor="text1"/>
          <w:sz w:val="22"/>
          <w:szCs w:val="22"/>
          <w:lang w:eastAsia="es-MX"/>
        </w:rPr>
        <w:t xml:space="preserve">al Juzgado Segundo </w:t>
      </w:r>
      <w:r w:rsidR="00CE14F3" w:rsidRPr="00827631">
        <w:rPr>
          <w:rFonts w:asciiTheme="minorHAnsi" w:hAnsiTheme="minorHAnsi" w:cstheme="minorHAnsi"/>
          <w:i/>
          <w:iCs/>
          <w:color w:val="000000" w:themeColor="text1"/>
          <w:sz w:val="22"/>
          <w:szCs w:val="22"/>
          <w:lang w:eastAsia="es-MX"/>
        </w:rPr>
        <w:t xml:space="preserve">de lo Familiar </w:t>
      </w:r>
      <w:r w:rsidRPr="00827631">
        <w:rPr>
          <w:rFonts w:asciiTheme="minorHAnsi" w:hAnsiTheme="minorHAnsi" w:cstheme="minorHAnsi"/>
          <w:i/>
          <w:iCs/>
          <w:color w:val="000000" w:themeColor="text1"/>
          <w:sz w:val="22"/>
          <w:szCs w:val="22"/>
          <w:lang w:eastAsia="es-MX"/>
        </w:rPr>
        <w:t>del Distrito Judicial de Cuauhtémoc.</w:t>
      </w:r>
    </w:p>
    <w:p w:rsidR="00CE14F3" w:rsidRPr="00827631" w:rsidRDefault="00BD64A0"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Licenciada Perla Ortega Morales</w:t>
      </w:r>
      <w:r w:rsidR="00CE14F3" w:rsidRPr="00827631">
        <w:rPr>
          <w:rFonts w:asciiTheme="minorHAnsi" w:hAnsiTheme="minorHAnsi" w:cstheme="minorHAnsi"/>
          <w:i/>
          <w:iCs/>
          <w:color w:val="000000" w:themeColor="text1"/>
          <w:sz w:val="22"/>
          <w:szCs w:val="22"/>
          <w:lang w:eastAsia="es-MX"/>
        </w:rPr>
        <w:t>, Proyectista de Juzgado, pasa al Juzgado Segundo</w:t>
      </w:r>
      <w:r w:rsidR="0097758B" w:rsidRPr="00827631">
        <w:rPr>
          <w:rFonts w:asciiTheme="minorHAnsi" w:hAnsiTheme="minorHAnsi" w:cstheme="minorHAnsi"/>
          <w:i/>
          <w:iCs/>
          <w:color w:val="000000" w:themeColor="text1"/>
          <w:sz w:val="22"/>
          <w:szCs w:val="22"/>
          <w:lang w:eastAsia="es-MX"/>
        </w:rPr>
        <w:t xml:space="preserve"> de lo</w:t>
      </w:r>
      <w:r w:rsidR="00CE14F3" w:rsidRPr="00827631">
        <w:rPr>
          <w:rFonts w:asciiTheme="minorHAnsi" w:hAnsiTheme="minorHAnsi" w:cstheme="minorHAnsi"/>
          <w:i/>
          <w:iCs/>
          <w:color w:val="000000" w:themeColor="text1"/>
          <w:sz w:val="22"/>
          <w:szCs w:val="22"/>
          <w:lang w:eastAsia="es-MX"/>
        </w:rPr>
        <w:t xml:space="preserve"> Civil del Distrito Judicial de Cuauhtémoc.</w:t>
      </w:r>
    </w:p>
    <w:p w:rsidR="00BD64A0" w:rsidRPr="00827631" w:rsidRDefault="00CE14F3"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Lic. Emmanuel Francisco Jiménez, </w:t>
      </w:r>
      <w:proofErr w:type="spellStart"/>
      <w:r w:rsidRPr="00827631">
        <w:rPr>
          <w:rFonts w:asciiTheme="minorHAnsi" w:hAnsiTheme="minorHAnsi" w:cstheme="minorHAnsi"/>
          <w:i/>
          <w:iCs/>
          <w:color w:val="000000" w:themeColor="text1"/>
          <w:sz w:val="22"/>
          <w:szCs w:val="22"/>
          <w:lang w:eastAsia="es-MX"/>
        </w:rPr>
        <w:t>Diligenciario</w:t>
      </w:r>
      <w:proofErr w:type="spellEnd"/>
      <w:r w:rsidRPr="00827631">
        <w:rPr>
          <w:rFonts w:asciiTheme="minorHAnsi" w:hAnsiTheme="minorHAnsi" w:cstheme="minorHAnsi"/>
          <w:i/>
          <w:iCs/>
          <w:color w:val="000000" w:themeColor="text1"/>
          <w:sz w:val="22"/>
          <w:szCs w:val="22"/>
          <w:lang w:eastAsia="es-MX"/>
        </w:rPr>
        <w:t xml:space="preserve">, pasa al Juzgado </w:t>
      </w:r>
      <w:r w:rsidR="00EA248F" w:rsidRPr="00827631">
        <w:rPr>
          <w:rFonts w:asciiTheme="minorHAnsi" w:hAnsiTheme="minorHAnsi" w:cstheme="minorHAnsi"/>
          <w:i/>
          <w:iCs/>
          <w:color w:val="000000" w:themeColor="text1"/>
          <w:sz w:val="22"/>
          <w:szCs w:val="22"/>
          <w:lang w:eastAsia="es-MX"/>
        </w:rPr>
        <w:t>Primero de lo Familiar del Distrito Judicial de Cuauhtémoc.</w:t>
      </w:r>
    </w:p>
    <w:p w:rsidR="00EA248F" w:rsidRPr="00827631" w:rsidRDefault="00EA248F"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Adelfo Hernández Pérez, Analista, pasa al Juzgado Tercero</w:t>
      </w:r>
      <w:r w:rsidR="0097758B" w:rsidRPr="00827631">
        <w:rPr>
          <w:rFonts w:asciiTheme="minorHAnsi" w:hAnsiTheme="minorHAnsi" w:cstheme="minorHAnsi"/>
          <w:i/>
          <w:iCs/>
          <w:color w:val="000000" w:themeColor="text1"/>
          <w:sz w:val="22"/>
          <w:szCs w:val="22"/>
          <w:lang w:eastAsia="es-MX"/>
        </w:rPr>
        <w:t xml:space="preserve"> de lo </w:t>
      </w:r>
      <w:r w:rsidRPr="00827631">
        <w:rPr>
          <w:rFonts w:asciiTheme="minorHAnsi" w:hAnsiTheme="minorHAnsi" w:cstheme="minorHAnsi"/>
          <w:i/>
          <w:iCs/>
          <w:color w:val="000000" w:themeColor="text1"/>
          <w:sz w:val="22"/>
          <w:szCs w:val="22"/>
          <w:lang w:eastAsia="es-MX"/>
        </w:rPr>
        <w:t>Civil de</w:t>
      </w:r>
      <w:r w:rsidR="0097758B" w:rsidRPr="00827631">
        <w:rPr>
          <w:rFonts w:asciiTheme="minorHAnsi" w:hAnsiTheme="minorHAnsi" w:cstheme="minorHAnsi"/>
          <w:i/>
          <w:iCs/>
          <w:color w:val="000000" w:themeColor="text1"/>
          <w:sz w:val="22"/>
          <w:szCs w:val="22"/>
          <w:lang w:eastAsia="es-MX"/>
        </w:rPr>
        <w:t>l Distrito Judicial de</w:t>
      </w:r>
      <w:r w:rsidRPr="00827631">
        <w:rPr>
          <w:rFonts w:asciiTheme="minorHAnsi" w:hAnsiTheme="minorHAnsi" w:cstheme="minorHAnsi"/>
          <w:i/>
          <w:iCs/>
          <w:color w:val="000000" w:themeColor="text1"/>
          <w:sz w:val="22"/>
          <w:szCs w:val="22"/>
          <w:lang w:eastAsia="es-MX"/>
        </w:rPr>
        <w:t xml:space="preserve"> Cuauhtémoc</w:t>
      </w:r>
      <w:r w:rsidR="001925F5" w:rsidRPr="00827631">
        <w:rPr>
          <w:rFonts w:asciiTheme="minorHAnsi" w:hAnsiTheme="minorHAnsi" w:cstheme="minorHAnsi"/>
          <w:i/>
          <w:iCs/>
          <w:color w:val="000000" w:themeColor="text1"/>
          <w:sz w:val="22"/>
          <w:szCs w:val="22"/>
          <w:lang w:eastAsia="es-MX"/>
        </w:rPr>
        <w:t>.</w:t>
      </w:r>
    </w:p>
    <w:p w:rsidR="001925F5" w:rsidRPr="00827631" w:rsidRDefault="001925F5"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Licenciada María del Socorro </w:t>
      </w:r>
      <w:proofErr w:type="spellStart"/>
      <w:r w:rsidRPr="00827631">
        <w:rPr>
          <w:rFonts w:asciiTheme="minorHAnsi" w:hAnsiTheme="minorHAnsi" w:cstheme="minorHAnsi"/>
          <w:i/>
          <w:iCs/>
          <w:color w:val="000000" w:themeColor="text1"/>
          <w:sz w:val="22"/>
          <w:szCs w:val="22"/>
          <w:lang w:eastAsia="es-MX"/>
        </w:rPr>
        <w:t>Sampeiro</w:t>
      </w:r>
      <w:proofErr w:type="spellEnd"/>
      <w:r w:rsidRPr="00827631">
        <w:rPr>
          <w:rFonts w:asciiTheme="minorHAnsi" w:hAnsiTheme="minorHAnsi" w:cstheme="minorHAnsi"/>
          <w:i/>
          <w:iCs/>
          <w:color w:val="000000" w:themeColor="text1"/>
          <w:sz w:val="22"/>
          <w:szCs w:val="22"/>
          <w:lang w:eastAsia="es-MX"/>
        </w:rPr>
        <w:t>, Secretaria de Acuerdos</w:t>
      </w:r>
      <w:r w:rsidR="003F22C2" w:rsidRPr="00827631">
        <w:rPr>
          <w:rFonts w:asciiTheme="minorHAnsi" w:hAnsiTheme="minorHAnsi" w:cstheme="minorHAnsi"/>
          <w:i/>
          <w:iCs/>
          <w:color w:val="000000" w:themeColor="text1"/>
          <w:sz w:val="22"/>
          <w:szCs w:val="22"/>
          <w:lang w:eastAsia="es-MX"/>
        </w:rPr>
        <w:t xml:space="preserve"> de Juzgado</w:t>
      </w:r>
      <w:r w:rsidRPr="00827631">
        <w:rPr>
          <w:rFonts w:asciiTheme="minorHAnsi" w:hAnsiTheme="minorHAnsi" w:cstheme="minorHAnsi"/>
          <w:i/>
          <w:iCs/>
          <w:color w:val="000000" w:themeColor="text1"/>
          <w:sz w:val="22"/>
          <w:szCs w:val="22"/>
          <w:lang w:eastAsia="es-MX"/>
        </w:rPr>
        <w:t xml:space="preserve">, pasa al Juzgado Primero </w:t>
      </w:r>
      <w:r w:rsidR="0097758B" w:rsidRPr="00827631">
        <w:rPr>
          <w:rFonts w:asciiTheme="minorHAnsi" w:hAnsiTheme="minorHAnsi" w:cstheme="minorHAnsi"/>
          <w:i/>
          <w:iCs/>
          <w:color w:val="000000" w:themeColor="text1"/>
          <w:sz w:val="22"/>
          <w:szCs w:val="22"/>
          <w:lang w:eastAsia="es-MX"/>
        </w:rPr>
        <w:t xml:space="preserve">de lo </w:t>
      </w:r>
      <w:r w:rsidRPr="00827631">
        <w:rPr>
          <w:rFonts w:asciiTheme="minorHAnsi" w:hAnsiTheme="minorHAnsi" w:cstheme="minorHAnsi"/>
          <w:i/>
          <w:iCs/>
          <w:color w:val="000000" w:themeColor="text1"/>
          <w:sz w:val="22"/>
          <w:szCs w:val="22"/>
          <w:lang w:eastAsia="es-MX"/>
        </w:rPr>
        <w:t>Familiar del Distrito Judicial de Cuauhtémoc.</w:t>
      </w:r>
    </w:p>
    <w:p w:rsidR="001925F5" w:rsidRPr="00827631" w:rsidRDefault="001925F5"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Licenciada Obdulia González Capilla, </w:t>
      </w:r>
      <w:proofErr w:type="spellStart"/>
      <w:r w:rsidRPr="00827631">
        <w:rPr>
          <w:rFonts w:asciiTheme="minorHAnsi" w:hAnsiTheme="minorHAnsi" w:cstheme="minorHAnsi"/>
          <w:i/>
          <w:iCs/>
          <w:color w:val="000000" w:themeColor="text1"/>
          <w:sz w:val="22"/>
          <w:szCs w:val="22"/>
          <w:lang w:eastAsia="es-MX"/>
        </w:rPr>
        <w:t>Diligenciaria</w:t>
      </w:r>
      <w:proofErr w:type="spellEnd"/>
      <w:r w:rsidRPr="00827631">
        <w:rPr>
          <w:rFonts w:asciiTheme="minorHAnsi" w:hAnsiTheme="minorHAnsi" w:cstheme="minorHAnsi"/>
          <w:i/>
          <w:iCs/>
          <w:color w:val="000000" w:themeColor="text1"/>
          <w:sz w:val="22"/>
          <w:szCs w:val="22"/>
          <w:lang w:eastAsia="es-MX"/>
        </w:rPr>
        <w:t xml:space="preserve">, pasa al Juzgado Segundo </w:t>
      </w:r>
      <w:r w:rsidR="0097758B" w:rsidRPr="00827631">
        <w:rPr>
          <w:rFonts w:asciiTheme="minorHAnsi" w:hAnsiTheme="minorHAnsi" w:cstheme="minorHAnsi"/>
          <w:i/>
          <w:iCs/>
          <w:color w:val="000000" w:themeColor="text1"/>
          <w:sz w:val="22"/>
          <w:szCs w:val="22"/>
          <w:lang w:eastAsia="es-MX"/>
        </w:rPr>
        <w:t xml:space="preserve">de lo </w:t>
      </w:r>
      <w:r w:rsidRPr="00827631">
        <w:rPr>
          <w:rFonts w:asciiTheme="minorHAnsi" w:hAnsiTheme="minorHAnsi" w:cstheme="minorHAnsi"/>
          <w:i/>
          <w:iCs/>
          <w:color w:val="000000" w:themeColor="text1"/>
          <w:sz w:val="22"/>
          <w:szCs w:val="22"/>
          <w:lang w:eastAsia="es-MX"/>
        </w:rPr>
        <w:t>Penal de</w:t>
      </w:r>
      <w:r w:rsidR="0097758B" w:rsidRPr="00827631">
        <w:rPr>
          <w:rFonts w:asciiTheme="minorHAnsi" w:hAnsiTheme="minorHAnsi" w:cstheme="minorHAnsi"/>
          <w:i/>
          <w:iCs/>
          <w:color w:val="000000" w:themeColor="text1"/>
          <w:sz w:val="22"/>
          <w:szCs w:val="22"/>
          <w:lang w:eastAsia="es-MX"/>
        </w:rPr>
        <w:t xml:space="preserve">l Distrito Judicial </w:t>
      </w:r>
      <w:proofErr w:type="gramStart"/>
      <w:r w:rsidR="0097758B" w:rsidRPr="00827631">
        <w:rPr>
          <w:rFonts w:asciiTheme="minorHAnsi" w:hAnsiTheme="minorHAnsi" w:cstheme="minorHAnsi"/>
          <w:i/>
          <w:iCs/>
          <w:color w:val="000000" w:themeColor="text1"/>
          <w:sz w:val="22"/>
          <w:szCs w:val="22"/>
          <w:lang w:eastAsia="es-MX"/>
        </w:rPr>
        <w:t xml:space="preserve">de </w:t>
      </w:r>
      <w:r w:rsidRPr="00827631">
        <w:rPr>
          <w:rFonts w:asciiTheme="minorHAnsi" w:hAnsiTheme="minorHAnsi" w:cstheme="minorHAnsi"/>
          <w:i/>
          <w:iCs/>
          <w:color w:val="000000" w:themeColor="text1"/>
          <w:sz w:val="22"/>
          <w:szCs w:val="22"/>
          <w:lang w:eastAsia="es-MX"/>
        </w:rPr>
        <w:t xml:space="preserve"> Guridi</w:t>
      </w:r>
      <w:proofErr w:type="gramEnd"/>
      <w:r w:rsidRPr="00827631">
        <w:rPr>
          <w:rFonts w:asciiTheme="minorHAnsi" w:hAnsiTheme="minorHAnsi" w:cstheme="minorHAnsi"/>
          <w:i/>
          <w:iCs/>
          <w:color w:val="000000" w:themeColor="text1"/>
          <w:sz w:val="22"/>
          <w:szCs w:val="22"/>
          <w:lang w:eastAsia="es-MX"/>
        </w:rPr>
        <w:t xml:space="preserve"> y Alcocer.</w:t>
      </w:r>
    </w:p>
    <w:p w:rsidR="001925F5" w:rsidRPr="00827631" w:rsidRDefault="001925F5" w:rsidP="001925F5">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Licenciada </w:t>
      </w:r>
      <w:r w:rsidR="003F22C2" w:rsidRPr="00827631">
        <w:rPr>
          <w:rFonts w:asciiTheme="minorHAnsi" w:hAnsiTheme="minorHAnsi" w:cstheme="minorHAnsi"/>
          <w:i/>
          <w:iCs/>
          <w:color w:val="000000" w:themeColor="text1"/>
          <w:sz w:val="22"/>
          <w:szCs w:val="22"/>
          <w:lang w:eastAsia="es-MX"/>
        </w:rPr>
        <w:t>María</w:t>
      </w:r>
      <w:r w:rsidRPr="00827631">
        <w:rPr>
          <w:rFonts w:asciiTheme="minorHAnsi" w:hAnsiTheme="minorHAnsi" w:cstheme="minorHAnsi"/>
          <w:i/>
          <w:iCs/>
          <w:color w:val="000000" w:themeColor="text1"/>
          <w:sz w:val="22"/>
          <w:szCs w:val="22"/>
          <w:lang w:eastAsia="es-MX"/>
        </w:rPr>
        <w:t xml:space="preserve"> Laura Gaona Carrasco, Secretaria de Acuerdos</w:t>
      </w:r>
      <w:r w:rsidR="0097758B" w:rsidRPr="00827631">
        <w:rPr>
          <w:rFonts w:asciiTheme="minorHAnsi" w:hAnsiTheme="minorHAnsi" w:cstheme="minorHAnsi"/>
          <w:i/>
          <w:iCs/>
          <w:color w:val="000000" w:themeColor="text1"/>
          <w:sz w:val="22"/>
          <w:szCs w:val="22"/>
          <w:lang w:eastAsia="es-MX"/>
        </w:rPr>
        <w:t xml:space="preserve">, pasa al </w:t>
      </w:r>
      <w:r w:rsidRPr="00827631">
        <w:rPr>
          <w:rFonts w:asciiTheme="minorHAnsi" w:hAnsiTheme="minorHAnsi" w:cstheme="minorHAnsi"/>
          <w:i/>
          <w:iCs/>
          <w:color w:val="000000" w:themeColor="text1"/>
          <w:sz w:val="22"/>
          <w:szCs w:val="22"/>
          <w:lang w:eastAsia="es-MX"/>
        </w:rPr>
        <w:t xml:space="preserve">Juzgado Primero de lo Civil del Distrito Judicial de </w:t>
      </w:r>
      <w:r w:rsidR="0097758B" w:rsidRPr="00827631">
        <w:rPr>
          <w:rFonts w:asciiTheme="minorHAnsi" w:hAnsiTheme="minorHAnsi" w:cstheme="minorHAnsi"/>
          <w:i/>
          <w:iCs/>
          <w:color w:val="000000" w:themeColor="text1"/>
          <w:sz w:val="22"/>
          <w:szCs w:val="22"/>
          <w:lang w:eastAsia="es-MX"/>
        </w:rPr>
        <w:t>Cuauhtémoc.</w:t>
      </w:r>
    </w:p>
    <w:p w:rsidR="00BD64A0" w:rsidRPr="00827631" w:rsidRDefault="001925F5"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Licenciada Maricela Sánchez Apan, </w:t>
      </w:r>
      <w:proofErr w:type="gramStart"/>
      <w:r w:rsidR="001F50B9" w:rsidRPr="00827631">
        <w:rPr>
          <w:rFonts w:asciiTheme="minorHAnsi" w:hAnsiTheme="minorHAnsi" w:cstheme="minorHAnsi"/>
          <w:i/>
          <w:iCs/>
          <w:color w:val="000000" w:themeColor="text1"/>
          <w:sz w:val="22"/>
          <w:szCs w:val="22"/>
          <w:lang w:eastAsia="es-MX"/>
        </w:rPr>
        <w:t>Secretaria</w:t>
      </w:r>
      <w:proofErr w:type="gramEnd"/>
      <w:r w:rsidR="001F50B9" w:rsidRPr="00827631">
        <w:rPr>
          <w:rFonts w:asciiTheme="minorHAnsi" w:hAnsiTheme="minorHAnsi" w:cstheme="minorHAnsi"/>
          <w:i/>
          <w:iCs/>
          <w:color w:val="000000" w:themeColor="text1"/>
          <w:sz w:val="22"/>
          <w:szCs w:val="22"/>
          <w:lang w:eastAsia="es-MX"/>
        </w:rPr>
        <w:t xml:space="preserve"> </w:t>
      </w:r>
      <w:proofErr w:type="spellStart"/>
      <w:r w:rsidR="001F50B9" w:rsidRPr="00827631">
        <w:rPr>
          <w:rFonts w:asciiTheme="minorHAnsi" w:hAnsiTheme="minorHAnsi" w:cstheme="minorHAnsi"/>
          <w:i/>
          <w:iCs/>
          <w:color w:val="000000" w:themeColor="text1"/>
          <w:sz w:val="22"/>
          <w:szCs w:val="22"/>
          <w:lang w:eastAsia="es-MX"/>
        </w:rPr>
        <w:t>P</w:t>
      </w:r>
      <w:r w:rsidRPr="00827631">
        <w:rPr>
          <w:rFonts w:asciiTheme="minorHAnsi" w:hAnsiTheme="minorHAnsi" w:cstheme="minorHAnsi"/>
          <w:i/>
          <w:iCs/>
          <w:color w:val="000000" w:themeColor="text1"/>
          <w:sz w:val="22"/>
          <w:szCs w:val="22"/>
          <w:lang w:eastAsia="es-MX"/>
        </w:rPr>
        <w:t>royestista</w:t>
      </w:r>
      <w:proofErr w:type="spellEnd"/>
      <w:r w:rsidRPr="00827631">
        <w:rPr>
          <w:rFonts w:asciiTheme="minorHAnsi" w:hAnsiTheme="minorHAnsi" w:cstheme="minorHAnsi"/>
          <w:i/>
          <w:iCs/>
          <w:color w:val="000000" w:themeColor="text1"/>
          <w:sz w:val="22"/>
          <w:szCs w:val="22"/>
          <w:lang w:eastAsia="es-MX"/>
        </w:rPr>
        <w:t xml:space="preserve">, pasa al Juzgado </w:t>
      </w:r>
      <w:r w:rsidR="0097758B" w:rsidRPr="00827631">
        <w:rPr>
          <w:rFonts w:asciiTheme="minorHAnsi" w:hAnsiTheme="minorHAnsi" w:cstheme="minorHAnsi"/>
          <w:i/>
          <w:iCs/>
          <w:color w:val="000000" w:themeColor="text1"/>
          <w:sz w:val="22"/>
          <w:szCs w:val="22"/>
          <w:lang w:eastAsia="es-MX"/>
        </w:rPr>
        <w:t xml:space="preserve">de lo </w:t>
      </w:r>
      <w:r w:rsidRPr="00827631">
        <w:rPr>
          <w:rFonts w:asciiTheme="minorHAnsi" w:hAnsiTheme="minorHAnsi" w:cstheme="minorHAnsi"/>
          <w:i/>
          <w:iCs/>
          <w:color w:val="000000" w:themeColor="text1"/>
          <w:sz w:val="22"/>
          <w:szCs w:val="22"/>
          <w:lang w:eastAsia="es-MX"/>
        </w:rPr>
        <w:t>Civil y Familiar de</w:t>
      </w:r>
      <w:r w:rsidR="0097758B" w:rsidRPr="00827631">
        <w:rPr>
          <w:rFonts w:asciiTheme="minorHAnsi" w:hAnsiTheme="minorHAnsi" w:cstheme="minorHAnsi"/>
          <w:i/>
          <w:iCs/>
          <w:color w:val="000000" w:themeColor="text1"/>
          <w:sz w:val="22"/>
          <w:szCs w:val="22"/>
          <w:lang w:eastAsia="es-MX"/>
        </w:rPr>
        <w:t>l Distrito Judicial de</w:t>
      </w:r>
      <w:r w:rsidRPr="00827631">
        <w:rPr>
          <w:rFonts w:asciiTheme="minorHAnsi" w:hAnsiTheme="minorHAnsi" w:cstheme="minorHAnsi"/>
          <w:i/>
          <w:iCs/>
          <w:color w:val="000000" w:themeColor="text1"/>
          <w:sz w:val="22"/>
          <w:szCs w:val="22"/>
          <w:lang w:eastAsia="es-MX"/>
        </w:rPr>
        <w:t xml:space="preserve"> Ocampo.</w:t>
      </w:r>
    </w:p>
    <w:p w:rsidR="001925F5" w:rsidRPr="00827631" w:rsidRDefault="001925F5"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Licenciado Juan Carlos Rodríguez Juárez, </w:t>
      </w:r>
      <w:proofErr w:type="spellStart"/>
      <w:r w:rsidRPr="00827631">
        <w:rPr>
          <w:rFonts w:asciiTheme="minorHAnsi" w:hAnsiTheme="minorHAnsi" w:cstheme="minorHAnsi"/>
          <w:i/>
          <w:iCs/>
          <w:color w:val="000000" w:themeColor="text1"/>
          <w:sz w:val="22"/>
          <w:szCs w:val="22"/>
          <w:lang w:eastAsia="es-MX"/>
        </w:rPr>
        <w:t>Diligenciario</w:t>
      </w:r>
      <w:proofErr w:type="spellEnd"/>
      <w:r w:rsidRPr="00827631">
        <w:rPr>
          <w:rFonts w:asciiTheme="minorHAnsi" w:hAnsiTheme="minorHAnsi" w:cstheme="minorHAnsi"/>
          <w:i/>
          <w:iCs/>
          <w:color w:val="000000" w:themeColor="text1"/>
          <w:sz w:val="22"/>
          <w:szCs w:val="22"/>
          <w:lang w:eastAsia="es-MX"/>
        </w:rPr>
        <w:t xml:space="preserve">, pasa al Juzgado Primero </w:t>
      </w:r>
      <w:r w:rsidR="0097758B" w:rsidRPr="00827631">
        <w:rPr>
          <w:rFonts w:asciiTheme="minorHAnsi" w:hAnsiTheme="minorHAnsi" w:cstheme="minorHAnsi"/>
          <w:i/>
          <w:iCs/>
          <w:color w:val="000000" w:themeColor="text1"/>
          <w:sz w:val="22"/>
          <w:szCs w:val="22"/>
          <w:lang w:eastAsia="es-MX"/>
        </w:rPr>
        <w:t xml:space="preserve">de lo </w:t>
      </w:r>
      <w:r w:rsidRPr="00827631">
        <w:rPr>
          <w:rFonts w:asciiTheme="minorHAnsi" w:hAnsiTheme="minorHAnsi" w:cstheme="minorHAnsi"/>
          <w:i/>
          <w:iCs/>
          <w:color w:val="000000" w:themeColor="text1"/>
          <w:sz w:val="22"/>
          <w:szCs w:val="22"/>
          <w:lang w:eastAsia="es-MX"/>
        </w:rPr>
        <w:t>Penal del Distrito Judicial de Sánchez Piedras.</w:t>
      </w:r>
    </w:p>
    <w:p w:rsidR="001925F5" w:rsidRPr="00827631" w:rsidRDefault="001925F5"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Miriam Palacios Zarate, Secretaria Auxiliar de Juzgado, pasa al Juzgado Segundo de lo Familiar del Distrito Judicial de Cuauhtémoc.</w:t>
      </w:r>
    </w:p>
    <w:p w:rsidR="001925F5" w:rsidRPr="00827631" w:rsidRDefault="001925F5"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María Esther Durán Vega, </w:t>
      </w:r>
      <w:r w:rsidR="00A91145" w:rsidRPr="00827631">
        <w:rPr>
          <w:rFonts w:asciiTheme="minorHAnsi" w:hAnsiTheme="minorHAnsi" w:cstheme="minorHAnsi"/>
          <w:i/>
          <w:iCs/>
          <w:color w:val="000000" w:themeColor="text1"/>
          <w:sz w:val="22"/>
          <w:szCs w:val="22"/>
          <w:lang w:eastAsia="es-MX"/>
        </w:rPr>
        <w:t>Me</w:t>
      </w:r>
      <w:r w:rsidR="00CB53DB" w:rsidRPr="00827631">
        <w:rPr>
          <w:rFonts w:asciiTheme="minorHAnsi" w:hAnsiTheme="minorHAnsi" w:cstheme="minorHAnsi"/>
          <w:i/>
          <w:iCs/>
          <w:color w:val="000000" w:themeColor="text1"/>
          <w:sz w:val="22"/>
          <w:szCs w:val="22"/>
          <w:lang w:eastAsia="es-MX"/>
        </w:rPr>
        <w:t>canógrafa</w:t>
      </w:r>
      <w:r w:rsidRPr="00827631">
        <w:rPr>
          <w:rFonts w:asciiTheme="minorHAnsi" w:hAnsiTheme="minorHAnsi" w:cstheme="minorHAnsi"/>
          <w:i/>
          <w:iCs/>
          <w:color w:val="000000" w:themeColor="text1"/>
          <w:sz w:val="22"/>
          <w:szCs w:val="22"/>
          <w:lang w:eastAsia="es-MX"/>
        </w:rPr>
        <w:t>, pasa al Juzgado Tercero de lo Civil del Distrito Judicial de Cuauhtémoc.</w:t>
      </w:r>
    </w:p>
    <w:p w:rsidR="001925F5" w:rsidRPr="00827631" w:rsidRDefault="001925F5"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Guadalupe Pérez Báez, </w:t>
      </w:r>
      <w:r w:rsidR="00CB53DB" w:rsidRPr="00827631">
        <w:rPr>
          <w:rFonts w:asciiTheme="minorHAnsi" w:hAnsiTheme="minorHAnsi" w:cstheme="minorHAnsi"/>
          <w:i/>
          <w:iCs/>
          <w:color w:val="000000" w:themeColor="text1"/>
          <w:sz w:val="22"/>
          <w:szCs w:val="22"/>
          <w:lang w:eastAsia="es-MX"/>
        </w:rPr>
        <w:t>Analista</w:t>
      </w:r>
      <w:r w:rsidRPr="00827631">
        <w:rPr>
          <w:rFonts w:asciiTheme="minorHAnsi" w:hAnsiTheme="minorHAnsi" w:cstheme="minorHAnsi"/>
          <w:i/>
          <w:iCs/>
          <w:color w:val="000000" w:themeColor="text1"/>
          <w:sz w:val="22"/>
          <w:szCs w:val="22"/>
          <w:lang w:eastAsia="es-MX"/>
        </w:rPr>
        <w:t xml:space="preserve">, pasa al Juzgado Cuarto de lo </w:t>
      </w:r>
      <w:r w:rsidR="003F22C2" w:rsidRPr="00827631">
        <w:rPr>
          <w:rFonts w:asciiTheme="minorHAnsi" w:hAnsiTheme="minorHAnsi" w:cstheme="minorHAnsi"/>
          <w:i/>
          <w:iCs/>
          <w:color w:val="000000" w:themeColor="text1"/>
          <w:sz w:val="22"/>
          <w:szCs w:val="22"/>
          <w:lang w:eastAsia="es-MX"/>
        </w:rPr>
        <w:t>Familiar</w:t>
      </w:r>
      <w:r w:rsidRPr="00827631">
        <w:rPr>
          <w:rFonts w:asciiTheme="minorHAnsi" w:hAnsiTheme="minorHAnsi" w:cstheme="minorHAnsi"/>
          <w:i/>
          <w:iCs/>
          <w:color w:val="000000" w:themeColor="text1"/>
          <w:sz w:val="22"/>
          <w:szCs w:val="22"/>
          <w:lang w:eastAsia="es-MX"/>
        </w:rPr>
        <w:t xml:space="preserve"> del </w:t>
      </w:r>
      <w:r w:rsidR="003F22C2" w:rsidRPr="00827631">
        <w:rPr>
          <w:rFonts w:asciiTheme="minorHAnsi" w:hAnsiTheme="minorHAnsi" w:cstheme="minorHAnsi"/>
          <w:i/>
          <w:iCs/>
          <w:color w:val="000000" w:themeColor="text1"/>
          <w:sz w:val="22"/>
          <w:szCs w:val="22"/>
          <w:lang w:eastAsia="es-MX"/>
        </w:rPr>
        <w:t>Distrito Judicial de Cuauhtémoc.</w:t>
      </w:r>
    </w:p>
    <w:p w:rsidR="003F22C2" w:rsidRPr="00827631" w:rsidRDefault="003F22C2"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lastRenderedPageBreak/>
        <w:t>Licenciada María del Rocío López Luna, Proyectista, pasa a la Comisión de Disciplina.</w:t>
      </w:r>
    </w:p>
    <w:p w:rsidR="003F22C2" w:rsidRPr="00827631" w:rsidRDefault="003F22C2"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Licenciada Ana Laura Carreón Ponce, Proyectista, pasa al Juzgado</w:t>
      </w:r>
      <w:r w:rsidR="003676D5" w:rsidRPr="00827631">
        <w:rPr>
          <w:rFonts w:asciiTheme="minorHAnsi" w:hAnsiTheme="minorHAnsi" w:cstheme="minorHAnsi"/>
          <w:i/>
          <w:iCs/>
          <w:color w:val="000000" w:themeColor="text1"/>
          <w:sz w:val="22"/>
          <w:szCs w:val="22"/>
          <w:lang w:eastAsia="es-MX"/>
        </w:rPr>
        <w:t xml:space="preserve"> de </w:t>
      </w:r>
      <w:proofErr w:type="gramStart"/>
      <w:r w:rsidR="003676D5" w:rsidRPr="00827631">
        <w:rPr>
          <w:rFonts w:asciiTheme="minorHAnsi" w:hAnsiTheme="minorHAnsi" w:cstheme="minorHAnsi"/>
          <w:i/>
          <w:iCs/>
          <w:color w:val="000000" w:themeColor="text1"/>
          <w:sz w:val="22"/>
          <w:szCs w:val="22"/>
          <w:lang w:eastAsia="es-MX"/>
        </w:rPr>
        <w:t xml:space="preserve">lo </w:t>
      </w:r>
      <w:r w:rsidRPr="00827631">
        <w:rPr>
          <w:rFonts w:asciiTheme="minorHAnsi" w:hAnsiTheme="minorHAnsi" w:cstheme="minorHAnsi"/>
          <w:i/>
          <w:iCs/>
          <w:color w:val="000000" w:themeColor="text1"/>
          <w:sz w:val="22"/>
          <w:szCs w:val="22"/>
          <w:lang w:eastAsia="es-MX"/>
        </w:rPr>
        <w:t xml:space="preserve"> Civil</w:t>
      </w:r>
      <w:proofErr w:type="gramEnd"/>
      <w:r w:rsidRPr="00827631">
        <w:rPr>
          <w:rFonts w:asciiTheme="minorHAnsi" w:hAnsiTheme="minorHAnsi" w:cstheme="minorHAnsi"/>
          <w:i/>
          <w:iCs/>
          <w:color w:val="000000" w:themeColor="text1"/>
          <w:sz w:val="22"/>
          <w:szCs w:val="22"/>
          <w:lang w:eastAsia="es-MX"/>
        </w:rPr>
        <w:t xml:space="preserve"> del Distrito Judicial de Zaragoza.</w:t>
      </w:r>
    </w:p>
    <w:p w:rsidR="003F22C2" w:rsidRPr="00827631" w:rsidRDefault="003F22C2"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Licenciada Aracel</w:t>
      </w:r>
      <w:r w:rsidR="001F50B9" w:rsidRPr="00827631">
        <w:rPr>
          <w:rFonts w:asciiTheme="minorHAnsi" w:hAnsiTheme="minorHAnsi" w:cstheme="minorHAnsi"/>
          <w:i/>
          <w:iCs/>
          <w:color w:val="000000" w:themeColor="text1"/>
          <w:sz w:val="22"/>
          <w:szCs w:val="22"/>
          <w:lang w:eastAsia="es-MX"/>
        </w:rPr>
        <w:t>y</w:t>
      </w:r>
      <w:r w:rsidRPr="00827631">
        <w:rPr>
          <w:rFonts w:asciiTheme="minorHAnsi" w:hAnsiTheme="minorHAnsi" w:cstheme="minorHAnsi"/>
          <w:i/>
          <w:iCs/>
          <w:color w:val="000000" w:themeColor="text1"/>
          <w:sz w:val="22"/>
          <w:szCs w:val="22"/>
          <w:lang w:eastAsia="es-MX"/>
        </w:rPr>
        <w:t xml:space="preserve"> Hernández Flores, Secretaria de Acuerdos</w:t>
      </w:r>
      <w:r w:rsidR="00142A0E" w:rsidRPr="00827631">
        <w:rPr>
          <w:rFonts w:asciiTheme="minorHAnsi" w:hAnsiTheme="minorHAnsi" w:cstheme="minorHAnsi"/>
          <w:i/>
          <w:iCs/>
          <w:color w:val="000000" w:themeColor="text1"/>
          <w:sz w:val="22"/>
          <w:szCs w:val="22"/>
          <w:lang w:eastAsia="es-MX"/>
        </w:rPr>
        <w:t xml:space="preserve"> de Juzgado</w:t>
      </w:r>
      <w:r w:rsidRPr="00827631">
        <w:rPr>
          <w:rFonts w:asciiTheme="minorHAnsi" w:hAnsiTheme="minorHAnsi" w:cstheme="minorHAnsi"/>
          <w:i/>
          <w:iCs/>
          <w:color w:val="000000" w:themeColor="text1"/>
          <w:sz w:val="22"/>
          <w:szCs w:val="22"/>
          <w:lang w:eastAsia="es-MX"/>
        </w:rPr>
        <w:t xml:space="preserve">, pasa al Juzgado </w:t>
      </w:r>
      <w:r w:rsidR="003676D5" w:rsidRPr="00827631">
        <w:rPr>
          <w:rFonts w:asciiTheme="minorHAnsi" w:hAnsiTheme="minorHAnsi" w:cstheme="minorHAnsi"/>
          <w:i/>
          <w:iCs/>
          <w:color w:val="000000" w:themeColor="text1"/>
          <w:sz w:val="22"/>
          <w:szCs w:val="22"/>
          <w:lang w:eastAsia="es-MX"/>
        </w:rPr>
        <w:t xml:space="preserve">de lo </w:t>
      </w:r>
      <w:r w:rsidRPr="00827631">
        <w:rPr>
          <w:rFonts w:asciiTheme="minorHAnsi" w:hAnsiTheme="minorHAnsi" w:cstheme="minorHAnsi"/>
          <w:i/>
          <w:iCs/>
          <w:color w:val="000000" w:themeColor="text1"/>
          <w:sz w:val="22"/>
          <w:szCs w:val="22"/>
          <w:lang w:eastAsia="es-MX"/>
        </w:rPr>
        <w:t>Civil y Familiar del Distrito Judicial de Ocampo.</w:t>
      </w:r>
    </w:p>
    <w:p w:rsidR="003F22C2" w:rsidRPr="00827631" w:rsidRDefault="003F22C2"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Ingeniero Mecatrónico Jonathan Ramírez Romero, </w:t>
      </w:r>
      <w:r w:rsidR="005C550C" w:rsidRPr="00827631">
        <w:rPr>
          <w:rFonts w:asciiTheme="minorHAnsi" w:hAnsiTheme="minorHAnsi" w:cstheme="minorHAnsi"/>
          <w:i/>
          <w:iCs/>
          <w:color w:val="000000" w:themeColor="text1"/>
          <w:sz w:val="22"/>
          <w:szCs w:val="22"/>
          <w:lang w:eastAsia="es-MX"/>
        </w:rPr>
        <w:t xml:space="preserve">Auxiliar de Juzgado, </w:t>
      </w:r>
      <w:r w:rsidRPr="00827631">
        <w:rPr>
          <w:rFonts w:asciiTheme="minorHAnsi" w:hAnsiTheme="minorHAnsi" w:cstheme="minorHAnsi"/>
          <w:i/>
          <w:iCs/>
          <w:color w:val="000000" w:themeColor="text1"/>
          <w:sz w:val="22"/>
          <w:szCs w:val="22"/>
          <w:lang w:eastAsia="es-MX"/>
        </w:rPr>
        <w:t>se readscribe a la Secretaría Ejecutiva.</w:t>
      </w:r>
    </w:p>
    <w:p w:rsidR="003F22C2" w:rsidRPr="00827631" w:rsidRDefault="003F22C2" w:rsidP="00142A0E">
      <w:pPr>
        <w:pStyle w:val="Prrafodelista"/>
        <w:numPr>
          <w:ilvl w:val="0"/>
          <w:numId w:val="5"/>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Contadora Pública Regina Zárate </w:t>
      </w:r>
      <w:proofErr w:type="spellStart"/>
      <w:r w:rsidRPr="00827631">
        <w:rPr>
          <w:rFonts w:asciiTheme="minorHAnsi" w:hAnsiTheme="minorHAnsi" w:cstheme="minorHAnsi"/>
          <w:i/>
          <w:iCs/>
          <w:color w:val="000000" w:themeColor="text1"/>
          <w:sz w:val="22"/>
          <w:szCs w:val="22"/>
          <w:lang w:eastAsia="es-MX"/>
        </w:rPr>
        <w:t>Ton</w:t>
      </w:r>
      <w:r w:rsidR="00142A0E" w:rsidRPr="00827631">
        <w:rPr>
          <w:rFonts w:asciiTheme="minorHAnsi" w:hAnsiTheme="minorHAnsi" w:cstheme="minorHAnsi"/>
          <w:i/>
          <w:iCs/>
          <w:color w:val="000000" w:themeColor="text1"/>
          <w:sz w:val="22"/>
          <w:szCs w:val="22"/>
          <w:lang w:eastAsia="es-MX"/>
        </w:rPr>
        <w:t>í</w:t>
      </w:r>
      <w:r w:rsidRPr="00827631">
        <w:rPr>
          <w:rFonts w:asciiTheme="minorHAnsi" w:hAnsiTheme="minorHAnsi" w:cstheme="minorHAnsi"/>
          <w:i/>
          <w:iCs/>
          <w:color w:val="000000" w:themeColor="text1"/>
          <w:sz w:val="22"/>
          <w:szCs w:val="22"/>
          <w:lang w:eastAsia="es-MX"/>
        </w:rPr>
        <w:t>x</w:t>
      </w:r>
      <w:proofErr w:type="spellEnd"/>
      <w:r w:rsidRPr="00827631">
        <w:rPr>
          <w:rFonts w:asciiTheme="minorHAnsi" w:hAnsiTheme="minorHAnsi" w:cstheme="minorHAnsi"/>
          <w:i/>
          <w:iCs/>
          <w:color w:val="000000" w:themeColor="text1"/>
          <w:sz w:val="22"/>
          <w:szCs w:val="22"/>
          <w:lang w:eastAsia="es-MX"/>
        </w:rPr>
        <w:t xml:space="preserve">, </w:t>
      </w:r>
      <w:r w:rsidR="005C550C" w:rsidRPr="00827631">
        <w:rPr>
          <w:rFonts w:asciiTheme="minorHAnsi" w:hAnsiTheme="minorHAnsi" w:cstheme="minorHAnsi"/>
          <w:i/>
          <w:iCs/>
          <w:color w:val="000000" w:themeColor="text1"/>
          <w:sz w:val="22"/>
          <w:szCs w:val="22"/>
          <w:lang w:eastAsia="es-MX"/>
        </w:rPr>
        <w:t xml:space="preserve">Auxiliar de Juzgado, </w:t>
      </w:r>
      <w:r w:rsidRPr="00827631">
        <w:rPr>
          <w:rFonts w:asciiTheme="minorHAnsi" w:hAnsiTheme="minorHAnsi" w:cstheme="minorHAnsi"/>
          <w:i/>
          <w:iCs/>
          <w:color w:val="000000" w:themeColor="text1"/>
          <w:sz w:val="22"/>
          <w:szCs w:val="22"/>
          <w:lang w:eastAsia="es-MX"/>
        </w:rPr>
        <w:t>se readscribe a la Tesorería del Poder Judicial.</w:t>
      </w:r>
    </w:p>
    <w:bookmarkEnd w:id="12"/>
    <w:p w:rsidR="00920415" w:rsidRPr="00827631" w:rsidRDefault="003F22C2" w:rsidP="00920415">
      <w:pPr>
        <w:spacing w:line="480" w:lineRule="auto"/>
        <w:ind w:left="708"/>
        <w:jc w:val="both"/>
        <w:rPr>
          <w:rFonts w:asciiTheme="majorHAnsi" w:hAnsiTheme="majorHAnsi" w:cstheme="minorHAnsi"/>
          <w:iCs/>
          <w:color w:val="000000" w:themeColor="text1"/>
          <w:lang w:eastAsia="es-MX"/>
        </w:rPr>
      </w:pPr>
      <w:r w:rsidRPr="00827631">
        <w:rPr>
          <w:rFonts w:cstheme="minorHAnsi"/>
          <w:i/>
          <w:iCs/>
          <w:color w:val="000000" w:themeColor="text1"/>
          <w:lang w:eastAsia="es-MX"/>
        </w:rPr>
        <w:t xml:space="preserve">Todos ellos pasan con su misma categoría y sueldo a partir del </w:t>
      </w:r>
      <w:r w:rsidR="00920415" w:rsidRPr="00827631">
        <w:rPr>
          <w:rFonts w:cstheme="minorHAnsi"/>
          <w:i/>
          <w:iCs/>
          <w:color w:val="000000" w:themeColor="text1"/>
          <w:lang w:eastAsia="es-MX"/>
        </w:rPr>
        <w:t xml:space="preserve">día </w:t>
      </w:r>
      <w:r w:rsidRPr="00827631">
        <w:rPr>
          <w:rFonts w:cstheme="minorHAnsi"/>
          <w:i/>
          <w:iCs/>
          <w:color w:val="000000" w:themeColor="text1"/>
          <w:lang w:eastAsia="es-MX"/>
        </w:rPr>
        <w:t xml:space="preserve">dieciocho de septiembre del año dos mil </w:t>
      </w:r>
      <w:r w:rsidR="00920415" w:rsidRPr="00827631">
        <w:rPr>
          <w:rFonts w:cstheme="minorHAnsi"/>
          <w:i/>
          <w:iCs/>
          <w:color w:val="000000" w:themeColor="text1"/>
          <w:lang w:eastAsia="es-MX"/>
        </w:rPr>
        <w:t xml:space="preserve">dieciocho </w:t>
      </w:r>
      <w:r w:rsidRPr="00827631">
        <w:rPr>
          <w:rFonts w:cstheme="minorHAnsi"/>
          <w:i/>
          <w:iCs/>
          <w:color w:val="000000" w:themeColor="text1"/>
          <w:lang w:eastAsia="es-MX"/>
        </w:rPr>
        <w:t>y hasta nuevas instrucciones</w:t>
      </w:r>
      <w:r w:rsidR="00715020" w:rsidRPr="00827631">
        <w:rPr>
          <w:rFonts w:cstheme="minorHAnsi"/>
          <w:i/>
          <w:iCs/>
          <w:color w:val="000000" w:themeColor="text1"/>
          <w:lang w:eastAsia="es-MX"/>
        </w:rPr>
        <w:t>, debiendo realizar para aquellos a quien corresponda, la entrega-recepción respectiva ante el personal de la Contraloría del Poder Judicial</w:t>
      </w:r>
      <w:r w:rsidRPr="00827631">
        <w:rPr>
          <w:rFonts w:asciiTheme="majorHAnsi" w:hAnsiTheme="majorHAnsi" w:cstheme="minorHAnsi"/>
          <w:iCs/>
          <w:color w:val="000000" w:themeColor="text1"/>
          <w:lang w:eastAsia="es-MX"/>
        </w:rPr>
        <w:t xml:space="preserve">. </w:t>
      </w:r>
      <w:r w:rsidR="00920415" w:rsidRPr="00827631">
        <w:rPr>
          <w:rFonts w:cstheme="minorHAnsi"/>
          <w:iCs/>
          <w:color w:val="000000" w:themeColor="text1"/>
          <w:u w:val="single"/>
          <w:lang w:eastAsia="es-MX"/>
        </w:rPr>
        <w:t xml:space="preserve">APROBADO POR UNANIMIDAD DE VOTOS. </w:t>
      </w:r>
      <w:r w:rsidR="00715020" w:rsidRPr="00827631">
        <w:rPr>
          <w:rFonts w:cstheme="minorHAnsi"/>
          <w:iCs/>
          <w:color w:val="000000" w:themeColor="text1"/>
          <w:u w:val="single"/>
          <w:lang w:eastAsia="es-MX"/>
        </w:rPr>
        <w:t xml:space="preserve"> </w:t>
      </w:r>
      <w:r w:rsidR="00715020" w:rsidRPr="00827631">
        <w:rPr>
          <w:rFonts w:cstheme="minorHAnsi"/>
          <w:iCs/>
          <w:color w:val="000000" w:themeColor="text1"/>
          <w:lang w:eastAsia="es-MX"/>
        </w:rPr>
        <w:t>-</w:t>
      </w:r>
      <w:r w:rsidR="00715020" w:rsidRPr="00827631">
        <w:rPr>
          <w:rFonts w:asciiTheme="majorHAnsi" w:hAnsiTheme="majorHAnsi" w:cstheme="minorHAnsi"/>
          <w:iCs/>
          <w:color w:val="000000" w:themeColor="text1"/>
          <w:lang w:eastAsia="es-MX"/>
        </w:rPr>
        <w:t xml:space="preserve"> - -</w:t>
      </w:r>
      <w:r w:rsidR="003676D5" w:rsidRPr="00827631">
        <w:rPr>
          <w:rFonts w:asciiTheme="majorHAnsi" w:hAnsiTheme="majorHAnsi" w:cstheme="minorHAnsi"/>
          <w:iCs/>
          <w:color w:val="000000" w:themeColor="text1"/>
          <w:lang w:eastAsia="es-MX"/>
        </w:rPr>
        <w:t xml:space="preserve"> - </w:t>
      </w:r>
      <w:r w:rsidR="00715020" w:rsidRPr="00827631">
        <w:rPr>
          <w:rFonts w:asciiTheme="majorHAnsi" w:hAnsiTheme="majorHAnsi" w:cstheme="minorHAnsi"/>
          <w:iCs/>
          <w:color w:val="000000" w:themeColor="text1"/>
          <w:lang w:eastAsia="es-MX"/>
        </w:rPr>
        <w:t xml:space="preserve"> </w:t>
      </w:r>
      <w:r w:rsidR="003676D5" w:rsidRPr="00827631">
        <w:rPr>
          <w:rFonts w:asciiTheme="majorHAnsi" w:hAnsiTheme="majorHAnsi" w:cstheme="minorHAnsi"/>
          <w:iCs/>
          <w:color w:val="000000" w:themeColor="text1"/>
          <w:lang w:eastAsia="es-MX"/>
        </w:rPr>
        <w:t xml:space="preserve"> </w:t>
      </w:r>
      <w:r w:rsidR="00715020" w:rsidRPr="00827631">
        <w:rPr>
          <w:rFonts w:asciiTheme="majorHAnsi" w:hAnsiTheme="majorHAnsi" w:cstheme="minorHAnsi"/>
          <w:iCs/>
          <w:color w:val="000000" w:themeColor="text1"/>
          <w:lang w:eastAsia="es-MX"/>
        </w:rPr>
        <w:t xml:space="preserve"> </w:t>
      </w:r>
    </w:p>
    <w:p w:rsidR="00715020" w:rsidRPr="00827631" w:rsidRDefault="00920415" w:rsidP="00920415">
      <w:pPr>
        <w:pStyle w:val="Prrafodelista"/>
        <w:numPr>
          <w:ilvl w:val="0"/>
          <w:numId w:val="7"/>
        </w:numPr>
        <w:spacing w:line="480" w:lineRule="auto"/>
        <w:jc w:val="both"/>
        <w:rPr>
          <w:rFonts w:asciiTheme="minorHAnsi" w:hAnsiTheme="minorHAnsi" w:cstheme="minorHAnsi"/>
          <w:i/>
          <w:iCs/>
          <w:color w:val="000000" w:themeColor="text1"/>
          <w:sz w:val="22"/>
          <w:szCs w:val="22"/>
          <w:u w:val="single"/>
          <w:lang w:eastAsia="es-MX"/>
        </w:rPr>
      </w:pPr>
      <w:r w:rsidRPr="00827631">
        <w:rPr>
          <w:rFonts w:asciiTheme="minorHAnsi" w:hAnsiTheme="minorHAnsi" w:cstheme="minorHAnsi"/>
          <w:i/>
          <w:iCs/>
          <w:color w:val="000000" w:themeColor="text1"/>
          <w:sz w:val="22"/>
          <w:szCs w:val="22"/>
          <w:lang w:eastAsia="es-MX"/>
        </w:rPr>
        <w:t xml:space="preserve">Licenciada María Angélica </w:t>
      </w:r>
      <w:proofErr w:type="spellStart"/>
      <w:r w:rsidRPr="00827631">
        <w:rPr>
          <w:rFonts w:asciiTheme="minorHAnsi" w:hAnsiTheme="minorHAnsi" w:cstheme="minorHAnsi"/>
          <w:i/>
          <w:iCs/>
          <w:color w:val="000000" w:themeColor="text1"/>
          <w:sz w:val="22"/>
          <w:szCs w:val="22"/>
          <w:lang w:eastAsia="es-MX"/>
        </w:rPr>
        <w:t>Temoltzin</w:t>
      </w:r>
      <w:proofErr w:type="spellEnd"/>
      <w:r w:rsidRPr="00827631">
        <w:rPr>
          <w:rFonts w:asciiTheme="minorHAnsi" w:hAnsiTheme="minorHAnsi" w:cstheme="minorHAnsi"/>
          <w:i/>
          <w:iCs/>
          <w:color w:val="000000" w:themeColor="text1"/>
          <w:sz w:val="22"/>
          <w:szCs w:val="22"/>
          <w:lang w:eastAsia="es-MX"/>
        </w:rPr>
        <w:t xml:space="preserve"> Durante, actual titular del Centro Estatal de Justicia Alternativa, pasa como Titular de la Unidad de Equidad de Género del Poder Judicial</w:t>
      </w:r>
      <w:r w:rsidR="00715020" w:rsidRPr="00827631">
        <w:rPr>
          <w:rFonts w:asciiTheme="minorHAnsi" w:hAnsiTheme="minorHAnsi" w:cstheme="minorHAnsi"/>
          <w:i/>
          <w:iCs/>
          <w:color w:val="000000" w:themeColor="text1"/>
          <w:sz w:val="22"/>
          <w:szCs w:val="22"/>
          <w:lang w:eastAsia="es-MX"/>
        </w:rPr>
        <w:t xml:space="preserve"> del Estado</w:t>
      </w:r>
      <w:r w:rsidRPr="00827631">
        <w:rPr>
          <w:rFonts w:asciiTheme="minorHAnsi" w:hAnsiTheme="minorHAnsi" w:cstheme="minorHAnsi"/>
          <w:i/>
          <w:iCs/>
          <w:color w:val="000000" w:themeColor="text1"/>
          <w:sz w:val="22"/>
          <w:szCs w:val="22"/>
          <w:lang w:eastAsia="es-MX"/>
        </w:rPr>
        <w:t xml:space="preserve"> (nivel 14</w:t>
      </w:r>
      <w:r w:rsidR="00715020" w:rsidRPr="00827631">
        <w:rPr>
          <w:rFonts w:asciiTheme="minorHAnsi" w:hAnsiTheme="minorHAnsi" w:cstheme="minorHAnsi"/>
          <w:i/>
          <w:iCs/>
          <w:color w:val="000000" w:themeColor="text1"/>
          <w:sz w:val="22"/>
          <w:szCs w:val="22"/>
          <w:lang w:eastAsia="es-MX"/>
        </w:rPr>
        <w:t>)</w:t>
      </w:r>
      <w:r w:rsidRPr="00827631">
        <w:rPr>
          <w:rFonts w:asciiTheme="minorHAnsi" w:hAnsiTheme="minorHAnsi" w:cstheme="minorHAnsi"/>
          <w:i/>
          <w:iCs/>
          <w:color w:val="000000" w:themeColor="text1"/>
          <w:sz w:val="22"/>
          <w:szCs w:val="22"/>
          <w:lang w:eastAsia="es-MX"/>
        </w:rPr>
        <w:t xml:space="preserve">, a partir </w:t>
      </w:r>
      <w:r w:rsidR="00715020" w:rsidRPr="00827631">
        <w:rPr>
          <w:rFonts w:asciiTheme="minorHAnsi" w:hAnsiTheme="minorHAnsi" w:cstheme="minorHAnsi"/>
          <w:i/>
          <w:iCs/>
          <w:color w:val="000000" w:themeColor="text1"/>
          <w:sz w:val="22"/>
          <w:szCs w:val="22"/>
          <w:lang w:eastAsia="es-MX"/>
        </w:rPr>
        <w:t>del dieciocho de septiembre del año en curso y hasta nuevas instrucciones</w:t>
      </w:r>
      <w:r w:rsidR="00CB53DB" w:rsidRPr="00827631">
        <w:rPr>
          <w:rFonts w:asciiTheme="minorHAnsi" w:hAnsiTheme="minorHAnsi" w:cstheme="minorHAnsi"/>
          <w:i/>
          <w:iCs/>
          <w:color w:val="000000" w:themeColor="text1"/>
          <w:sz w:val="22"/>
          <w:szCs w:val="22"/>
          <w:lang w:eastAsia="es-MX"/>
        </w:rPr>
        <w:t xml:space="preserve">, con la respectiva entrega- recepción ante el personal de contraloría. </w:t>
      </w:r>
      <w:r w:rsidR="0067757C" w:rsidRPr="00827631">
        <w:rPr>
          <w:rFonts w:asciiTheme="minorHAnsi" w:hAnsiTheme="minorHAnsi" w:cstheme="minorHAnsi"/>
          <w:i/>
          <w:iCs/>
          <w:color w:val="000000" w:themeColor="text1"/>
          <w:sz w:val="22"/>
          <w:szCs w:val="22"/>
          <w:u w:val="single"/>
          <w:lang w:eastAsia="es-MX"/>
        </w:rPr>
        <w:t>APROBADO POR UNANIMIDAD DE VOTOS.</w:t>
      </w:r>
      <w:r w:rsidR="003676D5" w:rsidRPr="00827631">
        <w:rPr>
          <w:rFonts w:asciiTheme="minorHAnsi" w:hAnsiTheme="minorHAnsi" w:cstheme="minorHAnsi"/>
          <w:i/>
          <w:iCs/>
          <w:color w:val="000000" w:themeColor="text1"/>
          <w:sz w:val="22"/>
          <w:szCs w:val="22"/>
          <w:u w:val="single"/>
          <w:lang w:eastAsia="es-MX"/>
        </w:rPr>
        <w:t xml:space="preserve"> </w:t>
      </w:r>
      <w:r w:rsidR="003676D5" w:rsidRPr="00827631">
        <w:rPr>
          <w:rFonts w:asciiTheme="minorHAnsi" w:hAnsiTheme="minorHAnsi" w:cstheme="minorHAnsi"/>
          <w:i/>
          <w:iCs/>
          <w:color w:val="000000" w:themeColor="text1"/>
          <w:sz w:val="22"/>
          <w:szCs w:val="22"/>
          <w:lang w:eastAsia="es-MX"/>
        </w:rPr>
        <w:t>- - - - - - - - - - - - - - - - - - - - - - -</w:t>
      </w:r>
    </w:p>
    <w:p w:rsidR="00934E43" w:rsidRPr="00827631" w:rsidRDefault="00715020" w:rsidP="00934E43">
      <w:pPr>
        <w:pStyle w:val="Prrafodelista"/>
        <w:numPr>
          <w:ilvl w:val="0"/>
          <w:numId w:val="7"/>
        </w:numPr>
        <w:spacing w:line="480" w:lineRule="auto"/>
        <w:jc w:val="both"/>
        <w:rPr>
          <w:rFonts w:asciiTheme="minorHAnsi" w:hAnsiTheme="minorHAnsi" w:cstheme="minorHAnsi"/>
          <w:i/>
          <w:iCs/>
          <w:color w:val="000000" w:themeColor="text1"/>
          <w:sz w:val="22"/>
          <w:szCs w:val="22"/>
          <w:u w:val="single"/>
          <w:lang w:eastAsia="es-MX"/>
        </w:rPr>
      </w:pPr>
      <w:r w:rsidRPr="00827631">
        <w:rPr>
          <w:rFonts w:asciiTheme="minorHAnsi" w:hAnsiTheme="minorHAnsi" w:cstheme="minorHAnsi"/>
          <w:i/>
          <w:iCs/>
          <w:color w:val="000000" w:themeColor="text1"/>
          <w:sz w:val="22"/>
          <w:szCs w:val="22"/>
          <w:lang w:eastAsia="es-MX"/>
        </w:rPr>
        <w:t xml:space="preserve"> En atención al punto inmediato anterior, se designa a la Licenciada Cristina Quintero Martell, como </w:t>
      </w:r>
      <w:proofErr w:type="gramStart"/>
      <w:r w:rsidRPr="00827631">
        <w:rPr>
          <w:rFonts w:asciiTheme="minorHAnsi" w:hAnsiTheme="minorHAnsi" w:cstheme="minorHAnsi"/>
          <w:i/>
          <w:iCs/>
          <w:color w:val="000000" w:themeColor="text1"/>
          <w:sz w:val="22"/>
          <w:szCs w:val="22"/>
          <w:lang w:eastAsia="es-MX"/>
        </w:rPr>
        <w:t>Directora</w:t>
      </w:r>
      <w:proofErr w:type="gramEnd"/>
      <w:r w:rsidRPr="00827631">
        <w:rPr>
          <w:rFonts w:asciiTheme="minorHAnsi" w:hAnsiTheme="minorHAnsi" w:cstheme="minorHAnsi"/>
          <w:i/>
          <w:iCs/>
          <w:color w:val="000000" w:themeColor="text1"/>
          <w:sz w:val="22"/>
          <w:szCs w:val="22"/>
          <w:lang w:eastAsia="es-MX"/>
        </w:rPr>
        <w:t xml:space="preserve"> del Centro Estatal de Justicia Alternativa (nivel 15), a partir del dieciocho de Septiembre de la anualidad que transcurre y hasta nuevas instrucciones</w:t>
      </w:r>
      <w:r w:rsidR="00CB53DB" w:rsidRPr="00827631">
        <w:rPr>
          <w:rFonts w:asciiTheme="minorHAnsi" w:hAnsiTheme="minorHAnsi" w:cstheme="minorHAnsi"/>
          <w:i/>
          <w:iCs/>
          <w:color w:val="000000" w:themeColor="text1"/>
          <w:sz w:val="22"/>
          <w:szCs w:val="22"/>
          <w:lang w:eastAsia="es-MX"/>
        </w:rPr>
        <w:t xml:space="preserve">, con la respectiva entrega- recepción ante el personal de contraloría. </w:t>
      </w:r>
      <w:r w:rsidR="0067757C" w:rsidRPr="00827631">
        <w:rPr>
          <w:rFonts w:asciiTheme="minorHAnsi" w:hAnsiTheme="minorHAnsi" w:cstheme="minorHAnsi"/>
          <w:i/>
          <w:iCs/>
          <w:color w:val="000000" w:themeColor="text1"/>
          <w:sz w:val="22"/>
          <w:szCs w:val="22"/>
          <w:lang w:eastAsia="es-MX"/>
        </w:rPr>
        <w:t xml:space="preserve"> </w:t>
      </w:r>
      <w:r w:rsidR="0067757C" w:rsidRPr="00827631">
        <w:rPr>
          <w:rFonts w:asciiTheme="minorHAnsi" w:hAnsiTheme="minorHAnsi" w:cstheme="minorHAnsi"/>
          <w:i/>
          <w:iCs/>
          <w:color w:val="000000" w:themeColor="text1"/>
          <w:sz w:val="22"/>
          <w:szCs w:val="22"/>
          <w:u w:val="single"/>
          <w:lang w:eastAsia="es-MX"/>
        </w:rPr>
        <w:t>APROBADO POR UNANIMIDAD DE VOTOS.</w:t>
      </w:r>
      <w:r w:rsidR="003676D5" w:rsidRPr="00827631">
        <w:rPr>
          <w:rFonts w:asciiTheme="minorHAnsi" w:hAnsiTheme="minorHAnsi" w:cstheme="minorHAnsi"/>
          <w:i/>
          <w:iCs/>
          <w:color w:val="000000" w:themeColor="text1"/>
          <w:sz w:val="22"/>
          <w:szCs w:val="22"/>
          <w:lang w:eastAsia="es-MX"/>
        </w:rPr>
        <w:t xml:space="preserve"> - - - - - - - - - - - - - - - - - - - - - - - - - - - - - - - - </w:t>
      </w:r>
    </w:p>
    <w:p w:rsidR="00934E43" w:rsidRPr="00827631" w:rsidRDefault="00934E43" w:rsidP="00934E43">
      <w:pPr>
        <w:pStyle w:val="Prrafodelista"/>
        <w:numPr>
          <w:ilvl w:val="0"/>
          <w:numId w:val="7"/>
        </w:numPr>
        <w:spacing w:line="480" w:lineRule="auto"/>
        <w:jc w:val="both"/>
        <w:rPr>
          <w:rFonts w:asciiTheme="minorHAnsi" w:hAnsiTheme="minorHAnsi" w:cstheme="minorHAnsi"/>
          <w:i/>
          <w:iCs/>
          <w:color w:val="000000" w:themeColor="text1"/>
          <w:sz w:val="22"/>
          <w:szCs w:val="22"/>
          <w:u w:val="single"/>
          <w:lang w:eastAsia="es-MX"/>
        </w:rPr>
      </w:pPr>
      <w:r w:rsidRPr="00827631">
        <w:rPr>
          <w:rFonts w:asciiTheme="minorHAnsi" w:hAnsiTheme="minorHAnsi" w:cstheme="minorHAnsi"/>
          <w:i/>
          <w:iCs/>
          <w:color w:val="000000" w:themeColor="text1"/>
          <w:sz w:val="22"/>
          <w:szCs w:val="22"/>
          <w:lang w:eastAsia="es-MX"/>
        </w:rPr>
        <w:t xml:space="preserve">En lugar del Licenciado Alejandro </w:t>
      </w:r>
      <w:proofErr w:type="spellStart"/>
      <w:r w:rsidRPr="00827631">
        <w:rPr>
          <w:rFonts w:asciiTheme="minorHAnsi" w:hAnsiTheme="minorHAnsi" w:cstheme="minorHAnsi"/>
          <w:i/>
          <w:iCs/>
          <w:color w:val="000000" w:themeColor="text1"/>
          <w:sz w:val="22"/>
          <w:szCs w:val="22"/>
          <w:lang w:eastAsia="es-MX"/>
        </w:rPr>
        <w:t>Terova</w:t>
      </w:r>
      <w:proofErr w:type="spellEnd"/>
      <w:r w:rsidRPr="00827631">
        <w:rPr>
          <w:rFonts w:asciiTheme="minorHAnsi" w:hAnsiTheme="minorHAnsi" w:cstheme="minorHAnsi"/>
          <w:i/>
          <w:iCs/>
          <w:color w:val="000000" w:themeColor="text1"/>
          <w:sz w:val="22"/>
          <w:szCs w:val="22"/>
          <w:lang w:eastAsia="es-MX"/>
        </w:rPr>
        <w:t xml:space="preserve"> </w:t>
      </w:r>
      <w:proofErr w:type="spellStart"/>
      <w:r w:rsidRPr="00827631">
        <w:rPr>
          <w:rFonts w:asciiTheme="minorHAnsi" w:hAnsiTheme="minorHAnsi" w:cstheme="minorHAnsi"/>
          <w:i/>
          <w:iCs/>
          <w:color w:val="000000" w:themeColor="text1"/>
          <w:sz w:val="22"/>
          <w:szCs w:val="22"/>
          <w:lang w:eastAsia="es-MX"/>
        </w:rPr>
        <w:t>Tepatzi</w:t>
      </w:r>
      <w:proofErr w:type="spellEnd"/>
      <w:r w:rsidRPr="00827631">
        <w:rPr>
          <w:rFonts w:asciiTheme="minorHAnsi" w:hAnsiTheme="minorHAnsi" w:cstheme="minorHAnsi"/>
          <w:i/>
          <w:iCs/>
          <w:color w:val="000000" w:themeColor="text1"/>
          <w:sz w:val="22"/>
          <w:szCs w:val="22"/>
          <w:lang w:eastAsia="es-MX"/>
        </w:rPr>
        <w:t xml:space="preserve">, </w:t>
      </w:r>
      <w:proofErr w:type="gramStart"/>
      <w:r w:rsidRPr="00827631">
        <w:rPr>
          <w:rFonts w:asciiTheme="minorHAnsi" w:hAnsiTheme="minorHAnsi" w:cstheme="minorHAnsi"/>
          <w:i/>
          <w:iCs/>
          <w:color w:val="000000" w:themeColor="text1"/>
          <w:sz w:val="22"/>
          <w:szCs w:val="22"/>
          <w:lang w:eastAsia="es-MX"/>
        </w:rPr>
        <w:t>Jefe</w:t>
      </w:r>
      <w:proofErr w:type="gramEnd"/>
      <w:r w:rsidRPr="00827631">
        <w:rPr>
          <w:rFonts w:asciiTheme="minorHAnsi" w:hAnsiTheme="minorHAnsi" w:cstheme="minorHAnsi"/>
          <w:i/>
          <w:iCs/>
          <w:color w:val="000000" w:themeColor="text1"/>
          <w:sz w:val="22"/>
          <w:szCs w:val="22"/>
          <w:lang w:eastAsia="es-MX"/>
        </w:rPr>
        <w:t xml:space="preserve"> del Área de Informática, se designa a la Ingeniero Araceli Romano Meneses, exclusivamente como encargada de dicha área, con su misma categoría y sueldo (nivel 9), a partir del dieciocho de septiembre del año dos mil dieciocho y hasta nuevas instrucciones</w:t>
      </w:r>
      <w:r w:rsidR="00CB53DB" w:rsidRPr="00827631">
        <w:rPr>
          <w:rFonts w:asciiTheme="minorHAnsi" w:hAnsiTheme="minorHAnsi" w:cstheme="minorHAnsi"/>
          <w:i/>
          <w:iCs/>
          <w:color w:val="000000" w:themeColor="text1"/>
          <w:sz w:val="22"/>
          <w:szCs w:val="22"/>
          <w:lang w:eastAsia="es-MX"/>
        </w:rPr>
        <w:t xml:space="preserve">. </w:t>
      </w:r>
      <w:r w:rsidR="0067757C" w:rsidRPr="00827631">
        <w:rPr>
          <w:rFonts w:asciiTheme="minorHAnsi" w:hAnsiTheme="minorHAnsi" w:cstheme="minorHAnsi"/>
          <w:i/>
          <w:iCs/>
          <w:color w:val="000000" w:themeColor="text1"/>
          <w:sz w:val="22"/>
          <w:szCs w:val="22"/>
          <w:u w:val="single"/>
          <w:lang w:eastAsia="es-MX"/>
        </w:rPr>
        <w:t xml:space="preserve"> APROBADO POR UNANIMIDAD DE VOTOS. </w:t>
      </w:r>
      <w:r w:rsidR="003676D5" w:rsidRPr="00827631">
        <w:rPr>
          <w:rFonts w:asciiTheme="minorHAnsi" w:hAnsiTheme="minorHAnsi" w:cstheme="minorHAnsi"/>
          <w:i/>
          <w:iCs/>
          <w:color w:val="000000" w:themeColor="text1"/>
          <w:sz w:val="22"/>
          <w:szCs w:val="22"/>
          <w:u w:val="single"/>
          <w:lang w:eastAsia="es-MX"/>
        </w:rPr>
        <w:t xml:space="preserve"> </w:t>
      </w:r>
      <w:r w:rsidR="003676D5" w:rsidRPr="00827631">
        <w:rPr>
          <w:rFonts w:asciiTheme="minorHAnsi" w:hAnsiTheme="minorHAnsi" w:cstheme="minorHAnsi"/>
          <w:i/>
          <w:iCs/>
          <w:color w:val="000000" w:themeColor="text1"/>
          <w:sz w:val="22"/>
          <w:szCs w:val="22"/>
          <w:lang w:eastAsia="es-MX"/>
        </w:rPr>
        <w:t xml:space="preserve">- - - - - - - - - - - - - - - - - - - - - - - - - - - - - - - - - - - - - - - - - - - - - </w:t>
      </w:r>
    </w:p>
    <w:p w:rsidR="00934E43" w:rsidRPr="00827631" w:rsidRDefault="00934E43" w:rsidP="00934E43">
      <w:pPr>
        <w:pStyle w:val="Prrafodelista"/>
        <w:numPr>
          <w:ilvl w:val="0"/>
          <w:numId w:val="7"/>
        </w:numPr>
        <w:spacing w:line="480" w:lineRule="auto"/>
        <w:jc w:val="both"/>
        <w:rPr>
          <w:rFonts w:asciiTheme="minorHAnsi" w:hAnsiTheme="minorHAnsi" w:cstheme="minorHAnsi"/>
          <w:i/>
          <w:iCs/>
          <w:color w:val="000000" w:themeColor="text1"/>
          <w:sz w:val="22"/>
          <w:szCs w:val="22"/>
          <w:u w:val="single"/>
          <w:lang w:eastAsia="es-MX"/>
        </w:rPr>
      </w:pPr>
      <w:r w:rsidRPr="00827631">
        <w:rPr>
          <w:rFonts w:asciiTheme="minorHAnsi" w:hAnsiTheme="minorHAnsi" w:cstheme="minorHAnsi"/>
          <w:i/>
          <w:iCs/>
          <w:color w:val="000000" w:themeColor="text1"/>
          <w:sz w:val="22"/>
          <w:szCs w:val="22"/>
          <w:lang w:eastAsia="es-MX"/>
        </w:rPr>
        <w:t xml:space="preserve">La nueva adscripción del Licenciado Alejandro </w:t>
      </w:r>
      <w:proofErr w:type="spellStart"/>
      <w:r w:rsidRPr="00827631">
        <w:rPr>
          <w:rFonts w:asciiTheme="minorHAnsi" w:hAnsiTheme="minorHAnsi" w:cstheme="minorHAnsi"/>
          <w:i/>
          <w:iCs/>
          <w:color w:val="000000" w:themeColor="text1"/>
          <w:sz w:val="22"/>
          <w:szCs w:val="22"/>
          <w:lang w:eastAsia="es-MX"/>
        </w:rPr>
        <w:t>Terova</w:t>
      </w:r>
      <w:proofErr w:type="spellEnd"/>
      <w:r w:rsidRPr="00827631">
        <w:rPr>
          <w:rFonts w:asciiTheme="minorHAnsi" w:hAnsiTheme="minorHAnsi" w:cstheme="minorHAnsi"/>
          <w:i/>
          <w:iCs/>
          <w:color w:val="000000" w:themeColor="text1"/>
          <w:sz w:val="22"/>
          <w:szCs w:val="22"/>
          <w:lang w:eastAsia="es-MX"/>
        </w:rPr>
        <w:t xml:space="preserve"> </w:t>
      </w:r>
      <w:proofErr w:type="spellStart"/>
      <w:r w:rsidRPr="00827631">
        <w:rPr>
          <w:rFonts w:asciiTheme="minorHAnsi" w:hAnsiTheme="minorHAnsi" w:cstheme="minorHAnsi"/>
          <w:i/>
          <w:iCs/>
          <w:color w:val="000000" w:themeColor="text1"/>
          <w:sz w:val="22"/>
          <w:szCs w:val="22"/>
          <w:lang w:eastAsia="es-MX"/>
        </w:rPr>
        <w:t>Tepatzi</w:t>
      </w:r>
      <w:proofErr w:type="spellEnd"/>
      <w:r w:rsidRPr="00827631">
        <w:rPr>
          <w:rFonts w:asciiTheme="minorHAnsi" w:hAnsiTheme="minorHAnsi" w:cstheme="minorHAnsi"/>
          <w:i/>
          <w:iCs/>
          <w:color w:val="000000" w:themeColor="text1"/>
          <w:sz w:val="22"/>
          <w:szCs w:val="22"/>
          <w:lang w:eastAsia="es-MX"/>
        </w:rPr>
        <w:t xml:space="preserve">, será como asistente de </w:t>
      </w:r>
      <w:proofErr w:type="gramStart"/>
      <w:r w:rsidRPr="00827631">
        <w:rPr>
          <w:rFonts w:asciiTheme="minorHAnsi" w:hAnsiTheme="minorHAnsi" w:cstheme="minorHAnsi"/>
          <w:i/>
          <w:iCs/>
          <w:color w:val="000000" w:themeColor="text1"/>
          <w:sz w:val="22"/>
          <w:szCs w:val="22"/>
          <w:lang w:eastAsia="es-MX"/>
        </w:rPr>
        <w:t>TIC’S  (</w:t>
      </w:r>
      <w:proofErr w:type="gramEnd"/>
      <w:r w:rsidRPr="00827631">
        <w:rPr>
          <w:rFonts w:asciiTheme="minorHAnsi" w:hAnsiTheme="minorHAnsi" w:cstheme="minorHAnsi"/>
          <w:i/>
          <w:iCs/>
          <w:color w:val="000000" w:themeColor="text1"/>
          <w:sz w:val="22"/>
          <w:szCs w:val="22"/>
          <w:lang w:eastAsia="es-MX"/>
        </w:rPr>
        <w:t xml:space="preserve">nivel 9), para cubrir guardias de fin de semana y días inhábiles, en apoyo precisamente al funcionamiento de las Casas de Justicia, tanto de Guridi y Alcocer </w:t>
      </w:r>
      <w:r w:rsidRPr="00827631">
        <w:rPr>
          <w:rFonts w:asciiTheme="minorHAnsi" w:hAnsiTheme="minorHAnsi" w:cstheme="minorHAnsi"/>
          <w:i/>
          <w:iCs/>
          <w:color w:val="000000" w:themeColor="text1"/>
          <w:sz w:val="22"/>
          <w:szCs w:val="22"/>
          <w:lang w:eastAsia="es-MX"/>
        </w:rPr>
        <w:lastRenderedPageBreak/>
        <w:t>como de Sánchez Piedras y desde luego, de la Sala de Segunda Instancia</w:t>
      </w:r>
      <w:r w:rsidR="00AB44FF" w:rsidRPr="00827631">
        <w:rPr>
          <w:rFonts w:asciiTheme="minorHAnsi" w:hAnsiTheme="minorHAnsi" w:cstheme="minorHAnsi"/>
          <w:i/>
          <w:iCs/>
          <w:color w:val="000000" w:themeColor="text1"/>
          <w:sz w:val="22"/>
          <w:szCs w:val="22"/>
          <w:lang w:eastAsia="es-MX"/>
        </w:rPr>
        <w:t>, con la respectiva entrega- recepción ante el personal de contraloría.</w:t>
      </w:r>
      <w:r w:rsidR="0067757C" w:rsidRPr="00827631">
        <w:rPr>
          <w:rFonts w:asciiTheme="minorHAnsi" w:hAnsiTheme="minorHAnsi" w:cstheme="minorHAnsi"/>
          <w:i/>
          <w:iCs/>
          <w:color w:val="000000" w:themeColor="text1"/>
          <w:sz w:val="22"/>
          <w:szCs w:val="22"/>
          <w:lang w:eastAsia="es-MX"/>
        </w:rPr>
        <w:t xml:space="preserve"> </w:t>
      </w:r>
      <w:r w:rsidR="0067757C" w:rsidRPr="00827631">
        <w:rPr>
          <w:rFonts w:asciiTheme="minorHAnsi" w:hAnsiTheme="minorHAnsi" w:cstheme="minorHAnsi"/>
          <w:i/>
          <w:iCs/>
          <w:color w:val="000000" w:themeColor="text1"/>
          <w:sz w:val="22"/>
          <w:szCs w:val="22"/>
          <w:u w:val="single"/>
          <w:lang w:eastAsia="es-MX"/>
        </w:rPr>
        <w:t>APROBADO POR UNANIMIDAD DE VOTOS.</w:t>
      </w:r>
      <w:r w:rsidR="00AB44FF" w:rsidRPr="00827631">
        <w:rPr>
          <w:rFonts w:asciiTheme="minorHAnsi" w:hAnsiTheme="minorHAnsi" w:cstheme="minorHAnsi"/>
          <w:i/>
          <w:iCs/>
          <w:color w:val="000000" w:themeColor="text1"/>
          <w:sz w:val="22"/>
          <w:szCs w:val="22"/>
          <w:u w:val="single"/>
          <w:lang w:eastAsia="es-MX"/>
        </w:rPr>
        <w:t xml:space="preserve"> </w:t>
      </w:r>
      <w:r w:rsidR="00AB44FF" w:rsidRPr="00827631">
        <w:rPr>
          <w:rFonts w:asciiTheme="minorHAnsi" w:hAnsiTheme="minorHAnsi" w:cstheme="minorHAnsi"/>
          <w:i/>
          <w:iCs/>
          <w:color w:val="000000" w:themeColor="text1"/>
          <w:sz w:val="22"/>
          <w:szCs w:val="22"/>
          <w:lang w:eastAsia="es-MX"/>
        </w:rPr>
        <w:t xml:space="preserve">- - - - - - - - - - - - - - - - - - - - - - - - - - - - - - - - - - - - - - - - - - - - - </w:t>
      </w:r>
    </w:p>
    <w:p w:rsidR="0067757C" w:rsidRPr="00827631" w:rsidRDefault="0067757C" w:rsidP="00934E43">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ENROQUE entre los Jueces</w:t>
      </w:r>
      <w:r w:rsidR="00234FB2" w:rsidRPr="00827631">
        <w:rPr>
          <w:rFonts w:asciiTheme="minorHAnsi" w:hAnsiTheme="minorHAnsi" w:cstheme="minorHAnsi"/>
          <w:i/>
          <w:iCs/>
          <w:color w:val="000000" w:themeColor="text1"/>
          <w:sz w:val="22"/>
          <w:szCs w:val="22"/>
          <w:lang w:eastAsia="es-MX"/>
        </w:rPr>
        <w:t>:</w:t>
      </w:r>
      <w:r w:rsidRPr="00827631">
        <w:rPr>
          <w:rFonts w:asciiTheme="minorHAnsi" w:hAnsiTheme="minorHAnsi" w:cstheme="minorHAnsi"/>
          <w:i/>
          <w:iCs/>
          <w:color w:val="000000" w:themeColor="text1"/>
          <w:sz w:val="22"/>
          <w:szCs w:val="22"/>
          <w:lang w:eastAsia="es-MX"/>
        </w:rPr>
        <w:t xml:space="preserve"> Elías Angulo Corona</w:t>
      </w:r>
      <w:r w:rsidR="00E17FC1" w:rsidRPr="00827631">
        <w:rPr>
          <w:rFonts w:asciiTheme="minorHAnsi" w:hAnsiTheme="minorHAnsi" w:cstheme="minorHAnsi"/>
          <w:i/>
          <w:iCs/>
          <w:color w:val="000000" w:themeColor="text1"/>
          <w:sz w:val="22"/>
          <w:szCs w:val="22"/>
          <w:lang w:eastAsia="es-MX"/>
        </w:rPr>
        <w:t>,</w:t>
      </w:r>
      <w:r w:rsidR="00DA7B42" w:rsidRPr="00827631">
        <w:rPr>
          <w:rFonts w:asciiTheme="minorHAnsi" w:hAnsiTheme="minorHAnsi" w:cstheme="minorHAnsi"/>
          <w:i/>
          <w:iCs/>
          <w:color w:val="000000" w:themeColor="text1"/>
          <w:sz w:val="22"/>
          <w:szCs w:val="22"/>
          <w:lang w:eastAsia="es-MX"/>
        </w:rPr>
        <w:t xml:space="preserve"> quien pasa como Juez de lo Civil del Distrito Judicial de Zaragoza y Anel Bañuelos Meneses, quien pasa como </w:t>
      </w:r>
      <w:r w:rsidR="00E17FC1" w:rsidRPr="00827631">
        <w:rPr>
          <w:rFonts w:asciiTheme="minorHAnsi" w:hAnsiTheme="minorHAnsi" w:cstheme="minorHAnsi"/>
          <w:i/>
          <w:iCs/>
          <w:color w:val="000000" w:themeColor="text1"/>
          <w:sz w:val="22"/>
          <w:szCs w:val="22"/>
          <w:lang w:eastAsia="es-MX"/>
        </w:rPr>
        <w:t>Juez</w:t>
      </w:r>
      <w:r w:rsidR="00DA7B42" w:rsidRPr="00827631">
        <w:rPr>
          <w:rFonts w:asciiTheme="minorHAnsi" w:hAnsiTheme="minorHAnsi" w:cstheme="minorHAnsi"/>
          <w:i/>
          <w:iCs/>
          <w:color w:val="000000" w:themeColor="text1"/>
          <w:sz w:val="22"/>
          <w:szCs w:val="22"/>
          <w:lang w:eastAsia="es-MX"/>
        </w:rPr>
        <w:t>a</w:t>
      </w:r>
      <w:r w:rsidR="00E17FC1" w:rsidRPr="00827631">
        <w:rPr>
          <w:rFonts w:asciiTheme="minorHAnsi" w:hAnsiTheme="minorHAnsi" w:cstheme="minorHAnsi"/>
          <w:i/>
          <w:iCs/>
          <w:color w:val="000000" w:themeColor="text1"/>
          <w:sz w:val="22"/>
          <w:szCs w:val="22"/>
          <w:lang w:eastAsia="es-MX"/>
        </w:rPr>
        <w:t xml:space="preserve"> </w:t>
      </w:r>
      <w:r w:rsidR="00234FB2" w:rsidRPr="00827631">
        <w:rPr>
          <w:rFonts w:asciiTheme="minorHAnsi" w:hAnsiTheme="minorHAnsi" w:cstheme="minorHAnsi"/>
          <w:i/>
          <w:iCs/>
          <w:color w:val="000000" w:themeColor="text1"/>
          <w:sz w:val="22"/>
          <w:szCs w:val="22"/>
          <w:lang w:eastAsia="es-MX"/>
        </w:rPr>
        <w:t xml:space="preserve">Primero de lo </w:t>
      </w:r>
      <w:r w:rsidR="00215E2A" w:rsidRPr="00827631">
        <w:rPr>
          <w:rFonts w:asciiTheme="minorHAnsi" w:hAnsiTheme="minorHAnsi" w:cstheme="minorHAnsi"/>
          <w:i/>
          <w:iCs/>
          <w:color w:val="000000" w:themeColor="text1"/>
          <w:sz w:val="22"/>
          <w:szCs w:val="22"/>
          <w:lang w:eastAsia="es-MX"/>
        </w:rPr>
        <w:t>Familiar</w:t>
      </w:r>
      <w:r w:rsidR="00234FB2" w:rsidRPr="00827631">
        <w:rPr>
          <w:rFonts w:asciiTheme="minorHAnsi" w:hAnsiTheme="minorHAnsi" w:cstheme="minorHAnsi"/>
          <w:i/>
          <w:iCs/>
          <w:color w:val="000000" w:themeColor="text1"/>
          <w:sz w:val="22"/>
          <w:szCs w:val="22"/>
          <w:lang w:eastAsia="es-MX"/>
        </w:rPr>
        <w:t xml:space="preserve"> del Distrito Judicial de </w:t>
      </w:r>
      <w:r w:rsidR="00DA7B42" w:rsidRPr="00827631">
        <w:rPr>
          <w:rFonts w:asciiTheme="minorHAnsi" w:hAnsiTheme="minorHAnsi" w:cstheme="minorHAnsi"/>
          <w:i/>
          <w:iCs/>
          <w:color w:val="000000" w:themeColor="text1"/>
          <w:sz w:val="22"/>
          <w:szCs w:val="22"/>
          <w:lang w:eastAsia="es-MX"/>
        </w:rPr>
        <w:t>Cuauhtémoc, readscripción</w:t>
      </w:r>
      <w:r w:rsidR="00234FB2" w:rsidRPr="00827631">
        <w:rPr>
          <w:rFonts w:asciiTheme="minorHAnsi" w:hAnsiTheme="minorHAnsi" w:cstheme="minorHAnsi"/>
          <w:i/>
          <w:iCs/>
          <w:color w:val="000000" w:themeColor="text1"/>
          <w:sz w:val="22"/>
          <w:szCs w:val="22"/>
          <w:lang w:eastAsia="es-MX"/>
        </w:rPr>
        <w:t xml:space="preserve"> que surtirá efectos a partir del dieciocho de septiembre del año dos mil dieciocho y hasta nuevas instrucciones</w:t>
      </w:r>
      <w:r w:rsidR="00DA7B42" w:rsidRPr="00827631">
        <w:rPr>
          <w:rFonts w:asciiTheme="minorHAnsi" w:hAnsiTheme="minorHAnsi" w:cstheme="minorHAnsi"/>
          <w:i/>
          <w:iCs/>
          <w:color w:val="000000" w:themeColor="text1"/>
          <w:sz w:val="22"/>
          <w:szCs w:val="22"/>
          <w:lang w:eastAsia="es-MX"/>
        </w:rPr>
        <w:t xml:space="preserve">, </w:t>
      </w:r>
      <w:r w:rsidR="00CB53DB" w:rsidRPr="00827631">
        <w:rPr>
          <w:rFonts w:asciiTheme="minorHAnsi" w:hAnsiTheme="minorHAnsi" w:cstheme="minorHAnsi"/>
          <w:i/>
          <w:iCs/>
          <w:color w:val="000000" w:themeColor="text1"/>
          <w:sz w:val="22"/>
          <w:szCs w:val="22"/>
          <w:lang w:eastAsia="es-MX"/>
        </w:rPr>
        <w:t>con la respectiva entrega- recepción ante el personal de contraloría.</w:t>
      </w:r>
      <w:r w:rsidR="00DA7B42" w:rsidRPr="00827631">
        <w:rPr>
          <w:rFonts w:asciiTheme="minorHAnsi" w:hAnsiTheme="minorHAnsi" w:cstheme="minorHAnsi"/>
          <w:i/>
          <w:iCs/>
          <w:color w:val="000000" w:themeColor="text1"/>
          <w:sz w:val="22"/>
          <w:szCs w:val="22"/>
          <w:lang w:eastAsia="es-MX"/>
        </w:rPr>
        <w:t xml:space="preserve"> </w:t>
      </w:r>
      <w:r w:rsidR="00DA7B42" w:rsidRPr="00827631">
        <w:rPr>
          <w:rFonts w:asciiTheme="minorHAnsi" w:hAnsiTheme="minorHAnsi" w:cstheme="minorHAnsi"/>
          <w:i/>
          <w:iCs/>
          <w:color w:val="000000" w:themeColor="text1"/>
          <w:sz w:val="22"/>
          <w:szCs w:val="22"/>
          <w:u w:val="single"/>
          <w:lang w:eastAsia="es-MX"/>
        </w:rPr>
        <w:t>APROBADO POR UNANIMIDAD DE VOTOS</w:t>
      </w:r>
      <w:r w:rsidR="00DA7B42" w:rsidRPr="00827631">
        <w:rPr>
          <w:rFonts w:asciiTheme="minorHAnsi" w:hAnsiTheme="minorHAnsi" w:cstheme="minorHAnsi"/>
          <w:i/>
          <w:iCs/>
          <w:color w:val="000000" w:themeColor="text1"/>
          <w:sz w:val="22"/>
          <w:szCs w:val="22"/>
          <w:lang w:eastAsia="es-MX"/>
        </w:rPr>
        <w:t xml:space="preserve">. - - - - - - - - - </w:t>
      </w:r>
      <w:r w:rsidR="00CB53DB" w:rsidRPr="00827631">
        <w:rPr>
          <w:rFonts w:asciiTheme="minorHAnsi" w:hAnsiTheme="minorHAnsi" w:cstheme="minorHAnsi"/>
          <w:i/>
          <w:iCs/>
          <w:color w:val="000000" w:themeColor="text1"/>
          <w:sz w:val="22"/>
          <w:szCs w:val="22"/>
          <w:lang w:eastAsia="es-MX"/>
        </w:rPr>
        <w:t xml:space="preserve">- - - - - - - - - - - - - - - - - - - - - - - </w:t>
      </w:r>
    </w:p>
    <w:p w:rsidR="00934E43" w:rsidRPr="00827631" w:rsidRDefault="00934E43" w:rsidP="00934E43">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El Ing</w:t>
      </w:r>
      <w:r w:rsidR="00DE310F" w:rsidRPr="00827631">
        <w:rPr>
          <w:rFonts w:asciiTheme="minorHAnsi" w:hAnsiTheme="minorHAnsi" w:cstheme="minorHAnsi"/>
          <w:i/>
          <w:iCs/>
          <w:color w:val="000000" w:themeColor="text1"/>
          <w:sz w:val="22"/>
          <w:szCs w:val="22"/>
          <w:lang w:eastAsia="es-MX"/>
        </w:rPr>
        <w:t>eniero</w:t>
      </w:r>
      <w:r w:rsidRPr="00827631">
        <w:rPr>
          <w:rFonts w:asciiTheme="minorHAnsi" w:hAnsiTheme="minorHAnsi" w:cstheme="minorHAnsi"/>
          <w:i/>
          <w:iCs/>
          <w:color w:val="000000" w:themeColor="text1"/>
          <w:sz w:val="22"/>
          <w:szCs w:val="22"/>
          <w:lang w:eastAsia="es-MX"/>
        </w:rPr>
        <w:t xml:space="preserve"> Guillermo Carranza </w:t>
      </w:r>
      <w:r w:rsidR="005531C6" w:rsidRPr="00827631">
        <w:rPr>
          <w:rFonts w:asciiTheme="minorHAnsi" w:hAnsiTheme="minorHAnsi" w:cstheme="minorHAnsi"/>
          <w:i/>
          <w:iCs/>
          <w:color w:val="000000" w:themeColor="text1"/>
          <w:sz w:val="22"/>
          <w:szCs w:val="22"/>
          <w:lang w:eastAsia="es-MX"/>
        </w:rPr>
        <w:t>Ramos</w:t>
      </w:r>
      <w:r w:rsidR="0067757C" w:rsidRPr="00827631">
        <w:rPr>
          <w:rFonts w:asciiTheme="minorHAnsi" w:hAnsiTheme="minorHAnsi" w:cstheme="minorHAnsi"/>
          <w:i/>
          <w:iCs/>
          <w:color w:val="000000" w:themeColor="text1"/>
          <w:sz w:val="22"/>
          <w:szCs w:val="22"/>
          <w:lang w:eastAsia="es-MX"/>
        </w:rPr>
        <w:t>, pasa</w:t>
      </w:r>
      <w:r w:rsidR="005531C6" w:rsidRPr="00827631">
        <w:rPr>
          <w:rFonts w:asciiTheme="minorHAnsi" w:hAnsiTheme="minorHAnsi" w:cstheme="minorHAnsi"/>
          <w:i/>
          <w:iCs/>
          <w:color w:val="000000" w:themeColor="text1"/>
          <w:sz w:val="22"/>
          <w:szCs w:val="22"/>
          <w:lang w:eastAsia="es-MX"/>
        </w:rPr>
        <w:t xml:space="preserve"> </w:t>
      </w:r>
      <w:r w:rsidR="0067757C" w:rsidRPr="00827631">
        <w:rPr>
          <w:rFonts w:asciiTheme="minorHAnsi" w:hAnsiTheme="minorHAnsi" w:cstheme="minorHAnsi"/>
          <w:i/>
          <w:iCs/>
          <w:color w:val="000000" w:themeColor="text1"/>
          <w:sz w:val="22"/>
          <w:szCs w:val="22"/>
          <w:lang w:eastAsia="es-MX"/>
        </w:rPr>
        <w:t>con su misma categoría y sueldo</w:t>
      </w:r>
      <w:r w:rsidR="00DE310F" w:rsidRPr="00827631">
        <w:rPr>
          <w:rFonts w:asciiTheme="minorHAnsi" w:hAnsiTheme="minorHAnsi" w:cstheme="minorHAnsi"/>
          <w:i/>
          <w:iCs/>
          <w:color w:val="000000" w:themeColor="text1"/>
          <w:sz w:val="22"/>
          <w:szCs w:val="22"/>
          <w:lang w:eastAsia="es-MX"/>
        </w:rPr>
        <w:t xml:space="preserve"> (nivel 3)</w:t>
      </w:r>
      <w:r w:rsidR="0067757C" w:rsidRPr="00827631">
        <w:rPr>
          <w:rFonts w:asciiTheme="minorHAnsi" w:hAnsiTheme="minorHAnsi" w:cstheme="minorHAnsi"/>
          <w:i/>
          <w:iCs/>
          <w:color w:val="000000" w:themeColor="text1"/>
          <w:sz w:val="22"/>
          <w:szCs w:val="22"/>
          <w:lang w:eastAsia="es-MX"/>
        </w:rPr>
        <w:t>, al Área de informática a partir del dieciocho de septiembre del año en curso y hasta nuevas instrucciones</w:t>
      </w:r>
      <w:r w:rsidR="00CB53DB" w:rsidRPr="00827631">
        <w:rPr>
          <w:rFonts w:asciiTheme="minorHAnsi" w:hAnsiTheme="minorHAnsi" w:cstheme="minorHAnsi"/>
          <w:i/>
          <w:iCs/>
          <w:color w:val="000000" w:themeColor="text1"/>
          <w:sz w:val="22"/>
          <w:szCs w:val="22"/>
          <w:lang w:eastAsia="es-MX"/>
        </w:rPr>
        <w:t xml:space="preserve">, con la respectiva entrega- recepción ante el personal de contraloría. </w:t>
      </w:r>
      <w:r w:rsidR="00CB53DB" w:rsidRPr="00827631">
        <w:rPr>
          <w:rFonts w:asciiTheme="minorHAnsi" w:hAnsiTheme="minorHAnsi" w:cstheme="minorHAnsi"/>
          <w:i/>
          <w:iCs/>
          <w:color w:val="000000" w:themeColor="text1"/>
          <w:sz w:val="22"/>
          <w:szCs w:val="22"/>
          <w:u w:val="single"/>
          <w:lang w:eastAsia="es-MX"/>
        </w:rPr>
        <w:t>APROBADO POR UNANIMIDAD DE VOTOS.</w:t>
      </w:r>
      <w:r w:rsidR="00AB44FF" w:rsidRPr="00827631">
        <w:rPr>
          <w:rFonts w:asciiTheme="minorHAnsi" w:hAnsiTheme="minorHAnsi" w:cstheme="minorHAnsi"/>
          <w:i/>
          <w:iCs/>
          <w:color w:val="000000" w:themeColor="text1"/>
          <w:sz w:val="22"/>
          <w:szCs w:val="22"/>
          <w:u w:val="single"/>
          <w:lang w:eastAsia="es-MX"/>
        </w:rPr>
        <w:t xml:space="preserve"> </w:t>
      </w:r>
      <w:r w:rsidR="00AB44FF" w:rsidRPr="00827631">
        <w:rPr>
          <w:rFonts w:asciiTheme="minorHAnsi" w:hAnsiTheme="minorHAnsi" w:cstheme="minorHAnsi"/>
          <w:i/>
          <w:iCs/>
          <w:color w:val="000000" w:themeColor="text1"/>
          <w:sz w:val="22"/>
          <w:szCs w:val="22"/>
          <w:lang w:eastAsia="es-MX"/>
        </w:rPr>
        <w:t xml:space="preserve">- - - - - - - - - - - - - - - - - - - - - - - </w:t>
      </w:r>
    </w:p>
    <w:p w:rsidR="0067757C" w:rsidRPr="00827631" w:rsidRDefault="00DE310F" w:rsidP="00934E43">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El Ingeniero Germán Hernández González, </w:t>
      </w:r>
      <w:r w:rsidR="003014B4" w:rsidRPr="00827631">
        <w:rPr>
          <w:rFonts w:asciiTheme="minorHAnsi" w:hAnsiTheme="minorHAnsi" w:cstheme="minorHAnsi"/>
          <w:i/>
          <w:iCs/>
          <w:color w:val="000000" w:themeColor="text1"/>
          <w:sz w:val="22"/>
          <w:szCs w:val="22"/>
          <w:lang w:eastAsia="es-MX"/>
        </w:rPr>
        <w:t>pasa con</w:t>
      </w:r>
      <w:r w:rsidRPr="00827631">
        <w:rPr>
          <w:rFonts w:asciiTheme="minorHAnsi" w:hAnsiTheme="minorHAnsi" w:cstheme="minorHAnsi"/>
          <w:i/>
          <w:iCs/>
          <w:color w:val="000000" w:themeColor="text1"/>
          <w:sz w:val="22"/>
          <w:szCs w:val="22"/>
          <w:lang w:eastAsia="es-MX"/>
        </w:rPr>
        <w:t xml:space="preserve"> su misma categoría y sueldo</w:t>
      </w:r>
      <w:r w:rsidR="003014B4" w:rsidRPr="00827631">
        <w:rPr>
          <w:rFonts w:asciiTheme="minorHAnsi" w:hAnsiTheme="minorHAnsi" w:cstheme="minorHAnsi"/>
          <w:i/>
          <w:iCs/>
          <w:color w:val="000000" w:themeColor="text1"/>
          <w:sz w:val="22"/>
          <w:szCs w:val="22"/>
          <w:lang w:eastAsia="es-MX"/>
        </w:rPr>
        <w:t xml:space="preserve"> al Juzgado Mercantil y de Oralidad Mercantil del Distrito Judicial de Cuauhtémoc, para hacerse cargo de las funciones que tienen que ver como auxiliar técnico en funciones de responsable de TIC’S de ese juzgado</w:t>
      </w:r>
      <w:r w:rsidR="001F44B9" w:rsidRPr="00827631">
        <w:rPr>
          <w:rFonts w:asciiTheme="minorHAnsi" w:hAnsiTheme="minorHAnsi" w:cstheme="minorHAnsi"/>
          <w:i/>
          <w:iCs/>
          <w:color w:val="000000" w:themeColor="text1"/>
          <w:sz w:val="22"/>
          <w:szCs w:val="22"/>
          <w:lang w:eastAsia="es-MX"/>
        </w:rPr>
        <w:t>, a partir del dieciocho de septiembre del año en curso y hasta nuevas instrucciones</w:t>
      </w:r>
      <w:r w:rsidR="00CB53DB" w:rsidRPr="00827631">
        <w:rPr>
          <w:rFonts w:asciiTheme="minorHAnsi" w:hAnsiTheme="minorHAnsi" w:cstheme="minorHAnsi"/>
          <w:i/>
          <w:iCs/>
          <w:color w:val="000000" w:themeColor="text1"/>
          <w:sz w:val="22"/>
          <w:szCs w:val="22"/>
          <w:lang w:eastAsia="es-MX"/>
        </w:rPr>
        <w:t xml:space="preserve">, con la respectiva entrega- recepción ante el personal de contraloría. </w:t>
      </w:r>
      <w:r w:rsidR="00AB44FF" w:rsidRPr="00827631">
        <w:rPr>
          <w:rFonts w:asciiTheme="minorHAnsi" w:hAnsiTheme="minorHAnsi" w:cstheme="minorHAnsi"/>
          <w:i/>
          <w:iCs/>
          <w:color w:val="000000" w:themeColor="text1"/>
          <w:sz w:val="22"/>
          <w:szCs w:val="22"/>
          <w:u w:val="single"/>
          <w:lang w:eastAsia="es-MX"/>
        </w:rPr>
        <w:t>APROBADO POR UNANIMIDAD DE VOTOS</w:t>
      </w:r>
      <w:r w:rsidR="00AB44FF" w:rsidRPr="00827631">
        <w:rPr>
          <w:rFonts w:asciiTheme="minorHAnsi" w:hAnsiTheme="minorHAnsi" w:cstheme="minorHAnsi"/>
          <w:i/>
          <w:iCs/>
          <w:color w:val="000000" w:themeColor="text1"/>
          <w:sz w:val="22"/>
          <w:szCs w:val="22"/>
          <w:lang w:eastAsia="es-MX"/>
        </w:rPr>
        <w:t xml:space="preserve">. - - - - - - - - - - - - - </w:t>
      </w:r>
    </w:p>
    <w:p w:rsidR="003014B4" w:rsidRPr="00827631" w:rsidRDefault="003014B4" w:rsidP="00934E43">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Para fortalecer la Subdirección de Recursos Humanos y Materiales se adscribe a Paola Guevara Cuecuecha, fundamentalmente para atender los proyectos que se </w:t>
      </w:r>
      <w:r w:rsidR="0097758B" w:rsidRPr="00827631">
        <w:rPr>
          <w:rFonts w:asciiTheme="minorHAnsi" w:hAnsiTheme="minorHAnsi" w:cstheme="minorHAnsi"/>
          <w:i/>
          <w:iCs/>
          <w:color w:val="000000" w:themeColor="text1"/>
          <w:sz w:val="22"/>
          <w:szCs w:val="22"/>
          <w:lang w:eastAsia="es-MX"/>
        </w:rPr>
        <w:t>derivaron de</w:t>
      </w:r>
      <w:r w:rsidRPr="00827631">
        <w:rPr>
          <w:rFonts w:asciiTheme="minorHAnsi" w:hAnsiTheme="minorHAnsi" w:cstheme="minorHAnsi"/>
          <w:i/>
          <w:iCs/>
          <w:color w:val="000000" w:themeColor="text1"/>
          <w:sz w:val="22"/>
          <w:szCs w:val="22"/>
          <w:lang w:eastAsia="es-MX"/>
        </w:rPr>
        <w:t xml:space="preserve"> las recomendaciones emitidas por X justicia para las muje</w:t>
      </w:r>
      <w:r w:rsidR="001F44B9" w:rsidRPr="00827631">
        <w:rPr>
          <w:rFonts w:asciiTheme="minorHAnsi" w:hAnsiTheme="minorHAnsi" w:cstheme="minorHAnsi"/>
          <w:i/>
          <w:iCs/>
          <w:color w:val="000000" w:themeColor="text1"/>
          <w:sz w:val="22"/>
          <w:szCs w:val="22"/>
          <w:lang w:eastAsia="es-MX"/>
        </w:rPr>
        <w:t>r</w:t>
      </w:r>
      <w:r w:rsidRPr="00827631">
        <w:rPr>
          <w:rFonts w:asciiTheme="minorHAnsi" w:hAnsiTheme="minorHAnsi" w:cstheme="minorHAnsi"/>
          <w:i/>
          <w:iCs/>
          <w:color w:val="000000" w:themeColor="text1"/>
          <w:sz w:val="22"/>
          <w:szCs w:val="22"/>
          <w:lang w:eastAsia="es-MX"/>
        </w:rPr>
        <w:t>es</w:t>
      </w:r>
      <w:r w:rsidR="00AB44FF" w:rsidRPr="00827631">
        <w:rPr>
          <w:rFonts w:asciiTheme="minorHAnsi" w:hAnsiTheme="minorHAnsi" w:cstheme="minorHAnsi"/>
          <w:i/>
          <w:iCs/>
          <w:color w:val="000000" w:themeColor="text1"/>
          <w:sz w:val="22"/>
          <w:szCs w:val="22"/>
          <w:lang w:eastAsia="es-MX"/>
        </w:rPr>
        <w:t>,</w:t>
      </w:r>
      <w:r w:rsidRPr="00827631">
        <w:rPr>
          <w:rFonts w:asciiTheme="minorHAnsi" w:hAnsiTheme="minorHAnsi" w:cstheme="minorHAnsi"/>
          <w:i/>
          <w:iCs/>
          <w:color w:val="000000" w:themeColor="text1"/>
          <w:sz w:val="22"/>
          <w:szCs w:val="22"/>
          <w:lang w:eastAsia="es-MX"/>
        </w:rPr>
        <w:t xml:space="preserve"> que tienen que ver con toda la reorganización </w:t>
      </w:r>
      <w:r w:rsidR="001F44B9" w:rsidRPr="00827631">
        <w:rPr>
          <w:rFonts w:asciiTheme="minorHAnsi" w:hAnsiTheme="minorHAnsi" w:cstheme="minorHAnsi"/>
          <w:i/>
          <w:iCs/>
          <w:color w:val="000000" w:themeColor="text1"/>
          <w:sz w:val="22"/>
          <w:szCs w:val="22"/>
          <w:lang w:eastAsia="es-MX"/>
        </w:rPr>
        <w:t>del procedimiento de entrevistas, selección, contratación, así como para cuidar algunos temas de inclusión laboral, (nivel 6), a partir del dieciocho de septiembre del año en curso y hasta nuevas instrucciones.</w:t>
      </w:r>
      <w:r w:rsidR="00844531" w:rsidRPr="00827631">
        <w:rPr>
          <w:rFonts w:asciiTheme="minorHAnsi" w:hAnsiTheme="minorHAnsi" w:cstheme="minorHAnsi"/>
          <w:i/>
          <w:iCs/>
          <w:color w:val="000000" w:themeColor="text1"/>
          <w:sz w:val="22"/>
          <w:szCs w:val="22"/>
          <w:lang w:eastAsia="es-MX"/>
        </w:rPr>
        <w:t xml:space="preserve"> </w:t>
      </w:r>
      <w:r w:rsidR="00AB44FF" w:rsidRPr="00827631">
        <w:rPr>
          <w:rFonts w:asciiTheme="minorHAnsi" w:hAnsiTheme="minorHAnsi" w:cstheme="minorHAnsi"/>
          <w:i/>
          <w:iCs/>
          <w:color w:val="000000" w:themeColor="text1"/>
          <w:sz w:val="22"/>
          <w:szCs w:val="22"/>
          <w:u w:val="single"/>
          <w:lang w:eastAsia="es-MX"/>
        </w:rPr>
        <w:t>APROBADO POR UNANIMIDAD DE VOTOS</w:t>
      </w:r>
      <w:r w:rsidR="00AB44FF" w:rsidRPr="00827631">
        <w:rPr>
          <w:rFonts w:asciiTheme="minorHAnsi" w:hAnsiTheme="minorHAnsi" w:cstheme="minorHAnsi"/>
          <w:i/>
          <w:iCs/>
          <w:color w:val="000000" w:themeColor="text1"/>
          <w:sz w:val="22"/>
          <w:szCs w:val="22"/>
          <w:lang w:eastAsia="es-MX"/>
        </w:rPr>
        <w:t xml:space="preserve">. - - - - - - - - - - - - - - - - - - - - - - - - - - - - - - - - - - - - - - - - - </w:t>
      </w:r>
    </w:p>
    <w:p w:rsidR="001F44B9" w:rsidRPr="00827631" w:rsidRDefault="00264E90" w:rsidP="00934E43">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Licenciada Gilda</w:t>
      </w:r>
      <w:r w:rsidR="00DF328F" w:rsidRPr="00827631">
        <w:rPr>
          <w:rFonts w:asciiTheme="minorHAnsi" w:hAnsiTheme="minorHAnsi" w:cstheme="minorHAnsi"/>
          <w:i/>
          <w:iCs/>
          <w:color w:val="000000" w:themeColor="text1"/>
          <w:sz w:val="22"/>
          <w:szCs w:val="22"/>
          <w:lang w:eastAsia="es-MX"/>
        </w:rPr>
        <w:t xml:space="preserve"> </w:t>
      </w:r>
      <w:r w:rsidRPr="00827631">
        <w:rPr>
          <w:rFonts w:asciiTheme="minorHAnsi" w:hAnsiTheme="minorHAnsi" w:cstheme="minorHAnsi"/>
          <w:i/>
          <w:iCs/>
          <w:color w:val="000000" w:themeColor="text1"/>
          <w:sz w:val="22"/>
          <w:szCs w:val="22"/>
          <w:lang w:eastAsia="es-MX"/>
        </w:rPr>
        <w:t>Reséndiz</w:t>
      </w:r>
      <w:r w:rsidR="00DF328F" w:rsidRPr="00827631">
        <w:rPr>
          <w:rFonts w:asciiTheme="minorHAnsi" w:hAnsiTheme="minorHAnsi" w:cstheme="minorHAnsi"/>
          <w:i/>
          <w:iCs/>
          <w:color w:val="000000" w:themeColor="text1"/>
          <w:sz w:val="22"/>
          <w:szCs w:val="22"/>
          <w:lang w:eastAsia="es-MX"/>
        </w:rPr>
        <w:t xml:space="preserve"> </w:t>
      </w:r>
      <w:proofErr w:type="spellStart"/>
      <w:r w:rsidR="00DF328F" w:rsidRPr="00827631">
        <w:rPr>
          <w:rFonts w:asciiTheme="minorHAnsi" w:hAnsiTheme="minorHAnsi" w:cstheme="minorHAnsi"/>
          <w:i/>
          <w:iCs/>
          <w:color w:val="000000" w:themeColor="text1"/>
          <w:sz w:val="22"/>
          <w:szCs w:val="22"/>
          <w:lang w:eastAsia="es-MX"/>
        </w:rPr>
        <w:t>Pachecho</w:t>
      </w:r>
      <w:proofErr w:type="spellEnd"/>
      <w:r w:rsidR="00DF328F" w:rsidRPr="00827631">
        <w:rPr>
          <w:rFonts w:asciiTheme="minorHAnsi" w:hAnsiTheme="minorHAnsi" w:cstheme="minorHAnsi"/>
          <w:i/>
          <w:iCs/>
          <w:color w:val="000000" w:themeColor="text1"/>
          <w:sz w:val="22"/>
          <w:szCs w:val="22"/>
          <w:lang w:eastAsia="es-MX"/>
        </w:rPr>
        <w:t xml:space="preserve">, mecanógrafa adscrita al Juzgado Civil del Distrito Judicial de Juárez, (nivel 2), vence contrato el 19 de septiembre del año en curso, se autoriza la renovación de su contrato por tres meses más. </w:t>
      </w:r>
      <w:r w:rsidR="00AB44FF" w:rsidRPr="00827631">
        <w:rPr>
          <w:rFonts w:asciiTheme="minorHAnsi" w:hAnsiTheme="minorHAnsi" w:cstheme="minorHAnsi"/>
          <w:i/>
          <w:iCs/>
          <w:color w:val="000000" w:themeColor="text1"/>
          <w:sz w:val="22"/>
          <w:szCs w:val="22"/>
          <w:u w:val="single"/>
          <w:lang w:eastAsia="es-MX"/>
        </w:rPr>
        <w:t>APROBADO POR UNANIMIDAD DE VOTOS</w:t>
      </w:r>
      <w:r w:rsidR="00AB44FF" w:rsidRPr="00827631">
        <w:rPr>
          <w:rFonts w:asciiTheme="minorHAnsi" w:hAnsiTheme="minorHAnsi" w:cstheme="minorHAnsi"/>
          <w:i/>
          <w:iCs/>
          <w:color w:val="000000" w:themeColor="text1"/>
          <w:sz w:val="22"/>
          <w:szCs w:val="22"/>
          <w:lang w:eastAsia="es-MX"/>
        </w:rPr>
        <w:t>. - - - - - - - - - - - - - - - - - - - - - - - - - - - - - - - - - - - - - - - - - - - - -</w:t>
      </w:r>
    </w:p>
    <w:p w:rsidR="00DF328F" w:rsidRPr="00827631" w:rsidRDefault="00DF328F" w:rsidP="00934E43">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Licenciad</w:t>
      </w:r>
      <w:r w:rsidR="00AB44FF" w:rsidRPr="00827631">
        <w:rPr>
          <w:rFonts w:asciiTheme="minorHAnsi" w:hAnsiTheme="minorHAnsi" w:cstheme="minorHAnsi"/>
          <w:i/>
          <w:iCs/>
          <w:color w:val="000000" w:themeColor="text1"/>
          <w:sz w:val="22"/>
          <w:szCs w:val="22"/>
          <w:lang w:eastAsia="es-MX"/>
        </w:rPr>
        <w:t>a</w:t>
      </w:r>
      <w:r w:rsidRPr="00827631">
        <w:rPr>
          <w:rFonts w:asciiTheme="minorHAnsi" w:hAnsiTheme="minorHAnsi" w:cstheme="minorHAnsi"/>
          <w:i/>
          <w:iCs/>
          <w:color w:val="000000" w:themeColor="text1"/>
          <w:sz w:val="22"/>
          <w:szCs w:val="22"/>
          <w:lang w:eastAsia="es-MX"/>
        </w:rPr>
        <w:t xml:space="preserve"> Aline </w:t>
      </w:r>
      <w:r w:rsidR="00AB7212" w:rsidRPr="00827631">
        <w:rPr>
          <w:rFonts w:asciiTheme="minorHAnsi" w:hAnsiTheme="minorHAnsi" w:cstheme="minorHAnsi"/>
          <w:i/>
          <w:iCs/>
          <w:color w:val="000000" w:themeColor="text1"/>
          <w:sz w:val="22"/>
          <w:szCs w:val="22"/>
          <w:lang w:eastAsia="es-MX"/>
        </w:rPr>
        <w:t>Avilés</w:t>
      </w:r>
      <w:r w:rsidRPr="00827631">
        <w:rPr>
          <w:rFonts w:asciiTheme="minorHAnsi" w:hAnsiTheme="minorHAnsi" w:cstheme="minorHAnsi"/>
          <w:i/>
          <w:iCs/>
          <w:color w:val="000000" w:themeColor="text1"/>
          <w:sz w:val="22"/>
          <w:szCs w:val="22"/>
          <w:lang w:eastAsia="es-MX"/>
        </w:rPr>
        <w:t xml:space="preserve"> Sandoval, quien se encuentra adscrita al Juzgado</w:t>
      </w:r>
      <w:r w:rsidR="00AB44FF" w:rsidRPr="00827631">
        <w:rPr>
          <w:rFonts w:asciiTheme="minorHAnsi" w:hAnsiTheme="minorHAnsi" w:cstheme="minorHAnsi"/>
          <w:i/>
          <w:iCs/>
          <w:color w:val="000000" w:themeColor="text1"/>
          <w:sz w:val="22"/>
          <w:szCs w:val="22"/>
          <w:lang w:eastAsia="es-MX"/>
        </w:rPr>
        <w:t xml:space="preserve"> de lo </w:t>
      </w:r>
      <w:r w:rsidRPr="00827631">
        <w:rPr>
          <w:rFonts w:asciiTheme="minorHAnsi" w:hAnsiTheme="minorHAnsi" w:cstheme="minorHAnsi"/>
          <w:i/>
          <w:iCs/>
          <w:color w:val="000000" w:themeColor="text1"/>
          <w:sz w:val="22"/>
          <w:szCs w:val="22"/>
          <w:lang w:eastAsia="es-MX"/>
        </w:rPr>
        <w:t>Civil y Familiar del Distrito Judicial de Ocampo, se readscrib</w:t>
      </w:r>
      <w:r w:rsidR="00AB44FF" w:rsidRPr="00827631">
        <w:rPr>
          <w:rFonts w:asciiTheme="minorHAnsi" w:hAnsiTheme="minorHAnsi" w:cstheme="minorHAnsi"/>
          <w:i/>
          <w:iCs/>
          <w:color w:val="000000" w:themeColor="text1"/>
          <w:sz w:val="22"/>
          <w:szCs w:val="22"/>
          <w:lang w:eastAsia="es-MX"/>
        </w:rPr>
        <w:t>e</w:t>
      </w:r>
      <w:r w:rsidRPr="00827631">
        <w:rPr>
          <w:rFonts w:asciiTheme="minorHAnsi" w:hAnsiTheme="minorHAnsi" w:cstheme="minorHAnsi"/>
          <w:i/>
          <w:iCs/>
          <w:color w:val="000000" w:themeColor="text1"/>
          <w:sz w:val="22"/>
          <w:szCs w:val="22"/>
          <w:lang w:eastAsia="es-MX"/>
        </w:rPr>
        <w:t xml:space="preserve"> para cubrir la vacante que deja </w:t>
      </w:r>
      <w:r w:rsidRPr="00827631">
        <w:rPr>
          <w:rFonts w:asciiTheme="minorHAnsi" w:hAnsiTheme="minorHAnsi" w:cstheme="minorHAnsi"/>
          <w:i/>
          <w:iCs/>
          <w:color w:val="000000" w:themeColor="text1"/>
          <w:sz w:val="22"/>
          <w:szCs w:val="22"/>
          <w:lang w:eastAsia="es-MX"/>
        </w:rPr>
        <w:lastRenderedPageBreak/>
        <w:t xml:space="preserve">la Licenciada Blanca Estela </w:t>
      </w:r>
      <w:r w:rsidR="00264E90" w:rsidRPr="00827631">
        <w:rPr>
          <w:rFonts w:asciiTheme="minorHAnsi" w:hAnsiTheme="minorHAnsi" w:cstheme="minorHAnsi"/>
          <w:i/>
          <w:iCs/>
          <w:color w:val="000000" w:themeColor="text1"/>
          <w:sz w:val="22"/>
          <w:szCs w:val="22"/>
          <w:lang w:eastAsia="es-MX"/>
        </w:rPr>
        <w:t>Núñez</w:t>
      </w:r>
      <w:r w:rsidRPr="00827631">
        <w:rPr>
          <w:rFonts w:asciiTheme="minorHAnsi" w:hAnsiTheme="minorHAnsi" w:cstheme="minorHAnsi"/>
          <w:i/>
          <w:iCs/>
          <w:color w:val="000000" w:themeColor="text1"/>
          <w:sz w:val="22"/>
          <w:szCs w:val="22"/>
          <w:lang w:eastAsia="es-MX"/>
        </w:rPr>
        <w:t xml:space="preserve"> Barrera, como </w:t>
      </w:r>
      <w:proofErr w:type="spellStart"/>
      <w:r w:rsidRPr="00827631">
        <w:rPr>
          <w:rFonts w:asciiTheme="minorHAnsi" w:hAnsiTheme="minorHAnsi" w:cstheme="minorHAnsi"/>
          <w:i/>
          <w:iCs/>
          <w:color w:val="000000" w:themeColor="text1"/>
          <w:sz w:val="22"/>
          <w:szCs w:val="22"/>
          <w:lang w:eastAsia="es-MX"/>
        </w:rPr>
        <w:t>Diligenciaria</w:t>
      </w:r>
      <w:proofErr w:type="spellEnd"/>
      <w:r w:rsidRPr="00827631">
        <w:rPr>
          <w:rFonts w:asciiTheme="minorHAnsi" w:hAnsiTheme="minorHAnsi" w:cstheme="minorHAnsi"/>
          <w:i/>
          <w:iCs/>
          <w:color w:val="000000" w:themeColor="text1"/>
          <w:sz w:val="22"/>
          <w:szCs w:val="22"/>
          <w:lang w:eastAsia="es-MX"/>
        </w:rPr>
        <w:t xml:space="preserve"> adscrita la Comisión de Disciplina del Consejo de la Judicatura del Estado</w:t>
      </w:r>
      <w:r w:rsidR="00AB44FF" w:rsidRPr="00827631">
        <w:rPr>
          <w:rFonts w:asciiTheme="minorHAnsi" w:hAnsiTheme="minorHAnsi" w:cstheme="minorHAnsi"/>
          <w:i/>
          <w:iCs/>
          <w:color w:val="000000" w:themeColor="text1"/>
          <w:sz w:val="22"/>
          <w:szCs w:val="22"/>
          <w:lang w:eastAsia="es-MX"/>
        </w:rPr>
        <w:t xml:space="preserve">, a partir del dieciocho de septiembre del año en curso y hasta nuevas instrucciones, con la respectiva entrega- recepción ante el personal de contraloría. </w:t>
      </w:r>
      <w:r w:rsidR="00AB44FF" w:rsidRPr="00827631">
        <w:rPr>
          <w:rFonts w:asciiTheme="minorHAnsi" w:hAnsiTheme="minorHAnsi" w:cstheme="minorHAnsi"/>
          <w:i/>
          <w:iCs/>
          <w:color w:val="000000" w:themeColor="text1"/>
          <w:sz w:val="22"/>
          <w:szCs w:val="22"/>
          <w:u w:val="single"/>
          <w:lang w:eastAsia="es-MX"/>
        </w:rPr>
        <w:t>APROBADO POR UNANIMIDAD DE VOTOS</w:t>
      </w:r>
      <w:r w:rsidR="00AB44FF" w:rsidRPr="00827631">
        <w:rPr>
          <w:rFonts w:asciiTheme="minorHAnsi" w:hAnsiTheme="minorHAnsi" w:cstheme="minorHAnsi"/>
          <w:i/>
          <w:iCs/>
          <w:color w:val="000000" w:themeColor="text1"/>
          <w:sz w:val="22"/>
          <w:szCs w:val="22"/>
          <w:lang w:eastAsia="es-MX"/>
        </w:rPr>
        <w:t>. - - - - - - -</w:t>
      </w:r>
    </w:p>
    <w:p w:rsidR="00264E90" w:rsidRPr="00827631" w:rsidRDefault="00DF328F" w:rsidP="00CC595F">
      <w:pPr>
        <w:pStyle w:val="Prrafodelista"/>
        <w:numPr>
          <w:ilvl w:val="0"/>
          <w:numId w:val="7"/>
        </w:numPr>
        <w:spacing w:line="480" w:lineRule="auto"/>
        <w:jc w:val="both"/>
        <w:rPr>
          <w:rFonts w:asciiTheme="minorHAnsi" w:hAnsiTheme="minorHAnsi" w:cstheme="minorHAnsi"/>
          <w:i/>
          <w:iCs/>
          <w:color w:val="000000" w:themeColor="text1"/>
          <w:sz w:val="22"/>
          <w:szCs w:val="22"/>
          <w:lang w:eastAsia="es-MX"/>
        </w:rPr>
      </w:pPr>
      <w:r w:rsidRPr="00827631">
        <w:rPr>
          <w:rFonts w:asciiTheme="minorHAnsi" w:hAnsiTheme="minorHAnsi" w:cstheme="minorHAnsi"/>
          <w:i/>
          <w:iCs/>
          <w:color w:val="000000" w:themeColor="text1"/>
          <w:sz w:val="22"/>
          <w:szCs w:val="22"/>
          <w:lang w:eastAsia="es-MX"/>
        </w:rPr>
        <w:t xml:space="preserve">En </w:t>
      </w:r>
      <w:r w:rsidR="00264E90" w:rsidRPr="00827631">
        <w:rPr>
          <w:rFonts w:asciiTheme="minorHAnsi" w:hAnsiTheme="minorHAnsi" w:cstheme="minorHAnsi"/>
          <w:i/>
          <w:iCs/>
          <w:color w:val="000000" w:themeColor="text1"/>
          <w:sz w:val="22"/>
          <w:szCs w:val="22"/>
          <w:lang w:eastAsia="es-MX"/>
        </w:rPr>
        <w:t>consecuencia,</w:t>
      </w:r>
      <w:r w:rsidRPr="00827631">
        <w:rPr>
          <w:rFonts w:asciiTheme="minorHAnsi" w:hAnsiTheme="minorHAnsi" w:cstheme="minorHAnsi"/>
          <w:i/>
          <w:iCs/>
          <w:color w:val="000000" w:themeColor="text1"/>
          <w:sz w:val="22"/>
          <w:szCs w:val="22"/>
          <w:lang w:eastAsia="es-MX"/>
        </w:rPr>
        <w:t xml:space="preserve"> del acuerdo inmediato anterior, el Licenciado Rodrigo </w:t>
      </w:r>
      <w:proofErr w:type="spellStart"/>
      <w:r w:rsidRPr="00827631">
        <w:rPr>
          <w:rFonts w:asciiTheme="minorHAnsi" w:hAnsiTheme="minorHAnsi" w:cstheme="minorHAnsi"/>
          <w:i/>
          <w:iCs/>
          <w:color w:val="000000" w:themeColor="text1"/>
          <w:sz w:val="22"/>
          <w:szCs w:val="22"/>
          <w:lang w:eastAsia="es-MX"/>
        </w:rPr>
        <w:t>Netzahuatl</w:t>
      </w:r>
      <w:proofErr w:type="spellEnd"/>
      <w:r w:rsidRPr="00827631">
        <w:rPr>
          <w:rFonts w:asciiTheme="minorHAnsi" w:hAnsiTheme="minorHAnsi" w:cstheme="minorHAnsi"/>
          <w:i/>
          <w:iCs/>
          <w:color w:val="000000" w:themeColor="text1"/>
          <w:sz w:val="22"/>
          <w:szCs w:val="22"/>
          <w:lang w:eastAsia="es-MX"/>
        </w:rPr>
        <w:t xml:space="preserve"> Nava, </w:t>
      </w:r>
      <w:proofErr w:type="spellStart"/>
      <w:r w:rsidR="00264E90" w:rsidRPr="00827631">
        <w:rPr>
          <w:rFonts w:asciiTheme="minorHAnsi" w:hAnsiTheme="minorHAnsi" w:cstheme="minorHAnsi"/>
          <w:i/>
          <w:iCs/>
          <w:color w:val="000000" w:themeColor="text1"/>
          <w:sz w:val="22"/>
          <w:szCs w:val="22"/>
          <w:lang w:eastAsia="es-MX"/>
        </w:rPr>
        <w:t>Diligenciario</w:t>
      </w:r>
      <w:proofErr w:type="spellEnd"/>
      <w:r w:rsidR="00264E90" w:rsidRPr="00827631">
        <w:rPr>
          <w:rFonts w:asciiTheme="minorHAnsi" w:hAnsiTheme="minorHAnsi" w:cstheme="minorHAnsi"/>
          <w:i/>
          <w:iCs/>
          <w:color w:val="000000" w:themeColor="text1"/>
          <w:sz w:val="22"/>
          <w:szCs w:val="22"/>
          <w:lang w:eastAsia="es-MX"/>
        </w:rPr>
        <w:t xml:space="preserve">, quien cubre la licencia médica de Ana Lilia </w:t>
      </w:r>
      <w:proofErr w:type="spellStart"/>
      <w:r w:rsidR="00264E90" w:rsidRPr="00827631">
        <w:rPr>
          <w:rFonts w:asciiTheme="minorHAnsi" w:hAnsiTheme="minorHAnsi" w:cstheme="minorHAnsi"/>
          <w:i/>
          <w:iCs/>
          <w:color w:val="000000" w:themeColor="text1"/>
          <w:sz w:val="22"/>
          <w:szCs w:val="22"/>
          <w:lang w:eastAsia="es-MX"/>
        </w:rPr>
        <w:t>Gallardo</w:t>
      </w:r>
      <w:proofErr w:type="spellEnd"/>
      <w:r w:rsidR="00264E90" w:rsidRPr="00827631">
        <w:rPr>
          <w:rFonts w:asciiTheme="minorHAnsi" w:hAnsiTheme="minorHAnsi" w:cstheme="minorHAnsi"/>
          <w:i/>
          <w:iCs/>
          <w:color w:val="000000" w:themeColor="text1"/>
          <w:sz w:val="22"/>
          <w:szCs w:val="22"/>
          <w:lang w:eastAsia="es-MX"/>
        </w:rPr>
        <w:t xml:space="preserve"> Flores, pasa al Juzgado</w:t>
      </w:r>
      <w:r w:rsidR="00AB44FF" w:rsidRPr="00827631">
        <w:rPr>
          <w:rFonts w:asciiTheme="minorHAnsi" w:hAnsiTheme="minorHAnsi" w:cstheme="minorHAnsi"/>
          <w:i/>
          <w:iCs/>
          <w:color w:val="000000" w:themeColor="text1"/>
          <w:sz w:val="22"/>
          <w:szCs w:val="22"/>
          <w:lang w:eastAsia="es-MX"/>
        </w:rPr>
        <w:t xml:space="preserve"> de </w:t>
      </w:r>
      <w:proofErr w:type="gramStart"/>
      <w:r w:rsidR="00AB44FF" w:rsidRPr="00827631">
        <w:rPr>
          <w:rFonts w:asciiTheme="minorHAnsi" w:hAnsiTheme="minorHAnsi" w:cstheme="minorHAnsi"/>
          <w:i/>
          <w:iCs/>
          <w:color w:val="000000" w:themeColor="text1"/>
          <w:sz w:val="22"/>
          <w:szCs w:val="22"/>
          <w:lang w:eastAsia="es-MX"/>
        </w:rPr>
        <w:t xml:space="preserve">lo </w:t>
      </w:r>
      <w:r w:rsidR="00264E90" w:rsidRPr="00827631">
        <w:rPr>
          <w:rFonts w:asciiTheme="minorHAnsi" w:hAnsiTheme="minorHAnsi" w:cstheme="minorHAnsi"/>
          <w:i/>
          <w:iCs/>
          <w:color w:val="000000" w:themeColor="text1"/>
          <w:sz w:val="22"/>
          <w:szCs w:val="22"/>
          <w:lang w:eastAsia="es-MX"/>
        </w:rPr>
        <w:t xml:space="preserve"> Civil</w:t>
      </w:r>
      <w:proofErr w:type="gramEnd"/>
      <w:r w:rsidR="00264E90" w:rsidRPr="00827631">
        <w:rPr>
          <w:rFonts w:asciiTheme="minorHAnsi" w:hAnsiTheme="minorHAnsi" w:cstheme="minorHAnsi"/>
          <w:i/>
          <w:iCs/>
          <w:color w:val="000000" w:themeColor="text1"/>
          <w:sz w:val="22"/>
          <w:szCs w:val="22"/>
          <w:lang w:eastAsia="es-MX"/>
        </w:rPr>
        <w:t xml:space="preserve"> y Familiar del Distrito Judicial de Ocampo, para cubrir el espacio que deja la Licenciada Aline </w:t>
      </w:r>
      <w:r w:rsidR="00AB7212" w:rsidRPr="00827631">
        <w:rPr>
          <w:rFonts w:asciiTheme="minorHAnsi" w:hAnsiTheme="minorHAnsi" w:cstheme="minorHAnsi"/>
          <w:i/>
          <w:iCs/>
          <w:color w:val="000000" w:themeColor="text1"/>
          <w:sz w:val="22"/>
          <w:szCs w:val="22"/>
          <w:lang w:eastAsia="es-MX"/>
        </w:rPr>
        <w:t>Avilés</w:t>
      </w:r>
      <w:r w:rsidR="00264E90" w:rsidRPr="00827631">
        <w:rPr>
          <w:rFonts w:asciiTheme="minorHAnsi" w:hAnsiTheme="minorHAnsi" w:cstheme="minorHAnsi"/>
          <w:i/>
          <w:iCs/>
          <w:color w:val="000000" w:themeColor="text1"/>
          <w:sz w:val="22"/>
          <w:szCs w:val="22"/>
          <w:lang w:eastAsia="es-MX"/>
        </w:rPr>
        <w:t xml:space="preserve"> Sandoval</w:t>
      </w:r>
      <w:bookmarkStart w:id="13" w:name="_Hlk478557854"/>
      <w:bookmarkEnd w:id="10"/>
      <w:bookmarkEnd w:id="11"/>
      <w:r w:rsidR="00AB44FF" w:rsidRPr="00827631">
        <w:rPr>
          <w:rFonts w:asciiTheme="minorHAnsi" w:hAnsiTheme="minorHAnsi" w:cstheme="minorHAnsi"/>
          <w:i/>
          <w:iCs/>
          <w:color w:val="000000" w:themeColor="text1"/>
          <w:sz w:val="22"/>
          <w:szCs w:val="22"/>
          <w:lang w:eastAsia="es-MX"/>
        </w:rPr>
        <w:t xml:space="preserve">, a partir del dieciocho de </w:t>
      </w:r>
      <w:r w:rsidR="001672BD" w:rsidRPr="00827631">
        <w:rPr>
          <w:rFonts w:asciiTheme="minorHAnsi" w:hAnsiTheme="minorHAnsi" w:cstheme="minorHAnsi"/>
          <w:i/>
          <w:iCs/>
          <w:color w:val="000000" w:themeColor="text1"/>
          <w:sz w:val="22"/>
          <w:szCs w:val="22"/>
          <w:lang w:eastAsia="es-MX"/>
        </w:rPr>
        <w:t>septiembre</w:t>
      </w:r>
      <w:r w:rsidR="00AB7212" w:rsidRPr="00827631">
        <w:rPr>
          <w:rFonts w:asciiTheme="minorHAnsi" w:hAnsiTheme="minorHAnsi" w:cstheme="minorHAnsi"/>
          <w:i/>
          <w:iCs/>
          <w:color w:val="000000" w:themeColor="text1"/>
          <w:sz w:val="22"/>
          <w:szCs w:val="22"/>
          <w:lang w:eastAsia="es-MX"/>
        </w:rPr>
        <w:t xml:space="preserve"> del año en curso </w:t>
      </w:r>
      <w:r w:rsidR="001672BD" w:rsidRPr="00827631">
        <w:rPr>
          <w:rFonts w:asciiTheme="minorHAnsi" w:hAnsiTheme="minorHAnsi" w:cstheme="minorHAnsi"/>
          <w:i/>
          <w:iCs/>
          <w:color w:val="000000" w:themeColor="text1"/>
          <w:sz w:val="22"/>
          <w:szCs w:val="22"/>
          <w:lang w:eastAsia="es-MX"/>
        </w:rPr>
        <w:t>y hasta nuevas instrucciones</w:t>
      </w:r>
      <w:r w:rsidR="00303599" w:rsidRPr="00827631">
        <w:rPr>
          <w:rFonts w:asciiTheme="minorHAnsi" w:hAnsiTheme="minorHAnsi" w:cstheme="minorHAnsi"/>
          <w:i/>
          <w:iCs/>
          <w:color w:val="000000" w:themeColor="text1"/>
          <w:sz w:val="22"/>
          <w:szCs w:val="22"/>
          <w:lang w:eastAsia="es-MX"/>
        </w:rPr>
        <w:t xml:space="preserve">, con la respectiva entrega- recepción ante el personal de contraloría. </w:t>
      </w:r>
      <w:r w:rsidR="00303599" w:rsidRPr="00827631">
        <w:rPr>
          <w:rFonts w:asciiTheme="minorHAnsi" w:hAnsiTheme="minorHAnsi" w:cstheme="minorHAnsi"/>
          <w:i/>
          <w:iCs/>
          <w:color w:val="000000" w:themeColor="text1"/>
          <w:sz w:val="22"/>
          <w:szCs w:val="22"/>
          <w:u w:val="single"/>
          <w:lang w:eastAsia="es-MX"/>
        </w:rPr>
        <w:t>APROBADO POR UNANIMIDAD DE VOTOS</w:t>
      </w:r>
      <w:r w:rsidR="00303599" w:rsidRPr="00827631">
        <w:rPr>
          <w:rFonts w:asciiTheme="minorHAnsi" w:hAnsiTheme="minorHAnsi" w:cstheme="minorHAnsi"/>
          <w:i/>
          <w:iCs/>
          <w:color w:val="000000" w:themeColor="text1"/>
          <w:sz w:val="22"/>
          <w:szCs w:val="22"/>
          <w:lang w:eastAsia="es-MX"/>
        </w:rPr>
        <w:t xml:space="preserve">. - - - - - - - - - - - - </w:t>
      </w:r>
    </w:p>
    <w:p w:rsidR="00C237F2" w:rsidRPr="00827631" w:rsidRDefault="00C237F2" w:rsidP="00985908">
      <w:pPr>
        <w:spacing w:line="480" w:lineRule="auto"/>
        <w:ind w:firstLine="360"/>
        <w:jc w:val="both"/>
        <w:rPr>
          <w:rFonts w:asciiTheme="majorHAnsi" w:hAnsiTheme="majorHAnsi" w:cstheme="minorHAnsi"/>
          <w:iCs/>
          <w:color w:val="000000" w:themeColor="text1"/>
          <w:lang w:eastAsia="es-MX"/>
        </w:rPr>
      </w:pPr>
      <w:r w:rsidRPr="00827631">
        <w:rPr>
          <w:rFonts w:cstheme="minorHAnsi"/>
          <w:color w:val="000000" w:themeColor="text1"/>
        </w:rPr>
        <w:t>Siendo las</w:t>
      </w:r>
      <w:r w:rsidR="001363E0" w:rsidRPr="00827631">
        <w:rPr>
          <w:rFonts w:cstheme="minorHAnsi"/>
          <w:color w:val="000000" w:themeColor="text1"/>
        </w:rPr>
        <w:t xml:space="preserve"> </w:t>
      </w:r>
      <w:r w:rsidR="00264E90" w:rsidRPr="00827631">
        <w:rPr>
          <w:rFonts w:cstheme="minorHAnsi"/>
          <w:color w:val="000000" w:themeColor="text1"/>
        </w:rPr>
        <w:t xml:space="preserve">trece </w:t>
      </w:r>
      <w:r w:rsidR="00847FF2" w:rsidRPr="00827631">
        <w:rPr>
          <w:rFonts w:cstheme="minorHAnsi"/>
          <w:color w:val="000000" w:themeColor="text1"/>
        </w:rPr>
        <w:t>h</w:t>
      </w:r>
      <w:r w:rsidR="00B64B96" w:rsidRPr="00827631">
        <w:rPr>
          <w:rFonts w:cstheme="minorHAnsi"/>
          <w:color w:val="000000" w:themeColor="text1"/>
        </w:rPr>
        <w:t>oras</w:t>
      </w:r>
      <w:r w:rsidR="00264E90" w:rsidRPr="00827631">
        <w:rPr>
          <w:rFonts w:cstheme="minorHAnsi"/>
          <w:color w:val="000000" w:themeColor="text1"/>
        </w:rPr>
        <w:t xml:space="preserve"> con cuatro minutos </w:t>
      </w:r>
      <w:r w:rsidRPr="00827631">
        <w:rPr>
          <w:rFonts w:cstheme="minorHAnsi"/>
          <w:color w:val="000000" w:themeColor="text1"/>
        </w:rPr>
        <w:t>del día</w:t>
      </w:r>
      <w:r w:rsidR="00264E90" w:rsidRPr="00827631">
        <w:rPr>
          <w:rFonts w:cstheme="minorHAnsi"/>
          <w:color w:val="000000" w:themeColor="text1"/>
        </w:rPr>
        <w:t xml:space="preserve"> diecisiete de septiembre del año dos mil dieciocho</w:t>
      </w:r>
      <w:r w:rsidRPr="00827631">
        <w:rPr>
          <w:rFonts w:cstheme="minorHAnsi"/>
          <w:color w:val="000000" w:themeColor="text1"/>
        </w:rPr>
        <w:t xml:space="preserve">, se dio por concluida la Sesión </w:t>
      </w:r>
      <w:r w:rsidR="009D137A" w:rsidRPr="00827631">
        <w:rPr>
          <w:rFonts w:cstheme="minorHAnsi"/>
          <w:color w:val="000000" w:themeColor="text1"/>
        </w:rPr>
        <w:t>Extraor</w:t>
      </w:r>
      <w:r w:rsidRPr="00827631">
        <w:rPr>
          <w:rFonts w:cstheme="minorHAnsi"/>
          <w:color w:val="000000" w:themeColor="text1"/>
        </w:rPr>
        <w:t xml:space="preserve">dinaria Privada del Consejo de la Judicatura del Estado de Tlaxcala, levantándose la presente acta, que firman para constancia los que en ella intervinieron. La Secretaria Ejecutiva del Consejo, Licenciada Georgette Alejandra </w:t>
      </w:r>
      <w:proofErr w:type="spellStart"/>
      <w:r w:rsidRPr="00827631">
        <w:rPr>
          <w:rFonts w:cstheme="minorHAnsi"/>
          <w:color w:val="000000" w:themeColor="text1"/>
        </w:rPr>
        <w:t>Pointelin</w:t>
      </w:r>
      <w:proofErr w:type="spellEnd"/>
      <w:r w:rsidRPr="00827631">
        <w:rPr>
          <w:rFonts w:cstheme="minorHAnsi"/>
          <w:color w:val="000000" w:themeColor="text1"/>
        </w:rPr>
        <w:t xml:space="preserve"> González.</w:t>
      </w:r>
      <w:r w:rsidR="00847FF2" w:rsidRPr="00827631">
        <w:rPr>
          <w:rFonts w:cstheme="minorHAnsi"/>
          <w:color w:val="000000" w:themeColor="text1"/>
        </w:rPr>
        <w:t xml:space="preserve"> Doy fe. </w:t>
      </w:r>
      <w:r w:rsidRPr="00827631">
        <w:rPr>
          <w:rFonts w:cstheme="minorHAnsi"/>
          <w:color w:val="000000" w:themeColor="text1"/>
        </w:rPr>
        <w:t xml:space="preserve"> </w:t>
      </w:r>
      <w:r w:rsidR="00847FF2" w:rsidRPr="00827631">
        <w:rPr>
          <w:rFonts w:cstheme="minorHAnsi"/>
          <w:color w:val="000000" w:themeColor="text1"/>
        </w:rPr>
        <w:t>- - - -</w:t>
      </w:r>
      <w:r w:rsidR="00A06A26" w:rsidRPr="00827631">
        <w:rPr>
          <w:rFonts w:cstheme="minorHAnsi"/>
          <w:color w:val="000000" w:themeColor="text1"/>
        </w:rPr>
        <w:t xml:space="preserve"> - </w:t>
      </w:r>
      <w:r w:rsidR="00985908" w:rsidRPr="00827631">
        <w:rPr>
          <w:rFonts w:cstheme="minorHAnsi"/>
          <w:color w:val="000000" w:themeColor="text1"/>
        </w:rPr>
        <w:t xml:space="preserve">- - - - - - - - - - - - - - - - - - - - - - - - - - - - - - - - - - - - - </w:t>
      </w:r>
    </w:p>
    <w:p w:rsidR="00EC45CB" w:rsidRPr="00827631" w:rsidRDefault="00EC45CB" w:rsidP="00EC45CB">
      <w:pPr>
        <w:pStyle w:val="Prrafodelista"/>
        <w:spacing w:line="480" w:lineRule="auto"/>
        <w:ind w:left="0"/>
        <w:jc w:val="both"/>
        <w:rPr>
          <w:rFonts w:asciiTheme="minorHAnsi" w:hAnsiTheme="minorHAnsi" w:cstheme="minorHAnsi"/>
          <w:b/>
          <w:color w:val="000000" w:themeColor="text1"/>
          <w:sz w:val="22"/>
          <w:szCs w:val="22"/>
        </w:rPr>
      </w:pPr>
      <w:r w:rsidRPr="00827631">
        <w:rPr>
          <w:rFonts w:asciiTheme="minorHAnsi" w:hAnsiTheme="minorHAnsi" w:cstheme="minorHAns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3"/>
    </w:p>
    <w:p w:rsidR="00A06A26" w:rsidRPr="00827631" w:rsidRDefault="00A06A26" w:rsidP="00EC45CB">
      <w:pPr>
        <w:spacing w:after="0" w:line="480" w:lineRule="auto"/>
        <w:ind w:firstLine="708"/>
        <w:jc w:val="both"/>
        <w:rPr>
          <w:rFonts w:eastAsia="Batang" w:cstheme="minorHAnsi"/>
          <w:color w:val="000000" w:themeColor="text1"/>
        </w:rPr>
      </w:pPr>
    </w:p>
    <w:p w:rsidR="002B0E4A" w:rsidRPr="00827631" w:rsidRDefault="002B0E4A" w:rsidP="00EC45CB">
      <w:pPr>
        <w:spacing w:after="0" w:line="480" w:lineRule="auto"/>
        <w:ind w:firstLine="708"/>
        <w:jc w:val="both"/>
        <w:rPr>
          <w:rFonts w:eastAsia="Batang" w:cstheme="minorHAnsi"/>
          <w:color w:val="000000" w:themeColor="text1"/>
        </w:rPr>
      </w:pPr>
    </w:p>
    <w:p w:rsidR="002B0E4A" w:rsidRPr="00827631" w:rsidRDefault="002B0E4A" w:rsidP="00EC45CB">
      <w:pPr>
        <w:spacing w:after="0" w:line="480" w:lineRule="auto"/>
        <w:ind w:firstLine="708"/>
        <w:jc w:val="both"/>
        <w:rPr>
          <w:rFonts w:eastAsia="Batang" w:cstheme="minorHAnsi"/>
          <w:color w:val="000000" w:themeColor="text1"/>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827631" w:rsidRPr="00827631" w:rsidTr="00FB08C6">
        <w:tc>
          <w:tcPr>
            <w:tcW w:w="3920" w:type="dxa"/>
          </w:tcPr>
          <w:bookmarkEnd w:id="0"/>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Dr. Héctor Maldonado Bonilla</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 xml:space="preserve">Magistrado </w:t>
            </w:r>
            <w:proofErr w:type="gramStart"/>
            <w:r w:rsidRPr="00827631">
              <w:rPr>
                <w:rFonts w:cstheme="minorHAnsi"/>
                <w:color w:val="000000" w:themeColor="text1"/>
              </w:rPr>
              <w:t>Presidente</w:t>
            </w:r>
            <w:proofErr w:type="gramEnd"/>
            <w:r w:rsidRPr="00827631">
              <w:rPr>
                <w:rFonts w:cstheme="minorHAnsi"/>
                <w:color w:val="000000" w:themeColor="text1"/>
              </w:rPr>
              <w:t xml:space="preserve"> del Consejo</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de la Judicatura del Estado de Tlaxcala</w:t>
            </w:r>
          </w:p>
        </w:tc>
        <w:tc>
          <w:tcPr>
            <w:tcW w:w="645" w:type="dxa"/>
            <w:gridSpan w:val="2"/>
          </w:tcPr>
          <w:p w:rsidR="00630354" w:rsidRPr="00827631" w:rsidRDefault="00630354" w:rsidP="00FB08C6">
            <w:pPr>
              <w:spacing w:after="0" w:line="240" w:lineRule="auto"/>
              <w:jc w:val="both"/>
              <w:rPr>
                <w:rFonts w:cstheme="minorHAnsi"/>
                <w:color w:val="000000" w:themeColor="text1"/>
              </w:rPr>
            </w:pPr>
          </w:p>
        </w:tc>
        <w:tc>
          <w:tcPr>
            <w:tcW w:w="4224" w:type="dxa"/>
          </w:tcPr>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Lic. Martha Zenteno Ramírez</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Integrante del Consejo de la Judicatura del Estado de Tlaxcala</w:t>
            </w:r>
          </w:p>
        </w:tc>
      </w:tr>
      <w:tr w:rsidR="00827631" w:rsidRPr="00827631" w:rsidTr="00FB08C6">
        <w:trPr>
          <w:trHeight w:val="317"/>
        </w:trPr>
        <w:tc>
          <w:tcPr>
            <w:tcW w:w="8789" w:type="dxa"/>
            <w:gridSpan w:val="4"/>
          </w:tcPr>
          <w:p w:rsidR="00630354" w:rsidRPr="00827631" w:rsidRDefault="00630354"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ascii="Calibri Light" w:hAnsi="Calibri Light" w:cs="Calibri Light"/>
                <w:b/>
                <w:color w:val="000000" w:themeColor="text1"/>
              </w:rPr>
            </w:pPr>
            <w:r w:rsidRPr="00827631">
              <w:rPr>
                <w:rFonts w:cstheme="minorHAnsi"/>
                <w:b/>
                <w:color w:val="000000" w:themeColor="text1"/>
              </w:rPr>
              <w:t xml:space="preserve">CONTINUACIÓN DEL ACTA DE SESIÓN EXTRAORDINARIA PRIVADA DEL CONSEJO DE LA JUDICATURA DEL ESTADO DE TLAXCALA, CELEBRADA A LAS TRECE HORAS DEL TRECE DE SEPTIEMBRE DEL AÑO DOS MIL DIECIOCHO, Y CONTINUADA A LAS </w:t>
            </w:r>
            <w:r w:rsidRPr="00827631">
              <w:rPr>
                <w:rFonts w:ascii="Calibri Light" w:hAnsi="Calibri Light" w:cs="Calibri Light"/>
                <w:b/>
                <w:color w:val="000000" w:themeColor="text1"/>
              </w:rPr>
              <w:t>DOCE HORAS CON DIEZ MINUTOS DEL DÍA LUNES DIECISIETE DE SEPTIEMBRE DEL AÑO DOS MIL DIECIOCHO.</w:t>
            </w: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p w:rsidR="00EB5C64" w:rsidRPr="00827631" w:rsidRDefault="00EB5C64" w:rsidP="002B0E4A">
            <w:pPr>
              <w:spacing w:after="0" w:line="240" w:lineRule="auto"/>
              <w:jc w:val="both"/>
              <w:rPr>
                <w:rFonts w:cstheme="minorHAnsi"/>
                <w:b/>
                <w:color w:val="000000" w:themeColor="text1"/>
              </w:rPr>
            </w:pPr>
          </w:p>
          <w:p w:rsidR="002B0E4A" w:rsidRPr="00827631" w:rsidRDefault="002B0E4A" w:rsidP="002B0E4A">
            <w:pPr>
              <w:spacing w:after="0" w:line="240" w:lineRule="auto"/>
              <w:jc w:val="both"/>
              <w:rPr>
                <w:rFonts w:cstheme="minorHAnsi"/>
                <w:b/>
                <w:color w:val="000000" w:themeColor="text1"/>
              </w:rPr>
            </w:pPr>
          </w:p>
        </w:tc>
      </w:tr>
      <w:tr w:rsidR="00827631" w:rsidRPr="00827631" w:rsidTr="00FB08C6">
        <w:trPr>
          <w:trHeight w:val="317"/>
        </w:trPr>
        <w:tc>
          <w:tcPr>
            <w:tcW w:w="8789" w:type="dxa"/>
            <w:gridSpan w:val="4"/>
          </w:tcPr>
          <w:p w:rsidR="00630354" w:rsidRPr="00827631" w:rsidRDefault="00630354" w:rsidP="00FB08C6">
            <w:pPr>
              <w:spacing w:after="0" w:line="240" w:lineRule="auto"/>
              <w:jc w:val="both"/>
              <w:rPr>
                <w:rFonts w:cstheme="minorHAnsi"/>
                <w:color w:val="000000" w:themeColor="text1"/>
              </w:rPr>
            </w:pPr>
          </w:p>
          <w:p w:rsidR="00630354" w:rsidRPr="00827631" w:rsidRDefault="00630354" w:rsidP="00FB08C6">
            <w:pPr>
              <w:spacing w:after="0" w:line="240" w:lineRule="auto"/>
              <w:jc w:val="both"/>
              <w:rPr>
                <w:rFonts w:cstheme="minorHAnsi"/>
                <w:color w:val="000000" w:themeColor="text1"/>
              </w:rPr>
            </w:pPr>
          </w:p>
        </w:tc>
      </w:tr>
      <w:tr w:rsidR="00827631" w:rsidRPr="00827631" w:rsidTr="00FB08C6">
        <w:trPr>
          <w:trHeight w:val="317"/>
        </w:trPr>
        <w:tc>
          <w:tcPr>
            <w:tcW w:w="3920" w:type="dxa"/>
          </w:tcPr>
          <w:p w:rsidR="00630354" w:rsidRPr="00827631" w:rsidRDefault="0063035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Lic. Leticia Caballero Muñoz</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 xml:space="preserve">Integrante del Consejo de la Judicatura </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del Estado de Tlaxcala</w:t>
            </w:r>
          </w:p>
        </w:tc>
        <w:tc>
          <w:tcPr>
            <w:tcW w:w="645" w:type="dxa"/>
            <w:gridSpan w:val="2"/>
          </w:tcPr>
          <w:p w:rsidR="00630354" w:rsidRPr="00827631" w:rsidRDefault="00630354" w:rsidP="00FB08C6">
            <w:pPr>
              <w:spacing w:after="0" w:line="240" w:lineRule="auto"/>
              <w:jc w:val="both"/>
              <w:rPr>
                <w:rFonts w:cstheme="minorHAnsi"/>
                <w:color w:val="000000" w:themeColor="text1"/>
              </w:rPr>
            </w:pPr>
          </w:p>
        </w:tc>
        <w:tc>
          <w:tcPr>
            <w:tcW w:w="4224" w:type="dxa"/>
          </w:tcPr>
          <w:p w:rsidR="00630354" w:rsidRPr="00827631" w:rsidRDefault="0063035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Lic. Álvaro García Moreno</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Integrante del Consejo de la Judicatura</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 xml:space="preserve">del Estado de Tlaxcala  </w:t>
            </w:r>
          </w:p>
        </w:tc>
      </w:tr>
      <w:tr w:rsidR="00827631" w:rsidRPr="00827631" w:rsidTr="00FB08C6">
        <w:trPr>
          <w:trHeight w:val="317"/>
        </w:trPr>
        <w:tc>
          <w:tcPr>
            <w:tcW w:w="3920" w:type="dxa"/>
          </w:tcPr>
          <w:p w:rsidR="00630354" w:rsidRPr="00827631" w:rsidRDefault="00630354" w:rsidP="00FB08C6">
            <w:pPr>
              <w:tabs>
                <w:tab w:val="left" w:pos="2663"/>
              </w:tabs>
              <w:spacing w:after="0" w:line="240" w:lineRule="auto"/>
              <w:rPr>
                <w:rFonts w:cstheme="minorHAnsi"/>
                <w:color w:val="000000" w:themeColor="text1"/>
              </w:rPr>
            </w:pPr>
            <w:r w:rsidRPr="00827631">
              <w:rPr>
                <w:rFonts w:cstheme="minorHAnsi"/>
                <w:color w:val="000000" w:themeColor="text1"/>
              </w:rPr>
              <w:tab/>
            </w:r>
          </w:p>
        </w:tc>
        <w:tc>
          <w:tcPr>
            <w:tcW w:w="645" w:type="dxa"/>
            <w:gridSpan w:val="2"/>
          </w:tcPr>
          <w:p w:rsidR="00630354" w:rsidRPr="00827631" w:rsidRDefault="00630354" w:rsidP="00FB08C6">
            <w:pPr>
              <w:spacing w:after="0" w:line="240" w:lineRule="auto"/>
              <w:jc w:val="both"/>
              <w:rPr>
                <w:rFonts w:cstheme="minorHAnsi"/>
                <w:color w:val="000000" w:themeColor="text1"/>
              </w:rPr>
            </w:pPr>
          </w:p>
        </w:tc>
        <w:tc>
          <w:tcPr>
            <w:tcW w:w="4224" w:type="dxa"/>
          </w:tcPr>
          <w:p w:rsidR="00630354" w:rsidRPr="00827631" w:rsidRDefault="00630354" w:rsidP="00FB08C6">
            <w:pPr>
              <w:spacing w:after="0" w:line="240" w:lineRule="auto"/>
              <w:jc w:val="center"/>
              <w:rPr>
                <w:rFonts w:cstheme="minorHAnsi"/>
                <w:color w:val="000000" w:themeColor="text1"/>
              </w:rPr>
            </w:pPr>
          </w:p>
        </w:tc>
      </w:tr>
      <w:tr w:rsidR="00827631" w:rsidRPr="00827631" w:rsidTr="00FB08C6">
        <w:trPr>
          <w:trHeight w:val="317"/>
        </w:trPr>
        <w:tc>
          <w:tcPr>
            <w:tcW w:w="4136" w:type="dxa"/>
            <w:gridSpan w:val="2"/>
          </w:tcPr>
          <w:p w:rsidR="00630354" w:rsidRPr="00827631" w:rsidRDefault="00630354" w:rsidP="00FB08C6">
            <w:pPr>
              <w:spacing w:after="0" w:line="240" w:lineRule="auto"/>
              <w:jc w:val="center"/>
              <w:rPr>
                <w:rFonts w:cstheme="minorHAnsi"/>
                <w:color w:val="000000" w:themeColor="text1"/>
              </w:rPr>
            </w:pPr>
          </w:p>
          <w:p w:rsidR="00EB5C64" w:rsidRPr="00827631" w:rsidRDefault="00EB5C6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p>
          <w:p w:rsidR="00077902" w:rsidRPr="00827631" w:rsidRDefault="00077902" w:rsidP="00FB08C6">
            <w:pPr>
              <w:spacing w:after="0" w:line="240" w:lineRule="auto"/>
              <w:jc w:val="center"/>
              <w:rPr>
                <w:rFonts w:cstheme="minorHAnsi"/>
                <w:color w:val="000000" w:themeColor="text1"/>
              </w:rPr>
            </w:pPr>
          </w:p>
          <w:p w:rsidR="00077902" w:rsidRPr="00827631" w:rsidRDefault="00077902"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 xml:space="preserve">Dra. Mildred </w:t>
            </w:r>
            <w:proofErr w:type="spellStart"/>
            <w:r w:rsidRPr="00827631">
              <w:rPr>
                <w:rFonts w:cstheme="minorHAnsi"/>
                <w:color w:val="000000" w:themeColor="text1"/>
              </w:rPr>
              <w:t>Murbartián</w:t>
            </w:r>
            <w:proofErr w:type="spellEnd"/>
            <w:r w:rsidRPr="00827631">
              <w:rPr>
                <w:rFonts w:cstheme="minorHAnsi"/>
                <w:color w:val="000000" w:themeColor="text1"/>
              </w:rPr>
              <w:t xml:space="preserve"> Aguilar</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Integrante del Consejo de la Judicatura del Estado de Tlaxcala</w:t>
            </w:r>
          </w:p>
        </w:tc>
        <w:tc>
          <w:tcPr>
            <w:tcW w:w="4653" w:type="dxa"/>
            <w:gridSpan w:val="2"/>
          </w:tcPr>
          <w:p w:rsidR="00630354" w:rsidRPr="00827631" w:rsidRDefault="0063035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p>
          <w:p w:rsidR="00077902" w:rsidRPr="00827631" w:rsidRDefault="00077902" w:rsidP="00FB08C6">
            <w:pPr>
              <w:spacing w:after="0" w:line="240" w:lineRule="auto"/>
              <w:jc w:val="center"/>
              <w:rPr>
                <w:rFonts w:cstheme="minorHAnsi"/>
                <w:color w:val="000000" w:themeColor="text1"/>
              </w:rPr>
            </w:pPr>
          </w:p>
          <w:p w:rsidR="00077902" w:rsidRPr="00827631" w:rsidRDefault="00077902" w:rsidP="00FB08C6">
            <w:pPr>
              <w:spacing w:after="0" w:line="240" w:lineRule="auto"/>
              <w:jc w:val="center"/>
              <w:rPr>
                <w:rFonts w:cstheme="minorHAnsi"/>
                <w:color w:val="000000" w:themeColor="text1"/>
              </w:rPr>
            </w:pPr>
          </w:p>
          <w:p w:rsidR="00EB5C64" w:rsidRPr="00827631" w:rsidRDefault="00EB5C64" w:rsidP="00FB08C6">
            <w:pPr>
              <w:spacing w:after="0" w:line="240" w:lineRule="auto"/>
              <w:jc w:val="center"/>
              <w:rPr>
                <w:rFonts w:cstheme="minorHAnsi"/>
                <w:color w:val="000000" w:themeColor="text1"/>
              </w:rPr>
            </w:pPr>
          </w:p>
          <w:p w:rsidR="00630354" w:rsidRPr="00827631" w:rsidRDefault="00630354" w:rsidP="00FB08C6">
            <w:pPr>
              <w:spacing w:after="0" w:line="240" w:lineRule="auto"/>
              <w:jc w:val="center"/>
              <w:rPr>
                <w:rFonts w:cstheme="minorHAnsi"/>
                <w:color w:val="000000" w:themeColor="text1"/>
              </w:rPr>
            </w:pPr>
          </w:p>
          <w:p w:rsidR="00630354" w:rsidRPr="00827631" w:rsidRDefault="00077902" w:rsidP="00FB08C6">
            <w:pPr>
              <w:spacing w:after="0" w:line="240" w:lineRule="auto"/>
              <w:jc w:val="center"/>
              <w:rPr>
                <w:rFonts w:cstheme="minorHAnsi"/>
                <w:color w:val="000000" w:themeColor="text1"/>
              </w:rPr>
            </w:pPr>
            <w:r w:rsidRPr="00827631">
              <w:rPr>
                <w:rFonts w:cstheme="minorHAnsi"/>
                <w:color w:val="000000" w:themeColor="text1"/>
              </w:rPr>
              <w:t xml:space="preserve">Lic. </w:t>
            </w:r>
            <w:r w:rsidR="00630354" w:rsidRPr="00827631">
              <w:rPr>
                <w:rFonts w:cstheme="minorHAnsi"/>
                <w:color w:val="000000" w:themeColor="text1"/>
              </w:rPr>
              <w:t xml:space="preserve">Georgette Alejandra </w:t>
            </w:r>
            <w:proofErr w:type="spellStart"/>
            <w:r w:rsidR="00630354" w:rsidRPr="00827631">
              <w:rPr>
                <w:rFonts w:cstheme="minorHAnsi"/>
                <w:color w:val="000000" w:themeColor="text1"/>
              </w:rPr>
              <w:t>Pointelin</w:t>
            </w:r>
            <w:proofErr w:type="spellEnd"/>
            <w:r w:rsidR="00630354" w:rsidRPr="00827631">
              <w:rPr>
                <w:rFonts w:cstheme="minorHAnsi"/>
                <w:color w:val="000000" w:themeColor="text1"/>
              </w:rPr>
              <w:t xml:space="preserve"> González</w:t>
            </w:r>
          </w:p>
          <w:p w:rsidR="00630354" w:rsidRPr="00827631" w:rsidRDefault="00630354" w:rsidP="00FB08C6">
            <w:pPr>
              <w:spacing w:after="0" w:line="240" w:lineRule="auto"/>
              <w:jc w:val="center"/>
              <w:rPr>
                <w:rFonts w:cstheme="minorHAnsi"/>
                <w:color w:val="000000" w:themeColor="text1"/>
              </w:rPr>
            </w:pPr>
            <w:r w:rsidRPr="00827631">
              <w:rPr>
                <w:rFonts w:cstheme="minorHAnsi"/>
                <w:color w:val="000000" w:themeColor="text1"/>
              </w:rPr>
              <w:t xml:space="preserve">Secretaria Ejecutiva del Consejo de la Judicatura del Estado de Tlaxcala </w:t>
            </w:r>
          </w:p>
        </w:tc>
      </w:tr>
      <w:tr w:rsidR="00827631" w:rsidRPr="00827631" w:rsidTr="00FB08C6">
        <w:trPr>
          <w:trHeight w:val="317"/>
        </w:trPr>
        <w:tc>
          <w:tcPr>
            <w:tcW w:w="4136" w:type="dxa"/>
            <w:gridSpan w:val="2"/>
          </w:tcPr>
          <w:p w:rsidR="00630354" w:rsidRPr="00827631" w:rsidRDefault="00630354" w:rsidP="00FB08C6">
            <w:pPr>
              <w:spacing w:after="0" w:line="480" w:lineRule="auto"/>
              <w:jc w:val="center"/>
              <w:rPr>
                <w:rFonts w:cstheme="minorHAnsi"/>
                <w:color w:val="000000" w:themeColor="text1"/>
              </w:rPr>
            </w:pPr>
          </w:p>
        </w:tc>
        <w:tc>
          <w:tcPr>
            <w:tcW w:w="4653" w:type="dxa"/>
            <w:gridSpan w:val="2"/>
          </w:tcPr>
          <w:p w:rsidR="00630354" w:rsidRPr="00827631" w:rsidRDefault="00630354" w:rsidP="00FB08C6">
            <w:pPr>
              <w:spacing w:after="0" w:line="240" w:lineRule="auto"/>
              <w:jc w:val="center"/>
              <w:rPr>
                <w:rFonts w:cstheme="minorHAnsi"/>
                <w:color w:val="000000" w:themeColor="text1"/>
              </w:rPr>
            </w:pPr>
          </w:p>
        </w:tc>
      </w:tr>
    </w:tbl>
    <w:p w:rsidR="00077902" w:rsidRPr="00827631" w:rsidRDefault="00077902" w:rsidP="00A11279">
      <w:pPr>
        <w:spacing w:line="480" w:lineRule="auto"/>
        <w:jc w:val="both"/>
        <w:rPr>
          <w:rFonts w:eastAsia="Batang" w:cstheme="minorHAnsi"/>
          <w:color w:val="000000" w:themeColor="text1"/>
        </w:rPr>
      </w:pPr>
    </w:p>
    <w:p w:rsidR="00A11279" w:rsidRPr="00827631" w:rsidRDefault="00610F0F" w:rsidP="00A11279">
      <w:pPr>
        <w:spacing w:line="480" w:lineRule="auto"/>
        <w:jc w:val="both"/>
        <w:rPr>
          <w:rFonts w:eastAsia="Times New Roman" w:cstheme="minorHAnsi"/>
          <w:iCs/>
          <w:color w:val="000000" w:themeColor="text1"/>
          <w:lang w:eastAsia="es-MX"/>
        </w:rPr>
      </w:pPr>
      <w:r w:rsidRPr="00827631">
        <w:rPr>
          <w:rFonts w:cstheme="minorHAnsi"/>
          <w:color w:val="000000" w:themeColor="text1"/>
        </w:rPr>
        <w:t xml:space="preserve"> </w:t>
      </w:r>
    </w:p>
    <w:p w:rsidR="00A11279" w:rsidRPr="00827631" w:rsidRDefault="00A11279" w:rsidP="00A06A26">
      <w:pPr>
        <w:spacing w:after="0" w:line="480" w:lineRule="auto"/>
        <w:jc w:val="both"/>
        <w:rPr>
          <w:rFonts w:eastAsia="Batang" w:cstheme="minorHAnsi"/>
          <w:color w:val="000000" w:themeColor="text1"/>
        </w:rPr>
      </w:pPr>
    </w:p>
    <w:sectPr w:rsidR="00A11279" w:rsidRPr="00827631"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60A" w:rsidRDefault="00C7360A" w:rsidP="00460144">
      <w:pPr>
        <w:spacing w:after="0" w:line="240" w:lineRule="auto"/>
      </w:pPr>
      <w:r>
        <w:separator/>
      </w:r>
    </w:p>
  </w:endnote>
  <w:endnote w:type="continuationSeparator" w:id="0">
    <w:p w:rsidR="00C7360A" w:rsidRDefault="00C7360A"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E500AB" w:rsidRDefault="00E500AB">
        <w:pPr>
          <w:pStyle w:val="Piedepgina"/>
          <w:jc w:val="right"/>
        </w:pPr>
        <w:r>
          <w:fldChar w:fldCharType="begin"/>
        </w:r>
        <w:r>
          <w:instrText>PAGE   \* MERGEFORMAT</w:instrText>
        </w:r>
        <w:r>
          <w:fldChar w:fldCharType="separate"/>
        </w:r>
        <w:r w:rsidRPr="00646B2C">
          <w:rPr>
            <w:noProof/>
            <w:lang w:val="es-ES"/>
          </w:rPr>
          <w:t>8</w:t>
        </w:r>
        <w:r>
          <w:fldChar w:fldCharType="end"/>
        </w:r>
      </w:p>
    </w:sdtContent>
  </w:sdt>
  <w:p w:rsidR="00E500AB" w:rsidRDefault="00E500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60A" w:rsidRDefault="00C7360A" w:rsidP="00460144">
      <w:pPr>
        <w:spacing w:after="0" w:line="240" w:lineRule="auto"/>
      </w:pPr>
      <w:r>
        <w:separator/>
      </w:r>
    </w:p>
  </w:footnote>
  <w:footnote w:type="continuationSeparator" w:id="0">
    <w:p w:rsidR="00C7360A" w:rsidRDefault="00C7360A"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E3A"/>
    <w:multiLevelType w:val="hybridMultilevel"/>
    <w:tmpl w:val="E02A4F7E"/>
    <w:lvl w:ilvl="0" w:tplc="8AFC8FB6">
      <w:start w:val="2"/>
      <w:numFmt w:val="decimal"/>
      <w:lvlText w:val="%1."/>
      <w:lvlJc w:val="left"/>
      <w:pPr>
        <w:ind w:left="720" w:hanging="360"/>
      </w:pPr>
      <w:rPr>
        <w:rFonts w:asciiTheme="minorHAnsi" w:hAnsiTheme="minorHAnsi"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540E4"/>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7E97B81"/>
    <w:multiLevelType w:val="hybridMultilevel"/>
    <w:tmpl w:val="C9B01E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C94A9F"/>
    <w:multiLevelType w:val="hybridMultilevel"/>
    <w:tmpl w:val="FAB0E3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5C0C9A"/>
    <w:multiLevelType w:val="hybridMultilevel"/>
    <w:tmpl w:val="F59AAE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5DFF3D84"/>
    <w:multiLevelType w:val="hybridMultilevel"/>
    <w:tmpl w:val="B15C9B50"/>
    <w:lvl w:ilvl="0" w:tplc="8C1A6D68">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2"/>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1659"/>
    <w:rsid w:val="000028FD"/>
    <w:rsid w:val="00005F87"/>
    <w:rsid w:val="0001251B"/>
    <w:rsid w:val="00013E0F"/>
    <w:rsid w:val="00015813"/>
    <w:rsid w:val="00015ED8"/>
    <w:rsid w:val="00020B84"/>
    <w:rsid w:val="00021A89"/>
    <w:rsid w:val="00022D43"/>
    <w:rsid w:val="00024F8F"/>
    <w:rsid w:val="00025B4F"/>
    <w:rsid w:val="00025C2C"/>
    <w:rsid w:val="000274E6"/>
    <w:rsid w:val="000277A2"/>
    <w:rsid w:val="00030AE2"/>
    <w:rsid w:val="00031065"/>
    <w:rsid w:val="00032D23"/>
    <w:rsid w:val="00032FEA"/>
    <w:rsid w:val="00033D55"/>
    <w:rsid w:val="000342B6"/>
    <w:rsid w:val="00035CFE"/>
    <w:rsid w:val="000423DA"/>
    <w:rsid w:val="000448BB"/>
    <w:rsid w:val="00044F67"/>
    <w:rsid w:val="0004550A"/>
    <w:rsid w:val="0004571B"/>
    <w:rsid w:val="000464F4"/>
    <w:rsid w:val="00046A02"/>
    <w:rsid w:val="000472A3"/>
    <w:rsid w:val="00047F72"/>
    <w:rsid w:val="00051145"/>
    <w:rsid w:val="00051E3F"/>
    <w:rsid w:val="00052A3A"/>
    <w:rsid w:val="00052CA5"/>
    <w:rsid w:val="00053E4D"/>
    <w:rsid w:val="0005486D"/>
    <w:rsid w:val="000561CA"/>
    <w:rsid w:val="000606B9"/>
    <w:rsid w:val="000613D8"/>
    <w:rsid w:val="00061436"/>
    <w:rsid w:val="00062058"/>
    <w:rsid w:val="00064FB3"/>
    <w:rsid w:val="000659CD"/>
    <w:rsid w:val="00066F80"/>
    <w:rsid w:val="00067162"/>
    <w:rsid w:val="00067AE7"/>
    <w:rsid w:val="00067F0D"/>
    <w:rsid w:val="00070BF8"/>
    <w:rsid w:val="00071370"/>
    <w:rsid w:val="000713DE"/>
    <w:rsid w:val="00071BE5"/>
    <w:rsid w:val="00071D15"/>
    <w:rsid w:val="000726FC"/>
    <w:rsid w:val="00072BD0"/>
    <w:rsid w:val="00074AD0"/>
    <w:rsid w:val="0007538C"/>
    <w:rsid w:val="00075948"/>
    <w:rsid w:val="00075CB6"/>
    <w:rsid w:val="00076B70"/>
    <w:rsid w:val="00077902"/>
    <w:rsid w:val="00077FCD"/>
    <w:rsid w:val="0008092D"/>
    <w:rsid w:val="00081508"/>
    <w:rsid w:val="0008186C"/>
    <w:rsid w:val="00083ADB"/>
    <w:rsid w:val="00084960"/>
    <w:rsid w:val="00085962"/>
    <w:rsid w:val="000861AD"/>
    <w:rsid w:val="0008641B"/>
    <w:rsid w:val="00086CC6"/>
    <w:rsid w:val="00087883"/>
    <w:rsid w:val="00087904"/>
    <w:rsid w:val="00092B42"/>
    <w:rsid w:val="00092F38"/>
    <w:rsid w:val="00093474"/>
    <w:rsid w:val="00093D86"/>
    <w:rsid w:val="00094060"/>
    <w:rsid w:val="000943EC"/>
    <w:rsid w:val="00096C06"/>
    <w:rsid w:val="000979F1"/>
    <w:rsid w:val="00097E23"/>
    <w:rsid w:val="000A1C51"/>
    <w:rsid w:val="000A3CE3"/>
    <w:rsid w:val="000A4025"/>
    <w:rsid w:val="000A5667"/>
    <w:rsid w:val="000A61B2"/>
    <w:rsid w:val="000A6270"/>
    <w:rsid w:val="000A6914"/>
    <w:rsid w:val="000A7922"/>
    <w:rsid w:val="000B2163"/>
    <w:rsid w:val="000B495F"/>
    <w:rsid w:val="000B4AC1"/>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65E6"/>
    <w:rsid w:val="000D7349"/>
    <w:rsid w:val="000D7D99"/>
    <w:rsid w:val="000E096F"/>
    <w:rsid w:val="000E1252"/>
    <w:rsid w:val="000E2B0B"/>
    <w:rsid w:val="000E431D"/>
    <w:rsid w:val="000E50DD"/>
    <w:rsid w:val="000E5240"/>
    <w:rsid w:val="000E6CDA"/>
    <w:rsid w:val="000F0D29"/>
    <w:rsid w:val="000F2900"/>
    <w:rsid w:val="000F581D"/>
    <w:rsid w:val="000F640A"/>
    <w:rsid w:val="00100420"/>
    <w:rsid w:val="00100C0C"/>
    <w:rsid w:val="0010335F"/>
    <w:rsid w:val="001046EC"/>
    <w:rsid w:val="00104B5A"/>
    <w:rsid w:val="00104BD5"/>
    <w:rsid w:val="00107F2D"/>
    <w:rsid w:val="00110994"/>
    <w:rsid w:val="00110C8D"/>
    <w:rsid w:val="00112753"/>
    <w:rsid w:val="00113457"/>
    <w:rsid w:val="0011415C"/>
    <w:rsid w:val="00114A06"/>
    <w:rsid w:val="00117FC7"/>
    <w:rsid w:val="00121154"/>
    <w:rsid w:val="00121307"/>
    <w:rsid w:val="00121F9F"/>
    <w:rsid w:val="001230C0"/>
    <w:rsid w:val="00123125"/>
    <w:rsid w:val="001231BE"/>
    <w:rsid w:val="0012511D"/>
    <w:rsid w:val="001257D9"/>
    <w:rsid w:val="001279EA"/>
    <w:rsid w:val="00127FA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A0E"/>
    <w:rsid w:val="00142D08"/>
    <w:rsid w:val="001436DF"/>
    <w:rsid w:val="00145671"/>
    <w:rsid w:val="0015019F"/>
    <w:rsid w:val="0015087A"/>
    <w:rsid w:val="001525C4"/>
    <w:rsid w:val="001551B9"/>
    <w:rsid w:val="00156F41"/>
    <w:rsid w:val="0016143B"/>
    <w:rsid w:val="00161E66"/>
    <w:rsid w:val="00162DBE"/>
    <w:rsid w:val="001660AE"/>
    <w:rsid w:val="00166240"/>
    <w:rsid w:val="00166C27"/>
    <w:rsid w:val="001672BD"/>
    <w:rsid w:val="00171968"/>
    <w:rsid w:val="00171F57"/>
    <w:rsid w:val="00173AC9"/>
    <w:rsid w:val="00173D85"/>
    <w:rsid w:val="00174B6C"/>
    <w:rsid w:val="001758EF"/>
    <w:rsid w:val="00175A0A"/>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10D4"/>
    <w:rsid w:val="00191322"/>
    <w:rsid w:val="00192591"/>
    <w:rsid w:val="001925F5"/>
    <w:rsid w:val="00192F42"/>
    <w:rsid w:val="00193342"/>
    <w:rsid w:val="0019554E"/>
    <w:rsid w:val="00195DEC"/>
    <w:rsid w:val="00197833"/>
    <w:rsid w:val="001A037C"/>
    <w:rsid w:val="001A0455"/>
    <w:rsid w:val="001A0591"/>
    <w:rsid w:val="001A1386"/>
    <w:rsid w:val="001A1791"/>
    <w:rsid w:val="001A1B29"/>
    <w:rsid w:val="001A27BB"/>
    <w:rsid w:val="001A4840"/>
    <w:rsid w:val="001A4B68"/>
    <w:rsid w:val="001A547B"/>
    <w:rsid w:val="001A76FF"/>
    <w:rsid w:val="001A7A91"/>
    <w:rsid w:val="001A7C26"/>
    <w:rsid w:val="001B034E"/>
    <w:rsid w:val="001B03BA"/>
    <w:rsid w:val="001B27D4"/>
    <w:rsid w:val="001B33FC"/>
    <w:rsid w:val="001B4750"/>
    <w:rsid w:val="001B4C26"/>
    <w:rsid w:val="001B5B39"/>
    <w:rsid w:val="001B5E2D"/>
    <w:rsid w:val="001B636C"/>
    <w:rsid w:val="001B7DC7"/>
    <w:rsid w:val="001C1D16"/>
    <w:rsid w:val="001C237D"/>
    <w:rsid w:val="001C3295"/>
    <w:rsid w:val="001C3A74"/>
    <w:rsid w:val="001C4EF4"/>
    <w:rsid w:val="001C519B"/>
    <w:rsid w:val="001D17B0"/>
    <w:rsid w:val="001D1C2E"/>
    <w:rsid w:val="001D2C63"/>
    <w:rsid w:val="001D3CB3"/>
    <w:rsid w:val="001D49C0"/>
    <w:rsid w:val="001D51CF"/>
    <w:rsid w:val="001D6F52"/>
    <w:rsid w:val="001E126B"/>
    <w:rsid w:val="001E1882"/>
    <w:rsid w:val="001E2425"/>
    <w:rsid w:val="001E587F"/>
    <w:rsid w:val="001E58BA"/>
    <w:rsid w:val="001E598A"/>
    <w:rsid w:val="001E6FA1"/>
    <w:rsid w:val="001E78C1"/>
    <w:rsid w:val="001F1498"/>
    <w:rsid w:val="001F1A35"/>
    <w:rsid w:val="001F44B9"/>
    <w:rsid w:val="001F50B9"/>
    <w:rsid w:val="001F64F1"/>
    <w:rsid w:val="00201262"/>
    <w:rsid w:val="00201CE3"/>
    <w:rsid w:val="00201E0F"/>
    <w:rsid w:val="00204A10"/>
    <w:rsid w:val="00205C7A"/>
    <w:rsid w:val="002109D8"/>
    <w:rsid w:val="00214740"/>
    <w:rsid w:val="0021536A"/>
    <w:rsid w:val="00215E2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41EE"/>
    <w:rsid w:val="00234FB2"/>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DA"/>
    <w:rsid w:val="00247B12"/>
    <w:rsid w:val="00247F14"/>
    <w:rsid w:val="00251FFF"/>
    <w:rsid w:val="0025286D"/>
    <w:rsid w:val="002539E3"/>
    <w:rsid w:val="00255187"/>
    <w:rsid w:val="00257F2B"/>
    <w:rsid w:val="00261581"/>
    <w:rsid w:val="00261892"/>
    <w:rsid w:val="00264E90"/>
    <w:rsid w:val="0026505D"/>
    <w:rsid w:val="0026693E"/>
    <w:rsid w:val="00267A0A"/>
    <w:rsid w:val="00271519"/>
    <w:rsid w:val="002717A4"/>
    <w:rsid w:val="0027383B"/>
    <w:rsid w:val="00273F62"/>
    <w:rsid w:val="002741BA"/>
    <w:rsid w:val="00274828"/>
    <w:rsid w:val="002760D0"/>
    <w:rsid w:val="0027638A"/>
    <w:rsid w:val="00280969"/>
    <w:rsid w:val="00280DAF"/>
    <w:rsid w:val="00282873"/>
    <w:rsid w:val="00282D6A"/>
    <w:rsid w:val="00283C3C"/>
    <w:rsid w:val="00285123"/>
    <w:rsid w:val="00285F45"/>
    <w:rsid w:val="002864A8"/>
    <w:rsid w:val="00290D56"/>
    <w:rsid w:val="00294681"/>
    <w:rsid w:val="00295F05"/>
    <w:rsid w:val="002962E2"/>
    <w:rsid w:val="00296D03"/>
    <w:rsid w:val="00296EED"/>
    <w:rsid w:val="002A1FF9"/>
    <w:rsid w:val="002A2079"/>
    <w:rsid w:val="002A26F8"/>
    <w:rsid w:val="002A3671"/>
    <w:rsid w:val="002A41B6"/>
    <w:rsid w:val="002A460D"/>
    <w:rsid w:val="002A5DD5"/>
    <w:rsid w:val="002B0E4A"/>
    <w:rsid w:val="002B1065"/>
    <w:rsid w:val="002B2609"/>
    <w:rsid w:val="002B299C"/>
    <w:rsid w:val="002B576B"/>
    <w:rsid w:val="002B6089"/>
    <w:rsid w:val="002C0E2E"/>
    <w:rsid w:val="002C11B4"/>
    <w:rsid w:val="002C1ED5"/>
    <w:rsid w:val="002C30DA"/>
    <w:rsid w:val="002C3A4C"/>
    <w:rsid w:val="002C4407"/>
    <w:rsid w:val="002C445F"/>
    <w:rsid w:val="002C4D60"/>
    <w:rsid w:val="002C7BF4"/>
    <w:rsid w:val="002D06B8"/>
    <w:rsid w:val="002D0A8C"/>
    <w:rsid w:val="002D39C6"/>
    <w:rsid w:val="002D3E8D"/>
    <w:rsid w:val="002D461D"/>
    <w:rsid w:val="002D6245"/>
    <w:rsid w:val="002D6F85"/>
    <w:rsid w:val="002D72A9"/>
    <w:rsid w:val="002E04F3"/>
    <w:rsid w:val="002E1807"/>
    <w:rsid w:val="002E22E2"/>
    <w:rsid w:val="002E4F23"/>
    <w:rsid w:val="002E7A79"/>
    <w:rsid w:val="002E7F48"/>
    <w:rsid w:val="002F1FC8"/>
    <w:rsid w:val="002F3D80"/>
    <w:rsid w:val="002F3FFE"/>
    <w:rsid w:val="002F4DDB"/>
    <w:rsid w:val="002F5A4D"/>
    <w:rsid w:val="002F7AA9"/>
    <w:rsid w:val="00300563"/>
    <w:rsid w:val="003014B4"/>
    <w:rsid w:val="00301903"/>
    <w:rsid w:val="00301F8D"/>
    <w:rsid w:val="00303599"/>
    <w:rsid w:val="00303D0B"/>
    <w:rsid w:val="00304200"/>
    <w:rsid w:val="0030474E"/>
    <w:rsid w:val="00304A1F"/>
    <w:rsid w:val="0030526D"/>
    <w:rsid w:val="00306AF4"/>
    <w:rsid w:val="00306C0E"/>
    <w:rsid w:val="00306C7B"/>
    <w:rsid w:val="00312667"/>
    <w:rsid w:val="00312DCE"/>
    <w:rsid w:val="0031455B"/>
    <w:rsid w:val="00315CE8"/>
    <w:rsid w:val="00315DB5"/>
    <w:rsid w:val="00316A29"/>
    <w:rsid w:val="003201BE"/>
    <w:rsid w:val="0032058C"/>
    <w:rsid w:val="0032144B"/>
    <w:rsid w:val="00321E4D"/>
    <w:rsid w:val="00322F8B"/>
    <w:rsid w:val="00324C8A"/>
    <w:rsid w:val="00326088"/>
    <w:rsid w:val="00327868"/>
    <w:rsid w:val="00327B68"/>
    <w:rsid w:val="00330B3F"/>
    <w:rsid w:val="0033125B"/>
    <w:rsid w:val="003318C4"/>
    <w:rsid w:val="003318FE"/>
    <w:rsid w:val="00331CC7"/>
    <w:rsid w:val="00332C3F"/>
    <w:rsid w:val="00333BDE"/>
    <w:rsid w:val="003348B4"/>
    <w:rsid w:val="00334EA0"/>
    <w:rsid w:val="00336098"/>
    <w:rsid w:val="00336235"/>
    <w:rsid w:val="0033633C"/>
    <w:rsid w:val="00336AE1"/>
    <w:rsid w:val="003371B8"/>
    <w:rsid w:val="00337762"/>
    <w:rsid w:val="003413BB"/>
    <w:rsid w:val="00341894"/>
    <w:rsid w:val="00343CD6"/>
    <w:rsid w:val="00343F21"/>
    <w:rsid w:val="00345A80"/>
    <w:rsid w:val="0034609A"/>
    <w:rsid w:val="00346267"/>
    <w:rsid w:val="00350378"/>
    <w:rsid w:val="003513E4"/>
    <w:rsid w:val="00353318"/>
    <w:rsid w:val="00354042"/>
    <w:rsid w:val="0035523B"/>
    <w:rsid w:val="00355668"/>
    <w:rsid w:val="0035671C"/>
    <w:rsid w:val="00356F5A"/>
    <w:rsid w:val="003571B0"/>
    <w:rsid w:val="0036047B"/>
    <w:rsid w:val="0036085B"/>
    <w:rsid w:val="00360F09"/>
    <w:rsid w:val="00361E8B"/>
    <w:rsid w:val="00363E44"/>
    <w:rsid w:val="00365150"/>
    <w:rsid w:val="003656C7"/>
    <w:rsid w:val="0036633D"/>
    <w:rsid w:val="003667F3"/>
    <w:rsid w:val="00367396"/>
    <w:rsid w:val="003676D5"/>
    <w:rsid w:val="003704FE"/>
    <w:rsid w:val="00373123"/>
    <w:rsid w:val="0037688D"/>
    <w:rsid w:val="0037714E"/>
    <w:rsid w:val="00377150"/>
    <w:rsid w:val="003776FB"/>
    <w:rsid w:val="003801FE"/>
    <w:rsid w:val="00380318"/>
    <w:rsid w:val="0038180B"/>
    <w:rsid w:val="0038312A"/>
    <w:rsid w:val="00385692"/>
    <w:rsid w:val="00387D3C"/>
    <w:rsid w:val="00390892"/>
    <w:rsid w:val="00390F2C"/>
    <w:rsid w:val="00391D08"/>
    <w:rsid w:val="00393A14"/>
    <w:rsid w:val="00393E74"/>
    <w:rsid w:val="00395046"/>
    <w:rsid w:val="003950FC"/>
    <w:rsid w:val="003970D4"/>
    <w:rsid w:val="00397FE4"/>
    <w:rsid w:val="003A0643"/>
    <w:rsid w:val="003A06E7"/>
    <w:rsid w:val="003A3DAF"/>
    <w:rsid w:val="003A4E4B"/>
    <w:rsid w:val="003A66F6"/>
    <w:rsid w:val="003A7415"/>
    <w:rsid w:val="003B189E"/>
    <w:rsid w:val="003B2023"/>
    <w:rsid w:val="003B2E9B"/>
    <w:rsid w:val="003B2FED"/>
    <w:rsid w:val="003B5AB7"/>
    <w:rsid w:val="003B68B5"/>
    <w:rsid w:val="003B70D9"/>
    <w:rsid w:val="003B7D42"/>
    <w:rsid w:val="003C193F"/>
    <w:rsid w:val="003C1FA5"/>
    <w:rsid w:val="003C280C"/>
    <w:rsid w:val="003C3976"/>
    <w:rsid w:val="003C51F7"/>
    <w:rsid w:val="003C62F7"/>
    <w:rsid w:val="003C7C28"/>
    <w:rsid w:val="003D0AD8"/>
    <w:rsid w:val="003D1204"/>
    <w:rsid w:val="003D30F4"/>
    <w:rsid w:val="003D3730"/>
    <w:rsid w:val="003D5CD8"/>
    <w:rsid w:val="003E0A4A"/>
    <w:rsid w:val="003E318F"/>
    <w:rsid w:val="003E4AE5"/>
    <w:rsid w:val="003E7211"/>
    <w:rsid w:val="003E7C21"/>
    <w:rsid w:val="003E7C45"/>
    <w:rsid w:val="003F22C2"/>
    <w:rsid w:val="003F65DB"/>
    <w:rsid w:val="00400399"/>
    <w:rsid w:val="004058DE"/>
    <w:rsid w:val="00405B33"/>
    <w:rsid w:val="004062FC"/>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5C9D"/>
    <w:rsid w:val="00460144"/>
    <w:rsid w:val="00461937"/>
    <w:rsid w:val="00462897"/>
    <w:rsid w:val="00462A05"/>
    <w:rsid w:val="00463DF8"/>
    <w:rsid w:val="0046471E"/>
    <w:rsid w:val="0046689B"/>
    <w:rsid w:val="004722E3"/>
    <w:rsid w:val="00472CF8"/>
    <w:rsid w:val="00473185"/>
    <w:rsid w:val="0047483A"/>
    <w:rsid w:val="0047558B"/>
    <w:rsid w:val="0047628B"/>
    <w:rsid w:val="00476BFC"/>
    <w:rsid w:val="004802AE"/>
    <w:rsid w:val="004807ED"/>
    <w:rsid w:val="00480A3F"/>
    <w:rsid w:val="00481D68"/>
    <w:rsid w:val="004834C9"/>
    <w:rsid w:val="0048506B"/>
    <w:rsid w:val="00485C59"/>
    <w:rsid w:val="00486331"/>
    <w:rsid w:val="00486ED7"/>
    <w:rsid w:val="00490011"/>
    <w:rsid w:val="00493082"/>
    <w:rsid w:val="0049413D"/>
    <w:rsid w:val="004946BB"/>
    <w:rsid w:val="004946F1"/>
    <w:rsid w:val="004947C2"/>
    <w:rsid w:val="00494CDE"/>
    <w:rsid w:val="00496CB9"/>
    <w:rsid w:val="004979FD"/>
    <w:rsid w:val="00497DFF"/>
    <w:rsid w:val="004A0849"/>
    <w:rsid w:val="004A38FB"/>
    <w:rsid w:val="004A3BA8"/>
    <w:rsid w:val="004A5CB6"/>
    <w:rsid w:val="004A6F0E"/>
    <w:rsid w:val="004B2F69"/>
    <w:rsid w:val="004B43C1"/>
    <w:rsid w:val="004B5C51"/>
    <w:rsid w:val="004B62FD"/>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7B82"/>
    <w:rsid w:val="004E0678"/>
    <w:rsid w:val="004E1344"/>
    <w:rsid w:val="004E21DF"/>
    <w:rsid w:val="004E2A7B"/>
    <w:rsid w:val="004E2BF3"/>
    <w:rsid w:val="004E3089"/>
    <w:rsid w:val="004E5642"/>
    <w:rsid w:val="004E6B6C"/>
    <w:rsid w:val="004F1DF4"/>
    <w:rsid w:val="004F4A20"/>
    <w:rsid w:val="004F4AB2"/>
    <w:rsid w:val="004F4B76"/>
    <w:rsid w:val="004F6FC4"/>
    <w:rsid w:val="004F7E6E"/>
    <w:rsid w:val="005014A1"/>
    <w:rsid w:val="00501B3E"/>
    <w:rsid w:val="00502C8E"/>
    <w:rsid w:val="00504546"/>
    <w:rsid w:val="00504C9E"/>
    <w:rsid w:val="00506079"/>
    <w:rsid w:val="005064CD"/>
    <w:rsid w:val="00507E33"/>
    <w:rsid w:val="00511A28"/>
    <w:rsid w:val="00512ADF"/>
    <w:rsid w:val="005140EE"/>
    <w:rsid w:val="00514491"/>
    <w:rsid w:val="00515DB3"/>
    <w:rsid w:val="00516372"/>
    <w:rsid w:val="005175B2"/>
    <w:rsid w:val="00517A56"/>
    <w:rsid w:val="005221D6"/>
    <w:rsid w:val="00523932"/>
    <w:rsid w:val="00524F7F"/>
    <w:rsid w:val="005252D2"/>
    <w:rsid w:val="0052664D"/>
    <w:rsid w:val="00527C0E"/>
    <w:rsid w:val="005307A9"/>
    <w:rsid w:val="005356CC"/>
    <w:rsid w:val="005433FD"/>
    <w:rsid w:val="00544DC3"/>
    <w:rsid w:val="0054551F"/>
    <w:rsid w:val="0054553D"/>
    <w:rsid w:val="00545DF0"/>
    <w:rsid w:val="005462C7"/>
    <w:rsid w:val="00552A09"/>
    <w:rsid w:val="005531C6"/>
    <w:rsid w:val="00553C3C"/>
    <w:rsid w:val="005557E0"/>
    <w:rsid w:val="00555849"/>
    <w:rsid w:val="0055591F"/>
    <w:rsid w:val="00557D5E"/>
    <w:rsid w:val="0056124C"/>
    <w:rsid w:val="00561BD1"/>
    <w:rsid w:val="005621F8"/>
    <w:rsid w:val="0056353F"/>
    <w:rsid w:val="00563E63"/>
    <w:rsid w:val="005662BA"/>
    <w:rsid w:val="00566B64"/>
    <w:rsid w:val="0056714F"/>
    <w:rsid w:val="0056731D"/>
    <w:rsid w:val="00567616"/>
    <w:rsid w:val="00570396"/>
    <w:rsid w:val="00570A3C"/>
    <w:rsid w:val="00573CC9"/>
    <w:rsid w:val="00575EB8"/>
    <w:rsid w:val="005804F6"/>
    <w:rsid w:val="00580828"/>
    <w:rsid w:val="00581404"/>
    <w:rsid w:val="005814FF"/>
    <w:rsid w:val="0058288D"/>
    <w:rsid w:val="00582A89"/>
    <w:rsid w:val="00584933"/>
    <w:rsid w:val="00584C70"/>
    <w:rsid w:val="00585CAE"/>
    <w:rsid w:val="00591A5B"/>
    <w:rsid w:val="00592002"/>
    <w:rsid w:val="00592BAF"/>
    <w:rsid w:val="0059422B"/>
    <w:rsid w:val="00595DF7"/>
    <w:rsid w:val="00596D79"/>
    <w:rsid w:val="005A1334"/>
    <w:rsid w:val="005A32E5"/>
    <w:rsid w:val="005A4856"/>
    <w:rsid w:val="005A4DA5"/>
    <w:rsid w:val="005A579A"/>
    <w:rsid w:val="005A6D79"/>
    <w:rsid w:val="005A6FCC"/>
    <w:rsid w:val="005B15B9"/>
    <w:rsid w:val="005B1B9F"/>
    <w:rsid w:val="005B34AE"/>
    <w:rsid w:val="005B493B"/>
    <w:rsid w:val="005B62F9"/>
    <w:rsid w:val="005B63A3"/>
    <w:rsid w:val="005B668C"/>
    <w:rsid w:val="005B7057"/>
    <w:rsid w:val="005B7D5B"/>
    <w:rsid w:val="005C0460"/>
    <w:rsid w:val="005C1C71"/>
    <w:rsid w:val="005C2BAF"/>
    <w:rsid w:val="005C43C0"/>
    <w:rsid w:val="005C550C"/>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8F4"/>
    <w:rsid w:val="005E6E67"/>
    <w:rsid w:val="005E7C66"/>
    <w:rsid w:val="005E7FF1"/>
    <w:rsid w:val="005F09CF"/>
    <w:rsid w:val="005F0CCC"/>
    <w:rsid w:val="005F1674"/>
    <w:rsid w:val="005F1B70"/>
    <w:rsid w:val="005F1C9D"/>
    <w:rsid w:val="005F24BA"/>
    <w:rsid w:val="005F3EFD"/>
    <w:rsid w:val="005F4176"/>
    <w:rsid w:val="005F5788"/>
    <w:rsid w:val="00600D29"/>
    <w:rsid w:val="00601BEB"/>
    <w:rsid w:val="00601DE7"/>
    <w:rsid w:val="006029E6"/>
    <w:rsid w:val="00602D72"/>
    <w:rsid w:val="00603084"/>
    <w:rsid w:val="00605EB5"/>
    <w:rsid w:val="00607544"/>
    <w:rsid w:val="006076DC"/>
    <w:rsid w:val="00610728"/>
    <w:rsid w:val="00610F0F"/>
    <w:rsid w:val="00611903"/>
    <w:rsid w:val="00611954"/>
    <w:rsid w:val="00613D45"/>
    <w:rsid w:val="006179F2"/>
    <w:rsid w:val="00617DE1"/>
    <w:rsid w:val="006208E6"/>
    <w:rsid w:val="0062095F"/>
    <w:rsid w:val="00620DEF"/>
    <w:rsid w:val="006212E5"/>
    <w:rsid w:val="0062170E"/>
    <w:rsid w:val="006227DB"/>
    <w:rsid w:val="006228C2"/>
    <w:rsid w:val="00623487"/>
    <w:rsid w:val="00623618"/>
    <w:rsid w:val="006248E2"/>
    <w:rsid w:val="00625D42"/>
    <w:rsid w:val="00625FB3"/>
    <w:rsid w:val="00627DB3"/>
    <w:rsid w:val="00630354"/>
    <w:rsid w:val="00630672"/>
    <w:rsid w:val="00630FD4"/>
    <w:rsid w:val="00632329"/>
    <w:rsid w:val="0063245A"/>
    <w:rsid w:val="0063250B"/>
    <w:rsid w:val="0063504F"/>
    <w:rsid w:val="006353AC"/>
    <w:rsid w:val="00636A0A"/>
    <w:rsid w:val="006370BB"/>
    <w:rsid w:val="00641036"/>
    <w:rsid w:val="00641A4A"/>
    <w:rsid w:val="00641D64"/>
    <w:rsid w:val="006422A8"/>
    <w:rsid w:val="00644BD3"/>
    <w:rsid w:val="00644F08"/>
    <w:rsid w:val="00646B2C"/>
    <w:rsid w:val="00646F66"/>
    <w:rsid w:val="006470D6"/>
    <w:rsid w:val="00650088"/>
    <w:rsid w:val="00650CEC"/>
    <w:rsid w:val="0065116B"/>
    <w:rsid w:val="006519BA"/>
    <w:rsid w:val="006542C5"/>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7757C"/>
    <w:rsid w:val="00680706"/>
    <w:rsid w:val="0068426E"/>
    <w:rsid w:val="0068472E"/>
    <w:rsid w:val="00685DD6"/>
    <w:rsid w:val="006878AB"/>
    <w:rsid w:val="0068793F"/>
    <w:rsid w:val="00687D18"/>
    <w:rsid w:val="0069139B"/>
    <w:rsid w:val="00692381"/>
    <w:rsid w:val="0069322F"/>
    <w:rsid w:val="00693AE9"/>
    <w:rsid w:val="00693CAB"/>
    <w:rsid w:val="006947B9"/>
    <w:rsid w:val="00696F71"/>
    <w:rsid w:val="006A2ABA"/>
    <w:rsid w:val="006A39F7"/>
    <w:rsid w:val="006A4541"/>
    <w:rsid w:val="006A4F08"/>
    <w:rsid w:val="006B03A2"/>
    <w:rsid w:val="006B23D5"/>
    <w:rsid w:val="006B3785"/>
    <w:rsid w:val="006B4743"/>
    <w:rsid w:val="006B47A7"/>
    <w:rsid w:val="006B7303"/>
    <w:rsid w:val="006B78C2"/>
    <w:rsid w:val="006B7B45"/>
    <w:rsid w:val="006B7DD5"/>
    <w:rsid w:val="006C0E8C"/>
    <w:rsid w:val="006C2E8D"/>
    <w:rsid w:val="006C3F6B"/>
    <w:rsid w:val="006C4B4B"/>
    <w:rsid w:val="006C5520"/>
    <w:rsid w:val="006C5F79"/>
    <w:rsid w:val="006C6573"/>
    <w:rsid w:val="006C711F"/>
    <w:rsid w:val="006C72D8"/>
    <w:rsid w:val="006C7D00"/>
    <w:rsid w:val="006D0207"/>
    <w:rsid w:val="006D056F"/>
    <w:rsid w:val="006D0D18"/>
    <w:rsid w:val="006D4ADB"/>
    <w:rsid w:val="006D4FA0"/>
    <w:rsid w:val="006D62F1"/>
    <w:rsid w:val="006D63C3"/>
    <w:rsid w:val="006E015E"/>
    <w:rsid w:val="006E0468"/>
    <w:rsid w:val="006E0E6B"/>
    <w:rsid w:val="006E11FA"/>
    <w:rsid w:val="006E148D"/>
    <w:rsid w:val="006E1F91"/>
    <w:rsid w:val="006E270C"/>
    <w:rsid w:val="006E2DF3"/>
    <w:rsid w:val="006E3B5C"/>
    <w:rsid w:val="006E3E17"/>
    <w:rsid w:val="006E4BB3"/>
    <w:rsid w:val="006E534A"/>
    <w:rsid w:val="006E5C62"/>
    <w:rsid w:val="006E5CD5"/>
    <w:rsid w:val="006E5E6E"/>
    <w:rsid w:val="006E6D27"/>
    <w:rsid w:val="006E779C"/>
    <w:rsid w:val="006E78EA"/>
    <w:rsid w:val="006E7CA9"/>
    <w:rsid w:val="006F070E"/>
    <w:rsid w:val="006F0A65"/>
    <w:rsid w:val="006F2F77"/>
    <w:rsid w:val="006F3096"/>
    <w:rsid w:val="006F3915"/>
    <w:rsid w:val="006F5E6B"/>
    <w:rsid w:val="006F78CF"/>
    <w:rsid w:val="006F7C78"/>
    <w:rsid w:val="006F7E10"/>
    <w:rsid w:val="00700ADC"/>
    <w:rsid w:val="00701A80"/>
    <w:rsid w:val="0070251A"/>
    <w:rsid w:val="00703F4F"/>
    <w:rsid w:val="00703F8B"/>
    <w:rsid w:val="007042C2"/>
    <w:rsid w:val="007051D2"/>
    <w:rsid w:val="00707D1B"/>
    <w:rsid w:val="00707D72"/>
    <w:rsid w:val="00710CA7"/>
    <w:rsid w:val="0071446B"/>
    <w:rsid w:val="00715020"/>
    <w:rsid w:val="00715597"/>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67F6"/>
    <w:rsid w:val="00736A92"/>
    <w:rsid w:val="007370B3"/>
    <w:rsid w:val="00737907"/>
    <w:rsid w:val="00740440"/>
    <w:rsid w:val="00743875"/>
    <w:rsid w:val="00743883"/>
    <w:rsid w:val="0074551D"/>
    <w:rsid w:val="007464BB"/>
    <w:rsid w:val="0074728C"/>
    <w:rsid w:val="007473A9"/>
    <w:rsid w:val="007502B8"/>
    <w:rsid w:val="00753A0A"/>
    <w:rsid w:val="00754B91"/>
    <w:rsid w:val="0075640F"/>
    <w:rsid w:val="007565C0"/>
    <w:rsid w:val="0076035E"/>
    <w:rsid w:val="00760462"/>
    <w:rsid w:val="00760FC8"/>
    <w:rsid w:val="00760FFF"/>
    <w:rsid w:val="0076153C"/>
    <w:rsid w:val="00763744"/>
    <w:rsid w:val="007637BC"/>
    <w:rsid w:val="007646B1"/>
    <w:rsid w:val="007650D3"/>
    <w:rsid w:val="00765252"/>
    <w:rsid w:val="0076588C"/>
    <w:rsid w:val="00766680"/>
    <w:rsid w:val="00771748"/>
    <w:rsid w:val="00771A81"/>
    <w:rsid w:val="00771B75"/>
    <w:rsid w:val="007735B6"/>
    <w:rsid w:val="00773738"/>
    <w:rsid w:val="007744A9"/>
    <w:rsid w:val="00775C7C"/>
    <w:rsid w:val="00775CFC"/>
    <w:rsid w:val="00777D02"/>
    <w:rsid w:val="0078041F"/>
    <w:rsid w:val="00781D0B"/>
    <w:rsid w:val="007821B1"/>
    <w:rsid w:val="007848BC"/>
    <w:rsid w:val="00786256"/>
    <w:rsid w:val="0078799F"/>
    <w:rsid w:val="00791991"/>
    <w:rsid w:val="00791C93"/>
    <w:rsid w:val="00794B3B"/>
    <w:rsid w:val="00794D73"/>
    <w:rsid w:val="00794E4C"/>
    <w:rsid w:val="00796790"/>
    <w:rsid w:val="00797346"/>
    <w:rsid w:val="007978EA"/>
    <w:rsid w:val="007A0EE7"/>
    <w:rsid w:val="007A27A6"/>
    <w:rsid w:val="007A2FAE"/>
    <w:rsid w:val="007A6BDB"/>
    <w:rsid w:val="007A764E"/>
    <w:rsid w:val="007B050A"/>
    <w:rsid w:val="007B109E"/>
    <w:rsid w:val="007B12D2"/>
    <w:rsid w:val="007B17E9"/>
    <w:rsid w:val="007B253D"/>
    <w:rsid w:val="007B3659"/>
    <w:rsid w:val="007B3667"/>
    <w:rsid w:val="007B4B64"/>
    <w:rsid w:val="007B5AAE"/>
    <w:rsid w:val="007B7F57"/>
    <w:rsid w:val="007C13B6"/>
    <w:rsid w:val="007C2AE1"/>
    <w:rsid w:val="007C3F3D"/>
    <w:rsid w:val="007C5E46"/>
    <w:rsid w:val="007D13A2"/>
    <w:rsid w:val="007D20CC"/>
    <w:rsid w:val="007D2718"/>
    <w:rsid w:val="007D27DF"/>
    <w:rsid w:val="007D3308"/>
    <w:rsid w:val="007D3341"/>
    <w:rsid w:val="007D45D5"/>
    <w:rsid w:val="007D489A"/>
    <w:rsid w:val="007D49DD"/>
    <w:rsid w:val="007D76FA"/>
    <w:rsid w:val="007D7B98"/>
    <w:rsid w:val="007E4717"/>
    <w:rsid w:val="007E520E"/>
    <w:rsid w:val="007E5F08"/>
    <w:rsid w:val="007E6249"/>
    <w:rsid w:val="007E6E4A"/>
    <w:rsid w:val="007F21CF"/>
    <w:rsid w:val="007F51C9"/>
    <w:rsid w:val="007F70AD"/>
    <w:rsid w:val="008007C1"/>
    <w:rsid w:val="00801773"/>
    <w:rsid w:val="00802821"/>
    <w:rsid w:val="00804028"/>
    <w:rsid w:val="00805E56"/>
    <w:rsid w:val="00806050"/>
    <w:rsid w:val="008071F6"/>
    <w:rsid w:val="008107F4"/>
    <w:rsid w:val="00810C5D"/>
    <w:rsid w:val="00813E8F"/>
    <w:rsid w:val="00814C41"/>
    <w:rsid w:val="008155EB"/>
    <w:rsid w:val="00822FBC"/>
    <w:rsid w:val="00823B49"/>
    <w:rsid w:val="00825934"/>
    <w:rsid w:val="00825E96"/>
    <w:rsid w:val="00827631"/>
    <w:rsid w:val="00830011"/>
    <w:rsid w:val="0083111B"/>
    <w:rsid w:val="00832349"/>
    <w:rsid w:val="008352D9"/>
    <w:rsid w:val="00835B06"/>
    <w:rsid w:val="008362B0"/>
    <w:rsid w:val="00836323"/>
    <w:rsid w:val="00836425"/>
    <w:rsid w:val="00836A9C"/>
    <w:rsid w:val="008407F0"/>
    <w:rsid w:val="0084085C"/>
    <w:rsid w:val="00842A92"/>
    <w:rsid w:val="00844531"/>
    <w:rsid w:val="00844EE9"/>
    <w:rsid w:val="0084674A"/>
    <w:rsid w:val="00846F9C"/>
    <w:rsid w:val="00847FF2"/>
    <w:rsid w:val="0085075A"/>
    <w:rsid w:val="00850DE8"/>
    <w:rsid w:val="008513EC"/>
    <w:rsid w:val="0085247A"/>
    <w:rsid w:val="00852A8A"/>
    <w:rsid w:val="008551AE"/>
    <w:rsid w:val="00855E2B"/>
    <w:rsid w:val="00860C3B"/>
    <w:rsid w:val="0086135E"/>
    <w:rsid w:val="00863328"/>
    <w:rsid w:val="008671E0"/>
    <w:rsid w:val="00870418"/>
    <w:rsid w:val="00872849"/>
    <w:rsid w:val="00872D84"/>
    <w:rsid w:val="00874231"/>
    <w:rsid w:val="00875229"/>
    <w:rsid w:val="008755CD"/>
    <w:rsid w:val="00875A41"/>
    <w:rsid w:val="00877FCB"/>
    <w:rsid w:val="008809FC"/>
    <w:rsid w:val="00881D9A"/>
    <w:rsid w:val="008821A8"/>
    <w:rsid w:val="00882620"/>
    <w:rsid w:val="00882B90"/>
    <w:rsid w:val="00882E3F"/>
    <w:rsid w:val="008833A0"/>
    <w:rsid w:val="0088353C"/>
    <w:rsid w:val="00885390"/>
    <w:rsid w:val="0088793A"/>
    <w:rsid w:val="00890032"/>
    <w:rsid w:val="00890037"/>
    <w:rsid w:val="0089009C"/>
    <w:rsid w:val="00891C94"/>
    <w:rsid w:val="00891DCF"/>
    <w:rsid w:val="00892A6E"/>
    <w:rsid w:val="008948A6"/>
    <w:rsid w:val="00894E66"/>
    <w:rsid w:val="0089652E"/>
    <w:rsid w:val="00896878"/>
    <w:rsid w:val="008A07A2"/>
    <w:rsid w:val="008A3C8A"/>
    <w:rsid w:val="008A4DD7"/>
    <w:rsid w:val="008A5185"/>
    <w:rsid w:val="008A63CC"/>
    <w:rsid w:val="008A648B"/>
    <w:rsid w:val="008A72F1"/>
    <w:rsid w:val="008B17A7"/>
    <w:rsid w:val="008B2848"/>
    <w:rsid w:val="008B3D47"/>
    <w:rsid w:val="008B515D"/>
    <w:rsid w:val="008B5591"/>
    <w:rsid w:val="008B5F63"/>
    <w:rsid w:val="008C307B"/>
    <w:rsid w:val="008C492B"/>
    <w:rsid w:val="008C5419"/>
    <w:rsid w:val="008C6866"/>
    <w:rsid w:val="008C72E0"/>
    <w:rsid w:val="008D116F"/>
    <w:rsid w:val="008D2FE5"/>
    <w:rsid w:val="008D471B"/>
    <w:rsid w:val="008D4832"/>
    <w:rsid w:val="008D491D"/>
    <w:rsid w:val="008D636D"/>
    <w:rsid w:val="008D6544"/>
    <w:rsid w:val="008D70D7"/>
    <w:rsid w:val="008D7680"/>
    <w:rsid w:val="008D7C33"/>
    <w:rsid w:val="008D7DDB"/>
    <w:rsid w:val="008D7DDF"/>
    <w:rsid w:val="008D7E4E"/>
    <w:rsid w:val="008E03CB"/>
    <w:rsid w:val="008E3044"/>
    <w:rsid w:val="008E321E"/>
    <w:rsid w:val="008E3AC4"/>
    <w:rsid w:val="008E4375"/>
    <w:rsid w:val="008E4F14"/>
    <w:rsid w:val="008E5199"/>
    <w:rsid w:val="008E5E36"/>
    <w:rsid w:val="008F07A4"/>
    <w:rsid w:val="008F54D9"/>
    <w:rsid w:val="008F5C0C"/>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415"/>
    <w:rsid w:val="00920FF2"/>
    <w:rsid w:val="00921F49"/>
    <w:rsid w:val="0092245B"/>
    <w:rsid w:val="009228ED"/>
    <w:rsid w:val="00927653"/>
    <w:rsid w:val="00927D22"/>
    <w:rsid w:val="0093037C"/>
    <w:rsid w:val="009308F2"/>
    <w:rsid w:val="00930BC3"/>
    <w:rsid w:val="00932113"/>
    <w:rsid w:val="00934E43"/>
    <w:rsid w:val="00935D99"/>
    <w:rsid w:val="0093615C"/>
    <w:rsid w:val="00936406"/>
    <w:rsid w:val="00936432"/>
    <w:rsid w:val="00936C11"/>
    <w:rsid w:val="0093756B"/>
    <w:rsid w:val="00937A63"/>
    <w:rsid w:val="009407CA"/>
    <w:rsid w:val="0094134D"/>
    <w:rsid w:val="009414CA"/>
    <w:rsid w:val="0094579D"/>
    <w:rsid w:val="009459E1"/>
    <w:rsid w:val="0094656F"/>
    <w:rsid w:val="00950D3E"/>
    <w:rsid w:val="0095107D"/>
    <w:rsid w:val="00953639"/>
    <w:rsid w:val="0095397F"/>
    <w:rsid w:val="0095470C"/>
    <w:rsid w:val="00955077"/>
    <w:rsid w:val="00956911"/>
    <w:rsid w:val="00956E6B"/>
    <w:rsid w:val="00957943"/>
    <w:rsid w:val="00957A32"/>
    <w:rsid w:val="00961F09"/>
    <w:rsid w:val="0096210E"/>
    <w:rsid w:val="009638AB"/>
    <w:rsid w:val="00965882"/>
    <w:rsid w:val="00967DDD"/>
    <w:rsid w:val="009706A4"/>
    <w:rsid w:val="00972DDF"/>
    <w:rsid w:val="00973186"/>
    <w:rsid w:val="009738CA"/>
    <w:rsid w:val="009739B8"/>
    <w:rsid w:val="00975B47"/>
    <w:rsid w:val="00976077"/>
    <w:rsid w:val="0097758B"/>
    <w:rsid w:val="00980030"/>
    <w:rsid w:val="00980E39"/>
    <w:rsid w:val="009813A4"/>
    <w:rsid w:val="0098167E"/>
    <w:rsid w:val="00982B5B"/>
    <w:rsid w:val="00985467"/>
    <w:rsid w:val="00985908"/>
    <w:rsid w:val="0098634B"/>
    <w:rsid w:val="00987EA8"/>
    <w:rsid w:val="00987EDA"/>
    <w:rsid w:val="00990C8E"/>
    <w:rsid w:val="009915FF"/>
    <w:rsid w:val="00991CF5"/>
    <w:rsid w:val="0099385A"/>
    <w:rsid w:val="00996153"/>
    <w:rsid w:val="00996351"/>
    <w:rsid w:val="00996686"/>
    <w:rsid w:val="009975F4"/>
    <w:rsid w:val="009976A5"/>
    <w:rsid w:val="009A4F92"/>
    <w:rsid w:val="009A6E27"/>
    <w:rsid w:val="009B28D4"/>
    <w:rsid w:val="009B3B65"/>
    <w:rsid w:val="009B3DDD"/>
    <w:rsid w:val="009B700A"/>
    <w:rsid w:val="009C01FB"/>
    <w:rsid w:val="009C2680"/>
    <w:rsid w:val="009C354F"/>
    <w:rsid w:val="009C63F7"/>
    <w:rsid w:val="009C6865"/>
    <w:rsid w:val="009C6F1E"/>
    <w:rsid w:val="009D0C28"/>
    <w:rsid w:val="009D137A"/>
    <w:rsid w:val="009D2045"/>
    <w:rsid w:val="009D22C3"/>
    <w:rsid w:val="009D27E4"/>
    <w:rsid w:val="009D285E"/>
    <w:rsid w:val="009D31B8"/>
    <w:rsid w:val="009D3B58"/>
    <w:rsid w:val="009D4505"/>
    <w:rsid w:val="009D5DCF"/>
    <w:rsid w:val="009D78E8"/>
    <w:rsid w:val="009E092C"/>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3E50"/>
    <w:rsid w:val="00A0563E"/>
    <w:rsid w:val="00A05E2F"/>
    <w:rsid w:val="00A063A7"/>
    <w:rsid w:val="00A065D8"/>
    <w:rsid w:val="00A06A26"/>
    <w:rsid w:val="00A07B40"/>
    <w:rsid w:val="00A07F04"/>
    <w:rsid w:val="00A11279"/>
    <w:rsid w:val="00A11562"/>
    <w:rsid w:val="00A12009"/>
    <w:rsid w:val="00A1216A"/>
    <w:rsid w:val="00A12F39"/>
    <w:rsid w:val="00A14E95"/>
    <w:rsid w:val="00A1502D"/>
    <w:rsid w:val="00A153E4"/>
    <w:rsid w:val="00A16B3F"/>
    <w:rsid w:val="00A20564"/>
    <w:rsid w:val="00A2100E"/>
    <w:rsid w:val="00A21676"/>
    <w:rsid w:val="00A218EA"/>
    <w:rsid w:val="00A21A90"/>
    <w:rsid w:val="00A21BB7"/>
    <w:rsid w:val="00A222C4"/>
    <w:rsid w:val="00A223AA"/>
    <w:rsid w:val="00A26120"/>
    <w:rsid w:val="00A2668E"/>
    <w:rsid w:val="00A26D47"/>
    <w:rsid w:val="00A27FC6"/>
    <w:rsid w:val="00A32752"/>
    <w:rsid w:val="00A33210"/>
    <w:rsid w:val="00A33B2F"/>
    <w:rsid w:val="00A36A04"/>
    <w:rsid w:val="00A4059F"/>
    <w:rsid w:val="00A41A81"/>
    <w:rsid w:val="00A41C3F"/>
    <w:rsid w:val="00A4317C"/>
    <w:rsid w:val="00A43340"/>
    <w:rsid w:val="00A4717C"/>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2196"/>
    <w:rsid w:val="00A62681"/>
    <w:rsid w:val="00A62847"/>
    <w:rsid w:val="00A647EE"/>
    <w:rsid w:val="00A64A91"/>
    <w:rsid w:val="00A65084"/>
    <w:rsid w:val="00A6676B"/>
    <w:rsid w:val="00A66A80"/>
    <w:rsid w:val="00A66D37"/>
    <w:rsid w:val="00A66FD9"/>
    <w:rsid w:val="00A67D6F"/>
    <w:rsid w:val="00A67EF3"/>
    <w:rsid w:val="00A70F23"/>
    <w:rsid w:val="00A712D6"/>
    <w:rsid w:val="00A7258F"/>
    <w:rsid w:val="00A74C4B"/>
    <w:rsid w:val="00A76084"/>
    <w:rsid w:val="00A77124"/>
    <w:rsid w:val="00A77416"/>
    <w:rsid w:val="00A77581"/>
    <w:rsid w:val="00A808FC"/>
    <w:rsid w:val="00A80971"/>
    <w:rsid w:val="00A80D99"/>
    <w:rsid w:val="00A81C40"/>
    <w:rsid w:val="00A845D1"/>
    <w:rsid w:val="00A84F7E"/>
    <w:rsid w:val="00A85449"/>
    <w:rsid w:val="00A856BF"/>
    <w:rsid w:val="00A90DEE"/>
    <w:rsid w:val="00A91145"/>
    <w:rsid w:val="00A928D5"/>
    <w:rsid w:val="00A957E9"/>
    <w:rsid w:val="00A96B70"/>
    <w:rsid w:val="00A97353"/>
    <w:rsid w:val="00A97F56"/>
    <w:rsid w:val="00AA0637"/>
    <w:rsid w:val="00AA451E"/>
    <w:rsid w:val="00AA505D"/>
    <w:rsid w:val="00AB1769"/>
    <w:rsid w:val="00AB200D"/>
    <w:rsid w:val="00AB2DB3"/>
    <w:rsid w:val="00AB42D8"/>
    <w:rsid w:val="00AB44FF"/>
    <w:rsid w:val="00AB4568"/>
    <w:rsid w:val="00AB54FB"/>
    <w:rsid w:val="00AB5FE7"/>
    <w:rsid w:val="00AB5FF0"/>
    <w:rsid w:val="00AB6863"/>
    <w:rsid w:val="00AB6A31"/>
    <w:rsid w:val="00AB6FBA"/>
    <w:rsid w:val="00AB7212"/>
    <w:rsid w:val="00AB7FB8"/>
    <w:rsid w:val="00AC0683"/>
    <w:rsid w:val="00AC6B6D"/>
    <w:rsid w:val="00AC6E80"/>
    <w:rsid w:val="00AC7D99"/>
    <w:rsid w:val="00AD035F"/>
    <w:rsid w:val="00AD11C7"/>
    <w:rsid w:val="00AD1807"/>
    <w:rsid w:val="00AD1AFD"/>
    <w:rsid w:val="00AD4A7C"/>
    <w:rsid w:val="00AD56A2"/>
    <w:rsid w:val="00AE03EF"/>
    <w:rsid w:val="00AE10CB"/>
    <w:rsid w:val="00AE12DC"/>
    <w:rsid w:val="00AE1555"/>
    <w:rsid w:val="00AE2812"/>
    <w:rsid w:val="00AE2A7B"/>
    <w:rsid w:val="00AE2DA4"/>
    <w:rsid w:val="00AE3B5D"/>
    <w:rsid w:val="00AE4651"/>
    <w:rsid w:val="00AE5174"/>
    <w:rsid w:val="00AE579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2853"/>
    <w:rsid w:val="00B02DEB"/>
    <w:rsid w:val="00B0443B"/>
    <w:rsid w:val="00B05C61"/>
    <w:rsid w:val="00B05E45"/>
    <w:rsid w:val="00B05F57"/>
    <w:rsid w:val="00B05F70"/>
    <w:rsid w:val="00B0669D"/>
    <w:rsid w:val="00B078D3"/>
    <w:rsid w:val="00B11DA2"/>
    <w:rsid w:val="00B1286D"/>
    <w:rsid w:val="00B13727"/>
    <w:rsid w:val="00B13F0C"/>
    <w:rsid w:val="00B14EE9"/>
    <w:rsid w:val="00B20CA0"/>
    <w:rsid w:val="00B20CFE"/>
    <w:rsid w:val="00B23D84"/>
    <w:rsid w:val="00B26F4D"/>
    <w:rsid w:val="00B27B11"/>
    <w:rsid w:val="00B30C93"/>
    <w:rsid w:val="00B312AB"/>
    <w:rsid w:val="00B31FEC"/>
    <w:rsid w:val="00B3588D"/>
    <w:rsid w:val="00B35F16"/>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2553"/>
    <w:rsid w:val="00B7417E"/>
    <w:rsid w:val="00B77E7E"/>
    <w:rsid w:val="00B800D0"/>
    <w:rsid w:val="00B81290"/>
    <w:rsid w:val="00B81EF0"/>
    <w:rsid w:val="00B82EEF"/>
    <w:rsid w:val="00B837DA"/>
    <w:rsid w:val="00B87CCD"/>
    <w:rsid w:val="00B93550"/>
    <w:rsid w:val="00B956FC"/>
    <w:rsid w:val="00B95C0E"/>
    <w:rsid w:val="00B960C3"/>
    <w:rsid w:val="00BA00C1"/>
    <w:rsid w:val="00BA0CFB"/>
    <w:rsid w:val="00BA15F9"/>
    <w:rsid w:val="00BA34CB"/>
    <w:rsid w:val="00BA3D9E"/>
    <w:rsid w:val="00BA5640"/>
    <w:rsid w:val="00BA65AE"/>
    <w:rsid w:val="00BB13DF"/>
    <w:rsid w:val="00BB4F8C"/>
    <w:rsid w:val="00BB5E67"/>
    <w:rsid w:val="00BC02C2"/>
    <w:rsid w:val="00BC1C41"/>
    <w:rsid w:val="00BC2296"/>
    <w:rsid w:val="00BC3B8E"/>
    <w:rsid w:val="00BC3C64"/>
    <w:rsid w:val="00BC4046"/>
    <w:rsid w:val="00BC6470"/>
    <w:rsid w:val="00BC7714"/>
    <w:rsid w:val="00BD0223"/>
    <w:rsid w:val="00BD03F2"/>
    <w:rsid w:val="00BD2AF6"/>
    <w:rsid w:val="00BD3477"/>
    <w:rsid w:val="00BD46D3"/>
    <w:rsid w:val="00BD5120"/>
    <w:rsid w:val="00BD64A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3F13"/>
    <w:rsid w:val="00BF4C0C"/>
    <w:rsid w:val="00BF4E25"/>
    <w:rsid w:val="00BF5A25"/>
    <w:rsid w:val="00C00B43"/>
    <w:rsid w:val="00C02AA1"/>
    <w:rsid w:val="00C03513"/>
    <w:rsid w:val="00C0482F"/>
    <w:rsid w:val="00C06259"/>
    <w:rsid w:val="00C069FC"/>
    <w:rsid w:val="00C079A9"/>
    <w:rsid w:val="00C100B1"/>
    <w:rsid w:val="00C11930"/>
    <w:rsid w:val="00C139E3"/>
    <w:rsid w:val="00C145B5"/>
    <w:rsid w:val="00C14958"/>
    <w:rsid w:val="00C14C6E"/>
    <w:rsid w:val="00C155B4"/>
    <w:rsid w:val="00C161E9"/>
    <w:rsid w:val="00C166A4"/>
    <w:rsid w:val="00C17044"/>
    <w:rsid w:val="00C177D1"/>
    <w:rsid w:val="00C1785B"/>
    <w:rsid w:val="00C2008E"/>
    <w:rsid w:val="00C23292"/>
    <w:rsid w:val="00C237F2"/>
    <w:rsid w:val="00C248A7"/>
    <w:rsid w:val="00C24B95"/>
    <w:rsid w:val="00C26229"/>
    <w:rsid w:val="00C27136"/>
    <w:rsid w:val="00C274AA"/>
    <w:rsid w:val="00C305B4"/>
    <w:rsid w:val="00C30737"/>
    <w:rsid w:val="00C31ED6"/>
    <w:rsid w:val="00C33134"/>
    <w:rsid w:val="00C332AA"/>
    <w:rsid w:val="00C339D6"/>
    <w:rsid w:val="00C34089"/>
    <w:rsid w:val="00C36F32"/>
    <w:rsid w:val="00C400A5"/>
    <w:rsid w:val="00C40282"/>
    <w:rsid w:val="00C409EA"/>
    <w:rsid w:val="00C40A16"/>
    <w:rsid w:val="00C42D4D"/>
    <w:rsid w:val="00C442AD"/>
    <w:rsid w:val="00C453A7"/>
    <w:rsid w:val="00C4592F"/>
    <w:rsid w:val="00C473D7"/>
    <w:rsid w:val="00C51743"/>
    <w:rsid w:val="00C53808"/>
    <w:rsid w:val="00C54046"/>
    <w:rsid w:val="00C5648E"/>
    <w:rsid w:val="00C60CE3"/>
    <w:rsid w:val="00C61FF6"/>
    <w:rsid w:val="00C6471A"/>
    <w:rsid w:val="00C6552C"/>
    <w:rsid w:val="00C65F27"/>
    <w:rsid w:val="00C65F2D"/>
    <w:rsid w:val="00C706EB"/>
    <w:rsid w:val="00C70741"/>
    <w:rsid w:val="00C708A8"/>
    <w:rsid w:val="00C725D2"/>
    <w:rsid w:val="00C72B95"/>
    <w:rsid w:val="00C731F4"/>
    <w:rsid w:val="00C7360A"/>
    <w:rsid w:val="00C74856"/>
    <w:rsid w:val="00C7584E"/>
    <w:rsid w:val="00C76FD8"/>
    <w:rsid w:val="00C77360"/>
    <w:rsid w:val="00C80319"/>
    <w:rsid w:val="00C81030"/>
    <w:rsid w:val="00C8125E"/>
    <w:rsid w:val="00C81527"/>
    <w:rsid w:val="00C838A9"/>
    <w:rsid w:val="00C83D37"/>
    <w:rsid w:val="00C84408"/>
    <w:rsid w:val="00C84783"/>
    <w:rsid w:val="00C85659"/>
    <w:rsid w:val="00C86825"/>
    <w:rsid w:val="00C91606"/>
    <w:rsid w:val="00C92686"/>
    <w:rsid w:val="00C932A9"/>
    <w:rsid w:val="00C9334B"/>
    <w:rsid w:val="00C93D6A"/>
    <w:rsid w:val="00C947B3"/>
    <w:rsid w:val="00C96F7C"/>
    <w:rsid w:val="00C97C30"/>
    <w:rsid w:val="00CA0559"/>
    <w:rsid w:val="00CA07D7"/>
    <w:rsid w:val="00CA080C"/>
    <w:rsid w:val="00CA097D"/>
    <w:rsid w:val="00CA21EA"/>
    <w:rsid w:val="00CA2EAD"/>
    <w:rsid w:val="00CA4135"/>
    <w:rsid w:val="00CA5F8E"/>
    <w:rsid w:val="00CA6A2F"/>
    <w:rsid w:val="00CB2AE5"/>
    <w:rsid w:val="00CB372A"/>
    <w:rsid w:val="00CB4585"/>
    <w:rsid w:val="00CB53DB"/>
    <w:rsid w:val="00CB6DA1"/>
    <w:rsid w:val="00CB79E8"/>
    <w:rsid w:val="00CB7D50"/>
    <w:rsid w:val="00CC01FC"/>
    <w:rsid w:val="00CC11EF"/>
    <w:rsid w:val="00CC298C"/>
    <w:rsid w:val="00CC460C"/>
    <w:rsid w:val="00CC595F"/>
    <w:rsid w:val="00CC5F3D"/>
    <w:rsid w:val="00CC7ACC"/>
    <w:rsid w:val="00CD0D93"/>
    <w:rsid w:val="00CD0DB9"/>
    <w:rsid w:val="00CD1777"/>
    <w:rsid w:val="00CD2D05"/>
    <w:rsid w:val="00CD2F50"/>
    <w:rsid w:val="00CD6114"/>
    <w:rsid w:val="00CE0491"/>
    <w:rsid w:val="00CE09AE"/>
    <w:rsid w:val="00CE14F3"/>
    <w:rsid w:val="00CE1F20"/>
    <w:rsid w:val="00CE21BB"/>
    <w:rsid w:val="00CE3562"/>
    <w:rsid w:val="00CE3CF8"/>
    <w:rsid w:val="00CE402F"/>
    <w:rsid w:val="00CE63B2"/>
    <w:rsid w:val="00CF0F98"/>
    <w:rsid w:val="00CF1C74"/>
    <w:rsid w:val="00CF4010"/>
    <w:rsid w:val="00CF57E4"/>
    <w:rsid w:val="00CF5CA2"/>
    <w:rsid w:val="00CF5ED8"/>
    <w:rsid w:val="00D01128"/>
    <w:rsid w:val="00D02A23"/>
    <w:rsid w:val="00D02BAE"/>
    <w:rsid w:val="00D032C8"/>
    <w:rsid w:val="00D043F4"/>
    <w:rsid w:val="00D04562"/>
    <w:rsid w:val="00D05321"/>
    <w:rsid w:val="00D0708A"/>
    <w:rsid w:val="00D10EDD"/>
    <w:rsid w:val="00D12C3A"/>
    <w:rsid w:val="00D13C46"/>
    <w:rsid w:val="00D14348"/>
    <w:rsid w:val="00D147DD"/>
    <w:rsid w:val="00D147F5"/>
    <w:rsid w:val="00D1606C"/>
    <w:rsid w:val="00D16B18"/>
    <w:rsid w:val="00D17A07"/>
    <w:rsid w:val="00D21498"/>
    <w:rsid w:val="00D21617"/>
    <w:rsid w:val="00D2361B"/>
    <w:rsid w:val="00D249C3"/>
    <w:rsid w:val="00D3063B"/>
    <w:rsid w:val="00D32545"/>
    <w:rsid w:val="00D33296"/>
    <w:rsid w:val="00D343A9"/>
    <w:rsid w:val="00D34919"/>
    <w:rsid w:val="00D349B5"/>
    <w:rsid w:val="00D35AF1"/>
    <w:rsid w:val="00D35BC8"/>
    <w:rsid w:val="00D3738D"/>
    <w:rsid w:val="00D3744A"/>
    <w:rsid w:val="00D37EC1"/>
    <w:rsid w:val="00D37F36"/>
    <w:rsid w:val="00D40C74"/>
    <w:rsid w:val="00D41060"/>
    <w:rsid w:val="00D4226F"/>
    <w:rsid w:val="00D426BF"/>
    <w:rsid w:val="00D43204"/>
    <w:rsid w:val="00D45F45"/>
    <w:rsid w:val="00D46012"/>
    <w:rsid w:val="00D46B6F"/>
    <w:rsid w:val="00D475F7"/>
    <w:rsid w:val="00D47E7C"/>
    <w:rsid w:val="00D50C28"/>
    <w:rsid w:val="00D53AB3"/>
    <w:rsid w:val="00D53C09"/>
    <w:rsid w:val="00D56542"/>
    <w:rsid w:val="00D56F34"/>
    <w:rsid w:val="00D5761B"/>
    <w:rsid w:val="00D60873"/>
    <w:rsid w:val="00D608D3"/>
    <w:rsid w:val="00D60C94"/>
    <w:rsid w:val="00D6195B"/>
    <w:rsid w:val="00D6573A"/>
    <w:rsid w:val="00D70063"/>
    <w:rsid w:val="00D7033A"/>
    <w:rsid w:val="00D71CE2"/>
    <w:rsid w:val="00D730C5"/>
    <w:rsid w:val="00D75C09"/>
    <w:rsid w:val="00D764AC"/>
    <w:rsid w:val="00D81ECD"/>
    <w:rsid w:val="00D828B9"/>
    <w:rsid w:val="00D84589"/>
    <w:rsid w:val="00D86D65"/>
    <w:rsid w:val="00D8729A"/>
    <w:rsid w:val="00D872F0"/>
    <w:rsid w:val="00D91769"/>
    <w:rsid w:val="00D91832"/>
    <w:rsid w:val="00D931C3"/>
    <w:rsid w:val="00D94448"/>
    <w:rsid w:val="00D946F1"/>
    <w:rsid w:val="00D95BDF"/>
    <w:rsid w:val="00D9777A"/>
    <w:rsid w:val="00DA0CB7"/>
    <w:rsid w:val="00DA0F02"/>
    <w:rsid w:val="00DA1FCA"/>
    <w:rsid w:val="00DA2927"/>
    <w:rsid w:val="00DA2D8E"/>
    <w:rsid w:val="00DA393F"/>
    <w:rsid w:val="00DA3CED"/>
    <w:rsid w:val="00DA6370"/>
    <w:rsid w:val="00DA6430"/>
    <w:rsid w:val="00DA7096"/>
    <w:rsid w:val="00DA789E"/>
    <w:rsid w:val="00DA7B42"/>
    <w:rsid w:val="00DB0716"/>
    <w:rsid w:val="00DB1420"/>
    <w:rsid w:val="00DB4ADA"/>
    <w:rsid w:val="00DB5FD4"/>
    <w:rsid w:val="00DC12F8"/>
    <w:rsid w:val="00DC241F"/>
    <w:rsid w:val="00DC350B"/>
    <w:rsid w:val="00DC373D"/>
    <w:rsid w:val="00DC5B00"/>
    <w:rsid w:val="00DC6368"/>
    <w:rsid w:val="00DD1016"/>
    <w:rsid w:val="00DD2C2D"/>
    <w:rsid w:val="00DD324F"/>
    <w:rsid w:val="00DD4FC4"/>
    <w:rsid w:val="00DD5725"/>
    <w:rsid w:val="00DD66CD"/>
    <w:rsid w:val="00DD7CCC"/>
    <w:rsid w:val="00DE151F"/>
    <w:rsid w:val="00DE2361"/>
    <w:rsid w:val="00DE2862"/>
    <w:rsid w:val="00DE310F"/>
    <w:rsid w:val="00DE62C3"/>
    <w:rsid w:val="00DE6770"/>
    <w:rsid w:val="00DF0976"/>
    <w:rsid w:val="00DF0D48"/>
    <w:rsid w:val="00DF1069"/>
    <w:rsid w:val="00DF1287"/>
    <w:rsid w:val="00DF197E"/>
    <w:rsid w:val="00DF2201"/>
    <w:rsid w:val="00DF2B1D"/>
    <w:rsid w:val="00DF3165"/>
    <w:rsid w:val="00DF328F"/>
    <w:rsid w:val="00DF6C64"/>
    <w:rsid w:val="00DF6E02"/>
    <w:rsid w:val="00DF7549"/>
    <w:rsid w:val="00DF79C9"/>
    <w:rsid w:val="00DF7EC2"/>
    <w:rsid w:val="00E021B9"/>
    <w:rsid w:val="00E02DAC"/>
    <w:rsid w:val="00E03D16"/>
    <w:rsid w:val="00E04E63"/>
    <w:rsid w:val="00E05643"/>
    <w:rsid w:val="00E05979"/>
    <w:rsid w:val="00E05C03"/>
    <w:rsid w:val="00E07CB2"/>
    <w:rsid w:val="00E1493C"/>
    <w:rsid w:val="00E16D26"/>
    <w:rsid w:val="00E17FC1"/>
    <w:rsid w:val="00E210BC"/>
    <w:rsid w:val="00E22AF5"/>
    <w:rsid w:val="00E23411"/>
    <w:rsid w:val="00E245EA"/>
    <w:rsid w:val="00E26CBC"/>
    <w:rsid w:val="00E27914"/>
    <w:rsid w:val="00E3070F"/>
    <w:rsid w:val="00E31457"/>
    <w:rsid w:val="00E32BAD"/>
    <w:rsid w:val="00E3375A"/>
    <w:rsid w:val="00E3400A"/>
    <w:rsid w:val="00E3414B"/>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0AB"/>
    <w:rsid w:val="00E50BB8"/>
    <w:rsid w:val="00E517F2"/>
    <w:rsid w:val="00E51F19"/>
    <w:rsid w:val="00E53AEE"/>
    <w:rsid w:val="00E54755"/>
    <w:rsid w:val="00E54849"/>
    <w:rsid w:val="00E556CA"/>
    <w:rsid w:val="00E557AE"/>
    <w:rsid w:val="00E57B0B"/>
    <w:rsid w:val="00E60283"/>
    <w:rsid w:val="00E60B96"/>
    <w:rsid w:val="00E61B48"/>
    <w:rsid w:val="00E63339"/>
    <w:rsid w:val="00E67B21"/>
    <w:rsid w:val="00E67C10"/>
    <w:rsid w:val="00E70C5D"/>
    <w:rsid w:val="00E70F6D"/>
    <w:rsid w:val="00E716BA"/>
    <w:rsid w:val="00E73B82"/>
    <w:rsid w:val="00E74583"/>
    <w:rsid w:val="00E8075C"/>
    <w:rsid w:val="00E8093A"/>
    <w:rsid w:val="00E8096F"/>
    <w:rsid w:val="00E80B03"/>
    <w:rsid w:val="00E8127B"/>
    <w:rsid w:val="00E81396"/>
    <w:rsid w:val="00E81ADB"/>
    <w:rsid w:val="00E82FB0"/>
    <w:rsid w:val="00E83C85"/>
    <w:rsid w:val="00E842A3"/>
    <w:rsid w:val="00E84776"/>
    <w:rsid w:val="00E8525E"/>
    <w:rsid w:val="00E85474"/>
    <w:rsid w:val="00E87A69"/>
    <w:rsid w:val="00E87CCB"/>
    <w:rsid w:val="00E900B9"/>
    <w:rsid w:val="00E91343"/>
    <w:rsid w:val="00E91841"/>
    <w:rsid w:val="00E92E70"/>
    <w:rsid w:val="00E93846"/>
    <w:rsid w:val="00E93B5C"/>
    <w:rsid w:val="00E94B39"/>
    <w:rsid w:val="00E958EC"/>
    <w:rsid w:val="00E95C6D"/>
    <w:rsid w:val="00E96439"/>
    <w:rsid w:val="00E965FC"/>
    <w:rsid w:val="00EA1E2E"/>
    <w:rsid w:val="00EA248F"/>
    <w:rsid w:val="00EA2FEE"/>
    <w:rsid w:val="00EA3493"/>
    <w:rsid w:val="00EA4CB7"/>
    <w:rsid w:val="00EA6C24"/>
    <w:rsid w:val="00EA7E10"/>
    <w:rsid w:val="00EB044E"/>
    <w:rsid w:val="00EB0A7B"/>
    <w:rsid w:val="00EB24E4"/>
    <w:rsid w:val="00EB294C"/>
    <w:rsid w:val="00EB5925"/>
    <w:rsid w:val="00EB5C64"/>
    <w:rsid w:val="00EC0417"/>
    <w:rsid w:val="00EC1805"/>
    <w:rsid w:val="00EC4073"/>
    <w:rsid w:val="00EC45CB"/>
    <w:rsid w:val="00EC470B"/>
    <w:rsid w:val="00EC4A38"/>
    <w:rsid w:val="00EC7732"/>
    <w:rsid w:val="00ED2ED0"/>
    <w:rsid w:val="00ED3DAF"/>
    <w:rsid w:val="00ED3F25"/>
    <w:rsid w:val="00ED4C23"/>
    <w:rsid w:val="00ED57EE"/>
    <w:rsid w:val="00ED7410"/>
    <w:rsid w:val="00ED7F4E"/>
    <w:rsid w:val="00EE026C"/>
    <w:rsid w:val="00EE0EF5"/>
    <w:rsid w:val="00EE172D"/>
    <w:rsid w:val="00EE3DCC"/>
    <w:rsid w:val="00EE47E7"/>
    <w:rsid w:val="00EE51BD"/>
    <w:rsid w:val="00EE52C8"/>
    <w:rsid w:val="00EE5A81"/>
    <w:rsid w:val="00EE66F9"/>
    <w:rsid w:val="00EE672D"/>
    <w:rsid w:val="00EE734D"/>
    <w:rsid w:val="00EF10B7"/>
    <w:rsid w:val="00EF1213"/>
    <w:rsid w:val="00EF455F"/>
    <w:rsid w:val="00EF52AB"/>
    <w:rsid w:val="00F04F84"/>
    <w:rsid w:val="00F06859"/>
    <w:rsid w:val="00F07464"/>
    <w:rsid w:val="00F102F7"/>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720D"/>
    <w:rsid w:val="00F27D76"/>
    <w:rsid w:val="00F305EC"/>
    <w:rsid w:val="00F30CDA"/>
    <w:rsid w:val="00F30E2D"/>
    <w:rsid w:val="00F3164E"/>
    <w:rsid w:val="00F31F26"/>
    <w:rsid w:val="00F31FD3"/>
    <w:rsid w:val="00F329A8"/>
    <w:rsid w:val="00F3323C"/>
    <w:rsid w:val="00F360D4"/>
    <w:rsid w:val="00F36B0F"/>
    <w:rsid w:val="00F41311"/>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1AC5"/>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6F6"/>
    <w:rsid w:val="00FA3C31"/>
    <w:rsid w:val="00FA4676"/>
    <w:rsid w:val="00FA5356"/>
    <w:rsid w:val="00FA5941"/>
    <w:rsid w:val="00FA5C8D"/>
    <w:rsid w:val="00FA612A"/>
    <w:rsid w:val="00FA75FE"/>
    <w:rsid w:val="00FB05CE"/>
    <w:rsid w:val="00FB0624"/>
    <w:rsid w:val="00FB08C6"/>
    <w:rsid w:val="00FB0F28"/>
    <w:rsid w:val="00FB10B1"/>
    <w:rsid w:val="00FB1534"/>
    <w:rsid w:val="00FB2BFD"/>
    <w:rsid w:val="00FB6953"/>
    <w:rsid w:val="00FC1E81"/>
    <w:rsid w:val="00FC3FE2"/>
    <w:rsid w:val="00FC4C13"/>
    <w:rsid w:val="00FD17E7"/>
    <w:rsid w:val="00FD181B"/>
    <w:rsid w:val="00FD233C"/>
    <w:rsid w:val="00FD5E89"/>
    <w:rsid w:val="00FD6132"/>
    <w:rsid w:val="00FD6C91"/>
    <w:rsid w:val="00FE05B3"/>
    <w:rsid w:val="00FE28B1"/>
    <w:rsid w:val="00FE3177"/>
    <w:rsid w:val="00FE405B"/>
    <w:rsid w:val="00FE4E55"/>
    <w:rsid w:val="00FE691C"/>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76C2B-F361-4C69-B5B4-1E27B1BB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6583">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FB72-15CA-4AC3-B5E1-F0A90AF9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13</Pages>
  <Words>4918</Words>
  <Characters>27049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37</cp:revision>
  <cp:lastPrinted>2018-10-01T13:06:00Z</cp:lastPrinted>
  <dcterms:created xsi:type="dcterms:W3CDTF">2018-09-12T19:35:00Z</dcterms:created>
  <dcterms:modified xsi:type="dcterms:W3CDTF">2018-10-05T16:26:00Z</dcterms:modified>
</cp:coreProperties>
</file>