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455014" w:rsidRDefault="00637ADD" w:rsidP="00FB2398">
      <w:pPr>
        <w:spacing w:line="480" w:lineRule="auto"/>
        <w:jc w:val="right"/>
        <w:rPr>
          <w:rFonts w:ascii="Calibri Light" w:hAnsi="Calibri Light" w:cs="Calibri Light"/>
        </w:rPr>
      </w:pPr>
      <w:bookmarkStart w:id="0" w:name="_Hlk522110768"/>
      <w:r w:rsidRPr="00455014">
        <w:rPr>
          <w:rFonts w:ascii="Calibri Light" w:hAnsi="Calibri Light" w:cs="Calibri Light"/>
        </w:rPr>
        <w:t xml:space="preserve"> </w:t>
      </w:r>
      <w:r w:rsidR="00894CB9" w:rsidRPr="00455014">
        <w:rPr>
          <w:rFonts w:ascii="Calibri Light" w:hAnsi="Calibri Light" w:cs="Calibri Light"/>
        </w:rPr>
        <w:t xml:space="preserve"> </w:t>
      </w:r>
      <w:r w:rsidR="00846F9C" w:rsidRPr="00455014">
        <w:rPr>
          <w:rFonts w:ascii="Calibri Light" w:hAnsi="Calibri Light" w:cs="Calibri Light"/>
        </w:rPr>
        <w:tab/>
      </w:r>
      <w:bookmarkStart w:id="1" w:name="_Hlk528746835"/>
      <w:bookmarkStart w:id="2" w:name="_Hlk531765616"/>
      <w:bookmarkStart w:id="3" w:name="_Hlk522175838"/>
      <w:r w:rsidR="00846F9C" w:rsidRPr="00455014">
        <w:rPr>
          <w:rFonts w:ascii="Calibri Light" w:hAnsi="Calibri Light" w:cs="Calibri Light"/>
        </w:rPr>
        <w:t xml:space="preserve">ACTA NÚMERO: </w:t>
      </w:r>
      <w:r w:rsidR="00FB2398" w:rsidRPr="00455014">
        <w:rPr>
          <w:rFonts w:ascii="Calibri Light" w:hAnsi="Calibri Light" w:cs="Calibri Light"/>
        </w:rPr>
        <w:t>1</w:t>
      </w:r>
      <w:r w:rsidR="00982A08">
        <w:rPr>
          <w:rFonts w:ascii="Calibri Light" w:hAnsi="Calibri Light" w:cs="Calibri Light"/>
        </w:rPr>
        <w:t>9</w:t>
      </w:r>
      <w:r w:rsidR="00846F9C" w:rsidRPr="00455014">
        <w:rPr>
          <w:rFonts w:ascii="Calibri Light" w:hAnsi="Calibri Light" w:cs="Calibri Light"/>
        </w:rPr>
        <w:t>/201</w:t>
      </w:r>
      <w:r w:rsidR="00F74EAE" w:rsidRPr="00455014">
        <w:rPr>
          <w:rFonts w:ascii="Calibri Light" w:hAnsi="Calibri Light" w:cs="Calibri Light"/>
        </w:rPr>
        <w:t>9</w:t>
      </w:r>
      <w:r w:rsidR="000B4AC1" w:rsidRPr="00455014">
        <w:rPr>
          <w:rFonts w:ascii="Calibri Light" w:hAnsi="Calibri Light" w:cs="Calibri Light"/>
        </w:rPr>
        <w:t>.</w:t>
      </w:r>
    </w:p>
    <w:p w:rsidR="00152E3B" w:rsidRDefault="00846F9C" w:rsidP="00152E3B">
      <w:pPr>
        <w:spacing w:line="480" w:lineRule="auto"/>
        <w:jc w:val="both"/>
        <w:rPr>
          <w:rFonts w:ascii="Calibri Light" w:hAnsi="Calibri Light" w:cs="Calibri Light"/>
          <w:b/>
          <w:bCs/>
        </w:rPr>
      </w:pPr>
      <w:r w:rsidRPr="00455014">
        <w:rPr>
          <w:rFonts w:ascii="Calibri Light" w:hAnsi="Calibri Light" w:cs="Calibri Light"/>
        </w:rPr>
        <w:t xml:space="preserve">ACTA DE SESIÓN </w:t>
      </w:r>
      <w:r w:rsidR="00337C7E" w:rsidRPr="00455014">
        <w:rPr>
          <w:rFonts w:ascii="Calibri Light" w:hAnsi="Calibri Light" w:cs="Calibri Light"/>
        </w:rPr>
        <w:t>EXTRA</w:t>
      </w:r>
      <w:r w:rsidR="00015813" w:rsidRPr="00455014">
        <w:rPr>
          <w:rFonts w:ascii="Calibri Light" w:hAnsi="Calibri Light" w:cs="Calibri Light"/>
        </w:rPr>
        <w:t xml:space="preserve">ORDINARIA </w:t>
      </w:r>
      <w:r w:rsidRPr="00455014">
        <w:rPr>
          <w:rFonts w:ascii="Calibri Light" w:hAnsi="Calibri Light" w:cs="Calibri Light"/>
        </w:rPr>
        <w:t>PRIVADA DEL CONSEJO DE LA JUDICATURA DEL ESTADO DE TLAXCALA, CELEBRADA A LAS</w:t>
      </w:r>
      <w:r w:rsidR="006117FB" w:rsidRPr="00455014">
        <w:rPr>
          <w:rFonts w:ascii="Calibri Light" w:hAnsi="Calibri Light" w:cs="Calibri Light"/>
        </w:rPr>
        <w:t xml:space="preserve"> </w:t>
      </w:r>
      <w:r w:rsidR="00152E3B">
        <w:rPr>
          <w:rFonts w:ascii="Calibri Light" w:hAnsi="Calibri Light" w:cs="Calibri Light"/>
        </w:rPr>
        <w:t>TRECE</w:t>
      </w:r>
      <w:r w:rsidR="00FD2B61">
        <w:rPr>
          <w:rFonts w:ascii="Calibri Light" w:hAnsi="Calibri Light" w:cs="Calibri Light"/>
        </w:rPr>
        <w:t xml:space="preserve"> </w:t>
      </w:r>
      <w:r w:rsidR="00B87CCD" w:rsidRPr="00455014">
        <w:rPr>
          <w:rFonts w:ascii="Calibri Light" w:hAnsi="Calibri Light" w:cs="Calibri Light"/>
        </w:rPr>
        <w:t>HORAS</w:t>
      </w:r>
      <w:r w:rsidR="008B3F61" w:rsidRPr="00455014">
        <w:rPr>
          <w:rFonts w:ascii="Calibri Light" w:hAnsi="Calibri Light" w:cs="Calibri Light"/>
        </w:rPr>
        <w:t xml:space="preserve"> </w:t>
      </w:r>
      <w:r w:rsidR="00666F70" w:rsidRPr="00455014">
        <w:rPr>
          <w:rFonts w:ascii="Calibri Light" w:hAnsi="Calibri Light" w:cs="Calibri Light"/>
        </w:rPr>
        <w:t>DEL</w:t>
      </w:r>
      <w:r w:rsidR="00152E3B">
        <w:rPr>
          <w:rFonts w:ascii="Calibri Light" w:hAnsi="Calibri Light" w:cs="Calibri Light"/>
        </w:rPr>
        <w:t xml:space="preserve"> VEINTIUNO </w:t>
      </w:r>
      <w:r w:rsidR="00337C7E" w:rsidRPr="00455014">
        <w:rPr>
          <w:rFonts w:ascii="Calibri Light" w:hAnsi="Calibri Light" w:cs="Calibri Light"/>
        </w:rPr>
        <w:t xml:space="preserve">DE MARZO </w:t>
      </w:r>
      <w:r w:rsidR="00E77A96" w:rsidRPr="00455014">
        <w:rPr>
          <w:rFonts w:ascii="Calibri Light" w:hAnsi="Calibri Light" w:cs="Calibri Light"/>
        </w:rPr>
        <w:t>DEL AÑO DOS MIL DIECINUEVE</w:t>
      </w:r>
      <w:r w:rsidRPr="00455014">
        <w:rPr>
          <w:rFonts w:ascii="Calibri Light" w:hAnsi="Calibri Light" w:cs="Calibri Light"/>
        </w:rPr>
        <w:t xml:space="preserve">, </w:t>
      </w:r>
      <w:bookmarkStart w:id="4" w:name="_Hlk1466780"/>
      <w:bookmarkStart w:id="5" w:name="_Hlk536701197"/>
      <w:bookmarkStart w:id="6" w:name="_Hlk526168473"/>
      <w:bookmarkEnd w:id="1"/>
      <w:bookmarkEnd w:id="2"/>
      <w:r w:rsidR="00FB2398" w:rsidRPr="00455014">
        <w:rPr>
          <w:rFonts w:ascii="Calibri Light" w:eastAsia="Batang" w:hAnsi="Calibri Light" w:cs="Calibri Light"/>
        </w:rPr>
        <w:t xml:space="preserve">EN LA SALA DE JUNTAS DE LA PRESIDENCIA DEL TRIBUNAL SUPERIOR DE JUSTICIA, </w:t>
      </w:r>
      <w:r w:rsidR="00FB2398" w:rsidRPr="00455014">
        <w:rPr>
          <w:rFonts w:ascii="Calibri Light" w:hAnsi="Calibri Light" w:cs="Calibri Light"/>
          <w:color w:val="000000"/>
        </w:rPr>
        <w:t>CON SEDE CIUDAD JUDICIAL, SANTA ANITA HUILOAC, APIZACO</w:t>
      </w:r>
      <w:r w:rsidR="00FB2398" w:rsidRPr="00455014">
        <w:rPr>
          <w:rFonts w:ascii="Calibri Light" w:hAnsi="Calibri Light" w:cs="Calibri Light"/>
        </w:rPr>
        <w:t>, TLAXCALA, BAJO EL SIGUIENT</w:t>
      </w:r>
      <w:r w:rsidR="00FB2398" w:rsidRPr="00455014">
        <w:rPr>
          <w:rFonts w:ascii="Calibri Light" w:hAnsi="Calibri Light" w:cs="Calibri Light"/>
          <w:bCs/>
        </w:rPr>
        <w:t>E:</w:t>
      </w:r>
      <w:r w:rsidR="00FB2398" w:rsidRPr="00455014">
        <w:rPr>
          <w:rFonts w:ascii="Calibri Light" w:hAnsi="Calibri Light" w:cs="Calibri Light"/>
          <w:b/>
          <w:bCs/>
        </w:rPr>
        <w:t xml:space="preserve"> </w:t>
      </w:r>
      <w:bookmarkStart w:id="7" w:name="_Hlk1476456"/>
      <w:bookmarkEnd w:id="4"/>
    </w:p>
    <w:p w:rsidR="00152E3B" w:rsidRPr="000127B2" w:rsidRDefault="00152E3B" w:rsidP="00152E3B">
      <w:pPr>
        <w:spacing w:line="480" w:lineRule="auto"/>
        <w:jc w:val="center"/>
        <w:rPr>
          <w:rFonts w:ascii="Calibri Light" w:hAnsi="Calibri Light" w:cs="Calibri Light"/>
          <w:b/>
          <w:bCs/>
          <w:color w:val="000000"/>
        </w:rPr>
      </w:pPr>
      <w:r w:rsidRPr="000127B2">
        <w:rPr>
          <w:rFonts w:ascii="Calibri Light" w:hAnsi="Calibri Light" w:cs="Calibri Light"/>
          <w:b/>
          <w:bCs/>
          <w:color w:val="000000"/>
        </w:rPr>
        <w:t>ORDEN DEL DÍA:</w:t>
      </w:r>
    </w:p>
    <w:p w:rsidR="00152E3B" w:rsidRPr="000127B2"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0127B2">
        <w:rPr>
          <w:rFonts w:ascii="Calibri Light" w:hAnsi="Calibri Light" w:cs="Calibri Light"/>
          <w:color w:val="000000"/>
          <w:sz w:val="22"/>
          <w:szCs w:val="22"/>
        </w:rPr>
        <w:t xml:space="preserve">Verificación del quórum. </w:t>
      </w:r>
      <w:r w:rsidR="000F5C03">
        <w:rPr>
          <w:rFonts w:ascii="Calibri Light" w:hAnsi="Calibri Light" w:cs="Calibri Light"/>
          <w:color w:val="000000"/>
          <w:sz w:val="22"/>
          <w:szCs w:val="22"/>
        </w:rPr>
        <w:t xml:space="preserve">- - - - - - - - - - - - - - - - - - - - - - - - - - - - - - - - - - - - - - - - </w:t>
      </w:r>
    </w:p>
    <w:p w:rsidR="00152E3B"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Pr>
          <w:rFonts w:ascii="Calibri Light" w:hAnsi="Calibri Light" w:cs="Calibri Light"/>
          <w:color w:val="000000"/>
          <w:sz w:val="22"/>
          <w:szCs w:val="22"/>
        </w:rPr>
        <w:t xml:space="preserve">Análisis, discusión y determinación en su caso, del oficio número 335/C/2019, de fecha diecinueve de marzo del año en curso, signado por el Contralor del Poder Judicial del Estado. </w:t>
      </w:r>
      <w:r w:rsidR="000F5C03">
        <w:rPr>
          <w:rFonts w:ascii="Calibri Light" w:hAnsi="Calibri Light" w:cs="Calibri Light"/>
          <w:color w:val="000000"/>
          <w:sz w:val="22"/>
          <w:szCs w:val="22"/>
        </w:rPr>
        <w:t xml:space="preserve">- - - - - - - - - - - - - - - - - - - - - - - - - - - - - </w:t>
      </w:r>
      <w:r>
        <w:rPr>
          <w:rFonts w:ascii="Calibri Light" w:hAnsi="Calibri Light" w:cs="Calibri Light"/>
          <w:color w:val="000000"/>
          <w:sz w:val="22"/>
          <w:szCs w:val="22"/>
        </w:rPr>
        <w:t xml:space="preserve">                                    </w:t>
      </w:r>
    </w:p>
    <w:p w:rsidR="00152E3B"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CB7C82">
        <w:rPr>
          <w:rFonts w:ascii="Calibri Light" w:hAnsi="Calibri Light" w:cs="Calibri Light"/>
          <w:color w:val="000000"/>
          <w:sz w:val="22"/>
          <w:szCs w:val="22"/>
        </w:rPr>
        <w:t xml:space="preserve">Análisis, discusión y determinación en su caso, del oficio número 337/C/2019, de fecha veinte de marzo del presente año, signado por el Contralor del Poder </w:t>
      </w:r>
      <w:r>
        <w:rPr>
          <w:rFonts w:ascii="Calibri Light" w:hAnsi="Calibri Light" w:cs="Calibri Light"/>
          <w:color w:val="000000"/>
          <w:sz w:val="22"/>
          <w:szCs w:val="22"/>
        </w:rPr>
        <w:t>Judicial del Estado.</w:t>
      </w:r>
      <w:r w:rsidR="000F5C03">
        <w:rPr>
          <w:rFonts w:ascii="Calibri Light" w:hAnsi="Calibri Light" w:cs="Calibri Light"/>
          <w:color w:val="000000"/>
          <w:sz w:val="22"/>
          <w:szCs w:val="22"/>
        </w:rPr>
        <w:t xml:space="preserve"> - - - - - - - - - - - - - - - - - - - - - - - - - - - - - </w:t>
      </w:r>
    </w:p>
    <w:p w:rsidR="00152E3B" w:rsidRPr="00CB7C82"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CB7C82">
        <w:rPr>
          <w:rFonts w:ascii="Calibri Light" w:hAnsi="Calibri Light" w:cs="Calibri Light"/>
          <w:color w:val="000000"/>
          <w:sz w:val="22"/>
          <w:szCs w:val="22"/>
        </w:rPr>
        <w:t xml:space="preserve">Análisis, discusión y determinación en su caso, del oficio número TES/123/2018, de fecha doce de marzo del año </w:t>
      </w:r>
      <w:r>
        <w:rPr>
          <w:rFonts w:ascii="Calibri Light" w:hAnsi="Calibri Light" w:cs="Calibri Light"/>
          <w:color w:val="000000"/>
          <w:sz w:val="22"/>
          <w:szCs w:val="22"/>
        </w:rPr>
        <w:t>dos mil diecinueve</w:t>
      </w:r>
      <w:r w:rsidRPr="00CB7C82">
        <w:rPr>
          <w:rFonts w:ascii="Calibri Light" w:hAnsi="Calibri Light" w:cs="Calibri Light"/>
          <w:color w:val="000000"/>
          <w:sz w:val="22"/>
          <w:szCs w:val="22"/>
        </w:rPr>
        <w:t>, signado por la Tesorera del Poder Judicial del Estado.</w:t>
      </w:r>
      <w:r w:rsidR="000F5C03">
        <w:rPr>
          <w:rFonts w:ascii="Calibri Light" w:hAnsi="Calibri Light" w:cs="Calibri Light"/>
          <w:color w:val="000000"/>
          <w:sz w:val="22"/>
          <w:szCs w:val="22"/>
        </w:rPr>
        <w:t xml:space="preserve"> - - - - - - - - - - - -  - - - - - - - - - - - - </w:t>
      </w:r>
    </w:p>
    <w:p w:rsidR="00152E3B"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Pr>
          <w:rFonts w:ascii="Calibri Light" w:hAnsi="Calibri Light" w:cs="Calibri Light"/>
          <w:color w:val="000000"/>
          <w:sz w:val="22"/>
          <w:szCs w:val="22"/>
        </w:rPr>
        <w:t>Análisis, discusión y determinación en su caso, del escrito de fecha doce de febrero del año que transcurre, signado por la Proyectista del Juzgado Tercero de lo Familiar del Distrito Judicial de Cuauhtémoc.</w:t>
      </w:r>
      <w:r w:rsidR="000F5C03">
        <w:rPr>
          <w:rFonts w:ascii="Calibri Light" w:hAnsi="Calibri Light" w:cs="Calibri Light"/>
          <w:color w:val="000000"/>
          <w:sz w:val="22"/>
          <w:szCs w:val="22"/>
        </w:rPr>
        <w:t xml:space="preserve"> - - - - - - - - - - - - - - </w:t>
      </w:r>
    </w:p>
    <w:p w:rsidR="00152E3B" w:rsidRPr="000127B2" w:rsidRDefault="00152E3B" w:rsidP="00152E3B">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Pr>
          <w:rFonts w:ascii="Calibri Light" w:hAnsi="Calibri Light" w:cs="Calibri Light"/>
          <w:color w:val="000000"/>
          <w:sz w:val="22"/>
          <w:szCs w:val="22"/>
        </w:rPr>
        <w:t xml:space="preserve">Determinación de adscripción y readscripción de personal diverso del Poder Judicial del Estado.  </w:t>
      </w:r>
      <w:r w:rsidR="000F5C03">
        <w:rPr>
          <w:rFonts w:ascii="Calibri Light" w:hAnsi="Calibri Light" w:cs="Calibri Light"/>
          <w:color w:val="000000"/>
          <w:sz w:val="22"/>
          <w:szCs w:val="22"/>
        </w:rPr>
        <w:t xml:space="preserve">- - - - - - - - - - - - - - - - - - - - - - - - - - - - - - - - - - - - - - - - - - -  </w:t>
      </w:r>
    </w:p>
    <w:bookmarkEnd w:id="3"/>
    <w:bookmarkEnd w:id="5"/>
    <w:bookmarkEnd w:id="6"/>
    <w:bookmarkEnd w:id="7"/>
    <w:p w:rsidR="00152E3B" w:rsidRDefault="00152E3B" w:rsidP="00873DAA">
      <w:pPr>
        <w:pStyle w:val="NormalWeb"/>
        <w:spacing w:before="0" w:beforeAutospacing="0" w:after="0" w:afterAutospacing="0" w:line="480" w:lineRule="auto"/>
        <w:jc w:val="both"/>
        <w:rPr>
          <w:rFonts w:ascii="Calibri Light" w:hAnsi="Calibri Light" w:cs="Calibri Light"/>
          <w:color w:val="000000"/>
          <w:sz w:val="22"/>
          <w:szCs w:val="22"/>
        </w:rPr>
      </w:pPr>
    </w:p>
    <w:p w:rsidR="00836425" w:rsidRPr="00455014" w:rsidRDefault="00FD2B61" w:rsidP="00873DAA">
      <w:pPr>
        <w:pStyle w:val="NormalWeb"/>
        <w:spacing w:before="0" w:beforeAutospacing="0" w:after="0" w:afterAutospacing="0" w:line="480" w:lineRule="auto"/>
        <w:jc w:val="both"/>
        <w:rPr>
          <w:rFonts w:ascii="Calibri Light" w:hAnsi="Calibri Light" w:cs="Calibri Light"/>
          <w:sz w:val="22"/>
          <w:szCs w:val="22"/>
        </w:rPr>
      </w:pPr>
      <w:r>
        <w:rPr>
          <w:rFonts w:ascii="Calibri Light" w:hAnsi="Calibri Light" w:cs="Calibri Light"/>
          <w:color w:val="000000"/>
          <w:sz w:val="22"/>
          <w:szCs w:val="22"/>
        </w:rPr>
        <w:t xml:space="preserve"> </w:t>
      </w:r>
      <w:r w:rsidR="00836425" w:rsidRPr="00455014">
        <w:rPr>
          <w:rFonts w:ascii="Calibri Light" w:hAnsi="Calibri Light" w:cs="Calibri Light"/>
          <w:sz w:val="22"/>
          <w:szCs w:val="22"/>
        </w:rPr>
        <w:t xml:space="preserve">ASISTENTES: - - - - - - - - - - - - - - - - - - - - - - - - - - - - - - - - - - - - - - - - - - - - - - - - - - - - </w:t>
      </w:r>
      <w:r w:rsidR="001A0591" w:rsidRPr="00455014">
        <w:rPr>
          <w:rFonts w:ascii="Calibri Light" w:hAnsi="Calibri Light" w:cs="Calibri Light"/>
          <w:sz w:val="22"/>
          <w:szCs w:val="22"/>
        </w:rPr>
        <w:t xml:space="preserve">- - - - - - - </w:t>
      </w:r>
      <w:r w:rsidR="00C978FE" w:rsidRPr="00455014">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bookmarkStart w:id="8" w:name="_Hlk478713375"/>
            <w:r w:rsidRPr="00455014">
              <w:rPr>
                <w:rFonts w:ascii="Calibri Light" w:hAnsi="Calibri Light" w:cs="Calibri Light"/>
              </w:rPr>
              <w:t xml:space="preserve">Doctor Héctor Maldonado Bonilla, Magistrado Presidente del Consejo de la Judicatura del Estado de Tlaxcala. - - - - - - - - - - - </w:t>
            </w:r>
            <w:r w:rsidR="001A0591" w:rsidRPr="00455014">
              <w:rPr>
                <w:rFonts w:ascii="Calibri Light" w:hAnsi="Calibri Light" w:cs="Calibri Light"/>
              </w:rPr>
              <w:t xml:space="preserve">- -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r w:rsidR="00182720" w:rsidRPr="00455014">
              <w:rPr>
                <w:rFonts w:ascii="Calibri Light" w:hAnsi="Calibri Light" w:cs="Calibri Light"/>
              </w:rPr>
              <w:t xml:space="preserve"> </w:t>
            </w:r>
            <w:r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Licenciada Martha Zenteno Ramírez, integrante del Consejo de la Judicatura del Estado de Tlaxcala.  - - - - -  - - - - - - -  - - - - - - - </w:t>
            </w:r>
            <w:r w:rsidR="001A0591" w:rsidRPr="00455014">
              <w:rPr>
                <w:rFonts w:ascii="Calibri Light" w:hAnsi="Calibri Light" w:cs="Calibri Light"/>
              </w:rPr>
              <w:t xml:space="preserve">-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Presente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Licenciada Leticia Caballero Muñoz, integrante del Consejo de la Judicatura del Estado de Tlaxcala.  -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p>
        </w:tc>
        <w:tc>
          <w:tcPr>
            <w:tcW w:w="2132" w:type="dxa"/>
            <w:hideMark/>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xml:space="preserve">- - - -- - - - - - - - - - - - </w:t>
            </w:r>
          </w:p>
          <w:p w:rsidR="00836425" w:rsidRPr="00455014" w:rsidRDefault="00486E2B" w:rsidP="00873DAA">
            <w:pPr>
              <w:spacing w:line="480" w:lineRule="auto"/>
              <w:jc w:val="both"/>
              <w:rPr>
                <w:rFonts w:ascii="Calibri Light" w:hAnsi="Calibri Light" w:cs="Calibri Light"/>
              </w:rPr>
            </w:pPr>
            <w:r w:rsidRPr="00455014">
              <w:rPr>
                <w:rFonts w:ascii="Calibri Light" w:hAnsi="Calibri Light" w:cs="Calibri Light"/>
              </w:rPr>
              <w:t>P</w:t>
            </w:r>
            <w:r w:rsidR="00DE0369" w:rsidRPr="00455014">
              <w:rPr>
                <w:rFonts w:ascii="Calibri Light" w:hAnsi="Calibri Light" w:cs="Calibri Light"/>
              </w:rPr>
              <w:t>resente</w:t>
            </w:r>
            <w:r w:rsidR="00836425" w:rsidRPr="00455014">
              <w:rPr>
                <w:rFonts w:ascii="Calibri Light" w:hAnsi="Calibri Light" w:cs="Calibri Light"/>
              </w:rPr>
              <w:t xml:space="preserve">- - - - - - - - - </w:t>
            </w:r>
          </w:p>
        </w:tc>
      </w:tr>
      <w:tr w:rsidR="00415E48" w:rsidRPr="00455014" w:rsidTr="0034609A">
        <w:tc>
          <w:tcPr>
            <w:tcW w:w="6141" w:type="dxa"/>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lastRenderedPageBreak/>
              <w:t xml:space="preserve">Licenciado Álvaro García Moreno, integrante del Consejo de la Judicatura del Estado de Tlaxcala.  - - - - - - - - - - - - - - - - - - - - - - </w:t>
            </w:r>
            <w:r w:rsidR="001A0591" w:rsidRPr="00455014">
              <w:rPr>
                <w:rFonts w:ascii="Calibri Light" w:hAnsi="Calibri Light" w:cs="Calibri Light"/>
              </w:rPr>
              <w:t xml:space="preserve">- </w:t>
            </w:r>
          </w:p>
        </w:tc>
        <w:tc>
          <w:tcPr>
            <w:tcW w:w="2132" w:type="dxa"/>
          </w:tcPr>
          <w:p w:rsidR="00836425" w:rsidRPr="00455014" w:rsidRDefault="00836425" w:rsidP="00873DAA">
            <w:pPr>
              <w:spacing w:after="0" w:line="480" w:lineRule="auto"/>
              <w:jc w:val="both"/>
              <w:rPr>
                <w:rFonts w:ascii="Calibri Light" w:hAnsi="Calibri Light" w:cs="Calibri Light"/>
              </w:rPr>
            </w:pPr>
            <w:r w:rsidRPr="00455014">
              <w:rPr>
                <w:rFonts w:ascii="Calibri Light" w:hAnsi="Calibri Light" w:cs="Calibri Light"/>
              </w:rPr>
              <w:t>- - - - - - - - - - - - - - - -</w:t>
            </w:r>
          </w:p>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Presente</w:t>
            </w:r>
            <w:r w:rsidR="00836425" w:rsidRPr="00455014">
              <w:rPr>
                <w:rFonts w:ascii="Calibri Light" w:hAnsi="Calibri Light" w:cs="Calibri Light"/>
              </w:rPr>
              <w:t xml:space="preserve"> - - - - - - - - </w:t>
            </w:r>
          </w:p>
        </w:tc>
      </w:tr>
      <w:tr w:rsidR="00415E48" w:rsidRPr="00455014" w:rsidTr="0034609A">
        <w:tc>
          <w:tcPr>
            <w:tcW w:w="6141" w:type="dxa"/>
            <w:hideMark/>
          </w:tcPr>
          <w:p w:rsidR="00836425" w:rsidRPr="00455014" w:rsidRDefault="00836425" w:rsidP="00873DAA">
            <w:pPr>
              <w:spacing w:line="480" w:lineRule="auto"/>
              <w:jc w:val="both"/>
              <w:rPr>
                <w:rFonts w:ascii="Calibri Light" w:hAnsi="Calibri Light" w:cs="Calibri Light"/>
              </w:rPr>
            </w:pPr>
            <w:r w:rsidRPr="00455014">
              <w:rPr>
                <w:rFonts w:ascii="Calibri Light" w:hAnsi="Calibri Light" w:cs="Calibri Light"/>
              </w:rPr>
              <w:t xml:space="preserve">Doctora Mildred Murbartián Aguilar, integrante del Consejo de la Judicatura del Estado de Tlaxcala. - - - - - - - - - - - - - - - - - - - </w:t>
            </w:r>
            <w:r w:rsidR="001A0591" w:rsidRPr="00455014">
              <w:rPr>
                <w:rFonts w:ascii="Calibri Light" w:hAnsi="Calibri Light" w:cs="Calibri Light"/>
              </w:rPr>
              <w:t xml:space="preserve">- - - </w:t>
            </w:r>
            <w:r w:rsidR="00C978FE" w:rsidRPr="00455014">
              <w:rPr>
                <w:rFonts w:ascii="Calibri Light" w:hAnsi="Calibri Light" w:cs="Calibri Light"/>
              </w:rPr>
              <w:t xml:space="preserve"> </w:t>
            </w:r>
            <w:r w:rsidR="001A0591" w:rsidRPr="00455014">
              <w:rPr>
                <w:rFonts w:ascii="Calibri Light" w:hAnsi="Calibri Light" w:cs="Calibri Light"/>
              </w:rPr>
              <w:t xml:space="preserve"> </w:t>
            </w:r>
            <w:r w:rsidR="002A460D" w:rsidRPr="00455014">
              <w:rPr>
                <w:rFonts w:ascii="Calibri Light" w:hAnsi="Calibri Light" w:cs="Calibri Light"/>
              </w:rPr>
              <w:t xml:space="preserve"> </w:t>
            </w:r>
            <w:r w:rsidRPr="00455014">
              <w:rPr>
                <w:rFonts w:ascii="Calibri Light" w:hAnsi="Calibri Light" w:cs="Calibri Light"/>
              </w:rPr>
              <w:t xml:space="preserve"> </w:t>
            </w:r>
            <w:r w:rsidR="00182720" w:rsidRPr="00455014">
              <w:rPr>
                <w:rFonts w:ascii="Calibri Light" w:hAnsi="Calibri Light" w:cs="Calibri Light"/>
              </w:rPr>
              <w:t xml:space="preserve"> </w:t>
            </w:r>
          </w:p>
        </w:tc>
        <w:tc>
          <w:tcPr>
            <w:tcW w:w="2132" w:type="dxa"/>
            <w:hideMark/>
          </w:tcPr>
          <w:p w:rsidR="00836425" w:rsidRPr="00455014" w:rsidRDefault="009D77AD" w:rsidP="00873DAA">
            <w:pPr>
              <w:spacing w:after="0" w:line="480" w:lineRule="auto"/>
              <w:jc w:val="both"/>
              <w:rPr>
                <w:rFonts w:ascii="Calibri Light" w:hAnsi="Calibri Light" w:cs="Calibri Light"/>
              </w:rPr>
            </w:pPr>
            <w:r w:rsidRPr="00455014">
              <w:rPr>
                <w:rFonts w:ascii="Calibri Light" w:hAnsi="Calibri Light" w:cs="Calibri Light"/>
              </w:rPr>
              <w:t xml:space="preserve">Presente </w:t>
            </w:r>
            <w:r w:rsidR="007E520E" w:rsidRPr="00455014">
              <w:rPr>
                <w:rFonts w:ascii="Calibri Light" w:hAnsi="Calibri Light" w:cs="Calibri Light"/>
              </w:rPr>
              <w:t>-</w:t>
            </w:r>
            <w:r w:rsidR="00836425" w:rsidRPr="00455014">
              <w:rPr>
                <w:rFonts w:ascii="Calibri Light" w:hAnsi="Calibri Light" w:cs="Calibri Light"/>
              </w:rPr>
              <w:t xml:space="preserve"> </w:t>
            </w:r>
            <w:r w:rsidR="007E520E" w:rsidRPr="00455014">
              <w:rPr>
                <w:rFonts w:ascii="Calibri Light" w:hAnsi="Calibri Light" w:cs="Calibri Light"/>
              </w:rPr>
              <w:t>- -</w:t>
            </w:r>
            <w:r w:rsidR="00836425" w:rsidRPr="00455014">
              <w:rPr>
                <w:rFonts w:ascii="Calibri Light" w:hAnsi="Calibri Light" w:cs="Calibri Light"/>
              </w:rPr>
              <w:t xml:space="preserve"> - - - - - - - - - - - - - - - - - - - - -</w:t>
            </w:r>
          </w:p>
          <w:p w:rsidR="00DE0369" w:rsidRPr="00455014" w:rsidRDefault="00DE0369" w:rsidP="00873DAA">
            <w:pPr>
              <w:spacing w:after="0" w:line="480" w:lineRule="auto"/>
              <w:jc w:val="both"/>
              <w:rPr>
                <w:rFonts w:ascii="Calibri Light" w:hAnsi="Calibri Light" w:cs="Calibri Light"/>
              </w:rPr>
            </w:pPr>
          </w:p>
        </w:tc>
      </w:tr>
    </w:tbl>
    <w:bookmarkEnd w:id="8"/>
    <w:p w:rsidR="00836425" w:rsidRPr="00455014" w:rsidRDefault="00DB6C79" w:rsidP="00637ADD">
      <w:pPr>
        <w:spacing w:after="0" w:line="480" w:lineRule="auto"/>
        <w:jc w:val="both"/>
        <w:rPr>
          <w:rFonts w:ascii="Calibri Light" w:hAnsi="Calibri Light" w:cs="Calibri Light"/>
        </w:rPr>
      </w:pPr>
      <w:r w:rsidRPr="00455014">
        <w:rPr>
          <w:rFonts w:ascii="Calibri Light" w:hAnsi="Calibri Light" w:cs="Calibri Light"/>
        </w:rPr>
        <w:t>D</w:t>
      </w:r>
      <w:r w:rsidR="00836425" w:rsidRPr="00455014">
        <w:rPr>
          <w:rFonts w:ascii="Calibri Light" w:hAnsi="Calibri Light" w:cs="Calibri Light"/>
        </w:rPr>
        <w:t xml:space="preserve">ECLARATORIA DE QUORUM. </w:t>
      </w:r>
    </w:p>
    <w:p w:rsidR="008B3F61" w:rsidRDefault="00197BD4" w:rsidP="00637ADD">
      <w:pPr>
        <w:spacing w:after="0" w:line="480" w:lineRule="auto"/>
        <w:jc w:val="both"/>
        <w:rPr>
          <w:rFonts w:ascii="Calibri Light" w:hAnsi="Calibri Light" w:cs="Calibri Light"/>
        </w:rPr>
      </w:pPr>
      <w:r w:rsidRPr="00455014">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455014">
        <w:rPr>
          <w:rFonts w:ascii="Calibri Light" w:hAnsi="Calibri Light" w:cs="Calibri Light"/>
        </w:rPr>
        <w:t>los cinco</w:t>
      </w:r>
      <w:r w:rsidRPr="00455014">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455014">
        <w:rPr>
          <w:rFonts w:ascii="Calibri Light" w:hAnsi="Calibri Light" w:cs="Calibri Light"/>
        </w:rPr>
        <w:t xml:space="preserve">- - - - - - - - - - - - - - - - - - - - </w:t>
      </w:r>
      <w:r w:rsidR="008B3F61" w:rsidRPr="00455014">
        <w:rPr>
          <w:rFonts w:ascii="Calibri Light" w:hAnsi="Calibri Light" w:cs="Calibri Light"/>
        </w:rPr>
        <w:t>- -</w:t>
      </w:r>
    </w:p>
    <w:p w:rsidR="00152E3B" w:rsidRDefault="002827AB" w:rsidP="00152E3B">
      <w:pPr>
        <w:pStyle w:val="NormalWeb"/>
        <w:spacing w:before="0" w:beforeAutospacing="0" w:after="0" w:afterAutospacing="0" w:line="480" w:lineRule="auto"/>
        <w:ind w:firstLine="708"/>
        <w:jc w:val="both"/>
        <w:rPr>
          <w:rFonts w:ascii="Calibri Light" w:hAnsi="Calibri Light" w:cs="Calibri Light"/>
          <w:color w:val="000000"/>
          <w:sz w:val="22"/>
          <w:szCs w:val="22"/>
        </w:rPr>
      </w:pPr>
      <w:bookmarkStart w:id="9" w:name="_Hlk4582476"/>
      <w:bookmarkStart w:id="10" w:name="_Hlk4583136"/>
      <w:r w:rsidRPr="00455014">
        <w:rPr>
          <w:rFonts w:ascii="Calibri Light" w:eastAsia="Batang" w:hAnsi="Calibri Light" w:cs="Calibri Light"/>
          <w:b/>
        </w:rPr>
        <w:t xml:space="preserve">ACUERDO </w:t>
      </w:r>
      <w:r>
        <w:rPr>
          <w:rFonts w:ascii="Calibri Light" w:eastAsia="Batang" w:hAnsi="Calibri Light" w:cs="Calibri Light"/>
          <w:b/>
        </w:rPr>
        <w:t>II</w:t>
      </w:r>
      <w:r w:rsidRPr="00455014">
        <w:rPr>
          <w:rFonts w:ascii="Calibri Light" w:eastAsia="Batang" w:hAnsi="Calibri Light" w:cs="Calibri Light"/>
          <w:b/>
        </w:rPr>
        <w:t>/1</w:t>
      </w:r>
      <w:r w:rsidR="00152E3B">
        <w:rPr>
          <w:rFonts w:ascii="Calibri Light" w:eastAsia="Batang" w:hAnsi="Calibri Light" w:cs="Calibri Light"/>
          <w:b/>
        </w:rPr>
        <w:t>9</w:t>
      </w:r>
      <w:r w:rsidRPr="00455014">
        <w:rPr>
          <w:rFonts w:ascii="Calibri Light" w:eastAsia="Batang" w:hAnsi="Calibri Light" w:cs="Calibri Light"/>
          <w:b/>
        </w:rPr>
        <w:t>/2019</w:t>
      </w:r>
      <w:r w:rsidRPr="00152E3B">
        <w:rPr>
          <w:rFonts w:ascii="Calibri Light" w:eastAsia="Batang" w:hAnsi="Calibri Light" w:cs="Calibri Light"/>
          <w:b/>
        </w:rPr>
        <w:t xml:space="preserve">. </w:t>
      </w:r>
      <w:r w:rsidR="00152E3B">
        <w:rPr>
          <w:rFonts w:ascii="Calibri Light" w:eastAsia="Batang" w:hAnsi="Calibri Light" w:cs="Calibri Light"/>
          <w:b/>
        </w:rPr>
        <w:t>O</w:t>
      </w:r>
      <w:r w:rsidR="00152E3B" w:rsidRPr="00152E3B">
        <w:rPr>
          <w:rFonts w:ascii="Calibri Light" w:hAnsi="Calibri Light" w:cs="Calibri Light"/>
          <w:b/>
          <w:color w:val="000000"/>
          <w:sz w:val="22"/>
          <w:szCs w:val="22"/>
        </w:rPr>
        <w:t>ficio número 335/C/2019, de fecha diecinueve de marzo del año en curso, signado por el Contralor del Poder Judicial del Estado.</w:t>
      </w:r>
      <w:r w:rsidR="00152E3B">
        <w:rPr>
          <w:rFonts w:ascii="Calibri Light" w:hAnsi="Calibri Light" w:cs="Calibri Light"/>
          <w:color w:val="000000"/>
          <w:sz w:val="22"/>
          <w:szCs w:val="22"/>
        </w:rPr>
        <w:t xml:space="preserve"> - - - - - - - - - - - - - - - -                                   </w:t>
      </w:r>
    </w:p>
    <w:p w:rsidR="002E353E" w:rsidRDefault="00152E3B" w:rsidP="003023C4">
      <w:pPr>
        <w:spacing w:line="480" w:lineRule="auto"/>
        <w:jc w:val="both"/>
        <w:outlineLvl w:val="0"/>
        <w:rPr>
          <w:rFonts w:cstheme="minorHAnsi"/>
          <w:i/>
        </w:rPr>
      </w:pPr>
      <w:bookmarkStart w:id="11" w:name="_Hlk4582392"/>
      <w:r w:rsidRPr="003023C4">
        <w:rPr>
          <w:rFonts w:cstheme="minorHAnsi"/>
          <w:i/>
        </w:rPr>
        <w:t xml:space="preserve">Dada cuenta con el oficio </w:t>
      </w:r>
      <w:r w:rsidRPr="003023C4">
        <w:rPr>
          <w:rFonts w:cs="Calibri"/>
          <w:i/>
        </w:rPr>
        <w:t>número</w:t>
      </w:r>
      <w:r w:rsidR="000F5C03">
        <w:rPr>
          <w:rFonts w:cs="Calibri"/>
          <w:i/>
        </w:rPr>
        <w:t xml:space="preserve"> </w:t>
      </w:r>
      <w:bookmarkStart w:id="12" w:name="_Hlk4582834"/>
      <w:r w:rsidRPr="003023C4">
        <w:rPr>
          <w:rFonts w:ascii="Calibri Light" w:hAnsi="Calibri Light" w:cs="Calibri Light"/>
          <w:i/>
          <w:color w:val="000000"/>
        </w:rPr>
        <w:t>335/C/2019, de fecha diecinueve de marzo del año en curso,</w:t>
      </w:r>
      <w:bookmarkEnd w:id="12"/>
      <w:r w:rsidRPr="003023C4">
        <w:rPr>
          <w:rFonts w:ascii="Calibri Light" w:hAnsi="Calibri Light" w:cs="Calibri Light"/>
          <w:i/>
          <w:color w:val="000000"/>
        </w:rPr>
        <w:t xml:space="preserve"> por cuanto hace a</w:t>
      </w:r>
      <w:r w:rsidRPr="003023C4">
        <w:rPr>
          <w:rFonts w:cstheme="minorHAnsi"/>
          <w:i/>
        </w:rPr>
        <w:t xml:space="preserve">l Proyecto de Avance del Programa Operativo Anual correspondiente al cuarto trimestre del año dos mil dieciocho, relativo a participaciones estatales, </w:t>
      </w:r>
      <w:r w:rsidRPr="003023C4">
        <w:rPr>
          <w:rFonts w:eastAsia="Batang" w:cstheme="minorHAnsi"/>
          <w:i/>
        </w:rPr>
        <w:t xml:space="preserve">con fundamento en lo dispuesto por los artículos </w:t>
      </w:r>
      <w:r w:rsidRPr="003023C4">
        <w:rPr>
          <w:rFonts w:cstheme="minorHAnsi"/>
          <w:i/>
        </w:rPr>
        <w:t>80, fracción XII, de la Constitución Política del Estado Libre y Soberano de Tlaxcala, y 9, apartado A), fracción X. i. y B) fracción IV, de la Ley de Fiscalización Superior del Estado de Tlaxcala y sus Municipios, remítase al Pleno del Tribunal Superior de Justicia del Estado, para revisión y</w:t>
      </w:r>
      <w:r w:rsidR="000F5C03">
        <w:rPr>
          <w:rFonts w:cstheme="minorHAnsi"/>
          <w:i/>
        </w:rPr>
        <w:t xml:space="preserve"> en su caso, </w:t>
      </w:r>
      <w:r w:rsidRPr="003023C4">
        <w:rPr>
          <w:rFonts w:cstheme="minorHAnsi"/>
          <w:i/>
        </w:rPr>
        <w:t xml:space="preserve"> aprobación. </w:t>
      </w:r>
    </w:p>
    <w:p w:rsidR="00152E3B" w:rsidRDefault="003023C4" w:rsidP="003023C4">
      <w:pPr>
        <w:spacing w:line="480" w:lineRule="auto"/>
        <w:jc w:val="both"/>
        <w:outlineLvl w:val="0"/>
        <w:rPr>
          <w:rFonts w:cstheme="minorHAnsi"/>
          <w:i/>
        </w:rPr>
      </w:pPr>
      <w:bookmarkStart w:id="13" w:name="_Hlk4582608"/>
      <w:bookmarkEnd w:id="9"/>
      <w:bookmarkEnd w:id="11"/>
      <w:r w:rsidRPr="003023C4">
        <w:rPr>
          <w:rFonts w:cstheme="minorHAnsi"/>
          <w:i/>
        </w:rPr>
        <w:t>Con relación al Proyecto</w:t>
      </w:r>
      <w:r w:rsidR="00152E3B" w:rsidRPr="003023C4">
        <w:rPr>
          <w:rFonts w:cstheme="minorHAnsi"/>
          <w:i/>
        </w:rPr>
        <w:t xml:space="preserve"> de Avance del Programa Operativo </w:t>
      </w:r>
      <w:r w:rsidRPr="003023C4">
        <w:rPr>
          <w:rFonts w:cstheme="minorHAnsi"/>
          <w:i/>
        </w:rPr>
        <w:t>Anual relativo</w:t>
      </w:r>
      <w:r w:rsidR="00152E3B" w:rsidRPr="003023C4">
        <w:rPr>
          <w:rFonts w:cstheme="minorHAnsi"/>
          <w:i/>
        </w:rPr>
        <w:t xml:space="preserve"> al Fondo Auxiliar para la Impartición de Justicia, correspondiente al </w:t>
      </w:r>
      <w:r w:rsidRPr="003023C4">
        <w:rPr>
          <w:rFonts w:cstheme="minorHAnsi"/>
          <w:i/>
        </w:rPr>
        <w:t xml:space="preserve">cuarto </w:t>
      </w:r>
      <w:r w:rsidR="00152E3B" w:rsidRPr="003023C4">
        <w:rPr>
          <w:rFonts w:cstheme="minorHAnsi"/>
          <w:i/>
        </w:rPr>
        <w:t xml:space="preserve">trimestre del año dos mil </w:t>
      </w:r>
      <w:r w:rsidRPr="003023C4">
        <w:rPr>
          <w:rFonts w:cstheme="minorHAnsi"/>
          <w:i/>
        </w:rPr>
        <w:t>dieciocho, con</w:t>
      </w:r>
      <w:r w:rsidR="00152E3B" w:rsidRPr="003023C4">
        <w:rPr>
          <w:rFonts w:cstheme="minorHAnsi"/>
          <w:i/>
        </w:rPr>
        <w:t xml:space="preserve"> fundamento en los artículos 101, 101 Bis y 106 fracción III, este Cuerpo Colegiado determina aprobarlo y a su vez remitirlo a</w:t>
      </w:r>
      <w:r w:rsidR="000F5C03">
        <w:rPr>
          <w:rFonts w:cstheme="minorHAnsi"/>
          <w:i/>
        </w:rPr>
        <w:t xml:space="preserve"> </w:t>
      </w:r>
      <w:r w:rsidR="00152E3B" w:rsidRPr="003023C4">
        <w:rPr>
          <w:rFonts w:cstheme="minorHAnsi"/>
          <w:i/>
        </w:rPr>
        <w:t>l</w:t>
      </w:r>
      <w:r w:rsidR="000F5C03">
        <w:rPr>
          <w:rFonts w:cstheme="minorHAnsi"/>
          <w:i/>
        </w:rPr>
        <w:t>a</w:t>
      </w:r>
      <w:r w:rsidR="00152E3B" w:rsidRPr="003023C4">
        <w:rPr>
          <w:rFonts w:cstheme="minorHAnsi"/>
          <w:i/>
        </w:rPr>
        <w:t xml:space="preserve"> Tesorer</w:t>
      </w:r>
      <w:r w:rsidR="000F5C03">
        <w:rPr>
          <w:rFonts w:cstheme="minorHAnsi"/>
          <w:i/>
        </w:rPr>
        <w:t>a</w:t>
      </w:r>
      <w:r w:rsidR="00152E3B" w:rsidRPr="003023C4">
        <w:rPr>
          <w:rFonts w:cstheme="minorHAnsi"/>
          <w:i/>
        </w:rPr>
        <w:t xml:space="preserve"> del Poder Judicial para los efectos legales a que haya lugar. Comuníquese al Contralor del Poder Judicial para su seguimiento y control.</w:t>
      </w:r>
      <w:bookmarkEnd w:id="13"/>
      <w:r w:rsidR="00152E3B" w:rsidRPr="003023C4">
        <w:rPr>
          <w:rFonts w:cstheme="minorHAnsi"/>
          <w:i/>
        </w:rPr>
        <w:t xml:space="preserve"> </w:t>
      </w:r>
      <w:bookmarkEnd w:id="10"/>
      <w:r w:rsidR="00152E3B" w:rsidRPr="002E353E">
        <w:rPr>
          <w:rFonts w:cstheme="minorHAnsi"/>
          <w:u w:val="single"/>
        </w:rPr>
        <w:t xml:space="preserve">APROBADO POR </w:t>
      </w:r>
      <w:r w:rsidR="000F5C03">
        <w:rPr>
          <w:rFonts w:cstheme="minorHAnsi"/>
          <w:u w:val="single"/>
        </w:rPr>
        <w:t xml:space="preserve">UNANIMIDAD </w:t>
      </w:r>
      <w:r w:rsidR="00152E3B" w:rsidRPr="002E353E">
        <w:rPr>
          <w:rFonts w:cstheme="minorHAnsi"/>
          <w:u w:val="single"/>
        </w:rPr>
        <w:t>DE VOTOS</w:t>
      </w:r>
      <w:r w:rsidR="00152E3B" w:rsidRPr="003023C4">
        <w:rPr>
          <w:rFonts w:cstheme="minorHAnsi"/>
          <w:i/>
          <w:u w:val="single"/>
        </w:rPr>
        <w:t>.</w:t>
      </w:r>
      <w:r w:rsidR="00152E3B" w:rsidRPr="003023C4">
        <w:rPr>
          <w:rFonts w:cstheme="minorHAnsi"/>
          <w:i/>
        </w:rPr>
        <w:t xml:space="preserve"> - - - - - - - - - - - - - - - - - - - - - </w:t>
      </w:r>
      <w:r w:rsidR="000F5C03">
        <w:rPr>
          <w:rFonts w:cstheme="minorHAnsi"/>
          <w:i/>
        </w:rPr>
        <w:t xml:space="preserve">- - - - - - - - - - </w:t>
      </w:r>
    </w:p>
    <w:p w:rsidR="003023C4" w:rsidRPr="008B6F49" w:rsidRDefault="003023C4" w:rsidP="003023C4">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bookmarkStart w:id="14" w:name="_Hlk4583465"/>
      <w:r w:rsidRPr="008B6F49">
        <w:rPr>
          <w:rFonts w:asciiTheme="minorHAnsi" w:eastAsia="Batang" w:hAnsiTheme="minorHAnsi" w:cstheme="minorHAnsi"/>
          <w:b/>
          <w:sz w:val="22"/>
          <w:szCs w:val="22"/>
        </w:rPr>
        <w:t>ACUERDO III/19/2019.  O</w:t>
      </w:r>
      <w:r w:rsidRPr="008B6F49">
        <w:rPr>
          <w:rFonts w:asciiTheme="minorHAnsi" w:hAnsiTheme="minorHAnsi" w:cstheme="minorHAnsi"/>
          <w:b/>
          <w:color w:val="000000"/>
          <w:sz w:val="22"/>
          <w:szCs w:val="22"/>
        </w:rPr>
        <w:t xml:space="preserve">ficio número 337/C/2019, de fecha veinte de marzo del presente año, signado por el Contralor del Poder Judicial del Estado. - - - - - - - - - - - - - - - - - </w:t>
      </w:r>
    </w:p>
    <w:p w:rsidR="003023C4" w:rsidRDefault="003023C4" w:rsidP="003023C4">
      <w:pPr>
        <w:pStyle w:val="NormalWeb"/>
        <w:spacing w:before="0" w:beforeAutospacing="0" w:after="0" w:afterAutospacing="0" w:line="480" w:lineRule="auto"/>
        <w:jc w:val="both"/>
        <w:rPr>
          <w:rFonts w:asciiTheme="minorHAnsi" w:hAnsiTheme="minorHAnsi" w:cstheme="minorHAnsi"/>
          <w:sz w:val="22"/>
          <w:szCs w:val="22"/>
        </w:rPr>
      </w:pPr>
      <w:r w:rsidRPr="008B6F49">
        <w:rPr>
          <w:rFonts w:asciiTheme="minorHAnsi" w:hAnsiTheme="minorHAnsi" w:cstheme="minorHAnsi"/>
          <w:color w:val="000000"/>
          <w:sz w:val="22"/>
          <w:szCs w:val="22"/>
        </w:rPr>
        <w:t xml:space="preserve">Dada cuenta con el oficio número 337/C/2019, de fecha veinte de marzo del presente año, </w:t>
      </w:r>
      <w:r w:rsidR="008B6F49" w:rsidRPr="008B6F49">
        <w:rPr>
          <w:rFonts w:asciiTheme="minorHAnsi" w:hAnsiTheme="minorHAnsi" w:cstheme="minorHAnsi"/>
          <w:color w:val="000000"/>
          <w:sz w:val="22"/>
          <w:szCs w:val="22"/>
        </w:rPr>
        <w:t xml:space="preserve">que es </w:t>
      </w:r>
      <w:r w:rsidR="002A75C9" w:rsidRPr="008B6F49">
        <w:rPr>
          <w:rFonts w:asciiTheme="minorHAnsi" w:hAnsiTheme="minorHAnsi" w:cstheme="minorHAnsi"/>
          <w:color w:val="000000"/>
          <w:sz w:val="22"/>
          <w:szCs w:val="22"/>
        </w:rPr>
        <w:t xml:space="preserve">en seguimiento al </w:t>
      </w:r>
      <w:r w:rsidR="008B6F49" w:rsidRPr="008B6F49">
        <w:rPr>
          <w:rFonts w:asciiTheme="minorHAnsi" w:eastAsia="Batang" w:hAnsiTheme="minorHAnsi" w:cstheme="minorHAnsi"/>
          <w:b/>
          <w:color w:val="000000" w:themeColor="text1"/>
          <w:sz w:val="22"/>
          <w:szCs w:val="22"/>
        </w:rPr>
        <w:t xml:space="preserve">VI/45/2018, </w:t>
      </w:r>
      <w:r w:rsidR="008B6F49" w:rsidRPr="008B6F49">
        <w:rPr>
          <w:rFonts w:asciiTheme="minorHAnsi" w:eastAsia="Batang" w:hAnsiTheme="minorHAnsi" w:cstheme="minorHAnsi"/>
          <w:color w:val="000000" w:themeColor="text1"/>
          <w:sz w:val="22"/>
          <w:szCs w:val="22"/>
        </w:rPr>
        <w:t xml:space="preserve">previo análisis al informe del contralor, con </w:t>
      </w:r>
      <w:r w:rsidR="008B6F49" w:rsidRPr="008B6F49">
        <w:rPr>
          <w:rFonts w:asciiTheme="minorHAnsi" w:eastAsia="Batang" w:hAnsiTheme="minorHAnsi" w:cstheme="minorHAnsi"/>
          <w:color w:val="000000" w:themeColor="text1"/>
          <w:sz w:val="22"/>
          <w:szCs w:val="22"/>
        </w:rPr>
        <w:lastRenderedPageBreak/>
        <w:t xml:space="preserve">fundamento en lo que establecen los artículos  </w:t>
      </w:r>
      <w:r w:rsidR="008B6F49" w:rsidRPr="008B6F49">
        <w:rPr>
          <w:rFonts w:asciiTheme="minorHAnsi" w:hAnsiTheme="minorHAnsi" w:cstheme="minorHAnsi"/>
          <w:i/>
          <w:sz w:val="22"/>
          <w:szCs w:val="22"/>
        </w:rPr>
        <w:t xml:space="preserve">61, 68 fracciones IX y XXVI de la Ley Orgánica del Poder Judicial del Estado, 3, fracción II,  90 y 91, de la Ley General de Responsabilidades Administrativas, se determina instruir al </w:t>
      </w:r>
      <w:r w:rsidR="008B2ECA">
        <w:rPr>
          <w:rFonts w:asciiTheme="minorHAnsi" w:hAnsiTheme="minorHAnsi" w:cstheme="minorHAnsi"/>
          <w:i/>
          <w:sz w:val="22"/>
          <w:szCs w:val="22"/>
        </w:rPr>
        <w:t>C</w:t>
      </w:r>
      <w:r w:rsidR="008B6F49" w:rsidRPr="008B6F49">
        <w:rPr>
          <w:rFonts w:asciiTheme="minorHAnsi" w:hAnsiTheme="minorHAnsi" w:cstheme="minorHAnsi"/>
          <w:i/>
          <w:sz w:val="22"/>
          <w:szCs w:val="22"/>
        </w:rPr>
        <w:t>ontralor del Poder Judicial del Estado, para que con éste informe y los antecedentes respectivos, proceda conforme a derecho</w:t>
      </w:r>
      <w:r w:rsidR="00813B42">
        <w:rPr>
          <w:rFonts w:asciiTheme="minorHAnsi" w:hAnsiTheme="minorHAnsi" w:cstheme="minorHAnsi"/>
          <w:i/>
          <w:sz w:val="22"/>
          <w:szCs w:val="22"/>
        </w:rPr>
        <w:t xml:space="preserve"> en el ámbito de sus facultades.</w:t>
      </w:r>
      <w:r w:rsidR="008B6F49">
        <w:rPr>
          <w:rFonts w:asciiTheme="minorHAnsi" w:hAnsiTheme="minorHAnsi" w:cstheme="minorHAnsi"/>
          <w:i/>
          <w:sz w:val="22"/>
          <w:szCs w:val="22"/>
        </w:rPr>
        <w:t xml:space="preserve"> </w:t>
      </w:r>
      <w:bookmarkEnd w:id="14"/>
      <w:r w:rsidR="008B6F49" w:rsidRPr="005D2006">
        <w:rPr>
          <w:rFonts w:asciiTheme="minorHAnsi" w:hAnsiTheme="minorHAnsi" w:cstheme="minorHAnsi"/>
          <w:sz w:val="22"/>
          <w:szCs w:val="22"/>
          <w:u w:val="single"/>
        </w:rPr>
        <w:t>APROBADO POR</w:t>
      </w:r>
      <w:r w:rsidR="00813B42" w:rsidRPr="005D2006">
        <w:rPr>
          <w:rFonts w:asciiTheme="minorHAnsi" w:hAnsiTheme="minorHAnsi" w:cstheme="minorHAnsi"/>
          <w:sz w:val="22"/>
          <w:szCs w:val="22"/>
          <w:u w:val="single"/>
        </w:rPr>
        <w:t xml:space="preserve"> UNANIMIDAD </w:t>
      </w:r>
      <w:r w:rsidR="008B6F49" w:rsidRPr="005D2006">
        <w:rPr>
          <w:rFonts w:asciiTheme="minorHAnsi" w:hAnsiTheme="minorHAnsi" w:cstheme="minorHAnsi"/>
          <w:sz w:val="22"/>
          <w:szCs w:val="22"/>
          <w:u w:val="single"/>
        </w:rPr>
        <w:t>DE VOTOS</w:t>
      </w:r>
      <w:r w:rsidR="008B6F49">
        <w:rPr>
          <w:rFonts w:asciiTheme="minorHAnsi" w:hAnsiTheme="minorHAnsi" w:cstheme="minorHAnsi"/>
          <w:sz w:val="22"/>
          <w:szCs w:val="22"/>
        </w:rPr>
        <w:t>.</w:t>
      </w:r>
      <w:r w:rsidR="00813B42">
        <w:rPr>
          <w:rFonts w:asciiTheme="minorHAnsi" w:hAnsiTheme="minorHAnsi" w:cstheme="minorHAnsi"/>
          <w:sz w:val="22"/>
          <w:szCs w:val="22"/>
        </w:rPr>
        <w:t xml:space="preserve"> - - - - - - - - - - - - - - - - - - - - - - - - </w:t>
      </w:r>
    </w:p>
    <w:p w:rsidR="008B6F49" w:rsidRPr="00813B42" w:rsidRDefault="008B6F49" w:rsidP="008B6F49">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977FF8">
        <w:rPr>
          <w:rFonts w:asciiTheme="minorHAnsi" w:eastAsia="Batang" w:hAnsiTheme="minorHAnsi" w:cstheme="minorHAnsi"/>
          <w:b/>
          <w:sz w:val="22"/>
          <w:szCs w:val="22"/>
        </w:rPr>
        <w:t>ACUERDO IV/19/2019. O</w:t>
      </w:r>
      <w:r w:rsidRPr="00977FF8">
        <w:rPr>
          <w:rFonts w:asciiTheme="minorHAnsi" w:hAnsiTheme="minorHAnsi" w:cstheme="minorHAnsi"/>
          <w:b/>
          <w:color w:val="000000"/>
          <w:sz w:val="22"/>
          <w:szCs w:val="22"/>
        </w:rPr>
        <w:t xml:space="preserve">ficio número TES/123/2018, de fecha doce de marzo del año dos mil diecinueve, signado por la Tesorera del Poder Judicial del Estado. - - - - - - - - - -  </w:t>
      </w:r>
      <w:r w:rsidRPr="002E353E">
        <w:rPr>
          <w:rFonts w:asciiTheme="minorHAnsi" w:hAnsiTheme="minorHAnsi" w:cstheme="minorHAnsi"/>
          <w:i/>
          <w:color w:val="000000"/>
          <w:sz w:val="22"/>
          <w:szCs w:val="22"/>
        </w:rPr>
        <w:t xml:space="preserve">Dada cuenta con el </w:t>
      </w:r>
      <w:r w:rsidRPr="002E353E">
        <w:rPr>
          <w:rFonts w:asciiTheme="minorHAnsi" w:eastAsia="Batang" w:hAnsiTheme="minorHAnsi" w:cstheme="minorHAnsi"/>
          <w:i/>
          <w:sz w:val="22"/>
          <w:szCs w:val="22"/>
        </w:rPr>
        <w:t>o</w:t>
      </w:r>
      <w:r w:rsidRPr="002E353E">
        <w:rPr>
          <w:rFonts w:asciiTheme="minorHAnsi" w:hAnsiTheme="minorHAnsi" w:cstheme="minorHAnsi"/>
          <w:i/>
          <w:color w:val="000000"/>
          <w:sz w:val="22"/>
          <w:szCs w:val="22"/>
        </w:rPr>
        <w:t xml:space="preserve">ficio número TES/123/2018, de fecha doce de marzo del año dos mil diecinueve, </w:t>
      </w:r>
      <w:r w:rsidRPr="002E353E">
        <w:rPr>
          <w:rFonts w:asciiTheme="minorHAnsi" w:eastAsia="Batang" w:hAnsiTheme="minorHAnsi" w:cstheme="minorHAnsi"/>
          <w:i/>
          <w:sz w:val="22"/>
          <w:szCs w:val="22"/>
        </w:rPr>
        <w:t>con fundamento en lo que establecen los artículos 61, de la Ley Orgánica del Poder Judicial del Estado, 9 fracción XVII del Reglamento del Consejo de la Judicatura del</w:t>
      </w:r>
      <w:r w:rsidR="00977FF8" w:rsidRPr="002E353E">
        <w:rPr>
          <w:rFonts w:asciiTheme="minorHAnsi" w:eastAsia="Batang" w:hAnsiTheme="minorHAnsi" w:cstheme="minorHAnsi"/>
          <w:i/>
          <w:sz w:val="22"/>
          <w:szCs w:val="22"/>
        </w:rPr>
        <w:t xml:space="preserve"> </w:t>
      </w:r>
      <w:r w:rsidRPr="002E353E">
        <w:rPr>
          <w:rFonts w:asciiTheme="minorHAnsi" w:eastAsia="Batang" w:hAnsiTheme="minorHAnsi" w:cstheme="minorHAnsi"/>
          <w:i/>
          <w:sz w:val="22"/>
          <w:szCs w:val="22"/>
        </w:rPr>
        <w:t xml:space="preserve">Estado, 7, 10 y 50 de los Lineamientos actualizados y complementados para el pago de servicios médicos y 24 del convenio laboral vigente, se autoriza el pago de gasto médico registrado con </w:t>
      </w:r>
      <w:r w:rsidR="00977FF8" w:rsidRPr="002E353E">
        <w:rPr>
          <w:rFonts w:asciiTheme="minorHAnsi" w:eastAsia="Batang" w:hAnsiTheme="minorHAnsi" w:cstheme="minorHAnsi"/>
          <w:i/>
          <w:sz w:val="22"/>
          <w:szCs w:val="22"/>
        </w:rPr>
        <w:t>el</w:t>
      </w:r>
      <w:r w:rsidRPr="002E353E">
        <w:rPr>
          <w:rFonts w:asciiTheme="minorHAnsi" w:eastAsia="Batang" w:hAnsiTheme="minorHAnsi" w:cstheme="minorHAnsi"/>
          <w:i/>
          <w:sz w:val="22"/>
          <w:szCs w:val="22"/>
        </w:rPr>
        <w:t xml:space="preserve"> folio</w:t>
      </w:r>
      <w:r w:rsidR="00977FF8" w:rsidRPr="002E353E">
        <w:rPr>
          <w:rFonts w:asciiTheme="minorHAnsi" w:eastAsia="Batang" w:hAnsiTheme="minorHAnsi" w:cstheme="minorHAnsi"/>
          <w:i/>
          <w:sz w:val="22"/>
          <w:szCs w:val="22"/>
        </w:rPr>
        <w:t xml:space="preserve"> 251</w:t>
      </w:r>
      <w:r w:rsidRPr="002E353E">
        <w:rPr>
          <w:rFonts w:asciiTheme="minorHAnsi" w:eastAsia="Batang" w:hAnsiTheme="minorHAnsi" w:cstheme="minorHAnsi"/>
          <w:i/>
          <w:sz w:val="22"/>
          <w:szCs w:val="22"/>
        </w:rPr>
        <w:t>. Comuníquese esta determinación a</w:t>
      </w:r>
      <w:r w:rsidR="00977FF8" w:rsidRPr="002E353E">
        <w:rPr>
          <w:rFonts w:asciiTheme="minorHAnsi" w:eastAsia="Batang" w:hAnsiTheme="minorHAnsi" w:cstheme="minorHAnsi"/>
          <w:i/>
          <w:sz w:val="22"/>
          <w:szCs w:val="22"/>
        </w:rPr>
        <w:t xml:space="preserve"> </w:t>
      </w:r>
      <w:r w:rsidRPr="002E353E">
        <w:rPr>
          <w:rFonts w:asciiTheme="minorHAnsi" w:eastAsia="Batang" w:hAnsiTheme="minorHAnsi" w:cstheme="minorHAnsi"/>
          <w:i/>
          <w:sz w:val="22"/>
          <w:szCs w:val="22"/>
        </w:rPr>
        <w:t>l</w:t>
      </w:r>
      <w:r w:rsidR="00977FF8" w:rsidRPr="002E353E">
        <w:rPr>
          <w:rFonts w:asciiTheme="minorHAnsi" w:eastAsia="Batang" w:hAnsiTheme="minorHAnsi" w:cstheme="minorHAnsi"/>
          <w:i/>
          <w:sz w:val="22"/>
          <w:szCs w:val="22"/>
        </w:rPr>
        <w:t>a</w:t>
      </w:r>
      <w:r w:rsidRPr="002E353E">
        <w:rPr>
          <w:rFonts w:asciiTheme="minorHAnsi" w:eastAsia="Batang" w:hAnsiTheme="minorHAnsi" w:cstheme="minorHAnsi"/>
          <w:i/>
          <w:sz w:val="22"/>
          <w:szCs w:val="22"/>
        </w:rPr>
        <w:t xml:space="preserve"> Tesorer</w:t>
      </w:r>
      <w:r w:rsidR="00977FF8" w:rsidRPr="002E353E">
        <w:rPr>
          <w:rFonts w:asciiTheme="minorHAnsi" w:eastAsia="Batang" w:hAnsiTheme="minorHAnsi" w:cstheme="minorHAnsi"/>
          <w:i/>
          <w:sz w:val="22"/>
          <w:szCs w:val="22"/>
        </w:rPr>
        <w:t>a</w:t>
      </w:r>
      <w:r w:rsidRPr="002E353E">
        <w:rPr>
          <w:rFonts w:asciiTheme="minorHAnsi" w:eastAsia="Batang" w:hAnsiTheme="minorHAnsi" w:cstheme="minorHAnsi"/>
          <w:i/>
          <w:sz w:val="22"/>
          <w:szCs w:val="22"/>
        </w:rPr>
        <w:t xml:space="preserve"> del Poder Judicial del Estado, en términos del artículo 77 de la Ley Orgánica del Poder Judicial del Estado, para los efectos conducentes.</w:t>
      </w:r>
      <w:r w:rsidR="002E353E">
        <w:rPr>
          <w:rFonts w:asciiTheme="minorHAnsi" w:eastAsia="Batang" w:hAnsiTheme="minorHAnsi" w:cstheme="minorHAnsi"/>
          <w:i/>
          <w:sz w:val="22"/>
          <w:szCs w:val="22"/>
        </w:rPr>
        <w:t xml:space="preserve"> </w:t>
      </w:r>
      <w:r w:rsidR="002E353E" w:rsidRPr="002E353E">
        <w:rPr>
          <w:rFonts w:asciiTheme="minorHAnsi" w:eastAsia="Batang" w:hAnsiTheme="minorHAnsi" w:cstheme="minorHAnsi"/>
          <w:sz w:val="22"/>
          <w:szCs w:val="22"/>
          <w:u w:val="single"/>
        </w:rPr>
        <w:t xml:space="preserve">APROBADO POR </w:t>
      </w:r>
      <w:r w:rsidR="00813B42">
        <w:rPr>
          <w:rFonts w:asciiTheme="minorHAnsi" w:eastAsia="Batang" w:hAnsiTheme="minorHAnsi" w:cstheme="minorHAnsi"/>
          <w:sz w:val="22"/>
          <w:szCs w:val="22"/>
          <w:u w:val="single"/>
        </w:rPr>
        <w:t xml:space="preserve">UNANIMIDAD </w:t>
      </w:r>
      <w:r w:rsidR="002E353E" w:rsidRPr="002E353E">
        <w:rPr>
          <w:rFonts w:asciiTheme="minorHAnsi" w:eastAsia="Batang" w:hAnsiTheme="minorHAnsi" w:cstheme="minorHAnsi"/>
          <w:sz w:val="22"/>
          <w:szCs w:val="22"/>
          <w:u w:val="single"/>
        </w:rPr>
        <w:t xml:space="preserve">DE </w:t>
      </w:r>
      <w:r w:rsidR="002E353E">
        <w:rPr>
          <w:rFonts w:asciiTheme="minorHAnsi" w:eastAsia="Batang" w:hAnsiTheme="minorHAnsi" w:cstheme="minorHAnsi"/>
          <w:sz w:val="22"/>
          <w:szCs w:val="22"/>
          <w:u w:val="single"/>
        </w:rPr>
        <w:t>V</w:t>
      </w:r>
      <w:r w:rsidR="002E353E" w:rsidRPr="002E353E">
        <w:rPr>
          <w:rFonts w:asciiTheme="minorHAnsi" w:eastAsia="Batang" w:hAnsiTheme="minorHAnsi" w:cstheme="minorHAnsi"/>
          <w:sz w:val="22"/>
          <w:szCs w:val="22"/>
          <w:u w:val="single"/>
        </w:rPr>
        <w:t>OTOS</w:t>
      </w:r>
      <w:r w:rsidR="00813B42">
        <w:rPr>
          <w:rFonts w:asciiTheme="minorHAnsi" w:eastAsia="Batang" w:hAnsiTheme="minorHAnsi" w:cstheme="minorHAnsi"/>
          <w:sz w:val="22"/>
          <w:szCs w:val="22"/>
          <w:u w:val="single"/>
        </w:rPr>
        <w:t xml:space="preserve">. </w:t>
      </w:r>
      <w:r w:rsidR="00813B42">
        <w:rPr>
          <w:rFonts w:asciiTheme="minorHAnsi" w:eastAsia="Batang" w:hAnsiTheme="minorHAnsi" w:cstheme="minorHAnsi"/>
          <w:sz w:val="22"/>
          <w:szCs w:val="22"/>
        </w:rPr>
        <w:t xml:space="preserve">- - - - - - - - - - - - - - - - - - - </w:t>
      </w:r>
    </w:p>
    <w:p w:rsidR="00977FF8" w:rsidRPr="00977FF8" w:rsidRDefault="00977FF8" w:rsidP="008B6F49">
      <w:pPr>
        <w:pStyle w:val="NormalWeb"/>
        <w:spacing w:before="0" w:beforeAutospacing="0" w:after="0" w:afterAutospacing="0" w:line="480" w:lineRule="auto"/>
        <w:ind w:firstLine="708"/>
        <w:jc w:val="both"/>
        <w:rPr>
          <w:rFonts w:asciiTheme="minorHAnsi" w:hAnsiTheme="minorHAnsi" w:cstheme="minorHAnsi"/>
          <w:b/>
          <w:color w:val="000000"/>
          <w:sz w:val="22"/>
          <w:szCs w:val="22"/>
        </w:rPr>
      </w:pPr>
      <w:r w:rsidRPr="00977FF8">
        <w:rPr>
          <w:rFonts w:asciiTheme="minorHAnsi" w:eastAsia="Batang" w:hAnsiTheme="minorHAnsi" w:cstheme="minorHAnsi"/>
          <w:b/>
          <w:sz w:val="22"/>
          <w:szCs w:val="22"/>
        </w:rPr>
        <w:t>ACUERDO V/19/2019</w:t>
      </w:r>
      <w:r>
        <w:rPr>
          <w:rFonts w:asciiTheme="minorHAnsi" w:eastAsia="Batang" w:hAnsiTheme="minorHAnsi" w:cstheme="minorHAnsi"/>
          <w:b/>
          <w:sz w:val="22"/>
          <w:szCs w:val="22"/>
        </w:rPr>
        <w:t>. E</w:t>
      </w:r>
      <w:r w:rsidRPr="00977FF8">
        <w:rPr>
          <w:rFonts w:ascii="Calibri Light" w:hAnsi="Calibri Light" w:cs="Calibri Light"/>
          <w:b/>
          <w:color w:val="000000"/>
          <w:sz w:val="22"/>
          <w:szCs w:val="22"/>
        </w:rPr>
        <w:t>scrito de fecha doce de febrero del año que transcurre, signado por la Proyectista del Juzgado Tercero de lo Familiar del Distrito Judicial de Cuauhtémoc</w:t>
      </w:r>
      <w:r>
        <w:rPr>
          <w:rFonts w:ascii="Calibri Light" w:hAnsi="Calibri Light" w:cs="Calibri Light"/>
          <w:b/>
          <w:color w:val="000000"/>
          <w:sz w:val="22"/>
          <w:szCs w:val="22"/>
        </w:rPr>
        <w:t xml:space="preserve">. - - - - - - - - - - - - - - - - - - - - - - - - - - - - - - - - - - - - - - - - - - - - - - - - - - - - - - - - - - - - </w:t>
      </w:r>
    </w:p>
    <w:p w:rsidR="00977FF8" w:rsidRPr="0034031B" w:rsidRDefault="00B329E1" w:rsidP="007A78C0">
      <w:pPr>
        <w:spacing w:after="0" w:line="480" w:lineRule="auto"/>
        <w:jc w:val="both"/>
        <w:rPr>
          <w:rFonts w:eastAsia="Batang" w:cstheme="minorHAnsi"/>
        </w:rPr>
      </w:pPr>
      <w:r w:rsidRPr="00B329E1">
        <w:rPr>
          <w:rFonts w:cstheme="minorHAnsi"/>
          <w:i/>
        </w:rPr>
        <w:t>Dada cuenta con el e</w:t>
      </w:r>
      <w:r w:rsidRPr="00B329E1">
        <w:rPr>
          <w:rFonts w:cstheme="minorHAnsi"/>
          <w:i/>
          <w:color w:val="000000"/>
        </w:rPr>
        <w:t xml:space="preserve">scrito de fecha doce de febrero del año que transcurre, y previo análisis a la documentación que se adjunta al escrito de cuenta, para mejor proveer, </w:t>
      </w:r>
      <w:r w:rsidRPr="00B329E1">
        <w:rPr>
          <w:rFonts w:eastAsia="Batang" w:cstheme="minorHAnsi"/>
          <w:i/>
        </w:rPr>
        <w:t xml:space="preserve">con fundamento en lo que establecen los artículos 45 </w:t>
      </w:r>
      <w:proofErr w:type="spellStart"/>
      <w:r w:rsidRPr="00B329E1">
        <w:rPr>
          <w:rFonts w:eastAsia="Batang" w:cstheme="minorHAnsi"/>
          <w:i/>
        </w:rPr>
        <w:t>Quáter</w:t>
      </w:r>
      <w:proofErr w:type="spellEnd"/>
      <w:r w:rsidRPr="00B329E1">
        <w:rPr>
          <w:rFonts w:eastAsia="Batang" w:cstheme="minorHAnsi"/>
          <w:i/>
        </w:rPr>
        <w:t xml:space="preserve">, fracción III,  61, 69 y 80 de la Ley Orgánica del Poder Judicial del Estado, </w:t>
      </w:r>
      <w:r w:rsidRPr="00B329E1">
        <w:rPr>
          <w:rFonts w:cstheme="minorHAnsi"/>
          <w:i/>
          <w:color w:val="000000"/>
        </w:rPr>
        <w:t xml:space="preserve">se instruye a los titulares de la Dirección Jurídica del Tribunal Superior de Justicia y Contraloría del Poder Judicial del Estado, </w:t>
      </w:r>
      <w:r w:rsidRPr="00B329E1">
        <w:rPr>
          <w:rFonts w:cstheme="minorHAnsi"/>
          <w:b/>
          <w:i/>
          <w:color w:val="000000"/>
        </w:rPr>
        <w:t>para que de manera conjunta</w:t>
      </w:r>
      <w:r w:rsidRPr="00B329E1">
        <w:rPr>
          <w:rFonts w:cstheme="minorHAnsi"/>
          <w:i/>
          <w:color w:val="000000"/>
        </w:rPr>
        <w:t xml:space="preserve">, emitan ante este Cuerpo Colegiado, con base a los </w:t>
      </w:r>
      <w:r w:rsidRPr="00B329E1">
        <w:rPr>
          <w:rFonts w:eastAsia="Batang" w:cstheme="minorHAnsi"/>
          <w:i/>
        </w:rPr>
        <w:t>Lineamientos actualizados y complementados para el pago de servicios médicos,</w:t>
      </w:r>
      <w:r w:rsidRPr="00B329E1">
        <w:rPr>
          <w:rFonts w:cstheme="minorHAnsi"/>
          <w:i/>
          <w:color w:val="000000"/>
        </w:rPr>
        <w:t xml:space="preserve"> una opinión fundada sobre la procedencia o no del pago solicitado en el escrito de cuenta, hecho que sea, se acordara lo procedente</w:t>
      </w:r>
      <w:r w:rsidRPr="00B329E1">
        <w:rPr>
          <w:rFonts w:cstheme="minorHAnsi"/>
          <w:color w:val="000000"/>
        </w:rPr>
        <w:t>. Con copia de la documentación de cuenta, comuníquese esta determinación a los titulares en mención para los efectos legales procedentes</w:t>
      </w:r>
      <w:r w:rsidR="0034031B" w:rsidRPr="00B329E1">
        <w:rPr>
          <w:rFonts w:cstheme="minorHAnsi"/>
          <w:color w:val="000000"/>
        </w:rPr>
        <w:t>.</w:t>
      </w:r>
      <w:r w:rsidR="0034031B">
        <w:rPr>
          <w:rFonts w:cstheme="minorHAnsi"/>
          <w:color w:val="000000"/>
        </w:rPr>
        <w:t xml:space="preserve"> </w:t>
      </w:r>
      <w:r w:rsidR="002E353E" w:rsidRPr="002E353E">
        <w:rPr>
          <w:rFonts w:eastAsia="Batang" w:cstheme="minorHAnsi"/>
          <w:u w:val="single"/>
        </w:rPr>
        <w:t xml:space="preserve">APROBADO POR </w:t>
      </w:r>
      <w:r w:rsidR="007A78C0">
        <w:rPr>
          <w:rFonts w:eastAsia="Batang" w:cstheme="minorHAnsi"/>
          <w:u w:val="single"/>
        </w:rPr>
        <w:t xml:space="preserve">UNANIMIDAD </w:t>
      </w:r>
      <w:r w:rsidR="002E353E" w:rsidRPr="002E353E">
        <w:rPr>
          <w:rFonts w:eastAsia="Batang" w:cstheme="minorHAnsi"/>
          <w:u w:val="single"/>
        </w:rPr>
        <w:t>DE VOTOS.</w:t>
      </w:r>
      <w:r w:rsidR="0034031B">
        <w:rPr>
          <w:rFonts w:eastAsia="Batang" w:cstheme="minorHAnsi"/>
          <w:u w:val="single"/>
        </w:rPr>
        <w:t xml:space="preserve"> </w:t>
      </w:r>
      <w:r w:rsidR="0034031B">
        <w:rPr>
          <w:rFonts w:eastAsia="Batang" w:cstheme="minorHAnsi"/>
        </w:rPr>
        <w:t xml:space="preserve">-  - - - - - - - - - - - - - - - - - - - - - - - - - - - - - - - - - - - - - - - - - - - - - - - - - </w:t>
      </w:r>
      <w:r>
        <w:rPr>
          <w:rFonts w:eastAsia="Batang" w:cstheme="minorHAnsi"/>
        </w:rPr>
        <w:t xml:space="preserve"> </w:t>
      </w:r>
      <w:r w:rsidR="0034031B">
        <w:rPr>
          <w:rFonts w:eastAsia="Batang" w:cstheme="minorHAnsi"/>
        </w:rPr>
        <w:t xml:space="preserve"> </w:t>
      </w:r>
    </w:p>
    <w:p w:rsidR="008B6F49" w:rsidRPr="008B6F49" w:rsidRDefault="008B6F49" w:rsidP="008B6F49">
      <w:pPr>
        <w:pStyle w:val="NormalWeb"/>
        <w:spacing w:before="0" w:beforeAutospacing="0" w:after="0" w:afterAutospacing="0" w:line="480" w:lineRule="auto"/>
        <w:ind w:firstLine="708"/>
        <w:jc w:val="both"/>
        <w:rPr>
          <w:rFonts w:asciiTheme="minorHAnsi" w:hAnsiTheme="minorHAnsi" w:cstheme="minorHAnsi"/>
          <w:color w:val="000000"/>
          <w:sz w:val="22"/>
          <w:szCs w:val="22"/>
        </w:rPr>
      </w:pPr>
    </w:p>
    <w:p w:rsidR="003023C4" w:rsidRPr="008B6F49" w:rsidRDefault="003023C4" w:rsidP="003023C4">
      <w:pPr>
        <w:spacing w:line="480" w:lineRule="auto"/>
        <w:ind w:firstLine="708"/>
        <w:jc w:val="both"/>
        <w:outlineLvl w:val="0"/>
        <w:rPr>
          <w:rFonts w:cstheme="minorHAnsi"/>
          <w:i/>
        </w:rPr>
      </w:pPr>
    </w:p>
    <w:p w:rsidR="00152E3B" w:rsidRPr="003023C4" w:rsidRDefault="00152E3B" w:rsidP="00152E3B">
      <w:pPr>
        <w:spacing w:line="480" w:lineRule="auto"/>
        <w:ind w:firstLine="708"/>
        <w:jc w:val="both"/>
        <w:rPr>
          <w:rFonts w:ascii="Calibri Light" w:hAnsi="Calibri Light" w:cs="Calibri Light"/>
          <w:b/>
          <w:i/>
        </w:rPr>
      </w:pPr>
    </w:p>
    <w:p w:rsidR="00152E3B" w:rsidRDefault="00152E3B" w:rsidP="00152E3B">
      <w:pPr>
        <w:spacing w:line="480" w:lineRule="auto"/>
        <w:ind w:firstLine="708"/>
        <w:jc w:val="both"/>
        <w:rPr>
          <w:rFonts w:ascii="Calibri Light" w:hAnsi="Calibri Light" w:cs="Calibri Light"/>
          <w:b/>
        </w:rPr>
      </w:pPr>
    </w:p>
    <w:p w:rsidR="0081380C" w:rsidRPr="00455014" w:rsidRDefault="0034031B" w:rsidP="0034031B">
      <w:pPr>
        <w:spacing w:line="480" w:lineRule="auto"/>
        <w:ind w:firstLine="708"/>
        <w:jc w:val="both"/>
        <w:rPr>
          <w:rFonts w:ascii="Calibri Light" w:hAnsi="Calibri Light" w:cs="Calibri Light"/>
          <w:b/>
          <w:color w:val="000000"/>
        </w:rPr>
      </w:pPr>
      <w:bookmarkStart w:id="15" w:name="_Hlk2765345"/>
      <w:bookmarkStart w:id="16" w:name="_Hlk478557854"/>
      <w:r w:rsidRPr="0034031B">
        <w:rPr>
          <w:rFonts w:eastAsia="Batang" w:cstheme="minorHAnsi"/>
          <w:b/>
        </w:rPr>
        <w:t>A</w:t>
      </w:r>
      <w:r w:rsidR="00412803" w:rsidRPr="00455014">
        <w:rPr>
          <w:rFonts w:ascii="Calibri Light" w:eastAsia="Batang" w:hAnsi="Calibri Light" w:cs="Calibri Light"/>
          <w:b/>
        </w:rPr>
        <w:t xml:space="preserve">CUERDO </w:t>
      </w:r>
      <w:r w:rsidR="00FD2B61">
        <w:rPr>
          <w:rFonts w:ascii="Calibri Light" w:eastAsia="Batang" w:hAnsi="Calibri Light" w:cs="Calibri Light"/>
          <w:b/>
        </w:rPr>
        <w:t>V</w:t>
      </w:r>
      <w:r w:rsidR="00977FF8">
        <w:rPr>
          <w:rFonts w:ascii="Calibri Light" w:eastAsia="Batang" w:hAnsi="Calibri Light" w:cs="Calibri Light"/>
          <w:b/>
        </w:rPr>
        <w:t>I</w:t>
      </w:r>
      <w:r w:rsidR="00412803" w:rsidRPr="00455014">
        <w:rPr>
          <w:rFonts w:ascii="Calibri Light" w:eastAsia="Batang" w:hAnsi="Calibri Light" w:cs="Calibri Light"/>
          <w:b/>
        </w:rPr>
        <w:t>/1</w:t>
      </w:r>
      <w:r w:rsidR="00977FF8">
        <w:rPr>
          <w:rFonts w:ascii="Calibri Light" w:eastAsia="Batang" w:hAnsi="Calibri Light" w:cs="Calibri Light"/>
          <w:b/>
        </w:rPr>
        <w:t>9/</w:t>
      </w:r>
      <w:r w:rsidR="00412803" w:rsidRPr="00455014">
        <w:rPr>
          <w:rFonts w:ascii="Calibri Light" w:eastAsia="Batang" w:hAnsi="Calibri Light" w:cs="Calibri Light"/>
          <w:b/>
        </w:rPr>
        <w:t xml:space="preserve">2019. </w:t>
      </w:r>
      <w:r w:rsidR="00412803" w:rsidRPr="00455014">
        <w:rPr>
          <w:rFonts w:ascii="Calibri Light" w:hAnsi="Calibri Light" w:cs="Calibri Light"/>
          <w:b/>
          <w:color w:val="000000"/>
        </w:rPr>
        <w:t xml:space="preserve">DETERMINACIÓN DE ADSCRIPCIÓN Y READSCRIPCIÓN DE PERSONAL DIVERSO DEL PODER JUDICIAL DEL ESTADO. - - - - - - - - - - - - - - - - - - - - - - - - - - - </w:t>
      </w:r>
      <w:r w:rsidR="0018074A" w:rsidRPr="00455014">
        <w:rPr>
          <w:rFonts w:ascii="Calibri Light" w:hAnsi="Calibri Light" w:cs="Calibri Light"/>
          <w:b/>
          <w:color w:val="000000"/>
        </w:rPr>
        <w:t xml:space="preserve"> </w:t>
      </w:r>
      <w:r w:rsidR="00412803" w:rsidRPr="00455014">
        <w:rPr>
          <w:rFonts w:ascii="Calibri Light" w:hAnsi="Calibri Light" w:cs="Calibri Light"/>
          <w:b/>
          <w:color w:val="000000"/>
        </w:rPr>
        <w:t xml:space="preserve"> </w:t>
      </w:r>
    </w:p>
    <w:p w:rsidR="00D72A1B" w:rsidRPr="005D2006" w:rsidRDefault="00412803" w:rsidP="00D72A1B">
      <w:pPr>
        <w:tabs>
          <w:tab w:val="left" w:pos="567"/>
        </w:tabs>
        <w:spacing w:line="480" w:lineRule="auto"/>
        <w:jc w:val="both"/>
        <w:rPr>
          <w:rFonts w:ascii="Calibri Light" w:eastAsia="Batang" w:hAnsi="Calibri Light" w:cs="Calibri Light"/>
          <w:i/>
        </w:rPr>
      </w:pPr>
      <w:bookmarkStart w:id="17" w:name="_Hlk1727362"/>
      <w:r w:rsidRPr="005D2006">
        <w:rPr>
          <w:rFonts w:ascii="Calibri Light" w:eastAsia="Batang" w:hAnsi="Calibri Light" w:cs="Calibri Light"/>
          <w:i/>
        </w:rPr>
        <w:t>c</w:t>
      </w:r>
      <w:r w:rsidR="00D72A1B" w:rsidRPr="005D2006">
        <w:rPr>
          <w:rFonts w:ascii="Calibri Light" w:eastAsia="Batang" w:hAnsi="Calibri Light" w:cs="Calibri Light"/>
          <w:i/>
        </w:rPr>
        <w:t>on fundamento en lo que establecen los artículos 61 y 68 fracción I de la Ley Orgánica del Poder Judicial del Estado, se determinan las adscripciones y readscripciones siguientes:</w:t>
      </w:r>
    </w:p>
    <w:bookmarkEnd w:id="17"/>
    <w:p w:rsidR="00D70FD8" w:rsidRPr="005D2006" w:rsidRDefault="00A055A1" w:rsidP="00D1649B">
      <w:pPr>
        <w:pStyle w:val="Prrafodelista"/>
        <w:numPr>
          <w:ilvl w:val="0"/>
          <w:numId w:val="27"/>
        </w:numPr>
        <w:tabs>
          <w:tab w:val="left" w:pos="567"/>
        </w:tabs>
        <w:spacing w:line="480" w:lineRule="auto"/>
        <w:ind w:left="426"/>
        <w:jc w:val="both"/>
        <w:rPr>
          <w:rFonts w:ascii="Calibri Light" w:eastAsia="Batang" w:hAnsi="Calibri Light" w:cs="Calibri Light"/>
          <w:i/>
          <w:sz w:val="22"/>
          <w:szCs w:val="22"/>
        </w:rPr>
      </w:pPr>
      <w:r w:rsidRPr="005D2006">
        <w:rPr>
          <w:rFonts w:ascii="Calibri Light" w:eastAsia="Batang" w:hAnsi="Calibri Light" w:cs="Calibri Light"/>
          <w:i/>
          <w:sz w:val="22"/>
          <w:szCs w:val="22"/>
        </w:rPr>
        <w:t>R</w:t>
      </w:r>
      <w:r w:rsidR="00CA070D" w:rsidRPr="005D2006">
        <w:rPr>
          <w:rFonts w:ascii="Calibri Light" w:eastAsia="Batang" w:hAnsi="Calibri Light" w:cs="Calibri Light"/>
          <w:i/>
          <w:sz w:val="22"/>
          <w:szCs w:val="22"/>
        </w:rPr>
        <w:t>especto de los vencimientos de c</w:t>
      </w:r>
      <w:r w:rsidRPr="005D2006">
        <w:rPr>
          <w:rFonts w:ascii="Calibri Light" w:eastAsia="Batang" w:hAnsi="Calibri Light" w:cs="Calibri Light"/>
          <w:i/>
          <w:sz w:val="22"/>
          <w:szCs w:val="22"/>
        </w:rPr>
        <w:t xml:space="preserve">ontratos, interinatos y licencias: </w:t>
      </w:r>
    </w:p>
    <w:p w:rsidR="00CA678A" w:rsidRPr="009F6C46" w:rsidRDefault="00CA678A" w:rsidP="009F6C46">
      <w:pPr>
        <w:pStyle w:val="Prrafodelista"/>
        <w:numPr>
          <w:ilvl w:val="1"/>
          <w:numId w:val="27"/>
        </w:numPr>
        <w:spacing w:before="100" w:beforeAutospacing="1" w:after="100" w:afterAutospacing="1" w:line="480" w:lineRule="auto"/>
        <w:ind w:left="426"/>
        <w:jc w:val="both"/>
        <w:rPr>
          <w:rFonts w:asciiTheme="minorHAnsi" w:eastAsia="Batang" w:hAnsiTheme="minorHAnsi" w:cstheme="minorHAnsi"/>
          <w:sz w:val="22"/>
          <w:szCs w:val="22"/>
        </w:rPr>
      </w:pPr>
      <w:r w:rsidRPr="005D2006">
        <w:rPr>
          <w:rFonts w:asciiTheme="minorHAnsi" w:hAnsiTheme="minorHAnsi" w:cstheme="minorHAnsi"/>
          <w:i/>
          <w:color w:val="000000"/>
          <w:sz w:val="22"/>
          <w:szCs w:val="22"/>
          <w:lang w:eastAsia="es-MX"/>
        </w:rPr>
        <w:t>Lic.</w:t>
      </w:r>
      <w:r w:rsidR="0034031B" w:rsidRPr="005D2006">
        <w:rPr>
          <w:rFonts w:asciiTheme="minorHAnsi" w:hAnsiTheme="minorHAnsi" w:cstheme="minorHAnsi"/>
          <w:i/>
          <w:color w:val="000000"/>
          <w:sz w:val="22"/>
          <w:szCs w:val="22"/>
          <w:lang w:eastAsia="es-MX"/>
        </w:rPr>
        <w:t xml:space="preserve"> </w:t>
      </w:r>
      <w:proofErr w:type="spellStart"/>
      <w:r w:rsidR="0034031B" w:rsidRPr="005D2006">
        <w:rPr>
          <w:rFonts w:asciiTheme="minorHAnsi" w:hAnsiTheme="minorHAnsi" w:cstheme="minorHAnsi"/>
          <w:i/>
          <w:color w:val="000000"/>
          <w:sz w:val="22"/>
          <w:szCs w:val="22"/>
          <w:lang w:eastAsia="es-MX"/>
        </w:rPr>
        <w:t>Renne</w:t>
      </w:r>
      <w:proofErr w:type="spellEnd"/>
      <w:r w:rsidR="0034031B" w:rsidRPr="005D2006">
        <w:rPr>
          <w:rFonts w:asciiTheme="minorHAnsi" w:hAnsiTheme="minorHAnsi" w:cstheme="minorHAnsi"/>
          <w:i/>
          <w:color w:val="000000"/>
          <w:sz w:val="22"/>
          <w:szCs w:val="22"/>
          <w:lang w:eastAsia="es-MX"/>
        </w:rPr>
        <w:t xml:space="preserve"> </w:t>
      </w:r>
      <w:proofErr w:type="spellStart"/>
      <w:r w:rsidR="0034031B" w:rsidRPr="005D2006">
        <w:rPr>
          <w:rFonts w:asciiTheme="minorHAnsi" w:hAnsiTheme="minorHAnsi" w:cstheme="minorHAnsi"/>
          <w:i/>
          <w:color w:val="000000"/>
          <w:sz w:val="22"/>
          <w:szCs w:val="22"/>
          <w:lang w:eastAsia="es-MX"/>
        </w:rPr>
        <w:t>Alizon</w:t>
      </w:r>
      <w:proofErr w:type="spellEnd"/>
      <w:r w:rsidR="0034031B" w:rsidRPr="005D2006">
        <w:rPr>
          <w:rFonts w:asciiTheme="minorHAnsi" w:hAnsiTheme="minorHAnsi" w:cstheme="minorHAnsi"/>
          <w:i/>
          <w:color w:val="000000"/>
          <w:sz w:val="22"/>
          <w:szCs w:val="22"/>
          <w:lang w:eastAsia="es-MX"/>
        </w:rPr>
        <w:t xml:space="preserve"> Arroyo Lara, Oficial en Aspectos Generales del área de Informática y comisionada, en el área de litigantes en Ciudad Judicial, vence interinato el dieciséis de marzo del año en curso, se determina renovarlo en los mismos términos por </w:t>
      </w:r>
      <w:r w:rsidRPr="005D2006">
        <w:rPr>
          <w:rFonts w:asciiTheme="minorHAnsi" w:hAnsiTheme="minorHAnsi" w:cstheme="minorHAnsi"/>
          <w:i/>
          <w:color w:val="000000"/>
          <w:sz w:val="22"/>
          <w:szCs w:val="22"/>
          <w:lang w:eastAsia="es-MX"/>
        </w:rPr>
        <w:t xml:space="preserve">tres meses más. </w:t>
      </w:r>
      <w:r w:rsidRPr="005D2006">
        <w:rPr>
          <w:rFonts w:asciiTheme="minorHAnsi" w:hAnsiTheme="minorHAnsi" w:cstheme="minorHAnsi"/>
          <w:color w:val="000000"/>
          <w:sz w:val="22"/>
          <w:szCs w:val="22"/>
          <w:u w:val="single"/>
          <w:lang w:eastAsia="es-MX"/>
        </w:rPr>
        <w:t>APROBADO POR UNANIMI</w:t>
      </w:r>
      <w:bookmarkStart w:id="18" w:name="_GoBack"/>
      <w:bookmarkEnd w:id="18"/>
      <w:r w:rsidRPr="005D2006">
        <w:rPr>
          <w:rFonts w:asciiTheme="minorHAnsi" w:hAnsiTheme="minorHAnsi" w:cstheme="minorHAnsi"/>
          <w:color w:val="000000"/>
          <w:sz w:val="22"/>
          <w:szCs w:val="22"/>
          <w:u w:val="single"/>
          <w:lang w:eastAsia="es-MX"/>
        </w:rPr>
        <w:t>DAD DE VOTOS.</w:t>
      </w:r>
      <w:r>
        <w:rPr>
          <w:rFonts w:asciiTheme="minorHAnsi" w:hAnsiTheme="minorHAnsi" w:cstheme="minorHAnsi"/>
          <w:color w:val="000000"/>
          <w:sz w:val="22"/>
          <w:szCs w:val="22"/>
          <w:lang w:eastAsia="es-MX"/>
        </w:rPr>
        <w:t xml:space="preserve">  - - - - - - - - - - - - - - - - - - - - - - - - - - - - - -</w:t>
      </w:r>
    </w:p>
    <w:p w:rsidR="009F6C46" w:rsidRDefault="009F6C46" w:rsidP="009F6C46">
      <w:pPr>
        <w:spacing w:before="100" w:beforeAutospacing="1" w:after="100" w:afterAutospacing="1" w:line="480" w:lineRule="auto"/>
        <w:ind w:left="66"/>
        <w:jc w:val="both"/>
        <w:rPr>
          <w:rFonts w:eastAsia="Batang" w:cstheme="minorHAnsi"/>
        </w:rPr>
      </w:pPr>
      <w:r>
        <w:rPr>
          <w:rFonts w:eastAsia="Batang" w:cstheme="minorHAnsi"/>
        </w:rPr>
        <w:t>ADENDUM</w:t>
      </w:r>
    </w:p>
    <w:p w:rsidR="009F6C46" w:rsidRDefault="009F6C46" w:rsidP="00730151">
      <w:pPr>
        <w:pStyle w:val="NormalWeb"/>
        <w:spacing w:before="0" w:beforeAutospacing="0" w:after="0" w:afterAutospacing="0" w:line="480" w:lineRule="auto"/>
        <w:rPr>
          <w:rFonts w:asciiTheme="minorHAnsi" w:eastAsia="Batang" w:hAnsiTheme="minorHAnsi" w:cstheme="minorHAnsi"/>
        </w:rPr>
      </w:pPr>
      <w:r w:rsidRPr="005D2006">
        <w:rPr>
          <w:rFonts w:asciiTheme="minorHAnsi" w:eastAsia="Batang" w:hAnsiTheme="minorHAnsi" w:cstheme="minorHAnsi"/>
          <w:i/>
        </w:rPr>
        <w:t xml:space="preserve">Como punto número VII, solicitud de permiso </w:t>
      </w:r>
      <w:r w:rsidR="00730151" w:rsidRPr="005D2006">
        <w:rPr>
          <w:rFonts w:asciiTheme="minorHAnsi" w:eastAsia="Batang" w:hAnsiTheme="minorHAnsi" w:cstheme="minorHAnsi"/>
          <w:i/>
        </w:rPr>
        <w:t>de la Secretaria Ejecutiva del Consejo de la Judicatura del Estado.</w:t>
      </w:r>
      <w:r w:rsidR="00730151">
        <w:rPr>
          <w:rFonts w:asciiTheme="minorHAnsi" w:eastAsia="Batang" w:hAnsiTheme="minorHAnsi" w:cstheme="minorHAnsi"/>
        </w:rPr>
        <w:t xml:space="preserve"> </w:t>
      </w:r>
      <w:r w:rsidR="00730151" w:rsidRPr="00730151">
        <w:rPr>
          <w:rFonts w:asciiTheme="minorHAnsi" w:eastAsia="Batang" w:hAnsiTheme="minorHAnsi" w:cstheme="minorHAnsi"/>
          <w:u w:val="single"/>
        </w:rPr>
        <w:t xml:space="preserve">APROBADO POR UNANIMIDAD DE VOTOS. </w:t>
      </w:r>
      <w:r w:rsidR="00730151">
        <w:rPr>
          <w:rFonts w:asciiTheme="minorHAnsi" w:eastAsia="Batang" w:hAnsiTheme="minorHAnsi" w:cstheme="minorHAnsi"/>
        </w:rPr>
        <w:t xml:space="preserve"> - - - - - - - - - - </w:t>
      </w:r>
    </w:p>
    <w:p w:rsidR="00730151" w:rsidRPr="00B329E1" w:rsidRDefault="00730151" w:rsidP="009F6C46">
      <w:pPr>
        <w:pStyle w:val="NormalWeb"/>
        <w:spacing w:before="0" w:beforeAutospacing="0" w:after="0" w:afterAutospacing="0" w:line="480" w:lineRule="auto"/>
        <w:jc w:val="both"/>
        <w:rPr>
          <w:rFonts w:asciiTheme="minorHAnsi" w:eastAsia="Batang" w:hAnsiTheme="minorHAnsi" w:cstheme="minorHAnsi"/>
          <w:sz w:val="22"/>
          <w:szCs w:val="22"/>
        </w:rPr>
      </w:pPr>
      <w:r>
        <w:rPr>
          <w:rFonts w:asciiTheme="minorHAnsi" w:eastAsia="Batang" w:hAnsiTheme="minorHAnsi" w:cstheme="minorHAnsi"/>
        </w:rPr>
        <w:tab/>
      </w:r>
      <w:bookmarkStart w:id="19" w:name="_Hlk4584970"/>
      <w:r w:rsidRPr="00730151">
        <w:rPr>
          <w:rFonts w:asciiTheme="minorHAnsi" w:eastAsia="Batang" w:hAnsiTheme="minorHAnsi" w:cstheme="minorHAnsi"/>
          <w:b/>
        </w:rPr>
        <w:t>ACUERDO VII/19/2019.</w:t>
      </w:r>
      <w:r>
        <w:rPr>
          <w:rFonts w:asciiTheme="minorHAnsi" w:eastAsia="Batang" w:hAnsiTheme="minorHAnsi" w:cstheme="minorHAnsi"/>
        </w:rPr>
        <w:t xml:space="preserve"> </w:t>
      </w:r>
      <w:r w:rsidRPr="005D2006">
        <w:rPr>
          <w:rFonts w:asciiTheme="minorHAnsi" w:eastAsia="Batang" w:hAnsiTheme="minorHAnsi" w:cstheme="minorHAnsi"/>
          <w:b/>
        </w:rPr>
        <w:t xml:space="preserve">Solicitud de permiso de la Secretaria Ejecutiva del </w:t>
      </w:r>
      <w:r w:rsidRPr="005D2006">
        <w:rPr>
          <w:rFonts w:asciiTheme="minorHAnsi" w:eastAsia="Batang" w:hAnsiTheme="minorHAnsi" w:cstheme="minorHAnsi"/>
          <w:b/>
          <w:sz w:val="22"/>
          <w:szCs w:val="22"/>
        </w:rPr>
        <w:t>Consejo de la Judicatura.</w:t>
      </w:r>
      <w:r w:rsidRPr="00B329E1">
        <w:rPr>
          <w:rFonts w:asciiTheme="minorHAnsi" w:eastAsia="Batang" w:hAnsiTheme="minorHAnsi" w:cstheme="minorHAnsi"/>
          <w:sz w:val="22"/>
          <w:szCs w:val="22"/>
        </w:rPr>
        <w:t xml:space="preserve"> - - - - - - - - - - - - - - - - - - - - - - - - -- - - - - - - - - - - - - - - - - - - - -</w:t>
      </w:r>
      <w:r w:rsidR="009419E9">
        <w:rPr>
          <w:rFonts w:asciiTheme="minorHAnsi" w:eastAsia="Batang" w:hAnsiTheme="minorHAnsi" w:cstheme="minorHAnsi"/>
          <w:sz w:val="22"/>
          <w:szCs w:val="22"/>
        </w:rPr>
        <w:t xml:space="preserve"> - - - - - </w:t>
      </w:r>
    </w:p>
    <w:p w:rsidR="00B329E1" w:rsidRPr="005D2006" w:rsidRDefault="00730151" w:rsidP="00B329E1">
      <w:pPr>
        <w:pStyle w:val="NormalWeb"/>
        <w:spacing w:before="0" w:beforeAutospacing="0" w:after="0" w:afterAutospacing="0" w:line="480" w:lineRule="auto"/>
        <w:jc w:val="both"/>
        <w:rPr>
          <w:rFonts w:asciiTheme="minorHAnsi" w:eastAsia="Batang" w:hAnsiTheme="minorHAnsi" w:cstheme="minorHAnsi"/>
          <w:i/>
          <w:sz w:val="22"/>
          <w:szCs w:val="22"/>
        </w:rPr>
      </w:pPr>
      <w:r w:rsidRPr="005D2006">
        <w:rPr>
          <w:rFonts w:asciiTheme="minorHAnsi" w:eastAsia="Batang" w:hAnsiTheme="minorHAnsi" w:cstheme="minorHAnsi"/>
          <w:i/>
          <w:sz w:val="22"/>
          <w:szCs w:val="22"/>
        </w:rPr>
        <w:t xml:space="preserve">Dada cuenta con la solicitud de permiso </w:t>
      </w:r>
      <w:r w:rsidR="00A20F31" w:rsidRPr="005D2006">
        <w:rPr>
          <w:rFonts w:asciiTheme="minorHAnsi" w:eastAsia="Batang" w:hAnsiTheme="minorHAnsi" w:cstheme="minorHAnsi"/>
          <w:i/>
          <w:sz w:val="22"/>
          <w:szCs w:val="22"/>
        </w:rPr>
        <w:t xml:space="preserve">por parte de la Secretaria Ejecutiva del Consejo de la Judicatura del Estado, tomando en consideración las razones expuestas, con fundamento en lo que establecen los artículos 61 de la Ley Orgánica del Poder Judicial del Estado y 37 de la Ley Laboral de los Servidores Públicos del Poder Judicial del Estado, este Cuerpo Colegiado determina autorizar el permiso solicitado por la Secretaria Ejecutiva que corresponde a los días veintidós, veinticinco y veintiséis de marzo del año dos mil </w:t>
      </w:r>
      <w:r w:rsidR="005D2006" w:rsidRPr="005D2006">
        <w:rPr>
          <w:rFonts w:asciiTheme="minorHAnsi" w:eastAsia="Batang" w:hAnsiTheme="minorHAnsi" w:cstheme="minorHAnsi"/>
          <w:i/>
          <w:sz w:val="22"/>
          <w:szCs w:val="22"/>
        </w:rPr>
        <w:t>diecinueve</w:t>
      </w:r>
      <w:r w:rsidR="00A20F31" w:rsidRPr="005D2006">
        <w:rPr>
          <w:rFonts w:asciiTheme="minorHAnsi" w:eastAsia="Batang" w:hAnsiTheme="minorHAnsi" w:cstheme="minorHAnsi"/>
          <w:i/>
          <w:sz w:val="22"/>
          <w:szCs w:val="22"/>
        </w:rPr>
        <w:t xml:space="preserve">, para los efectos legales correspondientes. </w:t>
      </w:r>
      <w:r w:rsidR="009F6C46" w:rsidRPr="005D2006">
        <w:rPr>
          <w:rFonts w:asciiTheme="minorHAnsi" w:eastAsia="Batang" w:hAnsiTheme="minorHAnsi" w:cstheme="minorHAnsi"/>
          <w:i/>
          <w:sz w:val="22"/>
          <w:szCs w:val="22"/>
        </w:rPr>
        <w:t xml:space="preserve"> </w:t>
      </w:r>
    </w:p>
    <w:p w:rsidR="009F6C46" w:rsidRDefault="00A20F31" w:rsidP="00B329E1">
      <w:pPr>
        <w:pStyle w:val="NormalWeb"/>
        <w:spacing w:before="0" w:beforeAutospacing="0" w:after="0" w:afterAutospacing="0" w:line="480" w:lineRule="auto"/>
        <w:jc w:val="both"/>
        <w:rPr>
          <w:rFonts w:eastAsia="Batang" w:cstheme="minorHAnsi"/>
        </w:rPr>
      </w:pPr>
      <w:r w:rsidRPr="005D2006">
        <w:rPr>
          <w:rFonts w:asciiTheme="minorHAnsi" w:eastAsia="Batang" w:hAnsiTheme="minorHAnsi" w:cstheme="minorHAnsi"/>
          <w:i/>
          <w:sz w:val="22"/>
          <w:szCs w:val="22"/>
        </w:rPr>
        <w:t xml:space="preserve">Como consecuencia de lo anterior, </w:t>
      </w:r>
      <w:r w:rsidR="000B6C6E" w:rsidRPr="005D2006">
        <w:rPr>
          <w:rFonts w:asciiTheme="minorHAnsi" w:eastAsia="Batang" w:hAnsiTheme="minorHAnsi" w:cstheme="minorHAnsi"/>
          <w:i/>
          <w:sz w:val="22"/>
          <w:szCs w:val="22"/>
        </w:rPr>
        <w:t xml:space="preserve">y previendo que se requiera la realización de algún acto jurídico en la ausencia temporal de la Secretaria Ejecutiva, en términos de los artículos 61 de la Ley Orgánica del Poder Judicial del Estado y 9, fracción XII, del Reglamento del Consejo de la Judicatura del Estado, se autoriza al titular de la Dirección Jurídica del Tribunal Superior de Justicia del Estado, única y exclusivamente para realizar tales actos, en casos de suma importancia </w:t>
      </w:r>
      <w:r w:rsidR="009419E9" w:rsidRPr="005D2006">
        <w:rPr>
          <w:rFonts w:asciiTheme="minorHAnsi" w:eastAsia="Batang" w:hAnsiTheme="minorHAnsi" w:cstheme="minorHAnsi"/>
          <w:i/>
          <w:sz w:val="22"/>
          <w:szCs w:val="22"/>
        </w:rPr>
        <w:t>y</w:t>
      </w:r>
      <w:r w:rsidR="000B6C6E" w:rsidRPr="005D2006">
        <w:rPr>
          <w:rFonts w:asciiTheme="minorHAnsi" w:eastAsia="Batang" w:hAnsiTheme="minorHAnsi" w:cstheme="minorHAnsi"/>
          <w:i/>
          <w:sz w:val="22"/>
          <w:szCs w:val="22"/>
        </w:rPr>
        <w:t xml:space="preserve"> que no admitan demora, previa autorización del Magistrado Presidente de este Cuerpo colegiado</w:t>
      </w:r>
      <w:r w:rsidR="00F421CE" w:rsidRPr="005D2006">
        <w:rPr>
          <w:rFonts w:asciiTheme="minorHAnsi" w:eastAsia="Batang" w:hAnsiTheme="minorHAnsi" w:cstheme="minorHAnsi"/>
          <w:i/>
          <w:sz w:val="22"/>
          <w:szCs w:val="22"/>
        </w:rPr>
        <w:t>. Comuníquese esta determinación al Titular de la Dirección Jurídica del Tribunal Superior de Justicia</w:t>
      </w:r>
      <w:r w:rsidR="009419E9" w:rsidRPr="005D2006">
        <w:rPr>
          <w:rFonts w:asciiTheme="minorHAnsi" w:eastAsia="Batang" w:hAnsiTheme="minorHAnsi" w:cstheme="minorHAnsi"/>
          <w:i/>
          <w:sz w:val="22"/>
          <w:szCs w:val="22"/>
        </w:rPr>
        <w:t xml:space="preserve"> </w:t>
      </w:r>
      <w:r w:rsidR="00F421CE" w:rsidRPr="005D2006">
        <w:rPr>
          <w:rFonts w:asciiTheme="minorHAnsi" w:eastAsia="Batang" w:hAnsiTheme="minorHAnsi" w:cstheme="minorHAnsi"/>
          <w:i/>
          <w:sz w:val="22"/>
          <w:szCs w:val="22"/>
        </w:rPr>
        <w:t xml:space="preserve">y la Subdirectora de Recursos Humanos y Materiales de </w:t>
      </w:r>
      <w:r w:rsidR="00F421CE" w:rsidRPr="005D2006">
        <w:rPr>
          <w:rFonts w:asciiTheme="minorHAnsi" w:eastAsia="Batang" w:hAnsiTheme="minorHAnsi" w:cstheme="minorHAnsi"/>
          <w:i/>
          <w:sz w:val="22"/>
          <w:szCs w:val="22"/>
        </w:rPr>
        <w:lastRenderedPageBreak/>
        <w:t>Secretaría Ejecutiva del Consejo, para los efectos legales correspondientes</w:t>
      </w:r>
      <w:r w:rsidR="00F421CE" w:rsidRPr="00B329E1">
        <w:rPr>
          <w:rFonts w:asciiTheme="minorHAnsi" w:eastAsia="Batang" w:hAnsiTheme="minorHAnsi" w:cstheme="minorHAnsi"/>
          <w:sz w:val="22"/>
          <w:szCs w:val="22"/>
        </w:rPr>
        <w:t>.</w:t>
      </w:r>
      <w:bookmarkEnd w:id="19"/>
      <w:r w:rsidR="00F421CE" w:rsidRPr="00B329E1">
        <w:rPr>
          <w:rFonts w:asciiTheme="minorHAnsi" w:eastAsia="Batang" w:hAnsiTheme="minorHAnsi" w:cstheme="minorHAnsi"/>
          <w:sz w:val="22"/>
          <w:szCs w:val="22"/>
        </w:rPr>
        <w:t xml:space="preserve"> </w:t>
      </w:r>
      <w:r w:rsidR="000B6C6E" w:rsidRPr="005D2006">
        <w:rPr>
          <w:rFonts w:asciiTheme="minorHAnsi" w:eastAsia="Batang" w:hAnsiTheme="minorHAnsi" w:cstheme="minorHAnsi"/>
          <w:sz w:val="22"/>
          <w:szCs w:val="22"/>
          <w:u w:val="single"/>
        </w:rPr>
        <w:t>APROBADO POR UNANIMIDAD DE VOTOS</w:t>
      </w:r>
      <w:r w:rsidR="000B6C6E" w:rsidRPr="005D2006">
        <w:rPr>
          <w:rFonts w:asciiTheme="minorHAnsi" w:eastAsia="Batang" w:hAnsiTheme="minorHAnsi" w:cstheme="minorHAnsi"/>
          <w:sz w:val="22"/>
          <w:szCs w:val="22"/>
        </w:rPr>
        <w:t xml:space="preserve">. </w:t>
      </w:r>
      <w:r w:rsidR="00981609" w:rsidRPr="00B329E1">
        <w:rPr>
          <w:rFonts w:asciiTheme="minorHAnsi" w:eastAsia="Batang" w:hAnsiTheme="minorHAnsi" w:cstheme="minorHAnsi"/>
          <w:sz w:val="22"/>
          <w:szCs w:val="22"/>
        </w:rPr>
        <w:t xml:space="preserve">- - - - - - - - - - - - - - - - - - - - - - - </w:t>
      </w:r>
      <w:r w:rsidR="00981609">
        <w:rPr>
          <w:rFonts w:eastAsia="Batang" w:cstheme="minorHAnsi"/>
        </w:rPr>
        <w:t xml:space="preserve"> </w:t>
      </w:r>
      <w:r w:rsidR="009419E9">
        <w:rPr>
          <w:rFonts w:eastAsia="Batang" w:cstheme="minorHAnsi"/>
        </w:rPr>
        <w:t xml:space="preserve">- - - - - - - - - - - - - - - - - - - - - - </w:t>
      </w:r>
    </w:p>
    <w:bookmarkEnd w:id="15"/>
    <w:p w:rsidR="00DF7751" w:rsidRPr="00455014" w:rsidRDefault="00C237F2" w:rsidP="00841CC7">
      <w:pPr>
        <w:spacing w:line="480" w:lineRule="auto"/>
        <w:ind w:firstLine="708"/>
        <w:jc w:val="both"/>
        <w:rPr>
          <w:rFonts w:ascii="Calibri Light" w:hAnsi="Calibri Light" w:cs="Calibri Light"/>
        </w:rPr>
      </w:pPr>
      <w:r w:rsidRPr="00455014">
        <w:rPr>
          <w:rFonts w:ascii="Calibri Light" w:hAnsi="Calibri Light" w:cs="Calibri Light"/>
        </w:rPr>
        <w:t>Siendo las</w:t>
      </w:r>
      <w:r w:rsidR="00F104E1" w:rsidRPr="00455014">
        <w:rPr>
          <w:rFonts w:ascii="Calibri Light" w:hAnsi="Calibri Light" w:cs="Calibri Light"/>
        </w:rPr>
        <w:t xml:space="preserve"> </w:t>
      </w:r>
      <w:r w:rsidR="00F27540">
        <w:rPr>
          <w:rFonts w:ascii="Calibri Light" w:hAnsi="Calibri Light" w:cs="Calibri Light"/>
        </w:rPr>
        <w:t xml:space="preserve">trece </w:t>
      </w:r>
      <w:r w:rsidR="001972E8" w:rsidRPr="00455014">
        <w:rPr>
          <w:rFonts w:ascii="Calibri Light" w:hAnsi="Calibri Light" w:cs="Calibri Light"/>
        </w:rPr>
        <w:t>horas</w:t>
      </w:r>
      <w:r w:rsidR="00F27540">
        <w:rPr>
          <w:rFonts w:ascii="Calibri Light" w:hAnsi="Calibri Light" w:cs="Calibri Light"/>
        </w:rPr>
        <w:t xml:space="preserve"> con treinta </w:t>
      </w:r>
      <w:r w:rsidR="001972E8" w:rsidRPr="00455014">
        <w:rPr>
          <w:rFonts w:ascii="Calibri Light" w:hAnsi="Calibri Light" w:cs="Calibri Light"/>
        </w:rPr>
        <w:t xml:space="preserve">  </w:t>
      </w:r>
      <w:r w:rsidR="00994E48" w:rsidRPr="00455014">
        <w:rPr>
          <w:rFonts w:ascii="Calibri Light" w:hAnsi="Calibri Light" w:cs="Calibri Light"/>
        </w:rPr>
        <w:t>d</w:t>
      </w:r>
      <w:r w:rsidR="006536F0" w:rsidRPr="00455014">
        <w:rPr>
          <w:rFonts w:ascii="Calibri Light" w:hAnsi="Calibri Light" w:cs="Calibri Light"/>
        </w:rPr>
        <w:t xml:space="preserve">el </w:t>
      </w:r>
      <w:r w:rsidRPr="00455014">
        <w:rPr>
          <w:rFonts w:ascii="Calibri Light" w:hAnsi="Calibri Light" w:cs="Calibri Light"/>
        </w:rPr>
        <w:t>día de su inicio, se d</w:t>
      </w:r>
      <w:r w:rsidR="00504E01">
        <w:rPr>
          <w:rFonts w:ascii="Calibri Light" w:hAnsi="Calibri Light" w:cs="Calibri Light"/>
        </w:rPr>
        <w:t>a</w:t>
      </w:r>
      <w:r w:rsidRPr="00455014">
        <w:rPr>
          <w:rFonts w:ascii="Calibri Light" w:hAnsi="Calibri Light" w:cs="Calibri Light"/>
        </w:rPr>
        <w:t xml:space="preserve"> por concluida la Sesión</w:t>
      </w:r>
      <w:r w:rsidR="00A54A95" w:rsidRPr="00455014">
        <w:rPr>
          <w:rFonts w:ascii="Calibri Light" w:hAnsi="Calibri Light" w:cs="Calibri Light"/>
        </w:rPr>
        <w:t xml:space="preserve"> </w:t>
      </w:r>
      <w:r w:rsidR="00D16E6F" w:rsidRPr="00455014">
        <w:rPr>
          <w:rFonts w:ascii="Calibri Light" w:hAnsi="Calibri Light" w:cs="Calibri Light"/>
        </w:rPr>
        <w:t xml:space="preserve">Extraordinaria </w:t>
      </w:r>
      <w:r w:rsidRPr="00455014">
        <w:rPr>
          <w:rFonts w:ascii="Calibri Light" w:hAnsi="Calibri Light" w:cs="Calibri Light"/>
        </w:rPr>
        <w:t>Privada del Consejo de la Judicatura del Estado de Tlaxcala, levantándose la presente acta, que firman para constancia los que en ella intervinieron. La Secretaria Ejecutiva del Consejo, Licenciada Georgette Alejandra Pointelin González.</w:t>
      </w:r>
      <w:r w:rsidR="00847FF2" w:rsidRPr="00455014">
        <w:rPr>
          <w:rFonts w:ascii="Calibri Light" w:hAnsi="Calibri Light" w:cs="Calibri Light"/>
        </w:rPr>
        <w:t xml:space="preserve"> Doy fe. </w:t>
      </w:r>
      <w:r w:rsidRPr="00455014">
        <w:rPr>
          <w:rFonts w:ascii="Calibri Light" w:hAnsi="Calibri Light" w:cs="Calibri Light"/>
        </w:rPr>
        <w:t xml:space="preserve"> </w:t>
      </w:r>
      <w:r w:rsidR="00DF7751" w:rsidRPr="00455014">
        <w:rPr>
          <w:rFonts w:ascii="Calibri Light" w:hAnsi="Calibri Light" w:cs="Calibri Light"/>
        </w:rPr>
        <w:t xml:space="preserve"> </w:t>
      </w:r>
      <w:r w:rsidR="001972E8" w:rsidRPr="00455014">
        <w:rPr>
          <w:rFonts w:ascii="Calibri Light" w:hAnsi="Calibri Light" w:cs="Calibri Light"/>
        </w:rPr>
        <w:t xml:space="preserve"> </w:t>
      </w:r>
      <w:r w:rsidR="00A75413" w:rsidRPr="00455014">
        <w:rPr>
          <w:rFonts w:ascii="Calibri Light" w:hAnsi="Calibri Light" w:cs="Calibri Light"/>
        </w:rPr>
        <w:t xml:space="preserve"> </w:t>
      </w:r>
      <w:r w:rsidR="004A498C" w:rsidRPr="00455014">
        <w:rPr>
          <w:rFonts w:ascii="Calibri Light" w:hAnsi="Calibri Light" w:cs="Calibri Light"/>
        </w:rPr>
        <w:t xml:space="preserve"> </w:t>
      </w:r>
      <w:r w:rsidR="00F153C3" w:rsidRPr="00455014">
        <w:rPr>
          <w:rFonts w:ascii="Calibri Light" w:hAnsi="Calibri Light" w:cs="Calibri Light"/>
        </w:rPr>
        <w:t xml:space="preserve"> </w:t>
      </w:r>
      <w:r w:rsidR="00A75413" w:rsidRPr="00455014">
        <w:rPr>
          <w:rFonts w:ascii="Calibri Light" w:hAnsi="Calibri Light" w:cs="Calibri Light"/>
        </w:rPr>
        <w:t xml:space="preserve"> </w:t>
      </w:r>
    </w:p>
    <w:p w:rsidR="009328AD" w:rsidRPr="00455014" w:rsidRDefault="00EC45CB" w:rsidP="00873DAA">
      <w:pPr>
        <w:spacing w:line="480" w:lineRule="auto"/>
        <w:jc w:val="both"/>
        <w:rPr>
          <w:rFonts w:ascii="Calibri Light" w:eastAsia="Batang" w:hAnsi="Calibri Light" w:cs="Calibri Light"/>
        </w:rPr>
      </w:pPr>
      <w:r w:rsidRPr="00455014">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16"/>
    </w:p>
    <w:p w:rsidR="00455014" w:rsidRPr="00455014" w:rsidRDefault="00455014"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455014" w:rsidTr="00AB7264">
        <w:trPr>
          <w:trHeight w:val="958"/>
        </w:trPr>
        <w:tc>
          <w:tcPr>
            <w:tcW w:w="3842" w:type="dxa"/>
          </w:tcPr>
          <w:p w:rsidR="000D4664" w:rsidRPr="00455014" w:rsidRDefault="000D466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 Héctor Maldonado Bonilla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Magistrado </w:t>
            </w:r>
            <w:proofErr w:type="gramStart"/>
            <w:r w:rsidRPr="00455014">
              <w:rPr>
                <w:rFonts w:ascii="Calibri Light" w:hAnsi="Calibri Light" w:cs="Calibri Light"/>
              </w:rPr>
              <w:t>Presidente</w:t>
            </w:r>
            <w:proofErr w:type="gramEnd"/>
            <w:r w:rsidRPr="00455014">
              <w:rPr>
                <w:rFonts w:ascii="Calibri Light" w:hAnsi="Calibri Light" w:cs="Calibri Light"/>
              </w:rPr>
              <w:t xml:space="preserve"> del Consejo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 la Judicatura 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455014" w:rsidRDefault="00455014"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Martha Zenteno Ramírez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r>
      <w:tr w:rsidR="00415E48" w:rsidRPr="00455014" w:rsidTr="00AB7264">
        <w:trPr>
          <w:trHeight w:val="226"/>
        </w:trPr>
        <w:tc>
          <w:tcPr>
            <w:tcW w:w="8615" w:type="dxa"/>
            <w:gridSpan w:val="4"/>
          </w:tcPr>
          <w:p w:rsidR="00C36139" w:rsidRPr="00455014" w:rsidRDefault="001F23FB" w:rsidP="001F23FB">
            <w:pPr>
              <w:spacing w:after="0" w:line="240" w:lineRule="auto"/>
              <w:jc w:val="both"/>
              <w:rPr>
                <w:rFonts w:ascii="Calibri Light" w:hAnsi="Calibri Light" w:cs="Calibri Light"/>
              </w:rPr>
            </w:pPr>
            <w:r w:rsidRPr="00455014">
              <w:rPr>
                <w:rFonts w:ascii="Calibri Light" w:hAnsi="Calibri Light" w:cs="Calibri Light"/>
              </w:rPr>
              <w:t xml:space="preserve"> </w:t>
            </w:r>
          </w:p>
        </w:tc>
      </w:tr>
      <w:tr w:rsidR="00415E48" w:rsidRPr="00455014" w:rsidTr="00AB7264">
        <w:trPr>
          <w:trHeight w:val="226"/>
        </w:trPr>
        <w:tc>
          <w:tcPr>
            <w:tcW w:w="8615" w:type="dxa"/>
            <w:gridSpan w:val="4"/>
          </w:tcPr>
          <w:p w:rsidR="004C3886" w:rsidRPr="00455014" w:rsidRDefault="004C3886"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p w:rsidR="00637ADD" w:rsidRPr="00455014" w:rsidRDefault="00637ADD" w:rsidP="00873DAA">
            <w:pPr>
              <w:spacing w:after="0" w:line="480" w:lineRule="auto"/>
              <w:jc w:val="both"/>
              <w:rPr>
                <w:rFonts w:ascii="Calibri Light" w:hAnsi="Calibri Light" w:cs="Calibri Light"/>
              </w:rPr>
            </w:pPr>
          </w:p>
        </w:tc>
      </w:tr>
      <w:tr w:rsidR="00415E48" w:rsidRPr="00455014" w:rsidTr="00AB7264">
        <w:trPr>
          <w:trHeight w:val="226"/>
        </w:trPr>
        <w:tc>
          <w:tcPr>
            <w:tcW w:w="3842"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Leticia Caballero Muñoz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Integrante del Consejo de la Judicatura </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del Estado de Tlaxcala</w:t>
            </w:r>
          </w:p>
        </w:tc>
        <w:tc>
          <w:tcPr>
            <w:tcW w:w="631" w:type="dxa"/>
            <w:gridSpan w:val="2"/>
          </w:tcPr>
          <w:p w:rsidR="00E3420A" w:rsidRPr="00455014" w:rsidRDefault="00E3420A" w:rsidP="004839D5">
            <w:pPr>
              <w:spacing w:after="0" w:line="240" w:lineRule="auto"/>
              <w:jc w:val="both"/>
              <w:rPr>
                <w:rFonts w:ascii="Calibri Light" w:hAnsi="Calibri Light" w:cs="Calibri Light"/>
              </w:rPr>
            </w:pPr>
          </w:p>
        </w:tc>
        <w:tc>
          <w:tcPr>
            <w:tcW w:w="4141" w:type="dxa"/>
          </w:tcPr>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Álvaro García Moreno</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del Estado de Tlaxcala  </w:t>
            </w:r>
          </w:p>
        </w:tc>
      </w:tr>
      <w:tr w:rsidR="00415E48" w:rsidRPr="00455014" w:rsidTr="00AB7264">
        <w:trPr>
          <w:trHeight w:val="226"/>
        </w:trPr>
        <w:tc>
          <w:tcPr>
            <w:tcW w:w="3842" w:type="dxa"/>
          </w:tcPr>
          <w:p w:rsidR="00E3420A" w:rsidRPr="00455014" w:rsidRDefault="00E3420A" w:rsidP="00873DAA">
            <w:pPr>
              <w:tabs>
                <w:tab w:val="left" w:pos="2663"/>
              </w:tabs>
              <w:spacing w:after="0" w:line="480" w:lineRule="auto"/>
              <w:rPr>
                <w:rFonts w:ascii="Calibri Light" w:hAnsi="Calibri Light" w:cs="Calibri Light"/>
              </w:rPr>
            </w:pPr>
            <w:r w:rsidRPr="00455014">
              <w:rPr>
                <w:rFonts w:ascii="Calibri Light" w:hAnsi="Calibri Light" w:cs="Calibri Light"/>
              </w:rPr>
              <w:tab/>
            </w:r>
          </w:p>
          <w:p w:rsidR="001640E7" w:rsidRPr="00455014" w:rsidRDefault="001640E7" w:rsidP="00873DAA">
            <w:pPr>
              <w:tabs>
                <w:tab w:val="left" w:pos="2663"/>
              </w:tabs>
              <w:spacing w:after="0" w:line="480" w:lineRule="auto"/>
              <w:rPr>
                <w:rFonts w:ascii="Calibri Light" w:hAnsi="Calibri Light" w:cs="Calibri Light"/>
              </w:rPr>
            </w:pPr>
          </w:p>
          <w:p w:rsidR="009328AD" w:rsidRPr="00455014" w:rsidRDefault="009328AD" w:rsidP="00873DAA">
            <w:pPr>
              <w:tabs>
                <w:tab w:val="left" w:pos="2663"/>
              </w:tabs>
              <w:spacing w:after="0" w:line="480" w:lineRule="auto"/>
              <w:rPr>
                <w:rFonts w:ascii="Calibri Light" w:hAnsi="Calibri Light" w:cs="Calibri Light"/>
              </w:rPr>
            </w:pPr>
          </w:p>
        </w:tc>
        <w:tc>
          <w:tcPr>
            <w:tcW w:w="631" w:type="dxa"/>
            <w:gridSpan w:val="2"/>
          </w:tcPr>
          <w:p w:rsidR="00E3420A" w:rsidRPr="00455014" w:rsidRDefault="00E3420A" w:rsidP="00873DAA">
            <w:pPr>
              <w:spacing w:after="0" w:line="480" w:lineRule="auto"/>
              <w:jc w:val="both"/>
              <w:rPr>
                <w:rFonts w:ascii="Calibri Light" w:hAnsi="Calibri Light" w:cs="Calibri Light"/>
              </w:rPr>
            </w:pPr>
          </w:p>
        </w:tc>
        <w:tc>
          <w:tcPr>
            <w:tcW w:w="4141" w:type="dxa"/>
          </w:tcPr>
          <w:p w:rsidR="00E3420A" w:rsidRPr="00455014" w:rsidRDefault="00E3420A" w:rsidP="00873DAA">
            <w:pPr>
              <w:spacing w:after="0" w:line="480" w:lineRule="auto"/>
              <w:jc w:val="center"/>
              <w:rPr>
                <w:rFonts w:ascii="Calibri Light" w:hAnsi="Calibri Light" w:cs="Calibri Light"/>
              </w:rPr>
            </w:pPr>
          </w:p>
        </w:tc>
      </w:tr>
      <w:tr w:rsidR="00415E48" w:rsidRPr="00455014" w:rsidTr="00AB7264">
        <w:trPr>
          <w:trHeight w:val="226"/>
        </w:trPr>
        <w:tc>
          <w:tcPr>
            <w:tcW w:w="4054"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Dra. Mildred Murbartián Aguilar</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Integrante del Consejo de la Judicatura del Estado de Tlaxcala</w:t>
            </w:r>
          </w:p>
        </w:tc>
        <w:tc>
          <w:tcPr>
            <w:tcW w:w="4561" w:type="dxa"/>
            <w:gridSpan w:val="2"/>
          </w:tcPr>
          <w:p w:rsidR="00E3420A" w:rsidRPr="00455014" w:rsidRDefault="00E3420A" w:rsidP="004839D5">
            <w:pPr>
              <w:spacing w:after="0" w:line="240" w:lineRule="auto"/>
              <w:jc w:val="center"/>
              <w:rPr>
                <w:rFonts w:ascii="Calibri Light" w:hAnsi="Calibri Light" w:cs="Calibri Light"/>
              </w:rPr>
            </w:pP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Lic. Georgette Alejandra Pointelin González</w:t>
            </w:r>
          </w:p>
          <w:p w:rsidR="00E3420A" w:rsidRPr="00455014" w:rsidRDefault="00E3420A" w:rsidP="004839D5">
            <w:pPr>
              <w:spacing w:after="0" w:line="240" w:lineRule="auto"/>
              <w:jc w:val="center"/>
              <w:rPr>
                <w:rFonts w:ascii="Calibri Light" w:hAnsi="Calibri Light" w:cs="Calibri Light"/>
              </w:rPr>
            </w:pPr>
            <w:r w:rsidRPr="00455014">
              <w:rPr>
                <w:rFonts w:ascii="Calibri Light" w:hAnsi="Calibri Light" w:cs="Calibri Light"/>
              </w:rPr>
              <w:t xml:space="preserve">Secretaria Ejecutiva del Consejo de la Judicatura del Estado de Tlaxcala </w:t>
            </w:r>
          </w:p>
        </w:tc>
      </w:tr>
    </w:tbl>
    <w:p w:rsidR="00E3420A" w:rsidRPr="00455014" w:rsidRDefault="00E3420A" w:rsidP="00873DAA">
      <w:pPr>
        <w:spacing w:after="0" w:line="480" w:lineRule="auto"/>
        <w:jc w:val="both"/>
        <w:rPr>
          <w:rFonts w:ascii="Calibri Light" w:eastAsia="Batang" w:hAnsi="Calibri Light" w:cs="Calibri Light"/>
        </w:rPr>
      </w:pPr>
    </w:p>
    <w:p w:rsidR="001F23FB" w:rsidRPr="00455014" w:rsidRDefault="001F23FB">
      <w:pPr>
        <w:spacing w:after="0" w:line="480" w:lineRule="auto"/>
        <w:jc w:val="both"/>
        <w:rPr>
          <w:rFonts w:ascii="Calibri Light" w:eastAsia="Batang" w:hAnsi="Calibri Light" w:cs="Calibri Light"/>
        </w:rPr>
      </w:pPr>
    </w:p>
    <w:sectPr w:rsidR="001F23FB" w:rsidRPr="00455014" w:rsidSect="00284464">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300" w:rsidRDefault="002C5300" w:rsidP="00460144">
      <w:pPr>
        <w:spacing w:after="0" w:line="240" w:lineRule="auto"/>
      </w:pPr>
      <w:r>
        <w:separator/>
      </w:r>
    </w:p>
  </w:endnote>
  <w:endnote w:type="continuationSeparator" w:id="0">
    <w:p w:rsidR="002C5300" w:rsidRDefault="002C530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EndPr/>
    <w:sdtContent>
      <w:p w:rsidR="00F27CCA" w:rsidRDefault="00F27CCA">
        <w:pPr>
          <w:pStyle w:val="Piedepgina"/>
          <w:jc w:val="right"/>
        </w:pPr>
        <w:r>
          <w:fldChar w:fldCharType="begin"/>
        </w:r>
        <w:r>
          <w:instrText>PAGE   \* MERGEFORMAT</w:instrText>
        </w:r>
        <w:r>
          <w:fldChar w:fldCharType="separate"/>
        </w:r>
        <w:r>
          <w:rPr>
            <w:lang w:val="es-ES"/>
          </w:rPr>
          <w:t>2</w:t>
        </w:r>
        <w:r>
          <w:fldChar w:fldCharType="end"/>
        </w:r>
      </w:p>
    </w:sdtContent>
  </w:sdt>
  <w:p w:rsidR="00F27CCA" w:rsidRDefault="00F27C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300" w:rsidRDefault="002C5300" w:rsidP="00460144">
      <w:pPr>
        <w:spacing w:after="0" w:line="240" w:lineRule="auto"/>
      </w:pPr>
      <w:r>
        <w:separator/>
      </w:r>
    </w:p>
  </w:footnote>
  <w:footnote w:type="continuationSeparator" w:id="0">
    <w:p w:rsidR="002C5300" w:rsidRDefault="002C5300"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CCA" w:rsidRDefault="00284464"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3DF33BB6" wp14:editId="374691F4">
          <wp:simplePos x="0" y="0"/>
          <wp:positionH relativeFrom="column">
            <wp:posOffset>-1806466</wp:posOffset>
          </wp:positionH>
          <wp:positionV relativeFrom="page">
            <wp:posOffset>-26670</wp:posOffset>
          </wp:positionV>
          <wp:extent cx="7767320" cy="13431691"/>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F6392A"/>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4BE139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E6388"/>
    <w:multiLevelType w:val="hybridMultilevel"/>
    <w:tmpl w:val="56E633C8"/>
    <w:lvl w:ilvl="0" w:tplc="6150A1DE">
      <w:start w:val="1"/>
      <w:numFmt w:val="upperRoman"/>
      <w:lvlText w:val="%1."/>
      <w:lvlJc w:val="left"/>
      <w:pPr>
        <w:ind w:left="1080" w:hanging="720"/>
      </w:pPr>
      <w:rPr>
        <w:rFonts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DB2C72"/>
    <w:multiLevelType w:val="hybridMultilevel"/>
    <w:tmpl w:val="890AE2A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0"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2439D8"/>
    <w:multiLevelType w:val="multilevel"/>
    <w:tmpl w:val="C3DEA20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23"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0" w15:restartNumberingAfterBreak="0">
    <w:nsid w:val="5EE656CC"/>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2F17C6E"/>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DFC3BE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F196FE9"/>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num>
  <w:num w:numId="4">
    <w:abstractNumId w:val="5"/>
  </w:num>
  <w:num w:numId="5">
    <w:abstractNumId w:val="28"/>
  </w:num>
  <w:num w:numId="6">
    <w:abstractNumId w:val="10"/>
  </w:num>
  <w:num w:numId="7">
    <w:abstractNumId w:val="3"/>
  </w:num>
  <w:num w:numId="8">
    <w:abstractNumId w:val="29"/>
  </w:num>
  <w:num w:numId="9">
    <w:abstractNumId w:val="23"/>
  </w:num>
  <w:num w:numId="10">
    <w:abstractNumId w:val="16"/>
  </w:num>
  <w:num w:numId="11">
    <w:abstractNumId w:val="12"/>
  </w:num>
  <w:num w:numId="12">
    <w:abstractNumId w:val="8"/>
  </w:num>
  <w:num w:numId="13">
    <w:abstractNumId w:val="20"/>
  </w:num>
  <w:num w:numId="14">
    <w:abstractNumId w:val="0"/>
  </w:num>
  <w:num w:numId="15">
    <w:abstractNumId w:val="13"/>
  </w:num>
  <w:num w:numId="16">
    <w:abstractNumId w:val="21"/>
  </w:num>
  <w:num w:numId="17">
    <w:abstractNumId w:val="18"/>
  </w:num>
  <w:num w:numId="18">
    <w:abstractNumId w:val="7"/>
  </w:num>
  <w:num w:numId="19">
    <w:abstractNumId w:val="9"/>
  </w:num>
  <w:num w:numId="20">
    <w:abstractNumId w:val="4"/>
  </w:num>
  <w:num w:numId="21">
    <w:abstractNumId w:val="26"/>
  </w:num>
  <w:num w:numId="22">
    <w:abstractNumId w:val="24"/>
  </w:num>
  <w:num w:numId="23">
    <w:abstractNumId w:val="6"/>
  </w:num>
  <w:num w:numId="24">
    <w:abstractNumId w:val="14"/>
  </w:num>
  <w:num w:numId="25">
    <w:abstractNumId w:val="34"/>
  </w:num>
  <w:num w:numId="26">
    <w:abstractNumId w:val="25"/>
  </w:num>
  <w:num w:numId="27">
    <w:abstractNumId w:val="22"/>
  </w:num>
  <w:num w:numId="28">
    <w:abstractNumId w:val="27"/>
  </w:num>
  <w:num w:numId="29">
    <w:abstractNumId w:val="31"/>
  </w:num>
  <w:num w:numId="30">
    <w:abstractNumId w:val="2"/>
  </w:num>
  <w:num w:numId="31">
    <w:abstractNumId w:val="15"/>
  </w:num>
  <w:num w:numId="32">
    <w:abstractNumId w:val="17"/>
  </w:num>
  <w:num w:numId="33">
    <w:abstractNumId w:val="19"/>
  </w:num>
  <w:num w:numId="34">
    <w:abstractNumId w:val="30"/>
  </w:num>
  <w:num w:numId="35">
    <w:abstractNumId w:val="32"/>
  </w:num>
  <w:num w:numId="3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0B10"/>
    <w:rsid w:val="00001659"/>
    <w:rsid w:val="000028FD"/>
    <w:rsid w:val="00004533"/>
    <w:rsid w:val="00004916"/>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33E"/>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53D"/>
    <w:rsid w:val="00067AE7"/>
    <w:rsid w:val="00067AED"/>
    <w:rsid w:val="00067F0D"/>
    <w:rsid w:val="000706E1"/>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8BA"/>
    <w:rsid w:val="000979F1"/>
    <w:rsid w:val="00097E23"/>
    <w:rsid w:val="000A1F4C"/>
    <w:rsid w:val="000A27F4"/>
    <w:rsid w:val="000A284F"/>
    <w:rsid w:val="000A3270"/>
    <w:rsid w:val="000A3CE3"/>
    <w:rsid w:val="000A4025"/>
    <w:rsid w:val="000A4648"/>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C6E"/>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258A"/>
    <w:rsid w:val="000D335B"/>
    <w:rsid w:val="000D3F4F"/>
    <w:rsid w:val="000D3F5A"/>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C03"/>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D70"/>
    <w:rsid w:val="00135E17"/>
    <w:rsid w:val="00136268"/>
    <w:rsid w:val="001363E0"/>
    <w:rsid w:val="00136ABF"/>
    <w:rsid w:val="00136B60"/>
    <w:rsid w:val="001372FB"/>
    <w:rsid w:val="00137B48"/>
    <w:rsid w:val="00137E7F"/>
    <w:rsid w:val="00140356"/>
    <w:rsid w:val="00140533"/>
    <w:rsid w:val="001412A6"/>
    <w:rsid w:val="0014161F"/>
    <w:rsid w:val="0014190C"/>
    <w:rsid w:val="00141958"/>
    <w:rsid w:val="00141DBE"/>
    <w:rsid w:val="00142469"/>
    <w:rsid w:val="00142688"/>
    <w:rsid w:val="00142843"/>
    <w:rsid w:val="00142D08"/>
    <w:rsid w:val="001436DF"/>
    <w:rsid w:val="0014471B"/>
    <w:rsid w:val="00145671"/>
    <w:rsid w:val="0015019F"/>
    <w:rsid w:val="0015075D"/>
    <w:rsid w:val="0015087A"/>
    <w:rsid w:val="001525C4"/>
    <w:rsid w:val="001526FF"/>
    <w:rsid w:val="00152E3B"/>
    <w:rsid w:val="00153823"/>
    <w:rsid w:val="00153FA3"/>
    <w:rsid w:val="001551B9"/>
    <w:rsid w:val="001553C4"/>
    <w:rsid w:val="00156A08"/>
    <w:rsid w:val="00156F41"/>
    <w:rsid w:val="0015711E"/>
    <w:rsid w:val="00157722"/>
    <w:rsid w:val="00157C0E"/>
    <w:rsid w:val="0016068D"/>
    <w:rsid w:val="0016076E"/>
    <w:rsid w:val="0016143B"/>
    <w:rsid w:val="0016165D"/>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777FA"/>
    <w:rsid w:val="0018014C"/>
    <w:rsid w:val="0018074A"/>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ED4"/>
    <w:rsid w:val="00192F42"/>
    <w:rsid w:val="00193342"/>
    <w:rsid w:val="00193556"/>
    <w:rsid w:val="001942C6"/>
    <w:rsid w:val="00195522"/>
    <w:rsid w:val="0019554E"/>
    <w:rsid w:val="00195A50"/>
    <w:rsid w:val="00195DEC"/>
    <w:rsid w:val="001972E8"/>
    <w:rsid w:val="00197833"/>
    <w:rsid w:val="00197BD4"/>
    <w:rsid w:val="001A037C"/>
    <w:rsid w:val="001A03EF"/>
    <w:rsid w:val="001A0455"/>
    <w:rsid w:val="001A0591"/>
    <w:rsid w:val="001A1306"/>
    <w:rsid w:val="001A1386"/>
    <w:rsid w:val="001A1791"/>
    <w:rsid w:val="001A1B29"/>
    <w:rsid w:val="001A1DF3"/>
    <w:rsid w:val="001A27BB"/>
    <w:rsid w:val="001A2D3F"/>
    <w:rsid w:val="001A313C"/>
    <w:rsid w:val="001A3514"/>
    <w:rsid w:val="001A3818"/>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019C"/>
    <w:rsid w:val="001C1469"/>
    <w:rsid w:val="001C1D16"/>
    <w:rsid w:val="001C237D"/>
    <w:rsid w:val="001C2C6E"/>
    <w:rsid w:val="001C3295"/>
    <w:rsid w:val="001C35C3"/>
    <w:rsid w:val="001C3A74"/>
    <w:rsid w:val="001C3EF6"/>
    <w:rsid w:val="001C4EF4"/>
    <w:rsid w:val="001C519B"/>
    <w:rsid w:val="001C5EC3"/>
    <w:rsid w:val="001C67C3"/>
    <w:rsid w:val="001C69E8"/>
    <w:rsid w:val="001D0409"/>
    <w:rsid w:val="001D17B0"/>
    <w:rsid w:val="001D1C2E"/>
    <w:rsid w:val="001D1CA6"/>
    <w:rsid w:val="001D2C63"/>
    <w:rsid w:val="001D39BE"/>
    <w:rsid w:val="001D3CB3"/>
    <w:rsid w:val="001D46F8"/>
    <w:rsid w:val="001D49C0"/>
    <w:rsid w:val="001D49CD"/>
    <w:rsid w:val="001D51CF"/>
    <w:rsid w:val="001D6936"/>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06BE"/>
    <w:rsid w:val="00230C71"/>
    <w:rsid w:val="002314BB"/>
    <w:rsid w:val="0023212D"/>
    <w:rsid w:val="0023236C"/>
    <w:rsid w:val="00232725"/>
    <w:rsid w:val="00232B52"/>
    <w:rsid w:val="00232C04"/>
    <w:rsid w:val="0023333C"/>
    <w:rsid w:val="002341EE"/>
    <w:rsid w:val="0023445A"/>
    <w:rsid w:val="00234783"/>
    <w:rsid w:val="00234ECB"/>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C5A"/>
    <w:rsid w:val="00251FFF"/>
    <w:rsid w:val="002526B8"/>
    <w:rsid w:val="0025286D"/>
    <w:rsid w:val="002539E3"/>
    <w:rsid w:val="00255187"/>
    <w:rsid w:val="002557A1"/>
    <w:rsid w:val="00255BF0"/>
    <w:rsid w:val="00256471"/>
    <w:rsid w:val="00257CB3"/>
    <w:rsid w:val="00257E83"/>
    <w:rsid w:val="00257F2B"/>
    <w:rsid w:val="002609A5"/>
    <w:rsid w:val="0026140C"/>
    <w:rsid w:val="00261581"/>
    <w:rsid w:val="00261892"/>
    <w:rsid w:val="002621F0"/>
    <w:rsid w:val="00262559"/>
    <w:rsid w:val="0026443C"/>
    <w:rsid w:val="00264473"/>
    <w:rsid w:val="0026505D"/>
    <w:rsid w:val="00266223"/>
    <w:rsid w:val="0026651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7AB"/>
    <w:rsid w:val="00282873"/>
    <w:rsid w:val="00282D6A"/>
    <w:rsid w:val="00283C3C"/>
    <w:rsid w:val="00284464"/>
    <w:rsid w:val="002846DB"/>
    <w:rsid w:val="00285123"/>
    <w:rsid w:val="00285754"/>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51"/>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5C9"/>
    <w:rsid w:val="002A776D"/>
    <w:rsid w:val="002B1065"/>
    <w:rsid w:val="002B13A1"/>
    <w:rsid w:val="002B1563"/>
    <w:rsid w:val="002B2609"/>
    <w:rsid w:val="002B299C"/>
    <w:rsid w:val="002B4234"/>
    <w:rsid w:val="002B4C21"/>
    <w:rsid w:val="002B576B"/>
    <w:rsid w:val="002B5B91"/>
    <w:rsid w:val="002B6089"/>
    <w:rsid w:val="002C0151"/>
    <w:rsid w:val="002C0404"/>
    <w:rsid w:val="002C0E2E"/>
    <w:rsid w:val="002C11B4"/>
    <w:rsid w:val="002C2090"/>
    <w:rsid w:val="002C30DA"/>
    <w:rsid w:val="002C3A4C"/>
    <w:rsid w:val="002C4407"/>
    <w:rsid w:val="002C445F"/>
    <w:rsid w:val="002C452E"/>
    <w:rsid w:val="002C4B31"/>
    <w:rsid w:val="002C5300"/>
    <w:rsid w:val="002C6346"/>
    <w:rsid w:val="002C6DFC"/>
    <w:rsid w:val="002C7653"/>
    <w:rsid w:val="002C7BF4"/>
    <w:rsid w:val="002D03E5"/>
    <w:rsid w:val="002D06B8"/>
    <w:rsid w:val="002D0A8C"/>
    <w:rsid w:val="002D2C56"/>
    <w:rsid w:val="002D35D9"/>
    <w:rsid w:val="002D39C6"/>
    <w:rsid w:val="002D3CE1"/>
    <w:rsid w:val="002D3E8D"/>
    <w:rsid w:val="002D461D"/>
    <w:rsid w:val="002D4730"/>
    <w:rsid w:val="002D4FFC"/>
    <w:rsid w:val="002D5313"/>
    <w:rsid w:val="002D6245"/>
    <w:rsid w:val="002D6F85"/>
    <w:rsid w:val="002D7187"/>
    <w:rsid w:val="002D72A9"/>
    <w:rsid w:val="002D76C3"/>
    <w:rsid w:val="002D7D10"/>
    <w:rsid w:val="002E04F3"/>
    <w:rsid w:val="002E14F9"/>
    <w:rsid w:val="002E1807"/>
    <w:rsid w:val="002E22E2"/>
    <w:rsid w:val="002E342B"/>
    <w:rsid w:val="002E353E"/>
    <w:rsid w:val="002E458F"/>
    <w:rsid w:val="002E4822"/>
    <w:rsid w:val="002E4B43"/>
    <w:rsid w:val="002E4F23"/>
    <w:rsid w:val="002E6127"/>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3C4"/>
    <w:rsid w:val="00302D80"/>
    <w:rsid w:val="00302EDE"/>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280"/>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C7E"/>
    <w:rsid w:val="00337FCE"/>
    <w:rsid w:val="0034031B"/>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A6B"/>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7396"/>
    <w:rsid w:val="0037033F"/>
    <w:rsid w:val="003704FE"/>
    <w:rsid w:val="00371228"/>
    <w:rsid w:val="0037225D"/>
    <w:rsid w:val="00373123"/>
    <w:rsid w:val="003740BC"/>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60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3E14"/>
    <w:rsid w:val="0040552C"/>
    <w:rsid w:val="004058DE"/>
    <w:rsid w:val="00405B33"/>
    <w:rsid w:val="00405F46"/>
    <w:rsid w:val="004062FC"/>
    <w:rsid w:val="004066A3"/>
    <w:rsid w:val="00407174"/>
    <w:rsid w:val="00410308"/>
    <w:rsid w:val="00410688"/>
    <w:rsid w:val="00410EC0"/>
    <w:rsid w:val="00411A99"/>
    <w:rsid w:val="00411C92"/>
    <w:rsid w:val="004122DB"/>
    <w:rsid w:val="00412803"/>
    <w:rsid w:val="00412D63"/>
    <w:rsid w:val="00413181"/>
    <w:rsid w:val="00413BD7"/>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4D"/>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53E"/>
    <w:rsid w:val="004546FA"/>
    <w:rsid w:val="00455014"/>
    <w:rsid w:val="00455C9D"/>
    <w:rsid w:val="00456DAF"/>
    <w:rsid w:val="0045782A"/>
    <w:rsid w:val="00460144"/>
    <w:rsid w:val="00460170"/>
    <w:rsid w:val="00461937"/>
    <w:rsid w:val="00462897"/>
    <w:rsid w:val="00462A05"/>
    <w:rsid w:val="00462AAE"/>
    <w:rsid w:val="00463838"/>
    <w:rsid w:val="00463B63"/>
    <w:rsid w:val="00463DF8"/>
    <w:rsid w:val="0046471E"/>
    <w:rsid w:val="0046483F"/>
    <w:rsid w:val="00465848"/>
    <w:rsid w:val="00465D0F"/>
    <w:rsid w:val="0046689B"/>
    <w:rsid w:val="00466E5A"/>
    <w:rsid w:val="00472C4F"/>
    <w:rsid w:val="00472CF8"/>
    <w:rsid w:val="00473159"/>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B04"/>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98C"/>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B6AC4"/>
    <w:rsid w:val="004C046F"/>
    <w:rsid w:val="004C05D3"/>
    <w:rsid w:val="004C109A"/>
    <w:rsid w:val="004C1C36"/>
    <w:rsid w:val="004C1F00"/>
    <w:rsid w:val="004C2296"/>
    <w:rsid w:val="004C37D7"/>
    <w:rsid w:val="004C3886"/>
    <w:rsid w:val="004C3CD1"/>
    <w:rsid w:val="004C3EAC"/>
    <w:rsid w:val="004C4462"/>
    <w:rsid w:val="004C50D7"/>
    <w:rsid w:val="004C6B9B"/>
    <w:rsid w:val="004C7793"/>
    <w:rsid w:val="004C7C2E"/>
    <w:rsid w:val="004D0619"/>
    <w:rsid w:val="004D1554"/>
    <w:rsid w:val="004D1FCB"/>
    <w:rsid w:val="004D30A0"/>
    <w:rsid w:val="004D30DB"/>
    <w:rsid w:val="004D351F"/>
    <w:rsid w:val="004D4837"/>
    <w:rsid w:val="004D4B38"/>
    <w:rsid w:val="004D4D5F"/>
    <w:rsid w:val="004D5024"/>
    <w:rsid w:val="004D5029"/>
    <w:rsid w:val="004D6031"/>
    <w:rsid w:val="004D6C93"/>
    <w:rsid w:val="004D7B82"/>
    <w:rsid w:val="004E02AA"/>
    <w:rsid w:val="004E0678"/>
    <w:rsid w:val="004E0BCC"/>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4E01"/>
    <w:rsid w:val="00505A2F"/>
    <w:rsid w:val="00506079"/>
    <w:rsid w:val="005064CD"/>
    <w:rsid w:val="005065C2"/>
    <w:rsid w:val="00506A2D"/>
    <w:rsid w:val="00507E33"/>
    <w:rsid w:val="005118F1"/>
    <w:rsid w:val="00511A28"/>
    <w:rsid w:val="00512ADF"/>
    <w:rsid w:val="0051310D"/>
    <w:rsid w:val="00513884"/>
    <w:rsid w:val="005140EE"/>
    <w:rsid w:val="005143C5"/>
    <w:rsid w:val="00514491"/>
    <w:rsid w:val="005147AB"/>
    <w:rsid w:val="00514838"/>
    <w:rsid w:val="0051536E"/>
    <w:rsid w:val="00515DB3"/>
    <w:rsid w:val="00516372"/>
    <w:rsid w:val="005168FE"/>
    <w:rsid w:val="00516D94"/>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955"/>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95C"/>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3C"/>
    <w:rsid w:val="0058288D"/>
    <w:rsid w:val="0058452F"/>
    <w:rsid w:val="00584933"/>
    <w:rsid w:val="00584C70"/>
    <w:rsid w:val="00585142"/>
    <w:rsid w:val="00585A35"/>
    <w:rsid w:val="00585CAE"/>
    <w:rsid w:val="00586430"/>
    <w:rsid w:val="005877BD"/>
    <w:rsid w:val="0059062A"/>
    <w:rsid w:val="00591048"/>
    <w:rsid w:val="00591A5B"/>
    <w:rsid w:val="00592002"/>
    <w:rsid w:val="00592DDC"/>
    <w:rsid w:val="0059422B"/>
    <w:rsid w:val="0059525C"/>
    <w:rsid w:val="00595DF7"/>
    <w:rsid w:val="005960AF"/>
    <w:rsid w:val="00596D79"/>
    <w:rsid w:val="005974FC"/>
    <w:rsid w:val="005A08E6"/>
    <w:rsid w:val="005A0982"/>
    <w:rsid w:val="005A1334"/>
    <w:rsid w:val="005A2A82"/>
    <w:rsid w:val="005A3114"/>
    <w:rsid w:val="005A32E5"/>
    <w:rsid w:val="005A34A1"/>
    <w:rsid w:val="005A3D88"/>
    <w:rsid w:val="005A4856"/>
    <w:rsid w:val="005A4BC2"/>
    <w:rsid w:val="005A4DA5"/>
    <w:rsid w:val="005A5401"/>
    <w:rsid w:val="005A579A"/>
    <w:rsid w:val="005A6D79"/>
    <w:rsid w:val="005A6FCC"/>
    <w:rsid w:val="005B016F"/>
    <w:rsid w:val="005B0890"/>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32C"/>
    <w:rsid w:val="005C2BAF"/>
    <w:rsid w:val="005C2BDD"/>
    <w:rsid w:val="005C2C34"/>
    <w:rsid w:val="005C3C00"/>
    <w:rsid w:val="005C43C0"/>
    <w:rsid w:val="005C4C34"/>
    <w:rsid w:val="005C4E18"/>
    <w:rsid w:val="005C632B"/>
    <w:rsid w:val="005C7266"/>
    <w:rsid w:val="005D2006"/>
    <w:rsid w:val="005D307B"/>
    <w:rsid w:val="005D48BD"/>
    <w:rsid w:val="005D51E5"/>
    <w:rsid w:val="005D53D6"/>
    <w:rsid w:val="005D53F5"/>
    <w:rsid w:val="005D54D3"/>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079EF"/>
    <w:rsid w:val="00610728"/>
    <w:rsid w:val="00610A8B"/>
    <w:rsid w:val="00610F0F"/>
    <w:rsid w:val="006117FB"/>
    <w:rsid w:val="00611903"/>
    <w:rsid w:val="00611954"/>
    <w:rsid w:val="00612187"/>
    <w:rsid w:val="006122CD"/>
    <w:rsid w:val="00612582"/>
    <w:rsid w:val="0061285A"/>
    <w:rsid w:val="00612E23"/>
    <w:rsid w:val="00613D45"/>
    <w:rsid w:val="00615053"/>
    <w:rsid w:val="00615DEE"/>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DFC"/>
    <w:rsid w:val="00631E4D"/>
    <w:rsid w:val="00632329"/>
    <w:rsid w:val="0063245A"/>
    <w:rsid w:val="0063250B"/>
    <w:rsid w:val="0063474F"/>
    <w:rsid w:val="00634FFE"/>
    <w:rsid w:val="0063504F"/>
    <w:rsid w:val="006353AC"/>
    <w:rsid w:val="00636A0A"/>
    <w:rsid w:val="006370BB"/>
    <w:rsid w:val="00637947"/>
    <w:rsid w:val="00637ADD"/>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07"/>
    <w:rsid w:val="006542C5"/>
    <w:rsid w:val="0065438E"/>
    <w:rsid w:val="00655692"/>
    <w:rsid w:val="0065599C"/>
    <w:rsid w:val="00655A37"/>
    <w:rsid w:val="00655EA2"/>
    <w:rsid w:val="006562C0"/>
    <w:rsid w:val="00656820"/>
    <w:rsid w:val="00657785"/>
    <w:rsid w:val="006579A3"/>
    <w:rsid w:val="0066031D"/>
    <w:rsid w:val="00660461"/>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70"/>
    <w:rsid w:val="00666FA2"/>
    <w:rsid w:val="00671682"/>
    <w:rsid w:val="00672754"/>
    <w:rsid w:val="00672A87"/>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4DF5"/>
    <w:rsid w:val="00685005"/>
    <w:rsid w:val="00685DD6"/>
    <w:rsid w:val="00685E96"/>
    <w:rsid w:val="0068670D"/>
    <w:rsid w:val="0068787D"/>
    <w:rsid w:val="006878AB"/>
    <w:rsid w:val="0068793F"/>
    <w:rsid w:val="00687D18"/>
    <w:rsid w:val="00690EEF"/>
    <w:rsid w:val="0069139B"/>
    <w:rsid w:val="00691D47"/>
    <w:rsid w:val="00692381"/>
    <w:rsid w:val="00692883"/>
    <w:rsid w:val="0069315B"/>
    <w:rsid w:val="0069322F"/>
    <w:rsid w:val="006932D4"/>
    <w:rsid w:val="00693AE9"/>
    <w:rsid w:val="00693CAB"/>
    <w:rsid w:val="0069429C"/>
    <w:rsid w:val="006942EF"/>
    <w:rsid w:val="006947B9"/>
    <w:rsid w:val="006951B2"/>
    <w:rsid w:val="006956D5"/>
    <w:rsid w:val="00695C14"/>
    <w:rsid w:val="00696F71"/>
    <w:rsid w:val="006973F6"/>
    <w:rsid w:val="00697E40"/>
    <w:rsid w:val="006A09BB"/>
    <w:rsid w:val="006A1B89"/>
    <w:rsid w:val="006A1CBE"/>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7B1"/>
    <w:rsid w:val="006B78C2"/>
    <w:rsid w:val="006B7B45"/>
    <w:rsid w:val="006B7DD5"/>
    <w:rsid w:val="006B7DE2"/>
    <w:rsid w:val="006C0E8C"/>
    <w:rsid w:val="006C2E8D"/>
    <w:rsid w:val="006C3F6B"/>
    <w:rsid w:val="006C4ADE"/>
    <w:rsid w:val="006C4B4B"/>
    <w:rsid w:val="006C5520"/>
    <w:rsid w:val="006C5F79"/>
    <w:rsid w:val="006C6573"/>
    <w:rsid w:val="006C711F"/>
    <w:rsid w:val="006C72D8"/>
    <w:rsid w:val="006C7D00"/>
    <w:rsid w:val="006D0207"/>
    <w:rsid w:val="006D056F"/>
    <w:rsid w:val="006D0D18"/>
    <w:rsid w:val="006D0D47"/>
    <w:rsid w:val="006D1D7F"/>
    <w:rsid w:val="006D2F20"/>
    <w:rsid w:val="006D3C8B"/>
    <w:rsid w:val="006D414A"/>
    <w:rsid w:val="006D478B"/>
    <w:rsid w:val="006D4ADB"/>
    <w:rsid w:val="006D4FA0"/>
    <w:rsid w:val="006D522F"/>
    <w:rsid w:val="006D5DB6"/>
    <w:rsid w:val="006D624E"/>
    <w:rsid w:val="006D62F1"/>
    <w:rsid w:val="006D63C3"/>
    <w:rsid w:val="006D76B7"/>
    <w:rsid w:val="006E015E"/>
    <w:rsid w:val="006E0468"/>
    <w:rsid w:val="006E0BCA"/>
    <w:rsid w:val="006E0E6B"/>
    <w:rsid w:val="006E11FA"/>
    <w:rsid w:val="006E12C4"/>
    <w:rsid w:val="006E13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2B28"/>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151"/>
    <w:rsid w:val="00730558"/>
    <w:rsid w:val="00730867"/>
    <w:rsid w:val="00730B8D"/>
    <w:rsid w:val="00731584"/>
    <w:rsid w:val="00731878"/>
    <w:rsid w:val="00731C56"/>
    <w:rsid w:val="00732DDA"/>
    <w:rsid w:val="007340E2"/>
    <w:rsid w:val="00735131"/>
    <w:rsid w:val="007367F6"/>
    <w:rsid w:val="00736A92"/>
    <w:rsid w:val="007370B3"/>
    <w:rsid w:val="00737907"/>
    <w:rsid w:val="0074026F"/>
    <w:rsid w:val="00740440"/>
    <w:rsid w:val="0074113B"/>
    <w:rsid w:val="007428DC"/>
    <w:rsid w:val="00743875"/>
    <w:rsid w:val="00743883"/>
    <w:rsid w:val="007447DA"/>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578B6"/>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1D52"/>
    <w:rsid w:val="00792F69"/>
    <w:rsid w:val="007930A0"/>
    <w:rsid w:val="0079317E"/>
    <w:rsid w:val="00794B3B"/>
    <w:rsid w:val="00794D73"/>
    <w:rsid w:val="0079595F"/>
    <w:rsid w:val="00796790"/>
    <w:rsid w:val="00796BA4"/>
    <w:rsid w:val="00797346"/>
    <w:rsid w:val="007978EA"/>
    <w:rsid w:val="007A0EE7"/>
    <w:rsid w:val="007A27A6"/>
    <w:rsid w:val="007A2FAE"/>
    <w:rsid w:val="007A5057"/>
    <w:rsid w:val="007A62D5"/>
    <w:rsid w:val="007A6881"/>
    <w:rsid w:val="007A68DC"/>
    <w:rsid w:val="007A6BDB"/>
    <w:rsid w:val="007A6F41"/>
    <w:rsid w:val="007A764E"/>
    <w:rsid w:val="007A78C0"/>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6EB1"/>
    <w:rsid w:val="007B7D89"/>
    <w:rsid w:val="007B7DCD"/>
    <w:rsid w:val="007B7F57"/>
    <w:rsid w:val="007C13B6"/>
    <w:rsid w:val="007C179E"/>
    <w:rsid w:val="007C2929"/>
    <w:rsid w:val="007C298A"/>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AD1"/>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575"/>
    <w:rsid w:val="008006DF"/>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80C"/>
    <w:rsid w:val="00813B42"/>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26F2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57698"/>
    <w:rsid w:val="00860C3B"/>
    <w:rsid w:val="0086135E"/>
    <w:rsid w:val="0086137E"/>
    <w:rsid w:val="00862410"/>
    <w:rsid w:val="00863328"/>
    <w:rsid w:val="008639AA"/>
    <w:rsid w:val="00864A4C"/>
    <w:rsid w:val="00865BA3"/>
    <w:rsid w:val="008671E0"/>
    <w:rsid w:val="00870418"/>
    <w:rsid w:val="00870ADE"/>
    <w:rsid w:val="008717B2"/>
    <w:rsid w:val="00872849"/>
    <w:rsid w:val="00872D84"/>
    <w:rsid w:val="00872F0F"/>
    <w:rsid w:val="00873B65"/>
    <w:rsid w:val="00873DAA"/>
    <w:rsid w:val="00874231"/>
    <w:rsid w:val="00875229"/>
    <w:rsid w:val="008755CD"/>
    <w:rsid w:val="00875A41"/>
    <w:rsid w:val="0087643C"/>
    <w:rsid w:val="00876B7E"/>
    <w:rsid w:val="00877151"/>
    <w:rsid w:val="00877FCB"/>
    <w:rsid w:val="00880522"/>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239"/>
    <w:rsid w:val="008A27DB"/>
    <w:rsid w:val="008A2806"/>
    <w:rsid w:val="008A2865"/>
    <w:rsid w:val="008A29A9"/>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1EF7"/>
    <w:rsid w:val="008B2848"/>
    <w:rsid w:val="008B2ECA"/>
    <w:rsid w:val="008B354B"/>
    <w:rsid w:val="008B3D47"/>
    <w:rsid w:val="008B3F61"/>
    <w:rsid w:val="008B4289"/>
    <w:rsid w:val="008B42A6"/>
    <w:rsid w:val="008B5062"/>
    <w:rsid w:val="008B515D"/>
    <w:rsid w:val="008B5682"/>
    <w:rsid w:val="008B5F63"/>
    <w:rsid w:val="008B6084"/>
    <w:rsid w:val="008B6F49"/>
    <w:rsid w:val="008B752E"/>
    <w:rsid w:val="008C307B"/>
    <w:rsid w:val="008C35BF"/>
    <w:rsid w:val="008C3D18"/>
    <w:rsid w:val="008C3F1A"/>
    <w:rsid w:val="008C4159"/>
    <w:rsid w:val="008C48C5"/>
    <w:rsid w:val="008C492B"/>
    <w:rsid w:val="008C5238"/>
    <w:rsid w:val="008C5419"/>
    <w:rsid w:val="008C5C06"/>
    <w:rsid w:val="008C6866"/>
    <w:rsid w:val="008D116F"/>
    <w:rsid w:val="008D2480"/>
    <w:rsid w:val="008D2A1A"/>
    <w:rsid w:val="008D2C12"/>
    <w:rsid w:val="008D2C36"/>
    <w:rsid w:val="008D2FE5"/>
    <w:rsid w:val="008D3742"/>
    <w:rsid w:val="008D38A0"/>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373"/>
    <w:rsid w:val="008F445F"/>
    <w:rsid w:val="008F4D8B"/>
    <w:rsid w:val="008F54D9"/>
    <w:rsid w:val="008F57A7"/>
    <w:rsid w:val="008F5C0C"/>
    <w:rsid w:val="008F657A"/>
    <w:rsid w:val="008F742A"/>
    <w:rsid w:val="008F74CE"/>
    <w:rsid w:val="00900331"/>
    <w:rsid w:val="0090086E"/>
    <w:rsid w:val="00900CED"/>
    <w:rsid w:val="00902018"/>
    <w:rsid w:val="009022A2"/>
    <w:rsid w:val="009024F7"/>
    <w:rsid w:val="00902ADD"/>
    <w:rsid w:val="009045B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27A"/>
    <w:rsid w:val="0092245B"/>
    <w:rsid w:val="009228ED"/>
    <w:rsid w:val="00922A7B"/>
    <w:rsid w:val="00923064"/>
    <w:rsid w:val="00923AF3"/>
    <w:rsid w:val="00925D16"/>
    <w:rsid w:val="00926001"/>
    <w:rsid w:val="009262BA"/>
    <w:rsid w:val="009266FE"/>
    <w:rsid w:val="00927653"/>
    <w:rsid w:val="00927D22"/>
    <w:rsid w:val="0093037C"/>
    <w:rsid w:val="00930554"/>
    <w:rsid w:val="009305B9"/>
    <w:rsid w:val="009308F2"/>
    <w:rsid w:val="00930BC3"/>
    <w:rsid w:val="00932113"/>
    <w:rsid w:val="009328AD"/>
    <w:rsid w:val="00933401"/>
    <w:rsid w:val="00935D99"/>
    <w:rsid w:val="0093615C"/>
    <w:rsid w:val="00936406"/>
    <w:rsid w:val="00936432"/>
    <w:rsid w:val="00936C11"/>
    <w:rsid w:val="00937A63"/>
    <w:rsid w:val="00940415"/>
    <w:rsid w:val="009407CA"/>
    <w:rsid w:val="0094134D"/>
    <w:rsid w:val="009414CA"/>
    <w:rsid w:val="009419E9"/>
    <w:rsid w:val="00942D0D"/>
    <w:rsid w:val="00942DD1"/>
    <w:rsid w:val="00942EA2"/>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5D1A"/>
    <w:rsid w:val="00956535"/>
    <w:rsid w:val="009568C1"/>
    <w:rsid w:val="00956D80"/>
    <w:rsid w:val="00956E6B"/>
    <w:rsid w:val="00957218"/>
    <w:rsid w:val="00957943"/>
    <w:rsid w:val="00957A32"/>
    <w:rsid w:val="00957B3F"/>
    <w:rsid w:val="00961925"/>
    <w:rsid w:val="00961F09"/>
    <w:rsid w:val="0096210E"/>
    <w:rsid w:val="009636C7"/>
    <w:rsid w:val="009638AB"/>
    <w:rsid w:val="00964003"/>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77FF8"/>
    <w:rsid w:val="00980030"/>
    <w:rsid w:val="00980E39"/>
    <w:rsid w:val="009813A4"/>
    <w:rsid w:val="00981496"/>
    <w:rsid w:val="00981563"/>
    <w:rsid w:val="00981609"/>
    <w:rsid w:val="0098167E"/>
    <w:rsid w:val="00982A08"/>
    <w:rsid w:val="00982B48"/>
    <w:rsid w:val="00982B5B"/>
    <w:rsid w:val="00983D4A"/>
    <w:rsid w:val="00985467"/>
    <w:rsid w:val="0098634B"/>
    <w:rsid w:val="00986FE7"/>
    <w:rsid w:val="00987A0C"/>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0A04"/>
    <w:rsid w:val="009B10C1"/>
    <w:rsid w:val="009B166F"/>
    <w:rsid w:val="009B28D4"/>
    <w:rsid w:val="009B2A6E"/>
    <w:rsid w:val="009B3B65"/>
    <w:rsid w:val="009B3B94"/>
    <w:rsid w:val="009B3DDD"/>
    <w:rsid w:val="009B5ADA"/>
    <w:rsid w:val="009B6043"/>
    <w:rsid w:val="009B700A"/>
    <w:rsid w:val="009B7974"/>
    <w:rsid w:val="009C01FB"/>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D41"/>
    <w:rsid w:val="009E5EAF"/>
    <w:rsid w:val="009E6528"/>
    <w:rsid w:val="009E6997"/>
    <w:rsid w:val="009E6E85"/>
    <w:rsid w:val="009E745E"/>
    <w:rsid w:val="009F0238"/>
    <w:rsid w:val="009F0388"/>
    <w:rsid w:val="009F0BED"/>
    <w:rsid w:val="009F0EB0"/>
    <w:rsid w:val="009F1BB6"/>
    <w:rsid w:val="009F455D"/>
    <w:rsid w:val="009F4C19"/>
    <w:rsid w:val="009F4E2C"/>
    <w:rsid w:val="009F4E5A"/>
    <w:rsid w:val="009F5B71"/>
    <w:rsid w:val="009F6C00"/>
    <w:rsid w:val="009F6C46"/>
    <w:rsid w:val="009F708B"/>
    <w:rsid w:val="009F7CB8"/>
    <w:rsid w:val="00A01038"/>
    <w:rsid w:val="00A0140F"/>
    <w:rsid w:val="00A01693"/>
    <w:rsid w:val="00A03235"/>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0F31"/>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26F"/>
    <w:rsid w:val="00A33B2F"/>
    <w:rsid w:val="00A33D86"/>
    <w:rsid w:val="00A33F29"/>
    <w:rsid w:val="00A36230"/>
    <w:rsid w:val="00A36A04"/>
    <w:rsid w:val="00A3714F"/>
    <w:rsid w:val="00A4059F"/>
    <w:rsid w:val="00A410BB"/>
    <w:rsid w:val="00A41A81"/>
    <w:rsid w:val="00A41C3F"/>
    <w:rsid w:val="00A42D67"/>
    <w:rsid w:val="00A42DBA"/>
    <w:rsid w:val="00A4317C"/>
    <w:rsid w:val="00A43340"/>
    <w:rsid w:val="00A441E1"/>
    <w:rsid w:val="00A4435A"/>
    <w:rsid w:val="00A443E6"/>
    <w:rsid w:val="00A45FAA"/>
    <w:rsid w:val="00A4767A"/>
    <w:rsid w:val="00A47AB8"/>
    <w:rsid w:val="00A47FF8"/>
    <w:rsid w:val="00A501B7"/>
    <w:rsid w:val="00A504C7"/>
    <w:rsid w:val="00A50556"/>
    <w:rsid w:val="00A5096A"/>
    <w:rsid w:val="00A50E86"/>
    <w:rsid w:val="00A527AE"/>
    <w:rsid w:val="00A53C6A"/>
    <w:rsid w:val="00A53C80"/>
    <w:rsid w:val="00A5410F"/>
    <w:rsid w:val="00A54340"/>
    <w:rsid w:val="00A54A95"/>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37B6"/>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413"/>
    <w:rsid w:val="00A75993"/>
    <w:rsid w:val="00A75DCD"/>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1466"/>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C1A"/>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58F5"/>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2E2B"/>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059"/>
    <w:rsid w:val="00B30C93"/>
    <w:rsid w:val="00B312AB"/>
    <w:rsid w:val="00B31FEC"/>
    <w:rsid w:val="00B329E1"/>
    <w:rsid w:val="00B32FB4"/>
    <w:rsid w:val="00B33173"/>
    <w:rsid w:val="00B34B7B"/>
    <w:rsid w:val="00B34D18"/>
    <w:rsid w:val="00B3588D"/>
    <w:rsid w:val="00B35F16"/>
    <w:rsid w:val="00B3681D"/>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0F9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E92"/>
    <w:rsid w:val="00B7010B"/>
    <w:rsid w:val="00B708C8"/>
    <w:rsid w:val="00B70FCF"/>
    <w:rsid w:val="00B7124A"/>
    <w:rsid w:val="00B71788"/>
    <w:rsid w:val="00B72357"/>
    <w:rsid w:val="00B72A75"/>
    <w:rsid w:val="00B732EB"/>
    <w:rsid w:val="00B735D1"/>
    <w:rsid w:val="00B7417E"/>
    <w:rsid w:val="00B75295"/>
    <w:rsid w:val="00B77E7E"/>
    <w:rsid w:val="00B800D0"/>
    <w:rsid w:val="00B81290"/>
    <w:rsid w:val="00B82EEF"/>
    <w:rsid w:val="00B82EF5"/>
    <w:rsid w:val="00B837DA"/>
    <w:rsid w:val="00B84958"/>
    <w:rsid w:val="00B86375"/>
    <w:rsid w:val="00B86527"/>
    <w:rsid w:val="00B874D2"/>
    <w:rsid w:val="00B87CCD"/>
    <w:rsid w:val="00B90FF8"/>
    <w:rsid w:val="00B92E5D"/>
    <w:rsid w:val="00B930D9"/>
    <w:rsid w:val="00B93550"/>
    <w:rsid w:val="00B956FC"/>
    <w:rsid w:val="00B95777"/>
    <w:rsid w:val="00B95919"/>
    <w:rsid w:val="00B95C0D"/>
    <w:rsid w:val="00B95C0E"/>
    <w:rsid w:val="00B960C3"/>
    <w:rsid w:val="00BA00C1"/>
    <w:rsid w:val="00BA0BF6"/>
    <w:rsid w:val="00BA0CFB"/>
    <w:rsid w:val="00BA1125"/>
    <w:rsid w:val="00BA15F9"/>
    <w:rsid w:val="00BA172C"/>
    <w:rsid w:val="00BA34CB"/>
    <w:rsid w:val="00BA3869"/>
    <w:rsid w:val="00BA3D9E"/>
    <w:rsid w:val="00BA463F"/>
    <w:rsid w:val="00BA5640"/>
    <w:rsid w:val="00BA65AE"/>
    <w:rsid w:val="00BA684C"/>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86F"/>
    <w:rsid w:val="00BC1C41"/>
    <w:rsid w:val="00BC2296"/>
    <w:rsid w:val="00BC2AB9"/>
    <w:rsid w:val="00BC2AE4"/>
    <w:rsid w:val="00BC3B8E"/>
    <w:rsid w:val="00BC3C64"/>
    <w:rsid w:val="00BC4046"/>
    <w:rsid w:val="00BC434C"/>
    <w:rsid w:val="00BC4515"/>
    <w:rsid w:val="00BC5A16"/>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1C3D"/>
    <w:rsid w:val="00BF3F13"/>
    <w:rsid w:val="00BF4709"/>
    <w:rsid w:val="00BF4C0C"/>
    <w:rsid w:val="00BF4E25"/>
    <w:rsid w:val="00BF509C"/>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0B2E"/>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27555"/>
    <w:rsid w:val="00C305B4"/>
    <w:rsid w:val="00C30737"/>
    <w:rsid w:val="00C31403"/>
    <w:rsid w:val="00C318F9"/>
    <w:rsid w:val="00C31ED6"/>
    <w:rsid w:val="00C3256E"/>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265D"/>
    <w:rsid w:val="00C53808"/>
    <w:rsid w:val="00C53ED9"/>
    <w:rsid w:val="00C54046"/>
    <w:rsid w:val="00C55CCE"/>
    <w:rsid w:val="00C5648E"/>
    <w:rsid w:val="00C569D0"/>
    <w:rsid w:val="00C60CE3"/>
    <w:rsid w:val="00C61E07"/>
    <w:rsid w:val="00C61FF6"/>
    <w:rsid w:val="00C626F8"/>
    <w:rsid w:val="00C63C41"/>
    <w:rsid w:val="00C6471A"/>
    <w:rsid w:val="00C6552C"/>
    <w:rsid w:val="00C65E2B"/>
    <w:rsid w:val="00C65F27"/>
    <w:rsid w:val="00C65F2D"/>
    <w:rsid w:val="00C673EE"/>
    <w:rsid w:val="00C67A72"/>
    <w:rsid w:val="00C706EB"/>
    <w:rsid w:val="00C70741"/>
    <w:rsid w:val="00C708A8"/>
    <w:rsid w:val="00C7140B"/>
    <w:rsid w:val="00C725D2"/>
    <w:rsid w:val="00C7282B"/>
    <w:rsid w:val="00C72B95"/>
    <w:rsid w:val="00C731F4"/>
    <w:rsid w:val="00C7327D"/>
    <w:rsid w:val="00C744EB"/>
    <w:rsid w:val="00C74856"/>
    <w:rsid w:val="00C75235"/>
    <w:rsid w:val="00C7524E"/>
    <w:rsid w:val="00C753CB"/>
    <w:rsid w:val="00C753F3"/>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37"/>
    <w:rsid w:val="00C84408"/>
    <w:rsid w:val="00C84783"/>
    <w:rsid w:val="00C85202"/>
    <w:rsid w:val="00C85659"/>
    <w:rsid w:val="00C8664B"/>
    <w:rsid w:val="00C86825"/>
    <w:rsid w:val="00C91606"/>
    <w:rsid w:val="00C9197C"/>
    <w:rsid w:val="00C919BC"/>
    <w:rsid w:val="00C92686"/>
    <w:rsid w:val="00C932A9"/>
    <w:rsid w:val="00C9334B"/>
    <w:rsid w:val="00C93716"/>
    <w:rsid w:val="00C93D6A"/>
    <w:rsid w:val="00C947B3"/>
    <w:rsid w:val="00C953A8"/>
    <w:rsid w:val="00C96E1D"/>
    <w:rsid w:val="00C96F7C"/>
    <w:rsid w:val="00C978FE"/>
    <w:rsid w:val="00CA0559"/>
    <w:rsid w:val="00CA070D"/>
    <w:rsid w:val="00CA07D7"/>
    <w:rsid w:val="00CA080C"/>
    <w:rsid w:val="00CA08E4"/>
    <w:rsid w:val="00CA097D"/>
    <w:rsid w:val="00CA118B"/>
    <w:rsid w:val="00CA1376"/>
    <w:rsid w:val="00CA21EA"/>
    <w:rsid w:val="00CA22CE"/>
    <w:rsid w:val="00CA2EAD"/>
    <w:rsid w:val="00CA36C7"/>
    <w:rsid w:val="00CA3ACB"/>
    <w:rsid w:val="00CA3E63"/>
    <w:rsid w:val="00CA4135"/>
    <w:rsid w:val="00CA4748"/>
    <w:rsid w:val="00CA5F8E"/>
    <w:rsid w:val="00CA678A"/>
    <w:rsid w:val="00CA6A2F"/>
    <w:rsid w:val="00CA73C5"/>
    <w:rsid w:val="00CB078D"/>
    <w:rsid w:val="00CB1963"/>
    <w:rsid w:val="00CB2679"/>
    <w:rsid w:val="00CB2AE5"/>
    <w:rsid w:val="00CB372A"/>
    <w:rsid w:val="00CB4585"/>
    <w:rsid w:val="00CB6AD4"/>
    <w:rsid w:val="00CB6DA1"/>
    <w:rsid w:val="00CB6DEC"/>
    <w:rsid w:val="00CB7D50"/>
    <w:rsid w:val="00CC01FC"/>
    <w:rsid w:val="00CC11EF"/>
    <w:rsid w:val="00CC15CE"/>
    <w:rsid w:val="00CC18ED"/>
    <w:rsid w:val="00CC1E3E"/>
    <w:rsid w:val="00CC2666"/>
    <w:rsid w:val="00CC298C"/>
    <w:rsid w:val="00CC3454"/>
    <w:rsid w:val="00CC447B"/>
    <w:rsid w:val="00CC460C"/>
    <w:rsid w:val="00CC595F"/>
    <w:rsid w:val="00CC5F3D"/>
    <w:rsid w:val="00CC5FBC"/>
    <w:rsid w:val="00CC60D2"/>
    <w:rsid w:val="00CC621F"/>
    <w:rsid w:val="00CC6E09"/>
    <w:rsid w:val="00CC7249"/>
    <w:rsid w:val="00CC7ACC"/>
    <w:rsid w:val="00CC7C41"/>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8E6"/>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731"/>
    <w:rsid w:val="00D017B7"/>
    <w:rsid w:val="00D01985"/>
    <w:rsid w:val="00D02A23"/>
    <w:rsid w:val="00D02BAE"/>
    <w:rsid w:val="00D02EC6"/>
    <w:rsid w:val="00D032C8"/>
    <w:rsid w:val="00D0396E"/>
    <w:rsid w:val="00D043F4"/>
    <w:rsid w:val="00D04562"/>
    <w:rsid w:val="00D05321"/>
    <w:rsid w:val="00D06349"/>
    <w:rsid w:val="00D06D29"/>
    <w:rsid w:val="00D0708A"/>
    <w:rsid w:val="00D078D1"/>
    <w:rsid w:val="00D10EDD"/>
    <w:rsid w:val="00D12AEB"/>
    <w:rsid w:val="00D12C3A"/>
    <w:rsid w:val="00D134E9"/>
    <w:rsid w:val="00D13C46"/>
    <w:rsid w:val="00D14217"/>
    <w:rsid w:val="00D14348"/>
    <w:rsid w:val="00D147DD"/>
    <w:rsid w:val="00D147F5"/>
    <w:rsid w:val="00D1567C"/>
    <w:rsid w:val="00D15CD5"/>
    <w:rsid w:val="00D1606C"/>
    <w:rsid w:val="00D16151"/>
    <w:rsid w:val="00D1649B"/>
    <w:rsid w:val="00D16B18"/>
    <w:rsid w:val="00D16B5C"/>
    <w:rsid w:val="00D16E6F"/>
    <w:rsid w:val="00D17A07"/>
    <w:rsid w:val="00D21498"/>
    <w:rsid w:val="00D21617"/>
    <w:rsid w:val="00D218CE"/>
    <w:rsid w:val="00D21AE8"/>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5C91"/>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41D5"/>
    <w:rsid w:val="00D5561E"/>
    <w:rsid w:val="00D56542"/>
    <w:rsid w:val="00D56F34"/>
    <w:rsid w:val="00D5761B"/>
    <w:rsid w:val="00D57E70"/>
    <w:rsid w:val="00D60873"/>
    <w:rsid w:val="00D608D3"/>
    <w:rsid w:val="00D60C94"/>
    <w:rsid w:val="00D60DCD"/>
    <w:rsid w:val="00D61795"/>
    <w:rsid w:val="00D6195B"/>
    <w:rsid w:val="00D6209C"/>
    <w:rsid w:val="00D62BDF"/>
    <w:rsid w:val="00D62EC1"/>
    <w:rsid w:val="00D6495E"/>
    <w:rsid w:val="00D6531E"/>
    <w:rsid w:val="00D6573A"/>
    <w:rsid w:val="00D65820"/>
    <w:rsid w:val="00D66639"/>
    <w:rsid w:val="00D678DB"/>
    <w:rsid w:val="00D70063"/>
    <w:rsid w:val="00D7033A"/>
    <w:rsid w:val="00D70FD8"/>
    <w:rsid w:val="00D71CE2"/>
    <w:rsid w:val="00D72A1B"/>
    <w:rsid w:val="00D730C5"/>
    <w:rsid w:val="00D735F3"/>
    <w:rsid w:val="00D7421D"/>
    <w:rsid w:val="00D7437E"/>
    <w:rsid w:val="00D74A2E"/>
    <w:rsid w:val="00D75C09"/>
    <w:rsid w:val="00D764AC"/>
    <w:rsid w:val="00D764D2"/>
    <w:rsid w:val="00D7744A"/>
    <w:rsid w:val="00D77F5C"/>
    <w:rsid w:val="00D816AD"/>
    <w:rsid w:val="00D81ECD"/>
    <w:rsid w:val="00D827C1"/>
    <w:rsid w:val="00D828B9"/>
    <w:rsid w:val="00D82CD4"/>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42BB"/>
    <w:rsid w:val="00DC5B00"/>
    <w:rsid w:val="00DC601A"/>
    <w:rsid w:val="00DC6368"/>
    <w:rsid w:val="00DC7CBE"/>
    <w:rsid w:val="00DC7F3E"/>
    <w:rsid w:val="00DD03D6"/>
    <w:rsid w:val="00DD0EAE"/>
    <w:rsid w:val="00DD1016"/>
    <w:rsid w:val="00DD2386"/>
    <w:rsid w:val="00DD268F"/>
    <w:rsid w:val="00DD2C2D"/>
    <w:rsid w:val="00DD30FF"/>
    <w:rsid w:val="00DD324F"/>
    <w:rsid w:val="00DD4421"/>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39A1"/>
    <w:rsid w:val="00E14436"/>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759"/>
    <w:rsid w:val="00E45BBC"/>
    <w:rsid w:val="00E45CAA"/>
    <w:rsid w:val="00E45CB5"/>
    <w:rsid w:val="00E46601"/>
    <w:rsid w:val="00E46C0D"/>
    <w:rsid w:val="00E46CB2"/>
    <w:rsid w:val="00E46D02"/>
    <w:rsid w:val="00E47499"/>
    <w:rsid w:val="00E509D3"/>
    <w:rsid w:val="00E50BB8"/>
    <w:rsid w:val="00E517F2"/>
    <w:rsid w:val="00E51F19"/>
    <w:rsid w:val="00E52240"/>
    <w:rsid w:val="00E52AD8"/>
    <w:rsid w:val="00E54755"/>
    <w:rsid w:val="00E54849"/>
    <w:rsid w:val="00E555EC"/>
    <w:rsid w:val="00E556CA"/>
    <w:rsid w:val="00E557AE"/>
    <w:rsid w:val="00E55CAA"/>
    <w:rsid w:val="00E575EF"/>
    <w:rsid w:val="00E57731"/>
    <w:rsid w:val="00E60283"/>
    <w:rsid w:val="00E60B96"/>
    <w:rsid w:val="00E60FD2"/>
    <w:rsid w:val="00E613E0"/>
    <w:rsid w:val="00E61B48"/>
    <w:rsid w:val="00E61D75"/>
    <w:rsid w:val="00E6332F"/>
    <w:rsid w:val="00E63339"/>
    <w:rsid w:val="00E64C80"/>
    <w:rsid w:val="00E6651E"/>
    <w:rsid w:val="00E66F09"/>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5DD3"/>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97EA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2DAE"/>
    <w:rsid w:val="00EB3163"/>
    <w:rsid w:val="00EB5925"/>
    <w:rsid w:val="00EB5BF0"/>
    <w:rsid w:val="00EB5CB5"/>
    <w:rsid w:val="00EB6B00"/>
    <w:rsid w:val="00EB7885"/>
    <w:rsid w:val="00EB79EA"/>
    <w:rsid w:val="00EC0417"/>
    <w:rsid w:val="00EC0B9F"/>
    <w:rsid w:val="00EC1393"/>
    <w:rsid w:val="00EC1804"/>
    <w:rsid w:val="00EC1805"/>
    <w:rsid w:val="00EC1C18"/>
    <w:rsid w:val="00EC2CFB"/>
    <w:rsid w:val="00EC364E"/>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023"/>
    <w:rsid w:val="00ED4C23"/>
    <w:rsid w:val="00ED57EE"/>
    <w:rsid w:val="00ED7410"/>
    <w:rsid w:val="00ED775E"/>
    <w:rsid w:val="00ED7F4E"/>
    <w:rsid w:val="00EE026C"/>
    <w:rsid w:val="00EE0EF5"/>
    <w:rsid w:val="00EE172D"/>
    <w:rsid w:val="00EE32A8"/>
    <w:rsid w:val="00EE39E3"/>
    <w:rsid w:val="00EE3DCC"/>
    <w:rsid w:val="00EE41A1"/>
    <w:rsid w:val="00EE47E7"/>
    <w:rsid w:val="00EE4BCC"/>
    <w:rsid w:val="00EE51BD"/>
    <w:rsid w:val="00EE52C8"/>
    <w:rsid w:val="00EE5737"/>
    <w:rsid w:val="00EE5A81"/>
    <w:rsid w:val="00EE6293"/>
    <w:rsid w:val="00EE66F9"/>
    <w:rsid w:val="00EE672D"/>
    <w:rsid w:val="00EE691B"/>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17A2"/>
    <w:rsid w:val="00F13049"/>
    <w:rsid w:val="00F13725"/>
    <w:rsid w:val="00F14837"/>
    <w:rsid w:val="00F153C3"/>
    <w:rsid w:val="00F15662"/>
    <w:rsid w:val="00F15DD2"/>
    <w:rsid w:val="00F16597"/>
    <w:rsid w:val="00F16657"/>
    <w:rsid w:val="00F168CF"/>
    <w:rsid w:val="00F16949"/>
    <w:rsid w:val="00F16C83"/>
    <w:rsid w:val="00F16E5F"/>
    <w:rsid w:val="00F17D59"/>
    <w:rsid w:val="00F203BE"/>
    <w:rsid w:val="00F21E12"/>
    <w:rsid w:val="00F234D1"/>
    <w:rsid w:val="00F235D3"/>
    <w:rsid w:val="00F245E6"/>
    <w:rsid w:val="00F25284"/>
    <w:rsid w:val="00F26CCF"/>
    <w:rsid w:val="00F2720D"/>
    <w:rsid w:val="00F27540"/>
    <w:rsid w:val="00F27CCA"/>
    <w:rsid w:val="00F27D76"/>
    <w:rsid w:val="00F27F2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21CE"/>
    <w:rsid w:val="00F438F8"/>
    <w:rsid w:val="00F4438D"/>
    <w:rsid w:val="00F451C7"/>
    <w:rsid w:val="00F453A5"/>
    <w:rsid w:val="00F46AFC"/>
    <w:rsid w:val="00F47028"/>
    <w:rsid w:val="00F501AA"/>
    <w:rsid w:val="00F5125F"/>
    <w:rsid w:val="00F51BC2"/>
    <w:rsid w:val="00F51D05"/>
    <w:rsid w:val="00F52F90"/>
    <w:rsid w:val="00F531DA"/>
    <w:rsid w:val="00F53A1C"/>
    <w:rsid w:val="00F53D12"/>
    <w:rsid w:val="00F550B0"/>
    <w:rsid w:val="00F551CF"/>
    <w:rsid w:val="00F56120"/>
    <w:rsid w:val="00F56366"/>
    <w:rsid w:val="00F568BB"/>
    <w:rsid w:val="00F57097"/>
    <w:rsid w:val="00F5775B"/>
    <w:rsid w:val="00F57A67"/>
    <w:rsid w:val="00F60027"/>
    <w:rsid w:val="00F60838"/>
    <w:rsid w:val="00F60A2F"/>
    <w:rsid w:val="00F63BC8"/>
    <w:rsid w:val="00F647F5"/>
    <w:rsid w:val="00F6556D"/>
    <w:rsid w:val="00F657D1"/>
    <w:rsid w:val="00F65AD7"/>
    <w:rsid w:val="00F66277"/>
    <w:rsid w:val="00F66412"/>
    <w:rsid w:val="00F66C55"/>
    <w:rsid w:val="00F6798A"/>
    <w:rsid w:val="00F706DA"/>
    <w:rsid w:val="00F70A46"/>
    <w:rsid w:val="00F71AC5"/>
    <w:rsid w:val="00F72F7A"/>
    <w:rsid w:val="00F73138"/>
    <w:rsid w:val="00F7371B"/>
    <w:rsid w:val="00F73ADA"/>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A0A"/>
    <w:rsid w:val="00F83C7B"/>
    <w:rsid w:val="00F83D9C"/>
    <w:rsid w:val="00F8410B"/>
    <w:rsid w:val="00F8557B"/>
    <w:rsid w:val="00F855FA"/>
    <w:rsid w:val="00F8596B"/>
    <w:rsid w:val="00F8664A"/>
    <w:rsid w:val="00F8678B"/>
    <w:rsid w:val="00F8794B"/>
    <w:rsid w:val="00F903AC"/>
    <w:rsid w:val="00F90B5E"/>
    <w:rsid w:val="00F90C9B"/>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930"/>
    <w:rsid w:val="00FA7FE3"/>
    <w:rsid w:val="00FB05CE"/>
    <w:rsid w:val="00FB0624"/>
    <w:rsid w:val="00FB08C6"/>
    <w:rsid w:val="00FB0F28"/>
    <w:rsid w:val="00FB10B1"/>
    <w:rsid w:val="00FB1534"/>
    <w:rsid w:val="00FB2398"/>
    <w:rsid w:val="00FB2BFD"/>
    <w:rsid w:val="00FB45A9"/>
    <w:rsid w:val="00FB4882"/>
    <w:rsid w:val="00FB53B8"/>
    <w:rsid w:val="00FB6953"/>
    <w:rsid w:val="00FC02AE"/>
    <w:rsid w:val="00FC0F04"/>
    <w:rsid w:val="00FC1E81"/>
    <w:rsid w:val="00FC3FE2"/>
    <w:rsid w:val="00FC4C13"/>
    <w:rsid w:val="00FC6200"/>
    <w:rsid w:val="00FC70F2"/>
    <w:rsid w:val="00FC7317"/>
    <w:rsid w:val="00FC74C7"/>
    <w:rsid w:val="00FC7D4C"/>
    <w:rsid w:val="00FD0F09"/>
    <w:rsid w:val="00FD17E7"/>
    <w:rsid w:val="00FD181B"/>
    <w:rsid w:val="00FD1A98"/>
    <w:rsid w:val="00FD224C"/>
    <w:rsid w:val="00FD233C"/>
    <w:rsid w:val="00FD2B61"/>
    <w:rsid w:val="00FD5E89"/>
    <w:rsid w:val="00FD6132"/>
    <w:rsid w:val="00FD6C91"/>
    <w:rsid w:val="00FD71F2"/>
    <w:rsid w:val="00FE05B3"/>
    <w:rsid w:val="00FE0CD4"/>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 w:val="00FF7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 w:type="paragraph" w:customStyle="1" w:styleId="xmsonospacing">
    <w:name w:val="x_msonospacing"/>
    <w:basedOn w:val="Normal"/>
    <w:rsid w:val="004D502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82538">
      <w:bodyDiv w:val="1"/>
      <w:marLeft w:val="0"/>
      <w:marRight w:val="0"/>
      <w:marTop w:val="0"/>
      <w:marBottom w:val="0"/>
      <w:divBdr>
        <w:top w:val="none" w:sz="0" w:space="0" w:color="auto"/>
        <w:left w:val="none" w:sz="0" w:space="0" w:color="auto"/>
        <w:bottom w:val="none" w:sz="0" w:space="0" w:color="auto"/>
        <w:right w:val="none" w:sz="0" w:space="0" w:color="auto"/>
      </w:divBdr>
    </w:div>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247925544">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69315852">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24489303">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0429-F59D-4F46-AC9D-3C8D866BE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1830</Words>
  <Characters>10065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17</cp:revision>
  <cp:lastPrinted>2019-04-08T19:48:00Z</cp:lastPrinted>
  <dcterms:created xsi:type="dcterms:W3CDTF">2019-03-21T16:21:00Z</dcterms:created>
  <dcterms:modified xsi:type="dcterms:W3CDTF">2019-04-22T16:44:00Z</dcterms:modified>
</cp:coreProperties>
</file>