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0A2" w:rsidRPr="00F12E67" w:rsidRDefault="000550A2" w:rsidP="00BA73A9">
      <w:pPr>
        <w:spacing w:line="480" w:lineRule="auto"/>
        <w:jc w:val="right"/>
        <w:rPr>
          <w:rFonts w:asciiTheme="majorHAnsi" w:hAnsiTheme="majorHAnsi" w:cstheme="majorHAnsi"/>
          <w:b/>
        </w:rPr>
      </w:pPr>
      <w:r w:rsidRPr="00F12E67">
        <w:rPr>
          <w:rFonts w:asciiTheme="majorHAnsi" w:hAnsiTheme="majorHAnsi" w:cstheme="majorHAnsi"/>
        </w:rPr>
        <w:tab/>
      </w:r>
      <w:r w:rsidRPr="00F12E67">
        <w:rPr>
          <w:rFonts w:asciiTheme="majorHAnsi" w:hAnsiTheme="majorHAnsi" w:cstheme="majorHAnsi"/>
          <w:b/>
        </w:rPr>
        <w:t>ACTA NÚMERO:</w:t>
      </w:r>
      <w:r w:rsidR="00B90ACF" w:rsidRPr="00F12E67">
        <w:rPr>
          <w:rFonts w:asciiTheme="majorHAnsi" w:hAnsiTheme="majorHAnsi" w:cstheme="majorHAnsi"/>
          <w:b/>
        </w:rPr>
        <w:t xml:space="preserve"> 22</w:t>
      </w:r>
      <w:r w:rsidR="00C61540" w:rsidRPr="00F12E67">
        <w:rPr>
          <w:rFonts w:asciiTheme="majorHAnsi" w:hAnsiTheme="majorHAnsi" w:cstheme="majorHAnsi"/>
          <w:b/>
        </w:rPr>
        <w:t>/</w:t>
      </w:r>
      <w:r w:rsidRPr="00F12E67">
        <w:rPr>
          <w:rFonts w:asciiTheme="majorHAnsi" w:hAnsiTheme="majorHAnsi" w:cstheme="majorHAnsi"/>
          <w:b/>
        </w:rPr>
        <w:t>201</w:t>
      </w:r>
      <w:r w:rsidR="00F429E9" w:rsidRPr="00F12E67">
        <w:rPr>
          <w:rFonts w:asciiTheme="majorHAnsi" w:hAnsiTheme="majorHAnsi" w:cstheme="majorHAnsi"/>
          <w:b/>
        </w:rPr>
        <w:t>9</w:t>
      </w:r>
    </w:p>
    <w:p w:rsidR="002B02C2" w:rsidRPr="00F12E67" w:rsidRDefault="000550A2" w:rsidP="00BA73A9">
      <w:pPr>
        <w:spacing w:line="480" w:lineRule="auto"/>
        <w:jc w:val="both"/>
        <w:rPr>
          <w:rFonts w:asciiTheme="majorHAnsi" w:hAnsiTheme="majorHAnsi" w:cstheme="majorHAnsi"/>
          <w:b/>
          <w:bCs/>
        </w:rPr>
      </w:pPr>
      <w:r w:rsidRPr="00F12E67">
        <w:rPr>
          <w:rFonts w:asciiTheme="majorHAnsi" w:hAnsiTheme="majorHAnsi" w:cstheme="majorHAnsi"/>
        </w:rPr>
        <w:t xml:space="preserve">ACTA DE SESIÓN EXTRAORDINARIA PRIVADA DEL CONSEJO DE LA JUDICATURA DEL ESTADO DE TLAXCALA EN FUNCIONES DE COMITÉ DE ADQUISICIONES, CELEBRADA A LAS </w:t>
      </w:r>
      <w:r w:rsidR="00D60180" w:rsidRPr="00F12E67">
        <w:rPr>
          <w:rFonts w:asciiTheme="majorHAnsi" w:hAnsiTheme="majorHAnsi" w:cstheme="majorHAnsi"/>
        </w:rPr>
        <w:t>NUEVE</w:t>
      </w:r>
      <w:r w:rsidR="008B6338" w:rsidRPr="00F12E67">
        <w:rPr>
          <w:rFonts w:asciiTheme="majorHAnsi" w:hAnsiTheme="majorHAnsi" w:cstheme="majorHAnsi"/>
        </w:rPr>
        <w:t xml:space="preserve"> </w:t>
      </w:r>
      <w:r w:rsidRPr="00F12E67">
        <w:rPr>
          <w:rFonts w:asciiTheme="majorHAnsi" w:hAnsiTheme="majorHAnsi" w:cstheme="majorHAnsi"/>
        </w:rPr>
        <w:t>HORAS</w:t>
      </w:r>
      <w:r w:rsidR="00E6670C" w:rsidRPr="00F12E67">
        <w:rPr>
          <w:rFonts w:asciiTheme="majorHAnsi" w:hAnsiTheme="majorHAnsi" w:cstheme="majorHAnsi"/>
        </w:rPr>
        <w:t xml:space="preserve"> CON </w:t>
      </w:r>
      <w:r w:rsidR="00D60180" w:rsidRPr="00F12E67">
        <w:rPr>
          <w:rFonts w:asciiTheme="majorHAnsi" w:hAnsiTheme="majorHAnsi" w:cstheme="majorHAnsi"/>
        </w:rPr>
        <w:t>TREINTA</w:t>
      </w:r>
      <w:r w:rsidR="00E6670C" w:rsidRPr="00F12E67">
        <w:rPr>
          <w:rFonts w:asciiTheme="majorHAnsi" w:hAnsiTheme="majorHAnsi" w:cstheme="majorHAnsi"/>
        </w:rPr>
        <w:t xml:space="preserve"> MINUTOS</w:t>
      </w:r>
      <w:r w:rsidR="00EB3EF3" w:rsidRPr="00F12E67">
        <w:rPr>
          <w:rFonts w:asciiTheme="majorHAnsi" w:hAnsiTheme="majorHAnsi" w:cstheme="majorHAnsi"/>
        </w:rPr>
        <w:t xml:space="preserve"> </w:t>
      </w:r>
      <w:r w:rsidR="00204092" w:rsidRPr="00F12E67">
        <w:rPr>
          <w:rFonts w:asciiTheme="majorHAnsi" w:hAnsiTheme="majorHAnsi" w:cstheme="majorHAnsi"/>
        </w:rPr>
        <w:t xml:space="preserve">DEL </w:t>
      </w:r>
      <w:r w:rsidR="00D60180" w:rsidRPr="00F12E67">
        <w:rPr>
          <w:rFonts w:asciiTheme="majorHAnsi" w:hAnsiTheme="majorHAnsi" w:cstheme="majorHAnsi"/>
        </w:rPr>
        <w:t xml:space="preserve">DIA </w:t>
      </w:r>
      <w:r w:rsidR="005245F0" w:rsidRPr="00F12E67">
        <w:rPr>
          <w:rFonts w:asciiTheme="majorHAnsi" w:hAnsiTheme="majorHAnsi" w:cstheme="majorHAnsi"/>
        </w:rPr>
        <w:t>DOCE</w:t>
      </w:r>
      <w:r w:rsidR="00E6670C" w:rsidRPr="00F12E67">
        <w:rPr>
          <w:rFonts w:asciiTheme="majorHAnsi" w:hAnsiTheme="majorHAnsi" w:cstheme="majorHAnsi"/>
        </w:rPr>
        <w:t xml:space="preserve"> DE</w:t>
      </w:r>
      <w:r w:rsidR="00D60180" w:rsidRPr="00F12E67">
        <w:rPr>
          <w:rFonts w:asciiTheme="majorHAnsi" w:hAnsiTheme="majorHAnsi" w:cstheme="majorHAnsi"/>
        </w:rPr>
        <w:t xml:space="preserve"> ABRIL</w:t>
      </w:r>
      <w:r w:rsidR="00BD237C" w:rsidRPr="00F12E67">
        <w:rPr>
          <w:rFonts w:asciiTheme="majorHAnsi" w:hAnsiTheme="majorHAnsi" w:cstheme="majorHAnsi"/>
        </w:rPr>
        <w:t xml:space="preserve"> </w:t>
      </w:r>
      <w:r w:rsidRPr="00F12E67">
        <w:rPr>
          <w:rFonts w:asciiTheme="majorHAnsi" w:hAnsiTheme="majorHAnsi" w:cstheme="majorHAnsi"/>
        </w:rPr>
        <w:t>DEL AÑO DOS MIL DIECI</w:t>
      </w:r>
      <w:r w:rsidR="006A14B3" w:rsidRPr="00F12E67">
        <w:rPr>
          <w:rFonts w:asciiTheme="majorHAnsi" w:hAnsiTheme="majorHAnsi" w:cstheme="majorHAnsi"/>
        </w:rPr>
        <w:t>NUEVE</w:t>
      </w:r>
      <w:r w:rsidRPr="00F12E67">
        <w:rPr>
          <w:rFonts w:asciiTheme="majorHAnsi" w:hAnsiTheme="majorHAnsi" w:cstheme="majorHAnsi"/>
        </w:rPr>
        <w:t xml:space="preserve">, </w:t>
      </w:r>
      <w:r w:rsidR="002B02C2" w:rsidRPr="00F12E67">
        <w:rPr>
          <w:rFonts w:asciiTheme="majorHAnsi" w:eastAsia="Batang" w:hAnsiTheme="majorHAnsi" w:cstheme="majorHAnsi"/>
        </w:rPr>
        <w:t xml:space="preserve">EN LA SALA DE JUNTAS DE LA PRESIDENCIA DEL TRIBUNAL SUPERIOR DE JUSTICIA, </w:t>
      </w:r>
      <w:r w:rsidR="002B02C2" w:rsidRPr="00F12E67">
        <w:rPr>
          <w:rFonts w:asciiTheme="majorHAnsi" w:hAnsiTheme="majorHAnsi" w:cstheme="majorHAnsi"/>
        </w:rPr>
        <w:t>CON SEDE EN PALACIO DE JUSTICIA, EN LA CIUDAD DE TLAXCALA, TLAX., BAJO EL SIGUIENT</w:t>
      </w:r>
      <w:r w:rsidR="002B02C2" w:rsidRPr="00F12E67">
        <w:rPr>
          <w:rFonts w:asciiTheme="majorHAnsi" w:hAnsiTheme="majorHAnsi" w:cstheme="majorHAnsi"/>
          <w:bCs/>
        </w:rPr>
        <w:t>E:</w:t>
      </w:r>
      <w:r w:rsidR="002B02C2" w:rsidRPr="00F12E67">
        <w:rPr>
          <w:rFonts w:asciiTheme="majorHAnsi" w:hAnsiTheme="majorHAnsi" w:cstheme="majorHAnsi"/>
          <w:b/>
          <w:bCs/>
        </w:rPr>
        <w:t xml:space="preserve"> </w:t>
      </w:r>
    </w:p>
    <w:p w:rsidR="002B02C2" w:rsidRPr="00F12E67" w:rsidRDefault="002B02C2" w:rsidP="00BA73A9">
      <w:pPr>
        <w:spacing w:line="480" w:lineRule="auto"/>
        <w:jc w:val="center"/>
        <w:rPr>
          <w:rFonts w:asciiTheme="majorHAnsi" w:hAnsiTheme="majorHAnsi" w:cstheme="majorHAnsi"/>
          <w:b/>
          <w:bCs/>
        </w:rPr>
      </w:pPr>
      <w:r w:rsidRPr="00F12E67">
        <w:rPr>
          <w:rFonts w:asciiTheme="majorHAnsi" w:hAnsiTheme="majorHAnsi" w:cstheme="majorHAnsi"/>
          <w:b/>
          <w:bCs/>
        </w:rPr>
        <w:t>ORDEN DEL DÍA:</w:t>
      </w:r>
    </w:p>
    <w:p w:rsidR="00E6670C" w:rsidRPr="00F12E67" w:rsidRDefault="00E6670C" w:rsidP="00E6670C">
      <w:pPr>
        <w:numPr>
          <w:ilvl w:val="0"/>
          <w:numId w:val="33"/>
        </w:numPr>
        <w:spacing w:after="0" w:line="480" w:lineRule="auto"/>
        <w:jc w:val="both"/>
        <w:rPr>
          <w:rFonts w:ascii="Calibri Light" w:eastAsia="Batang" w:hAnsi="Calibri Light" w:cs="Calibri Light"/>
        </w:rPr>
      </w:pPr>
      <w:r w:rsidRPr="00F12E67">
        <w:rPr>
          <w:rFonts w:ascii="Calibri Light" w:eastAsia="Batang" w:hAnsi="Calibri Light" w:cs="Calibri Light"/>
        </w:rPr>
        <w:t xml:space="preserve">Verificación del quórum. - - - - - - - - - - - - - - - - - - - - - - - - - - - - - - - - - - - - - - - - - -  - </w:t>
      </w:r>
    </w:p>
    <w:p w:rsidR="00E6670C" w:rsidRPr="00F12E67" w:rsidRDefault="00E6670C" w:rsidP="00E6670C">
      <w:pPr>
        <w:numPr>
          <w:ilvl w:val="0"/>
          <w:numId w:val="33"/>
        </w:numPr>
        <w:spacing w:after="0" w:line="480" w:lineRule="auto"/>
        <w:jc w:val="both"/>
        <w:rPr>
          <w:rFonts w:ascii="Calibri Light" w:eastAsia="Batang" w:hAnsi="Calibri Light" w:cs="Calibri Light"/>
        </w:rPr>
      </w:pPr>
      <w:r w:rsidRPr="00F12E67">
        <w:rPr>
          <w:rFonts w:ascii="Calibri Light" w:hAnsi="Calibri Light" w:cs="Calibri Light"/>
        </w:rPr>
        <w:t xml:space="preserve"> </w:t>
      </w:r>
      <w:r w:rsidRPr="00F12E67">
        <w:rPr>
          <w:rFonts w:ascii="Calibri Light" w:eastAsia="Batang" w:hAnsi="Calibri Light" w:cs="Calibri Light"/>
        </w:rPr>
        <w:t>Cuenta de la Secretaria Ejecutiva con el acta de informe de dictamen técnico y apertura de propuestas económicas, relacionada con el procedimiento de Licitación Pública Nacional PJET/LPN/00</w:t>
      </w:r>
      <w:r w:rsidR="00D60180" w:rsidRPr="00F12E67">
        <w:rPr>
          <w:rFonts w:ascii="Calibri Light" w:eastAsia="Batang" w:hAnsi="Calibri Light" w:cs="Calibri Light"/>
        </w:rPr>
        <w:t>7</w:t>
      </w:r>
      <w:r w:rsidRPr="00F12E67">
        <w:rPr>
          <w:rFonts w:ascii="Calibri Light" w:eastAsia="Batang" w:hAnsi="Calibri Light" w:cs="Calibri Light"/>
        </w:rPr>
        <w:t xml:space="preserve">-2019, relativa a </w:t>
      </w:r>
      <w:bookmarkStart w:id="0" w:name="_Hlk5873240"/>
      <w:r w:rsidRPr="00F12E67">
        <w:rPr>
          <w:rFonts w:ascii="Calibri Light" w:eastAsia="Batang" w:hAnsi="Calibri Light" w:cs="Calibri Light"/>
        </w:rPr>
        <w:t>la adquisición</w:t>
      </w:r>
      <w:r w:rsidR="00D60180" w:rsidRPr="00F12E67">
        <w:rPr>
          <w:rFonts w:ascii="Calibri Light" w:eastAsia="Batang" w:hAnsi="Calibri Light" w:cs="Calibri Light"/>
        </w:rPr>
        <w:t xml:space="preserve"> un sistema de procesos de administración de expedientes para las diferentes áreas jurisdiccionales del Poder Judicial</w:t>
      </w:r>
      <w:r w:rsidRPr="00F12E67">
        <w:rPr>
          <w:rFonts w:ascii="Calibri Light" w:eastAsia="Batang" w:hAnsi="Calibri Light" w:cs="Calibri Light"/>
        </w:rPr>
        <w:t xml:space="preserve">, en seguimiento al acuerdo </w:t>
      </w:r>
      <w:r w:rsidR="00D60180" w:rsidRPr="00F12E67">
        <w:rPr>
          <w:rFonts w:ascii="Calibri Light" w:eastAsia="Batang" w:hAnsi="Calibri Light" w:cs="Calibri Light"/>
          <w:b/>
        </w:rPr>
        <w:t>II/18</w:t>
      </w:r>
      <w:r w:rsidRPr="00F12E67">
        <w:rPr>
          <w:rFonts w:ascii="Calibri Light" w:eastAsia="Batang" w:hAnsi="Calibri Light" w:cs="Calibri Light"/>
          <w:b/>
        </w:rPr>
        <w:t>/2019</w:t>
      </w:r>
      <w:bookmarkEnd w:id="0"/>
      <w:r w:rsidRPr="00F12E67">
        <w:rPr>
          <w:rFonts w:ascii="Calibri Light" w:eastAsia="Batang" w:hAnsi="Calibri Light" w:cs="Calibri Light"/>
          <w:b/>
        </w:rPr>
        <w:t xml:space="preserve">. - - - -  - - - </w:t>
      </w:r>
    </w:p>
    <w:p w:rsidR="00D60180" w:rsidRPr="00F12E67" w:rsidRDefault="00D60180" w:rsidP="00E6670C">
      <w:pPr>
        <w:numPr>
          <w:ilvl w:val="0"/>
          <w:numId w:val="33"/>
        </w:numPr>
        <w:spacing w:after="0" w:line="480" w:lineRule="auto"/>
        <w:jc w:val="both"/>
        <w:rPr>
          <w:rFonts w:ascii="Calibri Light" w:eastAsia="Batang" w:hAnsi="Calibri Light" w:cs="Calibri Light"/>
        </w:rPr>
      </w:pPr>
      <w:r w:rsidRPr="00F12E67">
        <w:rPr>
          <w:rFonts w:ascii="Calibri Light" w:eastAsia="Batang" w:hAnsi="Calibri Light" w:cs="Calibri Light"/>
        </w:rPr>
        <w:t xml:space="preserve">Cuenta de la Secretaria Ejecutiva con el acta de informe de dictamen técnico y apertura de propuestas económicas, relacionada con el procedimiento de Licitación Pública Nacional PJE/LPN/009-2019, relativa a la adquisición de uniformes para el personal que labora en las distintas áreas del Poder Judicial, en seguimiento al acuerdo </w:t>
      </w:r>
      <w:r w:rsidR="006C189B" w:rsidRPr="00F12E67">
        <w:rPr>
          <w:rFonts w:ascii="Calibri Light" w:eastAsia="Batang" w:hAnsi="Calibri Light" w:cs="Calibri Light"/>
          <w:b/>
        </w:rPr>
        <w:t xml:space="preserve">IV/18/2019.- - - - - - - - - - - - - - - - - - - - - - - - - - - - - - - - - - - - - - - - - - - - - - </w:t>
      </w:r>
    </w:p>
    <w:p w:rsidR="006C189B" w:rsidRPr="00F12E67" w:rsidRDefault="001B36B9" w:rsidP="00E6670C">
      <w:pPr>
        <w:numPr>
          <w:ilvl w:val="0"/>
          <w:numId w:val="33"/>
        </w:numPr>
        <w:spacing w:after="0" w:line="480" w:lineRule="auto"/>
        <w:jc w:val="both"/>
        <w:rPr>
          <w:rFonts w:ascii="Calibri Light" w:eastAsia="Batang" w:hAnsi="Calibri Light" w:cs="Calibri Light"/>
        </w:rPr>
      </w:pPr>
      <w:r w:rsidRPr="00F12E67">
        <w:rPr>
          <w:rFonts w:ascii="Calibri Light" w:eastAsia="Batang" w:hAnsi="Calibri Light" w:cs="Calibri Light"/>
        </w:rPr>
        <w:t>Cuenta de la Secretaria Ejecutiva con el proyecto de Programa Anual de Adquisiciones</w:t>
      </w:r>
      <w:r w:rsidR="003A60D6" w:rsidRPr="00F12E67">
        <w:rPr>
          <w:rFonts w:ascii="Calibri Light" w:eastAsia="Batang" w:hAnsi="Calibri Light" w:cs="Calibri Light"/>
        </w:rPr>
        <w:t xml:space="preserve"> </w:t>
      </w:r>
      <w:r w:rsidR="00FB2386" w:rsidRPr="00F12E67">
        <w:rPr>
          <w:rFonts w:ascii="Calibri Light" w:eastAsia="Batang" w:hAnsi="Calibri Light" w:cs="Calibri Light"/>
        </w:rPr>
        <w:t xml:space="preserve">del Poder Judicial, </w:t>
      </w:r>
      <w:r w:rsidR="003A60D6" w:rsidRPr="00F12E67">
        <w:rPr>
          <w:rFonts w:ascii="Calibri Light" w:eastAsia="Batang" w:hAnsi="Calibri Light" w:cs="Calibri Light"/>
        </w:rPr>
        <w:t xml:space="preserve">para el ejercicio fiscal 2019, </w:t>
      </w:r>
      <w:r w:rsidRPr="00F12E67">
        <w:rPr>
          <w:rFonts w:ascii="Calibri Light" w:eastAsia="Batang" w:hAnsi="Calibri Light" w:cs="Calibri Light"/>
        </w:rPr>
        <w:t>para</w:t>
      </w:r>
      <w:r w:rsidRPr="00F12E67">
        <w:rPr>
          <w:rFonts w:asciiTheme="majorHAnsi" w:eastAsia="Batang" w:hAnsiTheme="majorHAnsi" w:cstheme="majorHAnsi"/>
        </w:rPr>
        <w:t xml:space="preserve"> consideración y aprobación del </w:t>
      </w:r>
      <w:r w:rsidR="005245F0" w:rsidRPr="00F12E67">
        <w:rPr>
          <w:rFonts w:asciiTheme="majorHAnsi" w:eastAsia="Batang" w:hAnsiTheme="majorHAnsi" w:cstheme="majorHAnsi"/>
        </w:rPr>
        <w:t>C</w:t>
      </w:r>
      <w:r w:rsidRPr="00F12E67">
        <w:rPr>
          <w:rFonts w:asciiTheme="majorHAnsi" w:eastAsia="Batang" w:hAnsiTheme="majorHAnsi" w:cstheme="majorHAnsi"/>
        </w:rPr>
        <w:t>onsejo.</w:t>
      </w:r>
      <w:r w:rsidR="00FB2386" w:rsidRPr="00F12E67">
        <w:rPr>
          <w:rFonts w:asciiTheme="majorHAnsi" w:eastAsia="Batang" w:hAnsiTheme="majorHAnsi" w:cstheme="majorHAnsi"/>
        </w:rPr>
        <w:t xml:space="preserve"> - - - - - - - - - - - - - - - - - - - - - - - - - - - - - - - - - - - - - - - - - - - - </w:t>
      </w:r>
    </w:p>
    <w:p w:rsidR="002B02C2" w:rsidRPr="00F12E67" w:rsidRDefault="002B02C2" w:rsidP="00CC4802">
      <w:pPr>
        <w:spacing w:after="0" w:line="480" w:lineRule="auto"/>
        <w:ind w:left="1428"/>
        <w:jc w:val="both"/>
        <w:rPr>
          <w:rFonts w:asciiTheme="majorHAnsi" w:eastAsia="Batang" w:hAnsiTheme="majorHAnsi" w:cstheme="majorHAnsi"/>
        </w:rPr>
      </w:pPr>
    </w:p>
    <w:p w:rsidR="000550A2" w:rsidRPr="00F12E67" w:rsidRDefault="000550A2" w:rsidP="00BA73A9">
      <w:pPr>
        <w:spacing w:line="480" w:lineRule="auto"/>
        <w:jc w:val="both"/>
        <w:rPr>
          <w:rFonts w:asciiTheme="majorHAnsi" w:hAnsiTheme="majorHAnsi" w:cstheme="majorHAnsi"/>
        </w:rPr>
      </w:pPr>
      <w:r w:rsidRPr="00F12E67">
        <w:rPr>
          <w:rFonts w:asciiTheme="majorHAnsi" w:hAnsiTheme="majorHAnsi" w:cstheme="majorHAnsi"/>
        </w:rPr>
        <w:t xml:space="preserve">ASISTENTES:  </w:t>
      </w:r>
    </w:p>
    <w:tbl>
      <w:tblPr>
        <w:tblStyle w:val="Tablaconcuadrcula"/>
        <w:tblW w:w="8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4"/>
        <w:gridCol w:w="2213"/>
      </w:tblGrid>
      <w:tr w:rsidR="00F12E67" w:rsidRPr="00F12E67" w:rsidTr="00E12D44">
        <w:tc>
          <w:tcPr>
            <w:tcW w:w="6514" w:type="dxa"/>
          </w:tcPr>
          <w:p w:rsidR="00E12D44" w:rsidRPr="00F12E67" w:rsidRDefault="00E12D44" w:rsidP="00BA73A9">
            <w:pPr>
              <w:spacing w:line="480" w:lineRule="auto"/>
              <w:jc w:val="both"/>
              <w:rPr>
                <w:rFonts w:asciiTheme="majorHAnsi" w:hAnsiTheme="majorHAnsi" w:cstheme="majorHAnsi"/>
              </w:rPr>
            </w:pPr>
            <w:r w:rsidRPr="00F12E67">
              <w:rPr>
                <w:rFonts w:asciiTheme="majorHAnsi" w:hAnsiTheme="majorHAnsi" w:cstheme="majorHAnsi"/>
                <w:b/>
              </w:rPr>
              <w:t>Dr.</w:t>
            </w:r>
            <w:r w:rsidRPr="00F12E67">
              <w:rPr>
                <w:rFonts w:asciiTheme="majorHAnsi" w:hAnsiTheme="majorHAnsi" w:cstheme="majorHAnsi"/>
              </w:rPr>
              <w:t xml:space="preserve"> </w:t>
            </w:r>
            <w:r w:rsidRPr="00F12E67">
              <w:rPr>
                <w:rFonts w:asciiTheme="majorHAnsi" w:hAnsiTheme="majorHAnsi" w:cstheme="majorHAnsi"/>
                <w:b/>
              </w:rPr>
              <w:t>Héctor Maldonado Bonilla</w:t>
            </w:r>
            <w:r w:rsidR="003527CA" w:rsidRPr="00F12E67">
              <w:rPr>
                <w:rFonts w:asciiTheme="majorHAnsi" w:hAnsiTheme="majorHAnsi" w:cstheme="majorHAnsi"/>
                <w:b/>
              </w:rPr>
              <w:t>,</w:t>
            </w:r>
            <w:r w:rsidRPr="00F12E67">
              <w:rPr>
                <w:rFonts w:asciiTheme="majorHAnsi" w:hAnsiTheme="majorHAnsi" w:cstheme="majorHAnsi"/>
                <w:b/>
              </w:rPr>
              <w:t xml:space="preserve"> </w:t>
            </w:r>
            <w:r w:rsidR="003527CA" w:rsidRPr="00F12E67">
              <w:rPr>
                <w:rFonts w:asciiTheme="majorHAnsi" w:hAnsiTheme="majorHAnsi" w:cstheme="majorHAnsi"/>
                <w:b/>
              </w:rPr>
              <w:t xml:space="preserve">Magistrado </w:t>
            </w:r>
            <w:r w:rsidRPr="00F12E67">
              <w:rPr>
                <w:rFonts w:asciiTheme="majorHAnsi" w:hAnsiTheme="majorHAnsi" w:cstheme="majorHAnsi"/>
                <w:b/>
              </w:rPr>
              <w:t xml:space="preserve">Presidente del Consejo de la Judicatura del Estado de Tlaxcala, </w:t>
            </w:r>
            <w:r w:rsidRPr="00F12E67">
              <w:rPr>
                <w:rFonts w:asciiTheme="majorHAnsi" w:hAnsiTheme="majorHAnsi" w:cstheme="majorHAnsi"/>
              </w:rPr>
              <w:t>con voz y voto.</w:t>
            </w:r>
            <w:r w:rsidRPr="00F12E67">
              <w:rPr>
                <w:rFonts w:asciiTheme="majorHAnsi" w:hAnsiTheme="majorHAnsi" w:cstheme="majorHAnsi"/>
                <w:b/>
              </w:rPr>
              <w:t xml:space="preserve"> - - - - - - - - - - - - - - </w:t>
            </w:r>
          </w:p>
        </w:tc>
        <w:tc>
          <w:tcPr>
            <w:tcW w:w="2213" w:type="dxa"/>
          </w:tcPr>
          <w:p w:rsidR="00E12D44" w:rsidRPr="00F12E67" w:rsidRDefault="00E12D44" w:rsidP="00BA73A9">
            <w:pPr>
              <w:spacing w:line="480" w:lineRule="auto"/>
              <w:ind w:left="45"/>
              <w:jc w:val="both"/>
              <w:rPr>
                <w:rFonts w:asciiTheme="majorHAnsi" w:hAnsiTheme="majorHAnsi" w:cstheme="majorHAnsi"/>
              </w:rPr>
            </w:pPr>
            <w:r w:rsidRPr="00F12E67">
              <w:rPr>
                <w:rFonts w:asciiTheme="majorHAnsi" w:hAnsiTheme="majorHAnsi" w:cstheme="majorHAnsi"/>
              </w:rPr>
              <w:t xml:space="preserve">- - - -- - - - - - - - - - - - - Presente- - - - - - - -  </w:t>
            </w:r>
          </w:p>
        </w:tc>
      </w:tr>
      <w:tr w:rsidR="00F12E67" w:rsidRPr="00F12E67" w:rsidTr="00E12D44">
        <w:tc>
          <w:tcPr>
            <w:tcW w:w="6514" w:type="dxa"/>
          </w:tcPr>
          <w:p w:rsidR="00E12D44" w:rsidRPr="00F12E67" w:rsidRDefault="00E12D44" w:rsidP="00BA73A9">
            <w:pPr>
              <w:spacing w:line="480" w:lineRule="auto"/>
              <w:jc w:val="both"/>
              <w:rPr>
                <w:rFonts w:asciiTheme="majorHAnsi" w:hAnsiTheme="majorHAnsi" w:cstheme="majorHAnsi"/>
                <w:b/>
              </w:rPr>
            </w:pPr>
            <w:r w:rsidRPr="00F12E67">
              <w:rPr>
                <w:rFonts w:asciiTheme="majorHAnsi" w:hAnsiTheme="majorHAnsi" w:cstheme="majorHAnsi"/>
                <w:b/>
              </w:rPr>
              <w:t xml:space="preserve">Licenciada Martha Zenteno Ramírez, integrante del Consejo de la Judicatura del Estado de Tlaxcala, </w:t>
            </w:r>
            <w:r w:rsidRPr="00F12E67">
              <w:rPr>
                <w:rFonts w:asciiTheme="majorHAnsi" w:hAnsiTheme="majorHAnsi" w:cstheme="majorHAnsi"/>
              </w:rPr>
              <w:t>con voz y voto.</w:t>
            </w:r>
            <w:r w:rsidRPr="00F12E67">
              <w:rPr>
                <w:rFonts w:asciiTheme="majorHAnsi" w:hAnsiTheme="majorHAnsi" w:cstheme="majorHAnsi"/>
                <w:b/>
              </w:rPr>
              <w:t xml:space="preserve">  - - - - - - - - - - - - - - -</w:t>
            </w:r>
          </w:p>
        </w:tc>
        <w:tc>
          <w:tcPr>
            <w:tcW w:w="2213" w:type="dxa"/>
          </w:tcPr>
          <w:p w:rsidR="00E12D44" w:rsidRPr="00F12E67" w:rsidRDefault="00E12D44" w:rsidP="00BA73A9">
            <w:pPr>
              <w:spacing w:line="480" w:lineRule="auto"/>
              <w:ind w:left="45"/>
              <w:jc w:val="both"/>
              <w:rPr>
                <w:rFonts w:asciiTheme="majorHAnsi" w:hAnsiTheme="majorHAnsi" w:cstheme="majorHAnsi"/>
              </w:rPr>
            </w:pPr>
            <w:r w:rsidRPr="00F12E67">
              <w:rPr>
                <w:rFonts w:asciiTheme="majorHAnsi" w:hAnsiTheme="majorHAnsi" w:cstheme="majorHAnsi"/>
              </w:rPr>
              <w:t>- - - -- - - - - - - - - - - - -</w:t>
            </w:r>
          </w:p>
          <w:p w:rsidR="00E12D44" w:rsidRPr="00F12E67" w:rsidRDefault="00E12D44" w:rsidP="00BA73A9">
            <w:pPr>
              <w:spacing w:line="480" w:lineRule="auto"/>
              <w:jc w:val="both"/>
              <w:rPr>
                <w:rFonts w:asciiTheme="majorHAnsi" w:hAnsiTheme="majorHAnsi" w:cstheme="majorHAnsi"/>
              </w:rPr>
            </w:pPr>
            <w:r w:rsidRPr="00F12E67">
              <w:rPr>
                <w:rFonts w:asciiTheme="majorHAnsi" w:hAnsiTheme="majorHAnsi" w:cstheme="majorHAnsi"/>
              </w:rPr>
              <w:t>Presente- - - - - - - - - -</w:t>
            </w:r>
          </w:p>
        </w:tc>
      </w:tr>
      <w:tr w:rsidR="00F12E67" w:rsidRPr="00F12E67" w:rsidTr="00E12D44">
        <w:tc>
          <w:tcPr>
            <w:tcW w:w="6514" w:type="dxa"/>
          </w:tcPr>
          <w:p w:rsidR="00E12D44" w:rsidRPr="00F12E67" w:rsidRDefault="00E12D44" w:rsidP="00BA73A9">
            <w:pPr>
              <w:spacing w:line="480" w:lineRule="auto"/>
              <w:jc w:val="both"/>
              <w:rPr>
                <w:rFonts w:asciiTheme="majorHAnsi" w:hAnsiTheme="majorHAnsi" w:cstheme="majorHAnsi"/>
              </w:rPr>
            </w:pPr>
            <w:r w:rsidRPr="00F12E67">
              <w:rPr>
                <w:rFonts w:asciiTheme="majorHAnsi" w:hAnsiTheme="majorHAnsi" w:cstheme="majorHAnsi"/>
                <w:b/>
              </w:rPr>
              <w:t xml:space="preserve">Licenciada Leticia Caballero Muñoz, integrante del Consejo de la Judicatura del Estado de Tlaxcala, </w:t>
            </w:r>
            <w:r w:rsidRPr="00F12E67">
              <w:rPr>
                <w:rFonts w:asciiTheme="majorHAnsi" w:hAnsiTheme="majorHAnsi" w:cstheme="majorHAnsi"/>
              </w:rPr>
              <w:t>con voz y voto.</w:t>
            </w:r>
            <w:r w:rsidRPr="00F12E67">
              <w:rPr>
                <w:rFonts w:asciiTheme="majorHAnsi" w:hAnsiTheme="majorHAnsi" w:cstheme="majorHAnsi"/>
                <w:b/>
              </w:rPr>
              <w:t xml:space="preserve">  - - - - - - - - - - - - - - - </w:t>
            </w:r>
          </w:p>
        </w:tc>
        <w:tc>
          <w:tcPr>
            <w:tcW w:w="2213" w:type="dxa"/>
          </w:tcPr>
          <w:p w:rsidR="00E12D44" w:rsidRPr="00F12E67" w:rsidRDefault="00E12D44" w:rsidP="00BA73A9">
            <w:pPr>
              <w:spacing w:line="480" w:lineRule="auto"/>
              <w:ind w:left="45"/>
              <w:jc w:val="both"/>
              <w:rPr>
                <w:rFonts w:asciiTheme="majorHAnsi" w:hAnsiTheme="majorHAnsi" w:cstheme="majorHAnsi"/>
              </w:rPr>
            </w:pPr>
            <w:r w:rsidRPr="00F12E67">
              <w:rPr>
                <w:rFonts w:asciiTheme="majorHAnsi" w:hAnsiTheme="majorHAnsi" w:cstheme="majorHAnsi"/>
              </w:rPr>
              <w:t xml:space="preserve">- - - -- - - - - - - - - - - - -Presente- - - - - - - - -  </w:t>
            </w:r>
          </w:p>
          <w:p w:rsidR="00F12E67" w:rsidRPr="00F12E67" w:rsidRDefault="00F12E67" w:rsidP="00F12E67">
            <w:pPr>
              <w:rPr>
                <w:rFonts w:asciiTheme="majorHAnsi" w:hAnsiTheme="majorHAnsi" w:cstheme="majorHAnsi"/>
              </w:rPr>
            </w:pPr>
          </w:p>
          <w:p w:rsidR="00F12E67" w:rsidRPr="00F12E67" w:rsidRDefault="00F12E67" w:rsidP="00F12E67">
            <w:pPr>
              <w:rPr>
                <w:rFonts w:asciiTheme="majorHAnsi" w:hAnsiTheme="majorHAnsi" w:cstheme="majorHAnsi"/>
              </w:rPr>
            </w:pPr>
          </w:p>
          <w:p w:rsidR="00F12E67" w:rsidRPr="00F12E67" w:rsidRDefault="00F12E67" w:rsidP="00F12E67">
            <w:pPr>
              <w:rPr>
                <w:rFonts w:asciiTheme="majorHAnsi" w:hAnsiTheme="majorHAnsi" w:cstheme="majorHAnsi"/>
              </w:rPr>
            </w:pPr>
          </w:p>
          <w:p w:rsidR="00F12E67" w:rsidRPr="00F12E67" w:rsidRDefault="00F12E67" w:rsidP="00F12E67">
            <w:pPr>
              <w:jc w:val="right"/>
              <w:rPr>
                <w:rFonts w:asciiTheme="majorHAnsi" w:hAnsiTheme="majorHAnsi" w:cstheme="majorHAnsi"/>
              </w:rPr>
            </w:pPr>
          </w:p>
        </w:tc>
      </w:tr>
      <w:tr w:rsidR="00F12E67" w:rsidRPr="00F12E67" w:rsidTr="00E12D44">
        <w:tc>
          <w:tcPr>
            <w:tcW w:w="6514" w:type="dxa"/>
          </w:tcPr>
          <w:tbl>
            <w:tblPr>
              <w:tblW w:w="0" w:type="auto"/>
              <w:tblLook w:val="04A0" w:firstRow="1" w:lastRow="0" w:firstColumn="1" w:lastColumn="0" w:noHBand="0" w:noVBand="1"/>
            </w:tblPr>
            <w:tblGrid>
              <w:gridCol w:w="6141"/>
            </w:tblGrid>
            <w:tr w:rsidR="00F12E67" w:rsidRPr="00F12E67" w:rsidTr="0068657C">
              <w:tc>
                <w:tcPr>
                  <w:tcW w:w="6141" w:type="dxa"/>
                  <w:hideMark/>
                </w:tcPr>
                <w:p w:rsidR="00E12D44" w:rsidRPr="00F12E67" w:rsidRDefault="00E12D44" w:rsidP="00BA73A9">
                  <w:pPr>
                    <w:spacing w:line="480" w:lineRule="auto"/>
                    <w:ind w:left="-68"/>
                    <w:jc w:val="both"/>
                    <w:rPr>
                      <w:rFonts w:asciiTheme="majorHAnsi" w:hAnsiTheme="majorHAnsi" w:cstheme="majorHAnsi"/>
                    </w:rPr>
                  </w:pPr>
                  <w:r w:rsidRPr="00F12E67">
                    <w:rPr>
                      <w:rFonts w:asciiTheme="majorHAnsi" w:hAnsiTheme="majorHAnsi" w:cstheme="majorHAnsi"/>
                      <w:b/>
                    </w:rPr>
                    <w:lastRenderedPageBreak/>
                    <w:t xml:space="preserve">Licenciado Álvaro García Moreno, integrante del Consejo de la Judicatura del Estado de Tlaxcala, </w:t>
                  </w:r>
                  <w:r w:rsidRPr="00F12E67">
                    <w:rPr>
                      <w:rFonts w:asciiTheme="majorHAnsi" w:hAnsiTheme="majorHAnsi" w:cstheme="majorHAnsi"/>
                    </w:rPr>
                    <w:t xml:space="preserve">con voz y voto </w:t>
                  </w:r>
                  <w:r w:rsidRPr="00F12E67">
                    <w:rPr>
                      <w:rFonts w:asciiTheme="majorHAnsi" w:hAnsiTheme="majorHAnsi" w:cstheme="majorHAnsi"/>
                      <w:b/>
                    </w:rPr>
                    <w:t xml:space="preserve">- - - - - - - - - - - - - </w:t>
                  </w:r>
                </w:p>
              </w:tc>
            </w:tr>
          </w:tbl>
          <w:p w:rsidR="00E12D44" w:rsidRPr="00F12E67" w:rsidRDefault="00E12D44" w:rsidP="00BA73A9">
            <w:pPr>
              <w:spacing w:line="480" w:lineRule="auto"/>
              <w:jc w:val="center"/>
              <w:rPr>
                <w:rFonts w:asciiTheme="majorHAnsi" w:hAnsiTheme="majorHAnsi" w:cstheme="majorHAnsi"/>
              </w:rPr>
            </w:pPr>
          </w:p>
        </w:tc>
        <w:tc>
          <w:tcPr>
            <w:tcW w:w="2213" w:type="dxa"/>
          </w:tcPr>
          <w:p w:rsidR="002037C2" w:rsidRPr="00F12E67" w:rsidRDefault="00E12D44" w:rsidP="00BA73A9">
            <w:pPr>
              <w:spacing w:line="480" w:lineRule="auto"/>
              <w:ind w:left="45"/>
              <w:jc w:val="both"/>
              <w:rPr>
                <w:rFonts w:asciiTheme="majorHAnsi" w:hAnsiTheme="majorHAnsi" w:cstheme="majorHAnsi"/>
              </w:rPr>
            </w:pPr>
            <w:r w:rsidRPr="00F12E67">
              <w:rPr>
                <w:rFonts w:asciiTheme="majorHAnsi" w:hAnsiTheme="majorHAnsi" w:cstheme="majorHAnsi"/>
              </w:rPr>
              <w:t>- - - -- - - - - - - - - - - - -</w:t>
            </w:r>
            <w:r w:rsidR="002037C2" w:rsidRPr="00F12E67">
              <w:rPr>
                <w:rFonts w:asciiTheme="majorHAnsi" w:hAnsiTheme="majorHAnsi" w:cstheme="majorHAnsi"/>
              </w:rPr>
              <w:t xml:space="preserve"> </w:t>
            </w:r>
          </w:p>
          <w:p w:rsidR="002037C2" w:rsidRPr="00F12E67" w:rsidRDefault="002037C2" w:rsidP="00BA73A9">
            <w:pPr>
              <w:spacing w:line="480" w:lineRule="auto"/>
              <w:ind w:left="45"/>
              <w:jc w:val="both"/>
              <w:rPr>
                <w:rFonts w:asciiTheme="majorHAnsi" w:hAnsiTheme="majorHAnsi" w:cstheme="majorHAnsi"/>
              </w:rPr>
            </w:pPr>
            <w:r w:rsidRPr="00F12E67">
              <w:rPr>
                <w:rFonts w:asciiTheme="majorHAnsi" w:hAnsiTheme="majorHAnsi" w:cstheme="majorHAnsi"/>
              </w:rPr>
              <w:t>Presente</w:t>
            </w:r>
            <w:r w:rsidR="00E12D44" w:rsidRPr="00F12E67">
              <w:rPr>
                <w:rFonts w:asciiTheme="majorHAnsi" w:hAnsiTheme="majorHAnsi" w:cstheme="majorHAnsi"/>
              </w:rPr>
              <w:t xml:space="preserve"> </w:t>
            </w:r>
            <w:r w:rsidRPr="00F12E67">
              <w:rPr>
                <w:rFonts w:asciiTheme="majorHAnsi" w:hAnsiTheme="majorHAnsi" w:cstheme="majorHAnsi"/>
              </w:rPr>
              <w:t>- - - - - - - - - -</w:t>
            </w:r>
          </w:p>
        </w:tc>
      </w:tr>
      <w:tr w:rsidR="00F12E67" w:rsidRPr="00F12E67" w:rsidTr="00E12D44">
        <w:tc>
          <w:tcPr>
            <w:tcW w:w="6514" w:type="dxa"/>
          </w:tcPr>
          <w:tbl>
            <w:tblPr>
              <w:tblW w:w="0" w:type="auto"/>
              <w:tblLook w:val="04A0" w:firstRow="1" w:lastRow="0" w:firstColumn="1" w:lastColumn="0" w:noHBand="0" w:noVBand="1"/>
            </w:tblPr>
            <w:tblGrid>
              <w:gridCol w:w="6141"/>
            </w:tblGrid>
            <w:tr w:rsidR="00F12E67" w:rsidRPr="00F12E67" w:rsidTr="0068657C">
              <w:tc>
                <w:tcPr>
                  <w:tcW w:w="6141" w:type="dxa"/>
                  <w:hideMark/>
                </w:tcPr>
                <w:p w:rsidR="00E12D44" w:rsidRPr="00F12E67" w:rsidRDefault="00E12D44" w:rsidP="00BA73A9">
                  <w:pPr>
                    <w:spacing w:line="480" w:lineRule="auto"/>
                    <w:ind w:left="-68"/>
                    <w:jc w:val="both"/>
                    <w:rPr>
                      <w:rFonts w:asciiTheme="majorHAnsi" w:hAnsiTheme="majorHAnsi" w:cstheme="majorHAnsi"/>
                    </w:rPr>
                  </w:pPr>
                  <w:r w:rsidRPr="00F12E67">
                    <w:rPr>
                      <w:rFonts w:asciiTheme="majorHAnsi" w:hAnsiTheme="majorHAnsi" w:cstheme="majorHAnsi"/>
                      <w:b/>
                    </w:rPr>
                    <w:t xml:space="preserve">Doctora Mildred </w:t>
                  </w:r>
                  <w:proofErr w:type="spellStart"/>
                  <w:r w:rsidRPr="00F12E67">
                    <w:rPr>
                      <w:rFonts w:asciiTheme="majorHAnsi" w:hAnsiTheme="majorHAnsi" w:cstheme="majorHAnsi"/>
                      <w:b/>
                    </w:rPr>
                    <w:t>Murbartián</w:t>
                  </w:r>
                  <w:proofErr w:type="spellEnd"/>
                  <w:r w:rsidRPr="00F12E67">
                    <w:rPr>
                      <w:rFonts w:asciiTheme="majorHAnsi" w:hAnsiTheme="majorHAnsi" w:cstheme="majorHAnsi"/>
                      <w:b/>
                    </w:rPr>
                    <w:t xml:space="preserve"> Aguilar, integrante del Consejo de la Judicatura del Estado de Tlaxcala, </w:t>
                  </w:r>
                  <w:r w:rsidRPr="00F12E67">
                    <w:rPr>
                      <w:rFonts w:asciiTheme="majorHAnsi" w:hAnsiTheme="majorHAnsi" w:cstheme="majorHAnsi"/>
                    </w:rPr>
                    <w:t xml:space="preserve">con voz y voto </w:t>
                  </w:r>
                  <w:r w:rsidRPr="00F12E67">
                    <w:rPr>
                      <w:rFonts w:asciiTheme="majorHAnsi" w:hAnsiTheme="majorHAnsi" w:cstheme="majorHAnsi"/>
                      <w:b/>
                    </w:rPr>
                    <w:t xml:space="preserve">- - - - - - - - - - - - - </w:t>
                  </w:r>
                </w:p>
              </w:tc>
            </w:tr>
          </w:tbl>
          <w:p w:rsidR="00E12D44" w:rsidRPr="00F12E67" w:rsidRDefault="00E12D44" w:rsidP="00BA73A9">
            <w:pPr>
              <w:spacing w:line="480" w:lineRule="auto"/>
              <w:jc w:val="center"/>
              <w:rPr>
                <w:rFonts w:asciiTheme="majorHAnsi" w:hAnsiTheme="majorHAnsi" w:cstheme="majorHAnsi"/>
              </w:rPr>
            </w:pPr>
          </w:p>
        </w:tc>
        <w:tc>
          <w:tcPr>
            <w:tcW w:w="2213" w:type="dxa"/>
          </w:tcPr>
          <w:p w:rsidR="00E12D44" w:rsidRPr="00F12E67" w:rsidRDefault="00E12D44" w:rsidP="00BA73A9">
            <w:pPr>
              <w:spacing w:line="480" w:lineRule="auto"/>
              <w:ind w:left="45"/>
              <w:jc w:val="both"/>
              <w:rPr>
                <w:rFonts w:asciiTheme="majorHAnsi" w:hAnsiTheme="majorHAnsi" w:cstheme="majorHAnsi"/>
              </w:rPr>
            </w:pPr>
            <w:r w:rsidRPr="00F12E67">
              <w:rPr>
                <w:rFonts w:asciiTheme="majorHAnsi" w:hAnsiTheme="majorHAnsi" w:cstheme="majorHAnsi"/>
              </w:rPr>
              <w:t>- - - -- - - - - - - - - - - - -</w:t>
            </w:r>
            <w:r w:rsidR="007679C9">
              <w:rPr>
                <w:rFonts w:asciiTheme="majorHAnsi" w:hAnsiTheme="majorHAnsi" w:cstheme="majorHAnsi"/>
              </w:rPr>
              <w:t xml:space="preserve">Ausente - </w:t>
            </w:r>
            <w:proofErr w:type="gramStart"/>
            <w:r w:rsidR="007679C9">
              <w:rPr>
                <w:rFonts w:asciiTheme="majorHAnsi" w:hAnsiTheme="majorHAnsi" w:cstheme="majorHAnsi"/>
              </w:rPr>
              <w:t xml:space="preserve">- </w:t>
            </w:r>
            <w:r w:rsidRPr="00F12E67">
              <w:rPr>
                <w:rFonts w:asciiTheme="majorHAnsi" w:hAnsiTheme="majorHAnsi" w:cstheme="majorHAnsi"/>
              </w:rPr>
              <w:t xml:space="preserve"> -</w:t>
            </w:r>
            <w:proofErr w:type="gramEnd"/>
            <w:r w:rsidRPr="00F12E67">
              <w:rPr>
                <w:rFonts w:asciiTheme="majorHAnsi" w:hAnsiTheme="majorHAnsi" w:cstheme="majorHAnsi"/>
              </w:rPr>
              <w:t xml:space="preserve"> - - - - - - -   </w:t>
            </w:r>
          </w:p>
        </w:tc>
      </w:tr>
      <w:tr w:rsidR="00F12E67" w:rsidRPr="00F12E67" w:rsidTr="00E12D44">
        <w:tc>
          <w:tcPr>
            <w:tcW w:w="6514" w:type="dxa"/>
          </w:tcPr>
          <w:p w:rsidR="00E12D44" w:rsidRPr="00F12E67" w:rsidRDefault="00E12D44" w:rsidP="00BA73A9">
            <w:pPr>
              <w:spacing w:line="480" w:lineRule="auto"/>
              <w:jc w:val="both"/>
              <w:rPr>
                <w:rFonts w:asciiTheme="majorHAnsi" w:hAnsiTheme="majorHAnsi" w:cstheme="majorHAnsi"/>
                <w:b/>
              </w:rPr>
            </w:pPr>
            <w:r w:rsidRPr="00F12E67">
              <w:rPr>
                <w:rFonts w:asciiTheme="majorHAnsi" w:hAnsiTheme="majorHAnsi" w:cstheme="majorHAnsi"/>
                <w:b/>
              </w:rPr>
              <w:t>Licenciad</w:t>
            </w:r>
            <w:r w:rsidR="00BD237C" w:rsidRPr="00F12E67">
              <w:rPr>
                <w:rFonts w:asciiTheme="majorHAnsi" w:hAnsiTheme="majorHAnsi" w:cstheme="majorHAnsi"/>
                <w:b/>
              </w:rPr>
              <w:t>o</w:t>
            </w:r>
            <w:r w:rsidR="00E6670C" w:rsidRPr="00F12E67">
              <w:rPr>
                <w:rFonts w:asciiTheme="majorHAnsi" w:hAnsiTheme="majorHAnsi" w:cstheme="majorHAnsi"/>
                <w:b/>
              </w:rPr>
              <w:t xml:space="preserve"> Ignacio Ramírez Sánchez</w:t>
            </w:r>
            <w:r w:rsidRPr="00F12E67">
              <w:rPr>
                <w:rFonts w:asciiTheme="majorHAnsi" w:hAnsiTheme="majorHAnsi" w:cstheme="majorHAnsi"/>
                <w:b/>
              </w:rPr>
              <w:t>, Contralor del Poder Judicial del Estado,</w:t>
            </w:r>
            <w:r w:rsidRPr="00F12E67">
              <w:rPr>
                <w:rFonts w:asciiTheme="majorHAnsi" w:hAnsiTheme="majorHAnsi" w:cstheme="majorHAnsi"/>
              </w:rPr>
              <w:t xml:space="preserve"> con voz y voto.</w:t>
            </w:r>
            <w:r w:rsidRPr="00F12E67">
              <w:rPr>
                <w:rFonts w:asciiTheme="majorHAnsi" w:hAnsiTheme="majorHAnsi" w:cstheme="majorHAnsi"/>
                <w:b/>
              </w:rPr>
              <w:t xml:space="preserve">  - - - - - - - - - - - - - - - - - - - - - - </w:t>
            </w:r>
            <w:r w:rsidR="00FD5B21" w:rsidRPr="00F12E67">
              <w:rPr>
                <w:rFonts w:asciiTheme="majorHAnsi" w:hAnsiTheme="majorHAnsi" w:cstheme="majorHAnsi"/>
                <w:b/>
              </w:rPr>
              <w:t xml:space="preserve"> - - - - - - - - - - - - - </w:t>
            </w:r>
          </w:p>
        </w:tc>
        <w:tc>
          <w:tcPr>
            <w:tcW w:w="2213" w:type="dxa"/>
          </w:tcPr>
          <w:p w:rsidR="00E12D44" w:rsidRPr="00F12E67" w:rsidRDefault="00E12D44" w:rsidP="00BA73A9">
            <w:pPr>
              <w:spacing w:line="480" w:lineRule="auto"/>
              <w:ind w:left="45"/>
              <w:jc w:val="both"/>
              <w:rPr>
                <w:rFonts w:asciiTheme="majorHAnsi" w:hAnsiTheme="majorHAnsi" w:cstheme="majorHAnsi"/>
              </w:rPr>
            </w:pPr>
            <w:r w:rsidRPr="00F12E67">
              <w:rPr>
                <w:rFonts w:asciiTheme="majorHAnsi" w:hAnsiTheme="majorHAnsi" w:cstheme="majorHAnsi"/>
              </w:rPr>
              <w:t xml:space="preserve">- - - -- - - - - - - - - - - - - Presente- - - - - - - - - - </w:t>
            </w:r>
          </w:p>
        </w:tc>
      </w:tr>
      <w:tr w:rsidR="00F12E67" w:rsidRPr="00F12E67" w:rsidTr="00E12D44">
        <w:tc>
          <w:tcPr>
            <w:tcW w:w="6514" w:type="dxa"/>
          </w:tcPr>
          <w:p w:rsidR="00E12D44" w:rsidRPr="00F12E67" w:rsidRDefault="00E12D44" w:rsidP="00BA73A9">
            <w:pPr>
              <w:spacing w:line="480" w:lineRule="auto"/>
              <w:jc w:val="both"/>
              <w:rPr>
                <w:rFonts w:asciiTheme="majorHAnsi" w:hAnsiTheme="majorHAnsi" w:cstheme="majorHAnsi"/>
              </w:rPr>
            </w:pPr>
            <w:r w:rsidRPr="00F12E67">
              <w:rPr>
                <w:rFonts w:asciiTheme="majorHAnsi" w:hAnsiTheme="majorHAnsi" w:cstheme="majorHAnsi"/>
                <w:b/>
              </w:rPr>
              <w:t>Contador</w:t>
            </w:r>
            <w:r w:rsidR="00E6670C" w:rsidRPr="00F12E67">
              <w:rPr>
                <w:rFonts w:asciiTheme="majorHAnsi" w:hAnsiTheme="majorHAnsi" w:cstheme="majorHAnsi"/>
                <w:b/>
              </w:rPr>
              <w:t>a</w:t>
            </w:r>
            <w:r w:rsidRPr="00F12E67">
              <w:rPr>
                <w:rFonts w:asciiTheme="majorHAnsi" w:hAnsiTheme="majorHAnsi" w:cstheme="majorHAnsi"/>
                <w:b/>
              </w:rPr>
              <w:t xml:space="preserve"> Públic</w:t>
            </w:r>
            <w:r w:rsidR="00E6670C" w:rsidRPr="00F12E67">
              <w:rPr>
                <w:rFonts w:asciiTheme="majorHAnsi" w:hAnsiTheme="majorHAnsi" w:cstheme="majorHAnsi"/>
                <w:b/>
              </w:rPr>
              <w:t>a</w:t>
            </w:r>
            <w:r w:rsidRPr="00F12E67">
              <w:rPr>
                <w:rFonts w:asciiTheme="majorHAnsi" w:hAnsiTheme="majorHAnsi" w:cstheme="majorHAnsi"/>
                <w:b/>
              </w:rPr>
              <w:t xml:space="preserve"> </w:t>
            </w:r>
            <w:r w:rsidR="00E6670C" w:rsidRPr="00F12E67">
              <w:rPr>
                <w:rFonts w:asciiTheme="majorHAnsi" w:hAnsiTheme="majorHAnsi" w:cstheme="majorHAnsi"/>
                <w:b/>
              </w:rPr>
              <w:t>Lilian Rivera Nava</w:t>
            </w:r>
            <w:r w:rsidRPr="00F12E67">
              <w:rPr>
                <w:rFonts w:asciiTheme="majorHAnsi" w:hAnsiTheme="majorHAnsi" w:cstheme="majorHAnsi"/>
                <w:b/>
              </w:rPr>
              <w:t>, Tesorer</w:t>
            </w:r>
            <w:r w:rsidR="00E6670C" w:rsidRPr="00F12E67">
              <w:rPr>
                <w:rFonts w:asciiTheme="majorHAnsi" w:hAnsiTheme="majorHAnsi" w:cstheme="majorHAnsi"/>
                <w:b/>
              </w:rPr>
              <w:t>a</w:t>
            </w:r>
            <w:r w:rsidRPr="00F12E67">
              <w:rPr>
                <w:rFonts w:asciiTheme="majorHAnsi" w:hAnsiTheme="majorHAnsi" w:cstheme="majorHAnsi"/>
                <w:b/>
              </w:rPr>
              <w:t xml:space="preserve"> del Poder Judicial del Estado, </w:t>
            </w:r>
            <w:r w:rsidRPr="00F12E67">
              <w:rPr>
                <w:rFonts w:asciiTheme="majorHAnsi" w:hAnsiTheme="majorHAnsi" w:cstheme="majorHAnsi"/>
              </w:rPr>
              <w:t>con voz.</w:t>
            </w:r>
            <w:r w:rsidRPr="00F12E67">
              <w:rPr>
                <w:rFonts w:asciiTheme="majorHAnsi" w:hAnsiTheme="majorHAnsi" w:cstheme="majorHAnsi"/>
                <w:b/>
              </w:rPr>
              <w:t xml:space="preserve"> - - - - - - - - - - - - - - - - - - - - - - - - - - - - - - - - - - - - - - </w:t>
            </w:r>
          </w:p>
        </w:tc>
        <w:tc>
          <w:tcPr>
            <w:tcW w:w="2213" w:type="dxa"/>
          </w:tcPr>
          <w:p w:rsidR="00E12D44" w:rsidRPr="00F12E67" w:rsidRDefault="00E12D44" w:rsidP="00BA73A9">
            <w:pPr>
              <w:spacing w:line="480" w:lineRule="auto"/>
              <w:ind w:left="45"/>
              <w:jc w:val="both"/>
              <w:rPr>
                <w:rFonts w:asciiTheme="majorHAnsi" w:hAnsiTheme="majorHAnsi" w:cstheme="majorHAnsi"/>
              </w:rPr>
            </w:pPr>
            <w:r w:rsidRPr="00F12E67">
              <w:rPr>
                <w:rFonts w:asciiTheme="majorHAnsi" w:hAnsiTheme="majorHAnsi" w:cstheme="majorHAnsi"/>
              </w:rPr>
              <w:t>- - - -- - - - - - - - - - - - -</w:t>
            </w:r>
            <w:r w:rsidR="002B4EAC" w:rsidRPr="00F12E67">
              <w:rPr>
                <w:rFonts w:asciiTheme="majorHAnsi" w:hAnsiTheme="majorHAnsi" w:cstheme="majorHAnsi"/>
              </w:rPr>
              <w:t xml:space="preserve">Presente </w:t>
            </w:r>
            <w:r w:rsidRPr="00F12E67">
              <w:rPr>
                <w:rFonts w:asciiTheme="majorHAnsi" w:hAnsiTheme="majorHAnsi" w:cstheme="majorHAnsi"/>
              </w:rPr>
              <w:t xml:space="preserve"> - - - - - - - - - </w:t>
            </w:r>
          </w:p>
        </w:tc>
      </w:tr>
      <w:tr w:rsidR="00113604" w:rsidRPr="00F12E67" w:rsidTr="00E12D44">
        <w:tc>
          <w:tcPr>
            <w:tcW w:w="6514" w:type="dxa"/>
          </w:tcPr>
          <w:p w:rsidR="00E12D44" w:rsidRPr="00F12E67" w:rsidRDefault="00FD5B21" w:rsidP="00BA73A9">
            <w:pPr>
              <w:spacing w:line="480" w:lineRule="auto"/>
              <w:jc w:val="both"/>
              <w:rPr>
                <w:rFonts w:asciiTheme="majorHAnsi" w:hAnsiTheme="majorHAnsi" w:cstheme="majorHAnsi"/>
              </w:rPr>
            </w:pPr>
            <w:r w:rsidRPr="00F12E67">
              <w:rPr>
                <w:rFonts w:asciiTheme="majorHAnsi" w:hAnsiTheme="majorHAnsi" w:cstheme="majorHAnsi"/>
                <w:b/>
              </w:rPr>
              <w:t xml:space="preserve">Licenciada Georgette Alejandra </w:t>
            </w:r>
            <w:proofErr w:type="spellStart"/>
            <w:r w:rsidRPr="00F12E67">
              <w:rPr>
                <w:rFonts w:asciiTheme="majorHAnsi" w:hAnsiTheme="majorHAnsi" w:cstheme="majorHAnsi"/>
                <w:b/>
              </w:rPr>
              <w:t>Pointelin</w:t>
            </w:r>
            <w:proofErr w:type="spellEnd"/>
            <w:r w:rsidRPr="00F12E67">
              <w:rPr>
                <w:rFonts w:asciiTheme="majorHAnsi" w:hAnsiTheme="majorHAnsi" w:cstheme="majorHAnsi"/>
                <w:b/>
              </w:rPr>
              <w:t xml:space="preserve"> </w:t>
            </w:r>
            <w:r w:rsidR="008B6338" w:rsidRPr="00F12E67">
              <w:rPr>
                <w:rFonts w:asciiTheme="majorHAnsi" w:hAnsiTheme="majorHAnsi" w:cstheme="majorHAnsi"/>
                <w:b/>
              </w:rPr>
              <w:t>G</w:t>
            </w:r>
            <w:r w:rsidRPr="00F12E67">
              <w:rPr>
                <w:rFonts w:asciiTheme="majorHAnsi" w:hAnsiTheme="majorHAnsi" w:cstheme="majorHAnsi"/>
                <w:b/>
              </w:rPr>
              <w:t>onzález</w:t>
            </w:r>
            <w:r w:rsidR="00E12D44" w:rsidRPr="00F12E67">
              <w:rPr>
                <w:rFonts w:asciiTheme="majorHAnsi" w:hAnsiTheme="majorHAnsi" w:cstheme="majorHAnsi"/>
                <w:b/>
              </w:rPr>
              <w:t>, Secretari</w:t>
            </w:r>
            <w:r w:rsidRPr="00F12E67">
              <w:rPr>
                <w:rFonts w:asciiTheme="majorHAnsi" w:hAnsiTheme="majorHAnsi" w:cstheme="majorHAnsi"/>
                <w:b/>
              </w:rPr>
              <w:t>a</w:t>
            </w:r>
            <w:r w:rsidR="00E12D44" w:rsidRPr="00F12E67">
              <w:rPr>
                <w:rFonts w:asciiTheme="majorHAnsi" w:hAnsiTheme="majorHAnsi" w:cstheme="majorHAnsi"/>
                <w:b/>
              </w:rPr>
              <w:t xml:space="preserve"> Ejecutiv</w:t>
            </w:r>
            <w:r w:rsidRPr="00F12E67">
              <w:rPr>
                <w:rFonts w:asciiTheme="majorHAnsi" w:hAnsiTheme="majorHAnsi" w:cstheme="majorHAnsi"/>
                <w:b/>
              </w:rPr>
              <w:t>a</w:t>
            </w:r>
            <w:r w:rsidR="00E12D44" w:rsidRPr="00F12E67">
              <w:rPr>
                <w:rFonts w:asciiTheme="majorHAnsi" w:hAnsiTheme="majorHAnsi" w:cstheme="majorHAnsi"/>
                <w:b/>
              </w:rPr>
              <w:t xml:space="preserve"> del Consejo de la Judicatura del Estado, </w:t>
            </w:r>
            <w:r w:rsidR="00E12D44" w:rsidRPr="00F12E67">
              <w:rPr>
                <w:rFonts w:asciiTheme="majorHAnsi" w:hAnsiTheme="majorHAnsi" w:cstheme="majorHAnsi"/>
              </w:rPr>
              <w:t>con voz</w:t>
            </w:r>
            <w:r w:rsidR="00E12D44" w:rsidRPr="00F12E67">
              <w:rPr>
                <w:rFonts w:asciiTheme="majorHAnsi" w:hAnsiTheme="majorHAnsi" w:cstheme="majorHAnsi"/>
                <w:b/>
              </w:rPr>
              <w:t xml:space="preserve">. - - - - - - - - - </w:t>
            </w:r>
          </w:p>
        </w:tc>
        <w:tc>
          <w:tcPr>
            <w:tcW w:w="2213" w:type="dxa"/>
          </w:tcPr>
          <w:p w:rsidR="00E12D44" w:rsidRPr="00F12E67" w:rsidRDefault="00E12D44" w:rsidP="00BA73A9">
            <w:pPr>
              <w:spacing w:line="480" w:lineRule="auto"/>
              <w:ind w:left="45"/>
              <w:jc w:val="both"/>
              <w:rPr>
                <w:rFonts w:asciiTheme="majorHAnsi" w:hAnsiTheme="majorHAnsi" w:cstheme="majorHAnsi"/>
              </w:rPr>
            </w:pPr>
            <w:r w:rsidRPr="00F12E67">
              <w:rPr>
                <w:rFonts w:asciiTheme="majorHAnsi" w:hAnsiTheme="majorHAnsi" w:cstheme="majorHAnsi"/>
              </w:rPr>
              <w:t xml:space="preserve">- - - -- - - - - - - - - - - - -Presente- - - - - - - - - - </w:t>
            </w:r>
          </w:p>
        </w:tc>
      </w:tr>
    </w:tbl>
    <w:p w:rsidR="00135121" w:rsidRPr="00F12E67" w:rsidRDefault="00135121" w:rsidP="00BA73A9">
      <w:pPr>
        <w:spacing w:after="0" w:line="480" w:lineRule="auto"/>
        <w:jc w:val="both"/>
        <w:rPr>
          <w:rFonts w:asciiTheme="majorHAnsi" w:hAnsiTheme="majorHAnsi" w:cstheme="majorHAnsi"/>
        </w:rPr>
      </w:pPr>
    </w:p>
    <w:p w:rsidR="000550A2" w:rsidRPr="00F12E67" w:rsidRDefault="000550A2" w:rsidP="00BA73A9">
      <w:pPr>
        <w:spacing w:after="0" w:line="480" w:lineRule="auto"/>
        <w:jc w:val="both"/>
        <w:rPr>
          <w:rFonts w:asciiTheme="majorHAnsi" w:hAnsiTheme="majorHAnsi" w:cstheme="majorHAnsi"/>
        </w:rPr>
      </w:pPr>
      <w:r w:rsidRPr="00F12E67">
        <w:rPr>
          <w:rFonts w:asciiTheme="majorHAnsi" w:hAnsiTheme="majorHAnsi" w:cstheme="majorHAnsi"/>
        </w:rPr>
        <w:t xml:space="preserve">DECLARATORIA DE QUORUM. </w:t>
      </w:r>
    </w:p>
    <w:p w:rsidR="00ED20C5" w:rsidRPr="00F12E67" w:rsidRDefault="000550A2" w:rsidP="00BA73A9">
      <w:pPr>
        <w:spacing w:after="0" w:line="480" w:lineRule="auto"/>
        <w:jc w:val="both"/>
        <w:rPr>
          <w:rFonts w:asciiTheme="majorHAnsi" w:hAnsiTheme="majorHAnsi" w:cstheme="majorHAnsi"/>
        </w:rPr>
      </w:pPr>
      <w:r w:rsidRPr="00F12E67">
        <w:rPr>
          <w:rFonts w:asciiTheme="majorHAnsi" w:hAnsiTheme="majorHAnsi" w:cstheme="majorHAnsi"/>
          <w:b/>
        </w:rPr>
        <w:t>En uso de la palabra, l</w:t>
      </w:r>
      <w:r w:rsidR="00FD5B21" w:rsidRPr="00F12E67">
        <w:rPr>
          <w:rFonts w:asciiTheme="majorHAnsi" w:hAnsiTheme="majorHAnsi" w:cstheme="majorHAnsi"/>
          <w:b/>
        </w:rPr>
        <w:t>a</w:t>
      </w:r>
      <w:r w:rsidRPr="00F12E67">
        <w:rPr>
          <w:rFonts w:asciiTheme="majorHAnsi" w:hAnsiTheme="majorHAnsi" w:cstheme="majorHAnsi"/>
          <w:b/>
        </w:rPr>
        <w:t xml:space="preserve"> Secretari</w:t>
      </w:r>
      <w:r w:rsidR="00FD5B21" w:rsidRPr="00F12E67">
        <w:rPr>
          <w:rFonts w:asciiTheme="majorHAnsi" w:hAnsiTheme="majorHAnsi" w:cstheme="majorHAnsi"/>
          <w:b/>
        </w:rPr>
        <w:t>a</w:t>
      </w:r>
      <w:r w:rsidRPr="00F12E67">
        <w:rPr>
          <w:rFonts w:asciiTheme="majorHAnsi" w:hAnsiTheme="majorHAnsi" w:cstheme="majorHAnsi"/>
          <w:b/>
        </w:rPr>
        <w:t xml:space="preserve"> Ejecutiv</w:t>
      </w:r>
      <w:r w:rsidR="00FD5B21" w:rsidRPr="00F12E67">
        <w:rPr>
          <w:rFonts w:asciiTheme="majorHAnsi" w:hAnsiTheme="majorHAnsi" w:cstheme="majorHAnsi"/>
          <w:b/>
        </w:rPr>
        <w:t>a</w:t>
      </w:r>
      <w:r w:rsidRPr="00F12E67">
        <w:rPr>
          <w:rFonts w:asciiTheme="majorHAnsi" w:hAnsiTheme="majorHAnsi" w:cstheme="majorHAnsi"/>
          <w:b/>
        </w:rPr>
        <w:t xml:space="preserve"> dijo</w:t>
      </w:r>
      <w:r w:rsidRPr="00F12E67">
        <w:rPr>
          <w:rFonts w:asciiTheme="majorHAnsi" w:hAnsiTheme="majorHAnsi" w:cstheme="majorHAnsi"/>
        </w:rPr>
        <w:t xml:space="preserve">: </w:t>
      </w:r>
      <w:proofErr w:type="gramStart"/>
      <w:r w:rsidRPr="00F12E67">
        <w:rPr>
          <w:rFonts w:asciiTheme="majorHAnsi" w:hAnsiTheme="majorHAnsi" w:cstheme="majorHAnsi"/>
        </w:rPr>
        <w:t>President</w:t>
      </w:r>
      <w:r w:rsidR="00854D86" w:rsidRPr="00F12E67">
        <w:rPr>
          <w:rFonts w:asciiTheme="majorHAnsi" w:hAnsiTheme="majorHAnsi" w:cstheme="majorHAnsi"/>
        </w:rPr>
        <w:t>e</w:t>
      </w:r>
      <w:proofErr w:type="gramEnd"/>
      <w:r w:rsidRPr="00F12E67">
        <w:rPr>
          <w:rFonts w:asciiTheme="majorHAnsi" w:hAnsiTheme="majorHAnsi" w:cstheme="majorHAnsi"/>
        </w:rPr>
        <w:t>, le informo que existe quórum legal para sesionar el día de hoy por encontrarse presentes</w:t>
      </w:r>
      <w:r w:rsidR="00EF7D9C" w:rsidRPr="00F12E67">
        <w:rPr>
          <w:rFonts w:asciiTheme="majorHAnsi" w:hAnsiTheme="majorHAnsi" w:cstheme="majorHAnsi"/>
        </w:rPr>
        <w:t xml:space="preserve"> </w:t>
      </w:r>
      <w:r w:rsidR="007679C9">
        <w:rPr>
          <w:rFonts w:asciiTheme="majorHAnsi" w:hAnsiTheme="majorHAnsi" w:cstheme="majorHAnsi"/>
        </w:rPr>
        <w:t xml:space="preserve">siete de los ocho </w:t>
      </w:r>
      <w:r w:rsidR="00E12D44" w:rsidRPr="00F12E67">
        <w:rPr>
          <w:rFonts w:asciiTheme="majorHAnsi" w:hAnsiTheme="majorHAnsi" w:cstheme="majorHAnsi"/>
        </w:rPr>
        <w:t xml:space="preserve">integrantes, </w:t>
      </w:r>
      <w:r w:rsidR="007679C9">
        <w:rPr>
          <w:rFonts w:asciiTheme="majorHAnsi" w:hAnsiTheme="majorHAnsi" w:cstheme="majorHAnsi"/>
        </w:rPr>
        <w:t>cinco</w:t>
      </w:r>
      <w:r w:rsidR="00E12D44" w:rsidRPr="00F12E67">
        <w:rPr>
          <w:rFonts w:asciiTheme="majorHAnsi" w:hAnsiTheme="majorHAnsi" w:cstheme="majorHAnsi"/>
        </w:rPr>
        <w:t xml:space="preserve"> </w:t>
      </w:r>
      <w:r w:rsidRPr="00F12E67">
        <w:rPr>
          <w:rFonts w:asciiTheme="majorHAnsi" w:hAnsiTheme="majorHAnsi" w:cstheme="majorHAnsi"/>
        </w:rPr>
        <w:t xml:space="preserve">con derecho a voz y voto y </w:t>
      </w:r>
      <w:r w:rsidR="00FD5B21" w:rsidRPr="00F12E67">
        <w:rPr>
          <w:rFonts w:asciiTheme="majorHAnsi" w:hAnsiTheme="majorHAnsi" w:cstheme="majorHAnsi"/>
        </w:rPr>
        <w:t>dos</w:t>
      </w:r>
      <w:r w:rsidRPr="00F12E67">
        <w:rPr>
          <w:rFonts w:asciiTheme="majorHAnsi" w:hAnsiTheme="majorHAnsi" w:cstheme="majorHAnsi"/>
        </w:rPr>
        <w:t xml:space="preserve"> con derecho sólo a voz</w:t>
      </w:r>
      <w:r w:rsidR="00C61540" w:rsidRPr="00F12E67">
        <w:rPr>
          <w:rFonts w:asciiTheme="majorHAnsi" w:hAnsiTheme="majorHAnsi" w:cstheme="majorHAnsi"/>
        </w:rPr>
        <w:t xml:space="preserve">, </w:t>
      </w:r>
      <w:r w:rsidRPr="00F12E67">
        <w:rPr>
          <w:rFonts w:asciiTheme="majorHAnsi" w:hAnsiTheme="majorHAnsi" w:cstheme="majorHAnsi"/>
        </w:rPr>
        <w:t>lo anterior, en términos de lo previsto en los Lineamientos de Adquisiciones, Arrendamientos, Servicios y Obra Pública del Consejo de la Judicatura del Estado de Tlaxcala vigentes</w:t>
      </w:r>
      <w:r w:rsidR="00F70065" w:rsidRPr="00F12E67">
        <w:rPr>
          <w:rFonts w:asciiTheme="majorHAnsi" w:hAnsiTheme="majorHAnsi" w:cstheme="majorHAnsi"/>
        </w:rPr>
        <w:t xml:space="preserve">. </w:t>
      </w:r>
      <w:r w:rsidRPr="00F12E67">
        <w:rPr>
          <w:rFonts w:asciiTheme="majorHAnsi" w:hAnsiTheme="majorHAnsi" w:cstheme="majorHAnsi"/>
          <w:b/>
        </w:rPr>
        <w:t xml:space="preserve">En uso de la palabra, </w:t>
      </w:r>
      <w:r w:rsidR="00485294" w:rsidRPr="00F12E67">
        <w:rPr>
          <w:rFonts w:asciiTheme="majorHAnsi" w:hAnsiTheme="majorHAnsi" w:cstheme="majorHAnsi"/>
          <w:b/>
        </w:rPr>
        <w:t>e</w:t>
      </w:r>
      <w:r w:rsidRPr="00F12E67">
        <w:rPr>
          <w:rFonts w:asciiTheme="majorHAnsi" w:hAnsiTheme="majorHAnsi" w:cstheme="majorHAnsi"/>
          <w:b/>
        </w:rPr>
        <w:t>l Magistrad</w:t>
      </w:r>
      <w:r w:rsidR="00485294" w:rsidRPr="00F12E67">
        <w:rPr>
          <w:rFonts w:asciiTheme="majorHAnsi" w:hAnsiTheme="majorHAnsi" w:cstheme="majorHAnsi"/>
          <w:b/>
        </w:rPr>
        <w:t>o</w:t>
      </w:r>
      <w:r w:rsidRPr="00F12E67">
        <w:rPr>
          <w:rFonts w:asciiTheme="majorHAnsi" w:hAnsiTheme="majorHAnsi" w:cstheme="majorHAnsi"/>
          <w:b/>
        </w:rPr>
        <w:t xml:space="preserve"> President</w:t>
      </w:r>
      <w:r w:rsidR="00485294" w:rsidRPr="00F12E67">
        <w:rPr>
          <w:rFonts w:asciiTheme="majorHAnsi" w:hAnsiTheme="majorHAnsi" w:cstheme="majorHAnsi"/>
          <w:b/>
        </w:rPr>
        <w:t>e</w:t>
      </w:r>
      <w:r w:rsidRPr="00F12E67">
        <w:rPr>
          <w:rFonts w:asciiTheme="majorHAnsi" w:hAnsiTheme="majorHAnsi" w:cstheme="majorHAnsi"/>
          <w:b/>
        </w:rPr>
        <w:t xml:space="preserve"> dijo: </w:t>
      </w:r>
      <w:r w:rsidRPr="00F12E67">
        <w:rPr>
          <w:rFonts w:asciiTheme="majorHAnsi" w:hAnsiTheme="majorHAnsi" w:cstheme="majorHAnsi"/>
        </w:rPr>
        <w:t>una vez escuchado el informe de</w:t>
      </w:r>
      <w:r w:rsidR="00FD5B21" w:rsidRPr="00F12E67">
        <w:rPr>
          <w:rFonts w:asciiTheme="majorHAnsi" w:hAnsiTheme="majorHAnsi" w:cstheme="majorHAnsi"/>
        </w:rPr>
        <w:t xml:space="preserve"> la</w:t>
      </w:r>
      <w:r w:rsidRPr="00F12E67">
        <w:rPr>
          <w:rFonts w:asciiTheme="majorHAnsi" w:hAnsiTheme="majorHAnsi" w:cstheme="majorHAnsi"/>
        </w:rPr>
        <w:t xml:space="preserve"> Secretari</w:t>
      </w:r>
      <w:r w:rsidR="00FD5B21" w:rsidRPr="00F12E67">
        <w:rPr>
          <w:rFonts w:asciiTheme="majorHAnsi" w:hAnsiTheme="majorHAnsi" w:cstheme="majorHAnsi"/>
        </w:rPr>
        <w:t>a</w:t>
      </w:r>
      <w:r w:rsidRPr="00F12E67">
        <w:rPr>
          <w:rFonts w:asciiTheme="majorHAnsi" w:hAnsiTheme="majorHAnsi" w:cstheme="majorHAnsi"/>
        </w:rPr>
        <w:t xml:space="preserve"> Ejecutiv</w:t>
      </w:r>
      <w:r w:rsidR="00FD5B21" w:rsidRPr="00F12E67">
        <w:rPr>
          <w:rFonts w:asciiTheme="majorHAnsi" w:hAnsiTheme="majorHAnsi" w:cstheme="majorHAnsi"/>
        </w:rPr>
        <w:t>a</w:t>
      </w:r>
      <w:r w:rsidRPr="00F12E67">
        <w:rPr>
          <w:rFonts w:asciiTheme="majorHAnsi" w:hAnsiTheme="majorHAnsi" w:cstheme="majorHAnsi"/>
        </w:rPr>
        <w:t xml:space="preserve"> y en razón de que existe quórum legal, declaro abierta la presente sesión para que todos los acuerdos que se dicten,</w:t>
      </w:r>
      <w:r w:rsidR="00EB3EF3" w:rsidRPr="00F12E67">
        <w:rPr>
          <w:rFonts w:asciiTheme="majorHAnsi" w:hAnsiTheme="majorHAnsi" w:cstheme="majorHAnsi"/>
        </w:rPr>
        <w:t xml:space="preserve"> tengan la validez que en derecho corresponde. </w:t>
      </w:r>
      <w:r w:rsidR="001E0114" w:rsidRPr="00F12E67">
        <w:rPr>
          <w:rFonts w:asciiTheme="majorHAnsi" w:hAnsiTheme="majorHAnsi" w:cstheme="majorHAnsi"/>
        </w:rPr>
        <w:t xml:space="preserve"> </w:t>
      </w:r>
      <w:r w:rsidR="00854D86" w:rsidRPr="00F12E67">
        <w:rPr>
          <w:rFonts w:asciiTheme="majorHAnsi" w:hAnsiTheme="majorHAnsi" w:cstheme="majorHAnsi"/>
        </w:rPr>
        <w:t xml:space="preserve">- - - - - </w:t>
      </w:r>
      <w:r w:rsidR="007679C9">
        <w:rPr>
          <w:rFonts w:asciiTheme="majorHAnsi" w:hAnsiTheme="majorHAnsi" w:cstheme="majorHAnsi"/>
        </w:rPr>
        <w:t>- - - - - - - - - - - - - - - - - - - - - - - - - - - - - - - - - - - - - - - - - - - - - - - - - - - -</w:t>
      </w:r>
    </w:p>
    <w:p w:rsidR="005A556B" w:rsidRPr="00F12E67" w:rsidRDefault="005A556B" w:rsidP="00BA73A9">
      <w:pPr>
        <w:spacing w:after="0" w:line="480" w:lineRule="auto"/>
        <w:ind w:firstLine="708"/>
        <w:jc w:val="both"/>
        <w:rPr>
          <w:rFonts w:asciiTheme="majorHAnsi" w:eastAsia="Batang" w:hAnsiTheme="majorHAnsi" w:cstheme="majorHAnsi"/>
          <w:b/>
        </w:rPr>
      </w:pPr>
      <w:bookmarkStart w:id="1" w:name="_Hlk532803944"/>
      <w:bookmarkStart w:id="2" w:name="_Hlk2691548"/>
      <w:r w:rsidRPr="00F12E67">
        <w:rPr>
          <w:rFonts w:asciiTheme="majorHAnsi" w:eastAsia="Batang" w:hAnsiTheme="majorHAnsi" w:cstheme="majorHAnsi"/>
          <w:b/>
        </w:rPr>
        <w:t>A</w:t>
      </w:r>
      <w:r w:rsidR="00724C2B" w:rsidRPr="00F12E67">
        <w:rPr>
          <w:rFonts w:asciiTheme="majorHAnsi" w:eastAsia="Batang" w:hAnsiTheme="majorHAnsi" w:cstheme="majorHAnsi"/>
          <w:b/>
        </w:rPr>
        <w:t>CUERDO I</w:t>
      </w:r>
      <w:r w:rsidRPr="00F12E67">
        <w:rPr>
          <w:rFonts w:asciiTheme="majorHAnsi" w:eastAsia="Batang" w:hAnsiTheme="majorHAnsi" w:cstheme="majorHAnsi"/>
          <w:b/>
        </w:rPr>
        <w:t>I</w:t>
      </w:r>
      <w:r w:rsidR="00724C2B" w:rsidRPr="00F12E67">
        <w:rPr>
          <w:rFonts w:asciiTheme="majorHAnsi" w:eastAsia="Batang" w:hAnsiTheme="majorHAnsi" w:cstheme="majorHAnsi"/>
          <w:b/>
        </w:rPr>
        <w:t>/</w:t>
      </w:r>
      <w:r w:rsidR="005245F0" w:rsidRPr="00F12E67">
        <w:rPr>
          <w:rFonts w:asciiTheme="majorHAnsi" w:eastAsia="Batang" w:hAnsiTheme="majorHAnsi" w:cstheme="majorHAnsi"/>
          <w:b/>
        </w:rPr>
        <w:t>22</w:t>
      </w:r>
      <w:r w:rsidRPr="00F12E67">
        <w:rPr>
          <w:rFonts w:asciiTheme="majorHAnsi" w:eastAsia="Batang" w:hAnsiTheme="majorHAnsi" w:cstheme="majorHAnsi"/>
          <w:b/>
        </w:rPr>
        <w:t>/</w:t>
      </w:r>
      <w:r w:rsidR="00724C2B" w:rsidRPr="00F12E67">
        <w:rPr>
          <w:rFonts w:asciiTheme="majorHAnsi" w:eastAsia="Batang" w:hAnsiTheme="majorHAnsi" w:cstheme="majorHAnsi"/>
          <w:b/>
        </w:rPr>
        <w:t>201</w:t>
      </w:r>
      <w:r w:rsidRPr="00F12E67">
        <w:rPr>
          <w:rFonts w:asciiTheme="majorHAnsi" w:eastAsia="Batang" w:hAnsiTheme="majorHAnsi" w:cstheme="majorHAnsi"/>
          <w:b/>
        </w:rPr>
        <w:t>9</w:t>
      </w:r>
      <w:r w:rsidR="00724C2B" w:rsidRPr="00F12E67">
        <w:rPr>
          <w:rFonts w:asciiTheme="majorHAnsi" w:eastAsia="Batang" w:hAnsiTheme="majorHAnsi" w:cstheme="majorHAnsi"/>
          <w:b/>
        </w:rPr>
        <w:t xml:space="preserve">. </w:t>
      </w:r>
      <w:r w:rsidRPr="00F12E67">
        <w:rPr>
          <w:rFonts w:asciiTheme="majorHAnsi" w:eastAsia="Batang" w:hAnsiTheme="majorHAnsi" w:cstheme="majorHAnsi"/>
          <w:b/>
        </w:rPr>
        <w:t xml:space="preserve"> </w:t>
      </w:r>
      <w:r w:rsidR="00724C2B" w:rsidRPr="00F12E67">
        <w:rPr>
          <w:rFonts w:asciiTheme="majorHAnsi" w:eastAsia="Batang" w:hAnsiTheme="majorHAnsi" w:cstheme="majorHAnsi"/>
          <w:b/>
        </w:rPr>
        <w:t xml:space="preserve"> </w:t>
      </w:r>
      <w:r w:rsidRPr="00F12E67">
        <w:rPr>
          <w:rFonts w:asciiTheme="majorHAnsi" w:eastAsia="Batang" w:hAnsiTheme="majorHAnsi" w:cstheme="majorHAnsi"/>
          <w:b/>
        </w:rPr>
        <w:t>Cuenta de la Secretaria Ejecutiva con el acta de informe de dictamen técnico y apertura de propuestas económicas, relacionada con el procedimiento de Licitación Pública Nacional PJET/LPN/00</w:t>
      </w:r>
      <w:r w:rsidR="006C189B" w:rsidRPr="00F12E67">
        <w:rPr>
          <w:rFonts w:asciiTheme="majorHAnsi" w:eastAsia="Batang" w:hAnsiTheme="majorHAnsi" w:cstheme="majorHAnsi"/>
          <w:b/>
        </w:rPr>
        <w:t>7</w:t>
      </w:r>
      <w:r w:rsidRPr="00F12E67">
        <w:rPr>
          <w:rFonts w:asciiTheme="majorHAnsi" w:eastAsia="Batang" w:hAnsiTheme="majorHAnsi" w:cstheme="majorHAnsi"/>
          <w:b/>
        </w:rPr>
        <w:t xml:space="preserve">-2019, relativa a </w:t>
      </w:r>
      <w:r w:rsidR="006C189B" w:rsidRPr="00F12E67">
        <w:rPr>
          <w:rFonts w:ascii="Calibri Light" w:eastAsia="Batang" w:hAnsi="Calibri Light" w:cs="Calibri Light"/>
          <w:b/>
        </w:rPr>
        <w:t>la adquisición un sistema de procesos de administración de expedientes para las diferentes áreas jurisdiccionales del Poder Judicial, en seguimiento al acuerdo II/18/2019</w:t>
      </w:r>
      <w:r w:rsidR="00755BC4" w:rsidRPr="00F12E67">
        <w:rPr>
          <w:rFonts w:ascii="Calibri Light" w:eastAsia="Batang" w:hAnsi="Calibri Light" w:cs="Calibri Light"/>
          <w:b/>
        </w:rPr>
        <w:t>.</w:t>
      </w:r>
      <w:r w:rsidR="002D198A" w:rsidRPr="00F12E67">
        <w:rPr>
          <w:rFonts w:ascii="Calibri Light" w:eastAsia="Batang" w:hAnsi="Calibri Light" w:cs="Calibri Light"/>
          <w:b/>
        </w:rPr>
        <w:t>- - - - - - - -  - - - -  - - - - -  - -  - - - - -  - -  - - - - - - - - - - - -  - - - - - -</w:t>
      </w:r>
    </w:p>
    <w:p w:rsidR="006C189B" w:rsidRPr="00F12E67" w:rsidRDefault="00724C2B" w:rsidP="0085678A">
      <w:pPr>
        <w:tabs>
          <w:tab w:val="left" w:pos="7530"/>
        </w:tabs>
        <w:spacing w:line="480" w:lineRule="auto"/>
        <w:ind w:left="30"/>
        <w:jc w:val="both"/>
        <w:rPr>
          <w:rFonts w:asciiTheme="majorHAnsi" w:eastAsia="Batang" w:hAnsiTheme="majorHAnsi" w:cstheme="majorHAnsi"/>
          <w:i/>
        </w:rPr>
      </w:pPr>
      <w:bookmarkStart w:id="3" w:name="_Hlk5885027"/>
      <w:r w:rsidRPr="00F12E67">
        <w:rPr>
          <w:rFonts w:asciiTheme="majorHAnsi" w:eastAsia="Batang" w:hAnsiTheme="majorHAnsi" w:cstheme="majorHAnsi"/>
          <w:i/>
        </w:rPr>
        <w:t>Dada cuenta por la Secretaria Ejecutiva con el acta de informe técnico y apertura de propuestas económicas, re</w:t>
      </w:r>
      <w:r w:rsidR="000369F5" w:rsidRPr="00F12E67">
        <w:rPr>
          <w:rFonts w:asciiTheme="majorHAnsi" w:eastAsia="Batang" w:hAnsiTheme="majorHAnsi" w:cstheme="majorHAnsi"/>
          <w:i/>
        </w:rPr>
        <w:t>lacionada</w:t>
      </w:r>
      <w:r w:rsidRPr="00F12E67">
        <w:rPr>
          <w:rFonts w:asciiTheme="majorHAnsi" w:eastAsia="Batang" w:hAnsiTheme="majorHAnsi" w:cstheme="majorHAnsi"/>
          <w:i/>
        </w:rPr>
        <w:t xml:space="preserve"> a la Licitación Pública PJET/LPN/00</w:t>
      </w:r>
      <w:r w:rsidR="006C189B" w:rsidRPr="00F12E67">
        <w:rPr>
          <w:rFonts w:asciiTheme="majorHAnsi" w:eastAsia="Batang" w:hAnsiTheme="majorHAnsi" w:cstheme="majorHAnsi"/>
          <w:i/>
        </w:rPr>
        <w:t>7</w:t>
      </w:r>
      <w:r w:rsidRPr="00F12E67">
        <w:rPr>
          <w:rFonts w:asciiTheme="majorHAnsi" w:eastAsia="Batang" w:hAnsiTheme="majorHAnsi" w:cstheme="majorHAnsi"/>
          <w:i/>
        </w:rPr>
        <w:t>-2019,</w:t>
      </w:r>
      <w:r w:rsidR="005A556B" w:rsidRPr="00F12E67">
        <w:rPr>
          <w:rFonts w:asciiTheme="majorHAnsi" w:eastAsia="Batang" w:hAnsiTheme="majorHAnsi" w:cstheme="majorHAnsi"/>
          <w:b/>
          <w:i/>
        </w:rPr>
        <w:t xml:space="preserve"> </w:t>
      </w:r>
      <w:r w:rsidR="005A556B" w:rsidRPr="00F12E67">
        <w:rPr>
          <w:rFonts w:asciiTheme="majorHAnsi" w:eastAsia="Batang" w:hAnsiTheme="majorHAnsi" w:cstheme="majorHAnsi"/>
          <w:i/>
        </w:rPr>
        <w:t>relativa a la adquisición de</w:t>
      </w:r>
      <w:r w:rsidR="006C189B" w:rsidRPr="00F12E67">
        <w:rPr>
          <w:rFonts w:asciiTheme="majorHAnsi" w:eastAsia="Batang" w:hAnsiTheme="majorHAnsi" w:cstheme="majorHAnsi"/>
          <w:i/>
        </w:rPr>
        <w:t xml:space="preserve"> </w:t>
      </w:r>
      <w:r w:rsidR="006C189B" w:rsidRPr="00F12E67">
        <w:rPr>
          <w:rFonts w:ascii="Calibri Light" w:eastAsia="Batang" w:hAnsi="Calibri Light" w:cs="Calibri Light"/>
        </w:rPr>
        <w:t>un sistema de procesos de administración de expedientes para las diferentes áreas jurisdiccionales del Poder Judicial</w:t>
      </w:r>
      <w:r w:rsidR="005A556B" w:rsidRPr="00F12E67">
        <w:rPr>
          <w:rFonts w:asciiTheme="majorHAnsi" w:eastAsia="Batang" w:hAnsiTheme="majorHAnsi" w:cstheme="majorHAnsi"/>
          <w:i/>
        </w:rPr>
        <w:t>,</w:t>
      </w:r>
      <w:r w:rsidR="006C189B" w:rsidRPr="00F12E67">
        <w:rPr>
          <w:rFonts w:asciiTheme="majorHAnsi" w:eastAsia="Batang" w:hAnsiTheme="majorHAnsi" w:cstheme="majorHAnsi"/>
          <w:i/>
        </w:rPr>
        <w:t xml:space="preserve"> </w:t>
      </w:r>
      <w:r w:rsidR="005A556B" w:rsidRPr="00F12E67">
        <w:rPr>
          <w:rFonts w:asciiTheme="majorHAnsi" w:eastAsia="Batang" w:hAnsiTheme="majorHAnsi" w:cstheme="majorHAnsi"/>
          <w:i/>
        </w:rPr>
        <w:t>en seguimiento al acuerdo II/</w:t>
      </w:r>
      <w:r w:rsidR="00E6670C" w:rsidRPr="00F12E67">
        <w:rPr>
          <w:rFonts w:asciiTheme="majorHAnsi" w:eastAsia="Batang" w:hAnsiTheme="majorHAnsi" w:cstheme="majorHAnsi"/>
          <w:i/>
        </w:rPr>
        <w:t>1</w:t>
      </w:r>
      <w:r w:rsidR="006C189B" w:rsidRPr="00F12E67">
        <w:rPr>
          <w:rFonts w:asciiTheme="majorHAnsi" w:eastAsia="Batang" w:hAnsiTheme="majorHAnsi" w:cstheme="majorHAnsi"/>
          <w:i/>
        </w:rPr>
        <w:t>8</w:t>
      </w:r>
      <w:r w:rsidR="005A556B" w:rsidRPr="00F12E67">
        <w:rPr>
          <w:rFonts w:asciiTheme="majorHAnsi" w:eastAsia="Batang" w:hAnsiTheme="majorHAnsi" w:cstheme="majorHAnsi"/>
          <w:i/>
        </w:rPr>
        <w:t>/2019,</w:t>
      </w:r>
      <w:r w:rsidRPr="00F12E67">
        <w:rPr>
          <w:rFonts w:asciiTheme="majorHAnsi" w:eastAsia="Batang" w:hAnsiTheme="majorHAnsi" w:cstheme="majorHAnsi"/>
          <w:i/>
        </w:rPr>
        <w:t xml:space="preserve"> haciendo mención que fueron </w:t>
      </w:r>
      <w:r w:rsidR="006C189B" w:rsidRPr="00F12E67">
        <w:rPr>
          <w:rFonts w:asciiTheme="majorHAnsi" w:eastAsia="Batang" w:hAnsiTheme="majorHAnsi" w:cstheme="majorHAnsi"/>
          <w:i/>
        </w:rPr>
        <w:t xml:space="preserve">cinco </w:t>
      </w:r>
      <w:r w:rsidR="009926D1" w:rsidRPr="00F12E67">
        <w:rPr>
          <w:rFonts w:asciiTheme="majorHAnsi" w:eastAsia="Batang" w:hAnsiTheme="majorHAnsi" w:cstheme="majorHAnsi"/>
          <w:i/>
        </w:rPr>
        <w:t xml:space="preserve"> </w:t>
      </w:r>
      <w:r w:rsidRPr="00F12E67">
        <w:rPr>
          <w:rFonts w:asciiTheme="majorHAnsi" w:eastAsia="Batang" w:hAnsiTheme="majorHAnsi" w:cstheme="majorHAnsi"/>
          <w:i/>
        </w:rPr>
        <w:t xml:space="preserve">participantes quienes adquirieron las bases: </w:t>
      </w:r>
      <w:r w:rsidR="00CC4802" w:rsidRPr="00F12E67">
        <w:rPr>
          <w:rFonts w:asciiTheme="majorHAnsi" w:eastAsia="Batang" w:hAnsiTheme="majorHAnsi" w:cstheme="majorHAnsi"/>
          <w:i/>
        </w:rPr>
        <w:t>1</w:t>
      </w:r>
      <w:r w:rsidRPr="00F12E67">
        <w:rPr>
          <w:rFonts w:asciiTheme="majorHAnsi" w:eastAsia="Batang" w:hAnsiTheme="majorHAnsi" w:cstheme="majorHAnsi"/>
          <w:i/>
        </w:rPr>
        <w:t xml:space="preserve">.- </w:t>
      </w:r>
      <w:r w:rsidR="006C189B" w:rsidRPr="00F12E67">
        <w:rPr>
          <w:rFonts w:asciiTheme="majorHAnsi" w:eastAsia="Batang" w:hAnsiTheme="majorHAnsi" w:cstheme="majorHAnsi"/>
          <w:i/>
        </w:rPr>
        <w:t>GRUPO DORTU S.A. DE C.V., 2.- INTEGRADORES INTELIGENTES DE INNOVACIÓN INFORMATICA S.A. DE C.V., 3.-</w:t>
      </w:r>
      <w:r w:rsidR="000369F5" w:rsidRPr="00F12E67">
        <w:rPr>
          <w:rFonts w:asciiTheme="majorHAnsi" w:eastAsia="Batang" w:hAnsiTheme="majorHAnsi" w:cstheme="majorHAnsi"/>
          <w:i/>
        </w:rPr>
        <w:t xml:space="preserve">BUSINESS INTEGRATION ASSESORS AND S.A. DE C.V., 4.- IDEAS FRESCAS EN TECNOLOGÍA DE LA INFORMACIÓN S.A. DE C.V. </w:t>
      </w:r>
      <w:r w:rsidR="005B346A" w:rsidRPr="00F12E67">
        <w:rPr>
          <w:rFonts w:asciiTheme="majorHAnsi" w:eastAsia="Batang" w:hAnsiTheme="majorHAnsi" w:cstheme="majorHAnsi"/>
          <w:i/>
        </w:rPr>
        <w:t>y,</w:t>
      </w:r>
      <w:r w:rsidR="000369F5" w:rsidRPr="00F12E67">
        <w:rPr>
          <w:rFonts w:asciiTheme="majorHAnsi" w:eastAsia="Batang" w:hAnsiTheme="majorHAnsi" w:cstheme="majorHAnsi"/>
          <w:i/>
        </w:rPr>
        <w:t xml:space="preserve"> 5.- LOMA </w:t>
      </w:r>
      <w:r w:rsidR="000369F5" w:rsidRPr="00F12E67">
        <w:rPr>
          <w:rFonts w:asciiTheme="majorHAnsi" w:eastAsia="Batang" w:hAnsiTheme="majorHAnsi" w:cstheme="majorHAnsi"/>
          <w:i/>
        </w:rPr>
        <w:lastRenderedPageBreak/>
        <w:t>EXPERTOS EN TI S.A DE C.V., de los cuales los licitantes IDEAS FRESCAS EN TECNOLOGÍA DE</w:t>
      </w:r>
      <w:r w:rsidR="007F7A9B" w:rsidRPr="00F12E67">
        <w:rPr>
          <w:rFonts w:asciiTheme="majorHAnsi" w:eastAsia="Batang" w:hAnsiTheme="majorHAnsi" w:cstheme="majorHAnsi"/>
          <w:i/>
        </w:rPr>
        <w:t xml:space="preserve"> LA INFORMACIÓN S.A. DE C.V. </w:t>
      </w:r>
      <w:r w:rsidR="000369F5" w:rsidRPr="00F12E67">
        <w:rPr>
          <w:rFonts w:asciiTheme="majorHAnsi" w:eastAsia="Batang" w:hAnsiTheme="majorHAnsi" w:cstheme="majorHAnsi"/>
          <w:i/>
        </w:rPr>
        <w:t xml:space="preserve"> Y LOMA EXPERTOS EN TI S.A DE C.V.,</w:t>
      </w:r>
      <w:bookmarkEnd w:id="3"/>
      <w:r w:rsidR="000369F5" w:rsidRPr="00F12E67">
        <w:rPr>
          <w:rFonts w:asciiTheme="majorHAnsi" w:eastAsia="Batang" w:hAnsiTheme="majorHAnsi" w:cstheme="majorHAnsi"/>
          <w:i/>
        </w:rPr>
        <w:t xml:space="preserve"> no se presentaron al evento de presentación y apertura de propuestas </w:t>
      </w:r>
      <w:r w:rsidR="007F7A9B" w:rsidRPr="00F12E67">
        <w:rPr>
          <w:rFonts w:asciiTheme="majorHAnsi" w:eastAsia="Batang" w:hAnsiTheme="majorHAnsi" w:cstheme="majorHAnsi"/>
          <w:i/>
        </w:rPr>
        <w:t>técnicas</w:t>
      </w:r>
      <w:r w:rsidR="001D29B6" w:rsidRPr="00F12E67">
        <w:rPr>
          <w:rFonts w:asciiTheme="majorHAnsi" w:eastAsia="Batang" w:hAnsiTheme="majorHAnsi" w:cstheme="majorHAnsi"/>
          <w:i/>
        </w:rPr>
        <w:t xml:space="preserve"> (primera etapa)</w:t>
      </w:r>
      <w:r w:rsidR="007F7A9B" w:rsidRPr="00F12E67">
        <w:rPr>
          <w:rFonts w:asciiTheme="majorHAnsi" w:eastAsia="Batang" w:hAnsiTheme="majorHAnsi" w:cstheme="majorHAnsi"/>
          <w:i/>
        </w:rPr>
        <w:t xml:space="preserve">, por lo </w:t>
      </w:r>
      <w:r w:rsidR="007F1DA4" w:rsidRPr="00F12E67">
        <w:rPr>
          <w:rFonts w:asciiTheme="majorHAnsi" w:eastAsia="Batang" w:hAnsiTheme="majorHAnsi" w:cstheme="majorHAnsi"/>
          <w:i/>
        </w:rPr>
        <w:t>tanto,</w:t>
      </w:r>
      <w:r w:rsidR="007F7A9B" w:rsidRPr="00F12E67">
        <w:rPr>
          <w:rFonts w:asciiTheme="majorHAnsi" w:eastAsia="Batang" w:hAnsiTheme="majorHAnsi" w:cstheme="majorHAnsi"/>
          <w:i/>
        </w:rPr>
        <w:t xml:space="preserve"> con fundamento en el artículo 31 de la Ley de Adquisiciones, Arrendamientos y Servicios del Estado de Tlaxcala y en el numeral 9.2 de las bases, quedaron descalificados de la licitación</w:t>
      </w:r>
      <w:r w:rsidR="007F1DA4" w:rsidRPr="00F12E67">
        <w:rPr>
          <w:rFonts w:asciiTheme="majorHAnsi" w:eastAsia="Batang" w:hAnsiTheme="majorHAnsi" w:cstheme="majorHAnsi"/>
          <w:i/>
        </w:rPr>
        <w:t xml:space="preserve">. Asimismo, se informa que el licitante GRUPO DORTU S.A. DE C.V., incumplió con los requisitos establecidos para la presentación de la propuesta técnica al no presentar la documentación solicitada en las bases de la licitación y junta de aclaraciones, por lo que con fundamento en el artículo 31 fracción I inciso a) de la Ley de Adquisiciones, Arrendamientos y Servicios del Estado de Tlaxcala, así como los numerales 14.2, 14.17, 14.18 y 14.20 de las bases de la licitación en mención, se desecha su propuesta quedando descalificado. </w:t>
      </w:r>
    </w:p>
    <w:p w:rsidR="00690101" w:rsidRDefault="007F1DA4" w:rsidP="000B0657">
      <w:pPr>
        <w:tabs>
          <w:tab w:val="left" w:pos="7530"/>
        </w:tabs>
        <w:spacing w:line="480" w:lineRule="auto"/>
        <w:ind w:left="30"/>
        <w:jc w:val="both"/>
        <w:rPr>
          <w:rFonts w:asciiTheme="majorHAnsi" w:hAnsiTheme="majorHAnsi" w:cstheme="majorHAnsi"/>
          <w:i/>
        </w:rPr>
      </w:pPr>
      <w:bookmarkStart w:id="4" w:name="_Hlk5885515"/>
      <w:r w:rsidRPr="00F12E67">
        <w:rPr>
          <w:rFonts w:asciiTheme="majorHAnsi" w:eastAsia="Batang" w:hAnsiTheme="majorHAnsi" w:cstheme="majorHAnsi"/>
          <w:i/>
        </w:rPr>
        <w:t xml:space="preserve">Por lo anterior, </w:t>
      </w:r>
      <w:r w:rsidR="005245F0" w:rsidRPr="00F12E67">
        <w:rPr>
          <w:rFonts w:asciiTheme="majorHAnsi" w:eastAsia="Batang" w:hAnsiTheme="majorHAnsi" w:cstheme="majorHAnsi"/>
          <w:i/>
        </w:rPr>
        <w:t xml:space="preserve">y </w:t>
      </w:r>
      <w:r w:rsidRPr="00F12E67">
        <w:rPr>
          <w:rFonts w:asciiTheme="majorHAnsi" w:eastAsia="Batang" w:hAnsiTheme="majorHAnsi" w:cstheme="majorHAnsi"/>
          <w:i/>
        </w:rPr>
        <w:t xml:space="preserve">toda vez que los participantes INTEGRADORES INTELIGENTES DE INNOVACION INFORMATICA S.A. DE C.V. </w:t>
      </w:r>
      <w:r w:rsidR="005B346A" w:rsidRPr="00F12E67">
        <w:rPr>
          <w:rFonts w:asciiTheme="majorHAnsi" w:eastAsia="Batang" w:hAnsiTheme="majorHAnsi" w:cstheme="majorHAnsi"/>
          <w:i/>
        </w:rPr>
        <w:t>y</w:t>
      </w:r>
      <w:r w:rsidRPr="00F12E67">
        <w:rPr>
          <w:rFonts w:asciiTheme="majorHAnsi" w:eastAsia="Batang" w:hAnsiTheme="majorHAnsi" w:cstheme="majorHAnsi"/>
          <w:i/>
        </w:rPr>
        <w:t xml:space="preserve"> BUSINESS INTEGRATION ASSESORS AND S.A. DE C.V.</w:t>
      </w:r>
      <w:r w:rsidR="00BD2476" w:rsidRPr="00F12E67">
        <w:rPr>
          <w:rFonts w:asciiTheme="majorHAnsi" w:eastAsia="Batang" w:hAnsiTheme="majorHAnsi" w:cstheme="majorHAnsi"/>
          <w:i/>
        </w:rPr>
        <w:t>,</w:t>
      </w:r>
      <w:r w:rsidR="005245F0" w:rsidRPr="00F12E67">
        <w:rPr>
          <w:rFonts w:asciiTheme="majorHAnsi" w:eastAsia="Batang" w:hAnsiTheme="majorHAnsi" w:cstheme="majorHAnsi"/>
          <w:i/>
        </w:rPr>
        <w:t xml:space="preserve"> </w:t>
      </w:r>
      <w:r w:rsidR="00C504C9" w:rsidRPr="00F12E67">
        <w:rPr>
          <w:rFonts w:asciiTheme="majorHAnsi" w:eastAsia="Batang" w:hAnsiTheme="majorHAnsi" w:cstheme="majorHAnsi"/>
          <w:i/>
        </w:rPr>
        <w:t>cumplieron con la propuesta técnica, la convocante</w:t>
      </w:r>
      <w:r w:rsidR="00C504C9" w:rsidRPr="00F12E67">
        <w:rPr>
          <w:rFonts w:asciiTheme="majorHAnsi" w:hAnsiTheme="majorHAnsi" w:cstheme="majorHAnsi"/>
          <w:i/>
        </w:rPr>
        <w:t xml:space="preserve"> llevó a cabo la apertura de las propuestas económicas presentadas por los licitantes en mención para el análisis cuantitativo y demás que resultara procedente</w:t>
      </w:r>
      <w:r w:rsidR="001D29B6" w:rsidRPr="00F12E67">
        <w:rPr>
          <w:rFonts w:asciiTheme="majorHAnsi" w:eastAsia="Batang" w:hAnsiTheme="majorHAnsi" w:cstheme="majorHAnsi"/>
          <w:i/>
        </w:rPr>
        <w:t>;</w:t>
      </w:r>
      <w:r w:rsidR="00BD2476" w:rsidRPr="00F12E67">
        <w:rPr>
          <w:rFonts w:asciiTheme="majorHAnsi" w:eastAsia="Batang" w:hAnsiTheme="majorHAnsi" w:cstheme="majorHAnsi"/>
          <w:i/>
        </w:rPr>
        <w:t xml:space="preserve"> sin embargo, </w:t>
      </w:r>
      <w:r w:rsidR="000F53DB" w:rsidRPr="00F12E67">
        <w:rPr>
          <w:rFonts w:asciiTheme="majorHAnsi" w:eastAsia="Batang" w:hAnsiTheme="majorHAnsi" w:cstheme="majorHAnsi"/>
          <w:i/>
        </w:rPr>
        <w:t>de</w:t>
      </w:r>
      <w:r w:rsidR="00004AE2" w:rsidRPr="00F12E67">
        <w:rPr>
          <w:rFonts w:asciiTheme="majorHAnsi" w:eastAsia="Batang" w:hAnsiTheme="majorHAnsi" w:cstheme="majorHAnsi"/>
          <w:i/>
        </w:rPr>
        <w:t>l</w:t>
      </w:r>
      <w:r w:rsidR="000F53DB" w:rsidRPr="00F12E67">
        <w:rPr>
          <w:rFonts w:asciiTheme="majorHAnsi" w:eastAsia="Batang" w:hAnsiTheme="majorHAnsi" w:cstheme="majorHAnsi"/>
          <w:i/>
        </w:rPr>
        <w:t xml:space="preserve"> análisis </w:t>
      </w:r>
      <w:r w:rsidR="001D29B6" w:rsidRPr="00F12E67">
        <w:rPr>
          <w:rFonts w:asciiTheme="majorHAnsi" w:eastAsia="Batang" w:hAnsiTheme="majorHAnsi" w:cstheme="majorHAnsi"/>
          <w:i/>
        </w:rPr>
        <w:t>a</w:t>
      </w:r>
      <w:r w:rsidR="000F53DB" w:rsidRPr="00F12E67">
        <w:rPr>
          <w:rFonts w:asciiTheme="majorHAnsi" w:eastAsia="Batang" w:hAnsiTheme="majorHAnsi" w:cstheme="majorHAnsi"/>
          <w:i/>
        </w:rPr>
        <w:t xml:space="preserve"> la documentación presentada, se observ</w:t>
      </w:r>
      <w:r w:rsidR="001D29B6" w:rsidRPr="00F12E67">
        <w:rPr>
          <w:rFonts w:asciiTheme="majorHAnsi" w:eastAsia="Batang" w:hAnsiTheme="majorHAnsi" w:cstheme="majorHAnsi"/>
          <w:i/>
        </w:rPr>
        <w:t>ó</w:t>
      </w:r>
      <w:r w:rsidR="000F53DB" w:rsidRPr="00F12E67">
        <w:rPr>
          <w:rFonts w:asciiTheme="majorHAnsi" w:eastAsia="Batang" w:hAnsiTheme="majorHAnsi" w:cstheme="majorHAnsi"/>
          <w:i/>
        </w:rPr>
        <w:t xml:space="preserve"> que INTEGRADORES INTELIGENTES DE INNOVACIÓN INFORMATICA S.A. DE C.V. incumpl</w:t>
      </w:r>
      <w:r w:rsidR="00004AE2" w:rsidRPr="00F12E67">
        <w:rPr>
          <w:rFonts w:asciiTheme="majorHAnsi" w:eastAsia="Batang" w:hAnsiTheme="majorHAnsi" w:cstheme="majorHAnsi"/>
          <w:i/>
        </w:rPr>
        <w:t>ió</w:t>
      </w:r>
      <w:r w:rsidR="000F53DB" w:rsidRPr="00F12E67">
        <w:rPr>
          <w:rFonts w:asciiTheme="majorHAnsi" w:eastAsia="Batang" w:hAnsiTheme="majorHAnsi" w:cstheme="majorHAnsi"/>
          <w:i/>
        </w:rPr>
        <w:t xml:space="preserve"> con lo solicitado en los puntos 4</w:t>
      </w:r>
      <w:r w:rsidR="008D0B51" w:rsidRPr="00F12E67">
        <w:rPr>
          <w:rFonts w:asciiTheme="majorHAnsi" w:eastAsia="Batang" w:hAnsiTheme="majorHAnsi" w:cstheme="majorHAnsi"/>
          <w:i/>
        </w:rPr>
        <w:t>, 4.1.3, 4.2, 14.2,14.13,14.14, 14.19 y 14.20</w:t>
      </w:r>
      <w:r w:rsidR="001D29B6" w:rsidRPr="00F12E67">
        <w:rPr>
          <w:rFonts w:asciiTheme="majorHAnsi" w:eastAsia="Batang" w:hAnsiTheme="majorHAnsi" w:cstheme="majorHAnsi"/>
          <w:i/>
        </w:rPr>
        <w:t>,</w:t>
      </w:r>
      <w:r w:rsidR="008D0B51" w:rsidRPr="00F12E67">
        <w:rPr>
          <w:rFonts w:asciiTheme="majorHAnsi" w:eastAsia="Batang" w:hAnsiTheme="majorHAnsi" w:cstheme="majorHAnsi"/>
          <w:i/>
        </w:rPr>
        <w:t xml:space="preserve"> de las bases de licitación y junta de aclaraciones, por lo que con fundamento en el artículo 32 de la Ley de Adquisiciones, Arrendamientos y Servicios del Estado de Tlaxcala</w:t>
      </w:r>
      <w:r w:rsidR="001D29B6" w:rsidRPr="00F12E67">
        <w:rPr>
          <w:rFonts w:asciiTheme="majorHAnsi" w:eastAsia="Batang" w:hAnsiTheme="majorHAnsi" w:cstheme="majorHAnsi"/>
          <w:i/>
        </w:rPr>
        <w:t>, en la segunda etapa, se</w:t>
      </w:r>
      <w:r w:rsidR="008D0B51" w:rsidRPr="00F12E67">
        <w:rPr>
          <w:rFonts w:asciiTheme="majorHAnsi" w:eastAsia="Batang" w:hAnsiTheme="majorHAnsi" w:cstheme="majorHAnsi"/>
          <w:i/>
        </w:rPr>
        <w:t xml:space="preserve"> descalific</w:t>
      </w:r>
      <w:r w:rsidR="001D29B6" w:rsidRPr="00F12E67">
        <w:rPr>
          <w:rFonts w:asciiTheme="majorHAnsi" w:eastAsia="Batang" w:hAnsiTheme="majorHAnsi" w:cstheme="majorHAnsi"/>
          <w:i/>
        </w:rPr>
        <w:t xml:space="preserve">ó </w:t>
      </w:r>
      <w:r w:rsidR="008D0B51" w:rsidRPr="00F12E67">
        <w:rPr>
          <w:rFonts w:asciiTheme="majorHAnsi" w:eastAsia="Batang" w:hAnsiTheme="majorHAnsi" w:cstheme="majorHAnsi"/>
          <w:i/>
        </w:rPr>
        <w:t>y desech</w:t>
      </w:r>
      <w:r w:rsidR="001D29B6" w:rsidRPr="00F12E67">
        <w:rPr>
          <w:rFonts w:asciiTheme="majorHAnsi" w:eastAsia="Batang" w:hAnsiTheme="majorHAnsi" w:cstheme="majorHAnsi"/>
          <w:i/>
        </w:rPr>
        <w:t>ó</w:t>
      </w:r>
      <w:r w:rsidR="008D0B51" w:rsidRPr="00F12E67">
        <w:rPr>
          <w:rFonts w:asciiTheme="majorHAnsi" w:eastAsia="Batang" w:hAnsiTheme="majorHAnsi" w:cstheme="majorHAnsi"/>
          <w:i/>
        </w:rPr>
        <w:t xml:space="preserve"> </w:t>
      </w:r>
      <w:r w:rsidR="001D29B6" w:rsidRPr="00F12E67">
        <w:rPr>
          <w:rFonts w:asciiTheme="majorHAnsi" w:eastAsia="Batang" w:hAnsiTheme="majorHAnsi" w:cstheme="majorHAnsi"/>
          <w:i/>
        </w:rPr>
        <w:t>su</w:t>
      </w:r>
      <w:r w:rsidR="005B3C09" w:rsidRPr="00F12E67">
        <w:rPr>
          <w:rFonts w:asciiTheme="majorHAnsi" w:eastAsia="Batang" w:hAnsiTheme="majorHAnsi" w:cstheme="majorHAnsi"/>
          <w:i/>
        </w:rPr>
        <w:t xml:space="preserve"> propuesta</w:t>
      </w:r>
      <w:r w:rsidR="001D29B6" w:rsidRPr="00F12E67">
        <w:rPr>
          <w:rFonts w:asciiTheme="majorHAnsi" w:eastAsia="Batang" w:hAnsiTheme="majorHAnsi" w:cstheme="majorHAnsi"/>
          <w:i/>
        </w:rPr>
        <w:t>; e</w:t>
      </w:r>
      <w:r w:rsidR="005B3C09" w:rsidRPr="00F12E67">
        <w:rPr>
          <w:rFonts w:asciiTheme="majorHAnsi" w:eastAsia="Batang" w:hAnsiTheme="majorHAnsi" w:cstheme="majorHAnsi"/>
          <w:i/>
        </w:rPr>
        <w:t>n consecuencia, únicamente se</w:t>
      </w:r>
      <w:r w:rsidR="000B0657" w:rsidRPr="00F12E67">
        <w:rPr>
          <w:rFonts w:asciiTheme="majorHAnsi" w:eastAsia="Batang" w:hAnsiTheme="majorHAnsi" w:cstheme="majorHAnsi"/>
          <w:i/>
        </w:rPr>
        <w:t xml:space="preserve"> </w:t>
      </w:r>
      <w:r w:rsidR="005B3C09" w:rsidRPr="00F12E67">
        <w:rPr>
          <w:rFonts w:asciiTheme="majorHAnsi" w:eastAsia="Batang" w:hAnsiTheme="majorHAnsi" w:cstheme="majorHAnsi"/>
          <w:i/>
        </w:rPr>
        <w:t xml:space="preserve"> tiene </w:t>
      </w:r>
      <w:r w:rsidR="001D29B6" w:rsidRPr="00F12E67">
        <w:rPr>
          <w:rFonts w:asciiTheme="majorHAnsi" w:eastAsia="Batang" w:hAnsiTheme="majorHAnsi" w:cstheme="majorHAnsi"/>
          <w:i/>
        </w:rPr>
        <w:t xml:space="preserve">al </w:t>
      </w:r>
      <w:r w:rsidR="005B3C09" w:rsidRPr="00F12E67">
        <w:rPr>
          <w:rFonts w:asciiTheme="majorHAnsi" w:eastAsia="Batang" w:hAnsiTheme="majorHAnsi" w:cstheme="majorHAnsi"/>
          <w:i/>
        </w:rPr>
        <w:t xml:space="preserve">licitante BUSINESS INTEGRATION ASSESORS AND S.A DE C.V., </w:t>
      </w:r>
      <w:r w:rsidR="001D29B6" w:rsidRPr="00F12E67">
        <w:rPr>
          <w:rFonts w:asciiTheme="majorHAnsi" w:eastAsia="Batang" w:hAnsiTheme="majorHAnsi" w:cstheme="majorHAnsi"/>
          <w:i/>
        </w:rPr>
        <w:t xml:space="preserve">con la propuesta de </w:t>
      </w:r>
      <w:r w:rsidR="000B0657" w:rsidRPr="00F12E67">
        <w:rPr>
          <w:rFonts w:asciiTheme="majorHAnsi" w:eastAsia="Batang" w:hAnsiTheme="majorHAnsi" w:cstheme="majorHAnsi"/>
          <w:i/>
        </w:rPr>
        <w:t>un importe  con I.V.A. de $1,517,976.00 (Un millón quinientos diecisiete mil novecientos setenta y seis pesos 00/100 M.N.)</w:t>
      </w:r>
      <w:bookmarkEnd w:id="1"/>
      <w:r w:rsidR="00945844" w:rsidRPr="00F12E67">
        <w:rPr>
          <w:rFonts w:asciiTheme="majorHAnsi" w:eastAsia="Batang" w:hAnsiTheme="majorHAnsi" w:cstheme="majorHAnsi"/>
          <w:i/>
        </w:rPr>
        <w:t xml:space="preserve">, </w:t>
      </w:r>
      <w:r w:rsidR="00B83C07" w:rsidRPr="00F12E67">
        <w:rPr>
          <w:rFonts w:asciiTheme="majorHAnsi" w:eastAsia="Batang" w:hAnsiTheme="majorHAnsi" w:cstheme="majorHAnsi"/>
          <w:i/>
        </w:rPr>
        <w:t>por concepto de servicios de consultoría y,</w:t>
      </w:r>
      <w:r w:rsidR="00A04419" w:rsidRPr="00F12E67">
        <w:rPr>
          <w:rFonts w:asciiTheme="majorHAnsi" w:eastAsia="Batang" w:hAnsiTheme="majorHAnsi" w:cstheme="majorHAnsi"/>
          <w:i/>
        </w:rPr>
        <w:t xml:space="preserve"> un importe anual de </w:t>
      </w:r>
      <w:r w:rsidR="00B83C07" w:rsidRPr="00F12E67">
        <w:rPr>
          <w:rFonts w:asciiTheme="majorHAnsi" w:eastAsia="Batang" w:hAnsiTheme="majorHAnsi" w:cstheme="majorHAnsi"/>
          <w:i/>
        </w:rPr>
        <w:t xml:space="preserve"> $576,000.00 (quinientos setenta y seis mil pesos 00/100 M.N.), por lo que corresponde al licenciamiento de ochenta usuarios con la plataforma en la que se alojaría dicho sistema;</w:t>
      </w:r>
      <w:r w:rsidR="00945844" w:rsidRPr="00F12E67">
        <w:rPr>
          <w:rFonts w:asciiTheme="majorHAnsi" w:eastAsia="Batang" w:hAnsiTheme="majorHAnsi" w:cstheme="majorHAnsi"/>
          <w:i/>
        </w:rPr>
        <w:t xml:space="preserve"> </w:t>
      </w:r>
      <w:r w:rsidR="00B83C07" w:rsidRPr="00F12E67">
        <w:rPr>
          <w:rFonts w:asciiTheme="majorHAnsi" w:eastAsia="Batang" w:hAnsiTheme="majorHAnsi" w:cstheme="majorHAnsi"/>
          <w:i/>
        </w:rPr>
        <w:t>es decir, un total de $2,</w:t>
      </w:r>
      <w:r w:rsidR="00A04419" w:rsidRPr="00F12E67">
        <w:rPr>
          <w:rFonts w:asciiTheme="majorHAnsi" w:eastAsia="Batang" w:hAnsiTheme="majorHAnsi" w:cstheme="majorHAnsi"/>
          <w:i/>
        </w:rPr>
        <w:t>093</w:t>
      </w:r>
      <w:r w:rsidR="00B83C07" w:rsidRPr="00F12E67">
        <w:rPr>
          <w:rFonts w:asciiTheme="majorHAnsi" w:eastAsia="Batang" w:hAnsiTheme="majorHAnsi" w:cstheme="majorHAnsi"/>
          <w:i/>
        </w:rPr>
        <w:t>,</w:t>
      </w:r>
      <w:r w:rsidR="00A04419" w:rsidRPr="00F12E67">
        <w:rPr>
          <w:rFonts w:asciiTheme="majorHAnsi" w:eastAsia="Batang" w:hAnsiTheme="majorHAnsi" w:cstheme="majorHAnsi"/>
          <w:i/>
        </w:rPr>
        <w:t>976</w:t>
      </w:r>
      <w:r w:rsidR="00B83C07" w:rsidRPr="00F12E67">
        <w:rPr>
          <w:rFonts w:asciiTheme="majorHAnsi" w:eastAsia="Batang" w:hAnsiTheme="majorHAnsi" w:cstheme="majorHAnsi"/>
          <w:i/>
        </w:rPr>
        <w:t xml:space="preserve">.00 (dos millones </w:t>
      </w:r>
      <w:r w:rsidR="00A04419" w:rsidRPr="00F12E67">
        <w:rPr>
          <w:rFonts w:asciiTheme="majorHAnsi" w:eastAsia="Batang" w:hAnsiTheme="majorHAnsi" w:cstheme="majorHAnsi"/>
          <w:i/>
        </w:rPr>
        <w:t xml:space="preserve">noventa y tres mil novecientos setenta y seis </w:t>
      </w:r>
      <w:r w:rsidR="00B83C07" w:rsidRPr="00F12E67">
        <w:rPr>
          <w:rFonts w:asciiTheme="majorHAnsi" w:eastAsia="Batang" w:hAnsiTheme="majorHAnsi" w:cstheme="majorHAnsi"/>
          <w:i/>
        </w:rPr>
        <w:t xml:space="preserve">pesos 00/100 M.N.), </w:t>
      </w:r>
      <w:r w:rsidR="00B83C07" w:rsidRPr="00F12E67">
        <w:rPr>
          <w:rFonts w:asciiTheme="majorHAnsi" w:hAnsiTheme="majorHAnsi" w:cstheme="majorHAnsi"/>
          <w:i/>
        </w:rPr>
        <w:t>propuesta</w:t>
      </w:r>
      <w:r w:rsidR="00B83C07" w:rsidRPr="00F12E67">
        <w:rPr>
          <w:rFonts w:asciiTheme="majorHAnsi" w:eastAsia="Batang" w:hAnsiTheme="majorHAnsi" w:cstheme="majorHAnsi"/>
          <w:i/>
        </w:rPr>
        <w:t xml:space="preserve"> que </w:t>
      </w:r>
      <w:r w:rsidR="00945844" w:rsidRPr="00F12E67">
        <w:rPr>
          <w:rFonts w:asciiTheme="majorHAnsi" w:hAnsiTheme="majorHAnsi" w:cstheme="majorHAnsi"/>
          <w:i/>
        </w:rPr>
        <w:t>además de quedar como única, reúne los requisitos técnicos, legales y económicos que garantizan el cumplimiento de las obligaciones que se adquieran en el instrumento jurídico que posteriormente se formalice con sustento en las bases y junta de aclaraciones;</w:t>
      </w:r>
      <w:r w:rsidR="00945844" w:rsidRPr="00F12E67">
        <w:rPr>
          <w:rFonts w:asciiTheme="majorHAnsi" w:eastAsia="Batang" w:hAnsiTheme="majorHAnsi" w:cstheme="majorHAnsi"/>
          <w:i/>
        </w:rPr>
        <w:t xml:space="preserve"> </w:t>
      </w:r>
      <w:r w:rsidR="00945844" w:rsidRPr="00F12E67">
        <w:rPr>
          <w:rFonts w:asciiTheme="majorHAnsi" w:eastAsia="Yu Gothic Light" w:hAnsiTheme="majorHAnsi" w:cstheme="majorHAnsi"/>
          <w:i/>
        </w:rPr>
        <w:t>por ello</w:t>
      </w:r>
      <w:r w:rsidR="005A556B" w:rsidRPr="00F12E67">
        <w:rPr>
          <w:rFonts w:asciiTheme="majorHAnsi" w:hAnsiTheme="majorHAnsi" w:cstheme="majorHAnsi"/>
          <w:i/>
        </w:rPr>
        <w:t xml:space="preserve">, </w:t>
      </w:r>
      <w:r w:rsidR="00690101" w:rsidRPr="00F12E67">
        <w:rPr>
          <w:rFonts w:asciiTheme="majorHAnsi" w:hAnsiTheme="majorHAnsi" w:cstheme="majorHAnsi"/>
          <w:i/>
        </w:rPr>
        <w:t xml:space="preserve">con fundamento en el artículo </w:t>
      </w:r>
      <w:r w:rsidR="005A556B" w:rsidRPr="00F12E67">
        <w:rPr>
          <w:rFonts w:asciiTheme="majorHAnsi" w:hAnsiTheme="majorHAnsi" w:cstheme="majorHAnsi"/>
          <w:i/>
        </w:rPr>
        <w:t xml:space="preserve">61 de la Ley Orgánica del Poder Judicial del Estado, 9 fracciones XV y XVII del Reglamento del Consejo de la Judicatura del Estado y </w:t>
      </w:r>
      <w:r w:rsidR="00690101" w:rsidRPr="00F12E67">
        <w:rPr>
          <w:rFonts w:asciiTheme="majorHAnsi" w:hAnsiTheme="majorHAnsi" w:cstheme="majorHAnsi"/>
          <w:i/>
        </w:rPr>
        <w:t>33 de la Ley de Adquisiciones</w:t>
      </w:r>
      <w:r w:rsidR="00945844" w:rsidRPr="00F12E67">
        <w:rPr>
          <w:rFonts w:asciiTheme="majorHAnsi" w:hAnsiTheme="majorHAnsi" w:cstheme="majorHAnsi"/>
          <w:i/>
        </w:rPr>
        <w:t xml:space="preserve"> en cita</w:t>
      </w:r>
      <w:r w:rsidR="00690101" w:rsidRPr="00F12E67">
        <w:rPr>
          <w:rFonts w:asciiTheme="majorHAnsi" w:hAnsiTheme="majorHAnsi" w:cstheme="majorHAnsi"/>
          <w:i/>
        </w:rPr>
        <w:t xml:space="preserve">,  se determina emitir el fallo </w:t>
      </w:r>
      <w:r w:rsidR="00945844" w:rsidRPr="00F12E67">
        <w:rPr>
          <w:rFonts w:asciiTheme="majorHAnsi" w:hAnsiTheme="majorHAnsi" w:cstheme="majorHAnsi"/>
          <w:i/>
        </w:rPr>
        <w:t>en su favor</w:t>
      </w:r>
      <w:r w:rsidR="009335C6" w:rsidRPr="00F12E67">
        <w:rPr>
          <w:rFonts w:asciiTheme="majorHAnsi" w:eastAsia="Yu Gothic Light" w:hAnsiTheme="majorHAnsi" w:cstheme="majorHAnsi"/>
          <w:i/>
        </w:rPr>
        <w:t xml:space="preserve">, </w:t>
      </w:r>
      <w:r w:rsidR="00B32DA5" w:rsidRPr="00F12E67">
        <w:rPr>
          <w:rFonts w:asciiTheme="majorHAnsi" w:eastAsia="Batang" w:hAnsiTheme="majorHAnsi" w:cstheme="majorHAnsi"/>
          <w:i/>
        </w:rPr>
        <w:t xml:space="preserve">instruyendo para tal efecto a la Subdirectora de Recursos </w:t>
      </w:r>
      <w:r w:rsidR="00B32DA5" w:rsidRPr="00F12E67">
        <w:rPr>
          <w:rFonts w:asciiTheme="majorHAnsi" w:eastAsia="Batang" w:hAnsiTheme="majorHAnsi" w:cstheme="majorHAnsi"/>
          <w:i/>
        </w:rPr>
        <w:lastRenderedPageBreak/>
        <w:t xml:space="preserve">Humanos y Materiales de la Secretaría Ejecutiva de este Consejo en coordinación en lo que corresponda con la Tesorera del Poder Judicial del Estado, quedando enterados la Tesorera y el Contralor del Poder Judicial del Estado, para los efectos legales correspondientes. Comuníquesele formalmente este acuerdo a la Subdirectora de Recursos Humanos y Materiales de la Secretaría Ejecutiva para los efectos </w:t>
      </w:r>
      <w:r w:rsidR="00FA5510" w:rsidRPr="00F12E67">
        <w:rPr>
          <w:rFonts w:asciiTheme="majorHAnsi" w:eastAsia="Batang" w:hAnsiTheme="majorHAnsi" w:cstheme="majorHAnsi"/>
          <w:i/>
        </w:rPr>
        <w:t>a que haya lugar</w:t>
      </w:r>
      <w:r w:rsidR="00B32DA5" w:rsidRPr="00F12E67">
        <w:rPr>
          <w:rFonts w:asciiTheme="majorHAnsi" w:eastAsia="Batang" w:hAnsiTheme="majorHAnsi" w:cstheme="majorHAnsi"/>
          <w:i/>
        </w:rPr>
        <w:t>.</w:t>
      </w:r>
      <w:bookmarkEnd w:id="2"/>
      <w:r w:rsidR="00B32DA5" w:rsidRPr="00F12E67">
        <w:rPr>
          <w:rFonts w:asciiTheme="majorHAnsi" w:eastAsia="Batang" w:hAnsiTheme="majorHAnsi" w:cstheme="majorHAnsi"/>
        </w:rPr>
        <w:t xml:space="preserve"> </w:t>
      </w:r>
      <w:r w:rsidR="00690101" w:rsidRPr="00F12E67">
        <w:rPr>
          <w:rFonts w:asciiTheme="majorHAnsi" w:hAnsiTheme="majorHAnsi" w:cstheme="majorHAnsi"/>
          <w:i/>
        </w:rPr>
        <w:t xml:space="preserve"> </w:t>
      </w:r>
      <w:r w:rsidR="00690101" w:rsidRPr="00F12E67">
        <w:rPr>
          <w:rFonts w:asciiTheme="majorHAnsi" w:hAnsiTheme="majorHAnsi" w:cstheme="majorHAnsi"/>
          <w:b/>
          <w:u w:val="single"/>
        </w:rPr>
        <w:t xml:space="preserve">APROBADO </w:t>
      </w:r>
      <w:r w:rsidR="00E2667B" w:rsidRPr="00F12E67">
        <w:rPr>
          <w:rFonts w:asciiTheme="majorHAnsi" w:hAnsiTheme="majorHAnsi" w:cstheme="majorHAnsi"/>
          <w:b/>
          <w:u w:val="single"/>
        </w:rPr>
        <w:t xml:space="preserve">POR </w:t>
      </w:r>
      <w:r w:rsidR="005B346A" w:rsidRPr="00F12E67">
        <w:rPr>
          <w:rFonts w:asciiTheme="majorHAnsi" w:hAnsiTheme="majorHAnsi" w:cstheme="majorHAnsi"/>
          <w:b/>
          <w:u w:val="single"/>
        </w:rPr>
        <w:t xml:space="preserve">UNANIMIDAD </w:t>
      </w:r>
      <w:r w:rsidR="00690101" w:rsidRPr="00F12E67">
        <w:rPr>
          <w:rFonts w:asciiTheme="majorHAnsi" w:hAnsiTheme="majorHAnsi" w:cstheme="majorHAnsi"/>
          <w:b/>
          <w:u w:val="single"/>
        </w:rPr>
        <w:t>DE VOTOS</w:t>
      </w:r>
      <w:r w:rsidR="00690101" w:rsidRPr="00F12E67">
        <w:rPr>
          <w:rFonts w:asciiTheme="majorHAnsi" w:hAnsiTheme="majorHAnsi" w:cstheme="majorHAnsi"/>
          <w:i/>
        </w:rPr>
        <w:t xml:space="preserve">. - - - - - - - </w:t>
      </w:r>
      <w:r w:rsidR="005B346A" w:rsidRPr="00F12E67">
        <w:rPr>
          <w:rFonts w:asciiTheme="majorHAnsi" w:hAnsiTheme="majorHAnsi" w:cstheme="majorHAnsi"/>
          <w:i/>
        </w:rPr>
        <w:t xml:space="preserve">- - </w:t>
      </w:r>
    </w:p>
    <w:p w:rsidR="007679C9" w:rsidRDefault="007679C9" w:rsidP="007679C9">
      <w:pPr>
        <w:spacing w:after="0" w:line="480" w:lineRule="auto"/>
        <w:ind w:left="30"/>
        <w:jc w:val="both"/>
        <w:rPr>
          <w:rFonts w:asciiTheme="majorHAnsi" w:hAnsiTheme="majorHAnsi" w:cstheme="majorHAnsi"/>
        </w:rPr>
      </w:pPr>
      <w:r w:rsidRPr="00F12E67">
        <w:rPr>
          <w:rFonts w:asciiTheme="majorHAnsi" w:hAnsiTheme="majorHAnsi" w:cstheme="majorHAnsi"/>
          <w:b/>
        </w:rPr>
        <w:t>En uso de la palabra, la Secretaria Ejecutiva dijo</w:t>
      </w:r>
      <w:r w:rsidRPr="00F12E67">
        <w:rPr>
          <w:rFonts w:asciiTheme="majorHAnsi" w:hAnsiTheme="majorHAnsi" w:cstheme="majorHAnsi"/>
        </w:rPr>
        <w:t xml:space="preserve">: </w:t>
      </w:r>
      <w:proofErr w:type="gramStart"/>
      <w:r w:rsidRPr="00F12E67">
        <w:rPr>
          <w:rFonts w:asciiTheme="majorHAnsi" w:hAnsiTheme="majorHAnsi" w:cstheme="majorHAnsi"/>
        </w:rPr>
        <w:t>Presidente</w:t>
      </w:r>
      <w:proofErr w:type="gramEnd"/>
      <w:r w:rsidRPr="00F12E67">
        <w:rPr>
          <w:rFonts w:asciiTheme="majorHAnsi" w:hAnsiTheme="majorHAnsi" w:cstheme="majorHAnsi"/>
        </w:rPr>
        <w:t xml:space="preserve">, le informo que </w:t>
      </w:r>
      <w:r>
        <w:rPr>
          <w:rFonts w:asciiTheme="majorHAnsi" w:hAnsiTheme="majorHAnsi" w:cstheme="majorHAnsi"/>
        </w:rPr>
        <w:t xml:space="preserve">este acto se incorpora a la presente sesión la Dra. Mildred </w:t>
      </w:r>
      <w:proofErr w:type="spellStart"/>
      <w:r>
        <w:rPr>
          <w:rFonts w:asciiTheme="majorHAnsi" w:hAnsiTheme="majorHAnsi" w:cstheme="majorHAnsi"/>
        </w:rPr>
        <w:t>Murbartián</w:t>
      </w:r>
      <w:proofErr w:type="spellEnd"/>
      <w:r>
        <w:rPr>
          <w:rFonts w:asciiTheme="majorHAnsi" w:hAnsiTheme="majorHAnsi" w:cstheme="majorHAnsi"/>
        </w:rPr>
        <w:t xml:space="preserve"> Aguilar, por tanto</w:t>
      </w:r>
      <w:r w:rsidR="00A801BB">
        <w:rPr>
          <w:rFonts w:asciiTheme="majorHAnsi" w:hAnsiTheme="majorHAnsi" w:cstheme="majorHAnsi"/>
        </w:rPr>
        <w:t>,</w:t>
      </w:r>
      <w:r>
        <w:rPr>
          <w:rFonts w:asciiTheme="majorHAnsi" w:hAnsiTheme="majorHAnsi" w:cstheme="majorHAnsi"/>
        </w:rPr>
        <w:t xml:space="preserve">  se encuentran presentes </w:t>
      </w:r>
      <w:r>
        <w:rPr>
          <w:rFonts w:asciiTheme="majorHAnsi" w:hAnsiTheme="majorHAnsi" w:cstheme="majorHAnsi"/>
        </w:rPr>
        <w:t xml:space="preserve">los ocho </w:t>
      </w:r>
      <w:r w:rsidRPr="00F12E67">
        <w:rPr>
          <w:rFonts w:asciiTheme="majorHAnsi" w:hAnsiTheme="majorHAnsi" w:cstheme="majorHAnsi"/>
        </w:rPr>
        <w:t>integrantes</w:t>
      </w:r>
      <w:r>
        <w:rPr>
          <w:rFonts w:asciiTheme="majorHAnsi" w:hAnsiTheme="majorHAnsi" w:cstheme="majorHAnsi"/>
        </w:rPr>
        <w:t xml:space="preserve"> de este Consejo de la Judicatura</w:t>
      </w:r>
      <w:r w:rsidRPr="00F12E67">
        <w:rPr>
          <w:rFonts w:asciiTheme="majorHAnsi" w:hAnsiTheme="majorHAnsi" w:cstheme="majorHAnsi"/>
        </w:rPr>
        <w:t xml:space="preserve">, </w:t>
      </w:r>
      <w:r>
        <w:rPr>
          <w:rFonts w:asciiTheme="majorHAnsi" w:hAnsiTheme="majorHAnsi" w:cstheme="majorHAnsi"/>
        </w:rPr>
        <w:t>seis</w:t>
      </w:r>
      <w:r w:rsidRPr="00F12E67">
        <w:rPr>
          <w:rFonts w:asciiTheme="majorHAnsi" w:hAnsiTheme="majorHAnsi" w:cstheme="majorHAnsi"/>
        </w:rPr>
        <w:t xml:space="preserve"> con derecho a voz y voto y dos con derecho sólo a voz, lo anterior, en términos de lo previsto en los Lineamientos de Adquisiciones, Arrendamientos, Servicios y Obra Pública del Consejo de la Judicatura del Estado de Tlaxcala vigentes. </w:t>
      </w:r>
      <w:r w:rsidRPr="00F12E67">
        <w:rPr>
          <w:rFonts w:asciiTheme="majorHAnsi" w:hAnsiTheme="majorHAnsi" w:cstheme="majorHAnsi"/>
          <w:b/>
        </w:rPr>
        <w:t xml:space="preserve">En uso de la palabra, el Magistrado Presidente dijo: </w:t>
      </w:r>
      <w:r w:rsidRPr="00F12E67">
        <w:rPr>
          <w:rFonts w:asciiTheme="majorHAnsi" w:hAnsiTheme="majorHAnsi" w:cstheme="majorHAnsi"/>
        </w:rPr>
        <w:t>una vez escuchado el informe de la Secretaria Ejecutiva</w:t>
      </w:r>
      <w:r>
        <w:rPr>
          <w:rFonts w:asciiTheme="majorHAnsi" w:hAnsiTheme="majorHAnsi" w:cstheme="majorHAnsi"/>
        </w:rPr>
        <w:t xml:space="preserve">, se tiene a la Dra. Mildred </w:t>
      </w:r>
      <w:proofErr w:type="spellStart"/>
      <w:r>
        <w:rPr>
          <w:rFonts w:asciiTheme="majorHAnsi" w:hAnsiTheme="majorHAnsi" w:cstheme="majorHAnsi"/>
        </w:rPr>
        <w:t>Murbartián</w:t>
      </w:r>
      <w:proofErr w:type="spellEnd"/>
      <w:r>
        <w:rPr>
          <w:rFonts w:asciiTheme="majorHAnsi" w:hAnsiTheme="majorHAnsi" w:cstheme="majorHAnsi"/>
        </w:rPr>
        <w:t xml:space="preserve"> Aguilar, incorporándose a la presente sesión, lo que se hace constar, para todos los efectos legales a que haya lugar. - - - - - - - - - - - - - - - </w:t>
      </w:r>
      <w:bookmarkStart w:id="5" w:name="_Hlk5886458"/>
      <w:bookmarkStart w:id="6" w:name="_Hlk6220290"/>
      <w:bookmarkEnd w:id="4"/>
    </w:p>
    <w:p w:rsidR="002D198A" w:rsidRPr="00F12E67" w:rsidRDefault="002D198A" w:rsidP="007679C9">
      <w:pPr>
        <w:spacing w:after="0" w:line="480" w:lineRule="auto"/>
        <w:ind w:left="30" w:firstLine="678"/>
        <w:jc w:val="both"/>
        <w:rPr>
          <w:rFonts w:asciiTheme="majorHAnsi" w:eastAsia="Batang" w:hAnsiTheme="majorHAnsi" w:cstheme="majorHAnsi"/>
          <w:i/>
        </w:rPr>
      </w:pPr>
      <w:r w:rsidRPr="00F12E67">
        <w:rPr>
          <w:rFonts w:asciiTheme="majorHAnsi" w:eastAsia="Batang" w:hAnsiTheme="majorHAnsi" w:cstheme="majorHAnsi"/>
          <w:b/>
        </w:rPr>
        <w:t>ACUERDO I</w:t>
      </w:r>
      <w:r w:rsidR="00F33799" w:rsidRPr="00F12E67">
        <w:rPr>
          <w:rFonts w:asciiTheme="majorHAnsi" w:eastAsia="Batang" w:hAnsiTheme="majorHAnsi" w:cstheme="majorHAnsi"/>
          <w:b/>
        </w:rPr>
        <w:t>II</w:t>
      </w:r>
      <w:r w:rsidRPr="00F12E67">
        <w:rPr>
          <w:rFonts w:asciiTheme="majorHAnsi" w:eastAsia="Batang" w:hAnsiTheme="majorHAnsi" w:cstheme="majorHAnsi"/>
          <w:b/>
        </w:rPr>
        <w:t>/</w:t>
      </w:r>
      <w:r w:rsidR="0009637D" w:rsidRPr="00F12E67">
        <w:rPr>
          <w:rFonts w:asciiTheme="majorHAnsi" w:eastAsia="Batang" w:hAnsiTheme="majorHAnsi" w:cstheme="majorHAnsi"/>
          <w:b/>
        </w:rPr>
        <w:t>22</w:t>
      </w:r>
      <w:r w:rsidRPr="00F12E67">
        <w:rPr>
          <w:rFonts w:asciiTheme="majorHAnsi" w:eastAsia="Batang" w:hAnsiTheme="majorHAnsi" w:cstheme="majorHAnsi"/>
          <w:b/>
        </w:rPr>
        <w:t xml:space="preserve">/2019.  Cuenta de la Secretaria Ejecutiva con el acta de informe de dictamen técnico y apertura de propuestas económicas, relacionada con el procedimiento de Licitación Pública Nacional PJET/LPN/009-2019, relativa a </w:t>
      </w:r>
      <w:r w:rsidRPr="00F12E67">
        <w:rPr>
          <w:rFonts w:ascii="Calibri Light" w:eastAsia="Batang" w:hAnsi="Calibri Light" w:cs="Calibri Light"/>
          <w:b/>
        </w:rPr>
        <w:t xml:space="preserve">la adquisición de uniformes para el personal que labora en las distintas áreas del Poder Judicial, en seguimiento al acuerdo IV/18/2019.- </w:t>
      </w:r>
      <w:bookmarkEnd w:id="5"/>
      <w:r w:rsidRPr="00F12E67">
        <w:rPr>
          <w:rFonts w:ascii="Calibri Light" w:eastAsia="Batang" w:hAnsi="Calibri Light" w:cs="Calibri Light"/>
          <w:b/>
        </w:rPr>
        <w:t xml:space="preserve">- - - - - - - - - </w:t>
      </w:r>
      <w:bookmarkStart w:id="7" w:name="_Hlk5886532"/>
      <w:r w:rsidRPr="00F12E67">
        <w:rPr>
          <w:rFonts w:asciiTheme="majorHAnsi" w:eastAsia="Batang" w:hAnsiTheme="majorHAnsi" w:cstheme="majorHAnsi"/>
          <w:i/>
        </w:rPr>
        <w:t>Dada cuenta por la Secretaria Ejecutiva</w:t>
      </w:r>
      <w:bookmarkEnd w:id="7"/>
      <w:r w:rsidRPr="00F12E67">
        <w:rPr>
          <w:rFonts w:asciiTheme="majorHAnsi" w:eastAsia="Batang" w:hAnsiTheme="majorHAnsi" w:cstheme="majorHAnsi"/>
          <w:i/>
        </w:rPr>
        <w:t xml:space="preserve"> con el acta de informe técnico y apertura de propuestas económicas, relacionada a la Licitación Pública PJET/LPN/009-2019,</w:t>
      </w:r>
      <w:r w:rsidRPr="00F12E67">
        <w:rPr>
          <w:rFonts w:asciiTheme="majorHAnsi" w:eastAsia="Batang" w:hAnsiTheme="majorHAnsi" w:cstheme="majorHAnsi"/>
          <w:b/>
          <w:i/>
        </w:rPr>
        <w:t xml:space="preserve"> </w:t>
      </w:r>
      <w:r w:rsidRPr="00F12E67">
        <w:rPr>
          <w:rFonts w:asciiTheme="majorHAnsi" w:eastAsia="Batang" w:hAnsiTheme="majorHAnsi" w:cstheme="majorHAnsi"/>
          <w:i/>
        </w:rPr>
        <w:t xml:space="preserve">relativa a </w:t>
      </w:r>
      <w:r w:rsidRPr="00F12E67">
        <w:rPr>
          <w:rFonts w:ascii="Calibri Light" w:eastAsia="Batang" w:hAnsi="Calibri Light" w:cs="Calibri Light"/>
          <w:i/>
        </w:rPr>
        <w:t>la adquisición de uniformes para el personal que labora en las distintas áreas del Poder Judicial, en seguimiento al acuerdo IV/18/2019</w:t>
      </w:r>
      <w:r w:rsidR="00C504C9" w:rsidRPr="00F12E67">
        <w:rPr>
          <w:rFonts w:ascii="Calibri Light" w:eastAsia="Batang" w:hAnsi="Calibri Light" w:cs="Calibri Light"/>
          <w:i/>
        </w:rPr>
        <w:t xml:space="preserve">, cuenta de la que se desprende </w:t>
      </w:r>
      <w:r w:rsidRPr="00F12E67">
        <w:rPr>
          <w:rFonts w:ascii="Calibri Light" w:eastAsia="Batang" w:hAnsi="Calibri Light" w:cs="Calibri Light"/>
          <w:i/>
        </w:rPr>
        <w:t>que fueron tres los participantes quienes adquirieron las bases: 1.- Ana María Hernández Narváez, 2.- Hugo Mendoza Salazar y</w:t>
      </w:r>
      <w:r w:rsidR="00C504C9" w:rsidRPr="00F12E67">
        <w:rPr>
          <w:rFonts w:ascii="Calibri Light" w:eastAsia="Batang" w:hAnsi="Calibri Light" w:cs="Calibri Light"/>
          <w:i/>
        </w:rPr>
        <w:t>,</w:t>
      </w:r>
      <w:r w:rsidRPr="00F12E67">
        <w:rPr>
          <w:rFonts w:ascii="Calibri Light" w:eastAsia="Batang" w:hAnsi="Calibri Light" w:cs="Calibri Light"/>
          <w:i/>
        </w:rPr>
        <w:t xml:space="preserve"> 3.- Anabella Espinoza Molina, de los cuales el licitante Hugo Mendoza Salazar</w:t>
      </w:r>
      <w:r w:rsidR="0018531E" w:rsidRPr="00F12E67">
        <w:rPr>
          <w:rFonts w:ascii="Calibri Light" w:eastAsia="Batang" w:hAnsi="Calibri Light" w:cs="Calibri Light"/>
          <w:i/>
        </w:rPr>
        <w:t>,</w:t>
      </w:r>
      <w:r w:rsidRPr="00F12E67">
        <w:rPr>
          <w:rFonts w:ascii="Calibri Light" w:eastAsia="Batang" w:hAnsi="Calibri Light" w:cs="Calibri Light"/>
          <w:i/>
        </w:rPr>
        <w:t xml:space="preserve"> incumplió con los requisitos establecidos para la presentación de la propuesta técnica, ya que no presentó la documentación solicitada en las bases de licitación </w:t>
      </w:r>
      <w:r w:rsidR="00C504C9" w:rsidRPr="00F12E67">
        <w:rPr>
          <w:rFonts w:ascii="Calibri Light" w:eastAsia="Batang" w:hAnsi="Calibri Light" w:cs="Calibri Light"/>
          <w:i/>
        </w:rPr>
        <w:t xml:space="preserve">precisadas </w:t>
      </w:r>
      <w:r w:rsidRPr="00F12E67">
        <w:rPr>
          <w:rFonts w:ascii="Calibri Light" w:eastAsia="Batang" w:hAnsi="Calibri Light" w:cs="Calibri Light"/>
          <w:i/>
        </w:rPr>
        <w:t>en el numeral 3.4, 3.8, 3.9 y 3.14, por lo que con fundamento en el artículo 31 fracción I</w:t>
      </w:r>
      <w:r w:rsidR="00C504C9" w:rsidRPr="00F12E67">
        <w:rPr>
          <w:rFonts w:ascii="Calibri Light" w:eastAsia="Batang" w:hAnsi="Calibri Light" w:cs="Calibri Light"/>
          <w:i/>
        </w:rPr>
        <w:t>,</w:t>
      </w:r>
      <w:r w:rsidRPr="00F12E67">
        <w:rPr>
          <w:rFonts w:ascii="Calibri Light" w:eastAsia="Batang" w:hAnsi="Calibri Light" w:cs="Calibri Light"/>
          <w:i/>
        </w:rPr>
        <w:t xml:space="preserve"> inciso a)</w:t>
      </w:r>
      <w:r w:rsidR="00C504C9" w:rsidRPr="00F12E67">
        <w:rPr>
          <w:rFonts w:ascii="Calibri Light" w:eastAsia="Batang" w:hAnsi="Calibri Light" w:cs="Calibri Light"/>
          <w:i/>
        </w:rPr>
        <w:t>,</w:t>
      </w:r>
      <w:r w:rsidRPr="00F12E67">
        <w:rPr>
          <w:rFonts w:ascii="Calibri Light" w:eastAsia="Batang" w:hAnsi="Calibri Light" w:cs="Calibri Light"/>
          <w:i/>
        </w:rPr>
        <w:t xml:space="preserve"> de la Ley de Adquisiciones, Arrendamientos y Servicios del Estado de Tlaxcala, así como los </w:t>
      </w:r>
      <w:r w:rsidR="00C504C9" w:rsidRPr="00F12E67">
        <w:rPr>
          <w:rFonts w:ascii="Calibri Light" w:eastAsia="Batang" w:hAnsi="Calibri Light" w:cs="Calibri Light"/>
          <w:i/>
        </w:rPr>
        <w:t>numerales</w:t>
      </w:r>
      <w:r w:rsidRPr="00F12E67">
        <w:rPr>
          <w:rFonts w:ascii="Calibri Light" w:eastAsia="Batang" w:hAnsi="Calibri Light" w:cs="Calibri Light"/>
          <w:i/>
        </w:rPr>
        <w:t xml:space="preserve"> 14.2,14.18 y 14.20 de las bases de la licitación en mención, se desech</w:t>
      </w:r>
      <w:r w:rsidR="00C504C9" w:rsidRPr="00F12E67">
        <w:rPr>
          <w:rFonts w:ascii="Calibri Light" w:eastAsia="Batang" w:hAnsi="Calibri Light" w:cs="Calibri Light"/>
          <w:i/>
        </w:rPr>
        <w:t>ó</w:t>
      </w:r>
      <w:r w:rsidRPr="00F12E67">
        <w:rPr>
          <w:rFonts w:ascii="Calibri Light" w:eastAsia="Batang" w:hAnsi="Calibri Light" w:cs="Calibri Light"/>
          <w:i/>
        </w:rPr>
        <w:t xml:space="preserve"> su propuesta </w:t>
      </w:r>
      <w:r w:rsidR="0018531E" w:rsidRPr="00F12E67">
        <w:rPr>
          <w:rFonts w:ascii="Calibri Light" w:eastAsia="Batang" w:hAnsi="Calibri Light" w:cs="Calibri Light"/>
          <w:i/>
        </w:rPr>
        <w:t xml:space="preserve">y </w:t>
      </w:r>
      <w:r w:rsidRPr="00F12E67">
        <w:rPr>
          <w:rFonts w:ascii="Calibri Light" w:eastAsia="Batang" w:hAnsi="Calibri Light" w:cs="Calibri Light"/>
          <w:i/>
        </w:rPr>
        <w:t>descalific</w:t>
      </w:r>
      <w:r w:rsidR="0018531E" w:rsidRPr="00F12E67">
        <w:rPr>
          <w:rFonts w:ascii="Calibri Light" w:eastAsia="Batang" w:hAnsi="Calibri Light" w:cs="Calibri Light"/>
          <w:i/>
        </w:rPr>
        <w:t>ó</w:t>
      </w:r>
      <w:r w:rsidRPr="00F12E67">
        <w:rPr>
          <w:rFonts w:ascii="Calibri Light" w:eastAsia="Batang" w:hAnsi="Calibri Light" w:cs="Calibri Light"/>
          <w:i/>
        </w:rPr>
        <w:t xml:space="preserve"> de la presente licitación. </w:t>
      </w:r>
    </w:p>
    <w:p w:rsidR="00E32249" w:rsidRPr="00F12E67" w:rsidRDefault="00E32249" w:rsidP="00F33799">
      <w:pPr>
        <w:spacing w:after="0" w:line="480" w:lineRule="auto"/>
        <w:jc w:val="both"/>
        <w:rPr>
          <w:rFonts w:asciiTheme="majorHAnsi" w:eastAsia="Batang" w:hAnsiTheme="majorHAnsi" w:cstheme="majorHAnsi"/>
          <w:i/>
        </w:rPr>
      </w:pPr>
      <w:r w:rsidRPr="00F12E67">
        <w:rPr>
          <w:rFonts w:ascii="Calibri Light" w:eastAsia="Batang" w:hAnsi="Calibri Light" w:cs="Calibri Light"/>
          <w:i/>
        </w:rPr>
        <w:t xml:space="preserve">Por lo anterior, toda vez que los participantes Ana María Hernández Narváez y Anabella Espinoza Molina, </w:t>
      </w:r>
      <w:r w:rsidR="0018531E" w:rsidRPr="00F12E67">
        <w:rPr>
          <w:rFonts w:asciiTheme="majorHAnsi" w:eastAsia="Batang" w:hAnsiTheme="majorHAnsi" w:cstheme="majorHAnsi"/>
          <w:i/>
        </w:rPr>
        <w:t>cumplieron con la propuesta técnica, la convocante</w:t>
      </w:r>
      <w:r w:rsidR="0018531E" w:rsidRPr="00F12E67">
        <w:rPr>
          <w:rFonts w:asciiTheme="majorHAnsi" w:hAnsiTheme="majorHAnsi" w:cstheme="majorHAnsi"/>
          <w:i/>
        </w:rPr>
        <w:t xml:space="preserve"> llevó a cabo la apertura de las propuestas económicas presentadas por dichos  participantes para el análisis cuantitativo y demás que resultara procedente,</w:t>
      </w:r>
      <w:r w:rsidRPr="00F12E67">
        <w:rPr>
          <w:rFonts w:asciiTheme="majorHAnsi" w:eastAsia="Batang" w:hAnsiTheme="majorHAnsi" w:cstheme="majorHAnsi"/>
          <w:i/>
        </w:rPr>
        <w:t xml:space="preserve"> </w:t>
      </w:r>
      <w:r w:rsidR="0018531E" w:rsidRPr="00F12E67">
        <w:rPr>
          <w:rFonts w:asciiTheme="majorHAnsi" w:eastAsia="Batang" w:hAnsiTheme="majorHAnsi" w:cstheme="majorHAnsi"/>
          <w:i/>
        </w:rPr>
        <w:t>análisis de las que se obtuvo a</w:t>
      </w:r>
      <w:r w:rsidRPr="00F12E67">
        <w:rPr>
          <w:rFonts w:asciiTheme="majorHAnsi" w:eastAsia="Batang" w:hAnsiTheme="majorHAnsi" w:cstheme="majorHAnsi"/>
          <w:i/>
        </w:rPr>
        <w:t>: Ana María Hernández Narváez,</w:t>
      </w:r>
      <w:r w:rsidR="00F33799" w:rsidRPr="00F12E67">
        <w:rPr>
          <w:rFonts w:asciiTheme="majorHAnsi" w:eastAsia="Batang" w:hAnsiTheme="majorHAnsi" w:cstheme="majorHAnsi"/>
          <w:i/>
        </w:rPr>
        <w:t xml:space="preserve"> </w:t>
      </w:r>
      <w:r w:rsidRPr="00F12E67">
        <w:rPr>
          <w:rFonts w:asciiTheme="majorHAnsi" w:eastAsia="Batang" w:hAnsiTheme="majorHAnsi" w:cstheme="majorHAnsi"/>
          <w:i/>
        </w:rPr>
        <w:t xml:space="preserve">con </w:t>
      </w:r>
      <w:r w:rsidR="0018531E" w:rsidRPr="00F12E67">
        <w:rPr>
          <w:rFonts w:asciiTheme="majorHAnsi" w:eastAsia="Batang" w:hAnsiTheme="majorHAnsi" w:cstheme="majorHAnsi"/>
          <w:i/>
        </w:rPr>
        <w:t xml:space="preserve">la </w:t>
      </w:r>
      <w:r w:rsidR="0018531E" w:rsidRPr="00F12E67">
        <w:rPr>
          <w:rFonts w:asciiTheme="majorHAnsi" w:eastAsia="Batang" w:hAnsiTheme="majorHAnsi" w:cstheme="majorHAnsi"/>
          <w:i/>
        </w:rPr>
        <w:lastRenderedPageBreak/>
        <w:t>propuesta de un</w:t>
      </w:r>
      <w:r w:rsidRPr="00F12E67">
        <w:rPr>
          <w:rFonts w:asciiTheme="majorHAnsi" w:eastAsia="Batang" w:hAnsiTheme="majorHAnsi" w:cstheme="majorHAnsi"/>
          <w:i/>
        </w:rPr>
        <w:t xml:space="preserve"> importe anual con I.V.A. de </w:t>
      </w:r>
      <w:r w:rsidR="00F33799" w:rsidRPr="00F12E67">
        <w:rPr>
          <w:rFonts w:asciiTheme="majorHAnsi" w:eastAsia="Batang" w:hAnsiTheme="majorHAnsi" w:cstheme="majorHAnsi"/>
          <w:i/>
        </w:rPr>
        <w:t>$1,161,995.18 (Un millón ciento sesenta y un mil novecientos noventa y cinco pesos 18/100 M.N);</w:t>
      </w:r>
      <w:r w:rsidR="0018531E" w:rsidRPr="00F12E67">
        <w:rPr>
          <w:rFonts w:asciiTheme="majorHAnsi" w:eastAsia="Batang" w:hAnsiTheme="majorHAnsi" w:cstheme="majorHAnsi"/>
          <w:i/>
        </w:rPr>
        <w:t xml:space="preserve"> y a,</w:t>
      </w:r>
      <w:r w:rsidR="00F33799" w:rsidRPr="00F12E67">
        <w:rPr>
          <w:rFonts w:asciiTheme="majorHAnsi" w:eastAsia="Batang" w:hAnsiTheme="majorHAnsi" w:cstheme="majorHAnsi"/>
          <w:i/>
        </w:rPr>
        <w:t xml:space="preserve"> Anabella Espinoza Molina, con un importe anual con I.V.A $1,288,676.02 (Un millón doscientos ochenta y ocho mil seiscientos setenta y seis pesos 02/100 M.N)</w:t>
      </w:r>
      <w:r w:rsidR="0018531E" w:rsidRPr="00F12E67">
        <w:rPr>
          <w:rFonts w:asciiTheme="majorHAnsi" w:eastAsia="Batang" w:hAnsiTheme="majorHAnsi" w:cstheme="majorHAnsi"/>
          <w:i/>
        </w:rPr>
        <w:t>,</w:t>
      </w:r>
      <w:r w:rsidR="00F33799" w:rsidRPr="00F12E67">
        <w:rPr>
          <w:rFonts w:asciiTheme="majorHAnsi" w:eastAsia="Batang" w:hAnsiTheme="majorHAnsi" w:cstheme="majorHAnsi"/>
          <w:i/>
        </w:rPr>
        <w:t xml:space="preserve"> </w:t>
      </w:r>
      <w:r w:rsidRPr="00F12E67">
        <w:rPr>
          <w:rFonts w:asciiTheme="majorHAnsi" w:eastAsia="Yu Gothic Light" w:hAnsiTheme="majorHAnsi" w:cstheme="majorHAnsi"/>
          <w:i/>
        </w:rPr>
        <w:t>p</w:t>
      </w:r>
      <w:r w:rsidRPr="00F12E67">
        <w:rPr>
          <w:rFonts w:asciiTheme="majorHAnsi" w:hAnsiTheme="majorHAnsi" w:cstheme="majorHAnsi"/>
          <w:i/>
        </w:rPr>
        <w:t xml:space="preserve">revio análisis a </w:t>
      </w:r>
      <w:r w:rsidR="0018531E" w:rsidRPr="00F12E67">
        <w:rPr>
          <w:rFonts w:asciiTheme="majorHAnsi" w:hAnsiTheme="majorHAnsi" w:cstheme="majorHAnsi"/>
          <w:i/>
        </w:rPr>
        <w:t>éstas</w:t>
      </w:r>
      <w:r w:rsidRPr="00F12E67">
        <w:rPr>
          <w:rFonts w:asciiTheme="majorHAnsi" w:hAnsiTheme="majorHAnsi" w:cstheme="majorHAnsi"/>
          <w:i/>
        </w:rPr>
        <w:t>, con fundamento en el artículo 61 de la Ley Orgánica del Poder Judicial del Estado, 9 fracciones XV y XVII del Reglamento del Consejo de la Judicatura del Estado y 33 segundo párrafo de la Ley de Adquisiciones, Arrendamientos y Servicios del Estado de Tlaxcala, se determina emitir el fallo a favor d</w:t>
      </w:r>
      <w:r w:rsidR="00CE7CD3" w:rsidRPr="00F12E67">
        <w:rPr>
          <w:rFonts w:asciiTheme="majorHAnsi" w:hAnsiTheme="majorHAnsi" w:cstheme="majorHAnsi"/>
          <w:i/>
        </w:rPr>
        <w:t>e la</w:t>
      </w:r>
      <w:r w:rsidRPr="00F12E67">
        <w:rPr>
          <w:rFonts w:asciiTheme="majorHAnsi" w:hAnsiTheme="majorHAnsi" w:cstheme="majorHAnsi"/>
          <w:i/>
        </w:rPr>
        <w:t xml:space="preserve"> licitante</w:t>
      </w:r>
      <w:r w:rsidR="00CE7CD3" w:rsidRPr="00F12E67">
        <w:rPr>
          <w:rFonts w:asciiTheme="majorHAnsi" w:hAnsiTheme="majorHAnsi" w:cstheme="majorHAnsi"/>
          <w:i/>
        </w:rPr>
        <w:t xml:space="preserve"> </w:t>
      </w:r>
      <w:r w:rsidR="00CE7CD3" w:rsidRPr="00F12E67">
        <w:rPr>
          <w:rFonts w:asciiTheme="majorHAnsi" w:eastAsia="Batang" w:hAnsiTheme="majorHAnsi" w:cstheme="majorHAnsi"/>
          <w:i/>
        </w:rPr>
        <w:t>Ana María Hernández Narváez</w:t>
      </w:r>
      <w:r w:rsidR="00CE7CD3" w:rsidRPr="00F12E67">
        <w:rPr>
          <w:rFonts w:asciiTheme="majorHAnsi" w:eastAsia="Yu Gothic Light" w:hAnsiTheme="majorHAnsi" w:cstheme="majorHAnsi"/>
          <w:i/>
        </w:rPr>
        <w:t xml:space="preserve">, </w:t>
      </w:r>
      <w:r w:rsidRPr="00F12E67">
        <w:rPr>
          <w:rFonts w:asciiTheme="majorHAnsi" w:hAnsiTheme="majorHAnsi" w:cstheme="majorHAnsi"/>
          <w:i/>
        </w:rPr>
        <w:t xml:space="preserve">que resulta ser la </w:t>
      </w:r>
      <w:r w:rsidR="0018531E" w:rsidRPr="00F12E67">
        <w:rPr>
          <w:rFonts w:asciiTheme="majorHAnsi" w:hAnsiTheme="majorHAnsi" w:cstheme="majorHAnsi"/>
          <w:i/>
        </w:rPr>
        <w:t xml:space="preserve">más baja, además de </w:t>
      </w:r>
      <w:r w:rsidRPr="00F12E67">
        <w:rPr>
          <w:rFonts w:asciiTheme="majorHAnsi" w:hAnsiTheme="majorHAnsi" w:cstheme="majorHAnsi"/>
          <w:i/>
        </w:rPr>
        <w:t>re</w:t>
      </w:r>
      <w:r w:rsidR="0018531E" w:rsidRPr="00F12E67">
        <w:rPr>
          <w:rFonts w:asciiTheme="majorHAnsi" w:hAnsiTheme="majorHAnsi" w:cstheme="majorHAnsi"/>
          <w:i/>
        </w:rPr>
        <w:t xml:space="preserve">unir </w:t>
      </w:r>
      <w:r w:rsidRPr="00F12E67">
        <w:rPr>
          <w:rFonts w:asciiTheme="majorHAnsi" w:hAnsiTheme="majorHAnsi" w:cstheme="majorHAnsi"/>
          <w:i/>
        </w:rPr>
        <w:t>los requisitos técnicos, legales y económicos</w:t>
      </w:r>
      <w:r w:rsidR="0018531E" w:rsidRPr="00F12E67">
        <w:rPr>
          <w:rFonts w:asciiTheme="majorHAnsi" w:hAnsiTheme="majorHAnsi" w:cstheme="majorHAnsi"/>
          <w:i/>
        </w:rPr>
        <w:t xml:space="preserve"> que </w:t>
      </w:r>
      <w:r w:rsidRPr="00F12E67">
        <w:rPr>
          <w:rFonts w:asciiTheme="majorHAnsi" w:hAnsiTheme="majorHAnsi" w:cstheme="majorHAnsi"/>
          <w:i/>
        </w:rPr>
        <w:t>garantiza</w:t>
      </w:r>
      <w:r w:rsidR="0018531E" w:rsidRPr="00F12E67">
        <w:rPr>
          <w:rFonts w:asciiTheme="majorHAnsi" w:hAnsiTheme="majorHAnsi" w:cstheme="majorHAnsi"/>
          <w:i/>
        </w:rPr>
        <w:t>n</w:t>
      </w:r>
      <w:r w:rsidRPr="00F12E67">
        <w:rPr>
          <w:rFonts w:asciiTheme="majorHAnsi" w:hAnsiTheme="majorHAnsi" w:cstheme="majorHAnsi"/>
          <w:i/>
        </w:rPr>
        <w:t xml:space="preserve"> el cumplimiento de las obligaciones que </w:t>
      </w:r>
      <w:r w:rsidR="0018531E" w:rsidRPr="00F12E67">
        <w:rPr>
          <w:rFonts w:asciiTheme="majorHAnsi" w:hAnsiTheme="majorHAnsi" w:cstheme="majorHAnsi"/>
          <w:i/>
        </w:rPr>
        <w:t xml:space="preserve">se </w:t>
      </w:r>
      <w:r w:rsidRPr="00F12E67">
        <w:rPr>
          <w:rFonts w:asciiTheme="majorHAnsi" w:hAnsiTheme="majorHAnsi" w:cstheme="majorHAnsi"/>
          <w:i/>
        </w:rPr>
        <w:t>adquiera</w:t>
      </w:r>
      <w:r w:rsidR="0018531E" w:rsidRPr="00F12E67">
        <w:rPr>
          <w:rFonts w:asciiTheme="majorHAnsi" w:hAnsiTheme="majorHAnsi" w:cstheme="majorHAnsi"/>
          <w:i/>
        </w:rPr>
        <w:t>n</w:t>
      </w:r>
      <w:r w:rsidRPr="00F12E67">
        <w:rPr>
          <w:rFonts w:asciiTheme="majorHAnsi" w:hAnsiTheme="majorHAnsi" w:cstheme="majorHAnsi"/>
          <w:i/>
        </w:rPr>
        <w:t xml:space="preserve"> en el instrumento jurídico que posteriormente </w:t>
      </w:r>
      <w:r w:rsidR="0018531E" w:rsidRPr="00F12E67">
        <w:rPr>
          <w:rFonts w:asciiTheme="majorHAnsi" w:hAnsiTheme="majorHAnsi" w:cstheme="majorHAnsi"/>
          <w:i/>
        </w:rPr>
        <w:t xml:space="preserve">se </w:t>
      </w:r>
      <w:r w:rsidRPr="00F12E67">
        <w:rPr>
          <w:rFonts w:asciiTheme="majorHAnsi" w:hAnsiTheme="majorHAnsi" w:cstheme="majorHAnsi"/>
          <w:i/>
        </w:rPr>
        <w:t>formalice con sustento en las bases y junta de aclaraciones</w:t>
      </w:r>
      <w:r w:rsidR="0018531E" w:rsidRPr="00F12E67">
        <w:rPr>
          <w:rFonts w:asciiTheme="majorHAnsi" w:hAnsiTheme="majorHAnsi" w:cstheme="majorHAnsi"/>
          <w:i/>
        </w:rPr>
        <w:t xml:space="preserve">; por tanto, se </w:t>
      </w:r>
      <w:r w:rsidRPr="00F12E67">
        <w:rPr>
          <w:rFonts w:asciiTheme="majorHAnsi" w:eastAsia="Batang" w:hAnsiTheme="majorHAnsi" w:cstheme="majorHAnsi"/>
          <w:i/>
        </w:rPr>
        <w:t xml:space="preserve">instruye para tal efecto a la Subdirectora de Recursos Humanos y Materiales de la Secretaría Ejecutiva de este Consejo en coordinación en lo que corresponda con la Tesorera del Poder Judicial del Estado, quedando enterados la Tesorera y el Contralor del Poder Judicial del Estado, para los efectos legales correspondientes. </w:t>
      </w:r>
      <w:r w:rsidR="003A60D6" w:rsidRPr="00F12E67">
        <w:rPr>
          <w:rFonts w:asciiTheme="majorHAnsi" w:eastAsia="Batang" w:hAnsiTheme="majorHAnsi" w:cstheme="majorHAnsi"/>
          <w:i/>
        </w:rPr>
        <w:t>Comuníquese formalmente</w:t>
      </w:r>
      <w:r w:rsidRPr="00F12E67">
        <w:rPr>
          <w:rFonts w:asciiTheme="majorHAnsi" w:eastAsia="Batang" w:hAnsiTheme="majorHAnsi" w:cstheme="majorHAnsi"/>
          <w:i/>
        </w:rPr>
        <w:t xml:space="preserve"> este acuerdo a la Subdirectora de Recursos Humanos y Materiales de la Secretaría Ejecutiva para los efectos a que haya lugar.</w:t>
      </w:r>
      <w:r w:rsidRPr="00F12E67">
        <w:rPr>
          <w:rFonts w:asciiTheme="majorHAnsi" w:eastAsia="Batang" w:hAnsiTheme="majorHAnsi" w:cstheme="majorHAnsi"/>
        </w:rPr>
        <w:t xml:space="preserve"> </w:t>
      </w:r>
      <w:r w:rsidRPr="00F12E67">
        <w:rPr>
          <w:rFonts w:asciiTheme="majorHAnsi" w:hAnsiTheme="majorHAnsi" w:cstheme="majorHAnsi"/>
          <w:i/>
        </w:rPr>
        <w:t xml:space="preserve"> </w:t>
      </w:r>
      <w:bookmarkEnd w:id="6"/>
      <w:r w:rsidRPr="00F12E67">
        <w:rPr>
          <w:rFonts w:asciiTheme="majorHAnsi" w:hAnsiTheme="majorHAnsi" w:cstheme="majorHAnsi"/>
          <w:b/>
          <w:u w:val="single"/>
        </w:rPr>
        <w:t xml:space="preserve">APROBADO POR </w:t>
      </w:r>
      <w:r w:rsidR="005B346A" w:rsidRPr="00F12E67">
        <w:rPr>
          <w:rFonts w:asciiTheme="majorHAnsi" w:hAnsiTheme="majorHAnsi" w:cstheme="majorHAnsi"/>
          <w:b/>
          <w:u w:val="single"/>
        </w:rPr>
        <w:t xml:space="preserve">UNANIMIDAD </w:t>
      </w:r>
      <w:r w:rsidRPr="00F12E67">
        <w:rPr>
          <w:rFonts w:asciiTheme="majorHAnsi" w:hAnsiTheme="majorHAnsi" w:cstheme="majorHAnsi"/>
          <w:b/>
          <w:u w:val="single"/>
        </w:rPr>
        <w:t>DE VOTOS</w:t>
      </w:r>
      <w:r w:rsidRPr="00F12E67">
        <w:rPr>
          <w:rFonts w:asciiTheme="majorHAnsi" w:hAnsiTheme="majorHAnsi" w:cstheme="majorHAnsi"/>
          <w:i/>
        </w:rPr>
        <w:t xml:space="preserve">. </w:t>
      </w:r>
      <w:r w:rsidR="005B346A" w:rsidRPr="00F12E67">
        <w:rPr>
          <w:rFonts w:asciiTheme="majorHAnsi" w:hAnsiTheme="majorHAnsi" w:cstheme="majorHAnsi"/>
          <w:i/>
        </w:rPr>
        <w:t>- - - - - - - - - -  - - - - - - - - - - - - - - - - - - - - - - - - - - - - - - - - - - - - - - - - - - - -</w:t>
      </w:r>
    </w:p>
    <w:p w:rsidR="00E32249" w:rsidRPr="00F12E67" w:rsidRDefault="00F33799" w:rsidP="003A60D6">
      <w:pPr>
        <w:spacing w:after="0" w:line="480" w:lineRule="auto"/>
        <w:ind w:firstLine="708"/>
        <w:jc w:val="both"/>
        <w:rPr>
          <w:rFonts w:asciiTheme="majorHAnsi" w:eastAsia="Batang" w:hAnsiTheme="majorHAnsi" w:cstheme="majorHAnsi"/>
          <w:b/>
        </w:rPr>
      </w:pPr>
      <w:r w:rsidRPr="00F12E67">
        <w:rPr>
          <w:rFonts w:asciiTheme="majorHAnsi" w:eastAsia="Batang" w:hAnsiTheme="majorHAnsi" w:cstheme="majorHAnsi"/>
          <w:b/>
        </w:rPr>
        <w:t>ACUERDO I</w:t>
      </w:r>
      <w:r w:rsidR="003A60D6" w:rsidRPr="00F12E67">
        <w:rPr>
          <w:rFonts w:asciiTheme="majorHAnsi" w:eastAsia="Batang" w:hAnsiTheme="majorHAnsi" w:cstheme="majorHAnsi"/>
          <w:b/>
        </w:rPr>
        <w:t>V</w:t>
      </w:r>
      <w:r w:rsidR="0018531E" w:rsidRPr="00F12E67">
        <w:rPr>
          <w:rFonts w:asciiTheme="majorHAnsi" w:eastAsia="Batang" w:hAnsiTheme="majorHAnsi" w:cstheme="majorHAnsi"/>
          <w:b/>
        </w:rPr>
        <w:t>/22</w:t>
      </w:r>
      <w:r w:rsidRPr="00F12E67">
        <w:rPr>
          <w:rFonts w:asciiTheme="majorHAnsi" w:eastAsia="Batang" w:hAnsiTheme="majorHAnsi" w:cstheme="majorHAnsi"/>
          <w:b/>
        </w:rPr>
        <w:t xml:space="preserve">/2019.  Cuenta de la Secretaria Ejecutiva con el proyecto de </w:t>
      </w:r>
      <w:r w:rsidR="00CE732E" w:rsidRPr="00F12E67">
        <w:rPr>
          <w:rFonts w:asciiTheme="majorHAnsi" w:eastAsia="Batang" w:hAnsiTheme="majorHAnsi" w:cstheme="majorHAnsi"/>
          <w:b/>
        </w:rPr>
        <w:t>P</w:t>
      </w:r>
      <w:r w:rsidRPr="00F12E67">
        <w:rPr>
          <w:rFonts w:asciiTheme="majorHAnsi" w:eastAsia="Batang" w:hAnsiTheme="majorHAnsi" w:cstheme="majorHAnsi"/>
          <w:b/>
        </w:rPr>
        <w:t xml:space="preserve">rograma </w:t>
      </w:r>
      <w:r w:rsidR="00CE732E" w:rsidRPr="00F12E67">
        <w:rPr>
          <w:rFonts w:asciiTheme="majorHAnsi" w:eastAsia="Batang" w:hAnsiTheme="majorHAnsi" w:cstheme="majorHAnsi"/>
          <w:b/>
        </w:rPr>
        <w:t>A</w:t>
      </w:r>
      <w:r w:rsidRPr="00F12E67">
        <w:rPr>
          <w:rFonts w:asciiTheme="majorHAnsi" w:eastAsia="Batang" w:hAnsiTheme="majorHAnsi" w:cstheme="majorHAnsi"/>
          <w:b/>
        </w:rPr>
        <w:t xml:space="preserve">nual de </w:t>
      </w:r>
      <w:r w:rsidR="00CE732E" w:rsidRPr="00F12E67">
        <w:rPr>
          <w:rFonts w:asciiTheme="majorHAnsi" w:eastAsia="Batang" w:hAnsiTheme="majorHAnsi" w:cstheme="majorHAnsi"/>
          <w:b/>
        </w:rPr>
        <w:t>A</w:t>
      </w:r>
      <w:r w:rsidRPr="00F12E67">
        <w:rPr>
          <w:rFonts w:asciiTheme="majorHAnsi" w:eastAsia="Batang" w:hAnsiTheme="majorHAnsi" w:cstheme="majorHAnsi"/>
          <w:b/>
        </w:rPr>
        <w:t>dquisiciones</w:t>
      </w:r>
      <w:r w:rsidR="007A60DC" w:rsidRPr="00F12E67">
        <w:rPr>
          <w:rFonts w:asciiTheme="majorHAnsi" w:eastAsia="Batang" w:hAnsiTheme="majorHAnsi" w:cstheme="majorHAnsi"/>
          <w:b/>
        </w:rPr>
        <w:t>, para el ejercicio fiscal 2019,</w:t>
      </w:r>
      <w:r w:rsidRPr="00F12E67">
        <w:rPr>
          <w:rFonts w:asciiTheme="majorHAnsi" w:eastAsia="Batang" w:hAnsiTheme="majorHAnsi" w:cstheme="majorHAnsi"/>
          <w:b/>
        </w:rPr>
        <w:t xml:space="preserve"> para consideración y aprobación del consejo. </w:t>
      </w:r>
      <w:r w:rsidR="003A60D6" w:rsidRPr="00F12E67">
        <w:rPr>
          <w:rFonts w:asciiTheme="majorHAnsi" w:eastAsia="Batang" w:hAnsiTheme="majorHAnsi" w:cstheme="majorHAnsi"/>
          <w:b/>
        </w:rPr>
        <w:t xml:space="preserve">- - - - - </w:t>
      </w:r>
      <w:r w:rsidR="007A60DC" w:rsidRPr="00F12E67">
        <w:rPr>
          <w:rFonts w:asciiTheme="majorHAnsi" w:eastAsia="Batang" w:hAnsiTheme="majorHAnsi" w:cstheme="majorHAnsi"/>
          <w:b/>
        </w:rPr>
        <w:t xml:space="preserve"> </w:t>
      </w:r>
      <w:r w:rsidR="003A60D6" w:rsidRPr="00F12E67">
        <w:rPr>
          <w:rFonts w:asciiTheme="majorHAnsi" w:eastAsia="Batang" w:hAnsiTheme="majorHAnsi" w:cstheme="majorHAnsi"/>
          <w:b/>
        </w:rPr>
        <w:t xml:space="preserve">  </w:t>
      </w:r>
    </w:p>
    <w:p w:rsidR="00F33799" w:rsidRPr="00F12E67" w:rsidRDefault="00F33799" w:rsidP="00F33799">
      <w:pPr>
        <w:spacing w:after="0" w:line="480" w:lineRule="auto"/>
        <w:jc w:val="both"/>
        <w:rPr>
          <w:rFonts w:ascii="Calibri Light" w:eastAsia="Batang" w:hAnsi="Calibri Light" w:cs="Calibri Light"/>
          <w:b/>
          <w:u w:val="single"/>
        </w:rPr>
      </w:pPr>
      <w:r w:rsidRPr="00F12E67">
        <w:rPr>
          <w:rFonts w:asciiTheme="majorHAnsi" w:eastAsia="Batang" w:hAnsiTheme="majorHAnsi" w:cstheme="majorHAnsi"/>
          <w:i/>
        </w:rPr>
        <w:t>Dada cuenta por la Secretaria Ejecutiva</w:t>
      </w:r>
      <w:r w:rsidR="003A60D6" w:rsidRPr="00F12E67">
        <w:rPr>
          <w:rFonts w:asciiTheme="majorHAnsi" w:eastAsia="Batang" w:hAnsiTheme="majorHAnsi" w:cstheme="majorHAnsi"/>
          <w:i/>
        </w:rPr>
        <w:t xml:space="preserve"> con el proyecto del Programa Anual de Adquisiciones</w:t>
      </w:r>
      <w:r w:rsidR="003A60D6" w:rsidRPr="00F12E67">
        <w:rPr>
          <w:rFonts w:ascii="Calibri Light" w:eastAsia="Batang" w:hAnsi="Calibri Light" w:cs="Calibri Light"/>
          <w:i/>
        </w:rPr>
        <w:t xml:space="preserve"> para el ejercicio fiscal 2019,</w:t>
      </w:r>
      <w:r w:rsidR="003A60D6" w:rsidRPr="00F12E67">
        <w:rPr>
          <w:rFonts w:asciiTheme="majorHAnsi" w:eastAsia="Batang" w:hAnsiTheme="majorHAnsi" w:cstheme="majorHAnsi"/>
          <w:i/>
        </w:rPr>
        <w:t xml:space="preserve"> </w:t>
      </w:r>
      <w:r w:rsidR="00287685" w:rsidRPr="00F12E67">
        <w:rPr>
          <w:rFonts w:asciiTheme="majorHAnsi" w:eastAsia="Batang" w:hAnsiTheme="majorHAnsi" w:cstheme="majorHAnsi"/>
          <w:i/>
        </w:rPr>
        <w:t>previo análisis a éste, con fundamento en lo que establece</w:t>
      </w:r>
      <w:r w:rsidR="00297216" w:rsidRPr="00F12E67">
        <w:rPr>
          <w:rFonts w:asciiTheme="majorHAnsi" w:eastAsia="Batang" w:hAnsiTheme="majorHAnsi" w:cstheme="majorHAnsi"/>
          <w:i/>
        </w:rPr>
        <w:t xml:space="preserve">n los artículos </w:t>
      </w:r>
      <w:r w:rsidR="007A60DC" w:rsidRPr="00F12E67">
        <w:rPr>
          <w:rFonts w:asciiTheme="majorHAnsi" w:eastAsia="Batang" w:hAnsiTheme="majorHAnsi" w:cstheme="majorHAnsi"/>
          <w:i/>
        </w:rPr>
        <w:t>61 y 68 fracción XIX de la Ley Orgánica del Poder Judicial del Estado,  16, 17, 18, 19 y 20 de la Ley de Adquisiciones, Arrendamientos y Servicios del Estado de Tlaxcala y, 9 fracciones XV y XVII del Reglamento del Consejo de la Judicatura del Estado, se determina aprobar el proyecto de Programa Anual de Adquisiciones</w:t>
      </w:r>
      <w:r w:rsidR="00FB2386" w:rsidRPr="00F12E67">
        <w:rPr>
          <w:rFonts w:asciiTheme="majorHAnsi" w:eastAsia="Batang" w:hAnsiTheme="majorHAnsi" w:cstheme="majorHAnsi"/>
          <w:i/>
        </w:rPr>
        <w:t xml:space="preserve"> del Poder Judicial</w:t>
      </w:r>
      <w:r w:rsidR="007A60DC" w:rsidRPr="00F12E67">
        <w:rPr>
          <w:rFonts w:asciiTheme="majorHAnsi" w:eastAsia="Batang" w:hAnsiTheme="majorHAnsi" w:cstheme="majorHAnsi"/>
          <w:i/>
        </w:rPr>
        <w:t>, para el ejercicio fiscal 2019 en sus términos, quedando enterados la Tesorera y el Contralor del Poder Judicial del Estado, a quienes</w:t>
      </w:r>
      <w:r w:rsidR="007A49A1" w:rsidRPr="00F12E67">
        <w:rPr>
          <w:rFonts w:asciiTheme="majorHAnsi" w:eastAsia="Batang" w:hAnsiTheme="majorHAnsi" w:cstheme="majorHAnsi"/>
          <w:i/>
        </w:rPr>
        <w:t>,</w:t>
      </w:r>
      <w:r w:rsidR="007A60DC" w:rsidRPr="00F12E67">
        <w:rPr>
          <w:rFonts w:asciiTheme="majorHAnsi" w:eastAsia="Batang" w:hAnsiTheme="majorHAnsi" w:cstheme="majorHAnsi"/>
          <w:i/>
        </w:rPr>
        <w:t xml:space="preserve"> para efectos legales a que haya lugar, deberá remitírseles </w:t>
      </w:r>
      <w:r w:rsidR="007A49A1" w:rsidRPr="00F12E67">
        <w:rPr>
          <w:rFonts w:asciiTheme="majorHAnsi" w:eastAsia="Batang" w:hAnsiTheme="majorHAnsi" w:cstheme="majorHAnsi"/>
          <w:i/>
        </w:rPr>
        <w:t xml:space="preserve">en copia certificada </w:t>
      </w:r>
      <w:r w:rsidR="00FB2386" w:rsidRPr="00F12E67">
        <w:rPr>
          <w:rFonts w:asciiTheme="majorHAnsi" w:eastAsia="Batang" w:hAnsiTheme="majorHAnsi" w:cstheme="majorHAnsi"/>
          <w:i/>
        </w:rPr>
        <w:t>de manera oficial. Comuníquese esta determinación a la Subdirectora de Recursos Humanos y Materiales de la Secretaría Ejecutiva, para los efectos legales correspondientes</w:t>
      </w:r>
      <w:r w:rsidR="007A49A1" w:rsidRPr="00F12E67">
        <w:rPr>
          <w:rFonts w:asciiTheme="majorHAnsi" w:eastAsia="Batang" w:hAnsiTheme="majorHAnsi" w:cstheme="majorHAnsi"/>
          <w:i/>
        </w:rPr>
        <w:t xml:space="preserve">. </w:t>
      </w:r>
      <w:r w:rsidR="007A49A1" w:rsidRPr="00F12E67">
        <w:rPr>
          <w:rFonts w:asciiTheme="majorHAnsi" w:eastAsia="Batang" w:hAnsiTheme="majorHAnsi" w:cstheme="majorHAnsi"/>
          <w:b/>
          <w:u w:val="single"/>
        </w:rPr>
        <w:t>A</w:t>
      </w:r>
      <w:r w:rsidR="003206D6" w:rsidRPr="00F12E67">
        <w:rPr>
          <w:rFonts w:asciiTheme="majorHAnsi" w:eastAsia="Batang" w:hAnsiTheme="majorHAnsi" w:cstheme="majorHAnsi"/>
          <w:b/>
          <w:u w:val="single"/>
        </w:rPr>
        <w:t>R</w:t>
      </w:r>
      <w:r w:rsidR="007A49A1" w:rsidRPr="00F12E67">
        <w:rPr>
          <w:rFonts w:asciiTheme="majorHAnsi" w:eastAsia="Batang" w:hAnsiTheme="majorHAnsi" w:cstheme="majorHAnsi"/>
          <w:b/>
          <w:u w:val="single"/>
        </w:rPr>
        <w:t xml:space="preserve">OBADO POR </w:t>
      </w:r>
      <w:r w:rsidR="005B346A" w:rsidRPr="00F12E67">
        <w:rPr>
          <w:rFonts w:asciiTheme="majorHAnsi" w:eastAsia="Batang" w:hAnsiTheme="majorHAnsi" w:cstheme="majorHAnsi"/>
          <w:b/>
          <w:u w:val="single"/>
        </w:rPr>
        <w:t xml:space="preserve">UNANIMIDAD </w:t>
      </w:r>
      <w:r w:rsidR="007A49A1" w:rsidRPr="00F12E67">
        <w:rPr>
          <w:rFonts w:asciiTheme="majorHAnsi" w:eastAsia="Batang" w:hAnsiTheme="majorHAnsi" w:cstheme="majorHAnsi"/>
          <w:b/>
          <w:u w:val="single"/>
        </w:rPr>
        <w:t xml:space="preserve">DE </w:t>
      </w:r>
      <w:r w:rsidR="00B56ACB" w:rsidRPr="00F12E67">
        <w:rPr>
          <w:rFonts w:asciiTheme="majorHAnsi" w:eastAsia="Batang" w:hAnsiTheme="majorHAnsi" w:cstheme="majorHAnsi"/>
          <w:b/>
          <w:u w:val="single"/>
        </w:rPr>
        <w:t>VOTOS.</w:t>
      </w:r>
      <w:r w:rsidR="005B346A" w:rsidRPr="00F12E67">
        <w:rPr>
          <w:rFonts w:asciiTheme="majorHAnsi" w:eastAsia="Batang" w:hAnsiTheme="majorHAnsi" w:cstheme="majorHAnsi"/>
          <w:b/>
          <w:u w:val="single"/>
        </w:rPr>
        <w:t xml:space="preserve">  </w:t>
      </w:r>
      <w:r w:rsidR="005B346A" w:rsidRPr="00F12E67">
        <w:rPr>
          <w:rFonts w:asciiTheme="majorHAnsi" w:eastAsia="Batang" w:hAnsiTheme="majorHAnsi" w:cstheme="majorHAnsi"/>
          <w:b/>
        </w:rPr>
        <w:t xml:space="preserve">- - - - - - - - - - - - - - - </w:t>
      </w:r>
      <w:r w:rsidR="00FB2386" w:rsidRPr="00F12E67">
        <w:rPr>
          <w:rFonts w:asciiTheme="majorHAnsi" w:eastAsia="Batang" w:hAnsiTheme="majorHAnsi" w:cstheme="majorHAnsi"/>
          <w:b/>
          <w:u w:val="single"/>
        </w:rPr>
        <w:t xml:space="preserve"> </w:t>
      </w:r>
    </w:p>
    <w:p w:rsidR="0038698F" w:rsidRPr="00F12E67" w:rsidRDefault="00535AD6" w:rsidP="00C32862">
      <w:pPr>
        <w:spacing w:line="480" w:lineRule="auto"/>
        <w:ind w:firstLine="708"/>
        <w:jc w:val="both"/>
        <w:rPr>
          <w:rFonts w:asciiTheme="majorHAnsi" w:hAnsiTheme="majorHAnsi" w:cstheme="majorHAnsi"/>
        </w:rPr>
      </w:pPr>
      <w:r w:rsidRPr="00F12E67">
        <w:rPr>
          <w:rFonts w:asciiTheme="majorHAnsi" w:hAnsiTheme="majorHAnsi" w:cstheme="majorHAnsi"/>
        </w:rPr>
        <w:t>Siend</w:t>
      </w:r>
      <w:r w:rsidR="000550A2" w:rsidRPr="00F12E67">
        <w:rPr>
          <w:rFonts w:asciiTheme="majorHAnsi" w:hAnsiTheme="majorHAnsi" w:cstheme="majorHAnsi"/>
        </w:rPr>
        <w:t>o las</w:t>
      </w:r>
      <w:r w:rsidR="00E25F05" w:rsidRPr="00F12E67">
        <w:rPr>
          <w:rFonts w:asciiTheme="majorHAnsi" w:hAnsiTheme="majorHAnsi" w:cstheme="majorHAnsi"/>
        </w:rPr>
        <w:t xml:space="preserve"> diez horas con veintiocho minutos del </w:t>
      </w:r>
      <w:r w:rsidR="000550A2" w:rsidRPr="00F12E67">
        <w:rPr>
          <w:rFonts w:asciiTheme="majorHAnsi" w:hAnsiTheme="majorHAnsi" w:cstheme="majorHAnsi"/>
        </w:rPr>
        <w:t>día de su inicio se dio por concluida la Sesión Extraordinaria Privada del Consejo de la Judicatura del Estado de Tlaxcala en funciones de Comité de Adquisiciones</w:t>
      </w:r>
      <w:r w:rsidR="001E3CCC" w:rsidRPr="00F12E67">
        <w:rPr>
          <w:rFonts w:asciiTheme="majorHAnsi" w:hAnsiTheme="majorHAnsi" w:cstheme="majorHAnsi"/>
        </w:rPr>
        <w:t>,</w:t>
      </w:r>
      <w:r w:rsidR="000550A2" w:rsidRPr="00F12E67">
        <w:rPr>
          <w:rFonts w:asciiTheme="majorHAnsi" w:hAnsiTheme="majorHAnsi" w:cstheme="majorHAnsi"/>
        </w:rPr>
        <w:t xml:space="preserve"> levantándose la presente acta</w:t>
      </w:r>
      <w:r w:rsidR="001E3CCC" w:rsidRPr="00F12E67">
        <w:rPr>
          <w:rFonts w:asciiTheme="majorHAnsi" w:hAnsiTheme="majorHAnsi" w:cstheme="majorHAnsi"/>
        </w:rPr>
        <w:t>,</w:t>
      </w:r>
      <w:r w:rsidR="000550A2" w:rsidRPr="00F12E67">
        <w:rPr>
          <w:rFonts w:asciiTheme="majorHAnsi" w:hAnsiTheme="majorHAnsi" w:cstheme="majorHAnsi"/>
        </w:rPr>
        <w:t xml:space="preserve"> que firman para constancia los que en ella </w:t>
      </w:r>
      <w:r w:rsidR="000550A2" w:rsidRPr="00F12E67">
        <w:rPr>
          <w:rFonts w:asciiTheme="majorHAnsi" w:hAnsiTheme="majorHAnsi" w:cstheme="majorHAnsi"/>
        </w:rPr>
        <w:lastRenderedPageBreak/>
        <w:t xml:space="preserve">intervinieron. </w:t>
      </w:r>
      <w:r w:rsidR="00641E54" w:rsidRPr="00F12E67">
        <w:rPr>
          <w:rFonts w:asciiTheme="majorHAnsi" w:hAnsiTheme="majorHAnsi" w:cstheme="majorHAnsi"/>
        </w:rPr>
        <w:t>L</w:t>
      </w:r>
      <w:r w:rsidR="00654F76" w:rsidRPr="00F12E67">
        <w:rPr>
          <w:rFonts w:asciiTheme="majorHAnsi" w:hAnsiTheme="majorHAnsi" w:cstheme="majorHAnsi"/>
        </w:rPr>
        <w:t>a</w:t>
      </w:r>
      <w:r w:rsidR="000550A2" w:rsidRPr="00F12E67">
        <w:rPr>
          <w:rFonts w:asciiTheme="majorHAnsi" w:hAnsiTheme="majorHAnsi" w:cstheme="majorHAnsi"/>
        </w:rPr>
        <w:t xml:space="preserve"> Secretari</w:t>
      </w:r>
      <w:r w:rsidR="00654F76" w:rsidRPr="00F12E67">
        <w:rPr>
          <w:rFonts w:asciiTheme="majorHAnsi" w:hAnsiTheme="majorHAnsi" w:cstheme="majorHAnsi"/>
        </w:rPr>
        <w:t>a</w:t>
      </w:r>
      <w:r w:rsidR="000550A2" w:rsidRPr="00F12E67">
        <w:rPr>
          <w:rFonts w:asciiTheme="majorHAnsi" w:hAnsiTheme="majorHAnsi" w:cstheme="majorHAnsi"/>
        </w:rPr>
        <w:t xml:space="preserve"> Ejecutiv</w:t>
      </w:r>
      <w:r w:rsidR="00654F76" w:rsidRPr="00F12E67">
        <w:rPr>
          <w:rFonts w:asciiTheme="majorHAnsi" w:hAnsiTheme="majorHAnsi" w:cstheme="majorHAnsi"/>
        </w:rPr>
        <w:t>a</w:t>
      </w:r>
      <w:r w:rsidR="000550A2" w:rsidRPr="00F12E67">
        <w:rPr>
          <w:rFonts w:asciiTheme="majorHAnsi" w:hAnsiTheme="majorHAnsi" w:cstheme="majorHAnsi"/>
        </w:rPr>
        <w:t xml:space="preserve"> del Consejo, </w:t>
      </w:r>
      <w:r w:rsidR="00654F76" w:rsidRPr="00F12E67">
        <w:rPr>
          <w:rFonts w:asciiTheme="majorHAnsi" w:hAnsiTheme="majorHAnsi" w:cstheme="majorHAnsi"/>
        </w:rPr>
        <w:t xml:space="preserve">Licenciada Georgette </w:t>
      </w:r>
      <w:r w:rsidR="00006656" w:rsidRPr="00F12E67">
        <w:rPr>
          <w:rFonts w:asciiTheme="majorHAnsi" w:hAnsiTheme="majorHAnsi" w:cstheme="majorHAnsi"/>
        </w:rPr>
        <w:t xml:space="preserve">Alejandra </w:t>
      </w:r>
      <w:r w:rsidR="00654F76" w:rsidRPr="00F12E67">
        <w:rPr>
          <w:rFonts w:asciiTheme="majorHAnsi" w:hAnsiTheme="majorHAnsi" w:cstheme="majorHAnsi"/>
        </w:rPr>
        <w:t>Pointelin González</w:t>
      </w:r>
      <w:r w:rsidR="000550A2" w:rsidRPr="00F12E67">
        <w:rPr>
          <w:rFonts w:asciiTheme="majorHAnsi" w:hAnsiTheme="majorHAnsi" w:cstheme="majorHAnsi"/>
        </w:rPr>
        <w:t xml:space="preserve">. Doy fe. </w:t>
      </w:r>
      <w:r w:rsidR="00594BFB" w:rsidRPr="00F12E67">
        <w:rPr>
          <w:rFonts w:asciiTheme="majorHAnsi" w:hAnsiTheme="majorHAnsi" w:cstheme="majorHAnsi"/>
        </w:rPr>
        <w:t xml:space="preserve"> - - -</w:t>
      </w:r>
      <w:r w:rsidR="00FA5510" w:rsidRPr="00F12E67">
        <w:rPr>
          <w:rFonts w:asciiTheme="majorHAnsi" w:hAnsiTheme="majorHAnsi" w:cstheme="majorHAnsi"/>
        </w:rPr>
        <w:t xml:space="preserve"> - - - - - - - - - - - - - - - - - - - - - - - - - - - - - - - - - - - - - - - - - - - - - - - - - - - - - - - - -</w:t>
      </w:r>
    </w:p>
    <w:p w:rsidR="008037EE" w:rsidRPr="00F12E67" w:rsidRDefault="008037EE" w:rsidP="00BA73A9">
      <w:pPr>
        <w:pStyle w:val="Prrafodelista"/>
        <w:spacing w:line="480" w:lineRule="auto"/>
        <w:ind w:left="0"/>
        <w:jc w:val="both"/>
        <w:rPr>
          <w:rFonts w:asciiTheme="majorHAnsi" w:hAnsiTheme="majorHAnsi" w:cstheme="majorHAnsi"/>
          <w:b/>
          <w:sz w:val="22"/>
          <w:szCs w:val="22"/>
        </w:rPr>
      </w:pPr>
      <w:bookmarkStart w:id="8" w:name="_Hlk478557854"/>
      <w:r w:rsidRPr="00F12E67">
        <w:rPr>
          <w:rFonts w:asciiTheme="majorHAnsi" w:hAnsiTheme="majorHAnsi" w:cstheme="majorHAnsi"/>
          <w:b/>
          <w:sz w:val="22"/>
          <w:szCs w:val="22"/>
        </w:rPr>
        <w:t>PUBLICIDAD</w:t>
      </w:r>
      <w:r w:rsidR="00B90C33" w:rsidRPr="00F12E67">
        <w:rPr>
          <w:rFonts w:asciiTheme="majorHAnsi" w:hAnsiTheme="majorHAnsi" w:cstheme="majorHAnsi"/>
          <w:b/>
          <w:sz w:val="22"/>
          <w:szCs w:val="22"/>
        </w:rPr>
        <w:t>:</w:t>
      </w:r>
      <w:r w:rsidRPr="00F12E67">
        <w:rPr>
          <w:rFonts w:asciiTheme="majorHAnsi" w:hAnsiTheme="majorHAnsi" w:cstheme="majorHAnsi"/>
          <w:b/>
          <w:sz w:val="22"/>
          <w:szCs w:val="22"/>
        </w:rPr>
        <w:t xml:space="preserve">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8"/>
      <w:r w:rsidR="00584355" w:rsidRPr="00F12E67">
        <w:rPr>
          <w:rFonts w:asciiTheme="majorHAnsi" w:hAnsiTheme="majorHAnsi" w:cstheme="majorHAnsi"/>
          <w:b/>
          <w:sz w:val="22"/>
          <w:szCs w:val="22"/>
        </w:rPr>
        <w:t>- - - - -</w:t>
      </w:r>
    </w:p>
    <w:p w:rsidR="003B591D" w:rsidRPr="00F12E67" w:rsidRDefault="003B591D" w:rsidP="00BA73A9">
      <w:pPr>
        <w:spacing w:after="0" w:line="480" w:lineRule="auto"/>
        <w:ind w:firstLine="708"/>
        <w:jc w:val="both"/>
        <w:rPr>
          <w:rFonts w:asciiTheme="majorHAnsi" w:eastAsia="Batang" w:hAnsiTheme="majorHAnsi" w:cstheme="majorHAnsi"/>
        </w:rPr>
      </w:pPr>
    </w:p>
    <w:p w:rsidR="00CC006D" w:rsidRPr="00F12E67" w:rsidRDefault="00CC006D" w:rsidP="00BA73A9">
      <w:pPr>
        <w:spacing w:after="0" w:line="480" w:lineRule="auto"/>
        <w:ind w:firstLine="708"/>
        <w:jc w:val="both"/>
        <w:rPr>
          <w:rFonts w:asciiTheme="majorHAnsi" w:eastAsia="Batang" w:hAnsiTheme="majorHAnsi" w:cstheme="majorHAnsi"/>
        </w:rPr>
      </w:pPr>
    </w:p>
    <w:p w:rsidR="00CC006D" w:rsidRPr="00F12E67" w:rsidRDefault="00CC006D" w:rsidP="00CC006D">
      <w:pPr>
        <w:spacing w:after="0" w:line="480" w:lineRule="auto"/>
        <w:jc w:val="both"/>
        <w:rPr>
          <w:rFonts w:asciiTheme="majorHAnsi" w:hAnsiTheme="majorHAnsi" w:cstheme="majorHAnsi"/>
        </w:rPr>
      </w:pPr>
      <w:bookmarkStart w:id="9" w:name="_GoBack"/>
      <w:bookmarkEnd w:id="9"/>
    </w:p>
    <w:p w:rsidR="00CC006D" w:rsidRPr="00F12E67" w:rsidRDefault="00CC006D" w:rsidP="00CC006D">
      <w:pPr>
        <w:spacing w:after="0" w:line="480" w:lineRule="auto"/>
        <w:jc w:val="both"/>
        <w:rPr>
          <w:rFonts w:asciiTheme="majorHAnsi" w:eastAsia="Batang" w:hAnsiTheme="majorHAnsi" w:cstheme="majorHAnsi"/>
        </w:rPr>
      </w:pPr>
    </w:p>
    <w:tbl>
      <w:tblPr>
        <w:tblpPr w:leftFromText="141" w:rightFromText="141" w:vertAnchor="text" w:horzAnchor="margin" w:tblpY="269"/>
        <w:tblW w:w="8789" w:type="dxa"/>
        <w:tblLook w:val="04A0" w:firstRow="1" w:lastRow="0" w:firstColumn="1" w:lastColumn="0" w:noHBand="0" w:noVBand="1"/>
      </w:tblPr>
      <w:tblGrid>
        <w:gridCol w:w="3315"/>
        <w:gridCol w:w="152"/>
        <w:gridCol w:w="166"/>
        <w:gridCol w:w="296"/>
        <w:gridCol w:w="466"/>
        <w:gridCol w:w="4394"/>
      </w:tblGrid>
      <w:tr w:rsidR="00F12E67" w:rsidRPr="00F12E67" w:rsidTr="006D58C3">
        <w:tc>
          <w:tcPr>
            <w:tcW w:w="3467" w:type="dxa"/>
            <w:gridSpan w:val="2"/>
          </w:tcPr>
          <w:p w:rsidR="00D92349" w:rsidRPr="00F12E67" w:rsidRDefault="00D92349" w:rsidP="00BA73A9">
            <w:pPr>
              <w:spacing w:after="0" w:line="240" w:lineRule="auto"/>
              <w:jc w:val="center"/>
              <w:rPr>
                <w:rFonts w:asciiTheme="majorHAnsi" w:hAnsiTheme="majorHAnsi" w:cstheme="majorHAnsi"/>
              </w:rPr>
            </w:pPr>
            <w:r w:rsidRPr="00F12E67">
              <w:rPr>
                <w:rFonts w:asciiTheme="majorHAnsi" w:hAnsiTheme="majorHAnsi" w:cstheme="majorHAnsi"/>
              </w:rPr>
              <w:t>Dr. Héctor Maldonado Bonilla</w:t>
            </w:r>
          </w:p>
          <w:p w:rsidR="00D92349" w:rsidRPr="00F12E67" w:rsidRDefault="00D92349" w:rsidP="00BA73A9">
            <w:pPr>
              <w:spacing w:after="0" w:line="240" w:lineRule="auto"/>
              <w:jc w:val="center"/>
              <w:rPr>
                <w:rFonts w:asciiTheme="majorHAnsi" w:hAnsiTheme="majorHAnsi" w:cstheme="majorHAnsi"/>
              </w:rPr>
            </w:pPr>
            <w:r w:rsidRPr="00F12E67">
              <w:rPr>
                <w:rFonts w:asciiTheme="majorHAnsi" w:hAnsiTheme="majorHAnsi" w:cstheme="majorHAnsi"/>
              </w:rPr>
              <w:t>Magistrado Presidente del Consejo</w:t>
            </w:r>
          </w:p>
          <w:p w:rsidR="00D92349" w:rsidRPr="00F12E67" w:rsidRDefault="00D92349" w:rsidP="00BA73A9">
            <w:pPr>
              <w:spacing w:after="0" w:line="240" w:lineRule="auto"/>
              <w:jc w:val="center"/>
              <w:rPr>
                <w:rFonts w:asciiTheme="majorHAnsi" w:hAnsiTheme="majorHAnsi" w:cstheme="majorHAnsi"/>
              </w:rPr>
            </w:pPr>
            <w:r w:rsidRPr="00F12E67">
              <w:rPr>
                <w:rFonts w:asciiTheme="majorHAnsi" w:hAnsiTheme="majorHAnsi" w:cstheme="majorHAnsi"/>
              </w:rPr>
              <w:t>de la Judicatura del Estado de Tlaxcala</w:t>
            </w:r>
          </w:p>
        </w:tc>
        <w:tc>
          <w:tcPr>
            <w:tcW w:w="462" w:type="dxa"/>
            <w:gridSpan w:val="2"/>
          </w:tcPr>
          <w:p w:rsidR="00D92349" w:rsidRPr="00F12E67" w:rsidRDefault="00D92349" w:rsidP="00BA73A9">
            <w:pPr>
              <w:spacing w:after="0" w:line="240" w:lineRule="auto"/>
              <w:jc w:val="both"/>
              <w:rPr>
                <w:rFonts w:asciiTheme="majorHAnsi" w:hAnsiTheme="majorHAnsi" w:cstheme="majorHAnsi"/>
              </w:rPr>
            </w:pPr>
          </w:p>
        </w:tc>
        <w:tc>
          <w:tcPr>
            <w:tcW w:w="466" w:type="dxa"/>
          </w:tcPr>
          <w:p w:rsidR="00D92349" w:rsidRPr="00F12E67" w:rsidRDefault="00D92349" w:rsidP="00BA73A9">
            <w:pPr>
              <w:spacing w:after="0" w:line="240" w:lineRule="auto"/>
              <w:jc w:val="center"/>
              <w:rPr>
                <w:rFonts w:asciiTheme="majorHAnsi" w:hAnsiTheme="majorHAnsi" w:cstheme="majorHAnsi"/>
              </w:rPr>
            </w:pPr>
          </w:p>
        </w:tc>
        <w:tc>
          <w:tcPr>
            <w:tcW w:w="4394" w:type="dxa"/>
          </w:tcPr>
          <w:p w:rsidR="00D92349" w:rsidRPr="00F12E67" w:rsidRDefault="00D92349" w:rsidP="00BA73A9">
            <w:pPr>
              <w:spacing w:after="0" w:line="240" w:lineRule="auto"/>
              <w:jc w:val="center"/>
              <w:rPr>
                <w:rFonts w:asciiTheme="majorHAnsi" w:hAnsiTheme="majorHAnsi" w:cstheme="majorHAnsi"/>
              </w:rPr>
            </w:pPr>
            <w:r w:rsidRPr="00F12E67">
              <w:rPr>
                <w:rFonts w:asciiTheme="majorHAnsi" w:hAnsiTheme="majorHAnsi" w:cstheme="majorHAnsi"/>
              </w:rPr>
              <w:t>Lic. Martha Zenteno Ramírez</w:t>
            </w:r>
          </w:p>
          <w:p w:rsidR="00D92349" w:rsidRPr="00F12E67" w:rsidRDefault="00D92349" w:rsidP="00BA73A9">
            <w:pPr>
              <w:spacing w:after="0" w:line="240" w:lineRule="auto"/>
              <w:jc w:val="center"/>
              <w:rPr>
                <w:rFonts w:asciiTheme="majorHAnsi" w:hAnsiTheme="majorHAnsi" w:cstheme="majorHAnsi"/>
              </w:rPr>
            </w:pPr>
            <w:r w:rsidRPr="00F12E67">
              <w:rPr>
                <w:rFonts w:asciiTheme="majorHAnsi" w:hAnsiTheme="majorHAnsi" w:cstheme="majorHAnsi"/>
              </w:rPr>
              <w:t>Integrante del Consejo de la Judicatura del Estado de Tlaxcala</w:t>
            </w:r>
          </w:p>
        </w:tc>
      </w:tr>
      <w:tr w:rsidR="00F12E67" w:rsidRPr="00F12E67" w:rsidTr="006D58C3">
        <w:trPr>
          <w:trHeight w:val="317"/>
        </w:trPr>
        <w:tc>
          <w:tcPr>
            <w:tcW w:w="3315" w:type="dxa"/>
          </w:tcPr>
          <w:p w:rsidR="006D58C3" w:rsidRPr="00F12E67" w:rsidRDefault="006D58C3" w:rsidP="00BA73A9">
            <w:pPr>
              <w:spacing w:after="0" w:line="240" w:lineRule="auto"/>
              <w:jc w:val="both"/>
              <w:rPr>
                <w:rFonts w:asciiTheme="majorHAnsi" w:hAnsiTheme="majorHAnsi" w:cstheme="majorHAnsi"/>
              </w:rPr>
            </w:pPr>
          </w:p>
          <w:p w:rsidR="006D58C3" w:rsidRPr="00F12E67" w:rsidRDefault="006D58C3" w:rsidP="00BA73A9">
            <w:pPr>
              <w:spacing w:after="0" w:line="240" w:lineRule="auto"/>
              <w:jc w:val="both"/>
              <w:rPr>
                <w:rFonts w:asciiTheme="majorHAnsi" w:hAnsiTheme="majorHAnsi" w:cstheme="majorHAnsi"/>
              </w:rPr>
            </w:pPr>
          </w:p>
        </w:tc>
        <w:tc>
          <w:tcPr>
            <w:tcW w:w="5474" w:type="dxa"/>
            <w:gridSpan w:val="5"/>
          </w:tcPr>
          <w:p w:rsidR="00D92349" w:rsidRPr="00F12E67" w:rsidRDefault="00D92349" w:rsidP="00BA73A9">
            <w:pPr>
              <w:spacing w:after="0" w:line="240" w:lineRule="auto"/>
              <w:jc w:val="both"/>
              <w:rPr>
                <w:rFonts w:asciiTheme="majorHAnsi" w:hAnsiTheme="majorHAnsi" w:cstheme="majorHAnsi"/>
              </w:rPr>
            </w:pPr>
          </w:p>
        </w:tc>
      </w:tr>
      <w:tr w:rsidR="00F12E67" w:rsidRPr="00F12E67" w:rsidTr="006D58C3">
        <w:trPr>
          <w:trHeight w:val="317"/>
        </w:trPr>
        <w:tc>
          <w:tcPr>
            <w:tcW w:w="3467" w:type="dxa"/>
            <w:gridSpan w:val="2"/>
          </w:tcPr>
          <w:p w:rsidR="00D92349" w:rsidRPr="00F12E67" w:rsidRDefault="00D92349" w:rsidP="00BA73A9">
            <w:pPr>
              <w:spacing w:after="0" w:line="240" w:lineRule="auto"/>
              <w:jc w:val="center"/>
              <w:rPr>
                <w:rFonts w:asciiTheme="majorHAnsi" w:hAnsiTheme="majorHAnsi" w:cstheme="majorHAnsi"/>
              </w:rPr>
            </w:pPr>
            <w:r w:rsidRPr="00F12E67">
              <w:rPr>
                <w:rFonts w:asciiTheme="majorHAnsi" w:hAnsiTheme="majorHAnsi" w:cstheme="majorHAnsi"/>
              </w:rPr>
              <w:t>Lic. Leticia Caballero Muñoz</w:t>
            </w:r>
          </w:p>
          <w:p w:rsidR="00D92349" w:rsidRPr="00F12E67" w:rsidRDefault="00D92349" w:rsidP="00BA73A9">
            <w:pPr>
              <w:spacing w:after="0" w:line="240" w:lineRule="auto"/>
              <w:jc w:val="center"/>
              <w:rPr>
                <w:rFonts w:asciiTheme="majorHAnsi" w:hAnsiTheme="majorHAnsi" w:cstheme="majorHAnsi"/>
              </w:rPr>
            </w:pPr>
            <w:r w:rsidRPr="00F12E67">
              <w:rPr>
                <w:rFonts w:asciiTheme="majorHAnsi" w:hAnsiTheme="majorHAnsi" w:cstheme="majorHAnsi"/>
              </w:rPr>
              <w:t xml:space="preserve">Integrante del Consejo de la Judicatura </w:t>
            </w:r>
          </w:p>
          <w:p w:rsidR="00D92349" w:rsidRPr="00F12E67" w:rsidRDefault="00D92349" w:rsidP="00BA73A9">
            <w:pPr>
              <w:spacing w:after="0" w:line="240" w:lineRule="auto"/>
              <w:jc w:val="center"/>
              <w:rPr>
                <w:rFonts w:asciiTheme="majorHAnsi" w:hAnsiTheme="majorHAnsi" w:cstheme="majorHAnsi"/>
              </w:rPr>
            </w:pPr>
            <w:r w:rsidRPr="00F12E67">
              <w:rPr>
                <w:rFonts w:asciiTheme="majorHAnsi" w:hAnsiTheme="majorHAnsi" w:cstheme="majorHAnsi"/>
              </w:rPr>
              <w:t>del Estado de Tlaxcala</w:t>
            </w:r>
          </w:p>
        </w:tc>
        <w:tc>
          <w:tcPr>
            <w:tcW w:w="462" w:type="dxa"/>
            <w:gridSpan w:val="2"/>
          </w:tcPr>
          <w:p w:rsidR="00D92349" w:rsidRPr="00F12E67" w:rsidRDefault="00D92349" w:rsidP="00BA73A9">
            <w:pPr>
              <w:spacing w:after="0" w:line="240" w:lineRule="auto"/>
              <w:jc w:val="both"/>
              <w:rPr>
                <w:rFonts w:asciiTheme="majorHAnsi" w:hAnsiTheme="majorHAnsi" w:cstheme="majorHAnsi"/>
              </w:rPr>
            </w:pPr>
          </w:p>
        </w:tc>
        <w:tc>
          <w:tcPr>
            <w:tcW w:w="466" w:type="dxa"/>
          </w:tcPr>
          <w:p w:rsidR="00D92349" w:rsidRPr="00F12E67" w:rsidRDefault="00D92349" w:rsidP="00BA73A9">
            <w:pPr>
              <w:spacing w:after="0" w:line="240" w:lineRule="auto"/>
              <w:jc w:val="center"/>
              <w:rPr>
                <w:rFonts w:asciiTheme="majorHAnsi" w:hAnsiTheme="majorHAnsi" w:cstheme="majorHAnsi"/>
              </w:rPr>
            </w:pPr>
          </w:p>
        </w:tc>
        <w:tc>
          <w:tcPr>
            <w:tcW w:w="4394" w:type="dxa"/>
          </w:tcPr>
          <w:p w:rsidR="00D92349" w:rsidRPr="00F12E67" w:rsidRDefault="00D92349" w:rsidP="00BA73A9">
            <w:pPr>
              <w:spacing w:after="0" w:line="240" w:lineRule="auto"/>
              <w:jc w:val="center"/>
              <w:rPr>
                <w:rFonts w:asciiTheme="majorHAnsi" w:hAnsiTheme="majorHAnsi" w:cstheme="majorHAnsi"/>
              </w:rPr>
            </w:pPr>
            <w:r w:rsidRPr="00F12E67">
              <w:rPr>
                <w:rFonts w:asciiTheme="majorHAnsi" w:hAnsiTheme="majorHAnsi" w:cstheme="majorHAnsi"/>
              </w:rPr>
              <w:t>Lic. Álvaro García Moreno</w:t>
            </w:r>
          </w:p>
          <w:p w:rsidR="00D92349" w:rsidRPr="00F12E67" w:rsidRDefault="00D92349" w:rsidP="00BA73A9">
            <w:pPr>
              <w:spacing w:after="0" w:line="240" w:lineRule="auto"/>
              <w:jc w:val="center"/>
              <w:rPr>
                <w:rFonts w:asciiTheme="majorHAnsi" w:hAnsiTheme="majorHAnsi" w:cstheme="majorHAnsi"/>
              </w:rPr>
            </w:pPr>
            <w:r w:rsidRPr="00F12E67">
              <w:rPr>
                <w:rFonts w:asciiTheme="majorHAnsi" w:hAnsiTheme="majorHAnsi" w:cstheme="majorHAnsi"/>
              </w:rPr>
              <w:t>Integrante del Consejo de la Judicatura</w:t>
            </w:r>
          </w:p>
          <w:p w:rsidR="00D92349" w:rsidRPr="00F12E67" w:rsidRDefault="00D92349" w:rsidP="00BA73A9">
            <w:pPr>
              <w:spacing w:after="0" w:line="240" w:lineRule="auto"/>
              <w:jc w:val="center"/>
              <w:rPr>
                <w:rFonts w:asciiTheme="majorHAnsi" w:hAnsiTheme="majorHAnsi" w:cstheme="majorHAnsi"/>
              </w:rPr>
            </w:pPr>
            <w:r w:rsidRPr="00F12E67">
              <w:rPr>
                <w:rFonts w:asciiTheme="majorHAnsi" w:hAnsiTheme="majorHAnsi" w:cstheme="majorHAnsi"/>
              </w:rPr>
              <w:t xml:space="preserve">del Estado de Tlaxcala  </w:t>
            </w:r>
          </w:p>
        </w:tc>
      </w:tr>
      <w:tr w:rsidR="00F12E67" w:rsidRPr="00F12E67" w:rsidTr="006D58C3">
        <w:trPr>
          <w:trHeight w:val="317"/>
        </w:trPr>
        <w:tc>
          <w:tcPr>
            <w:tcW w:w="3467" w:type="dxa"/>
            <w:gridSpan w:val="2"/>
          </w:tcPr>
          <w:p w:rsidR="00D92349" w:rsidRPr="00F12E67" w:rsidRDefault="00D92349" w:rsidP="00BA73A9">
            <w:pPr>
              <w:tabs>
                <w:tab w:val="left" w:pos="2663"/>
              </w:tabs>
              <w:spacing w:after="0" w:line="240" w:lineRule="auto"/>
              <w:rPr>
                <w:rFonts w:asciiTheme="majorHAnsi" w:hAnsiTheme="majorHAnsi" w:cstheme="majorHAnsi"/>
              </w:rPr>
            </w:pPr>
            <w:r w:rsidRPr="00F12E67">
              <w:rPr>
                <w:rFonts w:asciiTheme="majorHAnsi" w:hAnsiTheme="majorHAnsi" w:cstheme="majorHAnsi"/>
              </w:rPr>
              <w:tab/>
            </w:r>
          </w:p>
        </w:tc>
        <w:tc>
          <w:tcPr>
            <w:tcW w:w="462" w:type="dxa"/>
            <w:gridSpan w:val="2"/>
          </w:tcPr>
          <w:p w:rsidR="00D92349" w:rsidRPr="00F12E67" w:rsidRDefault="00D92349" w:rsidP="00BA73A9">
            <w:pPr>
              <w:spacing w:after="0" w:line="240" w:lineRule="auto"/>
              <w:jc w:val="both"/>
              <w:rPr>
                <w:rFonts w:asciiTheme="majorHAnsi" w:hAnsiTheme="majorHAnsi" w:cstheme="majorHAnsi"/>
              </w:rPr>
            </w:pPr>
          </w:p>
        </w:tc>
        <w:tc>
          <w:tcPr>
            <w:tcW w:w="466" w:type="dxa"/>
          </w:tcPr>
          <w:p w:rsidR="00D92349" w:rsidRPr="00F12E67" w:rsidRDefault="00D92349" w:rsidP="00BA73A9">
            <w:pPr>
              <w:spacing w:after="0" w:line="240" w:lineRule="auto"/>
              <w:jc w:val="center"/>
              <w:rPr>
                <w:rFonts w:asciiTheme="majorHAnsi" w:hAnsiTheme="majorHAnsi" w:cstheme="majorHAnsi"/>
              </w:rPr>
            </w:pPr>
          </w:p>
        </w:tc>
        <w:tc>
          <w:tcPr>
            <w:tcW w:w="4394" w:type="dxa"/>
          </w:tcPr>
          <w:p w:rsidR="00D92349" w:rsidRPr="00F12E67" w:rsidRDefault="00D92349" w:rsidP="00BA73A9">
            <w:pPr>
              <w:spacing w:after="0" w:line="240" w:lineRule="auto"/>
              <w:jc w:val="center"/>
              <w:rPr>
                <w:rFonts w:asciiTheme="majorHAnsi" w:hAnsiTheme="majorHAnsi" w:cstheme="majorHAnsi"/>
              </w:rPr>
            </w:pPr>
          </w:p>
          <w:p w:rsidR="00D92349" w:rsidRPr="00F12E67" w:rsidRDefault="00D92349" w:rsidP="00BA73A9">
            <w:pPr>
              <w:spacing w:after="0" w:line="240" w:lineRule="auto"/>
              <w:jc w:val="center"/>
              <w:rPr>
                <w:rFonts w:asciiTheme="majorHAnsi" w:hAnsiTheme="majorHAnsi" w:cstheme="majorHAnsi"/>
              </w:rPr>
            </w:pPr>
          </w:p>
        </w:tc>
      </w:tr>
      <w:tr w:rsidR="00F12E67" w:rsidRPr="00F12E67" w:rsidTr="006D58C3">
        <w:trPr>
          <w:trHeight w:val="317"/>
        </w:trPr>
        <w:tc>
          <w:tcPr>
            <w:tcW w:w="3633" w:type="dxa"/>
            <w:gridSpan w:val="3"/>
          </w:tcPr>
          <w:p w:rsidR="00D92349" w:rsidRPr="00F12E67" w:rsidRDefault="00D92349" w:rsidP="00BA73A9">
            <w:pPr>
              <w:spacing w:after="0" w:line="240" w:lineRule="auto"/>
              <w:jc w:val="center"/>
              <w:rPr>
                <w:rFonts w:asciiTheme="majorHAnsi" w:hAnsiTheme="majorHAnsi" w:cstheme="majorHAnsi"/>
              </w:rPr>
            </w:pPr>
            <w:r w:rsidRPr="00F12E67">
              <w:rPr>
                <w:rFonts w:asciiTheme="majorHAnsi" w:hAnsiTheme="majorHAnsi" w:cstheme="majorHAnsi"/>
              </w:rPr>
              <w:t>Dra. Mildred Murbartián Aguilar</w:t>
            </w:r>
          </w:p>
          <w:p w:rsidR="00D92349" w:rsidRPr="00F12E67" w:rsidRDefault="00D92349" w:rsidP="00BA73A9">
            <w:pPr>
              <w:spacing w:after="0" w:line="240" w:lineRule="auto"/>
              <w:jc w:val="center"/>
              <w:rPr>
                <w:rFonts w:asciiTheme="majorHAnsi" w:hAnsiTheme="majorHAnsi" w:cstheme="majorHAnsi"/>
              </w:rPr>
            </w:pPr>
            <w:r w:rsidRPr="00F12E67">
              <w:rPr>
                <w:rFonts w:asciiTheme="majorHAnsi" w:hAnsiTheme="majorHAnsi" w:cstheme="majorHAnsi"/>
              </w:rPr>
              <w:t>Integrante del Consejo de la Judicatura del Estado de Tlaxcala</w:t>
            </w:r>
          </w:p>
        </w:tc>
        <w:tc>
          <w:tcPr>
            <w:tcW w:w="762" w:type="dxa"/>
            <w:gridSpan w:val="2"/>
          </w:tcPr>
          <w:p w:rsidR="00D92349" w:rsidRPr="00F12E67" w:rsidRDefault="00D92349" w:rsidP="00BA73A9">
            <w:pPr>
              <w:spacing w:after="0" w:line="240" w:lineRule="auto"/>
              <w:jc w:val="center"/>
              <w:rPr>
                <w:rFonts w:asciiTheme="majorHAnsi" w:hAnsiTheme="majorHAnsi" w:cstheme="majorHAnsi"/>
              </w:rPr>
            </w:pPr>
          </w:p>
        </w:tc>
        <w:tc>
          <w:tcPr>
            <w:tcW w:w="4394" w:type="dxa"/>
          </w:tcPr>
          <w:p w:rsidR="00D92349" w:rsidRPr="00F12E67" w:rsidRDefault="00D92349" w:rsidP="00BA73A9">
            <w:pPr>
              <w:spacing w:after="0" w:line="240" w:lineRule="auto"/>
              <w:jc w:val="center"/>
              <w:rPr>
                <w:rFonts w:asciiTheme="majorHAnsi" w:hAnsiTheme="majorHAnsi" w:cstheme="majorHAnsi"/>
              </w:rPr>
            </w:pPr>
            <w:r w:rsidRPr="00F12E67">
              <w:rPr>
                <w:rFonts w:asciiTheme="majorHAnsi" w:hAnsiTheme="majorHAnsi" w:cstheme="majorHAnsi"/>
              </w:rPr>
              <w:t xml:space="preserve">Lic. </w:t>
            </w:r>
            <w:r w:rsidR="0036144C" w:rsidRPr="00F12E67">
              <w:rPr>
                <w:rFonts w:asciiTheme="majorHAnsi" w:hAnsiTheme="majorHAnsi" w:cstheme="majorHAnsi"/>
              </w:rPr>
              <w:t>Ignacio Ramírez Sánchez</w:t>
            </w:r>
          </w:p>
          <w:p w:rsidR="00D92349" w:rsidRPr="00F12E67" w:rsidRDefault="00D92349" w:rsidP="00BA73A9">
            <w:pPr>
              <w:spacing w:after="0" w:line="240" w:lineRule="auto"/>
              <w:jc w:val="center"/>
              <w:rPr>
                <w:rFonts w:asciiTheme="majorHAnsi" w:hAnsiTheme="majorHAnsi" w:cstheme="majorHAnsi"/>
              </w:rPr>
            </w:pPr>
            <w:r w:rsidRPr="00F12E67">
              <w:rPr>
                <w:rFonts w:asciiTheme="majorHAnsi" w:hAnsiTheme="majorHAnsi" w:cstheme="majorHAnsi"/>
              </w:rPr>
              <w:t>Contralor del Poder Judicial del Estado</w:t>
            </w:r>
          </w:p>
        </w:tc>
      </w:tr>
      <w:tr w:rsidR="00F12E67" w:rsidRPr="00F12E67" w:rsidTr="006D58C3">
        <w:trPr>
          <w:trHeight w:val="2417"/>
        </w:trPr>
        <w:tc>
          <w:tcPr>
            <w:tcW w:w="3633" w:type="dxa"/>
            <w:gridSpan w:val="3"/>
          </w:tcPr>
          <w:p w:rsidR="00D92349" w:rsidRPr="00F12E67" w:rsidRDefault="00D92349" w:rsidP="00BA73A9">
            <w:pPr>
              <w:spacing w:after="0" w:line="240" w:lineRule="auto"/>
              <w:jc w:val="center"/>
              <w:rPr>
                <w:rFonts w:asciiTheme="majorHAnsi" w:hAnsiTheme="majorHAnsi" w:cstheme="majorHAnsi"/>
              </w:rPr>
            </w:pPr>
          </w:p>
          <w:p w:rsidR="00D92349" w:rsidRPr="00F12E67" w:rsidRDefault="00D92349" w:rsidP="00BA73A9">
            <w:pPr>
              <w:spacing w:after="0" w:line="240" w:lineRule="auto"/>
              <w:jc w:val="center"/>
              <w:rPr>
                <w:rFonts w:asciiTheme="majorHAnsi" w:hAnsiTheme="majorHAnsi" w:cstheme="majorHAnsi"/>
              </w:rPr>
            </w:pPr>
          </w:p>
          <w:p w:rsidR="001E6982" w:rsidRPr="00F12E67" w:rsidRDefault="001E6982" w:rsidP="00BA73A9">
            <w:pPr>
              <w:spacing w:after="0" w:line="240" w:lineRule="auto"/>
              <w:jc w:val="center"/>
              <w:rPr>
                <w:rFonts w:asciiTheme="majorHAnsi" w:hAnsiTheme="majorHAnsi" w:cstheme="majorHAnsi"/>
              </w:rPr>
            </w:pPr>
          </w:p>
          <w:p w:rsidR="001E6982" w:rsidRPr="00F12E67" w:rsidRDefault="001E6982" w:rsidP="00BA73A9">
            <w:pPr>
              <w:spacing w:after="0" w:line="240" w:lineRule="auto"/>
              <w:jc w:val="center"/>
              <w:rPr>
                <w:rFonts w:asciiTheme="majorHAnsi" w:hAnsiTheme="majorHAnsi" w:cstheme="majorHAnsi"/>
              </w:rPr>
            </w:pPr>
          </w:p>
          <w:p w:rsidR="00D92349" w:rsidRPr="00F12E67" w:rsidRDefault="00D92349" w:rsidP="00BA73A9">
            <w:pPr>
              <w:spacing w:after="0" w:line="240" w:lineRule="auto"/>
              <w:jc w:val="center"/>
              <w:rPr>
                <w:rFonts w:asciiTheme="majorHAnsi" w:hAnsiTheme="majorHAnsi" w:cstheme="majorHAnsi"/>
              </w:rPr>
            </w:pPr>
            <w:r w:rsidRPr="00F12E67">
              <w:rPr>
                <w:rFonts w:asciiTheme="majorHAnsi" w:hAnsiTheme="majorHAnsi" w:cstheme="majorHAnsi"/>
              </w:rPr>
              <w:t xml:space="preserve">C.P. </w:t>
            </w:r>
            <w:r w:rsidR="0036144C" w:rsidRPr="00F12E67">
              <w:rPr>
                <w:rFonts w:asciiTheme="majorHAnsi" w:hAnsiTheme="majorHAnsi" w:cstheme="majorHAnsi"/>
              </w:rPr>
              <w:t>Lilian Rivera Nava</w:t>
            </w:r>
            <w:r w:rsidRPr="00F12E67">
              <w:rPr>
                <w:rFonts w:asciiTheme="majorHAnsi" w:hAnsiTheme="majorHAnsi" w:cstheme="majorHAnsi"/>
              </w:rPr>
              <w:t xml:space="preserve"> </w:t>
            </w:r>
          </w:p>
          <w:p w:rsidR="00D92349" w:rsidRPr="00F12E67" w:rsidRDefault="00D92349" w:rsidP="00BA73A9">
            <w:pPr>
              <w:spacing w:after="0" w:line="240" w:lineRule="auto"/>
              <w:jc w:val="center"/>
              <w:rPr>
                <w:rFonts w:asciiTheme="majorHAnsi" w:hAnsiTheme="majorHAnsi" w:cstheme="majorHAnsi"/>
              </w:rPr>
            </w:pPr>
            <w:r w:rsidRPr="00F12E67">
              <w:rPr>
                <w:rFonts w:asciiTheme="majorHAnsi" w:hAnsiTheme="majorHAnsi" w:cstheme="majorHAnsi"/>
              </w:rPr>
              <w:t>Tesorer</w:t>
            </w:r>
            <w:r w:rsidR="0036144C" w:rsidRPr="00F12E67">
              <w:rPr>
                <w:rFonts w:asciiTheme="majorHAnsi" w:hAnsiTheme="majorHAnsi" w:cstheme="majorHAnsi"/>
              </w:rPr>
              <w:t>a</w:t>
            </w:r>
            <w:r w:rsidRPr="00F12E67">
              <w:rPr>
                <w:rFonts w:asciiTheme="majorHAnsi" w:hAnsiTheme="majorHAnsi" w:cstheme="majorHAnsi"/>
              </w:rPr>
              <w:t xml:space="preserve"> del Poder Judicial del Estado</w:t>
            </w:r>
          </w:p>
        </w:tc>
        <w:tc>
          <w:tcPr>
            <w:tcW w:w="762" w:type="dxa"/>
            <w:gridSpan w:val="2"/>
          </w:tcPr>
          <w:p w:rsidR="00D92349" w:rsidRPr="00F12E67" w:rsidRDefault="00D92349" w:rsidP="00BA73A9">
            <w:pPr>
              <w:spacing w:after="0" w:line="240" w:lineRule="auto"/>
              <w:jc w:val="center"/>
              <w:rPr>
                <w:rFonts w:asciiTheme="majorHAnsi" w:hAnsiTheme="majorHAnsi" w:cstheme="majorHAnsi"/>
              </w:rPr>
            </w:pPr>
          </w:p>
        </w:tc>
        <w:tc>
          <w:tcPr>
            <w:tcW w:w="4394" w:type="dxa"/>
          </w:tcPr>
          <w:p w:rsidR="00D92349" w:rsidRPr="00F12E67" w:rsidRDefault="00D92349" w:rsidP="00BA73A9">
            <w:pPr>
              <w:spacing w:after="0" w:line="240" w:lineRule="auto"/>
              <w:jc w:val="center"/>
              <w:rPr>
                <w:rFonts w:asciiTheme="majorHAnsi" w:hAnsiTheme="majorHAnsi" w:cstheme="majorHAnsi"/>
              </w:rPr>
            </w:pPr>
          </w:p>
          <w:p w:rsidR="00D92349" w:rsidRPr="00F12E67" w:rsidRDefault="00D92349" w:rsidP="00BA73A9">
            <w:pPr>
              <w:spacing w:after="0" w:line="240" w:lineRule="auto"/>
              <w:jc w:val="center"/>
              <w:rPr>
                <w:rFonts w:asciiTheme="majorHAnsi" w:hAnsiTheme="majorHAnsi" w:cstheme="majorHAnsi"/>
              </w:rPr>
            </w:pPr>
          </w:p>
          <w:p w:rsidR="001E6982" w:rsidRPr="00F12E67" w:rsidRDefault="001E6982" w:rsidP="00BA73A9">
            <w:pPr>
              <w:spacing w:after="0" w:line="240" w:lineRule="auto"/>
              <w:jc w:val="center"/>
              <w:rPr>
                <w:rFonts w:asciiTheme="majorHAnsi" w:hAnsiTheme="majorHAnsi" w:cstheme="majorHAnsi"/>
              </w:rPr>
            </w:pPr>
          </w:p>
          <w:p w:rsidR="00D92349" w:rsidRPr="00F12E67" w:rsidRDefault="00D92349" w:rsidP="00BA73A9">
            <w:pPr>
              <w:spacing w:after="0" w:line="240" w:lineRule="auto"/>
              <w:jc w:val="center"/>
              <w:rPr>
                <w:rFonts w:asciiTheme="majorHAnsi" w:hAnsiTheme="majorHAnsi" w:cstheme="majorHAnsi"/>
              </w:rPr>
            </w:pPr>
          </w:p>
          <w:p w:rsidR="00D92349" w:rsidRPr="00F12E67" w:rsidRDefault="00D92349" w:rsidP="00BA73A9">
            <w:pPr>
              <w:spacing w:after="0" w:line="240" w:lineRule="auto"/>
              <w:jc w:val="center"/>
              <w:rPr>
                <w:rFonts w:asciiTheme="majorHAnsi" w:hAnsiTheme="majorHAnsi" w:cstheme="majorHAnsi"/>
              </w:rPr>
            </w:pPr>
            <w:r w:rsidRPr="00F12E67">
              <w:rPr>
                <w:rFonts w:asciiTheme="majorHAnsi" w:hAnsiTheme="majorHAnsi" w:cstheme="majorHAnsi"/>
              </w:rPr>
              <w:t xml:space="preserve">Lic. Georgette Alejandra </w:t>
            </w:r>
            <w:proofErr w:type="spellStart"/>
            <w:r w:rsidRPr="00F12E67">
              <w:rPr>
                <w:rFonts w:asciiTheme="majorHAnsi" w:hAnsiTheme="majorHAnsi" w:cstheme="majorHAnsi"/>
              </w:rPr>
              <w:t>Pointelin</w:t>
            </w:r>
            <w:proofErr w:type="spellEnd"/>
            <w:r w:rsidRPr="00F12E67">
              <w:rPr>
                <w:rFonts w:asciiTheme="majorHAnsi" w:hAnsiTheme="majorHAnsi" w:cstheme="majorHAnsi"/>
              </w:rPr>
              <w:t xml:space="preserve"> González  Secretaria Ejecutiva del Consejo de la Judicatura del Estado de Tlaxcala</w:t>
            </w:r>
          </w:p>
          <w:p w:rsidR="00D92349" w:rsidRPr="00F12E67" w:rsidRDefault="00D92349" w:rsidP="00BA73A9">
            <w:pPr>
              <w:spacing w:after="0" w:line="240" w:lineRule="auto"/>
              <w:jc w:val="center"/>
              <w:rPr>
                <w:rFonts w:asciiTheme="majorHAnsi" w:hAnsiTheme="majorHAnsi" w:cstheme="majorHAnsi"/>
              </w:rPr>
            </w:pPr>
            <w:r w:rsidRPr="00F12E67">
              <w:rPr>
                <w:rFonts w:asciiTheme="majorHAnsi" w:hAnsiTheme="majorHAnsi" w:cstheme="majorHAnsi"/>
              </w:rPr>
              <w:t xml:space="preserve"> </w:t>
            </w:r>
          </w:p>
        </w:tc>
      </w:tr>
    </w:tbl>
    <w:p w:rsidR="003478F0" w:rsidRPr="00F12E67" w:rsidRDefault="003478F0" w:rsidP="00BA73A9">
      <w:pPr>
        <w:spacing w:after="0" w:line="480" w:lineRule="auto"/>
        <w:ind w:firstLine="708"/>
        <w:jc w:val="both"/>
        <w:rPr>
          <w:rFonts w:asciiTheme="majorHAnsi" w:eastAsia="Batang" w:hAnsiTheme="majorHAnsi" w:cstheme="majorHAnsi"/>
        </w:rPr>
      </w:pPr>
    </w:p>
    <w:sectPr w:rsidR="003478F0" w:rsidRPr="00F12E67" w:rsidSect="00F12E67">
      <w:headerReference w:type="default" r:id="rId8"/>
      <w:footerReference w:type="even" r:id="rId9"/>
      <w:footerReference w:type="default" r:id="rId10"/>
      <w:pgSz w:w="12242" w:h="20163" w:code="5"/>
      <w:pgMar w:top="1418" w:right="680"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AB2" w:rsidRDefault="00832AB2" w:rsidP="00F26630">
      <w:pPr>
        <w:spacing w:after="0" w:line="240" w:lineRule="auto"/>
      </w:pPr>
      <w:r>
        <w:separator/>
      </w:r>
    </w:p>
  </w:endnote>
  <w:endnote w:type="continuationSeparator" w:id="0">
    <w:p w:rsidR="00832AB2" w:rsidRDefault="00832AB2" w:rsidP="00F2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01646"/>
      <w:docPartObj>
        <w:docPartGallery w:val="Page Numbers (Bottom of Page)"/>
        <w:docPartUnique/>
      </w:docPartObj>
    </w:sdtPr>
    <w:sdtContent>
      <w:p w:rsidR="001E4D79" w:rsidRDefault="001E4D79">
        <w:pPr>
          <w:pStyle w:val="Piedepgina"/>
          <w:jc w:val="right"/>
        </w:pPr>
        <w:r>
          <w:fldChar w:fldCharType="begin"/>
        </w:r>
        <w:r>
          <w:instrText>PAGE   \* MERGEFORMAT</w:instrText>
        </w:r>
        <w:r>
          <w:fldChar w:fldCharType="separate"/>
        </w:r>
        <w:r>
          <w:rPr>
            <w:lang w:val="es-ES"/>
          </w:rPr>
          <w:t>2</w:t>
        </w:r>
        <w:r>
          <w:fldChar w:fldCharType="end"/>
        </w:r>
      </w:p>
    </w:sdtContent>
  </w:sdt>
  <w:p w:rsidR="001E4D79" w:rsidRDefault="001E4D7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237122"/>
      <w:docPartObj>
        <w:docPartGallery w:val="Page Numbers (Bottom of Page)"/>
        <w:docPartUnique/>
      </w:docPartObj>
    </w:sdtPr>
    <w:sdtEndPr>
      <w:rPr>
        <w:color w:val="FFFFFF" w:themeColor="background1"/>
      </w:rPr>
    </w:sdtEndPr>
    <w:sdtContent>
      <w:p w:rsidR="00CC006D" w:rsidRPr="00F12E67" w:rsidRDefault="00CC006D">
        <w:pPr>
          <w:pStyle w:val="Piedepgina"/>
          <w:jc w:val="right"/>
          <w:rPr>
            <w:color w:val="FFFFFF" w:themeColor="background1"/>
          </w:rPr>
        </w:pPr>
        <w:r w:rsidRPr="00F12E67">
          <w:rPr>
            <w:color w:val="FFFFFF" w:themeColor="background1"/>
          </w:rPr>
          <w:fldChar w:fldCharType="begin"/>
        </w:r>
        <w:r w:rsidRPr="00F12E67">
          <w:rPr>
            <w:color w:val="FFFFFF" w:themeColor="background1"/>
          </w:rPr>
          <w:instrText>PAGE   \* MERGEFORMAT</w:instrText>
        </w:r>
        <w:r w:rsidRPr="00F12E67">
          <w:rPr>
            <w:color w:val="FFFFFF" w:themeColor="background1"/>
          </w:rPr>
          <w:fldChar w:fldCharType="separate"/>
        </w:r>
        <w:r w:rsidRPr="00F12E67">
          <w:rPr>
            <w:noProof/>
            <w:color w:val="FFFFFF" w:themeColor="background1"/>
            <w:lang w:val="es-ES"/>
          </w:rPr>
          <w:t>5</w:t>
        </w:r>
        <w:r w:rsidRPr="00F12E67">
          <w:rPr>
            <w:color w:val="FFFFFF" w:themeColor="background1"/>
          </w:rPr>
          <w:fldChar w:fldCharType="end"/>
        </w:r>
      </w:p>
    </w:sdtContent>
  </w:sdt>
  <w:p w:rsidR="00CC006D" w:rsidRPr="00F12E67" w:rsidRDefault="00CC006D">
    <w:pPr>
      <w:pStyle w:val="Piedepgina"/>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AB2" w:rsidRDefault="00832AB2" w:rsidP="00F26630">
      <w:pPr>
        <w:spacing w:after="0" w:line="240" w:lineRule="auto"/>
      </w:pPr>
      <w:r>
        <w:separator/>
      </w:r>
    </w:p>
  </w:footnote>
  <w:footnote w:type="continuationSeparator" w:id="0">
    <w:p w:rsidR="00832AB2" w:rsidRDefault="00832AB2" w:rsidP="00F26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06D" w:rsidRDefault="00F12E67" w:rsidP="003B591D">
    <w:pPr>
      <w:pStyle w:val="Encabezado"/>
      <w:tabs>
        <w:tab w:val="clear" w:pos="4419"/>
        <w:tab w:val="clear" w:pos="8838"/>
        <w:tab w:val="left" w:pos="1605"/>
      </w:tabs>
    </w:pPr>
    <w:r>
      <w:rPr>
        <w:noProof/>
      </w:rPr>
      <w:drawing>
        <wp:anchor distT="0" distB="0" distL="114300" distR="114300" simplePos="0" relativeHeight="251659264" behindDoc="1" locked="0" layoutInCell="1" allowOverlap="1" wp14:anchorId="4DAD1D8E" wp14:editId="0553B465">
          <wp:simplePos x="0" y="0"/>
          <wp:positionH relativeFrom="column">
            <wp:posOffset>-1857375</wp:posOffset>
          </wp:positionH>
          <wp:positionV relativeFrom="page">
            <wp:posOffset>9525</wp:posOffset>
          </wp:positionV>
          <wp:extent cx="7962900" cy="134315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3001" cy="13431691"/>
                  </a:xfrm>
                  <a:prstGeom prst="rect">
                    <a:avLst/>
                  </a:prstGeom>
                  <a:noFill/>
                  <a:ln>
                    <a:noFill/>
                  </a:ln>
                </pic:spPr>
              </pic:pic>
            </a:graphicData>
          </a:graphic>
          <wp14:sizeRelH relativeFrom="page">
            <wp14:pctWidth>0</wp14:pctWidth>
          </wp14:sizeRelH>
          <wp14:sizeRelV relativeFrom="page">
            <wp14:pctHeight>0</wp14:pctHeight>
          </wp14:sizeRelV>
        </wp:anchor>
      </w:drawing>
    </w:r>
    <w:r w:rsidR="00CC006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663"/>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67433E1"/>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07E45EF1"/>
    <w:multiLevelType w:val="hybridMultilevel"/>
    <w:tmpl w:val="32601C2E"/>
    <w:lvl w:ilvl="0" w:tplc="2976DAD8">
      <w:start w:val="1"/>
      <w:numFmt w:val="upperRoman"/>
      <w:lvlText w:val="%1."/>
      <w:lvlJc w:val="left"/>
      <w:pPr>
        <w:ind w:left="1080" w:hanging="720"/>
      </w:pPr>
      <w:rPr>
        <w:rFonts w:cs="Times New Roman" w:hint="default"/>
        <w:b/>
        <w:i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090B1FAE"/>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094E2EE9"/>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0F3A5D0B"/>
    <w:multiLevelType w:val="hybridMultilevel"/>
    <w:tmpl w:val="4C421808"/>
    <w:lvl w:ilvl="0" w:tplc="124ADF7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0F78152F"/>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11B467ED"/>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13177FBE"/>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15A33058"/>
    <w:multiLevelType w:val="hybridMultilevel"/>
    <w:tmpl w:val="47C26668"/>
    <w:lvl w:ilvl="0" w:tplc="23AE14D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087D2D"/>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192133C0"/>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15:restartNumberingAfterBreak="0">
    <w:nsid w:val="1A4B5CBA"/>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15:restartNumberingAfterBreak="0">
    <w:nsid w:val="1F0E0949"/>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15:restartNumberingAfterBreak="0">
    <w:nsid w:val="2D4E3AA8"/>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2E175D78"/>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15:restartNumberingAfterBreak="0">
    <w:nsid w:val="2F7D7A58"/>
    <w:multiLevelType w:val="hybridMultilevel"/>
    <w:tmpl w:val="3C04CE96"/>
    <w:lvl w:ilvl="0" w:tplc="1E447134">
      <w:start w:val="1"/>
      <w:numFmt w:val="lowerLetter"/>
      <w:lvlText w:val="%1)"/>
      <w:lvlJc w:val="left"/>
      <w:pPr>
        <w:ind w:left="2130" w:hanging="72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7" w15:restartNumberingAfterBreak="0">
    <w:nsid w:val="30A44F8F"/>
    <w:multiLevelType w:val="hybridMultilevel"/>
    <w:tmpl w:val="B3346518"/>
    <w:lvl w:ilvl="0" w:tplc="C226AAC4">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730C9A"/>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34AE46ED"/>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15:restartNumberingAfterBreak="0">
    <w:nsid w:val="3A4E786B"/>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1" w15:restartNumberingAfterBreak="0">
    <w:nsid w:val="3C0F5766"/>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3E8A6D98"/>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3" w15:restartNumberingAfterBreak="0">
    <w:nsid w:val="3F5279C0"/>
    <w:multiLevelType w:val="hybridMultilevel"/>
    <w:tmpl w:val="42E01BFA"/>
    <w:lvl w:ilvl="0" w:tplc="0568E5FA">
      <w:numFmt w:val="bullet"/>
      <w:lvlText w:val="-"/>
      <w:lvlJc w:val="left"/>
      <w:pPr>
        <w:ind w:left="405" w:hanging="360"/>
      </w:pPr>
      <w:rPr>
        <w:rFonts w:ascii="Calibri" w:eastAsiaTheme="minorHAns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24" w15:restartNumberingAfterBreak="0">
    <w:nsid w:val="437475DE"/>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5" w15:restartNumberingAfterBreak="0">
    <w:nsid w:val="487615E2"/>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6" w15:restartNumberingAfterBreak="0">
    <w:nsid w:val="49452D98"/>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7" w15:restartNumberingAfterBreak="0">
    <w:nsid w:val="49C96756"/>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8" w15:restartNumberingAfterBreak="0">
    <w:nsid w:val="4D736C60"/>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9" w15:restartNumberingAfterBreak="0">
    <w:nsid w:val="4DD07CE7"/>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0" w15:restartNumberingAfterBreak="0">
    <w:nsid w:val="50657D54"/>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1" w15:restartNumberingAfterBreak="0">
    <w:nsid w:val="549D4C0B"/>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15:restartNumberingAfterBreak="0">
    <w:nsid w:val="56C62F80"/>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15:restartNumberingAfterBreak="0">
    <w:nsid w:val="58016942"/>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4" w15:restartNumberingAfterBreak="0">
    <w:nsid w:val="59073493"/>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5" w15:restartNumberingAfterBreak="0">
    <w:nsid w:val="59B52BD8"/>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6" w15:restartNumberingAfterBreak="0">
    <w:nsid w:val="5A2457BE"/>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7" w15:restartNumberingAfterBreak="0">
    <w:nsid w:val="5A4144E1"/>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8" w15:restartNumberingAfterBreak="0">
    <w:nsid w:val="61012AD6"/>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9" w15:restartNumberingAfterBreak="0">
    <w:nsid w:val="64485C72"/>
    <w:multiLevelType w:val="hybridMultilevel"/>
    <w:tmpl w:val="87DC69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0" w15:restartNumberingAfterBreak="0">
    <w:nsid w:val="66551EF3"/>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1" w15:restartNumberingAfterBreak="0">
    <w:nsid w:val="68FB433B"/>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2" w15:restartNumberingAfterBreak="0">
    <w:nsid w:val="6DF341D0"/>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3" w15:restartNumberingAfterBreak="0">
    <w:nsid w:val="70C50929"/>
    <w:multiLevelType w:val="hybridMultilevel"/>
    <w:tmpl w:val="F66ADA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4" w15:restartNumberingAfterBreak="0">
    <w:nsid w:val="73B706E7"/>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5" w15:restartNumberingAfterBreak="0">
    <w:nsid w:val="763B123A"/>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6" w15:restartNumberingAfterBreak="0">
    <w:nsid w:val="76BE1FB4"/>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7" w15:restartNumberingAfterBreak="0">
    <w:nsid w:val="79300771"/>
    <w:multiLevelType w:val="hybridMultilevel"/>
    <w:tmpl w:val="DC868522"/>
    <w:lvl w:ilvl="0" w:tplc="1A326C4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CC42DBA"/>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9" w15:restartNumberingAfterBreak="0">
    <w:nsid w:val="7F7B590D"/>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32"/>
  </w:num>
  <w:num w:numId="2">
    <w:abstractNumId w:val="18"/>
  </w:num>
  <w:num w:numId="3">
    <w:abstractNumId w:val="21"/>
  </w:num>
  <w:num w:numId="4">
    <w:abstractNumId w:val="0"/>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9"/>
  </w:num>
  <w:num w:numId="9">
    <w:abstractNumId w:val="17"/>
  </w:num>
  <w:num w:numId="10">
    <w:abstractNumId w:val="24"/>
  </w:num>
  <w:num w:numId="11">
    <w:abstractNumId w:val="13"/>
  </w:num>
  <w:num w:numId="12">
    <w:abstractNumId w:val="25"/>
  </w:num>
  <w:num w:numId="13">
    <w:abstractNumId w:val="35"/>
  </w:num>
  <w:num w:numId="14">
    <w:abstractNumId w:val="16"/>
  </w:num>
  <w:num w:numId="15">
    <w:abstractNumId w:val="1"/>
  </w:num>
  <w:num w:numId="16">
    <w:abstractNumId w:val="46"/>
  </w:num>
  <w:num w:numId="17">
    <w:abstractNumId w:val="12"/>
  </w:num>
  <w:num w:numId="18">
    <w:abstractNumId w:val="37"/>
  </w:num>
  <w:num w:numId="19">
    <w:abstractNumId w:val="34"/>
  </w:num>
  <w:num w:numId="20">
    <w:abstractNumId w:val="27"/>
  </w:num>
  <w:num w:numId="21">
    <w:abstractNumId w:val="38"/>
  </w:num>
  <w:num w:numId="22">
    <w:abstractNumId w:val="11"/>
  </w:num>
  <w:num w:numId="23">
    <w:abstractNumId w:val="7"/>
  </w:num>
  <w:num w:numId="24">
    <w:abstractNumId w:val="33"/>
  </w:num>
  <w:num w:numId="25">
    <w:abstractNumId w:val="36"/>
  </w:num>
  <w:num w:numId="26">
    <w:abstractNumId w:val="42"/>
  </w:num>
  <w:num w:numId="27">
    <w:abstractNumId w:val="28"/>
  </w:num>
  <w:num w:numId="28">
    <w:abstractNumId w:val="31"/>
  </w:num>
  <w:num w:numId="29">
    <w:abstractNumId w:val="8"/>
  </w:num>
  <w:num w:numId="30">
    <w:abstractNumId w:val="20"/>
  </w:num>
  <w:num w:numId="31">
    <w:abstractNumId w:val="41"/>
  </w:num>
  <w:num w:numId="32">
    <w:abstractNumId w:val="5"/>
  </w:num>
  <w:num w:numId="33">
    <w:abstractNumId w:val="19"/>
  </w:num>
  <w:num w:numId="34">
    <w:abstractNumId w:val="9"/>
  </w:num>
  <w:num w:numId="35">
    <w:abstractNumId w:val="47"/>
  </w:num>
  <w:num w:numId="36">
    <w:abstractNumId w:val="23"/>
  </w:num>
  <w:num w:numId="37">
    <w:abstractNumId w:val="48"/>
  </w:num>
  <w:num w:numId="38">
    <w:abstractNumId w:val="45"/>
  </w:num>
  <w:num w:numId="39">
    <w:abstractNumId w:val="40"/>
  </w:num>
  <w:num w:numId="40">
    <w:abstractNumId w:val="30"/>
  </w:num>
  <w:num w:numId="41">
    <w:abstractNumId w:val="4"/>
  </w:num>
  <w:num w:numId="42">
    <w:abstractNumId w:val="14"/>
  </w:num>
  <w:num w:numId="43">
    <w:abstractNumId w:val="6"/>
  </w:num>
  <w:num w:numId="44">
    <w:abstractNumId w:val="3"/>
  </w:num>
  <w:num w:numId="45">
    <w:abstractNumId w:val="22"/>
  </w:num>
  <w:num w:numId="46">
    <w:abstractNumId w:val="26"/>
  </w:num>
  <w:num w:numId="47">
    <w:abstractNumId w:val="10"/>
  </w:num>
  <w:num w:numId="48">
    <w:abstractNumId w:val="49"/>
  </w:num>
  <w:num w:numId="49">
    <w:abstractNumId w:val="15"/>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254"/>
    <w:rsid w:val="0000096D"/>
    <w:rsid w:val="00000C3C"/>
    <w:rsid w:val="00001D74"/>
    <w:rsid w:val="000022D7"/>
    <w:rsid w:val="00002552"/>
    <w:rsid w:val="00004703"/>
    <w:rsid w:val="00004AE2"/>
    <w:rsid w:val="00005089"/>
    <w:rsid w:val="00005674"/>
    <w:rsid w:val="00006154"/>
    <w:rsid w:val="00006656"/>
    <w:rsid w:val="00006C28"/>
    <w:rsid w:val="00006E19"/>
    <w:rsid w:val="00007216"/>
    <w:rsid w:val="00007BC6"/>
    <w:rsid w:val="0001219B"/>
    <w:rsid w:val="00013FEC"/>
    <w:rsid w:val="0001449D"/>
    <w:rsid w:val="000162D1"/>
    <w:rsid w:val="000165FF"/>
    <w:rsid w:val="00016BE7"/>
    <w:rsid w:val="00016EB0"/>
    <w:rsid w:val="000179E2"/>
    <w:rsid w:val="00020B63"/>
    <w:rsid w:val="00020F28"/>
    <w:rsid w:val="000216AA"/>
    <w:rsid w:val="00021F74"/>
    <w:rsid w:val="00022282"/>
    <w:rsid w:val="00023268"/>
    <w:rsid w:val="0002402F"/>
    <w:rsid w:val="00024379"/>
    <w:rsid w:val="000246D5"/>
    <w:rsid w:val="000251DD"/>
    <w:rsid w:val="00025DB6"/>
    <w:rsid w:val="000266CD"/>
    <w:rsid w:val="00026B92"/>
    <w:rsid w:val="00030442"/>
    <w:rsid w:val="000307C3"/>
    <w:rsid w:val="0003117E"/>
    <w:rsid w:val="0003162A"/>
    <w:rsid w:val="00031CD2"/>
    <w:rsid w:val="0003209B"/>
    <w:rsid w:val="000320BC"/>
    <w:rsid w:val="00032E79"/>
    <w:rsid w:val="0003326B"/>
    <w:rsid w:val="000351DE"/>
    <w:rsid w:val="0003568A"/>
    <w:rsid w:val="000369F5"/>
    <w:rsid w:val="00037698"/>
    <w:rsid w:val="00037A52"/>
    <w:rsid w:val="000403BB"/>
    <w:rsid w:val="000405A7"/>
    <w:rsid w:val="000426A2"/>
    <w:rsid w:val="000439A8"/>
    <w:rsid w:val="000450DF"/>
    <w:rsid w:val="000457DE"/>
    <w:rsid w:val="000503E2"/>
    <w:rsid w:val="00050601"/>
    <w:rsid w:val="00050ACA"/>
    <w:rsid w:val="00051971"/>
    <w:rsid w:val="00052F9E"/>
    <w:rsid w:val="00053494"/>
    <w:rsid w:val="00053DEA"/>
    <w:rsid w:val="000542E5"/>
    <w:rsid w:val="00054758"/>
    <w:rsid w:val="000547EA"/>
    <w:rsid w:val="00054837"/>
    <w:rsid w:val="000550A2"/>
    <w:rsid w:val="00056337"/>
    <w:rsid w:val="00057571"/>
    <w:rsid w:val="000577D9"/>
    <w:rsid w:val="00057E5F"/>
    <w:rsid w:val="0006000D"/>
    <w:rsid w:val="00060BDE"/>
    <w:rsid w:val="00061432"/>
    <w:rsid w:val="000615D4"/>
    <w:rsid w:val="00061DC9"/>
    <w:rsid w:val="000623C3"/>
    <w:rsid w:val="0006281F"/>
    <w:rsid w:val="00062B81"/>
    <w:rsid w:val="00064563"/>
    <w:rsid w:val="00064895"/>
    <w:rsid w:val="00065006"/>
    <w:rsid w:val="00066938"/>
    <w:rsid w:val="00067174"/>
    <w:rsid w:val="0007084E"/>
    <w:rsid w:val="00070E16"/>
    <w:rsid w:val="0007119C"/>
    <w:rsid w:val="00071967"/>
    <w:rsid w:val="00072AAD"/>
    <w:rsid w:val="00073154"/>
    <w:rsid w:val="000744B5"/>
    <w:rsid w:val="0007718D"/>
    <w:rsid w:val="00077790"/>
    <w:rsid w:val="00077A24"/>
    <w:rsid w:val="00081354"/>
    <w:rsid w:val="00081B0F"/>
    <w:rsid w:val="0008211E"/>
    <w:rsid w:val="000833FB"/>
    <w:rsid w:val="00083B84"/>
    <w:rsid w:val="0008408E"/>
    <w:rsid w:val="000843FF"/>
    <w:rsid w:val="00084760"/>
    <w:rsid w:val="000863B5"/>
    <w:rsid w:val="00086936"/>
    <w:rsid w:val="000878E2"/>
    <w:rsid w:val="0009020C"/>
    <w:rsid w:val="00090A2D"/>
    <w:rsid w:val="000912D5"/>
    <w:rsid w:val="00091A97"/>
    <w:rsid w:val="000924D9"/>
    <w:rsid w:val="0009280A"/>
    <w:rsid w:val="0009303F"/>
    <w:rsid w:val="000932B9"/>
    <w:rsid w:val="000940EE"/>
    <w:rsid w:val="00095B75"/>
    <w:rsid w:val="0009637D"/>
    <w:rsid w:val="00097387"/>
    <w:rsid w:val="000A0761"/>
    <w:rsid w:val="000A2236"/>
    <w:rsid w:val="000A389A"/>
    <w:rsid w:val="000A4151"/>
    <w:rsid w:val="000A49FA"/>
    <w:rsid w:val="000A4B24"/>
    <w:rsid w:val="000A513F"/>
    <w:rsid w:val="000A60B2"/>
    <w:rsid w:val="000A6754"/>
    <w:rsid w:val="000A7444"/>
    <w:rsid w:val="000A7EAC"/>
    <w:rsid w:val="000B0567"/>
    <w:rsid w:val="000B0657"/>
    <w:rsid w:val="000B12B3"/>
    <w:rsid w:val="000B18C5"/>
    <w:rsid w:val="000B3202"/>
    <w:rsid w:val="000B3B6B"/>
    <w:rsid w:val="000B3E18"/>
    <w:rsid w:val="000B412C"/>
    <w:rsid w:val="000B4938"/>
    <w:rsid w:val="000B6726"/>
    <w:rsid w:val="000B733A"/>
    <w:rsid w:val="000C0411"/>
    <w:rsid w:val="000C0E3F"/>
    <w:rsid w:val="000C19BD"/>
    <w:rsid w:val="000C1B19"/>
    <w:rsid w:val="000C2BA4"/>
    <w:rsid w:val="000C3277"/>
    <w:rsid w:val="000C4568"/>
    <w:rsid w:val="000C5BC5"/>
    <w:rsid w:val="000C5FB0"/>
    <w:rsid w:val="000C6E3E"/>
    <w:rsid w:val="000C760F"/>
    <w:rsid w:val="000C7FCB"/>
    <w:rsid w:val="000D08EB"/>
    <w:rsid w:val="000D0E44"/>
    <w:rsid w:val="000D1941"/>
    <w:rsid w:val="000D2016"/>
    <w:rsid w:val="000D404A"/>
    <w:rsid w:val="000D41A2"/>
    <w:rsid w:val="000D432D"/>
    <w:rsid w:val="000D4B4D"/>
    <w:rsid w:val="000D501F"/>
    <w:rsid w:val="000D5FE4"/>
    <w:rsid w:val="000D62D7"/>
    <w:rsid w:val="000D6A4E"/>
    <w:rsid w:val="000D7B07"/>
    <w:rsid w:val="000D7D58"/>
    <w:rsid w:val="000E0530"/>
    <w:rsid w:val="000E13AE"/>
    <w:rsid w:val="000E2EF4"/>
    <w:rsid w:val="000E3052"/>
    <w:rsid w:val="000E40B0"/>
    <w:rsid w:val="000E420B"/>
    <w:rsid w:val="000E470E"/>
    <w:rsid w:val="000E6143"/>
    <w:rsid w:val="000E67DF"/>
    <w:rsid w:val="000E6AB1"/>
    <w:rsid w:val="000E77A0"/>
    <w:rsid w:val="000E7A5C"/>
    <w:rsid w:val="000F002B"/>
    <w:rsid w:val="000F1F02"/>
    <w:rsid w:val="000F267F"/>
    <w:rsid w:val="000F2710"/>
    <w:rsid w:val="000F2D83"/>
    <w:rsid w:val="000F354F"/>
    <w:rsid w:val="000F3BCB"/>
    <w:rsid w:val="000F3C46"/>
    <w:rsid w:val="000F425E"/>
    <w:rsid w:val="000F4F3F"/>
    <w:rsid w:val="000F53DB"/>
    <w:rsid w:val="000F57F8"/>
    <w:rsid w:val="000F602E"/>
    <w:rsid w:val="000F77DF"/>
    <w:rsid w:val="00100634"/>
    <w:rsid w:val="00101F0E"/>
    <w:rsid w:val="001020EF"/>
    <w:rsid w:val="001021EF"/>
    <w:rsid w:val="00102D91"/>
    <w:rsid w:val="00104D38"/>
    <w:rsid w:val="00110EBB"/>
    <w:rsid w:val="0011167F"/>
    <w:rsid w:val="00112B3B"/>
    <w:rsid w:val="00113604"/>
    <w:rsid w:val="00113777"/>
    <w:rsid w:val="00115AC5"/>
    <w:rsid w:val="00116E7C"/>
    <w:rsid w:val="00117294"/>
    <w:rsid w:val="00117A57"/>
    <w:rsid w:val="00117B86"/>
    <w:rsid w:val="00120C89"/>
    <w:rsid w:val="0012252B"/>
    <w:rsid w:val="00123842"/>
    <w:rsid w:val="00123E5A"/>
    <w:rsid w:val="00124806"/>
    <w:rsid w:val="00124CE3"/>
    <w:rsid w:val="00131955"/>
    <w:rsid w:val="00135011"/>
    <w:rsid w:val="00135121"/>
    <w:rsid w:val="00136FF6"/>
    <w:rsid w:val="001374E3"/>
    <w:rsid w:val="00137E18"/>
    <w:rsid w:val="001407D0"/>
    <w:rsid w:val="00142553"/>
    <w:rsid w:val="0014285D"/>
    <w:rsid w:val="00143074"/>
    <w:rsid w:val="00143B45"/>
    <w:rsid w:val="00143BBC"/>
    <w:rsid w:val="00144576"/>
    <w:rsid w:val="00145696"/>
    <w:rsid w:val="00147403"/>
    <w:rsid w:val="001515D7"/>
    <w:rsid w:val="001517A5"/>
    <w:rsid w:val="00152281"/>
    <w:rsid w:val="00154863"/>
    <w:rsid w:val="001568CF"/>
    <w:rsid w:val="00157C60"/>
    <w:rsid w:val="00157F9A"/>
    <w:rsid w:val="00160F19"/>
    <w:rsid w:val="00163A24"/>
    <w:rsid w:val="00163D8F"/>
    <w:rsid w:val="00164E37"/>
    <w:rsid w:val="00166D62"/>
    <w:rsid w:val="00167875"/>
    <w:rsid w:val="00167D3B"/>
    <w:rsid w:val="001701DB"/>
    <w:rsid w:val="0017093C"/>
    <w:rsid w:val="0017199F"/>
    <w:rsid w:val="0017369E"/>
    <w:rsid w:val="00173A04"/>
    <w:rsid w:val="0017410A"/>
    <w:rsid w:val="00174929"/>
    <w:rsid w:val="00175653"/>
    <w:rsid w:val="001759C9"/>
    <w:rsid w:val="00175A11"/>
    <w:rsid w:val="00176734"/>
    <w:rsid w:val="00176E6D"/>
    <w:rsid w:val="00177CFF"/>
    <w:rsid w:val="0018062E"/>
    <w:rsid w:val="00180BCB"/>
    <w:rsid w:val="001819DA"/>
    <w:rsid w:val="001825F4"/>
    <w:rsid w:val="0018531E"/>
    <w:rsid w:val="00187EE7"/>
    <w:rsid w:val="0019006E"/>
    <w:rsid w:val="0019072E"/>
    <w:rsid w:val="00192065"/>
    <w:rsid w:val="001922D7"/>
    <w:rsid w:val="00192AE9"/>
    <w:rsid w:val="00192FFA"/>
    <w:rsid w:val="001930A5"/>
    <w:rsid w:val="00193D36"/>
    <w:rsid w:val="0019421B"/>
    <w:rsid w:val="0019451B"/>
    <w:rsid w:val="00196D86"/>
    <w:rsid w:val="001A02B8"/>
    <w:rsid w:val="001A097E"/>
    <w:rsid w:val="001A09E3"/>
    <w:rsid w:val="001A0FC0"/>
    <w:rsid w:val="001A2514"/>
    <w:rsid w:val="001A31AF"/>
    <w:rsid w:val="001A4DFF"/>
    <w:rsid w:val="001A6099"/>
    <w:rsid w:val="001A61F7"/>
    <w:rsid w:val="001A72DC"/>
    <w:rsid w:val="001A76F1"/>
    <w:rsid w:val="001B0F03"/>
    <w:rsid w:val="001B12E6"/>
    <w:rsid w:val="001B19CA"/>
    <w:rsid w:val="001B1FA2"/>
    <w:rsid w:val="001B35D0"/>
    <w:rsid w:val="001B36B9"/>
    <w:rsid w:val="001B3711"/>
    <w:rsid w:val="001B3CBF"/>
    <w:rsid w:val="001B3E82"/>
    <w:rsid w:val="001C0066"/>
    <w:rsid w:val="001C0E97"/>
    <w:rsid w:val="001C0EC0"/>
    <w:rsid w:val="001C3814"/>
    <w:rsid w:val="001C3A85"/>
    <w:rsid w:val="001C51D4"/>
    <w:rsid w:val="001C68F3"/>
    <w:rsid w:val="001C7333"/>
    <w:rsid w:val="001C73EF"/>
    <w:rsid w:val="001C7B59"/>
    <w:rsid w:val="001D0EC6"/>
    <w:rsid w:val="001D23BE"/>
    <w:rsid w:val="001D23FF"/>
    <w:rsid w:val="001D2488"/>
    <w:rsid w:val="001D29B6"/>
    <w:rsid w:val="001D3776"/>
    <w:rsid w:val="001D543B"/>
    <w:rsid w:val="001D6803"/>
    <w:rsid w:val="001D7346"/>
    <w:rsid w:val="001D7B71"/>
    <w:rsid w:val="001E0114"/>
    <w:rsid w:val="001E02F2"/>
    <w:rsid w:val="001E0CE2"/>
    <w:rsid w:val="001E1940"/>
    <w:rsid w:val="001E2C16"/>
    <w:rsid w:val="001E2DBA"/>
    <w:rsid w:val="001E3566"/>
    <w:rsid w:val="001E3CCC"/>
    <w:rsid w:val="001E48FD"/>
    <w:rsid w:val="001E4D79"/>
    <w:rsid w:val="001E6722"/>
    <w:rsid w:val="001E6982"/>
    <w:rsid w:val="001E69E3"/>
    <w:rsid w:val="001E6FDF"/>
    <w:rsid w:val="001E73B8"/>
    <w:rsid w:val="001E7938"/>
    <w:rsid w:val="001F04B0"/>
    <w:rsid w:val="001F14B2"/>
    <w:rsid w:val="001F27BA"/>
    <w:rsid w:val="001F2D5E"/>
    <w:rsid w:val="001F31CF"/>
    <w:rsid w:val="001F4253"/>
    <w:rsid w:val="001F59EA"/>
    <w:rsid w:val="001F5A76"/>
    <w:rsid w:val="001F5D40"/>
    <w:rsid w:val="001F6079"/>
    <w:rsid w:val="001F79BE"/>
    <w:rsid w:val="0020064A"/>
    <w:rsid w:val="002008E3"/>
    <w:rsid w:val="0020252B"/>
    <w:rsid w:val="00202B30"/>
    <w:rsid w:val="002037C2"/>
    <w:rsid w:val="00204092"/>
    <w:rsid w:val="00204349"/>
    <w:rsid w:val="00204439"/>
    <w:rsid w:val="0020616D"/>
    <w:rsid w:val="00206AD8"/>
    <w:rsid w:val="00206B5D"/>
    <w:rsid w:val="002070FE"/>
    <w:rsid w:val="00207277"/>
    <w:rsid w:val="00207F46"/>
    <w:rsid w:val="0021058E"/>
    <w:rsid w:val="00210E84"/>
    <w:rsid w:val="00210F13"/>
    <w:rsid w:val="00210F86"/>
    <w:rsid w:val="00211116"/>
    <w:rsid w:val="00212719"/>
    <w:rsid w:val="00212973"/>
    <w:rsid w:val="00212A99"/>
    <w:rsid w:val="00212F5B"/>
    <w:rsid w:val="00212FEF"/>
    <w:rsid w:val="00215255"/>
    <w:rsid w:val="00215D7D"/>
    <w:rsid w:val="0021645D"/>
    <w:rsid w:val="00216E71"/>
    <w:rsid w:val="002203D4"/>
    <w:rsid w:val="002205BE"/>
    <w:rsid w:val="002207BB"/>
    <w:rsid w:val="00220942"/>
    <w:rsid w:val="00221D00"/>
    <w:rsid w:val="00222D8E"/>
    <w:rsid w:val="00224041"/>
    <w:rsid w:val="00224381"/>
    <w:rsid w:val="00226669"/>
    <w:rsid w:val="0022690A"/>
    <w:rsid w:val="00226A7C"/>
    <w:rsid w:val="00226B13"/>
    <w:rsid w:val="002317FB"/>
    <w:rsid w:val="0023187B"/>
    <w:rsid w:val="00232DCC"/>
    <w:rsid w:val="00235AC0"/>
    <w:rsid w:val="00236C86"/>
    <w:rsid w:val="0023702C"/>
    <w:rsid w:val="002400A6"/>
    <w:rsid w:val="002410B9"/>
    <w:rsid w:val="00242D1F"/>
    <w:rsid w:val="00243B7B"/>
    <w:rsid w:val="00245124"/>
    <w:rsid w:val="00245EB0"/>
    <w:rsid w:val="00246404"/>
    <w:rsid w:val="0024760D"/>
    <w:rsid w:val="0024772B"/>
    <w:rsid w:val="00247B41"/>
    <w:rsid w:val="0025078F"/>
    <w:rsid w:val="002508C9"/>
    <w:rsid w:val="0025173C"/>
    <w:rsid w:val="00252947"/>
    <w:rsid w:val="00254574"/>
    <w:rsid w:val="00255160"/>
    <w:rsid w:val="0025603E"/>
    <w:rsid w:val="002563C0"/>
    <w:rsid w:val="00257FE6"/>
    <w:rsid w:val="0026091C"/>
    <w:rsid w:val="00263BBF"/>
    <w:rsid w:val="00263CA6"/>
    <w:rsid w:val="00263DEA"/>
    <w:rsid w:val="0026462B"/>
    <w:rsid w:val="00265D74"/>
    <w:rsid w:val="00267640"/>
    <w:rsid w:val="002705C0"/>
    <w:rsid w:val="00270761"/>
    <w:rsid w:val="00273C3E"/>
    <w:rsid w:val="00273D26"/>
    <w:rsid w:val="00275176"/>
    <w:rsid w:val="002753B2"/>
    <w:rsid w:val="00275A5A"/>
    <w:rsid w:val="00275B20"/>
    <w:rsid w:val="00276F01"/>
    <w:rsid w:val="002800FC"/>
    <w:rsid w:val="002802EE"/>
    <w:rsid w:val="00282515"/>
    <w:rsid w:val="002836B7"/>
    <w:rsid w:val="00284831"/>
    <w:rsid w:val="00284BB7"/>
    <w:rsid w:val="00286B03"/>
    <w:rsid w:val="00287685"/>
    <w:rsid w:val="00290A79"/>
    <w:rsid w:val="0029213C"/>
    <w:rsid w:val="002927E9"/>
    <w:rsid w:val="00292C42"/>
    <w:rsid w:val="00293D51"/>
    <w:rsid w:val="002949B1"/>
    <w:rsid w:val="00294C85"/>
    <w:rsid w:val="002951AC"/>
    <w:rsid w:val="00297216"/>
    <w:rsid w:val="002975DA"/>
    <w:rsid w:val="002A14C2"/>
    <w:rsid w:val="002A1C51"/>
    <w:rsid w:val="002A1E10"/>
    <w:rsid w:val="002A2B3B"/>
    <w:rsid w:val="002A3177"/>
    <w:rsid w:val="002A3D89"/>
    <w:rsid w:val="002A5F52"/>
    <w:rsid w:val="002A6195"/>
    <w:rsid w:val="002A6AB1"/>
    <w:rsid w:val="002A7968"/>
    <w:rsid w:val="002A7DE6"/>
    <w:rsid w:val="002B02C2"/>
    <w:rsid w:val="002B0C74"/>
    <w:rsid w:val="002B21B5"/>
    <w:rsid w:val="002B2652"/>
    <w:rsid w:val="002B49D1"/>
    <w:rsid w:val="002B4EAC"/>
    <w:rsid w:val="002B541A"/>
    <w:rsid w:val="002B5F08"/>
    <w:rsid w:val="002B5FF2"/>
    <w:rsid w:val="002B6538"/>
    <w:rsid w:val="002B6550"/>
    <w:rsid w:val="002B6CDB"/>
    <w:rsid w:val="002B6F16"/>
    <w:rsid w:val="002B7ECE"/>
    <w:rsid w:val="002C00BF"/>
    <w:rsid w:val="002C05A9"/>
    <w:rsid w:val="002C1A43"/>
    <w:rsid w:val="002C1D79"/>
    <w:rsid w:val="002C2B0A"/>
    <w:rsid w:val="002C2EE9"/>
    <w:rsid w:val="002C46BA"/>
    <w:rsid w:val="002C4EDB"/>
    <w:rsid w:val="002C5697"/>
    <w:rsid w:val="002C619D"/>
    <w:rsid w:val="002C6F09"/>
    <w:rsid w:val="002D1848"/>
    <w:rsid w:val="002D198A"/>
    <w:rsid w:val="002D36F5"/>
    <w:rsid w:val="002D3B4D"/>
    <w:rsid w:val="002D3E64"/>
    <w:rsid w:val="002D4FD5"/>
    <w:rsid w:val="002D6040"/>
    <w:rsid w:val="002D61FA"/>
    <w:rsid w:val="002D677A"/>
    <w:rsid w:val="002D6B3E"/>
    <w:rsid w:val="002D7046"/>
    <w:rsid w:val="002E0493"/>
    <w:rsid w:val="002E07C4"/>
    <w:rsid w:val="002E1061"/>
    <w:rsid w:val="002E14D6"/>
    <w:rsid w:val="002E3A1C"/>
    <w:rsid w:val="002E4024"/>
    <w:rsid w:val="002E513B"/>
    <w:rsid w:val="002E5929"/>
    <w:rsid w:val="002E6E1D"/>
    <w:rsid w:val="002E78CD"/>
    <w:rsid w:val="002F14C8"/>
    <w:rsid w:val="002F1EBF"/>
    <w:rsid w:val="002F2D05"/>
    <w:rsid w:val="002F3994"/>
    <w:rsid w:val="002F3B2D"/>
    <w:rsid w:val="002F6E07"/>
    <w:rsid w:val="00301EFA"/>
    <w:rsid w:val="00302A21"/>
    <w:rsid w:val="00303ACF"/>
    <w:rsid w:val="00304D8D"/>
    <w:rsid w:val="003050FC"/>
    <w:rsid w:val="00305636"/>
    <w:rsid w:val="003064DB"/>
    <w:rsid w:val="00307ED6"/>
    <w:rsid w:val="00310C30"/>
    <w:rsid w:val="00310F66"/>
    <w:rsid w:val="00313629"/>
    <w:rsid w:val="00314DDF"/>
    <w:rsid w:val="003165A6"/>
    <w:rsid w:val="00317CD5"/>
    <w:rsid w:val="00317EDE"/>
    <w:rsid w:val="003206D6"/>
    <w:rsid w:val="00320843"/>
    <w:rsid w:val="00320C13"/>
    <w:rsid w:val="00321C04"/>
    <w:rsid w:val="003221F2"/>
    <w:rsid w:val="00322554"/>
    <w:rsid w:val="00322897"/>
    <w:rsid w:val="00323856"/>
    <w:rsid w:val="00327EF8"/>
    <w:rsid w:val="003306C9"/>
    <w:rsid w:val="00331A6F"/>
    <w:rsid w:val="0033238A"/>
    <w:rsid w:val="00332525"/>
    <w:rsid w:val="00332E88"/>
    <w:rsid w:val="0033408B"/>
    <w:rsid w:val="00335D8D"/>
    <w:rsid w:val="00336DA5"/>
    <w:rsid w:val="00337B22"/>
    <w:rsid w:val="00340678"/>
    <w:rsid w:val="003408C5"/>
    <w:rsid w:val="00342171"/>
    <w:rsid w:val="0034375D"/>
    <w:rsid w:val="00343A9C"/>
    <w:rsid w:val="00343C1A"/>
    <w:rsid w:val="003442CC"/>
    <w:rsid w:val="00345142"/>
    <w:rsid w:val="003478F0"/>
    <w:rsid w:val="00347929"/>
    <w:rsid w:val="0035104D"/>
    <w:rsid w:val="0035110B"/>
    <w:rsid w:val="00351A71"/>
    <w:rsid w:val="00352181"/>
    <w:rsid w:val="003527CA"/>
    <w:rsid w:val="00352CBC"/>
    <w:rsid w:val="003555D8"/>
    <w:rsid w:val="003556D8"/>
    <w:rsid w:val="00356540"/>
    <w:rsid w:val="00357BD9"/>
    <w:rsid w:val="00360957"/>
    <w:rsid w:val="00360F69"/>
    <w:rsid w:val="0036144C"/>
    <w:rsid w:val="003646FC"/>
    <w:rsid w:val="00364FD2"/>
    <w:rsid w:val="00365135"/>
    <w:rsid w:val="0036630C"/>
    <w:rsid w:val="0037087E"/>
    <w:rsid w:val="0037202E"/>
    <w:rsid w:val="00372EF7"/>
    <w:rsid w:val="00373B59"/>
    <w:rsid w:val="00373EAA"/>
    <w:rsid w:val="00374B15"/>
    <w:rsid w:val="00375628"/>
    <w:rsid w:val="00375AB2"/>
    <w:rsid w:val="00382804"/>
    <w:rsid w:val="00382D7D"/>
    <w:rsid w:val="00383377"/>
    <w:rsid w:val="00383ED4"/>
    <w:rsid w:val="0038551C"/>
    <w:rsid w:val="00385E7B"/>
    <w:rsid w:val="003863D5"/>
    <w:rsid w:val="00386636"/>
    <w:rsid w:val="0038698F"/>
    <w:rsid w:val="00387387"/>
    <w:rsid w:val="003903BF"/>
    <w:rsid w:val="0039155C"/>
    <w:rsid w:val="00391CB4"/>
    <w:rsid w:val="00391DBE"/>
    <w:rsid w:val="00393C5B"/>
    <w:rsid w:val="00394DC9"/>
    <w:rsid w:val="00395DC8"/>
    <w:rsid w:val="00396BD2"/>
    <w:rsid w:val="00396E19"/>
    <w:rsid w:val="0039736B"/>
    <w:rsid w:val="003A2491"/>
    <w:rsid w:val="003A29C0"/>
    <w:rsid w:val="003A37E0"/>
    <w:rsid w:val="003A4DC2"/>
    <w:rsid w:val="003A4E63"/>
    <w:rsid w:val="003A50E3"/>
    <w:rsid w:val="003A5752"/>
    <w:rsid w:val="003A59E1"/>
    <w:rsid w:val="003A60D6"/>
    <w:rsid w:val="003A69E8"/>
    <w:rsid w:val="003A7B2E"/>
    <w:rsid w:val="003B0C76"/>
    <w:rsid w:val="003B2197"/>
    <w:rsid w:val="003B2D53"/>
    <w:rsid w:val="003B496E"/>
    <w:rsid w:val="003B591D"/>
    <w:rsid w:val="003B64B7"/>
    <w:rsid w:val="003B651E"/>
    <w:rsid w:val="003B6C64"/>
    <w:rsid w:val="003B700B"/>
    <w:rsid w:val="003B714E"/>
    <w:rsid w:val="003C08F0"/>
    <w:rsid w:val="003C267A"/>
    <w:rsid w:val="003C3356"/>
    <w:rsid w:val="003C383E"/>
    <w:rsid w:val="003C3AC3"/>
    <w:rsid w:val="003C572F"/>
    <w:rsid w:val="003C65D9"/>
    <w:rsid w:val="003C7E76"/>
    <w:rsid w:val="003D0274"/>
    <w:rsid w:val="003D0401"/>
    <w:rsid w:val="003D0ADB"/>
    <w:rsid w:val="003D123E"/>
    <w:rsid w:val="003D2021"/>
    <w:rsid w:val="003D21C0"/>
    <w:rsid w:val="003D2680"/>
    <w:rsid w:val="003D4385"/>
    <w:rsid w:val="003D50D3"/>
    <w:rsid w:val="003D584C"/>
    <w:rsid w:val="003D59E1"/>
    <w:rsid w:val="003D695C"/>
    <w:rsid w:val="003D74B1"/>
    <w:rsid w:val="003D7E24"/>
    <w:rsid w:val="003E0B85"/>
    <w:rsid w:val="003E12EE"/>
    <w:rsid w:val="003E1DCD"/>
    <w:rsid w:val="003E261A"/>
    <w:rsid w:val="003E3324"/>
    <w:rsid w:val="003E4342"/>
    <w:rsid w:val="003E4983"/>
    <w:rsid w:val="003E4FBA"/>
    <w:rsid w:val="003E59EA"/>
    <w:rsid w:val="003E6142"/>
    <w:rsid w:val="003E682A"/>
    <w:rsid w:val="003F2505"/>
    <w:rsid w:val="003F32D7"/>
    <w:rsid w:val="003F3DD3"/>
    <w:rsid w:val="003F3DE2"/>
    <w:rsid w:val="003F4941"/>
    <w:rsid w:val="003F4E50"/>
    <w:rsid w:val="003F6819"/>
    <w:rsid w:val="003F71AC"/>
    <w:rsid w:val="003F7451"/>
    <w:rsid w:val="003F7FFD"/>
    <w:rsid w:val="00400227"/>
    <w:rsid w:val="0040161A"/>
    <w:rsid w:val="00402F54"/>
    <w:rsid w:val="004039E2"/>
    <w:rsid w:val="00406160"/>
    <w:rsid w:val="0040627D"/>
    <w:rsid w:val="004071BE"/>
    <w:rsid w:val="00410EF1"/>
    <w:rsid w:val="00411802"/>
    <w:rsid w:val="00412FA8"/>
    <w:rsid w:val="00413A0E"/>
    <w:rsid w:val="00413B36"/>
    <w:rsid w:val="0041434A"/>
    <w:rsid w:val="0041486D"/>
    <w:rsid w:val="004151E8"/>
    <w:rsid w:val="00416AC0"/>
    <w:rsid w:val="004172DF"/>
    <w:rsid w:val="00421CA7"/>
    <w:rsid w:val="0042257A"/>
    <w:rsid w:val="00422809"/>
    <w:rsid w:val="00422B47"/>
    <w:rsid w:val="00423058"/>
    <w:rsid w:val="00423071"/>
    <w:rsid w:val="004245C0"/>
    <w:rsid w:val="00424ACA"/>
    <w:rsid w:val="004257FA"/>
    <w:rsid w:val="00425F48"/>
    <w:rsid w:val="00426A1D"/>
    <w:rsid w:val="00426BDD"/>
    <w:rsid w:val="00426D26"/>
    <w:rsid w:val="00426F8E"/>
    <w:rsid w:val="004305F6"/>
    <w:rsid w:val="004312C6"/>
    <w:rsid w:val="00431A7C"/>
    <w:rsid w:val="00431FCF"/>
    <w:rsid w:val="00435307"/>
    <w:rsid w:val="00435B60"/>
    <w:rsid w:val="00435F29"/>
    <w:rsid w:val="0043689E"/>
    <w:rsid w:val="00436A0E"/>
    <w:rsid w:val="00436C74"/>
    <w:rsid w:val="004373E6"/>
    <w:rsid w:val="0043746E"/>
    <w:rsid w:val="00437F8E"/>
    <w:rsid w:val="0044011A"/>
    <w:rsid w:val="00441DAC"/>
    <w:rsid w:val="00441F65"/>
    <w:rsid w:val="00442296"/>
    <w:rsid w:val="00442546"/>
    <w:rsid w:val="004439F9"/>
    <w:rsid w:val="00443EA7"/>
    <w:rsid w:val="00450D41"/>
    <w:rsid w:val="0045231E"/>
    <w:rsid w:val="0045251B"/>
    <w:rsid w:val="00452BC0"/>
    <w:rsid w:val="00453822"/>
    <w:rsid w:val="00453E12"/>
    <w:rsid w:val="00454CBB"/>
    <w:rsid w:val="00455864"/>
    <w:rsid w:val="004566AA"/>
    <w:rsid w:val="004571A3"/>
    <w:rsid w:val="00457C6E"/>
    <w:rsid w:val="00457FF8"/>
    <w:rsid w:val="00461548"/>
    <w:rsid w:val="00462064"/>
    <w:rsid w:val="00462076"/>
    <w:rsid w:val="004620CD"/>
    <w:rsid w:val="004621C5"/>
    <w:rsid w:val="00462500"/>
    <w:rsid w:val="00463EAA"/>
    <w:rsid w:val="0046448D"/>
    <w:rsid w:val="004650A4"/>
    <w:rsid w:val="0046549B"/>
    <w:rsid w:val="004659DD"/>
    <w:rsid w:val="00466DEB"/>
    <w:rsid w:val="0046773D"/>
    <w:rsid w:val="004677B5"/>
    <w:rsid w:val="0047093C"/>
    <w:rsid w:val="00471323"/>
    <w:rsid w:val="00473DD1"/>
    <w:rsid w:val="00474BDE"/>
    <w:rsid w:val="00475A34"/>
    <w:rsid w:val="00482CC2"/>
    <w:rsid w:val="00483284"/>
    <w:rsid w:val="004834C3"/>
    <w:rsid w:val="00483B2B"/>
    <w:rsid w:val="0048466D"/>
    <w:rsid w:val="00484719"/>
    <w:rsid w:val="00484B05"/>
    <w:rsid w:val="00484F4A"/>
    <w:rsid w:val="00484F9A"/>
    <w:rsid w:val="00485294"/>
    <w:rsid w:val="004862E3"/>
    <w:rsid w:val="00486838"/>
    <w:rsid w:val="00486B79"/>
    <w:rsid w:val="0048725D"/>
    <w:rsid w:val="0049039C"/>
    <w:rsid w:val="00490881"/>
    <w:rsid w:val="00490A6C"/>
    <w:rsid w:val="00490BCA"/>
    <w:rsid w:val="00492003"/>
    <w:rsid w:val="00492D95"/>
    <w:rsid w:val="004943C7"/>
    <w:rsid w:val="00494C0D"/>
    <w:rsid w:val="0049552E"/>
    <w:rsid w:val="004A0B29"/>
    <w:rsid w:val="004A1ACD"/>
    <w:rsid w:val="004A1FFE"/>
    <w:rsid w:val="004A55B9"/>
    <w:rsid w:val="004B06B1"/>
    <w:rsid w:val="004B2AF2"/>
    <w:rsid w:val="004B2E40"/>
    <w:rsid w:val="004B406B"/>
    <w:rsid w:val="004B4AB8"/>
    <w:rsid w:val="004B5B98"/>
    <w:rsid w:val="004B612C"/>
    <w:rsid w:val="004B6965"/>
    <w:rsid w:val="004B698D"/>
    <w:rsid w:val="004B7287"/>
    <w:rsid w:val="004B72D1"/>
    <w:rsid w:val="004B7F18"/>
    <w:rsid w:val="004C0895"/>
    <w:rsid w:val="004C0FD5"/>
    <w:rsid w:val="004C1ACF"/>
    <w:rsid w:val="004C1E06"/>
    <w:rsid w:val="004C3A56"/>
    <w:rsid w:val="004C45CC"/>
    <w:rsid w:val="004C4E0C"/>
    <w:rsid w:val="004C566D"/>
    <w:rsid w:val="004C6338"/>
    <w:rsid w:val="004C639E"/>
    <w:rsid w:val="004C725A"/>
    <w:rsid w:val="004D0F4B"/>
    <w:rsid w:val="004D1721"/>
    <w:rsid w:val="004D2CC0"/>
    <w:rsid w:val="004D330B"/>
    <w:rsid w:val="004D401E"/>
    <w:rsid w:val="004D496B"/>
    <w:rsid w:val="004D4B6E"/>
    <w:rsid w:val="004D5E8F"/>
    <w:rsid w:val="004D75A1"/>
    <w:rsid w:val="004D7D00"/>
    <w:rsid w:val="004E0795"/>
    <w:rsid w:val="004E0BBF"/>
    <w:rsid w:val="004E2055"/>
    <w:rsid w:val="004E23DC"/>
    <w:rsid w:val="004E283C"/>
    <w:rsid w:val="004E32ED"/>
    <w:rsid w:val="004E3AA3"/>
    <w:rsid w:val="004E5E57"/>
    <w:rsid w:val="004E6A5C"/>
    <w:rsid w:val="004E7212"/>
    <w:rsid w:val="004F04F2"/>
    <w:rsid w:val="004F132D"/>
    <w:rsid w:val="004F1FBA"/>
    <w:rsid w:val="004F21A3"/>
    <w:rsid w:val="004F2E1D"/>
    <w:rsid w:val="004F2F41"/>
    <w:rsid w:val="004F3AF1"/>
    <w:rsid w:val="004F491D"/>
    <w:rsid w:val="004F50FE"/>
    <w:rsid w:val="004F7621"/>
    <w:rsid w:val="004F7B27"/>
    <w:rsid w:val="004F7C93"/>
    <w:rsid w:val="00500810"/>
    <w:rsid w:val="00501A4D"/>
    <w:rsid w:val="00503530"/>
    <w:rsid w:val="0050431C"/>
    <w:rsid w:val="00504ADA"/>
    <w:rsid w:val="00506BF4"/>
    <w:rsid w:val="0051046A"/>
    <w:rsid w:val="005113B9"/>
    <w:rsid w:val="00511B89"/>
    <w:rsid w:val="005125B3"/>
    <w:rsid w:val="005135A1"/>
    <w:rsid w:val="005162FC"/>
    <w:rsid w:val="00516E79"/>
    <w:rsid w:val="00517973"/>
    <w:rsid w:val="005203A8"/>
    <w:rsid w:val="00521ED3"/>
    <w:rsid w:val="00521F41"/>
    <w:rsid w:val="00522320"/>
    <w:rsid w:val="0052366A"/>
    <w:rsid w:val="00523B06"/>
    <w:rsid w:val="005245F0"/>
    <w:rsid w:val="005247B4"/>
    <w:rsid w:val="00524DB2"/>
    <w:rsid w:val="0052502D"/>
    <w:rsid w:val="00525413"/>
    <w:rsid w:val="00525AF0"/>
    <w:rsid w:val="005261AF"/>
    <w:rsid w:val="005261CE"/>
    <w:rsid w:val="00526C76"/>
    <w:rsid w:val="005272BE"/>
    <w:rsid w:val="0052742A"/>
    <w:rsid w:val="00531295"/>
    <w:rsid w:val="00531FAD"/>
    <w:rsid w:val="00532BDF"/>
    <w:rsid w:val="00532CFA"/>
    <w:rsid w:val="00535AD6"/>
    <w:rsid w:val="00536C59"/>
    <w:rsid w:val="005417CE"/>
    <w:rsid w:val="00541A0B"/>
    <w:rsid w:val="005423E2"/>
    <w:rsid w:val="00542709"/>
    <w:rsid w:val="005427E5"/>
    <w:rsid w:val="00542D3E"/>
    <w:rsid w:val="0054341A"/>
    <w:rsid w:val="00543F82"/>
    <w:rsid w:val="005446ED"/>
    <w:rsid w:val="00544798"/>
    <w:rsid w:val="005447D4"/>
    <w:rsid w:val="00546838"/>
    <w:rsid w:val="0054727A"/>
    <w:rsid w:val="00547D52"/>
    <w:rsid w:val="0055055C"/>
    <w:rsid w:val="005505F6"/>
    <w:rsid w:val="005514A3"/>
    <w:rsid w:val="00551CCC"/>
    <w:rsid w:val="005529B7"/>
    <w:rsid w:val="00556547"/>
    <w:rsid w:val="00556A8B"/>
    <w:rsid w:val="00556B34"/>
    <w:rsid w:val="00557CFD"/>
    <w:rsid w:val="00560FBF"/>
    <w:rsid w:val="00562556"/>
    <w:rsid w:val="005625E9"/>
    <w:rsid w:val="00562820"/>
    <w:rsid w:val="00563C03"/>
    <w:rsid w:val="00563E36"/>
    <w:rsid w:val="00565C4F"/>
    <w:rsid w:val="0056665D"/>
    <w:rsid w:val="00566E43"/>
    <w:rsid w:val="00567034"/>
    <w:rsid w:val="005707E6"/>
    <w:rsid w:val="00570DF8"/>
    <w:rsid w:val="00573B22"/>
    <w:rsid w:val="00574AC3"/>
    <w:rsid w:val="00574BF2"/>
    <w:rsid w:val="005768B7"/>
    <w:rsid w:val="00577AC3"/>
    <w:rsid w:val="00577B25"/>
    <w:rsid w:val="0058163E"/>
    <w:rsid w:val="00581F4A"/>
    <w:rsid w:val="005822B7"/>
    <w:rsid w:val="00582581"/>
    <w:rsid w:val="00584355"/>
    <w:rsid w:val="00584B69"/>
    <w:rsid w:val="0058503D"/>
    <w:rsid w:val="005853B0"/>
    <w:rsid w:val="00585A16"/>
    <w:rsid w:val="00587DA2"/>
    <w:rsid w:val="00593442"/>
    <w:rsid w:val="00594BFB"/>
    <w:rsid w:val="00594E5A"/>
    <w:rsid w:val="005951F9"/>
    <w:rsid w:val="0059586B"/>
    <w:rsid w:val="00596A52"/>
    <w:rsid w:val="005A39D9"/>
    <w:rsid w:val="005A556B"/>
    <w:rsid w:val="005A558F"/>
    <w:rsid w:val="005A6141"/>
    <w:rsid w:val="005A63E2"/>
    <w:rsid w:val="005A7AED"/>
    <w:rsid w:val="005A7EB6"/>
    <w:rsid w:val="005B172F"/>
    <w:rsid w:val="005B200F"/>
    <w:rsid w:val="005B2036"/>
    <w:rsid w:val="005B346A"/>
    <w:rsid w:val="005B3C09"/>
    <w:rsid w:val="005B44B4"/>
    <w:rsid w:val="005B518D"/>
    <w:rsid w:val="005B6F48"/>
    <w:rsid w:val="005C1AAE"/>
    <w:rsid w:val="005C1EFB"/>
    <w:rsid w:val="005C2B16"/>
    <w:rsid w:val="005C33CE"/>
    <w:rsid w:val="005C3454"/>
    <w:rsid w:val="005C369F"/>
    <w:rsid w:val="005C3F90"/>
    <w:rsid w:val="005C5387"/>
    <w:rsid w:val="005C5D28"/>
    <w:rsid w:val="005C631B"/>
    <w:rsid w:val="005C7456"/>
    <w:rsid w:val="005D042C"/>
    <w:rsid w:val="005D14F3"/>
    <w:rsid w:val="005D3CE4"/>
    <w:rsid w:val="005D3E82"/>
    <w:rsid w:val="005D560E"/>
    <w:rsid w:val="005D6660"/>
    <w:rsid w:val="005D69E7"/>
    <w:rsid w:val="005D7465"/>
    <w:rsid w:val="005E0F76"/>
    <w:rsid w:val="005E17F4"/>
    <w:rsid w:val="005E1AA0"/>
    <w:rsid w:val="005E28EE"/>
    <w:rsid w:val="005E2FEC"/>
    <w:rsid w:val="005E30A6"/>
    <w:rsid w:val="005E310F"/>
    <w:rsid w:val="005E35ED"/>
    <w:rsid w:val="005E37FB"/>
    <w:rsid w:val="005E3A4E"/>
    <w:rsid w:val="005E4390"/>
    <w:rsid w:val="005E46FF"/>
    <w:rsid w:val="005E4ADE"/>
    <w:rsid w:val="005E5455"/>
    <w:rsid w:val="005E563F"/>
    <w:rsid w:val="005E6613"/>
    <w:rsid w:val="005E6860"/>
    <w:rsid w:val="005E6D46"/>
    <w:rsid w:val="005E6E24"/>
    <w:rsid w:val="005E7458"/>
    <w:rsid w:val="005E7A9C"/>
    <w:rsid w:val="005E7D86"/>
    <w:rsid w:val="005F0651"/>
    <w:rsid w:val="005F105B"/>
    <w:rsid w:val="005F21EF"/>
    <w:rsid w:val="005F24A9"/>
    <w:rsid w:val="005F3854"/>
    <w:rsid w:val="005F39D0"/>
    <w:rsid w:val="005F47E8"/>
    <w:rsid w:val="005F4E88"/>
    <w:rsid w:val="005F6388"/>
    <w:rsid w:val="005F78CC"/>
    <w:rsid w:val="005F7AA7"/>
    <w:rsid w:val="00600D0C"/>
    <w:rsid w:val="00601D29"/>
    <w:rsid w:val="00603C8E"/>
    <w:rsid w:val="0060407B"/>
    <w:rsid w:val="00604C63"/>
    <w:rsid w:val="00606D8B"/>
    <w:rsid w:val="006075B6"/>
    <w:rsid w:val="0061014A"/>
    <w:rsid w:val="00611CEF"/>
    <w:rsid w:val="00612972"/>
    <w:rsid w:val="00614527"/>
    <w:rsid w:val="00615AC1"/>
    <w:rsid w:val="006171B4"/>
    <w:rsid w:val="006209F1"/>
    <w:rsid w:val="00622455"/>
    <w:rsid w:val="00622A6F"/>
    <w:rsid w:val="00626319"/>
    <w:rsid w:val="0062672B"/>
    <w:rsid w:val="0063019D"/>
    <w:rsid w:val="00630502"/>
    <w:rsid w:val="00632052"/>
    <w:rsid w:val="006328B7"/>
    <w:rsid w:val="006339C8"/>
    <w:rsid w:val="00633A73"/>
    <w:rsid w:val="0063402A"/>
    <w:rsid w:val="006345FC"/>
    <w:rsid w:val="00635255"/>
    <w:rsid w:val="00636655"/>
    <w:rsid w:val="006411A2"/>
    <w:rsid w:val="00641710"/>
    <w:rsid w:val="00641B59"/>
    <w:rsid w:val="00641E54"/>
    <w:rsid w:val="00642BBA"/>
    <w:rsid w:val="00642F65"/>
    <w:rsid w:val="00643956"/>
    <w:rsid w:val="00644FDA"/>
    <w:rsid w:val="00645C8E"/>
    <w:rsid w:val="00645C99"/>
    <w:rsid w:val="00646372"/>
    <w:rsid w:val="006463CB"/>
    <w:rsid w:val="00646BB5"/>
    <w:rsid w:val="00646C44"/>
    <w:rsid w:val="00647176"/>
    <w:rsid w:val="006472E4"/>
    <w:rsid w:val="00651298"/>
    <w:rsid w:val="00652546"/>
    <w:rsid w:val="00652C10"/>
    <w:rsid w:val="006530C2"/>
    <w:rsid w:val="0065311E"/>
    <w:rsid w:val="00654F76"/>
    <w:rsid w:val="00655C39"/>
    <w:rsid w:val="00655F35"/>
    <w:rsid w:val="0065613F"/>
    <w:rsid w:val="00656CAF"/>
    <w:rsid w:val="006576F9"/>
    <w:rsid w:val="006577E1"/>
    <w:rsid w:val="00657D11"/>
    <w:rsid w:val="006613B5"/>
    <w:rsid w:val="00661C05"/>
    <w:rsid w:val="00661F7E"/>
    <w:rsid w:val="00662763"/>
    <w:rsid w:val="00662799"/>
    <w:rsid w:val="00664680"/>
    <w:rsid w:val="006650EC"/>
    <w:rsid w:val="006665E5"/>
    <w:rsid w:val="00667023"/>
    <w:rsid w:val="00667136"/>
    <w:rsid w:val="006712CE"/>
    <w:rsid w:val="00671F04"/>
    <w:rsid w:val="0067364A"/>
    <w:rsid w:val="00673804"/>
    <w:rsid w:val="00674BB7"/>
    <w:rsid w:val="00674F9F"/>
    <w:rsid w:val="00675434"/>
    <w:rsid w:val="006756D9"/>
    <w:rsid w:val="006767DB"/>
    <w:rsid w:val="00677A0E"/>
    <w:rsid w:val="00680E8D"/>
    <w:rsid w:val="0068179C"/>
    <w:rsid w:val="00681943"/>
    <w:rsid w:val="00684FED"/>
    <w:rsid w:val="00685A5C"/>
    <w:rsid w:val="0068657C"/>
    <w:rsid w:val="00686A6B"/>
    <w:rsid w:val="00686EF2"/>
    <w:rsid w:val="00687CEC"/>
    <w:rsid w:val="00690101"/>
    <w:rsid w:val="0069041A"/>
    <w:rsid w:val="006911C8"/>
    <w:rsid w:val="0069123D"/>
    <w:rsid w:val="00691A10"/>
    <w:rsid w:val="0069205E"/>
    <w:rsid w:val="00692C2A"/>
    <w:rsid w:val="00692DB9"/>
    <w:rsid w:val="00694AF5"/>
    <w:rsid w:val="00696444"/>
    <w:rsid w:val="00696D02"/>
    <w:rsid w:val="00697656"/>
    <w:rsid w:val="006A09B8"/>
    <w:rsid w:val="006A128A"/>
    <w:rsid w:val="006A14B3"/>
    <w:rsid w:val="006A19BC"/>
    <w:rsid w:val="006A1A89"/>
    <w:rsid w:val="006A2030"/>
    <w:rsid w:val="006A284A"/>
    <w:rsid w:val="006A3226"/>
    <w:rsid w:val="006A4A1C"/>
    <w:rsid w:val="006A5870"/>
    <w:rsid w:val="006A5E37"/>
    <w:rsid w:val="006A602B"/>
    <w:rsid w:val="006A6569"/>
    <w:rsid w:val="006B25C9"/>
    <w:rsid w:val="006B2DB9"/>
    <w:rsid w:val="006B528D"/>
    <w:rsid w:val="006B55AF"/>
    <w:rsid w:val="006B587D"/>
    <w:rsid w:val="006B63FA"/>
    <w:rsid w:val="006B64A3"/>
    <w:rsid w:val="006B6C60"/>
    <w:rsid w:val="006B7240"/>
    <w:rsid w:val="006C15FD"/>
    <w:rsid w:val="006C189B"/>
    <w:rsid w:val="006C18AB"/>
    <w:rsid w:val="006C4CF8"/>
    <w:rsid w:val="006C5634"/>
    <w:rsid w:val="006C5C93"/>
    <w:rsid w:val="006C6396"/>
    <w:rsid w:val="006D005E"/>
    <w:rsid w:val="006D0936"/>
    <w:rsid w:val="006D1B34"/>
    <w:rsid w:val="006D1D40"/>
    <w:rsid w:val="006D30D3"/>
    <w:rsid w:val="006D4AF9"/>
    <w:rsid w:val="006D51D2"/>
    <w:rsid w:val="006D58C3"/>
    <w:rsid w:val="006D5C09"/>
    <w:rsid w:val="006D6748"/>
    <w:rsid w:val="006D79F5"/>
    <w:rsid w:val="006E04B3"/>
    <w:rsid w:val="006E112E"/>
    <w:rsid w:val="006E2397"/>
    <w:rsid w:val="006E26A1"/>
    <w:rsid w:val="006E3214"/>
    <w:rsid w:val="006E34C0"/>
    <w:rsid w:val="006E5A5D"/>
    <w:rsid w:val="006F1A32"/>
    <w:rsid w:val="006F238F"/>
    <w:rsid w:val="006F2B3C"/>
    <w:rsid w:val="006F4028"/>
    <w:rsid w:val="006F5104"/>
    <w:rsid w:val="006F5127"/>
    <w:rsid w:val="006F6A1E"/>
    <w:rsid w:val="006F76F3"/>
    <w:rsid w:val="007005F1"/>
    <w:rsid w:val="00700CF5"/>
    <w:rsid w:val="00703317"/>
    <w:rsid w:val="00703C8A"/>
    <w:rsid w:val="00704AC7"/>
    <w:rsid w:val="00705063"/>
    <w:rsid w:val="00705184"/>
    <w:rsid w:val="00705230"/>
    <w:rsid w:val="0070550B"/>
    <w:rsid w:val="00705785"/>
    <w:rsid w:val="00705B53"/>
    <w:rsid w:val="0070694E"/>
    <w:rsid w:val="00710671"/>
    <w:rsid w:val="00710A5F"/>
    <w:rsid w:val="00711191"/>
    <w:rsid w:val="00713A2C"/>
    <w:rsid w:val="00713B51"/>
    <w:rsid w:val="0071497F"/>
    <w:rsid w:val="00714D78"/>
    <w:rsid w:val="00717205"/>
    <w:rsid w:val="00717397"/>
    <w:rsid w:val="00717AB0"/>
    <w:rsid w:val="00722518"/>
    <w:rsid w:val="00722E05"/>
    <w:rsid w:val="007231B5"/>
    <w:rsid w:val="007232F4"/>
    <w:rsid w:val="00724C2B"/>
    <w:rsid w:val="007257AC"/>
    <w:rsid w:val="00726926"/>
    <w:rsid w:val="00727589"/>
    <w:rsid w:val="00727E29"/>
    <w:rsid w:val="00730F71"/>
    <w:rsid w:val="0073130D"/>
    <w:rsid w:val="00731FB4"/>
    <w:rsid w:val="00733C3B"/>
    <w:rsid w:val="0073434D"/>
    <w:rsid w:val="007375C0"/>
    <w:rsid w:val="00740185"/>
    <w:rsid w:val="00740493"/>
    <w:rsid w:val="007411DC"/>
    <w:rsid w:val="007419F0"/>
    <w:rsid w:val="00745729"/>
    <w:rsid w:val="007457E5"/>
    <w:rsid w:val="00745F02"/>
    <w:rsid w:val="00746F18"/>
    <w:rsid w:val="007472D5"/>
    <w:rsid w:val="00747E69"/>
    <w:rsid w:val="00750BBF"/>
    <w:rsid w:val="00752858"/>
    <w:rsid w:val="007533EE"/>
    <w:rsid w:val="00755B4F"/>
    <w:rsid w:val="00755BC4"/>
    <w:rsid w:val="00756121"/>
    <w:rsid w:val="007562B9"/>
    <w:rsid w:val="007570D5"/>
    <w:rsid w:val="0075734C"/>
    <w:rsid w:val="00757ED2"/>
    <w:rsid w:val="0076026C"/>
    <w:rsid w:val="00760F31"/>
    <w:rsid w:val="0076135C"/>
    <w:rsid w:val="007637D6"/>
    <w:rsid w:val="007642D3"/>
    <w:rsid w:val="00765209"/>
    <w:rsid w:val="00765877"/>
    <w:rsid w:val="00766F9F"/>
    <w:rsid w:val="007672E7"/>
    <w:rsid w:val="007679C9"/>
    <w:rsid w:val="00770697"/>
    <w:rsid w:val="00770910"/>
    <w:rsid w:val="00770B7A"/>
    <w:rsid w:val="00771CB5"/>
    <w:rsid w:val="0077229A"/>
    <w:rsid w:val="0077289C"/>
    <w:rsid w:val="007746A7"/>
    <w:rsid w:val="00775778"/>
    <w:rsid w:val="007759F0"/>
    <w:rsid w:val="00775B5E"/>
    <w:rsid w:val="00775D13"/>
    <w:rsid w:val="00777099"/>
    <w:rsid w:val="00777CB8"/>
    <w:rsid w:val="0078008D"/>
    <w:rsid w:val="00782109"/>
    <w:rsid w:val="0078333D"/>
    <w:rsid w:val="007835A3"/>
    <w:rsid w:val="00784421"/>
    <w:rsid w:val="0078555C"/>
    <w:rsid w:val="00785FCC"/>
    <w:rsid w:val="00786CB3"/>
    <w:rsid w:val="0078711C"/>
    <w:rsid w:val="00787B1C"/>
    <w:rsid w:val="00790B5D"/>
    <w:rsid w:val="00791F06"/>
    <w:rsid w:val="007923FE"/>
    <w:rsid w:val="007924E3"/>
    <w:rsid w:val="00792BFE"/>
    <w:rsid w:val="0079469E"/>
    <w:rsid w:val="007952F4"/>
    <w:rsid w:val="0079627C"/>
    <w:rsid w:val="00796374"/>
    <w:rsid w:val="00797B77"/>
    <w:rsid w:val="007A060D"/>
    <w:rsid w:val="007A197F"/>
    <w:rsid w:val="007A49A1"/>
    <w:rsid w:val="007A4F4D"/>
    <w:rsid w:val="007A5184"/>
    <w:rsid w:val="007A571A"/>
    <w:rsid w:val="007A60DC"/>
    <w:rsid w:val="007A6336"/>
    <w:rsid w:val="007A6925"/>
    <w:rsid w:val="007A7025"/>
    <w:rsid w:val="007A73CD"/>
    <w:rsid w:val="007A7A7A"/>
    <w:rsid w:val="007B0603"/>
    <w:rsid w:val="007B1260"/>
    <w:rsid w:val="007B132C"/>
    <w:rsid w:val="007B15EB"/>
    <w:rsid w:val="007B16A9"/>
    <w:rsid w:val="007B19CE"/>
    <w:rsid w:val="007B1C89"/>
    <w:rsid w:val="007B2EEC"/>
    <w:rsid w:val="007B369D"/>
    <w:rsid w:val="007B5805"/>
    <w:rsid w:val="007B5DC3"/>
    <w:rsid w:val="007B678E"/>
    <w:rsid w:val="007C001B"/>
    <w:rsid w:val="007C0DEB"/>
    <w:rsid w:val="007C1362"/>
    <w:rsid w:val="007C313B"/>
    <w:rsid w:val="007C3352"/>
    <w:rsid w:val="007C37BA"/>
    <w:rsid w:val="007C44DA"/>
    <w:rsid w:val="007C4539"/>
    <w:rsid w:val="007C459F"/>
    <w:rsid w:val="007C5213"/>
    <w:rsid w:val="007C595B"/>
    <w:rsid w:val="007C6207"/>
    <w:rsid w:val="007C6484"/>
    <w:rsid w:val="007D0971"/>
    <w:rsid w:val="007D1920"/>
    <w:rsid w:val="007D35C0"/>
    <w:rsid w:val="007D5F83"/>
    <w:rsid w:val="007D6202"/>
    <w:rsid w:val="007D65E8"/>
    <w:rsid w:val="007E05B1"/>
    <w:rsid w:val="007E05C3"/>
    <w:rsid w:val="007E09F1"/>
    <w:rsid w:val="007E0DDB"/>
    <w:rsid w:val="007E1FF4"/>
    <w:rsid w:val="007E34E1"/>
    <w:rsid w:val="007E3D05"/>
    <w:rsid w:val="007E4827"/>
    <w:rsid w:val="007E490C"/>
    <w:rsid w:val="007E54B9"/>
    <w:rsid w:val="007E572B"/>
    <w:rsid w:val="007E6965"/>
    <w:rsid w:val="007E6972"/>
    <w:rsid w:val="007E777C"/>
    <w:rsid w:val="007F1DA4"/>
    <w:rsid w:val="007F3766"/>
    <w:rsid w:val="007F3DC3"/>
    <w:rsid w:val="007F401B"/>
    <w:rsid w:val="007F40E2"/>
    <w:rsid w:val="007F5D43"/>
    <w:rsid w:val="007F6D59"/>
    <w:rsid w:val="007F7A9B"/>
    <w:rsid w:val="0080033A"/>
    <w:rsid w:val="00800B8E"/>
    <w:rsid w:val="00801C48"/>
    <w:rsid w:val="00802747"/>
    <w:rsid w:val="00802AC7"/>
    <w:rsid w:val="00803017"/>
    <w:rsid w:val="008037EE"/>
    <w:rsid w:val="00803C66"/>
    <w:rsid w:val="00804EAC"/>
    <w:rsid w:val="00806289"/>
    <w:rsid w:val="008107B5"/>
    <w:rsid w:val="008119DB"/>
    <w:rsid w:val="00811C10"/>
    <w:rsid w:val="008120C6"/>
    <w:rsid w:val="008126DA"/>
    <w:rsid w:val="008126F7"/>
    <w:rsid w:val="00813155"/>
    <w:rsid w:val="00813413"/>
    <w:rsid w:val="00813ACD"/>
    <w:rsid w:val="00813D3D"/>
    <w:rsid w:val="00814572"/>
    <w:rsid w:val="00814E45"/>
    <w:rsid w:val="0081604B"/>
    <w:rsid w:val="008160B0"/>
    <w:rsid w:val="00817497"/>
    <w:rsid w:val="008206CF"/>
    <w:rsid w:val="00820B0D"/>
    <w:rsid w:val="00820DBF"/>
    <w:rsid w:val="00820E3F"/>
    <w:rsid w:val="00822EBE"/>
    <w:rsid w:val="00823AA2"/>
    <w:rsid w:val="008243CB"/>
    <w:rsid w:val="00825A26"/>
    <w:rsid w:val="00826C6F"/>
    <w:rsid w:val="00826ECA"/>
    <w:rsid w:val="00827476"/>
    <w:rsid w:val="008274B0"/>
    <w:rsid w:val="00830479"/>
    <w:rsid w:val="008309F9"/>
    <w:rsid w:val="00830F4D"/>
    <w:rsid w:val="00831BD2"/>
    <w:rsid w:val="00831F74"/>
    <w:rsid w:val="0083201D"/>
    <w:rsid w:val="00832AB2"/>
    <w:rsid w:val="00837412"/>
    <w:rsid w:val="008419D1"/>
    <w:rsid w:val="00842554"/>
    <w:rsid w:val="0084280F"/>
    <w:rsid w:val="00844D0A"/>
    <w:rsid w:val="008458A9"/>
    <w:rsid w:val="00845DAC"/>
    <w:rsid w:val="008460EE"/>
    <w:rsid w:val="00846449"/>
    <w:rsid w:val="00846D9C"/>
    <w:rsid w:val="00847508"/>
    <w:rsid w:val="008479FE"/>
    <w:rsid w:val="008509A0"/>
    <w:rsid w:val="0085115B"/>
    <w:rsid w:val="00852892"/>
    <w:rsid w:val="0085295E"/>
    <w:rsid w:val="0085314E"/>
    <w:rsid w:val="00854D72"/>
    <w:rsid w:val="00854D86"/>
    <w:rsid w:val="008556CF"/>
    <w:rsid w:val="0085678A"/>
    <w:rsid w:val="00856F85"/>
    <w:rsid w:val="008573EF"/>
    <w:rsid w:val="0086012B"/>
    <w:rsid w:val="0086056B"/>
    <w:rsid w:val="008615C5"/>
    <w:rsid w:val="008624F3"/>
    <w:rsid w:val="00863632"/>
    <w:rsid w:val="00864011"/>
    <w:rsid w:val="00864244"/>
    <w:rsid w:val="00864BE8"/>
    <w:rsid w:val="00864F56"/>
    <w:rsid w:val="00866E63"/>
    <w:rsid w:val="00871012"/>
    <w:rsid w:val="0087299E"/>
    <w:rsid w:val="00872DAC"/>
    <w:rsid w:val="00873548"/>
    <w:rsid w:val="008736E9"/>
    <w:rsid w:val="008739FC"/>
    <w:rsid w:val="00873A6B"/>
    <w:rsid w:val="0088111D"/>
    <w:rsid w:val="00881A3B"/>
    <w:rsid w:val="00883077"/>
    <w:rsid w:val="008830A3"/>
    <w:rsid w:val="00883D73"/>
    <w:rsid w:val="008847AB"/>
    <w:rsid w:val="008847E9"/>
    <w:rsid w:val="0088538F"/>
    <w:rsid w:val="008866B3"/>
    <w:rsid w:val="00886E2D"/>
    <w:rsid w:val="00887DAA"/>
    <w:rsid w:val="008903F6"/>
    <w:rsid w:val="00891E4C"/>
    <w:rsid w:val="008928CE"/>
    <w:rsid w:val="0089583F"/>
    <w:rsid w:val="008965EE"/>
    <w:rsid w:val="00896679"/>
    <w:rsid w:val="008969DD"/>
    <w:rsid w:val="00897B13"/>
    <w:rsid w:val="008A01C0"/>
    <w:rsid w:val="008A03F1"/>
    <w:rsid w:val="008A04A5"/>
    <w:rsid w:val="008A067A"/>
    <w:rsid w:val="008A1C03"/>
    <w:rsid w:val="008A348C"/>
    <w:rsid w:val="008A3962"/>
    <w:rsid w:val="008A3AF0"/>
    <w:rsid w:val="008A3FA1"/>
    <w:rsid w:val="008A4052"/>
    <w:rsid w:val="008A4311"/>
    <w:rsid w:val="008A4CF8"/>
    <w:rsid w:val="008A606B"/>
    <w:rsid w:val="008A668B"/>
    <w:rsid w:val="008A6D31"/>
    <w:rsid w:val="008A7B02"/>
    <w:rsid w:val="008A7E72"/>
    <w:rsid w:val="008B07E7"/>
    <w:rsid w:val="008B0C7E"/>
    <w:rsid w:val="008B0EA5"/>
    <w:rsid w:val="008B3D5A"/>
    <w:rsid w:val="008B4990"/>
    <w:rsid w:val="008B53D9"/>
    <w:rsid w:val="008B59B1"/>
    <w:rsid w:val="008B5D93"/>
    <w:rsid w:val="008B6338"/>
    <w:rsid w:val="008B63DE"/>
    <w:rsid w:val="008B67D8"/>
    <w:rsid w:val="008B721E"/>
    <w:rsid w:val="008B7533"/>
    <w:rsid w:val="008B76B3"/>
    <w:rsid w:val="008B7F21"/>
    <w:rsid w:val="008C0277"/>
    <w:rsid w:val="008C165E"/>
    <w:rsid w:val="008C2E2E"/>
    <w:rsid w:val="008C2F39"/>
    <w:rsid w:val="008C35F7"/>
    <w:rsid w:val="008C4996"/>
    <w:rsid w:val="008C5177"/>
    <w:rsid w:val="008C520B"/>
    <w:rsid w:val="008C6117"/>
    <w:rsid w:val="008C676F"/>
    <w:rsid w:val="008C6C4B"/>
    <w:rsid w:val="008C76C0"/>
    <w:rsid w:val="008C7A4F"/>
    <w:rsid w:val="008D06CB"/>
    <w:rsid w:val="008D0B51"/>
    <w:rsid w:val="008D0DB6"/>
    <w:rsid w:val="008D2071"/>
    <w:rsid w:val="008D294A"/>
    <w:rsid w:val="008D3D8B"/>
    <w:rsid w:val="008D4575"/>
    <w:rsid w:val="008D69A1"/>
    <w:rsid w:val="008D6A95"/>
    <w:rsid w:val="008D75D5"/>
    <w:rsid w:val="008D7DDE"/>
    <w:rsid w:val="008E0322"/>
    <w:rsid w:val="008E1146"/>
    <w:rsid w:val="008E2A31"/>
    <w:rsid w:val="008E46BF"/>
    <w:rsid w:val="008E4C41"/>
    <w:rsid w:val="008E4DE6"/>
    <w:rsid w:val="008E5331"/>
    <w:rsid w:val="008E55B5"/>
    <w:rsid w:val="008E7B1D"/>
    <w:rsid w:val="008E7FB3"/>
    <w:rsid w:val="008F0A7E"/>
    <w:rsid w:val="008F2390"/>
    <w:rsid w:val="008F2827"/>
    <w:rsid w:val="008F4BB0"/>
    <w:rsid w:val="008F5ADB"/>
    <w:rsid w:val="008F5CD9"/>
    <w:rsid w:val="008F5E75"/>
    <w:rsid w:val="008F5FDF"/>
    <w:rsid w:val="008F6E3D"/>
    <w:rsid w:val="008F70BA"/>
    <w:rsid w:val="008F75FB"/>
    <w:rsid w:val="00901802"/>
    <w:rsid w:val="00902588"/>
    <w:rsid w:val="0090322C"/>
    <w:rsid w:val="00904E17"/>
    <w:rsid w:val="00904FA0"/>
    <w:rsid w:val="00905FC6"/>
    <w:rsid w:val="00905FE7"/>
    <w:rsid w:val="0090777C"/>
    <w:rsid w:val="00907DB0"/>
    <w:rsid w:val="00912A3E"/>
    <w:rsid w:val="009136A4"/>
    <w:rsid w:val="00914C14"/>
    <w:rsid w:val="009152D0"/>
    <w:rsid w:val="00915A71"/>
    <w:rsid w:val="00915B8F"/>
    <w:rsid w:val="00916D50"/>
    <w:rsid w:val="00917088"/>
    <w:rsid w:val="00917E59"/>
    <w:rsid w:val="00917EF0"/>
    <w:rsid w:val="00920E57"/>
    <w:rsid w:val="00921571"/>
    <w:rsid w:val="009217AF"/>
    <w:rsid w:val="00923EFF"/>
    <w:rsid w:val="00923FF7"/>
    <w:rsid w:val="009245F7"/>
    <w:rsid w:val="00925B84"/>
    <w:rsid w:val="00925C0A"/>
    <w:rsid w:val="00925C9E"/>
    <w:rsid w:val="00926515"/>
    <w:rsid w:val="00926F5D"/>
    <w:rsid w:val="00927158"/>
    <w:rsid w:val="00932D66"/>
    <w:rsid w:val="009330B7"/>
    <w:rsid w:val="009335C6"/>
    <w:rsid w:val="0093441C"/>
    <w:rsid w:val="009358D4"/>
    <w:rsid w:val="0093590A"/>
    <w:rsid w:val="00935E6E"/>
    <w:rsid w:val="009366D2"/>
    <w:rsid w:val="00937B97"/>
    <w:rsid w:val="00937BB1"/>
    <w:rsid w:val="0094023C"/>
    <w:rsid w:val="009417B0"/>
    <w:rsid w:val="00941DAA"/>
    <w:rsid w:val="009441BD"/>
    <w:rsid w:val="009449FB"/>
    <w:rsid w:val="00944DEC"/>
    <w:rsid w:val="00945844"/>
    <w:rsid w:val="00945C92"/>
    <w:rsid w:val="0094788F"/>
    <w:rsid w:val="00947CDC"/>
    <w:rsid w:val="0095009B"/>
    <w:rsid w:val="00951BA9"/>
    <w:rsid w:val="00953C01"/>
    <w:rsid w:val="00953DC8"/>
    <w:rsid w:val="00954B14"/>
    <w:rsid w:val="009550CC"/>
    <w:rsid w:val="009550F5"/>
    <w:rsid w:val="009552C2"/>
    <w:rsid w:val="0095531E"/>
    <w:rsid w:val="00956244"/>
    <w:rsid w:val="00957763"/>
    <w:rsid w:val="009607DE"/>
    <w:rsid w:val="00961991"/>
    <w:rsid w:val="009619E3"/>
    <w:rsid w:val="00961D47"/>
    <w:rsid w:val="00962720"/>
    <w:rsid w:val="00962C1D"/>
    <w:rsid w:val="00962CC8"/>
    <w:rsid w:val="009643B2"/>
    <w:rsid w:val="00964EC3"/>
    <w:rsid w:val="00965F38"/>
    <w:rsid w:val="00966469"/>
    <w:rsid w:val="009672DB"/>
    <w:rsid w:val="009675B1"/>
    <w:rsid w:val="00967826"/>
    <w:rsid w:val="00967C6B"/>
    <w:rsid w:val="00970E10"/>
    <w:rsid w:val="009713F1"/>
    <w:rsid w:val="00971C0B"/>
    <w:rsid w:val="009721AC"/>
    <w:rsid w:val="00972254"/>
    <w:rsid w:val="00972511"/>
    <w:rsid w:val="00972718"/>
    <w:rsid w:val="00972DE1"/>
    <w:rsid w:val="00973C62"/>
    <w:rsid w:val="00973D19"/>
    <w:rsid w:val="00974EAF"/>
    <w:rsid w:val="0097515B"/>
    <w:rsid w:val="00975A82"/>
    <w:rsid w:val="00976C28"/>
    <w:rsid w:val="00976FA5"/>
    <w:rsid w:val="0097749F"/>
    <w:rsid w:val="00977BA6"/>
    <w:rsid w:val="00977BF5"/>
    <w:rsid w:val="00980FB1"/>
    <w:rsid w:val="00981381"/>
    <w:rsid w:val="00981E58"/>
    <w:rsid w:val="00983F00"/>
    <w:rsid w:val="009845BE"/>
    <w:rsid w:val="00984B00"/>
    <w:rsid w:val="009852F2"/>
    <w:rsid w:val="009859DC"/>
    <w:rsid w:val="00986427"/>
    <w:rsid w:val="00986CD3"/>
    <w:rsid w:val="00986F9F"/>
    <w:rsid w:val="009926D1"/>
    <w:rsid w:val="00992750"/>
    <w:rsid w:val="009932AF"/>
    <w:rsid w:val="00993CB0"/>
    <w:rsid w:val="009940D2"/>
    <w:rsid w:val="00997252"/>
    <w:rsid w:val="00997F2F"/>
    <w:rsid w:val="009A051C"/>
    <w:rsid w:val="009A0678"/>
    <w:rsid w:val="009A0A7B"/>
    <w:rsid w:val="009A107A"/>
    <w:rsid w:val="009A1A51"/>
    <w:rsid w:val="009A2118"/>
    <w:rsid w:val="009A3A8F"/>
    <w:rsid w:val="009A4829"/>
    <w:rsid w:val="009B10BE"/>
    <w:rsid w:val="009B1168"/>
    <w:rsid w:val="009B1838"/>
    <w:rsid w:val="009B2C6B"/>
    <w:rsid w:val="009B40A2"/>
    <w:rsid w:val="009B5563"/>
    <w:rsid w:val="009B5879"/>
    <w:rsid w:val="009B5E71"/>
    <w:rsid w:val="009B6C7C"/>
    <w:rsid w:val="009B754B"/>
    <w:rsid w:val="009C031F"/>
    <w:rsid w:val="009C15BC"/>
    <w:rsid w:val="009C22DC"/>
    <w:rsid w:val="009C3191"/>
    <w:rsid w:val="009C3791"/>
    <w:rsid w:val="009C482E"/>
    <w:rsid w:val="009C4A0C"/>
    <w:rsid w:val="009C4B0F"/>
    <w:rsid w:val="009C514D"/>
    <w:rsid w:val="009C62F9"/>
    <w:rsid w:val="009D1065"/>
    <w:rsid w:val="009D1AE1"/>
    <w:rsid w:val="009D1E47"/>
    <w:rsid w:val="009D1F24"/>
    <w:rsid w:val="009D1F69"/>
    <w:rsid w:val="009D20B7"/>
    <w:rsid w:val="009D24E4"/>
    <w:rsid w:val="009D2B6C"/>
    <w:rsid w:val="009D2F90"/>
    <w:rsid w:val="009D3CD0"/>
    <w:rsid w:val="009D57B7"/>
    <w:rsid w:val="009D5D14"/>
    <w:rsid w:val="009D618E"/>
    <w:rsid w:val="009D749A"/>
    <w:rsid w:val="009E0573"/>
    <w:rsid w:val="009E079C"/>
    <w:rsid w:val="009E0FBB"/>
    <w:rsid w:val="009E13F4"/>
    <w:rsid w:val="009E1473"/>
    <w:rsid w:val="009E1585"/>
    <w:rsid w:val="009E1FCD"/>
    <w:rsid w:val="009E570B"/>
    <w:rsid w:val="009E5DA1"/>
    <w:rsid w:val="009F0278"/>
    <w:rsid w:val="009F21A9"/>
    <w:rsid w:val="009F2274"/>
    <w:rsid w:val="009F3692"/>
    <w:rsid w:val="009F4281"/>
    <w:rsid w:val="009F44D6"/>
    <w:rsid w:val="009F5817"/>
    <w:rsid w:val="009F5B81"/>
    <w:rsid w:val="00A00D6D"/>
    <w:rsid w:val="00A02555"/>
    <w:rsid w:val="00A02A7C"/>
    <w:rsid w:val="00A02D01"/>
    <w:rsid w:val="00A03AE7"/>
    <w:rsid w:val="00A04419"/>
    <w:rsid w:val="00A057D8"/>
    <w:rsid w:val="00A05F9D"/>
    <w:rsid w:val="00A11772"/>
    <w:rsid w:val="00A13DAA"/>
    <w:rsid w:val="00A14ADD"/>
    <w:rsid w:val="00A15BF2"/>
    <w:rsid w:val="00A16995"/>
    <w:rsid w:val="00A16A9A"/>
    <w:rsid w:val="00A16E08"/>
    <w:rsid w:val="00A16E3D"/>
    <w:rsid w:val="00A17151"/>
    <w:rsid w:val="00A17E5E"/>
    <w:rsid w:val="00A200F5"/>
    <w:rsid w:val="00A208C4"/>
    <w:rsid w:val="00A20F7B"/>
    <w:rsid w:val="00A2163E"/>
    <w:rsid w:val="00A22573"/>
    <w:rsid w:val="00A24090"/>
    <w:rsid w:val="00A243DC"/>
    <w:rsid w:val="00A246BB"/>
    <w:rsid w:val="00A25209"/>
    <w:rsid w:val="00A259C0"/>
    <w:rsid w:val="00A26D23"/>
    <w:rsid w:val="00A27FE9"/>
    <w:rsid w:val="00A30877"/>
    <w:rsid w:val="00A309D1"/>
    <w:rsid w:val="00A31F52"/>
    <w:rsid w:val="00A3265F"/>
    <w:rsid w:val="00A33183"/>
    <w:rsid w:val="00A334F2"/>
    <w:rsid w:val="00A35804"/>
    <w:rsid w:val="00A35C29"/>
    <w:rsid w:val="00A36B45"/>
    <w:rsid w:val="00A36F21"/>
    <w:rsid w:val="00A37413"/>
    <w:rsid w:val="00A37FAE"/>
    <w:rsid w:val="00A40B13"/>
    <w:rsid w:val="00A40FB7"/>
    <w:rsid w:val="00A418EE"/>
    <w:rsid w:val="00A41BB7"/>
    <w:rsid w:val="00A41FCE"/>
    <w:rsid w:val="00A43E69"/>
    <w:rsid w:val="00A44FF9"/>
    <w:rsid w:val="00A45022"/>
    <w:rsid w:val="00A452A4"/>
    <w:rsid w:val="00A45371"/>
    <w:rsid w:val="00A45714"/>
    <w:rsid w:val="00A46213"/>
    <w:rsid w:val="00A47AB8"/>
    <w:rsid w:val="00A47DFD"/>
    <w:rsid w:val="00A5005B"/>
    <w:rsid w:val="00A50C37"/>
    <w:rsid w:val="00A51299"/>
    <w:rsid w:val="00A51D05"/>
    <w:rsid w:val="00A53E18"/>
    <w:rsid w:val="00A54CFC"/>
    <w:rsid w:val="00A54EF3"/>
    <w:rsid w:val="00A553D5"/>
    <w:rsid w:val="00A562E2"/>
    <w:rsid w:val="00A5632D"/>
    <w:rsid w:val="00A56717"/>
    <w:rsid w:val="00A56C07"/>
    <w:rsid w:val="00A57D4E"/>
    <w:rsid w:val="00A60AB9"/>
    <w:rsid w:val="00A60AFC"/>
    <w:rsid w:val="00A60E6F"/>
    <w:rsid w:val="00A63D68"/>
    <w:rsid w:val="00A6429F"/>
    <w:rsid w:val="00A649A5"/>
    <w:rsid w:val="00A6540F"/>
    <w:rsid w:val="00A65F55"/>
    <w:rsid w:val="00A66324"/>
    <w:rsid w:val="00A67A9E"/>
    <w:rsid w:val="00A72102"/>
    <w:rsid w:val="00A73019"/>
    <w:rsid w:val="00A73975"/>
    <w:rsid w:val="00A7399D"/>
    <w:rsid w:val="00A73B39"/>
    <w:rsid w:val="00A73EA4"/>
    <w:rsid w:val="00A75675"/>
    <w:rsid w:val="00A7691D"/>
    <w:rsid w:val="00A80117"/>
    <w:rsid w:val="00A801BB"/>
    <w:rsid w:val="00A815D8"/>
    <w:rsid w:val="00A821CF"/>
    <w:rsid w:val="00A824B8"/>
    <w:rsid w:val="00A8334B"/>
    <w:rsid w:val="00A84947"/>
    <w:rsid w:val="00A849B0"/>
    <w:rsid w:val="00A8536B"/>
    <w:rsid w:val="00A85627"/>
    <w:rsid w:val="00A85E43"/>
    <w:rsid w:val="00A86297"/>
    <w:rsid w:val="00A87419"/>
    <w:rsid w:val="00A8797E"/>
    <w:rsid w:val="00A900C9"/>
    <w:rsid w:val="00A90BC6"/>
    <w:rsid w:val="00A918BD"/>
    <w:rsid w:val="00A9241D"/>
    <w:rsid w:val="00A92A4C"/>
    <w:rsid w:val="00A93F65"/>
    <w:rsid w:val="00A93F66"/>
    <w:rsid w:val="00A9428C"/>
    <w:rsid w:val="00A94342"/>
    <w:rsid w:val="00A9644E"/>
    <w:rsid w:val="00AA05F7"/>
    <w:rsid w:val="00AA11F5"/>
    <w:rsid w:val="00AA1833"/>
    <w:rsid w:val="00AA31EF"/>
    <w:rsid w:val="00AA3540"/>
    <w:rsid w:val="00AA44C1"/>
    <w:rsid w:val="00AA46B5"/>
    <w:rsid w:val="00AA46C3"/>
    <w:rsid w:val="00AA4A3B"/>
    <w:rsid w:val="00AA6774"/>
    <w:rsid w:val="00AA6868"/>
    <w:rsid w:val="00AA7BC7"/>
    <w:rsid w:val="00AB001A"/>
    <w:rsid w:val="00AB0EE3"/>
    <w:rsid w:val="00AB10E5"/>
    <w:rsid w:val="00AB20F6"/>
    <w:rsid w:val="00AB23A0"/>
    <w:rsid w:val="00AB28DF"/>
    <w:rsid w:val="00AB3453"/>
    <w:rsid w:val="00AB3D30"/>
    <w:rsid w:val="00AB479E"/>
    <w:rsid w:val="00AB4F59"/>
    <w:rsid w:val="00AB63E6"/>
    <w:rsid w:val="00AB7110"/>
    <w:rsid w:val="00AB7683"/>
    <w:rsid w:val="00AB7A27"/>
    <w:rsid w:val="00AC02FA"/>
    <w:rsid w:val="00AC0315"/>
    <w:rsid w:val="00AC1479"/>
    <w:rsid w:val="00AC218F"/>
    <w:rsid w:val="00AC23A8"/>
    <w:rsid w:val="00AC25A2"/>
    <w:rsid w:val="00AC2B80"/>
    <w:rsid w:val="00AC2FD4"/>
    <w:rsid w:val="00AC319E"/>
    <w:rsid w:val="00AC3270"/>
    <w:rsid w:val="00AC37B4"/>
    <w:rsid w:val="00AC3EBB"/>
    <w:rsid w:val="00AC4069"/>
    <w:rsid w:val="00AC5450"/>
    <w:rsid w:val="00AC566E"/>
    <w:rsid w:val="00AC737E"/>
    <w:rsid w:val="00AC794F"/>
    <w:rsid w:val="00AD0CFE"/>
    <w:rsid w:val="00AD0DB8"/>
    <w:rsid w:val="00AD1187"/>
    <w:rsid w:val="00AD1849"/>
    <w:rsid w:val="00AD31C6"/>
    <w:rsid w:val="00AD34F0"/>
    <w:rsid w:val="00AD3D13"/>
    <w:rsid w:val="00AD7755"/>
    <w:rsid w:val="00AD7BA1"/>
    <w:rsid w:val="00AE0038"/>
    <w:rsid w:val="00AE03DC"/>
    <w:rsid w:val="00AE1C9D"/>
    <w:rsid w:val="00AE1F4C"/>
    <w:rsid w:val="00AE40B4"/>
    <w:rsid w:val="00AE42EC"/>
    <w:rsid w:val="00AE59FF"/>
    <w:rsid w:val="00AE5E7C"/>
    <w:rsid w:val="00AE6405"/>
    <w:rsid w:val="00AE6E8F"/>
    <w:rsid w:val="00AE71BE"/>
    <w:rsid w:val="00AF11FD"/>
    <w:rsid w:val="00AF2C08"/>
    <w:rsid w:val="00AF44C7"/>
    <w:rsid w:val="00AF515D"/>
    <w:rsid w:val="00AF600C"/>
    <w:rsid w:val="00AF63A5"/>
    <w:rsid w:val="00AF7B4C"/>
    <w:rsid w:val="00B00213"/>
    <w:rsid w:val="00B01651"/>
    <w:rsid w:val="00B03147"/>
    <w:rsid w:val="00B0384B"/>
    <w:rsid w:val="00B03BF4"/>
    <w:rsid w:val="00B053E4"/>
    <w:rsid w:val="00B05696"/>
    <w:rsid w:val="00B100C6"/>
    <w:rsid w:val="00B1141D"/>
    <w:rsid w:val="00B12422"/>
    <w:rsid w:val="00B12AF2"/>
    <w:rsid w:val="00B1475D"/>
    <w:rsid w:val="00B14E41"/>
    <w:rsid w:val="00B1790E"/>
    <w:rsid w:val="00B17D0A"/>
    <w:rsid w:val="00B17EA6"/>
    <w:rsid w:val="00B225D4"/>
    <w:rsid w:val="00B23931"/>
    <w:rsid w:val="00B25132"/>
    <w:rsid w:val="00B2563D"/>
    <w:rsid w:val="00B25667"/>
    <w:rsid w:val="00B2789C"/>
    <w:rsid w:val="00B27C0B"/>
    <w:rsid w:val="00B27DDF"/>
    <w:rsid w:val="00B3040B"/>
    <w:rsid w:val="00B30434"/>
    <w:rsid w:val="00B329DE"/>
    <w:rsid w:val="00B32DA5"/>
    <w:rsid w:val="00B3329E"/>
    <w:rsid w:val="00B33C16"/>
    <w:rsid w:val="00B34388"/>
    <w:rsid w:val="00B34910"/>
    <w:rsid w:val="00B35162"/>
    <w:rsid w:val="00B35717"/>
    <w:rsid w:val="00B36DCA"/>
    <w:rsid w:val="00B37A84"/>
    <w:rsid w:val="00B4163E"/>
    <w:rsid w:val="00B4378E"/>
    <w:rsid w:val="00B43B0A"/>
    <w:rsid w:val="00B4444C"/>
    <w:rsid w:val="00B44803"/>
    <w:rsid w:val="00B44863"/>
    <w:rsid w:val="00B44F56"/>
    <w:rsid w:val="00B458F1"/>
    <w:rsid w:val="00B45E6F"/>
    <w:rsid w:val="00B50845"/>
    <w:rsid w:val="00B50E9C"/>
    <w:rsid w:val="00B5272C"/>
    <w:rsid w:val="00B534B6"/>
    <w:rsid w:val="00B53C86"/>
    <w:rsid w:val="00B56756"/>
    <w:rsid w:val="00B56ACB"/>
    <w:rsid w:val="00B56B4C"/>
    <w:rsid w:val="00B571A2"/>
    <w:rsid w:val="00B57E3B"/>
    <w:rsid w:val="00B61F2B"/>
    <w:rsid w:val="00B62A5F"/>
    <w:rsid w:val="00B639F9"/>
    <w:rsid w:val="00B67776"/>
    <w:rsid w:val="00B70784"/>
    <w:rsid w:val="00B716C6"/>
    <w:rsid w:val="00B716DA"/>
    <w:rsid w:val="00B71983"/>
    <w:rsid w:val="00B73082"/>
    <w:rsid w:val="00B769AD"/>
    <w:rsid w:val="00B7761E"/>
    <w:rsid w:val="00B83C07"/>
    <w:rsid w:val="00B8580C"/>
    <w:rsid w:val="00B8788E"/>
    <w:rsid w:val="00B90ACF"/>
    <w:rsid w:val="00B90C33"/>
    <w:rsid w:val="00B9227F"/>
    <w:rsid w:val="00B925D7"/>
    <w:rsid w:val="00B92BFF"/>
    <w:rsid w:val="00B94294"/>
    <w:rsid w:val="00B9480C"/>
    <w:rsid w:val="00B95435"/>
    <w:rsid w:val="00B964B6"/>
    <w:rsid w:val="00B971E9"/>
    <w:rsid w:val="00B97B0C"/>
    <w:rsid w:val="00BA03F3"/>
    <w:rsid w:val="00BA0DD8"/>
    <w:rsid w:val="00BA0E16"/>
    <w:rsid w:val="00BA18CB"/>
    <w:rsid w:val="00BA1AF3"/>
    <w:rsid w:val="00BA2342"/>
    <w:rsid w:val="00BA2A81"/>
    <w:rsid w:val="00BA300F"/>
    <w:rsid w:val="00BA32BF"/>
    <w:rsid w:val="00BA4007"/>
    <w:rsid w:val="00BA4CBB"/>
    <w:rsid w:val="00BA73A9"/>
    <w:rsid w:val="00BB1802"/>
    <w:rsid w:val="00BB19A0"/>
    <w:rsid w:val="00BB25FA"/>
    <w:rsid w:val="00BB299C"/>
    <w:rsid w:val="00BB50DB"/>
    <w:rsid w:val="00BB65B1"/>
    <w:rsid w:val="00BB7728"/>
    <w:rsid w:val="00BC0181"/>
    <w:rsid w:val="00BC1FDB"/>
    <w:rsid w:val="00BC3691"/>
    <w:rsid w:val="00BC3A88"/>
    <w:rsid w:val="00BC48B8"/>
    <w:rsid w:val="00BC6CFB"/>
    <w:rsid w:val="00BC7018"/>
    <w:rsid w:val="00BC7AB4"/>
    <w:rsid w:val="00BC7C92"/>
    <w:rsid w:val="00BD0E92"/>
    <w:rsid w:val="00BD237C"/>
    <w:rsid w:val="00BD2476"/>
    <w:rsid w:val="00BD24E5"/>
    <w:rsid w:val="00BD30F0"/>
    <w:rsid w:val="00BD367F"/>
    <w:rsid w:val="00BD45F2"/>
    <w:rsid w:val="00BD47A1"/>
    <w:rsid w:val="00BD4CB0"/>
    <w:rsid w:val="00BD5D69"/>
    <w:rsid w:val="00BD614E"/>
    <w:rsid w:val="00BD7502"/>
    <w:rsid w:val="00BD7B05"/>
    <w:rsid w:val="00BD7C4F"/>
    <w:rsid w:val="00BE05F0"/>
    <w:rsid w:val="00BE0CC9"/>
    <w:rsid w:val="00BE4F82"/>
    <w:rsid w:val="00BE6F09"/>
    <w:rsid w:val="00BE7D56"/>
    <w:rsid w:val="00BE7FD0"/>
    <w:rsid w:val="00BF1520"/>
    <w:rsid w:val="00BF1BBA"/>
    <w:rsid w:val="00BF1BE1"/>
    <w:rsid w:val="00BF1FD0"/>
    <w:rsid w:val="00BF2752"/>
    <w:rsid w:val="00BF292B"/>
    <w:rsid w:val="00BF3610"/>
    <w:rsid w:val="00BF5723"/>
    <w:rsid w:val="00BF5865"/>
    <w:rsid w:val="00BF614A"/>
    <w:rsid w:val="00BF71EE"/>
    <w:rsid w:val="00BF7F40"/>
    <w:rsid w:val="00C0196E"/>
    <w:rsid w:val="00C024AB"/>
    <w:rsid w:val="00C03838"/>
    <w:rsid w:val="00C0472C"/>
    <w:rsid w:val="00C05CC0"/>
    <w:rsid w:val="00C07875"/>
    <w:rsid w:val="00C1018C"/>
    <w:rsid w:val="00C101F4"/>
    <w:rsid w:val="00C10E82"/>
    <w:rsid w:val="00C1116A"/>
    <w:rsid w:val="00C115A8"/>
    <w:rsid w:val="00C12164"/>
    <w:rsid w:val="00C13732"/>
    <w:rsid w:val="00C1464E"/>
    <w:rsid w:val="00C149F9"/>
    <w:rsid w:val="00C16054"/>
    <w:rsid w:val="00C170FA"/>
    <w:rsid w:val="00C22828"/>
    <w:rsid w:val="00C22B86"/>
    <w:rsid w:val="00C22F63"/>
    <w:rsid w:val="00C266B3"/>
    <w:rsid w:val="00C26AE8"/>
    <w:rsid w:val="00C26C4C"/>
    <w:rsid w:val="00C2750C"/>
    <w:rsid w:val="00C312F6"/>
    <w:rsid w:val="00C32862"/>
    <w:rsid w:val="00C34281"/>
    <w:rsid w:val="00C34A6A"/>
    <w:rsid w:val="00C34D4D"/>
    <w:rsid w:val="00C35BBD"/>
    <w:rsid w:val="00C40A69"/>
    <w:rsid w:val="00C40A6C"/>
    <w:rsid w:val="00C40D9E"/>
    <w:rsid w:val="00C412B1"/>
    <w:rsid w:val="00C41702"/>
    <w:rsid w:val="00C419CD"/>
    <w:rsid w:val="00C41A76"/>
    <w:rsid w:val="00C44F50"/>
    <w:rsid w:val="00C45818"/>
    <w:rsid w:val="00C47478"/>
    <w:rsid w:val="00C504C9"/>
    <w:rsid w:val="00C51539"/>
    <w:rsid w:val="00C518A7"/>
    <w:rsid w:val="00C51F30"/>
    <w:rsid w:val="00C51F53"/>
    <w:rsid w:val="00C52480"/>
    <w:rsid w:val="00C537C1"/>
    <w:rsid w:val="00C5388E"/>
    <w:rsid w:val="00C55773"/>
    <w:rsid w:val="00C5758E"/>
    <w:rsid w:val="00C5760C"/>
    <w:rsid w:val="00C57761"/>
    <w:rsid w:val="00C6035C"/>
    <w:rsid w:val="00C61540"/>
    <w:rsid w:val="00C619F4"/>
    <w:rsid w:val="00C61C97"/>
    <w:rsid w:val="00C62464"/>
    <w:rsid w:val="00C62F55"/>
    <w:rsid w:val="00C65578"/>
    <w:rsid w:val="00C65A00"/>
    <w:rsid w:val="00C65A25"/>
    <w:rsid w:val="00C65F40"/>
    <w:rsid w:val="00C6643C"/>
    <w:rsid w:val="00C66638"/>
    <w:rsid w:val="00C66E5A"/>
    <w:rsid w:val="00C674D3"/>
    <w:rsid w:val="00C67944"/>
    <w:rsid w:val="00C67A83"/>
    <w:rsid w:val="00C728B7"/>
    <w:rsid w:val="00C72CED"/>
    <w:rsid w:val="00C73331"/>
    <w:rsid w:val="00C740CB"/>
    <w:rsid w:val="00C74216"/>
    <w:rsid w:val="00C74790"/>
    <w:rsid w:val="00C76463"/>
    <w:rsid w:val="00C76E43"/>
    <w:rsid w:val="00C77B85"/>
    <w:rsid w:val="00C77C33"/>
    <w:rsid w:val="00C800D5"/>
    <w:rsid w:val="00C804B2"/>
    <w:rsid w:val="00C80D57"/>
    <w:rsid w:val="00C8146C"/>
    <w:rsid w:val="00C82023"/>
    <w:rsid w:val="00C83334"/>
    <w:rsid w:val="00C83B64"/>
    <w:rsid w:val="00C840FC"/>
    <w:rsid w:val="00C858BF"/>
    <w:rsid w:val="00C86464"/>
    <w:rsid w:val="00C86567"/>
    <w:rsid w:val="00C86A28"/>
    <w:rsid w:val="00C90F3A"/>
    <w:rsid w:val="00C92E2E"/>
    <w:rsid w:val="00C945A9"/>
    <w:rsid w:val="00C95066"/>
    <w:rsid w:val="00C956AA"/>
    <w:rsid w:val="00C96D7E"/>
    <w:rsid w:val="00C9721E"/>
    <w:rsid w:val="00C97709"/>
    <w:rsid w:val="00C97C70"/>
    <w:rsid w:val="00CA0363"/>
    <w:rsid w:val="00CA1C3E"/>
    <w:rsid w:val="00CA1EA2"/>
    <w:rsid w:val="00CA2115"/>
    <w:rsid w:val="00CA531E"/>
    <w:rsid w:val="00CA74EF"/>
    <w:rsid w:val="00CA7513"/>
    <w:rsid w:val="00CB0803"/>
    <w:rsid w:val="00CB1973"/>
    <w:rsid w:val="00CB2275"/>
    <w:rsid w:val="00CB4DC4"/>
    <w:rsid w:val="00CB564E"/>
    <w:rsid w:val="00CB5A53"/>
    <w:rsid w:val="00CB5E87"/>
    <w:rsid w:val="00CB6E42"/>
    <w:rsid w:val="00CB7998"/>
    <w:rsid w:val="00CB79A5"/>
    <w:rsid w:val="00CC006D"/>
    <w:rsid w:val="00CC08CC"/>
    <w:rsid w:val="00CC1B63"/>
    <w:rsid w:val="00CC1E0D"/>
    <w:rsid w:val="00CC36D9"/>
    <w:rsid w:val="00CC47C1"/>
    <w:rsid w:val="00CC4802"/>
    <w:rsid w:val="00CC7A67"/>
    <w:rsid w:val="00CD0ED3"/>
    <w:rsid w:val="00CD1C3E"/>
    <w:rsid w:val="00CD2E95"/>
    <w:rsid w:val="00CD4B89"/>
    <w:rsid w:val="00CD5FFE"/>
    <w:rsid w:val="00CD6841"/>
    <w:rsid w:val="00CD7907"/>
    <w:rsid w:val="00CE0482"/>
    <w:rsid w:val="00CE0492"/>
    <w:rsid w:val="00CE1892"/>
    <w:rsid w:val="00CE3623"/>
    <w:rsid w:val="00CE3E0D"/>
    <w:rsid w:val="00CE4184"/>
    <w:rsid w:val="00CE4F10"/>
    <w:rsid w:val="00CE69D9"/>
    <w:rsid w:val="00CE6DEB"/>
    <w:rsid w:val="00CE732E"/>
    <w:rsid w:val="00CE7CD3"/>
    <w:rsid w:val="00CF08CE"/>
    <w:rsid w:val="00CF0EFF"/>
    <w:rsid w:val="00CF1311"/>
    <w:rsid w:val="00CF1D68"/>
    <w:rsid w:val="00CF2716"/>
    <w:rsid w:val="00CF299B"/>
    <w:rsid w:val="00CF376E"/>
    <w:rsid w:val="00CF4F80"/>
    <w:rsid w:val="00CF571F"/>
    <w:rsid w:val="00CF5C6C"/>
    <w:rsid w:val="00CF5F00"/>
    <w:rsid w:val="00CF6463"/>
    <w:rsid w:val="00CF6F86"/>
    <w:rsid w:val="00CF7783"/>
    <w:rsid w:val="00CF784F"/>
    <w:rsid w:val="00D01E30"/>
    <w:rsid w:val="00D0233E"/>
    <w:rsid w:val="00D0441B"/>
    <w:rsid w:val="00D0519C"/>
    <w:rsid w:val="00D07266"/>
    <w:rsid w:val="00D07330"/>
    <w:rsid w:val="00D13240"/>
    <w:rsid w:val="00D133C5"/>
    <w:rsid w:val="00D144B1"/>
    <w:rsid w:val="00D153CB"/>
    <w:rsid w:val="00D157A1"/>
    <w:rsid w:val="00D20595"/>
    <w:rsid w:val="00D21F6F"/>
    <w:rsid w:val="00D2221F"/>
    <w:rsid w:val="00D231D1"/>
    <w:rsid w:val="00D23310"/>
    <w:rsid w:val="00D24E97"/>
    <w:rsid w:val="00D265D5"/>
    <w:rsid w:val="00D27FC1"/>
    <w:rsid w:val="00D30DD8"/>
    <w:rsid w:val="00D30FF7"/>
    <w:rsid w:val="00D319D8"/>
    <w:rsid w:val="00D32115"/>
    <w:rsid w:val="00D32BAA"/>
    <w:rsid w:val="00D34758"/>
    <w:rsid w:val="00D37FD8"/>
    <w:rsid w:val="00D41844"/>
    <w:rsid w:val="00D418CB"/>
    <w:rsid w:val="00D42D4C"/>
    <w:rsid w:val="00D437F5"/>
    <w:rsid w:val="00D43D9C"/>
    <w:rsid w:val="00D44CD5"/>
    <w:rsid w:val="00D47E9E"/>
    <w:rsid w:val="00D52AC8"/>
    <w:rsid w:val="00D53D18"/>
    <w:rsid w:val="00D54ED4"/>
    <w:rsid w:val="00D55A56"/>
    <w:rsid w:val="00D560E9"/>
    <w:rsid w:val="00D5630B"/>
    <w:rsid w:val="00D57A0A"/>
    <w:rsid w:val="00D60180"/>
    <w:rsid w:val="00D63A42"/>
    <w:rsid w:val="00D65EA3"/>
    <w:rsid w:val="00D65FDA"/>
    <w:rsid w:val="00D67A20"/>
    <w:rsid w:val="00D67B08"/>
    <w:rsid w:val="00D67CBE"/>
    <w:rsid w:val="00D71F4E"/>
    <w:rsid w:val="00D7420A"/>
    <w:rsid w:val="00D74C1D"/>
    <w:rsid w:val="00D75C1C"/>
    <w:rsid w:val="00D75F86"/>
    <w:rsid w:val="00D768AA"/>
    <w:rsid w:val="00D7702D"/>
    <w:rsid w:val="00D77257"/>
    <w:rsid w:val="00D77E51"/>
    <w:rsid w:val="00D80559"/>
    <w:rsid w:val="00D8080B"/>
    <w:rsid w:val="00D8096D"/>
    <w:rsid w:val="00D812C2"/>
    <w:rsid w:val="00D8147E"/>
    <w:rsid w:val="00D81DCD"/>
    <w:rsid w:val="00D8216E"/>
    <w:rsid w:val="00D82460"/>
    <w:rsid w:val="00D828C6"/>
    <w:rsid w:val="00D82B67"/>
    <w:rsid w:val="00D84648"/>
    <w:rsid w:val="00D866A7"/>
    <w:rsid w:val="00D8728E"/>
    <w:rsid w:val="00D87FDD"/>
    <w:rsid w:val="00D91BC5"/>
    <w:rsid w:val="00D92349"/>
    <w:rsid w:val="00D93CD5"/>
    <w:rsid w:val="00D9511C"/>
    <w:rsid w:val="00D95926"/>
    <w:rsid w:val="00D97118"/>
    <w:rsid w:val="00DA05D5"/>
    <w:rsid w:val="00DA0ACD"/>
    <w:rsid w:val="00DA1508"/>
    <w:rsid w:val="00DA2AB7"/>
    <w:rsid w:val="00DA3119"/>
    <w:rsid w:val="00DA3CC2"/>
    <w:rsid w:val="00DA3F2F"/>
    <w:rsid w:val="00DA4234"/>
    <w:rsid w:val="00DA4AFB"/>
    <w:rsid w:val="00DA5D4E"/>
    <w:rsid w:val="00DA6250"/>
    <w:rsid w:val="00DA699D"/>
    <w:rsid w:val="00DA71FD"/>
    <w:rsid w:val="00DA72AA"/>
    <w:rsid w:val="00DA7F0A"/>
    <w:rsid w:val="00DB1A31"/>
    <w:rsid w:val="00DB2CEC"/>
    <w:rsid w:val="00DB3587"/>
    <w:rsid w:val="00DB4B18"/>
    <w:rsid w:val="00DB5642"/>
    <w:rsid w:val="00DB5C4B"/>
    <w:rsid w:val="00DB6209"/>
    <w:rsid w:val="00DB78A1"/>
    <w:rsid w:val="00DB7EB4"/>
    <w:rsid w:val="00DC0209"/>
    <w:rsid w:val="00DC0B4D"/>
    <w:rsid w:val="00DC41FF"/>
    <w:rsid w:val="00DC4BFC"/>
    <w:rsid w:val="00DC4C20"/>
    <w:rsid w:val="00DC51F8"/>
    <w:rsid w:val="00DC7477"/>
    <w:rsid w:val="00DC78A7"/>
    <w:rsid w:val="00DC7A3E"/>
    <w:rsid w:val="00DD0369"/>
    <w:rsid w:val="00DD0ECD"/>
    <w:rsid w:val="00DD10C5"/>
    <w:rsid w:val="00DD1D4A"/>
    <w:rsid w:val="00DD25FA"/>
    <w:rsid w:val="00DD2BDE"/>
    <w:rsid w:val="00DD442F"/>
    <w:rsid w:val="00DD4768"/>
    <w:rsid w:val="00DD48D7"/>
    <w:rsid w:val="00DD7AB7"/>
    <w:rsid w:val="00DE070B"/>
    <w:rsid w:val="00DE19D7"/>
    <w:rsid w:val="00DE3860"/>
    <w:rsid w:val="00DE38A4"/>
    <w:rsid w:val="00DE537B"/>
    <w:rsid w:val="00DE5F4F"/>
    <w:rsid w:val="00DE625F"/>
    <w:rsid w:val="00DE692E"/>
    <w:rsid w:val="00DE73FF"/>
    <w:rsid w:val="00DE7846"/>
    <w:rsid w:val="00DE7A71"/>
    <w:rsid w:val="00DF002C"/>
    <w:rsid w:val="00DF0971"/>
    <w:rsid w:val="00DF0D98"/>
    <w:rsid w:val="00DF1E89"/>
    <w:rsid w:val="00DF3DCE"/>
    <w:rsid w:val="00DF4212"/>
    <w:rsid w:val="00DF4F7D"/>
    <w:rsid w:val="00DF5051"/>
    <w:rsid w:val="00DF51CF"/>
    <w:rsid w:val="00DF5707"/>
    <w:rsid w:val="00DF5E0E"/>
    <w:rsid w:val="00DF6EB7"/>
    <w:rsid w:val="00DF76F5"/>
    <w:rsid w:val="00DF7E52"/>
    <w:rsid w:val="00E01F7F"/>
    <w:rsid w:val="00E03867"/>
    <w:rsid w:val="00E06A86"/>
    <w:rsid w:val="00E0773F"/>
    <w:rsid w:val="00E10420"/>
    <w:rsid w:val="00E10C21"/>
    <w:rsid w:val="00E12A48"/>
    <w:rsid w:val="00E12D44"/>
    <w:rsid w:val="00E130A8"/>
    <w:rsid w:val="00E148E7"/>
    <w:rsid w:val="00E163A4"/>
    <w:rsid w:val="00E163DC"/>
    <w:rsid w:val="00E16581"/>
    <w:rsid w:val="00E1718B"/>
    <w:rsid w:val="00E17CDD"/>
    <w:rsid w:val="00E20000"/>
    <w:rsid w:val="00E2096A"/>
    <w:rsid w:val="00E20A3F"/>
    <w:rsid w:val="00E215D1"/>
    <w:rsid w:val="00E23638"/>
    <w:rsid w:val="00E23F1C"/>
    <w:rsid w:val="00E24932"/>
    <w:rsid w:val="00E25546"/>
    <w:rsid w:val="00E25F05"/>
    <w:rsid w:val="00E25FCE"/>
    <w:rsid w:val="00E2667B"/>
    <w:rsid w:val="00E27F61"/>
    <w:rsid w:val="00E31592"/>
    <w:rsid w:val="00E316E1"/>
    <w:rsid w:val="00E31BFB"/>
    <w:rsid w:val="00E32249"/>
    <w:rsid w:val="00E34B3D"/>
    <w:rsid w:val="00E34EAC"/>
    <w:rsid w:val="00E41AD0"/>
    <w:rsid w:val="00E43809"/>
    <w:rsid w:val="00E44705"/>
    <w:rsid w:val="00E45C8F"/>
    <w:rsid w:val="00E464BF"/>
    <w:rsid w:val="00E46BF3"/>
    <w:rsid w:val="00E46D38"/>
    <w:rsid w:val="00E470E8"/>
    <w:rsid w:val="00E4745F"/>
    <w:rsid w:val="00E474DF"/>
    <w:rsid w:val="00E47AEF"/>
    <w:rsid w:val="00E47FC7"/>
    <w:rsid w:val="00E512EB"/>
    <w:rsid w:val="00E51ECA"/>
    <w:rsid w:val="00E544F4"/>
    <w:rsid w:val="00E55429"/>
    <w:rsid w:val="00E55708"/>
    <w:rsid w:val="00E55E93"/>
    <w:rsid w:val="00E56B69"/>
    <w:rsid w:val="00E572BA"/>
    <w:rsid w:val="00E579B0"/>
    <w:rsid w:val="00E6108D"/>
    <w:rsid w:val="00E61CC3"/>
    <w:rsid w:val="00E61F38"/>
    <w:rsid w:val="00E62BB1"/>
    <w:rsid w:val="00E633C2"/>
    <w:rsid w:val="00E65927"/>
    <w:rsid w:val="00E6670C"/>
    <w:rsid w:val="00E66D7B"/>
    <w:rsid w:val="00E67FC4"/>
    <w:rsid w:val="00E710A7"/>
    <w:rsid w:val="00E72F20"/>
    <w:rsid w:val="00E73307"/>
    <w:rsid w:val="00E736C5"/>
    <w:rsid w:val="00E76638"/>
    <w:rsid w:val="00E77AFA"/>
    <w:rsid w:val="00E80F87"/>
    <w:rsid w:val="00E80FFC"/>
    <w:rsid w:val="00E8229F"/>
    <w:rsid w:val="00E822DB"/>
    <w:rsid w:val="00E82A1F"/>
    <w:rsid w:val="00E82EB0"/>
    <w:rsid w:val="00E8389C"/>
    <w:rsid w:val="00E83C12"/>
    <w:rsid w:val="00E8623D"/>
    <w:rsid w:val="00E86A9B"/>
    <w:rsid w:val="00E90366"/>
    <w:rsid w:val="00E91883"/>
    <w:rsid w:val="00E92B15"/>
    <w:rsid w:val="00E939B6"/>
    <w:rsid w:val="00E94111"/>
    <w:rsid w:val="00E9444D"/>
    <w:rsid w:val="00E94E28"/>
    <w:rsid w:val="00E950C5"/>
    <w:rsid w:val="00E9526C"/>
    <w:rsid w:val="00E955F9"/>
    <w:rsid w:val="00E95E3D"/>
    <w:rsid w:val="00E96B6D"/>
    <w:rsid w:val="00E97A17"/>
    <w:rsid w:val="00E97D8B"/>
    <w:rsid w:val="00E97E2F"/>
    <w:rsid w:val="00EA0599"/>
    <w:rsid w:val="00EA2964"/>
    <w:rsid w:val="00EA5278"/>
    <w:rsid w:val="00EA5649"/>
    <w:rsid w:val="00EA5D35"/>
    <w:rsid w:val="00EA5FDE"/>
    <w:rsid w:val="00EA7A2B"/>
    <w:rsid w:val="00EB0836"/>
    <w:rsid w:val="00EB2B1D"/>
    <w:rsid w:val="00EB3EF3"/>
    <w:rsid w:val="00EB4CFF"/>
    <w:rsid w:val="00EB5F24"/>
    <w:rsid w:val="00EB757D"/>
    <w:rsid w:val="00EB7F07"/>
    <w:rsid w:val="00EC145C"/>
    <w:rsid w:val="00EC30E6"/>
    <w:rsid w:val="00EC483D"/>
    <w:rsid w:val="00EC4E36"/>
    <w:rsid w:val="00EC570F"/>
    <w:rsid w:val="00EC7089"/>
    <w:rsid w:val="00EC7770"/>
    <w:rsid w:val="00ED0958"/>
    <w:rsid w:val="00ED20C5"/>
    <w:rsid w:val="00ED3754"/>
    <w:rsid w:val="00ED37CE"/>
    <w:rsid w:val="00ED44ED"/>
    <w:rsid w:val="00ED5405"/>
    <w:rsid w:val="00ED79D1"/>
    <w:rsid w:val="00ED7FF4"/>
    <w:rsid w:val="00EE019F"/>
    <w:rsid w:val="00EE062C"/>
    <w:rsid w:val="00EE0745"/>
    <w:rsid w:val="00EE1CFB"/>
    <w:rsid w:val="00EE1D54"/>
    <w:rsid w:val="00EE27C5"/>
    <w:rsid w:val="00EE354A"/>
    <w:rsid w:val="00EE4752"/>
    <w:rsid w:val="00EE54EC"/>
    <w:rsid w:val="00EF1C3C"/>
    <w:rsid w:val="00EF216C"/>
    <w:rsid w:val="00EF24EA"/>
    <w:rsid w:val="00EF2DCD"/>
    <w:rsid w:val="00EF3E45"/>
    <w:rsid w:val="00EF7BA3"/>
    <w:rsid w:val="00EF7C3D"/>
    <w:rsid w:val="00EF7D9C"/>
    <w:rsid w:val="00F00EB0"/>
    <w:rsid w:val="00F02A2B"/>
    <w:rsid w:val="00F03A40"/>
    <w:rsid w:val="00F03CFC"/>
    <w:rsid w:val="00F03D41"/>
    <w:rsid w:val="00F04879"/>
    <w:rsid w:val="00F05297"/>
    <w:rsid w:val="00F05456"/>
    <w:rsid w:val="00F063BB"/>
    <w:rsid w:val="00F06B9D"/>
    <w:rsid w:val="00F06ED2"/>
    <w:rsid w:val="00F11EF3"/>
    <w:rsid w:val="00F1246C"/>
    <w:rsid w:val="00F12599"/>
    <w:rsid w:val="00F12E67"/>
    <w:rsid w:val="00F13A06"/>
    <w:rsid w:val="00F13E28"/>
    <w:rsid w:val="00F140D1"/>
    <w:rsid w:val="00F16013"/>
    <w:rsid w:val="00F16579"/>
    <w:rsid w:val="00F17B72"/>
    <w:rsid w:val="00F20519"/>
    <w:rsid w:val="00F2069B"/>
    <w:rsid w:val="00F20F44"/>
    <w:rsid w:val="00F228F2"/>
    <w:rsid w:val="00F23A8F"/>
    <w:rsid w:val="00F26630"/>
    <w:rsid w:val="00F26EE5"/>
    <w:rsid w:val="00F270DA"/>
    <w:rsid w:val="00F2771D"/>
    <w:rsid w:val="00F2792D"/>
    <w:rsid w:val="00F27C15"/>
    <w:rsid w:val="00F30704"/>
    <w:rsid w:val="00F31CE8"/>
    <w:rsid w:val="00F3221B"/>
    <w:rsid w:val="00F329AB"/>
    <w:rsid w:val="00F32C04"/>
    <w:rsid w:val="00F33799"/>
    <w:rsid w:val="00F33E5C"/>
    <w:rsid w:val="00F34953"/>
    <w:rsid w:val="00F353D0"/>
    <w:rsid w:val="00F35E95"/>
    <w:rsid w:val="00F3795B"/>
    <w:rsid w:val="00F41CC2"/>
    <w:rsid w:val="00F4271E"/>
    <w:rsid w:val="00F429E9"/>
    <w:rsid w:val="00F43FCD"/>
    <w:rsid w:val="00F50751"/>
    <w:rsid w:val="00F51134"/>
    <w:rsid w:val="00F535FA"/>
    <w:rsid w:val="00F54205"/>
    <w:rsid w:val="00F5457F"/>
    <w:rsid w:val="00F54B2C"/>
    <w:rsid w:val="00F55D93"/>
    <w:rsid w:val="00F5770D"/>
    <w:rsid w:val="00F6047C"/>
    <w:rsid w:val="00F610B5"/>
    <w:rsid w:val="00F62EA7"/>
    <w:rsid w:val="00F64EA8"/>
    <w:rsid w:val="00F674A4"/>
    <w:rsid w:val="00F70065"/>
    <w:rsid w:val="00F727F5"/>
    <w:rsid w:val="00F7391C"/>
    <w:rsid w:val="00F73EF5"/>
    <w:rsid w:val="00F74594"/>
    <w:rsid w:val="00F74E8E"/>
    <w:rsid w:val="00F75C46"/>
    <w:rsid w:val="00F75FE5"/>
    <w:rsid w:val="00F76A54"/>
    <w:rsid w:val="00F77097"/>
    <w:rsid w:val="00F77206"/>
    <w:rsid w:val="00F773EB"/>
    <w:rsid w:val="00F77A17"/>
    <w:rsid w:val="00F77A33"/>
    <w:rsid w:val="00F803A3"/>
    <w:rsid w:val="00F8068B"/>
    <w:rsid w:val="00F81442"/>
    <w:rsid w:val="00F81E08"/>
    <w:rsid w:val="00F82735"/>
    <w:rsid w:val="00F833ED"/>
    <w:rsid w:val="00F83436"/>
    <w:rsid w:val="00F850F6"/>
    <w:rsid w:val="00F85F69"/>
    <w:rsid w:val="00F86DED"/>
    <w:rsid w:val="00F871DB"/>
    <w:rsid w:val="00F87534"/>
    <w:rsid w:val="00F90AEB"/>
    <w:rsid w:val="00F91CEF"/>
    <w:rsid w:val="00F92903"/>
    <w:rsid w:val="00F92AE9"/>
    <w:rsid w:val="00F938E5"/>
    <w:rsid w:val="00F93F3F"/>
    <w:rsid w:val="00F94AD4"/>
    <w:rsid w:val="00F96F0E"/>
    <w:rsid w:val="00F979A5"/>
    <w:rsid w:val="00FA105C"/>
    <w:rsid w:val="00FA20FC"/>
    <w:rsid w:val="00FA272A"/>
    <w:rsid w:val="00FA28E4"/>
    <w:rsid w:val="00FA2A91"/>
    <w:rsid w:val="00FA35BD"/>
    <w:rsid w:val="00FA4CCE"/>
    <w:rsid w:val="00FA4E09"/>
    <w:rsid w:val="00FA5510"/>
    <w:rsid w:val="00FA57D8"/>
    <w:rsid w:val="00FA6CA7"/>
    <w:rsid w:val="00FB1043"/>
    <w:rsid w:val="00FB179E"/>
    <w:rsid w:val="00FB22B1"/>
    <w:rsid w:val="00FB2386"/>
    <w:rsid w:val="00FB2D92"/>
    <w:rsid w:val="00FB30DC"/>
    <w:rsid w:val="00FB35FC"/>
    <w:rsid w:val="00FB39F2"/>
    <w:rsid w:val="00FB4066"/>
    <w:rsid w:val="00FB4221"/>
    <w:rsid w:val="00FB49A4"/>
    <w:rsid w:val="00FB5BE5"/>
    <w:rsid w:val="00FB5E93"/>
    <w:rsid w:val="00FB7227"/>
    <w:rsid w:val="00FC22CE"/>
    <w:rsid w:val="00FC344A"/>
    <w:rsid w:val="00FC3696"/>
    <w:rsid w:val="00FC4C6B"/>
    <w:rsid w:val="00FC4FB7"/>
    <w:rsid w:val="00FC5ABC"/>
    <w:rsid w:val="00FD1962"/>
    <w:rsid w:val="00FD2C9C"/>
    <w:rsid w:val="00FD35CD"/>
    <w:rsid w:val="00FD390F"/>
    <w:rsid w:val="00FD39AF"/>
    <w:rsid w:val="00FD3D8D"/>
    <w:rsid w:val="00FD3FCF"/>
    <w:rsid w:val="00FD4318"/>
    <w:rsid w:val="00FD4D56"/>
    <w:rsid w:val="00FD513D"/>
    <w:rsid w:val="00FD5B21"/>
    <w:rsid w:val="00FD6FAC"/>
    <w:rsid w:val="00FD720B"/>
    <w:rsid w:val="00FE0216"/>
    <w:rsid w:val="00FE0794"/>
    <w:rsid w:val="00FE1BF3"/>
    <w:rsid w:val="00FE1CFF"/>
    <w:rsid w:val="00FE29A3"/>
    <w:rsid w:val="00FE47BA"/>
    <w:rsid w:val="00FE6459"/>
    <w:rsid w:val="00FF0C9B"/>
    <w:rsid w:val="00FF488D"/>
    <w:rsid w:val="00FF58BD"/>
    <w:rsid w:val="00FF5A5B"/>
    <w:rsid w:val="00FF65B2"/>
    <w:rsid w:val="00FF72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DC7B2"/>
  <w15:docId w15:val="{B77A9C94-4487-4115-B77E-057E42D9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6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630"/>
  </w:style>
  <w:style w:type="paragraph" w:styleId="Piedepgina">
    <w:name w:val="footer"/>
    <w:basedOn w:val="Normal"/>
    <w:link w:val="PiedepginaCar"/>
    <w:uiPriority w:val="99"/>
    <w:unhideWhenUsed/>
    <w:rsid w:val="00F266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630"/>
  </w:style>
  <w:style w:type="paragraph" w:styleId="Prrafodelista">
    <w:name w:val="List Paragraph"/>
    <w:basedOn w:val="Normal"/>
    <w:uiPriority w:val="34"/>
    <w:qFormat/>
    <w:rsid w:val="00E55708"/>
    <w:pPr>
      <w:spacing w:after="0" w:line="240" w:lineRule="auto"/>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75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5B5E"/>
    <w:rPr>
      <w:rFonts w:ascii="Tahoma" w:hAnsi="Tahoma" w:cs="Tahoma"/>
      <w:sz w:val="16"/>
      <w:szCs w:val="16"/>
    </w:rPr>
  </w:style>
  <w:style w:type="paragraph" w:styleId="Sinespaciado">
    <w:name w:val="No Spacing"/>
    <w:uiPriority w:val="1"/>
    <w:qFormat/>
    <w:rsid w:val="00BC7C92"/>
    <w:pPr>
      <w:spacing w:after="0" w:line="240" w:lineRule="auto"/>
    </w:pPr>
  </w:style>
  <w:style w:type="table" w:styleId="Tablaconcuadrcula">
    <w:name w:val="Table Grid"/>
    <w:basedOn w:val="Tablanormal"/>
    <w:uiPriority w:val="39"/>
    <w:rsid w:val="00D21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F54B2C"/>
    <w:pPr>
      <w:spacing w:after="120"/>
    </w:pPr>
  </w:style>
  <w:style w:type="character" w:customStyle="1" w:styleId="TextoindependienteCar">
    <w:name w:val="Texto independiente Car"/>
    <w:basedOn w:val="Fuentedeprrafopredeter"/>
    <w:link w:val="Textoindependiente"/>
    <w:uiPriority w:val="99"/>
    <w:semiHidden/>
    <w:rsid w:val="00F54B2C"/>
  </w:style>
  <w:style w:type="paragraph" w:styleId="Textoindependienteprimerasangra">
    <w:name w:val="Body Text First Indent"/>
    <w:basedOn w:val="Textoindependiente"/>
    <w:link w:val="TextoindependienteprimerasangraCar"/>
    <w:uiPriority w:val="99"/>
    <w:semiHidden/>
    <w:unhideWhenUsed/>
    <w:rsid w:val="00F54B2C"/>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F54B2C"/>
  </w:style>
  <w:style w:type="paragraph" w:styleId="NormalWeb">
    <w:name w:val="Normal (Web)"/>
    <w:basedOn w:val="Normal"/>
    <w:uiPriority w:val="99"/>
    <w:unhideWhenUsed/>
    <w:rsid w:val="00705B5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06289"/>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852">
      <w:bodyDiv w:val="1"/>
      <w:marLeft w:val="0"/>
      <w:marRight w:val="0"/>
      <w:marTop w:val="0"/>
      <w:marBottom w:val="0"/>
      <w:divBdr>
        <w:top w:val="none" w:sz="0" w:space="0" w:color="auto"/>
        <w:left w:val="none" w:sz="0" w:space="0" w:color="auto"/>
        <w:bottom w:val="none" w:sz="0" w:space="0" w:color="auto"/>
        <w:right w:val="none" w:sz="0" w:space="0" w:color="auto"/>
      </w:divBdr>
    </w:div>
    <w:div w:id="1276063288">
      <w:bodyDiv w:val="1"/>
      <w:marLeft w:val="0"/>
      <w:marRight w:val="0"/>
      <w:marTop w:val="0"/>
      <w:marBottom w:val="0"/>
      <w:divBdr>
        <w:top w:val="none" w:sz="0" w:space="0" w:color="auto"/>
        <w:left w:val="none" w:sz="0" w:space="0" w:color="auto"/>
        <w:bottom w:val="none" w:sz="0" w:space="0" w:color="auto"/>
        <w:right w:val="none" w:sz="0" w:space="0" w:color="auto"/>
      </w:divBdr>
    </w:div>
    <w:div w:id="1338650854">
      <w:bodyDiv w:val="1"/>
      <w:marLeft w:val="0"/>
      <w:marRight w:val="0"/>
      <w:marTop w:val="0"/>
      <w:marBottom w:val="0"/>
      <w:divBdr>
        <w:top w:val="none" w:sz="0" w:space="0" w:color="auto"/>
        <w:left w:val="none" w:sz="0" w:space="0" w:color="auto"/>
        <w:bottom w:val="none" w:sz="0" w:space="0" w:color="auto"/>
        <w:right w:val="none" w:sz="0" w:space="0" w:color="auto"/>
      </w:divBdr>
    </w:div>
    <w:div w:id="1573464099">
      <w:bodyDiv w:val="1"/>
      <w:marLeft w:val="0"/>
      <w:marRight w:val="0"/>
      <w:marTop w:val="0"/>
      <w:marBottom w:val="0"/>
      <w:divBdr>
        <w:top w:val="none" w:sz="0" w:space="0" w:color="auto"/>
        <w:left w:val="none" w:sz="0" w:space="0" w:color="auto"/>
        <w:bottom w:val="none" w:sz="0" w:space="0" w:color="auto"/>
        <w:right w:val="none" w:sz="0" w:space="0" w:color="auto"/>
      </w:divBdr>
    </w:div>
    <w:div w:id="158020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3E89C-B46C-4A79-9DD4-3F29EEF69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2428</Words>
  <Characters>13358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SECRETARIA_EJECUTIVA</dc:creator>
  <cp:lastModifiedBy>USUARIO</cp:lastModifiedBy>
  <cp:revision>31</cp:revision>
  <cp:lastPrinted>2019-05-14T17:34:00Z</cp:lastPrinted>
  <dcterms:created xsi:type="dcterms:W3CDTF">2019-04-11T19:49:00Z</dcterms:created>
  <dcterms:modified xsi:type="dcterms:W3CDTF">2019-05-14T17:35:00Z</dcterms:modified>
</cp:coreProperties>
</file>