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BA73A9" w:rsidRDefault="000550A2" w:rsidP="00BA73A9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BA73A9">
        <w:rPr>
          <w:rFonts w:asciiTheme="majorHAnsi" w:hAnsiTheme="majorHAnsi" w:cstheme="majorHAnsi"/>
        </w:rPr>
        <w:tab/>
      </w:r>
      <w:r w:rsidRPr="00E6670C">
        <w:rPr>
          <w:rFonts w:asciiTheme="majorHAnsi" w:hAnsiTheme="majorHAnsi" w:cstheme="majorHAnsi"/>
          <w:b/>
        </w:rPr>
        <w:t xml:space="preserve">ACTA NÚMERO: </w:t>
      </w:r>
      <w:r w:rsidR="004B4209">
        <w:rPr>
          <w:rFonts w:asciiTheme="majorHAnsi" w:hAnsiTheme="majorHAnsi" w:cstheme="majorHAnsi"/>
          <w:b/>
        </w:rPr>
        <w:t>27</w:t>
      </w:r>
      <w:r w:rsidR="00C61540" w:rsidRPr="00E6670C">
        <w:rPr>
          <w:rFonts w:asciiTheme="majorHAnsi" w:hAnsiTheme="majorHAnsi" w:cstheme="majorHAnsi"/>
          <w:b/>
        </w:rPr>
        <w:t>/</w:t>
      </w:r>
      <w:r w:rsidRPr="00E6670C">
        <w:rPr>
          <w:rFonts w:asciiTheme="majorHAnsi" w:hAnsiTheme="majorHAnsi" w:cstheme="majorHAnsi"/>
          <w:b/>
        </w:rPr>
        <w:t>201</w:t>
      </w:r>
      <w:r w:rsidR="00F429E9" w:rsidRPr="00E6670C">
        <w:rPr>
          <w:rFonts w:asciiTheme="majorHAnsi" w:hAnsiTheme="majorHAnsi" w:cstheme="majorHAnsi"/>
          <w:b/>
        </w:rPr>
        <w:t>9</w:t>
      </w:r>
    </w:p>
    <w:p w:rsidR="002B02C2" w:rsidRPr="00BA73A9" w:rsidRDefault="000550A2" w:rsidP="00BA73A9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 w:rsidRPr="00BA73A9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</w:t>
      </w:r>
      <w:r w:rsidRPr="00E6670C">
        <w:rPr>
          <w:rFonts w:asciiTheme="majorHAnsi" w:hAnsiTheme="majorHAnsi" w:cstheme="majorHAnsi"/>
        </w:rPr>
        <w:t xml:space="preserve">A LAS </w:t>
      </w:r>
      <w:r w:rsidR="007B07C5">
        <w:rPr>
          <w:rFonts w:asciiTheme="majorHAnsi" w:hAnsiTheme="majorHAnsi" w:cstheme="majorHAnsi"/>
        </w:rPr>
        <w:t>DIEZ</w:t>
      </w:r>
      <w:r w:rsidR="008B6338" w:rsidRPr="00E6670C">
        <w:rPr>
          <w:rFonts w:asciiTheme="majorHAnsi" w:hAnsiTheme="majorHAnsi" w:cstheme="majorHAnsi"/>
        </w:rPr>
        <w:t xml:space="preserve"> </w:t>
      </w:r>
      <w:r w:rsidRPr="00E6670C">
        <w:rPr>
          <w:rFonts w:asciiTheme="majorHAnsi" w:hAnsiTheme="majorHAnsi" w:cstheme="majorHAnsi"/>
        </w:rPr>
        <w:t>HORAS</w:t>
      </w:r>
      <w:r w:rsidR="007B07C5">
        <w:rPr>
          <w:rFonts w:asciiTheme="majorHAnsi" w:hAnsiTheme="majorHAnsi" w:cstheme="majorHAnsi"/>
        </w:rPr>
        <w:t xml:space="preserve"> </w:t>
      </w:r>
      <w:r w:rsidR="00204092" w:rsidRPr="00E6670C">
        <w:rPr>
          <w:rFonts w:asciiTheme="majorHAnsi" w:hAnsiTheme="majorHAnsi" w:cstheme="majorHAnsi"/>
        </w:rPr>
        <w:t xml:space="preserve">DEL </w:t>
      </w:r>
      <w:r w:rsidR="00D60180">
        <w:rPr>
          <w:rFonts w:asciiTheme="majorHAnsi" w:hAnsiTheme="majorHAnsi" w:cstheme="majorHAnsi"/>
        </w:rPr>
        <w:t xml:space="preserve">DIA </w:t>
      </w:r>
      <w:r w:rsidR="007B07C5">
        <w:rPr>
          <w:rFonts w:asciiTheme="majorHAnsi" w:hAnsiTheme="majorHAnsi" w:cstheme="majorHAnsi"/>
        </w:rPr>
        <w:t xml:space="preserve">TRES </w:t>
      </w:r>
      <w:r w:rsidR="00E6670C" w:rsidRPr="00E6670C">
        <w:rPr>
          <w:rFonts w:asciiTheme="majorHAnsi" w:hAnsiTheme="majorHAnsi" w:cstheme="majorHAnsi"/>
        </w:rPr>
        <w:t>DE</w:t>
      </w:r>
      <w:r w:rsidR="007B07C5">
        <w:rPr>
          <w:rFonts w:asciiTheme="majorHAnsi" w:hAnsiTheme="majorHAnsi" w:cstheme="majorHAnsi"/>
        </w:rPr>
        <w:t xml:space="preserve"> MAYO </w:t>
      </w:r>
      <w:r w:rsidRPr="00E6670C">
        <w:rPr>
          <w:rFonts w:asciiTheme="majorHAnsi" w:hAnsiTheme="majorHAnsi" w:cstheme="majorHAnsi"/>
        </w:rPr>
        <w:t>DEL AÑO DOS MIL DIECI</w:t>
      </w:r>
      <w:r w:rsidR="006A14B3" w:rsidRPr="00E6670C">
        <w:rPr>
          <w:rFonts w:asciiTheme="majorHAnsi" w:hAnsiTheme="majorHAnsi" w:cstheme="majorHAnsi"/>
        </w:rPr>
        <w:t>NUEVE</w:t>
      </w:r>
      <w:r w:rsidRPr="00E6670C">
        <w:rPr>
          <w:rFonts w:asciiTheme="majorHAnsi" w:hAnsiTheme="majorHAnsi" w:cstheme="majorHAnsi"/>
        </w:rPr>
        <w:t xml:space="preserve">, </w:t>
      </w:r>
      <w:r w:rsidR="002B02C2" w:rsidRPr="00E6670C">
        <w:rPr>
          <w:rFonts w:asciiTheme="majorHAnsi" w:eastAsia="Batang" w:hAnsiTheme="majorHAnsi" w:cstheme="majorHAnsi"/>
        </w:rPr>
        <w:t>EN</w:t>
      </w:r>
      <w:r w:rsidR="002B02C2" w:rsidRPr="00BA73A9">
        <w:rPr>
          <w:rFonts w:asciiTheme="majorHAnsi" w:eastAsia="Batang" w:hAnsiTheme="majorHAnsi" w:cstheme="majorHAnsi"/>
        </w:rPr>
        <w:t xml:space="preserve"> LA SALA DE JUNTAS DE LA PRESIDENCIA DEL TRIBUNAL SUPERIOR DE JUSTICIA, </w:t>
      </w:r>
      <w:r w:rsidR="002B02C2" w:rsidRPr="00BA73A9">
        <w:rPr>
          <w:rFonts w:asciiTheme="majorHAnsi" w:hAnsiTheme="majorHAnsi" w:cstheme="majorHAnsi"/>
          <w:color w:val="000000"/>
        </w:rPr>
        <w:t>CON SEDE EN PALACIO DE JUSTICIA, EN LA CIUDAD DE TLAXCALA</w:t>
      </w:r>
      <w:r w:rsidR="002B02C2" w:rsidRPr="00BA73A9">
        <w:rPr>
          <w:rFonts w:asciiTheme="majorHAnsi" w:hAnsiTheme="majorHAnsi" w:cstheme="majorHAnsi"/>
        </w:rPr>
        <w:t>, TLAX., BAJO EL SIGUIENT</w:t>
      </w:r>
      <w:r w:rsidR="002B02C2" w:rsidRPr="00BA73A9">
        <w:rPr>
          <w:rFonts w:asciiTheme="majorHAnsi" w:hAnsiTheme="majorHAnsi" w:cstheme="majorHAnsi"/>
          <w:bCs/>
        </w:rPr>
        <w:t>E:</w:t>
      </w:r>
      <w:r w:rsidR="002B02C2" w:rsidRPr="00BA73A9">
        <w:rPr>
          <w:rFonts w:asciiTheme="majorHAnsi" w:hAnsiTheme="majorHAnsi" w:cstheme="majorHAnsi"/>
          <w:b/>
          <w:bCs/>
        </w:rPr>
        <w:t xml:space="preserve"> </w:t>
      </w:r>
    </w:p>
    <w:p w:rsidR="002B02C2" w:rsidRPr="00BA73A9" w:rsidRDefault="002B02C2" w:rsidP="00BA73A9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BA73A9">
        <w:rPr>
          <w:rFonts w:asciiTheme="majorHAnsi" w:hAnsiTheme="majorHAnsi" w:cstheme="majorHAnsi"/>
          <w:b/>
          <w:bCs/>
        </w:rPr>
        <w:t>ORDEN DEL DÍA:</w:t>
      </w:r>
    </w:p>
    <w:p w:rsidR="00E6670C" w:rsidRPr="00E6670C" w:rsidRDefault="00E6670C" w:rsidP="00FA2DB6">
      <w:pPr>
        <w:numPr>
          <w:ilvl w:val="0"/>
          <w:numId w:val="1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E6670C">
        <w:rPr>
          <w:rFonts w:ascii="Calibri Light" w:eastAsia="Batang" w:hAnsi="Calibri Light" w:cs="Calibri Light"/>
        </w:rPr>
        <w:t>Verificación del quórum.</w:t>
      </w:r>
      <w:r>
        <w:rPr>
          <w:rFonts w:ascii="Calibri Light" w:eastAsia="Batang" w:hAnsi="Calibri Light" w:cs="Calibri Light"/>
        </w:rPr>
        <w:t xml:space="preserve"> - - - - - - - - - - - - - - - - - - - - - - - - - - - - - - - - - - - - - - - - - -  - </w:t>
      </w:r>
    </w:p>
    <w:p w:rsidR="006C189B" w:rsidRPr="007B07C5" w:rsidRDefault="00E6670C" w:rsidP="00FA2DB6">
      <w:pPr>
        <w:numPr>
          <w:ilvl w:val="0"/>
          <w:numId w:val="1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E6670C">
        <w:rPr>
          <w:rFonts w:ascii="Calibri Light" w:hAnsi="Calibri Light" w:cs="Calibri Light"/>
        </w:rPr>
        <w:t xml:space="preserve"> </w:t>
      </w:r>
      <w:r w:rsidRPr="00E6670C">
        <w:rPr>
          <w:rFonts w:ascii="Calibri Light" w:eastAsia="Batang" w:hAnsi="Calibri Light" w:cs="Calibri Light"/>
        </w:rPr>
        <w:t>Cuenta de la Secretaria Ejecutiva con el acta de informe de dictamen técnico y apertura de propuestas económicas, relacionada con el procedimiento de Licitación Pública Nacional PJET/LPN/00</w:t>
      </w:r>
      <w:r w:rsidR="007B07C5">
        <w:rPr>
          <w:rFonts w:ascii="Calibri Light" w:eastAsia="Batang" w:hAnsi="Calibri Light" w:cs="Calibri Light"/>
        </w:rPr>
        <w:t>8</w:t>
      </w:r>
      <w:r w:rsidRPr="00E6670C">
        <w:rPr>
          <w:rFonts w:ascii="Calibri Light" w:eastAsia="Batang" w:hAnsi="Calibri Light" w:cs="Calibri Light"/>
        </w:rPr>
        <w:t xml:space="preserve">-2019, relativa a </w:t>
      </w:r>
      <w:bookmarkStart w:id="0" w:name="_Hlk5873240"/>
      <w:r w:rsidRPr="00E6670C">
        <w:rPr>
          <w:rFonts w:ascii="Calibri Light" w:eastAsia="Batang" w:hAnsi="Calibri Light" w:cs="Calibri Light"/>
        </w:rPr>
        <w:t>la adquisición</w:t>
      </w:r>
      <w:r w:rsidR="007B07C5">
        <w:rPr>
          <w:rFonts w:ascii="Calibri Light" w:eastAsia="Batang" w:hAnsi="Calibri Light" w:cs="Calibri Light"/>
        </w:rPr>
        <w:t xml:space="preserve"> de equipos de cómputo para las diferentes áreas del Poder Judicial del Estado de Tlaxcala</w:t>
      </w:r>
      <w:r w:rsidRPr="00E6670C">
        <w:rPr>
          <w:rFonts w:ascii="Calibri Light" w:eastAsia="Batang" w:hAnsi="Calibri Light" w:cs="Calibri Light"/>
        </w:rPr>
        <w:t xml:space="preserve">, en seguimiento al acuerdo </w:t>
      </w:r>
      <w:r w:rsidR="00D60180" w:rsidRPr="00D60180">
        <w:rPr>
          <w:rFonts w:ascii="Calibri Light" w:eastAsia="Batang" w:hAnsi="Calibri Light" w:cs="Calibri Light"/>
          <w:b/>
        </w:rPr>
        <w:t>II</w:t>
      </w:r>
      <w:r w:rsidR="007B07C5">
        <w:rPr>
          <w:rFonts w:ascii="Calibri Light" w:eastAsia="Batang" w:hAnsi="Calibri Light" w:cs="Calibri Light"/>
          <w:b/>
        </w:rPr>
        <w:t>I</w:t>
      </w:r>
      <w:r w:rsidR="00D60180" w:rsidRPr="00D60180">
        <w:rPr>
          <w:rFonts w:ascii="Calibri Light" w:eastAsia="Batang" w:hAnsi="Calibri Light" w:cs="Calibri Light"/>
          <w:b/>
        </w:rPr>
        <w:t>/18</w:t>
      </w:r>
      <w:r w:rsidRPr="00D60180">
        <w:rPr>
          <w:rFonts w:ascii="Calibri Light" w:eastAsia="Batang" w:hAnsi="Calibri Light" w:cs="Calibri Light"/>
          <w:b/>
        </w:rPr>
        <w:t>/2019</w:t>
      </w:r>
      <w:bookmarkEnd w:id="0"/>
      <w:r w:rsidRPr="00D60180">
        <w:rPr>
          <w:rFonts w:ascii="Calibri Light" w:eastAsia="Batang" w:hAnsi="Calibri Light" w:cs="Calibri Light"/>
          <w:b/>
        </w:rPr>
        <w:t>. - - - -</w:t>
      </w:r>
      <w:r>
        <w:rPr>
          <w:rFonts w:ascii="Calibri Light" w:eastAsia="Batang" w:hAnsi="Calibri Light" w:cs="Calibri Light"/>
          <w:b/>
        </w:rPr>
        <w:t xml:space="preserve">  - - -</w:t>
      </w:r>
      <w:r w:rsidR="007B07C5">
        <w:rPr>
          <w:rFonts w:ascii="Calibri Light" w:eastAsia="Batang" w:hAnsi="Calibri Light" w:cs="Calibri Light"/>
          <w:b/>
        </w:rPr>
        <w:t xml:space="preserve"> - - - </w:t>
      </w:r>
      <w:r w:rsidR="00E557F8">
        <w:rPr>
          <w:rFonts w:ascii="Calibri Light" w:eastAsia="Batang" w:hAnsi="Calibri Light" w:cs="Calibri Light"/>
          <w:b/>
        </w:rPr>
        <w:t xml:space="preserve">- - - - - - - - - - - - - - - </w:t>
      </w:r>
    </w:p>
    <w:p w:rsidR="002B02C2" w:rsidRPr="00BA73A9" w:rsidRDefault="002B02C2" w:rsidP="00CC4802">
      <w:pPr>
        <w:spacing w:after="0" w:line="480" w:lineRule="auto"/>
        <w:ind w:left="1428"/>
        <w:jc w:val="both"/>
        <w:rPr>
          <w:rFonts w:asciiTheme="majorHAnsi" w:eastAsia="Batang" w:hAnsiTheme="majorHAnsi" w:cstheme="majorHAnsi"/>
        </w:rPr>
      </w:pPr>
    </w:p>
    <w:p w:rsidR="000550A2" w:rsidRPr="00BA73A9" w:rsidRDefault="000550A2" w:rsidP="00BA73A9">
      <w:pPr>
        <w:spacing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>Dr.</w:t>
            </w:r>
            <w:r w:rsidRPr="00BA73A9">
              <w:rPr>
                <w:rFonts w:asciiTheme="majorHAnsi" w:hAnsiTheme="majorHAnsi" w:cstheme="majorHAnsi"/>
              </w:rPr>
              <w:t xml:space="preserve"> </w:t>
            </w:r>
            <w:r w:rsidRPr="00BA73A9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BA73A9">
              <w:rPr>
                <w:rFonts w:asciiTheme="majorHAnsi" w:hAnsiTheme="majorHAnsi" w:cstheme="majorHAnsi"/>
                <w:b/>
              </w:rPr>
              <w:t>,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BA73A9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BA73A9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 Presente- - - - - - - - 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BA73A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BA73A9" w:rsidTr="0068657C">
              <w:tc>
                <w:tcPr>
                  <w:tcW w:w="6141" w:type="dxa"/>
                  <w:hideMark/>
                </w:tcPr>
                <w:p w:rsidR="00E12D44" w:rsidRPr="00BA73A9" w:rsidRDefault="00E12D44" w:rsidP="00BA73A9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BA73A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BA73A9" w:rsidRDefault="00E12D44" w:rsidP="00BA73A9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  <w:r w:rsidR="002037C2" w:rsidRPr="00BA73A9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BA73A9" w:rsidRDefault="002037C2" w:rsidP="0000213B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Presente</w:t>
            </w:r>
            <w:r w:rsidR="00E12D44" w:rsidRPr="00BA73A9">
              <w:rPr>
                <w:rFonts w:asciiTheme="majorHAnsi" w:hAnsiTheme="majorHAnsi" w:cstheme="majorHAnsi"/>
              </w:rPr>
              <w:t xml:space="preserve"> </w:t>
            </w:r>
            <w:r w:rsidRPr="00BA73A9">
              <w:rPr>
                <w:rFonts w:asciiTheme="majorHAnsi" w:hAnsiTheme="majorHAnsi" w:cstheme="majorHAnsi"/>
              </w:rPr>
              <w:t xml:space="preserve">- - - - - - - - - </w:t>
            </w:r>
          </w:p>
        </w:tc>
      </w:tr>
      <w:tr w:rsidR="00113604" w:rsidRPr="00BA73A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BA73A9" w:rsidTr="0068657C">
              <w:tc>
                <w:tcPr>
                  <w:tcW w:w="6141" w:type="dxa"/>
                  <w:hideMark/>
                </w:tcPr>
                <w:p w:rsidR="00E12D44" w:rsidRPr="00BA73A9" w:rsidRDefault="00E12D44" w:rsidP="00BA73A9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BA73A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BA73A9" w:rsidRDefault="00E12D44" w:rsidP="00BA73A9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73A9">
              <w:rPr>
                <w:rFonts w:asciiTheme="majorHAnsi" w:hAnsiTheme="majorHAnsi" w:cstheme="majorHAnsi"/>
                <w:b/>
              </w:rPr>
              <w:t>Licenciad</w:t>
            </w:r>
            <w:r w:rsidR="00BD237C" w:rsidRPr="00BA73A9">
              <w:rPr>
                <w:rFonts w:asciiTheme="majorHAnsi" w:hAnsiTheme="majorHAnsi" w:cstheme="majorHAnsi"/>
                <w:b/>
              </w:rPr>
              <w:t>o</w:t>
            </w:r>
            <w:r w:rsidR="00E6670C">
              <w:rPr>
                <w:rFonts w:asciiTheme="majorHAnsi" w:hAnsiTheme="majorHAnsi" w:cstheme="majorHAnsi"/>
                <w:b/>
              </w:rPr>
              <w:t xml:space="preserve"> Ignacio Ramírez Sánchez</w:t>
            </w:r>
            <w:r w:rsidRPr="00BA73A9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BA73A9">
              <w:rPr>
                <w:rFonts w:asciiTheme="majorHAnsi" w:hAnsiTheme="majorHAnsi" w:cstheme="majorHAnsi"/>
              </w:rPr>
              <w:t xml:space="preserve"> 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BA73A9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>Contador</w:t>
            </w:r>
            <w:r w:rsidR="00E6670C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Públic</w:t>
            </w:r>
            <w:r w:rsidR="00E6670C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E6670C">
              <w:rPr>
                <w:rFonts w:asciiTheme="majorHAnsi" w:hAnsiTheme="majorHAnsi" w:cstheme="majorHAnsi"/>
                <w:b/>
              </w:rPr>
              <w:t>Lilian Rivera Nava</w:t>
            </w:r>
            <w:r w:rsidRPr="00BA73A9">
              <w:rPr>
                <w:rFonts w:asciiTheme="majorHAnsi" w:hAnsiTheme="majorHAnsi" w:cstheme="majorHAnsi"/>
                <w:b/>
              </w:rPr>
              <w:t>, Tesorer</w:t>
            </w:r>
            <w:r w:rsidR="00E6670C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del Poder Judicial del Estado, </w:t>
            </w:r>
            <w:r w:rsidRPr="00BA73A9">
              <w:rPr>
                <w:rFonts w:asciiTheme="majorHAnsi" w:hAnsiTheme="majorHAnsi" w:cstheme="majorHAnsi"/>
              </w:rPr>
              <w:t>con voz.</w:t>
            </w:r>
            <w:r w:rsidRPr="00BA73A9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  <w:r w:rsidR="002B4EAC" w:rsidRPr="00BA73A9">
              <w:rPr>
                <w:rFonts w:asciiTheme="majorHAnsi" w:hAnsiTheme="majorHAnsi" w:cstheme="majorHAnsi"/>
              </w:rPr>
              <w:t xml:space="preserve">Presente </w:t>
            </w:r>
            <w:r w:rsidRPr="00BA73A9">
              <w:rPr>
                <w:rFonts w:asciiTheme="majorHAnsi" w:hAnsiTheme="majorHAnsi" w:cstheme="majorHAnsi"/>
              </w:rPr>
              <w:t xml:space="preserve"> - - - - - - - - -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FD5B21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Georgette Alejandra </w:t>
            </w:r>
            <w:proofErr w:type="spellStart"/>
            <w:r w:rsidRPr="00BA73A9">
              <w:rPr>
                <w:rFonts w:asciiTheme="majorHAnsi" w:hAnsiTheme="majorHAnsi" w:cstheme="majorHAnsi"/>
                <w:b/>
              </w:rPr>
              <w:t>Pointelin</w:t>
            </w:r>
            <w:proofErr w:type="spellEnd"/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8B6338" w:rsidRPr="00BA73A9">
              <w:rPr>
                <w:rFonts w:asciiTheme="majorHAnsi" w:hAnsiTheme="majorHAnsi" w:cstheme="majorHAnsi"/>
                <w:b/>
              </w:rPr>
              <w:t>G</w:t>
            </w:r>
            <w:r w:rsidRPr="00BA73A9">
              <w:rPr>
                <w:rFonts w:asciiTheme="majorHAnsi" w:hAnsiTheme="majorHAnsi" w:cstheme="majorHAnsi"/>
                <w:b/>
              </w:rPr>
              <w:t>onzález</w:t>
            </w:r>
            <w:r w:rsidR="00E12D44" w:rsidRPr="00BA73A9">
              <w:rPr>
                <w:rFonts w:asciiTheme="majorHAnsi" w:hAnsiTheme="majorHAnsi" w:cstheme="majorHAnsi"/>
                <w:b/>
              </w:rPr>
              <w:t>, Secretari</w:t>
            </w:r>
            <w:r w:rsidRPr="00BA73A9">
              <w:rPr>
                <w:rFonts w:asciiTheme="majorHAnsi" w:hAnsiTheme="majorHAnsi" w:cstheme="majorHAnsi"/>
                <w:b/>
              </w:rPr>
              <w:t>a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 Ejecutiv</w:t>
            </w:r>
            <w:r w:rsidRPr="00BA73A9">
              <w:rPr>
                <w:rFonts w:asciiTheme="majorHAnsi" w:hAnsiTheme="majorHAnsi" w:cstheme="majorHAnsi"/>
                <w:b/>
              </w:rPr>
              <w:t>a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E12D44" w:rsidRPr="00BA73A9">
              <w:rPr>
                <w:rFonts w:asciiTheme="majorHAnsi" w:hAnsiTheme="majorHAnsi" w:cstheme="majorHAnsi"/>
                <w:b/>
              </w:rPr>
              <w:lastRenderedPageBreak/>
              <w:t xml:space="preserve">del Consejo de la Judicatura del Estado, </w:t>
            </w:r>
            <w:r w:rsidR="00E12D44" w:rsidRPr="00BA73A9">
              <w:rPr>
                <w:rFonts w:asciiTheme="majorHAnsi" w:hAnsiTheme="majorHAnsi" w:cstheme="majorHAnsi"/>
              </w:rPr>
              <w:t>con voz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.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lastRenderedPageBreak/>
              <w:t>- - - -- - - - - - - - - - - - -</w:t>
            </w:r>
            <w:r w:rsidRPr="00BA73A9">
              <w:rPr>
                <w:rFonts w:asciiTheme="majorHAnsi" w:hAnsiTheme="majorHAnsi" w:cstheme="majorHAnsi"/>
              </w:rPr>
              <w:lastRenderedPageBreak/>
              <w:t xml:space="preserve">Presente- - - - - - - - - - </w:t>
            </w:r>
          </w:p>
        </w:tc>
      </w:tr>
    </w:tbl>
    <w:p w:rsidR="00135121" w:rsidRPr="00BA73A9" w:rsidRDefault="00135121" w:rsidP="00BA73A9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0550A2" w:rsidRPr="00BA73A9" w:rsidRDefault="000550A2" w:rsidP="00BA73A9">
      <w:pPr>
        <w:spacing w:after="0"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 xml:space="preserve">DECLARATORIA DE QUORUM. </w:t>
      </w:r>
    </w:p>
    <w:p w:rsidR="00ED20C5" w:rsidRPr="00BA73A9" w:rsidRDefault="000550A2" w:rsidP="00BA73A9">
      <w:pPr>
        <w:spacing w:after="0"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  <w:b/>
        </w:rPr>
        <w:t>En uso de la palabra, l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Secretari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Ejecutiv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dijo</w:t>
      </w:r>
      <w:r w:rsidRPr="00BA73A9">
        <w:rPr>
          <w:rFonts w:asciiTheme="majorHAnsi" w:hAnsiTheme="majorHAnsi" w:cstheme="majorHAnsi"/>
        </w:rPr>
        <w:t>: President</w:t>
      </w:r>
      <w:r w:rsidR="00854D86" w:rsidRPr="00BA73A9">
        <w:rPr>
          <w:rFonts w:asciiTheme="majorHAnsi" w:hAnsiTheme="majorHAnsi" w:cstheme="majorHAnsi"/>
        </w:rPr>
        <w:t>e</w:t>
      </w:r>
      <w:r w:rsidRPr="00BA73A9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BA73A9">
        <w:rPr>
          <w:rFonts w:asciiTheme="majorHAnsi" w:hAnsiTheme="majorHAnsi" w:cstheme="majorHAnsi"/>
        </w:rPr>
        <w:t xml:space="preserve"> los ocho</w:t>
      </w:r>
      <w:r w:rsidR="00C61540" w:rsidRPr="00BA73A9">
        <w:rPr>
          <w:rFonts w:asciiTheme="majorHAnsi" w:hAnsiTheme="majorHAnsi" w:cstheme="majorHAnsi"/>
        </w:rPr>
        <w:t xml:space="preserve"> </w:t>
      </w:r>
      <w:r w:rsidR="00E12D44" w:rsidRPr="00BA73A9">
        <w:rPr>
          <w:rFonts w:asciiTheme="majorHAnsi" w:hAnsiTheme="majorHAnsi" w:cstheme="majorHAnsi"/>
        </w:rPr>
        <w:t xml:space="preserve">integrantes, </w:t>
      </w:r>
      <w:r w:rsidR="007D35C0" w:rsidRPr="00BA73A9">
        <w:rPr>
          <w:rFonts w:asciiTheme="majorHAnsi" w:hAnsiTheme="majorHAnsi" w:cstheme="majorHAnsi"/>
        </w:rPr>
        <w:t>seis</w:t>
      </w:r>
      <w:r w:rsidR="00E12D44" w:rsidRPr="00BA73A9">
        <w:rPr>
          <w:rFonts w:asciiTheme="majorHAnsi" w:hAnsiTheme="majorHAnsi" w:cstheme="majorHAnsi"/>
        </w:rPr>
        <w:t xml:space="preserve"> </w:t>
      </w:r>
      <w:r w:rsidRPr="00BA73A9">
        <w:rPr>
          <w:rFonts w:asciiTheme="majorHAnsi" w:hAnsiTheme="majorHAnsi" w:cstheme="majorHAnsi"/>
        </w:rPr>
        <w:t xml:space="preserve">con derecho a voz y voto y </w:t>
      </w:r>
      <w:r w:rsidR="00FD5B21" w:rsidRPr="00BA73A9">
        <w:rPr>
          <w:rFonts w:asciiTheme="majorHAnsi" w:hAnsiTheme="majorHAnsi" w:cstheme="majorHAnsi"/>
        </w:rPr>
        <w:t>dos</w:t>
      </w:r>
      <w:r w:rsidRPr="00BA73A9">
        <w:rPr>
          <w:rFonts w:asciiTheme="majorHAnsi" w:hAnsiTheme="majorHAnsi" w:cstheme="majorHAnsi"/>
        </w:rPr>
        <w:t xml:space="preserve"> con derecho sólo a voz</w:t>
      </w:r>
      <w:r w:rsidR="00C61540" w:rsidRPr="00BA73A9">
        <w:rPr>
          <w:rFonts w:asciiTheme="majorHAnsi" w:hAnsiTheme="majorHAnsi" w:cstheme="majorHAnsi"/>
        </w:rPr>
        <w:t xml:space="preserve">, </w:t>
      </w:r>
      <w:r w:rsidRPr="00BA73A9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BA73A9">
        <w:rPr>
          <w:rFonts w:asciiTheme="majorHAnsi" w:hAnsiTheme="majorHAnsi" w:cstheme="majorHAnsi"/>
        </w:rPr>
        <w:t xml:space="preserve">. </w:t>
      </w:r>
      <w:r w:rsidRPr="00BA73A9">
        <w:rPr>
          <w:rFonts w:asciiTheme="majorHAnsi" w:hAnsiTheme="majorHAnsi" w:cstheme="majorHAnsi"/>
          <w:b/>
        </w:rPr>
        <w:t xml:space="preserve">En uso de la palabra, </w:t>
      </w:r>
      <w:r w:rsidR="00485294" w:rsidRPr="00BA73A9">
        <w:rPr>
          <w:rFonts w:asciiTheme="majorHAnsi" w:hAnsiTheme="majorHAnsi" w:cstheme="majorHAnsi"/>
          <w:b/>
        </w:rPr>
        <w:t>e</w:t>
      </w:r>
      <w:r w:rsidRPr="00BA73A9">
        <w:rPr>
          <w:rFonts w:asciiTheme="majorHAnsi" w:hAnsiTheme="majorHAnsi" w:cstheme="majorHAnsi"/>
          <w:b/>
        </w:rPr>
        <w:t>l Magistrad</w:t>
      </w:r>
      <w:r w:rsidR="00485294" w:rsidRPr="00BA73A9">
        <w:rPr>
          <w:rFonts w:asciiTheme="majorHAnsi" w:hAnsiTheme="majorHAnsi" w:cstheme="majorHAnsi"/>
          <w:b/>
        </w:rPr>
        <w:t>o</w:t>
      </w:r>
      <w:r w:rsidRPr="00BA73A9">
        <w:rPr>
          <w:rFonts w:asciiTheme="majorHAnsi" w:hAnsiTheme="majorHAnsi" w:cstheme="majorHAnsi"/>
          <w:b/>
        </w:rPr>
        <w:t xml:space="preserve"> President</w:t>
      </w:r>
      <w:r w:rsidR="00485294" w:rsidRPr="00BA73A9">
        <w:rPr>
          <w:rFonts w:asciiTheme="majorHAnsi" w:hAnsiTheme="majorHAnsi" w:cstheme="majorHAnsi"/>
          <w:b/>
        </w:rPr>
        <w:t>e</w:t>
      </w:r>
      <w:r w:rsidRPr="00BA73A9">
        <w:rPr>
          <w:rFonts w:asciiTheme="majorHAnsi" w:hAnsiTheme="majorHAnsi" w:cstheme="majorHAnsi"/>
          <w:b/>
        </w:rPr>
        <w:t xml:space="preserve"> dijo: </w:t>
      </w:r>
      <w:r w:rsidRPr="00BA73A9">
        <w:rPr>
          <w:rFonts w:asciiTheme="majorHAnsi" w:hAnsiTheme="majorHAnsi" w:cstheme="majorHAnsi"/>
        </w:rPr>
        <w:t>una vez escuchado el informe de</w:t>
      </w:r>
      <w:r w:rsidR="00FD5B21" w:rsidRPr="00BA73A9">
        <w:rPr>
          <w:rFonts w:asciiTheme="majorHAnsi" w:hAnsiTheme="majorHAnsi" w:cstheme="majorHAnsi"/>
        </w:rPr>
        <w:t xml:space="preserve"> la</w:t>
      </w:r>
      <w:r w:rsidRPr="00BA73A9">
        <w:rPr>
          <w:rFonts w:asciiTheme="majorHAnsi" w:hAnsiTheme="majorHAnsi" w:cstheme="majorHAnsi"/>
        </w:rPr>
        <w:t xml:space="preserve"> Secretari</w:t>
      </w:r>
      <w:r w:rsidR="00FD5B21" w:rsidRPr="00BA73A9">
        <w:rPr>
          <w:rFonts w:asciiTheme="majorHAnsi" w:hAnsiTheme="majorHAnsi" w:cstheme="majorHAnsi"/>
        </w:rPr>
        <w:t>a</w:t>
      </w:r>
      <w:r w:rsidRPr="00BA73A9">
        <w:rPr>
          <w:rFonts w:asciiTheme="majorHAnsi" w:hAnsiTheme="majorHAnsi" w:cstheme="majorHAnsi"/>
        </w:rPr>
        <w:t xml:space="preserve"> Ejecutiv</w:t>
      </w:r>
      <w:r w:rsidR="00FD5B21" w:rsidRPr="00BA73A9">
        <w:rPr>
          <w:rFonts w:asciiTheme="majorHAnsi" w:hAnsiTheme="majorHAnsi" w:cstheme="majorHAnsi"/>
        </w:rPr>
        <w:t>a</w:t>
      </w:r>
      <w:r w:rsidRPr="00BA73A9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BA73A9">
        <w:rPr>
          <w:rFonts w:asciiTheme="majorHAnsi" w:hAnsiTheme="majorHAnsi" w:cstheme="majorHAnsi"/>
        </w:rPr>
        <w:t xml:space="preserve"> tengan la validez que en derecho corresponde. </w:t>
      </w:r>
      <w:r w:rsidR="001E0114" w:rsidRPr="00BA73A9">
        <w:rPr>
          <w:rFonts w:asciiTheme="majorHAnsi" w:hAnsiTheme="majorHAnsi" w:cstheme="majorHAnsi"/>
        </w:rPr>
        <w:t xml:space="preserve"> </w:t>
      </w:r>
      <w:r w:rsidR="00E557F8">
        <w:rPr>
          <w:rFonts w:asciiTheme="majorHAnsi" w:hAnsiTheme="majorHAnsi" w:cstheme="majorHAnsi"/>
        </w:rPr>
        <w:t xml:space="preserve">- - - - - - - - - - - - - - - - - - - - - - - - - - - - - - - - - - - - - - - - - - - - - - - - - - - - - - - - - - - - - - - </w:t>
      </w:r>
    </w:p>
    <w:p w:rsidR="005A556B" w:rsidRPr="00E5313F" w:rsidRDefault="005A556B" w:rsidP="0000213B">
      <w:pPr>
        <w:spacing w:after="0" w:line="480" w:lineRule="auto"/>
        <w:ind w:firstLine="708"/>
        <w:jc w:val="both"/>
        <w:rPr>
          <w:rFonts w:ascii="Calibri Light" w:eastAsia="Batang" w:hAnsi="Calibri Light" w:cs="Calibri Light"/>
        </w:rPr>
      </w:pPr>
      <w:bookmarkStart w:id="1" w:name="_Hlk532803944"/>
      <w:bookmarkStart w:id="2" w:name="_Hlk2691548"/>
      <w:r w:rsidRPr="00E6670C">
        <w:rPr>
          <w:rFonts w:asciiTheme="majorHAnsi" w:eastAsia="Batang" w:hAnsiTheme="majorHAnsi" w:cstheme="majorHAnsi"/>
          <w:b/>
        </w:rPr>
        <w:t>A</w:t>
      </w:r>
      <w:r w:rsidR="00724C2B" w:rsidRPr="00E6670C">
        <w:rPr>
          <w:rFonts w:asciiTheme="majorHAnsi" w:eastAsia="Batang" w:hAnsiTheme="majorHAnsi" w:cstheme="majorHAnsi"/>
          <w:b/>
        </w:rPr>
        <w:t>CUERDO I</w:t>
      </w:r>
      <w:r w:rsidRPr="00E6670C">
        <w:rPr>
          <w:rFonts w:asciiTheme="majorHAnsi" w:eastAsia="Batang" w:hAnsiTheme="majorHAnsi" w:cstheme="majorHAnsi"/>
          <w:b/>
        </w:rPr>
        <w:t>I</w:t>
      </w:r>
      <w:r w:rsidR="00724C2B" w:rsidRPr="00E6670C">
        <w:rPr>
          <w:rFonts w:asciiTheme="majorHAnsi" w:eastAsia="Batang" w:hAnsiTheme="majorHAnsi" w:cstheme="majorHAnsi"/>
          <w:b/>
        </w:rPr>
        <w:t>/</w:t>
      </w:r>
      <w:r w:rsidR="004B4209">
        <w:rPr>
          <w:rFonts w:asciiTheme="majorHAnsi" w:eastAsia="Batang" w:hAnsiTheme="majorHAnsi" w:cstheme="majorHAnsi"/>
          <w:b/>
        </w:rPr>
        <w:t>27</w:t>
      </w:r>
      <w:r w:rsidRPr="00E6670C">
        <w:rPr>
          <w:rFonts w:asciiTheme="majorHAnsi" w:eastAsia="Batang" w:hAnsiTheme="majorHAnsi" w:cstheme="majorHAnsi"/>
          <w:b/>
        </w:rPr>
        <w:t>/</w:t>
      </w:r>
      <w:r w:rsidR="00724C2B" w:rsidRPr="00E6670C">
        <w:rPr>
          <w:rFonts w:asciiTheme="majorHAnsi" w:eastAsia="Batang" w:hAnsiTheme="majorHAnsi" w:cstheme="majorHAnsi"/>
          <w:b/>
        </w:rPr>
        <w:t>201</w:t>
      </w:r>
      <w:r w:rsidRPr="00E6670C">
        <w:rPr>
          <w:rFonts w:asciiTheme="majorHAnsi" w:eastAsia="Batang" w:hAnsiTheme="majorHAnsi" w:cstheme="majorHAnsi"/>
          <w:b/>
        </w:rPr>
        <w:t>9</w:t>
      </w:r>
      <w:r w:rsidR="00724C2B" w:rsidRPr="00E6670C">
        <w:rPr>
          <w:rFonts w:asciiTheme="majorHAnsi" w:eastAsia="Batang" w:hAnsiTheme="majorHAnsi" w:cstheme="majorHAnsi"/>
          <w:b/>
        </w:rPr>
        <w:t xml:space="preserve">. </w:t>
      </w:r>
      <w:r w:rsidRPr="00E6670C">
        <w:rPr>
          <w:rFonts w:asciiTheme="majorHAnsi" w:eastAsia="Batang" w:hAnsiTheme="majorHAnsi" w:cstheme="majorHAnsi"/>
          <w:b/>
        </w:rPr>
        <w:t xml:space="preserve"> </w:t>
      </w:r>
      <w:r w:rsidR="00724C2B" w:rsidRPr="00E6670C">
        <w:rPr>
          <w:rFonts w:asciiTheme="majorHAnsi" w:eastAsia="Batang" w:hAnsiTheme="majorHAnsi" w:cstheme="majorHAnsi"/>
          <w:b/>
        </w:rPr>
        <w:t xml:space="preserve"> </w:t>
      </w:r>
      <w:r w:rsidRPr="00E6670C">
        <w:rPr>
          <w:rFonts w:asciiTheme="majorHAnsi" w:eastAsia="Batang" w:hAnsiTheme="majorHAnsi" w:cstheme="majorHAnsi"/>
          <w:b/>
        </w:rPr>
        <w:t>Cuenta</w:t>
      </w:r>
      <w:r w:rsidRPr="00BA73A9">
        <w:rPr>
          <w:rFonts w:asciiTheme="majorHAnsi" w:eastAsia="Batang" w:hAnsiTheme="majorHAnsi" w:cstheme="majorHAnsi"/>
          <w:b/>
        </w:rPr>
        <w:t xml:space="preserve"> de la Secretaria Ejecutiva con el acta de informe de dictamen técnico y apertura de propuestas económicas, relacionada con el procedimiento de Licitación Pública Nacional PJET/LPN/00</w:t>
      </w:r>
      <w:r w:rsidR="00E5313F">
        <w:rPr>
          <w:rFonts w:asciiTheme="majorHAnsi" w:eastAsia="Batang" w:hAnsiTheme="majorHAnsi" w:cstheme="majorHAnsi"/>
          <w:b/>
        </w:rPr>
        <w:t>8</w:t>
      </w:r>
      <w:r w:rsidRPr="00BA73A9">
        <w:rPr>
          <w:rFonts w:asciiTheme="majorHAnsi" w:eastAsia="Batang" w:hAnsiTheme="majorHAnsi" w:cstheme="majorHAnsi"/>
          <w:b/>
        </w:rPr>
        <w:t xml:space="preserve">-2019, </w:t>
      </w:r>
      <w:r w:rsidRPr="006C189B">
        <w:rPr>
          <w:rFonts w:asciiTheme="majorHAnsi" w:eastAsia="Batang" w:hAnsiTheme="majorHAnsi" w:cstheme="majorHAnsi"/>
          <w:b/>
        </w:rPr>
        <w:t xml:space="preserve">relativa </w:t>
      </w:r>
      <w:r w:rsidR="00E5313F" w:rsidRPr="00E5313F">
        <w:rPr>
          <w:rFonts w:ascii="Calibri Light" w:eastAsia="Batang" w:hAnsi="Calibri Light" w:cs="Calibri Light"/>
          <w:b/>
        </w:rPr>
        <w:t xml:space="preserve">a la adquisición de equipos de cómputo para las diferentes áreas del Poder Judicial del Estado de Tlaxcala, en seguimiento al acuerdo III/18/2019. - - </w:t>
      </w:r>
      <w:r w:rsidR="00E557F8">
        <w:rPr>
          <w:rFonts w:ascii="Calibri Light" w:eastAsia="Batang" w:hAnsi="Calibri Light" w:cs="Calibri Light"/>
          <w:b/>
        </w:rPr>
        <w:t>- - - - - - - - - - - - - - - - - - - - - - - - - - - - - - - - - - - - - - - - - - - - - - - - - - - - - - - - - - - - - - -</w:t>
      </w:r>
    </w:p>
    <w:p w:rsidR="006C189B" w:rsidRDefault="00724C2B" w:rsidP="00C663BD">
      <w:pPr>
        <w:tabs>
          <w:tab w:val="left" w:pos="7530"/>
        </w:tabs>
        <w:spacing w:line="480" w:lineRule="auto"/>
        <w:ind w:left="30"/>
        <w:jc w:val="both"/>
        <w:rPr>
          <w:rFonts w:asciiTheme="majorHAnsi" w:eastAsia="Batang" w:hAnsiTheme="majorHAnsi" w:cstheme="majorHAnsi"/>
          <w:i/>
        </w:rPr>
      </w:pPr>
      <w:bookmarkStart w:id="3" w:name="_Hlk5885027"/>
      <w:r w:rsidRPr="00E2667B">
        <w:rPr>
          <w:rFonts w:asciiTheme="majorHAnsi" w:eastAsia="Batang" w:hAnsiTheme="majorHAnsi" w:cstheme="majorHAnsi"/>
          <w:i/>
        </w:rPr>
        <w:t>Dada cuenta por la Secretaria Ejecutiva con el acta de informe técnico y apertura de propuestas económicas, re</w:t>
      </w:r>
      <w:r w:rsidR="000369F5">
        <w:rPr>
          <w:rFonts w:asciiTheme="majorHAnsi" w:eastAsia="Batang" w:hAnsiTheme="majorHAnsi" w:cstheme="majorHAnsi"/>
          <w:i/>
        </w:rPr>
        <w:t>lacionada</w:t>
      </w:r>
      <w:r w:rsidRPr="00E2667B">
        <w:rPr>
          <w:rFonts w:asciiTheme="majorHAnsi" w:eastAsia="Batang" w:hAnsiTheme="majorHAnsi" w:cstheme="majorHAnsi"/>
          <w:i/>
        </w:rPr>
        <w:t xml:space="preserve"> a la Licitación Pública PJET/LPN/00</w:t>
      </w:r>
      <w:r w:rsidR="00E5313F">
        <w:rPr>
          <w:rFonts w:asciiTheme="majorHAnsi" w:eastAsia="Batang" w:hAnsiTheme="majorHAnsi" w:cstheme="majorHAnsi"/>
          <w:i/>
        </w:rPr>
        <w:t>8</w:t>
      </w:r>
      <w:r w:rsidRPr="00E2667B">
        <w:rPr>
          <w:rFonts w:asciiTheme="majorHAnsi" w:eastAsia="Batang" w:hAnsiTheme="majorHAnsi" w:cstheme="majorHAnsi"/>
          <w:i/>
        </w:rPr>
        <w:t>-2019,</w:t>
      </w:r>
      <w:r w:rsidR="005A556B" w:rsidRPr="00E2667B">
        <w:rPr>
          <w:rFonts w:asciiTheme="majorHAnsi" w:eastAsia="Batang" w:hAnsiTheme="majorHAnsi" w:cstheme="majorHAnsi"/>
          <w:b/>
          <w:i/>
        </w:rPr>
        <w:t xml:space="preserve"> </w:t>
      </w:r>
      <w:r w:rsidR="005A556B" w:rsidRPr="00E2667B">
        <w:rPr>
          <w:rFonts w:asciiTheme="majorHAnsi" w:eastAsia="Batang" w:hAnsiTheme="majorHAnsi" w:cstheme="majorHAnsi"/>
          <w:i/>
        </w:rPr>
        <w:t xml:space="preserve">relativa a la adquisición </w:t>
      </w:r>
      <w:r w:rsidR="00E5313F">
        <w:rPr>
          <w:rFonts w:asciiTheme="majorHAnsi" w:eastAsia="Batang" w:hAnsiTheme="majorHAnsi" w:cstheme="majorHAnsi"/>
          <w:i/>
        </w:rPr>
        <w:t xml:space="preserve">de equipos de cómputo para las diferentes áreas del Poder Judicial del Estado de Tlaxcala, en seguimiento al acuerdo III/18/2019, haciendo mención que fueron cuatro participantes quienes adquirieron las bases: 1.- COMERCIALIZADORA FET S.A DE C.V. 2.-SISTEMAS INTEGRALES AVANTE S.A DE C.V. 3.- COMERCIA TECNOLOGIAS Y SOLUCIONES INTEGRADAS S.C. </w:t>
      </w:r>
      <w:r w:rsidR="002C4D6B">
        <w:rPr>
          <w:rFonts w:asciiTheme="majorHAnsi" w:eastAsia="Batang" w:hAnsiTheme="majorHAnsi" w:cstheme="majorHAnsi"/>
          <w:i/>
        </w:rPr>
        <w:t>y</w:t>
      </w:r>
      <w:r w:rsidR="00E5313F">
        <w:rPr>
          <w:rFonts w:asciiTheme="majorHAnsi" w:eastAsia="Batang" w:hAnsiTheme="majorHAnsi" w:cstheme="majorHAnsi"/>
          <w:i/>
        </w:rPr>
        <w:t xml:space="preserve"> 4.</w:t>
      </w:r>
      <w:r w:rsidR="004B4209">
        <w:rPr>
          <w:rFonts w:asciiTheme="majorHAnsi" w:eastAsia="Batang" w:hAnsiTheme="majorHAnsi" w:cstheme="majorHAnsi"/>
          <w:i/>
        </w:rPr>
        <w:t>- LEASING, RENTING, LEASE-BACK AND RENT</w:t>
      </w:r>
      <w:r w:rsidR="009F6128">
        <w:rPr>
          <w:rFonts w:asciiTheme="majorHAnsi" w:eastAsia="Batang" w:hAnsiTheme="majorHAnsi" w:cstheme="majorHAnsi"/>
          <w:i/>
        </w:rPr>
        <w:t>-</w:t>
      </w:r>
      <w:r w:rsidR="004B4209">
        <w:rPr>
          <w:rFonts w:asciiTheme="majorHAnsi" w:eastAsia="Batang" w:hAnsiTheme="majorHAnsi" w:cstheme="majorHAnsi"/>
          <w:i/>
        </w:rPr>
        <w:t xml:space="preserve"> BACK</w:t>
      </w:r>
      <w:r w:rsidR="009F6128">
        <w:rPr>
          <w:rFonts w:asciiTheme="majorHAnsi" w:eastAsia="Batang" w:hAnsiTheme="majorHAnsi" w:cstheme="majorHAnsi"/>
          <w:i/>
        </w:rPr>
        <w:t>,</w:t>
      </w:r>
      <w:r w:rsidR="004B4209">
        <w:rPr>
          <w:rFonts w:asciiTheme="majorHAnsi" w:eastAsia="Batang" w:hAnsiTheme="majorHAnsi" w:cstheme="majorHAnsi"/>
          <w:i/>
        </w:rPr>
        <w:t xml:space="preserve"> SAPI DE C.V., de los cuales</w:t>
      </w:r>
      <w:r w:rsidR="009D1A6B">
        <w:rPr>
          <w:rFonts w:asciiTheme="majorHAnsi" w:eastAsia="Batang" w:hAnsiTheme="majorHAnsi" w:cstheme="majorHAnsi"/>
          <w:i/>
        </w:rPr>
        <w:t>,</w:t>
      </w:r>
      <w:r w:rsidR="004B4209">
        <w:rPr>
          <w:rFonts w:asciiTheme="majorHAnsi" w:eastAsia="Batang" w:hAnsiTheme="majorHAnsi" w:cstheme="majorHAnsi"/>
          <w:i/>
        </w:rPr>
        <w:t xml:space="preserve"> se informa q</w:t>
      </w:r>
      <w:r w:rsidR="00401CF6">
        <w:rPr>
          <w:rFonts w:asciiTheme="majorHAnsi" w:eastAsia="Batang" w:hAnsiTheme="majorHAnsi" w:cstheme="majorHAnsi"/>
          <w:i/>
        </w:rPr>
        <w:t>ue,</w:t>
      </w:r>
      <w:r w:rsidR="009D1A6B">
        <w:rPr>
          <w:rFonts w:asciiTheme="majorHAnsi" w:eastAsia="Batang" w:hAnsiTheme="majorHAnsi" w:cstheme="majorHAnsi"/>
          <w:i/>
        </w:rPr>
        <w:t xml:space="preserve"> derivado de la revisión cuantitativa </w:t>
      </w:r>
      <w:r w:rsidR="002C4D6B">
        <w:rPr>
          <w:rFonts w:asciiTheme="majorHAnsi" w:eastAsia="Batang" w:hAnsiTheme="majorHAnsi" w:cstheme="majorHAnsi"/>
          <w:i/>
        </w:rPr>
        <w:t>en el</w:t>
      </w:r>
      <w:r w:rsidR="00401CF6">
        <w:rPr>
          <w:rFonts w:asciiTheme="majorHAnsi" w:eastAsia="Batang" w:hAnsiTheme="majorHAnsi" w:cstheme="majorHAnsi"/>
          <w:i/>
        </w:rPr>
        <w:t xml:space="preserve"> acto de</w:t>
      </w:r>
      <w:r w:rsidR="009D1A6B">
        <w:rPr>
          <w:rFonts w:asciiTheme="majorHAnsi" w:eastAsia="Batang" w:hAnsiTheme="majorHAnsi" w:cstheme="majorHAnsi"/>
          <w:i/>
        </w:rPr>
        <w:t xml:space="preserve"> presentación y apertura de propuestas técnicas,  el</w:t>
      </w:r>
      <w:r w:rsidR="004B4209">
        <w:rPr>
          <w:rFonts w:asciiTheme="majorHAnsi" w:eastAsia="Batang" w:hAnsiTheme="majorHAnsi" w:cstheme="majorHAnsi"/>
          <w:i/>
        </w:rPr>
        <w:t xml:space="preserve"> licitante COMERCIA TECNOLOGIAS Y SOLUCIONES INTEGRADAS</w:t>
      </w:r>
      <w:r w:rsidR="005354E9">
        <w:rPr>
          <w:rFonts w:asciiTheme="majorHAnsi" w:eastAsia="Batang" w:hAnsiTheme="majorHAnsi" w:cstheme="majorHAnsi"/>
          <w:i/>
        </w:rPr>
        <w:t xml:space="preserve"> S.C.</w:t>
      </w:r>
      <w:r w:rsidR="0000213B">
        <w:rPr>
          <w:rFonts w:asciiTheme="majorHAnsi" w:eastAsia="Batang" w:hAnsiTheme="majorHAnsi" w:cstheme="majorHAnsi"/>
          <w:i/>
        </w:rPr>
        <w:t>,</w:t>
      </w:r>
      <w:r w:rsidR="004B4209">
        <w:rPr>
          <w:rFonts w:asciiTheme="majorHAnsi" w:eastAsia="Batang" w:hAnsiTheme="majorHAnsi" w:cstheme="majorHAnsi"/>
          <w:i/>
        </w:rPr>
        <w:t xml:space="preserve"> incumplió con los requisitos establecidos para la presentación de </w:t>
      </w:r>
      <w:r w:rsidR="009D1A6B">
        <w:rPr>
          <w:rFonts w:asciiTheme="majorHAnsi" w:eastAsia="Batang" w:hAnsiTheme="majorHAnsi" w:cstheme="majorHAnsi"/>
          <w:i/>
        </w:rPr>
        <w:t>la misma</w:t>
      </w:r>
      <w:r w:rsidR="004B4209">
        <w:rPr>
          <w:rFonts w:asciiTheme="majorHAnsi" w:eastAsia="Batang" w:hAnsiTheme="majorHAnsi" w:cstheme="majorHAnsi"/>
          <w:i/>
        </w:rPr>
        <w:t>, ya que no presentó la documentación solicitada en las bases de licitación y junta de aclaraciones</w:t>
      </w:r>
      <w:bookmarkEnd w:id="3"/>
      <w:r w:rsidR="0000213B">
        <w:rPr>
          <w:rFonts w:asciiTheme="majorHAnsi" w:eastAsia="Batang" w:hAnsiTheme="majorHAnsi" w:cstheme="majorHAnsi"/>
          <w:i/>
        </w:rPr>
        <w:t xml:space="preserve">, </w:t>
      </w:r>
      <w:r w:rsidR="002A469B">
        <w:rPr>
          <w:rFonts w:asciiTheme="majorHAnsi" w:eastAsia="Batang" w:hAnsiTheme="majorHAnsi" w:cstheme="majorHAnsi"/>
          <w:i/>
        </w:rPr>
        <w:t>específicamente con el numeral 4.1.1</w:t>
      </w:r>
      <w:r w:rsidR="0000213B">
        <w:rPr>
          <w:rFonts w:asciiTheme="majorHAnsi" w:eastAsia="Batang" w:hAnsiTheme="majorHAnsi" w:cstheme="majorHAnsi"/>
          <w:i/>
        </w:rPr>
        <w:t>, ni</w:t>
      </w:r>
      <w:r w:rsidR="002A469B">
        <w:rPr>
          <w:rFonts w:asciiTheme="majorHAnsi" w:eastAsia="Batang" w:hAnsiTheme="majorHAnsi" w:cstheme="majorHAnsi"/>
          <w:i/>
        </w:rPr>
        <w:t xml:space="preserve"> con el anexo 1 técnico punto 17 </w:t>
      </w:r>
      <w:r w:rsidR="007F1DA4">
        <w:rPr>
          <w:rFonts w:asciiTheme="majorHAnsi" w:eastAsia="Batang" w:hAnsiTheme="majorHAnsi" w:cstheme="majorHAnsi"/>
          <w:i/>
        </w:rPr>
        <w:t>, por lo que</w:t>
      </w:r>
      <w:r w:rsidR="0000213B">
        <w:rPr>
          <w:rFonts w:asciiTheme="majorHAnsi" w:eastAsia="Batang" w:hAnsiTheme="majorHAnsi" w:cstheme="majorHAnsi"/>
          <w:i/>
        </w:rPr>
        <w:t>,</w:t>
      </w:r>
      <w:r w:rsidR="007F1DA4">
        <w:rPr>
          <w:rFonts w:asciiTheme="majorHAnsi" w:eastAsia="Batang" w:hAnsiTheme="majorHAnsi" w:cstheme="majorHAnsi"/>
          <w:i/>
        </w:rPr>
        <w:t xml:space="preserve"> con fundamento en el artículo 31 fracción I inciso a) de la Ley de Adquisiciones, Arrendamientos y Servicios del Estado de Tlaxcala, así como los numerales</w:t>
      </w:r>
      <w:r w:rsidR="00C663BD">
        <w:rPr>
          <w:rFonts w:asciiTheme="majorHAnsi" w:eastAsia="Batang" w:hAnsiTheme="majorHAnsi" w:cstheme="majorHAnsi"/>
          <w:i/>
        </w:rPr>
        <w:t xml:space="preserve"> 14.2,14.3,14.17,14.19 y 14.20 </w:t>
      </w:r>
      <w:r w:rsidR="007F1DA4">
        <w:rPr>
          <w:rFonts w:asciiTheme="majorHAnsi" w:eastAsia="Batang" w:hAnsiTheme="majorHAnsi" w:cstheme="majorHAnsi"/>
          <w:i/>
        </w:rPr>
        <w:t xml:space="preserve">de las bases de la </w:t>
      </w:r>
      <w:r w:rsidR="0000213B">
        <w:rPr>
          <w:rFonts w:asciiTheme="majorHAnsi" w:eastAsia="Batang" w:hAnsiTheme="majorHAnsi" w:cstheme="majorHAnsi"/>
          <w:i/>
        </w:rPr>
        <w:t>licitación en mención, se desechó</w:t>
      </w:r>
      <w:r w:rsidR="007F1DA4">
        <w:rPr>
          <w:rFonts w:asciiTheme="majorHAnsi" w:eastAsia="Batang" w:hAnsiTheme="majorHAnsi" w:cstheme="majorHAnsi"/>
          <w:i/>
        </w:rPr>
        <w:t xml:space="preserve"> su propuesta quedando descalificado. </w:t>
      </w:r>
    </w:p>
    <w:p w:rsidR="00C663BD" w:rsidRDefault="009045A7" w:rsidP="00401CF6">
      <w:pPr>
        <w:tabs>
          <w:tab w:val="left" w:pos="7530"/>
        </w:tabs>
        <w:spacing w:line="480" w:lineRule="auto"/>
        <w:ind w:left="30"/>
        <w:jc w:val="both"/>
        <w:rPr>
          <w:rFonts w:asciiTheme="majorHAnsi" w:eastAsia="Batang" w:hAnsiTheme="majorHAnsi" w:cstheme="majorHAnsi"/>
          <w:i/>
        </w:rPr>
      </w:pPr>
      <w:bookmarkStart w:id="4" w:name="_Hlk5885515"/>
      <w:r>
        <w:rPr>
          <w:rFonts w:asciiTheme="majorHAnsi" w:eastAsia="Batang" w:hAnsiTheme="majorHAnsi" w:cstheme="majorHAnsi"/>
          <w:i/>
        </w:rPr>
        <w:lastRenderedPageBreak/>
        <w:t>Asimismo</w:t>
      </w:r>
      <w:r w:rsidR="00401CF6">
        <w:rPr>
          <w:rFonts w:asciiTheme="majorHAnsi" w:eastAsia="Batang" w:hAnsiTheme="majorHAnsi" w:cstheme="majorHAnsi"/>
          <w:i/>
        </w:rPr>
        <w:t>, posterior al análisis</w:t>
      </w:r>
      <w:r>
        <w:rPr>
          <w:rFonts w:asciiTheme="majorHAnsi" w:eastAsia="Batang" w:hAnsiTheme="majorHAnsi" w:cstheme="majorHAnsi"/>
          <w:i/>
        </w:rPr>
        <w:t xml:space="preserve"> detallado</w:t>
      </w:r>
      <w:r w:rsidR="00401CF6">
        <w:rPr>
          <w:rFonts w:asciiTheme="majorHAnsi" w:eastAsia="Batang" w:hAnsiTheme="majorHAnsi" w:cstheme="majorHAnsi"/>
          <w:i/>
        </w:rPr>
        <w:t xml:space="preserve"> de la documentación </w:t>
      </w:r>
      <w:r w:rsidR="001E30F7">
        <w:rPr>
          <w:rFonts w:asciiTheme="majorHAnsi" w:eastAsia="Batang" w:hAnsiTheme="majorHAnsi" w:cstheme="majorHAnsi"/>
          <w:i/>
        </w:rPr>
        <w:t>presentada por</w:t>
      </w:r>
      <w:r w:rsidR="00401CF6">
        <w:rPr>
          <w:rFonts w:asciiTheme="majorHAnsi" w:eastAsia="Batang" w:hAnsiTheme="majorHAnsi" w:cstheme="majorHAnsi"/>
          <w:i/>
        </w:rPr>
        <w:t xml:space="preserve"> los licitantes</w:t>
      </w:r>
      <w:r>
        <w:rPr>
          <w:rFonts w:asciiTheme="majorHAnsi" w:eastAsia="Batang" w:hAnsiTheme="majorHAnsi" w:cstheme="majorHAnsi"/>
          <w:i/>
        </w:rPr>
        <w:t xml:space="preserve"> </w:t>
      </w:r>
      <w:r w:rsidR="00C663BD">
        <w:rPr>
          <w:rFonts w:asciiTheme="majorHAnsi" w:eastAsia="Batang" w:hAnsiTheme="majorHAnsi" w:cstheme="majorHAnsi"/>
          <w:i/>
        </w:rPr>
        <w:t>SISTEMAS INTEGRALES AVANTE S.A. DE C.V.</w:t>
      </w:r>
      <w:r w:rsidR="00797F42">
        <w:rPr>
          <w:rFonts w:asciiTheme="majorHAnsi" w:eastAsia="Batang" w:hAnsiTheme="majorHAnsi" w:cstheme="majorHAnsi"/>
          <w:i/>
        </w:rPr>
        <w:t>,</w:t>
      </w:r>
      <w:r w:rsidR="00C663BD">
        <w:rPr>
          <w:rFonts w:asciiTheme="majorHAnsi" w:eastAsia="Batang" w:hAnsiTheme="majorHAnsi" w:cstheme="majorHAnsi"/>
          <w:i/>
        </w:rPr>
        <w:t xml:space="preserve"> LEASING, RENTING LEASE-BACK AND RENT</w:t>
      </w:r>
      <w:r w:rsidR="009F6128">
        <w:rPr>
          <w:rFonts w:asciiTheme="majorHAnsi" w:eastAsia="Batang" w:hAnsiTheme="majorHAnsi" w:cstheme="majorHAnsi"/>
          <w:i/>
        </w:rPr>
        <w:t>-</w:t>
      </w:r>
      <w:r w:rsidR="00C663BD">
        <w:rPr>
          <w:rFonts w:asciiTheme="majorHAnsi" w:eastAsia="Batang" w:hAnsiTheme="majorHAnsi" w:cstheme="majorHAnsi"/>
          <w:i/>
        </w:rPr>
        <w:t>BACK</w:t>
      </w:r>
      <w:r w:rsidR="009F6128">
        <w:rPr>
          <w:rFonts w:asciiTheme="majorHAnsi" w:eastAsia="Batang" w:hAnsiTheme="majorHAnsi" w:cstheme="majorHAnsi"/>
          <w:i/>
        </w:rPr>
        <w:t>,</w:t>
      </w:r>
      <w:r w:rsidR="00C663BD">
        <w:rPr>
          <w:rFonts w:asciiTheme="majorHAnsi" w:eastAsia="Batang" w:hAnsiTheme="majorHAnsi" w:cstheme="majorHAnsi"/>
          <w:i/>
        </w:rPr>
        <w:t xml:space="preserve"> SAPI DE C.V. </w:t>
      </w:r>
      <w:r w:rsidR="001E30F7">
        <w:rPr>
          <w:rFonts w:asciiTheme="majorHAnsi" w:eastAsia="Batang" w:hAnsiTheme="majorHAnsi" w:cstheme="majorHAnsi"/>
          <w:i/>
        </w:rPr>
        <w:t>y</w:t>
      </w:r>
      <w:r w:rsidR="00C663BD">
        <w:rPr>
          <w:rFonts w:asciiTheme="majorHAnsi" w:eastAsia="Batang" w:hAnsiTheme="majorHAnsi" w:cstheme="majorHAnsi"/>
          <w:i/>
        </w:rPr>
        <w:t xml:space="preserve"> COMERCIALIZADORA FET S.A DE C.V</w:t>
      </w:r>
      <w:r w:rsidR="007F1DA4">
        <w:rPr>
          <w:rFonts w:asciiTheme="majorHAnsi" w:eastAsia="Batang" w:hAnsiTheme="majorHAnsi" w:cstheme="majorHAnsi"/>
          <w:i/>
        </w:rPr>
        <w:t>.</w:t>
      </w:r>
      <w:r w:rsidR="00BD2476">
        <w:rPr>
          <w:rFonts w:asciiTheme="majorHAnsi" w:eastAsia="Batang" w:hAnsiTheme="majorHAnsi" w:cstheme="majorHAnsi"/>
          <w:i/>
        </w:rPr>
        <w:t xml:space="preserve">, </w:t>
      </w:r>
      <w:r w:rsidR="000F53DB">
        <w:rPr>
          <w:rFonts w:asciiTheme="majorHAnsi" w:eastAsia="Batang" w:hAnsiTheme="majorHAnsi" w:cstheme="majorHAnsi"/>
          <w:i/>
        </w:rPr>
        <w:t xml:space="preserve">se </w:t>
      </w:r>
      <w:r w:rsidR="00E557F8">
        <w:rPr>
          <w:rFonts w:asciiTheme="majorHAnsi" w:eastAsia="Batang" w:hAnsiTheme="majorHAnsi" w:cstheme="majorHAnsi"/>
          <w:i/>
        </w:rPr>
        <w:t>observó</w:t>
      </w:r>
      <w:r w:rsidR="000F53DB">
        <w:rPr>
          <w:rFonts w:asciiTheme="majorHAnsi" w:eastAsia="Batang" w:hAnsiTheme="majorHAnsi" w:cstheme="majorHAnsi"/>
          <w:i/>
        </w:rPr>
        <w:t xml:space="preserve"> que</w:t>
      </w:r>
      <w:r w:rsidR="00170F85">
        <w:rPr>
          <w:rFonts w:asciiTheme="majorHAnsi" w:eastAsia="Batang" w:hAnsiTheme="majorHAnsi" w:cstheme="majorHAnsi"/>
          <w:i/>
        </w:rPr>
        <w:t xml:space="preserve"> el licitante SISTEMAS INTEGRALES AVANTE S.A DE C.V., incumple con lo solicitado en los puntos 4.1.1.  de las bases y con el Anexo 1 técnico, específicamente con el punto 17</w:t>
      </w:r>
      <w:r w:rsidR="00444360">
        <w:rPr>
          <w:rFonts w:asciiTheme="majorHAnsi" w:eastAsia="Batang" w:hAnsiTheme="majorHAnsi" w:cstheme="majorHAnsi"/>
          <w:i/>
        </w:rPr>
        <w:t xml:space="preserve"> </w:t>
      </w:r>
      <w:r w:rsidR="00170F85">
        <w:rPr>
          <w:rFonts w:asciiTheme="majorHAnsi" w:eastAsia="Batang" w:hAnsiTheme="majorHAnsi" w:cstheme="majorHAnsi"/>
          <w:i/>
        </w:rPr>
        <w:t xml:space="preserve">de la Junta de Aclaraciones de la licitación en mención, por lo que con fundamento en el artículo 32 de la Ley de Adquisiciones, Arrendamientos y servicios del Estado de Tlaxcala y en los numerales 4,4.1.1, </w:t>
      </w:r>
      <w:r w:rsidR="003E7278">
        <w:rPr>
          <w:rFonts w:asciiTheme="majorHAnsi" w:eastAsia="Batang" w:hAnsiTheme="majorHAnsi" w:cstheme="majorHAnsi"/>
          <w:i/>
        </w:rPr>
        <w:t xml:space="preserve">14.2,14.13,14.19 y 14.20 se descalifica- desecha su propuesta. </w:t>
      </w:r>
    </w:p>
    <w:p w:rsidR="00C663BD" w:rsidRDefault="009045A7" w:rsidP="003E7278">
      <w:pPr>
        <w:tabs>
          <w:tab w:val="left" w:pos="7530"/>
        </w:tabs>
        <w:spacing w:line="480" w:lineRule="auto"/>
        <w:ind w:left="30"/>
        <w:jc w:val="both"/>
        <w:rPr>
          <w:rFonts w:asciiTheme="majorHAnsi" w:eastAsia="Batang" w:hAnsiTheme="majorHAnsi" w:cstheme="majorHAnsi"/>
          <w:i/>
        </w:rPr>
      </w:pPr>
      <w:r>
        <w:rPr>
          <w:rFonts w:asciiTheme="majorHAnsi" w:eastAsia="Batang" w:hAnsiTheme="majorHAnsi" w:cstheme="majorHAnsi"/>
          <w:i/>
        </w:rPr>
        <w:t>De igual manera</w:t>
      </w:r>
      <w:r w:rsidR="003E7278">
        <w:rPr>
          <w:rFonts w:asciiTheme="majorHAnsi" w:eastAsia="Batang" w:hAnsiTheme="majorHAnsi" w:cstheme="majorHAnsi"/>
          <w:i/>
        </w:rPr>
        <w:t>, se informa que el licitante LEASING, RENTING, LEASE BACK AND RENT</w:t>
      </w:r>
      <w:r w:rsidR="009F6128">
        <w:rPr>
          <w:rFonts w:asciiTheme="majorHAnsi" w:eastAsia="Batang" w:hAnsiTheme="majorHAnsi" w:cstheme="majorHAnsi"/>
          <w:i/>
        </w:rPr>
        <w:t>-</w:t>
      </w:r>
      <w:r w:rsidR="003E7278">
        <w:rPr>
          <w:rFonts w:asciiTheme="majorHAnsi" w:eastAsia="Batang" w:hAnsiTheme="majorHAnsi" w:cstheme="majorHAnsi"/>
          <w:i/>
        </w:rPr>
        <w:t xml:space="preserve"> BACK</w:t>
      </w:r>
      <w:r w:rsidR="009F6128">
        <w:rPr>
          <w:rFonts w:asciiTheme="majorHAnsi" w:eastAsia="Batang" w:hAnsiTheme="majorHAnsi" w:cstheme="majorHAnsi"/>
          <w:i/>
        </w:rPr>
        <w:t>,</w:t>
      </w:r>
      <w:r w:rsidR="003E7278">
        <w:rPr>
          <w:rFonts w:asciiTheme="majorHAnsi" w:eastAsia="Batang" w:hAnsiTheme="majorHAnsi" w:cstheme="majorHAnsi"/>
          <w:i/>
        </w:rPr>
        <w:t xml:space="preserve"> SAPI DE C.V., incumple con lo solicitado en el numeral 3.1, 3.2, 3.10, y el numeral 7 del Anexo Técnico de las bases de la presente licitación por lo que </w:t>
      </w:r>
      <w:r w:rsidR="000D6F9B">
        <w:rPr>
          <w:rFonts w:asciiTheme="majorHAnsi" w:eastAsia="Batang" w:hAnsiTheme="majorHAnsi" w:cstheme="majorHAnsi"/>
          <w:i/>
        </w:rPr>
        <w:t xml:space="preserve">se </w:t>
      </w:r>
      <w:r w:rsidR="003E7278">
        <w:rPr>
          <w:rFonts w:asciiTheme="majorHAnsi" w:eastAsia="Batang" w:hAnsiTheme="majorHAnsi" w:cstheme="majorHAnsi"/>
          <w:i/>
        </w:rPr>
        <w:t xml:space="preserve">descalifica- desecha su propuesta con fundamento en el artículo 32 de la Ley de Adquisiciones, Arrendamientos y Servicios del Estado de Tlaxcala y en los numerales 3,14.2,14.13,14.15,14.19 y 14.20. </w:t>
      </w:r>
    </w:p>
    <w:p w:rsidR="00F33799" w:rsidRPr="00064F16" w:rsidRDefault="000F53DB" w:rsidP="00064F16">
      <w:pPr>
        <w:tabs>
          <w:tab w:val="left" w:pos="7530"/>
        </w:tabs>
        <w:spacing w:line="480" w:lineRule="auto"/>
        <w:ind w:left="30"/>
        <w:jc w:val="both"/>
        <w:rPr>
          <w:rFonts w:asciiTheme="majorHAnsi" w:hAnsiTheme="majorHAnsi" w:cstheme="majorHAnsi"/>
          <w:i/>
        </w:rPr>
      </w:pPr>
      <w:r>
        <w:rPr>
          <w:rFonts w:asciiTheme="majorHAnsi" w:eastAsia="Batang" w:hAnsiTheme="majorHAnsi" w:cstheme="majorHAnsi"/>
          <w:i/>
        </w:rPr>
        <w:t xml:space="preserve"> </w:t>
      </w:r>
      <w:r w:rsidR="005B3C09">
        <w:rPr>
          <w:rFonts w:asciiTheme="majorHAnsi" w:eastAsia="Batang" w:hAnsiTheme="majorHAnsi" w:cstheme="majorHAnsi"/>
          <w:i/>
        </w:rPr>
        <w:t>En consecuencia, únicamente</w:t>
      </w:r>
      <w:r w:rsidR="009045A7">
        <w:rPr>
          <w:rFonts w:asciiTheme="majorHAnsi" w:eastAsia="Batang" w:hAnsiTheme="majorHAnsi" w:cstheme="majorHAnsi"/>
          <w:i/>
        </w:rPr>
        <w:t xml:space="preserve"> se</w:t>
      </w:r>
      <w:r w:rsidR="005B3C09">
        <w:rPr>
          <w:rFonts w:asciiTheme="majorHAnsi" w:eastAsia="Batang" w:hAnsiTheme="majorHAnsi" w:cstheme="majorHAnsi"/>
          <w:i/>
        </w:rPr>
        <w:t xml:space="preserve"> </w:t>
      </w:r>
      <w:r w:rsidR="009045A7">
        <w:rPr>
          <w:rFonts w:asciiTheme="majorHAnsi" w:eastAsia="Batang" w:hAnsiTheme="majorHAnsi" w:cstheme="majorHAnsi"/>
          <w:i/>
        </w:rPr>
        <w:t>procede al análisis de la propuesta económica del</w:t>
      </w:r>
      <w:r w:rsidR="005B3C09">
        <w:rPr>
          <w:rFonts w:asciiTheme="majorHAnsi" w:eastAsia="Batang" w:hAnsiTheme="majorHAnsi" w:cstheme="majorHAnsi"/>
          <w:i/>
        </w:rPr>
        <w:t xml:space="preserve"> licitante  </w:t>
      </w:r>
      <w:r w:rsidR="003E7278">
        <w:rPr>
          <w:rFonts w:asciiTheme="majorHAnsi" w:eastAsia="Batang" w:hAnsiTheme="majorHAnsi" w:cstheme="majorHAnsi"/>
          <w:i/>
        </w:rPr>
        <w:t xml:space="preserve">COMERCIALIZADORA FET S.A. DE </w:t>
      </w:r>
      <w:r w:rsidR="001E30F7">
        <w:rPr>
          <w:rFonts w:asciiTheme="majorHAnsi" w:eastAsia="Batang" w:hAnsiTheme="majorHAnsi" w:cstheme="majorHAnsi"/>
          <w:i/>
        </w:rPr>
        <w:t>C.V.,</w:t>
      </w:r>
      <w:r w:rsidR="003E7278">
        <w:rPr>
          <w:rFonts w:asciiTheme="majorHAnsi" w:eastAsia="Batang" w:hAnsiTheme="majorHAnsi" w:cstheme="majorHAnsi"/>
          <w:i/>
        </w:rPr>
        <w:t xml:space="preserve"> </w:t>
      </w:r>
      <w:r w:rsidR="009045A7">
        <w:rPr>
          <w:rFonts w:asciiTheme="majorHAnsi" w:eastAsia="Batang" w:hAnsiTheme="majorHAnsi" w:cstheme="majorHAnsi"/>
          <w:i/>
        </w:rPr>
        <w:t>la cual asciende a</w:t>
      </w:r>
      <w:r w:rsidR="003E7278">
        <w:rPr>
          <w:rFonts w:asciiTheme="majorHAnsi" w:eastAsia="Batang" w:hAnsiTheme="majorHAnsi" w:cstheme="majorHAnsi"/>
          <w:i/>
        </w:rPr>
        <w:t xml:space="preserve"> un importe </w:t>
      </w:r>
      <w:r w:rsidR="00CA6C04">
        <w:rPr>
          <w:rFonts w:asciiTheme="majorHAnsi" w:eastAsia="Batang" w:hAnsiTheme="majorHAnsi" w:cstheme="majorHAnsi"/>
          <w:i/>
        </w:rPr>
        <w:t>total</w:t>
      </w:r>
      <w:r w:rsidR="003E7278">
        <w:rPr>
          <w:rFonts w:asciiTheme="majorHAnsi" w:eastAsia="Batang" w:hAnsiTheme="majorHAnsi" w:cstheme="majorHAnsi"/>
          <w:i/>
        </w:rPr>
        <w:t xml:space="preserve"> con I.V.A.</w:t>
      </w:r>
      <w:r w:rsidR="009045A7">
        <w:rPr>
          <w:rFonts w:asciiTheme="majorHAnsi" w:eastAsia="Batang" w:hAnsiTheme="majorHAnsi" w:cstheme="majorHAnsi"/>
          <w:i/>
        </w:rPr>
        <w:t xml:space="preserve"> </w:t>
      </w:r>
      <w:r w:rsidR="003E7278">
        <w:rPr>
          <w:rFonts w:asciiTheme="majorHAnsi" w:eastAsia="Batang" w:hAnsiTheme="majorHAnsi" w:cstheme="majorHAnsi"/>
          <w:i/>
        </w:rPr>
        <w:t>de $3,038,620.00</w:t>
      </w:r>
      <w:r w:rsidR="00064F16">
        <w:rPr>
          <w:rFonts w:asciiTheme="majorHAnsi" w:eastAsia="Batang" w:hAnsiTheme="majorHAnsi" w:cstheme="majorHAnsi"/>
          <w:i/>
        </w:rPr>
        <w:t xml:space="preserve"> (Tres millones treinta y ocho mil seiscientos veinte pesos 00/100 M.N); </w:t>
      </w:r>
      <w:r w:rsidR="009045A7">
        <w:rPr>
          <w:rFonts w:asciiTheme="majorHAnsi" w:eastAsia="Batang" w:hAnsiTheme="majorHAnsi" w:cstheme="majorHAnsi"/>
          <w:i/>
        </w:rPr>
        <w:t xml:space="preserve">por lo que </w:t>
      </w:r>
      <w:r w:rsidR="00064F16">
        <w:rPr>
          <w:rFonts w:asciiTheme="majorHAnsi" w:eastAsia="Batang" w:hAnsiTheme="majorHAnsi" w:cstheme="majorHAnsi"/>
          <w:i/>
        </w:rPr>
        <w:t xml:space="preserve">con </w:t>
      </w:r>
      <w:bookmarkEnd w:id="1"/>
      <w:r w:rsidR="00690101" w:rsidRPr="00CE732E">
        <w:rPr>
          <w:rFonts w:asciiTheme="majorHAnsi" w:hAnsiTheme="majorHAnsi" w:cstheme="majorHAnsi"/>
          <w:i/>
        </w:rPr>
        <w:t xml:space="preserve"> fundamento en el artículo </w:t>
      </w:r>
      <w:r w:rsidR="005A556B" w:rsidRPr="00CE732E">
        <w:rPr>
          <w:rFonts w:asciiTheme="majorHAnsi" w:hAnsiTheme="majorHAnsi" w:cstheme="majorHAnsi"/>
          <w:i/>
        </w:rPr>
        <w:t xml:space="preserve">61 de la Ley Orgánica del Poder Judicial del Estado, 9 fracciones XV y XVII del Reglamento del Consejo de la Judicatura del Estado y </w:t>
      </w:r>
      <w:r w:rsidR="00690101" w:rsidRPr="00CE732E">
        <w:rPr>
          <w:rFonts w:asciiTheme="majorHAnsi" w:hAnsiTheme="majorHAnsi" w:cstheme="majorHAnsi"/>
          <w:i/>
        </w:rPr>
        <w:t xml:space="preserve">33 segundo párrafo de la Ley de Adquisiciones, Arrendamientos y Servicios del Estado de Tlaxcala, se determina emitir el fallo a favor del </w:t>
      </w:r>
      <w:r w:rsidR="00690101" w:rsidRPr="009045A7">
        <w:rPr>
          <w:rFonts w:asciiTheme="majorHAnsi" w:hAnsiTheme="majorHAnsi" w:cstheme="majorHAnsi"/>
          <w:i/>
        </w:rPr>
        <w:t xml:space="preserve">licitante </w:t>
      </w:r>
      <w:r w:rsidR="00064F16" w:rsidRPr="009045A7">
        <w:rPr>
          <w:rFonts w:asciiTheme="majorHAnsi" w:hAnsiTheme="majorHAnsi" w:cstheme="majorHAnsi"/>
          <w:i/>
        </w:rPr>
        <w:t xml:space="preserve"> COMERCIALIZADORA FET S.A. DE C.V.</w:t>
      </w:r>
      <w:r w:rsidR="009335C6" w:rsidRPr="009045A7">
        <w:rPr>
          <w:rFonts w:asciiTheme="majorHAnsi" w:eastAsia="Yu Gothic Light" w:hAnsiTheme="majorHAnsi" w:cstheme="majorHAnsi"/>
          <w:i/>
        </w:rPr>
        <w:t xml:space="preserve">, </w:t>
      </w:r>
      <w:r w:rsidR="009045A7">
        <w:rPr>
          <w:rFonts w:asciiTheme="majorHAnsi" w:hAnsiTheme="majorHAnsi" w:cstheme="majorHAnsi"/>
          <w:i/>
        </w:rPr>
        <w:t xml:space="preserve">con el importe antes mencionado, </w:t>
      </w:r>
      <w:r w:rsidR="001E5375">
        <w:rPr>
          <w:rFonts w:asciiTheme="majorHAnsi" w:hAnsiTheme="majorHAnsi" w:cstheme="majorHAnsi"/>
          <w:i/>
        </w:rPr>
        <w:t>ya que</w:t>
      </w:r>
      <w:r w:rsidR="005A556B" w:rsidRPr="00E2667B">
        <w:rPr>
          <w:rFonts w:asciiTheme="majorHAnsi" w:hAnsiTheme="majorHAnsi" w:cstheme="majorHAnsi"/>
          <w:i/>
        </w:rPr>
        <w:t xml:space="preserve"> resulta ser la </w:t>
      </w:r>
      <w:r w:rsidR="003E4342" w:rsidRPr="00E2667B">
        <w:rPr>
          <w:rFonts w:asciiTheme="majorHAnsi" w:hAnsiTheme="majorHAnsi" w:cstheme="majorHAnsi"/>
          <w:i/>
        </w:rPr>
        <w:t>que</w:t>
      </w:r>
      <w:r w:rsidR="00690101" w:rsidRPr="00E2667B">
        <w:rPr>
          <w:rFonts w:asciiTheme="majorHAnsi" w:hAnsiTheme="majorHAnsi" w:cstheme="majorHAnsi"/>
          <w:i/>
        </w:rPr>
        <w:t xml:space="preserve"> reúne los requisitos técnicos, legales y económicos, y además garantiza el cumplimiento de las obligaciones que adquiera en el instrumento jurídico que posteriormente</w:t>
      </w:r>
      <w:r w:rsidR="00017D36">
        <w:rPr>
          <w:rFonts w:asciiTheme="majorHAnsi" w:hAnsiTheme="majorHAnsi" w:cstheme="majorHAnsi"/>
          <w:i/>
        </w:rPr>
        <w:t xml:space="preserve"> se</w:t>
      </w:r>
      <w:r w:rsidR="00690101" w:rsidRPr="00E2667B">
        <w:rPr>
          <w:rFonts w:asciiTheme="majorHAnsi" w:hAnsiTheme="majorHAnsi" w:cstheme="majorHAnsi"/>
          <w:i/>
        </w:rPr>
        <w:t xml:space="preserve"> formalice, con sustento en las bases y junta de aclaraciones</w:t>
      </w:r>
      <w:r w:rsidR="00B32DA5" w:rsidRPr="00E2667B">
        <w:rPr>
          <w:rFonts w:asciiTheme="majorHAnsi" w:hAnsiTheme="majorHAnsi" w:cstheme="majorHAnsi"/>
          <w:i/>
        </w:rPr>
        <w:t>,</w:t>
      </w:r>
      <w:r w:rsidR="00B32DA5" w:rsidRPr="00E2667B">
        <w:rPr>
          <w:rFonts w:asciiTheme="majorHAnsi" w:eastAsia="Batang" w:hAnsiTheme="majorHAnsi" w:cstheme="majorHAnsi"/>
          <w:i/>
        </w:rPr>
        <w:t xml:space="preserve"> 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</w:t>
      </w:r>
      <w:r w:rsidR="00FA5510" w:rsidRPr="00E2667B">
        <w:rPr>
          <w:rFonts w:asciiTheme="majorHAnsi" w:eastAsia="Batang" w:hAnsiTheme="majorHAnsi" w:cstheme="majorHAnsi"/>
          <w:i/>
        </w:rPr>
        <w:t>a que haya lugar</w:t>
      </w:r>
      <w:r w:rsidR="00B32DA5" w:rsidRPr="00BA73A9">
        <w:rPr>
          <w:rFonts w:asciiTheme="majorHAnsi" w:eastAsia="Batang" w:hAnsiTheme="majorHAnsi" w:cstheme="majorHAnsi"/>
          <w:i/>
        </w:rPr>
        <w:t>.</w:t>
      </w:r>
      <w:bookmarkEnd w:id="2"/>
      <w:r w:rsidR="00B32DA5" w:rsidRPr="00BA73A9">
        <w:rPr>
          <w:rFonts w:asciiTheme="majorHAnsi" w:eastAsia="Batang" w:hAnsiTheme="majorHAnsi" w:cstheme="majorHAnsi"/>
        </w:rPr>
        <w:t xml:space="preserve"> </w:t>
      </w:r>
      <w:r w:rsidR="00690101" w:rsidRPr="00BA73A9">
        <w:rPr>
          <w:rFonts w:asciiTheme="majorHAnsi" w:hAnsiTheme="majorHAnsi" w:cstheme="majorHAnsi"/>
          <w:i/>
        </w:rPr>
        <w:t xml:space="preserve"> </w:t>
      </w:r>
      <w:r w:rsidR="00690101" w:rsidRPr="00BA73A9">
        <w:rPr>
          <w:rFonts w:asciiTheme="majorHAnsi" w:hAnsiTheme="majorHAnsi" w:cstheme="majorHAnsi"/>
          <w:b/>
          <w:u w:val="single"/>
        </w:rPr>
        <w:t xml:space="preserve">APROBADO </w:t>
      </w:r>
      <w:r w:rsidR="00E2667B" w:rsidRPr="00BA73A9">
        <w:rPr>
          <w:rFonts w:asciiTheme="majorHAnsi" w:hAnsiTheme="majorHAnsi" w:cstheme="majorHAnsi"/>
          <w:b/>
          <w:u w:val="single"/>
        </w:rPr>
        <w:t xml:space="preserve">POR </w:t>
      </w:r>
      <w:r w:rsidR="00717CF3">
        <w:rPr>
          <w:rFonts w:asciiTheme="majorHAnsi" w:hAnsiTheme="majorHAnsi" w:cstheme="majorHAnsi"/>
          <w:b/>
          <w:u w:val="single"/>
        </w:rPr>
        <w:t xml:space="preserve"> UNANIMIDAD </w:t>
      </w:r>
      <w:r w:rsidR="00690101" w:rsidRPr="00BA73A9">
        <w:rPr>
          <w:rFonts w:asciiTheme="majorHAnsi" w:hAnsiTheme="majorHAnsi" w:cstheme="majorHAnsi"/>
          <w:b/>
          <w:u w:val="single"/>
        </w:rPr>
        <w:t>DE VOTOS</w:t>
      </w:r>
      <w:r w:rsidR="00690101" w:rsidRPr="00BA73A9">
        <w:rPr>
          <w:rFonts w:asciiTheme="majorHAnsi" w:hAnsiTheme="majorHAnsi" w:cstheme="majorHAnsi"/>
          <w:i/>
        </w:rPr>
        <w:t xml:space="preserve">. - - - - - - - - - - - - - - - </w:t>
      </w:r>
      <w:r w:rsidR="00E2667B">
        <w:rPr>
          <w:rFonts w:asciiTheme="majorHAnsi" w:hAnsiTheme="majorHAnsi" w:cstheme="majorHAnsi"/>
          <w:i/>
        </w:rPr>
        <w:t>- - - - - - - -</w:t>
      </w:r>
      <w:bookmarkEnd w:id="4"/>
      <w:r w:rsidR="00064F16">
        <w:rPr>
          <w:rFonts w:asciiTheme="majorHAnsi" w:hAnsiTheme="majorHAnsi" w:cstheme="majorHAnsi"/>
          <w:i/>
        </w:rPr>
        <w:t xml:space="preserve"> - - - - - - - - </w:t>
      </w:r>
      <w:r w:rsidR="00717CF3">
        <w:rPr>
          <w:rFonts w:asciiTheme="majorHAnsi" w:hAnsiTheme="majorHAnsi" w:cstheme="majorHAnsi"/>
          <w:i/>
        </w:rPr>
        <w:t xml:space="preserve">- - - - - - - - - - - - - - - - - - - - </w:t>
      </w:r>
    </w:p>
    <w:p w:rsidR="00F33799" w:rsidRDefault="00F33799" w:rsidP="00F33799">
      <w:pPr>
        <w:spacing w:after="0" w:line="480" w:lineRule="auto"/>
        <w:jc w:val="both"/>
        <w:rPr>
          <w:rFonts w:ascii="Calibri Light" w:eastAsia="Batang" w:hAnsi="Calibri Light" w:cs="Calibri Light"/>
        </w:rPr>
      </w:pPr>
    </w:p>
    <w:p w:rsidR="00F33799" w:rsidRPr="00F33799" w:rsidRDefault="00F33799" w:rsidP="00F33799">
      <w:pPr>
        <w:spacing w:after="0" w:line="480" w:lineRule="auto"/>
        <w:jc w:val="both"/>
        <w:rPr>
          <w:rFonts w:ascii="Calibri Light" w:eastAsia="Batang" w:hAnsi="Calibri Light" w:cs="Calibri Light"/>
        </w:rPr>
      </w:pPr>
    </w:p>
    <w:p w:rsidR="0038698F" w:rsidRPr="00BA73A9" w:rsidRDefault="00535AD6" w:rsidP="00BA73A9">
      <w:pPr>
        <w:spacing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lastRenderedPageBreak/>
        <w:t>Siend</w:t>
      </w:r>
      <w:r w:rsidR="000550A2" w:rsidRPr="00BA73A9">
        <w:rPr>
          <w:rFonts w:asciiTheme="majorHAnsi" w:hAnsiTheme="majorHAnsi" w:cstheme="majorHAnsi"/>
        </w:rPr>
        <w:t>o las</w:t>
      </w:r>
      <w:r w:rsidR="00F66CCB">
        <w:rPr>
          <w:rFonts w:asciiTheme="majorHAnsi" w:hAnsiTheme="majorHAnsi" w:cstheme="majorHAnsi"/>
        </w:rPr>
        <w:t xml:space="preserve"> diez horas con veinticinco minutos </w:t>
      </w:r>
      <w:r w:rsidR="00064F16">
        <w:rPr>
          <w:rFonts w:asciiTheme="majorHAnsi" w:hAnsiTheme="majorHAnsi" w:cstheme="majorHAnsi"/>
        </w:rPr>
        <w:t xml:space="preserve">del </w:t>
      </w:r>
      <w:r w:rsidR="000550A2" w:rsidRPr="00BA73A9">
        <w:rPr>
          <w:rFonts w:asciiTheme="majorHAnsi" w:hAnsiTheme="majorHAnsi" w:cstheme="majorHAnsi"/>
        </w:rPr>
        <w:t>día de su inicio se d</w:t>
      </w:r>
      <w:r w:rsidR="00601624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por concluida la Sesión Extraordinaria Privada del Consejo de la Judicatura del Estado de Tlaxcala en funciones de Comité de Adquisiciones</w:t>
      </w:r>
      <w:r w:rsidR="001E3CCC" w:rsidRPr="00BA73A9">
        <w:rPr>
          <w:rFonts w:asciiTheme="majorHAnsi" w:hAnsiTheme="majorHAnsi" w:cstheme="majorHAnsi"/>
        </w:rPr>
        <w:t>,</w:t>
      </w:r>
      <w:r w:rsidR="000550A2" w:rsidRPr="00BA73A9">
        <w:rPr>
          <w:rFonts w:asciiTheme="majorHAnsi" w:hAnsiTheme="majorHAnsi" w:cstheme="majorHAnsi"/>
        </w:rPr>
        <w:t xml:space="preserve"> levantándose la presente acta</w:t>
      </w:r>
      <w:r w:rsidR="001E3CCC" w:rsidRPr="00BA73A9">
        <w:rPr>
          <w:rFonts w:asciiTheme="majorHAnsi" w:hAnsiTheme="majorHAnsi" w:cstheme="majorHAnsi"/>
        </w:rPr>
        <w:t>,</w:t>
      </w:r>
      <w:r w:rsidR="000550A2" w:rsidRPr="00BA73A9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BA73A9">
        <w:rPr>
          <w:rFonts w:asciiTheme="majorHAnsi" w:hAnsiTheme="majorHAnsi" w:cstheme="majorHAnsi"/>
        </w:rPr>
        <w:t>L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Secretari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Ejecutiv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del Consejo, </w:t>
      </w:r>
      <w:r w:rsidR="00654F76" w:rsidRPr="00BA73A9">
        <w:rPr>
          <w:rFonts w:asciiTheme="majorHAnsi" w:hAnsiTheme="majorHAnsi" w:cstheme="majorHAnsi"/>
        </w:rPr>
        <w:t xml:space="preserve">Licenciada Georgette </w:t>
      </w:r>
      <w:r w:rsidR="00006656" w:rsidRPr="00BA73A9">
        <w:rPr>
          <w:rFonts w:asciiTheme="majorHAnsi" w:hAnsiTheme="majorHAnsi" w:cstheme="majorHAnsi"/>
        </w:rPr>
        <w:t xml:space="preserve">Alejandra </w:t>
      </w:r>
      <w:r w:rsidR="00654F76" w:rsidRPr="00BA73A9">
        <w:rPr>
          <w:rFonts w:asciiTheme="majorHAnsi" w:hAnsiTheme="majorHAnsi" w:cstheme="majorHAnsi"/>
        </w:rPr>
        <w:t>Pointelin González</w:t>
      </w:r>
      <w:r w:rsidR="000550A2" w:rsidRPr="00BA73A9">
        <w:rPr>
          <w:rFonts w:asciiTheme="majorHAnsi" w:hAnsiTheme="majorHAnsi" w:cstheme="majorHAnsi"/>
        </w:rPr>
        <w:t xml:space="preserve">. Doy fe. </w:t>
      </w:r>
      <w:r w:rsidR="00594BFB" w:rsidRPr="00BA73A9">
        <w:rPr>
          <w:rFonts w:asciiTheme="majorHAnsi" w:hAnsiTheme="majorHAnsi" w:cstheme="majorHAnsi"/>
        </w:rPr>
        <w:t xml:space="preserve"> - - -</w:t>
      </w:r>
      <w:r w:rsidR="00FA5510">
        <w:rPr>
          <w:rFonts w:asciiTheme="majorHAnsi" w:hAnsiTheme="majorHAnsi" w:cstheme="majorHAnsi"/>
        </w:rPr>
        <w:t xml:space="preserve"> - - - - - - - - - - - - - - - - - - - - - - - - - - - - - - - - - - - - - - - - - - - - - - - - - - - - - - - - -</w:t>
      </w:r>
      <w:r w:rsidR="00064F16">
        <w:rPr>
          <w:rFonts w:asciiTheme="majorHAnsi" w:hAnsiTheme="majorHAnsi" w:cstheme="majorHAnsi"/>
        </w:rPr>
        <w:t xml:space="preserve"> - </w:t>
      </w:r>
    </w:p>
    <w:p w:rsidR="008037EE" w:rsidRDefault="008037EE" w:rsidP="00BA73A9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5" w:name="_Hlk478557854"/>
      <w:r w:rsidRPr="00BA73A9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BA73A9">
        <w:rPr>
          <w:rFonts w:asciiTheme="majorHAnsi" w:hAnsiTheme="majorHAnsi" w:cstheme="majorHAnsi"/>
          <w:b/>
          <w:sz w:val="22"/>
          <w:szCs w:val="22"/>
        </w:rPr>
        <w:t>:</w:t>
      </w:r>
      <w:r w:rsidRPr="00BA73A9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5"/>
      <w:r w:rsidR="00584355" w:rsidRPr="00BA73A9">
        <w:rPr>
          <w:rFonts w:asciiTheme="majorHAnsi" w:hAnsiTheme="majorHAnsi" w:cstheme="majorHAnsi"/>
          <w:b/>
          <w:sz w:val="22"/>
          <w:szCs w:val="22"/>
        </w:rPr>
        <w:t>- - - - -</w:t>
      </w:r>
      <w:r w:rsidR="009F6128">
        <w:rPr>
          <w:rFonts w:asciiTheme="majorHAnsi" w:hAnsiTheme="majorHAnsi" w:cstheme="majorHAnsi"/>
          <w:b/>
          <w:sz w:val="22"/>
          <w:szCs w:val="22"/>
        </w:rPr>
        <w:t xml:space="preserve"> - - - - - - - - - - - - - - - - - - - - - - - - - - - - - - - - - - - - - - - - - - - - - - - - - - - - - - - -</w:t>
      </w:r>
    </w:p>
    <w:p w:rsidR="00E130C5" w:rsidRPr="00BA73A9" w:rsidRDefault="00E130C5" w:rsidP="00BA73A9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B591D" w:rsidRPr="00BA73A9" w:rsidRDefault="003B591D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BA73A9" w:rsidTr="006D58C3">
        <w:tc>
          <w:tcPr>
            <w:tcW w:w="3467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Dr. Héctor Maldonado Bonilla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Magistrado Presidente del Consejo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Lic. Martha Zenteno Ramírez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113604" w:rsidRPr="00BA73A9" w:rsidTr="006D58C3">
        <w:trPr>
          <w:trHeight w:val="317"/>
        </w:trPr>
        <w:tc>
          <w:tcPr>
            <w:tcW w:w="3315" w:type="dxa"/>
          </w:tcPr>
          <w:p w:rsidR="006D58C3" w:rsidRPr="00BA73A9" w:rsidRDefault="006D58C3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Default="006D58C3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E130C5" w:rsidRDefault="00E130C5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E130C5" w:rsidRPr="00BA73A9" w:rsidRDefault="00E130C5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74" w:type="dxa"/>
            <w:gridSpan w:val="5"/>
          </w:tcPr>
          <w:p w:rsidR="00D9234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064F16" w:rsidRDefault="00064F16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064F16" w:rsidRPr="00BA73A9" w:rsidRDefault="00064F16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3604" w:rsidRPr="00BA73A9" w:rsidTr="006D58C3">
        <w:trPr>
          <w:trHeight w:val="317"/>
        </w:trPr>
        <w:tc>
          <w:tcPr>
            <w:tcW w:w="3467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bookmarkStart w:id="6" w:name="_GoBack" w:colFirst="2" w:colLast="2"/>
            <w:r w:rsidRPr="00BA73A9">
              <w:rPr>
                <w:rFonts w:asciiTheme="majorHAnsi" w:hAnsiTheme="majorHAnsi" w:cstheme="majorHAnsi"/>
              </w:rPr>
              <w:t>Lic. Leticia Caballero Muñoz</w:t>
            </w:r>
          </w:p>
          <w:p w:rsidR="00D92349" w:rsidRPr="00BA73A9" w:rsidRDefault="00D92349" w:rsidP="00B61694">
            <w:pPr>
              <w:spacing w:after="0" w:line="240" w:lineRule="auto"/>
              <w:ind w:right="-147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Lic. Álvaro García Moreno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Integrante del Consejo de la Judicatura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del Estado de Tlaxcala  </w:t>
            </w:r>
          </w:p>
        </w:tc>
      </w:tr>
      <w:bookmarkEnd w:id="6"/>
      <w:tr w:rsidR="00113604" w:rsidRPr="00BA73A9" w:rsidTr="006D58C3">
        <w:trPr>
          <w:trHeight w:val="317"/>
        </w:trPr>
        <w:tc>
          <w:tcPr>
            <w:tcW w:w="3467" w:type="dxa"/>
            <w:gridSpan w:val="2"/>
          </w:tcPr>
          <w:p w:rsidR="00D92349" w:rsidRDefault="00D92349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ab/>
            </w:r>
          </w:p>
          <w:p w:rsidR="00E130C5" w:rsidRDefault="00E130C5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E130C5" w:rsidRDefault="00E130C5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E130C5" w:rsidRPr="00BA73A9" w:rsidRDefault="00E130C5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2" w:type="dxa"/>
            <w:gridSpan w:val="2"/>
          </w:tcPr>
          <w:p w:rsidR="00D92349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064F16" w:rsidRDefault="00064F16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064F16" w:rsidRPr="00BA73A9" w:rsidRDefault="00064F16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3604" w:rsidRPr="00BA73A9" w:rsidTr="006D58C3">
        <w:trPr>
          <w:trHeight w:val="317"/>
        </w:trPr>
        <w:tc>
          <w:tcPr>
            <w:tcW w:w="3633" w:type="dxa"/>
            <w:gridSpan w:val="3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Dra. Mildred Murbartián Aguilar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Lic. </w:t>
            </w:r>
            <w:r w:rsidR="0036144C">
              <w:rPr>
                <w:rFonts w:asciiTheme="majorHAnsi" w:hAnsiTheme="majorHAnsi" w:cstheme="majorHAnsi"/>
              </w:rPr>
              <w:t>Ignacio Ramírez Sánchez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Contralor del Poder Judicial del Estado</w:t>
            </w:r>
          </w:p>
        </w:tc>
      </w:tr>
      <w:tr w:rsidR="00113604" w:rsidRPr="00BA73A9" w:rsidTr="006D58C3">
        <w:trPr>
          <w:trHeight w:val="2417"/>
        </w:trPr>
        <w:tc>
          <w:tcPr>
            <w:tcW w:w="3633" w:type="dxa"/>
            <w:gridSpan w:val="3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E130C5" w:rsidRPr="00BA73A9" w:rsidRDefault="00E130C5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BA73A9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C.P. </w:t>
            </w:r>
            <w:r w:rsidR="0036144C">
              <w:rPr>
                <w:rFonts w:asciiTheme="majorHAnsi" w:hAnsiTheme="majorHAnsi" w:cstheme="majorHAnsi"/>
              </w:rPr>
              <w:t>Lilian Rivera Nava</w:t>
            </w:r>
            <w:r w:rsidRPr="00BA73A9">
              <w:rPr>
                <w:rFonts w:asciiTheme="majorHAnsi" w:hAnsiTheme="majorHAnsi" w:cstheme="majorHAnsi"/>
              </w:rPr>
              <w:t xml:space="preserve"> 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Tesorer</w:t>
            </w:r>
            <w:r w:rsidR="0036144C">
              <w:rPr>
                <w:rFonts w:asciiTheme="majorHAnsi" w:hAnsiTheme="majorHAnsi" w:cstheme="majorHAnsi"/>
              </w:rPr>
              <w:t>a</w:t>
            </w:r>
            <w:r w:rsidRPr="00BA73A9">
              <w:rPr>
                <w:rFonts w:asciiTheme="majorHAnsi" w:hAnsiTheme="majorHAnsi" w:cstheme="majorHAnsi"/>
              </w:rPr>
              <w:t xml:space="preserve"> del Poder Judicial del Estado</w:t>
            </w:r>
          </w:p>
        </w:tc>
        <w:tc>
          <w:tcPr>
            <w:tcW w:w="762" w:type="dxa"/>
            <w:gridSpan w:val="2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E130C5" w:rsidRPr="00BA73A9" w:rsidRDefault="00E130C5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Lic. Georgette Alejandra </w:t>
            </w:r>
            <w:proofErr w:type="spellStart"/>
            <w:r w:rsidRPr="00BA73A9">
              <w:rPr>
                <w:rFonts w:asciiTheme="majorHAnsi" w:hAnsiTheme="majorHAnsi" w:cstheme="majorHAnsi"/>
              </w:rPr>
              <w:t>Pointelin</w:t>
            </w:r>
            <w:proofErr w:type="spellEnd"/>
            <w:r w:rsidRPr="00BA73A9">
              <w:rPr>
                <w:rFonts w:asciiTheme="majorHAnsi" w:hAnsiTheme="majorHAnsi" w:cstheme="majorHAnsi"/>
              </w:rPr>
              <w:t xml:space="preserve"> González  Secretaria Ejecutiva del Consejo de la Judicatura del Estado de Tlaxcala</w:t>
            </w:r>
          </w:p>
          <w:p w:rsidR="00D92349" w:rsidRPr="00BA73A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3478F0" w:rsidRPr="00BA73A9" w:rsidRDefault="003478F0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BA73A9" w:rsidSect="00E557F8">
      <w:headerReference w:type="default" r:id="rId8"/>
      <w:footerReference w:type="default" r:id="rId9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A8" w:rsidRDefault="00FE7FA8" w:rsidP="00F26630">
      <w:pPr>
        <w:spacing w:after="0" w:line="240" w:lineRule="auto"/>
      </w:pPr>
      <w:r>
        <w:separator/>
      </w:r>
    </w:p>
  </w:endnote>
  <w:endnote w:type="continuationSeparator" w:id="0">
    <w:p w:rsidR="00FE7FA8" w:rsidRDefault="00FE7FA8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521882"/>
      <w:docPartObj>
        <w:docPartGallery w:val="Page Numbers (Bottom of Page)"/>
        <w:docPartUnique/>
      </w:docPartObj>
    </w:sdtPr>
    <w:sdtContent>
      <w:p w:rsidR="00FA32F9" w:rsidRDefault="00FA3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A32F9" w:rsidRDefault="00FA32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A8" w:rsidRDefault="00FE7FA8" w:rsidP="00F26630">
      <w:pPr>
        <w:spacing w:after="0" w:line="240" w:lineRule="auto"/>
      </w:pPr>
      <w:r>
        <w:separator/>
      </w:r>
    </w:p>
  </w:footnote>
  <w:footnote w:type="continuationSeparator" w:id="0">
    <w:p w:rsidR="00FE7FA8" w:rsidRDefault="00FE7FA8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F9" w:rsidRDefault="00FA32F9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EA924" wp14:editId="7AFB899D">
          <wp:simplePos x="0" y="0"/>
          <wp:positionH relativeFrom="column">
            <wp:posOffset>-1809750</wp:posOffset>
          </wp:positionH>
          <wp:positionV relativeFrom="page">
            <wp:posOffset>-45720</wp:posOffset>
          </wp:positionV>
          <wp:extent cx="7767320" cy="13431691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46ED"/>
    <w:multiLevelType w:val="hybridMultilevel"/>
    <w:tmpl w:val="6FC07D3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13B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17D36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62A"/>
    <w:rsid w:val="00031CD2"/>
    <w:rsid w:val="0003209B"/>
    <w:rsid w:val="000320BC"/>
    <w:rsid w:val="00032E79"/>
    <w:rsid w:val="0003326B"/>
    <w:rsid w:val="000351DE"/>
    <w:rsid w:val="0003568A"/>
    <w:rsid w:val="000369F5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0ACA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4F16"/>
    <w:rsid w:val="00065006"/>
    <w:rsid w:val="00066938"/>
    <w:rsid w:val="00067174"/>
    <w:rsid w:val="00067CC4"/>
    <w:rsid w:val="0007084E"/>
    <w:rsid w:val="00070E16"/>
    <w:rsid w:val="0007119C"/>
    <w:rsid w:val="00071967"/>
    <w:rsid w:val="00072AAD"/>
    <w:rsid w:val="00072BF4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0657"/>
    <w:rsid w:val="000B12B3"/>
    <w:rsid w:val="000B18C5"/>
    <w:rsid w:val="000B3202"/>
    <w:rsid w:val="000B3B6B"/>
    <w:rsid w:val="000B3E18"/>
    <w:rsid w:val="000B412C"/>
    <w:rsid w:val="000B4938"/>
    <w:rsid w:val="000B6726"/>
    <w:rsid w:val="000B733A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6F9B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53DB"/>
    <w:rsid w:val="000F602E"/>
    <w:rsid w:val="000F77DF"/>
    <w:rsid w:val="00100634"/>
    <w:rsid w:val="00101F0E"/>
    <w:rsid w:val="001020EF"/>
    <w:rsid w:val="001021EF"/>
    <w:rsid w:val="00102D91"/>
    <w:rsid w:val="00104D38"/>
    <w:rsid w:val="00110EBB"/>
    <w:rsid w:val="0011167F"/>
    <w:rsid w:val="00112B3B"/>
    <w:rsid w:val="00113604"/>
    <w:rsid w:val="00113777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B0A"/>
    <w:rsid w:val="00124CE3"/>
    <w:rsid w:val="00131955"/>
    <w:rsid w:val="00135011"/>
    <w:rsid w:val="0013512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5696"/>
    <w:rsid w:val="00147403"/>
    <w:rsid w:val="001515D7"/>
    <w:rsid w:val="001517A5"/>
    <w:rsid w:val="00152281"/>
    <w:rsid w:val="00154863"/>
    <w:rsid w:val="001568CF"/>
    <w:rsid w:val="00157C60"/>
    <w:rsid w:val="00157F9A"/>
    <w:rsid w:val="00160F19"/>
    <w:rsid w:val="00163A24"/>
    <w:rsid w:val="00163D8F"/>
    <w:rsid w:val="00164E37"/>
    <w:rsid w:val="00166D62"/>
    <w:rsid w:val="00167875"/>
    <w:rsid w:val="00167D3B"/>
    <w:rsid w:val="001701DB"/>
    <w:rsid w:val="0017093C"/>
    <w:rsid w:val="00170F85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2B8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6B9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0EC6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2F2"/>
    <w:rsid w:val="001E0CE2"/>
    <w:rsid w:val="001E1940"/>
    <w:rsid w:val="001E2C16"/>
    <w:rsid w:val="001E2DBA"/>
    <w:rsid w:val="001E30F7"/>
    <w:rsid w:val="001E3566"/>
    <w:rsid w:val="001E3CCC"/>
    <w:rsid w:val="001E48FD"/>
    <w:rsid w:val="001E5375"/>
    <w:rsid w:val="001E6722"/>
    <w:rsid w:val="001E6982"/>
    <w:rsid w:val="001E69E3"/>
    <w:rsid w:val="001E6FDF"/>
    <w:rsid w:val="001E73B8"/>
    <w:rsid w:val="001E7938"/>
    <w:rsid w:val="001F04B0"/>
    <w:rsid w:val="001F14B2"/>
    <w:rsid w:val="001F27BA"/>
    <w:rsid w:val="001F2D5E"/>
    <w:rsid w:val="001F31CF"/>
    <w:rsid w:val="001F4253"/>
    <w:rsid w:val="001F59EA"/>
    <w:rsid w:val="001F5A76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255"/>
    <w:rsid w:val="00215D7D"/>
    <w:rsid w:val="0021645D"/>
    <w:rsid w:val="00216E71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A7C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221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C3E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469B"/>
    <w:rsid w:val="002A5F52"/>
    <w:rsid w:val="002A6195"/>
    <w:rsid w:val="002A6AB1"/>
    <w:rsid w:val="002A7968"/>
    <w:rsid w:val="002A7DE6"/>
    <w:rsid w:val="002B02C2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D6B"/>
    <w:rsid w:val="002C4EDB"/>
    <w:rsid w:val="002C5697"/>
    <w:rsid w:val="002C619D"/>
    <w:rsid w:val="002C6F09"/>
    <w:rsid w:val="002D1848"/>
    <w:rsid w:val="002D198A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07ED6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144C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D4F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9736B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496E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0D3"/>
    <w:rsid w:val="003D584C"/>
    <w:rsid w:val="003D59E1"/>
    <w:rsid w:val="003D695C"/>
    <w:rsid w:val="003D74B1"/>
    <w:rsid w:val="003D7E24"/>
    <w:rsid w:val="003E0B85"/>
    <w:rsid w:val="003E12EE"/>
    <w:rsid w:val="003E1DCD"/>
    <w:rsid w:val="003E261A"/>
    <w:rsid w:val="003E3324"/>
    <w:rsid w:val="003E4342"/>
    <w:rsid w:val="003E4983"/>
    <w:rsid w:val="003E4FBA"/>
    <w:rsid w:val="003E59EA"/>
    <w:rsid w:val="003E6142"/>
    <w:rsid w:val="003E682A"/>
    <w:rsid w:val="003E7278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1CF6"/>
    <w:rsid w:val="00402F54"/>
    <w:rsid w:val="004039E2"/>
    <w:rsid w:val="00406160"/>
    <w:rsid w:val="0040627D"/>
    <w:rsid w:val="004071BE"/>
    <w:rsid w:val="00410EF1"/>
    <w:rsid w:val="00411802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44360"/>
    <w:rsid w:val="00450D41"/>
    <w:rsid w:val="0045231E"/>
    <w:rsid w:val="0045251B"/>
    <w:rsid w:val="00452BC0"/>
    <w:rsid w:val="00453822"/>
    <w:rsid w:val="00453E12"/>
    <w:rsid w:val="00454CBB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209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96B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2742A"/>
    <w:rsid w:val="00531295"/>
    <w:rsid w:val="00531FAD"/>
    <w:rsid w:val="00532BDF"/>
    <w:rsid w:val="00532CFA"/>
    <w:rsid w:val="005354E9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05F6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5A16"/>
    <w:rsid w:val="00587DA2"/>
    <w:rsid w:val="00593442"/>
    <w:rsid w:val="00594BFB"/>
    <w:rsid w:val="00594E5A"/>
    <w:rsid w:val="005951F9"/>
    <w:rsid w:val="0059586B"/>
    <w:rsid w:val="00596A52"/>
    <w:rsid w:val="005A39D9"/>
    <w:rsid w:val="005A556B"/>
    <w:rsid w:val="005A558F"/>
    <w:rsid w:val="005A6141"/>
    <w:rsid w:val="005A63E2"/>
    <w:rsid w:val="005A7AED"/>
    <w:rsid w:val="005A7EB6"/>
    <w:rsid w:val="005B172F"/>
    <w:rsid w:val="005B200F"/>
    <w:rsid w:val="005B2036"/>
    <w:rsid w:val="005B3C09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458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624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67DB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101"/>
    <w:rsid w:val="0069041A"/>
    <w:rsid w:val="006911C8"/>
    <w:rsid w:val="0069123D"/>
    <w:rsid w:val="00691A10"/>
    <w:rsid w:val="0069205E"/>
    <w:rsid w:val="00692C2A"/>
    <w:rsid w:val="00692DB9"/>
    <w:rsid w:val="00694AF5"/>
    <w:rsid w:val="00696444"/>
    <w:rsid w:val="00696D02"/>
    <w:rsid w:val="00697656"/>
    <w:rsid w:val="006A09B8"/>
    <w:rsid w:val="006A128A"/>
    <w:rsid w:val="006A14B3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87D"/>
    <w:rsid w:val="006B63FA"/>
    <w:rsid w:val="006B64A3"/>
    <w:rsid w:val="006B6C60"/>
    <w:rsid w:val="006B7240"/>
    <w:rsid w:val="006C15FD"/>
    <w:rsid w:val="006C189B"/>
    <w:rsid w:val="006C18AB"/>
    <w:rsid w:val="006C4CF8"/>
    <w:rsid w:val="006C5634"/>
    <w:rsid w:val="006C5C93"/>
    <w:rsid w:val="006C6396"/>
    <w:rsid w:val="006D005E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17CF3"/>
    <w:rsid w:val="00722518"/>
    <w:rsid w:val="00722E05"/>
    <w:rsid w:val="007231B5"/>
    <w:rsid w:val="007232F4"/>
    <w:rsid w:val="00724C2B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5BC4"/>
    <w:rsid w:val="00756121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97F42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07C5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D65E8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1DA4"/>
    <w:rsid w:val="007F3766"/>
    <w:rsid w:val="007F3DC3"/>
    <w:rsid w:val="007F401B"/>
    <w:rsid w:val="007F40E2"/>
    <w:rsid w:val="007F5D43"/>
    <w:rsid w:val="007F6D59"/>
    <w:rsid w:val="007F7A9B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ACD"/>
    <w:rsid w:val="00813D3D"/>
    <w:rsid w:val="00814572"/>
    <w:rsid w:val="0081604B"/>
    <w:rsid w:val="008160B0"/>
    <w:rsid w:val="00817497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2D4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508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78A"/>
    <w:rsid w:val="00856F85"/>
    <w:rsid w:val="008573EF"/>
    <w:rsid w:val="0086012B"/>
    <w:rsid w:val="0086056B"/>
    <w:rsid w:val="008615C5"/>
    <w:rsid w:val="008624F3"/>
    <w:rsid w:val="00863632"/>
    <w:rsid w:val="00864011"/>
    <w:rsid w:val="00864244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C7A4F"/>
    <w:rsid w:val="008D06CB"/>
    <w:rsid w:val="008D0B51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5A7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35C6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6FA5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6D1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40A2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6B"/>
    <w:rsid w:val="009D1AE1"/>
    <w:rsid w:val="009D1E47"/>
    <w:rsid w:val="009D1F24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281"/>
    <w:rsid w:val="009F44D6"/>
    <w:rsid w:val="009F5817"/>
    <w:rsid w:val="009F5B81"/>
    <w:rsid w:val="009F6128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09D1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75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6868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149A"/>
    <w:rsid w:val="00AC218F"/>
    <w:rsid w:val="00AC23A8"/>
    <w:rsid w:val="00AC25A2"/>
    <w:rsid w:val="00AC2B80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2DA5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694"/>
    <w:rsid w:val="00B61F2B"/>
    <w:rsid w:val="00B62A5F"/>
    <w:rsid w:val="00B639F9"/>
    <w:rsid w:val="00B67776"/>
    <w:rsid w:val="00B70784"/>
    <w:rsid w:val="00B716C6"/>
    <w:rsid w:val="00B716DA"/>
    <w:rsid w:val="00B71983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A73A9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76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5865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64E"/>
    <w:rsid w:val="00C149F9"/>
    <w:rsid w:val="00C16054"/>
    <w:rsid w:val="00C170FA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BBD"/>
    <w:rsid w:val="00C40A69"/>
    <w:rsid w:val="00C40A6C"/>
    <w:rsid w:val="00C40D9E"/>
    <w:rsid w:val="00C412B1"/>
    <w:rsid w:val="00C41702"/>
    <w:rsid w:val="00C419CD"/>
    <w:rsid w:val="00C41A76"/>
    <w:rsid w:val="00C44F50"/>
    <w:rsid w:val="00C45818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65A3"/>
    <w:rsid w:val="00C5758E"/>
    <w:rsid w:val="00C5760C"/>
    <w:rsid w:val="00C5776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3BD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59FC"/>
    <w:rsid w:val="00CA6C04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4802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E732E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1E30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0180"/>
    <w:rsid w:val="00D63A42"/>
    <w:rsid w:val="00D65EA3"/>
    <w:rsid w:val="00D65FDA"/>
    <w:rsid w:val="00D67A20"/>
    <w:rsid w:val="00D67B08"/>
    <w:rsid w:val="00D67CBE"/>
    <w:rsid w:val="00D71F4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7477"/>
    <w:rsid w:val="00DC78A7"/>
    <w:rsid w:val="00DC7A3E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051"/>
    <w:rsid w:val="00DF51CF"/>
    <w:rsid w:val="00DF5707"/>
    <w:rsid w:val="00DF5E0E"/>
    <w:rsid w:val="00DF6EB7"/>
    <w:rsid w:val="00DF76F5"/>
    <w:rsid w:val="00DF7E52"/>
    <w:rsid w:val="00E01F7F"/>
    <w:rsid w:val="00E03867"/>
    <w:rsid w:val="00E05353"/>
    <w:rsid w:val="00E06A86"/>
    <w:rsid w:val="00E0773F"/>
    <w:rsid w:val="00E10420"/>
    <w:rsid w:val="00E10C21"/>
    <w:rsid w:val="00E12A48"/>
    <w:rsid w:val="00E12D44"/>
    <w:rsid w:val="00E130A8"/>
    <w:rsid w:val="00E130C5"/>
    <w:rsid w:val="00E148E7"/>
    <w:rsid w:val="00E163A4"/>
    <w:rsid w:val="00E163DC"/>
    <w:rsid w:val="00E16581"/>
    <w:rsid w:val="00E1718B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667B"/>
    <w:rsid w:val="00E27F61"/>
    <w:rsid w:val="00E31592"/>
    <w:rsid w:val="00E316E1"/>
    <w:rsid w:val="00E31BFB"/>
    <w:rsid w:val="00E32249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47FC7"/>
    <w:rsid w:val="00E512EB"/>
    <w:rsid w:val="00E51ECA"/>
    <w:rsid w:val="00E5313F"/>
    <w:rsid w:val="00E544F4"/>
    <w:rsid w:val="00E55429"/>
    <w:rsid w:val="00E55708"/>
    <w:rsid w:val="00E5572F"/>
    <w:rsid w:val="00E557F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70C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2EB0"/>
    <w:rsid w:val="00E8389C"/>
    <w:rsid w:val="00E83C12"/>
    <w:rsid w:val="00E8623D"/>
    <w:rsid w:val="00E86A9B"/>
    <w:rsid w:val="00E90366"/>
    <w:rsid w:val="00E91883"/>
    <w:rsid w:val="00E92B15"/>
    <w:rsid w:val="00E939B6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20C5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A40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0F44"/>
    <w:rsid w:val="00F228F2"/>
    <w:rsid w:val="00F23A8F"/>
    <w:rsid w:val="00F26630"/>
    <w:rsid w:val="00F26EE5"/>
    <w:rsid w:val="00F270DA"/>
    <w:rsid w:val="00F2771D"/>
    <w:rsid w:val="00F2792D"/>
    <w:rsid w:val="00F27C15"/>
    <w:rsid w:val="00F30704"/>
    <w:rsid w:val="00F31CE8"/>
    <w:rsid w:val="00F3221B"/>
    <w:rsid w:val="00F329AB"/>
    <w:rsid w:val="00F32C04"/>
    <w:rsid w:val="00F33799"/>
    <w:rsid w:val="00F33E5C"/>
    <w:rsid w:val="00F34953"/>
    <w:rsid w:val="00F353D0"/>
    <w:rsid w:val="00F35E95"/>
    <w:rsid w:val="00F3795B"/>
    <w:rsid w:val="00F41CC2"/>
    <w:rsid w:val="00F4271E"/>
    <w:rsid w:val="00F429E9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6CCB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2DB6"/>
    <w:rsid w:val="00FA32F9"/>
    <w:rsid w:val="00FA35BD"/>
    <w:rsid w:val="00FA4CCE"/>
    <w:rsid w:val="00FA4E09"/>
    <w:rsid w:val="00FA5510"/>
    <w:rsid w:val="00FA57D8"/>
    <w:rsid w:val="00FA6CA7"/>
    <w:rsid w:val="00FB1043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BF3"/>
    <w:rsid w:val="00FE1CFF"/>
    <w:rsid w:val="00FE29A3"/>
    <w:rsid w:val="00FE47BA"/>
    <w:rsid w:val="00FE6459"/>
    <w:rsid w:val="00FE7FA8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EB1B"/>
  <w15:docId w15:val="{61D37F1D-CE4E-4E06-BD93-C89197C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A8A0-3BFE-4070-819D-D0ACB090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1490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27</cp:revision>
  <cp:lastPrinted>2019-05-15T20:07:00Z</cp:lastPrinted>
  <dcterms:created xsi:type="dcterms:W3CDTF">2019-04-11T19:49:00Z</dcterms:created>
  <dcterms:modified xsi:type="dcterms:W3CDTF">2019-05-22T18:58:00Z</dcterms:modified>
</cp:coreProperties>
</file>