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2A5" w:rsidRPr="002C74D7" w:rsidRDefault="00E962A5" w:rsidP="00E962A5">
      <w:pPr>
        <w:spacing w:line="480" w:lineRule="auto"/>
        <w:jc w:val="right"/>
        <w:rPr>
          <w:rFonts w:cstheme="minorHAnsi"/>
          <w:b/>
          <w:color w:val="000000" w:themeColor="text1"/>
        </w:rPr>
      </w:pPr>
      <w:bookmarkStart w:id="0" w:name="_Hlk19603829"/>
      <w:permStart w:id="1640184874" w:edGrp="everyone"/>
      <w:r w:rsidRPr="002C74D7">
        <w:rPr>
          <w:rFonts w:cstheme="minorHAnsi"/>
          <w:color w:val="000000" w:themeColor="text1"/>
        </w:rPr>
        <w:tab/>
      </w:r>
      <w:r w:rsidRPr="002C74D7">
        <w:rPr>
          <w:rFonts w:cstheme="minorHAnsi"/>
          <w:b/>
          <w:color w:val="000000" w:themeColor="text1"/>
        </w:rPr>
        <w:t xml:space="preserve">ACTA NÚMERO: </w:t>
      </w:r>
      <w:r w:rsidR="00CD52B6">
        <w:rPr>
          <w:rFonts w:cstheme="minorHAnsi"/>
          <w:b/>
          <w:color w:val="000000" w:themeColor="text1"/>
        </w:rPr>
        <w:t>70</w:t>
      </w:r>
      <w:r w:rsidRPr="002C74D7">
        <w:rPr>
          <w:rFonts w:cstheme="minorHAnsi"/>
          <w:b/>
          <w:color w:val="000000" w:themeColor="text1"/>
        </w:rPr>
        <w:t>/2019</w:t>
      </w:r>
    </w:p>
    <w:p w:rsidR="00E962A5" w:rsidRPr="002C74D7" w:rsidRDefault="00E962A5" w:rsidP="00E962A5">
      <w:pPr>
        <w:spacing w:line="480" w:lineRule="auto"/>
        <w:jc w:val="both"/>
        <w:rPr>
          <w:rFonts w:cstheme="minorHAnsi"/>
          <w:b/>
          <w:bCs/>
          <w:color w:val="000000" w:themeColor="text1"/>
        </w:rPr>
      </w:pPr>
      <w:r w:rsidRPr="002C74D7">
        <w:rPr>
          <w:rFonts w:cstheme="minorHAnsi"/>
          <w:color w:val="000000" w:themeColor="text1"/>
        </w:rPr>
        <w:t xml:space="preserve">ACTA DE SESIÓN EXTRAORDINARIA PRIVADA DEL CONSEJO DE LA JUDICATURA DEL ESTADO DE TLAXCALA EN FUNCIONES DE COMITÉ DE ADQUISICIONES, </w:t>
      </w:r>
      <w:r w:rsidR="00B042A3" w:rsidRPr="002C74D7">
        <w:rPr>
          <w:rFonts w:cstheme="minorHAnsi"/>
          <w:color w:val="000000" w:themeColor="text1"/>
        </w:rPr>
        <w:t xml:space="preserve">QUE SE </w:t>
      </w:r>
      <w:r w:rsidRPr="002C74D7">
        <w:rPr>
          <w:rFonts w:cstheme="minorHAnsi"/>
          <w:color w:val="000000" w:themeColor="text1"/>
        </w:rPr>
        <w:t xml:space="preserve">CELEBRA A LAS </w:t>
      </w:r>
      <w:r w:rsidR="00CD52B6">
        <w:rPr>
          <w:rFonts w:cstheme="minorHAnsi"/>
          <w:color w:val="000000" w:themeColor="text1"/>
        </w:rPr>
        <w:t>DIEZ</w:t>
      </w:r>
      <w:r w:rsidRPr="002C74D7">
        <w:rPr>
          <w:rFonts w:cstheme="minorHAnsi"/>
          <w:color w:val="000000" w:themeColor="text1"/>
        </w:rPr>
        <w:t xml:space="preserve"> HORAS DEL DIA </w:t>
      </w:r>
      <w:r w:rsidR="00CD52B6">
        <w:rPr>
          <w:rFonts w:cstheme="minorHAnsi"/>
          <w:color w:val="000000" w:themeColor="text1"/>
        </w:rPr>
        <w:t>ONCE</w:t>
      </w:r>
      <w:r w:rsidR="00525BC3" w:rsidRPr="002C74D7">
        <w:rPr>
          <w:rFonts w:cstheme="minorHAnsi"/>
          <w:color w:val="000000" w:themeColor="text1"/>
        </w:rPr>
        <w:t xml:space="preserve"> DE DICIEMBRE </w:t>
      </w:r>
      <w:r w:rsidRPr="002C74D7">
        <w:rPr>
          <w:rFonts w:cstheme="minorHAnsi"/>
          <w:color w:val="000000" w:themeColor="text1"/>
        </w:rPr>
        <w:t xml:space="preserve">DEL AÑO DOS MIL DIECINUEVE, </w:t>
      </w:r>
      <w:r w:rsidRPr="002C74D7">
        <w:rPr>
          <w:rFonts w:eastAsia="Batang" w:cstheme="minorHAnsi"/>
          <w:color w:val="000000" w:themeColor="text1"/>
        </w:rPr>
        <w:t xml:space="preserve">EN LA SALA DE JUNTAS DE LA PRESIDENCIA DEL TRIBUNAL SUPERIOR DE JUSTICIA, </w:t>
      </w:r>
      <w:r w:rsidRPr="002C74D7">
        <w:rPr>
          <w:rFonts w:cstheme="minorHAnsi"/>
          <w:color w:val="000000" w:themeColor="text1"/>
        </w:rPr>
        <w:t>CON SEDE EN CIUDAD JUDICIAL, APIZACO, TLAXCALA, BAJO EL SIGUIENT</w:t>
      </w:r>
      <w:r w:rsidRPr="002C74D7">
        <w:rPr>
          <w:rFonts w:cstheme="minorHAnsi"/>
          <w:bCs/>
          <w:color w:val="000000" w:themeColor="text1"/>
        </w:rPr>
        <w:t>E:</w:t>
      </w:r>
      <w:r w:rsidRPr="002C74D7">
        <w:rPr>
          <w:rFonts w:cstheme="minorHAnsi"/>
          <w:b/>
          <w:bCs/>
          <w:color w:val="000000" w:themeColor="text1"/>
        </w:rPr>
        <w:t xml:space="preserve"> </w:t>
      </w:r>
    </w:p>
    <w:p w:rsidR="00DD20C1" w:rsidRPr="002C74D7" w:rsidRDefault="00DD20C1" w:rsidP="00DD20C1">
      <w:pPr>
        <w:spacing w:line="276" w:lineRule="auto"/>
        <w:jc w:val="center"/>
        <w:rPr>
          <w:rFonts w:cstheme="minorHAnsi"/>
          <w:b/>
          <w:bCs/>
          <w:color w:val="000000" w:themeColor="text1"/>
        </w:rPr>
      </w:pPr>
      <w:r w:rsidRPr="002C74D7">
        <w:rPr>
          <w:rFonts w:cstheme="minorHAnsi"/>
          <w:b/>
          <w:bCs/>
          <w:color w:val="000000" w:themeColor="text1"/>
        </w:rPr>
        <w:t>ORDEN DEL DÍA:</w:t>
      </w:r>
    </w:p>
    <w:p w:rsidR="009B0BE0" w:rsidRPr="002C74D7" w:rsidRDefault="009B0BE0" w:rsidP="009B0BE0">
      <w:pPr>
        <w:pStyle w:val="NormalWeb"/>
        <w:spacing w:before="0" w:beforeAutospacing="0" w:after="0" w:afterAutospacing="0" w:line="480" w:lineRule="auto"/>
        <w:jc w:val="center"/>
        <w:rPr>
          <w:rFonts w:asciiTheme="minorHAnsi" w:hAnsiTheme="minorHAnsi" w:cstheme="minorHAnsi"/>
          <w:b/>
          <w:bCs/>
          <w:color w:val="000000"/>
          <w:sz w:val="18"/>
          <w:szCs w:val="18"/>
        </w:rPr>
      </w:pPr>
    </w:p>
    <w:p w:rsidR="009B0BE0" w:rsidRPr="002C74D7" w:rsidRDefault="009B0BE0" w:rsidP="009B0BE0">
      <w:pPr>
        <w:pStyle w:val="NormalWeb"/>
        <w:numPr>
          <w:ilvl w:val="0"/>
          <w:numId w:val="2"/>
        </w:numPr>
        <w:spacing w:before="0" w:beforeAutospacing="0" w:after="0" w:afterAutospacing="0" w:line="480" w:lineRule="auto"/>
        <w:ind w:left="851"/>
        <w:jc w:val="both"/>
        <w:rPr>
          <w:rFonts w:asciiTheme="minorHAnsi" w:hAnsiTheme="minorHAnsi" w:cstheme="minorHAnsi"/>
          <w:color w:val="000000"/>
          <w:sz w:val="22"/>
          <w:szCs w:val="22"/>
        </w:rPr>
      </w:pPr>
      <w:r w:rsidRPr="002C74D7">
        <w:rPr>
          <w:rFonts w:asciiTheme="minorHAnsi" w:hAnsiTheme="minorHAnsi" w:cstheme="minorHAnsi"/>
          <w:color w:val="000000"/>
          <w:sz w:val="22"/>
          <w:szCs w:val="22"/>
        </w:rPr>
        <w:t xml:space="preserve">Verificación del quórum.  - - - - - - - - - - - - - - - - - - - - - - - - - - - - - - - - - - - - - - -  </w:t>
      </w:r>
    </w:p>
    <w:p w:rsidR="000B511B" w:rsidRPr="00CD52B6" w:rsidRDefault="000B511B" w:rsidP="00CD52B6">
      <w:pPr>
        <w:pStyle w:val="NormalWeb"/>
        <w:numPr>
          <w:ilvl w:val="0"/>
          <w:numId w:val="2"/>
        </w:numPr>
        <w:spacing w:before="0" w:beforeAutospacing="0" w:after="0" w:afterAutospacing="0" w:line="480" w:lineRule="auto"/>
        <w:ind w:left="851"/>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Análisis, discusión y aprobación de la propuesta para la </w:t>
      </w:r>
      <w:r w:rsidR="00CD52B6">
        <w:rPr>
          <w:rFonts w:asciiTheme="minorHAnsi" w:hAnsiTheme="minorHAnsi" w:cstheme="minorHAnsi"/>
          <w:color w:val="000000"/>
          <w:sz w:val="22"/>
          <w:szCs w:val="22"/>
        </w:rPr>
        <w:t xml:space="preserve">construcción de la obra de la Casa de Justicia del Distrito Judicial de Morelos, Tlaxco, Tlaxcala. </w:t>
      </w:r>
      <w:r w:rsidR="00154D33" w:rsidRPr="00CD52B6">
        <w:rPr>
          <w:rFonts w:asciiTheme="minorHAnsi" w:hAnsiTheme="minorHAnsi" w:cstheme="minorHAnsi"/>
          <w:color w:val="000000"/>
          <w:sz w:val="22"/>
          <w:szCs w:val="22"/>
        </w:rPr>
        <w:t xml:space="preserve">- </w:t>
      </w:r>
    </w:p>
    <w:p w:rsidR="00857396" w:rsidRPr="00857396" w:rsidRDefault="00857396" w:rsidP="00857396">
      <w:pPr>
        <w:pStyle w:val="NormalWeb"/>
        <w:spacing w:before="0" w:beforeAutospacing="0" w:after="0" w:afterAutospacing="0" w:line="360" w:lineRule="auto"/>
        <w:ind w:left="709"/>
        <w:jc w:val="both"/>
        <w:rPr>
          <w:rFonts w:asciiTheme="minorHAnsi" w:hAnsiTheme="minorHAnsi" w:cstheme="minorHAnsi"/>
          <w:color w:val="000000" w:themeColor="text1"/>
          <w:sz w:val="22"/>
          <w:szCs w:val="22"/>
        </w:rPr>
      </w:pPr>
    </w:p>
    <w:p w:rsidR="00E962A5" w:rsidRPr="002C74D7" w:rsidRDefault="00E962A5" w:rsidP="00E962A5">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2C74D7">
        <w:rPr>
          <w:rFonts w:asciiTheme="minorHAnsi" w:hAnsiTheme="minorHAnsi" w:cstheme="minorHAnsi"/>
          <w:color w:val="000000" w:themeColor="text1"/>
          <w:sz w:val="22"/>
          <w:szCs w:val="22"/>
        </w:rPr>
        <w:t>ASISTENTES: - - - - - - - - - - - - - - - - - - - - - - - - - - - - - - - - - - - - - - - - - - - - - - - - - - - - - - - -</w:t>
      </w:r>
    </w:p>
    <w:tbl>
      <w:tblPr>
        <w:tblStyle w:val="Tablaconcuadrcula"/>
        <w:tblW w:w="793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1842"/>
      </w:tblGrid>
      <w:tr w:rsidR="009503ED" w:rsidRPr="002C74D7" w:rsidTr="004E6E5D">
        <w:tc>
          <w:tcPr>
            <w:tcW w:w="6091" w:type="dxa"/>
            <w:hideMark/>
          </w:tcPr>
          <w:p w:rsidR="00E962A5" w:rsidRPr="002C74D7" w:rsidRDefault="00E962A5">
            <w:pPr>
              <w:spacing w:line="480" w:lineRule="auto"/>
              <w:jc w:val="both"/>
              <w:rPr>
                <w:rFonts w:cstheme="minorHAnsi"/>
                <w:color w:val="000000" w:themeColor="text1"/>
              </w:rPr>
            </w:pPr>
            <w:r w:rsidRPr="002C74D7">
              <w:rPr>
                <w:rFonts w:cstheme="minorHAnsi"/>
                <w:b/>
                <w:color w:val="000000" w:themeColor="text1"/>
              </w:rPr>
              <w:t xml:space="preserve">Licenciado Mario Antonio de Jesús Jiménez Martínez, Magistrado Presidente del Consejo de la Judicatura del Estado de Tlaxcala, </w:t>
            </w:r>
            <w:r w:rsidRPr="002C74D7">
              <w:rPr>
                <w:rFonts w:cstheme="minorHAnsi"/>
                <w:color w:val="000000" w:themeColor="text1"/>
              </w:rPr>
              <w:t>con voz y voto.</w:t>
            </w:r>
            <w:r w:rsidRPr="002C74D7">
              <w:rPr>
                <w:rFonts w:cstheme="minorHAnsi"/>
                <w:b/>
                <w:color w:val="000000" w:themeColor="text1"/>
              </w:rPr>
              <w:t xml:space="preserve"> </w:t>
            </w:r>
            <w:r w:rsidR="00FE2341" w:rsidRPr="002C74D7">
              <w:rPr>
                <w:rFonts w:cstheme="minorHAnsi"/>
                <w:b/>
                <w:color w:val="000000" w:themeColor="text1"/>
              </w:rPr>
              <w:t xml:space="preserve"> - - - - - - - - - - - - - - - - - - - - - - - - - - - - - - - </w:t>
            </w:r>
          </w:p>
        </w:tc>
        <w:tc>
          <w:tcPr>
            <w:tcW w:w="1842" w:type="dxa"/>
            <w:hideMark/>
          </w:tcPr>
          <w:p w:rsidR="00E962A5" w:rsidRPr="002C74D7" w:rsidRDefault="00E962A5" w:rsidP="002C74D7">
            <w:pPr>
              <w:spacing w:line="480" w:lineRule="auto"/>
              <w:jc w:val="both"/>
              <w:rPr>
                <w:rFonts w:cstheme="minorHAnsi"/>
                <w:color w:val="000000" w:themeColor="text1"/>
              </w:rPr>
            </w:pPr>
            <w:r w:rsidRPr="002C74D7">
              <w:rPr>
                <w:rFonts w:cstheme="minorHAnsi"/>
                <w:color w:val="000000" w:themeColor="text1"/>
              </w:rPr>
              <w:t>- - - -- - -</w:t>
            </w:r>
            <w:r w:rsidR="002C74D7">
              <w:rPr>
                <w:rFonts w:cstheme="minorHAnsi"/>
                <w:color w:val="000000" w:themeColor="text1"/>
              </w:rPr>
              <w:t xml:space="preserve">- - - - - - - - - - - - - - - </w:t>
            </w:r>
            <w:r w:rsidR="006E1FA3">
              <w:rPr>
                <w:rFonts w:cstheme="minorHAnsi"/>
                <w:color w:val="000000" w:themeColor="text1"/>
              </w:rPr>
              <w:t>-</w:t>
            </w:r>
            <w:r w:rsidRPr="002C74D7">
              <w:rPr>
                <w:rFonts w:cstheme="minorHAnsi"/>
                <w:color w:val="000000" w:themeColor="text1"/>
              </w:rPr>
              <w:t xml:space="preserve"> - - - - - - Presente- - - - - - -</w:t>
            </w:r>
            <w:r w:rsidR="00FE2341" w:rsidRPr="002C74D7">
              <w:rPr>
                <w:rFonts w:cstheme="minorHAnsi"/>
                <w:color w:val="000000" w:themeColor="text1"/>
              </w:rPr>
              <w:t xml:space="preserve"> </w:t>
            </w:r>
          </w:p>
        </w:tc>
      </w:tr>
      <w:tr w:rsidR="009503ED" w:rsidRPr="002C74D7" w:rsidTr="004E6E5D">
        <w:tc>
          <w:tcPr>
            <w:tcW w:w="6091" w:type="dxa"/>
            <w:hideMark/>
          </w:tcPr>
          <w:p w:rsidR="00E962A5" w:rsidRPr="002C74D7" w:rsidRDefault="00E962A5">
            <w:pPr>
              <w:spacing w:line="480" w:lineRule="auto"/>
              <w:jc w:val="both"/>
              <w:rPr>
                <w:rFonts w:cstheme="minorHAnsi"/>
                <w:b/>
                <w:color w:val="000000" w:themeColor="text1"/>
              </w:rPr>
            </w:pPr>
            <w:r w:rsidRPr="002C74D7">
              <w:rPr>
                <w:rFonts w:cstheme="minorHAnsi"/>
                <w:b/>
                <w:color w:val="000000" w:themeColor="text1"/>
              </w:rPr>
              <w:t xml:space="preserve">Licenciada Martha Zenteno Ramírez, integrante del Consejo de la Judicatura del Estado de Tlaxcala, </w:t>
            </w:r>
            <w:r w:rsidRPr="002C74D7">
              <w:rPr>
                <w:rFonts w:cstheme="minorHAnsi"/>
                <w:color w:val="000000" w:themeColor="text1"/>
              </w:rPr>
              <w:t>con voz y voto.</w:t>
            </w:r>
            <w:r w:rsidRPr="002C74D7">
              <w:rPr>
                <w:rFonts w:cstheme="minorHAnsi"/>
                <w:b/>
                <w:color w:val="000000" w:themeColor="text1"/>
              </w:rPr>
              <w:t xml:space="preserve">  - - - - - - - - - - - - </w:t>
            </w:r>
          </w:p>
        </w:tc>
        <w:tc>
          <w:tcPr>
            <w:tcW w:w="1842" w:type="dxa"/>
            <w:hideMark/>
          </w:tcPr>
          <w:p w:rsidR="00E962A5" w:rsidRPr="002C74D7" w:rsidRDefault="00E962A5">
            <w:pPr>
              <w:spacing w:line="480" w:lineRule="auto"/>
              <w:ind w:left="45"/>
              <w:jc w:val="both"/>
              <w:rPr>
                <w:rFonts w:cstheme="minorHAnsi"/>
                <w:color w:val="000000" w:themeColor="text1"/>
              </w:rPr>
            </w:pPr>
            <w:r w:rsidRPr="002C74D7">
              <w:rPr>
                <w:rFonts w:cstheme="minorHAnsi"/>
                <w:color w:val="000000" w:themeColor="text1"/>
              </w:rPr>
              <w:t xml:space="preserve">- - - -- - - - - - - - - - </w:t>
            </w:r>
          </w:p>
          <w:p w:rsidR="00E962A5" w:rsidRPr="002C74D7" w:rsidRDefault="00E962A5">
            <w:pPr>
              <w:spacing w:line="480" w:lineRule="auto"/>
              <w:jc w:val="both"/>
              <w:rPr>
                <w:rFonts w:cstheme="minorHAnsi"/>
                <w:color w:val="000000" w:themeColor="text1"/>
              </w:rPr>
            </w:pPr>
            <w:r w:rsidRPr="002C74D7">
              <w:rPr>
                <w:rFonts w:cstheme="minorHAnsi"/>
                <w:color w:val="000000" w:themeColor="text1"/>
              </w:rPr>
              <w:t xml:space="preserve">Presente- - - - - - - </w:t>
            </w:r>
          </w:p>
        </w:tc>
      </w:tr>
      <w:tr w:rsidR="009503ED" w:rsidRPr="002C74D7" w:rsidTr="004E6E5D">
        <w:tc>
          <w:tcPr>
            <w:tcW w:w="6091" w:type="dxa"/>
            <w:hideMark/>
          </w:tcPr>
          <w:p w:rsidR="00E962A5" w:rsidRPr="002C74D7" w:rsidRDefault="00E962A5">
            <w:pPr>
              <w:spacing w:line="480" w:lineRule="auto"/>
              <w:jc w:val="both"/>
              <w:rPr>
                <w:rFonts w:cstheme="minorHAnsi"/>
                <w:color w:val="000000" w:themeColor="text1"/>
              </w:rPr>
            </w:pPr>
            <w:r w:rsidRPr="002C74D7">
              <w:rPr>
                <w:rFonts w:cstheme="minorHAnsi"/>
                <w:b/>
                <w:color w:val="000000" w:themeColor="text1"/>
              </w:rPr>
              <w:t xml:space="preserve">Licenciada Leticia Caballero Muñoz, integrante del Consejo de la Judicatura del Estado de Tlaxcala, </w:t>
            </w:r>
            <w:r w:rsidRPr="002C74D7">
              <w:rPr>
                <w:rFonts w:cstheme="minorHAnsi"/>
                <w:color w:val="000000" w:themeColor="text1"/>
              </w:rPr>
              <w:t>con voz y voto.</w:t>
            </w:r>
            <w:r w:rsidRPr="002C74D7">
              <w:rPr>
                <w:rFonts w:cstheme="minorHAnsi"/>
                <w:b/>
                <w:color w:val="000000" w:themeColor="text1"/>
              </w:rPr>
              <w:t xml:space="preserve">  - - - - - - - - - - - - </w:t>
            </w:r>
          </w:p>
        </w:tc>
        <w:tc>
          <w:tcPr>
            <w:tcW w:w="1842" w:type="dxa"/>
            <w:hideMark/>
          </w:tcPr>
          <w:p w:rsidR="00E962A5" w:rsidRPr="002C74D7" w:rsidRDefault="00E962A5">
            <w:pPr>
              <w:spacing w:line="480" w:lineRule="auto"/>
              <w:ind w:left="45"/>
              <w:jc w:val="both"/>
              <w:rPr>
                <w:rFonts w:cstheme="minorHAnsi"/>
                <w:color w:val="000000" w:themeColor="text1"/>
              </w:rPr>
            </w:pPr>
            <w:r w:rsidRPr="002C74D7">
              <w:rPr>
                <w:rFonts w:cstheme="minorHAnsi"/>
                <w:color w:val="000000" w:themeColor="text1"/>
              </w:rPr>
              <w:t xml:space="preserve">- - - -- - - - - - - - - - Presente- - - - - - - </w:t>
            </w:r>
          </w:p>
        </w:tc>
      </w:tr>
      <w:tr w:rsidR="009503ED" w:rsidRPr="002C74D7" w:rsidTr="004E6E5D">
        <w:tc>
          <w:tcPr>
            <w:tcW w:w="6091" w:type="dxa"/>
            <w:hideMark/>
          </w:tcPr>
          <w:tbl>
            <w:tblPr>
              <w:tblW w:w="0" w:type="auto"/>
              <w:tblLook w:val="04A0" w:firstRow="1" w:lastRow="0" w:firstColumn="1" w:lastColumn="0" w:noHBand="0" w:noVBand="1"/>
            </w:tblPr>
            <w:tblGrid>
              <w:gridCol w:w="5875"/>
            </w:tblGrid>
            <w:tr w:rsidR="009503ED" w:rsidRPr="002C74D7">
              <w:tc>
                <w:tcPr>
                  <w:tcW w:w="6141" w:type="dxa"/>
                  <w:hideMark/>
                </w:tcPr>
                <w:p w:rsidR="00E962A5" w:rsidRPr="002C74D7" w:rsidRDefault="00E962A5">
                  <w:pPr>
                    <w:spacing w:line="480" w:lineRule="auto"/>
                    <w:ind w:left="-68"/>
                    <w:jc w:val="both"/>
                    <w:rPr>
                      <w:rFonts w:cstheme="minorHAnsi"/>
                      <w:color w:val="000000" w:themeColor="text1"/>
                    </w:rPr>
                  </w:pPr>
                  <w:r w:rsidRPr="002C74D7">
                    <w:rPr>
                      <w:rFonts w:cstheme="minorHAnsi"/>
                      <w:b/>
                      <w:color w:val="000000" w:themeColor="text1"/>
                    </w:rPr>
                    <w:t xml:space="preserve">Licenciado Álvaro García Moreno, integrante del Consejo de la Judicatura del Estado de Tlaxcala, </w:t>
                  </w:r>
                  <w:r w:rsidRPr="002C74D7">
                    <w:rPr>
                      <w:rFonts w:cstheme="minorHAnsi"/>
                      <w:color w:val="000000" w:themeColor="text1"/>
                    </w:rPr>
                    <w:t xml:space="preserve">con voz y voto </w:t>
                  </w:r>
                  <w:r w:rsidRPr="002C74D7">
                    <w:rPr>
                      <w:rFonts w:cstheme="minorHAnsi"/>
                      <w:b/>
                      <w:color w:val="000000" w:themeColor="text1"/>
                    </w:rPr>
                    <w:t xml:space="preserve">- - - - - - - - - - - </w:t>
                  </w:r>
                </w:p>
              </w:tc>
            </w:tr>
          </w:tbl>
          <w:p w:rsidR="00E962A5" w:rsidRPr="002C74D7" w:rsidRDefault="00E962A5">
            <w:pPr>
              <w:spacing w:line="480" w:lineRule="auto"/>
              <w:jc w:val="center"/>
              <w:rPr>
                <w:rFonts w:cstheme="minorHAnsi"/>
                <w:color w:val="000000" w:themeColor="text1"/>
              </w:rPr>
            </w:pPr>
          </w:p>
        </w:tc>
        <w:tc>
          <w:tcPr>
            <w:tcW w:w="1842" w:type="dxa"/>
            <w:hideMark/>
          </w:tcPr>
          <w:p w:rsidR="00E962A5" w:rsidRPr="002C74D7" w:rsidRDefault="00E962A5">
            <w:pPr>
              <w:spacing w:line="480" w:lineRule="auto"/>
              <w:ind w:left="45"/>
              <w:jc w:val="both"/>
              <w:rPr>
                <w:rFonts w:cstheme="minorHAnsi"/>
                <w:color w:val="000000" w:themeColor="text1"/>
              </w:rPr>
            </w:pPr>
            <w:r w:rsidRPr="002C74D7">
              <w:rPr>
                <w:rFonts w:cstheme="minorHAnsi"/>
                <w:color w:val="000000" w:themeColor="text1"/>
              </w:rPr>
              <w:t xml:space="preserve">- - - -- - - - - - - - - - </w:t>
            </w:r>
          </w:p>
          <w:p w:rsidR="00E962A5" w:rsidRPr="002C74D7" w:rsidRDefault="00E962A5">
            <w:pPr>
              <w:spacing w:line="480" w:lineRule="auto"/>
              <w:ind w:left="45"/>
              <w:jc w:val="both"/>
              <w:rPr>
                <w:rFonts w:cstheme="minorHAnsi"/>
                <w:color w:val="000000" w:themeColor="text1"/>
              </w:rPr>
            </w:pPr>
            <w:r w:rsidRPr="002C74D7">
              <w:rPr>
                <w:rFonts w:cstheme="minorHAnsi"/>
                <w:color w:val="000000" w:themeColor="text1"/>
              </w:rPr>
              <w:t xml:space="preserve">Presente - - - - - - - </w:t>
            </w:r>
          </w:p>
        </w:tc>
      </w:tr>
      <w:tr w:rsidR="009503ED" w:rsidRPr="002C74D7" w:rsidTr="004E6E5D">
        <w:tc>
          <w:tcPr>
            <w:tcW w:w="6091" w:type="dxa"/>
            <w:hideMark/>
          </w:tcPr>
          <w:tbl>
            <w:tblPr>
              <w:tblW w:w="0" w:type="auto"/>
              <w:tblLook w:val="04A0" w:firstRow="1" w:lastRow="0" w:firstColumn="1" w:lastColumn="0" w:noHBand="0" w:noVBand="1"/>
            </w:tblPr>
            <w:tblGrid>
              <w:gridCol w:w="5875"/>
            </w:tblGrid>
            <w:tr w:rsidR="009503ED" w:rsidRPr="002C74D7">
              <w:tc>
                <w:tcPr>
                  <w:tcW w:w="6141" w:type="dxa"/>
                  <w:hideMark/>
                </w:tcPr>
                <w:p w:rsidR="00E962A5" w:rsidRPr="002C74D7" w:rsidRDefault="00E962A5">
                  <w:pPr>
                    <w:spacing w:line="480" w:lineRule="auto"/>
                    <w:ind w:left="-68"/>
                    <w:jc w:val="both"/>
                    <w:rPr>
                      <w:rFonts w:cstheme="minorHAnsi"/>
                      <w:color w:val="000000" w:themeColor="text1"/>
                    </w:rPr>
                  </w:pPr>
                  <w:r w:rsidRPr="002C74D7">
                    <w:rPr>
                      <w:rFonts w:cstheme="minorHAnsi"/>
                      <w:b/>
                      <w:color w:val="000000" w:themeColor="text1"/>
                    </w:rPr>
                    <w:t xml:space="preserve">Doctora Mildred </w:t>
                  </w:r>
                  <w:proofErr w:type="spellStart"/>
                  <w:r w:rsidRPr="002C74D7">
                    <w:rPr>
                      <w:rFonts w:cstheme="minorHAnsi"/>
                      <w:b/>
                      <w:color w:val="000000" w:themeColor="text1"/>
                    </w:rPr>
                    <w:t>Murbartián</w:t>
                  </w:r>
                  <w:proofErr w:type="spellEnd"/>
                  <w:r w:rsidRPr="002C74D7">
                    <w:rPr>
                      <w:rFonts w:cstheme="minorHAnsi"/>
                      <w:b/>
                      <w:color w:val="000000" w:themeColor="text1"/>
                    </w:rPr>
                    <w:t xml:space="preserve"> Aguilar, integrante del Consejo de la Judicatura del Estado de Tlaxcala, </w:t>
                  </w:r>
                  <w:r w:rsidRPr="002C74D7">
                    <w:rPr>
                      <w:rFonts w:cstheme="minorHAnsi"/>
                      <w:color w:val="000000" w:themeColor="text1"/>
                    </w:rPr>
                    <w:t xml:space="preserve">con voz y voto </w:t>
                  </w:r>
                  <w:r w:rsidRPr="002C74D7">
                    <w:rPr>
                      <w:rFonts w:cstheme="minorHAnsi"/>
                      <w:b/>
                      <w:color w:val="000000" w:themeColor="text1"/>
                    </w:rPr>
                    <w:t xml:space="preserve">- - - - - - - - - </w:t>
                  </w:r>
                </w:p>
              </w:tc>
            </w:tr>
          </w:tbl>
          <w:p w:rsidR="00E962A5" w:rsidRPr="002C74D7" w:rsidRDefault="00E962A5">
            <w:pPr>
              <w:spacing w:line="480" w:lineRule="auto"/>
              <w:jc w:val="center"/>
              <w:rPr>
                <w:rFonts w:cstheme="minorHAnsi"/>
                <w:color w:val="000000" w:themeColor="text1"/>
              </w:rPr>
            </w:pPr>
          </w:p>
        </w:tc>
        <w:tc>
          <w:tcPr>
            <w:tcW w:w="1842" w:type="dxa"/>
            <w:hideMark/>
          </w:tcPr>
          <w:p w:rsidR="00E962A5" w:rsidRPr="002C74D7" w:rsidRDefault="00E962A5">
            <w:pPr>
              <w:spacing w:line="480" w:lineRule="auto"/>
              <w:ind w:left="45"/>
              <w:jc w:val="both"/>
              <w:rPr>
                <w:rFonts w:cstheme="minorHAnsi"/>
                <w:color w:val="000000" w:themeColor="text1"/>
              </w:rPr>
            </w:pPr>
            <w:r w:rsidRPr="002C74D7">
              <w:rPr>
                <w:rFonts w:cstheme="minorHAnsi"/>
                <w:color w:val="000000" w:themeColor="text1"/>
              </w:rPr>
              <w:t xml:space="preserve">- - - -- - - - - - - - - - </w:t>
            </w:r>
            <w:r w:rsidR="00423248">
              <w:rPr>
                <w:rFonts w:cstheme="minorHAnsi"/>
                <w:color w:val="000000" w:themeColor="text1"/>
              </w:rPr>
              <w:t>Au</w:t>
            </w:r>
            <w:r w:rsidRPr="002C74D7">
              <w:rPr>
                <w:rFonts w:cstheme="minorHAnsi"/>
                <w:color w:val="000000" w:themeColor="text1"/>
              </w:rPr>
              <w:t xml:space="preserve">sente - - - - - - - </w:t>
            </w:r>
          </w:p>
        </w:tc>
      </w:tr>
      <w:tr w:rsidR="009503ED" w:rsidRPr="002C74D7" w:rsidTr="004E6E5D">
        <w:tc>
          <w:tcPr>
            <w:tcW w:w="6091" w:type="dxa"/>
            <w:hideMark/>
          </w:tcPr>
          <w:p w:rsidR="00E962A5" w:rsidRPr="002C74D7" w:rsidRDefault="00E962A5">
            <w:pPr>
              <w:spacing w:line="480" w:lineRule="auto"/>
              <w:jc w:val="both"/>
              <w:rPr>
                <w:rFonts w:cstheme="minorHAnsi"/>
                <w:b/>
                <w:color w:val="000000" w:themeColor="text1"/>
              </w:rPr>
            </w:pPr>
            <w:r w:rsidRPr="002C74D7">
              <w:rPr>
                <w:rFonts w:cstheme="minorHAnsi"/>
                <w:b/>
                <w:color w:val="000000" w:themeColor="text1"/>
              </w:rPr>
              <w:t>Licenciado Francisco Javier Santillán Cuautle, Contralor del Poder Judicial del Estado,</w:t>
            </w:r>
            <w:r w:rsidRPr="002C74D7">
              <w:rPr>
                <w:rFonts w:cstheme="minorHAnsi"/>
                <w:color w:val="000000" w:themeColor="text1"/>
              </w:rPr>
              <w:t xml:space="preserve"> con voz y voto.</w:t>
            </w:r>
            <w:r w:rsidRPr="002C74D7">
              <w:rPr>
                <w:rFonts w:cstheme="minorHAnsi"/>
                <w:b/>
                <w:color w:val="000000" w:themeColor="text1"/>
              </w:rPr>
              <w:t xml:space="preserve">  - - - - - - - - - - - - - - - - - - - - - -  - </w:t>
            </w:r>
          </w:p>
        </w:tc>
        <w:tc>
          <w:tcPr>
            <w:tcW w:w="1842" w:type="dxa"/>
            <w:hideMark/>
          </w:tcPr>
          <w:p w:rsidR="00E962A5" w:rsidRPr="002C74D7" w:rsidRDefault="00E962A5">
            <w:pPr>
              <w:spacing w:line="480" w:lineRule="auto"/>
              <w:ind w:left="45"/>
              <w:jc w:val="both"/>
              <w:rPr>
                <w:rFonts w:cstheme="minorHAnsi"/>
                <w:color w:val="000000" w:themeColor="text1"/>
              </w:rPr>
            </w:pPr>
            <w:r w:rsidRPr="002C74D7">
              <w:rPr>
                <w:rFonts w:cstheme="minorHAnsi"/>
                <w:color w:val="000000" w:themeColor="text1"/>
              </w:rPr>
              <w:t xml:space="preserve">- - - -- - - - - - - - - - Presente- - - - - - - </w:t>
            </w:r>
          </w:p>
        </w:tc>
      </w:tr>
      <w:tr w:rsidR="009503ED" w:rsidRPr="002C74D7" w:rsidTr="004E6E5D">
        <w:tc>
          <w:tcPr>
            <w:tcW w:w="6091" w:type="dxa"/>
            <w:hideMark/>
          </w:tcPr>
          <w:p w:rsidR="00E962A5" w:rsidRPr="002C74D7" w:rsidRDefault="00E962A5">
            <w:pPr>
              <w:spacing w:line="480" w:lineRule="auto"/>
              <w:jc w:val="both"/>
              <w:rPr>
                <w:rFonts w:cstheme="minorHAnsi"/>
                <w:color w:val="000000" w:themeColor="text1"/>
              </w:rPr>
            </w:pPr>
            <w:r w:rsidRPr="002C74D7">
              <w:rPr>
                <w:rFonts w:cstheme="minorHAnsi"/>
                <w:b/>
                <w:color w:val="000000" w:themeColor="text1"/>
              </w:rPr>
              <w:t xml:space="preserve">Contador Público y Licenciado Armando Martínez Nava, Tesorero del Poder Judicial del Estado, </w:t>
            </w:r>
            <w:r w:rsidRPr="002C74D7">
              <w:rPr>
                <w:rFonts w:cstheme="minorHAnsi"/>
                <w:color w:val="000000" w:themeColor="text1"/>
              </w:rPr>
              <w:t>con voz.</w:t>
            </w:r>
            <w:r w:rsidRPr="002C74D7">
              <w:rPr>
                <w:rFonts w:cstheme="minorHAnsi"/>
                <w:b/>
                <w:color w:val="000000" w:themeColor="text1"/>
              </w:rPr>
              <w:t xml:space="preserve"> - - - - - - - - - - - - - - - - - - - - - </w:t>
            </w:r>
          </w:p>
        </w:tc>
        <w:tc>
          <w:tcPr>
            <w:tcW w:w="1842" w:type="dxa"/>
            <w:hideMark/>
          </w:tcPr>
          <w:p w:rsidR="00E962A5" w:rsidRPr="002C74D7" w:rsidRDefault="00E962A5">
            <w:pPr>
              <w:spacing w:line="480" w:lineRule="auto"/>
              <w:ind w:left="45"/>
              <w:jc w:val="both"/>
              <w:rPr>
                <w:rFonts w:cstheme="minorHAnsi"/>
                <w:color w:val="000000" w:themeColor="text1"/>
              </w:rPr>
            </w:pPr>
            <w:r w:rsidRPr="002C74D7">
              <w:rPr>
                <w:rFonts w:cstheme="minorHAnsi"/>
                <w:color w:val="000000" w:themeColor="text1"/>
              </w:rPr>
              <w:t xml:space="preserve">- - - -- - - - - - - - - -Presente - - - - - - - </w:t>
            </w:r>
          </w:p>
        </w:tc>
      </w:tr>
      <w:tr w:rsidR="00E962A5" w:rsidRPr="002C74D7" w:rsidTr="004E6E5D">
        <w:tc>
          <w:tcPr>
            <w:tcW w:w="6091" w:type="dxa"/>
            <w:hideMark/>
          </w:tcPr>
          <w:p w:rsidR="00E962A5" w:rsidRPr="002C74D7" w:rsidRDefault="00E962A5">
            <w:pPr>
              <w:spacing w:line="480" w:lineRule="auto"/>
              <w:jc w:val="both"/>
              <w:rPr>
                <w:rFonts w:cstheme="minorHAnsi"/>
                <w:color w:val="000000" w:themeColor="text1"/>
              </w:rPr>
            </w:pPr>
            <w:r w:rsidRPr="002C74D7">
              <w:rPr>
                <w:rFonts w:cstheme="minorHAnsi"/>
                <w:b/>
                <w:color w:val="000000" w:themeColor="text1"/>
              </w:rPr>
              <w:t xml:space="preserve">Licenciado José Juan Gilberto de León Escamilla, Secretario Ejecutivo del Consejo de la Judicatura del Estado, </w:t>
            </w:r>
            <w:r w:rsidRPr="002C74D7">
              <w:rPr>
                <w:rFonts w:cstheme="minorHAnsi"/>
                <w:color w:val="000000" w:themeColor="text1"/>
              </w:rPr>
              <w:t>con voz</w:t>
            </w:r>
            <w:r w:rsidRPr="002C74D7">
              <w:rPr>
                <w:rFonts w:cstheme="minorHAnsi"/>
                <w:b/>
                <w:color w:val="000000" w:themeColor="text1"/>
              </w:rPr>
              <w:t xml:space="preserve">. - - - - - </w:t>
            </w:r>
          </w:p>
        </w:tc>
        <w:tc>
          <w:tcPr>
            <w:tcW w:w="1842" w:type="dxa"/>
            <w:hideMark/>
          </w:tcPr>
          <w:p w:rsidR="00E962A5" w:rsidRPr="002C74D7" w:rsidRDefault="00E962A5">
            <w:pPr>
              <w:spacing w:line="480" w:lineRule="auto"/>
              <w:ind w:left="45"/>
              <w:jc w:val="both"/>
              <w:rPr>
                <w:rFonts w:cstheme="minorHAnsi"/>
                <w:color w:val="000000" w:themeColor="text1"/>
              </w:rPr>
            </w:pPr>
            <w:r w:rsidRPr="002C74D7">
              <w:rPr>
                <w:rFonts w:cstheme="minorHAnsi"/>
                <w:color w:val="000000" w:themeColor="text1"/>
              </w:rPr>
              <w:t xml:space="preserve">- - - -- - - - - - - - - - Presente- - - - - - - </w:t>
            </w:r>
          </w:p>
        </w:tc>
      </w:tr>
    </w:tbl>
    <w:p w:rsidR="00E962A5" w:rsidRPr="002C74D7" w:rsidRDefault="00E962A5" w:rsidP="00E962A5">
      <w:pPr>
        <w:spacing w:after="0" w:line="480" w:lineRule="auto"/>
        <w:jc w:val="both"/>
        <w:rPr>
          <w:rFonts w:cstheme="minorHAnsi"/>
          <w:color w:val="000000" w:themeColor="text1"/>
        </w:rPr>
      </w:pPr>
    </w:p>
    <w:p w:rsidR="00E962A5" w:rsidRPr="009E10AB" w:rsidRDefault="00E962A5" w:rsidP="00E962A5">
      <w:pPr>
        <w:spacing w:after="0" w:line="480" w:lineRule="auto"/>
        <w:jc w:val="both"/>
        <w:rPr>
          <w:rFonts w:cstheme="minorHAnsi"/>
          <w:color w:val="000000" w:themeColor="text1"/>
        </w:rPr>
      </w:pPr>
      <w:r w:rsidRPr="009E10AB">
        <w:rPr>
          <w:rFonts w:cstheme="minorHAnsi"/>
          <w:color w:val="000000" w:themeColor="text1"/>
        </w:rPr>
        <w:lastRenderedPageBreak/>
        <w:t xml:space="preserve">DECLARATORIA DE QUÓRUM. </w:t>
      </w:r>
    </w:p>
    <w:p w:rsidR="00E962A5" w:rsidRPr="009E10AB" w:rsidRDefault="00E962A5" w:rsidP="00DD20C1">
      <w:pPr>
        <w:spacing w:after="0" w:line="480" w:lineRule="auto"/>
        <w:jc w:val="both"/>
        <w:rPr>
          <w:rFonts w:cstheme="minorHAnsi"/>
          <w:color w:val="000000" w:themeColor="text1"/>
        </w:rPr>
      </w:pPr>
      <w:r w:rsidRPr="009E10AB">
        <w:rPr>
          <w:rFonts w:cstheme="minorHAnsi"/>
          <w:b/>
          <w:bCs/>
          <w:color w:val="000000" w:themeColor="text1"/>
        </w:rPr>
        <w:t>En uso de la palabra, el Secretario Ejecutivo dijo</w:t>
      </w:r>
      <w:r w:rsidRPr="009E10AB">
        <w:rPr>
          <w:rFonts w:cstheme="minorHAnsi"/>
          <w:color w:val="000000" w:themeColor="text1"/>
        </w:rPr>
        <w:t>: presidente, le informo que existe quórum legal para sesionar el día de hoy por encontrarse presentes los integrantes de este Comité</w:t>
      </w:r>
      <w:r w:rsidR="004E6E5D" w:rsidRPr="009E10AB">
        <w:rPr>
          <w:rFonts w:cstheme="minorHAnsi"/>
          <w:color w:val="000000" w:themeColor="text1"/>
        </w:rPr>
        <w:t>:</w:t>
      </w:r>
      <w:r w:rsidR="00FE2341" w:rsidRPr="009E10AB">
        <w:rPr>
          <w:rFonts w:cstheme="minorHAnsi"/>
          <w:color w:val="000000" w:themeColor="text1"/>
        </w:rPr>
        <w:t xml:space="preserve"> </w:t>
      </w:r>
      <w:r w:rsidR="00F14CA8">
        <w:rPr>
          <w:rFonts w:cstheme="minorHAnsi"/>
          <w:color w:val="000000" w:themeColor="text1"/>
        </w:rPr>
        <w:t>cinco</w:t>
      </w:r>
      <w:r w:rsidRPr="009E10AB">
        <w:rPr>
          <w:rFonts w:cstheme="minorHAnsi"/>
          <w:color w:val="000000" w:themeColor="text1"/>
        </w:rPr>
        <w:t xml:space="preserve"> con derecho a voz y voto </w:t>
      </w:r>
      <w:r w:rsidR="002C74D7" w:rsidRPr="009E10AB">
        <w:rPr>
          <w:rFonts w:cstheme="minorHAnsi"/>
          <w:color w:val="000000" w:themeColor="text1"/>
        </w:rPr>
        <w:t xml:space="preserve">y </w:t>
      </w:r>
      <w:r w:rsidR="00C51569" w:rsidRPr="009E10AB">
        <w:rPr>
          <w:rFonts w:cstheme="minorHAnsi"/>
          <w:color w:val="000000" w:themeColor="text1"/>
        </w:rPr>
        <w:t>dos</w:t>
      </w:r>
      <w:r w:rsidR="002A155F" w:rsidRPr="009E10AB">
        <w:rPr>
          <w:rFonts w:cstheme="minorHAnsi"/>
          <w:color w:val="000000" w:themeColor="text1"/>
        </w:rPr>
        <w:t xml:space="preserve"> </w:t>
      </w:r>
      <w:r w:rsidRPr="009E10AB">
        <w:rPr>
          <w:rFonts w:cstheme="minorHAnsi"/>
          <w:color w:val="000000" w:themeColor="text1"/>
        </w:rPr>
        <w:t>con derecho sólo a voz</w:t>
      </w:r>
      <w:r w:rsidR="00423248">
        <w:rPr>
          <w:rFonts w:cstheme="minorHAnsi"/>
          <w:color w:val="000000" w:themeColor="text1"/>
        </w:rPr>
        <w:t xml:space="preserve">, debido a la ausencia con justificación de la Consejera Mildred </w:t>
      </w:r>
      <w:proofErr w:type="spellStart"/>
      <w:r w:rsidR="00423248">
        <w:rPr>
          <w:rFonts w:cstheme="minorHAnsi"/>
          <w:color w:val="000000" w:themeColor="text1"/>
        </w:rPr>
        <w:t>Murbartián</w:t>
      </w:r>
      <w:proofErr w:type="spellEnd"/>
      <w:r w:rsidR="00423248">
        <w:rPr>
          <w:rFonts w:cstheme="minorHAnsi"/>
          <w:color w:val="000000" w:themeColor="text1"/>
        </w:rPr>
        <w:t xml:space="preserve"> Aguilar</w:t>
      </w:r>
      <w:r w:rsidRPr="009E10AB">
        <w:rPr>
          <w:rFonts w:cstheme="minorHAnsi"/>
          <w:color w:val="000000" w:themeColor="text1"/>
        </w:rPr>
        <w:t xml:space="preserve">; lo anterior, en términos de lo previsto en los Lineamientos de Adquisiciones, Arrendamientos, Servicios y Obra Pública del Consejo de la Judicatura del Estado de Tlaxcala vigentes. </w:t>
      </w:r>
      <w:r w:rsidRPr="009E10AB">
        <w:rPr>
          <w:rFonts w:cstheme="minorHAnsi"/>
          <w:b/>
          <w:bCs/>
          <w:color w:val="000000" w:themeColor="text1"/>
        </w:rPr>
        <w:t>En uso de la palabra, el Magistrado Presidente dijo</w:t>
      </w:r>
      <w:r w:rsidRPr="009E10AB">
        <w:rPr>
          <w:rFonts w:cstheme="minorHAnsi"/>
          <w:color w:val="000000" w:themeColor="text1"/>
        </w:rPr>
        <w:t>: una vez escuchado el informe del Secretario Ejecutivo y en razón de que existe quórum legal, declaro abierta la presente sesión para que todos los acuerdos que se dicten, tengan la validez que en derecho les corresponde</w:t>
      </w:r>
      <w:r w:rsidR="00423248">
        <w:rPr>
          <w:rFonts w:cstheme="minorHAnsi"/>
          <w:color w:val="000000" w:themeColor="text1"/>
        </w:rPr>
        <w:t xml:space="preserve">; asimismo, se ordena agregar al apéndice del acta la justificación presentada por la </w:t>
      </w:r>
      <w:proofErr w:type="gramStart"/>
      <w:r w:rsidR="00423248">
        <w:rPr>
          <w:rFonts w:cstheme="minorHAnsi"/>
          <w:color w:val="000000" w:themeColor="text1"/>
        </w:rPr>
        <w:t>Consejera</w:t>
      </w:r>
      <w:proofErr w:type="gramEnd"/>
      <w:r w:rsidRPr="009E10AB">
        <w:rPr>
          <w:rFonts w:cstheme="minorHAnsi"/>
          <w:color w:val="000000" w:themeColor="text1"/>
        </w:rPr>
        <w:t xml:space="preserve">. </w:t>
      </w:r>
    </w:p>
    <w:p w:rsidR="0083066C" w:rsidRPr="0083066C" w:rsidRDefault="0083066C" w:rsidP="0083066C">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bookmarkStart w:id="1" w:name="_Hlk19624306"/>
      <w:r>
        <w:rPr>
          <w:rFonts w:asciiTheme="minorHAnsi" w:hAnsiTheme="minorHAnsi" w:cstheme="minorHAnsi"/>
          <w:b/>
          <w:bCs/>
          <w:color w:val="000000"/>
          <w:sz w:val="22"/>
          <w:szCs w:val="22"/>
        </w:rPr>
        <w:t xml:space="preserve">Acuerdo </w:t>
      </w:r>
      <w:r w:rsidR="00CD52B6">
        <w:rPr>
          <w:rFonts w:asciiTheme="minorHAnsi" w:hAnsiTheme="minorHAnsi" w:cstheme="minorHAnsi"/>
          <w:b/>
          <w:bCs/>
          <w:color w:val="000000"/>
          <w:sz w:val="22"/>
          <w:szCs w:val="22"/>
        </w:rPr>
        <w:t>II</w:t>
      </w:r>
      <w:r>
        <w:rPr>
          <w:rFonts w:asciiTheme="minorHAnsi" w:hAnsiTheme="minorHAnsi" w:cstheme="minorHAnsi"/>
          <w:b/>
          <w:bCs/>
          <w:color w:val="000000"/>
          <w:sz w:val="22"/>
          <w:szCs w:val="22"/>
        </w:rPr>
        <w:t>/</w:t>
      </w:r>
      <w:r w:rsidR="00CD52B6">
        <w:rPr>
          <w:rFonts w:asciiTheme="minorHAnsi" w:hAnsiTheme="minorHAnsi" w:cstheme="minorHAnsi"/>
          <w:b/>
          <w:bCs/>
          <w:color w:val="000000"/>
          <w:sz w:val="22"/>
          <w:szCs w:val="22"/>
        </w:rPr>
        <w:t>70</w:t>
      </w:r>
      <w:r>
        <w:rPr>
          <w:rFonts w:asciiTheme="minorHAnsi" w:hAnsiTheme="minorHAnsi" w:cstheme="minorHAnsi"/>
          <w:b/>
          <w:bCs/>
          <w:color w:val="000000"/>
          <w:sz w:val="22"/>
          <w:szCs w:val="22"/>
        </w:rPr>
        <w:t xml:space="preserve">/2019. </w:t>
      </w:r>
      <w:r w:rsidRPr="0083066C">
        <w:rPr>
          <w:rFonts w:asciiTheme="minorHAnsi" w:hAnsiTheme="minorHAnsi" w:cstheme="minorHAnsi"/>
          <w:b/>
          <w:bCs/>
          <w:color w:val="000000"/>
          <w:sz w:val="22"/>
          <w:szCs w:val="22"/>
        </w:rPr>
        <w:t xml:space="preserve">Propuesta </w:t>
      </w:r>
      <w:r w:rsidRPr="00CD52B6">
        <w:rPr>
          <w:rFonts w:asciiTheme="minorHAnsi" w:hAnsiTheme="minorHAnsi" w:cstheme="minorHAnsi"/>
          <w:b/>
          <w:bCs/>
          <w:color w:val="000000"/>
          <w:sz w:val="22"/>
          <w:szCs w:val="22"/>
        </w:rPr>
        <w:t xml:space="preserve">para </w:t>
      </w:r>
      <w:r w:rsidR="00CD52B6" w:rsidRPr="00CD52B6">
        <w:rPr>
          <w:rFonts w:asciiTheme="minorHAnsi" w:hAnsiTheme="minorHAnsi" w:cstheme="minorHAnsi"/>
          <w:b/>
          <w:bCs/>
          <w:color w:val="000000"/>
          <w:sz w:val="22"/>
          <w:szCs w:val="22"/>
        </w:rPr>
        <w:t xml:space="preserve">la construcción de la obra de la Casa de Justicia del Distrito Judicial de Morelos, Tlaxco, </w:t>
      </w:r>
      <w:proofErr w:type="gramStart"/>
      <w:r w:rsidR="00CD52B6" w:rsidRPr="00CD52B6">
        <w:rPr>
          <w:rFonts w:asciiTheme="minorHAnsi" w:hAnsiTheme="minorHAnsi" w:cstheme="minorHAnsi"/>
          <w:b/>
          <w:bCs/>
          <w:color w:val="000000"/>
          <w:sz w:val="22"/>
          <w:szCs w:val="22"/>
        </w:rPr>
        <w:t>Tlaxcala</w:t>
      </w:r>
      <w:r w:rsidRPr="00CD52B6">
        <w:rPr>
          <w:rFonts w:asciiTheme="minorHAnsi" w:hAnsiTheme="minorHAnsi" w:cstheme="minorHAnsi"/>
          <w:b/>
          <w:bCs/>
          <w:color w:val="000000"/>
          <w:sz w:val="22"/>
          <w:szCs w:val="22"/>
        </w:rPr>
        <w:t>.-</w:t>
      </w:r>
      <w:proofErr w:type="gramEnd"/>
      <w:r w:rsidRPr="00CD52B6">
        <w:rPr>
          <w:rFonts w:asciiTheme="minorHAnsi" w:hAnsiTheme="minorHAnsi" w:cstheme="minorHAnsi"/>
          <w:b/>
          <w:bCs/>
          <w:color w:val="000000"/>
          <w:sz w:val="22"/>
          <w:szCs w:val="22"/>
        </w:rPr>
        <w:t xml:space="preserve"> - -</w:t>
      </w:r>
      <w:r>
        <w:rPr>
          <w:rFonts w:asciiTheme="minorHAnsi" w:hAnsiTheme="minorHAnsi" w:cstheme="minorHAnsi"/>
          <w:b/>
          <w:bCs/>
          <w:color w:val="000000"/>
          <w:sz w:val="22"/>
          <w:szCs w:val="22"/>
        </w:rPr>
        <w:t xml:space="preserve"> - - - - - - - - - - - - - - - - - - - </w:t>
      </w:r>
    </w:p>
    <w:p w:rsidR="0074435B" w:rsidRDefault="0083066C" w:rsidP="0083066C">
      <w:pPr>
        <w:pStyle w:val="NormalWeb"/>
        <w:spacing w:before="0" w:beforeAutospacing="0" w:after="0" w:afterAutospacing="0" w:line="480" w:lineRule="auto"/>
        <w:jc w:val="both"/>
        <w:rPr>
          <w:rFonts w:asciiTheme="minorHAnsi" w:hAnsiTheme="minorHAnsi" w:cstheme="minorHAnsi"/>
          <w:i/>
          <w:color w:val="000000"/>
          <w:sz w:val="22"/>
          <w:szCs w:val="22"/>
        </w:rPr>
      </w:pPr>
      <w:r w:rsidRPr="00974A42">
        <w:rPr>
          <w:rFonts w:asciiTheme="minorHAnsi" w:hAnsiTheme="minorHAnsi" w:cstheme="minorHAnsi"/>
          <w:i/>
          <w:color w:val="000000"/>
          <w:sz w:val="22"/>
          <w:szCs w:val="22"/>
        </w:rPr>
        <w:t xml:space="preserve">Vista la exposición realizada por la Presidencia de este órgano colegiado, respecto de </w:t>
      </w:r>
      <w:r w:rsidR="004F78FC">
        <w:rPr>
          <w:rFonts w:asciiTheme="minorHAnsi" w:hAnsiTheme="minorHAnsi" w:cstheme="minorHAnsi"/>
          <w:i/>
          <w:color w:val="000000"/>
          <w:sz w:val="22"/>
          <w:szCs w:val="22"/>
        </w:rPr>
        <w:t>la</w:t>
      </w:r>
      <w:r w:rsidR="00CD52B6">
        <w:rPr>
          <w:rFonts w:asciiTheme="minorHAnsi" w:hAnsiTheme="minorHAnsi" w:cstheme="minorHAnsi"/>
          <w:i/>
          <w:color w:val="000000"/>
          <w:sz w:val="22"/>
          <w:szCs w:val="22"/>
        </w:rPr>
        <w:t xml:space="preserve"> propuesta para la construcción de la obra de la Casa de Justicia del Distrito Judicial de Morelos, conforme al proyecto tipo presentado en sesión anterior, toda vez que </w:t>
      </w:r>
      <w:r w:rsidR="00F14CA8">
        <w:rPr>
          <w:rFonts w:asciiTheme="minorHAnsi" w:hAnsiTheme="minorHAnsi" w:cstheme="minorHAnsi"/>
          <w:i/>
          <w:color w:val="000000"/>
          <w:sz w:val="22"/>
          <w:szCs w:val="22"/>
        </w:rPr>
        <w:t>ha sido sometido a la consideración de los integrantes d</w:t>
      </w:r>
      <w:r w:rsidR="004D7315">
        <w:rPr>
          <w:rFonts w:asciiTheme="minorHAnsi" w:hAnsiTheme="minorHAnsi" w:cstheme="minorHAnsi"/>
          <w:i/>
          <w:color w:val="000000"/>
          <w:sz w:val="22"/>
          <w:szCs w:val="22"/>
        </w:rPr>
        <w:t>e</w:t>
      </w:r>
      <w:r w:rsidR="00F14CA8">
        <w:rPr>
          <w:rFonts w:asciiTheme="minorHAnsi" w:hAnsiTheme="minorHAnsi" w:cstheme="minorHAnsi"/>
          <w:i/>
          <w:color w:val="000000"/>
          <w:sz w:val="22"/>
          <w:szCs w:val="22"/>
        </w:rPr>
        <w:t xml:space="preserve"> este comité y han manifestado su acuerdo con el mismo, </w:t>
      </w:r>
      <w:r w:rsidRPr="00974A42">
        <w:rPr>
          <w:rFonts w:asciiTheme="minorHAnsi" w:hAnsiTheme="minorHAnsi" w:cstheme="minorHAnsi"/>
          <w:i/>
          <w:color w:val="000000"/>
          <w:sz w:val="22"/>
          <w:szCs w:val="22"/>
        </w:rPr>
        <w:t>con fundamento en lo dispuesto por los artículos 85, de la Constitución Política del Estado Libre y Soberano de Tlaxcala, 61, 68, fracción V, de la Ley Orgánica del Poder Judicial del Estado, 9, fracción XV, del Reglamento del Consejo de la Judicatura del Estado, y VII de los Lineamientos de Adquisiciones, Arrendamientos, Servicios y Obra Pública del Consejo de la Judicatura del Estado de Tlaxcala, se autoriza</w:t>
      </w:r>
      <w:r w:rsidR="00F14CA8">
        <w:rPr>
          <w:rFonts w:asciiTheme="minorHAnsi" w:hAnsiTheme="minorHAnsi" w:cstheme="minorHAnsi"/>
          <w:i/>
          <w:color w:val="000000"/>
          <w:sz w:val="22"/>
          <w:szCs w:val="22"/>
        </w:rPr>
        <w:t xml:space="preserve"> la construcción de la obra de la </w:t>
      </w:r>
      <w:r w:rsidR="004D7315">
        <w:rPr>
          <w:rFonts w:asciiTheme="minorHAnsi" w:hAnsiTheme="minorHAnsi" w:cstheme="minorHAnsi"/>
          <w:i/>
          <w:color w:val="000000"/>
          <w:sz w:val="22"/>
          <w:szCs w:val="22"/>
        </w:rPr>
        <w:t>C</w:t>
      </w:r>
      <w:r w:rsidR="00F14CA8">
        <w:rPr>
          <w:rFonts w:asciiTheme="minorHAnsi" w:hAnsiTheme="minorHAnsi" w:cstheme="minorHAnsi"/>
          <w:i/>
          <w:color w:val="000000"/>
          <w:sz w:val="22"/>
          <w:szCs w:val="22"/>
        </w:rPr>
        <w:t xml:space="preserve">asa de </w:t>
      </w:r>
      <w:r w:rsidR="004D7315">
        <w:rPr>
          <w:rFonts w:asciiTheme="minorHAnsi" w:hAnsiTheme="minorHAnsi" w:cstheme="minorHAnsi"/>
          <w:i/>
          <w:color w:val="000000"/>
          <w:sz w:val="22"/>
          <w:szCs w:val="22"/>
        </w:rPr>
        <w:t>J</w:t>
      </w:r>
      <w:r w:rsidR="00F14CA8">
        <w:rPr>
          <w:rFonts w:asciiTheme="minorHAnsi" w:hAnsiTheme="minorHAnsi" w:cstheme="minorHAnsi"/>
          <w:i/>
          <w:color w:val="000000"/>
          <w:sz w:val="22"/>
          <w:szCs w:val="22"/>
        </w:rPr>
        <w:t>usti</w:t>
      </w:r>
      <w:r w:rsidR="004D7315">
        <w:rPr>
          <w:rFonts w:asciiTheme="minorHAnsi" w:hAnsiTheme="minorHAnsi" w:cstheme="minorHAnsi"/>
          <w:i/>
          <w:color w:val="000000"/>
          <w:sz w:val="22"/>
          <w:szCs w:val="22"/>
        </w:rPr>
        <w:t>ci</w:t>
      </w:r>
      <w:r w:rsidR="00F14CA8">
        <w:rPr>
          <w:rFonts w:asciiTheme="minorHAnsi" w:hAnsiTheme="minorHAnsi" w:cstheme="minorHAnsi"/>
          <w:i/>
          <w:color w:val="000000"/>
          <w:sz w:val="22"/>
          <w:szCs w:val="22"/>
        </w:rPr>
        <w:t xml:space="preserve">a del </w:t>
      </w:r>
      <w:r w:rsidR="004D7315">
        <w:rPr>
          <w:rFonts w:asciiTheme="minorHAnsi" w:hAnsiTheme="minorHAnsi" w:cstheme="minorHAnsi"/>
          <w:i/>
          <w:color w:val="000000"/>
          <w:sz w:val="22"/>
          <w:szCs w:val="22"/>
        </w:rPr>
        <w:t>Di</w:t>
      </w:r>
      <w:r w:rsidR="00F14CA8">
        <w:rPr>
          <w:rFonts w:asciiTheme="minorHAnsi" w:hAnsiTheme="minorHAnsi" w:cstheme="minorHAnsi"/>
          <w:i/>
          <w:color w:val="000000"/>
          <w:sz w:val="22"/>
          <w:szCs w:val="22"/>
        </w:rPr>
        <w:t xml:space="preserve">strito </w:t>
      </w:r>
      <w:r w:rsidR="004D7315">
        <w:rPr>
          <w:rFonts w:asciiTheme="minorHAnsi" w:hAnsiTheme="minorHAnsi" w:cstheme="minorHAnsi"/>
          <w:i/>
          <w:color w:val="000000"/>
          <w:sz w:val="22"/>
          <w:szCs w:val="22"/>
        </w:rPr>
        <w:t>J</w:t>
      </w:r>
      <w:r w:rsidR="00F14CA8">
        <w:rPr>
          <w:rFonts w:asciiTheme="minorHAnsi" w:hAnsiTheme="minorHAnsi" w:cstheme="minorHAnsi"/>
          <w:i/>
          <w:color w:val="000000"/>
          <w:sz w:val="22"/>
          <w:szCs w:val="22"/>
        </w:rPr>
        <w:t xml:space="preserve">udicial de </w:t>
      </w:r>
      <w:r w:rsidR="004D7315">
        <w:rPr>
          <w:rFonts w:asciiTheme="minorHAnsi" w:hAnsiTheme="minorHAnsi" w:cstheme="minorHAnsi"/>
          <w:i/>
          <w:color w:val="000000"/>
          <w:sz w:val="22"/>
          <w:szCs w:val="22"/>
        </w:rPr>
        <w:t>M</w:t>
      </w:r>
      <w:r w:rsidR="00F14CA8">
        <w:rPr>
          <w:rFonts w:asciiTheme="minorHAnsi" w:hAnsiTheme="minorHAnsi" w:cstheme="minorHAnsi"/>
          <w:i/>
          <w:color w:val="000000"/>
          <w:sz w:val="22"/>
          <w:szCs w:val="22"/>
        </w:rPr>
        <w:t>orelos, Tlaxco</w:t>
      </w:r>
      <w:r w:rsidR="004D7315">
        <w:rPr>
          <w:rFonts w:asciiTheme="minorHAnsi" w:hAnsiTheme="minorHAnsi" w:cstheme="minorHAnsi"/>
          <w:i/>
          <w:color w:val="000000"/>
          <w:sz w:val="22"/>
          <w:szCs w:val="22"/>
        </w:rPr>
        <w:t>,</w:t>
      </w:r>
      <w:r w:rsidR="00F14CA8">
        <w:rPr>
          <w:rFonts w:asciiTheme="minorHAnsi" w:hAnsiTheme="minorHAnsi" w:cstheme="minorHAnsi"/>
          <w:i/>
          <w:color w:val="000000"/>
          <w:sz w:val="22"/>
          <w:szCs w:val="22"/>
        </w:rPr>
        <w:t xml:space="preserve"> </w:t>
      </w:r>
      <w:r w:rsidR="004D7315">
        <w:rPr>
          <w:rFonts w:asciiTheme="minorHAnsi" w:hAnsiTheme="minorHAnsi" w:cstheme="minorHAnsi"/>
          <w:i/>
          <w:color w:val="000000"/>
          <w:sz w:val="22"/>
          <w:szCs w:val="22"/>
        </w:rPr>
        <w:t>T</w:t>
      </w:r>
      <w:r w:rsidR="00F14CA8">
        <w:rPr>
          <w:rFonts w:asciiTheme="minorHAnsi" w:hAnsiTheme="minorHAnsi" w:cstheme="minorHAnsi"/>
          <w:i/>
          <w:color w:val="000000"/>
          <w:sz w:val="22"/>
          <w:szCs w:val="22"/>
        </w:rPr>
        <w:t>laxcala</w:t>
      </w:r>
      <w:r w:rsidR="004D7315">
        <w:rPr>
          <w:rFonts w:asciiTheme="minorHAnsi" w:hAnsiTheme="minorHAnsi" w:cstheme="minorHAnsi"/>
          <w:i/>
          <w:color w:val="000000"/>
          <w:sz w:val="22"/>
          <w:szCs w:val="22"/>
        </w:rPr>
        <w:t xml:space="preserve">. - - - - - - - - - - - - - - - - - - - - - - - - - - - - - - - - - - - - - - - - - - - - - - - - - - - - - - - - - - - </w:t>
      </w:r>
    </w:p>
    <w:p w:rsidR="0083066C" w:rsidRDefault="0083066C" w:rsidP="0083066C">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974A42">
        <w:rPr>
          <w:rFonts w:asciiTheme="minorHAnsi" w:hAnsiTheme="minorHAnsi" w:cstheme="minorHAnsi"/>
          <w:i/>
          <w:color w:val="000000"/>
          <w:sz w:val="22"/>
          <w:szCs w:val="22"/>
        </w:rPr>
        <w:t xml:space="preserve">Asimismo, </w:t>
      </w:r>
      <w:r w:rsidR="00CD52B6">
        <w:rPr>
          <w:rFonts w:asciiTheme="minorHAnsi" w:hAnsiTheme="minorHAnsi" w:cstheme="minorHAnsi"/>
          <w:i/>
          <w:color w:val="000000"/>
          <w:sz w:val="22"/>
          <w:szCs w:val="22"/>
        </w:rPr>
        <w:t xml:space="preserve">de conformidad con </w:t>
      </w:r>
      <w:r w:rsidRPr="00974A42">
        <w:rPr>
          <w:rFonts w:asciiTheme="minorHAnsi" w:hAnsiTheme="minorHAnsi" w:cstheme="minorHAnsi"/>
          <w:i/>
          <w:color w:val="000000"/>
          <w:sz w:val="22"/>
          <w:szCs w:val="22"/>
        </w:rPr>
        <w:t>los artículos 1, 2, fracción I, 22, 37, 38, fracción III</w:t>
      </w:r>
      <w:r w:rsidR="004D7315">
        <w:rPr>
          <w:rFonts w:asciiTheme="minorHAnsi" w:hAnsiTheme="minorHAnsi" w:cstheme="minorHAnsi"/>
          <w:i/>
          <w:color w:val="000000"/>
          <w:sz w:val="22"/>
          <w:szCs w:val="22"/>
        </w:rPr>
        <w:t xml:space="preserve"> y 39,</w:t>
      </w:r>
      <w:r w:rsidRPr="00974A42">
        <w:rPr>
          <w:rFonts w:asciiTheme="minorHAnsi" w:hAnsiTheme="minorHAnsi" w:cstheme="minorHAnsi"/>
          <w:i/>
          <w:color w:val="000000"/>
          <w:sz w:val="22"/>
          <w:szCs w:val="22"/>
        </w:rPr>
        <w:t xml:space="preserve"> de la Ley de Adquisiciones, Arrendamientos y Servicios del Estado de Tlaxcal</w:t>
      </w:r>
      <w:r w:rsidR="00D53B6A">
        <w:rPr>
          <w:rFonts w:asciiTheme="minorHAnsi" w:hAnsiTheme="minorHAnsi" w:cstheme="minorHAnsi"/>
          <w:i/>
          <w:color w:val="000000"/>
          <w:sz w:val="22"/>
          <w:szCs w:val="22"/>
        </w:rPr>
        <w:t>a</w:t>
      </w:r>
      <w:r w:rsidRPr="00974A42">
        <w:rPr>
          <w:rFonts w:asciiTheme="minorHAnsi" w:hAnsiTheme="minorHAnsi" w:cstheme="minorHAnsi"/>
          <w:i/>
          <w:color w:val="000000"/>
          <w:sz w:val="22"/>
          <w:szCs w:val="22"/>
        </w:rPr>
        <w:t xml:space="preserve">, </w:t>
      </w:r>
      <w:r w:rsidR="004D3EC0">
        <w:rPr>
          <w:rFonts w:asciiTheme="minorHAnsi" w:hAnsiTheme="minorHAnsi" w:cstheme="minorHAnsi"/>
          <w:i/>
          <w:color w:val="000000"/>
          <w:sz w:val="22"/>
          <w:szCs w:val="22"/>
        </w:rPr>
        <w:t>46</w:t>
      </w:r>
      <w:r w:rsidR="004D7315">
        <w:rPr>
          <w:rFonts w:asciiTheme="minorHAnsi" w:hAnsiTheme="minorHAnsi" w:cstheme="minorHAnsi"/>
          <w:i/>
          <w:color w:val="000000"/>
          <w:sz w:val="22"/>
          <w:szCs w:val="22"/>
        </w:rPr>
        <w:t xml:space="preserve">, </w:t>
      </w:r>
      <w:r w:rsidR="004D3EC0">
        <w:rPr>
          <w:rFonts w:asciiTheme="minorHAnsi" w:hAnsiTheme="minorHAnsi" w:cstheme="minorHAnsi"/>
          <w:i/>
          <w:color w:val="000000"/>
          <w:sz w:val="22"/>
          <w:szCs w:val="22"/>
        </w:rPr>
        <w:t>4</w:t>
      </w:r>
      <w:r w:rsidR="004D7315">
        <w:rPr>
          <w:rFonts w:asciiTheme="minorHAnsi" w:hAnsiTheme="minorHAnsi" w:cstheme="minorHAnsi"/>
          <w:i/>
          <w:color w:val="000000"/>
          <w:sz w:val="22"/>
          <w:szCs w:val="22"/>
        </w:rPr>
        <w:t>9</w:t>
      </w:r>
      <w:r w:rsidR="00483405">
        <w:rPr>
          <w:rFonts w:asciiTheme="minorHAnsi" w:hAnsiTheme="minorHAnsi" w:cstheme="minorHAnsi"/>
          <w:i/>
          <w:color w:val="000000"/>
          <w:sz w:val="22"/>
          <w:szCs w:val="22"/>
        </w:rPr>
        <w:t xml:space="preserve"> y 50</w:t>
      </w:r>
      <w:r w:rsidR="004D3EC0">
        <w:rPr>
          <w:rFonts w:asciiTheme="minorHAnsi" w:hAnsiTheme="minorHAnsi" w:cstheme="minorHAnsi"/>
          <w:i/>
          <w:color w:val="000000"/>
          <w:sz w:val="22"/>
          <w:szCs w:val="22"/>
        </w:rPr>
        <w:t xml:space="preserve">,  de la Ley de Obras Públicas para el Estado de Tlaxcala y sus Municipios, y </w:t>
      </w:r>
      <w:r w:rsidRPr="00974A42">
        <w:rPr>
          <w:rFonts w:asciiTheme="minorHAnsi" w:hAnsiTheme="minorHAnsi" w:cstheme="minorHAnsi"/>
          <w:i/>
          <w:color w:val="000000"/>
          <w:sz w:val="22"/>
          <w:szCs w:val="22"/>
        </w:rPr>
        <w:t>XVII y XXI de los Lineamientos antes mencionados, se autoriza</w:t>
      </w:r>
      <w:r w:rsidR="00D53B6A">
        <w:rPr>
          <w:rFonts w:asciiTheme="minorHAnsi" w:hAnsiTheme="minorHAnsi" w:cstheme="minorHAnsi"/>
          <w:i/>
          <w:color w:val="000000"/>
          <w:sz w:val="22"/>
          <w:szCs w:val="22"/>
        </w:rPr>
        <w:t xml:space="preserve"> </w:t>
      </w:r>
      <w:r w:rsidR="00F14CA8">
        <w:rPr>
          <w:rFonts w:asciiTheme="minorHAnsi" w:hAnsiTheme="minorHAnsi" w:cstheme="minorHAnsi"/>
          <w:i/>
          <w:color w:val="000000"/>
          <w:sz w:val="22"/>
          <w:szCs w:val="22"/>
        </w:rPr>
        <w:t xml:space="preserve">la adjudicación por invitación a cuando menos tres proveedores, por haberse acreditado debidamente con la justificación y el dictamen de procedimiento de invitación a cuando menos tres personas por excepción a la licitación pública, así como el cronograma de contratación y </w:t>
      </w:r>
      <w:r w:rsidR="00F14CA8">
        <w:rPr>
          <w:rFonts w:asciiTheme="minorHAnsi" w:hAnsiTheme="minorHAnsi" w:cstheme="minorHAnsi"/>
          <w:i/>
          <w:color w:val="000000"/>
          <w:sz w:val="22"/>
          <w:szCs w:val="22"/>
        </w:rPr>
        <w:lastRenderedPageBreak/>
        <w:t>ejecución de la obra, emitidos por el Tesorero, mismo que se anexan al apéndice de la presente acta para que surtan los efectos legales correspondientes</w:t>
      </w:r>
      <w:r w:rsidR="00483405">
        <w:rPr>
          <w:rFonts w:asciiTheme="minorHAnsi" w:hAnsiTheme="minorHAnsi" w:cstheme="minorHAnsi"/>
          <w:i/>
          <w:color w:val="000000"/>
          <w:sz w:val="22"/>
          <w:szCs w:val="22"/>
        </w:rPr>
        <w:t>, advirtiendo del dictamen mencionado que fueron valorados los aspectos legales, técnicos y económicos con el fin de asegurar las mejores condiciones disponibles para el Poder Judicial del Estado en cuanto a precio, calidad, tiempo, oportunidad, financiamiento y disponibilidad para llevar a cabo la adjudicación mediante el procedimiento por invitación a cuando menos tres personas, apoyado en criterios de eficiencia, eficacia, economía, imparcialidad y honradez</w:t>
      </w:r>
      <w:r w:rsidR="00F14CA8">
        <w:rPr>
          <w:rFonts w:asciiTheme="minorHAnsi" w:hAnsiTheme="minorHAnsi" w:cstheme="minorHAnsi"/>
          <w:i/>
          <w:color w:val="000000"/>
          <w:sz w:val="22"/>
          <w:szCs w:val="22"/>
        </w:rPr>
        <w:t xml:space="preserve">. </w:t>
      </w:r>
      <w:r w:rsidRPr="00974A42">
        <w:rPr>
          <w:rFonts w:asciiTheme="minorHAnsi" w:hAnsiTheme="minorHAnsi" w:cstheme="minorHAnsi"/>
          <w:i/>
          <w:color w:val="000000"/>
          <w:sz w:val="22"/>
          <w:szCs w:val="22"/>
        </w:rPr>
        <w:t xml:space="preserve">En consecuencia, se instruye al Director de Recursos Humanos y Materiales y al Tesorero del Poder Judicial del Estado, para que lleven a cabo el procedimiento de </w:t>
      </w:r>
      <w:r w:rsidR="00D53B6A">
        <w:rPr>
          <w:rFonts w:asciiTheme="minorHAnsi" w:hAnsiTheme="minorHAnsi" w:cstheme="minorHAnsi"/>
          <w:i/>
          <w:color w:val="000000"/>
          <w:sz w:val="22"/>
          <w:szCs w:val="22"/>
        </w:rPr>
        <w:t>contratación</w:t>
      </w:r>
      <w:r w:rsidRPr="00974A42">
        <w:rPr>
          <w:rFonts w:asciiTheme="minorHAnsi" w:hAnsiTheme="minorHAnsi" w:cstheme="minorHAnsi"/>
          <w:i/>
          <w:color w:val="000000"/>
          <w:sz w:val="22"/>
          <w:szCs w:val="22"/>
        </w:rPr>
        <w:t xml:space="preserve"> respectivo, observando debidamente la norma aplicable al presente caso. Comuníquese e</w:t>
      </w:r>
      <w:r w:rsidR="00F14CA8">
        <w:rPr>
          <w:rFonts w:asciiTheme="minorHAnsi" w:hAnsiTheme="minorHAnsi" w:cstheme="minorHAnsi"/>
          <w:i/>
          <w:color w:val="000000"/>
          <w:sz w:val="22"/>
          <w:szCs w:val="22"/>
        </w:rPr>
        <w:t>ste</w:t>
      </w:r>
      <w:r w:rsidRPr="00974A42">
        <w:rPr>
          <w:rFonts w:asciiTheme="minorHAnsi" w:hAnsiTheme="minorHAnsi" w:cstheme="minorHAnsi"/>
          <w:i/>
          <w:color w:val="000000"/>
          <w:sz w:val="22"/>
          <w:szCs w:val="22"/>
        </w:rPr>
        <w:t xml:space="preserve"> acuerdo al Director de Recursos Humanos y Materiales para su debido cumplimiento, así como al Tesorero y Contralor del Poder Judicial del Estado, en vía de reiteración</w:t>
      </w:r>
      <w:r>
        <w:rPr>
          <w:rFonts w:asciiTheme="minorHAnsi" w:hAnsiTheme="minorHAnsi" w:cstheme="minorHAnsi"/>
          <w:i/>
          <w:iCs/>
          <w:color w:val="000000" w:themeColor="text1"/>
          <w:sz w:val="22"/>
          <w:szCs w:val="22"/>
        </w:rPr>
        <w:t xml:space="preserve">. </w:t>
      </w:r>
      <w:r w:rsidRPr="004D7315">
        <w:rPr>
          <w:rFonts w:asciiTheme="minorHAnsi" w:hAnsiTheme="minorHAnsi" w:cstheme="minorHAnsi"/>
          <w:color w:val="000000" w:themeColor="text1"/>
          <w:sz w:val="22"/>
          <w:szCs w:val="22"/>
          <w:u w:val="single"/>
        </w:rPr>
        <w:t xml:space="preserve">APROBADO POR </w:t>
      </w:r>
      <w:r w:rsidR="00F14CA8" w:rsidRPr="004D7315">
        <w:rPr>
          <w:rFonts w:asciiTheme="minorHAnsi" w:hAnsiTheme="minorHAnsi" w:cstheme="minorHAnsi"/>
          <w:color w:val="000000" w:themeColor="text1"/>
          <w:sz w:val="22"/>
          <w:szCs w:val="22"/>
          <w:u w:val="single"/>
        </w:rPr>
        <w:t>UNANIMIDAD</w:t>
      </w:r>
      <w:r w:rsidR="00420686" w:rsidRPr="004D7315">
        <w:rPr>
          <w:rFonts w:asciiTheme="minorHAnsi" w:hAnsiTheme="minorHAnsi" w:cstheme="minorHAnsi"/>
          <w:color w:val="000000" w:themeColor="text1"/>
          <w:sz w:val="22"/>
          <w:szCs w:val="22"/>
          <w:u w:val="single"/>
        </w:rPr>
        <w:t xml:space="preserve"> </w:t>
      </w:r>
      <w:r w:rsidRPr="004D7315">
        <w:rPr>
          <w:rFonts w:asciiTheme="minorHAnsi" w:hAnsiTheme="minorHAnsi" w:cstheme="minorHAnsi"/>
          <w:color w:val="000000" w:themeColor="text1"/>
          <w:sz w:val="22"/>
          <w:szCs w:val="22"/>
          <w:u w:val="single"/>
        </w:rPr>
        <w:t xml:space="preserve">DE </w:t>
      </w:r>
      <w:proofErr w:type="gramStart"/>
      <w:r w:rsidRPr="004D7315">
        <w:rPr>
          <w:rFonts w:asciiTheme="minorHAnsi" w:hAnsiTheme="minorHAnsi" w:cstheme="minorHAnsi"/>
          <w:color w:val="000000" w:themeColor="text1"/>
          <w:sz w:val="22"/>
          <w:szCs w:val="22"/>
          <w:u w:val="single"/>
        </w:rPr>
        <w:t>VOTOS</w:t>
      </w:r>
      <w:r>
        <w:rPr>
          <w:rFonts w:asciiTheme="minorHAnsi" w:hAnsiTheme="minorHAnsi" w:cstheme="minorHAnsi"/>
          <w:color w:val="000000" w:themeColor="text1"/>
          <w:sz w:val="22"/>
          <w:szCs w:val="22"/>
        </w:rPr>
        <w:t>.</w:t>
      </w:r>
      <w:r w:rsidR="006E1FA3">
        <w:rPr>
          <w:rFonts w:asciiTheme="minorHAnsi" w:hAnsiTheme="minorHAnsi" w:cstheme="minorHAnsi"/>
          <w:color w:val="000000" w:themeColor="text1"/>
          <w:sz w:val="22"/>
          <w:szCs w:val="22"/>
        </w:rPr>
        <w:t>-</w:t>
      </w:r>
      <w:proofErr w:type="gramEnd"/>
      <w:r w:rsidR="006E1FA3">
        <w:rPr>
          <w:rFonts w:asciiTheme="minorHAnsi" w:hAnsiTheme="minorHAnsi" w:cstheme="minorHAnsi"/>
          <w:color w:val="000000" w:themeColor="text1"/>
          <w:sz w:val="22"/>
          <w:szCs w:val="22"/>
        </w:rPr>
        <w:t xml:space="preserve"> - - - - - - - - - - - - - - - - </w:t>
      </w:r>
      <w:r w:rsidR="004D3EC0">
        <w:rPr>
          <w:rFonts w:asciiTheme="minorHAnsi" w:hAnsiTheme="minorHAnsi" w:cstheme="minorHAnsi"/>
          <w:color w:val="000000" w:themeColor="text1"/>
          <w:sz w:val="22"/>
          <w:szCs w:val="22"/>
        </w:rPr>
        <w:t xml:space="preserve">- - - - - - - - - - - - - - - </w:t>
      </w:r>
      <w:r w:rsidR="00483405">
        <w:rPr>
          <w:rFonts w:asciiTheme="minorHAnsi" w:hAnsiTheme="minorHAnsi" w:cstheme="minorHAnsi"/>
          <w:color w:val="000000" w:themeColor="text1"/>
          <w:sz w:val="22"/>
          <w:szCs w:val="22"/>
        </w:rPr>
        <w:t xml:space="preserve">- - - - - - - - - - - - - - - - - - - - - - - - - - - - </w:t>
      </w:r>
    </w:p>
    <w:p w:rsidR="00CF797F" w:rsidRDefault="00CF797F" w:rsidP="0083066C">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597EE3">
        <w:rPr>
          <w:rFonts w:asciiTheme="minorHAnsi" w:hAnsiTheme="minorHAnsi" w:cstheme="minorHAnsi"/>
          <w:i/>
          <w:iCs/>
          <w:color w:val="000000" w:themeColor="text1"/>
          <w:sz w:val="22"/>
          <w:szCs w:val="22"/>
        </w:rPr>
        <w:t xml:space="preserve">Por cuanto hace al calendario presentado por el Tesorero del Poder Judicial del Estado, de su lectura se aprecia que el procedimiento de adjudicación por invitación </w:t>
      </w:r>
      <w:r w:rsidR="00483405">
        <w:rPr>
          <w:rFonts w:asciiTheme="minorHAnsi" w:hAnsiTheme="minorHAnsi" w:cstheme="minorHAnsi"/>
          <w:i/>
          <w:iCs/>
          <w:color w:val="000000" w:themeColor="text1"/>
          <w:sz w:val="22"/>
          <w:szCs w:val="22"/>
        </w:rPr>
        <w:t>a cuando menos tres personas</w:t>
      </w:r>
      <w:r w:rsidRPr="00597EE3">
        <w:rPr>
          <w:rFonts w:asciiTheme="minorHAnsi" w:hAnsiTheme="minorHAnsi" w:cstheme="minorHAnsi"/>
          <w:i/>
          <w:iCs/>
          <w:color w:val="000000" w:themeColor="text1"/>
          <w:sz w:val="22"/>
          <w:szCs w:val="22"/>
        </w:rPr>
        <w:t xml:space="preserve"> inicia en esta fecha y concluirá el próximo veintiséis de diciembre de dos mil diecinueve</w:t>
      </w:r>
      <w:r w:rsidR="00597EE3">
        <w:rPr>
          <w:rFonts w:asciiTheme="minorHAnsi" w:hAnsiTheme="minorHAnsi" w:cstheme="minorHAnsi"/>
          <w:i/>
          <w:iCs/>
          <w:color w:val="000000" w:themeColor="text1"/>
          <w:sz w:val="22"/>
          <w:szCs w:val="22"/>
        </w:rPr>
        <w:t>, sin embargo,</w:t>
      </w:r>
      <w:r w:rsidR="00D0419A" w:rsidRPr="00597EE3">
        <w:rPr>
          <w:rFonts w:asciiTheme="minorHAnsi" w:hAnsiTheme="minorHAnsi" w:cstheme="minorHAnsi"/>
          <w:i/>
          <w:iCs/>
          <w:color w:val="000000" w:themeColor="text1"/>
          <w:sz w:val="22"/>
          <w:szCs w:val="22"/>
        </w:rPr>
        <w:t xml:space="preserve"> este órgano colegiado autorizó </w:t>
      </w:r>
      <w:r w:rsidR="00597EE3">
        <w:rPr>
          <w:rFonts w:asciiTheme="minorHAnsi" w:hAnsiTheme="minorHAnsi" w:cstheme="minorHAnsi"/>
          <w:i/>
          <w:iCs/>
          <w:color w:val="000000" w:themeColor="text1"/>
          <w:sz w:val="22"/>
          <w:szCs w:val="22"/>
        </w:rPr>
        <w:t xml:space="preserve">en </w:t>
      </w:r>
      <w:r w:rsidR="00597EE3" w:rsidRPr="00597EE3">
        <w:rPr>
          <w:rFonts w:asciiTheme="minorHAnsi" w:hAnsiTheme="minorHAnsi" w:cstheme="minorHAnsi"/>
          <w:i/>
          <w:iCs/>
          <w:color w:val="000000" w:themeColor="text1"/>
          <w:sz w:val="22"/>
          <w:szCs w:val="22"/>
        </w:rPr>
        <w:t>acuerdo XXIII/59/2019</w:t>
      </w:r>
      <w:r w:rsidR="00597EE3">
        <w:rPr>
          <w:rFonts w:asciiTheme="minorHAnsi" w:hAnsiTheme="minorHAnsi" w:cstheme="minorHAnsi"/>
          <w:i/>
          <w:iCs/>
          <w:color w:val="000000" w:themeColor="text1"/>
          <w:sz w:val="22"/>
          <w:szCs w:val="22"/>
        </w:rPr>
        <w:t xml:space="preserve">, </w:t>
      </w:r>
      <w:r w:rsidR="00D0419A" w:rsidRPr="00597EE3">
        <w:rPr>
          <w:rFonts w:asciiTheme="minorHAnsi" w:hAnsiTheme="minorHAnsi" w:cstheme="minorHAnsi"/>
          <w:i/>
          <w:iCs/>
          <w:color w:val="000000" w:themeColor="text1"/>
          <w:sz w:val="22"/>
          <w:szCs w:val="22"/>
        </w:rPr>
        <w:t>que el segundo periodo vacacional correspondiente al presente año sea el comprendido del dieciocho de diciembre de dos mil diecinueve al tres de enero de dos mil veinte declarándose inhábiles los días</w:t>
      </w:r>
      <w:r w:rsidR="00597EE3" w:rsidRPr="00597EE3">
        <w:rPr>
          <w:rFonts w:asciiTheme="minorHAnsi" w:hAnsiTheme="minorHAnsi" w:cstheme="minorHAnsi"/>
          <w:i/>
          <w:iCs/>
          <w:color w:val="000000" w:themeColor="text1"/>
          <w:sz w:val="22"/>
          <w:szCs w:val="22"/>
        </w:rPr>
        <w:t>;</w:t>
      </w:r>
      <w:r w:rsidR="00D0419A" w:rsidRPr="00597EE3">
        <w:rPr>
          <w:rFonts w:asciiTheme="minorHAnsi" w:hAnsiTheme="minorHAnsi" w:cstheme="minorHAnsi"/>
          <w:i/>
          <w:iCs/>
          <w:color w:val="000000" w:themeColor="text1"/>
          <w:sz w:val="22"/>
          <w:szCs w:val="22"/>
        </w:rPr>
        <w:t xml:space="preserve"> en consecuencia, con fundamento en los artículos 85, de la Constitución Política del Estado Libre y Soberano de Tlaxcala, 61</w:t>
      </w:r>
      <w:r w:rsidR="00597EE3" w:rsidRPr="00597EE3">
        <w:rPr>
          <w:rFonts w:asciiTheme="minorHAnsi" w:hAnsiTheme="minorHAnsi" w:cstheme="minorHAnsi"/>
          <w:i/>
          <w:iCs/>
          <w:color w:val="000000" w:themeColor="text1"/>
          <w:sz w:val="22"/>
          <w:szCs w:val="22"/>
        </w:rPr>
        <w:t>,</w:t>
      </w:r>
      <w:r w:rsidR="00D0419A" w:rsidRPr="00597EE3">
        <w:rPr>
          <w:rFonts w:asciiTheme="minorHAnsi" w:hAnsiTheme="minorHAnsi" w:cstheme="minorHAnsi"/>
          <w:i/>
          <w:iCs/>
          <w:color w:val="000000" w:themeColor="text1"/>
          <w:sz w:val="22"/>
          <w:szCs w:val="22"/>
        </w:rPr>
        <w:t xml:space="preserve"> de la Ley Orgánica del Poder Judicial del Estado</w:t>
      </w:r>
      <w:r w:rsidR="00597EE3" w:rsidRPr="00597EE3">
        <w:rPr>
          <w:rFonts w:asciiTheme="minorHAnsi" w:hAnsiTheme="minorHAnsi" w:cstheme="minorHAnsi"/>
          <w:i/>
          <w:iCs/>
          <w:color w:val="000000" w:themeColor="text1"/>
          <w:sz w:val="22"/>
          <w:szCs w:val="22"/>
        </w:rPr>
        <w:t xml:space="preserve">, </w:t>
      </w:r>
      <w:r w:rsidR="0083094B">
        <w:rPr>
          <w:rFonts w:asciiTheme="minorHAnsi" w:hAnsiTheme="minorHAnsi" w:cstheme="minorHAnsi"/>
          <w:i/>
          <w:iCs/>
          <w:color w:val="000000" w:themeColor="text1"/>
          <w:sz w:val="22"/>
          <w:szCs w:val="22"/>
        </w:rPr>
        <w:t xml:space="preserve">y numeral VII de los Lineamientos de Adquisiciones, Arrendamientos, Servicios y Obra Pública del Consejo de la Judicatura del Estado de Tlaxcala </w:t>
      </w:r>
      <w:r w:rsidR="00597EE3" w:rsidRPr="00597EE3">
        <w:rPr>
          <w:rFonts w:asciiTheme="minorHAnsi" w:hAnsiTheme="minorHAnsi" w:cstheme="minorHAnsi"/>
          <w:i/>
          <w:iCs/>
          <w:color w:val="000000" w:themeColor="text1"/>
          <w:sz w:val="22"/>
          <w:szCs w:val="22"/>
        </w:rPr>
        <w:t xml:space="preserve">y </w:t>
      </w:r>
      <w:r w:rsidR="00D0419A" w:rsidRPr="00597EE3">
        <w:rPr>
          <w:rFonts w:asciiTheme="minorHAnsi" w:hAnsiTheme="minorHAnsi" w:cstheme="minorHAnsi"/>
          <w:i/>
          <w:iCs/>
          <w:color w:val="000000" w:themeColor="text1"/>
          <w:sz w:val="22"/>
          <w:szCs w:val="22"/>
        </w:rPr>
        <w:t>para efecto de llevar a cabo el procedimiento de ad</w:t>
      </w:r>
      <w:r w:rsidR="0083094B">
        <w:rPr>
          <w:rFonts w:asciiTheme="minorHAnsi" w:hAnsiTheme="minorHAnsi" w:cstheme="minorHAnsi"/>
          <w:i/>
          <w:iCs/>
          <w:color w:val="000000" w:themeColor="text1"/>
          <w:sz w:val="22"/>
          <w:szCs w:val="22"/>
        </w:rPr>
        <w:t>judica</w:t>
      </w:r>
      <w:r w:rsidR="00D0419A" w:rsidRPr="00597EE3">
        <w:rPr>
          <w:rFonts w:asciiTheme="minorHAnsi" w:hAnsiTheme="minorHAnsi" w:cstheme="minorHAnsi"/>
          <w:i/>
          <w:iCs/>
          <w:color w:val="000000" w:themeColor="text1"/>
          <w:sz w:val="22"/>
          <w:szCs w:val="22"/>
        </w:rPr>
        <w:t>ción autorizado, se habilitan todos los días que resulten necesarios para el fallo y firma del contrato respectivo</w:t>
      </w:r>
      <w:r w:rsidR="001E49D5">
        <w:rPr>
          <w:rFonts w:asciiTheme="minorHAnsi" w:hAnsiTheme="minorHAnsi" w:cstheme="minorHAnsi"/>
          <w:i/>
          <w:iCs/>
          <w:color w:val="000000" w:themeColor="text1"/>
          <w:sz w:val="22"/>
          <w:szCs w:val="22"/>
        </w:rPr>
        <w:t>, así como de los asuntos que por su importancia o urgencia deban ser sometidos a este Comité</w:t>
      </w:r>
      <w:r w:rsidR="00D0419A" w:rsidRPr="00597EE3">
        <w:rPr>
          <w:rFonts w:asciiTheme="minorHAnsi" w:hAnsiTheme="minorHAnsi" w:cstheme="minorHAnsi"/>
          <w:i/>
          <w:iCs/>
          <w:color w:val="000000" w:themeColor="text1"/>
          <w:sz w:val="22"/>
          <w:szCs w:val="22"/>
        </w:rPr>
        <w:t>.</w:t>
      </w:r>
      <w:r w:rsidR="00D0419A">
        <w:rPr>
          <w:rFonts w:asciiTheme="minorHAnsi" w:hAnsiTheme="minorHAnsi" w:cstheme="minorHAnsi"/>
          <w:color w:val="000000" w:themeColor="text1"/>
          <w:sz w:val="22"/>
          <w:szCs w:val="22"/>
        </w:rPr>
        <w:t xml:space="preserve"> </w:t>
      </w:r>
      <w:r w:rsidR="00597EE3" w:rsidRPr="00597EE3">
        <w:rPr>
          <w:rFonts w:asciiTheme="minorHAnsi" w:hAnsiTheme="minorHAnsi" w:cstheme="minorHAnsi"/>
          <w:color w:val="000000" w:themeColor="text1"/>
          <w:sz w:val="22"/>
          <w:szCs w:val="22"/>
          <w:u w:val="single"/>
        </w:rPr>
        <w:t>APROBADO POR UNANIMIDAD DE VOTOS</w:t>
      </w:r>
      <w:r w:rsidR="00597EE3">
        <w:rPr>
          <w:rFonts w:asciiTheme="minorHAnsi" w:hAnsiTheme="minorHAnsi" w:cstheme="minorHAnsi"/>
          <w:color w:val="000000" w:themeColor="text1"/>
          <w:sz w:val="22"/>
          <w:szCs w:val="22"/>
        </w:rPr>
        <w:t xml:space="preserve">. - - - - - - - - - </w:t>
      </w:r>
      <w:r w:rsidR="0083094B">
        <w:rPr>
          <w:rFonts w:asciiTheme="minorHAnsi" w:hAnsiTheme="minorHAnsi" w:cstheme="minorHAnsi"/>
          <w:color w:val="000000" w:themeColor="text1"/>
          <w:sz w:val="22"/>
          <w:szCs w:val="22"/>
        </w:rPr>
        <w:t xml:space="preserve">- - </w:t>
      </w:r>
      <w:bookmarkStart w:id="2" w:name="_GoBack"/>
      <w:bookmarkEnd w:id="2"/>
    </w:p>
    <w:bookmarkEnd w:id="1"/>
    <w:p w:rsidR="00AD0926" w:rsidRPr="002C74D7" w:rsidRDefault="00AD0926" w:rsidP="00DD20C1">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2C74D7">
        <w:rPr>
          <w:rFonts w:asciiTheme="minorHAnsi" w:eastAsia="Batang" w:hAnsiTheme="minorHAnsi" w:cstheme="minorHAnsi"/>
          <w:color w:val="000000" w:themeColor="text1"/>
          <w:sz w:val="22"/>
          <w:szCs w:val="22"/>
        </w:rPr>
        <w:t>No habiendo otro asunto que tratar, s</w:t>
      </w:r>
      <w:r w:rsidRPr="002C74D7">
        <w:rPr>
          <w:rFonts w:asciiTheme="minorHAnsi" w:hAnsiTheme="minorHAnsi" w:cstheme="minorHAnsi"/>
          <w:color w:val="000000" w:themeColor="text1"/>
          <w:sz w:val="22"/>
          <w:szCs w:val="22"/>
        </w:rPr>
        <w:t xml:space="preserve">iendo las </w:t>
      </w:r>
      <w:r w:rsidR="00AF58E1" w:rsidRPr="00597EE3">
        <w:rPr>
          <w:rFonts w:asciiTheme="minorHAnsi" w:hAnsiTheme="minorHAnsi" w:cstheme="minorHAnsi"/>
          <w:color w:val="000000" w:themeColor="text1"/>
          <w:sz w:val="22"/>
          <w:szCs w:val="22"/>
        </w:rPr>
        <w:t>diez</w:t>
      </w:r>
      <w:r w:rsidR="00AF58E1">
        <w:rPr>
          <w:rFonts w:asciiTheme="minorHAnsi" w:hAnsiTheme="minorHAnsi" w:cstheme="minorHAnsi"/>
          <w:color w:val="000000" w:themeColor="text1"/>
          <w:sz w:val="22"/>
          <w:szCs w:val="22"/>
        </w:rPr>
        <w:t xml:space="preserve"> horas con </w:t>
      </w:r>
      <w:r w:rsidR="00AF58E1" w:rsidRPr="00597EE3">
        <w:rPr>
          <w:rFonts w:asciiTheme="minorHAnsi" w:hAnsiTheme="minorHAnsi" w:cstheme="minorHAnsi"/>
          <w:color w:val="000000" w:themeColor="text1"/>
          <w:sz w:val="22"/>
          <w:szCs w:val="22"/>
        </w:rPr>
        <w:t>veinticinco</w:t>
      </w:r>
      <w:r w:rsidR="00AF58E1">
        <w:rPr>
          <w:rFonts w:asciiTheme="minorHAnsi" w:hAnsiTheme="minorHAnsi" w:cstheme="minorHAnsi"/>
          <w:color w:val="000000" w:themeColor="text1"/>
          <w:sz w:val="22"/>
          <w:szCs w:val="22"/>
        </w:rPr>
        <w:t xml:space="preserve"> minutos</w:t>
      </w:r>
      <w:r w:rsidR="00B042A3" w:rsidRPr="002C74D7">
        <w:rPr>
          <w:rFonts w:asciiTheme="minorHAnsi" w:hAnsiTheme="minorHAnsi" w:cstheme="minorHAnsi"/>
          <w:color w:val="000000" w:themeColor="text1"/>
          <w:sz w:val="22"/>
          <w:szCs w:val="22"/>
        </w:rPr>
        <w:t xml:space="preserve"> </w:t>
      </w:r>
      <w:r w:rsidRPr="002C74D7">
        <w:rPr>
          <w:rFonts w:asciiTheme="minorHAnsi" w:hAnsiTheme="minorHAnsi" w:cstheme="minorHAnsi"/>
          <w:color w:val="000000" w:themeColor="text1"/>
          <w:sz w:val="22"/>
          <w:szCs w:val="22"/>
        </w:rPr>
        <w:t xml:space="preserve">del día de su inicio, se da por concluida la Sesión Extraordinaria Privada del Consejo de la Judicatura del Estado de Tlaxcala en funciones de Comité de Adquisiciones, levantándose la presente acta, que firman para constancia los que en ella intervinieron. </w:t>
      </w:r>
      <w:r w:rsidRPr="002C74D7">
        <w:rPr>
          <w:rFonts w:asciiTheme="minorHAnsi" w:hAnsiTheme="minorHAnsi" w:cstheme="minorHAnsi"/>
          <w:color w:val="000000" w:themeColor="text1"/>
          <w:sz w:val="22"/>
          <w:szCs w:val="22"/>
        </w:rPr>
        <w:lastRenderedPageBreak/>
        <w:t xml:space="preserve">Licenciado José Juan Gilberto De León Escamilla, Secretario Ejecutivo del Consejo de la Judicatura. Doy fe. - - - - - - - - - - - - - - - - - - - - - - - - - - - - - - - - - - - - </w:t>
      </w:r>
      <w:r w:rsidR="009C2E91" w:rsidRPr="002C74D7">
        <w:rPr>
          <w:rFonts w:asciiTheme="minorHAnsi" w:hAnsiTheme="minorHAnsi" w:cstheme="minorHAnsi"/>
          <w:color w:val="000000" w:themeColor="text1"/>
          <w:sz w:val="22"/>
          <w:szCs w:val="22"/>
        </w:rPr>
        <w:t xml:space="preserve">- - </w:t>
      </w:r>
      <w:r w:rsidR="00F61171" w:rsidRPr="002C74D7">
        <w:rPr>
          <w:rFonts w:asciiTheme="minorHAnsi" w:hAnsiTheme="minorHAnsi" w:cstheme="minorHAnsi"/>
          <w:color w:val="000000" w:themeColor="text1"/>
          <w:sz w:val="22"/>
          <w:szCs w:val="22"/>
        </w:rPr>
        <w:t xml:space="preserve">- - - - - - - - - - - - - </w:t>
      </w:r>
    </w:p>
    <w:p w:rsidR="009C2E91" w:rsidRPr="002C74D7" w:rsidRDefault="009C2E91" w:rsidP="00E962A5">
      <w:pPr>
        <w:pStyle w:val="NormalWeb"/>
        <w:spacing w:before="0" w:beforeAutospacing="0" w:after="0" w:afterAutospacing="0" w:line="480" w:lineRule="auto"/>
        <w:jc w:val="both"/>
        <w:rPr>
          <w:rFonts w:asciiTheme="minorHAnsi" w:eastAsia="Batang" w:hAnsiTheme="minorHAnsi" w:cstheme="minorHAnsi"/>
          <w:color w:val="000000" w:themeColor="text1"/>
          <w:sz w:val="22"/>
          <w:szCs w:val="22"/>
        </w:rPr>
      </w:pPr>
    </w:p>
    <w:tbl>
      <w:tblPr>
        <w:tblpPr w:leftFromText="141" w:rightFromText="141" w:bottomFromText="160" w:vertAnchor="text" w:horzAnchor="margin" w:tblpY="269"/>
        <w:tblW w:w="8217" w:type="dxa"/>
        <w:tblLook w:val="04A0" w:firstRow="1" w:lastRow="0" w:firstColumn="1" w:lastColumn="0" w:noHBand="0" w:noVBand="1"/>
      </w:tblPr>
      <w:tblGrid>
        <w:gridCol w:w="3315"/>
        <w:gridCol w:w="508"/>
        <w:gridCol w:w="283"/>
        <w:gridCol w:w="316"/>
        <w:gridCol w:w="236"/>
        <w:gridCol w:w="3559"/>
      </w:tblGrid>
      <w:tr w:rsidR="009503ED" w:rsidRPr="004D3EC0" w:rsidTr="00A14913">
        <w:tc>
          <w:tcPr>
            <w:tcW w:w="3823" w:type="dxa"/>
            <w:gridSpan w:val="2"/>
            <w:hideMark/>
          </w:tcPr>
          <w:p w:rsidR="00E962A5"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Lic. Mario Antonio de Jesús Jiménez Martínez</w:t>
            </w:r>
          </w:p>
          <w:p w:rsidR="00E962A5"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 xml:space="preserve">Magistrado </w:t>
            </w:r>
            <w:proofErr w:type="gramStart"/>
            <w:r w:rsidRPr="004D3EC0">
              <w:rPr>
                <w:rFonts w:cstheme="minorHAnsi"/>
                <w:color w:val="000000" w:themeColor="text1"/>
                <w:sz w:val="20"/>
                <w:szCs w:val="20"/>
              </w:rPr>
              <w:t>Presidente</w:t>
            </w:r>
            <w:proofErr w:type="gramEnd"/>
            <w:r w:rsidRPr="004D3EC0">
              <w:rPr>
                <w:rFonts w:cstheme="minorHAnsi"/>
                <w:color w:val="000000" w:themeColor="text1"/>
                <w:sz w:val="20"/>
                <w:szCs w:val="20"/>
              </w:rPr>
              <w:t xml:space="preserve"> del Tribunal Superior de Justicia y del Consejo</w:t>
            </w:r>
          </w:p>
          <w:p w:rsidR="00E962A5"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de la Judicatura del Estado de Tlaxcala</w:t>
            </w:r>
          </w:p>
        </w:tc>
        <w:tc>
          <w:tcPr>
            <w:tcW w:w="283" w:type="dxa"/>
          </w:tcPr>
          <w:p w:rsidR="00E962A5" w:rsidRPr="004D3EC0" w:rsidRDefault="00E962A5">
            <w:pPr>
              <w:spacing w:after="0" w:line="240" w:lineRule="auto"/>
              <w:jc w:val="both"/>
              <w:rPr>
                <w:rFonts w:cstheme="minorHAnsi"/>
                <w:color w:val="000000" w:themeColor="text1"/>
                <w:sz w:val="20"/>
                <w:szCs w:val="20"/>
              </w:rPr>
            </w:pPr>
          </w:p>
        </w:tc>
        <w:tc>
          <w:tcPr>
            <w:tcW w:w="316" w:type="dxa"/>
          </w:tcPr>
          <w:p w:rsidR="00E962A5" w:rsidRPr="004D3EC0" w:rsidRDefault="00E962A5">
            <w:pPr>
              <w:spacing w:after="0" w:line="240" w:lineRule="auto"/>
              <w:jc w:val="center"/>
              <w:rPr>
                <w:rFonts w:cstheme="minorHAnsi"/>
                <w:color w:val="000000" w:themeColor="text1"/>
                <w:sz w:val="20"/>
                <w:szCs w:val="20"/>
              </w:rPr>
            </w:pPr>
          </w:p>
        </w:tc>
        <w:tc>
          <w:tcPr>
            <w:tcW w:w="3795" w:type="dxa"/>
            <w:gridSpan w:val="2"/>
            <w:hideMark/>
          </w:tcPr>
          <w:p w:rsidR="00E962A5"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Lic. Martha Zenteno Ramírez</w:t>
            </w:r>
          </w:p>
          <w:p w:rsidR="00E962A5"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Integrante del Consejo de la Judicatura del Estado de Tlaxcala</w:t>
            </w:r>
          </w:p>
        </w:tc>
      </w:tr>
      <w:tr w:rsidR="009503ED" w:rsidRPr="004D3EC0" w:rsidTr="00A14913">
        <w:trPr>
          <w:trHeight w:val="317"/>
        </w:trPr>
        <w:tc>
          <w:tcPr>
            <w:tcW w:w="3315" w:type="dxa"/>
          </w:tcPr>
          <w:p w:rsidR="00E962A5" w:rsidRPr="004D3EC0" w:rsidRDefault="00E962A5">
            <w:pPr>
              <w:spacing w:after="0" w:line="240" w:lineRule="auto"/>
              <w:jc w:val="both"/>
              <w:rPr>
                <w:rFonts w:cstheme="minorHAnsi"/>
                <w:color w:val="000000" w:themeColor="text1"/>
                <w:sz w:val="20"/>
                <w:szCs w:val="20"/>
              </w:rPr>
            </w:pPr>
          </w:p>
          <w:p w:rsidR="001F1E4D" w:rsidRPr="004D3EC0" w:rsidRDefault="001F1E4D">
            <w:pPr>
              <w:spacing w:after="0" w:line="240" w:lineRule="auto"/>
              <w:jc w:val="both"/>
              <w:rPr>
                <w:rFonts w:cstheme="minorHAnsi"/>
                <w:color w:val="000000" w:themeColor="text1"/>
                <w:sz w:val="20"/>
                <w:szCs w:val="20"/>
              </w:rPr>
            </w:pPr>
          </w:p>
          <w:p w:rsidR="004E6E5D" w:rsidRPr="004D3EC0" w:rsidRDefault="004E6E5D">
            <w:pPr>
              <w:spacing w:after="0" w:line="240" w:lineRule="auto"/>
              <w:jc w:val="both"/>
              <w:rPr>
                <w:rFonts w:cstheme="minorHAnsi"/>
                <w:color w:val="000000" w:themeColor="text1"/>
                <w:sz w:val="20"/>
                <w:szCs w:val="20"/>
              </w:rPr>
            </w:pPr>
          </w:p>
          <w:p w:rsidR="00E962A5" w:rsidRPr="004D3EC0" w:rsidRDefault="00E962A5">
            <w:pPr>
              <w:spacing w:after="0" w:line="240" w:lineRule="auto"/>
              <w:jc w:val="both"/>
              <w:rPr>
                <w:rFonts w:cstheme="minorHAnsi"/>
                <w:color w:val="000000" w:themeColor="text1"/>
                <w:sz w:val="20"/>
                <w:szCs w:val="20"/>
              </w:rPr>
            </w:pPr>
          </w:p>
        </w:tc>
        <w:tc>
          <w:tcPr>
            <w:tcW w:w="4902" w:type="dxa"/>
            <w:gridSpan w:val="5"/>
          </w:tcPr>
          <w:p w:rsidR="00E962A5" w:rsidRPr="004D3EC0" w:rsidRDefault="00E962A5">
            <w:pPr>
              <w:spacing w:after="0" w:line="240" w:lineRule="auto"/>
              <w:jc w:val="both"/>
              <w:rPr>
                <w:rFonts w:cstheme="minorHAnsi"/>
                <w:color w:val="000000" w:themeColor="text1"/>
                <w:sz w:val="20"/>
                <w:szCs w:val="20"/>
              </w:rPr>
            </w:pPr>
          </w:p>
        </w:tc>
      </w:tr>
      <w:tr w:rsidR="009503ED" w:rsidRPr="004D3EC0" w:rsidTr="00A14913">
        <w:trPr>
          <w:trHeight w:val="317"/>
        </w:trPr>
        <w:tc>
          <w:tcPr>
            <w:tcW w:w="3823" w:type="dxa"/>
            <w:gridSpan w:val="2"/>
            <w:hideMark/>
          </w:tcPr>
          <w:p w:rsidR="00E962A5"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Lic. Leticia Caballero Muñoz</w:t>
            </w:r>
          </w:p>
          <w:p w:rsidR="00E962A5"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 xml:space="preserve">Integrante del Consejo de la Judicatura </w:t>
            </w:r>
          </w:p>
          <w:p w:rsidR="00E962A5"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del Estado de Tlaxcala</w:t>
            </w:r>
          </w:p>
        </w:tc>
        <w:tc>
          <w:tcPr>
            <w:tcW w:w="283" w:type="dxa"/>
          </w:tcPr>
          <w:p w:rsidR="00E962A5" w:rsidRPr="004D3EC0" w:rsidRDefault="00E962A5">
            <w:pPr>
              <w:spacing w:after="0" w:line="240" w:lineRule="auto"/>
              <w:jc w:val="both"/>
              <w:rPr>
                <w:rFonts w:cstheme="minorHAnsi"/>
                <w:color w:val="000000" w:themeColor="text1"/>
                <w:sz w:val="20"/>
                <w:szCs w:val="20"/>
              </w:rPr>
            </w:pPr>
          </w:p>
        </w:tc>
        <w:tc>
          <w:tcPr>
            <w:tcW w:w="316" w:type="dxa"/>
          </w:tcPr>
          <w:p w:rsidR="00E962A5" w:rsidRPr="004D3EC0" w:rsidRDefault="00E962A5">
            <w:pPr>
              <w:spacing w:after="0" w:line="240" w:lineRule="auto"/>
              <w:jc w:val="center"/>
              <w:rPr>
                <w:rFonts w:cstheme="minorHAnsi"/>
                <w:color w:val="000000" w:themeColor="text1"/>
                <w:sz w:val="20"/>
                <w:szCs w:val="20"/>
              </w:rPr>
            </w:pPr>
          </w:p>
        </w:tc>
        <w:tc>
          <w:tcPr>
            <w:tcW w:w="3795" w:type="dxa"/>
            <w:gridSpan w:val="2"/>
            <w:hideMark/>
          </w:tcPr>
          <w:p w:rsidR="00E962A5"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Lic. Álvaro García Moreno</w:t>
            </w:r>
          </w:p>
          <w:p w:rsidR="00E962A5"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Integrante del Consejo de la Judicatura</w:t>
            </w:r>
          </w:p>
          <w:p w:rsidR="00E962A5"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 xml:space="preserve">del Estado de Tlaxcala  </w:t>
            </w:r>
          </w:p>
        </w:tc>
      </w:tr>
      <w:tr w:rsidR="009503ED" w:rsidRPr="004D3EC0" w:rsidTr="00A14913">
        <w:trPr>
          <w:trHeight w:val="317"/>
        </w:trPr>
        <w:tc>
          <w:tcPr>
            <w:tcW w:w="3823" w:type="dxa"/>
            <w:gridSpan w:val="2"/>
            <w:hideMark/>
          </w:tcPr>
          <w:p w:rsidR="004E6E5D" w:rsidRPr="004D3EC0" w:rsidRDefault="00E962A5">
            <w:pPr>
              <w:tabs>
                <w:tab w:val="left" w:pos="2663"/>
              </w:tabs>
              <w:spacing w:after="0" w:line="240" w:lineRule="auto"/>
              <w:rPr>
                <w:rFonts w:cstheme="minorHAnsi"/>
                <w:color w:val="000000" w:themeColor="text1"/>
                <w:sz w:val="20"/>
                <w:szCs w:val="20"/>
              </w:rPr>
            </w:pPr>
            <w:r w:rsidRPr="004D3EC0">
              <w:rPr>
                <w:rFonts w:cstheme="minorHAnsi"/>
                <w:color w:val="000000" w:themeColor="text1"/>
                <w:sz w:val="20"/>
                <w:szCs w:val="20"/>
              </w:rPr>
              <w:tab/>
            </w:r>
          </w:p>
          <w:p w:rsidR="004E6E5D" w:rsidRPr="004D3EC0" w:rsidRDefault="004E6E5D">
            <w:pPr>
              <w:tabs>
                <w:tab w:val="left" w:pos="2663"/>
              </w:tabs>
              <w:spacing w:after="0" w:line="240" w:lineRule="auto"/>
              <w:rPr>
                <w:rFonts w:cstheme="minorHAnsi"/>
                <w:color w:val="000000" w:themeColor="text1"/>
                <w:sz w:val="20"/>
                <w:szCs w:val="20"/>
              </w:rPr>
            </w:pPr>
          </w:p>
        </w:tc>
        <w:tc>
          <w:tcPr>
            <w:tcW w:w="283" w:type="dxa"/>
          </w:tcPr>
          <w:p w:rsidR="00E962A5" w:rsidRPr="004D3EC0" w:rsidRDefault="00E962A5">
            <w:pPr>
              <w:spacing w:after="0" w:line="240" w:lineRule="auto"/>
              <w:jc w:val="both"/>
              <w:rPr>
                <w:rFonts w:cstheme="minorHAnsi"/>
                <w:color w:val="000000" w:themeColor="text1"/>
                <w:sz w:val="20"/>
                <w:szCs w:val="20"/>
              </w:rPr>
            </w:pPr>
          </w:p>
        </w:tc>
        <w:tc>
          <w:tcPr>
            <w:tcW w:w="316" w:type="dxa"/>
          </w:tcPr>
          <w:p w:rsidR="00E962A5" w:rsidRPr="004D3EC0" w:rsidRDefault="00E962A5">
            <w:pPr>
              <w:spacing w:after="0" w:line="240" w:lineRule="auto"/>
              <w:jc w:val="center"/>
              <w:rPr>
                <w:rFonts w:cstheme="minorHAnsi"/>
                <w:color w:val="000000" w:themeColor="text1"/>
                <w:sz w:val="20"/>
                <w:szCs w:val="20"/>
              </w:rPr>
            </w:pPr>
          </w:p>
        </w:tc>
        <w:tc>
          <w:tcPr>
            <w:tcW w:w="3795" w:type="dxa"/>
            <w:gridSpan w:val="2"/>
          </w:tcPr>
          <w:p w:rsidR="00E962A5" w:rsidRPr="004D3EC0" w:rsidRDefault="00E962A5">
            <w:pPr>
              <w:spacing w:after="0" w:line="240" w:lineRule="auto"/>
              <w:jc w:val="center"/>
              <w:rPr>
                <w:rFonts w:cstheme="minorHAnsi"/>
                <w:color w:val="000000" w:themeColor="text1"/>
                <w:sz w:val="20"/>
                <w:szCs w:val="20"/>
              </w:rPr>
            </w:pPr>
          </w:p>
          <w:p w:rsidR="004E6E5D" w:rsidRPr="004D3EC0" w:rsidRDefault="004E6E5D">
            <w:pPr>
              <w:spacing w:after="0" w:line="240" w:lineRule="auto"/>
              <w:jc w:val="center"/>
              <w:rPr>
                <w:rFonts w:cstheme="minorHAnsi"/>
                <w:color w:val="000000" w:themeColor="text1"/>
                <w:sz w:val="20"/>
                <w:szCs w:val="20"/>
              </w:rPr>
            </w:pPr>
          </w:p>
          <w:p w:rsidR="001F1E4D" w:rsidRPr="004D3EC0" w:rsidRDefault="001F1E4D">
            <w:pPr>
              <w:spacing w:after="0" w:line="240" w:lineRule="auto"/>
              <w:jc w:val="center"/>
              <w:rPr>
                <w:rFonts w:cstheme="minorHAnsi"/>
                <w:color w:val="000000" w:themeColor="text1"/>
                <w:sz w:val="20"/>
                <w:szCs w:val="20"/>
              </w:rPr>
            </w:pPr>
          </w:p>
          <w:p w:rsidR="00E962A5" w:rsidRPr="004D3EC0" w:rsidRDefault="00E962A5">
            <w:pPr>
              <w:spacing w:after="0" w:line="240" w:lineRule="auto"/>
              <w:jc w:val="center"/>
              <w:rPr>
                <w:rFonts w:cstheme="minorHAnsi"/>
                <w:color w:val="000000" w:themeColor="text1"/>
                <w:sz w:val="20"/>
                <w:szCs w:val="20"/>
              </w:rPr>
            </w:pPr>
          </w:p>
        </w:tc>
      </w:tr>
      <w:tr w:rsidR="009503ED" w:rsidRPr="004D3EC0" w:rsidTr="00A14913">
        <w:trPr>
          <w:trHeight w:val="317"/>
        </w:trPr>
        <w:tc>
          <w:tcPr>
            <w:tcW w:w="4422" w:type="dxa"/>
            <w:gridSpan w:val="4"/>
            <w:hideMark/>
          </w:tcPr>
          <w:p w:rsidR="00E962A5"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 xml:space="preserve">Dra. Mildred </w:t>
            </w:r>
            <w:proofErr w:type="spellStart"/>
            <w:r w:rsidRPr="004D3EC0">
              <w:rPr>
                <w:rFonts w:cstheme="minorHAnsi"/>
                <w:color w:val="000000" w:themeColor="text1"/>
                <w:sz w:val="20"/>
                <w:szCs w:val="20"/>
              </w:rPr>
              <w:t>Murbartián</w:t>
            </w:r>
            <w:proofErr w:type="spellEnd"/>
            <w:r w:rsidRPr="004D3EC0">
              <w:rPr>
                <w:rFonts w:cstheme="minorHAnsi"/>
                <w:color w:val="000000" w:themeColor="text1"/>
                <w:sz w:val="20"/>
                <w:szCs w:val="20"/>
              </w:rPr>
              <w:t xml:space="preserve"> Aguilar</w:t>
            </w:r>
          </w:p>
          <w:p w:rsidR="00E962A5"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Integrante del Consejo de la Judicatura del Estado de Tlaxcala</w:t>
            </w:r>
          </w:p>
        </w:tc>
        <w:tc>
          <w:tcPr>
            <w:tcW w:w="236" w:type="dxa"/>
          </w:tcPr>
          <w:p w:rsidR="00E962A5" w:rsidRPr="004D3EC0" w:rsidRDefault="00E962A5">
            <w:pPr>
              <w:spacing w:after="0" w:line="240" w:lineRule="auto"/>
              <w:jc w:val="center"/>
              <w:rPr>
                <w:rFonts w:cstheme="minorHAnsi"/>
                <w:color w:val="000000" w:themeColor="text1"/>
                <w:sz w:val="20"/>
                <w:szCs w:val="20"/>
              </w:rPr>
            </w:pPr>
          </w:p>
        </w:tc>
        <w:tc>
          <w:tcPr>
            <w:tcW w:w="3559" w:type="dxa"/>
            <w:hideMark/>
          </w:tcPr>
          <w:p w:rsidR="00E962A5"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Lic. Francisco Javier Santill</w:t>
            </w:r>
            <w:r w:rsidR="004E6E5D" w:rsidRPr="004D3EC0">
              <w:rPr>
                <w:rFonts w:cstheme="minorHAnsi"/>
                <w:color w:val="000000" w:themeColor="text1"/>
                <w:sz w:val="20"/>
                <w:szCs w:val="20"/>
              </w:rPr>
              <w:t>á</w:t>
            </w:r>
            <w:r w:rsidRPr="004D3EC0">
              <w:rPr>
                <w:rFonts w:cstheme="minorHAnsi"/>
                <w:color w:val="000000" w:themeColor="text1"/>
                <w:sz w:val="20"/>
                <w:szCs w:val="20"/>
              </w:rPr>
              <w:t>n Cuautle</w:t>
            </w:r>
          </w:p>
          <w:p w:rsidR="00E962A5"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Contralor del Poder Judicial del Estado</w:t>
            </w:r>
          </w:p>
        </w:tc>
      </w:tr>
      <w:tr w:rsidR="009503ED" w:rsidRPr="004D3EC0" w:rsidTr="00A14913">
        <w:trPr>
          <w:trHeight w:val="2417"/>
        </w:trPr>
        <w:tc>
          <w:tcPr>
            <w:tcW w:w="4422" w:type="dxa"/>
            <w:gridSpan w:val="4"/>
          </w:tcPr>
          <w:p w:rsidR="00E962A5" w:rsidRPr="004D3EC0" w:rsidRDefault="00E962A5">
            <w:pPr>
              <w:spacing w:after="0" w:line="240" w:lineRule="auto"/>
              <w:jc w:val="center"/>
              <w:rPr>
                <w:rFonts w:cstheme="minorHAnsi"/>
                <w:color w:val="000000" w:themeColor="text1"/>
                <w:sz w:val="20"/>
                <w:szCs w:val="20"/>
              </w:rPr>
            </w:pPr>
          </w:p>
          <w:p w:rsidR="00E962A5" w:rsidRPr="004D3EC0" w:rsidRDefault="00E962A5">
            <w:pPr>
              <w:spacing w:after="0" w:line="240" w:lineRule="auto"/>
              <w:jc w:val="center"/>
              <w:rPr>
                <w:rFonts w:cstheme="minorHAnsi"/>
                <w:color w:val="000000" w:themeColor="text1"/>
                <w:sz w:val="20"/>
                <w:szCs w:val="20"/>
              </w:rPr>
            </w:pPr>
          </w:p>
          <w:p w:rsidR="00E962A5" w:rsidRPr="004D3EC0" w:rsidRDefault="00E962A5">
            <w:pPr>
              <w:spacing w:after="0" w:line="240" w:lineRule="auto"/>
              <w:jc w:val="center"/>
              <w:rPr>
                <w:rFonts w:cstheme="minorHAnsi"/>
                <w:color w:val="000000" w:themeColor="text1"/>
                <w:sz w:val="20"/>
                <w:szCs w:val="20"/>
              </w:rPr>
            </w:pPr>
          </w:p>
          <w:p w:rsidR="00E962A5" w:rsidRPr="004D3EC0" w:rsidRDefault="00E962A5">
            <w:pPr>
              <w:spacing w:after="0" w:line="240" w:lineRule="auto"/>
              <w:jc w:val="center"/>
              <w:rPr>
                <w:rFonts w:cstheme="minorHAnsi"/>
                <w:color w:val="000000" w:themeColor="text1"/>
                <w:sz w:val="20"/>
                <w:szCs w:val="20"/>
              </w:rPr>
            </w:pPr>
          </w:p>
          <w:p w:rsidR="001F1E4D" w:rsidRPr="004D3EC0" w:rsidRDefault="001F1E4D">
            <w:pPr>
              <w:spacing w:after="0" w:line="240" w:lineRule="auto"/>
              <w:jc w:val="center"/>
              <w:rPr>
                <w:rFonts w:cstheme="minorHAnsi"/>
                <w:color w:val="000000" w:themeColor="text1"/>
                <w:sz w:val="20"/>
                <w:szCs w:val="20"/>
              </w:rPr>
            </w:pPr>
          </w:p>
          <w:p w:rsidR="00E962A5"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C.P.  y L</w:t>
            </w:r>
            <w:r w:rsidR="004E6E5D" w:rsidRPr="004D3EC0">
              <w:rPr>
                <w:rFonts w:cstheme="minorHAnsi"/>
                <w:color w:val="000000" w:themeColor="text1"/>
                <w:sz w:val="20"/>
                <w:szCs w:val="20"/>
              </w:rPr>
              <w:t>i</w:t>
            </w:r>
            <w:r w:rsidR="00D33B5C" w:rsidRPr="004D3EC0">
              <w:rPr>
                <w:rFonts w:cstheme="minorHAnsi"/>
                <w:color w:val="000000" w:themeColor="text1"/>
                <w:sz w:val="20"/>
                <w:szCs w:val="20"/>
              </w:rPr>
              <w:t>c</w:t>
            </w:r>
            <w:r w:rsidRPr="004D3EC0">
              <w:rPr>
                <w:rFonts w:cstheme="minorHAnsi"/>
                <w:color w:val="000000" w:themeColor="text1"/>
                <w:sz w:val="20"/>
                <w:szCs w:val="20"/>
              </w:rPr>
              <w:t>. Armando Martínez Nava</w:t>
            </w:r>
          </w:p>
          <w:p w:rsidR="00E962A5"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Tesorero del Poder Judicial del Estado</w:t>
            </w:r>
          </w:p>
        </w:tc>
        <w:tc>
          <w:tcPr>
            <w:tcW w:w="236" w:type="dxa"/>
          </w:tcPr>
          <w:p w:rsidR="00E962A5" w:rsidRPr="004D3EC0" w:rsidRDefault="00E962A5">
            <w:pPr>
              <w:spacing w:after="0" w:line="240" w:lineRule="auto"/>
              <w:jc w:val="center"/>
              <w:rPr>
                <w:rFonts w:cstheme="minorHAnsi"/>
                <w:color w:val="000000" w:themeColor="text1"/>
                <w:sz w:val="20"/>
                <w:szCs w:val="20"/>
              </w:rPr>
            </w:pPr>
          </w:p>
        </w:tc>
        <w:tc>
          <w:tcPr>
            <w:tcW w:w="3559" w:type="dxa"/>
          </w:tcPr>
          <w:p w:rsidR="00E962A5" w:rsidRPr="004D3EC0" w:rsidRDefault="00E962A5">
            <w:pPr>
              <w:spacing w:after="0" w:line="240" w:lineRule="auto"/>
              <w:jc w:val="center"/>
              <w:rPr>
                <w:rFonts w:cstheme="minorHAnsi"/>
                <w:color w:val="000000" w:themeColor="text1"/>
                <w:sz w:val="20"/>
                <w:szCs w:val="20"/>
              </w:rPr>
            </w:pPr>
          </w:p>
          <w:p w:rsidR="00E962A5" w:rsidRPr="004D3EC0" w:rsidRDefault="00E962A5">
            <w:pPr>
              <w:spacing w:after="0" w:line="240" w:lineRule="auto"/>
              <w:jc w:val="center"/>
              <w:rPr>
                <w:rFonts w:cstheme="minorHAnsi"/>
                <w:color w:val="000000" w:themeColor="text1"/>
                <w:sz w:val="20"/>
                <w:szCs w:val="20"/>
              </w:rPr>
            </w:pPr>
          </w:p>
          <w:p w:rsidR="00E962A5" w:rsidRPr="004D3EC0" w:rsidRDefault="00A631DF">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DOY FE</w:t>
            </w:r>
          </w:p>
          <w:p w:rsidR="00A631DF" w:rsidRPr="004D3EC0" w:rsidRDefault="00A631DF">
            <w:pPr>
              <w:spacing w:after="0" w:line="240" w:lineRule="auto"/>
              <w:jc w:val="center"/>
              <w:rPr>
                <w:rFonts w:cstheme="minorHAnsi"/>
                <w:color w:val="000000" w:themeColor="text1"/>
                <w:sz w:val="20"/>
                <w:szCs w:val="20"/>
              </w:rPr>
            </w:pPr>
          </w:p>
          <w:p w:rsidR="00A631DF" w:rsidRPr="004D3EC0" w:rsidRDefault="00A631DF">
            <w:pPr>
              <w:spacing w:after="0" w:line="240" w:lineRule="auto"/>
              <w:jc w:val="center"/>
              <w:rPr>
                <w:rFonts w:cstheme="minorHAnsi"/>
                <w:color w:val="000000" w:themeColor="text1"/>
                <w:sz w:val="20"/>
                <w:szCs w:val="20"/>
              </w:rPr>
            </w:pPr>
          </w:p>
          <w:p w:rsidR="00A631DF" w:rsidRPr="004D3EC0" w:rsidRDefault="00A631DF">
            <w:pPr>
              <w:spacing w:after="0" w:line="240" w:lineRule="auto"/>
              <w:jc w:val="center"/>
              <w:rPr>
                <w:rFonts w:cstheme="minorHAnsi"/>
                <w:color w:val="000000" w:themeColor="text1"/>
                <w:sz w:val="20"/>
                <w:szCs w:val="20"/>
              </w:rPr>
            </w:pPr>
          </w:p>
          <w:p w:rsidR="00E962A5" w:rsidRPr="004D3EC0" w:rsidRDefault="00E962A5">
            <w:pPr>
              <w:spacing w:after="0" w:line="240" w:lineRule="auto"/>
              <w:jc w:val="center"/>
              <w:rPr>
                <w:rFonts w:cstheme="minorHAnsi"/>
                <w:color w:val="000000" w:themeColor="text1"/>
                <w:sz w:val="20"/>
                <w:szCs w:val="20"/>
              </w:rPr>
            </w:pPr>
          </w:p>
          <w:p w:rsidR="00A14913"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Lic. José Juan Gilberto de León Escamilla</w:t>
            </w:r>
          </w:p>
          <w:p w:rsidR="00E962A5"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Secretario Ejecutivo del Consejo de la Judicatura del Estado de Tlaxcala</w:t>
            </w:r>
          </w:p>
          <w:p w:rsidR="00E962A5" w:rsidRPr="004D3EC0" w:rsidRDefault="00E962A5">
            <w:pPr>
              <w:spacing w:after="0" w:line="240" w:lineRule="auto"/>
              <w:jc w:val="center"/>
              <w:rPr>
                <w:rFonts w:cstheme="minorHAnsi"/>
                <w:color w:val="000000" w:themeColor="text1"/>
                <w:sz w:val="20"/>
                <w:szCs w:val="20"/>
              </w:rPr>
            </w:pPr>
            <w:r w:rsidRPr="004D3EC0">
              <w:rPr>
                <w:rFonts w:cstheme="minorHAnsi"/>
                <w:color w:val="000000" w:themeColor="text1"/>
                <w:sz w:val="20"/>
                <w:szCs w:val="20"/>
              </w:rPr>
              <w:t xml:space="preserve"> </w:t>
            </w:r>
          </w:p>
        </w:tc>
      </w:tr>
      <w:bookmarkEnd w:id="0"/>
      <w:permEnd w:id="1640184874"/>
    </w:tbl>
    <w:p w:rsidR="00E962A5" w:rsidRPr="002C74D7" w:rsidRDefault="00E962A5" w:rsidP="00E962A5">
      <w:pPr>
        <w:pStyle w:val="NormalWeb"/>
        <w:spacing w:before="0" w:beforeAutospacing="0" w:after="0" w:afterAutospacing="0" w:line="480" w:lineRule="auto"/>
        <w:jc w:val="both"/>
        <w:rPr>
          <w:rFonts w:asciiTheme="minorHAnsi" w:eastAsia="Batang" w:hAnsiTheme="minorHAnsi" w:cstheme="minorHAnsi"/>
          <w:sz w:val="22"/>
          <w:szCs w:val="22"/>
        </w:rPr>
      </w:pPr>
    </w:p>
    <w:sectPr w:rsidR="00E962A5" w:rsidRPr="002C74D7" w:rsidSect="001F1E4D">
      <w:headerReference w:type="default" r:id="rId8"/>
      <w:pgSz w:w="12240" w:h="20160" w:code="5"/>
      <w:pgMar w:top="1418" w:right="1134" w:bottom="1418" w:left="3402" w:header="127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2C9" w:rsidRDefault="000762C9" w:rsidP="003679C8">
      <w:pPr>
        <w:spacing w:after="0" w:line="240" w:lineRule="auto"/>
      </w:pPr>
      <w:r>
        <w:separator/>
      </w:r>
    </w:p>
  </w:endnote>
  <w:endnote w:type="continuationSeparator" w:id="0">
    <w:p w:rsidR="000762C9" w:rsidRDefault="000762C9" w:rsidP="00367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2C9" w:rsidRDefault="000762C9" w:rsidP="003679C8">
      <w:pPr>
        <w:spacing w:after="0" w:line="240" w:lineRule="auto"/>
      </w:pPr>
      <w:r>
        <w:separator/>
      </w:r>
    </w:p>
  </w:footnote>
  <w:footnote w:type="continuationSeparator" w:id="0">
    <w:p w:rsidR="000762C9" w:rsidRDefault="000762C9" w:rsidP="00367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372" w:rsidRPr="00211648" w:rsidRDefault="00292372" w:rsidP="00E962A5">
    <w:pPr>
      <w:pStyle w:val="Encabezado"/>
      <w:jc w:val="right"/>
      <w:rPr>
        <w:rFonts w:ascii="Tahoma" w:hAnsi="Tahoma" w:cs="Tahoma"/>
        <w:i/>
        <w:iCs/>
      </w:rPr>
    </w:pPr>
    <w:r>
      <w:rPr>
        <w:noProof/>
      </w:rPr>
      <w:drawing>
        <wp:anchor distT="0" distB="0" distL="114300" distR="114300" simplePos="0" relativeHeight="251659264" behindDoc="1" locked="0" layoutInCell="1" allowOverlap="1" wp14:anchorId="326AD6BF" wp14:editId="47BD2638">
          <wp:simplePos x="0" y="0"/>
          <wp:positionH relativeFrom="page">
            <wp:posOffset>742950</wp:posOffset>
          </wp:positionH>
          <wp:positionV relativeFrom="paragraph">
            <wp:posOffset>-419735</wp:posOffset>
          </wp:positionV>
          <wp:extent cx="1367790" cy="1367790"/>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367790" cy="1367790"/>
                  </a:xfrm>
                  <a:prstGeom prst="rect">
                    <a:avLst/>
                  </a:prstGeom>
                </pic:spPr>
              </pic:pic>
            </a:graphicData>
          </a:graphic>
          <wp14:sizeRelH relativeFrom="page">
            <wp14:pctWidth>0</wp14:pctWidth>
          </wp14:sizeRelH>
          <wp14:sizeRelV relativeFrom="page">
            <wp14:pctHeight>0</wp14:pctHeight>
          </wp14:sizeRelV>
        </wp:anchor>
      </w:drawing>
    </w:r>
    <w:r>
      <w:t xml:space="preserve"> </w:t>
    </w:r>
    <w:permStart w:id="115096442" w:edGrp="everyone"/>
    <w:permStart w:id="383929716" w:edGrp="everyone"/>
  </w:p>
  <w:permEnd w:id="115096442"/>
  <w:permEnd w:id="383929716"/>
  <w:p w:rsidR="00292372" w:rsidRDefault="00292372" w:rsidP="00365476">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C4D81"/>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555FBF"/>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EB451F"/>
    <w:multiLevelType w:val="hybridMultilevel"/>
    <w:tmpl w:val="B782A4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A94E56"/>
    <w:multiLevelType w:val="hybridMultilevel"/>
    <w:tmpl w:val="28105460"/>
    <w:lvl w:ilvl="0" w:tplc="CBF869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E8349FD"/>
    <w:multiLevelType w:val="hybridMultilevel"/>
    <w:tmpl w:val="8AE04454"/>
    <w:lvl w:ilvl="0" w:tplc="ABE89912">
      <w:start w:val="1"/>
      <w:numFmt w:val="upperRoman"/>
      <w:lvlText w:val="%1."/>
      <w:lvlJc w:val="left"/>
      <w:pPr>
        <w:ind w:left="1997" w:hanging="720"/>
      </w:pPr>
      <w:rPr>
        <w:rFonts w:ascii="Calibri Light" w:eastAsia="Times New Roman" w:hAnsi="Calibri Light" w:cs="Calibri Light"/>
        <w:b w:val="0"/>
        <w:sz w:val="16"/>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6" w15:restartNumberingAfterBreak="0">
    <w:nsid w:val="5D247816"/>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6DA6218"/>
    <w:multiLevelType w:val="hybridMultilevel"/>
    <w:tmpl w:val="2CB48162"/>
    <w:lvl w:ilvl="0" w:tplc="32CAC110">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proofState w:spelling="clean" w:grammar="clean"/>
  <w:documentProtection w:edit="readOnly" w:enforcement="1" w:cryptProviderType="rsaAES" w:cryptAlgorithmClass="hash" w:cryptAlgorithmType="typeAny" w:cryptAlgorithmSid="14" w:cryptSpinCount="100000" w:hash="kX1rdmaZDJcIzYaILFhxDHOs7BSOJ7AH33WLm95X5hg4ZGIXUCnlDczEr/e2R8AuC8aaiFqUrReQ1QXVwyqxxQ==" w:salt="V2/lTdD6uthgjgAY82/2tA=="/>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C8"/>
    <w:rsid w:val="00021AF6"/>
    <w:rsid w:val="00046B1A"/>
    <w:rsid w:val="00060FA9"/>
    <w:rsid w:val="000762C9"/>
    <w:rsid w:val="000826CE"/>
    <w:rsid w:val="000B511B"/>
    <w:rsid w:val="000C3599"/>
    <w:rsid w:val="000D2DC4"/>
    <w:rsid w:val="001303BA"/>
    <w:rsid w:val="00146C80"/>
    <w:rsid w:val="00146FD0"/>
    <w:rsid w:val="00154D33"/>
    <w:rsid w:val="001650BF"/>
    <w:rsid w:val="001C356B"/>
    <w:rsid w:val="001E49D5"/>
    <w:rsid w:val="001F1E4D"/>
    <w:rsid w:val="001F41DF"/>
    <w:rsid w:val="00271193"/>
    <w:rsid w:val="00292372"/>
    <w:rsid w:val="002A155F"/>
    <w:rsid w:val="002B5604"/>
    <w:rsid w:val="002C74D7"/>
    <w:rsid w:val="002D2B3D"/>
    <w:rsid w:val="002E66C9"/>
    <w:rsid w:val="002F7758"/>
    <w:rsid w:val="003314B2"/>
    <w:rsid w:val="00365476"/>
    <w:rsid w:val="003679C8"/>
    <w:rsid w:val="003F2959"/>
    <w:rsid w:val="003F5567"/>
    <w:rsid w:val="003F7D8F"/>
    <w:rsid w:val="004047BA"/>
    <w:rsid w:val="00420686"/>
    <w:rsid w:val="00421144"/>
    <w:rsid w:val="0042155B"/>
    <w:rsid w:val="00423248"/>
    <w:rsid w:val="0044150B"/>
    <w:rsid w:val="00452F26"/>
    <w:rsid w:val="00455D2F"/>
    <w:rsid w:val="00471F11"/>
    <w:rsid w:val="00483405"/>
    <w:rsid w:val="004A3EE0"/>
    <w:rsid w:val="004D3EC0"/>
    <w:rsid w:val="004D7315"/>
    <w:rsid w:val="004E6E5D"/>
    <w:rsid w:val="004F5D79"/>
    <w:rsid w:val="004F78FC"/>
    <w:rsid w:val="004F7D73"/>
    <w:rsid w:val="00525BC3"/>
    <w:rsid w:val="005478B1"/>
    <w:rsid w:val="00577BA0"/>
    <w:rsid w:val="00581CB2"/>
    <w:rsid w:val="00591145"/>
    <w:rsid w:val="00597EE3"/>
    <w:rsid w:val="00603C44"/>
    <w:rsid w:val="006044BE"/>
    <w:rsid w:val="00620D7B"/>
    <w:rsid w:val="00654A08"/>
    <w:rsid w:val="00654F71"/>
    <w:rsid w:val="00670E4C"/>
    <w:rsid w:val="00673BC1"/>
    <w:rsid w:val="00675A60"/>
    <w:rsid w:val="006904AA"/>
    <w:rsid w:val="006D4D6E"/>
    <w:rsid w:val="006E1FA3"/>
    <w:rsid w:val="00703AA4"/>
    <w:rsid w:val="00707B3B"/>
    <w:rsid w:val="0072424E"/>
    <w:rsid w:val="00743814"/>
    <w:rsid w:val="0074435B"/>
    <w:rsid w:val="00775E93"/>
    <w:rsid w:val="00792142"/>
    <w:rsid w:val="007C287C"/>
    <w:rsid w:val="007F65A8"/>
    <w:rsid w:val="00817257"/>
    <w:rsid w:val="0083066C"/>
    <w:rsid w:val="0083094B"/>
    <w:rsid w:val="00841D0A"/>
    <w:rsid w:val="00846D68"/>
    <w:rsid w:val="00857396"/>
    <w:rsid w:val="008771CF"/>
    <w:rsid w:val="008C2A9F"/>
    <w:rsid w:val="008D54B3"/>
    <w:rsid w:val="008E52C2"/>
    <w:rsid w:val="0090102B"/>
    <w:rsid w:val="00904A88"/>
    <w:rsid w:val="00917FF1"/>
    <w:rsid w:val="00943FD1"/>
    <w:rsid w:val="009503ED"/>
    <w:rsid w:val="00974D91"/>
    <w:rsid w:val="009910AC"/>
    <w:rsid w:val="009B0BE0"/>
    <w:rsid w:val="009C2E91"/>
    <w:rsid w:val="009D30DD"/>
    <w:rsid w:val="009E10AB"/>
    <w:rsid w:val="009E472E"/>
    <w:rsid w:val="009F1AD4"/>
    <w:rsid w:val="00A11E09"/>
    <w:rsid w:val="00A14913"/>
    <w:rsid w:val="00A24346"/>
    <w:rsid w:val="00A45422"/>
    <w:rsid w:val="00A631DF"/>
    <w:rsid w:val="00A73A4E"/>
    <w:rsid w:val="00AD0926"/>
    <w:rsid w:val="00AE788F"/>
    <w:rsid w:val="00AF58E1"/>
    <w:rsid w:val="00B032AD"/>
    <w:rsid w:val="00B042A3"/>
    <w:rsid w:val="00B3794F"/>
    <w:rsid w:val="00B431F3"/>
    <w:rsid w:val="00B72EC6"/>
    <w:rsid w:val="00B82AFD"/>
    <w:rsid w:val="00BA0E38"/>
    <w:rsid w:val="00BA282A"/>
    <w:rsid w:val="00BA5203"/>
    <w:rsid w:val="00BF01CA"/>
    <w:rsid w:val="00BF7DA0"/>
    <w:rsid w:val="00C03C6A"/>
    <w:rsid w:val="00C07EEC"/>
    <w:rsid w:val="00C51569"/>
    <w:rsid w:val="00C543A8"/>
    <w:rsid w:val="00C636A3"/>
    <w:rsid w:val="00C71A29"/>
    <w:rsid w:val="00C7677C"/>
    <w:rsid w:val="00CB3074"/>
    <w:rsid w:val="00CD52B6"/>
    <w:rsid w:val="00CE0ECD"/>
    <w:rsid w:val="00CF202A"/>
    <w:rsid w:val="00CF797F"/>
    <w:rsid w:val="00D0419A"/>
    <w:rsid w:val="00D053FC"/>
    <w:rsid w:val="00D05546"/>
    <w:rsid w:val="00D05B42"/>
    <w:rsid w:val="00D06542"/>
    <w:rsid w:val="00D33B5C"/>
    <w:rsid w:val="00D53B6A"/>
    <w:rsid w:val="00D54E10"/>
    <w:rsid w:val="00D55C1E"/>
    <w:rsid w:val="00D57CFF"/>
    <w:rsid w:val="00D62707"/>
    <w:rsid w:val="00D65F65"/>
    <w:rsid w:val="00D661C4"/>
    <w:rsid w:val="00D74C43"/>
    <w:rsid w:val="00D8768A"/>
    <w:rsid w:val="00DB059A"/>
    <w:rsid w:val="00DC685D"/>
    <w:rsid w:val="00DD20C1"/>
    <w:rsid w:val="00DD61D8"/>
    <w:rsid w:val="00DE0EB2"/>
    <w:rsid w:val="00DF0BF5"/>
    <w:rsid w:val="00E0132C"/>
    <w:rsid w:val="00E34871"/>
    <w:rsid w:val="00E54804"/>
    <w:rsid w:val="00E962A5"/>
    <w:rsid w:val="00E97198"/>
    <w:rsid w:val="00EA6301"/>
    <w:rsid w:val="00EB2C2D"/>
    <w:rsid w:val="00EE51FE"/>
    <w:rsid w:val="00EF5880"/>
    <w:rsid w:val="00F14CA8"/>
    <w:rsid w:val="00F35805"/>
    <w:rsid w:val="00F45B25"/>
    <w:rsid w:val="00F61171"/>
    <w:rsid w:val="00FA6802"/>
    <w:rsid w:val="00FD7D10"/>
    <w:rsid w:val="00FE2341"/>
    <w:rsid w:val="00FE2BAD"/>
    <w:rsid w:val="00FE424E"/>
    <w:rsid w:val="00FF62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81AF1"/>
  <w15:chartTrackingRefBased/>
  <w15:docId w15:val="{103E9786-4A3E-49AF-AD13-32BE9B57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79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79C8"/>
  </w:style>
  <w:style w:type="paragraph" w:styleId="Piedepgina">
    <w:name w:val="footer"/>
    <w:basedOn w:val="Normal"/>
    <w:link w:val="PiedepginaCar"/>
    <w:uiPriority w:val="99"/>
    <w:unhideWhenUsed/>
    <w:rsid w:val="003679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79C8"/>
  </w:style>
  <w:style w:type="paragraph" w:styleId="NormalWeb">
    <w:name w:val="Normal (Web)"/>
    <w:basedOn w:val="Normal"/>
    <w:uiPriority w:val="99"/>
    <w:unhideWhenUsed/>
    <w:rsid w:val="00E962A5"/>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E962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C7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95650">
      <w:bodyDiv w:val="1"/>
      <w:marLeft w:val="0"/>
      <w:marRight w:val="0"/>
      <w:marTop w:val="0"/>
      <w:marBottom w:val="0"/>
      <w:divBdr>
        <w:top w:val="none" w:sz="0" w:space="0" w:color="auto"/>
        <w:left w:val="none" w:sz="0" w:space="0" w:color="auto"/>
        <w:bottom w:val="none" w:sz="0" w:space="0" w:color="auto"/>
        <w:right w:val="none" w:sz="0" w:space="0" w:color="auto"/>
      </w:divBdr>
    </w:div>
    <w:div w:id="10764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70D28-CE13-4183-8E91-D84E8353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1370</Words>
  <Characters>7539</Characters>
  <Application>Microsoft Office Word</Application>
  <DocSecurity>8</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CJ-TLAX-PC-78</dc:creator>
  <cp:keywords/>
  <dc:description/>
  <cp:lastModifiedBy>CJ-TLAX-LAP-22-01</cp:lastModifiedBy>
  <cp:revision>12</cp:revision>
  <cp:lastPrinted>2019-12-23T18:08:00Z</cp:lastPrinted>
  <dcterms:created xsi:type="dcterms:W3CDTF">2019-12-10T21:04:00Z</dcterms:created>
  <dcterms:modified xsi:type="dcterms:W3CDTF">2019-12-23T18:11:00Z</dcterms:modified>
</cp:coreProperties>
</file>