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425A7" w14:textId="77777777" w:rsidR="00CB0F03" w:rsidRPr="001237B2" w:rsidRDefault="00CB0F03" w:rsidP="00051AFA">
      <w:pPr>
        <w:spacing w:after="0" w:line="480" w:lineRule="auto"/>
        <w:jc w:val="both"/>
        <w:rPr>
          <w:rFonts w:asciiTheme="minorHAnsi" w:hAnsiTheme="minorHAnsi" w:cstheme="minorHAnsi"/>
          <w:b/>
        </w:rPr>
      </w:pPr>
      <w:r w:rsidRPr="001237B2">
        <w:rPr>
          <w:rFonts w:asciiTheme="minorHAnsi" w:hAnsiTheme="minorHAnsi" w:cstheme="minorHAnsi"/>
          <w:b/>
        </w:rPr>
        <w:t xml:space="preserve">ACTA DE SESIÓN ORDINARIA PRIVADA DEL CONSEJO DE LA JUDICATURA DEL ESTADO DE TLAXCALA, CELEBRADA A LAS </w:t>
      </w:r>
      <w:r w:rsidR="000B44FB">
        <w:rPr>
          <w:rFonts w:asciiTheme="minorHAnsi" w:hAnsiTheme="minorHAnsi" w:cstheme="minorHAnsi"/>
          <w:b/>
        </w:rPr>
        <w:t>O</w:t>
      </w:r>
      <w:r w:rsidR="005B7015">
        <w:rPr>
          <w:rFonts w:asciiTheme="minorHAnsi" w:hAnsiTheme="minorHAnsi" w:cstheme="minorHAnsi"/>
          <w:b/>
        </w:rPr>
        <w:t>N</w:t>
      </w:r>
      <w:r w:rsidR="000B44FB">
        <w:rPr>
          <w:rFonts w:asciiTheme="minorHAnsi" w:hAnsiTheme="minorHAnsi" w:cstheme="minorHAnsi"/>
          <w:b/>
        </w:rPr>
        <w:t>CE</w:t>
      </w:r>
      <w:r w:rsidR="001F3856">
        <w:rPr>
          <w:rFonts w:asciiTheme="minorHAnsi" w:hAnsiTheme="minorHAnsi" w:cstheme="minorHAnsi"/>
          <w:b/>
        </w:rPr>
        <w:t xml:space="preserve"> </w:t>
      </w:r>
      <w:r w:rsidRPr="001237B2">
        <w:rPr>
          <w:rFonts w:asciiTheme="minorHAnsi" w:hAnsiTheme="minorHAnsi" w:cstheme="minorHAnsi"/>
          <w:b/>
        </w:rPr>
        <w:t xml:space="preserve">HORAS </w:t>
      </w:r>
      <w:r w:rsidR="001F3856">
        <w:rPr>
          <w:rFonts w:asciiTheme="minorHAnsi" w:hAnsiTheme="minorHAnsi" w:cstheme="minorHAnsi"/>
          <w:b/>
        </w:rPr>
        <w:t>DEL D</w:t>
      </w:r>
      <w:r w:rsidRPr="001237B2">
        <w:rPr>
          <w:rFonts w:asciiTheme="minorHAnsi" w:hAnsiTheme="minorHAnsi" w:cstheme="minorHAnsi"/>
          <w:b/>
        </w:rPr>
        <w:t xml:space="preserve">ÍA </w:t>
      </w:r>
      <w:r w:rsidR="005B7015">
        <w:rPr>
          <w:rFonts w:asciiTheme="minorHAnsi" w:hAnsiTheme="minorHAnsi" w:cstheme="minorHAnsi"/>
          <w:b/>
        </w:rPr>
        <w:t>VEINTE</w:t>
      </w:r>
      <w:r w:rsidR="000B44FB">
        <w:rPr>
          <w:rFonts w:asciiTheme="minorHAnsi" w:hAnsiTheme="minorHAnsi" w:cstheme="minorHAnsi"/>
          <w:b/>
        </w:rPr>
        <w:t xml:space="preserve"> DE MARZO</w:t>
      </w:r>
      <w:r w:rsidRPr="001237B2">
        <w:rPr>
          <w:rFonts w:asciiTheme="minorHAnsi" w:hAnsiTheme="minorHAnsi" w:cstheme="minorHAnsi"/>
          <w:b/>
        </w:rPr>
        <w:t xml:space="preserve"> DEL AÑO DOS MIL </w:t>
      </w:r>
      <w:r w:rsidR="003F4F6B" w:rsidRPr="001237B2">
        <w:rPr>
          <w:rFonts w:asciiTheme="minorHAnsi" w:hAnsiTheme="minorHAnsi" w:cstheme="minorHAnsi"/>
          <w:b/>
        </w:rPr>
        <w:t>VEINTE</w:t>
      </w:r>
      <w:r w:rsidRPr="001237B2">
        <w:rPr>
          <w:rFonts w:asciiTheme="minorHAnsi" w:hAnsiTheme="minorHAnsi" w:cstheme="minorHAnsi"/>
          <w:b/>
        </w:rPr>
        <w:t>, EN LA SALA DE JUNTAS DE LA</w:t>
      </w:r>
      <w:r w:rsidR="00E20309" w:rsidRPr="001237B2">
        <w:rPr>
          <w:rFonts w:asciiTheme="minorHAnsi" w:hAnsiTheme="minorHAnsi" w:cstheme="minorHAnsi"/>
          <w:b/>
        </w:rPr>
        <w:t xml:space="preserve"> </w:t>
      </w:r>
      <w:r w:rsidRPr="001237B2">
        <w:rPr>
          <w:rFonts w:asciiTheme="minorHAnsi" w:hAnsiTheme="minorHAnsi" w:cstheme="minorHAnsi"/>
          <w:b/>
        </w:rPr>
        <w:t xml:space="preserve">PRESIDENCIA DEL TRIBUNAL SUPERIOR DE JUSTICIA DEL ESTADO, CON SEDE EN </w:t>
      </w:r>
      <w:r w:rsidR="003F4F6B" w:rsidRPr="001237B2">
        <w:rPr>
          <w:rFonts w:asciiTheme="minorHAnsi" w:hAnsiTheme="minorHAnsi" w:cstheme="minorHAnsi"/>
          <w:b/>
        </w:rPr>
        <w:t xml:space="preserve">CIUDAD JUDICIAL, </w:t>
      </w:r>
      <w:r w:rsidRPr="001237B2">
        <w:rPr>
          <w:rFonts w:asciiTheme="minorHAnsi" w:hAnsiTheme="minorHAnsi" w:cstheme="minorHAnsi"/>
          <w:b/>
        </w:rPr>
        <w:t xml:space="preserve">SANTA ANITA HUILOAC, APIZACO, TLAXCALA. - - - - - - </w:t>
      </w:r>
      <w:bookmarkStart w:id="0" w:name="_Hlk505251924"/>
      <w:r w:rsidR="00E20309" w:rsidRPr="001237B2">
        <w:rPr>
          <w:rFonts w:asciiTheme="minorHAnsi" w:hAnsiTheme="minorHAnsi" w:cstheme="minorHAnsi"/>
          <w:b/>
        </w:rPr>
        <w:t xml:space="preserve">- - </w:t>
      </w:r>
      <w:r w:rsidR="001237B2">
        <w:rPr>
          <w:rFonts w:asciiTheme="minorHAnsi" w:hAnsiTheme="minorHAnsi" w:cstheme="minorHAnsi"/>
          <w:b/>
        </w:rPr>
        <w:t>- - - - - - - -</w:t>
      </w:r>
      <w:r w:rsidR="001F53A6">
        <w:rPr>
          <w:rFonts w:asciiTheme="minorHAnsi" w:hAnsiTheme="minorHAnsi" w:cstheme="minorHAnsi"/>
          <w:b/>
        </w:rPr>
        <w:t xml:space="preserve"> - - - - - - - - - - - - - - </w:t>
      </w:r>
      <w:r w:rsidR="00AE66BA">
        <w:rPr>
          <w:rFonts w:asciiTheme="minorHAnsi" w:hAnsiTheme="minorHAnsi" w:cstheme="minorHAnsi"/>
          <w:b/>
        </w:rPr>
        <w:t xml:space="preserve">- - - - - - - - - - - </w:t>
      </w:r>
    </w:p>
    <w:p w14:paraId="7E85673C"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5ED65464" w14:textId="77777777" w:rsidR="00F4404B" w:rsidRPr="00D55CED" w:rsidRDefault="00F4404B" w:rsidP="00F4404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D55CED">
        <w:rPr>
          <w:rFonts w:asciiTheme="minorHAnsi" w:hAnsiTheme="minorHAnsi" w:cstheme="minorHAnsi"/>
          <w:sz w:val="22"/>
          <w:szCs w:val="22"/>
        </w:rPr>
        <w:t xml:space="preserve">Verificación del quórum. - - - - - - - - - - - - - - - - - - - - - - - - - - - - - - - - - - - - - - - - - </w:t>
      </w:r>
    </w:p>
    <w:p w14:paraId="5F707A3C" w14:textId="77777777" w:rsidR="00F4404B" w:rsidRPr="00FA109D" w:rsidRDefault="00F4404B" w:rsidP="00F4404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D55CED">
        <w:rPr>
          <w:rFonts w:asciiTheme="minorHAnsi" w:eastAsia="Batang" w:hAnsiTheme="minorHAnsi" w:cstheme="minorHAnsi"/>
          <w:sz w:val="22"/>
          <w:szCs w:val="22"/>
        </w:rPr>
        <w:t xml:space="preserve">Seguimiento al acuerdo </w:t>
      </w:r>
      <w:r w:rsidRPr="00D55CED">
        <w:rPr>
          <w:rFonts w:asciiTheme="minorHAnsi" w:hAnsiTheme="minorHAnsi" w:cstheme="minorHAnsi"/>
          <w:b/>
          <w:bCs/>
          <w:color w:val="000000"/>
          <w:sz w:val="22"/>
          <w:szCs w:val="22"/>
        </w:rPr>
        <w:t>II/14/2020</w:t>
      </w:r>
      <w:r w:rsidRPr="00D55CED">
        <w:rPr>
          <w:rFonts w:asciiTheme="minorHAnsi" w:eastAsia="Batang" w:hAnsiTheme="minorHAnsi" w:cstheme="minorHAnsi"/>
          <w:sz w:val="22"/>
          <w:szCs w:val="22"/>
        </w:rPr>
        <w:t>, respecto de medidas y acciones institucionales preventivas para la prestación de servicios en los órganos jurisdiccionales y áreas administrativas del Poder Judicial del Estado ante la contingencia sanitaria por COVID-19.- - - - - - - - - -</w:t>
      </w:r>
      <w:r>
        <w:rPr>
          <w:rFonts w:asciiTheme="minorHAnsi" w:eastAsia="Batang" w:hAnsiTheme="minorHAnsi" w:cstheme="minorHAnsi"/>
          <w:sz w:val="22"/>
          <w:szCs w:val="22"/>
        </w:rPr>
        <w:t xml:space="preserve"> - - - - - - - - - - - - - - - - - - - - - -   </w:t>
      </w:r>
    </w:p>
    <w:p w14:paraId="790E3DF0" w14:textId="77777777" w:rsidR="00F4404B" w:rsidRPr="00F307B9" w:rsidRDefault="00F4404B" w:rsidP="00F4404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F307B9">
        <w:rPr>
          <w:rFonts w:asciiTheme="minorHAnsi" w:hAnsiTheme="minorHAnsi" w:cstheme="minorHAnsi"/>
          <w:color w:val="000000"/>
          <w:sz w:val="22"/>
          <w:szCs w:val="22"/>
        </w:rPr>
        <w:t xml:space="preserve">Análisis, discusión y determinación de asuntos diversos de personal del Poder Judicial del Estado. </w:t>
      </w:r>
      <w:r>
        <w:rPr>
          <w:rFonts w:asciiTheme="minorHAnsi" w:hAnsiTheme="minorHAnsi" w:cstheme="minorHAnsi"/>
          <w:color w:val="000000"/>
          <w:sz w:val="22"/>
          <w:szCs w:val="22"/>
        </w:rPr>
        <w:t xml:space="preserve">- - - - - - - - - - - - - - - - - - - - - - - - - - - - - - - - - - - - - - -- - - - - - - </w:t>
      </w:r>
    </w:p>
    <w:p w14:paraId="326B20D7" w14:textId="77777777" w:rsidR="00F4404B" w:rsidRPr="00F307B9" w:rsidRDefault="00F4404B" w:rsidP="00F4404B">
      <w:pPr>
        <w:pStyle w:val="NormalWeb"/>
        <w:numPr>
          <w:ilvl w:val="0"/>
          <w:numId w:val="13"/>
        </w:numPr>
        <w:spacing w:before="0" w:beforeAutospacing="0" w:after="0" w:afterAutospacing="0" w:line="480" w:lineRule="auto"/>
        <w:ind w:left="709"/>
        <w:jc w:val="both"/>
        <w:rPr>
          <w:rFonts w:asciiTheme="minorHAnsi" w:hAnsiTheme="minorHAnsi" w:cstheme="minorHAnsi"/>
          <w:color w:val="FF0000"/>
          <w:sz w:val="22"/>
          <w:szCs w:val="22"/>
        </w:rPr>
      </w:pPr>
      <w:r w:rsidRPr="00F4404B">
        <w:rPr>
          <w:rFonts w:asciiTheme="minorHAnsi" w:hAnsiTheme="minorHAnsi" w:cstheme="minorHAnsi"/>
          <w:sz w:val="22"/>
          <w:szCs w:val="22"/>
        </w:rPr>
        <w:t xml:space="preserve">Asuntos generales. </w:t>
      </w:r>
      <w:r>
        <w:rPr>
          <w:rFonts w:asciiTheme="minorHAnsi" w:hAnsiTheme="minorHAnsi" w:cstheme="minorHAnsi"/>
          <w:color w:val="000000"/>
          <w:sz w:val="22"/>
          <w:szCs w:val="22"/>
        </w:rPr>
        <w:t xml:space="preserve">- - - - - - - - - - - - - - - - - - - - - - - - - - - - - - - - - - - - - -- - - - - - - - </w:t>
      </w:r>
    </w:p>
    <w:bookmarkEnd w:id="2"/>
    <w:p w14:paraId="52D7AD4C" w14:textId="77777777" w:rsidR="007E74F9" w:rsidRDefault="007E74F9" w:rsidP="00051AFA">
      <w:pPr>
        <w:pStyle w:val="NormalWeb"/>
        <w:spacing w:before="0" w:beforeAutospacing="0" w:after="0" w:afterAutospacing="0" w:line="480" w:lineRule="auto"/>
        <w:jc w:val="both"/>
        <w:rPr>
          <w:rFonts w:asciiTheme="minorHAnsi" w:hAnsiTheme="minorHAnsi" w:cstheme="minorHAnsi"/>
          <w:sz w:val="22"/>
          <w:szCs w:val="22"/>
        </w:rPr>
      </w:pPr>
    </w:p>
    <w:p w14:paraId="37202A9B"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5750CA64" w14:textId="77777777" w:rsidTr="00E77752">
        <w:tc>
          <w:tcPr>
            <w:tcW w:w="5671" w:type="dxa"/>
            <w:hideMark/>
          </w:tcPr>
          <w:p w14:paraId="680F48A9" w14:textId="77777777" w:rsidR="00CB0F03" w:rsidRPr="001237B2" w:rsidRDefault="00790932" w:rsidP="00051AFA">
            <w:pPr>
              <w:spacing w:line="480" w:lineRule="auto"/>
              <w:jc w:val="both"/>
              <w:rPr>
                <w:rFonts w:asciiTheme="minorHAnsi" w:hAnsiTheme="minorHAnsi" w:cstheme="minorHAnsi"/>
              </w:rPr>
            </w:pPr>
            <w:bookmarkStart w:id="3"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2D6358C2"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4A78364E" w14:textId="77777777" w:rsidTr="00E77752">
        <w:tc>
          <w:tcPr>
            <w:tcW w:w="5671" w:type="dxa"/>
            <w:hideMark/>
          </w:tcPr>
          <w:p w14:paraId="517135D8"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7F2B7F4C"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42BF9306"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676AD78E" w14:textId="77777777" w:rsidTr="00E77752">
        <w:tc>
          <w:tcPr>
            <w:tcW w:w="5671" w:type="dxa"/>
            <w:hideMark/>
          </w:tcPr>
          <w:p w14:paraId="00C8221C"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8D1427F"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F0D01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C999385" w14:textId="77777777" w:rsidTr="00E77752">
        <w:tc>
          <w:tcPr>
            <w:tcW w:w="5671" w:type="dxa"/>
          </w:tcPr>
          <w:p w14:paraId="08DC4DB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069D856D"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64145F51"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3"/>
    <w:p w14:paraId="2ABD4124"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3978C43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b/>
        </w:rPr>
        <w:lastRenderedPageBreak/>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690D40E8" w14:textId="77777777" w:rsidR="00F4404B" w:rsidRPr="00785AB8" w:rsidRDefault="00F4404B" w:rsidP="00F4404B">
      <w:pPr>
        <w:shd w:val="clear" w:color="auto" w:fill="FFFFFF"/>
        <w:spacing w:after="0" w:line="480" w:lineRule="auto"/>
        <w:ind w:firstLine="708"/>
        <w:jc w:val="both"/>
        <w:rPr>
          <w:rFonts w:asciiTheme="minorHAnsi" w:eastAsia="Batang" w:hAnsiTheme="minorHAnsi" w:cstheme="minorHAnsi"/>
          <w:b/>
          <w:bCs/>
        </w:rPr>
      </w:pPr>
      <w:bookmarkStart w:id="4" w:name="_Hlk32490140"/>
      <w:r w:rsidRPr="00785AB8">
        <w:rPr>
          <w:rFonts w:eastAsia="Times New Roman" w:cs="Calibri"/>
          <w:b/>
          <w:bCs/>
          <w:color w:val="000000"/>
          <w:lang w:eastAsia="es-MX"/>
        </w:rPr>
        <w:t xml:space="preserve">ACUERDO II/16/2020. </w:t>
      </w:r>
      <w:bookmarkEnd w:id="4"/>
      <w:r w:rsidRPr="00785AB8">
        <w:rPr>
          <w:rFonts w:eastAsia="Times New Roman" w:cs="Calibri"/>
          <w:b/>
          <w:bCs/>
          <w:color w:val="000000"/>
          <w:lang w:eastAsia="es-MX"/>
        </w:rPr>
        <w:t>Seguimiento al acuerdo</w:t>
      </w:r>
      <w:r w:rsidRPr="00785AB8">
        <w:rPr>
          <w:rFonts w:asciiTheme="minorHAnsi" w:eastAsia="Batang" w:hAnsiTheme="minorHAnsi" w:cstheme="minorHAnsi"/>
          <w:b/>
          <w:bCs/>
        </w:rPr>
        <w:t xml:space="preserve"> </w:t>
      </w:r>
      <w:r w:rsidRPr="00785AB8">
        <w:rPr>
          <w:rFonts w:asciiTheme="minorHAnsi" w:eastAsia="Times New Roman" w:hAnsiTheme="minorHAnsi" w:cstheme="minorHAnsi"/>
          <w:b/>
          <w:bCs/>
          <w:color w:val="000000"/>
          <w:lang w:eastAsia="es-MX"/>
        </w:rPr>
        <w:t>II/14/2020</w:t>
      </w:r>
      <w:r w:rsidRPr="00785AB8">
        <w:rPr>
          <w:rFonts w:asciiTheme="minorHAnsi" w:eastAsia="Batang" w:hAnsiTheme="minorHAnsi" w:cstheme="minorHAnsi"/>
          <w:b/>
          <w:bCs/>
        </w:rPr>
        <w:t xml:space="preserve">, respecto a las medidas y acciones institucionales preventivas para la prestación de servicios en los órganos jurisdiccionales y áreas administrativas del Poder Judicial del Estado ante la contingencia sanitaria por COVID-19. - - - - - - - - - - - - - - - - - - - - - - - - - - - - - - - - - - - - - </w:t>
      </w:r>
    </w:p>
    <w:p w14:paraId="3C8001F0" w14:textId="77777777" w:rsidR="00275B4C" w:rsidRDefault="00F4404B" w:rsidP="00275B4C">
      <w:pPr>
        <w:shd w:val="clear" w:color="auto" w:fill="FFFFFF"/>
        <w:spacing w:after="0" w:line="480" w:lineRule="auto"/>
        <w:jc w:val="both"/>
        <w:rPr>
          <w:rFonts w:asciiTheme="minorHAnsi" w:eastAsia="Batang" w:hAnsiTheme="minorHAnsi" w:cstheme="minorHAnsi"/>
        </w:rPr>
      </w:pPr>
      <w:r w:rsidRPr="00785AB8">
        <w:rPr>
          <w:rFonts w:asciiTheme="minorHAnsi" w:eastAsia="Batang" w:hAnsiTheme="minorHAnsi" w:cstheme="minorHAnsi"/>
          <w:i/>
          <w:iCs/>
        </w:rPr>
        <w:t xml:space="preserve">Tomando en consideración todos los acontecimientos a nivel mundial por la contingencia sanitaria por COVID-19, en atención al deber que tiene el Estado de garantizar el derecho a la salud de todas las personas,  con fundamento en los artículos 1 y 4, de la Constitución Política de los Estados Unidos Mexicanos; 85, de la Constitución Particular del Estado, 61, 68, fracción III, y 72, fracciones III y IV, de la </w:t>
      </w:r>
      <w:r w:rsidR="00275B4C">
        <w:rPr>
          <w:rFonts w:asciiTheme="minorHAnsi" w:eastAsia="Batang" w:hAnsiTheme="minorHAnsi" w:cstheme="minorHAnsi"/>
        </w:rPr>
        <w:t xml:space="preserve">Ley Orgánica del Poder Judicial del Estado, este cuerpo colegiado determina emitir también como medidas de prevención al respecto, las siguientes:  </w:t>
      </w:r>
    </w:p>
    <w:p w14:paraId="15D71F1E" w14:textId="77777777" w:rsidR="00275B4C" w:rsidRDefault="00275B4C" w:rsidP="00275B4C">
      <w:pPr>
        <w:pStyle w:val="Prrafodelista"/>
        <w:numPr>
          <w:ilvl w:val="0"/>
          <w:numId w:val="21"/>
        </w:numPr>
        <w:shd w:val="clear" w:color="auto" w:fill="FFFFFF"/>
        <w:spacing w:after="0" w:line="480" w:lineRule="auto"/>
        <w:ind w:left="0" w:right="51" w:firstLine="698"/>
        <w:jc w:val="both"/>
        <w:outlineLvl w:val="0"/>
        <w:rPr>
          <w:rFonts w:cs="Calibri"/>
          <w:b/>
        </w:rPr>
      </w:pPr>
      <w:r>
        <w:rPr>
          <w:rFonts w:asciiTheme="minorHAnsi" w:eastAsia="Batang" w:hAnsiTheme="minorHAnsi" w:cstheme="minorHAnsi"/>
          <w:b/>
          <w:bCs/>
        </w:rPr>
        <w:t xml:space="preserve">DECLARAR COMO DÍAS INHABILES SIN SUSPENSIÓN DE LABORES </w:t>
      </w:r>
      <w:r>
        <w:rPr>
          <w:rFonts w:asciiTheme="minorHAnsi" w:eastAsia="Batang" w:hAnsiTheme="minorHAnsi" w:cstheme="minorHAnsi"/>
          <w:b/>
          <w:bCs/>
          <w:u w:val="single"/>
        </w:rPr>
        <w:t>A PARTIR DEL LUNES VEINTITRÉS DE MARZO AL DOMINGO DIECINUEVE DE ABRIL DEL DOS MIL VEINTE</w:t>
      </w:r>
      <w:r>
        <w:rPr>
          <w:rFonts w:asciiTheme="minorHAnsi" w:eastAsia="Batang" w:hAnsiTheme="minorHAnsi" w:cstheme="minorHAnsi"/>
          <w:b/>
          <w:bCs/>
        </w:rPr>
        <w:t xml:space="preserve">; LO QUE QUIERE DECIR, QUE NO HABRÁ ATENCIÓN AL PÚBLICO. </w:t>
      </w:r>
    </w:p>
    <w:p w14:paraId="78D18DF3" w14:textId="77777777" w:rsidR="00275B4C" w:rsidRDefault="00275B4C" w:rsidP="00275B4C">
      <w:pPr>
        <w:pStyle w:val="Prrafodelista"/>
        <w:numPr>
          <w:ilvl w:val="0"/>
          <w:numId w:val="21"/>
        </w:numPr>
        <w:shd w:val="clear" w:color="auto" w:fill="FFFFFF"/>
        <w:spacing w:after="0" w:line="480" w:lineRule="auto"/>
        <w:ind w:left="0" w:right="51" w:firstLine="709"/>
        <w:jc w:val="both"/>
        <w:outlineLvl w:val="0"/>
        <w:rPr>
          <w:rFonts w:cs="Calibri"/>
          <w:b/>
        </w:rPr>
      </w:pPr>
      <w:r>
        <w:rPr>
          <w:rFonts w:asciiTheme="minorHAnsi" w:eastAsia="Batang" w:hAnsiTheme="minorHAnsi" w:cstheme="minorHAnsi"/>
          <w:b/>
          <w:bCs/>
        </w:rPr>
        <w:t>COMO CONSECUENCIA, SE DECRETA LA SUSPENSIÓN DE</w:t>
      </w:r>
      <w:r>
        <w:rPr>
          <w:rFonts w:asciiTheme="minorHAnsi" w:eastAsia="Batang" w:hAnsiTheme="minorHAnsi" w:cstheme="minorHAnsi"/>
        </w:rPr>
        <w:t xml:space="preserve"> </w:t>
      </w:r>
      <w:r>
        <w:rPr>
          <w:rFonts w:eastAsia="Batang" w:cs="Calibri"/>
          <w:b/>
          <w:bCs/>
          <w:iCs/>
        </w:rPr>
        <w:t xml:space="preserve">LOS TÉRMINOS Y PLAZOS RESPECTIVOS DURANTE DICHO PERIODO. </w:t>
      </w:r>
    </w:p>
    <w:p w14:paraId="1A3F8B21" w14:textId="77777777" w:rsidR="00785AB8" w:rsidRPr="00785AB8" w:rsidRDefault="00275B4C" w:rsidP="00785AB8">
      <w:pPr>
        <w:pStyle w:val="Prrafodelista"/>
        <w:numPr>
          <w:ilvl w:val="0"/>
          <w:numId w:val="20"/>
        </w:numPr>
        <w:shd w:val="clear" w:color="auto" w:fill="FFFFFF"/>
        <w:spacing w:after="0" w:line="480" w:lineRule="auto"/>
        <w:ind w:left="0" w:right="51" w:firstLine="709"/>
        <w:jc w:val="both"/>
        <w:outlineLvl w:val="0"/>
        <w:rPr>
          <w:rFonts w:cs="Calibri"/>
          <w:b/>
          <w:i/>
          <w:iCs/>
        </w:rPr>
      </w:pPr>
      <w:r>
        <w:rPr>
          <w:rFonts w:eastAsia="Batang" w:cs="Calibri"/>
          <w:b/>
          <w:bCs/>
          <w:i/>
          <w:iCs/>
        </w:rPr>
        <w:t xml:space="preserve">PARA LA ATENCIÓN DE ASUNTOS URGENTES </w:t>
      </w:r>
      <w:r w:rsidR="00785AB8" w:rsidRPr="00785AB8">
        <w:rPr>
          <w:rFonts w:eastAsia="Batang" w:cs="Calibri"/>
          <w:b/>
          <w:bCs/>
          <w:i/>
          <w:iCs/>
        </w:rPr>
        <w:t xml:space="preserve">DEBERÁN </w:t>
      </w:r>
      <w:r w:rsidR="00F4404B" w:rsidRPr="00785AB8">
        <w:rPr>
          <w:rFonts w:eastAsia="Batang" w:cs="Calibri"/>
          <w:b/>
          <w:bCs/>
          <w:i/>
          <w:iCs/>
        </w:rPr>
        <w:t xml:space="preserve">ESTABLECERSE </w:t>
      </w:r>
      <w:r>
        <w:rPr>
          <w:rFonts w:eastAsia="Batang" w:cs="Calibri"/>
          <w:b/>
          <w:bCs/>
          <w:i/>
          <w:iCs/>
        </w:rPr>
        <w:t xml:space="preserve">LAS </w:t>
      </w:r>
      <w:r w:rsidR="00F4404B" w:rsidRPr="00785AB8">
        <w:rPr>
          <w:rFonts w:eastAsia="Batang" w:cs="Calibri"/>
          <w:b/>
          <w:bCs/>
          <w:i/>
          <w:iCs/>
        </w:rPr>
        <w:t>GUARDIAS CORRESPONDIENTES</w:t>
      </w:r>
      <w:r w:rsidR="00F4404B" w:rsidRPr="00785AB8">
        <w:rPr>
          <w:rFonts w:eastAsia="Batang" w:cs="Calibri"/>
          <w:i/>
          <w:iCs/>
        </w:rPr>
        <w:t xml:space="preserve"> en </w:t>
      </w:r>
      <w:r>
        <w:rPr>
          <w:rFonts w:eastAsia="Batang" w:cs="Calibri"/>
          <w:i/>
          <w:iCs/>
        </w:rPr>
        <w:t>el</w:t>
      </w:r>
      <w:r w:rsidR="00F4404B" w:rsidRPr="00785AB8">
        <w:rPr>
          <w:rFonts w:eastAsia="Batang" w:cs="Calibri"/>
          <w:i/>
          <w:iCs/>
        </w:rPr>
        <w:t xml:space="preserve"> Juzgado Penal del Distrito Judicial de Guridi y Alcocer, así como </w:t>
      </w:r>
      <w:r>
        <w:rPr>
          <w:rFonts w:eastAsia="Batang" w:cs="Calibri"/>
          <w:i/>
          <w:iCs/>
        </w:rPr>
        <w:t xml:space="preserve">en </w:t>
      </w:r>
      <w:r w:rsidR="00F4404B" w:rsidRPr="00785AB8">
        <w:rPr>
          <w:rFonts w:eastAsia="Batang" w:cs="Calibri"/>
          <w:i/>
          <w:iCs/>
        </w:rPr>
        <w:t xml:space="preserve">el </w:t>
      </w:r>
      <w:r w:rsidR="00F4404B" w:rsidRPr="00785AB8">
        <w:rPr>
          <w:rFonts w:cs="Calibri"/>
          <w:i/>
          <w:iCs/>
        </w:rPr>
        <w:t>Penal del Distrito Judicial de Sánchez Piedras y Especializado en Administración de Justicia para Adolescentes</w:t>
      </w:r>
      <w:r w:rsidR="00785AB8" w:rsidRPr="00785AB8">
        <w:rPr>
          <w:rFonts w:cs="Calibri"/>
          <w:i/>
          <w:iCs/>
        </w:rPr>
        <w:t>;</w:t>
      </w:r>
      <w:r w:rsidR="00F4404B" w:rsidRPr="00785AB8">
        <w:rPr>
          <w:rFonts w:eastAsia="Batang" w:cs="Calibri"/>
          <w:i/>
          <w:iCs/>
        </w:rPr>
        <w:t xml:space="preserve"> </w:t>
      </w:r>
      <w:r>
        <w:rPr>
          <w:rFonts w:eastAsia="Batang" w:cs="Calibri"/>
          <w:i/>
          <w:iCs/>
        </w:rPr>
        <w:t>a</w:t>
      </w:r>
      <w:r w:rsidR="00F4404B" w:rsidRPr="00785AB8">
        <w:rPr>
          <w:rFonts w:cs="Calibri"/>
          <w:i/>
          <w:iCs/>
        </w:rPr>
        <w:t xml:space="preserve">simismo, atendiendo a lo previsto en el artículo 94 del Código Nacional de Procedimientos Penales, </w:t>
      </w:r>
      <w:r w:rsidR="00785AB8" w:rsidRPr="00785AB8">
        <w:rPr>
          <w:rFonts w:cs="Calibri"/>
          <w:i/>
          <w:iCs/>
        </w:rPr>
        <w:t xml:space="preserve">en los </w:t>
      </w:r>
      <w:r w:rsidR="00F4404B" w:rsidRPr="00785AB8">
        <w:rPr>
          <w:rFonts w:cs="Calibri"/>
          <w:i/>
          <w:iCs/>
        </w:rPr>
        <w:t>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p>
    <w:p w14:paraId="12C9418A" w14:textId="77777777" w:rsidR="00275B4C" w:rsidRDefault="00275B4C" w:rsidP="00785AB8">
      <w:pPr>
        <w:pStyle w:val="Prrafodelista"/>
        <w:numPr>
          <w:ilvl w:val="0"/>
          <w:numId w:val="20"/>
        </w:numPr>
        <w:shd w:val="clear" w:color="auto" w:fill="FFFFFF"/>
        <w:spacing w:after="0" w:line="480" w:lineRule="auto"/>
        <w:ind w:left="0" w:right="51" w:firstLine="709"/>
        <w:jc w:val="both"/>
        <w:outlineLvl w:val="0"/>
        <w:rPr>
          <w:rFonts w:cs="Calibri"/>
          <w:b/>
          <w:i/>
          <w:iCs/>
        </w:rPr>
      </w:pPr>
      <w:r>
        <w:rPr>
          <w:rFonts w:cs="Calibri"/>
          <w:i/>
          <w:iCs/>
        </w:rPr>
        <w:t>De igual forma</w:t>
      </w:r>
      <w:r w:rsidR="00F4404B" w:rsidRPr="00785AB8">
        <w:rPr>
          <w:rFonts w:cs="Calibri"/>
          <w:i/>
          <w:iCs/>
        </w:rPr>
        <w:t xml:space="preserve">, respecto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w:t>
      </w:r>
      <w:r w:rsidR="00F4404B" w:rsidRPr="00785AB8">
        <w:rPr>
          <w:rFonts w:cs="Calibri"/>
          <w:i/>
          <w:iCs/>
        </w:rPr>
        <w:lastRenderedPageBreak/>
        <w:t xml:space="preserve">en asuntos de naturaleza familiar urgentes, se determina que el Centro Estatal de Justicia Alternativa del Estado mantenga también durante dicho periodo la guardia respectiva en esta sede de Ciudad Judicial. Por cuanto hace a las guardias en los juzgados familiares del Distrito Judicial de Cuauhtémoc, estás deberán realizarse en términos del acuerdo </w:t>
      </w:r>
      <w:r w:rsidR="00F4404B" w:rsidRPr="00785AB8">
        <w:rPr>
          <w:rFonts w:cs="Calibri"/>
          <w:b/>
          <w:i/>
          <w:iCs/>
        </w:rPr>
        <w:t xml:space="preserve">III/33/2018. </w:t>
      </w:r>
    </w:p>
    <w:p w14:paraId="4DE408B9" w14:textId="77777777" w:rsidR="00F4404B" w:rsidRPr="0089244B" w:rsidRDefault="00F4404B" w:rsidP="00275B4C">
      <w:pPr>
        <w:shd w:val="clear" w:color="auto" w:fill="FFFFFF"/>
        <w:spacing w:after="0" w:line="480" w:lineRule="auto"/>
        <w:ind w:right="51"/>
        <w:jc w:val="both"/>
        <w:outlineLvl w:val="0"/>
        <w:rPr>
          <w:rFonts w:cs="Calibri"/>
          <w:b/>
          <w:iCs/>
          <w:sz w:val="26"/>
          <w:szCs w:val="26"/>
        </w:rPr>
      </w:pPr>
      <w:r w:rsidRPr="00275B4C">
        <w:rPr>
          <w:rFonts w:cs="Calibri"/>
          <w:i/>
          <w:iCs/>
        </w:rPr>
        <w:t>C</w:t>
      </w:r>
      <w:r w:rsidRPr="00275B4C">
        <w:rPr>
          <w:rFonts w:eastAsia="Batang" w:cs="Calibri"/>
          <w:i/>
          <w:iCs/>
        </w:rPr>
        <w:t xml:space="preserve">omuníquese está determinación al Pleno del Tribunal Superior de Justicia, a la Presidenta del Tribunal de Justicia Administrativa, a los jueces y responsables de áreas administrativas, </w:t>
      </w:r>
      <w:r w:rsidRPr="00275B4C">
        <w:rPr>
          <w:rFonts w:cs="Calibri"/>
          <w:i/>
          <w:iCs/>
        </w:rPr>
        <w:t>a las autoridades federales y estatales que corresponda, así como a la población en general, debiendo publicar el aviso correspondiente en la página electrónica oficial del Poder Judicial del Estado y en el acceso principal a las instalaciones de las sedes de los juzgados foráneos  y en el acceso principal de esta sede de Ciudad Judicial.</w:t>
      </w:r>
      <w:r w:rsidR="00275B4C">
        <w:rPr>
          <w:rFonts w:cs="Calibri"/>
          <w:i/>
          <w:iCs/>
        </w:rPr>
        <w:t xml:space="preserve"> </w:t>
      </w:r>
      <w:r w:rsidRPr="0089244B">
        <w:rPr>
          <w:rFonts w:cs="Calibri"/>
          <w:bCs/>
          <w:iCs/>
          <w:u w:val="single"/>
        </w:rPr>
        <w:t xml:space="preserve">APROBADO POR </w:t>
      </w:r>
      <w:r w:rsidR="00275B4C">
        <w:rPr>
          <w:rFonts w:cs="Calibri"/>
          <w:bCs/>
          <w:iCs/>
          <w:u w:val="single"/>
        </w:rPr>
        <w:t xml:space="preserve">UNANIMIDAD </w:t>
      </w:r>
      <w:r w:rsidRPr="0089244B">
        <w:rPr>
          <w:rFonts w:cs="Calibri"/>
          <w:bCs/>
          <w:iCs/>
          <w:u w:val="single"/>
        </w:rPr>
        <w:t>DE VOTOS</w:t>
      </w:r>
      <w:r w:rsidRPr="0089244B">
        <w:rPr>
          <w:rFonts w:cs="Calibri"/>
          <w:bCs/>
          <w:iCs/>
          <w:sz w:val="26"/>
          <w:szCs w:val="26"/>
        </w:rPr>
        <w:t xml:space="preserve">. - - - - - - - - - - - - - - - </w:t>
      </w:r>
      <w:r w:rsidRPr="0089244B">
        <w:rPr>
          <w:rFonts w:asciiTheme="minorHAnsi" w:hAnsiTheme="minorHAnsi" w:cstheme="minorHAnsi"/>
          <w:bCs/>
          <w:iCs/>
          <w:color w:val="000000"/>
        </w:rPr>
        <w:t xml:space="preserve">- </w:t>
      </w:r>
    </w:p>
    <w:p w14:paraId="402F86E3"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D81716">
        <w:rPr>
          <w:rFonts w:asciiTheme="minorHAnsi" w:hAnsiTheme="minorHAnsi" w:cstheme="minorHAnsi"/>
          <w:b/>
          <w:bCs/>
          <w:sz w:val="22"/>
          <w:szCs w:val="22"/>
        </w:rPr>
        <w:t xml:space="preserve">ACUERDO </w:t>
      </w:r>
      <w:r>
        <w:rPr>
          <w:rFonts w:asciiTheme="minorHAnsi" w:hAnsiTheme="minorHAnsi" w:cstheme="minorHAnsi"/>
          <w:b/>
          <w:bCs/>
          <w:sz w:val="22"/>
          <w:szCs w:val="22"/>
        </w:rPr>
        <w:t>II</w:t>
      </w:r>
      <w:r w:rsidR="00F4404B">
        <w:rPr>
          <w:rFonts w:asciiTheme="minorHAnsi" w:hAnsiTheme="minorHAnsi" w:cstheme="minorHAnsi"/>
          <w:b/>
          <w:bCs/>
          <w:sz w:val="22"/>
          <w:szCs w:val="22"/>
        </w:rPr>
        <w:t>I</w:t>
      </w:r>
      <w:r w:rsidRPr="00D81716">
        <w:rPr>
          <w:rFonts w:asciiTheme="minorHAnsi" w:hAnsiTheme="minorHAnsi" w:cstheme="minorHAnsi"/>
          <w:b/>
          <w:bCs/>
          <w:sz w:val="22"/>
          <w:szCs w:val="22"/>
        </w:rPr>
        <w:t>/1</w:t>
      </w:r>
      <w:r w:rsidR="00DA5A7C">
        <w:rPr>
          <w:rFonts w:asciiTheme="minorHAnsi" w:hAnsiTheme="minorHAnsi" w:cstheme="minorHAnsi"/>
          <w:b/>
          <w:bCs/>
          <w:sz w:val="22"/>
          <w:szCs w:val="22"/>
        </w:rPr>
        <w:t>6</w:t>
      </w:r>
      <w:r w:rsidRPr="00D81716">
        <w:rPr>
          <w:rFonts w:asciiTheme="minorHAnsi" w:hAnsiTheme="minorHAnsi" w:cstheme="minorHAnsi"/>
          <w:b/>
          <w:bCs/>
          <w:sz w:val="22"/>
          <w:szCs w:val="22"/>
        </w:rPr>
        <w:t xml:space="preserve">/2020. </w:t>
      </w:r>
      <w:r w:rsidRPr="00D81716">
        <w:rPr>
          <w:rFonts w:asciiTheme="minorHAnsi" w:hAnsiTheme="minorHAnsi" w:cstheme="minorHAnsi"/>
          <w:b/>
          <w:bCs/>
          <w:color w:val="000000"/>
          <w:sz w:val="22"/>
          <w:szCs w:val="22"/>
        </w:rPr>
        <w:t xml:space="preserve">Asuntos diversos de personal del Poder Judicial del </w:t>
      </w:r>
      <w:proofErr w:type="gramStart"/>
      <w:r w:rsidRPr="00D81716">
        <w:rPr>
          <w:rFonts w:asciiTheme="minorHAnsi" w:hAnsiTheme="minorHAnsi" w:cstheme="minorHAnsi"/>
          <w:b/>
          <w:bCs/>
          <w:color w:val="000000"/>
          <w:sz w:val="22"/>
          <w:szCs w:val="22"/>
        </w:rPr>
        <w:t>Estado.-</w:t>
      </w:r>
      <w:proofErr w:type="gramEnd"/>
      <w:r w:rsidRPr="00D81716">
        <w:rPr>
          <w:rFonts w:asciiTheme="minorHAnsi" w:hAnsiTheme="minorHAnsi" w:cstheme="minorHAnsi"/>
          <w:b/>
          <w:bCs/>
          <w:color w:val="000000"/>
          <w:sz w:val="22"/>
          <w:szCs w:val="22"/>
        </w:rPr>
        <w:t xml:space="preserve"> - - - - - - - - - - - - - - - - - - - - - - - - - - - - - - - - - - - </w:t>
      </w:r>
      <w:r w:rsidR="00DA5A7C">
        <w:rPr>
          <w:rFonts w:asciiTheme="minorHAnsi" w:hAnsiTheme="minorHAnsi" w:cstheme="minorHAnsi"/>
          <w:b/>
          <w:bCs/>
          <w:color w:val="000000"/>
          <w:sz w:val="22"/>
          <w:szCs w:val="22"/>
        </w:rPr>
        <w:t xml:space="preserve">- - - - - - - - - - - - - - - - - - - - - - - - </w:t>
      </w:r>
    </w:p>
    <w:p w14:paraId="7A567898"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t>II/</w:t>
      </w:r>
      <w:r w:rsidRPr="00D81716">
        <w:rPr>
          <w:rFonts w:asciiTheme="minorHAnsi" w:hAnsiTheme="minorHAnsi" w:cstheme="minorHAnsi"/>
          <w:b/>
          <w:bCs/>
          <w:sz w:val="22"/>
          <w:szCs w:val="22"/>
        </w:rPr>
        <w:t>1</w:t>
      </w:r>
      <w:r w:rsidR="00487514">
        <w:rPr>
          <w:rFonts w:asciiTheme="minorHAnsi" w:hAnsiTheme="minorHAnsi" w:cstheme="minorHAnsi"/>
          <w:b/>
          <w:bCs/>
          <w:sz w:val="22"/>
          <w:szCs w:val="22"/>
        </w:rPr>
        <w:t>6</w:t>
      </w:r>
      <w:r w:rsidRPr="00D81716">
        <w:rPr>
          <w:rFonts w:asciiTheme="minorHAnsi" w:hAnsiTheme="minorHAnsi" w:cstheme="minorHAnsi"/>
          <w:b/>
          <w:bCs/>
          <w:sz w:val="22"/>
          <w:szCs w:val="22"/>
        </w:rPr>
        <w:t xml:space="preserve">/2020.1. </w:t>
      </w:r>
      <w:r w:rsidR="00546379">
        <w:rPr>
          <w:rFonts w:asciiTheme="minorHAnsi" w:hAnsiTheme="minorHAnsi" w:cstheme="minorHAnsi"/>
          <w:b/>
          <w:bCs/>
          <w:color w:val="000000"/>
          <w:sz w:val="22"/>
          <w:szCs w:val="22"/>
        </w:rPr>
        <w:t>R</w:t>
      </w:r>
      <w:r w:rsidR="0058337C">
        <w:rPr>
          <w:rFonts w:asciiTheme="minorHAnsi" w:hAnsiTheme="minorHAnsi" w:cstheme="minorHAnsi"/>
          <w:b/>
          <w:bCs/>
          <w:color w:val="000000"/>
          <w:sz w:val="22"/>
          <w:szCs w:val="22"/>
        </w:rPr>
        <w:t xml:space="preserve">emoción del C.P. GERARDO REYES PÉREZ, </w:t>
      </w:r>
      <w:proofErr w:type="gramStart"/>
      <w:r w:rsidR="0058337C">
        <w:rPr>
          <w:rFonts w:asciiTheme="minorHAnsi" w:hAnsiTheme="minorHAnsi" w:cstheme="minorHAnsi"/>
          <w:b/>
          <w:bCs/>
          <w:color w:val="000000"/>
          <w:sz w:val="22"/>
          <w:szCs w:val="22"/>
        </w:rPr>
        <w:t>Jefe</w:t>
      </w:r>
      <w:proofErr w:type="gramEnd"/>
      <w:r w:rsidR="0058337C">
        <w:rPr>
          <w:rFonts w:asciiTheme="minorHAnsi" w:hAnsiTheme="minorHAnsi" w:cstheme="minorHAnsi"/>
          <w:b/>
          <w:bCs/>
          <w:color w:val="000000"/>
          <w:sz w:val="22"/>
          <w:szCs w:val="22"/>
        </w:rPr>
        <w:t xml:space="preserve"> del Departamento de Nóminas de la Tesorería del Poder Judicial del Estado</w:t>
      </w:r>
      <w:r>
        <w:rPr>
          <w:rFonts w:asciiTheme="minorHAnsi" w:hAnsiTheme="minorHAnsi" w:cstheme="minorHAnsi"/>
          <w:b/>
          <w:bCs/>
          <w:color w:val="000000"/>
          <w:sz w:val="22"/>
          <w:szCs w:val="22"/>
        </w:rPr>
        <w:t>. - - - -</w:t>
      </w:r>
      <w:r w:rsidRPr="00D81716">
        <w:rPr>
          <w:rFonts w:asciiTheme="minorHAnsi" w:hAnsiTheme="minorHAnsi" w:cstheme="minorHAnsi"/>
          <w:b/>
          <w:bCs/>
          <w:color w:val="000000"/>
          <w:sz w:val="22"/>
          <w:szCs w:val="22"/>
        </w:rPr>
        <w:t xml:space="preserve"> - - </w:t>
      </w:r>
      <w:r>
        <w:rPr>
          <w:rFonts w:asciiTheme="minorHAnsi" w:hAnsiTheme="minorHAnsi" w:cstheme="minorHAnsi"/>
          <w:b/>
          <w:bCs/>
          <w:color w:val="000000"/>
          <w:sz w:val="22"/>
          <w:szCs w:val="22"/>
        </w:rPr>
        <w:t xml:space="preserve">- - - </w:t>
      </w:r>
    </w:p>
    <w:p w14:paraId="625D6005" w14:textId="77777777" w:rsidR="00546379" w:rsidRDefault="00546379" w:rsidP="00546379">
      <w:pPr>
        <w:spacing w:after="0" w:line="480" w:lineRule="auto"/>
        <w:jc w:val="both"/>
        <w:rPr>
          <w:rFonts w:asciiTheme="minorHAnsi" w:hAnsiTheme="minorHAnsi" w:cstheme="minorHAnsi"/>
          <w:color w:val="000000" w:themeColor="text1"/>
        </w:rPr>
      </w:pPr>
      <w:r w:rsidRPr="00B4662E">
        <w:rPr>
          <w:rFonts w:asciiTheme="minorHAnsi" w:hAnsiTheme="minorHAnsi" w:cstheme="minorHAnsi"/>
          <w:i/>
          <w:iCs/>
          <w:color w:val="000000" w:themeColor="text1"/>
        </w:rPr>
        <w:t>Con fundamento en los artículos</w:t>
      </w:r>
      <w:r>
        <w:rPr>
          <w:rFonts w:asciiTheme="minorHAnsi" w:hAnsiTheme="minorHAnsi" w:cstheme="minorHAnsi"/>
          <w:i/>
          <w:iCs/>
          <w:color w:val="000000" w:themeColor="text1"/>
        </w:rPr>
        <w:t xml:space="preserve"> 85, de la Constitución Política del Estado; </w:t>
      </w:r>
      <w:r w:rsidRPr="00B4662E">
        <w:rPr>
          <w:rFonts w:asciiTheme="minorHAnsi" w:hAnsiTheme="minorHAnsi" w:cstheme="minorHAnsi"/>
          <w:i/>
          <w:iCs/>
          <w:color w:val="000000" w:themeColor="text1"/>
        </w:rPr>
        <w:t>61 y 68</w:t>
      </w:r>
      <w:r>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fracción I</w:t>
      </w:r>
      <w:r>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de la Ley Orgánica del </w:t>
      </w:r>
      <w:r w:rsidR="00004A0B" w:rsidRPr="00B4662E">
        <w:rPr>
          <w:rFonts w:asciiTheme="minorHAnsi" w:hAnsiTheme="minorHAnsi" w:cstheme="minorHAnsi"/>
          <w:i/>
          <w:iCs/>
          <w:color w:val="000000" w:themeColor="text1"/>
        </w:rPr>
        <w:t>Poder Judicial del Estado</w:t>
      </w:r>
      <w:r w:rsidR="00004A0B">
        <w:rPr>
          <w:rFonts w:asciiTheme="minorHAnsi" w:hAnsiTheme="minorHAnsi" w:cstheme="minorHAnsi"/>
          <w:i/>
          <w:iCs/>
          <w:color w:val="000000" w:themeColor="text1"/>
        </w:rPr>
        <w:t xml:space="preserve">; </w:t>
      </w:r>
      <w:r w:rsidR="00004A0B" w:rsidRPr="002A5DDD">
        <w:rPr>
          <w:rFonts w:asciiTheme="minorHAnsi" w:hAnsiTheme="minorHAnsi" w:cstheme="minorHAnsi"/>
          <w:i/>
          <w:iCs/>
        </w:rPr>
        <w:t>y 9, fracci</w:t>
      </w:r>
      <w:r w:rsidR="00004A0B">
        <w:rPr>
          <w:rFonts w:asciiTheme="minorHAnsi" w:hAnsiTheme="minorHAnsi" w:cstheme="minorHAnsi"/>
          <w:i/>
          <w:iCs/>
        </w:rPr>
        <w:t>ó</w:t>
      </w:r>
      <w:r w:rsidR="00004A0B" w:rsidRPr="002A5DDD">
        <w:rPr>
          <w:rFonts w:asciiTheme="minorHAnsi" w:hAnsiTheme="minorHAnsi" w:cstheme="minorHAnsi"/>
          <w:i/>
          <w:iCs/>
        </w:rPr>
        <w:t>n I</w:t>
      </w:r>
      <w:r w:rsidR="00004A0B">
        <w:rPr>
          <w:rFonts w:asciiTheme="minorHAnsi" w:hAnsiTheme="minorHAnsi" w:cstheme="minorHAnsi"/>
          <w:i/>
          <w:iCs/>
        </w:rPr>
        <w:t>X</w:t>
      </w:r>
      <w:r w:rsidR="00004A0B" w:rsidRPr="002A5DDD">
        <w:rPr>
          <w:rFonts w:asciiTheme="minorHAnsi" w:hAnsiTheme="minorHAnsi" w:cstheme="minorHAnsi"/>
          <w:i/>
          <w:iCs/>
        </w:rPr>
        <w:t>, del Reglamento del Consejo de la Judicatura del Estado</w:t>
      </w:r>
      <w:r w:rsidR="00004A0B">
        <w:rPr>
          <w:rFonts w:asciiTheme="minorHAnsi" w:hAnsiTheme="minorHAnsi" w:cstheme="minorHAnsi"/>
          <w:i/>
          <w:iCs/>
        </w:rPr>
        <w:t>;</w:t>
      </w:r>
      <w:r w:rsidR="00004A0B" w:rsidRPr="00B4662E">
        <w:rPr>
          <w:rFonts w:asciiTheme="minorHAnsi" w:hAnsiTheme="minorHAnsi" w:cstheme="minorHAnsi"/>
          <w:i/>
          <w:iCs/>
          <w:color w:val="000000" w:themeColor="text1"/>
        </w:rPr>
        <w:t xml:space="preserve"> </w:t>
      </w:r>
      <w:r w:rsidR="00004A0B">
        <w:rPr>
          <w:rFonts w:asciiTheme="minorHAnsi" w:hAnsiTheme="minorHAnsi" w:cstheme="minorHAnsi"/>
          <w:i/>
          <w:iCs/>
          <w:color w:val="000000" w:themeColor="text1"/>
        </w:rPr>
        <w:t xml:space="preserve">en relación </w:t>
      </w:r>
      <w:r>
        <w:rPr>
          <w:rFonts w:asciiTheme="minorHAnsi" w:hAnsiTheme="minorHAnsi" w:cstheme="minorHAnsi"/>
          <w:i/>
          <w:iCs/>
          <w:color w:val="000000" w:themeColor="text1"/>
        </w:rPr>
        <w:t xml:space="preserve">con los diversos 4, fracción II, 5; fracción III, de la Ley Laboral de los Servidores Públicos del Estado de Tlaxcala y sus Municipios, </w:t>
      </w:r>
      <w:r w:rsidRPr="00B4662E">
        <w:rPr>
          <w:rFonts w:asciiTheme="minorHAnsi" w:hAnsiTheme="minorHAnsi" w:cstheme="minorHAnsi"/>
          <w:i/>
          <w:iCs/>
          <w:color w:val="000000" w:themeColor="text1"/>
        </w:rPr>
        <w:t>se determina la REMOCIÓN de</w:t>
      </w:r>
      <w:r w:rsidR="0058337C">
        <w:rPr>
          <w:rFonts w:asciiTheme="minorHAnsi" w:hAnsiTheme="minorHAnsi" w:cstheme="minorHAnsi"/>
          <w:i/>
          <w:iCs/>
          <w:color w:val="000000" w:themeColor="text1"/>
        </w:rPr>
        <w:t xml:space="preserve">l </w:t>
      </w:r>
      <w:r w:rsidR="00623C93">
        <w:rPr>
          <w:rFonts w:asciiTheme="minorHAnsi" w:hAnsiTheme="minorHAnsi" w:cstheme="minorHAnsi"/>
          <w:i/>
          <w:iCs/>
          <w:color w:val="000000" w:themeColor="text1"/>
        </w:rPr>
        <w:t>Contador Público GERARDO REYES PÉREZ, Jefe del Departamento de Nóminas de la Tesorería del Poder Judicial del Estado</w:t>
      </w:r>
      <w:r w:rsidRPr="00B4662E">
        <w:rPr>
          <w:rFonts w:asciiTheme="minorHAnsi" w:hAnsiTheme="minorHAnsi" w:cstheme="minorHAnsi"/>
          <w:i/>
          <w:iCs/>
          <w:color w:val="000000" w:themeColor="text1"/>
        </w:rPr>
        <w:t xml:space="preserve">, con efectos </w:t>
      </w:r>
      <w:r>
        <w:rPr>
          <w:rFonts w:asciiTheme="minorHAnsi" w:hAnsiTheme="minorHAnsi" w:cstheme="minorHAnsi"/>
          <w:i/>
          <w:iCs/>
          <w:color w:val="000000" w:themeColor="text1"/>
        </w:rPr>
        <w:t xml:space="preserve">inmediatos </w:t>
      </w:r>
      <w:r w:rsidRPr="00B4662E">
        <w:rPr>
          <w:rFonts w:asciiTheme="minorHAnsi" w:hAnsiTheme="minorHAnsi" w:cstheme="minorHAnsi"/>
          <w:i/>
          <w:iCs/>
          <w:color w:val="000000" w:themeColor="text1"/>
        </w:rPr>
        <w:t xml:space="preserve">y se instruye al Director Jurídico </w:t>
      </w:r>
      <w:r>
        <w:rPr>
          <w:rFonts w:asciiTheme="minorHAnsi" w:hAnsiTheme="minorHAnsi" w:cstheme="minorHAnsi"/>
          <w:i/>
          <w:iCs/>
          <w:color w:val="000000" w:themeColor="text1"/>
        </w:rPr>
        <w:t xml:space="preserve">del Tribunal Superior de Justicia del Estado </w:t>
      </w:r>
      <w:r w:rsidRPr="00B4662E">
        <w:rPr>
          <w:rFonts w:asciiTheme="minorHAnsi" w:hAnsiTheme="minorHAnsi" w:cstheme="minorHAnsi"/>
          <w:i/>
          <w:iCs/>
          <w:color w:val="000000" w:themeColor="text1"/>
        </w:rPr>
        <w:t xml:space="preserve">para que, en coordinación con </w:t>
      </w:r>
      <w:r>
        <w:rPr>
          <w:rFonts w:asciiTheme="minorHAnsi" w:hAnsiTheme="minorHAnsi" w:cstheme="minorHAnsi"/>
          <w:i/>
          <w:iCs/>
          <w:color w:val="000000" w:themeColor="text1"/>
        </w:rPr>
        <w:t>e</w:t>
      </w:r>
      <w:r w:rsidRPr="00B4662E">
        <w:rPr>
          <w:rFonts w:asciiTheme="minorHAnsi" w:hAnsiTheme="minorHAnsi" w:cstheme="minorHAnsi"/>
          <w:i/>
          <w:iCs/>
          <w:color w:val="000000" w:themeColor="text1"/>
        </w:rPr>
        <w:t>l Tesorer</w:t>
      </w:r>
      <w:r>
        <w:rPr>
          <w:rFonts w:asciiTheme="minorHAnsi" w:hAnsiTheme="minorHAnsi" w:cstheme="minorHAnsi"/>
          <w:i/>
          <w:iCs/>
          <w:color w:val="000000" w:themeColor="text1"/>
        </w:rPr>
        <w:t>o del Poder Judicial del Estado</w:t>
      </w:r>
      <w:r w:rsidRPr="00B4662E">
        <w:rPr>
          <w:rFonts w:asciiTheme="minorHAnsi" w:hAnsiTheme="minorHAnsi" w:cstheme="minorHAnsi"/>
          <w:i/>
          <w:iCs/>
          <w:color w:val="000000" w:themeColor="text1"/>
        </w:rPr>
        <w:t>, calcule las prestaciones a que tiene derecho y realice el pago de las mismas ante el Tribunal de Conciliación y Arbitraje del Estado. Asimismo, se de</w:t>
      </w:r>
      <w:r>
        <w:rPr>
          <w:rFonts w:asciiTheme="minorHAnsi" w:hAnsiTheme="minorHAnsi" w:cstheme="minorHAnsi"/>
          <w:i/>
          <w:iCs/>
          <w:color w:val="000000" w:themeColor="text1"/>
        </w:rPr>
        <w:t>signa a</w:t>
      </w:r>
      <w:r w:rsidR="00623C93">
        <w:rPr>
          <w:rFonts w:asciiTheme="minorHAnsi" w:hAnsiTheme="minorHAnsi" w:cstheme="minorHAnsi"/>
          <w:i/>
          <w:iCs/>
          <w:color w:val="000000" w:themeColor="text1"/>
        </w:rPr>
        <w:t>l Contador Público HORACIO LÓPEZ MUÑOZ</w:t>
      </w:r>
      <w:r w:rsidR="00ED1BBB">
        <w:rPr>
          <w:rFonts w:asciiTheme="minorHAnsi" w:hAnsiTheme="minorHAnsi" w:cstheme="minorHAnsi"/>
          <w:i/>
          <w:iCs/>
          <w:color w:val="000000" w:themeColor="text1"/>
        </w:rPr>
        <w:t xml:space="preserve">, </w:t>
      </w:r>
      <w:r w:rsidRPr="00B4662E">
        <w:rPr>
          <w:rFonts w:asciiTheme="minorHAnsi" w:hAnsiTheme="minorHAnsi" w:cstheme="minorHAnsi"/>
          <w:i/>
          <w:iCs/>
          <w:color w:val="000000" w:themeColor="text1"/>
        </w:rPr>
        <w:t xml:space="preserve">como </w:t>
      </w:r>
      <w:proofErr w:type="gramStart"/>
      <w:r w:rsidR="00623C93">
        <w:rPr>
          <w:rFonts w:asciiTheme="minorHAnsi" w:hAnsiTheme="minorHAnsi" w:cstheme="minorHAnsi"/>
          <w:i/>
          <w:iCs/>
          <w:color w:val="000000" w:themeColor="text1"/>
        </w:rPr>
        <w:t>Jefe</w:t>
      </w:r>
      <w:proofErr w:type="gramEnd"/>
      <w:r w:rsidR="00623C93">
        <w:rPr>
          <w:rFonts w:asciiTheme="minorHAnsi" w:hAnsiTheme="minorHAnsi" w:cstheme="minorHAnsi"/>
          <w:i/>
          <w:iCs/>
          <w:color w:val="000000" w:themeColor="text1"/>
        </w:rPr>
        <w:t xml:space="preserve"> del Departamento de Nóminas de la Tesorería del Poder Judicial del Estado</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con efectos a partir de</w:t>
      </w:r>
      <w:r w:rsidR="00487514">
        <w:rPr>
          <w:rFonts w:asciiTheme="minorHAnsi" w:hAnsiTheme="minorHAnsi" w:cstheme="minorHAnsi"/>
          <w:i/>
          <w:iCs/>
          <w:color w:val="000000" w:themeColor="text1"/>
        </w:rPr>
        <w:t>l veinte de marzo de dos mil veinte</w:t>
      </w:r>
      <w:r w:rsidRPr="00B4662E">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Comuníquese al Tesorero y Contralor del Poder Judicial del Estado, así como al Director Jurídico del Tribunal Superior de Justicia, para los efectos correspondientes. </w:t>
      </w:r>
      <w:r w:rsidRPr="00710578">
        <w:rPr>
          <w:rFonts w:asciiTheme="minorHAnsi" w:hAnsiTheme="minorHAnsi" w:cstheme="minorHAnsi"/>
          <w:color w:val="000000" w:themeColor="text1"/>
        </w:rPr>
        <w:t xml:space="preserve"> </w:t>
      </w:r>
      <w:r w:rsidRPr="00056A4B">
        <w:rPr>
          <w:rFonts w:asciiTheme="minorHAnsi" w:hAnsiTheme="minorHAnsi" w:cstheme="minorHAnsi"/>
          <w:color w:val="000000" w:themeColor="text1"/>
          <w:u w:val="single"/>
        </w:rPr>
        <w:t xml:space="preserve">APROBADO POR </w:t>
      </w:r>
      <w:r w:rsidR="00487514" w:rsidRPr="00056A4B">
        <w:rPr>
          <w:rFonts w:asciiTheme="minorHAnsi" w:hAnsiTheme="minorHAnsi" w:cstheme="minorHAnsi"/>
          <w:color w:val="000000" w:themeColor="text1"/>
          <w:u w:val="single"/>
        </w:rPr>
        <w:t>UNANIMIDAD</w:t>
      </w:r>
      <w:r w:rsidRPr="00056A4B">
        <w:rPr>
          <w:rFonts w:asciiTheme="minorHAnsi" w:hAnsiTheme="minorHAnsi" w:cstheme="minorHAnsi"/>
          <w:color w:val="000000" w:themeColor="text1"/>
          <w:u w:val="single"/>
        </w:rPr>
        <w:t xml:space="preserve"> DE </w:t>
      </w:r>
      <w:proofErr w:type="gramStart"/>
      <w:r w:rsidRPr="00056A4B">
        <w:rPr>
          <w:rFonts w:asciiTheme="minorHAnsi" w:hAnsiTheme="minorHAnsi" w:cstheme="minorHAnsi"/>
          <w:color w:val="000000" w:themeColor="text1"/>
          <w:u w:val="single"/>
        </w:rPr>
        <w:t>VOTOS</w:t>
      </w:r>
      <w:r w:rsidRPr="00CD519A">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 - - - - - - - - - - - - - - - - - - - - - - - - - - - - - </w:t>
      </w:r>
    </w:p>
    <w:p w14:paraId="333982F3" w14:textId="77777777" w:rsidR="0001205D" w:rsidRPr="00D81716" w:rsidRDefault="0001205D" w:rsidP="0001205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lastRenderedPageBreak/>
        <w:t>II/</w:t>
      </w:r>
      <w:r w:rsidRPr="00D81716">
        <w:rPr>
          <w:rFonts w:asciiTheme="minorHAnsi" w:hAnsiTheme="minorHAnsi" w:cstheme="minorHAnsi"/>
          <w:b/>
          <w:bCs/>
          <w:sz w:val="22"/>
          <w:szCs w:val="22"/>
        </w:rPr>
        <w:t>1</w:t>
      </w:r>
      <w:r w:rsidR="00487514">
        <w:rPr>
          <w:rFonts w:asciiTheme="minorHAnsi" w:hAnsiTheme="minorHAnsi" w:cstheme="minorHAnsi"/>
          <w:b/>
          <w:bCs/>
          <w:sz w:val="22"/>
          <w:szCs w:val="22"/>
        </w:rPr>
        <w:t>6</w:t>
      </w:r>
      <w:r w:rsidRPr="00D81716">
        <w:rPr>
          <w:rFonts w:asciiTheme="minorHAnsi" w:hAnsiTheme="minorHAnsi" w:cstheme="minorHAnsi"/>
          <w:b/>
          <w:bCs/>
          <w:sz w:val="22"/>
          <w:szCs w:val="22"/>
        </w:rPr>
        <w:t>/2020.</w:t>
      </w:r>
      <w:r>
        <w:rPr>
          <w:rFonts w:asciiTheme="minorHAnsi" w:hAnsiTheme="minorHAnsi" w:cstheme="minorHAnsi"/>
          <w:b/>
          <w:bCs/>
          <w:sz w:val="22"/>
          <w:szCs w:val="22"/>
        </w:rPr>
        <w:t>2</w:t>
      </w:r>
      <w:r w:rsidRPr="00D81716">
        <w:rPr>
          <w:rFonts w:asciiTheme="minorHAnsi" w:hAnsiTheme="minorHAnsi" w:cstheme="minorHAnsi"/>
          <w:b/>
          <w:bCs/>
          <w:sz w:val="22"/>
          <w:szCs w:val="22"/>
        </w:rPr>
        <w:t xml:space="preserve">. </w:t>
      </w:r>
      <w:r>
        <w:rPr>
          <w:rFonts w:asciiTheme="minorHAnsi" w:hAnsiTheme="minorHAnsi" w:cstheme="minorHAnsi"/>
          <w:b/>
          <w:bCs/>
          <w:color w:val="000000"/>
          <w:sz w:val="22"/>
          <w:szCs w:val="22"/>
        </w:rPr>
        <w:t>R</w:t>
      </w:r>
      <w:r w:rsidR="00623C93">
        <w:rPr>
          <w:rFonts w:asciiTheme="minorHAnsi" w:hAnsiTheme="minorHAnsi" w:cstheme="minorHAnsi"/>
          <w:b/>
          <w:bCs/>
          <w:color w:val="000000"/>
          <w:sz w:val="22"/>
          <w:szCs w:val="22"/>
        </w:rPr>
        <w:t>emoción de la Contadora Pública EDITH HERNÁNDEZ BENÍTEZ, Directora de Contabilidad de la Tesorería del Poder Judicial del Estado</w:t>
      </w:r>
      <w:r>
        <w:rPr>
          <w:rFonts w:asciiTheme="minorHAnsi" w:hAnsiTheme="minorHAnsi" w:cstheme="minorHAnsi"/>
          <w:b/>
          <w:bCs/>
          <w:color w:val="000000"/>
          <w:sz w:val="22"/>
          <w:szCs w:val="22"/>
        </w:rPr>
        <w:t>. - - - -</w:t>
      </w:r>
      <w:r w:rsidRPr="00D81716">
        <w:rPr>
          <w:rFonts w:asciiTheme="minorHAnsi" w:hAnsiTheme="minorHAnsi" w:cstheme="minorHAnsi"/>
          <w:b/>
          <w:bCs/>
          <w:color w:val="000000"/>
          <w:sz w:val="22"/>
          <w:szCs w:val="22"/>
        </w:rPr>
        <w:t xml:space="preserve"> - - </w:t>
      </w:r>
      <w:r>
        <w:rPr>
          <w:rFonts w:asciiTheme="minorHAnsi" w:hAnsiTheme="minorHAnsi" w:cstheme="minorHAnsi"/>
          <w:b/>
          <w:bCs/>
          <w:color w:val="000000"/>
          <w:sz w:val="22"/>
          <w:szCs w:val="22"/>
        </w:rPr>
        <w:t xml:space="preserve">- - - - - </w:t>
      </w:r>
    </w:p>
    <w:p w14:paraId="406163AB" w14:textId="77777777" w:rsidR="0001205D" w:rsidRDefault="0001205D" w:rsidP="0001205D">
      <w:pPr>
        <w:spacing w:after="0" w:line="480" w:lineRule="auto"/>
        <w:jc w:val="both"/>
        <w:rPr>
          <w:rFonts w:eastAsia="Times New Roman" w:cs="Calibri"/>
          <w:b/>
          <w:bCs/>
          <w:lang w:eastAsia="es-MX"/>
        </w:rPr>
      </w:pPr>
      <w:r w:rsidRPr="00B4662E">
        <w:rPr>
          <w:rFonts w:asciiTheme="minorHAnsi" w:hAnsiTheme="minorHAnsi" w:cstheme="minorHAnsi"/>
          <w:i/>
          <w:iCs/>
          <w:color w:val="000000" w:themeColor="text1"/>
        </w:rPr>
        <w:t>Con fundamento en los artículos</w:t>
      </w:r>
      <w:r>
        <w:rPr>
          <w:rFonts w:asciiTheme="minorHAnsi" w:hAnsiTheme="minorHAnsi" w:cstheme="minorHAnsi"/>
          <w:i/>
          <w:iCs/>
          <w:color w:val="000000" w:themeColor="text1"/>
        </w:rPr>
        <w:t xml:space="preserve"> 85, de la Constitución Política del Estado; </w:t>
      </w:r>
      <w:r w:rsidRPr="00B4662E">
        <w:rPr>
          <w:rFonts w:asciiTheme="minorHAnsi" w:hAnsiTheme="minorHAnsi" w:cstheme="minorHAnsi"/>
          <w:i/>
          <w:iCs/>
          <w:color w:val="000000" w:themeColor="text1"/>
        </w:rPr>
        <w:t>61 y 68</w:t>
      </w:r>
      <w:r>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fracción I</w:t>
      </w:r>
      <w:r>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de la Ley Orgánica del Poder </w:t>
      </w:r>
      <w:r w:rsidR="00004A0B" w:rsidRPr="00B4662E">
        <w:rPr>
          <w:rFonts w:asciiTheme="minorHAnsi" w:hAnsiTheme="minorHAnsi" w:cstheme="minorHAnsi"/>
          <w:i/>
          <w:iCs/>
          <w:color w:val="000000" w:themeColor="text1"/>
        </w:rPr>
        <w:t>Judicial del Estado</w:t>
      </w:r>
      <w:r w:rsidR="00004A0B">
        <w:rPr>
          <w:rFonts w:asciiTheme="minorHAnsi" w:hAnsiTheme="minorHAnsi" w:cstheme="minorHAnsi"/>
          <w:i/>
          <w:iCs/>
          <w:color w:val="000000" w:themeColor="text1"/>
        </w:rPr>
        <w:t xml:space="preserve">; </w:t>
      </w:r>
      <w:r w:rsidR="00004A0B" w:rsidRPr="002A5DDD">
        <w:rPr>
          <w:rFonts w:asciiTheme="minorHAnsi" w:hAnsiTheme="minorHAnsi" w:cstheme="minorHAnsi"/>
          <w:i/>
          <w:iCs/>
        </w:rPr>
        <w:t>y 9, fracci</w:t>
      </w:r>
      <w:r w:rsidR="00004A0B">
        <w:rPr>
          <w:rFonts w:asciiTheme="minorHAnsi" w:hAnsiTheme="minorHAnsi" w:cstheme="minorHAnsi"/>
          <w:i/>
          <w:iCs/>
        </w:rPr>
        <w:t>ó</w:t>
      </w:r>
      <w:r w:rsidR="00004A0B" w:rsidRPr="002A5DDD">
        <w:rPr>
          <w:rFonts w:asciiTheme="minorHAnsi" w:hAnsiTheme="minorHAnsi" w:cstheme="minorHAnsi"/>
          <w:i/>
          <w:iCs/>
        </w:rPr>
        <w:t>n I</w:t>
      </w:r>
      <w:r w:rsidR="00004A0B">
        <w:rPr>
          <w:rFonts w:asciiTheme="minorHAnsi" w:hAnsiTheme="minorHAnsi" w:cstheme="minorHAnsi"/>
          <w:i/>
          <w:iCs/>
        </w:rPr>
        <w:t>X</w:t>
      </w:r>
      <w:r w:rsidR="00004A0B" w:rsidRPr="002A5DDD">
        <w:rPr>
          <w:rFonts w:asciiTheme="minorHAnsi" w:hAnsiTheme="minorHAnsi" w:cstheme="minorHAnsi"/>
          <w:i/>
          <w:iCs/>
        </w:rPr>
        <w:t>, del Reglamento del Consejo de la Judicatura del Estado</w:t>
      </w:r>
      <w:r w:rsidR="00004A0B">
        <w:rPr>
          <w:rFonts w:asciiTheme="minorHAnsi" w:hAnsiTheme="minorHAnsi" w:cstheme="minorHAnsi"/>
          <w:i/>
          <w:iCs/>
        </w:rPr>
        <w:t>;</w:t>
      </w:r>
      <w:r w:rsidR="00004A0B" w:rsidRPr="00B4662E">
        <w:rPr>
          <w:rFonts w:asciiTheme="minorHAnsi" w:hAnsiTheme="minorHAnsi" w:cstheme="minorHAnsi"/>
          <w:i/>
          <w:iCs/>
          <w:color w:val="000000" w:themeColor="text1"/>
        </w:rPr>
        <w:t xml:space="preserve"> </w:t>
      </w:r>
      <w:r w:rsidR="00004A0B">
        <w:rPr>
          <w:rFonts w:asciiTheme="minorHAnsi" w:hAnsiTheme="minorHAnsi" w:cstheme="minorHAnsi"/>
          <w:i/>
          <w:iCs/>
          <w:color w:val="000000" w:themeColor="text1"/>
        </w:rPr>
        <w:t xml:space="preserve">en relación </w:t>
      </w:r>
      <w:r>
        <w:rPr>
          <w:rFonts w:asciiTheme="minorHAnsi" w:hAnsiTheme="minorHAnsi" w:cstheme="minorHAnsi"/>
          <w:i/>
          <w:iCs/>
          <w:color w:val="000000" w:themeColor="text1"/>
        </w:rPr>
        <w:t xml:space="preserve">con los diversos 4, fracción II, 5; fracción III, de la Ley Laboral de los Servidores Públicos del Estado de Tlaxcala y sus Municipios, </w:t>
      </w:r>
      <w:r w:rsidRPr="00B4662E">
        <w:rPr>
          <w:rFonts w:asciiTheme="minorHAnsi" w:hAnsiTheme="minorHAnsi" w:cstheme="minorHAnsi"/>
          <w:i/>
          <w:iCs/>
          <w:color w:val="000000" w:themeColor="text1"/>
        </w:rPr>
        <w:t>se determina la REMOCIÓN de</w:t>
      </w:r>
      <w:r w:rsidR="00623C93">
        <w:rPr>
          <w:rFonts w:asciiTheme="minorHAnsi" w:hAnsiTheme="minorHAnsi" w:cstheme="minorHAnsi"/>
          <w:i/>
          <w:iCs/>
          <w:color w:val="000000" w:themeColor="text1"/>
        </w:rPr>
        <w:t xml:space="preserve"> la Contadora Pública EDITH HERNÁNDEZ BENÍTEZ, Directora de Contabilidad de la Tesorería del Poder Judicial del Estado</w:t>
      </w:r>
      <w:r w:rsidRPr="00B4662E">
        <w:rPr>
          <w:rFonts w:asciiTheme="minorHAnsi" w:hAnsiTheme="minorHAnsi" w:cstheme="minorHAnsi"/>
          <w:i/>
          <w:iCs/>
          <w:color w:val="000000" w:themeColor="text1"/>
        </w:rPr>
        <w:t xml:space="preserve">, con efectos </w:t>
      </w:r>
      <w:r>
        <w:rPr>
          <w:rFonts w:asciiTheme="minorHAnsi" w:hAnsiTheme="minorHAnsi" w:cstheme="minorHAnsi"/>
          <w:i/>
          <w:iCs/>
          <w:color w:val="000000" w:themeColor="text1"/>
        </w:rPr>
        <w:t xml:space="preserve">inmediatos </w:t>
      </w:r>
      <w:r w:rsidRPr="00B4662E">
        <w:rPr>
          <w:rFonts w:asciiTheme="minorHAnsi" w:hAnsiTheme="minorHAnsi" w:cstheme="minorHAnsi"/>
          <w:i/>
          <w:iCs/>
          <w:color w:val="000000" w:themeColor="text1"/>
        </w:rPr>
        <w:t xml:space="preserve">y se instruye al Director Jurídico </w:t>
      </w:r>
      <w:r>
        <w:rPr>
          <w:rFonts w:asciiTheme="minorHAnsi" w:hAnsiTheme="minorHAnsi" w:cstheme="minorHAnsi"/>
          <w:i/>
          <w:iCs/>
          <w:color w:val="000000" w:themeColor="text1"/>
        </w:rPr>
        <w:t xml:space="preserve">del Tribunal Superior de Justicia del Estado </w:t>
      </w:r>
      <w:r w:rsidRPr="00B4662E">
        <w:rPr>
          <w:rFonts w:asciiTheme="minorHAnsi" w:hAnsiTheme="minorHAnsi" w:cstheme="minorHAnsi"/>
          <w:i/>
          <w:iCs/>
          <w:color w:val="000000" w:themeColor="text1"/>
        </w:rPr>
        <w:t xml:space="preserve">para que, en coordinación con </w:t>
      </w:r>
      <w:r>
        <w:rPr>
          <w:rFonts w:asciiTheme="minorHAnsi" w:hAnsiTheme="minorHAnsi" w:cstheme="minorHAnsi"/>
          <w:i/>
          <w:iCs/>
          <w:color w:val="000000" w:themeColor="text1"/>
        </w:rPr>
        <w:t>e</w:t>
      </w:r>
      <w:r w:rsidRPr="00B4662E">
        <w:rPr>
          <w:rFonts w:asciiTheme="minorHAnsi" w:hAnsiTheme="minorHAnsi" w:cstheme="minorHAnsi"/>
          <w:i/>
          <w:iCs/>
          <w:color w:val="000000" w:themeColor="text1"/>
        </w:rPr>
        <w:t>l Tesorer</w:t>
      </w:r>
      <w:r>
        <w:rPr>
          <w:rFonts w:asciiTheme="minorHAnsi" w:hAnsiTheme="minorHAnsi" w:cstheme="minorHAnsi"/>
          <w:i/>
          <w:iCs/>
          <w:color w:val="000000" w:themeColor="text1"/>
        </w:rPr>
        <w:t>o del Poder Judicial del Estado</w:t>
      </w:r>
      <w:r w:rsidRPr="00B4662E">
        <w:rPr>
          <w:rFonts w:asciiTheme="minorHAnsi" w:hAnsiTheme="minorHAnsi" w:cstheme="minorHAnsi"/>
          <w:i/>
          <w:iCs/>
          <w:color w:val="000000" w:themeColor="text1"/>
        </w:rPr>
        <w:t>, calcule las prestaciones a que tiene derecho y realice el pago de las mismas ante el Tribunal de Conciliación y Arbitraje del Estado. Asimismo, se de</w:t>
      </w:r>
      <w:r>
        <w:rPr>
          <w:rFonts w:asciiTheme="minorHAnsi" w:hAnsiTheme="minorHAnsi" w:cstheme="minorHAnsi"/>
          <w:i/>
          <w:iCs/>
          <w:color w:val="000000" w:themeColor="text1"/>
        </w:rPr>
        <w:t>signa a</w:t>
      </w:r>
      <w:r w:rsidR="00623C93">
        <w:rPr>
          <w:rFonts w:asciiTheme="minorHAnsi" w:hAnsiTheme="minorHAnsi" w:cstheme="minorHAnsi"/>
          <w:i/>
          <w:iCs/>
          <w:color w:val="000000" w:themeColor="text1"/>
        </w:rPr>
        <w:t xml:space="preserve"> la Contadora Pública LIZBETH GONZÁLEZ CORONA, actualmente </w:t>
      </w:r>
      <w:proofErr w:type="gramStart"/>
      <w:r w:rsidR="00623C93">
        <w:rPr>
          <w:rFonts w:asciiTheme="minorHAnsi" w:hAnsiTheme="minorHAnsi" w:cstheme="minorHAnsi"/>
          <w:i/>
          <w:iCs/>
          <w:color w:val="000000" w:themeColor="text1"/>
        </w:rPr>
        <w:t>Jefe</w:t>
      </w:r>
      <w:proofErr w:type="gramEnd"/>
      <w:r w:rsidR="00623C93">
        <w:rPr>
          <w:rFonts w:asciiTheme="minorHAnsi" w:hAnsiTheme="minorHAnsi" w:cstheme="minorHAnsi"/>
          <w:i/>
          <w:iCs/>
          <w:color w:val="000000" w:themeColor="text1"/>
        </w:rPr>
        <w:t xml:space="preserve"> de departamento en la Tesorería del Poder Judicial del Estado</w:t>
      </w:r>
      <w:r>
        <w:rPr>
          <w:rFonts w:asciiTheme="minorHAnsi" w:hAnsiTheme="minorHAnsi" w:cstheme="minorHAnsi"/>
          <w:i/>
          <w:iCs/>
          <w:color w:val="000000" w:themeColor="text1"/>
        </w:rPr>
        <w:t xml:space="preserve">, </w:t>
      </w:r>
      <w:r w:rsidRPr="00B4662E">
        <w:rPr>
          <w:rFonts w:asciiTheme="minorHAnsi" w:hAnsiTheme="minorHAnsi" w:cstheme="minorHAnsi"/>
          <w:i/>
          <w:iCs/>
          <w:color w:val="000000" w:themeColor="text1"/>
        </w:rPr>
        <w:t xml:space="preserve">como </w:t>
      </w:r>
      <w:r w:rsidR="00623C93">
        <w:rPr>
          <w:rFonts w:asciiTheme="minorHAnsi" w:hAnsiTheme="minorHAnsi" w:cstheme="minorHAnsi"/>
          <w:i/>
          <w:iCs/>
          <w:color w:val="000000" w:themeColor="text1"/>
        </w:rPr>
        <w:t>Directora de Contabilidad de la Tesorería del Poder Judicial del Estado</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con efectos a partir de</w:t>
      </w:r>
      <w:r w:rsidR="00487514">
        <w:rPr>
          <w:rFonts w:asciiTheme="minorHAnsi" w:hAnsiTheme="minorHAnsi" w:cstheme="minorHAnsi"/>
          <w:i/>
          <w:iCs/>
          <w:color w:val="000000" w:themeColor="text1"/>
        </w:rPr>
        <w:t>l veinte de marzo de dos mil veinte</w:t>
      </w:r>
      <w:r w:rsidRPr="00B4662E">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Comuníquese al Tesorero y Contralor del Poder Judicial del Estado, así como al Director Jurídico del Tribunal Superior de Justicia</w:t>
      </w:r>
      <w:r w:rsidR="00487514">
        <w:rPr>
          <w:rFonts w:asciiTheme="minorHAnsi" w:hAnsiTheme="minorHAnsi" w:cstheme="minorHAnsi"/>
          <w:i/>
          <w:iCs/>
          <w:color w:val="000000" w:themeColor="text1"/>
        </w:rPr>
        <w:t xml:space="preserve"> del Estado</w:t>
      </w:r>
      <w:r>
        <w:rPr>
          <w:rFonts w:asciiTheme="minorHAnsi" w:hAnsiTheme="minorHAnsi" w:cstheme="minorHAnsi"/>
          <w:i/>
          <w:iCs/>
          <w:color w:val="000000" w:themeColor="text1"/>
        </w:rPr>
        <w:t>, para los efectos correspondientes.</w:t>
      </w:r>
      <w:r w:rsidR="00925317">
        <w:rPr>
          <w:rFonts w:asciiTheme="minorHAnsi" w:hAnsiTheme="minorHAnsi" w:cstheme="minorHAnsi"/>
          <w:i/>
          <w:iCs/>
          <w:color w:val="000000" w:themeColor="text1"/>
        </w:rPr>
        <w:t xml:space="preserve"> </w:t>
      </w:r>
      <w:r w:rsidRPr="00056A4B">
        <w:rPr>
          <w:rFonts w:asciiTheme="minorHAnsi" w:hAnsiTheme="minorHAnsi" w:cstheme="minorHAnsi"/>
          <w:color w:val="000000" w:themeColor="text1"/>
          <w:u w:val="single"/>
        </w:rPr>
        <w:t xml:space="preserve">APROBADO POR </w:t>
      </w:r>
      <w:r w:rsidR="00487514" w:rsidRPr="00056A4B">
        <w:rPr>
          <w:rFonts w:asciiTheme="minorHAnsi" w:hAnsiTheme="minorHAnsi" w:cstheme="minorHAnsi"/>
          <w:color w:val="000000" w:themeColor="text1"/>
          <w:u w:val="single"/>
        </w:rPr>
        <w:t>UNANIMIDAD</w:t>
      </w:r>
      <w:r w:rsidRPr="00056A4B">
        <w:rPr>
          <w:rFonts w:asciiTheme="minorHAnsi" w:hAnsiTheme="minorHAnsi" w:cstheme="minorHAnsi"/>
          <w:color w:val="000000" w:themeColor="text1"/>
          <w:u w:val="single"/>
        </w:rPr>
        <w:t xml:space="preserve"> DE </w:t>
      </w:r>
      <w:proofErr w:type="gramStart"/>
      <w:r w:rsidRPr="00056A4B">
        <w:rPr>
          <w:rFonts w:asciiTheme="minorHAnsi" w:hAnsiTheme="minorHAnsi" w:cstheme="minorHAnsi"/>
          <w:color w:val="000000" w:themeColor="text1"/>
          <w:u w:val="single"/>
        </w:rPr>
        <w:t>VOTOS</w:t>
      </w:r>
      <w:r w:rsidRPr="00CD519A">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 - - - - - - - - - - - - - - - - - - - - - - - - - - - - - </w:t>
      </w:r>
    </w:p>
    <w:p w14:paraId="73396438" w14:textId="77777777" w:rsidR="0001205D" w:rsidRPr="00D81716" w:rsidRDefault="0001205D" w:rsidP="0001205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t>II/</w:t>
      </w:r>
      <w:r w:rsidRPr="00D81716">
        <w:rPr>
          <w:rFonts w:asciiTheme="minorHAnsi" w:hAnsiTheme="minorHAnsi" w:cstheme="minorHAnsi"/>
          <w:b/>
          <w:bCs/>
          <w:sz w:val="22"/>
          <w:szCs w:val="22"/>
        </w:rPr>
        <w:t>1</w:t>
      </w:r>
      <w:r w:rsidR="00487514">
        <w:rPr>
          <w:rFonts w:asciiTheme="minorHAnsi" w:hAnsiTheme="minorHAnsi" w:cstheme="minorHAnsi"/>
          <w:b/>
          <w:bCs/>
          <w:sz w:val="22"/>
          <w:szCs w:val="22"/>
        </w:rPr>
        <w:t>6</w:t>
      </w:r>
      <w:r w:rsidRPr="00D81716">
        <w:rPr>
          <w:rFonts w:asciiTheme="minorHAnsi" w:hAnsiTheme="minorHAnsi" w:cstheme="minorHAnsi"/>
          <w:b/>
          <w:bCs/>
          <w:sz w:val="22"/>
          <w:szCs w:val="22"/>
        </w:rPr>
        <w:t>/2020.</w:t>
      </w:r>
      <w:r>
        <w:rPr>
          <w:rFonts w:asciiTheme="minorHAnsi" w:hAnsiTheme="minorHAnsi" w:cstheme="minorHAnsi"/>
          <w:b/>
          <w:bCs/>
          <w:sz w:val="22"/>
          <w:szCs w:val="22"/>
        </w:rPr>
        <w:t>3</w:t>
      </w:r>
      <w:r w:rsidRPr="00D81716">
        <w:rPr>
          <w:rFonts w:asciiTheme="minorHAnsi" w:hAnsiTheme="minorHAnsi" w:cstheme="minorHAnsi"/>
          <w:b/>
          <w:bCs/>
          <w:sz w:val="22"/>
          <w:szCs w:val="22"/>
        </w:rPr>
        <w:t xml:space="preserve">. </w:t>
      </w:r>
      <w:r>
        <w:rPr>
          <w:rFonts w:asciiTheme="minorHAnsi" w:hAnsiTheme="minorHAnsi" w:cstheme="minorHAnsi"/>
          <w:b/>
          <w:bCs/>
          <w:color w:val="000000"/>
          <w:sz w:val="22"/>
          <w:szCs w:val="22"/>
        </w:rPr>
        <w:t>R</w:t>
      </w:r>
      <w:r w:rsidR="00623C93">
        <w:rPr>
          <w:rFonts w:asciiTheme="minorHAnsi" w:hAnsiTheme="minorHAnsi" w:cstheme="minorHAnsi"/>
          <w:b/>
          <w:bCs/>
          <w:color w:val="000000"/>
          <w:sz w:val="22"/>
          <w:szCs w:val="22"/>
        </w:rPr>
        <w:t>emoción de la Licenciada en Administración de Empresas LORENA CASTAÑON NAVA, jefe de sección encargada del Departamento de Servicios Periciales del Tribunal Superior de Justicia del Estado</w:t>
      </w:r>
      <w:r>
        <w:rPr>
          <w:rFonts w:asciiTheme="minorHAnsi" w:hAnsiTheme="minorHAnsi" w:cstheme="minorHAnsi"/>
          <w:b/>
          <w:bCs/>
          <w:color w:val="000000"/>
          <w:sz w:val="22"/>
          <w:szCs w:val="22"/>
        </w:rPr>
        <w:t xml:space="preserve">. - - </w:t>
      </w:r>
      <w:r w:rsidR="00623C93">
        <w:rPr>
          <w:rFonts w:asciiTheme="minorHAnsi" w:hAnsiTheme="minorHAnsi" w:cstheme="minorHAnsi"/>
          <w:b/>
          <w:bCs/>
          <w:color w:val="000000"/>
          <w:sz w:val="22"/>
          <w:szCs w:val="22"/>
        </w:rPr>
        <w:t xml:space="preserve">- - - - - - - - - - - - - - - - - - - - - - </w:t>
      </w:r>
    </w:p>
    <w:p w14:paraId="7BC6B505" w14:textId="77777777" w:rsidR="0001205D" w:rsidRDefault="0001205D" w:rsidP="0001205D">
      <w:pPr>
        <w:spacing w:after="0" w:line="480" w:lineRule="auto"/>
        <w:jc w:val="both"/>
        <w:rPr>
          <w:rFonts w:eastAsia="Times New Roman" w:cs="Calibri"/>
          <w:b/>
          <w:bCs/>
          <w:lang w:eastAsia="es-MX"/>
        </w:rPr>
      </w:pPr>
      <w:r w:rsidRPr="00B4662E">
        <w:rPr>
          <w:rFonts w:asciiTheme="minorHAnsi" w:hAnsiTheme="minorHAnsi" w:cstheme="minorHAnsi"/>
          <w:i/>
          <w:iCs/>
          <w:color w:val="000000" w:themeColor="text1"/>
        </w:rPr>
        <w:t>Con fundamento en los artículos</w:t>
      </w:r>
      <w:r>
        <w:rPr>
          <w:rFonts w:asciiTheme="minorHAnsi" w:hAnsiTheme="minorHAnsi" w:cstheme="minorHAnsi"/>
          <w:i/>
          <w:iCs/>
          <w:color w:val="000000" w:themeColor="text1"/>
        </w:rPr>
        <w:t xml:space="preserve"> 85, de la Constitución Política del Estado; </w:t>
      </w:r>
      <w:r w:rsidRPr="00B4662E">
        <w:rPr>
          <w:rFonts w:asciiTheme="minorHAnsi" w:hAnsiTheme="minorHAnsi" w:cstheme="minorHAnsi"/>
          <w:i/>
          <w:iCs/>
          <w:color w:val="000000" w:themeColor="text1"/>
        </w:rPr>
        <w:t>61 y 68</w:t>
      </w:r>
      <w:r>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fracción I</w:t>
      </w:r>
      <w:r>
        <w:rPr>
          <w:rFonts w:asciiTheme="minorHAnsi" w:hAnsiTheme="minorHAnsi" w:cstheme="minorHAnsi"/>
          <w:i/>
          <w:iCs/>
          <w:color w:val="000000" w:themeColor="text1"/>
        </w:rPr>
        <w:t>,</w:t>
      </w:r>
      <w:r w:rsidRPr="00B4662E">
        <w:rPr>
          <w:rFonts w:asciiTheme="minorHAnsi" w:hAnsiTheme="minorHAnsi" w:cstheme="minorHAnsi"/>
          <w:i/>
          <w:iCs/>
          <w:color w:val="000000" w:themeColor="text1"/>
        </w:rPr>
        <w:t xml:space="preserve"> de la Ley Orgánica del Poder Judicial del Estado</w:t>
      </w:r>
      <w:r w:rsidR="006B3FD4">
        <w:rPr>
          <w:rFonts w:asciiTheme="minorHAnsi" w:hAnsiTheme="minorHAnsi" w:cstheme="minorHAnsi"/>
          <w:i/>
          <w:iCs/>
          <w:color w:val="000000" w:themeColor="text1"/>
        </w:rPr>
        <w:t xml:space="preserve">; </w:t>
      </w:r>
      <w:r w:rsidR="006B3FD4" w:rsidRPr="002A5DDD">
        <w:rPr>
          <w:rFonts w:asciiTheme="minorHAnsi" w:hAnsiTheme="minorHAnsi" w:cstheme="minorHAnsi"/>
          <w:i/>
          <w:iCs/>
        </w:rPr>
        <w:t>y 9, fracci</w:t>
      </w:r>
      <w:r w:rsidR="006B3FD4">
        <w:rPr>
          <w:rFonts w:asciiTheme="minorHAnsi" w:hAnsiTheme="minorHAnsi" w:cstheme="minorHAnsi"/>
          <w:i/>
          <w:iCs/>
        </w:rPr>
        <w:t>ó</w:t>
      </w:r>
      <w:r w:rsidR="006B3FD4" w:rsidRPr="002A5DDD">
        <w:rPr>
          <w:rFonts w:asciiTheme="minorHAnsi" w:hAnsiTheme="minorHAnsi" w:cstheme="minorHAnsi"/>
          <w:i/>
          <w:iCs/>
        </w:rPr>
        <w:t>n I</w:t>
      </w:r>
      <w:r w:rsidR="006B3FD4">
        <w:rPr>
          <w:rFonts w:asciiTheme="minorHAnsi" w:hAnsiTheme="minorHAnsi" w:cstheme="minorHAnsi"/>
          <w:i/>
          <w:iCs/>
        </w:rPr>
        <w:t>X</w:t>
      </w:r>
      <w:r w:rsidR="006B3FD4" w:rsidRPr="002A5DDD">
        <w:rPr>
          <w:rFonts w:asciiTheme="minorHAnsi" w:hAnsiTheme="minorHAnsi" w:cstheme="minorHAnsi"/>
          <w:i/>
          <w:iCs/>
        </w:rPr>
        <w:t>, del Reglamento del Consejo de la Judicatura del Estado</w:t>
      </w:r>
      <w:r w:rsidR="00004A0B">
        <w:rPr>
          <w:rFonts w:asciiTheme="minorHAnsi" w:hAnsiTheme="minorHAnsi" w:cstheme="minorHAnsi"/>
          <w:i/>
          <w:iCs/>
        </w:rPr>
        <w:t>;</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 xml:space="preserve">en relación con los diversos 4, fracción II, 5; fracción III, de la Ley Laboral de los Servidores Públicos del Estado de Tlaxcala y sus Municipios, </w:t>
      </w:r>
      <w:r w:rsidRPr="00B4662E">
        <w:rPr>
          <w:rFonts w:asciiTheme="minorHAnsi" w:hAnsiTheme="minorHAnsi" w:cstheme="minorHAnsi"/>
          <w:i/>
          <w:iCs/>
          <w:color w:val="000000" w:themeColor="text1"/>
        </w:rPr>
        <w:t xml:space="preserve">se determina la REMOCIÓN de </w:t>
      </w:r>
      <w:r w:rsidR="00623C93">
        <w:rPr>
          <w:rFonts w:asciiTheme="minorHAnsi" w:hAnsiTheme="minorHAnsi" w:cstheme="minorHAnsi"/>
          <w:i/>
          <w:iCs/>
          <w:color w:val="000000" w:themeColor="text1"/>
        </w:rPr>
        <w:t xml:space="preserve">la Licenciada en Administración de Empresas LORENA CASTAÑÓN NAVA, jefe de sección </w:t>
      </w:r>
      <w:r w:rsidR="00623C93" w:rsidRPr="00623C93">
        <w:rPr>
          <w:rFonts w:asciiTheme="minorHAnsi" w:hAnsiTheme="minorHAnsi" w:cstheme="minorHAnsi"/>
          <w:i/>
          <w:iCs/>
          <w:color w:val="000000"/>
        </w:rPr>
        <w:t>encargada del Departamento de Servicios Periciales del Tribunal Superior de Justicia del Estado</w:t>
      </w:r>
      <w:r w:rsidRPr="00B4662E">
        <w:rPr>
          <w:rFonts w:asciiTheme="minorHAnsi" w:hAnsiTheme="minorHAnsi" w:cstheme="minorHAnsi"/>
          <w:i/>
          <w:iCs/>
          <w:color w:val="000000" w:themeColor="text1"/>
        </w:rPr>
        <w:t xml:space="preserve">, con efectos </w:t>
      </w:r>
      <w:r>
        <w:rPr>
          <w:rFonts w:asciiTheme="minorHAnsi" w:hAnsiTheme="minorHAnsi" w:cstheme="minorHAnsi"/>
          <w:i/>
          <w:iCs/>
          <w:color w:val="000000" w:themeColor="text1"/>
        </w:rPr>
        <w:t xml:space="preserve">inmediatos </w:t>
      </w:r>
      <w:r w:rsidRPr="00B4662E">
        <w:rPr>
          <w:rFonts w:asciiTheme="minorHAnsi" w:hAnsiTheme="minorHAnsi" w:cstheme="minorHAnsi"/>
          <w:i/>
          <w:iCs/>
          <w:color w:val="000000" w:themeColor="text1"/>
        </w:rPr>
        <w:t xml:space="preserve">y se instruye al Director Jurídico </w:t>
      </w:r>
      <w:r>
        <w:rPr>
          <w:rFonts w:asciiTheme="minorHAnsi" w:hAnsiTheme="minorHAnsi" w:cstheme="minorHAnsi"/>
          <w:i/>
          <w:iCs/>
          <w:color w:val="000000" w:themeColor="text1"/>
        </w:rPr>
        <w:t xml:space="preserve">del Tribunal Superior de Justicia del Estado </w:t>
      </w:r>
      <w:r w:rsidRPr="00B4662E">
        <w:rPr>
          <w:rFonts w:asciiTheme="minorHAnsi" w:hAnsiTheme="minorHAnsi" w:cstheme="minorHAnsi"/>
          <w:i/>
          <w:iCs/>
          <w:color w:val="000000" w:themeColor="text1"/>
        </w:rPr>
        <w:t xml:space="preserve">para que, en coordinación con </w:t>
      </w:r>
      <w:r>
        <w:rPr>
          <w:rFonts w:asciiTheme="minorHAnsi" w:hAnsiTheme="minorHAnsi" w:cstheme="minorHAnsi"/>
          <w:i/>
          <w:iCs/>
          <w:color w:val="000000" w:themeColor="text1"/>
        </w:rPr>
        <w:t>e</w:t>
      </w:r>
      <w:r w:rsidRPr="00B4662E">
        <w:rPr>
          <w:rFonts w:asciiTheme="minorHAnsi" w:hAnsiTheme="minorHAnsi" w:cstheme="minorHAnsi"/>
          <w:i/>
          <w:iCs/>
          <w:color w:val="000000" w:themeColor="text1"/>
        </w:rPr>
        <w:t>l Tesorer</w:t>
      </w:r>
      <w:r>
        <w:rPr>
          <w:rFonts w:asciiTheme="minorHAnsi" w:hAnsiTheme="minorHAnsi" w:cstheme="minorHAnsi"/>
          <w:i/>
          <w:iCs/>
          <w:color w:val="000000" w:themeColor="text1"/>
        </w:rPr>
        <w:t>o del Poder Judicial del Estado</w:t>
      </w:r>
      <w:r w:rsidRPr="00B4662E">
        <w:rPr>
          <w:rFonts w:asciiTheme="minorHAnsi" w:hAnsiTheme="minorHAnsi" w:cstheme="minorHAnsi"/>
          <w:i/>
          <w:iCs/>
          <w:color w:val="000000" w:themeColor="text1"/>
        </w:rPr>
        <w:t>, calcule las prestaciones a que tiene derecho y realice el pago de las mismas ante el Tribunal de Conciliación y Arbitraje del Estado. Asimismo, se de</w:t>
      </w:r>
      <w:r>
        <w:rPr>
          <w:rFonts w:asciiTheme="minorHAnsi" w:hAnsiTheme="minorHAnsi" w:cstheme="minorHAnsi"/>
          <w:i/>
          <w:iCs/>
          <w:color w:val="000000" w:themeColor="text1"/>
        </w:rPr>
        <w:t>signa</w:t>
      </w:r>
      <w:r w:rsidR="004E272C">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a</w:t>
      </w:r>
      <w:r w:rsidR="00623C93">
        <w:rPr>
          <w:rFonts w:asciiTheme="minorHAnsi" w:hAnsiTheme="minorHAnsi" w:cstheme="minorHAnsi"/>
          <w:i/>
          <w:iCs/>
          <w:color w:val="000000" w:themeColor="text1"/>
        </w:rPr>
        <w:t xml:space="preserve">l </w:t>
      </w:r>
      <w:r w:rsidR="00D13143">
        <w:rPr>
          <w:rFonts w:asciiTheme="minorHAnsi" w:hAnsiTheme="minorHAnsi" w:cstheme="minorHAnsi"/>
          <w:i/>
          <w:iCs/>
          <w:color w:val="000000" w:themeColor="text1"/>
        </w:rPr>
        <w:t xml:space="preserve">Maestro en Criminología y </w:t>
      </w:r>
      <w:r w:rsidR="00D13143">
        <w:rPr>
          <w:rFonts w:asciiTheme="minorHAnsi" w:hAnsiTheme="minorHAnsi" w:cstheme="minorHAnsi"/>
          <w:i/>
          <w:iCs/>
          <w:color w:val="000000" w:themeColor="text1"/>
        </w:rPr>
        <w:lastRenderedPageBreak/>
        <w:t>Criminalística</w:t>
      </w:r>
      <w:r w:rsidR="00623C93">
        <w:rPr>
          <w:rFonts w:asciiTheme="minorHAnsi" w:hAnsiTheme="minorHAnsi" w:cstheme="minorHAnsi"/>
          <w:i/>
          <w:iCs/>
          <w:color w:val="000000" w:themeColor="text1"/>
        </w:rPr>
        <w:t xml:space="preserve"> ALBERTO HERRERA VÁZQUEZ</w:t>
      </w:r>
      <w:r w:rsidR="004E272C">
        <w:rPr>
          <w:rFonts w:asciiTheme="minorHAnsi" w:hAnsiTheme="minorHAnsi" w:cstheme="minorHAnsi"/>
          <w:i/>
          <w:iCs/>
          <w:color w:val="000000" w:themeColor="text1"/>
        </w:rPr>
        <w:t xml:space="preserve">, con su mismo nivel y cargo (secretario </w:t>
      </w:r>
      <w:r w:rsidR="007B7F72">
        <w:rPr>
          <w:rFonts w:asciiTheme="minorHAnsi" w:hAnsiTheme="minorHAnsi" w:cstheme="minorHAnsi"/>
          <w:i/>
          <w:iCs/>
          <w:color w:val="000000" w:themeColor="text1"/>
        </w:rPr>
        <w:t>de acuerdos</w:t>
      </w:r>
      <w:r w:rsidR="004E272C">
        <w:rPr>
          <w:rFonts w:asciiTheme="minorHAnsi" w:hAnsiTheme="minorHAnsi" w:cstheme="minorHAnsi"/>
          <w:i/>
          <w:iCs/>
          <w:color w:val="000000" w:themeColor="text1"/>
        </w:rPr>
        <w:t xml:space="preserve"> de sala, nivel 14), actualmente </w:t>
      </w:r>
      <w:proofErr w:type="gramStart"/>
      <w:r w:rsidR="004E272C">
        <w:rPr>
          <w:rFonts w:asciiTheme="minorHAnsi" w:hAnsiTheme="minorHAnsi" w:cstheme="minorHAnsi"/>
          <w:i/>
          <w:iCs/>
          <w:color w:val="000000" w:themeColor="text1"/>
        </w:rPr>
        <w:t>Subdirector</w:t>
      </w:r>
      <w:proofErr w:type="gramEnd"/>
      <w:r w:rsidR="004E272C">
        <w:rPr>
          <w:rFonts w:asciiTheme="minorHAnsi" w:hAnsiTheme="minorHAnsi" w:cstheme="minorHAnsi"/>
          <w:i/>
          <w:iCs/>
          <w:color w:val="000000" w:themeColor="text1"/>
        </w:rPr>
        <w:t xml:space="preserve"> del Instituto de Especialización Judicial del Poder Judicial del Estado, </w:t>
      </w:r>
      <w:r w:rsidRPr="00B4662E">
        <w:rPr>
          <w:rFonts w:asciiTheme="minorHAnsi" w:hAnsiTheme="minorHAnsi" w:cstheme="minorHAnsi"/>
          <w:i/>
          <w:iCs/>
          <w:color w:val="000000" w:themeColor="text1"/>
        </w:rPr>
        <w:t xml:space="preserve">como </w:t>
      </w:r>
      <w:r w:rsidR="004E272C">
        <w:rPr>
          <w:rFonts w:asciiTheme="minorHAnsi" w:hAnsiTheme="minorHAnsi" w:cstheme="minorHAnsi"/>
          <w:i/>
          <w:iCs/>
          <w:color w:val="000000" w:themeColor="text1"/>
        </w:rPr>
        <w:t>Jefe del Departamento de Servicios Periciales del Tribunal Superior de Justicia del Estado</w:t>
      </w:r>
      <w:r w:rsidRPr="00B4662E">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 xml:space="preserve">con efectos a partir de </w:t>
      </w:r>
      <w:r w:rsidR="00D13143">
        <w:rPr>
          <w:rFonts w:asciiTheme="minorHAnsi" w:hAnsiTheme="minorHAnsi" w:cstheme="minorHAnsi"/>
          <w:i/>
          <w:iCs/>
          <w:color w:val="000000" w:themeColor="text1"/>
        </w:rPr>
        <w:t>veinte</w:t>
      </w:r>
      <w:r>
        <w:rPr>
          <w:rFonts w:asciiTheme="minorHAnsi" w:hAnsiTheme="minorHAnsi" w:cstheme="minorHAnsi"/>
          <w:i/>
          <w:iCs/>
          <w:color w:val="000000" w:themeColor="text1"/>
        </w:rPr>
        <w:t xml:space="preserve"> de marzo de dos mil veinte</w:t>
      </w:r>
      <w:r w:rsidRPr="00B4662E">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Comuníquese al Tesorero y Contralor del Poder Judicial del Estado, así como al Director Jurídico del Tribunal Superior de Justicia, para los efectos correspondientes. </w:t>
      </w:r>
      <w:r w:rsidRPr="00710578">
        <w:rPr>
          <w:rFonts w:asciiTheme="minorHAnsi" w:hAnsiTheme="minorHAnsi" w:cstheme="minorHAnsi"/>
          <w:color w:val="000000" w:themeColor="text1"/>
        </w:rPr>
        <w:t xml:space="preserve"> </w:t>
      </w:r>
      <w:r w:rsidRPr="00056A4B">
        <w:rPr>
          <w:rFonts w:asciiTheme="minorHAnsi" w:hAnsiTheme="minorHAnsi" w:cstheme="minorHAnsi"/>
          <w:color w:val="000000" w:themeColor="text1"/>
          <w:u w:val="single"/>
        </w:rPr>
        <w:t xml:space="preserve">APROBADO POR </w:t>
      </w:r>
      <w:r w:rsidR="00D13143" w:rsidRPr="00056A4B">
        <w:rPr>
          <w:rFonts w:asciiTheme="minorHAnsi" w:hAnsiTheme="minorHAnsi" w:cstheme="minorHAnsi"/>
          <w:color w:val="000000" w:themeColor="text1"/>
          <w:u w:val="single"/>
        </w:rPr>
        <w:t>UNANIMIDAD</w:t>
      </w:r>
      <w:r w:rsidRPr="00056A4B">
        <w:rPr>
          <w:rFonts w:asciiTheme="minorHAnsi" w:hAnsiTheme="minorHAnsi" w:cstheme="minorHAnsi"/>
          <w:color w:val="000000" w:themeColor="text1"/>
          <w:u w:val="single"/>
        </w:rPr>
        <w:t xml:space="preserve"> DE </w:t>
      </w:r>
      <w:proofErr w:type="gramStart"/>
      <w:r w:rsidRPr="00056A4B">
        <w:rPr>
          <w:rFonts w:asciiTheme="minorHAnsi" w:hAnsiTheme="minorHAnsi" w:cstheme="minorHAnsi"/>
          <w:color w:val="000000" w:themeColor="text1"/>
          <w:u w:val="single"/>
        </w:rPr>
        <w:t>VOTOS</w:t>
      </w:r>
      <w:r w:rsidRPr="00CD519A">
        <w:rPr>
          <w:rFonts w:asciiTheme="minorHAnsi" w:hAnsiTheme="minorHAnsi" w:cstheme="minorHAnsi"/>
          <w:color w:val="000000" w:themeColor="text1"/>
        </w:rPr>
        <w:t>.</w:t>
      </w:r>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 - - - - - - - - - - - - - - - - - </w:t>
      </w:r>
    </w:p>
    <w:p w14:paraId="111B8A9D" w14:textId="77777777" w:rsidR="0010083B" w:rsidRDefault="0010083B" w:rsidP="0010083B">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II</w:t>
      </w:r>
      <w:r w:rsidRPr="00D81716">
        <w:rPr>
          <w:rFonts w:asciiTheme="minorHAnsi" w:hAnsiTheme="minorHAnsi" w:cstheme="minorHAnsi"/>
          <w:b/>
          <w:bCs/>
          <w:sz w:val="22"/>
          <w:szCs w:val="22"/>
        </w:rPr>
        <w:t>/1</w:t>
      </w:r>
      <w:r w:rsidR="006B3FD4">
        <w:rPr>
          <w:rFonts w:asciiTheme="minorHAnsi" w:hAnsiTheme="minorHAnsi" w:cstheme="minorHAnsi"/>
          <w:b/>
          <w:bCs/>
          <w:sz w:val="22"/>
          <w:szCs w:val="22"/>
        </w:rPr>
        <w:t>6</w:t>
      </w:r>
      <w:r w:rsidRPr="00D81716">
        <w:rPr>
          <w:rFonts w:asciiTheme="minorHAnsi" w:hAnsiTheme="minorHAnsi" w:cstheme="minorHAnsi"/>
          <w:b/>
          <w:bCs/>
          <w:sz w:val="22"/>
          <w:szCs w:val="22"/>
        </w:rPr>
        <w:t>/2020.</w:t>
      </w:r>
      <w:r w:rsidR="006B3FD4">
        <w:rPr>
          <w:rFonts w:asciiTheme="minorHAnsi" w:hAnsiTheme="minorHAnsi" w:cstheme="minorHAnsi"/>
          <w:b/>
          <w:bCs/>
          <w:sz w:val="22"/>
          <w:szCs w:val="22"/>
        </w:rPr>
        <w:t>4</w:t>
      </w:r>
      <w:r w:rsidRPr="00D81716">
        <w:rPr>
          <w:rFonts w:asciiTheme="minorHAnsi" w:hAnsiTheme="minorHAnsi" w:cstheme="minorHAnsi"/>
          <w:b/>
          <w:bCs/>
          <w:sz w:val="22"/>
          <w:szCs w:val="22"/>
        </w:rPr>
        <w:t xml:space="preserve">. </w:t>
      </w:r>
      <w:r>
        <w:rPr>
          <w:rFonts w:asciiTheme="minorHAnsi" w:hAnsiTheme="minorHAnsi" w:cstheme="minorHAnsi"/>
          <w:b/>
          <w:bCs/>
          <w:sz w:val="22"/>
          <w:szCs w:val="22"/>
        </w:rPr>
        <w:t xml:space="preserve">Oficio </w:t>
      </w:r>
      <w:r w:rsidR="006B3FD4">
        <w:rPr>
          <w:rFonts w:asciiTheme="minorHAnsi" w:hAnsiTheme="minorHAnsi" w:cstheme="minorHAnsi"/>
          <w:b/>
          <w:bCs/>
          <w:sz w:val="22"/>
          <w:szCs w:val="22"/>
        </w:rPr>
        <w:t>495</w:t>
      </w:r>
      <w:r>
        <w:rPr>
          <w:rFonts w:asciiTheme="minorHAnsi" w:hAnsiTheme="minorHAnsi" w:cstheme="minorHAnsi"/>
          <w:b/>
          <w:bCs/>
          <w:sz w:val="22"/>
          <w:szCs w:val="22"/>
        </w:rPr>
        <w:t xml:space="preserve">/2020, de fecha </w:t>
      </w:r>
      <w:r w:rsidR="006B3FD4">
        <w:rPr>
          <w:rFonts w:asciiTheme="minorHAnsi" w:hAnsiTheme="minorHAnsi" w:cstheme="minorHAnsi"/>
          <w:b/>
          <w:bCs/>
          <w:sz w:val="22"/>
          <w:szCs w:val="22"/>
        </w:rPr>
        <w:t xml:space="preserve">once de marzo </w:t>
      </w:r>
      <w:r>
        <w:rPr>
          <w:rFonts w:asciiTheme="minorHAnsi" w:hAnsiTheme="minorHAnsi" w:cstheme="minorHAnsi"/>
          <w:b/>
          <w:bCs/>
          <w:sz w:val="22"/>
          <w:szCs w:val="22"/>
        </w:rPr>
        <w:t>de dos mil veinte</w:t>
      </w:r>
      <w:r w:rsidR="006B3FD4">
        <w:rPr>
          <w:rFonts w:asciiTheme="minorHAnsi" w:hAnsiTheme="minorHAnsi" w:cstheme="minorHAnsi"/>
          <w:b/>
          <w:bCs/>
          <w:sz w:val="22"/>
          <w:szCs w:val="22"/>
        </w:rPr>
        <w:t>, signado por el Secretario General y la Secretaria de Trabajo y Conflictos para los Tres Poderes, ambos del Sindicato “7 de Mayo</w:t>
      </w:r>
      <w:proofErr w:type="gramStart"/>
      <w:r w:rsidR="006B3FD4">
        <w:rPr>
          <w:rFonts w:asciiTheme="minorHAnsi" w:hAnsiTheme="minorHAnsi" w:cstheme="minorHAnsi"/>
          <w:b/>
          <w:bCs/>
          <w:sz w:val="22"/>
          <w:szCs w:val="22"/>
        </w:rPr>
        <w:t>”</w:t>
      </w:r>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 - - - - - - - - - - - - - - - - - - - - - - - - - - - - - - - </w:t>
      </w:r>
    </w:p>
    <w:p w14:paraId="68A15E02" w14:textId="77777777" w:rsidR="00E664CD" w:rsidRDefault="0010083B" w:rsidP="00B153B7">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hAnsiTheme="minorHAnsi" w:cstheme="minorHAnsi"/>
          <w:i/>
          <w:iCs/>
          <w:sz w:val="22"/>
          <w:szCs w:val="22"/>
        </w:rPr>
        <w:t xml:space="preserve">Dada cuenta con el </w:t>
      </w:r>
      <w:r w:rsidRPr="006B3FD4">
        <w:rPr>
          <w:rFonts w:asciiTheme="minorHAnsi" w:hAnsiTheme="minorHAnsi" w:cstheme="minorHAnsi"/>
          <w:i/>
          <w:iCs/>
          <w:sz w:val="22"/>
          <w:szCs w:val="22"/>
        </w:rPr>
        <w:t xml:space="preserve">oficio </w:t>
      </w:r>
      <w:r w:rsidR="006B3FD4" w:rsidRPr="006B3FD4">
        <w:rPr>
          <w:rFonts w:asciiTheme="minorHAnsi" w:hAnsiTheme="minorHAnsi" w:cstheme="minorHAnsi"/>
          <w:i/>
          <w:iCs/>
          <w:sz w:val="22"/>
          <w:szCs w:val="22"/>
        </w:rPr>
        <w:t>495/2020, de fecha once de marzo de dos mil veinte, signado por el Secretario General y la Secretaria de Trabajo y Conflictos para los Tres Poderes, ambos del Sindicato “7 de Mayo”</w:t>
      </w:r>
      <w:r w:rsidRPr="006B3FD4">
        <w:rPr>
          <w:rFonts w:asciiTheme="minorHAnsi" w:hAnsiTheme="minorHAnsi" w:cstheme="minorHAnsi"/>
          <w:i/>
          <w:iCs/>
          <w:sz w:val="22"/>
          <w:szCs w:val="22"/>
        </w:rPr>
        <w:t>,</w:t>
      </w:r>
      <w:r>
        <w:rPr>
          <w:rFonts w:asciiTheme="minorHAnsi" w:hAnsiTheme="minorHAnsi" w:cstheme="minorHAnsi"/>
          <w:i/>
          <w:iCs/>
          <w:sz w:val="22"/>
          <w:szCs w:val="22"/>
        </w:rPr>
        <w:t xml:space="preserve"> mediante el cual </w:t>
      </w:r>
      <w:r w:rsidR="006B3FD4">
        <w:rPr>
          <w:rFonts w:asciiTheme="minorHAnsi" w:hAnsiTheme="minorHAnsi" w:cstheme="minorHAnsi"/>
          <w:i/>
          <w:iCs/>
          <w:sz w:val="22"/>
          <w:szCs w:val="22"/>
        </w:rPr>
        <w:t>solicita</w:t>
      </w:r>
      <w:r w:rsidR="00B153B7">
        <w:rPr>
          <w:rFonts w:asciiTheme="minorHAnsi" w:hAnsiTheme="minorHAnsi" w:cstheme="minorHAnsi"/>
          <w:i/>
          <w:iCs/>
          <w:sz w:val="22"/>
          <w:szCs w:val="22"/>
        </w:rPr>
        <w:t>n</w:t>
      </w:r>
      <w:r w:rsidR="00004A0B">
        <w:rPr>
          <w:rFonts w:asciiTheme="minorHAnsi" w:hAnsiTheme="minorHAnsi" w:cstheme="minorHAnsi"/>
          <w:i/>
          <w:iCs/>
          <w:sz w:val="22"/>
          <w:szCs w:val="22"/>
        </w:rPr>
        <w:t xml:space="preserve"> el cambio de adscripción de</w:t>
      </w:r>
      <w:r w:rsidR="006B3FD4">
        <w:rPr>
          <w:rFonts w:asciiTheme="minorHAnsi" w:hAnsiTheme="minorHAnsi" w:cstheme="minorHAnsi"/>
          <w:i/>
          <w:iCs/>
          <w:sz w:val="22"/>
          <w:szCs w:val="22"/>
        </w:rPr>
        <w:t xml:space="preserve"> EDUARDO PÉREZ MATLALCUATZI</w:t>
      </w:r>
      <w:r w:rsidR="00004A0B">
        <w:rPr>
          <w:rFonts w:asciiTheme="minorHAnsi" w:hAnsiTheme="minorHAnsi" w:cstheme="minorHAnsi"/>
          <w:i/>
          <w:iCs/>
          <w:sz w:val="22"/>
          <w:szCs w:val="22"/>
        </w:rPr>
        <w:t xml:space="preserve"> al Juzgado de lo Civil y Familiar del Distrito Judicial de Morelos </w:t>
      </w:r>
      <w:r w:rsidR="006B3FD4">
        <w:rPr>
          <w:rFonts w:asciiTheme="minorHAnsi" w:hAnsiTheme="minorHAnsi" w:cstheme="minorHAnsi"/>
          <w:i/>
          <w:iCs/>
          <w:sz w:val="22"/>
          <w:szCs w:val="22"/>
        </w:rPr>
        <w:t>y</w:t>
      </w:r>
      <w:r w:rsidR="00004A0B">
        <w:rPr>
          <w:rFonts w:asciiTheme="minorHAnsi" w:hAnsiTheme="minorHAnsi" w:cstheme="minorHAnsi"/>
          <w:i/>
          <w:iCs/>
          <w:sz w:val="22"/>
          <w:szCs w:val="22"/>
        </w:rPr>
        <w:t xml:space="preserve"> en su lugar se adscriba a </w:t>
      </w:r>
      <w:r w:rsidR="006B3FD4">
        <w:rPr>
          <w:rFonts w:asciiTheme="minorHAnsi" w:hAnsiTheme="minorHAnsi" w:cstheme="minorHAnsi"/>
          <w:i/>
          <w:iCs/>
          <w:sz w:val="22"/>
          <w:szCs w:val="22"/>
        </w:rPr>
        <w:t>JUAN PABLO LÓPEZ HERNÁNDEZ</w:t>
      </w:r>
      <w:r w:rsidR="00004A0B">
        <w:rPr>
          <w:rFonts w:asciiTheme="minorHAnsi" w:hAnsiTheme="minorHAnsi" w:cstheme="minorHAnsi"/>
          <w:i/>
          <w:iCs/>
          <w:sz w:val="22"/>
          <w:szCs w:val="22"/>
        </w:rPr>
        <w:t xml:space="preserve">; al respecto, toda vez que mediante oficio </w:t>
      </w:r>
      <w:r w:rsidR="004E272C">
        <w:rPr>
          <w:rFonts w:asciiTheme="minorHAnsi" w:hAnsiTheme="minorHAnsi" w:cstheme="minorHAnsi"/>
          <w:i/>
          <w:iCs/>
          <w:sz w:val="22"/>
          <w:szCs w:val="22"/>
        </w:rPr>
        <w:t>259/2020</w:t>
      </w:r>
      <w:r w:rsidR="00004A0B">
        <w:rPr>
          <w:rFonts w:asciiTheme="minorHAnsi" w:hAnsiTheme="minorHAnsi" w:cstheme="minorHAnsi"/>
          <w:i/>
          <w:iCs/>
          <w:sz w:val="22"/>
          <w:szCs w:val="22"/>
        </w:rPr>
        <w:t xml:space="preserve">, de fecha </w:t>
      </w:r>
      <w:r w:rsidR="004E272C">
        <w:rPr>
          <w:rFonts w:asciiTheme="minorHAnsi" w:hAnsiTheme="minorHAnsi" w:cstheme="minorHAnsi"/>
          <w:i/>
          <w:iCs/>
          <w:sz w:val="22"/>
          <w:szCs w:val="22"/>
        </w:rPr>
        <w:t xml:space="preserve">veintinueve de enero de dos mil veinte, </w:t>
      </w:r>
      <w:r w:rsidR="00004A0B">
        <w:rPr>
          <w:rFonts w:asciiTheme="minorHAnsi" w:hAnsiTheme="minorHAnsi" w:cstheme="minorHAnsi"/>
          <w:i/>
          <w:iCs/>
          <w:sz w:val="22"/>
          <w:szCs w:val="22"/>
        </w:rPr>
        <w:t xml:space="preserve">el Sindicato comunicó la </w:t>
      </w:r>
      <w:r w:rsidR="004E272C">
        <w:rPr>
          <w:rFonts w:asciiTheme="minorHAnsi" w:hAnsiTheme="minorHAnsi" w:cstheme="minorHAnsi"/>
          <w:i/>
          <w:iCs/>
          <w:sz w:val="22"/>
          <w:szCs w:val="22"/>
        </w:rPr>
        <w:t xml:space="preserve">renuncia </w:t>
      </w:r>
      <w:r w:rsidR="00004A0B">
        <w:rPr>
          <w:rFonts w:asciiTheme="minorHAnsi" w:hAnsiTheme="minorHAnsi" w:cstheme="minorHAnsi"/>
          <w:i/>
          <w:iCs/>
          <w:sz w:val="22"/>
          <w:szCs w:val="22"/>
        </w:rPr>
        <w:t xml:space="preserve">por jubilación de </w:t>
      </w:r>
      <w:r w:rsidR="00B153B7">
        <w:rPr>
          <w:rFonts w:asciiTheme="minorHAnsi" w:hAnsiTheme="minorHAnsi" w:cstheme="minorHAnsi"/>
          <w:i/>
          <w:iCs/>
          <w:sz w:val="22"/>
          <w:szCs w:val="22"/>
        </w:rPr>
        <w:t>Águeda</w:t>
      </w:r>
      <w:r w:rsidR="00004A0B">
        <w:rPr>
          <w:rFonts w:asciiTheme="minorHAnsi" w:hAnsiTheme="minorHAnsi" w:cstheme="minorHAnsi"/>
          <w:i/>
          <w:iCs/>
          <w:sz w:val="22"/>
          <w:szCs w:val="22"/>
        </w:rPr>
        <w:t xml:space="preserve"> H</w:t>
      </w:r>
      <w:r w:rsidR="00B153B7">
        <w:rPr>
          <w:rFonts w:asciiTheme="minorHAnsi" w:hAnsiTheme="minorHAnsi" w:cstheme="minorHAnsi"/>
          <w:i/>
          <w:iCs/>
          <w:sz w:val="22"/>
          <w:szCs w:val="22"/>
        </w:rPr>
        <w:t>ernández Eusebio</w:t>
      </w:r>
      <w:r w:rsidR="00004A0B">
        <w:rPr>
          <w:rFonts w:asciiTheme="minorHAnsi" w:hAnsiTheme="minorHAnsi" w:cstheme="minorHAnsi"/>
          <w:i/>
          <w:iCs/>
          <w:sz w:val="22"/>
          <w:szCs w:val="22"/>
        </w:rPr>
        <w:t>, superintendente adscrita al Juzgado en mención</w:t>
      </w:r>
      <w:r w:rsidR="00B153B7">
        <w:rPr>
          <w:rFonts w:asciiTheme="minorHAnsi" w:hAnsiTheme="minorHAnsi" w:cstheme="minorHAnsi"/>
          <w:i/>
          <w:iCs/>
          <w:sz w:val="22"/>
          <w:szCs w:val="22"/>
        </w:rPr>
        <w:t>,</w:t>
      </w:r>
      <w:r>
        <w:rPr>
          <w:rFonts w:asciiTheme="minorHAnsi" w:hAnsiTheme="minorHAnsi" w:cstheme="minorHAnsi"/>
          <w:i/>
          <w:iCs/>
          <w:sz w:val="22"/>
          <w:szCs w:val="22"/>
        </w:rPr>
        <w:t xml:space="preserve"> </w:t>
      </w:r>
      <w:r w:rsidR="00004A0B">
        <w:rPr>
          <w:rFonts w:asciiTheme="minorHAnsi" w:hAnsiTheme="minorHAnsi" w:cstheme="minorHAnsi"/>
          <w:i/>
          <w:iCs/>
          <w:sz w:val="22"/>
          <w:szCs w:val="22"/>
        </w:rPr>
        <w:t xml:space="preserve">y solicitó que su lugar fuera ocupado por JUAN PABLO LÓPEZ HERNÁNDEZ, </w:t>
      </w:r>
      <w:r w:rsidRPr="002A5DDD">
        <w:rPr>
          <w:rFonts w:asciiTheme="minorHAnsi" w:hAnsiTheme="minorHAnsi" w:cstheme="minorHAnsi"/>
          <w:i/>
          <w:iCs/>
          <w:sz w:val="22"/>
          <w:szCs w:val="22"/>
        </w:rPr>
        <w:t>con fundamento en los artículos 85, de la Constitución Política del Estado; 61, 68, fracción I, de la Ley Orgánica del Poder Judicial del Estado; y 9, fracci</w:t>
      </w:r>
      <w:r w:rsidR="006B3FD4">
        <w:rPr>
          <w:rFonts w:asciiTheme="minorHAnsi" w:hAnsiTheme="minorHAnsi" w:cstheme="minorHAnsi"/>
          <w:i/>
          <w:iCs/>
          <w:sz w:val="22"/>
          <w:szCs w:val="22"/>
        </w:rPr>
        <w:t>ó</w:t>
      </w:r>
      <w:r w:rsidRPr="002A5DDD">
        <w:rPr>
          <w:rFonts w:asciiTheme="minorHAnsi" w:hAnsiTheme="minorHAnsi" w:cstheme="minorHAnsi"/>
          <w:i/>
          <w:iCs/>
          <w:sz w:val="22"/>
          <w:szCs w:val="22"/>
        </w:rPr>
        <w:t xml:space="preserve">n </w:t>
      </w:r>
      <w:r w:rsidR="006B3FD4">
        <w:rPr>
          <w:rFonts w:asciiTheme="minorHAnsi" w:hAnsiTheme="minorHAnsi" w:cstheme="minorHAnsi"/>
          <w:i/>
          <w:iCs/>
          <w:sz w:val="22"/>
          <w:szCs w:val="22"/>
        </w:rPr>
        <w:t>V</w:t>
      </w:r>
      <w:r w:rsidRPr="002A5DDD">
        <w:rPr>
          <w:rFonts w:asciiTheme="minorHAnsi" w:hAnsiTheme="minorHAnsi" w:cstheme="minorHAnsi"/>
          <w:i/>
          <w:iCs/>
          <w:sz w:val="22"/>
          <w:szCs w:val="22"/>
        </w:rPr>
        <w:t xml:space="preserve">I, del Reglamento del Consejo de la Judicatura del Estado, se </w:t>
      </w:r>
      <w:r w:rsidR="00004A0B">
        <w:rPr>
          <w:rFonts w:asciiTheme="minorHAnsi" w:hAnsiTheme="minorHAnsi" w:cstheme="minorHAnsi"/>
          <w:i/>
          <w:iCs/>
          <w:sz w:val="22"/>
          <w:szCs w:val="22"/>
        </w:rPr>
        <w:t>readscribe a EDUARDO PÉREZ MATLALCUATZI, con su mismo nivel y cargo, al Juzgado de lo Civil y Familiar del Distrito Judicial de Morelos</w:t>
      </w:r>
      <w:r w:rsidR="00B153B7">
        <w:rPr>
          <w:rFonts w:asciiTheme="minorHAnsi" w:hAnsiTheme="minorHAnsi" w:cstheme="minorHAnsi"/>
          <w:i/>
          <w:iCs/>
          <w:sz w:val="22"/>
          <w:szCs w:val="22"/>
        </w:rPr>
        <w:t>, para realizar las funciones que correspondían a Águeda Hernández Eusebio</w:t>
      </w:r>
      <w:r w:rsidR="00004A0B">
        <w:rPr>
          <w:rFonts w:asciiTheme="minorHAnsi" w:hAnsiTheme="minorHAnsi" w:cstheme="minorHAnsi"/>
          <w:i/>
          <w:iCs/>
          <w:sz w:val="22"/>
          <w:szCs w:val="22"/>
        </w:rPr>
        <w:t>; en tanto que se adscribe a JUAN PABLO LÓPEZ HERNÁNDEZ, como auxiliar técnico (nivel 3) del Juzgado de Control y de Juicio Oral del Distrito Judicial de Sánchez Piedras y Especializado en Justicia para Adolescentes del Estado</w:t>
      </w:r>
      <w:r w:rsidR="00B153B7">
        <w:rPr>
          <w:rFonts w:asciiTheme="minorHAnsi" w:hAnsiTheme="minorHAnsi" w:cstheme="minorHAnsi"/>
          <w:i/>
          <w:iCs/>
          <w:sz w:val="22"/>
          <w:szCs w:val="22"/>
        </w:rPr>
        <w:t xml:space="preserve">, en sustitución de EDUARDO PÉREZ MATLALCUATZI, a partir del veinticuatro de marzo de dos mil veinte, hasta nuevas instrucciones. Comuníquese al Director de Recursos Humanos y Materiales de la Secretaría Ejecutiva, para los efectos correspondientes, así como al Secretario General del Sindicato “7 de </w:t>
      </w:r>
      <w:proofErr w:type="gramStart"/>
      <w:r w:rsidR="00B153B7">
        <w:rPr>
          <w:rFonts w:asciiTheme="minorHAnsi" w:hAnsiTheme="minorHAnsi" w:cstheme="minorHAnsi"/>
          <w:i/>
          <w:iCs/>
          <w:sz w:val="22"/>
          <w:szCs w:val="22"/>
        </w:rPr>
        <w:t>Mayo</w:t>
      </w:r>
      <w:proofErr w:type="gramEnd"/>
      <w:r w:rsidR="00B153B7">
        <w:rPr>
          <w:rFonts w:asciiTheme="minorHAnsi" w:hAnsiTheme="minorHAnsi" w:cstheme="minorHAnsi"/>
          <w:i/>
          <w:iCs/>
          <w:sz w:val="22"/>
          <w:szCs w:val="22"/>
        </w:rPr>
        <w:t>”, en respuesta a su oficio</w:t>
      </w:r>
      <w:r w:rsidR="00B153B7" w:rsidRPr="00B153B7">
        <w:rPr>
          <w:rFonts w:asciiTheme="minorHAnsi" w:hAnsiTheme="minorHAnsi" w:cstheme="minorHAnsi"/>
          <w:i/>
          <w:iCs/>
          <w:sz w:val="22"/>
          <w:szCs w:val="22"/>
        </w:rPr>
        <w:t>.</w:t>
      </w:r>
      <w:r w:rsidRPr="00B153B7">
        <w:rPr>
          <w:rFonts w:asciiTheme="minorHAnsi" w:hAnsiTheme="minorHAnsi" w:cstheme="minorHAnsi"/>
          <w:i/>
          <w:iCs/>
          <w:color w:val="000000" w:themeColor="text1"/>
          <w:sz w:val="22"/>
          <w:szCs w:val="22"/>
        </w:rPr>
        <w:t xml:space="preserve"> </w:t>
      </w:r>
      <w:r w:rsidRPr="00056A4B">
        <w:rPr>
          <w:rFonts w:asciiTheme="minorHAnsi" w:hAnsiTheme="minorHAnsi" w:cstheme="minorHAnsi"/>
          <w:color w:val="000000" w:themeColor="text1"/>
          <w:sz w:val="22"/>
          <w:szCs w:val="22"/>
          <w:u w:val="single"/>
        </w:rPr>
        <w:t xml:space="preserve">APROBADO POR </w:t>
      </w:r>
      <w:r w:rsidR="00D13143" w:rsidRPr="00056A4B">
        <w:rPr>
          <w:rFonts w:asciiTheme="minorHAnsi" w:hAnsiTheme="minorHAnsi" w:cstheme="minorHAnsi"/>
          <w:color w:val="000000" w:themeColor="text1"/>
          <w:sz w:val="22"/>
          <w:szCs w:val="22"/>
          <w:u w:val="single"/>
        </w:rPr>
        <w:t>UNANIMIDAD</w:t>
      </w:r>
      <w:r w:rsidRPr="00056A4B">
        <w:rPr>
          <w:rFonts w:asciiTheme="minorHAnsi" w:hAnsiTheme="minorHAnsi" w:cstheme="minorHAnsi"/>
          <w:color w:val="000000" w:themeColor="text1"/>
          <w:sz w:val="22"/>
          <w:szCs w:val="22"/>
          <w:u w:val="single"/>
        </w:rPr>
        <w:t xml:space="preserve"> DE VOTOS</w:t>
      </w:r>
      <w:r w:rsidRPr="00B153B7">
        <w:rPr>
          <w:rFonts w:asciiTheme="minorHAnsi" w:hAnsiTheme="minorHAnsi" w:cstheme="minorHAnsi"/>
          <w:color w:val="000000" w:themeColor="text1"/>
          <w:sz w:val="22"/>
          <w:szCs w:val="22"/>
        </w:rPr>
        <w:t>. - - -</w:t>
      </w:r>
      <w:r>
        <w:rPr>
          <w:rFonts w:asciiTheme="minorHAnsi" w:hAnsiTheme="minorHAnsi" w:cstheme="minorHAnsi"/>
          <w:color w:val="000000" w:themeColor="text1"/>
          <w:sz w:val="22"/>
          <w:szCs w:val="22"/>
        </w:rPr>
        <w:t xml:space="preserve"> - - - - - - - - - - - - </w:t>
      </w:r>
    </w:p>
    <w:p w14:paraId="11A05CAE"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lastRenderedPageBreak/>
        <w:t>II</w:t>
      </w:r>
      <w:r w:rsidRPr="00D81716">
        <w:rPr>
          <w:rFonts w:asciiTheme="minorHAnsi" w:hAnsiTheme="minorHAnsi" w:cstheme="minorHAnsi"/>
          <w:b/>
          <w:bCs/>
          <w:sz w:val="22"/>
          <w:szCs w:val="22"/>
        </w:rPr>
        <w:t>/1</w:t>
      </w:r>
      <w:r w:rsidR="009014D1">
        <w:rPr>
          <w:rFonts w:asciiTheme="minorHAnsi" w:hAnsiTheme="minorHAnsi" w:cstheme="minorHAnsi"/>
          <w:b/>
          <w:bCs/>
          <w:sz w:val="22"/>
          <w:szCs w:val="22"/>
        </w:rPr>
        <w:t>6</w:t>
      </w:r>
      <w:r w:rsidRPr="00D81716">
        <w:rPr>
          <w:rFonts w:asciiTheme="minorHAnsi" w:hAnsiTheme="minorHAnsi" w:cstheme="minorHAnsi"/>
          <w:b/>
          <w:bCs/>
          <w:sz w:val="22"/>
          <w:szCs w:val="22"/>
        </w:rPr>
        <w:t>/2020.</w:t>
      </w:r>
      <w:r w:rsidR="009014D1">
        <w:rPr>
          <w:rFonts w:asciiTheme="minorHAnsi" w:hAnsiTheme="minorHAnsi" w:cstheme="minorHAnsi"/>
          <w:b/>
          <w:bCs/>
          <w:sz w:val="22"/>
          <w:szCs w:val="22"/>
        </w:rPr>
        <w:t>5</w:t>
      </w:r>
      <w:r w:rsidRPr="00D81716">
        <w:rPr>
          <w:rFonts w:asciiTheme="minorHAnsi" w:hAnsiTheme="minorHAnsi" w:cstheme="minorHAnsi"/>
          <w:b/>
          <w:bCs/>
          <w:sz w:val="22"/>
          <w:szCs w:val="22"/>
        </w:rPr>
        <w:t xml:space="preserve">. </w:t>
      </w:r>
      <w:r w:rsidR="004E272C" w:rsidRPr="00D81716">
        <w:rPr>
          <w:rFonts w:asciiTheme="minorHAnsi" w:hAnsiTheme="minorHAnsi" w:cstheme="minorHAnsi"/>
          <w:b/>
          <w:bCs/>
          <w:color w:val="000000"/>
        </w:rPr>
        <w:t xml:space="preserve">Adscripción y readscripción de personal diverso del Poder Judicial del Estado. - - - - - - - - - - - - - - - - - - - - - - - - - - - - - - - - - - - - - - - - - - - - - </w:t>
      </w:r>
    </w:p>
    <w:p w14:paraId="50102C8B" w14:textId="77777777" w:rsidR="0010083B" w:rsidRPr="00D81716" w:rsidRDefault="0010083B" w:rsidP="0010083B">
      <w:pPr>
        <w:spacing w:after="0" w:line="480" w:lineRule="auto"/>
        <w:jc w:val="both"/>
        <w:rPr>
          <w:rFonts w:asciiTheme="minorHAnsi" w:hAnsiTheme="minorHAnsi" w:cstheme="minorHAnsi"/>
          <w:i/>
          <w:iCs/>
          <w:color w:val="000000"/>
        </w:rPr>
      </w:pPr>
      <w:r w:rsidRPr="002C57B6">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r w:rsidRPr="00D81716">
        <w:rPr>
          <w:rFonts w:asciiTheme="minorHAnsi" w:hAnsiTheme="minorHAnsi" w:cstheme="minorHAnsi"/>
          <w:i/>
          <w:iCs/>
          <w:color w:val="000000"/>
        </w:rPr>
        <w:t>:</w:t>
      </w:r>
    </w:p>
    <w:tbl>
      <w:tblPr>
        <w:tblStyle w:val="Tablaconcuadrcula"/>
        <w:tblW w:w="0" w:type="auto"/>
        <w:tblLook w:val="04A0" w:firstRow="1" w:lastRow="0" w:firstColumn="1" w:lastColumn="0" w:noHBand="0" w:noVBand="1"/>
      </w:tblPr>
      <w:tblGrid>
        <w:gridCol w:w="3256"/>
        <w:gridCol w:w="4440"/>
      </w:tblGrid>
      <w:tr w:rsidR="0010083B" w:rsidRPr="00D81716" w14:paraId="06B6086A" w14:textId="77777777" w:rsidTr="00EB5A89">
        <w:tc>
          <w:tcPr>
            <w:tcW w:w="3256" w:type="dxa"/>
          </w:tcPr>
          <w:p w14:paraId="1789A638" w14:textId="77777777" w:rsidR="0010083B" w:rsidRPr="00D81716" w:rsidRDefault="0010083B" w:rsidP="00EB5A89">
            <w:pPr>
              <w:pStyle w:val="Sinespaciado"/>
              <w:tabs>
                <w:tab w:val="left" w:pos="1134"/>
              </w:tabs>
              <w:spacing w:line="360" w:lineRule="auto"/>
              <w:jc w:val="center"/>
              <w:rPr>
                <w:rFonts w:asciiTheme="minorHAnsi" w:hAnsiTheme="minorHAnsi" w:cstheme="minorHAnsi"/>
                <w:b/>
                <w:bCs/>
              </w:rPr>
            </w:pPr>
            <w:r w:rsidRPr="00D81716">
              <w:rPr>
                <w:rFonts w:asciiTheme="minorHAnsi" w:hAnsiTheme="minorHAnsi" w:cstheme="minorHAnsi"/>
                <w:b/>
                <w:bCs/>
              </w:rPr>
              <w:t>SITUACIÓN ACTUAL</w:t>
            </w:r>
          </w:p>
        </w:tc>
        <w:tc>
          <w:tcPr>
            <w:tcW w:w="4440" w:type="dxa"/>
          </w:tcPr>
          <w:p w14:paraId="16BA5E08" w14:textId="77777777" w:rsidR="0010083B" w:rsidRPr="00D81716" w:rsidRDefault="0010083B" w:rsidP="00EB5A89">
            <w:pPr>
              <w:pStyle w:val="NormalWeb"/>
              <w:spacing w:before="0" w:beforeAutospacing="0" w:after="0" w:afterAutospacing="0" w:line="360" w:lineRule="auto"/>
              <w:jc w:val="center"/>
              <w:rPr>
                <w:rFonts w:asciiTheme="minorHAnsi" w:hAnsiTheme="minorHAnsi" w:cstheme="minorHAnsi"/>
                <w:b/>
                <w:bCs/>
                <w:sz w:val="22"/>
                <w:szCs w:val="22"/>
              </w:rPr>
            </w:pPr>
            <w:r w:rsidRPr="00D81716">
              <w:rPr>
                <w:rFonts w:asciiTheme="minorHAnsi" w:hAnsiTheme="minorHAnsi" w:cstheme="minorHAnsi"/>
                <w:b/>
                <w:bCs/>
                <w:sz w:val="22"/>
                <w:szCs w:val="22"/>
              </w:rPr>
              <w:t>DETERMINACIÓN</w:t>
            </w:r>
          </w:p>
        </w:tc>
      </w:tr>
      <w:tr w:rsidR="0010083B" w:rsidRPr="00D81716" w14:paraId="67E34226" w14:textId="77777777" w:rsidTr="00EB5A89">
        <w:tc>
          <w:tcPr>
            <w:tcW w:w="3256" w:type="dxa"/>
          </w:tcPr>
          <w:p w14:paraId="106D8422" w14:textId="77777777" w:rsidR="0010083B" w:rsidRPr="00D81716" w:rsidRDefault="004E272C" w:rsidP="00EB5A89">
            <w:pPr>
              <w:spacing w:line="360" w:lineRule="auto"/>
              <w:jc w:val="both"/>
              <w:rPr>
                <w:b/>
                <w:bCs/>
              </w:rPr>
            </w:pPr>
            <w:r>
              <w:rPr>
                <w:b/>
                <w:bCs/>
              </w:rPr>
              <w:t>C.P. OMAR PÉREZ VARGAS</w:t>
            </w:r>
          </w:p>
          <w:p w14:paraId="5472B39D" w14:textId="77777777" w:rsidR="0010083B" w:rsidRPr="00D81716" w:rsidRDefault="0010083B" w:rsidP="00EB5A89">
            <w:pPr>
              <w:spacing w:line="360" w:lineRule="auto"/>
              <w:jc w:val="both"/>
              <w:rPr>
                <w:b/>
                <w:bCs/>
              </w:rPr>
            </w:pPr>
          </w:p>
        </w:tc>
        <w:tc>
          <w:tcPr>
            <w:tcW w:w="4440" w:type="dxa"/>
          </w:tcPr>
          <w:p w14:paraId="4F616EC4" w14:textId="77777777" w:rsidR="0010083B" w:rsidRPr="00D81716" w:rsidRDefault="0010083B" w:rsidP="004E272C">
            <w:pPr>
              <w:spacing w:line="360" w:lineRule="auto"/>
              <w:jc w:val="both"/>
              <w:rPr>
                <w:i/>
                <w:iCs/>
              </w:rPr>
            </w:pPr>
            <w:r>
              <w:rPr>
                <w:i/>
                <w:iCs/>
              </w:rPr>
              <w:t xml:space="preserve">Por necesidades del servicio, como </w:t>
            </w:r>
            <w:r w:rsidR="004E272C" w:rsidRPr="004E272C">
              <w:rPr>
                <w:b/>
                <w:bCs/>
                <w:i/>
                <w:iCs/>
              </w:rPr>
              <w:t xml:space="preserve">Jefe de Departamento de </w:t>
            </w:r>
            <w:proofErr w:type="spellStart"/>
            <w:r w:rsidR="004E272C" w:rsidRPr="004E272C">
              <w:rPr>
                <w:b/>
                <w:bCs/>
                <w:i/>
                <w:iCs/>
              </w:rPr>
              <w:t>Solventación</w:t>
            </w:r>
            <w:proofErr w:type="spellEnd"/>
            <w:r w:rsidR="004E272C">
              <w:rPr>
                <w:i/>
                <w:iCs/>
              </w:rPr>
              <w:t xml:space="preserve"> </w:t>
            </w:r>
            <w:r w:rsidR="004E272C" w:rsidRPr="004E272C">
              <w:rPr>
                <w:i/>
                <w:iCs/>
              </w:rPr>
              <w:t>(nivel 11)</w:t>
            </w:r>
            <w:r w:rsidR="004E272C">
              <w:rPr>
                <w:i/>
                <w:iCs/>
              </w:rPr>
              <w:t xml:space="preserve"> de la Tesorería del Poder Judicial del Estado, a partir del </w:t>
            </w:r>
            <w:r w:rsidR="00D13143">
              <w:rPr>
                <w:i/>
                <w:iCs/>
              </w:rPr>
              <w:t xml:space="preserve">veinte </w:t>
            </w:r>
            <w:r w:rsidR="00D13143" w:rsidRPr="00D13143">
              <w:rPr>
                <w:i/>
                <w:iCs/>
              </w:rPr>
              <w:t>marzo</w:t>
            </w:r>
            <w:r w:rsidR="004E272C" w:rsidRPr="00D13143">
              <w:rPr>
                <w:i/>
                <w:iCs/>
              </w:rPr>
              <w:t xml:space="preserve"> de dos mil veinte, hasta nuevas instrucciones</w:t>
            </w:r>
            <w:r w:rsidR="00B1576E" w:rsidRPr="00D13143">
              <w:rPr>
                <w:i/>
                <w:iCs/>
              </w:rPr>
              <w:t>.</w:t>
            </w:r>
          </w:p>
        </w:tc>
      </w:tr>
      <w:tr w:rsidR="00904DA8" w:rsidRPr="00D81716" w14:paraId="61D1AAC5" w14:textId="77777777" w:rsidTr="00EB5A89">
        <w:tc>
          <w:tcPr>
            <w:tcW w:w="3256" w:type="dxa"/>
          </w:tcPr>
          <w:p w14:paraId="146D89B1" w14:textId="77777777" w:rsidR="00904DA8" w:rsidRDefault="00904DA8" w:rsidP="00EB5A89">
            <w:pPr>
              <w:spacing w:line="360" w:lineRule="auto"/>
              <w:jc w:val="both"/>
              <w:rPr>
                <w:b/>
                <w:bCs/>
              </w:rPr>
            </w:pPr>
            <w:r>
              <w:rPr>
                <w:b/>
                <w:bCs/>
              </w:rPr>
              <w:t xml:space="preserve">Lic. </w:t>
            </w:r>
            <w:r w:rsidR="00B1576E">
              <w:rPr>
                <w:b/>
                <w:bCs/>
              </w:rPr>
              <w:t>JOSÉ LUIS HERNÁNDEZ AMADOR</w:t>
            </w:r>
          </w:p>
          <w:p w14:paraId="494815A1" w14:textId="77777777" w:rsidR="00904DA8" w:rsidRDefault="00B1576E" w:rsidP="00EB5A89">
            <w:pPr>
              <w:spacing w:line="360" w:lineRule="auto"/>
              <w:jc w:val="both"/>
              <w:rPr>
                <w:b/>
                <w:bCs/>
              </w:rPr>
            </w:pPr>
            <w:r>
              <w:rPr>
                <w:b/>
                <w:bCs/>
              </w:rPr>
              <w:t>Jefe de oficina</w:t>
            </w:r>
            <w:r w:rsidR="00904DA8">
              <w:rPr>
                <w:b/>
                <w:bCs/>
              </w:rPr>
              <w:t xml:space="preserve"> (nivel </w:t>
            </w:r>
            <w:r>
              <w:rPr>
                <w:b/>
                <w:bCs/>
              </w:rPr>
              <w:t>9)</w:t>
            </w:r>
            <w:r w:rsidR="00904DA8">
              <w:rPr>
                <w:b/>
                <w:bCs/>
              </w:rPr>
              <w:t xml:space="preserve"> adscrit</w:t>
            </w:r>
            <w:r>
              <w:rPr>
                <w:b/>
                <w:bCs/>
              </w:rPr>
              <w:t>o</w:t>
            </w:r>
            <w:r w:rsidR="00904DA8">
              <w:rPr>
                <w:b/>
                <w:bCs/>
              </w:rPr>
              <w:t xml:space="preserve"> a</w:t>
            </w:r>
            <w:r>
              <w:rPr>
                <w:b/>
                <w:bCs/>
              </w:rPr>
              <w:t xml:space="preserve"> </w:t>
            </w:r>
            <w:r w:rsidR="00904DA8">
              <w:rPr>
                <w:b/>
                <w:bCs/>
              </w:rPr>
              <w:t>l</w:t>
            </w:r>
            <w:r>
              <w:rPr>
                <w:b/>
                <w:bCs/>
              </w:rPr>
              <w:t>a Tesorería del Poder Judicial del Estado</w:t>
            </w:r>
          </w:p>
        </w:tc>
        <w:tc>
          <w:tcPr>
            <w:tcW w:w="4440" w:type="dxa"/>
          </w:tcPr>
          <w:p w14:paraId="6D72A285" w14:textId="77777777" w:rsidR="00904DA8" w:rsidRDefault="00B1576E" w:rsidP="00EB5A89">
            <w:pPr>
              <w:spacing w:line="360" w:lineRule="auto"/>
              <w:jc w:val="both"/>
              <w:rPr>
                <w:i/>
                <w:iCs/>
              </w:rPr>
            </w:pPr>
            <w:r>
              <w:rPr>
                <w:i/>
                <w:iCs/>
              </w:rPr>
              <w:t xml:space="preserve">Por necesidades del servicio, como </w:t>
            </w:r>
            <w:r>
              <w:rPr>
                <w:b/>
                <w:bCs/>
                <w:i/>
                <w:iCs/>
              </w:rPr>
              <w:t xml:space="preserve">Jefe de Departamento de Cuenta </w:t>
            </w:r>
            <w:r w:rsidRPr="00B1576E">
              <w:rPr>
                <w:b/>
                <w:bCs/>
                <w:i/>
                <w:iCs/>
              </w:rPr>
              <w:t>Pública</w:t>
            </w:r>
            <w:r>
              <w:rPr>
                <w:b/>
                <w:bCs/>
                <w:i/>
                <w:iCs/>
              </w:rPr>
              <w:t xml:space="preserve"> </w:t>
            </w:r>
            <w:r>
              <w:rPr>
                <w:i/>
                <w:iCs/>
              </w:rPr>
              <w:t xml:space="preserve">(nivel 11) de la Tesorería del Poder Judicial del Estado, a partir del </w:t>
            </w:r>
            <w:r w:rsidR="00D13143">
              <w:rPr>
                <w:i/>
                <w:iCs/>
              </w:rPr>
              <w:t xml:space="preserve">veinte </w:t>
            </w:r>
            <w:r w:rsidR="00D13143" w:rsidRPr="00D13143">
              <w:rPr>
                <w:i/>
                <w:iCs/>
              </w:rPr>
              <w:t xml:space="preserve">marzo </w:t>
            </w:r>
            <w:r w:rsidRPr="00D13143">
              <w:rPr>
                <w:i/>
                <w:iCs/>
              </w:rPr>
              <w:t>de dos mil veinte, hasta nuevas instrucciones.</w:t>
            </w:r>
          </w:p>
        </w:tc>
      </w:tr>
      <w:tr w:rsidR="00904DA8" w:rsidRPr="00904DA8" w14:paraId="51E63104" w14:textId="77777777" w:rsidTr="00EB5A89">
        <w:tc>
          <w:tcPr>
            <w:tcW w:w="3256" w:type="dxa"/>
          </w:tcPr>
          <w:p w14:paraId="43913B7B" w14:textId="77777777" w:rsidR="00904DA8" w:rsidRDefault="00904DA8" w:rsidP="00EB5A89">
            <w:pPr>
              <w:spacing w:line="360" w:lineRule="auto"/>
              <w:jc w:val="both"/>
              <w:rPr>
                <w:b/>
                <w:bCs/>
              </w:rPr>
            </w:pPr>
            <w:r w:rsidRPr="000017E1">
              <w:rPr>
                <w:b/>
                <w:bCs/>
              </w:rPr>
              <w:t xml:space="preserve">Lic. </w:t>
            </w:r>
            <w:r w:rsidR="00B1576E">
              <w:rPr>
                <w:b/>
                <w:bCs/>
              </w:rPr>
              <w:t>GLORIA ANABEL CRUZ CANTERO</w:t>
            </w:r>
          </w:p>
          <w:p w14:paraId="35A3B773" w14:textId="77777777" w:rsidR="00904DA8" w:rsidRPr="00904DA8" w:rsidRDefault="00B1576E" w:rsidP="00B1576E">
            <w:pPr>
              <w:spacing w:line="360" w:lineRule="auto"/>
              <w:jc w:val="both"/>
              <w:rPr>
                <w:b/>
                <w:bCs/>
              </w:rPr>
            </w:pPr>
            <w:r>
              <w:rPr>
                <w:b/>
                <w:bCs/>
              </w:rPr>
              <w:t>Auxiliar de registro y trámite (nivel 4) de la Tesorería del Poder Judicial del Estado</w:t>
            </w:r>
          </w:p>
        </w:tc>
        <w:tc>
          <w:tcPr>
            <w:tcW w:w="4440" w:type="dxa"/>
          </w:tcPr>
          <w:p w14:paraId="64C1817B" w14:textId="77777777" w:rsidR="00B1576E" w:rsidRPr="00D13143" w:rsidRDefault="00904DA8" w:rsidP="00EB5A89">
            <w:pPr>
              <w:spacing w:line="360" w:lineRule="auto"/>
              <w:jc w:val="both"/>
              <w:rPr>
                <w:i/>
                <w:iCs/>
              </w:rPr>
            </w:pPr>
            <w:r>
              <w:rPr>
                <w:i/>
                <w:iCs/>
              </w:rPr>
              <w:t xml:space="preserve">Por necesidades del servicio, </w:t>
            </w:r>
            <w:r w:rsidR="00B1576E">
              <w:rPr>
                <w:i/>
                <w:iCs/>
              </w:rPr>
              <w:t xml:space="preserve">como </w:t>
            </w:r>
            <w:proofErr w:type="gramStart"/>
            <w:r w:rsidR="00B1576E">
              <w:rPr>
                <w:i/>
                <w:iCs/>
              </w:rPr>
              <w:t>Jefe</w:t>
            </w:r>
            <w:proofErr w:type="gramEnd"/>
            <w:r w:rsidR="00B1576E">
              <w:rPr>
                <w:i/>
                <w:iCs/>
              </w:rPr>
              <w:t xml:space="preserve"> de oficina (nivel 9) del área de su adscripción, a partir del </w:t>
            </w:r>
            <w:r w:rsidR="00D13143">
              <w:rPr>
                <w:i/>
                <w:iCs/>
              </w:rPr>
              <w:t xml:space="preserve">veinte </w:t>
            </w:r>
            <w:r w:rsidR="00D13143" w:rsidRPr="00D13143">
              <w:rPr>
                <w:i/>
                <w:iCs/>
              </w:rPr>
              <w:t xml:space="preserve">marzo </w:t>
            </w:r>
            <w:r w:rsidR="00B1576E" w:rsidRPr="00D13143">
              <w:rPr>
                <w:i/>
                <w:iCs/>
              </w:rPr>
              <w:t>de dos mil veinte, hasta nuevas instrucciones.</w:t>
            </w:r>
          </w:p>
          <w:p w14:paraId="6E912931" w14:textId="77777777" w:rsidR="00904DA8" w:rsidRPr="00904DA8" w:rsidRDefault="00904DA8" w:rsidP="00EB5A89">
            <w:pPr>
              <w:spacing w:line="360" w:lineRule="auto"/>
              <w:jc w:val="both"/>
              <w:rPr>
                <w:i/>
                <w:iCs/>
              </w:rPr>
            </w:pPr>
          </w:p>
        </w:tc>
      </w:tr>
      <w:tr w:rsidR="0010083B" w:rsidRPr="00D81716" w14:paraId="01BC7E12" w14:textId="77777777" w:rsidTr="00EB5A89">
        <w:tc>
          <w:tcPr>
            <w:tcW w:w="3256" w:type="dxa"/>
          </w:tcPr>
          <w:p w14:paraId="06F335CE" w14:textId="77777777" w:rsidR="0010083B" w:rsidRPr="00D81716" w:rsidRDefault="00B1576E" w:rsidP="00EB5A89">
            <w:pPr>
              <w:spacing w:line="360" w:lineRule="auto"/>
              <w:jc w:val="both"/>
              <w:rPr>
                <w:b/>
                <w:bCs/>
              </w:rPr>
            </w:pPr>
            <w:r>
              <w:rPr>
                <w:b/>
                <w:bCs/>
              </w:rPr>
              <w:t>C.P. LEONARDO ONÉ</w:t>
            </w:r>
            <w:r w:rsidR="00D93C93">
              <w:rPr>
                <w:b/>
                <w:bCs/>
              </w:rPr>
              <w:t>C</w:t>
            </w:r>
            <w:r>
              <w:rPr>
                <w:b/>
                <w:bCs/>
              </w:rPr>
              <w:t>IMO CUA</w:t>
            </w:r>
            <w:r w:rsidR="00D93C93">
              <w:rPr>
                <w:b/>
                <w:bCs/>
              </w:rPr>
              <w:t>H</w:t>
            </w:r>
            <w:r>
              <w:rPr>
                <w:b/>
                <w:bCs/>
              </w:rPr>
              <w:t>UTLE SÁNCHEZ</w:t>
            </w:r>
          </w:p>
        </w:tc>
        <w:tc>
          <w:tcPr>
            <w:tcW w:w="4440" w:type="dxa"/>
          </w:tcPr>
          <w:p w14:paraId="3B63E106" w14:textId="77777777" w:rsidR="0010083B" w:rsidRDefault="0010083B" w:rsidP="00EB5A89">
            <w:pPr>
              <w:spacing w:line="360" w:lineRule="auto"/>
              <w:jc w:val="both"/>
              <w:rPr>
                <w:i/>
                <w:iCs/>
              </w:rPr>
            </w:pPr>
            <w:r>
              <w:rPr>
                <w:i/>
                <w:iCs/>
              </w:rPr>
              <w:t xml:space="preserve">Por necesidades del servicio, </w:t>
            </w:r>
            <w:r w:rsidR="00B1576E">
              <w:rPr>
                <w:i/>
                <w:iCs/>
              </w:rPr>
              <w:t xml:space="preserve">como Jefe de Departamento (nivel 11) de la Tesorería del Poder Judicial del Estado, en sustitución de la C.P. Lizbeth Hernández Corona, a partir de </w:t>
            </w:r>
            <w:r w:rsidR="00D13143">
              <w:rPr>
                <w:i/>
                <w:iCs/>
              </w:rPr>
              <w:t>veinte de marzo de dos mil ve</w:t>
            </w:r>
            <w:r w:rsidR="00056A4B">
              <w:rPr>
                <w:i/>
                <w:iCs/>
              </w:rPr>
              <w:t>i</w:t>
            </w:r>
            <w:r w:rsidR="00D13143">
              <w:rPr>
                <w:i/>
                <w:iCs/>
              </w:rPr>
              <w:t>nte</w:t>
            </w:r>
            <w:r w:rsidR="00B1576E">
              <w:rPr>
                <w:i/>
                <w:iCs/>
              </w:rPr>
              <w:t xml:space="preserve">, hasta nuevas instrucciones. </w:t>
            </w:r>
          </w:p>
        </w:tc>
      </w:tr>
      <w:tr w:rsidR="0010083B" w:rsidRPr="00D81716" w14:paraId="2F7AB63A" w14:textId="77777777" w:rsidTr="00EB5A89">
        <w:tc>
          <w:tcPr>
            <w:tcW w:w="3256" w:type="dxa"/>
          </w:tcPr>
          <w:p w14:paraId="373D38AE" w14:textId="77777777" w:rsidR="00B1576E" w:rsidRDefault="00B1576E" w:rsidP="00EB5A89">
            <w:pPr>
              <w:spacing w:line="360" w:lineRule="auto"/>
              <w:jc w:val="both"/>
              <w:rPr>
                <w:b/>
                <w:bCs/>
              </w:rPr>
            </w:pPr>
            <w:r>
              <w:rPr>
                <w:b/>
                <w:bCs/>
              </w:rPr>
              <w:t>ENROQUE</w:t>
            </w:r>
          </w:p>
          <w:p w14:paraId="42B43145" w14:textId="77777777" w:rsidR="00B1576E" w:rsidRDefault="00B1576E" w:rsidP="00EB5A89">
            <w:pPr>
              <w:spacing w:line="360" w:lineRule="auto"/>
              <w:jc w:val="both"/>
              <w:rPr>
                <w:b/>
                <w:bCs/>
              </w:rPr>
            </w:pPr>
            <w:r>
              <w:rPr>
                <w:b/>
                <w:bCs/>
              </w:rPr>
              <w:t>Lic. AURORA MERCEDES MOCTEZUMA MARTÍNEZ</w:t>
            </w:r>
          </w:p>
          <w:p w14:paraId="15D30E8B" w14:textId="77777777" w:rsidR="00B1576E" w:rsidRDefault="00B1576E" w:rsidP="00EB5A89">
            <w:pPr>
              <w:spacing w:line="360" w:lineRule="auto"/>
              <w:jc w:val="both"/>
              <w:rPr>
                <w:b/>
                <w:bCs/>
              </w:rPr>
            </w:pPr>
            <w:r>
              <w:rPr>
                <w:b/>
                <w:bCs/>
              </w:rPr>
              <w:t>Jueza Segundo de lo Familiar del Distrito Judicial de Cuauhtémoc</w:t>
            </w:r>
          </w:p>
          <w:p w14:paraId="5CE1A23E" w14:textId="77777777" w:rsidR="00B1576E" w:rsidRDefault="00B1576E" w:rsidP="00EB5A89">
            <w:pPr>
              <w:spacing w:line="360" w:lineRule="auto"/>
              <w:jc w:val="both"/>
              <w:rPr>
                <w:b/>
                <w:bCs/>
              </w:rPr>
            </w:pPr>
            <w:r>
              <w:rPr>
                <w:b/>
                <w:bCs/>
              </w:rPr>
              <w:t>Lic. ELÍAS ANGULO CORONA</w:t>
            </w:r>
          </w:p>
          <w:p w14:paraId="571A03C2" w14:textId="77777777" w:rsidR="00B1576E" w:rsidRDefault="00B1576E" w:rsidP="00EB5A89">
            <w:pPr>
              <w:spacing w:line="360" w:lineRule="auto"/>
              <w:jc w:val="both"/>
              <w:rPr>
                <w:b/>
                <w:bCs/>
              </w:rPr>
            </w:pPr>
            <w:r>
              <w:rPr>
                <w:b/>
                <w:bCs/>
              </w:rPr>
              <w:t>Juez Primero de lo Familiar del Distrito Judicial de Cuauhtémoc</w:t>
            </w:r>
          </w:p>
          <w:p w14:paraId="1C0EFE26" w14:textId="77777777" w:rsidR="00B1576E" w:rsidRDefault="00B1576E" w:rsidP="00EB5A89">
            <w:pPr>
              <w:spacing w:line="360" w:lineRule="auto"/>
              <w:jc w:val="both"/>
              <w:rPr>
                <w:b/>
                <w:bCs/>
              </w:rPr>
            </w:pPr>
            <w:r>
              <w:rPr>
                <w:b/>
                <w:bCs/>
              </w:rPr>
              <w:t>Lic. MARÍA AVELINA MENESES CANTE</w:t>
            </w:r>
          </w:p>
          <w:p w14:paraId="0638B506" w14:textId="77777777" w:rsidR="0010083B" w:rsidRDefault="00B1576E" w:rsidP="00B1576E">
            <w:pPr>
              <w:spacing w:line="360" w:lineRule="auto"/>
              <w:jc w:val="both"/>
              <w:rPr>
                <w:b/>
                <w:bCs/>
              </w:rPr>
            </w:pPr>
            <w:r>
              <w:rPr>
                <w:b/>
                <w:bCs/>
              </w:rPr>
              <w:t>Jueza de lo Civil y Familiar del Distrito Judicial de Morelos</w:t>
            </w:r>
          </w:p>
        </w:tc>
        <w:tc>
          <w:tcPr>
            <w:tcW w:w="4440" w:type="dxa"/>
          </w:tcPr>
          <w:p w14:paraId="48856A04" w14:textId="77777777" w:rsidR="00B1576E" w:rsidRPr="00B65951" w:rsidRDefault="0010083B" w:rsidP="00EB5A89">
            <w:pPr>
              <w:spacing w:line="360" w:lineRule="auto"/>
              <w:jc w:val="both"/>
              <w:rPr>
                <w:i/>
                <w:iCs/>
              </w:rPr>
            </w:pPr>
            <w:r w:rsidRPr="00B65951">
              <w:rPr>
                <w:i/>
                <w:iCs/>
              </w:rPr>
              <w:t>Por necesidades del servicio,</w:t>
            </w:r>
            <w:r w:rsidR="002C57B6" w:rsidRPr="00B65951">
              <w:rPr>
                <w:i/>
                <w:iCs/>
              </w:rPr>
              <w:t xml:space="preserve"> </w:t>
            </w:r>
          </w:p>
          <w:p w14:paraId="4140F631" w14:textId="77777777" w:rsidR="00B1576E" w:rsidRPr="00B65951" w:rsidRDefault="00B1576E" w:rsidP="00B1576E">
            <w:pPr>
              <w:spacing w:line="360" w:lineRule="auto"/>
              <w:jc w:val="both"/>
              <w:rPr>
                <w:i/>
                <w:iCs/>
              </w:rPr>
            </w:pPr>
            <w:r w:rsidRPr="00B65951">
              <w:rPr>
                <w:i/>
                <w:iCs/>
              </w:rPr>
              <w:t>Lic. AURORA MERCEDES MOCTEZUMA MARTÍNEZ, como Jueza Primero de lo Familiar del Distrito Judicial de Cuauhtémoc</w:t>
            </w:r>
          </w:p>
          <w:p w14:paraId="74318E5D" w14:textId="77777777" w:rsidR="00B65951" w:rsidRPr="00B65951" w:rsidRDefault="00B65951" w:rsidP="00B65951">
            <w:pPr>
              <w:spacing w:line="360" w:lineRule="auto"/>
              <w:jc w:val="both"/>
              <w:rPr>
                <w:i/>
                <w:iCs/>
              </w:rPr>
            </w:pPr>
            <w:r w:rsidRPr="00B65951">
              <w:rPr>
                <w:i/>
                <w:iCs/>
              </w:rPr>
              <w:t>Lic. ELÍAS ANGULO CORONA, como Juez de lo Civil y Familiar del Distrito Judicial de Morelos</w:t>
            </w:r>
          </w:p>
          <w:p w14:paraId="2C2F7A73" w14:textId="77777777" w:rsidR="00B65951" w:rsidRPr="00B65951" w:rsidRDefault="00B65951" w:rsidP="00B65951">
            <w:pPr>
              <w:spacing w:line="360" w:lineRule="auto"/>
              <w:jc w:val="both"/>
              <w:rPr>
                <w:i/>
                <w:iCs/>
              </w:rPr>
            </w:pPr>
            <w:r w:rsidRPr="00B65951">
              <w:rPr>
                <w:i/>
                <w:iCs/>
              </w:rPr>
              <w:t>Lic. MARÍA AVELINA MENESES CANTE, como Jueza Segundo de lo Familiar del Distrito Judicial de Cuauhtémoc</w:t>
            </w:r>
          </w:p>
          <w:p w14:paraId="34796093" w14:textId="77777777" w:rsidR="00B65951" w:rsidRPr="00B65951" w:rsidRDefault="00B65951" w:rsidP="00056A4B">
            <w:pPr>
              <w:spacing w:line="360" w:lineRule="auto"/>
              <w:jc w:val="both"/>
              <w:rPr>
                <w:i/>
                <w:iCs/>
              </w:rPr>
            </w:pPr>
            <w:r w:rsidRPr="00B65951">
              <w:rPr>
                <w:i/>
                <w:iCs/>
              </w:rPr>
              <w:t>A partir del veinticuatro de marzo de dos mil veinte, hasta nuevas instrucciones</w:t>
            </w:r>
          </w:p>
        </w:tc>
      </w:tr>
      <w:tr w:rsidR="008F2BA1" w:rsidRPr="00D81716" w14:paraId="179FB86A" w14:textId="77777777" w:rsidTr="00EB5A89">
        <w:tc>
          <w:tcPr>
            <w:tcW w:w="3256" w:type="dxa"/>
          </w:tcPr>
          <w:p w14:paraId="11ADAC36" w14:textId="77777777" w:rsidR="008F2BA1" w:rsidRDefault="008F2BA1" w:rsidP="00EB5A89">
            <w:pPr>
              <w:spacing w:line="360" w:lineRule="auto"/>
              <w:jc w:val="both"/>
              <w:rPr>
                <w:b/>
                <w:bCs/>
              </w:rPr>
            </w:pPr>
            <w:r>
              <w:rPr>
                <w:b/>
                <w:bCs/>
              </w:rPr>
              <w:t>ENROQUE</w:t>
            </w:r>
          </w:p>
          <w:p w14:paraId="4EB43EA0" w14:textId="77777777" w:rsidR="008F2BA1" w:rsidRDefault="008F2BA1" w:rsidP="00EB5A89">
            <w:pPr>
              <w:spacing w:line="360" w:lineRule="auto"/>
              <w:jc w:val="both"/>
              <w:rPr>
                <w:b/>
                <w:bCs/>
              </w:rPr>
            </w:pPr>
            <w:r>
              <w:rPr>
                <w:b/>
                <w:bCs/>
              </w:rPr>
              <w:lastRenderedPageBreak/>
              <w:t>Lic. RAMÓN JIMÉNEZ CASCO</w:t>
            </w:r>
          </w:p>
          <w:p w14:paraId="73D36400" w14:textId="77777777" w:rsidR="008F2BA1" w:rsidRDefault="008F2BA1" w:rsidP="00EB5A89">
            <w:pPr>
              <w:spacing w:line="360" w:lineRule="auto"/>
              <w:jc w:val="both"/>
              <w:rPr>
                <w:b/>
                <w:bCs/>
              </w:rPr>
            </w:pPr>
            <w:r>
              <w:rPr>
                <w:b/>
                <w:bCs/>
              </w:rPr>
              <w:t>Juez Penal del Distrito Judicial de Sánchez Piedras y Especializado en Administración de Justicia para Adolescentes del Estado</w:t>
            </w:r>
          </w:p>
          <w:p w14:paraId="0FB05913" w14:textId="77777777" w:rsidR="008F2BA1" w:rsidRDefault="008F2BA1" w:rsidP="00EB5A89">
            <w:pPr>
              <w:spacing w:line="360" w:lineRule="auto"/>
              <w:jc w:val="both"/>
              <w:rPr>
                <w:b/>
                <w:bCs/>
              </w:rPr>
            </w:pPr>
            <w:r>
              <w:rPr>
                <w:b/>
                <w:bCs/>
              </w:rPr>
              <w:t>Lic. LUIS ALBERTO HERNÁNDEZ LIMA</w:t>
            </w:r>
          </w:p>
          <w:p w14:paraId="7B55F827" w14:textId="77777777" w:rsidR="008F2BA1" w:rsidRDefault="008F2BA1" w:rsidP="00EB5A89">
            <w:pPr>
              <w:spacing w:line="360" w:lineRule="auto"/>
              <w:jc w:val="both"/>
              <w:rPr>
                <w:b/>
                <w:bCs/>
              </w:rPr>
            </w:pPr>
            <w:r>
              <w:rPr>
                <w:b/>
                <w:bCs/>
              </w:rPr>
              <w:t>Juez Penal del Distrito Judicial de Guridi y Alcocer</w:t>
            </w:r>
          </w:p>
        </w:tc>
        <w:tc>
          <w:tcPr>
            <w:tcW w:w="4440" w:type="dxa"/>
          </w:tcPr>
          <w:p w14:paraId="2C1DF099" w14:textId="77777777" w:rsidR="008F2BA1" w:rsidRPr="006F300E" w:rsidRDefault="006F300E" w:rsidP="00EB5A89">
            <w:pPr>
              <w:spacing w:line="360" w:lineRule="auto"/>
              <w:jc w:val="both"/>
              <w:rPr>
                <w:i/>
                <w:iCs/>
              </w:rPr>
            </w:pPr>
            <w:r w:rsidRPr="006F300E">
              <w:rPr>
                <w:i/>
                <w:iCs/>
              </w:rPr>
              <w:lastRenderedPageBreak/>
              <w:t xml:space="preserve">Por necesidades del servicio, </w:t>
            </w:r>
          </w:p>
          <w:p w14:paraId="13A3DDF3" w14:textId="77777777" w:rsidR="006F300E" w:rsidRPr="006F300E" w:rsidRDefault="006F300E" w:rsidP="006F300E">
            <w:pPr>
              <w:spacing w:line="360" w:lineRule="auto"/>
              <w:jc w:val="both"/>
              <w:rPr>
                <w:i/>
                <w:iCs/>
              </w:rPr>
            </w:pPr>
            <w:r w:rsidRPr="006F300E">
              <w:rPr>
                <w:i/>
                <w:iCs/>
              </w:rPr>
              <w:lastRenderedPageBreak/>
              <w:t>Lic. RAMÓN JIMÉNEZ CASCO, como Juez Penal del Distrito Judicial de Guridi y Alcocer</w:t>
            </w:r>
          </w:p>
          <w:p w14:paraId="108667E1" w14:textId="77777777" w:rsidR="006F300E" w:rsidRPr="006F300E" w:rsidRDefault="006F300E" w:rsidP="006F300E">
            <w:pPr>
              <w:spacing w:line="360" w:lineRule="auto"/>
              <w:jc w:val="both"/>
              <w:rPr>
                <w:i/>
                <w:iCs/>
              </w:rPr>
            </w:pPr>
            <w:r w:rsidRPr="006F300E">
              <w:rPr>
                <w:i/>
                <w:iCs/>
              </w:rPr>
              <w:t>Lic. LUIS ALBERTO HERNÁNDEZ LIMA, como Juez Penal del Distrito Judicial de Sánchez Piedras y Especializado en Administración de Justicia para Adolescentes del Estado</w:t>
            </w:r>
          </w:p>
          <w:p w14:paraId="0F4BE9D9" w14:textId="77777777" w:rsidR="006F300E" w:rsidRPr="006F300E" w:rsidRDefault="006F300E" w:rsidP="006F300E">
            <w:pPr>
              <w:spacing w:line="360" w:lineRule="auto"/>
              <w:jc w:val="both"/>
              <w:rPr>
                <w:i/>
                <w:iCs/>
              </w:rPr>
            </w:pPr>
            <w:r w:rsidRPr="006F300E">
              <w:rPr>
                <w:i/>
                <w:iCs/>
              </w:rPr>
              <w:t>A partir del veinticuatro de marzo de dos mil veinte, hasta nuevas instrucciones.</w:t>
            </w:r>
          </w:p>
          <w:p w14:paraId="6E56EBC4" w14:textId="77777777" w:rsidR="006F300E" w:rsidRPr="006F300E" w:rsidRDefault="006F300E" w:rsidP="00EB5A89">
            <w:pPr>
              <w:spacing w:line="360" w:lineRule="auto"/>
              <w:jc w:val="both"/>
              <w:rPr>
                <w:i/>
                <w:iCs/>
              </w:rPr>
            </w:pPr>
          </w:p>
        </w:tc>
      </w:tr>
      <w:tr w:rsidR="0010083B" w:rsidRPr="00D81716" w14:paraId="45726A03" w14:textId="77777777" w:rsidTr="00EB5A89">
        <w:tc>
          <w:tcPr>
            <w:tcW w:w="3256" w:type="dxa"/>
          </w:tcPr>
          <w:p w14:paraId="657277DF" w14:textId="77777777" w:rsidR="00B65951" w:rsidRDefault="00056A4B" w:rsidP="00EB5A89">
            <w:pPr>
              <w:spacing w:line="360" w:lineRule="auto"/>
              <w:jc w:val="both"/>
              <w:rPr>
                <w:b/>
                <w:bCs/>
              </w:rPr>
            </w:pPr>
            <w:r>
              <w:rPr>
                <w:b/>
                <w:bCs/>
              </w:rPr>
              <w:lastRenderedPageBreak/>
              <w:t>Lic. ANABEL SALADO RAMÍREZ</w:t>
            </w:r>
          </w:p>
          <w:p w14:paraId="736D9D25" w14:textId="77777777" w:rsidR="00056A4B" w:rsidRDefault="00056A4B" w:rsidP="00EB5A89">
            <w:pPr>
              <w:spacing w:line="360" w:lineRule="auto"/>
              <w:jc w:val="both"/>
              <w:rPr>
                <w:b/>
                <w:bCs/>
              </w:rPr>
            </w:pPr>
            <w:r>
              <w:rPr>
                <w:b/>
                <w:bCs/>
              </w:rPr>
              <w:t>Proyectista (nivel 9) del Juzgado Segundo de lo Civil del Distrito Judicial de Cuauhtémoc</w:t>
            </w:r>
          </w:p>
          <w:p w14:paraId="4F328D4D" w14:textId="77777777" w:rsidR="00056A4B" w:rsidRDefault="00056A4B" w:rsidP="00EB5A89">
            <w:pPr>
              <w:spacing w:line="360" w:lineRule="auto"/>
              <w:jc w:val="both"/>
              <w:rPr>
                <w:b/>
                <w:bCs/>
              </w:rPr>
            </w:pPr>
            <w:r>
              <w:rPr>
                <w:b/>
                <w:bCs/>
              </w:rPr>
              <w:t>Folio 49 (interno)</w:t>
            </w:r>
            <w:r w:rsidR="008924F2">
              <w:rPr>
                <w:b/>
                <w:bCs/>
              </w:rPr>
              <w:t>,</w:t>
            </w:r>
            <w:r>
              <w:rPr>
                <w:b/>
                <w:bCs/>
              </w:rPr>
              <w:t xml:space="preserve"> designada </w:t>
            </w:r>
            <w:r w:rsidR="008924F2">
              <w:rPr>
                <w:b/>
                <w:bCs/>
              </w:rPr>
              <w:t xml:space="preserve">secretaria de acuerdos </w:t>
            </w:r>
            <w:r>
              <w:rPr>
                <w:b/>
                <w:bCs/>
              </w:rPr>
              <w:t>por el Pleno del Tribunal Superior de Justicia del Estado</w:t>
            </w:r>
          </w:p>
        </w:tc>
        <w:tc>
          <w:tcPr>
            <w:tcW w:w="4440" w:type="dxa"/>
          </w:tcPr>
          <w:p w14:paraId="61639C5C" w14:textId="77777777" w:rsidR="0010083B" w:rsidRDefault="00056A4B" w:rsidP="00EB5A89">
            <w:pPr>
              <w:spacing w:line="360" w:lineRule="auto"/>
              <w:jc w:val="both"/>
              <w:rPr>
                <w:i/>
                <w:iCs/>
              </w:rPr>
            </w:pPr>
            <w:r>
              <w:rPr>
                <w:i/>
                <w:iCs/>
              </w:rPr>
              <w:t xml:space="preserve">Por necesidades del servicio, como </w:t>
            </w:r>
            <w:proofErr w:type="gramStart"/>
            <w:r>
              <w:rPr>
                <w:i/>
                <w:iCs/>
              </w:rPr>
              <w:t>Secretaria</w:t>
            </w:r>
            <w:proofErr w:type="gramEnd"/>
            <w:r>
              <w:rPr>
                <w:i/>
                <w:iCs/>
              </w:rPr>
              <w:t xml:space="preserve"> de acuerdos (nivel 10) del Juzgado Primero de lo Familiar del Distrito Judicial de Cuauhtémoc, en la plaza que dejó vacante la Licenciada María del Socorro Samperio Vargas</w:t>
            </w:r>
            <w:r w:rsidR="00E80B27">
              <w:rPr>
                <w:i/>
                <w:iCs/>
              </w:rPr>
              <w:t>,</w:t>
            </w:r>
            <w:r>
              <w:rPr>
                <w:i/>
                <w:iCs/>
              </w:rPr>
              <w:t xml:space="preserve"> a partir del veinticuatro de marzo de dos mil veinte, hasta nuevas instrucciones.</w:t>
            </w:r>
          </w:p>
        </w:tc>
      </w:tr>
      <w:tr w:rsidR="00E80B27" w:rsidRPr="00D81716" w14:paraId="60B75034" w14:textId="77777777" w:rsidTr="00EB5A89">
        <w:tc>
          <w:tcPr>
            <w:tcW w:w="3256" w:type="dxa"/>
          </w:tcPr>
          <w:p w14:paraId="5159C0D7" w14:textId="77777777" w:rsidR="00E80B27" w:rsidRDefault="00E80B27" w:rsidP="00EB5A89">
            <w:pPr>
              <w:spacing w:line="360" w:lineRule="auto"/>
              <w:jc w:val="both"/>
              <w:rPr>
                <w:b/>
                <w:bCs/>
              </w:rPr>
            </w:pPr>
            <w:r>
              <w:rPr>
                <w:b/>
                <w:bCs/>
              </w:rPr>
              <w:t>Lic. ANA LAURA CARREÓN PONCE</w:t>
            </w:r>
          </w:p>
          <w:p w14:paraId="7B47EA71" w14:textId="77777777" w:rsidR="00E80B27" w:rsidRDefault="00E80B27" w:rsidP="00EB5A89">
            <w:pPr>
              <w:spacing w:line="360" w:lineRule="auto"/>
              <w:jc w:val="both"/>
              <w:rPr>
                <w:b/>
                <w:bCs/>
              </w:rPr>
            </w:pPr>
            <w:r>
              <w:rPr>
                <w:b/>
                <w:bCs/>
              </w:rPr>
              <w:t>Proyectista (nivel 9) del Juzgado de lo Civil del Distrito Judicial de Zaragoza</w:t>
            </w:r>
          </w:p>
        </w:tc>
        <w:tc>
          <w:tcPr>
            <w:tcW w:w="4440" w:type="dxa"/>
          </w:tcPr>
          <w:p w14:paraId="10F9F84D" w14:textId="77777777" w:rsidR="00E80B27" w:rsidRDefault="00E80B27" w:rsidP="00EB5A89">
            <w:pPr>
              <w:spacing w:line="360" w:lineRule="auto"/>
              <w:jc w:val="both"/>
              <w:rPr>
                <w:i/>
                <w:iCs/>
              </w:rPr>
            </w:pPr>
            <w:r>
              <w:rPr>
                <w:i/>
                <w:iCs/>
              </w:rPr>
              <w:t>Por necesidades del servicio, con su mismo nivel y cargo, en el Juzgado Segundo de lo Civil del Distrito Judicial de Cuauhtémoc, en sustitución de la Licenciada Anabel Salado Ramírez, a partir del veinticuatro de marzo de dos mil veinte, hasta nuevas instrucciones.</w:t>
            </w:r>
          </w:p>
        </w:tc>
      </w:tr>
      <w:tr w:rsidR="00E80B27" w:rsidRPr="00D81716" w14:paraId="735382C7" w14:textId="77777777" w:rsidTr="00EB5A89">
        <w:tc>
          <w:tcPr>
            <w:tcW w:w="3256" w:type="dxa"/>
          </w:tcPr>
          <w:p w14:paraId="738CB780" w14:textId="77777777" w:rsidR="00E80B27" w:rsidRDefault="00E80B27" w:rsidP="00EB5A89">
            <w:pPr>
              <w:spacing w:line="360" w:lineRule="auto"/>
              <w:jc w:val="both"/>
              <w:rPr>
                <w:b/>
                <w:bCs/>
              </w:rPr>
            </w:pPr>
            <w:r>
              <w:rPr>
                <w:b/>
                <w:bCs/>
              </w:rPr>
              <w:t>Lic. MARTHA PATRICIA FONCECA FRAGOSO</w:t>
            </w:r>
          </w:p>
          <w:p w14:paraId="786896D1" w14:textId="77777777" w:rsidR="00E80B27" w:rsidRDefault="00E80B27" w:rsidP="00EB5A89">
            <w:pPr>
              <w:spacing w:line="360" w:lineRule="auto"/>
              <w:jc w:val="both"/>
              <w:rPr>
                <w:b/>
                <w:bCs/>
              </w:rPr>
            </w:pPr>
            <w:proofErr w:type="spellStart"/>
            <w:r>
              <w:rPr>
                <w:b/>
                <w:bCs/>
              </w:rPr>
              <w:t>Diligenciaria</w:t>
            </w:r>
            <w:proofErr w:type="spellEnd"/>
            <w:r>
              <w:rPr>
                <w:b/>
                <w:bCs/>
              </w:rPr>
              <w:t xml:space="preserve"> (nivel 7) del Juzgado de lo Civil del Distrito Judicial de Juárez</w:t>
            </w:r>
          </w:p>
          <w:p w14:paraId="5F6ED0BA" w14:textId="77777777" w:rsidR="00E80B27" w:rsidRDefault="00E80B27" w:rsidP="00EB5A89">
            <w:pPr>
              <w:spacing w:line="360" w:lineRule="auto"/>
              <w:jc w:val="both"/>
              <w:rPr>
                <w:b/>
                <w:bCs/>
              </w:rPr>
            </w:pPr>
            <w:r>
              <w:rPr>
                <w:b/>
                <w:bCs/>
              </w:rPr>
              <w:t>Folio 19 (interno)</w:t>
            </w:r>
            <w:r w:rsidR="008924F2">
              <w:rPr>
                <w:b/>
                <w:bCs/>
              </w:rPr>
              <w:t>,</w:t>
            </w:r>
            <w:r>
              <w:rPr>
                <w:b/>
                <w:bCs/>
              </w:rPr>
              <w:t xml:space="preserve"> designada </w:t>
            </w:r>
            <w:r w:rsidR="008924F2">
              <w:rPr>
                <w:b/>
                <w:bCs/>
              </w:rPr>
              <w:t xml:space="preserve">proyectista de juzgado </w:t>
            </w:r>
            <w:r>
              <w:rPr>
                <w:b/>
                <w:bCs/>
              </w:rPr>
              <w:t>por el Pleno del Tribunal Superior de Justicia del Estado</w:t>
            </w:r>
          </w:p>
        </w:tc>
        <w:tc>
          <w:tcPr>
            <w:tcW w:w="4440" w:type="dxa"/>
          </w:tcPr>
          <w:p w14:paraId="394A52B4" w14:textId="77777777" w:rsidR="00E80B27" w:rsidRDefault="00E80B27" w:rsidP="00EB5A89">
            <w:pPr>
              <w:spacing w:line="360" w:lineRule="auto"/>
              <w:jc w:val="both"/>
              <w:rPr>
                <w:i/>
                <w:iCs/>
              </w:rPr>
            </w:pPr>
            <w:r>
              <w:rPr>
                <w:i/>
                <w:iCs/>
              </w:rPr>
              <w:t xml:space="preserve">Por necesidades del servicio, </w:t>
            </w:r>
            <w:r w:rsidR="00FD0A4E">
              <w:rPr>
                <w:i/>
                <w:iCs/>
              </w:rPr>
              <w:t>se designa Proyectista (nivel 9) d</w:t>
            </w:r>
            <w:r>
              <w:rPr>
                <w:i/>
                <w:iCs/>
              </w:rPr>
              <w:t>el Juzgado de lo Civil del Distrito Judicial de Zaragoza, en sustitución de la Licenciada Ana Laura Carreón Ponce, a partir del veinticuatro de marzo de dos mil veinte, hasta nuevas instrucciones.</w:t>
            </w:r>
          </w:p>
        </w:tc>
      </w:tr>
      <w:tr w:rsidR="00E80B27" w:rsidRPr="00E80B27" w14:paraId="109FE6DC" w14:textId="77777777" w:rsidTr="00EB5A89">
        <w:tc>
          <w:tcPr>
            <w:tcW w:w="3256" w:type="dxa"/>
          </w:tcPr>
          <w:p w14:paraId="65CCFFC1" w14:textId="77777777" w:rsidR="00E80B27" w:rsidRPr="00B07A42" w:rsidRDefault="00E80B27" w:rsidP="00EB5A89">
            <w:pPr>
              <w:spacing w:line="360" w:lineRule="auto"/>
              <w:jc w:val="both"/>
              <w:rPr>
                <w:b/>
                <w:bCs/>
              </w:rPr>
            </w:pPr>
            <w:r w:rsidRPr="00B07A42">
              <w:rPr>
                <w:b/>
                <w:bCs/>
              </w:rPr>
              <w:t>Lic. CINTHIA JANNET HERNÁNDEZ NAVA</w:t>
            </w:r>
          </w:p>
          <w:p w14:paraId="047C8BDF" w14:textId="77777777" w:rsidR="00E80B27" w:rsidRDefault="00E80B27" w:rsidP="00EB5A89">
            <w:pPr>
              <w:spacing w:line="360" w:lineRule="auto"/>
              <w:jc w:val="both"/>
              <w:rPr>
                <w:b/>
                <w:bCs/>
              </w:rPr>
            </w:pPr>
            <w:r w:rsidRPr="00E80B27">
              <w:rPr>
                <w:b/>
                <w:bCs/>
              </w:rPr>
              <w:t xml:space="preserve">Oficial de partes </w:t>
            </w:r>
            <w:r>
              <w:rPr>
                <w:b/>
                <w:bCs/>
              </w:rPr>
              <w:t xml:space="preserve">(nivel 5) del Juzgado </w:t>
            </w:r>
            <w:r w:rsidR="008924F2">
              <w:rPr>
                <w:b/>
                <w:bCs/>
              </w:rPr>
              <w:t>Segundo de lo Familiar del Distrito Judicial de Cuauhtémoc</w:t>
            </w:r>
          </w:p>
          <w:p w14:paraId="390EAE0C" w14:textId="77777777" w:rsidR="008924F2" w:rsidRPr="00E80B27" w:rsidRDefault="008924F2" w:rsidP="00EB5A89">
            <w:pPr>
              <w:spacing w:line="360" w:lineRule="auto"/>
              <w:jc w:val="both"/>
              <w:rPr>
                <w:b/>
                <w:bCs/>
              </w:rPr>
            </w:pPr>
            <w:r>
              <w:rPr>
                <w:b/>
                <w:bCs/>
              </w:rPr>
              <w:t xml:space="preserve">Folio 56 (interno), designada </w:t>
            </w:r>
            <w:proofErr w:type="spellStart"/>
            <w:r>
              <w:rPr>
                <w:b/>
                <w:bCs/>
              </w:rPr>
              <w:t>diligenciaria</w:t>
            </w:r>
            <w:proofErr w:type="spellEnd"/>
            <w:r>
              <w:rPr>
                <w:b/>
                <w:bCs/>
              </w:rPr>
              <w:t xml:space="preserve"> por el Pleno del Tribunal Superior de Justicia del Estado</w:t>
            </w:r>
          </w:p>
        </w:tc>
        <w:tc>
          <w:tcPr>
            <w:tcW w:w="4440" w:type="dxa"/>
          </w:tcPr>
          <w:p w14:paraId="0337D981" w14:textId="77777777" w:rsidR="00E80B27" w:rsidRPr="00E80B27" w:rsidRDefault="008924F2" w:rsidP="00EB5A89">
            <w:pPr>
              <w:spacing w:line="360" w:lineRule="auto"/>
              <w:jc w:val="both"/>
              <w:rPr>
                <w:i/>
                <w:iCs/>
              </w:rPr>
            </w:pPr>
            <w:r>
              <w:rPr>
                <w:i/>
                <w:iCs/>
              </w:rPr>
              <w:t xml:space="preserve">Por necesidades del servicio, como </w:t>
            </w:r>
            <w:proofErr w:type="spellStart"/>
            <w:r>
              <w:rPr>
                <w:i/>
                <w:iCs/>
              </w:rPr>
              <w:t>Diligenciaria</w:t>
            </w:r>
            <w:proofErr w:type="spellEnd"/>
            <w:r>
              <w:rPr>
                <w:i/>
                <w:iCs/>
              </w:rPr>
              <w:t xml:space="preserve"> (nivel 7) del Juzgado de lo Civil del Distrito Judicial de Juárez, en sustitución de la Licenciada Martha Patricia </w:t>
            </w:r>
            <w:proofErr w:type="spellStart"/>
            <w:r>
              <w:rPr>
                <w:i/>
                <w:iCs/>
              </w:rPr>
              <w:t>Fonceca</w:t>
            </w:r>
            <w:proofErr w:type="spellEnd"/>
            <w:r>
              <w:rPr>
                <w:i/>
                <w:iCs/>
              </w:rPr>
              <w:t xml:space="preserve"> Fragoso, a partir del veinticuatro de marzo de dos mil veinte, hasta nuevas instrucciones.</w:t>
            </w:r>
          </w:p>
        </w:tc>
      </w:tr>
      <w:tr w:rsidR="008924F2" w:rsidRPr="00E80B27" w14:paraId="0B81D82D" w14:textId="77777777" w:rsidTr="00EB5A89">
        <w:tc>
          <w:tcPr>
            <w:tcW w:w="3256" w:type="dxa"/>
          </w:tcPr>
          <w:p w14:paraId="616833DB" w14:textId="77777777" w:rsidR="008924F2" w:rsidRPr="00B07A42" w:rsidRDefault="008924F2" w:rsidP="00EB5A89">
            <w:pPr>
              <w:spacing w:line="360" w:lineRule="auto"/>
              <w:jc w:val="both"/>
              <w:rPr>
                <w:b/>
                <w:bCs/>
              </w:rPr>
            </w:pPr>
            <w:r w:rsidRPr="00B07A42">
              <w:rPr>
                <w:b/>
                <w:bCs/>
              </w:rPr>
              <w:lastRenderedPageBreak/>
              <w:t>Lic. YANELI PÉREZ VÁZQUEZ</w:t>
            </w:r>
          </w:p>
          <w:p w14:paraId="759A304C" w14:textId="77777777" w:rsidR="008924F2" w:rsidRPr="008924F2" w:rsidRDefault="008924F2" w:rsidP="00EB5A89">
            <w:pPr>
              <w:spacing w:line="360" w:lineRule="auto"/>
              <w:jc w:val="both"/>
              <w:rPr>
                <w:b/>
                <w:bCs/>
              </w:rPr>
            </w:pPr>
            <w:r w:rsidRPr="008924F2">
              <w:rPr>
                <w:b/>
                <w:bCs/>
              </w:rPr>
              <w:t>Folio 28 (abierto), designada oficial d</w:t>
            </w:r>
            <w:r>
              <w:rPr>
                <w:b/>
                <w:bCs/>
              </w:rPr>
              <w:t>e partes por el Pleno del Tribunal Superior de Justicia del Estado</w:t>
            </w:r>
          </w:p>
        </w:tc>
        <w:tc>
          <w:tcPr>
            <w:tcW w:w="4440" w:type="dxa"/>
          </w:tcPr>
          <w:p w14:paraId="373BC859" w14:textId="77777777" w:rsidR="008924F2" w:rsidRDefault="008924F2" w:rsidP="00EB5A89">
            <w:pPr>
              <w:spacing w:line="360" w:lineRule="auto"/>
              <w:jc w:val="both"/>
              <w:rPr>
                <w:i/>
                <w:iCs/>
              </w:rPr>
            </w:pPr>
            <w:r>
              <w:rPr>
                <w:i/>
                <w:iCs/>
              </w:rPr>
              <w:t>Por necesidades del servicio, como Oficial de partes del Juzgado Segundo de lo Familiar del Distrito Judicial de Cuauhtémoc, a partir del veinticuatro de marzo de dos mil veinte, hasta nuevas instrucciones.</w:t>
            </w:r>
          </w:p>
        </w:tc>
      </w:tr>
    </w:tbl>
    <w:p w14:paraId="0F4EE1A9" w14:textId="77777777" w:rsidR="00D94657" w:rsidRPr="00E80B27" w:rsidRDefault="00D94657" w:rsidP="009B4ABD">
      <w:pPr>
        <w:shd w:val="clear" w:color="auto" w:fill="FFFFFF"/>
        <w:spacing w:after="0" w:line="480" w:lineRule="auto"/>
        <w:jc w:val="both"/>
        <w:rPr>
          <w:rFonts w:eastAsia="Times New Roman" w:cs="Calibri"/>
          <w:color w:val="000000"/>
          <w:lang w:eastAsia="es-MX"/>
        </w:rPr>
      </w:pPr>
    </w:p>
    <w:p w14:paraId="6033C36B" w14:textId="77777777" w:rsidR="009B4ABD" w:rsidRDefault="0010083B" w:rsidP="009B4ABD">
      <w:pPr>
        <w:shd w:val="clear" w:color="auto" w:fill="FFFFFF"/>
        <w:spacing w:after="0" w:line="480" w:lineRule="auto"/>
        <w:jc w:val="both"/>
        <w:rPr>
          <w:rFonts w:asciiTheme="minorHAnsi" w:eastAsia="Batang" w:hAnsiTheme="minorHAnsi" w:cstheme="minorHAnsi"/>
        </w:rPr>
      </w:pPr>
      <w:r w:rsidRPr="00EC17DD">
        <w:rPr>
          <w:rFonts w:eastAsia="Times New Roman" w:cs="Calibri"/>
          <w:color w:val="000000"/>
          <w:u w:val="single"/>
          <w:lang w:eastAsia="es-MX"/>
        </w:rPr>
        <w:t xml:space="preserve">APROBADO POR </w:t>
      </w:r>
      <w:r w:rsidR="00F559BF">
        <w:rPr>
          <w:rFonts w:eastAsia="Times New Roman" w:cs="Calibri"/>
          <w:color w:val="000000"/>
          <w:u w:val="single"/>
          <w:lang w:eastAsia="es-MX"/>
        </w:rPr>
        <w:t>UNANIMIDAD</w:t>
      </w:r>
      <w:r w:rsidRPr="00EC17DD">
        <w:rPr>
          <w:rFonts w:eastAsia="Times New Roman" w:cs="Calibri"/>
          <w:color w:val="000000"/>
          <w:u w:val="single"/>
          <w:lang w:eastAsia="es-MX"/>
        </w:rPr>
        <w:t xml:space="preserve"> DE VOTOS</w:t>
      </w:r>
      <w:r w:rsidRPr="00D81716">
        <w:rPr>
          <w:rFonts w:eastAsia="Times New Roman" w:cs="Calibri"/>
          <w:color w:val="000000"/>
          <w:lang w:eastAsia="es-MX"/>
        </w:rPr>
        <w:t>. - - - - - - - - -</w:t>
      </w:r>
      <w:r w:rsidR="00EC17DD">
        <w:rPr>
          <w:rFonts w:eastAsia="Times New Roman" w:cs="Calibri"/>
          <w:color w:val="000000"/>
          <w:lang w:eastAsia="es-MX"/>
        </w:rPr>
        <w:t xml:space="preserve"> - - - - - - - - - - - - - - - - - - - - - - - - </w:t>
      </w:r>
    </w:p>
    <w:p w14:paraId="3CDCD476" w14:textId="77777777" w:rsidR="00B07A42" w:rsidRPr="00106A8A" w:rsidRDefault="00B07A42" w:rsidP="009B4ABD">
      <w:pPr>
        <w:shd w:val="clear" w:color="auto" w:fill="FFFFFF"/>
        <w:spacing w:after="0" w:line="480" w:lineRule="auto"/>
        <w:jc w:val="both"/>
        <w:rPr>
          <w:rFonts w:asciiTheme="minorHAnsi" w:eastAsia="Batang" w:hAnsiTheme="minorHAnsi" w:cstheme="minorHAnsi"/>
          <w:b/>
          <w:bCs/>
        </w:rPr>
      </w:pPr>
      <w:r>
        <w:rPr>
          <w:rFonts w:asciiTheme="minorHAnsi" w:eastAsia="Batang" w:hAnsiTheme="minorHAnsi" w:cstheme="minorHAnsi"/>
        </w:rPr>
        <w:tab/>
      </w:r>
      <w:r w:rsidRPr="00106A8A">
        <w:rPr>
          <w:rFonts w:asciiTheme="minorHAnsi" w:eastAsia="Batang" w:hAnsiTheme="minorHAnsi" w:cstheme="minorHAnsi"/>
          <w:b/>
          <w:bCs/>
        </w:rPr>
        <w:t xml:space="preserve">ACUERDO IV/16/2020. Asuntos generales. - - - - - - - - - - - - - - - - - - - - - - - - - - - </w:t>
      </w:r>
    </w:p>
    <w:p w14:paraId="7ECF7E9E" w14:textId="77777777" w:rsidR="00B07A42" w:rsidRDefault="00B07A42" w:rsidP="009B4ABD">
      <w:pPr>
        <w:shd w:val="clear" w:color="auto" w:fill="FFFFFF"/>
        <w:spacing w:after="0" w:line="480" w:lineRule="auto"/>
        <w:jc w:val="both"/>
        <w:rPr>
          <w:rFonts w:asciiTheme="minorHAnsi" w:eastAsia="Batang" w:hAnsiTheme="minorHAnsi" w:cstheme="minorHAnsi"/>
        </w:rPr>
      </w:pPr>
      <w:r>
        <w:rPr>
          <w:rFonts w:asciiTheme="minorHAnsi" w:eastAsia="Batang" w:hAnsiTheme="minorHAnsi" w:cstheme="minorHAnsi"/>
        </w:rPr>
        <w:t xml:space="preserve">No hubo asuntos de esta naturaleza. </w:t>
      </w:r>
      <w:r w:rsidR="00106A8A">
        <w:rPr>
          <w:rFonts w:asciiTheme="minorHAnsi" w:eastAsia="Batang" w:hAnsiTheme="minorHAnsi" w:cstheme="minorHAnsi"/>
        </w:rPr>
        <w:t xml:space="preserve">- - - - - - - - - - - - - - - - - - - - - - - - - - - - - - - - - - - - - - </w:t>
      </w:r>
    </w:p>
    <w:p w14:paraId="793965BC" w14:textId="77777777" w:rsidR="00933F97" w:rsidRDefault="00B432AA" w:rsidP="009B4ABD">
      <w:pPr>
        <w:shd w:val="clear" w:color="auto" w:fill="FFFFFF"/>
        <w:spacing w:after="0" w:line="480" w:lineRule="auto"/>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925317">
        <w:rPr>
          <w:rFonts w:asciiTheme="minorHAnsi" w:hAnsiTheme="minorHAnsi" w:cstheme="minorHAnsi"/>
        </w:rPr>
        <w:t>doce</w:t>
      </w:r>
      <w:r w:rsidR="00CD02AA">
        <w:rPr>
          <w:rFonts w:asciiTheme="minorHAnsi" w:hAnsiTheme="minorHAnsi" w:cstheme="minorHAnsi"/>
        </w:rPr>
        <w:t xml:space="preserve"> horas con </w:t>
      </w:r>
      <w:r w:rsidR="00925317">
        <w:rPr>
          <w:rFonts w:asciiTheme="minorHAnsi" w:hAnsiTheme="minorHAnsi" w:cstheme="minorHAnsi"/>
        </w:rPr>
        <w:t>trece</w:t>
      </w:r>
      <w:r w:rsidR="00D05F8F">
        <w:rPr>
          <w:rFonts w:asciiTheme="minorHAnsi" w:hAnsiTheme="minorHAnsi" w:cstheme="minorHAnsi"/>
        </w:rPr>
        <w:t xml:space="preserve"> </w:t>
      </w:r>
      <w:r w:rsidR="00CD02AA">
        <w:rPr>
          <w:rFonts w:asciiTheme="minorHAnsi" w:hAnsiTheme="minorHAnsi" w:cstheme="minorHAnsi"/>
        </w:rPr>
        <w:t>minutos</w:t>
      </w:r>
      <w:r w:rsidR="00C85421">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Sesión </w:t>
      </w:r>
      <w:r w:rsidR="00925317">
        <w:rPr>
          <w:rFonts w:asciiTheme="minorHAnsi" w:hAnsiTheme="minorHAnsi" w:cstheme="minorHAnsi"/>
        </w:rPr>
        <w:t>O</w:t>
      </w:r>
      <w:r w:rsidR="00933F97" w:rsidRPr="001237B2">
        <w:rPr>
          <w:rFonts w:asciiTheme="minorHAnsi" w:hAnsiTheme="minorHAnsi" w:cstheme="minorHAnsi"/>
        </w:rPr>
        <w:t>rdinaria Privada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1E5321">
        <w:rPr>
          <w:rFonts w:asciiTheme="minorHAnsi" w:hAnsiTheme="minorHAnsi" w:cstheme="minorHAnsi"/>
        </w:rPr>
        <w:t>–</w:t>
      </w:r>
      <w:r w:rsidR="00933F97" w:rsidRPr="001237B2">
        <w:rPr>
          <w:rFonts w:asciiTheme="minorHAnsi" w:hAnsiTheme="minorHAnsi" w:cstheme="minorHAnsi"/>
        </w:rPr>
        <w:t xml:space="preserve"> </w:t>
      </w:r>
    </w:p>
    <w:p w14:paraId="2A00E4B2" w14:textId="77777777" w:rsidR="001E5321" w:rsidRPr="004F01ED" w:rsidRDefault="001E5321"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04279BE4" w14:textId="77777777" w:rsidTr="00950CCF">
        <w:tc>
          <w:tcPr>
            <w:tcW w:w="3681" w:type="dxa"/>
          </w:tcPr>
          <w:p w14:paraId="7F523CD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10F48BC0"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10A20C9C" w14:textId="77777777" w:rsidR="004F01ED" w:rsidRPr="004F01ED" w:rsidRDefault="004F01ED" w:rsidP="00375963">
            <w:pPr>
              <w:spacing w:after="0"/>
              <w:jc w:val="both"/>
              <w:rPr>
                <w:rFonts w:asciiTheme="minorHAnsi" w:hAnsiTheme="minorHAnsi" w:cstheme="minorHAnsi"/>
              </w:rPr>
            </w:pPr>
          </w:p>
        </w:tc>
        <w:tc>
          <w:tcPr>
            <w:tcW w:w="3556" w:type="dxa"/>
          </w:tcPr>
          <w:p w14:paraId="33CA7791"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7959C6A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59819012" w14:textId="77777777" w:rsidTr="00EB5A89">
        <w:tc>
          <w:tcPr>
            <w:tcW w:w="7792" w:type="dxa"/>
            <w:gridSpan w:val="3"/>
          </w:tcPr>
          <w:p w14:paraId="7E94206A"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13AC7141" w14:textId="77777777" w:rsidR="007A49BE" w:rsidRPr="004F01ED" w:rsidRDefault="007A49BE" w:rsidP="00375963">
            <w:pPr>
              <w:spacing w:after="0"/>
              <w:jc w:val="center"/>
              <w:rPr>
                <w:rFonts w:asciiTheme="minorHAnsi" w:hAnsiTheme="minorHAnsi" w:cstheme="minorHAnsi"/>
              </w:rPr>
            </w:pPr>
          </w:p>
        </w:tc>
      </w:tr>
      <w:tr w:rsidR="004F01ED" w:rsidRPr="004F01ED" w14:paraId="1EC3CDB2" w14:textId="77777777" w:rsidTr="00950CCF">
        <w:trPr>
          <w:trHeight w:val="317"/>
        </w:trPr>
        <w:tc>
          <w:tcPr>
            <w:tcW w:w="7792" w:type="dxa"/>
            <w:gridSpan w:val="3"/>
          </w:tcPr>
          <w:p w14:paraId="5A80EAFD" w14:textId="77777777" w:rsidR="004F01ED" w:rsidRPr="004F01ED" w:rsidRDefault="004F01ED" w:rsidP="00375963">
            <w:pPr>
              <w:spacing w:after="0"/>
              <w:jc w:val="both"/>
              <w:rPr>
                <w:rFonts w:asciiTheme="minorHAnsi" w:hAnsiTheme="minorHAnsi" w:cstheme="minorHAnsi"/>
              </w:rPr>
            </w:pPr>
          </w:p>
        </w:tc>
      </w:tr>
      <w:tr w:rsidR="004F01ED" w:rsidRPr="004F01ED" w14:paraId="6A2F13A1" w14:textId="77777777" w:rsidTr="00950CCF">
        <w:trPr>
          <w:trHeight w:val="317"/>
        </w:trPr>
        <w:tc>
          <w:tcPr>
            <w:tcW w:w="3681" w:type="dxa"/>
          </w:tcPr>
          <w:p w14:paraId="58B6DAB6" w14:textId="77777777" w:rsidR="007A49BE" w:rsidRPr="004F01ED" w:rsidRDefault="007A49BE" w:rsidP="00375963">
            <w:pPr>
              <w:spacing w:after="0"/>
              <w:jc w:val="center"/>
              <w:rPr>
                <w:rFonts w:asciiTheme="minorHAnsi" w:hAnsiTheme="minorHAnsi" w:cstheme="minorHAnsi"/>
              </w:rPr>
            </w:pPr>
          </w:p>
          <w:p w14:paraId="79F16908"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3D574DD8"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59522DB6" w14:textId="77777777" w:rsidR="007A49BE" w:rsidRPr="004F01ED" w:rsidRDefault="007A49BE" w:rsidP="00375963">
            <w:pPr>
              <w:spacing w:after="0"/>
              <w:jc w:val="both"/>
              <w:rPr>
                <w:rFonts w:asciiTheme="minorHAnsi" w:hAnsiTheme="minorHAnsi" w:cstheme="minorHAnsi"/>
              </w:rPr>
            </w:pPr>
          </w:p>
        </w:tc>
        <w:tc>
          <w:tcPr>
            <w:tcW w:w="3556" w:type="dxa"/>
          </w:tcPr>
          <w:p w14:paraId="40B07B94" w14:textId="77777777" w:rsidR="007A49BE" w:rsidRPr="001237B2" w:rsidRDefault="007A49BE" w:rsidP="00375963">
            <w:pPr>
              <w:spacing w:after="0"/>
              <w:jc w:val="center"/>
              <w:rPr>
                <w:rFonts w:asciiTheme="minorHAnsi" w:hAnsiTheme="minorHAnsi" w:cstheme="minorHAnsi"/>
              </w:rPr>
            </w:pPr>
          </w:p>
          <w:p w14:paraId="4D81BC2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51BE06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197CF77C" w14:textId="77777777" w:rsidR="00497684" w:rsidRPr="001237B2" w:rsidRDefault="00497684" w:rsidP="00375963">
            <w:pPr>
              <w:spacing w:after="0"/>
              <w:jc w:val="center"/>
              <w:rPr>
                <w:rFonts w:asciiTheme="minorHAnsi" w:hAnsiTheme="minorHAnsi" w:cstheme="minorHAnsi"/>
              </w:rPr>
            </w:pPr>
          </w:p>
        </w:tc>
      </w:tr>
      <w:tr w:rsidR="00DE2EBB" w:rsidRPr="004F01ED" w14:paraId="3852A18A" w14:textId="77777777" w:rsidTr="00950CCF">
        <w:trPr>
          <w:trHeight w:val="317"/>
        </w:trPr>
        <w:tc>
          <w:tcPr>
            <w:tcW w:w="7792" w:type="dxa"/>
            <w:gridSpan w:val="3"/>
          </w:tcPr>
          <w:p w14:paraId="2B11018C"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46752D94" w14:textId="77777777" w:rsidR="00DE2EBB" w:rsidRPr="004F01ED" w:rsidRDefault="00DE2EBB" w:rsidP="00375963">
            <w:pPr>
              <w:spacing w:after="0"/>
              <w:jc w:val="center"/>
              <w:rPr>
                <w:rFonts w:asciiTheme="minorHAnsi" w:hAnsiTheme="minorHAnsi" w:cstheme="minorHAnsi"/>
              </w:rPr>
            </w:pPr>
          </w:p>
          <w:p w14:paraId="186258D1"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0FF5F96F"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6A6ED0F1"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50C0BDD" w14:textId="77777777" w:rsidR="00DB1673" w:rsidRDefault="00DB1673" w:rsidP="00051AFA">
      <w:pPr>
        <w:spacing w:after="0" w:line="480" w:lineRule="auto"/>
        <w:jc w:val="both"/>
        <w:rPr>
          <w:rFonts w:asciiTheme="minorHAnsi" w:hAnsiTheme="minorHAnsi" w:cstheme="minorHAnsi"/>
        </w:rPr>
      </w:pPr>
    </w:p>
    <w:p w14:paraId="4A300A3B" w14:textId="77777777" w:rsidR="007A49BE" w:rsidRDefault="007A49BE" w:rsidP="00051AFA">
      <w:pPr>
        <w:spacing w:after="0" w:line="480" w:lineRule="auto"/>
        <w:jc w:val="both"/>
        <w:rPr>
          <w:rFonts w:asciiTheme="minorHAnsi" w:hAnsiTheme="minorHAnsi" w:cstheme="minorHAnsi"/>
        </w:rPr>
      </w:pPr>
    </w:p>
    <w:p w14:paraId="30055752" w14:textId="77777777" w:rsidR="007A49BE" w:rsidRDefault="007A49BE" w:rsidP="00051AFA">
      <w:pPr>
        <w:spacing w:after="0" w:line="480" w:lineRule="auto"/>
        <w:jc w:val="both"/>
        <w:rPr>
          <w:rFonts w:asciiTheme="minorHAnsi" w:hAnsiTheme="minorHAnsi" w:cstheme="minorHAnsi"/>
        </w:rPr>
      </w:pPr>
    </w:p>
    <w:p w14:paraId="57F3AF1E" w14:textId="77777777" w:rsidR="007A49BE" w:rsidRDefault="007A49BE" w:rsidP="00051AFA">
      <w:pPr>
        <w:spacing w:after="0" w:line="480" w:lineRule="auto"/>
        <w:jc w:val="both"/>
        <w:rPr>
          <w:rFonts w:asciiTheme="minorHAnsi" w:hAnsiTheme="minorHAnsi" w:cstheme="minorHAnsi"/>
        </w:rPr>
      </w:pPr>
    </w:p>
    <w:p w14:paraId="3A91F2EE"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BDB1" w14:textId="77777777" w:rsidR="00EE41C1" w:rsidRDefault="00EE41C1" w:rsidP="004567A4">
      <w:pPr>
        <w:spacing w:after="0" w:line="240" w:lineRule="auto"/>
      </w:pPr>
      <w:r>
        <w:separator/>
      </w:r>
    </w:p>
  </w:endnote>
  <w:endnote w:type="continuationSeparator" w:id="0">
    <w:p w14:paraId="2B11B5FE" w14:textId="77777777" w:rsidR="00EE41C1" w:rsidRDefault="00EE41C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251C0504" w14:textId="77777777" w:rsidR="00EB5A89" w:rsidRDefault="00EB5A89">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3EF9432B"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CF16" w14:textId="77777777" w:rsidR="00EE41C1" w:rsidRDefault="00EE41C1" w:rsidP="004567A4">
      <w:pPr>
        <w:spacing w:after="0" w:line="240" w:lineRule="auto"/>
      </w:pPr>
      <w:r>
        <w:separator/>
      </w:r>
    </w:p>
  </w:footnote>
  <w:footnote w:type="continuationSeparator" w:id="0">
    <w:p w14:paraId="1466CAC8" w14:textId="77777777" w:rsidR="00EE41C1" w:rsidRDefault="00EE41C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55AC" w14:textId="06580C72" w:rsidR="00EB5A89" w:rsidRDefault="001249C1" w:rsidP="001249C1">
    <w:pPr>
      <w:spacing w:after="0" w:line="480" w:lineRule="auto"/>
      <w:jc w:val="right"/>
    </w:pPr>
    <w:r>
      <w:rPr>
        <w:noProof/>
      </w:rPr>
      <w:drawing>
        <wp:anchor distT="0" distB="0" distL="114300" distR="114300" simplePos="0" relativeHeight="251659264" behindDoc="1" locked="0" layoutInCell="1" allowOverlap="1" wp14:anchorId="6ABE762C" wp14:editId="0634D3EC">
          <wp:simplePos x="0" y="0"/>
          <wp:positionH relativeFrom="page">
            <wp:posOffset>721995</wp:posOffset>
          </wp:positionH>
          <wp:positionV relativeFrom="paragraph">
            <wp:posOffset>-133985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Pr="001237B2">
      <w:rPr>
        <w:rFonts w:asciiTheme="minorHAnsi" w:hAnsiTheme="minorHAnsi" w:cstheme="minorHAnsi"/>
        <w:b/>
      </w:rPr>
      <w:t xml:space="preserve">ACTA NÚMERO: </w:t>
    </w:r>
    <w:r>
      <w:rPr>
        <w:rFonts w:asciiTheme="minorHAnsi" w:hAnsiTheme="minorHAnsi" w:cstheme="minorHAnsi"/>
        <w:b/>
      </w:rPr>
      <w:t>16</w:t>
    </w:r>
    <w:r w:rsidRPr="001237B2">
      <w:rPr>
        <w:rFonts w:asciiTheme="minorHAnsi" w:hAnsiTheme="minorHAnsi" w:cstheme="minorHAnsi"/>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7"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4"/>
  </w:num>
  <w:num w:numId="2">
    <w:abstractNumId w:val="5"/>
  </w:num>
  <w:num w:numId="3">
    <w:abstractNumId w:val="17"/>
  </w:num>
  <w:num w:numId="4">
    <w:abstractNumId w:val="7"/>
  </w:num>
  <w:num w:numId="5">
    <w:abstractNumId w:val="8"/>
  </w:num>
  <w:num w:numId="6">
    <w:abstractNumId w:val="12"/>
  </w:num>
  <w:num w:numId="7">
    <w:abstractNumId w:val="15"/>
  </w:num>
  <w:num w:numId="8">
    <w:abstractNumId w:val="4"/>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3"/>
  </w:num>
  <w:num w:numId="14">
    <w:abstractNumId w:val="13"/>
  </w:num>
  <w:num w:numId="15">
    <w:abstractNumId w:val="16"/>
  </w:num>
  <w:num w:numId="16">
    <w:abstractNumId w:val="2"/>
  </w:num>
  <w:num w:numId="17">
    <w:abstractNumId w:val="1"/>
  </w:num>
  <w:num w:numId="18">
    <w:abstractNumId w:val="6"/>
  </w:num>
  <w:num w:numId="19">
    <w:abstractNumId w:val="3"/>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4161"/>
    <w:rsid w:val="000156D7"/>
    <w:rsid w:val="000162F4"/>
    <w:rsid w:val="000166AD"/>
    <w:rsid w:val="00016DF9"/>
    <w:rsid w:val="00021F7E"/>
    <w:rsid w:val="0002296E"/>
    <w:rsid w:val="00023540"/>
    <w:rsid w:val="0003113F"/>
    <w:rsid w:val="00034E7D"/>
    <w:rsid w:val="000376F0"/>
    <w:rsid w:val="00042F2E"/>
    <w:rsid w:val="00045EAA"/>
    <w:rsid w:val="00046144"/>
    <w:rsid w:val="0004630D"/>
    <w:rsid w:val="00047E30"/>
    <w:rsid w:val="00050A8F"/>
    <w:rsid w:val="00051AFA"/>
    <w:rsid w:val="00052108"/>
    <w:rsid w:val="0005550D"/>
    <w:rsid w:val="00056A4B"/>
    <w:rsid w:val="00060C04"/>
    <w:rsid w:val="00066656"/>
    <w:rsid w:val="00070776"/>
    <w:rsid w:val="0007111B"/>
    <w:rsid w:val="00075283"/>
    <w:rsid w:val="0007559E"/>
    <w:rsid w:val="0007686A"/>
    <w:rsid w:val="00083B4C"/>
    <w:rsid w:val="000846F7"/>
    <w:rsid w:val="0008767B"/>
    <w:rsid w:val="00090095"/>
    <w:rsid w:val="0009453E"/>
    <w:rsid w:val="000961DB"/>
    <w:rsid w:val="00097B27"/>
    <w:rsid w:val="000A17E0"/>
    <w:rsid w:val="000A317E"/>
    <w:rsid w:val="000A4455"/>
    <w:rsid w:val="000A712C"/>
    <w:rsid w:val="000B2B23"/>
    <w:rsid w:val="000B44FB"/>
    <w:rsid w:val="000B4DFB"/>
    <w:rsid w:val="000B64C8"/>
    <w:rsid w:val="000C2718"/>
    <w:rsid w:val="000D027E"/>
    <w:rsid w:val="000D27B8"/>
    <w:rsid w:val="000D358D"/>
    <w:rsid w:val="000E07FE"/>
    <w:rsid w:val="000E16A1"/>
    <w:rsid w:val="000E78D5"/>
    <w:rsid w:val="000F0252"/>
    <w:rsid w:val="000F23BD"/>
    <w:rsid w:val="000F30B1"/>
    <w:rsid w:val="000F43B1"/>
    <w:rsid w:val="000F4C5E"/>
    <w:rsid w:val="000F4F80"/>
    <w:rsid w:val="001001F1"/>
    <w:rsid w:val="0010083B"/>
    <w:rsid w:val="00105F0B"/>
    <w:rsid w:val="00106A8A"/>
    <w:rsid w:val="001078B6"/>
    <w:rsid w:val="001144F2"/>
    <w:rsid w:val="001237B2"/>
    <w:rsid w:val="00123FAA"/>
    <w:rsid w:val="001249C1"/>
    <w:rsid w:val="00125679"/>
    <w:rsid w:val="00125B36"/>
    <w:rsid w:val="001270C1"/>
    <w:rsid w:val="00127865"/>
    <w:rsid w:val="0013476F"/>
    <w:rsid w:val="00135F2B"/>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A6345"/>
    <w:rsid w:val="001B0105"/>
    <w:rsid w:val="001B0FD4"/>
    <w:rsid w:val="001B5A93"/>
    <w:rsid w:val="001B6CEA"/>
    <w:rsid w:val="001C01F5"/>
    <w:rsid w:val="001C57D9"/>
    <w:rsid w:val="001D198F"/>
    <w:rsid w:val="001D59B4"/>
    <w:rsid w:val="001D775F"/>
    <w:rsid w:val="001E117E"/>
    <w:rsid w:val="001E1882"/>
    <w:rsid w:val="001E42FD"/>
    <w:rsid w:val="001E5321"/>
    <w:rsid w:val="001E72AD"/>
    <w:rsid w:val="001E7857"/>
    <w:rsid w:val="001F273F"/>
    <w:rsid w:val="001F28D3"/>
    <w:rsid w:val="001F3856"/>
    <w:rsid w:val="001F45F6"/>
    <w:rsid w:val="001F53A6"/>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5079"/>
    <w:rsid w:val="00246A43"/>
    <w:rsid w:val="00251DDB"/>
    <w:rsid w:val="00253DAD"/>
    <w:rsid w:val="00253F00"/>
    <w:rsid w:val="00254DE5"/>
    <w:rsid w:val="00256336"/>
    <w:rsid w:val="00257069"/>
    <w:rsid w:val="00262AEC"/>
    <w:rsid w:val="002660DB"/>
    <w:rsid w:val="00266982"/>
    <w:rsid w:val="002669CB"/>
    <w:rsid w:val="00267A64"/>
    <w:rsid w:val="00267C66"/>
    <w:rsid w:val="00274501"/>
    <w:rsid w:val="00275B4C"/>
    <w:rsid w:val="0027641B"/>
    <w:rsid w:val="00283D87"/>
    <w:rsid w:val="00287D3C"/>
    <w:rsid w:val="00290714"/>
    <w:rsid w:val="00291490"/>
    <w:rsid w:val="00291A8A"/>
    <w:rsid w:val="00292300"/>
    <w:rsid w:val="00293FE1"/>
    <w:rsid w:val="002A0713"/>
    <w:rsid w:val="002A1DE1"/>
    <w:rsid w:val="002A38BE"/>
    <w:rsid w:val="002A5DDD"/>
    <w:rsid w:val="002B4F60"/>
    <w:rsid w:val="002B604E"/>
    <w:rsid w:val="002B704A"/>
    <w:rsid w:val="002B7360"/>
    <w:rsid w:val="002C0962"/>
    <w:rsid w:val="002C57B6"/>
    <w:rsid w:val="002C64C2"/>
    <w:rsid w:val="002C7707"/>
    <w:rsid w:val="002D193E"/>
    <w:rsid w:val="002D2AA8"/>
    <w:rsid w:val="002D4EE4"/>
    <w:rsid w:val="002D6245"/>
    <w:rsid w:val="002D6BAB"/>
    <w:rsid w:val="002D71E1"/>
    <w:rsid w:val="002D7659"/>
    <w:rsid w:val="002E1FDB"/>
    <w:rsid w:val="002E2A67"/>
    <w:rsid w:val="002E318D"/>
    <w:rsid w:val="002E41D4"/>
    <w:rsid w:val="002E6EB0"/>
    <w:rsid w:val="002E7B42"/>
    <w:rsid w:val="002E7C21"/>
    <w:rsid w:val="002F0531"/>
    <w:rsid w:val="002F06FF"/>
    <w:rsid w:val="00300E4F"/>
    <w:rsid w:val="00302D8B"/>
    <w:rsid w:val="00302E4C"/>
    <w:rsid w:val="00305689"/>
    <w:rsid w:val="00306ABA"/>
    <w:rsid w:val="00311289"/>
    <w:rsid w:val="003174B9"/>
    <w:rsid w:val="00321149"/>
    <w:rsid w:val="003227D0"/>
    <w:rsid w:val="00337729"/>
    <w:rsid w:val="003378A8"/>
    <w:rsid w:val="003379AA"/>
    <w:rsid w:val="00340D8D"/>
    <w:rsid w:val="003416F9"/>
    <w:rsid w:val="00344E8A"/>
    <w:rsid w:val="00345389"/>
    <w:rsid w:val="0035401A"/>
    <w:rsid w:val="00357CA9"/>
    <w:rsid w:val="00361541"/>
    <w:rsid w:val="00361DC3"/>
    <w:rsid w:val="00364D62"/>
    <w:rsid w:val="00375087"/>
    <w:rsid w:val="00375963"/>
    <w:rsid w:val="00375FA3"/>
    <w:rsid w:val="003863DC"/>
    <w:rsid w:val="003909A3"/>
    <w:rsid w:val="00393F90"/>
    <w:rsid w:val="003A1F1B"/>
    <w:rsid w:val="003A3390"/>
    <w:rsid w:val="003A4929"/>
    <w:rsid w:val="003A6297"/>
    <w:rsid w:val="003B0193"/>
    <w:rsid w:val="003C0327"/>
    <w:rsid w:val="003C118C"/>
    <w:rsid w:val="003C29E2"/>
    <w:rsid w:val="003C362F"/>
    <w:rsid w:val="003D3F8C"/>
    <w:rsid w:val="003D467E"/>
    <w:rsid w:val="003D5CB6"/>
    <w:rsid w:val="003D7AAB"/>
    <w:rsid w:val="003E4AE0"/>
    <w:rsid w:val="003F1140"/>
    <w:rsid w:val="003F4F6B"/>
    <w:rsid w:val="003F59C3"/>
    <w:rsid w:val="003F6344"/>
    <w:rsid w:val="003F6942"/>
    <w:rsid w:val="00400E4D"/>
    <w:rsid w:val="004060DF"/>
    <w:rsid w:val="00425D35"/>
    <w:rsid w:val="00426601"/>
    <w:rsid w:val="00426656"/>
    <w:rsid w:val="00432560"/>
    <w:rsid w:val="00434960"/>
    <w:rsid w:val="004362E6"/>
    <w:rsid w:val="00436D93"/>
    <w:rsid w:val="00441419"/>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717D8"/>
    <w:rsid w:val="004722DF"/>
    <w:rsid w:val="00472505"/>
    <w:rsid w:val="00472E3F"/>
    <w:rsid w:val="004751A9"/>
    <w:rsid w:val="004759ED"/>
    <w:rsid w:val="00476AF3"/>
    <w:rsid w:val="00476E87"/>
    <w:rsid w:val="004807ED"/>
    <w:rsid w:val="00482876"/>
    <w:rsid w:val="004843A7"/>
    <w:rsid w:val="0048497B"/>
    <w:rsid w:val="00487514"/>
    <w:rsid w:val="004900A9"/>
    <w:rsid w:val="00492C04"/>
    <w:rsid w:val="00492E48"/>
    <w:rsid w:val="004931CD"/>
    <w:rsid w:val="00497684"/>
    <w:rsid w:val="004A2B90"/>
    <w:rsid w:val="004A32EB"/>
    <w:rsid w:val="004A5413"/>
    <w:rsid w:val="004A554C"/>
    <w:rsid w:val="004A5AE3"/>
    <w:rsid w:val="004A5B52"/>
    <w:rsid w:val="004A7331"/>
    <w:rsid w:val="004B33E3"/>
    <w:rsid w:val="004B46B6"/>
    <w:rsid w:val="004B6051"/>
    <w:rsid w:val="004B7594"/>
    <w:rsid w:val="004C2CDF"/>
    <w:rsid w:val="004C62B0"/>
    <w:rsid w:val="004D0CB7"/>
    <w:rsid w:val="004D1A80"/>
    <w:rsid w:val="004D5A69"/>
    <w:rsid w:val="004D6308"/>
    <w:rsid w:val="004E272C"/>
    <w:rsid w:val="004E42AD"/>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5A78"/>
    <w:rsid w:val="00527D1E"/>
    <w:rsid w:val="005408C9"/>
    <w:rsid w:val="00541E34"/>
    <w:rsid w:val="0054213E"/>
    <w:rsid w:val="00542C5B"/>
    <w:rsid w:val="00543CFA"/>
    <w:rsid w:val="00545A5D"/>
    <w:rsid w:val="00546379"/>
    <w:rsid w:val="00546DC5"/>
    <w:rsid w:val="005471AD"/>
    <w:rsid w:val="00547E13"/>
    <w:rsid w:val="005519F2"/>
    <w:rsid w:val="0055296B"/>
    <w:rsid w:val="00574DF6"/>
    <w:rsid w:val="005753B6"/>
    <w:rsid w:val="00575F40"/>
    <w:rsid w:val="00575FA4"/>
    <w:rsid w:val="00576096"/>
    <w:rsid w:val="00577806"/>
    <w:rsid w:val="00577DF3"/>
    <w:rsid w:val="0058337C"/>
    <w:rsid w:val="00584ED7"/>
    <w:rsid w:val="00585F6A"/>
    <w:rsid w:val="00586658"/>
    <w:rsid w:val="00587189"/>
    <w:rsid w:val="0059138E"/>
    <w:rsid w:val="00595DB3"/>
    <w:rsid w:val="005A2DE9"/>
    <w:rsid w:val="005A4708"/>
    <w:rsid w:val="005A73FD"/>
    <w:rsid w:val="005A7C4D"/>
    <w:rsid w:val="005B3195"/>
    <w:rsid w:val="005B3722"/>
    <w:rsid w:val="005B6217"/>
    <w:rsid w:val="005B7015"/>
    <w:rsid w:val="005C05FC"/>
    <w:rsid w:val="005C1237"/>
    <w:rsid w:val="005C7B12"/>
    <w:rsid w:val="005D0254"/>
    <w:rsid w:val="005D277D"/>
    <w:rsid w:val="005D5BCE"/>
    <w:rsid w:val="005D67AB"/>
    <w:rsid w:val="005E2073"/>
    <w:rsid w:val="005E2AE2"/>
    <w:rsid w:val="005F16D7"/>
    <w:rsid w:val="005F64B5"/>
    <w:rsid w:val="005F6FCA"/>
    <w:rsid w:val="00602ACF"/>
    <w:rsid w:val="00603422"/>
    <w:rsid w:val="00606BC2"/>
    <w:rsid w:val="00621678"/>
    <w:rsid w:val="00623C93"/>
    <w:rsid w:val="00630AC9"/>
    <w:rsid w:val="00630D6E"/>
    <w:rsid w:val="00635006"/>
    <w:rsid w:val="00635462"/>
    <w:rsid w:val="00636D4D"/>
    <w:rsid w:val="006407FC"/>
    <w:rsid w:val="00641020"/>
    <w:rsid w:val="00642595"/>
    <w:rsid w:val="0064598D"/>
    <w:rsid w:val="00650722"/>
    <w:rsid w:val="00651573"/>
    <w:rsid w:val="00652187"/>
    <w:rsid w:val="006527B6"/>
    <w:rsid w:val="00653B95"/>
    <w:rsid w:val="00655B14"/>
    <w:rsid w:val="00656A4D"/>
    <w:rsid w:val="00657625"/>
    <w:rsid w:val="00657DF6"/>
    <w:rsid w:val="0066353D"/>
    <w:rsid w:val="00665B46"/>
    <w:rsid w:val="0066740A"/>
    <w:rsid w:val="0067226B"/>
    <w:rsid w:val="00673457"/>
    <w:rsid w:val="00676E6C"/>
    <w:rsid w:val="006806D5"/>
    <w:rsid w:val="006822BD"/>
    <w:rsid w:val="006827D5"/>
    <w:rsid w:val="00684B49"/>
    <w:rsid w:val="00685689"/>
    <w:rsid w:val="006915CA"/>
    <w:rsid w:val="0069599F"/>
    <w:rsid w:val="00695DB5"/>
    <w:rsid w:val="006A15E6"/>
    <w:rsid w:val="006A2DAF"/>
    <w:rsid w:val="006A4A83"/>
    <w:rsid w:val="006B3FD4"/>
    <w:rsid w:val="006B7CC3"/>
    <w:rsid w:val="006C24B9"/>
    <w:rsid w:val="006D43F2"/>
    <w:rsid w:val="006D4E68"/>
    <w:rsid w:val="006D5248"/>
    <w:rsid w:val="006D60DE"/>
    <w:rsid w:val="006D63A4"/>
    <w:rsid w:val="006D70DE"/>
    <w:rsid w:val="006E2DAB"/>
    <w:rsid w:val="006E66B5"/>
    <w:rsid w:val="006F01D1"/>
    <w:rsid w:val="006F29F6"/>
    <w:rsid w:val="006F300E"/>
    <w:rsid w:val="006F3B27"/>
    <w:rsid w:val="006F3B40"/>
    <w:rsid w:val="006F5393"/>
    <w:rsid w:val="006F6AFC"/>
    <w:rsid w:val="006F7944"/>
    <w:rsid w:val="006F7B38"/>
    <w:rsid w:val="0070193C"/>
    <w:rsid w:val="0070787F"/>
    <w:rsid w:val="00713881"/>
    <w:rsid w:val="00714AC4"/>
    <w:rsid w:val="007154D0"/>
    <w:rsid w:val="00727DCD"/>
    <w:rsid w:val="00730068"/>
    <w:rsid w:val="007303BA"/>
    <w:rsid w:val="00730945"/>
    <w:rsid w:val="00732970"/>
    <w:rsid w:val="00741B19"/>
    <w:rsid w:val="007478B1"/>
    <w:rsid w:val="00751107"/>
    <w:rsid w:val="00752297"/>
    <w:rsid w:val="00753125"/>
    <w:rsid w:val="0075556E"/>
    <w:rsid w:val="007612C6"/>
    <w:rsid w:val="00773EF0"/>
    <w:rsid w:val="00777BC4"/>
    <w:rsid w:val="007843BE"/>
    <w:rsid w:val="00785AB8"/>
    <w:rsid w:val="00787189"/>
    <w:rsid w:val="00790932"/>
    <w:rsid w:val="00792937"/>
    <w:rsid w:val="00793CD9"/>
    <w:rsid w:val="00794EB5"/>
    <w:rsid w:val="007A3EAB"/>
    <w:rsid w:val="007A49BE"/>
    <w:rsid w:val="007B23BA"/>
    <w:rsid w:val="007B39FE"/>
    <w:rsid w:val="007B4939"/>
    <w:rsid w:val="007B76A2"/>
    <w:rsid w:val="007B7F72"/>
    <w:rsid w:val="007C18A8"/>
    <w:rsid w:val="007C201B"/>
    <w:rsid w:val="007C2DC9"/>
    <w:rsid w:val="007C2F26"/>
    <w:rsid w:val="007D1A11"/>
    <w:rsid w:val="007D6424"/>
    <w:rsid w:val="007D6C61"/>
    <w:rsid w:val="007D6E32"/>
    <w:rsid w:val="007E4298"/>
    <w:rsid w:val="007E4F4E"/>
    <w:rsid w:val="007E74F9"/>
    <w:rsid w:val="007E7715"/>
    <w:rsid w:val="007F2986"/>
    <w:rsid w:val="007F77C9"/>
    <w:rsid w:val="008019BA"/>
    <w:rsid w:val="00803DF3"/>
    <w:rsid w:val="0080440A"/>
    <w:rsid w:val="00805D1E"/>
    <w:rsid w:val="008067BE"/>
    <w:rsid w:val="00810E8D"/>
    <w:rsid w:val="0082382E"/>
    <w:rsid w:val="00825DE2"/>
    <w:rsid w:val="00832AAC"/>
    <w:rsid w:val="00834E59"/>
    <w:rsid w:val="00837DD6"/>
    <w:rsid w:val="00840362"/>
    <w:rsid w:val="00841A2B"/>
    <w:rsid w:val="00841AC0"/>
    <w:rsid w:val="008420A0"/>
    <w:rsid w:val="0084397D"/>
    <w:rsid w:val="00844338"/>
    <w:rsid w:val="00845FEE"/>
    <w:rsid w:val="00846E5F"/>
    <w:rsid w:val="0085017E"/>
    <w:rsid w:val="0085212D"/>
    <w:rsid w:val="0085241C"/>
    <w:rsid w:val="00855D16"/>
    <w:rsid w:val="00856EBE"/>
    <w:rsid w:val="0086099A"/>
    <w:rsid w:val="008619FE"/>
    <w:rsid w:val="00861D64"/>
    <w:rsid w:val="00861DCB"/>
    <w:rsid w:val="008721F6"/>
    <w:rsid w:val="00881179"/>
    <w:rsid w:val="00886114"/>
    <w:rsid w:val="0089046B"/>
    <w:rsid w:val="00891B2A"/>
    <w:rsid w:val="008924F2"/>
    <w:rsid w:val="00893B1A"/>
    <w:rsid w:val="0089450B"/>
    <w:rsid w:val="008A19D8"/>
    <w:rsid w:val="008A2A9D"/>
    <w:rsid w:val="008A3EBA"/>
    <w:rsid w:val="008A6F0A"/>
    <w:rsid w:val="008A7593"/>
    <w:rsid w:val="008B06F3"/>
    <w:rsid w:val="008B4926"/>
    <w:rsid w:val="008B4FB8"/>
    <w:rsid w:val="008C21AE"/>
    <w:rsid w:val="008C4A22"/>
    <w:rsid w:val="008C57C8"/>
    <w:rsid w:val="008D089D"/>
    <w:rsid w:val="008D5E2C"/>
    <w:rsid w:val="008E06F4"/>
    <w:rsid w:val="008E3025"/>
    <w:rsid w:val="008E3241"/>
    <w:rsid w:val="008E33C4"/>
    <w:rsid w:val="008E39F9"/>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A8"/>
    <w:rsid w:val="0090763F"/>
    <w:rsid w:val="00913F7F"/>
    <w:rsid w:val="00916500"/>
    <w:rsid w:val="00916BA8"/>
    <w:rsid w:val="009209B2"/>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6D45"/>
    <w:rsid w:val="0096014E"/>
    <w:rsid w:val="009622DA"/>
    <w:rsid w:val="009656B1"/>
    <w:rsid w:val="009675EF"/>
    <w:rsid w:val="009704C3"/>
    <w:rsid w:val="009705DC"/>
    <w:rsid w:val="00971E72"/>
    <w:rsid w:val="00972425"/>
    <w:rsid w:val="00973992"/>
    <w:rsid w:val="00974C3D"/>
    <w:rsid w:val="0097633B"/>
    <w:rsid w:val="0097775E"/>
    <w:rsid w:val="009777FA"/>
    <w:rsid w:val="0098021A"/>
    <w:rsid w:val="00982A7B"/>
    <w:rsid w:val="00983AC7"/>
    <w:rsid w:val="0098405E"/>
    <w:rsid w:val="00985D23"/>
    <w:rsid w:val="00990503"/>
    <w:rsid w:val="00996127"/>
    <w:rsid w:val="00996784"/>
    <w:rsid w:val="009A067A"/>
    <w:rsid w:val="009A643B"/>
    <w:rsid w:val="009B145D"/>
    <w:rsid w:val="009B28E4"/>
    <w:rsid w:val="009B4695"/>
    <w:rsid w:val="009B4ABD"/>
    <w:rsid w:val="009B554C"/>
    <w:rsid w:val="009C27C0"/>
    <w:rsid w:val="009C4B61"/>
    <w:rsid w:val="009D1152"/>
    <w:rsid w:val="009D27FF"/>
    <w:rsid w:val="009E02A9"/>
    <w:rsid w:val="009E0A2F"/>
    <w:rsid w:val="009E2F26"/>
    <w:rsid w:val="009E6826"/>
    <w:rsid w:val="009E6961"/>
    <w:rsid w:val="009E7AA0"/>
    <w:rsid w:val="009F0734"/>
    <w:rsid w:val="009F2432"/>
    <w:rsid w:val="009F3842"/>
    <w:rsid w:val="00A01D26"/>
    <w:rsid w:val="00A02CEF"/>
    <w:rsid w:val="00A03202"/>
    <w:rsid w:val="00A07BE9"/>
    <w:rsid w:val="00A122FC"/>
    <w:rsid w:val="00A17A82"/>
    <w:rsid w:val="00A22A69"/>
    <w:rsid w:val="00A23FA0"/>
    <w:rsid w:val="00A24574"/>
    <w:rsid w:val="00A258A6"/>
    <w:rsid w:val="00A2657B"/>
    <w:rsid w:val="00A32681"/>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7B47"/>
    <w:rsid w:val="00A80557"/>
    <w:rsid w:val="00A8078C"/>
    <w:rsid w:val="00A83798"/>
    <w:rsid w:val="00A855D3"/>
    <w:rsid w:val="00A86ACB"/>
    <w:rsid w:val="00A90084"/>
    <w:rsid w:val="00A928B9"/>
    <w:rsid w:val="00A94BE7"/>
    <w:rsid w:val="00A956CB"/>
    <w:rsid w:val="00A970F6"/>
    <w:rsid w:val="00AA036C"/>
    <w:rsid w:val="00AA1570"/>
    <w:rsid w:val="00AA4E5A"/>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B00156"/>
    <w:rsid w:val="00B00394"/>
    <w:rsid w:val="00B00779"/>
    <w:rsid w:val="00B0198B"/>
    <w:rsid w:val="00B02BC2"/>
    <w:rsid w:val="00B04224"/>
    <w:rsid w:val="00B04A4F"/>
    <w:rsid w:val="00B0573B"/>
    <w:rsid w:val="00B07A42"/>
    <w:rsid w:val="00B11734"/>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EEF"/>
    <w:rsid w:val="00B50F9A"/>
    <w:rsid w:val="00B5548F"/>
    <w:rsid w:val="00B56E05"/>
    <w:rsid w:val="00B5773B"/>
    <w:rsid w:val="00B57BF7"/>
    <w:rsid w:val="00B64A56"/>
    <w:rsid w:val="00B64E8B"/>
    <w:rsid w:val="00B651D9"/>
    <w:rsid w:val="00B65951"/>
    <w:rsid w:val="00B6632A"/>
    <w:rsid w:val="00B6657D"/>
    <w:rsid w:val="00B673E1"/>
    <w:rsid w:val="00B70CF8"/>
    <w:rsid w:val="00B74A91"/>
    <w:rsid w:val="00B751A4"/>
    <w:rsid w:val="00B77592"/>
    <w:rsid w:val="00B85BA1"/>
    <w:rsid w:val="00B8772E"/>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6F47"/>
    <w:rsid w:val="00BE3752"/>
    <w:rsid w:val="00BE3A57"/>
    <w:rsid w:val="00BE63DB"/>
    <w:rsid w:val="00BE7A2A"/>
    <w:rsid w:val="00BF0AA5"/>
    <w:rsid w:val="00BF228D"/>
    <w:rsid w:val="00BF4291"/>
    <w:rsid w:val="00BF7D24"/>
    <w:rsid w:val="00C019A1"/>
    <w:rsid w:val="00C06316"/>
    <w:rsid w:val="00C06956"/>
    <w:rsid w:val="00C13118"/>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607B1"/>
    <w:rsid w:val="00C6091E"/>
    <w:rsid w:val="00C72FEB"/>
    <w:rsid w:val="00C75490"/>
    <w:rsid w:val="00C82376"/>
    <w:rsid w:val="00C85421"/>
    <w:rsid w:val="00C855C5"/>
    <w:rsid w:val="00C87BA5"/>
    <w:rsid w:val="00C9225B"/>
    <w:rsid w:val="00C9244E"/>
    <w:rsid w:val="00C954BC"/>
    <w:rsid w:val="00C96991"/>
    <w:rsid w:val="00CA0D65"/>
    <w:rsid w:val="00CA134F"/>
    <w:rsid w:val="00CA1492"/>
    <w:rsid w:val="00CA2ADA"/>
    <w:rsid w:val="00CA4143"/>
    <w:rsid w:val="00CB0454"/>
    <w:rsid w:val="00CB0F03"/>
    <w:rsid w:val="00CB2D31"/>
    <w:rsid w:val="00CB3CFF"/>
    <w:rsid w:val="00CB6740"/>
    <w:rsid w:val="00CB74AF"/>
    <w:rsid w:val="00CB7E06"/>
    <w:rsid w:val="00CC059D"/>
    <w:rsid w:val="00CC1533"/>
    <w:rsid w:val="00CC1BDE"/>
    <w:rsid w:val="00CC69C9"/>
    <w:rsid w:val="00CD02AA"/>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29C5"/>
    <w:rsid w:val="00D13143"/>
    <w:rsid w:val="00D17A8A"/>
    <w:rsid w:val="00D22018"/>
    <w:rsid w:val="00D2257B"/>
    <w:rsid w:val="00D2293D"/>
    <w:rsid w:val="00D22A15"/>
    <w:rsid w:val="00D24CB6"/>
    <w:rsid w:val="00D27C98"/>
    <w:rsid w:val="00D37C33"/>
    <w:rsid w:val="00D41597"/>
    <w:rsid w:val="00D43387"/>
    <w:rsid w:val="00D441FA"/>
    <w:rsid w:val="00D44E89"/>
    <w:rsid w:val="00D47891"/>
    <w:rsid w:val="00D4791D"/>
    <w:rsid w:val="00D50238"/>
    <w:rsid w:val="00D51AB9"/>
    <w:rsid w:val="00D5469F"/>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3C93"/>
    <w:rsid w:val="00D94657"/>
    <w:rsid w:val="00DA1EC1"/>
    <w:rsid w:val="00DA2666"/>
    <w:rsid w:val="00DA5A7C"/>
    <w:rsid w:val="00DA6F83"/>
    <w:rsid w:val="00DB0898"/>
    <w:rsid w:val="00DB1673"/>
    <w:rsid w:val="00DC2A80"/>
    <w:rsid w:val="00DC39D5"/>
    <w:rsid w:val="00DC51ED"/>
    <w:rsid w:val="00DC6AE0"/>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36A9"/>
    <w:rsid w:val="00E354B0"/>
    <w:rsid w:val="00E426FD"/>
    <w:rsid w:val="00E50AEE"/>
    <w:rsid w:val="00E57669"/>
    <w:rsid w:val="00E618C2"/>
    <w:rsid w:val="00E627F1"/>
    <w:rsid w:val="00E664CD"/>
    <w:rsid w:val="00E76F83"/>
    <w:rsid w:val="00E77752"/>
    <w:rsid w:val="00E80B27"/>
    <w:rsid w:val="00E81001"/>
    <w:rsid w:val="00E823CA"/>
    <w:rsid w:val="00E82FAE"/>
    <w:rsid w:val="00E85474"/>
    <w:rsid w:val="00E8564E"/>
    <w:rsid w:val="00E96B7C"/>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7DD"/>
    <w:rsid w:val="00EC1C94"/>
    <w:rsid w:val="00ED1BBB"/>
    <w:rsid w:val="00ED2363"/>
    <w:rsid w:val="00ED354A"/>
    <w:rsid w:val="00ED6680"/>
    <w:rsid w:val="00EE35E8"/>
    <w:rsid w:val="00EE3A2A"/>
    <w:rsid w:val="00EE40A3"/>
    <w:rsid w:val="00EE41C1"/>
    <w:rsid w:val="00EE4F06"/>
    <w:rsid w:val="00F014D0"/>
    <w:rsid w:val="00F01CD7"/>
    <w:rsid w:val="00F04A25"/>
    <w:rsid w:val="00F07377"/>
    <w:rsid w:val="00F075A7"/>
    <w:rsid w:val="00F117D9"/>
    <w:rsid w:val="00F15F4A"/>
    <w:rsid w:val="00F160F2"/>
    <w:rsid w:val="00F17D61"/>
    <w:rsid w:val="00F20689"/>
    <w:rsid w:val="00F21039"/>
    <w:rsid w:val="00F2187D"/>
    <w:rsid w:val="00F22EE4"/>
    <w:rsid w:val="00F252E0"/>
    <w:rsid w:val="00F35769"/>
    <w:rsid w:val="00F43878"/>
    <w:rsid w:val="00F43EB2"/>
    <w:rsid w:val="00F4404B"/>
    <w:rsid w:val="00F44378"/>
    <w:rsid w:val="00F44A42"/>
    <w:rsid w:val="00F44ED5"/>
    <w:rsid w:val="00F47F6D"/>
    <w:rsid w:val="00F51E44"/>
    <w:rsid w:val="00F52DD4"/>
    <w:rsid w:val="00F559BF"/>
    <w:rsid w:val="00F63C38"/>
    <w:rsid w:val="00F64965"/>
    <w:rsid w:val="00F65288"/>
    <w:rsid w:val="00F66EC2"/>
    <w:rsid w:val="00F70711"/>
    <w:rsid w:val="00F720D1"/>
    <w:rsid w:val="00F73BF4"/>
    <w:rsid w:val="00F75AD9"/>
    <w:rsid w:val="00F77130"/>
    <w:rsid w:val="00F9294A"/>
    <w:rsid w:val="00F94256"/>
    <w:rsid w:val="00F94905"/>
    <w:rsid w:val="00F95B88"/>
    <w:rsid w:val="00FA1197"/>
    <w:rsid w:val="00FA4903"/>
    <w:rsid w:val="00FA5192"/>
    <w:rsid w:val="00FA756B"/>
    <w:rsid w:val="00FB3F06"/>
    <w:rsid w:val="00FB4260"/>
    <w:rsid w:val="00FB4804"/>
    <w:rsid w:val="00FC1E55"/>
    <w:rsid w:val="00FC36C8"/>
    <w:rsid w:val="00FC4C4C"/>
    <w:rsid w:val="00FC6317"/>
    <w:rsid w:val="00FD01BA"/>
    <w:rsid w:val="00FD0A4E"/>
    <w:rsid w:val="00FD0EAA"/>
    <w:rsid w:val="00FD2575"/>
    <w:rsid w:val="00FD5AA3"/>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01A8"/>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0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8E8C-4BA6-4C66-AECB-6F376DA6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2974</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26</cp:revision>
  <cp:lastPrinted>2020-06-03T14:51:00Z</cp:lastPrinted>
  <dcterms:created xsi:type="dcterms:W3CDTF">2020-03-19T18:21:00Z</dcterms:created>
  <dcterms:modified xsi:type="dcterms:W3CDTF">2020-06-03T14:51:00Z</dcterms:modified>
</cp:coreProperties>
</file>