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0D34C18F"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ORDINARIA PRIVADA DEL CONSEJO DE LA JUDICATURA DEL ESTADO DE TLAXCALA, CELEBRADA A LAS </w:t>
      </w:r>
      <w:r w:rsidR="00DE43E6">
        <w:rPr>
          <w:rFonts w:asciiTheme="minorHAnsi" w:hAnsiTheme="minorHAnsi" w:cstheme="minorHAnsi"/>
          <w:b/>
        </w:rPr>
        <w:t>DOCE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DE43E6">
        <w:rPr>
          <w:rFonts w:asciiTheme="minorHAnsi" w:hAnsiTheme="minorHAnsi" w:cstheme="minorHAnsi"/>
          <w:b/>
        </w:rPr>
        <w:t>VEINTIOCHO</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w:t>
      </w:r>
      <w:r w:rsidR="00C304A7">
        <w:rPr>
          <w:rFonts w:asciiTheme="minorHAnsi" w:hAnsiTheme="minorHAnsi" w:cstheme="minorHAnsi"/>
          <w:b/>
        </w:rPr>
        <w:t>L</w:t>
      </w:r>
      <w:r w:rsidR="00EE015E">
        <w:rPr>
          <w:rFonts w:asciiTheme="minorHAnsi" w:hAnsiTheme="minorHAnsi" w:cstheme="minorHAnsi"/>
          <w:b/>
        </w:rPr>
        <w:t>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r w:rsidR="00EE015E">
        <w:rPr>
          <w:rFonts w:asciiTheme="minorHAnsi" w:hAnsiTheme="minorHAnsi" w:cstheme="minorHAnsi"/>
          <w:b/>
        </w:rPr>
        <w:t xml:space="preserve">- - - - - - - - </w:t>
      </w:r>
      <w:r w:rsidR="00DE43E6">
        <w:rPr>
          <w:rFonts w:asciiTheme="minorHAnsi" w:hAnsiTheme="minorHAnsi" w:cstheme="minorHAnsi"/>
          <w:b/>
        </w:rPr>
        <w:t xml:space="preserve">- - - </w:t>
      </w:r>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bookmarkStart w:id="3" w:name="_Hlk46738672"/>
    </w:p>
    <w:p w14:paraId="14361C29" w14:textId="594E8A0E" w:rsidR="00EE015E" w:rsidRPr="0038284C" w:rsidRDefault="0038284C" w:rsidP="0084688C">
      <w:pPr>
        <w:pStyle w:val="Prrafodelista"/>
        <w:numPr>
          <w:ilvl w:val="0"/>
          <w:numId w:val="13"/>
        </w:numPr>
        <w:shd w:val="clear" w:color="auto" w:fill="FFFFFF"/>
        <w:spacing w:after="0" w:line="480" w:lineRule="auto"/>
        <w:ind w:left="709"/>
        <w:jc w:val="both"/>
        <w:rPr>
          <w:rFonts w:asciiTheme="minorHAnsi" w:hAnsiTheme="minorHAnsi" w:cstheme="minorHAnsi"/>
        </w:rPr>
      </w:pPr>
      <w:bookmarkStart w:id="4" w:name="_Hlk44181075"/>
      <w:r w:rsidRPr="00A106B5">
        <w:rPr>
          <w:rFonts w:asciiTheme="minorHAnsi" w:hAnsiTheme="minorHAnsi" w:cstheme="minorHAnsi"/>
          <w:bCs/>
        </w:rPr>
        <w:t xml:space="preserve">Análisis, discusión y determinación del acuerdo del Consejo de la Judicatura del Estado de Tlaxcala </w:t>
      </w:r>
      <w:r w:rsidR="00D96238" w:rsidRPr="00A106B5">
        <w:rPr>
          <w:rFonts w:asciiTheme="minorHAnsi" w:hAnsiTheme="minorHAnsi" w:cstheme="minorHAnsi"/>
          <w:bCs/>
        </w:rPr>
        <w:t xml:space="preserve">que </w:t>
      </w:r>
      <w:r w:rsidR="00A950F0" w:rsidRPr="00A106B5">
        <w:rPr>
          <w:rFonts w:asciiTheme="minorHAnsi" w:hAnsiTheme="minorHAnsi" w:cstheme="minorHAnsi"/>
          <w:bCs/>
        </w:rPr>
        <w:t xml:space="preserve">determina la reanudación </w:t>
      </w:r>
      <w:r w:rsidR="00512CB1" w:rsidRPr="00A106B5">
        <w:rPr>
          <w:rFonts w:asciiTheme="minorHAnsi" w:hAnsiTheme="minorHAnsi" w:cstheme="minorHAnsi"/>
          <w:bCs/>
        </w:rPr>
        <w:t>de actividades en</w:t>
      </w:r>
      <w:r w:rsidR="00963D7A" w:rsidRPr="00A106B5">
        <w:rPr>
          <w:rFonts w:asciiTheme="minorHAnsi" w:eastAsia="Batang" w:hAnsiTheme="minorHAnsi" w:cstheme="minorHAnsi"/>
        </w:rPr>
        <w:t xml:space="preserve"> los órganos jurisdiccionales y áreas administrativas del Poder Judicial del Estado</w:t>
      </w:r>
      <w:r w:rsidR="00512CB1" w:rsidRPr="00A106B5">
        <w:rPr>
          <w:rFonts w:asciiTheme="minorHAnsi" w:eastAsia="Batang" w:hAnsiTheme="minorHAnsi" w:cstheme="minorHAnsi"/>
        </w:rPr>
        <w:t>, así como las modalidades y restricciones a las que se sujetará la prestación de los servicios</w:t>
      </w:r>
      <w:r w:rsidR="00963D7A" w:rsidRPr="00A106B5">
        <w:rPr>
          <w:rFonts w:asciiTheme="minorHAnsi" w:eastAsia="Batang" w:hAnsiTheme="minorHAnsi" w:cstheme="minorHAnsi"/>
        </w:rPr>
        <w:t xml:space="preserve">, </w:t>
      </w:r>
      <w:r w:rsidR="00A950F0" w:rsidRPr="00A106B5">
        <w:rPr>
          <w:rFonts w:asciiTheme="minorHAnsi" w:eastAsia="Batang" w:hAnsiTheme="minorHAnsi" w:cstheme="minorHAnsi"/>
        </w:rPr>
        <w:t>debido a</w:t>
      </w:r>
      <w:r w:rsidR="00512CB1" w:rsidRPr="00A106B5">
        <w:rPr>
          <w:rFonts w:asciiTheme="minorHAnsi" w:eastAsia="Batang" w:hAnsiTheme="minorHAnsi" w:cstheme="minorHAnsi"/>
        </w:rPr>
        <w:t xml:space="preserve"> </w:t>
      </w:r>
      <w:r w:rsidR="00A950F0" w:rsidRPr="00A106B5">
        <w:rPr>
          <w:rFonts w:asciiTheme="minorHAnsi" w:eastAsia="Batang" w:hAnsiTheme="minorHAnsi" w:cstheme="minorHAnsi"/>
        </w:rPr>
        <w:t>l</w:t>
      </w:r>
      <w:r w:rsidR="00512CB1" w:rsidRPr="00A106B5">
        <w:rPr>
          <w:rFonts w:asciiTheme="minorHAnsi" w:eastAsia="Batang" w:hAnsiTheme="minorHAnsi" w:cstheme="minorHAnsi"/>
        </w:rPr>
        <w:t>as condiciones</w:t>
      </w:r>
      <w:r w:rsidR="00A950F0" w:rsidRPr="00A106B5">
        <w:rPr>
          <w:rFonts w:asciiTheme="minorHAnsi" w:eastAsia="Batang" w:hAnsiTheme="minorHAnsi" w:cstheme="minorHAnsi"/>
        </w:rPr>
        <w:t xml:space="preserve"> epidemiológica</w:t>
      </w:r>
      <w:r w:rsidR="00512CB1" w:rsidRPr="00A106B5">
        <w:rPr>
          <w:rFonts w:asciiTheme="minorHAnsi" w:eastAsia="Batang" w:hAnsiTheme="minorHAnsi" w:cstheme="minorHAnsi"/>
        </w:rPr>
        <w:t>s</w:t>
      </w:r>
      <w:r w:rsidR="00A950F0" w:rsidRPr="00A106B5">
        <w:rPr>
          <w:rFonts w:asciiTheme="minorHAnsi" w:eastAsia="Batang" w:hAnsiTheme="minorHAnsi" w:cstheme="minorHAnsi"/>
        </w:rPr>
        <w:t xml:space="preserve"> del Estado de Tlaxcala </w:t>
      </w:r>
      <w:r w:rsidR="00963D7A" w:rsidRPr="00A106B5">
        <w:rPr>
          <w:rFonts w:asciiTheme="minorHAnsi" w:eastAsia="Batang" w:hAnsiTheme="minorHAnsi" w:cstheme="minorHAnsi"/>
        </w:rPr>
        <w:t>ante la contingencia sanitaria provocada por el virus SARS-CoV-2,</w:t>
      </w:r>
      <w:r w:rsidR="00963D7A" w:rsidRPr="00A106B5">
        <w:rPr>
          <w:rFonts w:asciiTheme="minorHAnsi" w:eastAsia="Batang" w:hAnsiTheme="minorHAnsi" w:cstheme="minorHAnsi"/>
          <w:b/>
          <w:bCs/>
        </w:rPr>
        <w:t xml:space="preserve"> </w:t>
      </w:r>
      <w:r w:rsidR="00963D7A" w:rsidRPr="00A106B5">
        <w:rPr>
          <w:rFonts w:asciiTheme="minorHAnsi" w:eastAsia="Batang" w:hAnsiTheme="minorHAnsi" w:cstheme="minorHAnsi"/>
        </w:rPr>
        <w:t>causante de la enfermedad COVID-19</w:t>
      </w:r>
      <w:r w:rsidR="00D96238" w:rsidRPr="00A106B5">
        <w:rPr>
          <w:rFonts w:asciiTheme="minorHAnsi" w:eastAsia="Batang" w:hAnsiTheme="minorHAnsi" w:cstheme="minorHAnsi"/>
        </w:rPr>
        <w:t>.</w:t>
      </w:r>
      <w:r w:rsidR="0075123E" w:rsidRPr="00A106B5">
        <w:rPr>
          <w:rFonts w:asciiTheme="minorHAnsi" w:eastAsia="Batang" w:hAnsiTheme="minorHAnsi" w:cstheme="minorHAnsi"/>
        </w:rPr>
        <w:t xml:space="preserve">- </w:t>
      </w:r>
      <w:r w:rsidR="0075123E">
        <w:rPr>
          <w:rFonts w:asciiTheme="minorHAnsi" w:eastAsia="Batang" w:hAnsiTheme="minorHAnsi" w:cstheme="minorHAnsi"/>
        </w:rPr>
        <w:t xml:space="preserve">- - </w:t>
      </w:r>
      <w:r w:rsidR="00963D7A">
        <w:rPr>
          <w:rFonts w:asciiTheme="minorHAnsi" w:eastAsia="Batang" w:hAnsiTheme="minorHAnsi" w:cstheme="minorHAnsi"/>
        </w:rPr>
        <w:t xml:space="preserve">- - - - - - - - - - - </w:t>
      </w:r>
      <w:r w:rsidR="00D96238">
        <w:rPr>
          <w:rFonts w:asciiTheme="minorHAnsi" w:eastAsia="Batang" w:hAnsiTheme="minorHAnsi" w:cstheme="minorHAnsi"/>
        </w:rPr>
        <w:t xml:space="preserve">- - - </w:t>
      </w:r>
      <w:r w:rsidR="00512CB1">
        <w:rPr>
          <w:rFonts w:asciiTheme="minorHAnsi" w:eastAsia="Batang" w:hAnsiTheme="minorHAnsi" w:cstheme="minorHAnsi"/>
        </w:rPr>
        <w:t xml:space="preserve">- - - - - - - - - - - - - - - - - - - - - - - - - </w:t>
      </w:r>
    </w:p>
    <w:p w14:paraId="2243DA13" w14:textId="1864C1CD" w:rsidR="00D96238" w:rsidRPr="00F2569E" w:rsidRDefault="00D96238"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F2569E">
        <w:rPr>
          <w:rFonts w:asciiTheme="minorHAnsi" w:hAnsiTheme="minorHAnsi" w:cstheme="minorHAnsi"/>
          <w:bCs/>
          <w:color w:val="000000"/>
          <w:sz w:val="22"/>
          <w:szCs w:val="22"/>
        </w:rPr>
        <w:t xml:space="preserve">Análisis, discusión y determinación del </w:t>
      </w:r>
      <w:r w:rsidR="00A950F0" w:rsidRPr="00F2569E">
        <w:rPr>
          <w:rFonts w:asciiTheme="minorHAnsi" w:hAnsiTheme="minorHAnsi" w:cstheme="minorHAnsi"/>
          <w:bCs/>
          <w:color w:val="000000"/>
          <w:sz w:val="22"/>
          <w:szCs w:val="22"/>
        </w:rPr>
        <w:t>oficio TES/140/2020, de fecha catorce de julio de dos mil veinte, suscrito por el Tesorero del Poder Judicial del Estado</w:t>
      </w:r>
      <w:r w:rsidR="00400995">
        <w:rPr>
          <w:rFonts w:asciiTheme="minorHAnsi" w:hAnsiTheme="minorHAnsi" w:cstheme="minorHAnsi"/>
          <w:bCs/>
          <w:color w:val="000000"/>
          <w:sz w:val="22"/>
          <w:szCs w:val="22"/>
        </w:rPr>
        <w:t>.</w:t>
      </w:r>
      <w:r w:rsidR="00A950F0" w:rsidRPr="00F2569E">
        <w:rPr>
          <w:rFonts w:asciiTheme="minorHAnsi" w:hAnsiTheme="minorHAnsi" w:cstheme="minorHAnsi"/>
          <w:bCs/>
          <w:color w:val="000000"/>
          <w:sz w:val="22"/>
          <w:szCs w:val="22"/>
        </w:rPr>
        <w:t xml:space="preserve"> </w:t>
      </w:r>
    </w:p>
    <w:p w14:paraId="46A00A85" w14:textId="5707F140" w:rsidR="00B55484" w:rsidRPr="00512CB1" w:rsidRDefault="00B55484"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12CB1">
        <w:rPr>
          <w:rFonts w:asciiTheme="minorHAnsi" w:hAnsiTheme="minorHAnsi" w:cstheme="minorHAnsi"/>
          <w:bCs/>
          <w:color w:val="000000"/>
          <w:sz w:val="22"/>
          <w:szCs w:val="22"/>
        </w:rPr>
        <w:t xml:space="preserve">Análisis, discusión y determinación del oficio </w:t>
      </w:r>
      <w:r w:rsidR="00DE43E6" w:rsidRPr="00512CB1">
        <w:rPr>
          <w:rFonts w:asciiTheme="minorHAnsi" w:hAnsiTheme="minorHAnsi" w:cstheme="minorHAnsi"/>
          <w:bCs/>
          <w:color w:val="000000"/>
          <w:sz w:val="22"/>
          <w:szCs w:val="22"/>
        </w:rPr>
        <w:t>143/2020</w:t>
      </w:r>
      <w:r w:rsidRPr="00512CB1">
        <w:rPr>
          <w:rFonts w:asciiTheme="minorHAnsi" w:hAnsiTheme="minorHAnsi" w:cstheme="minorHAnsi"/>
          <w:bCs/>
          <w:color w:val="000000"/>
          <w:sz w:val="22"/>
          <w:szCs w:val="22"/>
        </w:rPr>
        <w:t xml:space="preserve">, de fecha </w:t>
      </w:r>
      <w:r w:rsidR="00DE43E6" w:rsidRPr="00512CB1">
        <w:rPr>
          <w:rFonts w:asciiTheme="minorHAnsi" w:hAnsiTheme="minorHAnsi" w:cstheme="minorHAnsi"/>
          <w:bCs/>
          <w:color w:val="000000"/>
          <w:sz w:val="22"/>
          <w:szCs w:val="22"/>
        </w:rPr>
        <w:t>veintidós</w:t>
      </w:r>
      <w:r w:rsidRPr="00512CB1">
        <w:rPr>
          <w:rFonts w:asciiTheme="minorHAnsi" w:hAnsiTheme="minorHAnsi" w:cstheme="minorHAnsi"/>
          <w:bCs/>
          <w:color w:val="000000"/>
          <w:sz w:val="22"/>
          <w:szCs w:val="22"/>
        </w:rPr>
        <w:t xml:space="preserve"> de ju</w:t>
      </w:r>
      <w:r w:rsidR="00F2569E" w:rsidRPr="00512CB1">
        <w:rPr>
          <w:rFonts w:asciiTheme="minorHAnsi" w:hAnsiTheme="minorHAnsi" w:cstheme="minorHAnsi"/>
          <w:bCs/>
          <w:color w:val="000000"/>
          <w:sz w:val="22"/>
          <w:szCs w:val="22"/>
        </w:rPr>
        <w:t>l</w:t>
      </w:r>
      <w:r w:rsidRPr="00512CB1">
        <w:rPr>
          <w:rFonts w:asciiTheme="minorHAnsi" w:hAnsiTheme="minorHAnsi" w:cstheme="minorHAnsi"/>
          <w:bCs/>
          <w:color w:val="000000"/>
          <w:sz w:val="22"/>
          <w:szCs w:val="22"/>
        </w:rPr>
        <w:t xml:space="preserve">io de dos mil veinte, suscrito por el </w:t>
      </w:r>
      <w:r w:rsidR="00F2569E" w:rsidRPr="00512CB1">
        <w:rPr>
          <w:rFonts w:asciiTheme="minorHAnsi" w:hAnsiTheme="minorHAnsi" w:cstheme="minorHAnsi"/>
          <w:bCs/>
          <w:color w:val="000000"/>
          <w:sz w:val="22"/>
          <w:szCs w:val="22"/>
        </w:rPr>
        <w:t xml:space="preserve">Tesorero del Poder Judicial del Estado; y los relacionados </w:t>
      </w:r>
      <w:r w:rsidR="00512CB1" w:rsidRPr="00512CB1">
        <w:rPr>
          <w:rFonts w:asciiTheme="minorHAnsi" w:hAnsiTheme="minorHAnsi" w:cstheme="minorHAnsi"/>
          <w:bCs/>
          <w:color w:val="000000"/>
          <w:sz w:val="22"/>
          <w:szCs w:val="22"/>
        </w:rPr>
        <w:t>540/C/2020</w:t>
      </w:r>
      <w:r w:rsidR="00F2569E" w:rsidRPr="00512CB1">
        <w:rPr>
          <w:rFonts w:asciiTheme="minorHAnsi" w:hAnsiTheme="minorHAnsi" w:cstheme="minorHAnsi"/>
          <w:bCs/>
          <w:color w:val="000000"/>
          <w:sz w:val="22"/>
          <w:szCs w:val="22"/>
        </w:rPr>
        <w:t>, del Contralor del Poder Judicial del Estado</w:t>
      </w:r>
      <w:r w:rsidR="00512CB1" w:rsidRPr="00512CB1">
        <w:rPr>
          <w:rFonts w:asciiTheme="minorHAnsi" w:hAnsiTheme="minorHAnsi" w:cstheme="minorHAnsi"/>
          <w:bCs/>
          <w:color w:val="000000"/>
          <w:sz w:val="22"/>
          <w:szCs w:val="22"/>
        </w:rPr>
        <w:t>,</w:t>
      </w:r>
      <w:r w:rsidR="00203649" w:rsidRPr="00512CB1">
        <w:rPr>
          <w:rFonts w:asciiTheme="minorHAnsi" w:hAnsiTheme="minorHAnsi" w:cstheme="minorHAnsi"/>
          <w:bCs/>
          <w:color w:val="000000"/>
          <w:sz w:val="22"/>
          <w:szCs w:val="22"/>
        </w:rPr>
        <w:t xml:space="preserve"> </w:t>
      </w:r>
      <w:r w:rsidR="00F2569E" w:rsidRPr="00512CB1">
        <w:rPr>
          <w:rFonts w:asciiTheme="minorHAnsi" w:hAnsiTheme="minorHAnsi" w:cstheme="minorHAnsi"/>
          <w:bCs/>
          <w:color w:val="000000"/>
          <w:sz w:val="22"/>
          <w:szCs w:val="22"/>
        </w:rPr>
        <w:t>y</w:t>
      </w:r>
      <w:r w:rsidR="00203649" w:rsidRPr="00512CB1">
        <w:rPr>
          <w:rFonts w:asciiTheme="minorHAnsi" w:hAnsiTheme="minorHAnsi" w:cstheme="minorHAnsi"/>
          <w:bCs/>
          <w:color w:val="000000"/>
          <w:sz w:val="22"/>
          <w:szCs w:val="22"/>
        </w:rPr>
        <w:t xml:space="preserve"> CJET/CA/29/2020</w:t>
      </w:r>
      <w:r w:rsidR="00F2569E" w:rsidRPr="00512CB1">
        <w:rPr>
          <w:rFonts w:asciiTheme="minorHAnsi" w:hAnsiTheme="minorHAnsi" w:cstheme="minorHAnsi"/>
          <w:bCs/>
          <w:color w:val="000000"/>
          <w:sz w:val="22"/>
          <w:szCs w:val="22"/>
        </w:rPr>
        <w:t xml:space="preserve">, de la Consejera Presidenta de la Comisión de Administración. </w:t>
      </w:r>
    </w:p>
    <w:p w14:paraId="16DC7D98" w14:textId="09153585" w:rsidR="00F2569E" w:rsidRPr="00F2569E" w:rsidRDefault="00F2569E" w:rsidP="00F2569E">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bCs/>
          <w:color w:val="000000"/>
          <w:sz w:val="22"/>
          <w:szCs w:val="22"/>
        </w:rPr>
        <w:t xml:space="preserve">Análisis, discusión y determinación de los oficios TES/109/2020, TES/124/2020 y TES/137/2020, de fechas dieciocho de mayo, cuatro de junio y diez de julio, todos del año dos mil veinte, suscritos por el Tesorero del Poder Judicial del Estado.- - - - - - - - - - - - - - - - - - - - - - - - - - - - - - - - - - - - - - - - - - - - - - - - - - - - - - </w:t>
      </w:r>
    </w:p>
    <w:p w14:paraId="0DB2E139" w14:textId="514E1F63" w:rsidR="00F2569E" w:rsidRPr="00F2569E" w:rsidRDefault="00F2569E" w:rsidP="00F2569E">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bCs/>
          <w:color w:val="000000"/>
          <w:sz w:val="22"/>
          <w:szCs w:val="22"/>
        </w:rPr>
        <w:t xml:space="preserve">Análisis, discusión y determinación del oficio CJET/CVV/07/2020, de fecha </w:t>
      </w:r>
      <w:r w:rsidR="009F3233">
        <w:rPr>
          <w:rFonts w:asciiTheme="minorHAnsi" w:hAnsiTheme="minorHAnsi" w:cstheme="minorHAnsi"/>
          <w:bCs/>
          <w:color w:val="000000"/>
          <w:sz w:val="22"/>
          <w:szCs w:val="22"/>
        </w:rPr>
        <w:t xml:space="preserve">dieciséis de julio de dos mil veinte, suscrito por el Consejero Presidente de la Comisión de Vigilancia y Visitaduría. - - - - - - - - - - - - - - - - - - - - - - - - - - - - - - - - </w:t>
      </w:r>
    </w:p>
    <w:p w14:paraId="69631098" w14:textId="05CBECC9" w:rsidR="003C1F78" w:rsidRDefault="003C1F78"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 la solicitud de ampliación del </w:t>
      </w:r>
      <w:r w:rsidR="00A21300">
        <w:rPr>
          <w:rFonts w:asciiTheme="minorHAnsi" w:hAnsiTheme="minorHAnsi" w:cstheme="minorHAnsi"/>
          <w:sz w:val="22"/>
          <w:szCs w:val="22"/>
        </w:rPr>
        <w:t xml:space="preserve">límite </w:t>
      </w:r>
      <w:r w:rsidR="00A21300" w:rsidRPr="00A21300">
        <w:rPr>
          <w:rFonts w:asciiTheme="minorHAnsi" w:hAnsiTheme="minorHAnsi" w:cstheme="minorHAnsi"/>
          <w:sz w:val="22"/>
          <w:szCs w:val="22"/>
        </w:rPr>
        <w:t xml:space="preserve">de gasto por servicio médico </w:t>
      </w:r>
      <w:r w:rsidR="00A21300">
        <w:rPr>
          <w:rFonts w:asciiTheme="minorHAnsi" w:hAnsiTheme="minorHAnsi" w:cstheme="minorHAnsi"/>
          <w:sz w:val="22"/>
          <w:szCs w:val="22"/>
        </w:rPr>
        <w:t xml:space="preserve">presentada por </w:t>
      </w:r>
      <w:r w:rsidR="00A21300" w:rsidRPr="00A21300">
        <w:rPr>
          <w:rFonts w:asciiTheme="minorHAnsi" w:hAnsiTheme="minorHAnsi" w:cstheme="minorHAnsi"/>
          <w:sz w:val="22"/>
          <w:szCs w:val="22"/>
        </w:rPr>
        <w:t xml:space="preserve">la auxiliar administrativa interina </w:t>
      </w:r>
      <w:r w:rsidR="00A21300" w:rsidRPr="00A21300">
        <w:rPr>
          <w:rFonts w:asciiTheme="minorHAnsi" w:hAnsiTheme="minorHAnsi" w:cstheme="minorHAnsi"/>
          <w:sz w:val="22"/>
          <w:szCs w:val="22"/>
        </w:rPr>
        <w:lastRenderedPageBreak/>
        <w:t>ad</w:t>
      </w:r>
      <w:r w:rsidR="00C967AD">
        <w:rPr>
          <w:rFonts w:asciiTheme="minorHAnsi" w:hAnsiTheme="minorHAnsi" w:cstheme="minorHAnsi"/>
          <w:sz w:val="22"/>
          <w:szCs w:val="22"/>
        </w:rPr>
        <w:t>s</w:t>
      </w:r>
      <w:r w:rsidR="00A21300" w:rsidRPr="00A21300">
        <w:rPr>
          <w:rFonts w:asciiTheme="minorHAnsi" w:hAnsiTheme="minorHAnsi" w:cstheme="minorHAnsi"/>
          <w:sz w:val="22"/>
          <w:szCs w:val="22"/>
        </w:rPr>
        <w:t>crita al Juzgado de Control y de Juicio Oral del Distrito Judicial de Guridi y Alcocer</w:t>
      </w:r>
      <w:r w:rsidR="00A21300">
        <w:rPr>
          <w:rFonts w:asciiTheme="minorHAnsi" w:hAnsiTheme="minorHAnsi" w:cstheme="minorHAnsi"/>
          <w:sz w:val="22"/>
          <w:szCs w:val="22"/>
        </w:rPr>
        <w:t xml:space="preserve">, recibida por vía electrónica el veinte de julio de dos mil veinte. - - - - - </w:t>
      </w:r>
    </w:p>
    <w:p w14:paraId="474E9CE6" w14:textId="04912009" w:rsidR="00A21300" w:rsidRDefault="00A21300" w:rsidP="00A21300">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 la solicitud de ampliación del límite </w:t>
      </w:r>
      <w:r w:rsidRPr="00A21300">
        <w:rPr>
          <w:rFonts w:asciiTheme="minorHAnsi" w:hAnsiTheme="minorHAnsi" w:cstheme="minorHAnsi"/>
          <w:sz w:val="22"/>
          <w:szCs w:val="22"/>
        </w:rPr>
        <w:t xml:space="preserve">de gasto por servicio médico </w:t>
      </w:r>
      <w:r>
        <w:rPr>
          <w:rFonts w:asciiTheme="minorHAnsi" w:hAnsiTheme="minorHAnsi" w:cstheme="minorHAnsi"/>
          <w:sz w:val="22"/>
          <w:szCs w:val="22"/>
        </w:rPr>
        <w:t xml:space="preserve">presentada por </w:t>
      </w:r>
      <w:r w:rsidRPr="00A21300">
        <w:rPr>
          <w:rFonts w:asciiTheme="minorHAnsi" w:hAnsiTheme="minorHAnsi" w:cstheme="minorHAnsi"/>
          <w:sz w:val="22"/>
          <w:szCs w:val="22"/>
        </w:rPr>
        <w:t>la auxiliar administrativa interina ad</w:t>
      </w:r>
      <w:r w:rsidR="00C967AD">
        <w:rPr>
          <w:rFonts w:asciiTheme="minorHAnsi" w:hAnsiTheme="minorHAnsi" w:cstheme="minorHAnsi"/>
          <w:sz w:val="22"/>
          <w:szCs w:val="22"/>
        </w:rPr>
        <w:t>s</w:t>
      </w:r>
      <w:r w:rsidRPr="00A21300">
        <w:rPr>
          <w:rFonts w:asciiTheme="minorHAnsi" w:hAnsiTheme="minorHAnsi" w:cstheme="minorHAnsi"/>
          <w:sz w:val="22"/>
          <w:szCs w:val="22"/>
        </w:rPr>
        <w:t xml:space="preserve">crita al </w:t>
      </w:r>
      <w:r>
        <w:rPr>
          <w:rFonts w:asciiTheme="minorHAnsi" w:hAnsiTheme="minorHAnsi" w:cstheme="minorHAnsi"/>
          <w:sz w:val="22"/>
          <w:szCs w:val="22"/>
        </w:rPr>
        <w:t xml:space="preserve">Instituto de Especialización Judicial del Tribunal Superior de Justicia del Estado, de fecha veinte de julio de dos mil veinte. - - - - - - - - - - - - - - - - - - - </w:t>
      </w:r>
    </w:p>
    <w:p w14:paraId="3BD5CD3A" w14:textId="67A5BC98" w:rsidR="00A21300" w:rsidRPr="003C1F78" w:rsidRDefault="00A21300"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 la solicitud de ampliación del límite de gasto por servicio médico presentada por la integrante del Consejo de la Judicatura del Estado, de fecha veinte de julio de dos mil veinte. - - - -- - - - - - - </w:t>
      </w:r>
    </w:p>
    <w:p w14:paraId="3EA85A4B" w14:textId="448F532B" w:rsidR="00EE015E" w:rsidRPr="00603F84"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p w14:paraId="49766BA4" w14:textId="00450DF1" w:rsidR="00603F84" w:rsidRPr="00963D7A" w:rsidRDefault="00603F84"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Calibri" w:hAnsi="Calibri" w:cs="Calibri"/>
          <w:color w:val="000000"/>
          <w:sz w:val="22"/>
          <w:szCs w:val="22"/>
          <w:bdr w:val="none" w:sz="0" w:space="0" w:color="auto" w:frame="1"/>
        </w:rPr>
        <w:t xml:space="preserve">Asuntos </w:t>
      </w:r>
      <w:proofErr w:type="gramStart"/>
      <w:r>
        <w:rPr>
          <w:rFonts w:ascii="Calibri" w:hAnsi="Calibri" w:cs="Calibri"/>
          <w:color w:val="000000"/>
          <w:sz w:val="22"/>
          <w:szCs w:val="22"/>
          <w:bdr w:val="none" w:sz="0" w:space="0" w:color="auto" w:frame="1"/>
        </w:rPr>
        <w:t>generales.-</w:t>
      </w:r>
      <w:proofErr w:type="gramEnd"/>
      <w:r>
        <w:rPr>
          <w:rFonts w:ascii="Calibri" w:hAnsi="Calibri" w:cs="Calibri"/>
          <w:color w:val="000000"/>
          <w:sz w:val="22"/>
          <w:szCs w:val="22"/>
          <w:bdr w:val="none" w:sz="0" w:space="0" w:color="auto" w:frame="1"/>
        </w:rPr>
        <w:t xml:space="preserve"> - - - - - - - - - - - - - - - - - - - - - - - - - - - - - - - - - - - - - - - - - - - - - </w:t>
      </w:r>
    </w:p>
    <w:bookmarkEnd w:id="2"/>
    <w:bookmarkEnd w:id="3"/>
    <w:bookmarkEnd w:id="4"/>
    <w:p w14:paraId="2089894B" w14:textId="3F6A2349"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5"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5"/>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0B7A99F4" w14:textId="3FAD19A0" w:rsidR="0038284C" w:rsidRPr="00D96238" w:rsidRDefault="0038284C" w:rsidP="0038284C">
      <w:pPr>
        <w:pStyle w:val="Prrafodelista"/>
        <w:shd w:val="clear" w:color="auto" w:fill="FFFFFF"/>
        <w:spacing w:after="0" w:line="480" w:lineRule="auto"/>
        <w:ind w:left="0" w:firstLine="709"/>
        <w:jc w:val="both"/>
        <w:rPr>
          <w:b/>
          <w:i/>
          <w:iCs/>
        </w:rPr>
      </w:pPr>
      <w:bookmarkStart w:id="6" w:name="_Hlk44088990"/>
      <w:r w:rsidRPr="003D2287">
        <w:rPr>
          <w:rFonts w:eastAsia="Times New Roman" w:cs="Calibri"/>
          <w:b/>
          <w:bCs/>
          <w:lang w:eastAsia="es-MX"/>
        </w:rPr>
        <w:lastRenderedPageBreak/>
        <w:t>ACUERDO II/</w:t>
      </w:r>
      <w:r w:rsidR="00963D7A" w:rsidRPr="003D2287">
        <w:rPr>
          <w:rFonts w:eastAsia="Times New Roman" w:cs="Calibri"/>
          <w:b/>
          <w:bCs/>
          <w:lang w:eastAsia="es-MX"/>
        </w:rPr>
        <w:t>3</w:t>
      </w:r>
      <w:r w:rsidR="009F3233" w:rsidRPr="003D2287">
        <w:rPr>
          <w:rFonts w:eastAsia="Times New Roman" w:cs="Calibri"/>
          <w:b/>
          <w:bCs/>
          <w:lang w:eastAsia="es-MX"/>
        </w:rPr>
        <w:t>6</w:t>
      </w:r>
      <w:r w:rsidRPr="003D2287">
        <w:rPr>
          <w:rFonts w:eastAsia="Times New Roman" w:cs="Calibri"/>
          <w:b/>
          <w:bCs/>
          <w:lang w:eastAsia="es-MX"/>
        </w:rPr>
        <w:t>/2020</w:t>
      </w:r>
      <w:bookmarkStart w:id="7" w:name="_Hlk36024097"/>
      <w:r w:rsidRPr="003D2287">
        <w:rPr>
          <w:rFonts w:eastAsia="Times New Roman" w:cs="Calibri"/>
          <w:b/>
          <w:bCs/>
          <w:lang w:eastAsia="es-MX"/>
        </w:rPr>
        <w:t xml:space="preserve"> </w:t>
      </w:r>
      <w:r w:rsidR="00D04A76" w:rsidRPr="003D2287">
        <w:rPr>
          <w:rFonts w:asciiTheme="minorHAnsi" w:hAnsiTheme="minorHAnsi" w:cstheme="minorHAnsi"/>
          <w:b/>
        </w:rPr>
        <w:t>del Consejo de la Judicatura del Estado de Tlaxcala que determina la reanudación de actividades en</w:t>
      </w:r>
      <w:r w:rsidR="00D04A76" w:rsidRPr="003D2287">
        <w:rPr>
          <w:rFonts w:asciiTheme="minorHAnsi" w:eastAsia="Batang" w:hAnsiTheme="minorHAnsi" w:cstheme="minorHAnsi"/>
          <w:b/>
        </w:rPr>
        <w:t xml:space="preserve"> los órganos jurisdiccionales y áreas administrativas del Poder Judicial del Estado, así como las modalidades y restricciones a las que se sujetará la prestación de los servicios, debido a las condiciones epidemiológicas del Estado de Tlaxcala ante la contingencia sanitaria provocada por el virus SARS-CoV-2, causante de la enfermedad COVID-19.</w:t>
      </w:r>
      <w:r w:rsidR="00D96238" w:rsidRPr="003D2287">
        <w:rPr>
          <w:rFonts w:asciiTheme="minorHAnsi" w:eastAsia="Batang" w:hAnsiTheme="minorHAnsi" w:cstheme="minorHAnsi"/>
          <w:b/>
        </w:rPr>
        <w:t xml:space="preserve">- </w:t>
      </w:r>
      <w:r w:rsidR="00963D7A" w:rsidRPr="003D2287">
        <w:rPr>
          <w:rFonts w:asciiTheme="minorHAnsi" w:eastAsia="Batang" w:hAnsiTheme="minorHAnsi" w:cstheme="minorHAnsi"/>
          <w:b/>
        </w:rPr>
        <w:t xml:space="preserve">- - - - - </w:t>
      </w:r>
      <w:r w:rsidRPr="003D2287">
        <w:rPr>
          <w:rFonts w:asciiTheme="minorHAnsi" w:eastAsia="Batang" w:hAnsiTheme="minorHAnsi" w:cstheme="minorHAnsi"/>
          <w:b/>
        </w:rPr>
        <w:t xml:space="preserve">- - </w:t>
      </w:r>
      <w:bookmarkEnd w:id="7"/>
    </w:p>
    <w:p w14:paraId="7970E6D3" w14:textId="77777777" w:rsidR="0038284C" w:rsidRPr="00D04A76" w:rsidRDefault="0038284C" w:rsidP="0038284C">
      <w:pPr>
        <w:spacing w:after="0" w:line="480" w:lineRule="auto"/>
        <w:jc w:val="center"/>
        <w:rPr>
          <w:b/>
          <w:bCs/>
          <w:i/>
          <w:iCs/>
        </w:rPr>
      </w:pPr>
      <w:r w:rsidRPr="00D04A76">
        <w:rPr>
          <w:b/>
          <w:bCs/>
          <w:i/>
          <w:iCs/>
        </w:rPr>
        <w:t>C O N S I D E R A N D O</w:t>
      </w:r>
    </w:p>
    <w:p w14:paraId="7B542DE6" w14:textId="77777777" w:rsidR="0038284C" w:rsidRPr="00D04A76" w:rsidRDefault="0038284C" w:rsidP="0038284C">
      <w:pPr>
        <w:pStyle w:val="Prrafodelista"/>
        <w:numPr>
          <w:ilvl w:val="0"/>
          <w:numId w:val="31"/>
        </w:numPr>
        <w:shd w:val="clear" w:color="auto" w:fill="FFFFFF"/>
        <w:spacing w:after="0" w:line="480" w:lineRule="auto"/>
        <w:ind w:left="0" w:firstLine="709"/>
        <w:jc w:val="both"/>
        <w:rPr>
          <w:rFonts w:cstheme="minorHAnsi"/>
          <w:i/>
          <w:iCs/>
        </w:rPr>
      </w:pPr>
      <w:r w:rsidRPr="00D04A76">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6771DD7E" w14:textId="2E7C2310" w:rsidR="0038284C" w:rsidRPr="00D04A76" w:rsidRDefault="0038284C" w:rsidP="0038284C">
      <w:pPr>
        <w:pStyle w:val="Prrafodelista"/>
        <w:numPr>
          <w:ilvl w:val="0"/>
          <w:numId w:val="31"/>
        </w:numPr>
        <w:shd w:val="clear" w:color="auto" w:fill="FFFFFF"/>
        <w:spacing w:after="0" w:line="480" w:lineRule="auto"/>
        <w:ind w:left="0" w:firstLine="709"/>
        <w:jc w:val="both"/>
        <w:rPr>
          <w:i/>
          <w:iCs/>
        </w:rPr>
      </w:pPr>
      <w:r w:rsidRPr="00D04A76">
        <w:rPr>
          <w:rFonts w:cstheme="minorHAnsi"/>
          <w:i/>
          <w:iCs/>
        </w:rPr>
        <w:t>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w:t>
      </w:r>
      <w:r w:rsidR="002C6284" w:rsidRPr="00D04A76">
        <w:rPr>
          <w:rFonts w:cstheme="minorHAnsi"/>
          <w:i/>
          <w:iCs/>
        </w:rPr>
        <w:t>,</w:t>
      </w:r>
      <w:r w:rsidRPr="00D04A76">
        <w:rPr>
          <w:rFonts w:cstheme="minorHAnsi"/>
          <w:i/>
          <w:iCs/>
        </w:rPr>
        <w:t xml:space="preserve"> fracciones III y VI</w:t>
      </w:r>
      <w:r w:rsidR="002C6284" w:rsidRPr="00D04A76">
        <w:rPr>
          <w:rFonts w:cstheme="minorHAnsi"/>
          <w:i/>
          <w:iCs/>
        </w:rPr>
        <w:t>,</w:t>
      </w:r>
      <w:r w:rsidRPr="00D04A76">
        <w:rPr>
          <w:rFonts w:cstheme="minorHAnsi"/>
          <w:i/>
          <w:iCs/>
        </w:rPr>
        <w:t xml:space="preserve"> de la Ley Orgánica del Poder Judicial del Estado de Tlaxcala. </w:t>
      </w:r>
    </w:p>
    <w:p w14:paraId="164B1E3E" w14:textId="77777777" w:rsidR="0038284C" w:rsidRPr="00D04A76" w:rsidRDefault="0038284C" w:rsidP="0038284C">
      <w:pPr>
        <w:pStyle w:val="Prrafodelista"/>
        <w:numPr>
          <w:ilvl w:val="0"/>
          <w:numId w:val="31"/>
        </w:numPr>
        <w:shd w:val="clear" w:color="auto" w:fill="FFFFFF"/>
        <w:spacing w:after="0" w:line="480" w:lineRule="auto"/>
        <w:ind w:left="0" w:firstLine="709"/>
        <w:jc w:val="both"/>
        <w:rPr>
          <w:i/>
          <w:iCs/>
        </w:rPr>
      </w:pPr>
      <w:r w:rsidRPr="00D04A76">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127C060C" w14:textId="77777777" w:rsidR="00603106" w:rsidRPr="00603106" w:rsidRDefault="0038284C" w:rsidP="0038284C">
      <w:pPr>
        <w:pStyle w:val="Prrafodelista"/>
        <w:numPr>
          <w:ilvl w:val="0"/>
          <w:numId w:val="31"/>
        </w:numPr>
        <w:spacing w:after="0" w:line="480" w:lineRule="auto"/>
        <w:ind w:left="0" w:firstLine="709"/>
        <w:jc w:val="both"/>
        <w:rPr>
          <w:rFonts w:eastAsia="Batang" w:cstheme="minorHAnsi"/>
          <w:b/>
          <w:bCs/>
          <w:i/>
          <w:iCs/>
        </w:rPr>
      </w:pPr>
      <w:r w:rsidRPr="00603106">
        <w:rPr>
          <w:i/>
          <w:iCs/>
        </w:rPr>
        <w:t xml:space="preserve">En observancia a las recomendaciones de la Organización Mundial de la Salud, las emitidas en México por el Consejo </w:t>
      </w:r>
      <w:r w:rsidR="002C6284" w:rsidRPr="00603106">
        <w:rPr>
          <w:i/>
          <w:iCs/>
        </w:rPr>
        <w:t xml:space="preserve">de Salubridad </w:t>
      </w:r>
      <w:r w:rsidRPr="00603106">
        <w:rPr>
          <w:i/>
          <w:iCs/>
        </w:rPr>
        <w:t xml:space="preserve">General y </w:t>
      </w:r>
      <w:r w:rsidRPr="00603106">
        <w:rPr>
          <w:rFonts w:cstheme="minorHAnsi"/>
          <w:i/>
          <w:iCs/>
        </w:rPr>
        <w:t xml:space="preserve">las medidas implementadas por el Titular del Poder Ejecutivo del Estado de Tlaxcala y el Consejo Estatal de Salud, </w:t>
      </w:r>
      <w:r w:rsidRPr="00603106">
        <w:rPr>
          <w:i/>
          <w:iCs/>
        </w:rPr>
        <w:t>el Consejo de la Judicatura del Estado de Tlaxcala se pronunció al respecto y adopt</w:t>
      </w:r>
      <w:r w:rsidR="00D04A76" w:rsidRPr="00603106">
        <w:rPr>
          <w:i/>
          <w:iCs/>
        </w:rPr>
        <w:t>ó</w:t>
      </w:r>
      <w:r w:rsidR="00E86BE4" w:rsidRPr="00603106">
        <w:rPr>
          <w:i/>
          <w:iCs/>
        </w:rPr>
        <w:t xml:space="preserve"> diversas</w:t>
      </w:r>
      <w:r w:rsidRPr="00603106">
        <w:rPr>
          <w:i/>
          <w:iCs/>
        </w:rPr>
        <w:t xml:space="preserve"> </w:t>
      </w:r>
      <w:r w:rsidRPr="00603106">
        <w:rPr>
          <w:rFonts w:eastAsia="Batang" w:cstheme="minorHAnsi"/>
          <w:i/>
          <w:iCs/>
        </w:rPr>
        <w:t xml:space="preserve">medidas y acciones institucionales preventivas para la prestación de servicios en los órganos jurisdiccionales y áreas administrativas del Poder </w:t>
      </w:r>
      <w:r w:rsidRPr="00603106">
        <w:rPr>
          <w:rFonts w:eastAsia="Batang" w:cstheme="minorHAnsi"/>
          <w:i/>
          <w:iCs/>
        </w:rPr>
        <w:lastRenderedPageBreak/>
        <w:t>Judicial del Estado ante la contingencia sanitaria por virus SARS-CoV-2</w:t>
      </w:r>
      <w:r w:rsidR="002C6284" w:rsidRPr="00603106">
        <w:rPr>
          <w:rFonts w:eastAsia="Batang" w:cstheme="minorHAnsi"/>
          <w:i/>
          <w:iCs/>
        </w:rPr>
        <w:t>,</w:t>
      </w:r>
      <w:r w:rsidRPr="00603106">
        <w:rPr>
          <w:rFonts w:eastAsia="Batang" w:cstheme="minorHAnsi"/>
          <w:i/>
          <w:iCs/>
        </w:rPr>
        <w:t xml:space="preserve"> causante de la enfermedad COVID-19, entre </w:t>
      </w:r>
      <w:r w:rsidR="00E86BE4" w:rsidRPr="00603106">
        <w:rPr>
          <w:rFonts w:eastAsia="Batang" w:cstheme="minorHAnsi"/>
          <w:i/>
          <w:iCs/>
        </w:rPr>
        <w:t>las que destaca</w:t>
      </w:r>
      <w:r w:rsidR="00603106" w:rsidRPr="00603106">
        <w:rPr>
          <w:rFonts w:eastAsia="Batang" w:cstheme="minorHAnsi"/>
          <w:i/>
          <w:iCs/>
        </w:rPr>
        <w:t>n</w:t>
      </w:r>
      <w:r w:rsidR="00E86BE4" w:rsidRPr="00603106">
        <w:rPr>
          <w:rFonts w:eastAsia="Batang" w:cstheme="minorHAnsi"/>
          <w:i/>
          <w:iCs/>
        </w:rPr>
        <w:t xml:space="preserve"> </w:t>
      </w:r>
      <w:r w:rsidRPr="00603106">
        <w:rPr>
          <w:rFonts w:eastAsia="Batang" w:cstheme="minorHAnsi"/>
          <w:i/>
          <w:iCs/>
        </w:rPr>
        <w:t>la</w:t>
      </w:r>
      <w:r w:rsidR="00D04A76" w:rsidRPr="00603106">
        <w:rPr>
          <w:rFonts w:eastAsia="Batang" w:cstheme="minorHAnsi"/>
          <w:i/>
          <w:iCs/>
        </w:rPr>
        <w:t xml:space="preserve"> suspensión de actividades a partir de</w:t>
      </w:r>
      <w:r w:rsidR="00603106" w:rsidRPr="00603106">
        <w:rPr>
          <w:rFonts w:eastAsia="Batang" w:cstheme="minorHAnsi"/>
          <w:i/>
          <w:iCs/>
        </w:rPr>
        <w:t>l treinta y uno de marzo hasta el treinta y uno de julio del año dos mil veinte y la declaración de suspensión de plazos y términos durante dicho periodo en las materias Penal, Civil, Familiar, Mercantil, así como en los procedimientos de investigación, substanciación y resolución de responsabilidad administrativa.</w:t>
      </w:r>
    </w:p>
    <w:p w14:paraId="5AD3E07A" w14:textId="12070734" w:rsidR="0038284C" w:rsidRPr="00386DEB" w:rsidRDefault="00603106" w:rsidP="00603106">
      <w:pPr>
        <w:pStyle w:val="Prrafodelista"/>
        <w:spacing w:after="0" w:line="480" w:lineRule="auto"/>
        <w:ind w:left="0" w:firstLine="709"/>
        <w:jc w:val="both"/>
        <w:rPr>
          <w:rFonts w:eastAsia="Batang" w:cstheme="minorHAnsi"/>
          <w:b/>
          <w:bCs/>
          <w:i/>
          <w:iCs/>
        </w:rPr>
      </w:pPr>
      <w:r w:rsidRPr="00386DEB">
        <w:rPr>
          <w:i/>
          <w:iCs/>
        </w:rPr>
        <w:t xml:space="preserve">Los acuerdos en los que se establecen las medidas y acciones a que se hizo referencia son los siguientes: </w:t>
      </w:r>
      <w:r w:rsidRPr="00386DEB">
        <w:rPr>
          <w:rFonts w:cstheme="minorHAnsi"/>
          <w:b/>
          <w:bCs/>
          <w:i/>
          <w:iCs/>
        </w:rPr>
        <w:t xml:space="preserve">II/14/2020, </w:t>
      </w:r>
      <w:r w:rsidRPr="00386DEB">
        <w:rPr>
          <w:rFonts w:cstheme="minorHAnsi"/>
          <w:i/>
          <w:iCs/>
        </w:rPr>
        <w:t>de</w:t>
      </w:r>
      <w:r w:rsidRPr="00386DEB">
        <w:rPr>
          <w:rFonts w:cstheme="minorHAnsi"/>
          <w:b/>
          <w:bCs/>
          <w:i/>
          <w:iCs/>
        </w:rPr>
        <w:t xml:space="preserve"> </w:t>
      </w:r>
      <w:r w:rsidRPr="00386DEB">
        <w:rPr>
          <w:rFonts w:cstheme="minorHAnsi"/>
          <w:i/>
          <w:iCs/>
        </w:rPr>
        <w:t xml:space="preserve">sesión extraordinaria celebrada el diecisiete de marzo; </w:t>
      </w:r>
      <w:r w:rsidRPr="00386DEB">
        <w:rPr>
          <w:rFonts w:cstheme="minorHAnsi"/>
          <w:b/>
          <w:bCs/>
          <w:i/>
          <w:iCs/>
        </w:rPr>
        <w:t>II/16/2020</w:t>
      </w:r>
      <w:r w:rsidRPr="00386DEB">
        <w:rPr>
          <w:rFonts w:cstheme="minorHAnsi"/>
          <w:i/>
          <w:iCs/>
        </w:rPr>
        <w:t xml:space="preserve">, de sesión extraordinaria celebrada el veinte de marzo; </w:t>
      </w:r>
      <w:r w:rsidR="00386DEB" w:rsidRPr="00386DEB">
        <w:rPr>
          <w:rFonts w:cstheme="minorHAnsi"/>
          <w:b/>
          <w:bCs/>
          <w:i/>
          <w:iCs/>
        </w:rPr>
        <w:t>II/18/2020</w:t>
      </w:r>
      <w:r w:rsidR="00386DEB" w:rsidRPr="00386DEB">
        <w:rPr>
          <w:rFonts w:cstheme="minorHAnsi"/>
          <w:i/>
          <w:iCs/>
        </w:rPr>
        <w:t xml:space="preserve">, de sesión extraordinaria celebrada el treinta de marzo; </w:t>
      </w:r>
      <w:r w:rsidR="00386DEB" w:rsidRPr="00386DEB">
        <w:rPr>
          <w:rFonts w:cstheme="minorHAnsi"/>
          <w:b/>
          <w:bCs/>
          <w:i/>
          <w:iCs/>
        </w:rPr>
        <w:t>II/20/2020</w:t>
      </w:r>
      <w:r w:rsidR="00386DEB" w:rsidRPr="00386DEB">
        <w:rPr>
          <w:rFonts w:cstheme="minorHAnsi"/>
          <w:i/>
          <w:iCs/>
        </w:rPr>
        <w:t xml:space="preserve">, de sesión extraordinaria celebrada el quince de abril; </w:t>
      </w:r>
      <w:r w:rsidR="00386DEB" w:rsidRPr="00386DEB">
        <w:rPr>
          <w:b/>
          <w:bCs/>
          <w:i/>
          <w:iCs/>
        </w:rPr>
        <w:t>III/23/2020</w:t>
      </w:r>
      <w:r w:rsidR="00386DEB" w:rsidRPr="00386DEB">
        <w:rPr>
          <w:i/>
          <w:iCs/>
        </w:rPr>
        <w:t xml:space="preserve">, aprobado en sesión extraordinaria celebrada el treinta de abril; </w:t>
      </w:r>
      <w:r w:rsidR="00386DEB" w:rsidRPr="00386DEB">
        <w:rPr>
          <w:b/>
          <w:bCs/>
          <w:i/>
          <w:iCs/>
        </w:rPr>
        <w:t>II/27/2020</w:t>
      </w:r>
      <w:r w:rsidR="00386DEB" w:rsidRPr="00386DEB">
        <w:rPr>
          <w:i/>
          <w:iCs/>
        </w:rPr>
        <w:t xml:space="preserve">, aprobado en sesión extraordinaria del veintinueve de mayo; </w:t>
      </w:r>
      <w:r w:rsidR="00386DEB" w:rsidRPr="00386DEB">
        <w:rPr>
          <w:b/>
          <w:bCs/>
          <w:i/>
          <w:iCs/>
        </w:rPr>
        <w:t xml:space="preserve">III/29/2020, </w:t>
      </w:r>
      <w:r w:rsidR="00386DEB" w:rsidRPr="00386DEB">
        <w:rPr>
          <w:i/>
          <w:iCs/>
        </w:rPr>
        <w:t>de sesión extraordinaria celebrada el doce de junio;</w:t>
      </w:r>
      <w:r w:rsidR="00386DEB" w:rsidRPr="00386DEB">
        <w:rPr>
          <w:b/>
          <w:bCs/>
          <w:i/>
          <w:iCs/>
        </w:rPr>
        <w:t xml:space="preserve"> II/31/2020, </w:t>
      </w:r>
      <w:r w:rsidR="00386DEB" w:rsidRPr="00386DEB">
        <w:rPr>
          <w:i/>
          <w:iCs/>
        </w:rPr>
        <w:t xml:space="preserve">de sesión ordinaria celebrada el veintinueve de junio, todos del año dos mil veinte. </w:t>
      </w:r>
    </w:p>
    <w:p w14:paraId="3C32A059" w14:textId="5C81D7AF" w:rsidR="0038284C" w:rsidRPr="00CB49EF" w:rsidRDefault="0038284C" w:rsidP="0038284C">
      <w:pPr>
        <w:pStyle w:val="Prrafodelista"/>
        <w:numPr>
          <w:ilvl w:val="0"/>
          <w:numId w:val="31"/>
        </w:numPr>
        <w:shd w:val="clear" w:color="auto" w:fill="FFFFFF"/>
        <w:spacing w:after="0" w:line="480" w:lineRule="auto"/>
        <w:ind w:left="0" w:firstLine="709"/>
        <w:jc w:val="both"/>
        <w:rPr>
          <w:b/>
          <w:i/>
          <w:iCs/>
        </w:rPr>
      </w:pPr>
      <w:r w:rsidRPr="00CB49EF">
        <w:rPr>
          <w:i/>
          <w:iCs/>
        </w:rPr>
        <w:t xml:space="preserve">La información oficial </w:t>
      </w:r>
      <w:r w:rsidRPr="00CB49EF">
        <w:rPr>
          <w:i/>
          <w:iCs/>
          <w:sz w:val="18"/>
          <w:szCs w:val="18"/>
        </w:rPr>
        <w:t>(visible en https://coronavirus.gob.mx/datos)</w:t>
      </w:r>
      <w:r w:rsidRPr="00CB49EF">
        <w:rPr>
          <w:i/>
          <w:iCs/>
        </w:rPr>
        <w:t xml:space="preserve"> </w:t>
      </w:r>
      <w:r w:rsidR="0024514B" w:rsidRPr="00CB49EF">
        <w:rPr>
          <w:i/>
          <w:iCs/>
        </w:rPr>
        <w:t>actualizada</w:t>
      </w:r>
      <w:r w:rsidRPr="00CB49EF">
        <w:rPr>
          <w:i/>
          <w:iCs/>
        </w:rPr>
        <w:t xml:space="preserve"> al </w:t>
      </w:r>
      <w:r w:rsidR="00CB49EF" w:rsidRPr="00CB49EF">
        <w:rPr>
          <w:i/>
          <w:iCs/>
        </w:rPr>
        <w:t>veintisiete</w:t>
      </w:r>
      <w:r w:rsidRPr="00CB49EF">
        <w:rPr>
          <w:i/>
          <w:iCs/>
        </w:rPr>
        <w:t xml:space="preserve"> de </w:t>
      </w:r>
      <w:r w:rsidR="00E577D1" w:rsidRPr="00CB49EF">
        <w:rPr>
          <w:i/>
          <w:iCs/>
        </w:rPr>
        <w:t>ju</w:t>
      </w:r>
      <w:r w:rsidR="003D508A" w:rsidRPr="00CB49EF">
        <w:rPr>
          <w:i/>
          <w:iCs/>
        </w:rPr>
        <w:t>l</w:t>
      </w:r>
      <w:r w:rsidR="00E577D1" w:rsidRPr="00CB49EF">
        <w:rPr>
          <w:i/>
          <w:iCs/>
        </w:rPr>
        <w:t>io</w:t>
      </w:r>
      <w:r w:rsidRPr="00CB49EF">
        <w:rPr>
          <w:i/>
          <w:iCs/>
        </w:rPr>
        <w:t xml:space="preserve"> de dos mil veinte, refiere que en el país se tienen </w:t>
      </w:r>
      <w:r w:rsidR="00CB49EF" w:rsidRPr="00CB49EF">
        <w:rPr>
          <w:i/>
          <w:iCs/>
        </w:rPr>
        <w:t xml:space="preserve">cuatrocientos treinta y cinco mil ochocientos sesenta y dos </w:t>
      </w:r>
      <w:r w:rsidR="004B7B01" w:rsidRPr="00CB49EF">
        <w:rPr>
          <w:i/>
          <w:iCs/>
        </w:rPr>
        <w:t>ca</w:t>
      </w:r>
      <w:r w:rsidRPr="00CB49EF">
        <w:rPr>
          <w:i/>
          <w:iCs/>
        </w:rPr>
        <w:t xml:space="preserve">sos confirmados de enfermos de COVID-19 y que se han </w:t>
      </w:r>
      <w:r w:rsidR="00B56375" w:rsidRPr="00CB49EF">
        <w:rPr>
          <w:i/>
          <w:iCs/>
        </w:rPr>
        <w:t>a</w:t>
      </w:r>
      <w:r w:rsidRPr="00CB49EF">
        <w:rPr>
          <w:i/>
          <w:iCs/>
        </w:rPr>
        <w:t>cumulado</w:t>
      </w:r>
      <w:r w:rsidR="00F834FA" w:rsidRPr="00CB49EF">
        <w:rPr>
          <w:i/>
          <w:iCs/>
        </w:rPr>
        <w:t xml:space="preserve"> un estimado de </w:t>
      </w:r>
      <w:r w:rsidR="00CB49EF" w:rsidRPr="00CB49EF">
        <w:rPr>
          <w:i/>
          <w:iCs/>
        </w:rPr>
        <w:t>cuarenta y cinco mil novecientos diecisiete</w:t>
      </w:r>
      <w:r w:rsidR="00B56375" w:rsidRPr="00CB49EF">
        <w:rPr>
          <w:i/>
          <w:iCs/>
        </w:rPr>
        <w:t xml:space="preserve"> </w:t>
      </w:r>
      <w:r w:rsidRPr="00CB49EF">
        <w:rPr>
          <w:i/>
          <w:iCs/>
        </w:rPr>
        <w:t>defunciones. Por otra parte, de la consulta al mapa interactivo COVID-19 en México (</w:t>
      </w:r>
      <w:r w:rsidRPr="00CB49EF">
        <w:rPr>
          <w:i/>
          <w:iCs/>
          <w:sz w:val="18"/>
          <w:szCs w:val="18"/>
        </w:rPr>
        <w:t>visible en https://covid19.sinave.gob.mx/)</w:t>
      </w:r>
      <w:r w:rsidRPr="00CB49EF">
        <w:rPr>
          <w:i/>
          <w:iCs/>
        </w:rPr>
        <w:t xml:space="preserve"> se obtiene que en Tlaxcala se tienen </w:t>
      </w:r>
      <w:r w:rsidR="00CB49EF" w:rsidRPr="00CB49EF">
        <w:rPr>
          <w:i/>
          <w:iCs/>
        </w:rPr>
        <w:t>cuatro mil doscientos ochenta y tres</w:t>
      </w:r>
      <w:r w:rsidR="004B7B01" w:rsidRPr="00CB49EF">
        <w:rPr>
          <w:i/>
          <w:iCs/>
        </w:rPr>
        <w:t xml:space="preserve"> </w:t>
      </w:r>
      <w:r w:rsidRPr="00CB49EF">
        <w:rPr>
          <w:i/>
          <w:iCs/>
        </w:rPr>
        <w:t xml:space="preserve">casos positivos, así como </w:t>
      </w:r>
      <w:r w:rsidR="00E577D1" w:rsidRPr="00CB49EF">
        <w:rPr>
          <w:i/>
          <w:iCs/>
        </w:rPr>
        <w:t>el fallecimiento</w:t>
      </w:r>
      <w:r w:rsidRPr="00CB49EF">
        <w:rPr>
          <w:i/>
          <w:iCs/>
        </w:rPr>
        <w:t xml:space="preserve"> de</w:t>
      </w:r>
      <w:r w:rsidR="00E577D1" w:rsidRPr="00CB49EF">
        <w:rPr>
          <w:i/>
          <w:iCs/>
        </w:rPr>
        <w:t xml:space="preserve"> </w:t>
      </w:r>
      <w:r w:rsidR="00CB49EF" w:rsidRPr="00CB49EF">
        <w:rPr>
          <w:i/>
          <w:iCs/>
        </w:rPr>
        <w:t>seiscientos veintiún</w:t>
      </w:r>
      <w:r w:rsidRPr="00CB49EF">
        <w:rPr>
          <w:i/>
          <w:iCs/>
        </w:rPr>
        <w:t xml:space="preserve"> personas; de igual modo, se establece que el Estado presenta una tasa de incidencia de casos activos por lugar de residencia del </w:t>
      </w:r>
      <w:r w:rsidR="00CB49EF" w:rsidRPr="00CB49EF">
        <w:rPr>
          <w:i/>
          <w:iCs/>
        </w:rPr>
        <w:t>35.13</w:t>
      </w:r>
      <w:r w:rsidRPr="00CB49EF">
        <w:rPr>
          <w:i/>
          <w:iCs/>
        </w:rPr>
        <w:t xml:space="preserve">%, mientras que la media nacional es del </w:t>
      </w:r>
      <w:r w:rsidR="00CB49EF" w:rsidRPr="00CB49EF">
        <w:rPr>
          <w:i/>
          <w:iCs/>
        </w:rPr>
        <w:t>37.29</w:t>
      </w:r>
      <w:r w:rsidRPr="00CB49EF">
        <w:rPr>
          <w:i/>
          <w:iCs/>
        </w:rPr>
        <w:t>% (</w:t>
      </w:r>
      <w:r w:rsidRPr="00CB49EF">
        <w:rPr>
          <w:i/>
          <w:iCs/>
          <w:sz w:val="18"/>
          <w:szCs w:val="18"/>
        </w:rPr>
        <w:t xml:space="preserve">visible en </w:t>
      </w:r>
      <w:hyperlink r:id="rId8" w:history="1">
        <w:r w:rsidR="00F834FA" w:rsidRPr="00CB49EF">
          <w:rPr>
            <w:rStyle w:val="Hipervnculo"/>
            <w:i/>
            <w:iCs/>
            <w:color w:val="auto"/>
            <w:sz w:val="18"/>
            <w:szCs w:val="18"/>
          </w:rPr>
          <w:t>https://covid19.sinave.gob.mx/mapatasas.aspx</w:t>
        </w:r>
      </w:hyperlink>
      <w:r w:rsidRPr="00CB49EF">
        <w:rPr>
          <w:i/>
          <w:iCs/>
          <w:sz w:val="18"/>
          <w:szCs w:val="18"/>
        </w:rPr>
        <w:t>)</w:t>
      </w:r>
      <w:r w:rsidR="004B7B01" w:rsidRPr="00CB49EF">
        <w:rPr>
          <w:i/>
          <w:iCs/>
          <w:sz w:val="18"/>
          <w:szCs w:val="18"/>
        </w:rPr>
        <w:t xml:space="preserve">; </w:t>
      </w:r>
      <w:r w:rsidR="004B7B01" w:rsidRPr="00CB49EF">
        <w:rPr>
          <w:i/>
          <w:iCs/>
        </w:rPr>
        <w:t>datos que ponen en evidencia que la pandemia aún se encuentra presente en el estado y el país</w:t>
      </w:r>
      <w:r w:rsidR="004B7B01" w:rsidRPr="00CB49EF">
        <w:rPr>
          <w:i/>
          <w:iCs/>
          <w:sz w:val="18"/>
          <w:szCs w:val="18"/>
        </w:rPr>
        <w:t xml:space="preserve">, </w:t>
      </w:r>
      <w:r w:rsidR="004B7B01" w:rsidRPr="00CB49EF">
        <w:rPr>
          <w:i/>
          <w:iCs/>
        </w:rPr>
        <w:t xml:space="preserve">confirmando así la expuesto </w:t>
      </w:r>
      <w:r w:rsidR="00F834FA" w:rsidRPr="00CB49EF">
        <w:rPr>
          <w:i/>
          <w:iCs/>
        </w:rPr>
        <w:t xml:space="preserve">en la conferencia de prensa del día trece de julio de dos mil veinte, dada en Palacio Nacional, </w:t>
      </w:r>
      <w:r w:rsidR="004B7B01" w:rsidRPr="00CB49EF">
        <w:rPr>
          <w:i/>
          <w:iCs/>
        </w:rPr>
        <w:t xml:space="preserve">cuando </w:t>
      </w:r>
      <w:r w:rsidR="00F834FA" w:rsidRPr="00CB49EF">
        <w:rPr>
          <w:i/>
          <w:iCs/>
        </w:rPr>
        <w:t>la autoridad federal en materia de salud refirió que en el caso del estado de Tlaxcala, durante algunas semanas más continuará la dinámica de contagios que ha venido presentando</w:t>
      </w:r>
      <w:r w:rsidRPr="00CB49EF">
        <w:rPr>
          <w:i/>
          <w:iCs/>
        </w:rPr>
        <w:t xml:space="preserve">. </w:t>
      </w:r>
    </w:p>
    <w:p w14:paraId="54F220A6" w14:textId="39B6D50B" w:rsidR="007776EE" w:rsidRPr="004B7B01" w:rsidRDefault="003D508A" w:rsidP="0038284C">
      <w:pPr>
        <w:pStyle w:val="Prrafodelista"/>
        <w:numPr>
          <w:ilvl w:val="0"/>
          <w:numId w:val="31"/>
        </w:numPr>
        <w:shd w:val="clear" w:color="auto" w:fill="FFFFFF"/>
        <w:spacing w:after="0" w:line="480" w:lineRule="auto"/>
        <w:ind w:left="0" w:firstLine="709"/>
        <w:jc w:val="both"/>
        <w:rPr>
          <w:i/>
          <w:iCs/>
        </w:rPr>
      </w:pPr>
      <w:r w:rsidRPr="004B7B01">
        <w:rPr>
          <w:i/>
          <w:iCs/>
        </w:rPr>
        <w:lastRenderedPageBreak/>
        <w:t>El catorce de mayo de dos mil veinte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R="007776EE" w:rsidRPr="004B7B01">
        <w:rPr>
          <w:i/>
          <w:iCs/>
        </w:rPr>
        <w:t xml:space="preserve">, </w:t>
      </w:r>
      <w:r w:rsidR="004B7B01" w:rsidRPr="004B7B01">
        <w:rPr>
          <w:i/>
          <w:iCs/>
        </w:rPr>
        <w:t>considerando en el artículo segundo</w:t>
      </w:r>
      <w:r w:rsidR="007776EE" w:rsidRPr="004B7B01">
        <w:rPr>
          <w:i/>
          <w:iCs/>
        </w:rPr>
        <w:t xml:space="preserve"> tres etapas</w:t>
      </w:r>
      <w:r w:rsidR="004B7B01" w:rsidRPr="004B7B01">
        <w:rPr>
          <w:i/>
          <w:iCs/>
        </w:rPr>
        <w:t xml:space="preserve"> para la reapertura de actividades de manera gradual, progresiva y cauta</w:t>
      </w:r>
      <w:r w:rsidR="007776EE" w:rsidRPr="004B7B01">
        <w:rPr>
          <w:i/>
          <w:iCs/>
        </w:rPr>
        <w:t xml:space="preserve">; en este caso, resulta importante señalar la tercera, que inició el pasado uno de junio de dos mil veinte y que refiere a la reapertura de actividades sociales, educativas y económicas, </w:t>
      </w:r>
      <w:r w:rsidR="007776EE" w:rsidRPr="004B7B01">
        <w:rPr>
          <w:b/>
          <w:bCs/>
          <w:i/>
          <w:iCs/>
        </w:rPr>
        <w:t>sujetas al sistema de semáforo por regiones.</w:t>
      </w:r>
    </w:p>
    <w:p w14:paraId="39BF817D" w14:textId="3617EC4D" w:rsidR="003D508A" w:rsidRPr="004B7B01" w:rsidRDefault="007776EE" w:rsidP="0038284C">
      <w:pPr>
        <w:pStyle w:val="Prrafodelista"/>
        <w:numPr>
          <w:ilvl w:val="0"/>
          <w:numId w:val="31"/>
        </w:numPr>
        <w:shd w:val="clear" w:color="auto" w:fill="FFFFFF"/>
        <w:spacing w:after="0" w:line="480" w:lineRule="auto"/>
        <w:ind w:left="0" w:firstLine="709"/>
        <w:jc w:val="both"/>
        <w:rPr>
          <w:i/>
          <w:iCs/>
        </w:rPr>
      </w:pPr>
      <w:r w:rsidRPr="004B7B01">
        <w:rPr>
          <w:i/>
          <w:iCs/>
        </w:rPr>
        <w:t>En complemento a la estrategia antes señalada, el veintinueve de mayo de dos mil veinte, se publicó en el Diario Oficial de la Federación el “Acuerdo por el que se establecen los Lineamientos Técnicos Específicos para la Reapertura de las Actividades Económicas”. Al respecto, conviene resaltar que</w:t>
      </w:r>
      <w:r w:rsidR="00530182" w:rsidRPr="004B7B01">
        <w:rPr>
          <w:i/>
          <w:iCs/>
        </w:rPr>
        <w:t xml:space="preserve"> si bien</w:t>
      </w:r>
      <w:r w:rsidRPr="004B7B01">
        <w:rPr>
          <w:i/>
          <w:iCs/>
        </w:rPr>
        <w:t xml:space="preserve"> la actividad identificada como “impartición de justicia” fue clasificada </w:t>
      </w:r>
      <w:r w:rsidR="00530182" w:rsidRPr="004B7B01">
        <w:rPr>
          <w:i/>
          <w:iCs/>
        </w:rPr>
        <w:t xml:space="preserve">por la autoridad federal </w:t>
      </w:r>
      <w:r w:rsidRPr="004B7B01">
        <w:rPr>
          <w:i/>
          <w:iCs/>
        </w:rPr>
        <w:t>como “actividad esencial”</w:t>
      </w:r>
      <w:r w:rsidR="00530182" w:rsidRPr="004B7B01">
        <w:rPr>
          <w:i/>
          <w:iCs/>
        </w:rPr>
        <w:t xml:space="preserve"> mediante el “Acuerdo</w:t>
      </w:r>
      <w:r w:rsidRPr="004B7B01">
        <w:rPr>
          <w:i/>
          <w:iCs/>
        </w:rPr>
        <w:t xml:space="preserve"> </w:t>
      </w:r>
      <w:r w:rsidR="00530182" w:rsidRPr="004B7B01">
        <w:rPr>
          <w:i/>
          <w:iCs/>
        </w:rPr>
        <w:t>por el que se establecen acciones extraordinarias para atender la emergencia sanitaria generada por el virus SAR-CoV2”, publicado en el Diario Oficial de la Federación del treinta y uno de marzo de dos mil veinte</w:t>
      </w:r>
      <w:r w:rsidRPr="004B7B01">
        <w:rPr>
          <w:i/>
          <w:iCs/>
        </w:rPr>
        <w:t xml:space="preserve"> </w:t>
      </w:r>
    </w:p>
    <w:p w14:paraId="2A9A6FF4" w14:textId="312BADFD" w:rsidR="003D508A" w:rsidRPr="004B7B01" w:rsidRDefault="00530182" w:rsidP="0038284C">
      <w:pPr>
        <w:pStyle w:val="Prrafodelista"/>
        <w:numPr>
          <w:ilvl w:val="0"/>
          <w:numId w:val="31"/>
        </w:numPr>
        <w:shd w:val="clear" w:color="auto" w:fill="FFFFFF"/>
        <w:spacing w:after="0" w:line="480" w:lineRule="auto"/>
        <w:ind w:left="0" w:firstLine="709"/>
        <w:jc w:val="both"/>
        <w:rPr>
          <w:i/>
          <w:iCs/>
        </w:rPr>
      </w:pPr>
      <w:r w:rsidRPr="004B7B01">
        <w:rPr>
          <w:i/>
          <w:iCs/>
        </w:rPr>
        <w:t>Lo anterior se cita debido a que, aun cuando e</w:t>
      </w:r>
      <w:r w:rsidR="003D508A" w:rsidRPr="004B7B01">
        <w:rPr>
          <w:i/>
          <w:iCs/>
        </w:rPr>
        <w:t xml:space="preserve">l pasado treinta de mayo de dos mil veinte las autoridades sanitarias federales declararon formalmente la conclusión de la Jornada Nacional de Sana Distancia y autorizaron el reinicio de actividades, </w:t>
      </w:r>
      <w:r w:rsidRPr="004B7B01">
        <w:rPr>
          <w:i/>
          <w:iCs/>
        </w:rPr>
        <w:t xml:space="preserve">tal </w:t>
      </w:r>
      <w:r w:rsidR="003D508A" w:rsidRPr="004B7B01">
        <w:rPr>
          <w:i/>
          <w:iCs/>
        </w:rPr>
        <w:t xml:space="preserve">autorización </w:t>
      </w:r>
      <w:r w:rsidRPr="004B7B01">
        <w:rPr>
          <w:i/>
          <w:iCs/>
        </w:rPr>
        <w:t>se encuentra</w:t>
      </w:r>
      <w:r w:rsidR="003D508A" w:rsidRPr="004B7B01">
        <w:rPr>
          <w:i/>
          <w:iCs/>
        </w:rPr>
        <w:t xml:space="preserve"> sujeta al semáforo </w:t>
      </w:r>
      <w:r w:rsidRPr="004B7B01">
        <w:rPr>
          <w:i/>
          <w:iCs/>
        </w:rPr>
        <w:t>de riesgo epidemiológico por regiones que las autoridades sanitarias dan a conocer a las entidades federativas cada semana.</w:t>
      </w:r>
    </w:p>
    <w:p w14:paraId="11808528" w14:textId="5C4A28DA" w:rsidR="006164D5" w:rsidRPr="00B245F1" w:rsidRDefault="004B7B01" w:rsidP="0038284C">
      <w:pPr>
        <w:pStyle w:val="Prrafodelista"/>
        <w:numPr>
          <w:ilvl w:val="0"/>
          <w:numId w:val="31"/>
        </w:numPr>
        <w:shd w:val="clear" w:color="auto" w:fill="FFFFFF"/>
        <w:spacing w:after="0" w:line="480" w:lineRule="auto"/>
        <w:ind w:left="0" w:firstLine="709"/>
        <w:jc w:val="both"/>
        <w:rPr>
          <w:i/>
          <w:iCs/>
        </w:rPr>
      </w:pPr>
      <w:r w:rsidRPr="00B245F1">
        <w:rPr>
          <w:i/>
          <w:iCs/>
        </w:rPr>
        <w:t xml:space="preserve">En relación con este semáforo, </w:t>
      </w:r>
      <w:r w:rsidR="0016480F" w:rsidRPr="00B245F1">
        <w:rPr>
          <w:i/>
          <w:iCs/>
        </w:rPr>
        <w:t>el Estado de Tlaxcala fue ubicado en color naranja para la semana del veinte al veintiséis de julio de dos mil veinte</w:t>
      </w:r>
      <w:r w:rsidR="006164D5" w:rsidRPr="00B245F1">
        <w:rPr>
          <w:i/>
          <w:iCs/>
        </w:rPr>
        <w:t xml:space="preserve">, sin que a la fecha se tengan datos oficiales de que tal ubicación haya sufrido algún cambio. Lo anterior coloca a Tlaxcala en “riesgo alto”, en el que la recomendación continúa siendo el resguardo domiciliario, pero que ya permite la realización de actividades con </w:t>
      </w:r>
      <w:r w:rsidR="003D2287">
        <w:rPr>
          <w:i/>
          <w:iCs/>
        </w:rPr>
        <w:t xml:space="preserve">la aplicación de </w:t>
      </w:r>
      <w:r w:rsidR="006164D5" w:rsidRPr="00B245F1">
        <w:rPr>
          <w:i/>
          <w:iCs/>
        </w:rPr>
        <w:t xml:space="preserve">medidas para los centros de trabajo, como las sugeridas en la tabla 3, del </w:t>
      </w:r>
      <w:r w:rsidR="006164D5" w:rsidRPr="00B245F1">
        <w:rPr>
          <w:i/>
          <w:iCs/>
        </w:rPr>
        <w:lastRenderedPageBreak/>
        <w:t xml:space="preserve">apartado 4.2 de los Lineamientos Técnicos Específicos para la Reapertura de las Actividades Económicas, </w:t>
      </w:r>
      <w:r w:rsidR="003D2287">
        <w:rPr>
          <w:i/>
          <w:iCs/>
        </w:rPr>
        <w:t>emitidos</w:t>
      </w:r>
      <w:r w:rsidR="006164D5" w:rsidRPr="00B245F1">
        <w:rPr>
          <w:i/>
          <w:iCs/>
        </w:rPr>
        <w:t xml:space="preserve"> mediante acuerdo publicado en el Diario Oficial de la Federación del veintinueve de mayo de dos mil veinte</w:t>
      </w:r>
      <w:r w:rsidR="00F951A9" w:rsidRPr="00B245F1">
        <w:rPr>
          <w:i/>
          <w:iCs/>
        </w:rPr>
        <w:t xml:space="preserve">, medidas que han sido </w:t>
      </w:r>
      <w:r w:rsidR="003D2287">
        <w:rPr>
          <w:i/>
          <w:iCs/>
        </w:rPr>
        <w:t xml:space="preserve">consideradas </w:t>
      </w:r>
      <w:r w:rsidR="00F951A9" w:rsidRPr="00B245F1">
        <w:rPr>
          <w:i/>
          <w:iCs/>
        </w:rPr>
        <w:t xml:space="preserve">en el </w:t>
      </w:r>
      <w:r w:rsidR="00F951A9" w:rsidRPr="00B245F1">
        <w:rPr>
          <w:rFonts w:asciiTheme="minorHAnsi" w:hAnsiTheme="minorHAnsi" w:cstheme="minorHAnsi"/>
          <w:i/>
          <w:iCs/>
          <w:color w:val="000000"/>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w:t>
      </w:r>
      <w:r w:rsidR="00F951A9" w:rsidRPr="00B245F1">
        <w:rPr>
          <w:rFonts w:asciiTheme="minorHAnsi" w:hAnsiTheme="minorHAnsi" w:cstheme="minorHAnsi"/>
          <w:i/>
          <w:iCs/>
        </w:rPr>
        <w:t>, aprobado por este órgano colegiado en sesión ordinaria celebrada el veintinueve de junio de dos mil veinte</w:t>
      </w:r>
      <w:r w:rsidR="00772EAF">
        <w:rPr>
          <w:i/>
          <w:iCs/>
        </w:rPr>
        <w:t>, dando pauta a una reactivación ordenada, gradual y progresiva de los servicios que proporciona el Poder Judicial del Estado de Tlaxcala y determinar el regreso del personal jurisdiccional y de apoyo a sus actividades, en el número y condiciones estrictamente necesarias para la prestación de los servicios que adelante se precisan.</w:t>
      </w:r>
    </w:p>
    <w:p w14:paraId="5A5FDC1D" w14:textId="0FCAA9F0" w:rsidR="0038284C" w:rsidRPr="00B245F1" w:rsidRDefault="00584371" w:rsidP="007B717C">
      <w:pPr>
        <w:pStyle w:val="Prrafodelista"/>
        <w:numPr>
          <w:ilvl w:val="0"/>
          <w:numId w:val="31"/>
        </w:numPr>
        <w:shd w:val="clear" w:color="auto" w:fill="FFFFFF"/>
        <w:spacing w:after="0" w:line="480" w:lineRule="auto"/>
        <w:ind w:left="0" w:firstLine="709"/>
        <w:jc w:val="both"/>
        <w:rPr>
          <w:i/>
          <w:iCs/>
        </w:rPr>
      </w:pPr>
      <w:r w:rsidRPr="00B245F1">
        <w:rPr>
          <w:rFonts w:cstheme="minorHAnsi"/>
          <w:i/>
          <w:iCs/>
        </w:rPr>
        <w:t>No obstante lo anterior,</w:t>
      </w:r>
      <w:r w:rsidR="009750D7" w:rsidRPr="00B245F1">
        <w:rPr>
          <w:rFonts w:cstheme="minorHAnsi"/>
          <w:i/>
          <w:iCs/>
        </w:rPr>
        <w:t xml:space="preserve"> el estado de Tlaxcala </w:t>
      </w:r>
      <w:r w:rsidR="00F951A9" w:rsidRPr="00B245F1">
        <w:rPr>
          <w:rFonts w:cstheme="minorHAnsi"/>
          <w:i/>
          <w:iCs/>
        </w:rPr>
        <w:t xml:space="preserve">continúa con </w:t>
      </w:r>
      <w:r w:rsidR="00B245F1" w:rsidRPr="00B245F1">
        <w:rPr>
          <w:rFonts w:cstheme="minorHAnsi"/>
          <w:b/>
          <w:bCs/>
          <w:i/>
          <w:iCs/>
        </w:rPr>
        <w:t xml:space="preserve">nivel de riesgo epidemiológico </w:t>
      </w:r>
      <w:r w:rsidR="00F951A9" w:rsidRPr="00B245F1">
        <w:rPr>
          <w:rFonts w:cstheme="minorHAnsi"/>
          <w:b/>
          <w:bCs/>
          <w:i/>
          <w:iCs/>
        </w:rPr>
        <w:t>alto</w:t>
      </w:r>
      <w:r w:rsidR="009750D7" w:rsidRPr="00B245F1">
        <w:rPr>
          <w:rFonts w:cstheme="minorHAnsi"/>
          <w:i/>
          <w:iCs/>
        </w:rPr>
        <w:t>,</w:t>
      </w:r>
      <w:r w:rsidRPr="00B245F1">
        <w:rPr>
          <w:rFonts w:cstheme="minorHAnsi"/>
          <w:i/>
          <w:iCs/>
        </w:rPr>
        <w:t xml:space="preserve"> </w:t>
      </w:r>
      <w:r w:rsidR="00F951A9" w:rsidRPr="00B245F1">
        <w:rPr>
          <w:rFonts w:cstheme="minorHAnsi"/>
          <w:i/>
          <w:iCs/>
        </w:rPr>
        <w:t xml:space="preserve">por lo que </w:t>
      </w:r>
      <w:r w:rsidR="0038284C" w:rsidRPr="00B245F1">
        <w:rPr>
          <w:rFonts w:cstheme="minorHAnsi"/>
          <w:i/>
          <w:iCs/>
        </w:rPr>
        <w:t xml:space="preserve">resulta obligatorio </w:t>
      </w:r>
      <w:r w:rsidR="00B245F1" w:rsidRPr="00B245F1">
        <w:rPr>
          <w:rFonts w:cstheme="minorHAnsi"/>
          <w:i/>
          <w:iCs/>
        </w:rPr>
        <w:t xml:space="preserve">mantener e incorporar nuevas </w:t>
      </w:r>
      <w:r w:rsidR="0038284C" w:rsidRPr="00B245F1">
        <w:rPr>
          <w:rFonts w:cstheme="minorHAnsi"/>
          <w:i/>
          <w:iCs/>
        </w:rPr>
        <w:t>medidas</w:t>
      </w:r>
      <w:r w:rsidR="00B245F1" w:rsidRPr="00B245F1">
        <w:rPr>
          <w:rFonts w:cstheme="minorHAnsi"/>
          <w:i/>
          <w:iCs/>
        </w:rPr>
        <w:t xml:space="preserve"> que prevengan el contagio del virus, 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 Entre estas medidas, a manera ejemplificativa mas no limitativa, se tiene </w:t>
      </w:r>
      <w:r w:rsidR="00F951A9" w:rsidRPr="00B245F1">
        <w:rPr>
          <w:rFonts w:cstheme="minorHAnsi"/>
          <w:i/>
          <w:iCs/>
        </w:rPr>
        <w:t xml:space="preserve">la de privilegiar el trabajo en casa, en aquellos casos en que </w:t>
      </w:r>
      <w:r w:rsidR="00B245F1" w:rsidRPr="00B245F1">
        <w:rPr>
          <w:rFonts w:cstheme="minorHAnsi"/>
          <w:i/>
          <w:iCs/>
        </w:rPr>
        <w:t>la función de la persona servidora pública así lo permita</w:t>
      </w:r>
      <w:r w:rsidR="00F951A9" w:rsidRPr="00B245F1">
        <w:rPr>
          <w:rFonts w:cstheme="minorHAnsi"/>
          <w:i/>
          <w:iCs/>
        </w:rPr>
        <w:t xml:space="preserve">; la </w:t>
      </w:r>
      <w:r w:rsidR="00B245F1" w:rsidRPr="00B245F1">
        <w:rPr>
          <w:rFonts w:cstheme="minorHAnsi"/>
          <w:i/>
          <w:iCs/>
        </w:rPr>
        <w:t>reducción</w:t>
      </w:r>
      <w:r w:rsidR="00F951A9" w:rsidRPr="00B245F1">
        <w:rPr>
          <w:rFonts w:cstheme="minorHAnsi"/>
          <w:i/>
          <w:iCs/>
        </w:rPr>
        <w:t xml:space="preserve"> en el número de usuarios con acceso </w:t>
      </w:r>
      <w:r w:rsidR="009F0425">
        <w:rPr>
          <w:rFonts w:cstheme="minorHAnsi"/>
          <w:i/>
          <w:iCs/>
        </w:rPr>
        <w:t xml:space="preserve">a </w:t>
      </w:r>
      <w:r w:rsidR="00F951A9" w:rsidRPr="00B245F1">
        <w:rPr>
          <w:rFonts w:cstheme="minorHAnsi"/>
          <w:i/>
          <w:iCs/>
        </w:rPr>
        <w:t>las áreas de atención pública en los órganos jurisdiccionales</w:t>
      </w:r>
      <w:r w:rsidR="00B245F1" w:rsidRPr="00B245F1">
        <w:rPr>
          <w:rFonts w:cstheme="minorHAnsi"/>
          <w:i/>
          <w:iCs/>
        </w:rPr>
        <w:t>; la restricción de acceso de usuarios a las áreas administrativas; así como la ampliación en los horarios de atención al público en las áreas de primer contacto.</w:t>
      </w:r>
      <w:r w:rsidR="0038284C" w:rsidRPr="00B245F1">
        <w:rPr>
          <w:rFonts w:cstheme="minorHAnsi"/>
          <w:i/>
          <w:iCs/>
        </w:rPr>
        <w:t xml:space="preserve"> </w:t>
      </w:r>
      <w:r w:rsidR="009F0425">
        <w:rPr>
          <w:rFonts w:cstheme="minorHAnsi"/>
          <w:i/>
          <w:iCs/>
        </w:rPr>
        <w:t>No obstante, el resguardo domiciliario continúa siendo por mucho la mejor y más eficaz medida de prevención del contagio, de ahí la insistencia de las autoridades sanitarias en privilegiarla.</w:t>
      </w:r>
    </w:p>
    <w:p w14:paraId="07BEE6DE" w14:textId="280B2AAA" w:rsidR="00D85433" w:rsidRDefault="00B245F1" w:rsidP="00E97664">
      <w:pPr>
        <w:pStyle w:val="Prrafodelista"/>
        <w:numPr>
          <w:ilvl w:val="0"/>
          <w:numId w:val="31"/>
        </w:numPr>
        <w:shd w:val="clear" w:color="auto" w:fill="FFFFFF"/>
        <w:spacing w:after="0" w:line="480" w:lineRule="auto"/>
        <w:ind w:left="0" w:firstLine="709"/>
        <w:jc w:val="both"/>
        <w:rPr>
          <w:i/>
          <w:iCs/>
        </w:rPr>
      </w:pPr>
      <w:r w:rsidRPr="00D85433">
        <w:rPr>
          <w:rFonts w:cstheme="minorHAnsi"/>
          <w:i/>
          <w:iCs/>
        </w:rPr>
        <w:t xml:space="preserve">Por otra parte, </w:t>
      </w:r>
      <w:r w:rsidR="00DD1C47" w:rsidRPr="00D85433">
        <w:rPr>
          <w:rFonts w:cstheme="minorHAnsi"/>
          <w:i/>
          <w:iCs/>
        </w:rPr>
        <w:t xml:space="preserve">se enfrenta la demanda </w:t>
      </w:r>
      <w:r w:rsidR="00191C69" w:rsidRPr="00D85433">
        <w:rPr>
          <w:rFonts w:cstheme="minorHAnsi"/>
          <w:i/>
          <w:iCs/>
        </w:rPr>
        <w:t>creciente de los justiciables</w:t>
      </w:r>
      <w:r w:rsidR="00DD1C47" w:rsidRPr="00D85433">
        <w:rPr>
          <w:rFonts w:cstheme="minorHAnsi"/>
          <w:i/>
          <w:iCs/>
        </w:rPr>
        <w:t xml:space="preserve"> y los profesionales del Derecho </w:t>
      </w:r>
      <w:r w:rsidR="00191C69" w:rsidRPr="00D85433">
        <w:rPr>
          <w:rFonts w:cstheme="minorHAnsi"/>
          <w:i/>
          <w:iCs/>
        </w:rPr>
        <w:t xml:space="preserve">para la reanudación de las actividades </w:t>
      </w:r>
      <w:r w:rsidR="00DD1C47" w:rsidRPr="00D85433">
        <w:rPr>
          <w:rFonts w:cstheme="minorHAnsi"/>
          <w:i/>
          <w:iCs/>
        </w:rPr>
        <w:t xml:space="preserve">de los órganos </w:t>
      </w:r>
      <w:r w:rsidR="00191C69" w:rsidRPr="00D85433">
        <w:rPr>
          <w:rFonts w:cstheme="minorHAnsi"/>
          <w:i/>
          <w:iCs/>
        </w:rPr>
        <w:t>jurisdiccionales</w:t>
      </w:r>
      <w:r w:rsidR="00DD1C47" w:rsidRPr="00D85433">
        <w:rPr>
          <w:rFonts w:cstheme="minorHAnsi"/>
          <w:i/>
          <w:iCs/>
        </w:rPr>
        <w:t xml:space="preserve">; exigencias que, reconociéndoles la importancia que tienen para </w:t>
      </w:r>
      <w:r w:rsidR="00DD1C47" w:rsidRPr="00D85433">
        <w:rPr>
          <w:rFonts w:cstheme="minorHAnsi"/>
          <w:i/>
          <w:iCs/>
        </w:rPr>
        <w:lastRenderedPageBreak/>
        <w:t xml:space="preserve">afrontar el impacto económico causado por  la pandemia, deben ser ponderadas cuidadosamente, pues ordenar el reinicio de la actividad plena de los órganos del Poder Judicial del Estado </w:t>
      </w:r>
      <w:r w:rsidR="00BC6CF7" w:rsidRPr="00D85433">
        <w:rPr>
          <w:rFonts w:cstheme="minorHAnsi"/>
          <w:i/>
          <w:iCs/>
        </w:rPr>
        <w:t xml:space="preserve">de Tlaxcala </w:t>
      </w:r>
      <w:r w:rsidR="00DD1C47" w:rsidRPr="00D85433">
        <w:rPr>
          <w:rFonts w:cstheme="minorHAnsi"/>
          <w:i/>
          <w:iCs/>
        </w:rPr>
        <w:t xml:space="preserve">sin las restricciones y medidas de </w:t>
      </w:r>
      <w:r w:rsidR="00BC6CF7" w:rsidRPr="00D85433">
        <w:rPr>
          <w:rFonts w:cstheme="minorHAnsi"/>
          <w:i/>
          <w:iCs/>
        </w:rPr>
        <w:t xml:space="preserve">seguridad recomendadas, </w:t>
      </w:r>
      <w:r w:rsidR="00DD1C47" w:rsidRPr="00D85433">
        <w:rPr>
          <w:rFonts w:cstheme="minorHAnsi"/>
          <w:i/>
          <w:iCs/>
        </w:rPr>
        <w:t xml:space="preserve">resultaría en una acto de irresponsabilidad con posibles repercusiones </w:t>
      </w:r>
      <w:r w:rsidR="00BC6CF7" w:rsidRPr="00D85433">
        <w:rPr>
          <w:rFonts w:cstheme="minorHAnsi"/>
          <w:i/>
          <w:iCs/>
        </w:rPr>
        <w:t xml:space="preserve">graves </w:t>
      </w:r>
      <w:r w:rsidR="00DD1C47" w:rsidRPr="00D85433">
        <w:rPr>
          <w:rFonts w:cstheme="minorHAnsi"/>
          <w:i/>
          <w:iCs/>
        </w:rPr>
        <w:t>en la salud de las personas servidoras públicas, de los usuarios de los servicios, sus familias y la sociedad en general</w:t>
      </w:r>
      <w:r w:rsidR="00BC6CF7" w:rsidRPr="00D85433">
        <w:rPr>
          <w:rFonts w:cstheme="minorHAnsi"/>
          <w:i/>
          <w:iCs/>
        </w:rPr>
        <w:t>, de ahí que deban establecerse, además de las reglas generales ya contenidas en el Protocolo mencionado, disposiciones específicas en atención a la materia de que se trate, vigilando que la impartición de justicia no sea en demérito de la vida y la salud de las personas</w:t>
      </w:r>
      <w:r w:rsidR="00D85433" w:rsidRPr="00D85433">
        <w:rPr>
          <w:rFonts w:cstheme="minorHAnsi"/>
          <w:i/>
          <w:iCs/>
        </w:rPr>
        <w:t xml:space="preserve">, pues si bien el artículo 17 de la Constitución Política de los Estados Unidos Mexicanos establece que toda  </w:t>
      </w:r>
      <w:r w:rsidR="00D85433" w:rsidRPr="00D85433">
        <w:rPr>
          <w:i/>
          <w:iCs/>
        </w:rPr>
        <w:t xml:space="preserve">persona tiene derecho a que se le administre justicia por tribunales que estarán expeditos para impartirla en los plazos y términos que fijen las leyes, emitiendo sus resoluciones de manera pronta, completa e imparcial, también se establece </w:t>
      </w:r>
      <w:r w:rsidR="00D85433">
        <w:rPr>
          <w:i/>
          <w:iCs/>
        </w:rPr>
        <w:t xml:space="preserve">en el artículo 4, párrafo cuarto, </w:t>
      </w:r>
      <w:r w:rsidR="00D85433" w:rsidRPr="00D85433">
        <w:rPr>
          <w:i/>
          <w:iCs/>
        </w:rPr>
        <w:t>el derecho humano a la salud</w:t>
      </w:r>
      <w:r w:rsidR="00D85433">
        <w:rPr>
          <w:i/>
          <w:iCs/>
        </w:rPr>
        <w:t>, mismo que en esta situación de pandemia se ve comprometido de manera alarmante y con él, la vida misma de quienes requieren de servicios en la impartición de justicia, así como de las personas servidoras públicas y la sociedad misma.</w:t>
      </w:r>
    </w:p>
    <w:p w14:paraId="3DA96A45" w14:textId="6844372A" w:rsidR="00B245F1" w:rsidRPr="00D85433" w:rsidRDefault="00E46292" w:rsidP="00E97664">
      <w:pPr>
        <w:pStyle w:val="Prrafodelista"/>
        <w:numPr>
          <w:ilvl w:val="0"/>
          <w:numId w:val="31"/>
        </w:numPr>
        <w:shd w:val="clear" w:color="auto" w:fill="FFFFFF"/>
        <w:spacing w:after="0" w:line="480" w:lineRule="auto"/>
        <w:ind w:left="0" w:firstLine="709"/>
        <w:jc w:val="both"/>
        <w:rPr>
          <w:i/>
          <w:iCs/>
        </w:rPr>
      </w:pPr>
      <w:r>
        <w:rPr>
          <w:rFonts w:cstheme="minorHAnsi"/>
          <w:i/>
          <w:iCs/>
        </w:rPr>
        <w:t>Así, e</w:t>
      </w:r>
      <w:r w:rsidR="00191C69" w:rsidRPr="00D85433">
        <w:rPr>
          <w:rFonts w:cstheme="minorHAnsi"/>
          <w:i/>
          <w:iCs/>
        </w:rPr>
        <w:t>n lo que corresponde a la tramitación de los asuntos en materia penal y de ejecución de sanciones, se hace necesario determinar la reanudación plena de actividades en los juzgados penales del sistema tradicional</w:t>
      </w:r>
      <w:r w:rsidR="005F6B0F" w:rsidRPr="00D85433">
        <w:rPr>
          <w:rFonts w:cstheme="minorHAnsi"/>
          <w:i/>
          <w:iCs/>
        </w:rPr>
        <w:t xml:space="preserve"> y</w:t>
      </w:r>
      <w:r w:rsidR="00191C69" w:rsidRPr="00D85433">
        <w:rPr>
          <w:rFonts w:cstheme="minorHAnsi"/>
          <w:i/>
          <w:iCs/>
        </w:rPr>
        <w:t xml:space="preserve"> los de control y de juicio </w:t>
      </w:r>
      <w:r w:rsidR="005F6B0F" w:rsidRPr="00D85433">
        <w:rPr>
          <w:rFonts w:cstheme="minorHAnsi"/>
          <w:i/>
          <w:iCs/>
        </w:rPr>
        <w:t>o</w:t>
      </w:r>
      <w:r w:rsidR="00191C69" w:rsidRPr="00D85433">
        <w:rPr>
          <w:rFonts w:cstheme="minorHAnsi"/>
          <w:i/>
          <w:iCs/>
        </w:rPr>
        <w:t xml:space="preserve">ral en ambos distritos judicial; así como en el de </w:t>
      </w:r>
      <w:r w:rsidR="005F6B0F" w:rsidRPr="00D85433">
        <w:rPr>
          <w:rFonts w:cstheme="minorHAnsi"/>
          <w:i/>
          <w:iCs/>
        </w:rPr>
        <w:t>E</w:t>
      </w:r>
      <w:r w:rsidR="00191C69" w:rsidRPr="00D85433">
        <w:rPr>
          <w:rFonts w:cstheme="minorHAnsi"/>
          <w:i/>
          <w:iCs/>
        </w:rPr>
        <w:t>jecución</w:t>
      </w:r>
      <w:r w:rsidR="005F6B0F" w:rsidRPr="00D85433">
        <w:rPr>
          <w:rFonts w:cstheme="minorHAnsi"/>
          <w:i/>
          <w:iCs/>
        </w:rPr>
        <w:t xml:space="preserve"> Especializado de Medidas Aplicables a Adolescentes y de Ejecución </w:t>
      </w:r>
      <w:r w:rsidR="00191C69" w:rsidRPr="00D85433">
        <w:rPr>
          <w:rFonts w:cstheme="minorHAnsi"/>
          <w:i/>
          <w:iCs/>
        </w:rPr>
        <w:t xml:space="preserve">de </w:t>
      </w:r>
      <w:r w:rsidR="005F6B0F" w:rsidRPr="00D85433">
        <w:rPr>
          <w:rFonts w:cstheme="minorHAnsi"/>
          <w:i/>
          <w:iCs/>
        </w:rPr>
        <w:t>S</w:t>
      </w:r>
      <w:r w:rsidR="00191C69" w:rsidRPr="00D85433">
        <w:rPr>
          <w:rFonts w:cstheme="minorHAnsi"/>
          <w:i/>
          <w:iCs/>
        </w:rPr>
        <w:t>anciones</w:t>
      </w:r>
      <w:r w:rsidR="005F6B0F" w:rsidRPr="00D85433">
        <w:rPr>
          <w:rFonts w:cstheme="minorHAnsi"/>
          <w:i/>
          <w:iCs/>
        </w:rPr>
        <w:t xml:space="preserve"> Penales</w:t>
      </w:r>
      <w:r>
        <w:rPr>
          <w:rFonts w:cstheme="minorHAnsi"/>
          <w:i/>
          <w:iCs/>
        </w:rPr>
        <w:t xml:space="preserve"> del Estado</w:t>
      </w:r>
      <w:r w:rsidR="00191C69" w:rsidRPr="00D85433">
        <w:rPr>
          <w:rFonts w:cstheme="minorHAnsi"/>
          <w:i/>
          <w:iCs/>
        </w:rPr>
        <w:t>, y levantar, de manera exclusiva para</w:t>
      </w:r>
      <w:r w:rsidR="009F0425" w:rsidRPr="00D85433">
        <w:rPr>
          <w:rFonts w:cstheme="minorHAnsi"/>
          <w:i/>
          <w:iCs/>
        </w:rPr>
        <w:t xml:space="preserve"> </w:t>
      </w:r>
      <w:r w:rsidR="005F6B0F" w:rsidRPr="00D85433">
        <w:rPr>
          <w:rFonts w:cstheme="minorHAnsi"/>
          <w:i/>
          <w:iCs/>
        </w:rPr>
        <w:t>la materia penal y la ejecución</w:t>
      </w:r>
      <w:r w:rsidR="0006435F">
        <w:rPr>
          <w:rFonts w:cstheme="minorHAnsi"/>
          <w:i/>
          <w:iCs/>
        </w:rPr>
        <w:t xml:space="preserve"> de sanciones</w:t>
      </w:r>
      <w:r w:rsidR="00191C69" w:rsidRPr="00D85433">
        <w:rPr>
          <w:rFonts w:cstheme="minorHAnsi"/>
          <w:i/>
          <w:iCs/>
        </w:rPr>
        <w:t>, la suspensión de plazos y términos declarada mediante acuerdo II/16/2020</w:t>
      </w:r>
      <w:r w:rsidR="009F0425" w:rsidRPr="00D85433">
        <w:rPr>
          <w:rFonts w:cstheme="minorHAnsi"/>
          <w:i/>
          <w:iCs/>
        </w:rPr>
        <w:t xml:space="preserve"> y que ha sido </w:t>
      </w:r>
      <w:r w:rsidR="00191C69" w:rsidRPr="00D85433">
        <w:rPr>
          <w:rFonts w:cstheme="minorHAnsi"/>
          <w:i/>
          <w:iCs/>
        </w:rPr>
        <w:t xml:space="preserve">prorrogada mediante los acuerdos II/18/2020, II/20/2020, III/23/2020 y II/27/2020, </w:t>
      </w:r>
      <w:r w:rsidR="009F0425" w:rsidRPr="00D85433">
        <w:rPr>
          <w:rFonts w:cstheme="minorHAnsi"/>
          <w:i/>
          <w:iCs/>
        </w:rPr>
        <w:t xml:space="preserve">III/29/2020 y II/31|/2020 </w:t>
      </w:r>
      <w:r w:rsidR="00191C69" w:rsidRPr="00D85433">
        <w:rPr>
          <w:rFonts w:cstheme="minorHAnsi"/>
          <w:i/>
          <w:iCs/>
        </w:rPr>
        <w:t>e instruir a los jueces titulares y los administradores de ambos juzgados de control y de juicio oral, para que en la actividad jurisdiccional que aquí se reanuda, observen estrictamente las medidas sanitarias establecidas por las autoridades</w:t>
      </w:r>
      <w:r w:rsidR="009F0425" w:rsidRPr="00D85433">
        <w:rPr>
          <w:rFonts w:cstheme="minorHAnsi"/>
          <w:i/>
          <w:iCs/>
        </w:rPr>
        <w:t>, así como el Protocolo a que se hizo referencia anteriormente, y</w:t>
      </w:r>
      <w:r w:rsidR="00191C69" w:rsidRPr="00D85433">
        <w:rPr>
          <w:rFonts w:cstheme="minorHAnsi"/>
          <w:i/>
          <w:iCs/>
        </w:rPr>
        <w:t xml:space="preserve"> con apoyo del personal que resulte necesario</w:t>
      </w:r>
      <w:r w:rsidR="005F6B0F" w:rsidRPr="00D85433">
        <w:rPr>
          <w:rFonts w:cstheme="minorHAnsi"/>
          <w:i/>
          <w:iCs/>
        </w:rPr>
        <w:t>, en el marco de las funciones y atribuciones que les confiere la Ley Orgánica</w:t>
      </w:r>
      <w:r w:rsidR="00191C69" w:rsidRPr="00D85433">
        <w:rPr>
          <w:rFonts w:cstheme="minorHAnsi"/>
          <w:i/>
          <w:iCs/>
        </w:rPr>
        <w:t xml:space="preserve">, adopten las acciones y/o medidas indispensables para </w:t>
      </w:r>
      <w:r w:rsidR="009F0425" w:rsidRPr="00D85433">
        <w:rPr>
          <w:rFonts w:cstheme="minorHAnsi"/>
          <w:i/>
          <w:iCs/>
        </w:rPr>
        <w:t>preservar la salud</w:t>
      </w:r>
      <w:r w:rsidR="005F6B0F" w:rsidRPr="00D85433">
        <w:rPr>
          <w:rFonts w:cstheme="minorHAnsi"/>
          <w:i/>
          <w:iCs/>
        </w:rPr>
        <w:t xml:space="preserve"> de </w:t>
      </w:r>
      <w:r w:rsidR="005F6B0F" w:rsidRPr="00D85433">
        <w:rPr>
          <w:rFonts w:cstheme="minorHAnsi"/>
          <w:i/>
          <w:iCs/>
        </w:rPr>
        <w:lastRenderedPageBreak/>
        <w:t xml:space="preserve">las personas, </w:t>
      </w:r>
      <w:r w:rsidR="00191C69" w:rsidRPr="00D85433">
        <w:rPr>
          <w:rFonts w:cstheme="minorHAnsi"/>
          <w:i/>
          <w:iCs/>
        </w:rPr>
        <w:t xml:space="preserve"> sin que se comprometa de manera alguna la observancia de las medidas sanitarias a que está obligada toda la población y menos aún</w:t>
      </w:r>
      <w:r w:rsidR="00C0009A" w:rsidRPr="00D85433">
        <w:rPr>
          <w:rFonts w:cstheme="minorHAnsi"/>
          <w:i/>
          <w:iCs/>
        </w:rPr>
        <w:t>,</w:t>
      </w:r>
      <w:r w:rsidR="00191C69" w:rsidRPr="00D85433">
        <w:rPr>
          <w:rFonts w:cstheme="minorHAnsi"/>
          <w:i/>
          <w:iCs/>
        </w:rPr>
        <w:t xml:space="preserve"> que implique riesgo grave de contagio para las partes procesales y demás </w:t>
      </w:r>
      <w:r w:rsidR="00C0009A" w:rsidRPr="00D85433">
        <w:rPr>
          <w:rFonts w:cstheme="minorHAnsi"/>
          <w:i/>
          <w:iCs/>
        </w:rPr>
        <w:t xml:space="preserve">personas </w:t>
      </w:r>
      <w:r w:rsidR="00191C69" w:rsidRPr="00D85433">
        <w:rPr>
          <w:rFonts w:cstheme="minorHAnsi"/>
          <w:i/>
          <w:iCs/>
        </w:rPr>
        <w:t>servidor</w:t>
      </w:r>
      <w:r w:rsidR="00C0009A" w:rsidRPr="00D85433">
        <w:rPr>
          <w:rFonts w:cstheme="minorHAnsi"/>
          <w:i/>
          <w:iCs/>
        </w:rPr>
        <w:t>a</w:t>
      </w:r>
      <w:r w:rsidR="00191C69" w:rsidRPr="00D85433">
        <w:rPr>
          <w:rFonts w:cstheme="minorHAnsi"/>
          <w:i/>
          <w:iCs/>
        </w:rPr>
        <w:t>s públic</w:t>
      </w:r>
      <w:r w:rsidR="00C0009A" w:rsidRPr="00D85433">
        <w:rPr>
          <w:rFonts w:cstheme="minorHAnsi"/>
          <w:i/>
          <w:iCs/>
        </w:rPr>
        <w:t>a</w:t>
      </w:r>
      <w:r w:rsidR="00191C69" w:rsidRPr="00D85433">
        <w:rPr>
          <w:rFonts w:cstheme="minorHAnsi"/>
          <w:i/>
          <w:iCs/>
        </w:rPr>
        <w:t>s que deban intervenir en el procedimiento respectivo.</w:t>
      </w:r>
    </w:p>
    <w:p w14:paraId="6E8F2084" w14:textId="2C61200D" w:rsidR="005F6B0F" w:rsidRPr="00704174" w:rsidRDefault="00D16F84" w:rsidP="007B717C">
      <w:pPr>
        <w:pStyle w:val="Prrafodelista"/>
        <w:numPr>
          <w:ilvl w:val="0"/>
          <w:numId w:val="31"/>
        </w:numPr>
        <w:shd w:val="clear" w:color="auto" w:fill="FFFFFF"/>
        <w:spacing w:after="0" w:line="480" w:lineRule="auto"/>
        <w:ind w:left="0" w:firstLine="709"/>
        <w:jc w:val="both"/>
        <w:rPr>
          <w:i/>
          <w:iCs/>
        </w:rPr>
      </w:pPr>
      <w:r>
        <w:rPr>
          <w:i/>
          <w:iCs/>
        </w:rPr>
        <w:t xml:space="preserve">Respecto de las materias Civil, </w:t>
      </w:r>
      <w:r w:rsidR="0039542D">
        <w:rPr>
          <w:i/>
          <w:iCs/>
        </w:rPr>
        <w:t xml:space="preserve">Mercantil </w:t>
      </w:r>
      <w:r>
        <w:rPr>
          <w:i/>
          <w:iCs/>
        </w:rPr>
        <w:t>y</w:t>
      </w:r>
      <w:r w:rsidR="0039542D" w:rsidRPr="0039542D">
        <w:rPr>
          <w:i/>
          <w:iCs/>
        </w:rPr>
        <w:t xml:space="preserve"> </w:t>
      </w:r>
      <w:r w:rsidR="0039542D">
        <w:rPr>
          <w:i/>
          <w:iCs/>
        </w:rPr>
        <w:t>Familiar</w:t>
      </w:r>
      <w:r>
        <w:rPr>
          <w:i/>
          <w:iCs/>
        </w:rPr>
        <w:t xml:space="preserve">, en las que también se ha externado por parte de los representantes de colegios, asociaciones  y barras de abogados, la necesidad de reactivar la prestación de los servicios, la situación de riesgo epidemiológico alto aconseja, por una parte, </w:t>
      </w:r>
      <w:r w:rsidR="00704174">
        <w:rPr>
          <w:i/>
          <w:iCs/>
        </w:rPr>
        <w:t>retrasar</w:t>
      </w:r>
      <w:r>
        <w:rPr>
          <w:i/>
          <w:iCs/>
        </w:rPr>
        <w:t xml:space="preserve"> la reapertura plena de los órganos jurisdiccionales de primera y segunda instancia, dada el elevado número de usuarios que concentran dichas materias, en tanto que, por la otra, iniciar</w:t>
      </w:r>
      <w:r w:rsidR="00704174">
        <w:rPr>
          <w:i/>
          <w:iCs/>
        </w:rPr>
        <w:t xml:space="preserve"> ya</w:t>
      </w:r>
      <w:r>
        <w:rPr>
          <w:i/>
          <w:iCs/>
        </w:rPr>
        <w:t xml:space="preserve"> con el retorno gradual, progresivo y ordenado a las </w:t>
      </w:r>
      <w:r w:rsidR="00704174">
        <w:rPr>
          <w:i/>
          <w:iCs/>
        </w:rPr>
        <w:t>funciones</w:t>
      </w:r>
      <w:r>
        <w:rPr>
          <w:i/>
          <w:iCs/>
        </w:rPr>
        <w:t xml:space="preserve">, de ahí que sea factible reanudar la actividad de los órganos jurisdiccionales en materia Civil, </w:t>
      </w:r>
      <w:r w:rsidR="0039542D">
        <w:rPr>
          <w:i/>
          <w:iCs/>
        </w:rPr>
        <w:t xml:space="preserve">Mercantil </w:t>
      </w:r>
      <w:r>
        <w:rPr>
          <w:i/>
          <w:iCs/>
        </w:rPr>
        <w:t xml:space="preserve">y </w:t>
      </w:r>
      <w:r w:rsidR="0039542D">
        <w:rPr>
          <w:i/>
          <w:iCs/>
        </w:rPr>
        <w:t xml:space="preserve">Familiar </w:t>
      </w:r>
      <w:r w:rsidR="00704174">
        <w:rPr>
          <w:i/>
          <w:iCs/>
        </w:rPr>
        <w:t xml:space="preserve">única y exclusivamente para los actos judiciales que específicamente se precisan, manteniendo la suspensión de plazos y términos </w:t>
      </w:r>
      <w:r w:rsidR="00704174" w:rsidRPr="00C0009A">
        <w:rPr>
          <w:rFonts w:cstheme="minorHAnsi"/>
          <w:i/>
          <w:iCs/>
        </w:rPr>
        <w:t>declarada mediante acuerdo II/16/2020 y que ha sido prorrogada mediante los acuerdos II/18/2020, II/20/2020, III/23/2020 y II/27/2020, III/29/2020 y II/31|/2020</w:t>
      </w:r>
      <w:r w:rsidR="00704174">
        <w:rPr>
          <w:rFonts w:cstheme="minorHAnsi"/>
          <w:i/>
          <w:iCs/>
        </w:rPr>
        <w:t xml:space="preserve">, poniendo a disposición de los actores y los abogados postulantes, las herramientas tecnológicas disponibles que facilitan la tramitación. </w:t>
      </w:r>
    </w:p>
    <w:p w14:paraId="72BE5127" w14:textId="7C736A95" w:rsidR="0039542D" w:rsidRPr="0039542D" w:rsidRDefault="00704174" w:rsidP="00704174">
      <w:pPr>
        <w:pStyle w:val="Prrafodelista"/>
        <w:numPr>
          <w:ilvl w:val="0"/>
          <w:numId w:val="31"/>
        </w:numPr>
        <w:shd w:val="clear" w:color="auto" w:fill="FFFFFF"/>
        <w:spacing w:after="0" w:line="480" w:lineRule="auto"/>
        <w:ind w:left="0" w:firstLine="709"/>
        <w:jc w:val="both"/>
        <w:rPr>
          <w:i/>
          <w:iCs/>
        </w:rPr>
      </w:pPr>
      <w:r>
        <w:rPr>
          <w:i/>
          <w:iCs/>
        </w:rPr>
        <w:t xml:space="preserve">No obstante lo anterior, la salvaguarda del interés superior de las niñas, niños y adolescentes y el otorgamiento de medidas de protección establecidas en la Ley General de Acceso de las Mujeres a una Vida Libre de Violencia hace necesario </w:t>
      </w:r>
      <w:r w:rsidR="00C7153A">
        <w:rPr>
          <w:i/>
          <w:iCs/>
        </w:rPr>
        <w:t xml:space="preserve">ampliar </w:t>
      </w:r>
      <w:r w:rsidR="0039542D">
        <w:rPr>
          <w:i/>
          <w:iCs/>
        </w:rPr>
        <w:t xml:space="preserve">el esquema de </w:t>
      </w:r>
      <w:r w:rsidR="00C7153A">
        <w:rPr>
          <w:i/>
          <w:iCs/>
        </w:rPr>
        <w:t xml:space="preserve">guardias para la </w:t>
      </w:r>
      <w:r>
        <w:rPr>
          <w:i/>
          <w:iCs/>
        </w:rPr>
        <w:t>atención de los asuntos</w:t>
      </w:r>
      <w:r w:rsidR="0039542D">
        <w:rPr>
          <w:i/>
          <w:iCs/>
        </w:rPr>
        <w:t xml:space="preserve"> urgentes </w:t>
      </w:r>
      <w:r>
        <w:rPr>
          <w:i/>
          <w:iCs/>
        </w:rPr>
        <w:t xml:space="preserve">en materia familiar </w:t>
      </w:r>
      <w:r w:rsidR="00C7153A">
        <w:rPr>
          <w:i/>
          <w:iCs/>
        </w:rPr>
        <w:t xml:space="preserve">para que todos los juzgados competentes atiendan, </w:t>
      </w:r>
      <w:r>
        <w:rPr>
          <w:i/>
          <w:iCs/>
        </w:rPr>
        <w:t xml:space="preserve">dentro de su competencia en razón del territorio, los trámites ordinarios de consignación y entrega de pensiones alimenticias, así como el trámite de Diligencias de Alimentos Provisionales, manteniendo la suspensión de plazos y términos establecida mediante acuerdo II/16/2020, </w:t>
      </w:r>
      <w:r w:rsidR="0039542D">
        <w:rPr>
          <w:i/>
          <w:iCs/>
        </w:rPr>
        <w:t xml:space="preserve">reiterando </w:t>
      </w:r>
      <w:r>
        <w:rPr>
          <w:i/>
          <w:iCs/>
        </w:rPr>
        <w:t xml:space="preserve">la instrucción precisa para los </w:t>
      </w:r>
      <w:r>
        <w:rPr>
          <w:rFonts w:cstheme="minorHAnsi"/>
          <w:i/>
          <w:iCs/>
          <w:color w:val="000000"/>
        </w:rPr>
        <w:t xml:space="preserve">jueces titulares, </w:t>
      </w:r>
      <w:r w:rsidR="0039542D">
        <w:rPr>
          <w:rFonts w:cstheme="minorHAnsi"/>
          <w:i/>
          <w:iCs/>
          <w:color w:val="000000"/>
        </w:rPr>
        <w:t xml:space="preserve">en el sentido de </w:t>
      </w:r>
      <w:r>
        <w:rPr>
          <w:rFonts w:cstheme="minorHAnsi"/>
          <w:i/>
          <w:iCs/>
          <w:color w:val="000000"/>
        </w:rPr>
        <w:t>observ</w:t>
      </w:r>
      <w:r w:rsidR="0039542D">
        <w:rPr>
          <w:rFonts w:cstheme="minorHAnsi"/>
          <w:i/>
          <w:iCs/>
          <w:color w:val="000000"/>
        </w:rPr>
        <w:t>ar</w:t>
      </w:r>
      <w:r>
        <w:rPr>
          <w:rFonts w:cstheme="minorHAnsi"/>
          <w:i/>
          <w:iCs/>
          <w:color w:val="000000"/>
        </w:rPr>
        <w:t xml:space="preserve"> estrictamente las medidas sanitarias establecidas por las autoridades </w:t>
      </w:r>
      <w:r w:rsidR="0039542D" w:rsidRPr="00C0009A">
        <w:rPr>
          <w:rFonts w:cstheme="minorHAnsi"/>
          <w:i/>
          <w:iCs/>
        </w:rPr>
        <w:t>así como el Protocolo a que se hizo referencia anteriormente, y</w:t>
      </w:r>
      <w:r w:rsidR="00C7153A">
        <w:rPr>
          <w:rFonts w:cstheme="minorHAnsi"/>
          <w:i/>
          <w:iCs/>
        </w:rPr>
        <w:t xml:space="preserve"> para que</w:t>
      </w:r>
      <w:r w:rsidR="0039542D" w:rsidRPr="00C0009A">
        <w:rPr>
          <w:rFonts w:cstheme="minorHAnsi"/>
          <w:i/>
          <w:iCs/>
        </w:rPr>
        <w:t xml:space="preserve"> con apoyo del personal que resulte necesario, en el marco de las funciones y atribuciones que les confiere la Ley Orgánica, adopten las acciones y/o medidas indispensables para </w:t>
      </w:r>
      <w:r w:rsidR="0039542D" w:rsidRPr="00C0009A">
        <w:rPr>
          <w:rFonts w:cstheme="minorHAnsi"/>
          <w:i/>
          <w:iCs/>
        </w:rPr>
        <w:lastRenderedPageBreak/>
        <w:t>preservar la salud</w:t>
      </w:r>
      <w:r w:rsidR="0039542D">
        <w:rPr>
          <w:rFonts w:cstheme="minorHAnsi"/>
          <w:i/>
          <w:iCs/>
        </w:rPr>
        <w:t xml:space="preserve"> de las personas, </w:t>
      </w:r>
      <w:r w:rsidR="0039542D" w:rsidRPr="00C0009A">
        <w:rPr>
          <w:rFonts w:cstheme="minorHAnsi"/>
          <w:i/>
          <w:iCs/>
        </w:rPr>
        <w:t xml:space="preserve"> sin que se comprometa de manera alguna la observancia de las medidas sanitarias a que está obligada toda la población y menos aún, que implique riesgo grave de contagio para las partes procesales y demás personas servidoras públicas que deban intervenir en el procedimiento respectivo.</w:t>
      </w:r>
    </w:p>
    <w:p w14:paraId="16195B73" w14:textId="782AA5B2" w:rsidR="008D0ED7" w:rsidRPr="008D0ED7" w:rsidRDefault="008D0ED7" w:rsidP="008D0ED7">
      <w:pPr>
        <w:pStyle w:val="Prrafodelista"/>
        <w:numPr>
          <w:ilvl w:val="0"/>
          <w:numId w:val="31"/>
        </w:numPr>
        <w:shd w:val="clear" w:color="auto" w:fill="FFFFFF"/>
        <w:spacing w:after="0" w:line="480" w:lineRule="auto"/>
        <w:ind w:left="0" w:firstLine="709"/>
        <w:jc w:val="both"/>
        <w:rPr>
          <w:i/>
          <w:iCs/>
        </w:rPr>
      </w:pPr>
      <w:r>
        <w:rPr>
          <w:rFonts w:cstheme="minorHAnsi"/>
          <w:i/>
          <w:iCs/>
          <w:color w:val="000000"/>
        </w:rPr>
        <w:t xml:space="preserve">Por otra parte, aun con la suspensión de actividades declarada a partir del treinta y uno de marzo de dos mil veinte y prorrogada mediante acuerdos diversos, resulta imposible </w:t>
      </w:r>
      <w:r w:rsidR="00A773FD">
        <w:rPr>
          <w:rFonts w:cstheme="minorHAnsi"/>
          <w:i/>
          <w:iCs/>
          <w:color w:val="000000"/>
        </w:rPr>
        <w:t>parar</w:t>
      </w:r>
      <w:r>
        <w:rPr>
          <w:rFonts w:cstheme="minorHAnsi"/>
          <w:i/>
          <w:iCs/>
          <w:color w:val="000000"/>
        </w:rPr>
        <w:t xml:space="preserve"> totalmente la actividad administrativa del Poder Judicial del Estado de Tlaxcala, pues los órganos jurisdiccionales de guardia y la atención de las obligaciones laborales que se tienen como patrón, han hecho inevitable la presencia de personal administrativo para la atención de lo urgente, sin que sea posible continuar aplazando la resolución de asuntos que revisten importancia, de ahí que sea necesario determinar la reanudación de actividades normales para los órganos administrativos del Poder Judicial del Estado, </w:t>
      </w:r>
      <w:r>
        <w:rPr>
          <w:i/>
          <w:iCs/>
        </w:rPr>
        <w:t xml:space="preserve">con la instrucción precisa para los </w:t>
      </w:r>
      <w:r>
        <w:rPr>
          <w:rFonts w:cstheme="minorHAnsi"/>
          <w:i/>
          <w:iCs/>
          <w:color w:val="000000"/>
        </w:rPr>
        <w:t xml:space="preserve">titulares, para que en la actividad administrativa que aquí se reanuda, observen estrictamente las medidas sanitarias establecidas por las autoridades y el Protocolo y con apoyo del personal que resulte necesario, adopten las acciones y/o medidas indispensables para la prestación de las servicios que les corresponde, en el marco de las funciones y atribuciones que les confiere la normatividad, sin que se comprometa de manera alguna la observancia de las medidas sanitarias a que está obligada toda la población y menos aún que implique riesgo grave de contagio para las personas servidoras públicas. </w:t>
      </w:r>
    </w:p>
    <w:p w14:paraId="3A9B8E7F" w14:textId="024CB0A4" w:rsidR="008D0ED7" w:rsidRPr="00AE1C08" w:rsidRDefault="008D0ED7" w:rsidP="008D0ED7">
      <w:pPr>
        <w:pStyle w:val="Prrafodelista"/>
        <w:numPr>
          <w:ilvl w:val="0"/>
          <w:numId w:val="31"/>
        </w:numPr>
        <w:shd w:val="clear" w:color="auto" w:fill="FFFFFF"/>
        <w:spacing w:after="0" w:line="480" w:lineRule="auto"/>
        <w:ind w:left="0" w:firstLine="709"/>
        <w:jc w:val="both"/>
        <w:rPr>
          <w:i/>
          <w:iCs/>
        </w:rPr>
      </w:pPr>
      <w:r>
        <w:rPr>
          <w:rFonts w:cstheme="minorHAnsi"/>
          <w:i/>
          <w:iCs/>
          <w:color w:val="000000"/>
        </w:rPr>
        <w:t>Respecto de los procedimientos de responsabilidad administrativa, dada su naturaleza, resulta conveniente mantener la suspensión de plazos y términos, a fin de evitar la vulneración de derechos fundamentales de las personas que intervienen como partes en la investigación y sustanciación</w:t>
      </w:r>
      <w:r w:rsidR="00C228B4">
        <w:rPr>
          <w:rFonts w:cstheme="minorHAnsi"/>
          <w:i/>
          <w:iCs/>
          <w:color w:val="000000"/>
        </w:rPr>
        <w:t>, atendiendo a la protección que les asiste a las personas servidoras públicas que se encuentran en condiciones de vulnerabilidad para mantenerse en resguardo domiciliario.</w:t>
      </w:r>
    </w:p>
    <w:p w14:paraId="2A8C1F93" w14:textId="77777777" w:rsidR="0038284C" w:rsidRPr="003725EC" w:rsidRDefault="0038284C" w:rsidP="0038284C">
      <w:pPr>
        <w:pStyle w:val="Prrafodelista"/>
        <w:numPr>
          <w:ilvl w:val="0"/>
          <w:numId w:val="31"/>
        </w:numPr>
        <w:shd w:val="clear" w:color="auto" w:fill="FFFFFF"/>
        <w:spacing w:after="0" w:line="480" w:lineRule="auto"/>
        <w:ind w:left="0" w:firstLine="709"/>
        <w:jc w:val="both"/>
        <w:rPr>
          <w:rFonts w:cstheme="minorHAnsi"/>
          <w:i/>
          <w:iCs/>
        </w:rPr>
      </w:pPr>
      <w:r w:rsidRPr="003725EC">
        <w:rPr>
          <w:rFonts w:cstheme="minorHAnsi"/>
          <w:i/>
          <w:iCs/>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CA4187A" w14:textId="25DDE5E7" w:rsidR="0038284C" w:rsidRPr="00FA57CD" w:rsidRDefault="0038284C" w:rsidP="0038284C">
      <w:pPr>
        <w:pStyle w:val="Prrafodelista"/>
        <w:shd w:val="clear" w:color="auto" w:fill="FFFFFF"/>
        <w:spacing w:line="480" w:lineRule="auto"/>
        <w:ind w:left="360"/>
        <w:jc w:val="center"/>
        <w:rPr>
          <w:rFonts w:asciiTheme="minorHAnsi" w:hAnsiTheme="minorHAnsi" w:cstheme="minorHAnsi"/>
          <w:b/>
          <w:bCs/>
          <w:i/>
          <w:iCs/>
        </w:rPr>
      </w:pPr>
      <w:r w:rsidRPr="00FA57CD">
        <w:rPr>
          <w:rFonts w:asciiTheme="minorHAnsi" w:hAnsiTheme="minorHAnsi" w:cstheme="minorHAnsi"/>
          <w:b/>
          <w:bCs/>
          <w:i/>
          <w:iCs/>
        </w:rPr>
        <w:lastRenderedPageBreak/>
        <w:t>A C U E R D O:</w:t>
      </w:r>
    </w:p>
    <w:p w14:paraId="441C253F" w14:textId="20A00CA0" w:rsidR="00E46292" w:rsidRPr="00FA57CD" w:rsidRDefault="0038284C" w:rsidP="0038284C">
      <w:pPr>
        <w:pStyle w:val="Prrafodelista"/>
        <w:shd w:val="clear" w:color="auto" w:fill="FFFFFF"/>
        <w:spacing w:after="240" w:line="480" w:lineRule="auto"/>
        <w:ind w:left="-142" w:firstLine="426"/>
        <w:jc w:val="both"/>
        <w:rPr>
          <w:rFonts w:asciiTheme="minorHAnsi" w:hAnsiTheme="minorHAnsi" w:cstheme="minorHAnsi"/>
          <w:i/>
          <w:iCs/>
        </w:rPr>
      </w:pPr>
      <w:r w:rsidRPr="00FA57CD">
        <w:rPr>
          <w:rFonts w:asciiTheme="minorHAnsi" w:hAnsiTheme="minorHAnsi" w:cstheme="minorHAnsi"/>
          <w:b/>
          <w:bCs/>
          <w:i/>
          <w:iCs/>
        </w:rPr>
        <w:t xml:space="preserve">PRIMERO. </w:t>
      </w:r>
      <w:r w:rsidR="00E46292" w:rsidRPr="00FA57CD">
        <w:rPr>
          <w:rFonts w:asciiTheme="minorHAnsi" w:hAnsiTheme="minorHAnsi" w:cstheme="minorHAnsi"/>
          <w:i/>
          <w:iCs/>
        </w:rPr>
        <w:t xml:space="preserve">En términos de lo expuesto en el apartado de consideraciones que antecede, </w:t>
      </w:r>
      <w:r w:rsidR="00C7153A">
        <w:rPr>
          <w:rFonts w:asciiTheme="minorHAnsi" w:hAnsiTheme="minorHAnsi" w:cstheme="minorHAnsi"/>
          <w:i/>
          <w:iCs/>
        </w:rPr>
        <w:t>a efecto de lograr un retorno gradual, progresivo y ordenada</w:t>
      </w:r>
      <w:r w:rsidR="00C7153A" w:rsidRPr="00A245B1">
        <w:rPr>
          <w:rFonts w:asciiTheme="minorHAnsi" w:hAnsiTheme="minorHAnsi" w:cstheme="minorHAnsi"/>
          <w:b/>
          <w:bCs/>
          <w:i/>
          <w:iCs/>
        </w:rPr>
        <w:t xml:space="preserve">, </w:t>
      </w:r>
      <w:r w:rsidR="00E46292" w:rsidRPr="00A245B1">
        <w:rPr>
          <w:rFonts w:asciiTheme="minorHAnsi" w:hAnsiTheme="minorHAnsi" w:cstheme="minorHAnsi"/>
          <w:b/>
          <w:bCs/>
          <w:i/>
          <w:iCs/>
        </w:rPr>
        <w:t>se determina la</w:t>
      </w:r>
      <w:r w:rsidR="00D85433" w:rsidRPr="00A245B1">
        <w:rPr>
          <w:rFonts w:asciiTheme="minorHAnsi" w:hAnsiTheme="minorHAnsi" w:cstheme="minorHAnsi"/>
          <w:b/>
          <w:bCs/>
          <w:i/>
          <w:iCs/>
        </w:rPr>
        <w:t xml:space="preserve"> reanuda</w:t>
      </w:r>
      <w:r w:rsidR="00E46292" w:rsidRPr="00A245B1">
        <w:rPr>
          <w:rFonts w:asciiTheme="minorHAnsi" w:hAnsiTheme="minorHAnsi" w:cstheme="minorHAnsi"/>
          <w:b/>
          <w:bCs/>
          <w:i/>
          <w:iCs/>
        </w:rPr>
        <w:t xml:space="preserve">ción de </w:t>
      </w:r>
      <w:r w:rsidR="00D85433" w:rsidRPr="00A245B1">
        <w:rPr>
          <w:rFonts w:asciiTheme="minorHAnsi" w:hAnsiTheme="minorHAnsi" w:cstheme="minorHAnsi"/>
          <w:b/>
          <w:bCs/>
          <w:i/>
          <w:iCs/>
        </w:rPr>
        <w:t>actividades</w:t>
      </w:r>
      <w:r w:rsidR="00D85433" w:rsidRPr="00FA57CD">
        <w:rPr>
          <w:rFonts w:asciiTheme="minorHAnsi" w:hAnsiTheme="minorHAnsi" w:cstheme="minorHAnsi"/>
          <w:i/>
          <w:iCs/>
        </w:rPr>
        <w:t xml:space="preserve"> </w:t>
      </w:r>
      <w:r w:rsidR="00E46292" w:rsidRPr="00FA57CD">
        <w:rPr>
          <w:rFonts w:asciiTheme="minorHAnsi" w:hAnsiTheme="minorHAnsi" w:cstheme="minorHAnsi"/>
          <w:i/>
          <w:iCs/>
        </w:rPr>
        <w:t xml:space="preserve">a partir del uno de agosto de dos mil veinte </w:t>
      </w:r>
      <w:r w:rsidR="00D85433" w:rsidRPr="00FA57CD">
        <w:rPr>
          <w:rFonts w:asciiTheme="minorHAnsi" w:hAnsiTheme="minorHAnsi" w:cstheme="minorHAnsi"/>
          <w:i/>
          <w:iCs/>
        </w:rPr>
        <w:t>en los órganos jurisdiccionales del Poder Judicial del Estado de Tlaxcala</w:t>
      </w:r>
      <w:r w:rsidR="00E46292" w:rsidRPr="00FA57CD">
        <w:rPr>
          <w:rFonts w:asciiTheme="minorHAnsi" w:hAnsiTheme="minorHAnsi" w:cstheme="minorHAnsi"/>
          <w:i/>
          <w:iCs/>
        </w:rPr>
        <w:t>, como a continuación se precisa:</w:t>
      </w:r>
    </w:p>
    <w:p w14:paraId="7ECB42C1" w14:textId="77777777" w:rsidR="00E46292" w:rsidRPr="00066A32" w:rsidRDefault="00E46292" w:rsidP="00E46292">
      <w:pPr>
        <w:pStyle w:val="Prrafodelista"/>
        <w:numPr>
          <w:ilvl w:val="0"/>
          <w:numId w:val="43"/>
        </w:numPr>
        <w:spacing w:before="240" w:line="480" w:lineRule="auto"/>
        <w:jc w:val="both"/>
        <w:rPr>
          <w:b/>
          <w:i/>
          <w:iCs/>
        </w:rPr>
      </w:pPr>
      <w:r w:rsidRPr="00066A32">
        <w:rPr>
          <w:b/>
          <w:i/>
          <w:iCs/>
        </w:rPr>
        <w:t>En materia penal:</w:t>
      </w:r>
    </w:p>
    <w:p w14:paraId="56CCE4D1" w14:textId="0EC09B5C" w:rsidR="00E46292" w:rsidRPr="00066A32" w:rsidRDefault="00E46292" w:rsidP="00E46292">
      <w:pPr>
        <w:pStyle w:val="Prrafodelista"/>
        <w:numPr>
          <w:ilvl w:val="1"/>
          <w:numId w:val="41"/>
        </w:numPr>
        <w:spacing w:before="240" w:line="480" w:lineRule="auto"/>
        <w:ind w:left="993"/>
        <w:jc w:val="both"/>
        <w:rPr>
          <w:b/>
          <w:i/>
          <w:iCs/>
        </w:rPr>
      </w:pPr>
      <w:r w:rsidRPr="00066A32">
        <w:rPr>
          <w:bCs/>
          <w:i/>
          <w:iCs/>
        </w:rPr>
        <w:t xml:space="preserve">Tomando en consideración el número de asuntos que se tramitan en el sistema </w:t>
      </w:r>
      <w:r>
        <w:rPr>
          <w:bCs/>
          <w:i/>
          <w:iCs/>
        </w:rPr>
        <w:t xml:space="preserve">tradicional, se determina la reanudación plena de actividades en los juzgados Penal del Distrito </w:t>
      </w:r>
      <w:r w:rsidRPr="00066A32">
        <w:rPr>
          <w:bCs/>
          <w:i/>
          <w:iCs/>
        </w:rPr>
        <w:t>Judicial de Guridi y Alcocer y Penal del Distrito Judicial de Sánchez Piedras y Especializado en Administración de Justicia para Adolescentes del Estado</w:t>
      </w:r>
      <w:r w:rsidR="00975064">
        <w:rPr>
          <w:bCs/>
          <w:i/>
          <w:iCs/>
        </w:rPr>
        <w:t>;</w:t>
      </w:r>
    </w:p>
    <w:p w14:paraId="0D7305C3" w14:textId="507CF59A" w:rsidR="00E46292" w:rsidRPr="009423BD" w:rsidRDefault="00E46292" w:rsidP="00E46292">
      <w:pPr>
        <w:pStyle w:val="Prrafodelista"/>
        <w:numPr>
          <w:ilvl w:val="1"/>
          <w:numId w:val="41"/>
        </w:numPr>
        <w:spacing w:before="240" w:line="480" w:lineRule="auto"/>
        <w:ind w:left="993"/>
        <w:jc w:val="both"/>
        <w:rPr>
          <w:b/>
          <w:i/>
          <w:iCs/>
        </w:rPr>
      </w:pPr>
      <w:r w:rsidRPr="00066A32">
        <w:rPr>
          <w:bCs/>
          <w:i/>
          <w:iCs/>
        </w:rPr>
        <w:t>En el Sistema Penal Acusatorio</w:t>
      </w:r>
      <w:r>
        <w:rPr>
          <w:bCs/>
          <w:i/>
          <w:iCs/>
        </w:rPr>
        <w:t>, se determina la reanudación plena de actividades en los juzgados de Control y de Juicio Oral del Distrito Judicial de Guridi y Alcocer y de Control y de Juicio Oral del Distrito Judicial de Sánchez Piedras y Especializado en Justicia para Adolescentes del Estado de Tlaxcala</w:t>
      </w:r>
      <w:r w:rsidR="00975064">
        <w:rPr>
          <w:bCs/>
          <w:i/>
          <w:iCs/>
        </w:rPr>
        <w:t>;</w:t>
      </w:r>
    </w:p>
    <w:p w14:paraId="10B0C988" w14:textId="0D60044B" w:rsidR="00E46292" w:rsidRDefault="00E46292" w:rsidP="00E46292">
      <w:pPr>
        <w:pStyle w:val="Prrafodelista"/>
        <w:numPr>
          <w:ilvl w:val="1"/>
          <w:numId w:val="41"/>
        </w:numPr>
        <w:spacing w:before="240" w:line="480" w:lineRule="auto"/>
        <w:ind w:left="993"/>
        <w:jc w:val="both"/>
        <w:rPr>
          <w:b/>
          <w:i/>
          <w:iCs/>
        </w:rPr>
      </w:pPr>
      <w:r>
        <w:rPr>
          <w:bCs/>
          <w:i/>
          <w:iCs/>
        </w:rPr>
        <w:t>En las causas judiciales donde el imputado o acusado cuente con varios defensores o la víctima u ofendido, con varios asesores jurídicos, o bien haya multiplicidad de personas que deban intervenir como partes, con la finalidad de reducir el número de personas presentes en la sala de audiencias, el Juez de Control o el Presidente del Tribunal de Enjuiciamiento pedirá que la representación recaiga sólo en uno de ellos, siempre salvaguardando los derechos fundamentales de las partes; en caso de que las partes o alguna de ellas rehúse tal petición, quien presida la audiencia instruirá las medidas pertinentes de prevención para salvaguardar la salud de las personas que se encuentran en la sala; si por el número de personas que deben intervenir en la audiencia o las condiciones físicas de la sala no fuere posible garantizar su salud y no se esté dentro del término constitucional, la audiencia deberá ser suspendida y reprogramada para una fecha en la que existan mejores condiciones de salud general, así declaradas por el Consejo General de Salubridad</w:t>
      </w:r>
      <w:r w:rsidR="00975064">
        <w:rPr>
          <w:bCs/>
          <w:i/>
          <w:iCs/>
        </w:rPr>
        <w:t>.</w:t>
      </w:r>
    </w:p>
    <w:p w14:paraId="0960A30A" w14:textId="62334376" w:rsidR="00FA57CD" w:rsidRPr="00FA57CD" w:rsidRDefault="00E46292" w:rsidP="00FA57CD">
      <w:pPr>
        <w:pStyle w:val="Prrafodelista"/>
        <w:numPr>
          <w:ilvl w:val="2"/>
          <w:numId w:val="41"/>
        </w:numPr>
        <w:spacing w:before="240" w:line="480" w:lineRule="auto"/>
        <w:ind w:left="709"/>
        <w:jc w:val="both"/>
        <w:rPr>
          <w:b/>
          <w:i/>
          <w:iCs/>
        </w:rPr>
      </w:pPr>
      <w:r w:rsidRPr="00FA57CD">
        <w:rPr>
          <w:b/>
          <w:i/>
          <w:iCs/>
        </w:rPr>
        <w:lastRenderedPageBreak/>
        <w:t>En materia de ejecución de sanciones</w:t>
      </w:r>
      <w:r w:rsidRPr="00FA57CD">
        <w:rPr>
          <w:bCs/>
          <w:i/>
          <w:iCs/>
        </w:rPr>
        <w:t xml:space="preserve">, se determina la reanudación plena de actividades en el Juzgado de Ejecución de Medidas Aplicables a Adolescentes y de Ejecución de Sanciones Penales del Estado.  </w:t>
      </w:r>
      <w:r w:rsidR="00FA57CD" w:rsidRPr="00FA57CD">
        <w:rPr>
          <w:bCs/>
          <w:i/>
          <w:iCs/>
        </w:rPr>
        <w:t>Para la celebración de las audiencias, el Juez de Ejecución instruirá las medidas pertinentes de prevención para salvaguardar la salud de las personas que se encuentran en la sala; si por el número de personas que deben intervenir en la audiencia o las condiciones físicas de la sala no fuere posible garantizar su salud, la audiencia deberá ser suspendida y reprogramada para una fecha en la que existan mejores condiciones de salud general, así declaradas por el Consejo General de Salubridad</w:t>
      </w:r>
      <w:r w:rsidR="00975064">
        <w:rPr>
          <w:bCs/>
          <w:i/>
          <w:iCs/>
        </w:rPr>
        <w:t>.</w:t>
      </w:r>
    </w:p>
    <w:p w14:paraId="0C54B90B" w14:textId="6B6C623D" w:rsidR="00FA57CD" w:rsidRDefault="00FA57CD" w:rsidP="00FA57CD">
      <w:pPr>
        <w:pStyle w:val="Prrafodelista"/>
        <w:numPr>
          <w:ilvl w:val="2"/>
          <w:numId w:val="41"/>
        </w:numPr>
        <w:spacing w:before="240" w:line="480" w:lineRule="auto"/>
        <w:ind w:left="709"/>
        <w:jc w:val="both"/>
        <w:rPr>
          <w:b/>
          <w:i/>
          <w:iCs/>
        </w:rPr>
      </w:pPr>
      <w:r>
        <w:rPr>
          <w:b/>
          <w:i/>
          <w:iCs/>
        </w:rPr>
        <w:t>En materia Civil, Mercantil y Familiar:</w:t>
      </w:r>
    </w:p>
    <w:p w14:paraId="16B0753C" w14:textId="77777777" w:rsidR="00975064" w:rsidRPr="00975064" w:rsidRDefault="00FA57CD" w:rsidP="00D37DFF">
      <w:pPr>
        <w:pStyle w:val="Prrafodelista"/>
        <w:numPr>
          <w:ilvl w:val="0"/>
          <w:numId w:val="48"/>
        </w:numPr>
        <w:spacing w:before="240" w:line="480" w:lineRule="auto"/>
        <w:ind w:left="993" w:hanging="426"/>
        <w:jc w:val="both"/>
        <w:rPr>
          <w:i/>
          <w:iCs/>
        </w:rPr>
      </w:pPr>
      <w:r w:rsidRPr="00FA57CD">
        <w:rPr>
          <w:bCs/>
          <w:i/>
          <w:iCs/>
        </w:rPr>
        <w:t>Se reanuda la actividad en los juzgados</w:t>
      </w:r>
      <w:r>
        <w:rPr>
          <w:bCs/>
          <w:i/>
          <w:iCs/>
        </w:rPr>
        <w:t>:</w:t>
      </w:r>
      <w:r w:rsidRPr="00FA57CD">
        <w:rPr>
          <w:bCs/>
          <w:i/>
          <w:iCs/>
        </w:rPr>
        <w:t xml:space="preserve"> Primero, Segundo, Tercero y Cuarto</w:t>
      </w:r>
      <w:r>
        <w:rPr>
          <w:bCs/>
          <w:i/>
          <w:iCs/>
        </w:rPr>
        <w:t xml:space="preserve"> de lo Civil </w:t>
      </w:r>
      <w:r w:rsidRPr="00FA57CD">
        <w:rPr>
          <w:bCs/>
          <w:i/>
          <w:iCs/>
        </w:rPr>
        <w:t>del Distrito Judicial de Cuauhtémoc</w:t>
      </w:r>
      <w:r>
        <w:rPr>
          <w:bCs/>
          <w:i/>
          <w:iCs/>
        </w:rPr>
        <w:t>; de lo Civil del Distrito Judicial de Juárez; y de lo Civil del Distrito Judicial de Zaragoza; Mercantil y de Oralidad Mercantil del Distrito Judicial de Cuauhtémoc; Primero, Segundo, Tercero y Cuarto</w:t>
      </w:r>
      <w:r w:rsidRPr="00FA57CD">
        <w:rPr>
          <w:bCs/>
          <w:i/>
          <w:iCs/>
        </w:rPr>
        <w:t xml:space="preserve"> </w:t>
      </w:r>
      <w:r w:rsidR="00C7153A">
        <w:rPr>
          <w:bCs/>
          <w:i/>
          <w:iCs/>
        </w:rPr>
        <w:t xml:space="preserve">de lo Familiar del Distrito Judicial de Cuauhtémoc; de lo Familiar del Distrito Judicial de Juárez; y de lo Familiar del Distrito Judicial de Zaragoza; así como los juzgados de lo Civil y Familiar de los distritos judiciales de Morelos, Ocampo y Xicohténcatl, </w:t>
      </w:r>
      <w:r w:rsidRPr="00FA57CD">
        <w:rPr>
          <w:bCs/>
          <w:i/>
          <w:iCs/>
        </w:rPr>
        <w:t>exclusivamente para la</w:t>
      </w:r>
      <w:r w:rsidR="00C7153A">
        <w:rPr>
          <w:bCs/>
          <w:i/>
          <w:iCs/>
        </w:rPr>
        <w:t xml:space="preserve"> recepción de demandas y la radicación de los expedientes</w:t>
      </w:r>
      <w:r w:rsidR="00975064">
        <w:rPr>
          <w:bCs/>
          <w:i/>
          <w:iCs/>
        </w:rPr>
        <w:t>;</w:t>
      </w:r>
    </w:p>
    <w:p w14:paraId="4A2E4B50" w14:textId="77777777" w:rsidR="00975064" w:rsidRDefault="00975064" w:rsidP="00D37DFF">
      <w:pPr>
        <w:pStyle w:val="Prrafodelista"/>
        <w:numPr>
          <w:ilvl w:val="0"/>
          <w:numId w:val="48"/>
        </w:numPr>
        <w:spacing w:before="240" w:line="480" w:lineRule="auto"/>
        <w:ind w:left="993" w:hanging="426"/>
        <w:jc w:val="both"/>
        <w:rPr>
          <w:i/>
          <w:iCs/>
        </w:rPr>
      </w:pPr>
      <w:r>
        <w:rPr>
          <w:i/>
          <w:iCs/>
        </w:rPr>
        <w:t xml:space="preserve">A efecto de salvaguarda el interés superior de las niñas, niños y adolescentes y el otorgamiento de medidas de protección establecidas en la Ley General de Acceso de las Mujeres a una Vida Libre de Violencia, todos los juzgados con competencia en materia familiar conocerán, dentro de su competencia en razón del territorio, de los asuntos urgentes </w:t>
      </w:r>
      <w:r w:rsidRPr="00FA57CD">
        <w:rPr>
          <w:i/>
          <w:iCs/>
        </w:rPr>
        <w:t>en los que deban decretarse medidas de protección en favor de niñas, niños y adolescente, y las que se establecen en la Ley General de Acceso de las Mujeres a una Vida Libre de Violencia</w:t>
      </w:r>
      <w:r>
        <w:rPr>
          <w:i/>
          <w:iCs/>
        </w:rPr>
        <w:t>; así como los referentes a trámites ordinarios de consignación y entrega de pensiones alimenticias, así como el trámite de Diligencias de Alimentos Provisionales.</w:t>
      </w:r>
    </w:p>
    <w:p w14:paraId="32B918D4" w14:textId="365AB10A" w:rsidR="00FA57CD" w:rsidRPr="002448AA" w:rsidRDefault="00975064" w:rsidP="00D37DFF">
      <w:pPr>
        <w:pStyle w:val="Prrafodelista"/>
        <w:numPr>
          <w:ilvl w:val="0"/>
          <w:numId w:val="48"/>
        </w:numPr>
        <w:spacing w:before="240" w:line="480" w:lineRule="auto"/>
        <w:ind w:left="993" w:hanging="426"/>
        <w:jc w:val="both"/>
        <w:rPr>
          <w:i/>
          <w:iCs/>
        </w:rPr>
      </w:pPr>
      <w:r>
        <w:rPr>
          <w:i/>
          <w:iCs/>
        </w:rPr>
        <w:lastRenderedPageBreak/>
        <w:t xml:space="preserve">Salvo en los casos previstos en el inciso que antecede, </w:t>
      </w:r>
      <w:r w:rsidR="002448AA">
        <w:rPr>
          <w:i/>
          <w:iCs/>
        </w:rPr>
        <w:t xml:space="preserve">por ningún motivo </w:t>
      </w:r>
      <w:r>
        <w:rPr>
          <w:i/>
          <w:iCs/>
        </w:rPr>
        <w:t xml:space="preserve">se celebrarán audiencias y/o diligencias con la presencia de </w:t>
      </w:r>
      <w:r w:rsidR="002448AA">
        <w:rPr>
          <w:i/>
          <w:iCs/>
        </w:rPr>
        <w:t>las partes. Los titulares de los órganos jurisdiccionales tendrán bajo su responsabilidad la observancia de esta restricción</w:t>
      </w:r>
      <w:r w:rsidR="00D37DFF">
        <w:rPr>
          <w:rFonts w:asciiTheme="minorHAnsi" w:hAnsiTheme="minorHAnsi" w:cstheme="minorHAnsi"/>
          <w:i/>
          <w:iCs/>
          <w:color w:val="000000"/>
        </w:rPr>
        <w:t>;</w:t>
      </w:r>
    </w:p>
    <w:p w14:paraId="5A59031A" w14:textId="4528273E" w:rsidR="002448AA" w:rsidRDefault="002448AA" w:rsidP="00D37DFF">
      <w:pPr>
        <w:pStyle w:val="Prrafodelista"/>
        <w:numPr>
          <w:ilvl w:val="0"/>
          <w:numId w:val="48"/>
        </w:numPr>
        <w:spacing w:before="240" w:line="480" w:lineRule="auto"/>
        <w:ind w:left="993" w:hanging="426"/>
        <w:jc w:val="both"/>
        <w:rPr>
          <w:i/>
          <w:iCs/>
        </w:rPr>
      </w:pPr>
      <w:r>
        <w:rPr>
          <w:i/>
          <w:iCs/>
        </w:rPr>
        <w:t xml:space="preserve">Salvo en los casos previstos en el inciso </w:t>
      </w:r>
      <w:proofErr w:type="spellStart"/>
      <w:r>
        <w:rPr>
          <w:i/>
          <w:iCs/>
        </w:rPr>
        <w:t>ii</w:t>
      </w:r>
      <w:proofErr w:type="spellEnd"/>
      <w:r>
        <w:rPr>
          <w:i/>
          <w:iCs/>
        </w:rPr>
        <w:t xml:space="preserve"> de este apartado y hasta en tanto se determina por el Consejo de la Judicatura del Estado de Tlaxcala el levantamiento de las restricciones, el personal jurisdiccional se abstendrá totalmente de </w:t>
      </w:r>
      <w:r w:rsidR="00D37DFF">
        <w:rPr>
          <w:i/>
          <w:iCs/>
        </w:rPr>
        <w:t>llevar a cabo diligencias fuera de la sede del órgano jurisdiccional, tales como emplazar a juicio y correr traslado con las demandas, así como de llevar a cabo diligencias de embargo y ejecución;</w:t>
      </w:r>
    </w:p>
    <w:p w14:paraId="2E6F2148" w14:textId="2D0D8F0C" w:rsidR="00E97664" w:rsidRPr="00E97664" w:rsidRDefault="00D37DFF" w:rsidP="00E97664">
      <w:pPr>
        <w:pStyle w:val="Prrafodelista"/>
        <w:numPr>
          <w:ilvl w:val="2"/>
          <w:numId w:val="41"/>
        </w:numPr>
        <w:spacing w:before="240" w:line="480" w:lineRule="auto"/>
        <w:ind w:left="709"/>
        <w:jc w:val="both"/>
        <w:rPr>
          <w:i/>
          <w:iCs/>
        </w:rPr>
      </w:pPr>
      <w:r w:rsidRPr="00E97664">
        <w:rPr>
          <w:b/>
          <w:bCs/>
          <w:i/>
          <w:iCs/>
        </w:rPr>
        <w:t xml:space="preserve">OFICIALÍA DE PARTES COMÚN </w:t>
      </w:r>
      <w:r w:rsidR="00A773FD">
        <w:rPr>
          <w:b/>
          <w:bCs/>
          <w:i/>
          <w:iCs/>
        </w:rPr>
        <w:t>DE</w:t>
      </w:r>
      <w:r w:rsidRPr="00E97664">
        <w:rPr>
          <w:b/>
          <w:bCs/>
          <w:i/>
          <w:iCs/>
        </w:rPr>
        <w:t xml:space="preserve"> LOS JUZGADOS DEL DISTRITO JUDICIAL DE CUAUHTÉMOC. </w:t>
      </w:r>
    </w:p>
    <w:p w14:paraId="2BF812E9" w14:textId="5DE20088" w:rsidR="00E97664" w:rsidRDefault="00FA57CD" w:rsidP="00A245B1">
      <w:pPr>
        <w:pStyle w:val="Prrafodelista"/>
        <w:numPr>
          <w:ilvl w:val="0"/>
          <w:numId w:val="50"/>
        </w:numPr>
        <w:spacing w:before="240" w:line="480" w:lineRule="auto"/>
        <w:ind w:left="993" w:hanging="426"/>
        <w:jc w:val="both"/>
        <w:rPr>
          <w:i/>
          <w:iCs/>
        </w:rPr>
      </w:pPr>
      <w:r w:rsidRPr="00E97664">
        <w:rPr>
          <w:i/>
          <w:iCs/>
        </w:rPr>
        <w:t xml:space="preserve">A efecto de determinar la atención por turno de los asuntos señalados en los incisos </w:t>
      </w:r>
      <w:r w:rsidR="00D37DFF" w:rsidRPr="00E97664">
        <w:rPr>
          <w:b/>
          <w:bCs/>
          <w:i/>
          <w:iCs/>
        </w:rPr>
        <w:t xml:space="preserve">i </w:t>
      </w:r>
      <w:r w:rsidR="00D37DFF" w:rsidRPr="00E97664">
        <w:rPr>
          <w:i/>
          <w:iCs/>
        </w:rPr>
        <w:t xml:space="preserve">y </w:t>
      </w:r>
      <w:proofErr w:type="spellStart"/>
      <w:r w:rsidR="00D37DFF" w:rsidRPr="00E97664">
        <w:rPr>
          <w:b/>
          <w:bCs/>
          <w:i/>
          <w:iCs/>
        </w:rPr>
        <w:t>ii</w:t>
      </w:r>
      <w:proofErr w:type="spellEnd"/>
      <w:r w:rsidRPr="00E97664">
        <w:rPr>
          <w:i/>
          <w:iCs/>
        </w:rPr>
        <w:t xml:space="preserve"> del </w:t>
      </w:r>
      <w:r w:rsidR="00BD3527">
        <w:rPr>
          <w:i/>
          <w:iCs/>
        </w:rPr>
        <w:t>apartado C que antecede</w:t>
      </w:r>
      <w:r w:rsidRPr="00E97664">
        <w:rPr>
          <w:i/>
          <w:iCs/>
        </w:rPr>
        <w:t xml:space="preserve">, </w:t>
      </w:r>
      <w:r w:rsidR="00E97664">
        <w:rPr>
          <w:i/>
          <w:iCs/>
        </w:rPr>
        <w:t xml:space="preserve">para los juzgados del Distrito Judicial de Cuauhtémoc, </w:t>
      </w:r>
      <w:r w:rsidR="00E97664" w:rsidRPr="00E97664">
        <w:rPr>
          <w:i/>
          <w:iCs/>
        </w:rPr>
        <w:t xml:space="preserve">de manera excepcional y hasta en tanto el Consejo de la Judicatura del Estado emita acuerdo en sentido diverso, la Oficialía de Partes Común </w:t>
      </w:r>
      <w:r w:rsidR="00A773FD">
        <w:rPr>
          <w:i/>
          <w:iCs/>
        </w:rPr>
        <w:t>de</w:t>
      </w:r>
      <w:r w:rsidR="00E97664" w:rsidRPr="00E97664">
        <w:rPr>
          <w:i/>
          <w:iCs/>
        </w:rPr>
        <w:t xml:space="preserve"> los Juzgados del Distrito Judicial de Cuauhtémoc funcionará </w:t>
      </w:r>
      <w:r w:rsidRPr="00E97664">
        <w:rPr>
          <w:i/>
          <w:iCs/>
        </w:rPr>
        <w:t xml:space="preserve">única y exclusivamente en el horario de las ocho a las </w:t>
      </w:r>
      <w:r w:rsidR="00E97664" w:rsidRPr="00E97664">
        <w:rPr>
          <w:i/>
          <w:iCs/>
        </w:rPr>
        <w:t xml:space="preserve">dieciocho </w:t>
      </w:r>
      <w:r w:rsidRPr="00E97664">
        <w:rPr>
          <w:i/>
          <w:iCs/>
        </w:rPr>
        <w:t>horas, los días hábiles</w:t>
      </w:r>
      <w:r w:rsidR="00E97664">
        <w:rPr>
          <w:i/>
          <w:iCs/>
        </w:rPr>
        <w:t>;</w:t>
      </w:r>
    </w:p>
    <w:p w14:paraId="298CC685" w14:textId="17C110DB" w:rsidR="00FA57CD" w:rsidRPr="00E97664" w:rsidRDefault="00E97664" w:rsidP="00A245B1">
      <w:pPr>
        <w:pStyle w:val="Prrafodelista"/>
        <w:numPr>
          <w:ilvl w:val="0"/>
          <w:numId w:val="50"/>
        </w:numPr>
        <w:spacing w:before="240" w:line="480" w:lineRule="auto"/>
        <w:ind w:left="993" w:hanging="426"/>
        <w:jc w:val="both"/>
        <w:rPr>
          <w:i/>
          <w:iCs/>
        </w:rPr>
      </w:pPr>
      <w:r>
        <w:rPr>
          <w:i/>
          <w:iCs/>
        </w:rPr>
        <w:t xml:space="preserve">Para la recepción única y exclusivamente de escritos </w:t>
      </w:r>
      <w:r w:rsidR="00A245B1">
        <w:rPr>
          <w:i/>
          <w:iCs/>
        </w:rPr>
        <w:t xml:space="preserve">de </w:t>
      </w:r>
      <w:r>
        <w:rPr>
          <w:i/>
          <w:iCs/>
        </w:rPr>
        <w:t xml:space="preserve">demanda que sean competencia de los juzgados de los distritos judiciales de Juárez, Morelos, Ocampo, Zaragoza y Xicohténcatl, </w:t>
      </w:r>
      <w:r w:rsidRPr="00E97664">
        <w:rPr>
          <w:i/>
          <w:iCs/>
        </w:rPr>
        <w:t xml:space="preserve"> de manera excepcional y hasta en tanto el Consejo de la Judicatura del Estado emita acuerdo en sentido diverso, </w:t>
      </w:r>
      <w:r>
        <w:rPr>
          <w:i/>
          <w:iCs/>
        </w:rPr>
        <w:t xml:space="preserve">se habilita a </w:t>
      </w:r>
      <w:r w:rsidRPr="00E97664">
        <w:rPr>
          <w:i/>
          <w:iCs/>
        </w:rPr>
        <w:t xml:space="preserve">la Oficialía de Partes Común </w:t>
      </w:r>
      <w:r w:rsidR="00A773FD">
        <w:rPr>
          <w:i/>
          <w:iCs/>
        </w:rPr>
        <w:t>de</w:t>
      </w:r>
      <w:r w:rsidRPr="00E97664">
        <w:rPr>
          <w:i/>
          <w:iCs/>
        </w:rPr>
        <w:t xml:space="preserve"> los Juzgados del Distrito Judicial de Cuauhtémoc</w:t>
      </w:r>
      <w:r>
        <w:rPr>
          <w:i/>
          <w:iCs/>
        </w:rPr>
        <w:t xml:space="preserve"> para su </w:t>
      </w:r>
      <w:r w:rsidR="00A245B1">
        <w:rPr>
          <w:i/>
          <w:iCs/>
        </w:rPr>
        <w:t xml:space="preserve">recepción, </w:t>
      </w:r>
      <w:r w:rsidRPr="00E97664">
        <w:rPr>
          <w:i/>
          <w:iCs/>
        </w:rPr>
        <w:t>en el horario de las ocho a las dieciocho horas, los días hábiles</w:t>
      </w:r>
      <w:r w:rsidR="00A245B1">
        <w:rPr>
          <w:i/>
          <w:iCs/>
        </w:rPr>
        <w:t xml:space="preserve">, debiendo turnar al día hábil siguiente al juzgado que corresponda las demandas recibidas. </w:t>
      </w:r>
    </w:p>
    <w:p w14:paraId="63451F97" w14:textId="77A915C7" w:rsidR="00A32A8E" w:rsidRDefault="00A245B1" w:rsidP="00A245B1">
      <w:pPr>
        <w:spacing w:before="240" w:line="480" w:lineRule="auto"/>
        <w:ind w:firstLine="284"/>
        <w:jc w:val="both"/>
        <w:rPr>
          <w:rFonts w:asciiTheme="minorHAnsi" w:hAnsiTheme="minorHAnsi" w:cstheme="minorHAnsi"/>
          <w:i/>
          <w:iCs/>
        </w:rPr>
      </w:pPr>
      <w:r>
        <w:rPr>
          <w:b/>
          <w:i/>
          <w:iCs/>
        </w:rPr>
        <w:t xml:space="preserve">SEGUNDO. </w:t>
      </w:r>
      <w:r>
        <w:rPr>
          <w:bCs/>
          <w:i/>
          <w:iCs/>
        </w:rPr>
        <w:t>En</w:t>
      </w:r>
      <w:r w:rsidR="00A32A8E">
        <w:rPr>
          <w:rFonts w:asciiTheme="minorHAnsi" w:hAnsiTheme="minorHAnsi" w:cstheme="minorHAnsi"/>
          <w:i/>
          <w:iCs/>
        </w:rPr>
        <w:t xml:space="preserve"> relación con el punto PRIMERO del presente Acuerdo y en</w:t>
      </w:r>
      <w:r w:rsidR="00A32A8E">
        <w:rPr>
          <w:bCs/>
          <w:i/>
          <w:iCs/>
        </w:rPr>
        <w:t xml:space="preserve"> </w:t>
      </w:r>
      <w:r>
        <w:rPr>
          <w:bCs/>
          <w:i/>
          <w:iCs/>
        </w:rPr>
        <w:t xml:space="preserve">términos de </w:t>
      </w:r>
      <w:r w:rsidRPr="00FA57CD">
        <w:rPr>
          <w:rFonts w:asciiTheme="minorHAnsi" w:hAnsiTheme="minorHAnsi" w:cstheme="minorHAnsi"/>
          <w:i/>
          <w:iCs/>
        </w:rPr>
        <w:t>lo expuesto en el apartado de consideraciones que antecede</w:t>
      </w:r>
      <w:r>
        <w:rPr>
          <w:rFonts w:asciiTheme="minorHAnsi" w:hAnsiTheme="minorHAnsi" w:cstheme="minorHAnsi"/>
          <w:i/>
          <w:iCs/>
        </w:rPr>
        <w:t>, a efecto de lograr un retorno gradual, progresivo y ordenad</w:t>
      </w:r>
      <w:r w:rsidR="00A32A8E">
        <w:rPr>
          <w:rFonts w:asciiTheme="minorHAnsi" w:hAnsiTheme="minorHAnsi" w:cstheme="minorHAnsi"/>
          <w:i/>
          <w:iCs/>
        </w:rPr>
        <w:t xml:space="preserve">o, </w:t>
      </w:r>
      <w:r w:rsidR="00A32A8E" w:rsidRPr="00A32A8E">
        <w:rPr>
          <w:rFonts w:asciiTheme="minorHAnsi" w:hAnsiTheme="minorHAnsi" w:cstheme="minorHAnsi"/>
          <w:b/>
          <w:bCs/>
          <w:i/>
          <w:iCs/>
        </w:rPr>
        <w:t xml:space="preserve">a partir del uno de agosto de dos mil veinte  y </w:t>
      </w:r>
      <w:r w:rsidR="00A32A8E" w:rsidRPr="00A32A8E">
        <w:rPr>
          <w:rFonts w:asciiTheme="minorHAnsi" w:hAnsiTheme="minorHAnsi" w:cstheme="minorHAnsi"/>
          <w:b/>
          <w:bCs/>
          <w:i/>
          <w:iCs/>
        </w:rPr>
        <w:lastRenderedPageBreak/>
        <w:t xml:space="preserve">exclusivamente </w:t>
      </w:r>
      <w:r w:rsidR="0006435F">
        <w:rPr>
          <w:rFonts w:asciiTheme="minorHAnsi" w:hAnsiTheme="minorHAnsi" w:cstheme="minorHAnsi"/>
          <w:b/>
          <w:bCs/>
          <w:i/>
          <w:iCs/>
        </w:rPr>
        <w:t xml:space="preserve">para la primera instancia </w:t>
      </w:r>
      <w:r w:rsidR="00A32A8E" w:rsidRPr="00A32A8E">
        <w:rPr>
          <w:rFonts w:asciiTheme="minorHAnsi" w:hAnsiTheme="minorHAnsi" w:cstheme="minorHAnsi"/>
          <w:b/>
          <w:bCs/>
          <w:i/>
          <w:iCs/>
        </w:rPr>
        <w:t>en materia penal y ejecución de sanciones, se levanta la suspensión de los plazos y términos</w:t>
      </w:r>
      <w:r w:rsidR="00A32A8E">
        <w:rPr>
          <w:rFonts w:asciiTheme="minorHAnsi" w:hAnsiTheme="minorHAnsi" w:cstheme="minorHAnsi"/>
          <w:i/>
          <w:iCs/>
        </w:rPr>
        <w:t xml:space="preserve"> </w:t>
      </w:r>
      <w:r w:rsidR="00A32A8E" w:rsidRPr="00A32A8E">
        <w:rPr>
          <w:rFonts w:cstheme="minorHAnsi"/>
          <w:i/>
          <w:iCs/>
          <w:color w:val="000000"/>
        </w:rPr>
        <w:t>declarada mediante acuerdo II/16/2020</w:t>
      </w:r>
      <w:r w:rsidR="00A32A8E">
        <w:rPr>
          <w:rFonts w:cstheme="minorHAnsi"/>
          <w:b/>
          <w:bCs/>
          <w:i/>
          <w:iCs/>
          <w:color w:val="000000"/>
        </w:rPr>
        <w:t xml:space="preserve">, </w:t>
      </w:r>
      <w:r w:rsidR="00A32A8E" w:rsidRPr="00A32A8E">
        <w:rPr>
          <w:rFonts w:cstheme="minorHAnsi"/>
          <w:i/>
          <w:iCs/>
          <w:color w:val="000000"/>
        </w:rPr>
        <w:t xml:space="preserve">prorrogada mediante los diversos </w:t>
      </w:r>
      <w:r w:rsidR="00A32A8E" w:rsidRPr="00A32A8E">
        <w:rPr>
          <w:rFonts w:asciiTheme="minorHAnsi" w:hAnsiTheme="minorHAnsi" w:cstheme="minorHAnsi"/>
          <w:i/>
          <w:iCs/>
          <w:color w:val="000000"/>
        </w:rPr>
        <w:t>II/18/2020, II/20/2020, III/23/2020 y II/27/2020</w:t>
      </w:r>
      <w:r w:rsidRPr="00A32A8E">
        <w:rPr>
          <w:rFonts w:asciiTheme="minorHAnsi" w:hAnsiTheme="minorHAnsi" w:cstheme="minorHAnsi"/>
          <w:i/>
          <w:iCs/>
        </w:rPr>
        <w:t>,</w:t>
      </w:r>
      <w:r w:rsidR="0002140B" w:rsidRPr="00A32A8E">
        <w:rPr>
          <w:rFonts w:asciiTheme="minorHAnsi" w:hAnsiTheme="minorHAnsi" w:cstheme="minorHAnsi"/>
          <w:i/>
          <w:iCs/>
        </w:rPr>
        <w:t xml:space="preserve"> </w:t>
      </w:r>
      <w:r w:rsidR="00A32A8E">
        <w:rPr>
          <w:rFonts w:asciiTheme="minorHAnsi" w:hAnsiTheme="minorHAnsi" w:cstheme="minorHAnsi"/>
          <w:i/>
          <w:iCs/>
        </w:rPr>
        <w:t>III/29/2020 y II/31/2020.</w:t>
      </w:r>
      <w:r w:rsidR="0006435F">
        <w:rPr>
          <w:rFonts w:asciiTheme="minorHAnsi" w:hAnsiTheme="minorHAnsi" w:cstheme="minorHAnsi"/>
          <w:i/>
          <w:iCs/>
        </w:rPr>
        <w:t xml:space="preserve"> Respecto de la suspensión de plazos y términos en materia penal y ejecución de sanciones para la segunda instancia, el Pleno del Tribunal Superior de Justicia del Estado determinará, mediante el acuerdo respectivo, la fecha en que se levantará dicha suspensión. </w:t>
      </w:r>
    </w:p>
    <w:p w14:paraId="69302904" w14:textId="73CA5942" w:rsidR="00E46292" w:rsidRPr="00A32A8E" w:rsidRDefault="00A32A8E" w:rsidP="00A245B1">
      <w:pPr>
        <w:spacing w:before="240" w:line="480" w:lineRule="auto"/>
        <w:ind w:firstLine="284"/>
        <w:jc w:val="both"/>
        <w:rPr>
          <w:i/>
          <w:iCs/>
        </w:rPr>
      </w:pPr>
      <w:r>
        <w:rPr>
          <w:rFonts w:asciiTheme="minorHAnsi" w:hAnsiTheme="minorHAnsi" w:cstheme="minorHAnsi"/>
          <w:b/>
          <w:bCs/>
          <w:i/>
          <w:iCs/>
        </w:rPr>
        <w:t xml:space="preserve">TERCERO. </w:t>
      </w:r>
      <w:r w:rsidRPr="00A32A8E">
        <w:rPr>
          <w:rFonts w:asciiTheme="minorHAnsi" w:hAnsiTheme="minorHAnsi" w:cstheme="minorHAnsi"/>
          <w:b/>
          <w:bCs/>
          <w:i/>
          <w:iCs/>
        </w:rPr>
        <w:t>En las materias Civil, Mercantil y Familiar</w:t>
      </w:r>
      <w:r>
        <w:rPr>
          <w:rFonts w:asciiTheme="minorHAnsi" w:hAnsiTheme="minorHAnsi" w:cstheme="minorHAnsi"/>
          <w:i/>
          <w:iCs/>
        </w:rPr>
        <w:t xml:space="preserve"> </w:t>
      </w:r>
      <w:r w:rsidRPr="00A32A8E">
        <w:rPr>
          <w:rFonts w:asciiTheme="minorHAnsi" w:hAnsiTheme="minorHAnsi" w:cstheme="minorHAnsi"/>
          <w:b/>
          <w:bCs/>
          <w:i/>
          <w:iCs/>
        </w:rPr>
        <w:t>se amplía</w:t>
      </w:r>
      <w:r>
        <w:rPr>
          <w:rFonts w:asciiTheme="minorHAnsi" w:hAnsiTheme="minorHAnsi" w:cstheme="minorHAnsi"/>
          <w:i/>
          <w:iCs/>
        </w:rPr>
        <w:t xml:space="preserve"> </w:t>
      </w:r>
      <w:r w:rsidRPr="00A32A8E">
        <w:rPr>
          <w:rFonts w:asciiTheme="minorHAnsi" w:hAnsiTheme="minorHAnsi" w:cstheme="minorHAnsi"/>
          <w:b/>
          <w:bCs/>
          <w:i/>
          <w:iCs/>
        </w:rPr>
        <w:t>hasta el dieciséis de agosto de dos mil veinte</w:t>
      </w:r>
      <w:r>
        <w:rPr>
          <w:rFonts w:asciiTheme="minorHAnsi" w:hAnsiTheme="minorHAnsi" w:cstheme="minorHAnsi"/>
          <w:i/>
          <w:iCs/>
        </w:rPr>
        <w:t xml:space="preserve"> </w:t>
      </w:r>
      <w:r>
        <w:rPr>
          <w:rFonts w:asciiTheme="minorHAnsi" w:hAnsiTheme="minorHAnsi" w:cstheme="minorHAnsi"/>
          <w:b/>
          <w:bCs/>
          <w:i/>
          <w:iCs/>
        </w:rPr>
        <w:t xml:space="preserve">la suspensión de plazos y términos </w:t>
      </w:r>
      <w:r w:rsidRPr="00A32A8E">
        <w:rPr>
          <w:rFonts w:asciiTheme="minorHAnsi" w:hAnsiTheme="minorHAnsi" w:cstheme="minorHAnsi"/>
          <w:i/>
          <w:iCs/>
        </w:rPr>
        <w:t xml:space="preserve">declarada mediante acuerdo II/16/2020, prorrogada mediante los </w:t>
      </w:r>
      <w:r w:rsidRPr="00A32A8E">
        <w:rPr>
          <w:rFonts w:cstheme="minorHAnsi"/>
          <w:i/>
          <w:iCs/>
          <w:color w:val="000000"/>
        </w:rPr>
        <w:t xml:space="preserve">diversos </w:t>
      </w:r>
      <w:r w:rsidRPr="00A32A8E">
        <w:rPr>
          <w:rFonts w:asciiTheme="minorHAnsi" w:hAnsiTheme="minorHAnsi" w:cstheme="minorHAnsi"/>
          <w:i/>
          <w:iCs/>
          <w:color w:val="000000"/>
        </w:rPr>
        <w:t>II/18/2020, II/20/2020, III/23/2020 y II/27/2020</w:t>
      </w:r>
      <w:r w:rsidRPr="00A32A8E">
        <w:rPr>
          <w:rFonts w:asciiTheme="minorHAnsi" w:hAnsiTheme="minorHAnsi" w:cstheme="minorHAnsi"/>
          <w:i/>
          <w:iCs/>
        </w:rPr>
        <w:t>, III/29/2020 y II/31/2020</w:t>
      </w:r>
      <w:r>
        <w:rPr>
          <w:rFonts w:asciiTheme="minorHAnsi" w:hAnsiTheme="minorHAnsi" w:cstheme="minorHAnsi"/>
          <w:i/>
          <w:iCs/>
        </w:rPr>
        <w:t>.</w:t>
      </w:r>
      <w:r w:rsidRPr="00A32A8E">
        <w:rPr>
          <w:i/>
          <w:iCs/>
        </w:rPr>
        <w:t xml:space="preserve"> </w:t>
      </w:r>
    </w:p>
    <w:p w14:paraId="5682BA6D" w14:textId="7A39BD3D" w:rsidR="001D6369" w:rsidRPr="0012015E" w:rsidRDefault="00A32A8E" w:rsidP="0038284C">
      <w:pPr>
        <w:pStyle w:val="Prrafodelista"/>
        <w:shd w:val="clear" w:color="auto" w:fill="FFFFFF"/>
        <w:spacing w:after="240" w:line="480" w:lineRule="auto"/>
        <w:ind w:left="-142" w:firstLine="426"/>
        <w:jc w:val="both"/>
        <w:rPr>
          <w:rFonts w:asciiTheme="minorHAnsi" w:hAnsiTheme="minorHAnsi" w:cstheme="minorHAnsi"/>
          <w:i/>
          <w:iCs/>
        </w:rPr>
      </w:pPr>
      <w:r>
        <w:rPr>
          <w:rFonts w:asciiTheme="minorHAnsi" w:hAnsiTheme="minorHAnsi" w:cstheme="minorHAnsi"/>
          <w:b/>
          <w:bCs/>
          <w:i/>
          <w:iCs/>
        </w:rPr>
        <w:t xml:space="preserve">CUARTO. </w:t>
      </w:r>
      <w:r w:rsidR="001D6369">
        <w:rPr>
          <w:rFonts w:asciiTheme="minorHAnsi" w:hAnsiTheme="minorHAnsi" w:cstheme="minorHAnsi"/>
          <w:i/>
          <w:iCs/>
        </w:rPr>
        <w:t xml:space="preserve">A efecto de facilitar y agilizar la recepción de demandas en la Oficialía de Partes Común a los Distritos Judiciales de Cuauhtémoc, en los supuestos establecidos en el apartado D del acuerdo PRIMERO que antecede, se pone a disposición de los usuarios el </w:t>
      </w:r>
      <w:r w:rsidR="00A773FD" w:rsidRPr="00A773FD">
        <w:rPr>
          <w:rFonts w:asciiTheme="minorHAnsi" w:hAnsiTheme="minorHAnsi" w:cstheme="minorHAnsi"/>
          <w:b/>
          <w:bCs/>
          <w:i/>
          <w:iCs/>
        </w:rPr>
        <w:t xml:space="preserve">Sistema de Citas de la Oficialía </w:t>
      </w:r>
      <w:r w:rsidR="00A773FD">
        <w:rPr>
          <w:rFonts w:asciiTheme="minorHAnsi" w:hAnsiTheme="minorHAnsi" w:cstheme="minorHAnsi"/>
          <w:b/>
          <w:bCs/>
          <w:i/>
          <w:iCs/>
        </w:rPr>
        <w:t xml:space="preserve">de Partes </w:t>
      </w:r>
      <w:r w:rsidR="00A773FD" w:rsidRPr="00A773FD">
        <w:rPr>
          <w:rFonts w:asciiTheme="minorHAnsi" w:hAnsiTheme="minorHAnsi" w:cstheme="minorHAnsi"/>
          <w:b/>
          <w:bCs/>
          <w:i/>
          <w:iCs/>
        </w:rPr>
        <w:t xml:space="preserve">Común </w:t>
      </w:r>
      <w:r w:rsidR="00A773FD">
        <w:rPr>
          <w:rFonts w:asciiTheme="minorHAnsi" w:hAnsiTheme="minorHAnsi" w:cstheme="minorHAnsi"/>
          <w:b/>
          <w:bCs/>
          <w:i/>
          <w:iCs/>
        </w:rPr>
        <w:t>de</w:t>
      </w:r>
      <w:r w:rsidR="00A773FD" w:rsidRPr="00A773FD">
        <w:rPr>
          <w:rFonts w:asciiTheme="minorHAnsi" w:hAnsiTheme="minorHAnsi" w:cstheme="minorHAnsi"/>
          <w:b/>
          <w:bCs/>
          <w:i/>
          <w:iCs/>
        </w:rPr>
        <w:t xml:space="preserve"> los Juzgados del Distrito Judicial de Cuauhtémoc</w:t>
      </w:r>
      <w:r w:rsidR="00A773FD" w:rsidRPr="0012015E">
        <w:rPr>
          <w:rFonts w:asciiTheme="minorHAnsi" w:hAnsiTheme="minorHAnsi" w:cstheme="minorHAnsi"/>
          <w:i/>
          <w:iCs/>
        </w:rPr>
        <w:t>, con el vínculo siguiente:</w:t>
      </w:r>
      <w:r w:rsidR="0012015E" w:rsidRPr="0012015E">
        <w:rPr>
          <w:rFonts w:asciiTheme="minorHAnsi" w:hAnsiTheme="minorHAnsi" w:cstheme="minorHAnsi"/>
          <w:i/>
          <w:iCs/>
        </w:rPr>
        <w:t xml:space="preserve"> </w:t>
      </w:r>
      <w:r w:rsidR="00A773FD" w:rsidRPr="0012015E">
        <w:rPr>
          <w:rFonts w:asciiTheme="minorHAnsi" w:hAnsiTheme="minorHAnsi" w:cstheme="minorHAnsi"/>
          <w:i/>
          <w:iCs/>
        </w:rPr>
        <w:t>citasoficialia.tsjtlaxcala.gob.mx</w:t>
      </w:r>
      <w:r w:rsidR="0012015E" w:rsidRPr="0012015E">
        <w:rPr>
          <w:rFonts w:asciiTheme="minorHAnsi" w:hAnsiTheme="minorHAnsi" w:cstheme="minorHAnsi"/>
          <w:i/>
          <w:iCs/>
        </w:rPr>
        <w:t xml:space="preserve"> </w:t>
      </w:r>
      <w:r w:rsidR="00A773FD" w:rsidRPr="0012015E">
        <w:rPr>
          <w:rFonts w:asciiTheme="minorHAnsi" w:hAnsiTheme="minorHAnsi" w:cstheme="minorHAnsi"/>
          <w:i/>
          <w:iCs/>
        </w:rPr>
        <w:t xml:space="preserve">o </w:t>
      </w:r>
      <w:r w:rsidR="001D6369" w:rsidRPr="0012015E">
        <w:rPr>
          <w:rFonts w:asciiTheme="minorHAnsi" w:hAnsiTheme="minorHAnsi" w:cstheme="minorHAnsi"/>
          <w:i/>
          <w:iCs/>
        </w:rPr>
        <w:t>a través de la página electrónica del Poder Judicial del Estado (www.tsjtlaxcala.gob.mx).</w:t>
      </w:r>
    </w:p>
    <w:p w14:paraId="1AB3A242" w14:textId="6BDFFA9D" w:rsidR="00E46292" w:rsidRPr="00A32A8E" w:rsidRDefault="001D6369" w:rsidP="0038284C">
      <w:pPr>
        <w:pStyle w:val="Prrafodelista"/>
        <w:shd w:val="clear" w:color="auto" w:fill="FFFFFF"/>
        <w:spacing w:after="240" w:line="480" w:lineRule="auto"/>
        <w:ind w:left="-142" w:firstLine="426"/>
        <w:jc w:val="both"/>
        <w:rPr>
          <w:rFonts w:asciiTheme="minorHAnsi" w:hAnsiTheme="minorHAnsi" w:cstheme="minorHAnsi"/>
          <w:i/>
          <w:iCs/>
        </w:rPr>
      </w:pPr>
      <w:r>
        <w:rPr>
          <w:rFonts w:asciiTheme="minorHAnsi" w:hAnsiTheme="minorHAnsi" w:cstheme="minorHAnsi"/>
          <w:b/>
          <w:bCs/>
          <w:i/>
          <w:iCs/>
        </w:rPr>
        <w:t xml:space="preserve">QUINTO. </w:t>
      </w:r>
      <w:r w:rsidR="00A32A8E">
        <w:rPr>
          <w:rFonts w:asciiTheme="minorHAnsi" w:hAnsiTheme="minorHAnsi" w:cstheme="minorHAnsi"/>
          <w:i/>
          <w:iCs/>
        </w:rPr>
        <w:t xml:space="preserve">A partir del uno de agosto de dos mil veinte se determina la reanudación de actividades plenas de los órganos administrativos </w:t>
      </w:r>
      <w:r w:rsidR="00342406">
        <w:rPr>
          <w:rFonts w:asciiTheme="minorHAnsi" w:hAnsiTheme="minorHAnsi" w:cstheme="minorHAnsi"/>
          <w:i/>
          <w:iCs/>
        </w:rPr>
        <w:t xml:space="preserve">del Poder Judicial del Estado. A efecto de lograr un retorno gradual, progresivo y ordenado y cuando la naturaleza de las funciones así lo permitan, los titulares de área podrán disponer que el personal a su cargo labore en horarios escalonados, así como en días de trabajo en casa, reduciendo así la movilidad y número de personas servidoras públicas presentes. </w:t>
      </w:r>
    </w:p>
    <w:p w14:paraId="41C2D0E8" w14:textId="6B92A38D" w:rsidR="00E46292" w:rsidRPr="005C5370" w:rsidRDefault="001D6369" w:rsidP="0038284C">
      <w:pPr>
        <w:pStyle w:val="Prrafodelista"/>
        <w:shd w:val="clear" w:color="auto" w:fill="FFFFFF"/>
        <w:spacing w:after="240" w:line="480" w:lineRule="auto"/>
        <w:ind w:left="-142" w:firstLine="426"/>
        <w:jc w:val="both"/>
        <w:rPr>
          <w:rFonts w:asciiTheme="minorHAnsi" w:hAnsiTheme="minorHAnsi" w:cstheme="minorHAnsi"/>
          <w:i/>
          <w:iCs/>
        </w:rPr>
      </w:pPr>
      <w:r>
        <w:rPr>
          <w:rFonts w:asciiTheme="minorHAnsi" w:hAnsiTheme="minorHAnsi" w:cstheme="minorHAnsi"/>
          <w:b/>
          <w:bCs/>
          <w:i/>
          <w:iCs/>
        </w:rPr>
        <w:t>SEXTO.</w:t>
      </w:r>
      <w:r w:rsidR="005C5370">
        <w:rPr>
          <w:rFonts w:asciiTheme="minorHAnsi" w:hAnsiTheme="minorHAnsi" w:cstheme="minorHAnsi"/>
          <w:b/>
          <w:bCs/>
          <w:i/>
          <w:iCs/>
        </w:rPr>
        <w:t xml:space="preserve"> </w:t>
      </w:r>
      <w:r w:rsidR="005C5370">
        <w:rPr>
          <w:rFonts w:asciiTheme="minorHAnsi" w:hAnsiTheme="minorHAnsi" w:cstheme="minorHAnsi"/>
          <w:i/>
          <w:iCs/>
        </w:rPr>
        <w:t>A partir del uno de agosto de dos mil veinte se determina la reanudación de actividades del Centro Estatal de Justicia Alternativa del Estado de Tlaxcala.</w:t>
      </w:r>
      <w:r w:rsidR="00302875" w:rsidRPr="00302875">
        <w:rPr>
          <w:rFonts w:asciiTheme="minorHAnsi" w:hAnsiTheme="minorHAnsi" w:cstheme="minorHAnsi"/>
          <w:i/>
          <w:iCs/>
        </w:rPr>
        <w:t xml:space="preserve"> </w:t>
      </w:r>
      <w:r w:rsidR="00302875">
        <w:rPr>
          <w:rFonts w:asciiTheme="minorHAnsi" w:hAnsiTheme="minorHAnsi" w:cstheme="minorHAnsi"/>
          <w:i/>
          <w:iCs/>
        </w:rPr>
        <w:t>A efecto de lograr un retorno gradual, progresivo y ordenado y cuando la naturaleza de las funciones así lo permitan, lo titular podrá disponer que el personal a su cargo labore en horarios escalonados, así como en días de trabajo en casa, reduciendo así la movilidad y número de personas servidoras públicas presentes.</w:t>
      </w:r>
      <w:r w:rsidR="005C5370">
        <w:rPr>
          <w:rFonts w:asciiTheme="minorHAnsi" w:hAnsiTheme="minorHAnsi" w:cstheme="minorHAnsi"/>
          <w:i/>
          <w:iCs/>
        </w:rPr>
        <w:t xml:space="preserve"> </w:t>
      </w:r>
    </w:p>
    <w:p w14:paraId="310F7BAE" w14:textId="355CE343" w:rsidR="00E46292" w:rsidRDefault="00302875" w:rsidP="0038284C">
      <w:pPr>
        <w:pStyle w:val="Prrafodelista"/>
        <w:shd w:val="clear" w:color="auto" w:fill="FFFFFF"/>
        <w:spacing w:after="240" w:line="480" w:lineRule="auto"/>
        <w:ind w:left="-142" w:firstLine="426"/>
        <w:jc w:val="both"/>
        <w:rPr>
          <w:rFonts w:asciiTheme="minorHAnsi" w:hAnsiTheme="minorHAnsi" w:cstheme="minorHAnsi"/>
          <w:i/>
          <w:iCs/>
        </w:rPr>
      </w:pPr>
      <w:r>
        <w:rPr>
          <w:rFonts w:asciiTheme="minorHAnsi" w:hAnsiTheme="minorHAnsi" w:cstheme="minorHAnsi"/>
          <w:b/>
          <w:bCs/>
          <w:i/>
          <w:iCs/>
        </w:rPr>
        <w:lastRenderedPageBreak/>
        <w:t xml:space="preserve">SÉPTIMO. </w:t>
      </w:r>
      <w:r>
        <w:rPr>
          <w:rFonts w:asciiTheme="minorHAnsi" w:hAnsiTheme="minorHAnsi" w:cstheme="minorHAnsi"/>
          <w:i/>
          <w:iCs/>
        </w:rPr>
        <w:t>Los titulares de los órganos jurisdiccionales y administrativos que reinician actividades, así como del Centro Estatal de Justicia Alternativa del Estado, únicamente llamarán a laboral a las personas servidoras públicas adscritas que no se encuentren en alguno de los supuestos de excepción y resguardo en casa que se establecen a continuación.</w:t>
      </w:r>
    </w:p>
    <w:p w14:paraId="47875123" w14:textId="4D1EF839" w:rsidR="00302875" w:rsidRPr="00302875" w:rsidRDefault="0012015E" w:rsidP="0038284C">
      <w:pPr>
        <w:pStyle w:val="Prrafodelista"/>
        <w:shd w:val="clear" w:color="auto" w:fill="FFFFFF"/>
        <w:spacing w:after="240" w:line="480" w:lineRule="auto"/>
        <w:ind w:left="-142" w:firstLine="426"/>
        <w:jc w:val="both"/>
        <w:rPr>
          <w:rFonts w:asciiTheme="minorHAnsi" w:hAnsiTheme="minorHAnsi" w:cstheme="minorHAnsi"/>
          <w:b/>
          <w:bCs/>
          <w:i/>
          <w:iCs/>
        </w:rPr>
      </w:pPr>
      <w:r>
        <w:rPr>
          <w:rFonts w:asciiTheme="minorHAnsi" w:hAnsiTheme="minorHAnsi" w:cstheme="minorHAnsi"/>
          <w:b/>
          <w:bCs/>
          <w:i/>
          <w:iCs/>
        </w:rPr>
        <w:t>OCTAVO</w:t>
      </w:r>
      <w:r w:rsidR="00302875">
        <w:rPr>
          <w:rFonts w:asciiTheme="minorHAnsi" w:hAnsiTheme="minorHAnsi" w:cstheme="minorHAnsi"/>
          <w:b/>
          <w:bCs/>
          <w:i/>
          <w:iCs/>
        </w:rPr>
        <w:t>.</w:t>
      </w:r>
      <w:r w:rsidR="00302875">
        <w:rPr>
          <w:rFonts w:asciiTheme="minorHAnsi" w:hAnsiTheme="minorHAnsi" w:cstheme="minorHAnsi"/>
          <w:i/>
          <w:iCs/>
        </w:rPr>
        <w:t xml:space="preserve"> Hasta en tanto el Consejo de la Judicatura del Estado no emita un acuerdo en sentido diverso, quedan exentas de retornar a sus</w:t>
      </w:r>
      <w:r w:rsidR="00D003D2">
        <w:rPr>
          <w:rFonts w:asciiTheme="minorHAnsi" w:hAnsiTheme="minorHAnsi" w:cstheme="minorHAnsi"/>
          <w:i/>
          <w:iCs/>
        </w:rPr>
        <w:t xml:space="preserve"> </w:t>
      </w:r>
      <w:r w:rsidR="00302875">
        <w:rPr>
          <w:rFonts w:asciiTheme="minorHAnsi" w:hAnsiTheme="minorHAnsi" w:cstheme="minorHAnsi"/>
          <w:i/>
          <w:iCs/>
        </w:rPr>
        <w:t>actividades normales las personas servidoras públicas del Poder Judicial del Estado de Tlaxcala que se encuentren en alguno de los supuestos siguientes: ser adulto mayor de sesenta y cinco años de edad; ser mujer embarazada o en periodo de lactancia; padecer alguna enfermedad crónica no transmisible como: hipertensión arterial, pulmonar, insuficiencia renal, lupus, cáncer, diabetes mellitus, insuficiencia hepática o metabólica, padecimientos coronarios y/o cardiovasculares; o con algún padecimiento o tratamiento farmacológico que les genere supresión del sistema inmunológico.</w:t>
      </w:r>
      <w:r w:rsidR="00D003D2">
        <w:rPr>
          <w:rFonts w:asciiTheme="minorHAnsi" w:hAnsiTheme="minorHAnsi" w:cstheme="minorHAnsi"/>
          <w:i/>
          <w:iCs/>
        </w:rPr>
        <w:t xml:space="preserve"> Lo anterior no exenta a dichas personas servidoras públicas de la obligación de realizar en su domicilio particular las labores que el titular del órgano jurisdiccional o administrativo les encomiende.</w:t>
      </w:r>
      <w:r w:rsidR="00302875">
        <w:rPr>
          <w:rFonts w:asciiTheme="minorHAnsi" w:hAnsiTheme="minorHAnsi" w:cstheme="minorHAnsi"/>
          <w:i/>
          <w:iCs/>
        </w:rPr>
        <w:t xml:space="preserve"> Las personas servidoras públicas que se encuentre en un supuesto señalado anteriormente o en uno diverso y requiera mantenerse en casa para preservar su salud, deberá recabar la autorización del responsable del módulo médico del Poder Judicial del Estado y enviarla a la Secretaría Ejecutiva, para los efectos laborales correspondientes.</w:t>
      </w:r>
    </w:p>
    <w:p w14:paraId="4C73C429" w14:textId="5A95265C" w:rsidR="00302875" w:rsidRDefault="0012015E" w:rsidP="00302875">
      <w:pPr>
        <w:shd w:val="clear" w:color="auto" w:fill="FFFFFF"/>
        <w:spacing w:line="480" w:lineRule="auto"/>
        <w:ind w:firstLine="708"/>
        <w:jc w:val="both"/>
        <w:rPr>
          <w:rFonts w:asciiTheme="minorHAnsi" w:hAnsiTheme="minorHAnsi" w:cstheme="minorHAnsi"/>
          <w:i/>
          <w:iCs/>
        </w:rPr>
      </w:pPr>
      <w:r>
        <w:rPr>
          <w:rFonts w:asciiTheme="minorHAnsi" w:hAnsiTheme="minorHAnsi" w:cstheme="minorHAnsi"/>
          <w:b/>
          <w:bCs/>
          <w:i/>
          <w:iCs/>
        </w:rPr>
        <w:t>NOVENO</w:t>
      </w:r>
      <w:r w:rsidR="00302875">
        <w:rPr>
          <w:rFonts w:asciiTheme="minorHAnsi" w:hAnsiTheme="minorHAnsi" w:cstheme="minorHAnsi"/>
          <w:b/>
          <w:bCs/>
          <w:i/>
          <w:iCs/>
        </w:rPr>
        <w:t xml:space="preserve">. </w:t>
      </w:r>
      <w:r w:rsidR="00302875">
        <w:rPr>
          <w:rFonts w:asciiTheme="minorHAnsi" w:hAnsiTheme="minorHAnsi" w:cstheme="minorHAnsi"/>
          <w:i/>
          <w:iCs/>
        </w:rPr>
        <w:t>Los funcionarios jurisdiccionales que por razón de vulnerabilidad de su salud no deban acudir a laboral, serán cubiertos por ministerio de ley por el servidor público correspondiente, en términos de lo establecido en la Ley Orgánica del Poder Judicial del Estado de Tlaxcala.</w:t>
      </w:r>
    </w:p>
    <w:p w14:paraId="5949E2D3" w14:textId="5DAC78B9" w:rsidR="00302875" w:rsidRPr="00F663FE" w:rsidRDefault="00302875" w:rsidP="00302875">
      <w:pPr>
        <w:shd w:val="clear" w:color="auto" w:fill="FFFFFF"/>
        <w:spacing w:line="480" w:lineRule="auto"/>
        <w:ind w:firstLine="708"/>
        <w:jc w:val="both"/>
        <w:rPr>
          <w:rFonts w:asciiTheme="minorHAnsi" w:hAnsiTheme="minorHAnsi" w:cstheme="minorHAnsi"/>
          <w:i/>
          <w:iCs/>
        </w:rPr>
      </w:pPr>
      <w:r>
        <w:rPr>
          <w:rFonts w:asciiTheme="minorHAnsi" w:hAnsiTheme="minorHAnsi" w:cstheme="minorHAnsi"/>
          <w:b/>
          <w:bCs/>
          <w:i/>
          <w:iCs/>
        </w:rPr>
        <w:t xml:space="preserve">DÉCIMO. </w:t>
      </w:r>
      <w:r>
        <w:rPr>
          <w:rFonts w:asciiTheme="minorHAnsi" w:hAnsiTheme="minorHAnsi" w:cstheme="minorHAnsi"/>
          <w:i/>
          <w:iCs/>
        </w:rPr>
        <w:t xml:space="preserve">Los titulares de los órganos jurisdiccionales y áreas administrativas que reinician actividades deberán tomar las acciones necesarias para que las personas servidoras públicas de su adscripción observen las medidas de prevención en el cuidado de su salud, así como </w:t>
      </w:r>
      <w:r w:rsidR="00E249E5">
        <w:rPr>
          <w:rFonts w:asciiTheme="minorHAnsi" w:hAnsiTheme="minorHAnsi" w:cstheme="minorHAnsi"/>
          <w:i/>
          <w:iCs/>
        </w:rPr>
        <w:t xml:space="preserve">el </w:t>
      </w:r>
      <w:r w:rsidR="00E249E5" w:rsidRPr="00B245F1">
        <w:rPr>
          <w:rFonts w:asciiTheme="minorHAnsi" w:hAnsiTheme="minorHAnsi" w:cstheme="minorHAnsi"/>
          <w:i/>
          <w:iCs/>
          <w:color w:val="000000"/>
          <w:shd w:val="clear" w:color="auto" w:fill="FFFFFF"/>
        </w:rPr>
        <w:t xml:space="preserve">"PROTOCOLO QUE ESTABLECE LAS MEDIDAS DE SEGURIDAD SANITARIA PARA LA REANUDACIÓN Y REINCORPORACIÓN A LAS ACTIVIDADES </w:t>
      </w:r>
      <w:r w:rsidR="00E249E5" w:rsidRPr="00B245F1">
        <w:rPr>
          <w:rFonts w:asciiTheme="minorHAnsi" w:hAnsiTheme="minorHAnsi" w:cstheme="minorHAnsi"/>
          <w:i/>
          <w:iCs/>
          <w:color w:val="000000"/>
          <w:shd w:val="clear" w:color="auto" w:fill="FFFFFF"/>
        </w:rPr>
        <w:lastRenderedPageBreak/>
        <w:t>ADMINISTRATIVAS Y JURISDICCIONALES DEL PODER JUDICIAL DEL ESTADO DE TLAXCALA ANTE LA PANDEMIA PROVOCADA POR EL VIRUS SARS-CoV-2 (COVID-19)"</w:t>
      </w:r>
      <w:r w:rsidR="00E249E5">
        <w:rPr>
          <w:rFonts w:asciiTheme="minorHAnsi" w:hAnsiTheme="minorHAnsi" w:cstheme="minorHAnsi"/>
          <w:i/>
          <w:iCs/>
          <w:color w:val="000000"/>
          <w:shd w:val="clear" w:color="auto" w:fill="FFFFFF"/>
        </w:rPr>
        <w:t xml:space="preserve">. </w:t>
      </w:r>
    </w:p>
    <w:p w14:paraId="7E46F9CD" w14:textId="2737E88D" w:rsidR="00E249E5" w:rsidRDefault="00E249E5" w:rsidP="00E249E5">
      <w:pPr>
        <w:shd w:val="clear" w:color="auto" w:fill="FFFFFF"/>
        <w:spacing w:line="480" w:lineRule="auto"/>
        <w:ind w:firstLine="708"/>
        <w:jc w:val="both"/>
        <w:rPr>
          <w:rFonts w:asciiTheme="minorHAnsi" w:hAnsiTheme="minorHAnsi" w:cstheme="minorHAnsi"/>
          <w:i/>
          <w:iCs/>
          <w:color w:val="000000"/>
        </w:rPr>
      </w:pPr>
      <w:r>
        <w:rPr>
          <w:rFonts w:asciiTheme="minorHAnsi" w:hAnsiTheme="minorHAnsi" w:cstheme="minorHAnsi"/>
          <w:b/>
          <w:bCs/>
          <w:i/>
          <w:iCs/>
          <w:color w:val="000000"/>
        </w:rPr>
        <w:t xml:space="preserve">DÉCIMO </w:t>
      </w:r>
      <w:r w:rsidR="0012015E">
        <w:rPr>
          <w:rFonts w:asciiTheme="minorHAnsi" w:hAnsiTheme="minorHAnsi" w:cstheme="minorHAnsi"/>
          <w:b/>
          <w:bCs/>
          <w:i/>
          <w:iCs/>
          <w:color w:val="000000"/>
        </w:rPr>
        <w:t>PRIMERO</w:t>
      </w:r>
      <w:r>
        <w:rPr>
          <w:rFonts w:asciiTheme="minorHAnsi" w:hAnsiTheme="minorHAnsi" w:cstheme="minorHAnsi"/>
          <w:b/>
          <w:bCs/>
          <w:i/>
          <w:iCs/>
          <w:color w:val="000000"/>
        </w:rPr>
        <w:t xml:space="preserve">. </w:t>
      </w:r>
      <w:r w:rsidRPr="007123E5">
        <w:rPr>
          <w:rFonts w:asciiTheme="minorHAnsi" w:hAnsiTheme="minorHAnsi" w:cstheme="minorHAnsi"/>
          <w:i/>
          <w:iCs/>
          <w:color w:val="000000"/>
        </w:rPr>
        <w:t xml:space="preserve">Las medidas anteriores son temporales y podrán ser modificadas, actualizadas o suspendidas por el Consejo de la Judicatura del Estado de Tlaxcala, de conformidad con las disposiciones que emita el Consejo </w:t>
      </w:r>
      <w:r>
        <w:rPr>
          <w:rFonts w:asciiTheme="minorHAnsi" w:hAnsiTheme="minorHAnsi" w:cstheme="minorHAnsi"/>
          <w:i/>
          <w:iCs/>
          <w:color w:val="000000"/>
        </w:rPr>
        <w:t xml:space="preserve">General </w:t>
      </w:r>
      <w:r w:rsidRPr="007123E5">
        <w:rPr>
          <w:rFonts w:asciiTheme="minorHAnsi" w:hAnsiTheme="minorHAnsi" w:cstheme="minorHAnsi"/>
          <w:i/>
          <w:iCs/>
          <w:color w:val="000000"/>
        </w:rPr>
        <w:t>de Salubridad y/o el Consejo Estatal de Salud, en relación con la atención de la epidemia, o las que emita el titular del Poder Ejecutivo Federal y/o Estatal, en atención al orden público e interés general.</w:t>
      </w:r>
    </w:p>
    <w:p w14:paraId="46739C3C" w14:textId="77777777" w:rsidR="00E249E5" w:rsidRPr="00A66ECC" w:rsidRDefault="00E249E5" w:rsidP="00E249E5">
      <w:pPr>
        <w:shd w:val="clear" w:color="auto" w:fill="FFFFFF"/>
        <w:spacing w:after="101"/>
        <w:jc w:val="center"/>
        <w:rPr>
          <w:rFonts w:eastAsia="Times New Roman" w:cstheme="minorHAnsi"/>
          <w:b/>
          <w:bCs/>
          <w:i/>
          <w:iCs/>
          <w:color w:val="2F2F2F"/>
          <w:lang w:val="en-US" w:eastAsia="es-MX"/>
        </w:rPr>
      </w:pPr>
      <w:r w:rsidRPr="00A66ECC">
        <w:rPr>
          <w:rFonts w:eastAsia="Times New Roman" w:cstheme="minorHAnsi"/>
          <w:b/>
          <w:bCs/>
          <w:i/>
          <w:iCs/>
          <w:color w:val="2F2F2F"/>
          <w:lang w:val="en-US" w:eastAsia="es-MX"/>
        </w:rPr>
        <w:t>T R A N S I T O R I O</w:t>
      </w:r>
    </w:p>
    <w:p w14:paraId="5C3D73C0" w14:textId="141DC1D4" w:rsidR="00E249E5" w:rsidRPr="007123E5" w:rsidRDefault="00E249E5" w:rsidP="00E249E5">
      <w:pPr>
        <w:shd w:val="clear" w:color="auto" w:fill="FFFFFF"/>
        <w:spacing w:after="0" w:line="480" w:lineRule="auto"/>
        <w:ind w:firstLine="708"/>
        <w:jc w:val="both"/>
        <w:rPr>
          <w:rFonts w:asciiTheme="minorHAnsi" w:hAnsiTheme="minorHAnsi" w:cstheme="minorHAnsi"/>
          <w:i/>
          <w:iCs/>
          <w:color w:val="000000"/>
        </w:rPr>
      </w:pPr>
      <w:r>
        <w:rPr>
          <w:rFonts w:eastAsia="Times New Roman" w:cstheme="minorHAnsi"/>
          <w:b/>
          <w:bCs/>
          <w:i/>
          <w:iCs/>
          <w:color w:val="2F2F2F"/>
          <w:lang w:eastAsia="es-MX"/>
        </w:rPr>
        <w:t>Ú</w:t>
      </w:r>
      <w:r w:rsidRPr="00A66ECC">
        <w:rPr>
          <w:rFonts w:eastAsia="Times New Roman" w:cstheme="minorHAnsi"/>
          <w:b/>
          <w:bCs/>
          <w:i/>
          <w:iCs/>
          <w:color w:val="2F2F2F"/>
          <w:lang w:eastAsia="es-MX"/>
        </w:rPr>
        <w:t>NICO.</w:t>
      </w:r>
      <w:r w:rsidRPr="00A66ECC">
        <w:rPr>
          <w:rFonts w:eastAsia="Times New Roman" w:cstheme="minorHAnsi"/>
          <w:i/>
          <w:iCs/>
          <w:color w:val="2F2F2F"/>
          <w:lang w:eastAsia="es-MX"/>
        </w:rPr>
        <w:t xml:space="preserve"> El presente acuerdo entrará en vigor </w:t>
      </w:r>
      <w:r>
        <w:rPr>
          <w:rFonts w:eastAsia="Times New Roman" w:cstheme="minorHAnsi"/>
          <w:i/>
          <w:iCs/>
          <w:color w:val="2F2F2F"/>
          <w:lang w:eastAsia="es-MX"/>
        </w:rPr>
        <w:t xml:space="preserve">a partir del uno de agosto de dos mil veinte </w:t>
      </w:r>
      <w:r w:rsidRPr="00A66ECC">
        <w:rPr>
          <w:rFonts w:eastAsia="Times New Roman" w:cstheme="minorHAnsi"/>
          <w:i/>
          <w:iCs/>
          <w:color w:val="2F2F2F"/>
          <w:lang w:eastAsia="es-MX"/>
        </w:rPr>
        <w:t xml:space="preserve">y deberá </w:t>
      </w:r>
      <w:r>
        <w:rPr>
          <w:rFonts w:eastAsia="Times New Roman" w:cstheme="minorHAnsi"/>
          <w:i/>
          <w:iCs/>
          <w:color w:val="2F2F2F"/>
          <w:lang w:eastAsia="es-MX"/>
        </w:rPr>
        <w:t xml:space="preserve">difundirse a través de su publicación </w:t>
      </w:r>
      <w:r w:rsidRPr="00A66ECC">
        <w:rPr>
          <w:rFonts w:eastAsia="Times New Roman" w:cstheme="minorHAnsi"/>
          <w:i/>
          <w:iCs/>
          <w:color w:val="2F2F2F"/>
          <w:lang w:eastAsia="es-MX"/>
        </w:rPr>
        <w:t>en</w:t>
      </w:r>
      <w:r>
        <w:rPr>
          <w:rFonts w:eastAsia="Times New Roman" w:cstheme="minorHAnsi"/>
          <w:i/>
          <w:iCs/>
          <w:color w:val="2F2F2F"/>
          <w:lang w:eastAsia="es-MX"/>
        </w:rPr>
        <w:t xml:space="preserve"> el periódico de mayor circulación en el estado, así como en </w:t>
      </w:r>
      <w:r w:rsidRPr="00A66ECC">
        <w:rPr>
          <w:rFonts w:eastAsia="Times New Roman" w:cstheme="minorHAnsi"/>
          <w:i/>
          <w:iCs/>
          <w:color w:val="2F2F2F"/>
          <w:lang w:eastAsia="es-MX"/>
        </w:rPr>
        <w:t>la página electrónica del Poder Judicial del Estado de Tlaxcala</w:t>
      </w:r>
      <w:r>
        <w:rPr>
          <w:rFonts w:eastAsia="Times New Roman" w:cstheme="minorHAnsi"/>
          <w:i/>
          <w:iCs/>
          <w:color w:val="2F2F2F"/>
          <w:lang w:eastAsia="es-MX"/>
        </w:rPr>
        <w:t>.</w:t>
      </w:r>
      <w:r w:rsidRPr="00A66ECC">
        <w:rPr>
          <w:rFonts w:eastAsia="Times New Roman" w:cstheme="minorHAnsi"/>
          <w:i/>
          <w:iCs/>
          <w:color w:val="2F2F2F"/>
          <w:lang w:eastAsia="es-MX"/>
        </w:rPr>
        <w:t xml:space="preserve"> </w:t>
      </w:r>
    </w:p>
    <w:p w14:paraId="6CBA69A4" w14:textId="3E15DBED" w:rsidR="00E249E5" w:rsidRPr="00C967AD" w:rsidRDefault="00E249E5" w:rsidP="00E249E5">
      <w:pPr>
        <w:shd w:val="clear" w:color="auto" w:fill="FFFFFF"/>
        <w:spacing w:line="480" w:lineRule="auto"/>
        <w:ind w:firstLine="708"/>
        <w:jc w:val="both"/>
        <w:rPr>
          <w:rFonts w:asciiTheme="minorHAnsi" w:hAnsiTheme="minorHAnsi" w:cstheme="minorHAnsi"/>
          <w:color w:val="000000"/>
        </w:rPr>
      </w:pPr>
      <w:r w:rsidRPr="007123E5">
        <w:rPr>
          <w:rFonts w:cs="Calibri"/>
          <w:i/>
          <w:iCs/>
        </w:rPr>
        <w:t>C</w:t>
      </w:r>
      <w:r w:rsidRPr="007123E5">
        <w:rPr>
          <w:rFonts w:eastAsia="Batang" w:cs="Calibri"/>
          <w:i/>
          <w:iCs/>
        </w:rPr>
        <w:t>omuníquese está determinación al Pleno del Tribunal Superior de Justicia del Estado</w:t>
      </w:r>
      <w:r>
        <w:rPr>
          <w:rFonts w:eastAsia="Batang" w:cs="Calibri"/>
          <w:i/>
          <w:iCs/>
        </w:rPr>
        <w:t xml:space="preserve"> y de manera personal a cada uno de los magistrados integrantes del mismo</w:t>
      </w:r>
      <w:r w:rsidRPr="007123E5">
        <w:rPr>
          <w:rFonts w:eastAsia="Batang" w:cs="Calibri"/>
          <w:i/>
          <w:iCs/>
        </w:rPr>
        <w:t xml:space="preserve">; a la </w:t>
      </w:r>
      <w:r>
        <w:rPr>
          <w:rFonts w:eastAsia="Batang" w:cs="Calibri"/>
          <w:i/>
          <w:iCs/>
        </w:rPr>
        <w:t xml:space="preserve">Magistrada </w:t>
      </w:r>
      <w:r w:rsidRPr="007123E5">
        <w:rPr>
          <w:rFonts w:eastAsia="Batang" w:cs="Calibri"/>
          <w:i/>
          <w:iCs/>
        </w:rPr>
        <w:t>President</w:t>
      </w:r>
      <w:r>
        <w:rPr>
          <w:rFonts w:eastAsia="Batang" w:cs="Calibri"/>
          <w:i/>
          <w:iCs/>
        </w:rPr>
        <w:t>e</w:t>
      </w:r>
      <w:r w:rsidRPr="007123E5">
        <w:rPr>
          <w:rFonts w:eastAsia="Batang" w:cs="Calibri"/>
          <w:i/>
          <w:iCs/>
        </w:rPr>
        <w:t xml:space="preserve"> del Tribunal de Justicia Administrativa del Estado; a los jueces y responsables de áreas administrativas</w:t>
      </w:r>
      <w:r>
        <w:rPr>
          <w:rFonts w:eastAsia="Batang" w:cs="Calibri"/>
          <w:i/>
          <w:iCs/>
        </w:rPr>
        <w:t xml:space="preserve">; a </w:t>
      </w:r>
      <w:r w:rsidRPr="007123E5">
        <w:rPr>
          <w:rFonts w:eastAsia="Batang" w:cs="Calibri"/>
          <w:i/>
          <w:iCs/>
        </w:rPr>
        <w:t xml:space="preserve">las personas servidoras públicas del Poder Judicial del Estado, a través de las redes sociales y medios electrónicos disponibles; </w:t>
      </w:r>
      <w:r w:rsidRPr="007123E5">
        <w:rPr>
          <w:rFonts w:cs="Calibri"/>
          <w:i/>
          <w:iCs/>
        </w:rPr>
        <w:t>a la población en general</w:t>
      </w:r>
      <w:r>
        <w:rPr>
          <w:rFonts w:cs="Calibri"/>
          <w:i/>
          <w:iCs/>
        </w:rPr>
        <w:t>, mediante las publicaciones ya ordenadas</w:t>
      </w:r>
      <w:r w:rsidRPr="007123E5">
        <w:rPr>
          <w:rFonts w:cs="Calibri"/>
          <w:i/>
          <w:iCs/>
        </w:rPr>
        <w:t xml:space="preserve">. </w:t>
      </w:r>
      <w:r w:rsidRPr="00C967AD">
        <w:rPr>
          <w:rFonts w:asciiTheme="minorHAnsi" w:hAnsiTheme="minorHAnsi" w:cstheme="minorHAnsi"/>
          <w:u w:val="single"/>
        </w:rPr>
        <w:t xml:space="preserve">APROBADO POR </w:t>
      </w:r>
      <w:r w:rsidR="006406F8" w:rsidRPr="00C967AD">
        <w:rPr>
          <w:rFonts w:asciiTheme="minorHAnsi" w:hAnsiTheme="minorHAnsi" w:cstheme="minorHAnsi"/>
          <w:u w:val="single"/>
        </w:rPr>
        <w:t>UNANIMIDAD</w:t>
      </w:r>
      <w:r w:rsidRPr="00C967AD">
        <w:rPr>
          <w:rFonts w:asciiTheme="minorHAnsi" w:hAnsiTheme="minorHAnsi" w:cstheme="minorHAnsi"/>
          <w:u w:val="single"/>
        </w:rPr>
        <w:t xml:space="preserve"> DE VOTOS</w:t>
      </w:r>
      <w:r w:rsidRPr="007123E5">
        <w:rPr>
          <w:rFonts w:asciiTheme="minorHAnsi" w:hAnsiTheme="minorHAnsi" w:cstheme="minorHAnsi"/>
          <w:i/>
          <w:iCs/>
        </w:rPr>
        <w:t>.</w:t>
      </w:r>
      <w:r w:rsidR="00C967AD">
        <w:rPr>
          <w:rFonts w:asciiTheme="minorHAnsi" w:hAnsiTheme="minorHAnsi" w:cstheme="minorHAnsi"/>
          <w:i/>
          <w:iCs/>
        </w:rPr>
        <w:t xml:space="preserve"> </w:t>
      </w:r>
      <w:r w:rsidR="00C967AD">
        <w:rPr>
          <w:rFonts w:asciiTheme="minorHAnsi" w:hAnsiTheme="minorHAnsi" w:cstheme="minorHAnsi"/>
        </w:rPr>
        <w:t xml:space="preserve">- - - - - - - - - - - - - - - - - - - - - - - - - - - - - - - - - - - - - - - - - - - - - - </w:t>
      </w:r>
    </w:p>
    <w:p w14:paraId="5F03C998" w14:textId="4CE341CA" w:rsidR="00D96238" w:rsidRPr="001C7853" w:rsidRDefault="00340723" w:rsidP="006D68D8">
      <w:pPr>
        <w:spacing w:after="0" w:line="480" w:lineRule="auto"/>
        <w:ind w:firstLine="708"/>
        <w:jc w:val="both"/>
        <w:rPr>
          <w:rFonts w:asciiTheme="minorHAnsi" w:hAnsiTheme="minorHAnsi" w:cstheme="minorHAnsi"/>
          <w:b/>
          <w:color w:val="000000"/>
        </w:rPr>
      </w:pPr>
      <w:bookmarkStart w:id="8" w:name="_Hlk44174688"/>
      <w:bookmarkEnd w:id="6"/>
      <w:r w:rsidRPr="00B74F9B">
        <w:rPr>
          <w:rFonts w:eastAsia="Times New Roman" w:cs="Calibri"/>
          <w:b/>
          <w:bCs/>
          <w:color w:val="000000"/>
          <w:lang w:eastAsia="es-MX"/>
        </w:rPr>
        <w:t xml:space="preserve">ACUERDO </w:t>
      </w:r>
      <w:r>
        <w:rPr>
          <w:rFonts w:eastAsia="Times New Roman" w:cs="Calibri"/>
          <w:b/>
          <w:bCs/>
          <w:color w:val="000000"/>
          <w:lang w:eastAsia="es-MX"/>
        </w:rPr>
        <w:t>I</w:t>
      </w:r>
      <w:r w:rsidR="00963D7A">
        <w:rPr>
          <w:rFonts w:eastAsia="Times New Roman" w:cs="Calibri"/>
          <w:b/>
          <w:bCs/>
          <w:color w:val="000000"/>
          <w:lang w:eastAsia="es-MX"/>
        </w:rPr>
        <w:t>II</w:t>
      </w:r>
      <w:r w:rsidR="00DF2BAE">
        <w:rPr>
          <w:rFonts w:eastAsia="Times New Roman" w:cs="Calibri"/>
          <w:b/>
          <w:bCs/>
          <w:color w:val="000000"/>
          <w:lang w:eastAsia="es-MX"/>
        </w:rPr>
        <w:t>/</w:t>
      </w:r>
      <w:r w:rsidR="00963D7A">
        <w:rPr>
          <w:rFonts w:eastAsia="Times New Roman" w:cs="Calibri"/>
          <w:b/>
          <w:bCs/>
          <w:color w:val="000000"/>
          <w:lang w:eastAsia="es-MX"/>
        </w:rPr>
        <w:t>3</w:t>
      </w:r>
      <w:r w:rsidR="00400995">
        <w:rPr>
          <w:rFonts w:eastAsia="Times New Roman" w:cs="Calibri"/>
          <w:b/>
          <w:bCs/>
          <w:color w:val="000000"/>
          <w:lang w:eastAsia="es-MX"/>
        </w:rPr>
        <w:t>6</w:t>
      </w:r>
      <w:r w:rsidRPr="00B74F9B">
        <w:rPr>
          <w:rFonts w:eastAsia="Times New Roman" w:cs="Calibri"/>
          <w:b/>
          <w:bCs/>
          <w:color w:val="000000"/>
          <w:lang w:eastAsia="es-MX"/>
        </w:rPr>
        <w:t>/2020</w:t>
      </w:r>
      <w:r w:rsidR="001C7853">
        <w:rPr>
          <w:rFonts w:asciiTheme="minorHAnsi" w:hAnsiTheme="minorHAnsi" w:cstheme="minorHAnsi"/>
          <w:bCs/>
          <w:color w:val="000000"/>
        </w:rPr>
        <w:t xml:space="preserve">. </w:t>
      </w:r>
      <w:r w:rsidR="00400995" w:rsidRPr="00400995">
        <w:rPr>
          <w:rFonts w:asciiTheme="minorHAnsi" w:hAnsiTheme="minorHAnsi" w:cstheme="minorHAnsi"/>
          <w:b/>
          <w:color w:val="000000"/>
        </w:rPr>
        <w:t>Oficio TES/140/2020, de fecha catorce de julio de dos mil veinte, suscrito por el Tesorero del Poder Judicial del Estado</w:t>
      </w:r>
      <w:r w:rsidR="00C90E07" w:rsidRPr="00400995">
        <w:rPr>
          <w:rFonts w:asciiTheme="minorHAnsi" w:hAnsiTheme="minorHAnsi" w:cstheme="minorHAnsi"/>
          <w:b/>
          <w:color w:val="000000"/>
        </w:rPr>
        <w:t>.</w:t>
      </w:r>
      <w:r w:rsidR="001C7853" w:rsidRPr="00C90E07">
        <w:rPr>
          <w:rFonts w:asciiTheme="minorHAnsi" w:hAnsiTheme="minorHAnsi" w:cstheme="minorHAnsi"/>
          <w:b/>
          <w:color w:val="000000"/>
        </w:rPr>
        <w:t xml:space="preserve"> </w:t>
      </w:r>
      <w:r w:rsidR="001C7853" w:rsidRPr="001C7853">
        <w:rPr>
          <w:rFonts w:asciiTheme="minorHAnsi" w:hAnsiTheme="minorHAnsi" w:cstheme="minorHAnsi"/>
          <w:b/>
          <w:color w:val="000000"/>
        </w:rPr>
        <w:t xml:space="preserve">- - - </w:t>
      </w:r>
      <w:r w:rsidR="00D96238" w:rsidRPr="001C7853">
        <w:rPr>
          <w:rFonts w:asciiTheme="minorHAnsi" w:hAnsiTheme="minorHAnsi" w:cstheme="minorHAnsi"/>
          <w:b/>
          <w:color w:val="000000"/>
        </w:rPr>
        <w:t xml:space="preserve">- - - - - - -- - - - - - </w:t>
      </w:r>
    </w:p>
    <w:bookmarkEnd w:id="8"/>
    <w:p w14:paraId="2F33FBD2" w14:textId="595E8466" w:rsidR="00037FD6" w:rsidRPr="00D710BB" w:rsidRDefault="001C7853" w:rsidP="001C7853">
      <w:pPr>
        <w:spacing w:after="0" w:line="480" w:lineRule="auto"/>
        <w:jc w:val="both"/>
        <w:rPr>
          <w:rFonts w:eastAsia="Times New Roman" w:cs="Calibri"/>
          <w:color w:val="000000"/>
          <w:lang w:eastAsia="es-MX"/>
        </w:rPr>
      </w:pPr>
      <w:r>
        <w:rPr>
          <w:rFonts w:eastAsia="Times New Roman" w:cs="Calibri"/>
          <w:i/>
          <w:iCs/>
          <w:color w:val="000000"/>
          <w:lang w:eastAsia="es-MX"/>
        </w:rPr>
        <w:t xml:space="preserve">Dada cuenta con el </w:t>
      </w:r>
      <w:r w:rsidR="00400995">
        <w:rPr>
          <w:rFonts w:eastAsia="Times New Roman" w:cs="Calibri"/>
          <w:i/>
          <w:iCs/>
          <w:color w:val="000000"/>
          <w:lang w:eastAsia="es-MX"/>
        </w:rPr>
        <w:t xml:space="preserve">oficio TES/140/2020, de fecha catorce de julio de dos mil veinte, mediante el cual el Tesorero del Poder Judicial, en respuesta a lo instruido por este órgano colegiado mediante acuerdo II/33/2020, </w:t>
      </w:r>
      <w:r w:rsidR="00037FD6">
        <w:rPr>
          <w:rFonts w:eastAsia="Times New Roman" w:cs="Calibri"/>
          <w:i/>
          <w:iCs/>
          <w:color w:val="000000"/>
          <w:lang w:eastAsia="es-MX"/>
        </w:rPr>
        <w:t>remite los tabuladores con los salarios vigentes para ejercicio fiscal 2020 del personal con categoría de funcionarios, confianza, interinos y base; al respecto, con fundamento en los artículos 85, de la Constitución Política del Estado; 61, de la Ley Orgánica del Poder Judicial del Estado; y 9, fracción XVII, del Reglamento del Consejo de la Judicatura del Estado, se aprueban los tabuladores de salarios vigente para el ejercicio fiscal 2020</w:t>
      </w:r>
      <w:r w:rsidR="00D77BDD" w:rsidRPr="00D77BDD">
        <w:rPr>
          <w:rFonts w:eastAsia="Times New Roman" w:cs="Calibri"/>
          <w:i/>
          <w:iCs/>
          <w:color w:val="000000"/>
          <w:lang w:eastAsia="es-MX"/>
        </w:rPr>
        <w:t xml:space="preserve"> </w:t>
      </w:r>
      <w:r w:rsidR="00D77BDD">
        <w:rPr>
          <w:rFonts w:eastAsia="Times New Roman" w:cs="Calibri"/>
          <w:i/>
          <w:iCs/>
          <w:color w:val="000000"/>
          <w:lang w:eastAsia="es-MX"/>
        </w:rPr>
        <w:t xml:space="preserve">aplicable a las personas </w:t>
      </w:r>
      <w:r w:rsidR="00D77BDD">
        <w:rPr>
          <w:rFonts w:eastAsia="Times New Roman" w:cs="Calibri"/>
          <w:i/>
          <w:iCs/>
          <w:color w:val="000000"/>
          <w:lang w:eastAsia="es-MX"/>
        </w:rPr>
        <w:lastRenderedPageBreak/>
        <w:t>servidoras públicas del Poder Judicial del Estado, tanto funcionarios, confianza e interinos, como sindicalizadas y se deja sin efecto el aprobado por este órgano colegiado</w:t>
      </w:r>
      <w:r w:rsidR="00D710BB">
        <w:rPr>
          <w:rFonts w:eastAsia="Times New Roman" w:cs="Calibri"/>
          <w:i/>
          <w:iCs/>
          <w:color w:val="000000"/>
          <w:lang w:eastAsia="es-MX"/>
        </w:rPr>
        <w:t xml:space="preserve"> mediante Acuerdo IV/09/2020, de</w:t>
      </w:r>
      <w:r w:rsidR="00D77BDD">
        <w:rPr>
          <w:rFonts w:eastAsia="Times New Roman" w:cs="Calibri"/>
          <w:i/>
          <w:iCs/>
          <w:color w:val="000000"/>
          <w:lang w:eastAsia="es-MX"/>
        </w:rPr>
        <w:t xml:space="preserve"> sesión extraordinaria celebrada el diecinueve de febrero del año en curso. </w:t>
      </w:r>
      <w:r w:rsidR="00D710BB">
        <w:rPr>
          <w:rFonts w:eastAsia="Times New Roman" w:cs="Calibri"/>
          <w:i/>
          <w:iCs/>
          <w:color w:val="000000"/>
          <w:lang w:eastAsia="es-MX"/>
        </w:rPr>
        <w:t xml:space="preserve">Asimismo, </w:t>
      </w:r>
      <w:r w:rsidR="00D77BDD">
        <w:rPr>
          <w:rFonts w:eastAsia="Times New Roman" w:cs="Calibri"/>
          <w:i/>
          <w:iCs/>
          <w:color w:val="000000"/>
          <w:lang w:eastAsia="es-MX"/>
        </w:rPr>
        <w:t xml:space="preserve">en cumplimiento a las obligaciones de transparencia establecidas en el artículo 6 de la Constitución Política de los Estados Unidos Mexicanos y las leyes de la materia, se ordena su publicación en el apartado correspondiente del portal </w:t>
      </w:r>
      <w:r w:rsidR="00D710BB">
        <w:rPr>
          <w:rFonts w:eastAsia="Times New Roman" w:cs="Calibri"/>
          <w:i/>
          <w:iCs/>
          <w:color w:val="000000"/>
          <w:lang w:eastAsia="es-MX"/>
        </w:rPr>
        <w:t xml:space="preserve">electrónico del Poder Judicial del Estado. Comuníquese el presente acuerdo al Tesorero, Contralor, Director de Recursos Humanos y Materiales de la Secretaría Ejecutiva, así como al </w:t>
      </w:r>
      <w:proofErr w:type="gramStart"/>
      <w:r w:rsidR="00D710BB">
        <w:rPr>
          <w:rFonts w:eastAsia="Times New Roman" w:cs="Calibri"/>
          <w:i/>
          <w:iCs/>
          <w:color w:val="000000"/>
          <w:lang w:eastAsia="es-MX"/>
        </w:rPr>
        <w:t>Jefe</w:t>
      </w:r>
      <w:proofErr w:type="gramEnd"/>
      <w:r w:rsidR="00D710BB">
        <w:rPr>
          <w:rFonts w:eastAsia="Times New Roman" w:cs="Calibri"/>
          <w:i/>
          <w:iCs/>
          <w:color w:val="000000"/>
          <w:lang w:eastAsia="es-MX"/>
        </w:rPr>
        <w:t xml:space="preserve"> de la Unidad de Transparencia y de Protección de Datos Personales, todos del Poder Judicial del Estado. </w:t>
      </w:r>
      <w:r w:rsidR="00D710BB" w:rsidRPr="00C967AD">
        <w:rPr>
          <w:rFonts w:eastAsia="Times New Roman" w:cs="Calibri"/>
          <w:color w:val="000000"/>
          <w:u w:val="single"/>
          <w:lang w:eastAsia="es-MX"/>
        </w:rPr>
        <w:t xml:space="preserve">APROBADO POR </w:t>
      </w:r>
      <w:r w:rsidR="006406F8" w:rsidRPr="00C967AD">
        <w:rPr>
          <w:rFonts w:eastAsia="Times New Roman" w:cs="Calibri"/>
          <w:color w:val="000000"/>
          <w:u w:val="single"/>
          <w:lang w:eastAsia="es-MX"/>
        </w:rPr>
        <w:t>UNANIMIDAD</w:t>
      </w:r>
      <w:r w:rsidR="00D710BB" w:rsidRPr="00C967AD">
        <w:rPr>
          <w:rFonts w:eastAsia="Times New Roman" w:cs="Calibri"/>
          <w:color w:val="000000"/>
          <w:u w:val="single"/>
          <w:lang w:eastAsia="es-MX"/>
        </w:rPr>
        <w:t xml:space="preserve"> DE VOTOS</w:t>
      </w:r>
      <w:r w:rsidR="00D710BB">
        <w:rPr>
          <w:rFonts w:eastAsia="Times New Roman" w:cs="Calibri"/>
          <w:color w:val="000000"/>
          <w:lang w:eastAsia="es-MX"/>
        </w:rPr>
        <w:t xml:space="preserve">. </w:t>
      </w:r>
      <w:r w:rsidR="00C967AD">
        <w:rPr>
          <w:rFonts w:eastAsia="Times New Roman" w:cs="Calibri"/>
          <w:color w:val="000000"/>
          <w:lang w:eastAsia="es-MX"/>
        </w:rPr>
        <w:t xml:space="preserve">- - - - - - - - - - - - - - - - - - - - - - - - - - - - - - - - - - - - - - - - - - - - - - - - - - - - - - - - - </w:t>
      </w:r>
    </w:p>
    <w:p w14:paraId="52DBF949" w14:textId="03D254AD" w:rsidR="00390EF7" w:rsidRPr="00203649" w:rsidRDefault="00D96238" w:rsidP="00390EF7">
      <w:pPr>
        <w:pStyle w:val="NormalWeb"/>
        <w:spacing w:before="0" w:beforeAutospacing="0" w:after="0" w:afterAutospacing="0" w:line="480" w:lineRule="auto"/>
        <w:ind w:firstLine="708"/>
        <w:jc w:val="both"/>
        <w:rPr>
          <w:rFonts w:asciiTheme="minorHAnsi" w:hAnsiTheme="minorHAnsi" w:cstheme="minorHAnsi"/>
          <w:b/>
          <w:sz w:val="22"/>
          <w:szCs w:val="22"/>
        </w:rPr>
      </w:pPr>
      <w:r w:rsidRPr="00512CB1">
        <w:rPr>
          <w:rFonts w:asciiTheme="minorHAnsi" w:hAnsiTheme="minorHAnsi" w:cstheme="minorHAnsi"/>
          <w:b/>
          <w:bCs/>
          <w:color w:val="000000"/>
          <w:sz w:val="22"/>
          <w:szCs w:val="22"/>
        </w:rPr>
        <w:t>ACUERDO IV/3</w:t>
      </w:r>
      <w:r w:rsidR="00390EF7" w:rsidRPr="00512CB1">
        <w:rPr>
          <w:rFonts w:asciiTheme="minorHAnsi" w:hAnsiTheme="minorHAnsi" w:cstheme="minorHAnsi"/>
          <w:b/>
          <w:bCs/>
          <w:color w:val="000000"/>
          <w:sz w:val="22"/>
          <w:szCs w:val="22"/>
        </w:rPr>
        <w:t>6</w:t>
      </w:r>
      <w:r w:rsidRPr="00512CB1">
        <w:rPr>
          <w:rFonts w:asciiTheme="minorHAnsi" w:hAnsiTheme="minorHAnsi" w:cstheme="minorHAnsi"/>
          <w:b/>
          <w:bCs/>
          <w:color w:val="000000"/>
          <w:sz w:val="22"/>
          <w:szCs w:val="22"/>
        </w:rPr>
        <w:t>/2020.</w:t>
      </w:r>
      <w:r w:rsidR="00390EF7" w:rsidRPr="00512CB1">
        <w:rPr>
          <w:rFonts w:asciiTheme="minorHAnsi" w:hAnsiTheme="minorHAnsi" w:cstheme="minorHAnsi"/>
          <w:b/>
          <w:bCs/>
          <w:color w:val="000000"/>
          <w:sz w:val="22"/>
          <w:szCs w:val="22"/>
        </w:rPr>
        <w:t xml:space="preserve"> </w:t>
      </w:r>
      <w:r w:rsidR="00512CB1" w:rsidRPr="00512CB1">
        <w:rPr>
          <w:rFonts w:asciiTheme="minorHAnsi" w:hAnsiTheme="minorHAnsi" w:cstheme="minorHAnsi"/>
          <w:b/>
          <w:color w:val="000000"/>
          <w:sz w:val="22"/>
          <w:szCs w:val="22"/>
        </w:rPr>
        <w:t xml:space="preserve">Oficio 143/2020, de fecha veintidós de julio de dos mil veinte, suscrito por el Tesorero del Poder Judicial del Estado; y los relacionados 540/C/2020, del Contralor del Poder Judicial del Estado, y CJET/CA/29/2020, de la Consejera Presidenta de la Comisión de </w:t>
      </w:r>
      <w:proofErr w:type="gramStart"/>
      <w:r w:rsidR="00512CB1" w:rsidRPr="00512CB1">
        <w:rPr>
          <w:rFonts w:asciiTheme="minorHAnsi" w:hAnsiTheme="minorHAnsi" w:cstheme="minorHAnsi"/>
          <w:b/>
          <w:color w:val="000000"/>
          <w:sz w:val="22"/>
          <w:szCs w:val="22"/>
        </w:rPr>
        <w:t>Administración.</w:t>
      </w:r>
      <w:r w:rsidR="00512CB1">
        <w:rPr>
          <w:rFonts w:asciiTheme="minorHAnsi" w:hAnsiTheme="minorHAnsi" w:cstheme="minorHAnsi"/>
          <w:b/>
          <w:color w:val="000000"/>
          <w:sz w:val="22"/>
          <w:szCs w:val="22"/>
        </w:rPr>
        <w:t>-</w:t>
      </w:r>
      <w:proofErr w:type="gramEnd"/>
      <w:r w:rsidR="00512CB1">
        <w:rPr>
          <w:rFonts w:asciiTheme="minorHAnsi" w:hAnsiTheme="minorHAnsi" w:cstheme="minorHAnsi"/>
          <w:b/>
          <w:color w:val="000000"/>
          <w:sz w:val="22"/>
          <w:szCs w:val="22"/>
        </w:rPr>
        <w:t xml:space="preserve"> - - - - - - - - - - - - - - - - - - - - - -</w:t>
      </w:r>
    </w:p>
    <w:p w14:paraId="7426C23A" w14:textId="4E8610A3" w:rsidR="00390EF7" w:rsidRPr="00750834" w:rsidRDefault="00390EF7" w:rsidP="00390EF7">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750834">
        <w:rPr>
          <w:rFonts w:asciiTheme="minorHAnsi" w:hAnsiTheme="minorHAnsi" w:cstheme="minorHAnsi"/>
          <w:i/>
          <w:iCs/>
          <w:color w:val="000000"/>
          <w:sz w:val="22"/>
          <w:szCs w:val="22"/>
        </w:rPr>
        <w:t xml:space="preserve">Dada cuenta con los oficios </w:t>
      </w:r>
      <w:r w:rsidR="00203649" w:rsidRPr="00750834">
        <w:rPr>
          <w:rFonts w:asciiTheme="minorHAnsi" w:hAnsiTheme="minorHAnsi" w:cstheme="minorHAnsi"/>
          <w:i/>
          <w:iCs/>
          <w:color w:val="000000"/>
          <w:sz w:val="22"/>
          <w:szCs w:val="22"/>
        </w:rPr>
        <w:t>143/2020</w:t>
      </w:r>
      <w:r w:rsidRPr="00750834">
        <w:rPr>
          <w:rFonts w:asciiTheme="minorHAnsi" w:hAnsiTheme="minorHAnsi" w:cstheme="minorHAnsi"/>
          <w:i/>
          <w:iCs/>
          <w:sz w:val="22"/>
          <w:szCs w:val="22"/>
        </w:rPr>
        <w:t>, signado por</w:t>
      </w:r>
      <w:r w:rsidRPr="00750834">
        <w:rPr>
          <w:rFonts w:asciiTheme="minorHAnsi" w:hAnsiTheme="minorHAnsi" w:cstheme="minorHAnsi"/>
          <w:i/>
          <w:iCs/>
          <w:color w:val="000000"/>
          <w:sz w:val="22"/>
          <w:szCs w:val="22"/>
        </w:rPr>
        <w:t xml:space="preserve"> el Tesorero del Poder Judicial del Estado; y los diversos relacionados con el mismo: </w:t>
      </w:r>
      <w:r w:rsidR="00750834" w:rsidRPr="00750834">
        <w:rPr>
          <w:rFonts w:asciiTheme="minorHAnsi" w:hAnsiTheme="minorHAnsi" w:cstheme="minorHAnsi"/>
          <w:i/>
          <w:iCs/>
          <w:color w:val="000000"/>
          <w:sz w:val="22"/>
          <w:szCs w:val="22"/>
        </w:rPr>
        <w:t>540/C/2020</w:t>
      </w:r>
      <w:r w:rsidRPr="00750834">
        <w:rPr>
          <w:rFonts w:asciiTheme="minorHAnsi" w:hAnsiTheme="minorHAnsi" w:cstheme="minorHAnsi"/>
          <w:i/>
          <w:iCs/>
          <w:color w:val="000000"/>
          <w:sz w:val="22"/>
          <w:szCs w:val="22"/>
        </w:rPr>
        <w:t xml:space="preserve">, suscrito por el Contralor del Poder Judicial del Estado; y </w:t>
      </w:r>
      <w:r w:rsidR="00203649" w:rsidRPr="00750834">
        <w:rPr>
          <w:rFonts w:asciiTheme="minorHAnsi" w:hAnsiTheme="minorHAnsi" w:cstheme="minorHAnsi"/>
          <w:i/>
          <w:iCs/>
          <w:color w:val="000000"/>
          <w:sz w:val="22"/>
          <w:szCs w:val="22"/>
        </w:rPr>
        <w:t>CJET/CA/29/2020</w:t>
      </w:r>
      <w:r w:rsidRPr="00750834">
        <w:rPr>
          <w:rFonts w:asciiTheme="minorHAnsi" w:hAnsiTheme="minorHAnsi" w:cstheme="minorHAnsi"/>
          <w:i/>
          <w:iCs/>
          <w:color w:val="000000"/>
          <w:sz w:val="22"/>
          <w:szCs w:val="22"/>
        </w:rPr>
        <w:t xml:space="preserve">, suscrito por la </w:t>
      </w:r>
      <w:proofErr w:type="gramStart"/>
      <w:r w:rsidRPr="00750834">
        <w:rPr>
          <w:rFonts w:asciiTheme="minorHAnsi" w:hAnsiTheme="minorHAnsi" w:cstheme="minorHAnsi"/>
          <w:i/>
          <w:iCs/>
          <w:color w:val="000000"/>
          <w:sz w:val="22"/>
          <w:szCs w:val="22"/>
        </w:rPr>
        <w:t>Consejera</w:t>
      </w:r>
      <w:proofErr w:type="gramEnd"/>
      <w:r w:rsidRPr="00750834">
        <w:rPr>
          <w:rFonts w:asciiTheme="minorHAnsi" w:hAnsiTheme="minorHAnsi" w:cstheme="minorHAnsi"/>
          <w:i/>
          <w:iCs/>
          <w:color w:val="000000"/>
          <w:sz w:val="22"/>
          <w:szCs w:val="22"/>
        </w:rPr>
        <w:t xml:space="preserve"> Dora María García Espejel. Por cuanto hace al primero de ellos, </w:t>
      </w:r>
      <w:r w:rsidRPr="00750834">
        <w:rPr>
          <w:rFonts w:asciiTheme="minorHAnsi" w:eastAsia="Batang" w:hAnsiTheme="minorHAnsi" w:cstheme="minorHAnsi"/>
          <w:i/>
          <w:iCs/>
          <w:color w:val="000000" w:themeColor="text1"/>
          <w:sz w:val="22"/>
          <w:szCs w:val="22"/>
        </w:rPr>
        <w:t xml:space="preserve">este Consejo toma conocimiento del contenido de la información financiera y presupuestal de la cuenta pública del Poder Judicial del Estado preparada por la Tesorería, correspondiente al periodo comprendido por los meses de abril a junio del año dos mil veinte, y autoriza su remisión al Pleno del Tribunal Superior de Justicia, para su análisis y aprobación, a fin de dar cumplimiento de lo establecido en el artículo 80, fracción XII, de la Constitución Política del Estado.- - </w:t>
      </w:r>
    </w:p>
    <w:p w14:paraId="0DF610C0" w14:textId="593DEE9E" w:rsidR="00390EF7" w:rsidRPr="004A6B47" w:rsidRDefault="00390EF7" w:rsidP="00390EF7">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750834">
        <w:rPr>
          <w:rFonts w:asciiTheme="minorHAnsi" w:eastAsia="Batang" w:hAnsiTheme="minorHAnsi" w:cstheme="minorHAnsi"/>
          <w:i/>
          <w:iCs/>
          <w:color w:val="000000" w:themeColor="text1"/>
          <w:sz w:val="22"/>
          <w:szCs w:val="22"/>
        </w:rPr>
        <w:t xml:space="preserve">Por cuanto hace a los oficios </w:t>
      </w:r>
      <w:r w:rsidR="00750834" w:rsidRPr="00750834">
        <w:rPr>
          <w:rFonts w:asciiTheme="minorHAnsi" w:eastAsia="Batang" w:hAnsiTheme="minorHAnsi" w:cstheme="minorHAnsi"/>
          <w:i/>
          <w:iCs/>
          <w:color w:val="000000" w:themeColor="text1"/>
          <w:sz w:val="22"/>
          <w:szCs w:val="22"/>
        </w:rPr>
        <w:t>540/C/2020</w:t>
      </w:r>
      <w:r w:rsidRPr="00750834">
        <w:rPr>
          <w:rFonts w:asciiTheme="minorHAnsi" w:eastAsia="Batang" w:hAnsiTheme="minorHAnsi" w:cstheme="minorHAnsi"/>
          <w:i/>
          <w:iCs/>
          <w:color w:val="000000" w:themeColor="text1"/>
          <w:sz w:val="22"/>
          <w:szCs w:val="22"/>
        </w:rPr>
        <w:t xml:space="preserve"> y </w:t>
      </w:r>
      <w:r w:rsidR="00A927AA" w:rsidRPr="00750834">
        <w:rPr>
          <w:rFonts w:asciiTheme="minorHAnsi" w:eastAsia="Batang" w:hAnsiTheme="minorHAnsi" w:cstheme="minorHAnsi"/>
          <w:i/>
          <w:iCs/>
          <w:color w:val="000000" w:themeColor="text1"/>
          <w:sz w:val="22"/>
          <w:szCs w:val="22"/>
        </w:rPr>
        <w:t>CJET/CA</w:t>
      </w:r>
      <w:r w:rsidR="00203649" w:rsidRPr="00750834">
        <w:rPr>
          <w:rFonts w:asciiTheme="minorHAnsi" w:eastAsia="Batang" w:hAnsiTheme="minorHAnsi" w:cstheme="minorHAnsi"/>
          <w:i/>
          <w:iCs/>
          <w:color w:val="000000" w:themeColor="text1"/>
          <w:sz w:val="22"/>
          <w:szCs w:val="22"/>
        </w:rPr>
        <w:t>/29/2020</w:t>
      </w:r>
      <w:r w:rsidRPr="00750834">
        <w:rPr>
          <w:rFonts w:asciiTheme="minorHAnsi" w:eastAsia="Batang" w:hAnsiTheme="minorHAnsi" w:cstheme="minorHAnsi"/>
          <w:i/>
          <w:iCs/>
          <w:color w:val="000000" w:themeColor="text1"/>
          <w:sz w:val="22"/>
          <w:szCs w:val="22"/>
        </w:rPr>
        <w:t xml:space="preserve">, que contienen los informes que emiten la Contraloría del Poder Judicial del Estado y la Comisión de Administración de este órgano colegiado, por conducto de la consejera presidenta de dicha comisión, respecto de observaciones derivadas de la revisión a la información financiera y presupuestal que integra la cuenta pública del segundo trimestre del año dos mil veinte, </w:t>
      </w:r>
      <w:r w:rsidR="00A927AA" w:rsidRPr="00750834">
        <w:rPr>
          <w:rFonts w:asciiTheme="minorHAnsi" w:eastAsia="Batang" w:hAnsiTheme="minorHAnsi" w:cstheme="minorHAnsi"/>
          <w:i/>
          <w:iCs/>
          <w:color w:val="000000" w:themeColor="text1"/>
          <w:sz w:val="22"/>
          <w:szCs w:val="22"/>
        </w:rPr>
        <w:t xml:space="preserve">se toma conocimiento de las mismas y se instruye al Tesorero del Poder Judicial del Estado para que lleve a cabo las correcciones y solvente las observaciones </w:t>
      </w:r>
      <w:r w:rsidR="00A927AA" w:rsidRPr="00750834">
        <w:rPr>
          <w:rFonts w:asciiTheme="minorHAnsi" w:eastAsia="Batang" w:hAnsiTheme="minorHAnsi" w:cstheme="minorHAnsi"/>
          <w:i/>
          <w:iCs/>
          <w:color w:val="000000" w:themeColor="text1"/>
          <w:sz w:val="22"/>
          <w:szCs w:val="22"/>
        </w:rPr>
        <w:lastRenderedPageBreak/>
        <w:t xml:space="preserve">que se precisan </w:t>
      </w:r>
      <w:r w:rsidR="00750834" w:rsidRPr="00750834">
        <w:rPr>
          <w:rFonts w:asciiTheme="minorHAnsi" w:eastAsia="Batang" w:hAnsiTheme="minorHAnsi" w:cstheme="minorHAnsi"/>
          <w:i/>
          <w:iCs/>
          <w:color w:val="000000" w:themeColor="text1"/>
          <w:sz w:val="22"/>
          <w:szCs w:val="22"/>
        </w:rPr>
        <w:t>en los oficios de cuenta</w:t>
      </w:r>
      <w:r w:rsidR="00A927AA" w:rsidRPr="00750834">
        <w:rPr>
          <w:rFonts w:asciiTheme="minorHAnsi" w:eastAsia="Batang" w:hAnsiTheme="minorHAnsi" w:cstheme="minorHAnsi"/>
          <w:i/>
          <w:iCs/>
          <w:color w:val="000000" w:themeColor="text1"/>
          <w:sz w:val="22"/>
          <w:szCs w:val="22"/>
        </w:rPr>
        <w:t xml:space="preserve"> y emita una respuesta al respecto</w:t>
      </w:r>
      <w:r w:rsidR="00750834" w:rsidRPr="00750834">
        <w:rPr>
          <w:rFonts w:asciiTheme="minorHAnsi" w:eastAsia="Batang" w:hAnsiTheme="minorHAnsi" w:cstheme="minorHAnsi"/>
          <w:i/>
          <w:iCs/>
          <w:color w:val="000000" w:themeColor="text1"/>
          <w:sz w:val="22"/>
          <w:szCs w:val="22"/>
        </w:rPr>
        <w:t>,</w:t>
      </w:r>
      <w:r w:rsidR="00A927AA" w:rsidRPr="00750834">
        <w:rPr>
          <w:rFonts w:asciiTheme="minorHAnsi" w:eastAsia="Batang" w:hAnsiTheme="minorHAnsi" w:cstheme="minorHAnsi"/>
          <w:i/>
          <w:iCs/>
          <w:color w:val="000000" w:themeColor="text1"/>
          <w:sz w:val="22"/>
          <w:szCs w:val="22"/>
        </w:rPr>
        <w:t xml:space="preserve"> tanto a la Contraloría del Poder Judicial del Estado, como a la Comisión de Administración de este órgano colegiado.</w:t>
      </w:r>
      <w:r w:rsidRPr="00750834">
        <w:rPr>
          <w:rFonts w:asciiTheme="minorHAnsi" w:eastAsia="Batang" w:hAnsiTheme="minorHAnsi" w:cstheme="minorHAnsi"/>
          <w:i/>
          <w:iCs/>
          <w:color w:val="000000" w:themeColor="text1"/>
          <w:sz w:val="22"/>
          <w:szCs w:val="22"/>
        </w:rPr>
        <w:t xml:space="preserve"> C</w:t>
      </w:r>
      <w:r w:rsidRPr="00750834">
        <w:rPr>
          <w:rFonts w:asciiTheme="minorHAnsi" w:hAnsiTheme="minorHAnsi" w:cstheme="minorHAnsi"/>
          <w:i/>
          <w:iCs/>
          <w:color w:val="000000" w:themeColor="text1"/>
          <w:sz w:val="22"/>
          <w:szCs w:val="22"/>
        </w:rPr>
        <w:t xml:space="preserve">omuníquese el presente acuerdo al Tesorero y Contralor del Poder Judicial del Estado, para su conocimiento y efectos legales a que haya lugar. </w:t>
      </w:r>
      <w:r w:rsidRPr="00C967AD">
        <w:rPr>
          <w:rFonts w:asciiTheme="minorHAnsi" w:hAnsiTheme="minorHAnsi" w:cstheme="minorHAnsi"/>
          <w:color w:val="000000" w:themeColor="text1"/>
          <w:sz w:val="22"/>
          <w:szCs w:val="22"/>
          <w:u w:val="single"/>
        </w:rPr>
        <w:t xml:space="preserve">APROBADO POR </w:t>
      </w:r>
      <w:r w:rsidR="006406F8" w:rsidRPr="00C967AD">
        <w:rPr>
          <w:rFonts w:asciiTheme="minorHAnsi" w:hAnsiTheme="minorHAnsi" w:cstheme="minorHAnsi"/>
          <w:color w:val="000000" w:themeColor="text1"/>
          <w:sz w:val="22"/>
          <w:szCs w:val="22"/>
          <w:u w:val="single"/>
        </w:rPr>
        <w:t>UNANIMIDAD</w:t>
      </w:r>
      <w:r w:rsidRPr="00C967AD">
        <w:rPr>
          <w:rFonts w:asciiTheme="minorHAnsi" w:hAnsiTheme="minorHAnsi" w:cstheme="minorHAnsi"/>
          <w:color w:val="000000" w:themeColor="text1"/>
          <w:sz w:val="22"/>
          <w:szCs w:val="22"/>
          <w:u w:val="single"/>
        </w:rPr>
        <w:t xml:space="preserve"> DE </w:t>
      </w:r>
      <w:proofErr w:type="gramStart"/>
      <w:r w:rsidRPr="00C967AD">
        <w:rPr>
          <w:rFonts w:asciiTheme="minorHAnsi" w:hAnsiTheme="minorHAnsi" w:cstheme="minorHAnsi"/>
          <w:color w:val="000000" w:themeColor="text1"/>
          <w:sz w:val="22"/>
          <w:szCs w:val="22"/>
          <w:u w:val="single"/>
        </w:rPr>
        <w:t>VOTOS</w:t>
      </w:r>
      <w:r w:rsidRPr="00750834">
        <w:rPr>
          <w:rFonts w:asciiTheme="minorHAnsi" w:hAnsiTheme="minorHAnsi" w:cstheme="minorHAnsi"/>
          <w:color w:val="000000" w:themeColor="text1"/>
          <w:sz w:val="22"/>
          <w:szCs w:val="22"/>
        </w:rPr>
        <w:t>.-</w:t>
      </w:r>
      <w:proofErr w:type="gramEnd"/>
      <w:r w:rsidRPr="00750834">
        <w:rPr>
          <w:rFonts w:asciiTheme="minorHAnsi" w:hAnsiTheme="minorHAnsi" w:cstheme="minorHAnsi"/>
          <w:color w:val="000000" w:themeColor="text1"/>
          <w:sz w:val="22"/>
          <w:szCs w:val="22"/>
        </w:rPr>
        <w:t xml:space="preserve"> - - - - - -</w:t>
      </w:r>
      <w:r>
        <w:rPr>
          <w:rFonts w:asciiTheme="minorHAnsi" w:hAnsiTheme="minorHAnsi" w:cstheme="minorHAnsi"/>
          <w:color w:val="000000" w:themeColor="text1"/>
          <w:sz w:val="22"/>
          <w:szCs w:val="22"/>
        </w:rPr>
        <w:t xml:space="preserve"> </w:t>
      </w:r>
      <w:r w:rsidR="00C967AD">
        <w:rPr>
          <w:rFonts w:asciiTheme="minorHAnsi" w:hAnsiTheme="minorHAnsi" w:cstheme="minorHAnsi"/>
          <w:color w:val="000000" w:themeColor="text1"/>
          <w:sz w:val="22"/>
          <w:szCs w:val="22"/>
        </w:rPr>
        <w:t xml:space="preserve">- - - - - - - - - - - - - - - - - - - - - - - - - - - - - - - - - - - - </w:t>
      </w:r>
    </w:p>
    <w:p w14:paraId="6FDB7C07" w14:textId="54B6EA94" w:rsidR="00390EF7" w:rsidRDefault="00390EF7" w:rsidP="006D68D8">
      <w:pPr>
        <w:spacing w:after="0" w:line="480" w:lineRule="auto"/>
        <w:ind w:firstLine="708"/>
        <w:jc w:val="both"/>
        <w:rPr>
          <w:rFonts w:asciiTheme="minorHAnsi" w:hAnsiTheme="minorHAnsi" w:cstheme="minorHAnsi"/>
          <w:b/>
          <w:color w:val="000000"/>
        </w:rPr>
      </w:pPr>
      <w:r w:rsidRPr="00390EF7">
        <w:rPr>
          <w:rFonts w:asciiTheme="minorHAnsi" w:hAnsiTheme="minorHAnsi" w:cstheme="minorHAnsi"/>
          <w:b/>
          <w:color w:val="000000"/>
        </w:rPr>
        <w:t xml:space="preserve">ACUERDO V/36/2020. Oficios TES/109/2020, TES/124/2020 y TES/137/2020, de fechas dieciocho de mayo, cuatro de junio y diez de julio, todos del año dos mil veinte, suscritos por el Tesorero del Poder Judicial del </w:t>
      </w:r>
      <w:proofErr w:type="gramStart"/>
      <w:r w:rsidRPr="00390EF7">
        <w:rPr>
          <w:rFonts w:asciiTheme="minorHAnsi" w:hAnsiTheme="minorHAnsi" w:cstheme="minorHAnsi"/>
          <w:b/>
          <w:color w:val="000000"/>
        </w:rPr>
        <w:t>Estado.-</w:t>
      </w:r>
      <w:proofErr w:type="gramEnd"/>
      <w:r w:rsidRPr="00390EF7">
        <w:rPr>
          <w:rFonts w:asciiTheme="minorHAnsi" w:hAnsiTheme="minorHAnsi" w:cstheme="minorHAnsi"/>
          <w:b/>
          <w:color w:val="000000"/>
        </w:rPr>
        <w:t xml:space="preserve"> - -</w:t>
      </w:r>
      <w:r>
        <w:rPr>
          <w:rFonts w:asciiTheme="minorHAnsi" w:hAnsiTheme="minorHAnsi" w:cstheme="minorHAnsi"/>
          <w:b/>
          <w:color w:val="000000"/>
        </w:rPr>
        <w:t xml:space="preserve">- - - - - - - - - - - - - - - </w:t>
      </w:r>
    </w:p>
    <w:p w14:paraId="37C37A91" w14:textId="31B9AA67" w:rsidR="00390EF7" w:rsidRDefault="009D29FB" w:rsidP="009D29FB">
      <w:pPr>
        <w:spacing w:after="0" w:line="480" w:lineRule="auto"/>
        <w:jc w:val="both"/>
        <w:rPr>
          <w:rFonts w:asciiTheme="minorHAnsi" w:hAnsiTheme="minorHAnsi" w:cstheme="minorHAnsi"/>
          <w:b/>
          <w:color w:val="000000"/>
        </w:rPr>
      </w:pPr>
      <w:r w:rsidRPr="004A6B47">
        <w:rPr>
          <w:rFonts w:asciiTheme="minorHAnsi" w:hAnsiTheme="minorHAnsi" w:cstheme="minorHAnsi"/>
          <w:i/>
          <w:iCs/>
          <w:color w:val="000000"/>
        </w:rPr>
        <w:t xml:space="preserve">Dada cuenta con los </w:t>
      </w:r>
      <w:r w:rsidRPr="00AF3BFC">
        <w:rPr>
          <w:rFonts w:asciiTheme="minorHAnsi" w:hAnsiTheme="minorHAnsi" w:cstheme="minorHAnsi"/>
          <w:i/>
          <w:iCs/>
          <w:color w:val="000000"/>
        </w:rPr>
        <w:t xml:space="preserve">oficios </w:t>
      </w:r>
      <w:r w:rsidRPr="009F060E">
        <w:rPr>
          <w:rFonts w:asciiTheme="minorHAnsi" w:hAnsiTheme="minorHAnsi" w:cstheme="minorHAnsi"/>
          <w:i/>
          <w:iCs/>
          <w:color w:val="000000"/>
        </w:rPr>
        <w:t>TES/</w:t>
      </w:r>
      <w:r>
        <w:rPr>
          <w:rFonts w:asciiTheme="minorHAnsi" w:hAnsiTheme="minorHAnsi" w:cstheme="minorHAnsi"/>
          <w:i/>
          <w:iCs/>
          <w:color w:val="000000"/>
        </w:rPr>
        <w:t>109</w:t>
      </w:r>
      <w:r w:rsidRPr="009F060E">
        <w:rPr>
          <w:rFonts w:asciiTheme="minorHAnsi" w:hAnsiTheme="minorHAnsi" w:cstheme="minorHAnsi"/>
          <w:i/>
          <w:iCs/>
          <w:color w:val="000000"/>
        </w:rPr>
        <w:t>/2020, TES/</w:t>
      </w:r>
      <w:r>
        <w:rPr>
          <w:rFonts w:asciiTheme="minorHAnsi" w:hAnsiTheme="minorHAnsi" w:cstheme="minorHAnsi"/>
          <w:i/>
          <w:iCs/>
          <w:color w:val="000000"/>
        </w:rPr>
        <w:t>124</w:t>
      </w:r>
      <w:r w:rsidRPr="009F060E">
        <w:rPr>
          <w:rFonts w:asciiTheme="minorHAnsi" w:hAnsiTheme="minorHAnsi" w:cstheme="minorHAnsi"/>
          <w:i/>
          <w:iCs/>
          <w:color w:val="000000"/>
        </w:rPr>
        <w:t>/2020 y TES/</w:t>
      </w:r>
      <w:r>
        <w:rPr>
          <w:rFonts w:asciiTheme="minorHAnsi" w:hAnsiTheme="minorHAnsi" w:cstheme="minorHAnsi"/>
          <w:i/>
          <w:iCs/>
          <w:color w:val="000000"/>
        </w:rPr>
        <w:t>137</w:t>
      </w:r>
      <w:r w:rsidRPr="009F060E">
        <w:rPr>
          <w:rFonts w:asciiTheme="minorHAnsi" w:hAnsiTheme="minorHAnsi" w:cstheme="minorHAnsi"/>
          <w:i/>
          <w:iCs/>
          <w:color w:val="000000"/>
        </w:rPr>
        <w:t xml:space="preserve">/2020, </w:t>
      </w:r>
      <w:r w:rsidRPr="004A6B47">
        <w:rPr>
          <w:rFonts w:asciiTheme="minorHAnsi" w:hAnsiTheme="minorHAnsi" w:cstheme="minorHAnsi"/>
          <w:i/>
          <w:iCs/>
          <w:color w:val="000000" w:themeColor="text1"/>
        </w:rPr>
        <w:t xml:space="preserve">mediante los cuales el Tesorero del Poder Judicial del Estado remite información financiera y presupuestal del Fondo Auxiliar para la Impartición de Justicia correspondiente a los meses de </w:t>
      </w:r>
      <w:r>
        <w:rPr>
          <w:rFonts w:asciiTheme="minorHAnsi" w:hAnsiTheme="minorHAnsi" w:cstheme="minorHAnsi"/>
          <w:i/>
          <w:iCs/>
          <w:color w:val="000000" w:themeColor="text1"/>
        </w:rPr>
        <w:t>abril a junio</w:t>
      </w:r>
      <w:r w:rsidRPr="004A6B47">
        <w:rPr>
          <w:rFonts w:asciiTheme="minorHAnsi" w:hAnsiTheme="minorHAnsi" w:cstheme="minorHAnsi"/>
          <w:i/>
          <w:iCs/>
          <w:color w:val="000000" w:themeColor="text1"/>
        </w:rPr>
        <w:t xml:space="preserve"> del año dos mil</w:t>
      </w:r>
      <w:r>
        <w:rPr>
          <w:rFonts w:asciiTheme="minorHAnsi" w:hAnsiTheme="minorHAnsi" w:cstheme="minorHAnsi"/>
          <w:i/>
          <w:iCs/>
          <w:color w:val="000000" w:themeColor="text1"/>
        </w:rPr>
        <w:t xml:space="preserve"> veinte</w:t>
      </w:r>
      <w:r w:rsidRPr="004A6B47">
        <w:rPr>
          <w:rFonts w:asciiTheme="minorHAnsi" w:hAnsiTheme="minorHAnsi" w:cstheme="minorHAnsi"/>
          <w:i/>
          <w:iCs/>
          <w:color w:val="000000" w:themeColor="text1"/>
        </w:rPr>
        <w:t xml:space="preserve">, </w:t>
      </w:r>
      <w:r w:rsidRPr="004A6B47">
        <w:rPr>
          <w:rFonts w:asciiTheme="minorHAnsi" w:eastAsia="Batang" w:hAnsiTheme="minorHAnsi" w:cstheme="minorHAnsi"/>
          <w:i/>
          <w:iCs/>
          <w:color w:val="000000" w:themeColor="text1"/>
        </w:rPr>
        <w:t xml:space="preserve">el Consejo de la Judicatura del Estado toma conocimiento de la misma y </w:t>
      </w:r>
      <w:r>
        <w:rPr>
          <w:rFonts w:asciiTheme="minorHAnsi" w:eastAsia="Batang" w:hAnsiTheme="minorHAnsi" w:cstheme="minorHAnsi"/>
          <w:i/>
          <w:iCs/>
          <w:color w:val="000000" w:themeColor="text1"/>
        </w:rPr>
        <w:t xml:space="preserve">con fundamento </w:t>
      </w:r>
      <w:r w:rsidRPr="004A6B47">
        <w:rPr>
          <w:rFonts w:asciiTheme="minorHAnsi" w:eastAsia="Batang" w:hAnsiTheme="minorHAnsi" w:cstheme="minorHAnsi"/>
          <w:i/>
          <w:iCs/>
          <w:color w:val="000000" w:themeColor="text1"/>
        </w:rPr>
        <w:t>e</w:t>
      </w:r>
      <w:r>
        <w:rPr>
          <w:rFonts w:asciiTheme="minorHAnsi" w:eastAsia="Batang" w:hAnsiTheme="minorHAnsi" w:cstheme="minorHAnsi"/>
          <w:i/>
          <w:iCs/>
          <w:color w:val="000000" w:themeColor="text1"/>
        </w:rPr>
        <w:t>n</w:t>
      </w:r>
      <w:r w:rsidRPr="004A6B47">
        <w:rPr>
          <w:rFonts w:asciiTheme="minorHAnsi" w:eastAsia="Batang" w:hAnsiTheme="minorHAnsi" w:cstheme="minorHAnsi"/>
          <w:i/>
          <w:iCs/>
          <w:color w:val="000000" w:themeColor="text1"/>
        </w:rPr>
        <w:t xml:space="preserve"> los artículos </w:t>
      </w:r>
      <w:r>
        <w:rPr>
          <w:rFonts w:asciiTheme="minorHAnsi" w:eastAsia="Batang" w:hAnsiTheme="minorHAnsi" w:cstheme="minorHAnsi"/>
          <w:i/>
          <w:iCs/>
          <w:color w:val="000000" w:themeColor="text1"/>
        </w:rPr>
        <w:t xml:space="preserve">85, de la Constitución Particular del Estado, 61, </w:t>
      </w:r>
      <w:r w:rsidRPr="004A6B47">
        <w:rPr>
          <w:rFonts w:asciiTheme="minorHAnsi" w:eastAsia="Batang" w:hAnsiTheme="minorHAnsi" w:cstheme="minorHAnsi"/>
          <w:i/>
          <w:iCs/>
          <w:color w:val="000000" w:themeColor="text1"/>
        </w:rPr>
        <w:t>101, 101 Bis, fracción III, y 104</w:t>
      </w:r>
      <w:r>
        <w:rPr>
          <w:rFonts w:asciiTheme="minorHAnsi" w:eastAsia="Batang" w:hAnsiTheme="minorHAnsi" w:cstheme="minorHAnsi"/>
          <w:i/>
          <w:iCs/>
          <w:color w:val="000000" w:themeColor="text1"/>
        </w:rPr>
        <w:t>,</w:t>
      </w:r>
      <w:r w:rsidRPr="004A6B47">
        <w:rPr>
          <w:rFonts w:asciiTheme="minorHAnsi" w:eastAsia="Batang" w:hAnsiTheme="minorHAnsi" w:cstheme="minorHAnsi"/>
          <w:i/>
          <w:iCs/>
          <w:color w:val="000000" w:themeColor="text1"/>
        </w:rPr>
        <w:t xml:space="preserve"> de la Ley Orgánica del Poder Judicial del Estado</w:t>
      </w:r>
      <w:r>
        <w:rPr>
          <w:rFonts w:asciiTheme="minorHAnsi" w:eastAsia="Batang" w:hAnsiTheme="minorHAnsi" w:cstheme="minorHAnsi"/>
          <w:i/>
          <w:iCs/>
          <w:color w:val="000000" w:themeColor="text1"/>
        </w:rPr>
        <w:t>,</w:t>
      </w:r>
      <w:r w:rsidRPr="004A6B47">
        <w:rPr>
          <w:rFonts w:asciiTheme="minorHAnsi" w:eastAsia="Batang" w:hAnsiTheme="minorHAnsi" w:cstheme="minorHAnsi"/>
          <w:i/>
          <w:iCs/>
          <w:color w:val="000000" w:themeColor="text1"/>
        </w:rPr>
        <w:t xml:space="preserve"> aprueba</w:t>
      </w:r>
      <w:r w:rsidRPr="004A6B47">
        <w:rPr>
          <w:rFonts w:asciiTheme="minorHAnsi" w:eastAsia="Batang" w:hAnsiTheme="minorHAnsi" w:cstheme="minorHAnsi"/>
          <w:b/>
          <w:i/>
          <w:iCs/>
          <w:color w:val="000000" w:themeColor="text1"/>
        </w:rPr>
        <w:t xml:space="preserve"> </w:t>
      </w:r>
      <w:r w:rsidRPr="004A6B47">
        <w:rPr>
          <w:rFonts w:asciiTheme="minorHAnsi" w:eastAsia="Batang" w:hAnsiTheme="minorHAnsi" w:cstheme="minorHAnsi"/>
          <w:i/>
          <w:iCs/>
          <w:color w:val="000000" w:themeColor="text1"/>
        </w:rPr>
        <w:t xml:space="preserve">el estado que guarda el Fondo Auxiliar para la Impartición de Justicia al </w:t>
      </w:r>
      <w:r>
        <w:rPr>
          <w:rFonts w:asciiTheme="minorHAnsi" w:eastAsia="Batang" w:hAnsiTheme="minorHAnsi" w:cstheme="minorHAnsi"/>
          <w:i/>
          <w:iCs/>
          <w:color w:val="000000" w:themeColor="text1"/>
        </w:rPr>
        <w:t xml:space="preserve">cierre del </w:t>
      </w:r>
      <w:r w:rsidRPr="004A6B47">
        <w:rPr>
          <w:rFonts w:asciiTheme="minorHAnsi" w:eastAsia="Batang" w:hAnsiTheme="minorHAnsi" w:cstheme="minorHAnsi"/>
          <w:i/>
          <w:iCs/>
          <w:color w:val="000000" w:themeColor="text1"/>
        </w:rPr>
        <w:t xml:space="preserve">mes de </w:t>
      </w:r>
      <w:r>
        <w:rPr>
          <w:rFonts w:asciiTheme="minorHAnsi" w:eastAsia="Batang" w:hAnsiTheme="minorHAnsi" w:cstheme="minorHAnsi"/>
          <w:i/>
          <w:iCs/>
          <w:color w:val="000000" w:themeColor="text1"/>
        </w:rPr>
        <w:t>junio</w:t>
      </w:r>
      <w:r w:rsidRPr="004A6B47">
        <w:rPr>
          <w:rFonts w:asciiTheme="minorHAnsi" w:eastAsia="Batang" w:hAnsiTheme="minorHAnsi" w:cstheme="minorHAnsi"/>
          <w:i/>
          <w:iCs/>
          <w:color w:val="000000" w:themeColor="text1"/>
        </w:rPr>
        <w:t xml:space="preserve"> del dos mil </w:t>
      </w:r>
      <w:r>
        <w:rPr>
          <w:rFonts w:asciiTheme="minorHAnsi" w:eastAsia="Batang" w:hAnsiTheme="minorHAnsi" w:cstheme="minorHAnsi"/>
          <w:i/>
          <w:iCs/>
          <w:color w:val="000000" w:themeColor="text1"/>
        </w:rPr>
        <w:t>veinte</w:t>
      </w:r>
      <w:r w:rsidRPr="004A6B47">
        <w:rPr>
          <w:rFonts w:asciiTheme="minorHAnsi" w:eastAsia="Batang" w:hAnsiTheme="minorHAnsi" w:cstheme="minorHAnsi"/>
          <w:i/>
          <w:iCs/>
          <w:color w:val="000000" w:themeColor="text1"/>
        </w:rPr>
        <w:t>. Comuníquese esta determinación al Tesorer</w:t>
      </w:r>
      <w:r>
        <w:rPr>
          <w:rFonts w:asciiTheme="minorHAnsi" w:eastAsia="Batang" w:hAnsiTheme="minorHAnsi" w:cstheme="minorHAnsi"/>
          <w:i/>
          <w:iCs/>
          <w:color w:val="000000" w:themeColor="text1"/>
        </w:rPr>
        <w:t>o</w:t>
      </w:r>
      <w:r w:rsidRPr="004A6B47">
        <w:rPr>
          <w:rFonts w:asciiTheme="minorHAnsi" w:eastAsia="Batang" w:hAnsiTheme="minorHAnsi" w:cstheme="minorHAnsi"/>
          <w:i/>
          <w:iCs/>
          <w:color w:val="000000" w:themeColor="text1"/>
        </w:rPr>
        <w:t xml:space="preserve"> </w:t>
      </w:r>
      <w:r>
        <w:rPr>
          <w:rFonts w:asciiTheme="minorHAnsi" w:eastAsia="Batang" w:hAnsiTheme="minorHAnsi" w:cstheme="minorHAnsi"/>
          <w:i/>
          <w:iCs/>
          <w:color w:val="000000" w:themeColor="text1"/>
        </w:rPr>
        <w:t>y Contralor</w:t>
      </w:r>
      <w:r w:rsidRPr="004A6B47">
        <w:rPr>
          <w:rFonts w:asciiTheme="minorHAnsi" w:eastAsia="Batang" w:hAnsiTheme="minorHAnsi" w:cstheme="minorHAnsi"/>
          <w:i/>
          <w:iCs/>
          <w:color w:val="000000" w:themeColor="text1"/>
        </w:rPr>
        <w:t xml:space="preserve"> del Poder Judicial del Estado</w:t>
      </w:r>
      <w:r>
        <w:rPr>
          <w:rFonts w:asciiTheme="minorHAnsi" w:eastAsia="Batang" w:hAnsiTheme="minorHAnsi" w:cstheme="minorHAnsi"/>
          <w:i/>
          <w:iCs/>
          <w:color w:val="000000" w:themeColor="text1"/>
        </w:rPr>
        <w:t xml:space="preserve">, </w:t>
      </w:r>
      <w:r w:rsidRPr="004A6B47">
        <w:rPr>
          <w:rFonts w:asciiTheme="minorHAnsi" w:eastAsia="Batang" w:hAnsiTheme="minorHAnsi" w:cstheme="minorHAnsi"/>
          <w:i/>
          <w:iCs/>
          <w:color w:val="000000" w:themeColor="text1"/>
        </w:rPr>
        <w:t>para los efectos legales a que haya lugar</w:t>
      </w:r>
      <w:r w:rsidRPr="00AF3BFC">
        <w:rPr>
          <w:rFonts w:asciiTheme="minorHAnsi" w:hAnsiTheme="minorHAnsi" w:cstheme="minorHAnsi"/>
          <w:i/>
          <w:iCs/>
          <w:color w:val="000000" w:themeColor="text1"/>
        </w:rPr>
        <w:t>.</w:t>
      </w:r>
      <w:r w:rsidRPr="00AF3BFC">
        <w:rPr>
          <w:rFonts w:asciiTheme="minorHAnsi" w:hAnsiTheme="minorHAnsi" w:cstheme="minorHAnsi"/>
          <w:i/>
          <w:color w:val="000000" w:themeColor="text1"/>
        </w:rPr>
        <w:t xml:space="preserve"> </w:t>
      </w:r>
      <w:r w:rsidRPr="00C967AD">
        <w:rPr>
          <w:rFonts w:asciiTheme="minorHAnsi" w:hAnsiTheme="minorHAnsi" w:cstheme="minorHAnsi"/>
          <w:color w:val="000000" w:themeColor="text1"/>
          <w:u w:val="single"/>
        </w:rPr>
        <w:t xml:space="preserve">APROBADO POR </w:t>
      </w:r>
      <w:r w:rsidR="006406F8" w:rsidRPr="00C967AD">
        <w:rPr>
          <w:rFonts w:asciiTheme="minorHAnsi" w:hAnsiTheme="minorHAnsi" w:cstheme="minorHAnsi"/>
          <w:color w:val="000000" w:themeColor="text1"/>
          <w:u w:val="single"/>
        </w:rPr>
        <w:t>UNANIMIDAD</w:t>
      </w:r>
      <w:r w:rsidRPr="00C967AD">
        <w:rPr>
          <w:rFonts w:asciiTheme="minorHAnsi" w:hAnsiTheme="minorHAnsi" w:cstheme="minorHAnsi"/>
          <w:color w:val="000000" w:themeColor="text1"/>
          <w:u w:val="single"/>
        </w:rPr>
        <w:t xml:space="preserve"> DE </w:t>
      </w:r>
      <w:proofErr w:type="gramStart"/>
      <w:r w:rsidRPr="00C967AD">
        <w:rPr>
          <w:rFonts w:asciiTheme="minorHAnsi" w:hAnsiTheme="minorHAnsi" w:cstheme="minorHAnsi"/>
          <w:color w:val="000000" w:themeColor="text1"/>
          <w:u w:val="single"/>
        </w:rPr>
        <w:t>VOTOS</w:t>
      </w:r>
      <w:r w:rsidRPr="009F060E">
        <w:rPr>
          <w:rFonts w:asciiTheme="minorHAnsi" w:hAnsiTheme="minorHAnsi" w:cstheme="minorHAnsi"/>
          <w:i/>
          <w:color w:val="000000" w:themeColor="text1"/>
        </w:rPr>
        <w:t>.</w:t>
      </w:r>
      <w:r w:rsidRPr="00AF3BFC">
        <w:rPr>
          <w:rFonts w:asciiTheme="minorHAnsi" w:hAnsiTheme="minorHAnsi" w:cstheme="minorHAnsi"/>
          <w:iCs/>
          <w:color w:val="000000" w:themeColor="text1"/>
        </w:rPr>
        <w:t>-</w:t>
      </w:r>
      <w:proofErr w:type="gramEnd"/>
      <w:r>
        <w:rPr>
          <w:rFonts w:asciiTheme="minorHAnsi" w:hAnsiTheme="minorHAnsi" w:cstheme="minorHAnsi"/>
          <w:iCs/>
          <w:color w:val="000000" w:themeColor="text1"/>
        </w:rPr>
        <w:t xml:space="preserve"> - - - - -</w:t>
      </w:r>
      <w:r w:rsidR="00C967AD">
        <w:rPr>
          <w:rFonts w:asciiTheme="minorHAnsi" w:hAnsiTheme="minorHAnsi" w:cstheme="minorHAnsi"/>
          <w:iCs/>
          <w:color w:val="000000" w:themeColor="text1"/>
        </w:rPr>
        <w:t xml:space="preserve"> - - - - - - - - - - - - - - - - - - - - - - - </w:t>
      </w:r>
    </w:p>
    <w:p w14:paraId="62C070F3" w14:textId="25D157A8" w:rsidR="00CD6BF4" w:rsidRPr="00BB10C7" w:rsidRDefault="00401EF4" w:rsidP="006D68D8">
      <w:pPr>
        <w:spacing w:after="0" w:line="480" w:lineRule="auto"/>
        <w:ind w:firstLine="708"/>
        <w:jc w:val="both"/>
        <w:rPr>
          <w:rFonts w:asciiTheme="minorHAnsi" w:hAnsiTheme="minorHAnsi" w:cstheme="minorHAnsi"/>
          <w:b/>
          <w:bCs/>
        </w:rPr>
      </w:pPr>
      <w:r>
        <w:rPr>
          <w:rFonts w:eastAsia="Times New Roman" w:cs="Calibri"/>
          <w:b/>
          <w:bCs/>
          <w:color w:val="000000"/>
          <w:lang w:eastAsia="es-MX"/>
        </w:rPr>
        <w:t xml:space="preserve">ACUERDO VI/36/2020. </w:t>
      </w:r>
      <w:r w:rsidR="006C17B6" w:rsidRPr="00BB10C7">
        <w:rPr>
          <w:rFonts w:eastAsia="Times New Roman" w:cs="Calibri"/>
          <w:b/>
          <w:bCs/>
          <w:color w:val="000000"/>
          <w:lang w:eastAsia="es-MX"/>
        </w:rPr>
        <w:t>O</w:t>
      </w:r>
      <w:r w:rsidR="006C17B6" w:rsidRPr="00BB10C7">
        <w:rPr>
          <w:rFonts w:asciiTheme="minorHAnsi" w:hAnsiTheme="minorHAnsi" w:cstheme="minorHAnsi"/>
          <w:b/>
          <w:bCs/>
          <w:color w:val="000000"/>
        </w:rPr>
        <w:t>ficio CJET/CVV/0</w:t>
      </w:r>
      <w:r>
        <w:rPr>
          <w:rFonts w:asciiTheme="minorHAnsi" w:hAnsiTheme="minorHAnsi" w:cstheme="minorHAnsi"/>
          <w:b/>
          <w:bCs/>
          <w:color w:val="000000"/>
        </w:rPr>
        <w:t>7</w:t>
      </w:r>
      <w:r w:rsidR="006C17B6" w:rsidRPr="00BB10C7">
        <w:rPr>
          <w:rFonts w:asciiTheme="minorHAnsi" w:hAnsiTheme="minorHAnsi" w:cstheme="minorHAnsi"/>
          <w:b/>
          <w:bCs/>
          <w:color w:val="000000"/>
        </w:rPr>
        <w:t xml:space="preserve">/2020, de fecha </w:t>
      </w:r>
      <w:r>
        <w:rPr>
          <w:rFonts w:asciiTheme="minorHAnsi" w:hAnsiTheme="minorHAnsi" w:cstheme="minorHAnsi"/>
          <w:b/>
          <w:bCs/>
          <w:color w:val="000000"/>
        </w:rPr>
        <w:t>dieciséis</w:t>
      </w:r>
      <w:r w:rsidR="006C17B6" w:rsidRPr="00BB10C7">
        <w:rPr>
          <w:rFonts w:asciiTheme="minorHAnsi" w:hAnsiTheme="minorHAnsi" w:cstheme="minorHAnsi"/>
          <w:b/>
          <w:bCs/>
          <w:color w:val="000000"/>
        </w:rPr>
        <w:t xml:space="preserve"> de ju</w:t>
      </w:r>
      <w:r>
        <w:rPr>
          <w:rFonts w:asciiTheme="minorHAnsi" w:hAnsiTheme="minorHAnsi" w:cstheme="minorHAnsi"/>
          <w:b/>
          <w:bCs/>
          <w:color w:val="000000"/>
        </w:rPr>
        <w:t>l</w:t>
      </w:r>
      <w:r w:rsidR="006C17B6" w:rsidRPr="00BB10C7">
        <w:rPr>
          <w:rFonts w:asciiTheme="minorHAnsi" w:hAnsiTheme="minorHAnsi" w:cstheme="minorHAnsi"/>
          <w:b/>
          <w:bCs/>
          <w:color w:val="000000"/>
        </w:rPr>
        <w:t xml:space="preserve">io de dos mil veinte, suscrito por el Consejero Presidente de la Comisión de Vigilancia y </w:t>
      </w:r>
      <w:proofErr w:type="gramStart"/>
      <w:r w:rsidR="006C17B6" w:rsidRPr="00BB10C7">
        <w:rPr>
          <w:rFonts w:asciiTheme="minorHAnsi" w:hAnsiTheme="minorHAnsi" w:cstheme="minorHAnsi"/>
          <w:b/>
          <w:bCs/>
          <w:color w:val="000000"/>
        </w:rPr>
        <w:t>Visitaduría.</w:t>
      </w:r>
      <w:r w:rsidR="00963D7A" w:rsidRPr="00BB10C7">
        <w:rPr>
          <w:rFonts w:asciiTheme="minorHAnsi" w:hAnsiTheme="minorHAnsi" w:cstheme="minorHAnsi"/>
          <w:b/>
          <w:bCs/>
        </w:rPr>
        <w:t>-</w:t>
      </w:r>
      <w:proofErr w:type="gramEnd"/>
      <w:r w:rsidR="00963D7A" w:rsidRPr="00BB10C7">
        <w:rPr>
          <w:rFonts w:asciiTheme="minorHAnsi" w:hAnsiTheme="minorHAnsi" w:cstheme="minorHAnsi"/>
          <w:b/>
          <w:bCs/>
        </w:rPr>
        <w:t xml:space="preserve"> - - - - </w:t>
      </w:r>
      <w:r w:rsidR="004F5951" w:rsidRPr="00BB10C7">
        <w:rPr>
          <w:rFonts w:asciiTheme="minorHAnsi" w:hAnsiTheme="minorHAnsi" w:cstheme="minorHAnsi"/>
          <w:b/>
          <w:bCs/>
        </w:rPr>
        <w:t xml:space="preserve">- - - - - </w:t>
      </w:r>
      <w:r w:rsidR="006C17B6" w:rsidRPr="00BB10C7">
        <w:rPr>
          <w:rFonts w:asciiTheme="minorHAnsi" w:hAnsiTheme="minorHAnsi" w:cstheme="minorHAnsi"/>
          <w:b/>
          <w:bCs/>
        </w:rPr>
        <w:t xml:space="preserve">- - - - - - - - - - - - - - - - - - - - - - - - - - - - - - - - - - - - - - - - - - - - - - - </w:t>
      </w:r>
    </w:p>
    <w:p w14:paraId="21AE314D" w14:textId="4F723432" w:rsidR="006720F5" w:rsidRPr="00FB54A9" w:rsidRDefault="006D68D8" w:rsidP="00BB10C7">
      <w:pPr>
        <w:pStyle w:val="NormalWeb"/>
        <w:spacing w:before="0" w:beforeAutospacing="0" w:after="0" w:afterAutospacing="0" w:line="480" w:lineRule="auto"/>
        <w:jc w:val="both"/>
        <w:rPr>
          <w:rFonts w:asciiTheme="minorHAnsi" w:eastAsia="Batang" w:hAnsiTheme="minorHAnsi" w:cstheme="minorHAnsi"/>
          <w:sz w:val="22"/>
          <w:szCs w:val="22"/>
        </w:rPr>
      </w:pPr>
      <w:r w:rsidRPr="00BB10C7">
        <w:rPr>
          <w:rFonts w:asciiTheme="minorHAnsi" w:hAnsiTheme="minorHAnsi" w:cstheme="minorHAnsi"/>
          <w:i/>
          <w:iCs/>
          <w:color w:val="000000"/>
          <w:sz w:val="22"/>
          <w:szCs w:val="22"/>
        </w:rPr>
        <w:t xml:space="preserve">Dada cuenta </w:t>
      </w:r>
      <w:r w:rsidR="006720F5">
        <w:rPr>
          <w:rFonts w:asciiTheme="minorHAnsi" w:hAnsiTheme="minorHAnsi" w:cstheme="minorHAnsi"/>
          <w:i/>
          <w:iCs/>
          <w:color w:val="000000"/>
          <w:sz w:val="22"/>
          <w:szCs w:val="22"/>
        </w:rPr>
        <w:t xml:space="preserve">con el </w:t>
      </w:r>
      <w:r w:rsidRPr="00BB10C7">
        <w:rPr>
          <w:rFonts w:asciiTheme="minorHAnsi" w:hAnsiTheme="minorHAnsi" w:cstheme="minorHAnsi"/>
          <w:i/>
          <w:iCs/>
          <w:color w:val="000000"/>
          <w:sz w:val="22"/>
          <w:szCs w:val="22"/>
        </w:rPr>
        <w:t xml:space="preserve">oficio número </w:t>
      </w:r>
      <w:r w:rsidR="009E2B81" w:rsidRPr="00BB10C7">
        <w:rPr>
          <w:rFonts w:asciiTheme="minorHAnsi" w:hAnsiTheme="minorHAnsi" w:cstheme="minorHAnsi"/>
          <w:i/>
          <w:iCs/>
          <w:color w:val="000000"/>
          <w:sz w:val="22"/>
          <w:szCs w:val="22"/>
        </w:rPr>
        <w:t>CJET/C</w:t>
      </w:r>
      <w:r w:rsidR="006C17B6" w:rsidRPr="00BB10C7">
        <w:rPr>
          <w:rFonts w:asciiTheme="minorHAnsi" w:hAnsiTheme="minorHAnsi" w:cstheme="minorHAnsi"/>
          <w:i/>
          <w:iCs/>
          <w:color w:val="000000"/>
          <w:sz w:val="22"/>
          <w:szCs w:val="22"/>
        </w:rPr>
        <w:t>VV</w:t>
      </w:r>
      <w:r w:rsidRPr="00BB10C7">
        <w:rPr>
          <w:rFonts w:asciiTheme="minorHAnsi" w:hAnsiTheme="minorHAnsi" w:cstheme="minorHAnsi"/>
          <w:i/>
          <w:iCs/>
          <w:color w:val="000000"/>
          <w:sz w:val="22"/>
          <w:szCs w:val="22"/>
        </w:rPr>
        <w:t>/</w:t>
      </w:r>
      <w:r w:rsidR="006C17B6" w:rsidRPr="00BB10C7">
        <w:rPr>
          <w:rFonts w:asciiTheme="minorHAnsi" w:hAnsiTheme="minorHAnsi" w:cstheme="minorHAnsi"/>
          <w:i/>
          <w:iCs/>
          <w:color w:val="000000"/>
          <w:sz w:val="22"/>
          <w:szCs w:val="22"/>
        </w:rPr>
        <w:t>0</w:t>
      </w:r>
      <w:r w:rsidR="00401EF4">
        <w:rPr>
          <w:rFonts w:asciiTheme="minorHAnsi" w:hAnsiTheme="minorHAnsi" w:cstheme="minorHAnsi"/>
          <w:i/>
          <w:iCs/>
          <w:color w:val="000000"/>
          <w:sz w:val="22"/>
          <w:szCs w:val="22"/>
        </w:rPr>
        <w:t>7</w:t>
      </w:r>
      <w:r w:rsidR="0041311F" w:rsidRPr="00BB10C7">
        <w:rPr>
          <w:rFonts w:asciiTheme="minorHAnsi" w:hAnsiTheme="minorHAnsi" w:cstheme="minorHAnsi"/>
          <w:i/>
          <w:iCs/>
          <w:color w:val="000000"/>
          <w:sz w:val="22"/>
          <w:szCs w:val="22"/>
        </w:rPr>
        <w:t>/</w:t>
      </w:r>
      <w:r w:rsidRPr="00BB10C7">
        <w:rPr>
          <w:rFonts w:asciiTheme="minorHAnsi" w:hAnsiTheme="minorHAnsi" w:cstheme="minorHAnsi"/>
          <w:i/>
          <w:iCs/>
          <w:color w:val="000000"/>
          <w:sz w:val="22"/>
          <w:szCs w:val="22"/>
        </w:rPr>
        <w:t xml:space="preserve">2020, de fecha </w:t>
      </w:r>
      <w:r w:rsidR="00401EF4">
        <w:rPr>
          <w:rFonts w:asciiTheme="minorHAnsi" w:hAnsiTheme="minorHAnsi" w:cstheme="minorHAnsi"/>
          <w:i/>
          <w:iCs/>
          <w:color w:val="000000"/>
          <w:sz w:val="22"/>
          <w:szCs w:val="22"/>
        </w:rPr>
        <w:t>dieciséis</w:t>
      </w:r>
      <w:r w:rsidR="006C17B6" w:rsidRPr="00BB10C7">
        <w:rPr>
          <w:rFonts w:asciiTheme="minorHAnsi" w:hAnsiTheme="minorHAnsi" w:cstheme="minorHAnsi"/>
          <w:i/>
          <w:iCs/>
          <w:color w:val="000000"/>
          <w:sz w:val="22"/>
          <w:szCs w:val="22"/>
        </w:rPr>
        <w:t xml:space="preserve"> de ju</w:t>
      </w:r>
      <w:r w:rsidR="00401EF4">
        <w:rPr>
          <w:rFonts w:asciiTheme="minorHAnsi" w:hAnsiTheme="minorHAnsi" w:cstheme="minorHAnsi"/>
          <w:i/>
          <w:iCs/>
          <w:color w:val="000000"/>
          <w:sz w:val="22"/>
          <w:szCs w:val="22"/>
        </w:rPr>
        <w:t>l</w:t>
      </w:r>
      <w:r w:rsidR="006C17B6" w:rsidRPr="00BB10C7">
        <w:rPr>
          <w:rFonts w:asciiTheme="minorHAnsi" w:hAnsiTheme="minorHAnsi" w:cstheme="minorHAnsi"/>
          <w:i/>
          <w:iCs/>
          <w:color w:val="000000"/>
          <w:sz w:val="22"/>
          <w:szCs w:val="22"/>
        </w:rPr>
        <w:t>io de dos mil veinte, suscrito por el Consejero Presidente de la Comisión de Vigilancia y Visitaduría,</w:t>
      </w:r>
      <w:r w:rsidR="006720F5">
        <w:rPr>
          <w:rFonts w:asciiTheme="minorHAnsi" w:hAnsiTheme="minorHAnsi" w:cstheme="minorHAnsi"/>
          <w:i/>
          <w:iCs/>
          <w:color w:val="000000"/>
          <w:sz w:val="22"/>
          <w:szCs w:val="22"/>
        </w:rPr>
        <w:t xml:space="preserve"> y copia simple del acta correspondiente, </w:t>
      </w:r>
      <w:r w:rsidR="006C17B6" w:rsidRPr="00BB10C7">
        <w:rPr>
          <w:rFonts w:asciiTheme="minorHAnsi" w:hAnsiTheme="minorHAnsi" w:cstheme="minorHAnsi"/>
          <w:i/>
          <w:iCs/>
          <w:color w:val="000000"/>
          <w:sz w:val="22"/>
          <w:szCs w:val="22"/>
        </w:rPr>
        <w:t xml:space="preserve"> mediante el cual </w:t>
      </w:r>
      <w:r w:rsidR="00401EF4">
        <w:rPr>
          <w:rFonts w:asciiTheme="minorHAnsi" w:hAnsiTheme="minorHAnsi" w:cstheme="minorHAnsi"/>
          <w:i/>
          <w:iCs/>
          <w:color w:val="000000"/>
          <w:sz w:val="22"/>
          <w:szCs w:val="22"/>
        </w:rPr>
        <w:t>comunica que en sesión ordinaria de esa Comisión, celebrada el dieciocho de junio de dos mil veinte, se aprobó el acuerdo en relación a los recorridos de vigilancia semanal que en su carácter de visitador cada consejero realizará</w:t>
      </w:r>
      <w:r w:rsidR="006720F5">
        <w:rPr>
          <w:rFonts w:asciiTheme="minorHAnsi" w:hAnsiTheme="minorHAnsi" w:cstheme="minorHAnsi"/>
          <w:i/>
          <w:iCs/>
          <w:color w:val="000000"/>
          <w:sz w:val="22"/>
          <w:szCs w:val="22"/>
        </w:rPr>
        <w:t xml:space="preserve"> a</w:t>
      </w:r>
      <w:r w:rsidR="00401EF4">
        <w:rPr>
          <w:rFonts w:asciiTheme="minorHAnsi" w:hAnsiTheme="minorHAnsi" w:cstheme="minorHAnsi"/>
          <w:i/>
          <w:iCs/>
          <w:color w:val="000000"/>
          <w:sz w:val="22"/>
          <w:szCs w:val="22"/>
        </w:rPr>
        <w:t xml:space="preserve"> los juzgados, Centro Estatal de Justicia Alternativa, Archivo y Oficialía de partes común, a efecto de verificar la aplicación de medidas y acciones de prevención y propagación del virus SARS-CoV2, mismo que se somete a la aprobación de este Pleno; al respecto, con fundamento en los artículos 85, de la Constitución Política del Estado</w:t>
      </w:r>
      <w:r w:rsidR="006720F5">
        <w:rPr>
          <w:rFonts w:asciiTheme="minorHAnsi" w:hAnsiTheme="minorHAnsi" w:cstheme="minorHAnsi"/>
          <w:i/>
          <w:iCs/>
          <w:color w:val="000000"/>
          <w:sz w:val="22"/>
          <w:szCs w:val="22"/>
        </w:rPr>
        <w:t xml:space="preserve">; 61 y 68, fracción XVI, de la Ley Orgánica del Poder </w:t>
      </w:r>
      <w:r w:rsidR="006720F5">
        <w:rPr>
          <w:rFonts w:asciiTheme="minorHAnsi" w:hAnsiTheme="minorHAnsi" w:cstheme="minorHAnsi"/>
          <w:i/>
          <w:iCs/>
          <w:color w:val="000000"/>
          <w:sz w:val="22"/>
          <w:szCs w:val="22"/>
        </w:rPr>
        <w:lastRenderedPageBreak/>
        <w:t>Judicial del Estado, así como el</w:t>
      </w:r>
      <w:r w:rsidR="00401EF4">
        <w:rPr>
          <w:rFonts w:asciiTheme="minorHAnsi" w:hAnsiTheme="minorHAnsi" w:cstheme="minorHAnsi"/>
          <w:i/>
          <w:iCs/>
          <w:color w:val="000000"/>
          <w:sz w:val="22"/>
          <w:szCs w:val="22"/>
        </w:rPr>
        <w:t xml:space="preserve"> </w:t>
      </w:r>
      <w:r w:rsidR="006720F5">
        <w:rPr>
          <w:rFonts w:asciiTheme="minorHAnsi" w:hAnsiTheme="minorHAnsi" w:cstheme="minorHAnsi"/>
          <w:i/>
          <w:iCs/>
          <w:color w:val="000000"/>
          <w:sz w:val="22"/>
          <w:szCs w:val="22"/>
        </w:rPr>
        <w:t>diverso 13, de la Ley de Mecanismos Alternativos de Solución de Controversias del Estado de Tlaxcala,</w:t>
      </w:r>
      <w:r w:rsidR="006C17B6" w:rsidRPr="00BB10C7">
        <w:rPr>
          <w:rFonts w:asciiTheme="minorHAnsi" w:hAnsiTheme="minorHAnsi" w:cstheme="minorHAnsi"/>
          <w:i/>
          <w:iCs/>
          <w:color w:val="000000"/>
          <w:sz w:val="22"/>
          <w:szCs w:val="22"/>
        </w:rPr>
        <w:t xml:space="preserve"> </w:t>
      </w:r>
      <w:r w:rsidR="00BB10C7" w:rsidRPr="00BB10C7">
        <w:rPr>
          <w:rFonts w:asciiTheme="minorHAnsi" w:eastAsia="Batang" w:hAnsiTheme="minorHAnsi" w:cstheme="minorHAnsi"/>
          <w:i/>
          <w:iCs/>
          <w:sz w:val="22"/>
          <w:szCs w:val="22"/>
        </w:rPr>
        <w:t xml:space="preserve">se aprueba </w:t>
      </w:r>
      <w:r w:rsidR="006720F5">
        <w:rPr>
          <w:rFonts w:asciiTheme="minorHAnsi" w:eastAsia="Batang" w:hAnsiTheme="minorHAnsi" w:cstheme="minorHAnsi"/>
          <w:i/>
          <w:iCs/>
          <w:sz w:val="22"/>
          <w:szCs w:val="22"/>
        </w:rPr>
        <w:t>el acuerdo emitido por la Comisión de Vigilancia y Visitaduría, en sesión ordinaria celebrada el dieciocho de junio de dos mil veinte, en los términos establecidos en el punto IV del acta respectiva. Con copia del oficio de cuenta, comuníquese el presente acuerdo a los titulares de los órganos jurisdiccionales y administrativos que recibirán las visitas de supervisión y vigilancia respecto de la aplicación de las medidas y acciones de prevención ante la pandemia por COVID-19</w:t>
      </w:r>
      <w:r w:rsidR="00FB54A9">
        <w:rPr>
          <w:rFonts w:asciiTheme="minorHAnsi" w:eastAsia="Batang" w:hAnsiTheme="minorHAnsi" w:cstheme="minorHAnsi"/>
          <w:i/>
          <w:iCs/>
          <w:sz w:val="22"/>
          <w:szCs w:val="22"/>
        </w:rPr>
        <w:t xml:space="preserve">. Comuníquese también al Pleno del Tribunal Superior de Justicia del Estado, para su conocimiento. </w:t>
      </w:r>
      <w:r w:rsidR="00FB54A9" w:rsidRPr="00C967AD">
        <w:rPr>
          <w:rFonts w:asciiTheme="minorHAnsi" w:eastAsia="Batang" w:hAnsiTheme="minorHAnsi" w:cstheme="minorHAnsi"/>
          <w:sz w:val="22"/>
          <w:szCs w:val="22"/>
          <w:u w:val="single"/>
        </w:rPr>
        <w:t xml:space="preserve">APROBADO POR </w:t>
      </w:r>
      <w:r w:rsidR="006406F8" w:rsidRPr="00C967AD">
        <w:rPr>
          <w:rFonts w:asciiTheme="minorHAnsi" w:eastAsia="Batang" w:hAnsiTheme="minorHAnsi" w:cstheme="minorHAnsi"/>
          <w:sz w:val="22"/>
          <w:szCs w:val="22"/>
          <w:u w:val="single"/>
        </w:rPr>
        <w:t>UNANIMIDAD</w:t>
      </w:r>
      <w:r w:rsidR="00FB54A9" w:rsidRPr="00C967AD">
        <w:rPr>
          <w:rFonts w:asciiTheme="minorHAnsi" w:eastAsia="Batang" w:hAnsiTheme="minorHAnsi" w:cstheme="minorHAnsi"/>
          <w:sz w:val="22"/>
          <w:szCs w:val="22"/>
          <w:u w:val="single"/>
        </w:rPr>
        <w:t xml:space="preserve"> DE </w:t>
      </w:r>
      <w:proofErr w:type="gramStart"/>
      <w:r w:rsidR="00FB54A9" w:rsidRPr="00C967AD">
        <w:rPr>
          <w:rFonts w:asciiTheme="minorHAnsi" w:eastAsia="Batang" w:hAnsiTheme="minorHAnsi" w:cstheme="minorHAnsi"/>
          <w:sz w:val="22"/>
          <w:szCs w:val="22"/>
          <w:u w:val="single"/>
        </w:rPr>
        <w:t>VOTOS</w:t>
      </w:r>
      <w:r w:rsidR="00FB54A9">
        <w:rPr>
          <w:rFonts w:asciiTheme="minorHAnsi" w:eastAsia="Batang" w:hAnsiTheme="minorHAnsi" w:cstheme="minorHAnsi"/>
          <w:sz w:val="22"/>
          <w:szCs w:val="22"/>
        </w:rPr>
        <w:t>.</w:t>
      </w:r>
      <w:r w:rsidR="00C967AD">
        <w:rPr>
          <w:rFonts w:asciiTheme="minorHAnsi" w:eastAsia="Batang" w:hAnsiTheme="minorHAnsi" w:cstheme="minorHAnsi"/>
          <w:sz w:val="22"/>
          <w:szCs w:val="22"/>
        </w:rPr>
        <w:t>-</w:t>
      </w:r>
      <w:proofErr w:type="gramEnd"/>
      <w:r w:rsidR="00C967AD">
        <w:rPr>
          <w:rFonts w:asciiTheme="minorHAnsi" w:eastAsia="Batang" w:hAnsiTheme="minorHAnsi" w:cstheme="minorHAnsi"/>
          <w:sz w:val="22"/>
          <w:szCs w:val="22"/>
        </w:rPr>
        <w:t xml:space="preserve"> - </w:t>
      </w:r>
    </w:p>
    <w:p w14:paraId="382089C9" w14:textId="5802115F" w:rsidR="008C29C5" w:rsidRPr="00422B3F" w:rsidRDefault="00C967AD" w:rsidP="008C29C5">
      <w:pPr>
        <w:spacing w:after="0" w:line="480" w:lineRule="auto"/>
        <w:ind w:firstLine="708"/>
        <w:jc w:val="both"/>
        <w:rPr>
          <w:rFonts w:asciiTheme="minorHAnsi" w:eastAsia="Batang" w:hAnsiTheme="minorHAnsi" w:cstheme="minorHAnsi"/>
          <w:bCs/>
          <w:i/>
          <w:iCs/>
        </w:rPr>
      </w:pPr>
      <w:r>
        <w:rPr>
          <w:rFonts w:asciiTheme="minorHAnsi" w:hAnsiTheme="minorHAnsi" w:cstheme="minorHAnsi"/>
          <w:b/>
          <w:bCs/>
          <w:color w:val="000000"/>
        </w:rPr>
        <w:t xml:space="preserve">ACUERDO </w:t>
      </w:r>
      <w:r w:rsidR="005D731F">
        <w:rPr>
          <w:rFonts w:asciiTheme="minorHAnsi" w:hAnsiTheme="minorHAnsi" w:cstheme="minorHAnsi"/>
          <w:b/>
          <w:bCs/>
          <w:color w:val="000000"/>
        </w:rPr>
        <w:t>V</w:t>
      </w:r>
      <w:r w:rsidR="003C1F78">
        <w:rPr>
          <w:rFonts w:asciiTheme="minorHAnsi" w:hAnsiTheme="minorHAnsi" w:cstheme="minorHAnsi"/>
          <w:b/>
          <w:bCs/>
          <w:color w:val="000000"/>
        </w:rPr>
        <w:t>II</w:t>
      </w:r>
      <w:r w:rsidR="00B41495">
        <w:rPr>
          <w:rFonts w:asciiTheme="minorHAnsi" w:hAnsiTheme="minorHAnsi" w:cstheme="minorHAnsi"/>
          <w:b/>
          <w:bCs/>
          <w:color w:val="000000"/>
        </w:rPr>
        <w:t>/</w:t>
      </w:r>
      <w:r w:rsidR="00165D2A">
        <w:rPr>
          <w:rFonts w:asciiTheme="minorHAnsi" w:hAnsiTheme="minorHAnsi" w:cstheme="minorHAnsi"/>
          <w:b/>
          <w:bCs/>
          <w:color w:val="000000"/>
        </w:rPr>
        <w:t>3</w:t>
      </w:r>
      <w:r w:rsidR="003C1F78">
        <w:rPr>
          <w:rFonts w:asciiTheme="minorHAnsi" w:hAnsiTheme="minorHAnsi" w:cstheme="minorHAnsi"/>
          <w:b/>
          <w:bCs/>
          <w:color w:val="000000"/>
        </w:rPr>
        <w:t>6</w:t>
      </w:r>
      <w:r w:rsidR="00026AB0" w:rsidRPr="00832968">
        <w:rPr>
          <w:rFonts w:asciiTheme="minorHAnsi" w:hAnsiTheme="minorHAnsi" w:cstheme="minorHAnsi"/>
          <w:b/>
          <w:bCs/>
          <w:color w:val="000000"/>
        </w:rPr>
        <w:t>/2020.</w:t>
      </w:r>
      <w:r w:rsidR="00A21300">
        <w:rPr>
          <w:rFonts w:asciiTheme="minorHAnsi" w:hAnsiTheme="minorHAnsi" w:cstheme="minorHAnsi"/>
          <w:b/>
          <w:bCs/>
          <w:color w:val="000000"/>
        </w:rPr>
        <w:t xml:space="preserve"> </w:t>
      </w:r>
      <w:r w:rsidR="00A21300" w:rsidRPr="00A21300">
        <w:rPr>
          <w:rFonts w:asciiTheme="minorHAnsi" w:hAnsiTheme="minorHAnsi" w:cstheme="minorHAnsi"/>
          <w:b/>
          <w:bCs/>
          <w:color w:val="000000"/>
        </w:rPr>
        <w:t>S</w:t>
      </w:r>
      <w:r w:rsidR="00A21300" w:rsidRPr="00A21300">
        <w:rPr>
          <w:rFonts w:asciiTheme="minorHAnsi" w:hAnsiTheme="minorHAnsi" w:cstheme="minorHAnsi"/>
          <w:b/>
          <w:bCs/>
        </w:rPr>
        <w:t xml:space="preserve">olicitud de ampliación del límite </w:t>
      </w:r>
      <w:r w:rsidR="00A21300" w:rsidRPr="00A21300">
        <w:rPr>
          <w:rFonts w:asciiTheme="minorHAnsi" w:eastAsia="Times New Roman" w:hAnsiTheme="minorHAnsi" w:cstheme="minorHAnsi"/>
          <w:b/>
          <w:bCs/>
          <w:lang w:eastAsia="es-MX"/>
        </w:rPr>
        <w:t xml:space="preserve">de gasto por servicio médico </w:t>
      </w:r>
      <w:r w:rsidR="00A21300" w:rsidRPr="00A21300">
        <w:rPr>
          <w:rFonts w:asciiTheme="minorHAnsi" w:hAnsiTheme="minorHAnsi" w:cstheme="minorHAnsi"/>
          <w:b/>
          <w:bCs/>
        </w:rPr>
        <w:t xml:space="preserve">presentada por </w:t>
      </w:r>
      <w:r w:rsidR="00A21300" w:rsidRPr="00A21300">
        <w:rPr>
          <w:rFonts w:asciiTheme="minorHAnsi" w:eastAsia="Times New Roman" w:hAnsiTheme="minorHAnsi" w:cstheme="minorHAnsi"/>
          <w:b/>
          <w:bCs/>
          <w:lang w:eastAsia="es-MX"/>
        </w:rPr>
        <w:t>la auxiliar administrativa interina ad</w:t>
      </w:r>
      <w:r>
        <w:rPr>
          <w:rFonts w:asciiTheme="minorHAnsi" w:eastAsia="Times New Roman" w:hAnsiTheme="minorHAnsi" w:cstheme="minorHAnsi"/>
          <w:b/>
          <w:bCs/>
          <w:lang w:eastAsia="es-MX"/>
        </w:rPr>
        <w:t>s</w:t>
      </w:r>
      <w:r w:rsidR="00A21300" w:rsidRPr="00A21300">
        <w:rPr>
          <w:rFonts w:asciiTheme="minorHAnsi" w:eastAsia="Times New Roman" w:hAnsiTheme="minorHAnsi" w:cstheme="minorHAnsi"/>
          <w:b/>
          <w:bCs/>
          <w:lang w:eastAsia="es-MX"/>
        </w:rPr>
        <w:t>crita al Juzgado de Control y de Juicio Oral del Distrito Judicial de Guridi y Alcocer</w:t>
      </w:r>
      <w:r w:rsidR="00A21300" w:rsidRPr="00A21300">
        <w:rPr>
          <w:rFonts w:asciiTheme="minorHAnsi" w:hAnsiTheme="minorHAnsi" w:cstheme="minorHAnsi"/>
          <w:b/>
          <w:bCs/>
        </w:rPr>
        <w:t xml:space="preserve">, recibida por vía electrónica el veinte de julio de dos mil veinte. </w:t>
      </w:r>
      <w:r w:rsidR="008C29C5" w:rsidRPr="00A21300">
        <w:rPr>
          <w:rFonts w:asciiTheme="minorHAnsi" w:eastAsia="Batang" w:hAnsiTheme="minorHAnsi" w:cstheme="minorHAnsi"/>
          <w:b/>
          <w:bCs/>
        </w:rPr>
        <w:t>- - - - - - -</w:t>
      </w:r>
      <w:r w:rsidR="008C29C5">
        <w:rPr>
          <w:rFonts w:asciiTheme="minorHAnsi" w:eastAsia="Batang" w:hAnsiTheme="minorHAnsi" w:cstheme="minorHAnsi"/>
          <w:b/>
        </w:rPr>
        <w:t xml:space="preserve"> - - - - - - - - - - - - - - - - - - - - - - </w:t>
      </w:r>
    </w:p>
    <w:p w14:paraId="1E3E1BBA" w14:textId="491F3713" w:rsidR="003C1F78" w:rsidRPr="0069728C" w:rsidRDefault="003C1F78" w:rsidP="003C1F7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w:t>
      </w:r>
      <w:r>
        <w:rPr>
          <w:rFonts w:asciiTheme="minorHAnsi" w:hAnsiTheme="minorHAnsi" w:cstheme="minorHAnsi"/>
          <w:i/>
          <w:iCs/>
          <w:color w:val="000000"/>
          <w:sz w:val="22"/>
          <w:szCs w:val="22"/>
        </w:rPr>
        <w:t xml:space="preserve">recibido </w:t>
      </w:r>
      <w:r w:rsidR="00066ED6">
        <w:rPr>
          <w:rFonts w:asciiTheme="minorHAnsi" w:hAnsiTheme="minorHAnsi" w:cstheme="minorHAnsi"/>
          <w:i/>
          <w:iCs/>
          <w:color w:val="000000"/>
          <w:sz w:val="22"/>
          <w:szCs w:val="22"/>
        </w:rPr>
        <w:t>por vía electrónica el pasado veinte</w:t>
      </w:r>
      <w:r>
        <w:rPr>
          <w:rFonts w:asciiTheme="minorHAnsi" w:hAnsiTheme="minorHAnsi" w:cstheme="minorHAnsi"/>
          <w:i/>
          <w:iCs/>
          <w:color w:val="000000"/>
          <w:sz w:val="22"/>
          <w:szCs w:val="22"/>
        </w:rPr>
        <w:t xml:space="preserve"> </w:t>
      </w:r>
      <w:r w:rsidRPr="00A40123">
        <w:rPr>
          <w:rFonts w:asciiTheme="minorHAnsi" w:hAnsiTheme="minorHAnsi" w:cstheme="minorHAnsi"/>
          <w:i/>
          <w:iCs/>
          <w:color w:val="000000"/>
          <w:sz w:val="22"/>
          <w:szCs w:val="22"/>
        </w:rPr>
        <w:t xml:space="preserve">de </w:t>
      </w:r>
      <w:r>
        <w:rPr>
          <w:rFonts w:asciiTheme="minorHAnsi" w:hAnsiTheme="minorHAnsi" w:cstheme="minorHAnsi"/>
          <w:i/>
          <w:iCs/>
          <w:color w:val="000000"/>
          <w:sz w:val="22"/>
          <w:szCs w:val="22"/>
        </w:rPr>
        <w:t>ju</w:t>
      </w:r>
      <w:r w:rsidR="00066ED6">
        <w:rPr>
          <w:rFonts w:asciiTheme="minorHAnsi" w:hAnsiTheme="minorHAnsi" w:cstheme="minorHAnsi"/>
          <w:i/>
          <w:iCs/>
          <w:color w:val="000000"/>
          <w:sz w:val="22"/>
          <w:szCs w:val="22"/>
        </w:rPr>
        <w:t>l</w:t>
      </w:r>
      <w:r>
        <w:rPr>
          <w:rFonts w:asciiTheme="minorHAnsi" w:hAnsiTheme="minorHAnsi" w:cstheme="minorHAnsi"/>
          <w:i/>
          <w:iCs/>
          <w:color w:val="000000"/>
          <w:sz w:val="22"/>
          <w:szCs w:val="22"/>
        </w:rPr>
        <w:t>io</w:t>
      </w:r>
      <w:r w:rsidRPr="00A40123">
        <w:rPr>
          <w:rFonts w:asciiTheme="minorHAnsi" w:hAnsiTheme="minorHAnsi" w:cstheme="minorHAnsi"/>
          <w:i/>
          <w:iCs/>
          <w:color w:val="000000"/>
          <w:sz w:val="22"/>
          <w:szCs w:val="22"/>
        </w:rPr>
        <w:t xml:space="preserve"> de</w:t>
      </w:r>
      <w:r>
        <w:rPr>
          <w:rFonts w:asciiTheme="minorHAnsi" w:hAnsiTheme="minorHAnsi" w:cstheme="minorHAnsi"/>
          <w:i/>
          <w:iCs/>
          <w:color w:val="000000"/>
          <w:sz w:val="22"/>
          <w:szCs w:val="22"/>
        </w:rPr>
        <w:t xml:space="preserve"> dos mil veinte, mediante el cual la </w:t>
      </w:r>
      <w:r w:rsidR="00066ED6">
        <w:rPr>
          <w:rFonts w:asciiTheme="minorHAnsi" w:hAnsiTheme="minorHAnsi" w:cstheme="minorHAnsi"/>
          <w:i/>
          <w:iCs/>
          <w:color w:val="000000"/>
          <w:sz w:val="22"/>
          <w:szCs w:val="22"/>
        </w:rPr>
        <w:t xml:space="preserve">auxiliar administrativa </w:t>
      </w:r>
      <w:r>
        <w:rPr>
          <w:rFonts w:asciiTheme="minorHAnsi" w:hAnsiTheme="minorHAnsi" w:cstheme="minorHAnsi"/>
          <w:i/>
          <w:iCs/>
          <w:color w:val="000000"/>
          <w:sz w:val="22"/>
          <w:szCs w:val="22"/>
        </w:rPr>
        <w:t>de</w:t>
      </w:r>
      <w:r w:rsidR="00066ED6">
        <w:rPr>
          <w:rFonts w:asciiTheme="minorHAnsi" w:hAnsiTheme="minorHAnsi" w:cstheme="minorHAnsi"/>
          <w:i/>
          <w:iCs/>
          <w:color w:val="000000"/>
          <w:sz w:val="22"/>
          <w:szCs w:val="22"/>
        </w:rPr>
        <w:t>l Juzgado de Control y de Juicio Oral del Distrito Judicial de Guridi y Alcocer</w:t>
      </w:r>
      <w:r>
        <w:rPr>
          <w:rFonts w:asciiTheme="minorHAnsi" w:hAnsiTheme="minorHAnsi" w:cstheme="minorHAnsi"/>
          <w:i/>
          <w:iCs/>
          <w:color w:val="000000"/>
          <w:sz w:val="22"/>
          <w:szCs w:val="22"/>
        </w:rPr>
        <w:t xml:space="preserve"> solicita la ampliación del </w:t>
      </w:r>
      <w:r w:rsidR="00066ED6">
        <w:rPr>
          <w:rFonts w:asciiTheme="minorHAnsi" w:hAnsiTheme="minorHAnsi" w:cstheme="minorHAnsi"/>
          <w:i/>
          <w:iCs/>
          <w:color w:val="000000"/>
          <w:sz w:val="22"/>
          <w:szCs w:val="22"/>
        </w:rPr>
        <w:t>límite</w:t>
      </w:r>
      <w:r>
        <w:rPr>
          <w:rFonts w:asciiTheme="minorHAnsi" w:hAnsiTheme="minorHAnsi" w:cstheme="minorHAnsi"/>
          <w:i/>
          <w:iCs/>
          <w:color w:val="000000"/>
          <w:sz w:val="22"/>
          <w:szCs w:val="22"/>
        </w:rPr>
        <w:t xml:space="preserve"> de gasto médico autorizado a cada persona servidora pública del Poder Judicial del Estado, </w:t>
      </w:r>
      <w:r w:rsidR="00066ED6">
        <w:rPr>
          <w:rFonts w:asciiTheme="minorHAnsi" w:hAnsiTheme="minorHAnsi" w:cstheme="minorHAnsi"/>
          <w:i/>
          <w:iCs/>
          <w:color w:val="000000"/>
          <w:sz w:val="22"/>
          <w:szCs w:val="22"/>
        </w:rPr>
        <w:t xml:space="preserve">en razón de que la servidora pública y uno de sus beneficiarios económicos padecen enfermedades crónico-degenerativas, así como el comunicado </w:t>
      </w:r>
      <w:r w:rsidR="00A03DB3">
        <w:rPr>
          <w:rFonts w:asciiTheme="minorHAnsi" w:hAnsiTheme="minorHAnsi" w:cstheme="minorHAnsi"/>
          <w:i/>
          <w:iCs/>
          <w:color w:val="000000"/>
          <w:sz w:val="22"/>
          <w:szCs w:val="22"/>
        </w:rPr>
        <w:t>electrónico del</w:t>
      </w:r>
      <w:r w:rsidR="00066ED6">
        <w:rPr>
          <w:rFonts w:asciiTheme="minorHAnsi" w:hAnsiTheme="minorHAnsi" w:cstheme="minorHAnsi"/>
          <w:i/>
          <w:iCs/>
          <w:color w:val="000000"/>
          <w:sz w:val="22"/>
          <w:szCs w:val="22"/>
        </w:rPr>
        <w:t xml:space="preserve"> médico responsable del Módulo Médico del Poder Judicial del Estado</w:t>
      </w:r>
      <w:r w:rsidR="00A03DB3">
        <w:rPr>
          <w:rFonts w:asciiTheme="minorHAnsi" w:hAnsiTheme="minorHAnsi" w:cstheme="minorHAnsi"/>
          <w:i/>
          <w:iCs/>
          <w:color w:val="000000"/>
          <w:sz w:val="22"/>
          <w:szCs w:val="22"/>
        </w:rPr>
        <w:t xml:space="preserve"> que confirma lo manifestado por la servidora pública; al respecto, </w:t>
      </w:r>
      <w:r>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w:t>
      </w:r>
      <w:r w:rsidRPr="00A40123">
        <w:rPr>
          <w:rFonts w:asciiTheme="minorHAnsi" w:hAnsiTheme="minorHAnsi" w:cstheme="minorHAnsi"/>
          <w:i/>
          <w:iCs/>
          <w:sz w:val="22"/>
          <w:szCs w:val="22"/>
        </w:rPr>
        <w:t>con fundamento en lo que establecen los artículos 61, de la Ley Orgánica del Poder Judicial del Estado</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9, fracción XVII, del Reglamento del Consejo de la Judicatura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w:t>
      </w:r>
      <w:r w:rsidR="008B097F">
        <w:rPr>
          <w:rFonts w:asciiTheme="minorHAnsi" w:hAnsiTheme="minorHAnsi" w:cstheme="minorHAnsi"/>
          <w:i/>
          <w:iCs/>
          <w:sz w:val="22"/>
          <w:szCs w:val="22"/>
        </w:rPr>
        <w:t xml:space="preserve">y </w:t>
      </w:r>
      <w:r w:rsidRPr="00A40123">
        <w:rPr>
          <w:rFonts w:asciiTheme="minorHAnsi" w:hAnsiTheme="minorHAnsi" w:cstheme="minorHAnsi"/>
          <w:i/>
          <w:iCs/>
          <w:sz w:val="22"/>
          <w:szCs w:val="22"/>
        </w:rPr>
        <w:t xml:space="preserve">VIGÉSIMO QUINTO de los Lineamientos del Servicio de Salud para las Personas Servidoras Públicas, </w:t>
      </w:r>
      <w:r w:rsidRPr="0069728C">
        <w:rPr>
          <w:rFonts w:asciiTheme="minorHAnsi" w:hAnsiTheme="minorHAnsi" w:cstheme="minorHAnsi"/>
          <w:i/>
          <w:iCs/>
          <w:color w:val="000000" w:themeColor="text1"/>
          <w:sz w:val="22"/>
          <w:szCs w:val="22"/>
        </w:rPr>
        <w:t xml:space="preserve">se autoriza la ampliación del gasto médico a la servidora pública signante del escrito de cuenta, </w:t>
      </w:r>
      <w:r w:rsidRPr="0069728C">
        <w:rPr>
          <w:rFonts w:asciiTheme="minorHAnsi" w:hAnsiTheme="minorHAnsi" w:cstheme="minorHAnsi"/>
          <w:i/>
          <w:iCs/>
          <w:color w:val="000000" w:themeColor="text1"/>
          <w:sz w:val="22"/>
          <w:szCs w:val="22"/>
          <w:u w:val="single"/>
        </w:rPr>
        <w:t>únicamente por cuanto hace a la atención</w:t>
      </w:r>
      <w:r w:rsidR="00A64F19">
        <w:rPr>
          <w:rFonts w:asciiTheme="minorHAnsi" w:hAnsiTheme="minorHAnsi" w:cstheme="minorHAnsi"/>
          <w:i/>
          <w:iCs/>
          <w:color w:val="000000" w:themeColor="text1"/>
          <w:sz w:val="22"/>
          <w:szCs w:val="22"/>
          <w:u w:val="single"/>
        </w:rPr>
        <w:t xml:space="preserve"> especializada</w:t>
      </w:r>
      <w:r w:rsidRPr="0069728C">
        <w:rPr>
          <w:rFonts w:asciiTheme="minorHAnsi" w:hAnsiTheme="minorHAnsi" w:cstheme="minorHAnsi"/>
          <w:i/>
          <w:iCs/>
          <w:color w:val="000000" w:themeColor="text1"/>
          <w:sz w:val="22"/>
          <w:szCs w:val="22"/>
          <w:u w:val="single"/>
        </w:rPr>
        <w:t xml:space="preserve"> y los medicamentos que prescriba el responsable del módulo médico, con relación a la</w:t>
      </w:r>
      <w:r w:rsidR="00A03DB3">
        <w:rPr>
          <w:rFonts w:asciiTheme="minorHAnsi" w:hAnsiTheme="minorHAnsi" w:cstheme="minorHAnsi"/>
          <w:i/>
          <w:iCs/>
          <w:color w:val="000000" w:themeColor="text1"/>
          <w:sz w:val="22"/>
          <w:szCs w:val="22"/>
          <w:u w:val="single"/>
        </w:rPr>
        <w:t xml:space="preserve">s </w:t>
      </w:r>
      <w:r w:rsidRPr="0069728C">
        <w:rPr>
          <w:rFonts w:asciiTheme="minorHAnsi" w:hAnsiTheme="minorHAnsi" w:cstheme="minorHAnsi"/>
          <w:i/>
          <w:iCs/>
          <w:color w:val="000000" w:themeColor="text1"/>
          <w:sz w:val="22"/>
          <w:szCs w:val="22"/>
          <w:u w:val="single"/>
        </w:rPr>
        <w:t>enfermeda</w:t>
      </w:r>
      <w:r w:rsidR="00A03DB3">
        <w:rPr>
          <w:rFonts w:asciiTheme="minorHAnsi" w:hAnsiTheme="minorHAnsi" w:cstheme="minorHAnsi"/>
          <w:i/>
          <w:iCs/>
          <w:color w:val="000000" w:themeColor="text1"/>
          <w:sz w:val="22"/>
          <w:szCs w:val="22"/>
          <w:u w:val="single"/>
        </w:rPr>
        <w:t xml:space="preserve">des crónico-degenerativas </w:t>
      </w:r>
      <w:r w:rsidRPr="0069728C">
        <w:rPr>
          <w:rFonts w:asciiTheme="minorHAnsi" w:hAnsiTheme="minorHAnsi" w:cstheme="minorHAnsi"/>
          <w:i/>
          <w:iCs/>
          <w:color w:val="000000" w:themeColor="text1"/>
          <w:sz w:val="22"/>
          <w:szCs w:val="22"/>
          <w:u w:val="single"/>
        </w:rPr>
        <w:t>que padece</w:t>
      </w:r>
      <w:r w:rsidR="00A03DB3">
        <w:rPr>
          <w:rFonts w:asciiTheme="minorHAnsi" w:hAnsiTheme="minorHAnsi" w:cstheme="minorHAnsi"/>
          <w:i/>
          <w:iCs/>
          <w:color w:val="000000" w:themeColor="text1"/>
          <w:sz w:val="22"/>
          <w:szCs w:val="22"/>
          <w:u w:val="single"/>
        </w:rPr>
        <w:t xml:space="preserve"> ella y</w:t>
      </w:r>
      <w:r w:rsidRPr="0069728C">
        <w:rPr>
          <w:rFonts w:asciiTheme="minorHAnsi" w:hAnsiTheme="minorHAnsi" w:cstheme="minorHAnsi"/>
          <w:i/>
          <w:iCs/>
          <w:color w:val="000000" w:themeColor="text1"/>
          <w:sz w:val="22"/>
          <w:szCs w:val="22"/>
          <w:u w:val="single"/>
        </w:rPr>
        <w:t xml:space="preserve"> su dependiente económico</w:t>
      </w:r>
      <w:r>
        <w:rPr>
          <w:rFonts w:asciiTheme="minorHAnsi" w:hAnsiTheme="minorHAnsi" w:cstheme="minorHAnsi"/>
          <w:i/>
          <w:iCs/>
          <w:color w:val="000000" w:themeColor="text1"/>
          <w:sz w:val="22"/>
          <w:szCs w:val="22"/>
          <w:u w:val="single"/>
        </w:rPr>
        <w:t>, expuesta</w:t>
      </w:r>
      <w:r w:rsidR="00700A11">
        <w:rPr>
          <w:rFonts w:asciiTheme="minorHAnsi" w:hAnsiTheme="minorHAnsi" w:cstheme="minorHAnsi"/>
          <w:i/>
          <w:iCs/>
          <w:color w:val="000000" w:themeColor="text1"/>
          <w:sz w:val="22"/>
          <w:szCs w:val="22"/>
          <w:u w:val="single"/>
        </w:rPr>
        <w:t>s</w:t>
      </w:r>
      <w:r>
        <w:rPr>
          <w:rFonts w:asciiTheme="minorHAnsi" w:hAnsiTheme="minorHAnsi" w:cstheme="minorHAnsi"/>
          <w:i/>
          <w:iCs/>
          <w:color w:val="000000" w:themeColor="text1"/>
          <w:sz w:val="22"/>
          <w:szCs w:val="22"/>
          <w:u w:val="single"/>
        </w:rPr>
        <w:t xml:space="preserve"> en el escrito de cuenta</w:t>
      </w:r>
      <w:r w:rsidRPr="0069728C">
        <w:rPr>
          <w:rFonts w:asciiTheme="minorHAnsi" w:hAnsiTheme="minorHAnsi" w:cstheme="minorHAnsi"/>
          <w:i/>
          <w:iCs/>
          <w:color w:val="000000" w:themeColor="text1"/>
          <w:sz w:val="22"/>
          <w:szCs w:val="22"/>
          <w:u w:val="single"/>
        </w:rPr>
        <w:t>;</w:t>
      </w:r>
      <w:r w:rsidRPr="0069728C">
        <w:rPr>
          <w:rFonts w:asciiTheme="minorHAnsi" w:hAnsiTheme="minorHAnsi" w:cstheme="minorHAnsi"/>
          <w:i/>
          <w:iCs/>
          <w:color w:val="000000" w:themeColor="text1"/>
          <w:sz w:val="22"/>
          <w:szCs w:val="22"/>
        </w:rPr>
        <w:t xml:space="preserve"> </w:t>
      </w:r>
      <w:r w:rsidRPr="0069728C">
        <w:rPr>
          <w:rFonts w:asciiTheme="minorHAnsi" w:hAnsiTheme="minorHAnsi" w:cstheme="minorHAnsi"/>
          <w:i/>
          <w:iCs/>
          <w:color w:val="000000" w:themeColor="text1"/>
          <w:sz w:val="22"/>
          <w:szCs w:val="22"/>
        </w:rPr>
        <w:lastRenderedPageBreak/>
        <w:t xml:space="preserve">asimismo, se instruye al Tesorero del Poder Judicial del Estado, respecto a las particularidades siguientes: - - - - </w:t>
      </w:r>
      <w:r w:rsidR="008B097F">
        <w:rPr>
          <w:rFonts w:asciiTheme="minorHAnsi" w:hAnsiTheme="minorHAnsi" w:cstheme="minorHAnsi"/>
          <w:i/>
          <w:iCs/>
          <w:color w:val="000000" w:themeColor="text1"/>
          <w:sz w:val="22"/>
          <w:szCs w:val="22"/>
        </w:rPr>
        <w:t xml:space="preserve">- - - - - - - - - - - - - - - - - - - - - - - - - - - - - - - - - - - - - - - - - </w:t>
      </w:r>
    </w:p>
    <w:p w14:paraId="4FBA777A" w14:textId="77777777" w:rsidR="003C1F78" w:rsidRPr="0069728C" w:rsidRDefault="003C1F78" w:rsidP="003C1F7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1.- Para el caso de que l</w:t>
      </w:r>
      <w:r>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aún no haya rebasado el tope autorizado, girar indicaciones a quien corresponda, a fin de </w:t>
      </w:r>
      <w:proofErr w:type="gramStart"/>
      <w:r w:rsidRPr="0069728C">
        <w:rPr>
          <w:rFonts w:asciiTheme="minorHAnsi" w:hAnsiTheme="minorHAnsi" w:cstheme="minorHAnsi"/>
          <w:i/>
          <w:iCs/>
          <w:color w:val="000000" w:themeColor="text1"/>
          <w:sz w:val="22"/>
          <w:szCs w:val="22"/>
        </w:rPr>
        <w:t>que</w:t>
      </w:r>
      <w:proofErr w:type="gramEnd"/>
      <w:r w:rsidRPr="0069728C">
        <w:rPr>
          <w:rFonts w:asciiTheme="minorHAnsi" w:hAnsiTheme="minorHAnsi" w:cstheme="minorHAnsi"/>
          <w:i/>
          <w:iCs/>
          <w:color w:val="000000" w:themeColor="text1"/>
          <w:sz w:val="22"/>
          <w:szCs w:val="22"/>
        </w:rPr>
        <w:t xml:space="preserve"> en coordinación con la solicitante, verifique los diversos gastos médicos que genere para no rebasar el tope autorizado y, una vez que llegue a dicho tope, se autoriza la ampliación del gasto médico en los términos aquí precisados. - - - - - - - - - - - - - - - - - - - - - - - - - - - - - - - - - - - - - - - - - - - - - - </w:t>
      </w:r>
    </w:p>
    <w:p w14:paraId="3F86530B" w14:textId="3CA10735" w:rsidR="003C1F78" w:rsidRPr="0069728C" w:rsidRDefault="003C1F78" w:rsidP="003C1F7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w:t>
      </w:r>
      <w:r w:rsidR="00700A11">
        <w:rPr>
          <w:rFonts w:asciiTheme="minorHAnsi" w:hAnsiTheme="minorHAnsi" w:cstheme="minorHAnsi"/>
          <w:i/>
          <w:iCs/>
          <w:color w:val="000000" w:themeColor="text1"/>
          <w:sz w:val="22"/>
          <w:szCs w:val="22"/>
        </w:rPr>
        <w:t xml:space="preserve">servicios especializados </w:t>
      </w:r>
      <w:r w:rsidRPr="0069728C">
        <w:rPr>
          <w:rFonts w:asciiTheme="minorHAnsi" w:hAnsiTheme="minorHAnsi" w:cstheme="minorHAnsi"/>
          <w:i/>
          <w:iCs/>
          <w:color w:val="000000" w:themeColor="text1"/>
          <w:sz w:val="22"/>
          <w:szCs w:val="22"/>
        </w:rPr>
        <w:t xml:space="preserve">que precisa para la atención médica en términos del escrito de </w:t>
      </w:r>
      <w:proofErr w:type="gramStart"/>
      <w:r w:rsidRPr="0069728C">
        <w:rPr>
          <w:rFonts w:asciiTheme="minorHAnsi" w:hAnsiTheme="minorHAnsi" w:cstheme="minorHAnsi"/>
          <w:i/>
          <w:iCs/>
          <w:color w:val="000000" w:themeColor="text1"/>
          <w:sz w:val="22"/>
          <w:szCs w:val="22"/>
        </w:rPr>
        <w:t>cuenta.-</w:t>
      </w:r>
      <w:proofErr w:type="gramEnd"/>
      <w:r w:rsidRPr="0069728C">
        <w:rPr>
          <w:rFonts w:asciiTheme="minorHAnsi" w:hAnsiTheme="minorHAnsi" w:cstheme="minorHAnsi"/>
          <w:i/>
          <w:iCs/>
          <w:color w:val="000000" w:themeColor="text1"/>
          <w:sz w:val="22"/>
          <w:szCs w:val="22"/>
        </w:rPr>
        <w:t xml:space="preserve"> </w:t>
      </w:r>
    </w:p>
    <w:p w14:paraId="1F2CB107" w14:textId="53674A35" w:rsidR="003C1F78" w:rsidRPr="0069728C" w:rsidRDefault="003C1F78" w:rsidP="003C1F7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3.- Para el caso de que la solicitante presente facturas por concepto de medicamentos</w:t>
      </w:r>
      <w:r w:rsidR="00700A11">
        <w:rPr>
          <w:rFonts w:asciiTheme="minorHAnsi" w:hAnsiTheme="minorHAnsi" w:cstheme="minorHAnsi"/>
          <w:i/>
          <w:iCs/>
          <w:color w:val="000000" w:themeColor="text1"/>
          <w:sz w:val="22"/>
          <w:szCs w:val="22"/>
        </w:rPr>
        <w:t xml:space="preserve">, servicios médicos especializados y/o de laboratorio </w:t>
      </w:r>
      <w:r w:rsidRPr="0069728C">
        <w:rPr>
          <w:rFonts w:asciiTheme="minorHAnsi" w:hAnsiTheme="minorHAnsi" w:cstheme="minorHAnsi"/>
          <w:i/>
          <w:iCs/>
          <w:color w:val="000000" w:themeColor="text1"/>
          <w:sz w:val="22"/>
          <w:szCs w:val="22"/>
        </w:rPr>
        <w:t xml:space="preserve">que haya erogado con fecha posterior a </w:t>
      </w:r>
      <w:r>
        <w:rPr>
          <w:rFonts w:asciiTheme="minorHAnsi" w:hAnsiTheme="minorHAnsi" w:cstheme="minorHAnsi"/>
          <w:i/>
          <w:iCs/>
          <w:color w:val="000000" w:themeColor="text1"/>
          <w:sz w:val="22"/>
          <w:szCs w:val="22"/>
        </w:rPr>
        <w:t xml:space="preserve">aquella </w:t>
      </w:r>
      <w:r w:rsidRPr="0069728C">
        <w:rPr>
          <w:rFonts w:asciiTheme="minorHAnsi" w:hAnsiTheme="minorHAnsi" w:cstheme="minorHAnsi"/>
          <w:i/>
          <w:iCs/>
          <w:color w:val="000000" w:themeColor="text1"/>
          <w:sz w:val="22"/>
          <w:szCs w:val="22"/>
        </w:rPr>
        <w:t>en que haya rebasado el tope autorizado, de igual forma se autoriza el pago de aquellas que guarden relación con los medicamentos prescritos por el responsable del Módulo Médico</w:t>
      </w:r>
      <w:r w:rsidR="00700A11">
        <w:rPr>
          <w:rFonts w:asciiTheme="minorHAnsi" w:hAnsiTheme="minorHAnsi" w:cstheme="minorHAnsi"/>
          <w:i/>
          <w:iCs/>
          <w:color w:val="000000" w:themeColor="text1"/>
          <w:sz w:val="22"/>
          <w:szCs w:val="22"/>
        </w:rPr>
        <w:t xml:space="preserve"> y servicios especializados</w:t>
      </w:r>
      <w:r w:rsidRPr="0069728C">
        <w:rPr>
          <w:rFonts w:asciiTheme="minorHAnsi" w:hAnsiTheme="minorHAnsi" w:cstheme="minorHAnsi"/>
          <w:i/>
          <w:iCs/>
          <w:color w:val="000000" w:themeColor="text1"/>
          <w:sz w:val="22"/>
          <w:szCs w:val="22"/>
        </w:rPr>
        <w:t>, respecto de la</w:t>
      </w:r>
      <w:r w:rsidR="008B097F">
        <w:rPr>
          <w:rFonts w:asciiTheme="minorHAnsi" w:hAnsiTheme="minorHAnsi" w:cstheme="minorHAnsi"/>
          <w:i/>
          <w:iCs/>
          <w:color w:val="000000" w:themeColor="text1"/>
          <w:sz w:val="22"/>
          <w:szCs w:val="22"/>
        </w:rPr>
        <w:t>s</w:t>
      </w:r>
      <w:r w:rsidRPr="0069728C">
        <w:rPr>
          <w:rFonts w:asciiTheme="minorHAnsi" w:hAnsiTheme="minorHAnsi" w:cstheme="minorHAnsi"/>
          <w:i/>
          <w:iCs/>
          <w:color w:val="000000" w:themeColor="text1"/>
          <w:sz w:val="22"/>
          <w:szCs w:val="22"/>
        </w:rPr>
        <w:t xml:space="preserve"> enfermedad</w:t>
      </w:r>
      <w:r w:rsidR="00700A11">
        <w:rPr>
          <w:rFonts w:asciiTheme="minorHAnsi" w:hAnsiTheme="minorHAnsi" w:cstheme="minorHAnsi"/>
          <w:i/>
          <w:iCs/>
          <w:color w:val="000000" w:themeColor="text1"/>
          <w:sz w:val="22"/>
          <w:szCs w:val="22"/>
        </w:rPr>
        <w:t>es</w:t>
      </w:r>
      <w:r w:rsidRPr="0069728C">
        <w:rPr>
          <w:rFonts w:asciiTheme="minorHAnsi" w:hAnsiTheme="minorHAnsi" w:cstheme="minorHAnsi"/>
          <w:i/>
          <w:iCs/>
          <w:color w:val="000000" w:themeColor="text1"/>
          <w:sz w:val="22"/>
          <w:szCs w:val="22"/>
        </w:rPr>
        <w:t xml:space="preserve"> en cita y los que precisa para la atención médica en términos del escrito de cuenta.- - - </w:t>
      </w:r>
      <w:r w:rsidR="008B097F">
        <w:rPr>
          <w:rFonts w:asciiTheme="minorHAnsi" w:hAnsiTheme="minorHAnsi" w:cstheme="minorHAnsi"/>
          <w:i/>
          <w:iCs/>
          <w:color w:val="000000" w:themeColor="text1"/>
          <w:sz w:val="22"/>
          <w:szCs w:val="22"/>
        </w:rPr>
        <w:t xml:space="preserve">- - - - - - - - - - - - - - - - - - - - - - - - - - - - - - - - - - - - - - - - - - - - - - - - - - - - - - - </w:t>
      </w:r>
    </w:p>
    <w:p w14:paraId="10901FD4" w14:textId="42B134D8" w:rsidR="003C1F78" w:rsidRPr="00A40123" w:rsidRDefault="003C1F78" w:rsidP="003C1F78">
      <w:pPr>
        <w:pStyle w:val="NormalWeb"/>
        <w:spacing w:before="0" w:beforeAutospacing="0" w:after="0" w:afterAutospacing="0" w:line="480" w:lineRule="auto"/>
        <w:jc w:val="both"/>
        <w:rPr>
          <w:rFonts w:asciiTheme="minorHAnsi" w:hAnsiTheme="minorHAnsi" w:cstheme="minorHAnsi"/>
          <w:sz w:val="26"/>
          <w:szCs w:val="26"/>
        </w:rPr>
      </w:pPr>
      <w:r w:rsidRPr="00A40123">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y al responsable del módulo médico para los efectos conducentes, así como a</w:t>
      </w:r>
      <w:r w:rsidR="00700A11">
        <w:rPr>
          <w:rFonts w:asciiTheme="minorHAnsi" w:hAnsiTheme="minorHAnsi" w:cstheme="minorHAnsi"/>
          <w:i/>
          <w:iCs/>
          <w:sz w:val="22"/>
          <w:szCs w:val="22"/>
        </w:rPr>
        <w:t xml:space="preserve"> </w:t>
      </w:r>
      <w:r w:rsidRPr="00A40123">
        <w:rPr>
          <w:rFonts w:asciiTheme="minorHAnsi" w:hAnsiTheme="minorHAnsi" w:cstheme="minorHAnsi"/>
          <w:i/>
          <w:iCs/>
          <w:sz w:val="22"/>
          <w:szCs w:val="22"/>
        </w:rPr>
        <w:t>l</w:t>
      </w:r>
      <w:r w:rsidR="00700A11">
        <w:rPr>
          <w:rFonts w:asciiTheme="minorHAnsi" w:hAnsiTheme="minorHAnsi" w:cstheme="minorHAnsi"/>
          <w:i/>
          <w:iCs/>
          <w:sz w:val="22"/>
          <w:szCs w:val="22"/>
        </w:rPr>
        <w:t>a</w:t>
      </w:r>
      <w:r w:rsidRPr="00A40123">
        <w:rPr>
          <w:rFonts w:asciiTheme="minorHAnsi" w:hAnsiTheme="minorHAnsi" w:cstheme="minorHAnsi"/>
          <w:i/>
          <w:iCs/>
          <w:sz w:val="22"/>
          <w:szCs w:val="22"/>
        </w:rPr>
        <w:t xml:space="preserve"> solicitante para los efectos correspondientes.</w:t>
      </w:r>
      <w:r w:rsidRPr="00A40123">
        <w:rPr>
          <w:rFonts w:asciiTheme="minorHAnsi" w:hAnsiTheme="minorHAnsi" w:cstheme="minorHAnsi"/>
          <w:sz w:val="22"/>
          <w:szCs w:val="22"/>
        </w:rPr>
        <w:t xml:space="preserve"> </w:t>
      </w:r>
      <w:r w:rsidRPr="00C967AD">
        <w:rPr>
          <w:rFonts w:asciiTheme="minorHAnsi" w:hAnsiTheme="minorHAnsi" w:cstheme="minorHAnsi"/>
          <w:sz w:val="22"/>
          <w:szCs w:val="22"/>
          <w:u w:val="single"/>
        </w:rPr>
        <w:t xml:space="preserve">APROBADO POR </w:t>
      </w:r>
      <w:r w:rsidR="008B097F" w:rsidRPr="00C967AD">
        <w:rPr>
          <w:rFonts w:asciiTheme="minorHAnsi" w:hAnsiTheme="minorHAnsi" w:cstheme="minorHAnsi"/>
          <w:sz w:val="22"/>
          <w:szCs w:val="22"/>
          <w:u w:val="single"/>
        </w:rPr>
        <w:t>UNANIMIDAD</w:t>
      </w:r>
      <w:r w:rsidRPr="00C967AD">
        <w:rPr>
          <w:rFonts w:asciiTheme="minorHAnsi" w:hAnsiTheme="minorHAnsi" w:cstheme="minorHAnsi"/>
          <w:sz w:val="22"/>
          <w:szCs w:val="22"/>
          <w:u w:val="single"/>
        </w:rPr>
        <w:t xml:space="preserve"> DE VOTOS</w:t>
      </w:r>
      <w:r w:rsidRPr="00A40123">
        <w:rPr>
          <w:rFonts w:asciiTheme="minorHAnsi" w:hAnsiTheme="minorHAnsi" w:cstheme="minorHAnsi"/>
          <w:sz w:val="22"/>
          <w:szCs w:val="22"/>
        </w:rPr>
        <w:t xml:space="preserve">. - - - - - </w:t>
      </w:r>
      <w:r w:rsidR="008B097F">
        <w:rPr>
          <w:rFonts w:asciiTheme="minorHAnsi" w:hAnsiTheme="minorHAnsi" w:cstheme="minorHAnsi"/>
          <w:sz w:val="22"/>
          <w:szCs w:val="22"/>
        </w:rPr>
        <w:t xml:space="preserve">- - </w:t>
      </w:r>
    </w:p>
    <w:p w14:paraId="66EB048A" w14:textId="6AD6AEED" w:rsidR="00700A11" w:rsidRPr="00422B3F" w:rsidRDefault="00C967AD" w:rsidP="00700A11">
      <w:pPr>
        <w:spacing w:after="0" w:line="480" w:lineRule="auto"/>
        <w:ind w:firstLine="708"/>
        <w:jc w:val="both"/>
        <w:rPr>
          <w:rFonts w:asciiTheme="minorHAnsi" w:eastAsia="Batang" w:hAnsiTheme="minorHAnsi" w:cstheme="minorHAnsi"/>
          <w:bCs/>
          <w:i/>
          <w:iCs/>
        </w:rPr>
      </w:pPr>
      <w:r>
        <w:rPr>
          <w:rFonts w:asciiTheme="minorHAnsi" w:hAnsiTheme="minorHAnsi" w:cstheme="minorHAnsi"/>
          <w:b/>
          <w:bCs/>
          <w:color w:val="000000"/>
        </w:rPr>
        <w:t xml:space="preserve">ACUERDO </w:t>
      </w:r>
      <w:r w:rsidR="00700A11">
        <w:rPr>
          <w:rFonts w:asciiTheme="minorHAnsi" w:hAnsiTheme="minorHAnsi" w:cstheme="minorHAnsi"/>
          <w:b/>
          <w:bCs/>
          <w:color w:val="000000"/>
        </w:rPr>
        <w:t>VIII/36</w:t>
      </w:r>
      <w:r w:rsidR="00700A11" w:rsidRPr="00832968">
        <w:rPr>
          <w:rFonts w:asciiTheme="minorHAnsi" w:hAnsiTheme="minorHAnsi" w:cstheme="minorHAnsi"/>
          <w:b/>
          <w:bCs/>
          <w:color w:val="000000"/>
        </w:rPr>
        <w:t>/2020.</w:t>
      </w:r>
      <w:r w:rsidR="00700A11">
        <w:rPr>
          <w:rFonts w:asciiTheme="minorHAnsi" w:hAnsiTheme="minorHAnsi" w:cstheme="minorHAnsi"/>
          <w:b/>
          <w:bCs/>
          <w:color w:val="000000"/>
        </w:rPr>
        <w:t xml:space="preserve"> </w:t>
      </w:r>
      <w:r w:rsidR="00700A11" w:rsidRPr="00A21300">
        <w:rPr>
          <w:rFonts w:asciiTheme="minorHAnsi" w:hAnsiTheme="minorHAnsi" w:cstheme="minorHAnsi"/>
          <w:b/>
          <w:bCs/>
          <w:color w:val="000000"/>
        </w:rPr>
        <w:t>S</w:t>
      </w:r>
      <w:r w:rsidR="00700A11" w:rsidRPr="00A21300">
        <w:rPr>
          <w:rFonts w:asciiTheme="minorHAnsi" w:hAnsiTheme="minorHAnsi" w:cstheme="minorHAnsi"/>
          <w:b/>
          <w:bCs/>
        </w:rPr>
        <w:t xml:space="preserve">olicitud de ampliación del límite </w:t>
      </w:r>
      <w:r w:rsidR="00700A11" w:rsidRPr="00A21300">
        <w:rPr>
          <w:rFonts w:asciiTheme="minorHAnsi" w:eastAsia="Times New Roman" w:hAnsiTheme="minorHAnsi" w:cstheme="minorHAnsi"/>
          <w:b/>
          <w:bCs/>
          <w:lang w:eastAsia="es-MX"/>
        </w:rPr>
        <w:t xml:space="preserve">de gasto por servicio médico </w:t>
      </w:r>
      <w:r w:rsidR="00700A11" w:rsidRPr="00A21300">
        <w:rPr>
          <w:rFonts w:asciiTheme="minorHAnsi" w:hAnsiTheme="minorHAnsi" w:cstheme="minorHAnsi"/>
          <w:b/>
          <w:bCs/>
        </w:rPr>
        <w:t xml:space="preserve">presentada por </w:t>
      </w:r>
      <w:r w:rsidR="00700A11" w:rsidRPr="00A21300">
        <w:rPr>
          <w:rFonts w:asciiTheme="minorHAnsi" w:eastAsia="Times New Roman" w:hAnsiTheme="minorHAnsi" w:cstheme="minorHAnsi"/>
          <w:b/>
          <w:bCs/>
          <w:lang w:eastAsia="es-MX"/>
        </w:rPr>
        <w:t>la auxiliar administrativa interina ad</w:t>
      </w:r>
      <w:r>
        <w:rPr>
          <w:rFonts w:asciiTheme="minorHAnsi" w:eastAsia="Times New Roman" w:hAnsiTheme="minorHAnsi" w:cstheme="minorHAnsi"/>
          <w:b/>
          <w:bCs/>
          <w:lang w:eastAsia="es-MX"/>
        </w:rPr>
        <w:t>s</w:t>
      </w:r>
      <w:r w:rsidR="00700A11" w:rsidRPr="00A21300">
        <w:rPr>
          <w:rFonts w:asciiTheme="minorHAnsi" w:eastAsia="Times New Roman" w:hAnsiTheme="minorHAnsi" w:cstheme="minorHAnsi"/>
          <w:b/>
          <w:bCs/>
          <w:lang w:eastAsia="es-MX"/>
        </w:rPr>
        <w:t xml:space="preserve">crita al </w:t>
      </w:r>
      <w:r w:rsidR="00700A11">
        <w:rPr>
          <w:rFonts w:asciiTheme="minorHAnsi" w:eastAsia="Times New Roman" w:hAnsiTheme="minorHAnsi" w:cstheme="minorHAnsi"/>
          <w:b/>
          <w:bCs/>
          <w:lang w:eastAsia="es-MX"/>
        </w:rPr>
        <w:t xml:space="preserve">Instituto de Especialización Judicial del Tribunal Superior de Justicia del Estado, de fecha </w:t>
      </w:r>
      <w:r w:rsidR="00700A11" w:rsidRPr="00A21300">
        <w:rPr>
          <w:rFonts w:asciiTheme="minorHAnsi" w:hAnsiTheme="minorHAnsi" w:cstheme="minorHAnsi"/>
          <w:b/>
          <w:bCs/>
        </w:rPr>
        <w:t xml:space="preserve">veinte de julio de dos mil veinte. </w:t>
      </w:r>
      <w:r w:rsidR="00700A11" w:rsidRPr="00A21300">
        <w:rPr>
          <w:rFonts w:asciiTheme="minorHAnsi" w:eastAsia="Batang" w:hAnsiTheme="minorHAnsi" w:cstheme="minorHAnsi"/>
          <w:b/>
          <w:bCs/>
        </w:rPr>
        <w:t>- - - - - - -</w:t>
      </w:r>
      <w:r w:rsidR="00700A11">
        <w:rPr>
          <w:rFonts w:asciiTheme="minorHAnsi" w:eastAsia="Batang" w:hAnsiTheme="minorHAnsi" w:cstheme="minorHAnsi"/>
          <w:b/>
        </w:rPr>
        <w:t xml:space="preserve"> - - - - - - - - - - - - - - - - - - - - - - - - - - - - - - - - - - - - - - - </w:t>
      </w:r>
    </w:p>
    <w:p w14:paraId="611A1FF0" w14:textId="37D72F1F" w:rsidR="00700A11" w:rsidRPr="0069728C" w:rsidRDefault="00700A11" w:rsidP="00700A11">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w:t>
      </w:r>
      <w:r>
        <w:rPr>
          <w:rFonts w:asciiTheme="minorHAnsi" w:hAnsiTheme="minorHAnsi" w:cstheme="minorHAnsi"/>
          <w:i/>
          <w:iCs/>
          <w:color w:val="000000"/>
          <w:sz w:val="22"/>
          <w:szCs w:val="22"/>
        </w:rPr>
        <w:t xml:space="preserve">de fecha veinte </w:t>
      </w:r>
      <w:r w:rsidRPr="00A40123">
        <w:rPr>
          <w:rFonts w:asciiTheme="minorHAnsi" w:hAnsiTheme="minorHAnsi" w:cstheme="minorHAnsi"/>
          <w:i/>
          <w:iCs/>
          <w:color w:val="000000"/>
          <w:sz w:val="22"/>
          <w:szCs w:val="22"/>
        </w:rPr>
        <w:t xml:space="preserve">de </w:t>
      </w:r>
      <w:r>
        <w:rPr>
          <w:rFonts w:asciiTheme="minorHAnsi" w:hAnsiTheme="minorHAnsi" w:cstheme="minorHAnsi"/>
          <w:i/>
          <w:iCs/>
          <w:color w:val="000000"/>
          <w:sz w:val="22"/>
          <w:szCs w:val="22"/>
        </w:rPr>
        <w:t>julio</w:t>
      </w:r>
      <w:r w:rsidRPr="00A40123">
        <w:rPr>
          <w:rFonts w:asciiTheme="minorHAnsi" w:hAnsiTheme="minorHAnsi" w:cstheme="minorHAnsi"/>
          <w:i/>
          <w:iCs/>
          <w:color w:val="000000"/>
          <w:sz w:val="22"/>
          <w:szCs w:val="22"/>
        </w:rPr>
        <w:t xml:space="preserve"> de</w:t>
      </w:r>
      <w:r>
        <w:rPr>
          <w:rFonts w:asciiTheme="minorHAnsi" w:hAnsiTheme="minorHAnsi" w:cstheme="minorHAnsi"/>
          <w:i/>
          <w:iCs/>
          <w:color w:val="000000"/>
          <w:sz w:val="22"/>
          <w:szCs w:val="22"/>
        </w:rPr>
        <w:t xml:space="preserve"> dos mil veinte, mediante el cual la auxiliar administrativa del Instituto de Especialización Judicial del Tribunal Superior de Justicia del Estado solicita la ampliación del límite de gasto médico autorizado a cada persona servidora pública del Poder Judicial del Estado, en razón de que la servidora pública padece enfermedades crónico-degenerativas, así como el comunicado </w:t>
      </w:r>
      <w:r>
        <w:rPr>
          <w:rFonts w:asciiTheme="minorHAnsi" w:hAnsiTheme="minorHAnsi" w:cstheme="minorHAnsi"/>
          <w:i/>
          <w:iCs/>
          <w:color w:val="000000"/>
          <w:sz w:val="22"/>
          <w:szCs w:val="22"/>
        </w:rPr>
        <w:lastRenderedPageBreak/>
        <w:t xml:space="preserve">electrónico del médico responsable del Módulo Médico del Poder Judicial del Estado que confirma lo manifestado por la servidora pública; al respecto, </w:t>
      </w:r>
      <w:r>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w:t>
      </w:r>
      <w:r w:rsidRPr="00A40123">
        <w:rPr>
          <w:rFonts w:asciiTheme="minorHAnsi" w:hAnsiTheme="minorHAnsi" w:cstheme="minorHAnsi"/>
          <w:i/>
          <w:iCs/>
          <w:sz w:val="22"/>
          <w:szCs w:val="22"/>
        </w:rPr>
        <w:t>con fundamento en lo que establecen los artículos 61, de la Ley Orgánica del Poder Judicial del Estado</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9, fracción XVII, del Reglamento del Consejo de la Judicatura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VIGÉSIMO QUINTO de los Lineamientos del Servicio de Salud para las Personas Servidoras Públicas, </w:t>
      </w:r>
      <w:r w:rsidRPr="0069728C">
        <w:rPr>
          <w:rFonts w:asciiTheme="minorHAnsi" w:hAnsiTheme="minorHAnsi" w:cstheme="minorHAnsi"/>
          <w:i/>
          <w:iCs/>
          <w:color w:val="000000" w:themeColor="text1"/>
          <w:sz w:val="22"/>
          <w:szCs w:val="22"/>
        </w:rPr>
        <w:t xml:space="preserve">se autoriza la ampliación del gasto médico a la servidora pública signante del escrito de cuenta, </w:t>
      </w:r>
      <w:r w:rsidRPr="0069728C">
        <w:rPr>
          <w:rFonts w:asciiTheme="minorHAnsi" w:hAnsiTheme="minorHAnsi" w:cstheme="minorHAnsi"/>
          <w:i/>
          <w:iCs/>
          <w:color w:val="000000" w:themeColor="text1"/>
          <w:sz w:val="22"/>
          <w:szCs w:val="22"/>
          <w:u w:val="single"/>
        </w:rPr>
        <w:t xml:space="preserve">únicamente por cuanto hace a la atención </w:t>
      </w:r>
      <w:r w:rsidR="00A64F19">
        <w:rPr>
          <w:rFonts w:asciiTheme="minorHAnsi" w:hAnsiTheme="minorHAnsi" w:cstheme="minorHAnsi"/>
          <w:i/>
          <w:iCs/>
          <w:color w:val="000000" w:themeColor="text1"/>
          <w:sz w:val="22"/>
          <w:szCs w:val="22"/>
          <w:u w:val="single"/>
        </w:rPr>
        <w:t xml:space="preserve">especializada </w:t>
      </w:r>
      <w:r w:rsidRPr="0069728C">
        <w:rPr>
          <w:rFonts w:asciiTheme="minorHAnsi" w:hAnsiTheme="minorHAnsi" w:cstheme="minorHAnsi"/>
          <w:i/>
          <w:iCs/>
          <w:color w:val="000000" w:themeColor="text1"/>
          <w:sz w:val="22"/>
          <w:szCs w:val="22"/>
          <w:u w:val="single"/>
        </w:rPr>
        <w:t>y los medicamentos que prescriba el responsable del módulo médico, con relación a la</w:t>
      </w:r>
      <w:r>
        <w:rPr>
          <w:rFonts w:asciiTheme="minorHAnsi" w:hAnsiTheme="minorHAnsi" w:cstheme="minorHAnsi"/>
          <w:i/>
          <w:iCs/>
          <w:color w:val="000000" w:themeColor="text1"/>
          <w:sz w:val="22"/>
          <w:szCs w:val="22"/>
          <w:u w:val="single"/>
        </w:rPr>
        <w:t xml:space="preserve">s </w:t>
      </w:r>
      <w:r w:rsidRPr="0069728C">
        <w:rPr>
          <w:rFonts w:asciiTheme="minorHAnsi" w:hAnsiTheme="minorHAnsi" w:cstheme="minorHAnsi"/>
          <w:i/>
          <w:iCs/>
          <w:color w:val="000000" w:themeColor="text1"/>
          <w:sz w:val="22"/>
          <w:szCs w:val="22"/>
          <w:u w:val="single"/>
        </w:rPr>
        <w:t>enfermeda</w:t>
      </w:r>
      <w:r>
        <w:rPr>
          <w:rFonts w:asciiTheme="minorHAnsi" w:hAnsiTheme="minorHAnsi" w:cstheme="minorHAnsi"/>
          <w:i/>
          <w:iCs/>
          <w:color w:val="000000" w:themeColor="text1"/>
          <w:sz w:val="22"/>
          <w:szCs w:val="22"/>
          <w:u w:val="single"/>
        </w:rPr>
        <w:t xml:space="preserve">des crónico-degenerativas </w:t>
      </w:r>
      <w:r w:rsidRPr="0069728C">
        <w:rPr>
          <w:rFonts w:asciiTheme="minorHAnsi" w:hAnsiTheme="minorHAnsi" w:cstheme="minorHAnsi"/>
          <w:i/>
          <w:iCs/>
          <w:color w:val="000000" w:themeColor="text1"/>
          <w:sz w:val="22"/>
          <w:szCs w:val="22"/>
          <w:u w:val="single"/>
        </w:rPr>
        <w:t>que padece</w:t>
      </w:r>
      <w:r>
        <w:rPr>
          <w:rFonts w:asciiTheme="minorHAnsi" w:hAnsiTheme="minorHAnsi" w:cstheme="minorHAnsi"/>
          <w:i/>
          <w:iCs/>
          <w:color w:val="000000" w:themeColor="text1"/>
          <w:sz w:val="22"/>
          <w:szCs w:val="22"/>
          <w:u w:val="single"/>
        </w:rPr>
        <w:t xml:space="preserve"> ella y</w:t>
      </w:r>
      <w:r w:rsidRPr="0069728C">
        <w:rPr>
          <w:rFonts w:asciiTheme="minorHAnsi" w:hAnsiTheme="minorHAnsi" w:cstheme="minorHAnsi"/>
          <w:i/>
          <w:iCs/>
          <w:color w:val="000000" w:themeColor="text1"/>
          <w:sz w:val="22"/>
          <w:szCs w:val="22"/>
          <w:u w:val="single"/>
        </w:rPr>
        <w:t xml:space="preserve"> </w:t>
      </w:r>
      <w:r w:rsidR="00A64F19">
        <w:rPr>
          <w:rFonts w:asciiTheme="minorHAnsi" w:hAnsiTheme="minorHAnsi" w:cstheme="minorHAnsi"/>
          <w:i/>
          <w:iCs/>
          <w:color w:val="000000" w:themeColor="text1"/>
          <w:sz w:val="22"/>
          <w:szCs w:val="22"/>
          <w:u w:val="single"/>
        </w:rPr>
        <w:t xml:space="preserve">que fueron </w:t>
      </w:r>
      <w:r>
        <w:rPr>
          <w:rFonts w:asciiTheme="minorHAnsi" w:hAnsiTheme="minorHAnsi" w:cstheme="minorHAnsi"/>
          <w:i/>
          <w:iCs/>
          <w:color w:val="000000" w:themeColor="text1"/>
          <w:sz w:val="22"/>
          <w:szCs w:val="22"/>
          <w:u w:val="single"/>
        </w:rPr>
        <w:t>expuestas en el escrito de cuenta</w:t>
      </w:r>
      <w:r w:rsidRPr="0069728C">
        <w:rPr>
          <w:rFonts w:asciiTheme="minorHAnsi" w:hAnsiTheme="minorHAnsi" w:cstheme="minorHAnsi"/>
          <w:i/>
          <w:iCs/>
          <w:color w:val="000000" w:themeColor="text1"/>
          <w:sz w:val="22"/>
          <w:szCs w:val="22"/>
          <w:u w:val="single"/>
        </w:rPr>
        <w:t>;</w:t>
      </w:r>
      <w:r w:rsidRPr="0069728C">
        <w:rPr>
          <w:rFonts w:asciiTheme="minorHAnsi" w:hAnsiTheme="minorHAnsi" w:cstheme="minorHAnsi"/>
          <w:i/>
          <w:iCs/>
          <w:color w:val="000000" w:themeColor="text1"/>
          <w:sz w:val="22"/>
          <w:szCs w:val="22"/>
        </w:rPr>
        <w:t xml:space="preserve"> asimismo, se instruye al Tesorero del Poder Judicial del Estado, respecto a las particularidades siguientes: - - - - </w:t>
      </w:r>
      <w:r w:rsidR="00A64F19">
        <w:rPr>
          <w:rFonts w:asciiTheme="minorHAnsi" w:hAnsiTheme="minorHAnsi" w:cstheme="minorHAnsi"/>
          <w:i/>
          <w:iCs/>
          <w:color w:val="000000" w:themeColor="text1"/>
          <w:sz w:val="22"/>
          <w:szCs w:val="22"/>
        </w:rPr>
        <w:t xml:space="preserve">- - - - - - - - - - - - - - - - - - - - - - - - - - - - - - - - - - - - - - - - - - - - - - - - - - - - - - </w:t>
      </w:r>
    </w:p>
    <w:p w14:paraId="4248130D" w14:textId="77777777" w:rsidR="00700A11" w:rsidRPr="0069728C" w:rsidRDefault="00700A11" w:rsidP="00700A11">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1.- Para el caso de que l</w:t>
      </w:r>
      <w:r>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aún no haya rebasado el tope autorizado, girar indicaciones a quien corresponda, a fin de </w:t>
      </w:r>
      <w:proofErr w:type="gramStart"/>
      <w:r w:rsidRPr="0069728C">
        <w:rPr>
          <w:rFonts w:asciiTheme="minorHAnsi" w:hAnsiTheme="minorHAnsi" w:cstheme="minorHAnsi"/>
          <w:i/>
          <w:iCs/>
          <w:color w:val="000000" w:themeColor="text1"/>
          <w:sz w:val="22"/>
          <w:szCs w:val="22"/>
        </w:rPr>
        <w:t>que</w:t>
      </w:r>
      <w:proofErr w:type="gramEnd"/>
      <w:r w:rsidRPr="0069728C">
        <w:rPr>
          <w:rFonts w:asciiTheme="minorHAnsi" w:hAnsiTheme="minorHAnsi" w:cstheme="minorHAnsi"/>
          <w:i/>
          <w:iCs/>
          <w:color w:val="000000" w:themeColor="text1"/>
          <w:sz w:val="22"/>
          <w:szCs w:val="22"/>
        </w:rPr>
        <w:t xml:space="preserve"> en coordinación con la solicitante, verifique los diversos gastos médicos que genere para no rebasar el tope autorizado y, una vez que llegue a dicho tope, se autoriza la ampliación del gasto médico en los términos aquí precisados. - - - - - - - - - - - - - - - - - - - - - - - - - - - - - - - - - - - - - - - - - - - - - - </w:t>
      </w:r>
    </w:p>
    <w:p w14:paraId="620FC3E5" w14:textId="77777777" w:rsidR="00700A11" w:rsidRPr="0069728C" w:rsidRDefault="00700A11" w:rsidP="00700A11">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w:t>
      </w:r>
      <w:r>
        <w:rPr>
          <w:rFonts w:asciiTheme="minorHAnsi" w:hAnsiTheme="minorHAnsi" w:cstheme="minorHAnsi"/>
          <w:i/>
          <w:iCs/>
          <w:color w:val="000000" w:themeColor="text1"/>
          <w:sz w:val="22"/>
          <w:szCs w:val="22"/>
        </w:rPr>
        <w:t xml:space="preserve">servicios especializados </w:t>
      </w:r>
      <w:r w:rsidRPr="0069728C">
        <w:rPr>
          <w:rFonts w:asciiTheme="minorHAnsi" w:hAnsiTheme="minorHAnsi" w:cstheme="minorHAnsi"/>
          <w:i/>
          <w:iCs/>
          <w:color w:val="000000" w:themeColor="text1"/>
          <w:sz w:val="22"/>
          <w:szCs w:val="22"/>
        </w:rPr>
        <w:t xml:space="preserve">que precisa para la atención médica en términos del escrito de </w:t>
      </w:r>
      <w:proofErr w:type="gramStart"/>
      <w:r w:rsidRPr="0069728C">
        <w:rPr>
          <w:rFonts w:asciiTheme="minorHAnsi" w:hAnsiTheme="minorHAnsi" w:cstheme="minorHAnsi"/>
          <w:i/>
          <w:iCs/>
          <w:color w:val="000000" w:themeColor="text1"/>
          <w:sz w:val="22"/>
          <w:szCs w:val="22"/>
        </w:rPr>
        <w:t>cuenta.-</w:t>
      </w:r>
      <w:proofErr w:type="gramEnd"/>
      <w:r w:rsidRPr="0069728C">
        <w:rPr>
          <w:rFonts w:asciiTheme="minorHAnsi" w:hAnsiTheme="minorHAnsi" w:cstheme="minorHAnsi"/>
          <w:i/>
          <w:iCs/>
          <w:color w:val="000000" w:themeColor="text1"/>
          <w:sz w:val="22"/>
          <w:szCs w:val="22"/>
        </w:rPr>
        <w:t xml:space="preserve"> </w:t>
      </w:r>
    </w:p>
    <w:p w14:paraId="11DB10CB" w14:textId="0E6C9451" w:rsidR="00700A11" w:rsidRPr="0069728C" w:rsidRDefault="00700A11" w:rsidP="00700A11">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3.- Para el caso de que la solicitante presente facturas por concepto de medicamentos</w:t>
      </w:r>
      <w:r>
        <w:rPr>
          <w:rFonts w:asciiTheme="minorHAnsi" w:hAnsiTheme="minorHAnsi" w:cstheme="minorHAnsi"/>
          <w:i/>
          <w:iCs/>
          <w:color w:val="000000" w:themeColor="text1"/>
          <w:sz w:val="22"/>
          <w:szCs w:val="22"/>
        </w:rPr>
        <w:t xml:space="preserve">, servicios médicos especializados y/o de laboratorio </w:t>
      </w:r>
      <w:r w:rsidRPr="0069728C">
        <w:rPr>
          <w:rFonts w:asciiTheme="minorHAnsi" w:hAnsiTheme="minorHAnsi" w:cstheme="minorHAnsi"/>
          <w:i/>
          <w:iCs/>
          <w:color w:val="000000" w:themeColor="text1"/>
          <w:sz w:val="22"/>
          <w:szCs w:val="22"/>
        </w:rPr>
        <w:t xml:space="preserve">que haya erogado con fecha posterior a </w:t>
      </w:r>
      <w:r>
        <w:rPr>
          <w:rFonts w:asciiTheme="minorHAnsi" w:hAnsiTheme="minorHAnsi" w:cstheme="minorHAnsi"/>
          <w:i/>
          <w:iCs/>
          <w:color w:val="000000" w:themeColor="text1"/>
          <w:sz w:val="22"/>
          <w:szCs w:val="22"/>
        </w:rPr>
        <w:t xml:space="preserve">aquella </w:t>
      </w:r>
      <w:r w:rsidRPr="0069728C">
        <w:rPr>
          <w:rFonts w:asciiTheme="minorHAnsi" w:hAnsiTheme="minorHAnsi" w:cstheme="minorHAnsi"/>
          <w:i/>
          <w:iCs/>
          <w:color w:val="000000" w:themeColor="text1"/>
          <w:sz w:val="22"/>
          <w:szCs w:val="22"/>
        </w:rPr>
        <w:t>en que haya rebasado el tope autorizado, de igual forma se autoriza el pago de aquellas que guarden relación con los medicamentos prescritos por el responsable del Módulo Médico</w:t>
      </w:r>
      <w:r>
        <w:rPr>
          <w:rFonts w:asciiTheme="minorHAnsi" w:hAnsiTheme="minorHAnsi" w:cstheme="minorHAnsi"/>
          <w:i/>
          <w:iCs/>
          <w:color w:val="000000" w:themeColor="text1"/>
          <w:sz w:val="22"/>
          <w:szCs w:val="22"/>
        </w:rPr>
        <w:t xml:space="preserve"> y servicios especializados</w:t>
      </w:r>
      <w:r w:rsidRPr="0069728C">
        <w:rPr>
          <w:rFonts w:asciiTheme="minorHAnsi" w:hAnsiTheme="minorHAnsi" w:cstheme="minorHAnsi"/>
          <w:i/>
          <w:iCs/>
          <w:color w:val="000000" w:themeColor="text1"/>
          <w:sz w:val="22"/>
          <w:szCs w:val="22"/>
        </w:rPr>
        <w:t>, respecto de la</w:t>
      </w:r>
      <w:r w:rsidR="00A64F19">
        <w:rPr>
          <w:rFonts w:asciiTheme="minorHAnsi" w:hAnsiTheme="minorHAnsi" w:cstheme="minorHAnsi"/>
          <w:i/>
          <w:iCs/>
          <w:color w:val="000000" w:themeColor="text1"/>
          <w:sz w:val="22"/>
          <w:szCs w:val="22"/>
        </w:rPr>
        <w:t>s</w:t>
      </w:r>
      <w:r w:rsidRPr="0069728C">
        <w:rPr>
          <w:rFonts w:asciiTheme="minorHAnsi" w:hAnsiTheme="minorHAnsi" w:cstheme="minorHAnsi"/>
          <w:i/>
          <w:iCs/>
          <w:color w:val="000000" w:themeColor="text1"/>
          <w:sz w:val="22"/>
          <w:szCs w:val="22"/>
        </w:rPr>
        <w:t xml:space="preserve"> enfermedad</w:t>
      </w:r>
      <w:r>
        <w:rPr>
          <w:rFonts w:asciiTheme="minorHAnsi" w:hAnsiTheme="minorHAnsi" w:cstheme="minorHAnsi"/>
          <w:i/>
          <w:iCs/>
          <w:color w:val="000000" w:themeColor="text1"/>
          <w:sz w:val="22"/>
          <w:szCs w:val="22"/>
        </w:rPr>
        <w:t>es</w:t>
      </w:r>
      <w:r w:rsidRPr="0069728C">
        <w:rPr>
          <w:rFonts w:asciiTheme="minorHAnsi" w:hAnsiTheme="minorHAnsi" w:cstheme="minorHAnsi"/>
          <w:i/>
          <w:iCs/>
          <w:color w:val="000000" w:themeColor="text1"/>
          <w:sz w:val="22"/>
          <w:szCs w:val="22"/>
        </w:rPr>
        <w:t xml:space="preserve"> en cita y los que precisa para la atención médica en términos del escrito de cuenta.- - - </w:t>
      </w:r>
      <w:r w:rsidR="00A64F19">
        <w:rPr>
          <w:rFonts w:asciiTheme="minorHAnsi" w:hAnsiTheme="minorHAnsi" w:cstheme="minorHAnsi"/>
          <w:i/>
          <w:iCs/>
          <w:color w:val="000000" w:themeColor="text1"/>
          <w:sz w:val="22"/>
          <w:szCs w:val="22"/>
        </w:rPr>
        <w:t xml:space="preserve">- - - - - - - - - - - - - - - - - - - - - - - - - - - - - - - - - - - - - - - - - - - - - - - - - - - - - - - </w:t>
      </w:r>
    </w:p>
    <w:p w14:paraId="1C20051A" w14:textId="4A4BE364" w:rsidR="00700A11" w:rsidRPr="00A40123" w:rsidRDefault="00700A11" w:rsidP="00700A11">
      <w:pPr>
        <w:pStyle w:val="NormalWeb"/>
        <w:spacing w:before="0" w:beforeAutospacing="0" w:after="0" w:afterAutospacing="0" w:line="480" w:lineRule="auto"/>
        <w:jc w:val="both"/>
        <w:rPr>
          <w:rFonts w:asciiTheme="minorHAnsi" w:hAnsiTheme="minorHAnsi" w:cstheme="minorHAnsi"/>
          <w:sz w:val="26"/>
          <w:szCs w:val="26"/>
        </w:rPr>
      </w:pPr>
      <w:r w:rsidRPr="00A40123">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y al </w:t>
      </w:r>
      <w:r w:rsidRPr="00A40123">
        <w:rPr>
          <w:rFonts w:asciiTheme="minorHAnsi" w:hAnsiTheme="minorHAnsi" w:cstheme="minorHAnsi"/>
          <w:i/>
          <w:iCs/>
          <w:sz w:val="22"/>
          <w:szCs w:val="22"/>
        </w:rPr>
        <w:lastRenderedPageBreak/>
        <w:t>responsable del módulo médico para los efectos conducentes, así como a</w:t>
      </w:r>
      <w:r>
        <w:rPr>
          <w:rFonts w:asciiTheme="minorHAnsi" w:hAnsiTheme="minorHAnsi" w:cstheme="minorHAnsi"/>
          <w:i/>
          <w:iCs/>
          <w:sz w:val="22"/>
          <w:szCs w:val="22"/>
        </w:rPr>
        <w:t xml:space="preserve"> </w:t>
      </w:r>
      <w:r w:rsidRPr="00A40123">
        <w:rPr>
          <w:rFonts w:asciiTheme="minorHAnsi" w:hAnsiTheme="minorHAnsi" w:cstheme="minorHAnsi"/>
          <w:i/>
          <w:iCs/>
          <w:sz w:val="22"/>
          <w:szCs w:val="22"/>
        </w:rPr>
        <w:t>l</w:t>
      </w:r>
      <w:r>
        <w:rPr>
          <w:rFonts w:asciiTheme="minorHAnsi" w:hAnsiTheme="minorHAnsi" w:cstheme="minorHAnsi"/>
          <w:i/>
          <w:iCs/>
          <w:sz w:val="22"/>
          <w:szCs w:val="22"/>
        </w:rPr>
        <w:t>a</w:t>
      </w:r>
      <w:r w:rsidRPr="00A40123">
        <w:rPr>
          <w:rFonts w:asciiTheme="minorHAnsi" w:hAnsiTheme="minorHAnsi" w:cstheme="minorHAnsi"/>
          <w:i/>
          <w:iCs/>
          <w:sz w:val="22"/>
          <w:szCs w:val="22"/>
        </w:rPr>
        <w:t xml:space="preserve"> solicitante para los efectos correspondientes.</w:t>
      </w:r>
      <w:r w:rsidRPr="00A40123">
        <w:rPr>
          <w:rFonts w:asciiTheme="minorHAnsi" w:hAnsiTheme="minorHAnsi" w:cstheme="minorHAnsi"/>
          <w:sz w:val="22"/>
          <w:szCs w:val="22"/>
        </w:rPr>
        <w:t xml:space="preserve"> </w:t>
      </w:r>
      <w:r w:rsidRPr="00C967AD">
        <w:rPr>
          <w:rFonts w:asciiTheme="minorHAnsi" w:hAnsiTheme="minorHAnsi" w:cstheme="minorHAnsi"/>
          <w:sz w:val="22"/>
          <w:szCs w:val="22"/>
          <w:u w:val="single"/>
        </w:rPr>
        <w:t xml:space="preserve">APROBADO POR </w:t>
      </w:r>
      <w:r w:rsidR="008B097F" w:rsidRPr="00C967AD">
        <w:rPr>
          <w:rFonts w:asciiTheme="minorHAnsi" w:hAnsiTheme="minorHAnsi" w:cstheme="minorHAnsi"/>
          <w:sz w:val="22"/>
          <w:szCs w:val="22"/>
          <w:u w:val="single"/>
        </w:rPr>
        <w:t>UNANIMIDAD</w:t>
      </w:r>
      <w:r w:rsidRPr="00C967AD">
        <w:rPr>
          <w:rFonts w:asciiTheme="minorHAnsi" w:hAnsiTheme="minorHAnsi" w:cstheme="minorHAnsi"/>
          <w:sz w:val="22"/>
          <w:szCs w:val="22"/>
          <w:u w:val="single"/>
        </w:rPr>
        <w:t xml:space="preserve"> DE VOTOS</w:t>
      </w:r>
      <w:r w:rsidRPr="00A40123">
        <w:rPr>
          <w:rFonts w:asciiTheme="minorHAnsi" w:hAnsiTheme="minorHAnsi" w:cstheme="minorHAnsi"/>
          <w:sz w:val="22"/>
          <w:szCs w:val="22"/>
        </w:rPr>
        <w:t xml:space="preserve">. - - - - - </w:t>
      </w:r>
    </w:p>
    <w:p w14:paraId="42177C75" w14:textId="03154C4B" w:rsidR="00A64F19" w:rsidRPr="00422B3F" w:rsidRDefault="00C967AD" w:rsidP="00A64F19">
      <w:pPr>
        <w:spacing w:after="0" w:line="480" w:lineRule="auto"/>
        <w:ind w:firstLine="708"/>
        <w:jc w:val="both"/>
        <w:rPr>
          <w:rFonts w:asciiTheme="minorHAnsi" w:eastAsia="Batang" w:hAnsiTheme="minorHAnsi" w:cstheme="minorHAnsi"/>
          <w:bCs/>
          <w:i/>
          <w:iCs/>
        </w:rPr>
      </w:pPr>
      <w:r>
        <w:rPr>
          <w:rFonts w:asciiTheme="minorHAnsi" w:hAnsiTheme="minorHAnsi" w:cstheme="minorHAnsi"/>
          <w:b/>
          <w:bCs/>
          <w:color w:val="000000"/>
        </w:rPr>
        <w:t xml:space="preserve">ACUERDO </w:t>
      </w:r>
      <w:r w:rsidR="00A64F19">
        <w:rPr>
          <w:rFonts w:asciiTheme="minorHAnsi" w:hAnsiTheme="minorHAnsi" w:cstheme="minorHAnsi"/>
          <w:b/>
          <w:bCs/>
          <w:color w:val="000000"/>
        </w:rPr>
        <w:t>IX/36</w:t>
      </w:r>
      <w:r w:rsidR="00A64F19" w:rsidRPr="00832968">
        <w:rPr>
          <w:rFonts w:asciiTheme="minorHAnsi" w:hAnsiTheme="minorHAnsi" w:cstheme="minorHAnsi"/>
          <w:b/>
          <w:bCs/>
          <w:color w:val="000000"/>
        </w:rPr>
        <w:t>/2020.</w:t>
      </w:r>
      <w:r w:rsidR="00A64F19">
        <w:rPr>
          <w:rFonts w:asciiTheme="minorHAnsi" w:hAnsiTheme="minorHAnsi" w:cstheme="minorHAnsi"/>
          <w:b/>
          <w:bCs/>
          <w:color w:val="000000"/>
        </w:rPr>
        <w:t xml:space="preserve"> </w:t>
      </w:r>
      <w:r w:rsidR="00A64F19" w:rsidRPr="00A21300">
        <w:rPr>
          <w:rFonts w:asciiTheme="minorHAnsi" w:hAnsiTheme="minorHAnsi" w:cstheme="minorHAnsi"/>
          <w:b/>
          <w:bCs/>
          <w:color w:val="000000"/>
        </w:rPr>
        <w:t>S</w:t>
      </w:r>
      <w:r w:rsidR="00A64F19" w:rsidRPr="00A21300">
        <w:rPr>
          <w:rFonts w:asciiTheme="minorHAnsi" w:hAnsiTheme="minorHAnsi" w:cstheme="minorHAnsi"/>
          <w:b/>
          <w:bCs/>
        </w:rPr>
        <w:t xml:space="preserve">olicitud </w:t>
      </w:r>
      <w:r w:rsidR="00A64F19" w:rsidRPr="00A64F19">
        <w:rPr>
          <w:rFonts w:asciiTheme="minorHAnsi" w:hAnsiTheme="minorHAnsi" w:cstheme="minorHAnsi"/>
          <w:b/>
          <w:bCs/>
        </w:rPr>
        <w:t xml:space="preserve">de ampliación del límite de gasto por servicio médico presentada por la integrante del Consejo de la Judicatura del Estado, de fecha veinte de julio de dos mil veinte </w:t>
      </w:r>
      <w:r w:rsidR="00A64F19" w:rsidRPr="00A64F19">
        <w:rPr>
          <w:rFonts w:asciiTheme="minorHAnsi" w:eastAsia="Batang" w:hAnsiTheme="minorHAnsi" w:cstheme="minorHAnsi"/>
          <w:b/>
          <w:bCs/>
        </w:rPr>
        <w:t>- - - - - -</w:t>
      </w:r>
      <w:r w:rsidR="00A64F19" w:rsidRPr="00A21300">
        <w:rPr>
          <w:rFonts w:asciiTheme="minorHAnsi" w:eastAsia="Batang" w:hAnsiTheme="minorHAnsi" w:cstheme="minorHAnsi"/>
          <w:b/>
          <w:bCs/>
        </w:rPr>
        <w:t xml:space="preserve"> -</w:t>
      </w:r>
      <w:r w:rsidR="00A64F19">
        <w:rPr>
          <w:rFonts w:asciiTheme="minorHAnsi" w:eastAsia="Batang" w:hAnsiTheme="minorHAnsi" w:cstheme="minorHAnsi"/>
          <w:b/>
        </w:rPr>
        <w:t xml:space="preserve"> - - - - - - - - - - - - - - - - - - - - - - - - - - - - - - - - - - </w:t>
      </w:r>
    </w:p>
    <w:p w14:paraId="1A0E741D" w14:textId="5F3A8660" w:rsidR="00A64F19" w:rsidRPr="0069728C" w:rsidRDefault="00A64F19" w:rsidP="00A64F19">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w:t>
      </w:r>
      <w:r>
        <w:rPr>
          <w:rFonts w:asciiTheme="minorHAnsi" w:hAnsiTheme="minorHAnsi" w:cstheme="minorHAnsi"/>
          <w:i/>
          <w:iCs/>
          <w:color w:val="000000"/>
          <w:sz w:val="22"/>
          <w:szCs w:val="22"/>
        </w:rPr>
        <w:t xml:space="preserve">de fecha veinte </w:t>
      </w:r>
      <w:r w:rsidRPr="00A40123">
        <w:rPr>
          <w:rFonts w:asciiTheme="minorHAnsi" w:hAnsiTheme="minorHAnsi" w:cstheme="minorHAnsi"/>
          <w:i/>
          <w:iCs/>
          <w:color w:val="000000"/>
          <w:sz w:val="22"/>
          <w:szCs w:val="22"/>
        </w:rPr>
        <w:t xml:space="preserve">de </w:t>
      </w:r>
      <w:r>
        <w:rPr>
          <w:rFonts w:asciiTheme="minorHAnsi" w:hAnsiTheme="minorHAnsi" w:cstheme="minorHAnsi"/>
          <w:i/>
          <w:iCs/>
          <w:color w:val="000000"/>
          <w:sz w:val="22"/>
          <w:szCs w:val="22"/>
        </w:rPr>
        <w:t>julio</w:t>
      </w:r>
      <w:r w:rsidRPr="00A40123">
        <w:rPr>
          <w:rFonts w:asciiTheme="minorHAnsi" w:hAnsiTheme="minorHAnsi" w:cstheme="minorHAnsi"/>
          <w:i/>
          <w:iCs/>
          <w:color w:val="000000"/>
          <w:sz w:val="22"/>
          <w:szCs w:val="22"/>
        </w:rPr>
        <w:t xml:space="preserve"> de</w:t>
      </w:r>
      <w:r>
        <w:rPr>
          <w:rFonts w:asciiTheme="minorHAnsi" w:hAnsiTheme="minorHAnsi" w:cstheme="minorHAnsi"/>
          <w:i/>
          <w:iCs/>
          <w:color w:val="000000"/>
          <w:sz w:val="22"/>
          <w:szCs w:val="22"/>
        </w:rPr>
        <w:t xml:space="preserve"> dos mil veinte, mediante el cual la consejera integrante de este órgano colegiado solicita la ampliación del límite de gasto médico autorizado a cada persona servidora pública del Poder Judicial del Estado, en razón de que su dependiente económico padece enfermedad crónico-degenerativa, así como el comunicado electrónico del médico responsable del Módulo Médico del Poder Judicial del Estado que confirma lo manifestado por la servidora pública; al respecto, </w:t>
      </w:r>
      <w:r>
        <w:rPr>
          <w:rFonts w:asciiTheme="minorHAnsi" w:hAnsiTheme="minorHAnsi" w:cstheme="minorHAnsi"/>
          <w:i/>
          <w:iCs/>
          <w:sz w:val="22"/>
          <w:szCs w:val="22"/>
        </w:rPr>
        <w:t xml:space="preserve">dado que se está en presencia del derecho humano a la salud consignado en el artículo 4, párrafo 4, de la Constitución Política de los Estados Unidos Mexicanos, </w:t>
      </w:r>
      <w:r w:rsidRPr="00A40123">
        <w:rPr>
          <w:rFonts w:asciiTheme="minorHAnsi" w:hAnsiTheme="minorHAnsi" w:cstheme="minorHAnsi"/>
          <w:i/>
          <w:iCs/>
          <w:sz w:val="22"/>
          <w:szCs w:val="22"/>
        </w:rPr>
        <w:t>con fundamento en lo que establecen los artículos 61, de la Ley Orgánica del Poder Judicial del Estado</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9, fracción XVII, del Reglamento del Consejo de la Judicatura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VIGÉSIMO QUINTO de los Lineamientos del Servicio de Salud para las Personas Servidoras Públicas, </w:t>
      </w:r>
      <w:r w:rsidRPr="0069728C">
        <w:rPr>
          <w:rFonts w:asciiTheme="minorHAnsi" w:hAnsiTheme="minorHAnsi" w:cstheme="minorHAnsi"/>
          <w:i/>
          <w:iCs/>
          <w:color w:val="000000" w:themeColor="text1"/>
          <w:sz w:val="22"/>
          <w:szCs w:val="22"/>
        </w:rPr>
        <w:t xml:space="preserve">se autoriza la ampliación del gasto médico a la servidora pública signante del escrito de cuenta, </w:t>
      </w:r>
      <w:r w:rsidRPr="0069728C">
        <w:rPr>
          <w:rFonts w:asciiTheme="minorHAnsi" w:hAnsiTheme="minorHAnsi" w:cstheme="minorHAnsi"/>
          <w:i/>
          <w:iCs/>
          <w:color w:val="000000" w:themeColor="text1"/>
          <w:sz w:val="22"/>
          <w:szCs w:val="22"/>
          <w:u w:val="single"/>
        </w:rPr>
        <w:t xml:space="preserve">únicamente por cuanto hace a la atención </w:t>
      </w:r>
      <w:r>
        <w:rPr>
          <w:rFonts w:asciiTheme="minorHAnsi" w:hAnsiTheme="minorHAnsi" w:cstheme="minorHAnsi"/>
          <w:i/>
          <w:iCs/>
          <w:color w:val="000000" w:themeColor="text1"/>
          <w:sz w:val="22"/>
          <w:szCs w:val="22"/>
          <w:u w:val="single"/>
        </w:rPr>
        <w:t xml:space="preserve">especializada </w:t>
      </w:r>
      <w:r w:rsidRPr="0069728C">
        <w:rPr>
          <w:rFonts w:asciiTheme="minorHAnsi" w:hAnsiTheme="minorHAnsi" w:cstheme="minorHAnsi"/>
          <w:i/>
          <w:iCs/>
          <w:color w:val="000000" w:themeColor="text1"/>
          <w:sz w:val="22"/>
          <w:szCs w:val="22"/>
          <w:u w:val="single"/>
        </w:rPr>
        <w:t>y los medicamentos que prescriba el responsable del módulo médico, con relación a la</w:t>
      </w:r>
      <w:r w:rsidR="00C97DFD">
        <w:rPr>
          <w:rFonts w:asciiTheme="minorHAnsi" w:hAnsiTheme="minorHAnsi" w:cstheme="minorHAnsi"/>
          <w:i/>
          <w:iCs/>
          <w:color w:val="000000" w:themeColor="text1"/>
          <w:sz w:val="22"/>
          <w:szCs w:val="22"/>
          <w:u w:val="single"/>
        </w:rPr>
        <w:t>s</w:t>
      </w:r>
      <w:r>
        <w:rPr>
          <w:rFonts w:asciiTheme="minorHAnsi" w:hAnsiTheme="minorHAnsi" w:cstheme="minorHAnsi"/>
          <w:i/>
          <w:iCs/>
          <w:color w:val="000000" w:themeColor="text1"/>
          <w:sz w:val="22"/>
          <w:szCs w:val="22"/>
          <w:u w:val="single"/>
        </w:rPr>
        <w:t xml:space="preserve"> </w:t>
      </w:r>
      <w:r w:rsidRPr="0069728C">
        <w:rPr>
          <w:rFonts w:asciiTheme="minorHAnsi" w:hAnsiTheme="minorHAnsi" w:cstheme="minorHAnsi"/>
          <w:i/>
          <w:iCs/>
          <w:color w:val="000000" w:themeColor="text1"/>
          <w:sz w:val="22"/>
          <w:szCs w:val="22"/>
          <w:u w:val="single"/>
        </w:rPr>
        <w:t>enfermeda</w:t>
      </w:r>
      <w:r>
        <w:rPr>
          <w:rFonts w:asciiTheme="minorHAnsi" w:hAnsiTheme="minorHAnsi" w:cstheme="minorHAnsi"/>
          <w:i/>
          <w:iCs/>
          <w:color w:val="000000" w:themeColor="text1"/>
          <w:sz w:val="22"/>
          <w:szCs w:val="22"/>
          <w:u w:val="single"/>
        </w:rPr>
        <w:t>d</w:t>
      </w:r>
      <w:r w:rsidR="00C97DFD">
        <w:rPr>
          <w:rFonts w:asciiTheme="minorHAnsi" w:hAnsiTheme="minorHAnsi" w:cstheme="minorHAnsi"/>
          <w:i/>
          <w:iCs/>
          <w:color w:val="000000" w:themeColor="text1"/>
          <w:sz w:val="22"/>
          <w:szCs w:val="22"/>
          <w:u w:val="single"/>
        </w:rPr>
        <w:t>es</w:t>
      </w:r>
      <w:r>
        <w:rPr>
          <w:rFonts w:asciiTheme="minorHAnsi" w:hAnsiTheme="minorHAnsi" w:cstheme="minorHAnsi"/>
          <w:i/>
          <w:iCs/>
          <w:color w:val="000000" w:themeColor="text1"/>
          <w:sz w:val="22"/>
          <w:szCs w:val="22"/>
          <w:u w:val="single"/>
        </w:rPr>
        <w:t xml:space="preserve"> crónico-degenerativa </w:t>
      </w:r>
      <w:r w:rsidRPr="0069728C">
        <w:rPr>
          <w:rFonts w:asciiTheme="minorHAnsi" w:hAnsiTheme="minorHAnsi" w:cstheme="minorHAnsi"/>
          <w:i/>
          <w:iCs/>
          <w:color w:val="000000" w:themeColor="text1"/>
          <w:sz w:val="22"/>
          <w:szCs w:val="22"/>
          <w:u w:val="single"/>
        </w:rPr>
        <w:t>que padece</w:t>
      </w:r>
      <w:r>
        <w:rPr>
          <w:rFonts w:asciiTheme="minorHAnsi" w:hAnsiTheme="minorHAnsi" w:cstheme="minorHAnsi"/>
          <w:i/>
          <w:iCs/>
          <w:color w:val="000000" w:themeColor="text1"/>
          <w:sz w:val="22"/>
          <w:szCs w:val="22"/>
          <w:u w:val="single"/>
        </w:rPr>
        <w:t xml:space="preserve"> su dependiente económico y</w:t>
      </w:r>
      <w:r w:rsidRPr="0069728C">
        <w:rPr>
          <w:rFonts w:asciiTheme="minorHAnsi" w:hAnsiTheme="minorHAnsi" w:cstheme="minorHAnsi"/>
          <w:i/>
          <w:iCs/>
          <w:color w:val="000000" w:themeColor="text1"/>
          <w:sz w:val="22"/>
          <w:szCs w:val="22"/>
          <w:u w:val="single"/>
        </w:rPr>
        <w:t xml:space="preserve"> </w:t>
      </w:r>
      <w:r>
        <w:rPr>
          <w:rFonts w:asciiTheme="minorHAnsi" w:hAnsiTheme="minorHAnsi" w:cstheme="minorHAnsi"/>
          <w:i/>
          <w:iCs/>
          <w:color w:val="000000" w:themeColor="text1"/>
          <w:sz w:val="22"/>
          <w:szCs w:val="22"/>
          <w:u w:val="single"/>
        </w:rPr>
        <w:t xml:space="preserve">que </w:t>
      </w:r>
      <w:r w:rsidR="00C97DFD">
        <w:rPr>
          <w:rFonts w:asciiTheme="minorHAnsi" w:hAnsiTheme="minorHAnsi" w:cstheme="minorHAnsi"/>
          <w:i/>
          <w:iCs/>
          <w:color w:val="000000" w:themeColor="text1"/>
          <w:sz w:val="22"/>
          <w:szCs w:val="22"/>
          <w:u w:val="single"/>
        </w:rPr>
        <w:t xml:space="preserve">se refieren en </w:t>
      </w:r>
      <w:r>
        <w:rPr>
          <w:rFonts w:asciiTheme="minorHAnsi" w:hAnsiTheme="minorHAnsi" w:cstheme="minorHAnsi"/>
          <w:i/>
          <w:iCs/>
          <w:color w:val="000000" w:themeColor="text1"/>
          <w:sz w:val="22"/>
          <w:szCs w:val="22"/>
          <w:u w:val="single"/>
        </w:rPr>
        <w:t>el escrito de cuenta</w:t>
      </w:r>
      <w:r w:rsidR="00C97DFD">
        <w:rPr>
          <w:rFonts w:asciiTheme="minorHAnsi" w:hAnsiTheme="minorHAnsi" w:cstheme="minorHAnsi"/>
          <w:i/>
          <w:iCs/>
          <w:color w:val="000000" w:themeColor="text1"/>
          <w:sz w:val="22"/>
          <w:szCs w:val="22"/>
          <w:u w:val="single"/>
        </w:rPr>
        <w:t xml:space="preserve"> y el comunicado del responsable del módulo  médico</w:t>
      </w:r>
      <w:r w:rsidRPr="0069728C">
        <w:rPr>
          <w:rFonts w:asciiTheme="minorHAnsi" w:hAnsiTheme="minorHAnsi" w:cstheme="minorHAnsi"/>
          <w:i/>
          <w:iCs/>
          <w:color w:val="000000" w:themeColor="text1"/>
          <w:sz w:val="22"/>
          <w:szCs w:val="22"/>
          <w:u w:val="single"/>
        </w:rPr>
        <w:t>;</w:t>
      </w:r>
      <w:r w:rsidRPr="0069728C">
        <w:rPr>
          <w:rFonts w:asciiTheme="minorHAnsi" w:hAnsiTheme="minorHAnsi" w:cstheme="minorHAnsi"/>
          <w:i/>
          <w:iCs/>
          <w:color w:val="000000" w:themeColor="text1"/>
          <w:sz w:val="22"/>
          <w:szCs w:val="22"/>
        </w:rPr>
        <w:t xml:space="preserve"> asimismo, se instruye al Tesorero del Poder Judicial del Estado, respecto a las particularidades siguientes: - - - - </w:t>
      </w:r>
      <w:r>
        <w:rPr>
          <w:rFonts w:asciiTheme="minorHAnsi" w:hAnsiTheme="minorHAnsi" w:cstheme="minorHAnsi"/>
          <w:i/>
          <w:iCs/>
          <w:color w:val="000000" w:themeColor="text1"/>
          <w:sz w:val="22"/>
          <w:szCs w:val="22"/>
        </w:rPr>
        <w:t xml:space="preserve">- - - - - - - - - - - - - - - - - - - - - - - - - - - - - - - - - - - - - - - - - </w:t>
      </w:r>
      <w:r w:rsidR="00C97DFD">
        <w:rPr>
          <w:rFonts w:asciiTheme="minorHAnsi" w:hAnsiTheme="minorHAnsi" w:cstheme="minorHAnsi"/>
          <w:i/>
          <w:iCs/>
          <w:color w:val="000000" w:themeColor="text1"/>
          <w:sz w:val="22"/>
          <w:szCs w:val="22"/>
        </w:rPr>
        <w:t xml:space="preserve">- - - - - - - - - - - - - </w:t>
      </w:r>
    </w:p>
    <w:p w14:paraId="37894DAF" w14:textId="77777777" w:rsidR="00A64F19" w:rsidRPr="0069728C" w:rsidRDefault="00A64F19" w:rsidP="00A64F19">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1.- Para el caso de que l</w:t>
      </w:r>
      <w:r>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aún no haya rebasado el tope autorizado, girar indicaciones a quien corresponda, a fin de </w:t>
      </w:r>
      <w:proofErr w:type="gramStart"/>
      <w:r w:rsidRPr="0069728C">
        <w:rPr>
          <w:rFonts w:asciiTheme="minorHAnsi" w:hAnsiTheme="minorHAnsi" w:cstheme="minorHAnsi"/>
          <w:i/>
          <w:iCs/>
          <w:color w:val="000000" w:themeColor="text1"/>
          <w:sz w:val="22"/>
          <w:szCs w:val="22"/>
        </w:rPr>
        <w:t>que</w:t>
      </w:r>
      <w:proofErr w:type="gramEnd"/>
      <w:r w:rsidRPr="0069728C">
        <w:rPr>
          <w:rFonts w:asciiTheme="minorHAnsi" w:hAnsiTheme="minorHAnsi" w:cstheme="minorHAnsi"/>
          <w:i/>
          <w:iCs/>
          <w:color w:val="000000" w:themeColor="text1"/>
          <w:sz w:val="22"/>
          <w:szCs w:val="22"/>
        </w:rPr>
        <w:t xml:space="preserve"> en coordinación con la solicitante, verifique los diversos gastos médicos que genere para no rebasar el tope autorizado y, una vez que llegue a dicho tope, se autoriza la ampliación del gasto médico en los términos aquí precisados. - - - - - - - - - - - - - - - - - - - - - - - - - - - - - - - - - - - - - - - - - - - - - - </w:t>
      </w:r>
    </w:p>
    <w:p w14:paraId="2976018D" w14:textId="6341EA1D" w:rsidR="00A64F19" w:rsidRPr="0069728C" w:rsidRDefault="00A64F19" w:rsidP="00A64F19">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w:t>
      </w:r>
      <w:r w:rsidRPr="0069728C">
        <w:rPr>
          <w:rFonts w:asciiTheme="minorHAnsi" w:hAnsiTheme="minorHAnsi" w:cstheme="minorHAnsi"/>
          <w:i/>
          <w:iCs/>
          <w:color w:val="000000" w:themeColor="text1"/>
          <w:sz w:val="22"/>
          <w:szCs w:val="22"/>
        </w:rPr>
        <w:lastRenderedPageBreak/>
        <w:t>responsable del módulo médico respecto de dicha</w:t>
      </w:r>
      <w:r w:rsidR="00C97DFD">
        <w:rPr>
          <w:rFonts w:asciiTheme="minorHAnsi" w:hAnsiTheme="minorHAnsi" w:cstheme="minorHAnsi"/>
          <w:i/>
          <w:iCs/>
          <w:color w:val="000000" w:themeColor="text1"/>
          <w:sz w:val="22"/>
          <w:szCs w:val="22"/>
        </w:rPr>
        <w:t>s</w:t>
      </w:r>
      <w:r w:rsidRPr="0069728C">
        <w:rPr>
          <w:rFonts w:asciiTheme="minorHAnsi" w:hAnsiTheme="minorHAnsi" w:cstheme="minorHAnsi"/>
          <w:i/>
          <w:iCs/>
          <w:color w:val="000000" w:themeColor="text1"/>
          <w:sz w:val="22"/>
          <w:szCs w:val="22"/>
        </w:rPr>
        <w:t xml:space="preserve"> enfermedades y los </w:t>
      </w:r>
      <w:r>
        <w:rPr>
          <w:rFonts w:asciiTheme="minorHAnsi" w:hAnsiTheme="minorHAnsi" w:cstheme="minorHAnsi"/>
          <w:i/>
          <w:iCs/>
          <w:color w:val="000000" w:themeColor="text1"/>
          <w:sz w:val="22"/>
          <w:szCs w:val="22"/>
        </w:rPr>
        <w:t xml:space="preserve">servicios especializados </w:t>
      </w:r>
      <w:r w:rsidRPr="0069728C">
        <w:rPr>
          <w:rFonts w:asciiTheme="minorHAnsi" w:hAnsiTheme="minorHAnsi" w:cstheme="minorHAnsi"/>
          <w:i/>
          <w:iCs/>
          <w:color w:val="000000" w:themeColor="text1"/>
          <w:sz w:val="22"/>
          <w:szCs w:val="22"/>
        </w:rPr>
        <w:t xml:space="preserve">que precisa para la atención médica en términos del escrito de </w:t>
      </w:r>
      <w:proofErr w:type="gramStart"/>
      <w:r w:rsidRPr="0069728C">
        <w:rPr>
          <w:rFonts w:asciiTheme="minorHAnsi" w:hAnsiTheme="minorHAnsi" w:cstheme="minorHAnsi"/>
          <w:i/>
          <w:iCs/>
          <w:color w:val="000000" w:themeColor="text1"/>
          <w:sz w:val="22"/>
          <w:szCs w:val="22"/>
        </w:rPr>
        <w:t>cuenta.-</w:t>
      </w:r>
      <w:proofErr w:type="gramEnd"/>
      <w:r w:rsidRPr="0069728C">
        <w:rPr>
          <w:rFonts w:asciiTheme="minorHAnsi" w:hAnsiTheme="minorHAnsi" w:cstheme="minorHAnsi"/>
          <w:i/>
          <w:iCs/>
          <w:color w:val="000000" w:themeColor="text1"/>
          <w:sz w:val="22"/>
          <w:szCs w:val="22"/>
        </w:rPr>
        <w:t xml:space="preserve"> </w:t>
      </w:r>
    </w:p>
    <w:p w14:paraId="2F2642EF" w14:textId="195B5E3B" w:rsidR="00A64F19" w:rsidRPr="0069728C" w:rsidRDefault="00A64F19" w:rsidP="00A64F19">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3.- Para el caso de que la solicitante presente facturas por concepto de medicamentos</w:t>
      </w:r>
      <w:r>
        <w:rPr>
          <w:rFonts w:asciiTheme="minorHAnsi" w:hAnsiTheme="minorHAnsi" w:cstheme="minorHAnsi"/>
          <w:i/>
          <w:iCs/>
          <w:color w:val="000000" w:themeColor="text1"/>
          <w:sz w:val="22"/>
          <w:szCs w:val="22"/>
        </w:rPr>
        <w:t xml:space="preserve">, servicios médicos especializados y/o de laboratorio </w:t>
      </w:r>
      <w:r w:rsidRPr="0069728C">
        <w:rPr>
          <w:rFonts w:asciiTheme="minorHAnsi" w:hAnsiTheme="minorHAnsi" w:cstheme="minorHAnsi"/>
          <w:i/>
          <w:iCs/>
          <w:color w:val="000000" w:themeColor="text1"/>
          <w:sz w:val="22"/>
          <w:szCs w:val="22"/>
        </w:rPr>
        <w:t xml:space="preserve">que haya erogado con fecha posterior a </w:t>
      </w:r>
      <w:r>
        <w:rPr>
          <w:rFonts w:asciiTheme="minorHAnsi" w:hAnsiTheme="minorHAnsi" w:cstheme="minorHAnsi"/>
          <w:i/>
          <w:iCs/>
          <w:color w:val="000000" w:themeColor="text1"/>
          <w:sz w:val="22"/>
          <w:szCs w:val="22"/>
        </w:rPr>
        <w:t xml:space="preserve">aquella </w:t>
      </w:r>
      <w:r w:rsidRPr="0069728C">
        <w:rPr>
          <w:rFonts w:asciiTheme="minorHAnsi" w:hAnsiTheme="minorHAnsi" w:cstheme="minorHAnsi"/>
          <w:i/>
          <w:iCs/>
          <w:color w:val="000000" w:themeColor="text1"/>
          <w:sz w:val="22"/>
          <w:szCs w:val="22"/>
        </w:rPr>
        <w:t>en que haya rebasado el tope autorizado, de igual forma se autoriza el pago de aquellas que guarden relación con los medicamentos prescritos por el responsable del Módulo Médico</w:t>
      </w:r>
      <w:r>
        <w:rPr>
          <w:rFonts w:asciiTheme="minorHAnsi" w:hAnsiTheme="minorHAnsi" w:cstheme="minorHAnsi"/>
          <w:i/>
          <w:iCs/>
          <w:color w:val="000000" w:themeColor="text1"/>
          <w:sz w:val="22"/>
          <w:szCs w:val="22"/>
        </w:rPr>
        <w:t xml:space="preserve"> y servicios especializados</w:t>
      </w:r>
      <w:r w:rsidRPr="0069728C">
        <w:rPr>
          <w:rFonts w:asciiTheme="minorHAnsi" w:hAnsiTheme="minorHAnsi" w:cstheme="minorHAnsi"/>
          <w:i/>
          <w:iCs/>
          <w:color w:val="000000" w:themeColor="text1"/>
          <w:sz w:val="22"/>
          <w:szCs w:val="22"/>
        </w:rPr>
        <w:t>, respecto de la</w:t>
      </w:r>
      <w:r w:rsidR="00C97DFD">
        <w:rPr>
          <w:rFonts w:asciiTheme="minorHAnsi" w:hAnsiTheme="minorHAnsi" w:cstheme="minorHAnsi"/>
          <w:i/>
          <w:iCs/>
          <w:color w:val="000000" w:themeColor="text1"/>
          <w:sz w:val="22"/>
          <w:szCs w:val="22"/>
        </w:rPr>
        <w:t>s</w:t>
      </w:r>
      <w:r w:rsidRPr="0069728C">
        <w:rPr>
          <w:rFonts w:asciiTheme="minorHAnsi" w:hAnsiTheme="minorHAnsi" w:cstheme="minorHAnsi"/>
          <w:i/>
          <w:iCs/>
          <w:color w:val="000000" w:themeColor="text1"/>
          <w:sz w:val="22"/>
          <w:szCs w:val="22"/>
        </w:rPr>
        <w:t xml:space="preserve"> enfermedad</w:t>
      </w:r>
      <w:r w:rsidR="00C97DFD">
        <w:rPr>
          <w:rFonts w:asciiTheme="minorHAnsi" w:hAnsiTheme="minorHAnsi" w:cstheme="minorHAnsi"/>
          <w:i/>
          <w:iCs/>
          <w:color w:val="000000" w:themeColor="text1"/>
          <w:sz w:val="22"/>
          <w:szCs w:val="22"/>
        </w:rPr>
        <w:t>es</w:t>
      </w:r>
      <w:r w:rsidRPr="0069728C">
        <w:rPr>
          <w:rFonts w:asciiTheme="minorHAnsi" w:hAnsiTheme="minorHAnsi" w:cstheme="minorHAnsi"/>
          <w:i/>
          <w:iCs/>
          <w:color w:val="000000" w:themeColor="text1"/>
          <w:sz w:val="22"/>
          <w:szCs w:val="22"/>
        </w:rPr>
        <w:t xml:space="preserve"> en cita y los que precisa para la atención médica en términos del escrito de cuenta.- - - </w:t>
      </w:r>
      <w:r w:rsidR="00C97DFD">
        <w:rPr>
          <w:rFonts w:asciiTheme="minorHAnsi" w:hAnsiTheme="minorHAnsi" w:cstheme="minorHAnsi"/>
          <w:i/>
          <w:iCs/>
          <w:color w:val="000000" w:themeColor="text1"/>
          <w:sz w:val="22"/>
          <w:szCs w:val="22"/>
        </w:rPr>
        <w:t xml:space="preserve">- - - - - - - - - - - - - - - - - - - - - - - - - - - - - - - - - - - - - - - - - - - - - - - - - - - - - - - </w:t>
      </w:r>
    </w:p>
    <w:p w14:paraId="69E293F4" w14:textId="239181FE" w:rsidR="00A64F19" w:rsidRPr="00A40123" w:rsidRDefault="00A64F19" w:rsidP="00A64F19">
      <w:pPr>
        <w:pStyle w:val="NormalWeb"/>
        <w:spacing w:before="0" w:beforeAutospacing="0" w:after="0" w:afterAutospacing="0" w:line="480" w:lineRule="auto"/>
        <w:jc w:val="both"/>
        <w:rPr>
          <w:rFonts w:asciiTheme="minorHAnsi" w:hAnsiTheme="minorHAnsi" w:cstheme="minorHAnsi"/>
          <w:sz w:val="26"/>
          <w:szCs w:val="26"/>
        </w:rPr>
      </w:pPr>
      <w:r w:rsidRPr="00A40123">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y al responsable del módulo médico para los efectos conducentes, así como a</w:t>
      </w:r>
      <w:r>
        <w:rPr>
          <w:rFonts w:asciiTheme="minorHAnsi" w:hAnsiTheme="minorHAnsi" w:cstheme="minorHAnsi"/>
          <w:i/>
          <w:iCs/>
          <w:sz w:val="22"/>
          <w:szCs w:val="22"/>
        </w:rPr>
        <w:t xml:space="preserve"> </w:t>
      </w:r>
      <w:r w:rsidRPr="00A40123">
        <w:rPr>
          <w:rFonts w:asciiTheme="minorHAnsi" w:hAnsiTheme="minorHAnsi" w:cstheme="minorHAnsi"/>
          <w:i/>
          <w:iCs/>
          <w:sz w:val="22"/>
          <w:szCs w:val="22"/>
        </w:rPr>
        <w:t>l</w:t>
      </w:r>
      <w:r>
        <w:rPr>
          <w:rFonts w:asciiTheme="minorHAnsi" w:hAnsiTheme="minorHAnsi" w:cstheme="minorHAnsi"/>
          <w:i/>
          <w:iCs/>
          <w:sz w:val="22"/>
          <w:szCs w:val="22"/>
        </w:rPr>
        <w:t>a</w:t>
      </w:r>
      <w:r w:rsidRPr="00A40123">
        <w:rPr>
          <w:rFonts w:asciiTheme="minorHAnsi" w:hAnsiTheme="minorHAnsi" w:cstheme="minorHAnsi"/>
          <w:i/>
          <w:iCs/>
          <w:sz w:val="22"/>
          <w:szCs w:val="22"/>
        </w:rPr>
        <w:t xml:space="preserve"> solicitante para los efectos correspondientes.</w:t>
      </w:r>
      <w:r w:rsidRPr="00A40123">
        <w:rPr>
          <w:rFonts w:asciiTheme="minorHAnsi" w:hAnsiTheme="minorHAnsi" w:cstheme="minorHAnsi"/>
          <w:sz w:val="22"/>
          <w:szCs w:val="22"/>
        </w:rPr>
        <w:t xml:space="preserve"> </w:t>
      </w:r>
      <w:r w:rsidRPr="00C967AD">
        <w:rPr>
          <w:rFonts w:asciiTheme="minorHAnsi" w:hAnsiTheme="minorHAnsi" w:cstheme="minorHAnsi"/>
          <w:sz w:val="22"/>
          <w:szCs w:val="22"/>
          <w:u w:val="single"/>
        </w:rPr>
        <w:t xml:space="preserve">APROBADO POR </w:t>
      </w:r>
      <w:r w:rsidR="008B097F" w:rsidRPr="00C967AD">
        <w:rPr>
          <w:rFonts w:asciiTheme="minorHAnsi" w:hAnsiTheme="minorHAnsi" w:cstheme="minorHAnsi"/>
          <w:sz w:val="22"/>
          <w:szCs w:val="22"/>
          <w:u w:val="single"/>
        </w:rPr>
        <w:t>MAYORÍA</w:t>
      </w:r>
      <w:r w:rsidRPr="00C967AD">
        <w:rPr>
          <w:rFonts w:asciiTheme="minorHAnsi" w:hAnsiTheme="minorHAnsi" w:cstheme="minorHAnsi"/>
          <w:sz w:val="22"/>
          <w:szCs w:val="22"/>
          <w:u w:val="single"/>
        </w:rPr>
        <w:t xml:space="preserve"> DE VOTOS</w:t>
      </w:r>
      <w:r w:rsidR="008B097F">
        <w:rPr>
          <w:rFonts w:asciiTheme="minorHAnsi" w:hAnsiTheme="minorHAnsi" w:cstheme="minorHAnsi"/>
          <w:sz w:val="22"/>
          <w:szCs w:val="22"/>
        </w:rPr>
        <w:t>, CON ABSTENCIÓN DE LA CONSEJERA DORA MARÍA GARCÍA ESPEJEL.</w:t>
      </w:r>
      <w:r w:rsidRPr="00A40123">
        <w:rPr>
          <w:rFonts w:asciiTheme="minorHAnsi" w:hAnsiTheme="minorHAnsi" w:cstheme="minorHAnsi"/>
          <w:sz w:val="22"/>
          <w:szCs w:val="22"/>
        </w:rPr>
        <w:t xml:space="preserve"> - - - - - </w:t>
      </w:r>
      <w:r w:rsidR="008B097F">
        <w:rPr>
          <w:rFonts w:asciiTheme="minorHAnsi" w:hAnsiTheme="minorHAnsi" w:cstheme="minorHAnsi"/>
          <w:sz w:val="22"/>
          <w:szCs w:val="22"/>
        </w:rPr>
        <w:t xml:space="preserve">- - - - - - - - - - - - - </w:t>
      </w:r>
    </w:p>
    <w:p w14:paraId="3DBF4DC4" w14:textId="46958086" w:rsidR="003C1F78" w:rsidRPr="00A927AA" w:rsidRDefault="003C1F78" w:rsidP="003C1F78">
      <w:pPr>
        <w:shd w:val="clear" w:color="auto" w:fill="FFFFFF"/>
        <w:spacing w:after="0" w:line="480" w:lineRule="auto"/>
        <w:ind w:firstLine="708"/>
        <w:jc w:val="both"/>
        <w:rPr>
          <w:rFonts w:asciiTheme="minorHAnsi" w:hAnsiTheme="minorHAnsi" w:cstheme="minorHAnsi"/>
          <w:b/>
          <w:bCs/>
        </w:rPr>
      </w:pPr>
      <w:r w:rsidRPr="00A927AA">
        <w:rPr>
          <w:rFonts w:asciiTheme="minorHAnsi" w:hAnsiTheme="minorHAnsi" w:cstheme="minorHAnsi"/>
          <w:b/>
          <w:bCs/>
        </w:rPr>
        <w:t xml:space="preserve">ACUERDO </w:t>
      </w:r>
      <w:r w:rsidR="00A927AA" w:rsidRPr="00A927AA">
        <w:rPr>
          <w:rFonts w:asciiTheme="minorHAnsi" w:hAnsiTheme="minorHAnsi" w:cstheme="minorHAnsi"/>
          <w:b/>
          <w:bCs/>
        </w:rPr>
        <w:t>X</w:t>
      </w:r>
      <w:r w:rsidRPr="00A927AA">
        <w:rPr>
          <w:rFonts w:asciiTheme="minorHAnsi" w:hAnsiTheme="minorHAnsi" w:cstheme="minorHAnsi"/>
          <w:b/>
          <w:bCs/>
        </w:rPr>
        <w:t xml:space="preserve">/36/2020. Asuntos diversos de personal del Poder Judicial del Estado. - - - - - - - - - - - - - - - - - - - - - - - - - - - - - - - - - - - - - - - - - - - - - - - - - - - - - - - - - - - </w:t>
      </w:r>
    </w:p>
    <w:p w14:paraId="0C3C07EA" w14:textId="50D97063" w:rsidR="0074702E" w:rsidRDefault="0074702E" w:rsidP="00603F84">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 xml:space="preserve">X/36/2020.1 Oficio sin número del Juez </w:t>
      </w:r>
      <w:r w:rsidR="0044697D">
        <w:rPr>
          <w:rFonts w:asciiTheme="minorHAnsi" w:hAnsiTheme="minorHAnsi" w:cstheme="minorHAnsi"/>
          <w:b/>
          <w:bCs/>
          <w:color w:val="000000"/>
        </w:rPr>
        <w:t>Segundo</w:t>
      </w:r>
      <w:r>
        <w:rPr>
          <w:rFonts w:asciiTheme="minorHAnsi" w:hAnsiTheme="minorHAnsi" w:cstheme="minorHAnsi"/>
          <w:b/>
          <w:bCs/>
          <w:color w:val="000000"/>
        </w:rPr>
        <w:t xml:space="preserve"> de lo Civil del Distrito Judicial de </w:t>
      </w:r>
      <w:proofErr w:type="gramStart"/>
      <w:r>
        <w:rPr>
          <w:rFonts w:asciiTheme="minorHAnsi" w:hAnsiTheme="minorHAnsi" w:cstheme="minorHAnsi"/>
          <w:b/>
          <w:bCs/>
          <w:color w:val="000000"/>
        </w:rPr>
        <w:t>Cuauhtémoc.-</w:t>
      </w:r>
      <w:proofErr w:type="gramEnd"/>
      <w:r>
        <w:rPr>
          <w:rFonts w:asciiTheme="minorHAnsi" w:hAnsiTheme="minorHAnsi" w:cstheme="minorHAnsi"/>
          <w:b/>
          <w:bCs/>
          <w:color w:val="000000"/>
        </w:rPr>
        <w:t xml:space="preserve"> - - - - - - - - - - - - - - - - - - - - - - -- - - - - - - - - - - - - - - - - - - - - - - - </w:t>
      </w:r>
    </w:p>
    <w:p w14:paraId="212D622F" w14:textId="071867DE" w:rsidR="0074702E" w:rsidRPr="0074702E" w:rsidRDefault="0074702E" w:rsidP="0074702E">
      <w:pPr>
        <w:shd w:val="clear" w:color="auto" w:fill="FFFFFF"/>
        <w:spacing w:after="0" w:line="480" w:lineRule="auto"/>
        <w:jc w:val="both"/>
        <w:rPr>
          <w:rFonts w:asciiTheme="minorHAnsi" w:hAnsiTheme="minorHAnsi" w:cstheme="minorHAnsi"/>
          <w:color w:val="000000"/>
        </w:rPr>
      </w:pPr>
      <w:r>
        <w:rPr>
          <w:rFonts w:asciiTheme="minorHAnsi" w:hAnsiTheme="minorHAnsi" w:cstheme="minorHAnsi"/>
          <w:i/>
          <w:iCs/>
          <w:color w:val="000000"/>
        </w:rPr>
        <w:t xml:space="preserve">Dada cuenta con el escrito del Juez </w:t>
      </w:r>
      <w:r w:rsidR="0044697D">
        <w:rPr>
          <w:rFonts w:asciiTheme="minorHAnsi" w:hAnsiTheme="minorHAnsi" w:cstheme="minorHAnsi"/>
          <w:i/>
          <w:iCs/>
          <w:color w:val="000000"/>
        </w:rPr>
        <w:t>Segundo</w:t>
      </w:r>
      <w:r>
        <w:rPr>
          <w:rFonts w:asciiTheme="minorHAnsi" w:hAnsiTheme="minorHAnsi" w:cstheme="minorHAnsi"/>
          <w:i/>
          <w:iCs/>
          <w:color w:val="000000"/>
        </w:rPr>
        <w:t xml:space="preserve"> de lo Civil del Distrito Judicial de Cuauhtémoc, fechado y recibido el día veinticuatro del mes y año en curso, mediante el cual refiere la omisión en que ha incurrido reiteradamente la secretaria proyectista adscrita a dicho Juzgado</w:t>
      </w:r>
      <w:r w:rsidR="0044697D">
        <w:rPr>
          <w:rFonts w:asciiTheme="minorHAnsi" w:hAnsiTheme="minorHAnsi" w:cstheme="minorHAnsi"/>
          <w:i/>
          <w:iCs/>
          <w:color w:val="000000"/>
        </w:rPr>
        <w:t>;</w:t>
      </w:r>
      <w:r>
        <w:rPr>
          <w:rFonts w:asciiTheme="minorHAnsi" w:hAnsiTheme="minorHAnsi" w:cstheme="minorHAnsi"/>
          <w:i/>
          <w:iCs/>
          <w:color w:val="000000"/>
        </w:rPr>
        <w:t xml:space="preserve"> al respecto, con fundamento en los artículos 85, de la Constitución Política del Estado; 61 y 68, fracciones I y IX,  de la Ley Orgánica del Poder Judicial del Estado, se determina </w:t>
      </w:r>
      <w:r w:rsidR="003E7BAD">
        <w:rPr>
          <w:rFonts w:asciiTheme="minorHAnsi" w:hAnsiTheme="minorHAnsi" w:cstheme="minorHAnsi"/>
          <w:i/>
          <w:iCs/>
          <w:color w:val="000000"/>
        </w:rPr>
        <w:t>el inicio del procedimiento de investigación por presunta responsabilidad administrativa, en términos de la Ley General de Responsabilidades. Comuníquese el presente acuerdo al Contralor del Poder Judicial del Estado, para los efectos legales correspondientes; c</w:t>
      </w:r>
      <w:r>
        <w:rPr>
          <w:rFonts w:asciiTheme="minorHAnsi" w:hAnsiTheme="minorHAnsi" w:cstheme="minorHAnsi"/>
          <w:i/>
          <w:iCs/>
          <w:color w:val="000000"/>
        </w:rPr>
        <w:t xml:space="preserve">omuníquese al Juez Primero de lo Civil del Distrito Judicial de Cuauhtémoc, en atención a su oficio. </w:t>
      </w:r>
      <w:r w:rsidRPr="00C967AD">
        <w:rPr>
          <w:rFonts w:asciiTheme="minorHAnsi" w:hAnsiTheme="minorHAnsi" w:cstheme="minorHAnsi"/>
          <w:color w:val="000000"/>
          <w:u w:val="single"/>
        </w:rPr>
        <w:t xml:space="preserve">APROBADO POR </w:t>
      </w:r>
      <w:r w:rsidR="003E7BAD" w:rsidRPr="00C967AD">
        <w:rPr>
          <w:rFonts w:asciiTheme="minorHAnsi" w:hAnsiTheme="minorHAnsi" w:cstheme="minorHAnsi"/>
          <w:color w:val="000000"/>
          <w:u w:val="single"/>
        </w:rPr>
        <w:t>UNANIMIDAD</w:t>
      </w:r>
      <w:r w:rsidRPr="00C967AD">
        <w:rPr>
          <w:rFonts w:asciiTheme="minorHAnsi" w:hAnsiTheme="minorHAnsi" w:cstheme="minorHAnsi"/>
          <w:color w:val="000000"/>
          <w:u w:val="single"/>
        </w:rPr>
        <w:t xml:space="preserve"> DE VOTOS</w:t>
      </w:r>
      <w:r w:rsidRPr="0074702E">
        <w:rPr>
          <w:rFonts w:asciiTheme="minorHAnsi" w:hAnsiTheme="minorHAnsi" w:cstheme="minorHAnsi"/>
          <w:color w:val="000000"/>
        </w:rPr>
        <w:t xml:space="preserve">. </w:t>
      </w:r>
      <w:r w:rsidR="00C967AD">
        <w:rPr>
          <w:rFonts w:asciiTheme="minorHAnsi" w:hAnsiTheme="minorHAnsi" w:cstheme="minorHAnsi"/>
          <w:color w:val="000000"/>
        </w:rPr>
        <w:t xml:space="preserve">- - - - - - - - - - - - - - - - - - - - - - - - - </w:t>
      </w:r>
      <w:r w:rsidR="0044697D">
        <w:rPr>
          <w:rFonts w:asciiTheme="minorHAnsi" w:hAnsiTheme="minorHAnsi" w:cstheme="minorHAnsi"/>
          <w:color w:val="000000"/>
        </w:rPr>
        <w:t xml:space="preserve">- - - - - - - - - - - - - - - - - - - - - </w:t>
      </w:r>
    </w:p>
    <w:p w14:paraId="3FDDCC8D" w14:textId="1078FAD9" w:rsidR="00700EAE" w:rsidRPr="00603F84" w:rsidRDefault="00A927AA" w:rsidP="00603F84">
      <w:pPr>
        <w:shd w:val="clear" w:color="auto" w:fill="FFFFFF"/>
        <w:spacing w:after="0" w:line="480" w:lineRule="auto"/>
        <w:ind w:firstLine="708"/>
        <w:jc w:val="both"/>
        <w:rPr>
          <w:rFonts w:asciiTheme="minorHAnsi" w:hAnsiTheme="minorHAnsi" w:cstheme="minorHAnsi"/>
          <w:i/>
          <w:iCs/>
          <w:color w:val="000000"/>
        </w:rPr>
      </w:pPr>
      <w:r>
        <w:rPr>
          <w:rFonts w:asciiTheme="minorHAnsi" w:hAnsiTheme="minorHAnsi" w:cstheme="minorHAnsi"/>
          <w:b/>
          <w:bCs/>
          <w:color w:val="000000"/>
        </w:rPr>
        <w:t>X</w:t>
      </w:r>
      <w:r w:rsidR="009F2C53">
        <w:rPr>
          <w:rFonts w:asciiTheme="minorHAnsi" w:hAnsiTheme="minorHAnsi" w:cstheme="minorHAnsi"/>
          <w:b/>
          <w:bCs/>
          <w:color w:val="000000"/>
        </w:rPr>
        <w:t>/3</w:t>
      </w:r>
      <w:r w:rsidR="00C97DFD">
        <w:rPr>
          <w:rFonts w:asciiTheme="minorHAnsi" w:hAnsiTheme="minorHAnsi" w:cstheme="minorHAnsi"/>
          <w:b/>
          <w:bCs/>
          <w:color w:val="000000"/>
        </w:rPr>
        <w:t>6</w:t>
      </w:r>
      <w:r w:rsidR="009F2C53" w:rsidRPr="00832968">
        <w:rPr>
          <w:rFonts w:asciiTheme="minorHAnsi" w:hAnsiTheme="minorHAnsi" w:cstheme="minorHAnsi"/>
          <w:b/>
          <w:bCs/>
          <w:color w:val="000000"/>
        </w:rPr>
        <w:t>/2020.</w:t>
      </w:r>
      <w:r w:rsidR="0074702E">
        <w:rPr>
          <w:rFonts w:asciiTheme="minorHAnsi" w:hAnsiTheme="minorHAnsi" w:cstheme="minorHAnsi"/>
          <w:b/>
          <w:bCs/>
          <w:color w:val="000000"/>
        </w:rPr>
        <w:t>2</w:t>
      </w:r>
      <w:r w:rsidR="009F2C53">
        <w:rPr>
          <w:rFonts w:asciiTheme="minorHAnsi" w:hAnsiTheme="minorHAnsi" w:cstheme="minorHAnsi"/>
          <w:b/>
          <w:bCs/>
          <w:color w:val="000000"/>
        </w:rPr>
        <w:t xml:space="preserve">. </w:t>
      </w:r>
      <w:r w:rsidR="00700EAE" w:rsidRPr="0095630C">
        <w:rPr>
          <w:rFonts w:asciiTheme="minorHAnsi" w:hAnsiTheme="minorHAnsi" w:cstheme="minorHAnsi"/>
          <w:b/>
          <w:bCs/>
        </w:rPr>
        <w:t xml:space="preserve">Adscripción y readscripción de personal diverso del Poder Judicial del Estado. - - - - - - - - - - - - - - - - - - - - - - - - - - - - - - - - - - - - - - - - - - - - - - </w:t>
      </w:r>
      <w:r w:rsidR="00700EAE">
        <w:rPr>
          <w:rFonts w:asciiTheme="minorHAnsi" w:hAnsiTheme="minorHAnsi" w:cstheme="minorHAnsi"/>
          <w:b/>
          <w:bCs/>
        </w:rPr>
        <w:t xml:space="preserve">- - - - - </w:t>
      </w:r>
    </w:p>
    <w:p w14:paraId="3AFD1557" w14:textId="77777777" w:rsidR="00700EAE" w:rsidRDefault="00700EAE" w:rsidP="00700EAE">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00EAE" w:rsidRPr="00F61497" w14:paraId="2D77FA40" w14:textId="77777777" w:rsidTr="007B717C">
        <w:tc>
          <w:tcPr>
            <w:tcW w:w="3255" w:type="dxa"/>
            <w:tcBorders>
              <w:top w:val="single" w:sz="4" w:space="0" w:color="auto"/>
              <w:left w:val="single" w:sz="4" w:space="0" w:color="auto"/>
              <w:bottom w:val="single" w:sz="4" w:space="0" w:color="auto"/>
              <w:right w:val="single" w:sz="4" w:space="0" w:color="auto"/>
            </w:tcBorders>
            <w:hideMark/>
          </w:tcPr>
          <w:p w14:paraId="1A287576" w14:textId="77777777" w:rsidR="00700EAE" w:rsidRPr="00801471" w:rsidRDefault="00700EAE" w:rsidP="007B717C">
            <w:pPr>
              <w:pStyle w:val="Sinespaciado"/>
              <w:tabs>
                <w:tab w:val="left" w:pos="1134"/>
              </w:tabs>
              <w:spacing w:line="480" w:lineRule="auto"/>
              <w:jc w:val="center"/>
              <w:rPr>
                <w:rFonts w:asciiTheme="minorHAnsi" w:hAnsiTheme="minorHAnsi" w:cstheme="minorHAnsi"/>
                <w:b/>
                <w:bCs/>
                <w:sz w:val="20"/>
                <w:szCs w:val="20"/>
              </w:rPr>
            </w:pPr>
            <w:r w:rsidRPr="00801471">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1D2EF4F4" w14:textId="77777777" w:rsidR="00700EAE" w:rsidRPr="00801471" w:rsidRDefault="00700EAE" w:rsidP="007B717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01471">
              <w:rPr>
                <w:rFonts w:asciiTheme="minorHAnsi" w:hAnsiTheme="minorHAnsi" w:cstheme="minorHAnsi"/>
                <w:b/>
                <w:bCs/>
                <w:sz w:val="20"/>
                <w:szCs w:val="20"/>
                <w:lang w:eastAsia="en-US"/>
              </w:rPr>
              <w:t>DETERMINACIÓN</w:t>
            </w:r>
          </w:p>
        </w:tc>
      </w:tr>
      <w:tr w:rsidR="00CF4B43" w:rsidRPr="00F61497" w14:paraId="717A89EC" w14:textId="77777777" w:rsidTr="007B717C">
        <w:tc>
          <w:tcPr>
            <w:tcW w:w="3255" w:type="dxa"/>
            <w:tcBorders>
              <w:top w:val="single" w:sz="4" w:space="0" w:color="auto"/>
              <w:left w:val="single" w:sz="4" w:space="0" w:color="auto"/>
              <w:bottom w:val="single" w:sz="4" w:space="0" w:color="auto"/>
              <w:right w:val="single" w:sz="4" w:space="0" w:color="auto"/>
            </w:tcBorders>
          </w:tcPr>
          <w:p w14:paraId="7A8BE21F" w14:textId="77777777" w:rsidR="00CF4B43" w:rsidRDefault="00603F84" w:rsidP="007B717C">
            <w:pPr>
              <w:spacing w:line="480" w:lineRule="auto"/>
              <w:rPr>
                <w:b/>
                <w:bCs/>
                <w:sz w:val="20"/>
                <w:szCs w:val="20"/>
              </w:rPr>
            </w:pPr>
            <w:r>
              <w:rPr>
                <w:b/>
                <w:bCs/>
                <w:sz w:val="20"/>
                <w:szCs w:val="20"/>
              </w:rPr>
              <w:t>Lic. NALLELY SÁNCHEZ LÓPEZ</w:t>
            </w:r>
          </w:p>
          <w:p w14:paraId="515FB48A" w14:textId="77777777" w:rsidR="00603F84" w:rsidRDefault="00603F84" w:rsidP="007B717C">
            <w:pPr>
              <w:spacing w:line="480" w:lineRule="auto"/>
              <w:rPr>
                <w:b/>
                <w:bCs/>
                <w:sz w:val="20"/>
                <w:szCs w:val="20"/>
              </w:rPr>
            </w:pPr>
            <w:r>
              <w:rPr>
                <w:b/>
                <w:bCs/>
                <w:sz w:val="20"/>
                <w:szCs w:val="20"/>
              </w:rPr>
              <w:t>Secretaria técnica (nivel 10) interina de la Comisión de Vigilancia y Visitaduría del Consejo de la Judicatura del Estado.</w:t>
            </w:r>
          </w:p>
          <w:p w14:paraId="4B00FEB1" w14:textId="79700515" w:rsidR="00603F84" w:rsidRDefault="00603F84" w:rsidP="007B717C">
            <w:pPr>
              <w:spacing w:line="480" w:lineRule="auto"/>
              <w:rPr>
                <w:b/>
                <w:bCs/>
                <w:sz w:val="20"/>
                <w:szCs w:val="20"/>
              </w:rPr>
            </w:pPr>
            <w:r>
              <w:rPr>
                <w:b/>
                <w:bCs/>
                <w:sz w:val="20"/>
                <w:szCs w:val="20"/>
              </w:rPr>
              <w:t>Vence interinato el 31 de julio de 2020</w:t>
            </w:r>
          </w:p>
        </w:tc>
        <w:tc>
          <w:tcPr>
            <w:tcW w:w="4439" w:type="dxa"/>
            <w:tcBorders>
              <w:top w:val="single" w:sz="4" w:space="0" w:color="auto"/>
              <w:left w:val="single" w:sz="4" w:space="0" w:color="auto"/>
              <w:bottom w:val="single" w:sz="4" w:space="0" w:color="auto"/>
              <w:right w:val="single" w:sz="4" w:space="0" w:color="auto"/>
            </w:tcBorders>
          </w:tcPr>
          <w:p w14:paraId="0037A326" w14:textId="2CF80FE4" w:rsidR="00CF4B43" w:rsidRDefault="00C967AD" w:rsidP="007B717C">
            <w:pPr>
              <w:spacing w:line="480" w:lineRule="auto"/>
              <w:jc w:val="both"/>
              <w:rPr>
                <w:i/>
                <w:iCs/>
                <w:sz w:val="20"/>
                <w:szCs w:val="20"/>
              </w:rPr>
            </w:pPr>
            <w:r>
              <w:rPr>
                <w:i/>
                <w:iCs/>
                <w:sz w:val="20"/>
                <w:szCs w:val="20"/>
              </w:rPr>
              <w:t xml:space="preserve">Por necesidades del servicio, con su mismo nivel, cargo y adscripción, de manera interina, a partir del uno de agosto de dos mil veinte, hasta </w:t>
            </w:r>
            <w:r w:rsidR="003E7BAD">
              <w:rPr>
                <w:i/>
                <w:iCs/>
                <w:sz w:val="20"/>
                <w:szCs w:val="20"/>
              </w:rPr>
              <w:t>nuevas inst</w:t>
            </w:r>
            <w:r>
              <w:rPr>
                <w:i/>
                <w:iCs/>
                <w:sz w:val="20"/>
                <w:szCs w:val="20"/>
              </w:rPr>
              <w:t>r</w:t>
            </w:r>
            <w:r w:rsidR="003E7BAD">
              <w:rPr>
                <w:i/>
                <w:iCs/>
                <w:sz w:val="20"/>
                <w:szCs w:val="20"/>
              </w:rPr>
              <w:t>ucciones</w:t>
            </w:r>
            <w:r>
              <w:rPr>
                <w:i/>
                <w:iCs/>
                <w:sz w:val="20"/>
                <w:szCs w:val="20"/>
              </w:rPr>
              <w:t>.</w:t>
            </w:r>
          </w:p>
        </w:tc>
      </w:tr>
      <w:tr w:rsidR="00C967AD" w:rsidRPr="00F61497" w14:paraId="3DBA0555" w14:textId="77777777" w:rsidTr="007B717C">
        <w:tc>
          <w:tcPr>
            <w:tcW w:w="3255" w:type="dxa"/>
            <w:tcBorders>
              <w:top w:val="single" w:sz="4" w:space="0" w:color="auto"/>
              <w:left w:val="single" w:sz="4" w:space="0" w:color="auto"/>
              <w:bottom w:val="single" w:sz="4" w:space="0" w:color="auto"/>
              <w:right w:val="single" w:sz="4" w:space="0" w:color="auto"/>
            </w:tcBorders>
          </w:tcPr>
          <w:p w14:paraId="67C2DC76" w14:textId="77777777" w:rsidR="00C967AD" w:rsidRDefault="00C967AD" w:rsidP="00C967AD">
            <w:pPr>
              <w:spacing w:line="480" w:lineRule="auto"/>
              <w:rPr>
                <w:b/>
                <w:bCs/>
                <w:sz w:val="20"/>
                <w:szCs w:val="20"/>
              </w:rPr>
            </w:pPr>
            <w:bookmarkStart w:id="9" w:name="_Hlk42869729"/>
            <w:r>
              <w:rPr>
                <w:b/>
                <w:bCs/>
                <w:sz w:val="20"/>
                <w:szCs w:val="20"/>
              </w:rPr>
              <w:t>Lic. LUPITA FLORES LÓPEZ</w:t>
            </w:r>
          </w:p>
          <w:p w14:paraId="45567481" w14:textId="77777777" w:rsidR="00C967AD" w:rsidRDefault="00C967AD" w:rsidP="00C967AD">
            <w:pPr>
              <w:spacing w:line="480" w:lineRule="auto"/>
              <w:rPr>
                <w:b/>
                <w:bCs/>
                <w:sz w:val="20"/>
                <w:szCs w:val="20"/>
              </w:rPr>
            </w:pPr>
            <w:r>
              <w:rPr>
                <w:b/>
                <w:bCs/>
                <w:sz w:val="20"/>
                <w:szCs w:val="20"/>
              </w:rPr>
              <w:t>Auxiliar administrativo (nivel 5) interina de la Comisión de Vigilancia y Visitaduría del Consejo de la Judicatura del Estado.</w:t>
            </w:r>
          </w:p>
          <w:p w14:paraId="6EC83945" w14:textId="20C04C56" w:rsidR="00C967AD" w:rsidRPr="00DC6915" w:rsidRDefault="00C967AD" w:rsidP="00C967AD">
            <w:pPr>
              <w:spacing w:line="480" w:lineRule="auto"/>
              <w:rPr>
                <w:b/>
                <w:bCs/>
                <w:sz w:val="20"/>
                <w:szCs w:val="20"/>
              </w:rPr>
            </w:pPr>
            <w:r>
              <w:rPr>
                <w:b/>
                <w:bCs/>
                <w:sz w:val="20"/>
                <w:szCs w:val="20"/>
              </w:rPr>
              <w:t>Vence interinato el 31 de julio de 2020</w:t>
            </w:r>
          </w:p>
        </w:tc>
        <w:tc>
          <w:tcPr>
            <w:tcW w:w="4439" w:type="dxa"/>
            <w:tcBorders>
              <w:top w:val="single" w:sz="4" w:space="0" w:color="auto"/>
              <w:left w:val="single" w:sz="4" w:space="0" w:color="auto"/>
              <w:bottom w:val="single" w:sz="4" w:space="0" w:color="auto"/>
              <w:right w:val="single" w:sz="4" w:space="0" w:color="auto"/>
            </w:tcBorders>
          </w:tcPr>
          <w:p w14:paraId="124A0BF9" w14:textId="54462E7E" w:rsidR="00C967AD" w:rsidRPr="00801471" w:rsidRDefault="00C967AD" w:rsidP="00C967AD">
            <w:pPr>
              <w:spacing w:line="480" w:lineRule="auto"/>
              <w:jc w:val="both"/>
              <w:rPr>
                <w:i/>
                <w:iCs/>
                <w:sz w:val="20"/>
                <w:szCs w:val="20"/>
              </w:rPr>
            </w:pPr>
            <w:r>
              <w:rPr>
                <w:i/>
                <w:iCs/>
                <w:sz w:val="20"/>
                <w:szCs w:val="20"/>
              </w:rPr>
              <w:t>Por necesidades del servicio, con su mismo nivel, cargo y adscripción, de manera interina, a partir del uno de agosto de dos mil veinte, hasta nuevas instrucciones.</w:t>
            </w:r>
          </w:p>
        </w:tc>
      </w:tr>
      <w:tr w:rsidR="00CF4B43" w:rsidRPr="00F61497" w14:paraId="61217246" w14:textId="77777777" w:rsidTr="007B717C">
        <w:tc>
          <w:tcPr>
            <w:tcW w:w="3255" w:type="dxa"/>
            <w:tcBorders>
              <w:top w:val="single" w:sz="4" w:space="0" w:color="auto"/>
              <w:left w:val="single" w:sz="4" w:space="0" w:color="auto"/>
              <w:bottom w:val="single" w:sz="4" w:space="0" w:color="auto"/>
              <w:right w:val="single" w:sz="4" w:space="0" w:color="auto"/>
            </w:tcBorders>
          </w:tcPr>
          <w:p w14:paraId="2F94D62C" w14:textId="77777777" w:rsidR="007B717C" w:rsidRDefault="00603F84" w:rsidP="00CF4B43">
            <w:pPr>
              <w:spacing w:line="480" w:lineRule="auto"/>
              <w:rPr>
                <w:b/>
                <w:bCs/>
                <w:sz w:val="20"/>
                <w:szCs w:val="20"/>
              </w:rPr>
            </w:pPr>
            <w:r>
              <w:rPr>
                <w:b/>
                <w:bCs/>
                <w:sz w:val="20"/>
                <w:szCs w:val="20"/>
              </w:rPr>
              <w:t>MAURICIO DAVID PEÑA MENDOZA</w:t>
            </w:r>
          </w:p>
          <w:p w14:paraId="3C3BDA6C" w14:textId="77777777" w:rsidR="00603F84" w:rsidRDefault="00603F84" w:rsidP="00CF4B43">
            <w:pPr>
              <w:spacing w:line="480" w:lineRule="auto"/>
              <w:rPr>
                <w:b/>
                <w:bCs/>
                <w:sz w:val="20"/>
                <w:szCs w:val="20"/>
              </w:rPr>
            </w:pPr>
            <w:r>
              <w:rPr>
                <w:b/>
                <w:bCs/>
                <w:sz w:val="20"/>
                <w:szCs w:val="20"/>
              </w:rPr>
              <w:t>Auxiliar técnico (nivel 3) interino, adscrito al Departamento de informática de la Secretaría Ejecutiva</w:t>
            </w:r>
          </w:p>
          <w:p w14:paraId="2B1E828E" w14:textId="2B2B2070" w:rsidR="00603F84" w:rsidRDefault="00603F84" w:rsidP="00CF4B43">
            <w:pPr>
              <w:spacing w:line="480" w:lineRule="auto"/>
              <w:rPr>
                <w:b/>
                <w:bCs/>
                <w:sz w:val="20"/>
                <w:szCs w:val="20"/>
              </w:rPr>
            </w:pPr>
            <w:r>
              <w:rPr>
                <w:b/>
                <w:bCs/>
                <w:sz w:val="20"/>
                <w:szCs w:val="20"/>
              </w:rPr>
              <w:t>Vence interinato el 31 de julio de 2020</w:t>
            </w:r>
          </w:p>
        </w:tc>
        <w:tc>
          <w:tcPr>
            <w:tcW w:w="4439" w:type="dxa"/>
            <w:tcBorders>
              <w:top w:val="single" w:sz="4" w:space="0" w:color="auto"/>
              <w:left w:val="single" w:sz="4" w:space="0" w:color="auto"/>
              <w:bottom w:val="single" w:sz="4" w:space="0" w:color="auto"/>
              <w:right w:val="single" w:sz="4" w:space="0" w:color="auto"/>
            </w:tcBorders>
          </w:tcPr>
          <w:p w14:paraId="4C8338A8" w14:textId="23727297" w:rsidR="007B717C" w:rsidRDefault="007435A1" w:rsidP="005F44D8">
            <w:pPr>
              <w:spacing w:line="480" w:lineRule="auto"/>
              <w:jc w:val="both"/>
              <w:rPr>
                <w:i/>
                <w:iCs/>
                <w:sz w:val="20"/>
                <w:szCs w:val="20"/>
              </w:rPr>
            </w:pPr>
            <w:r>
              <w:rPr>
                <w:i/>
                <w:iCs/>
                <w:sz w:val="20"/>
                <w:szCs w:val="20"/>
              </w:rPr>
              <w:t>Por necesidades del servicio, con su mismo nivel, cargo y adscripción, de manera interina, a partir de</w:t>
            </w:r>
            <w:r w:rsidR="00C967AD">
              <w:rPr>
                <w:i/>
                <w:iCs/>
                <w:sz w:val="20"/>
                <w:szCs w:val="20"/>
              </w:rPr>
              <w:t>l</w:t>
            </w:r>
            <w:r>
              <w:rPr>
                <w:i/>
                <w:iCs/>
                <w:sz w:val="20"/>
                <w:szCs w:val="20"/>
              </w:rPr>
              <w:t xml:space="preserve"> uno de agosto de dos mil veinte, hasta nuevas instrucciones</w:t>
            </w:r>
          </w:p>
        </w:tc>
      </w:tr>
      <w:tr w:rsidR="009F7F9F" w:rsidRPr="00F61497" w14:paraId="3358D2B5" w14:textId="77777777" w:rsidTr="007B717C">
        <w:tc>
          <w:tcPr>
            <w:tcW w:w="3255" w:type="dxa"/>
            <w:tcBorders>
              <w:top w:val="single" w:sz="4" w:space="0" w:color="auto"/>
              <w:left w:val="single" w:sz="4" w:space="0" w:color="auto"/>
              <w:bottom w:val="single" w:sz="4" w:space="0" w:color="auto"/>
              <w:right w:val="single" w:sz="4" w:space="0" w:color="auto"/>
            </w:tcBorders>
          </w:tcPr>
          <w:p w14:paraId="0E89E5B8" w14:textId="77777777" w:rsidR="009F7F9F" w:rsidRDefault="00603F84" w:rsidP="00CF4B43">
            <w:pPr>
              <w:spacing w:line="480" w:lineRule="auto"/>
              <w:rPr>
                <w:b/>
                <w:bCs/>
                <w:sz w:val="20"/>
                <w:szCs w:val="20"/>
              </w:rPr>
            </w:pPr>
            <w:r>
              <w:rPr>
                <w:b/>
                <w:bCs/>
                <w:sz w:val="20"/>
                <w:szCs w:val="20"/>
              </w:rPr>
              <w:t>ROCÍO ZAMORA MENDOZA</w:t>
            </w:r>
          </w:p>
          <w:p w14:paraId="5B3E6A81" w14:textId="77777777" w:rsidR="00603F84" w:rsidRDefault="00603F84" w:rsidP="00603F84">
            <w:pPr>
              <w:spacing w:line="480" w:lineRule="auto"/>
              <w:rPr>
                <w:b/>
                <w:bCs/>
                <w:sz w:val="20"/>
                <w:szCs w:val="20"/>
              </w:rPr>
            </w:pPr>
            <w:r>
              <w:rPr>
                <w:b/>
                <w:bCs/>
                <w:sz w:val="20"/>
                <w:szCs w:val="20"/>
              </w:rPr>
              <w:t>Auxiliar técnico (nivel 3) interino, adscrito al Departamento de informática de la Secretaría Ejecutiva</w:t>
            </w:r>
          </w:p>
          <w:p w14:paraId="615C7E8B" w14:textId="0488CC94" w:rsidR="00603F84" w:rsidRDefault="00603F84" w:rsidP="00603F84">
            <w:pPr>
              <w:spacing w:line="480" w:lineRule="auto"/>
              <w:rPr>
                <w:b/>
                <w:bCs/>
                <w:sz w:val="20"/>
                <w:szCs w:val="20"/>
              </w:rPr>
            </w:pPr>
            <w:r>
              <w:rPr>
                <w:b/>
                <w:bCs/>
                <w:sz w:val="20"/>
                <w:szCs w:val="20"/>
              </w:rPr>
              <w:t>Vence interinato el 31 de julio de 2020</w:t>
            </w:r>
          </w:p>
        </w:tc>
        <w:tc>
          <w:tcPr>
            <w:tcW w:w="4439" w:type="dxa"/>
            <w:tcBorders>
              <w:top w:val="single" w:sz="4" w:space="0" w:color="auto"/>
              <w:left w:val="single" w:sz="4" w:space="0" w:color="auto"/>
              <w:bottom w:val="single" w:sz="4" w:space="0" w:color="auto"/>
              <w:right w:val="single" w:sz="4" w:space="0" w:color="auto"/>
            </w:tcBorders>
          </w:tcPr>
          <w:p w14:paraId="346F77EF" w14:textId="000D19E5" w:rsidR="009F7F9F" w:rsidRPr="000933F7" w:rsidRDefault="007435A1" w:rsidP="00CF4B43">
            <w:pPr>
              <w:spacing w:line="480" w:lineRule="auto"/>
              <w:jc w:val="both"/>
              <w:rPr>
                <w:i/>
                <w:iCs/>
                <w:sz w:val="20"/>
                <w:szCs w:val="20"/>
              </w:rPr>
            </w:pPr>
            <w:r>
              <w:rPr>
                <w:i/>
                <w:iCs/>
                <w:sz w:val="20"/>
                <w:szCs w:val="20"/>
              </w:rPr>
              <w:t>Por necesidades del servicio, con su mismo nivel, cargo y adscripción, de manera interina, a partir de</w:t>
            </w:r>
            <w:r w:rsidR="001039B6">
              <w:rPr>
                <w:i/>
                <w:iCs/>
                <w:sz w:val="20"/>
                <w:szCs w:val="20"/>
              </w:rPr>
              <w:t>l</w:t>
            </w:r>
            <w:r>
              <w:rPr>
                <w:i/>
                <w:iCs/>
                <w:sz w:val="20"/>
                <w:szCs w:val="20"/>
              </w:rPr>
              <w:t xml:space="preserve"> uno de agosto de dos mil veinte, hasta nuevas instrucciones</w:t>
            </w:r>
          </w:p>
        </w:tc>
      </w:tr>
      <w:tr w:rsidR="005F44D8" w:rsidRPr="00F61497" w14:paraId="40623D91" w14:textId="77777777" w:rsidTr="007B717C">
        <w:tc>
          <w:tcPr>
            <w:tcW w:w="3255" w:type="dxa"/>
            <w:tcBorders>
              <w:top w:val="single" w:sz="4" w:space="0" w:color="auto"/>
              <w:left w:val="single" w:sz="4" w:space="0" w:color="auto"/>
              <w:bottom w:val="single" w:sz="4" w:space="0" w:color="auto"/>
              <w:right w:val="single" w:sz="4" w:space="0" w:color="auto"/>
            </w:tcBorders>
          </w:tcPr>
          <w:p w14:paraId="050A0E28" w14:textId="392F440E" w:rsidR="005F44D8" w:rsidRDefault="00603F84" w:rsidP="00CF4B43">
            <w:pPr>
              <w:spacing w:line="480" w:lineRule="auto"/>
              <w:rPr>
                <w:b/>
                <w:bCs/>
                <w:sz w:val="20"/>
                <w:szCs w:val="20"/>
              </w:rPr>
            </w:pPr>
            <w:r>
              <w:rPr>
                <w:b/>
                <w:bCs/>
                <w:sz w:val="20"/>
                <w:szCs w:val="20"/>
              </w:rPr>
              <w:lastRenderedPageBreak/>
              <w:t>Lic. PRINCE YURIANI SERRANO PORTILLA</w:t>
            </w:r>
          </w:p>
          <w:p w14:paraId="0F648C80" w14:textId="77777777" w:rsidR="00603F84" w:rsidRDefault="00603F84" w:rsidP="00CF4B43">
            <w:pPr>
              <w:spacing w:line="480" w:lineRule="auto"/>
              <w:rPr>
                <w:b/>
                <w:bCs/>
                <w:sz w:val="20"/>
                <w:szCs w:val="20"/>
              </w:rPr>
            </w:pPr>
            <w:r>
              <w:rPr>
                <w:b/>
                <w:bCs/>
                <w:sz w:val="20"/>
                <w:szCs w:val="20"/>
              </w:rPr>
              <w:t>Asistente de causa (nivel 8) interina del Juzgado de Control y de Juicio Oral del Distrito Judicial de Sánchez Piedras y Especializado en Justicia para Adolescentes del Estado</w:t>
            </w:r>
          </w:p>
          <w:p w14:paraId="351CFA7D" w14:textId="34F668BE" w:rsidR="00603F84" w:rsidRDefault="00603F84" w:rsidP="00CF4B43">
            <w:pPr>
              <w:spacing w:line="480" w:lineRule="auto"/>
              <w:rPr>
                <w:b/>
                <w:bCs/>
                <w:sz w:val="20"/>
                <w:szCs w:val="20"/>
              </w:rPr>
            </w:pPr>
            <w:r>
              <w:rPr>
                <w:b/>
                <w:bCs/>
                <w:sz w:val="20"/>
                <w:szCs w:val="20"/>
              </w:rPr>
              <w:t>Vence interinato el 31 de julio de 2020</w:t>
            </w:r>
          </w:p>
        </w:tc>
        <w:tc>
          <w:tcPr>
            <w:tcW w:w="4439" w:type="dxa"/>
            <w:tcBorders>
              <w:top w:val="single" w:sz="4" w:space="0" w:color="auto"/>
              <w:left w:val="single" w:sz="4" w:space="0" w:color="auto"/>
              <w:bottom w:val="single" w:sz="4" w:space="0" w:color="auto"/>
              <w:right w:val="single" w:sz="4" w:space="0" w:color="auto"/>
            </w:tcBorders>
          </w:tcPr>
          <w:p w14:paraId="33C24F20" w14:textId="75C59FDE" w:rsidR="005F44D8" w:rsidRDefault="007435A1" w:rsidP="00CF4B43">
            <w:pPr>
              <w:spacing w:line="480" w:lineRule="auto"/>
              <w:jc w:val="both"/>
              <w:rPr>
                <w:i/>
                <w:iCs/>
                <w:sz w:val="20"/>
                <w:szCs w:val="20"/>
              </w:rPr>
            </w:pPr>
            <w:r>
              <w:rPr>
                <w:i/>
                <w:iCs/>
                <w:sz w:val="20"/>
                <w:szCs w:val="20"/>
              </w:rPr>
              <w:t>Por necesidades del servicio, con su mismo nivel, cargo y adscripción, de manera interina, a partir del uno de agosto de dos mil veinte, por el término de tres meses.</w:t>
            </w:r>
          </w:p>
        </w:tc>
      </w:tr>
      <w:tr w:rsidR="005F44D8" w:rsidRPr="00603F84" w14:paraId="54441FD7" w14:textId="77777777" w:rsidTr="007B717C">
        <w:tc>
          <w:tcPr>
            <w:tcW w:w="3255" w:type="dxa"/>
            <w:tcBorders>
              <w:top w:val="single" w:sz="4" w:space="0" w:color="auto"/>
              <w:left w:val="single" w:sz="4" w:space="0" w:color="auto"/>
              <w:bottom w:val="single" w:sz="4" w:space="0" w:color="auto"/>
              <w:right w:val="single" w:sz="4" w:space="0" w:color="auto"/>
            </w:tcBorders>
          </w:tcPr>
          <w:p w14:paraId="1CCDD17E" w14:textId="77777777" w:rsidR="005F44D8" w:rsidRPr="00DE43E6" w:rsidRDefault="00603F84" w:rsidP="00CF4B43">
            <w:pPr>
              <w:spacing w:line="480" w:lineRule="auto"/>
              <w:rPr>
                <w:b/>
                <w:bCs/>
                <w:sz w:val="20"/>
                <w:szCs w:val="20"/>
              </w:rPr>
            </w:pPr>
            <w:r w:rsidRPr="00DE43E6">
              <w:rPr>
                <w:b/>
                <w:bCs/>
                <w:sz w:val="20"/>
                <w:szCs w:val="20"/>
              </w:rPr>
              <w:t>Lic. EYMARD YADIEL SÁNCHEZ MENESES</w:t>
            </w:r>
          </w:p>
          <w:p w14:paraId="4C6E355E" w14:textId="77777777" w:rsidR="00603F84" w:rsidRDefault="00603F84" w:rsidP="00CF4B43">
            <w:pPr>
              <w:spacing w:line="480" w:lineRule="auto"/>
              <w:rPr>
                <w:b/>
                <w:bCs/>
                <w:sz w:val="20"/>
                <w:szCs w:val="20"/>
              </w:rPr>
            </w:pPr>
            <w:r w:rsidRPr="00603F84">
              <w:rPr>
                <w:b/>
                <w:bCs/>
                <w:sz w:val="20"/>
                <w:szCs w:val="20"/>
              </w:rPr>
              <w:t>Proyectista auxiliar de juzgado (n</w:t>
            </w:r>
            <w:r>
              <w:rPr>
                <w:b/>
                <w:bCs/>
                <w:sz w:val="20"/>
                <w:szCs w:val="20"/>
              </w:rPr>
              <w:t>ivel 8) interino, en funciones de facilitador en materia penal y de justicia para adolescentes para los distritos judiciales de Guridi y Alcocer y Sánchez Piedras.</w:t>
            </w:r>
          </w:p>
          <w:p w14:paraId="2E3EA594" w14:textId="34629232" w:rsidR="00603F84" w:rsidRPr="00603F84" w:rsidRDefault="00603F84" w:rsidP="00CF4B43">
            <w:pPr>
              <w:spacing w:line="480" w:lineRule="auto"/>
              <w:rPr>
                <w:b/>
                <w:bCs/>
                <w:sz w:val="20"/>
                <w:szCs w:val="20"/>
              </w:rPr>
            </w:pPr>
            <w:r>
              <w:rPr>
                <w:b/>
                <w:bCs/>
                <w:sz w:val="20"/>
                <w:szCs w:val="20"/>
              </w:rPr>
              <w:t>Vence interinato el 31 de julio de 2020.</w:t>
            </w:r>
          </w:p>
        </w:tc>
        <w:tc>
          <w:tcPr>
            <w:tcW w:w="4439" w:type="dxa"/>
            <w:tcBorders>
              <w:top w:val="single" w:sz="4" w:space="0" w:color="auto"/>
              <w:left w:val="single" w:sz="4" w:space="0" w:color="auto"/>
              <w:bottom w:val="single" w:sz="4" w:space="0" w:color="auto"/>
              <w:right w:val="single" w:sz="4" w:space="0" w:color="auto"/>
            </w:tcBorders>
          </w:tcPr>
          <w:p w14:paraId="3462FB01" w14:textId="11A704B1" w:rsidR="005F44D8" w:rsidRPr="00603F84" w:rsidRDefault="00B61D12" w:rsidP="00CF4B43">
            <w:pPr>
              <w:spacing w:line="480" w:lineRule="auto"/>
              <w:jc w:val="both"/>
              <w:rPr>
                <w:i/>
                <w:iCs/>
                <w:sz w:val="20"/>
                <w:szCs w:val="20"/>
              </w:rPr>
            </w:pPr>
            <w:r>
              <w:rPr>
                <w:i/>
                <w:iCs/>
                <w:sz w:val="20"/>
                <w:szCs w:val="20"/>
              </w:rPr>
              <w:t>Por necesidades del servicio, con su mismo nivel, cargo y adscripción, de manera interina, por el término de tres meses, a partir de</w:t>
            </w:r>
            <w:r w:rsidR="001039B6">
              <w:rPr>
                <w:i/>
                <w:iCs/>
                <w:sz w:val="20"/>
                <w:szCs w:val="20"/>
              </w:rPr>
              <w:t>l</w:t>
            </w:r>
            <w:r>
              <w:rPr>
                <w:i/>
                <w:iCs/>
                <w:sz w:val="20"/>
                <w:szCs w:val="20"/>
              </w:rPr>
              <w:t xml:space="preserve"> uno de agosto de dos mil veinte. </w:t>
            </w:r>
          </w:p>
        </w:tc>
      </w:tr>
      <w:tr w:rsidR="003F2384" w:rsidRPr="00603F84" w14:paraId="5EE8DFE4" w14:textId="77777777" w:rsidTr="007B717C">
        <w:tc>
          <w:tcPr>
            <w:tcW w:w="3255" w:type="dxa"/>
            <w:tcBorders>
              <w:top w:val="single" w:sz="4" w:space="0" w:color="auto"/>
              <w:left w:val="single" w:sz="4" w:space="0" w:color="auto"/>
              <w:bottom w:val="single" w:sz="4" w:space="0" w:color="auto"/>
              <w:right w:val="single" w:sz="4" w:space="0" w:color="auto"/>
            </w:tcBorders>
          </w:tcPr>
          <w:p w14:paraId="6569F6E2" w14:textId="77777777" w:rsidR="00897D20" w:rsidRDefault="003E4A12" w:rsidP="00CF4B43">
            <w:pPr>
              <w:spacing w:line="480" w:lineRule="auto"/>
              <w:rPr>
                <w:b/>
                <w:bCs/>
                <w:sz w:val="20"/>
                <w:szCs w:val="20"/>
              </w:rPr>
            </w:pPr>
            <w:r>
              <w:rPr>
                <w:b/>
                <w:bCs/>
                <w:sz w:val="20"/>
                <w:szCs w:val="20"/>
              </w:rPr>
              <w:t>Lic. FANNY MARGARITA AMADOR MONTES</w:t>
            </w:r>
          </w:p>
          <w:p w14:paraId="78431EB9" w14:textId="374E173E" w:rsidR="003E4A12" w:rsidRPr="00603F84" w:rsidRDefault="003E4A12" w:rsidP="00CF4B43">
            <w:pPr>
              <w:spacing w:line="480" w:lineRule="auto"/>
              <w:rPr>
                <w:b/>
                <w:bCs/>
                <w:sz w:val="20"/>
                <w:szCs w:val="20"/>
              </w:rPr>
            </w:pPr>
            <w:r>
              <w:rPr>
                <w:b/>
                <w:bCs/>
                <w:sz w:val="20"/>
                <w:szCs w:val="20"/>
              </w:rPr>
              <w:t>Secretaria proyectista de sala (nivel 14) en funciones de facilitadora</w:t>
            </w:r>
            <w:r w:rsidR="00F6568A">
              <w:rPr>
                <w:b/>
                <w:bCs/>
                <w:sz w:val="20"/>
                <w:szCs w:val="20"/>
              </w:rPr>
              <w:t xml:space="preserve"> adscrita al Centro </w:t>
            </w:r>
            <w:r w:rsidR="001932A3">
              <w:rPr>
                <w:b/>
                <w:bCs/>
                <w:sz w:val="20"/>
                <w:szCs w:val="20"/>
              </w:rPr>
              <w:t>Regional de Justicia Alternativa de Apizaco.</w:t>
            </w:r>
          </w:p>
        </w:tc>
        <w:tc>
          <w:tcPr>
            <w:tcW w:w="4439" w:type="dxa"/>
            <w:tcBorders>
              <w:top w:val="single" w:sz="4" w:space="0" w:color="auto"/>
              <w:left w:val="single" w:sz="4" w:space="0" w:color="auto"/>
              <w:bottom w:val="single" w:sz="4" w:space="0" w:color="auto"/>
              <w:right w:val="single" w:sz="4" w:space="0" w:color="auto"/>
            </w:tcBorders>
          </w:tcPr>
          <w:p w14:paraId="41FE96B8" w14:textId="65D411B2" w:rsidR="003F2384" w:rsidRPr="00603F84" w:rsidRDefault="003E4A12" w:rsidP="00CF4B43">
            <w:pPr>
              <w:spacing w:line="480" w:lineRule="auto"/>
              <w:jc w:val="both"/>
              <w:rPr>
                <w:i/>
                <w:iCs/>
                <w:sz w:val="20"/>
                <w:szCs w:val="20"/>
              </w:rPr>
            </w:pPr>
            <w:r>
              <w:rPr>
                <w:i/>
                <w:iCs/>
                <w:sz w:val="20"/>
                <w:szCs w:val="20"/>
              </w:rPr>
              <w:t xml:space="preserve">Por necesidades del servicio, con su mismo nivel y cargo, </w:t>
            </w:r>
            <w:r w:rsidR="00C967AD">
              <w:rPr>
                <w:i/>
                <w:iCs/>
                <w:sz w:val="20"/>
                <w:szCs w:val="20"/>
              </w:rPr>
              <w:t xml:space="preserve">se adscribe </w:t>
            </w:r>
            <w:r>
              <w:rPr>
                <w:i/>
                <w:iCs/>
                <w:sz w:val="20"/>
                <w:szCs w:val="20"/>
              </w:rPr>
              <w:t xml:space="preserve">al Consejo de la Judicatura del Estado, </w:t>
            </w:r>
            <w:r w:rsidR="00F6568A">
              <w:rPr>
                <w:i/>
                <w:iCs/>
                <w:sz w:val="20"/>
                <w:szCs w:val="20"/>
              </w:rPr>
              <w:t>a partir del uno de agosto de dos mil veinte.</w:t>
            </w:r>
            <w:r>
              <w:rPr>
                <w:i/>
                <w:iCs/>
                <w:sz w:val="20"/>
                <w:szCs w:val="20"/>
              </w:rPr>
              <w:t xml:space="preserve"> </w:t>
            </w:r>
          </w:p>
        </w:tc>
      </w:tr>
      <w:tr w:rsidR="00A355C2" w:rsidRPr="00603F84" w14:paraId="5D4A86E0" w14:textId="77777777" w:rsidTr="007B717C">
        <w:tc>
          <w:tcPr>
            <w:tcW w:w="3255" w:type="dxa"/>
            <w:tcBorders>
              <w:top w:val="single" w:sz="4" w:space="0" w:color="auto"/>
              <w:left w:val="single" w:sz="4" w:space="0" w:color="auto"/>
              <w:bottom w:val="single" w:sz="4" w:space="0" w:color="auto"/>
              <w:right w:val="single" w:sz="4" w:space="0" w:color="auto"/>
            </w:tcBorders>
          </w:tcPr>
          <w:p w14:paraId="18AF9C2E" w14:textId="5C6D0B88" w:rsidR="00E435A4" w:rsidRDefault="003E4A12" w:rsidP="00CF4B43">
            <w:pPr>
              <w:spacing w:line="480" w:lineRule="auto"/>
              <w:rPr>
                <w:b/>
                <w:bCs/>
                <w:sz w:val="20"/>
                <w:szCs w:val="20"/>
              </w:rPr>
            </w:pPr>
            <w:r>
              <w:rPr>
                <w:b/>
                <w:bCs/>
                <w:sz w:val="20"/>
                <w:szCs w:val="20"/>
              </w:rPr>
              <w:t xml:space="preserve">Lic. </w:t>
            </w:r>
            <w:r w:rsidR="00B61D12">
              <w:rPr>
                <w:b/>
                <w:bCs/>
                <w:sz w:val="20"/>
                <w:szCs w:val="20"/>
              </w:rPr>
              <w:t>Á</w:t>
            </w:r>
            <w:r>
              <w:rPr>
                <w:b/>
                <w:bCs/>
                <w:sz w:val="20"/>
                <w:szCs w:val="20"/>
              </w:rPr>
              <w:t>NGEL MAGDIEL BENÍTEZ PÉREZ</w:t>
            </w:r>
          </w:p>
          <w:p w14:paraId="18D61D51" w14:textId="7EA846C3" w:rsidR="003E4A12" w:rsidRPr="00603F84" w:rsidRDefault="003E4A12" w:rsidP="00CF4B43">
            <w:pPr>
              <w:spacing w:line="480" w:lineRule="auto"/>
              <w:rPr>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692F793A" w14:textId="4F6BAB01" w:rsidR="00A355C2" w:rsidRPr="00603F84" w:rsidRDefault="003E4A12" w:rsidP="00CF4B43">
            <w:pPr>
              <w:spacing w:line="480" w:lineRule="auto"/>
              <w:jc w:val="both"/>
              <w:rPr>
                <w:i/>
                <w:iCs/>
                <w:sz w:val="20"/>
                <w:szCs w:val="20"/>
              </w:rPr>
            </w:pPr>
            <w:r>
              <w:rPr>
                <w:i/>
                <w:iCs/>
                <w:sz w:val="20"/>
                <w:szCs w:val="20"/>
              </w:rPr>
              <w:t>Por necesidades del servicio, como subdirector (nivel 12) en funciones de Coordinador Jurídico del Centro Estatal de Justicia Alternativa, de manera interina, a partir del uno de agosto de dos mil</w:t>
            </w:r>
            <w:r w:rsidR="001039B6">
              <w:rPr>
                <w:i/>
                <w:iCs/>
                <w:sz w:val="20"/>
                <w:szCs w:val="20"/>
              </w:rPr>
              <w:t>,</w:t>
            </w:r>
            <w:r>
              <w:rPr>
                <w:i/>
                <w:iCs/>
                <w:sz w:val="20"/>
                <w:szCs w:val="20"/>
              </w:rPr>
              <w:t xml:space="preserve"> hasta nuevas instrucciones.</w:t>
            </w:r>
          </w:p>
        </w:tc>
      </w:tr>
      <w:tr w:rsidR="00A355C2" w:rsidRPr="00603F84" w14:paraId="2489A7ED" w14:textId="77777777" w:rsidTr="007B717C">
        <w:tc>
          <w:tcPr>
            <w:tcW w:w="3255" w:type="dxa"/>
            <w:tcBorders>
              <w:top w:val="single" w:sz="4" w:space="0" w:color="auto"/>
              <w:left w:val="single" w:sz="4" w:space="0" w:color="auto"/>
              <w:bottom w:val="single" w:sz="4" w:space="0" w:color="auto"/>
              <w:right w:val="single" w:sz="4" w:space="0" w:color="auto"/>
            </w:tcBorders>
          </w:tcPr>
          <w:p w14:paraId="4FE2DADF" w14:textId="0454E02F" w:rsidR="00E435A4" w:rsidRDefault="003E4A12" w:rsidP="00CF4B43">
            <w:pPr>
              <w:spacing w:line="480" w:lineRule="auto"/>
              <w:rPr>
                <w:b/>
                <w:bCs/>
                <w:sz w:val="20"/>
                <w:szCs w:val="20"/>
              </w:rPr>
            </w:pPr>
            <w:r>
              <w:rPr>
                <w:b/>
                <w:bCs/>
                <w:sz w:val="20"/>
                <w:szCs w:val="20"/>
              </w:rPr>
              <w:t>JESÚS CONDE JUÁREZ</w:t>
            </w:r>
          </w:p>
          <w:p w14:paraId="26319118" w14:textId="73AACF70" w:rsidR="003E4A12" w:rsidRPr="00603F84" w:rsidRDefault="00F6568A" w:rsidP="0088263D">
            <w:pPr>
              <w:spacing w:line="480" w:lineRule="auto"/>
              <w:rPr>
                <w:b/>
                <w:bCs/>
                <w:sz w:val="20"/>
                <w:szCs w:val="20"/>
              </w:rPr>
            </w:pPr>
            <w:r>
              <w:rPr>
                <w:b/>
                <w:bCs/>
                <w:sz w:val="20"/>
                <w:szCs w:val="20"/>
              </w:rPr>
              <w:lastRenderedPageBreak/>
              <w:t>Auxiliar administrativo (nivel 5) de la Dirección de Recursos Humanos y Materiales de la Secretaría Ejecutiva</w:t>
            </w:r>
          </w:p>
        </w:tc>
        <w:tc>
          <w:tcPr>
            <w:tcW w:w="4439" w:type="dxa"/>
            <w:tcBorders>
              <w:top w:val="single" w:sz="4" w:space="0" w:color="auto"/>
              <w:left w:val="single" w:sz="4" w:space="0" w:color="auto"/>
              <w:bottom w:val="single" w:sz="4" w:space="0" w:color="auto"/>
              <w:right w:val="single" w:sz="4" w:space="0" w:color="auto"/>
            </w:tcBorders>
          </w:tcPr>
          <w:p w14:paraId="56981C7C" w14:textId="050C1636" w:rsidR="007F6F96" w:rsidRPr="00603F84" w:rsidRDefault="003E4A12" w:rsidP="00CF4B43">
            <w:pPr>
              <w:spacing w:line="480" w:lineRule="auto"/>
              <w:jc w:val="both"/>
              <w:rPr>
                <w:i/>
                <w:iCs/>
                <w:sz w:val="20"/>
                <w:szCs w:val="20"/>
              </w:rPr>
            </w:pPr>
            <w:r>
              <w:rPr>
                <w:i/>
                <w:iCs/>
                <w:sz w:val="20"/>
                <w:szCs w:val="20"/>
              </w:rPr>
              <w:lastRenderedPageBreak/>
              <w:t xml:space="preserve">Por necesidades del servicio, con su mismo nivel y cargo, al Centro Estatal de Justicia Alternativa, a </w:t>
            </w:r>
            <w:r>
              <w:rPr>
                <w:i/>
                <w:iCs/>
                <w:sz w:val="20"/>
                <w:szCs w:val="20"/>
              </w:rPr>
              <w:lastRenderedPageBreak/>
              <w:t>partir de uno de agosto de dos mil veinte, hasta nuevas instrucciones</w:t>
            </w:r>
          </w:p>
        </w:tc>
      </w:tr>
      <w:tr w:rsidR="007F6F96" w:rsidRPr="00603F84" w14:paraId="0D5D8063" w14:textId="77777777" w:rsidTr="007B717C">
        <w:tc>
          <w:tcPr>
            <w:tcW w:w="3255" w:type="dxa"/>
            <w:tcBorders>
              <w:top w:val="single" w:sz="4" w:space="0" w:color="auto"/>
              <w:left w:val="single" w:sz="4" w:space="0" w:color="auto"/>
              <w:bottom w:val="single" w:sz="4" w:space="0" w:color="auto"/>
              <w:right w:val="single" w:sz="4" w:space="0" w:color="auto"/>
            </w:tcBorders>
          </w:tcPr>
          <w:p w14:paraId="143FA3D3" w14:textId="5539F6BB" w:rsidR="00F9038B" w:rsidRPr="00603F84" w:rsidRDefault="003E4A12" w:rsidP="00CF4B43">
            <w:pPr>
              <w:spacing w:line="480" w:lineRule="auto"/>
              <w:rPr>
                <w:b/>
                <w:bCs/>
                <w:sz w:val="20"/>
                <w:szCs w:val="20"/>
              </w:rPr>
            </w:pPr>
            <w:r>
              <w:rPr>
                <w:b/>
                <w:bCs/>
                <w:sz w:val="20"/>
                <w:szCs w:val="20"/>
              </w:rPr>
              <w:lastRenderedPageBreak/>
              <w:t>RAMÓN VÁZQUEZ GALICIA</w:t>
            </w:r>
          </w:p>
        </w:tc>
        <w:tc>
          <w:tcPr>
            <w:tcW w:w="4439" w:type="dxa"/>
            <w:tcBorders>
              <w:top w:val="single" w:sz="4" w:space="0" w:color="auto"/>
              <w:left w:val="single" w:sz="4" w:space="0" w:color="auto"/>
              <w:bottom w:val="single" w:sz="4" w:space="0" w:color="auto"/>
              <w:right w:val="single" w:sz="4" w:space="0" w:color="auto"/>
            </w:tcBorders>
          </w:tcPr>
          <w:p w14:paraId="687C8DEC" w14:textId="3542FFF0" w:rsidR="007F6F96" w:rsidRPr="00603F84" w:rsidRDefault="00F6568A" w:rsidP="00CF4B43">
            <w:pPr>
              <w:spacing w:line="480" w:lineRule="auto"/>
              <w:jc w:val="both"/>
              <w:rPr>
                <w:i/>
                <w:iCs/>
                <w:sz w:val="20"/>
                <w:szCs w:val="20"/>
              </w:rPr>
            </w:pPr>
            <w:r>
              <w:rPr>
                <w:i/>
                <w:iCs/>
                <w:sz w:val="20"/>
                <w:szCs w:val="20"/>
              </w:rPr>
              <w:t>Por necesidades del servicio, como auxiliar técnico (nivel 3) interino, de la Dirección de Recursos Humanos y Materiales</w:t>
            </w:r>
            <w:r w:rsidR="001039B6">
              <w:rPr>
                <w:i/>
                <w:iCs/>
                <w:sz w:val="20"/>
                <w:szCs w:val="20"/>
              </w:rPr>
              <w:t xml:space="preserve"> de la Secretaría Ejecutiva</w:t>
            </w:r>
            <w:r>
              <w:rPr>
                <w:i/>
                <w:iCs/>
                <w:sz w:val="20"/>
                <w:szCs w:val="20"/>
              </w:rPr>
              <w:t>, por el término de tres meses, a partir del uno de agosto de dos mil veinte</w:t>
            </w:r>
            <w:r w:rsidR="001039B6">
              <w:rPr>
                <w:i/>
                <w:iCs/>
                <w:sz w:val="20"/>
                <w:szCs w:val="20"/>
              </w:rPr>
              <w:t>.</w:t>
            </w:r>
          </w:p>
        </w:tc>
      </w:tr>
      <w:tr w:rsidR="009F3289" w:rsidRPr="00603F84" w14:paraId="74DDC047" w14:textId="77777777" w:rsidTr="001828EC">
        <w:tc>
          <w:tcPr>
            <w:tcW w:w="3255" w:type="dxa"/>
            <w:tcBorders>
              <w:top w:val="single" w:sz="4" w:space="0" w:color="auto"/>
              <w:left w:val="single" w:sz="4" w:space="0" w:color="auto"/>
              <w:bottom w:val="single" w:sz="4" w:space="0" w:color="auto"/>
              <w:right w:val="single" w:sz="4" w:space="0" w:color="auto"/>
            </w:tcBorders>
          </w:tcPr>
          <w:p w14:paraId="49B82087" w14:textId="77777777" w:rsidR="009F3289" w:rsidRDefault="009F3289" w:rsidP="001828EC">
            <w:pPr>
              <w:spacing w:line="480" w:lineRule="auto"/>
              <w:rPr>
                <w:b/>
                <w:bCs/>
                <w:sz w:val="20"/>
                <w:szCs w:val="20"/>
              </w:rPr>
            </w:pPr>
            <w:r>
              <w:rPr>
                <w:b/>
                <w:bCs/>
                <w:sz w:val="20"/>
                <w:szCs w:val="20"/>
              </w:rPr>
              <w:t>ENROQUE</w:t>
            </w:r>
          </w:p>
          <w:p w14:paraId="37C4C1B2" w14:textId="77777777" w:rsidR="009F3289" w:rsidRDefault="009F3289" w:rsidP="001828EC">
            <w:pPr>
              <w:spacing w:line="480" w:lineRule="auto"/>
              <w:rPr>
                <w:b/>
                <w:bCs/>
                <w:sz w:val="20"/>
                <w:szCs w:val="20"/>
              </w:rPr>
            </w:pPr>
            <w:r>
              <w:rPr>
                <w:b/>
                <w:bCs/>
                <w:sz w:val="20"/>
                <w:szCs w:val="20"/>
              </w:rPr>
              <w:t>Lic. LÁZARO CASTILLO GARCÍA</w:t>
            </w:r>
          </w:p>
          <w:p w14:paraId="12479DA9" w14:textId="77777777" w:rsidR="009F3289" w:rsidRDefault="009F3289" w:rsidP="001828EC">
            <w:pPr>
              <w:spacing w:line="480" w:lineRule="auto"/>
              <w:rPr>
                <w:b/>
                <w:bCs/>
                <w:sz w:val="20"/>
                <w:szCs w:val="20"/>
              </w:rPr>
            </w:pPr>
            <w:r>
              <w:rPr>
                <w:b/>
                <w:bCs/>
                <w:sz w:val="20"/>
                <w:szCs w:val="20"/>
              </w:rPr>
              <w:t>Juez Tercero de lo -Familiar del Distrito Judicial de Cuauhtémoc.</w:t>
            </w:r>
          </w:p>
          <w:p w14:paraId="6078279F" w14:textId="77777777" w:rsidR="009F3289" w:rsidRDefault="009F3289" w:rsidP="001828EC">
            <w:pPr>
              <w:spacing w:line="480" w:lineRule="auto"/>
              <w:rPr>
                <w:b/>
                <w:bCs/>
                <w:sz w:val="20"/>
                <w:szCs w:val="20"/>
              </w:rPr>
            </w:pPr>
            <w:r>
              <w:rPr>
                <w:b/>
                <w:bCs/>
                <w:sz w:val="20"/>
                <w:szCs w:val="20"/>
              </w:rPr>
              <w:t>Lic. ARTEMIO JUÁN NAVA VARELA</w:t>
            </w:r>
          </w:p>
          <w:p w14:paraId="7C94E6AF" w14:textId="77777777" w:rsidR="009F3289" w:rsidRDefault="009F3289" w:rsidP="001828EC">
            <w:pPr>
              <w:spacing w:line="480" w:lineRule="auto"/>
              <w:rPr>
                <w:b/>
                <w:bCs/>
                <w:sz w:val="20"/>
                <w:szCs w:val="20"/>
              </w:rPr>
            </w:pPr>
            <w:r>
              <w:rPr>
                <w:b/>
                <w:bCs/>
                <w:sz w:val="20"/>
                <w:szCs w:val="20"/>
              </w:rPr>
              <w:t>Juez Primero de lo Civil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7762C54D" w14:textId="77777777" w:rsidR="009F3289" w:rsidRDefault="009F3289" w:rsidP="001828EC">
            <w:pPr>
              <w:spacing w:line="480" w:lineRule="auto"/>
              <w:jc w:val="both"/>
              <w:rPr>
                <w:i/>
                <w:iCs/>
                <w:sz w:val="20"/>
                <w:szCs w:val="20"/>
              </w:rPr>
            </w:pPr>
            <w:r>
              <w:rPr>
                <w:i/>
                <w:iCs/>
                <w:sz w:val="20"/>
                <w:szCs w:val="20"/>
              </w:rPr>
              <w:t xml:space="preserve">Por necesidades del servicio, </w:t>
            </w:r>
          </w:p>
          <w:p w14:paraId="23381362" w14:textId="77777777" w:rsidR="009F3289" w:rsidRDefault="009F3289" w:rsidP="001828EC">
            <w:pPr>
              <w:spacing w:line="480" w:lineRule="auto"/>
              <w:jc w:val="both"/>
              <w:rPr>
                <w:i/>
                <w:iCs/>
                <w:sz w:val="20"/>
                <w:szCs w:val="20"/>
              </w:rPr>
            </w:pPr>
            <w:r>
              <w:rPr>
                <w:i/>
                <w:iCs/>
                <w:sz w:val="20"/>
                <w:szCs w:val="20"/>
              </w:rPr>
              <w:t>Lic. LÁZARO CASTILLO GARCÍA, como Juez Primero de lo Civil del Distrito Judicial de Cuauhtémoc; y</w:t>
            </w:r>
          </w:p>
          <w:p w14:paraId="394C6C8C" w14:textId="77777777" w:rsidR="009F3289" w:rsidRDefault="009F3289" w:rsidP="001828EC">
            <w:pPr>
              <w:spacing w:line="480" w:lineRule="auto"/>
              <w:jc w:val="both"/>
              <w:rPr>
                <w:i/>
                <w:iCs/>
                <w:sz w:val="20"/>
                <w:szCs w:val="20"/>
              </w:rPr>
            </w:pPr>
            <w:r>
              <w:rPr>
                <w:i/>
                <w:iCs/>
                <w:sz w:val="20"/>
                <w:szCs w:val="20"/>
              </w:rPr>
              <w:t>Lic. ARTEMIO JUAN NAVA VARELA, como Juez Tercero de lo Familiar del Distrito Judicial de Cuauhtémoc</w:t>
            </w:r>
          </w:p>
          <w:p w14:paraId="43ECF773" w14:textId="77777777" w:rsidR="009F3289" w:rsidRDefault="009F3289" w:rsidP="001828EC">
            <w:pPr>
              <w:spacing w:line="480" w:lineRule="auto"/>
              <w:jc w:val="both"/>
              <w:rPr>
                <w:i/>
                <w:iCs/>
                <w:sz w:val="20"/>
                <w:szCs w:val="20"/>
              </w:rPr>
            </w:pPr>
            <w:r>
              <w:rPr>
                <w:i/>
                <w:iCs/>
                <w:sz w:val="20"/>
                <w:szCs w:val="20"/>
              </w:rPr>
              <w:t>A partir del uno de agosto de dos mil veinte.</w:t>
            </w:r>
          </w:p>
        </w:tc>
      </w:tr>
      <w:tr w:rsidR="00897D20" w:rsidRPr="00603F84" w14:paraId="48BC6EA0" w14:textId="77777777" w:rsidTr="007B717C">
        <w:tc>
          <w:tcPr>
            <w:tcW w:w="3255" w:type="dxa"/>
            <w:tcBorders>
              <w:top w:val="single" w:sz="4" w:space="0" w:color="auto"/>
              <w:left w:val="single" w:sz="4" w:space="0" w:color="auto"/>
              <w:bottom w:val="single" w:sz="4" w:space="0" w:color="auto"/>
              <w:right w:val="single" w:sz="4" w:space="0" w:color="auto"/>
            </w:tcBorders>
          </w:tcPr>
          <w:p w14:paraId="44AFE8B3" w14:textId="77777777" w:rsidR="00F6568A" w:rsidRDefault="00F6568A" w:rsidP="00CF4B43">
            <w:pPr>
              <w:spacing w:line="480" w:lineRule="auto"/>
              <w:rPr>
                <w:b/>
                <w:bCs/>
                <w:sz w:val="20"/>
                <w:szCs w:val="20"/>
              </w:rPr>
            </w:pPr>
            <w:r>
              <w:rPr>
                <w:b/>
                <w:bCs/>
                <w:sz w:val="20"/>
                <w:szCs w:val="20"/>
              </w:rPr>
              <w:t>ENROQUE</w:t>
            </w:r>
          </w:p>
          <w:p w14:paraId="1A303B69" w14:textId="73ACBBDC" w:rsidR="00DC6056" w:rsidRDefault="00F6568A" w:rsidP="00CF4B43">
            <w:pPr>
              <w:spacing w:line="480" w:lineRule="auto"/>
              <w:rPr>
                <w:b/>
                <w:bCs/>
                <w:sz w:val="20"/>
                <w:szCs w:val="20"/>
              </w:rPr>
            </w:pPr>
            <w:r>
              <w:rPr>
                <w:b/>
                <w:bCs/>
                <w:sz w:val="20"/>
                <w:szCs w:val="20"/>
              </w:rPr>
              <w:t>Lic. IRMA VELÁZQUEZ CRUZ</w:t>
            </w:r>
          </w:p>
          <w:p w14:paraId="3E3A54B4" w14:textId="25BED0F2" w:rsidR="00F6568A" w:rsidRDefault="00F6568A" w:rsidP="00CF4B43">
            <w:pPr>
              <w:spacing w:line="480" w:lineRule="auto"/>
              <w:rPr>
                <w:b/>
                <w:bCs/>
                <w:sz w:val="20"/>
                <w:szCs w:val="20"/>
              </w:rPr>
            </w:pPr>
            <w:r>
              <w:rPr>
                <w:b/>
                <w:bCs/>
                <w:sz w:val="20"/>
                <w:szCs w:val="20"/>
              </w:rPr>
              <w:t>Auxiliar de juzgado (nivel 4)</w:t>
            </w:r>
            <w:r w:rsidR="00FA3A5D">
              <w:rPr>
                <w:b/>
                <w:bCs/>
                <w:sz w:val="20"/>
                <w:szCs w:val="20"/>
              </w:rPr>
              <w:t xml:space="preserve"> interina</w:t>
            </w:r>
            <w:r>
              <w:rPr>
                <w:b/>
                <w:bCs/>
                <w:sz w:val="20"/>
                <w:szCs w:val="20"/>
              </w:rPr>
              <w:t xml:space="preserve"> adscrita a la Unidad de Transparencia y de Protección de Datos Personales </w:t>
            </w:r>
          </w:p>
          <w:p w14:paraId="64BA3562" w14:textId="77777777" w:rsidR="00704504" w:rsidRDefault="00704504" w:rsidP="00704504">
            <w:pPr>
              <w:spacing w:line="480" w:lineRule="auto"/>
              <w:rPr>
                <w:b/>
                <w:bCs/>
                <w:sz w:val="20"/>
                <w:szCs w:val="20"/>
              </w:rPr>
            </w:pPr>
            <w:r>
              <w:rPr>
                <w:b/>
                <w:bCs/>
                <w:sz w:val="20"/>
                <w:szCs w:val="20"/>
              </w:rPr>
              <w:t xml:space="preserve">Lic. EDUARDO FELIPE ZAMORA </w:t>
            </w:r>
            <w:proofErr w:type="spellStart"/>
            <w:r>
              <w:rPr>
                <w:b/>
                <w:bCs/>
                <w:sz w:val="20"/>
                <w:szCs w:val="20"/>
              </w:rPr>
              <w:t>ZAMORA</w:t>
            </w:r>
            <w:proofErr w:type="spellEnd"/>
          </w:p>
          <w:p w14:paraId="2344B9B2" w14:textId="59A66395" w:rsidR="00F6568A" w:rsidRPr="00603F84" w:rsidRDefault="00704504" w:rsidP="00704504">
            <w:pPr>
              <w:spacing w:line="480" w:lineRule="auto"/>
              <w:rPr>
                <w:b/>
                <w:bCs/>
                <w:sz w:val="20"/>
                <w:szCs w:val="20"/>
              </w:rPr>
            </w:pPr>
            <w:r>
              <w:rPr>
                <w:b/>
                <w:bCs/>
                <w:sz w:val="20"/>
                <w:szCs w:val="20"/>
              </w:rPr>
              <w:t xml:space="preserve">Jefe de departamento </w:t>
            </w:r>
            <w:r w:rsidR="00FA3A5D">
              <w:rPr>
                <w:b/>
                <w:bCs/>
                <w:sz w:val="20"/>
                <w:szCs w:val="20"/>
              </w:rPr>
              <w:t xml:space="preserve">interino </w:t>
            </w:r>
            <w:r>
              <w:rPr>
                <w:b/>
                <w:bCs/>
                <w:sz w:val="20"/>
                <w:szCs w:val="20"/>
              </w:rPr>
              <w:t>en funciones de facilitador responsable del Centro Regional de Justicia Alternativa de Tlaxco</w:t>
            </w:r>
          </w:p>
        </w:tc>
        <w:tc>
          <w:tcPr>
            <w:tcW w:w="4439" w:type="dxa"/>
            <w:tcBorders>
              <w:top w:val="single" w:sz="4" w:space="0" w:color="auto"/>
              <w:left w:val="single" w:sz="4" w:space="0" w:color="auto"/>
              <w:bottom w:val="single" w:sz="4" w:space="0" w:color="auto"/>
              <w:right w:val="single" w:sz="4" w:space="0" w:color="auto"/>
            </w:tcBorders>
          </w:tcPr>
          <w:p w14:paraId="42346EFA" w14:textId="77777777" w:rsidR="00704504" w:rsidRDefault="00F6568A" w:rsidP="00CF4B43">
            <w:pPr>
              <w:spacing w:line="480" w:lineRule="auto"/>
              <w:jc w:val="both"/>
              <w:rPr>
                <w:i/>
                <w:iCs/>
                <w:sz w:val="20"/>
                <w:szCs w:val="20"/>
              </w:rPr>
            </w:pPr>
            <w:r>
              <w:rPr>
                <w:i/>
                <w:iCs/>
                <w:sz w:val="20"/>
                <w:szCs w:val="20"/>
              </w:rPr>
              <w:t xml:space="preserve">Por necesidades del servicio, </w:t>
            </w:r>
          </w:p>
          <w:p w14:paraId="4B84036C" w14:textId="4DD18A6B" w:rsidR="00897D20" w:rsidRDefault="00704504" w:rsidP="00CF4B43">
            <w:pPr>
              <w:spacing w:line="480" w:lineRule="auto"/>
              <w:jc w:val="both"/>
              <w:rPr>
                <w:i/>
                <w:iCs/>
                <w:sz w:val="20"/>
                <w:szCs w:val="20"/>
              </w:rPr>
            </w:pPr>
            <w:r>
              <w:rPr>
                <w:i/>
                <w:iCs/>
                <w:sz w:val="20"/>
                <w:szCs w:val="20"/>
              </w:rPr>
              <w:t xml:space="preserve">Lic. IRMA VELÁZQUEZ CRUZ, </w:t>
            </w:r>
            <w:r w:rsidR="00F6568A">
              <w:rPr>
                <w:i/>
                <w:iCs/>
                <w:sz w:val="20"/>
                <w:szCs w:val="20"/>
              </w:rPr>
              <w:t xml:space="preserve">como jefe de </w:t>
            </w:r>
            <w:r>
              <w:rPr>
                <w:i/>
                <w:iCs/>
                <w:sz w:val="20"/>
                <w:szCs w:val="20"/>
              </w:rPr>
              <w:t xml:space="preserve">sección (nivel 7) </w:t>
            </w:r>
            <w:r w:rsidR="00FA3A5D">
              <w:rPr>
                <w:i/>
                <w:iCs/>
                <w:sz w:val="20"/>
                <w:szCs w:val="20"/>
              </w:rPr>
              <w:t xml:space="preserve">interina </w:t>
            </w:r>
            <w:r>
              <w:rPr>
                <w:i/>
                <w:iCs/>
                <w:sz w:val="20"/>
                <w:szCs w:val="20"/>
              </w:rPr>
              <w:t>en funciones de facilitador responsable del Centro Regional de Justicia Alternativa de Tlaxco</w:t>
            </w:r>
          </w:p>
          <w:p w14:paraId="0EF46DE9" w14:textId="10172D27" w:rsidR="00C967AD" w:rsidRDefault="00704504" w:rsidP="00CF4B43">
            <w:pPr>
              <w:spacing w:line="480" w:lineRule="auto"/>
              <w:jc w:val="both"/>
              <w:rPr>
                <w:i/>
                <w:iCs/>
                <w:sz w:val="20"/>
                <w:szCs w:val="20"/>
              </w:rPr>
            </w:pPr>
            <w:r>
              <w:rPr>
                <w:i/>
                <w:iCs/>
                <w:sz w:val="20"/>
                <w:szCs w:val="20"/>
              </w:rPr>
              <w:t xml:space="preserve">Lic. EDUARDO FELIPE ZAMORA </w:t>
            </w:r>
            <w:proofErr w:type="spellStart"/>
            <w:r>
              <w:rPr>
                <w:i/>
                <w:iCs/>
                <w:sz w:val="20"/>
                <w:szCs w:val="20"/>
              </w:rPr>
              <w:t>ZAMORA</w:t>
            </w:r>
            <w:proofErr w:type="spellEnd"/>
            <w:r>
              <w:rPr>
                <w:i/>
                <w:iCs/>
                <w:sz w:val="20"/>
                <w:szCs w:val="20"/>
              </w:rPr>
              <w:t xml:space="preserve">, como auxiliar de juzgado (nivel 4) </w:t>
            </w:r>
            <w:r w:rsidR="00FA3A5D">
              <w:rPr>
                <w:i/>
                <w:iCs/>
                <w:sz w:val="20"/>
                <w:szCs w:val="20"/>
              </w:rPr>
              <w:t xml:space="preserve">interino </w:t>
            </w:r>
            <w:r>
              <w:rPr>
                <w:i/>
                <w:iCs/>
                <w:sz w:val="20"/>
                <w:szCs w:val="20"/>
              </w:rPr>
              <w:t xml:space="preserve">en la Unidad de Transparencia y Protección de Datos Personales del Poder Judicial del Estado, </w:t>
            </w:r>
          </w:p>
          <w:p w14:paraId="1E94ACF8" w14:textId="12FDA8E2" w:rsidR="00704504" w:rsidRPr="00603F84" w:rsidRDefault="00C967AD" w:rsidP="00CF4B43">
            <w:pPr>
              <w:spacing w:line="480" w:lineRule="auto"/>
              <w:jc w:val="both"/>
              <w:rPr>
                <w:i/>
                <w:iCs/>
                <w:sz w:val="20"/>
                <w:szCs w:val="20"/>
              </w:rPr>
            </w:pPr>
            <w:r>
              <w:rPr>
                <w:i/>
                <w:iCs/>
                <w:sz w:val="20"/>
                <w:szCs w:val="20"/>
              </w:rPr>
              <w:t>A</w:t>
            </w:r>
            <w:r w:rsidR="00704504">
              <w:rPr>
                <w:i/>
                <w:iCs/>
                <w:sz w:val="20"/>
                <w:szCs w:val="20"/>
              </w:rPr>
              <w:t xml:space="preserve"> partir del uno de agosto de dos mil veinte, hasta nuevas instrucciones.</w:t>
            </w:r>
          </w:p>
        </w:tc>
      </w:tr>
      <w:tr w:rsidR="00897D20" w:rsidRPr="00603F84" w14:paraId="58091429" w14:textId="77777777" w:rsidTr="007B717C">
        <w:tc>
          <w:tcPr>
            <w:tcW w:w="3255" w:type="dxa"/>
            <w:tcBorders>
              <w:top w:val="single" w:sz="4" w:space="0" w:color="auto"/>
              <w:left w:val="single" w:sz="4" w:space="0" w:color="auto"/>
              <w:bottom w:val="single" w:sz="4" w:space="0" w:color="auto"/>
              <w:right w:val="single" w:sz="4" w:space="0" w:color="auto"/>
            </w:tcBorders>
          </w:tcPr>
          <w:p w14:paraId="07324F08" w14:textId="77777777" w:rsidR="00F6568A" w:rsidRDefault="00704504" w:rsidP="00DC6056">
            <w:pPr>
              <w:spacing w:line="480" w:lineRule="auto"/>
              <w:rPr>
                <w:b/>
                <w:bCs/>
                <w:sz w:val="20"/>
                <w:szCs w:val="20"/>
              </w:rPr>
            </w:pPr>
            <w:r>
              <w:rPr>
                <w:b/>
                <w:bCs/>
                <w:sz w:val="20"/>
                <w:szCs w:val="20"/>
              </w:rPr>
              <w:t>Lic. JESÚS EMMANUEL VELÁZQUEZ GARCÍA</w:t>
            </w:r>
          </w:p>
          <w:p w14:paraId="253C2887" w14:textId="38706B64" w:rsidR="00704504" w:rsidRPr="00603F84" w:rsidRDefault="00704504" w:rsidP="00DC6056">
            <w:pPr>
              <w:spacing w:line="480" w:lineRule="auto"/>
              <w:rPr>
                <w:b/>
                <w:bCs/>
                <w:sz w:val="20"/>
                <w:szCs w:val="20"/>
              </w:rPr>
            </w:pPr>
            <w:r>
              <w:rPr>
                <w:b/>
                <w:bCs/>
                <w:sz w:val="20"/>
                <w:szCs w:val="20"/>
              </w:rPr>
              <w:t xml:space="preserve">Auxiliar administrativo (nivel 5) </w:t>
            </w:r>
            <w:r w:rsidR="00FA3A5D">
              <w:rPr>
                <w:b/>
                <w:bCs/>
                <w:sz w:val="20"/>
                <w:szCs w:val="20"/>
              </w:rPr>
              <w:t>interino r</w:t>
            </w:r>
            <w:r>
              <w:rPr>
                <w:b/>
                <w:bCs/>
                <w:sz w:val="20"/>
                <w:szCs w:val="20"/>
              </w:rPr>
              <w:t xml:space="preserve">esponsable de la Unidad Interna de Protección Civil y </w:t>
            </w:r>
            <w:r>
              <w:rPr>
                <w:b/>
                <w:bCs/>
                <w:sz w:val="20"/>
                <w:szCs w:val="20"/>
              </w:rPr>
              <w:lastRenderedPageBreak/>
              <w:t>Primeros Auxilios del Poder Judicial del Estado</w:t>
            </w:r>
          </w:p>
        </w:tc>
        <w:tc>
          <w:tcPr>
            <w:tcW w:w="4439" w:type="dxa"/>
            <w:tcBorders>
              <w:top w:val="single" w:sz="4" w:space="0" w:color="auto"/>
              <w:left w:val="single" w:sz="4" w:space="0" w:color="auto"/>
              <w:bottom w:val="single" w:sz="4" w:space="0" w:color="auto"/>
              <w:right w:val="single" w:sz="4" w:space="0" w:color="auto"/>
            </w:tcBorders>
          </w:tcPr>
          <w:p w14:paraId="0FEB7C37" w14:textId="65F13FBC" w:rsidR="00897D20" w:rsidRPr="00603F84" w:rsidRDefault="007435A1" w:rsidP="00CF4B43">
            <w:pPr>
              <w:spacing w:line="480" w:lineRule="auto"/>
              <w:jc w:val="both"/>
              <w:rPr>
                <w:i/>
                <w:iCs/>
                <w:sz w:val="20"/>
                <w:szCs w:val="20"/>
              </w:rPr>
            </w:pPr>
            <w:r>
              <w:rPr>
                <w:i/>
                <w:iCs/>
                <w:sz w:val="20"/>
                <w:szCs w:val="20"/>
              </w:rPr>
              <w:lastRenderedPageBreak/>
              <w:t xml:space="preserve">Por necesidades del servicio, como jefe de oficina (nivel 9) </w:t>
            </w:r>
            <w:r w:rsidR="00C967AD">
              <w:rPr>
                <w:i/>
                <w:iCs/>
                <w:sz w:val="20"/>
                <w:szCs w:val="20"/>
              </w:rPr>
              <w:t xml:space="preserve">interino, </w:t>
            </w:r>
            <w:r>
              <w:rPr>
                <w:i/>
                <w:iCs/>
                <w:sz w:val="20"/>
                <w:szCs w:val="20"/>
              </w:rPr>
              <w:t>en funciones de encargado de la Unidad Interna de Protección Civil y Primeros Auxilias, a partir del uno de agosto de dos mil veinte</w:t>
            </w:r>
            <w:r w:rsidR="00C967AD">
              <w:rPr>
                <w:i/>
                <w:iCs/>
                <w:sz w:val="20"/>
                <w:szCs w:val="20"/>
              </w:rPr>
              <w:t>, hasta nuevas instrucciones</w:t>
            </w:r>
          </w:p>
        </w:tc>
      </w:tr>
      <w:tr w:rsidR="00897D20" w:rsidRPr="00603F84" w14:paraId="304E699B" w14:textId="77777777" w:rsidTr="007B717C">
        <w:tc>
          <w:tcPr>
            <w:tcW w:w="3255" w:type="dxa"/>
            <w:tcBorders>
              <w:top w:val="single" w:sz="4" w:space="0" w:color="auto"/>
              <w:left w:val="single" w:sz="4" w:space="0" w:color="auto"/>
              <w:bottom w:val="single" w:sz="4" w:space="0" w:color="auto"/>
              <w:right w:val="single" w:sz="4" w:space="0" w:color="auto"/>
            </w:tcBorders>
          </w:tcPr>
          <w:p w14:paraId="734579FB" w14:textId="77777777" w:rsidR="00DC6056" w:rsidRDefault="00704504" w:rsidP="00CF4B43">
            <w:pPr>
              <w:spacing w:line="480" w:lineRule="auto"/>
              <w:rPr>
                <w:b/>
                <w:bCs/>
                <w:sz w:val="20"/>
                <w:szCs w:val="20"/>
              </w:rPr>
            </w:pPr>
            <w:r>
              <w:rPr>
                <w:b/>
                <w:bCs/>
                <w:sz w:val="20"/>
                <w:szCs w:val="20"/>
              </w:rPr>
              <w:t>FREDY HERNÁNDEZ DÍAZ</w:t>
            </w:r>
          </w:p>
          <w:p w14:paraId="0CF79121" w14:textId="5810E664" w:rsidR="00704504" w:rsidRPr="00603F84" w:rsidRDefault="00704504" w:rsidP="00CF4B43">
            <w:pPr>
              <w:spacing w:line="480" w:lineRule="auto"/>
              <w:rPr>
                <w:b/>
                <w:bCs/>
                <w:sz w:val="20"/>
                <w:szCs w:val="20"/>
              </w:rPr>
            </w:pPr>
            <w:r>
              <w:rPr>
                <w:b/>
                <w:bCs/>
                <w:sz w:val="20"/>
                <w:szCs w:val="20"/>
              </w:rPr>
              <w:t xml:space="preserve">Mecanógrafo (nivel 2) </w:t>
            </w:r>
            <w:r w:rsidR="00FA3A5D">
              <w:rPr>
                <w:b/>
                <w:bCs/>
                <w:sz w:val="20"/>
                <w:szCs w:val="20"/>
              </w:rPr>
              <w:t xml:space="preserve">interino </w:t>
            </w:r>
            <w:r>
              <w:rPr>
                <w:b/>
                <w:bCs/>
                <w:sz w:val="20"/>
                <w:szCs w:val="20"/>
              </w:rPr>
              <w:t>adscrito a la Sala Civil-Familiar del Tribunal Superior de Justicia del Estado, Segunda Ponencia</w:t>
            </w:r>
          </w:p>
        </w:tc>
        <w:tc>
          <w:tcPr>
            <w:tcW w:w="4439" w:type="dxa"/>
            <w:tcBorders>
              <w:top w:val="single" w:sz="4" w:space="0" w:color="auto"/>
              <w:left w:val="single" w:sz="4" w:space="0" w:color="auto"/>
              <w:bottom w:val="single" w:sz="4" w:space="0" w:color="auto"/>
              <w:right w:val="single" w:sz="4" w:space="0" w:color="auto"/>
            </w:tcBorders>
          </w:tcPr>
          <w:p w14:paraId="10874428" w14:textId="76FC1031" w:rsidR="00897D20" w:rsidRPr="00603F84" w:rsidRDefault="00704504" w:rsidP="00CF4B43">
            <w:pPr>
              <w:spacing w:line="480" w:lineRule="auto"/>
              <w:jc w:val="both"/>
              <w:rPr>
                <w:i/>
                <w:iCs/>
                <w:sz w:val="20"/>
                <w:szCs w:val="20"/>
              </w:rPr>
            </w:pPr>
            <w:r>
              <w:rPr>
                <w:i/>
                <w:iCs/>
                <w:sz w:val="20"/>
                <w:szCs w:val="20"/>
              </w:rPr>
              <w:t xml:space="preserve">Por necesidades del servicio, con su misma adscripción, como auxiliar técnico (nivel 3) </w:t>
            </w:r>
            <w:r w:rsidR="00C967AD">
              <w:rPr>
                <w:i/>
                <w:iCs/>
                <w:sz w:val="20"/>
                <w:szCs w:val="20"/>
              </w:rPr>
              <w:t xml:space="preserve">interino, </w:t>
            </w:r>
            <w:r>
              <w:rPr>
                <w:i/>
                <w:iCs/>
                <w:sz w:val="20"/>
                <w:szCs w:val="20"/>
              </w:rPr>
              <w:t>a partir del uno de agosto de dos mil veinte</w:t>
            </w:r>
            <w:r w:rsidR="00C967AD">
              <w:rPr>
                <w:i/>
                <w:iCs/>
                <w:sz w:val="20"/>
                <w:szCs w:val="20"/>
              </w:rPr>
              <w:t>, hasta nuevas instrucciones</w:t>
            </w:r>
          </w:p>
        </w:tc>
      </w:tr>
      <w:tr w:rsidR="000B50CE" w:rsidRPr="00603F84" w14:paraId="50EA10E1" w14:textId="77777777" w:rsidTr="007B717C">
        <w:tc>
          <w:tcPr>
            <w:tcW w:w="3255" w:type="dxa"/>
            <w:tcBorders>
              <w:top w:val="single" w:sz="4" w:space="0" w:color="auto"/>
              <w:left w:val="single" w:sz="4" w:space="0" w:color="auto"/>
              <w:bottom w:val="single" w:sz="4" w:space="0" w:color="auto"/>
              <w:right w:val="single" w:sz="4" w:space="0" w:color="auto"/>
            </w:tcBorders>
          </w:tcPr>
          <w:p w14:paraId="3371C0BC" w14:textId="2B5807A5" w:rsidR="00DC6056" w:rsidRDefault="00704504" w:rsidP="000B50CE">
            <w:pPr>
              <w:spacing w:line="480" w:lineRule="auto"/>
              <w:rPr>
                <w:b/>
                <w:bCs/>
                <w:sz w:val="20"/>
                <w:szCs w:val="20"/>
              </w:rPr>
            </w:pPr>
            <w:r>
              <w:rPr>
                <w:b/>
                <w:bCs/>
                <w:sz w:val="20"/>
                <w:szCs w:val="20"/>
              </w:rPr>
              <w:t>VÍCTOR SEGOVIA HERNÁNDEZ</w:t>
            </w:r>
          </w:p>
          <w:p w14:paraId="4AD9AE08" w14:textId="49C2061F" w:rsidR="00704504" w:rsidRPr="00603F84" w:rsidRDefault="00704504" w:rsidP="000B50CE">
            <w:pPr>
              <w:spacing w:line="480" w:lineRule="auto"/>
              <w:rPr>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1BF63F60" w14:textId="55253F9F" w:rsidR="000B50CE" w:rsidRPr="00603F84" w:rsidRDefault="00704504" w:rsidP="00CF4B43">
            <w:pPr>
              <w:spacing w:line="480" w:lineRule="auto"/>
              <w:jc w:val="both"/>
              <w:rPr>
                <w:i/>
                <w:iCs/>
                <w:sz w:val="20"/>
                <w:szCs w:val="20"/>
              </w:rPr>
            </w:pPr>
            <w:r>
              <w:rPr>
                <w:i/>
                <w:iCs/>
                <w:sz w:val="20"/>
                <w:szCs w:val="20"/>
              </w:rPr>
              <w:t>Por necesidades del servicio, como auxiliar técnico (nivel 3) adscrito al Departamento de Informática</w:t>
            </w:r>
            <w:r w:rsidR="00C967AD">
              <w:rPr>
                <w:i/>
                <w:iCs/>
                <w:sz w:val="20"/>
                <w:szCs w:val="20"/>
              </w:rPr>
              <w:t xml:space="preserve"> de la Secretaría Ejecutiva</w:t>
            </w:r>
            <w:r>
              <w:rPr>
                <w:i/>
                <w:iCs/>
                <w:sz w:val="20"/>
                <w:szCs w:val="20"/>
              </w:rPr>
              <w:t>, de manera interina, a partir del uno de agosto de dos mil veinte, por el término de tres meses.</w:t>
            </w:r>
          </w:p>
        </w:tc>
      </w:tr>
      <w:tr w:rsidR="00704504" w:rsidRPr="00603F84" w14:paraId="01EC912A" w14:textId="77777777" w:rsidTr="007B717C">
        <w:tc>
          <w:tcPr>
            <w:tcW w:w="3255" w:type="dxa"/>
            <w:tcBorders>
              <w:top w:val="single" w:sz="4" w:space="0" w:color="auto"/>
              <w:left w:val="single" w:sz="4" w:space="0" w:color="auto"/>
              <w:bottom w:val="single" w:sz="4" w:space="0" w:color="auto"/>
              <w:right w:val="single" w:sz="4" w:space="0" w:color="auto"/>
            </w:tcBorders>
          </w:tcPr>
          <w:p w14:paraId="7537B0FD" w14:textId="0EF9E02B" w:rsidR="00704504" w:rsidRDefault="00704504" w:rsidP="000B50CE">
            <w:pPr>
              <w:spacing w:line="480" w:lineRule="auto"/>
              <w:rPr>
                <w:b/>
                <w:bCs/>
                <w:sz w:val="20"/>
                <w:szCs w:val="20"/>
              </w:rPr>
            </w:pPr>
            <w:r>
              <w:rPr>
                <w:b/>
                <w:bCs/>
                <w:sz w:val="20"/>
                <w:szCs w:val="20"/>
              </w:rPr>
              <w:t>IRVING AZAREL CASTILLO PÉREZ</w:t>
            </w:r>
          </w:p>
        </w:tc>
        <w:tc>
          <w:tcPr>
            <w:tcW w:w="4439" w:type="dxa"/>
            <w:tcBorders>
              <w:top w:val="single" w:sz="4" w:space="0" w:color="auto"/>
              <w:left w:val="single" w:sz="4" w:space="0" w:color="auto"/>
              <w:bottom w:val="single" w:sz="4" w:space="0" w:color="auto"/>
              <w:right w:val="single" w:sz="4" w:space="0" w:color="auto"/>
            </w:tcBorders>
          </w:tcPr>
          <w:p w14:paraId="748DE08E" w14:textId="15ED3AAA" w:rsidR="00704504" w:rsidRDefault="00704504" w:rsidP="00CF4B43">
            <w:pPr>
              <w:spacing w:line="480" w:lineRule="auto"/>
              <w:jc w:val="both"/>
              <w:rPr>
                <w:i/>
                <w:iCs/>
                <w:sz w:val="20"/>
                <w:szCs w:val="20"/>
              </w:rPr>
            </w:pPr>
            <w:r>
              <w:rPr>
                <w:i/>
                <w:iCs/>
                <w:sz w:val="20"/>
                <w:szCs w:val="20"/>
              </w:rPr>
              <w:t>Por necesidades del servicio, como auxiliar técnico (nivel 3) adscrito a la Unidad Interna de Protección Civil y Primeros Auxilios, de manera interina, a partir del uno de agosto de dos mil veinte, por el término de tres meses.</w:t>
            </w:r>
          </w:p>
        </w:tc>
      </w:tr>
      <w:tr w:rsidR="007435A1" w:rsidRPr="00603F84" w14:paraId="1F3E1E6E" w14:textId="77777777" w:rsidTr="007B717C">
        <w:tc>
          <w:tcPr>
            <w:tcW w:w="3255" w:type="dxa"/>
            <w:tcBorders>
              <w:top w:val="single" w:sz="4" w:space="0" w:color="auto"/>
              <w:left w:val="single" w:sz="4" w:space="0" w:color="auto"/>
              <w:bottom w:val="single" w:sz="4" w:space="0" w:color="auto"/>
              <w:right w:val="single" w:sz="4" w:space="0" w:color="auto"/>
            </w:tcBorders>
          </w:tcPr>
          <w:p w14:paraId="662B7108" w14:textId="22AD8636" w:rsidR="007435A1" w:rsidRDefault="007435A1" w:rsidP="000B50CE">
            <w:pPr>
              <w:spacing w:line="480" w:lineRule="auto"/>
              <w:rPr>
                <w:b/>
                <w:bCs/>
                <w:sz w:val="20"/>
                <w:szCs w:val="20"/>
              </w:rPr>
            </w:pPr>
            <w:r>
              <w:rPr>
                <w:b/>
                <w:bCs/>
                <w:sz w:val="20"/>
                <w:szCs w:val="20"/>
              </w:rPr>
              <w:t>VERÓNICA HERNÁNDE</w:t>
            </w:r>
            <w:r w:rsidR="00B61D12">
              <w:rPr>
                <w:b/>
                <w:bCs/>
                <w:sz w:val="20"/>
                <w:szCs w:val="20"/>
              </w:rPr>
              <w:t>Z</w:t>
            </w:r>
            <w:r>
              <w:rPr>
                <w:b/>
                <w:bCs/>
                <w:sz w:val="20"/>
                <w:szCs w:val="20"/>
              </w:rPr>
              <w:t xml:space="preserve"> FLORES</w:t>
            </w:r>
          </w:p>
        </w:tc>
        <w:tc>
          <w:tcPr>
            <w:tcW w:w="4439" w:type="dxa"/>
            <w:tcBorders>
              <w:top w:val="single" w:sz="4" w:space="0" w:color="auto"/>
              <w:left w:val="single" w:sz="4" w:space="0" w:color="auto"/>
              <w:bottom w:val="single" w:sz="4" w:space="0" w:color="auto"/>
              <w:right w:val="single" w:sz="4" w:space="0" w:color="auto"/>
            </w:tcBorders>
          </w:tcPr>
          <w:p w14:paraId="2B9C1E2B" w14:textId="1040A153" w:rsidR="007435A1" w:rsidRDefault="007435A1" w:rsidP="00CF4B43">
            <w:pPr>
              <w:spacing w:line="480" w:lineRule="auto"/>
              <w:jc w:val="both"/>
              <w:rPr>
                <w:i/>
                <w:iCs/>
                <w:sz w:val="20"/>
                <w:szCs w:val="20"/>
              </w:rPr>
            </w:pPr>
            <w:r>
              <w:rPr>
                <w:i/>
                <w:iCs/>
                <w:sz w:val="20"/>
                <w:szCs w:val="20"/>
              </w:rPr>
              <w:t>Por necesidades del servicio, como mecanógrafa (nivel 2) del Juzgado de Control y de Juicio Oral del Distrito Judicial de Guridi y Alcocer, de manera interina, por el término de tres meses, a partir de uno de agosto de dos mil veinte.</w:t>
            </w:r>
          </w:p>
        </w:tc>
      </w:tr>
      <w:tr w:rsidR="007435A1" w:rsidRPr="00603F84" w14:paraId="1E157A98" w14:textId="77777777" w:rsidTr="007B717C">
        <w:tc>
          <w:tcPr>
            <w:tcW w:w="3255" w:type="dxa"/>
            <w:tcBorders>
              <w:top w:val="single" w:sz="4" w:space="0" w:color="auto"/>
              <w:left w:val="single" w:sz="4" w:space="0" w:color="auto"/>
              <w:bottom w:val="single" w:sz="4" w:space="0" w:color="auto"/>
              <w:right w:val="single" w:sz="4" w:space="0" w:color="auto"/>
            </w:tcBorders>
          </w:tcPr>
          <w:p w14:paraId="431D5A3A" w14:textId="77777777" w:rsidR="007435A1" w:rsidRDefault="007F0B32" w:rsidP="000B50CE">
            <w:pPr>
              <w:spacing w:line="480" w:lineRule="auto"/>
              <w:rPr>
                <w:b/>
                <w:bCs/>
                <w:sz w:val="20"/>
                <w:szCs w:val="20"/>
              </w:rPr>
            </w:pPr>
            <w:r>
              <w:rPr>
                <w:b/>
                <w:bCs/>
                <w:sz w:val="20"/>
                <w:szCs w:val="20"/>
              </w:rPr>
              <w:t xml:space="preserve">Lic. RODRIGO NETZAHUAL NAVA </w:t>
            </w:r>
          </w:p>
          <w:p w14:paraId="795BEFA9" w14:textId="1BCE7BE4" w:rsidR="007F0B32" w:rsidRDefault="007F0B32" w:rsidP="000B50CE">
            <w:pPr>
              <w:spacing w:line="480" w:lineRule="auto"/>
              <w:rPr>
                <w:b/>
                <w:bCs/>
                <w:sz w:val="20"/>
                <w:szCs w:val="20"/>
              </w:rPr>
            </w:pPr>
            <w:proofErr w:type="spellStart"/>
            <w:r>
              <w:rPr>
                <w:b/>
                <w:bCs/>
                <w:sz w:val="20"/>
                <w:szCs w:val="20"/>
              </w:rPr>
              <w:t>Diligenciario</w:t>
            </w:r>
            <w:proofErr w:type="spellEnd"/>
            <w:r>
              <w:rPr>
                <w:b/>
                <w:bCs/>
                <w:sz w:val="20"/>
                <w:szCs w:val="20"/>
              </w:rPr>
              <w:t xml:space="preserve"> adscrito al Consejo de la Judicatura del Estado</w:t>
            </w:r>
          </w:p>
        </w:tc>
        <w:tc>
          <w:tcPr>
            <w:tcW w:w="4439" w:type="dxa"/>
            <w:tcBorders>
              <w:top w:val="single" w:sz="4" w:space="0" w:color="auto"/>
              <w:left w:val="single" w:sz="4" w:space="0" w:color="auto"/>
              <w:bottom w:val="single" w:sz="4" w:space="0" w:color="auto"/>
              <w:right w:val="single" w:sz="4" w:space="0" w:color="auto"/>
            </w:tcBorders>
          </w:tcPr>
          <w:p w14:paraId="57060C5F" w14:textId="4794A4F8" w:rsidR="007435A1" w:rsidRDefault="007F0B32" w:rsidP="00CF4B43">
            <w:pPr>
              <w:spacing w:line="480" w:lineRule="auto"/>
              <w:jc w:val="both"/>
              <w:rPr>
                <w:i/>
                <w:iCs/>
                <w:sz w:val="20"/>
                <w:szCs w:val="20"/>
              </w:rPr>
            </w:pPr>
            <w:r>
              <w:rPr>
                <w:i/>
                <w:iCs/>
                <w:sz w:val="20"/>
                <w:szCs w:val="20"/>
              </w:rPr>
              <w:t>Por necesidades del servicio, con su mismo nivel y cargo, en funciones de oficial de partes común a los Juzgados del Distrito Judicial de Cuauhtémoc</w:t>
            </w:r>
            <w:r w:rsidR="007E2DE4">
              <w:rPr>
                <w:i/>
                <w:iCs/>
                <w:sz w:val="20"/>
                <w:szCs w:val="20"/>
              </w:rPr>
              <w:t>,</w:t>
            </w:r>
            <w:r>
              <w:rPr>
                <w:i/>
                <w:iCs/>
                <w:sz w:val="20"/>
                <w:szCs w:val="20"/>
              </w:rPr>
              <w:t xml:space="preserve"> responsable de la recepción de demandas de los juzgados foráneos, a partir del uno de agosto de dos mil veinte, hasta nuevas instrucciones. </w:t>
            </w:r>
          </w:p>
        </w:tc>
      </w:tr>
      <w:tr w:rsidR="00B76104" w:rsidRPr="00603F84" w14:paraId="55B80D58" w14:textId="77777777" w:rsidTr="007B717C">
        <w:tc>
          <w:tcPr>
            <w:tcW w:w="3255" w:type="dxa"/>
            <w:tcBorders>
              <w:top w:val="single" w:sz="4" w:space="0" w:color="auto"/>
              <w:left w:val="single" w:sz="4" w:space="0" w:color="auto"/>
              <w:bottom w:val="single" w:sz="4" w:space="0" w:color="auto"/>
              <w:right w:val="single" w:sz="4" w:space="0" w:color="auto"/>
            </w:tcBorders>
          </w:tcPr>
          <w:p w14:paraId="75469EF6" w14:textId="32BCC772" w:rsidR="00B76104" w:rsidRDefault="00B76104" w:rsidP="000B50CE">
            <w:pPr>
              <w:spacing w:line="480" w:lineRule="auto"/>
              <w:rPr>
                <w:b/>
                <w:bCs/>
                <w:sz w:val="20"/>
                <w:szCs w:val="20"/>
              </w:rPr>
            </w:pPr>
            <w:r>
              <w:rPr>
                <w:b/>
                <w:bCs/>
                <w:sz w:val="20"/>
                <w:szCs w:val="20"/>
              </w:rPr>
              <w:t xml:space="preserve">ARNOLD TZOMPANTZI </w:t>
            </w:r>
            <w:r w:rsidR="007E2DE4">
              <w:rPr>
                <w:b/>
                <w:bCs/>
                <w:sz w:val="20"/>
                <w:szCs w:val="20"/>
              </w:rPr>
              <w:t>AGUILAR</w:t>
            </w:r>
          </w:p>
          <w:p w14:paraId="6C96B155" w14:textId="1D9C8D2F" w:rsidR="00B76104" w:rsidRDefault="00B76104" w:rsidP="000B50CE">
            <w:pPr>
              <w:spacing w:line="480" w:lineRule="auto"/>
              <w:rPr>
                <w:b/>
                <w:bCs/>
                <w:sz w:val="20"/>
                <w:szCs w:val="20"/>
              </w:rPr>
            </w:pPr>
            <w:r>
              <w:rPr>
                <w:b/>
                <w:bCs/>
                <w:sz w:val="20"/>
                <w:szCs w:val="20"/>
              </w:rPr>
              <w:t>Auxiliar técnico (nivel 3) sindicalizado, adscrito al Consejo de la Judicatura del Estado</w:t>
            </w:r>
          </w:p>
        </w:tc>
        <w:tc>
          <w:tcPr>
            <w:tcW w:w="4439" w:type="dxa"/>
            <w:tcBorders>
              <w:top w:val="single" w:sz="4" w:space="0" w:color="auto"/>
              <w:left w:val="single" w:sz="4" w:space="0" w:color="auto"/>
              <w:bottom w:val="single" w:sz="4" w:space="0" w:color="auto"/>
              <w:right w:val="single" w:sz="4" w:space="0" w:color="auto"/>
            </w:tcBorders>
          </w:tcPr>
          <w:p w14:paraId="6C1DFE77" w14:textId="3620097C" w:rsidR="00B76104" w:rsidRDefault="007E2DE4" w:rsidP="00CF4B43">
            <w:pPr>
              <w:spacing w:line="480" w:lineRule="auto"/>
              <w:jc w:val="both"/>
              <w:rPr>
                <w:i/>
                <w:iCs/>
                <w:sz w:val="20"/>
                <w:szCs w:val="20"/>
              </w:rPr>
            </w:pPr>
            <w:r>
              <w:rPr>
                <w:i/>
                <w:iCs/>
                <w:sz w:val="20"/>
                <w:szCs w:val="20"/>
              </w:rPr>
              <w:t xml:space="preserve">Por necesidades del servicio, con su mismo nivel y cargo, al Módulo Médico del Poder Judicial del Estado, en funciones de auxiliar, a partir del tres de agosto de dos mil veinte, en sustitución de las servidoras públicas Esperanza Arroyo Marcos y </w:t>
            </w:r>
            <w:r>
              <w:rPr>
                <w:i/>
                <w:iCs/>
                <w:sz w:val="20"/>
                <w:szCs w:val="20"/>
              </w:rPr>
              <w:lastRenderedPageBreak/>
              <w:t>Yovana García Ramírez, por el tiempo que dure su ausencia, por encontrarse en condiciones de susceptibilidad ante la pandemia por la enfermedad COVID-19</w:t>
            </w:r>
          </w:p>
        </w:tc>
      </w:tr>
      <w:bookmarkEnd w:id="9"/>
    </w:tbl>
    <w:p w14:paraId="6FB5C2AD" w14:textId="77777777" w:rsidR="00700EAE" w:rsidRPr="00603F84" w:rsidRDefault="00700EAE" w:rsidP="00700EAE">
      <w:pPr>
        <w:shd w:val="clear" w:color="auto" w:fill="FFFFFF"/>
        <w:spacing w:after="0" w:line="480" w:lineRule="auto"/>
        <w:jc w:val="both"/>
        <w:rPr>
          <w:rFonts w:eastAsia="Times New Roman" w:cs="Calibri"/>
          <w:i/>
          <w:iCs/>
          <w:color w:val="000000"/>
          <w:lang w:eastAsia="es-MX"/>
        </w:rPr>
      </w:pPr>
    </w:p>
    <w:p w14:paraId="2AFA6840" w14:textId="2954795B" w:rsidR="00700EAE" w:rsidRPr="0095630C" w:rsidRDefault="00700EAE" w:rsidP="00700EAE">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7E2DE4">
        <w:rPr>
          <w:rFonts w:eastAsia="Times New Roman" w:cs="Calibri"/>
          <w:color w:val="000000"/>
          <w:u w:val="single"/>
          <w:lang w:eastAsia="es-MX"/>
        </w:rPr>
        <w:t xml:space="preserve">APROBADO POR </w:t>
      </w:r>
      <w:r w:rsidR="00B76104" w:rsidRPr="007E2DE4">
        <w:rPr>
          <w:rFonts w:eastAsia="Times New Roman" w:cs="Calibri"/>
          <w:color w:val="000000"/>
          <w:u w:val="single"/>
          <w:lang w:eastAsia="es-MX"/>
        </w:rPr>
        <w:t>UNANIMIDAD</w:t>
      </w:r>
      <w:r w:rsidRPr="007E2DE4">
        <w:rPr>
          <w:rFonts w:eastAsia="Times New Roman" w:cs="Calibri"/>
          <w:color w:val="000000"/>
          <w:u w:val="single"/>
          <w:lang w:eastAsia="es-MX"/>
        </w:rPr>
        <w:t xml:space="preserve"> DE VOTOS</w:t>
      </w:r>
      <w:r w:rsidRPr="0095630C">
        <w:rPr>
          <w:rFonts w:eastAsia="Times New Roman" w:cs="Calibri"/>
          <w:color w:val="000000"/>
          <w:lang w:eastAsia="es-MX"/>
        </w:rPr>
        <w:t xml:space="preserve">. - - - - - - - - - - </w:t>
      </w:r>
    </w:p>
    <w:p w14:paraId="1503E2FE" w14:textId="124CA56E" w:rsidR="00603F84" w:rsidRDefault="00603F84" w:rsidP="000A5725">
      <w:pPr>
        <w:shd w:val="clear" w:color="auto" w:fill="FFFFFF"/>
        <w:spacing w:after="0" w:line="480" w:lineRule="auto"/>
        <w:ind w:firstLine="708"/>
        <w:jc w:val="both"/>
        <w:rPr>
          <w:rFonts w:asciiTheme="minorHAnsi" w:hAnsiTheme="minorHAnsi" w:cstheme="minorHAnsi"/>
          <w:b/>
          <w:bCs/>
        </w:rPr>
      </w:pPr>
      <w:r w:rsidRPr="00A927AA">
        <w:rPr>
          <w:rFonts w:asciiTheme="minorHAnsi" w:hAnsiTheme="minorHAnsi" w:cstheme="minorHAnsi"/>
          <w:b/>
          <w:bCs/>
        </w:rPr>
        <w:t xml:space="preserve">ACUERDO </w:t>
      </w:r>
      <w:r w:rsidR="00A927AA" w:rsidRPr="00A927AA">
        <w:rPr>
          <w:rFonts w:asciiTheme="minorHAnsi" w:hAnsiTheme="minorHAnsi" w:cstheme="minorHAnsi"/>
          <w:b/>
          <w:bCs/>
        </w:rPr>
        <w:t>XI</w:t>
      </w:r>
      <w:r w:rsidRPr="00A927AA">
        <w:rPr>
          <w:rFonts w:asciiTheme="minorHAnsi" w:hAnsiTheme="minorHAnsi" w:cstheme="minorHAnsi"/>
          <w:b/>
          <w:bCs/>
        </w:rPr>
        <w:t xml:space="preserve">/36/2020. Asuntos generales. - - - - - - - - - - - - - - - - - - - - - - - - - - </w:t>
      </w:r>
    </w:p>
    <w:p w14:paraId="21733A4A" w14:textId="4667D2C0" w:rsidR="00A927AA" w:rsidRDefault="00A927AA" w:rsidP="000A5725">
      <w:pPr>
        <w:shd w:val="clear" w:color="auto" w:fill="FFFFFF"/>
        <w:spacing w:after="0" w:line="480" w:lineRule="auto"/>
        <w:ind w:firstLine="708"/>
        <w:jc w:val="both"/>
        <w:rPr>
          <w:rFonts w:asciiTheme="minorHAnsi" w:hAnsiTheme="minorHAnsi" w:cstheme="minorHAnsi"/>
          <w:b/>
          <w:bCs/>
        </w:rPr>
      </w:pPr>
      <w:r>
        <w:rPr>
          <w:rFonts w:asciiTheme="minorHAnsi" w:hAnsiTheme="minorHAnsi" w:cstheme="minorHAnsi"/>
          <w:b/>
          <w:bCs/>
        </w:rPr>
        <w:t xml:space="preserve">XI/36/2020.1 Oficio CJET/CA/27/2020, </w:t>
      </w:r>
      <w:r w:rsidR="004266BD">
        <w:rPr>
          <w:rFonts w:asciiTheme="minorHAnsi" w:hAnsiTheme="minorHAnsi" w:cstheme="minorHAnsi"/>
          <w:b/>
          <w:bCs/>
        </w:rPr>
        <w:t xml:space="preserve">de fecha veintidós de julio de dos mil veinte, suscrito por la </w:t>
      </w:r>
      <w:proofErr w:type="gramStart"/>
      <w:r w:rsidR="004266BD">
        <w:rPr>
          <w:rFonts w:asciiTheme="minorHAnsi" w:hAnsiTheme="minorHAnsi" w:cstheme="minorHAnsi"/>
          <w:b/>
          <w:bCs/>
        </w:rPr>
        <w:t>Consejera</w:t>
      </w:r>
      <w:proofErr w:type="gramEnd"/>
      <w:r w:rsidR="004266BD">
        <w:rPr>
          <w:rFonts w:asciiTheme="minorHAnsi" w:hAnsiTheme="minorHAnsi" w:cstheme="minorHAnsi"/>
          <w:b/>
          <w:bCs/>
        </w:rPr>
        <w:t xml:space="preserve"> Dora María García Espejel. - - - - - - - - - - - - - - - - - - - - </w:t>
      </w:r>
    </w:p>
    <w:p w14:paraId="180CE180" w14:textId="69841713" w:rsidR="004266BD" w:rsidRDefault="004266BD" w:rsidP="004266BD">
      <w:pPr>
        <w:shd w:val="clear" w:color="auto" w:fill="FFFFFF"/>
        <w:spacing w:after="0" w:line="480" w:lineRule="auto"/>
        <w:jc w:val="both"/>
        <w:rPr>
          <w:rFonts w:asciiTheme="minorHAnsi" w:hAnsiTheme="minorHAnsi" w:cstheme="minorHAnsi"/>
          <w:i/>
          <w:iCs/>
        </w:rPr>
      </w:pPr>
      <w:r>
        <w:rPr>
          <w:rFonts w:asciiTheme="minorHAnsi" w:hAnsiTheme="minorHAnsi" w:cstheme="minorHAnsi"/>
          <w:i/>
          <w:iCs/>
        </w:rPr>
        <w:t xml:space="preserve">Dada cuenta con el oficio CJET/CA/27/2020, de fecha veintidós de julio de dos mil veinte, mediante el cual la consejera presidenta de la Comisión de Administración de este órgano colegiado remite el acta de la sesión extraordinaria de dicha comisión, celebrada el veintiuno de julio de dos mil veinte; visto su contenido, este órgano colegiado toma conocimiento de los asuntos tratados en la sesión antes citada, así como de los acuerdos emitidos al respecto, los cuales no requieren que se emita un acuerdo que los ratifique o modifique. - - - - - - - - - - - - - - - - - - - - - - - - - - - - - - - - - - - - - </w:t>
      </w:r>
    </w:p>
    <w:p w14:paraId="0B762F2A" w14:textId="1B1F4F75" w:rsidR="004409A3" w:rsidRDefault="004409A3" w:rsidP="004266BD">
      <w:pPr>
        <w:shd w:val="clear" w:color="auto" w:fill="FFFFFF"/>
        <w:spacing w:after="0" w:line="480" w:lineRule="auto"/>
        <w:jc w:val="both"/>
        <w:rPr>
          <w:rFonts w:asciiTheme="minorHAnsi" w:hAnsiTheme="minorHAnsi" w:cstheme="minorHAnsi"/>
          <w:b/>
          <w:bCs/>
        </w:rPr>
      </w:pPr>
      <w:r>
        <w:rPr>
          <w:rFonts w:asciiTheme="minorHAnsi" w:hAnsiTheme="minorHAnsi" w:cstheme="minorHAnsi"/>
          <w:i/>
          <w:iCs/>
        </w:rPr>
        <w:tab/>
      </w:r>
      <w:r w:rsidRPr="004409A3">
        <w:rPr>
          <w:rFonts w:asciiTheme="minorHAnsi" w:hAnsiTheme="minorHAnsi" w:cstheme="minorHAnsi"/>
          <w:b/>
          <w:bCs/>
        </w:rPr>
        <w:t>XI/36/2020.2</w:t>
      </w:r>
      <w:r>
        <w:rPr>
          <w:rFonts w:asciiTheme="minorHAnsi" w:hAnsiTheme="minorHAnsi" w:cstheme="minorHAnsi"/>
          <w:b/>
          <w:bCs/>
        </w:rPr>
        <w:t xml:space="preserve"> Escrito del jefe de sección sindicalizado adscrito al Juzgado Tercero de lo Familiar del Distrito Judicial de </w:t>
      </w:r>
      <w:proofErr w:type="gramStart"/>
      <w:r>
        <w:rPr>
          <w:rFonts w:asciiTheme="minorHAnsi" w:hAnsiTheme="minorHAnsi" w:cstheme="minorHAnsi"/>
          <w:b/>
          <w:bCs/>
        </w:rPr>
        <w:t>Cuauhtémoc.-</w:t>
      </w:r>
      <w:proofErr w:type="gramEnd"/>
      <w:r>
        <w:rPr>
          <w:rFonts w:asciiTheme="minorHAnsi" w:hAnsiTheme="minorHAnsi" w:cstheme="minorHAnsi"/>
          <w:b/>
          <w:bCs/>
        </w:rPr>
        <w:t xml:space="preserve"> - - - - - - - - - - - - - - - - - - - - </w:t>
      </w:r>
    </w:p>
    <w:p w14:paraId="1B37EF6F" w14:textId="61A38806" w:rsidR="004409A3" w:rsidRDefault="004409A3" w:rsidP="004266BD">
      <w:pPr>
        <w:shd w:val="clear" w:color="auto" w:fill="FFFFFF"/>
        <w:spacing w:after="0" w:line="480" w:lineRule="auto"/>
        <w:jc w:val="both"/>
        <w:rPr>
          <w:rFonts w:asciiTheme="minorHAnsi" w:hAnsiTheme="minorHAnsi" w:cstheme="minorHAnsi"/>
        </w:rPr>
      </w:pPr>
      <w:r>
        <w:rPr>
          <w:rFonts w:asciiTheme="minorHAnsi" w:hAnsiTheme="minorHAnsi" w:cstheme="minorHAnsi"/>
          <w:i/>
          <w:iCs/>
        </w:rPr>
        <w:t xml:space="preserve">Dada cuenta con el escrito del jefe de sección sindicalizado adscrito al Juzgado Tercero de lo Familiar del Distrito Judicial de Cuauhtémoc, mediante el cual refiere las condiciones de trato que recibió de parte de personal del Hospital Central de Apizaco, al acudir a consulta médica, </w:t>
      </w:r>
      <w:r w:rsidR="00113711">
        <w:rPr>
          <w:rFonts w:asciiTheme="minorHAnsi" w:hAnsiTheme="minorHAnsi" w:cstheme="minorHAnsi"/>
          <w:i/>
          <w:iCs/>
        </w:rPr>
        <w:t>del que se desprende la posible vulneración a la dignidad de la persona y al derecho humano a la salud, consagrados en los artículos 1 y 4 de la Constitución Política de los Estados Unidos Mexicanos</w:t>
      </w:r>
      <w:r w:rsidR="009D4110">
        <w:rPr>
          <w:rFonts w:asciiTheme="minorHAnsi" w:hAnsiTheme="minorHAnsi" w:cstheme="minorHAnsi"/>
          <w:i/>
          <w:iCs/>
        </w:rPr>
        <w:t xml:space="preserve">; al respecto, </w:t>
      </w:r>
      <w:r w:rsidR="00113711">
        <w:rPr>
          <w:rFonts w:asciiTheme="minorHAnsi" w:hAnsiTheme="minorHAnsi" w:cstheme="minorHAnsi"/>
          <w:i/>
          <w:iCs/>
        </w:rPr>
        <w:t xml:space="preserve">toda vez que el Poder Judicial del Estado tiene celebrado contrato de servicios con dicho hospital para la atención de la salud de las personas servidoras públicas con quienes mantiene una </w:t>
      </w:r>
      <w:r w:rsidR="00113711">
        <w:rPr>
          <w:rFonts w:asciiTheme="minorHAnsi" w:hAnsiTheme="minorHAnsi" w:cstheme="minorHAnsi"/>
          <w:i/>
          <w:iCs/>
        </w:rPr>
        <w:lastRenderedPageBreak/>
        <w:t xml:space="preserve">relación laboral, </w:t>
      </w:r>
      <w:r w:rsidR="00F01D12">
        <w:rPr>
          <w:rFonts w:asciiTheme="minorHAnsi" w:hAnsiTheme="minorHAnsi" w:cstheme="minorHAnsi"/>
          <w:i/>
          <w:iCs/>
        </w:rPr>
        <w:t>con fundamento en los artículos 85, de la Constitución Política del Estado; 61, de la Ley Orgánica del Poder Judicial del Estado; Décimo cuarto y Vigésimo quinto de los Lineamientos de</w:t>
      </w:r>
      <w:r w:rsidR="009D4110">
        <w:rPr>
          <w:rFonts w:asciiTheme="minorHAnsi" w:hAnsiTheme="minorHAnsi" w:cstheme="minorHAnsi"/>
          <w:i/>
          <w:iCs/>
        </w:rPr>
        <w:t>l Servicio de</w:t>
      </w:r>
      <w:r w:rsidR="00F01D12">
        <w:rPr>
          <w:rFonts w:asciiTheme="minorHAnsi" w:hAnsiTheme="minorHAnsi" w:cstheme="minorHAnsi"/>
          <w:i/>
          <w:iCs/>
        </w:rPr>
        <w:t xml:space="preserve"> Salud </w:t>
      </w:r>
      <w:r w:rsidR="009D4110">
        <w:rPr>
          <w:rFonts w:asciiTheme="minorHAnsi" w:hAnsiTheme="minorHAnsi" w:cstheme="minorHAnsi"/>
          <w:i/>
          <w:iCs/>
        </w:rPr>
        <w:t xml:space="preserve">para las Personas Servidoras Públicas 2020, </w:t>
      </w:r>
      <w:r w:rsidR="00113711">
        <w:rPr>
          <w:rFonts w:asciiTheme="minorHAnsi" w:hAnsiTheme="minorHAnsi" w:cstheme="minorHAnsi"/>
          <w:i/>
          <w:iCs/>
        </w:rPr>
        <w:t>requiérase al representante legal del Hospital Central de Apizaco para que, en el término de veinticuatro horas contadas a partir de que se le comunique el presente acuerdo, informe a este órgano colegiado su política respecto a la atención de pacientes de consulta externa, así como los criterios que aplica para determinar la preferencia para la atención de unos pacientes respecto de otros</w:t>
      </w:r>
      <w:r w:rsidR="009D4110">
        <w:rPr>
          <w:rFonts w:asciiTheme="minorHAnsi" w:hAnsiTheme="minorHAnsi" w:cstheme="minorHAnsi"/>
          <w:i/>
          <w:iCs/>
        </w:rPr>
        <w:t>; recibida la respuesta solicitada, este órgano colegiado acordará lo procedente. Con copia del escrito de cuenta, del que</w:t>
      </w:r>
      <w:r w:rsidR="0074702E">
        <w:rPr>
          <w:rFonts w:asciiTheme="minorHAnsi" w:hAnsiTheme="minorHAnsi" w:cstheme="minorHAnsi"/>
          <w:i/>
          <w:iCs/>
        </w:rPr>
        <w:t xml:space="preserve"> </w:t>
      </w:r>
      <w:r w:rsidR="009D4110">
        <w:rPr>
          <w:rFonts w:asciiTheme="minorHAnsi" w:hAnsiTheme="minorHAnsi" w:cstheme="minorHAnsi"/>
          <w:i/>
          <w:iCs/>
        </w:rPr>
        <w:t>debe suprimir</w:t>
      </w:r>
      <w:r w:rsidR="0074702E">
        <w:rPr>
          <w:rFonts w:asciiTheme="minorHAnsi" w:hAnsiTheme="minorHAnsi" w:cstheme="minorHAnsi"/>
          <w:i/>
          <w:iCs/>
        </w:rPr>
        <w:t>se</w:t>
      </w:r>
      <w:r w:rsidR="009D4110">
        <w:rPr>
          <w:rFonts w:asciiTheme="minorHAnsi" w:hAnsiTheme="minorHAnsi" w:cstheme="minorHAnsi"/>
          <w:i/>
          <w:iCs/>
        </w:rPr>
        <w:t xml:space="preserve"> el nombre del servidor público, </w:t>
      </w:r>
      <w:r w:rsidR="0074702E">
        <w:rPr>
          <w:rFonts w:asciiTheme="minorHAnsi" w:hAnsiTheme="minorHAnsi" w:cstheme="minorHAnsi"/>
          <w:i/>
          <w:iCs/>
        </w:rPr>
        <w:t xml:space="preserve">por medio de la </w:t>
      </w:r>
      <w:proofErr w:type="spellStart"/>
      <w:r w:rsidR="0074702E">
        <w:rPr>
          <w:rFonts w:asciiTheme="minorHAnsi" w:hAnsiTheme="minorHAnsi" w:cstheme="minorHAnsi"/>
          <w:i/>
          <w:iCs/>
        </w:rPr>
        <w:t>diligenciaria</w:t>
      </w:r>
      <w:proofErr w:type="spellEnd"/>
      <w:r w:rsidR="0074702E">
        <w:rPr>
          <w:rFonts w:asciiTheme="minorHAnsi" w:hAnsiTheme="minorHAnsi" w:cstheme="minorHAnsi"/>
          <w:i/>
          <w:iCs/>
        </w:rPr>
        <w:t xml:space="preserve"> adscrita al Consejo de la Judicatura del Estado, </w:t>
      </w:r>
      <w:r w:rsidR="009D4110">
        <w:rPr>
          <w:rFonts w:asciiTheme="minorHAnsi" w:hAnsiTheme="minorHAnsi" w:cstheme="minorHAnsi"/>
          <w:i/>
          <w:iCs/>
        </w:rPr>
        <w:t>comuníquese el presente acuerdo al representante legal del Hospital Central de Apizaco</w:t>
      </w:r>
      <w:r w:rsidR="0074702E">
        <w:rPr>
          <w:rFonts w:asciiTheme="minorHAnsi" w:hAnsiTheme="minorHAnsi" w:cstheme="minorHAnsi"/>
          <w:i/>
          <w:iCs/>
        </w:rPr>
        <w:t xml:space="preserve">; asimismo, comuníquese al servidor público, en atención a su escrito. </w:t>
      </w:r>
      <w:r w:rsidR="0074702E" w:rsidRPr="007E2DE4">
        <w:rPr>
          <w:rFonts w:asciiTheme="minorHAnsi" w:hAnsiTheme="minorHAnsi" w:cstheme="minorHAnsi"/>
          <w:u w:val="single"/>
        </w:rPr>
        <w:t xml:space="preserve">APROBADO POR </w:t>
      </w:r>
      <w:r w:rsidR="00D3586B" w:rsidRPr="007E2DE4">
        <w:rPr>
          <w:rFonts w:asciiTheme="minorHAnsi" w:hAnsiTheme="minorHAnsi" w:cstheme="minorHAnsi"/>
          <w:u w:val="single"/>
        </w:rPr>
        <w:t>UNANIMIDAD</w:t>
      </w:r>
      <w:r w:rsidR="0074702E" w:rsidRPr="007E2DE4">
        <w:rPr>
          <w:rFonts w:asciiTheme="minorHAnsi" w:hAnsiTheme="minorHAnsi" w:cstheme="minorHAnsi"/>
          <w:u w:val="single"/>
        </w:rPr>
        <w:t xml:space="preserve"> DE VOTOS</w:t>
      </w:r>
      <w:r w:rsidR="0074702E">
        <w:rPr>
          <w:rFonts w:asciiTheme="minorHAnsi" w:hAnsiTheme="minorHAnsi" w:cstheme="minorHAnsi"/>
        </w:rPr>
        <w:t xml:space="preserve">. </w:t>
      </w:r>
      <w:r w:rsidR="007E2DE4">
        <w:rPr>
          <w:rFonts w:asciiTheme="minorHAnsi" w:hAnsiTheme="minorHAnsi" w:cstheme="minorHAnsi"/>
        </w:rPr>
        <w:t xml:space="preserve">- - - - - - - - - - - - - - - - - </w:t>
      </w:r>
    </w:p>
    <w:p w14:paraId="74289208" w14:textId="2B13403D" w:rsidR="006E277B" w:rsidRDefault="00E03795" w:rsidP="00E03795">
      <w:pPr>
        <w:shd w:val="clear" w:color="auto" w:fill="FFFFFF"/>
        <w:spacing w:after="0" w:line="480" w:lineRule="auto"/>
        <w:ind w:firstLine="708"/>
        <w:jc w:val="both"/>
        <w:rPr>
          <w:rFonts w:asciiTheme="minorHAnsi" w:hAnsiTheme="minorHAnsi" w:cstheme="minorHAnsi"/>
          <w:b/>
          <w:bCs/>
        </w:rPr>
      </w:pPr>
      <w:r w:rsidRPr="004409A3">
        <w:rPr>
          <w:rFonts w:asciiTheme="minorHAnsi" w:hAnsiTheme="minorHAnsi" w:cstheme="minorHAnsi"/>
          <w:b/>
          <w:bCs/>
        </w:rPr>
        <w:t>XI/36/2020.</w:t>
      </w:r>
      <w:r>
        <w:rPr>
          <w:rFonts w:asciiTheme="minorHAnsi" w:hAnsiTheme="minorHAnsi" w:cstheme="minorHAnsi"/>
          <w:b/>
          <w:bCs/>
        </w:rPr>
        <w:t xml:space="preserve">3 </w:t>
      </w:r>
      <w:r w:rsidR="006E277B">
        <w:rPr>
          <w:rFonts w:asciiTheme="minorHAnsi" w:hAnsiTheme="minorHAnsi" w:cstheme="minorHAnsi"/>
          <w:b/>
          <w:bCs/>
        </w:rPr>
        <w:t xml:space="preserve">Medidas administrativas para contribuir al </w:t>
      </w:r>
      <w:r w:rsidR="006E277B" w:rsidRPr="006E277B">
        <w:rPr>
          <w:rFonts w:asciiTheme="minorHAnsi" w:hAnsiTheme="minorHAnsi" w:cstheme="minorHAnsi"/>
          <w:b/>
          <w:bCs/>
        </w:rPr>
        <w:t>retorno gradual, progresivo y ordenado</w:t>
      </w:r>
      <w:r w:rsidR="006E277B">
        <w:rPr>
          <w:rFonts w:asciiTheme="minorHAnsi" w:hAnsiTheme="minorHAnsi" w:cstheme="minorHAnsi"/>
          <w:b/>
          <w:bCs/>
        </w:rPr>
        <w:t xml:space="preserve"> de los órganos jurisdiccionales y administrativos, en seguimiento al acuerdo II/36/2020 que antecede. - - - - - - - - - - - - - - - - - - - - - - - - - - - </w:t>
      </w:r>
    </w:p>
    <w:p w14:paraId="2315C029" w14:textId="45A90D50" w:rsidR="006E277B" w:rsidRDefault="006E277B" w:rsidP="006E277B">
      <w:pPr>
        <w:shd w:val="clear" w:color="auto" w:fill="FFFFFF"/>
        <w:spacing w:after="0" w:line="480" w:lineRule="auto"/>
        <w:jc w:val="both"/>
        <w:rPr>
          <w:rFonts w:asciiTheme="minorHAnsi" w:hAnsiTheme="minorHAnsi" w:cstheme="minorHAnsi"/>
          <w:i/>
          <w:iCs/>
        </w:rPr>
      </w:pPr>
      <w:r>
        <w:rPr>
          <w:rFonts w:asciiTheme="minorHAnsi" w:hAnsiTheme="minorHAnsi" w:cstheme="minorHAnsi"/>
          <w:i/>
          <w:iCs/>
        </w:rPr>
        <w:t xml:space="preserve">A efecto de mejor proveer para el retorno gradual, progresivo y ordenado de los órganos jurisdiccionales y administrativos, </w:t>
      </w:r>
      <w:r w:rsidR="00D5015B">
        <w:rPr>
          <w:rFonts w:asciiTheme="minorHAnsi" w:hAnsiTheme="minorHAnsi" w:cstheme="minorHAnsi"/>
          <w:i/>
          <w:iCs/>
        </w:rPr>
        <w:t>determinado</w:t>
      </w:r>
      <w:r>
        <w:rPr>
          <w:rFonts w:asciiTheme="minorHAnsi" w:hAnsiTheme="minorHAnsi" w:cstheme="minorHAnsi"/>
          <w:i/>
          <w:iCs/>
        </w:rPr>
        <w:t xml:space="preserve"> mediante el diverso II/36/2020 que antecede, </w:t>
      </w:r>
      <w:r w:rsidR="00572325">
        <w:rPr>
          <w:rFonts w:asciiTheme="minorHAnsi" w:hAnsiTheme="minorHAnsi" w:cstheme="minorHAnsi"/>
          <w:i/>
          <w:iCs/>
        </w:rPr>
        <w:t xml:space="preserve">velando por el respeto, protección y garantía del derecho a la salud de las personas servidoras públicas y los usuarios de los servicios del Poder Judicial del Estado, </w:t>
      </w:r>
      <w:r>
        <w:rPr>
          <w:rFonts w:asciiTheme="minorHAnsi" w:hAnsiTheme="minorHAnsi" w:cstheme="minorHAnsi"/>
          <w:i/>
          <w:iCs/>
        </w:rPr>
        <w:t xml:space="preserve">con fundamento </w:t>
      </w:r>
      <w:r w:rsidR="00D5015B">
        <w:rPr>
          <w:rFonts w:asciiTheme="minorHAnsi" w:hAnsiTheme="minorHAnsi" w:cstheme="minorHAnsi"/>
          <w:i/>
          <w:iCs/>
        </w:rPr>
        <w:t>en los artículos 85, de la Constitución Política del Estado, 61, 69 y 77, fracción I, de la Ley Orgánica del Poder Judicial del Estado, se determina lo siguiente:</w:t>
      </w:r>
    </w:p>
    <w:p w14:paraId="5AF4CC43" w14:textId="77956513" w:rsidR="00BA5BBF" w:rsidRDefault="00BA5BBF" w:rsidP="006E277B">
      <w:pPr>
        <w:shd w:val="clear" w:color="auto" w:fill="FFFFFF"/>
        <w:spacing w:after="0" w:line="480" w:lineRule="auto"/>
        <w:jc w:val="both"/>
        <w:rPr>
          <w:rFonts w:asciiTheme="minorHAnsi" w:hAnsiTheme="minorHAnsi" w:cstheme="minorHAnsi"/>
          <w:i/>
          <w:iCs/>
        </w:rPr>
      </w:pPr>
      <w:r>
        <w:rPr>
          <w:rFonts w:asciiTheme="minorHAnsi" w:hAnsiTheme="minorHAnsi" w:cstheme="minorHAnsi"/>
          <w:i/>
          <w:iCs/>
        </w:rPr>
        <w:t>Primero. Se instruye a la Dirección de Recursos Humanos y Materiales de la Secretaría Ejecutiva para que provea a todos los órganos jurisdiccionales y administrativos, con oportunidad y en cantidad suficiente, de material de limpieza</w:t>
      </w:r>
      <w:r w:rsidR="00001E61">
        <w:rPr>
          <w:rFonts w:asciiTheme="minorHAnsi" w:hAnsiTheme="minorHAnsi" w:cstheme="minorHAnsi"/>
          <w:i/>
          <w:iCs/>
        </w:rPr>
        <w:t xml:space="preserve"> para las oficinas y de higiene personal</w:t>
      </w:r>
      <w:r>
        <w:rPr>
          <w:rFonts w:asciiTheme="minorHAnsi" w:hAnsiTheme="minorHAnsi" w:cstheme="minorHAnsi"/>
          <w:i/>
          <w:iCs/>
        </w:rPr>
        <w:t>. Asimismo, para que lleve a cabo las adecuaciones en la distribución de espacios en dichos órganos y áreas, a efecto de que se preste el servicio público en las mejores condiciones de seguridad e higiene, tanto para las personas servidoras públicas como para los usuarios.</w:t>
      </w:r>
    </w:p>
    <w:p w14:paraId="3F516E5C" w14:textId="4F5D8E09" w:rsidR="00572325" w:rsidRDefault="00BA5BBF" w:rsidP="006E277B">
      <w:pPr>
        <w:shd w:val="clear" w:color="auto" w:fill="FFFFFF"/>
        <w:spacing w:after="0" w:line="480" w:lineRule="auto"/>
        <w:jc w:val="both"/>
        <w:rPr>
          <w:rFonts w:asciiTheme="minorHAnsi" w:hAnsiTheme="minorHAnsi" w:cstheme="minorHAnsi"/>
          <w:i/>
          <w:iCs/>
        </w:rPr>
      </w:pPr>
      <w:r>
        <w:rPr>
          <w:rFonts w:asciiTheme="minorHAnsi" w:hAnsiTheme="minorHAnsi" w:cstheme="minorHAnsi"/>
          <w:i/>
          <w:iCs/>
        </w:rPr>
        <w:lastRenderedPageBreak/>
        <w:t xml:space="preserve">Segundo. Se instruye a la Unidad Interna de Protección Civil y Primeros Auxilios del Poder Judicial del Estado, para </w:t>
      </w:r>
      <w:r w:rsidR="00572325">
        <w:rPr>
          <w:rFonts w:asciiTheme="minorHAnsi" w:hAnsiTheme="minorHAnsi" w:cstheme="minorHAnsi"/>
          <w:i/>
          <w:iCs/>
        </w:rPr>
        <w:t>llevar a cabo de manera sistemática la sanitización de todos los espacios de los órganos jurisdiccionales y administrativos, así como la instrumentación de recorridos, a efecto de verificar el uso del material sanitario de prevención disponible para todas las personas servidoras públicas del Poder Judicial del Estado.</w:t>
      </w:r>
    </w:p>
    <w:p w14:paraId="6FD8D6CE" w14:textId="0ABEBF0C" w:rsidR="00D5015B" w:rsidRDefault="00572325" w:rsidP="006E277B">
      <w:pPr>
        <w:shd w:val="clear" w:color="auto" w:fill="FFFFFF"/>
        <w:spacing w:after="0" w:line="480" w:lineRule="auto"/>
        <w:jc w:val="both"/>
        <w:rPr>
          <w:rFonts w:asciiTheme="minorHAnsi" w:hAnsiTheme="minorHAnsi" w:cstheme="minorHAnsi"/>
          <w:i/>
          <w:iCs/>
        </w:rPr>
      </w:pPr>
      <w:r>
        <w:rPr>
          <w:rFonts w:asciiTheme="minorHAnsi" w:hAnsiTheme="minorHAnsi" w:cstheme="minorHAnsi"/>
          <w:i/>
          <w:iCs/>
        </w:rPr>
        <w:t>Tercero. Se autoriza al Magistrado Presidente de este órgano colegiado, la adquisición extraordinaria de material de limpieza</w:t>
      </w:r>
      <w:r w:rsidR="00001E61">
        <w:rPr>
          <w:rFonts w:asciiTheme="minorHAnsi" w:hAnsiTheme="minorHAnsi" w:cstheme="minorHAnsi"/>
          <w:i/>
          <w:iCs/>
        </w:rPr>
        <w:t xml:space="preserve">, equipo </w:t>
      </w:r>
      <w:r>
        <w:rPr>
          <w:rFonts w:asciiTheme="minorHAnsi" w:hAnsiTheme="minorHAnsi" w:cstheme="minorHAnsi"/>
          <w:i/>
          <w:iCs/>
        </w:rPr>
        <w:t xml:space="preserve">e insumos para la prevención de la salud de las personas servidoras públicas del Poder Judicial del Estado, así como de las adecuaciones </w:t>
      </w:r>
      <w:r w:rsidR="001975BB">
        <w:rPr>
          <w:rFonts w:asciiTheme="minorHAnsi" w:hAnsiTheme="minorHAnsi" w:cstheme="minorHAnsi"/>
          <w:i/>
          <w:iCs/>
        </w:rPr>
        <w:t>a</w:t>
      </w:r>
      <w:r>
        <w:rPr>
          <w:rFonts w:asciiTheme="minorHAnsi" w:hAnsiTheme="minorHAnsi" w:cstheme="minorHAnsi"/>
          <w:i/>
          <w:iCs/>
        </w:rPr>
        <w:t xml:space="preserve"> espacios y mobiliario que resulte</w:t>
      </w:r>
      <w:r w:rsidR="001975BB">
        <w:rPr>
          <w:rFonts w:asciiTheme="minorHAnsi" w:hAnsiTheme="minorHAnsi" w:cstheme="minorHAnsi"/>
          <w:i/>
          <w:iCs/>
        </w:rPr>
        <w:t>n</w:t>
      </w:r>
      <w:r>
        <w:rPr>
          <w:rFonts w:asciiTheme="minorHAnsi" w:hAnsiTheme="minorHAnsi" w:cstheme="minorHAnsi"/>
          <w:i/>
          <w:iCs/>
        </w:rPr>
        <w:t xml:space="preserve"> necesari</w:t>
      </w:r>
      <w:r w:rsidR="001975BB">
        <w:rPr>
          <w:rFonts w:asciiTheme="minorHAnsi" w:hAnsiTheme="minorHAnsi" w:cstheme="minorHAnsi"/>
          <w:i/>
          <w:iCs/>
        </w:rPr>
        <w:t>as</w:t>
      </w:r>
      <w:r>
        <w:rPr>
          <w:rFonts w:asciiTheme="minorHAnsi" w:hAnsiTheme="minorHAnsi" w:cstheme="minorHAnsi"/>
          <w:i/>
          <w:iCs/>
        </w:rPr>
        <w:t xml:space="preserve"> </w:t>
      </w:r>
      <w:r w:rsidR="001975BB">
        <w:rPr>
          <w:rFonts w:asciiTheme="minorHAnsi" w:hAnsiTheme="minorHAnsi" w:cstheme="minorHAnsi"/>
          <w:i/>
          <w:iCs/>
        </w:rPr>
        <w:t>para la prestación de los servicios relacionados con la administración de justicia.</w:t>
      </w:r>
      <w:r>
        <w:rPr>
          <w:rFonts w:asciiTheme="minorHAnsi" w:hAnsiTheme="minorHAnsi" w:cstheme="minorHAnsi"/>
          <w:i/>
          <w:iCs/>
        </w:rPr>
        <w:t xml:space="preserve"> </w:t>
      </w:r>
    </w:p>
    <w:p w14:paraId="52B3D68C" w14:textId="0063082C" w:rsidR="00001E61" w:rsidRPr="00001E61" w:rsidRDefault="00001E61" w:rsidP="006E277B">
      <w:pPr>
        <w:shd w:val="clear" w:color="auto" w:fill="FFFFFF"/>
        <w:spacing w:after="0" w:line="480" w:lineRule="auto"/>
        <w:jc w:val="both"/>
        <w:rPr>
          <w:rFonts w:asciiTheme="minorHAnsi" w:hAnsiTheme="minorHAnsi" w:cstheme="minorHAnsi"/>
        </w:rPr>
      </w:pPr>
      <w:r>
        <w:rPr>
          <w:rFonts w:asciiTheme="minorHAnsi" w:hAnsiTheme="minorHAnsi" w:cstheme="minorHAnsi"/>
          <w:i/>
          <w:iCs/>
        </w:rPr>
        <w:t xml:space="preserve">Comuníquese al Director de Recursos Humanos y Materiales de la Secretaría Ejecutiva y al </w:t>
      </w:r>
      <w:proofErr w:type="gramStart"/>
      <w:r>
        <w:rPr>
          <w:rFonts w:asciiTheme="minorHAnsi" w:hAnsiTheme="minorHAnsi" w:cstheme="minorHAnsi"/>
          <w:i/>
          <w:iCs/>
        </w:rPr>
        <w:t>Jefe</w:t>
      </w:r>
      <w:proofErr w:type="gramEnd"/>
      <w:r>
        <w:rPr>
          <w:rFonts w:asciiTheme="minorHAnsi" w:hAnsiTheme="minorHAnsi" w:cstheme="minorHAnsi"/>
          <w:i/>
          <w:iCs/>
        </w:rPr>
        <w:t xml:space="preserve"> de la Unidad Interna de Protección Civil y Primeros Auxilios del Poder Judicial del Estado, para su cumplimiento; al Tesorero y Contralor del Poder Judicial del Estado, para los efectos conducentes. </w:t>
      </w:r>
      <w:r w:rsidRPr="0088263D">
        <w:rPr>
          <w:rFonts w:asciiTheme="minorHAnsi" w:hAnsiTheme="minorHAnsi" w:cstheme="minorHAnsi"/>
          <w:u w:val="single"/>
        </w:rPr>
        <w:t xml:space="preserve">APROBADO POR </w:t>
      </w:r>
      <w:r w:rsidR="0088263D" w:rsidRPr="0088263D">
        <w:rPr>
          <w:rFonts w:asciiTheme="minorHAnsi" w:hAnsiTheme="minorHAnsi" w:cstheme="minorHAnsi"/>
          <w:u w:val="single"/>
        </w:rPr>
        <w:t>UNANIMIDAD</w:t>
      </w:r>
      <w:r w:rsidRPr="0088263D">
        <w:rPr>
          <w:rFonts w:asciiTheme="minorHAnsi" w:hAnsiTheme="minorHAnsi" w:cstheme="minorHAnsi"/>
          <w:u w:val="single"/>
        </w:rPr>
        <w:t xml:space="preserve"> DE VOTOS</w:t>
      </w:r>
      <w:r>
        <w:rPr>
          <w:rFonts w:asciiTheme="minorHAnsi" w:hAnsiTheme="minorHAnsi" w:cstheme="minorHAnsi"/>
        </w:rPr>
        <w:t xml:space="preserve">. </w:t>
      </w:r>
      <w:r w:rsidR="0088263D">
        <w:rPr>
          <w:rFonts w:asciiTheme="minorHAnsi" w:hAnsiTheme="minorHAnsi" w:cstheme="minorHAnsi"/>
        </w:rPr>
        <w:t xml:space="preserve">- - - - - - - - - - </w:t>
      </w:r>
    </w:p>
    <w:p w14:paraId="6A1E4C0B" w14:textId="4195EB68"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 las</w:t>
      </w:r>
      <w:r w:rsidR="00D3586B">
        <w:rPr>
          <w:rFonts w:asciiTheme="minorHAnsi" w:hAnsiTheme="minorHAnsi" w:cstheme="minorHAnsi"/>
        </w:rPr>
        <w:t xml:space="preserve"> catorce</w:t>
      </w:r>
      <w:r w:rsidR="007F6F96">
        <w:rPr>
          <w:rFonts w:asciiTheme="minorHAnsi" w:hAnsiTheme="minorHAnsi" w:cstheme="minorHAnsi"/>
        </w:rPr>
        <w:t xml:space="preserve"> horas con </w:t>
      </w:r>
      <w:r w:rsidR="00D3586B">
        <w:rPr>
          <w:rFonts w:asciiTheme="minorHAnsi" w:hAnsiTheme="minorHAnsi" w:cstheme="minorHAnsi"/>
        </w:rPr>
        <w:t>once</w:t>
      </w:r>
      <w:r w:rsidR="00603F84">
        <w:rPr>
          <w:rFonts w:asciiTheme="minorHAnsi" w:hAnsiTheme="minorHAnsi" w:cstheme="minorHAnsi"/>
        </w:rPr>
        <w:t xml:space="preserve"> </w:t>
      </w:r>
      <w:r w:rsidR="007F6F96">
        <w:rPr>
          <w:rFonts w:asciiTheme="minorHAnsi" w:hAnsiTheme="minorHAnsi" w:cstheme="minorHAnsi"/>
        </w:rPr>
        <w:t>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r w:rsidR="0088263D">
        <w:rPr>
          <w:rFonts w:asciiTheme="minorHAnsi" w:hAnsiTheme="minorHAnsi" w:cstheme="minorHAnsi"/>
        </w:rPr>
        <w:t xml:space="preserve">- - - - - - - - -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23D3734"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317BC113" w14:textId="77777777" w:rsidR="0088263D" w:rsidRPr="008F5ABF" w:rsidRDefault="0088263D" w:rsidP="00375963">
            <w:pPr>
              <w:spacing w:after="0"/>
              <w:jc w:val="center"/>
              <w:rPr>
                <w:rFonts w:asciiTheme="minorHAnsi" w:hAnsiTheme="minorHAnsi" w:cstheme="minorHAnsi"/>
                <w:b/>
                <w:bCs/>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sectPr w:rsidR="00DB1673" w:rsidSect="004C25A5">
      <w:headerReference w:type="default" r:id="rId9"/>
      <w:footerReference w:type="default" r:id="rId10"/>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6335" w14:textId="77777777" w:rsidR="00336A41" w:rsidRDefault="00336A41" w:rsidP="004567A4">
      <w:pPr>
        <w:spacing w:after="0" w:line="240" w:lineRule="auto"/>
      </w:pPr>
      <w:r>
        <w:separator/>
      </w:r>
    </w:p>
  </w:endnote>
  <w:endnote w:type="continuationSeparator" w:id="0">
    <w:p w14:paraId="78126E37" w14:textId="77777777" w:rsidR="00336A41" w:rsidRDefault="00336A4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E97664" w:rsidRDefault="00E97664">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E97664" w:rsidRDefault="00E97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43AC" w14:textId="77777777" w:rsidR="00336A41" w:rsidRDefault="00336A41" w:rsidP="004567A4">
      <w:pPr>
        <w:spacing w:after="0" w:line="240" w:lineRule="auto"/>
      </w:pPr>
      <w:r>
        <w:separator/>
      </w:r>
    </w:p>
  </w:footnote>
  <w:footnote w:type="continuationSeparator" w:id="0">
    <w:p w14:paraId="4EF151A9" w14:textId="77777777" w:rsidR="00336A41" w:rsidRDefault="00336A4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F99488A" w:rsidR="00E97664" w:rsidRDefault="00E97664"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36</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E97664" w:rsidRDefault="00E9766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E97664" w:rsidRDefault="00E9766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282C35"/>
    <w:multiLevelType w:val="hybridMultilevel"/>
    <w:tmpl w:val="FE688172"/>
    <w:lvl w:ilvl="0" w:tplc="80384D4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37E91"/>
    <w:multiLevelType w:val="hybridMultilevel"/>
    <w:tmpl w:val="72E072A2"/>
    <w:lvl w:ilvl="0" w:tplc="93E42CD6">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86E97"/>
    <w:multiLevelType w:val="hybridMultilevel"/>
    <w:tmpl w:val="49C6AE0A"/>
    <w:lvl w:ilvl="0" w:tplc="5D5E3680">
      <w:start w:val="1"/>
      <w:numFmt w:val="low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2B7258"/>
    <w:multiLevelType w:val="hybridMultilevel"/>
    <w:tmpl w:val="E82683A4"/>
    <w:lvl w:ilvl="0" w:tplc="61A449D8">
      <w:start w:val="6"/>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3D1119F"/>
    <w:multiLevelType w:val="hybridMultilevel"/>
    <w:tmpl w:val="2D3E23E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6E80BF60">
      <w:start w:val="2"/>
      <w:numFmt w:val="upperLetter"/>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5A923E8"/>
    <w:multiLevelType w:val="hybridMultilevel"/>
    <w:tmpl w:val="09986BDC"/>
    <w:lvl w:ilvl="0" w:tplc="9A94B5F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6"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46F6B0B"/>
    <w:multiLevelType w:val="hybridMultilevel"/>
    <w:tmpl w:val="3036F2E4"/>
    <w:lvl w:ilvl="0" w:tplc="F05C9F78">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7A067A7"/>
    <w:multiLevelType w:val="hybridMultilevel"/>
    <w:tmpl w:val="72D842EE"/>
    <w:lvl w:ilvl="0" w:tplc="5FEC64E2">
      <w:start w:val="1"/>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3"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5"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num>
  <w:num w:numId="2">
    <w:abstractNumId w:val="13"/>
  </w:num>
  <w:num w:numId="3">
    <w:abstractNumId w:val="46"/>
  </w:num>
  <w:num w:numId="4">
    <w:abstractNumId w:val="18"/>
  </w:num>
  <w:num w:numId="5">
    <w:abstractNumId w:val="19"/>
  </w:num>
  <w:num w:numId="6">
    <w:abstractNumId w:val="26"/>
  </w:num>
  <w:num w:numId="7">
    <w:abstractNumId w:val="40"/>
  </w:num>
  <w:num w:numId="8">
    <w:abstractNumId w:val="10"/>
  </w:num>
  <w:num w:numId="9">
    <w:abstractNumId w:val="2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7"/>
  </w:num>
  <w:num w:numId="14">
    <w:abstractNumId w:val="27"/>
  </w:num>
  <w:num w:numId="15">
    <w:abstractNumId w:val="44"/>
  </w:num>
  <w:num w:numId="16">
    <w:abstractNumId w:val="6"/>
  </w:num>
  <w:num w:numId="17">
    <w:abstractNumId w:val="4"/>
  </w:num>
  <w:num w:numId="18">
    <w:abstractNumId w:val="16"/>
  </w:num>
  <w:num w:numId="19">
    <w:abstractNumId w:val="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4"/>
  </w:num>
  <w:num w:numId="24">
    <w:abstractNumId w:val="29"/>
  </w:num>
  <w:num w:numId="25">
    <w:abstractNumId w:val="12"/>
  </w:num>
  <w:num w:numId="26">
    <w:abstractNumId w:val="33"/>
  </w:num>
  <w:num w:numId="27">
    <w:abstractNumId w:val="34"/>
  </w:num>
  <w:num w:numId="28">
    <w:abstractNumId w:val="17"/>
  </w:num>
  <w:num w:numId="29">
    <w:abstractNumId w:val="3"/>
  </w:num>
  <w:num w:numId="30">
    <w:abstractNumId w:val="41"/>
  </w:num>
  <w:num w:numId="31">
    <w:abstractNumId w:val="39"/>
  </w:num>
  <w:num w:numId="32">
    <w:abstractNumId w:val="11"/>
  </w:num>
  <w:num w:numId="33">
    <w:abstractNumId w:val="1"/>
  </w:num>
  <w:num w:numId="34">
    <w:abstractNumId w:val="43"/>
  </w:num>
  <w:num w:numId="35">
    <w:abstractNumId w:val="28"/>
  </w:num>
  <w:num w:numId="36">
    <w:abstractNumId w:val="22"/>
  </w:num>
  <w:num w:numId="37">
    <w:abstractNumId w:val="37"/>
  </w:num>
  <w:num w:numId="38">
    <w:abstractNumId w:val="38"/>
  </w:num>
  <w:num w:numId="39">
    <w:abstractNumId w:val="20"/>
  </w:num>
  <w:num w:numId="40">
    <w:abstractNumId w:val="31"/>
  </w:num>
  <w:num w:numId="41">
    <w:abstractNumId w:val="15"/>
  </w:num>
  <w:num w:numId="42">
    <w:abstractNumId w:val="45"/>
  </w:num>
  <w:num w:numId="43">
    <w:abstractNumId w:val="30"/>
  </w:num>
  <w:num w:numId="44">
    <w:abstractNumId w:val="42"/>
  </w:num>
  <w:num w:numId="45">
    <w:abstractNumId w:val="32"/>
  </w:num>
  <w:num w:numId="46">
    <w:abstractNumId w:val="9"/>
  </w:num>
  <w:num w:numId="47">
    <w:abstractNumId w:val="23"/>
  </w:num>
  <w:num w:numId="48">
    <w:abstractNumId w:val="7"/>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1E6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64C8"/>
    <w:rsid w:val="000C0279"/>
    <w:rsid w:val="000C2718"/>
    <w:rsid w:val="000C79E1"/>
    <w:rsid w:val="000D027E"/>
    <w:rsid w:val="000D07B1"/>
    <w:rsid w:val="000D27B8"/>
    <w:rsid w:val="000D2FF5"/>
    <w:rsid w:val="000D358D"/>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F0B"/>
    <w:rsid w:val="00106A8A"/>
    <w:rsid w:val="001078B6"/>
    <w:rsid w:val="00107FC7"/>
    <w:rsid w:val="00111998"/>
    <w:rsid w:val="00113711"/>
    <w:rsid w:val="001144F2"/>
    <w:rsid w:val="0012015E"/>
    <w:rsid w:val="00120AA3"/>
    <w:rsid w:val="00120FE9"/>
    <w:rsid w:val="001237B2"/>
    <w:rsid w:val="00123FAA"/>
    <w:rsid w:val="00125679"/>
    <w:rsid w:val="00125B36"/>
    <w:rsid w:val="001270C1"/>
    <w:rsid w:val="00127865"/>
    <w:rsid w:val="0013228F"/>
    <w:rsid w:val="0013476F"/>
    <w:rsid w:val="00135F2B"/>
    <w:rsid w:val="00135FA7"/>
    <w:rsid w:val="001371C2"/>
    <w:rsid w:val="0014079B"/>
    <w:rsid w:val="00140B15"/>
    <w:rsid w:val="00140ED7"/>
    <w:rsid w:val="0014112E"/>
    <w:rsid w:val="00142477"/>
    <w:rsid w:val="00146808"/>
    <w:rsid w:val="00146FB5"/>
    <w:rsid w:val="00155AF5"/>
    <w:rsid w:val="00156A5C"/>
    <w:rsid w:val="00162F75"/>
    <w:rsid w:val="00163328"/>
    <w:rsid w:val="00164237"/>
    <w:rsid w:val="0016480F"/>
    <w:rsid w:val="00164C43"/>
    <w:rsid w:val="00165CD8"/>
    <w:rsid w:val="00165D2A"/>
    <w:rsid w:val="00167B21"/>
    <w:rsid w:val="00170572"/>
    <w:rsid w:val="00171284"/>
    <w:rsid w:val="0017302C"/>
    <w:rsid w:val="00173DC6"/>
    <w:rsid w:val="001755EF"/>
    <w:rsid w:val="00175D73"/>
    <w:rsid w:val="0018006B"/>
    <w:rsid w:val="00180429"/>
    <w:rsid w:val="00180776"/>
    <w:rsid w:val="00180A49"/>
    <w:rsid w:val="00184148"/>
    <w:rsid w:val="0018582E"/>
    <w:rsid w:val="00185D81"/>
    <w:rsid w:val="00186CC1"/>
    <w:rsid w:val="001908D7"/>
    <w:rsid w:val="0019114D"/>
    <w:rsid w:val="00191C69"/>
    <w:rsid w:val="001932A3"/>
    <w:rsid w:val="001936F5"/>
    <w:rsid w:val="00194359"/>
    <w:rsid w:val="001959E4"/>
    <w:rsid w:val="001975BB"/>
    <w:rsid w:val="001A0D0F"/>
    <w:rsid w:val="001A548A"/>
    <w:rsid w:val="001A6345"/>
    <w:rsid w:val="001B0105"/>
    <w:rsid w:val="001B0557"/>
    <w:rsid w:val="001B0EF4"/>
    <w:rsid w:val="001B0FD4"/>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03649"/>
    <w:rsid w:val="00211398"/>
    <w:rsid w:val="00212B26"/>
    <w:rsid w:val="00212C94"/>
    <w:rsid w:val="00213A86"/>
    <w:rsid w:val="00216923"/>
    <w:rsid w:val="00217E22"/>
    <w:rsid w:val="00220183"/>
    <w:rsid w:val="00220756"/>
    <w:rsid w:val="002245DF"/>
    <w:rsid w:val="00224653"/>
    <w:rsid w:val="00226330"/>
    <w:rsid w:val="0022699F"/>
    <w:rsid w:val="00231F50"/>
    <w:rsid w:val="00232BC7"/>
    <w:rsid w:val="00233FEA"/>
    <w:rsid w:val="00235932"/>
    <w:rsid w:val="00235A39"/>
    <w:rsid w:val="002364FD"/>
    <w:rsid w:val="0023691E"/>
    <w:rsid w:val="00240FB9"/>
    <w:rsid w:val="00241662"/>
    <w:rsid w:val="0024189A"/>
    <w:rsid w:val="002432DB"/>
    <w:rsid w:val="002448AA"/>
    <w:rsid w:val="00244F0D"/>
    <w:rsid w:val="00245079"/>
    <w:rsid w:val="0024514B"/>
    <w:rsid w:val="00246A43"/>
    <w:rsid w:val="00251DDB"/>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6A2B"/>
    <w:rsid w:val="0027731F"/>
    <w:rsid w:val="00283D87"/>
    <w:rsid w:val="00284E55"/>
    <w:rsid w:val="00286E0C"/>
    <w:rsid w:val="00287D3C"/>
    <w:rsid w:val="00290714"/>
    <w:rsid w:val="00291490"/>
    <w:rsid w:val="00291A8A"/>
    <w:rsid w:val="00292300"/>
    <w:rsid w:val="00293DEB"/>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695B"/>
    <w:rsid w:val="002E6EB0"/>
    <w:rsid w:val="002E7A61"/>
    <w:rsid w:val="002E7B42"/>
    <w:rsid w:val="002E7C21"/>
    <w:rsid w:val="002F0531"/>
    <w:rsid w:val="002F06FF"/>
    <w:rsid w:val="002F24B2"/>
    <w:rsid w:val="002F56F8"/>
    <w:rsid w:val="002F6956"/>
    <w:rsid w:val="002F7339"/>
    <w:rsid w:val="00300E4F"/>
    <w:rsid w:val="00302875"/>
    <w:rsid w:val="00302AD4"/>
    <w:rsid w:val="00302D8B"/>
    <w:rsid w:val="00302E4C"/>
    <w:rsid w:val="00303E12"/>
    <w:rsid w:val="003047E9"/>
    <w:rsid w:val="00305689"/>
    <w:rsid w:val="00306ABA"/>
    <w:rsid w:val="003100F9"/>
    <w:rsid w:val="00311289"/>
    <w:rsid w:val="00316EF0"/>
    <w:rsid w:val="003174B9"/>
    <w:rsid w:val="00317C51"/>
    <w:rsid w:val="00317C71"/>
    <w:rsid w:val="00320DCC"/>
    <w:rsid w:val="00321149"/>
    <w:rsid w:val="003227D0"/>
    <w:rsid w:val="0032780E"/>
    <w:rsid w:val="00331154"/>
    <w:rsid w:val="00336210"/>
    <w:rsid w:val="00336A41"/>
    <w:rsid w:val="00337532"/>
    <w:rsid w:val="00337729"/>
    <w:rsid w:val="003378A8"/>
    <w:rsid w:val="003379AA"/>
    <w:rsid w:val="00340472"/>
    <w:rsid w:val="00340723"/>
    <w:rsid w:val="00340D8D"/>
    <w:rsid w:val="003416F9"/>
    <w:rsid w:val="00342406"/>
    <w:rsid w:val="00344716"/>
    <w:rsid w:val="00344E8A"/>
    <w:rsid w:val="00345389"/>
    <w:rsid w:val="00346CD3"/>
    <w:rsid w:val="00350FC7"/>
    <w:rsid w:val="0035401A"/>
    <w:rsid w:val="003564B9"/>
    <w:rsid w:val="00357CA9"/>
    <w:rsid w:val="00361541"/>
    <w:rsid w:val="00361DC3"/>
    <w:rsid w:val="003640C2"/>
    <w:rsid w:val="00364D62"/>
    <w:rsid w:val="00366DB0"/>
    <w:rsid w:val="00371F63"/>
    <w:rsid w:val="003725EC"/>
    <w:rsid w:val="00374045"/>
    <w:rsid w:val="00374940"/>
    <w:rsid w:val="00375087"/>
    <w:rsid w:val="00375963"/>
    <w:rsid w:val="00375FA3"/>
    <w:rsid w:val="003801D7"/>
    <w:rsid w:val="0038284C"/>
    <w:rsid w:val="003863DC"/>
    <w:rsid w:val="00386DEB"/>
    <w:rsid w:val="003909A3"/>
    <w:rsid w:val="00390EF7"/>
    <w:rsid w:val="00393940"/>
    <w:rsid w:val="00393F90"/>
    <w:rsid w:val="0039542D"/>
    <w:rsid w:val="00395B9D"/>
    <w:rsid w:val="003A1F1B"/>
    <w:rsid w:val="003A3390"/>
    <w:rsid w:val="003A4929"/>
    <w:rsid w:val="003A5963"/>
    <w:rsid w:val="003A618C"/>
    <w:rsid w:val="003A6297"/>
    <w:rsid w:val="003B0193"/>
    <w:rsid w:val="003B31DE"/>
    <w:rsid w:val="003B4A32"/>
    <w:rsid w:val="003B5D73"/>
    <w:rsid w:val="003B683D"/>
    <w:rsid w:val="003C0327"/>
    <w:rsid w:val="003C0FAD"/>
    <w:rsid w:val="003C118C"/>
    <w:rsid w:val="003C1F78"/>
    <w:rsid w:val="003C29E2"/>
    <w:rsid w:val="003C362F"/>
    <w:rsid w:val="003C4D39"/>
    <w:rsid w:val="003D2287"/>
    <w:rsid w:val="003D3F8C"/>
    <w:rsid w:val="003D467E"/>
    <w:rsid w:val="003D508A"/>
    <w:rsid w:val="003D5CB6"/>
    <w:rsid w:val="003D7AAB"/>
    <w:rsid w:val="003E0A59"/>
    <w:rsid w:val="003E4A12"/>
    <w:rsid w:val="003E4AE0"/>
    <w:rsid w:val="003E60F1"/>
    <w:rsid w:val="003E7BAD"/>
    <w:rsid w:val="003F1140"/>
    <w:rsid w:val="003F2384"/>
    <w:rsid w:val="003F2617"/>
    <w:rsid w:val="003F4F6B"/>
    <w:rsid w:val="003F59C3"/>
    <w:rsid w:val="003F6344"/>
    <w:rsid w:val="003F6942"/>
    <w:rsid w:val="00400995"/>
    <w:rsid w:val="00400E4D"/>
    <w:rsid w:val="00401EF4"/>
    <w:rsid w:val="00403448"/>
    <w:rsid w:val="004060DF"/>
    <w:rsid w:val="00412D03"/>
    <w:rsid w:val="0041311F"/>
    <w:rsid w:val="004140D5"/>
    <w:rsid w:val="00416922"/>
    <w:rsid w:val="00423286"/>
    <w:rsid w:val="00425D35"/>
    <w:rsid w:val="00426601"/>
    <w:rsid w:val="00426656"/>
    <w:rsid w:val="004266BD"/>
    <w:rsid w:val="00430367"/>
    <w:rsid w:val="00432560"/>
    <w:rsid w:val="00434960"/>
    <w:rsid w:val="004362E6"/>
    <w:rsid w:val="00436D93"/>
    <w:rsid w:val="00440357"/>
    <w:rsid w:val="004409A3"/>
    <w:rsid w:val="00441419"/>
    <w:rsid w:val="00441DC3"/>
    <w:rsid w:val="00443437"/>
    <w:rsid w:val="004435C6"/>
    <w:rsid w:val="004435F2"/>
    <w:rsid w:val="00443B50"/>
    <w:rsid w:val="0044558D"/>
    <w:rsid w:val="0044566F"/>
    <w:rsid w:val="00446558"/>
    <w:rsid w:val="0044697D"/>
    <w:rsid w:val="00452325"/>
    <w:rsid w:val="004530D0"/>
    <w:rsid w:val="004539D4"/>
    <w:rsid w:val="00453FBE"/>
    <w:rsid w:val="004553CD"/>
    <w:rsid w:val="004567A4"/>
    <w:rsid w:val="004574A3"/>
    <w:rsid w:val="0046007A"/>
    <w:rsid w:val="00461AB9"/>
    <w:rsid w:val="00462458"/>
    <w:rsid w:val="00462B17"/>
    <w:rsid w:val="0046378F"/>
    <w:rsid w:val="00464F62"/>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B7B01"/>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15AB"/>
    <w:rsid w:val="004F1B8C"/>
    <w:rsid w:val="004F1F11"/>
    <w:rsid w:val="004F4574"/>
    <w:rsid w:val="004F4CC7"/>
    <w:rsid w:val="004F5951"/>
    <w:rsid w:val="004F68C5"/>
    <w:rsid w:val="0050104D"/>
    <w:rsid w:val="005016E3"/>
    <w:rsid w:val="00503C06"/>
    <w:rsid w:val="00503F18"/>
    <w:rsid w:val="005047D0"/>
    <w:rsid w:val="005048AB"/>
    <w:rsid w:val="00504FBB"/>
    <w:rsid w:val="0051209F"/>
    <w:rsid w:val="00512CB1"/>
    <w:rsid w:val="005140E5"/>
    <w:rsid w:val="00520A9E"/>
    <w:rsid w:val="00520CC8"/>
    <w:rsid w:val="005226DB"/>
    <w:rsid w:val="005245AF"/>
    <w:rsid w:val="00525A78"/>
    <w:rsid w:val="00527D1E"/>
    <w:rsid w:val="00530182"/>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5E12"/>
    <w:rsid w:val="00563D14"/>
    <w:rsid w:val="00564AC0"/>
    <w:rsid w:val="00564E60"/>
    <w:rsid w:val="005715C6"/>
    <w:rsid w:val="00572325"/>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7015"/>
    <w:rsid w:val="005C05FC"/>
    <w:rsid w:val="005C1237"/>
    <w:rsid w:val="005C2F35"/>
    <w:rsid w:val="005C5370"/>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2ACF"/>
    <w:rsid w:val="00602BB9"/>
    <w:rsid w:val="00603106"/>
    <w:rsid w:val="00603422"/>
    <w:rsid w:val="00603F84"/>
    <w:rsid w:val="00606BC2"/>
    <w:rsid w:val="0061041D"/>
    <w:rsid w:val="00610794"/>
    <w:rsid w:val="006164D5"/>
    <w:rsid w:val="00621678"/>
    <w:rsid w:val="00622C1C"/>
    <w:rsid w:val="00623C93"/>
    <w:rsid w:val="00626EBF"/>
    <w:rsid w:val="00627402"/>
    <w:rsid w:val="00630AC9"/>
    <w:rsid w:val="00630D6E"/>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0F5"/>
    <w:rsid w:val="0067226B"/>
    <w:rsid w:val="00673457"/>
    <w:rsid w:val="00675355"/>
    <w:rsid w:val="00676E6C"/>
    <w:rsid w:val="006806D5"/>
    <w:rsid w:val="006822BD"/>
    <w:rsid w:val="006826BB"/>
    <w:rsid w:val="006827D5"/>
    <w:rsid w:val="00684B49"/>
    <w:rsid w:val="00685689"/>
    <w:rsid w:val="006915CA"/>
    <w:rsid w:val="0069599F"/>
    <w:rsid w:val="00695DB5"/>
    <w:rsid w:val="006A15E6"/>
    <w:rsid w:val="006A29A7"/>
    <w:rsid w:val="006A2DAF"/>
    <w:rsid w:val="006A4A83"/>
    <w:rsid w:val="006B3FD4"/>
    <w:rsid w:val="006B7CC3"/>
    <w:rsid w:val="006C17B6"/>
    <w:rsid w:val="006C24B9"/>
    <w:rsid w:val="006D1D38"/>
    <w:rsid w:val="006D43F2"/>
    <w:rsid w:val="006D4E68"/>
    <w:rsid w:val="006D5248"/>
    <w:rsid w:val="006D60DE"/>
    <w:rsid w:val="006D63A4"/>
    <w:rsid w:val="006D68D8"/>
    <w:rsid w:val="006D70DE"/>
    <w:rsid w:val="006E06FF"/>
    <w:rsid w:val="006E09F2"/>
    <w:rsid w:val="006E277B"/>
    <w:rsid w:val="006E2DAB"/>
    <w:rsid w:val="006E66B5"/>
    <w:rsid w:val="006E6AD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4174"/>
    <w:rsid w:val="00704504"/>
    <w:rsid w:val="0070787F"/>
    <w:rsid w:val="00713881"/>
    <w:rsid w:val="00714AC4"/>
    <w:rsid w:val="007154D0"/>
    <w:rsid w:val="00715DA0"/>
    <w:rsid w:val="00727DCD"/>
    <w:rsid w:val="00730068"/>
    <w:rsid w:val="007303BA"/>
    <w:rsid w:val="007306EC"/>
    <w:rsid w:val="00730945"/>
    <w:rsid w:val="00732970"/>
    <w:rsid w:val="00734043"/>
    <w:rsid w:val="007351B7"/>
    <w:rsid w:val="00741B19"/>
    <w:rsid w:val="007435A1"/>
    <w:rsid w:val="00744EF4"/>
    <w:rsid w:val="0074658F"/>
    <w:rsid w:val="0074702E"/>
    <w:rsid w:val="007478B1"/>
    <w:rsid w:val="0074799F"/>
    <w:rsid w:val="00750834"/>
    <w:rsid w:val="00751107"/>
    <w:rsid w:val="0075123E"/>
    <w:rsid w:val="00752297"/>
    <w:rsid w:val="00753125"/>
    <w:rsid w:val="00754218"/>
    <w:rsid w:val="0075556E"/>
    <w:rsid w:val="007610E7"/>
    <w:rsid w:val="007612C6"/>
    <w:rsid w:val="007657B3"/>
    <w:rsid w:val="0077215B"/>
    <w:rsid w:val="00772EAF"/>
    <w:rsid w:val="00773EF0"/>
    <w:rsid w:val="007776EE"/>
    <w:rsid w:val="00777BC4"/>
    <w:rsid w:val="00781004"/>
    <w:rsid w:val="00781E75"/>
    <w:rsid w:val="007843BE"/>
    <w:rsid w:val="00785AB8"/>
    <w:rsid w:val="00787189"/>
    <w:rsid w:val="00790932"/>
    <w:rsid w:val="00792937"/>
    <w:rsid w:val="00793853"/>
    <w:rsid w:val="00793CD9"/>
    <w:rsid w:val="00794EB5"/>
    <w:rsid w:val="00795B55"/>
    <w:rsid w:val="00796692"/>
    <w:rsid w:val="007A3EAB"/>
    <w:rsid w:val="007A49BE"/>
    <w:rsid w:val="007A4ABA"/>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74F9"/>
    <w:rsid w:val="007E7715"/>
    <w:rsid w:val="007E7F11"/>
    <w:rsid w:val="007F0B32"/>
    <w:rsid w:val="007F2986"/>
    <w:rsid w:val="007F3AC7"/>
    <w:rsid w:val="007F6F96"/>
    <w:rsid w:val="007F77C9"/>
    <w:rsid w:val="00800A39"/>
    <w:rsid w:val="00801471"/>
    <w:rsid w:val="008019BA"/>
    <w:rsid w:val="00803DF3"/>
    <w:rsid w:val="0080440A"/>
    <w:rsid w:val="00805D1E"/>
    <w:rsid w:val="008067BE"/>
    <w:rsid w:val="00806FA1"/>
    <w:rsid w:val="00810E8D"/>
    <w:rsid w:val="00810EAD"/>
    <w:rsid w:val="00812343"/>
    <w:rsid w:val="00815C8E"/>
    <w:rsid w:val="00820FB9"/>
    <w:rsid w:val="00821CF3"/>
    <w:rsid w:val="0082382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7CC2"/>
    <w:rsid w:val="00870061"/>
    <w:rsid w:val="008721F6"/>
    <w:rsid w:val="00877A03"/>
    <w:rsid w:val="00881179"/>
    <w:rsid w:val="0088263D"/>
    <w:rsid w:val="00884FF2"/>
    <w:rsid w:val="00886114"/>
    <w:rsid w:val="0089046B"/>
    <w:rsid w:val="00891B2A"/>
    <w:rsid w:val="008924F2"/>
    <w:rsid w:val="00892669"/>
    <w:rsid w:val="00893B1A"/>
    <w:rsid w:val="0089450B"/>
    <w:rsid w:val="00894C53"/>
    <w:rsid w:val="00897D20"/>
    <w:rsid w:val="008A19D8"/>
    <w:rsid w:val="008A2A9D"/>
    <w:rsid w:val="008A3EBA"/>
    <w:rsid w:val="008A6F0A"/>
    <w:rsid w:val="008A7593"/>
    <w:rsid w:val="008B06F3"/>
    <w:rsid w:val="008B097F"/>
    <w:rsid w:val="008B0B69"/>
    <w:rsid w:val="008B4926"/>
    <w:rsid w:val="008B4FB8"/>
    <w:rsid w:val="008B553C"/>
    <w:rsid w:val="008C0BDC"/>
    <w:rsid w:val="008C21AE"/>
    <w:rsid w:val="008C29C5"/>
    <w:rsid w:val="008C442A"/>
    <w:rsid w:val="008C4A22"/>
    <w:rsid w:val="008C57C8"/>
    <w:rsid w:val="008C5D9F"/>
    <w:rsid w:val="008D089D"/>
    <w:rsid w:val="008D0ED7"/>
    <w:rsid w:val="008D2BA6"/>
    <w:rsid w:val="008D40D0"/>
    <w:rsid w:val="008D438D"/>
    <w:rsid w:val="008D5E2C"/>
    <w:rsid w:val="008E06F4"/>
    <w:rsid w:val="008E0740"/>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FF8"/>
    <w:rsid w:val="00913F7F"/>
    <w:rsid w:val="00916500"/>
    <w:rsid w:val="00916BA8"/>
    <w:rsid w:val="009209B2"/>
    <w:rsid w:val="009212D0"/>
    <w:rsid w:val="009213D2"/>
    <w:rsid w:val="00922057"/>
    <w:rsid w:val="00925317"/>
    <w:rsid w:val="00926447"/>
    <w:rsid w:val="00927D22"/>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6D45"/>
    <w:rsid w:val="0096014E"/>
    <w:rsid w:val="009622DA"/>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643B"/>
    <w:rsid w:val="009B0B87"/>
    <w:rsid w:val="009B145D"/>
    <w:rsid w:val="009B28E4"/>
    <w:rsid w:val="009B361E"/>
    <w:rsid w:val="009B39B8"/>
    <w:rsid w:val="009B4695"/>
    <w:rsid w:val="009B4ABD"/>
    <w:rsid w:val="009B554C"/>
    <w:rsid w:val="009B74D9"/>
    <w:rsid w:val="009C27C0"/>
    <w:rsid w:val="009C4B61"/>
    <w:rsid w:val="009C6E7B"/>
    <w:rsid w:val="009D1152"/>
    <w:rsid w:val="009D27FF"/>
    <w:rsid w:val="009D29FB"/>
    <w:rsid w:val="009D4110"/>
    <w:rsid w:val="009D6693"/>
    <w:rsid w:val="009D6B67"/>
    <w:rsid w:val="009D6C5A"/>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1D26"/>
    <w:rsid w:val="00A02CEF"/>
    <w:rsid w:val="00A03202"/>
    <w:rsid w:val="00A03420"/>
    <w:rsid w:val="00A037C8"/>
    <w:rsid w:val="00A03DB3"/>
    <w:rsid w:val="00A07BE9"/>
    <w:rsid w:val="00A1051D"/>
    <w:rsid w:val="00A106B5"/>
    <w:rsid w:val="00A122FC"/>
    <w:rsid w:val="00A12F35"/>
    <w:rsid w:val="00A17A82"/>
    <w:rsid w:val="00A205D8"/>
    <w:rsid w:val="00A21300"/>
    <w:rsid w:val="00A22A69"/>
    <w:rsid w:val="00A23FA0"/>
    <w:rsid w:val="00A24574"/>
    <w:rsid w:val="00A245B1"/>
    <w:rsid w:val="00A258A6"/>
    <w:rsid w:val="00A2657B"/>
    <w:rsid w:val="00A26AA3"/>
    <w:rsid w:val="00A32681"/>
    <w:rsid w:val="00A32A8E"/>
    <w:rsid w:val="00A355C2"/>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64F19"/>
    <w:rsid w:val="00A71467"/>
    <w:rsid w:val="00A716BB"/>
    <w:rsid w:val="00A71D80"/>
    <w:rsid w:val="00A7340F"/>
    <w:rsid w:val="00A773FD"/>
    <w:rsid w:val="00A77B47"/>
    <w:rsid w:val="00A80557"/>
    <w:rsid w:val="00A8078C"/>
    <w:rsid w:val="00A83798"/>
    <w:rsid w:val="00A84340"/>
    <w:rsid w:val="00A849F2"/>
    <w:rsid w:val="00A855D3"/>
    <w:rsid w:val="00A86ACB"/>
    <w:rsid w:val="00A90084"/>
    <w:rsid w:val="00A91800"/>
    <w:rsid w:val="00A927AA"/>
    <w:rsid w:val="00A928B9"/>
    <w:rsid w:val="00A94BE7"/>
    <w:rsid w:val="00A950F0"/>
    <w:rsid w:val="00A956CB"/>
    <w:rsid w:val="00A961F0"/>
    <w:rsid w:val="00A970F6"/>
    <w:rsid w:val="00AA036C"/>
    <w:rsid w:val="00AA1570"/>
    <w:rsid w:val="00AA1FEA"/>
    <w:rsid w:val="00AA4E5A"/>
    <w:rsid w:val="00AA6B74"/>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454D"/>
    <w:rsid w:val="00AD7E2D"/>
    <w:rsid w:val="00AE0A7C"/>
    <w:rsid w:val="00AE1C08"/>
    <w:rsid w:val="00AE6146"/>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C53"/>
    <w:rsid w:val="00B35AA7"/>
    <w:rsid w:val="00B402E5"/>
    <w:rsid w:val="00B40881"/>
    <w:rsid w:val="00B41495"/>
    <w:rsid w:val="00B432AA"/>
    <w:rsid w:val="00B438AD"/>
    <w:rsid w:val="00B43D11"/>
    <w:rsid w:val="00B43DF6"/>
    <w:rsid w:val="00B43EEF"/>
    <w:rsid w:val="00B50DAA"/>
    <w:rsid w:val="00B50F9A"/>
    <w:rsid w:val="00B521EA"/>
    <w:rsid w:val="00B531BD"/>
    <w:rsid w:val="00B55484"/>
    <w:rsid w:val="00B5548F"/>
    <w:rsid w:val="00B55913"/>
    <w:rsid w:val="00B56375"/>
    <w:rsid w:val="00B5647A"/>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85BA1"/>
    <w:rsid w:val="00B8772E"/>
    <w:rsid w:val="00B92CA7"/>
    <w:rsid w:val="00B934C5"/>
    <w:rsid w:val="00B93E3A"/>
    <w:rsid w:val="00B94B83"/>
    <w:rsid w:val="00B94CC4"/>
    <w:rsid w:val="00B954D3"/>
    <w:rsid w:val="00B969DF"/>
    <w:rsid w:val="00B96B4B"/>
    <w:rsid w:val="00BA2CDB"/>
    <w:rsid w:val="00BA5BBF"/>
    <w:rsid w:val="00BA63F5"/>
    <w:rsid w:val="00BB10C7"/>
    <w:rsid w:val="00BB4C30"/>
    <w:rsid w:val="00BB7356"/>
    <w:rsid w:val="00BC1EAA"/>
    <w:rsid w:val="00BC5E46"/>
    <w:rsid w:val="00BC6CF7"/>
    <w:rsid w:val="00BD0192"/>
    <w:rsid w:val="00BD1697"/>
    <w:rsid w:val="00BD3527"/>
    <w:rsid w:val="00BD38F5"/>
    <w:rsid w:val="00BD49CD"/>
    <w:rsid w:val="00BD54AA"/>
    <w:rsid w:val="00BD579F"/>
    <w:rsid w:val="00BD6F47"/>
    <w:rsid w:val="00BD7160"/>
    <w:rsid w:val="00BD72DD"/>
    <w:rsid w:val="00BE32CF"/>
    <w:rsid w:val="00BE3752"/>
    <w:rsid w:val="00BE3A57"/>
    <w:rsid w:val="00BE4D3D"/>
    <w:rsid w:val="00BE63DB"/>
    <w:rsid w:val="00BE6E65"/>
    <w:rsid w:val="00BE7A2A"/>
    <w:rsid w:val="00BF09B0"/>
    <w:rsid w:val="00BF0AA5"/>
    <w:rsid w:val="00BF228D"/>
    <w:rsid w:val="00BF3905"/>
    <w:rsid w:val="00BF4291"/>
    <w:rsid w:val="00BF4A10"/>
    <w:rsid w:val="00BF7D24"/>
    <w:rsid w:val="00C0009A"/>
    <w:rsid w:val="00C01032"/>
    <w:rsid w:val="00C019A1"/>
    <w:rsid w:val="00C06316"/>
    <w:rsid w:val="00C06956"/>
    <w:rsid w:val="00C11A59"/>
    <w:rsid w:val="00C124A3"/>
    <w:rsid w:val="00C12F6D"/>
    <w:rsid w:val="00C13118"/>
    <w:rsid w:val="00C1474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505D9"/>
    <w:rsid w:val="00C525D2"/>
    <w:rsid w:val="00C53258"/>
    <w:rsid w:val="00C56FD2"/>
    <w:rsid w:val="00C607B1"/>
    <w:rsid w:val="00C60801"/>
    <w:rsid w:val="00C6091E"/>
    <w:rsid w:val="00C6243F"/>
    <w:rsid w:val="00C70EC3"/>
    <w:rsid w:val="00C7153A"/>
    <w:rsid w:val="00C72FEB"/>
    <w:rsid w:val="00C75490"/>
    <w:rsid w:val="00C76A3C"/>
    <w:rsid w:val="00C8021F"/>
    <w:rsid w:val="00C82376"/>
    <w:rsid w:val="00C828CC"/>
    <w:rsid w:val="00C85421"/>
    <w:rsid w:val="00C855C5"/>
    <w:rsid w:val="00C87BA5"/>
    <w:rsid w:val="00C90E07"/>
    <w:rsid w:val="00C918FD"/>
    <w:rsid w:val="00C9225B"/>
    <w:rsid w:val="00C9244E"/>
    <w:rsid w:val="00C954BC"/>
    <w:rsid w:val="00C967AD"/>
    <w:rsid w:val="00C96991"/>
    <w:rsid w:val="00C97DFD"/>
    <w:rsid w:val="00CA0D65"/>
    <w:rsid w:val="00CA134F"/>
    <w:rsid w:val="00CA1492"/>
    <w:rsid w:val="00CA23FE"/>
    <w:rsid w:val="00CA2ADA"/>
    <w:rsid w:val="00CA32AA"/>
    <w:rsid w:val="00CA3D33"/>
    <w:rsid w:val="00CA4143"/>
    <w:rsid w:val="00CB0454"/>
    <w:rsid w:val="00CB0F03"/>
    <w:rsid w:val="00CB22EC"/>
    <w:rsid w:val="00CB2D31"/>
    <w:rsid w:val="00CB3CFF"/>
    <w:rsid w:val="00CB482D"/>
    <w:rsid w:val="00CB49EF"/>
    <w:rsid w:val="00CB6740"/>
    <w:rsid w:val="00CB74AF"/>
    <w:rsid w:val="00CB7E06"/>
    <w:rsid w:val="00CC059D"/>
    <w:rsid w:val="00CC1533"/>
    <w:rsid w:val="00CC1BDE"/>
    <w:rsid w:val="00CC5917"/>
    <w:rsid w:val="00CC69C9"/>
    <w:rsid w:val="00CD02AA"/>
    <w:rsid w:val="00CD1661"/>
    <w:rsid w:val="00CD1A5D"/>
    <w:rsid w:val="00CD5A3F"/>
    <w:rsid w:val="00CD6BF4"/>
    <w:rsid w:val="00CD73E8"/>
    <w:rsid w:val="00CD7D5D"/>
    <w:rsid w:val="00CE56FA"/>
    <w:rsid w:val="00CE6A85"/>
    <w:rsid w:val="00CE7BBE"/>
    <w:rsid w:val="00CF0760"/>
    <w:rsid w:val="00CF1931"/>
    <w:rsid w:val="00CF1C1F"/>
    <w:rsid w:val="00CF31D4"/>
    <w:rsid w:val="00CF4B43"/>
    <w:rsid w:val="00D003D2"/>
    <w:rsid w:val="00D00E35"/>
    <w:rsid w:val="00D013DA"/>
    <w:rsid w:val="00D03CB0"/>
    <w:rsid w:val="00D04A76"/>
    <w:rsid w:val="00D05F8F"/>
    <w:rsid w:val="00D07746"/>
    <w:rsid w:val="00D106FD"/>
    <w:rsid w:val="00D112F5"/>
    <w:rsid w:val="00D129C5"/>
    <w:rsid w:val="00D13143"/>
    <w:rsid w:val="00D16F84"/>
    <w:rsid w:val="00D17A8A"/>
    <w:rsid w:val="00D22018"/>
    <w:rsid w:val="00D2257B"/>
    <w:rsid w:val="00D2293D"/>
    <w:rsid w:val="00D22A15"/>
    <w:rsid w:val="00D22C4A"/>
    <w:rsid w:val="00D2319E"/>
    <w:rsid w:val="00D24CB6"/>
    <w:rsid w:val="00D279E6"/>
    <w:rsid w:val="00D27C98"/>
    <w:rsid w:val="00D30031"/>
    <w:rsid w:val="00D3586B"/>
    <w:rsid w:val="00D37C33"/>
    <w:rsid w:val="00D37DFF"/>
    <w:rsid w:val="00D41597"/>
    <w:rsid w:val="00D43387"/>
    <w:rsid w:val="00D440B4"/>
    <w:rsid w:val="00D441FA"/>
    <w:rsid w:val="00D44E89"/>
    <w:rsid w:val="00D46B4A"/>
    <w:rsid w:val="00D47132"/>
    <w:rsid w:val="00D47891"/>
    <w:rsid w:val="00D4791D"/>
    <w:rsid w:val="00D5015B"/>
    <w:rsid w:val="00D50238"/>
    <w:rsid w:val="00D51AB9"/>
    <w:rsid w:val="00D529F0"/>
    <w:rsid w:val="00D5386C"/>
    <w:rsid w:val="00D53FFF"/>
    <w:rsid w:val="00D5469F"/>
    <w:rsid w:val="00D54980"/>
    <w:rsid w:val="00D5787D"/>
    <w:rsid w:val="00D60B3F"/>
    <w:rsid w:val="00D64399"/>
    <w:rsid w:val="00D70117"/>
    <w:rsid w:val="00D703C8"/>
    <w:rsid w:val="00D70BE1"/>
    <w:rsid w:val="00D710BB"/>
    <w:rsid w:val="00D72543"/>
    <w:rsid w:val="00D74CC1"/>
    <w:rsid w:val="00D754B6"/>
    <w:rsid w:val="00D7553F"/>
    <w:rsid w:val="00D77BDD"/>
    <w:rsid w:val="00D81A98"/>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F83"/>
    <w:rsid w:val="00DA709E"/>
    <w:rsid w:val="00DA7EFF"/>
    <w:rsid w:val="00DB0898"/>
    <w:rsid w:val="00DB1673"/>
    <w:rsid w:val="00DB3B2C"/>
    <w:rsid w:val="00DC1270"/>
    <w:rsid w:val="00DC2A80"/>
    <w:rsid w:val="00DC37AB"/>
    <w:rsid w:val="00DC39D5"/>
    <w:rsid w:val="00DC51ED"/>
    <w:rsid w:val="00DC6056"/>
    <w:rsid w:val="00DC6915"/>
    <w:rsid w:val="00DC6A91"/>
    <w:rsid w:val="00DC6AE0"/>
    <w:rsid w:val="00DD1C47"/>
    <w:rsid w:val="00DD2E34"/>
    <w:rsid w:val="00DD2FA7"/>
    <w:rsid w:val="00DD352A"/>
    <w:rsid w:val="00DD7A45"/>
    <w:rsid w:val="00DE2EBB"/>
    <w:rsid w:val="00DE3762"/>
    <w:rsid w:val="00DE3D6B"/>
    <w:rsid w:val="00DE43E6"/>
    <w:rsid w:val="00DE5067"/>
    <w:rsid w:val="00DF2634"/>
    <w:rsid w:val="00DF2BAE"/>
    <w:rsid w:val="00DF63B7"/>
    <w:rsid w:val="00DF7288"/>
    <w:rsid w:val="00E00D92"/>
    <w:rsid w:val="00E0116C"/>
    <w:rsid w:val="00E02EF1"/>
    <w:rsid w:val="00E0333A"/>
    <w:rsid w:val="00E03795"/>
    <w:rsid w:val="00E052D4"/>
    <w:rsid w:val="00E079B1"/>
    <w:rsid w:val="00E106DD"/>
    <w:rsid w:val="00E152CB"/>
    <w:rsid w:val="00E16BBE"/>
    <w:rsid w:val="00E17C0F"/>
    <w:rsid w:val="00E17E44"/>
    <w:rsid w:val="00E2009F"/>
    <w:rsid w:val="00E20309"/>
    <w:rsid w:val="00E22B89"/>
    <w:rsid w:val="00E249E5"/>
    <w:rsid w:val="00E24C78"/>
    <w:rsid w:val="00E26ED2"/>
    <w:rsid w:val="00E305F2"/>
    <w:rsid w:val="00E315D4"/>
    <w:rsid w:val="00E32300"/>
    <w:rsid w:val="00E32F87"/>
    <w:rsid w:val="00E336A9"/>
    <w:rsid w:val="00E354B0"/>
    <w:rsid w:val="00E35B2B"/>
    <w:rsid w:val="00E426FD"/>
    <w:rsid w:val="00E435A4"/>
    <w:rsid w:val="00E46292"/>
    <w:rsid w:val="00E47194"/>
    <w:rsid w:val="00E50AEE"/>
    <w:rsid w:val="00E52C06"/>
    <w:rsid w:val="00E57090"/>
    <w:rsid w:val="00E57669"/>
    <w:rsid w:val="00E577D1"/>
    <w:rsid w:val="00E618C2"/>
    <w:rsid w:val="00E627F1"/>
    <w:rsid w:val="00E63672"/>
    <w:rsid w:val="00E64207"/>
    <w:rsid w:val="00E664CD"/>
    <w:rsid w:val="00E70C12"/>
    <w:rsid w:val="00E76009"/>
    <w:rsid w:val="00E76F83"/>
    <w:rsid w:val="00E77752"/>
    <w:rsid w:val="00E80B27"/>
    <w:rsid w:val="00E81001"/>
    <w:rsid w:val="00E823CA"/>
    <w:rsid w:val="00E82FAE"/>
    <w:rsid w:val="00E83474"/>
    <w:rsid w:val="00E85474"/>
    <w:rsid w:val="00E8564E"/>
    <w:rsid w:val="00E86BE4"/>
    <w:rsid w:val="00E90BF1"/>
    <w:rsid w:val="00E93BF7"/>
    <w:rsid w:val="00E96B7C"/>
    <w:rsid w:val="00E97664"/>
    <w:rsid w:val="00EA12A8"/>
    <w:rsid w:val="00EA217A"/>
    <w:rsid w:val="00EA2C83"/>
    <w:rsid w:val="00EA3A6E"/>
    <w:rsid w:val="00EA4D92"/>
    <w:rsid w:val="00EA6BC7"/>
    <w:rsid w:val="00EA7906"/>
    <w:rsid w:val="00EB09BD"/>
    <w:rsid w:val="00EB1A5E"/>
    <w:rsid w:val="00EB208F"/>
    <w:rsid w:val="00EB3518"/>
    <w:rsid w:val="00EB381C"/>
    <w:rsid w:val="00EB5A89"/>
    <w:rsid w:val="00EB5B6C"/>
    <w:rsid w:val="00EB65A7"/>
    <w:rsid w:val="00EB6EFF"/>
    <w:rsid w:val="00EC0E3E"/>
    <w:rsid w:val="00EC1368"/>
    <w:rsid w:val="00EC17DD"/>
    <w:rsid w:val="00EC1C94"/>
    <w:rsid w:val="00ED1BBB"/>
    <w:rsid w:val="00ED21E6"/>
    <w:rsid w:val="00ED2363"/>
    <w:rsid w:val="00ED354A"/>
    <w:rsid w:val="00ED6680"/>
    <w:rsid w:val="00EE015E"/>
    <w:rsid w:val="00EE35E8"/>
    <w:rsid w:val="00EE3A2A"/>
    <w:rsid w:val="00EE40A3"/>
    <w:rsid w:val="00EE4F06"/>
    <w:rsid w:val="00EF2A2D"/>
    <w:rsid w:val="00EF66AF"/>
    <w:rsid w:val="00EF7EE8"/>
    <w:rsid w:val="00F014D0"/>
    <w:rsid w:val="00F01CD7"/>
    <w:rsid w:val="00F01D12"/>
    <w:rsid w:val="00F01F73"/>
    <w:rsid w:val="00F031C7"/>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321C"/>
    <w:rsid w:val="00F33321"/>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DA6"/>
    <w:rsid w:val="00F559BF"/>
    <w:rsid w:val="00F56AF3"/>
    <w:rsid w:val="00F61497"/>
    <w:rsid w:val="00F6275D"/>
    <w:rsid w:val="00F63C38"/>
    <w:rsid w:val="00F64965"/>
    <w:rsid w:val="00F65288"/>
    <w:rsid w:val="00F6568A"/>
    <w:rsid w:val="00F663FE"/>
    <w:rsid w:val="00F66EC2"/>
    <w:rsid w:val="00F70711"/>
    <w:rsid w:val="00F70B8B"/>
    <w:rsid w:val="00F720D1"/>
    <w:rsid w:val="00F729A9"/>
    <w:rsid w:val="00F73BF4"/>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3A5D"/>
    <w:rsid w:val="00FA4903"/>
    <w:rsid w:val="00FA5192"/>
    <w:rsid w:val="00FA57CD"/>
    <w:rsid w:val="00FA6256"/>
    <w:rsid w:val="00FA756B"/>
    <w:rsid w:val="00FB3F06"/>
    <w:rsid w:val="00FB4260"/>
    <w:rsid w:val="00FB4804"/>
    <w:rsid w:val="00FB54A9"/>
    <w:rsid w:val="00FC1E55"/>
    <w:rsid w:val="00FC36C8"/>
    <w:rsid w:val="00FC4C4C"/>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8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inave.gob.mx/mapatasa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10493</Words>
  <Characters>57712</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9</cp:revision>
  <cp:lastPrinted>2020-09-21T14:24:00Z</cp:lastPrinted>
  <dcterms:created xsi:type="dcterms:W3CDTF">2020-09-14T17:38:00Z</dcterms:created>
  <dcterms:modified xsi:type="dcterms:W3CDTF">2020-09-21T14:26:00Z</dcterms:modified>
</cp:coreProperties>
</file>