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79BA8" w14:textId="6CE067D2" w:rsidR="00F0648F" w:rsidRPr="006908D4" w:rsidRDefault="00F0648F" w:rsidP="00F0648F">
      <w:pPr>
        <w:spacing w:after="0" w:line="480" w:lineRule="auto"/>
        <w:jc w:val="both"/>
        <w:rPr>
          <w:rFonts w:cstheme="minorHAnsi"/>
          <w:b/>
          <w:color w:val="000000" w:themeColor="text1"/>
        </w:rPr>
      </w:pPr>
      <w:bookmarkStart w:id="0" w:name="_Hlk31799003"/>
      <w:r w:rsidRPr="00AF10A6">
        <w:rPr>
          <w:rFonts w:asciiTheme="minorHAnsi" w:hAnsiTheme="minorHAnsi" w:cstheme="minorHAnsi"/>
          <w:b/>
        </w:rPr>
        <w:t xml:space="preserve">ACTA DE SESIÓN </w:t>
      </w:r>
      <w:r>
        <w:rPr>
          <w:rFonts w:asciiTheme="minorHAnsi" w:hAnsiTheme="minorHAnsi" w:cstheme="minorHAnsi"/>
          <w:b/>
        </w:rPr>
        <w:t>EXTRA</w:t>
      </w:r>
      <w:r w:rsidRPr="00AF10A6">
        <w:rPr>
          <w:rFonts w:asciiTheme="minorHAnsi" w:hAnsiTheme="minorHAnsi" w:cstheme="minorHAnsi"/>
          <w:b/>
        </w:rPr>
        <w:t xml:space="preserve">ORDINARIA PRIVADA DEL CONSEJO DE LA JUDICATURA DEL ESTADO DE TLAXCALA, CELEBRADA A LAS DOCE HORAS DEL DÍA </w:t>
      </w:r>
      <w:r>
        <w:rPr>
          <w:rFonts w:asciiTheme="minorHAnsi" w:hAnsiTheme="minorHAnsi" w:cstheme="minorHAnsi"/>
          <w:b/>
        </w:rPr>
        <w:t>DOCE DE FEBRERO</w:t>
      </w:r>
      <w:r w:rsidRPr="00AF10A6">
        <w:rPr>
          <w:rFonts w:asciiTheme="minorHAnsi" w:hAnsiTheme="minorHAnsi" w:cstheme="minorHAnsi"/>
          <w:b/>
        </w:rPr>
        <w:t xml:space="preserve"> DE DOS MIL VEINTIUNO, </w:t>
      </w:r>
      <w:bookmarkStart w:id="1" w:name="_Hlk54605153"/>
      <w:r w:rsidRPr="00AF10A6">
        <w:rPr>
          <w:rFonts w:asciiTheme="minorHAnsi" w:hAnsiTheme="minorHAnsi" w:cstheme="minorHAnsi"/>
          <w:b/>
        </w:rPr>
        <w:t xml:space="preserve">EN LA PRESIDENCIA DEL TRIBUNAL SUPERIOR DE JUSTICIA DEL ESTADO, </w:t>
      </w:r>
      <w:bookmarkEnd w:id="1"/>
      <w:r w:rsidRPr="006908D4">
        <w:rPr>
          <w:rFonts w:cstheme="minorHAnsi"/>
          <w:b/>
        </w:rPr>
        <w:t>CON SEDE EN PALACIO DE JUSTICIA, CIUDAD DE TLAXCALA, TLAX.</w:t>
      </w:r>
      <w:r w:rsidRPr="006908D4">
        <w:rPr>
          <w:rFonts w:cstheme="minorHAnsi"/>
          <w:b/>
          <w:color w:val="000000" w:themeColor="text1"/>
        </w:rPr>
        <w:t>, BAJO EL SIGUIENTE:</w:t>
      </w:r>
    </w:p>
    <w:p w14:paraId="6492D8CE" w14:textId="77777777" w:rsidR="00F0648F" w:rsidRPr="00F0648F" w:rsidRDefault="00F0648F" w:rsidP="00F0648F">
      <w:pPr>
        <w:spacing w:line="480" w:lineRule="auto"/>
        <w:jc w:val="center"/>
        <w:rPr>
          <w:rFonts w:cstheme="minorHAnsi"/>
          <w:b/>
          <w:bCs/>
        </w:rPr>
      </w:pPr>
      <w:bookmarkStart w:id="2" w:name="_Hlk62036119"/>
      <w:bookmarkEnd w:id="0"/>
      <w:r w:rsidRPr="00F0648F">
        <w:rPr>
          <w:rFonts w:cstheme="minorHAnsi"/>
          <w:b/>
          <w:bCs/>
        </w:rPr>
        <w:t>ORDEN DEL DÍA:</w:t>
      </w:r>
      <w:r w:rsidRPr="00F0648F">
        <w:rPr>
          <w:rFonts w:cstheme="minorHAnsi"/>
          <w:color w:val="000000"/>
        </w:rPr>
        <w:t xml:space="preserve"> </w:t>
      </w:r>
    </w:p>
    <w:p w14:paraId="70945384" w14:textId="62CC7AE2"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sz w:val="22"/>
          <w:szCs w:val="22"/>
        </w:rPr>
        <w:t xml:space="preserve">Verificación del quórum.  </w:t>
      </w:r>
      <w:r w:rsidR="00882323">
        <w:rPr>
          <w:rFonts w:asciiTheme="minorHAnsi" w:hAnsiTheme="minorHAnsi" w:cstheme="minorHAnsi"/>
          <w:sz w:val="22"/>
          <w:szCs w:val="22"/>
        </w:rPr>
        <w:t xml:space="preserve">- - - - - - - - - - - - - - - - - - - - - - - - - - - - - - - - - - - - - - - - </w:t>
      </w:r>
    </w:p>
    <w:p w14:paraId="0554D263" w14:textId="5A5EB101"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eastAsia="Batang" w:hAnsiTheme="minorHAnsi" w:cstheme="minorHAnsi"/>
          <w:sz w:val="22"/>
          <w:szCs w:val="22"/>
        </w:rPr>
        <w:t xml:space="preserve">Aprobación del acta número 05/2021. </w:t>
      </w:r>
      <w:r w:rsidR="00882323">
        <w:rPr>
          <w:rFonts w:asciiTheme="minorHAnsi" w:eastAsia="Batang" w:hAnsiTheme="minorHAnsi" w:cstheme="minorHAnsi"/>
          <w:sz w:val="22"/>
          <w:szCs w:val="22"/>
        </w:rPr>
        <w:t>- - - - - - - - - - - - - - - - - - - - - - - - - - - - - -</w:t>
      </w:r>
    </w:p>
    <w:p w14:paraId="2217D4F1" w14:textId="0CFE5E93"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bCs/>
          <w:sz w:val="22"/>
          <w:szCs w:val="22"/>
        </w:rPr>
        <w:t>Análisis, discusión y determinación del Consejo de la Judicatura del Estado de Tlaxcala</w:t>
      </w:r>
      <w:r w:rsidRPr="00F0648F">
        <w:rPr>
          <w:rFonts w:asciiTheme="minorHAnsi" w:eastAsia="Batang" w:hAnsiTheme="minorHAnsi" w:cstheme="minorHAnsi"/>
          <w:sz w:val="22"/>
          <w:szCs w:val="22"/>
        </w:rPr>
        <w:t>, respecto de las modalidades y restricciones a las que se sujetará la prestación de los servicios en los órganos jurisdiccionales,</w:t>
      </w:r>
      <w:r w:rsidRPr="00F0648F">
        <w:rPr>
          <w:rFonts w:asciiTheme="minorHAnsi" w:eastAsia="Batang" w:hAnsiTheme="minorHAnsi" w:cstheme="minorHAnsi"/>
          <w:bCs/>
          <w:sz w:val="22"/>
          <w:szCs w:val="22"/>
        </w:rPr>
        <w:t xml:space="preserve"> administrativos y de responsabilidades administrativas del </w:t>
      </w:r>
      <w:r w:rsidRPr="00F0648F">
        <w:rPr>
          <w:rFonts w:asciiTheme="minorHAnsi" w:eastAsia="Batang" w:hAnsiTheme="minorHAnsi" w:cstheme="minorHAnsi"/>
          <w:sz w:val="22"/>
          <w:szCs w:val="22"/>
        </w:rPr>
        <w:t>Poder Judicial del Estado, en el periodo comprendido del quince al veintiocho de febrero de dos mil veintiuno, debido a las condiciones de riesgo epidemiológico del Estado de Tlaxcala ante la contingencia sanitaria provocada por el virus SARS-CoV-2,</w:t>
      </w:r>
      <w:r w:rsidRPr="00F0648F">
        <w:rPr>
          <w:rFonts w:asciiTheme="minorHAnsi" w:eastAsia="Batang" w:hAnsiTheme="minorHAnsi" w:cstheme="minorHAnsi"/>
          <w:b/>
          <w:bCs/>
          <w:sz w:val="22"/>
          <w:szCs w:val="22"/>
        </w:rPr>
        <w:t xml:space="preserve"> </w:t>
      </w:r>
      <w:r w:rsidRPr="00F0648F">
        <w:rPr>
          <w:rFonts w:asciiTheme="minorHAnsi" w:eastAsia="Batang" w:hAnsiTheme="minorHAnsi" w:cstheme="minorHAnsi"/>
          <w:sz w:val="22"/>
          <w:szCs w:val="22"/>
        </w:rPr>
        <w:t>causante de la enfermedad COVID-19.</w:t>
      </w:r>
      <w:r w:rsidR="00882323">
        <w:rPr>
          <w:rFonts w:asciiTheme="minorHAnsi" w:eastAsia="Batang" w:hAnsiTheme="minorHAnsi" w:cstheme="minorHAnsi"/>
          <w:sz w:val="22"/>
          <w:szCs w:val="22"/>
        </w:rPr>
        <w:t xml:space="preserve"> - - - - - - - - - - - - - - - - - - - - - - - - - - - - - - - - - - - - - - - - - -</w:t>
      </w:r>
    </w:p>
    <w:p w14:paraId="0750E524" w14:textId="7F3D0582"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eastAsia="Batang" w:hAnsiTheme="minorHAnsi" w:cstheme="minorHAnsi"/>
          <w:sz w:val="22"/>
          <w:szCs w:val="22"/>
        </w:rPr>
        <w:t>Análisis, discusión y determinación del oficio S.P. 0202/2021, de fecha cuatro de febrero de dos mil veintiuno, signado por la encargada del despacho de la Secretaría Parlamentaria del Congreso del Estado de Tlaxcala.</w:t>
      </w:r>
      <w:r w:rsidR="00882323">
        <w:rPr>
          <w:rFonts w:asciiTheme="minorHAnsi" w:eastAsia="Batang" w:hAnsiTheme="minorHAnsi" w:cstheme="minorHAnsi"/>
          <w:sz w:val="22"/>
          <w:szCs w:val="22"/>
        </w:rPr>
        <w:t xml:space="preserve"> - - - - - - - - - - - - -</w:t>
      </w:r>
    </w:p>
    <w:p w14:paraId="45734369" w14:textId="7D84926E"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eastAsia="Batang" w:hAnsiTheme="minorHAnsi" w:cstheme="minorHAnsi"/>
          <w:sz w:val="22"/>
          <w:szCs w:val="22"/>
        </w:rPr>
        <w:t>Análisis, discusión y determinación del oficio S.P. 0205/2021, de fecha cuatro de febrero de dos mil veintiuno, signado por la encargada del despacho de la Secretaría Parlamentaria del Congreso del Estado de Tlaxcala.</w:t>
      </w:r>
      <w:r w:rsidR="00882323">
        <w:rPr>
          <w:rFonts w:asciiTheme="minorHAnsi" w:eastAsia="Batang" w:hAnsiTheme="minorHAnsi" w:cstheme="minorHAnsi"/>
          <w:sz w:val="22"/>
          <w:szCs w:val="22"/>
        </w:rPr>
        <w:t xml:space="preserve"> - - - - - - - - - - - - -</w:t>
      </w:r>
    </w:p>
    <w:p w14:paraId="71EDE8DC" w14:textId="147D716B"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sz w:val="22"/>
          <w:szCs w:val="22"/>
        </w:rPr>
        <w:t>Análisis, discusión y determinación del oficio número JURTSJ/03/2021, de fecha tres de febrero de dos mil veintiuno, signado por el Director Jurídico del Tribunal Superior de Justicia del Estado.</w:t>
      </w:r>
      <w:r w:rsidR="00882323">
        <w:rPr>
          <w:rFonts w:asciiTheme="minorHAnsi" w:hAnsiTheme="minorHAnsi" w:cstheme="minorHAnsi"/>
          <w:sz w:val="22"/>
          <w:szCs w:val="22"/>
        </w:rPr>
        <w:t xml:space="preserve"> - - - - - - - - - - - - - - - - - - - - - - - - - - - - - </w:t>
      </w:r>
    </w:p>
    <w:p w14:paraId="4F0B3855" w14:textId="5585A954"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sz w:val="22"/>
          <w:szCs w:val="22"/>
        </w:rPr>
        <w:t>Análisis, discusión y determinación del oficio número TES/022/2021, de fecha tres de febrero de dos mil veintiuno, signado por el Tesorero del Poder Judicial del Estado.</w:t>
      </w:r>
      <w:r w:rsidR="00882323">
        <w:rPr>
          <w:rFonts w:asciiTheme="minorHAnsi" w:hAnsiTheme="minorHAnsi" w:cstheme="minorHAnsi"/>
          <w:sz w:val="22"/>
          <w:szCs w:val="22"/>
        </w:rPr>
        <w:t xml:space="preserve"> - - - - - - - - - - - - - - - - - - - - - - - - - - - - - - - - - - - - - - - - - - - - - - - - - - -</w:t>
      </w:r>
    </w:p>
    <w:p w14:paraId="7C7CEAD1" w14:textId="51CE099A"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sz w:val="22"/>
          <w:szCs w:val="22"/>
        </w:rPr>
        <w:lastRenderedPageBreak/>
        <w:t>Análisis, discusión y determinación del oficio número 04/2021-II, de fecha veintisiete de enero de dos mil veintiuno, signado por el Magistrado Presidente de la Sala Civil – Familiar del Tribunal Superior de Justicia del Estado.</w:t>
      </w:r>
      <w:r w:rsidR="00882323">
        <w:rPr>
          <w:rFonts w:asciiTheme="minorHAnsi" w:hAnsiTheme="minorHAnsi" w:cstheme="minorHAnsi"/>
          <w:sz w:val="22"/>
          <w:szCs w:val="22"/>
        </w:rPr>
        <w:t xml:space="preserve"> - - - - - - -</w:t>
      </w:r>
    </w:p>
    <w:p w14:paraId="5F49613D" w14:textId="04D59282"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sz w:val="22"/>
          <w:szCs w:val="22"/>
        </w:rPr>
        <w:t>Análisis, discusión y determinación del oficio número CJET/CD/05/2021, de fecha ocho de febrero de dos mil veintiuno, signado por la Consejera Presidenta de la Comisión de Disciplina de este cuerpo colegiado.</w:t>
      </w:r>
      <w:r w:rsidR="00882323">
        <w:rPr>
          <w:rFonts w:asciiTheme="minorHAnsi" w:hAnsiTheme="minorHAnsi" w:cstheme="minorHAnsi"/>
          <w:sz w:val="22"/>
          <w:szCs w:val="22"/>
        </w:rPr>
        <w:t xml:space="preserve"> - - - - - - - - - </w:t>
      </w:r>
    </w:p>
    <w:p w14:paraId="1D24512E" w14:textId="75F4BC95"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sz w:val="22"/>
          <w:szCs w:val="22"/>
        </w:rPr>
        <w:t>Análisis, discusión y determinación del oficio número CJET/CVV/004/2021, recib</w:t>
      </w:r>
      <w:r w:rsidR="00B938EF">
        <w:rPr>
          <w:rFonts w:asciiTheme="minorHAnsi" w:hAnsiTheme="minorHAnsi" w:cstheme="minorHAnsi"/>
          <w:sz w:val="22"/>
          <w:szCs w:val="22"/>
        </w:rPr>
        <w:t>ido</w:t>
      </w:r>
      <w:r w:rsidRPr="00F0648F">
        <w:rPr>
          <w:rFonts w:asciiTheme="minorHAnsi" w:hAnsiTheme="minorHAnsi" w:cstheme="minorHAnsi"/>
          <w:sz w:val="22"/>
          <w:szCs w:val="22"/>
        </w:rPr>
        <w:t xml:space="preserve"> el cuatro de febrero de dos mil veintiuno, signado por el Consejero Presidente de la Comisión de Vigilancia y Visitaduría de este cuerpo colegiado.</w:t>
      </w:r>
    </w:p>
    <w:p w14:paraId="154B1A65" w14:textId="03C970E4"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sz w:val="22"/>
          <w:szCs w:val="22"/>
        </w:rPr>
        <w:t xml:space="preserve">Análisis, discusión y determinación del oficio número C/27/2020, de fecha nueve de febrero de dos mil veintiuno, signado por el Contralor del Poder Judicial del Estado. </w:t>
      </w:r>
      <w:r w:rsidR="00882323">
        <w:rPr>
          <w:rFonts w:asciiTheme="minorHAnsi" w:hAnsiTheme="minorHAnsi" w:cstheme="minorHAnsi"/>
          <w:sz w:val="22"/>
          <w:szCs w:val="22"/>
        </w:rPr>
        <w:t xml:space="preserve"> - - - - - - - - - - - - - - - - - - - - - - - - - - - - - - - - - - - - - - - - - - - - -</w:t>
      </w:r>
    </w:p>
    <w:p w14:paraId="7D404F82" w14:textId="68546866" w:rsidR="00F0648F" w:rsidRPr="00F0648F" w:rsidRDefault="00F0648F" w:rsidP="00F0648F">
      <w:pPr>
        <w:pStyle w:val="NormalWeb"/>
        <w:numPr>
          <w:ilvl w:val="0"/>
          <w:numId w:val="1"/>
        </w:numPr>
        <w:spacing w:before="0" w:beforeAutospacing="0" w:after="0" w:afterAutospacing="0" w:line="480" w:lineRule="auto"/>
        <w:ind w:left="709"/>
        <w:jc w:val="both"/>
        <w:rPr>
          <w:rFonts w:asciiTheme="minorHAnsi" w:hAnsiTheme="minorHAnsi" w:cstheme="minorHAnsi"/>
          <w:sz w:val="22"/>
          <w:szCs w:val="22"/>
        </w:rPr>
      </w:pPr>
      <w:r w:rsidRPr="00F0648F">
        <w:rPr>
          <w:rFonts w:asciiTheme="minorHAnsi" w:hAnsiTheme="minorHAnsi" w:cstheme="minorHAnsi"/>
          <w:color w:val="000000"/>
          <w:sz w:val="22"/>
          <w:szCs w:val="22"/>
        </w:rPr>
        <w:t xml:space="preserve">Análisis y discusión que conlleve a la determinación de asuntos diversos de personal del Poder Judicial del Estado.  </w:t>
      </w:r>
      <w:r w:rsidR="00882323">
        <w:rPr>
          <w:rFonts w:asciiTheme="minorHAnsi" w:hAnsiTheme="minorHAnsi" w:cstheme="minorHAnsi"/>
          <w:color w:val="000000"/>
          <w:sz w:val="22"/>
          <w:szCs w:val="22"/>
        </w:rPr>
        <w:t>- - - - - - - - - - - - - - - - - - - - - - - - - - - - - -</w:t>
      </w:r>
    </w:p>
    <w:bookmarkEnd w:id="2"/>
    <w:p w14:paraId="320DBE3B" w14:textId="77777777" w:rsidR="00F0648F" w:rsidRPr="00F0648F" w:rsidRDefault="00F0648F" w:rsidP="00F0648F">
      <w:pPr>
        <w:pStyle w:val="NormalWeb"/>
        <w:spacing w:before="0" w:beforeAutospacing="0" w:after="0" w:afterAutospacing="0" w:line="480" w:lineRule="auto"/>
        <w:jc w:val="both"/>
        <w:rPr>
          <w:rFonts w:asciiTheme="minorHAnsi" w:hAnsiTheme="minorHAnsi" w:cstheme="minorHAnsi"/>
          <w:sz w:val="22"/>
          <w:szCs w:val="22"/>
        </w:rPr>
      </w:pPr>
    </w:p>
    <w:p w14:paraId="5447AE6E" w14:textId="77777777" w:rsidR="00F0648F" w:rsidRPr="00AF10A6" w:rsidRDefault="00F0648F" w:rsidP="00F0648F">
      <w:pPr>
        <w:pStyle w:val="NormalWeb"/>
        <w:spacing w:before="0" w:beforeAutospacing="0" w:after="0" w:afterAutospacing="0" w:line="480" w:lineRule="auto"/>
        <w:jc w:val="both"/>
        <w:rPr>
          <w:rFonts w:asciiTheme="minorHAnsi" w:hAnsiTheme="minorHAnsi" w:cstheme="minorHAnsi"/>
          <w:color w:val="000000"/>
          <w:sz w:val="22"/>
          <w:szCs w:val="22"/>
        </w:rPr>
      </w:pPr>
      <w:r w:rsidRPr="00AF10A6">
        <w:rPr>
          <w:rFonts w:asciiTheme="minorHAnsi" w:hAnsiTheme="minorHAnsi" w:cstheme="minorHAnsi"/>
          <w:sz w:val="22"/>
          <w:szCs w:val="22"/>
        </w:rPr>
        <w:t xml:space="preserve">ASISTENTES: - - - - - - - - - - - - - - - - - - - - - - - - - - - - - - - - - - - - - - - - - - - - - - - - - - - - - - - - </w:t>
      </w:r>
    </w:p>
    <w:tbl>
      <w:tblPr>
        <w:tblW w:w="0" w:type="auto"/>
        <w:tblLook w:val="04A0" w:firstRow="1" w:lastRow="0" w:firstColumn="1" w:lastColumn="0" w:noHBand="0" w:noVBand="1"/>
      </w:tblPr>
      <w:tblGrid>
        <w:gridCol w:w="5669"/>
        <w:gridCol w:w="2035"/>
      </w:tblGrid>
      <w:tr w:rsidR="00F0648F" w:rsidRPr="00AF10A6" w14:paraId="5447880A" w14:textId="77777777" w:rsidTr="00BB53FF">
        <w:tc>
          <w:tcPr>
            <w:tcW w:w="5671" w:type="dxa"/>
            <w:hideMark/>
          </w:tcPr>
          <w:p w14:paraId="5CFB995C" w14:textId="77777777" w:rsidR="00F0648F" w:rsidRPr="00AF10A6" w:rsidRDefault="00F0648F" w:rsidP="00BB53FF">
            <w:pPr>
              <w:spacing w:line="480" w:lineRule="auto"/>
              <w:jc w:val="both"/>
              <w:rPr>
                <w:rFonts w:asciiTheme="minorHAnsi" w:hAnsiTheme="minorHAnsi" w:cstheme="minorHAnsi"/>
              </w:rPr>
            </w:pPr>
            <w:bookmarkStart w:id="3" w:name="_Hlk478713375"/>
            <w:r w:rsidRPr="00AF10A6">
              <w:rPr>
                <w:rFonts w:asciiTheme="minorHAnsi" w:hAnsiTheme="minorHAnsi" w:cstheme="minorHAnsi"/>
                <w:b/>
              </w:rPr>
              <w:t xml:space="preserve">Maestro Fernando Bernal Salazar, Magistrado Presidente del Consejo de la Judicatura del Estado de </w:t>
            </w:r>
            <w:proofErr w:type="gramStart"/>
            <w:r w:rsidRPr="00AF10A6">
              <w:rPr>
                <w:rFonts w:asciiTheme="minorHAnsi" w:hAnsiTheme="minorHAnsi" w:cstheme="minorHAnsi"/>
                <w:b/>
              </w:rPr>
              <w:t>Tlaxcala .</w:t>
            </w:r>
            <w:proofErr w:type="gramEnd"/>
            <w:r w:rsidRPr="00AF10A6">
              <w:rPr>
                <w:rFonts w:asciiTheme="minorHAnsi" w:hAnsiTheme="minorHAnsi" w:cstheme="minorHAnsi"/>
                <w:b/>
              </w:rPr>
              <w:t xml:space="preserve">  - - - - - - </w:t>
            </w:r>
          </w:p>
        </w:tc>
        <w:tc>
          <w:tcPr>
            <w:tcW w:w="2035" w:type="dxa"/>
            <w:hideMark/>
          </w:tcPr>
          <w:p w14:paraId="3B3751BD"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Presente- - - - - - - - </w:t>
            </w:r>
          </w:p>
        </w:tc>
      </w:tr>
      <w:tr w:rsidR="00F0648F" w:rsidRPr="00AF10A6" w14:paraId="25271B39" w14:textId="77777777" w:rsidTr="00BB53FF">
        <w:tc>
          <w:tcPr>
            <w:tcW w:w="5671" w:type="dxa"/>
            <w:hideMark/>
          </w:tcPr>
          <w:p w14:paraId="573AD34E" w14:textId="77777777" w:rsidR="00F0648F" w:rsidRPr="00AF10A6" w:rsidRDefault="00F0648F" w:rsidP="00BB53FF">
            <w:pPr>
              <w:spacing w:line="480" w:lineRule="auto"/>
              <w:jc w:val="both"/>
              <w:rPr>
                <w:rFonts w:asciiTheme="minorHAnsi" w:hAnsiTheme="minorHAnsi" w:cstheme="minorHAnsi"/>
                <w:b/>
              </w:rPr>
            </w:pPr>
            <w:r w:rsidRPr="00AF10A6">
              <w:rPr>
                <w:rFonts w:asciiTheme="minorHAnsi" w:hAnsiTheme="minorHAnsi" w:cstheme="minorHAnsi"/>
                <w:b/>
              </w:rPr>
              <w:t xml:space="preserve">Licenciada Martha Zenteno Ramírez, integrante del Consejo de la Judicatura del Estado de Tlaxcala.  - - - - - - - - - - - - - - - - </w:t>
            </w:r>
          </w:p>
        </w:tc>
        <w:tc>
          <w:tcPr>
            <w:tcW w:w="2035" w:type="dxa"/>
            <w:hideMark/>
          </w:tcPr>
          <w:p w14:paraId="06C931DA"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6F8A3BDA"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rPr>
              <w:t xml:space="preserve">Presente - - - - - - - - </w:t>
            </w:r>
          </w:p>
        </w:tc>
      </w:tr>
      <w:tr w:rsidR="00F0648F" w:rsidRPr="00AF10A6" w14:paraId="1021C770" w14:textId="77777777" w:rsidTr="00BB53FF">
        <w:tc>
          <w:tcPr>
            <w:tcW w:w="5671" w:type="dxa"/>
            <w:hideMark/>
          </w:tcPr>
          <w:p w14:paraId="684C2B74"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4D2BE17F" w14:textId="77777777" w:rsidR="00F0648F" w:rsidRPr="00AF10A6" w:rsidRDefault="00F0648F" w:rsidP="00BB53FF">
            <w:pPr>
              <w:spacing w:after="0" w:line="480" w:lineRule="auto"/>
              <w:ind w:left="45"/>
              <w:jc w:val="both"/>
              <w:rPr>
                <w:rFonts w:asciiTheme="minorHAnsi" w:hAnsiTheme="minorHAnsi" w:cstheme="minorHAnsi"/>
              </w:rPr>
            </w:pPr>
            <w:r w:rsidRPr="00AF10A6">
              <w:rPr>
                <w:rFonts w:asciiTheme="minorHAnsi" w:hAnsiTheme="minorHAnsi" w:cstheme="minorHAnsi"/>
              </w:rPr>
              <w:t xml:space="preserve">- - - -- - - - - - - - - - - </w:t>
            </w:r>
          </w:p>
          <w:p w14:paraId="2776B59B" w14:textId="77777777" w:rsidR="00F0648F" w:rsidRPr="00AF10A6" w:rsidRDefault="00F0648F" w:rsidP="00BB53FF">
            <w:pPr>
              <w:spacing w:line="480" w:lineRule="auto"/>
              <w:jc w:val="both"/>
              <w:rPr>
                <w:rFonts w:asciiTheme="minorHAnsi" w:hAnsiTheme="minorHAnsi" w:cstheme="minorHAnsi"/>
              </w:rPr>
            </w:pPr>
            <w:r w:rsidRPr="00AF10A6">
              <w:rPr>
                <w:rFonts w:asciiTheme="minorHAnsi" w:hAnsiTheme="minorHAnsi" w:cstheme="minorHAnsi"/>
              </w:rPr>
              <w:t>Presente- - - - - - - - -</w:t>
            </w:r>
          </w:p>
        </w:tc>
      </w:tr>
      <w:tr w:rsidR="00F0648F" w:rsidRPr="00AF10A6" w14:paraId="73816802" w14:textId="77777777" w:rsidTr="00BB53FF">
        <w:tc>
          <w:tcPr>
            <w:tcW w:w="5671" w:type="dxa"/>
          </w:tcPr>
          <w:p w14:paraId="7AECDC24" w14:textId="77777777" w:rsidR="00F0648F" w:rsidRPr="00AF10A6" w:rsidRDefault="00F0648F" w:rsidP="00BB53FF">
            <w:pPr>
              <w:spacing w:line="480" w:lineRule="auto"/>
              <w:jc w:val="both"/>
              <w:rPr>
                <w:rFonts w:asciiTheme="minorHAnsi" w:hAnsiTheme="minorHAnsi" w:cstheme="minorHAnsi"/>
                <w:b/>
                <w:color w:val="FF0000"/>
              </w:rPr>
            </w:pPr>
            <w:r w:rsidRPr="00AF10A6">
              <w:rPr>
                <w:rFonts w:asciiTheme="minorHAnsi" w:hAnsiTheme="minorHAnsi" w:cstheme="minorHAnsi"/>
                <w:b/>
              </w:rPr>
              <w:t xml:space="preserve">Lic. Leonel Ramírez Zamora, integrante del Consejo de la Judicatura del Estado de Tlaxcala. - - - - - - - - - - - - - - - - - - - - </w:t>
            </w:r>
          </w:p>
        </w:tc>
        <w:tc>
          <w:tcPr>
            <w:tcW w:w="2035" w:type="dxa"/>
          </w:tcPr>
          <w:p w14:paraId="6BC643B7" w14:textId="77777777" w:rsidR="00F0648F" w:rsidRPr="00AF10A6" w:rsidRDefault="00F0648F" w:rsidP="00BB53FF">
            <w:pPr>
              <w:spacing w:after="0" w:line="480" w:lineRule="auto"/>
              <w:jc w:val="both"/>
              <w:rPr>
                <w:rFonts w:asciiTheme="minorHAnsi" w:hAnsiTheme="minorHAnsi" w:cstheme="minorHAnsi"/>
              </w:rPr>
            </w:pPr>
            <w:r w:rsidRPr="00AF10A6">
              <w:rPr>
                <w:rFonts w:asciiTheme="minorHAnsi" w:hAnsiTheme="minorHAnsi" w:cstheme="minorHAnsi"/>
              </w:rPr>
              <w:t>- - - - - - - - - - - - - - - -</w:t>
            </w:r>
          </w:p>
          <w:p w14:paraId="3020C063" w14:textId="77777777" w:rsidR="00F0648F" w:rsidRPr="00AF10A6" w:rsidRDefault="00F0648F" w:rsidP="00BB53FF">
            <w:pPr>
              <w:spacing w:after="0" w:line="480" w:lineRule="auto"/>
              <w:jc w:val="both"/>
              <w:rPr>
                <w:rFonts w:asciiTheme="minorHAnsi" w:hAnsiTheme="minorHAnsi" w:cstheme="minorHAnsi"/>
              </w:rPr>
            </w:pPr>
            <w:r w:rsidRPr="00AF10A6">
              <w:rPr>
                <w:rFonts w:asciiTheme="minorHAnsi" w:hAnsiTheme="minorHAnsi" w:cstheme="minorHAnsi"/>
              </w:rPr>
              <w:t xml:space="preserve">Presente- - - - - - - - - </w:t>
            </w:r>
          </w:p>
        </w:tc>
      </w:tr>
    </w:tbl>
    <w:bookmarkEnd w:id="3"/>
    <w:p w14:paraId="468010F5" w14:textId="77777777" w:rsidR="00F0648F" w:rsidRPr="00AF10A6" w:rsidRDefault="00F0648F" w:rsidP="00F0648F">
      <w:pPr>
        <w:spacing w:after="0" w:line="480" w:lineRule="auto"/>
        <w:jc w:val="both"/>
        <w:rPr>
          <w:rFonts w:asciiTheme="minorHAnsi" w:hAnsiTheme="minorHAnsi" w:cstheme="minorHAnsi"/>
        </w:rPr>
      </w:pPr>
      <w:r w:rsidRPr="00AF10A6">
        <w:rPr>
          <w:rFonts w:asciiTheme="minorHAnsi" w:hAnsiTheme="minorHAnsi" w:cstheme="minorHAnsi"/>
          <w:b/>
        </w:rPr>
        <w:t>En uso de la palabra, el Secretario Ejecutivo dijo</w:t>
      </w:r>
      <w:r w:rsidRPr="00AF10A6">
        <w:rPr>
          <w:rFonts w:asciiTheme="minorHAnsi" w:hAnsiTheme="minorHAnsi" w:cstheme="minorHAnsi"/>
        </w:rPr>
        <w:t xml:space="preserve">: </w:t>
      </w:r>
      <w:proofErr w:type="gramStart"/>
      <w:r w:rsidRPr="00AF10A6">
        <w:rPr>
          <w:rFonts w:asciiTheme="minorHAnsi" w:hAnsiTheme="minorHAnsi" w:cstheme="minorHAnsi"/>
        </w:rPr>
        <w:t>Presidente</w:t>
      </w:r>
      <w:proofErr w:type="gramEnd"/>
      <w:r w:rsidRPr="00AF10A6">
        <w:rPr>
          <w:rFonts w:asciiTheme="minorHAnsi" w:hAnsiTheme="minorHAnsi" w:cstheme="minorHAnsi"/>
        </w:rPr>
        <w:t>, le informo que existe quórum legal para sesionar el día de hoy</w:t>
      </w:r>
      <w:r>
        <w:rPr>
          <w:rFonts w:asciiTheme="minorHAnsi" w:hAnsiTheme="minorHAnsi" w:cstheme="minorHAnsi"/>
        </w:rPr>
        <w:t>,</w:t>
      </w:r>
      <w:r w:rsidRPr="00AF10A6">
        <w:rPr>
          <w:rFonts w:asciiTheme="minorHAnsi" w:hAnsiTheme="minorHAnsi" w:cstheme="minorHAnsi"/>
        </w:rPr>
        <w:t xml:space="preserve"> por encontrarse presentes cuatro integrantes de este Consejo; lo anterior, en términos del artículo 67, segundo párrafo, de la Ley Orgánica del Poder Judicial del Estado. - - - - - - - - - - - - - - - - - - - - - - - - - - - - - - - - - - - - </w:t>
      </w:r>
    </w:p>
    <w:p w14:paraId="3A176723" w14:textId="77777777" w:rsidR="00F0648F" w:rsidRPr="00AF10A6" w:rsidRDefault="00F0648F" w:rsidP="00F0648F">
      <w:pPr>
        <w:spacing w:line="480" w:lineRule="auto"/>
        <w:jc w:val="both"/>
        <w:rPr>
          <w:rFonts w:asciiTheme="minorHAnsi" w:hAnsiTheme="minorHAnsi" w:cstheme="minorHAnsi"/>
          <w:b/>
        </w:rPr>
      </w:pPr>
      <w:r w:rsidRPr="00AF10A6">
        <w:rPr>
          <w:rFonts w:asciiTheme="minorHAnsi" w:hAnsiTheme="minorHAnsi" w:cstheme="minorHAnsi"/>
          <w:b/>
        </w:rPr>
        <w:lastRenderedPageBreak/>
        <w:t xml:space="preserve">En uso de la palabra, el Magistrado Presidente dijo: </w:t>
      </w:r>
      <w:r w:rsidRPr="00AF10A6">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  </w:t>
      </w:r>
    </w:p>
    <w:p w14:paraId="2EDC8547" w14:textId="04BC7D27" w:rsidR="00F0648F" w:rsidRPr="00AF10A6" w:rsidRDefault="00F0648F" w:rsidP="00F0648F">
      <w:pPr>
        <w:pStyle w:val="NormalWeb"/>
        <w:spacing w:before="0" w:beforeAutospacing="0" w:after="0" w:afterAutospacing="0" w:line="480" w:lineRule="auto"/>
        <w:ind w:firstLine="708"/>
        <w:jc w:val="both"/>
        <w:rPr>
          <w:rFonts w:asciiTheme="minorHAnsi" w:hAnsiTheme="minorHAnsi" w:cstheme="minorHAnsi"/>
          <w:b/>
          <w:bCs/>
          <w:sz w:val="22"/>
          <w:szCs w:val="22"/>
        </w:rPr>
      </w:pPr>
      <w:bookmarkStart w:id="4" w:name="_Hlk48131843"/>
      <w:bookmarkStart w:id="5" w:name="_Hlk44088990"/>
      <w:r w:rsidRPr="00AF10A6">
        <w:rPr>
          <w:rFonts w:asciiTheme="minorHAnsi" w:hAnsiTheme="minorHAnsi" w:cstheme="minorHAnsi"/>
          <w:b/>
          <w:bCs/>
          <w:sz w:val="22"/>
          <w:szCs w:val="22"/>
        </w:rPr>
        <w:t>ACUERDO II/0</w:t>
      </w:r>
      <w:r>
        <w:rPr>
          <w:rFonts w:asciiTheme="minorHAnsi" w:hAnsiTheme="minorHAnsi" w:cstheme="minorHAnsi"/>
          <w:b/>
          <w:bCs/>
          <w:sz w:val="22"/>
          <w:szCs w:val="22"/>
        </w:rPr>
        <w:t>6</w:t>
      </w:r>
      <w:r w:rsidRPr="00AF10A6">
        <w:rPr>
          <w:rFonts w:asciiTheme="minorHAnsi" w:hAnsiTheme="minorHAnsi" w:cstheme="minorHAnsi"/>
          <w:b/>
          <w:bCs/>
          <w:sz w:val="22"/>
          <w:szCs w:val="22"/>
        </w:rPr>
        <w:t xml:space="preserve">/2021. </w:t>
      </w:r>
      <w:bookmarkEnd w:id="4"/>
      <w:bookmarkEnd w:id="5"/>
      <w:r w:rsidRPr="00AF10A6">
        <w:rPr>
          <w:rFonts w:asciiTheme="minorHAnsi" w:hAnsiTheme="minorHAnsi" w:cstheme="minorHAnsi"/>
          <w:b/>
          <w:bCs/>
          <w:sz w:val="22"/>
          <w:szCs w:val="22"/>
        </w:rPr>
        <w:t xml:space="preserve"> </w:t>
      </w:r>
      <w:r w:rsidRPr="00AF10A6">
        <w:rPr>
          <w:rFonts w:asciiTheme="minorHAnsi" w:eastAsia="Batang" w:hAnsiTheme="minorHAnsi" w:cstheme="minorHAnsi"/>
          <w:b/>
          <w:bCs/>
          <w:sz w:val="22"/>
          <w:szCs w:val="22"/>
        </w:rPr>
        <w:t>A</w:t>
      </w:r>
      <w:r w:rsidRPr="00AF10A6">
        <w:rPr>
          <w:rFonts w:asciiTheme="minorHAnsi" w:hAnsiTheme="minorHAnsi" w:cstheme="minorHAnsi"/>
          <w:b/>
          <w:bCs/>
          <w:sz w:val="22"/>
          <w:szCs w:val="22"/>
        </w:rPr>
        <w:t xml:space="preserve">probación del acta número </w:t>
      </w:r>
      <w:r>
        <w:rPr>
          <w:rFonts w:asciiTheme="minorHAnsi" w:hAnsiTheme="minorHAnsi" w:cstheme="minorHAnsi"/>
          <w:b/>
          <w:bCs/>
          <w:sz w:val="22"/>
          <w:szCs w:val="22"/>
        </w:rPr>
        <w:t>05/2021. - - - - - - - - - - - -</w:t>
      </w:r>
      <w:r w:rsidRPr="00AF10A6">
        <w:rPr>
          <w:rFonts w:asciiTheme="minorHAnsi" w:hAnsiTheme="minorHAnsi" w:cstheme="minorHAnsi"/>
          <w:b/>
          <w:bCs/>
          <w:sz w:val="22"/>
          <w:szCs w:val="22"/>
        </w:rPr>
        <w:t xml:space="preserve">  </w:t>
      </w:r>
    </w:p>
    <w:p w14:paraId="5CF1CD48" w14:textId="6A5DD02E" w:rsidR="00F0648F" w:rsidRDefault="00F0648F" w:rsidP="00F0648F">
      <w:pPr>
        <w:pStyle w:val="NormalWeb"/>
        <w:spacing w:before="0" w:beforeAutospacing="0" w:after="0" w:afterAutospacing="0" w:line="480" w:lineRule="auto"/>
        <w:jc w:val="both"/>
        <w:rPr>
          <w:rFonts w:asciiTheme="minorHAnsi" w:hAnsiTheme="minorHAnsi" w:cstheme="minorHAnsi"/>
          <w:sz w:val="22"/>
          <w:szCs w:val="22"/>
        </w:rPr>
      </w:pPr>
      <w:r w:rsidRPr="00AF10A6">
        <w:rPr>
          <w:rFonts w:asciiTheme="minorHAnsi" w:hAnsiTheme="minorHAnsi" w:cstheme="minorHAnsi"/>
          <w:i/>
          <w:sz w:val="22"/>
          <w:szCs w:val="22"/>
        </w:rPr>
        <w:t>E</w:t>
      </w:r>
      <w:r w:rsidRPr="00AF10A6">
        <w:rPr>
          <w:rFonts w:asciiTheme="minorHAnsi" w:eastAsia="Batang" w:hAnsiTheme="minorHAnsi" w:cstheme="minorHAnsi"/>
          <w:i/>
          <w:sz w:val="22"/>
          <w:szCs w:val="22"/>
        </w:rPr>
        <w:t xml:space="preserve">n términos del </w:t>
      </w:r>
      <w:bookmarkStart w:id="6" w:name="_Hlk8302691"/>
      <w:r w:rsidRPr="00AF10A6">
        <w:rPr>
          <w:rFonts w:asciiTheme="minorHAnsi" w:eastAsia="Batang" w:hAnsiTheme="minorHAnsi" w:cstheme="minorHAnsi"/>
          <w:i/>
          <w:sz w:val="22"/>
          <w:szCs w:val="22"/>
        </w:rPr>
        <w:t>artículo 18, fracción IV, del Reglamento del Consejo de la Judicatura del Estado, se aprueba</w:t>
      </w:r>
      <w:r>
        <w:rPr>
          <w:rFonts w:asciiTheme="minorHAnsi" w:eastAsia="Batang" w:hAnsiTheme="minorHAnsi" w:cstheme="minorHAnsi"/>
          <w:i/>
          <w:sz w:val="22"/>
          <w:szCs w:val="22"/>
        </w:rPr>
        <w:t xml:space="preserve"> el</w:t>
      </w:r>
      <w:r w:rsidRPr="00AF10A6">
        <w:rPr>
          <w:rFonts w:asciiTheme="minorHAnsi" w:eastAsia="Batang" w:hAnsiTheme="minorHAnsi" w:cstheme="minorHAnsi"/>
          <w:i/>
          <w:sz w:val="22"/>
          <w:szCs w:val="22"/>
        </w:rPr>
        <w:t xml:space="preserve"> acta número </w:t>
      </w:r>
      <w:r>
        <w:rPr>
          <w:rFonts w:asciiTheme="minorHAnsi" w:eastAsia="Batang" w:hAnsiTheme="minorHAnsi" w:cstheme="minorHAnsi"/>
          <w:i/>
          <w:sz w:val="22"/>
          <w:szCs w:val="22"/>
        </w:rPr>
        <w:t xml:space="preserve">05/2021 </w:t>
      </w:r>
      <w:r w:rsidRPr="00AF10A6">
        <w:rPr>
          <w:rFonts w:asciiTheme="minorHAnsi" w:eastAsia="Batang" w:hAnsiTheme="minorHAnsi" w:cstheme="minorHAnsi"/>
          <w:i/>
          <w:sz w:val="22"/>
          <w:szCs w:val="22"/>
        </w:rPr>
        <w:t>y se ordena al Secretario Ejecutivo recabar las firmas correspondientes</w:t>
      </w:r>
      <w:r w:rsidRPr="001B2C8C">
        <w:rPr>
          <w:rFonts w:asciiTheme="minorHAnsi" w:eastAsia="Batang" w:hAnsiTheme="minorHAnsi" w:cstheme="minorHAnsi"/>
          <w:i/>
          <w:sz w:val="22"/>
          <w:szCs w:val="22"/>
        </w:rPr>
        <w:t>.</w:t>
      </w:r>
      <w:r w:rsidRPr="001B2C8C">
        <w:rPr>
          <w:rFonts w:asciiTheme="minorHAnsi" w:eastAsia="Batang" w:hAnsiTheme="minorHAnsi" w:cstheme="minorHAnsi"/>
          <w:sz w:val="22"/>
          <w:szCs w:val="22"/>
        </w:rPr>
        <w:t xml:space="preserve"> </w:t>
      </w:r>
      <w:r w:rsidRPr="004F7812">
        <w:rPr>
          <w:rFonts w:asciiTheme="minorHAnsi" w:eastAsia="Batang" w:hAnsiTheme="minorHAnsi" w:cstheme="minorHAnsi"/>
          <w:sz w:val="22"/>
          <w:szCs w:val="22"/>
          <w:u w:val="single"/>
        </w:rPr>
        <w:t xml:space="preserve">APROBADO POR </w:t>
      </w:r>
      <w:r w:rsidR="004F7812" w:rsidRPr="004F7812">
        <w:rPr>
          <w:rFonts w:asciiTheme="minorHAnsi" w:eastAsia="Batang" w:hAnsiTheme="minorHAnsi" w:cstheme="minorHAnsi"/>
          <w:sz w:val="22"/>
          <w:szCs w:val="22"/>
          <w:u w:val="single"/>
        </w:rPr>
        <w:t>UNANIMIDAD</w:t>
      </w:r>
      <w:r w:rsidRPr="004F7812">
        <w:rPr>
          <w:rFonts w:asciiTheme="minorHAnsi" w:eastAsia="Batang" w:hAnsiTheme="minorHAnsi" w:cstheme="minorHAnsi"/>
          <w:sz w:val="22"/>
          <w:szCs w:val="22"/>
          <w:u w:val="single"/>
        </w:rPr>
        <w:t xml:space="preserve"> DE VOTOS</w:t>
      </w:r>
      <w:r w:rsidRPr="00B938EF">
        <w:rPr>
          <w:rFonts w:asciiTheme="minorHAnsi" w:eastAsia="Batang" w:hAnsiTheme="minorHAnsi" w:cstheme="minorHAnsi"/>
          <w:sz w:val="22"/>
          <w:szCs w:val="22"/>
        </w:rPr>
        <w:t>.</w:t>
      </w:r>
      <w:r w:rsidRPr="00AF10A6">
        <w:rPr>
          <w:rFonts w:asciiTheme="minorHAnsi" w:eastAsia="Batang" w:hAnsiTheme="minorHAnsi" w:cstheme="minorHAnsi"/>
          <w:sz w:val="22"/>
          <w:szCs w:val="22"/>
        </w:rPr>
        <w:t xml:space="preserve"> </w:t>
      </w:r>
      <w:bookmarkEnd w:id="6"/>
      <w:r>
        <w:rPr>
          <w:rFonts w:asciiTheme="minorHAnsi" w:eastAsia="Batang" w:hAnsiTheme="minorHAnsi" w:cstheme="minorHAnsi"/>
          <w:sz w:val="22"/>
          <w:szCs w:val="22"/>
        </w:rPr>
        <w:t xml:space="preserve">- - - - - - - - - - - - </w:t>
      </w:r>
    </w:p>
    <w:p w14:paraId="3A13132C" w14:textId="77777777" w:rsidR="00B938EF" w:rsidRPr="001B2C8C" w:rsidRDefault="00B938EF" w:rsidP="00B938EF">
      <w:pPr>
        <w:pStyle w:val="NormalWeb"/>
        <w:spacing w:before="0" w:beforeAutospacing="0" w:after="0" w:afterAutospacing="0" w:line="480" w:lineRule="auto"/>
        <w:ind w:firstLine="708"/>
        <w:jc w:val="both"/>
        <w:rPr>
          <w:rFonts w:asciiTheme="minorHAnsi" w:hAnsiTheme="minorHAnsi" w:cstheme="minorHAnsi"/>
          <w:b/>
          <w:sz w:val="22"/>
          <w:szCs w:val="22"/>
        </w:rPr>
      </w:pPr>
      <w:r w:rsidRPr="003B1BDE">
        <w:rPr>
          <w:rFonts w:asciiTheme="minorHAnsi" w:hAnsiTheme="minorHAnsi" w:cstheme="minorHAnsi"/>
          <w:b/>
          <w:bCs/>
          <w:sz w:val="22"/>
          <w:szCs w:val="22"/>
        </w:rPr>
        <w:t>ACUERDO III/0</w:t>
      </w:r>
      <w:r>
        <w:rPr>
          <w:rFonts w:asciiTheme="minorHAnsi" w:hAnsiTheme="minorHAnsi" w:cstheme="minorHAnsi"/>
          <w:b/>
          <w:bCs/>
          <w:sz w:val="22"/>
          <w:szCs w:val="22"/>
        </w:rPr>
        <w:t>6</w:t>
      </w:r>
      <w:r w:rsidRPr="003B1BDE">
        <w:rPr>
          <w:rFonts w:asciiTheme="minorHAnsi" w:hAnsiTheme="minorHAnsi" w:cstheme="minorHAnsi"/>
          <w:b/>
          <w:bCs/>
          <w:sz w:val="22"/>
          <w:szCs w:val="22"/>
        </w:rPr>
        <w:t xml:space="preserve">/2021. </w:t>
      </w:r>
      <w:r>
        <w:rPr>
          <w:rFonts w:asciiTheme="minorHAnsi" w:hAnsiTheme="minorHAnsi" w:cstheme="minorHAnsi"/>
          <w:b/>
          <w:bCs/>
          <w:sz w:val="22"/>
          <w:szCs w:val="22"/>
        </w:rPr>
        <w:t xml:space="preserve"> </w:t>
      </w:r>
      <w:r w:rsidRPr="001B2C8C">
        <w:rPr>
          <w:rFonts w:asciiTheme="minorHAnsi" w:hAnsiTheme="minorHAnsi" w:cstheme="minorHAnsi"/>
          <w:b/>
          <w:sz w:val="22"/>
          <w:szCs w:val="22"/>
        </w:rPr>
        <w:t>Determinación del Consejo de la Judicatura del Estado de Tlaxcala</w:t>
      </w:r>
      <w:r w:rsidRPr="001B2C8C">
        <w:rPr>
          <w:rFonts w:asciiTheme="minorHAnsi" w:eastAsia="Batang" w:hAnsiTheme="minorHAnsi" w:cstheme="minorHAnsi"/>
          <w:b/>
          <w:sz w:val="22"/>
          <w:szCs w:val="22"/>
        </w:rPr>
        <w:t xml:space="preserve">, respecto de las modalidades y restricciones a las que se sujetará la prestación de los servicios en los órganos jurisdiccionales, administrativos y de responsabilidades administrativas del Poder Judicial del Estado, en el periodo comprendido del </w:t>
      </w:r>
      <w:r>
        <w:rPr>
          <w:rFonts w:asciiTheme="minorHAnsi" w:eastAsia="Batang" w:hAnsiTheme="minorHAnsi" w:cstheme="minorHAnsi"/>
          <w:b/>
          <w:sz w:val="22"/>
          <w:szCs w:val="22"/>
        </w:rPr>
        <w:t>quince</w:t>
      </w:r>
      <w:r w:rsidRPr="001B2C8C">
        <w:rPr>
          <w:rFonts w:asciiTheme="minorHAnsi" w:eastAsia="Batang" w:hAnsiTheme="minorHAnsi" w:cstheme="minorHAnsi"/>
          <w:b/>
          <w:sz w:val="22"/>
          <w:szCs w:val="22"/>
        </w:rPr>
        <w:t xml:space="preserve"> al </w:t>
      </w:r>
      <w:r>
        <w:rPr>
          <w:rFonts w:asciiTheme="minorHAnsi" w:eastAsia="Batang" w:hAnsiTheme="minorHAnsi" w:cstheme="minorHAnsi"/>
          <w:b/>
          <w:sz w:val="22"/>
          <w:szCs w:val="22"/>
        </w:rPr>
        <w:t>veintiocho</w:t>
      </w:r>
      <w:r w:rsidRPr="001B2C8C">
        <w:rPr>
          <w:rFonts w:asciiTheme="minorHAnsi" w:eastAsia="Batang" w:hAnsiTheme="minorHAnsi" w:cstheme="minorHAnsi"/>
          <w:b/>
          <w:sz w:val="22"/>
          <w:szCs w:val="22"/>
        </w:rPr>
        <w:t xml:space="preserve"> de febrero de dos mil veintiuno, debido a las condiciones de riesgo epidemiológico del Estado de Tlaxcala ante la contingencia sanitaria provocada por el virus SARS-CoV-2, causante de la enfermedad COVID-19.  </w:t>
      </w:r>
    </w:p>
    <w:p w14:paraId="08D35D79" w14:textId="77777777" w:rsidR="00B938EF" w:rsidRPr="00FA5262" w:rsidRDefault="00B938EF" w:rsidP="00B938EF">
      <w:pPr>
        <w:spacing w:after="0" w:line="480" w:lineRule="auto"/>
        <w:jc w:val="center"/>
        <w:rPr>
          <w:b/>
          <w:bCs/>
          <w:i/>
          <w:iCs/>
        </w:rPr>
      </w:pPr>
      <w:r w:rsidRPr="00FA5262">
        <w:rPr>
          <w:b/>
          <w:bCs/>
          <w:i/>
          <w:iCs/>
        </w:rPr>
        <w:t>C O N S I D E R A N D O</w:t>
      </w:r>
    </w:p>
    <w:p w14:paraId="2FB5AEB2" w14:textId="77777777" w:rsidR="00B938EF" w:rsidRPr="00FA5262" w:rsidRDefault="00B938EF" w:rsidP="00B938EF">
      <w:pPr>
        <w:pStyle w:val="Prrafodelista"/>
        <w:numPr>
          <w:ilvl w:val="0"/>
          <w:numId w:val="2"/>
        </w:numPr>
        <w:shd w:val="clear" w:color="auto" w:fill="FFFFFF"/>
        <w:spacing w:after="0" w:line="480" w:lineRule="auto"/>
        <w:ind w:left="0" w:firstLine="709"/>
        <w:jc w:val="both"/>
        <w:rPr>
          <w:rFonts w:cstheme="minorHAnsi"/>
          <w:i/>
          <w:iCs/>
        </w:rPr>
      </w:pPr>
      <w:r w:rsidRPr="00FA5262">
        <w:rPr>
          <w:rFonts w:cstheme="minorHAnsi"/>
          <w:i/>
          <w:iCs/>
        </w:rPr>
        <w:t>El artículo 79 de la Constitución Política del Estado Libre y Soberano de Tlaxcala establece que el ejercicio del Poder Judicial se deposita en el Tribunal Superior de Justicia del Estado, en juzgados de Primera Instancia y contará con un Consejo de la Judicatura y un Centro de Justicia Alternativa, con las atribuciones que le señale dicha Constitución, la Ley Orgánica del Poder Judicial y las demás leyes que expida el Congreso del Estado.</w:t>
      </w:r>
    </w:p>
    <w:p w14:paraId="67FB9DEE" w14:textId="77777777" w:rsidR="00B938EF" w:rsidRPr="00FA5262" w:rsidRDefault="00B938EF" w:rsidP="00B938EF">
      <w:pPr>
        <w:pStyle w:val="Prrafodelista"/>
        <w:numPr>
          <w:ilvl w:val="0"/>
          <w:numId w:val="2"/>
        </w:numPr>
        <w:shd w:val="clear" w:color="auto" w:fill="FFFFFF"/>
        <w:spacing w:after="0" w:line="480" w:lineRule="auto"/>
        <w:ind w:left="0" w:firstLine="709"/>
        <w:jc w:val="both"/>
        <w:rPr>
          <w:i/>
          <w:iCs/>
        </w:rPr>
      </w:pPr>
      <w:r w:rsidRPr="00FA5262">
        <w:rPr>
          <w:rFonts w:cstheme="minorHAnsi"/>
          <w:i/>
          <w:iCs/>
        </w:rPr>
        <w:t>En términos de lo establecido en el artículo 85 de la Constitución Política</w:t>
      </w:r>
      <w:r>
        <w:rPr>
          <w:rFonts w:cstheme="minorHAnsi"/>
          <w:i/>
          <w:iCs/>
        </w:rPr>
        <w:t xml:space="preserve"> antes citada</w:t>
      </w:r>
      <w:r w:rsidRPr="00FA5262">
        <w:rPr>
          <w:rFonts w:cstheme="minorHAnsi"/>
          <w:i/>
          <w:iCs/>
        </w:rPr>
        <w:t xml:space="preserve">, el Consejo de la Judicatura del Estado de Tlaxcala es un órgano del Poder Judicial del Estado, encargado de la vigilancia y administración de los recursos, con autonomía técnica y de gestión, así como para emitir sus acuerdos y resoluciones, con la facultad de expedir acuerdos para el ejercicio de sus funciones administrativas, y para asegurar un adecuado ejercicio de la función jurisdiccional, de conformidad con lo previsto en los artículos 61 y 68, fracciones III y VI, de la Ley Orgánica del Poder Judicial del Estado de Tlaxcala. </w:t>
      </w:r>
    </w:p>
    <w:p w14:paraId="3AE6A74D" w14:textId="77777777" w:rsidR="00B938EF" w:rsidRPr="00FA5262" w:rsidRDefault="00B938EF" w:rsidP="00B938EF">
      <w:pPr>
        <w:pStyle w:val="Prrafodelista"/>
        <w:numPr>
          <w:ilvl w:val="0"/>
          <w:numId w:val="2"/>
        </w:numPr>
        <w:shd w:val="clear" w:color="auto" w:fill="FFFFFF"/>
        <w:spacing w:after="0" w:line="480" w:lineRule="auto"/>
        <w:ind w:left="0" w:firstLine="709"/>
        <w:jc w:val="both"/>
        <w:rPr>
          <w:i/>
          <w:iCs/>
        </w:rPr>
      </w:pPr>
      <w:r w:rsidRPr="00FA5262">
        <w:rPr>
          <w:i/>
          <w:iCs/>
        </w:rPr>
        <w:lastRenderedPageBreak/>
        <w:t xml:space="preserve">Con fecha once de marzo del año dos mil veinte, la Organización Mundial de la Salud declaró que el coronavirus SARS-CoV2 y la enfermedad COVID-19 debían calificarse como una pandemia, razón por la cual se hizo “un llamamiento a los países para que adopten medidas urgentes y agresivas”. </w:t>
      </w:r>
    </w:p>
    <w:p w14:paraId="3DAD07C5" w14:textId="2FAEC1B0" w:rsidR="00B938EF" w:rsidRPr="00D01A84" w:rsidRDefault="00B938EF" w:rsidP="00B938EF">
      <w:pPr>
        <w:pStyle w:val="Prrafodelista"/>
        <w:numPr>
          <w:ilvl w:val="0"/>
          <w:numId w:val="2"/>
        </w:numPr>
        <w:spacing w:after="0" w:line="480" w:lineRule="auto"/>
        <w:ind w:left="0" w:firstLine="709"/>
        <w:jc w:val="both"/>
        <w:rPr>
          <w:rFonts w:eastAsia="Batang" w:cstheme="minorHAnsi"/>
          <w:b/>
          <w:bCs/>
          <w:i/>
          <w:iCs/>
        </w:rPr>
      </w:pPr>
      <w:r w:rsidRPr="00D01A84">
        <w:rPr>
          <w:i/>
          <w:iCs/>
        </w:rPr>
        <w:t xml:space="preserve">En observancia a las recomendaciones de la Organización Mundial de la Salud, las emitidas en México por el Consejo de Salubridad General y </w:t>
      </w:r>
      <w:r w:rsidRPr="00D01A84">
        <w:rPr>
          <w:rFonts w:cstheme="minorHAnsi"/>
          <w:i/>
          <w:iCs/>
        </w:rPr>
        <w:t xml:space="preserve">las medidas implementadas por el Titular del Poder Ejecutivo del Estado de Tlaxcala y el Consejo Estatal de Salud, </w:t>
      </w:r>
      <w:r>
        <w:rPr>
          <w:rFonts w:cstheme="minorHAnsi"/>
          <w:i/>
          <w:iCs/>
        </w:rPr>
        <w:t xml:space="preserve">con apoyo </w:t>
      </w:r>
      <w:r>
        <w:rPr>
          <w:rFonts w:eastAsia="Batang" w:cstheme="minorHAnsi"/>
          <w:i/>
          <w:iCs/>
        </w:rPr>
        <w:t xml:space="preserve">en la información estadística emitida por las autoridades de salud y la ubicación en el semáforo de riesgo epidemiológico, </w:t>
      </w:r>
      <w:r w:rsidRPr="00D01A84">
        <w:rPr>
          <w:i/>
          <w:iCs/>
        </w:rPr>
        <w:t xml:space="preserve">el Consejo de la Judicatura del Estado de Tlaxcala </w:t>
      </w:r>
      <w:r>
        <w:rPr>
          <w:i/>
          <w:iCs/>
        </w:rPr>
        <w:t xml:space="preserve">ha </w:t>
      </w:r>
      <w:r w:rsidRPr="00D01A84">
        <w:rPr>
          <w:i/>
          <w:iCs/>
        </w:rPr>
        <w:t>adopt</w:t>
      </w:r>
      <w:r>
        <w:rPr>
          <w:i/>
          <w:iCs/>
        </w:rPr>
        <w:t>ado</w:t>
      </w:r>
      <w:r w:rsidRPr="00D01A84">
        <w:rPr>
          <w:i/>
          <w:iCs/>
        </w:rPr>
        <w:t xml:space="preserve"> diversas </w:t>
      </w:r>
      <w:r w:rsidRPr="00D01A84">
        <w:rPr>
          <w:rFonts w:eastAsia="Batang" w:cstheme="minorHAnsi"/>
          <w:i/>
          <w:iCs/>
        </w:rPr>
        <w:t>medidas y acciones institucionales preventivas para la prestación de servicios en los órganos jurisdiccionales y áreas administrativas del Poder Judicial del Estado</w:t>
      </w:r>
      <w:r>
        <w:rPr>
          <w:rFonts w:eastAsia="Batang" w:cstheme="minorHAnsi"/>
          <w:i/>
          <w:iCs/>
        </w:rPr>
        <w:t>,</w:t>
      </w:r>
      <w:r w:rsidRPr="00D01A84">
        <w:rPr>
          <w:rFonts w:eastAsia="Batang" w:cstheme="minorHAnsi"/>
          <w:i/>
          <w:iCs/>
        </w:rPr>
        <w:t xml:space="preserve"> ante la contingencia sanitaria por virus SARS-CoV-2, causante de la enfermedad COVID-19, </w:t>
      </w:r>
      <w:r w:rsidR="0055087D">
        <w:rPr>
          <w:rFonts w:eastAsia="Batang" w:cstheme="minorHAnsi"/>
          <w:i/>
          <w:iCs/>
        </w:rPr>
        <w:t xml:space="preserve">tales </w:t>
      </w:r>
      <w:r>
        <w:rPr>
          <w:rFonts w:eastAsia="Batang" w:cstheme="minorHAnsi"/>
          <w:i/>
          <w:iCs/>
        </w:rPr>
        <w:t xml:space="preserve">como la suspensión de actividades y la suspensión de plazos y términos. </w:t>
      </w:r>
    </w:p>
    <w:p w14:paraId="320FDF64" w14:textId="77777777" w:rsidR="00B938EF" w:rsidRDefault="00B938EF" w:rsidP="00B938EF">
      <w:pPr>
        <w:pStyle w:val="Prrafodelista"/>
        <w:numPr>
          <w:ilvl w:val="0"/>
          <w:numId w:val="2"/>
        </w:numPr>
        <w:shd w:val="clear" w:color="auto" w:fill="FFFFFF"/>
        <w:spacing w:after="0" w:line="480" w:lineRule="auto"/>
        <w:ind w:left="0" w:firstLine="709"/>
        <w:jc w:val="both"/>
        <w:rPr>
          <w:i/>
          <w:iCs/>
        </w:rPr>
      </w:pPr>
      <w:r>
        <w:rPr>
          <w:i/>
          <w:iCs/>
        </w:rPr>
        <w:t>Es del dominio público que, del dieciocho de enero al diecisiete de febrero del presente año, el estado de Tlaxcala fue ubicado en color rojo del</w:t>
      </w:r>
      <w:r w:rsidRPr="00CB6132">
        <w:rPr>
          <w:i/>
          <w:iCs/>
        </w:rPr>
        <w:t xml:space="preserve"> </w:t>
      </w:r>
      <w:r>
        <w:rPr>
          <w:i/>
          <w:iCs/>
        </w:rPr>
        <w:t>semáforo COVID-19, lo que significó máximo riesgo epidemiológico, siendo necesaria la imposición de medidas de restricción a las actividades económicas no esenciales y la recomendación de mantenerse en casa y reforzar las medidas de prevención e higiene personal ante el alarmante escenario de posible insuficiencia, por saturación, de los servicios de salud pública. De igual forma, también es del dominio público que a partir del día dieciocho del mes y año en curso, el estado de Tlaxcala fue ubicado en el color naranja de dicho semáforo, es decir, en alto riesgo epidemiológico.</w:t>
      </w:r>
    </w:p>
    <w:p w14:paraId="25F9DC77" w14:textId="77777777" w:rsidR="00B938EF" w:rsidRDefault="00B938EF" w:rsidP="00B938EF">
      <w:pPr>
        <w:pStyle w:val="Prrafodelista"/>
        <w:numPr>
          <w:ilvl w:val="0"/>
          <w:numId w:val="2"/>
        </w:numPr>
        <w:shd w:val="clear" w:color="auto" w:fill="FFFFFF"/>
        <w:spacing w:after="0" w:line="480" w:lineRule="auto"/>
        <w:ind w:left="0" w:firstLine="709"/>
        <w:jc w:val="both"/>
        <w:rPr>
          <w:i/>
          <w:iCs/>
        </w:rPr>
      </w:pPr>
      <w:r w:rsidRPr="000D659F">
        <w:rPr>
          <w:i/>
          <w:iCs/>
        </w:rPr>
        <w:t xml:space="preserve">La información oficial </w:t>
      </w:r>
      <w:r w:rsidRPr="000D659F">
        <w:rPr>
          <w:i/>
          <w:iCs/>
          <w:sz w:val="18"/>
          <w:szCs w:val="18"/>
        </w:rPr>
        <w:t xml:space="preserve">(visible en </w:t>
      </w:r>
      <w:r w:rsidRPr="00E43EB4">
        <w:rPr>
          <w:i/>
          <w:iCs/>
          <w:sz w:val="18"/>
          <w:szCs w:val="18"/>
        </w:rPr>
        <w:t>https://datos.COVID-19.conacyt.mx</w:t>
      </w:r>
      <w:r w:rsidRPr="00E43EB4">
        <w:rPr>
          <w:rStyle w:val="Hipervnculo"/>
          <w:i/>
          <w:iCs/>
          <w:color w:val="auto"/>
          <w:sz w:val="18"/>
          <w:szCs w:val="18"/>
          <w:u w:val="none"/>
        </w:rPr>
        <w:t xml:space="preserve"> y </w:t>
      </w:r>
      <w:hyperlink r:id="rId8" w:history="1">
        <w:r w:rsidRPr="0079213A">
          <w:rPr>
            <w:rStyle w:val="Hipervnculo"/>
            <w:i/>
            <w:iCs/>
            <w:sz w:val="18"/>
            <w:szCs w:val="18"/>
          </w:rPr>
          <w:t>https://covid19.sinave.gob.mx/</w:t>
        </w:r>
      </w:hyperlink>
      <w:r w:rsidRPr="00E43EB4">
        <w:rPr>
          <w:i/>
          <w:iCs/>
          <w:sz w:val="18"/>
          <w:szCs w:val="18"/>
        </w:rPr>
        <w:t>)</w:t>
      </w:r>
      <w:r>
        <w:rPr>
          <w:i/>
          <w:iCs/>
          <w:sz w:val="18"/>
          <w:szCs w:val="18"/>
        </w:rPr>
        <w:t xml:space="preserve"> </w:t>
      </w:r>
      <w:r>
        <w:rPr>
          <w:i/>
          <w:iCs/>
        </w:rPr>
        <w:t xml:space="preserve">da cuenta diariamente del número de personas contagiadas y fallecidas, tanto a nivel nacional como estatal, sin que se aprecie que dichas cifras disminuyan, manteniéndose el estado de Tlaxcala en alto riesgo, poniendo en claro para toda la población, que la pandemia subsiste y que en la determinación del nivel de riesgo influye una cantidad indeterminada de elementos ajenos a la voluntad de las autoridades de salud y demás órganos del Estado. </w:t>
      </w:r>
    </w:p>
    <w:p w14:paraId="7D8B9299" w14:textId="3A20952E" w:rsidR="00B938EF" w:rsidRPr="00206464" w:rsidRDefault="00B938EF" w:rsidP="00B938EF">
      <w:pPr>
        <w:pStyle w:val="Prrafodelista"/>
        <w:numPr>
          <w:ilvl w:val="0"/>
          <w:numId w:val="2"/>
        </w:numPr>
        <w:shd w:val="clear" w:color="auto" w:fill="FFFFFF"/>
        <w:spacing w:after="0" w:line="480" w:lineRule="auto"/>
        <w:ind w:left="0" w:firstLine="709"/>
        <w:jc w:val="both"/>
        <w:rPr>
          <w:i/>
          <w:iCs/>
        </w:rPr>
      </w:pPr>
      <w:r>
        <w:rPr>
          <w:i/>
          <w:iCs/>
        </w:rPr>
        <w:lastRenderedPageBreak/>
        <w:t>Para el Consejo de la Judicatura del Estado de Tlaxcala es innegable la</w:t>
      </w:r>
      <w:r w:rsidRPr="00206464">
        <w:rPr>
          <w:i/>
          <w:iCs/>
        </w:rPr>
        <w:t xml:space="preserve"> </w:t>
      </w:r>
      <w:r>
        <w:rPr>
          <w:i/>
          <w:iCs/>
        </w:rPr>
        <w:t>responsabilidad que el Poder Judicial del Estado tiene de proveer con oportunidad a la administración de justicia y su importancia para el bienestar y la paz social</w:t>
      </w:r>
      <w:r w:rsidR="0055087D">
        <w:rPr>
          <w:i/>
          <w:iCs/>
        </w:rPr>
        <w:t>,</w:t>
      </w:r>
      <w:r>
        <w:rPr>
          <w:i/>
          <w:iCs/>
        </w:rPr>
        <w:t xml:space="preserve"> sin embargo, no puede obviarse la responsabilidad que tiene para </w:t>
      </w:r>
      <w:r>
        <w:rPr>
          <w:rFonts w:cstheme="minorHAnsi"/>
          <w:i/>
          <w:iCs/>
        </w:rPr>
        <w:t>hacer efectivo el derecho a la protección de la salud consagrado en el artículo 4, párrafo cuarto, de la Constitución Política de los Estados Unidos Mexicanos, tanto para las personas servidoras públicas del Poder Judicial del Estado, como para las que interactúan en el desempeño de la función pública, los justiciables y sus familias.</w:t>
      </w:r>
      <w:r>
        <w:rPr>
          <w:i/>
          <w:iCs/>
        </w:rPr>
        <w:t xml:space="preserve"> </w:t>
      </w:r>
    </w:p>
    <w:p w14:paraId="6E8401D2" w14:textId="6F03D0DB" w:rsidR="00B938EF" w:rsidRDefault="00B938EF" w:rsidP="00B938EF">
      <w:pPr>
        <w:pStyle w:val="Prrafodelista"/>
        <w:numPr>
          <w:ilvl w:val="0"/>
          <w:numId w:val="2"/>
        </w:numPr>
        <w:shd w:val="clear" w:color="auto" w:fill="FFFFFF"/>
        <w:spacing w:after="0" w:line="480" w:lineRule="auto"/>
        <w:ind w:left="0" w:firstLine="709"/>
        <w:jc w:val="both"/>
        <w:rPr>
          <w:i/>
          <w:iCs/>
        </w:rPr>
      </w:pPr>
      <w:r>
        <w:rPr>
          <w:i/>
          <w:iCs/>
        </w:rPr>
        <w:t>Con base en lo anterior</w:t>
      </w:r>
      <w:r w:rsidR="0055087D">
        <w:rPr>
          <w:i/>
          <w:iCs/>
        </w:rPr>
        <w:t xml:space="preserve"> y dado el cambio del nivel de riesgo epidemiológico de “máximo” a “alto”, </w:t>
      </w:r>
      <w:r w:rsidRPr="009A1EA7">
        <w:rPr>
          <w:i/>
          <w:iCs/>
        </w:rPr>
        <w:t xml:space="preserve">este órgano colegiado </w:t>
      </w:r>
      <w:r>
        <w:rPr>
          <w:i/>
          <w:iCs/>
        </w:rPr>
        <w:t xml:space="preserve">estima </w:t>
      </w:r>
      <w:r w:rsidRPr="009A1EA7">
        <w:rPr>
          <w:i/>
          <w:iCs/>
        </w:rPr>
        <w:t xml:space="preserve">que es </w:t>
      </w:r>
      <w:r>
        <w:rPr>
          <w:i/>
          <w:iCs/>
        </w:rPr>
        <w:t>conveniente adoptar un esquema de retorno progresivo a las actividades, con medidas provisionales</w:t>
      </w:r>
      <w:r w:rsidRPr="00760AF7">
        <w:rPr>
          <w:i/>
          <w:iCs/>
        </w:rPr>
        <w:t xml:space="preserve"> </w:t>
      </w:r>
      <w:r>
        <w:rPr>
          <w:i/>
          <w:iCs/>
        </w:rPr>
        <w:t xml:space="preserve">en todos los órganos jurisdiccionales, de investigación y substanciación de expedientes de presunta responsabilidad administrativa, así como en las áreas administrativas, todos del Poder Judicial del Estado que, sin suspender la prestación del servicio, reduzca la concentración de personas, a fin de lograr, lo antes posible, el retorno a la actividad plena en términos de seguridad para la salud de las personas servidoras públicas, los justiciables y las personas </w:t>
      </w:r>
      <w:r w:rsidR="00551170">
        <w:rPr>
          <w:i/>
          <w:iCs/>
        </w:rPr>
        <w:t>relacion</w:t>
      </w:r>
      <w:r>
        <w:rPr>
          <w:i/>
          <w:iCs/>
        </w:rPr>
        <w:t xml:space="preserve">adas </w:t>
      </w:r>
      <w:r w:rsidR="00551170">
        <w:rPr>
          <w:i/>
          <w:iCs/>
        </w:rPr>
        <w:t>con</w:t>
      </w:r>
      <w:r>
        <w:rPr>
          <w:i/>
          <w:iCs/>
        </w:rPr>
        <w:t xml:space="preserve"> la</w:t>
      </w:r>
      <w:r w:rsidR="00551170">
        <w:rPr>
          <w:i/>
          <w:iCs/>
        </w:rPr>
        <w:t>s actividades de</w:t>
      </w:r>
      <w:r>
        <w:rPr>
          <w:i/>
          <w:iCs/>
        </w:rPr>
        <w:t xml:space="preserve"> administración de justicia, para beneficio de sus familias. </w:t>
      </w:r>
    </w:p>
    <w:p w14:paraId="5946DA6F" w14:textId="77777777" w:rsidR="00B938EF" w:rsidRPr="00F765C6" w:rsidRDefault="00B938EF" w:rsidP="00B938EF">
      <w:pPr>
        <w:pStyle w:val="Prrafodelista"/>
        <w:numPr>
          <w:ilvl w:val="0"/>
          <w:numId w:val="2"/>
        </w:numPr>
        <w:shd w:val="clear" w:color="auto" w:fill="FFFFFF"/>
        <w:spacing w:after="0" w:line="480" w:lineRule="auto"/>
        <w:ind w:left="0" w:firstLine="709"/>
        <w:jc w:val="both"/>
        <w:rPr>
          <w:i/>
          <w:iCs/>
        </w:rPr>
      </w:pPr>
      <w:r>
        <w:rPr>
          <w:i/>
          <w:iCs/>
        </w:rPr>
        <w:t>Asimismo,</w:t>
      </w:r>
      <w:r w:rsidRPr="00F765C6">
        <w:rPr>
          <w:i/>
          <w:iCs/>
        </w:rPr>
        <w:t xml:space="preserve"> </w:t>
      </w:r>
      <w:r>
        <w:rPr>
          <w:i/>
          <w:iCs/>
        </w:rPr>
        <w:t>considera</w:t>
      </w:r>
      <w:r w:rsidRPr="00F765C6">
        <w:rPr>
          <w:i/>
          <w:iCs/>
        </w:rPr>
        <w:t xml:space="preserve"> que es necesario </w:t>
      </w:r>
      <w:r>
        <w:rPr>
          <w:i/>
          <w:iCs/>
        </w:rPr>
        <w:t xml:space="preserve">continuar con la aplicación de </w:t>
      </w:r>
      <w:r w:rsidRPr="00F765C6">
        <w:rPr>
          <w:i/>
          <w:iCs/>
        </w:rPr>
        <w:t xml:space="preserve">las medidas previstas en </w:t>
      </w:r>
      <w:r w:rsidRPr="00F765C6">
        <w:rPr>
          <w:rFonts w:asciiTheme="minorHAnsi" w:hAnsiTheme="minorHAnsi" w:cstheme="minorHAnsi"/>
          <w:i/>
          <w:iCs/>
          <w:shd w:val="clear" w:color="auto" w:fill="FFFFFF"/>
        </w:rPr>
        <w:t xml:space="preserve">los “LINEAMIENTOS PARA LA REANUDACIÓN Y REINCORPORACIÓN A LAS ACTIVIDADES JURISDICCIONALES Y ADMINISTRATIVAS, DE MANERA ORDENADA, PAULATINA, CONTROLADA, RESPONSABLE, PROGRESIVA Y SEGURA, CON MOTIVO DE LA EMERGENCIA SANITARIA GENERADA POR EL VIRUS SARS-COV2 (COVID-19)” expedidos por este órgano colegiado, específicamente </w:t>
      </w:r>
      <w:r>
        <w:rPr>
          <w:rFonts w:asciiTheme="minorHAnsi" w:hAnsiTheme="minorHAnsi" w:cstheme="minorHAnsi"/>
          <w:i/>
          <w:iCs/>
          <w:shd w:val="clear" w:color="auto" w:fill="FFFFFF"/>
        </w:rPr>
        <w:t>en lo referente al desarrollo de las actividades con restricciones para el libre acceso de los usuarios, así como de las personas servidoras públicas</w:t>
      </w:r>
      <w:r w:rsidRPr="00F765C6">
        <w:rPr>
          <w:i/>
          <w:iCs/>
        </w:rPr>
        <w:t xml:space="preserve">, en todos los órganos jurisdiccionales, de investigación y substanciación de expedientes de presunta responsabilidad administrativa, el Centro Estatal de Justicia Alternativa y sus centros regionales, así como en las áreas administrativas, por el lapso que resulte necesario para afrontar esta situación de </w:t>
      </w:r>
      <w:r>
        <w:rPr>
          <w:i/>
          <w:iCs/>
        </w:rPr>
        <w:t>alto</w:t>
      </w:r>
      <w:r w:rsidRPr="00F765C6">
        <w:rPr>
          <w:i/>
          <w:iCs/>
        </w:rPr>
        <w:t xml:space="preserve"> riesgo epidemiológico en que se encuentra nuestr</w:t>
      </w:r>
      <w:r>
        <w:rPr>
          <w:i/>
          <w:iCs/>
        </w:rPr>
        <w:t>o</w:t>
      </w:r>
      <w:r w:rsidRPr="00F765C6">
        <w:rPr>
          <w:i/>
          <w:iCs/>
        </w:rPr>
        <w:t xml:space="preserve"> estado, a fin de evitar, en la medida de lo posible, que los contagios de la enfermedad </w:t>
      </w:r>
      <w:r w:rsidRPr="00F765C6">
        <w:rPr>
          <w:i/>
          <w:iCs/>
        </w:rPr>
        <w:lastRenderedPageBreak/>
        <w:t xml:space="preserve">COVID-19 entre las personas servidoras públicas del Poder Judicial y sus familias, se eleven a proporciones que afecten severamente el funcionamiento de los órganos de administración de justicia. </w:t>
      </w:r>
    </w:p>
    <w:p w14:paraId="0E36CBFD" w14:textId="4552DF21" w:rsidR="00B938EF" w:rsidRDefault="00B938EF" w:rsidP="00B938EF">
      <w:pPr>
        <w:pStyle w:val="Prrafodelista"/>
        <w:numPr>
          <w:ilvl w:val="0"/>
          <w:numId w:val="2"/>
        </w:numPr>
        <w:shd w:val="clear" w:color="auto" w:fill="FFFFFF"/>
        <w:spacing w:after="0" w:line="480" w:lineRule="auto"/>
        <w:ind w:left="0" w:firstLine="709"/>
        <w:jc w:val="both"/>
        <w:rPr>
          <w:i/>
          <w:iCs/>
        </w:rPr>
      </w:pPr>
      <w:r>
        <w:rPr>
          <w:rFonts w:cstheme="minorHAnsi"/>
          <w:i/>
          <w:iCs/>
        </w:rPr>
        <w:t xml:space="preserve">Este Consejo de la Judicatura es consciente de la demanda sostenida de los justiciables y los profesionales del Derecho para mantener las actividades de los órganos jurisdiccionales; exigencias que, reconociéndoles la importancia que tienen para afrontar el impacto económico causado por la pandemia, deben ser ponderadas cuidadosamente, pues en las condiciones de riesgo epidemiológico en que se encuentra hoy el estado de Tlaxcala, mantener la actividad plena de los órganos del Poder Judicial del Estado de Tlaxcala sin las restricciones y medidas de seguridad recomendadas, resultaría en una acto de irresponsabilidad con posibles repercusiones graves en la salud de las personas servidoras públicas, de los usuarios de los servicios, sus familias y la sociedad en general, de ahí que deban reinstaurarse, además de las reglas generales ya contenidas en el </w:t>
      </w:r>
      <w:r w:rsidR="00551170">
        <w:rPr>
          <w:rFonts w:cstheme="minorHAnsi"/>
          <w:i/>
          <w:iCs/>
        </w:rPr>
        <w:t>“</w:t>
      </w:r>
      <w:r w:rsidR="00551170" w:rsidRPr="006D1E6E">
        <w:rPr>
          <w:rFonts w:asciiTheme="minorHAnsi" w:hAnsiTheme="minorHAnsi" w:cstheme="minorHAnsi"/>
          <w:i/>
          <w:iCs/>
          <w:shd w:val="clear" w:color="auto" w:fill="FFFFFF"/>
        </w:rPr>
        <w:t xml:space="preserve">PROTOCOLO QUE ESTABLECE LAS MEDIDAS DE SEGURIDAD SANITARIA PARA LA REANUDACIÓN Y REINCORPORACIÓN A LAS ACTIVIDADES ADMINISTRATIVAS Y JURISDICCIONALES DEL PODER JUDICIAL DEL ESTADO DE TLAXCALA ANTE LA PANDEMIA PROVOCADA POR EL VIRUS SARS-CoV-2 (COVID-19)" </w:t>
      </w:r>
      <w:r>
        <w:rPr>
          <w:rFonts w:cstheme="minorHAnsi"/>
          <w:i/>
          <w:iCs/>
        </w:rPr>
        <w:t xml:space="preserve"> y Lineamientos mencionados, disposiciones específicas en atención a la materia de que se trate, vigilando que la impartición de justicia no sea en demérito de la vida y la salud de las personas, pues si bien el artículo 17 de la Constitución Política de los Estados Unidos Mexicanos establece que toda </w:t>
      </w:r>
      <w:r>
        <w:rPr>
          <w:i/>
          <w:iCs/>
        </w:rPr>
        <w:t>persona tiene derecho a que se le administre justicia por tribunales que estarán expeditos para impartirla en los plazos y términos que fijen las leyes, emitiendo sus resoluciones de manera pronta, completa e imparcial, también se establece en el artículo 4, párrafo cuarto, el derecho humano a la salud, mismo que en esta situación de pandemia se ve comprometido de manera alarmante y con él, la vida misma de quienes requieren de servicios en la administración de justicia, así como de las personas servidoras públicas y la sociedad misma.</w:t>
      </w:r>
    </w:p>
    <w:p w14:paraId="673C5F75" w14:textId="47833924" w:rsidR="00B938EF" w:rsidRPr="003E60B2" w:rsidRDefault="00B938EF" w:rsidP="00B938EF">
      <w:pPr>
        <w:pStyle w:val="Prrafodelista"/>
        <w:numPr>
          <w:ilvl w:val="0"/>
          <w:numId w:val="2"/>
        </w:numPr>
        <w:shd w:val="clear" w:color="auto" w:fill="FFFFFF"/>
        <w:spacing w:after="0" w:line="480" w:lineRule="auto"/>
        <w:ind w:left="0" w:firstLine="709"/>
        <w:jc w:val="both"/>
        <w:rPr>
          <w:i/>
          <w:iCs/>
        </w:rPr>
      </w:pPr>
      <w:r>
        <w:rPr>
          <w:i/>
          <w:iCs/>
        </w:rPr>
        <w:t xml:space="preserve">Por otra parte, es </w:t>
      </w:r>
      <w:r w:rsidRPr="003E60B2">
        <w:rPr>
          <w:i/>
          <w:iCs/>
        </w:rPr>
        <w:t>necesario también instruir a los titulares de los órganos jurisdiccionales</w:t>
      </w:r>
      <w:r>
        <w:rPr>
          <w:i/>
          <w:iCs/>
        </w:rPr>
        <w:t xml:space="preserve">, del Centro Estatal de Justicia Alternativa del Estado y de las áreas administrativas, </w:t>
      </w:r>
      <w:r w:rsidRPr="003E60B2">
        <w:rPr>
          <w:i/>
          <w:iCs/>
        </w:rPr>
        <w:t xml:space="preserve">a </w:t>
      </w:r>
      <w:r w:rsidRPr="003E60B2">
        <w:rPr>
          <w:rFonts w:cstheme="minorHAnsi"/>
          <w:i/>
          <w:iCs/>
        </w:rPr>
        <w:t xml:space="preserve">observar estrictamente las medidas sanitarias establecidas por las autoridades, así como </w:t>
      </w:r>
      <w:r w:rsidR="00551170">
        <w:rPr>
          <w:rFonts w:cstheme="minorHAnsi"/>
          <w:i/>
          <w:iCs/>
        </w:rPr>
        <w:t xml:space="preserve">las contenidas en el Protocolo </w:t>
      </w:r>
      <w:r w:rsidRPr="006D1E6E">
        <w:rPr>
          <w:rFonts w:asciiTheme="minorHAnsi" w:hAnsiTheme="minorHAnsi" w:cstheme="minorHAnsi"/>
          <w:i/>
          <w:iCs/>
          <w:shd w:val="clear" w:color="auto" w:fill="FFFFFF"/>
        </w:rPr>
        <w:t xml:space="preserve">y los Lineamientos antes </w:t>
      </w:r>
      <w:r w:rsidRPr="006D1E6E">
        <w:rPr>
          <w:rFonts w:asciiTheme="minorHAnsi" w:hAnsiTheme="minorHAnsi" w:cstheme="minorHAnsi"/>
          <w:i/>
          <w:iCs/>
          <w:shd w:val="clear" w:color="auto" w:fill="FFFFFF"/>
        </w:rPr>
        <w:lastRenderedPageBreak/>
        <w:t xml:space="preserve">citados, </w:t>
      </w:r>
      <w:r w:rsidRPr="003E60B2">
        <w:rPr>
          <w:rFonts w:cstheme="minorHAnsi"/>
          <w:i/>
          <w:iCs/>
        </w:rPr>
        <w:t xml:space="preserve">para que con apoyo del personal que resulte necesario, en el marco de las funciones y atribuciones que les confiere la Ley Orgánica del Poder Judicial del Estado de Tlaxcala, adopten las acciones y/o medidas indispensables para preservar la salud de las personas, sin que se comprometa de manera alguna la observancia de las medidas sanitarias a que está obligada toda la población y menos aún, que implique alto riesgo de contagio para las partes procesales y demás personas servidoras públicas que deban intervenir en </w:t>
      </w:r>
      <w:r>
        <w:rPr>
          <w:rFonts w:cstheme="minorHAnsi"/>
          <w:i/>
          <w:iCs/>
        </w:rPr>
        <w:t>los procedimientos</w:t>
      </w:r>
      <w:r w:rsidRPr="003E60B2">
        <w:rPr>
          <w:rFonts w:cstheme="minorHAnsi"/>
          <w:i/>
          <w:iCs/>
        </w:rPr>
        <w:t xml:space="preserve">. </w:t>
      </w:r>
    </w:p>
    <w:p w14:paraId="1226EE56" w14:textId="77777777" w:rsidR="00B938EF" w:rsidRPr="004A3945" w:rsidRDefault="00B938EF" w:rsidP="00B938EF">
      <w:pPr>
        <w:pStyle w:val="Prrafodelista"/>
        <w:numPr>
          <w:ilvl w:val="0"/>
          <w:numId w:val="2"/>
        </w:numPr>
        <w:shd w:val="clear" w:color="auto" w:fill="FFFFFF"/>
        <w:spacing w:after="0" w:line="480" w:lineRule="auto"/>
        <w:ind w:left="0" w:firstLine="709"/>
        <w:jc w:val="both"/>
        <w:rPr>
          <w:rFonts w:cstheme="minorHAnsi"/>
          <w:i/>
          <w:iCs/>
        </w:rPr>
      </w:pPr>
      <w:r>
        <w:rPr>
          <w:rFonts w:cstheme="minorHAnsi"/>
          <w:i/>
          <w:iCs/>
        </w:rPr>
        <w:t>Con base en las consideraciones antes expuestas</w:t>
      </w:r>
      <w:r w:rsidRPr="004A3945">
        <w:rPr>
          <w:rFonts w:cstheme="minorHAnsi"/>
          <w:i/>
          <w:iCs/>
        </w:rPr>
        <w:t xml:space="preserve">, con fundamento en los artículos 1, y 4, párrafo cuarto, de la Constitución Política de los Estados Unidos Mexicanos, 14, 15 y 85 de la Constitución Particular del Estado; 61 y 68, fracción III, de la Ley Orgánica del Poder Judicial del Estado; y 9, fracción III, del Reglamento del Consejo de la Judicatura del Estado, se emite el siguiente </w:t>
      </w:r>
    </w:p>
    <w:p w14:paraId="7A92231E" w14:textId="77777777" w:rsidR="00B938EF" w:rsidRPr="004A3945" w:rsidRDefault="00B938EF" w:rsidP="00B938EF">
      <w:pPr>
        <w:pStyle w:val="Prrafodelista"/>
        <w:shd w:val="clear" w:color="auto" w:fill="FFFFFF"/>
        <w:spacing w:line="480" w:lineRule="auto"/>
        <w:ind w:left="360"/>
        <w:jc w:val="center"/>
        <w:rPr>
          <w:rFonts w:asciiTheme="minorHAnsi" w:hAnsiTheme="minorHAnsi" w:cstheme="minorHAnsi"/>
          <w:b/>
          <w:bCs/>
          <w:i/>
          <w:iCs/>
        </w:rPr>
      </w:pPr>
      <w:r w:rsidRPr="004A3945">
        <w:rPr>
          <w:rFonts w:asciiTheme="minorHAnsi" w:hAnsiTheme="minorHAnsi" w:cstheme="minorHAnsi"/>
          <w:b/>
          <w:bCs/>
          <w:i/>
          <w:iCs/>
        </w:rPr>
        <w:t>A C U E R D O:</w:t>
      </w:r>
    </w:p>
    <w:p w14:paraId="535A39D9" w14:textId="300297A6" w:rsidR="00B938EF" w:rsidRPr="00CC6185" w:rsidRDefault="00B938EF" w:rsidP="00B938EF">
      <w:pPr>
        <w:pStyle w:val="Prrafodelista"/>
        <w:shd w:val="clear" w:color="auto" w:fill="FFFFFF"/>
        <w:spacing w:after="240" w:line="480" w:lineRule="auto"/>
        <w:ind w:left="0" w:firstLine="709"/>
        <w:jc w:val="both"/>
        <w:rPr>
          <w:rFonts w:asciiTheme="minorHAnsi" w:hAnsiTheme="minorHAnsi" w:cstheme="minorHAnsi"/>
          <w:i/>
          <w:iCs/>
        </w:rPr>
      </w:pPr>
      <w:r w:rsidRPr="00DA2805">
        <w:rPr>
          <w:rFonts w:asciiTheme="minorHAnsi" w:hAnsiTheme="minorHAnsi" w:cstheme="minorHAnsi"/>
          <w:b/>
          <w:bCs/>
          <w:i/>
          <w:iCs/>
        </w:rPr>
        <w:t xml:space="preserve">PRIMERO. </w:t>
      </w:r>
      <w:r>
        <w:rPr>
          <w:rFonts w:asciiTheme="minorHAnsi" w:hAnsiTheme="minorHAnsi" w:cstheme="minorHAnsi"/>
          <w:i/>
          <w:iCs/>
        </w:rPr>
        <w:t xml:space="preserve">A partir del quince de febrero de dos mil veintiuno </w:t>
      </w:r>
      <w:r>
        <w:rPr>
          <w:rFonts w:asciiTheme="minorHAnsi" w:hAnsiTheme="minorHAnsi" w:cstheme="minorHAnsi"/>
          <w:b/>
          <w:bCs/>
          <w:i/>
          <w:iCs/>
        </w:rPr>
        <w:t xml:space="preserve">se reanudan </w:t>
      </w:r>
      <w:r w:rsidRPr="005258F9">
        <w:rPr>
          <w:rFonts w:asciiTheme="minorHAnsi" w:hAnsiTheme="minorHAnsi" w:cstheme="minorHAnsi"/>
          <w:b/>
          <w:bCs/>
          <w:i/>
          <w:iCs/>
        </w:rPr>
        <w:t xml:space="preserve">actividades </w:t>
      </w:r>
      <w:r>
        <w:rPr>
          <w:rFonts w:asciiTheme="minorHAnsi" w:hAnsiTheme="minorHAnsi" w:cstheme="minorHAnsi"/>
          <w:i/>
          <w:iCs/>
        </w:rPr>
        <w:t>en todos los órganos jurisdiccionales de primera y segunda instancia, el Centro Estatal de Justicia Alternativa del Estado y áreas administrativas</w:t>
      </w:r>
      <w:r w:rsidR="00D91B44">
        <w:rPr>
          <w:rFonts w:asciiTheme="minorHAnsi" w:hAnsiTheme="minorHAnsi" w:cstheme="minorHAnsi"/>
          <w:i/>
          <w:iCs/>
        </w:rPr>
        <w:t>, todos</w:t>
      </w:r>
      <w:r>
        <w:rPr>
          <w:rFonts w:asciiTheme="minorHAnsi" w:hAnsiTheme="minorHAnsi" w:cstheme="minorHAnsi"/>
          <w:i/>
          <w:iCs/>
        </w:rPr>
        <w:t xml:space="preserve"> del Poder Judicial del Estado de Tlaxcala, con las modalidades y restricciones que adelante se precisan.</w:t>
      </w:r>
    </w:p>
    <w:p w14:paraId="476A0EBA" w14:textId="77777777" w:rsidR="00B938EF" w:rsidRDefault="00B938EF" w:rsidP="00B938EF">
      <w:pPr>
        <w:pStyle w:val="Prrafodelista"/>
        <w:shd w:val="clear" w:color="auto" w:fill="FFFFFF"/>
        <w:spacing w:after="240" w:line="480" w:lineRule="auto"/>
        <w:ind w:left="0" w:firstLine="709"/>
        <w:jc w:val="both"/>
        <w:rPr>
          <w:rFonts w:asciiTheme="minorHAnsi" w:hAnsiTheme="minorHAnsi" w:cstheme="minorHAnsi"/>
          <w:i/>
          <w:iCs/>
        </w:rPr>
      </w:pPr>
      <w:r>
        <w:rPr>
          <w:rFonts w:asciiTheme="minorHAnsi" w:hAnsiTheme="minorHAnsi" w:cstheme="minorHAnsi"/>
          <w:b/>
          <w:bCs/>
          <w:i/>
          <w:iCs/>
        </w:rPr>
        <w:t>SEGUNDO.</w:t>
      </w:r>
      <w:r>
        <w:rPr>
          <w:rFonts w:asciiTheme="minorHAnsi" w:hAnsiTheme="minorHAnsi" w:cstheme="minorHAnsi"/>
          <w:i/>
          <w:iCs/>
        </w:rPr>
        <w:t xml:space="preserve"> Para todos los órganos jurisdiccionales de primera y segunda instancia, así como para los de investigación y substanciación de expedientes de presunta responsabilidad administrativa, todos del Poder Judicial del Estado de Tlaxcala, a </w:t>
      </w:r>
      <w:r w:rsidRPr="005258F9">
        <w:rPr>
          <w:rFonts w:asciiTheme="minorHAnsi" w:hAnsiTheme="minorHAnsi" w:cstheme="minorHAnsi"/>
          <w:i/>
          <w:iCs/>
        </w:rPr>
        <w:t>partir</w:t>
      </w:r>
      <w:r>
        <w:rPr>
          <w:rFonts w:asciiTheme="minorHAnsi" w:hAnsiTheme="minorHAnsi" w:cstheme="minorHAnsi"/>
          <w:i/>
          <w:iCs/>
        </w:rPr>
        <w:t xml:space="preserve"> del quince de febrero</w:t>
      </w:r>
      <w:r>
        <w:rPr>
          <w:rFonts w:asciiTheme="minorHAnsi" w:hAnsiTheme="minorHAnsi" w:cstheme="minorHAnsi"/>
          <w:b/>
          <w:bCs/>
          <w:i/>
          <w:iCs/>
        </w:rPr>
        <w:t xml:space="preserve"> </w:t>
      </w:r>
      <w:r w:rsidRPr="00C929AB">
        <w:rPr>
          <w:rFonts w:asciiTheme="minorHAnsi" w:hAnsiTheme="minorHAnsi" w:cstheme="minorHAnsi"/>
          <w:i/>
          <w:iCs/>
        </w:rPr>
        <w:t>de dos mil veintiuno</w:t>
      </w:r>
      <w:r>
        <w:rPr>
          <w:rFonts w:asciiTheme="minorHAnsi" w:hAnsiTheme="minorHAnsi" w:cstheme="minorHAnsi"/>
          <w:b/>
          <w:bCs/>
          <w:i/>
          <w:iCs/>
        </w:rPr>
        <w:t xml:space="preserve"> se levanta la suspensión de plazos y términos</w:t>
      </w:r>
      <w:r>
        <w:rPr>
          <w:rFonts w:asciiTheme="minorHAnsi" w:hAnsiTheme="minorHAnsi" w:cstheme="minorHAnsi"/>
          <w:i/>
          <w:iCs/>
        </w:rPr>
        <w:t xml:space="preserve"> declarada mediante acuerdo III/05/2021, debiéndose reanudar el cómputo de los mismos en el punto en que fueron pausados, toda vez que sólo se suspendieron, no se interrumpieron. </w:t>
      </w:r>
    </w:p>
    <w:p w14:paraId="4AC3C7B1" w14:textId="1F0E0FDC" w:rsidR="00B938EF" w:rsidRDefault="00B938EF" w:rsidP="00B938EF">
      <w:pPr>
        <w:pStyle w:val="Prrafodelista"/>
        <w:shd w:val="clear" w:color="auto" w:fill="FFFFFF"/>
        <w:spacing w:after="240" w:line="480" w:lineRule="auto"/>
        <w:ind w:left="0" w:firstLine="709"/>
        <w:jc w:val="both"/>
        <w:rPr>
          <w:rFonts w:asciiTheme="minorHAnsi" w:hAnsiTheme="minorHAnsi" w:cstheme="minorHAnsi"/>
          <w:i/>
          <w:iCs/>
        </w:rPr>
      </w:pPr>
      <w:r>
        <w:rPr>
          <w:rFonts w:asciiTheme="minorHAnsi" w:hAnsiTheme="minorHAnsi" w:cstheme="minorHAnsi"/>
          <w:b/>
          <w:bCs/>
          <w:i/>
          <w:iCs/>
        </w:rPr>
        <w:t xml:space="preserve">TERCERO. </w:t>
      </w:r>
      <w:r>
        <w:rPr>
          <w:rFonts w:asciiTheme="minorHAnsi" w:hAnsiTheme="minorHAnsi" w:cstheme="minorHAnsi"/>
          <w:i/>
          <w:iCs/>
        </w:rPr>
        <w:t>En términos de lo expuesto en el apartado de consideraciones que antecede, a efecto de lograr un retorno gradual, progresivo y ordenado</w:t>
      </w:r>
      <w:r w:rsidRPr="0056756A">
        <w:rPr>
          <w:rFonts w:asciiTheme="minorHAnsi" w:hAnsiTheme="minorHAnsi" w:cstheme="minorHAnsi"/>
          <w:i/>
          <w:iCs/>
        </w:rPr>
        <w:t xml:space="preserve"> </w:t>
      </w:r>
      <w:r>
        <w:rPr>
          <w:rFonts w:asciiTheme="minorHAnsi" w:hAnsiTheme="minorHAnsi" w:cstheme="minorHAnsi"/>
          <w:i/>
          <w:iCs/>
        </w:rPr>
        <w:t>en los órganos jurisdiccionales del Poder Judicial del Estado, las actividades y servicios en los órganos jurisdiccionales en materia civil, familiar y mercantil, para ambas instancias</w:t>
      </w:r>
      <w:r>
        <w:rPr>
          <w:rFonts w:asciiTheme="minorHAnsi" w:hAnsiTheme="minorHAnsi" w:cstheme="minorHAnsi"/>
          <w:b/>
          <w:bCs/>
          <w:i/>
          <w:iCs/>
        </w:rPr>
        <w:t xml:space="preserve">, </w:t>
      </w:r>
      <w:r>
        <w:rPr>
          <w:rFonts w:asciiTheme="minorHAnsi" w:hAnsiTheme="minorHAnsi" w:cstheme="minorHAnsi"/>
          <w:i/>
          <w:iCs/>
        </w:rPr>
        <w:t xml:space="preserve">durante el periodo comprendido del quince al veintiocho de febrero de dos mil veintiuno, se sujetarán a las modalidades y restricciones siguientes: </w:t>
      </w:r>
    </w:p>
    <w:p w14:paraId="53D0AE23" w14:textId="0BE4FF54" w:rsidR="00B938EF" w:rsidRDefault="00B938EF" w:rsidP="00B938EF">
      <w:pPr>
        <w:pStyle w:val="Prrafodelista"/>
        <w:numPr>
          <w:ilvl w:val="0"/>
          <w:numId w:val="13"/>
        </w:numPr>
        <w:shd w:val="clear" w:color="auto" w:fill="FFFFFF"/>
        <w:spacing w:after="240" w:line="480" w:lineRule="auto"/>
        <w:jc w:val="both"/>
        <w:rPr>
          <w:rFonts w:asciiTheme="minorHAnsi" w:hAnsiTheme="minorHAnsi" w:cstheme="minorHAnsi"/>
          <w:i/>
          <w:iCs/>
        </w:rPr>
      </w:pPr>
      <w:r>
        <w:rPr>
          <w:rFonts w:asciiTheme="minorHAnsi" w:hAnsiTheme="minorHAnsi" w:cstheme="minorHAnsi"/>
          <w:i/>
          <w:iCs/>
        </w:rPr>
        <w:lastRenderedPageBreak/>
        <w:t>De manera general</w:t>
      </w:r>
      <w:r w:rsidR="001970B8">
        <w:rPr>
          <w:rFonts w:asciiTheme="minorHAnsi" w:hAnsiTheme="minorHAnsi" w:cstheme="minorHAnsi"/>
          <w:i/>
          <w:iCs/>
        </w:rPr>
        <w:t xml:space="preserve">, con excepción de lo establecido en el inciso </w:t>
      </w:r>
      <w:r w:rsidR="009A15CC">
        <w:rPr>
          <w:rFonts w:asciiTheme="minorHAnsi" w:hAnsiTheme="minorHAnsi" w:cstheme="minorHAnsi"/>
          <w:i/>
          <w:iCs/>
        </w:rPr>
        <w:t>e</w:t>
      </w:r>
      <w:r w:rsidR="001970B8">
        <w:rPr>
          <w:rFonts w:asciiTheme="minorHAnsi" w:hAnsiTheme="minorHAnsi" w:cstheme="minorHAnsi"/>
          <w:i/>
          <w:iCs/>
        </w:rPr>
        <w:t>) del presente punto</w:t>
      </w:r>
      <w:r w:rsidR="00D91B44">
        <w:rPr>
          <w:rFonts w:asciiTheme="minorHAnsi" w:hAnsiTheme="minorHAnsi" w:cstheme="minorHAnsi"/>
          <w:i/>
          <w:iCs/>
        </w:rPr>
        <w:t>,</w:t>
      </w:r>
      <w:r>
        <w:rPr>
          <w:rFonts w:asciiTheme="minorHAnsi" w:hAnsiTheme="minorHAnsi" w:cstheme="minorHAnsi"/>
          <w:i/>
          <w:iCs/>
        </w:rPr>
        <w:t xml:space="preserve"> se restringe totalmente el acceso de personas distintas a las y los servidores públicos del Poder Judicial del Estado a las áreas que conforman dichos órganos;</w:t>
      </w:r>
    </w:p>
    <w:p w14:paraId="07B55095" w14:textId="77777777" w:rsidR="00B938EF" w:rsidRDefault="00B938EF" w:rsidP="00B938EF">
      <w:pPr>
        <w:pStyle w:val="Prrafodelista"/>
        <w:numPr>
          <w:ilvl w:val="0"/>
          <w:numId w:val="13"/>
        </w:numPr>
        <w:shd w:val="clear" w:color="auto" w:fill="FFFFFF"/>
        <w:spacing w:after="240" w:line="480" w:lineRule="auto"/>
        <w:jc w:val="both"/>
        <w:rPr>
          <w:rFonts w:asciiTheme="minorHAnsi" w:hAnsiTheme="minorHAnsi" w:cstheme="minorHAnsi"/>
          <w:i/>
          <w:iCs/>
        </w:rPr>
      </w:pPr>
      <w:r>
        <w:rPr>
          <w:rFonts w:asciiTheme="minorHAnsi" w:hAnsiTheme="minorHAnsi" w:cstheme="minorHAnsi"/>
          <w:i/>
          <w:iCs/>
        </w:rPr>
        <w:t xml:space="preserve">Se suspende el desahogo de todas las diligencias acordadas que requieran de la presencia de las partes en las instalaciones del órgano jurisdiccional, así como las que deban desahogarse fuera de dichas instalaciones; </w:t>
      </w:r>
    </w:p>
    <w:p w14:paraId="51E10BC4" w14:textId="2BC83917" w:rsidR="00B938EF" w:rsidRDefault="00B938EF" w:rsidP="00B938EF">
      <w:pPr>
        <w:pStyle w:val="Prrafodelista"/>
        <w:numPr>
          <w:ilvl w:val="0"/>
          <w:numId w:val="13"/>
        </w:numPr>
        <w:shd w:val="clear" w:color="auto" w:fill="FFFFFF"/>
        <w:spacing w:after="240" w:line="480" w:lineRule="auto"/>
        <w:jc w:val="both"/>
        <w:rPr>
          <w:rFonts w:asciiTheme="minorHAnsi" w:hAnsiTheme="minorHAnsi" w:cstheme="minorHAnsi"/>
          <w:i/>
          <w:iCs/>
        </w:rPr>
      </w:pPr>
      <w:r>
        <w:rPr>
          <w:rFonts w:asciiTheme="minorHAnsi" w:hAnsiTheme="minorHAnsi" w:cstheme="minorHAnsi"/>
          <w:i/>
          <w:iCs/>
        </w:rPr>
        <w:t>De manera excepcional y atendiendo a la urgencia del caso o al vencimiento de plazos y términos, el titular de cada órgano o quien este designe, autorizará el ingreso de personas, el desahogo de diligencias y notificación de acuerdos y resoluciones relacionados con éste</w:t>
      </w:r>
      <w:r w:rsidR="001970B8">
        <w:rPr>
          <w:rFonts w:asciiTheme="minorHAnsi" w:hAnsiTheme="minorHAnsi" w:cstheme="minorHAnsi"/>
          <w:i/>
          <w:iCs/>
        </w:rPr>
        <w:t>, así como el préstamo de expedientes para consulta de las partes</w:t>
      </w:r>
      <w:r>
        <w:rPr>
          <w:rFonts w:asciiTheme="minorHAnsi" w:hAnsiTheme="minorHAnsi" w:cstheme="minorHAnsi"/>
          <w:i/>
          <w:iCs/>
        </w:rPr>
        <w:t>;</w:t>
      </w:r>
    </w:p>
    <w:p w14:paraId="418D3B6A" w14:textId="77777777" w:rsidR="00B938EF" w:rsidRDefault="00B938EF" w:rsidP="00B938EF">
      <w:pPr>
        <w:pStyle w:val="Prrafodelista"/>
        <w:numPr>
          <w:ilvl w:val="0"/>
          <w:numId w:val="13"/>
        </w:numPr>
        <w:shd w:val="clear" w:color="auto" w:fill="FFFFFF"/>
        <w:spacing w:after="240" w:line="480" w:lineRule="auto"/>
        <w:jc w:val="both"/>
        <w:rPr>
          <w:i/>
          <w:iCs/>
        </w:rPr>
      </w:pPr>
      <w:r>
        <w:rPr>
          <w:i/>
          <w:iCs/>
        </w:rPr>
        <w:t>Fuera de los casos señalados en el inciso c) que antecede, la notificación de acuerdos y sentencias se realizarán a partir del uno de marzo de dos mil veintiuno;</w:t>
      </w:r>
    </w:p>
    <w:p w14:paraId="622D29D9" w14:textId="76B5E545" w:rsidR="00B938EF" w:rsidRDefault="00B938EF" w:rsidP="00B938EF">
      <w:pPr>
        <w:pStyle w:val="Prrafodelista"/>
        <w:numPr>
          <w:ilvl w:val="0"/>
          <w:numId w:val="13"/>
        </w:numPr>
        <w:shd w:val="clear" w:color="auto" w:fill="FFFFFF"/>
        <w:spacing w:after="240" w:line="480" w:lineRule="auto"/>
        <w:jc w:val="both"/>
      </w:pPr>
      <w:r>
        <w:rPr>
          <w:rFonts w:asciiTheme="minorHAnsi" w:hAnsiTheme="minorHAnsi" w:cstheme="minorHAnsi"/>
          <w:i/>
          <w:iCs/>
        </w:rPr>
        <w:t xml:space="preserve">Las oficialías de partes </w:t>
      </w:r>
      <w:r w:rsidR="001970B8">
        <w:rPr>
          <w:rFonts w:asciiTheme="minorHAnsi" w:hAnsiTheme="minorHAnsi" w:cstheme="minorHAnsi"/>
          <w:i/>
          <w:iCs/>
        </w:rPr>
        <w:t xml:space="preserve">recibirán todas las demandas y promociones que se presenten y se abstendrán de realizar el préstamo de expedientes para consulta de las partes, </w:t>
      </w:r>
      <w:r>
        <w:rPr>
          <w:rFonts w:asciiTheme="minorHAnsi" w:hAnsiTheme="minorHAnsi" w:cstheme="minorHAnsi"/>
          <w:i/>
          <w:iCs/>
        </w:rPr>
        <w:t xml:space="preserve">debiendo observar en la atención a las personas, el Protocolo y Lineamientos autorizados por este Consejo de la Judicatura. </w:t>
      </w:r>
    </w:p>
    <w:p w14:paraId="79AB4996" w14:textId="79C02937" w:rsidR="00B938EF" w:rsidRPr="00434EF1" w:rsidRDefault="00B938EF" w:rsidP="00B938EF">
      <w:pPr>
        <w:pStyle w:val="Prrafodelista"/>
        <w:shd w:val="clear" w:color="auto" w:fill="FFFFFF"/>
        <w:spacing w:after="240" w:line="480" w:lineRule="auto"/>
        <w:ind w:left="0" w:firstLine="709"/>
        <w:jc w:val="both"/>
        <w:rPr>
          <w:rFonts w:asciiTheme="minorHAnsi" w:hAnsiTheme="minorHAnsi" w:cstheme="minorHAnsi"/>
          <w:b/>
          <w:bCs/>
          <w:i/>
          <w:iCs/>
        </w:rPr>
      </w:pPr>
      <w:r>
        <w:rPr>
          <w:rFonts w:asciiTheme="minorHAnsi" w:hAnsiTheme="minorHAnsi" w:cstheme="minorHAnsi"/>
          <w:b/>
          <w:bCs/>
          <w:i/>
          <w:iCs/>
        </w:rPr>
        <w:t xml:space="preserve">CUARTO. </w:t>
      </w:r>
      <w:r w:rsidRPr="00434EF1">
        <w:rPr>
          <w:rFonts w:asciiTheme="minorHAnsi" w:hAnsiTheme="minorHAnsi" w:cstheme="minorHAnsi"/>
          <w:i/>
          <w:iCs/>
        </w:rPr>
        <w:t>A</w:t>
      </w:r>
      <w:r>
        <w:rPr>
          <w:rFonts w:asciiTheme="minorHAnsi" w:hAnsiTheme="minorHAnsi" w:cstheme="minorHAnsi"/>
          <w:i/>
          <w:iCs/>
        </w:rPr>
        <w:t xml:space="preserve"> efecto de lograr un retorno gradual, progresivo y ordenado</w:t>
      </w:r>
      <w:r w:rsidRPr="0056756A">
        <w:rPr>
          <w:rFonts w:asciiTheme="minorHAnsi" w:hAnsiTheme="minorHAnsi" w:cstheme="minorHAnsi"/>
          <w:i/>
          <w:iCs/>
        </w:rPr>
        <w:t xml:space="preserve"> </w:t>
      </w:r>
      <w:r>
        <w:rPr>
          <w:rFonts w:asciiTheme="minorHAnsi" w:hAnsiTheme="minorHAnsi" w:cstheme="minorHAnsi"/>
          <w:i/>
          <w:iCs/>
        </w:rPr>
        <w:t>en los órganos jurisdiccionales del Poder Judicial del Estado, durante el periodo comprendido del quince al veintiocho de febrero de dos mil veintiuno, las actividades y servicios</w:t>
      </w:r>
      <w:r w:rsidRPr="00C308E7">
        <w:rPr>
          <w:rFonts w:asciiTheme="minorHAnsi" w:hAnsiTheme="minorHAnsi" w:cstheme="minorHAnsi"/>
          <w:i/>
          <w:iCs/>
        </w:rPr>
        <w:t xml:space="preserve"> </w:t>
      </w:r>
      <w:r>
        <w:rPr>
          <w:rFonts w:asciiTheme="minorHAnsi" w:hAnsiTheme="minorHAnsi" w:cstheme="minorHAnsi"/>
          <w:i/>
          <w:iCs/>
        </w:rPr>
        <w:t>de los órganos jurisdiccionales en materia penal</w:t>
      </w:r>
      <w:r w:rsidR="000C1C41">
        <w:rPr>
          <w:rFonts w:asciiTheme="minorHAnsi" w:hAnsiTheme="minorHAnsi" w:cstheme="minorHAnsi"/>
          <w:i/>
          <w:iCs/>
        </w:rPr>
        <w:t>, de investigación y substanciación de expedientes de presunta responsabilidad administrativas, así como el Centro Estatal de Justicia Alternativa del Estado y sus centros regionales,</w:t>
      </w:r>
      <w:r>
        <w:rPr>
          <w:rFonts w:asciiTheme="minorHAnsi" w:hAnsiTheme="minorHAnsi" w:cstheme="minorHAnsi"/>
          <w:i/>
          <w:iCs/>
        </w:rPr>
        <w:t xml:space="preserve"> se sujetarán a las modalidades y restricciones siguientes:</w:t>
      </w:r>
    </w:p>
    <w:p w14:paraId="3B3304F1" w14:textId="77777777" w:rsidR="00B938EF" w:rsidRPr="006E5561" w:rsidRDefault="00B938EF" w:rsidP="00B938EF">
      <w:pPr>
        <w:pStyle w:val="Prrafodelista"/>
        <w:numPr>
          <w:ilvl w:val="1"/>
          <w:numId w:val="14"/>
        </w:numPr>
        <w:spacing w:before="240" w:line="480" w:lineRule="auto"/>
        <w:ind w:left="1064" w:hanging="355"/>
        <w:jc w:val="both"/>
        <w:rPr>
          <w:b/>
          <w:i/>
          <w:iCs/>
        </w:rPr>
      </w:pPr>
      <w:r w:rsidRPr="006E5561">
        <w:rPr>
          <w:bCs/>
          <w:i/>
          <w:iCs/>
        </w:rPr>
        <w:t>Tomando en consideración el número de asuntos que se tramitan en el sistema tradicional, se determina la reanudación plena de actividades en los juzgados Penal del Distrito Judicial de Guridi y Alcocer y Penal del Distrito Judicial de Sánchez Piedras y Especializado en Administración de Justicia para Adolescentes del Estado;</w:t>
      </w:r>
    </w:p>
    <w:p w14:paraId="2F51585C" w14:textId="77777777" w:rsidR="00B938EF" w:rsidRPr="006E5561" w:rsidRDefault="00B938EF" w:rsidP="00B938EF">
      <w:pPr>
        <w:pStyle w:val="Prrafodelista"/>
        <w:numPr>
          <w:ilvl w:val="1"/>
          <w:numId w:val="14"/>
        </w:numPr>
        <w:spacing w:before="240" w:line="480" w:lineRule="auto"/>
        <w:ind w:left="1064" w:hanging="355"/>
        <w:jc w:val="both"/>
        <w:rPr>
          <w:b/>
          <w:i/>
          <w:iCs/>
        </w:rPr>
      </w:pPr>
      <w:r w:rsidRPr="006E5561">
        <w:rPr>
          <w:bCs/>
          <w:i/>
          <w:iCs/>
        </w:rPr>
        <w:lastRenderedPageBreak/>
        <w:t>En el Sistema Penal Acusatorio, se determina la reanudación plena de actividades en los juzgados de Control y de Juicio Oral del Distrito Judicial de Guridi y Alcocer y de Control y de Juicio Oral del Distrito Judicial de Sánchez Piedras y Especializado en Justicia para Adolescentes del Estado de Tlaxcala;</w:t>
      </w:r>
    </w:p>
    <w:p w14:paraId="5EB78DD9" w14:textId="13847B71" w:rsidR="00B938EF" w:rsidRDefault="00B938EF" w:rsidP="000C1C41">
      <w:pPr>
        <w:pStyle w:val="Prrafodelista"/>
        <w:spacing w:before="240" w:line="480" w:lineRule="auto"/>
        <w:ind w:left="1064"/>
        <w:jc w:val="both"/>
        <w:rPr>
          <w:bCs/>
          <w:i/>
          <w:iCs/>
        </w:rPr>
      </w:pPr>
      <w:r w:rsidRPr="006E5561">
        <w:rPr>
          <w:bCs/>
          <w:i/>
          <w:iCs/>
        </w:rPr>
        <w:t xml:space="preserve">En las causas judiciales donde el imputado o acusado cuente con varios defensores o la víctima u ofendido, con varios asesores jurídicos, o bien haya multiplicidad de personas que deban intervenir como partes, con la finalidad de reducir el número de personas presentes en la sala de audiencias, el Juez de Control o el Presidente del Tribunal de Enjuiciamiento pedirá que la representación recaiga sólo en uno de ellos, siempre salvaguardando los derechos fundamentales de las partes; en caso de que las partes o alguna de ellas rehúse tal petición, quien presida la audiencia instruirá las medidas pertinentes de prevención para salvaguardar la salud de las personas que se encuentran en la sala; si por el número de personas que deben intervenir en la audiencia o las condiciones físicas de la sala no fuere posible </w:t>
      </w:r>
      <w:r w:rsidR="00D91B44">
        <w:rPr>
          <w:bCs/>
          <w:i/>
          <w:iCs/>
        </w:rPr>
        <w:t>observar las medidas para salvaguardar</w:t>
      </w:r>
      <w:r w:rsidRPr="006E5561">
        <w:rPr>
          <w:bCs/>
          <w:i/>
          <w:iCs/>
        </w:rPr>
        <w:t xml:space="preserve"> su salud y no se esté dentro del término constitucional, la audiencia deberá ser suspendida y reprogramada para una fecha en la que existan mejores condiciones de salud general, así declaradas por </w:t>
      </w:r>
      <w:r w:rsidR="00D91B44">
        <w:rPr>
          <w:bCs/>
          <w:i/>
          <w:iCs/>
        </w:rPr>
        <w:t>las autoridades sanitarias</w:t>
      </w:r>
      <w:r w:rsidRPr="006E5561">
        <w:rPr>
          <w:bCs/>
          <w:i/>
          <w:iCs/>
        </w:rPr>
        <w:t>.</w:t>
      </w:r>
    </w:p>
    <w:p w14:paraId="5C806B27" w14:textId="4C0148B8" w:rsidR="000C1C41" w:rsidRPr="000C1C41" w:rsidRDefault="000C1C41" w:rsidP="00967186">
      <w:pPr>
        <w:pStyle w:val="Prrafodelista"/>
        <w:numPr>
          <w:ilvl w:val="1"/>
          <w:numId w:val="14"/>
        </w:numPr>
        <w:spacing w:before="240" w:line="480" w:lineRule="auto"/>
        <w:ind w:left="993"/>
        <w:jc w:val="both"/>
        <w:rPr>
          <w:b/>
          <w:i/>
          <w:iCs/>
        </w:rPr>
      </w:pPr>
      <w:r w:rsidRPr="000C1C41">
        <w:rPr>
          <w:bCs/>
          <w:i/>
          <w:iCs/>
        </w:rPr>
        <w:t xml:space="preserve">Tomando en consideración la función que realizan, se determina la reanudación plena de actividades en los </w:t>
      </w:r>
      <w:r w:rsidRPr="000C1C41">
        <w:rPr>
          <w:rFonts w:asciiTheme="minorHAnsi" w:hAnsiTheme="minorHAnsi" w:cstheme="minorHAnsi"/>
          <w:i/>
          <w:iCs/>
        </w:rPr>
        <w:t xml:space="preserve">órganos de investigación y substanciación de expedientes de presunta responsabilidad administrativas, así como el Centro Estatal de Justicia Alternativa del Estado y sus centros regionales. </w:t>
      </w:r>
    </w:p>
    <w:p w14:paraId="42C9A229" w14:textId="7E6B78D3" w:rsidR="00B938EF" w:rsidRPr="006E5561" w:rsidRDefault="00B938EF" w:rsidP="00B938EF">
      <w:pPr>
        <w:shd w:val="clear" w:color="auto" w:fill="FFFFFF"/>
        <w:spacing w:after="240" w:line="480" w:lineRule="auto"/>
        <w:ind w:firstLine="708"/>
        <w:jc w:val="both"/>
        <w:rPr>
          <w:rFonts w:asciiTheme="minorHAnsi" w:hAnsiTheme="minorHAnsi" w:cstheme="minorHAnsi"/>
          <w:b/>
          <w:bCs/>
          <w:i/>
          <w:iCs/>
        </w:rPr>
      </w:pPr>
      <w:r>
        <w:rPr>
          <w:rFonts w:asciiTheme="minorHAnsi" w:hAnsiTheme="minorHAnsi" w:cstheme="minorHAnsi"/>
          <w:b/>
          <w:bCs/>
          <w:i/>
          <w:iCs/>
        </w:rPr>
        <w:t>QUINTO</w:t>
      </w:r>
      <w:r w:rsidRPr="006E5561">
        <w:rPr>
          <w:rFonts w:asciiTheme="minorHAnsi" w:hAnsiTheme="minorHAnsi" w:cstheme="minorHAnsi"/>
          <w:b/>
          <w:bCs/>
          <w:i/>
          <w:iCs/>
        </w:rPr>
        <w:t xml:space="preserve">. </w:t>
      </w:r>
      <w:r w:rsidRPr="006E5561">
        <w:rPr>
          <w:rFonts w:asciiTheme="minorHAnsi" w:hAnsiTheme="minorHAnsi" w:cstheme="minorHAnsi"/>
          <w:i/>
          <w:iCs/>
        </w:rPr>
        <w:t>A efecto de lograr un retorno gradual, progresivo y ordenado en l</w:t>
      </w:r>
      <w:r w:rsidR="00D91B44">
        <w:rPr>
          <w:rFonts w:asciiTheme="minorHAnsi" w:hAnsiTheme="minorHAnsi" w:cstheme="minorHAnsi"/>
          <w:i/>
          <w:iCs/>
        </w:rPr>
        <w:t>a</w:t>
      </w:r>
      <w:r w:rsidRPr="006E5561">
        <w:rPr>
          <w:rFonts w:asciiTheme="minorHAnsi" w:hAnsiTheme="minorHAnsi" w:cstheme="minorHAnsi"/>
          <w:i/>
          <w:iCs/>
        </w:rPr>
        <w:t xml:space="preserve">s </w:t>
      </w:r>
      <w:r w:rsidR="00D91B44" w:rsidRPr="006E5561">
        <w:rPr>
          <w:bCs/>
          <w:i/>
          <w:iCs/>
        </w:rPr>
        <w:t xml:space="preserve">actividades </w:t>
      </w:r>
      <w:r w:rsidR="00D91B44" w:rsidRPr="006E5561">
        <w:rPr>
          <w:rFonts w:asciiTheme="minorHAnsi" w:hAnsiTheme="minorHAnsi" w:cstheme="minorHAnsi"/>
          <w:i/>
          <w:iCs/>
        </w:rPr>
        <w:t>del Juzgado de Ejecución Especializado de Medidas Aplicables a Adolescentes y de Ejecución de Sanciones Penales</w:t>
      </w:r>
      <w:r w:rsidRPr="006E5561">
        <w:rPr>
          <w:rFonts w:asciiTheme="minorHAnsi" w:hAnsiTheme="minorHAnsi" w:cstheme="minorHAnsi"/>
          <w:i/>
          <w:iCs/>
        </w:rPr>
        <w:t xml:space="preserve">, durante el periodo comprendido del quince al veintiocho de febrero de dos mil veintiuno </w:t>
      </w:r>
      <w:r w:rsidRPr="006E5561">
        <w:rPr>
          <w:bCs/>
          <w:i/>
          <w:iCs/>
        </w:rPr>
        <w:t>se determina la reanudación de</w:t>
      </w:r>
      <w:r w:rsidR="00D91B44">
        <w:rPr>
          <w:bCs/>
          <w:i/>
          <w:iCs/>
        </w:rPr>
        <w:t xml:space="preserve"> las mismas, debiendo observar </w:t>
      </w:r>
      <w:r w:rsidRPr="006E5561">
        <w:rPr>
          <w:rFonts w:asciiTheme="minorHAnsi" w:hAnsiTheme="minorHAnsi" w:cstheme="minorHAnsi"/>
          <w:i/>
          <w:iCs/>
        </w:rPr>
        <w:t xml:space="preserve">la restricción siguiente: </w:t>
      </w:r>
    </w:p>
    <w:p w14:paraId="4C5EE10D" w14:textId="08A352E2" w:rsidR="00B938EF" w:rsidRPr="00434EF1" w:rsidRDefault="00B938EF" w:rsidP="00B938EF">
      <w:pPr>
        <w:pStyle w:val="Prrafodelista"/>
        <w:shd w:val="clear" w:color="auto" w:fill="FFFFFF"/>
        <w:spacing w:after="240" w:line="480" w:lineRule="auto"/>
        <w:ind w:left="0" w:firstLine="709"/>
        <w:jc w:val="both"/>
        <w:rPr>
          <w:rFonts w:asciiTheme="minorHAnsi" w:hAnsiTheme="minorHAnsi" w:cstheme="minorHAnsi"/>
          <w:b/>
          <w:bCs/>
          <w:i/>
          <w:iCs/>
        </w:rPr>
      </w:pPr>
      <w:r w:rsidRPr="006E5561">
        <w:rPr>
          <w:bCs/>
          <w:i/>
          <w:iCs/>
        </w:rPr>
        <w:lastRenderedPageBreak/>
        <w:t xml:space="preserve">Para la celebración de las audiencias, el </w:t>
      </w:r>
      <w:r>
        <w:rPr>
          <w:bCs/>
          <w:i/>
          <w:iCs/>
        </w:rPr>
        <w:t xml:space="preserve">titular </w:t>
      </w:r>
      <w:r w:rsidRPr="006E5561">
        <w:rPr>
          <w:bCs/>
          <w:i/>
          <w:iCs/>
        </w:rPr>
        <w:t xml:space="preserve">instruirá las medidas pertinentes de prevención para salvaguardar la salud de las personas que se encuentran en la sala; si por el número de personas que deben intervenir en la audiencia o las condiciones físicas de la sala no fuere posible garantizar su salud, la audiencia deberá ser suspendida y reprogramada para una fecha en la que existan mejores condiciones de salud general, así declaradas por </w:t>
      </w:r>
      <w:r w:rsidR="00D91B44">
        <w:rPr>
          <w:bCs/>
          <w:i/>
          <w:iCs/>
        </w:rPr>
        <w:t>las autoridades sanitarias</w:t>
      </w:r>
      <w:r w:rsidRPr="006E5561">
        <w:rPr>
          <w:bCs/>
          <w:i/>
          <w:iCs/>
        </w:rPr>
        <w:t>.</w:t>
      </w:r>
    </w:p>
    <w:p w14:paraId="6EEC879C" w14:textId="4461FC62" w:rsidR="00B938EF" w:rsidRDefault="00B938EF" w:rsidP="00B938EF">
      <w:pPr>
        <w:shd w:val="clear" w:color="auto" w:fill="FFFFFF"/>
        <w:spacing w:after="240" w:line="480" w:lineRule="auto"/>
        <w:ind w:firstLine="709"/>
        <w:jc w:val="both"/>
        <w:rPr>
          <w:rFonts w:asciiTheme="minorHAnsi" w:hAnsiTheme="minorHAnsi" w:cstheme="minorHAnsi"/>
          <w:i/>
          <w:iCs/>
        </w:rPr>
      </w:pPr>
      <w:r>
        <w:rPr>
          <w:rFonts w:asciiTheme="minorHAnsi" w:hAnsiTheme="minorHAnsi" w:cstheme="minorHAnsi"/>
          <w:b/>
          <w:bCs/>
          <w:i/>
          <w:iCs/>
        </w:rPr>
        <w:t xml:space="preserve">SEXTO. </w:t>
      </w:r>
      <w:r>
        <w:rPr>
          <w:rFonts w:asciiTheme="minorHAnsi" w:hAnsiTheme="minorHAnsi" w:cstheme="minorHAnsi"/>
          <w:i/>
          <w:iCs/>
        </w:rPr>
        <w:t>Atendiendo a las condiciones propias de infraestructura, equipamiento, recursos humanos, carga de trabajo y número de personas servidoras públicas, el titular de cada órgano jurisdiccional</w:t>
      </w:r>
      <w:r w:rsidR="00A078C5">
        <w:rPr>
          <w:rFonts w:asciiTheme="minorHAnsi" w:hAnsiTheme="minorHAnsi" w:cstheme="minorHAnsi"/>
          <w:i/>
          <w:iCs/>
        </w:rPr>
        <w:t>,</w:t>
      </w:r>
      <w:r>
        <w:rPr>
          <w:rFonts w:asciiTheme="minorHAnsi" w:hAnsiTheme="minorHAnsi" w:cstheme="minorHAnsi"/>
          <w:i/>
          <w:iCs/>
        </w:rPr>
        <w:t xml:space="preserve"> de investigación y substanciación de expedientes de presunta responsabilidad administrativas, el Centro Estatal de Justicia Alternativa del Estado y sus centros regionales, así como de las áreas administrativas, todos del Poder Judicial del Estado de Tlaxcala, podrá implementar aquellas medidas que estime procedentes para el desarrollo de las actividades a puerta cerrada, incluida la organización del personal de la adscripción, debiendo observar en todo caso como criterio prioritario, la prevención para la salvaguarda de la salud de las personas, tanto servidoras públicas del Poder Judicial del Estado de Tlaxcala, como de los usuarios que por asuntos urgentes deban estar presentes.</w:t>
      </w:r>
    </w:p>
    <w:p w14:paraId="031B6E5A" w14:textId="7E1C1C68" w:rsidR="00B938EF" w:rsidRPr="00FF56E5" w:rsidRDefault="00B938EF" w:rsidP="00B938EF">
      <w:pPr>
        <w:shd w:val="clear" w:color="auto" w:fill="FFFFFF"/>
        <w:spacing w:after="240" w:line="480" w:lineRule="auto"/>
        <w:ind w:firstLine="709"/>
        <w:jc w:val="both"/>
        <w:rPr>
          <w:rFonts w:asciiTheme="minorHAnsi" w:hAnsiTheme="minorHAnsi" w:cstheme="minorHAnsi"/>
          <w:b/>
          <w:bCs/>
          <w:i/>
          <w:iCs/>
        </w:rPr>
      </w:pPr>
      <w:r>
        <w:rPr>
          <w:rFonts w:asciiTheme="minorHAnsi" w:hAnsiTheme="minorHAnsi" w:cstheme="minorHAnsi"/>
          <w:b/>
          <w:bCs/>
          <w:i/>
          <w:iCs/>
        </w:rPr>
        <w:t xml:space="preserve">SÉPTIMO. </w:t>
      </w:r>
      <w:r>
        <w:rPr>
          <w:i/>
          <w:iCs/>
        </w:rPr>
        <w:t>El Pleno del Tribunal Superior de Justicia del Estado y las Salas determinará</w:t>
      </w:r>
      <w:r w:rsidR="00A078C5">
        <w:rPr>
          <w:i/>
          <w:iCs/>
        </w:rPr>
        <w:t>n</w:t>
      </w:r>
      <w:r>
        <w:rPr>
          <w:i/>
          <w:iCs/>
        </w:rPr>
        <w:t>, en su caso, la aplicación de las medidas adicionales de prevención que resulten adecuadas para el cumplimiento de sus atribuciones.</w:t>
      </w:r>
    </w:p>
    <w:p w14:paraId="4E651DC7" w14:textId="177AB5B3" w:rsidR="00B938EF" w:rsidRDefault="00B938EF" w:rsidP="00B938EF">
      <w:pPr>
        <w:pStyle w:val="Prrafodelista"/>
        <w:shd w:val="clear" w:color="auto" w:fill="FFFFFF"/>
        <w:spacing w:after="0" w:line="480" w:lineRule="auto"/>
        <w:ind w:left="-142" w:firstLine="851"/>
        <w:jc w:val="both"/>
        <w:rPr>
          <w:rFonts w:asciiTheme="minorHAnsi" w:hAnsiTheme="minorHAnsi" w:cstheme="minorHAnsi"/>
          <w:b/>
          <w:bCs/>
          <w:i/>
          <w:iCs/>
        </w:rPr>
      </w:pPr>
      <w:r w:rsidRPr="00FF56E5">
        <w:rPr>
          <w:rFonts w:asciiTheme="minorHAnsi" w:hAnsiTheme="minorHAnsi" w:cstheme="minorHAnsi"/>
          <w:b/>
          <w:bCs/>
          <w:i/>
          <w:iCs/>
        </w:rPr>
        <w:t xml:space="preserve">OCTAVO. </w:t>
      </w:r>
      <w:r>
        <w:rPr>
          <w:rFonts w:asciiTheme="minorHAnsi" w:hAnsiTheme="minorHAnsi" w:cstheme="minorHAnsi"/>
          <w:i/>
          <w:iCs/>
        </w:rPr>
        <w:t xml:space="preserve">Las medidas anteriores no excluyen la observancia del </w:t>
      </w:r>
      <w:r>
        <w:rPr>
          <w:rFonts w:asciiTheme="minorHAnsi" w:hAnsiTheme="minorHAnsi" w:cstheme="minorHAnsi"/>
          <w:i/>
          <w:iCs/>
          <w:shd w:val="clear" w:color="auto" w:fill="FFFFFF"/>
        </w:rPr>
        <w:t xml:space="preserve">"PROTOCOLO QUE ESTABLECE LAS MEDIDAS DE SEGURIDAD SANITARIA PARA LA REANUDACIÓN Y REINCORPORACIÓN A LAS ACTIVIDADES ADMINISTRATIVAS Y JURISDICCIONALES DEL PODER JUDICIAL DEL ESTADO DE TLAXCALA ANTE LA PANDEMIA PROVOCADA POR EL VIRUS SARS-CoV-2 (COVID-19)" y los “LINEAMIENTOS PARA LA REANUDACIÓN Y REINCORPORACIÓN A LAS ACTIVIDADES JURISDICCIONALES Y ADMINISTRATIVAS, DE MANERA ORDENADA, PAULATINA, CONTROLADA, RESPONSABLE, PROGRESIVA Y SEGURA, CON MOTIVO DE LA EMERGENCIA SANITARIA GENERADA POR EL VIRUS SARS-COV2 (COVID-19)”; asimismo, </w:t>
      </w:r>
      <w:r>
        <w:rPr>
          <w:rFonts w:asciiTheme="minorHAnsi" w:hAnsiTheme="minorHAnsi" w:cstheme="minorHAnsi"/>
          <w:i/>
          <w:iCs/>
        </w:rPr>
        <w:t xml:space="preserve">son temporales y podrán ser modificadas, actualizadas o </w:t>
      </w:r>
      <w:r>
        <w:rPr>
          <w:rFonts w:asciiTheme="minorHAnsi" w:hAnsiTheme="minorHAnsi" w:cstheme="minorHAnsi"/>
          <w:i/>
          <w:iCs/>
        </w:rPr>
        <w:lastRenderedPageBreak/>
        <w:t>suspendidas por el Consejo de la Judicatura del Estado de Tlaxcala, de conformidad con las disposiciones que emita el Consejo General de Salubridad y/o el Consejo Estatal de Salud, en relación con la atención de la pandemia, o las que emita el titular del Poder Ejecutivo Federal y/o Estatal, en atención al orden público e interés general.</w:t>
      </w:r>
    </w:p>
    <w:p w14:paraId="18344625" w14:textId="77777777" w:rsidR="00B938EF" w:rsidRPr="00310556" w:rsidRDefault="00B938EF" w:rsidP="00B938EF">
      <w:pPr>
        <w:shd w:val="clear" w:color="auto" w:fill="FFFFFF"/>
        <w:spacing w:after="101"/>
        <w:jc w:val="center"/>
        <w:rPr>
          <w:rFonts w:eastAsia="Times New Roman" w:cstheme="minorHAnsi"/>
          <w:b/>
          <w:bCs/>
          <w:i/>
          <w:iCs/>
          <w:lang w:val="en-US" w:eastAsia="es-MX"/>
        </w:rPr>
      </w:pPr>
      <w:r w:rsidRPr="00310556">
        <w:rPr>
          <w:rFonts w:eastAsia="Times New Roman" w:cstheme="minorHAnsi"/>
          <w:b/>
          <w:bCs/>
          <w:i/>
          <w:iCs/>
          <w:lang w:val="en-US" w:eastAsia="es-MX"/>
        </w:rPr>
        <w:t>T R A N S I T O R I O</w:t>
      </w:r>
    </w:p>
    <w:p w14:paraId="2873C4AC" w14:textId="77777777" w:rsidR="00B938EF" w:rsidRPr="00310556" w:rsidRDefault="00B938EF" w:rsidP="00B938EF">
      <w:pPr>
        <w:shd w:val="clear" w:color="auto" w:fill="FFFFFF"/>
        <w:spacing w:after="0" w:line="480" w:lineRule="auto"/>
        <w:ind w:firstLine="708"/>
        <w:jc w:val="both"/>
        <w:rPr>
          <w:rFonts w:asciiTheme="minorHAnsi" w:hAnsiTheme="minorHAnsi" w:cstheme="minorHAnsi"/>
          <w:i/>
          <w:iCs/>
        </w:rPr>
      </w:pPr>
      <w:r w:rsidRPr="00310556">
        <w:rPr>
          <w:rFonts w:eastAsia="Times New Roman" w:cstheme="minorHAnsi"/>
          <w:b/>
          <w:bCs/>
          <w:i/>
          <w:iCs/>
          <w:lang w:eastAsia="es-MX"/>
        </w:rPr>
        <w:t>ÚNICO.</w:t>
      </w:r>
      <w:r w:rsidRPr="00310556">
        <w:rPr>
          <w:rFonts w:eastAsia="Times New Roman" w:cstheme="minorHAnsi"/>
          <w:i/>
          <w:iCs/>
          <w:lang w:eastAsia="es-MX"/>
        </w:rPr>
        <w:t xml:space="preserve"> El presente acuerdo entrará en vigor a partir de su aprobación y deberá difundirse a través de su publicación en el periódico de mayor circulación en el estado, así como en la página electrónica del Poder Judicial del Estado de Tlaxcala. </w:t>
      </w:r>
    </w:p>
    <w:p w14:paraId="7C4CBC0B" w14:textId="092C5EAC" w:rsidR="00B938EF" w:rsidRPr="00310556" w:rsidRDefault="00B938EF" w:rsidP="00B938EF">
      <w:pPr>
        <w:shd w:val="clear" w:color="auto" w:fill="FFFFFF"/>
        <w:spacing w:line="480" w:lineRule="auto"/>
        <w:ind w:firstLine="708"/>
        <w:jc w:val="both"/>
        <w:rPr>
          <w:rFonts w:asciiTheme="minorHAnsi" w:hAnsiTheme="minorHAnsi" w:cstheme="minorHAnsi"/>
        </w:rPr>
      </w:pPr>
      <w:r w:rsidRPr="00310556">
        <w:rPr>
          <w:rFonts w:cs="Calibri"/>
          <w:i/>
          <w:iCs/>
        </w:rPr>
        <w:t>C</w:t>
      </w:r>
      <w:r w:rsidRPr="00310556">
        <w:rPr>
          <w:rFonts w:eastAsia="Batang" w:cs="Calibri"/>
          <w:i/>
          <w:iCs/>
        </w:rPr>
        <w:t>omuníquese está determinación al Pleno del Tribunal Superior de Justicia del Estado</w:t>
      </w:r>
      <w:r>
        <w:rPr>
          <w:rFonts w:eastAsia="Batang" w:cs="Calibri"/>
          <w:i/>
          <w:iCs/>
        </w:rPr>
        <w:t xml:space="preserve"> y a cada uno de los magistrados de las salas que lo integran</w:t>
      </w:r>
      <w:r w:rsidRPr="00310556">
        <w:rPr>
          <w:rFonts w:eastAsia="Batang" w:cs="Calibri"/>
          <w:i/>
          <w:iCs/>
        </w:rPr>
        <w:t>; al Magistrad</w:t>
      </w:r>
      <w:r>
        <w:rPr>
          <w:rFonts w:eastAsia="Batang" w:cs="Calibri"/>
          <w:i/>
          <w:iCs/>
        </w:rPr>
        <w:t>o</w:t>
      </w:r>
      <w:r w:rsidRPr="00310556">
        <w:rPr>
          <w:rFonts w:eastAsia="Batang" w:cs="Calibri"/>
          <w:i/>
          <w:iCs/>
        </w:rPr>
        <w:t xml:space="preserve"> Presidente del Tribunal de Justicia Administrativa del Estado; a los </w:t>
      </w:r>
      <w:r>
        <w:rPr>
          <w:rFonts w:eastAsia="Batang" w:cs="Calibri"/>
          <w:i/>
          <w:iCs/>
        </w:rPr>
        <w:t xml:space="preserve">titulares de los órganos jurisdiccionales </w:t>
      </w:r>
      <w:r w:rsidRPr="00310556">
        <w:rPr>
          <w:rFonts w:eastAsia="Batang" w:cs="Calibri"/>
          <w:i/>
          <w:iCs/>
        </w:rPr>
        <w:t xml:space="preserve">y responsables de áreas administrativas; </w:t>
      </w:r>
      <w:r>
        <w:rPr>
          <w:rFonts w:eastAsia="Batang" w:cs="Calibri"/>
          <w:i/>
          <w:iCs/>
        </w:rPr>
        <w:t xml:space="preserve">a los titulares de los órganos jurisdiccionales federales con competencia en el Estado de Tlaxcala; </w:t>
      </w:r>
      <w:r w:rsidRPr="00310556">
        <w:rPr>
          <w:rFonts w:eastAsia="Batang" w:cs="Calibri"/>
          <w:i/>
          <w:iCs/>
        </w:rPr>
        <w:t xml:space="preserve">a las personas servidoras públicas del Poder Judicial del Estado, a través de las redes sociales y medios electrónicos disponibles; así como </w:t>
      </w:r>
      <w:r w:rsidRPr="00310556">
        <w:rPr>
          <w:rFonts w:cs="Calibri"/>
          <w:i/>
          <w:iCs/>
        </w:rPr>
        <w:t xml:space="preserve">a la población en general, mediante las publicaciones ya ordenadas. </w:t>
      </w:r>
      <w:r w:rsidRPr="00930185">
        <w:rPr>
          <w:rFonts w:asciiTheme="minorHAnsi" w:hAnsiTheme="minorHAnsi" w:cstheme="minorHAnsi"/>
          <w:u w:val="single"/>
        </w:rPr>
        <w:t xml:space="preserve">APROBADO POR </w:t>
      </w:r>
      <w:r w:rsidR="009A15CC" w:rsidRPr="00930185">
        <w:rPr>
          <w:rFonts w:asciiTheme="minorHAnsi" w:hAnsiTheme="minorHAnsi" w:cstheme="minorHAnsi"/>
          <w:u w:val="single"/>
        </w:rPr>
        <w:t>UNANIMIDAD</w:t>
      </w:r>
      <w:r w:rsidRPr="00930185">
        <w:rPr>
          <w:rFonts w:asciiTheme="minorHAnsi" w:hAnsiTheme="minorHAnsi" w:cstheme="minorHAnsi"/>
          <w:u w:val="single"/>
        </w:rPr>
        <w:t xml:space="preserve"> DE VOTO</w:t>
      </w:r>
      <w:r w:rsidRPr="00FF56E5">
        <w:rPr>
          <w:rFonts w:asciiTheme="minorHAnsi" w:hAnsiTheme="minorHAnsi" w:cstheme="minorHAnsi"/>
        </w:rPr>
        <w:t>S</w:t>
      </w:r>
      <w:r w:rsidRPr="00310556">
        <w:rPr>
          <w:rFonts w:asciiTheme="minorHAnsi" w:hAnsiTheme="minorHAnsi" w:cstheme="minorHAnsi"/>
          <w:i/>
          <w:iCs/>
        </w:rPr>
        <w:t xml:space="preserve">. </w:t>
      </w:r>
      <w:r w:rsidRPr="00310556">
        <w:rPr>
          <w:rFonts w:asciiTheme="minorHAnsi" w:hAnsiTheme="minorHAnsi" w:cstheme="minorHAnsi"/>
        </w:rPr>
        <w:t xml:space="preserve">- - - - - - - - - - - </w:t>
      </w:r>
    </w:p>
    <w:p w14:paraId="265D38EF" w14:textId="7445293E" w:rsidR="00220BFC" w:rsidRDefault="00220BFC" w:rsidP="00220BFC">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AF10A6">
        <w:rPr>
          <w:rFonts w:asciiTheme="minorHAnsi" w:hAnsiTheme="minorHAnsi" w:cstheme="minorHAnsi"/>
          <w:b/>
          <w:bCs/>
          <w:sz w:val="22"/>
          <w:szCs w:val="22"/>
        </w:rPr>
        <w:t>ACUERDO I</w:t>
      </w:r>
      <w:r>
        <w:rPr>
          <w:rFonts w:asciiTheme="minorHAnsi" w:hAnsiTheme="minorHAnsi" w:cstheme="minorHAnsi"/>
          <w:b/>
          <w:bCs/>
          <w:sz w:val="22"/>
          <w:szCs w:val="22"/>
        </w:rPr>
        <w:t>V</w:t>
      </w:r>
      <w:r w:rsidRPr="00AF10A6">
        <w:rPr>
          <w:rFonts w:asciiTheme="minorHAnsi" w:hAnsiTheme="minorHAnsi" w:cstheme="minorHAnsi"/>
          <w:b/>
          <w:bCs/>
          <w:sz w:val="22"/>
          <w:szCs w:val="22"/>
        </w:rPr>
        <w:t>/0</w:t>
      </w:r>
      <w:r>
        <w:rPr>
          <w:rFonts w:asciiTheme="minorHAnsi" w:hAnsiTheme="minorHAnsi" w:cstheme="minorHAnsi"/>
          <w:b/>
          <w:bCs/>
          <w:sz w:val="22"/>
          <w:szCs w:val="22"/>
        </w:rPr>
        <w:t>6</w:t>
      </w:r>
      <w:r w:rsidRPr="00AF10A6">
        <w:rPr>
          <w:rFonts w:asciiTheme="minorHAnsi" w:hAnsiTheme="minorHAnsi" w:cstheme="minorHAnsi"/>
          <w:b/>
          <w:bCs/>
          <w:sz w:val="22"/>
          <w:szCs w:val="22"/>
        </w:rPr>
        <w:t xml:space="preserve">/2021. </w:t>
      </w:r>
      <w:r>
        <w:rPr>
          <w:rFonts w:asciiTheme="minorHAnsi" w:hAnsiTheme="minorHAnsi" w:cstheme="minorHAnsi"/>
          <w:b/>
          <w:bCs/>
          <w:sz w:val="22"/>
          <w:szCs w:val="22"/>
        </w:rPr>
        <w:t>O</w:t>
      </w:r>
      <w:r w:rsidRPr="00220BFC">
        <w:rPr>
          <w:rFonts w:asciiTheme="minorHAnsi" w:eastAsia="Batang" w:hAnsiTheme="minorHAnsi" w:cstheme="minorHAnsi"/>
          <w:b/>
          <w:bCs/>
          <w:sz w:val="22"/>
          <w:szCs w:val="22"/>
        </w:rPr>
        <w:t>ficio S.P. 0202/2021, de fecha cuatro de febrero de dos mil veintiuno, signado por la encargada del despacho de la Secretaría Parlamentaria del Congreso del Estado de Tlaxcala.</w:t>
      </w:r>
      <w:r>
        <w:rPr>
          <w:rFonts w:asciiTheme="minorHAnsi" w:eastAsia="Batang" w:hAnsiTheme="minorHAnsi" w:cstheme="minorHAnsi"/>
          <w:b/>
          <w:bCs/>
          <w:sz w:val="22"/>
          <w:szCs w:val="22"/>
        </w:rPr>
        <w:t xml:space="preserve"> - - - - - - - - - - - - - - - - - - - - - - - - - - </w:t>
      </w:r>
    </w:p>
    <w:p w14:paraId="20ABEAFF" w14:textId="64CB70D9" w:rsidR="00E30BC6" w:rsidRPr="003B0984" w:rsidRDefault="00220BFC" w:rsidP="00220BFC">
      <w:pPr>
        <w:pStyle w:val="NormalWeb"/>
        <w:spacing w:before="0" w:beforeAutospacing="0" w:after="0" w:afterAutospacing="0" w:line="480" w:lineRule="auto"/>
        <w:jc w:val="both"/>
        <w:rPr>
          <w:rFonts w:asciiTheme="minorHAnsi" w:eastAsia="Batang" w:hAnsiTheme="minorHAnsi" w:cstheme="minorHAnsi"/>
          <w:i/>
          <w:iCs/>
          <w:sz w:val="22"/>
          <w:szCs w:val="22"/>
        </w:rPr>
      </w:pPr>
      <w:r w:rsidRPr="003B0984">
        <w:rPr>
          <w:rFonts w:asciiTheme="minorHAnsi" w:eastAsia="Batang" w:hAnsiTheme="minorHAnsi" w:cstheme="minorHAnsi"/>
          <w:i/>
          <w:iCs/>
          <w:sz w:val="22"/>
          <w:szCs w:val="22"/>
        </w:rPr>
        <w:t xml:space="preserve">Dada cuenta con el oficio S.P. 0202/2021, de fecha cuatro de febrero de dos mil veintiuno, </w:t>
      </w:r>
      <w:r w:rsidR="00E30BC6" w:rsidRPr="003B0984">
        <w:rPr>
          <w:rFonts w:asciiTheme="minorHAnsi" w:eastAsia="Batang" w:hAnsiTheme="minorHAnsi" w:cstheme="minorHAnsi"/>
          <w:i/>
          <w:iCs/>
          <w:sz w:val="22"/>
          <w:szCs w:val="22"/>
        </w:rPr>
        <w:t>suscrito por la encargada de</w:t>
      </w:r>
      <w:r w:rsidR="00A078C5">
        <w:rPr>
          <w:rFonts w:asciiTheme="minorHAnsi" w:eastAsia="Batang" w:hAnsiTheme="minorHAnsi" w:cstheme="minorHAnsi"/>
          <w:i/>
          <w:iCs/>
          <w:sz w:val="22"/>
          <w:szCs w:val="22"/>
        </w:rPr>
        <w:t>l despacho de</w:t>
      </w:r>
      <w:r w:rsidR="00E30BC6" w:rsidRPr="003B0984">
        <w:rPr>
          <w:rFonts w:asciiTheme="minorHAnsi" w:eastAsia="Batang" w:hAnsiTheme="minorHAnsi" w:cstheme="minorHAnsi"/>
          <w:i/>
          <w:iCs/>
          <w:sz w:val="22"/>
          <w:szCs w:val="22"/>
        </w:rPr>
        <w:t xml:space="preserve"> la Secretaría Parlamentaria del Congreso del Estado de Tlaxcala, </w:t>
      </w:r>
      <w:r w:rsidR="00A078C5">
        <w:rPr>
          <w:rFonts w:asciiTheme="minorHAnsi" w:eastAsia="Batang" w:hAnsiTheme="minorHAnsi" w:cstheme="minorHAnsi"/>
          <w:i/>
          <w:iCs/>
          <w:sz w:val="22"/>
          <w:szCs w:val="22"/>
        </w:rPr>
        <w:t>al que anexa</w:t>
      </w:r>
      <w:r w:rsidR="00E30BC6" w:rsidRPr="003B0984">
        <w:rPr>
          <w:rFonts w:asciiTheme="minorHAnsi" w:eastAsia="Batang" w:hAnsiTheme="minorHAnsi" w:cstheme="minorHAnsi"/>
          <w:i/>
          <w:iCs/>
          <w:sz w:val="22"/>
          <w:szCs w:val="22"/>
        </w:rPr>
        <w:t xml:space="preserve"> el </w:t>
      </w:r>
      <w:r w:rsidRPr="003B0984">
        <w:rPr>
          <w:rFonts w:asciiTheme="minorHAnsi" w:eastAsia="Batang" w:hAnsiTheme="minorHAnsi" w:cstheme="minorHAnsi"/>
          <w:i/>
          <w:iCs/>
          <w:sz w:val="22"/>
          <w:szCs w:val="22"/>
        </w:rPr>
        <w:t>acuerdo de la misma fecha</w:t>
      </w:r>
      <w:r w:rsidR="00E30BC6" w:rsidRPr="003B0984">
        <w:rPr>
          <w:rFonts w:asciiTheme="minorHAnsi" w:eastAsia="Batang" w:hAnsiTheme="minorHAnsi" w:cstheme="minorHAnsi"/>
          <w:i/>
          <w:iCs/>
          <w:sz w:val="22"/>
          <w:szCs w:val="22"/>
        </w:rPr>
        <w:t>,</w:t>
      </w:r>
      <w:r w:rsidRPr="003B0984">
        <w:rPr>
          <w:rFonts w:asciiTheme="minorHAnsi" w:eastAsia="Batang" w:hAnsiTheme="minorHAnsi" w:cstheme="minorHAnsi"/>
          <w:i/>
          <w:iCs/>
          <w:sz w:val="22"/>
          <w:szCs w:val="22"/>
        </w:rPr>
        <w:t xml:space="preserve"> aprobado por el Pleno de</w:t>
      </w:r>
      <w:r w:rsidR="00E30BC6" w:rsidRPr="003B0984">
        <w:rPr>
          <w:rFonts w:asciiTheme="minorHAnsi" w:eastAsia="Batang" w:hAnsiTheme="minorHAnsi" w:cstheme="minorHAnsi"/>
          <w:i/>
          <w:iCs/>
          <w:sz w:val="22"/>
          <w:szCs w:val="22"/>
        </w:rPr>
        <w:t xml:space="preserve"> esa Soberanía</w:t>
      </w:r>
      <w:r w:rsidRPr="003B0984">
        <w:rPr>
          <w:rFonts w:asciiTheme="minorHAnsi" w:eastAsia="Batang" w:hAnsiTheme="minorHAnsi" w:cstheme="minorHAnsi"/>
          <w:i/>
          <w:iCs/>
          <w:sz w:val="22"/>
          <w:szCs w:val="22"/>
        </w:rPr>
        <w:t xml:space="preserve">, </w:t>
      </w:r>
      <w:r w:rsidR="00E30BC6" w:rsidRPr="003B0984">
        <w:rPr>
          <w:rFonts w:asciiTheme="minorHAnsi" w:eastAsia="Batang" w:hAnsiTheme="minorHAnsi" w:cstheme="minorHAnsi"/>
          <w:i/>
          <w:iCs/>
          <w:sz w:val="22"/>
          <w:szCs w:val="22"/>
        </w:rPr>
        <w:t xml:space="preserve">mediante el cual se determina </w:t>
      </w:r>
      <w:r w:rsidRPr="003B0984">
        <w:rPr>
          <w:rFonts w:asciiTheme="minorHAnsi" w:eastAsia="Batang" w:hAnsiTheme="minorHAnsi" w:cstheme="minorHAnsi"/>
          <w:i/>
          <w:iCs/>
          <w:sz w:val="22"/>
          <w:szCs w:val="22"/>
        </w:rPr>
        <w:t>que ha sido procedente analizar de manera individual la situación jurídica de la Licenciada Elsa Cordero Martínez</w:t>
      </w:r>
      <w:r w:rsidR="00E30BC6" w:rsidRPr="003B0984">
        <w:rPr>
          <w:rFonts w:asciiTheme="minorHAnsi" w:eastAsia="Batang" w:hAnsiTheme="minorHAnsi" w:cstheme="minorHAnsi"/>
          <w:i/>
          <w:iCs/>
          <w:sz w:val="22"/>
          <w:szCs w:val="22"/>
        </w:rPr>
        <w:t>,</w:t>
      </w:r>
      <w:r w:rsidRPr="003B0984">
        <w:rPr>
          <w:rFonts w:asciiTheme="minorHAnsi" w:eastAsia="Batang" w:hAnsiTheme="minorHAnsi" w:cstheme="minorHAnsi"/>
          <w:i/>
          <w:iCs/>
          <w:sz w:val="22"/>
          <w:szCs w:val="22"/>
        </w:rPr>
        <w:t xml:space="preserve"> en su carácter de Magistrada Propietaria del Tribunal Superior de Justicia del Estado de Tlaxcala, acuerdo del que se desprende, en lo conducente,</w:t>
      </w:r>
      <w:r w:rsidR="00E30BC6" w:rsidRPr="003B0984">
        <w:rPr>
          <w:rFonts w:asciiTheme="minorHAnsi" w:eastAsia="Batang" w:hAnsiTheme="minorHAnsi" w:cstheme="minorHAnsi"/>
          <w:i/>
          <w:iCs/>
          <w:sz w:val="22"/>
          <w:szCs w:val="22"/>
        </w:rPr>
        <w:t xml:space="preserve"> lo siguiente: </w:t>
      </w:r>
    </w:p>
    <w:p w14:paraId="48B14ADA" w14:textId="65D96515" w:rsidR="00E30BC6" w:rsidRPr="003B0984" w:rsidRDefault="00E30BC6" w:rsidP="00220BFC">
      <w:pPr>
        <w:pStyle w:val="NormalWeb"/>
        <w:spacing w:before="0" w:beforeAutospacing="0" w:after="0" w:afterAutospacing="0" w:line="480" w:lineRule="auto"/>
        <w:jc w:val="both"/>
        <w:rPr>
          <w:rFonts w:asciiTheme="minorHAnsi" w:eastAsia="Batang" w:hAnsiTheme="minorHAnsi" w:cstheme="minorHAnsi"/>
          <w:i/>
          <w:iCs/>
          <w:sz w:val="22"/>
          <w:szCs w:val="22"/>
        </w:rPr>
      </w:pPr>
      <w:r w:rsidRPr="003B0984">
        <w:rPr>
          <w:rFonts w:asciiTheme="minorHAnsi" w:eastAsia="Batang" w:hAnsiTheme="minorHAnsi" w:cstheme="minorHAnsi"/>
          <w:i/>
          <w:iCs/>
          <w:sz w:val="22"/>
          <w:szCs w:val="22"/>
        </w:rPr>
        <w:t>S</w:t>
      </w:r>
      <w:r w:rsidR="00220BFC" w:rsidRPr="003B0984">
        <w:rPr>
          <w:rFonts w:asciiTheme="minorHAnsi" w:eastAsia="Batang" w:hAnsiTheme="minorHAnsi" w:cstheme="minorHAnsi"/>
          <w:i/>
          <w:iCs/>
          <w:sz w:val="22"/>
          <w:szCs w:val="22"/>
        </w:rPr>
        <w:t xml:space="preserve">e declara la conclusión del nombramiento de </w:t>
      </w:r>
      <w:r w:rsidR="00A078C5">
        <w:rPr>
          <w:rFonts w:asciiTheme="minorHAnsi" w:eastAsia="Batang" w:hAnsiTheme="minorHAnsi" w:cstheme="minorHAnsi"/>
          <w:i/>
          <w:iCs/>
          <w:sz w:val="22"/>
          <w:szCs w:val="22"/>
        </w:rPr>
        <w:t>M</w:t>
      </w:r>
      <w:r w:rsidR="00220BFC" w:rsidRPr="003B0984">
        <w:rPr>
          <w:rFonts w:asciiTheme="minorHAnsi" w:eastAsia="Batang" w:hAnsiTheme="minorHAnsi" w:cstheme="minorHAnsi"/>
          <w:i/>
          <w:iCs/>
          <w:sz w:val="22"/>
          <w:szCs w:val="22"/>
        </w:rPr>
        <w:t xml:space="preserve">agistrada </w:t>
      </w:r>
      <w:r w:rsidR="00A078C5">
        <w:rPr>
          <w:rFonts w:asciiTheme="minorHAnsi" w:eastAsia="Batang" w:hAnsiTheme="minorHAnsi" w:cstheme="minorHAnsi"/>
          <w:i/>
          <w:iCs/>
          <w:sz w:val="22"/>
          <w:szCs w:val="22"/>
        </w:rPr>
        <w:t>P</w:t>
      </w:r>
      <w:r w:rsidR="00220BFC" w:rsidRPr="003B0984">
        <w:rPr>
          <w:rFonts w:asciiTheme="minorHAnsi" w:eastAsia="Batang" w:hAnsiTheme="minorHAnsi" w:cstheme="minorHAnsi"/>
          <w:i/>
          <w:iCs/>
          <w:sz w:val="22"/>
          <w:szCs w:val="22"/>
        </w:rPr>
        <w:t>ropietaria del Tribunal Superior de Justicia del Estado</w:t>
      </w:r>
      <w:r w:rsidR="00A078C5">
        <w:rPr>
          <w:rFonts w:asciiTheme="minorHAnsi" w:eastAsia="Batang" w:hAnsiTheme="minorHAnsi" w:cstheme="minorHAnsi"/>
          <w:i/>
          <w:iCs/>
          <w:sz w:val="22"/>
          <w:szCs w:val="22"/>
        </w:rPr>
        <w:t>,</w:t>
      </w:r>
      <w:r w:rsidR="00220BFC" w:rsidRPr="003B0984">
        <w:rPr>
          <w:rFonts w:asciiTheme="minorHAnsi" w:eastAsia="Batang" w:hAnsiTheme="minorHAnsi" w:cstheme="minorHAnsi"/>
          <w:i/>
          <w:iCs/>
          <w:sz w:val="22"/>
          <w:szCs w:val="22"/>
        </w:rPr>
        <w:t xml:space="preserve"> otorgado a favor de la Licenciada Elsa Cordero Martínez, mediante el acuerdo legislativo de fecha tres de diciembre de dos mil catorce, publicado </w:t>
      </w:r>
      <w:r w:rsidR="00220BFC" w:rsidRPr="003B0984">
        <w:rPr>
          <w:rFonts w:asciiTheme="minorHAnsi" w:eastAsia="Batang" w:hAnsiTheme="minorHAnsi" w:cstheme="minorHAnsi"/>
          <w:i/>
          <w:iCs/>
          <w:sz w:val="22"/>
          <w:szCs w:val="22"/>
        </w:rPr>
        <w:lastRenderedPageBreak/>
        <w:t xml:space="preserve">en el Periódico Oficial del Gobierno del Estado, Tomo XCIII, número 49, Primera Sección, Segunda Época, </w:t>
      </w:r>
      <w:r w:rsidRPr="003B0984">
        <w:rPr>
          <w:rFonts w:asciiTheme="minorHAnsi" w:eastAsia="Batang" w:hAnsiTheme="minorHAnsi" w:cstheme="minorHAnsi"/>
          <w:i/>
          <w:iCs/>
          <w:sz w:val="22"/>
          <w:szCs w:val="22"/>
        </w:rPr>
        <w:t xml:space="preserve">de </w:t>
      </w:r>
      <w:r w:rsidR="00220BFC" w:rsidRPr="003B0984">
        <w:rPr>
          <w:rFonts w:asciiTheme="minorHAnsi" w:eastAsia="Batang" w:hAnsiTheme="minorHAnsi" w:cstheme="minorHAnsi"/>
          <w:i/>
          <w:iCs/>
          <w:sz w:val="22"/>
          <w:szCs w:val="22"/>
        </w:rPr>
        <w:t>esa misma fecha</w:t>
      </w:r>
      <w:r w:rsidRPr="003B0984">
        <w:rPr>
          <w:rFonts w:asciiTheme="minorHAnsi" w:eastAsia="Batang" w:hAnsiTheme="minorHAnsi" w:cstheme="minorHAnsi"/>
          <w:i/>
          <w:iCs/>
          <w:sz w:val="22"/>
          <w:szCs w:val="22"/>
        </w:rPr>
        <w:t>.</w:t>
      </w:r>
    </w:p>
    <w:p w14:paraId="00F1FCCB" w14:textId="73E9CE72" w:rsidR="00E30BC6" w:rsidRPr="003B0984" w:rsidRDefault="00E30BC6" w:rsidP="00220BFC">
      <w:pPr>
        <w:pStyle w:val="NormalWeb"/>
        <w:spacing w:before="0" w:beforeAutospacing="0" w:after="0" w:afterAutospacing="0" w:line="480" w:lineRule="auto"/>
        <w:jc w:val="both"/>
        <w:rPr>
          <w:rFonts w:asciiTheme="minorHAnsi" w:eastAsia="Batang" w:hAnsiTheme="minorHAnsi" w:cstheme="minorHAnsi"/>
          <w:i/>
          <w:iCs/>
          <w:sz w:val="22"/>
          <w:szCs w:val="22"/>
        </w:rPr>
      </w:pPr>
      <w:r w:rsidRPr="003B0984">
        <w:rPr>
          <w:rFonts w:asciiTheme="minorHAnsi" w:eastAsia="Batang" w:hAnsiTheme="minorHAnsi" w:cstheme="minorHAnsi"/>
          <w:i/>
          <w:iCs/>
          <w:sz w:val="22"/>
          <w:szCs w:val="22"/>
        </w:rPr>
        <w:t xml:space="preserve">Que </w:t>
      </w:r>
      <w:r w:rsidR="00F36FAE" w:rsidRPr="003B0984">
        <w:rPr>
          <w:rFonts w:asciiTheme="minorHAnsi" w:eastAsia="Batang" w:hAnsiTheme="minorHAnsi" w:cstheme="minorHAnsi"/>
          <w:i/>
          <w:iCs/>
          <w:sz w:val="22"/>
          <w:szCs w:val="22"/>
        </w:rPr>
        <w:t xml:space="preserve">la funcionaria judicial en retiro, Licenciada Elsa Cordero Martínez, tendrá derecho a un haber de retiro por el término improrrogable de seis años, </w:t>
      </w:r>
      <w:r w:rsidRPr="003B0984">
        <w:rPr>
          <w:rFonts w:asciiTheme="minorHAnsi" w:eastAsia="Batang" w:hAnsiTheme="minorHAnsi" w:cstheme="minorHAnsi"/>
          <w:i/>
          <w:iCs/>
          <w:sz w:val="22"/>
          <w:szCs w:val="22"/>
        </w:rPr>
        <w:t xml:space="preserve">el cual se pagará en las condiciones que en dicho acuerdo </w:t>
      </w:r>
      <w:r w:rsidR="00A078C5">
        <w:rPr>
          <w:rFonts w:asciiTheme="minorHAnsi" w:eastAsia="Batang" w:hAnsiTheme="minorHAnsi" w:cstheme="minorHAnsi"/>
          <w:i/>
          <w:iCs/>
          <w:sz w:val="22"/>
          <w:szCs w:val="22"/>
        </w:rPr>
        <w:t xml:space="preserve">se </w:t>
      </w:r>
      <w:r w:rsidR="00F36FAE" w:rsidRPr="003B0984">
        <w:rPr>
          <w:rFonts w:asciiTheme="minorHAnsi" w:eastAsia="Batang" w:hAnsiTheme="minorHAnsi" w:cstheme="minorHAnsi"/>
          <w:i/>
          <w:iCs/>
          <w:sz w:val="22"/>
          <w:szCs w:val="22"/>
        </w:rPr>
        <w:t>ha</w:t>
      </w:r>
      <w:r w:rsidR="00A078C5">
        <w:rPr>
          <w:rFonts w:asciiTheme="minorHAnsi" w:eastAsia="Batang" w:hAnsiTheme="minorHAnsi" w:cstheme="minorHAnsi"/>
          <w:i/>
          <w:iCs/>
          <w:sz w:val="22"/>
          <w:szCs w:val="22"/>
        </w:rPr>
        <w:t>n</w:t>
      </w:r>
      <w:r w:rsidR="00F36FAE" w:rsidRPr="003B0984">
        <w:rPr>
          <w:rFonts w:asciiTheme="minorHAnsi" w:eastAsia="Batang" w:hAnsiTheme="minorHAnsi" w:cstheme="minorHAnsi"/>
          <w:i/>
          <w:iCs/>
          <w:sz w:val="22"/>
          <w:szCs w:val="22"/>
        </w:rPr>
        <w:t xml:space="preserve"> dejado </w:t>
      </w:r>
      <w:r w:rsidR="00A078C5">
        <w:rPr>
          <w:rFonts w:asciiTheme="minorHAnsi" w:eastAsia="Batang" w:hAnsiTheme="minorHAnsi" w:cstheme="minorHAnsi"/>
          <w:i/>
          <w:iCs/>
          <w:sz w:val="22"/>
          <w:szCs w:val="22"/>
        </w:rPr>
        <w:t>establecidas</w:t>
      </w:r>
      <w:r w:rsidR="00F36FAE" w:rsidRPr="003B0984">
        <w:rPr>
          <w:rFonts w:asciiTheme="minorHAnsi" w:eastAsia="Batang" w:hAnsiTheme="minorHAnsi" w:cstheme="minorHAnsi"/>
          <w:i/>
          <w:iCs/>
          <w:sz w:val="22"/>
          <w:szCs w:val="22"/>
        </w:rPr>
        <w:t xml:space="preserve">; </w:t>
      </w:r>
      <w:r w:rsidR="00952F78" w:rsidRPr="003B0984">
        <w:rPr>
          <w:rFonts w:asciiTheme="minorHAnsi" w:eastAsia="Batang" w:hAnsiTheme="minorHAnsi" w:cstheme="minorHAnsi"/>
          <w:i/>
          <w:iCs/>
          <w:sz w:val="22"/>
          <w:szCs w:val="22"/>
        </w:rPr>
        <w:t xml:space="preserve"> </w:t>
      </w:r>
    </w:p>
    <w:p w14:paraId="11BAB9C5" w14:textId="59A86A31" w:rsidR="00CD0F44" w:rsidRPr="003B0984" w:rsidRDefault="00E30BC6" w:rsidP="00220BFC">
      <w:pPr>
        <w:pStyle w:val="NormalWeb"/>
        <w:spacing w:before="0" w:beforeAutospacing="0" w:after="0" w:afterAutospacing="0" w:line="480" w:lineRule="auto"/>
        <w:jc w:val="both"/>
        <w:rPr>
          <w:rFonts w:asciiTheme="minorHAnsi" w:eastAsia="Batang" w:hAnsiTheme="minorHAnsi" w:cstheme="minorHAnsi"/>
          <w:i/>
          <w:iCs/>
          <w:sz w:val="22"/>
          <w:szCs w:val="22"/>
        </w:rPr>
      </w:pPr>
      <w:r w:rsidRPr="003B0984">
        <w:rPr>
          <w:rFonts w:asciiTheme="minorHAnsi" w:eastAsia="Batang" w:hAnsiTheme="minorHAnsi" w:cstheme="minorHAnsi"/>
          <w:i/>
          <w:iCs/>
          <w:sz w:val="22"/>
          <w:szCs w:val="22"/>
        </w:rPr>
        <w:t xml:space="preserve">De igual forma se precisa </w:t>
      </w:r>
      <w:r w:rsidR="00A2232C" w:rsidRPr="003B0984">
        <w:rPr>
          <w:rFonts w:asciiTheme="minorHAnsi" w:eastAsia="Batang" w:hAnsiTheme="minorHAnsi" w:cstheme="minorHAnsi"/>
          <w:i/>
          <w:iCs/>
          <w:sz w:val="22"/>
          <w:szCs w:val="22"/>
        </w:rPr>
        <w:t>que</w:t>
      </w:r>
      <w:r w:rsidRPr="003B0984">
        <w:rPr>
          <w:rFonts w:asciiTheme="minorHAnsi" w:eastAsia="Batang" w:hAnsiTheme="minorHAnsi" w:cstheme="minorHAnsi"/>
          <w:i/>
          <w:iCs/>
          <w:sz w:val="22"/>
          <w:szCs w:val="22"/>
        </w:rPr>
        <w:t xml:space="preserve"> si llegado el término </w:t>
      </w:r>
      <w:r w:rsidR="00A078C5">
        <w:rPr>
          <w:rFonts w:asciiTheme="minorHAnsi" w:eastAsia="Batang" w:hAnsiTheme="minorHAnsi" w:cstheme="minorHAnsi"/>
          <w:i/>
          <w:iCs/>
          <w:sz w:val="22"/>
          <w:szCs w:val="22"/>
        </w:rPr>
        <w:t xml:space="preserve">del encargo </w:t>
      </w:r>
      <w:r w:rsidR="00A2232C" w:rsidRPr="003B0984">
        <w:rPr>
          <w:rFonts w:asciiTheme="minorHAnsi" w:eastAsia="Batang" w:hAnsiTheme="minorHAnsi" w:cstheme="minorHAnsi"/>
          <w:i/>
          <w:iCs/>
          <w:sz w:val="22"/>
          <w:szCs w:val="22"/>
        </w:rPr>
        <w:t>subsist</w:t>
      </w:r>
      <w:r w:rsidRPr="003B0984">
        <w:rPr>
          <w:rFonts w:asciiTheme="minorHAnsi" w:eastAsia="Batang" w:hAnsiTheme="minorHAnsi" w:cstheme="minorHAnsi"/>
          <w:i/>
          <w:iCs/>
          <w:sz w:val="22"/>
          <w:szCs w:val="22"/>
        </w:rPr>
        <w:t>e</w:t>
      </w:r>
      <w:r w:rsidR="00A2232C" w:rsidRPr="003B0984">
        <w:rPr>
          <w:rFonts w:asciiTheme="minorHAnsi" w:eastAsia="Batang" w:hAnsiTheme="minorHAnsi" w:cstheme="minorHAnsi"/>
          <w:i/>
          <w:iCs/>
          <w:sz w:val="22"/>
          <w:szCs w:val="22"/>
        </w:rPr>
        <w:t xml:space="preserve"> el procedimiento referido en </w:t>
      </w:r>
      <w:r w:rsidRPr="003B0984">
        <w:rPr>
          <w:rFonts w:asciiTheme="minorHAnsi" w:eastAsia="Batang" w:hAnsiTheme="minorHAnsi" w:cstheme="minorHAnsi"/>
          <w:i/>
          <w:iCs/>
          <w:sz w:val="22"/>
          <w:szCs w:val="22"/>
        </w:rPr>
        <w:t>el punto CUARTO del acuerdo y a</w:t>
      </w:r>
      <w:r w:rsidR="00CD0F44" w:rsidRPr="003B0984">
        <w:rPr>
          <w:rFonts w:asciiTheme="minorHAnsi" w:eastAsia="Batang" w:hAnsiTheme="minorHAnsi" w:cstheme="minorHAnsi"/>
          <w:i/>
          <w:iCs/>
          <w:sz w:val="22"/>
          <w:szCs w:val="22"/>
        </w:rPr>
        <w:t>ú</w:t>
      </w:r>
      <w:r w:rsidRPr="003B0984">
        <w:rPr>
          <w:rFonts w:asciiTheme="minorHAnsi" w:eastAsia="Batang" w:hAnsiTheme="minorHAnsi" w:cstheme="minorHAnsi"/>
          <w:i/>
          <w:iCs/>
          <w:sz w:val="22"/>
          <w:szCs w:val="22"/>
        </w:rPr>
        <w:t>n se encuentra pendiente la designación del magistrado que deberá suplirla</w:t>
      </w:r>
      <w:r w:rsidR="00A2232C" w:rsidRPr="003B0984">
        <w:rPr>
          <w:rFonts w:asciiTheme="minorHAnsi" w:eastAsia="Batang" w:hAnsiTheme="minorHAnsi" w:cstheme="minorHAnsi"/>
          <w:i/>
          <w:iCs/>
          <w:sz w:val="22"/>
          <w:szCs w:val="22"/>
        </w:rPr>
        <w:t xml:space="preserve">, </w:t>
      </w:r>
      <w:r w:rsidRPr="003B0984">
        <w:rPr>
          <w:rFonts w:asciiTheme="minorHAnsi" w:eastAsia="Batang" w:hAnsiTheme="minorHAnsi" w:cstheme="minorHAnsi"/>
          <w:i/>
          <w:iCs/>
          <w:sz w:val="22"/>
          <w:szCs w:val="22"/>
        </w:rPr>
        <w:t>l</w:t>
      </w:r>
      <w:r w:rsidR="00A2232C" w:rsidRPr="003B0984">
        <w:rPr>
          <w:rFonts w:asciiTheme="minorHAnsi" w:eastAsia="Batang" w:hAnsiTheme="minorHAnsi" w:cstheme="minorHAnsi"/>
          <w:i/>
          <w:iCs/>
          <w:sz w:val="22"/>
          <w:szCs w:val="22"/>
        </w:rPr>
        <w:t xml:space="preserve">a </w:t>
      </w:r>
      <w:r w:rsidRPr="003B0984">
        <w:rPr>
          <w:rFonts w:asciiTheme="minorHAnsi" w:eastAsia="Batang" w:hAnsiTheme="minorHAnsi" w:cstheme="minorHAnsi"/>
          <w:i/>
          <w:iCs/>
          <w:sz w:val="22"/>
          <w:szCs w:val="22"/>
        </w:rPr>
        <w:t xml:space="preserve">Licenciada </w:t>
      </w:r>
      <w:r w:rsidR="00A2232C" w:rsidRPr="003B0984">
        <w:rPr>
          <w:rFonts w:asciiTheme="minorHAnsi" w:eastAsia="Batang" w:hAnsiTheme="minorHAnsi" w:cstheme="minorHAnsi"/>
          <w:i/>
          <w:iCs/>
          <w:sz w:val="22"/>
          <w:szCs w:val="22"/>
        </w:rPr>
        <w:t>Elsa Cordero Martínez continuará en su encargo</w:t>
      </w:r>
      <w:r w:rsidRPr="003B0984">
        <w:rPr>
          <w:rFonts w:asciiTheme="minorHAnsi" w:eastAsia="Batang" w:hAnsiTheme="minorHAnsi" w:cstheme="minorHAnsi"/>
          <w:i/>
          <w:iCs/>
          <w:sz w:val="22"/>
          <w:szCs w:val="22"/>
        </w:rPr>
        <w:t xml:space="preserve"> como magistrada</w:t>
      </w:r>
      <w:r w:rsidR="00CD0F44" w:rsidRPr="003B0984">
        <w:rPr>
          <w:rFonts w:asciiTheme="minorHAnsi" w:eastAsia="Batang" w:hAnsiTheme="minorHAnsi" w:cstheme="minorHAnsi"/>
          <w:i/>
          <w:iCs/>
          <w:sz w:val="22"/>
          <w:szCs w:val="22"/>
        </w:rPr>
        <w:t>,</w:t>
      </w:r>
      <w:r w:rsidRPr="003B0984">
        <w:rPr>
          <w:rFonts w:asciiTheme="minorHAnsi" w:eastAsia="Batang" w:hAnsiTheme="minorHAnsi" w:cstheme="minorHAnsi"/>
          <w:i/>
          <w:iCs/>
          <w:sz w:val="22"/>
          <w:szCs w:val="22"/>
        </w:rPr>
        <w:t xml:space="preserve"> </w:t>
      </w:r>
      <w:r w:rsidR="00A2232C" w:rsidRPr="003B0984">
        <w:rPr>
          <w:rFonts w:asciiTheme="minorHAnsi" w:eastAsia="Batang" w:hAnsiTheme="minorHAnsi" w:cstheme="minorHAnsi"/>
          <w:i/>
          <w:iCs/>
          <w:sz w:val="22"/>
          <w:szCs w:val="22"/>
        </w:rPr>
        <w:t>a efecto de no generar un vacío que afecte las actividades del Poder Judicial del Estado, atendiendo a que la impartición de justicia constituye un derecho fundamental previsto a favor de las</w:t>
      </w:r>
      <w:r w:rsidR="000A596A" w:rsidRPr="003B0984">
        <w:rPr>
          <w:rFonts w:asciiTheme="minorHAnsi" w:eastAsia="Batang" w:hAnsiTheme="minorHAnsi" w:cstheme="minorHAnsi"/>
          <w:i/>
          <w:iCs/>
          <w:sz w:val="22"/>
          <w:szCs w:val="22"/>
        </w:rPr>
        <w:t xml:space="preserve"> personas en el artículo 17 de la Carta Magna; de modo que la conclusión del cargo de la </w:t>
      </w:r>
      <w:r w:rsidR="00CD0F44" w:rsidRPr="003B0984">
        <w:rPr>
          <w:rFonts w:asciiTheme="minorHAnsi" w:eastAsia="Batang" w:hAnsiTheme="minorHAnsi" w:cstheme="minorHAnsi"/>
          <w:i/>
          <w:iCs/>
          <w:sz w:val="22"/>
          <w:szCs w:val="22"/>
        </w:rPr>
        <w:t>m</w:t>
      </w:r>
      <w:r w:rsidR="000A596A" w:rsidRPr="003B0984">
        <w:rPr>
          <w:rFonts w:asciiTheme="minorHAnsi" w:eastAsia="Batang" w:hAnsiTheme="minorHAnsi" w:cstheme="minorHAnsi"/>
          <w:i/>
          <w:iCs/>
          <w:sz w:val="22"/>
          <w:szCs w:val="22"/>
        </w:rPr>
        <w:t xml:space="preserve">agistrada aludida se concretará al momento en que (derivado de la terna que remita el Ejecutivo del Estado) sea electo y tome protesta en el Congreso del Estado, el </w:t>
      </w:r>
      <w:r w:rsidR="00CD0F44" w:rsidRPr="003B0984">
        <w:rPr>
          <w:rFonts w:asciiTheme="minorHAnsi" w:eastAsia="Batang" w:hAnsiTheme="minorHAnsi" w:cstheme="minorHAnsi"/>
          <w:i/>
          <w:iCs/>
          <w:sz w:val="22"/>
          <w:szCs w:val="22"/>
        </w:rPr>
        <w:t>m</w:t>
      </w:r>
      <w:r w:rsidR="000A596A" w:rsidRPr="003B0984">
        <w:rPr>
          <w:rFonts w:asciiTheme="minorHAnsi" w:eastAsia="Batang" w:hAnsiTheme="minorHAnsi" w:cstheme="minorHAnsi"/>
          <w:i/>
          <w:iCs/>
          <w:sz w:val="22"/>
          <w:szCs w:val="22"/>
        </w:rPr>
        <w:t xml:space="preserve">agistrado o </w:t>
      </w:r>
      <w:r w:rsidR="00CD0F44" w:rsidRPr="003B0984">
        <w:rPr>
          <w:rFonts w:asciiTheme="minorHAnsi" w:eastAsia="Batang" w:hAnsiTheme="minorHAnsi" w:cstheme="minorHAnsi"/>
          <w:i/>
          <w:iCs/>
          <w:sz w:val="22"/>
          <w:szCs w:val="22"/>
        </w:rPr>
        <w:t>m</w:t>
      </w:r>
      <w:r w:rsidR="000A596A" w:rsidRPr="003B0984">
        <w:rPr>
          <w:rFonts w:asciiTheme="minorHAnsi" w:eastAsia="Batang" w:hAnsiTheme="minorHAnsi" w:cstheme="minorHAnsi"/>
          <w:i/>
          <w:iCs/>
          <w:sz w:val="22"/>
          <w:szCs w:val="22"/>
        </w:rPr>
        <w:t xml:space="preserve">agistrada nombrado para sustituir a la Licenciada Elsa Cordero Martínez; </w:t>
      </w:r>
    </w:p>
    <w:p w14:paraId="1C4C31C0" w14:textId="68E52D8E" w:rsidR="00220BFC" w:rsidRPr="00220BFC" w:rsidRDefault="00CD0F44" w:rsidP="00220BFC">
      <w:pPr>
        <w:pStyle w:val="NormalWeb"/>
        <w:spacing w:before="0" w:beforeAutospacing="0" w:after="0" w:afterAutospacing="0" w:line="480" w:lineRule="auto"/>
        <w:jc w:val="both"/>
        <w:rPr>
          <w:rFonts w:asciiTheme="minorHAnsi" w:hAnsiTheme="minorHAnsi" w:cstheme="minorHAnsi"/>
          <w:sz w:val="22"/>
          <w:szCs w:val="22"/>
        </w:rPr>
      </w:pPr>
      <w:r w:rsidRPr="003B0984">
        <w:rPr>
          <w:rFonts w:asciiTheme="minorHAnsi" w:eastAsia="Batang" w:hAnsiTheme="minorHAnsi" w:cstheme="minorHAnsi"/>
          <w:i/>
          <w:iCs/>
          <w:sz w:val="22"/>
          <w:szCs w:val="22"/>
        </w:rPr>
        <w:t xml:space="preserve">Al respecto, </w:t>
      </w:r>
      <w:r w:rsidR="000A596A" w:rsidRPr="003B0984">
        <w:rPr>
          <w:rFonts w:asciiTheme="minorHAnsi" w:eastAsia="Batang" w:hAnsiTheme="minorHAnsi" w:cstheme="minorHAnsi"/>
          <w:i/>
          <w:iCs/>
          <w:sz w:val="22"/>
          <w:szCs w:val="22"/>
        </w:rPr>
        <w:t xml:space="preserve">este cuerpo colegiado toma debido conocimiento </w:t>
      </w:r>
      <w:r w:rsidRPr="003B0984">
        <w:rPr>
          <w:rFonts w:asciiTheme="minorHAnsi" w:eastAsia="Batang" w:hAnsiTheme="minorHAnsi" w:cstheme="minorHAnsi"/>
          <w:i/>
          <w:iCs/>
          <w:sz w:val="22"/>
          <w:szCs w:val="22"/>
        </w:rPr>
        <w:t xml:space="preserve">de las determinaciones del Congreso del Estado </w:t>
      </w:r>
      <w:r w:rsidR="000A596A" w:rsidRPr="003B0984">
        <w:rPr>
          <w:rFonts w:asciiTheme="minorHAnsi" w:eastAsia="Batang" w:hAnsiTheme="minorHAnsi" w:cstheme="minorHAnsi"/>
          <w:i/>
          <w:iCs/>
          <w:sz w:val="22"/>
          <w:szCs w:val="22"/>
        </w:rPr>
        <w:t>y a fin de no violentar los derechos que tiene la Licenciada Elsa Cordero Martínez en su encargo como Magistrada Propietaria del Tribunal Superior de Justicia, con fundamento en lo que establecen los artículos</w:t>
      </w:r>
      <w:r w:rsidR="00F66ECA">
        <w:rPr>
          <w:rFonts w:asciiTheme="minorHAnsi" w:eastAsia="Batang" w:hAnsiTheme="minorHAnsi" w:cstheme="minorHAnsi"/>
          <w:i/>
          <w:iCs/>
          <w:sz w:val="22"/>
          <w:szCs w:val="22"/>
        </w:rPr>
        <w:t xml:space="preserve"> 85, de la Constitución Política del Estado;</w:t>
      </w:r>
      <w:r w:rsidR="000A596A" w:rsidRPr="003B0984">
        <w:rPr>
          <w:rFonts w:asciiTheme="minorHAnsi" w:eastAsia="Batang" w:hAnsiTheme="minorHAnsi" w:cstheme="minorHAnsi"/>
          <w:i/>
          <w:iCs/>
          <w:sz w:val="22"/>
          <w:szCs w:val="22"/>
        </w:rPr>
        <w:t xml:space="preserve"> 6</w:t>
      </w:r>
      <w:r w:rsidR="00BF74A0" w:rsidRPr="003B0984">
        <w:rPr>
          <w:rFonts w:asciiTheme="minorHAnsi" w:eastAsia="Batang" w:hAnsiTheme="minorHAnsi" w:cstheme="minorHAnsi"/>
          <w:i/>
          <w:iCs/>
          <w:sz w:val="22"/>
          <w:szCs w:val="22"/>
        </w:rPr>
        <w:t>1 y 7</w:t>
      </w:r>
      <w:r w:rsidRPr="003B0984">
        <w:rPr>
          <w:rFonts w:asciiTheme="minorHAnsi" w:eastAsia="Batang" w:hAnsiTheme="minorHAnsi" w:cstheme="minorHAnsi"/>
          <w:i/>
          <w:iCs/>
          <w:sz w:val="22"/>
          <w:szCs w:val="22"/>
        </w:rPr>
        <w:t xml:space="preserve">7, fracción I, </w:t>
      </w:r>
      <w:r w:rsidR="00BF74A0" w:rsidRPr="003B0984">
        <w:rPr>
          <w:rFonts w:asciiTheme="minorHAnsi" w:eastAsia="Batang" w:hAnsiTheme="minorHAnsi" w:cstheme="minorHAnsi"/>
          <w:i/>
          <w:iCs/>
          <w:sz w:val="22"/>
          <w:szCs w:val="22"/>
        </w:rPr>
        <w:t>de la Ley Orgánica del Poder Judicial</w:t>
      </w:r>
      <w:r w:rsidR="00C33F53" w:rsidRPr="003B0984">
        <w:rPr>
          <w:rFonts w:asciiTheme="minorHAnsi" w:eastAsia="Batang" w:hAnsiTheme="minorHAnsi" w:cstheme="minorHAnsi"/>
          <w:i/>
          <w:iCs/>
          <w:sz w:val="22"/>
          <w:szCs w:val="22"/>
        </w:rPr>
        <w:t xml:space="preserve"> del E</w:t>
      </w:r>
      <w:r w:rsidR="003B0984" w:rsidRPr="003B0984">
        <w:rPr>
          <w:rFonts w:asciiTheme="minorHAnsi" w:eastAsia="Batang" w:hAnsiTheme="minorHAnsi" w:cstheme="minorHAnsi"/>
          <w:i/>
          <w:iCs/>
          <w:sz w:val="22"/>
          <w:szCs w:val="22"/>
        </w:rPr>
        <w:t>s</w:t>
      </w:r>
      <w:r w:rsidR="00C33F53" w:rsidRPr="003B0984">
        <w:rPr>
          <w:rFonts w:asciiTheme="minorHAnsi" w:eastAsia="Batang" w:hAnsiTheme="minorHAnsi" w:cstheme="minorHAnsi"/>
          <w:i/>
          <w:iCs/>
          <w:sz w:val="22"/>
          <w:szCs w:val="22"/>
        </w:rPr>
        <w:t>tado</w:t>
      </w:r>
      <w:r w:rsidR="00BF74A0" w:rsidRPr="003B0984">
        <w:rPr>
          <w:rFonts w:asciiTheme="minorHAnsi" w:eastAsia="Batang" w:hAnsiTheme="minorHAnsi" w:cstheme="minorHAnsi"/>
          <w:i/>
          <w:iCs/>
          <w:sz w:val="22"/>
          <w:szCs w:val="22"/>
        </w:rPr>
        <w:t>; 9, fracción XVII, del Reglamento del Consejo de la Judicatura del Estado, se determina remitir copia del oficio y acuerdo de cuenta</w:t>
      </w:r>
      <w:r w:rsidR="003B0984" w:rsidRPr="003B0984">
        <w:rPr>
          <w:rFonts w:asciiTheme="minorHAnsi" w:eastAsia="Batang" w:hAnsiTheme="minorHAnsi" w:cstheme="minorHAnsi"/>
          <w:i/>
          <w:iCs/>
          <w:sz w:val="22"/>
          <w:szCs w:val="22"/>
        </w:rPr>
        <w:t xml:space="preserve"> al Tesorero del Poder Judicial del Estado, para su observancia y atención en lo que corresponda a su área, solicitándole en consecuencia, </w:t>
      </w:r>
      <w:r w:rsidR="00A078C5">
        <w:rPr>
          <w:rFonts w:asciiTheme="minorHAnsi" w:eastAsia="Batang" w:hAnsiTheme="minorHAnsi" w:cstheme="minorHAnsi"/>
          <w:i/>
          <w:iCs/>
          <w:sz w:val="22"/>
          <w:szCs w:val="22"/>
        </w:rPr>
        <w:t xml:space="preserve">cuantifique e </w:t>
      </w:r>
      <w:r w:rsidR="003B0984" w:rsidRPr="003B0984">
        <w:rPr>
          <w:rFonts w:asciiTheme="minorHAnsi" w:eastAsia="Batang" w:hAnsiTheme="minorHAnsi" w:cstheme="minorHAnsi"/>
          <w:i/>
          <w:iCs/>
          <w:sz w:val="22"/>
          <w:szCs w:val="22"/>
        </w:rPr>
        <w:t xml:space="preserve">informe a este Consejo de la Judicatura respecto de la disponibilidad presupuestal para el pago del haber de retiro de la magistrada en cita, en los términos precisados en el punto tercero del acuerdo de cuenta; de igual forma, al Director de Recursos Humanos y Materiales de la Secretaría Ejecutiva, para que sea agregada </w:t>
      </w:r>
      <w:r w:rsidR="00C9013A" w:rsidRPr="003B0984">
        <w:rPr>
          <w:rFonts w:asciiTheme="minorHAnsi" w:eastAsia="Batang" w:hAnsiTheme="minorHAnsi" w:cstheme="minorHAnsi"/>
          <w:i/>
          <w:iCs/>
          <w:sz w:val="22"/>
          <w:szCs w:val="22"/>
        </w:rPr>
        <w:t>al expediente personal de la Magistrada Elsa Cordero Martínez</w:t>
      </w:r>
      <w:r w:rsidR="003B0984" w:rsidRPr="003B0984">
        <w:rPr>
          <w:rFonts w:asciiTheme="minorHAnsi" w:eastAsia="Batang" w:hAnsiTheme="minorHAnsi" w:cstheme="minorHAnsi"/>
          <w:i/>
          <w:iCs/>
          <w:sz w:val="22"/>
          <w:szCs w:val="22"/>
        </w:rPr>
        <w:t xml:space="preserve"> y</w:t>
      </w:r>
      <w:r w:rsidR="00C9013A" w:rsidRPr="003B0984">
        <w:rPr>
          <w:rFonts w:asciiTheme="minorHAnsi" w:eastAsia="Batang" w:hAnsiTheme="minorHAnsi" w:cstheme="minorHAnsi"/>
          <w:i/>
          <w:iCs/>
          <w:sz w:val="22"/>
          <w:szCs w:val="22"/>
        </w:rPr>
        <w:t xml:space="preserve"> surta los efectos legales correspondientes</w:t>
      </w:r>
      <w:r w:rsidR="003B0984" w:rsidRPr="003B0984">
        <w:rPr>
          <w:rFonts w:asciiTheme="minorHAnsi" w:eastAsia="Batang" w:hAnsiTheme="minorHAnsi" w:cstheme="minorHAnsi"/>
          <w:i/>
          <w:iCs/>
          <w:sz w:val="22"/>
          <w:szCs w:val="22"/>
        </w:rPr>
        <w:t>. Comuníquese el presente acuerdo al</w:t>
      </w:r>
      <w:r w:rsidR="00BF74A0" w:rsidRPr="003B0984">
        <w:rPr>
          <w:rFonts w:asciiTheme="minorHAnsi" w:eastAsia="Batang" w:hAnsiTheme="minorHAnsi" w:cstheme="minorHAnsi"/>
          <w:i/>
          <w:iCs/>
          <w:sz w:val="22"/>
          <w:szCs w:val="22"/>
        </w:rPr>
        <w:t xml:space="preserve"> Pleno del Tribunal Superior de Justicia</w:t>
      </w:r>
      <w:r w:rsidR="003B0984" w:rsidRPr="003B0984">
        <w:rPr>
          <w:rFonts w:asciiTheme="minorHAnsi" w:eastAsia="Batang" w:hAnsiTheme="minorHAnsi" w:cstheme="minorHAnsi"/>
          <w:i/>
          <w:iCs/>
          <w:sz w:val="22"/>
          <w:szCs w:val="22"/>
        </w:rPr>
        <w:t xml:space="preserve"> del Estado, así como a la Magistrada Elsa Cordero Martínez, para su conocimiento.</w:t>
      </w:r>
      <w:r w:rsidR="00BF74A0">
        <w:rPr>
          <w:rFonts w:asciiTheme="minorHAnsi" w:eastAsia="Batang" w:hAnsiTheme="minorHAnsi" w:cstheme="minorHAnsi"/>
          <w:sz w:val="22"/>
          <w:szCs w:val="22"/>
        </w:rPr>
        <w:t xml:space="preserve"> </w:t>
      </w:r>
      <w:r w:rsidR="00BF74A0" w:rsidRPr="00F66116">
        <w:rPr>
          <w:rFonts w:asciiTheme="minorHAnsi" w:eastAsia="Batang" w:hAnsiTheme="minorHAnsi" w:cstheme="minorHAnsi"/>
          <w:sz w:val="22"/>
          <w:szCs w:val="22"/>
          <w:u w:val="single"/>
        </w:rPr>
        <w:t>APROBADO POR</w:t>
      </w:r>
      <w:r w:rsidR="009A15CC" w:rsidRPr="00F66116">
        <w:rPr>
          <w:rFonts w:asciiTheme="minorHAnsi" w:eastAsia="Batang" w:hAnsiTheme="minorHAnsi" w:cstheme="minorHAnsi"/>
          <w:sz w:val="22"/>
          <w:szCs w:val="22"/>
          <w:u w:val="single"/>
        </w:rPr>
        <w:t xml:space="preserve"> UNANIMIDAD </w:t>
      </w:r>
      <w:r w:rsidR="00BF74A0" w:rsidRPr="00F66116">
        <w:rPr>
          <w:rFonts w:asciiTheme="minorHAnsi" w:eastAsia="Batang" w:hAnsiTheme="minorHAnsi" w:cstheme="minorHAnsi"/>
          <w:sz w:val="22"/>
          <w:szCs w:val="22"/>
          <w:u w:val="single"/>
        </w:rPr>
        <w:t>DE VOTOS</w:t>
      </w:r>
      <w:r w:rsidR="00BF74A0">
        <w:rPr>
          <w:rFonts w:asciiTheme="minorHAnsi" w:eastAsia="Batang" w:hAnsiTheme="minorHAnsi" w:cstheme="minorHAnsi"/>
          <w:sz w:val="22"/>
          <w:szCs w:val="22"/>
        </w:rPr>
        <w:t xml:space="preserve">. </w:t>
      </w:r>
      <w:r w:rsidR="0099122E">
        <w:rPr>
          <w:rFonts w:asciiTheme="minorHAnsi" w:eastAsia="Batang" w:hAnsiTheme="minorHAnsi" w:cstheme="minorHAnsi"/>
          <w:sz w:val="22"/>
          <w:szCs w:val="22"/>
        </w:rPr>
        <w:t xml:space="preserve">- - - - - - - - </w:t>
      </w:r>
    </w:p>
    <w:p w14:paraId="1233EE1F" w14:textId="4429DC7D" w:rsidR="00E06B5F" w:rsidRDefault="00E06B5F" w:rsidP="00E06B5F">
      <w:pPr>
        <w:pStyle w:val="NormalWeb"/>
        <w:spacing w:before="0" w:beforeAutospacing="0" w:after="0" w:afterAutospacing="0" w:line="480" w:lineRule="auto"/>
        <w:ind w:firstLine="708"/>
        <w:jc w:val="both"/>
        <w:rPr>
          <w:rFonts w:asciiTheme="minorHAnsi" w:eastAsia="Batang" w:hAnsiTheme="minorHAnsi" w:cstheme="minorHAnsi"/>
          <w:b/>
          <w:bCs/>
          <w:sz w:val="22"/>
          <w:szCs w:val="22"/>
        </w:rPr>
      </w:pPr>
      <w:r w:rsidRPr="00AF10A6">
        <w:rPr>
          <w:rFonts w:asciiTheme="minorHAnsi" w:hAnsiTheme="minorHAnsi" w:cstheme="minorHAnsi"/>
          <w:b/>
          <w:bCs/>
          <w:sz w:val="22"/>
          <w:szCs w:val="22"/>
        </w:rPr>
        <w:lastRenderedPageBreak/>
        <w:t xml:space="preserve">ACUERDO </w:t>
      </w:r>
      <w:r>
        <w:rPr>
          <w:rFonts w:asciiTheme="minorHAnsi" w:hAnsiTheme="minorHAnsi" w:cstheme="minorHAnsi"/>
          <w:b/>
          <w:bCs/>
          <w:sz w:val="22"/>
          <w:szCs w:val="22"/>
        </w:rPr>
        <w:t>V</w:t>
      </w:r>
      <w:r w:rsidRPr="00AF10A6">
        <w:rPr>
          <w:rFonts w:asciiTheme="minorHAnsi" w:hAnsiTheme="minorHAnsi" w:cstheme="minorHAnsi"/>
          <w:b/>
          <w:bCs/>
          <w:sz w:val="22"/>
          <w:szCs w:val="22"/>
        </w:rPr>
        <w:t>/0</w:t>
      </w:r>
      <w:r>
        <w:rPr>
          <w:rFonts w:asciiTheme="minorHAnsi" w:hAnsiTheme="minorHAnsi" w:cstheme="minorHAnsi"/>
          <w:b/>
          <w:bCs/>
          <w:sz w:val="22"/>
          <w:szCs w:val="22"/>
        </w:rPr>
        <w:t>6</w:t>
      </w:r>
      <w:r w:rsidRPr="00AF10A6">
        <w:rPr>
          <w:rFonts w:asciiTheme="minorHAnsi" w:hAnsiTheme="minorHAnsi" w:cstheme="minorHAnsi"/>
          <w:b/>
          <w:bCs/>
          <w:sz w:val="22"/>
          <w:szCs w:val="22"/>
        </w:rPr>
        <w:t>/2021.</w:t>
      </w:r>
      <w:r>
        <w:rPr>
          <w:rFonts w:asciiTheme="minorHAnsi" w:hAnsiTheme="minorHAnsi" w:cstheme="minorHAnsi"/>
          <w:b/>
          <w:bCs/>
          <w:sz w:val="22"/>
          <w:szCs w:val="22"/>
        </w:rPr>
        <w:t xml:space="preserve"> </w:t>
      </w:r>
      <w:r w:rsidRPr="00E06B5F">
        <w:rPr>
          <w:rFonts w:asciiTheme="minorHAnsi" w:eastAsia="Batang" w:hAnsiTheme="minorHAnsi" w:cstheme="minorHAnsi"/>
          <w:b/>
          <w:bCs/>
          <w:sz w:val="22"/>
          <w:szCs w:val="22"/>
        </w:rPr>
        <w:t>Oficio S.P. 0205/2021, de fecha cuatro de febrero de dos mil veintiuno, signado por la encargada del despacho de la Secretaría Parlamentaria del Congreso del Estado de Tlaxcala.</w:t>
      </w:r>
      <w:r>
        <w:rPr>
          <w:rFonts w:asciiTheme="minorHAnsi" w:eastAsia="Batang" w:hAnsiTheme="minorHAnsi" w:cstheme="minorHAnsi"/>
          <w:b/>
          <w:bCs/>
          <w:sz w:val="22"/>
          <w:szCs w:val="22"/>
        </w:rPr>
        <w:t xml:space="preserve"> - - - - - - - - - - - - - - - - - - - - - - - - - - </w:t>
      </w:r>
    </w:p>
    <w:p w14:paraId="7F3E7D89" w14:textId="2C76A3A0" w:rsidR="00F61CC7" w:rsidRPr="00F66ECA" w:rsidRDefault="00E06B5F" w:rsidP="00961B6C">
      <w:pPr>
        <w:pStyle w:val="NormalWeb"/>
        <w:spacing w:before="0" w:beforeAutospacing="0" w:after="0" w:afterAutospacing="0" w:line="480" w:lineRule="auto"/>
        <w:jc w:val="both"/>
        <w:rPr>
          <w:rFonts w:asciiTheme="minorHAnsi" w:eastAsia="Batang" w:hAnsiTheme="minorHAnsi" w:cstheme="minorHAnsi"/>
          <w:i/>
          <w:iCs/>
          <w:sz w:val="22"/>
          <w:szCs w:val="22"/>
        </w:rPr>
      </w:pPr>
      <w:r w:rsidRPr="00F66ECA">
        <w:rPr>
          <w:rFonts w:asciiTheme="minorHAnsi" w:eastAsia="Batang" w:hAnsiTheme="minorHAnsi" w:cstheme="minorHAnsi"/>
          <w:i/>
          <w:iCs/>
          <w:sz w:val="22"/>
          <w:szCs w:val="22"/>
        </w:rPr>
        <w:t xml:space="preserve">Dada cuenta con el oficio S.P. 0205/2021, </w:t>
      </w:r>
      <w:r w:rsidR="00F61CC7" w:rsidRPr="00F66ECA">
        <w:rPr>
          <w:rFonts w:asciiTheme="minorHAnsi" w:eastAsia="Batang" w:hAnsiTheme="minorHAnsi" w:cstheme="minorHAnsi"/>
          <w:i/>
          <w:iCs/>
          <w:sz w:val="22"/>
          <w:szCs w:val="22"/>
        </w:rPr>
        <w:t xml:space="preserve">de fecha cuatro de febrero de dos mil veintiuno, suscrito por la encargada </w:t>
      </w:r>
      <w:r w:rsidR="00A078C5">
        <w:rPr>
          <w:rFonts w:asciiTheme="minorHAnsi" w:eastAsia="Batang" w:hAnsiTheme="minorHAnsi" w:cstheme="minorHAnsi"/>
          <w:i/>
          <w:iCs/>
          <w:sz w:val="22"/>
          <w:szCs w:val="22"/>
        </w:rPr>
        <w:t xml:space="preserve">del despacho </w:t>
      </w:r>
      <w:r w:rsidR="00F61CC7" w:rsidRPr="00F66ECA">
        <w:rPr>
          <w:rFonts w:asciiTheme="minorHAnsi" w:eastAsia="Batang" w:hAnsiTheme="minorHAnsi" w:cstheme="minorHAnsi"/>
          <w:i/>
          <w:iCs/>
          <w:sz w:val="22"/>
          <w:szCs w:val="22"/>
        </w:rPr>
        <w:t xml:space="preserve">de la Secretaría Parlamentaria del Congreso del Estado de Tlaxcala, </w:t>
      </w:r>
      <w:r w:rsidR="00A078C5">
        <w:rPr>
          <w:rFonts w:asciiTheme="minorHAnsi" w:eastAsia="Batang" w:hAnsiTheme="minorHAnsi" w:cstheme="minorHAnsi"/>
          <w:i/>
          <w:iCs/>
          <w:sz w:val="22"/>
          <w:szCs w:val="22"/>
        </w:rPr>
        <w:t>al que anexa</w:t>
      </w:r>
      <w:r w:rsidR="00F61CC7" w:rsidRPr="00F66ECA">
        <w:rPr>
          <w:rFonts w:asciiTheme="minorHAnsi" w:eastAsia="Batang" w:hAnsiTheme="minorHAnsi" w:cstheme="minorHAnsi"/>
          <w:i/>
          <w:iCs/>
          <w:sz w:val="22"/>
          <w:szCs w:val="22"/>
        </w:rPr>
        <w:t xml:space="preserve"> el acuerdo de la misma fecha, aprobado por el Pleno de esa Soberanía, mediante el cual se determina que ha sido procedente analizar de manera individual la situación jurídica del Licenciado Mario Antonio de Jesús Jiménez Martínez, en su carácter de Magistrado Propietario del Tribunal Superior de Justicia del Estado de Tlaxcala, acuerdo del que se desprende, en lo conducente, lo siguiente</w:t>
      </w:r>
      <w:r w:rsidR="00052A17" w:rsidRPr="00F66ECA">
        <w:rPr>
          <w:rFonts w:asciiTheme="minorHAnsi" w:eastAsia="Batang" w:hAnsiTheme="minorHAnsi" w:cstheme="minorHAnsi"/>
          <w:i/>
          <w:iCs/>
          <w:sz w:val="22"/>
          <w:szCs w:val="22"/>
        </w:rPr>
        <w:t xml:space="preserve">: </w:t>
      </w:r>
    </w:p>
    <w:p w14:paraId="0F292D6E" w14:textId="2E8FBF7E" w:rsidR="00F66ECA" w:rsidRPr="00F66ECA" w:rsidRDefault="00052A17" w:rsidP="00961B6C">
      <w:pPr>
        <w:pStyle w:val="NormalWeb"/>
        <w:spacing w:before="0" w:beforeAutospacing="0" w:after="0" w:afterAutospacing="0" w:line="480" w:lineRule="auto"/>
        <w:jc w:val="both"/>
        <w:rPr>
          <w:rFonts w:asciiTheme="minorHAnsi" w:eastAsia="Batang" w:hAnsiTheme="minorHAnsi" w:cstheme="minorHAnsi"/>
          <w:i/>
          <w:iCs/>
          <w:sz w:val="22"/>
          <w:szCs w:val="22"/>
        </w:rPr>
      </w:pPr>
      <w:r w:rsidRPr="00F66ECA">
        <w:rPr>
          <w:rFonts w:asciiTheme="minorHAnsi" w:eastAsia="Batang" w:hAnsiTheme="minorHAnsi" w:cstheme="minorHAnsi"/>
          <w:i/>
          <w:iCs/>
          <w:sz w:val="22"/>
          <w:szCs w:val="22"/>
        </w:rPr>
        <w:t xml:space="preserve">Se declara que por ministerio de ley se actualiza la conclusión del nombramiento del Magistrado Propietario </w:t>
      </w:r>
      <w:r w:rsidR="00F42F48" w:rsidRPr="00F66ECA">
        <w:rPr>
          <w:rFonts w:asciiTheme="minorHAnsi" w:eastAsia="Batang" w:hAnsiTheme="minorHAnsi" w:cstheme="minorHAnsi"/>
          <w:i/>
          <w:iCs/>
          <w:sz w:val="22"/>
          <w:szCs w:val="22"/>
        </w:rPr>
        <w:t>del Tribunal Superior de Justicia del Estado, otorgado a favor del Licenciado Mario Antonio de Jesús Jiménez Martínez, mediante acuerdo legislativo de fecha tres de diciembre de dos mil catorce</w:t>
      </w:r>
      <w:r w:rsidR="00F61CC7" w:rsidRPr="00F66ECA">
        <w:rPr>
          <w:rFonts w:asciiTheme="minorHAnsi" w:eastAsia="Batang" w:hAnsiTheme="minorHAnsi" w:cstheme="minorHAnsi"/>
          <w:i/>
          <w:iCs/>
          <w:sz w:val="22"/>
          <w:szCs w:val="22"/>
        </w:rPr>
        <w:t>,</w:t>
      </w:r>
      <w:r w:rsidR="00F42F48" w:rsidRPr="00F66ECA">
        <w:rPr>
          <w:rFonts w:asciiTheme="minorHAnsi" w:eastAsia="Batang" w:hAnsiTheme="minorHAnsi" w:cstheme="minorHAnsi"/>
          <w:i/>
          <w:iCs/>
          <w:sz w:val="22"/>
          <w:szCs w:val="22"/>
        </w:rPr>
        <w:t xml:space="preserve"> publicado en el Periódico Oficial del Gobierno del Estado, Tomo XCIII, Número 49, Primera Sección, Segunda Época,</w:t>
      </w:r>
      <w:r w:rsidR="00F61CC7" w:rsidRPr="00F66ECA">
        <w:rPr>
          <w:rFonts w:asciiTheme="minorHAnsi" w:eastAsia="Batang" w:hAnsiTheme="minorHAnsi" w:cstheme="minorHAnsi"/>
          <w:i/>
          <w:iCs/>
          <w:sz w:val="22"/>
          <w:szCs w:val="22"/>
        </w:rPr>
        <w:t xml:space="preserve"> de </w:t>
      </w:r>
      <w:r w:rsidR="00F66ECA" w:rsidRPr="00F66ECA">
        <w:rPr>
          <w:rFonts w:asciiTheme="minorHAnsi" w:eastAsia="Batang" w:hAnsiTheme="minorHAnsi" w:cstheme="minorHAnsi"/>
          <w:i/>
          <w:iCs/>
          <w:sz w:val="22"/>
          <w:szCs w:val="22"/>
        </w:rPr>
        <w:t xml:space="preserve">fecha </w:t>
      </w:r>
      <w:r w:rsidR="00F42F48" w:rsidRPr="00F66ECA">
        <w:rPr>
          <w:rFonts w:asciiTheme="minorHAnsi" w:eastAsia="Batang" w:hAnsiTheme="minorHAnsi" w:cstheme="minorHAnsi"/>
          <w:i/>
          <w:iCs/>
          <w:sz w:val="22"/>
          <w:szCs w:val="22"/>
        </w:rPr>
        <w:t>tres de diciembre de dos mil catorce</w:t>
      </w:r>
      <w:r w:rsidR="00F66ECA" w:rsidRPr="00F66ECA">
        <w:rPr>
          <w:rFonts w:asciiTheme="minorHAnsi" w:eastAsia="Batang" w:hAnsiTheme="minorHAnsi" w:cstheme="minorHAnsi"/>
          <w:i/>
          <w:iCs/>
          <w:sz w:val="22"/>
          <w:szCs w:val="22"/>
        </w:rPr>
        <w:t>.</w:t>
      </w:r>
    </w:p>
    <w:p w14:paraId="52A45D57" w14:textId="77777777" w:rsidR="00F66ECA" w:rsidRPr="00F66ECA" w:rsidRDefault="00F66ECA" w:rsidP="00961B6C">
      <w:pPr>
        <w:pStyle w:val="NormalWeb"/>
        <w:spacing w:before="0" w:beforeAutospacing="0" w:after="0" w:afterAutospacing="0" w:line="480" w:lineRule="auto"/>
        <w:jc w:val="both"/>
        <w:rPr>
          <w:rFonts w:asciiTheme="minorHAnsi" w:eastAsia="Batang" w:hAnsiTheme="minorHAnsi" w:cstheme="minorHAnsi"/>
          <w:i/>
          <w:iCs/>
          <w:sz w:val="22"/>
          <w:szCs w:val="22"/>
        </w:rPr>
      </w:pPr>
      <w:r w:rsidRPr="00F66ECA">
        <w:rPr>
          <w:rFonts w:asciiTheme="minorHAnsi" w:eastAsia="Batang" w:hAnsiTheme="minorHAnsi" w:cstheme="minorHAnsi"/>
          <w:i/>
          <w:iCs/>
          <w:sz w:val="22"/>
          <w:szCs w:val="22"/>
        </w:rPr>
        <w:t xml:space="preserve">Que resolviendo en forma individual la situación jurídica del Licenciado Mario Antonio de Jesús Jiménez Martínez, esa Soberanía se reserva pronunciarse en lo conducente al derecho de un haber de retiro, </w:t>
      </w:r>
      <w:r w:rsidR="00F42F48" w:rsidRPr="00F66ECA">
        <w:rPr>
          <w:rFonts w:asciiTheme="minorHAnsi" w:eastAsia="Batang" w:hAnsiTheme="minorHAnsi" w:cstheme="minorHAnsi"/>
          <w:i/>
          <w:iCs/>
          <w:sz w:val="22"/>
          <w:szCs w:val="22"/>
        </w:rPr>
        <w:t>previa solicitud del funcionario judicial que se considere procedente</w:t>
      </w:r>
      <w:r w:rsidRPr="00F66ECA">
        <w:rPr>
          <w:rFonts w:asciiTheme="minorHAnsi" w:eastAsia="Batang" w:hAnsiTheme="minorHAnsi" w:cstheme="minorHAnsi"/>
          <w:i/>
          <w:iCs/>
          <w:sz w:val="22"/>
          <w:szCs w:val="22"/>
        </w:rPr>
        <w:t xml:space="preserve">. </w:t>
      </w:r>
    </w:p>
    <w:p w14:paraId="2F057A42" w14:textId="7D397977" w:rsidR="00961B6C" w:rsidRPr="00220BFC" w:rsidRDefault="00F66ECA" w:rsidP="00961B6C">
      <w:pPr>
        <w:pStyle w:val="NormalWeb"/>
        <w:spacing w:before="0" w:beforeAutospacing="0" w:after="0" w:afterAutospacing="0" w:line="480" w:lineRule="auto"/>
        <w:jc w:val="both"/>
        <w:rPr>
          <w:rFonts w:asciiTheme="minorHAnsi" w:hAnsiTheme="minorHAnsi" w:cstheme="minorHAnsi"/>
          <w:sz w:val="22"/>
          <w:szCs w:val="22"/>
        </w:rPr>
      </w:pPr>
      <w:r w:rsidRPr="00F66ECA">
        <w:rPr>
          <w:rFonts w:asciiTheme="minorHAnsi" w:eastAsia="Batang" w:hAnsiTheme="minorHAnsi" w:cstheme="minorHAnsi"/>
          <w:i/>
          <w:iCs/>
          <w:sz w:val="22"/>
          <w:szCs w:val="22"/>
        </w:rPr>
        <w:t xml:space="preserve">Al respecto, este cuerpo colegiado toma debido conocimiento de las determinaciones del Congreso del Estado y con fundamento en lo que establecen los artículos 85, de la Constitución Política del Estado; y 61, de la Ley Orgánica del Poder Judicial del Estado; </w:t>
      </w:r>
      <w:r w:rsidR="00961B6C" w:rsidRPr="00F66ECA">
        <w:rPr>
          <w:rFonts w:asciiTheme="minorHAnsi" w:eastAsia="Batang" w:hAnsiTheme="minorHAnsi" w:cstheme="minorHAnsi"/>
          <w:i/>
          <w:iCs/>
          <w:sz w:val="22"/>
          <w:szCs w:val="22"/>
        </w:rPr>
        <w:t>se determina remitir copia del oficio y acuerdo de cuenta</w:t>
      </w:r>
      <w:r w:rsidRPr="00F66ECA">
        <w:rPr>
          <w:rFonts w:asciiTheme="minorHAnsi" w:eastAsia="Batang" w:hAnsiTheme="minorHAnsi" w:cstheme="minorHAnsi"/>
          <w:i/>
          <w:iCs/>
          <w:sz w:val="22"/>
          <w:szCs w:val="22"/>
        </w:rPr>
        <w:t xml:space="preserve"> al Director de Recursos Humanos y Materiales de la Secretaría Ejecutiva, a efecto de que sea agregada </w:t>
      </w:r>
      <w:r w:rsidR="00C9013A" w:rsidRPr="00F66ECA">
        <w:rPr>
          <w:rFonts w:asciiTheme="minorHAnsi" w:eastAsia="Batang" w:hAnsiTheme="minorHAnsi" w:cstheme="minorHAnsi"/>
          <w:i/>
          <w:iCs/>
          <w:sz w:val="22"/>
          <w:szCs w:val="22"/>
        </w:rPr>
        <w:t>al expediente personal del Magistrado Mario Antonio de Jesús Jiménez Martínez</w:t>
      </w:r>
      <w:r w:rsidRPr="00F66ECA">
        <w:rPr>
          <w:rFonts w:asciiTheme="minorHAnsi" w:eastAsia="Batang" w:hAnsiTheme="minorHAnsi" w:cstheme="minorHAnsi"/>
          <w:i/>
          <w:iCs/>
          <w:sz w:val="22"/>
          <w:szCs w:val="22"/>
        </w:rPr>
        <w:t>,</w:t>
      </w:r>
      <w:r w:rsidR="00C9013A" w:rsidRPr="00F66ECA">
        <w:rPr>
          <w:rFonts w:asciiTheme="minorHAnsi" w:eastAsia="Batang" w:hAnsiTheme="minorHAnsi" w:cstheme="minorHAnsi"/>
          <w:i/>
          <w:iCs/>
          <w:sz w:val="22"/>
          <w:szCs w:val="22"/>
        </w:rPr>
        <w:t xml:space="preserve"> para que surta los efectos legales correspondientes; </w:t>
      </w:r>
      <w:r w:rsidRPr="00F66ECA">
        <w:rPr>
          <w:rFonts w:asciiTheme="minorHAnsi" w:eastAsia="Batang" w:hAnsiTheme="minorHAnsi" w:cstheme="minorHAnsi"/>
          <w:i/>
          <w:iCs/>
          <w:sz w:val="22"/>
          <w:szCs w:val="22"/>
        </w:rPr>
        <w:t xml:space="preserve">asimismo, </w:t>
      </w:r>
      <w:r w:rsidR="00961B6C" w:rsidRPr="00F66ECA">
        <w:rPr>
          <w:rFonts w:asciiTheme="minorHAnsi" w:eastAsia="Batang" w:hAnsiTheme="minorHAnsi" w:cstheme="minorHAnsi"/>
          <w:i/>
          <w:iCs/>
          <w:sz w:val="22"/>
          <w:szCs w:val="22"/>
        </w:rPr>
        <w:t>al Tesorero del Poder Judicial del Estado, para su conocimiento</w:t>
      </w:r>
      <w:r w:rsidRPr="00F66ECA">
        <w:rPr>
          <w:rFonts w:asciiTheme="minorHAnsi" w:eastAsia="Batang" w:hAnsiTheme="minorHAnsi" w:cstheme="minorHAnsi"/>
          <w:i/>
          <w:iCs/>
          <w:sz w:val="22"/>
          <w:szCs w:val="22"/>
        </w:rPr>
        <w:t>. Comuníquese el presente acuerdo al Pleno del Tribunal Superior de Justicia del Estado, así como al Magistrado Mario Antonio de Jesús Jiménez Martínez, para su conocimiento</w:t>
      </w:r>
      <w:r w:rsidR="00961B6C" w:rsidRPr="00F66ECA">
        <w:rPr>
          <w:rFonts w:asciiTheme="minorHAnsi" w:eastAsia="Batang" w:hAnsiTheme="minorHAnsi" w:cstheme="minorHAnsi"/>
          <w:i/>
          <w:iCs/>
          <w:sz w:val="22"/>
          <w:szCs w:val="22"/>
        </w:rPr>
        <w:t>.</w:t>
      </w:r>
      <w:r w:rsidR="00961B6C">
        <w:rPr>
          <w:rFonts w:asciiTheme="minorHAnsi" w:eastAsia="Batang" w:hAnsiTheme="minorHAnsi" w:cstheme="minorHAnsi"/>
          <w:sz w:val="22"/>
          <w:szCs w:val="22"/>
        </w:rPr>
        <w:t xml:space="preserve"> </w:t>
      </w:r>
      <w:r w:rsidR="00961B6C" w:rsidRPr="00F66116">
        <w:rPr>
          <w:rFonts w:asciiTheme="minorHAnsi" w:eastAsia="Batang" w:hAnsiTheme="minorHAnsi" w:cstheme="minorHAnsi"/>
          <w:sz w:val="22"/>
          <w:szCs w:val="22"/>
          <w:u w:val="single"/>
        </w:rPr>
        <w:t>APROBADO POR</w:t>
      </w:r>
      <w:r w:rsidR="009A15CC" w:rsidRPr="00F66116">
        <w:rPr>
          <w:rFonts w:asciiTheme="minorHAnsi" w:eastAsia="Batang" w:hAnsiTheme="minorHAnsi" w:cstheme="minorHAnsi"/>
          <w:sz w:val="22"/>
          <w:szCs w:val="22"/>
          <w:u w:val="single"/>
        </w:rPr>
        <w:t xml:space="preserve"> UNANIMIDAD </w:t>
      </w:r>
      <w:r w:rsidR="00961B6C" w:rsidRPr="00F66116">
        <w:rPr>
          <w:rFonts w:asciiTheme="minorHAnsi" w:eastAsia="Batang" w:hAnsiTheme="minorHAnsi" w:cstheme="minorHAnsi"/>
          <w:sz w:val="22"/>
          <w:szCs w:val="22"/>
          <w:u w:val="single"/>
        </w:rPr>
        <w:t>DE VOTOS</w:t>
      </w:r>
      <w:r w:rsidR="00961B6C">
        <w:rPr>
          <w:rFonts w:asciiTheme="minorHAnsi" w:eastAsia="Batang" w:hAnsiTheme="minorHAnsi" w:cstheme="minorHAnsi"/>
          <w:sz w:val="22"/>
          <w:szCs w:val="22"/>
        </w:rPr>
        <w:t xml:space="preserve">. </w:t>
      </w:r>
      <w:r w:rsidR="0099122E">
        <w:rPr>
          <w:rFonts w:asciiTheme="minorHAnsi" w:eastAsia="Batang" w:hAnsiTheme="minorHAnsi" w:cstheme="minorHAnsi"/>
          <w:sz w:val="22"/>
          <w:szCs w:val="22"/>
        </w:rPr>
        <w:t xml:space="preserve">- - - - - </w:t>
      </w:r>
      <w:r w:rsidR="00A078C5">
        <w:rPr>
          <w:rFonts w:asciiTheme="minorHAnsi" w:eastAsia="Batang" w:hAnsiTheme="minorHAnsi" w:cstheme="minorHAnsi"/>
          <w:sz w:val="22"/>
          <w:szCs w:val="22"/>
        </w:rPr>
        <w:t xml:space="preserve">- - - </w:t>
      </w:r>
    </w:p>
    <w:p w14:paraId="51CA0BB8" w14:textId="366FF888" w:rsidR="00961B6C" w:rsidRDefault="00961B6C" w:rsidP="00961B6C">
      <w:pPr>
        <w:pStyle w:val="NormalWeb"/>
        <w:spacing w:before="0" w:beforeAutospacing="0" w:after="0" w:afterAutospacing="0" w:line="480" w:lineRule="auto"/>
        <w:ind w:firstLine="708"/>
        <w:jc w:val="both"/>
        <w:rPr>
          <w:rFonts w:asciiTheme="minorHAnsi" w:hAnsiTheme="minorHAnsi" w:cstheme="minorHAnsi"/>
          <w:b/>
          <w:bCs/>
          <w:sz w:val="22"/>
          <w:szCs w:val="22"/>
        </w:rPr>
      </w:pPr>
      <w:r w:rsidRPr="00AF10A6">
        <w:rPr>
          <w:rFonts w:asciiTheme="minorHAnsi" w:hAnsiTheme="minorHAnsi" w:cstheme="minorHAnsi"/>
          <w:b/>
          <w:bCs/>
          <w:sz w:val="22"/>
          <w:szCs w:val="22"/>
        </w:rPr>
        <w:lastRenderedPageBreak/>
        <w:t xml:space="preserve">ACUERDO </w:t>
      </w:r>
      <w:r>
        <w:rPr>
          <w:rFonts w:asciiTheme="minorHAnsi" w:hAnsiTheme="minorHAnsi" w:cstheme="minorHAnsi"/>
          <w:b/>
          <w:bCs/>
          <w:sz w:val="22"/>
          <w:szCs w:val="22"/>
        </w:rPr>
        <w:t>VI</w:t>
      </w:r>
      <w:r w:rsidRPr="00AF10A6">
        <w:rPr>
          <w:rFonts w:asciiTheme="minorHAnsi" w:hAnsiTheme="minorHAnsi" w:cstheme="minorHAnsi"/>
          <w:b/>
          <w:bCs/>
          <w:sz w:val="22"/>
          <w:szCs w:val="22"/>
        </w:rPr>
        <w:t>/0</w:t>
      </w:r>
      <w:r>
        <w:rPr>
          <w:rFonts w:asciiTheme="minorHAnsi" w:hAnsiTheme="minorHAnsi" w:cstheme="minorHAnsi"/>
          <w:b/>
          <w:bCs/>
          <w:sz w:val="22"/>
          <w:szCs w:val="22"/>
        </w:rPr>
        <w:t>6</w:t>
      </w:r>
      <w:r w:rsidRPr="00AF10A6">
        <w:rPr>
          <w:rFonts w:asciiTheme="minorHAnsi" w:hAnsiTheme="minorHAnsi" w:cstheme="minorHAnsi"/>
          <w:b/>
          <w:bCs/>
          <w:sz w:val="22"/>
          <w:szCs w:val="22"/>
        </w:rPr>
        <w:t>/2021.</w:t>
      </w:r>
      <w:r>
        <w:rPr>
          <w:rFonts w:asciiTheme="minorHAnsi" w:hAnsiTheme="minorHAnsi" w:cstheme="minorHAnsi"/>
          <w:b/>
          <w:bCs/>
          <w:sz w:val="22"/>
          <w:szCs w:val="22"/>
        </w:rPr>
        <w:t xml:space="preserve"> </w:t>
      </w:r>
      <w:r w:rsidRPr="005F6EA0">
        <w:rPr>
          <w:rFonts w:asciiTheme="minorHAnsi" w:hAnsiTheme="minorHAnsi" w:cstheme="minorHAnsi"/>
          <w:b/>
          <w:bCs/>
          <w:sz w:val="22"/>
          <w:szCs w:val="22"/>
        </w:rPr>
        <w:t>Oficio número JURTSJ/03/2021, de fecha tres de febrero de dos mil veintiuno, signado por el Director Jurídico del Tribunal Superior de Justicia del Estado.</w:t>
      </w:r>
      <w:r w:rsidR="005F6EA0">
        <w:rPr>
          <w:rFonts w:asciiTheme="minorHAnsi" w:hAnsiTheme="minorHAnsi" w:cstheme="minorHAnsi"/>
          <w:b/>
          <w:bCs/>
          <w:sz w:val="22"/>
          <w:szCs w:val="22"/>
        </w:rPr>
        <w:t xml:space="preserve"> - - - - - - - - - - - - - - - - - - - - - - - - - - - - - - - - - - - - - - - - - - - - - - - - - - -</w:t>
      </w:r>
    </w:p>
    <w:p w14:paraId="44B522AE" w14:textId="074C1D58" w:rsidR="007660FE" w:rsidRDefault="005F6EA0" w:rsidP="007660FE">
      <w:pPr>
        <w:pStyle w:val="NormalWeb"/>
        <w:spacing w:before="0" w:beforeAutospacing="0" w:after="0" w:afterAutospacing="0" w:line="480" w:lineRule="auto"/>
        <w:jc w:val="both"/>
        <w:rPr>
          <w:rFonts w:asciiTheme="minorHAnsi" w:hAnsiTheme="minorHAnsi" w:cstheme="minorHAnsi"/>
          <w:color w:val="000000" w:themeColor="text1"/>
          <w:sz w:val="22"/>
          <w:szCs w:val="22"/>
        </w:rPr>
      </w:pPr>
      <w:r w:rsidRPr="0099122E">
        <w:rPr>
          <w:rFonts w:asciiTheme="minorHAnsi" w:hAnsiTheme="minorHAnsi" w:cstheme="minorHAnsi"/>
          <w:i/>
          <w:iCs/>
          <w:sz w:val="22"/>
          <w:szCs w:val="22"/>
        </w:rPr>
        <w:t xml:space="preserve">Dada cuenta con el oficio número JURTSJ/03/2021, de fecha tres de febrero de dos mil veintiuno, </w:t>
      </w:r>
      <w:r w:rsidR="0044561C" w:rsidRPr="0099122E">
        <w:rPr>
          <w:rFonts w:asciiTheme="minorHAnsi" w:hAnsiTheme="minorHAnsi" w:cstheme="minorHAnsi"/>
          <w:i/>
          <w:iCs/>
          <w:sz w:val="22"/>
          <w:szCs w:val="22"/>
        </w:rPr>
        <w:t>a través del cual se informa a este cuerpo colegiado el estado que guarda e</w:t>
      </w:r>
      <w:r w:rsidR="004C291C" w:rsidRPr="0099122E">
        <w:rPr>
          <w:rFonts w:asciiTheme="minorHAnsi" w:hAnsiTheme="minorHAnsi" w:cstheme="minorHAnsi"/>
          <w:i/>
          <w:iCs/>
          <w:sz w:val="22"/>
          <w:szCs w:val="22"/>
        </w:rPr>
        <w:t>l expediente laboral 149/2016-B</w:t>
      </w:r>
      <w:r w:rsidR="0044561C" w:rsidRPr="0099122E">
        <w:rPr>
          <w:rFonts w:asciiTheme="minorHAnsi" w:hAnsiTheme="minorHAnsi" w:cstheme="minorHAnsi"/>
          <w:i/>
          <w:iCs/>
          <w:sz w:val="22"/>
          <w:szCs w:val="22"/>
        </w:rPr>
        <w:t>, de</w:t>
      </w:r>
      <w:r w:rsidR="0099122E" w:rsidRPr="0099122E">
        <w:rPr>
          <w:rFonts w:asciiTheme="minorHAnsi" w:hAnsiTheme="minorHAnsi" w:cstheme="minorHAnsi"/>
          <w:i/>
          <w:iCs/>
          <w:sz w:val="22"/>
          <w:szCs w:val="22"/>
        </w:rPr>
        <w:t>l</w:t>
      </w:r>
      <w:r w:rsidR="0044561C" w:rsidRPr="0099122E">
        <w:rPr>
          <w:rFonts w:asciiTheme="minorHAnsi" w:hAnsiTheme="minorHAnsi" w:cstheme="minorHAnsi"/>
          <w:i/>
          <w:iCs/>
          <w:sz w:val="22"/>
          <w:szCs w:val="22"/>
        </w:rPr>
        <w:t xml:space="preserve"> índice del Tribunal de Conciliación y Arbitraje del Estado, promovido por ALEJANDRO GONZÁLEZ ALDUCIN; concluyendo que, con el propósito de cumplir a cabalidad con el laudo condenatorio dictado en cumplimiento a la ejecutoria de amparo 192/2019, se solicita la autorización para el pago del importe de $79, 831.89 (setenta y nueve mil ochocientos treinta y un pesos 89/100 M.N.), dado que es la sumatoria que arrojan los importes descritos en el oficio de cuenta</w:t>
      </w:r>
      <w:r w:rsidR="0099122E" w:rsidRPr="0099122E">
        <w:rPr>
          <w:rFonts w:asciiTheme="minorHAnsi" w:hAnsiTheme="minorHAnsi" w:cstheme="minorHAnsi"/>
          <w:i/>
          <w:iCs/>
          <w:sz w:val="22"/>
          <w:szCs w:val="22"/>
        </w:rPr>
        <w:t>;</w:t>
      </w:r>
      <w:r w:rsidR="007660FE" w:rsidRPr="0099122E">
        <w:rPr>
          <w:rFonts w:asciiTheme="minorHAnsi" w:hAnsiTheme="minorHAnsi" w:cstheme="minorHAnsi"/>
          <w:i/>
          <w:iCs/>
          <w:color w:val="000000"/>
          <w:sz w:val="22"/>
          <w:szCs w:val="22"/>
        </w:rPr>
        <w:t xml:space="preserve"> al </w:t>
      </w:r>
      <w:r w:rsidR="007660FE" w:rsidRPr="0099122E">
        <w:rPr>
          <w:rFonts w:asciiTheme="minorHAnsi" w:hAnsiTheme="minorHAnsi" w:cstheme="minorHAnsi"/>
          <w:i/>
          <w:iCs/>
          <w:color w:val="000000" w:themeColor="text1"/>
          <w:sz w:val="22"/>
          <w:szCs w:val="22"/>
        </w:rPr>
        <w:t xml:space="preserve">respecto, con fundamento en lo que establecen los artículos 45 Bis, 45 </w:t>
      </w:r>
      <w:proofErr w:type="spellStart"/>
      <w:r w:rsidR="007660FE" w:rsidRPr="0099122E">
        <w:rPr>
          <w:rFonts w:asciiTheme="minorHAnsi" w:hAnsiTheme="minorHAnsi" w:cstheme="minorHAnsi"/>
          <w:i/>
          <w:iCs/>
          <w:color w:val="000000" w:themeColor="text1"/>
          <w:sz w:val="22"/>
          <w:szCs w:val="22"/>
        </w:rPr>
        <w:t>Quáter</w:t>
      </w:r>
      <w:proofErr w:type="spellEnd"/>
      <w:r w:rsidR="007660FE" w:rsidRPr="0099122E">
        <w:rPr>
          <w:rFonts w:asciiTheme="minorHAnsi" w:hAnsiTheme="minorHAnsi" w:cstheme="minorHAnsi"/>
          <w:i/>
          <w:iCs/>
          <w:color w:val="000000" w:themeColor="text1"/>
          <w:sz w:val="22"/>
          <w:szCs w:val="22"/>
        </w:rPr>
        <w:t xml:space="preserve">, 61, 77, fracción I, de la Ley Orgánica del Poder Judicial del Estado; y 9, fracción XVII, del Reglamento del Consejo de la Judicatura del Estado, se instruye al Tesorero del Poder Judicial del Estado, </w:t>
      </w:r>
      <w:r w:rsidR="008934ED">
        <w:rPr>
          <w:rFonts w:asciiTheme="minorHAnsi" w:hAnsiTheme="minorHAnsi" w:cstheme="minorHAnsi"/>
          <w:i/>
          <w:iCs/>
          <w:color w:val="000000" w:themeColor="text1"/>
          <w:sz w:val="22"/>
          <w:szCs w:val="22"/>
        </w:rPr>
        <w:t>para que, de contar</w:t>
      </w:r>
      <w:r w:rsidR="007660FE" w:rsidRPr="0099122E">
        <w:rPr>
          <w:rFonts w:asciiTheme="minorHAnsi" w:hAnsiTheme="minorHAnsi" w:cstheme="minorHAnsi"/>
          <w:i/>
          <w:iCs/>
          <w:color w:val="000000" w:themeColor="text1"/>
          <w:sz w:val="22"/>
          <w:szCs w:val="22"/>
        </w:rPr>
        <w:t xml:space="preserve"> </w:t>
      </w:r>
      <w:r w:rsidR="009A15CC">
        <w:rPr>
          <w:rFonts w:asciiTheme="minorHAnsi" w:hAnsiTheme="minorHAnsi" w:cstheme="minorHAnsi"/>
          <w:i/>
          <w:iCs/>
          <w:color w:val="000000" w:themeColor="text1"/>
          <w:sz w:val="22"/>
          <w:szCs w:val="22"/>
        </w:rPr>
        <w:t xml:space="preserve">con </w:t>
      </w:r>
      <w:r w:rsidR="007660FE" w:rsidRPr="0099122E">
        <w:rPr>
          <w:rFonts w:asciiTheme="minorHAnsi" w:hAnsiTheme="minorHAnsi" w:cstheme="minorHAnsi"/>
          <w:i/>
          <w:iCs/>
          <w:color w:val="000000" w:themeColor="text1"/>
          <w:sz w:val="22"/>
          <w:szCs w:val="22"/>
        </w:rPr>
        <w:t>suficiencia presupuestal</w:t>
      </w:r>
      <w:r w:rsidR="008934ED">
        <w:rPr>
          <w:rFonts w:asciiTheme="minorHAnsi" w:hAnsiTheme="minorHAnsi" w:cstheme="minorHAnsi"/>
          <w:i/>
          <w:iCs/>
          <w:color w:val="000000" w:themeColor="text1"/>
          <w:sz w:val="22"/>
          <w:szCs w:val="22"/>
        </w:rPr>
        <w:t>, emita el cheque correspondiente y en coordinación con el Director Jurídico, realice el pago al actor</w:t>
      </w:r>
      <w:r w:rsidR="008934ED" w:rsidRPr="008934ED">
        <w:rPr>
          <w:rFonts w:asciiTheme="minorHAnsi" w:hAnsiTheme="minorHAnsi" w:cstheme="minorHAnsi"/>
          <w:i/>
          <w:iCs/>
          <w:color w:val="000000" w:themeColor="text1"/>
          <w:sz w:val="22"/>
          <w:szCs w:val="22"/>
        </w:rPr>
        <w:t xml:space="preserve"> </w:t>
      </w:r>
      <w:r w:rsidR="008934ED">
        <w:rPr>
          <w:rFonts w:asciiTheme="minorHAnsi" w:hAnsiTheme="minorHAnsi" w:cstheme="minorHAnsi"/>
          <w:i/>
          <w:iCs/>
          <w:color w:val="000000" w:themeColor="text1"/>
          <w:sz w:val="22"/>
          <w:szCs w:val="22"/>
        </w:rPr>
        <w:t xml:space="preserve">ante el Tribunal de Conciliación y Arbitraje del Estado. </w:t>
      </w:r>
      <w:r w:rsidR="007660FE" w:rsidRPr="0099122E">
        <w:rPr>
          <w:rFonts w:asciiTheme="minorHAnsi" w:hAnsiTheme="minorHAnsi" w:cstheme="minorHAnsi"/>
          <w:i/>
          <w:iCs/>
          <w:color w:val="000000" w:themeColor="text1"/>
          <w:sz w:val="22"/>
          <w:szCs w:val="22"/>
        </w:rPr>
        <w:t>Comuníquese esta determinación al Tesorero del Poder Judicial del Estado, así como al Director Jurídico del Tribunal Superior de Justicia del Estado, para su conocimiento y efectos a que haya lugar</w:t>
      </w:r>
      <w:r w:rsidR="007660FE" w:rsidRPr="007660FE">
        <w:rPr>
          <w:rFonts w:asciiTheme="minorHAnsi" w:hAnsiTheme="minorHAnsi" w:cstheme="minorHAnsi"/>
          <w:color w:val="000000" w:themeColor="text1"/>
          <w:sz w:val="22"/>
          <w:szCs w:val="22"/>
        </w:rPr>
        <w:t xml:space="preserve">. </w:t>
      </w:r>
      <w:r w:rsidR="007660FE" w:rsidRPr="00F66116">
        <w:rPr>
          <w:rFonts w:asciiTheme="minorHAnsi" w:hAnsiTheme="minorHAnsi" w:cstheme="minorHAnsi"/>
          <w:color w:val="000000" w:themeColor="text1"/>
          <w:sz w:val="22"/>
          <w:szCs w:val="22"/>
          <w:u w:val="single"/>
        </w:rPr>
        <w:t xml:space="preserve">APROBADO POR </w:t>
      </w:r>
      <w:r w:rsidR="009A15CC" w:rsidRPr="00F66116">
        <w:rPr>
          <w:rFonts w:asciiTheme="minorHAnsi" w:hAnsiTheme="minorHAnsi" w:cstheme="minorHAnsi"/>
          <w:color w:val="000000" w:themeColor="text1"/>
          <w:sz w:val="22"/>
          <w:szCs w:val="22"/>
          <w:u w:val="single"/>
        </w:rPr>
        <w:t>UNANIMIDAD</w:t>
      </w:r>
      <w:r w:rsidR="007660FE" w:rsidRPr="00F66116">
        <w:rPr>
          <w:rFonts w:asciiTheme="minorHAnsi" w:hAnsiTheme="minorHAnsi" w:cstheme="minorHAnsi"/>
          <w:color w:val="000000" w:themeColor="text1"/>
          <w:sz w:val="22"/>
          <w:szCs w:val="22"/>
          <w:u w:val="single"/>
        </w:rPr>
        <w:t xml:space="preserve"> DE VOTOS</w:t>
      </w:r>
      <w:r w:rsidR="007660FE" w:rsidRPr="007660FE">
        <w:rPr>
          <w:rFonts w:asciiTheme="minorHAnsi" w:hAnsiTheme="minorHAnsi" w:cstheme="minorHAnsi"/>
          <w:color w:val="000000" w:themeColor="text1"/>
          <w:sz w:val="22"/>
          <w:szCs w:val="22"/>
        </w:rPr>
        <w:t xml:space="preserve">. </w:t>
      </w:r>
      <w:r w:rsidR="0099122E">
        <w:rPr>
          <w:rFonts w:asciiTheme="minorHAnsi" w:hAnsiTheme="minorHAnsi" w:cstheme="minorHAnsi"/>
          <w:color w:val="000000" w:themeColor="text1"/>
          <w:sz w:val="22"/>
          <w:szCs w:val="22"/>
        </w:rPr>
        <w:t xml:space="preserve">- - - - - - - - - - - - - - - </w:t>
      </w:r>
      <w:r w:rsidR="008934ED">
        <w:rPr>
          <w:rFonts w:asciiTheme="minorHAnsi" w:hAnsiTheme="minorHAnsi" w:cstheme="minorHAnsi"/>
          <w:color w:val="000000" w:themeColor="text1"/>
          <w:sz w:val="22"/>
          <w:szCs w:val="22"/>
        </w:rPr>
        <w:t xml:space="preserve">- - - - - - - - - - - - - - - - - - - - - - - - - - - - - - - </w:t>
      </w:r>
    </w:p>
    <w:p w14:paraId="380E81F3" w14:textId="7C2942A1" w:rsidR="002A46E4" w:rsidRPr="001C33D1" w:rsidRDefault="002A46E4" w:rsidP="002A46E4">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C33D1">
        <w:rPr>
          <w:rFonts w:asciiTheme="minorHAnsi" w:hAnsiTheme="minorHAnsi" w:cstheme="minorHAnsi"/>
          <w:b/>
          <w:bCs/>
          <w:sz w:val="22"/>
          <w:szCs w:val="22"/>
        </w:rPr>
        <w:t xml:space="preserve">ACUERDO VII/06/2021. Oficio número TES/022/2021, de fecha tres de febrero de dos mil veintiuno, signado por el Tesorero del Poder Judicial del Estado. – </w:t>
      </w:r>
    </w:p>
    <w:p w14:paraId="58551AC0" w14:textId="39F8411C" w:rsidR="009A15CC" w:rsidRDefault="00F66116" w:rsidP="001C33D1">
      <w:pPr>
        <w:pStyle w:val="NormalWeb"/>
        <w:spacing w:before="0" w:beforeAutospacing="0" w:after="0" w:afterAutospacing="0" w:line="480" w:lineRule="auto"/>
        <w:jc w:val="both"/>
        <w:rPr>
          <w:rFonts w:asciiTheme="minorHAnsi" w:hAnsiTheme="minorHAnsi" w:cstheme="minorHAnsi"/>
          <w:i/>
          <w:iCs/>
          <w:sz w:val="22"/>
          <w:szCs w:val="22"/>
        </w:rPr>
      </w:pPr>
      <w:r>
        <w:rPr>
          <w:rFonts w:asciiTheme="minorHAnsi" w:hAnsiTheme="minorHAnsi" w:cstheme="minorHAnsi"/>
          <w:i/>
          <w:iCs/>
          <w:sz w:val="22"/>
          <w:szCs w:val="22"/>
        </w:rPr>
        <w:t xml:space="preserve">Por tratarse de un asunto que debe ser analizado, a fin de determinar su viabilidad presupuestal, la Presidencia propone retirar el punto de la orden del día de esta sesión, a efecto de mejor proveer. Lo anterior, con fundamento en los artículos 61, de la Ley Orgánica del Poder Judicial del Estado; y 15, del Reglamento del Consejo de la Judicatura del Estado. </w:t>
      </w:r>
      <w:r w:rsidR="009A15CC" w:rsidRPr="00F66116">
        <w:rPr>
          <w:rFonts w:asciiTheme="minorHAnsi" w:hAnsiTheme="minorHAnsi" w:cstheme="minorHAnsi"/>
          <w:sz w:val="22"/>
          <w:szCs w:val="22"/>
          <w:u w:val="single"/>
        </w:rPr>
        <w:t>APROBADO POR UNANIMIDAD DE VOTOS</w:t>
      </w:r>
      <w:r>
        <w:rPr>
          <w:rFonts w:asciiTheme="minorHAnsi" w:hAnsiTheme="minorHAnsi" w:cstheme="minorHAnsi"/>
          <w:sz w:val="22"/>
          <w:szCs w:val="22"/>
        </w:rPr>
        <w:t xml:space="preserve">. - - - - - - - - - - - - - - - - </w:t>
      </w:r>
    </w:p>
    <w:p w14:paraId="6690C880" w14:textId="542F608F" w:rsidR="002752A0" w:rsidRDefault="002752A0" w:rsidP="002752A0">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C33D1">
        <w:rPr>
          <w:rFonts w:asciiTheme="minorHAnsi" w:hAnsiTheme="minorHAnsi" w:cstheme="minorHAnsi"/>
          <w:b/>
          <w:bCs/>
          <w:sz w:val="22"/>
          <w:szCs w:val="22"/>
        </w:rPr>
        <w:t>ACUERDO V</w:t>
      </w:r>
      <w:r>
        <w:rPr>
          <w:rFonts w:asciiTheme="minorHAnsi" w:hAnsiTheme="minorHAnsi" w:cstheme="minorHAnsi"/>
          <w:b/>
          <w:bCs/>
          <w:sz w:val="22"/>
          <w:szCs w:val="22"/>
        </w:rPr>
        <w:t>I</w:t>
      </w:r>
      <w:r w:rsidRPr="001C33D1">
        <w:rPr>
          <w:rFonts w:asciiTheme="minorHAnsi" w:hAnsiTheme="minorHAnsi" w:cstheme="minorHAnsi"/>
          <w:b/>
          <w:bCs/>
          <w:sz w:val="22"/>
          <w:szCs w:val="22"/>
        </w:rPr>
        <w:t>II/06/2021.</w:t>
      </w:r>
      <w:r>
        <w:rPr>
          <w:rFonts w:asciiTheme="minorHAnsi" w:hAnsiTheme="minorHAnsi" w:cstheme="minorHAnsi"/>
          <w:b/>
          <w:bCs/>
          <w:sz w:val="22"/>
          <w:szCs w:val="22"/>
        </w:rPr>
        <w:t xml:space="preserve"> O</w:t>
      </w:r>
      <w:r w:rsidRPr="002752A0">
        <w:rPr>
          <w:rFonts w:asciiTheme="minorHAnsi" w:hAnsiTheme="minorHAnsi" w:cstheme="minorHAnsi"/>
          <w:b/>
          <w:bCs/>
          <w:sz w:val="22"/>
          <w:szCs w:val="22"/>
        </w:rPr>
        <w:t>ficio número 04/2021-II, de fecha veintisiete de enero de dos mil veintiuno, signado por el Magistrado Presidente de la Sala Civil – Familiar del Tribunal Superior de Justicia del Estado.</w:t>
      </w:r>
      <w:r>
        <w:rPr>
          <w:rFonts w:asciiTheme="minorHAnsi" w:hAnsiTheme="minorHAnsi" w:cstheme="minorHAnsi"/>
          <w:b/>
          <w:bCs/>
          <w:sz w:val="22"/>
          <w:szCs w:val="22"/>
        </w:rPr>
        <w:t xml:space="preserve"> - - - - - - - - - - - - - - - - - - - - - - - - - </w:t>
      </w:r>
    </w:p>
    <w:p w14:paraId="65D6656E" w14:textId="59BB2B62" w:rsidR="0099122E" w:rsidRPr="002752A0" w:rsidRDefault="002752A0" w:rsidP="002752A0">
      <w:pPr>
        <w:pStyle w:val="NormalWeb"/>
        <w:spacing w:before="0" w:beforeAutospacing="0" w:after="0" w:afterAutospacing="0" w:line="480" w:lineRule="auto"/>
        <w:jc w:val="both"/>
        <w:rPr>
          <w:rFonts w:asciiTheme="minorHAnsi" w:hAnsiTheme="minorHAnsi" w:cstheme="minorHAnsi"/>
          <w:sz w:val="22"/>
          <w:szCs w:val="22"/>
        </w:rPr>
      </w:pPr>
      <w:r w:rsidRPr="0099122E">
        <w:rPr>
          <w:rFonts w:asciiTheme="minorHAnsi" w:hAnsiTheme="minorHAnsi" w:cstheme="minorHAnsi"/>
          <w:i/>
          <w:iCs/>
          <w:sz w:val="22"/>
          <w:szCs w:val="22"/>
        </w:rPr>
        <w:lastRenderedPageBreak/>
        <w:t>Dada cuenta con el oficio número 04/2021-II, de fecha veintisiete de enero de dos mil veintiuno, a través del cual el Magistrado</w:t>
      </w:r>
      <w:r w:rsidR="0004774B" w:rsidRPr="0099122E">
        <w:rPr>
          <w:rFonts w:asciiTheme="minorHAnsi" w:hAnsiTheme="minorHAnsi" w:cstheme="minorHAnsi"/>
          <w:i/>
          <w:iCs/>
          <w:sz w:val="22"/>
          <w:szCs w:val="22"/>
        </w:rPr>
        <w:t xml:space="preserve"> Presidente de la Sala Civil – Familiar del Tribunal Superior de Justicia del Estado,</w:t>
      </w:r>
      <w:r w:rsidRPr="0099122E">
        <w:rPr>
          <w:rFonts w:asciiTheme="minorHAnsi" w:hAnsiTheme="minorHAnsi" w:cstheme="minorHAnsi"/>
          <w:i/>
          <w:iCs/>
          <w:sz w:val="22"/>
          <w:szCs w:val="22"/>
        </w:rPr>
        <w:t xml:space="preserve"> coordinador del “Expediente Digital”, manifiesta que una vez que se han analizado y verificado las fortalezas y oportunidades de los sistemas con los que actualmente cuenta el Poder Judicial en torno a la gestión de expedientes digitales</w:t>
      </w:r>
      <w:r w:rsidR="008934ED">
        <w:rPr>
          <w:rFonts w:asciiTheme="minorHAnsi" w:hAnsiTheme="minorHAnsi" w:cstheme="minorHAnsi"/>
          <w:i/>
          <w:iCs/>
          <w:sz w:val="22"/>
          <w:szCs w:val="22"/>
        </w:rPr>
        <w:t>,</w:t>
      </w:r>
      <w:r w:rsidRPr="0099122E">
        <w:rPr>
          <w:rFonts w:asciiTheme="minorHAnsi" w:hAnsiTheme="minorHAnsi" w:cstheme="minorHAnsi"/>
          <w:i/>
          <w:iCs/>
          <w:sz w:val="22"/>
          <w:szCs w:val="22"/>
        </w:rPr>
        <w:t xml:space="preserve"> pone a consideración de este cuerpo colegiado la propuesta “Hacia un Tribunal Digital – Integrando Fortalezas”, documento que vislumbra la capacidad de vinculación entre ambos sistemas (Expediente Digital y Sistema de Consulta de Expedientes bajo código de barras); así mismo, propone la reactivació</w:t>
      </w:r>
      <w:r w:rsidR="0004774B" w:rsidRPr="0099122E">
        <w:rPr>
          <w:rFonts w:asciiTheme="minorHAnsi" w:hAnsiTheme="minorHAnsi" w:cstheme="minorHAnsi"/>
          <w:i/>
          <w:iCs/>
          <w:sz w:val="22"/>
          <w:szCs w:val="22"/>
        </w:rPr>
        <w:t>n del Expediente Digital en el corto plazo</w:t>
      </w:r>
      <w:r w:rsidR="0099122E" w:rsidRPr="0099122E">
        <w:rPr>
          <w:rFonts w:asciiTheme="minorHAnsi" w:hAnsiTheme="minorHAnsi" w:cstheme="minorHAnsi"/>
          <w:i/>
          <w:iCs/>
          <w:sz w:val="22"/>
          <w:szCs w:val="22"/>
        </w:rPr>
        <w:t>,</w:t>
      </w:r>
      <w:r w:rsidR="0004774B" w:rsidRPr="0099122E">
        <w:rPr>
          <w:rFonts w:asciiTheme="minorHAnsi" w:hAnsiTheme="minorHAnsi" w:cstheme="minorHAnsi"/>
          <w:i/>
          <w:iCs/>
          <w:sz w:val="22"/>
          <w:szCs w:val="22"/>
        </w:rPr>
        <w:t xml:space="preserve"> tomando en consideración la modalidad que se establece en dicha propuesta; al respecto, con fundamento en lo que establece</w:t>
      </w:r>
      <w:r w:rsidR="0099122E" w:rsidRPr="0099122E">
        <w:rPr>
          <w:rFonts w:asciiTheme="minorHAnsi" w:hAnsiTheme="minorHAnsi" w:cstheme="minorHAnsi"/>
          <w:i/>
          <w:iCs/>
          <w:sz w:val="22"/>
          <w:szCs w:val="22"/>
        </w:rPr>
        <w:t xml:space="preserve">n los </w:t>
      </w:r>
      <w:r w:rsidR="0004774B" w:rsidRPr="0099122E">
        <w:rPr>
          <w:rFonts w:asciiTheme="minorHAnsi" w:hAnsiTheme="minorHAnsi" w:cstheme="minorHAnsi"/>
          <w:i/>
          <w:iCs/>
          <w:sz w:val="22"/>
          <w:szCs w:val="22"/>
        </w:rPr>
        <w:t>artículo</w:t>
      </w:r>
      <w:r w:rsidR="0099122E" w:rsidRPr="0099122E">
        <w:rPr>
          <w:rFonts w:asciiTheme="minorHAnsi" w:hAnsiTheme="minorHAnsi" w:cstheme="minorHAnsi"/>
          <w:i/>
          <w:iCs/>
          <w:sz w:val="22"/>
          <w:szCs w:val="22"/>
        </w:rPr>
        <w:t xml:space="preserve">s 85, de la Constitución Política del Estado; </w:t>
      </w:r>
      <w:r w:rsidR="0004774B" w:rsidRPr="0099122E">
        <w:rPr>
          <w:rFonts w:asciiTheme="minorHAnsi" w:hAnsiTheme="minorHAnsi" w:cstheme="minorHAnsi"/>
          <w:i/>
          <w:iCs/>
          <w:sz w:val="22"/>
          <w:szCs w:val="22"/>
        </w:rPr>
        <w:t>61</w:t>
      </w:r>
      <w:r w:rsidR="0099122E" w:rsidRPr="0099122E">
        <w:rPr>
          <w:rFonts w:asciiTheme="minorHAnsi" w:hAnsiTheme="minorHAnsi" w:cstheme="minorHAnsi"/>
          <w:i/>
          <w:iCs/>
          <w:sz w:val="22"/>
          <w:szCs w:val="22"/>
        </w:rPr>
        <w:t>,</w:t>
      </w:r>
      <w:r w:rsidR="0004774B" w:rsidRPr="0099122E">
        <w:rPr>
          <w:rFonts w:asciiTheme="minorHAnsi" w:hAnsiTheme="minorHAnsi" w:cstheme="minorHAnsi"/>
          <w:i/>
          <w:iCs/>
          <w:sz w:val="22"/>
          <w:szCs w:val="22"/>
        </w:rPr>
        <w:t xml:space="preserve"> de la Ley Orgánica del Poder Judicial del Estado</w:t>
      </w:r>
      <w:r w:rsidR="0099122E" w:rsidRPr="0099122E">
        <w:rPr>
          <w:rFonts w:asciiTheme="minorHAnsi" w:hAnsiTheme="minorHAnsi" w:cstheme="minorHAnsi"/>
          <w:i/>
          <w:iCs/>
          <w:sz w:val="22"/>
          <w:szCs w:val="22"/>
        </w:rPr>
        <w:t>; 9, fracción II</w:t>
      </w:r>
      <w:r w:rsidR="00A308CC">
        <w:rPr>
          <w:rFonts w:asciiTheme="minorHAnsi" w:hAnsiTheme="minorHAnsi" w:cstheme="minorHAnsi"/>
          <w:i/>
          <w:iCs/>
          <w:sz w:val="22"/>
          <w:szCs w:val="22"/>
        </w:rPr>
        <w:t>I</w:t>
      </w:r>
      <w:r w:rsidR="0099122E" w:rsidRPr="0099122E">
        <w:rPr>
          <w:rFonts w:asciiTheme="minorHAnsi" w:hAnsiTheme="minorHAnsi" w:cstheme="minorHAnsi"/>
          <w:i/>
          <w:iCs/>
          <w:sz w:val="22"/>
          <w:szCs w:val="22"/>
        </w:rPr>
        <w:t xml:space="preserve">, del Reglamento del Consejo de la Judicatura del Estado, </w:t>
      </w:r>
      <w:r w:rsidR="0004774B" w:rsidRPr="0099122E">
        <w:rPr>
          <w:rFonts w:asciiTheme="minorHAnsi" w:hAnsiTheme="minorHAnsi" w:cstheme="minorHAnsi"/>
          <w:i/>
          <w:iCs/>
          <w:sz w:val="22"/>
          <w:szCs w:val="22"/>
        </w:rPr>
        <w:t xml:space="preserve">este cuerpo colegiado </w:t>
      </w:r>
      <w:r w:rsidR="009A15CC">
        <w:rPr>
          <w:rFonts w:asciiTheme="minorHAnsi" w:hAnsiTheme="minorHAnsi" w:cstheme="minorHAnsi"/>
          <w:i/>
          <w:iCs/>
          <w:sz w:val="22"/>
          <w:szCs w:val="22"/>
        </w:rPr>
        <w:t xml:space="preserve">determina continuar con las reuniones de trabajo </w:t>
      </w:r>
      <w:r w:rsidR="00165B0D">
        <w:rPr>
          <w:rFonts w:asciiTheme="minorHAnsi" w:hAnsiTheme="minorHAnsi" w:cstheme="minorHAnsi"/>
          <w:i/>
          <w:iCs/>
          <w:sz w:val="22"/>
          <w:szCs w:val="22"/>
        </w:rPr>
        <w:t>para</w:t>
      </w:r>
      <w:r w:rsidR="009A15CC">
        <w:rPr>
          <w:rFonts w:asciiTheme="minorHAnsi" w:hAnsiTheme="minorHAnsi" w:cstheme="minorHAnsi"/>
          <w:i/>
          <w:iCs/>
          <w:sz w:val="22"/>
          <w:szCs w:val="22"/>
        </w:rPr>
        <w:t xml:space="preserve"> que, como se acordó en la reunión de trabajo del día once del mes y año en curso, el lunes quince de marzo de dos mil veintiuno se esté en condiciones </w:t>
      </w:r>
      <w:r w:rsidR="00165B0D">
        <w:rPr>
          <w:rFonts w:asciiTheme="minorHAnsi" w:hAnsiTheme="minorHAnsi" w:cstheme="minorHAnsi"/>
          <w:i/>
          <w:iCs/>
          <w:sz w:val="22"/>
          <w:szCs w:val="22"/>
        </w:rPr>
        <w:t xml:space="preserve">de arrancar con el sistema de expediente digital armonizado con el sistema de expediente bajo código de barras y concretarlo para el servicio de los usuarios. Asimismo, se acordó continuar con la reunión de trabajo para el estudio y creación de la Dirección de Tecnologías de la Información y Comunicación. </w:t>
      </w:r>
      <w:r w:rsidR="009912EB">
        <w:rPr>
          <w:rFonts w:asciiTheme="minorHAnsi" w:hAnsiTheme="minorHAnsi" w:cstheme="minorHAnsi"/>
          <w:i/>
          <w:iCs/>
          <w:sz w:val="22"/>
          <w:szCs w:val="22"/>
        </w:rPr>
        <w:t xml:space="preserve">Comuníquese al Magistrado Titular de la Segunda Ponencia de la Sala Civil y Familiar del Tribunal Superior de Justicia del Estado, en atención a su escrito, así como, en vía de reiteración, al </w:t>
      </w:r>
      <w:proofErr w:type="gramStart"/>
      <w:r w:rsidR="009912EB">
        <w:rPr>
          <w:rFonts w:asciiTheme="minorHAnsi" w:hAnsiTheme="minorHAnsi" w:cstheme="minorHAnsi"/>
          <w:i/>
          <w:iCs/>
          <w:sz w:val="22"/>
          <w:szCs w:val="22"/>
        </w:rPr>
        <w:t>Consejero</w:t>
      </w:r>
      <w:proofErr w:type="gramEnd"/>
      <w:r w:rsidR="009912EB">
        <w:rPr>
          <w:rFonts w:asciiTheme="minorHAnsi" w:hAnsiTheme="minorHAnsi" w:cstheme="minorHAnsi"/>
          <w:i/>
          <w:iCs/>
          <w:sz w:val="22"/>
          <w:szCs w:val="22"/>
        </w:rPr>
        <w:t xml:space="preserve"> Leonel Ramírez Zamora, en su calidad de Presidente de la Comisión</w:t>
      </w:r>
      <w:r w:rsidR="00F66116">
        <w:rPr>
          <w:rFonts w:asciiTheme="minorHAnsi" w:hAnsiTheme="minorHAnsi" w:cstheme="minorHAnsi"/>
          <w:i/>
          <w:iCs/>
          <w:sz w:val="22"/>
          <w:szCs w:val="22"/>
        </w:rPr>
        <w:t xml:space="preserve"> </w:t>
      </w:r>
      <w:r w:rsidR="00F66116" w:rsidRPr="00F66116">
        <w:rPr>
          <w:rFonts w:asciiTheme="minorHAnsi" w:hAnsiTheme="minorHAnsi" w:cstheme="minorHAnsi"/>
          <w:bCs/>
          <w:i/>
          <w:iCs/>
          <w:color w:val="000000"/>
          <w:sz w:val="22"/>
          <w:szCs w:val="22"/>
        </w:rPr>
        <w:t>para el estudio</w:t>
      </w:r>
      <w:r w:rsidR="00F66116">
        <w:rPr>
          <w:rFonts w:asciiTheme="minorHAnsi" w:hAnsiTheme="minorHAnsi" w:cstheme="minorHAnsi"/>
          <w:bCs/>
          <w:i/>
          <w:iCs/>
          <w:color w:val="000000"/>
          <w:sz w:val="22"/>
          <w:szCs w:val="22"/>
        </w:rPr>
        <w:t>,</w:t>
      </w:r>
      <w:r w:rsidR="00F66116" w:rsidRPr="00F66116">
        <w:rPr>
          <w:rFonts w:asciiTheme="minorHAnsi" w:hAnsiTheme="minorHAnsi" w:cstheme="minorHAnsi"/>
          <w:bCs/>
          <w:i/>
          <w:iCs/>
          <w:color w:val="000000"/>
          <w:sz w:val="22"/>
          <w:szCs w:val="22"/>
        </w:rPr>
        <w:t xml:space="preserve"> elaboración </w:t>
      </w:r>
      <w:r w:rsidR="00F66116">
        <w:rPr>
          <w:rFonts w:asciiTheme="minorHAnsi" w:hAnsiTheme="minorHAnsi" w:cstheme="minorHAnsi"/>
          <w:bCs/>
          <w:i/>
          <w:iCs/>
          <w:color w:val="000000"/>
          <w:sz w:val="22"/>
          <w:szCs w:val="22"/>
        </w:rPr>
        <w:t xml:space="preserve">e implementación </w:t>
      </w:r>
      <w:r w:rsidR="00F66116" w:rsidRPr="00F66116">
        <w:rPr>
          <w:rFonts w:asciiTheme="minorHAnsi" w:hAnsiTheme="minorHAnsi" w:cstheme="minorHAnsi"/>
          <w:bCs/>
          <w:i/>
          <w:iCs/>
          <w:color w:val="000000"/>
          <w:sz w:val="22"/>
          <w:szCs w:val="22"/>
        </w:rPr>
        <w:t>de</w:t>
      </w:r>
      <w:r w:rsidR="00F66116">
        <w:rPr>
          <w:rFonts w:asciiTheme="minorHAnsi" w:hAnsiTheme="minorHAnsi" w:cstheme="minorHAnsi"/>
          <w:bCs/>
          <w:i/>
          <w:iCs/>
          <w:color w:val="000000"/>
          <w:sz w:val="22"/>
          <w:szCs w:val="22"/>
        </w:rPr>
        <w:t xml:space="preserve"> </w:t>
      </w:r>
      <w:r w:rsidR="00F66116" w:rsidRPr="00F66116">
        <w:rPr>
          <w:rFonts w:asciiTheme="minorHAnsi" w:hAnsiTheme="minorHAnsi" w:cstheme="minorHAnsi"/>
          <w:bCs/>
          <w:i/>
          <w:iCs/>
          <w:color w:val="000000"/>
          <w:sz w:val="22"/>
          <w:szCs w:val="22"/>
        </w:rPr>
        <w:t>l</w:t>
      </w:r>
      <w:r w:rsidR="00F66116">
        <w:rPr>
          <w:rFonts w:asciiTheme="minorHAnsi" w:hAnsiTheme="minorHAnsi" w:cstheme="minorHAnsi"/>
          <w:bCs/>
          <w:i/>
          <w:iCs/>
          <w:color w:val="000000"/>
          <w:sz w:val="22"/>
          <w:szCs w:val="22"/>
        </w:rPr>
        <w:t>os</w:t>
      </w:r>
      <w:r w:rsidR="00F66116" w:rsidRPr="00F66116">
        <w:rPr>
          <w:rFonts w:asciiTheme="minorHAnsi" w:hAnsiTheme="minorHAnsi" w:cstheme="minorHAnsi"/>
          <w:bCs/>
          <w:i/>
          <w:iCs/>
          <w:color w:val="000000"/>
          <w:sz w:val="22"/>
          <w:szCs w:val="22"/>
        </w:rPr>
        <w:t xml:space="preserve"> programa</w:t>
      </w:r>
      <w:r w:rsidR="00F66116">
        <w:rPr>
          <w:rFonts w:asciiTheme="minorHAnsi" w:hAnsiTheme="minorHAnsi" w:cstheme="minorHAnsi"/>
          <w:bCs/>
          <w:i/>
          <w:iCs/>
          <w:color w:val="000000"/>
          <w:sz w:val="22"/>
          <w:szCs w:val="22"/>
        </w:rPr>
        <w:t>s</w:t>
      </w:r>
      <w:r w:rsidR="00F66116" w:rsidRPr="00F66116">
        <w:rPr>
          <w:rFonts w:asciiTheme="minorHAnsi" w:hAnsiTheme="minorHAnsi" w:cstheme="minorHAnsi"/>
          <w:bCs/>
          <w:i/>
          <w:iCs/>
          <w:color w:val="000000"/>
          <w:sz w:val="22"/>
          <w:szCs w:val="22"/>
        </w:rPr>
        <w:t xml:space="preserve"> de modernización electrónica para la impartición de justicia en el Poder Judicial del Estado</w:t>
      </w:r>
      <w:r w:rsidR="00F66116" w:rsidRPr="00F66116">
        <w:rPr>
          <w:rFonts w:asciiTheme="minorHAnsi" w:hAnsiTheme="minorHAnsi" w:cstheme="minorHAnsi"/>
          <w:bCs/>
          <w:i/>
          <w:iCs/>
          <w:sz w:val="22"/>
          <w:szCs w:val="22"/>
        </w:rPr>
        <w:t xml:space="preserve"> </w:t>
      </w:r>
      <w:r w:rsidR="00F66116">
        <w:rPr>
          <w:rFonts w:asciiTheme="minorHAnsi" w:hAnsiTheme="minorHAnsi" w:cstheme="minorHAnsi"/>
          <w:bCs/>
          <w:i/>
          <w:iCs/>
          <w:sz w:val="22"/>
          <w:szCs w:val="22"/>
        </w:rPr>
        <w:t xml:space="preserve">de </w:t>
      </w:r>
      <w:r w:rsidR="00F66116" w:rsidRPr="00F66116">
        <w:rPr>
          <w:rFonts w:asciiTheme="minorHAnsi" w:hAnsiTheme="minorHAnsi" w:cstheme="minorHAnsi"/>
          <w:bCs/>
          <w:i/>
          <w:iCs/>
          <w:sz w:val="22"/>
          <w:szCs w:val="22"/>
        </w:rPr>
        <w:t xml:space="preserve">Tlaxcala. </w:t>
      </w:r>
      <w:r w:rsidR="0099122E" w:rsidRPr="00F66116">
        <w:rPr>
          <w:rFonts w:asciiTheme="minorHAnsi" w:hAnsiTheme="minorHAnsi" w:cstheme="minorHAnsi"/>
          <w:sz w:val="22"/>
          <w:szCs w:val="22"/>
          <w:u w:val="single"/>
        </w:rPr>
        <w:t xml:space="preserve">APROBADO POR </w:t>
      </w:r>
      <w:r w:rsidR="009912EB" w:rsidRPr="00F66116">
        <w:rPr>
          <w:rFonts w:asciiTheme="minorHAnsi" w:hAnsiTheme="minorHAnsi" w:cstheme="minorHAnsi"/>
          <w:sz w:val="22"/>
          <w:szCs w:val="22"/>
          <w:u w:val="single"/>
        </w:rPr>
        <w:t>UNANIMIDAD</w:t>
      </w:r>
      <w:r w:rsidR="0099122E" w:rsidRPr="00F66116">
        <w:rPr>
          <w:rFonts w:asciiTheme="minorHAnsi" w:hAnsiTheme="minorHAnsi" w:cstheme="minorHAnsi"/>
          <w:sz w:val="22"/>
          <w:szCs w:val="22"/>
          <w:u w:val="single"/>
        </w:rPr>
        <w:t xml:space="preserve"> DE VOTOS</w:t>
      </w:r>
      <w:r w:rsidR="0099122E">
        <w:rPr>
          <w:rFonts w:asciiTheme="minorHAnsi" w:hAnsiTheme="minorHAnsi" w:cstheme="minorHAnsi"/>
          <w:sz w:val="22"/>
          <w:szCs w:val="22"/>
        </w:rPr>
        <w:t xml:space="preserve">. </w:t>
      </w:r>
      <w:r w:rsidR="00F66116">
        <w:rPr>
          <w:rFonts w:asciiTheme="minorHAnsi" w:hAnsiTheme="minorHAnsi" w:cstheme="minorHAnsi"/>
          <w:sz w:val="22"/>
          <w:szCs w:val="22"/>
        </w:rPr>
        <w:t xml:space="preserve">- - - - - - - - - - - - - - - - - - - - - - - - - - - - - - - - - - - - - - - - - - - - - - - - - - - - - - - - - - - - </w:t>
      </w:r>
    </w:p>
    <w:p w14:paraId="51EF9FF8" w14:textId="7988C5D3" w:rsidR="0004774B" w:rsidRDefault="0004774B" w:rsidP="0004774B">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C33D1">
        <w:rPr>
          <w:rFonts w:asciiTheme="minorHAnsi" w:hAnsiTheme="minorHAnsi" w:cstheme="minorHAnsi"/>
          <w:b/>
          <w:bCs/>
          <w:sz w:val="22"/>
          <w:szCs w:val="22"/>
        </w:rPr>
        <w:t xml:space="preserve">ACUERDO </w:t>
      </w:r>
      <w:r>
        <w:rPr>
          <w:rFonts w:asciiTheme="minorHAnsi" w:hAnsiTheme="minorHAnsi" w:cstheme="minorHAnsi"/>
          <w:b/>
          <w:bCs/>
          <w:sz w:val="22"/>
          <w:szCs w:val="22"/>
        </w:rPr>
        <w:t>IX</w:t>
      </w:r>
      <w:r w:rsidRPr="001C33D1">
        <w:rPr>
          <w:rFonts w:asciiTheme="minorHAnsi" w:hAnsiTheme="minorHAnsi" w:cstheme="minorHAnsi"/>
          <w:b/>
          <w:bCs/>
          <w:sz w:val="22"/>
          <w:szCs w:val="22"/>
        </w:rPr>
        <w:t>/06/2021.</w:t>
      </w:r>
      <w:r>
        <w:rPr>
          <w:rFonts w:asciiTheme="minorHAnsi" w:hAnsiTheme="minorHAnsi" w:cstheme="minorHAnsi"/>
          <w:b/>
          <w:bCs/>
          <w:sz w:val="22"/>
          <w:szCs w:val="22"/>
        </w:rPr>
        <w:t xml:space="preserve"> </w:t>
      </w:r>
      <w:r w:rsidRPr="0004774B">
        <w:rPr>
          <w:rFonts w:asciiTheme="minorHAnsi" w:hAnsiTheme="minorHAnsi" w:cstheme="minorHAnsi"/>
          <w:b/>
          <w:bCs/>
          <w:sz w:val="22"/>
          <w:szCs w:val="22"/>
        </w:rPr>
        <w:t>Oficio número CJET/CD/05/2021, de fecha ocho de febrero de dos mil veintiuno, signado por la Consejera Presidenta de la Comisión de Disciplina de este cuerpo colegiado.</w:t>
      </w:r>
      <w:r>
        <w:rPr>
          <w:rFonts w:asciiTheme="minorHAnsi" w:hAnsiTheme="minorHAnsi" w:cstheme="minorHAnsi"/>
          <w:b/>
          <w:bCs/>
          <w:sz w:val="22"/>
          <w:szCs w:val="22"/>
        </w:rPr>
        <w:t xml:space="preserve"> - - - - - - - - - - - - - - - - - - - - - - - - - - - - - - - - - - - - - -</w:t>
      </w:r>
    </w:p>
    <w:p w14:paraId="48519AC0" w14:textId="1822A0B6" w:rsidR="0004774B" w:rsidRPr="0004774B" w:rsidRDefault="0004774B" w:rsidP="0004774B">
      <w:pPr>
        <w:pStyle w:val="NormalWeb"/>
        <w:spacing w:before="0" w:beforeAutospacing="0" w:after="0" w:afterAutospacing="0" w:line="480" w:lineRule="auto"/>
        <w:jc w:val="both"/>
        <w:rPr>
          <w:rFonts w:asciiTheme="minorHAnsi" w:hAnsiTheme="minorHAnsi" w:cstheme="minorHAnsi"/>
          <w:sz w:val="22"/>
          <w:szCs w:val="22"/>
        </w:rPr>
      </w:pPr>
      <w:r w:rsidRPr="0099122E">
        <w:rPr>
          <w:rFonts w:asciiTheme="minorHAnsi" w:hAnsiTheme="minorHAnsi" w:cstheme="minorHAnsi"/>
          <w:i/>
          <w:iCs/>
          <w:sz w:val="22"/>
          <w:szCs w:val="22"/>
        </w:rPr>
        <w:t>Dada cuenta con el oficio número CJET/CD/05/2021, de fecha ocho de febrero de dos mil veintiuno,</w:t>
      </w:r>
      <w:r w:rsidR="0099122E">
        <w:rPr>
          <w:rFonts w:asciiTheme="minorHAnsi" w:hAnsiTheme="minorHAnsi" w:cstheme="minorHAnsi"/>
          <w:i/>
          <w:iCs/>
          <w:sz w:val="22"/>
          <w:szCs w:val="22"/>
        </w:rPr>
        <w:t xml:space="preserve"> y </w:t>
      </w:r>
      <w:r w:rsidRPr="0099122E">
        <w:rPr>
          <w:rFonts w:asciiTheme="minorHAnsi" w:hAnsiTheme="minorHAnsi" w:cstheme="minorHAnsi"/>
          <w:i/>
          <w:iCs/>
          <w:color w:val="000000" w:themeColor="text1"/>
          <w:sz w:val="22"/>
          <w:szCs w:val="22"/>
        </w:rPr>
        <w:t xml:space="preserve">acta de sesión ordinaria privada de dicha comisión, celebrada el </w:t>
      </w:r>
      <w:r w:rsidR="00BB1C23" w:rsidRPr="0099122E">
        <w:rPr>
          <w:rFonts w:asciiTheme="minorHAnsi" w:hAnsiTheme="minorHAnsi" w:cstheme="minorHAnsi"/>
          <w:i/>
          <w:iCs/>
          <w:color w:val="000000" w:themeColor="text1"/>
          <w:sz w:val="22"/>
          <w:szCs w:val="22"/>
        </w:rPr>
        <w:t xml:space="preserve">cinco </w:t>
      </w:r>
      <w:r w:rsidR="00BB1C23" w:rsidRPr="0099122E">
        <w:rPr>
          <w:rFonts w:asciiTheme="minorHAnsi" w:hAnsiTheme="minorHAnsi" w:cstheme="minorHAnsi"/>
          <w:i/>
          <w:iCs/>
          <w:color w:val="000000" w:themeColor="text1"/>
          <w:sz w:val="22"/>
          <w:szCs w:val="22"/>
        </w:rPr>
        <w:lastRenderedPageBreak/>
        <w:t>de febrero</w:t>
      </w:r>
      <w:r w:rsidRPr="0099122E">
        <w:rPr>
          <w:rFonts w:asciiTheme="minorHAnsi" w:hAnsiTheme="minorHAnsi" w:cstheme="minorHAnsi"/>
          <w:i/>
          <w:iCs/>
          <w:color w:val="000000" w:themeColor="text1"/>
          <w:sz w:val="22"/>
          <w:szCs w:val="22"/>
        </w:rPr>
        <w:t xml:space="preserve"> del año en curso, de la que se desprende que sus</w:t>
      </w:r>
      <w:r w:rsidRPr="0099122E">
        <w:rPr>
          <w:rFonts w:asciiTheme="minorHAnsi" w:hAnsiTheme="minorHAnsi" w:cstheme="minorHAnsi"/>
          <w:i/>
          <w:iCs/>
          <w:sz w:val="22"/>
          <w:szCs w:val="22"/>
        </w:rPr>
        <w:t xml:space="preserve"> integrantes coinciden con el proyecto de resolución dictado por el Contralor del Poder Judicial del Estado, en su calidad de autoridad investigadora, dentro del expediente de investigación de presunta responsabilidad administrativa número </w:t>
      </w:r>
      <w:r w:rsidR="00BB1C23" w:rsidRPr="0099122E">
        <w:rPr>
          <w:rFonts w:asciiTheme="minorHAnsi" w:hAnsiTheme="minorHAnsi" w:cstheme="minorHAnsi"/>
          <w:i/>
          <w:iCs/>
          <w:sz w:val="22"/>
          <w:szCs w:val="22"/>
        </w:rPr>
        <w:t>92</w:t>
      </w:r>
      <w:r w:rsidRPr="0099122E">
        <w:rPr>
          <w:rFonts w:asciiTheme="minorHAnsi" w:hAnsiTheme="minorHAnsi" w:cstheme="minorHAnsi"/>
          <w:i/>
          <w:iCs/>
          <w:sz w:val="22"/>
          <w:szCs w:val="22"/>
        </w:rPr>
        <w:t xml:space="preserve">/2019; al respecto, con fundamento en los artículos 85, de la Constitución Política del Estado; 61, 68, fracciones IX y XXVI, de la Ley Orgánica del Poder Judicial del Estado; 9, fracción XXXIV; y 84, fracción XVII; del Reglamento del Consejo de la Judicatura del Estado, en relación con el diverso 100, de la Ley General de Responsabilidades Administrativas, se confirma la determinación propuesta por la Comisión de Disciplina para el procedimiento de investigación </w:t>
      </w:r>
      <w:r w:rsidR="00BB1C23" w:rsidRPr="0099122E">
        <w:rPr>
          <w:rFonts w:asciiTheme="minorHAnsi" w:hAnsiTheme="minorHAnsi" w:cstheme="minorHAnsi"/>
          <w:i/>
          <w:iCs/>
          <w:sz w:val="22"/>
          <w:szCs w:val="22"/>
        </w:rPr>
        <w:t>92</w:t>
      </w:r>
      <w:r w:rsidRPr="0099122E">
        <w:rPr>
          <w:rFonts w:asciiTheme="minorHAnsi" w:hAnsiTheme="minorHAnsi" w:cstheme="minorHAnsi"/>
          <w:i/>
          <w:iCs/>
          <w:sz w:val="22"/>
          <w:szCs w:val="22"/>
        </w:rPr>
        <w:t>/2019 y se ordena su devolución a la Contraloría del Poder Judicial del Estado, para los efectos legales correspondientes. Con copia del oficio de cuenta, comuníquese esta determinación al Contralor del Poder Judicial del Estado, para los efectos legales correspondientes.</w:t>
      </w:r>
      <w:r w:rsidR="00BB1C23">
        <w:rPr>
          <w:rFonts w:asciiTheme="minorHAnsi" w:hAnsiTheme="minorHAnsi" w:cstheme="minorHAnsi"/>
          <w:sz w:val="22"/>
          <w:szCs w:val="22"/>
        </w:rPr>
        <w:t xml:space="preserve"> </w:t>
      </w:r>
      <w:r w:rsidR="00BB1C23" w:rsidRPr="00F66116">
        <w:rPr>
          <w:rFonts w:asciiTheme="minorHAnsi" w:hAnsiTheme="minorHAnsi" w:cstheme="minorHAnsi"/>
          <w:sz w:val="22"/>
          <w:szCs w:val="22"/>
          <w:u w:val="single"/>
        </w:rPr>
        <w:t xml:space="preserve">APROBADO POR </w:t>
      </w:r>
      <w:r w:rsidR="009912EB" w:rsidRPr="00F66116">
        <w:rPr>
          <w:rFonts w:asciiTheme="minorHAnsi" w:hAnsiTheme="minorHAnsi" w:cstheme="minorHAnsi"/>
          <w:sz w:val="22"/>
          <w:szCs w:val="22"/>
          <w:u w:val="single"/>
        </w:rPr>
        <w:t xml:space="preserve">UNANIMIDAD </w:t>
      </w:r>
      <w:r w:rsidR="00BB1C23" w:rsidRPr="00F66116">
        <w:rPr>
          <w:rFonts w:asciiTheme="minorHAnsi" w:hAnsiTheme="minorHAnsi" w:cstheme="minorHAnsi"/>
          <w:sz w:val="22"/>
          <w:szCs w:val="22"/>
          <w:u w:val="single"/>
        </w:rPr>
        <w:t>DE VOTOS</w:t>
      </w:r>
      <w:r w:rsidR="00BB1C23">
        <w:rPr>
          <w:rFonts w:asciiTheme="minorHAnsi" w:hAnsiTheme="minorHAnsi" w:cstheme="minorHAnsi"/>
          <w:sz w:val="22"/>
          <w:szCs w:val="22"/>
        </w:rPr>
        <w:t xml:space="preserve">. </w:t>
      </w:r>
      <w:r w:rsidR="0099122E">
        <w:rPr>
          <w:rFonts w:asciiTheme="minorHAnsi" w:hAnsiTheme="minorHAnsi" w:cstheme="minorHAnsi"/>
          <w:sz w:val="22"/>
          <w:szCs w:val="22"/>
        </w:rPr>
        <w:t xml:space="preserve">- - - - - - - - - </w:t>
      </w:r>
      <w:r w:rsidR="008934ED">
        <w:rPr>
          <w:rFonts w:asciiTheme="minorHAnsi" w:hAnsiTheme="minorHAnsi" w:cstheme="minorHAnsi"/>
          <w:sz w:val="22"/>
          <w:szCs w:val="22"/>
        </w:rPr>
        <w:t xml:space="preserve">- - - - - - - - - - </w:t>
      </w:r>
    </w:p>
    <w:p w14:paraId="53D5A564" w14:textId="60935C34" w:rsidR="00BB1C23" w:rsidRDefault="00BB1C23" w:rsidP="00BB1C23">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C33D1">
        <w:rPr>
          <w:rFonts w:asciiTheme="minorHAnsi" w:hAnsiTheme="minorHAnsi" w:cstheme="minorHAnsi"/>
          <w:b/>
          <w:bCs/>
          <w:sz w:val="22"/>
          <w:szCs w:val="22"/>
        </w:rPr>
        <w:t xml:space="preserve">ACUERDO </w:t>
      </w:r>
      <w:r>
        <w:rPr>
          <w:rFonts w:asciiTheme="minorHAnsi" w:hAnsiTheme="minorHAnsi" w:cstheme="minorHAnsi"/>
          <w:b/>
          <w:bCs/>
          <w:sz w:val="22"/>
          <w:szCs w:val="22"/>
        </w:rPr>
        <w:t>X</w:t>
      </w:r>
      <w:r w:rsidRPr="001C33D1">
        <w:rPr>
          <w:rFonts w:asciiTheme="minorHAnsi" w:hAnsiTheme="minorHAnsi" w:cstheme="minorHAnsi"/>
          <w:b/>
          <w:bCs/>
          <w:sz w:val="22"/>
          <w:szCs w:val="22"/>
        </w:rPr>
        <w:t>/06/2021.</w:t>
      </w:r>
      <w:r>
        <w:rPr>
          <w:rFonts w:asciiTheme="minorHAnsi" w:hAnsiTheme="minorHAnsi" w:cstheme="minorHAnsi"/>
          <w:b/>
          <w:bCs/>
          <w:sz w:val="22"/>
          <w:szCs w:val="22"/>
        </w:rPr>
        <w:t xml:space="preserve"> O</w:t>
      </w:r>
      <w:r w:rsidRPr="00BB1C23">
        <w:rPr>
          <w:rFonts w:asciiTheme="minorHAnsi" w:hAnsiTheme="minorHAnsi" w:cstheme="minorHAnsi"/>
          <w:b/>
          <w:bCs/>
          <w:sz w:val="22"/>
          <w:szCs w:val="22"/>
        </w:rPr>
        <w:t>ficio número CJET/CVV/004/2021, recib</w:t>
      </w:r>
      <w:r w:rsidR="00A36127">
        <w:rPr>
          <w:rFonts w:asciiTheme="minorHAnsi" w:hAnsiTheme="minorHAnsi" w:cstheme="minorHAnsi"/>
          <w:b/>
          <w:bCs/>
          <w:sz w:val="22"/>
          <w:szCs w:val="22"/>
        </w:rPr>
        <w:t>id</w:t>
      </w:r>
      <w:r w:rsidRPr="00BB1C23">
        <w:rPr>
          <w:rFonts w:asciiTheme="minorHAnsi" w:hAnsiTheme="minorHAnsi" w:cstheme="minorHAnsi"/>
          <w:b/>
          <w:bCs/>
          <w:sz w:val="22"/>
          <w:szCs w:val="22"/>
        </w:rPr>
        <w:t>o el cuatro de febrero de dos mil veintiuno, signado por el Consejero Presidente de la Comisión de Vigilancia y Visitaduría de este cuerpo colegiado.</w:t>
      </w:r>
      <w:r>
        <w:rPr>
          <w:rFonts w:asciiTheme="minorHAnsi" w:hAnsiTheme="minorHAnsi" w:cstheme="minorHAnsi"/>
          <w:b/>
          <w:bCs/>
          <w:sz w:val="22"/>
          <w:szCs w:val="22"/>
        </w:rPr>
        <w:t xml:space="preserve"> - - - - - - - - - - - - - - - - - - - - - - - - - </w:t>
      </w:r>
    </w:p>
    <w:p w14:paraId="01004583" w14:textId="0D259C5F" w:rsidR="00BB1C23" w:rsidRDefault="00BB1C23" w:rsidP="00BB1C23">
      <w:pPr>
        <w:pStyle w:val="NormalWeb"/>
        <w:spacing w:before="0" w:beforeAutospacing="0" w:after="0" w:afterAutospacing="0" w:line="480" w:lineRule="auto"/>
        <w:jc w:val="both"/>
        <w:rPr>
          <w:rFonts w:asciiTheme="minorHAnsi" w:hAnsiTheme="minorHAnsi" w:cstheme="minorHAnsi"/>
          <w:sz w:val="22"/>
          <w:szCs w:val="22"/>
        </w:rPr>
      </w:pPr>
      <w:r w:rsidRPr="00A36127">
        <w:rPr>
          <w:rFonts w:asciiTheme="minorHAnsi" w:hAnsiTheme="minorHAnsi" w:cstheme="minorHAnsi"/>
          <w:i/>
          <w:iCs/>
          <w:sz w:val="22"/>
          <w:szCs w:val="22"/>
        </w:rPr>
        <w:t>Dada cuenta con el oficio número CJET/CVV/004/2021, recib</w:t>
      </w:r>
      <w:r w:rsidR="00A36127" w:rsidRPr="00A36127">
        <w:rPr>
          <w:rFonts w:asciiTheme="minorHAnsi" w:hAnsiTheme="minorHAnsi" w:cstheme="minorHAnsi"/>
          <w:i/>
          <w:iCs/>
          <w:sz w:val="22"/>
          <w:szCs w:val="22"/>
        </w:rPr>
        <w:t>id</w:t>
      </w:r>
      <w:r w:rsidRPr="00A36127">
        <w:rPr>
          <w:rFonts w:asciiTheme="minorHAnsi" w:hAnsiTheme="minorHAnsi" w:cstheme="minorHAnsi"/>
          <w:i/>
          <w:iCs/>
          <w:sz w:val="22"/>
          <w:szCs w:val="22"/>
        </w:rPr>
        <w:t xml:space="preserve">o el cuatro de febrero de dos mil </w:t>
      </w:r>
      <w:r w:rsidR="00C60D1B" w:rsidRPr="00A36127">
        <w:rPr>
          <w:rFonts w:asciiTheme="minorHAnsi" w:hAnsiTheme="minorHAnsi" w:cstheme="minorHAnsi"/>
          <w:i/>
          <w:iCs/>
          <w:sz w:val="22"/>
          <w:szCs w:val="22"/>
        </w:rPr>
        <w:t>veintiuno, así</w:t>
      </w:r>
      <w:r w:rsidRPr="00A36127">
        <w:rPr>
          <w:rFonts w:asciiTheme="minorHAnsi" w:hAnsiTheme="minorHAnsi" w:cstheme="minorHAnsi"/>
          <w:i/>
          <w:iCs/>
          <w:sz w:val="22"/>
          <w:szCs w:val="22"/>
        </w:rPr>
        <w:t xml:space="preserve"> como con el acta número CVV/SO/001/2021, </w:t>
      </w:r>
      <w:r w:rsidR="00A36127" w:rsidRPr="00A36127">
        <w:rPr>
          <w:rFonts w:asciiTheme="minorHAnsi" w:hAnsiTheme="minorHAnsi" w:cstheme="minorHAnsi"/>
          <w:i/>
          <w:iCs/>
          <w:sz w:val="22"/>
          <w:szCs w:val="22"/>
        </w:rPr>
        <w:t>de sesión ordinaria de la comisión en cita, celebrada en</w:t>
      </w:r>
      <w:r w:rsidRPr="00A36127">
        <w:rPr>
          <w:rFonts w:asciiTheme="minorHAnsi" w:hAnsiTheme="minorHAnsi" w:cstheme="minorHAnsi"/>
          <w:i/>
          <w:iCs/>
          <w:sz w:val="22"/>
          <w:szCs w:val="22"/>
        </w:rPr>
        <w:t xml:space="preserve"> fecha veintidós de enero del año en curso</w:t>
      </w:r>
      <w:r w:rsidR="00C60D1B" w:rsidRPr="00A36127">
        <w:rPr>
          <w:rFonts w:asciiTheme="minorHAnsi" w:hAnsiTheme="minorHAnsi" w:cstheme="minorHAnsi"/>
          <w:i/>
          <w:iCs/>
          <w:sz w:val="22"/>
          <w:szCs w:val="22"/>
        </w:rPr>
        <w:t xml:space="preserve">, de la que se desprenden en sus puntos IV y V, que se relacionan con los acuerdos XII/02/2021 y V/02/2021, respectivamente, </w:t>
      </w:r>
      <w:r w:rsidR="00A36127" w:rsidRPr="00A36127">
        <w:rPr>
          <w:rFonts w:asciiTheme="minorHAnsi" w:hAnsiTheme="minorHAnsi" w:cstheme="minorHAnsi"/>
          <w:i/>
          <w:iCs/>
          <w:sz w:val="22"/>
          <w:szCs w:val="22"/>
        </w:rPr>
        <w:t xml:space="preserve">de este órgano colegiado </w:t>
      </w:r>
      <w:r w:rsidR="00E16F95" w:rsidRPr="00A36127">
        <w:rPr>
          <w:rFonts w:asciiTheme="minorHAnsi" w:hAnsiTheme="minorHAnsi" w:cstheme="minorHAnsi"/>
          <w:i/>
          <w:iCs/>
          <w:sz w:val="22"/>
          <w:szCs w:val="22"/>
        </w:rPr>
        <w:t xml:space="preserve">y el seguimiento a los mismos; al respecto y toda vez que no se requiere acuerdo alguno por parte de este </w:t>
      </w:r>
      <w:r w:rsidR="00A36127" w:rsidRPr="00A36127">
        <w:rPr>
          <w:rFonts w:asciiTheme="minorHAnsi" w:hAnsiTheme="minorHAnsi" w:cstheme="minorHAnsi"/>
          <w:i/>
          <w:iCs/>
          <w:sz w:val="22"/>
          <w:szCs w:val="22"/>
        </w:rPr>
        <w:t>Consejo</w:t>
      </w:r>
      <w:r w:rsidR="00E16F95" w:rsidRPr="00A36127">
        <w:rPr>
          <w:rFonts w:asciiTheme="minorHAnsi" w:hAnsiTheme="minorHAnsi" w:cstheme="minorHAnsi"/>
          <w:i/>
          <w:iCs/>
          <w:sz w:val="22"/>
          <w:szCs w:val="22"/>
        </w:rPr>
        <w:t xml:space="preserve">, </w:t>
      </w:r>
      <w:r w:rsidR="00A36127" w:rsidRPr="00A36127">
        <w:rPr>
          <w:rFonts w:asciiTheme="minorHAnsi" w:hAnsiTheme="minorHAnsi" w:cstheme="minorHAnsi"/>
          <w:i/>
          <w:iCs/>
          <w:sz w:val="22"/>
          <w:szCs w:val="22"/>
        </w:rPr>
        <w:t>s</w:t>
      </w:r>
      <w:r w:rsidR="00E16F95" w:rsidRPr="00A36127">
        <w:rPr>
          <w:rFonts w:asciiTheme="minorHAnsi" w:hAnsiTheme="minorHAnsi" w:cstheme="minorHAnsi"/>
          <w:i/>
          <w:iCs/>
          <w:sz w:val="22"/>
          <w:szCs w:val="22"/>
        </w:rPr>
        <w:t>e toma conocimiento y se ordena el archivo respectivo.</w:t>
      </w:r>
      <w:r w:rsidR="00E16F95">
        <w:rPr>
          <w:rFonts w:asciiTheme="minorHAnsi" w:hAnsiTheme="minorHAnsi" w:cstheme="minorHAnsi"/>
          <w:sz w:val="22"/>
          <w:szCs w:val="22"/>
        </w:rPr>
        <w:t xml:space="preserve"> </w:t>
      </w:r>
      <w:r w:rsidR="00E16F95" w:rsidRPr="00F66116">
        <w:rPr>
          <w:rFonts w:asciiTheme="minorHAnsi" w:hAnsiTheme="minorHAnsi" w:cstheme="minorHAnsi"/>
          <w:sz w:val="22"/>
          <w:szCs w:val="22"/>
          <w:u w:val="single"/>
        </w:rPr>
        <w:t xml:space="preserve">APROBADO POR </w:t>
      </w:r>
      <w:r w:rsidR="009912EB" w:rsidRPr="00F66116">
        <w:rPr>
          <w:rFonts w:asciiTheme="minorHAnsi" w:hAnsiTheme="minorHAnsi" w:cstheme="minorHAnsi"/>
          <w:sz w:val="22"/>
          <w:szCs w:val="22"/>
          <w:u w:val="single"/>
        </w:rPr>
        <w:t>UNANIMIDAD</w:t>
      </w:r>
      <w:r w:rsidR="008934ED" w:rsidRPr="00F66116">
        <w:rPr>
          <w:rFonts w:asciiTheme="minorHAnsi" w:hAnsiTheme="minorHAnsi" w:cstheme="minorHAnsi"/>
          <w:sz w:val="22"/>
          <w:szCs w:val="22"/>
          <w:u w:val="single"/>
        </w:rPr>
        <w:t xml:space="preserve"> </w:t>
      </w:r>
      <w:r w:rsidR="00E16F95" w:rsidRPr="00F66116">
        <w:rPr>
          <w:rFonts w:asciiTheme="minorHAnsi" w:hAnsiTheme="minorHAnsi" w:cstheme="minorHAnsi"/>
          <w:sz w:val="22"/>
          <w:szCs w:val="22"/>
          <w:u w:val="single"/>
        </w:rPr>
        <w:t>DE VOTOS</w:t>
      </w:r>
      <w:r w:rsidR="00E16F95">
        <w:rPr>
          <w:rFonts w:asciiTheme="minorHAnsi" w:hAnsiTheme="minorHAnsi" w:cstheme="minorHAnsi"/>
          <w:sz w:val="22"/>
          <w:szCs w:val="22"/>
        </w:rPr>
        <w:t>.</w:t>
      </w:r>
      <w:r w:rsidR="008934ED">
        <w:rPr>
          <w:rFonts w:asciiTheme="minorHAnsi" w:hAnsiTheme="minorHAnsi" w:cstheme="minorHAnsi"/>
          <w:sz w:val="22"/>
          <w:szCs w:val="22"/>
        </w:rPr>
        <w:t xml:space="preserve"> - - - - - - - - - - - - - - - -- - - - - - - - - - - - - - - - - - - - - - - - - - - - - - - - - - - - - - - - - - </w:t>
      </w:r>
    </w:p>
    <w:p w14:paraId="2C37A681" w14:textId="2F05EEB2" w:rsidR="00E16F95" w:rsidRPr="00984655" w:rsidRDefault="00E16F95" w:rsidP="00E16F95">
      <w:pPr>
        <w:pStyle w:val="NormalWeb"/>
        <w:spacing w:before="0" w:beforeAutospacing="0" w:after="0" w:afterAutospacing="0" w:line="480" w:lineRule="auto"/>
        <w:ind w:firstLine="708"/>
        <w:jc w:val="both"/>
        <w:rPr>
          <w:rFonts w:asciiTheme="minorHAnsi" w:hAnsiTheme="minorHAnsi" w:cstheme="minorHAnsi"/>
          <w:b/>
          <w:bCs/>
          <w:sz w:val="22"/>
          <w:szCs w:val="22"/>
        </w:rPr>
      </w:pPr>
      <w:r w:rsidRPr="001C33D1">
        <w:rPr>
          <w:rFonts w:asciiTheme="minorHAnsi" w:hAnsiTheme="minorHAnsi" w:cstheme="minorHAnsi"/>
          <w:b/>
          <w:bCs/>
          <w:sz w:val="22"/>
          <w:szCs w:val="22"/>
        </w:rPr>
        <w:t xml:space="preserve">ACUERDO </w:t>
      </w:r>
      <w:r>
        <w:rPr>
          <w:rFonts w:asciiTheme="minorHAnsi" w:hAnsiTheme="minorHAnsi" w:cstheme="minorHAnsi"/>
          <w:b/>
          <w:bCs/>
          <w:sz w:val="22"/>
          <w:szCs w:val="22"/>
        </w:rPr>
        <w:t>XI</w:t>
      </w:r>
      <w:r w:rsidRPr="001C33D1">
        <w:rPr>
          <w:rFonts w:asciiTheme="minorHAnsi" w:hAnsiTheme="minorHAnsi" w:cstheme="minorHAnsi"/>
          <w:b/>
          <w:bCs/>
          <w:sz w:val="22"/>
          <w:szCs w:val="22"/>
        </w:rPr>
        <w:t>/06/2021.</w:t>
      </w:r>
      <w:r>
        <w:rPr>
          <w:rFonts w:asciiTheme="minorHAnsi" w:hAnsiTheme="minorHAnsi" w:cstheme="minorHAnsi"/>
          <w:b/>
          <w:bCs/>
          <w:sz w:val="22"/>
          <w:szCs w:val="22"/>
        </w:rPr>
        <w:t xml:space="preserve"> </w:t>
      </w:r>
      <w:r w:rsidRPr="00E16F95">
        <w:rPr>
          <w:rFonts w:asciiTheme="minorHAnsi" w:hAnsiTheme="minorHAnsi" w:cstheme="minorHAnsi"/>
          <w:b/>
          <w:bCs/>
          <w:sz w:val="22"/>
          <w:szCs w:val="22"/>
        </w:rPr>
        <w:t xml:space="preserve">Oficio número C/27/2020, de fecha nueve de febrero </w:t>
      </w:r>
      <w:r w:rsidRPr="00984655">
        <w:rPr>
          <w:rFonts w:asciiTheme="minorHAnsi" w:hAnsiTheme="minorHAnsi" w:cstheme="minorHAnsi"/>
          <w:b/>
          <w:bCs/>
          <w:sz w:val="22"/>
          <w:szCs w:val="22"/>
        </w:rPr>
        <w:t>de dos mil veintiuno, signado por el Contralor del Poder Judicial del Estado. - - - - - - -</w:t>
      </w:r>
    </w:p>
    <w:p w14:paraId="64F3830B" w14:textId="6D843FA7" w:rsidR="00E16F95" w:rsidRPr="00E4437F" w:rsidRDefault="00E16F95" w:rsidP="00E16F95">
      <w:pPr>
        <w:pStyle w:val="NormalWeb"/>
        <w:spacing w:before="0" w:beforeAutospacing="0" w:after="0" w:afterAutospacing="0" w:line="480" w:lineRule="auto"/>
        <w:jc w:val="both"/>
        <w:rPr>
          <w:rFonts w:asciiTheme="minorHAnsi" w:hAnsiTheme="minorHAnsi" w:cstheme="minorHAnsi"/>
          <w:sz w:val="22"/>
          <w:szCs w:val="22"/>
        </w:rPr>
      </w:pPr>
      <w:r w:rsidRPr="004F133D">
        <w:rPr>
          <w:rFonts w:asciiTheme="minorHAnsi" w:hAnsiTheme="minorHAnsi" w:cstheme="minorHAnsi"/>
          <w:i/>
          <w:iCs/>
          <w:sz w:val="22"/>
          <w:szCs w:val="22"/>
        </w:rPr>
        <w:t>Dada cuenta con el oficio número C/27/2020, de fecha nueve de febrero de dos mil veintiuno,</w:t>
      </w:r>
      <w:r w:rsidR="00A36127" w:rsidRPr="004F133D">
        <w:rPr>
          <w:rFonts w:asciiTheme="minorHAnsi" w:hAnsiTheme="minorHAnsi" w:cstheme="minorHAnsi"/>
          <w:i/>
          <w:iCs/>
          <w:sz w:val="22"/>
          <w:szCs w:val="22"/>
        </w:rPr>
        <w:t xml:space="preserve"> signado por el Contralor del Poder Judicial del Estado, mediante el cual presenta el proyecto de los LINEAMIENTOS PARA LA ELABORACIÓN DE VERSIONES PÚBLICAS DE SENTENCIAS Y RESOLUCIONES QUE EMITEN LOS ORGANOS JURISDICCIONALES Y ADMINISTRATIVOS DEL PODER JUDICIAL DEL ESTADO DE </w:t>
      </w:r>
      <w:r w:rsidR="00A36127" w:rsidRPr="004F133D">
        <w:rPr>
          <w:rFonts w:asciiTheme="minorHAnsi" w:hAnsiTheme="minorHAnsi" w:cstheme="minorHAnsi"/>
          <w:i/>
          <w:iCs/>
          <w:sz w:val="22"/>
          <w:szCs w:val="22"/>
        </w:rPr>
        <w:lastRenderedPageBreak/>
        <w:t xml:space="preserve">TLAXCALA, en cumplimiento a lo instruido mediante el </w:t>
      </w:r>
      <w:r w:rsidRPr="004F133D">
        <w:rPr>
          <w:rFonts w:asciiTheme="minorHAnsi" w:hAnsiTheme="minorHAnsi" w:cstheme="minorHAnsi"/>
          <w:i/>
          <w:iCs/>
          <w:sz w:val="22"/>
          <w:szCs w:val="22"/>
        </w:rPr>
        <w:t>acuerdo X/50/2020</w:t>
      </w:r>
      <w:r w:rsidR="00984655" w:rsidRPr="004F133D">
        <w:rPr>
          <w:rFonts w:asciiTheme="minorHAnsi" w:hAnsiTheme="minorHAnsi" w:cstheme="minorHAnsi"/>
          <w:b/>
          <w:bCs/>
          <w:i/>
          <w:iCs/>
          <w:sz w:val="22"/>
          <w:szCs w:val="22"/>
        </w:rPr>
        <w:t xml:space="preserve">, </w:t>
      </w:r>
      <w:r w:rsidR="00984655" w:rsidRPr="004F133D">
        <w:rPr>
          <w:rFonts w:asciiTheme="minorHAnsi" w:hAnsiTheme="minorHAnsi" w:cstheme="minorHAnsi"/>
          <w:i/>
          <w:iCs/>
          <w:sz w:val="22"/>
          <w:szCs w:val="22"/>
        </w:rPr>
        <w:t>relativo a</w:t>
      </w:r>
      <w:r w:rsidR="00A36127" w:rsidRPr="004F133D">
        <w:rPr>
          <w:rFonts w:asciiTheme="minorHAnsi" w:hAnsiTheme="minorHAnsi" w:cstheme="minorHAnsi"/>
          <w:i/>
          <w:iCs/>
          <w:sz w:val="22"/>
          <w:szCs w:val="22"/>
        </w:rPr>
        <w:t xml:space="preserve"> </w:t>
      </w:r>
      <w:r w:rsidR="00984655" w:rsidRPr="004F133D">
        <w:rPr>
          <w:rFonts w:asciiTheme="minorHAnsi" w:hAnsiTheme="minorHAnsi" w:cstheme="minorHAnsi"/>
          <w:i/>
          <w:iCs/>
          <w:sz w:val="22"/>
          <w:szCs w:val="22"/>
        </w:rPr>
        <w:t>l</w:t>
      </w:r>
      <w:r w:rsidR="00A36127" w:rsidRPr="004F133D">
        <w:rPr>
          <w:rFonts w:asciiTheme="minorHAnsi" w:hAnsiTheme="minorHAnsi" w:cstheme="minorHAnsi"/>
          <w:i/>
          <w:iCs/>
          <w:sz w:val="22"/>
          <w:szCs w:val="22"/>
        </w:rPr>
        <w:t>a aprobación del</w:t>
      </w:r>
      <w:r w:rsidR="00984655" w:rsidRPr="004F133D">
        <w:rPr>
          <w:rFonts w:asciiTheme="minorHAnsi" w:hAnsiTheme="minorHAnsi" w:cstheme="minorHAnsi"/>
          <w:i/>
          <w:iCs/>
          <w:sz w:val="22"/>
          <w:szCs w:val="22"/>
        </w:rPr>
        <w:t xml:space="preserve"> programa integral en materia de transparencia y publicación de sentencias en versión pública; </w:t>
      </w:r>
      <w:r w:rsidR="00984655" w:rsidRPr="004F133D">
        <w:rPr>
          <w:rFonts w:ascii="Calibri" w:hAnsi="Calibri" w:cs="Calibri"/>
          <w:i/>
          <w:iCs/>
          <w:color w:val="000000" w:themeColor="text1"/>
          <w:sz w:val="22"/>
          <w:szCs w:val="22"/>
        </w:rPr>
        <w:t xml:space="preserve">al respecto, previo análisis a </w:t>
      </w:r>
      <w:r w:rsidR="00A36127" w:rsidRPr="004F133D">
        <w:rPr>
          <w:rFonts w:ascii="Calibri" w:hAnsi="Calibri" w:cs="Calibri"/>
          <w:i/>
          <w:iCs/>
          <w:color w:val="000000" w:themeColor="text1"/>
          <w:sz w:val="22"/>
          <w:szCs w:val="22"/>
        </w:rPr>
        <w:t>dichos lineamientos</w:t>
      </w:r>
      <w:r w:rsidR="00984655" w:rsidRPr="004F133D">
        <w:rPr>
          <w:rFonts w:ascii="Calibri" w:hAnsi="Calibri" w:cs="Calibri"/>
          <w:i/>
          <w:iCs/>
          <w:color w:val="000000" w:themeColor="text1"/>
          <w:sz w:val="22"/>
          <w:szCs w:val="22"/>
        </w:rPr>
        <w:t xml:space="preserve">, con fundamento en lo que establecen los artículos </w:t>
      </w:r>
      <w:r w:rsidR="00A36127" w:rsidRPr="004F133D">
        <w:rPr>
          <w:rFonts w:ascii="Calibri" w:hAnsi="Calibri" w:cs="Calibri"/>
          <w:i/>
          <w:iCs/>
          <w:color w:val="000000" w:themeColor="text1"/>
          <w:sz w:val="22"/>
          <w:szCs w:val="22"/>
        </w:rPr>
        <w:t xml:space="preserve">85, de la Constitución Política del Estado; </w:t>
      </w:r>
      <w:r w:rsidR="00984655" w:rsidRPr="004F133D">
        <w:rPr>
          <w:rFonts w:ascii="Calibri" w:hAnsi="Calibri" w:cs="Calibri"/>
          <w:i/>
          <w:iCs/>
          <w:color w:val="000000" w:themeColor="text1"/>
          <w:sz w:val="22"/>
          <w:szCs w:val="22"/>
        </w:rPr>
        <w:t>61, de la Ley Orgánica del Poder Judicial del Estado; y 9, fracción II, del Reglamento del Consejo de la Judicatura del Estado, este cuerpo colegiado determina aprobarlos para todos los efectos legales correspondientes</w:t>
      </w:r>
      <w:r w:rsidR="004F133D" w:rsidRPr="004F133D">
        <w:rPr>
          <w:rFonts w:ascii="Calibri" w:hAnsi="Calibri" w:cs="Calibri"/>
          <w:i/>
          <w:iCs/>
          <w:color w:val="000000" w:themeColor="text1"/>
          <w:sz w:val="22"/>
          <w:szCs w:val="22"/>
        </w:rPr>
        <w:t xml:space="preserve">; asimismo, ordena su publicación </w:t>
      </w:r>
      <w:r w:rsidR="00984655" w:rsidRPr="004F133D">
        <w:rPr>
          <w:rFonts w:ascii="Calibri" w:hAnsi="Calibri" w:cs="Calibri"/>
          <w:i/>
          <w:iCs/>
          <w:color w:val="000000" w:themeColor="text1"/>
          <w:sz w:val="22"/>
          <w:szCs w:val="22"/>
        </w:rPr>
        <w:t>en los términos señalados en dichos lineamientos</w:t>
      </w:r>
      <w:r w:rsidR="004F133D" w:rsidRPr="004F133D">
        <w:rPr>
          <w:rFonts w:ascii="Calibri" w:hAnsi="Calibri" w:cs="Calibri"/>
          <w:i/>
          <w:iCs/>
          <w:color w:val="000000" w:themeColor="text1"/>
          <w:sz w:val="22"/>
          <w:szCs w:val="22"/>
        </w:rPr>
        <w:t xml:space="preserve">. </w:t>
      </w:r>
      <w:r w:rsidR="00BA35DE">
        <w:rPr>
          <w:rFonts w:ascii="Calibri" w:hAnsi="Calibri" w:cs="Calibri"/>
          <w:i/>
          <w:iCs/>
          <w:color w:val="000000" w:themeColor="text1"/>
          <w:sz w:val="22"/>
          <w:szCs w:val="22"/>
        </w:rPr>
        <w:t xml:space="preserve">Comuníquese el presente acuerdo al Contralor y al </w:t>
      </w:r>
      <w:proofErr w:type="gramStart"/>
      <w:r w:rsidR="00BA35DE">
        <w:rPr>
          <w:rFonts w:ascii="Calibri" w:hAnsi="Calibri" w:cs="Calibri"/>
          <w:i/>
          <w:iCs/>
          <w:color w:val="000000" w:themeColor="text1"/>
          <w:sz w:val="22"/>
          <w:szCs w:val="22"/>
        </w:rPr>
        <w:t>Jefe</w:t>
      </w:r>
      <w:proofErr w:type="gramEnd"/>
      <w:r w:rsidR="00BA35DE">
        <w:rPr>
          <w:rFonts w:ascii="Calibri" w:hAnsi="Calibri" w:cs="Calibri"/>
          <w:i/>
          <w:iCs/>
          <w:color w:val="000000" w:themeColor="text1"/>
          <w:sz w:val="22"/>
          <w:szCs w:val="22"/>
        </w:rPr>
        <w:t xml:space="preserve"> de la Unidad de Transparencia y de Protección de Datos Personales, ambos del Poder Judicial del Estado, para su conocimiento y efectos correspondientes. Asimismo, c</w:t>
      </w:r>
      <w:r w:rsidR="004F133D" w:rsidRPr="004F133D">
        <w:rPr>
          <w:rFonts w:ascii="Calibri" w:hAnsi="Calibri" w:cs="Calibri"/>
          <w:i/>
          <w:iCs/>
          <w:color w:val="000000" w:themeColor="text1"/>
          <w:sz w:val="22"/>
          <w:szCs w:val="22"/>
        </w:rPr>
        <w:t xml:space="preserve">on copia certificada de los lineamientos, </w:t>
      </w:r>
      <w:r w:rsidR="00984655" w:rsidRPr="004F133D">
        <w:rPr>
          <w:rFonts w:ascii="Calibri" w:hAnsi="Calibri" w:cs="Calibri"/>
          <w:i/>
          <w:iCs/>
          <w:color w:val="000000" w:themeColor="text1"/>
          <w:sz w:val="22"/>
          <w:szCs w:val="22"/>
        </w:rPr>
        <w:t>comuníquese</w:t>
      </w:r>
      <w:r w:rsidR="004F133D" w:rsidRPr="004F133D">
        <w:rPr>
          <w:rFonts w:ascii="Calibri" w:hAnsi="Calibri" w:cs="Calibri"/>
          <w:i/>
          <w:iCs/>
          <w:color w:val="000000" w:themeColor="text1"/>
          <w:sz w:val="22"/>
          <w:szCs w:val="22"/>
        </w:rPr>
        <w:t xml:space="preserve"> el presente acuerdo</w:t>
      </w:r>
      <w:r w:rsidR="00984655" w:rsidRPr="004F133D">
        <w:rPr>
          <w:rFonts w:ascii="Calibri" w:hAnsi="Calibri" w:cs="Calibri"/>
          <w:i/>
          <w:iCs/>
          <w:color w:val="000000" w:themeColor="text1"/>
          <w:sz w:val="22"/>
          <w:szCs w:val="22"/>
        </w:rPr>
        <w:t xml:space="preserve"> al Pleno del Tribunal Superior de Justicia del Estado, para su conocimiento.</w:t>
      </w:r>
      <w:r w:rsidR="00BA35DE">
        <w:rPr>
          <w:rFonts w:ascii="Calibri" w:hAnsi="Calibri" w:cs="Calibri"/>
          <w:color w:val="000000" w:themeColor="text1"/>
          <w:sz w:val="22"/>
          <w:szCs w:val="22"/>
        </w:rPr>
        <w:t xml:space="preserve"> </w:t>
      </w:r>
      <w:r w:rsidR="00984655" w:rsidRPr="00C57543">
        <w:rPr>
          <w:rFonts w:ascii="Calibri" w:hAnsi="Calibri" w:cs="Calibri"/>
          <w:color w:val="000000" w:themeColor="text1"/>
          <w:sz w:val="22"/>
          <w:szCs w:val="22"/>
          <w:u w:val="single"/>
        </w:rPr>
        <w:t xml:space="preserve">APROBADO POR </w:t>
      </w:r>
      <w:r w:rsidR="009912EB" w:rsidRPr="00C57543">
        <w:rPr>
          <w:rFonts w:ascii="Calibri" w:hAnsi="Calibri" w:cs="Calibri"/>
          <w:color w:val="000000" w:themeColor="text1"/>
          <w:sz w:val="22"/>
          <w:szCs w:val="22"/>
          <w:u w:val="single"/>
        </w:rPr>
        <w:t>UNANIMIDAD</w:t>
      </w:r>
      <w:r w:rsidR="00984655" w:rsidRPr="00C57543">
        <w:rPr>
          <w:rFonts w:ascii="Calibri" w:hAnsi="Calibri" w:cs="Calibri"/>
          <w:color w:val="000000" w:themeColor="text1"/>
          <w:sz w:val="22"/>
          <w:szCs w:val="22"/>
          <w:u w:val="single"/>
        </w:rPr>
        <w:t xml:space="preserve"> DE VOTOS</w:t>
      </w:r>
      <w:r w:rsidR="00984655" w:rsidRPr="004F133D">
        <w:rPr>
          <w:rFonts w:ascii="Calibri" w:hAnsi="Calibri" w:cs="Calibri"/>
          <w:color w:val="000000" w:themeColor="text1"/>
          <w:sz w:val="22"/>
          <w:szCs w:val="22"/>
        </w:rPr>
        <w:t>.</w:t>
      </w:r>
      <w:r w:rsidR="004F133D" w:rsidRPr="004F133D">
        <w:rPr>
          <w:rFonts w:ascii="Calibri" w:hAnsi="Calibri" w:cs="Calibri"/>
          <w:color w:val="000000" w:themeColor="text1"/>
          <w:sz w:val="22"/>
          <w:szCs w:val="22"/>
        </w:rPr>
        <w:t xml:space="preserve"> - -</w:t>
      </w:r>
      <w:r w:rsidR="004F133D">
        <w:rPr>
          <w:rFonts w:ascii="Calibri" w:hAnsi="Calibri" w:cs="Calibri"/>
          <w:color w:val="000000" w:themeColor="text1"/>
          <w:sz w:val="22"/>
          <w:szCs w:val="22"/>
        </w:rPr>
        <w:t xml:space="preserve"> - </w:t>
      </w:r>
      <w:r w:rsidR="00BA35DE">
        <w:rPr>
          <w:rFonts w:ascii="Calibri" w:hAnsi="Calibri" w:cs="Calibri"/>
          <w:color w:val="000000" w:themeColor="text1"/>
          <w:sz w:val="22"/>
          <w:szCs w:val="22"/>
        </w:rPr>
        <w:t xml:space="preserve">- - - - - - - - - - - - - - - - - - - - - - - - - - - - - - - - - - - - - - - - </w:t>
      </w:r>
    </w:p>
    <w:p w14:paraId="11A30007" w14:textId="61DD4E07" w:rsidR="00E16F95" w:rsidRPr="00E4437F" w:rsidRDefault="00E4437F" w:rsidP="00E4437F">
      <w:pPr>
        <w:pStyle w:val="NormalWeb"/>
        <w:spacing w:before="0" w:beforeAutospacing="0" w:after="0" w:afterAutospacing="0" w:line="480" w:lineRule="auto"/>
        <w:ind w:firstLine="708"/>
        <w:jc w:val="both"/>
        <w:rPr>
          <w:rFonts w:asciiTheme="minorHAnsi" w:hAnsiTheme="minorHAnsi" w:cstheme="minorHAnsi"/>
          <w:b/>
          <w:bCs/>
          <w:sz w:val="22"/>
          <w:szCs w:val="22"/>
        </w:rPr>
      </w:pPr>
      <w:r>
        <w:rPr>
          <w:rFonts w:asciiTheme="minorHAnsi" w:hAnsiTheme="minorHAnsi" w:cstheme="minorHAnsi"/>
          <w:b/>
          <w:bCs/>
          <w:sz w:val="22"/>
          <w:szCs w:val="22"/>
        </w:rPr>
        <w:t>XII</w:t>
      </w:r>
      <w:r w:rsidRPr="001C33D1">
        <w:rPr>
          <w:rFonts w:asciiTheme="minorHAnsi" w:hAnsiTheme="minorHAnsi" w:cstheme="minorHAnsi"/>
          <w:b/>
          <w:bCs/>
          <w:sz w:val="22"/>
          <w:szCs w:val="22"/>
        </w:rPr>
        <w:t>/06/2021.</w:t>
      </w:r>
      <w:r>
        <w:rPr>
          <w:rFonts w:asciiTheme="minorHAnsi" w:hAnsiTheme="minorHAnsi" w:cstheme="minorHAnsi"/>
          <w:b/>
          <w:bCs/>
          <w:sz w:val="22"/>
          <w:szCs w:val="22"/>
        </w:rPr>
        <w:t xml:space="preserve"> </w:t>
      </w:r>
      <w:r w:rsidRPr="00E4437F">
        <w:rPr>
          <w:rFonts w:asciiTheme="minorHAnsi" w:hAnsiTheme="minorHAnsi" w:cstheme="minorHAnsi"/>
          <w:b/>
          <w:bCs/>
          <w:color w:val="000000"/>
          <w:sz w:val="22"/>
          <w:szCs w:val="22"/>
        </w:rPr>
        <w:t>DETERMINACIÓN DE ASUNTOS DIVERSOS DE PERSONAL DEL PODER JUDICIAL DEL ESTADO</w:t>
      </w:r>
      <w:r>
        <w:rPr>
          <w:rFonts w:asciiTheme="minorHAnsi" w:hAnsiTheme="minorHAnsi" w:cstheme="minorHAnsi"/>
          <w:b/>
          <w:bCs/>
          <w:color w:val="000000"/>
          <w:sz w:val="22"/>
          <w:szCs w:val="22"/>
        </w:rPr>
        <w:t>. - - - - - - - - - - - - - - - - - - - - - - - - - - - - - -</w:t>
      </w:r>
      <w:r w:rsidR="004F133D">
        <w:rPr>
          <w:rFonts w:asciiTheme="minorHAnsi" w:hAnsiTheme="minorHAnsi" w:cstheme="minorHAnsi"/>
          <w:b/>
          <w:bCs/>
          <w:color w:val="000000"/>
          <w:sz w:val="22"/>
          <w:szCs w:val="22"/>
        </w:rPr>
        <w:t xml:space="preserve"> - - - - - - - - - - - - </w:t>
      </w:r>
    </w:p>
    <w:p w14:paraId="2798B3A7" w14:textId="03C74152" w:rsidR="004F133D" w:rsidRPr="00B173B2" w:rsidRDefault="004F133D" w:rsidP="004F133D">
      <w:pPr>
        <w:pStyle w:val="NormalWeb"/>
        <w:spacing w:before="0" w:beforeAutospacing="0" w:after="0" w:afterAutospacing="0" w:line="480" w:lineRule="auto"/>
        <w:ind w:firstLine="708"/>
        <w:jc w:val="both"/>
        <w:rPr>
          <w:rFonts w:asciiTheme="minorHAnsi" w:hAnsiTheme="minorHAnsi" w:cstheme="minorHAnsi"/>
          <w:b/>
          <w:bCs/>
          <w:color w:val="000000"/>
          <w:sz w:val="22"/>
          <w:szCs w:val="22"/>
        </w:rPr>
      </w:pPr>
      <w:r w:rsidRPr="00154DD0">
        <w:rPr>
          <w:rFonts w:asciiTheme="minorHAnsi" w:hAnsiTheme="minorHAnsi" w:cstheme="minorHAnsi"/>
          <w:b/>
          <w:color w:val="000000"/>
          <w:sz w:val="22"/>
          <w:szCs w:val="22"/>
        </w:rPr>
        <w:t>ACUERDO</w:t>
      </w:r>
      <w:r w:rsidRPr="00154DD0">
        <w:rPr>
          <w:rFonts w:asciiTheme="minorHAnsi" w:hAnsiTheme="minorHAnsi" w:cstheme="minorHAnsi"/>
          <w:b/>
          <w:bCs/>
          <w:sz w:val="22"/>
          <w:szCs w:val="22"/>
        </w:rPr>
        <w:t xml:space="preserve"> </w:t>
      </w:r>
      <w:r>
        <w:rPr>
          <w:rFonts w:asciiTheme="minorHAnsi" w:hAnsiTheme="minorHAnsi" w:cstheme="minorHAnsi"/>
          <w:b/>
          <w:bCs/>
          <w:sz w:val="22"/>
          <w:szCs w:val="22"/>
        </w:rPr>
        <w:t>XII</w:t>
      </w:r>
      <w:r w:rsidRPr="00154DD0">
        <w:rPr>
          <w:rFonts w:asciiTheme="minorHAnsi" w:hAnsiTheme="minorHAnsi" w:cstheme="minorHAnsi"/>
          <w:b/>
          <w:bCs/>
          <w:sz w:val="22"/>
          <w:szCs w:val="22"/>
        </w:rPr>
        <w:t>/06/2021.1.</w:t>
      </w:r>
      <w:r w:rsidRPr="00154DD0">
        <w:rPr>
          <w:rFonts w:asciiTheme="minorHAnsi" w:hAnsiTheme="minorHAnsi" w:cstheme="minorHAnsi"/>
          <w:b/>
          <w:bCs/>
        </w:rPr>
        <w:t xml:space="preserve"> </w:t>
      </w:r>
      <w:r w:rsidRPr="00154DD0">
        <w:rPr>
          <w:rFonts w:asciiTheme="minorHAnsi" w:hAnsiTheme="minorHAnsi" w:cstheme="minorHAnsi"/>
          <w:b/>
          <w:bCs/>
          <w:sz w:val="22"/>
          <w:szCs w:val="22"/>
        </w:rPr>
        <w:t>Cuenta del Secretario Ejecutivo con la licencia médica expedida al Juez de lo Civil y Familiar del Distrito Judicial de Morelos. - - - - - -</w:t>
      </w:r>
      <w:r>
        <w:rPr>
          <w:rFonts w:asciiTheme="minorHAnsi" w:hAnsiTheme="minorHAnsi" w:cstheme="minorHAnsi"/>
          <w:b/>
          <w:bCs/>
          <w:sz w:val="22"/>
          <w:szCs w:val="22"/>
        </w:rPr>
        <w:t xml:space="preserve"> </w:t>
      </w:r>
    </w:p>
    <w:p w14:paraId="2830E782" w14:textId="0EA0533E" w:rsidR="004F133D" w:rsidRPr="008A2E0F" w:rsidRDefault="004F133D" w:rsidP="004F133D">
      <w:pPr>
        <w:pStyle w:val="NormalWeb"/>
        <w:spacing w:before="0" w:beforeAutospacing="0" w:after="0" w:afterAutospacing="0" w:line="480" w:lineRule="auto"/>
        <w:jc w:val="both"/>
        <w:rPr>
          <w:rFonts w:asciiTheme="minorHAnsi" w:hAnsiTheme="minorHAnsi" w:cstheme="minorHAnsi"/>
          <w:color w:val="000000"/>
          <w:sz w:val="22"/>
          <w:szCs w:val="22"/>
        </w:rPr>
      </w:pPr>
      <w:r w:rsidRPr="00B173B2">
        <w:rPr>
          <w:rFonts w:asciiTheme="minorHAnsi" w:hAnsiTheme="minorHAnsi" w:cstheme="minorHAnsi"/>
          <w:i/>
          <w:iCs/>
          <w:sz w:val="22"/>
          <w:szCs w:val="22"/>
        </w:rPr>
        <w:t>Dada cuenta con la licencia médica número 52</w:t>
      </w:r>
      <w:r>
        <w:rPr>
          <w:rFonts w:asciiTheme="minorHAnsi" w:hAnsiTheme="minorHAnsi" w:cstheme="minorHAnsi"/>
          <w:i/>
          <w:iCs/>
          <w:sz w:val="22"/>
          <w:szCs w:val="22"/>
        </w:rPr>
        <w:t>90</w:t>
      </w:r>
      <w:r w:rsidRPr="00B173B2">
        <w:rPr>
          <w:rFonts w:asciiTheme="minorHAnsi" w:hAnsiTheme="minorHAnsi" w:cstheme="minorHAnsi"/>
          <w:i/>
          <w:iCs/>
          <w:sz w:val="22"/>
          <w:szCs w:val="22"/>
        </w:rPr>
        <w:t xml:space="preserve"> que el médico responsable del Módulo Médico del Poder Judicial del Estado expide en favor del Juez de lo Civil y Familiar del Distrito Judicial de Morelos, por el término de treinta días, contados a partir del día ocho de </w:t>
      </w:r>
      <w:r>
        <w:rPr>
          <w:rFonts w:asciiTheme="minorHAnsi" w:hAnsiTheme="minorHAnsi" w:cstheme="minorHAnsi"/>
          <w:i/>
          <w:iCs/>
          <w:sz w:val="22"/>
          <w:szCs w:val="22"/>
        </w:rPr>
        <w:t>febre</w:t>
      </w:r>
      <w:r w:rsidRPr="00B173B2">
        <w:rPr>
          <w:rFonts w:asciiTheme="minorHAnsi" w:hAnsiTheme="minorHAnsi" w:cstheme="minorHAnsi"/>
          <w:i/>
          <w:iCs/>
          <w:sz w:val="22"/>
          <w:szCs w:val="22"/>
        </w:rPr>
        <w:t>ro de dos mil veintiuno</w:t>
      </w:r>
      <w:r>
        <w:rPr>
          <w:rFonts w:asciiTheme="minorHAnsi" w:hAnsiTheme="minorHAnsi" w:cstheme="minorHAnsi"/>
          <w:i/>
          <w:iCs/>
          <w:sz w:val="22"/>
          <w:szCs w:val="22"/>
        </w:rPr>
        <w:t>, la cual se encuentra relacionada con la que motivó el acuerdo XVIII/02/2021.6;</w:t>
      </w:r>
      <w:r w:rsidRPr="00B173B2">
        <w:rPr>
          <w:rFonts w:asciiTheme="minorHAnsi" w:hAnsiTheme="minorHAnsi" w:cstheme="minorHAnsi"/>
          <w:i/>
          <w:iCs/>
          <w:sz w:val="22"/>
          <w:szCs w:val="22"/>
        </w:rPr>
        <w:t xml:space="preserve"> al respecto, toda vez que resulta indispensable designar quién ejerza la titularidad del Juzgado en mención para suplir la ausencia temporal del Juez, con fundamento en los artículos 85, de la Constitución Política del Estado; 61, 65 y 68, fracción I, de la Ley Orgánica del Poder Judicial del Estado; 9, fracción VI, del Reglamento del Consejo de la Judicatura del Estado, en términos de lo previsto en el diverso 52, fracción II, de la Ley Orgánica antes citada, se designa a</w:t>
      </w:r>
      <w:r>
        <w:rPr>
          <w:rFonts w:asciiTheme="minorHAnsi" w:hAnsiTheme="minorHAnsi" w:cstheme="minorHAnsi"/>
          <w:i/>
          <w:iCs/>
          <w:sz w:val="22"/>
          <w:szCs w:val="22"/>
        </w:rPr>
        <w:t xml:space="preserve"> la Licenciada Érika Cortés Zamora </w:t>
      </w:r>
      <w:r w:rsidRPr="00B173B2">
        <w:rPr>
          <w:rFonts w:asciiTheme="minorHAnsi" w:hAnsiTheme="minorHAnsi" w:cstheme="minorHAnsi"/>
          <w:i/>
          <w:iCs/>
          <w:sz w:val="22"/>
          <w:szCs w:val="22"/>
        </w:rPr>
        <w:t>como encargad</w:t>
      </w:r>
      <w:r>
        <w:rPr>
          <w:rFonts w:asciiTheme="minorHAnsi" w:hAnsiTheme="minorHAnsi" w:cstheme="minorHAnsi"/>
          <w:i/>
          <w:iCs/>
          <w:sz w:val="22"/>
          <w:szCs w:val="22"/>
        </w:rPr>
        <w:t>a</w:t>
      </w:r>
      <w:r w:rsidRPr="00B173B2">
        <w:rPr>
          <w:rFonts w:asciiTheme="minorHAnsi" w:hAnsiTheme="minorHAnsi" w:cstheme="minorHAnsi"/>
          <w:i/>
          <w:iCs/>
          <w:sz w:val="22"/>
          <w:szCs w:val="22"/>
        </w:rPr>
        <w:t xml:space="preserve"> del despacho por ministerio de ley, por el término de quince días, contados a partir de </w:t>
      </w:r>
      <w:r>
        <w:rPr>
          <w:rFonts w:asciiTheme="minorHAnsi" w:hAnsiTheme="minorHAnsi" w:cstheme="minorHAnsi"/>
          <w:i/>
          <w:iCs/>
          <w:sz w:val="22"/>
          <w:szCs w:val="22"/>
        </w:rPr>
        <w:t xml:space="preserve">quince </w:t>
      </w:r>
      <w:r w:rsidRPr="00B173B2">
        <w:rPr>
          <w:rFonts w:asciiTheme="minorHAnsi" w:hAnsiTheme="minorHAnsi" w:cstheme="minorHAnsi"/>
          <w:i/>
          <w:iCs/>
          <w:sz w:val="22"/>
          <w:szCs w:val="22"/>
        </w:rPr>
        <w:t xml:space="preserve">de </w:t>
      </w:r>
      <w:r>
        <w:rPr>
          <w:rFonts w:asciiTheme="minorHAnsi" w:hAnsiTheme="minorHAnsi" w:cstheme="minorHAnsi"/>
          <w:i/>
          <w:iCs/>
          <w:sz w:val="22"/>
          <w:szCs w:val="22"/>
        </w:rPr>
        <w:t xml:space="preserve">febrero </w:t>
      </w:r>
      <w:r w:rsidRPr="00B173B2">
        <w:rPr>
          <w:rFonts w:asciiTheme="minorHAnsi" w:hAnsiTheme="minorHAnsi" w:cstheme="minorHAnsi"/>
          <w:i/>
          <w:iCs/>
          <w:sz w:val="22"/>
          <w:szCs w:val="22"/>
        </w:rPr>
        <w:t>de dos mil veintiuno</w:t>
      </w:r>
      <w:r>
        <w:rPr>
          <w:rFonts w:asciiTheme="minorHAnsi" w:hAnsiTheme="minorHAnsi" w:cstheme="minorHAnsi"/>
          <w:i/>
          <w:iCs/>
          <w:sz w:val="22"/>
          <w:szCs w:val="22"/>
        </w:rPr>
        <w:t xml:space="preserve">, fecha </w:t>
      </w:r>
      <w:r w:rsidRPr="00B173B2">
        <w:rPr>
          <w:rFonts w:asciiTheme="minorHAnsi" w:hAnsiTheme="minorHAnsi" w:cstheme="minorHAnsi"/>
          <w:i/>
          <w:iCs/>
          <w:sz w:val="22"/>
          <w:szCs w:val="22"/>
        </w:rPr>
        <w:t>en que se</w:t>
      </w:r>
      <w:r>
        <w:rPr>
          <w:rFonts w:asciiTheme="minorHAnsi" w:hAnsiTheme="minorHAnsi" w:cstheme="minorHAnsi"/>
          <w:i/>
          <w:iCs/>
          <w:sz w:val="22"/>
          <w:szCs w:val="22"/>
        </w:rPr>
        <w:t xml:space="preserve"> levanta la suspensión y se </w:t>
      </w:r>
      <w:r w:rsidRPr="00B173B2">
        <w:rPr>
          <w:rFonts w:asciiTheme="minorHAnsi" w:hAnsiTheme="minorHAnsi" w:cstheme="minorHAnsi"/>
          <w:i/>
          <w:iCs/>
          <w:sz w:val="22"/>
          <w:szCs w:val="22"/>
        </w:rPr>
        <w:t>reanud</w:t>
      </w:r>
      <w:r>
        <w:rPr>
          <w:rFonts w:asciiTheme="minorHAnsi" w:hAnsiTheme="minorHAnsi" w:cstheme="minorHAnsi"/>
          <w:i/>
          <w:iCs/>
          <w:sz w:val="22"/>
          <w:szCs w:val="22"/>
        </w:rPr>
        <w:t>a</w:t>
      </w:r>
      <w:r w:rsidRPr="00B173B2">
        <w:rPr>
          <w:rFonts w:asciiTheme="minorHAnsi" w:hAnsiTheme="minorHAnsi" w:cstheme="minorHAnsi"/>
          <w:i/>
          <w:iCs/>
          <w:sz w:val="22"/>
          <w:szCs w:val="22"/>
        </w:rPr>
        <w:t xml:space="preserve">n las actividades de los órganos jurisdiccionales del Poder Judicial del Estado, </w:t>
      </w:r>
      <w:r>
        <w:rPr>
          <w:rFonts w:asciiTheme="minorHAnsi" w:hAnsiTheme="minorHAnsi" w:cstheme="minorHAnsi"/>
          <w:i/>
          <w:iCs/>
          <w:sz w:val="22"/>
          <w:szCs w:val="22"/>
        </w:rPr>
        <w:t xml:space="preserve">según </w:t>
      </w:r>
      <w:r w:rsidRPr="00B173B2">
        <w:rPr>
          <w:rFonts w:asciiTheme="minorHAnsi" w:hAnsiTheme="minorHAnsi" w:cstheme="minorHAnsi"/>
          <w:i/>
          <w:iCs/>
          <w:sz w:val="22"/>
          <w:szCs w:val="22"/>
        </w:rPr>
        <w:t>acuerdo</w:t>
      </w:r>
      <w:r>
        <w:rPr>
          <w:rFonts w:asciiTheme="minorHAnsi" w:hAnsiTheme="minorHAnsi" w:cstheme="minorHAnsi"/>
          <w:i/>
          <w:iCs/>
          <w:sz w:val="22"/>
          <w:szCs w:val="22"/>
        </w:rPr>
        <w:t xml:space="preserve"> que antecede.</w:t>
      </w:r>
      <w:r w:rsidRPr="00B173B2">
        <w:rPr>
          <w:rFonts w:asciiTheme="minorHAnsi" w:hAnsiTheme="minorHAnsi" w:cstheme="minorHAnsi"/>
          <w:i/>
          <w:iCs/>
          <w:sz w:val="22"/>
          <w:szCs w:val="22"/>
        </w:rPr>
        <w:t xml:space="preserve"> Comuníquese al Director de </w:t>
      </w:r>
      <w:r w:rsidRPr="00B173B2">
        <w:rPr>
          <w:rFonts w:asciiTheme="minorHAnsi" w:hAnsiTheme="minorHAnsi" w:cstheme="minorHAnsi"/>
          <w:i/>
          <w:iCs/>
          <w:sz w:val="22"/>
          <w:szCs w:val="22"/>
        </w:rPr>
        <w:lastRenderedPageBreak/>
        <w:t>Recursos Humanos y Materiales de la Secretaría Ejecutiva</w:t>
      </w:r>
      <w:r>
        <w:rPr>
          <w:rFonts w:asciiTheme="minorHAnsi" w:hAnsiTheme="minorHAnsi" w:cstheme="minorHAnsi"/>
          <w:i/>
          <w:iCs/>
          <w:sz w:val="22"/>
          <w:szCs w:val="22"/>
        </w:rPr>
        <w:t xml:space="preserve"> y al Contralor del Poder Judicial del Estado</w:t>
      </w:r>
      <w:r w:rsidRPr="00B173B2">
        <w:rPr>
          <w:rFonts w:asciiTheme="minorHAnsi" w:hAnsiTheme="minorHAnsi" w:cstheme="minorHAnsi"/>
          <w:i/>
          <w:iCs/>
          <w:sz w:val="22"/>
          <w:szCs w:val="22"/>
        </w:rPr>
        <w:t>, para su conocimiento y efectos legales</w:t>
      </w:r>
      <w:r>
        <w:rPr>
          <w:rFonts w:asciiTheme="minorHAnsi" w:hAnsiTheme="minorHAnsi" w:cstheme="minorHAnsi"/>
          <w:i/>
          <w:iCs/>
          <w:sz w:val="22"/>
          <w:szCs w:val="22"/>
        </w:rPr>
        <w:t xml:space="preserve">; asimismo, al Pleno del Tribunal Superior de Justicia del Estado, para su conocimiento. </w:t>
      </w:r>
      <w:r w:rsidRPr="00C57543">
        <w:rPr>
          <w:rFonts w:asciiTheme="minorHAnsi" w:hAnsiTheme="minorHAnsi" w:cstheme="minorHAnsi"/>
          <w:color w:val="000000"/>
          <w:sz w:val="22"/>
          <w:szCs w:val="22"/>
          <w:u w:val="single"/>
        </w:rPr>
        <w:t xml:space="preserve">APROBADO POR </w:t>
      </w:r>
      <w:r w:rsidR="00131BE4" w:rsidRPr="00C57543">
        <w:rPr>
          <w:rFonts w:asciiTheme="minorHAnsi" w:hAnsiTheme="minorHAnsi" w:cstheme="minorHAnsi"/>
          <w:color w:val="000000"/>
          <w:sz w:val="22"/>
          <w:szCs w:val="22"/>
          <w:u w:val="single"/>
        </w:rPr>
        <w:t>UNANIMIDAD</w:t>
      </w:r>
      <w:r w:rsidRPr="00C57543">
        <w:rPr>
          <w:rFonts w:asciiTheme="minorHAnsi" w:hAnsiTheme="minorHAnsi" w:cstheme="minorHAnsi"/>
          <w:color w:val="000000"/>
          <w:sz w:val="22"/>
          <w:szCs w:val="22"/>
          <w:u w:val="single"/>
        </w:rPr>
        <w:t xml:space="preserve"> DE VOTOS</w:t>
      </w:r>
      <w:r w:rsidRPr="00B173B2">
        <w:rPr>
          <w:rFonts w:asciiTheme="minorHAnsi" w:hAnsiTheme="minorHAnsi" w:cstheme="minorHAnsi"/>
          <w:color w:val="000000"/>
          <w:sz w:val="22"/>
          <w:szCs w:val="22"/>
        </w:rPr>
        <w:t>. - - - - - - - - -</w:t>
      </w:r>
      <w:r>
        <w:rPr>
          <w:rFonts w:asciiTheme="minorHAnsi" w:hAnsiTheme="minorHAnsi" w:cstheme="minorHAnsi"/>
          <w:color w:val="000000"/>
          <w:sz w:val="22"/>
          <w:szCs w:val="22"/>
        </w:rPr>
        <w:t xml:space="preserve"> - - - - - - - - - - - - - - - - - - - - - - - - - - - - - - - - - - - - - </w:t>
      </w:r>
    </w:p>
    <w:p w14:paraId="772E37E5" w14:textId="09930550" w:rsidR="004F133D" w:rsidRPr="00FB44D4" w:rsidRDefault="004F133D" w:rsidP="004F133D">
      <w:pPr>
        <w:shd w:val="clear" w:color="auto" w:fill="FFFFFF"/>
        <w:spacing w:after="0" w:line="480" w:lineRule="auto"/>
        <w:ind w:firstLine="708"/>
        <w:jc w:val="both"/>
        <w:rPr>
          <w:rFonts w:asciiTheme="minorHAnsi" w:hAnsiTheme="minorHAnsi" w:cstheme="minorHAnsi"/>
        </w:rPr>
      </w:pPr>
      <w:r w:rsidRPr="00FB44D4">
        <w:rPr>
          <w:rFonts w:asciiTheme="minorHAnsi" w:hAnsiTheme="minorHAnsi" w:cstheme="minorHAnsi"/>
          <w:b/>
          <w:bCs/>
        </w:rPr>
        <w:t xml:space="preserve">ACUERDO </w:t>
      </w:r>
      <w:r>
        <w:rPr>
          <w:rFonts w:asciiTheme="minorHAnsi" w:hAnsiTheme="minorHAnsi" w:cstheme="minorHAnsi"/>
          <w:b/>
          <w:bCs/>
        </w:rPr>
        <w:t>XII</w:t>
      </w:r>
      <w:r w:rsidRPr="00FB44D4">
        <w:rPr>
          <w:rFonts w:asciiTheme="minorHAnsi" w:hAnsiTheme="minorHAnsi" w:cstheme="minorHAnsi"/>
          <w:b/>
          <w:bCs/>
        </w:rPr>
        <w:t xml:space="preserve">/06/2021.2 </w:t>
      </w:r>
      <w:r w:rsidRPr="00FB44D4">
        <w:rPr>
          <w:rFonts w:asciiTheme="minorHAnsi" w:hAnsiTheme="minorHAnsi" w:cstheme="minorHAnsi"/>
          <w:b/>
        </w:rPr>
        <w:t xml:space="preserve">Oficio número 71/2021, de fecha once de febrero de dos mil veintiuno, signado por el administrador del Juzgado de Control y de Juicio Oral del Distrito Judicial de Guridi y Alcocer. - - - - - - - - - - - - - - - - - - - - - - - - - - - - - - - </w:t>
      </w:r>
    </w:p>
    <w:p w14:paraId="43234BF2" w14:textId="29E4AA7B" w:rsidR="004F133D" w:rsidRPr="00FB44D4" w:rsidRDefault="004F133D" w:rsidP="004F133D">
      <w:pPr>
        <w:pStyle w:val="NormalWeb"/>
        <w:spacing w:before="0" w:beforeAutospacing="0" w:after="0" w:afterAutospacing="0" w:line="480" w:lineRule="auto"/>
        <w:jc w:val="both"/>
        <w:rPr>
          <w:rFonts w:asciiTheme="minorHAnsi" w:hAnsiTheme="minorHAnsi" w:cstheme="minorHAnsi"/>
          <w:b/>
          <w:bCs/>
          <w:sz w:val="22"/>
          <w:szCs w:val="22"/>
          <w:highlight w:val="green"/>
        </w:rPr>
      </w:pPr>
      <w:r w:rsidRPr="00FB44D4">
        <w:rPr>
          <w:rFonts w:asciiTheme="minorHAnsi" w:hAnsiTheme="minorHAnsi" w:cstheme="minorHAnsi"/>
          <w:i/>
          <w:iCs/>
          <w:sz w:val="22"/>
          <w:szCs w:val="22"/>
        </w:rPr>
        <w:t xml:space="preserve">Dada cuenta con el oficio 71/202, de fecha once de febrero de dos mil veintiuno, signado por el Administrador del Juzgado de Control y de Juicio Oral del Distrito Judicial de Guridi y Alcocer, en seguimiento a los acuerdos II/44/2019.1, XII/61/2019.4, XIII/09/2020.12, III/24/2020.1, VII/40/2020 y XXII/58/2020, respecto del nombramiento temporal de la Licenciada MARÍA DEL CARMEN ISABEL PIEDRAS CANTOR, como Jueza Tercero de Control y de Juicio Oral del Distrito Judicial de Guridi y Alcocer, visto el contenido del oficio de cuenta, </w:t>
      </w:r>
      <w:r w:rsidRPr="00FB44D4">
        <w:rPr>
          <w:rFonts w:asciiTheme="minorHAnsi" w:hAnsiTheme="minorHAnsi" w:cstheme="minorHAnsi"/>
          <w:bCs/>
          <w:i/>
          <w:iCs/>
          <w:sz w:val="22"/>
          <w:szCs w:val="22"/>
        </w:rPr>
        <w:t xml:space="preserve">con la finalidad de no afectar o alterar el debido proceso de las causas judiciales, observando el principio de inmediación que rige al Sistema Penal Acusatorio, de conformidad con lo establecido en los artículos 20, de la Constitución Política de los Estados Unidos Mexicanos, 4, 9 y 348 del Código Nacional de Procedimientos Penales, </w:t>
      </w:r>
      <w:r w:rsidRPr="00FB44D4">
        <w:rPr>
          <w:rFonts w:asciiTheme="minorHAnsi" w:eastAsia="Batang" w:hAnsiTheme="minorHAnsi" w:cstheme="minorHAnsi"/>
          <w:i/>
          <w:iCs/>
          <w:sz w:val="22"/>
          <w:szCs w:val="22"/>
        </w:rPr>
        <w:t xml:space="preserve">con fundamento en los artículos 85, de la Constitución Política del Estado Libre y Soberano de Tlaxcala; </w:t>
      </w:r>
      <w:r w:rsidRPr="00FB44D4">
        <w:rPr>
          <w:rFonts w:asciiTheme="minorHAnsi" w:hAnsiTheme="minorHAnsi" w:cstheme="minorHAnsi"/>
          <w:i/>
          <w:iCs/>
          <w:sz w:val="22"/>
          <w:szCs w:val="22"/>
        </w:rPr>
        <w:t xml:space="preserve">50 Quinquies, 61, 68, fracción I, de la Ley Orgánica del Poder Judicial del Estado, por necesidades del servicio, se determina ampliar el plazo de designación de la Licenciada MARÍA DEL CARMEN ISABEL PIEDRAS CANTOR en el cargo temporal de Jueza Tercero de Control y de Juicio Oral del Distrito Judicial de Guridi y Alcocer, a partir del veintiuno de </w:t>
      </w:r>
      <w:r>
        <w:rPr>
          <w:rFonts w:asciiTheme="minorHAnsi" w:hAnsiTheme="minorHAnsi" w:cstheme="minorHAnsi"/>
          <w:i/>
          <w:iCs/>
          <w:sz w:val="22"/>
          <w:szCs w:val="22"/>
        </w:rPr>
        <w:t>febr</w:t>
      </w:r>
      <w:r w:rsidRPr="00FB44D4">
        <w:rPr>
          <w:rFonts w:asciiTheme="minorHAnsi" w:hAnsiTheme="minorHAnsi" w:cstheme="minorHAnsi"/>
          <w:i/>
          <w:iCs/>
          <w:sz w:val="22"/>
          <w:szCs w:val="22"/>
        </w:rPr>
        <w:t>e</w:t>
      </w:r>
      <w:r>
        <w:rPr>
          <w:rFonts w:asciiTheme="minorHAnsi" w:hAnsiTheme="minorHAnsi" w:cstheme="minorHAnsi"/>
          <w:i/>
          <w:iCs/>
          <w:sz w:val="22"/>
          <w:szCs w:val="22"/>
        </w:rPr>
        <w:t>ro</w:t>
      </w:r>
      <w:r w:rsidRPr="00FB44D4">
        <w:rPr>
          <w:rFonts w:asciiTheme="minorHAnsi" w:hAnsiTheme="minorHAnsi" w:cstheme="minorHAnsi"/>
          <w:i/>
          <w:iCs/>
          <w:sz w:val="22"/>
          <w:szCs w:val="22"/>
        </w:rPr>
        <w:t xml:space="preserve"> de dos mil veint</w:t>
      </w:r>
      <w:r>
        <w:rPr>
          <w:rFonts w:asciiTheme="minorHAnsi" w:hAnsiTheme="minorHAnsi" w:cstheme="minorHAnsi"/>
          <w:i/>
          <w:iCs/>
          <w:sz w:val="22"/>
          <w:szCs w:val="22"/>
        </w:rPr>
        <w:t>iuno</w:t>
      </w:r>
      <w:r w:rsidRPr="00FB44D4">
        <w:rPr>
          <w:rFonts w:asciiTheme="minorHAnsi" w:hAnsiTheme="minorHAnsi" w:cstheme="minorHAnsi"/>
          <w:i/>
          <w:iCs/>
          <w:sz w:val="22"/>
          <w:szCs w:val="22"/>
        </w:rPr>
        <w:t>, por el tiempo máximo de tres meses</w:t>
      </w:r>
      <w:r>
        <w:rPr>
          <w:rFonts w:asciiTheme="minorHAnsi" w:hAnsiTheme="minorHAnsi" w:cstheme="minorHAnsi"/>
          <w:i/>
          <w:iCs/>
          <w:sz w:val="22"/>
          <w:szCs w:val="22"/>
        </w:rPr>
        <w:t>,</w:t>
      </w:r>
      <w:r w:rsidRPr="00FB44D4">
        <w:rPr>
          <w:rFonts w:asciiTheme="minorHAnsi" w:hAnsiTheme="minorHAnsi" w:cstheme="minorHAnsi"/>
          <w:i/>
          <w:iCs/>
          <w:sz w:val="22"/>
          <w:szCs w:val="22"/>
        </w:rPr>
        <w:t xml:space="preserve"> para concluir las causas judiciales 189/2018, 04/2018 y 23/2019, del índice del Juzgado de su adscripción, en las que fue designada integrante de Tribunal de Enjuiciamiento; asimismo, durante dicho periodo, la </w:t>
      </w:r>
      <w:r>
        <w:rPr>
          <w:rFonts w:asciiTheme="minorHAnsi" w:hAnsiTheme="minorHAnsi" w:cstheme="minorHAnsi"/>
          <w:i/>
          <w:iCs/>
          <w:sz w:val="22"/>
          <w:szCs w:val="22"/>
        </w:rPr>
        <w:t>j</w:t>
      </w:r>
      <w:r w:rsidRPr="00FB44D4">
        <w:rPr>
          <w:rFonts w:asciiTheme="minorHAnsi" w:hAnsiTheme="minorHAnsi" w:cstheme="minorHAnsi"/>
          <w:i/>
          <w:iCs/>
          <w:sz w:val="22"/>
          <w:szCs w:val="22"/>
        </w:rPr>
        <w:t xml:space="preserve">ueza en mención actuará como Jueza de Control conforme al rol que se lleva en ese Juzgado, reiterándose la instrucción al administrador interino del Juzgado de Control y de Juicio Oral de la adscripción de la </w:t>
      </w:r>
      <w:r>
        <w:rPr>
          <w:rFonts w:asciiTheme="minorHAnsi" w:hAnsiTheme="minorHAnsi" w:cstheme="minorHAnsi"/>
          <w:i/>
          <w:iCs/>
          <w:sz w:val="22"/>
          <w:szCs w:val="22"/>
        </w:rPr>
        <w:t>j</w:t>
      </w:r>
      <w:r w:rsidRPr="00FB44D4">
        <w:rPr>
          <w:rFonts w:asciiTheme="minorHAnsi" w:hAnsiTheme="minorHAnsi" w:cstheme="minorHAnsi"/>
          <w:i/>
          <w:iCs/>
          <w:sz w:val="22"/>
          <w:szCs w:val="22"/>
        </w:rPr>
        <w:t>ueza, para que se abstenga totalmente de designarla para integrar nuevo Tribunal de Enjuiciamiento. Comuníquese el presente acuerdo al Director de Recursos Humanos y Materiales</w:t>
      </w:r>
      <w:r w:rsidR="00131BE4">
        <w:rPr>
          <w:rFonts w:asciiTheme="minorHAnsi" w:hAnsiTheme="minorHAnsi" w:cstheme="minorHAnsi"/>
          <w:i/>
          <w:iCs/>
          <w:sz w:val="22"/>
          <w:szCs w:val="22"/>
        </w:rPr>
        <w:t xml:space="preserve"> de la Secretaría Ejecutiva</w:t>
      </w:r>
      <w:r w:rsidRPr="00FB44D4">
        <w:rPr>
          <w:rFonts w:asciiTheme="minorHAnsi" w:hAnsiTheme="minorHAnsi" w:cstheme="minorHAnsi"/>
          <w:i/>
          <w:iCs/>
          <w:sz w:val="22"/>
          <w:szCs w:val="22"/>
        </w:rPr>
        <w:t xml:space="preserve">, Tesorero y Contralor del Poder Judicial del Estado, </w:t>
      </w:r>
      <w:r w:rsidRPr="00FB44D4">
        <w:rPr>
          <w:rFonts w:asciiTheme="minorHAnsi" w:hAnsiTheme="minorHAnsi" w:cstheme="minorHAnsi"/>
          <w:i/>
          <w:iCs/>
          <w:sz w:val="22"/>
          <w:szCs w:val="22"/>
        </w:rPr>
        <w:lastRenderedPageBreak/>
        <w:t xml:space="preserve">así como a los administradores de los juzgados de Control y de Juicio Oral de ambos distritos judiciales, para los efectos legales y administrativos correspondientes; y a la servidora pública, mediante el nombramiento que al efecto se le expida. Comuníquese también al Pleno del Tribunal Superior de Justicia del Estado, para su conocimiento. </w:t>
      </w:r>
      <w:r w:rsidRPr="00C57543">
        <w:rPr>
          <w:rFonts w:asciiTheme="minorHAnsi" w:hAnsiTheme="minorHAnsi" w:cstheme="minorHAnsi"/>
          <w:sz w:val="22"/>
          <w:szCs w:val="22"/>
          <w:u w:val="single"/>
        </w:rPr>
        <w:t xml:space="preserve">APROBADO POR </w:t>
      </w:r>
      <w:r w:rsidR="00131BE4" w:rsidRPr="00C57543">
        <w:rPr>
          <w:rFonts w:asciiTheme="minorHAnsi" w:hAnsiTheme="minorHAnsi" w:cstheme="minorHAnsi"/>
          <w:sz w:val="22"/>
          <w:szCs w:val="22"/>
          <w:u w:val="single"/>
        </w:rPr>
        <w:t>UNANIMIDAD</w:t>
      </w:r>
      <w:r w:rsidRPr="00C57543">
        <w:rPr>
          <w:rFonts w:asciiTheme="minorHAnsi" w:hAnsiTheme="minorHAnsi" w:cstheme="minorHAnsi"/>
          <w:sz w:val="22"/>
          <w:szCs w:val="22"/>
          <w:u w:val="single"/>
        </w:rPr>
        <w:t xml:space="preserve"> DE VOTOS</w:t>
      </w:r>
      <w:r w:rsidRPr="00FB44D4">
        <w:rPr>
          <w:rFonts w:asciiTheme="minorHAnsi" w:hAnsiTheme="minorHAnsi" w:cstheme="minorHAnsi"/>
          <w:sz w:val="22"/>
          <w:szCs w:val="22"/>
        </w:rPr>
        <w:t>.</w:t>
      </w:r>
      <w:r w:rsidRPr="00FB44D4">
        <w:rPr>
          <w:rFonts w:asciiTheme="minorHAnsi" w:hAnsiTheme="minorHAnsi" w:cstheme="minorHAnsi"/>
          <w:i/>
          <w:iCs/>
          <w:sz w:val="22"/>
          <w:szCs w:val="22"/>
        </w:rPr>
        <w:t xml:space="preserve"> </w:t>
      </w:r>
      <w:r w:rsidRPr="00FB44D4">
        <w:rPr>
          <w:rFonts w:asciiTheme="minorHAnsi" w:hAnsiTheme="minorHAnsi" w:cstheme="minorHAnsi"/>
          <w:sz w:val="22"/>
          <w:szCs w:val="22"/>
        </w:rPr>
        <w:t xml:space="preserve">- - - - - - - - - - - - - - - - - - - - - - - - - - - - - - - - - </w:t>
      </w:r>
    </w:p>
    <w:p w14:paraId="4B667AAF" w14:textId="3D64A4EE" w:rsidR="004F133D" w:rsidRPr="00BA4AE5" w:rsidRDefault="004F133D" w:rsidP="004F133D">
      <w:pPr>
        <w:shd w:val="clear" w:color="auto" w:fill="FFFFFF"/>
        <w:spacing w:after="0" w:line="480" w:lineRule="auto"/>
        <w:ind w:firstLine="708"/>
        <w:jc w:val="both"/>
        <w:rPr>
          <w:rFonts w:asciiTheme="minorHAnsi" w:hAnsiTheme="minorHAnsi" w:cstheme="minorHAnsi"/>
          <w:b/>
          <w:bCs/>
          <w:color w:val="000000"/>
        </w:rPr>
      </w:pPr>
      <w:r w:rsidRPr="00FB44D4">
        <w:rPr>
          <w:rFonts w:asciiTheme="minorHAnsi" w:hAnsiTheme="minorHAnsi" w:cstheme="minorHAnsi"/>
          <w:b/>
          <w:bCs/>
        </w:rPr>
        <w:t xml:space="preserve">ACUERDO </w:t>
      </w:r>
      <w:r>
        <w:rPr>
          <w:rFonts w:asciiTheme="minorHAnsi" w:hAnsiTheme="minorHAnsi" w:cstheme="minorHAnsi"/>
          <w:b/>
          <w:bCs/>
        </w:rPr>
        <w:t>XII</w:t>
      </w:r>
      <w:r w:rsidRPr="00FB44D4">
        <w:rPr>
          <w:rFonts w:asciiTheme="minorHAnsi" w:hAnsiTheme="minorHAnsi" w:cstheme="minorHAnsi"/>
          <w:b/>
          <w:bCs/>
        </w:rPr>
        <w:t>/06/2021.</w:t>
      </w:r>
      <w:r>
        <w:rPr>
          <w:rFonts w:asciiTheme="minorHAnsi" w:hAnsiTheme="minorHAnsi" w:cstheme="minorHAnsi"/>
          <w:b/>
          <w:bCs/>
        </w:rPr>
        <w:t>3</w:t>
      </w:r>
      <w:r w:rsidRPr="00FB44D4">
        <w:rPr>
          <w:rFonts w:asciiTheme="minorHAnsi" w:hAnsiTheme="minorHAnsi" w:cstheme="minorHAnsi"/>
          <w:b/>
          <w:bCs/>
        </w:rPr>
        <w:t xml:space="preserve"> </w:t>
      </w:r>
      <w:r w:rsidRPr="00BA4AE5">
        <w:rPr>
          <w:rFonts w:asciiTheme="minorHAnsi" w:hAnsiTheme="minorHAnsi" w:cstheme="minorHAnsi"/>
          <w:b/>
          <w:bCs/>
          <w:color w:val="000000"/>
        </w:rPr>
        <w:t xml:space="preserve">Escrito de la </w:t>
      </w:r>
      <w:proofErr w:type="spellStart"/>
      <w:r w:rsidRPr="00BA4AE5">
        <w:rPr>
          <w:rFonts w:asciiTheme="minorHAnsi" w:hAnsiTheme="minorHAnsi" w:cstheme="minorHAnsi"/>
          <w:b/>
          <w:bCs/>
          <w:color w:val="000000"/>
        </w:rPr>
        <w:t>diligenciaria</w:t>
      </w:r>
      <w:proofErr w:type="spellEnd"/>
      <w:r w:rsidRPr="00BA4AE5">
        <w:rPr>
          <w:rFonts w:asciiTheme="minorHAnsi" w:hAnsiTheme="minorHAnsi" w:cstheme="minorHAnsi"/>
          <w:b/>
          <w:bCs/>
          <w:color w:val="000000"/>
        </w:rPr>
        <w:t xml:space="preserve"> interina adscrita a la Contraloría del Poder Judicial del Estado. - - - - - - - - - - - - - - - - - - - - - - - - - - - - - - - - - - </w:t>
      </w:r>
    </w:p>
    <w:p w14:paraId="0CBD0B48" w14:textId="021F5414" w:rsidR="004F133D" w:rsidRDefault="004F133D" w:rsidP="00BC54DC">
      <w:pPr>
        <w:shd w:val="clear" w:color="auto" w:fill="FFFFFF"/>
        <w:spacing w:after="0" w:line="480" w:lineRule="auto"/>
        <w:jc w:val="both"/>
        <w:rPr>
          <w:rFonts w:eastAsia="Times New Roman" w:cs="Calibri"/>
          <w:b/>
          <w:bCs/>
          <w:color w:val="000000"/>
          <w:lang w:eastAsia="es-MX"/>
        </w:rPr>
      </w:pPr>
      <w:r w:rsidRPr="00BA4AE5">
        <w:rPr>
          <w:rFonts w:asciiTheme="minorHAnsi" w:eastAsia="Batang" w:hAnsiTheme="minorHAnsi" w:cstheme="minorHAnsi"/>
          <w:i/>
          <w:iCs/>
        </w:rPr>
        <w:t>Dada cuenta con el e</w:t>
      </w:r>
      <w:r w:rsidRPr="00BA4AE5">
        <w:rPr>
          <w:rFonts w:asciiTheme="minorHAnsi" w:eastAsia="Batang" w:hAnsiTheme="minorHAnsi" w:cstheme="minorHAnsi"/>
          <w:bCs/>
          <w:i/>
          <w:iCs/>
        </w:rPr>
        <w:t xml:space="preserve">scrito de fecha </w:t>
      </w:r>
      <w:r w:rsidR="00BA35DE">
        <w:rPr>
          <w:rFonts w:asciiTheme="minorHAnsi" w:eastAsia="Batang" w:hAnsiTheme="minorHAnsi" w:cstheme="minorHAnsi"/>
          <w:bCs/>
          <w:i/>
          <w:iCs/>
        </w:rPr>
        <w:t>dos</w:t>
      </w:r>
      <w:r w:rsidRPr="004F133D">
        <w:rPr>
          <w:rFonts w:asciiTheme="minorHAnsi" w:eastAsia="Batang" w:hAnsiTheme="minorHAnsi" w:cstheme="minorHAnsi"/>
          <w:bCs/>
          <w:i/>
          <w:iCs/>
          <w:color w:val="FF0000"/>
        </w:rPr>
        <w:t xml:space="preserve"> </w:t>
      </w:r>
      <w:r w:rsidRPr="00BA35DE">
        <w:rPr>
          <w:rFonts w:asciiTheme="minorHAnsi" w:eastAsia="Batang" w:hAnsiTheme="minorHAnsi" w:cstheme="minorHAnsi"/>
          <w:bCs/>
          <w:i/>
          <w:iCs/>
        </w:rPr>
        <w:t>de febrero de dos mil vein</w:t>
      </w:r>
      <w:r w:rsidR="00724A36" w:rsidRPr="00BA35DE">
        <w:rPr>
          <w:rFonts w:asciiTheme="minorHAnsi" w:eastAsia="Batang" w:hAnsiTheme="minorHAnsi" w:cstheme="minorHAnsi"/>
          <w:bCs/>
          <w:i/>
          <w:iCs/>
        </w:rPr>
        <w:t>t</w:t>
      </w:r>
      <w:r w:rsidRPr="00BA35DE">
        <w:rPr>
          <w:rFonts w:asciiTheme="minorHAnsi" w:eastAsia="Batang" w:hAnsiTheme="minorHAnsi" w:cstheme="minorHAnsi"/>
          <w:bCs/>
          <w:i/>
          <w:iCs/>
        </w:rPr>
        <w:t xml:space="preserve">iuno, suscrito </w:t>
      </w:r>
      <w:r w:rsidRPr="00BA4AE5">
        <w:rPr>
          <w:rFonts w:asciiTheme="minorHAnsi" w:eastAsia="Batang" w:hAnsiTheme="minorHAnsi" w:cstheme="minorHAnsi"/>
          <w:bCs/>
          <w:i/>
          <w:iCs/>
        </w:rPr>
        <w:t xml:space="preserve">por la </w:t>
      </w:r>
      <w:proofErr w:type="spellStart"/>
      <w:r w:rsidRPr="00BA4AE5">
        <w:rPr>
          <w:rFonts w:asciiTheme="minorHAnsi" w:eastAsia="Batang" w:hAnsiTheme="minorHAnsi" w:cstheme="minorHAnsi"/>
          <w:bCs/>
          <w:i/>
          <w:iCs/>
        </w:rPr>
        <w:t>diligenciaria</w:t>
      </w:r>
      <w:proofErr w:type="spellEnd"/>
      <w:r w:rsidRPr="00BA4AE5">
        <w:rPr>
          <w:rFonts w:asciiTheme="minorHAnsi" w:eastAsia="Batang" w:hAnsiTheme="minorHAnsi" w:cstheme="minorHAnsi"/>
          <w:bCs/>
          <w:i/>
          <w:iCs/>
        </w:rPr>
        <w:t xml:space="preserve"> interina de la Contraloría del Poder Judicial del Estado, con licencia, mediante el cual solicita se le conceda licencia sin goce de sueldo por tiempo indefinido, a partir del </w:t>
      </w:r>
      <w:r w:rsidR="00BA35DE">
        <w:rPr>
          <w:rFonts w:asciiTheme="minorHAnsi" w:eastAsia="Batang" w:hAnsiTheme="minorHAnsi" w:cstheme="minorHAnsi"/>
          <w:bCs/>
          <w:i/>
          <w:iCs/>
        </w:rPr>
        <w:t>dieciséis</w:t>
      </w:r>
      <w:r w:rsidRPr="00BA4AE5">
        <w:rPr>
          <w:rFonts w:asciiTheme="minorHAnsi" w:eastAsia="Batang" w:hAnsiTheme="minorHAnsi" w:cstheme="minorHAnsi"/>
          <w:bCs/>
          <w:i/>
          <w:iCs/>
        </w:rPr>
        <w:t xml:space="preserve"> de </w:t>
      </w:r>
      <w:r>
        <w:rPr>
          <w:rFonts w:asciiTheme="minorHAnsi" w:eastAsia="Batang" w:hAnsiTheme="minorHAnsi" w:cstheme="minorHAnsi"/>
          <w:bCs/>
          <w:i/>
          <w:iCs/>
        </w:rPr>
        <w:t>febrero</w:t>
      </w:r>
      <w:r w:rsidRPr="00BA4AE5">
        <w:rPr>
          <w:rFonts w:asciiTheme="minorHAnsi" w:eastAsia="Batang" w:hAnsiTheme="minorHAnsi" w:cstheme="minorHAnsi"/>
          <w:bCs/>
          <w:i/>
          <w:iCs/>
        </w:rPr>
        <w:t xml:space="preserve"> de dos mil veint</w:t>
      </w:r>
      <w:r>
        <w:rPr>
          <w:rFonts w:asciiTheme="minorHAnsi" w:eastAsia="Batang" w:hAnsiTheme="minorHAnsi" w:cstheme="minorHAnsi"/>
          <w:bCs/>
          <w:i/>
          <w:iCs/>
        </w:rPr>
        <w:t>iuno</w:t>
      </w:r>
      <w:r w:rsidRPr="00BA4AE5">
        <w:rPr>
          <w:rFonts w:asciiTheme="minorHAnsi" w:eastAsia="Batang" w:hAnsiTheme="minorHAnsi" w:cstheme="minorHAnsi"/>
          <w:bCs/>
          <w:i/>
          <w:iCs/>
        </w:rPr>
        <w:t>, al respecto, c</w:t>
      </w:r>
      <w:r w:rsidRPr="00BA4AE5">
        <w:rPr>
          <w:rFonts w:asciiTheme="minorHAnsi" w:hAnsiTheme="minorHAnsi" w:cstheme="minorHAnsi"/>
          <w:i/>
          <w:iCs/>
        </w:rPr>
        <w:t xml:space="preserve">on fundamento en lo que establecen los artículos </w:t>
      </w:r>
      <w:r w:rsidRPr="00BA4AE5">
        <w:rPr>
          <w:rFonts w:asciiTheme="minorHAnsi" w:eastAsia="Batang" w:hAnsiTheme="minorHAnsi" w:cstheme="minorHAnsi"/>
          <w:i/>
          <w:iCs/>
        </w:rPr>
        <w:t xml:space="preserve">61, </w:t>
      </w:r>
      <w:r w:rsidRPr="00BA4AE5">
        <w:rPr>
          <w:rFonts w:asciiTheme="minorHAnsi" w:hAnsiTheme="minorHAnsi" w:cstheme="minorHAnsi"/>
          <w:i/>
          <w:iCs/>
        </w:rPr>
        <w:t xml:space="preserve">68, fracción I, de la Ley Orgánica del Poder Judicial del Estado; y 36, fracción III, de la Ley Laboral de los Servidores Públicos del Estado de Tlaxcala y sus Municipios, este cuerpo colegiado determina otorgarle la licencia sin goce de sueldo únicamente por el término de seis meses, contados a partir del </w:t>
      </w:r>
      <w:r w:rsidRPr="00BA35DE">
        <w:rPr>
          <w:rFonts w:asciiTheme="minorHAnsi" w:hAnsiTheme="minorHAnsi" w:cstheme="minorHAnsi"/>
          <w:i/>
          <w:iCs/>
        </w:rPr>
        <w:t xml:space="preserve">diecisiete de </w:t>
      </w:r>
      <w:r w:rsidR="00BC54DC" w:rsidRPr="00BA35DE">
        <w:rPr>
          <w:rFonts w:asciiTheme="minorHAnsi" w:hAnsiTheme="minorHAnsi" w:cstheme="minorHAnsi"/>
          <w:i/>
          <w:iCs/>
        </w:rPr>
        <w:t>febrero</w:t>
      </w:r>
      <w:r w:rsidRPr="00BA35DE">
        <w:rPr>
          <w:rFonts w:asciiTheme="minorHAnsi" w:hAnsiTheme="minorHAnsi" w:cstheme="minorHAnsi"/>
          <w:i/>
          <w:iCs/>
        </w:rPr>
        <w:t xml:space="preserve"> de dos mil veint</w:t>
      </w:r>
      <w:r w:rsidR="00BC54DC" w:rsidRPr="00BA35DE">
        <w:rPr>
          <w:rFonts w:asciiTheme="minorHAnsi" w:hAnsiTheme="minorHAnsi" w:cstheme="minorHAnsi"/>
          <w:i/>
          <w:iCs/>
        </w:rPr>
        <w:t>iuno</w:t>
      </w:r>
      <w:r w:rsidRPr="00BA4AE5">
        <w:rPr>
          <w:rFonts w:asciiTheme="minorHAnsi" w:hAnsiTheme="minorHAnsi" w:cstheme="minorHAnsi"/>
          <w:i/>
          <w:iCs/>
        </w:rPr>
        <w:t xml:space="preserve">, debiendo reincorporarse al área de su adscripción al siguiente día hábil de que concluya dicha licencia. Comuníquese esta determinación al Tesorero </w:t>
      </w:r>
      <w:r w:rsidR="00BA35DE">
        <w:rPr>
          <w:rFonts w:asciiTheme="minorHAnsi" w:hAnsiTheme="minorHAnsi" w:cstheme="minorHAnsi"/>
          <w:i/>
          <w:iCs/>
        </w:rPr>
        <w:t xml:space="preserve">y Contralor </w:t>
      </w:r>
      <w:r w:rsidRPr="00BA4AE5">
        <w:rPr>
          <w:rFonts w:asciiTheme="minorHAnsi" w:hAnsiTheme="minorHAnsi" w:cstheme="minorHAnsi"/>
          <w:i/>
          <w:iCs/>
        </w:rPr>
        <w:t>del Poder Judicial del Estado y al Director de Recursos Humanos y Materiales de la Secretaría Ejecutiva, para todos los efectos administrativos conducentes, así como a</w:t>
      </w:r>
      <w:r w:rsidR="00BA35DE">
        <w:rPr>
          <w:rFonts w:asciiTheme="minorHAnsi" w:hAnsiTheme="minorHAnsi" w:cstheme="minorHAnsi"/>
          <w:i/>
          <w:iCs/>
        </w:rPr>
        <w:t xml:space="preserve"> </w:t>
      </w:r>
      <w:r w:rsidRPr="00BA4AE5">
        <w:rPr>
          <w:rFonts w:asciiTheme="minorHAnsi" w:hAnsiTheme="minorHAnsi" w:cstheme="minorHAnsi"/>
          <w:i/>
          <w:iCs/>
        </w:rPr>
        <w:t>l</w:t>
      </w:r>
      <w:r w:rsidR="00BA35DE">
        <w:rPr>
          <w:rFonts w:asciiTheme="minorHAnsi" w:hAnsiTheme="minorHAnsi" w:cstheme="minorHAnsi"/>
          <w:i/>
          <w:iCs/>
        </w:rPr>
        <w:t>a</w:t>
      </w:r>
      <w:r w:rsidRPr="00BA4AE5">
        <w:rPr>
          <w:rFonts w:asciiTheme="minorHAnsi" w:hAnsiTheme="minorHAnsi" w:cstheme="minorHAnsi"/>
          <w:i/>
          <w:iCs/>
        </w:rPr>
        <w:t xml:space="preserve"> peticionari</w:t>
      </w:r>
      <w:r w:rsidR="00BA35DE">
        <w:rPr>
          <w:rFonts w:asciiTheme="minorHAnsi" w:hAnsiTheme="minorHAnsi" w:cstheme="minorHAnsi"/>
          <w:i/>
          <w:iCs/>
        </w:rPr>
        <w:t>a,</w:t>
      </w:r>
      <w:r w:rsidRPr="00BA4AE5">
        <w:rPr>
          <w:rFonts w:asciiTheme="minorHAnsi" w:hAnsiTheme="minorHAnsi" w:cstheme="minorHAnsi"/>
          <w:i/>
          <w:iCs/>
        </w:rPr>
        <w:t xml:space="preserve"> para su conocimiento y efectos legales a que haya lugar</w:t>
      </w:r>
      <w:r w:rsidRPr="00BA4AE5">
        <w:rPr>
          <w:rFonts w:asciiTheme="minorHAnsi" w:hAnsiTheme="minorHAnsi" w:cstheme="minorHAnsi"/>
        </w:rPr>
        <w:t xml:space="preserve">. </w:t>
      </w:r>
      <w:r w:rsidRPr="00C57543">
        <w:rPr>
          <w:rFonts w:asciiTheme="minorHAnsi" w:hAnsiTheme="minorHAnsi" w:cstheme="minorHAnsi"/>
          <w:u w:val="single"/>
        </w:rPr>
        <w:t>APROBADO POR</w:t>
      </w:r>
      <w:r w:rsidR="00131BE4" w:rsidRPr="00C57543">
        <w:rPr>
          <w:rFonts w:asciiTheme="minorHAnsi" w:hAnsiTheme="minorHAnsi" w:cstheme="minorHAnsi"/>
          <w:u w:val="single"/>
        </w:rPr>
        <w:t xml:space="preserve"> UNANIMIDAD</w:t>
      </w:r>
      <w:r w:rsidRPr="00C57543">
        <w:rPr>
          <w:rFonts w:asciiTheme="minorHAnsi" w:hAnsiTheme="minorHAnsi" w:cstheme="minorHAnsi"/>
          <w:u w:val="single"/>
        </w:rPr>
        <w:t xml:space="preserve"> DE VOTOS</w:t>
      </w:r>
      <w:r w:rsidRPr="00BA4AE5">
        <w:rPr>
          <w:rFonts w:asciiTheme="minorHAnsi" w:hAnsiTheme="minorHAnsi" w:cstheme="minorHAnsi"/>
        </w:rPr>
        <w:t xml:space="preserve">. - - - - - - - - - - - - - - - - - - - - - - - - </w:t>
      </w:r>
    </w:p>
    <w:p w14:paraId="3C255137" w14:textId="6C1B7A44" w:rsidR="004F133D" w:rsidRPr="00857CED" w:rsidRDefault="004F133D" w:rsidP="004F133D">
      <w:pPr>
        <w:spacing w:after="0" w:line="480" w:lineRule="auto"/>
        <w:ind w:firstLine="708"/>
        <w:jc w:val="both"/>
        <w:rPr>
          <w:rFonts w:asciiTheme="minorHAnsi" w:hAnsiTheme="minorHAnsi" w:cstheme="minorHAnsi"/>
          <w:i/>
          <w:iCs/>
        </w:rPr>
      </w:pPr>
      <w:r>
        <w:rPr>
          <w:rFonts w:eastAsia="Times New Roman" w:cs="Calibri"/>
          <w:b/>
          <w:bCs/>
          <w:color w:val="000000"/>
          <w:lang w:eastAsia="es-MX"/>
        </w:rPr>
        <w:t xml:space="preserve">ACUERDO </w:t>
      </w:r>
      <w:r w:rsidR="00BC54DC">
        <w:rPr>
          <w:rFonts w:eastAsia="Times New Roman" w:cs="Calibri"/>
          <w:b/>
          <w:bCs/>
          <w:color w:val="000000"/>
          <w:lang w:eastAsia="es-MX"/>
        </w:rPr>
        <w:t>XII</w:t>
      </w:r>
      <w:r w:rsidRPr="00AF10A6">
        <w:rPr>
          <w:rFonts w:asciiTheme="minorHAnsi" w:hAnsiTheme="minorHAnsi" w:cstheme="minorHAnsi"/>
          <w:b/>
          <w:bCs/>
        </w:rPr>
        <w:t>/0</w:t>
      </w:r>
      <w:r>
        <w:rPr>
          <w:rFonts w:asciiTheme="minorHAnsi" w:hAnsiTheme="minorHAnsi" w:cstheme="minorHAnsi"/>
          <w:b/>
          <w:bCs/>
        </w:rPr>
        <w:t>6</w:t>
      </w:r>
      <w:r w:rsidRPr="00AF10A6">
        <w:rPr>
          <w:rFonts w:asciiTheme="minorHAnsi" w:hAnsiTheme="minorHAnsi" w:cstheme="minorHAnsi"/>
          <w:b/>
          <w:bCs/>
        </w:rPr>
        <w:t>/2021.</w:t>
      </w:r>
      <w:r w:rsidR="00BC54DC">
        <w:rPr>
          <w:rFonts w:asciiTheme="minorHAnsi" w:hAnsiTheme="minorHAnsi" w:cstheme="minorHAnsi"/>
          <w:b/>
          <w:bCs/>
        </w:rPr>
        <w:t>4</w:t>
      </w:r>
      <w:r>
        <w:rPr>
          <w:rFonts w:asciiTheme="minorHAnsi" w:hAnsiTheme="minorHAnsi" w:cstheme="minorHAnsi"/>
          <w:b/>
          <w:bCs/>
        </w:rPr>
        <w:t xml:space="preserve"> </w:t>
      </w:r>
      <w:r w:rsidRPr="00857CED">
        <w:rPr>
          <w:rFonts w:asciiTheme="minorHAnsi" w:hAnsiTheme="minorHAnsi" w:cstheme="minorHAnsi"/>
          <w:b/>
          <w:bCs/>
        </w:rPr>
        <w:t xml:space="preserve">Adscripción y readscripción de personal diverso del Poder Judicial del Estado. - - - - - - - - - - - - - - - - - - - - - - - - - - - - - - - - - - - - - </w:t>
      </w:r>
      <w:r>
        <w:rPr>
          <w:rFonts w:asciiTheme="minorHAnsi" w:hAnsiTheme="minorHAnsi" w:cstheme="minorHAnsi"/>
          <w:b/>
          <w:bCs/>
        </w:rPr>
        <w:t xml:space="preserve">- - - - - - </w:t>
      </w:r>
      <w:r w:rsidR="00131BE4">
        <w:rPr>
          <w:rFonts w:asciiTheme="minorHAnsi" w:hAnsiTheme="minorHAnsi" w:cstheme="minorHAnsi"/>
          <w:b/>
          <w:bCs/>
        </w:rPr>
        <w:t xml:space="preserve">- - - </w:t>
      </w:r>
    </w:p>
    <w:p w14:paraId="7EA97DB3" w14:textId="77777777" w:rsidR="004F133D" w:rsidRDefault="004F133D" w:rsidP="004F133D">
      <w:pPr>
        <w:spacing w:after="0" w:line="480" w:lineRule="auto"/>
        <w:jc w:val="both"/>
        <w:rPr>
          <w:rFonts w:asciiTheme="minorHAnsi" w:hAnsiTheme="minorHAnsi" w:cstheme="minorHAnsi"/>
          <w:i/>
          <w:iCs/>
        </w:rPr>
      </w:pPr>
      <w:r w:rsidRPr="00857CED">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694" w:type="dxa"/>
        <w:tblLook w:val="04A0" w:firstRow="1" w:lastRow="0" w:firstColumn="1" w:lastColumn="0" w:noHBand="0" w:noVBand="1"/>
      </w:tblPr>
      <w:tblGrid>
        <w:gridCol w:w="3255"/>
        <w:gridCol w:w="4439"/>
      </w:tblGrid>
      <w:tr w:rsidR="004F133D" w:rsidRPr="002B45DE" w14:paraId="5708004F" w14:textId="77777777" w:rsidTr="002C4A3D">
        <w:tc>
          <w:tcPr>
            <w:tcW w:w="3255" w:type="dxa"/>
            <w:tcBorders>
              <w:top w:val="single" w:sz="4" w:space="0" w:color="auto"/>
              <w:left w:val="single" w:sz="4" w:space="0" w:color="auto"/>
              <w:bottom w:val="single" w:sz="4" w:space="0" w:color="auto"/>
              <w:right w:val="single" w:sz="4" w:space="0" w:color="auto"/>
            </w:tcBorders>
            <w:hideMark/>
          </w:tcPr>
          <w:p w14:paraId="47482A3F" w14:textId="77777777" w:rsidR="004F133D" w:rsidRPr="002B45DE" w:rsidRDefault="004F133D" w:rsidP="002C4A3D">
            <w:pPr>
              <w:pStyle w:val="Sinespaciado"/>
              <w:tabs>
                <w:tab w:val="left" w:pos="1134"/>
              </w:tabs>
              <w:spacing w:line="480" w:lineRule="auto"/>
              <w:jc w:val="center"/>
              <w:rPr>
                <w:rFonts w:asciiTheme="minorHAnsi" w:hAnsiTheme="minorHAnsi" w:cstheme="minorHAnsi"/>
                <w:b/>
                <w:bCs/>
                <w:sz w:val="18"/>
                <w:szCs w:val="18"/>
              </w:rPr>
            </w:pPr>
            <w:r w:rsidRPr="002B45DE">
              <w:rPr>
                <w:rFonts w:asciiTheme="minorHAnsi" w:hAnsiTheme="minorHAnsi" w:cstheme="minorHAnsi"/>
                <w:b/>
                <w:bCs/>
                <w:sz w:val="18"/>
                <w:szCs w:val="18"/>
              </w:rPr>
              <w:t>SITUACIÓN ACTUAL</w:t>
            </w:r>
          </w:p>
        </w:tc>
        <w:tc>
          <w:tcPr>
            <w:tcW w:w="4439" w:type="dxa"/>
            <w:tcBorders>
              <w:top w:val="single" w:sz="4" w:space="0" w:color="auto"/>
              <w:left w:val="single" w:sz="4" w:space="0" w:color="auto"/>
              <w:bottom w:val="single" w:sz="4" w:space="0" w:color="auto"/>
              <w:right w:val="single" w:sz="4" w:space="0" w:color="auto"/>
            </w:tcBorders>
            <w:hideMark/>
          </w:tcPr>
          <w:p w14:paraId="36899438" w14:textId="77777777" w:rsidR="004F133D" w:rsidRPr="002B45DE" w:rsidRDefault="004F133D" w:rsidP="002C4A3D">
            <w:pPr>
              <w:pStyle w:val="NormalWeb"/>
              <w:spacing w:before="0" w:beforeAutospacing="0" w:after="0" w:afterAutospacing="0" w:line="480" w:lineRule="auto"/>
              <w:jc w:val="center"/>
              <w:rPr>
                <w:rFonts w:asciiTheme="minorHAnsi" w:hAnsiTheme="minorHAnsi" w:cstheme="minorHAnsi"/>
                <w:b/>
                <w:bCs/>
                <w:sz w:val="18"/>
                <w:szCs w:val="18"/>
                <w:lang w:eastAsia="en-US"/>
              </w:rPr>
            </w:pPr>
            <w:r w:rsidRPr="002B45DE">
              <w:rPr>
                <w:rFonts w:asciiTheme="minorHAnsi" w:hAnsiTheme="minorHAnsi" w:cstheme="minorHAnsi"/>
                <w:b/>
                <w:bCs/>
                <w:sz w:val="18"/>
                <w:szCs w:val="18"/>
                <w:lang w:eastAsia="en-US"/>
              </w:rPr>
              <w:t>DETERMINACIÓN</w:t>
            </w:r>
          </w:p>
        </w:tc>
      </w:tr>
      <w:tr w:rsidR="00BC54DC" w:rsidRPr="002B45DE" w14:paraId="79532972" w14:textId="77777777" w:rsidTr="002C4A3D">
        <w:tc>
          <w:tcPr>
            <w:tcW w:w="3255" w:type="dxa"/>
            <w:tcBorders>
              <w:top w:val="single" w:sz="4" w:space="0" w:color="auto"/>
              <w:left w:val="single" w:sz="4" w:space="0" w:color="auto"/>
              <w:bottom w:val="single" w:sz="4" w:space="0" w:color="auto"/>
              <w:right w:val="single" w:sz="4" w:space="0" w:color="auto"/>
            </w:tcBorders>
          </w:tcPr>
          <w:p w14:paraId="4B1E0BF2" w14:textId="77777777" w:rsidR="00BC54DC" w:rsidRPr="002B45DE" w:rsidRDefault="00BC54DC" w:rsidP="00BC54DC">
            <w:pPr>
              <w:spacing w:line="480" w:lineRule="auto"/>
              <w:rPr>
                <w:rFonts w:asciiTheme="minorHAnsi" w:hAnsiTheme="minorHAnsi" w:cstheme="minorHAnsi"/>
                <w:b/>
                <w:bCs/>
                <w:sz w:val="18"/>
                <w:szCs w:val="18"/>
              </w:rPr>
            </w:pPr>
            <w:r w:rsidRPr="002B45DE">
              <w:rPr>
                <w:rFonts w:asciiTheme="minorHAnsi" w:hAnsiTheme="minorHAnsi" w:cstheme="minorHAnsi"/>
                <w:b/>
                <w:bCs/>
                <w:sz w:val="18"/>
                <w:szCs w:val="18"/>
              </w:rPr>
              <w:t>Lic. ÁNGEL TECOCOATZI JIMÉNEZ</w:t>
            </w:r>
          </w:p>
          <w:p w14:paraId="5ABD0F1D" w14:textId="77777777" w:rsidR="00BC54DC" w:rsidRPr="002B45DE" w:rsidRDefault="00BC54DC" w:rsidP="00BC54DC">
            <w:pPr>
              <w:spacing w:line="480" w:lineRule="auto"/>
              <w:rPr>
                <w:rFonts w:asciiTheme="minorHAnsi" w:hAnsiTheme="minorHAnsi" w:cstheme="minorHAnsi"/>
                <w:b/>
                <w:bCs/>
                <w:sz w:val="18"/>
                <w:szCs w:val="18"/>
              </w:rPr>
            </w:pPr>
            <w:proofErr w:type="spellStart"/>
            <w:r w:rsidRPr="002B45DE">
              <w:rPr>
                <w:rFonts w:asciiTheme="minorHAnsi" w:hAnsiTheme="minorHAnsi" w:cstheme="minorHAnsi"/>
                <w:b/>
                <w:bCs/>
                <w:sz w:val="18"/>
                <w:szCs w:val="18"/>
              </w:rPr>
              <w:t>Diligenciario</w:t>
            </w:r>
            <w:proofErr w:type="spellEnd"/>
            <w:r w:rsidRPr="002B45DE">
              <w:rPr>
                <w:rFonts w:asciiTheme="minorHAnsi" w:hAnsiTheme="minorHAnsi" w:cstheme="minorHAnsi"/>
                <w:b/>
                <w:bCs/>
                <w:sz w:val="18"/>
                <w:szCs w:val="18"/>
              </w:rPr>
              <w:t xml:space="preserve"> (nivel 7) interino de la Contraloría del Poder Judicial del Estado, cubriendo la licencia sin goce de </w:t>
            </w:r>
            <w:r w:rsidRPr="002B45DE">
              <w:rPr>
                <w:rFonts w:asciiTheme="minorHAnsi" w:hAnsiTheme="minorHAnsi" w:cstheme="minorHAnsi"/>
                <w:b/>
                <w:bCs/>
                <w:sz w:val="18"/>
                <w:szCs w:val="18"/>
              </w:rPr>
              <w:lastRenderedPageBreak/>
              <w:t>sueldo otorgada a la Lic. Jacqueline Bañuelos Muñoz.</w:t>
            </w:r>
          </w:p>
          <w:p w14:paraId="6900B9FA" w14:textId="579DD2A6" w:rsidR="00BC54DC" w:rsidRPr="002B45DE" w:rsidRDefault="00BC54DC" w:rsidP="00BC54DC">
            <w:pPr>
              <w:pStyle w:val="Sinespaciado"/>
              <w:tabs>
                <w:tab w:val="left" w:pos="1134"/>
              </w:tabs>
              <w:spacing w:line="480" w:lineRule="auto"/>
              <w:jc w:val="both"/>
              <w:rPr>
                <w:rFonts w:asciiTheme="minorHAnsi" w:hAnsiTheme="minorHAnsi" w:cstheme="minorHAnsi"/>
                <w:b/>
                <w:bCs/>
                <w:sz w:val="18"/>
                <w:szCs w:val="18"/>
              </w:rPr>
            </w:pPr>
            <w:r w:rsidRPr="002B45DE">
              <w:rPr>
                <w:rFonts w:asciiTheme="minorHAnsi" w:hAnsiTheme="minorHAnsi" w:cstheme="minorHAnsi"/>
                <w:b/>
                <w:bCs/>
                <w:sz w:val="18"/>
                <w:szCs w:val="18"/>
              </w:rPr>
              <w:t>Vence interinato: 15 de febrero de 2021</w:t>
            </w:r>
          </w:p>
        </w:tc>
        <w:tc>
          <w:tcPr>
            <w:tcW w:w="4439" w:type="dxa"/>
            <w:tcBorders>
              <w:top w:val="single" w:sz="4" w:space="0" w:color="auto"/>
              <w:left w:val="single" w:sz="4" w:space="0" w:color="auto"/>
              <w:bottom w:val="single" w:sz="4" w:space="0" w:color="auto"/>
              <w:right w:val="single" w:sz="4" w:space="0" w:color="auto"/>
            </w:tcBorders>
          </w:tcPr>
          <w:p w14:paraId="5BEB9F82" w14:textId="1423BA86" w:rsidR="00BC54DC" w:rsidRPr="002B45DE" w:rsidRDefault="00BC54DC" w:rsidP="00BC54DC">
            <w:pPr>
              <w:pStyle w:val="NormalWeb"/>
              <w:spacing w:before="0" w:beforeAutospacing="0" w:after="0" w:afterAutospacing="0" w:line="480" w:lineRule="auto"/>
              <w:jc w:val="both"/>
              <w:rPr>
                <w:rFonts w:asciiTheme="minorHAnsi" w:hAnsiTheme="minorHAnsi" w:cstheme="minorHAnsi"/>
                <w:i/>
                <w:iCs/>
                <w:sz w:val="18"/>
                <w:szCs w:val="18"/>
                <w:highlight w:val="green"/>
                <w:lang w:eastAsia="en-US"/>
              </w:rPr>
            </w:pPr>
            <w:r w:rsidRPr="002B45DE">
              <w:rPr>
                <w:rFonts w:asciiTheme="minorHAnsi" w:hAnsiTheme="minorHAnsi" w:cstheme="minorHAnsi"/>
                <w:i/>
                <w:iCs/>
                <w:sz w:val="18"/>
                <w:szCs w:val="18"/>
              </w:rPr>
              <w:lastRenderedPageBreak/>
              <w:t xml:space="preserve">Por necesidades del servicio, toda vez que se ha otorgado nueva licencia sin goce de sueldo a la Lic. Jacqueline Bañuelos Muñoz, con su mismo nivel, cargo y adscripción, </w:t>
            </w:r>
            <w:r w:rsidRPr="002B45DE">
              <w:rPr>
                <w:rFonts w:asciiTheme="minorHAnsi" w:hAnsiTheme="minorHAnsi" w:cstheme="minorHAnsi"/>
                <w:i/>
                <w:iCs/>
                <w:sz w:val="18"/>
                <w:szCs w:val="18"/>
              </w:rPr>
              <w:lastRenderedPageBreak/>
              <w:t xml:space="preserve">de manera interina, por el término de seis meses, a partir del dieciséis de febrero de dos mil veintiuno. </w:t>
            </w:r>
          </w:p>
        </w:tc>
      </w:tr>
      <w:tr w:rsidR="00BC54DC" w:rsidRPr="002B45DE" w14:paraId="3ECB6AB7" w14:textId="77777777" w:rsidTr="002C4A3D">
        <w:tc>
          <w:tcPr>
            <w:tcW w:w="3255" w:type="dxa"/>
            <w:tcBorders>
              <w:top w:val="single" w:sz="4" w:space="0" w:color="auto"/>
              <w:left w:val="single" w:sz="4" w:space="0" w:color="auto"/>
              <w:bottom w:val="single" w:sz="4" w:space="0" w:color="auto"/>
              <w:right w:val="single" w:sz="4" w:space="0" w:color="auto"/>
            </w:tcBorders>
          </w:tcPr>
          <w:p w14:paraId="0BE6A22D" w14:textId="77777777" w:rsidR="00BC54DC" w:rsidRPr="002B45DE" w:rsidRDefault="00BC54DC" w:rsidP="00BC54DC">
            <w:pPr>
              <w:pStyle w:val="Sinespaciado"/>
              <w:tabs>
                <w:tab w:val="left" w:pos="1134"/>
              </w:tabs>
              <w:spacing w:line="480" w:lineRule="auto"/>
              <w:jc w:val="both"/>
              <w:rPr>
                <w:rFonts w:asciiTheme="minorHAnsi" w:hAnsiTheme="minorHAnsi" w:cstheme="minorHAnsi"/>
                <w:b/>
                <w:bCs/>
                <w:sz w:val="18"/>
                <w:szCs w:val="18"/>
              </w:rPr>
            </w:pPr>
            <w:r w:rsidRPr="002B45DE">
              <w:rPr>
                <w:rFonts w:asciiTheme="minorHAnsi" w:hAnsiTheme="minorHAnsi" w:cstheme="minorHAnsi"/>
                <w:b/>
                <w:bCs/>
                <w:sz w:val="18"/>
                <w:szCs w:val="18"/>
              </w:rPr>
              <w:lastRenderedPageBreak/>
              <w:t>Lic. PATRICIA PERALTA RODRÍGUEZ</w:t>
            </w:r>
          </w:p>
          <w:p w14:paraId="0669F7D9" w14:textId="68B1D842" w:rsidR="00BC54DC" w:rsidRPr="002B45DE" w:rsidRDefault="00BC54DC" w:rsidP="00BC54DC">
            <w:pPr>
              <w:pStyle w:val="Sinespaciado"/>
              <w:tabs>
                <w:tab w:val="left" w:pos="1134"/>
              </w:tabs>
              <w:spacing w:line="480" w:lineRule="auto"/>
              <w:jc w:val="both"/>
              <w:rPr>
                <w:rFonts w:asciiTheme="minorHAnsi" w:hAnsiTheme="minorHAnsi" w:cstheme="minorHAnsi"/>
                <w:b/>
                <w:bCs/>
                <w:sz w:val="18"/>
                <w:szCs w:val="18"/>
              </w:rPr>
            </w:pPr>
            <w:r w:rsidRPr="002B45DE">
              <w:rPr>
                <w:rFonts w:asciiTheme="minorHAnsi" w:hAnsiTheme="minorHAnsi" w:cstheme="minorHAnsi"/>
                <w:b/>
                <w:bCs/>
                <w:sz w:val="18"/>
                <w:szCs w:val="18"/>
              </w:rPr>
              <w:t>Auxiliar técnico (nivel 3) interina, adscrita a la Sala Civil-Familiar del Tribunal Superior de Justicia del Estado, Segunda Ponencia</w:t>
            </w:r>
          </w:p>
        </w:tc>
        <w:tc>
          <w:tcPr>
            <w:tcW w:w="4439" w:type="dxa"/>
            <w:tcBorders>
              <w:top w:val="single" w:sz="4" w:space="0" w:color="auto"/>
              <w:left w:val="single" w:sz="4" w:space="0" w:color="auto"/>
              <w:bottom w:val="single" w:sz="4" w:space="0" w:color="auto"/>
              <w:right w:val="single" w:sz="4" w:space="0" w:color="auto"/>
            </w:tcBorders>
          </w:tcPr>
          <w:p w14:paraId="2A55F602" w14:textId="4B0E1F45" w:rsidR="00BC54DC" w:rsidRPr="002B45DE" w:rsidRDefault="00BC54DC" w:rsidP="00BC54DC">
            <w:pPr>
              <w:pStyle w:val="NormalWeb"/>
              <w:spacing w:before="0" w:beforeAutospacing="0" w:after="0" w:afterAutospacing="0" w:line="480" w:lineRule="auto"/>
              <w:jc w:val="both"/>
              <w:rPr>
                <w:rFonts w:asciiTheme="minorHAnsi" w:hAnsiTheme="minorHAnsi" w:cstheme="minorHAnsi"/>
                <w:i/>
                <w:iCs/>
                <w:sz w:val="18"/>
                <w:szCs w:val="18"/>
                <w:lang w:eastAsia="en-US"/>
              </w:rPr>
            </w:pPr>
            <w:r w:rsidRPr="002B45DE">
              <w:rPr>
                <w:rFonts w:asciiTheme="minorHAnsi" w:hAnsiTheme="minorHAnsi" w:cstheme="minorHAnsi"/>
                <w:i/>
                <w:iCs/>
                <w:sz w:val="18"/>
                <w:szCs w:val="18"/>
                <w:lang w:eastAsia="en-US"/>
              </w:rPr>
              <w:t xml:space="preserve">A petición del Magistrado Héctor Maldonado Bonilla, titular de la Segunda Ponencia de la Sala Civil-Familiar del Tribunal Superior de Justicia del Estado, por necesidades del servicio, como Auxiliar administrativo (nivel 5) interino, de su misma adscripción, a partir del dieciséis de febrero de dos mil veintiuno, hasta nuevas instrucciones. </w:t>
            </w:r>
          </w:p>
        </w:tc>
      </w:tr>
    </w:tbl>
    <w:p w14:paraId="1CC9CCF8" w14:textId="77777777" w:rsidR="004F133D" w:rsidRPr="002F3FF7" w:rsidRDefault="004F133D" w:rsidP="004F133D">
      <w:pPr>
        <w:pStyle w:val="NormalWeb"/>
        <w:spacing w:before="0" w:beforeAutospacing="0" w:after="0" w:afterAutospacing="0" w:line="480" w:lineRule="auto"/>
        <w:jc w:val="both"/>
        <w:rPr>
          <w:rFonts w:asciiTheme="minorHAnsi" w:hAnsiTheme="minorHAnsi" w:cstheme="minorHAnsi"/>
          <w:i/>
          <w:iCs/>
          <w:color w:val="000000"/>
          <w:sz w:val="22"/>
          <w:szCs w:val="22"/>
        </w:rPr>
      </w:pPr>
    </w:p>
    <w:p w14:paraId="04C8FB72" w14:textId="5428578E" w:rsidR="004F133D" w:rsidRPr="00FB44D4" w:rsidRDefault="004F133D" w:rsidP="004F133D">
      <w:pPr>
        <w:pStyle w:val="NormalWeb"/>
        <w:spacing w:before="0" w:beforeAutospacing="0" w:after="0" w:afterAutospacing="0" w:line="480" w:lineRule="auto"/>
        <w:ind w:firstLine="708"/>
        <w:jc w:val="both"/>
        <w:rPr>
          <w:rFonts w:asciiTheme="minorHAnsi" w:hAnsiTheme="minorHAnsi" w:cstheme="minorHAnsi"/>
          <w:b/>
          <w:bCs/>
          <w:sz w:val="22"/>
          <w:szCs w:val="22"/>
        </w:rPr>
      </w:pPr>
      <w:r w:rsidRPr="00FB44D4">
        <w:rPr>
          <w:rFonts w:asciiTheme="minorHAnsi" w:hAnsiTheme="minorHAnsi" w:cstheme="minorHAnsi"/>
          <w:i/>
          <w:iCs/>
          <w:color w:val="000000"/>
          <w:sz w:val="22"/>
          <w:szCs w:val="22"/>
        </w:rPr>
        <w:t>Comuníquese al Tesorero y Contralor del Poder Judicial del Estado, para su conocimiento; así como al Director de Recursos Humanos y Materiales de la Secretaría Ejecutiva, para los efectos administrativos correspondientes</w:t>
      </w:r>
      <w:r w:rsidRPr="00FB44D4">
        <w:rPr>
          <w:rFonts w:asciiTheme="minorHAnsi" w:hAnsiTheme="minorHAnsi" w:cstheme="minorHAnsi"/>
          <w:color w:val="000000"/>
          <w:sz w:val="22"/>
          <w:szCs w:val="22"/>
        </w:rPr>
        <w:t xml:space="preserve">. </w:t>
      </w:r>
      <w:r w:rsidRPr="00FB44D4">
        <w:rPr>
          <w:rFonts w:asciiTheme="minorHAnsi" w:hAnsiTheme="minorHAnsi" w:cstheme="minorHAnsi"/>
          <w:i/>
          <w:iCs/>
          <w:color w:val="000000"/>
          <w:sz w:val="22"/>
          <w:szCs w:val="22"/>
        </w:rPr>
        <w:t xml:space="preserve">Asimismo, en cumplimiento a lo establecido en el artículo 68, fracción IV, de la Ley Orgánica del Poder Judicial del Estado, comuníquese en lo conducente al Pleno del Tribunal Superior de Justicia, para su conocimiento. </w:t>
      </w:r>
      <w:r w:rsidRPr="00B54A88">
        <w:rPr>
          <w:rFonts w:asciiTheme="minorHAnsi" w:hAnsiTheme="minorHAnsi" w:cstheme="minorHAnsi"/>
          <w:color w:val="000000"/>
          <w:sz w:val="22"/>
          <w:szCs w:val="22"/>
          <w:u w:val="single"/>
        </w:rPr>
        <w:t xml:space="preserve">APROBADO POR </w:t>
      </w:r>
      <w:r w:rsidR="00131BE4" w:rsidRPr="00B54A88">
        <w:rPr>
          <w:rFonts w:asciiTheme="minorHAnsi" w:hAnsiTheme="minorHAnsi" w:cstheme="minorHAnsi"/>
          <w:color w:val="000000"/>
          <w:sz w:val="22"/>
          <w:szCs w:val="22"/>
          <w:u w:val="single"/>
        </w:rPr>
        <w:t>UNANIMIDAD</w:t>
      </w:r>
      <w:r w:rsidRPr="00B54A88">
        <w:rPr>
          <w:rFonts w:asciiTheme="minorHAnsi" w:hAnsiTheme="minorHAnsi" w:cstheme="minorHAnsi"/>
          <w:color w:val="000000"/>
          <w:sz w:val="22"/>
          <w:szCs w:val="22"/>
          <w:u w:val="single"/>
        </w:rPr>
        <w:t xml:space="preserve"> DE VOTOS</w:t>
      </w:r>
      <w:r w:rsidRPr="00FB44D4">
        <w:rPr>
          <w:rFonts w:asciiTheme="minorHAnsi" w:hAnsiTheme="minorHAnsi" w:cstheme="minorHAnsi"/>
          <w:color w:val="000000"/>
          <w:sz w:val="22"/>
          <w:szCs w:val="22"/>
        </w:rPr>
        <w:t xml:space="preserve">. - - - - - - - - - - </w:t>
      </w:r>
    </w:p>
    <w:p w14:paraId="026F24F7" w14:textId="6E784577" w:rsidR="00F0648F" w:rsidRPr="00AF10A6" w:rsidRDefault="00F0648F" w:rsidP="00F0648F">
      <w:pPr>
        <w:shd w:val="clear" w:color="auto" w:fill="FFFFFF"/>
        <w:spacing w:after="0" w:line="480" w:lineRule="auto"/>
        <w:ind w:firstLine="708"/>
        <w:jc w:val="both"/>
        <w:rPr>
          <w:rFonts w:asciiTheme="minorHAnsi" w:hAnsiTheme="minorHAnsi" w:cstheme="minorHAnsi"/>
        </w:rPr>
      </w:pPr>
      <w:r w:rsidRPr="00AF10A6">
        <w:rPr>
          <w:rFonts w:asciiTheme="minorHAnsi" w:eastAsia="Batang" w:hAnsiTheme="minorHAnsi" w:cstheme="minorHAnsi"/>
        </w:rPr>
        <w:t>No habiendo otro asunto que tratar, s</w:t>
      </w:r>
      <w:r w:rsidRPr="00AF10A6">
        <w:rPr>
          <w:rFonts w:asciiTheme="minorHAnsi" w:hAnsiTheme="minorHAnsi" w:cstheme="minorHAnsi"/>
        </w:rPr>
        <w:t xml:space="preserve">iendo </w:t>
      </w:r>
      <w:r>
        <w:rPr>
          <w:rFonts w:asciiTheme="minorHAnsi" w:hAnsiTheme="minorHAnsi" w:cstheme="minorHAnsi"/>
        </w:rPr>
        <w:t xml:space="preserve">las </w:t>
      </w:r>
      <w:r w:rsidR="00131BE4">
        <w:rPr>
          <w:rFonts w:asciiTheme="minorHAnsi" w:hAnsiTheme="minorHAnsi" w:cstheme="minorHAnsi"/>
        </w:rPr>
        <w:t xml:space="preserve">trece </w:t>
      </w:r>
      <w:r>
        <w:rPr>
          <w:rFonts w:asciiTheme="minorHAnsi" w:hAnsiTheme="minorHAnsi" w:cstheme="minorHAnsi"/>
        </w:rPr>
        <w:t xml:space="preserve">horas con </w:t>
      </w:r>
      <w:r w:rsidR="00131BE4">
        <w:rPr>
          <w:rFonts w:asciiTheme="minorHAnsi" w:hAnsiTheme="minorHAnsi" w:cstheme="minorHAnsi"/>
        </w:rPr>
        <w:t xml:space="preserve">un minuto </w:t>
      </w:r>
      <w:r w:rsidRPr="00AF10A6">
        <w:rPr>
          <w:rFonts w:asciiTheme="minorHAnsi" w:hAnsiTheme="minorHAnsi" w:cstheme="minorHAnsi"/>
        </w:rPr>
        <w:t xml:space="preserve">del día de su inicio, se da por concluida la sesión extraordinaria privada del Consejo de la Judicatura del Estado de Tlaxcala, levantándose la presente acta, que firman para constancia los que en ella intervinieron, así como el Licenciado José Juan Gilberto De León Escamilla, Secretario Ejecutivo del Consejo de la Judicatura. Doy fe. - </w:t>
      </w:r>
    </w:p>
    <w:p w14:paraId="2EA17363" w14:textId="0C9E879D" w:rsidR="00F0648F" w:rsidRPr="00AF10A6" w:rsidRDefault="00F0648F" w:rsidP="00F0648F">
      <w:pPr>
        <w:spacing w:after="0" w:line="240" w:lineRule="auto"/>
        <w:jc w:val="both"/>
        <w:rPr>
          <w:rFonts w:asciiTheme="minorHAnsi" w:hAnsiTheme="minorHAnsi" w:cstheme="minorHAnsi"/>
          <w:b/>
          <w:bCs/>
        </w:rPr>
      </w:pPr>
      <w:r w:rsidRPr="00AF10A6">
        <w:rPr>
          <w:rFonts w:asciiTheme="minorHAnsi" w:eastAsia="Batang" w:hAnsiTheme="minorHAnsi" w:cstheme="minorHAnsi"/>
          <w:b/>
          <w:bCs/>
        </w:rPr>
        <w:t xml:space="preserve"> </w:t>
      </w:r>
    </w:p>
    <w:p w14:paraId="2C62C88F" w14:textId="77777777" w:rsidR="00F0648F" w:rsidRPr="00AF10A6" w:rsidRDefault="00F0648F" w:rsidP="00F0648F">
      <w:pPr>
        <w:spacing w:after="0" w:line="24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F0648F" w:rsidRPr="00AF10A6" w14:paraId="7ABAD70C" w14:textId="77777777" w:rsidTr="00BB53FF">
        <w:tc>
          <w:tcPr>
            <w:tcW w:w="3681" w:type="dxa"/>
          </w:tcPr>
          <w:p w14:paraId="64B4F196"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Maestro Fernando Bernal Salazar</w:t>
            </w:r>
          </w:p>
          <w:p w14:paraId="0CA4FDF5"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Magistrado </w:t>
            </w:r>
            <w:proofErr w:type="gramStart"/>
            <w:r w:rsidRPr="00AF10A6">
              <w:rPr>
                <w:rFonts w:asciiTheme="minorHAnsi" w:hAnsiTheme="minorHAnsi" w:cstheme="minorHAnsi"/>
              </w:rPr>
              <w:t>Presidente</w:t>
            </w:r>
            <w:proofErr w:type="gramEnd"/>
            <w:r w:rsidRPr="00AF10A6">
              <w:rPr>
                <w:rFonts w:asciiTheme="minorHAnsi" w:hAnsiTheme="minorHAnsi" w:cstheme="minorHAnsi"/>
              </w:rPr>
              <w:t xml:space="preserve"> del Tribunal Superior de Justicia y del Consejo de la Judicatura del Estado de Tlaxcala</w:t>
            </w:r>
          </w:p>
        </w:tc>
        <w:tc>
          <w:tcPr>
            <w:tcW w:w="555" w:type="dxa"/>
          </w:tcPr>
          <w:p w14:paraId="30AF5A26" w14:textId="77777777" w:rsidR="00F0648F" w:rsidRPr="00AF10A6" w:rsidRDefault="00F0648F" w:rsidP="00BB53FF">
            <w:pPr>
              <w:spacing w:after="0"/>
              <w:jc w:val="both"/>
              <w:rPr>
                <w:rFonts w:asciiTheme="minorHAnsi" w:hAnsiTheme="minorHAnsi" w:cstheme="minorHAnsi"/>
              </w:rPr>
            </w:pPr>
          </w:p>
        </w:tc>
        <w:tc>
          <w:tcPr>
            <w:tcW w:w="3556" w:type="dxa"/>
          </w:tcPr>
          <w:p w14:paraId="52223BD8"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Lic. Martha Zenteno Ramírez </w:t>
            </w:r>
          </w:p>
          <w:p w14:paraId="065EB7B9"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r>
      <w:tr w:rsidR="00F0648F" w:rsidRPr="00AF10A6" w14:paraId="5521D48C" w14:textId="77777777" w:rsidTr="00BB53FF">
        <w:tc>
          <w:tcPr>
            <w:tcW w:w="7792" w:type="dxa"/>
            <w:gridSpan w:val="3"/>
          </w:tcPr>
          <w:p w14:paraId="6CD8D2F4" w14:textId="77777777" w:rsidR="00F0648F" w:rsidRPr="00AF10A6" w:rsidRDefault="00F0648F" w:rsidP="00BB53FF">
            <w:pPr>
              <w:spacing w:after="0"/>
              <w:rPr>
                <w:rFonts w:asciiTheme="minorHAnsi" w:hAnsiTheme="minorHAnsi" w:cstheme="minorHAnsi"/>
              </w:rPr>
            </w:pPr>
            <w:r w:rsidRPr="00AF10A6">
              <w:rPr>
                <w:rFonts w:asciiTheme="minorHAnsi" w:hAnsiTheme="minorHAnsi" w:cstheme="minorHAnsi"/>
                <w:b/>
                <w:bCs/>
              </w:rPr>
              <w:t xml:space="preserve"> </w:t>
            </w:r>
          </w:p>
        </w:tc>
      </w:tr>
      <w:tr w:rsidR="00F0648F" w:rsidRPr="00AF10A6" w14:paraId="1D8A8653" w14:textId="77777777" w:rsidTr="00BB53FF">
        <w:trPr>
          <w:trHeight w:val="317"/>
        </w:trPr>
        <w:tc>
          <w:tcPr>
            <w:tcW w:w="7792" w:type="dxa"/>
            <w:gridSpan w:val="3"/>
          </w:tcPr>
          <w:p w14:paraId="7C0AF985" w14:textId="77777777" w:rsidR="00F0648F" w:rsidRPr="00AF10A6" w:rsidRDefault="00F0648F" w:rsidP="00BB53FF">
            <w:pPr>
              <w:spacing w:after="0"/>
              <w:jc w:val="both"/>
              <w:rPr>
                <w:rFonts w:asciiTheme="minorHAnsi" w:hAnsiTheme="minorHAnsi" w:cstheme="minorHAnsi"/>
              </w:rPr>
            </w:pPr>
          </w:p>
          <w:p w14:paraId="4C135AAD" w14:textId="77777777" w:rsidR="00F0648F" w:rsidRPr="00AF10A6" w:rsidRDefault="00F0648F" w:rsidP="00BB53FF">
            <w:pPr>
              <w:spacing w:after="0"/>
              <w:jc w:val="both"/>
              <w:rPr>
                <w:rFonts w:asciiTheme="minorHAnsi" w:hAnsiTheme="minorHAnsi" w:cstheme="minorHAnsi"/>
              </w:rPr>
            </w:pPr>
          </w:p>
        </w:tc>
      </w:tr>
      <w:tr w:rsidR="00F0648F" w:rsidRPr="00AF10A6" w14:paraId="6F308A50" w14:textId="77777777" w:rsidTr="00BB53FF">
        <w:trPr>
          <w:trHeight w:val="317"/>
        </w:trPr>
        <w:tc>
          <w:tcPr>
            <w:tcW w:w="3681" w:type="dxa"/>
          </w:tcPr>
          <w:p w14:paraId="664FF212"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Dra. Dora María García Espejel</w:t>
            </w:r>
          </w:p>
          <w:p w14:paraId="2406872A"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tc>
        <w:tc>
          <w:tcPr>
            <w:tcW w:w="555" w:type="dxa"/>
          </w:tcPr>
          <w:p w14:paraId="297C1BF1" w14:textId="77777777" w:rsidR="00F0648F" w:rsidRPr="00AF10A6" w:rsidRDefault="00F0648F" w:rsidP="00BB53FF">
            <w:pPr>
              <w:spacing w:after="0"/>
              <w:jc w:val="both"/>
              <w:rPr>
                <w:rFonts w:asciiTheme="minorHAnsi" w:hAnsiTheme="minorHAnsi" w:cstheme="minorHAnsi"/>
              </w:rPr>
            </w:pPr>
          </w:p>
          <w:p w14:paraId="1948C38C" w14:textId="77777777" w:rsidR="00F0648F" w:rsidRPr="00AF10A6" w:rsidRDefault="00F0648F" w:rsidP="00BB53FF">
            <w:pPr>
              <w:spacing w:after="0"/>
              <w:jc w:val="both"/>
              <w:rPr>
                <w:rFonts w:asciiTheme="minorHAnsi" w:hAnsiTheme="minorHAnsi" w:cstheme="minorHAnsi"/>
              </w:rPr>
            </w:pPr>
          </w:p>
        </w:tc>
        <w:tc>
          <w:tcPr>
            <w:tcW w:w="3556" w:type="dxa"/>
          </w:tcPr>
          <w:p w14:paraId="178280EB"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Lic. Leonel Ramírez Zamora</w:t>
            </w:r>
          </w:p>
          <w:p w14:paraId="04986D8C"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Integrante del Consejo de la Judicatura del Estado de Tlaxcala</w:t>
            </w:r>
          </w:p>
          <w:p w14:paraId="66AF53D9" w14:textId="77777777" w:rsidR="00F0648F" w:rsidRPr="00AF10A6" w:rsidRDefault="00F0648F" w:rsidP="00BB53FF">
            <w:pPr>
              <w:spacing w:after="0"/>
              <w:jc w:val="center"/>
              <w:rPr>
                <w:rFonts w:asciiTheme="minorHAnsi" w:hAnsiTheme="minorHAnsi" w:cstheme="minorHAnsi"/>
              </w:rPr>
            </w:pPr>
          </w:p>
        </w:tc>
      </w:tr>
      <w:tr w:rsidR="00F0648F" w:rsidRPr="00AF10A6" w14:paraId="02EFED45" w14:textId="77777777" w:rsidTr="00BB53FF">
        <w:trPr>
          <w:trHeight w:val="317"/>
        </w:trPr>
        <w:tc>
          <w:tcPr>
            <w:tcW w:w="7792" w:type="dxa"/>
            <w:gridSpan w:val="3"/>
          </w:tcPr>
          <w:p w14:paraId="34372124" w14:textId="2CEDF10E" w:rsidR="00F0648F" w:rsidRDefault="00F0648F" w:rsidP="00BB53FF">
            <w:pPr>
              <w:spacing w:after="0"/>
              <w:jc w:val="center"/>
              <w:rPr>
                <w:rFonts w:asciiTheme="minorHAnsi" w:hAnsiTheme="minorHAnsi" w:cstheme="minorHAnsi"/>
                <w:b/>
                <w:bCs/>
              </w:rPr>
            </w:pPr>
            <w:r w:rsidRPr="00AF10A6">
              <w:rPr>
                <w:rFonts w:asciiTheme="minorHAnsi" w:hAnsiTheme="minorHAnsi" w:cstheme="minorHAnsi"/>
                <w:b/>
                <w:bCs/>
              </w:rPr>
              <w:t>DOY FE</w:t>
            </w:r>
          </w:p>
          <w:p w14:paraId="46C04182" w14:textId="77777777" w:rsidR="002B45DE" w:rsidRPr="00AF10A6" w:rsidRDefault="002B45DE" w:rsidP="00BB53FF">
            <w:pPr>
              <w:spacing w:after="0"/>
              <w:jc w:val="center"/>
              <w:rPr>
                <w:rFonts w:asciiTheme="minorHAnsi" w:hAnsiTheme="minorHAnsi" w:cstheme="minorHAnsi"/>
                <w:b/>
                <w:bCs/>
              </w:rPr>
            </w:pPr>
          </w:p>
          <w:p w14:paraId="7F1E3982"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José Juan Gilberto De León Escamilla</w:t>
            </w:r>
          </w:p>
          <w:p w14:paraId="45913F7D"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 xml:space="preserve">Secretario Ejecutivo del Consejo de la Judicatura </w:t>
            </w:r>
          </w:p>
          <w:p w14:paraId="703D83A3" w14:textId="77777777" w:rsidR="00F0648F" w:rsidRPr="00AF10A6" w:rsidRDefault="00F0648F" w:rsidP="00BB53FF">
            <w:pPr>
              <w:spacing w:after="0"/>
              <w:jc w:val="center"/>
              <w:rPr>
                <w:rFonts w:asciiTheme="minorHAnsi" w:hAnsiTheme="minorHAnsi" w:cstheme="minorHAnsi"/>
              </w:rPr>
            </w:pPr>
            <w:r w:rsidRPr="00AF10A6">
              <w:rPr>
                <w:rFonts w:asciiTheme="minorHAnsi" w:hAnsiTheme="minorHAnsi" w:cstheme="minorHAnsi"/>
              </w:rPr>
              <w:t>del Estado de Tlaxcala</w:t>
            </w:r>
          </w:p>
        </w:tc>
      </w:tr>
    </w:tbl>
    <w:p w14:paraId="496E16A7" w14:textId="77777777" w:rsidR="00F0648F" w:rsidRPr="00AF10A6" w:rsidRDefault="00F0648F" w:rsidP="002B45DE">
      <w:pPr>
        <w:spacing w:after="0" w:line="480" w:lineRule="auto"/>
        <w:jc w:val="both"/>
        <w:rPr>
          <w:rFonts w:asciiTheme="minorHAnsi" w:hAnsiTheme="minorHAnsi" w:cstheme="minorHAnsi"/>
        </w:rPr>
      </w:pPr>
    </w:p>
    <w:sectPr w:rsidR="00F0648F" w:rsidRPr="00AF10A6" w:rsidSect="004C25A5">
      <w:headerReference w:type="default" r:id="rId9"/>
      <w:footerReference w:type="default" r:id="rId10"/>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338E5" w14:textId="77777777" w:rsidR="00FF3347" w:rsidRDefault="00FF3347" w:rsidP="004567A4">
      <w:pPr>
        <w:spacing w:after="0" w:line="240" w:lineRule="auto"/>
      </w:pPr>
      <w:r>
        <w:separator/>
      </w:r>
    </w:p>
  </w:endnote>
  <w:endnote w:type="continuationSeparator" w:id="0">
    <w:p w14:paraId="7A5D14E8" w14:textId="77777777" w:rsidR="00FF3347" w:rsidRDefault="00FF3347"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66816"/>
      <w:docPartObj>
        <w:docPartGallery w:val="Page Numbers (Bottom of Page)"/>
        <w:docPartUnique/>
      </w:docPartObj>
    </w:sdtPr>
    <w:sdtEndPr/>
    <w:sdtContent>
      <w:p w14:paraId="5C39C7BF" w14:textId="77777777" w:rsidR="00574A3B" w:rsidRDefault="00574A3B">
        <w:pPr>
          <w:pStyle w:val="Piedepgina"/>
          <w:jc w:val="right"/>
        </w:pPr>
        <w:r>
          <w:fldChar w:fldCharType="begin"/>
        </w:r>
        <w:r>
          <w:instrText>PAGE   \* MERGEFORMAT</w:instrText>
        </w:r>
        <w:r>
          <w:fldChar w:fldCharType="separate"/>
        </w:r>
        <w:r w:rsidRPr="00B438AD">
          <w:rPr>
            <w:noProof/>
            <w:lang w:val="es-ES"/>
          </w:rPr>
          <w:t>6</w:t>
        </w:r>
        <w:r>
          <w:rPr>
            <w:noProof/>
            <w:lang w:val="es-ES"/>
          </w:rPr>
          <w:fldChar w:fldCharType="end"/>
        </w:r>
      </w:p>
    </w:sdtContent>
  </w:sdt>
  <w:p w14:paraId="2FB0D037" w14:textId="77777777" w:rsidR="00574A3B" w:rsidRDefault="00574A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FC852" w14:textId="77777777" w:rsidR="00FF3347" w:rsidRDefault="00FF3347" w:rsidP="004567A4">
      <w:pPr>
        <w:spacing w:after="0" w:line="240" w:lineRule="auto"/>
      </w:pPr>
      <w:r>
        <w:separator/>
      </w:r>
    </w:p>
  </w:footnote>
  <w:footnote w:type="continuationSeparator" w:id="0">
    <w:p w14:paraId="0E42CA0D" w14:textId="77777777" w:rsidR="00FF3347" w:rsidRDefault="00FF3347"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6ADE0" w14:textId="76319226" w:rsidR="00574A3B" w:rsidRPr="00505E2C" w:rsidRDefault="00574A3B" w:rsidP="00941E0C">
    <w:pPr>
      <w:spacing w:after="0" w:line="480" w:lineRule="auto"/>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Pr>
        <w:rFonts w:asciiTheme="minorHAnsi" w:hAnsiTheme="minorHAnsi" w:cstheme="minorHAnsi"/>
        <w:b/>
      </w:rPr>
      <w:t>0</w:t>
    </w:r>
    <w:r w:rsidR="00761411">
      <w:rPr>
        <w:rFonts w:asciiTheme="minorHAnsi" w:hAnsiTheme="minorHAnsi" w:cstheme="minorHAnsi"/>
        <w:b/>
      </w:rPr>
      <w:t>6</w:t>
    </w:r>
    <w:r w:rsidRPr="001237B2">
      <w:rPr>
        <w:rFonts w:asciiTheme="minorHAnsi" w:hAnsiTheme="minorHAnsi" w:cstheme="minorHAnsi"/>
        <w:b/>
      </w:rPr>
      <w:t>/202</w:t>
    </w:r>
    <w:r>
      <w:rPr>
        <w:noProof/>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574A3B" w:rsidRDefault="00574A3B">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574A3B" w:rsidRDefault="00574A3B">
                    <w:r>
                      <w:rPr>
                        <w:noProof/>
                      </w:rPr>
                      <w:drawing>
                        <wp:inline distT="0" distB="0" distL="0" distR="0" wp14:anchorId="62875D20" wp14:editId="14360264">
                          <wp:extent cx="1545813" cy="1561382"/>
                          <wp:effectExtent l="0" t="0" r="0" b="127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62F49"/>
    <w:multiLevelType w:val="hybridMultilevel"/>
    <w:tmpl w:val="D0D28A84"/>
    <w:lvl w:ilvl="0" w:tplc="FE082D6C">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17386E97"/>
    <w:multiLevelType w:val="hybridMultilevel"/>
    <w:tmpl w:val="49C6AE0A"/>
    <w:lvl w:ilvl="0" w:tplc="5D5E3680">
      <w:start w:val="1"/>
      <w:numFmt w:val="lowerRoman"/>
      <w:lvlText w:val="%1."/>
      <w:lvlJc w:val="left"/>
      <w:pPr>
        <w:ind w:left="1440" w:hanging="72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 w15:restartNumberingAfterBreak="0">
    <w:nsid w:val="1C6F15AC"/>
    <w:multiLevelType w:val="hybridMultilevel"/>
    <w:tmpl w:val="3F88D504"/>
    <w:lvl w:ilvl="0" w:tplc="7B2E20C4">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543671"/>
    <w:multiLevelType w:val="hybridMultilevel"/>
    <w:tmpl w:val="E48A313C"/>
    <w:lvl w:ilvl="0" w:tplc="491C4112">
      <w:start w:val="1"/>
      <w:numFmt w:val="upperLetter"/>
      <w:lvlText w:val="%1."/>
      <w:lvlJc w:val="left"/>
      <w:pPr>
        <w:ind w:left="1069" w:hanging="360"/>
      </w:pPr>
      <w:rPr>
        <w:rFonts w:asciiTheme="minorHAnsi" w:hAnsiTheme="minorHAnsi" w:cstheme="minorHAnsi" w:hint="default"/>
      </w:rPr>
    </w:lvl>
    <w:lvl w:ilvl="1" w:tplc="080A0019">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15:restartNumberingAfterBreak="0">
    <w:nsid w:val="2C167DAE"/>
    <w:multiLevelType w:val="hybridMultilevel"/>
    <w:tmpl w:val="7C0EBF6C"/>
    <w:lvl w:ilvl="0" w:tplc="080A001B">
      <w:start w:val="1"/>
      <w:numFmt w:val="lowerRoman"/>
      <w:lvlText w:val="%1."/>
      <w:lvlJc w:val="right"/>
      <w:pPr>
        <w:ind w:left="1068" w:hanging="360"/>
      </w:pPr>
    </w:lvl>
    <w:lvl w:ilvl="1" w:tplc="080A0017">
      <w:start w:val="1"/>
      <w:numFmt w:val="lowerLetter"/>
      <w:lvlText w:val="%2)"/>
      <w:lvlJc w:val="left"/>
      <w:pPr>
        <w:ind w:left="1788" w:hanging="360"/>
      </w:pPr>
    </w:lvl>
    <w:lvl w:ilvl="2" w:tplc="080A001B">
      <w:start w:val="1"/>
      <w:numFmt w:val="lowerRoman"/>
      <w:lvlText w:val="%3."/>
      <w:lvlJc w:val="right"/>
      <w:pPr>
        <w:ind w:left="2508" w:hanging="180"/>
      </w:pPr>
    </w:lvl>
    <w:lvl w:ilvl="3" w:tplc="2B22030E">
      <w:start w:val="2"/>
      <w:numFmt w:val="upperLetter"/>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5" w15:restartNumberingAfterBreak="0">
    <w:nsid w:val="2CA60EF5"/>
    <w:multiLevelType w:val="hybridMultilevel"/>
    <w:tmpl w:val="F08E2384"/>
    <w:lvl w:ilvl="0" w:tplc="09263E22">
      <w:start w:val="1"/>
      <w:numFmt w:val="lowerRoman"/>
      <w:lvlText w:val="%1."/>
      <w:lvlJc w:val="left"/>
      <w:pPr>
        <w:ind w:left="1789" w:hanging="72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322A268B"/>
    <w:multiLevelType w:val="hybridMultilevel"/>
    <w:tmpl w:val="67D83B38"/>
    <w:lvl w:ilvl="0" w:tplc="33522CCE">
      <w:start w:val="1"/>
      <w:numFmt w:val="decimal"/>
      <w:lvlText w:val="%1."/>
      <w:lvlJc w:val="left"/>
      <w:pPr>
        <w:ind w:left="720" w:hanging="360"/>
      </w:pPr>
      <w:rPr>
        <w:rFonts w:ascii="Calibri" w:eastAsia="Calibri" w:hAnsi="Calibri" w:cs="Calibri"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DE71322"/>
    <w:multiLevelType w:val="hybridMultilevel"/>
    <w:tmpl w:val="DFEAD47E"/>
    <w:lvl w:ilvl="0" w:tplc="EA9643D0">
      <w:start w:val="9"/>
      <w:numFmt w:val="lowerLetter"/>
      <w:lvlText w:val="%1."/>
      <w:lvlJc w:val="left"/>
      <w:pPr>
        <w:ind w:left="1429" w:hanging="360"/>
      </w:pPr>
      <w:rPr>
        <w:rFonts w:asciiTheme="minorHAnsi" w:hAnsiTheme="minorHAnsi" w:cstheme="minorHAnsi"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4E8349FD"/>
    <w:multiLevelType w:val="hybridMultilevel"/>
    <w:tmpl w:val="A7AA9070"/>
    <w:lvl w:ilvl="0" w:tplc="5A0866A8">
      <w:start w:val="1"/>
      <w:numFmt w:val="upperRoman"/>
      <w:lvlText w:val="%1."/>
      <w:lvlJc w:val="left"/>
      <w:pPr>
        <w:ind w:left="1997" w:hanging="720"/>
      </w:pPr>
      <w:rPr>
        <w:rFonts w:ascii="Calibri" w:hAnsi="Calibri" w:cs="Calibri Light" w:hint="default"/>
        <w:b/>
        <w:bCs/>
        <w:color w:val="000000" w:themeColor="text1"/>
        <w:sz w:val="22"/>
        <w:szCs w:val="16"/>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9" w15:restartNumberingAfterBreak="0">
    <w:nsid w:val="756E3F22"/>
    <w:multiLevelType w:val="hybridMultilevel"/>
    <w:tmpl w:val="658E6F58"/>
    <w:lvl w:ilvl="0" w:tplc="25AC9A46">
      <w:start w:val="1"/>
      <w:numFmt w:val="decimal"/>
      <w:lvlText w:val="%1."/>
      <w:lvlJc w:val="left"/>
      <w:pPr>
        <w:ind w:left="360" w:hanging="360"/>
      </w:pPr>
      <w:rPr>
        <w:rFonts w:asciiTheme="minorHAnsi" w:eastAsiaTheme="minorHAnsi" w:hAnsiTheme="minorHAnsi" w:cstheme="minorHAnsi"/>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C17F34"/>
    <w:multiLevelType w:val="hybridMultilevel"/>
    <w:tmpl w:val="0A0E4020"/>
    <w:lvl w:ilvl="0" w:tplc="85E2B8F4">
      <w:start w:val="2"/>
      <w:numFmt w:val="lowerRoman"/>
      <w:lvlText w:val="%1."/>
      <w:lvlJc w:val="left"/>
      <w:pPr>
        <w:ind w:left="2149" w:hanging="720"/>
      </w:pPr>
      <w:rPr>
        <w:rFonts w:asciiTheme="minorHAnsi" w:hAnsiTheme="minorHAnsi" w:cstheme="minorHAnsi"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1" w15:restartNumberingAfterBreak="0">
    <w:nsid w:val="78C73D4B"/>
    <w:multiLevelType w:val="hybridMultilevel"/>
    <w:tmpl w:val="AB626F48"/>
    <w:lvl w:ilvl="0" w:tplc="B9847F4A">
      <w:start w:val="1"/>
      <w:numFmt w:val="upp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9"/>
  </w:num>
  <w:num w:numId="3">
    <w:abstractNumId w:val="3"/>
  </w:num>
  <w:num w:numId="4">
    <w:abstractNumId w:val="7"/>
  </w:num>
  <w:num w:numId="5">
    <w:abstractNumId w:val="10"/>
  </w:num>
  <w:num w:numId="6">
    <w:abstractNumId w:val="11"/>
  </w:num>
  <w:num w:numId="7">
    <w:abstractNumId w:val="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num>
  <w:num w:numId="12">
    <w:abstractNumId w:val="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17E1"/>
    <w:rsid w:val="00002210"/>
    <w:rsid w:val="000031C5"/>
    <w:rsid w:val="000047FD"/>
    <w:rsid w:val="00004A0B"/>
    <w:rsid w:val="00005756"/>
    <w:rsid w:val="0000732F"/>
    <w:rsid w:val="0001205D"/>
    <w:rsid w:val="00012A06"/>
    <w:rsid w:val="00013812"/>
    <w:rsid w:val="00013F21"/>
    <w:rsid w:val="00014161"/>
    <w:rsid w:val="00014603"/>
    <w:rsid w:val="000156D7"/>
    <w:rsid w:val="000162F4"/>
    <w:rsid w:val="000166AD"/>
    <w:rsid w:val="00016DF9"/>
    <w:rsid w:val="0002140B"/>
    <w:rsid w:val="00021F7E"/>
    <w:rsid w:val="000220EF"/>
    <w:rsid w:val="0002296E"/>
    <w:rsid w:val="00023540"/>
    <w:rsid w:val="00024A5D"/>
    <w:rsid w:val="000252FB"/>
    <w:rsid w:val="00026792"/>
    <w:rsid w:val="00026AB0"/>
    <w:rsid w:val="00027A5A"/>
    <w:rsid w:val="00027E7C"/>
    <w:rsid w:val="000300FA"/>
    <w:rsid w:val="0003113F"/>
    <w:rsid w:val="00032253"/>
    <w:rsid w:val="0003322B"/>
    <w:rsid w:val="00034E7D"/>
    <w:rsid w:val="000354F5"/>
    <w:rsid w:val="00037FD6"/>
    <w:rsid w:val="00042141"/>
    <w:rsid w:val="000421F6"/>
    <w:rsid w:val="00042F2E"/>
    <w:rsid w:val="00045EAA"/>
    <w:rsid w:val="00046144"/>
    <w:rsid w:val="00046164"/>
    <w:rsid w:val="0004630D"/>
    <w:rsid w:val="0004774B"/>
    <w:rsid w:val="00047E30"/>
    <w:rsid w:val="00050A8F"/>
    <w:rsid w:val="00051AFA"/>
    <w:rsid w:val="00051D35"/>
    <w:rsid w:val="00052108"/>
    <w:rsid w:val="0005234B"/>
    <w:rsid w:val="00052A17"/>
    <w:rsid w:val="0005340E"/>
    <w:rsid w:val="00054D32"/>
    <w:rsid w:val="00056A4B"/>
    <w:rsid w:val="00060C04"/>
    <w:rsid w:val="00061A24"/>
    <w:rsid w:val="00063805"/>
    <w:rsid w:val="0006435F"/>
    <w:rsid w:val="00066656"/>
    <w:rsid w:val="00066A32"/>
    <w:rsid w:val="00066DBB"/>
    <w:rsid w:val="00066ED6"/>
    <w:rsid w:val="00070776"/>
    <w:rsid w:val="000710DD"/>
    <w:rsid w:val="0007111B"/>
    <w:rsid w:val="000716DA"/>
    <w:rsid w:val="00073270"/>
    <w:rsid w:val="00073689"/>
    <w:rsid w:val="00075283"/>
    <w:rsid w:val="00075518"/>
    <w:rsid w:val="0007559E"/>
    <w:rsid w:val="0007686A"/>
    <w:rsid w:val="000775B5"/>
    <w:rsid w:val="00077A98"/>
    <w:rsid w:val="000832F2"/>
    <w:rsid w:val="00083B4C"/>
    <w:rsid w:val="000846F7"/>
    <w:rsid w:val="00084ACD"/>
    <w:rsid w:val="00086443"/>
    <w:rsid w:val="0008767B"/>
    <w:rsid w:val="00090095"/>
    <w:rsid w:val="000929E8"/>
    <w:rsid w:val="000933F7"/>
    <w:rsid w:val="0009415E"/>
    <w:rsid w:val="0009453E"/>
    <w:rsid w:val="000959E7"/>
    <w:rsid w:val="000961DB"/>
    <w:rsid w:val="00096DC7"/>
    <w:rsid w:val="00097B27"/>
    <w:rsid w:val="000A0AE0"/>
    <w:rsid w:val="000A1600"/>
    <w:rsid w:val="000A17E0"/>
    <w:rsid w:val="000A1B64"/>
    <w:rsid w:val="000A317E"/>
    <w:rsid w:val="000A3DC9"/>
    <w:rsid w:val="000A4455"/>
    <w:rsid w:val="000A5083"/>
    <w:rsid w:val="000A5725"/>
    <w:rsid w:val="000A596A"/>
    <w:rsid w:val="000A712C"/>
    <w:rsid w:val="000B2B23"/>
    <w:rsid w:val="000B3F89"/>
    <w:rsid w:val="000B44FB"/>
    <w:rsid w:val="000B4DFB"/>
    <w:rsid w:val="000B50CE"/>
    <w:rsid w:val="000B5656"/>
    <w:rsid w:val="000B5959"/>
    <w:rsid w:val="000B64C8"/>
    <w:rsid w:val="000C0279"/>
    <w:rsid w:val="000C1C41"/>
    <w:rsid w:val="000C2718"/>
    <w:rsid w:val="000C79E1"/>
    <w:rsid w:val="000C7E73"/>
    <w:rsid w:val="000D027E"/>
    <w:rsid w:val="000D07B1"/>
    <w:rsid w:val="000D27B8"/>
    <w:rsid w:val="000D2FF5"/>
    <w:rsid w:val="000D358D"/>
    <w:rsid w:val="000D427E"/>
    <w:rsid w:val="000D659F"/>
    <w:rsid w:val="000D779C"/>
    <w:rsid w:val="000E07FE"/>
    <w:rsid w:val="000E16A1"/>
    <w:rsid w:val="000E3184"/>
    <w:rsid w:val="000E6A1C"/>
    <w:rsid w:val="000E729F"/>
    <w:rsid w:val="000E78D5"/>
    <w:rsid w:val="000F0252"/>
    <w:rsid w:val="000F1BF5"/>
    <w:rsid w:val="000F1F5B"/>
    <w:rsid w:val="000F23BD"/>
    <w:rsid w:val="000F2893"/>
    <w:rsid w:val="000F30B1"/>
    <w:rsid w:val="000F43B1"/>
    <w:rsid w:val="000F449A"/>
    <w:rsid w:val="000F4C5E"/>
    <w:rsid w:val="000F4F80"/>
    <w:rsid w:val="000F6A62"/>
    <w:rsid w:val="000F736A"/>
    <w:rsid w:val="000F7415"/>
    <w:rsid w:val="000F7628"/>
    <w:rsid w:val="001001F1"/>
    <w:rsid w:val="0010083B"/>
    <w:rsid w:val="001014ED"/>
    <w:rsid w:val="00103249"/>
    <w:rsid w:val="001039B6"/>
    <w:rsid w:val="00103FF0"/>
    <w:rsid w:val="00104F96"/>
    <w:rsid w:val="0010501B"/>
    <w:rsid w:val="00105F0B"/>
    <w:rsid w:val="00106A8A"/>
    <w:rsid w:val="001078B6"/>
    <w:rsid w:val="00107A54"/>
    <w:rsid w:val="00107B13"/>
    <w:rsid w:val="00107FC7"/>
    <w:rsid w:val="00111998"/>
    <w:rsid w:val="00111CF2"/>
    <w:rsid w:val="00112802"/>
    <w:rsid w:val="00113711"/>
    <w:rsid w:val="001144F2"/>
    <w:rsid w:val="00114DF1"/>
    <w:rsid w:val="00116A23"/>
    <w:rsid w:val="0012015E"/>
    <w:rsid w:val="00120AA3"/>
    <w:rsid w:val="00120FE9"/>
    <w:rsid w:val="00121DAD"/>
    <w:rsid w:val="001237B2"/>
    <w:rsid w:val="00123FAA"/>
    <w:rsid w:val="00125679"/>
    <w:rsid w:val="00125B36"/>
    <w:rsid w:val="00126FD1"/>
    <w:rsid w:val="001270C1"/>
    <w:rsid w:val="001270E7"/>
    <w:rsid w:val="00127865"/>
    <w:rsid w:val="00131BE4"/>
    <w:rsid w:val="0013228F"/>
    <w:rsid w:val="00132DB5"/>
    <w:rsid w:val="0013476F"/>
    <w:rsid w:val="00135576"/>
    <w:rsid w:val="00135A04"/>
    <w:rsid w:val="00135F2B"/>
    <w:rsid w:val="00135FA7"/>
    <w:rsid w:val="001371C2"/>
    <w:rsid w:val="0014079B"/>
    <w:rsid w:val="00140B15"/>
    <w:rsid w:val="00140ED7"/>
    <w:rsid w:val="0014112E"/>
    <w:rsid w:val="00141F42"/>
    <w:rsid w:val="00142477"/>
    <w:rsid w:val="0014271F"/>
    <w:rsid w:val="00143002"/>
    <w:rsid w:val="001459AF"/>
    <w:rsid w:val="00146808"/>
    <w:rsid w:val="00146FB5"/>
    <w:rsid w:val="00155AF5"/>
    <w:rsid w:val="001560BE"/>
    <w:rsid w:val="00156A5C"/>
    <w:rsid w:val="001572BA"/>
    <w:rsid w:val="0016178D"/>
    <w:rsid w:val="00162F75"/>
    <w:rsid w:val="00163328"/>
    <w:rsid w:val="00163340"/>
    <w:rsid w:val="00163B76"/>
    <w:rsid w:val="00164237"/>
    <w:rsid w:val="0016480F"/>
    <w:rsid w:val="00164C43"/>
    <w:rsid w:val="00165B0D"/>
    <w:rsid w:val="00165CD8"/>
    <w:rsid w:val="00165D2A"/>
    <w:rsid w:val="00167B21"/>
    <w:rsid w:val="001702AE"/>
    <w:rsid w:val="00170572"/>
    <w:rsid w:val="00170D68"/>
    <w:rsid w:val="00171284"/>
    <w:rsid w:val="0017302C"/>
    <w:rsid w:val="00173C90"/>
    <w:rsid w:val="00173DC6"/>
    <w:rsid w:val="00174DEA"/>
    <w:rsid w:val="001755EF"/>
    <w:rsid w:val="00175D73"/>
    <w:rsid w:val="0018006B"/>
    <w:rsid w:val="00180429"/>
    <w:rsid w:val="00180776"/>
    <w:rsid w:val="00180A49"/>
    <w:rsid w:val="00184148"/>
    <w:rsid w:val="0018582E"/>
    <w:rsid w:val="00185D81"/>
    <w:rsid w:val="00186CC1"/>
    <w:rsid w:val="0019026A"/>
    <w:rsid w:val="001908D7"/>
    <w:rsid w:val="0019114D"/>
    <w:rsid w:val="00191C69"/>
    <w:rsid w:val="001932A3"/>
    <w:rsid w:val="001936F5"/>
    <w:rsid w:val="00194359"/>
    <w:rsid w:val="001959E4"/>
    <w:rsid w:val="001970B8"/>
    <w:rsid w:val="001A0332"/>
    <w:rsid w:val="001A0D0F"/>
    <w:rsid w:val="001A29E2"/>
    <w:rsid w:val="001A548A"/>
    <w:rsid w:val="001A6345"/>
    <w:rsid w:val="001B0105"/>
    <w:rsid w:val="001B0557"/>
    <w:rsid w:val="001B0EF4"/>
    <w:rsid w:val="001B0FD4"/>
    <w:rsid w:val="001B1242"/>
    <w:rsid w:val="001B2461"/>
    <w:rsid w:val="001B2C8C"/>
    <w:rsid w:val="001B5A93"/>
    <w:rsid w:val="001B656B"/>
    <w:rsid w:val="001B6CEA"/>
    <w:rsid w:val="001C01F5"/>
    <w:rsid w:val="001C032E"/>
    <w:rsid w:val="001C14D9"/>
    <w:rsid w:val="001C2ABA"/>
    <w:rsid w:val="001C33D1"/>
    <w:rsid w:val="001C35AA"/>
    <w:rsid w:val="001C57D9"/>
    <w:rsid w:val="001C7853"/>
    <w:rsid w:val="001D198F"/>
    <w:rsid w:val="001D216A"/>
    <w:rsid w:val="001D2ED5"/>
    <w:rsid w:val="001D548F"/>
    <w:rsid w:val="001D59B4"/>
    <w:rsid w:val="001D6369"/>
    <w:rsid w:val="001D7282"/>
    <w:rsid w:val="001D775F"/>
    <w:rsid w:val="001D7D1F"/>
    <w:rsid w:val="001E0F36"/>
    <w:rsid w:val="001E117E"/>
    <w:rsid w:val="001E1882"/>
    <w:rsid w:val="001E23AF"/>
    <w:rsid w:val="001E3706"/>
    <w:rsid w:val="001E3A11"/>
    <w:rsid w:val="001E42FD"/>
    <w:rsid w:val="001E5321"/>
    <w:rsid w:val="001E5C41"/>
    <w:rsid w:val="001E69A2"/>
    <w:rsid w:val="001E72AD"/>
    <w:rsid w:val="001E7857"/>
    <w:rsid w:val="001F0D2E"/>
    <w:rsid w:val="001F273F"/>
    <w:rsid w:val="001F28D3"/>
    <w:rsid w:val="001F31FB"/>
    <w:rsid w:val="001F3856"/>
    <w:rsid w:val="001F45F6"/>
    <w:rsid w:val="001F53A6"/>
    <w:rsid w:val="001F5421"/>
    <w:rsid w:val="00203649"/>
    <w:rsid w:val="00203828"/>
    <w:rsid w:val="00206464"/>
    <w:rsid w:val="00207AED"/>
    <w:rsid w:val="00211398"/>
    <w:rsid w:val="00212B26"/>
    <w:rsid w:val="00212C94"/>
    <w:rsid w:val="00213A86"/>
    <w:rsid w:val="00216750"/>
    <w:rsid w:val="00216923"/>
    <w:rsid w:val="00217E22"/>
    <w:rsid w:val="00220183"/>
    <w:rsid w:val="00220756"/>
    <w:rsid w:val="00220BFC"/>
    <w:rsid w:val="002245DF"/>
    <w:rsid w:val="00224653"/>
    <w:rsid w:val="00226330"/>
    <w:rsid w:val="0022699F"/>
    <w:rsid w:val="00230F6F"/>
    <w:rsid w:val="00231F50"/>
    <w:rsid w:val="00232BC7"/>
    <w:rsid w:val="00233FEA"/>
    <w:rsid w:val="00235617"/>
    <w:rsid w:val="00235932"/>
    <w:rsid w:val="00235A39"/>
    <w:rsid w:val="002364FD"/>
    <w:rsid w:val="0023691E"/>
    <w:rsid w:val="00240FB9"/>
    <w:rsid w:val="00241662"/>
    <w:rsid w:val="0024189A"/>
    <w:rsid w:val="00241CC6"/>
    <w:rsid w:val="002432DB"/>
    <w:rsid w:val="002448AA"/>
    <w:rsid w:val="00244F0D"/>
    <w:rsid w:val="00245079"/>
    <w:rsid w:val="0024514B"/>
    <w:rsid w:val="00246A43"/>
    <w:rsid w:val="0025018F"/>
    <w:rsid w:val="00251DDB"/>
    <w:rsid w:val="00252CF7"/>
    <w:rsid w:val="00253DAD"/>
    <w:rsid w:val="00253F00"/>
    <w:rsid w:val="00254DE5"/>
    <w:rsid w:val="00256336"/>
    <w:rsid w:val="00257069"/>
    <w:rsid w:val="00257759"/>
    <w:rsid w:val="00262AEC"/>
    <w:rsid w:val="00264663"/>
    <w:rsid w:val="002656A2"/>
    <w:rsid w:val="002660DB"/>
    <w:rsid w:val="00266982"/>
    <w:rsid w:val="002669CB"/>
    <w:rsid w:val="00267A64"/>
    <w:rsid w:val="00267C66"/>
    <w:rsid w:val="002703CB"/>
    <w:rsid w:val="00272D53"/>
    <w:rsid w:val="00274359"/>
    <w:rsid w:val="00274501"/>
    <w:rsid w:val="002752A0"/>
    <w:rsid w:val="00275B4C"/>
    <w:rsid w:val="0027641B"/>
    <w:rsid w:val="00276A2B"/>
    <w:rsid w:val="0027731F"/>
    <w:rsid w:val="002778EF"/>
    <w:rsid w:val="0028230D"/>
    <w:rsid w:val="00283D87"/>
    <w:rsid w:val="00284E55"/>
    <w:rsid w:val="00286E0C"/>
    <w:rsid w:val="00287D3C"/>
    <w:rsid w:val="00290714"/>
    <w:rsid w:val="0029114D"/>
    <w:rsid w:val="00291490"/>
    <w:rsid w:val="00291A8A"/>
    <w:rsid w:val="00291E7F"/>
    <w:rsid w:val="00292300"/>
    <w:rsid w:val="00292CDB"/>
    <w:rsid w:val="00293DEB"/>
    <w:rsid w:val="00293FE1"/>
    <w:rsid w:val="002957EE"/>
    <w:rsid w:val="00295C7C"/>
    <w:rsid w:val="00297727"/>
    <w:rsid w:val="00297A94"/>
    <w:rsid w:val="002A0713"/>
    <w:rsid w:val="002A0856"/>
    <w:rsid w:val="002A1DE1"/>
    <w:rsid w:val="002A38BE"/>
    <w:rsid w:val="002A46E4"/>
    <w:rsid w:val="002A4D8F"/>
    <w:rsid w:val="002A54B0"/>
    <w:rsid w:val="002A5DDD"/>
    <w:rsid w:val="002A7FBB"/>
    <w:rsid w:val="002B29FF"/>
    <w:rsid w:val="002B3737"/>
    <w:rsid w:val="002B37E6"/>
    <w:rsid w:val="002B45DE"/>
    <w:rsid w:val="002B4F60"/>
    <w:rsid w:val="002B604E"/>
    <w:rsid w:val="002B704A"/>
    <w:rsid w:val="002B7360"/>
    <w:rsid w:val="002B7EF4"/>
    <w:rsid w:val="002C0962"/>
    <w:rsid w:val="002C2CCC"/>
    <w:rsid w:val="002C3DA5"/>
    <w:rsid w:val="002C540A"/>
    <w:rsid w:val="002C57B6"/>
    <w:rsid w:val="002C6284"/>
    <w:rsid w:val="002C64C2"/>
    <w:rsid w:val="002C740E"/>
    <w:rsid w:val="002C7707"/>
    <w:rsid w:val="002D0485"/>
    <w:rsid w:val="002D1195"/>
    <w:rsid w:val="002D153E"/>
    <w:rsid w:val="002D1788"/>
    <w:rsid w:val="002D193E"/>
    <w:rsid w:val="002D21E9"/>
    <w:rsid w:val="002D260A"/>
    <w:rsid w:val="002D2AA8"/>
    <w:rsid w:val="002D4EE4"/>
    <w:rsid w:val="002D6245"/>
    <w:rsid w:val="002D6BAB"/>
    <w:rsid w:val="002D71E1"/>
    <w:rsid w:val="002D7659"/>
    <w:rsid w:val="002E1B96"/>
    <w:rsid w:val="002E1FDB"/>
    <w:rsid w:val="002E2A67"/>
    <w:rsid w:val="002E318D"/>
    <w:rsid w:val="002E41D4"/>
    <w:rsid w:val="002E5C46"/>
    <w:rsid w:val="002E689D"/>
    <w:rsid w:val="002E695B"/>
    <w:rsid w:val="002E6EB0"/>
    <w:rsid w:val="002E7A61"/>
    <w:rsid w:val="002E7B42"/>
    <w:rsid w:val="002E7C21"/>
    <w:rsid w:val="002F0531"/>
    <w:rsid w:val="002F06FF"/>
    <w:rsid w:val="002F24B2"/>
    <w:rsid w:val="002F56F8"/>
    <w:rsid w:val="002F6956"/>
    <w:rsid w:val="002F7339"/>
    <w:rsid w:val="00300E4F"/>
    <w:rsid w:val="00301933"/>
    <w:rsid w:val="00302875"/>
    <w:rsid w:val="00302AD4"/>
    <w:rsid w:val="00302D8B"/>
    <w:rsid w:val="00302E4C"/>
    <w:rsid w:val="00303E12"/>
    <w:rsid w:val="003047E9"/>
    <w:rsid w:val="00305689"/>
    <w:rsid w:val="00306ABA"/>
    <w:rsid w:val="003100F9"/>
    <w:rsid w:val="00310556"/>
    <w:rsid w:val="00311289"/>
    <w:rsid w:val="003138E5"/>
    <w:rsid w:val="00316727"/>
    <w:rsid w:val="0031694E"/>
    <w:rsid w:val="00316EF0"/>
    <w:rsid w:val="003174B9"/>
    <w:rsid w:val="00317C51"/>
    <w:rsid w:val="00317C71"/>
    <w:rsid w:val="00320DCC"/>
    <w:rsid w:val="00321149"/>
    <w:rsid w:val="003227D0"/>
    <w:rsid w:val="0032780E"/>
    <w:rsid w:val="00331154"/>
    <w:rsid w:val="00334F9A"/>
    <w:rsid w:val="00336210"/>
    <w:rsid w:val="00337532"/>
    <w:rsid w:val="003376E2"/>
    <w:rsid w:val="00337729"/>
    <w:rsid w:val="003378A8"/>
    <w:rsid w:val="003379AA"/>
    <w:rsid w:val="00340472"/>
    <w:rsid w:val="00340723"/>
    <w:rsid w:val="00340D8D"/>
    <w:rsid w:val="003416F9"/>
    <w:rsid w:val="00342406"/>
    <w:rsid w:val="00344716"/>
    <w:rsid w:val="00344E8A"/>
    <w:rsid w:val="00345389"/>
    <w:rsid w:val="00346CD3"/>
    <w:rsid w:val="003502F0"/>
    <w:rsid w:val="00350FC7"/>
    <w:rsid w:val="0035401A"/>
    <w:rsid w:val="00355B7E"/>
    <w:rsid w:val="00355C7C"/>
    <w:rsid w:val="003564B9"/>
    <w:rsid w:val="00356D30"/>
    <w:rsid w:val="00357CA9"/>
    <w:rsid w:val="00361541"/>
    <w:rsid w:val="00361DC3"/>
    <w:rsid w:val="00363E8D"/>
    <w:rsid w:val="003640C2"/>
    <w:rsid w:val="00364D62"/>
    <w:rsid w:val="00365C6C"/>
    <w:rsid w:val="00366DB0"/>
    <w:rsid w:val="00366F3E"/>
    <w:rsid w:val="00370CDA"/>
    <w:rsid w:val="00371A19"/>
    <w:rsid w:val="00371F63"/>
    <w:rsid w:val="003720C6"/>
    <w:rsid w:val="003725EC"/>
    <w:rsid w:val="00374045"/>
    <w:rsid w:val="00374940"/>
    <w:rsid w:val="00375087"/>
    <w:rsid w:val="00375963"/>
    <w:rsid w:val="00375FA3"/>
    <w:rsid w:val="003801D7"/>
    <w:rsid w:val="00381181"/>
    <w:rsid w:val="0038284C"/>
    <w:rsid w:val="003849DC"/>
    <w:rsid w:val="003863DC"/>
    <w:rsid w:val="00386DEB"/>
    <w:rsid w:val="003909A3"/>
    <w:rsid w:val="00390EF7"/>
    <w:rsid w:val="00392C82"/>
    <w:rsid w:val="00393940"/>
    <w:rsid w:val="00393F90"/>
    <w:rsid w:val="0039489C"/>
    <w:rsid w:val="0039542D"/>
    <w:rsid w:val="00395B9D"/>
    <w:rsid w:val="003A1F1B"/>
    <w:rsid w:val="003A3390"/>
    <w:rsid w:val="003A4929"/>
    <w:rsid w:val="003A51C5"/>
    <w:rsid w:val="003A5963"/>
    <w:rsid w:val="003A618C"/>
    <w:rsid w:val="003A6297"/>
    <w:rsid w:val="003A6368"/>
    <w:rsid w:val="003B0193"/>
    <w:rsid w:val="003B0984"/>
    <w:rsid w:val="003B1BDE"/>
    <w:rsid w:val="003B31DE"/>
    <w:rsid w:val="003B4A32"/>
    <w:rsid w:val="003B4A5B"/>
    <w:rsid w:val="003B5D73"/>
    <w:rsid w:val="003B683D"/>
    <w:rsid w:val="003B7428"/>
    <w:rsid w:val="003C0327"/>
    <w:rsid w:val="003C0FAD"/>
    <w:rsid w:val="003C118C"/>
    <w:rsid w:val="003C1F78"/>
    <w:rsid w:val="003C29E2"/>
    <w:rsid w:val="003C362F"/>
    <w:rsid w:val="003C4D39"/>
    <w:rsid w:val="003C797D"/>
    <w:rsid w:val="003D2287"/>
    <w:rsid w:val="003D2324"/>
    <w:rsid w:val="003D3F8C"/>
    <w:rsid w:val="003D467E"/>
    <w:rsid w:val="003D508A"/>
    <w:rsid w:val="003D5CB6"/>
    <w:rsid w:val="003D6BB2"/>
    <w:rsid w:val="003D6C5F"/>
    <w:rsid w:val="003D7AAB"/>
    <w:rsid w:val="003E0A59"/>
    <w:rsid w:val="003E1392"/>
    <w:rsid w:val="003E2D91"/>
    <w:rsid w:val="003E4A12"/>
    <w:rsid w:val="003E4AE0"/>
    <w:rsid w:val="003E5789"/>
    <w:rsid w:val="003E60B2"/>
    <w:rsid w:val="003E60F1"/>
    <w:rsid w:val="003E7BAD"/>
    <w:rsid w:val="003F04ED"/>
    <w:rsid w:val="003F1140"/>
    <w:rsid w:val="003F1FE8"/>
    <w:rsid w:val="003F2384"/>
    <w:rsid w:val="003F2617"/>
    <w:rsid w:val="003F4F6B"/>
    <w:rsid w:val="003F5044"/>
    <w:rsid w:val="003F59C3"/>
    <w:rsid w:val="003F5DAC"/>
    <w:rsid w:val="003F6344"/>
    <w:rsid w:val="003F6942"/>
    <w:rsid w:val="00400995"/>
    <w:rsid w:val="00400E4D"/>
    <w:rsid w:val="00401EF4"/>
    <w:rsid w:val="00403448"/>
    <w:rsid w:val="00404700"/>
    <w:rsid w:val="00405413"/>
    <w:rsid w:val="004060DF"/>
    <w:rsid w:val="00412D03"/>
    <w:rsid w:val="0041311F"/>
    <w:rsid w:val="004136EF"/>
    <w:rsid w:val="004140D5"/>
    <w:rsid w:val="00416922"/>
    <w:rsid w:val="00423286"/>
    <w:rsid w:val="00425D35"/>
    <w:rsid w:val="00426601"/>
    <w:rsid w:val="00426656"/>
    <w:rsid w:val="004266BD"/>
    <w:rsid w:val="00427C8C"/>
    <w:rsid w:val="00430367"/>
    <w:rsid w:val="00432560"/>
    <w:rsid w:val="00434960"/>
    <w:rsid w:val="004362E6"/>
    <w:rsid w:val="00436D93"/>
    <w:rsid w:val="0044034A"/>
    <w:rsid w:val="00440357"/>
    <w:rsid w:val="004409A3"/>
    <w:rsid w:val="00441419"/>
    <w:rsid w:val="00441D8E"/>
    <w:rsid w:val="00441DC3"/>
    <w:rsid w:val="00443437"/>
    <w:rsid w:val="004435C6"/>
    <w:rsid w:val="004435F2"/>
    <w:rsid w:val="00443B50"/>
    <w:rsid w:val="00443F6A"/>
    <w:rsid w:val="0044558D"/>
    <w:rsid w:val="0044561C"/>
    <w:rsid w:val="0044566F"/>
    <w:rsid w:val="00446558"/>
    <w:rsid w:val="0044697D"/>
    <w:rsid w:val="00447F3F"/>
    <w:rsid w:val="00452325"/>
    <w:rsid w:val="004530D0"/>
    <w:rsid w:val="004539D4"/>
    <w:rsid w:val="00453FBE"/>
    <w:rsid w:val="004553CD"/>
    <w:rsid w:val="004567A4"/>
    <w:rsid w:val="004574A3"/>
    <w:rsid w:val="0046007A"/>
    <w:rsid w:val="00460A6C"/>
    <w:rsid w:val="00461AB9"/>
    <w:rsid w:val="00461BE2"/>
    <w:rsid w:val="00462458"/>
    <w:rsid w:val="00462B17"/>
    <w:rsid w:val="0046378F"/>
    <w:rsid w:val="00465EE5"/>
    <w:rsid w:val="004717D8"/>
    <w:rsid w:val="004718C8"/>
    <w:rsid w:val="004722DF"/>
    <w:rsid w:val="00472505"/>
    <w:rsid w:val="00472E3F"/>
    <w:rsid w:val="004751A9"/>
    <w:rsid w:val="004759ED"/>
    <w:rsid w:val="00476AF3"/>
    <w:rsid w:val="00476E87"/>
    <w:rsid w:val="00480108"/>
    <w:rsid w:val="004807ED"/>
    <w:rsid w:val="0048140F"/>
    <w:rsid w:val="004825FC"/>
    <w:rsid w:val="00482876"/>
    <w:rsid w:val="00483193"/>
    <w:rsid w:val="004843A7"/>
    <w:rsid w:val="0048469C"/>
    <w:rsid w:val="0048497B"/>
    <w:rsid w:val="00487514"/>
    <w:rsid w:val="004900A9"/>
    <w:rsid w:val="004908CA"/>
    <w:rsid w:val="00492C04"/>
    <w:rsid w:val="00492E48"/>
    <w:rsid w:val="004931CD"/>
    <w:rsid w:val="00497684"/>
    <w:rsid w:val="004A0FA5"/>
    <w:rsid w:val="004A2B90"/>
    <w:rsid w:val="004A32EB"/>
    <w:rsid w:val="004A3945"/>
    <w:rsid w:val="004A5413"/>
    <w:rsid w:val="004A554C"/>
    <w:rsid w:val="004A5AE3"/>
    <w:rsid w:val="004A5B52"/>
    <w:rsid w:val="004A7331"/>
    <w:rsid w:val="004A7703"/>
    <w:rsid w:val="004B0A28"/>
    <w:rsid w:val="004B33E3"/>
    <w:rsid w:val="004B42AB"/>
    <w:rsid w:val="004B46B6"/>
    <w:rsid w:val="004B5216"/>
    <w:rsid w:val="004B6051"/>
    <w:rsid w:val="004B7594"/>
    <w:rsid w:val="004B7B01"/>
    <w:rsid w:val="004C25A5"/>
    <w:rsid w:val="004C25C7"/>
    <w:rsid w:val="004C291C"/>
    <w:rsid w:val="004C2CDF"/>
    <w:rsid w:val="004C43E9"/>
    <w:rsid w:val="004C4AA6"/>
    <w:rsid w:val="004C62B0"/>
    <w:rsid w:val="004D0CB7"/>
    <w:rsid w:val="004D1A80"/>
    <w:rsid w:val="004D3F72"/>
    <w:rsid w:val="004D5A69"/>
    <w:rsid w:val="004D5B51"/>
    <w:rsid w:val="004D6308"/>
    <w:rsid w:val="004D73DB"/>
    <w:rsid w:val="004E1797"/>
    <w:rsid w:val="004E1C0B"/>
    <w:rsid w:val="004E272C"/>
    <w:rsid w:val="004E2C12"/>
    <w:rsid w:val="004E38D3"/>
    <w:rsid w:val="004E42AD"/>
    <w:rsid w:val="004E4CD5"/>
    <w:rsid w:val="004E4E04"/>
    <w:rsid w:val="004E70C1"/>
    <w:rsid w:val="004E74CC"/>
    <w:rsid w:val="004F01ED"/>
    <w:rsid w:val="004F0A97"/>
    <w:rsid w:val="004F133D"/>
    <w:rsid w:val="004F15AB"/>
    <w:rsid w:val="004F1B8C"/>
    <w:rsid w:val="004F1F11"/>
    <w:rsid w:val="004F363F"/>
    <w:rsid w:val="004F4574"/>
    <w:rsid w:val="004F4CC7"/>
    <w:rsid w:val="004F5951"/>
    <w:rsid w:val="004F5963"/>
    <w:rsid w:val="004F5C06"/>
    <w:rsid w:val="004F68C5"/>
    <w:rsid w:val="004F7812"/>
    <w:rsid w:val="0050104D"/>
    <w:rsid w:val="005016E3"/>
    <w:rsid w:val="00503C06"/>
    <w:rsid w:val="00503F18"/>
    <w:rsid w:val="005047D0"/>
    <w:rsid w:val="005048AB"/>
    <w:rsid w:val="005049E8"/>
    <w:rsid w:val="00504FBB"/>
    <w:rsid w:val="00505E2C"/>
    <w:rsid w:val="00507800"/>
    <w:rsid w:val="00511117"/>
    <w:rsid w:val="00511322"/>
    <w:rsid w:val="0051209F"/>
    <w:rsid w:val="00512CB1"/>
    <w:rsid w:val="005140E5"/>
    <w:rsid w:val="00520A9E"/>
    <w:rsid w:val="00520CC8"/>
    <w:rsid w:val="005221B3"/>
    <w:rsid w:val="005226DB"/>
    <w:rsid w:val="005245AF"/>
    <w:rsid w:val="00525778"/>
    <w:rsid w:val="00525A78"/>
    <w:rsid w:val="00527D1E"/>
    <w:rsid w:val="00530182"/>
    <w:rsid w:val="00530539"/>
    <w:rsid w:val="005355DE"/>
    <w:rsid w:val="005357F9"/>
    <w:rsid w:val="00537290"/>
    <w:rsid w:val="005406EA"/>
    <w:rsid w:val="005408C9"/>
    <w:rsid w:val="005411E7"/>
    <w:rsid w:val="00541E34"/>
    <w:rsid w:val="0054213E"/>
    <w:rsid w:val="005428DC"/>
    <w:rsid w:val="00542907"/>
    <w:rsid w:val="00542C5B"/>
    <w:rsid w:val="00543CFA"/>
    <w:rsid w:val="00545A5D"/>
    <w:rsid w:val="00546379"/>
    <w:rsid w:val="00546DC5"/>
    <w:rsid w:val="0054703A"/>
    <w:rsid w:val="005471AD"/>
    <w:rsid w:val="005472F8"/>
    <w:rsid w:val="00547E13"/>
    <w:rsid w:val="0055087D"/>
    <w:rsid w:val="00550B2D"/>
    <w:rsid w:val="00551170"/>
    <w:rsid w:val="005514B3"/>
    <w:rsid w:val="005519F2"/>
    <w:rsid w:val="0055296B"/>
    <w:rsid w:val="00552E77"/>
    <w:rsid w:val="00555E12"/>
    <w:rsid w:val="00556435"/>
    <w:rsid w:val="00557A9F"/>
    <w:rsid w:val="005639DE"/>
    <w:rsid w:val="00563D14"/>
    <w:rsid w:val="00564AC0"/>
    <w:rsid w:val="00564E60"/>
    <w:rsid w:val="0056702A"/>
    <w:rsid w:val="00567E4A"/>
    <w:rsid w:val="00570707"/>
    <w:rsid w:val="005715C6"/>
    <w:rsid w:val="0057490D"/>
    <w:rsid w:val="00574A3B"/>
    <w:rsid w:val="00574DF6"/>
    <w:rsid w:val="005753B6"/>
    <w:rsid w:val="00575F40"/>
    <w:rsid w:val="00575FA4"/>
    <w:rsid w:val="00576096"/>
    <w:rsid w:val="00577806"/>
    <w:rsid w:val="00577DF3"/>
    <w:rsid w:val="005830FA"/>
    <w:rsid w:val="0058337C"/>
    <w:rsid w:val="00584371"/>
    <w:rsid w:val="00584ED7"/>
    <w:rsid w:val="00585F6A"/>
    <w:rsid w:val="00586658"/>
    <w:rsid w:val="00587189"/>
    <w:rsid w:val="00590033"/>
    <w:rsid w:val="00590B4D"/>
    <w:rsid w:val="00590C60"/>
    <w:rsid w:val="00591249"/>
    <w:rsid w:val="00591250"/>
    <w:rsid w:val="0059138E"/>
    <w:rsid w:val="005938E8"/>
    <w:rsid w:val="00593D49"/>
    <w:rsid w:val="00594289"/>
    <w:rsid w:val="00594812"/>
    <w:rsid w:val="00595DB3"/>
    <w:rsid w:val="00595FCC"/>
    <w:rsid w:val="005A024A"/>
    <w:rsid w:val="005A2315"/>
    <w:rsid w:val="005A2DE9"/>
    <w:rsid w:val="005A4708"/>
    <w:rsid w:val="005A73FD"/>
    <w:rsid w:val="005A7C4D"/>
    <w:rsid w:val="005B055D"/>
    <w:rsid w:val="005B0AC3"/>
    <w:rsid w:val="005B11F6"/>
    <w:rsid w:val="005B1263"/>
    <w:rsid w:val="005B14DF"/>
    <w:rsid w:val="005B2D3D"/>
    <w:rsid w:val="005B3195"/>
    <w:rsid w:val="005B3722"/>
    <w:rsid w:val="005B54C3"/>
    <w:rsid w:val="005B5C05"/>
    <w:rsid w:val="005B6217"/>
    <w:rsid w:val="005B66DF"/>
    <w:rsid w:val="005B7015"/>
    <w:rsid w:val="005C05FC"/>
    <w:rsid w:val="005C1237"/>
    <w:rsid w:val="005C2F35"/>
    <w:rsid w:val="005C5370"/>
    <w:rsid w:val="005C7AB4"/>
    <w:rsid w:val="005C7B12"/>
    <w:rsid w:val="005D0254"/>
    <w:rsid w:val="005D1D15"/>
    <w:rsid w:val="005D277D"/>
    <w:rsid w:val="005D5BCE"/>
    <w:rsid w:val="005D67AB"/>
    <w:rsid w:val="005D731F"/>
    <w:rsid w:val="005E0954"/>
    <w:rsid w:val="005E2073"/>
    <w:rsid w:val="005E2AE2"/>
    <w:rsid w:val="005E6E09"/>
    <w:rsid w:val="005F064F"/>
    <w:rsid w:val="005F16D7"/>
    <w:rsid w:val="005F44D8"/>
    <w:rsid w:val="005F5C4D"/>
    <w:rsid w:val="005F6110"/>
    <w:rsid w:val="005F64B5"/>
    <w:rsid w:val="005F6B0F"/>
    <w:rsid w:val="005F6EA0"/>
    <w:rsid w:val="005F6FCA"/>
    <w:rsid w:val="00601A18"/>
    <w:rsid w:val="00602ACF"/>
    <w:rsid w:val="00602BB9"/>
    <w:rsid w:val="00603106"/>
    <w:rsid w:val="00603422"/>
    <w:rsid w:val="00603F84"/>
    <w:rsid w:val="00606BC2"/>
    <w:rsid w:val="0061041D"/>
    <w:rsid w:val="00610794"/>
    <w:rsid w:val="006164D5"/>
    <w:rsid w:val="00621678"/>
    <w:rsid w:val="00622C1C"/>
    <w:rsid w:val="0062361A"/>
    <w:rsid w:val="00623C93"/>
    <w:rsid w:val="006268EA"/>
    <w:rsid w:val="00626EBF"/>
    <w:rsid w:val="00627402"/>
    <w:rsid w:val="00627EC9"/>
    <w:rsid w:val="00630AC9"/>
    <w:rsid w:val="00630D6E"/>
    <w:rsid w:val="00631FFE"/>
    <w:rsid w:val="00632C2A"/>
    <w:rsid w:val="006331DB"/>
    <w:rsid w:val="00633EDF"/>
    <w:rsid w:val="00635006"/>
    <w:rsid w:val="00635462"/>
    <w:rsid w:val="00636D4D"/>
    <w:rsid w:val="00637550"/>
    <w:rsid w:val="00637BD7"/>
    <w:rsid w:val="00637D2E"/>
    <w:rsid w:val="006406F8"/>
    <w:rsid w:val="006407FC"/>
    <w:rsid w:val="00641020"/>
    <w:rsid w:val="00642595"/>
    <w:rsid w:val="00643D83"/>
    <w:rsid w:val="00644FCA"/>
    <w:rsid w:val="0064598D"/>
    <w:rsid w:val="00646AA2"/>
    <w:rsid w:val="00650722"/>
    <w:rsid w:val="00651573"/>
    <w:rsid w:val="00651D01"/>
    <w:rsid w:val="00651EFD"/>
    <w:rsid w:val="00652187"/>
    <w:rsid w:val="006527B6"/>
    <w:rsid w:val="00653B95"/>
    <w:rsid w:val="00655B14"/>
    <w:rsid w:val="00656A4D"/>
    <w:rsid w:val="00657625"/>
    <w:rsid w:val="00657DF6"/>
    <w:rsid w:val="00662687"/>
    <w:rsid w:val="00662EE6"/>
    <w:rsid w:val="0066353D"/>
    <w:rsid w:val="00665B46"/>
    <w:rsid w:val="0066740A"/>
    <w:rsid w:val="0067178D"/>
    <w:rsid w:val="006720F5"/>
    <w:rsid w:val="0067226B"/>
    <w:rsid w:val="00673457"/>
    <w:rsid w:val="006737D9"/>
    <w:rsid w:val="00675355"/>
    <w:rsid w:val="00676E6C"/>
    <w:rsid w:val="006806D5"/>
    <w:rsid w:val="00680DFA"/>
    <w:rsid w:val="00681FDD"/>
    <w:rsid w:val="006822BD"/>
    <w:rsid w:val="006826BB"/>
    <w:rsid w:val="0068275F"/>
    <w:rsid w:val="006827D5"/>
    <w:rsid w:val="00684B49"/>
    <w:rsid w:val="00685689"/>
    <w:rsid w:val="006908D4"/>
    <w:rsid w:val="00690AB5"/>
    <w:rsid w:val="006915CA"/>
    <w:rsid w:val="0069599F"/>
    <w:rsid w:val="00695BDF"/>
    <w:rsid w:val="00695DB5"/>
    <w:rsid w:val="00696C3A"/>
    <w:rsid w:val="006A15E6"/>
    <w:rsid w:val="006A29A7"/>
    <w:rsid w:val="006A2DAF"/>
    <w:rsid w:val="006A3367"/>
    <w:rsid w:val="006A4A83"/>
    <w:rsid w:val="006A6E6F"/>
    <w:rsid w:val="006A7364"/>
    <w:rsid w:val="006B1563"/>
    <w:rsid w:val="006B2A97"/>
    <w:rsid w:val="006B3EF0"/>
    <w:rsid w:val="006B3FD4"/>
    <w:rsid w:val="006B7CC3"/>
    <w:rsid w:val="006C0154"/>
    <w:rsid w:val="006C17B6"/>
    <w:rsid w:val="006C24B9"/>
    <w:rsid w:val="006D1D38"/>
    <w:rsid w:val="006D1E6E"/>
    <w:rsid w:val="006D43F2"/>
    <w:rsid w:val="006D4E68"/>
    <w:rsid w:val="006D5248"/>
    <w:rsid w:val="006D60DE"/>
    <w:rsid w:val="006D63A4"/>
    <w:rsid w:val="006D68D8"/>
    <w:rsid w:val="006D6C32"/>
    <w:rsid w:val="006D70DE"/>
    <w:rsid w:val="006E06FF"/>
    <w:rsid w:val="006E09F2"/>
    <w:rsid w:val="006E2DAB"/>
    <w:rsid w:val="006E66B5"/>
    <w:rsid w:val="006E6AD9"/>
    <w:rsid w:val="006E7909"/>
    <w:rsid w:val="006F01D1"/>
    <w:rsid w:val="006F29F6"/>
    <w:rsid w:val="006F300E"/>
    <w:rsid w:val="006F39AD"/>
    <w:rsid w:val="006F3B27"/>
    <w:rsid w:val="006F3B40"/>
    <w:rsid w:val="006F4286"/>
    <w:rsid w:val="006F5393"/>
    <w:rsid w:val="006F6AFC"/>
    <w:rsid w:val="006F7944"/>
    <w:rsid w:val="006F7B38"/>
    <w:rsid w:val="00700A11"/>
    <w:rsid w:val="00700EAE"/>
    <w:rsid w:val="0070193C"/>
    <w:rsid w:val="00703CDB"/>
    <w:rsid w:val="00704174"/>
    <w:rsid w:val="00704504"/>
    <w:rsid w:val="007045F1"/>
    <w:rsid w:val="0070537F"/>
    <w:rsid w:val="00705AF7"/>
    <w:rsid w:val="0070736E"/>
    <w:rsid w:val="0070787F"/>
    <w:rsid w:val="007122E0"/>
    <w:rsid w:val="00713881"/>
    <w:rsid w:val="00714AC4"/>
    <w:rsid w:val="007154D0"/>
    <w:rsid w:val="00715DA0"/>
    <w:rsid w:val="0072465D"/>
    <w:rsid w:val="00724A36"/>
    <w:rsid w:val="00725E8E"/>
    <w:rsid w:val="00727DCD"/>
    <w:rsid w:val="00730068"/>
    <w:rsid w:val="007303BA"/>
    <w:rsid w:val="007306EC"/>
    <w:rsid w:val="00730945"/>
    <w:rsid w:val="00732970"/>
    <w:rsid w:val="00734043"/>
    <w:rsid w:val="007351B7"/>
    <w:rsid w:val="007354B5"/>
    <w:rsid w:val="00736613"/>
    <w:rsid w:val="00736A36"/>
    <w:rsid w:val="00741B19"/>
    <w:rsid w:val="007435A1"/>
    <w:rsid w:val="00743DCD"/>
    <w:rsid w:val="00744EF4"/>
    <w:rsid w:val="00746058"/>
    <w:rsid w:val="0074658F"/>
    <w:rsid w:val="0074702E"/>
    <w:rsid w:val="007475F0"/>
    <w:rsid w:val="00747673"/>
    <w:rsid w:val="007478B1"/>
    <w:rsid w:val="0074799F"/>
    <w:rsid w:val="00750834"/>
    <w:rsid w:val="00751107"/>
    <w:rsid w:val="0075123E"/>
    <w:rsid w:val="00752297"/>
    <w:rsid w:val="007527D9"/>
    <w:rsid w:val="00753125"/>
    <w:rsid w:val="00754218"/>
    <w:rsid w:val="0075556E"/>
    <w:rsid w:val="007555A6"/>
    <w:rsid w:val="00760AF7"/>
    <w:rsid w:val="007610E7"/>
    <w:rsid w:val="007612C6"/>
    <w:rsid w:val="00761411"/>
    <w:rsid w:val="007657B3"/>
    <w:rsid w:val="0076601B"/>
    <w:rsid w:val="007660FE"/>
    <w:rsid w:val="007670AE"/>
    <w:rsid w:val="0077215B"/>
    <w:rsid w:val="00772EAF"/>
    <w:rsid w:val="00773159"/>
    <w:rsid w:val="00773EF0"/>
    <w:rsid w:val="0077762A"/>
    <w:rsid w:val="007776EE"/>
    <w:rsid w:val="00777BC4"/>
    <w:rsid w:val="00781004"/>
    <w:rsid w:val="00781E75"/>
    <w:rsid w:val="007843BE"/>
    <w:rsid w:val="0078480D"/>
    <w:rsid w:val="00785AB8"/>
    <w:rsid w:val="00787189"/>
    <w:rsid w:val="00790932"/>
    <w:rsid w:val="00792937"/>
    <w:rsid w:val="00793853"/>
    <w:rsid w:val="00793CD9"/>
    <w:rsid w:val="00794EB5"/>
    <w:rsid w:val="00795B55"/>
    <w:rsid w:val="00795CFF"/>
    <w:rsid w:val="00796692"/>
    <w:rsid w:val="0079760A"/>
    <w:rsid w:val="007A2633"/>
    <w:rsid w:val="007A3D00"/>
    <w:rsid w:val="007A3EAB"/>
    <w:rsid w:val="007A49BE"/>
    <w:rsid w:val="007A4ABA"/>
    <w:rsid w:val="007A7E43"/>
    <w:rsid w:val="007B0DF8"/>
    <w:rsid w:val="007B1915"/>
    <w:rsid w:val="007B23BA"/>
    <w:rsid w:val="007B39FE"/>
    <w:rsid w:val="007B40E8"/>
    <w:rsid w:val="007B717C"/>
    <w:rsid w:val="007B76A2"/>
    <w:rsid w:val="007C18A8"/>
    <w:rsid w:val="007C19C6"/>
    <w:rsid w:val="007C1B03"/>
    <w:rsid w:val="007C201B"/>
    <w:rsid w:val="007C258E"/>
    <w:rsid w:val="007C263D"/>
    <w:rsid w:val="007C2DC9"/>
    <w:rsid w:val="007C2F26"/>
    <w:rsid w:val="007C34B3"/>
    <w:rsid w:val="007C3E3F"/>
    <w:rsid w:val="007D1A11"/>
    <w:rsid w:val="007D2D20"/>
    <w:rsid w:val="007D6424"/>
    <w:rsid w:val="007D6C61"/>
    <w:rsid w:val="007D6E32"/>
    <w:rsid w:val="007E2DE4"/>
    <w:rsid w:val="007E4298"/>
    <w:rsid w:val="007E4F4E"/>
    <w:rsid w:val="007E52BE"/>
    <w:rsid w:val="007E74F9"/>
    <w:rsid w:val="007E7715"/>
    <w:rsid w:val="007E7F11"/>
    <w:rsid w:val="007F0986"/>
    <w:rsid w:val="007F0B32"/>
    <w:rsid w:val="007F2986"/>
    <w:rsid w:val="007F3AC7"/>
    <w:rsid w:val="007F6F96"/>
    <w:rsid w:val="007F77C9"/>
    <w:rsid w:val="00800A39"/>
    <w:rsid w:val="00801471"/>
    <w:rsid w:val="008019BA"/>
    <w:rsid w:val="00803DF3"/>
    <w:rsid w:val="0080440A"/>
    <w:rsid w:val="00805D1E"/>
    <w:rsid w:val="008067BE"/>
    <w:rsid w:val="008078A0"/>
    <w:rsid w:val="00807931"/>
    <w:rsid w:val="00810E8D"/>
    <w:rsid w:val="00810EAD"/>
    <w:rsid w:val="00812343"/>
    <w:rsid w:val="00815C8E"/>
    <w:rsid w:val="00815F44"/>
    <w:rsid w:val="00820FB9"/>
    <w:rsid w:val="0082179D"/>
    <w:rsid w:val="00821CF3"/>
    <w:rsid w:val="0082382E"/>
    <w:rsid w:val="0082420E"/>
    <w:rsid w:val="00825DE2"/>
    <w:rsid w:val="008326B6"/>
    <w:rsid w:val="0083271C"/>
    <w:rsid w:val="00832968"/>
    <w:rsid w:val="00832AAC"/>
    <w:rsid w:val="00834E59"/>
    <w:rsid w:val="00834F7C"/>
    <w:rsid w:val="00837DD6"/>
    <w:rsid w:val="00840362"/>
    <w:rsid w:val="00841A2B"/>
    <w:rsid w:val="00841AC0"/>
    <w:rsid w:val="008420A0"/>
    <w:rsid w:val="00842B38"/>
    <w:rsid w:val="0084397D"/>
    <w:rsid w:val="00844338"/>
    <w:rsid w:val="008456EA"/>
    <w:rsid w:val="00845FEE"/>
    <w:rsid w:val="0084688C"/>
    <w:rsid w:val="00846E5F"/>
    <w:rsid w:val="008476AA"/>
    <w:rsid w:val="0085017E"/>
    <w:rsid w:val="0085212D"/>
    <w:rsid w:val="0085241C"/>
    <w:rsid w:val="00852A12"/>
    <w:rsid w:val="00854330"/>
    <w:rsid w:val="00855D16"/>
    <w:rsid w:val="00856EBE"/>
    <w:rsid w:val="00857B79"/>
    <w:rsid w:val="00857CED"/>
    <w:rsid w:val="00860423"/>
    <w:rsid w:val="0086099A"/>
    <w:rsid w:val="008619FE"/>
    <w:rsid w:val="00861D64"/>
    <w:rsid w:val="00861DCB"/>
    <w:rsid w:val="008640CF"/>
    <w:rsid w:val="00865B1C"/>
    <w:rsid w:val="0086723B"/>
    <w:rsid w:val="008672C4"/>
    <w:rsid w:val="00867CC2"/>
    <w:rsid w:val="00870061"/>
    <w:rsid w:val="00871AA3"/>
    <w:rsid w:val="008721F6"/>
    <w:rsid w:val="00877A03"/>
    <w:rsid w:val="008803E2"/>
    <w:rsid w:val="00881179"/>
    <w:rsid w:val="00882323"/>
    <w:rsid w:val="0088313A"/>
    <w:rsid w:val="008840AA"/>
    <w:rsid w:val="0088416A"/>
    <w:rsid w:val="00884FF2"/>
    <w:rsid w:val="00885636"/>
    <w:rsid w:val="00886114"/>
    <w:rsid w:val="0089046B"/>
    <w:rsid w:val="00891B2A"/>
    <w:rsid w:val="008924F2"/>
    <w:rsid w:val="00892669"/>
    <w:rsid w:val="00892708"/>
    <w:rsid w:val="008934ED"/>
    <w:rsid w:val="00893B1A"/>
    <w:rsid w:val="00893D15"/>
    <w:rsid w:val="0089450B"/>
    <w:rsid w:val="00894C53"/>
    <w:rsid w:val="00897D20"/>
    <w:rsid w:val="008A11A2"/>
    <w:rsid w:val="008A19D8"/>
    <w:rsid w:val="008A2A9D"/>
    <w:rsid w:val="008A3EBA"/>
    <w:rsid w:val="008A5F90"/>
    <w:rsid w:val="008A6F0A"/>
    <w:rsid w:val="008A748C"/>
    <w:rsid w:val="008A7593"/>
    <w:rsid w:val="008B06F3"/>
    <w:rsid w:val="008B097F"/>
    <w:rsid w:val="008B0B69"/>
    <w:rsid w:val="008B30A8"/>
    <w:rsid w:val="008B4926"/>
    <w:rsid w:val="008B4FB8"/>
    <w:rsid w:val="008B553C"/>
    <w:rsid w:val="008C0BDC"/>
    <w:rsid w:val="008C0DA4"/>
    <w:rsid w:val="008C21AE"/>
    <w:rsid w:val="008C29C5"/>
    <w:rsid w:val="008C442A"/>
    <w:rsid w:val="008C4A22"/>
    <w:rsid w:val="008C57C8"/>
    <w:rsid w:val="008C5D9F"/>
    <w:rsid w:val="008D089D"/>
    <w:rsid w:val="008D0ED7"/>
    <w:rsid w:val="008D2BA6"/>
    <w:rsid w:val="008D438D"/>
    <w:rsid w:val="008D5E2C"/>
    <w:rsid w:val="008E06F4"/>
    <w:rsid w:val="008E0740"/>
    <w:rsid w:val="008E0DF9"/>
    <w:rsid w:val="008E2DA3"/>
    <w:rsid w:val="008E3025"/>
    <w:rsid w:val="008E3241"/>
    <w:rsid w:val="008E33C4"/>
    <w:rsid w:val="008E39F9"/>
    <w:rsid w:val="008E3ABC"/>
    <w:rsid w:val="008E5832"/>
    <w:rsid w:val="008E5892"/>
    <w:rsid w:val="008E6481"/>
    <w:rsid w:val="008E6AE6"/>
    <w:rsid w:val="008E6FC3"/>
    <w:rsid w:val="008E7353"/>
    <w:rsid w:val="008F02DB"/>
    <w:rsid w:val="008F1A34"/>
    <w:rsid w:val="008F22C4"/>
    <w:rsid w:val="008F2501"/>
    <w:rsid w:val="008F2BA1"/>
    <w:rsid w:val="008F335A"/>
    <w:rsid w:val="008F5249"/>
    <w:rsid w:val="008F5ABF"/>
    <w:rsid w:val="008F7B04"/>
    <w:rsid w:val="009014D1"/>
    <w:rsid w:val="00901715"/>
    <w:rsid w:val="009019EF"/>
    <w:rsid w:val="00901CCE"/>
    <w:rsid w:val="00904D63"/>
    <w:rsid w:val="00904DA8"/>
    <w:rsid w:val="0090763F"/>
    <w:rsid w:val="00907882"/>
    <w:rsid w:val="00907FF8"/>
    <w:rsid w:val="00913F7F"/>
    <w:rsid w:val="00916500"/>
    <w:rsid w:val="00916BA8"/>
    <w:rsid w:val="009209B2"/>
    <w:rsid w:val="009212D0"/>
    <w:rsid w:val="009213D2"/>
    <w:rsid w:val="00922057"/>
    <w:rsid w:val="00923207"/>
    <w:rsid w:val="00925317"/>
    <w:rsid w:val="00926447"/>
    <w:rsid w:val="00927D22"/>
    <w:rsid w:val="00927DA0"/>
    <w:rsid w:val="00930185"/>
    <w:rsid w:val="00933F97"/>
    <w:rsid w:val="00934A54"/>
    <w:rsid w:val="00935AF3"/>
    <w:rsid w:val="00935C56"/>
    <w:rsid w:val="00937F09"/>
    <w:rsid w:val="0094020D"/>
    <w:rsid w:val="00940270"/>
    <w:rsid w:val="00941258"/>
    <w:rsid w:val="00941E0C"/>
    <w:rsid w:val="009423BD"/>
    <w:rsid w:val="00942D77"/>
    <w:rsid w:val="00942E80"/>
    <w:rsid w:val="00943713"/>
    <w:rsid w:val="00943A61"/>
    <w:rsid w:val="00944A0F"/>
    <w:rsid w:val="00950C25"/>
    <w:rsid w:val="00950CCF"/>
    <w:rsid w:val="00951816"/>
    <w:rsid w:val="00951EF1"/>
    <w:rsid w:val="0095243C"/>
    <w:rsid w:val="009529A4"/>
    <w:rsid w:val="00952F78"/>
    <w:rsid w:val="00952F9C"/>
    <w:rsid w:val="00955A79"/>
    <w:rsid w:val="00955CD9"/>
    <w:rsid w:val="00956D45"/>
    <w:rsid w:val="0096014E"/>
    <w:rsid w:val="00961B6C"/>
    <w:rsid w:val="009622DA"/>
    <w:rsid w:val="00962B0B"/>
    <w:rsid w:val="0096357B"/>
    <w:rsid w:val="00963D7A"/>
    <w:rsid w:val="0096474F"/>
    <w:rsid w:val="009656B1"/>
    <w:rsid w:val="0096721A"/>
    <w:rsid w:val="009675EF"/>
    <w:rsid w:val="009704C3"/>
    <w:rsid w:val="009705DC"/>
    <w:rsid w:val="009712A3"/>
    <w:rsid w:val="00971E72"/>
    <w:rsid w:val="00971F22"/>
    <w:rsid w:val="00972425"/>
    <w:rsid w:val="00973992"/>
    <w:rsid w:val="00974C3D"/>
    <w:rsid w:val="00975064"/>
    <w:rsid w:val="009750D7"/>
    <w:rsid w:val="0097633B"/>
    <w:rsid w:val="0097775E"/>
    <w:rsid w:val="009777FA"/>
    <w:rsid w:val="0098021A"/>
    <w:rsid w:val="00982762"/>
    <w:rsid w:val="00982A7B"/>
    <w:rsid w:val="009831BA"/>
    <w:rsid w:val="00983AC7"/>
    <w:rsid w:val="0098405E"/>
    <w:rsid w:val="00984655"/>
    <w:rsid w:val="0098519F"/>
    <w:rsid w:val="009852EA"/>
    <w:rsid w:val="00985D23"/>
    <w:rsid w:val="00987DE9"/>
    <w:rsid w:val="00990503"/>
    <w:rsid w:val="00990751"/>
    <w:rsid w:val="0099122E"/>
    <w:rsid w:val="009912EB"/>
    <w:rsid w:val="00991CC0"/>
    <w:rsid w:val="00991EA5"/>
    <w:rsid w:val="0099320E"/>
    <w:rsid w:val="00996127"/>
    <w:rsid w:val="009966A9"/>
    <w:rsid w:val="00996784"/>
    <w:rsid w:val="00996FEA"/>
    <w:rsid w:val="00997086"/>
    <w:rsid w:val="009A067A"/>
    <w:rsid w:val="009A15CC"/>
    <w:rsid w:val="009A1EA7"/>
    <w:rsid w:val="009A4735"/>
    <w:rsid w:val="009A643B"/>
    <w:rsid w:val="009B0B87"/>
    <w:rsid w:val="009B0B92"/>
    <w:rsid w:val="009B145D"/>
    <w:rsid w:val="009B28E4"/>
    <w:rsid w:val="009B361E"/>
    <w:rsid w:val="009B39B8"/>
    <w:rsid w:val="009B4695"/>
    <w:rsid w:val="009B4ABD"/>
    <w:rsid w:val="009B554C"/>
    <w:rsid w:val="009B74D9"/>
    <w:rsid w:val="009C05E3"/>
    <w:rsid w:val="009C27C0"/>
    <w:rsid w:val="009C29C0"/>
    <w:rsid w:val="009C4B61"/>
    <w:rsid w:val="009C6921"/>
    <w:rsid w:val="009C6E7B"/>
    <w:rsid w:val="009D1152"/>
    <w:rsid w:val="009D174A"/>
    <w:rsid w:val="009D27FF"/>
    <w:rsid w:val="009D29FB"/>
    <w:rsid w:val="009D3443"/>
    <w:rsid w:val="009D4110"/>
    <w:rsid w:val="009D6693"/>
    <w:rsid w:val="009D6B67"/>
    <w:rsid w:val="009D6C5A"/>
    <w:rsid w:val="009D7EB6"/>
    <w:rsid w:val="009E02A9"/>
    <w:rsid w:val="009E0A2F"/>
    <w:rsid w:val="009E0AE7"/>
    <w:rsid w:val="009E2B81"/>
    <w:rsid w:val="009E2F26"/>
    <w:rsid w:val="009E471F"/>
    <w:rsid w:val="009E4F55"/>
    <w:rsid w:val="009E5C8F"/>
    <w:rsid w:val="009E6322"/>
    <w:rsid w:val="009E6826"/>
    <w:rsid w:val="009E6961"/>
    <w:rsid w:val="009E7AA0"/>
    <w:rsid w:val="009E7D45"/>
    <w:rsid w:val="009F0425"/>
    <w:rsid w:val="009F0734"/>
    <w:rsid w:val="009F2432"/>
    <w:rsid w:val="009F2C53"/>
    <w:rsid w:val="009F2CAE"/>
    <w:rsid w:val="009F2CBB"/>
    <w:rsid w:val="009F3233"/>
    <w:rsid w:val="009F3289"/>
    <w:rsid w:val="009F3842"/>
    <w:rsid w:val="009F6326"/>
    <w:rsid w:val="009F6C34"/>
    <w:rsid w:val="009F7F9F"/>
    <w:rsid w:val="00A0083C"/>
    <w:rsid w:val="00A00CE6"/>
    <w:rsid w:val="00A01D26"/>
    <w:rsid w:val="00A02CEF"/>
    <w:rsid w:val="00A03202"/>
    <w:rsid w:val="00A03420"/>
    <w:rsid w:val="00A037C8"/>
    <w:rsid w:val="00A03DB3"/>
    <w:rsid w:val="00A03F15"/>
    <w:rsid w:val="00A044E8"/>
    <w:rsid w:val="00A078C5"/>
    <w:rsid w:val="00A07BE9"/>
    <w:rsid w:val="00A1051D"/>
    <w:rsid w:val="00A106B5"/>
    <w:rsid w:val="00A122FC"/>
    <w:rsid w:val="00A12F35"/>
    <w:rsid w:val="00A1465E"/>
    <w:rsid w:val="00A1701C"/>
    <w:rsid w:val="00A17A82"/>
    <w:rsid w:val="00A205D8"/>
    <w:rsid w:val="00A21300"/>
    <w:rsid w:val="00A2232C"/>
    <w:rsid w:val="00A22A69"/>
    <w:rsid w:val="00A23FA0"/>
    <w:rsid w:val="00A24574"/>
    <w:rsid w:val="00A245B1"/>
    <w:rsid w:val="00A258A6"/>
    <w:rsid w:val="00A260BE"/>
    <w:rsid w:val="00A261BA"/>
    <w:rsid w:val="00A2657B"/>
    <w:rsid w:val="00A26AA3"/>
    <w:rsid w:val="00A308CC"/>
    <w:rsid w:val="00A32681"/>
    <w:rsid w:val="00A32A8E"/>
    <w:rsid w:val="00A355C2"/>
    <w:rsid w:val="00A357D0"/>
    <w:rsid w:val="00A36127"/>
    <w:rsid w:val="00A36900"/>
    <w:rsid w:val="00A37339"/>
    <w:rsid w:val="00A374CD"/>
    <w:rsid w:val="00A37A5C"/>
    <w:rsid w:val="00A40924"/>
    <w:rsid w:val="00A418D0"/>
    <w:rsid w:val="00A41ACA"/>
    <w:rsid w:val="00A42523"/>
    <w:rsid w:val="00A43FC6"/>
    <w:rsid w:val="00A45118"/>
    <w:rsid w:val="00A456E4"/>
    <w:rsid w:val="00A46366"/>
    <w:rsid w:val="00A46EF9"/>
    <w:rsid w:val="00A46FB1"/>
    <w:rsid w:val="00A51D64"/>
    <w:rsid w:val="00A524B5"/>
    <w:rsid w:val="00A52565"/>
    <w:rsid w:val="00A547DF"/>
    <w:rsid w:val="00A55048"/>
    <w:rsid w:val="00A56A7A"/>
    <w:rsid w:val="00A56FF0"/>
    <w:rsid w:val="00A621D4"/>
    <w:rsid w:val="00A62E4E"/>
    <w:rsid w:val="00A64F19"/>
    <w:rsid w:val="00A67131"/>
    <w:rsid w:val="00A71467"/>
    <w:rsid w:val="00A716BB"/>
    <w:rsid w:val="00A71B33"/>
    <w:rsid w:val="00A71D80"/>
    <w:rsid w:val="00A7340F"/>
    <w:rsid w:val="00A75F1E"/>
    <w:rsid w:val="00A77192"/>
    <w:rsid w:val="00A773FD"/>
    <w:rsid w:val="00A77B47"/>
    <w:rsid w:val="00A80557"/>
    <w:rsid w:val="00A8078C"/>
    <w:rsid w:val="00A813C9"/>
    <w:rsid w:val="00A81A11"/>
    <w:rsid w:val="00A83798"/>
    <w:rsid w:val="00A83A01"/>
    <w:rsid w:val="00A84340"/>
    <w:rsid w:val="00A849F2"/>
    <w:rsid w:val="00A855D3"/>
    <w:rsid w:val="00A86ACB"/>
    <w:rsid w:val="00A90084"/>
    <w:rsid w:val="00A91800"/>
    <w:rsid w:val="00A927AA"/>
    <w:rsid w:val="00A928B9"/>
    <w:rsid w:val="00A9426B"/>
    <w:rsid w:val="00A94BE7"/>
    <w:rsid w:val="00A950F0"/>
    <w:rsid w:val="00A956CB"/>
    <w:rsid w:val="00A961F0"/>
    <w:rsid w:val="00A970F6"/>
    <w:rsid w:val="00AA036C"/>
    <w:rsid w:val="00AA0450"/>
    <w:rsid w:val="00AA1570"/>
    <w:rsid w:val="00AA1FEA"/>
    <w:rsid w:val="00AA4E5A"/>
    <w:rsid w:val="00AA6B74"/>
    <w:rsid w:val="00AA707E"/>
    <w:rsid w:val="00AB0803"/>
    <w:rsid w:val="00AB1574"/>
    <w:rsid w:val="00AB216A"/>
    <w:rsid w:val="00AB31A9"/>
    <w:rsid w:val="00AB3484"/>
    <w:rsid w:val="00AB525C"/>
    <w:rsid w:val="00AB57F2"/>
    <w:rsid w:val="00AB7B43"/>
    <w:rsid w:val="00AC29FF"/>
    <w:rsid w:val="00AC2C0D"/>
    <w:rsid w:val="00AC3247"/>
    <w:rsid w:val="00AC3CC3"/>
    <w:rsid w:val="00AC5D46"/>
    <w:rsid w:val="00AC5DFA"/>
    <w:rsid w:val="00AC5DFD"/>
    <w:rsid w:val="00AC60E6"/>
    <w:rsid w:val="00AC68EA"/>
    <w:rsid w:val="00AC6D4F"/>
    <w:rsid w:val="00AC74EA"/>
    <w:rsid w:val="00AC78DA"/>
    <w:rsid w:val="00AD0FC7"/>
    <w:rsid w:val="00AD6359"/>
    <w:rsid w:val="00AD7E2D"/>
    <w:rsid w:val="00AE0A7C"/>
    <w:rsid w:val="00AE14A8"/>
    <w:rsid w:val="00AE1C08"/>
    <w:rsid w:val="00AE286A"/>
    <w:rsid w:val="00AE4C78"/>
    <w:rsid w:val="00AE5107"/>
    <w:rsid w:val="00AE6146"/>
    <w:rsid w:val="00AE66BA"/>
    <w:rsid w:val="00AE6945"/>
    <w:rsid w:val="00AF10A6"/>
    <w:rsid w:val="00AF148E"/>
    <w:rsid w:val="00AF1A6D"/>
    <w:rsid w:val="00AF2E03"/>
    <w:rsid w:val="00AF58BD"/>
    <w:rsid w:val="00AF7266"/>
    <w:rsid w:val="00AF783A"/>
    <w:rsid w:val="00B00156"/>
    <w:rsid w:val="00B00394"/>
    <w:rsid w:val="00B00779"/>
    <w:rsid w:val="00B0198B"/>
    <w:rsid w:val="00B0276D"/>
    <w:rsid w:val="00B02BC2"/>
    <w:rsid w:val="00B04224"/>
    <w:rsid w:val="00B04A4F"/>
    <w:rsid w:val="00B04DB7"/>
    <w:rsid w:val="00B050B7"/>
    <w:rsid w:val="00B0573B"/>
    <w:rsid w:val="00B072D8"/>
    <w:rsid w:val="00B07877"/>
    <w:rsid w:val="00B07A42"/>
    <w:rsid w:val="00B11734"/>
    <w:rsid w:val="00B13CA8"/>
    <w:rsid w:val="00B13F4B"/>
    <w:rsid w:val="00B153B7"/>
    <w:rsid w:val="00B1576E"/>
    <w:rsid w:val="00B17360"/>
    <w:rsid w:val="00B17B72"/>
    <w:rsid w:val="00B17E06"/>
    <w:rsid w:val="00B21850"/>
    <w:rsid w:val="00B23CB9"/>
    <w:rsid w:val="00B24208"/>
    <w:rsid w:val="00B245F1"/>
    <w:rsid w:val="00B25894"/>
    <w:rsid w:val="00B2605A"/>
    <w:rsid w:val="00B301B8"/>
    <w:rsid w:val="00B30F89"/>
    <w:rsid w:val="00B32C21"/>
    <w:rsid w:val="00B333E2"/>
    <w:rsid w:val="00B339AE"/>
    <w:rsid w:val="00B34419"/>
    <w:rsid w:val="00B34C53"/>
    <w:rsid w:val="00B35AA7"/>
    <w:rsid w:val="00B402E5"/>
    <w:rsid w:val="00B40881"/>
    <w:rsid w:val="00B41495"/>
    <w:rsid w:val="00B432AA"/>
    <w:rsid w:val="00B438AD"/>
    <w:rsid w:val="00B43D11"/>
    <w:rsid w:val="00B43DF6"/>
    <w:rsid w:val="00B43EEF"/>
    <w:rsid w:val="00B50B4F"/>
    <w:rsid w:val="00B50DAA"/>
    <w:rsid w:val="00B50F9A"/>
    <w:rsid w:val="00B51DC5"/>
    <w:rsid w:val="00B521EA"/>
    <w:rsid w:val="00B531BD"/>
    <w:rsid w:val="00B54A88"/>
    <w:rsid w:val="00B55484"/>
    <w:rsid w:val="00B5548F"/>
    <w:rsid w:val="00B55913"/>
    <w:rsid w:val="00B56375"/>
    <w:rsid w:val="00B5647A"/>
    <w:rsid w:val="00B56C91"/>
    <w:rsid w:val="00B56E05"/>
    <w:rsid w:val="00B5773B"/>
    <w:rsid w:val="00B57BF7"/>
    <w:rsid w:val="00B57C3D"/>
    <w:rsid w:val="00B61406"/>
    <w:rsid w:val="00B61D12"/>
    <w:rsid w:val="00B632CA"/>
    <w:rsid w:val="00B63F6E"/>
    <w:rsid w:val="00B644C0"/>
    <w:rsid w:val="00B64A56"/>
    <w:rsid w:val="00B64E8B"/>
    <w:rsid w:val="00B651D9"/>
    <w:rsid w:val="00B65951"/>
    <w:rsid w:val="00B6632A"/>
    <w:rsid w:val="00B6657D"/>
    <w:rsid w:val="00B673E1"/>
    <w:rsid w:val="00B67BFA"/>
    <w:rsid w:val="00B70CF8"/>
    <w:rsid w:val="00B74A91"/>
    <w:rsid w:val="00B74F87"/>
    <w:rsid w:val="00B74F9B"/>
    <w:rsid w:val="00B7501D"/>
    <w:rsid w:val="00B751A4"/>
    <w:rsid w:val="00B75C28"/>
    <w:rsid w:val="00B76104"/>
    <w:rsid w:val="00B77592"/>
    <w:rsid w:val="00B776B5"/>
    <w:rsid w:val="00B77D17"/>
    <w:rsid w:val="00B85BA1"/>
    <w:rsid w:val="00B8772E"/>
    <w:rsid w:val="00B92534"/>
    <w:rsid w:val="00B92C35"/>
    <w:rsid w:val="00B92CA7"/>
    <w:rsid w:val="00B934C5"/>
    <w:rsid w:val="00B938EF"/>
    <w:rsid w:val="00B93E3A"/>
    <w:rsid w:val="00B94B83"/>
    <w:rsid w:val="00B94CC4"/>
    <w:rsid w:val="00B954D3"/>
    <w:rsid w:val="00B969DF"/>
    <w:rsid w:val="00B96B4B"/>
    <w:rsid w:val="00B97E49"/>
    <w:rsid w:val="00BA1466"/>
    <w:rsid w:val="00BA1945"/>
    <w:rsid w:val="00BA2CDB"/>
    <w:rsid w:val="00BA35DE"/>
    <w:rsid w:val="00BA4AE5"/>
    <w:rsid w:val="00BA63F5"/>
    <w:rsid w:val="00BB10C7"/>
    <w:rsid w:val="00BB1C23"/>
    <w:rsid w:val="00BB4C30"/>
    <w:rsid w:val="00BB53D6"/>
    <w:rsid w:val="00BB695F"/>
    <w:rsid w:val="00BB6ECE"/>
    <w:rsid w:val="00BB7356"/>
    <w:rsid w:val="00BC1B5A"/>
    <w:rsid w:val="00BC1EAA"/>
    <w:rsid w:val="00BC1FFE"/>
    <w:rsid w:val="00BC3012"/>
    <w:rsid w:val="00BC37DA"/>
    <w:rsid w:val="00BC54DC"/>
    <w:rsid w:val="00BC5E46"/>
    <w:rsid w:val="00BC6CF7"/>
    <w:rsid w:val="00BC7655"/>
    <w:rsid w:val="00BD0192"/>
    <w:rsid w:val="00BD1697"/>
    <w:rsid w:val="00BD3527"/>
    <w:rsid w:val="00BD38F5"/>
    <w:rsid w:val="00BD49CD"/>
    <w:rsid w:val="00BD4B92"/>
    <w:rsid w:val="00BD54AA"/>
    <w:rsid w:val="00BD579F"/>
    <w:rsid w:val="00BD6F47"/>
    <w:rsid w:val="00BD7160"/>
    <w:rsid w:val="00BD72DD"/>
    <w:rsid w:val="00BD776E"/>
    <w:rsid w:val="00BE32CF"/>
    <w:rsid w:val="00BE3752"/>
    <w:rsid w:val="00BE3A57"/>
    <w:rsid w:val="00BE4D3D"/>
    <w:rsid w:val="00BE5330"/>
    <w:rsid w:val="00BE5DB3"/>
    <w:rsid w:val="00BE63DB"/>
    <w:rsid w:val="00BE6E65"/>
    <w:rsid w:val="00BE7A2A"/>
    <w:rsid w:val="00BF09B0"/>
    <w:rsid w:val="00BF0AA5"/>
    <w:rsid w:val="00BF228D"/>
    <w:rsid w:val="00BF3905"/>
    <w:rsid w:val="00BF4291"/>
    <w:rsid w:val="00BF4A10"/>
    <w:rsid w:val="00BF6B89"/>
    <w:rsid w:val="00BF74A0"/>
    <w:rsid w:val="00BF7D24"/>
    <w:rsid w:val="00C0009A"/>
    <w:rsid w:val="00C01032"/>
    <w:rsid w:val="00C019A1"/>
    <w:rsid w:val="00C02385"/>
    <w:rsid w:val="00C06316"/>
    <w:rsid w:val="00C06956"/>
    <w:rsid w:val="00C11A59"/>
    <w:rsid w:val="00C124A3"/>
    <w:rsid w:val="00C12F6D"/>
    <w:rsid w:val="00C13118"/>
    <w:rsid w:val="00C1474F"/>
    <w:rsid w:val="00C1629F"/>
    <w:rsid w:val="00C21C47"/>
    <w:rsid w:val="00C21C5F"/>
    <w:rsid w:val="00C228B4"/>
    <w:rsid w:val="00C22B19"/>
    <w:rsid w:val="00C2421B"/>
    <w:rsid w:val="00C24F5D"/>
    <w:rsid w:val="00C25950"/>
    <w:rsid w:val="00C27642"/>
    <w:rsid w:val="00C30377"/>
    <w:rsid w:val="00C304A7"/>
    <w:rsid w:val="00C30EE0"/>
    <w:rsid w:val="00C32304"/>
    <w:rsid w:val="00C32A1C"/>
    <w:rsid w:val="00C32BA5"/>
    <w:rsid w:val="00C3300F"/>
    <w:rsid w:val="00C33A90"/>
    <w:rsid w:val="00C33F53"/>
    <w:rsid w:val="00C347F3"/>
    <w:rsid w:val="00C3671A"/>
    <w:rsid w:val="00C42068"/>
    <w:rsid w:val="00C45B67"/>
    <w:rsid w:val="00C46FB3"/>
    <w:rsid w:val="00C4737C"/>
    <w:rsid w:val="00C505D9"/>
    <w:rsid w:val="00C5182E"/>
    <w:rsid w:val="00C520D4"/>
    <w:rsid w:val="00C525D2"/>
    <w:rsid w:val="00C53258"/>
    <w:rsid w:val="00C54CAD"/>
    <w:rsid w:val="00C56FD2"/>
    <w:rsid w:val="00C57543"/>
    <w:rsid w:val="00C6018E"/>
    <w:rsid w:val="00C607B1"/>
    <w:rsid w:val="00C60801"/>
    <w:rsid w:val="00C6091E"/>
    <w:rsid w:val="00C60D1B"/>
    <w:rsid w:val="00C612B5"/>
    <w:rsid w:val="00C6243F"/>
    <w:rsid w:val="00C67E75"/>
    <w:rsid w:val="00C70094"/>
    <w:rsid w:val="00C70EC3"/>
    <w:rsid w:val="00C7153A"/>
    <w:rsid w:val="00C717EC"/>
    <w:rsid w:val="00C72FD6"/>
    <w:rsid w:val="00C72FEB"/>
    <w:rsid w:val="00C73A45"/>
    <w:rsid w:val="00C75490"/>
    <w:rsid w:val="00C76A3C"/>
    <w:rsid w:val="00C77932"/>
    <w:rsid w:val="00C8021F"/>
    <w:rsid w:val="00C82376"/>
    <w:rsid w:val="00C828CC"/>
    <w:rsid w:val="00C83A92"/>
    <w:rsid w:val="00C84CCD"/>
    <w:rsid w:val="00C85421"/>
    <w:rsid w:val="00C855C5"/>
    <w:rsid w:val="00C87BA5"/>
    <w:rsid w:val="00C9013A"/>
    <w:rsid w:val="00C90E07"/>
    <w:rsid w:val="00C918FD"/>
    <w:rsid w:val="00C9225B"/>
    <w:rsid w:val="00C9244E"/>
    <w:rsid w:val="00C9366E"/>
    <w:rsid w:val="00C942D5"/>
    <w:rsid w:val="00C954BC"/>
    <w:rsid w:val="00C967AD"/>
    <w:rsid w:val="00C96991"/>
    <w:rsid w:val="00C97DFD"/>
    <w:rsid w:val="00CA0D65"/>
    <w:rsid w:val="00CA134F"/>
    <w:rsid w:val="00CA1492"/>
    <w:rsid w:val="00CA23FE"/>
    <w:rsid w:val="00CA2ADA"/>
    <w:rsid w:val="00CA32AA"/>
    <w:rsid w:val="00CA3D33"/>
    <w:rsid w:val="00CA4143"/>
    <w:rsid w:val="00CA4E57"/>
    <w:rsid w:val="00CA65F6"/>
    <w:rsid w:val="00CB0454"/>
    <w:rsid w:val="00CB0F03"/>
    <w:rsid w:val="00CB1201"/>
    <w:rsid w:val="00CB2093"/>
    <w:rsid w:val="00CB22EC"/>
    <w:rsid w:val="00CB2D31"/>
    <w:rsid w:val="00CB2D83"/>
    <w:rsid w:val="00CB3CFF"/>
    <w:rsid w:val="00CB44FC"/>
    <w:rsid w:val="00CB49EF"/>
    <w:rsid w:val="00CB6740"/>
    <w:rsid w:val="00CB74AF"/>
    <w:rsid w:val="00CB7E06"/>
    <w:rsid w:val="00CC059D"/>
    <w:rsid w:val="00CC1533"/>
    <w:rsid w:val="00CC1A54"/>
    <w:rsid w:val="00CC1BDE"/>
    <w:rsid w:val="00CC2A76"/>
    <w:rsid w:val="00CC5443"/>
    <w:rsid w:val="00CC5917"/>
    <w:rsid w:val="00CC69C9"/>
    <w:rsid w:val="00CD02AA"/>
    <w:rsid w:val="00CD0F44"/>
    <w:rsid w:val="00CD1661"/>
    <w:rsid w:val="00CD1A5D"/>
    <w:rsid w:val="00CD5A3F"/>
    <w:rsid w:val="00CD6BF4"/>
    <w:rsid w:val="00CD73E8"/>
    <w:rsid w:val="00CD7BC5"/>
    <w:rsid w:val="00CD7D5D"/>
    <w:rsid w:val="00CE3B51"/>
    <w:rsid w:val="00CE56FA"/>
    <w:rsid w:val="00CE6A85"/>
    <w:rsid w:val="00CE7BBE"/>
    <w:rsid w:val="00CF0760"/>
    <w:rsid w:val="00CF163F"/>
    <w:rsid w:val="00CF1692"/>
    <w:rsid w:val="00CF1931"/>
    <w:rsid w:val="00CF1C1F"/>
    <w:rsid w:val="00CF2A5C"/>
    <w:rsid w:val="00CF31D4"/>
    <w:rsid w:val="00CF4B43"/>
    <w:rsid w:val="00CF5E3F"/>
    <w:rsid w:val="00CF715F"/>
    <w:rsid w:val="00D003D2"/>
    <w:rsid w:val="00D00E35"/>
    <w:rsid w:val="00D013DA"/>
    <w:rsid w:val="00D01A84"/>
    <w:rsid w:val="00D03CB0"/>
    <w:rsid w:val="00D04A76"/>
    <w:rsid w:val="00D05F8F"/>
    <w:rsid w:val="00D07746"/>
    <w:rsid w:val="00D106FD"/>
    <w:rsid w:val="00D112F5"/>
    <w:rsid w:val="00D129C5"/>
    <w:rsid w:val="00D13143"/>
    <w:rsid w:val="00D13562"/>
    <w:rsid w:val="00D1466A"/>
    <w:rsid w:val="00D15B92"/>
    <w:rsid w:val="00D16F84"/>
    <w:rsid w:val="00D17A8A"/>
    <w:rsid w:val="00D22018"/>
    <w:rsid w:val="00D2257B"/>
    <w:rsid w:val="00D2293D"/>
    <w:rsid w:val="00D22A15"/>
    <w:rsid w:val="00D22C4A"/>
    <w:rsid w:val="00D2319E"/>
    <w:rsid w:val="00D24CB6"/>
    <w:rsid w:val="00D258E8"/>
    <w:rsid w:val="00D279E6"/>
    <w:rsid w:val="00D27C98"/>
    <w:rsid w:val="00D30031"/>
    <w:rsid w:val="00D318C8"/>
    <w:rsid w:val="00D3586B"/>
    <w:rsid w:val="00D37C33"/>
    <w:rsid w:val="00D37DFF"/>
    <w:rsid w:val="00D41597"/>
    <w:rsid w:val="00D43387"/>
    <w:rsid w:val="00D43E1F"/>
    <w:rsid w:val="00D440B4"/>
    <w:rsid w:val="00D441FA"/>
    <w:rsid w:val="00D44E89"/>
    <w:rsid w:val="00D4551C"/>
    <w:rsid w:val="00D46382"/>
    <w:rsid w:val="00D46B4A"/>
    <w:rsid w:val="00D47132"/>
    <w:rsid w:val="00D47891"/>
    <w:rsid w:val="00D4791D"/>
    <w:rsid w:val="00D50238"/>
    <w:rsid w:val="00D50F3D"/>
    <w:rsid w:val="00D51AB9"/>
    <w:rsid w:val="00D529F0"/>
    <w:rsid w:val="00D53331"/>
    <w:rsid w:val="00D5386C"/>
    <w:rsid w:val="00D53FFF"/>
    <w:rsid w:val="00D5469F"/>
    <w:rsid w:val="00D54980"/>
    <w:rsid w:val="00D5629C"/>
    <w:rsid w:val="00D5787D"/>
    <w:rsid w:val="00D60B3F"/>
    <w:rsid w:val="00D64399"/>
    <w:rsid w:val="00D676F9"/>
    <w:rsid w:val="00D70117"/>
    <w:rsid w:val="00D703C8"/>
    <w:rsid w:val="00D70BE1"/>
    <w:rsid w:val="00D710BB"/>
    <w:rsid w:val="00D72543"/>
    <w:rsid w:val="00D74CC1"/>
    <w:rsid w:val="00D754B6"/>
    <w:rsid w:val="00D754B9"/>
    <w:rsid w:val="00D7553F"/>
    <w:rsid w:val="00D755D8"/>
    <w:rsid w:val="00D77BDD"/>
    <w:rsid w:val="00D819EF"/>
    <w:rsid w:val="00D81A98"/>
    <w:rsid w:val="00D8207E"/>
    <w:rsid w:val="00D82AA4"/>
    <w:rsid w:val="00D843D9"/>
    <w:rsid w:val="00D853B9"/>
    <w:rsid w:val="00D85433"/>
    <w:rsid w:val="00D861C7"/>
    <w:rsid w:val="00D86212"/>
    <w:rsid w:val="00D876EE"/>
    <w:rsid w:val="00D9166C"/>
    <w:rsid w:val="00D91B44"/>
    <w:rsid w:val="00D91DB6"/>
    <w:rsid w:val="00D94657"/>
    <w:rsid w:val="00D94736"/>
    <w:rsid w:val="00D95B05"/>
    <w:rsid w:val="00D96238"/>
    <w:rsid w:val="00DA0B0A"/>
    <w:rsid w:val="00DA1EC1"/>
    <w:rsid w:val="00DA2666"/>
    <w:rsid w:val="00DA5A7C"/>
    <w:rsid w:val="00DA6C72"/>
    <w:rsid w:val="00DA6F83"/>
    <w:rsid w:val="00DA709E"/>
    <w:rsid w:val="00DA7EFF"/>
    <w:rsid w:val="00DB0898"/>
    <w:rsid w:val="00DB1241"/>
    <w:rsid w:val="00DB1673"/>
    <w:rsid w:val="00DB3A8B"/>
    <w:rsid w:val="00DB3B2C"/>
    <w:rsid w:val="00DB43C7"/>
    <w:rsid w:val="00DC1270"/>
    <w:rsid w:val="00DC17F5"/>
    <w:rsid w:val="00DC2A80"/>
    <w:rsid w:val="00DC37AB"/>
    <w:rsid w:val="00DC39D5"/>
    <w:rsid w:val="00DC4919"/>
    <w:rsid w:val="00DC51ED"/>
    <w:rsid w:val="00DC6056"/>
    <w:rsid w:val="00DC6915"/>
    <w:rsid w:val="00DC6A91"/>
    <w:rsid w:val="00DC6AE0"/>
    <w:rsid w:val="00DC77D0"/>
    <w:rsid w:val="00DD078A"/>
    <w:rsid w:val="00DD0CA1"/>
    <w:rsid w:val="00DD1C47"/>
    <w:rsid w:val="00DD2E34"/>
    <w:rsid w:val="00DD2FA7"/>
    <w:rsid w:val="00DD352A"/>
    <w:rsid w:val="00DD35F2"/>
    <w:rsid w:val="00DD66D0"/>
    <w:rsid w:val="00DD7A45"/>
    <w:rsid w:val="00DE2EBB"/>
    <w:rsid w:val="00DE3762"/>
    <w:rsid w:val="00DE3D6B"/>
    <w:rsid w:val="00DE43E6"/>
    <w:rsid w:val="00DE5067"/>
    <w:rsid w:val="00DE6B13"/>
    <w:rsid w:val="00DE7E74"/>
    <w:rsid w:val="00DF0291"/>
    <w:rsid w:val="00DF09A3"/>
    <w:rsid w:val="00DF2634"/>
    <w:rsid w:val="00DF2BAE"/>
    <w:rsid w:val="00DF63B7"/>
    <w:rsid w:val="00DF66E6"/>
    <w:rsid w:val="00DF7288"/>
    <w:rsid w:val="00E00D92"/>
    <w:rsid w:val="00E0116C"/>
    <w:rsid w:val="00E020E9"/>
    <w:rsid w:val="00E02EF1"/>
    <w:rsid w:val="00E0333A"/>
    <w:rsid w:val="00E052D4"/>
    <w:rsid w:val="00E060C0"/>
    <w:rsid w:val="00E06B5F"/>
    <w:rsid w:val="00E079B1"/>
    <w:rsid w:val="00E07E3E"/>
    <w:rsid w:val="00E106DD"/>
    <w:rsid w:val="00E11D19"/>
    <w:rsid w:val="00E13C95"/>
    <w:rsid w:val="00E152CB"/>
    <w:rsid w:val="00E16B27"/>
    <w:rsid w:val="00E16BBE"/>
    <w:rsid w:val="00E16F95"/>
    <w:rsid w:val="00E17799"/>
    <w:rsid w:val="00E17C0F"/>
    <w:rsid w:val="00E17E44"/>
    <w:rsid w:val="00E2009F"/>
    <w:rsid w:val="00E20309"/>
    <w:rsid w:val="00E21115"/>
    <w:rsid w:val="00E22B89"/>
    <w:rsid w:val="00E249E5"/>
    <w:rsid w:val="00E24C78"/>
    <w:rsid w:val="00E26ED2"/>
    <w:rsid w:val="00E27045"/>
    <w:rsid w:val="00E305F2"/>
    <w:rsid w:val="00E30BC6"/>
    <w:rsid w:val="00E315D4"/>
    <w:rsid w:val="00E32300"/>
    <w:rsid w:val="00E32F87"/>
    <w:rsid w:val="00E336A9"/>
    <w:rsid w:val="00E34068"/>
    <w:rsid w:val="00E3412A"/>
    <w:rsid w:val="00E354B0"/>
    <w:rsid w:val="00E35B2B"/>
    <w:rsid w:val="00E426FD"/>
    <w:rsid w:val="00E42856"/>
    <w:rsid w:val="00E435A4"/>
    <w:rsid w:val="00E43EB4"/>
    <w:rsid w:val="00E4437F"/>
    <w:rsid w:val="00E46292"/>
    <w:rsid w:val="00E47194"/>
    <w:rsid w:val="00E47671"/>
    <w:rsid w:val="00E50AEE"/>
    <w:rsid w:val="00E52C06"/>
    <w:rsid w:val="00E5319B"/>
    <w:rsid w:val="00E53610"/>
    <w:rsid w:val="00E5671F"/>
    <w:rsid w:val="00E57090"/>
    <w:rsid w:val="00E57669"/>
    <w:rsid w:val="00E577D1"/>
    <w:rsid w:val="00E618C2"/>
    <w:rsid w:val="00E627F1"/>
    <w:rsid w:val="00E62A86"/>
    <w:rsid w:val="00E63672"/>
    <w:rsid w:val="00E638D9"/>
    <w:rsid w:val="00E64038"/>
    <w:rsid w:val="00E64050"/>
    <w:rsid w:val="00E64207"/>
    <w:rsid w:val="00E6523A"/>
    <w:rsid w:val="00E664CD"/>
    <w:rsid w:val="00E66C4D"/>
    <w:rsid w:val="00E70730"/>
    <w:rsid w:val="00E70C12"/>
    <w:rsid w:val="00E72F84"/>
    <w:rsid w:val="00E76009"/>
    <w:rsid w:val="00E76F83"/>
    <w:rsid w:val="00E77752"/>
    <w:rsid w:val="00E80B27"/>
    <w:rsid w:val="00E81001"/>
    <w:rsid w:val="00E81F99"/>
    <w:rsid w:val="00E823CA"/>
    <w:rsid w:val="00E82FAE"/>
    <w:rsid w:val="00E83474"/>
    <w:rsid w:val="00E85474"/>
    <w:rsid w:val="00E8564E"/>
    <w:rsid w:val="00E86BE4"/>
    <w:rsid w:val="00E90286"/>
    <w:rsid w:val="00E90BF1"/>
    <w:rsid w:val="00E9105B"/>
    <w:rsid w:val="00E93BF7"/>
    <w:rsid w:val="00E941DA"/>
    <w:rsid w:val="00E942BD"/>
    <w:rsid w:val="00E96B7C"/>
    <w:rsid w:val="00E97664"/>
    <w:rsid w:val="00EA12A8"/>
    <w:rsid w:val="00EA217A"/>
    <w:rsid w:val="00EA2BAE"/>
    <w:rsid w:val="00EA2C83"/>
    <w:rsid w:val="00EA3A6E"/>
    <w:rsid w:val="00EA403A"/>
    <w:rsid w:val="00EA4D92"/>
    <w:rsid w:val="00EA6BC7"/>
    <w:rsid w:val="00EA7906"/>
    <w:rsid w:val="00EB09BD"/>
    <w:rsid w:val="00EB1A5E"/>
    <w:rsid w:val="00EB208F"/>
    <w:rsid w:val="00EB3518"/>
    <w:rsid w:val="00EB381C"/>
    <w:rsid w:val="00EB5A89"/>
    <w:rsid w:val="00EB5B6C"/>
    <w:rsid w:val="00EB65A7"/>
    <w:rsid w:val="00EB6EFF"/>
    <w:rsid w:val="00EC011A"/>
    <w:rsid w:val="00EC0E3E"/>
    <w:rsid w:val="00EC1368"/>
    <w:rsid w:val="00EC17DD"/>
    <w:rsid w:val="00EC1C94"/>
    <w:rsid w:val="00EC2ABC"/>
    <w:rsid w:val="00ED064F"/>
    <w:rsid w:val="00ED1BBB"/>
    <w:rsid w:val="00ED1E1E"/>
    <w:rsid w:val="00ED21E6"/>
    <w:rsid w:val="00ED2363"/>
    <w:rsid w:val="00ED354A"/>
    <w:rsid w:val="00ED6680"/>
    <w:rsid w:val="00ED71A2"/>
    <w:rsid w:val="00EE015E"/>
    <w:rsid w:val="00EE0B0B"/>
    <w:rsid w:val="00EE0F94"/>
    <w:rsid w:val="00EE35E8"/>
    <w:rsid w:val="00EE3A2A"/>
    <w:rsid w:val="00EE40A3"/>
    <w:rsid w:val="00EE4F06"/>
    <w:rsid w:val="00EF2A2D"/>
    <w:rsid w:val="00EF5525"/>
    <w:rsid w:val="00EF66AF"/>
    <w:rsid w:val="00EF7EE8"/>
    <w:rsid w:val="00F014D0"/>
    <w:rsid w:val="00F01CD7"/>
    <w:rsid w:val="00F01D12"/>
    <w:rsid w:val="00F01F73"/>
    <w:rsid w:val="00F0232A"/>
    <w:rsid w:val="00F031C7"/>
    <w:rsid w:val="00F03324"/>
    <w:rsid w:val="00F035EF"/>
    <w:rsid w:val="00F0484C"/>
    <w:rsid w:val="00F04A25"/>
    <w:rsid w:val="00F05713"/>
    <w:rsid w:val="00F05BD2"/>
    <w:rsid w:val="00F0648F"/>
    <w:rsid w:val="00F07377"/>
    <w:rsid w:val="00F075A7"/>
    <w:rsid w:val="00F117D9"/>
    <w:rsid w:val="00F137A5"/>
    <w:rsid w:val="00F15F4A"/>
    <w:rsid w:val="00F160F2"/>
    <w:rsid w:val="00F161A0"/>
    <w:rsid w:val="00F17D61"/>
    <w:rsid w:val="00F20689"/>
    <w:rsid w:val="00F21039"/>
    <w:rsid w:val="00F210A0"/>
    <w:rsid w:val="00F2187D"/>
    <w:rsid w:val="00F2215B"/>
    <w:rsid w:val="00F22EE4"/>
    <w:rsid w:val="00F252E0"/>
    <w:rsid w:val="00F25396"/>
    <w:rsid w:val="00F2569E"/>
    <w:rsid w:val="00F318AE"/>
    <w:rsid w:val="00F31E0E"/>
    <w:rsid w:val="00F3321C"/>
    <w:rsid w:val="00F33321"/>
    <w:rsid w:val="00F33B15"/>
    <w:rsid w:val="00F34214"/>
    <w:rsid w:val="00F34CCD"/>
    <w:rsid w:val="00F35769"/>
    <w:rsid w:val="00F36FAE"/>
    <w:rsid w:val="00F401B6"/>
    <w:rsid w:val="00F42EB6"/>
    <w:rsid w:val="00F42F48"/>
    <w:rsid w:val="00F43878"/>
    <w:rsid w:val="00F43EB2"/>
    <w:rsid w:val="00F4404B"/>
    <w:rsid w:val="00F44378"/>
    <w:rsid w:val="00F44A42"/>
    <w:rsid w:val="00F44A6A"/>
    <w:rsid w:val="00F44ED5"/>
    <w:rsid w:val="00F451BB"/>
    <w:rsid w:val="00F45C80"/>
    <w:rsid w:val="00F47F6D"/>
    <w:rsid w:val="00F51E44"/>
    <w:rsid w:val="00F52379"/>
    <w:rsid w:val="00F52DD4"/>
    <w:rsid w:val="00F53EA3"/>
    <w:rsid w:val="00F5406C"/>
    <w:rsid w:val="00F546E1"/>
    <w:rsid w:val="00F54DA6"/>
    <w:rsid w:val="00F559BF"/>
    <w:rsid w:val="00F55AF9"/>
    <w:rsid w:val="00F56AF3"/>
    <w:rsid w:val="00F61497"/>
    <w:rsid w:val="00F61C64"/>
    <w:rsid w:val="00F61CC7"/>
    <w:rsid w:val="00F6275D"/>
    <w:rsid w:val="00F63C38"/>
    <w:rsid w:val="00F6409B"/>
    <w:rsid w:val="00F64965"/>
    <w:rsid w:val="00F65288"/>
    <w:rsid w:val="00F6568A"/>
    <w:rsid w:val="00F66116"/>
    <w:rsid w:val="00F663FE"/>
    <w:rsid w:val="00F66EC2"/>
    <w:rsid w:val="00F66ECA"/>
    <w:rsid w:val="00F70711"/>
    <w:rsid w:val="00F70B8B"/>
    <w:rsid w:val="00F720D1"/>
    <w:rsid w:val="00F729A9"/>
    <w:rsid w:val="00F73938"/>
    <w:rsid w:val="00F73BF4"/>
    <w:rsid w:val="00F73F19"/>
    <w:rsid w:val="00F74606"/>
    <w:rsid w:val="00F75AD9"/>
    <w:rsid w:val="00F75EA5"/>
    <w:rsid w:val="00F76754"/>
    <w:rsid w:val="00F77130"/>
    <w:rsid w:val="00F8064F"/>
    <w:rsid w:val="00F834FA"/>
    <w:rsid w:val="00F9038B"/>
    <w:rsid w:val="00F90E75"/>
    <w:rsid w:val="00F9294A"/>
    <w:rsid w:val="00F94256"/>
    <w:rsid w:val="00F94905"/>
    <w:rsid w:val="00F94A13"/>
    <w:rsid w:val="00F951A9"/>
    <w:rsid w:val="00F95B88"/>
    <w:rsid w:val="00F96B69"/>
    <w:rsid w:val="00FA0B24"/>
    <w:rsid w:val="00FA1197"/>
    <w:rsid w:val="00FA1A83"/>
    <w:rsid w:val="00FA297E"/>
    <w:rsid w:val="00FA3A5D"/>
    <w:rsid w:val="00FA3BAD"/>
    <w:rsid w:val="00FA4903"/>
    <w:rsid w:val="00FA5192"/>
    <w:rsid w:val="00FA5262"/>
    <w:rsid w:val="00FA57CD"/>
    <w:rsid w:val="00FA6256"/>
    <w:rsid w:val="00FA756B"/>
    <w:rsid w:val="00FB3F06"/>
    <w:rsid w:val="00FB4260"/>
    <w:rsid w:val="00FB4804"/>
    <w:rsid w:val="00FB54A9"/>
    <w:rsid w:val="00FB708B"/>
    <w:rsid w:val="00FB7B31"/>
    <w:rsid w:val="00FC1E55"/>
    <w:rsid w:val="00FC36C8"/>
    <w:rsid w:val="00FC372D"/>
    <w:rsid w:val="00FC3991"/>
    <w:rsid w:val="00FC3E45"/>
    <w:rsid w:val="00FC44ED"/>
    <w:rsid w:val="00FC4C4C"/>
    <w:rsid w:val="00FC52F3"/>
    <w:rsid w:val="00FC6317"/>
    <w:rsid w:val="00FD01BA"/>
    <w:rsid w:val="00FD0EAA"/>
    <w:rsid w:val="00FD1611"/>
    <w:rsid w:val="00FD2575"/>
    <w:rsid w:val="00FD5AA3"/>
    <w:rsid w:val="00FD6B49"/>
    <w:rsid w:val="00FD7327"/>
    <w:rsid w:val="00FE149E"/>
    <w:rsid w:val="00FE1F7C"/>
    <w:rsid w:val="00FE248D"/>
    <w:rsid w:val="00FE471E"/>
    <w:rsid w:val="00FE6CE3"/>
    <w:rsid w:val="00FE7D9A"/>
    <w:rsid w:val="00FF0245"/>
    <w:rsid w:val="00FF078B"/>
    <w:rsid w:val="00FF3347"/>
    <w:rsid w:val="00FF3425"/>
    <w:rsid w:val="00FF44F3"/>
    <w:rsid w:val="00FF4B23"/>
    <w:rsid w:val="00FF514D"/>
    <w:rsid w:val="00FF660D"/>
    <w:rsid w:val="00FF73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B3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styleId="Mencinsinresolver">
    <w:name w:val="Unresolved Mention"/>
    <w:basedOn w:val="Fuentedeprrafopredeter"/>
    <w:uiPriority w:val="99"/>
    <w:semiHidden/>
    <w:unhideWhenUsed/>
    <w:rsid w:val="00E315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sinave.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14D4-0A89-4694-86D6-7FF5E454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7447</Words>
  <Characters>40960</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8</cp:revision>
  <cp:lastPrinted>2021-02-16T16:15:00Z</cp:lastPrinted>
  <dcterms:created xsi:type="dcterms:W3CDTF">2021-02-12T21:54:00Z</dcterms:created>
  <dcterms:modified xsi:type="dcterms:W3CDTF">2021-02-16T17:40:00Z</dcterms:modified>
</cp:coreProperties>
</file>