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464F8" w14:textId="470F0757" w:rsidR="00792711" w:rsidRPr="00792711" w:rsidRDefault="00CB0F03" w:rsidP="00792711">
      <w:pPr>
        <w:spacing w:line="480" w:lineRule="auto"/>
        <w:jc w:val="both"/>
        <w:rPr>
          <w:rFonts w:cstheme="minorHAnsi"/>
          <w:b/>
          <w:color w:val="000000" w:themeColor="text1"/>
        </w:rPr>
      </w:pPr>
      <w:r w:rsidRPr="004B60A9">
        <w:rPr>
          <w:rFonts w:asciiTheme="minorHAnsi" w:hAnsiTheme="minorHAnsi" w:cstheme="minorHAnsi"/>
          <w:b/>
        </w:rPr>
        <w:t>ACTA DE SESIÓN EXTRAORDINARIA PRIVADA DEL CONSEJO DE LA JUDICATURA DEL</w:t>
      </w:r>
      <w:r w:rsidR="003018E4" w:rsidRPr="004B60A9">
        <w:rPr>
          <w:rFonts w:asciiTheme="minorHAnsi" w:hAnsiTheme="minorHAnsi" w:cstheme="minorHAnsi"/>
          <w:b/>
        </w:rPr>
        <w:t xml:space="preserve"> </w:t>
      </w:r>
      <w:r w:rsidRPr="004B60A9">
        <w:rPr>
          <w:rFonts w:asciiTheme="minorHAnsi" w:hAnsiTheme="minorHAnsi" w:cstheme="minorHAnsi"/>
          <w:b/>
        </w:rPr>
        <w:t xml:space="preserve">ESTADO DE TLAXCALA, </w:t>
      </w:r>
      <w:r w:rsidR="00A32C7A" w:rsidRPr="004B60A9">
        <w:rPr>
          <w:rFonts w:asciiTheme="minorHAnsi" w:hAnsiTheme="minorHAnsi" w:cstheme="minorHAnsi"/>
          <w:b/>
        </w:rPr>
        <w:t xml:space="preserve">EN FUNCIONES DE COMITÉ DE ADQUISICIONES, </w:t>
      </w:r>
      <w:r w:rsidRPr="004B60A9">
        <w:rPr>
          <w:rFonts w:asciiTheme="minorHAnsi" w:hAnsiTheme="minorHAnsi" w:cstheme="minorHAnsi"/>
          <w:b/>
        </w:rPr>
        <w:t xml:space="preserve">CELEBRADA A LAS </w:t>
      </w:r>
      <w:r w:rsidR="0027570C">
        <w:rPr>
          <w:rFonts w:asciiTheme="minorHAnsi" w:hAnsiTheme="minorHAnsi" w:cstheme="minorHAnsi"/>
          <w:b/>
        </w:rPr>
        <w:t>D</w:t>
      </w:r>
      <w:r w:rsidR="003F3D5B">
        <w:rPr>
          <w:rFonts w:asciiTheme="minorHAnsi" w:hAnsiTheme="minorHAnsi" w:cstheme="minorHAnsi"/>
          <w:b/>
        </w:rPr>
        <w:t xml:space="preserve">OCE </w:t>
      </w:r>
      <w:r w:rsidR="00BF3449" w:rsidRPr="004B60A9">
        <w:rPr>
          <w:rFonts w:asciiTheme="minorHAnsi" w:hAnsiTheme="minorHAnsi" w:cstheme="minorHAnsi"/>
          <w:b/>
        </w:rPr>
        <w:t>H</w:t>
      </w:r>
      <w:r w:rsidR="00C062EF" w:rsidRPr="004B60A9">
        <w:rPr>
          <w:rFonts w:asciiTheme="minorHAnsi" w:hAnsiTheme="minorHAnsi" w:cstheme="minorHAnsi"/>
          <w:b/>
        </w:rPr>
        <w:t>ORAS</w:t>
      </w:r>
      <w:r w:rsidR="00FB6632" w:rsidRPr="004B60A9">
        <w:rPr>
          <w:rFonts w:asciiTheme="minorHAnsi" w:hAnsiTheme="minorHAnsi" w:cstheme="minorHAnsi"/>
          <w:b/>
        </w:rPr>
        <w:t xml:space="preserve"> </w:t>
      </w:r>
      <w:r w:rsidR="003F3D5B">
        <w:rPr>
          <w:rFonts w:asciiTheme="minorHAnsi" w:hAnsiTheme="minorHAnsi" w:cstheme="minorHAnsi"/>
          <w:b/>
        </w:rPr>
        <w:t xml:space="preserve">CON TREINTA MINUTOS </w:t>
      </w:r>
      <w:r w:rsidR="00A2131E" w:rsidRPr="004B60A9">
        <w:rPr>
          <w:rFonts w:asciiTheme="minorHAnsi" w:hAnsiTheme="minorHAnsi" w:cstheme="minorHAnsi"/>
          <w:b/>
        </w:rPr>
        <w:t>DEL</w:t>
      </w:r>
      <w:r w:rsidR="001F3856" w:rsidRPr="004B60A9">
        <w:rPr>
          <w:rFonts w:asciiTheme="minorHAnsi" w:hAnsiTheme="minorHAnsi" w:cstheme="minorHAnsi"/>
          <w:b/>
        </w:rPr>
        <w:t xml:space="preserve"> D</w:t>
      </w:r>
      <w:r w:rsidRPr="004B60A9">
        <w:rPr>
          <w:rFonts w:asciiTheme="minorHAnsi" w:hAnsiTheme="minorHAnsi" w:cstheme="minorHAnsi"/>
          <w:b/>
        </w:rPr>
        <w:t xml:space="preserve">ÍA </w:t>
      </w:r>
      <w:r w:rsidR="0027570C">
        <w:rPr>
          <w:rFonts w:asciiTheme="minorHAnsi" w:hAnsiTheme="minorHAnsi" w:cstheme="minorHAnsi"/>
          <w:b/>
        </w:rPr>
        <w:t xml:space="preserve">SEIS </w:t>
      </w:r>
      <w:r w:rsidR="005E6F0E" w:rsidRPr="004B60A9">
        <w:rPr>
          <w:rFonts w:asciiTheme="minorHAnsi" w:hAnsiTheme="minorHAnsi" w:cstheme="minorHAnsi"/>
          <w:b/>
        </w:rPr>
        <w:t xml:space="preserve">DE </w:t>
      </w:r>
      <w:r w:rsidR="002C39D1">
        <w:rPr>
          <w:rFonts w:asciiTheme="minorHAnsi" w:hAnsiTheme="minorHAnsi" w:cstheme="minorHAnsi"/>
          <w:b/>
        </w:rPr>
        <w:t>JU</w:t>
      </w:r>
      <w:r w:rsidR="00B5382A">
        <w:rPr>
          <w:rFonts w:asciiTheme="minorHAnsi" w:hAnsiTheme="minorHAnsi" w:cstheme="minorHAnsi"/>
          <w:b/>
        </w:rPr>
        <w:t>L</w:t>
      </w:r>
      <w:r w:rsidR="002C39D1">
        <w:rPr>
          <w:rFonts w:asciiTheme="minorHAnsi" w:hAnsiTheme="minorHAnsi" w:cstheme="minorHAnsi"/>
          <w:b/>
        </w:rPr>
        <w:t xml:space="preserve">IO </w:t>
      </w:r>
      <w:r w:rsidR="005E6F0E" w:rsidRPr="004B60A9">
        <w:rPr>
          <w:rFonts w:asciiTheme="minorHAnsi" w:hAnsiTheme="minorHAnsi" w:cstheme="minorHAnsi"/>
          <w:b/>
        </w:rPr>
        <w:t xml:space="preserve">DEL </w:t>
      </w:r>
      <w:r w:rsidRPr="004B60A9">
        <w:rPr>
          <w:rFonts w:asciiTheme="minorHAnsi" w:hAnsiTheme="minorHAnsi" w:cstheme="minorHAnsi"/>
          <w:b/>
        </w:rPr>
        <w:t xml:space="preserve">AÑO DOS MIL </w:t>
      </w:r>
      <w:r w:rsidR="003F4F6B" w:rsidRPr="004B60A9">
        <w:rPr>
          <w:rFonts w:asciiTheme="minorHAnsi" w:hAnsiTheme="minorHAnsi" w:cstheme="minorHAnsi"/>
          <w:b/>
        </w:rPr>
        <w:t>VEINT</w:t>
      </w:r>
      <w:r w:rsidR="006C0E65" w:rsidRPr="004B60A9">
        <w:rPr>
          <w:rFonts w:asciiTheme="minorHAnsi" w:hAnsiTheme="minorHAnsi" w:cstheme="minorHAnsi"/>
          <w:b/>
        </w:rPr>
        <w:t>IUNO</w:t>
      </w:r>
      <w:r w:rsidRPr="004B60A9">
        <w:rPr>
          <w:rFonts w:asciiTheme="minorHAnsi" w:hAnsiTheme="minorHAnsi" w:cstheme="minorHAnsi"/>
          <w:b/>
        </w:rPr>
        <w:t>, EN LA PRESIDENCIA DEL TRIBUNAL SUPERIOR DE JUSTICIA DEL ESTADO</w:t>
      </w:r>
      <w:r w:rsidR="005E6F0E" w:rsidRPr="004B60A9">
        <w:rPr>
          <w:rFonts w:asciiTheme="minorHAnsi" w:hAnsiTheme="minorHAnsi" w:cstheme="minorHAnsi"/>
          <w:b/>
        </w:rPr>
        <w:t xml:space="preserve">, </w:t>
      </w:r>
      <w:r w:rsidR="00792711" w:rsidRPr="00792711">
        <w:rPr>
          <w:rFonts w:cstheme="minorHAnsi"/>
          <w:b/>
          <w:color w:val="000000" w:themeColor="text1"/>
        </w:rPr>
        <w:t xml:space="preserve">CON SEDE EN </w:t>
      </w:r>
      <w:r w:rsidR="0027570C">
        <w:rPr>
          <w:rFonts w:cstheme="minorHAnsi"/>
          <w:b/>
          <w:color w:val="000000" w:themeColor="text1"/>
        </w:rPr>
        <w:t>PALACIO DE JUSTICIA</w:t>
      </w:r>
      <w:r w:rsidR="00792711" w:rsidRPr="00792711">
        <w:rPr>
          <w:rFonts w:cstheme="minorHAnsi"/>
          <w:b/>
          <w:color w:val="000000" w:themeColor="text1"/>
        </w:rPr>
        <w:t xml:space="preserve">, </w:t>
      </w:r>
      <w:r w:rsidR="0027570C">
        <w:rPr>
          <w:rFonts w:cstheme="minorHAnsi"/>
          <w:b/>
          <w:color w:val="000000" w:themeColor="text1"/>
        </w:rPr>
        <w:t>TLAXCALA</w:t>
      </w:r>
      <w:r w:rsidR="00792711" w:rsidRPr="00792711">
        <w:rPr>
          <w:rFonts w:cstheme="minorHAnsi"/>
          <w:b/>
          <w:color w:val="000000" w:themeColor="text1"/>
        </w:rPr>
        <w:t>, TLAXCALA:</w:t>
      </w:r>
    </w:p>
    <w:p w14:paraId="60256282" w14:textId="77777777" w:rsidR="00BB1AF5" w:rsidRDefault="00BB1AF5" w:rsidP="00BB1AF5">
      <w:pPr>
        <w:jc w:val="center"/>
        <w:rPr>
          <w:rFonts w:cs="Calibri"/>
          <w:b/>
          <w:bCs/>
        </w:rPr>
      </w:pPr>
      <w:r w:rsidRPr="00185795">
        <w:rPr>
          <w:rFonts w:cs="Calibri"/>
          <w:b/>
          <w:bCs/>
        </w:rPr>
        <w:t>ORDEN DEL DÍA:</w:t>
      </w:r>
    </w:p>
    <w:p w14:paraId="7BD49AA8" w14:textId="260E564A" w:rsidR="00BB1AF5" w:rsidRPr="00185795" w:rsidRDefault="00BB1AF5" w:rsidP="00BB1AF5">
      <w:pPr>
        <w:pStyle w:val="NormalWeb"/>
        <w:numPr>
          <w:ilvl w:val="0"/>
          <w:numId w:val="13"/>
        </w:numPr>
        <w:spacing w:before="0" w:beforeAutospacing="0" w:after="0" w:afterAutospacing="0" w:line="480" w:lineRule="auto"/>
        <w:ind w:left="709"/>
        <w:jc w:val="both"/>
        <w:rPr>
          <w:rFonts w:ascii="Calibri" w:hAnsi="Calibri" w:cs="Calibri"/>
          <w:color w:val="000000" w:themeColor="text1"/>
          <w:sz w:val="22"/>
          <w:szCs w:val="22"/>
        </w:rPr>
      </w:pPr>
      <w:r w:rsidRPr="00185795">
        <w:rPr>
          <w:rFonts w:ascii="Calibri" w:hAnsi="Calibri" w:cs="Calibri"/>
          <w:color w:val="000000" w:themeColor="text1"/>
          <w:sz w:val="22"/>
          <w:szCs w:val="22"/>
        </w:rPr>
        <w:t xml:space="preserve">Verificación del quórum. </w:t>
      </w:r>
      <w:r>
        <w:rPr>
          <w:rFonts w:ascii="Calibri" w:hAnsi="Calibri" w:cs="Calibri"/>
          <w:color w:val="000000" w:themeColor="text1"/>
          <w:sz w:val="22"/>
          <w:szCs w:val="22"/>
        </w:rPr>
        <w:t>- - - - - -- - - - - - - - - - - - - - -  - - - - - - - - - - - - - - - - - - - -</w:t>
      </w:r>
    </w:p>
    <w:p w14:paraId="66271087" w14:textId="77777777" w:rsidR="0094280C" w:rsidRPr="00566465" w:rsidRDefault="00BB1AF5" w:rsidP="0094280C">
      <w:pPr>
        <w:pStyle w:val="NormalWeb"/>
        <w:numPr>
          <w:ilvl w:val="0"/>
          <w:numId w:val="13"/>
        </w:numPr>
        <w:spacing w:before="0" w:beforeAutospacing="0" w:after="0" w:afterAutospacing="0" w:line="480" w:lineRule="auto"/>
        <w:ind w:left="709"/>
        <w:jc w:val="both"/>
        <w:rPr>
          <w:rFonts w:ascii="Calibri" w:hAnsi="Calibri" w:cs="Calibri"/>
          <w:sz w:val="22"/>
          <w:szCs w:val="22"/>
        </w:rPr>
      </w:pPr>
      <w:r w:rsidRPr="0094280C">
        <w:rPr>
          <w:rFonts w:ascii="Calibri" w:hAnsi="Calibri" w:cs="Calibri"/>
          <w:color w:val="000000" w:themeColor="text1"/>
          <w:sz w:val="22"/>
          <w:szCs w:val="22"/>
        </w:rPr>
        <w:t>Análisis, discusión y determinación de</w:t>
      </w:r>
      <w:r w:rsidR="0027570C" w:rsidRPr="0094280C">
        <w:rPr>
          <w:rFonts w:ascii="Calibri" w:hAnsi="Calibri" w:cs="Calibri"/>
          <w:color w:val="000000" w:themeColor="text1"/>
          <w:sz w:val="22"/>
          <w:szCs w:val="22"/>
        </w:rPr>
        <w:t xml:space="preserve"> </w:t>
      </w:r>
      <w:r w:rsidRPr="0094280C">
        <w:rPr>
          <w:rFonts w:ascii="Calibri" w:hAnsi="Calibri" w:cs="Calibri"/>
          <w:color w:val="000000" w:themeColor="text1"/>
          <w:sz w:val="22"/>
          <w:szCs w:val="22"/>
        </w:rPr>
        <w:t>l</w:t>
      </w:r>
      <w:r w:rsidR="0027570C" w:rsidRPr="0094280C">
        <w:rPr>
          <w:rFonts w:ascii="Calibri" w:hAnsi="Calibri" w:cs="Calibri"/>
          <w:color w:val="000000" w:themeColor="text1"/>
          <w:sz w:val="22"/>
          <w:szCs w:val="22"/>
        </w:rPr>
        <w:t>os</w:t>
      </w:r>
      <w:r w:rsidRPr="0094280C">
        <w:rPr>
          <w:rFonts w:ascii="Calibri" w:hAnsi="Calibri" w:cs="Calibri"/>
          <w:color w:val="000000" w:themeColor="text1"/>
          <w:sz w:val="22"/>
          <w:szCs w:val="22"/>
        </w:rPr>
        <w:t xml:space="preserve"> oficio</w:t>
      </w:r>
      <w:r w:rsidR="0027570C" w:rsidRPr="0094280C">
        <w:rPr>
          <w:rFonts w:ascii="Calibri" w:hAnsi="Calibri" w:cs="Calibri"/>
          <w:color w:val="000000" w:themeColor="text1"/>
          <w:sz w:val="22"/>
          <w:szCs w:val="22"/>
        </w:rPr>
        <w:t>s</w:t>
      </w:r>
      <w:r w:rsidRPr="0094280C">
        <w:rPr>
          <w:rFonts w:ascii="Calibri" w:hAnsi="Calibri" w:cs="Calibri"/>
          <w:color w:val="000000" w:themeColor="text1"/>
          <w:sz w:val="22"/>
          <w:szCs w:val="22"/>
        </w:rPr>
        <w:t xml:space="preserve"> RHYM/1</w:t>
      </w:r>
      <w:r w:rsidR="00B5382A" w:rsidRPr="0094280C">
        <w:rPr>
          <w:rFonts w:ascii="Calibri" w:hAnsi="Calibri" w:cs="Calibri"/>
          <w:color w:val="000000" w:themeColor="text1"/>
          <w:sz w:val="22"/>
          <w:szCs w:val="22"/>
        </w:rPr>
        <w:t>7</w:t>
      </w:r>
      <w:r w:rsidRPr="0094280C">
        <w:rPr>
          <w:rFonts w:ascii="Calibri" w:hAnsi="Calibri" w:cs="Calibri"/>
          <w:color w:val="000000" w:themeColor="text1"/>
          <w:sz w:val="22"/>
          <w:szCs w:val="22"/>
        </w:rPr>
        <w:t xml:space="preserve">6-2021, de fecha </w:t>
      </w:r>
      <w:r w:rsidR="00B5382A" w:rsidRPr="0094280C">
        <w:rPr>
          <w:rFonts w:ascii="Calibri" w:hAnsi="Calibri" w:cs="Calibri"/>
          <w:color w:val="000000" w:themeColor="text1"/>
          <w:sz w:val="22"/>
          <w:szCs w:val="22"/>
        </w:rPr>
        <w:t>veintinueve</w:t>
      </w:r>
      <w:r w:rsidRPr="0094280C">
        <w:rPr>
          <w:rFonts w:ascii="Calibri" w:hAnsi="Calibri" w:cs="Calibri"/>
          <w:color w:val="000000" w:themeColor="text1"/>
          <w:sz w:val="22"/>
          <w:szCs w:val="22"/>
        </w:rPr>
        <w:t xml:space="preserve"> de junio del año dos mil veintiuno, </w:t>
      </w:r>
      <w:r w:rsidR="0027570C" w:rsidRPr="0094280C">
        <w:rPr>
          <w:rFonts w:ascii="Calibri" w:hAnsi="Calibri" w:cs="Calibri"/>
          <w:color w:val="000000" w:themeColor="text1"/>
          <w:sz w:val="22"/>
          <w:szCs w:val="22"/>
        </w:rPr>
        <w:t xml:space="preserve">y RHYM/186-2021, del dos de julio del mismo año, ambos </w:t>
      </w:r>
      <w:r w:rsidRPr="0094280C">
        <w:rPr>
          <w:rFonts w:ascii="Calibri" w:hAnsi="Calibri" w:cs="Calibri"/>
          <w:color w:val="000000" w:themeColor="text1"/>
          <w:sz w:val="22"/>
          <w:szCs w:val="22"/>
        </w:rPr>
        <w:t>signado</w:t>
      </w:r>
      <w:r w:rsidR="0027570C" w:rsidRPr="0094280C">
        <w:rPr>
          <w:rFonts w:ascii="Calibri" w:hAnsi="Calibri" w:cs="Calibri"/>
          <w:color w:val="000000" w:themeColor="text1"/>
          <w:sz w:val="22"/>
          <w:szCs w:val="22"/>
        </w:rPr>
        <w:t>s</w:t>
      </w:r>
      <w:r w:rsidRPr="0094280C">
        <w:rPr>
          <w:rFonts w:ascii="Calibri" w:hAnsi="Calibri" w:cs="Calibri"/>
          <w:color w:val="000000" w:themeColor="text1"/>
          <w:sz w:val="22"/>
          <w:szCs w:val="22"/>
        </w:rPr>
        <w:t xml:space="preserve"> por el </w:t>
      </w:r>
      <w:proofErr w:type="gramStart"/>
      <w:r w:rsidRPr="0094280C">
        <w:rPr>
          <w:rFonts w:ascii="Calibri" w:hAnsi="Calibri" w:cs="Calibri"/>
          <w:color w:val="000000" w:themeColor="text1"/>
          <w:sz w:val="22"/>
          <w:szCs w:val="22"/>
        </w:rPr>
        <w:t>Subdirector</w:t>
      </w:r>
      <w:proofErr w:type="gramEnd"/>
      <w:r w:rsidRPr="0094280C">
        <w:rPr>
          <w:rFonts w:ascii="Calibri" w:hAnsi="Calibri" w:cs="Calibri"/>
          <w:color w:val="000000" w:themeColor="text1"/>
          <w:sz w:val="22"/>
          <w:szCs w:val="22"/>
        </w:rPr>
        <w:t xml:space="preserve"> de Recursos Humanos y Materiales de la Secretaría Ejecutiva</w:t>
      </w:r>
      <w:r w:rsidR="0027570C" w:rsidRPr="0094280C">
        <w:rPr>
          <w:rFonts w:ascii="Calibri" w:hAnsi="Calibri" w:cs="Calibri"/>
          <w:color w:val="000000" w:themeColor="text1"/>
          <w:sz w:val="22"/>
          <w:szCs w:val="22"/>
        </w:rPr>
        <w:t>, por tener relación entre sí</w:t>
      </w:r>
      <w:r w:rsidRPr="0094280C">
        <w:rPr>
          <w:rFonts w:ascii="Calibri" w:hAnsi="Calibri" w:cs="Calibri"/>
          <w:color w:val="000000" w:themeColor="text1"/>
          <w:sz w:val="22"/>
          <w:szCs w:val="22"/>
        </w:rPr>
        <w:t xml:space="preserve">. - - </w:t>
      </w:r>
      <w:r w:rsidR="0027570C" w:rsidRPr="0094280C">
        <w:rPr>
          <w:rFonts w:ascii="Calibri" w:hAnsi="Calibri" w:cs="Calibri"/>
          <w:color w:val="000000" w:themeColor="text1"/>
          <w:sz w:val="22"/>
          <w:szCs w:val="22"/>
        </w:rPr>
        <w:t xml:space="preserve">- - - - - - - </w:t>
      </w:r>
    </w:p>
    <w:p w14:paraId="03B20927" w14:textId="0CC401C8" w:rsidR="0094280C" w:rsidRPr="00566465" w:rsidRDefault="0094280C" w:rsidP="0094280C">
      <w:pPr>
        <w:pStyle w:val="NormalWeb"/>
        <w:numPr>
          <w:ilvl w:val="0"/>
          <w:numId w:val="13"/>
        </w:numPr>
        <w:spacing w:before="0" w:beforeAutospacing="0" w:after="0" w:afterAutospacing="0" w:line="480" w:lineRule="auto"/>
        <w:ind w:left="709"/>
        <w:jc w:val="both"/>
        <w:rPr>
          <w:rFonts w:ascii="Calibri" w:hAnsi="Calibri" w:cs="Calibri"/>
          <w:sz w:val="22"/>
          <w:szCs w:val="22"/>
        </w:rPr>
      </w:pPr>
      <w:r w:rsidRPr="00566465">
        <w:rPr>
          <w:rFonts w:asciiTheme="minorHAnsi" w:hAnsiTheme="minorHAnsi" w:cstheme="minorHAnsi"/>
          <w:sz w:val="22"/>
          <w:szCs w:val="22"/>
        </w:rPr>
        <w:t xml:space="preserve">Análisis, discusión y determinación de los oficios RHYMA/187-2021 y RHYMA/189-2021, ambos, de fecha cinco de julio de dos mil veintiuno, signados por el Subdirector de Recursos Humanos y Materiales de la Secretaría Ejecutiva, por tener relación entre </w:t>
      </w:r>
      <w:proofErr w:type="gramStart"/>
      <w:r w:rsidRPr="00566465">
        <w:rPr>
          <w:rFonts w:asciiTheme="minorHAnsi" w:hAnsiTheme="minorHAnsi" w:cstheme="minorHAnsi"/>
          <w:sz w:val="22"/>
          <w:szCs w:val="22"/>
        </w:rPr>
        <w:t>sí.-</w:t>
      </w:r>
      <w:proofErr w:type="gramEnd"/>
      <w:r w:rsidRPr="00566465">
        <w:rPr>
          <w:rFonts w:asciiTheme="minorHAnsi" w:hAnsiTheme="minorHAnsi" w:cstheme="minorHAnsi"/>
          <w:sz w:val="22"/>
          <w:szCs w:val="22"/>
        </w:rPr>
        <w:t xml:space="preserve"> - - - - - - - - - - - - - - - - - - - - - - - - - - - - - - - </w:t>
      </w:r>
    </w:p>
    <w:p w14:paraId="263E1E69" w14:textId="7BB00769" w:rsidR="00BB1AF5" w:rsidRPr="00566465" w:rsidRDefault="0094280C" w:rsidP="00074A60">
      <w:pPr>
        <w:pStyle w:val="NormalWeb"/>
        <w:numPr>
          <w:ilvl w:val="0"/>
          <w:numId w:val="13"/>
        </w:numPr>
        <w:spacing w:before="0" w:beforeAutospacing="0" w:after="0" w:afterAutospacing="0" w:line="480" w:lineRule="auto"/>
        <w:ind w:left="709"/>
        <w:jc w:val="both"/>
        <w:rPr>
          <w:rFonts w:ascii="Calibri" w:hAnsi="Calibri" w:cs="Calibri"/>
          <w:sz w:val="22"/>
          <w:szCs w:val="22"/>
        </w:rPr>
      </w:pPr>
      <w:r w:rsidRPr="00566465">
        <w:rPr>
          <w:rFonts w:asciiTheme="minorHAnsi" w:hAnsiTheme="minorHAnsi" w:cstheme="minorHAnsi"/>
          <w:sz w:val="22"/>
          <w:szCs w:val="22"/>
        </w:rPr>
        <w:t xml:space="preserve">Análisis, discusión y determinación de los oficios RHYMA/188-2021 y RHYMA/190-2021, ambos de fecha cinco de julio de dos mil veintiuno, signados por el </w:t>
      </w:r>
      <w:proofErr w:type="gramStart"/>
      <w:r w:rsidRPr="00566465">
        <w:rPr>
          <w:rFonts w:asciiTheme="minorHAnsi" w:hAnsiTheme="minorHAnsi" w:cstheme="minorHAnsi"/>
          <w:sz w:val="22"/>
          <w:szCs w:val="22"/>
        </w:rPr>
        <w:t>Subdirector</w:t>
      </w:r>
      <w:proofErr w:type="gramEnd"/>
      <w:r w:rsidRPr="00566465">
        <w:rPr>
          <w:rFonts w:asciiTheme="minorHAnsi" w:hAnsiTheme="minorHAnsi" w:cstheme="minorHAnsi"/>
          <w:sz w:val="22"/>
          <w:szCs w:val="22"/>
        </w:rPr>
        <w:t xml:space="preserve"> de Recursos Humanos y Materiales de la Secretaría Ejecutiva, por tener relación entre sí.</w:t>
      </w:r>
      <w:r w:rsidR="00566465" w:rsidRPr="00566465">
        <w:rPr>
          <w:rFonts w:asciiTheme="minorHAnsi" w:hAnsiTheme="minorHAnsi" w:cstheme="minorHAnsi"/>
          <w:sz w:val="22"/>
          <w:szCs w:val="22"/>
        </w:rPr>
        <w:t xml:space="preserve"> - - - - - - - - - - - - - - - - - - - - - - - - - - - - - - - </w:t>
      </w:r>
    </w:p>
    <w:p w14:paraId="1EB0DD58" w14:textId="7AD61A85" w:rsidR="00CB0F03" w:rsidRPr="004B60A9" w:rsidRDefault="00CB0F03" w:rsidP="00843ECD">
      <w:pPr>
        <w:pStyle w:val="NormalWeb"/>
        <w:spacing w:before="0" w:beforeAutospacing="0" w:after="0" w:afterAutospacing="0" w:line="480" w:lineRule="auto"/>
        <w:jc w:val="both"/>
        <w:rPr>
          <w:rFonts w:asciiTheme="minorHAnsi" w:hAnsiTheme="minorHAnsi" w:cstheme="minorHAnsi"/>
          <w:color w:val="000000"/>
          <w:sz w:val="22"/>
          <w:szCs w:val="22"/>
        </w:rPr>
      </w:pPr>
      <w:r w:rsidRPr="004B60A9">
        <w:rPr>
          <w:rFonts w:asciiTheme="minorHAnsi" w:hAnsiTheme="minorHAnsi" w:cstheme="minorHAnsi"/>
          <w:sz w:val="22"/>
          <w:szCs w:val="22"/>
        </w:rPr>
        <w:t xml:space="preserve">ASISTENTES: - - - - - - - - - - - - - - - - - - - - - - - - - - - - - - - - - - - - - - - - - - - - - - - - - - </w:t>
      </w:r>
      <w:r w:rsidR="001237B2" w:rsidRPr="004B60A9">
        <w:rPr>
          <w:rFonts w:asciiTheme="minorHAnsi" w:hAnsiTheme="minorHAnsi" w:cstheme="minorHAnsi"/>
          <w:sz w:val="22"/>
          <w:szCs w:val="22"/>
        </w:rPr>
        <w:t xml:space="preserve">- - - - - - </w:t>
      </w:r>
    </w:p>
    <w:tbl>
      <w:tblPr>
        <w:tblW w:w="0" w:type="auto"/>
        <w:tblLook w:val="04A0" w:firstRow="1" w:lastRow="0" w:firstColumn="1" w:lastColumn="0" w:noHBand="0" w:noVBand="1"/>
      </w:tblPr>
      <w:tblGrid>
        <w:gridCol w:w="5669"/>
        <w:gridCol w:w="2035"/>
      </w:tblGrid>
      <w:tr w:rsidR="00CB0F03" w:rsidRPr="004B60A9" w14:paraId="614310A6" w14:textId="77777777" w:rsidTr="00E77752">
        <w:tc>
          <w:tcPr>
            <w:tcW w:w="5671" w:type="dxa"/>
            <w:hideMark/>
          </w:tcPr>
          <w:p w14:paraId="02284A6B" w14:textId="77777777" w:rsidR="00CB0F03" w:rsidRPr="004B60A9" w:rsidRDefault="00790932" w:rsidP="00843ECD">
            <w:pPr>
              <w:spacing w:after="0" w:line="480" w:lineRule="auto"/>
              <w:jc w:val="both"/>
              <w:rPr>
                <w:rFonts w:asciiTheme="minorHAnsi" w:hAnsiTheme="minorHAnsi" w:cstheme="minorHAnsi"/>
              </w:rPr>
            </w:pPr>
            <w:bookmarkStart w:id="0" w:name="_Hlk478713375"/>
            <w:r w:rsidRPr="004B60A9">
              <w:rPr>
                <w:rFonts w:asciiTheme="minorHAnsi" w:hAnsiTheme="minorHAnsi" w:cstheme="minorHAnsi"/>
                <w:b/>
              </w:rPr>
              <w:t>Maestro</w:t>
            </w:r>
            <w:r w:rsidR="00070776" w:rsidRPr="004B60A9">
              <w:rPr>
                <w:rFonts w:asciiTheme="minorHAnsi" w:hAnsiTheme="minorHAnsi" w:cstheme="minorHAnsi"/>
                <w:b/>
              </w:rPr>
              <w:t xml:space="preserve"> </w:t>
            </w:r>
            <w:r w:rsidR="003F4F6B" w:rsidRPr="004B60A9">
              <w:rPr>
                <w:rFonts w:asciiTheme="minorHAnsi" w:hAnsiTheme="minorHAnsi" w:cstheme="minorHAnsi"/>
                <w:b/>
              </w:rPr>
              <w:t>Fernando Bernal Salazar</w:t>
            </w:r>
            <w:r w:rsidR="00070776" w:rsidRPr="004B60A9">
              <w:rPr>
                <w:rFonts w:asciiTheme="minorHAnsi" w:hAnsiTheme="minorHAnsi" w:cstheme="minorHAnsi"/>
                <w:b/>
              </w:rPr>
              <w:t>,</w:t>
            </w:r>
            <w:r w:rsidR="00CB0F03" w:rsidRPr="004B60A9">
              <w:rPr>
                <w:rFonts w:asciiTheme="minorHAnsi" w:hAnsiTheme="minorHAnsi" w:cstheme="minorHAnsi"/>
                <w:b/>
              </w:rPr>
              <w:t xml:space="preserve"> </w:t>
            </w:r>
            <w:r w:rsidRPr="004B60A9">
              <w:rPr>
                <w:rFonts w:asciiTheme="minorHAnsi" w:hAnsiTheme="minorHAnsi" w:cstheme="minorHAnsi"/>
                <w:b/>
              </w:rPr>
              <w:t xml:space="preserve">Magistrado </w:t>
            </w:r>
            <w:r w:rsidR="00CB0F03" w:rsidRPr="004B60A9">
              <w:rPr>
                <w:rFonts w:asciiTheme="minorHAnsi" w:hAnsiTheme="minorHAnsi" w:cstheme="minorHAnsi"/>
                <w:b/>
              </w:rPr>
              <w:t>President</w:t>
            </w:r>
            <w:r w:rsidR="00070776" w:rsidRPr="004B60A9">
              <w:rPr>
                <w:rFonts w:asciiTheme="minorHAnsi" w:hAnsiTheme="minorHAnsi" w:cstheme="minorHAnsi"/>
                <w:b/>
              </w:rPr>
              <w:t>e</w:t>
            </w:r>
            <w:r w:rsidR="00CB0F03" w:rsidRPr="004B60A9">
              <w:rPr>
                <w:rFonts w:asciiTheme="minorHAnsi" w:hAnsiTheme="minorHAnsi" w:cstheme="minorHAnsi"/>
                <w:b/>
              </w:rPr>
              <w:t xml:space="preserve"> del </w:t>
            </w:r>
            <w:r w:rsidR="002B704A" w:rsidRPr="004B60A9">
              <w:rPr>
                <w:rFonts w:asciiTheme="minorHAnsi" w:hAnsiTheme="minorHAnsi" w:cstheme="minorHAnsi"/>
                <w:b/>
              </w:rPr>
              <w:t>Consejo de la Judicatura</w:t>
            </w:r>
            <w:r w:rsidR="00C06316" w:rsidRPr="004B60A9">
              <w:rPr>
                <w:rFonts w:asciiTheme="minorHAnsi" w:hAnsiTheme="minorHAnsi" w:cstheme="minorHAnsi"/>
                <w:b/>
              </w:rPr>
              <w:t xml:space="preserve"> del Estado de </w:t>
            </w:r>
            <w:proofErr w:type="gramStart"/>
            <w:r w:rsidR="00C06316" w:rsidRPr="004B60A9">
              <w:rPr>
                <w:rFonts w:asciiTheme="minorHAnsi" w:hAnsiTheme="minorHAnsi" w:cstheme="minorHAnsi"/>
                <w:b/>
              </w:rPr>
              <w:t>Tlaxcala</w:t>
            </w:r>
            <w:r w:rsidR="002B704A" w:rsidRPr="004B60A9">
              <w:rPr>
                <w:rFonts w:asciiTheme="minorHAnsi" w:hAnsiTheme="minorHAnsi" w:cstheme="minorHAnsi"/>
                <w:b/>
              </w:rPr>
              <w:t xml:space="preserve"> </w:t>
            </w:r>
            <w:r w:rsidR="00C06316" w:rsidRPr="004B60A9">
              <w:rPr>
                <w:rFonts w:asciiTheme="minorHAnsi" w:hAnsiTheme="minorHAnsi" w:cstheme="minorHAnsi"/>
                <w:b/>
              </w:rPr>
              <w:t>.</w:t>
            </w:r>
            <w:proofErr w:type="gramEnd"/>
            <w:r w:rsidR="00C72FEB" w:rsidRPr="004B60A9">
              <w:rPr>
                <w:rFonts w:asciiTheme="minorHAnsi" w:hAnsiTheme="minorHAnsi" w:cstheme="minorHAnsi"/>
                <w:b/>
              </w:rPr>
              <w:t xml:space="preserve"> </w:t>
            </w:r>
            <w:r w:rsidR="00CB0F03" w:rsidRPr="004B60A9">
              <w:rPr>
                <w:rFonts w:asciiTheme="minorHAnsi" w:hAnsiTheme="minorHAnsi" w:cstheme="minorHAnsi"/>
                <w:b/>
              </w:rPr>
              <w:t xml:space="preserve"> - - </w:t>
            </w:r>
            <w:r w:rsidR="001237B2" w:rsidRPr="004B60A9">
              <w:rPr>
                <w:rFonts w:asciiTheme="minorHAnsi" w:hAnsiTheme="minorHAnsi" w:cstheme="minorHAnsi"/>
                <w:b/>
              </w:rPr>
              <w:t xml:space="preserve">- </w:t>
            </w:r>
            <w:r w:rsidR="002B704A" w:rsidRPr="004B60A9">
              <w:rPr>
                <w:rFonts w:asciiTheme="minorHAnsi" w:hAnsiTheme="minorHAnsi" w:cstheme="minorHAnsi"/>
                <w:b/>
              </w:rPr>
              <w:t xml:space="preserve">- - - </w:t>
            </w:r>
          </w:p>
        </w:tc>
        <w:tc>
          <w:tcPr>
            <w:tcW w:w="2035" w:type="dxa"/>
            <w:hideMark/>
          </w:tcPr>
          <w:p w14:paraId="5EBBAF5B" w14:textId="77777777" w:rsidR="00CB0F03" w:rsidRPr="004B60A9" w:rsidRDefault="00CB0F03" w:rsidP="00843ECD">
            <w:pPr>
              <w:spacing w:after="0" w:line="480" w:lineRule="auto"/>
              <w:ind w:left="45"/>
              <w:jc w:val="both"/>
              <w:rPr>
                <w:rFonts w:asciiTheme="minorHAnsi" w:hAnsiTheme="minorHAnsi" w:cstheme="minorHAnsi"/>
              </w:rPr>
            </w:pPr>
            <w:r w:rsidRPr="004B60A9">
              <w:rPr>
                <w:rFonts w:asciiTheme="minorHAnsi" w:hAnsiTheme="minorHAnsi" w:cstheme="minorHAnsi"/>
              </w:rPr>
              <w:t xml:space="preserve">- - - -- - - - - - - - - - - </w:t>
            </w:r>
            <w:r w:rsidR="00727DCD" w:rsidRPr="004B60A9">
              <w:rPr>
                <w:rFonts w:asciiTheme="minorHAnsi" w:hAnsiTheme="minorHAnsi" w:cstheme="minorHAnsi"/>
              </w:rPr>
              <w:t>P</w:t>
            </w:r>
            <w:r w:rsidRPr="004B60A9">
              <w:rPr>
                <w:rFonts w:asciiTheme="minorHAnsi" w:hAnsiTheme="minorHAnsi" w:cstheme="minorHAnsi"/>
              </w:rPr>
              <w:t xml:space="preserve">resente- - - - - - - </w:t>
            </w:r>
            <w:r w:rsidR="001237B2" w:rsidRPr="004B60A9">
              <w:rPr>
                <w:rFonts w:asciiTheme="minorHAnsi" w:hAnsiTheme="minorHAnsi" w:cstheme="minorHAnsi"/>
              </w:rPr>
              <w:t xml:space="preserve">- </w:t>
            </w:r>
            <w:r w:rsidR="00AE2BA3" w:rsidRPr="004B60A9">
              <w:rPr>
                <w:rFonts w:asciiTheme="minorHAnsi" w:hAnsiTheme="minorHAnsi" w:cstheme="minorHAnsi"/>
              </w:rPr>
              <w:t xml:space="preserve">- </w:t>
            </w:r>
          </w:p>
        </w:tc>
      </w:tr>
      <w:tr w:rsidR="00CB0F03" w:rsidRPr="004B60A9" w14:paraId="3A066B69" w14:textId="77777777" w:rsidTr="00E77752">
        <w:tc>
          <w:tcPr>
            <w:tcW w:w="5671" w:type="dxa"/>
            <w:hideMark/>
          </w:tcPr>
          <w:p w14:paraId="64E291EF" w14:textId="39DDC0B4" w:rsidR="00CB0F03" w:rsidRPr="004B60A9" w:rsidRDefault="00CB0F03" w:rsidP="00843ECD">
            <w:pPr>
              <w:spacing w:after="0" w:line="480" w:lineRule="auto"/>
              <w:jc w:val="both"/>
              <w:rPr>
                <w:rFonts w:asciiTheme="minorHAnsi" w:hAnsiTheme="minorHAnsi" w:cstheme="minorHAnsi"/>
                <w:b/>
              </w:rPr>
            </w:pPr>
            <w:r w:rsidRPr="004B60A9">
              <w:rPr>
                <w:rFonts w:asciiTheme="minorHAnsi" w:hAnsiTheme="minorHAnsi" w:cstheme="minorHAnsi"/>
                <w:b/>
              </w:rPr>
              <w:t>Licenciad</w:t>
            </w:r>
            <w:r w:rsidR="00E53394" w:rsidRPr="004B60A9">
              <w:rPr>
                <w:rFonts w:asciiTheme="minorHAnsi" w:hAnsiTheme="minorHAnsi" w:cstheme="minorHAnsi"/>
                <w:b/>
              </w:rPr>
              <w:t xml:space="preserve">o Víctor Hugo </w:t>
            </w:r>
            <w:proofErr w:type="spellStart"/>
            <w:r w:rsidR="00E53394" w:rsidRPr="004B60A9">
              <w:rPr>
                <w:rFonts w:asciiTheme="minorHAnsi" w:hAnsiTheme="minorHAnsi" w:cstheme="minorHAnsi"/>
                <w:b/>
              </w:rPr>
              <w:t>Corichi</w:t>
            </w:r>
            <w:proofErr w:type="spellEnd"/>
            <w:r w:rsidR="00E53394" w:rsidRPr="004B60A9">
              <w:rPr>
                <w:rFonts w:asciiTheme="minorHAnsi" w:hAnsiTheme="minorHAnsi" w:cstheme="minorHAnsi"/>
                <w:b/>
              </w:rPr>
              <w:t xml:space="preserve"> Méndez</w:t>
            </w:r>
            <w:r w:rsidRPr="004B60A9">
              <w:rPr>
                <w:rFonts w:asciiTheme="minorHAnsi" w:hAnsiTheme="minorHAnsi" w:cstheme="minorHAnsi"/>
                <w:b/>
              </w:rPr>
              <w:t xml:space="preserve">, integrante del Consejo de la Judicatura del Estado de Tlaxcala.  - - - - - </w:t>
            </w:r>
            <w:r w:rsidR="001237B2" w:rsidRPr="004B60A9">
              <w:rPr>
                <w:rFonts w:asciiTheme="minorHAnsi" w:hAnsiTheme="minorHAnsi" w:cstheme="minorHAnsi"/>
                <w:b/>
              </w:rPr>
              <w:t xml:space="preserve">- - - - </w:t>
            </w:r>
          </w:p>
        </w:tc>
        <w:tc>
          <w:tcPr>
            <w:tcW w:w="2035" w:type="dxa"/>
            <w:hideMark/>
          </w:tcPr>
          <w:p w14:paraId="630571A9" w14:textId="77777777" w:rsidR="00CB0F03" w:rsidRPr="004B60A9" w:rsidRDefault="00CB0F03" w:rsidP="00843ECD">
            <w:pPr>
              <w:spacing w:after="0" w:line="480" w:lineRule="auto"/>
              <w:ind w:left="45"/>
              <w:jc w:val="both"/>
              <w:rPr>
                <w:rFonts w:asciiTheme="minorHAnsi" w:hAnsiTheme="minorHAnsi" w:cstheme="minorHAnsi"/>
              </w:rPr>
            </w:pPr>
            <w:r w:rsidRPr="004B60A9">
              <w:rPr>
                <w:rFonts w:asciiTheme="minorHAnsi" w:hAnsiTheme="minorHAnsi" w:cstheme="minorHAnsi"/>
              </w:rPr>
              <w:t xml:space="preserve">- - - -- - - - - - - - - - - </w:t>
            </w:r>
          </w:p>
          <w:p w14:paraId="62E6598D" w14:textId="77777777" w:rsidR="00CB0F03" w:rsidRPr="004B60A9" w:rsidRDefault="00CB0F03" w:rsidP="00843ECD">
            <w:pPr>
              <w:spacing w:after="0" w:line="480" w:lineRule="auto"/>
              <w:jc w:val="both"/>
              <w:rPr>
                <w:rFonts w:asciiTheme="minorHAnsi" w:hAnsiTheme="minorHAnsi" w:cstheme="minorHAnsi"/>
              </w:rPr>
            </w:pPr>
            <w:r w:rsidRPr="004B60A9">
              <w:rPr>
                <w:rFonts w:asciiTheme="minorHAnsi" w:hAnsiTheme="minorHAnsi" w:cstheme="minorHAnsi"/>
              </w:rPr>
              <w:t xml:space="preserve">Presente - - - - - - - </w:t>
            </w:r>
            <w:r w:rsidR="001237B2" w:rsidRPr="004B60A9">
              <w:rPr>
                <w:rFonts w:asciiTheme="minorHAnsi" w:hAnsiTheme="minorHAnsi" w:cstheme="minorHAnsi"/>
              </w:rPr>
              <w:t xml:space="preserve">- </w:t>
            </w:r>
          </w:p>
        </w:tc>
      </w:tr>
      <w:tr w:rsidR="001B0105" w:rsidRPr="004B60A9" w14:paraId="07052D73" w14:textId="77777777" w:rsidTr="00E77752">
        <w:tc>
          <w:tcPr>
            <w:tcW w:w="5671" w:type="dxa"/>
            <w:hideMark/>
          </w:tcPr>
          <w:p w14:paraId="23537848" w14:textId="77777777" w:rsidR="00CB0F03" w:rsidRPr="004B60A9" w:rsidRDefault="001B0105" w:rsidP="00843ECD">
            <w:pPr>
              <w:spacing w:after="0" w:line="480" w:lineRule="auto"/>
              <w:jc w:val="both"/>
              <w:rPr>
                <w:rFonts w:asciiTheme="minorHAnsi" w:hAnsiTheme="minorHAnsi" w:cstheme="minorHAnsi"/>
              </w:rPr>
            </w:pPr>
            <w:r w:rsidRPr="004B60A9">
              <w:rPr>
                <w:rFonts w:asciiTheme="minorHAnsi" w:hAnsiTheme="minorHAnsi" w:cstheme="minorHAnsi"/>
                <w:b/>
              </w:rPr>
              <w:t>Doctora Dora María García Espejel</w:t>
            </w:r>
            <w:r w:rsidR="00CB0F03" w:rsidRPr="004B60A9">
              <w:rPr>
                <w:rFonts w:asciiTheme="minorHAnsi" w:hAnsiTheme="minorHAnsi" w:cstheme="minorHAnsi"/>
                <w:b/>
              </w:rPr>
              <w:t xml:space="preserve">, integrante del Consejo de la Judicatura del Estado de Tlaxcala.  - - - - - </w:t>
            </w:r>
            <w:r w:rsidR="0086099A" w:rsidRPr="004B60A9">
              <w:rPr>
                <w:rFonts w:asciiTheme="minorHAnsi" w:hAnsiTheme="minorHAnsi" w:cstheme="minorHAnsi"/>
                <w:b/>
              </w:rPr>
              <w:t xml:space="preserve">- - - - - - - - - - - </w:t>
            </w:r>
          </w:p>
        </w:tc>
        <w:tc>
          <w:tcPr>
            <w:tcW w:w="2035" w:type="dxa"/>
            <w:hideMark/>
          </w:tcPr>
          <w:p w14:paraId="543A3387" w14:textId="77777777" w:rsidR="00CB0F03" w:rsidRPr="004B60A9" w:rsidRDefault="00CB0F03" w:rsidP="00843ECD">
            <w:pPr>
              <w:spacing w:after="0" w:line="480" w:lineRule="auto"/>
              <w:ind w:left="45"/>
              <w:jc w:val="both"/>
              <w:rPr>
                <w:rFonts w:asciiTheme="minorHAnsi" w:hAnsiTheme="minorHAnsi" w:cstheme="minorHAnsi"/>
              </w:rPr>
            </w:pPr>
            <w:r w:rsidRPr="004B60A9">
              <w:rPr>
                <w:rFonts w:asciiTheme="minorHAnsi" w:hAnsiTheme="minorHAnsi" w:cstheme="minorHAnsi"/>
              </w:rPr>
              <w:t xml:space="preserve">- - - -- - - - - - - - - - - </w:t>
            </w:r>
          </w:p>
          <w:p w14:paraId="57D7A5EC" w14:textId="77777777" w:rsidR="00CB0F03" w:rsidRPr="004B60A9" w:rsidRDefault="00CB0F03" w:rsidP="00843ECD">
            <w:pPr>
              <w:spacing w:after="0" w:line="480" w:lineRule="auto"/>
              <w:jc w:val="both"/>
              <w:rPr>
                <w:rFonts w:asciiTheme="minorHAnsi" w:hAnsiTheme="minorHAnsi" w:cstheme="minorHAnsi"/>
              </w:rPr>
            </w:pPr>
            <w:r w:rsidRPr="004B60A9">
              <w:rPr>
                <w:rFonts w:asciiTheme="minorHAnsi" w:hAnsiTheme="minorHAnsi" w:cstheme="minorHAnsi"/>
              </w:rPr>
              <w:t xml:space="preserve">Presente- - - - - - - - </w:t>
            </w:r>
            <w:r w:rsidR="00AE66BA" w:rsidRPr="004B60A9">
              <w:rPr>
                <w:rFonts w:asciiTheme="minorHAnsi" w:hAnsiTheme="minorHAnsi" w:cstheme="minorHAnsi"/>
              </w:rPr>
              <w:t>-</w:t>
            </w:r>
          </w:p>
        </w:tc>
      </w:tr>
      <w:tr w:rsidR="00973992" w:rsidRPr="004B60A9" w14:paraId="419A0270" w14:textId="77777777" w:rsidTr="00E77752">
        <w:tc>
          <w:tcPr>
            <w:tcW w:w="5671" w:type="dxa"/>
          </w:tcPr>
          <w:p w14:paraId="6CAD38AA" w14:textId="77777777" w:rsidR="00497684" w:rsidRPr="004B60A9" w:rsidRDefault="00AE66BA" w:rsidP="00843ECD">
            <w:pPr>
              <w:spacing w:after="0" w:line="480" w:lineRule="auto"/>
              <w:jc w:val="both"/>
              <w:rPr>
                <w:rFonts w:asciiTheme="minorHAnsi" w:hAnsiTheme="minorHAnsi" w:cstheme="minorHAnsi"/>
                <w:b/>
                <w:color w:val="FF0000"/>
              </w:rPr>
            </w:pPr>
            <w:r w:rsidRPr="004B60A9">
              <w:rPr>
                <w:rFonts w:asciiTheme="minorHAnsi" w:hAnsiTheme="minorHAnsi" w:cstheme="minorHAnsi"/>
                <w:b/>
              </w:rPr>
              <w:t xml:space="preserve">Lic. Leonel Ramírez Zamora, integrante del Consejo de la Judicatura del Estado de Tlaxcala. - - - - - - - - - - - - - - - - - - - - </w:t>
            </w:r>
          </w:p>
        </w:tc>
        <w:tc>
          <w:tcPr>
            <w:tcW w:w="2035" w:type="dxa"/>
          </w:tcPr>
          <w:p w14:paraId="4C63D22F" w14:textId="77777777" w:rsidR="007B76A2" w:rsidRPr="004B60A9" w:rsidRDefault="007B76A2" w:rsidP="00843ECD">
            <w:pPr>
              <w:spacing w:after="0" w:line="480" w:lineRule="auto"/>
              <w:jc w:val="both"/>
              <w:rPr>
                <w:rFonts w:asciiTheme="minorHAnsi" w:hAnsiTheme="minorHAnsi" w:cstheme="minorHAnsi"/>
              </w:rPr>
            </w:pPr>
            <w:r w:rsidRPr="004B60A9">
              <w:rPr>
                <w:rFonts w:asciiTheme="minorHAnsi" w:hAnsiTheme="minorHAnsi" w:cstheme="minorHAnsi"/>
              </w:rPr>
              <w:t>- - - - - - - - - - - - - - - -</w:t>
            </w:r>
          </w:p>
          <w:p w14:paraId="2C833BCD" w14:textId="77777777" w:rsidR="007B76A2" w:rsidRPr="004B60A9" w:rsidRDefault="007B76A2" w:rsidP="00843ECD">
            <w:pPr>
              <w:spacing w:after="0" w:line="480" w:lineRule="auto"/>
              <w:jc w:val="both"/>
              <w:rPr>
                <w:rFonts w:asciiTheme="minorHAnsi" w:hAnsiTheme="minorHAnsi" w:cstheme="minorHAnsi"/>
              </w:rPr>
            </w:pPr>
            <w:r w:rsidRPr="004B60A9">
              <w:rPr>
                <w:rFonts w:asciiTheme="minorHAnsi" w:hAnsiTheme="minorHAnsi" w:cstheme="minorHAnsi"/>
              </w:rPr>
              <w:t xml:space="preserve">Presente- - - - - - - - - </w:t>
            </w:r>
          </w:p>
        </w:tc>
      </w:tr>
      <w:tr w:rsidR="00A32C7A" w:rsidRPr="004B60A9" w14:paraId="759E7534" w14:textId="77777777" w:rsidTr="00E77752">
        <w:tc>
          <w:tcPr>
            <w:tcW w:w="5671" w:type="dxa"/>
          </w:tcPr>
          <w:p w14:paraId="4C5C49CB" w14:textId="77777777" w:rsidR="00A32C7A" w:rsidRPr="004B60A9" w:rsidRDefault="00A32C7A" w:rsidP="00843ECD">
            <w:pPr>
              <w:spacing w:after="0" w:line="480" w:lineRule="auto"/>
              <w:jc w:val="both"/>
              <w:rPr>
                <w:rFonts w:asciiTheme="minorHAnsi" w:hAnsiTheme="minorHAnsi" w:cstheme="minorHAnsi"/>
                <w:bCs/>
              </w:rPr>
            </w:pPr>
            <w:r w:rsidRPr="004B60A9">
              <w:rPr>
                <w:rFonts w:asciiTheme="minorHAnsi" w:hAnsiTheme="minorHAnsi" w:cstheme="minorHAnsi"/>
                <w:b/>
              </w:rPr>
              <w:t xml:space="preserve">Lic. Emilio Treviño Andrade, Contralor del Poder Judicial del Estado, </w:t>
            </w:r>
            <w:r w:rsidRPr="004B60A9">
              <w:rPr>
                <w:rFonts w:asciiTheme="minorHAnsi" w:hAnsiTheme="minorHAnsi" w:cstheme="minorHAnsi"/>
                <w:bCs/>
              </w:rPr>
              <w:t xml:space="preserve">con voz y </w:t>
            </w:r>
            <w:proofErr w:type="gramStart"/>
            <w:r w:rsidRPr="004B60A9">
              <w:rPr>
                <w:rFonts w:asciiTheme="minorHAnsi" w:hAnsiTheme="minorHAnsi" w:cstheme="minorHAnsi"/>
                <w:bCs/>
              </w:rPr>
              <w:t>voto.-</w:t>
            </w:r>
            <w:proofErr w:type="gramEnd"/>
            <w:r w:rsidRPr="004B60A9">
              <w:rPr>
                <w:rFonts w:asciiTheme="minorHAnsi" w:hAnsiTheme="minorHAnsi" w:cstheme="minorHAnsi"/>
                <w:bCs/>
              </w:rPr>
              <w:t xml:space="preserve"> - - - - - - - - - - - - - - - - - - - - - - - - - - - - </w:t>
            </w:r>
          </w:p>
        </w:tc>
        <w:tc>
          <w:tcPr>
            <w:tcW w:w="2035" w:type="dxa"/>
          </w:tcPr>
          <w:p w14:paraId="0B87D90D" w14:textId="77777777" w:rsidR="00A32C7A" w:rsidRPr="004B60A9" w:rsidRDefault="00A32C7A" w:rsidP="00843ECD">
            <w:pPr>
              <w:spacing w:after="0" w:line="480" w:lineRule="auto"/>
              <w:jc w:val="both"/>
              <w:rPr>
                <w:rFonts w:asciiTheme="minorHAnsi" w:hAnsiTheme="minorHAnsi" w:cstheme="minorHAnsi"/>
              </w:rPr>
            </w:pPr>
            <w:r w:rsidRPr="004B60A9">
              <w:rPr>
                <w:rFonts w:asciiTheme="minorHAnsi" w:hAnsiTheme="minorHAnsi" w:cstheme="minorHAnsi"/>
              </w:rPr>
              <w:t xml:space="preserve">- - - - - - - - - - - - - - - - Presente - - - - - - - - - </w:t>
            </w:r>
          </w:p>
        </w:tc>
      </w:tr>
      <w:tr w:rsidR="00A32C7A" w:rsidRPr="004B60A9" w14:paraId="59BB2B1D" w14:textId="77777777" w:rsidTr="00E77752">
        <w:tc>
          <w:tcPr>
            <w:tcW w:w="5671" w:type="dxa"/>
          </w:tcPr>
          <w:p w14:paraId="5B032F8B" w14:textId="77777777" w:rsidR="00A32C7A" w:rsidRPr="004B60A9" w:rsidRDefault="00A32C7A" w:rsidP="00843ECD">
            <w:pPr>
              <w:spacing w:after="0" w:line="480" w:lineRule="auto"/>
              <w:jc w:val="both"/>
              <w:rPr>
                <w:rFonts w:asciiTheme="minorHAnsi" w:hAnsiTheme="minorHAnsi" w:cstheme="minorHAnsi"/>
              </w:rPr>
            </w:pPr>
            <w:r w:rsidRPr="004B60A9">
              <w:rPr>
                <w:rFonts w:asciiTheme="minorHAnsi" w:hAnsiTheme="minorHAnsi" w:cstheme="minorHAnsi"/>
                <w:b/>
              </w:rPr>
              <w:lastRenderedPageBreak/>
              <w:t xml:space="preserve">Contador Público y Licenciado Armando Martínez Nava, Tesorero del Poder Judicial del Estado, </w:t>
            </w:r>
            <w:r w:rsidRPr="004B60A9">
              <w:rPr>
                <w:rFonts w:asciiTheme="minorHAnsi" w:hAnsiTheme="minorHAnsi" w:cstheme="minorHAnsi"/>
              </w:rPr>
              <w:t>con voz.</w:t>
            </w:r>
            <w:r w:rsidRPr="004B60A9">
              <w:rPr>
                <w:rFonts w:asciiTheme="minorHAnsi" w:hAnsiTheme="minorHAnsi" w:cstheme="minorHAnsi"/>
                <w:b/>
              </w:rPr>
              <w:t xml:space="preserve"> - - - - - - - - - - </w:t>
            </w:r>
          </w:p>
        </w:tc>
        <w:tc>
          <w:tcPr>
            <w:tcW w:w="2035" w:type="dxa"/>
          </w:tcPr>
          <w:p w14:paraId="2443D7D1" w14:textId="512CCE76" w:rsidR="00A32C7A" w:rsidRPr="004B60A9" w:rsidRDefault="00A32C7A" w:rsidP="00843ECD">
            <w:pPr>
              <w:spacing w:after="0" w:line="480" w:lineRule="auto"/>
              <w:ind w:left="45"/>
              <w:jc w:val="both"/>
              <w:rPr>
                <w:rFonts w:asciiTheme="minorHAnsi" w:hAnsiTheme="minorHAnsi" w:cstheme="minorHAnsi"/>
              </w:rPr>
            </w:pPr>
            <w:r w:rsidRPr="004B60A9">
              <w:rPr>
                <w:rFonts w:asciiTheme="minorHAnsi" w:hAnsiTheme="minorHAnsi" w:cstheme="minorHAnsi"/>
              </w:rPr>
              <w:t xml:space="preserve">- - - -- - - - - - - - - -Presente - - - - - - - </w:t>
            </w:r>
            <w:r w:rsidR="00424F39" w:rsidRPr="004B60A9">
              <w:rPr>
                <w:rFonts w:asciiTheme="minorHAnsi" w:hAnsiTheme="minorHAnsi" w:cstheme="minorHAnsi"/>
              </w:rPr>
              <w:t>-</w:t>
            </w:r>
            <w:r w:rsidRPr="004B60A9">
              <w:rPr>
                <w:rFonts w:asciiTheme="minorHAnsi" w:hAnsiTheme="minorHAnsi" w:cstheme="minorHAnsi"/>
              </w:rPr>
              <w:t xml:space="preserve"> </w:t>
            </w:r>
          </w:p>
        </w:tc>
      </w:tr>
      <w:tr w:rsidR="00A32C7A" w:rsidRPr="004B60A9" w14:paraId="28AB229C" w14:textId="77777777" w:rsidTr="00E77752">
        <w:tc>
          <w:tcPr>
            <w:tcW w:w="5671" w:type="dxa"/>
          </w:tcPr>
          <w:p w14:paraId="7C71EE98" w14:textId="2568178B" w:rsidR="005E6F0E" w:rsidRPr="004B60A9" w:rsidRDefault="00A32C7A" w:rsidP="004A4168">
            <w:pPr>
              <w:spacing w:after="0" w:line="480" w:lineRule="auto"/>
              <w:jc w:val="both"/>
              <w:rPr>
                <w:rFonts w:asciiTheme="minorHAnsi" w:hAnsiTheme="minorHAnsi" w:cstheme="minorHAnsi"/>
              </w:rPr>
            </w:pPr>
            <w:r w:rsidRPr="004B60A9">
              <w:rPr>
                <w:rFonts w:asciiTheme="minorHAnsi" w:hAnsiTheme="minorHAnsi" w:cstheme="minorHAnsi"/>
                <w:b/>
              </w:rPr>
              <w:t xml:space="preserve">Licenciado José Juan Gilberto de León Escamilla, </w:t>
            </w:r>
            <w:proofErr w:type="gramStart"/>
            <w:r w:rsidRPr="004B60A9">
              <w:rPr>
                <w:rFonts w:asciiTheme="minorHAnsi" w:hAnsiTheme="minorHAnsi" w:cstheme="minorHAnsi"/>
                <w:b/>
              </w:rPr>
              <w:t>Secretario Ejecutivo</w:t>
            </w:r>
            <w:proofErr w:type="gramEnd"/>
            <w:r w:rsidRPr="004B60A9">
              <w:rPr>
                <w:rFonts w:asciiTheme="minorHAnsi" w:hAnsiTheme="minorHAnsi" w:cstheme="minorHAnsi"/>
                <w:b/>
              </w:rPr>
              <w:t xml:space="preserve"> del Consejo de la Judicatura del Estado, </w:t>
            </w:r>
            <w:r w:rsidRPr="004B60A9">
              <w:rPr>
                <w:rFonts w:asciiTheme="minorHAnsi" w:hAnsiTheme="minorHAnsi" w:cstheme="minorHAnsi"/>
              </w:rPr>
              <w:t>con voz</w:t>
            </w:r>
            <w:r w:rsidRPr="004B60A9">
              <w:rPr>
                <w:rFonts w:asciiTheme="minorHAnsi" w:hAnsiTheme="minorHAnsi" w:cstheme="minorHAnsi"/>
                <w:b/>
              </w:rPr>
              <w:t xml:space="preserve">. </w:t>
            </w:r>
            <w:r w:rsidR="005E6F0E" w:rsidRPr="004B60A9">
              <w:rPr>
                <w:rFonts w:asciiTheme="minorHAnsi" w:hAnsiTheme="minorHAnsi" w:cstheme="minorHAnsi"/>
                <w:b/>
              </w:rPr>
              <w:t>–</w:t>
            </w:r>
            <w:r w:rsidRPr="004B60A9">
              <w:rPr>
                <w:rFonts w:asciiTheme="minorHAnsi" w:hAnsiTheme="minorHAnsi" w:cstheme="minorHAnsi"/>
                <w:b/>
              </w:rPr>
              <w:t xml:space="preserve"> </w:t>
            </w:r>
          </w:p>
        </w:tc>
        <w:tc>
          <w:tcPr>
            <w:tcW w:w="2035" w:type="dxa"/>
          </w:tcPr>
          <w:p w14:paraId="39DB2F1C" w14:textId="77777777" w:rsidR="00A32C7A" w:rsidRPr="004B60A9" w:rsidRDefault="00A32C7A" w:rsidP="00843ECD">
            <w:pPr>
              <w:spacing w:after="0" w:line="480" w:lineRule="auto"/>
              <w:ind w:left="45"/>
              <w:jc w:val="both"/>
              <w:rPr>
                <w:rFonts w:asciiTheme="minorHAnsi" w:hAnsiTheme="minorHAnsi" w:cstheme="minorHAnsi"/>
              </w:rPr>
            </w:pPr>
            <w:r w:rsidRPr="004B60A9">
              <w:rPr>
                <w:rFonts w:asciiTheme="minorHAnsi" w:hAnsiTheme="minorHAnsi" w:cstheme="minorHAnsi"/>
              </w:rPr>
              <w:t xml:space="preserve">- - - -- - - - - - - - - - Presente- - - - - - - </w:t>
            </w:r>
            <w:r w:rsidR="00672CCE" w:rsidRPr="004B60A9">
              <w:rPr>
                <w:rFonts w:asciiTheme="minorHAnsi" w:hAnsiTheme="minorHAnsi" w:cstheme="minorHAnsi"/>
              </w:rPr>
              <w:t>-</w:t>
            </w:r>
            <w:r w:rsidRPr="004B60A9">
              <w:rPr>
                <w:rFonts w:asciiTheme="minorHAnsi" w:hAnsiTheme="minorHAnsi" w:cstheme="minorHAnsi"/>
              </w:rPr>
              <w:t xml:space="preserve"> </w:t>
            </w:r>
            <w:r w:rsidR="004F273C" w:rsidRPr="004B60A9">
              <w:rPr>
                <w:rFonts w:asciiTheme="minorHAnsi" w:hAnsiTheme="minorHAnsi" w:cstheme="minorHAnsi"/>
              </w:rPr>
              <w:t xml:space="preserve">- </w:t>
            </w:r>
          </w:p>
        </w:tc>
      </w:tr>
    </w:tbl>
    <w:bookmarkEnd w:id="0"/>
    <w:p w14:paraId="7985F7FA" w14:textId="42FF43A4" w:rsidR="00EE4F1C" w:rsidRPr="004B60A9" w:rsidRDefault="00EE4F1C" w:rsidP="00843ECD">
      <w:pPr>
        <w:spacing w:after="0" w:line="480" w:lineRule="auto"/>
        <w:jc w:val="both"/>
        <w:rPr>
          <w:rFonts w:asciiTheme="minorHAnsi" w:hAnsiTheme="minorHAnsi" w:cstheme="minorHAnsi"/>
        </w:rPr>
      </w:pPr>
      <w:r w:rsidRPr="004B60A9">
        <w:rPr>
          <w:rFonts w:asciiTheme="minorHAnsi" w:hAnsiTheme="minorHAnsi" w:cstheme="minorHAnsi"/>
        </w:rPr>
        <w:t xml:space="preserve">DECLARATORIA DE QUÓRUM. </w:t>
      </w:r>
    </w:p>
    <w:p w14:paraId="23873865" w14:textId="7F11FF01" w:rsidR="007E4F4E" w:rsidRPr="004B60A9" w:rsidRDefault="00CB0F03" w:rsidP="00843ECD">
      <w:pPr>
        <w:spacing w:after="0" w:line="480" w:lineRule="auto"/>
        <w:jc w:val="both"/>
        <w:rPr>
          <w:rFonts w:asciiTheme="minorHAnsi" w:hAnsiTheme="minorHAnsi" w:cstheme="minorHAnsi"/>
        </w:rPr>
      </w:pPr>
      <w:r w:rsidRPr="004B60A9">
        <w:rPr>
          <w:rFonts w:asciiTheme="minorHAnsi" w:hAnsiTheme="minorHAnsi" w:cstheme="minorHAnsi"/>
          <w:b/>
        </w:rPr>
        <w:t xml:space="preserve">En uso de la palabra, </w:t>
      </w:r>
      <w:r w:rsidR="003F4F6B" w:rsidRPr="004B60A9">
        <w:rPr>
          <w:rFonts w:asciiTheme="minorHAnsi" w:hAnsiTheme="minorHAnsi" w:cstheme="minorHAnsi"/>
          <w:b/>
        </w:rPr>
        <w:t>el</w:t>
      </w:r>
      <w:r w:rsidR="005F64B5" w:rsidRPr="004B60A9">
        <w:rPr>
          <w:rFonts w:asciiTheme="minorHAnsi" w:hAnsiTheme="minorHAnsi" w:cstheme="minorHAnsi"/>
          <w:b/>
        </w:rPr>
        <w:t xml:space="preserve"> </w:t>
      </w:r>
      <w:proofErr w:type="gramStart"/>
      <w:r w:rsidR="005F64B5" w:rsidRPr="004B60A9">
        <w:rPr>
          <w:rFonts w:asciiTheme="minorHAnsi" w:hAnsiTheme="minorHAnsi" w:cstheme="minorHAnsi"/>
          <w:b/>
        </w:rPr>
        <w:t>Secretari</w:t>
      </w:r>
      <w:r w:rsidR="003F4F6B" w:rsidRPr="004B60A9">
        <w:rPr>
          <w:rFonts w:asciiTheme="minorHAnsi" w:hAnsiTheme="minorHAnsi" w:cstheme="minorHAnsi"/>
          <w:b/>
        </w:rPr>
        <w:t>o</w:t>
      </w:r>
      <w:r w:rsidR="005F64B5" w:rsidRPr="004B60A9">
        <w:rPr>
          <w:rFonts w:asciiTheme="minorHAnsi" w:hAnsiTheme="minorHAnsi" w:cstheme="minorHAnsi"/>
          <w:b/>
        </w:rPr>
        <w:t xml:space="preserve"> </w:t>
      </w:r>
      <w:r w:rsidRPr="004B60A9">
        <w:rPr>
          <w:rFonts w:asciiTheme="minorHAnsi" w:hAnsiTheme="minorHAnsi" w:cstheme="minorHAnsi"/>
          <w:b/>
        </w:rPr>
        <w:t>Ejecutiv</w:t>
      </w:r>
      <w:r w:rsidR="003F4F6B" w:rsidRPr="004B60A9">
        <w:rPr>
          <w:rFonts w:asciiTheme="minorHAnsi" w:hAnsiTheme="minorHAnsi" w:cstheme="minorHAnsi"/>
          <w:b/>
        </w:rPr>
        <w:t>o</w:t>
      </w:r>
      <w:proofErr w:type="gramEnd"/>
      <w:r w:rsidRPr="004B60A9">
        <w:rPr>
          <w:rFonts w:asciiTheme="minorHAnsi" w:hAnsiTheme="minorHAnsi" w:cstheme="minorHAnsi"/>
          <w:b/>
        </w:rPr>
        <w:t xml:space="preserve"> dijo</w:t>
      </w:r>
      <w:r w:rsidRPr="004B60A9">
        <w:rPr>
          <w:rFonts w:asciiTheme="minorHAnsi" w:hAnsiTheme="minorHAnsi" w:cstheme="minorHAnsi"/>
        </w:rPr>
        <w:t>: President</w:t>
      </w:r>
      <w:r w:rsidR="00070776" w:rsidRPr="004B60A9">
        <w:rPr>
          <w:rFonts w:asciiTheme="minorHAnsi" w:hAnsiTheme="minorHAnsi" w:cstheme="minorHAnsi"/>
        </w:rPr>
        <w:t>e</w:t>
      </w:r>
      <w:r w:rsidRPr="004B60A9">
        <w:rPr>
          <w:rFonts w:asciiTheme="minorHAnsi" w:hAnsiTheme="minorHAnsi" w:cstheme="minorHAnsi"/>
        </w:rPr>
        <w:t>,</w:t>
      </w:r>
      <w:r w:rsidR="00EE4F1C" w:rsidRPr="004B60A9">
        <w:rPr>
          <w:rFonts w:asciiTheme="minorHAnsi" w:hAnsiTheme="minorHAnsi" w:cstheme="minorHAnsi"/>
        </w:rPr>
        <w:t xml:space="preserve"> informo a usted </w:t>
      </w:r>
      <w:r w:rsidR="00A32C7A" w:rsidRPr="004B60A9">
        <w:rPr>
          <w:rFonts w:asciiTheme="minorHAnsi" w:hAnsiTheme="minorHAnsi" w:cstheme="minorHAnsi"/>
        </w:rPr>
        <w:t>que existe quórum legal para sesionar el día de hoy</w:t>
      </w:r>
      <w:r w:rsidR="00503AF6">
        <w:rPr>
          <w:rFonts w:asciiTheme="minorHAnsi" w:hAnsiTheme="minorHAnsi" w:cstheme="minorHAnsi"/>
        </w:rPr>
        <w:t>,</w:t>
      </w:r>
      <w:r w:rsidR="00A32C7A" w:rsidRPr="004B60A9">
        <w:rPr>
          <w:rFonts w:asciiTheme="minorHAnsi" w:hAnsiTheme="minorHAnsi" w:cstheme="minorHAnsi"/>
        </w:rPr>
        <w:t xml:space="preserve"> por encontrarse presentes</w:t>
      </w:r>
      <w:r w:rsidR="00B53F96" w:rsidRPr="004B60A9">
        <w:rPr>
          <w:rFonts w:asciiTheme="minorHAnsi" w:hAnsiTheme="minorHAnsi" w:cstheme="minorHAnsi"/>
        </w:rPr>
        <w:t xml:space="preserve"> </w:t>
      </w:r>
      <w:r w:rsidR="000A3E82">
        <w:rPr>
          <w:rFonts w:asciiTheme="minorHAnsi" w:hAnsiTheme="minorHAnsi" w:cstheme="minorHAnsi"/>
        </w:rPr>
        <w:t>siete</w:t>
      </w:r>
      <w:r w:rsidR="00633749" w:rsidRPr="004B60A9">
        <w:rPr>
          <w:rFonts w:asciiTheme="minorHAnsi" w:hAnsiTheme="minorHAnsi" w:cstheme="minorHAnsi"/>
        </w:rPr>
        <w:t xml:space="preserve"> </w:t>
      </w:r>
      <w:r w:rsidR="00EE4F1C" w:rsidRPr="004B60A9">
        <w:rPr>
          <w:rFonts w:asciiTheme="minorHAnsi" w:hAnsiTheme="minorHAnsi" w:cstheme="minorHAnsi"/>
        </w:rPr>
        <w:t>integrantes de este comité de adquisiciones</w:t>
      </w:r>
      <w:r w:rsidR="003069ED" w:rsidRPr="004B60A9">
        <w:rPr>
          <w:rFonts w:asciiTheme="minorHAnsi" w:hAnsiTheme="minorHAnsi" w:cstheme="minorHAnsi"/>
        </w:rPr>
        <w:t xml:space="preserve">; </w:t>
      </w:r>
      <w:r w:rsidR="000A3E82">
        <w:rPr>
          <w:rFonts w:asciiTheme="minorHAnsi" w:hAnsiTheme="minorHAnsi" w:cstheme="minorHAnsi"/>
        </w:rPr>
        <w:t>cinco</w:t>
      </w:r>
      <w:r w:rsidR="00803E9D">
        <w:rPr>
          <w:rFonts w:asciiTheme="minorHAnsi" w:hAnsiTheme="minorHAnsi" w:cstheme="minorHAnsi"/>
        </w:rPr>
        <w:t xml:space="preserve"> </w:t>
      </w:r>
      <w:r w:rsidR="00A32C7A" w:rsidRPr="004B60A9">
        <w:rPr>
          <w:rFonts w:asciiTheme="minorHAnsi" w:hAnsiTheme="minorHAnsi" w:cstheme="minorHAnsi"/>
        </w:rPr>
        <w:t>con derecho a voz y voto</w:t>
      </w:r>
      <w:r w:rsidR="00EE4F1C" w:rsidRPr="004B60A9">
        <w:rPr>
          <w:rFonts w:asciiTheme="minorHAnsi" w:hAnsiTheme="minorHAnsi" w:cstheme="minorHAnsi"/>
        </w:rPr>
        <w:t>, y</w:t>
      </w:r>
      <w:r w:rsidR="00A32C7A" w:rsidRPr="004B60A9">
        <w:rPr>
          <w:rFonts w:asciiTheme="minorHAnsi" w:hAnsiTheme="minorHAnsi" w:cstheme="minorHAnsi"/>
        </w:rPr>
        <w:t xml:space="preserve"> </w:t>
      </w:r>
      <w:r w:rsidR="000A3E82">
        <w:rPr>
          <w:rFonts w:asciiTheme="minorHAnsi" w:hAnsiTheme="minorHAnsi" w:cstheme="minorHAnsi"/>
        </w:rPr>
        <w:t>dos</w:t>
      </w:r>
      <w:r w:rsidR="00A32C7A" w:rsidRPr="004B60A9">
        <w:rPr>
          <w:rFonts w:asciiTheme="minorHAnsi" w:hAnsiTheme="minorHAnsi" w:cstheme="minorHAnsi"/>
        </w:rPr>
        <w:t xml:space="preserve"> con derecho sólo a voz</w:t>
      </w:r>
      <w:r w:rsidR="00633749" w:rsidRPr="004B60A9">
        <w:rPr>
          <w:rFonts w:asciiTheme="minorHAnsi" w:hAnsiTheme="minorHAnsi" w:cstheme="minorHAnsi"/>
        </w:rPr>
        <w:t>;</w:t>
      </w:r>
      <w:r w:rsidR="00672CCE" w:rsidRPr="004B60A9">
        <w:rPr>
          <w:rFonts w:asciiTheme="minorHAnsi" w:hAnsiTheme="minorHAnsi" w:cstheme="minorHAnsi"/>
        </w:rPr>
        <w:t xml:space="preserve"> lo anterior, en términos de lo previsto en los Lineamientos de Adquisiciones, Arrendamientos, Servicio y Obra Pública del Consejo de la Judicatura del Estado de Tlaxcala vigentes</w:t>
      </w:r>
      <w:r w:rsidR="00EE4F1C" w:rsidRPr="004B60A9">
        <w:rPr>
          <w:rFonts w:asciiTheme="minorHAnsi" w:hAnsiTheme="minorHAnsi" w:cstheme="minorHAnsi"/>
        </w:rPr>
        <w:t>.  - - - - - - - - - - - -</w:t>
      </w:r>
      <w:r w:rsidR="00672CCE" w:rsidRPr="004B60A9">
        <w:rPr>
          <w:rFonts w:asciiTheme="minorHAnsi" w:hAnsiTheme="minorHAnsi" w:cstheme="minorHAnsi"/>
        </w:rPr>
        <w:t xml:space="preserve"> - - - - - - - - - - - - - - - - - - - - - - - - - - - - - </w:t>
      </w:r>
      <w:r w:rsidR="00453372" w:rsidRPr="004B60A9">
        <w:rPr>
          <w:rFonts w:asciiTheme="minorHAnsi" w:hAnsiTheme="minorHAnsi" w:cstheme="minorHAnsi"/>
        </w:rPr>
        <w:t xml:space="preserve">- - - </w:t>
      </w:r>
    </w:p>
    <w:p w14:paraId="158B36DD" w14:textId="77777777" w:rsidR="00CB0F03" w:rsidRPr="004B60A9" w:rsidRDefault="00CB0F03" w:rsidP="00843ECD">
      <w:pPr>
        <w:spacing w:line="480" w:lineRule="auto"/>
        <w:jc w:val="both"/>
        <w:rPr>
          <w:rFonts w:asciiTheme="minorHAnsi" w:hAnsiTheme="minorHAnsi" w:cstheme="minorHAnsi"/>
        </w:rPr>
      </w:pPr>
      <w:r w:rsidRPr="004B60A9">
        <w:rPr>
          <w:rFonts w:asciiTheme="minorHAnsi" w:hAnsiTheme="minorHAnsi" w:cstheme="minorHAnsi"/>
          <w:b/>
        </w:rPr>
        <w:t xml:space="preserve">En uso de la palabra, </w:t>
      </w:r>
      <w:r w:rsidR="00070776" w:rsidRPr="004B60A9">
        <w:rPr>
          <w:rFonts w:asciiTheme="minorHAnsi" w:hAnsiTheme="minorHAnsi" w:cstheme="minorHAnsi"/>
          <w:b/>
        </w:rPr>
        <w:t>e</w:t>
      </w:r>
      <w:r w:rsidRPr="004B60A9">
        <w:rPr>
          <w:rFonts w:asciiTheme="minorHAnsi" w:hAnsiTheme="minorHAnsi" w:cstheme="minorHAnsi"/>
          <w:b/>
        </w:rPr>
        <w:t>l Magistrad</w:t>
      </w:r>
      <w:r w:rsidR="00070776" w:rsidRPr="004B60A9">
        <w:rPr>
          <w:rFonts w:asciiTheme="minorHAnsi" w:hAnsiTheme="minorHAnsi" w:cstheme="minorHAnsi"/>
          <w:b/>
        </w:rPr>
        <w:t>o</w:t>
      </w:r>
      <w:r w:rsidRPr="004B60A9">
        <w:rPr>
          <w:rFonts w:asciiTheme="minorHAnsi" w:hAnsiTheme="minorHAnsi" w:cstheme="minorHAnsi"/>
          <w:b/>
        </w:rPr>
        <w:t xml:space="preserve"> </w:t>
      </w:r>
      <w:proofErr w:type="gramStart"/>
      <w:r w:rsidRPr="004B60A9">
        <w:rPr>
          <w:rFonts w:asciiTheme="minorHAnsi" w:hAnsiTheme="minorHAnsi" w:cstheme="minorHAnsi"/>
          <w:b/>
        </w:rPr>
        <w:t>President</w:t>
      </w:r>
      <w:r w:rsidR="00070776" w:rsidRPr="004B60A9">
        <w:rPr>
          <w:rFonts w:asciiTheme="minorHAnsi" w:hAnsiTheme="minorHAnsi" w:cstheme="minorHAnsi"/>
          <w:b/>
        </w:rPr>
        <w:t>e</w:t>
      </w:r>
      <w:proofErr w:type="gramEnd"/>
      <w:r w:rsidRPr="004B60A9">
        <w:rPr>
          <w:rFonts w:asciiTheme="minorHAnsi" w:hAnsiTheme="minorHAnsi" w:cstheme="minorHAnsi"/>
          <w:b/>
        </w:rPr>
        <w:t xml:space="preserve"> dijo: </w:t>
      </w:r>
      <w:r w:rsidRPr="004B60A9">
        <w:rPr>
          <w:rFonts w:asciiTheme="minorHAnsi" w:hAnsiTheme="minorHAnsi" w:cstheme="minorHAnsi"/>
        </w:rPr>
        <w:t xml:space="preserve">una vez escuchado el informe y en razón de que existe quórum legal, declaro abierta la presente sesión para que todos los acuerdos que se dicten, tengan la validez que en derecho les corresponde. </w:t>
      </w:r>
      <w:r w:rsidR="00727DCD" w:rsidRPr="004B60A9">
        <w:rPr>
          <w:rFonts w:asciiTheme="minorHAnsi" w:hAnsiTheme="minorHAnsi" w:cstheme="minorHAnsi"/>
        </w:rPr>
        <w:t xml:space="preserve">- - - - - - </w:t>
      </w:r>
    </w:p>
    <w:p w14:paraId="331090B2" w14:textId="2C6C530D" w:rsidR="000617DA" w:rsidRDefault="000617DA" w:rsidP="00AD5A7C">
      <w:pPr>
        <w:spacing w:after="0" w:line="480" w:lineRule="auto"/>
        <w:ind w:right="6" w:firstLine="708"/>
        <w:jc w:val="both"/>
        <w:rPr>
          <w:rFonts w:cs="Calibri"/>
          <w:b/>
          <w:bCs/>
          <w:color w:val="000000" w:themeColor="text1"/>
        </w:rPr>
      </w:pPr>
      <w:bookmarkStart w:id="1" w:name="_Hlk67484489"/>
      <w:bookmarkStart w:id="2" w:name="_Hlk76539601"/>
      <w:r w:rsidRPr="004B60A9">
        <w:rPr>
          <w:rFonts w:asciiTheme="minorHAnsi" w:hAnsiTheme="minorHAnsi" w:cstheme="minorHAnsi"/>
          <w:b/>
          <w:bCs/>
        </w:rPr>
        <w:t>ACUERDO II/</w:t>
      </w:r>
      <w:r w:rsidR="00503AF6">
        <w:rPr>
          <w:rFonts w:asciiTheme="minorHAnsi" w:hAnsiTheme="minorHAnsi" w:cstheme="minorHAnsi"/>
          <w:b/>
          <w:bCs/>
        </w:rPr>
        <w:t>3</w:t>
      </w:r>
      <w:r w:rsidR="00826EF5">
        <w:rPr>
          <w:rFonts w:asciiTheme="minorHAnsi" w:hAnsiTheme="minorHAnsi" w:cstheme="minorHAnsi"/>
          <w:b/>
          <w:bCs/>
        </w:rPr>
        <w:t>7</w:t>
      </w:r>
      <w:r w:rsidRPr="004B60A9">
        <w:rPr>
          <w:rFonts w:asciiTheme="minorHAnsi" w:hAnsiTheme="minorHAnsi" w:cstheme="minorHAnsi"/>
          <w:b/>
          <w:bCs/>
        </w:rPr>
        <w:t>/2021</w:t>
      </w:r>
      <w:r w:rsidR="002C39D1">
        <w:rPr>
          <w:rFonts w:asciiTheme="minorHAnsi" w:hAnsiTheme="minorHAnsi" w:cstheme="minorHAnsi"/>
          <w:b/>
          <w:bCs/>
        </w:rPr>
        <w:t>.</w:t>
      </w:r>
      <w:r w:rsidR="002C39D1" w:rsidRPr="002C39D1">
        <w:rPr>
          <w:rFonts w:asciiTheme="minorHAnsi" w:hAnsiTheme="minorHAnsi" w:cstheme="minorHAnsi"/>
          <w:b/>
          <w:bCs/>
        </w:rPr>
        <w:t xml:space="preserve"> </w:t>
      </w:r>
      <w:r w:rsidR="00AD5A7C">
        <w:rPr>
          <w:rFonts w:asciiTheme="minorHAnsi" w:hAnsiTheme="minorHAnsi" w:cstheme="minorHAnsi"/>
          <w:b/>
          <w:bCs/>
        </w:rPr>
        <w:t>O</w:t>
      </w:r>
      <w:r w:rsidR="00AD5A7C" w:rsidRPr="00AD5A7C">
        <w:rPr>
          <w:rFonts w:cs="Calibri"/>
          <w:b/>
          <w:bCs/>
          <w:color w:val="000000" w:themeColor="text1"/>
        </w:rPr>
        <w:t xml:space="preserve">ficio </w:t>
      </w:r>
      <w:r w:rsidR="0027570C" w:rsidRPr="0027570C">
        <w:rPr>
          <w:rFonts w:cs="Calibri"/>
          <w:b/>
          <w:bCs/>
          <w:color w:val="000000" w:themeColor="text1"/>
        </w:rPr>
        <w:t xml:space="preserve">RHYM/176-2021, de fecha veintinueve de junio del año dos mil veintiuno, y RHYM/186-2021, del dos de julio del mismo año, ambos signados por el </w:t>
      </w:r>
      <w:proofErr w:type="gramStart"/>
      <w:r w:rsidR="0027570C" w:rsidRPr="0027570C">
        <w:rPr>
          <w:rFonts w:cs="Calibri"/>
          <w:b/>
          <w:bCs/>
          <w:color w:val="000000" w:themeColor="text1"/>
        </w:rPr>
        <w:t>Subdirector</w:t>
      </w:r>
      <w:proofErr w:type="gramEnd"/>
      <w:r w:rsidR="0027570C" w:rsidRPr="0027570C">
        <w:rPr>
          <w:rFonts w:cs="Calibri"/>
          <w:b/>
          <w:bCs/>
          <w:color w:val="000000" w:themeColor="text1"/>
        </w:rPr>
        <w:t xml:space="preserve"> de Recursos Humanos y Materiales de la Secretaría Ejecutiva, por tener relación entre sí.</w:t>
      </w:r>
      <w:r w:rsidR="00AD5A7C">
        <w:rPr>
          <w:rFonts w:cs="Calibri"/>
          <w:b/>
          <w:bCs/>
          <w:color w:val="000000" w:themeColor="text1"/>
        </w:rPr>
        <w:t xml:space="preserve"> - - - - - - - - - - - - - - - - - - - - - - - - - - - - - - - - - - - </w:t>
      </w:r>
      <w:r w:rsidR="0027570C">
        <w:rPr>
          <w:rFonts w:cs="Calibri"/>
          <w:b/>
          <w:bCs/>
          <w:color w:val="000000" w:themeColor="text1"/>
        </w:rPr>
        <w:t xml:space="preserve">- - </w:t>
      </w:r>
    </w:p>
    <w:p w14:paraId="4FCE506A" w14:textId="7E9C0635" w:rsidR="00100730" w:rsidRPr="00100730" w:rsidRDefault="00AD5A7C" w:rsidP="00E50AB5">
      <w:pPr>
        <w:pStyle w:val="NormalWeb"/>
        <w:spacing w:before="0" w:beforeAutospacing="0" w:after="0" w:afterAutospacing="0" w:line="480" w:lineRule="auto"/>
        <w:jc w:val="both"/>
        <w:rPr>
          <w:rFonts w:asciiTheme="minorHAnsi" w:hAnsiTheme="minorHAnsi" w:cstheme="minorHAnsi"/>
          <w:i/>
          <w:iCs/>
          <w:sz w:val="22"/>
          <w:szCs w:val="22"/>
        </w:rPr>
      </w:pPr>
      <w:r w:rsidRPr="00100730">
        <w:rPr>
          <w:rFonts w:asciiTheme="minorHAnsi" w:hAnsiTheme="minorHAnsi" w:cstheme="minorHAnsi"/>
          <w:i/>
          <w:iCs/>
          <w:color w:val="000000" w:themeColor="text1"/>
          <w:sz w:val="22"/>
          <w:szCs w:val="22"/>
        </w:rPr>
        <w:t xml:space="preserve">Dada cuenta con el </w:t>
      </w:r>
      <w:r w:rsidRPr="00100730">
        <w:rPr>
          <w:rFonts w:asciiTheme="minorHAnsi" w:hAnsiTheme="minorHAnsi" w:cstheme="minorHAnsi"/>
          <w:i/>
          <w:iCs/>
          <w:sz w:val="22"/>
          <w:szCs w:val="22"/>
        </w:rPr>
        <w:t>o</w:t>
      </w:r>
      <w:r w:rsidRPr="00100730">
        <w:rPr>
          <w:rFonts w:asciiTheme="minorHAnsi" w:hAnsiTheme="minorHAnsi" w:cstheme="minorHAnsi"/>
          <w:i/>
          <w:iCs/>
          <w:color w:val="000000" w:themeColor="text1"/>
          <w:sz w:val="22"/>
          <w:szCs w:val="22"/>
        </w:rPr>
        <w:t>ficio número RHYM/1</w:t>
      </w:r>
      <w:r w:rsidR="00B5382A">
        <w:rPr>
          <w:rFonts w:asciiTheme="minorHAnsi" w:hAnsiTheme="minorHAnsi" w:cstheme="minorHAnsi"/>
          <w:i/>
          <w:iCs/>
          <w:color w:val="000000" w:themeColor="text1"/>
          <w:sz w:val="22"/>
          <w:szCs w:val="22"/>
        </w:rPr>
        <w:t>7</w:t>
      </w:r>
      <w:r w:rsidRPr="00100730">
        <w:rPr>
          <w:rFonts w:asciiTheme="minorHAnsi" w:hAnsiTheme="minorHAnsi" w:cstheme="minorHAnsi"/>
          <w:i/>
          <w:iCs/>
          <w:color w:val="000000" w:themeColor="text1"/>
          <w:sz w:val="22"/>
          <w:szCs w:val="22"/>
        </w:rPr>
        <w:t>6-2021,</w:t>
      </w:r>
      <w:r w:rsidR="00C11C30" w:rsidRPr="00100730">
        <w:rPr>
          <w:rFonts w:asciiTheme="minorHAnsi" w:hAnsiTheme="minorHAnsi" w:cstheme="minorHAnsi"/>
          <w:i/>
          <w:iCs/>
          <w:color w:val="000000" w:themeColor="text1"/>
          <w:sz w:val="22"/>
          <w:szCs w:val="22"/>
        </w:rPr>
        <w:t xml:space="preserve"> en seguimiento al acuerdo </w:t>
      </w:r>
      <w:r w:rsidR="00C11C30" w:rsidRPr="00100730">
        <w:rPr>
          <w:rFonts w:asciiTheme="minorHAnsi" w:hAnsiTheme="minorHAnsi" w:cstheme="minorHAnsi"/>
          <w:i/>
          <w:iCs/>
          <w:sz w:val="22"/>
          <w:szCs w:val="22"/>
        </w:rPr>
        <w:t>II/2</w:t>
      </w:r>
      <w:r w:rsidR="00B5382A">
        <w:rPr>
          <w:rFonts w:asciiTheme="minorHAnsi" w:hAnsiTheme="minorHAnsi" w:cstheme="minorHAnsi"/>
          <w:i/>
          <w:iCs/>
          <w:sz w:val="22"/>
          <w:szCs w:val="22"/>
        </w:rPr>
        <w:t>9</w:t>
      </w:r>
      <w:r w:rsidR="00C11C30" w:rsidRPr="00100730">
        <w:rPr>
          <w:rFonts w:asciiTheme="minorHAnsi" w:hAnsiTheme="minorHAnsi" w:cstheme="minorHAnsi"/>
          <w:i/>
          <w:iCs/>
          <w:sz w:val="22"/>
          <w:szCs w:val="22"/>
        </w:rPr>
        <w:t>/2021 de este cuerpo colegiado, relacionado con la licitación número PJET/LPN/01</w:t>
      </w:r>
      <w:r w:rsidR="00B5382A">
        <w:rPr>
          <w:rFonts w:asciiTheme="minorHAnsi" w:hAnsiTheme="minorHAnsi" w:cstheme="minorHAnsi"/>
          <w:i/>
          <w:iCs/>
          <w:sz w:val="22"/>
          <w:szCs w:val="22"/>
        </w:rPr>
        <w:t>2</w:t>
      </w:r>
      <w:r w:rsidR="00C11C30" w:rsidRPr="00100730">
        <w:rPr>
          <w:rFonts w:asciiTheme="minorHAnsi" w:hAnsiTheme="minorHAnsi" w:cstheme="minorHAnsi"/>
          <w:i/>
          <w:iCs/>
          <w:sz w:val="22"/>
          <w:szCs w:val="22"/>
        </w:rPr>
        <w:t xml:space="preserve">-2021 </w:t>
      </w:r>
      <w:r w:rsidR="00100730" w:rsidRPr="00100730">
        <w:rPr>
          <w:rFonts w:ascii="Calibri" w:hAnsi="Calibri" w:cs="Calibri"/>
          <w:i/>
          <w:iCs/>
          <w:color w:val="000000" w:themeColor="text1"/>
          <w:sz w:val="22"/>
          <w:szCs w:val="22"/>
        </w:rPr>
        <w:t xml:space="preserve">“ADQUISICIÓN DE EQUIPOS </w:t>
      </w:r>
      <w:r w:rsidR="00B5382A">
        <w:rPr>
          <w:rFonts w:ascii="Calibri" w:hAnsi="Calibri" w:cs="Calibri"/>
          <w:i/>
          <w:iCs/>
          <w:color w:val="000000" w:themeColor="text1"/>
          <w:sz w:val="22"/>
          <w:szCs w:val="22"/>
        </w:rPr>
        <w:t>DE CÓMPUTO, LICENCIAS Y SERVIDOR SEÑALADO EN LA PROPUESTA PARA EL PODER JUDICIAL DEL ESTADO DE TLAXCALA</w:t>
      </w:r>
      <w:r w:rsidR="00CE2171">
        <w:rPr>
          <w:rFonts w:ascii="Calibri" w:hAnsi="Calibri" w:cs="Calibri"/>
          <w:i/>
          <w:iCs/>
          <w:color w:val="000000" w:themeColor="text1"/>
          <w:sz w:val="22"/>
          <w:szCs w:val="22"/>
        </w:rPr>
        <w:t>”</w:t>
      </w:r>
      <w:r w:rsidR="00503AF6">
        <w:rPr>
          <w:rFonts w:asciiTheme="minorHAnsi" w:hAnsiTheme="minorHAnsi" w:cstheme="minorHAnsi"/>
          <w:i/>
          <w:iCs/>
          <w:sz w:val="22"/>
          <w:szCs w:val="22"/>
        </w:rPr>
        <w:t xml:space="preserve">, </w:t>
      </w:r>
      <w:r w:rsidR="00100730" w:rsidRPr="00100730">
        <w:rPr>
          <w:rFonts w:asciiTheme="minorHAnsi" w:hAnsiTheme="minorHAnsi" w:cstheme="minorHAnsi"/>
          <w:i/>
          <w:iCs/>
          <w:sz w:val="22"/>
          <w:szCs w:val="22"/>
        </w:rPr>
        <w:t>mediante el cual</w:t>
      </w:r>
      <w:r w:rsidR="00503AF6">
        <w:rPr>
          <w:rFonts w:asciiTheme="minorHAnsi" w:hAnsiTheme="minorHAnsi" w:cstheme="minorHAnsi"/>
          <w:i/>
          <w:iCs/>
          <w:sz w:val="22"/>
          <w:szCs w:val="22"/>
        </w:rPr>
        <w:t xml:space="preserve"> se solicita el fallo correspondiente. Al respecto, p</w:t>
      </w:r>
      <w:r w:rsidR="00100730" w:rsidRPr="00100730">
        <w:rPr>
          <w:rFonts w:asciiTheme="minorHAnsi" w:hAnsiTheme="minorHAnsi" w:cstheme="minorHAnsi"/>
          <w:i/>
          <w:iCs/>
          <w:sz w:val="22"/>
          <w:szCs w:val="22"/>
        </w:rPr>
        <w:t>revio análisis</w:t>
      </w:r>
      <w:r w:rsidR="001574A8" w:rsidRPr="001574A8">
        <w:rPr>
          <w:rFonts w:asciiTheme="minorHAnsi" w:hAnsiTheme="minorHAnsi" w:cstheme="minorHAnsi"/>
          <w:i/>
          <w:iCs/>
          <w:sz w:val="22"/>
          <w:szCs w:val="22"/>
        </w:rPr>
        <w:t xml:space="preserve"> </w:t>
      </w:r>
      <w:r w:rsidR="001574A8">
        <w:rPr>
          <w:rFonts w:asciiTheme="minorHAnsi" w:hAnsiTheme="minorHAnsi" w:cstheme="minorHAnsi"/>
          <w:i/>
          <w:iCs/>
          <w:sz w:val="22"/>
          <w:szCs w:val="22"/>
        </w:rPr>
        <w:t>de las actas anexas y propuesta para emitir fallo</w:t>
      </w:r>
      <w:r w:rsidR="00100730" w:rsidRPr="00100730">
        <w:rPr>
          <w:rFonts w:asciiTheme="minorHAnsi" w:hAnsiTheme="minorHAnsi" w:cstheme="minorHAnsi"/>
          <w:i/>
          <w:iCs/>
          <w:sz w:val="22"/>
          <w:szCs w:val="22"/>
        </w:rPr>
        <w:t xml:space="preserve">, se advierte lo siguiente: </w:t>
      </w:r>
    </w:p>
    <w:p w14:paraId="38EFE29A" w14:textId="77777777" w:rsidR="00100730" w:rsidRPr="009C48E3" w:rsidRDefault="00100730" w:rsidP="00100730">
      <w:pPr>
        <w:pStyle w:val="NormalWeb"/>
        <w:spacing w:before="0" w:beforeAutospacing="0" w:after="0" w:afterAutospacing="0" w:line="480" w:lineRule="auto"/>
        <w:jc w:val="both"/>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 xml:space="preserve">Para la licitación se registraron y </w:t>
      </w:r>
      <w:r w:rsidRPr="009C48E3">
        <w:rPr>
          <w:rFonts w:asciiTheme="minorHAnsi" w:hAnsiTheme="minorHAnsi" w:cstheme="minorHAnsi"/>
          <w:i/>
          <w:iCs/>
          <w:color w:val="000000" w:themeColor="text1"/>
          <w:sz w:val="22"/>
          <w:szCs w:val="22"/>
        </w:rPr>
        <w:t xml:space="preserve">presentaron propuesta técnica tres participantes: </w:t>
      </w:r>
    </w:p>
    <w:tbl>
      <w:tblPr>
        <w:tblStyle w:val="Tablaconcuadrcula"/>
        <w:tblW w:w="7661" w:type="dxa"/>
        <w:tblInd w:w="-11" w:type="dxa"/>
        <w:tblLook w:val="04A0" w:firstRow="1" w:lastRow="0" w:firstColumn="1" w:lastColumn="0" w:noHBand="0" w:noVBand="1"/>
      </w:tblPr>
      <w:tblGrid>
        <w:gridCol w:w="1991"/>
        <w:gridCol w:w="5670"/>
      </w:tblGrid>
      <w:tr w:rsidR="00C11C30" w:rsidRPr="00040AB9" w14:paraId="6A830AC2" w14:textId="77777777" w:rsidTr="00E50AB5">
        <w:tc>
          <w:tcPr>
            <w:tcW w:w="1991" w:type="dxa"/>
          </w:tcPr>
          <w:p w14:paraId="65A360C9" w14:textId="77777777" w:rsidR="00C11C30" w:rsidRPr="00040AB9" w:rsidRDefault="00C11C30" w:rsidP="00E50AB5">
            <w:pPr>
              <w:pStyle w:val="NormalWeb"/>
              <w:spacing w:before="0" w:beforeAutospacing="0" w:after="0" w:afterAutospacing="0" w:line="480" w:lineRule="auto"/>
              <w:jc w:val="center"/>
              <w:rPr>
                <w:rFonts w:asciiTheme="minorHAnsi" w:hAnsiTheme="minorHAnsi" w:cstheme="minorHAnsi"/>
                <w:i/>
                <w:iCs/>
                <w:color w:val="000000" w:themeColor="text1"/>
                <w:sz w:val="20"/>
                <w:szCs w:val="20"/>
              </w:rPr>
            </w:pPr>
            <w:r w:rsidRPr="00040AB9">
              <w:rPr>
                <w:rFonts w:asciiTheme="minorHAnsi" w:hAnsiTheme="minorHAnsi" w:cstheme="minorHAnsi"/>
                <w:i/>
                <w:iCs/>
                <w:color w:val="000000" w:themeColor="text1"/>
                <w:sz w:val="20"/>
                <w:szCs w:val="20"/>
              </w:rPr>
              <w:t>NÚMERO</w:t>
            </w:r>
          </w:p>
        </w:tc>
        <w:tc>
          <w:tcPr>
            <w:tcW w:w="5670" w:type="dxa"/>
          </w:tcPr>
          <w:p w14:paraId="47C4F8A1" w14:textId="77777777" w:rsidR="00C11C30" w:rsidRPr="00040AB9" w:rsidRDefault="00C11C30" w:rsidP="00E50AB5">
            <w:pPr>
              <w:pStyle w:val="NormalWeb"/>
              <w:spacing w:before="0" w:beforeAutospacing="0" w:after="0" w:afterAutospacing="0" w:line="480" w:lineRule="auto"/>
              <w:jc w:val="center"/>
              <w:rPr>
                <w:rFonts w:asciiTheme="minorHAnsi" w:hAnsiTheme="minorHAnsi" w:cstheme="minorHAnsi"/>
                <w:i/>
                <w:iCs/>
                <w:color w:val="000000" w:themeColor="text1"/>
                <w:sz w:val="20"/>
                <w:szCs w:val="20"/>
              </w:rPr>
            </w:pPr>
            <w:r w:rsidRPr="00040AB9">
              <w:rPr>
                <w:rFonts w:asciiTheme="minorHAnsi" w:hAnsiTheme="minorHAnsi" w:cstheme="minorHAnsi"/>
                <w:i/>
                <w:iCs/>
                <w:color w:val="000000" w:themeColor="text1"/>
                <w:sz w:val="20"/>
                <w:szCs w:val="20"/>
              </w:rPr>
              <w:t>LICITANTE</w:t>
            </w:r>
          </w:p>
        </w:tc>
      </w:tr>
      <w:tr w:rsidR="00C11C30" w:rsidRPr="00040AB9" w14:paraId="0F2E92C4" w14:textId="77777777" w:rsidTr="00E50AB5">
        <w:tc>
          <w:tcPr>
            <w:tcW w:w="1991" w:type="dxa"/>
          </w:tcPr>
          <w:p w14:paraId="40409F40" w14:textId="77777777" w:rsidR="00C11C30" w:rsidRPr="00040AB9" w:rsidRDefault="00C11C30" w:rsidP="00E50AB5">
            <w:pPr>
              <w:pStyle w:val="NormalWeb"/>
              <w:spacing w:before="0" w:beforeAutospacing="0" w:after="0" w:afterAutospacing="0" w:line="480" w:lineRule="auto"/>
              <w:jc w:val="center"/>
              <w:rPr>
                <w:rFonts w:asciiTheme="minorHAnsi" w:hAnsiTheme="minorHAnsi" w:cstheme="minorHAnsi"/>
                <w:i/>
                <w:iCs/>
                <w:color w:val="000000" w:themeColor="text1"/>
                <w:sz w:val="20"/>
                <w:szCs w:val="20"/>
              </w:rPr>
            </w:pPr>
            <w:r w:rsidRPr="00040AB9">
              <w:rPr>
                <w:rFonts w:asciiTheme="minorHAnsi" w:hAnsiTheme="minorHAnsi" w:cstheme="minorHAnsi"/>
                <w:i/>
                <w:iCs/>
                <w:color w:val="000000" w:themeColor="text1"/>
                <w:sz w:val="20"/>
                <w:szCs w:val="20"/>
              </w:rPr>
              <w:t>1</w:t>
            </w:r>
          </w:p>
        </w:tc>
        <w:tc>
          <w:tcPr>
            <w:tcW w:w="5670" w:type="dxa"/>
          </w:tcPr>
          <w:p w14:paraId="0A2A2DE0" w14:textId="551939F6" w:rsidR="00C11C30" w:rsidRPr="00040AB9" w:rsidRDefault="001574A8" w:rsidP="00E50AB5">
            <w:pPr>
              <w:pStyle w:val="NormalWeb"/>
              <w:spacing w:before="0" w:beforeAutospacing="0" w:after="0" w:afterAutospacing="0" w:line="480" w:lineRule="auto"/>
              <w:jc w:val="both"/>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COMERCIALIZADORA FET</w:t>
            </w:r>
            <w:r w:rsidR="00100730" w:rsidRPr="00040AB9">
              <w:rPr>
                <w:rFonts w:asciiTheme="minorHAnsi" w:hAnsiTheme="minorHAnsi" w:cstheme="minorHAnsi"/>
                <w:i/>
                <w:iCs/>
                <w:color w:val="000000" w:themeColor="text1"/>
                <w:sz w:val="20"/>
                <w:szCs w:val="20"/>
              </w:rPr>
              <w:t xml:space="preserve"> S.A. DE C.V., representada</w:t>
            </w:r>
            <w:r>
              <w:rPr>
                <w:rFonts w:asciiTheme="minorHAnsi" w:hAnsiTheme="minorHAnsi" w:cstheme="minorHAnsi"/>
                <w:i/>
                <w:iCs/>
                <w:color w:val="000000" w:themeColor="text1"/>
                <w:sz w:val="20"/>
                <w:szCs w:val="20"/>
              </w:rPr>
              <w:t xml:space="preserve"> legalmente</w:t>
            </w:r>
            <w:r w:rsidR="00100730" w:rsidRPr="00040AB9">
              <w:rPr>
                <w:rFonts w:asciiTheme="minorHAnsi" w:hAnsiTheme="minorHAnsi" w:cstheme="minorHAnsi"/>
                <w:i/>
                <w:iCs/>
                <w:color w:val="000000" w:themeColor="text1"/>
                <w:sz w:val="20"/>
                <w:szCs w:val="20"/>
              </w:rPr>
              <w:t xml:space="preserve"> por</w:t>
            </w:r>
            <w:r>
              <w:rPr>
                <w:rFonts w:asciiTheme="minorHAnsi" w:hAnsiTheme="minorHAnsi" w:cstheme="minorHAnsi"/>
                <w:i/>
                <w:iCs/>
                <w:color w:val="000000" w:themeColor="text1"/>
                <w:sz w:val="20"/>
                <w:szCs w:val="20"/>
              </w:rPr>
              <w:t xml:space="preserve"> DANIEL ISSACHAR PÉREZ </w:t>
            </w:r>
            <w:proofErr w:type="spellStart"/>
            <w:r>
              <w:rPr>
                <w:rFonts w:asciiTheme="minorHAnsi" w:hAnsiTheme="minorHAnsi" w:cstheme="minorHAnsi"/>
                <w:i/>
                <w:iCs/>
                <w:color w:val="000000" w:themeColor="text1"/>
                <w:sz w:val="20"/>
                <w:szCs w:val="20"/>
              </w:rPr>
              <w:t>PÉREZ</w:t>
            </w:r>
            <w:proofErr w:type="spellEnd"/>
            <w:r w:rsidR="00100730" w:rsidRPr="00040AB9">
              <w:rPr>
                <w:rFonts w:asciiTheme="minorHAnsi" w:hAnsiTheme="minorHAnsi" w:cstheme="minorHAnsi"/>
                <w:i/>
                <w:iCs/>
                <w:color w:val="000000" w:themeColor="text1"/>
                <w:sz w:val="20"/>
                <w:szCs w:val="20"/>
              </w:rPr>
              <w:t xml:space="preserve"> </w:t>
            </w:r>
          </w:p>
        </w:tc>
      </w:tr>
      <w:tr w:rsidR="00C11C30" w:rsidRPr="00040AB9" w14:paraId="77F842D8" w14:textId="77777777" w:rsidTr="00E50AB5">
        <w:tc>
          <w:tcPr>
            <w:tcW w:w="1991" w:type="dxa"/>
          </w:tcPr>
          <w:p w14:paraId="08C11903" w14:textId="77777777" w:rsidR="00C11C30" w:rsidRPr="00040AB9" w:rsidRDefault="00C11C30" w:rsidP="00E50AB5">
            <w:pPr>
              <w:pStyle w:val="NormalWeb"/>
              <w:spacing w:before="0" w:beforeAutospacing="0" w:after="0" w:afterAutospacing="0" w:line="480" w:lineRule="auto"/>
              <w:jc w:val="center"/>
              <w:rPr>
                <w:rFonts w:asciiTheme="minorHAnsi" w:hAnsiTheme="minorHAnsi" w:cstheme="minorHAnsi"/>
                <w:i/>
                <w:iCs/>
                <w:color w:val="000000" w:themeColor="text1"/>
                <w:sz w:val="20"/>
                <w:szCs w:val="20"/>
              </w:rPr>
            </w:pPr>
            <w:r w:rsidRPr="00040AB9">
              <w:rPr>
                <w:rFonts w:asciiTheme="minorHAnsi" w:hAnsiTheme="minorHAnsi" w:cstheme="minorHAnsi"/>
                <w:i/>
                <w:iCs/>
                <w:color w:val="000000" w:themeColor="text1"/>
                <w:sz w:val="20"/>
                <w:szCs w:val="20"/>
              </w:rPr>
              <w:t>2</w:t>
            </w:r>
          </w:p>
        </w:tc>
        <w:tc>
          <w:tcPr>
            <w:tcW w:w="5670" w:type="dxa"/>
          </w:tcPr>
          <w:p w14:paraId="72E93738" w14:textId="6E1DCC50" w:rsidR="00C11C30" w:rsidRPr="00040AB9" w:rsidRDefault="001574A8" w:rsidP="00E50AB5">
            <w:pPr>
              <w:pStyle w:val="NormalWeb"/>
              <w:spacing w:before="0" w:beforeAutospacing="0" w:after="0" w:afterAutospacing="0" w:line="480" w:lineRule="auto"/>
              <w:jc w:val="both"/>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JORGE ALBERTO CASTRO RODRÍGUEZ</w:t>
            </w:r>
            <w:r w:rsidR="00100730" w:rsidRPr="00040AB9">
              <w:rPr>
                <w:rFonts w:asciiTheme="minorHAnsi" w:hAnsiTheme="minorHAnsi" w:cstheme="minorHAnsi"/>
                <w:i/>
                <w:iCs/>
                <w:color w:val="000000" w:themeColor="text1"/>
                <w:sz w:val="20"/>
                <w:szCs w:val="20"/>
              </w:rPr>
              <w:t xml:space="preserve"> representada por </w:t>
            </w:r>
            <w:r>
              <w:rPr>
                <w:rFonts w:asciiTheme="minorHAnsi" w:hAnsiTheme="minorHAnsi" w:cstheme="minorHAnsi"/>
                <w:i/>
                <w:iCs/>
                <w:color w:val="000000" w:themeColor="text1"/>
                <w:sz w:val="20"/>
                <w:szCs w:val="20"/>
              </w:rPr>
              <w:t>ÉL MISMO</w:t>
            </w:r>
          </w:p>
        </w:tc>
      </w:tr>
      <w:tr w:rsidR="00C11C30" w:rsidRPr="00040AB9" w14:paraId="19E75B8C" w14:textId="77777777" w:rsidTr="00E50AB5">
        <w:tc>
          <w:tcPr>
            <w:tcW w:w="1991" w:type="dxa"/>
          </w:tcPr>
          <w:p w14:paraId="0A296111" w14:textId="77777777" w:rsidR="00C11C30" w:rsidRPr="00040AB9" w:rsidRDefault="00C11C30" w:rsidP="00E50AB5">
            <w:pPr>
              <w:pStyle w:val="NormalWeb"/>
              <w:spacing w:before="0" w:beforeAutospacing="0" w:after="0" w:afterAutospacing="0" w:line="480" w:lineRule="auto"/>
              <w:jc w:val="center"/>
              <w:rPr>
                <w:rFonts w:asciiTheme="minorHAnsi" w:hAnsiTheme="minorHAnsi" w:cstheme="minorHAnsi"/>
                <w:i/>
                <w:iCs/>
                <w:color w:val="000000" w:themeColor="text1"/>
                <w:sz w:val="20"/>
                <w:szCs w:val="20"/>
              </w:rPr>
            </w:pPr>
            <w:r w:rsidRPr="00040AB9">
              <w:rPr>
                <w:rFonts w:asciiTheme="minorHAnsi" w:hAnsiTheme="minorHAnsi" w:cstheme="minorHAnsi"/>
                <w:i/>
                <w:iCs/>
                <w:color w:val="000000" w:themeColor="text1"/>
                <w:sz w:val="20"/>
                <w:szCs w:val="20"/>
              </w:rPr>
              <w:lastRenderedPageBreak/>
              <w:t>3</w:t>
            </w:r>
          </w:p>
        </w:tc>
        <w:tc>
          <w:tcPr>
            <w:tcW w:w="5670" w:type="dxa"/>
          </w:tcPr>
          <w:p w14:paraId="707D81BE" w14:textId="0347B786" w:rsidR="00C11C30" w:rsidRPr="00040AB9" w:rsidRDefault="001574A8" w:rsidP="00E50AB5">
            <w:pPr>
              <w:pStyle w:val="NormalWeb"/>
              <w:spacing w:before="0" w:beforeAutospacing="0" w:after="0" w:afterAutospacing="0" w:line="480" w:lineRule="auto"/>
              <w:jc w:val="both"/>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SANERI</w:t>
            </w:r>
            <w:r w:rsidR="00100730" w:rsidRPr="00040AB9">
              <w:rPr>
                <w:rFonts w:asciiTheme="minorHAnsi" w:hAnsiTheme="minorHAnsi" w:cstheme="minorHAnsi"/>
                <w:i/>
                <w:iCs/>
                <w:color w:val="000000" w:themeColor="text1"/>
                <w:sz w:val="20"/>
                <w:szCs w:val="20"/>
              </w:rPr>
              <w:t xml:space="preserve"> S.A. DE C.V., representada legalm</w:t>
            </w:r>
            <w:r w:rsidR="00E966D3" w:rsidRPr="00040AB9">
              <w:rPr>
                <w:rFonts w:asciiTheme="minorHAnsi" w:hAnsiTheme="minorHAnsi" w:cstheme="minorHAnsi"/>
                <w:i/>
                <w:iCs/>
                <w:color w:val="000000" w:themeColor="text1"/>
                <w:sz w:val="20"/>
                <w:szCs w:val="20"/>
              </w:rPr>
              <w:t>ente</w:t>
            </w:r>
            <w:r w:rsidR="00100730" w:rsidRPr="00040AB9">
              <w:rPr>
                <w:rFonts w:asciiTheme="minorHAnsi" w:hAnsiTheme="minorHAnsi" w:cstheme="minorHAnsi"/>
                <w:i/>
                <w:iCs/>
                <w:color w:val="000000" w:themeColor="text1"/>
                <w:sz w:val="20"/>
                <w:szCs w:val="20"/>
              </w:rPr>
              <w:t xml:space="preserve"> por </w:t>
            </w:r>
            <w:r>
              <w:rPr>
                <w:rFonts w:asciiTheme="minorHAnsi" w:hAnsiTheme="minorHAnsi" w:cstheme="minorHAnsi"/>
                <w:i/>
                <w:iCs/>
                <w:color w:val="000000" w:themeColor="text1"/>
                <w:sz w:val="20"/>
                <w:szCs w:val="20"/>
              </w:rPr>
              <w:t>DIANA MINERVA GARCÍA PÉREZ</w:t>
            </w:r>
            <w:r w:rsidR="00E966D3" w:rsidRPr="00040AB9">
              <w:rPr>
                <w:rFonts w:asciiTheme="minorHAnsi" w:hAnsiTheme="minorHAnsi" w:cstheme="minorHAnsi"/>
                <w:i/>
                <w:iCs/>
                <w:color w:val="000000" w:themeColor="text1"/>
                <w:sz w:val="20"/>
                <w:szCs w:val="20"/>
              </w:rPr>
              <w:t xml:space="preserve">. </w:t>
            </w:r>
          </w:p>
        </w:tc>
      </w:tr>
    </w:tbl>
    <w:p w14:paraId="5BAFD7B5" w14:textId="77777777" w:rsidR="00C11C30" w:rsidRPr="00C11C30" w:rsidRDefault="00C11C30" w:rsidP="00C11C30">
      <w:pPr>
        <w:pStyle w:val="NormalWeb"/>
        <w:spacing w:before="0" w:beforeAutospacing="0" w:after="0" w:afterAutospacing="0" w:line="480" w:lineRule="auto"/>
        <w:jc w:val="both"/>
        <w:rPr>
          <w:rFonts w:asciiTheme="minorHAnsi" w:hAnsiTheme="minorHAnsi" w:cstheme="minorHAnsi"/>
          <w:sz w:val="22"/>
          <w:szCs w:val="22"/>
        </w:rPr>
      </w:pPr>
    </w:p>
    <w:p w14:paraId="03F33065" w14:textId="5F0C90B4" w:rsidR="00C11C30" w:rsidRPr="00040AB9" w:rsidRDefault="00C11C30" w:rsidP="00C11C30">
      <w:pPr>
        <w:pStyle w:val="NormalWeb"/>
        <w:spacing w:before="0" w:beforeAutospacing="0" w:after="0" w:afterAutospacing="0" w:line="480" w:lineRule="auto"/>
        <w:jc w:val="both"/>
        <w:rPr>
          <w:rFonts w:asciiTheme="minorHAnsi" w:hAnsiTheme="minorHAnsi" w:cstheme="minorHAnsi"/>
          <w:i/>
          <w:iCs/>
          <w:color w:val="000000" w:themeColor="text1"/>
          <w:sz w:val="22"/>
          <w:szCs w:val="22"/>
        </w:rPr>
      </w:pPr>
      <w:r w:rsidRPr="00040AB9">
        <w:rPr>
          <w:rFonts w:asciiTheme="minorHAnsi" w:hAnsiTheme="minorHAnsi" w:cstheme="minorHAnsi"/>
          <w:i/>
          <w:iCs/>
          <w:sz w:val="22"/>
          <w:szCs w:val="22"/>
        </w:rPr>
        <w:t xml:space="preserve">Del </w:t>
      </w:r>
      <w:r w:rsidR="005A2B45" w:rsidRPr="00040AB9">
        <w:rPr>
          <w:rFonts w:asciiTheme="minorHAnsi" w:hAnsiTheme="minorHAnsi" w:cstheme="minorHAnsi"/>
          <w:i/>
          <w:iCs/>
          <w:sz w:val="22"/>
          <w:szCs w:val="22"/>
        </w:rPr>
        <w:t xml:space="preserve">análisis detallado </w:t>
      </w:r>
      <w:r w:rsidR="00503AF6" w:rsidRPr="00040AB9">
        <w:rPr>
          <w:rFonts w:asciiTheme="minorHAnsi" w:hAnsiTheme="minorHAnsi" w:cstheme="minorHAnsi"/>
          <w:i/>
          <w:iCs/>
          <w:sz w:val="22"/>
          <w:szCs w:val="22"/>
        </w:rPr>
        <w:t xml:space="preserve">de las propuestas técnicas, </w:t>
      </w:r>
      <w:r w:rsidR="005A2B45" w:rsidRPr="00040AB9">
        <w:rPr>
          <w:rFonts w:asciiTheme="minorHAnsi" w:hAnsiTheme="minorHAnsi" w:cstheme="minorHAnsi"/>
          <w:i/>
          <w:iCs/>
          <w:sz w:val="22"/>
          <w:szCs w:val="22"/>
        </w:rPr>
        <w:t xml:space="preserve">se desprende que </w:t>
      </w:r>
      <w:r w:rsidR="002C2265">
        <w:rPr>
          <w:rFonts w:asciiTheme="minorHAnsi" w:hAnsiTheme="minorHAnsi" w:cstheme="minorHAnsi"/>
          <w:i/>
          <w:iCs/>
          <w:sz w:val="22"/>
          <w:szCs w:val="22"/>
        </w:rPr>
        <w:t>el</w:t>
      </w:r>
      <w:r w:rsidRPr="00040AB9">
        <w:rPr>
          <w:rFonts w:asciiTheme="minorHAnsi" w:hAnsiTheme="minorHAnsi" w:cstheme="minorHAnsi"/>
          <w:i/>
          <w:iCs/>
          <w:sz w:val="22"/>
          <w:szCs w:val="22"/>
        </w:rPr>
        <w:t xml:space="preserve"> participante </w:t>
      </w:r>
      <w:r w:rsidR="002C2265">
        <w:rPr>
          <w:rFonts w:asciiTheme="minorHAnsi" w:hAnsiTheme="minorHAnsi" w:cstheme="minorHAnsi"/>
          <w:i/>
          <w:iCs/>
          <w:color w:val="000000" w:themeColor="text1"/>
          <w:sz w:val="22"/>
          <w:szCs w:val="22"/>
        </w:rPr>
        <w:t xml:space="preserve">JORGE ALBERTO CASTRO RODRÍGUEZ </w:t>
      </w:r>
      <w:r w:rsidR="005A2B45" w:rsidRPr="00040AB9">
        <w:rPr>
          <w:rFonts w:asciiTheme="minorHAnsi" w:hAnsiTheme="minorHAnsi" w:cstheme="minorHAnsi"/>
          <w:i/>
          <w:iCs/>
          <w:color w:val="000000" w:themeColor="text1"/>
          <w:sz w:val="22"/>
          <w:szCs w:val="22"/>
        </w:rPr>
        <w:t>qued</w:t>
      </w:r>
      <w:r w:rsidR="002C2265">
        <w:rPr>
          <w:rFonts w:asciiTheme="minorHAnsi" w:hAnsiTheme="minorHAnsi" w:cstheme="minorHAnsi"/>
          <w:i/>
          <w:iCs/>
          <w:color w:val="000000" w:themeColor="text1"/>
          <w:sz w:val="22"/>
          <w:szCs w:val="22"/>
        </w:rPr>
        <w:t>ó</w:t>
      </w:r>
      <w:r w:rsidR="005A2B45" w:rsidRPr="00040AB9">
        <w:rPr>
          <w:rFonts w:asciiTheme="minorHAnsi" w:hAnsiTheme="minorHAnsi" w:cstheme="minorHAnsi"/>
          <w:i/>
          <w:iCs/>
          <w:color w:val="000000" w:themeColor="text1"/>
          <w:sz w:val="22"/>
          <w:szCs w:val="22"/>
        </w:rPr>
        <w:t xml:space="preserve"> descalificado del procedimiento de licitación por los motivos </w:t>
      </w:r>
      <w:r w:rsidR="00DC69B5" w:rsidRPr="00040AB9">
        <w:rPr>
          <w:rFonts w:asciiTheme="minorHAnsi" w:hAnsiTheme="minorHAnsi" w:cstheme="minorHAnsi"/>
          <w:i/>
          <w:iCs/>
          <w:color w:val="000000" w:themeColor="text1"/>
          <w:sz w:val="22"/>
          <w:szCs w:val="22"/>
        </w:rPr>
        <w:t xml:space="preserve">que se dejaron precisados en el </w:t>
      </w:r>
      <w:r w:rsidR="00503AF6" w:rsidRPr="00040AB9">
        <w:rPr>
          <w:rFonts w:asciiTheme="minorHAnsi" w:hAnsiTheme="minorHAnsi" w:cstheme="minorHAnsi"/>
          <w:i/>
          <w:iCs/>
          <w:color w:val="000000" w:themeColor="text1"/>
          <w:sz w:val="22"/>
          <w:szCs w:val="22"/>
        </w:rPr>
        <w:t>documento denominado “Resultado de</w:t>
      </w:r>
      <w:r w:rsidR="002C2265">
        <w:rPr>
          <w:rFonts w:asciiTheme="minorHAnsi" w:hAnsiTheme="minorHAnsi" w:cstheme="minorHAnsi"/>
          <w:i/>
          <w:iCs/>
          <w:color w:val="000000" w:themeColor="text1"/>
          <w:sz w:val="22"/>
          <w:szCs w:val="22"/>
        </w:rPr>
        <w:t xml:space="preserve"> </w:t>
      </w:r>
      <w:r w:rsidR="00503AF6" w:rsidRPr="00040AB9">
        <w:rPr>
          <w:rFonts w:asciiTheme="minorHAnsi" w:hAnsiTheme="minorHAnsi" w:cstheme="minorHAnsi"/>
          <w:i/>
          <w:iCs/>
          <w:color w:val="000000" w:themeColor="text1"/>
          <w:sz w:val="22"/>
          <w:szCs w:val="22"/>
        </w:rPr>
        <w:t>l</w:t>
      </w:r>
      <w:r w:rsidR="002C2265">
        <w:rPr>
          <w:rFonts w:asciiTheme="minorHAnsi" w:hAnsiTheme="minorHAnsi" w:cstheme="minorHAnsi"/>
          <w:i/>
          <w:iCs/>
          <w:color w:val="000000" w:themeColor="text1"/>
          <w:sz w:val="22"/>
          <w:szCs w:val="22"/>
        </w:rPr>
        <w:t>a apertura</w:t>
      </w:r>
      <w:r w:rsidR="00503AF6" w:rsidRPr="00040AB9">
        <w:rPr>
          <w:rFonts w:asciiTheme="minorHAnsi" w:hAnsiTheme="minorHAnsi" w:cstheme="minorHAnsi"/>
          <w:i/>
          <w:iCs/>
          <w:color w:val="000000" w:themeColor="text1"/>
          <w:sz w:val="22"/>
          <w:szCs w:val="22"/>
        </w:rPr>
        <w:t xml:space="preserve"> de las propuestas técnicas”</w:t>
      </w:r>
      <w:r w:rsidR="00F32DCC" w:rsidRPr="00040AB9">
        <w:rPr>
          <w:rFonts w:asciiTheme="minorHAnsi" w:hAnsiTheme="minorHAnsi" w:cstheme="minorHAnsi"/>
          <w:i/>
          <w:iCs/>
          <w:color w:val="000000" w:themeColor="text1"/>
          <w:sz w:val="22"/>
          <w:szCs w:val="22"/>
        </w:rPr>
        <w:t xml:space="preserve">, devolviendo a dicho participante, sin abrir, el sobre que contenía su propuesta económica y se </w:t>
      </w:r>
      <w:r w:rsidR="00DC69B5" w:rsidRPr="00040AB9">
        <w:rPr>
          <w:rFonts w:asciiTheme="minorHAnsi" w:hAnsiTheme="minorHAnsi" w:cstheme="minorHAnsi"/>
          <w:i/>
          <w:iCs/>
          <w:color w:val="000000" w:themeColor="text1"/>
          <w:sz w:val="22"/>
          <w:szCs w:val="22"/>
        </w:rPr>
        <w:t>procedió a la apertura del sobre de la</w:t>
      </w:r>
      <w:r w:rsidR="002C2265">
        <w:rPr>
          <w:rFonts w:asciiTheme="minorHAnsi" w:hAnsiTheme="minorHAnsi" w:cstheme="minorHAnsi"/>
          <w:i/>
          <w:iCs/>
          <w:color w:val="000000" w:themeColor="text1"/>
          <w:sz w:val="22"/>
          <w:szCs w:val="22"/>
        </w:rPr>
        <w:t>s participantes</w:t>
      </w:r>
      <w:r w:rsidR="00DC69B5" w:rsidRPr="00040AB9">
        <w:rPr>
          <w:rFonts w:asciiTheme="minorHAnsi" w:hAnsiTheme="minorHAnsi" w:cstheme="minorHAnsi"/>
          <w:i/>
          <w:iCs/>
          <w:color w:val="000000" w:themeColor="text1"/>
          <w:sz w:val="22"/>
          <w:szCs w:val="22"/>
        </w:rPr>
        <w:t xml:space="preserve"> que cumpl</w:t>
      </w:r>
      <w:r w:rsidR="002C2265">
        <w:rPr>
          <w:rFonts w:asciiTheme="minorHAnsi" w:hAnsiTheme="minorHAnsi" w:cstheme="minorHAnsi"/>
          <w:i/>
          <w:iCs/>
          <w:color w:val="000000" w:themeColor="text1"/>
          <w:sz w:val="22"/>
          <w:szCs w:val="22"/>
        </w:rPr>
        <w:t>ieron</w:t>
      </w:r>
      <w:r w:rsidR="00DC69B5" w:rsidRPr="00040AB9">
        <w:rPr>
          <w:rFonts w:asciiTheme="minorHAnsi" w:hAnsiTheme="minorHAnsi" w:cstheme="minorHAnsi"/>
          <w:i/>
          <w:iCs/>
          <w:color w:val="000000" w:themeColor="text1"/>
          <w:sz w:val="22"/>
          <w:szCs w:val="22"/>
        </w:rPr>
        <w:t xml:space="preserve"> y reuni</w:t>
      </w:r>
      <w:r w:rsidR="002C2265">
        <w:rPr>
          <w:rFonts w:asciiTheme="minorHAnsi" w:hAnsiTheme="minorHAnsi" w:cstheme="minorHAnsi"/>
          <w:i/>
          <w:iCs/>
          <w:color w:val="000000" w:themeColor="text1"/>
          <w:sz w:val="22"/>
          <w:szCs w:val="22"/>
        </w:rPr>
        <w:t>eron</w:t>
      </w:r>
      <w:r w:rsidR="00DC69B5" w:rsidRPr="00040AB9">
        <w:rPr>
          <w:rFonts w:asciiTheme="minorHAnsi" w:hAnsiTheme="minorHAnsi" w:cstheme="minorHAnsi"/>
          <w:i/>
          <w:iCs/>
          <w:color w:val="000000" w:themeColor="text1"/>
          <w:sz w:val="22"/>
          <w:szCs w:val="22"/>
        </w:rPr>
        <w:t xml:space="preserve"> los requisitos: </w:t>
      </w:r>
    </w:p>
    <w:tbl>
      <w:tblPr>
        <w:tblStyle w:val="Tablaconcuadrcula"/>
        <w:tblW w:w="0" w:type="auto"/>
        <w:tblInd w:w="-11" w:type="dxa"/>
        <w:tblLook w:val="04A0" w:firstRow="1" w:lastRow="0" w:firstColumn="1" w:lastColumn="0" w:noHBand="0" w:noVBand="1"/>
      </w:tblPr>
      <w:tblGrid>
        <w:gridCol w:w="10"/>
        <w:gridCol w:w="3115"/>
        <w:gridCol w:w="4563"/>
        <w:gridCol w:w="17"/>
      </w:tblGrid>
      <w:tr w:rsidR="00E966D3" w:rsidRPr="00040AB9" w14:paraId="32E39DCC" w14:textId="4123CB41" w:rsidTr="00040AB9">
        <w:trPr>
          <w:trHeight w:val="503"/>
        </w:trPr>
        <w:tc>
          <w:tcPr>
            <w:tcW w:w="3125" w:type="dxa"/>
            <w:gridSpan w:val="2"/>
          </w:tcPr>
          <w:p w14:paraId="0B5765A8" w14:textId="516B25C2" w:rsidR="00E966D3" w:rsidRPr="00040AB9" w:rsidRDefault="00E966D3" w:rsidP="00E966D3">
            <w:pPr>
              <w:pStyle w:val="NormalWeb"/>
              <w:spacing w:before="0" w:beforeAutospacing="0" w:after="0" w:afterAutospacing="0" w:line="480" w:lineRule="auto"/>
              <w:jc w:val="center"/>
              <w:rPr>
                <w:rFonts w:asciiTheme="minorHAnsi" w:hAnsiTheme="minorHAnsi" w:cstheme="minorHAnsi"/>
                <w:i/>
                <w:iCs/>
                <w:color w:val="000000" w:themeColor="text1"/>
                <w:sz w:val="20"/>
                <w:szCs w:val="20"/>
              </w:rPr>
            </w:pPr>
            <w:r w:rsidRPr="00040AB9">
              <w:rPr>
                <w:rFonts w:asciiTheme="minorHAnsi" w:hAnsiTheme="minorHAnsi" w:cstheme="minorHAnsi"/>
                <w:i/>
                <w:iCs/>
                <w:color w:val="000000" w:themeColor="text1"/>
                <w:sz w:val="20"/>
                <w:szCs w:val="20"/>
              </w:rPr>
              <w:t>LICITANTE</w:t>
            </w:r>
          </w:p>
        </w:tc>
        <w:tc>
          <w:tcPr>
            <w:tcW w:w="4580" w:type="dxa"/>
            <w:gridSpan w:val="2"/>
          </w:tcPr>
          <w:p w14:paraId="02E49628" w14:textId="77777777" w:rsidR="00F32DCC" w:rsidRPr="00040AB9" w:rsidRDefault="00E966D3" w:rsidP="00F32DCC">
            <w:pPr>
              <w:pStyle w:val="NormalWeb"/>
              <w:spacing w:before="0" w:beforeAutospacing="0" w:after="0" w:afterAutospacing="0"/>
              <w:jc w:val="center"/>
              <w:rPr>
                <w:rFonts w:asciiTheme="minorHAnsi" w:hAnsiTheme="minorHAnsi" w:cstheme="minorHAnsi"/>
                <w:i/>
                <w:iCs/>
                <w:color w:val="000000" w:themeColor="text1"/>
                <w:sz w:val="20"/>
                <w:szCs w:val="20"/>
              </w:rPr>
            </w:pPr>
            <w:r w:rsidRPr="00040AB9">
              <w:rPr>
                <w:rFonts w:asciiTheme="minorHAnsi" w:hAnsiTheme="minorHAnsi" w:cstheme="minorHAnsi"/>
                <w:i/>
                <w:iCs/>
                <w:color w:val="000000" w:themeColor="text1"/>
                <w:sz w:val="20"/>
                <w:szCs w:val="20"/>
              </w:rPr>
              <w:t>IMPORTE</w:t>
            </w:r>
            <w:r w:rsidR="00DC69B5" w:rsidRPr="00040AB9">
              <w:rPr>
                <w:rFonts w:asciiTheme="minorHAnsi" w:hAnsiTheme="minorHAnsi" w:cstheme="minorHAnsi"/>
                <w:i/>
                <w:iCs/>
                <w:color w:val="000000" w:themeColor="text1"/>
                <w:sz w:val="20"/>
                <w:szCs w:val="20"/>
              </w:rPr>
              <w:t xml:space="preserve"> </w:t>
            </w:r>
            <w:r w:rsidR="00F32DCC" w:rsidRPr="00040AB9">
              <w:rPr>
                <w:rFonts w:asciiTheme="minorHAnsi" w:hAnsiTheme="minorHAnsi" w:cstheme="minorHAnsi"/>
                <w:i/>
                <w:iCs/>
                <w:color w:val="000000" w:themeColor="text1"/>
                <w:sz w:val="20"/>
                <w:szCs w:val="20"/>
              </w:rPr>
              <w:t xml:space="preserve">DE LA PROPUESTA </w:t>
            </w:r>
          </w:p>
          <w:p w14:paraId="15395DE0" w14:textId="750CB0B9" w:rsidR="00E966D3" w:rsidRPr="00040AB9" w:rsidRDefault="00F32DCC" w:rsidP="00E966D3">
            <w:pPr>
              <w:pStyle w:val="NormalWeb"/>
              <w:spacing w:before="0" w:beforeAutospacing="0" w:after="0" w:afterAutospacing="0" w:line="480" w:lineRule="auto"/>
              <w:jc w:val="center"/>
              <w:rPr>
                <w:rFonts w:asciiTheme="minorHAnsi" w:hAnsiTheme="minorHAnsi" w:cstheme="minorHAnsi"/>
                <w:i/>
                <w:iCs/>
                <w:color w:val="000000" w:themeColor="text1"/>
                <w:sz w:val="20"/>
                <w:szCs w:val="20"/>
              </w:rPr>
            </w:pPr>
            <w:r w:rsidRPr="00040AB9">
              <w:rPr>
                <w:rFonts w:asciiTheme="minorHAnsi" w:hAnsiTheme="minorHAnsi" w:cstheme="minorHAnsi"/>
                <w:i/>
                <w:iCs/>
                <w:color w:val="000000" w:themeColor="text1"/>
                <w:sz w:val="20"/>
                <w:szCs w:val="20"/>
              </w:rPr>
              <w:t>(MÁS</w:t>
            </w:r>
            <w:r w:rsidR="00DC69B5" w:rsidRPr="00040AB9">
              <w:rPr>
                <w:rFonts w:asciiTheme="minorHAnsi" w:hAnsiTheme="minorHAnsi" w:cstheme="minorHAnsi"/>
                <w:i/>
                <w:iCs/>
                <w:color w:val="000000" w:themeColor="text1"/>
                <w:sz w:val="20"/>
                <w:szCs w:val="20"/>
              </w:rPr>
              <w:t xml:space="preserve"> IVA</w:t>
            </w:r>
            <w:r w:rsidRPr="00040AB9">
              <w:rPr>
                <w:rFonts w:asciiTheme="minorHAnsi" w:hAnsiTheme="minorHAnsi" w:cstheme="minorHAnsi"/>
                <w:i/>
                <w:iCs/>
                <w:color w:val="000000" w:themeColor="text1"/>
                <w:sz w:val="20"/>
                <w:szCs w:val="20"/>
              </w:rPr>
              <w:t>)</w:t>
            </w:r>
          </w:p>
        </w:tc>
      </w:tr>
      <w:tr w:rsidR="00E966D3" w:rsidRPr="00040AB9" w14:paraId="141AF746" w14:textId="03F58FF2" w:rsidTr="00F32DCC">
        <w:trPr>
          <w:gridBefore w:val="1"/>
          <w:gridAfter w:val="1"/>
          <w:wBefore w:w="10" w:type="dxa"/>
          <w:wAfter w:w="17" w:type="dxa"/>
        </w:trPr>
        <w:tc>
          <w:tcPr>
            <w:tcW w:w="3115" w:type="dxa"/>
          </w:tcPr>
          <w:p w14:paraId="62C3FF03" w14:textId="18A08FA2" w:rsidR="00E966D3" w:rsidRPr="00040AB9" w:rsidRDefault="002C2265" w:rsidP="00DC69B5">
            <w:pPr>
              <w:pStyle w:val="NormalWeb"/>
              <w:spacing w:before="0" w:beforeAutospacing="0" w:after="0" w:afterAutospacing="0" w:line="480" w:lineRule="auto"/>
              <w:jc w:val="center"/>
              <w:rPr>
                <w:rFonts w:asciiTheme="minorHAnsi" w:hAnsiTheme="minorHAnsi" w:cstheme="minorHAnsi"/>
                <w:i/>
                <w:iCs/>
                <w:sz w:val="20"/>
                <w:szCs w:val="20"/>
              </w:rPr>
            </w:pPr>
            <w:r>
              <w:rPr>
                <w:rFonts w:asciiTheme="minorHAnsi" w:hAnsiTheme="minorHAnsi" w:cstheme="minorHAnsi"/>
                <w:i/>
                <w:iCs/>
                <w:color w:val="000000" w:themeColor="text1"/>
                <w:sz w:val="20"/>
                <w:szCs w:val="20"/>
              </w:rPr>
              <w:t xml:space="preserve">COMERCIALIZADORA FET </w:t>
            </w:r>
            <w:r w:rsidR="00E966D3" w:rsidRPr="00040AB9">
              <w:rPr>
                <w:rFonts w:asciiTheme="minorHAnsi" w:hAnsiTheme="minorHAnsi" w:cstheme="minorHAnsi"/>
                <w:i/>
                <w:iCs/>
                <w:color w:val="000000" w:themeColor="text1"/>
                <w:sz w:val="20"/>
                <w:szCs w:val="20"/>
              </w:rPr>
              <w:t>S.A. DE C.V.</w:t>
            </w:r>
          </w:p>
        </w:tc>
        <w:tc>
          <w:tcPr>
            <w:tcW w:w="4563" w:type="dxa"/>
          </w:tcPr>
          <w:p w14:paraId="7E9FD8EE" w14:textId="1E24B038" w:rsidR="00E966D3" w:rsidRPr="00040AB9" w:rsidRDefault="00DC69B5" w:rsidP="00E966D3">
            <w:pPr>
              <w:pStyle w:val="NormalWeb"/>
              <w:spacing w:before="0" w:beforeAutospacing="0" w:after="0" w:afterAutospacing="0" w:line="480" w:lineRule="auto"/>
              <w:jc w:val="both"/>
              <w:rPr>
                <w:rFonts w:asciiTheme="minorHAnsi" w:hAnsiTheme="minorHAnsi" w:cstheme="minorHAnsi"/>
                <w:i/>
                <w:iCs/>
                <w:color w:val="000000" w:themeColor="text1"/>
                <w:sz w:val="20"/>
                <w:szCs w:val="20"/>
              </w:rPr>
            </w:pPr>
            <w:r w:rsidRPr="00040AB9">
              <w:rPr>
                <w:rFonts w:asciiTheme="minorHAnsi" w:hAnsiTheme="minorHAnsi" w:cstheme="minorHAnsi"/>
                <w:i/>
                <w:iCs/>
                <w:color w:val="000000" w:themeColor="text1"/>
                <w:sz w:val="20"/>
                <w:szCs w:val="20"/>
              </w:rPr>
              <w:t>$</w:t>
            </w:r>
            <w:r w:rsidR="002C2265">
              <w:rPr>
                <w:rFonts w:asciiTheme="minorHAnsi" w:hAnsiTheme="minorHAnsi" w:cstheme="minorHAnsi"/>
                <w:i/>
                <w:iCs/>
                <w:color w:val="000000" w:themeColor="text1"/>
                <w:sz w:val="20"/>
                <w:szCs w:val="20"/>
              </w:rPr>
              <w:t>5,728,205.00</w:t>
            </w:r>
            <w:r w:rsidRPr="00040AB9">
              <w:rPr>
                <w:rFonts w:asciiTheme="minorHAnsi" w:hAnsiTheme="minorHAnsi" w:cstheme="minorHAnsi"/>
                <w:i/>
                <w:iCs/>
                <w:color w:val="000000" w:themeColor="text1"/>
                <w:sz w:val="20"/>
                <w:szCs w:val="20"/>
              </w:rPr>
              <w:t xml:space="preserve"> (</w:t>
            </w:r>
            <w:r w:rsidR="002C2265">
              <w:rPr>
                <w:rFonts w:asciiTheme="minorHAnsi" w:hAnsiTheme="minorHAnsi" w:cstheme="minorHAnsi"/>
                <w:i/>
                <w:iCs/>
                <w:color w:val="000000" w:themeColor="text1"/>
                <w:sz w:val="20"/>
                <w:szCs w:val="20"/>
              </w:rPr>
              <w:t xml:space="preserve">Cinco </w:t>
            </w:r>
            <w:r w:rsidR="00040AB9" w:rsidRPr="00040AB9">
              <w:rPr>
                <w:rFonts w:asciiTheme="minorHAnsi" w:hAnsiTheme="minorHAnsi" w:cstheme="minorHAnsi"/>
                <w:i/>
                <w:iCs/>
                <w:color w:val="000000" w:themeColor="text1"/>
                <w:sz w:val="20"/>
                <w:szCs w:val="20"/>
              </w:rPr>
              <w:t xml:space="preserve">millones </w:t>
            </w:r>
            <w:r w:rsidR="002C2265">
              <w:rPr>
                <w:rFonts w:asciiTheme="minorHAnsi" w:hAnsiTheme="minorHAnsi" w:cstheme="minorHAnsi"/>
                <w:i/>
                <w:iCs/>
                <w:color w:val="000000" w:themeColor="text1"/>
                <w:sz w:val="20"/>
                <w:szCs w:val="20"/>
              </w:rPr>
              <w:t>sete</w:t>
            </w:r>
            <w:r w:rsidR="00040AB9" w:rsidRPr="00040AB9">
              <w:rPr>
                <w:rFonts w:asciiTheme="minorHAnsi" w:hAnsiTheme="minorHAnsi" w:cstheme="minorHAnsi"/>
                <w:i/>
                <w:iCs/>
                <w:color w:val="000000" w:themeColor="text1"/>
                <w:sz w:val="20"/>
                <w:szCs w:val="20"/>
              </w:rPr>
              <w:t>cientos veint</w:t>
            </w:r>
            <w:r w:rsidR="002C2265">
              <w:rPr>
                <w:rFonts w:asciiTheme="minorHAnsi" w:hAnsiTheme="minorHAnsi" w:cstheme="minorHAnsi"/>
                <w:i/>
                <w:iCs/>
                <w:color w:val="000000" w:themeColor="text1"/>
                <w:sz w:val="20"/>
                <w:szCs w:val="20"/>
              </w:rPr>
              <w:t>iocho</w:t>
            </w:r>
            <w:r w:rsidR="00040AB9" w:rsidRPr="00040AB9">
              <w:rPr>
                <w:rFonts w:asciiTheme="minorHAnsi" w:hAnsiTheme="minorHAnsi" w:cstheme="minorHAnsi"/>
                <w:i/>
                <w:iCs/>
                <w:color w:val="000000" w:themeColor="text1"/>
                <w:sz w:val="20"/>
                <w:szCs w:val="20"/>
              </w:rPr>
              <w:t xml:space="preserve"> mil</w:t>
            </w:r>
            <w:r w:rsidR="002C2265">
              <w:rPr>
                <w:rFonts w:asciiTheme="minorHAnsi" w:hAnsiTheme="minorHAnsi" w:cstheme="minorHAnsi"/>
                <w:i/>
                <w:iCs/>
                <w:color w:val="000000" w:themeColor="text1"/>
                <w:sz w:val="20"/>
                <w:szCs w:val="20"/>
              </w:rPr>
              <w:t xml:space="preserve"> doscientos cinco</w:t>
            </w:r>
            <w:r w:rsidR="00040AB9" w:rsidRPr="00040AB9">
              <w:rPr>
                <w:rFonts w:asciiTheme="minorHAnsi" w:hAnsiTheme="minorHAnsi" w:cstheme="minorHAnsi"/>
                <w:i/>
                <w:iCs/>
                <w:color w:val="000000" w:themeColor="text1"/>
                <w:sz w:val="20"/>
                <w:szCs w:val="20"/>
              </w:rPr>
              <w:t xml:space="preserve"> pesos </w:t>
            </w:r>
            <w:r w:rsidR="00AC5567">
              <w:rPr>
                <w:rFonts w:asciiTheme="minorHAnsi" w:hAnsiTheme="minorHAnsi" w:cstheme="minorHAnsi"/>
                <w:i/>
                <w:iCs/>
                <w:color w:val="000000" w:themeColor="text1"/>
                <w:sz w:val="20"/>
                <w:szCs w:val="20"/>
              </w:rPr>
              <w:t>00</w:t>
            </w:r>
            <w:r w:rsidRPr="00040AB9">
              <w:rPr>
                <w:rFonts w:asciiTheme="minorHAnsi" w:hAnsiTheme="minorHAnsi" w:cstheme="minorHAnsi"/>
                <w:i/>
                <w:iCs/>
                <w:color w:val="000000" w:themeColor="text1"/>
                <w:sz w:val="20"/>
                <w:szCs w:val="20"/>
              </w:rPr>
              <w:t>/100 M.N.).</w:t>
            </w:r>
          </w:p>
        </w:tc>
      </w:tr>
      <w:tr w:rsidR="00AC5567" w:rsidRPr="00040AB9" w14:paraId="17BE1A90" w14:textId="77777777" w:rsidTr="00F32DCC">
        <w:trPr>
          <w:gridBefore w:val="1"/>
          <w:gridAfter w:val="1"/>
          <w:wBefore w:w="10" w:type="dxa"/>
          <w:wAfter w:w="17" w:type="dxa"/>
        </w:trPr>
        <w:tc>
          <w:tcPr>
            <w:tcW w:w="3115" w:type="dxa"/>
          </w:tcPr>
          <w:p w14:paraId="7F14ACC2" w14:textId="5FFF7A17" w:rsidR="00AC5567" w:rsidRDefault="00AC5567" w:rsidP="00DC69B5">
            <w:pPr>
              <w:pStyle w:val="NormalWeb"/>
              <w:spacing w:before="0" w:beforeAutospacing="0" w:after="0" w:afterAutospacing="0" w:line="480" w:lineRule="auto"/>
              <w:jc w:val="center"/>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SANERI S.A. DE C.V.</w:t>
            </w:r>
          </w:p>
        </w:tc>
        <w:tc>
          <w:tcPr>
            <w:tcW w:w="4563" w:type="dxa"/>
          </w:tcPr>
          <w:p w14:paraId="57349828" w14:textId="1EFE07B3" w:rsidR="00AC5567" w:rsidRPr="00040AB9" w:rsidRDefault="00AC5567" w:rsidP="00E966D3">
            <w:pPr>
              <w:pStyle w:val="NormalWeb"/>
              <w:spacing w:before="0" w:beforeAutospacing="0" w:after="0" w:afterAutospacing="0" w:line="480" w:lineRule="auto"/>
              <w:jc w:val="both"/>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$6,168,930.00 (Seis millones ciento sesenta y ocho mil novecientos treinta pesos 00/100 M.N.)</w:t>
            </w:r>
          </w:p>
        </w:tc>
      </w:tr>
    </w:tbl>
    <w:p w14:paraId="7CB3A363" w14:textId="03580DE6" w:rsidR="00AD5A7C" w:rsidRDefault="00AD5A7C" w:rsidP="00DC69B5">
      <w:pPr>
        <w:spacing w:after="0" w:line="480" w:lineRule="auto"/>
        <w:ind w:right="6"/>
        <w:jc w:val="both"/>
        <w:rPr>
          <w:rFonts w:cs="Calibri"/>
          <w:b/>
          <w:bCs/>
          <w:color w:val="000000" w:themeColor="text1"/>
        </w:rPr>
      </w:pPr>
    </w:p>
    <w:p w14:paraId="2704E5B9" w14:textId="77777777" w:rsidR="00A14CA2" w:rsidRDefault="0027570C" w:rsidP="00040AB9">
      <w:pPr>
        <w:tabs>
          <w:tab w:val="left" w:pos="1985"/>
        </w:tabs>
        <w:spacing w:after="0" w:line="480" w:lineRule="auto"/>
        <w:ind w:right="6"/>
        <w:jc w:val="both"/>
        <w:rPr>
          <w:rFonts w:cs="Calibri"/>
          <w:i/>
          <w:iCs/>
          <w:color w:val="000000" w:themeColor="text1"/>
        </w:rPr>
      </w:pPr>
      <w:r>
        <w:rPr>
          <w:rFonts w:cs="Calibri"/>
          <w:i/>
          <w:iCs/>
          <w:color w:val="000000" w:themeColor="text1"/>
        </w:rPr>
        <w:t xml:space="preserve">No </w:t>
      </w:r>
      <w:proofErr w:type="gramStart"/>
      <w:r>
        <w:rPr>
          <w:rFonts w:cs="Calibri"/>
          <w:i/>
          <w:iCs/>
          <w:color w:val="000000" w:themeColor="text1"/>
        </w:rPr>
        <w:t>obstante</w:t>
      </w:r>
      <w:proofErr w:type="gramEnd"/>
      <w:r>
        <w:rPr>
          <w:rFonts w:cs="Calibri"/>
          <w:i/>
          <w:iCs/>
          <w:color w:val="000000" w:themeColor="text1"/>
        </w:rPr>
        <w:t xml:space="preserve"> lo consignado en el </w:t>
      </w:r>
      <w:r w:rsidR="00A14CA2">
        <w:rPr>
          <w:rFonts w:cs="Calibri"/>
          <w:i/>
          <w:iCs/>
          <w:color w:val="000000" w:themeColor="text1"/>
        </w:rPr>
        <w:t>A</w:t>
      </w:r>
      <w:r>
        <w:rPr>
          <w:rFonts w:cs="Calibri"/>
          <w:i/>
          <w:iCs/>
          <w:color w:val="000000" w:themeColor="text1"/>
        </w:rPr>
        <w:t xml:space="preserve">cta de </w:t>
      </w:r>
      <w:r w:rsidR="00A14CA2">
        <w:rPr>
          <w:rFonts w:cs="Calibri"/>
          <w:i/>
          <w:iCs/>
          <w:color w:val="000000" w:themeColor="text1"/>
        </w:rPr>
        <w:t xml:space="preserve">Apertura de </w:t>
      </w:r>
      <w:r w:rsidR="00AC5567">
        <w:rPr>
          <w:rFonts w:cs="Calibri"/>
          <w:i/>
          <w:iCs/>
          <w:color w:val="000000" w:themeColor="text1"/>
        </w:rPr>
        <w:t xml:space="preserve">Propuestas </w:t>
      </w:r>
      <w:r w:rsidR="00A14CA2">
        <w:rPr>
          <w:rFonts w:cs="Calibri"/>
          <w:i/>
          <w:iCs/>
          <w:color w:val="000000" w:themeColor="text1"/>
        </w:rPr>
        <w:t>Económicas, de la revisión física a dichas propuestas, este comité constata que las participantes incurrieron en error al realizar la suma de los bienes ofertados y que las cantidades que debieron plasmarse en dicha acta son las siguientes:</w:t>
      </w:r>
    </w:p>
    <w:tbl>
      <w:tblPr>
        <w:tblStyle w:val="Tablaconcuadrcula"/>
        <w:tblW w:w="0" w:type="auto"/>
        <w:tblInd w:w="-11" w:type="dxa"/>
        <w:tblLook w:val="04A0" w:firstRow="1" w:lastRow="0" w:firstColumn="1" w:lastColumn="0" w:noHBand="0" w:noVBand="1"/>
      </w:tblPr>
      <w:tblGrid>
        <w:gridCol w:w="10"/>
        <w:gridCol w:w="3115"/>
        <w:gridCol w:w="4563"/>
        <w:gridCol w:w="17"/>
      </w:tblGrid>
      <w:tr w:rsidR="00A14CA2" w:rsidRPr="00040AB9" w14:paraId="340D446C" w14:textId="77777777" w:rsidTr="006860B9">
        <w:trPr>
          <w:trHeight w:val="503"/>
        </w:trPr>
        <w:tc>
          <w:tcPr>
            <w:tcW w:w="3125" w:type="dxa"/>
            <w:gridSpan w:val="2"/>
          </w:tcPr>
          <w:p w14:paraId="541B2A2D" w14:textId="77777777" w:rsidR="00A14CA2" w:rsidRPr="00040AB9" w:rsidRDefault="00A14CA2" w:rsidP="006860B9">
            <w:pPr>
              <w:pStyle w:val="NormalWeb"/>
              <w:spacing w:before="0" w:beforeAutospacing="0" w:after="0" w:afterAutospacing="0" w:line="480" w:lineRule="auto"/>
              <w:jc w:val="center"/>
              <w:rPr>
                <w:rFonts w:asciiTheme="minorHAnsi" w:hAnsiTheme="minorHAnsi" w:cstheme="minorHAnsi"/>
                <w:i/>
                <w:iCs/>
                <w:color w:val="000000" w:themeColor="text1"/>
                <w:sz w:val="20"/>
                <w:szCs w:val="20"/>
              </w:rPr>
            </w:pPr>
            <w:r w:rsidRPr="00040AB9">
              <w:rPr>
                <w:rFonts w:asciiTheme="minorHAnsi" w:hAnsiTheme="minorHAnsi" w:cstheme="minorHAnsi"/>
                <w:i/>
                <w:iCs/>
                <w:color w:val="000000" w:themeColor="text1"/>
                <w:sz w:val="20"/>
                <w:szCs w:val="20"/>
              </w:rPr>
              <w:t>LICITANTE</w:t>
            </w:r>
          </w:p>
        </w:tc>
        <w:tc>
          <w:tcPr>
            <w:tcW w:w="4580" w:type="dxa"/>
            <w:gridSpan w:val="2"/>
          </w:tcPr>
          <w:p w14:paraId="312DD8EA" w14:textId="77777777" w:rsidR="00A14CA2" w:rsidRPr="00040AB9" w:rsidRDefault="00A14CA2" w:rsidP="006860B9">
            <w:pPr>
              <w:pStyle w:val="NormalWeb"/>
              <w:spacing w:before="0" w:beforeAutospacing="0" w:after="0" w:afterAutospacing="0"/>
              <w:jc w:val="center"/>
              <w:rPr>
                <w:rFonts w:asciiTheme="minorHAnsi" w:hAnsiTheme="minorHAnsi" w:cstheme="minorHAnsi"/>
                <w:i/>
                <w:iCs/>
                <w:color w:val="000000" w:themeColor="text1"/>
                <w:sz w:val="20"/>
                <w:szCs w:val="20"/>
              </w:rPr>
            </w:pPr>
            <w:r w:rsidRPr="00040AB9">
              <w:rPr>
                <w:rFonts w:asciiTheme="minorHAnsi" w:hAnsiTheme="minorHAnsi" w:cstheme="minorHAnsi"/>
                <w:i/>
                <w:iCs/>
                <w:color w:val="000000" w:themeColor="text1"/>
                <w:sz w:val="20"/>
                <w:szCs w:val="20"/>
              </w:rPr>
              <w:t xml:space="preserve">IMPORTE DE LA PROPUESTA </w:t>
            </w:r>
          </w:p>
          <w:p w14:paraId="46E7574F" w14:textId="5254B798" w:rsidR="00A14CA2" w:rsidRPr="00040AB9" w:rsidRDefault="00A14CA2" w:rsidP="006860B9">
            <w:pPr>
              <w:pStyle w:val="NormalWeb"/>
              <w:spacing w:before="0" w:beforeAutospacing="0" w:after="0" w:afterAutospacing="0" w:line="480" w:lineRule="auto"/>
              <w:jc w:val="center"/>
              <w:rPr>
                <w:rFonts w:asciiTheme="minorHAnsi" w:hAnsiTheme="minorHAnsi" w:cstheme="minorHAnsi"/>
                <w:i/>
                <w:iCs/>
                <w:color w:val="000000" w:themeColor="text1"/>
                <w:sz w:val="20"/>
                <w:szCs w:val="20"/>
              </w:rPr>
            </w:pPr>
            <w:r w:rsidRPr="00040AB9">
              <w:rPr>
                <w:rFonts w:asciiTheme="minorHAnsi" w:hAnsiTheme="minorHAnsi" w:cstheme="minorHAnsi"/>
                <w:i/>
                <w:iCs/>
                <w:color w:val="000000" w:themeColor="text1"/>
                <w:sz w:val="20"/>
                <w:szCs w:val="20"/>
              </w:rPr>
              <w:t>(IVA</w:t>
            </w:r>
            <w:r w:rsidR="00EE0991">
              <w:rPr>
                <w:rFonts w:asciiTheme="minorHAnsi" w:hAnsiTheme="minorHAnsi" w:cstheme="minorHAnsi"/>
                <w:i/>
                <w:iCs/>
                <w:color w:val="000000" w:themeColor="text1"/>
                <w:sz w:val="20"/>
                <w:szCs w:val="20"/>
              </w:rPr>
              <w:t xml:space="preserve"> INCLUIDO</w:t>
            </w:r>
            <w:r w:rsidRPr="00040AB9">
              <w:rPr>
                <w:rFonts w:asciiTheme="minorHAnsi" w:hAnsiTheme="minorHAnsi" w:cstheme="minorHAnsi"/>
                <w:i/>
                <w:iCs/>
                <w:color w:val="000000" w:themeColor="text1"/>
                <w:sz w:val="20"/>
                <w:szCs w:val="20"/>
              </w:rPr>
              <w:t>)</w:t>
            </w:r>
          </w:p>
        </w:tc>
      </w:tr>
      <w:tr w:rsidR="00A14CA2" w:rsidRPr="00040AB9" w14:paraId="3EDFC22F" w14:textId="77777777" w:rsidTr="006860B9">
        <w:trPr>
          <w:gridBefore w:val="1"/>
          <w:gridAfter w:val="1"/>
          <w:wBefore w:w="10" w:type="dxa"/>
          <w:wAfter w:w="17" w:type="dxa"/>
        </w:trPr>
        <w:tc>
          <w:tcPr>
            <w:tcW w:w="3115" w:type="dxa"/>
          </w:tcPr>
          <w:p w14:paraId="7C06AB16" w14:textId="77777777" w:rsidR="00A14CA2" w:rsidRPr="00040AB9" w:rsidRDefault="00A14CA2" w:rsidP="006860B9">
            <w:pPr>
              <w:pStyle w:val="NormalWeb"/>
              <w:spacing w:before="0" w:beforeAutospacing="0" w:after="0" w:afterAutospacing="0" w:line="480" w:lineRule="auto"/>
              <w:jc w:val="center"/>
              <w:rPr>
                <w:rFonts w:asciiTheme="minorHAnsi" w:hAnsiTheme="minorHAnsi" w:cstheme="minorHAnsi"/>
                <w:i/>
                <w:iCs/>
                <w:sz w:val="20"/>
                <w:szCs w:val="20"/>
              </w:rPr>
            </w:pPr>
            <w:r>
              <w:rPr>
                <w:rFonts w:asciiTheme="minorHAnsi" w:hAnsiTheme="minorHAnsi" w:cstheme="minorHAnsi"/>
                <w:i/>
                <w:iCs/>
                <w:color w:val="000000" w:themeColor="text1"/>
                <w:sz w:val="20"/>
                <w:szCs w:val="20"/>
              </w:rPr>
              <w:t xml:space="preserve">COMERCIALIZADORA FET </w:t>
            </w:r>
            <w:r w:rsidRPr="00040AB9">
              <w:rPr>
                <w:rFonts w:asciiTheme="minorHAnsi" w:hAnsiTheme="minorHAnsi" w:cstheme="minorHAnsi"/>
                <w:i/>
                <w:iCs/>
                <w:color w:val="000000" w:themeColor="text1"/>
                <w:sz w:val="20"/>
                <w:szCs w:val="20"/>
              </w:rPr>
              <w:t>S.A. DE C.V.</w:t>
            </w:r>
          </w:p>
        </w:tc>
        <w:tc>
          <w:tcPr>
            <w:tcW w:w="4563" w:type="dxa"/>
          </w:tcPr>
          <w:p w14:paraId="26DE729D" w14:textId="69C531DA" w:rsidR="00A14CA2" w:rsidRPr="00040AB9" w:rsidRDefault="00A14CA2" w:rsidP="006860B9">
            <w:pPr>
              <w:pStyle w:val="NormalWeb"/>
              <w:spacing w:before="0" w:beforeAutospacing="0" w:after="0" w:afterAutospacing="0" w:line="480" w:lineRule="auto"/>
              <w:jc w:val="both"/>
              <w:rPr>
                <w:rFonts w:asciiTheme="minorHAnsi" w:hAnsiTheme="minorHAnsi" w:cstheme="minorHAnsi"/>
                <w:i/>
                <w:iCs/>
                <w:color w:val="000000" w:themeColor="text1"/>
                <w:sz w:val="20"/>
                <w:szCs w:val="20"/>
              </w:rPr>
            </w:pPr>
            <w:r w:rsidRPr="00040AB9">
              <w:rPr>
                <w:rFonts w:asciiTheme="minorHAnsi" w:hAnsiTheme="minorHAnsi" w:cstheme="minorHAnsi"/>
                <w:i/>
                <w:iCs/>
                <w:color w:val="000000" w:themeColor="text1"/>
                <w:sz w:val="20"/>
                <w:szCs w:val="20"/>
              </w:rPr>
              <w:t>$</w:t>
            </w:r>
            <w:r w:rsidR="00EE0991">
              <w:rPr>
                <w:rFonts w:asciiTheme="minorHAnsi" w:hAnsiTheme="minorHAnsi" w:cstheme="minorHAnsi"/>
                <w:i/>
                <w:iCs/>
                <w:color w:val="000000" w:themeColor="text1"/>
                <w:sz w:val="20"/>
                <w:szCs w:val="20"/>
              </w:rPr>
              <w:t>9,582,101.12</w:t>
            </w:r>
            <w:r w:rsidRPr="00040AB9">
              <w:rPr>
                <w:rFonts w:asciiTheme="minorHAnsi" w:hAnsiTheme="minorHAnsi" w:cstheme="minorHAnsi"/>
                <w:i/>
                <w:iCs/>
                <w:color w:val="000000" w:themeColor="text1"/>
                <w:sz w:val="20"/>
                <w:szCs w:val="20"/>
              </w:rPr>
              <w:t xml:space="preserve"> (</w:t>
            </w:r>
            <w:r w:rsidR="00EE0991">
              <w:rPr>
                <w:rFonts w:asciiTheme="minorHAnsi" w:hAnsiTheme="minorHAnsi" w:cstheme="minorHAnsi"/>
                <w:i/>
                <w:iCs/>
                <w:color w:val="000000" w:themeColor="text1"/>
                <w:sz w:val="20"/>
                <w:szCs w:val="20"/>
              </w:rPr>
              <w:t xml:space="preserve">Nueve </w:t>
            </w:r>
            <w:r w:rsidRPr="00040AB9">
              <w:rPr>
                <w:rFonts w:asciiTheme="minorHAnsi" w:hAnsiTheme="minorHAnsi" w:cstheme="minorHAnsi"/>
                <w:i/>
                <w:iCs/>
                <w:color w:val="000000" w:themeColor="text1"/>
                <w:sz w:val="20"/>
                <w:szCs w:val="20"/>
              </w:rPr>
              <w:t xml:space="preserve">millones </w:t>
            </w:r>
            <w:r w:rsidR="00EE0991">
              <w:rPr>
                <w:rFonts w:asciiTheme="minorHAnsi" w:hAnsiTheme="minorHAnsi" w:cstheme="minorHAnsi"/>
                <w:i/>
                <w:iCs/>
                <w:color w:val="000000" w:themeColor="text1"/>
                <w:sz w:val="20"/>
                <w:szCs w:val="20"/>
              </w:rPr>
              <w:t xml:space="preserve">quinientos ochenta y dos </w:t>
            </w:r>
            <w:r w:rsidRPr="00040AB9">
              <w:rPr>
                <w:rFonts w:asciiTheme="minorHAnsi" w:hAnsiTheme="minorHAnsi" w:cstheme="minorHAnsi"/>
                <w:i/>
                <w:iCs/>
                <w:color w:val="000000" w:themeColor="text1"/>
                <w:sz w:val="20"/>
                <w:szCs w:val="20"/>
              </w:rPr>
              <w:t>mil</w:t>
            </w:r>
            <w:r>
              <w:rPr>
                <w:rFonts w:asciiTheme="minorHAnsi" w:hAnsiTheme="minorHAnsi" w:cstheme="minorHAnsi"/>
                <w:i/>
                <w:iCs/>
                <w:color w:val="000000" w:themeColor="text1"/>
                <w:sz w:val="20"/>
                <w:szCs w:val="20"/>
              </w:rPr>
              <w:t xml:space="preserve"> </w:t>
            </w:r>
            <w:r w:rsidR="00EE0991">
              <w:rPr>
                <w:rFonts w:asciiTheme="minorHAnsi" w:hAnsiTheme="minorHAnsi" w:cstheme="minorHAnsi"/>
                <w:i/>
                <w:iCs/>
                <w:color w:val="000000" w:themeColor="text1"/>
                <w:sz w:val="20"/>
                <w:szCs w:val="20"/>
              </w:rPr>
              <w:t>ciento un pesos</w:t>
            </w:r>
            <w:r w:rsidRPr="00040AB9">
              <w:rPr>
                <w:rFonts w:asciiTheme="minorHAnsi" w:hAnsiTheme="minorHAnsi" w:cstheme="minorHAnsi"/>
                <w:i/>
                <w:iCs/>
                <w:color w:val="000000" w:themeColor="text1"/>
                <w:sz w:val="20"/>
                <w:szCs w:val="20"/>
              </w:rPr>
              <w:t xml:space="preserve"> </w:t>
            </w:r>
            <w:r w:rsidR="00EE0991">
              <w:rPr>
                <w:rFonts w:asciiTheme="minorHAnsi" w:hAnsiTheme="minorHAnsi" w:cstheme="minorHAnsi"/>
                <w:i/>
                <w:iCs/>
                <w:color w:val="000000" w:themeColor="text1"/>
                <w:sz w:val="20"/>
                <w:szCs w:val="20"/>
              </w:rPr>
              <w:t>12</w:t>
            </w:r>
            <w:r w:rsidRPr="00040AB9">
              <w:rPr>
                <w:rFonts w:asciiTheme="minorHAnsi" w:hAnsiTheme="minorHAnsi" w:cstheme="minorHAnsi"/>
                <w:i/>
                <w:iCs/>
                <w:color w:val="000000" w:themeColor="text1"/>
                <w:sz w:val="20"/>
                <w:szCs w:val="20"/>
              </w:rPr>
              <w:t>/100 M.N.).</w:t>
            </w:r>
          </w:p>
        </w:tc>
      </w:tr>
      <w:tr w:rsidR="00A14CA2" w:rsidRPr="00040AB9" w14:paraId="1F16DA75" w14:textId="77777777" w:rsidTr="006860B9">
        <w:trPr>
          <w:gridBefore w:val="1"/>
          <w:gridAfter w:val="1"/>
          <w:wBefore w:w="10" w:type="dxa"/>
          <w:wAfter w:w="17" w:type="dxa"/>
        </w:trPr>
        <w:tc>
          <w:tcPr>
            <w:tcW w:w="3115" w:type="dxa"/>
          </w:tcPr>
          <w:p w14:paraId="2929540D" w14:textId="77777777" w:rsidR="00A14CA2" w:rsidRDefault="00A14CA2" w:rsidP="006860B9">
            <w:pPr>
              <w:pStyle w:val="NormalWeb"/>
              <w:spacing w:before="0" w:beforeAutospacing="0" w:after="0" w:afterAutospacing="0" w:line="480" w:lineRule="auto"/>
              <w:jc w:val="center"/>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SANERI S.A. DE C.V.</w:t>
            </w:r>
          </w:p>
        </w:tc>
        <w:tc>
          <w:tcPr>
            <w:tcW w:w="4563" w:type="dxa"/>
          </w:tcPr>
          <w:p w14:paraId="318A3B6F" w14:textId="678F1BE3" w:rsidR="00A14CA2" w:rsidRPr="00040AB9" w:rsidRDefault="00A14CA2" w:rsidP="006860B9">
            <w:pPr>
              <w:pStyle w:val="NormalWeb"/>
              <w:spacing w:before="0" w:beforeAutospacing="0" w:after="0" w:afterAutospacing="0" w:line="480" w:lineRule="auto"/>
              <w:jc w:val="both"/>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w:t>
            </w:r>
            <w:r w:rsidR="00EE0991">
              <w:rPr>
                <w:rFonts w:asciiTheme="minorHAnsi" w:hAnsiTheme="minorHAnsi" w:cstheme="minorHAnsi"/>
                <w:i/>
                <w:iCs/>
                <w:color w:val="000000" w:themeColor="text1"/>
                <w:sz w:val="20"/>
                <w:szCs w:val="20"/>
              </w:rPr>
              <w:t>10,284,809.40</w:t>
            </w:r>
            <w:r>
              <w:rPr>
                <w:rFonts w:asciiTheme="minorHAnsi" w:hAnsiTheme="minorHAnsi" w:cstheme="minorHAnsi"/>
                <w:i/>
                <w:iCs/>
                <w:color w:val="000000" w:themeColor="text1"/>
                <w:sz w:val="20"/>
                <w:szCs w:val="20"/>
              </w:rPr>
              <w:t xml:space="preserve"> (</w:t>
            </w:r>
            <w:r w:rsidR="00EE0991">
              <w:rPr>
                <w:rFonts w:asciiTheme="minorHAnsi" w:hAnsiTheme="minorHAnsi" w:cstheme="minorHAnsi"/>
                <w:i/>
                <w:iCs/>
                <w:color w:val="000000" w:themeColor="text1"/>
                <w:sz w:val="20"/>
                <w:szCs w:val="20"/>
              </w:rPr>
              <w:t>Diez</w:t>
            </w:r>
            <w:r>
              <w:rPr>
                <w:rFonts w:asciiTheme="minorHAnsi" w:hAnsiTheme="minorHAnsi" w:cstheme="minorHAnsi"/>
                <w:i/>
                <w:iCs/>
                <w:color w:val="000000" w:themeColor="text1"/>
                <w:sz w:val="20"/>
                <w:szCs w:val="20"/>
              </w:rPr>
              <w:t xml:space="preserve"> millones </w:t>
            </w:r>
            <w:r w:rsidR="00EE0991">
              <w:rPr>
                <w:rFonts w:asciiTheme="minorHAnsi" w:hAnsiTheme="minorHAnsi" w:cstheme="minorHAnsi"/>
                <w:i/>
                <w:iCs/>
                <w:color w:val="000000" w:themeColor="text1"/>
                <w:sz w:val="20"/>
                <w:szCs w:val="20"/>
              </w:rPr>
              <w:t>dos</w:t>
            </w:r>
            <w:r>
              <w:rPr>
                <w:rFonts w:asciiTheme="minorHAnsi" w:hAnsiTheme="minorHAnsi" w:cstheme="minorHAnsi"/>
                <w:i/>
                <w:iCs/>
                <w:color w:val="000000" w:themeColor="text1"/>
                <w:sz w:val="20"/>
                <w:szCs w:val="20"/>
              </w:rPr>
              <w:t>ciento</w:t>
            </w:r>
            <w:r w:rsidR="00EE0991">
              <w:rPr>
                <w:rFonts w:asciiTheme="minorHAnsi" w:hAnsiTheme="minorHAnsi" w:cstheme="minorHAnsi"/>
                <w:i/>
                <w:iCs/>
                <w:color w:val="000000" w:themeColor="text1"/>
                <w:sz w:val="20"/>
                <w:szCs w:val="20"/>
              </w:rPr>
              <w:t>s ochenta</w:t>
            </w:r>
            <w:r>
              <w:rPr>
                <w:rFonts w:asciiTheme="minorHAnsi" w:hAnsiTheme="minorHAnsi" w:cstheme="minorHAnsi"/>
                <w:i/>
                <w:iCs/>
                <w:color w:val="000000" w:themeColor="text1"/>
                <w:sz w:val="20"/>
                <w:szCs w:val="20"/>
              </w:rPr>
              <w:t xml:space="preserve"> </w:t>
            </w:r>
            <w:r w:rsidR="00EE0991">
              <w:rPr>
                <w:rFonts w:asciiTheme="minorHAnsi" w:hAnsiTheme="minorHAnsi" w:cstheme="minorHAnsi"/>
                <w:i/>
                <w:iCs/>
                <w:color w:val="000000" w:themeColor="text1"/>
                <w:sz w:val="20"/>
                <w:szCs w:val="20"/>
              </w:rPr>
              <w:t xml:space="preserve">y cuatro </w:t>
            </w:r>
            <w:r>
              <w:rPr>
                <w:rFonts w:asciiTheme="minorHAnsi" w:hAnsiTheme="minorHAnsi" w:cstheme="minorHAnsi"/>
                <w:i/>
                <w:iCs/>
                <w:color w:val="000000" w:themeColor="text1"/>
                <w:sz w:val="20"/>
                <w:szCs w:val="20"/>
              </w:rPr>
              <w:t xml:space="preserve">mil </w:t>
            </w:r>
            <w:r w:rsidR="00EE0991">
              <w:rPr>
                <w:rFonts w:asciiTheme="minorHAnsi" w:hAnsiTheme="minorHAnsi" w:cstheme="minorHAnsi"/>
                <w:i/>
                <w:iCs/>
                <w:color w:val="000000" w:themeColor="text1"/>
                <w:sz w:val="20"/>
                <w:szCs w:val="20"/>
              </w:rPr>
              <w:t>ocho</w:t>
            </w:r>
            <w:r>
              <w:rPr>
                <w:rFonts w:asciiTheme="minorHAnsi" w:hAnsiTheme="minorHAnsi" w:cstheme="minorHAnsi"/>
                <w:i/>
                <w:iCs/>
                <w:color w:val="000000" w:themeColor="text1"/>
                <w:sz w:val="20"/>
                <w:szCs w:val="20"/>
              </w:rPr>
              <w:t xml:space="preserve">cientos </w:t>
            </w:r>
            <w:r w:rsidR="00EE0991">
              <w:rPr>
                <w:rFonts w:asciiTheme="minorHAnsi" w:hAnsiTheme="minorHAnsi" w:cstheme="minorHAnsi"/>
                <w:i/>
                <w:iCs/>
                <w:color w:val="000000" w:themeColor="text1"/>
                <w:sz w:val="20"/>
                <w:szCs w:val="20"/>
              </w:rPr>
              <w:t>nueve</w:t>
            </w:r>
            <w:r>
              <w:rPr>
                <w:rFonts w:asciiTheme="minorHAnsi" w:hAnsiTheme="minorHAnsi" w:cstheme="minorHAnsi"/>
                <w:i/>
                <w:iCs/>
                <w:color w:val="000000" w:themeColor="text1"/>
                <w:sz w:val="20"/>
                <w:szCs w:val="20"/>
              </w:rPr>
              <w:t xml:space="preserve"> pesos </w:t>
            </w:r>
            <w:r w:rsidR="00EE0991">
              <w:rPr>
                <w:rFonts w:asciiTheme="minorHAnsi" w:hAnsiTheme="minorHAnsi" w:cstheme="minorHAnsi"/>
                <w:i/>
                <w:iCs/>
                <w:color w:val="000000" w:themeColor="text1"/>
                <w:sz w:val="20"/>
                <w:szCs w:val="20"/>
              </w:rPr>
              <w:t>4</w:t>
            </w:r>
            <w:r>
              <w:rPr>
                <w:rFonts w:asciiTheme="minorHAnsi" w:hAnsiTheme="minorHAnsi" w:cstheme="minorHAnsi"/>
                <w:i/>
                <w:iCs/>
                <w:color w:val="000000" w:themeColor="text1"/>
                <w:sz w:val="20"/>
                <w:szCs w:val="20"/>
              </w:rPr>
              <w:t>0/100 M.N.)</w:t>
            </w:r>
          </w:p>
        </w:tc>
      </w:tr>
    </w:tbl>
    <w:p w14:paraId="155C6204" w14:textId="77777777" w:rsidR="00A14CA2" w:rsidRDefault="00A14CA2" w:rsidP="00040AB9">
      <w:pPr>
        <w:tabs>
          <w:tab w:val="left" w:pos="1985"/>
        </w:tabs>
        <w:spacing w:after="0" w:line="480" w:lineRule="auto"/>
        <w:ind w:right="6"/>
        <w:jc w:val="both"/>
        <w:rPr>
          <w:rFonts w:cs="Calibri"/>
          <w:i/>
          <w:iCs/>
          <w:color w:val="000000" w:themeColor="text1"/>
        </w:rPr>
      </w:pPr>
    </w:p>
    <w:p w14:paraId="76B24886" w14:textId="77777777" w:rsidR="00EE0991" w:rsidRDefault="00EE0991" w:rsidP="00040AB9">
      <w:pPr>
        <w:tabs>
          <w:tab w:val="left" w:pos="1985"/>
        </w:tabs>
        <w:spacing w:after="0" w:line="480" w:lineRule="auto"/>
        <w:ind w:right="6"/>
        <w:jc w:val="both"/>
        <w:rPr>
          <w:rFonts w:cs="Calibri"/>
          <w:i/>
          <w:iCs/>
          <w:color w:val="000000" w:themeColor="text1"/>
        </w:rPr>
      </w:pPr>
      <w:r>
        <w:rPr>
          <w:rFonts w:cs="Calibri"/>
          <w:i/>
          <w:iCs/>
          <w:color w:val="000000" w:themeColor="text1"/>
        </w:rPr>
        <w:t xml:space="preserve">Cantidades que </w:t>
      </w:r>
      <w:r w:rsidR="00AC5567">
        <w:rPr>
          <w:rFonts w:cs="Calibri"/>
          <w:i/>
          <w:iCs/>
          <w:color w:val="000000" w:themeColor="text1"/>
        </w:rPr>
        <w:t>resultan ser superiores a lo determinado por este órgano colegiado en relación con la disponibilidad presupuestal en las partidas del Capítulo 5000 del Presupuesto del Poder Judicial del Estado para el ejercicio 2021, es decir, $6,000,000.00 (Seis millones de pesos 00/100 M.N.)</w:t>
      </w:r>
      <w:r w:rsidR="00650B95">
        <w:rPr>
          <w:rFonts w:cs="Calibri"/>
          <w:i/>
          <w:iCs/>
          <w:color w:val="000000" w:themeColor="text1"/>
        </w:rPr>
        <w:t xml:space="preserve"> IVA incluido</w:t>
      </w:r>
      <w:r w:rsidR="00AC5567">
        <w:rPr>
          <w:rFonts w:cs="Calibri"/>
          <w:i/>
          <w:iCs/>
          <w:color w:val="000000" w:themeColor="text1"/>
        </w:rPr>
        <w:t>; sin embargo</w:t>
      </w:r>
      <w:r w:rsidR="00F815C5">
        <w:rPr>
          <w:rFonts w:cs="Calibri"/>
          <w:i/>
          <w:iCs/>
          <w:color w:val="000000" w:themeColor="text1"/>
        </w:rPr>
        <w:t>,</w:t>
      </w:r>
      <w:r w:rsidR="00F815C5" w:rsidRPr="00F815C5">
        <w:rPr>
          <w:rFonts w:cs="Calibri"/>
          <w:i/>
          <w:iCs/>
          <w:color w:val="000000" w:themeColor="text1"/>
        </w:rPr>
        <w:t xml:space="preserve"> </w:t>
      </w:r>
      <w:r w:rsidR="00F815C5">
        <w:rPr>
          <w:rFonts w:cs="Calibri"/>
          <w:i/>
          <w:iCs/>
          <w:color w:val="000000" w:themeColor="text1"/>
        </w:rPr>
        <w:t xml:space="preserve">atendiendo a criterios de economía, oportunidad, eficiencia y eficacia resulta de importancia relevante </w:t>
      </w:r>
      <w:r>
        <w:rPr>
          <w:rFonts w:cs="Calibri"/>
          <w:i/>
          <w:iCs/>
          <w:color w:val="000000" w:themeColor="text1"/>
        </w:rPr>
        <w:t xml:space="preserve">no declarar desierta la licitación en cita y </w:t>
      </w:r>
      <w:r w:rsidR="00F815C5">
        <w:rPr>
          <w:rFonts w:cs="Calibri"/>
          <w:i/>
          <w:iCs/>
          <w:color w:val="000000" w:themeColor="text1"/>
        </w:rPr>
        <w:t xml:space="preserve">adjudicar la compra del equipo solicitado, </w:t>
      </w:r>
      <w:r w:rsidR="00AC5567">
        <w:rPr>
          <w:rFonts w:cs="Calibri"/>
          <w:i/>
          <w:iCs/>
          <w:color w:val="000000" w:themeColor="text1"/>
        </w:rPr>
        <w:t xml:space="preserve">a </w:t>
      </w:r>
      <w:r w:rsidR="00AC5567">
        <w:rPr>
          <w:rFonts w:cs="Calibri"/>
          <w:i/>
          <w:iCs/>
          <w:color w:val="000000" w:themeColor="text1"/>
        </w:rPr>
        <w:lastRenderedPageBreak/>
        <w:t>efecto de proveer con oportunidad los instrumentos tecnológicos que resultan indispensables para la prestación del servicio público inherente al Poder Judicial del Estado, la administración de justicia, en los términos establecidos en el artículo 17 de la Carta Magna</w:t>
      </w:r>
      <w:r>
        <w:rPr>
          <w:rFonts w:cs="Calibri"/>
          <w:i/>
          <w:iCs/>
          <w:color w:val="000000" w:themeColor="text1"/>
        </w:rPr>
        <w:t xml:space="preserve">. </w:t>
      </w:r>
    </w:p>
    <w:p w14:paraId="1400D9E5" w14:textId="7E2DF22F" w:rsidR="00EE0991" w:rsidRDefault="00EE0991" w:rsidP="00040AB9">
      <w:pPr>
        <w:tabs>
          <w:tab w:val="left" w:pos="1985"/>
        </w:tabs>
        <w:spacing w:after="0" w:line="480" w:lineRule="auto"/>
        <w:ind w:right="6"/>
        <w:jc w:val="both"/>
        <w:rPr>
          <w:rFonts w:cs="Calibri"/>
          <w:i/>
          <w:iCs/>
          <w:color w:val="000000" w:themeColor="text1"/>
        </w:rPr>
      </w:pPr>
      <w:r>
        <w:rPr>
          <w:rFonts w:cs="Calibri"/>
          <w:i/>
          <w:iCs/>
          <w:color w:val="000000" w:themeColor="text1"/>
        </w:rPr>
        <w:t xml:space="preserve">En relación con lo anterior, se tiene presente al </w:t>
      </w:r>
      <w:proofErr w:type="gramStart"/>
      <w:r>
        <w:rPr>
          <w:rFonts w:cs="Calibri"/>
          <w:i/>
          <w:iCs/>
          <w:color w:val="000000" w:themeColor="text1"/>
        </w:rPr>
        <w:t>Subdirector</w:t>
      </w:r>
      <w:proofErr w:type="gramEnd"/>
      <w:r>
        <w:rPr>
          <w:rFonts w:cs="Calibri"/>
          <w:i/>
          <w:iCs/>
          <w:color w:val="000000" w:themeColor="text1"/>
        </w:rPr>
        <w:t xml:space="preserve"> de Recursos Humanos y Materiales con el oficio RHYM/186-2021 de cuenta, mediante el cual presenta un ajuste en la propuesta económica emitida por el participante COMERCIALIZADORA FET S.A. DE C.V. y solicita se apruebe</w:t>
      </w:r>
      <w:r w:rsidR="00D96302">
        <w:rPr>
          <w:rFonts w:cs="Calibri"/>
          <w:i/>
          <w:iCs/>
          <w:color w:val="000000" w:themeColor="text1"/>
        </w:rPr>
        <w:t xml:space="preserve">; propuesta en la que </w:t>
      </w:r>
      <w:r>
        <w:rPr>
          <w:rFonts w:cs="Calibri"/>
          <w:i/>
          <w:iCs/>
          <w:color w:val="000000" w:themeColor="text1"/>
        </w:rPr>
        <w:t>este órgano colegiado aprecia la reducción en la cantidad de equipos solicitados para quedar como sigue:</w:t>
      </w:r>
    </w:p>
    <w:p w14:paraId="3410CB82" w14:textId="1283F796" w:rsidR="00EE0991" w:rsidRDefault="00D96302" w:rsidP="00040AB9">
      <w:pPr>
        <w:tabs>
          <w:tab w:val="left" w:pos="1985"/>
        </w:tabs>
        <w:spacing w:after="0" w:line="480" w:lineRule="auto"/>
        <w:ind w:right="6"/>
        <w:jc w:val="both"/>
        <w:rPr>
          <w:rFonts w:cs="Calibri"/>
          <w:i/>
          <w:iCs/>
          <w:color w:val="000000" w:themeColor="text1"/>
        </w:rPr>
      </w:pPr>
      <w:r w:rsidRPr="000B7617">
        <w:rPr>
          <w:noProof/>
          <w:sz w:val="20"/>
          <w:szCs w:val="20"/>
        </w:rPr>
        <w:drawing>
          <wp:inline distT="0" distB="0" distL="0" distR="0" wp14:anchorId="6BBDFFF8" wp14:editId="523C4B6B">
            <wp:extent cx="4892040" cy="2244881"/>
            <wp:effectExtent l="0" t="0" r="381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2040" cy="2244881"/>
                    </a:xfrm>
                    <a:prstGeom prst="rect">
                      <a:avLst/>
                    </a:prstGeom>
                    <a:noFill/>
                    <a:ln>
                      <a:noFill/>
                    </a:ln>
                  </pic:spPr>
                </pic:pic>
              </a:graphicData>
            </a:graphic>
          </wp:inline>
        </w:drawing>
      </w:r>
    </w:p>
    <w:p w14:paraId="72D365F2" w14:textId="7C09B847" w:rsidR="002C596A" w:rsidRDefault="002C596A" w:rsidP="00040AB9">
      <w:pPr>
        <w:tabs>
          <w:tab w:val="left" w:pos="1985"/>
        </w:tabs>
        <w:spacing w:after="0" w:line="480" w:lineRule="auto"/>
        <w:ind w:right="6"/>
        <w:jc w:val="both"/>
        <w:rPr>
          <w:rFonts w:asciiTheme="minorHAnsi" w:hAnsiTheme="minorHAnsi" w:cstheme="minorHAnsi"/>
          <w:i/>
          <w:iCs/>
        </w:rPr>
      </w:pPr>
      <w:r>
        <w:rPr>
          <w:rFonts w:cs="Calibri"/>
          <w:i/>
          <w:iCs/>
          <w:color w:val="000000" w:themeColor="text1"/>
        </w:rPr>
        <w:t xml:space="preserve">Al respecto, este órgano colegiado aprueba la reducción en la cantidad solicitada de equipos de escritorio, </w:t>
      </w:r>
      <w:proofErr w:type="spellStart"/>
      <w:r>
        <w:rPr>
          <w:rFonts w:cs="Calibri"/>
          <w:i/>
          <w:iCs/>
          <w:color w:val="000000" w:themeColor="text1"/>
        </w:rPr>
        <w:t>lapto</w:t>
      </w:r>
      <w:r w:rsidR="00682FB3">
        <w:rPr>
          <w:rFonts w:cs="Calibri"/>
          <w:i/>
          <w:iCs/>
          <w:color w:val="000000" w:themeColor="text1"/>
        </w:rPr>
        <w:t>p</w:t>
      </w:r>
      <w:r>
        <w:rPr>
          <w:rFonts w:cs="Calibri"/>
          <w:i/>
          <w:iCs/>
          <w:color w:val="000000" w:themeColor="text1"/>
        </w:rPr>
        <w:t>’s</w:t>
      </w:r>
      <w:proofErr w:type="spellEnd"/>
      <w:r>
        <w:rPr>
          <w:rFonts w:cs="Calibri"/>
          <w:i/>
          <w:iCs/>
          <w:color w:val="000000" w:themeColor="text1"/>
        </w:rPr>
        <w:t xml:space="preserve"> tipo uno y monitores, así como la supresión de la compra de </w:t>
      </w:r>
      <w:proofErr w:type="spellStart"/>
      <w:r>
        <w:rPr>
          <w:rFonts w:cs="Calibri"/>
          <w:i/>
          <w:iCs/>
          <w:color w:val="000000" w:themeColor="text1"/>
        </w:rPr>
        <w:t>la</w:t>
      </w:r>
      <w:r w:rsidR="00682FB3">
        <w:rPr>
          <w:rFonts w:cs="Calibri"/>
          <w:i/>
          <w:iCs/>
          <w:color w:val="000000" w:themeColor="text1"/>
        </w:rPr>
        <w:t>p</w:t>
      </w:r>
      <w:r>
        <w:rPr>
          <w:rFonts w:cs="Calibri"/>
          <w:i/>
          <w:iCs/>
          <w:color w:val="000000" w:themeColor="text1"/>
        </w:rPr>
        <w:t>top’s</w:t>
      </w:r>
      <w:proofErr w:type="spellEnd"/>
      <w:r>
        <w:rPr>
          <w:rFonts w:cs="Calibri"/>
          <w:i/>
          <w:iCs/>
          <w:color w:val="000000" w:themeColor="text1"/>
        </w:rPr>
        <w:t xml:space="preserve"> tipo dos y el servidor de almacenamiento, para ajustarse a la disponibilidad presupuestal de las partidas del Capítulo 5000 </w:t>
      </w:r>
      <w:r w:rsidRPr="00040AB9">
        <w:rPr>
          <w:rFonts w:asciiTheme="minorHAnsi" w:hAnsiTheme="minorHAnsi" w:cstheme="minorHAnsi"/>
          <w:i/>
          <w:iCs/>
        </w:rPr>
        <w:t>Bienes muebles, inmuebles e intangibles del Presupuesto del Poder Judicial del Estado para el ejercicio fiscal 2021</w:t>
      </w:r>
      <w:r>
        <w:rPr>
          <w:rFonts w:asciiTheme="minorHAnsi" w:hAnsiTheme="minorHAnsi" w:cstheme="minorHAnsi"/>
          <w:i/>
          <w:iCs/>
        </w:rPr>
        <w:t xml:space="preserve">, determinada mediante acuerdo </w:t>
      </w:r>
      <w:r w:rsidRPr="00100730">
        <w:rPr>
          <w:rFonts w:asciiTheme="minorHAnsi" w:hAnsiTheme="minorHAnsi" w:cstheme="minorHAnsi"/>
          <w:i/>
          <w:iCs/>
        </w:rPr>
        <w:t>II/2</w:t>
      </w:r>
      <w:r>
        <w:rPr>
          <w:rFonts w:asciiTheme="minorHAnsi" w:hAnsiTheme="minorHAnsi" w:cstheme="minorHAnsi"/>
          <w:i/>
          <w:iCs/>
        </w:rPr>
        <w:t>9</w:t>
      </w:r>
      <w:r w:rsidRPr="00100730">
        <w:rPr>
          <w:rFonts w:asciiTheme="minorHAnsi" w:hAnsiTheme="minorHAnsi" w:cstheme="minorHAnsi"/>
          <w:i/>
          <w:iCs/>
        </w:rPr>
        <w:t>/2021 de este cuerpo colegiado</w:t>
      </w:r>
      <w:r>
        <w:rPr>
          <w:rFonts w:asciiTheme="minorHAnsi" w:hAnsiTheme="minorHAnsi" w:cstheme="minorHAnsi"/>
          <w:i/>
          <w:iCs/>
        </w:rPr>
        <w:t>.</w:t>
      </w:r>
    </w:p>
    <w:p w14:paraId="5140E7EE" w14:textId="60845852" w:rsidR="00DC69B5" w:rsidRPr="00040AB9" w:rsidRDefault="00F32DCC" w:rsidP="00040AB9">
      <w:pPr>
        <w:tabs>
          <w:tab w:val="left" w:pos="1985"/>
        </w:tabs>
        <w:spacing w:after="0" w:line="480" w:lineRule="auto"/>
        <w:ind w:right="6"/>
        <w:jc w:val="both"/>
        <w:rPr>
          <w:rFonts w:cs="Calibri"/>
          <w:color w:val="000000" w:themeColor="text1"/>
        </w:rPr>
      </w:pPr>
      <w:r w:rsidRPr="00040AB9">
        <w:rPr>
          <w:rFonts w:cs="Calibri"/>
          <w:i/>
          <w:iCs/>
          <w:color w:val="000000" w:themeColor="text1"/>
        </w:rPr>
        <w:t xml:space="preserve">En consecuencia, toda vez que se ha desarrollado en todas sus etapas el procedimiento de licitación pública; que se analizaron las propuestas técnicas de cuando menos tres participantes y que </w:t>
      </w:r>
      <w:r w:rsidR="00F815C5">
        <w:rPr>
          <w:rFonts w:cs="Calibri"/>
          <w:i/>
          <w:iCs/>
          <w:color w:val="000000" w:themeColor="text1"/>
        </w:rPr>
        <w:t xml:space="preserve">se ha </w:t>
      </w:r>
      <w:r w:rsidR="00D96302">
        <w:rPr>
          <w:rFonts w:cs="Calibri"/>
          <w:i/>
          <w:iCs/>
          <w:color w:val="000000" w:themeColor="text1"/>
        </w:rPr>
        <w:t xml:space="preserve">recibido y analizado una propuesta que reduce la cantidad de equipos a adquirir para ajustarse a la disponibilidad presupuestal </w:t>
      </w:r>
      <w:r w:rsidR="002C596A">
        <w:rPr>
          <w:rFonts w:cs="Calibri"/>
          <w:i/>
          <w:iCs/>
          <w:color w:val="000000" w:themeColor="text1"/>
        </w:rPr>
        <w:t xml:space="preserve">como se precisó antes, </w:t>
      </w:r>
      <w:r w:rsidR="00DC69B5" w:rsidRPr="00040AB9">
        <w:rPr>
          <w:rFonts w:asciiTheme="minorHAnsi" w:hAnsiTheme="minorHAnsi" w:cstheme="minorHAnsi"/>
          <w:i/>
          <w:iCs/>
        </w:rPr>
        <w:t xml:space="preserve">con fundamento en los artículos 85, de la Constitución Política del Estado; 61, 68, fracciones V y XIX, de la Ley Orgánica del Poder Judicial del Estado; 9, fracciones XV y XVII, del Reglamento del Consejo de la Judicatura del Estado; 1, 2, 22, 32, último párrafo, 33, párrafo tercero, de la Ley de Adquisiciones, Arrendamientos y Servicios del Estado de Tlaxcala; y los numerales IV, VII y XVII de los Lineamientos de Adquisiciones, </w:t>
      </w:r>
      <w:r w:rsidR="00DC69B5" w:rsidRPr="00040AB9">
        <w:rPr>
          <w:rFonts w:asciiTheme="minorHAnsi" w:hAnsiTheme="minorHAnsi" w:cstheme="minorHAnsi"/>
          <w:i/>
          <w:iCs/>
        </w:rPr>
        <w:lastRenderedPageBreak/>
        <w:t>Arrendamientos, Servicio y Obra Pública de Consejo de la Judicatura del Poder Judicial del Estado, en relación con el diverso 137, en lo aplicable al Poder Judicial del Estado, del Decreto 297 Presupuesto de Egresos del Estado de Tlaxcala para el ejercicio fiscal 2021, con cargo a la</w:t>
      </w:r>
      <w:r w:rsidR="00623D48" w:rsidRPr="00040AB9">
        <w:rPr>
          <w:rFonts w:asciiTheme="minorHAnsi" w:hAnsiTheme="minorHAnsi" w:cstheme="minorHAnsi"/>
          <w:i/>
          <w:iCs/>
        </w:rPr>
        <w:t>s partidas correspondientes del Capítulo 5000 Bienes muebles</w:t>
      </w:r>
      <w:r w:rsidR="00040AB9" w:rsidRPr="00040AB9">
        <w:rPr>
          <w:rFonts w:asciiTheme="minorHAnsi" w:hAnsiTheme="minorHAnsi" w:cstheme="minorHAnsi"/>
          <w:i/>
          <w:iCs/>
        </w:rPr>
        <w:t>,</w:t>
      </w:r>
      <w:r w:rsidR="00623D48" w:rsidRPr="00040AB9">
        <w:rPr>
          <w:rFonts w:asciiTheme="minorHAnsi" w:hAnsiTheme="minorHAnsi" w:cstheme="minorHAnsi"/>
          <w:i/>
          <w:iCs/>
        </w:rPr>
        <w:t xml:space="preserve"> inmuebles e intangibles del Presupuesto del Poder Judicial del Estado para el ejercicio fiscal 2021, </w:t>
      </w:r>
      <w:r w:rsidR="00DC69B5" w:rsidRPr="00040AB9">
        <w:rPr>
          <w:rFonts w:asciiTheme="minorHAnsi" w:hAnsiTheme="minorHAnsi" w:cstheme="minorHAnsi"/>
          <w:b/>
          <w:bCs/>
          <w:i/>
          <w:iCs/>
        </w:rPr>
        <w:t>se emite fallo de adjudicación dentro de la Licitación PJET/LPN/01</w:t>
      </w:r>
      <w:r w:rsidR="00F815C5">
        <w:rPr>
          <w:rFonts w:asciiTheme="minorHAnsi" w:hAnsiTheme="minorHAnsi" w:cstheme="minorHAnsi"/>
          <w:b/>
          <w:bCs/>
          <w:i/>
          <w:iCs/>
        </w:rPr>
        <w:t>2</w:t>
      </w:r>
      <w:r w:rsidR="00DC69B5" w:rsidRPr="00040AB9">
        <w:rPr>
          <w:rFonts w:asciiTheme="minorHAnsi" w:hAnsiTheme="minorHAnsi" w:cstheme="minorHAnsi"/>
          <w:b/>
          <w:bCs/>
          <w:i/>
          <w:iCs/>
        </w:rPr>
        <w:t xml:space="preserve">-2021 </w:t>
      </w:r>
      <w:r w:rsidR="00DC69B5" w:rsidRPr="00040AB9">
        <w:rPr>
          <w:rFonts w:cs="Calibri"/>
          <w:i/>
          <w:iCs/>
          <w:color w:val="000000" w:themeColor="text1"/>
        </w:rPr>
        <w:t>“</w:t>
      </w:r>
      <w:r w:rsidR="00CE2171" w:rsidRPr="00100730">
        <w:rPr>
          <w:rFonts w:cs="Calibri"/>
          <w:i/>
          <w:iCs/>
          <w:color w:val="000000" w:themeColor="text1"/>
        </w:rPr>
        <w:t xml:space="preserve">ADQUISICIÓN DE EQUIPOS </w:t>
      </w:r>
      <w:r w:rsidR="00CE2171">
        <w:rPr>
          <w:rFonts w:cs="Calibri"/>
          <w:i/>
          <w:iCs/>
          <w:color w:val="000000" w:themeColor="text1"/>
        </w:rPr>
        <w:t>DE CÓMPUTO, LICENCIAS Y SERVIDOR SEÑALADO EN LA PROPUESTA PARA EL PODER JUDICIAL DEL ESTADO DE TLAXCALA”</w:t>
      </w:r>
      <w:r w:rsidR="00040AB9" w:rsidRPr="00040AB9">
        <w:rPr>
          <w:rFonts w:cs="Calibri"/>
          <w:i/>
          <w:iCs/>
          <w:color w:val="000000" w:themeColor="text1"/>
        </w:rPr>
        <w:t>,</w:t>
      </w:r>
      <w:r w:rsidR="00623D48" w:rsidRPr="00040AB9">
        <w:rPr>
          <w:rFonts w:asciiTheme="minorHAnsi" w:hAnsiTheme="minorHAnsi" w:cstheme="minorHAnsi"/>
          <w:i/>
          <w:iCs/>
        </w:rPr>
        <w:t xml:space="preserve"> </w:t>
      </w:r>
      <w:r w:rsidR="00DC69B5" w:rsidRPr="00040AB9">
        <w:rPr>
          <w:rFonts w:asciiTheme="minorHAnsi" w:hAnsiTheme="minorHAnsi" w:cstheme="minorHAnsi"/>
          <w:b/>
          <w:bCs/>
          <w:i/>
          <w:iCs/>
          <w:color w:val="000000" w:themeColor="text1"/>
        </w:rPr>
        <w:t xml:space="preserve">por la cantidad de </w:t>
      </w:r>
      <w:r w:rsidR="00CE2171" w:rsidRPr="00CE2171">
        <w:rPr>
          <w:rFonts w:asciiTheme="minorHAnsi" w:hAnsiTheme="minorHAnsi" w:cstheme="minorHAnsi"/>
          <w:b/>
          <w:bCs/>
          <w:i/>
          <w:iCs/>
          <w:color w:val="000000" w:themeColor="text1"/>
        </w:rPr>
        <w:t>$5,</w:t>
      </w:r>
      <w:r w:rsidR="00D96302">
        <w:rPr>
          <w:rFonts w:asciiTheme="minorHAnsi" w:hAnsiTheme="minorHAnsi" w:cstheme="minorHAnsi"/>
          <w:b/>
          <w:bCs/>
          <w:i/>
          <w:iCs/>
          <w:color w:val="000000" w:themeColor="text1"/>
        </w:rPr>
        <w:t>172</w:t>
      </w:r>
      <w:r w:rsidR="00CE2171" w:rsidRPr="00CE2171">
        <w:rPr>
          <w:rFonts w:asciiTheme="minorHAnsi" w:hAnsiTheme="minorHAnsi" w:cstheme="minorHAnsi"/>
          <w:b/>
          <w:bCs/>
          <w:i/>
          <w:iCs/>
          <w:color w:val="000000" w:themeColor="text1"/>
        </w:rPr>
        <w:t>,0</w:t>
      </w:r>
      <w:r w:rsidR="00D96302">
        <w:rPr>
          <w:rFonts w:asciiTheme="minorHAnsi" w:hAnsiTheme="minorHAnsi" w:cstheme="minorHAnsi"/>
          <w:b/>
          <w:bCs/>
          <w:i/>
          <w:iCs/>
          <w:color w:val="000000" w:themeColor="text1"/>
        </w:rPr>
        <w:t>87</w:t>
      </w:r>
      <w:r w:rsidR="00CE2171" w:rsidRPr="00CE2171">
        <w:rPr>
          <w:rFonts w:asciiTheme="minorHAnsi" w:hAnsiTheme="minorHAnsi" w:cstheme="minorHAnsi"/>
          <w:b/>
          <w:bCs/>
          <w:i/>
          <w:iCs/>
          <w:color w:val="000000" w:themeColor="text1"/>
        </w:rPr>
        <w:t xml:space="preserve">.00 (Cinco millones </w:t>
      </w:r>
      <w:r w:rsidR="00D96302">
        <w:rPr>
          <w:rFonts w:asciiTheme="minorHAnsi" w:hAnsiTheme="minorHAnsi" w:cstheme="minorHAnsi"/>
          <w:b/>
          <w:bCs/>
          <w:i/>
          <w:iCs/>
          <w:color w:val="000000" w:themeColor="text1"/>
        </w:rPr>
        <w:t>ciento setenta y dos mil ochenta y siete</w:t>
      </w:r>
      <w:r w:rsidR="00CE2171" w:rsidRPr="00CE2171">
        <w:rPr>
          <w:rFonts w:asciiTheme="minorHAnsi" w:hAnsiTheme="minorHAnsi" w:cstheme="minorHAnsi"/>
          <w:b/>
          <w:bCs/>
          <w:i/>
          <w:iCs/>
          <w:color w:val="000000" w:themeColor="text1"/>
        </w:rPr>
        <w:t xml:space="preserve"> pesos 00/100 M.N.)</w:t>
      </w:r>
      <w:r w:rsidR="00DC69B5" w:rsidRPr="00040AB9">
        <w:rPr>
          <w:rFonts w:asciiTheme="minorHAnsi" w:hAnsiTheme="minorHAnsi" w:cstheme="minorHAnsi"/>
          <w:b/>
          <w:bCs/>
          <w:i/>
          <w:iCs/>
        </w:rPr>
        <w:t xml:space="preserve"> más IVA</w:t>
      </w:r>
      <w:r w:rsidR="00623D48" w:rsidRPr="00040AB9">
        <w:rPr>
          <w:rFonts w:asciiTheme="minorHAnsi" w:hAnsiTheme="minorHAnsi" w:cstheme="minorHAnsi"/>
          <w:b/>
          <w:bCs/>
          <w:i/>
          <w:iCs/>
        </w:rPr>
        <w:t>,</w:t>
      </w:r>
      <w:r w:rsidR="00D96302">
        <w:rPr>
          <w:rFonts w:asciiTheme="minorHAnsi" w:hAnsiTheme="minorHAnsi" w:cstheme="minorHAnsi"/>
          <w:b/>
          <w:bCs/>
          <w:i/>
          <w:iCs/>
        </w:rPr>
        <w:t xml:space="preserve"> por </w:t>
      </w:r>
      <w:r w:rsidR="002C596A">
        <w:rPr>
          <w:rFonts w:asciiTheme="minorHAnsi" w:hAnsiTheme="minorHAnsi" w:cstheme="minorHAnsi"/>
          <w:b/>
          <w:bCs/>
          <w:i/>
          <w:iCs/>
        </w:rPr>
        <w:t>la</w:t>
      </w:r>
      <w:r w:rsidR="00D96302">
        <w:rPr>
          <w:rFonts w:asciiTheme="minorHAnsi" w:hAnsiTheme="minorHAnsi" w:cstheme="minorHAnsi"/>
          <w:b/>
          <w:bCs/>
          <w:i/>
          <w:iCs/>
        </w:rPr>
        <w:t xml:space="preserve"> adquisición de los productos cuya descripción y número de unidades se precisan en el cuadro que antecede,</w:t>
      </w:r>
      <w:r w:rsidR="00623D48" w:rsidRPr="00040AB9">
        <w:rPr>
          <w:rFonts w:asciiTheme="minorHAnsi" w:hAnsiTheme="minorHAnsi" w:cstheme="minorHAnsi"/>
          <w:b/>
          <w:bCs/>
          <w:i/>
          <w:iCs/>
        </w:rPr>
        <w:t xml:space="preserve"> </w:t>
      </w:r>
      <w:r w:rsidR="002C596A" w:rsidRPr="00040AB9">
        <w:rPr>
          <w:rFonts w:asciiTheme="minorHAnsi" w:hAnsiTheme="minorHAnsi" w:cstheme="minorHAnsi"/>
          <w:b/>
          <w:bCs/>
          <w:i/>
          <w:iCs/>
        </w:rPr>
        <w:t xml:space="preserve">en favor de </w:t>
      </w:r>
      <w:r w:rsidR="002C596A">
        <w:rPr>
          <w:rFonts w:asciiTheme="minorHAnsi" w:hAnsiTheme="minorHAnsi" w:cstheme="minorHAnsi"/>
          <w:b/>
          <w:bCs/>
          <w:i/>
          <w:iCs/>
          <w:color w:val="000000" w:themeColor="text1"/>
        </w:rPr>
        <w:t xml:space="preserve">COMERCIALIZADORA FET </w:t>
      </w:r>
      <w:r w:rsidR="002C596A" w:rsidRPr="00040AB9">
        <w:rPr>
          <w:rFonts w:asciiTheme="minorHAnsi" w:hAnsiTheme="minorHAnsi" w:cstheme="minorHAnsi"/>
          <w:b/>
          <w:bCs/>
          <w:i/>
          <w:iCs/>
          <w:color w:val="000000" w:themeColor="text1"/>
        </w:rPr>
        <w:t>S.A. DE C.V.</w:t>
      </w:r>
      <w:r w:rsidR="002C596A">
        <w:rPr>
          <w:rFonts w:asciiTheme="minorHAnsi" w:hAnsiTheme="minorHAnsi" w:cstheme="minorHAnsi"/>
          <w:b/>
          <w:bCs/>
          <w:i/>
          <w:iCs/>
        </w:rPr>
        <w:t xml:space="preserve"> </w:t>
      </w:r>
      <w:r w:rsidR="00623D48" w:rsidRPr="00040AB9">
        <w:rPr>
          <w:rFonts w:asciiTheme="minorHAnsi" w:hAnsiTheme="minorHAnsi" w:cstheme="minorHAnsi"/>
          <w:i/>
          <w:iCs/>
        </w:rPr>
        <w:t xml:space="preserve">por ser el participante que </w:t>
      </w:r>
      <w:r w:rsidR="00CE2171">
        <w:rPr>
          <w:rFonts w:asciiTheme="minorHAnsi" w:hAnsiTheme="minorHAnsi" w:cstheme="minorHAnsi"/>
          <w:i/>
          <w:iCs/>
        </w:rPr>
        <w:t xml:space="preserve">presentó la propuesta económica más baja y </w:t>
      </w:r>
      <w:r w:rsidR="00623D48" w:rsidRPr="00040AB9">
        <w:rPr>
          <w:rFonts w:asciiTheme="minorHAnsi" w:hAnsiTheme="minorHAnsi" w:cstheme="minorHAnsi"/>
          <w:i/>
          <w:iCs/>
        </w:rPr>
        <w:t xml:space="preserve">cumple con los requisitos legales, técnicos y económicos establecidos en las bases de dicha licitación. </w:t>
      </w:r>
      <w:r w:rsidR="00DC69B5" w:rsidRPr="00040AB9">
        <w:rPr>
          <w:rFonts w:asciiTheme="minorHAnsi" w:eastAsia="Batang" w:hAnsiTheme="minorHAnsi" w:cstheme="minorHAnsi"/>
          <w:i/>
          <w:iCs/>
        </w:rPr>
        <w:t>Comuníquese a</w:t>
      </w:r>
      <w:r w:rsidR="00CE2171">
        <w:rPr>
          <w:rFonts w:asciiTheme="minorHAnsi" w:eastAsia="Batang" w:hAnsiTheme="minorHAnsi" w:cstheme="minorHAnsi"/>
          <w:i/>
          <w:iCs/>
        </w:rPr>
        <w:t xml:space="preserve"> </w:t>
      </w:r>
      <w:r w:rsidR="00DC69B5" w:rsidRPr="00040AB9">
        <w:rPr>
          <w:rFonts w:asciiTheme="minorHAnsi" w:eastAsia="Batang" w:hAnsiTheme="minorHAnsi" w:cstheme="minorHAnsi"/>
          <w:i/>
          <w:iCs/>
        </w:rPr>
        <w:t>l</w:t>
      </w:r>
      <w:r w:rsidR="00CE2171">
        <w:rPr>
          <w:rFonts w:asciiTheme="minorHAnsi" w:eastAsia="Batang" w:hAnsiTheme="minorHAnsi" w:cstheme="minorHAnsi"/>
          <w:i/>
          <w:iCs/>
        </w:rPr>
        <w:t>os d</w:t>
      </w:r>
      <w:r w:rsidR="00DC69B5" w:rsidRPr="00040AB9">
        <w:rPr>
          <w:rFonts w:asciiTheme="minorHAnsi" w:eastAsia="Batang" w:hAnsiTheme="minorHAnsi" w:cstheme="minorHAnsi"/>
          <w:i/>
          <w:iCs/>
        </w:rPr>
        <w:t>irector</w:t>
      </w:r>
      <w:r w:rsidR="00CE2171">
        <w:rPr>
          <w:rFonts w:asciiTheme="minorHAnsi" w:eastAsia="Batang" w:hAnsiTheme="minorHAnsi" w:cstheme="minorHAnsi"/>
          <w:i/>
          <w:iCs/>
        </w:rPr>
        <w:t>es</w:t>
      </w:r>
      <w:r w:rsidR="00DC69B5" w:rsidRPr="00040AB9">
        <w:rPr>
          <w:rFonts w:asciiTheme="minorHAnsi" w:eastAsia="Batang" w:hAnsiTheme="minorHAnsi" w:cstheme="minorHAnsi"/>
          <w:i/>
          <w:iCs/>
        </w:rPr>
        <w:t xml:space="preserve"> de Recursos Humanos y Materiales </w:t>
      </w:r>
      <w:r w:rsidR="00CE2171">
        <w:rPr>
          <w:rFonts w:asciiTheme="minorHAnsi" w:eastAsia="Batang" w:hAnsiTheme="minorHAnsi" w:cstheme="minorHAnsi"/>
          <w:i/>
          <w:iCs/>
        </w:rPr>
        <w:t xml:space="preserve">y de Tecnologías de la Información y Comunicación </w:t>
      </w:r>
      <w:r w:rsidR="00DC69B5" w:rsidRPr="00040AB9">
        <w:rPr>
          <w:rFonts w:asciiTheme="minorHAnsi" w:eastAsia="Batang" w:hAnsiTheme="minorHAnsi" w:cstheme="minorHAnsi"/>
          <w:i/>
          <w:iCs/>
        </w:rPr>
        <w:t>esta determinación</w:t>
      </w:r>
      <w:r w:rsidR="00CE2171">
        <w:rPr>
          <w:rFonts w:asciiTheme="minorHAnsi" w:eastAsia="Batang" w:hAnsiTheme="minorHAnsi" w:cstheme="minorHAnsi"/>
          <w:i/>
          <w:iCs/>
        </w:rPr>
        <w:t>,</w:t>
      </w:r>
      <w:r w:rsidR="00DC69B5" w:rsidRPr="00040AB9">
        <w:rPr>
          <w:rFonts w:asciiTheme="minorHAnsi" w:eastAsia="Batang" w:hAnsiTheme="minorHAnsi" w:cstheme="minorHAnsi"/>
          <w:i/>
          <w:iCs/>
        </w:rPr>
        <w:t xml:space="preserve"> para</w:t>
      </w:r>
      <w:r w:rsidR="00040AB9" w:rsidRPr="00040AB9">
        <w:rPr>
          <w:rFonts w:asciiTheme="minorHAnsi" w:eastAsia="Batang" w:hAnsiTheme="minorHAnsi" w:cstheme="minorHAnsi"/>
          <w:i/>
          <w:iCs/>
        </w:rPr>
        <w:t xml:space="preserve"> la prosecución del procedimiento</w:t>
      </w:r>
      <w:r w:rsidR="00CE2171">
        <w:rPr>
          <w:rFonts w:asciiTheme="minorHAnsi" w:eastAsia="Batang" w:hAnsiTheme="minorHAnsi" w:cstheme="minorHAnsi"/>
          <w:i/>
          <w:iCs/>
        </w:rPr>
        <w:t xml:space="preserve"> en lo que respecta a las responsabilidades de cada uno de ellos</w:t>
      </w:r>
      <w:r w:rsidR="00DC69B5" w:rsidRPr="00040AB9">
        <w:rPr>
          <w:rFonts w:asciiTheme="minorHAnsi" w:eastAsia="Batang" w:hAnsiTheme="minorHAnsi" w:cstheme="minorHAnsi"/>
          <w:i/>
          <w:iCs/>
        </w:rPr>
        <w:t>, reiterando este acuerdo al Contralor y Tesorero del Poder Judicial del Estado de manera oficial, para los efectos administrativos y legales a que haya lugar.</w:t>
      </w:r>
      <w:bookmarkEnd w:id="2"/>
      <w:r w:rsidR="00DC69B5" w:rsidRPr="00040AB9">
        <w:rPr>
          <w:rFonts w:asciiTheme="minorHAnsi" w:eastAsia="Batang" w:hAnsiTheme="minorHAnsi" w:cstheme="minorHAnsi"/>
          <w:i/>
          <w:iCs/>
        </w:rPr>
        <w:t xml:space="preserve"> </w:t>
      </w:r>
      <w:r w:rsidR="00DC69B5" w:rsidRPr="00040AB9">
        <w:rPr>
          <w:rFonts w:asciiTheme="minorHAnsi" w:eastAsia="Batang" w:hAnsiTheme="minorHAnsi" w:cstheme="minorHAnsi"/>
          <w:u w:val="single"/>
        </w:rPr>
        <w:t xml:space="preserve">APROBADO POR </w:t>
      </w:r>
      <w:r w:rsidR="00DC69B5" w:rsidRPr="006D5975">
        <w:rPr>
          <w:rFonts w:asciiTheme="minorHAnsi" w:eastAsia="Batang" w:hAnsiTheme="minorHAnsi" w:cstheme="minorHAnsi"/>
          <w:u w:val="single"/>
        </w:rPr>
        <w:t>UNANIMIDAD</w:t>
      </w:r>
      <w:r w:rsidR="00DC69B5" w:rsidRPr="009348F7">
        <w:rPr>
          <w:rFonts w:asciiTheme="minorHAnsi" w:eastAsia="Batang" w:hAnsiTheme="minorHAnsi" w:cstheme="minorHAnsi"/>
          <w:u w:val="single"/>
        </w:rPr>
        <w:t xml:space="preserve"> </w:t>
      </w:r>
      <w:r w:rsidR="00DC69B5" w:rsidRPr="00040AB9">
        <w:rPr>
          <w:rFonts w:asciiTheme="minorHAnsi" w:eastAsia="Batang" w:hAnsiTheme="minorHAnsi" w:cstheme="minorHAnsi"/>
          <w:u w:val="single"/>
        </w:rPr>
        <w:t xml:space="preserve">DE </w:t>
      </w:r>
      <w:proofErr w:type="gramStart"/>
      <w:r w:rsidR="00DC69B5" w:rsidRPr="00040AB9">
        <w:rPr>
          <w:rFonts w:asciiTheme="minorHAnsi" w:eastAsia="Batang" w:hAnsiTheme="minorHAnsi" w:cstheme="minorHAnsi"/>
          <w:u w:val="single"/>
        </w:rPr>
        <w:t>VOTOS</w:t>
      </w:r>
      <w:r w:rsidR="00DC69B5" w:rsidRPr="00040AB9">
        <w:rPr>
          <w:rFonts w:asciiTheme="minorHAnsi" w:eastAsia="Batang" w:hAnsiTheme="minorHAnsi" w:cstheme="minorHAnsi"/>
        </w:rPr>
        <w:t>.-</w:t>
      </w:r>
      <w:proofErr w:type="gramEnd"/>
      <w:r w:rsidR="00DC69B5" w:rsidRPr="00040AB9">
        <w:rPr>
          <w:rFonts w:asciiTheme="minorHAnsi" w:eastAsia="Batang" w:hAnsiTheme="minorHAnsi" w:cstheme="minorHAnsi"/>
        </w:rPr>
        <w:t xml:space="preserve"> </w:t>
      </w:r>
      <w:r w:rsidR="00D96302">
        <w:rPr>
          <w:rFonts w:asciiTheme="minorHAnsi" w:eastAsia="Batang" w:hAnsiTheme="minorHAnsi" w:cstheme="minorHAnsi"/>
        </w:rPr>
        <w:t xml:space="preserve">- - - - - - - - - - - - - - - - - - - - - - - - - - - - - - - - - </w:t>
      </w:r>
      <w:r w:rsidR="002C596A">
        <w:rPr>
          <w:rFonts w:asciiTheme="minorHAnsi" w:eastAsia="Batang" w:hAnsiTheme="minorHAnsi" w:cstheme="minorHAnsi"/>
        </w:rPr>
        <w:t xml:space="preserve">- - - - - - - - - - - - - </w:t>
      </w:r>
    </w:p>
    <w:bookmarkEnd w:id="1"/>
    <w:p w14:paraId="731C2B2A" w14:textId="70AF8026" w:rsidR="0094280C" w:rsidRDefault="0094280C" w:rsidP="0094280C">
      <w:pPr>
        <w:pStyle w:val="NormalWeb"/>
        <w:spacing w:before="0" w:beforeAutospacing="0" w:after="0" w:afterAutospacing="0" w:line="480" w:lineRule="auto"/>
        <w:ind w:firstLine="708"/>
        <w:jc w:val="both"/>
        <w:rPr>
          <w:rFonts w:asciiTheme="minorHAnsi" w:hAnsiTheme="minorHAnsi" w:cstheme="minorHAnsi"/>
          <w:b/>
          <w:bCs/>
          <w:color w:val="000000" w:themeColor="text1"/>
          <w:sz w:val="20"/>
          <w:szCs w:val="20"/>
        </w:rPr>
      </w:pPr>
      <w:r w:rsidRPr="0094280C">
        <w:rPr>
          <w:rFonts w:asciiTheme="minorHAnsi" w:hAnsiTheme="minorHAnsi" w:cstheme="minorHAnsi"/>
          <w:b/>
          <w:bCs/>
          <w:sz w:val="22"/>
          <w:szCs w:val="22"/>
        </w:rPr>
        <w:t>ACUERDO III/37/2021.</w:t>
      </w:r>
      <w:r w:rsidRPr="0094280C">
        <w:rPr>
          <w:rFonts w:asciiTheme="minorHAnsi" w:hAnsiTheme="minorHAnsi" w:cstheme="minorHAnsi"/>
          <w:color w:val="000000" w:themeColor="text1"/>
          <w:sz w:val="22"/>
          <w:szCs w:val="22"/>
        </w:rPr>
        <w:t xml:space="preserve"> </w:t>
      </w:r>
      <w:r w:rsidRPr="00DD0A67">
        <w:rPr>
          <w:rFonts w:asciiTheme="minorHAnsi" w:hAnsiTheme="minorHAnsi" w:cstheme="minorHAnsi"/>
          <w:b/>
          <w:bCs/>
          <w:sz w:val="22"/>
          <w:szCs w:val="22"/>
        </w:rPr>
        <w:t xml:space="preserve">Oficios RHYMA/187-2021 y RHYMA/189-2021, ambos de fecha cinco de julio de dos mil veintiuno, signados por el </w:t>
      </w:r>
      <w:proofErr w:type="gramStart"/>
      <w:r w:rsidRPr="00DD0A67">
        <w:rPr>
          <w:rFonts w:asciiTheme="minorHAnsi" w:hAnsiTheme="minorHAnsi" w:cstheme="minorHAnsi"/>
          <w:b/>
          <w:bCs/>
          <w:sz w:val="22"/>
          <w:szCs w:val="22"/>
        </w:rPr>
        <w:t>Subdirector</w:t>
      </w:r>
      <w:proofErr w:type="gramEnd"/>
      <w:r w:rsidRPr="00DD0A67">
        <w:rPr>
          <w:rFonts w:asciiTheme="minorHAnsi" w:hAnsiTheme="minorHAnsi" w:cstheme="minorHAnsi"/>
          <w:b/>
          <w:bCs/>
          <w:sz w:val="22"/>
          <w:szCs w:val="22"/>
        </w:rPr>
        <w:t xml:space="preserve"> de Recursos Humanos y Materiales de la Secretaría Ejecutiva, por tener relación entre sí.</w:t>
      </w:r>
      <w:r w:rsidRPr="00DD0A67">
        <w:rPr>
          <w:rFonts w:asciiTheme="minorHAnsi" w:hAnsiTheme="minorHAnsi" w:cstheme="minorHAnsi"/>
          <w:b/>
          <w:bCs/>
          <w:sz w:val="20"/>
          <w:szCs w:val="20"/>
        </w:rPr>
        <w:t xml:space="preserve"> - - - - - - - </w:t>
      </w:r>
    </w:p>
    <w:p w14:paraId="03A16875" w14:textId="17D41982" w:rsidR="00161E7E" w:rsidRPr="00CD3456" w:rsidRDefault="0094280C" w:rsidP="0094280C">
      <w:pPr>
        <w:pStyle w:val="NormalWeb"/>
        <w:spacing w:before="0" w:beforeAutospacing="0" w:after="0" w:afterAutospacing="0" w:line="480" w:lineRule="auto"/>
        <w:jc w:val="both"/>
        <w:rPr>
          <w:rFonts w:asciiTheme="minorHAnsi" w:hAnsiTheme="minorHAnsi" w:cstheme="minorHAnsi"/>
          <w:i/>
          <w:iCs/>
          <w:color w:val="000000" w:themeColor="text1"/>
          <w:sz w:val="22"/>
          <w:szCs w:val="22"/>
        </w:rPr>
      </w:pPr>
      <w:r w:rsidRPr="00CD3456">
        <w:rPr>
          <w:rFonts w:ascii="Calibri" w:hAnsi="Calibri" w:cs="Calibri"/>
          <w:i/>
          <w:iCs/>
          <w:color w:val="000000" w:themeColor="text1"/>
          <w:sz w:val="22"/>
          <w:szCs w:val="22"/>
        </w:rPr>
        <w:t>Dada cuenta con el o</w:t>
      </w:r>
      <w:r w:rsidRPr="00CD3456">
        <w:rPr>
          <w:rFonts w:asciiTheme="minorHAnsi" w:hAnsiTheme="minorHAnsi" w:cstheme="minorHAnsi"/>
          <w:i/>
          <w:iCs/>
          <w:color w:val="000000" w:themeColor="text1"/>
          <w:sz w:val="22"/>
          <w:szCs w:val="22"/>
        </w:rPr>
        <w:t>ficio número RHYMA/187-2021</w:t>
      </w:r>
      <w:r w:rsidR="00161E7E" w:rsidRPr="00CD3456">
        <w:rPr>
          <w:rFonts w:asciiTheme="minorHAnsi" w:hAnsiTheme="minorHAnsi" w:cstheme="minorHAnsi"/>
          <w:i/>
          <w:iCs/>
          <w:color w:val="000000" w:themeColor="text1"/>
          <w:sz w:val="22"/>
          <w:szCs w:val="22"/>
        </w:rPr>
        <w:t xml:space="preserve"> y su anexo</w:t>
      </w:r>
      <w:r w:rsidRPr="00CD3456">
        <w:rPr>
          <w:rFonts w:asciiTheme="minorHAnsi" w:hAnsiTheme="minorHAnsi" w:cstheme="minorHAnsi"/>
          <w:i/>
          <w:iCs/>
          <w:color w:val="000000" w:themeColor="text1"/>
          <w:sz w:val="22"/>
          <w:szCs w:val="22"/>
        </w:rPr>
        <w:t xml:space="preserve">, relacionado con el acuerdo </w:t>
      </w:r>
      <w:r w:rsidRPr="00CD3456">
        <w:rPr>
          <w:rFonts w:asciiTheme="minorHAnsi" w:hAnsiTheme="minorHAnsi" w:cs="Calibri"/>
          <w:i/>
          <w:iCs/>
          <w:sz w:val="22"/>
          <w:szCs w:val="22"/>
        </w:rPr>
        <w:t xml:space="preserve">IV/36/2021 del Consejo de la Judicatura del Estado, </w:t>
      </w:r>
      <w:r w:rsidR="00CD3456">
        <w:rPr>
          <w:rFonts w:asciiTheme="minorHAnsi" w:hAnsiTheme="minorHAnsi" w:cstheme="minorHAnsi"/>
          <w:i/>
          <w:iCs/>
          <w:color w:val="000000" w:themeColor="text1"/>
          <w:sz w:val="22"/>
          <w:szCs w:val="22"/>
        </w:rPr>
        <w:t>por</w:t>
      </w:r>
      <w:r w:rsidRPr="00CD3456">
        <w:rPr>
          <w:rFonts w:asciiTheme="minorHAnsi" w:hAnsiTheme="minorHAnsi" w:cstheme="minorHAnsi"/>
          <w:i/>
          <w:iCs/>
          <w:color w:val="000000" w:themeColor="text1"/>
          <w:sz w:val="22"/>
          <w:szCs w:val="22"/>
        </w:rPr>
        <w:t xml:space="preserve"> el cual se solicita la autorización para la adquisición de mobiliario de oficina mediante el procedimiento de Licitación Pública Nacional Presencial, por la cantidad </w:t>
      </w:r>
      <w:r w:rsidRPr="00DD0A67">
        <w:rPr>
          <w:rFonts w:asciiTheme="minorHAnsi" w:hAnsiTheme="minorHAnsi" w:cstheme="minorHAnsi"/>
          <w:i/>
          <w:iCs/>
          <w:sz w:val="22"/>
          <w:szCs w:val="22"/>
        </w:rPr>
        <w:t>de $1,649,638.01 (Un millón seiscientos cuarenta y nueve mil seiscientos treinta y ocho pesos 01/100 M.N.) IVA</w:t>
      </w:r>
      <w:r w:rsidR="004677EC" w:rsidRPr="00DD0A67">
        <w:rPr>
          <w:rFonts w:asciiTheme="minorHAnsi" w:hAnsiTheme="minorHAnsi" w:cstheme="minorHAnsi"/>
          <w:i/>
          <w:iCs/>
          <w:sz w:val="22"/>
          <w:szCs w:val="22"/>
        </w:rPr>
        <w:t xml:space="preserve"> inc</w:t>
      </w:r>
      <w:r w:rsidR="00161E7E" w:rsidRPr="00DD0A67">
        <w:rPr>
          <w:rFonts w:asciiTheme="minorHAnsi" w:hAnsiTheme="minorHAnsi" w:cstheme="minorHAnsi"/>
          <w:i/>
          <w:iCs/>
          <w:sz w:val="22"/>
          <w:szCs w:val="22"/>
        </w:rPr>
        <w:t>l</w:t>
      </w:r>
      <w:r w:rsidR="004677EC" w:rsidRPr="00DD0A67">
        <w:rPr>
          <w:rFonts w:asciiTheme="minorHAnsi" w:hAnsiTheme="minorHAnsi" w:cstheme="minorHAnsi"/>
          <w:i/>
          <w:iCs/>
          <w:sz w:val="22"/>
          <w:szCs w:val="22"/>
        </w:rPr>
        <w:t>uido</w:t>
      </w:r>
      <w:r w:rsidRPr="00DD0A67">
        <w:rPr>
          <w:rFonts w:asciiTheme="minorHAnsi" w:hAnsiTheme="minorHAnsi" w:cstheme="minorHAnsi"/>
          <w:i/>
          <w:iCs/>
          <w:sz w:val="22"/>
          <w:szCs w:val="22"/>
        </w:rPr>
        <w:t xml:space="preserve">, de conformidad con el </w:t>
      </w:r>
      <w:r w:rsidR="004677EC" w:rsidRPr="00DD0A67">
        <w:rPr>
          <w:rFonts w:asciiTheme="minorHAnsi" w:hAnsiTheme="minorHAnsi" w:cstheme="minorHAnsi"/>
          <w:i/>
          <w:iCs/>
          <w:sz w:val="22"/>
          <w:szCs w:val="22"/>
        </w:rPr>
        <w:t>“C</w:t>
      </w:r>
      <w:r w:rsidRPr="00DD0A67">
        <w:rPr>
          <w:rFonts w:asciiTheme="minorHAnsi" w:hAnsiTheme="minorHAnsi" w:cstheme="minorHAnsi"/>
          <w:i/>
          <w:iCs/>
          <w:sz w:val="22"/>
          <w:szCs w:val="22"/>
        </w:rPr>
        <w:t>onvenio de coordinación para el otorgamiento de subsidio para la segunda etapa de implementación de la reforma al sist</w:t>
      </w:r>
      <w:r w:rsidRPr="00CD3456">
        <w:rPr>
          <w:rFonts w:asciiTheme="minorHAnsi" w:hAnsiTheme="minorHAnsi" w:cstheme="minorHAnsi"/>
          <w:i/>
          <w:iCs/>
          <w:color w:val="000000" w:themeColor="text1"/>
          <w:sz w:val="22"/>
          <w:szCs w:val="22"/>
        </w:rPr>
        <w:t>ema de justicia laboral</w:t>
      </w:r>
      <w:r w:rsidR="004677EC" w:rsidRPr="00CD3456">
        <w:rPr>
          <w:rFonts w:asciiTheme="minorHAnsi" w:hAnsiTheme="minorHAnsi" w:cstheme="minorHAnsi"/>
          <w:i/>
          <w:iCs/>
          <w:color w:val="000000" w:themeColor="text1"/>
          <w:sz w:val="22"/>
          <w:szCs w:val="22"/>
        </w:rPr>
        <w:t>”</w:t>
      </w:r>
      <w:r w:rsidRPr="00CD3456">
        <w:rPr>
          <w:rFonts w:asciiTheme="minorHAnsi" w:hAnsiTheme="minorHAnsi" w:cstheme="minorHAnsi"/>
          <w:i/>
          <w:iCs/>
          <w:color w:val="000000" w:themeColor="text1"/>
          <w:sz w:val="22"/>
          <w:szCs w:val="22"/>
        </w:rPr>
        <w:t xml:space="preserve">, del programa denominado JL02 creación de los Juzgados Laborales del Poder Judicial del Estado; </w:t>
      </w:r>
      <w:r w:rsidR="004677EC" w:rsidRPr="00CD3456">
        <w:rPr>
          <w:rFonts w:asciiTheme="minorHAnsi" w:hAnsiTheme="minorHAnsi" w:cstheme="minorHAnsi"/>
          <w:i/>
          <w:iCs/>
          <w:color w:val="000000" w:themeColor="text1"/>
          <w:sz w:val="22"/>
          <w:szCs w:val="22"/>
        </w:rPr>
        <w:t xml:space="preserve">al respecto, </w:t>
      </w:r>
      <w:r w:rsidRPr="00CD3456">
        <w:rPr>
          <w:rFonts w:asciiTheme="minorHAnsi" w:hAnsiTheme="minorHAnsi" w:cstheme="minorHAnsi"/>
          <w:i/>
          <w:iCs/>
          <w:sz w:val="22"/>
          <w:szCs w:val="22"/>
        </w:rPr>
        <w:t xml:space="preserve">con fundamento en los artículos </w:t>
      </w:r>
      <w:r w:rsidR="006531AA" w:rsidRPr="00CD3456">
        <w:rPr>
          <w:rFonts w:asciiTheme="minorHAnsi" w:hAnsiTheme="minorHAnsi" w:cstheme="minorHAnsi"/>
          <w:i/>
          <w:iCs/>
          <w:sz w:val="22"/>
          <w:szCs w:val="22"/>
        </w:rPr>
        <w:t xml:space="preserve">116 y 134 de la </w:t>
      </w:r>
      <w:r w:rsidR="006531AA" w:rsidRPr="00CD3456">
        <w:rPr>
          <w:rFonts w:asciiTheme="minorHAnsi" w:hAnsiTheme="minorHAnsi" w:cstheme="minorHAnsi"/>
          <w:i/>
          <w:iCs/>
          <w:sz w:val="22"/>
          <w:szCs w:val="22"/>
        </w:rPr>
        <w:lastRenderedPageBreak/>
        <w:t xml:space="preserve">Constitución Política de los Estados Unidos Mexicanos; </w:t>
      </w:r>
      <w:r w:rsidRPr="00CD3456">
        <w:rPr>
          <w:rFonts w:asciiTheme="minorHAnsi" w:hAnsiTheme="minorHAnsi" w:cstheme="minorHAnsi"/>
          <w:i/>
          <w:iCs/>
          <w:sz w:val="22"/>
          <w:szCs w:val="22"/>
        </w:rPr>
        <w:t xml:space="preserve">85, de la Constitución Política del Estado; 61, 68, fracciones V y XIX, de la Ley Orgánica del Poder Judicial del Estado; 9, fracciones XV y XVII, del Reglamento del Consejo de la Judicatura del Estado; 1, </w:t>
      </w:r>
      <w:r w:rsidR="004677EC" w:rsidRPr="00CD3456">
        <w:rPr>
          <w:rFonts w:asciiTheme="minorHAnsi" w:hAnsiTheme="minorHAnsi" w:cstheme="minorHAnsi"/>
          <w:i/>
          <w:iCs/>
          <w:sz w:val="22"/>
          <w:szCs w:val="22"/>
        </w:rPr>
        <w:t>fracción VI, 3</w:t>
      </w:r>
      <w:r w:rsidRPr="00CD3456">
        <w:rPr>
          <w:rFonts w:asciiTheme="minorHAnsi" w:hAnsiTheme="minorHAnsi" w:cstheme="minorHAnsi"/>
          <w:i/>
          <w:iCs/>
          <w:sz w:val="22"/>
          <w:szCs w:val="22"/>
        </w:rPr>
        <w:t>, fracci</w:t>
      </w:r>
      <w:r w:rsidR="004677EC" w:rsidRPr="00CD3456">
        <w:rPr>
          <w:rFonts w:asciiTheme="minorHAnsi" w:hAnsiTheme="minorHAnsi" w:cstheme="minorHAnsi"/>
          <w:i/>
          <w:iCs/>
          <w:sz w:val="22"/>
          <w:szCs w:val="22"/>
        </w:rPr>
        <w:t xml:space="preserve">ón </w:t>
      </w:r>
      <w:r w:rsidRPr="00CD3456">
        <w:rPr>
          <w:rFonts w:asciiTheme="minorHAnsi" w:hAnsiTheme="minorHAnsi" w:cstheme="minorHAnsi"/>
          <w:i/>
          <w:iCs/>
          <w:sz w:val="22"/>
          <w:szCs w:val="22"/>
        </w:rPr>
        <w:t>I, 22</w:t>
      </w:r>
      <w:r w:rsidR="00161E7E" w:rsidRPr="00CD3456">
        <w:rPr>
          <w:rFonts w:asciiTheme="minorHAnsi" w:hAnsiTheme="minorHAnsi" w:cstheme="minorHAnsi"/>
          <w:i/>
          <w:iCs/>
          <w:sz w:val="22"/>
          <w:szCs w:val="22"/>
        </w:rPr>
        <w:t xml:space="preserve">, 24, 25 y 26, fracción I, de la Ley de Adquisiciones, Arrendamientos y Servicios del Sector Público; numerales </w:t>
      </w:r>
      <w:r w:rsidRPr="00CD3456">
        <w:rPr>
          <w:rFonts w:asciiTheme="minorHAnsi" w:hAnsiTheme="minorHAnsi" w:cstheme="minorHAnsi"/>
          <w:i/>
          <w:iCs/>
          <w:sz w:val="22"/>
          <w:szCs w:val="22"/>
        </w:rPr>
        <w:t xml:space="preserve">IV, VII y XVII de los Lineamientos de Adquisiciones, Arrendamientos, Servicio y Obra Pública de Consejo de la Judicatura del Poder Judicial del Estado, </w:t>
      </w:r>
      <w:r w:rsidR="00161E7E" w:rsidRPr="00CD3456">
        <w:rPr>
          <w:rFonts w:asciiTheme="minorHAnsi" w:hAnsiTheme="minorHAnsi" w:cstheme="minorHAnsi"/>
          <w:i/>
          <w:iCs/>
          <w:sz w:val="22"/>
          <w:szCs w:val="22"/>
        </w:rPr>
        <w:t xml:space="preserve">con cargo a las partidas correspondientes del Capítulo 5000 Bienes muebles, inmuebles e intangibles del Presupuesto del Poder Judicial del Estado para el ejercicio 2021, </w:t>
      </w:r>
      <w:r w:rsidRPr="00CD3456">
        <w:rPr>
          <w:rFonts w:asciiTheme="minorHAnsi" w:hAnsiTheme="minorHAnsi" w:cstheme="minorHAnsi"/>
          <w:i/>
          <w:iCs/>
          <w:sz w:val="22"/>
          <w:szCs w:val="22"/>
        </w:rPr>
        <w:t xml:space="preserve">se autoriza </w:t>
      </w:r>
      <w:r w:rsidR="00161E7E" w:rsidRPr="00CD3456">
        <w:rPr>
          <w:rFonts w:asciiTheme="minorHAnsi" w:hAnsiTheme="minorHAnsi" w:cstheme="minorHAnsi"/>
          <w:i/>
          <w:iCs/>
          <w:sz w:val="22"/>
          <w:szCs w:val="22"/>
        </w:rPr>
        <w:t xml:space="preserve">la compra del mobiliario de oficina descrito en el anexo al oficio de cuenta, mediante el </w:t>
      </w:r>
      <w:r w:rsidRPr="00CD3456">
        <w:rPr>
          <w:rFonts w:asciiTheme="minorHAnsi" w:hAnsiTheme="minorHAnsi" w:cstheme="minorHAnsi"/>
          <w:i/>
          <w:iCs/>
          <w:sz w:val="22"/>
          <w:szCs w:val="22"/>
        </w:rPr>
        <w:t xml:space="preserve">procedimiento </w:t>
      </w:r>
      <w:r w:rsidRPr="00CD3456">
        <w:rPr>
          <w:rFonts w:asciiTheme="minorHAnsi" w:hAnsiTheme="minorHAnsi" w:cstheme="minorHAnsi"/>
          <w:i/>
          <w:iCs/>
          <w:color w:val="000000" w:themeColor="text1"/>
          <w:sz w:val="22"/>
          <w:szCs w:val="22"/>
        </w:rPr>
        <w:t xml:space="preserve">de Licitación Pública Nacional Presencial con recursos </w:t>
      </w:r>
      <w:r w:rsidR="00161E7E" w:rsidRPr="00CD3456">
        <w:rPr>
          <w:rFonts w:asciiTheme="minorHAnsi" w:hAnsiTheme="minorHAnsi" w:cstheme="minorHAnsi"/>
          <w:i/>
          <w:iCs/>
          <w:color w:val="000000" w:themeColor="text1"/>
          <w:sz w:val="22"/>
          <w:szCs w:val="22"/>
        </w:rPr>
        <w:t>provenientes de subsidio f</w:t>
      </w:r>
      <w:r w:rsidRPr="00CD3456">
        <w:rPr>
          <w:rFonts w:asciiTheme="minorHAnsi" w:hAnsiTheme="minorHAnsi" w:cstheme="minorHAnsi"/>
          <w:i/>
          <w:iCs/>
          <w:color w:val="000000" w:themeColor="text1"/>
          <w:sz w:val="22"/>
          <w:szCs w:val="22"/>
        </w:rPr>
        <w:t>ederal, por la cantidad de $1,649,638.01 (Un millón seiscientos cuarenta y nueve mil seiscientos treinta y ocho pesos 01/100 M.N.) IVA</w:t>
      </w:r>
      <w:r w:rsidR="00161E7E" w:rsidRPr="00CD3456">
        <w:rPr>
          <w:rFonts w:asciiTheme="minorHAnsi" w:hAnsiTheme="minorHAnsi" w:cstheme="minorHAnsi"/>
          <w:i/>
          <w:iCs/>
          <w:color w:val="000000" w:themeColor="text1"/>
          <w:sz w:val="22"/>
          <w:szCs w:val="22"/>
        </w:rPr>
        <w:t xml:space="preserve"> incluido</w:t>
      </w:r>
      <w:r w:rsidRPr="00CD3456">
        <w:rPr>
          <w:rFonts w:asciiTheme="minorHAnsi" w:hAnsiTheme="minorHAnsi" w:cstheme="minorHAnsi"/>
          <w:i/>
          <w:iCs/>
          <w:color w:val="000000" w:themeColor="text1"/>
          <w:sz w:val="22"/>
          <w:szCs w:val="22"/>
        </w:rPr>
        <w:t xml:space="preserve">. </w:t>
      </w:r>
    </w:p>
    <w:p w14:paraId="68AF1284" w14:textId="24035B56" w:rsidR="00161E7E" w:rsidRPr="00CD3456" w:rsidRDefault="00161E7E" w:rsidP="0094280C">
      <w:pPr>
        <w:pStyle w:val="NormalWeb"/>
        <w:spacing w:before="0" w:beforeAutospacing="0" w:after="0" w:afterAutospacing="0" w:line="480" w:lineRule="auto"/>
        <w:jc w:val="both"/>
        <w:rPr>
          <w:rFonts w:asciiTheme="minorHAnsi" w:hAnsiTheme="minorHAnsi" w:cstheme="minorHAnsi"/>
          <w:i/>
          <w:iCs/>
          <w:color w:val="000000" w:themeColor="text1"/>
          <w:sz w:val="22"/>
          <w:szCs w:val="22"/>
        </w:rPr>
      </w:pPr>
      <w:r w:rsidRPr="00CD3456">
        <w:rPr>
          <w:rFonts w:asciiTheme="minorHAnsi" w:hAnsiTheme="minorHAnsi" w:cstheme="minorHAnsi"/>
          <w:i/>
          <w:iCs/>
          <w:color w:val="000000" w:themeColor="text1"/>
          <w:sz w:val="22"/>
          <w:szCs w:val="22"/>
        </w:rPr>
        <w:t xml:space="preserve">Por cuanto hace al oficio RHYMA/189-2021 de cuenta, como lo solicita, con fundamento </w:t>
      </w:r>
      <w:r w:rsidR="006531AA" w:rsidRPr="00CD3456">
        <w:rPr>
          <w:rFonts w:asciiTheme="minorHAnsi" w:hAnsiTheme="minorHAnsi" w:cstheme="minorHAnsi"/>
          <w:i/>
          <w:iCs/>
          <w:color w:val="000000" w:themeColor="text1"/>
          <w:sz w:val="22"/>
          <w:szCs w:val="22"/>
        </w:rPr>
        <w:t xml:space="preserve">además en lo establecido en el artículo 32, párrafo tercero, de la Ley de Adquisiciones antes citada, se autoriza reducir el plazo de la Licitación Pública Nacional Presencial que nos ocupa, por las razones en él establecidas. </w:t>
      </w:r>
    </w:p>
    <w:p w14:paraId="5902F3C3" w14:textId="77777777" w:rsidR="006531AA" w:rsidRPr="00CD3456" w:rsidRDefault="00161E7E" w:rsidP="0094280C">
      <w:pPr>
        <w:pStyle w:val="NormalWeb"/>
        <w:spacing w:before="0" w:beforeAutospacing="0" w:after="0" w:afterAutospacing="0" w:line="480" w:lineRule="auto"/>
        <w:jc w:val="both"/>
        <w:rPr>
          <w:rFonts w:ascii="Calibri" w:hAnsi="Calibri" w:cs="Calibri"/>
          <w:i/>
          <w:iCs/>
          <w:color w:val="000000" w:themeColor="text1"/>
          <w:sz w:val="22"/>
          <w:szCs w:val="22"/>
        </w:rPr>
      </w:pPr>
      <w:r w:rsidRPr="00CD3456">
        <w:rPr>
          <w:rFonts w:asciiTheme="minorHAnsi" w:hAnsiTheme="minorHAnsi" w:cstheme="minorHAnsi"/>
          <w:i/>
          <w:iCs/>
          <w:color w:val="000000" w:themeColor="text1"/>
          <w:sz w:val="22"/>
          <w:szCs w:val="22"/>
        </w:rPr>
        <w:t>S</w:t>
      </w:r>
      <w:r w:rsidR="0094280C" w:rsidRPr="00CD3456">
        <w:rPr>
          <w:rFonts w:asciiTheme="minorHAnsi" w:hAnsiTheme="minorHAnsi" w:cstheme="minorHAnsi"/>
          <w:i/>
          <w:iCs/>
          <w:color w:val="000000" w:themeColor="text1"/>
          <w:sz w:val="22"/>
          <w:szCs w:val="22"/>
        </w:rPr>
        <w:t>e</w:t>
      </w:r>
      <w:r w:rsidR="0094280C" w:rsidRPr="00CD3456">
        <w:rPr>
          <w:rFonts w:ascii="Calibri" w:hAnsi="Calibri" w:cs="Calibri"/>
          <w:i/>
          <w:iCs/>
          <w:color w:val="000000" w:themeColor="text1"/>
          <w:sz w:val="22"/>
          <w:szCs w:val="22"/>
        </w:rPr>
        <w:t xml:space="preserve"> instruye a la Dirección de Recursos Humanos y Materiales de la Secretaría Ejecutiva para que</w:t>
      </w:r>
      <w:r w:rsidR="006531AA" w:rsidRPr="00CD3456">
        <w:rPr>
          <w:rFonts w:ascii="Calibri" w:hAnsi="Calibri" w:cs="Calibri"/>
          <w:i/>
          <w:iCs/>
          <w:color w:val="000000" w:themeColor="text1"/>
          <w:sz w:val="22"/>
          <w:szCs w:val="22"/>
        </w:rPr>
        <w:t xml:space="preserve">, en términos de la legislación aplicable por el origen de los recursos económicos, </w:t>
      </w:r>
      <w:r w:rsidR="0094280C" w:rsidRPr="00CD3456">
        <w:rPr>
          <w:rFonts w:ascii="Calibri" w:hAnsi="Calibri" w:cs="Calibri"/>
          <w:i/>
          <w:iCs/>
          <w:color w:val="000000" w:themeColor="text1"/>
          <w:sz w:val="22"/>
          <w:szCs w:val="22"/>
        </w:rPr>
        <w:t>a la brevedad posible dé inicio al procedimiento de adquisición y lo desarrolle en todas sus etapas hasta emitir el dictamen</w:t>
      </w:r>
      <w:r w:rsidR="006531AA" w:rsidRPr="00CD3456">
        <w:rPr>
          <w:rFonts w:ascii="Calibri" w:hAnsi="Calibri" w:cs="Calibri"/>
          <w:i/>
          <w:iCs/>
          <w:color w:val="000000" w:themeColor="text1"/>
          <w:sz w:val="22"/>
          <w:szCs w:val="22"/>
        </w:rPr>
        <w:t>, con el</w:t>
      </w:r>
      <w:r w:rsidR="0094280C" w:rsidRPr="00CD3456">
        <w:rPr>
          <w:rFonts w:ascii="Calibri" w:hAnsi="Calibri" w:cs="Calibri"/>
          <w:i/>
          <w:iCs/>
          <w:color w:val="000000" w:themeColor="text1"/>
          <w:sz w:val="22"/>
          <w:szCs w:val="22"/>
        </w:rPr>
        <w:t xml:space="preserve"> que deberá dar cuenta a este Comité, a efecto de emitir el fallo correspondiente. </w:t>
      </w:r>
    </w:p>
    <w:p w14:paraId="1AB0EE95" w14:textId="3CF6896D" w:rsidR="0094280C" w:rsidRPr="00D52CA5" w:rsidRDefault="0094280C" w:rsidP="0094280C">
      <w:pPr>
        <w:pStyle w:val="NormalWeb"/>
        <w:spacing w:before="0" w:beforeAutospacing="0" w:after="0" w:afterAutospacing="0" w:line="480" w:lineRule="auto"/>
        <w:jc w:val="both"/>
        <w:rPr>
          <w:rFonts w:ascii="Calibri" w:hAnsi="Calibri" w:cs="Calibri"/>
          <w:color w:val="000000" w:themeColor="text1"/>
          <w:sz w:val="22"/>
          <w:szCs w:val="22"/>
        </w:rPr>
      </w:pPr>
      <w:r w:rsidRPr="00CD3456">
        <w:rPr>
          <w:rFonts w:ascii="Calibri" w:hAnsi="Calibri" w:cs="Calibri"/>
          <w:i/>
          <w:iCs/>
          <w:color w:val="000000" w:themeColor="text1"/>
          <w:sz w:val="22"/>
          <w:szCs w:val="22"/>
        </w:rPr>
        <w:t xml:space="preserve">Comuníquese al </w:t>
      </w:r>
      <w:proofErr w:type="gramStart"/>
      <w:r w:rsidRPr="00CD3456">
        <w:rPr>
          <w:rFonts w:ascii="Calibri" w:hAnsi="Calibri" w:cs="Calibri"/>
          <w:i/>
          <w:iCs/>
          <w:color w:val="000000" w:themeColor="text1"/>
          <w:sz w:val="22"/>
          <w:szCs w:val="22"/>
        </w:rPr>
        <w:t>Director</w:t>
      </w:r>
      <w:proofErr w:type="gramEnd"/>
      <w:r w:rsidRPr="00CD3456">
        <w:rPr>
          <w:rFonts w:ascii="Calibri" w:hAnsi="Calibri" w:cs="Calibri"/>
          <w:i/>
          <w:iCs/>
          <w:color w:val="000000" w:themeColor="text1"/>
          <w:sz w:val="22"/>
          <w:szCs w:val="22"/>
        </w:rPr>
        <w:t xml:space="preserve"> de Recursos Humanos y Materiales de la Secretaría Ejecutiva, para su debido cumplimiento; asimismo, en vía de reiteración, al Contralor y Tesorero del Poder Judicial del Estado, para su seguimiento. </w:t>
      </w:r>
      <w:r w:rsidRPr="00D52CA5">
        <w:rPr>
          <w:rFonts w:ascii="Calibri" w:hAnsi="Calibri" w:cs="Calibri"/>
          <w:color w:val="000000" w:themeColor="text1"/>
          <w:sz w:val="22"/>
          <w:szCs w:val="22"/>
          <w:u w:val="single"/>
        </w:rPr>
        <w:t xml:space="preserve">APROBADO </w:t>
      </w:r>
      <w:r w:rsidRPr="006D5975">
        <w:rPr>
          <w:rFonts w:ascii="Calibri" w:hAnsi="Calibri" w:cs="Calibri"/>
          <w:sz w:val="22"/>
          <w:szCs w:val="22"/>
          <w:u w:val="single"/>
        </w:rPr>
        <w:t xml:space="preserve">POR UNANIMIDAD DE </w:t>
      </w:r>
      <w:r w:rsidRPr="00D52CA5">
        <w:rPr>
          <w:rFonts w:ascii="Calibri" w:hAnsi="Calibri" w:cs="Calibri"/>
          <w:color w:val="000000" w:themeColor="text1"/>
          <w:sz w:val="22"/>
          <w:szCs w:val="22"/>
          <w:u w:val="single"/>
        </w:rPr>
        <w:t>VOTOS</w:t>
      </w:r>
      <w:r w:rsidRPr="00D52CA5">
        <w:rPr>
          <w:rFonts w:ascii="Calibri" w:hAnsi="Calibri" w:cs="Calibri"/>
          <w:color w:val="000000" w:themeColor="text1"/>
          <w:sz w:val="22"/>
          <w:szCs w:val="22"/>
        </w:rPr>
        <w:t xml:space="preserve">. - - - - - - - - - - - - - - - - - - - - - - - - - - - - - - - - - - - - - - - - - - - - - - - - - - - - - - - - - - - - </w:t>
      </w:r>
    </w:p>
    <w:p w14:paraId="10BD9B94" w14:textId="2D8F5356" w:rsidR="0094280C" w:rsidRPr="006D5975" w:rsidRDefault="0094280C" w:rsidP="0094280C">
      <w:pPr>
        <w:pStyle w:val="NormalWeb"/>
        <w:spacing w:before="0" w:beforeAutospacing="0" w:after="0" w:afterAutospacing="0" w:line="480" w:lineRule="auto"/>
        <w:ind w:firstLine="708"/>
        <w:jc w:val="both"/>
        <w:rPr>
          <w:rFonts w:asciiTheme="minorHAnsi" w:hAnsiTheme="minorHAnsi" w:cstheme="minorHAnsi"/>
          <w:b/>
          <w:bCs/>
          <w:sz w:val="22"/>
          <w:szCs w:val="22"/>
        </w:rPr>
      </w:pPr>
      <w:r w:rsidRPr="006D5975">
        <w:rPr>
          <w:rFonts w:asciiTheme="minorHAnsi" w:hAnsiTheme="minorHAnsi" w:cstheme="minorHAnsi"/>
          <w:b/>
          <w:bCs/>
          <w:sz w:val="22"/>
          <w:szCs w:val="22"/>
        </w:rPr>
        <w:t>ACUERDO IV/37/2021.</w:t>
      </w:r>
      <w:r w:rsidRPr="006D5975">
        <w:rPr>
          <w:rFonts w:asciiTheme="minorHAnsi" w:hAnsiTheme="minorHAnsi" w:cstheme="minorHAnsi"/>
          <w:color w:val="000000" w:themeColor="text1"/>
          <w:sz w:val="22"/>
          <w:szCs w:val="22"/>
        </w:rPr>
        <w:t xml:space="preserve"> </w:t>
      </w:r>
      <w:r w:rsidRPr="006D5975">
        <w:rPr>
          <w:rFonts w:asciiTheme="minorHAnsi" w:hAnsiTheme="minorHAnsi" w:cstheme="minorHAnsi"/>
          <w:b/>
          <w:bCs/>
          <w:sz w:val="22"/>
          <w:szCs w:val="22"/>
        </w:rPr>
        <w:t xml:space="preserve">Oficios RHYMA/188-2021 y RHYMA/190-2021, ambos de fecha cinco de julio de dos mil veintiuno, signados por el </w:t>
      </w:r>
      <w:proofErr w:type="gramStart"/>
      <w:r w:rsidRPr="006D5975">
        <w:rPr>
          <w:rFonts w:asciiTheme="minorHAnsi" w:hAnsiTheme="minorHAnsi" w:cstheme="minorHAnsi"/>
          <w:b/>
          <w:bCs/>
          <w:sz w:val="22"/>
          <w:szCs w:val="22"/>
        </w:rPr>
        <w:t>Subdirector</w:t>
      </w:r>
      <w:proofErr w:type="gramEnd"/>
      <w:r w:rsidRPr="006D5975">
        <w:rPr>
          <w:rFonts w:asciiTheme="minorHAnsi" w:hAnsiTheme="minorHAnsi" w:cstheme="minorHAnsi"/>
          <w:b/>
          <w:bCs/>
          <w:sz w:val="22"/>
          <w:szCs w:val="22"/>
        </w:rPr>
        <w:t xml:space="preserve"> de Recursos Humanos y Materiales de la Secretaría Ejecutiva, por tener relación entre sí. - - - - - - </w:t>
      </w:r>
    </w:p>
    <w:p w14:paraId="5257BA98" w14:textId="6E7CD6AB" w:rsidR="00CD3456" w:rsidRPr="006D5975" w:rsidRDefault="0094280C" w:rsidP="0094280C">
      <w:pPr>
        <w:pStyle w:val="NormalWeb"/>
        <w:spacing w:before="0" w:beforeAutospacing="0" w:after="0" w:afterAutospacing="0" w:line="480" w:lineRule="auto"/>
        <w:jc w:val="both"/>
        <w:rPr>
          <w:rFonts w:asciiTheme="minorHAnsi" w:hAnsiTheme="minorHAnsi" w:cstheme="minorHAnsi"/>
          <w:i/>
          <w:iCs/>
          <w:color w:val="000000" w:themeColor="text1"/>
          <w:sz w:val="22"/>
          <w:szCs w:val="22"/>
        </w:rPr>
      </w:pPr>
      <w:r w:rsidRPr="006D5975">
        <w:rPr>
          <w:rFonts w:asciiTheme="minorHAnsi" w:hAnsiTheme="minorHAnsi" w:cstheme="minorHAnsi"/>
          <w:i/>
          <w:iCs/>
          <w:color w:val="000000" w:themeColor="text1"/>
          <w:sz w:val="22"/>
          <w:szCs w:val="22"/>
        </w:rPr>
        <w:t>Dada cuenta con el oficio número RHYMA/188-2021</w:t>
      </w:r>
      <w:r w:rsidR="00CD3456" w:rsidRPr="006D5975">
        <w:rPr>
          <w:rFonts w:asciiTheme="minorHAnsi" w:hAnsiTheme="minorHAnsi" w:cstheme="minorHAnsi"/>
          <w:i/>
          <w:iCs/>
          <w:color w:val="000000" w:themeColor="text1"/>
          <w:sz w:val="22"/>
          <w:szCs w:val="22"/>
        </w:rPr>
        <w:t xml:space="preserve"> y su anexo</w:t>
      </w:r>
      <w:r w:rsidRPr="006D5975">
        <w:rPr>
          <w:rFonts w:asciiTheme="minorHAnsi" w:hAnsiTheme="minorHAnsi" w:cstheme="minorHAnsi"/>
          <w:i/>
          <w:iCs/>
          <w:color w:val="000000" w:themeColor="text1"/>
          <w:sz w:val="22"/>
          <w:szCs w:val="22"/>
        </w:rPr>
        <w:t xml:space="preserve">, relacionado también con el acuerdo </w:t>
      </w:r>
      <w:r w:rsidRPr="006D5975">
        <w:rPr>
          <w:rFonts w:asciiTheme="minorHAnsi" w:hAnsiTheme="minorHAnsi" w:cs="Calibri"/>
          <w:i/>
          <w:iCs/>
          <w:sz w:val="22"/>
          <w:szCs w:val="22"/>
        </w:rPr>
        <w:t>IV/36/2021 del Consejo de la Judicatura del Estado,</w:t>
      </w:r>
      <w:r w:rsidRPr="006D5975">
        <w:rPr>
          <w:rFonts w:asciiTheme="minorHAnsi" w:hAnsiTheme="minorHAnsi" w:cstheme="minorHAnsi"/>
          <w:i/>
          <w:iCs/>
          <w:color w:val="000000" w:themeColor="text1"/>
          <w:sz w:val="22"/>
          <w:szCs w:val="22"/>
        </w:rPr>
        <w:t xml:space="preserve"> </w:t>
      </w:r>
      <w:r w:rsidR="00CD3456" w:rsidRPr="006D5975">
        <w:rPr>
          <w:rFonts w:asciiTheme="minorHAnsi" w:hAnsiTheme="minorHAnsi" w:cstheme="minorHAnsi"/>
          <w:i/>
          <w:iCs/>
          <w:color w:val="000000" w:themeColor="text1"/>
          <w:sz w:val="22"/>
          <w:szCs w:val="22"/>
        </w:rPr>
        <w:t>por</w:t>
      </w:r>
      <w:r w:rsidRPr="006D5975">
        <w:rPr>
          <w:rFonts w:asciiTheme="minorHAnsi" w:hAnsiTheme="minorHAnsi" w:cstheme="minorHAnsi"/>
          <w:i/>
          <w:iCs/>
          <w:color w:val="000000" w:themeColor="text1"/>
          <w:sz w:val="22"/>
          <w:szCs w:val="22"/>
        </w:rPr>
        <w:t xml:space="preserve"> el cual se solicita </w:t>
      </w:r>
      <w:r w:rsidRPr="006D5975">
        <w:rPr>
          <w:rFonts w:asciiTheme="minorHAnsi" w:hAnsiTheme="minorHAnsi" w:cstheme="minorHAnsi"/>
          <w:i/>
          <w:iCs/>
          <w:color w:val="000000" w:themeColor="text1"/>
          <w:sz w:val="22"/>
          <w:szCs w:val="22"/>
        </w:rPr>
        <w:lastRenderedPageBreak/>
        <w:t xml:space="preserve">la autorización para </w:t>
      </w:r>
      <w:r w:rsidR="00CD3456" w:rsidRPr="006D5975">
        <w:rPr>
          <w:rFonts w:asciiTheme="minorHAnsi" w:hAnsiTheme="minorHAnsi" w:cstheme="minorHAnsi"/>
          <w:i/>
          <w:iCs/>
          <w:color w:val="000000" w:themeColor="text1"/>
          <w:sz w:val="22"/>
          <w:szCs w:val="22"/>
        </w:rPr>
        <w:t xml:space="preserve">la adquisición de tecnologías de la información y comunicación mediante </w:t>
      </w:r>
      <w:r w:rsidRPr="006D5975">
        <w:rPr>
          <w:rFonts w:asciiTheme="minorHAnsi" w:hAnsiTheme="minorHAnsi" w:cstheme="minorHAnsi"/>
          <w:i/>
          <w:iCs/>
          <w:color w:val="000000" w:themeColor="text1"/>
          <w:sz w:val="22"/>
          <w:szCs w:val="22"/>
        </w:rPr>
        <w:t>el procedimiento de Licitación Pública Nacional Presencial, por la cantidad de $6,084,725.48 (Seis millones ochenta y cuatro mil setecientos veinticinco pesos 48/100 M.N.</w:t>
      </w:r>
      <w:r w:rsidR="00CD3456" w:rsidRPr="006D5975">
        <w:rPr>
          <w:rFonts w:asciiTheme="minorHAnsi" w:hAnsiTheme="minorHAnsi" w:cstheme="minorHAnsi"/>
          <w:i/>
          <w:iCs/>
          <w:color w:val="000000" w:themeColor="text1"/>
          <w:sz w:val="22"/>
          <w:szCs w:val="22"/>
        </w:rPr>
        <w:t xml:space="preserve">) </w:t>
      </w:r>
      <w:r w:rsidRPr="006D5975">
        <w:rPr>
          <w:rFonts w:asciiTheme="minorHAnsi" w:hAnsiTheme="minorHAnsi" w:cstheme="minorHAnsi"/>
          <w:i/>
          <w:iCs/>
          <w:color w:val="000000" w:themeColor="text1"/>
          <w:sz w:val="22"/>
          <w:szCs w:val="22"/>
        </w:rPr>
        <w:t>IVA</w:t>
      </w:r>
      <w:r w:rsidR="00CD3456" w:rsidRPr="006D5975">
        <w:rPr>
          <w:rFonts w:asciiTheme="minorHAnsi" w:hAnsiTheme="minorHAnsi" w:cstheme="minorHAnsi"/>
          <w:i/>
          <w:iCs/>
          <w:color w:val="000000" w:themeColor="text1"/>
          <w:sz w:val="22"/>
          <w:szCs w:val="22"/>
        </w:rPr>
        <w:t xml:space="preserve"> incluido</w:t>
      </w:r>
      <w:r w:rsidRPr="006D5975">
        <w:rPr>
          <w:rFonts w:asciiTheme="minorHAnsi" w:hAnsiTheme="minorHAnsi" w:cstheme="minorHAnsi"/>
          <w:i/>
          <w:iCs/>
          <w:color w:val="000000" w:themeColor="text1"/>
          <w:sz w:val="22"/>
          <w:szCs w:val="22"/>
        </w:rPr>
        <w:t xml:space="preserve">, de conformidad con el </w:t>
      </w:r>
      <w:r w:rsidR="00CD3456" w:rsidRPr="006D5975">
        <w:rPr>
          <w:rFonts w:asciiTheme="minorHAnsi" w:hAnsiTheme="minorHAnsi" w:cstheme="minorHAnsi"/>
          <w:i/>
          <w:iCs/>
          <w:color w:val="000000" w:themeColor="text1"/>
          <w:sz w:val="22"/>
          <w:szCs w:val="22"/>
        </w:rPr>
        <w:t>“C</w:t>
      </w:r>
      <w:r w:rsidRPr="006D5975">
        <w:rPr>
          <w:rFonts w:asciiTheme="minorHAnsi" w:hAnsiTheme="minorHAnsi" w:cstheme="minorHAnsi"/>
          <w:i/>
          <w:iCs/>
          <w:color w:val="000000" w:themeColor="text1"/>
          <w:sz w:val="22"/>
          <w:szCs w:val="22"/>
        </w:rPr>
        <w:t>onvenio de coordinación para el otorgamiento de subsidio para la segunda etapa de implementación de la reforma al sistema de justicia laboral</w:t>
      </w:r>
      <w:r w:rsidR="00CD3456" w:rsidRPr="006D5975">
        <w:rPr>
          <w:rFonts w:asciiTheme="minorHAnsi" w:hAnsiTheme="minorHAnsi" w:cstheme="minorHAnsi"/>
          <w:i/>
          <w:iCs/>
          <w:color w:val="000000" w:themeColor="text1"/>
          <w:sz w:val="22"/>
          <w:szCs w:val="22"/>
        </w:rPr>
        <w:t>”</w:t>
      </w:r>
      <w:r w:rsidRPr="006D5975">
        <w:rPr>
          <w:rFonts w:asciiTheme="minorHAnsi" w:hAnsiTheme="minorHAnsi" w:cstheme="minorHAnsi"/>
          <w:i/>
          <w:iCs/>
          <w:color w:val="000000" w:themeColor="text1"/>
          <w:sz w:val="22"/>
          <w:szCs w:val="22"/>
        </w:rPr>
        <w:t>, del programa denominado JL02 creación de los Juzgados Laborales del Poder Judicial del Estado;</w:t>
      </w:r>
      <w:r w:rsidR="00CD3456" w:rsidRPr="006D5975">
        <w:rPr>
          <w:rFonts w:asciiTheme="minorHAnsi" w:hAnsiTheme="minorHAnsi" w:cstheme="minorHAnsi"/>
          <w:i/>
          <w:iCs/>
          <w:color w:val="000000" w:themeColor="text1"/>
          <w:sz w:val="22"/>
          <w:szCs w:val="22"/>
        </w:rPr>
        <w:t xml:space="preserve"> al respecto, </w:t>
      </w:r>
      <w:r w:rsidRPr="006D5975">
        <w:rPr>
          <w:rFonts w:asciiTheme="minorHAnsi" w:hAnsiTheme="minorHAnsi" w:cstheme="minorHAnsi"/>
          <w:i/>
          <w:iCs/>
          <w:sz w:val="22"/>
          <w:szCs w:val="22"/>
        </w:rPr>
        <w:t xml:space="preserve">con fundamento en los </w:t>
      </w:r>
      <w:r w:rsidR="00CD3456" w:rsidRPr="006D5975">
        <w:rPr>
          <w:rFonts w:asciiTheme="minorHAnsi" w:hAnsiTheme="minorHAnsi" w:cstheme="minorHAnsi"/>
          <w:i/>
          <w:iCs/>
          <w:sz w:val="22"/>
          <w:szCs w:val="22"/>
        </w:rPr>
        <w:t xml:space="preserve">artículos 116 y 134 de la Constitución Política de los Estados Unidos Mexicanos; 85, de la Constitución Política del Estado; 61, 68, fracciones V y XIX, de la Ley Orgánica del Poder Judicial del Estado; 9, fracciones XV y XVII, del Reglamento del Consejo de la Judicatura del Estado; 1, fracción VI, 3, fracción I, 22, 24, 25, y 26, fracción I, de la Ley de Adquisiciones, Arrendamientos y Servicios del Sector Público; numerales </w:t>
      </w:r>
      <w:r w:rsidRPr="006D5975">
        <w:rPr>
          <w:rFonts w:asciiTheme="minorHAnsi" w:hAnsiTheme="minorHAnsi" w:cstheme="minorHAnsi"/>
          <w:i/>
          <w:iCs/>
          <w:sz w:val="22"/>
          <w:szCs w:val="22"/>
        </w:rPr>
        <w:t xml:space="preserve">IV, VII y XVII de los Lineamientos de Adquisiciones, Arrendamientos, Servicio y Obra Pública de Consejo de la Judicatura del Poder Judicial del Estado, </w:t>
      </w:r>
      <w:r w:rsidR="00CD3456" w:rsidRPr="006D5975">
        <w:rPr>
          <w:rFonts w:asciiTheme="minorHAnsi" w:hAnsiTheme="minorHAnsi" w:cstheme="minorHAnsi"/>
          <w:i/>
          <w:iCs/>
          <w:sz w:val="22"/>
          <w:szCs w:val="22"/>
        </w:rPr>
        <w:t xml:space="preserve">con cargo a las partidas correspondientes del Capítulo 5000 Bienes muebles, inmuebles e intangibles del Presupuesto del Poder Judicial del Estado para el ejercicio 2021, se autoriza la adquisición de tecnologías de la información y comunicación descritas en el anexo al oficio de cuenta, mediante el procedimiento </w:t>
      </w:r>
      <w:r w:rsidR="00CD3456" w:rsidRPr="006D5975">
        <w:rPr>
          <w:rFonts w:asciiTheme="minorHAnsi" w:hAnsiTheme="minorHAnsi" w:cstheme="minorHAnsi"/>
          <w:i/>
          <w:iCs/>
          <w:color w:val="000000" w:themeColor="text1"/>
          <w:sz w:val="22"/>
          <w:szCs w:val="22"/>
        </w:rPr>
        <w:t>de Licitación Pública Nacional Presencial con recursos provenientes de subsidio federal, por la cantidad de</w:t>
      </w:r>
      <w:r w:rsidRPr="006D5975">
        <w:rPr>
          <w:rFonts w:asciiTheme="minorHAnsi" w:hAnsiTheme="minorHAnsi" w:cstheme="minorHAnsi"/>
          <w:i/>
          <w:iCs/>
          <w:color w:val="000000" w:themeColor="text1"/>
          <w:sz w:val="22"/>
          <w:szCs w:val="22"/>
        </w:rPr>
        <w:t xml:space="preserve"> $6,084,725.48 (Seis millones ochenta y cuatro mil setecientos veinticinco pesos 48/100 M.N.</w:t>
      </w:r>
      <w:r w:rsidR="00CD3456" w:rsidRPr="006D5975">
        <w:rPr>
          <w:rFonts w:asciiTheme="minorHAnsi" w:hAnsiTheme="minorHAnsi" w:cstheme="minorHAnsi"/>
          <w:i/>
          <w:iCs/>
          <w:color w:val="000000" w:themeColor="text1"/>
          <w:sz w:val="22"/>
          <w:szCs w:val="22"/>
        </w:rPr>
        <w:t>)</w:t>
      </w:r>
      <w:r w:rsidRPr="006D5975">
        <w:rPr>
          <w:rFonts w:asciiTheme="minorHAnsi" w:hAnsiTheme="minorHAnsi" w:cstheme="minorHAnsi"/>
          <w:i/>
          <w:iCs/>
          <w:color w:val="000000" w:themeColor="text1"/>
          <w:sz w:val="22"/>
          <w:szCs w:val="22"/>
        </w:rPr>
        <w:t xml:space="preserve"> IVA</w:t>
      </w:r>
      <w:r w:rsidR="00CD3456" w:rsidRPr="006D5975">
        <w:rPr>
          <w:rFonts w:asciiTheme="minorHAnsi" w:hAnsiTheme="minorHAnsi" w:cstheme="minorHAnsi"/>
          <w:i/>
          <w:iCs/>
          <w:color w:val="000000" w:themeColor="text1"/>
          <w:sz w:val="22"/>
          <w:szCs w:val="22"/>
        </w:rPr>
        <w:t xml:space="preserve"> incluido.</w:t>
      </w:r>
    </w:p>
    <w:p w14:paraId="3278FB80" w14:textId="0A163E62" w:rsidR="00CD3456" w:rsidRPr="006D5975" w:rsidRDefault="00CD3456" w:rsidP="00CD3456">
      <w:pPr>
        <w:pStyle w:val="NormalWeb"/>
        <w:spacing w:before="0" w:beforeAutospacing="0" w:after="0" w:afterAutospacing="0" w:line="480" w:lineRule="auto"/>
        <w:jc w:val="both"/>
        <w:rPr>
          <w:rFonts w:asciiTheme="minorHAnsi" w:hAnsiTheme="minorHAnsi" w:cstheme="minorHAnsi"/>
          <w:i/>
          <w:iCs/>
          <w:color w:val="000000" w:themeColor="text1"/>
          <w:sz w:val="22"/>
          <w:szCs w:val="22"/>
        </w:rPr>
      </w:pPr>
      <w:r w:rsidRPr="006D5975">
        <w:rPr>
          <w:rFonts w:asciiTheme="minorHAnsi" w:hAnsiTheme="minorHAnsi" w:cstheme="minorHAnsi"/>
          <w:i/>
          <w:iCs/>
          <w:color w:val="000000" w:themeColor="text1"/>
          <w:sz w:val="22"/>
          <w:szCs w:val="22"/>
        </w:rPr>
        <w:t xml:space="preserve">Por cuanto hace al oficio RHYMA/190-2021 de cuenta, como lo solicita, con fundamento además en lo establecido en el artículo 32, párrafo tercero, de la Ley de Adquisiciones antes citada, se autoriza reducir el plazo de la Licitación Pública Nacional Presencial que nos ocupa, por las razones en él establecidas. </w:t>
      </w:r>
    </w:p>
    <w:p w14:paraId="61D45B5A" w14:textId="77777777" w:rsidR="00CD3456" w:rsidRPr="006D5975" w:rsidRDefault="00CD3456" w:rsidP="00CD3456">
      <w:pPr>
        <w:pStyle w:val="NormalWeb"/>
        <w:spacing w:before="0" w:beforeAutospacing="0" w:after="0" w:afterAutospacing="0" w:line="480" w:lineRule="auto"/>
        <w:jc w:val="both"/>
        <w:rPr>
          <w:rFonts w:ascii="Calibri" w:hAnsi="Calibri" w:cs="Calibri"/>
          <w:i/>
          <w:iCs/>
          <w:color w:val="000000" w:themeColor="text1"/>
          <w:sz w:val="22"/>
          <w:szCs w:val="22"/>
        </w:rPr>
      </w:pPr>
      <w:r w:rsidRPr="006D5975">
        <w:rPr>
          <w:rFonts w:asciiTheme="minorHAnsi" w:hAnsiTheme="minorHAnsi" w:cstheme="minorHAnsi"/>
          <w:i/>
          <w:iCs/>
          <w:color w:val="000000" w:themeColor="text1"/>
          <w:sz w:val="22"/>
          <w:szCs w:val="22"/>
        </w:rPr>
        <w:t>Se</w:t>
      </w:r>
      <w:r w:rsidRPr="006D5975">
        <w:rPr>
          <w:rFonts w:ascii="Calibri" w:hAnsi="Calibri" w:cs="Calibri"/>
          <w:i/>
          <w:iCs/>
          <w:color w:val="000000" w:themeColor="text1"/>
          <w:sz w:val="22"/>
          <w:szCs w:val="22"/>
        </w:rPr>
        <w:t xml:space="preserve"> instruye a la Dirección de Recursos Humanos y Materiales de la Secretaría Ejecutiva para que, en términos de la legislación aplicable por el origen de los recursos económicos, a la brevedad posible dé inicio al procedimiento de adquisición y lo desarrolle en todas sus etapas hasta emitir el dictamen, con el que deberá dar cuenta a este Comité, a efecto de emitir el fallo correspondiente. </w:t>
      </w:r>
    </w:p>
    <w:p w14:paraId="55064140" w14:textId="19CF8CD8" w:rsidR="0094280C" w:rsidRPr="00D52CA5" w:rsidRDefault="00CD3456" w:rsidP="00CD3456">
      <w:pPr>
        <w:spacing w:line="480" w:lineRule="auto"/>
        <w:jc w:val="both"/>
        <w:rPr>
          <w:rFonts w:cs="Calibri"/>
          <w:color w:val="000000" w:themeColor="text1"/>
        </w:rPr>
      </w:pPr>
      <w:r w:rsidRPr="006D5975">
        <w:rPr>
          <w:rFonts w:cs="Calibri"/>
          <w:i/>
          <w:iCs/>
          <w:color w:val="000000" w:themeColor="text1"/>
        </w:rPr>
        <w:t xml:space="preserve">Comuníquese al </w:t>
      </w:r>
      <w:proofErr w:type="gramStart"/>
      <w:r w:rsidRPr="006D5975">
        <w:rPr>
          <w:rFonts w:cs="Calibri"/>
          <w:i/>
          <w:iCs/>
          <w:color w:val="000000" w:themeColor="text1"/>
        </w:rPr>
        <w:t>Director</w:t>
      </w:r>
      <w:proofErr w:type="gramEnd"/>
      <w:r w:rsidRPr="006D5975">
        <w:rPr>
          <w:rFonts w:cs="Calibri"/>
          <w:i/>
          <w:iCs/>
          <w:color w:val="000000" w:themeColor="text1"/>
        </w:rPr>
        <w:t xml:space="preserve"> de Recursos Humanos y Materiales de la Secretaría Ejecutiva, para su debido cumplimiento; asimismo, en vía de reiteración, al Contralor y Tesorero </w:t>
      </w:r>
      <w:r w:rsidRPr="006D5975">
        <w:rPr>
          <w:rFonts w:cs="Calibri"/>
          <w:i/>
          <w:iCs/>
          <w:color w:val="000000" w:themeColor="text1"/>
        </w:rPr>
        <w:lastRenderedPageBreak/>
        <w:t>del Poder Judicial del Estado, para su seguimiento</w:t>
      </w:r>
      <w:r w:rsidRPr="006D5975">
        <w:rPr>
          <w:rFonts w:cs="Calibri"/>
          <w:color w:val="000000" w:themeColor="text1"/>
        </w:rPr>
        <w:t>.</w:t>
      </w:r>
      <w:r>
        <w:rPr>
          <w:rFonts w:cs="Calibri"/>
          <w:color w:val="000000" w:themeColor="text1"/>
        </w:rPr>
        <w:t xml:space="preserve"> </w:t>
      </w:r>
      <w:r w:rsidR="0094280C" w:rsidRPr="00D52CA5">
        <w:rPr>
          <w:rFonts w:cs="Calibri"/>
          <w:color w:val="000000" w:themeColor="text1"/>
          <w:u w:val="single"/>
        </w:rPr>
        <w:t xml:space="preserve">APROBADO </w:t>
      </w:r>
      <w:r w:rsidR="0094280C" w:rsidRPr="006D5975">
        <w:rPr>
          <w:rFonts w:cs="Calibri"/>
          <w:u w:val="single"/>
        </w:rPr>
        <w:t xml:space="preserve">POR </w:t>
      </w:r>
      <w:r w:rsidRPr="006D5975">
        <w:rPr>
          <w:rFonts w:cs="Calibri"/>
          <w:u w:val="single"/>
        </w:rPr>
        <w:t>UNANIMIDAD</w:t>
      </w:r>
      <w:r w:rsidR="0094280C" w:rsidRPr="006D5975">
        <w:rPr>
          <w:rFonts w:cs="Calibri"/>
          <w:u w:val="single"/>
        </w:rPr>
        <w:t xml:space="preserve"> DE </w:t>
      </w:r>
      <w:r w:rsidR="0094280C" w:rsidRPr="00D52CA5">
        <w:rPr>
          <w:rFonts w:cs="Calibri"/>
          <w:color w:val="000000" w:themeColor="text1"/>
          <w:u w:val="single"/>
        </w:rPr>
        <w:t>VOTOS</w:t>
      </w:r>
      <w:r w:rsidR="0094280C" w:rsidRPr="00D52CA5">
        <w:rPr>
          <w:rFonts w:cs="Calibri"/>
          <w:color w:val="000000" w:themeColor="text1"/>
        </w:rPr>
        <w:t xml:space="preserve">. </w:t>
      </w:r>
      <w:r>
        <w:rPr>
          <w:rFonts w:cs="Calibri"/>
          <w:color w:val="000000" w:themeColor="text1"/>
        </w:rPr>
        <w:t>-</w:t>
      </w:r>
      <w:r w:rsidR="0094280C">
        <w:rPr>
          <w:rFonts w:cs="Calibri"/>
          <w:color w:val="000000" w:themeColor="text1"/>
        </w:rPr>
        <w:t xml:space="preserve"> </w:t>
      </w:r>
      <w:r>
        <w:rPr>
          <w:rFonts w:cs="Calibri"/>
          <w:color w:val="000000" w:themeColor="text1"/>
        </w:rPr>
        <w:t xml:space="preserve">- - - - - - - - - - - - - - - - - - - - - - - - - - - - - - - - - - - - - - - - - - - - - - - - - - - - - - - - - - - </w:t>
      </w:r>
    </w:p>
    <w:p w14:paraId="40528ACE" w14:textId="56B2BE00" w:rsidR="00F8345A" w:rsidRDefault="00B432AA" w:rsidP="00D90FC8">
      <w:pPr>
        <w:shd w:val="clear" w:color="auto" w:fill="FFFFFF"/>
        <w:spacing w:after="0" w:line="480" w:lineRule="auto"/>
        <w:jc w:val="both"/>
        <w:rPr>
          <w:rFonts w:asciiTheme="minorHAnsi" w:hAnsiTheme="minorHAnsi" w:cstheme="minorHAnsi"/>
        </w:rPr>
      </w:pPr>
      <w:r w:rsidRPr="004B60A9">
        <w:rPr>
          <w:rFonts w:asciiTheme="minorHAnsi" w:eastAsia="Batang" w:hAnsiTheme="minorHAnsi" w:cstheme="minorHAnsi"/>
        </w:rPr>
        <w:t>N</w:t>
      </w:r>
      <w:r w:rsidR="00A970F6" w:rsidRPr="004B60A9">
        <w:rPr>
          <w:rFonts w:asciiTheme="minorHAnsi" w:eastAsia="Batang" w:hAnsiTheme="minorHAnsi" w:cstheme="minorHAnsi"/>
        </w:rPr>
        <w:t>o habiendo otro asunto que tratar, s</w:t>
      </w:r>
      <w:r w:rsidR="00933F97" w:rsidRPr="004B60A9">
        <w:rPr>
          <w:rFonts w:asciiTheme="minorHAnsi" w:hAnsiTheme="minorHAnsi" w:cstheme="minorHAnsi"/>
        </w:rPr>
        <w:t>iendo</w:t>
      </w:r>
      <w:r w:rsidR="00F42ACC" w:rsidRPr="004B60A9">
        <w:rPr>
          <w:rFonts w:asciiTheme="minorHAnsi" w:hAnsiTheme="minorHAnsi" w:cstheme="minorHAnsi"/>
        </w:rPr>
        <w:t xml:space="preserve"> </w:t>
      </w:r>
      <w:r w:rsidR="007F0735" w:rsidRPr="004B60A9">
        <w:rPr>
          <w:rFonts w:asciiTheme="minorHAnsi" w:hAnsiTheme="minorHAnsi" w:cstheme="minorHAnsi"/>
        </w:rPr>
        <w:t xml:space="preserve">las </w:t>
      </w:r>
      <w:r w:rsidR="006D5975">
        <w:rPr>
          <w:rFonts w:asciiTheme="minorHAnsi" w:hAnsiTheme="minorHAnsi" w:cstheme="minorHAnsi"/>
        </w:rPr>
        <w:t>trece</w:t>
      </w:r>
      <w:r w:rsidR="004E210B">
        <w:rPr>
          <w:rFonts w:asciiTheme="minorHAnsi" w:hAnsiTheme="minorHAnsi" w:cstheme="minorHAnsi"/>
        </w:rPr>
        <w:t xml:space="preserve"> </w:t>
      </w:r>
      <w:r w:rsidR="009B0740" w:rsidRPr="004B60A9">
        <w:rPr>
          <w:rFonts w:asciiTheme="minorHAnsi" w:hAnsiTheme="minorHAnsi" w:cstheme="minorHAnsi"/>
        </w:rPr>
        <w:t xml:space="preserve">horas </w:t>
      </w:r>
      <w:r w:rsidR="00A662DD" w:rsidRPr="004B60A9">
        <w:rPr>
          <w:rFonts w:asciiTheme="minorHAnsi" w:hAnsiTheme="minorHAnsi" w:cstheme="minorHAnsi"/>
        </w:rPr>
        <w:t xml:space="preserve">con </w:t>
      </w:r>
      <w:r w:rsidR="006D5975">
        <w:rPr>
          <w:rFonts w:asciiTheme="minorHAnsi" w:hAnsiTheme="minorHAnsi" w:cstheme="minorHAnsi"/>
        </w:rPr>
        <w:t>cincuenta y dos</w:t>
      </w:r>
      <w:r w:rsidR="00A662DD" w:rsidRPr="004B60A9">
        <w:rPr>
          <w:rFonts w:asciiTheme="minorHAnsi" w:hAnsiTheme="minorHAnsi" w:cstheme="minorHAnsi"/>
        </w:rPr>
        <w:t xml:space="preserve"> minutos </w:t>
      </w:r>
      <w:r w:rsidR="00933F97" w:rsidRPr="004B60A9">
        <w:rPr>
          <w:rFonts w:asciiTheme="minorHAnsi" w:hAnsiTheme="minorHAnsi" w:cstheme="minorHAnsi"/>
        </w:rPr>
        <w:t>del día de su inicio, se d</w:t>
      </w:r>
      <w:r w:rsidR="001237B2" w:rsidRPr="004B60A9">
        <w:rPr>
          <w:rFonts w:asciiTheme="minorHAnsi" w:hAnsiTheme="minorHAnsi" w:cstheme="minorHAnsi"/>
        </w:rPr>
        <w:t>a</w:t>
      </w:r>
      <w:r w:rsidR="00933F97" w:rsidRPr="004B60A9">
        <w:rPr>
          <w:rFonts w:asciiTheme="minorHAnsi" w:hAnsiTheme="minorHAnsi" w:cstheme="minorHAnsi"/>
        </w:rPr>
        <w:t xml:space="preserve"> por concluida la </w:t>
      </w:r>
      <w:r w:rsidR="00424F39" w:rsidRPr="004B60A9">
        <w:rPr>
          <w:rFonts w:asciiTheme="minorHAnsi" w:hAnsiTheme="minorHAnsi" w:cstheme="minorHAnsi"/>
        </w:rPr>
        <w:t>s</w:t>
      </w:r>
      <w:r w:rsidR="00933F97" w:rsidRPr="004B60A9">
        <w:rPr>
          <w:rFonts w:asciiTheme="minorHAnsi" w:hAnsiTheme="minorHAnsi" w:cstheme="minorHAnsi"/>
        </w:rPr>
        <w:t xml:space="preserve">esión </w:t>
      </w:r>
      <w:r w:rsidR="00424F39" w:rsidRPr="004B60A9">
        <w:rPr>
          <w:rFonts w:asciiTheme="minorHAnsi" w:hAnsiTheme="minorHAnsi" w:cstheme="minorHAnsi"/>
        </w:rPr>
        <w:t>e</w:t>
      </w:r>
      <w:r w:rsidR="00D22A15" w:rsidRPr="004B60A9">
        <w:rPr>
          <w:rFonts w:asciiTheme="minorHAnsi" w:hAnsiTheme="minorHAnsi" w:cstheme="minorHAnsi"/>
        </w:rPr>
        <w:t>xtrao</w:t>
      </w:r>
      <w:r w:rsidR="00933F97" w:rsidRPr="004B60A9">
        <w:rPr>
          <w:rFonts w:asciiTheme="minorHAnsi" w:hAnsiTheme="minorHAnsi" w:cstheme="minorHAnsi"/>
        </w:rPr>
        <w:t xml:space="preserve">rdinaria </w:t>
      </w:r>
      <w:r w:rsidR="00424F39" w:rsidRPr="004B60A9">
        <w:rPr>
          <w:rFonts w:asciiTheme="minorHAnsi" w:hAnsiTheme="minorHAnsi" w:cstheme="minorHAnsi"/>
        </w:rPr>
        <w:t>p</w:t>
      </w:r>
      <w:r w:rsidR="00933F97" w:rsidRPr="004B60A9">
        <w:rPr>
          <w:rFonts w:asciiTheme="minorHAnsi" w:hAnsiTheme="minorHAnsi" w:cstheme="minorHAnsi"/>
        </w:rPr>
        <w:t>rivada del Consejo de la Judicatura del Estado de Tlaxcala</w:t>
      </w:r>
      <w:r w:rsidR="004F273C" w:rsidRPr="004B60A9">
        <w:rPr>
          <w:rFonts w:asciiTheme="minorHAnsi" w:hAnsiTheme="minorHAnsi" w:cstheme="minorHAnsi"/>
        </w:rPr>
        <w:t xml:space="preserve">, en funciones de Comité de Adquisiciones del </w:t>
      </w:r>
      <w:r w:rsidR="001D3951" w:rsidRPr="004B60A9">
        <w:rPr>
          <w:rFonts w:asciiTheme="minorHAnsi" w:hAnsiTheme="minorHAnsi" w:cstheme="minorHAnsi"/>
        </w:rPr>
        <w:t>Consejo de la Judicatura del Estado de Tlaxcala</w:t>
      </w:r>
      <w:r w:rsidR="00933F97" w:rsidRPr="004B60A9">
        <w:rPr>
          <w:rFonts w:asciiTheme="minorHAnsi" w:hAnsiTheme="minorHAnsi" w:cstheme="minorHAnsi"/>
        </w:rPr>
        <w:t>, levantándose la presente acta que firman para constancia los que en ella intervinieron</w:t>
      </w:r>
      <w:r w:rsidR="001237B2" w:rsidRPr="004B60A9">
        <w:rPr>
          <w:rFonts w:asciiTheme="minorHAnsi" w:hAnsiTheme="minorHAnsi" w:cstheme="minorHAnsi"/>
        </w:rPr>
        <w:t xml:space="preserve">, así como el </w:t>
      </w:r>
      <w:r w:rsidR="00A970F6" w:rsidRPr="004B60A9">
        <w:rPr>
          <w:rFonts w:asciiTheme="minorHAnsi" w:hAnsiTheme="minorHAnsi" w:cstheme="minorHAnsi"/>
        </w:rPr>
        <w:t>Licenciado José Juan Gilberto De León Escamilla, Secretario Ejecutivo del Consejo de la Judicatura</w:t>
      </w:r>
      <w:r w:rsidR="002D7659" w:rsidRPr="004B60A9">
        <w:rPr>
          <w:rFonts w:asciiTheme="minorHAnsi" w:hAnsiTheme="minorHAnsi" w:cstheme="minorHAnsi"/>
        </w:rPr>
        <w:t>.</w:t>
      </w:r>
      <w:r w:rsidR="00933F97" w:rsidRPr="004B60A9">
        <w:rPr>
          <w:rFonts w:asciiTheme="minorHAnsi" w:hAnsiTheme="minorHAnsi" w:cstheme="minorHAnsi"/>
        </w:rPr>
        <w:t xml:space="preserve"> D</w:t>
      </w:r>
      <w:r w:rsidR="001237B2" w:rsidRPr="004B60A9">
        <w:rPr>
          <w:rFonts w:asciiTheme="minorHAnsi" w:hAnsiTheme="minorHAnsi" w:cstheme="minorHAnsi"/>
        </w:rPr>
        <w:t>oy</w:t>
      </w:r>
      <w:r w:rsidR="00933F97" w:rsidRPr="004B60A9">
        <w:rPr>
          <w:rFonts w:asciiTheme="minorHAnsi" w:hAnsiTheme="minorHAnsi" w:cstheme="minorHAnsi"/>
        </w:rPr>
        <w:t xml:space="preserve"> fe. </w:t>
      </w:r>
      <w:r w:rsidR="00212952">
        <w:rPr>
          <w:rFonts w:asciiTheme="minorHAnsi" w:hAnsiTheme="minorHAnsi" w:cstheme="minorHAnsi"/>
        </w:rPr>
        <w:t>–</w:t>
      </w:r>
      <w:r w:rsidR="00933F97" w:rsidRPr="004B60A9">
        <w:rPr>
          <w:rFonts w:asciiTheme="minorHAnsi" w:hAnsiTheme="minorHAnsi" w:cstheme="minorHAnsi"/>
        </w:rPr>
        <w:t xml:space="preserve"> </w:t>
      </w:r>
    </w:p>
    <w:p w14:paraId="3B7FF292" w14:textId="77777777" w:rsidR="00212952" w:rsidRDefault="00212952" w:rsidP="00D90FC8">
      <w:pPr>
        <w:shd w:val="clear" w:color="auto" w:fill="FFFFFF"/>
        <w:spacing w:after="0" w:line="480" w:lineRule="auto"/>
        <w:jc w:val="both"/>
        <w:rPr>
          <w:rFonts w:asciiTheme="minorHAnsi" w:eastAsia="Batang" w:hAnsiTheme="minorHAnsi" w:cstheme="minorHAnsi"/>
        </w:rPr>
      </w:pPr>
    </w:p>
    <w:p w14:paraId="486E5DC3" w14:textId="77777777" w:rsidR="004B60A9" w:rsidRPr="004B60A9" w:rsidRDefault="004B60A9" w:rsidP="00D90FC8">
      <w:pPr>
        <w:shd w:val="clear" w:color="auto" w:fill="FFFFFF"/>
        <w:spacing w:after="0" w:line="480" w:lineRule="auto"/>
        <w:jc w:val="both"/>
        <w:rPr>
          <w:rFonts w:asciiTheme="minorHAnsi" w:eastAsia="Batang" w:hAnsiTheme="minorHAnsi" w:cstheme="minorHAnsi"/>
        </w:rPr>
      </w:pPr>
    </w:p>
    <w:tbl>
      <w:tblPr>
        <w:tblpPr w:leftFromText="141" w:rightFromText="141" w:vertAnchor="text" w:horzAnchor="margin" w:tblpY="269"/>
        <w:tblW w:w="7792" w:type="dxa"/>
        <w:tblLook w:val="04A0" w:firstRow="1" w:lastRow="0" w:firstColumn="1" w:lastColumn="0" w:noHBand="0" w:noVBand="1"/>
      </w:tblPr>
      <w:tblGrid>
        <w:gridCol w:w="3681"/>
        <w:gridCol w:w="425"/>
        <w:gridCol w:w="3686"/>
      </w:tblGrid>
      <w:tr w:rsidR="004F01ED" w:rsidRPr="004A4168" w14:paraId="39586030" w14:textId="77777777" w:rsidTr="00571466">
        <w:tc>
          <w:tcPr>
            <w:tcW w:w="3681" w:type="dxa"/>
          </w:tcPr>
          <w:p w14:paraId="1FAD97F6" w14:textId="77777777" w:rsidR="004F01ED" w:rsidRPr="004A4168" w:rsidRDefault="004F01ED" w:rsidP="00D90FC8">
            <w:pPr>
              <w:spacing w:after="0"/>
              <w:jc w:val="center"/>
              <w:rPr>
                <w:rFonts w:asciiTheme="minorHAnsi" w:hAnsiTheme="minorHAnsi" w:cstheme="minorHAnsi"/>
              </w:rPr>
            </w:pPr>
            <w:r w:rsidRPr="004A4168">
              <w:rPr>
                <w:rFonts w:asciiTheme="minorHAnsi" w:hAnsiTheme="minorHAnsi" w:cstheme="minorHAnsi"/>
              </w:rPr>
              <w:t>Maestro Fernando Bernal Salazar</w:t>
            </w:r>
          </w:p>
          <w:p w14:paraId="61AB8C5C" w14:textId="77777777" w:rsidR="004F01ED" w:rsidRPr="004A4168" w:rsidRDefault="004F01ED" w:rsidP="00D90FC8">
            <w:pPr>
              <w:spacing w:after="0"/>
              <w:jc w:val="center"/>
              <w:rPr>
                <w:rFonts w:asciiTheme="minorHAnsi" w:hAnsiTheme="minorHAnsi" w:cstheme="minorHAnsi"/>
              </w:rPr>
            </w:pPr>
            <w:r w:rsidRPr="004A4168">
              <w:rPr>
                <w:rFonts w:asciiTheme="minorHAnsi" w:hAnsiTheme="minorHAnsi" w:cstheme="minorHAnsi"/>
              </w:rPr>
              <w:t xml:space="preserve">Magistrado </w:t>
            </w:r>
            <w:proofErr w:type="gramStart"/>
            <w:r w:rsidRPr="004A4168">
              <w:rPr>
                <w:rFonts w:asciiTheme="minorHAnsi" w:hAnsiTheme="minorHAnsi" w:cstheme="minorHAnsi"/>
              </w:rPr>
              <w:t>Presidente</w:t>
            </w:r>
            <w:proofErr w:type="gramEnd"/>
            <w:r w:rsidRPr="004A4168">
              <w:rPr>
                <w:rFonts w:asciiTheme="minorHAnsi" w:hAnsiTheme="minorHAnsi" w:cstheme="minorHAnsi"/>
              </w:rPr>
              <w:t xml:space="preserve"> del Tribunal Superior de Justicia y del Consejo de la Judicatura del Estado de Tlaxcala</w:t>
            </w:r>
          </w:p>
        </w:tc>
        <w:tc>
          <w:tcPr>
            <w:tcW w:w="425" w:type="dxa"/>
          </w:tcPr>
          <w:p w14:paraId="0D349704" w14:textId="77777777" w:rsidR="004F01ED" w:rsidRPr="004A4168" w:rsidRDefault="004F01ED" w:rsidP="00D90FC8">
            <w:pPr>
              <w:spacing w:after="0"/>
              <w:jc w:val="both"/>
              <w:rPr>
                <w:rFonts w:asciiTheme="minorHAnsi" w:hAnsiTheme="minorHAnsi" w:cstheme="minorHAnsi"/>
              </w:rPr>
            </w:pPr>
          </w:p>
        </w:tc>
        <w:tc>
          <w:tcPr>
            <w:tcW w:w="3686" w:type="dxa"/>
          </w:tcPr>
          <w:p w14:paraId="35923604" w14:textId="7A5673E9" w:rsidR="004F01ED" w:rsidRPr="004A4168" w:rsidRDefault="004F01ED" w:rsidP="00D90FC8">
            <w:pPr>
              <w:spacing w:after="0"/>
              <w:jc w:val="center"/>
              <w:rPr>
                <w:rFonts w:asciiTheme="minorHAnsi" w:hAnsiTheme="minorHAnsi" w:cstheme="minorHAnsi"/>
              </w:rPr>
            </w:pPr>
            <w:r w:rsidRPr="004A4168">
              <w:rPr>
                <w:rFonts w:asciiTheme="minorHAnsi" w:hAnsiTheme="minorHAnsi" w:cstheme="minorHAnsi"/>
              </w:rPr>
              <w:t xml:space="preserve">Lic. </w:t>
            </w:r>
            <w:r w:rsidR="00E53394" w:rsidRPr="004A4168">
              <w:rPr>
                <w:rFonts w:asciiTheme="minorHAnsi" w:hAnsiTheme="minorHAnsi" w:cstheme="minorHAnsi"/>
              </w:rPr>
              <w:t xml:space="preserve">Víctor Hugo </w:t>
            </w:r>
            <w:proofErr w:type="spellStart"/>
            <w:r w:rsidR="00E53394" w:rsidRPr="004A4168">
              <w:rPr>
                <w:rFonts w:asciiTheme="minorHAnsi" w:hAnsiTheme="minorHAnsi" w:cstheme="minorHAnsi"/>
              </w:rPr>
              <w:t>Corichi</w:t>
            </w:r>
            <w:proofErr w:type="spellEnd"/>
            <w:r w:rsidR="00E53394" w:rsidRPr="004A4168">
              <w:rPr>
                <w:rFonts w:asciiTheme="minorHAnsi" w:hAnsiTheme="minorHAnsi" w:cstheme="minorHAnsi"/>
              </w:rPr>
              <w:t xml:space="preserve"> Méndez</w:t>
            </w:r>
            <w:r w:rsidRPr="004A4168">
              <w:rPr>
                <w:rFonts w:asciiTheme="minorHAnsi" w:hAnsiTheme="minorHAnsi" w:cstheme="minorHAnsi"/>
              </w:rPr>
              <w:t xml:space="preserve"> </w:t>
            </w:r>
          </w:p>
          <w:p w14:paraId="452F0ED2" w14:textId="77777777" w:rsidR="004F01ED" w:rsidRPr="004A4168" w:rsidRDefault="004F01ED" w:rsidP="00D90FC8">
            <w:pPr>
              <w:spacing w:after="0"/>
              <w:jc w:val="center"/>
              <w:rPr>
                <w:rFonts w:asciiTheme="minorHAnsi" w:hAnsiTheme="minorHAnsi" w:cstheme="minorHAnsi"/>
              </w:rPr>
            </w:pPr>
            <w:r w:rsidRPr="004A4168">
              <w:rPr>
                <w:rFonts w:asciiTheme="minorHAnsi" w:hAnsiTheme="minorHAnsi" w:cstheme="minorHAnsi"/>
              </w:rPr>
              <w:t>Integrante del Consejo de la Judicatura del Estado de Tlaxcala</w:t>
            </w:r>
          </w:p>
        </w:tc>
      </w:tr>
      <w:tr w:rsidR="007A49BE" w:rsidRPr="004A4168" w14:paraId="07DAD6C1" w14:textId="77777777" w:rsidTr="00571466">
        <w:tc>
          <w:tcPr>
            <w:tcW w:w="7792" w:type="dxa"/>
            <w:gridSpan w:val="3"/>
          </w:tcPr>
          <w:p w14:paraId="0610A047" w14:textId="77777777" w:rsidR="007A49BE" w:rsidRPr="004A4168" w:rsidRDefault="008A2A9D" w:rsidP="00D90FC8">
            <w:pPr>
              <w:spacing w:after="0"/>
              <w:rPr>
                <w:rFonts w:asciiTheme="minorHAnsi" w:hAnsiTheme="minorHAnsi" w:cstheme="minorHAnsi"/>
                <w:b/>
                <w:bCs/>
              </w:rPr>
            </w:pPr>
            <w:r w:rsidRPr="004A4168">
              <w:rPr>
                <w:rFonts w:asciiTheme="minorHAnsi" w:hAnsiTheme="minorHAnsi" w:cstheme="minorHAnsi"/>
                <w:b/>
                <w:bCs/>
              </w:rPr>
              <w:t xml:space="preserve"> </w:t>
            </w:r>
          </w:p>
          <w:p w14:paraId="31D885AB" w14:textId="77777777" w:rsidR="009C3E6B" w:rsidRPr="004A4168" w:rsidRDefault="009C3E6B" w:rsidP="00D90FC8">
            <w:pPr>
              <w:spacing w:after="0"/>
              <w:rPr>
                <w:rFonts w:asciiTheme="minorHAnsi" w:hAnsiTheme="minorHAnsi" w:cstheme="minorHAnsi"/>
                <w:b/>
                <w:bCs/>
              </w:rPr>
            </w:pPr>
          </w:p>
          <w:p w14:paraId="4D95D360" w14:textId="4538DF3A" w:rsidR="009C3E6B" w:rsidRPr="004A4168" w:rsidRDefault="009C3E6B" w:rsidP="00D90FC8">
            <w:pPr>
              <w:spacing w:after="0"/>
              <w:rPr>
                <w:rFonts w:asciiTheme="minorHAnsi" w:hAnsiTheme="minorHAnsi" w:cstheme="minorHAnsi"/>
              </w:rPr>
            </w:pPr>
          </w:p>
        </w:tc>
      </w:tr>
      <w:tr w:rsidR="004F01ED" w:rsidRPr="004A4168" w14:paraId="03AA677A" w14:textId="77777777" w:rsidTr="00571466">
        <w:trPr>
          <w:trHeight w:val="317"/>
        </w:trPr>
        <w:tc>
          <w:tcPr>
            <w:tcW w:w="3681" w:type="dxa"/>
          </w:tcPr>
          <w:p w14:paraId="4FDDB369" w14:textId="77777777" w:rsidR="003B7997" w:rsidRPr="004A4168" w:rsidRDefault="003B7997" w:rsidP="00D90FC8">
            <w:pPr>
              <w:spacing w:after="0"/>
              <w:jc w:val="center"/>
              <w:rPr>
                <w:rFonts w:asciiTheme="minorHAnsi" w:hAnsiTheme="minorHAnsi" w:cstheme="minorHAnsi"/>
              </w:rPr>
            </w:pPr>
          </w:p>
          <w:p w14:paraId="3E451A65" w14:textId="77777777" w:rsidR="004F01ED" w:rsidRPr="004A4168" w:rsidRDefault="00375963" w:rsidP="00D90FC8">
            <w:pPr>
              <w:spacing w:after="0"/>
              <w:jc w:val="center"/>
              <w:rPr>
                <w:rFonts w:asciiTheme="minorHAnsi" w:hAnsiTheme="minorHAnsi" w:cstheme="minorHAnsi"/>
              </w:rPr>
            </w:pPr>
            <w:r w:rsidRPr="004A4168">
              <w:rPr>
                <w:rFonts w:asciiTheme="minorHAnsi" w:hAnsiTheme="minorHAnsi" w:cstheme="minorHAnsi"/>
              </w:rPr>
              <w:t>Dra. Dora María García Espejel</w:t>
            </w:r>
          </w:p>
          <w:p w14:paraId="7C1278B8" w14:textId="77777777" w:rsidR="004F01ED" w:rsidRPr="004A4168" w:rsidRDefault="004F01ED" w:rsidP="00D90FC8">
            <w:pPr>
              <w:spacing w:after="0"/>
              <w:jc w:val="center"/>
              <w:rPr>
                <w:rFonts w:asciiTheme="minorHAnsi" w:hAnsiTheme="minorHAnsi" w:cstheme="minorHAnsi"/>
              </w:rPr>
            </w:pPr>
            <w:r w:rsidRPr="004A4168">
              <w:rPr>
                <w:rFonts w:asciiTheme="minorHAnsi" w:hAnsiTheme="minorHAnsi" w:cstheme="minorHAnsi"/>
              </w:rPr>
              <w:t>Integrante del Consejo de la Judicatura del Estado de Tlaxcala</w:t>
            </w:r>
          </w:p>
        </w:tc>
        <w:tc>
          <w:tcPr>
            <w:tcW w:w="425" w:type="dxa"/>
          </w:tcPr>
          <w:p w14:paraId="6BAE177D" w14:textId="77777777" w:rsidR="007A49BE" w:rsidRPr="004A4168" w:rsidRDefault="007A49BE" w:rsidP="00D90FC8">
            <w:pPr>
              <w:spacing w:after="0"/>
              <w:jc w:val="both"/>
              <w:rPr>
                <w:rFonts w:asciiTheme="minorHAnsi" w:hAnsiTheme="minorHAnsi" w:cstheme="minorHAnsi"/>
              </w:rPr>
            </w:pPr>
          </w:p>
        </w:tc>
        <w:tc>
          <w:tcPr>
            <w:tcW w:w="3686" w:type="dxa"/>
          </w:tcPr>
          <w:p w14:paraId="256EF8BE" w14:textId="77777777" w:rsidR="003B7997" w:rsidRPr="004A4168" w:rsidRDefault="003B7997" w:rsidP="00D90FC8">
            <w:pPr>
              <w:spacing w:after="0"/>
              <w:jc w:val="center"/>
              <w:rPr>
                <w:rFonts w:asciiTheme="minorHAnsi" w:hAnsiTheme="minorHAnsi" w:cstheme="minorHAnsi"/>
              </w:rPr>
            </w:pPr>
          </w:p>
          <w:p w14:paraId="638BFFA6" w14:textId="77777777" w:rsidR="004F01ED" w:rsidRPr="004A4168" w:rsidRDefault="004F01ED" w:rsidP="00D90FC8">
            <w:pPr>
              <w:spacing w:after="0"/>
              <w:jc w:val="center"/>
              <w:rPr>
                <w:rFonts w:asciiTheme="minorHAnsi" w:hAnsiTheme="minorHAnsi" w:cstheme="minorHAnsi"/>
              </w:rPr>
            </w:pPr>
            <w:r w:rsidRPr="004A4168">
              <w:rPr>
                <w:rFonts w:asciiTheme="minorHAnsi" w:hAnsiTheme="minorHAnsi" w:cstheme="minorHAnsi"/>
              </w:rPr>
              <w:t xml:space="preserve">Lic. </w:t>
            </w:r>
            <w:r w:rsidR="00497684" w:rsidRPr="004A4168">
              <w:rPr>
                <w:rFonts w:asciiTheme="minorHAnsi" w:hAnsiTheme="minorHAnsi" w:cstheme="minorHAnsi"/>
              </w:rPr>
              <w:t>Leonel Ramírez Zamora</w:t>
            </w:r>
          </w:p>
          <w:p w14:paraId="0CDB6191" w14:textId="39A3DAAD" w:rsidR="004F01ED" w:rsidRPr="004A4168" w:rsidRDefault="004F01ED" w:rsidP="00D90FC8">
            <w:pPr>
              <w:spacing w:after="0"/>
              <w:jc w:val="center"/>
              <w:rPr>
                <w:rFonts w:asciiTheme="minorHAnsi" w:hAnsiTheme="minorHAnsi" w:cstheme="minorHAnsi"/>
              </w:rPr>
            </w:pPr>
            <w:r w:rsidRPr="004A4168">
              <w:rPr>
                <w:rFonts w:asciiTheme="minorHAnsi" w:hAnsiTheme="minorHAnsi" w:cstheme="minorHAnsi"/>
              </w:rPr>
              <w:t>Integrante del Consejo de la Judicatura del Estado de Tlaxcala</w:t>
            </w:r>
          </w:p>
          <w:p w14:paraId="5E08F085" w14:textId="17FFF7B5" w:rsidR="00F8345A" w:rsidRPr="004A4168" w:rsidRDefault="00F8345A" w:rsidP="00D90FC8">
            <w:pPr>
              <w:spacing w:after="0"/>
              <w:jc w:val="center"/>
              <w:rPr>
                <w:rFonts w:asciiTheme="minorHAnsi" w:hAnsiTheme="minorHAnsi" w:cstheme="minorHAnsi"/>
              </w:rPr>
            </w:pPr>
          </w:p>
          <w:p w14:paraId="32A4FC34" w14:textId="77777777" w:rsidR="00F8345A" w:rsidRPr="004A4168" w:rsidRDefault="00F8345A" w:rsidP="00D90FC8">
            <w:pPr>
              <w:spacing w:after="0"/>
              <w:jc w:val="center"/>
              <w:rPr>
                <w:rFonts w:asciiTheme="minorHAnsi" w:hAnsiTheme="minorHAnsi" w:cstheme="minorHAnsi"/>
              </w:rPr>
            </w:pPr>
          </w:p>
          <w:p w14:paraId="573ABE7B" w14:textId="71BDD5C2" w:rsidR="00AB67A4" w:rsidRPr="004A4168" w:rsidRDefault="00AB67A4" w:rsidP="00D90FC8">
            <w:pPr>
              <w:spacing w:after="0"/>
              <w:jc w:val="center"/>
              <w:rPr>
                <w:rFonts w:asciiTheme="minorHAnsi" w:hAnsiTheme="minorHAnsi" w:cstheme="minorHAnsi"/>
              </w:rPr>
            </w:pPr>
          </w:p>
        </w:tc>
      </w:tr>
      <w:tr w:rsidR="004F6811" w:rsidRPr="004A4168" w14:paraId="695AE9BC" w14:textId="77777777" w:rsidTr="00571466">
        <w:trPr>
          <w:trHeight w:val="317"/>
        </w:trPr>
        <w:tc>
          <w:tcPr>
            <w:tcW w:w="3681" w:type="dxa"/>
          </w:tcPr>
          <w:p w14:paraId="70EF3BFC" w14:textId="77777777" w:rsidR="003B7997" w:rsidRPr="004A4168" w:rsidRDefault="003B7997" w:rsidP="00D90FC8">
            <w:pPr>
              <w:spacing w:after="0"/>
              <w:jc w:val="center"/>
              <w:rPr>
                <w:rFonts w:asciiTheme="minorHAnsi" w:hAnsiTheme="minorHAnsi" w:cstheme="minorHAnsi"/>
              </w:rPr>
            </w:pPr>
          </w:p>
          <w:p w14:paraId="66EE79F8" w14:textId="77777777" w:rsidR="004F6811" w:rsidRPr="004A4168" w:rsidRDefault="004F6811" w:rsidP="00D90FC8">
            <w:pPr>
              <w:spacing w:after="0"/>
              <w:jc w:val="center"/>
              <w:rPr>
                <w:rFonts w:asciiTheme="minorHAnsi" w:hAnsiTheme="minorHAnsi" w:cstheme="minorHAnsi"/>
              </w:rPr>
            </w:pPr>
            <w:r w:rsidRPr="004A4168">
              <w:rPr>
                <w:rFonts w:asciiTheme="minorHAnsi" w:hAnsiTheme="minorHAnsi" w:cstheme="minorHAnsi"/>
              </w:rPr>
              <w:t>Lic. Emilio Treviño Andrade</w:t>
            </w:r>
          </w:p>
          <w:p w14:paraId="65CA16E7" w14:textId="77777777" w:rsidR="004F6811" w:rsidRPr="004A4168" w:rsidRDefault="004F6811" w:rsidP="00D90FC8">
            <w:pPr>
              <w:spacing w:after="0"/>
              <w:jc w:val="center"/>
              <w:rPr>
                <w:rFonts w:asciiTheme="minorHAnsi" w:hAnsiTheme="minorHAnsi" w:cstheme="minorHAnsi"/>
              </w:rPr>
            </w:pPr>
            <w:r w:rsidRPr="004A4168">
              <w:rPr>
                <w:rFonts w:asciiTheme="minorHAnsi" w:hAnsiTheme="minorHAnsi" w:cstheme="minorHAnsi"/>
              </w:rPr>
              <w:t>Contralor del Poder Judicial del Estado</w:t>
            </w:r>
          </w:p>
          <w:p w14:paraId="14DD86C5" w14:textId="77777777" w:rsidR="004F6811" w:rsidRPr="004A4168" w:rsidRDefault="004F6811" w:rsidP="00D90FC8">
            <w:pPr>
              <w:spacing w:after="0"/>
              <w:jc w:val="center"/>
              <w:rPr>
                <w:rFonts w:asciiTheme="minorHAnsi" w:hAnsiTheme="minorHAnsi" w:cstheme="minorHAnsi"/>
              </w:rPr>
            </w:pPr>
          </w:p>
        </w:tc>
        <w:tc>
          <w:tcPr>
            <w:tcW w:w="425" w:type="dxa"/>
          </w:tcPr>
          <w:p w14:paraId="642E72EF" w14:textId="77777777" w:rsidR="004F6811" w:rsidRPr="004A4168" w:rsidRDefault="004F6811" w:rsidP="00D90FC8">
            <w:pPr>
              <w:spacing w:after="0"/>
              <w:jc w:val="both"/>
              <w:rPr>
                <w:rFonts w:asciiTheme="minorHAnsi" w:hAnsiTheme="minorHAnsi" w:cstheme="minorHAnsi"/>
              </w:rPr>
            </w:pPr>
          </w:p>
          <w:p w14:paraId="1187E7CB" w14:textId="37C037EE" w:rsidR="00F42ACC" w:rsidRPr="004A4168" w:rsidRDefault="00F42ACC" w:rsidP="00D90FC8">
            <w:pPr>
              <w:spacing w:after="0"/>
              <w:jc w:val="both"/>
              <w:rPr>
                <w:rFonts w:asciiTheme="minorHAnsi" w:hAnsiTheme="minorHAnsi" w:cstheme="minorHAnsi"/>
              </w:rPr>
            </w:pPr>
          </w:p>
        </w:tc>
        <w:tc>
          <w:tcPr>
            <w:tcW w:w="3686" w:type="dxa"/>
          </w:tcPr>
          <w:p w14:paraId="545E2804" w14:textId="77777777" w:rsidR="003B7997" w:rsidRPr="004A4168" w:rsidRDefault="003B7997" w:rsidP="00D90FC8">
            <w:pPr>
              <w:spacing w:after="0"/>
              <w:jc w:val="center"/>
              <w:rPr>
                <w:rFonts w:asciiTheme="minorHAnsi" w:hAnsiTheme="minorHAnsi" w:cstheme="minorHAnsi"/>
              </w:rPr>
            </w:pPr>
          </w:p>
          <w:p w14:paraId="4F65C55E" w14:textId="77777777" w:rsidR="004F6811" w:rsidRPr="004A4168" w:rsidRDefault="004F6811" w:rsidP="00D90FC8">
            <w:pPr>
              <w:spacing w:after="0"/>
              <w:jc w:val="center"/>
              <w:rPr>
                <w:rFonts w:asciiTheme="minorHAnsi" w:hAnsiTheme="minorHAnsi" w:cstheme="minorHAnsi"/>
              </w:rPr>
            </w:pPr>
            <w:r w:rsidRPr="004A4168">
              <w:rPr>
                <w:rFonts w:asciiTheme="minorHAnsi" w:hAnsiTheme="minorHAnsi" w:cstheme="minorHAnsi"/>
              </w:rPr>
              <w:t>Lic. y CP. Armando Martínez Nava</w:t>
            </w:r>
          </w:p>
          <w:p w14:paraId="0E518B55" w14:textId="77777777" w:rsidR="004F6811" w:rsidRPr="004A4168" w:rsidRDefault="004F6811" w:rsidP="00D90FC8">
            <w:pPr>
              <w:spacing w:after="0"/>
              <w:jc w:val="center"/>
              <w:rPr>
                <w:rFonts w:asciiTheme="minorHAnsi" w:hAnsiTheme="minorHAnsi" w:cstheme="minorHAnsi"/>
              </w:rPr>
            </w:pPr>
            <w:r w:rsidRPr="004A4168">
              <w:rPr>
                <w:rFonts w:asciiTheme="minorHAnsi" w:hAnsiTheme="minorHAnsi" w:cstheme="minorHAnsi"/>
              </w:rPr>
              <w:t>Tesorero del Poder Judicial del Estado</w:t>
            </w:r>
          </w:p>
        </w:tc>
      </w:tr>
      <w:tr w:rsidR="00DE2EBB" w:rsidRPr="004A4168" w14:paraId="512B3BA3" w14:textId="77777777" w:rsidTr="00571466">
        <w:trPr>
          <w:trHeight w:val="317"/>
        </w:trPr>
        <w:tc>
          <w:tcPr>
            <w:tcW w:w="7792" w:type="dxa"/>
            <w:gridSpan w:val="3"/>
          </w:tcPr>
          <w:p w14:paraId="5FC5B16E" w14:textId="514FE296" w:rsidR="00DE2EBB" w:rsidRPr="004A4168" w:rsidRDefault="00DE2EBB" w:rsidP="00D90FC8">
            <w:pPr>
              <w:spacing w:after="0"/>
              <w:jc w:val="center"/>
              <w:rPr>
                <w:rFonts w:asciiTheme="minorHAnsi" w:hAnsiTheme="minorHAnsi" w:cstheme="minorHAnsi"/>
                <w:b/>
                <w:bCs/>
              </w:rPr>
            </w:pPr>
            <w:r w:rsidRPr="004A4168">
              <w:rPr>
                <w:rFonts w:asciiTheme="minorHAnsi" w:hAnsiTheme="minorHAnsi" w:cstheme="minorHAnsi"/>
                <w:b/>
                <w:bCs/>
              </w:rPr>
              <w:t>DOY FE</w:t>
            </w:r>
          </w:p>
          <w:p w14:paraId="0A313F03" w14:textId="6EE95A0E" w:rsidR="003B7997" w:rsidRPr="004A4168" w:rsidRDefault="003B7997" w:rsidP="00D90FC8">
            <w:pPr>
              <w:spacing w:after="0"/>
              <w:jc w:val="center"/>
              <w:rPr>
                <w:rFonts w:asciiTheme="minorHAnsi" w:hAnsiTheme="minorHAnsi" w:cstheme="minorHAnsi"/>
                <w:b/>
                <w:bCs/>
              </w:rPr>
            </w:pPr>
          </w:p>
          <w:p w14:paraId="0930D016" w14:textId="3D3C0E22" w:rsidR="00993616" w:rsidRDefault="00993616" w:rsidP="00D90FC8">
            <w:pPr>
              <w:spacing w:after="0"/>
              <w:jc w:val="center"/>
              <w:rPr>
                <w:rFonts w:asciiTheme="minorHAnsi" w:hAnsiTheme="minorHAnsi" w:cstheme="minorHAnsi"/>
                <w:b/>
                <w:bCs/>
              </w:rPr>
            </w:pPr>
          </w:p>
          <w:p w14:paraId="43F6F1A3" w14:textId="77777777" w:rsidR="004A4168" w:rsidRPr="004A4168" w:rsidRDefault="004A4168" w:rsidP="00D90FC8">
            <w:pPr>
              <w:spacing w:after="0"/>
              <w:jc w:val="center"/>
              <w:rPr>
                <w:rFonts w:asciiTheme="minorHAnsi" w:hAnsiTheme="minorHAnsi" w:cstheme="minorHAnsi"/>
                <w:b/>
                <w:bCs/>
              </w:rPr>
            </w:pPr>
          </w:p>
          <w:p w14:paraId="69A03C50" w14:textId="77777777" w:rsidR="00DE2EBB" w:rsidRPr="004A4168" w:rsidRDefault="00DE2EBB" w:rsidP="00D90FC8">
            <w:pPr>
              <w:spacing w:after="0"/>
              <w:jc w:val="center"/>
              <w:rPr>
                <w:rFonts w:asciiTheme="minorHAnsi" w:hAnsiTheme="minorHAnsi" w:cstheme="minorHAnsi"/>
              </w:rPr>
            </w:pPr>
            <w:r w:rsidRPr="004A4168">
              <w:rPr>
                <w:rFonts w:asciiTheme="minorHAnsi" w:hAnsiTheme="minorHAnsi" w:cstheme="minorHAnsi"/>
              </w:rPr>
              <w:t>José Juan Gilberto De León Escamilla</w:t>
            </w:r>
          </w:p>
          <w:p w14:paraId="27610C8D" w14:textId="0B87E521" w:rsidR="00DE2EBB" w:rsidRPr="004A4168" w:rsidRDefault="00DE2EBB" w:rsidP="00D90FC8">
            <w:pPr>
              <w:spacing w:after="0"/>
              <w:jc w:val="center"/>
              <w:rPr>
                <w:rFonts w:asciiTheme="minorHAnsi" w:hAnsiTheme="minorHAnsi" w:cstheme="minorHAnsi"/>
              </w:rPr>
            </w:pPr>
            <w:r w:rsidRPr="004A4168">
              <w:rPr>
                <w:rFonts w:asciiTheme="minorHAnsi" w:hAnsiTheme="minorHAnsi" w:cstheme="minorHAnsi"/>
              </w:rPr>
              <w:t>Secretario Ejecutivo del Consejo de la Judicatura del Estado de Tlaxcala</w:t>
            </w:r>
          </w:p>
        </w:tc>
      </w:tr>
    </w:tbl>
    <w:p w14:paraId="71754F23" w14:textId="77777777" w:rsidR="006C7C23" w:rsidRPr="004B60A9" w:rsidRDefault="006C7C23" w:rsidP="00AE51E8">
      <w:pPr>
        <w:spacing w:after="0" w:line="480" w:lineRule="auto"/>
        <w:jc w:val="both"/>
        <w:rPr>
          <w:rFonts w:asciiTheme="minorHAnsi" w:hAnsiTheme="minorHAnsi" w:cstheme="minorHAnsi"/>
          <w:sz w:val="24"/>
          <w:szCs w:val="24"/>
        </w:rPr>
      </w:pPr>
    </w:p>
    <w:sectPr w:rsidR="006C7C23" w:rsidRPr="004B60A9" w:rsidSect="00D47B6A">
      <w:headerReference w:type="default" r:id="rId9"/>
      <w:footerReference w:type="default" r:id="rId10"/>
      <w:pgSz w:w="12240" w:h="19276" w:code="508"/>
      <w:pgMar w:top="1418" w:right="1134" w:bottom="1418" w:left="34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40783" w14:textId="77777777" w:rsidR="00567893" w:rsidRDefault="00567893" w:rsidP="004567A4">
      <w:pPr>
        <w:spacing w:after="0" w:line="240" w:lineRule="auto"/>
      </w:pPr>
      <w:r>
        <w:separator/>
      </w:r>
    </w:p>
  </w:endnote>
  <w:endnote w:type="continuationSeparator" w:id="0">
    <w:p w14:paraId="7F40E334" w14:textId="77777777" w:rsidR="00567893" w:rsidRDefault="00567893" w:rsidP="00456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366816"/>
      <w:docPartObj>
        <w:docPartGallery w:val="Page Numbers (Bottom of Page)"/>
        <w:docPartUnique/>
      </w:docPartObj>
    </w:sdtPr>
    <w:sdtEndPr/>
    <w:sdtContent>
      <w:p w14:paraId="1CB3557F" w14:textId="77777777" w:rsidR="00A74457" w:rsidRDefault="00A74457">
        <w:pPr>
          <w:pStyle w:val="Piedepgina"/>
          <w:jc w:val="right"/>
        </w:pPr>
        <w:r>
          <w:fldChar w:fldCharType="begin"/>
        </w:r>
        <w:r>
          <w:instrText>PAGE   \* MERGEFORMAT</w:instrText>
        </w:r>
        <w:r>
          <w:fldChar w:fldCharType="separate"/>
        </w:r>
        <w:r w:rsidRPr="0078102C">
          <w:rPr>
            <w:noProof/>
            <w:lang w:val="es-ES"/>
          </w:rPr>
          <w:t>5</w:t>
        </w:r>
        <w:r>
          <w:rPr>
            <w:noProof/>
            <w:lang w:val="es-ES"/>
          </w:rPr>
          <w:fldChar w:fldCharType="end"/>
        </w:r>
      </w:p>
    </w:sdtContent>
  </w:sdt>
  <w:p w14:paraId="26E3A9F4" w14:textId="77777777" w:rsidR="00A74457" w:rsidRDefault="00A744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168BA" w14:textId="77777777" w:rsidR="00567893" w:rsidRDefault="00567893" w:rsidP="004567A4">
      <w:pPr>
        <w:spacing w:after="0" w:line="240" w:lineRule="auto"/>
      </w:pPr>
      <w:r>
        <w:separator/>
      </w:r>
    </w:p>
  </w:footnote>
  <w:footnote w:type="continuationSeparator" w:id="0">
    <w:p w14:paraId="2A84CA4E" w14:textId="77777777" w:rsidR="00567893" w:rsidRDefault="00567893" w:rsidP="00456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846FE" w14:textId="1D0C20E2" w:rsidR="00A74457" w:rsidRPr="00C47AEF" w:rsidRDefault="00A74457" w:rsidP="003069ED">
    <w:pPr>
      <w:spacing w:after="0" w:line="480" w:lineRule="auto"/>
      <w:jc w:val="right"/>
      <w:rPr>
        <w:b/>
        <w:bCs/>
        <w:sz w:val="32"/>
        <w:szCs w:val="32"/>
      </w:rPr>
    </w:pPr>
    <w:r w:rsidRPr="001237B2">
      <w:rPr>
        <w:rFonts w:asciiTheme="minorHAnsi" w:hAnsiTheme="minorHAnsi" w:cstheme="minorHAnsi"/>
        <w:b/>
      </w:rPr>
      <w:t>ACTA NÚMERO:</w:t>
    </w:r>
    <w:r w:rsidR="0014465B">
      <w:rPr>
        <w:rFonts w:asciiTheme="minorHAnsi" w:hAnsiTheme="minorHAnsi" w:cstheme="minorHAnsi"/>
        <w:b/>
      </w:rPr>
      <w:t>3</w:t>
    </w:r>
    <w:r w:rsidR="0027570C">
      <w:rPr>
        <w:rFonts w:asciiTheme="minorHAnsi" w:hAnsiTheme="minorHAnsi" w:cstheme="minorHAnsi"/>
        <w:b/>
      </w:rPr>
      <w:t>7</w:t>
    </w:r>
    <w:r w:rsidRPr="001237B2">
      <w:rPr>
        <w:rFonts w:asciiTheme="minorHAnsi" w:hAnsiTheme="minorHAnsi" w:cstheme="minorHAnsi"/>
        <w:b/>
      </w:rPr>
      <w:t>/202</w:t>
    </w:r>
    <w:r w:rsidRPr="00C47AEF">
      <w:rPr>
        <w:b/>
        <w:bCs/>
        <w:noProof/>
        <w:sz w:val="32"/>
        <w:szCs w:val="32"/>
        <w:lang w:eastAsia="es-MX"/>
      </w:rPr>
      <w:drawing>
        <wp:anchor distT="0" distB="0" distL="114300" distR="114300" simplePos="0" relativeHeight="251659264" behindDoc="1" locked="0" layoutInCell="1" allowOverlap="1" wp14:anchorId="2126209B" wp14:editId="4EBDAA42">
          <wp:simplePos x="0" y="0"/>
          <wp:positionH relativeFrom="page">
            <wp:posOffset>721995</wp:posOffset>
          </wp:positionH>
          <wp:positionV relativeFrom="paragraph">
            <wp:posOffset>-224459</wp:posOffset>
          </wp:positionV>
          <wp:extent cx="1367790" cy="1367790"/>
          <wp:effectExtent l="0" t="0" r="3810"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sjtlaxcala_white.png"/>
                  <pic:cNvPicPr/>
                </pic:nvPicPr>
                <pic:blipFill>
                  <a:blip r:embed="rId1">
                    <a:extLst>
                      <a:ext uri="{28A0092B-C50C-407E-A947-70E740481C1C}">
                        <a14:useLocalDpi xmlns:a14="http://schemas.microsoft.com/office/drawing/2010/main" val="0"/>
                      </a:ext>
                    </a:extLst>
                  </a:blip>
                  <a:stretch>
                    <a:fillRect/>
                  </a:stretch>
                </pic:blipFill>
                <pic:spPr>
                  <a:xfrm>
                    <a:off x="0" y="0"/>
                    <a:ext cx="1367790" cy="13677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0FB5"/>
    <w:multiLevelType w:val="hybridMultilevel"/>
    <w:tmpl w:val="90EAFAC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15:restartNumberingAfterBreak="0">
    <w:nsid w:val="09AD755D"/>
    <w:multiLevelType w:val="hybridMultilevel"/>
    <w:tmpl w:val="7A36D078"/>
    <w:lvl w:ilvl="0" w:tplc="35FEC6A0">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BA21B6"/>
    <w:multiLevelType w:val="hybridMultilevel"/>
    <w:tmpl w:val="112AB5F4"/>
    <w:lvl w:ilvl="0" w:tplc="FDBA7708">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15:restartNumberingAfterBreak="0">
    <w:nsid w:val="13A84D84"/>
    <w:multiLevelType w:val="hybridMultilevel"/>
    <w:tmpl w:val="49281792"/>
    <w:lvl w:ilvl="0" w:tplc="0D7CD412">
      <w:start w:val="1"/>
      <w:numFmt w:val="decimal"/>
      <w:lvlText w:val="%1."/>
      <w:lvlJc w:val="left"/>
      <w:pPr>
        <w:ind w:left="720" w:hanging="360"/>
      </w:pPr>
      <w:rPr>
        <w:rFonts w:asciiTheme="minorHAnsi" w:eastAsia="Times New Roman" w:hAnsiTheme="minorHAnsi" w:cstheme="minorHAns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933A2C"/>
    <w:multiLevelType w:val="hybridMultilevel"/>
    <w:tmpl w:val="1A2C7362"/>
    <w:lvl w:ilvl="0" w:tplc="1890BCA2">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F832D8"/>
    <w:multiLevelType w:val="hybridMultilevel"/>
    <w:tmpl w:val="CE16AC0A"/>
    <w:lvl w:ilvl="0" w:tplc="74C8B5E0">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597145"/>
    <w:multiLevelType w:val="hybridMultilevel"/>
    <w:tmpl w:val="3072F2F2"/>
    <w:lvl w:ilvl="0" w:tplc="3C90F400">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 w15:restartNumberingAfterBreak="0">
    <w:nsid w:val="1F7C1065"/>
    <w:multiLevelType w:val="hybridMultilevel"/>
    <w:tmpl w:val="C2525E72"/>
    <w:lvl w:ilvl="0" w:tplc="AF4C7CD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273B3C6B"/>
    <w:multiLevelType w:val="hybridMultilevel"/>
    <w:tmpl w:val="2ABA8738"/>
    <w:lvl w:ilvl="0" w:tplc="E0BE7854">
      <w:start w:val="1"/>
      <w:numFmt w:val="lowerLetter"/>
      <w:lvlText w:val="%1)"/>
      <w:lvlJc w:val="left"/>
      <w:pPr>
        <w:ind w:left="1776" w:hanging="360"/>
      </w:pPr>
      <w:rPr>
        <w:rFonts w:hint="default"/>
        <w:color w:val="FFFFFF" w:themeColor="background1"/>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9" w15:restartNumberingAfterBreak="0">
    <w:nsid w:val="369B2147"/>
    <w:multiLevelType w:val="hybridMultilevel"/>
    <w:tmpl w:val="F07099AA"/>
    <w:lvl w:ilvl="0" w:tplc="218C488E">
      <w:numFmt w:val="bullet"/>
      <w:lvlText w:val=""/>
      <w:lvlJc w:val="left"/>
      <w:pPr>
        <w:ind w:left="720" w:hanging="360"/>
      </w:pPr>
      <w:rPr>
        <w:rFonts w:ascii="Wingdings" w:eastAsia="Calibri" w:hAnsi="Wingdings"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9A1C19"/>
    <w:multiLevelType w:val="hybridMultilevel"/>
    <w:tmpl w:val="5D30544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3C58487B"/>
    <w:multiLevelType w:val="hybridMultilevel"/>
    <w:tmpl w:val="C8E0DB2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46934369"/>
    <w:multiLevelType w:val="hybridMultilevel"/>
    <w:tmpl w:val="7734A206"/>
    <w:lvl w:ilvl="0" w:tplc="8B4080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C66788"/>
    <w:multiLevelType w:val="hybridMultilevel"/>
    <w:tmpl w:val="C4F0CE04"/>
    <w:lvl w:ilvl="0" w:tplc="1BE45820">
      <w:start w:val="1"/>
      <w:numFmt w:val="upperRoman"/>
      <w:lvlText w:val="%1."/>
      <w:lvlJc w:val="left"/>
      <w:pPr>
        <w:ind w:left="1359" w:hanging="720"/>
      </w:pPr>
      <w:rPr>
        <w:rFonts w:hint="default"/>
        <w:color w:val="auto"/>
      </w:rPr>
    </w:lvl>
    <w:lvl w:ilvl="1" w:tplc="080A0019">
      <w:start w:val="1"/>
      <w:numFmt w:val="lowerLetter"/>
      <w:lvlText w:val="%2."/>
      <w:lvlJc w:val="left"/>
      <w:pPr>
        <w:ind w:left="1719" w:hanging="360"/>
      </w:pPr>
    </w:lvl>
    <w:lvl w:ilvl="2" w:tplc="080A001B" w:tentative="1">
      <w:start w:val="1"/>
      <w:numFmt w:val="lowerRoman"/>
      <w:lvlText w:val="%3."/>
      <w:lvlJc w:val="right"/>
      <w:pPr>
        <w:ind w:left="2439" w:hanging="180"/>
      </w:pPr>
    </w:lvl>
    <w:lvl w:ilvl="3" w:tplc="080A000F" w:tentative="1">
      <w:start w:val="1"/>
      <w:numFmt w:val="decimal"/>
      <w:lvlText w:val="%4."/>
      <w:lvlJc w:val="left"/>
      <w:pPr>
        <w:ind w:left="3159" w:hanging="360"/>
      </w:pPr>
    </w:lvl>
    <w:lvl w:ilvl="4" w:tplc="080A0019" w:tentative="1">
      <w:start w:val="1"/>
      <w:numFmt w:val="lowerLetter"/>
      <w:lvlText w:val="%5."/>
      <w:lvlJc w:val="left"/>
      <w:pPr>
        <w:ind w:left="3879" w:hanging="360"/>
      </w:pPr>
    </w:lvl>
    <w:lvl w:ilvl="5" w:tplc="080A001B" w:tentative="1">
      <w:start w:val="1"/>
      <w:numFmt w:val="lowerRoman"/>
      <w:lvlText w:val="%6."/>
      <w:lvlJc w:val="right"/>
      <w:pPr>
        <w:ind w:left="4599" w:hanging="180"/>
      </w:pPr>
    </w:lvl>
    <w:lvl w:ilvl="6" w:tplc="080A000F" w:tentative="1">
      <w:start w:val="1"/>
      <w:numFmt w:val="decimal"/>
      <w:lvlText w:val="%7."/>
      <w:lvlJc w:val="left"/>
      <w:pPr>
        <w:ind w:left="5319" w:hanging="360"/>
      </w:pPr>
    </w:lvl>
    <w:lvl w:ilvl="7" w:tplc="080A0019" w:tentative="1">
      <w:start w:val="1"/>
      <w:numFmt w:val="lowerLetter"/>
      <w:lvlText w:val="%8."/>
      <w:lvlJc w:val="left"/>
      <w:pPr>
        <w:ind w:left="6039" w:hanging="360"/>
      </w:pPr>
    </w:lvl>
    <w:lvl w:ilvl="8" w:tplc="080A001B" w:tentative="1">
      <w:start w:val="1"/>
      <w:numFmt w:val="lowerRoman"/>
      <w:lvlText w:val="%9."/>
      <w:lvlJc w:val="right"/>
      <w:pPr>
        <w:ind w:left="6759" w:hanging="180"/>
      </w:pPr>
    </w:lvl>
  </w:abstractNum>
  <w:abstractNum w:abstractNumId="14" w15:restartNumberingAfterBreak="0">
    <w:nsid w:val="4E4A3A2D"/>
    <w:multiLevelType w:val="hybridMultilevel"/>
    <w:tmpl w:val="E81E4A24"/>
    <w:lvl w:ilvl="0" w:tplc="D868BD54">
      <w:start w:val="1"/>
      <w:numFmt w:val="upperRoman"/>
      <w:lvlText w:val="%1."/>
      <w:lvlJc w:val="left"/>
      <w:pPr>
        <w:ind w:left="1571" w:hanging="72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4E8349FD"/>
    <w:multiLevelType w:val="hybridMultilevel"/>
    <w:tmpl w:val="A7AA9070"/>
    <w:lvl w:ilvl="0" w:tplc="5A0866A8">
      <w:start w:val="1"/>
      <w:numFmt w:val="upperRoman"/>
      <w:lvlText w:val="%1."/>
      <w:lvlJc w:val="left"/>
      <w:pPr>
        <w:ind w:left="1429" w:hanging="720"/>
      </w:pPr>
      <w:rPr>
        <w:rFonts w:ascii="Calibri" w:hAnsi="Calibri" w:cs="Calibri Light" w:hint="default"/>
        <w:b/>
        <w:bCs/>
        <w:color w:val="000000" w:themeColor="text1"/>
        <w:sz w:val="22"/>
        <w:szCs w:val="16"/>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6" w15:restartNumberingAfterBreak="0">
    <w:nsid w:val="5C7249F8"/>
    <w:multiLevelType w:val="hybridMultilevel"/>
    <w:tmpl w:val="761467D2"/>
    <w:lvl w:ilvl="0" w:tplc="0F48A2C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619272C6"/>
    <w:multiLevelType w:val="hybridMultilevel"/>
    <w:tmpl w:val="5662529A"/>
    <w:lvl w:ilvl="0" w:tplc="BB5C5DB4">
      <w:start w:val="1"/>
      <w:numFmt w:val="upperRoman"/>
      <w:lvlText w:val="%1."/>
      <w:lvlJc w:val="left"/>
      <w:pPr>
        <w:ind w:left="1064" w:hanging="780"/>
      </w:pPr>
      <w:rPr>
        <w:rFonts w:hint="default"/>
        <w:b/>
        <w:color w:val="00000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8" w15:restartNumberingAfterBreak="0">
    <w:nsid w:val="62CC06C5"/>
    <w:multiLevelType w:val="hybridMultilevel"/>
    <w:tmpl w:val="23A24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11139A"/>
    <w:multiLevelType w:val="hybridMultilevel"/>
    <w:tmpl w:val="112AB5F4"/>
    <w:lvl w:ilvl="0" w:tplc="FDBA7708">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0" w15:restartNumberingAfterBreak="0">
    <w:nsid w:val="73722D37"/>
    <w:multiLevelType w:val="hybridMultilevel"/>
    <w:tmpl w:val="D9EE422C"/>
    <w:lvl w:ilvl="0" w:tplc="7F4620E8">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3B41BA5"/>
    <w:multiLevelType w:val="hybridMultilevel"/>
    <w:tmpl w:val="116227F8"/>
    <w:lvl w:ilvl="0" w:tplc="AE64D528">
      <w:start w:val="1"/>
      <w:numFmt w:val="decimal"/>
      <w:lvlText w:val="%1."/>
      <w:lvlJc w:val="left"/>
      <w:pPr>
        <w:ind w:left="720" w:hanging="360"/>
      </w:pPr>
      <w:rPr>
        <w:rFonts w:ascii="Times New Roman" w:hAnsi="Times New Roman"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946DE8"/>
    <w:multiLevelType w:val="hybridMultilevel"/>
    <w:tmpl w:val="E81E4A24"/>
    <w:lvl w:ilvl="0" w:tplc="D868BD54">
      <w:start w:val="1"/>
      <w:numFmt w:val="upperRoman"/>
      <w:lvlText w:val="%1."/>
      <w:lvlJc w:val="left"/>
      <w:pPr>
        <w:ind w:left="1571" w:hanging="72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7DD77866"/>
    <w:multiLevelType w:val="hybridMultilevel"/>
    <w:tmpl w:val="E16A2218"/>
    <w:lvl w:ilvl="0" w:tplc="BE2C24C4">
      <w:numFmt w:val="bullet"/>
      <w:lvlText w:val="-"/>
      <w:lvlJc w:val="left"/>
      <w:pPr>
        <w:ind w:left="450" w:hanging="360"/>
      </w:pPr>
      <w:rPr>
        <w:rFonts w:ascii="Calibri" w:eastAsia="Calibri" w:hAnsi="Calibri" w:cs="Calibri" w:hint="default"/>
      </w:rPr>
    </w:lvl>
    <w:lvl w:ilvl="1" w:tplc="080A0003" w:tentative="1">
      <w:start w:val="1"/>
      <w:numFmt w:val="bullet"/>
      <w:lvlText w:val="o"/>
      <w:lvlJc w:val="left"/>
      <w:pPr>
        <w:ind w:left="1170" w:hanging="360"/>
      </w:pPr>
      <w:rPr>
        <w:rFonts w:ascii="Courier New" w:hAnsi="Courier New" w:cs="Courier New" w:hint="default"/>
      </w:rPr>
    </w:lvl>
    <w:lvl w:ilvl="2" w:tplc="080A0005" w:tentative="1">
      <w:start w:val="1"/>
      <w:numFmt w:val="bullet"/>
      <w:lvlText w:val=""/>
      <w:lvlJc w:val="left"/>
      <w:pPr>
        <w:ind w:left="1890" w:hanging="360"/>
      </w:pPr>
      <w:rPr>
        <w:rFonts w:ascii="Wingdings" w:hAnsi="Wingdings" w:hint="default"/>
      </w:rPr>
    </w:lvl>
    <w:lvl w:ilvl="3" w:tplc="080A0001" w:tentative="1">
      <w:start w:val="1"/>
      <w:numFmt w:val="bullet"/>
      <w:lvlText w:val=""/>
      <w:lvlJc w:val="left"/>
      <w:pPr>
        <w:ind w:left="2610" w:hanging="360"/>
      </w:pPr>
      <w:rPr>
        <w:rFonts w:ascii="Symbol" w:hAnsi="Symbol" w:hint="default"/>
      </w:rPr>
    </w:lvl>
    <w:lvl w:ilvl="4" w:tplc="080A0003" w:tentative="1">
      <w:start w:val="1"/>
      <w:numFmt w:val="bullet"/>
      <w:lvlText w:val="o"/>
      <w:lvlJc w:val="left"/>
      <w:pPr>
        <w:ind w:left="3330" w:hanging="360"/>
      </w:pPr>
      <w:rPr>
        <w:rFonts w:ascii="Courier New" w:hAnsi="Courier New" w:cs="Courier New" w:hint="default"/>
      </w:rPr>
    </w:lvl>
    <w:lvl w:ilvl="5" w:tplc="080A0005" w:tentative="1">
      <w:start w:val="1"/>
      <w:numFmt w:val="bullet"/>
      <w:lvlText w:val=""/>
      <w:lvlJc w:val="left"/>
      <w:pPr>
        <w:ind w:left="4050" w:hanging="360"/>
      </w:pPr>
      <w:rPr>
        <w:rFonts w:ascii="Wingdings" w:hAnsi="Wingdings" w:hint="default"/>
      </w:rPr>
    </w:lvl>
    <w:lvl w:ilvl="6" w:tplc="080A0001" w:tentative="1">
      <w:start w:val="1"/>
      <w:numFmt w:val="bullet"/>
      <w:lvlText w:val=""/>
      <w:lvlJc w:val="left"/>
      <w:pPr>
        <w:ind w:left="4770" w:hanging="360"/>
      </w:pPr>
      <w:rPr>
        <w:rFonts w:ascii="Symbol" w:hAnsi="Symbol" w:hint="default"/>
      </w:rPr>
    </w:lvl>
    <w:lvl w:ilvl="7" w:tplc="080A0003" w:tentative="1">
      <w:start w:val="1"/>
      <w:numFmt w:val="bullet"/>
      <w:lvlText w:val="o"/>
      <w:lvlJc w:val="left"/>
      <w:pPr>
        <w:ind w:left="5490" w:hanging="360"/>
      </w:pPr>
      <w:rPr>
        <w:rFonts w:ascii="Courier New" w:hAnsi="Courier New" w:cs="Courier New" w:hint="default"/>
      </w:rPr>
    </w:lvl>
    <w:lvl w:ilvl="8" w:tplc="080A0005" w:tentative="1">
      <w:start w:val="1"/>
      <w:numFmt w:val="bullet"/>
      <w:lvlText w:val=""/>
      <w:lvlJc w:val="left"/>
      <w:pPr>
        <w:ind w:left="6210" w:hanging="360"/>
      </w:pPr>
      <w:rPr>
        <w:rFonts w:ascii="Wingdings" w:hAnsi="Wingdings" w:hint="default"/>
      </w:rPr>
    </w:lvl>
  </w:abstractNum>
  <w:abstractNum w:abstractNumId="24" w15:restartNumberingAfterBreak="0">
    <w:nsid w:val="7ED46173"/>
    <w:multiLevelType w:val="hybridMultilevel"/>
    <w:tmpl w:val="8FA896BE"/>
    <w:lvl w:ilvl="0" w:tplc="62CA360A">
      <w:start w:val="1"/>
      <w:numFmt w:val="upperRoman"/>
      <w:lvlText w:val="%1."/>
      <w:lvlJc w:val="left"/>
      <w:pPr>
        <w:ind w:left="1571" w:hanging="720"/>
      </w:pPr>
      <w:rPr>
        <w:rFonts w:hint="default"/>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16"/>
  </w:num>
  <w:num w:numId="2">
    <w:abstractNumId w:val="8"/>
  </w:num>
  <w:num w:numId="3">
    <w:abstractNumId w:val="24"/>
  </w:num>
  <w:num w:numId="4">
    <w:abstractNumId w:val="10"/>
  </w:num>
  <w:num w:numId="5">
    <w:abstractNumId w:val="11"/>
  </w:num>
  <w:num w:numId="6">
    <w:abstractNumId w:val="14"/>
  </w:num>
  <w:num w:numId="7">
    <w:abstractNumId w:val="22"/>
  </w:num>
  <w:num w:numId="8">
    <w:abstractNumId w:val="7"/>
  </w:num>
  <w:num w:numId="9">
    <w:abstractNumId w:val="13"/>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0"/>
  </w:num>
  <w:num w:numId="13">
    <w:abstractNumId w:val="15"/>
  </w:num>
  <w:num w:numId="14">
    <w:abstractNumId w:val="15"/>
  </w:num>
  <w:num w:numId="15">
    <w:abstractNumId w:val="23"/>
  </w:num>
  <w:num w:numId="16">
    <w:abstractNumId w:val="4"/>
  </w:num>
  <w:num w:numId="17">
    <w:abstractNumId w:val="1"/>
  </w:num>
  <w:num w:numId="18">
    <w:abstractNumId w:val="9"/>
  </w:num>
  <w:num w:numId="19">
    <w:abstractNumId w:val="5"/>
  </w:num>
  <w:num w:numId="20">
    <w:abstractNumId w:val="18"/>
  </w:num>
  <w:num w:numId="21">
    <w:abstractNumId w:val="20"/>
  </w:num>
  <w:num w:numId="22">
    <w:abstractNumId w:val="6"/>
  </w:num>
  <w:num w:numId="23">
    <w:abstractNumId w:val="19"/>
  </w:num>
  <w:num w:numId="24">
    <w:abstractNumId w:val="2"/>
  </w:num>
  <w:num w:numId="25">
    <w:abstractNumId w:val="3"/>
  </w:num>
  <w:num w:numId="26">
    <w:abstractNumId w:val="17"/>
  </w:num>
  <w:num w:numId="27">
    <w:abstractNumId w:val="21"/>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F09"/>
    <w:rsid w:val="000017E1"/>
    <w:rsid w:val="00002210"/>
    <w:rsid w:val="000047FD"/>
    <w:rsid w:val="00005248"/>
    <w:rsid w:val="00005756"/>
    <w:rsid w:val="0000656A"/>
    <w:rsid w:val="0000732F"/>
    <w:rsid w:val="00014161"/>
    <w:rsid w:val="000143D5"/>
    <w:rsid w:val="000156D7"/>
    <w:rsid w:val="000162F4"/>
    <w:rsid w:val="000166AD"/>
    <w:rsid w:val="0001672B"/>
    <w:rsid w:val="00016DF9"/>
    <w:rsid w:val="00021C5B"/>
    <w:rsid w:val="00021F7E"/>
    <w:rsid w:val="00022638"/>
    <w:rsid w:val="0002296E"/>
    <w:rsid w:val="00022ECD"/>
    <w:rsid w:val="00023540"/>
    <w:rsid w:val="0003113F"/>
    <w:rsid w:val="00034E7D"/>
    <w:rsid w:val="00040AB9"/>
    <w:rsid w:val="00042F2E"/>
    <w:rsid w:val="00044EBC"/>
    <w:rsid w:val="00045EAA"/>
    <w:rsid w:val="00046144"/>
    <w:rsid w:val="0004630D"/>
    <w:rsid w:val="00047E30"/>
    <w:rsid w:val="0005016D"/>
    <w:rsid w:val="00050A8A"/>
    <w:rsid w:val="00050A8F"/>
    <w:rsid w:val="000515BF"/>
    <w:rsid w:val="00051AFA"/>
    <w:rsid w:val="00052108"/>
    <w:rsid w:val="00055DFB"/>
    <w:rsid w:val="0005717E"/>
    <w:rsid w:val="00060C04"/>
    <w:rsid w:val="000617DA"/>
    <w:rsid w:val="00066505"/>
    <w:rsid w:val="00066656"/>
    <w:rsid w:val="00070776"/>
    <w:rsid w:val="0007111B"/>
    <w:rsid w:val="000739BB"/>
    <w:rsid w:val="00074C0A"/>
    <w:rsid w:val="00075283"/>
    <w:rsid w:val="0007559E"/>
    <w:rsid w:val="0007686A"/>
    <w:rsid w:val="00083B4C"/>
    <w:rsid w:val="000846F7"/>
    <w:rsid w:val="0008767B"/>
    <w:rsid w:val="00090095"/>
    <w:rsid w:val="000927E9"/>
    <w:rsid w:val="0009453E"/>
    <w:rsid w:val="000961DB"/>
    <w:rsid w:val="00097B27"/>
    <w:rsid w:val="000A17E0"/>
    <w:rsid w:val="000A17FA"/>
    <w:rsid w:val="000A317E"/>
    <w:rsid w:val="000A3E82"/>
    <w:rsid w:val="000A712C"/>
    <w:rsid w:val="000A76F8"/>
    <w:rsid w:val="000B2B23"/>
    <w:rsid w:val="000B44FB"/>
    <w:rsid w:val="000B4DFB"/>
    <w:rsid w:val="000B64C8"/>
    <w:rsid w:val="000C257B"/>
    <w:rsid w:val="000C2718"/>
    <w:rsid w:val="000C6B77"/>
    <w:rsid w:val="000D027E"/>
    <w:rsid w:val="000D27B8"/>
    <w:rsid w:val="000D358D"/>
    <w:rsid w:val="000D73BD"/>
    <w:rsid w:val="000D7F74"/>
    <w:rsid w:val="000E07FE"/>
    <w:rsid w:val="000E1170"/>
    <w:rsid w:val="000E16A1"/>
    <w:rsid w:val="000E34FD"/>
    <w:rsid w:val="000E4DE2"/>
    <w:rsid w:val="000E59B3"/>
    <w:rsid w:val="000E78D5"/>
    <w:rsid w:val="000F0252"/>
    <w:rsid w:val="000F23BD"/>
    <w:rsid w:val="000F2EDC"/>
    <w:rsid w:val="000F30B1"/>
    <w:rsid w:val="000F43B1"/>
    <w:rsid w:val="000F4594"/>
    <w:rsid w:val="000F4C5E"/>
    <w:rsid w:val="000F4F80"/>
    <w:rsid w:val="001001F1"/>
    <w:rsid w:val="00100730"/>
    <w:rsid w:val="0010083B"/>
    <w:rsid w:val="0010234D"/>
    <w:rsid w:val="001035E1"/>
    <w:rsid w:val="00105F0B"/>
    <w:rsid w:val="001078B6"/>
    <w:rsid w:val="00107BA7"/>
    <w:rsid w:val="00110235"/>
    <w:rsid w:val="00111E13"/>
    <w:rsid w:val="001144F2"/>
    <w:rsid w:val="001237B2"/>
    <w:rsid w:val="00123FAA"/>
    <w:rsid w:val="00125679"/>
    <w:rsid w:val="00125B36"/>
    <w:rsid w:val="001270C1"/>
    <w:rsid w:val="00127865"/>
    <w:rsid w:val="0013143A"/>
    <w:rsid w:val="00133486"/>
    <w:rsid w:val="0013348C"/>
    <w:rsid w:val="0013476F"/>
    <w:rsid w:val="00135F2B"/>
    <w:rsid w:val="00136B74"/>
    <w:rsid w:val="001371C2"/>
    <w:rsid w:val="00137D7D"/>
    <w:rsid w:val="00140B15"/>
    <w:rsid w:val="00140ED7"/>
    <w:rsid w:val="0014112E"/>
    <w:rsid w:val="00142477"/>
    <w:rsid w:val="0014465B"/>
    <w:rsid w:val="00146808"/>
    <w:rsid w:val="00146FB5"/>
    <w:rsid w:val="0015015F"/>
    <w:rsid w:val="00155AF5"/>
    <w:rsid w:val="00156A5C"/>
    <w:rsid w:val="001574A8"/>
    <w:rsid w:val="001610CB"/>
    <w:rsid w:val="0016168C"/>
    <w:rsid w:val="00161E7E"/>
    <w:rsid w:val="00164C43"/>
    <w:rsid w:val="00164C4B"/>
    <w:rsid w:val="00165CD8"/>
    <w:rsid w:val="00170572"/>
    <w:rsid w:val="00171284"/>
    <w:rsid w:val="00172067"/>
    <w:rsid w:val="00173DC6"/>
    <w:rsid w:val="00175D73"/>
    <w:rsid w:val="00180429"/>
    <w:rsid w:val="00183C40"/>
    <w:rsid w:val="00184148"/>
    <w:rsid w:val="0018582E"/>
    <w:rsid w:val="00186CC1"/>
    <w:rsid w:val="001910B9"/>
    <w:rsid w:val="0019114D"/>
    <w:rsid w:val="00194359"/>
    <w:rsid w:val="0019481F"/>
    <w:rsid w:val="001959E4"/>
    <w:rsid w:val="001A1102"/>
    <w:rsid w:val="001A1EE4"/>
    <w:rsid w:val="001A532A"/>
    <w:rsid w:val="001A6345"/>
    <w:rsid w:val="001A6B3C"/>
    <w:rsid w:val="001A7461"/>
    <w:rsid w:val="001B0105"/>
    <w:rsid w:val="001B0FB4"/>
    <w:rsid w:val="001B0FD4"/>
    <w:rsid w:val="001B5A93"/>
    <w:rsid w:val="001B5DCE"/>
    <w:rsid w:val="001B6CEA"/>
    <w:rsid w:val="001C01F5"/>
    <w:rsid w:val="001C57D9"/>
    <w:rsid w:val="001C6DD2"/>
    <w:rsid w:val="001D0354"/>
    <w:rsid w:val="001D198F"/>
    <w:rsid w:val="001D26B2"/>
    <w:rsid w:val="001D3951"/>
    <w:rsid w:val="001D59B4"/>
    <w:rsid w:val="001D5B2D"/>
    <w:rsid w:val="001D7344"/>
    <w:rsid w:val="001D7609"/>
    <w:rsid w:val="001D775F"/>
    <w:rsid w:val="001E0F92"/>
    <w:rsid w:val="001E117E"/>
    <w:rsid w:val="001E1882"/>
    <w:rsid w:val="001E2267"/>
    <w:rsid w:val="001E42FD"/>
    <w:rsid w:val="001E5321"/>
    <w:rsid w:val="001E72AD"/>
    <w:rsid w:val="001E7857"/>
    <w:rsid w:val="001F0249"/>
    <w:rsid w:val="001F0334"/>
    <w:rsid w:val="001F273F"/>
    <w:rsid w:val="001F28D3"/>
    <w:rsid w:val="001F3599"/>
    <w:rsid w:val="001F3856"/>
    <w:rsid w:val="001F45F6"/>
    <w:rsid w:val="001F4D5E"/>
    <w:rsid w:val="001F53A6"/>
    <w:rsid w:val="002103DD"/>
    <w:rsid w:val="00211398"/>
    <w:rsid w:val="00212952"/>
    <w:rsid w:val="00212B26"/>
    <w:rsid w:val="00212BE9"/>
    <w:rsid w:val="00212C94"/>
    <w:rsid w:val="00213A86"/>
    <w:rsid w:val="00216923"/>
    <w:rsid w:val="00217E22"/>
    <w:rsid w:val="00220183"/>
    <w:rsid w:val="00220756"/>
    <w:rsid w:val="002236D4"/>
    <w:rsid w:val="00224653"/>
    <w:rsid w:val="00226330"/>
    <w:rsid w:val="002304C1"/>
    <w:rsid w:val="00233FEA"/>
    <w:rsid w:val="00234F6E"/>
    <w:rsid w:val="00235A39"/>
    <w:rsid w:val="00235F52"/>
    <w:rsid w:val="002364FD"/>
    <w:rsid w:val="0023675A"/>
    <w:rsid w:val="0023691E"/>
    <w:rsid w:val="0023693E"/>
    <w:rsid w:val="0024189A"/>
    <w:rsid w:val="00244A99"/>
    <w:rsid w:val="00245079"/>
    <w:rsid w:val="00245D87"/>
    <w:rsid w:val="00246A43"/>
    <w:rsid w:val="00251DDB"/>
    <w:rsid w:val="002527B8"/>
    <w:rsid w:val="00253DAD"/>
    <w:rsid w:val="00253F00"/>
    <w:rsid w:val="00254DE5"/>
    <w:rsid w:val="00255715"/>
    <w:rsid w:val="00256336"/>
    <w:rsid w:val="00257069"/>
    <w:rsid w:val="00257567"/>
    <w:rsid w:val="00262AEC"/>
    <w:rsid w:val="002660DB"/>
    <w:rsid w:val="00266982"/>
    <w:rsid w:val="002669CB"/>
    <w:rsid w:val="00267A64"/>
    <w:rsid w:val="00267C66"/>
    <w:rsid w:val="00271FCA"/>
    <w:rsid w:val="00273A99"/>
    <w:rsid w:val="00274501"/>
    <w:rsid w:val="002748E7"/>
    <w:rsid w:val="0027570C"/>
    <w:rsid w:val="0027641B"/>
    <w:rsid w:val="00280084"/>
    <w:rsid w:val="00283D87"/>
    <w:rsid w:val="0028768E"/>
    <w:rsid w:val="00287D3C"/>
    <w:rsid w:val="00290714"/>
    <w:rsid w:val="00291490"/>
    <w:rsid w:val="00291A8A"/>
    <w:rsid w:val="00292300"/>
    <w:rsid w:val="00293FE1"/>
    <w:rsid w:val="002A0713"/>
    <w:rsid w:val="002A0CA7"/>
    <w:rsid w:val="002A1DE1"/>
    <w:rsid w:val="002A1E9D"/>
    <w:rsid w:val="002A1F9A"/>
    <w:rsid w:val="002A28DA"/>
    <w:rsid w:val="002A2C85"/>
    <w:rsid w:val="002A38BE"/>
    <w:rsid w:val="002A441B"/>
    <w:rsid w:val="002A5C15"/>
    <w:rsid w:val="002A5DDD"/>
    <w:rsid w:val="002A637C"/>
    <w:rsid w:val="002B0417"/>
    <w:rsid w:val="002B35BF"/>
    <w:rsid w:val="002B4F60"/>
    <w:rsid w:val="002B604E"/>
    <w:rsid w:val="002B704A"/>
    <w:rsid w:val="002B7360"/>
    <w:rsid w:val="002C0962"/>
    <w:rsid w:val="002C1164"/>
    <w:rsid w:val="002C2265"/>
    <w:rsid w:val="002C259F"/>
    <w:rsid w:val="002C2CA0"/>
    <w:rsid w:val="002C39D1"/>
    <w:rsid w:val="002C3A55"/>
    <w:rsid w:val="002C57B6"/>
    <w:rsid w:val="002C596A"/>
    <w:rsid w:val="002C64C2"/>
    <w:rsid w:val="002C6E84"/>
    <w:rsid w:val="002C7707"/>
    <w:rsid w:val="002D0046"/>
    <w:rsid w:val="002D193E"/>
    <w:rsid w:val="002D19C4"/>
    <w:rsid w:val="002D2AA8"/>
    <w:rsid w:val="002D4EE4"/>
    <w:rsid w:val="002D580F"/>
    <w:rsid w:val="002D6245"/>
    <w:rsid w:val="002D6BAB"/>
    <w:rsid w:val="002D71E1"/>
    <w:rsid w:val="002D7659"/>
    <w:rsid w:val="002E1FDB"/>
    <w:rsid w:val="002E2A67"/>
    <w:rsid w:val="002E318D"/>
    <w:rsid w:val="002E3B07"/>
    <w:rsid w:val="002E41D4"/>
    <w:rsid w:val="002E6EB0"/>
    <w:rsid w:val="002E7B11"/>
    <w:rsid w:val="002E7B42"/>
    <w:rsid w:val="002E7C21"/>
    <w:rsid w:val="002F0531"/>
    <w:rsid w:val="002F06FF"/>
    <w:rsid w:val="002F0CE0"/>
    <w:rsid w:val="003003B3"/>
    <w:rsid w:val="00300E4F"/>
    <w:rsid w:val="003018E4"/>
    <w:rsid w:val="00302D8B"/>
    <w:rsid w:val="00302E4C"/>
    <w:rsid w:val="00305689"/>
    <w:rsid w:val="003061BF"/>
    <w:rsid w:val="003069ED"/>
    <w:rsid w:val="00306ABA"/>
    <w:rsid w:val="00311289"/>
    <w:rsid w:val="00312D90"/>
    <w:rsid w:val="003174B9"/>
    <w:rsid w:val="00321149"/>
    <w:rsid w:val="00321310"/>
    <w:rsid w:val="003227D0"/>
    <w:rsid w:val="0033347F"/>
    <w:rsid w:val="00335944"/>
    <w:rsid w:val="00337729"/>
    <w:rsid w:val="003378A8"/>
    <w:rsid w:val="003379AA"/>
    <w:rsid w:val="00340D8D"/>
    <w:rsid w:val="003416F9"/>
    <w:rsid w:val="00343C79"/>
    <w:rsid w:val="00344E8A"/>
    <w:rsid w:val="00345389"/>
    <w:rsid w:val="003508A5"/>
    <w:rsid w:val="003525BF"/>
    <w:rsid w:val="0035401A"/>
    <w:rsid w:val="00354339"/>
    <w:rsid w:val="003570C9"/>
    <w:rsid w:val="00357336"/>
    <w:rsid w:val="00357CA9"/>
    <w:rsid w:val="00361541"/>
    <w:rsid w:val="00361DC3"/>
    <w:rsid w:val="003624F0"/>
    <w:rsid w:val="00364D62"/>
    <w:rsid w:val="00375087"/>
    <w:rsid w:val="00375963"/>
    <w:rsid w:val="00375DB7"/>
    <w:rsid w:val="00375FA3"/>
    <w:rsid w:val="003863DC"/>
    <w:rsid w:val="003909A3"/>
    <w:rsid w:val="00391B83"/>
    <w:rsid w:val="00391D44"/>
    <w:rsid w:val="0039325D"/>
    <w:rsid w:val="003939FE"/>
    <w:rsid w:val="00393F90"/>
    <w:rsid w:val="003A0063"/>
    <w:rsid w:val="003A1F1B"/>
    <w:rsid w:val="003A2559"/>
    <w:rsid w:val="003A3390"/>
    <w:rsid w:val="003A3EA3"/>
    <w:rsid w:val="003A4929"/>
    <w:rsid w:val="003A6297"/>
    <w:rsid w:val="003A6944"/>
    <w:rsid w:val="003A6ADA"/>
    <w:rsid w:val="003B0193"/>
    <w:rsid w:val="003B377E"/>
    <w:rsid w:val="003B43BF"/>
    <w:rsid w:val="003B44C7"/>
    <w:rsid w:val="003B4935"/>
    <w:rsid w:val="003B6E8B"/>
    <w:rsid w:val="003B7997"/>
    <w:rsid w:val="003C0327"/>
    <w:rsid w:val="003C118C"/>
    <w:rsid w:val="003C29E2"/>
    <w:rsid w:val="003C362F"/>
    <w:rsid w:val="003C644A"/>
    <w:rsid w:val="003D0C6B"/>
    <w:rsid w:val="003D3F8C"/>
    <w:rsid w:val="003D467E"/>
    <w:rsid w:val="003D5CB6"/>
    <w:rsid w:val="003D6F7A"/>
    <w:rsid w:val="003D7AAB"/>
    <w:rsid w:val="003E1995"/>
    <w:rsid w:val="003E3CC9"/>
    <w:rsid w:val="003E4AE0"/>
    <w:rsid w:val="003E4E3C"/>
    <w:rsid w:val="003E7FE7"/>
    <w:rsid w:val="003F0837"/>
    <w:rsid w:val="003F1122"/>
    <w:rsid w:val="003F1140"/>
    <w:rsid w:val="003F3D5B"/>
    <w:rsid w:val="003F4F6B"/>
    <w:rsid w:val="003F59C3"/>
    <w:rsid w:val="003F6344"/>
    <w:rsid w:val="003F6942"/>
    <w:rsid w:val="00400E4D"/>
    <w:rsid w:val="004060DF"/>
    <w:rsid w:val="00414680"/>
    <w:rsid w:val="00414D58"/>
    <w:rsid w:val="00416C16"/>
    <w:rsid w:val="00420707"/>
    <w:rsid w:val="00423118"/>
    <w:rsid w:val="00424027"/>
    <w:rsid w:val="00424F39"/>
    <w:rsid w:val="00425D35"/>
    <w:rsid w:val="00426601"/>
    <w:rsid w:val="00426656"/>
    <w:rsid w:val="00432560"/>
    <w:rsid w:val="00434960"/>
    <w:rsid w:val="004362E6"/>
    <w:rsid w:val="00436D93"/>
    <w:rsid w:val="00441419"/>
    <w:rsid w:val="004435C6"/>
    <w:rsid w:val="00443B50"/>
    <w:rsid w:val="00443C8F"/>
    <w:rsid w:val="0044558D"/>
    <w:rsid w:val="00446558"/>
    <w:rsid w:val="00451F7F"/>
    <w:rsid w:val="00452325"/>
    <w:rsid w:val="004530D0"/>
    <w:rsid w:val="00453372"/>
    <w:rsid w:val="004539D4"/>
    <w:rsid w:val="004553CD"/>
    <w:rsid w:val="004567A4"/>
    <w:rsid w:val="00457404"/>
    <w:rsid w:val="004574A3"/>
    <w:rsid w:val="0046007A"/>
    <w:rsid w:val="00461AB9"/>
    <w:rsid w:val="00462458"/>
    <w:rsid w:val="00462B17"/>
    <w:rsid w:val="00463CA5"/>
    <w:rsid w:val="004677EC"/>
    <w:rsid w:val="004678A5"/>
    <w:rsid w:val="004717D8"/>
    <w:rsid w:val="004722DF"/>
    <w:rsid w:val="00472505"/>
    <w:rsid w:val="00472E3F"/>
    <w:rsid w:val="004751A9"/>
    <w:rsid w:val="004759ED"/>
    <w:rsid w:val="00476AF3"/>
    <w:rsid w:val="00476B2D"/>
    <w:rsid w:val="00476E87"/>
    <w:rsid w:val="00477E8A"/>
    <w:rsid w:val="004807ED"/>
    <w:rsid w:val="00482876"/>
    <w:rsid w:val="004839FB"/>
    <w:rsid w:val="004843A7"/>
    <w:rsid w:val="0048497B"/>
    <w:rsid w:val="004900A9"/>
    <w:rsid w:val="0049199E"/>
    <w:rsid w:val="00492C04"/>
    <w:rsid w:val="00492E48"/>
    <w:rsid w:val="004931CD"/>
    <w:rsid w:val="00497684"/>
    <w:rsid w:val="004A2821"/>
    <w:rsid w:val="004A298A"/>
    <w:rsid w:val="004A2B90"/>
    <w:rsid w:val="004A32EB"/>
    <w:rsid w:val="004A4168"/>
    <w:rsid w:val="004A5413"/>
    <w:rsid w:val="004A554C"/>
    <w:rsid w:val="004A59E1"/>
    <w:rsid w:val="004A5AE3"/>
    <w:rsid w:val="004A5B52"/>
    <w:rsid w:val="004A663F"/>
    <w:rsid w:val="004A6F69"/>
    <w:rsid w:val="004A7331"/>
    <w:rsid w:val="004A734D"/>
    <w:rsid w:val="004B33E3"/>
    <w:rsid w:val="004B3FD1"/>
    <w:rsid w:val="004B46B6"/>
    <w:rsid w:val="004B6051"/>
    <w:rsid w:val="004B60A9"/>
    <w:rsid w:val="004B7594"/>
    <w:rsid w:val="004C2CDF"/>
    <w:rsid w:val="004C62B0"/>
    <w:rsid w:val="004D0CB7"/>
    <w:rsid w:val="004D1705"/>
    <w:rsid w:val="004D1A80"/>
    <w:rsid w:val="004D3B3A"/>
    <w:rsid w:val="004D5916"/>
    <w:rsid w:val="004D5A69"/>
    <w:rsid w:val="004D6308"/>
    <w:rsid w:val="004D6AE9"/>
    <w:rsid w:val="004D7D4A"/>
    <w:rsid w:val="004E0E07"/>
    <w:rsid w:val="004E149E"/>
    <w:rsid w:val="004E210B"/>
    <w:rsid w:val="004E42AD"/>
    <w:rsid w:val="004E5D73"/>
    <w:rsid w:val="004E70C1"/>
    <w:rsid w:val="004F01ED"/>
    <w:rsid w:val="004F15AB"/>
    <w:rsid w:val="004F1B8C"/>
    <w:rsid w:val="004F273C"/>
    <w:rsid w:val="004F31EA"/>
    <w:rsid w:val="004F42ED"/>
    <w:rsid w:val="004F4CC7"/>
    <w:rsid w:val="004F6811"/>
    <w:rsid w:val="004F68C5"/>
    <w:rsid w:val="0050104D"/>
    <w:rsid w:val="005016E3"/>
    <w:rsid w:val="00503AF6"/>
    <w:rsid w:val="00503C06"/>
    <w:rsid w:val="005048AB"/>
    <w:rsid w:val="00504FBB"/>
    <w:rsid w:val="005064CD"/>
    <w:rsid w:val="0050666C"/>
    <w:rsid w:val="0051209F"/>
    <w:rsid w:val="005143B2"/>
    <w:rsid w:val="00516B4F"/>
    <w:rsid w:val="005203E6"/>
    <w:rsid w:val="00520BDA"/>
    <w:rsid w:val="00520CC8"/>
    <w:rsid w:val="005226DB"/>
    <w:rsid w:val="00522BA6"/>
    <w:rsid w:val="00522D4C"/>
    <w:rsid w:val="00524D05"/>
    <w:rsid w:val="00525A78"/>
    <w:rsid w:val="00527D1E"/>
    <w:rsid w:val="0053140B"/>
    <w:rsid w:val="00531D79"/>
    <w:rsid w:val="00532472"/>
    <w:rsid w:val="00540682"/>
    <w:rsid w:val="005408C9"/>
    <w:rsid w:val="00541E34"/>
    <w:rsid w:val="0054213E"/>
    <w:rsid w:val="0054287C"/>
    <w:rsid w:val="00543CFA"/>
    <w:rsid w:val="005449FC"/>
    <w:rsid w:val="00545A5D"/>
    <w:rsid w:val="00546DC5"/>
    <w:rsid w:val="00546EEA"/>
    <w:rsid w:val="005471AD"/>
    <w:rsid w:val="00547E13"/>
    <w:rsid w:val="005519F2"/>
    <w:rsid w:val="0055296B"/>
    <w:rsid w:val="00562DB9"/>
    <w:rsid w:val="00564264"/>
    <w:rsid w:val="005650AF"/>
    <w:rsid w:val="00566465"/>
    <w:rsid w:val="00567893"/>
    <w:rsid w:val="005701C6"/>
    <w:rsid w:val="00570B23"/>
    <w:rsid w:val="00571466"/>
    <w:rsid w:val="005738E2"/>
    <w:rsid w:val="005741F1"/>
    <w:rsid w:val="00574DF6"/>
    <w:rsid w:val="00574FD5"/>
    <w:rsid w:val="005753B6"/>
    <w:rsid w:val="00575F40"/>
    <w:rsid w:val="00575FA4"/>
    <w:rsid w:val="00576096"/>
    <w:rsid w:val="00577806"/>
    <w:rsid w:val="00577DF3"/>
    <w:rsid w:val="005843C9"/>
    <w:rsid w:val="00584ED7"/>
    <w:rsid w:val="00586658"/>
    <w:rsid w:val="00587189"/>
    <w:rsid w:val="0059138E"/>
    <w:rsid w:val="00593002"/>
    <w:rsid w:val="00594B02"/>
    <w:rsid w:val="00595793"/>
    <w:rsid w:val="00595DB3"/>
    <w:rsid w:val="005A08CD"/>
    <w:rsid w:val="005A2B45"/>
    <w:rsid w:val="005A2DE9"/>
    <w:rsid w:val="005A4708"/>
    <w:rsid w:val="005A63A0"/>
    <w:rsid w:val="005A73FD"/>
    <w:rsid w:val="005A7C4D"/>
    <w:rsid w:val="005B3195"/>
    <w:rsid w:val="005B3722"/>
    <w:rsid w:val="005B4064"/>
    <w:rsid w:val="005B6217"/>
    <w:rsid w:val="005C05CF"/>
    <w:rsid w:val="005C05FC"/>
    <w:rsid w:val="005C0B31"/>
    <w:rsid w:val="005C0BD0"/>
    <w:rsid w:val="005C1237"/>
    <w:rsid w:val="005C2A58"/>
    <w:rsid w:val="005C60CE"/>
    <w:rsid w:val="005C613A"/>
    <w:rsid w:val="005C7B12"/>
    <w:rsid w:val="005D0254"/>
    <w:rsid w:val="005D277D"/>
    <w:rsid w:val="005D5BCE"/>
    <w:rsid w:val="005D67AB"/>
    <w:rsid w:val="005D6EF2"/>
    <w:rsid w:val="005D7B37"/>
    <w:rsid w:val="005E116F"/>
    <w:rsid w:val="005E2073"/>
    <w:rsid w:val="005E3575"/>
    <w:rsid w:val="005E3940"/>
    <w:rsid w:val="005E64AB"/>
    <w:rsid w:val="005E6F0E"/>
    <w:rsid w:val="005F16D7"/>
    <w:rsid w:val="005F2844"/>
    <w:rsid w:val="005F37B8"/>
    <w:rsid w:val="005F64B5"/>
    <w:rsid w:val="005F6FCA"/>
    <w:rsid w:val="00602ACF"/>
    <w:rsid w:val="00603422"/>
    <w:rsid w:val="00605BA5"/>
    <w:rsid w:val="00606BC2"/>
    <w:rsid w:val="00606E50"/>
    <w:rsid w:val="006070F8"/>
    <w:rsid w:val="00607C20"/>
    <w:rsid w:val="006126C4"/>
    <w:rsid w:val="00612976"/>
    <w:rsid w:val="0061786E"/>
    <w:rsid w:val="00621678"/>
    <w:rsid w:val="00623D48"/>
    <w:rsid w:val="00630AC9"/>
    <w:rsid w:val="00630D6E"/>
    <w:rsid w:val="00633749"/>
    <w:rsid w:val="00635006"/>
    <w:rsid w:val="00635462"/>
    <w:rsid w:val="00636632"/>
    <w:rsid w:val="00636D4D"/>
    <w:rsid w:val="006407FC"/>
    <w:rsid w:val="00641020"/>
    <w:rsid w:val="00642595"/>
    <w:rsid w:val="0064348C"/>
    <w:rsid w:val="00644D39"/>
    <w:rsid w:val="0064598D"/>
    <w:rsid w:val="00646F4F"/>
    <w:rsid w:val="00650722"/>
    <w:rsid w:val="00650B95"/>
    <w:rsid w:val="00651573"/>
    <w:rsid w:val="00652187"/>
    <w:rsid w:val="006527B6"/>
    <w:rsid w:val="006529BC"/>
    <w:rsid w:val="006531AA"/>
    <w:rsid w:val="00653B95"/>
    <w:rsid w:val="00655B14"/>
    <w:rsid w:val="00656A4D"/>
    <w:rsid w:val="00657625"/>
    <w:rsid w:val="00657DF6"/>
    <w:rsid w:val="0066353D"/>
    <w:rsid w:val="00665B46"/>
    <w:rsid w:val="00666C65"/>
    <w:rsid w:val="00666E5E"/>
    <w:rsid w:val="0066740A"/>
    <w:rsid w:val="0067226B"/>
    <w:rsid w:val="00672CCE"/>
    <w:rsid w:val="00673457"/>
    <w:rsid w:val="006745AE"/>
    <w:rsid w:val="00676E6C"/>
    <w:rsid w:val="00680367"/>
    <w:rsid w:val="006806D5"/>
    <w:rsid w:val="006822BD"/>
    <w:rsid w:val="006827D5"/>
    <w:rsid w:val="00682AA0"/>
    <w:rsid w:val="00682FB3"/>
    <w:rsid w:val="00684B49"/>
    <w:rsid w:val="00684B97"/>
    <w:rsid w:val="00685689"/>
    <w:rsid w:val="00690800"/>
    <w:rsid w:val="0069127F"/>
    <w:rsid w:val="006915CA"/>
    <w:rsid w:val="006946DF"/>
    <w:rsid w:val="0069540D"/>
    <w:rsid w:val="0069599F"/>
    <w:rsid w:val="00695DB5"/>
    <w:rsid w:val="00697812"/>
    <w:rsid w:val="006A15E6"/>
    <w:rsid w:val="006A2460"/>
    <w:rsid w:val="006A2DAF"/>
    <w:rsid w:val="006A4144"/>
    <w:rsid w:val="006A448B"/>
    <w:rsid w:val="006A4A83"/>
    <w:rsid w:val="006B27F0"/>
    <w:rsid w:val="006B2FCF"/>
    <w:rsid w:val="006B5DB8"/>
    <w:rsid w:val="006B7CC3"/>
    <w:rsid w:val="006C0020"/>
    <w:rsid w:val="006C0E65"/>
    <w:rsid w:val="006C24B9"/>
    <w:rsid w:val="006C7C23"/>
    <w:rsid w:val="006D22A2"/>
    <w:rsid w:val="006D2839"/>
    <w:rsid w:val="006D2CB7"/>
    <w:rsid w:val="006D43F2"/>
    <w:rsid w:val="006D4E68"/>
    <w:rsid w:val="006D5248"/>
    <w:rsid w:val="006D5975"/>
    <w:rsid w:val="006D60DE"/>
    <w:rsid w:val="006D63A4"/>
    <w:rsid w:val="006D69D7"/>
    <w:rsid w:val="006D70DE"/>
    <w:rsid w:val="006E2DAB"/>
    <w:rsid w:val="006E3D86"/>
    <w:rsid w:val="006E3EBC"/>
    <w:rsid w:val="006E62DC"/>
    <w:rsid w:val="006E66B5"/>
    <w:rsid w:val="006E78A5"/>
    <w:rsid w:val="006F01D1"/>
    <w:rsid w:val="006F1947"/>
    <w:rsid w:val="006F29F6"/>
    <w:rsid w:val="006F3B27"/>
    <w:rsid w:val="006F3B40"/>
    <w:rsid w:val="006F3DD4"/>
    <w:rsid w:val="006F4991"/>
    <w:rsid w:val="006F5393"/>
    <w:rsid w:val="006F651A"/>
    <w:rsid w:val="006F6AFC"/>
    <w:rsid w:val="006F754A"/>
    <w:rsid w:val="006F7944"/>
    <w:rsid w:val="006F7B38"/>
    <w:rsid w:val="0070193C"/>
    <w:rsid w:val="007019E6"/>
    <w:rsid w:val="00703349"/>
    <w:rsid w:val="00704C8F"/>
    <w:rsid w:val="00704CD5"/>
    <w:rsid w:val="0070787F"/>
    <w:rsid w:val="007105E8"/>
    <w:rsid w:val="00713881"/>
    <w:rsid w:val="00714AC4"/>
    <w:rsid w:val="007154D0"/>
    <w:rsid w:val="007166A2"/>
    <w:rsid w:val="00723529"/>
    <w:rsid w:val="007264D1"/>
    <w:rsid w:val="00727DCD"/>
    <w:rsid w:val="00730068"/>
    <w:rsid w:val="007303BA"/>
    <w:rsid w:val="00730945"/>
    <w:rsid w:val="00732970"/>
    <w:rsid w:val="00733835"/>
    <w:rsid w:val="00741B19"/>
    <w:rsid w:val="007478B1"/>
    <w:rsid w:val="00751107"/>
    <w:rsid w:val="00752297"/>
    <w:rsid w:val="00753125"/>
    <w:rsid w:val="007536EB"/>
    <w:rsid w:val="0075556E"/>
    <w:rsid w:val="00756793"/>
    <w:rsid w:val="00756EEA"/>
    <w:rsid w:val="00760E05"/>
    <w:rsid w:val="007612C6"/>
    <w:rsid w:val="0076183E"/>
    <w:rsid w:val="007709E1"/>
    <w:rsid w:val="00773BEA"/>
    <w:rsid w:val="00773EF0"/>
    <w:rsid w:val="00777BC4"/>
    <w:rsid w:val="0078102C"/>
    <w:rsid w:val="007843BE"/>
    <w:rsid w:val="007851B5"/>
    <w:rsid w:val="00787189"/>
    <w:rsid w:val="00790932"/>
    <w:rsid w:val="007917E5"/>
    <w:rsid w:val="00791C7C"/>
    <w:rsid w:val="00792711"/>
    <w:rsid w:val="00792937"/>
    <w:rsid w:val="00793CD9"/>
    <w:rsid w:val="00794EB5"/>
    <w:rsid w:val="00796C29"/>
    <w:rsid w:val="00797F11"/>
    <w:rsid w:val="007A0A9C"/>
    <w:rsid w:val="007A23CE"/>
    <w:rsid w:val="007A3EAB"/>
    <w:rsid w:val="007A49BE"/>
    <w:rsid w:val="007A599A"/>
    <w:rsid w:val="007B006B"/>
    <w:rsid w:val="007B186D"/>
    <w:rsid w:val="007B23BA"/>
    <w:rsid w:val="007B39FE"/>
    <w:rsid w:val="007B76A2"/>
    <w:rsid w:val="007C18A8"/>
    <w:rsid w:val="007C201B"/>
    <w:rsid w:val="007C2DC9"/>
    <w:rsid w:val="007C2F26"/>
    <w:rsid w:val="007D1A11"/>
    <w:rsid w:val="007D4476"/>
    <w:rsid w:val="007D6424"/>
    <w:rsid w:val="007D6C61"/>
    <w:rsid w:val="007D6E32"/>
    <w:rsid w:val="007E2838"/>
    <w:rsid w:val="007E3463"/>
    <w:rsid w:val="007E4298"/>
    <w:rsid w:val="007E4F4E"/>
    <w:rsid w:val="007E74F9"/>
    <w:rsid w:val="007F0735"/>
    <w:rsid w:val="007F0969"/>
    <w:rsid w:val="007F2621"/>
    <w:rsid w:val="007F2986"/>
    <w:rsid w:val="007F2E99"/>
    <w:rsid w:val="007F4ACA"/>
    <w:rsid w:val="007F6360"/>
    <w:rsid w:val="007F77C9"/>
    <w:rsid w:val="008019BA"/>
    <w:rsid w:val="00802CA1"/>
    <w:rsid w:val="00803DF3"/>
    <w:rsid w:val="00803E9D"/>
    <w:rsid w:val="0080440A"/>
    <w:rsid w:val="0080444F"/>
    <w:rsid w:val="008049CA"/>
    <w:rsid w:val="00805D1E"/>
    <w:rsid w:val="00805E8E"/>
    <w:rsid w:val="008067BE"/>
    <w:rsid w:val="008079FB"/>
    <w:rsid w:val="00810E8D"/>
    <w:rsid w:val="008116A8"/>
    <w:rsid w:val="00814D0B"/>
    <w:rsid w:val="0081706D"/>
    <w:rsid w:val="0082382E"/>
    <w:rsid w:val="00825DE2"/>
    <w:rsid w:val="00826EF5"/>
    <w:rsid w:val="00827DB4"/>
    <w:rsid w:val="00832AAC"/>
    <w:rsid w:val="00832B2C"/>
    <w:rsid w:val="00832D4A"/>
    <w:rsid w:val="00834E59"/>
    <w:rsid w:val="00837DD6"/>
    <w:rsid w:val="00840362"/>
    <w:rsid w:val="00841A2B"/>
    <w:rsid w:val="00841AC0"/>
    <w:rsid w:val="008420A0"/>
    <w:rsid w:val="00843913"/>
    <w:rsid w:val="0084397D"/>
    <w:rsid w:val="00843ECD"/>
    <w:rsid w:val="00843F78"/>
    <w:rsid w:val="00844338"/>
    <w:rsid w:val="00845FEE"/>
    <w:rsid w:val="00846E5F"/>
    <w:rsid w:val="008479D5"/>
    <w:rsid w:val="00847D30"/>
    <w:rsid w:val="0085017E"/>
    <w:rsid w:val="0085212D"/>
    <w:rsid w:val="0085241C"/>
    <w:rsid w:val="00853ADB"/>
    <w:rsid w:val="00855D16"/>
    <w:rsid w:val="00856EBE"/>
    <w:rsid w:val="00860996"/>
    <w:rsid w:val="0086099A"/>
    <w:rsid w:val="008619FE"/>
    <w:rsid w:val="00861D64"/>
    <w:rsid w:val="00861DCB"/>
    <w:rsid w:val="00862627"/>
    <w:rsid w:val="0086357A"/>
    <w:rsid w:val="00863E4C"/>
    <w:rsid w:val="0086499F"/>
    <w:rsid w:val="00870A53"/>
    <w:rsid w:val="00871115"/>
    <w:rsid w:val="008721F6"/>
    <w:rsid w:val="00874582"/>
    <w:rsid w:val="0087718B"/>
    <w:rsid w:val="00881179"/>
    <w:rsid w:val="00886114"/>
    <w:rsid w:val="0089046B"/>
    <w:rsid w:val="00891025"/>
    <w:rsid w:val="00891B2A"/>
    <w:rsid w:val="008920BE"/>
    <w:rsid w:val="0089357B"/>
    <w:rsid w:val="00893B1A"/>
    <w:rsid w:val="0089450B"/>
    <w:rsid w:val="00895595"/>
    <w:rsid w:val="008965A7"/>
    <w:rsid w:val="008A19D8"/>
    <w:rsid w:val="008A2A9D"/>
    <w:rsid w:val="008A3EBA"/>
    <w:rsid w:val="008A4BBD"/>
    <w:rsid w:val="008A5259"/>
    <w:rsid w:val="008A6F0A"/>
    <w:rsid w:val="008A7593"/>
    <w:rsid w:val="008B06F3"/>
    <w:rsid w:val="008B23CF"/>
    <w:rsid w:val="008B4926"/>
    <w:rsid w:val="008B4FB8"/>
    <w:rsid w:val="008B74BA"/>
    <w:rsid w:val="008B7E09"/>
    <w:rsid w:val="008C0AD9"/>
    <w:rsid w:val="008C21AE"/>
    <w:rsid w:val="008C4A22"/>
    <w:rsid w:val="008C4A4D"/>
    <w:rsid w:val="008C57C8"/>
    <w:rsid w:val="008D089D"/>
    <w:rsid w:val="008D0D55"/>
    <w:rsid w:val="008D33BD"/>
    <w:rsid w:val="008D5E2C"/>
    <w:rsid w:val="008D7018"/>
    <w:rsid w:val="008E06F4"/>
    <w:rsid w:val="008E15C0"/>
    <w:rsid w:val="008E2AB8"/>
    <w:rsid w:val="008E3025"/>
    <w:rsid w:val="008E3241"/>
    <w:rsid w:val="008E33C4"/>
    <w:rsid w:val="008E39F9"/>
    <w:rsid w:val="008E5892"/>
    <w:rsid w:val="008E6481"/>
    <w:rsid w:val="008E6AE6"/>
    <w:rsid w:val="008E6FC3"/>
    <w:rsid w:val="008F02DB"/>
    <w:rsid w:val="008F1903"/>
    <w:rsid w:val="008F1A34"/>
    <w:rsid w:val="008F22C4"/>
    <w:rsid w:val="008F2501"/>
    <w:rsid w:val="008F335A"/>
    <w:rsid w:val="008F5249"/>
    <w:rsid w:val="008F5ABF"/>
    <w:rsid w:val="008F7B04"/>
    <w:rsid w:val="00901CCE"/>
    <w:rsid w:val="009044CF"/>
    <w:rsid w:val="00904DA8"/>
    <w:rsid w:val="0090763F"/>
    <w:rsid w:val="00910273"/>
    <w:rsid w:val="00913F7F"/>
    <w:rsid w:val="00916500"/>
    <w:rsid w:val="00916BA8"/>
    <w:rsid w:val="00917013"/>
    <w:rsid w:val="009209B2"/>
    <w:rsid w:val="009213D2"/>
    <w:rsid w:val="00922057"/>
    <w:rsid w:val="009224C5"/>
    <w:rsid w:val="00922B18"/>
    <w:rsid w:val="00923B02"/>
    <w:rsid w:val="00926447"/>
    <w:rsid w:val="00926693"/>
    <w:rsid w:val="00927D22"/>
    <w:rsid w:val="00932DA7"/>
    <w:rsid w:val="00933F97"/>
    <w:rsid w:val="009348F7"/>
    <w:rsid w:val="00935AF3"/>
    <w:rsid w:val="00935C56"/>
    <w:rsid w:val="00937F09"/>
    <w:rsid w:val="00940675"/>
    <w:rsid w:val="00941258"/>
    <w:rsid w:val="0094280C"/>
    <w:rsid w:val="00942D77"/>
    <w:rsid w:val="00943713"/>
    <w:rsid w:val="00944A0F"/>
    <w:rsid w:val="00950CCF"/>
    <w:rsid w:val="00951191"/>
    <w:rsid w:val="00951816"/>
    <w:rsid w:val="009520B3"/>
    <w:rsid w:val="0095243C"/>
    <w:rsid w:val="0095469A"/>
    <w:rsid w:val="00955B31"/>
    <w:rsid w:val="00955E25"/>
    <w:rsid w:val="00955EFA"/>
    <w:rsid w:val="00956662"/>
    <w:rsid w:val="00956D45"/>
    <w:rsid w:val="0096014E"/>
    <w:rsid w:val="00960FF5"/>
    <w:rsid w:val="009622DA"/>
    <w:rsid w:val="009656B1"/>
    <w:rsid w:val="009704C3"/>
    <w:rsid w:val="009705DC"/>
    <w:rsid w:val="00971E72"/>
    <w:rsid w:val="00972425"/>
    <w:rsid w:val="00973992"/>
    <w:rsid w:val="00974C3D"/>
    <w:rsid w:val="0097633B"/>
    <w:rsid w:val="0097775E"/>
    <w:rsid w:val="009777FA"/>
    <w:rsid w:val="00977B4E"/>
    <w:rsid w:val="0098021A"/>
    <w:rsid w:val="00982A7B"/>
    <w:rsid w:val="00983AC7"/>
    <w:rsid w:val="00983F91"/>
    <w:rsid w:val="0098405E"/>
    <w:rsid w:val="00985D23"/>
    <w:rsid w:val="0098767C"/>
    <w:rsid w:val="00990503"/>
    <w:rsid w:val="0099287F"/>
    <w:rsid w:val="00993616"/>
    <w:rsid w:val="00996127"/>
    <w:rsid w:val="00996784"/>
    <w:rsid w:val="0099727F"/>
    <w:rsid w:val="009A067A"/>
    <w:rsid w:val="009A643B"/>
    <w:rsid w:val="009B0740"/>
    <w:rsid w:val="009B145D"/>
    <w:rsid w:val="009B1EF6"/>
    <w:rsid w:val="009B25E6"/>
    <w:rsid w:val="009B28E4"/>
    <w:rsid w:val="009B2B27"/>
    <w:rsid w:val="009B4695"/>
    <w:rsid w:val="009B4ABD"/>
    <w:rsid w:val="009B554C"/>
    <w:rsid w:val="009C24B7"/>
    <w:rsid w:val="009C27C0"/>
    <w:rsid w:val="009C3E6B"/>
    <w:rsid w:val="009C48E3"/>
    <w:rsid w:val="009C4B61"/>
    <w:rsid w:val="009D1152"/>
    <w:rsid w:val="009D1D7B"/>
    <w:rsid w:val="009D27FF"/>
    <w:rsid w:val="009D5442"/>
    <w:rsid w:val="009E02A9"/>
    <w:rsid w:val="009E05D4"/>
    <w:rsid w:val="009E0A2F"/>
    <w:rsid w:val="009E2F26"/>
    <w:rsid w:val="009E399E"/>
    <w:rsid w:val="009E4FE3"/>
    <w:rsid w:val="009E6826"/>
    <w:rsid w:val="009E6961"/>
    <w:rsid w:val="009E7AA0"/>
    <w:rsid w:val="009F0734"/>
    <w:rsid w:val="009F12B2"/>
    <w:rsid w:val="009F2432"/>
    <w:rsid w:val="009F3842"/>
    <w:rsid w:val="009F39F4"/>
    <w:rsid w:val="00A01D26"/>
    <w:rsid w:val="00A02CEF"/>
    <w:rsid w:val="00A03202"/>
    <w:rsid w:val="00A04FBD"/>
    <w:rsid w:val="00A05913"/>
    <w:rsid w:val="00A06671"/>
    <w:rsid w:val="00A075E6"/>
    <w:rsid w:val="00A07BE9"/>
    <w:rsid w:val="00A122FC"/>
    <w:rsid w:val="00A13C93"/>
    <w:rsid w:val="00A14CA2"/>
    <w:rsid w:val="00A14F52"/>
    <w:rsid w:val="00A16CA9"/>
    <w:rsid w:val="00A17A82"/>
    <w:rsid w:val="00A2131E"/>
    <w:rsid w:val="00A22A69"/>
    <w:rsid w:val="00A23FA0"/>
    <w:rsid w:val="00A24574"/>
    <w:rsid w:val="00A258A6"/>
    <w:rsid w:val="00A2657B"/>
    <w:rsid w:val="00A273D3"/>
    <w:rsid w:val="00A30563"/>
    <w:rsid w:val="00A32681"/>
    <w:rsid w:val="00A32C7A"/>
    <w:rsid w:val="00A332DF"/>
    <w:rsid w:val="00A35330"/>
    <w:rsid w:val="00A357D0"/>
    <w:rsid w:val="00A37339"/>
    <w:rsid w:val="00A40924"/>
    <w:rsid w:val="00A4171A"/>
    <w:rsid w:val="00A41ACA"/>
    <w:rsid w:val="00A449D6"/>
    <w:rsid w:val="00A45118"/>
    <w:rsid w:val="00A46366"/>
    <w:rsid w:val="00A46EF9"/>
    <w:rsid w:val="00A47C47"/>
    <w:rsid w:val="00A51D64"/>
    <w:rsid w:val="00A524B5"/>
    <w:rsid w:val="00A53311"/>
    <w:rsid w:val="00A55048"/>
    <w:rsid w:val="00A56FF0"/>
    <w:rsid w:val="00A57E9F"/>
    <w:rsid w:val="00A61061"/>
    <w:rsid w:val="00A621D4"/>
    <w:rsid w:val="00A62432"/>
    <w:rsid w:val="00A62E4E"/>
    <w:rsid w:val="00A64FAD"/>
    <w:rsid w:val="00A657E0"/>
    <w:rsid w:val="00A65F27"/>
    <w:rsid w:val="00A662DD"/>
    <w:rsid w:val="00A6651C"/>
    <w:rsid w:val="00A6795B"/>
    <w:rsid w:val="00A71467"/>
    <w:rsid w:val="00A716BB"/>
    <w:rsid w:val="00A7222F"/>
    <w:rsid w:val="00A74457"/>
    <w:rsid w:val="00A752B4"/>
    <w:rsid w:val="00A77B47"/>
    <w:rsid w:val="00A80557"/>
    <w:rsid w:val="00A8078C"/>
    <w:rsid w:val="00A83798"/>
    <w:rsid w:val="00A855D3"/>
    <w:rsid w:val="00A86ACB"/>
    <w:rsid w:val="00A8785D"/>
    <w:rsid w:val="00A90084"/>
    <w:rsid w:val="00A917BB"/>
    <w:rsid w:val="00A92144"/>
    <w:rsid w:val="00A928B9"/>
    <w:rsid w:val="00A94BE7"/>
    <w:rsid w:val="00A95246"/>
    <w:rsid w:val="00A956CB"/>
    <w:rsid w:val="00A970F6"/>
    <w:rsid w:val="00A97BA6"/>
    <w:rsid w:val="00AA0085"/>
    <w:rsid w:val="00AA036C"/>
    <w:rsid w:val="00AA1570"/>
    <w:rsid w:val="00AA17B2"/>
    <w:rsid w:val="00AA4E5A"/>
    <w:rsid w:val="00AB3484"/>
    <w:rsid w:val="00AB67A4"/>
    <w:rsid w:val="00AC29FF"/>
    <w:rsid w:val="00AC2C0D"/>
    <w:rsid w:val="00AC3247"/>
    <w:rsid w:val="00AC3CC3"/>
    <w:rsid w:val="00AC5567"/>
    <w:rsid w:val="00AC58A5"/>
    <w:rsid w:val="00AC5DFA"/>
    <w:rsid w:val="00AC5DFD"/>
    <w:rsid w:val="00AC60E6"/>
    <w:rsid w:val="00AC68EA"/>
    <w:rsid w:val="00AC6B2A"/>
    <w:rsid w:val="00AC6D4F"/>
    <w:rsid w:val="00AC74EA"/>
    <w:rsid w:val="00AD0783"/>
    <w:rsid w:val="00AD0FC7"/>
    <w:rsid w:val="00AD336C"/>
    <w:rsid w:val="00AD5A7C"/>
    <w:rsid w:val="00AD5B3B"/>
    <w:rsid w:val="00AD7E2D"/>
    <w:rsid w:val="00AE0A7C"/>
    <w:rsid w:val="00AE2BA3"/>
    <w:rsid w:val="00AE3ED5"/>
    <w:rsid w:val="00AE51E8"/>
    <w:rsid w:val="00AE66BA"/>
    <w:rsid w:val="00AE6945"/>
    <w:rsid w:val="00AE775B"/>
    <w:rsid w:val="00AF148E"/>
    <w:rsid w:val="00AF1A6D"/>
    <w:rsid w:val="00AF58BD"/>
    <w:rsid w:val="00AF5C15"/>
    <w:rsid w:val="00AF7266"/>
    <w:rsid w:val="00B00156"/>
    <w:rsid w:val="00B00394"/>
    <w:rsid w:val="00B00779"/>
    <w:rsid w:val="00B017CD"/>
    <w:rsid w:val="00B0198B"/>
    <w:rsid w:val="00B02BC2"/>
    <w:rsid w:val="00B04224"/>
    <w:rsid w:val="00B04A4F"/>
    <w:rsid w:val="00B04B1F"/>
    <w:rsid w:val="00B11734"/>
    <w:rsid w:val="00B11E8A"/>
    <w:rsid w:val="00B170AF"/>
    <w:rsid w:val="00B17B72"/>
    <w:rsid w:val="00B2073A"/>
    <w:rsid w:val="00B21850"/>
    <w:rsid w:val="00B23CB9"/>
    <w:rsid w:val="00B2447B"/>
    <w:rsid w:val="00B24EA6"/>
    <w:rsid w:val="00B25894"/>
    <w:rsid w:val="00B2605A"/>
    <w:rsid w:val="00B2632D"/>
    <w:rsid w:val="00B3062B"/>
    <w:rsid w:val="00B30F89"/>
    <w:rsid w:val="00B31850"/>
    <w:rsid w:val="00B3192E"/>
    <w:rsid w:val="00B32C21"/>
    <w:rsid w:val="00B339AE"/>
    <w:rsid w:val="00B34C53"/>
    <w:rsid w:val="00B35AA7"/>
    <w:rsid w:val="00B402E5"/>
    <w:rsid w:val="00B40881"/>
    <w:rsid w:val="00B41F88"/>
    <w:rsid w:val="00B432AA"/>
    <w:rsid w:val="00B438AD"/>
    <w:rsid w:val="00B43EEF"/>
    <w:rsid w:val="00B4741B"/>
    <w:rsid w:val="00B50F9A"/>
    <w:rsid w:val="00B5382A"/>
    <w:rsid w:val="00B53F96"/>
    <w:rsid w:val="00B5548F"/>
    <w:rsid w:val="00B56E05"/>
    <w:rsid w:val="00B5773B"/>
    <w:rsid w:val="00B57BF7"/>
    <w:rsid w:val="00B6088E"/>
    <w:rsid w:val="00B61D5B"/>
    <w:rsid w:val="00B64A56"/>
    <w:rsid w:val="00B64E8B"/>
    <w:rsid w:val="00B651D9"/>
    <w:rsid w:val="00B6632A"/>
    <w:rsid w:val="00B6657D"/>
    <w:rsid w:val="00B673E1"/>
    <w:rsid w:val="00B70CF8"/>
    <w:rsid w:val="00B74A91"/>
    <w:rsid w:val="00B74C85"/>
    <w:rsid w:val="00B751A4"/>
    <w:rsid w:val="00B77592"/>
    <w:rsid w:val="00B80E58"/>
    <w:rsid w:val="00B8183C"/>
    <w:rsid w:val="00B8591A"/>
    <w:rsid w:val="00B85BA1"/>
    <w:rsid w:val="00B8772E"/>
    <w:rsid w:val="00B94B83"/>
    <w:rsid w:val="00B94CC4"/>
    <w:rsid w:val="00B94E15"/>
    <w:rsid w:val="00B954D3"/>
    <w:rsid w:val="00B969DF"/>
    <w:rsid w:val="00B96B4B"/>
    <w:rsid w:val="00BA2CDB"/>
    <w:rsid w:val="00BA5C7E"/>
    <w:rsid w:val="00BA63F5"/>
    <w:rsid w:val="00BB1AF5"/>
    <w:rsid w:val="00BB2F91"/>
    <w:rsid w:val="00BB41C2"/>
    <w:rsid w:val="00BB4C30"/>
    <w:rsid w:val="00BB7356"/>
    <w:rsid w:val="00BB7BDF"/>
    <w:rsid w:val="00BC1EAA"/>
    <w:rsid w:val="00BC5E46"/>
    <w:rsid w:val="00BD0192"/>
    <w:rsid w:val="00BD38F5"/>
    <w:rsid w:val="00BD49CD"/>
    <w:rsid w:val="00BD6F47"/>
    <w:rsid w:val="00BD7186"/>
    <w:rsid w:val="00BD7249"/>
    <w:rsid w:val="00BE0CCF"/>
    <w:rsid w:val="00BE1D05"/>
    <w:rsid w:val="00BE3752"/>
    <w:rsid w:val="00BE3A57"/>
    <w:rsid w:val="00BE59D1"/>
    <w:rsid w:val="00BE5E31"/>
    <w:rsid w:val="00BE63DB"/>
    <w:rsid w:val="00BE7A2A"/>
    <w:rsid w:val="00BF0AA5"/>
    <w:rsid w:val="00BF228D"/>
    <w:rsid w:val="00BF22FE"/>
    <w:rsid w:val="00BF3449"/>
    <w:rsid w:val="00BF3543"/>
    <w:rsid w:val="00BF4038"/>
    <w:rsid w:val="00BF4291"/>
    <w:rsid w:val="00BF5152"/>
    <w:rsid w:val="00BF5B34"/>
    <w:rsid w:val="00BF7D24"/>
    <w:rsid w:val="00C005B9"/>
    <w:rsid w:val="00C019A1"/>
    <w:rsid w:val="00C024DF"/>
    <w:rsid w:val="00C062EF"/>
    <w:rsid w:val="00C06316"/>
    <w:rsid w:val="00C06956"/>
    <w:rsid w:val="00C11C30"/>
    <w:rsid w:val="00C12374"/>
    <w:rsid w:val="00C13118"/>
    <w:rsid w:val="00C1461A"/>
    <w:rsid w:val="00C14A4C"/>
    <w:rsid w:val="00C164D8"/>
    <w:rsid w:val="00C21C63"/>
    <w:rsid w:val="00C22324"/>
    <w:rsid w:val="00C22B19"/>
    <w:rsid w:val="00C231AF"/>
    <w:rsid w:val="00C24F5D"/>
    <w:rsid w:val="00C30377"/>
    <w:rsid w:val="00C30EE0"/>
    <w:rsid w:val="00C32304"/>
    <w:rsid w:val="00C32A1C"/>
    <w:rsid w:val="00C32BA5"/>
    <w:rsid w:val="00C3300F"/>
    <w:rsid w:val="00C33A90"/>
    <w:rsid w:val="00C347F3"/>
    <w:rsid w:val="00C359A5"/>
    <w:rsid w:val="00C40BD0"/>
    <w:rsid w:val="00C42068"/>
    <w:rsid w:val="00C45B67"/>
    <w:rsid w:val="00C46FB3"/>
    <w:rsid w:val="00C47AEF"/>
    <w:rsid w:val="00C505D9"/>
    <w:rsid w:val="00C52121"/>
    <w:rsid w:val="00C525D2"/>
    <w:rsid w:val="00C53258"/>
    <w:rsid w:val="00C5557D"/>
    <w:rsid w:val="00C55FF7"/>
    <w:rsid w:val="00C56023"/>
    <w:rsid w:val="00C57B92"/>
    <w:rsid w:val="00C607B1"/>
    <w:rsid w:val="00C6091E"/>
    <w:rsid w:val="00C60E38"/>
    <w:rsid w:val="00C615E7"/>
    <w:rsid w:val="00C6550A"/>
    <w:rsid w:val="00C70B3E"/>
    <w:rsid w:val="00C71260"/>
    <w:rsid w:val="00C72BB2"/>
    <w:rsid w:val="00C72FEB"/>
    <w:rsid w:val="00C75490"/>
    <w:rsid w:val="00C754BD"/>
    <w:rsid w:val="00C76A1F"/>
    <w:rsid w:val="00C8167E"/>
    <w:rsid w:val="00C82376"/>
    <w:rsid w:val="00C85421"/>
    <w:rsid w:val="00C855C5"/>
    <w:rsid w:val="00C856B1"/>
    <w:rsid w:val="00C87BA5"/>
    <w:rsid w:val="00C9225B"/>
    <w:rsid w:val="00C9244E"/>
    <w:rsid w:val="00C954BC"/>
    <w:rsid w:val="00C96991"/>
    <w:rsid w:val="00CA0712"/>
    <w:rsid w:val="00CA0D65"/>
    <w:rsid w:val="00CA134F"/>
    <w:rsid w:val="00CA1492"/>
    <w:rsid w:val="00CA4143"/>
    <w:rsid w:val="00CA461F"/>
    <w:rsid w:val="00CA4798"/>
    <w:rsid w:val="00CB0454"/>
    <w:rsid w:val="00CB0F03"/>
    <w:rsid w:val="00CB2D31"/>
    <w:rsid w:val="00CB3CFF"/>
    <w:rsid w:val="00CB5B22"/>
    <w:rsid w:val="00CB6740"/>
    <w:rsid w:val="00CB74AF"/>
    <w:rsid w:val="00CB7E06"/>
    <w:rsid w:val="00CC059D"/>
    <w:rsid w:val="00CC1322"/>
    <w:rsid w:val="00CC1533"/>
    <w:rsid w:val="00CC1BDE"/>
    <w:rsid w:val="00CC4D2D"/>
    <w:rsid w:val="00CC69C9"/>
    <w:rsid w:val="00CC6B06"/>
    <w:rsid w:val="00CD02AA"/>
    <w:rsid w:val="00CD1A5D"/>
    <w:rsid w:val="00CD3456"/>
    <w:rsid w:val="00CD3564"/>
    <w:rsid w:val="00CD5A3F"/>
    <w:rsid w:val="00CD63C5"/>
    <w:rsid w:val="00CD7201"/>
    <w:rsid w:val="00CD7D5D"/>
    <w:rsid w:val="00CE2171"/>
    <w:rsid w:val="00CE5102"/>
    <w:rsid w:val="00CE56FA"/>
    <w:rsid w:val="00CE6314"/>
    <w:rsid w:val="00CE6A85"/>
    <w:rsid w:val="00CE7BBE"/>
    <w:rsid w:val="00CF0584"/>
    <w:rsid w:val="00CF0760"/>
    <w:rsid w:val="00CF07A8"/>
    <w:rsid w:val="00CF1931"/>
    <w:rsid w:val="00CF1C1F"/>
    <w:rsid w:val="00CF31D4"/>
    <w:rsid w:val="00CF3515"/>
    <w:rsid w:val="00D00E35"/>
    <w:rsid w:val="00D01B97"/>
    <w:rsid w:val="00D03CB0"/>
    <w:rsid w:val="00D106FD"/>
    <w:rsid w:val="00D110A7"/>
    <w:rsid w:val="00D129C5"/>
    <w:rsid w:val="00D17A8A"/>
    <w:rsid w:val="00D205D1"/>
    <w:rsid w:val="00D20FD1"/>
    <w:rsid w:val="00D22018"/>
    <w:rsid w:val="00D2257B"/>
    <w:rsid w:val="00D2293D"/>
    <w:rsid w:val="00D22A15"/>
    <w:rsid w:val="00D24CB6"/>
    <w:rsid w:val="00D27C98"/>
    <w:rsid w:val="00D30F5B"/>
    <w:rsid w:val="00D35A54"/>
    <w:rsid w:val="00D37C33"/>
    <w:rsid w:val="00D41597"/>
    <w:rsid w:val="00D41E7C"/>
    <w:rsid w:val="00D43387"/>
    <w:rsid w:val="00D441FA"/>
    <w:rsid w:val="00D44E89"/>
    <w:rsid w:val="00D46368"/>
    <w:rsid w:val="00D47510"/>
    <w:rsid w:val="00D47891"/>
    <w:rsid w:val="00D4791D"/>
    <w:rsid w:val="00D47B6A"/>
    <w:rsid w:val="00D50238"/>
    <w:rsid w:val="00D51AB9"/>
    <w:rsid w:val="00D5363A"/>
    <w:rsid w:val="00D5469F"/>
    <w:rsid w:val="00D5787D"/>
    <w:rsid w:val="00D60B3F"/>
    <w:rsid w:val="00D64399"/>
    <w:rsid w:val="00D64F7E"/>
    <w:rsid w:val="00D65D1F"/>
    <w:rsid w:val="00D70117"/>
    <w:rsid w:val="00D703C8"/>
    <w:rsid w:val="00D70BE1"/>
    <w:rsid w:val="00D71E37"/>
    <w:rsid w:val="00D72120"/>
    <w:rsid w:val="00D724F7"/>
    <w:rsid w:val="00D72543"/>
    <w:rsid w:val="00D74CC1"/>
    <w:rsid w:val="00D7553F"/>
    <w:rsid w:val="00D756B9"/>
    <w:rsid w:val="00D817E1"/>
    <w:rsid w:val="00D81886"/>
    <w:rsid w:val="00D81A98"/>
    <w:rsid w:val="00D81B8C"/>
    <w:rsid w:val="00D853B9"/>
    <w:rsid w:val="00D861C7"/>
    <w:rsid w:val="00D876EE"/>
    <w:rsid w:val="00D87F98"/>
    <w:rsid w:val="00D90FC8"/>
    <w:rsid w:val="00D9166C"/>
    <w:rsid w:val="00D91DB6"/>
    <w:rsid w:val="00D94657"/>
    <w:rsid w:val="00D95FCD"/>
    <w:rsid w:val="00D96302"/>
    <w:rsid w:val="00DA172C"/>
    <w:rsid w:val="00DA1EC1"/>
    <w:rsid w:val="00DA2666"/>
    <w:rsid w:val="00DA37A8"/>
    <w:rsid w:val="00DA6F83"/>
    <w:rsid w:val="00DA720C"/>
    <w:rsid w:val="00DA798D"/>
    <w:rsid w:val="00DB0898"/>
    <w:rsid w:val="00DB1673"/>
    <w:rsid w:val="00DB2567"/>
    <w:rsid w:val="00DB34D6"/>
    <w:rsid w:val="00DB4A4E"/>
    <w:rsid w:val="00DB4F65"/>
    <w:rsid w:val="00DC2A80"/>
    <w:rsid w:val="00DC3957"/>
    <w:rsid w:val="00DC39D5"/>
    <w:rsid w:val="00DC51ED"/>
    <w:rsid w:val="00DC69B5"/>
    <w:rsid w:val="00DC76C4"/>
    <w:rsid w:val="00DD0A67"/>
    <w:rsid w:val="00DD0D4D"/>
    <w:rsid w:val="00DD2E34"/>
    <w:rsid w:val="00DD2FA7"/>
    <w:rsid w:val="00DD352A"/>
    <w:rsid w:val="00DD484B"/>
    <w:rsid w:val="00DD7A45"/>
    <w:rsid w:val="00DE2EBB"/>
    <w:rsid w:val="00DE393B"/>
    <w:rsid w:val="00DE3D6B"/>
    <w:rsid w:val="00DF2634"/>
    <w:rsid w:val="00DF446E"/>
    <w:rsid w:val="00DF63B7"/>
    <w:rsid w:val="00DF7288"/>
    <w:rsid w:val="00E00D92"/>
    <w:rsid w:val="00E0116C"/>
    <w:rsid w:val="00E0134C"/>
    <w:rsid w:val="00E01D73"/>
    <w:rsid w:val="00E023C8"/>
    <w:rsid w:val="00E052D4"/>
    <w:rsid w:val="00E079B1"/>
    <w:rsid w:val="00E100F3"/>
    <w:rsid w:val="00E106DD"/>
    <w:rsid w:val="00E10EE9"/>
    <w:rsid w:val="00E1359C"/>
    <w:rsid w:val="00E16BBE"/>
    <w:rsid w:val="00E17C0F"/>
    <w:rsid w:val="00E20309"/>
    <w:rsid w:val="00E20DDD"/>
    <w:rsid w:val="00E22B89"/>
    <w:rsid w:val="00E24C78"/>
    <w:rsid w:val="00E26ED2"/>
    <w:rsid w:val="00E305F2"/>
    <w:rsid w:val="00E329D8"/>
    <w:rsid w:val="00E336A9"/>
    <w:rsid w:val="00E354B0"/>
    <w:rsid w:val="00E426FD"/>
    <w:rsid w:val="00E50AEE"/>
    <w:rsid w:val="00E53264"/>
    <w:rsid w:val="00E532F4"/>
    <w:rsid w:val="00E53394"/>
    <w:rsid w:val="00E541A7"/>
    <w:rsid w:val="00E57669"/>
    <w:rsid w:val="00E576B9"/>
    <w:rsid w:val="00E60492"/>
    <w:rsid w:val="00E618C2"/>
    <w:rsid w:val="00E61F7D"/>
    <w:rsid w:val="00E627F1"/>
    <w:rsid w:val="00E643A9"/>
    <w:rsid w:val="00E664CD"/>
    <w:rsid w:val="00E66F44"/>
    <w:rsid w:val="00E70847"/>
    <w:rsid w:val="00E74942"/>
    <w:rsid w:val="00E77752"/>
    <w:rsid w:val="00E805F4"/>
    <w:rsid w:val="00E81001"/>
    <w:rsid w:val="00E820D3"/>
    <w:rsid w:val="00E823CA"/>
    <w:rsid w:val="00E82FAE"/>
    <w:rsid w:val="00E83D48"/>
    <w:rsid w:val="00E85474"/>
    <w:rsid w:val="00E8564E"/>
    <w:rsid w:val="00E91E3D"/>
    <w:rsid w:val="00E92616"/>
    <w:rsid w:val="00E943D3"/>
    <w:rsid w:val="00E95CDC"/>
    <w:rsid w:val="00E966D3"/>
    <w:rsid w:val="00E96B7C"/>
    <w:rsid w:val="00EA2917"/>
    <w:rsid w:val="00EA2C83"/>
    <w:rsid w:val="00EA3A6E"/>
    <w:rsid w:val="00EA4D92"/>
    <w:rsid w:val="00EA4E9D"/>
    <w:rsid w:val="00EA6BC7"/>
    <w:rsid w:val="00EA7906"/>
    <w:rsid w:val="00EB1830"/>
    <w:rsid w:val="00EB1A5E"/>
    <w:rsid w:val="00EB208F"/>
    <w:rsid w:val="00EB2DE3"/>
    <w:rsid w:val="00EB3518"/>
    <w:rsid w:val="00EB381C"/>
    <w:rsid w:val="00EB5A89"/>
    <w:rsid w:val="00EB5B6C"/>
    <w:rsid w:val="00EB6EFF"/>
    <w:rsid w:val="00EB7870"/>
    <w:rsid w:val="00EC0A73"/>
    <w:rsid w:val="00EC0E3E"/>
    <w:rsid w:val="00EC17DD"/>
    <w:rsid w:val="00EC1C94"/>
    <w:rsid w:val="00EC50B0"/>
    <w:rsid w:val="00ED18D0"/>
    <w:rsid w:val="00ED2363"/>
    <w:rsid w:val="00ED354A"/>
    <w:rsid w:val="00ED3684"/>
    <w:rsid w:val="00ED3C39"/>
    <w:rsid w:val="00ED6680"/>
    <w:rsid w:val="00ED7695"/>
    <w:rsid w:val="00ED7A6A"/>
    <w:rsid w:val="00EE0991"/>
    <w:rsid w:val="00EE0D47"/>
    <w:rsid w:val="00EE35E8"/>
    <w:rsid w:val="00EE3A2A"/>
    <w:rsid w:val="00EE40A3"/>
    <w:rsid w:val="00EE4F06"/>
    <w:rsid w:val="00EE4F1C"/>
    <w:rsid w:val="00EE51E2"/>
    <w:rsid w:val="00EE6AC2"/>
    <w:rsid w:val="00EE76DD"/>
    <w:rsid w:val="00EF537B"/>
    <w:rsid w:val="00F014D0"/>
    <w:rsid w:val="00F01CD7"/>
    <w:rsid w:val="00F048A1"/>
    <w:rsid w:val="00F04A25"/>
    <w:rsid w:val="00F0537E"/>
    <w:rsid w:val="00F05474"/>
    <w:rsid w:val="00F05921"/>
    <w:rsid w:val="00F07377"/>
    <w:rsid w:val="00F075A7"/>
    <w:rsid w:val="00F103E4"/>
    <w:rsid w:val="00F10488"/>
    <w:rsid w:val="00F117D9"/>
    <w:rsid w:val="00F15771"/>
    <w:rsid w:val="00F15F4A"/>
    <w:rsid w:val="00F160F2"/>
    <w:rsid w:val="00F17D61"/>
    <w:rsid w:val="00F2020C"/>
    <w:rsid w:val="00F20689"/>
    <w:rsid w:val="00F21039"/>
    <w:rsid w:val="00F2187D"/>
    <w:rsid w:val="00F22EE4"/>
    <w:rsid w:val="00F24DC8"/>
    <w:rsid w:val="00F252E0"/>
    <w:rsid w:val="00F2650E"/>
    <w:rsid w:val="00F26FC2"/>
    <w:rsid w:val="00F31215"/>
    <w:rsid w:val="00F32DCC"/>
    <w:rsid w:val="00F33C03"/>
    <w:rsid w:val="00F35769"/>
    <w:rsid w:val="00F3727A"/>
    <w:rsid w:val="00F41414"/>
    <w:rsid w:val="00F42ACC"/>
    <w:rsid w:val="00F42F35"/>
    <w:rsid w:val="00F43878"/>
    <w:rsid w:val="00F43EB2"/>
    <w:rsid w:val="00F44378"/>
    <w:rsid w:val="00F44A42"/>
    <w:rsid w:val="00F44ED5"/>
    <w:rsid w:val="00F47322"/>
    <w:rsid w:val="00F47F6D"/>
    <w:rsid w:val="00F50641"/>
    <w:rsid w:val="00F51C1E"/>
    <w:rsid w:val="00F51CFD"/>
    <w:rsid w:val="00F51E44"/>
    <w:rsid w:val="00F52850"/>
    <w:rsid w:val="00F52DD4"/>
    <w:rsid w:val="00F53700"/>
    <w:rsid w:val="00F60595"/>
    <w:rsid w:val="00F63B86"/>
    <w:rsid w:val="00F63C38"/>
    <w:rsid w:val="00F63CA2"/>
    <w:rsid w:val="00F64965"/>
    <w:rsid w:val="00F65288"/>
    <w:rsid w:val="00F66EC2"/>
    <w:rsid w:val="00F70711"/>
    <w:rsid w:val="00F720D1"/>
    <w:rsid w:val="00F73BF4"/>
    <w:rsid w:val="00F75334"/>
    <w:rsid w:val="00F75AD9"/>
    <w:rsid w:val="00F75E8D"/>
    <w:rsid w:val="00F77130"/>
    <w:rsid w:val="00F815C5"/>
    <w:rsid w:val="00F8345A"/>
    <w:rsid w:val="00F908E6"/>
    <w:rsid w:val="00F9294A"/>
    <w:rsid w:val="00F94256"/>
    <w:rsid w:val="00F94905"/>
    <w:rsid w:val="00F95B45"/>
    <w:rsid w:val="00F95B88"/>
    <w:rsid w:val="00F978EC"/>
    <w:rsid w:val="00FA0A85"/>
    <w:rsid w:val="00FA1197"/>
    <w:rsid w:val="00FA1673"/>
    <w:rsid w:val="00FA3451"/>
    <w:rsid w:val="00FA4903"/>
    <w:rsid w:val="00FA5192"/>
    <w:rsid w:val="00FA68A3"/>
    <w:rsid w:val="00FA756B"/>
    <w:rsid w:val="00FB05A9"/>
    <w:rsid w:val="00FB2BE8"/>
    <w:rsid w:val="00FB3F06"/>
    <w:rsid w:val="00FB4260"/>
    <w:rsid w:val="00FB4804"/>
    <w:rsid w:val="00FB6632"/>
    <w:rsid w:val="00FC1E55"/>
    <w:rsid w:val="00FC36C8"/>
    <w:rsid w:val="00FC4C4C"/>
    <w:rsid w:val="00FC6317"/>
    <w:rsid w:val="00FD01BA"/>
    <w:rsid w:val="00FD0EAA"/>
    <w:rsid w:val="00FD2575"/>
    <w:rsid w:val="00FD3019"/>
    <w:rsid w:val="00FD3E90"/>
    <w:rsid w:val="00FD5701"/>
    <w:rsid w:val="00FD5AA3"/>
    <w:rsid w:val="00FD6C81"/>
    <w:rsid w:val="00FD7327"/>
    <w:rsid w:val="00FD7CAF"/>
    <w:rsid w:val="00FE1F7C"/>
    <w:rsid w:val="00FE471E"/>
    <w:rsid w:val="00FE61CC"/>
    <w:rsid w:val="00FE6CE3"/>
    <w:rsid w:val="00FE7D9A"/>
    <w:rsid w:val="00FF0245"/>
    <w:rsid w:val="00FF3425"/>
    <w:rsid w:val="00FF44F3"/>
    <w:rsid w:val="00FF49D4"/>
    <w:rsid w:val="00FF514D"/>
    <w:rsid w:val="00FF73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27325"/>
  <w15:docId w15:val="{DDDB239E-8DD1-49DD-9F58-DDDD38697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CA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567A4"/>
    <w:pPr>
      <w:ind w:left="720"/>
      <w:contextualSpacing/>
    </w:pPr>
  </w:style>
  <w:style w:type="paragraph" w:styleId="Encabezado">
    <w:name w:val="header"/>
    <w:basedOn w:val="Normal"/>
    <w:link w:val="EncabezadoCar"/>
    <w:uiPriority w:val="99"/>
    <w:unhideWhenUsed/>
    <w:rsid w:val="004567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67A4"/>
  </w:style>
  <w:style w:type="paragraph" w:styleId="Piedepgina">
    <w:name w:val="footer"/>
    <w:basedOn w:val="Normal"/>
    <w:link w:val="PiedepginaCar"/>
    <w:uiPriority w:val="99"/>
    <w:unhideWhenUsed/>
    <w:rsid w:val="004567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67A4"/>
  </w:style>
  <w:style w:type="paragraph" w:styleId="Textodeglobo">
    <w:name w:val="Balloon Text"/>
    <w:basedOn w:val="Normal"/>
    <w:link w:val="TextodegloboCar"/>
    <w:uiPriority w:val="99"/>
    <w:semiHidden/>
    <w:unhideWhenUsed/>
    <w:rsid w:val="00825D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5DE2"/>
    <w:rPr>
      <w:rFonts w:ascii="Tahoma" w:hAnsi="Tahoma" w:cs="Tahoma"/>
      <w:sz w:val="16"/>
      <w:szCs w:val="16"/>
    </w:rPr>
  </w:style>
  <w:style w:type="paragraph" w:styleId="Textonotapie">
    <w:name w:val="footnote text"/>
    <w:basedOn w:val="Normal"/>
    <w:link w:val="TextonotapieCar"/>
    <w:uiPriority w:val="99"/>
    <w:semiHidden/>
    <w:unhideWhenUsed/>
    <w:rsid w:val="00E5766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57669"/>
    <w:rPr>
      <w:sz w:val="20"/>
      <w:szCs w:val="20"/>
    </w:rPr>
  </w:style>
  <w:style w:type="character" w:styleId="Refdenotaalpie">
    <w:name w:val="footnote reference"/>
    <w:basedOn w:val="Fuentedeprrafopredeter"/>
    <w:uiPriority w:val="99"/>
    <w:semiHidden/>
    <w:unhideWhenUsed/>
    <w:rsid w:val="00E57669"/>
    <w:rPr>
      <w:vertAlign w:val="superscript"/>
    </w:rPr>
  </w:style>
  <w:style w:type="paragraph" w:styleId="Sinespaciado">
    <w:name w:val="No Spacing"/>
    <w:link w:val="SinespaciadoCar"/>
    <w:uiPriority w:val="1"/>
    <w:qFormat/>
    <w:rsid w:val="00CC1BDE"/>
    <w:pPr>
      <w:spacing w:after="0" w:line="240" w:lineRule="auto"/>
    </w:pPr>
    <w:rPr>
      <w:rFonts w:ascii="Calibri" w:eastAsia="MS Mincho" w:hAnsi="Calibri" w:cs="Times New Roman"/>
    </w:rPr>
  </w:style>
  <w:style w:type="table" w:styleId="Tablaconcuadrcula">
    <w:name w:val="Table Grid"/>
    <w:basedOn w:val="Tablanormal"/>
    <w:uiPriority w:val="39"/>
    <w:rsid w:val="000F4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semiHidden/>
    <w:unhideWhenUsed/>
    <w:rsid w:val="0075556E"/>
    <w:rPr>
      <w:i/>
      <w:iCs/>
    </w:rPr>
  </w:style>
  <w:style w:type="paragraph" w:styleId="NormalWeb">
    <w:name w:val="Normal (Web)"/>
    <w:basedOn w:val="Normal"/>
    <w:uiPriority w:val="99"/>
    <w:unhideWhenUsed/>
    <w:rsid w:val="00CB0F03"/>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SinespaciadoCar">
    <w:name w:val="Sin espaciado Car"/>
    <w:link w:val="Sinespaciado"/>
    <w:uiPriority w:val="1"/>
    <w:rsid w:val="0066353D"/>
    <w:rPr>
      <w:rFonts w:ascii="Calibri" w:eastAsia="MS Mincho"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6381">
      <w:bodyDiv w:val="1"/>
      <w:marLeft w:val="0"/>
      <w:marRight w:val="0"/>
      <w:marTop w:val="0"/>
      <w:marBottom w:val="0"/>
      <w:divBdr>
        <w:top w:val="none" w:sz="0" w:space="0" w:color="auto"/>
        <w:left w:val="none" w:sz="0" w:space="0" w:color="auto"/>
        <w:bottom w:val="none" w:sz="0" w:space="0" w:color="auto"/>
        <w:right w:val="none" w:sz="0" w:space="0" w:color="auto"/>
      </w:divBdr>
    </w:div>
    <w:div w:id="64301157">
      <w:bodyDiv w:val="1"/>
      <w:marLeft w:val="0"/>
      <w:marRight w:val="0"/>
      <w:marTop w:val="0"/>
      <w:marBottom w:val="0"/>
      <w:divBdr>
        <w:top w:val="none" w:sz="0" w:space="0" w:color="auto"/>
        <w:left w:val="none" w:sz="0" w:space="0" w:color="auto"/>
        <w:bottom w:val="none" w:sz="0" w:space="0" w:color="auto"/>
        <w:right w:val="none" w:sz="0" w:space="0" w:color="auto"/>
      </w:divBdr>
    </w:div>
    <w:div w:id="238563673">
      <w:bodyDiv w:val="1"/>
      <w:marLeft w:val="0"/>
      <w:marRight w:val="0"/>
      <w:marTop w:val="0"/>
      <w:marBottom w:val="0"/>
      <w:divBdr>
        <w:top w:val="none" w:sz="0" w:space="0" w:color="auto"/>
        <w:left w:val="none" w:sz="0" w:space="0" w:color="auto"/>
        <w:bottom w:val="none" w:sz="0" w:space="0" w:color="auto"/>
        <w:right w:val="none" w:sz="0" w:space="0" w:color="auto"/>
      </w:divBdr>
    </w:div>
    <w:div w:id="408618293">
      <w:bodyDiv w:val="1"/>
      <w:marLeft w:val="0"/>
      <w:marRight w:val="0"/>
      <w:marTop w:val="0"/>
      <w:marBottom w:val="0"/>
      <w:divBdr>
        <w:top w:val="none" w:sz="0" w:space="0" w:color="auto"/>
        <w:left w:val="none" w:sz="0" w:space="0" w:color="auto"/>
        <w:bottom w:val="none" w:sz="0" w:space="0" w:color="auto"/>
        <w:right w:val="none" w:sz="0" w:space="0" w:color="auto"/>
      </w:divBdr>
    </w:div>
    <w:div w:id="891162735">
      <w:bodyDiv w:val="1"/>
      <w:marLeft w:val="0"/>
      <w:marRight w:val="0"/>
      <w:marTop w:val="0"/>
      <w:marBottom w:val="0"/>
      <w:divBdr>
        <w:top w:val="none" w:sz="0" w:space="0" w:color="auto"/>
        <w:left w:val="none" w:sz="0" w:space="0" w:color="auto"/>
        <w:bottom w:val="none" w:sz="0" w:space="0" w:color="auto"/>
        <w:right w:val="none" w:sz="0" w:space="0" w:color="auto"/>
      </w:divBdr>
    </w:div>
    <w:div w:id="907959246">
      <w:bodyDiv w:val="1"/>
      <w:marLeft w:val="0"/>
      <w:marRight w:val="0"/>
      <w:marTop w:val="0"/>
      <w:marBottom w:val="0"/>
      <w:divBdr>
        <w:top w:val="none" w:sz="0" w:space="0" w:color="auto"/>
        <w:left w:val="none" w:sz="0" w:space="0" w:color="auto"/>
        <w:bottom w:val="none" w:sz="0" w:space="0" w:color="auto"/>
        <w:right w:val="none" w:sz="0" w:space="0" w:color="auto"/>
      </w:divBdr>
    </w:div>
    <w:div w:id="1109817237">
      <w:bodyDiv w:val="1"/>
      <w:marLeft w:val="0"/>
      <w:marRight w:val="0"/>
      <w:marTop w:val="0"/>
      <w:marBottom w:val="0"/>
      <w:divBdr>
        <w:top w:val="none" w:sz="0" w:space="0" w:color="auto"/>
        <w:left w:val="none" w:sz="0" w:space="0" w:color="auto"/>
        <w:bottom w:val="none" w:sz="0" w:space="0" w:color="auto"/>
        <w:right w:val="none" w:sz="0" w:space="0" w:color="auto"/>
      </w:divBdr>
    </w:div>
    <w:div w:id="149225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052C9-CFF2-47DB-BA29-D4DBF0310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8</Pages>
  <Words>2747</Words>
  <Characters>15110</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USUARIO_TRIBUNAL</dc:creator>
  <cp:lastModifiedBy>USUARIO</cp:lastModifiedBy>
  <cp:revision>30</cp:revision>
  <cp:lastPrinted>2021-04-27T14:03:00Z</cp:lastPrinted>
  <dcterms:created xsi:type="dcterms:W3CDTF">2021-06-29T23:29:00Z</dcterms:created>
  <dcterms:modified xsi:type="dcterms:W3CDTF">2021-07-07T14:07:00Z</dcterms:modified>
</cp:coreProperties>
</file>