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48AF" w14:textId="77777777" w:rsidR="0060692D" w:rsidRDefault="00CB0F03" w:rsidP="0060692D">
      <w:pPr>
        <w:spacing w:line="480" w:lineRule="auto"/>
        <w:jc w:val="both"/>
        <w:rPr>
          <w:rFonts w:asciiTheme="minorHAnsi" w:hAnsiTheme="minorHAnsi" w:cstheme="minorHAnsi"/>
          <w:b/>
        </w:rPr>
      </w:pPr>
      <w:r w:rsidRPr="001237B2">
        <w:rPr>
          <w:rFonts w:asciiTheme="minorHAnsi" w:hAnsiTheme="minorHAnsi" w:cstheme="minorHAnsi"/>
          <w:b/>
        </w:rPr>
        <w:t>ACTA DE SESIÓN EXTRAORDINARIA PRIVADA DEL CONSEJO DE LA JUDICATURA DEL</w:t>
      </w:r>
      <w:r w:rsidR="003018E4">
        <w:rPr>
          <w:rFonts w:asciiTheme="minorHAnsi" w:hAnsiTheme="minorHAnsi" w:cstheme="minorHAnsi"/>
          <w:b/>
        </w:rPr>
        <w:t xml:space="preserve"> </w:t>
      </w:r>
      <w:r w:rsidRPr="001237B2">
        <w:rPr>
          <w:rFonts w:asciiTheme="minorHAnsi" w:hAnsiTheme="minorHAnsi" w:cstheme="minorHAnsi"/>
          <w:b/>
        </w:rPr>
        <w:t xml:space="preserve">ESTADO DE TLAXCALA, </w:t>
      </w:r>
      <w:r w:rsidR="00A32C7A">
        <w:rPr>
          <w:rFonts w:asciiTheme="minorHAnsi" w:hAnsiTheme="minorHAnsi" w:cstheme="minorHAnsi"/>
          <w:b/>
        </w:rPr>
        <w:t xml:space="preserve">EN FUNCIONES DE COMITÉ DE ADQUISICIONES, </w:t>
      </w:r>
      <w:r w:rsidRPr="001237B2">
        <w:rPr>
          <w:rFonts w:asciiTheme="minorHAnsi" w:hAnsiTheme="minorHAnsi" w:cstheme="minorHAnsi"/>
          <w:b/>
        </w:rPr>
        <w:t xml:space="preserve">CELEBRADA A LAS </w:t>
      </w:r>
      <w:r w:rsidR="0060692D">
        <w:rPr>
          <w:rFonts w:asciiTheme="minorHAnsi" w:hAnsiTheme="minorHAnsi" w:cstheme="minorHAnsi"/>
          <w:b/>
        </w:rPr>
        <w:t>TRECE</w:t>
      </w:r>
      <w:r w:rsidR="00F3027D">
        <w:rPr>
          <w:rFonts w:asciiTheme="minorHAnsi" w:hAnsiTheme="minorHAnsi" w:cstheme="minorHAnsi"/>
          <w:b/>
        </w:rPr>
        <w:t xml:space="preserve"> HORAS </w:t>
      </w:r>
      <w:r w:rsidR="00A2131E">
        <w:rPr>
          <w:rFonts w:asciiTheme="minorHAnsi" w:hAnsiTheme="minorHAnsi" w:cstheme="minorHAnsi"/>
          <w:b/>
        </w:rPr>
        <w:t>DEL</w:t>
      </w:r>
      <w:r w:rsidR="001F3856">
        <w:rPr>
          <w:rFonts w:asciiTheme="minorHAnsi" w:hAnsiTheme="minorHAnsi" w:cstheme="minorHAnsi"/>
          <w:b/>
        </w:rPr>
        <w:t xml:space="preserve"> D</w:t>
      </w:r>
      <w:r w:rsidRPr="001237B2">
        <w:rPr>
          <w:rFonts w:asciiTheme="minorHAnsi" w:hAnsiTheme="minorHAnsi" w:cstheme="minorHAnsi"/>
          <w:b/>
        </w:rPr>
        <w:t>ÍA</w:t>
      </w:r>
      <w:r w:rsidR="00F3027D">
        <w:rPr>
          <w:rFonts w:asciiTheme="minorHAnsi" w:hAnsiTheme="minorHAnsi" w:cstheme="minorHAnsi"/>
          <w:b/>
        </w:rPr>
        <w:t xml:space="preserve"> </w:t>
      </w:r>
      <w:r w:rsidR="0060692D">
        <w:rPr>
          <w:rFonts w:asciiTheme="minorHAnsi" w:hAnsiTheme="minorHAnsi" w:cstheme="minorHAnsi"/>
          <w:b/>
        </w:rPr>
        <w:t xml:space="preserve">VEINTIUNO </w:t>
      </w:r>
      <w:r w:rsidR="00F3027D">
        <w:rPr>
          <w:rFonts w:asciiTheme="minorHAnsi" w:hAnsiTheme="minorHAnsi" w:cstheme="minorHAnsi"/>
          <w:b/>
        </w:rPr>
        <w:t>DE SEPTIEMBRE DE DOS MIL VEINTIUNO</w:t>
      </w:r>
      <w:r w:rsidRPr="001237B2">
        <w:rPr>
          <w:rFonts w:asciiTheme="minorHAnsi" w:hAnsiTheme="minorHAnsi" w:cstheme="minorHAnsi"/>
          <w:b/>
        </w:rPr>
        <w:t xml:space="preserve">, </w:t>
      </w:r>
      <w:bookmarkStart w:id="0" w:name="_Hlk54605153"/>
      <w:bookmarkStart w:id="1" w:name="_Hlk83102637"/>
      <w:r w:rsidR="0060692D" w:rsidRPr="008570C3">
        <w:rPr>
          <w:rFonts w:asciiTheme="minorHAnsi" w:hAnsiTheme="minorHAnsi" w:cstheme="minorHAnsi"/>
          <w:b/>
        </w:rPr>
        <w:t>EN LA PRESIDENCIA DEL TRIBUNAL SUPERIOR DE JUSTICIA DEL ESTADO</w:t>
      </w:r>
      <w:bookmarkEnd w:id="0"/>
      <w:r w:rsidR="0060692D" w:rsidRPr="008570C3">
        <w:rPr>
          <w:rFonts w:asciiTheme="minorHAnsi" w:hAnsiTheme="minorHAnsi" w:cstheme="minorHAnsi"/>
          <w:b/>
        </w:rPr>
        <w:t>, CON SEDE EN CIUDAD JUDICIAL, SANTA ANITA HUILOAC, APIZACO, TLAXCALA, BAJO EL SIGUIENTE:</w:t>
      </w:r>
    </w:p>
    <w:p w14:paraId="30DB7611" w14:textId="62BE3CE9" w:rsidR="00F3027D" w:rsidRPr="00EE4764" w:rsidRDefault="00F3027D" w:rsidP="0060692D">
      <w:pPr>
        <w:spacing w:line="480" w:lineRule="auto"/>
        <w:jc w:val="center"/>
        <w:rPr>
          <w:rFonts w:cstheme="minorHAnsi"/>
          <w:b/>
          <w:bCs/>
          <w:color w:val="201F1E"/>
          <w:bdr w:val="none" w:sz="0" w:space="0" w:color="auto" w:frame="1"/>
        </w:rPr>
      </w:pPr>
      <w:r w:rsidRPr="00EE4764">
        <w:rPr>
          <w:rFonts w:cstheme="minorHAnsi"/>
          <w:b/>
          <w:bCs/>
          <w:color w:val="201F1E"/>
          <w:bdr w:val="none" w:sz="0" w:space="0" w:color="auto" w:frame="1"/>
        </w:rPr>
        <w:t>ORDEN DEL DÍA:</w:t>
      </w:r>
    </w:p>
    <w:bookmarkEnd w:id="1"/>
    <w:p w14:paraId="31BC4A9C" w14:textId="165410A4" w:rsidR="0060692D" w:rsidRDefault="0060692D" w:rsidP="0060692D">
      <w:pPr>
        <w:pStyle w:val="Prrafodelista"/>
        <w:numPr>
          <w:ilvl w:val="0"/>
          <w:numId w:val="28"/>
        </w:numPr>
        <w:spacing w:before="100" w:beforeAutospacing="1" w:after="100" w:afterAutospacing="1" w:line="480" w:lineRule="auto"/>
        <w:jc w:val="both"/>
        <w:rPr>
          <w:rFonts w:eastAsia="Times New Roman" w:cstheme="minorHAnsi"/>
          <w:color w:val="000000"/>
          <w:lang w:eastAsia="es-MX"/>
        </w:rPr>
      </w:pPr>
      <w:r w:rsidRPr="0076461C">
        <w:rPr>
          <w:rFonts w:eastAsia="Times New Roman" w:cstheme="minorHAnsi"/>
          <w:color w:val="000000"/>
          <w:lang w:eastAsia="es-MX"/>
        </w:rPr>
        <w:t xml:space="preserve">Verificación del quórum.  </w:t>
      </w:r>
      <w:r w:rsidR="00C84D8B">
        <w:rPr>
          <w:rFonts w:eastAsia="Times New Roman" w:cstheme="minorHAnsi"/>
          <w:color w:val="000000"/>
          <w:lang w:eastAsia="es-MX"/>
        </w:rPr>
        <w:t xml:space="preserve">- - - - - - - - - - - - - - - - - - - - - - - - - - - - - - - - - - - </w:t>
      </w:r>
    </w:p>
    <w:p w14:paraId="1F870FDA" w14:textId="7FB454A4" w:rsidR="0060692D" w:rsidRPr="00826B6E" w:rsidRDefault="0060692D" w:rsidP="0060692D">
      <w:pPr>
        <w:pStyle w:val="Prrafodelista"/>
        <w:numPr>
          <w:ilvl w:val="0"/>
          <w:numId w:val="28"/>
        </w:numPr>
        <w:spacing w:before="100" w:beforeAutospacing="1" w:after="100" w:afterAutospacing="1" w:line="480" w:lineRule="auto"/>
        <w:jc w:val="both"/>
        <w:rPr>
          <w:rFonts w:eastAsia="Times New Roman" w:cstheme="minorHAnsi"/>
          <w:color w:val="000000"/>
          <w:lang w:eastAsia="es-MX"/>
        </w:rPr>
      </w:pPr>
      <w:r w:rsidRPr="00826B6E">
        <w:rPr>
          <w:rFonts w:eastAsia="Times New Roman" w:cstheme="minorHAnsi"/>
          <w:color w:val="000000"/>
          <w:lang w:eastAsia="es-MX"/>
        </w:rPr>
        <w:t xml:space="preserve">Seguimiento al acuerdo </w:t>
      </w:r>
      <w:r w:rsidRPr="00826B6E">
        <w:rPr>
          <w:rFonts w:cstheme="minorHAnsi"/>
        </w:rPr>
        <w:t xml:space="preserve">IX/53/2021 de este cuerpo colegiado, relacionado con </w:t>
      </w:r>
      <w:r w:rsidRPr="00826B6E">
        <w:rPr>
          <w:rFonts w:eastAsia="Times New Roman" w:cs="Calibri"/>
          <w:color w:val="000000"/>
          <w:bdr w:val="none" w:sz="0" w:space="0" w:color="auto" w:frame="1"/>
          <w:lang w:eastAsia="es-MX"/>
        </w:rPr>
        <w:t>el contrato PJET/LPN/-010-2021 relativo al “CONTRATO DE PRESTACIÓN DE SERVICIOS ADMINISTRADOS DE IMPRESIÓN, DIGITALIZACIÓN Y FOTOCOPIADO PARA EL PODER JUDICIAL DEL ESTADO DE TLAXCALA” celebrado con la persona moral “TODO EN TÓNER S.A. DE C.V.”.</w:t>
      </w:r>
      <w:r w:rsidR="00C84D8B">
        <w:rPr>
          <w:rFonts w:eastAsia="Times New Roman" w:cs="Calibri"/>
          <w:color w:val="000000"/>
          <w:bdr w:val="none" w:sz="0" w:space="0" w:color="auto" w:frame="1"/>
          <w:lang w:eastAsia="es-MX"/>
        </w:rPr>
        <w:t xml:space="preserve"> - - - - - - - - - - - - - - - - - - - - - - - - - - - - - - - - - - - - - - - - - - - - - - - - - </w:t>
      </w:r>
    </w:p>
    <w:p w14:paraId="1B77D51F" w14:textId="381E532D" w:rsidR="0060692D" w:rsidRPr="00343976" w:rsidRDefault="0060692D" w:rsidP="0060692D">
      <w:pPr>
        <w:pStyle w:val="Prrafodelista"/>
        <w:numPr>
          <w:ilvl w:val="0"/>
          <w:numId w:val="28"/>
        </w:numPr>
        <w:spacing w:before="100" w:beforeAutospacing="1" w:after="100" w:afterAutospacing="1" w:line="480" w:lineRule="auto"/>
        <w:jc w:val="both"/>
        <w:rPr>
          <w:rFonts w:eastAsia="Times New Roman" w:cstheme="minorHAnsi"/>
          <w:color w:val="000000"/>
          <w:lang w:eastAsia="es-MX"/>
        </w:rPr>
      </w:pPr>
      <w:r w:rsidRPr="00343976">
        <w:rPr>
          <w:rFonts w:eastAsia="Times New Roman" w:cstheme="minorHAnsi"/>
          <w:color w:val="000000"/>
          <w:lang w:eastAsia="es-MX"/>
        </w:rPr>
        <w:t xml:space="preserve">Análisis, discusión y determinación de los oficios número TES/196/2021, de fecha treinta y uno de agosto de dos mil veintiuno, signado por el Tesorero del Poder Judicial del Estado, y </w:t>
      </w:r>
      <w:proofErr w:type="spellStart"/>
      <w:r w:rsidRPr="00343976">
        <w:rPr>
          <w:rFonts w:eastAsia="Times New Roman" w:cstheme="minorHAnsi"/>
          <w:color w:val="000000"/>
          <w:lang w:eastAsia="es-MX"/>
        </w:rPr>
        <w:t>DRHyM</w:t>
      </w:r>
      <w:proofErr w:type="spellEnd"/>
      <w:r w:rsidRPr="00343976">
        <w:rPr>
          <w:rFonts w:eastAsia="Times New Roman" w:cstheme="minorHAnsi"/>
          <w:color w:val="000000"/>
          <w:lang w:eastAsia="es-MX"/>
        </w:rPr>
        <w:t xml:space="preserve">/2021, de fecha veinticinco de agosto de dos mil veintiuno, signado por el </w:t>
      </w:r>
      <w:proofErr w:type="gramStart"/>
      <w:r w:rsidRPr="00343976">
        <w:rPr>
          <w:rFonts w:eastAsia="Times New Roman" w:cstheme="minorHAnsi"/>
          <w:color w:val="000000"/>
          <w:lang w:eastAsia="es-MX"/>
        </w:rPr>
        <w:t>Director</w:t>
      </w:r>
      <w:proofErr w:type="gramEnd"/>
      <w:r w:rsidRPr="00343976">
        <w:rPr>
          <w:rFonts w:eastAsia="Times New Roman" w:cstheme="minorHAnsi"/>
          <w:color w:val="000000"/>
          <w:lang w:eastAsia="es-MX"/>
        </w:rPr>
        <w:t xml:space="preserve"> de Recursos Humanos y Materiales de la Secretaría Ejecutiva, por guardar relación entre sí</w:t>
      </w:r>
      <w:r w:rsidR="00C84D8B">
        <w:rPr>
          <w:rFonts w:eastAsia="Times New Roman" w:cstheme="minorHAnsi"/>
          <w:color w:val="000000"/>
          <w:lang w:eastAsia="es-MX"/>
        </w:rPr>
        <w:t xml:space="preserve">. - - - - - - - - - - - - - - - - - - - - - - - - - - - - - - - - - - - - - - - - - </w:t>
      </w:r>
    </w:p>
    <w:p w14:paraId="3987E119" w14:textId="5E10F3CC" w:rsidR="00F3027D" w:rsidRPr="0076461C" w:rsidRDefault="00F3027D" w:rsidP="0060692D">
      <w:pPr>
        <w:pStyle w:val="Prrafodelista"/>
        <w:spacing w:before="100" w:beforeAutospacing="1" w:after="100" w:afterAutospacing="1" w:line="480" w:lineRule="auto"/>
        <w:ind w:left="1287"/>
        <w:jc w:val="both"/>
        <w:rPr>
          <w:rFonts w:eastAsia="Times New Roman" w:cstheme="minorHAnsi"/>
          <w:color w:val="000000"/>
          <w:lang w:eastAsia="es-MX"/>
        </w:rPr>
      </w:pPr>
    </w:p>
    <w:p w14:paraId="1EB0DD58" w14:textId="0459AAAB" w:rsidR="00CB0F03" w:rsidRPr="001237B2" w:rsidRDefault="00CB0F03" w:rsidP="00E74942">
      <w:pPr>
        <w:pStyle w:val="NormalWeb"/>
        <w:spacing w:before="0" w:beforeAutospacing="0" w:after="0" w:afterAutospacing="0" w:line="480" w:lineRule="auto"/>
        <w:jc w:val="both"/>
        <w:rPr>
          <w:rFonts w:asciiTheme="minorHAnsi" w:hAnsiTheme="minorHAnsi" w:cstheme="minorHAnsi"/>
          <w:color w:val="000000"/>
          <w:sz w:val="22"/>
          <w:szCs w:val="22"/>
        </w:rPr>
      </w:pPr>
      <w:r w:rsidRPr="001237B2">
        <w:rPr>
          <w:rFonts w:asciiTheme="minorHAnsi" w:hAnsiTheme="minorHAnsi" w:cstheme="minorHAnsi"/>
          <w:sz w:val="22"/>
          <w:szCs w:val="22"/>
        </w:rPr>
        <w:t xml:space="preserve">ASISTENTES: - - - - - - - - - - - - - - - - - - - - - - - - - - - - - - - - - - - - - - - - - - - - - - - - - - </w:t>
      </w:r>
      <w:r w:rsidR="001237B2">
        <w:rPr>
          <w:rFonts w:asciiTheme="minorHAnsi" w:hAnsiTheme="minorHAnsi" w:cstheme="minorHAnsi"/>
          <w:sz w:val="22"/>
          <w:szCs w:val="22"/>
        </w:rPr>
        <w:t xml:space="preserve">- - - - - - </w:t>
      </w:r>
    </w:p>
    <w:tbl>
      <w:tblPr>
        <w:tblW w:w="0" w:type="auto"/>
        <w:tblLook w:val="04A0" w:firstRow="1" w:lastRow="0" w:firstColumn="1" w:lastColumn="0" w:noHBand="0" w:noVBand="1"/>
      </w:tblPr>
      <w:tblGrid>
        <w:gridCol w:w="5669"/>
        <w:gridCol w:w="2035"/>
      </w:tblGrid>
      <w:tr w:rsidR="00CB0F03" w:rsidRPr="001237B2" w14:paraId="614310A6" w14:textId="77777777" w:rsidTr="00C45552">
        <w:tc>
          <w:tcPr>
            <w:tcW w:w="5669" w:type="dxa"/>
            <w:hideMark/>
          </w:tcPr>
          <w:p w14:paraId="02284A6B" w14:textId="581E5EEB" w:rsidR="00CB0F03" w:rsidRPr="001237B2" w:rsidRDefault="00C45552" w:rsidP="00E74942">
            <w:pPr>
              <w:spacing w:after="0" w:line="480" w:lineRule="auto"/>
              <w:jc w:val="both"/>
              <w:rPr>
                <w:rFonts w:asciiTheme="minorHAnsi" w:hAnsiTheme="minorHAnsi" w:cstheme="minorHAnsi"/>
              </w:rPr>
            </w:pPr>
            <w:bookmarkStart w:id="2" w:name="_Hlk478713375"/>
            <w:r>
              <w:rPr>
                <w:rFonts w:asciiTheme="minorHAnsi" w:hAnsiTheme="minorHAnsi" w:cstheme="minorHAnsi"/>
                <w:b/>
              </w:rPr>
              <w:t>Doctor Héctor Maldonado Bonilla</w:t>
            </w:r>
            <w:r w:rsidR="00070776" w:rsidRPr="001237B2">
              <w:rPr>
                <w:rFonts w:asciiTheme="minorHAnsi" w:hAnsiTheme="minorHAnsi" w:cstheme="minorHAnsi"/>
                <w:b/>
              </w:rPr>
              <w:t>,</w:t>
            </w:r>
            <w:r w:rsidR="00CB0F03" w:rsidRPr="001237B2">
              <w:rPr>
                <w:rFonts w:asciiTheme="minorHAnsi" w:hAnsiTheme="minorHAnsi" w:cstheme="minorHAnsi"/>
                <w:b/>
              </w:rPr>
              <w:t xml:space="preserve"> </w:t>
            </w:r>
            <w:r w:rsidR="00790932">
              <w:rPr>
                <w:rFonts w:asciiTheme="minorHAnsi" w:hAnsiTheme="minorHAnsi" w:cstheme="minorHAnsi"/>
                <w:b/>
              </w:rPr>
              <w:t xml:space="preserve">Magistrado </w:t>
            </w:r>
            <w:r w:rsidR="00CB0F03" w:rsidRPr="001237B2">
              <w:rPr>
                <w:rFonts w:asciiTheme="minorHAnsi" w:hAnsiTheme="minorHAnsi" w:cstheme="minorHAnsi"/>
                <w:b/>
              </w:rPr>
              <w:t>President</w:t>
            </w:r>
            <w:r w:rsidR="00070776" w:rsidRPr="001237B2">
              <w:rPr>
                <w:rFonts w:asciiTheme="minorHAnsi" w:hAnsiTheme="minorHAnsi" w:cstheme="minorHAnsi"/>
                <w:b/>
              </w:rPr>
              <w:t>e</w:t>
            </w:r>
            <w:r w:rsidR="00CB0F03" w:rsidRPr="001237B2">
              <w:rPr>
                <w:rFonts w:asciiTheme="minorHAnsi" w:hAnsiTheme="minorHAnsi" w:cstheme="minorHAnsi"/>
                <w:b/>
              </w:rPr>
              <w:t xml:space="preserve"> del </w:t>
            </w:r>
            <w:r w:rsidR="002B704A">
              <w:rPr>
                <w:rFonts w:asciiTheme="minorHAnsi" w:hAnsiTheme="minorHAnsi" w:cstheme="minorHAnsi"/>
                <w:b/>
              </w:rPr>
              <w:t>Consejo de la Judicatura</w:t>
            </w:r>
            <w:r w:rsidR="00C06316" w:rsidRPr="001237B2">
              <w:rPr>
                <w:rFonts w:asciiTheme="minorHAnsi" w:hAnsiTheme="minorHAnsi" w:cstheme="minorHAnsi"/>
                <w:b/>
              </w:rPr>
              <w:t xml:space="preserve"> del Estado de </w:t>
            </w:r>
            <w:proofErr w:type="gramStart"/>
            <w:r w:rsidR="00C06316" w:rsidRPr="001237B2">
              <w:rPr>
                <w:rFonts w:asciiTheme="minorHAnsi" w:hAnsiTheme="minorHAnsi" w:cstheme="minorHAnsi"/>
                <w:b/>
              </w:rPr>
              <w:t>Tlaxcala</w:t>
            </w:r>
            <w:r w:rsidR="002B704A">
              <w:rPr>
                <w:rFonts w:asciiTheme="minorHAnsi" w:hAnsiTheme="minorHAnsi" w:cstheme="minorHAnsi"/>
                <w:b/>
              </w:rPr>
              <w:t xml:space="preserve"> </w:t>
            </w:r>
            <w:r w:rsidR="00C06316" w:rsidRPr="001237B2">
              <w:rPr>
                <w:rFonts w:asciiTheme="minorHAnsi" w:hAnsiTheme="minorHAnsi" w:cstheme="minorHAnsi"/>
                <w:b/>
              </w:rPr>
              <w:t>.</w:t>
            </w:r>
            <w:proofErr w:type="gramEnd"/>
            <w:r w:rsidR="00C72FEB" w:rsidRPr="001237B2">
              <w:rPr>
                <w:rFonts w:asciiTheme="minorHAnsi" w:hAnsiTheme="minorHAnsi" w:cstheme="minorHAnsi"/>
                <w:b/>
              </w:rPr>
              <w:t xml:space="preserve"> </w:t>
            </w:r>
            <w:r w:rsidR="00CB0F03" w:rsidRPr="001237B2">
              <w:rPr>
                <w:rFonts w:asciiTheme="minorHAnsi" w:hAnsiTheme="minorHAnsi" w:cstheme="minorHAnsi"/>
                <w:b/>
              </w:rPr>
              <w:t xml:space="preserve"> - - </w:t>
            </w:r>
            <w:r w:rsidR="001237B2">
              <w:rPr>
                <w:rFonts w:asciiTheme="minorHAnsi" w:hAnsiTheme="minorHAnsi" w:cstheme="minorHAnsi"/>
                <w:b/>
              </w:rPr>
              <w:t xml:space="preserve">- </w:t>
            </w:r>
            <w:r w:rsidR="002B704A">
              <w:rPr>
                <w:rFonts w:asciiTheme="minorHAnsi" w:hAnsiTheme="minorHAnsi" w:cstheme="minorHAnsi"/>
                <w:b/>
              </w:rPr>
              <w:t xml:space="preserve">- - - </w:t>
            </w:r>
          </w:p>
        </w:tc>
        <w:tc>
          <w:tcPr>
            <w:tcW w:w="2035" w:type="dxa"/>
            <w:hideMark/>
          </w:tcPr>
          <w:p w14:paraId="5EBBAF5B" w14:textId="77777777" w:rsidR="00CB0F03" w:rsidRPr="001237B2" w:rsidRDefault="00CB0F03" w:rsidP="00E74942">
            <w:pPr>
              <w:spacing w:after="0" w:line="480" w:lineRule="auto"/>
              <w:ind w:left="45"/>
              <w:jc w:val="both"/>
              <w:rPr>
                <w:rFonts w:asciiTheme="minorHAnsi" w:hAnsiTheme="minorHAnsi" w:cstheme="minorHAnsi"/>
              </w:rPr>
            </w:pPr>
            <w:r w:rsidRPr="001237B2">
              <w:rPr>
                <w:rFonts w:asciiTheme="minorHAnsi" w:hAnsiTheme="minorHAnsi" w:cstheme="minorHAnsi"/>
              </w:rPr>
              <w:t xml:space="preserve">- - - -- - - - - - - - - - - </w:t>
            </w:r>
            <w:r w:rsidR="00727DCD" w:rsidRPr="001237B2">
              <w:rPr>
                <w:rFonts w:asciiTheme="minorHAnsi" w:hAnsiTheme="minorHAnsi" w:cstheme="minorHAnsi"/>
              </w:rPr>
              <w:t>P</w:t>
            </w:r>
            <w:r w:rsidRPr="001237B2">
              <w:rPr>
                <w:rFonts w:asciiTheme="minorHAnsi" w:hAnsiTheme="minorHAnsi" w:cstheme="minorHAnsi"/>
              </w:rPr>
              <w:t xml:space="preserve">resente- - - - - - - </w:t>
            </w:r>
            <w:r w:rsidR="001237B2">
              <w:rPr>
                <w:rFonts w:asciiTheme="minorHAnsi" w:hAnsiTheme="minorHAnsi" w:cstheme="minorHAnsi"/>
              </w:rPr>
              <w:t xml:space="preserve">- </w:t>
            </w:r>
            <w:r w:rsidR="00AE2BA3">
              <w:rPr>
                <w:rFonts w:asciiTheme="minorHAnsi" w:hAnsiTheme="minorHAnsi" w:cstheme="minorHAnsi"/>
              </w:rPr>
              <w:t xml:space="preserve">- </w:t>
            </w:r>
          </w:p>
        </w:tc>
      </w:tr>
      <w:tr w:rsidR="00CB0F03" w:rsidRPr="001237B2" w14:paraId="3A066B69" w14:textId="77777777" w:rsidTr="00C45552">
        <w:tc>
          <w:tcPr>
            <w:tcW w:w="5669" w:type="dxa"/>
            <w:hideMark/>
          </w:tcPr>
          <w:p w14:paraId="64E291EF" w14:textId="5BF064A7" w:rsidR="00CB0F03" w:rsidRPr="001237B2" w:rsidRDefault="00CB0F03" w:rsidP="00E74942">
            <w:pPr>
              <w:spacing w:after="0" w:line="480" w:lineRule="auto"/>
              <w:jc w:val="both"/>
              <w:rPr>
                <w:rFonts w:asciiTheme="minorHAnsi" w:hAnsiTheme="minorHAnsi" w:cstheme="minorHAnsi"/>
                <w:b/>
              </w:rPr>
            </w:pPr>
            <w:r w:rsidRPr="001237B2">
              <w:rPr>
                <w:rFonts w:asciiTheme="minorHAnsi" w:hAnsiTheme="minorHAnsi" w:cstheme="minorHAnsi"/>
                <w:b/>
              </w:rPr>
              <w:t>Licenciad</w:t>
            </w:r>
            <w:r w:rsidR="00C45552">
              <w:rPr>
                <w:rFonts w:asciiTheme="minorHAnsi" w:hAnsiTheme="minorHAnsi" w:cstheme="minorHAnsi"/>
                <w:b/>
              </w:rPr>
              <w:t>o</w:t>
            </w:r>
            <w:r w:rsidRPr="001237B2">
              <w:rPr>
                <w:rFonts w:asciiTheme="minorHAnsi" w:hAnsiTheme="minorHAnsi" w:cstheme="minorHAnsi"/>
                <w:b/>
              </w:rPr>
              <w:t xml:space="preserve"> </w:t>
            </w:r>
            <w:r w:rsidR="00C45552">
              <w:rPr>
                <w:rFonts w:asciiTheme="minorHAnsi" w:hAnsiTheme="minorHAnsi" w:cstheme="minorHAnsi"/>
                <w:b/>
              </w:rPr>
              <w:t xml:space="preserve">Víctor Hugo </w:t>
            </w:r>
            <w:proofErr w:type="spellStart"/>
            <w:r w:rsidR="00C45552">
              <w:rPr>
                <w:rFonts w:asciiTheme="minorHAnsi" w:hAnsiTheme="minorHAnsi" w:cstheme="minorHAnsi"/>
                <w:b/>
              </w:rPr>
              <w:t>Corichi</w:t>
            </w:r>
            <w:proofErr w:type="spellEnd"/>
            <w:r w:rsidR="00C45552">
              <w:rPr>
                <w:rFonts w:asciiTheme="minorHAnsi" w:hAnsiTheme="minorHAnsi" w:cstheme="minorHAnsi"/>
                <w:b/>
              </w:rPr>
              <w:t xml:space="preserve"> Méndez</w:t>
            </w:r>
            <w:r w:rsidRPr="001237B2">
              <w:rPr>
                <w:rFonts w:asciiTheme="minorHAnsi" w:hAnsiTheme="minorHAnsi" w:cstheme="minorHAnsi"/>
                <w:b/>
              </w:rPr>
              <w:t xml:space="preserve">, integrante del Consejo de la Judicatura del Estado de Tlaxcala.  - - - - - </w:t>
            </w:r>
            <w:r w:rsidR="001237B2">
              <w:rPr>
                <w:rFonts w:asciiTheme="minorHAnsi" w:hAnsiTheme="minorHAnsi" w:cstheme="minorHAnsi"/>
                <w:b/>
              </w:rPr>
              <w:t xml:space="preserve">- - - - </w:t>
            </w:r>
          </w:p>
        </w:tc>
        <w:tc>
          <w:tcPr>
            <w:tcW w:w="2035" w:type="dxa"/>
            <w:hideMark/>
          </w:tcPr>
          <w:p w14:paraId="630571A9" w14:textId="77777777" w:rsidR="00CB0F03" w:rsidRPr="001237B2" w:rsidRDefault="00CB0F03" w:rsidP="00E74942">
            <w:pPr>
              <w:spacing w:after="0" w:line="480" w:lineRule="auto"/>
              <w:ind w:left="45"/>
              <w:jc w:val="both"/>
              <w:rPr>
                <w:rFonts w:asciiTheme="minorHAnsi" w:hAnsiTheme="minorHAnsi" w:cstheme="minorHAnsi"/>
              </w:rPr>
            </w:pPr>
            <w:r w:rsidRPr="001237B2">
              <w:rPr>
                <w:rFonts w:asciiTheme="minorHAnsi" w:hAnsiTheme="minorHAnsi" w:cstheme="minorHAnsi"/>
              </w:rPr>
              <w:t xml:space="preserve">- - - -- - - - - - - - - - - </w:t>
            </w:r>
          </w:p>
          <w:p w14:paraId="62E6598D" w14:textId="77777777" w:rsidR="00CB0F03" w:rsidRPr="001237B2" w:rsidRDefault="00CB0F03" w:rsidP="00E74942">
            <w:pPr>
              <w:spacing w:after="0" w:line="480" w:lineRule="auto"/>
              <w:jc w:val="both"/>
              <w:rPr>
                <w:rFonts w:asciiTheme="minorHAnsi" w:hAnsiTheme="minorHAnsi" w:cstheme="minorHAnsi"/>
              </w:rPr>
            </w:pPr>
            <w:r w:rsidRPr="001237B2">
              <w:rPr>
                <w:rFonts w:asciiTheme="minorHAnsi" w:hAnsiTheme="minorHAnsi" w:cstheme="minorHAnsi"/>
              </w:rPr>
              <w:t xml:space="preserve">Presente - - - - - - - </w:t>
            </w:r>
            <w:r w:rsidR="001237B2">
              <w:rPr>
                <w:rFonts w:asciiTheme="minorHAnsi" w:hAnsiTheme="minorHAnsi" w:cstheme="minorHAnsi"/>
              </w:rPr>
              <w:t xml:space="preserve">- </w:t>
            </w:r>
          </w:p>
        </w:tc>
      </w:tr>
      <w:tr w:rsidR="001B0105" w:rsidRPr="001B0105" w14:paraId="07052D73" w14:textId="77777777" w:rsidTr="00C45552">
        <w:tc>
          <w:tcPr>
            <w:tcW w:w="5669" w:type="dxa"/>
            <w:hideMark/>
          </w:tcPr>
          <w:p w14:paraId="23537848" w14:textId="77777777" w:rsidR="00CB0F03" w:rsidRPr="001B0105" w:rsidRDefault="001B0105" w:rsidP="00AD0783">
            <w:pPr>
              <w:spacing w:after="0" w:line="480" w:lineRule="auto"/>
              <w:jc w:val="both"/>
              <w:rPr>
                <w:rFonts w:asciiTheme="minorHAnsi" w:hAnsiTheme="minorHAnsi" w:cstheme="minorHAnsi"/>
              </w:rPr>
            </w:pPr>
            <w:r w:rsidRPr="001B0105">
              <w:rPr>
                <w:rFonts w:asciiTheme="minorHAnsi" w:hAnsiTheme="minorHAnsi" w:cstheme="minorHAnsi"/>
                <w:b/>
              </w:rPr>
              <w:t>Doctora Dora María García Espejel</w:t>
            </w:r>
            <w:r w:rsidR="00CB0F03" w:rsidRPr="001B0105">
              <w:rPr>
                <w:rFonts w:asciiTheme="minorHAnsi" w:hAnsiTheme="minorHAnsi" w:cstheme="minorHAnsi"/>
                <w:b/>
              </w:rPr>
              <w:t xml:space="preserve">, integrante del Consejo de la Judicatura del Estado de Tlaxcala.  - - - - - </w:t>
            </w:r>
            <w:r w:rsidR="0086099A" w:rsidRPr="001B0105">
              <w:rPr>
                <w:rFonts w:asciiTheme="minorHAnsi" w:hAnsiTheme="minorHAnsi" w:cstheme="minorHAnsi"/>
                <w:b/>
              </w:rPr>
              <w:t xml:space="preserve">- - - - - - - - - - - </w:t>
            </w:r>
          </w:p>
        </w:tc>
        <w:tc>
          <w:tcPr>
            <w:tcW w:w="2035" w:type="dxa"/>
            <w:hideMark/>
          </w:tcPr>
          <w:p w14:paraId="543A3387" w14:textId="77777777" w:rsidR="00CB0F03" w:rsidRPr="001B0105" w:rsidRDefault="00CB0F03" w:rsidP="00AD0783">
            <w:pPr>
              <w:spacing w:after="0" w:line="480" w:lineRule="auto"/>
              <w:ind w:left="45"/>
              <w:jc w:val="both"/>
              <w:rPr>
                <w:rFonts w:asciiTheme="minorHAnsi" w:hAnsiTheme="minorHAnsi" w:cstheme="minorHAnsi"/>
              </w:rPr>
            </w:pPr>
            <w:r w:rsidRPr="001B0105">
              <w:rPr>
                <w:rFonts w:asciiTheme="minorHAnsi" w:hAnsiTheme="minorHAnsi" w:cstheme="minorHAnsi"/>
              </w:rPr>
              <w:t xml:space="preserve">- - - -- - - - - - - - - - - </w:t>
            </w:r>
          </w:p>
          <w:p w14:paraId="57D7A5EC" w14:textId="77777777" w:rsidR="00CB0F03" w:rsidRPr="001B0105" w:rsidRDefault="00CB0F03" w:rsidP="00AD0783">
            <w:pPr>
              <w:spacing w:after="0" w:line="480" w:lineRule="auto"/>
              <w:jc w:val="both"/>
              <w:rPr>
                <w:rFonts w:asciiTheme="minorHAnsi" w:hAnsiTheme="minorHAnsi" w:cstheme="minorHAnsi"/>
              </w:rPr>
            </w:pPr>
            <w:r w:rsidRPr="001B0105">
              <w:rPr>
                <w:rFonts w:asciiTheme="minorHAnsi" w:hAnsiTheme="minorHAnsi" w:cstheme="minorHAnsi"/>
              </w:rPr>
              <w:t xml:space="preserve">Presente- - - - - - - - </w:t>
            </w:r>
            <w:r w:rsidR="00AE66BA">
              <w:rPr>
                <w:rFonts w:asciiTheme="minorHAnsi" w:hAnsiTheme="minorHAnsi" w:cstheme="minorHAnsi"/>
              </w:rPr>
              <w:t>-</w:t>
            </w:r>
          </w:p>
        </w:tc>
      </w:tr>
      <w:tr w:rsidR="00C45552" w:rsidRPr="001B0105" w14:paraId="565B536F" w14:textId="77777777" w:rsidTr="00C45552">
        <w:tc>
          <w:tcPr>
            <w:tcW w:w="5669" w:type="dxa"/>
          </w:tcPr>
          <w:p w14:paraId="4D0C7665" w14:textId="7865007B" w:rsidR="00C45552" w:rsidRPr="001B0105" w:rsidRDefault="00C45552" w:rsidP="00C45552">
            <w:pPr>
              <w:spacing w:after="0" w:line="480" w:lineRule="auto"/>
              <w:jc w:val="both"/>
              <w:rPr>
                <w:rFonts w:asciiTheme="minorHAnsi" w:hAnsiTheme="minorHAnsi" w:cstheme="minorHAnsi"/>
                <w:b/>
              </w:rPr>
            </w:pPr>
            <w:r w:rsidRPr="001237B2">
              <w:rPr>
                <w:rFonts w:asciiTheme="minorHAnsi" w:hAnsiTheme="minorHAnsi" w:cstheme="minorHAnsi"/>
                <w:b/>
              </w:rPr>
              <w:t>Licenciad</w:t>
            </w:r>
            <w:r>
              <w:rPr>
                <w:rFonts w:asciiTheme="minorHAnsi" w:hAnsiTheme="minorHAnsi" w:cstheme="minorHAnsi"/>
                <w:b/>
              </w:rPr>
              <w:t>a</w:t>
            </w:r>
            <w:r w:rsidRPr="001237B2">
              <w:rPr>
                <w:rFonts w:asciiTheme="minorHAnsi" w:hAnsiTheme="minorHAnsi" w:cstheme="minorHAnsi"/>
                <w:b/>
              </w:rPr>
              <w:t xml:space="preserve"> </w:t>
            </w:r>
            <w:r>
              <w:rPr>
                <w:rFonts w:asciiTheme="minorHAnsi" w:hAnsiTheme="minorHAnsi" w:cstheme="minorHAnsi"/>
                <w:b/>
              </w:rPr>
              <w:t>Edith Alejandra Segura Payán</w:t>
            </w:r>
            <w:r w:rsidRPr="001237B2">
              <w:rPr>
                <w:rFonts w:asciiTheme="minorHAnsi" w:hAnsiTheme="minorHAnsi" w:cstheme="minorHAnsi"/>
                <w:b/>
              </w:rPr>
              <w:t xml:space="preserve">, integrante del Consejo de la Judicatura del Estado de Tlaxcala.  - - - - - </w:t>
            </w:r>
            <w:r>
              <w:rPr>
                <w:rFonts w:asciiTheme="minorHAnsi" w:hAnsiTheme="minorHAnsi" w:cstheme="minorHAnsi"/>
                <w:b/>
              </w:rPr>
              <w:t xml:space="preserve">- - - - </w:t>
            </w:r>
          </w:p>
        </w:tc>
        <w:tc>
          <w:tcPr>
            <w:tcW w:w="2035" w:type="dxa"/>
          </w:tcPr>
          <w:p w14:paraId="12DC9D4A" w14:textId="77777777" w:rsidR="00C45552" w:rsidRPr="001237B2" w:rsidRDefault="00C45552" w:rsidP="00C45552">
            <w:pPr>
              <w:spacing w:after="0" w:line="480" w:lineRule="auto"/>
              <w:ind w:left="45"/>
              <w:jc w:val="both"/>
              <w:rPr>
                <w:rFonts w:asciiTheme="minorHAnsi" w:hAnsiTheme="minorHAnsi" w:cstheme="minorHAnsi"/>
              </w:rPr>
            </w:pPr>
            <w:r w:rsidRPr="001237B2">
              <w:rPr>
                <w:rFonts w:asciiTheme="minorHAnsi" w:hAnsiTheme="minorHAnsi" w:cstheme="minorHAnsi"/>
              </w:rPr>
              <w:t xml:space="preserve">- - - -- - - - - - - - - - - </w:t>
            </w:r>
          </w:p>
          <w:p w14:paraId="7226D236" w14:textId="348AEC89" w:rsidR="00C45552" w:rsidRPr="001B0105" w:rsidRDefault="00C45552" w:rsidP="00C45552">
            <w:pPr>
              <w:spacing w:after="0" w:line="480" w:lineRule="auto"/>
              <w:ind w:left="45"/>
              <w:jc w:val="both"/>
              <w:rPr>
                <w:rFonts w:asciiTheme="minorHAnsi" w:hAnsiTheme="minorHAnsi" w:cstheme="minorHAnsi"/>
              </w:rPr>
            </w:pPr>
            <w:r w:rsidRPr="001237B2">
              <w:rPr>
                <w:rFonts w:asciiTheme="minorHAnsi" w:hAnsiTheme="minorHAnsi" w:cstheme="minorHAnsi"/>
              </w:rPr>
              <w:t xml:space="preserve">Presente - - - - - - - </w:t>
            </w:r>
            <w:r>
              <w:rPr>
                <w:rFonts w:asciiTheme="minorHAnsi" w:hAnsiTheme="minorHAnsi" w:cstheme="minorHAnsi"/>
              </w:rPr>
              <w:t xml:space="preserve">- </w:t>
            </w:r>
          </w:p>
        </w:tc>
      </w:tr>
      <w:tr w:rsidR="00C45552" w:rsidRPr="00973992" w14:paraId="419A0270" w14:textId="77777777" w:rsidTr="00C45552">
        <w:tc>
          <w:tcPr>
            <w:tcW w:w="5669" w:type="dxa"/>
          </w:tcPr>
          <w:p w14:paraId="6CAD38AA" w14:textId="57C2E95F" w:rsidR="00C45552" w:rsidRPr="00ED2363" w:rsidRDefault="00C45552" w:rsidP="00C45552">
            <w:pPr>
              <w:spacing w:after="0" w:line="480" w:lineRule="auto"/>
              <w:jc w:val="both"/>
              <w:rPr>
                <w:rFonts w:asciiTheme="minorHAnsi" w:hAnsiTheme="minorHAnsi" w:cstheme="minorHAnsi"/>
                <w:b/>
                <w:color w:val="FF0000"/>
                <w:sz w:val="40"/>
                <w:szCs w:val="40"/>
              </w:rPr>
            </w:pPr>
            <w:r>
              <w:rPr>
                <w:rFonts w:asciiTheme="minorHAnsi" w:hAnsiTheme="minorHAnsi" w:cstheme="minorHAnsi"/>
                <w:b/>
              </w:rPr>
              <w:lastRenderedPageBreak/>
              <w:t>Lic. Leonel Ramírez Zamora, integrante del Consejo de la Judicatura del Estado de Tlaxcala. - - - - - - - - - - - - - - - - - - - -</w:t>
            </w:r>
          </w:p>
        </w:tc>
        <w:tc>
          <w:tcPr>
            <w:tcW w:w="2035" w:type="dxa"/>
          </w:tcPr>
          <w:p w14:paraId="4C63D22F" w14:textId="77777777" w:rsidR="00C45552" w:rsidRDefault="00C45552" w:rsidP="00C45552">
            <w:pPr>
              <w:spacing w:after="0" w:line="480" w:lineRule="auto"/>
              <w:jc w:val="both"/>
              <w:rPr>
                <w:rFonts w:asciiTheme="minorHAnsi" w:hAnsiTheme="minorHAnsi" w:cstheme="minorHAnsi"/>
              </w:rPr>
            </w:pPr>
            <w:r>
              <w:rPr>
                <w:rFonts w:asciiTheme="minorHAnsi" w:hAnsiTheme="minorHAnsi" w:cstheme="minorHAnsi"/>
              </w:rPr>
              <w:t>- - - - - - - - - - - - - - - -</w:t>
            </w:r>
          </w:p>
          <w:p w14:paraId="2C833BCD" w14:textId="77777777" w:rsidR="00C45552" w:rsidRPr="007B76A2" w:rsidRDefault="00C45552" w:rsidP="00C45552">
            <w:pPr>
              <w:spacing w:after="0" w:line="480" w:lineRule="auto"/>
              <w:jc w:val="both"/>
              <w:rPr>
                <w:rFonts w:asciiTheme="minorHAnsi" w:hAnsiTheme="minorHAnsi" w:cstheme="minorHAnsi"/>
              </w:rPr>
            </w:pPr>
            <w:r>
              <w:rPr>
                <w:rFonts w:asciiTheme="minorHAnsi" w:hAnsiTheme="minorHAnsi" w:cstheme="minorHAnsi"/>
              </w:rPr>
              <w:t xml:space="preserve">Presente- - - - - - - - - </w:t>
            </w:r>
          </w:p>
        </w:tc>
      </w:tr>
      <w:tr w:rsidR="00C45552" w:rsidRPr="00973992" w14:paraId="759E7534" w14:textId="77777777" w:rsidTr="00C45552">
        <w:tc>
          <w:tcPr>
            <w:tcW w:w="5669" w:type="dxa"/>
          </w:tcPr>
          <w:p w14:paraId="4C5C49CB" w14:textId="77777777" w:rsidR="00C45552" w:rsidRPr="00A32C7A" w:rsidRDefault="00C45552" w:rsidP="00C45552">
            <w:pPr>
              <w:spacing w:after="0" w:line="480" w:lineRule="auto"/>
              <w:jc w:val="both"/>
              <w:rPr>
                <w:rFonts w:asciiTheme="minorHAnsi" w:hAnsiTheme="minorHAnsi" w:cstheme="minorHAnsi"/>
                <w:bCs/>
              </w:rPr>
            </w:pPr>
            <w:r>
              <w:rPr>
                <w:rFonts w:asciiTheme="minorHAnsi" w:hAnsiTheme="minorHAnsi" w:cstheme="minorHAnsi"/>
                <w:b/>
              </w:rPr>
              <w:t xml:space="preserve">Lic. Emilio Treviño Andrade, Contralor del Poder Judicial del Estado, </w:t>
            </w:r>
            <w:r>
              <w:rPr>
                <w:rFonts w:asciiTheme="minorHAnsi" w:hAnsiTheme="minorHAnsi" w:cstheme="minorHAnsi"/>
                <w:bCs/>
              </w:rPr>
              <w:t xml:space="preserve">con voz y </w:t>
            </w:r>
            <w:proofErr w:type="gramStart"/>
            <w:r>
              <w:rPr>
                <w:rFonts w:asciiTheme="minorHAnsi" w:hAnsiTheme="minorHAnsi" w:cstheme="minorHAnsi"/>
                <w:bCs/>
              </w:rPr>
              <w:t>voto.-</w:t>
            </w:r>
            <w:proofErr w:type="gramEnd"/>
            <w:r>
              <w:rPr>
                <w:rFonts w:asciiTheme="minorHAnsi" w:hAnsiTheme="minorHAnsi" w:cstheme="minorHAnsi"/>
                <w:bCs/>
              </w:rPr>
              <w:t xml:space="preserve"> - - - - - - - - - - - - - - - - - - - - - - - - - - - - </w:t>
            </w:r>
          </w:p>
        </w:tc>
        <w:tc>
          <w:tcPr>
            <w:tcW w:w="2035" w:type="dxa"/>
          </w:tcPr>
          <w:p w14:paraId="0B87D90D" w14:textId="77777777" w:rsidR="00C45552" w:rsidRPr="00A32C7A" w:rsidRDefault="00C45552" w:rsidP="00C45552">
            <w:pPr>
              <w:spacing w:after="0" w:line="480" w:lineRule="auto"/>
              <w:jc w:val="both"/>
              <w:rPr>
                <w:rFonts w:asciiTheme="minorHAnsi" w:hAnsiTheme="minorHAnsi" w:cstheme="minorHAnsi"/>
              </w:rPr>
            </w:pPr>
            <w:r>
              <w:rPr>
                <w:rFonts w:asciiTheme="minorHAnsi" w:hAnsiTheme="minorHAnsi" w:cstheme="minorHAnsi"/>
              </w:rPr>
              <w:t xml:space="preserve">- - - - - - - - - - - - - - - - Presente - - - - - - - - - </w:t>
            </w:r>
          </w:p>
        </w:tc>
      </w:tr>
      <w:tr w:rsidR="00C45552" w:rsidRPr="00973992" w14:paraId="59BB2B1D" w14:textId="77777777" w:rsidTr="00C45552">
        <w:tc>
          <w:tcPr>
            <w:tcW w:w="5669" w:type="dxa"/>
          </w:tcPr>
          <w:p w14:paraId="5B032F8B" w14:textId="77777777" w:rsidR="00C45552" w:rsidRPr="00C21AB6" w:rsidRDefault="00C45552" w:rsidP="00C45552">
            <w:pPr>
              <w:spacing w:after="0" w:line="480" w:lineRule="auto"/>
              <w:jc w:val="both"/>
              <w:rPr>
                <w:rFonts w:cstheme="minorHAnsi"/>
              </w:rPr>
            </w:pPr>
            <w:r w:rsidRPr="00C21AB6">
              <w:rPr>
                <w:rFonts w:cstheme="minorHAnsi"/>
                <w:b/>
              </w:rPr>
              <w:t xml:space="preserve">Contador Público y Licenciado Armando Martínez Nava, Tesorero del Poder Judicial del Estado, </w:t>
            </w:r>
            <w:r w:rsidRPr="00C21AB6">
              <w:rPr>
                <w:rFonts w:cstheme="minorHAnsi"/>
              </w:rPr>
              <w:t>con voz.</w:t>
            </w:r>
            <w:r w:rsidRPr="00C21AB6">
              <w:rPr>
                <w:rFonts w:cstheme="minorHAnsi"/>
                <w:b/>
              </w:rPr>
              <w:t xml:space="preserve"> - - - - - - - - - - </w:t>
            </w:r>
          </w:p>
        </w:tc>
        <w:tc>
          <w:tcPr>
            <w:tcW w:w="2035" w:type="dxa"/>
          </w:tcPr>
          <w:p w14:paraId="2443D7D1" w14:textId="512CCE76" w:rsidR="00C45552" w:rsidRPr="00C21AB6" w:rsidRDefault="00C45552" w:rsidP="00C45552">
            <w:pPr>
              <w:spacing w:after="0" w:line="480" w:lineRule="auto"/>
              <w:ind w:left="45"/>
              <w:jc w:val="both"/>
              <w:rPr>
                <w:rFonts w:cstheme="minorHAnsi"/>
              </w:rPr>
            </w:pPr>
            <w:r w:rsidRPr="00C21AB6">
              <w:rPr>
                <w:rFonts w:cstheme="minorHAnsi"/>
              </w:rPr>
              <w:t xml:space="preserve">- - - -- - - - - - - - - -Presente - - - - - - - </w:t>
            </w:r>
            <w:r>
              <w:rPr>
                <w:rFonts w:cstheme="minorHAnsi"/>
              </w:rPr>
              <w:t xml:space="preserve">- </w:t>
            </w:r>
          </w:p>
        </w:tc>
      </w:tr>
      <w:tr w:rsidR="00C45552" w:rsidRPr="00973992" w14:paraId="28AB229C" w14:textId="77777777" w:rsidTr="00C45552">
        <w:tc>
          <w:tcPr>
            <w:tcW w:w="5669" w:type="dxa"/>
          </w:tcPr>
          <w:p w14:paraId="7C71EE98" w14:textId="031A5641" w:rsidR="00C45552" w:rsidRPr="00C21AB6" w:rsidRDefault="00C45552" w:rsidP="00C45552">
            <w:pPr>
              <w:spacing w:after="0" w:line="480" w:lineRule="auto"/>
              <w:jc w:val="both"/>
              <w:rPr>
                <w:rFonts w:cstheme="minorHAnsi"/>
              </w:rPr>
            </w:pPr>
            <w:r w:rsidRPr="00C21AB6">
              <w:rPr>
                <w:rFonts w:cstheme="minorHAnsi"/>
                <w:b/>
              </w:rPr>
              <w:t xml:space="preserve">Licenciado </w:t>
            </w:r>
            <w:r>
              <w:rPr>
                <w:rFonts w:cstheme="minorHAnsi"/>
                <w:b/>
              </w:rPr>
              <w:t>Martha Zenteno Ramírez</w:t>
            </w:r>
            <w:r w:rsidRPr="00C21AB6">
              <w:rPr>
                <w:rFonts w:cstheme="minorHAnsi"/>
                <w:b/>
              </w:rPr>
              <w:t xml:space="preserve">, </w:t>
            </w:r>
            <w:proofErr w:type="gramStart"/>
            <w:r w:rsidRPr="00C21AB6">
              <w:rPr>
                <w:rFonts w:cstheme="minorHAnsi"/>
                <w:b/>
              </w:rPr>
              <w:t>Secretari</w:t>
            </w:r>
            <w:r>
              <w:rPr>
                <w:rFonts w:cstheme="minorHAnsi"/>
                <w:b/>
              </w:rPr>
              <w:t>a</w:t>
            </w:r>
            <w:r w:rsidRPr="00C21AB6">
              <w:rPr>
                <w:rFonts w:cstheme="minorHAnsi"/>
                <w:b/>
              </w:rPr>
              <w:t xml:space="preserve"> Ejecutiv</w:t>
            </w:r>
            <w:r>
              <w:rPr>
                <w:rFonts w:cstheme="minorHAnsi"/>
                <w:b/>
              </w:rPr>
              <w:t>a</w:t>
            </w:r>
            <w:proofErr w:type="gramEnd"/>
            <w:r w:rsidRPr="00C21AB6">
              <w:rPr>
                <w:rFonts w:cstheme="minorHAnsi"/>
                <w:b/>
              </w:rPr>
              <w:t xml:space="preserve"> del Consejo de la Judicatura del Estado, </w:t>
            </w:r>
            <w:r w:rsidRPr="00C21AB6">
              <w:rPr>
                <w:rFonts w:cstheme="minorHAnsi"/>
              </w:rPr>
              <w:t>con voz</w:t>
            </w:r>
            <w:r w:rsidRPr="00C21AB6">
              <w:rPr>
                <w:rFonts w:cstheme="minorHAnsi"/>
                <w:b/>
              </w:rPr>
              <w:t xml:space="preserve">. - </w:t>
            </w:r>
            <w:r>
              <w:rPr>
                <w:rFonts w:cstheme="minorHAnsi"/>
                <w:b/>
              </w:rPr>
              <w:t xml:space="preserve">- - - - - - - - - - - </w:t>
            </w:r>
          </w:p>
        </w:tc>
        <w:tc>
          <w:tcPr>
            <w:tcW w:w="2035" w:type="dxa"/>
          </w:tcPr>
          <w:p w14:paraId="39DB2F1C" w14:textId="77777777" w:rsidR="00C45552" w:rsidRPr="00C21AB6" w:rsidRDefault="00C45552" w:rsidP="00C45552">
            <w:pPr>
              <w:spacing w:after="0" w:line="480" w:lineRule="auto"/>
              <w:ind w:left="45"/>
              <w:jc w:val="both"/>
              <w:rPr>
                <w:rFonts w:cstheme="minorHAnsi"/>
              </w:rPr>
            </w:pPr>
            <w:r w:rsidRPr="00C21AB6">
              <w:rPr>
                <w:rFonts w:cstheme="minorHAnsi"/>
              </w:rPr>
              <w:t xml:space="preserve">- - - -- - - - - - - - - - Presente- - - - - - - </w:t>
            </w:r>
            <w:r>
              <w:rPr>
                <w:rFonts w:cstheme="minorHAnsi"/>
              </w:rPr>
              <w:t xml:space="preserve">- - </w:t>
            </w:r>
          </w:p>
        </w:tc>
      </w:tr>
    </w:tbl>
    <w:bookmarkEnd w:id="2"/>
    <w:p w14:paraId="7985F7FA" w14:textId="42FF43A4" w:rsidR="00EE4F1C" w:rsidRPr="00015AEB" w:rsidRDefault="00EE4F1C" w:rsidP="00EE4F1C">
      <w:pPr>
        <w:spacing w:after="0" w:line="480" w:lineRule="auto"/>
        <w:jc w:val="both"/>
        <w:rPr>
          <w:rFonts w:cstheme="minorHAnsi"/>
        </w:rPr>
      </w:pPr>
      <w:r w:rsidRPr="00015AEB">
        <w:rPr>
          <w:rFonts w:cstheme="minorHAnsi"/>
        </w:rPr>
        <w:t xml:space="preserve">DECLARATORIA DE QUÓRUM. </w:t>
      </w:r>
    </w:p>
    <w:p w14:paraId="23873865" w14:textId="4E7D80F8" w:rsidR="007E4F4E" w:rsidRPr="006C0020" w:rsidRDefault="00CB0F03" w:rsidP="00051AFA">
      <w:pPr>
        <w:spacing w:after="0" w:line="480" w:lineRule="auto"/>
        <w:jc w:val="both"/>
        <w:rPr>
          <w:rFonts w:asciiTheme="minorHAnsi" w:hAnsiTheme="minorHAnsi" w:cstheme="minorHAnsi"/>
        </w:rPr>
      </w:pPr>
      <w:r w:rsidRPr="001237B2">
        <w:rPr>
          <w:rFonts w:asciiTheme="minorHAnsi" w:hAnsiTheme="minorHAnsi" w:cstheme="minorHAnsi"/>
          <w:b/>
        </w:rPr>
        <w:t>En uso de la palabra,</w:t>
      </w:r>
      <w:r w:rsidR="00F17670">
        <w:rPr>
          <w:rFonts w:asciiTheme="minorHAnsi" w:hAnsiTheme="minorHAnsi" w:cstheme="minorHAnsi"/>
          <w:b/>
        </w:rPr>
        <w:t xml:space="preserve"> </w:t>
      </w:r>
      <w:r w:rsidR="003F4F6B" w:rsidRPr="001237B2">
        <w:rPr>
          <w:rFonts w:asciiTheme="minorHAnsi" w:hAnsiTheme="minorHAnsi" w:cstheme="minorHAnsi"/>
          <w:b/>
        </w:rPr>
        <w:t>l</w:t>
      </w:r>
      <w:r w:rsidR="00F17670">
        <w:rPr>
          <w:rFonts w:asciiTheme="minorHAnsi" w:hAnsiTheme="minorHAnsi" w:cstheme="minorHAnsi"/>
          <w:b/>
        </w:rPr>
        <w:t>a</w:t>
      </w:r>
      <w:r w:rsidR="005F64B5" w:rsidRPr="001237B2">
        <w:rPr>
          <w:rFonts w:asciiTheme="minorHAnsi" w:hAnsiTheme="minorHAnsi" w:cstheme="minorHAnsi"/>
          <w:b/>
        </w:rPr>
        <w:t xml:space="preserve"> </w:t>
      </w:r>
      <w:proofErr w:type="gramStart"/>
      <w:r w:rsidR="005F64B5" w:rsidRPr="001237B2">
        <w:rPr>
          <w:rFonts w:asciiTheme="minorHAnsi" w:hAnsiTheme="minorHAnsi" w:cstheme="minorHAnsi"/>
          <w:b/>
        </w:rPr>
        <w:t>Secretari</w:t>
      </w:r>
      <w:r w:rsidR="00F17670">
        <w:rPr>
          <w:rFonts w:asciiTheme="minorHAnsi" w:hAnsiTheme="minorHAnsi" w:cstheme="minorHAnsi"/>
          <w:b/>
        </w:rPr>
        <w:t>a</w:t>
      </w:r>
      <w:r w:rsidR="005F64B5" w:rsidRPr="001237B2">
        <w:rPr>
          <w:rFonts w:asciiTheme="minorHAnsi" w:hAnsiTheme="minorHAnsi" w:cstheme="minorHAnsi"/>
          <w:b/>
        </w:rPr>
        <w:t xml:space="preserve"> </w:t>
      </w:r>
      <w:r w:rsidRPr="001237B2">
        <w:rPr>
          <w:rFonts w:asciiTheme="minorHAnsi" w:hAnsiTheme="minorHAnsi" w:cstheme="minorHAnsi"/>
          <w:b/>
        </w:rPr>
        <w:t>Ejecutiv</w:t>
      </w:r>
      <w:r w:rsidR="00F17670">
        <w:rPr>
          <w:rFonts w:asciiTheme="minorHAnsi" w:hAnsiTheme="minorHAnsi" w:cstheme="minorHAnsi"/>
          <w:b/>
        </w:rPr>
        <w:t>a</w:t>
      </w:r>
      <w:proofErr w:type="gramEnd"/>
      <w:r w:rsidRPr="001237B2">
        <w:rPr>
          <w:rFonts w:asciiTheme="minorHAnsi" w:hAnsiTheme="minorHAnsi" w:cstheme="minorHAnsi"/>
          <w:b/>
        </w:rPr>
        <w:t xml:space="preserve"> dijo</w:t>
      </w:r>
      <w:r w:rsidRPr="001237B2">
        <w:rPr>
          <w:rFonts w:asciiTheme="minorHAnsi" w:hAnsiTheme="minorHAnsi" w:cstheme="minorHAnsi"/>
        </w:rPr>
        <w:t>: President</w:t>
      </w:r>
      <w:r w:rsidR="00070776" w:rsidRPr="001237B2">
        <w:rPr>
          <w:rFonts w:asciiTheme="minorHAnsi" w:hAnsiTheme="minorHAnsi" w:cstheme="minorHAnsi"/>
        </w:rPr>
        <w:t>e</w:t>
      </w:r>
      <w:r w:rsidRPr="001237B2">
        <w:rPr>
          <w:rFonts w:asciiTheme="minorHAnsi" w:hAnsiTheme="minorHAnsi" w:cstheme="minorHAnsi"/>
        </w:rPr>
        <w:t>,</w:t>
      </w:r>
      <w:r w:rsidR="00EE4F1C">
        <w:rPr>
          <w:rFonts w:asciiTheme="minorHAnsi" w:hAnsiTheme="minorHAnsi" w:cstheme="minorHAnsi"/>
        </w:rPr>
        <w:t xml:space="preserve"> </w:t>
      </w:r>
      <w:r w:rsidR="00EE4F1C" w:rsidRPr="00015AEB">
        <w:rPr>
          <w:rFonts w:cstheme="minorHAnsi"/>
        </w:rPr>
        <w:t xml:space="preserve">informo </w:t>
      </w:r>
      <w:r w:rsidR="00EE4F1C">
        <w:rPr>
          <w:rFonts w:cstheme="minorHAnsi"/>
        </w:rPr>
        <w:t xml:space="preserve">a usted </w:t>
      </w:r>
      <w:r w:rsidR="00A32C7A" w:rsidRPr="00C21AB6">
        <w:rPr>
          <w:rFonts w:cstheme="minorHAnsi"/>
        </w:rPr>
        <w:t>que existe quórum legal para sesionar el día de hoy por encontrarse presentes</w:t>
      </w:r>
      <w:r w:rsidR="00B53F96">
        <w:rPr>
          <w:rFonts w:cstheme="minorHAnsi"/>
        </w:rPr>
        <w:t xml:space="preserve"> </w:t>
      </w:r>
      <w:r w:rsidR="00C45552">
        <w:rPr>
          <w:rFonts w:cstheme="minorHAnsi"/>
        </w:rPr>
        <w:t>ocho</w:t>
      </w:r>
      <w:r w:rsidR="00EE4F1C">
        <w:rPr>
          <w:rFonts w:cstheme="minorHAnsi"/>
        </w:rPr>
        <w:t xml:space="preserve"> integrantes de este comité de adquisiciones</w:t>
      </w:r>
      <w:r w:rsidR="003069ED">
        <w:rPr>
          <w:rFonts w:cstheme="minorHAnsi"/>
        </w:rPr>
        <w:t xml:space="preserve">; </w:t>
      </w:r>
      <w:r w:rsidR="00C45552">
        <w:rPr>
          <w:rFonts w:cstheme="minorHAnsi"/>
        </w:rPr>
        <w:t>seis</w:t>
      </w:r>
      <w:r w:rsidR="00BA5C7E">
        <w:rPr>
          <w:rFonts w:cstheme="minorHAnsi"/>
        </w:rPr>
        <w:t xml:space="preserve"> </w:t>
      </w:r>
      <w:r w:rsidR="00A32C7A" w:rsidRPr="00C21AB6">
        <w:rPr>
          <w:rFonts w:cstheme="minorHAnsi"/>
        </w:rPr>
        <w:t>con derecho a voz y voto</w:t>
      </w:r>
      <w:r w:rsidR="00EE4F1C">
        <w:rPr>
          <w:rFonts w:cstheme="minorHAnsi"/>
        </w:rPr>
        <w:t>, y</w:t>
      </w:r>
      <w:r w:rsidR="00A32C7A" w:rsidRPr="00C21AB6">
        <w:rPr>
          <w:rFonts w:cstheme="minorHAnsi"/>
        </w:rPr>
        <w:t xml:space="preserve"> </w:t>
      </w:r>
      <w:r w:rsidR="00453372">
        <w:rPr>
          <w:rFonts w:cstheme="minorHAnsi"/>
        </w:rPr>
        <w:t>dos</w:t>
      </w:r>
      <w:r w:rsidR="00A32C7A" w:rsidRPr="00C21AB6">
        <w:rPr>
          <w:rFonts w:cstheme="minorHAnsi"/>
        </w:rPr>
        <w:t xml:space="preserve"> con derecho sólo a voz</w:t>
      </w:r>
      <w:r w:rsidR="00672CCE">
        <w:rPr>
          <w:rFonts w:cstheme="minorHAnsi"/>
        </w:rPr>
        <w:t xml:space="preserve">, </w:t>
      </w:r>
      <w:r w:rsidR="00672CCE" w:rsidRPr="007616BE">
        <w:rPr>
          <w:rFonts w:cstheme="minorHAnsi"/>
        </w:rPr>
        <w:t xml:space="preserve">lo anterior, en términos de lo previsto en los Lineamientos de Adquisiciones, Arrendamientos, Servicio y </w:t>
      </w:r>
      <w:r w:rsidR="00672CCE" w:rsidRPr="006C0020">
        <w:rPr>
          <w:rFonts w:asciiTheme="minorHAnsi" w:hAnsiTheme="minorHAnsi" w:cstheme="minorHAnsi"/>
        </w:rPr>
        <w:t>Obra Pública del Consejo de la Judicatura del Estado de Tlaxcala vigentes</w:t>
      </w:r>
      <w:r w:rsidR="00EE4F1C" w:rsidRPr="006C0020">
        <w:rPr>
          <w:rFonts w:asciiTheme="minorHAnsi" w:hAnsiTheme="minorHAnsi" w:cstheme="minorHAnsi"/>
        </w:rPr>
        <w:t>.  - - - - - - - - - - - -</w:t>
      </w:r>
      <w:r w:rsidR="00672CCE" w:rsidRPr="006C0020">
        <w:rPr>
          <w:rFonts w:asciiTheme="minorHAnsi" w:hAnsiTheme="minorHAnsi" w:cstheme="minorHAnsi"/>
        </w:rPr>
        <w:t xml:space="preserve"> - - - - - - - - - - - - - - - - - - - - - - - - - - - - - </w:t>
      </w:r>
      <w:r w:rsidR="00453372">
        <w:rPr>
          <w:rFonts w:asciiTheme="minorHAnsi" w:hAnsiTheme="minorHAnsi" w:cstheme="minorHAnsi"/>
        </w:rPr>
        <w:t xml:space="preserve">- - - </w:t>
      </w:r>
    </w:p>
    <w:p w14:paraId="7A710BC0" w14:textId="77777777" w:rsidR="00881502" w:rsidRDefault="00CB0F03" w:rsidP="00881502">
      <w:pPr>
        <w:spacing w:line="480" w:lineRule="auto"/>
        <w:jc w:val="both"/>
        <w:rPr>
          <w:rFonts w:asciiTheme="minorHAnsi" w:hAnsiTheme="minorHAnsi" w:cstheme="minorHAnsi"/>
        </w:rPr>
      </w:pPr>
      <w:r w:rsidRPr="006C0020">
        <w:rPr>
          <w:rFonts w:asciiTheme="minorHAnsi" w:hAnsiTheme="minorHAnsi" w:cstheme="minorHAnsi"/>
          <w:b/>
        </w:rPr>
        <w:t xml:space="preserve">En uso de la palabra, </w:t>
      </w:r>
      <w:r w:rsidR="00070776" w:rsidRPr="006C0020">
        <w:rPr>
          <w:rFonts w:asciiTheme="minorHAnsi" w:hAnsiTheme="minorHAnsi" w:cstheme="minorHAnsi"/>
          <w:b/>
        </w:rPr>
        <w:t>e</w:t>
      </w:r>
      <w:r w:rsidRPr="006C0020">
        <w:rPr>
          <w:rFonts w:asciiTheme="minorHAnsi" w:hAnsiTheme="minorHAnsi" w:cstheme="minorHAnsi"/>
          <w:b/>
        </w:rPr>
        <w:t>l Magistrad</w:t>
      </w:r>
      <w:r w:rsidR="00070776" w:rsidRPr="006C0020">
        <w:rPr>
          <w:rFonts w:asciiTheme="minorHAnsi" w:hAnsiTheme="minorHAnsi" w:cstheme="minorHAnsi"/>
          <w:b/>
        </w:rPr>
        <w:t>o</w:t>
      </w:r>
      <w:r w:rsidRPr="006C0020">
        <w:rPr>
          <w:rFonts w:asciiTheme="minorHAnsi" w:hAnsiTheme="minorHAnsi" w:cstheme="minorHAnsi"/>
          <w:b/>
        </w:rPr>
        <w:t xml:space="preserve"> </w:t>
      </w:r>
      <w:proofErr w:type="gramStart"/>
      <w:r w:rsidRPr="006C0020">
        <w:rPr>
          <w:rFonts w:asciiTheme="minorHAnsi" w:hAnsiTheme="minorHAnsi" w:cstheme="minorHAnsi"/>
          <w:b/>
        </w:rPr>
        <w:t>President</w:t>
      </w:r>
      <w:r w:rsidR="00070776" w:rsidRPr="006C0020">
        <w:rPr>
          <w:rFonts w:asciiTheme="minorHAnsi" w:hAnsiTheme="minorHAnsi" w:cstheme="minorHAnsi"/>
          <w:b/>
        </w:rPr>
        <w:t>e</w:t>
      </w:r>
      <w:proofErr w:type="gramEnd"/>
      <w:r w:rsidRPr="006C0020">
        <w:rPr>
          <w:rFonts w:asciiTheme="minorHAnsi" w:hAnsiTheme="minorHAnsi" w:cstheme="minorHAnsi"/>
          <w:b/>
        </w:rPr>
        <w:t xml:space="preserve"> dijo: </w:t>
      </w:r>
      <w:r w:rsidRPr="006C0020">
        <w:rPr>
          <w:rFonts w:asciiTheme="minorHAnsi" w:hAnsiTheme="minorHAnsi" w:cstheme="minorHAnsi"/>
        </w:rPr>
        <w:t xml:space="preserve">una vez escuchado el informe y en razón de que existe quórum legal, declaro abierta la presente sesión para que todos los acuerdos que se dicten, tengan la validez que en derecho les corresponde. </w:t>
      </w:r>
      <w:r w:rsidR="00727DCD" w:rsidRPr="006C0020">
        <w:rPr>
          <w:rFonts w:asciiTheme="minorHAnsi" w:hAnsiTheme="minorHAnsi" w:cstheme="minorHAnsi"/>
        </w:rPr>
        <w:t xml:space="preserve">- - - - - - </w:t>
      </w:r>
    </w:p>
    <w:p w14:paraId="6B1926AC" w14:textId="0893351B" w:rsidR="0060692D" w:rsidRDefault="00F3027D" w:rsidP="00ED7246">
      <w:pPr>
        <w:spacing w:before="100" w:beforeAutospacing="1" w:after="100" w:afterAutospacing="1" w:line="480" w:lineRule="auto"/>
        <w:ind w:firstLine="405"/>
        <w:jc w:val="both"/>
        <w:rPr>
          <w:rFonts w:eastAsia="Times New Roman" w:cs="Calibri"/>
          <w:b/>
          <w:bCs/>
          <w:color w:val="000000"/>
          <w:bdr w:val="none" w:sz="0" w:space="0" w:color="auto" w:frame="1"/>
          <w:lang w:eastAsia="es-MX"/>
        </w:rPr>
      </w:pPr>
      <w:bookmarkStart w:id="3" w:name="_Hlk82780250"/>
      <w:r w:rsidRPr="00ED7246">
        <w:rPr>
          <w:rFonts w:eastAsia="Times New Roman" w:cs="Calibri"/>
          <w:b/>
          <w:bCs/>
          <w:color w:val="000000"/>
          <w:bdr w:val="none" w:sz="0" w:space="0" w:color="auto" w:frame="1"/>
          <w:lang w:eastAsia="es-MX"/>
        </w:rPr>
        <w:t xml:space="preserve">ACUERDO </w:t>
      </w:r>
      <w:r w:rsidR="00B062CC" w:rsidRPr="00ED7246">
        <w:rPr>
          <w:rFonts w:eastAsia="Times New Roman" w:cs="Calibri"/>
          <w:b/>
          <w:bCs/>
          <w:color w:val="000000"/>
          <w:bdr w:val="none" w:sz="0" w:space="0" w:color="auto" w:frame="1"/>
          <w:lang w:eastAsia="es-MX"/>
        </w:rPr>
        <w:t>II</w:t>
      </w:r>
      <w:r w:rsidRPr="00ED7246">
        <w:rPr>
          <w:rFonts w:eastAsia="Times New Roman" w:cs="Calibri"/>
          <w:b/>
          <w:bCs/>
          <w:color w:val="000000"/>
          <w:bdr w:val="none" w:sz="0" w:space="0" w:color="auto" w:frame="1"/>
          <w:lang w:eastAsia="es-MX"/>
        </w:rPr>
        <w:t>/</w:t>
      </w:r>
      <w:r w:rsidR="00B062CC" w:rsidRPr="00ED7246">
        <w:rPr>
          <w:rFonts w:eastAsia="Times New Roman" w:cs="Calibri"/>
          <w:b/>
          <w:bCs/>
          <w:color w:val="000000"/>
          <w:bdr w:val="none" w:sz="0" w:space="0" w:color="auto" w:frame="1"/>
          <w:lang w:eastAsia="es-MX"/>
        </w:rPr>
        <w:t>5</w:t>
      </w:r>
      <w:r w:rsidR="0060692D" w:rsidRPr="00ED7246">
        <w:rPr>
          <w:rFonts w:eastAsia="Times New Roman" w:cs="Calibri"/>
          <w:b/>
          <w:bCs/>
          <w:color w:val="000000"/>
          <w:bdr w:val="none" w:sz="0" w:space="0" w:color="auto" w:frame="1"/>
          <w:lang w:eastAsia="es-MX"/>
        </w:rPr>
        <w:t>4</w:t>
      </w:r>
      <w:r w:rsidRPr="00ED7246">
        <w:rPr>
          <w:rFonts w:eastAsia="Times New Roman" w:cs="Calibri"/>
          <w:b/>
          <w:bCs/>
          <w:color w:val="000000"/>
          <w:bdr w:val="none" w:sz="0" w:space="0" w:color="auto" w:frame="1"/>
          <w:lang w:eastAsia="es-MX"/>
        </w:rPr>
        <w:t>/</w:t>
      </w:r>
      <w:r w:rsidR="00B062CC" w:rsidRPr="00ED7246">
        <w:rPr>
          <w:rFonts w:eastAsia="Times New Roman" w:cs="Calibri"/>
          <w:b/>
          <w:bCs/>
          <w:color w:val="000000"/>
          <w:bdr w:val="none" w:sz="0" w:space="0" w:color="auto" w:frame="1"/>
          <w:lang w:eastAsia="es-MX"/>
        </w:rPr>
        <w:t xml:space="preserve">2021. </w:t>
      </w:r>
      <w:r w:rsidR="00ED7246" w:rsidRPr="00ED7246">
        <w:rPr>
          <w:rFonts w:eastAsia="Times New Roman" w:cstheme="minorHAnsi"/>
          <w:b/>
          <w:bCs/>
          <w:color w:val="000000"/>
          <w:lang w:eastAsia="es-MX"/>
        </w:rPr>
        <w:t xml:space="preserve">SEGUIMIENTO AL ACUERDO </w:t>
      </w:r>
      <w:r w:rsidR="00ED7246" w:rsidRPr="00ED7246">
        <w:rPr>
          <w:rFonts w:cstheme="minorHAnsi"/>
          <w:b/>
          <w:bCs/>
        </w:rPr>
        <w:t xml:space="preserve">IX/53/2021 DE ESTE CUERPO COLEGIADO, RELACIONADO CON </w:t>
      </w:r>
      <w:r w:rsidR="00ED7246" w:rsidRPr="00ED7246">
        <w:rPr>
          <w:rFonts w:eastAsia="Times New Roman" w:cs="Calibri"/>
          <w:b/>
          <w:bCs/>
          <w:color w:val="000000"/>
          <w:bdr w:val="none" w:sz="0" w:space="0" w:color="auto" w:frame="1"/>
          <w:lang w:eastAsia="es-MX"/>
        </w:rPr>
        <w:t>EL CONTRATO PJET/LPN/-010-2021 RELATIVO AL “CONTRATO DE PRESTACIÓN DE SERVICIOS ADMINISTRADOS DE IMPRESIÓN, DIGITALIZACIÓN Y FOTOCOPIADO PARA EL PODER JUDICIAL DEL ESTADO DE TLAXCALA” CELEBRADO CON LA PERSONA MORAL “TODO EN TÓNER S.A. DE C.V.</w:t>
      </w:r>
      <w:proofErr w:type="gramStart"/>
      <w:r w:rsidR="00ED7246" w:rsidRPr="00ED7246">
        <w:rPr>
          <w:rFonts w:eastAsia="Times New Roman" w:cs="Calibri"/>
          <w:b/>
          <w:bCs/>
          <w:color w:val="000000"/>
          <w:bdr w:val="none" w:sz="0" w:space="0" w:color="auto" w:frame="1"/>
          <w:lang w:eastAsia="es-MX"/>
        </w:rPr>
        <w:t>”.-</w:t>
      </w:r>
      <w:proofErr w:type="gramEnd"/>
      <w:r w:rsidR="00ED7246" w:rsidRPr="00ED7246">
        <w:rPr>
          <w:rFonts w:eastAsia="Times New Roman" w:cs="Calibri"/>
          <w:b/>
          <w:bCs/>
          <w:color w:val="000000"/>
          <w:bdr w:val="none" w:sz="0" w:space="0" w:color="auto" w:frame="1"/>
          <w:lang w:eastAsia="es-MX"/>
        </w:rPr>
        <w:t xml:space="preserve"> -</w:t>
      </w:r>
    </w:p>
    <w:p w14:paraId="1268FFEA" w14:textId="2E08B834" w:rsidR="00ED7246" w:rsidRDefault="00ED7246" w:rsidP="00ED7246">
      <w:pPr>
        <w:spacing w:before="100" w:beforeAutospacing="1" w:after="100" w:afterAutospacing="1" w:line="480" w:lineRule="auto"/>
        <w:jc w:val="both"/>
        <w:rPr>
          <w:rFonts w:cstheme="minorHAnsi"/>
        </w:rPr>
      </w:pPr>
      <w:r>
        <w:rPr>
          <w:rFonts w:eastAsia="Times New Roman" w:cs="Calibri"/>
          <w:color w:val="000000"/>
          <w:bdr w:val="none" w:sz="0" w:space="0" w:color="auto" w:frame="1"/>
          <w:lang w:eastAsia="es-MX"/>
        </w:rPr>
        <w:t xml:space="preserve">En razón de que en el acuerdo de referencia </w:t>
      </w:r>
      <w:r w:rsidRPr="00ED7246">
        <w:rPr>
          <w:rFonts w:cstheme="minorHAnsi"/>
        </w:rPr>
        <w:t>IX/53/2021</w:t>
      </w:r>
      <w:r>
        <w:rPr>
          <w:rFonts w:cstheme="minorHAnsi"/>
        </w:rPr>
        <w:t xml:space="preserve"> de este cuerpo colegiado, por las consideraciones ahí vertidas se determinó:</w:t>
      </w:r>
    </w:p>
    <w:p w14:paraId="07539B7B" w14:textId="14390D9F" w:rsidR="00ED7246" w:rsidRDefault="00ED7246" w:rsidP="00ED7246">
      <w:pPr>
        <w:pStyle w:val="Prrafodelista"/>
        <w:numPr>
          <w:ilvl w:val="0"/>
          <w:numId w:val="33"/>
        </w:numPr>
        <w:spacing w:after="0" w:line="480" w:lineRule="auto"/>
        <w:jc w:val="both"/>
        <w:rPr>
          <w:rFonts w:asciiTheme="minorHAnsi" w:eastAsia="Batang" w:hAnsiTheme="minorHAnsi" w:cstheme="minorHAnsi"/>
          <w:i/>
        </w:rPr>
      </w:pPr>
      <w:r>
        <w:rPr>
          <w:rFonts w:asciiTheme="minorHAnsi" w:eastAsia="Batang" w:hAnsiTheme="minorHAnsi" w:cstheme="minorHAnsi"/>
          <w:i/>
        </w:rPr>
        <w:t xml:space="preserve">Dar por terminado de manera </w:t>
      </w:r>
      <w:r w:rsidRPr="00897F7B">
        <w:rPr>
          <w:rFonts w:asciiTheme="minorHAnsi" w:eastAsia="Batang" w:hAnsiTheme="minorHAnsi" w:cstheme="minorHAnsi"/>
          <w:i/>
        </w:rPr>
        <w:t xml:space="preserve">anticipada del contrato </w:t>
      </w:r>
      <w:r w:rsidRPr="00897F7B">
        <w:rPr>
          <w:i/>
          <w:iCs/>
          <w:lang w:val="es-ES"/>
        </w:rPr>
        <w:t>número PJET/LPN/010-</w:t>
      </w:r>
      <w:r w:rsidR="00C84D8B" w:rsidRPr="00897F7B">
        <w:rPr>
          <w:i/>
          <w:iCs/>
          <w:lang w:val="es-ES"/>
        </w:rPr>
        <w:t xml:space="preserve">2021, </w:t>
      </w:r>
      <w:r w:rsidR="00C84D8B">
        <w:rPr>
          <w:i/>
          <w:iCs/>
          <w:lang w:val="es-ES"/>
        </w:rPr>
        <w:t>de</w:t>
      </w:r>
      <w:r w:rsidRPr="00897F7B">
        <w:rPr>
          <w:i/>
          <w:iCs/>
          <w:lang w:val="es-ES"/>
        </w:rPr>
        <w:t xml:space="preserve"> fecha treinta de abril de dos mil veintiuno, relativo al “CONTRATO DE PRESTACIÓN DE SERVICIOS ADMINISTRADOS DE IMPRESIÓN, DIGITALIZACIÓN </w:t>
      </w:r>
      <w:r w:rsidRPr="00897F7B">
        <w:rPr>
          <w:i/>
          <w:iCs/>
          <w:lang w:val="es-ES"/>
        </w:rPr>
        <w:lastRenderedPageBreak/>
        <w:t>Y FOTOCOPIADO PARA EL PODER JUDICIAL DEL ESTADO DE TLAXCALA”, celebrado con la persona moral “TODO EN TÓNER S.A. DE C.V.”.</w:t>
      </w:r>
      <w:r>
        <w:rPr>
          <w:rFonts w:asciiTheme="minorHAnsi" w:eastAsia="Batang" w:hAnsiTheme="minorHAnsi" w:cstheme="minorHAnsi"/>
          <w:i/>
        </w:rPr>
        <w:t>; e,</w:t>
      </w:r>
    </w:p>
    <w:p w14:paraId="33D55FD1" w14:textId="183FBF31" w:rsidR="00ED7246" w:rsidRPr="0004766C" w:rsidRDefault="00ED7246" w:rsidP="00ED7246">
      <w:pPr>
        <w:pStyle w:val="Prrafodelista"/>
        <w:numPr>
          <w:ilvl w:val="0"/>
          <w:numId w:val="33"/>
        </w:numPr>
        <w:spacing w:after="0" w:line="480" w:lineRule="auto"/>
        <w:jc w:val="both"/>
        <w:rPr>
          <w:rFonts w:asciiTheme="minorHAnsi" w:eastAsia="Batang" w:hAnsiTheme="minorHAnsi" w:cstheme="minorHAnsi"/>
          <w:iCs/>
          <w:u w:val="single"/>
        </w:rPr>
      </w:pPr>
      <w:r>
        <w:rPr>
          <w:rFonts w:asciiTheme="minorHAnsi" w:eastAsia="Batang" w:hAnsiTheme="minorHAnsi" w:cstheme="minorHAnsi"/>
          <w:i/>
        </w:rPr>
        <w:t>Instruir</w:t>
      </w:r>
      <w:r w:rsidRPr="00897F7B">
        <w:rPr>
          <w:rFonts w:asciiTheme="minorHAnsi" w:eastAsia="Batang" w:hAnsiTheme="minorHAnsi" w:cstheme="minorHAnsi"/>
          <w:i/>
        </w:rPr>
        <w:t xml:space="preserve"> al Comité de Adquisiciones de este Consejo de la Judicatura del Estado, para llev</w:t>
      </w:r>
      <w:r>
        <w:rPr>
          <w:rFonts w:asciiTheme="minorHAnsi" w:eastAsia="Batang" w:hAnsiTheme="minorHAnsi" w:cstheme="minorHAnsi"/>
          <w:i/>
        </w:rPr>
        <w:t>ar</w:t>
      </w:r>
      <w:r w:rsidRPr="00897F7B">
        <w:rPr>
          <w:rFonts w:asciiTheme="minorHAnsi" w:eastAsia="Batang" w:hAnsiTheme="minorHAnsi" w:cstheme="minorHAnsi"/>
          <w:i/>
        </w:rPr>
        <w:t xml:space="preserve"> a cabo las acciones necesarias para la contratación de los servicios de impresión, fotocopiado y </w:t>
      </w:r>
      <w:r w:rsidR="00F8286E" w:rsidRPr="00897F7B">
        <w:rPr>
          <w:rFonts w:asciiTheme="minorHAnsi" w:eastAsia="Batang" w:hAnsiTheme="minorHAnsi" w:cstheme="minorHAnsi"/>
          <w:i/>
        </w:rPr>
        <w:t>digitalizaciones correspondientes</w:t>
      </w:r>
      <w:r w:rsidRPr="00897F7B">
        <w:rPr>
          <w:rFonts w:asciiTheme="minorHAnsi" w:eastAsia="Batang" w:hAnsiTheme="minorHAnsi" w:cstheme="minorHAnsi"/>
          <w:i/>
        </w:rPr>
        <w:t xml:space="preserve">, </w:t>
      </w:r>
      <w:r w:rsidRPr="00462A5D">
        <w:rPr>
          <w:rFonts w:asciiTheme="minorHAnsi" w:eastAsia="Batang" w:hAnsiTheme="minorHAnsi" w:cstheme="minorHAnsi"/>
          <w:b/>
          <w:bCs/>
          <w:i/>
        </w:rPr>
        <w:t>privilegiando los criterios de urgencia y economía</w:t>
      </w:r>
      <w:r w:rsidR="00462A5D">
        <w:rPr>
          <w:rFonts w:asciiTheme="minorHAnsi" w:eastAsia="Batang" w:hAnsiTheme="minorHAnsi" w:cstheme="minorHAnsi"/>
          <w:i/>
        </w:rPr>
        <w:t>,</w:t>
      </w:r>
      <w:r>
        <w:rPr>
          <w:rFonts w:asciiTheme="minorHAnsi" w:eastAsia="Batang" w:hAnsiTheme="minorHAnsi" w:cstheme="minorHAnsi"/>
          <w:i/>
        </w:rPr>
        <w:t xml:space="preserve"> para</w:t>
      </w:r>
      <w:r w:rsidRPr="00897F7B">
        <w:rPr>
          <w:rFonts w:asciiTheme="minorHAnsi" w:eastAsia="Batang" w:hAnsiTheme="minorHAnsi" w:cstheme="minorHAnsi"/>
          <w:i/>
        </w:rPr>
        <w:t xml:space="preserve"> el periodo comprendido del uno de octubre </w:t>
      </w:r>
      <w:r>
        <w:rPr>
          <w:rFonts w:asciiTheme="minorHAnsi" w:eastAsia="Batang" w:hAnsiTheme="minorHAnsi" w:cstheme="minorHAnsi"/>
          <w:i/>
        </w:rPr>
        <w:t>a</w:t>
      </w:r>
      <w:r w:rsidRPr="00897F7B">
        <w:rPr>
          <w:rFonts w:asciiTheme="minorHAnsi" w:eastAsia="Batang" w:hAnsiTheme="minorHAnsi" w:cstheme="minorHAnsi"/>
          <w:i/>
        </w:rPr>
        <w:t xml:space="preserve">l treinta y uno de </w:t>
      </w:r>
      <w:r>
        <w:rPr>
          <w:rFonts w:asciiTheme="minorHAnsi" w:eastAsia="Batang" w:hAnsiTheme="minorHAnsi" w:cstheme="minorHAnsi"/>
          <w:i/>
        </w:rPr>
        <w:t>diciembre de dos mil veintiuno.</w:t>
      </w:r>
    </w:p>
    <w:p w14:paraId="3BA59C1B" w14:textId="70CAD2F0" w:rsidR="00765D94" w:rsidRPr="00145A6C" w:rsidRDefault="00F8286E" w:rsidP="00765D94">
      <w:pPr>
        <w:spacing w:after="0" w:line="480" w:lineRule="auto"/>
        <w:jc w:val="both"/>
        <w:rPr>
          <w:rFonts w:asciiTheme="minorHAnsi" w:hAnsiTheme="minorHAnsi" w:cstheme="minorHAnsi"/>
          <w:i/>
          <w:iCs/>
        </w:rPr>
      </w:pPr>
      <w:r w:rsidRPr="00145A6C">
        <w:rPr>
          <w:rFonts w:asciiTheme="minorHAnsi" w:eastAsia="Batang" w:hAnsiTheme="minorHAnsi" w:cstheme="minorHAnsi"/>
          <w:i/>
          <w:iCs/>
        </w:rPr>
        <w:t xml:space="preserve">Al respecto, </w:t>
      </w:r>
      <w:r w:rsidR="00765D94" w:rsidRPr="00145A6C">
        <w:rPr>
          <w:rFonts w:cstheme="minorHAnsi"/>
          <w:i/>
        </w:rPr>
        <w:t>c</w:t>
      </w:r>
      <w:r w:rsidR="00765D94" w:rsidRPr="00145A6C">
        <w:rPr>
          <w:rFonts w:asciiTheme="minorHAnsi" w:eastAsia="Batang" w:hAnsiTheme="minorHAnsi" w:cstheme="minorHAnsi"/>
          <w:i/>
        </w:rPr>
        <w:t xml:space="preserve">on fundamento en lo que establecen los artículos 28, 61, 72 fracción X de la Ley Orgánica del Poder Judicial, </w:t>
      </w:r>
      <w:r w:rsidR="00765D94" w:rsidRPr="00145A6C">
        <w:rPr>
          <w:rFonts w:asciiTheme="minorHAnsi" w:hAnsiTheme="minorHAnsi" w:cstheme="minorHAnsi"/>
          <w:i/>
        </w:rPr>
        <w:t>61, 68, fracciones V y XIX, de la Ley Orgánica del Poder Judicial del</w:t>
      </w:r>
      <w:r w:rsidR="00765D94" w:rsidRPr="00145A6C">
        <w:rPr>
          <w:rFonts w:asciiTheme="minorHAnsi" w:hAnsiTheme="minorHAnsi" w:cstheme="minorHAnsi"/>
          <w:i/>
          <w:iCs/>
        </w:rPr>
        <w:t xml:space="preserve"> Estado; 9, fracciones XV y XVII, del Reglamento del Consejo de la Judicatura del Estado; 1, 2, 22,</w:t>
      </w:r>
      <w:r w:rsidR="004618E6" w:rsidRPr="00145A6C">
        <w:rPr>
          <w:rFonts w:asciiTheme="minorHAnsi" w:hAnsiTheme="minorHAnsi" w:cstheme="minorHAnsi"/>
          <w:i/>
          <w:iCs/>
        </w:rPr>
        <w:t xml:space="preserve"> </w:t>
      </w:r>
      <w:r w:rsidR="004618E6" w:rsidRPr="00145A6C">
        <w:rPr>
          <w:rFonts w:cs="Calibri"/>
        </w:rPr>
        <w:t>38 fracciones VIII y IX,</w:t>
      </w:r>
      <w:r w:rsidR="00765D94" w:rsidRPr="00145A6C">
        <w:rPr>
          <w:rFonts w:asciiTheme="minorHAnsi" w:hAnsiTheme="minorHAnsi" w:cstheme="minorHAnsi"/>
          <w:i/>
          <w:iCs/>
        </w:rPr>
        <w:t xml:space="preserve"> 39, </w:t>
      </w:r>
      <w:r w:rsidR="004618E6" w:rsidRPr="00145A6C">
        <w:rPr>
          <w:rFonts w:asciiTheme="minorHAnsi" w:hAnsiTheme="minorHAnsi" w:cstheme="minorHAnsi"/>
          <w:i/>
          <w:iCs/>
        </w:rPr>
        <w:t xml:space="preserve">40 </w:t>
      </w:r>
      <w:r w:rsidR="00765D94" w:rsidRPr="00145A6C">
        <w:rPr>
          <w:rFonts w:asciiTheme="minorHAnsi" w:hAnsiTheme="minorHAnsi" w:cstheme="minorHAnsi"/>
          <w:i/>
          <w:iCs/>
        </w:rPr>
        <w:t>de la Ley de Adquisiciones, Arrendamientos y Servicios del Estado de Tlaxcala; y los numerales IV, VII y XVII de los Lineamientos de Adquisiciones, Arrendamientos, Servicio y Obra Pública de Consejo de la Judicatura del Poder Judicial del Estado, en relación con el diverso 137, en lo aplicable al Poder Judicial del Estado, del Decreto 297 Presupuesto de Egresos del Estado de Tlaxcala para el ejercicio fiscal 2021, con cargo a las partidas correspondientes, se determina:</w:t>
      </w:r>
    </w:p>
    <w:p w14:paraId="5F8A91C0" w14:textId="3E1BEF54" w:rsidR="004618E6" w:rsidRPr="004618E6" w:rsidRDefault="004618E6" w:rsidP="004618E6">
      <w:pPr>
        <w:pStyle w:val="Prrafodelista"/>
        <w:numPr>
          <w:ilvl w:val="0"/>
          <w:numId w:val="40"/>
        </w:numPr>
        <w:spacing w:after="0" w:line="480" w:lineRule="auto"/>
        <w:ind w:left="360"/>
        <w:jc w:val="both"/>
        <w:rPr>
          <w:rFonts w:asciiTheme="minorHAnsi" w:eastAsia="Batang" w:hAnsiTheme="minorHAnsi" w:cstheme="minorHAnsi"/>
          <w:i/>
        </w:rPr>
      </w:pPr>
      <w:r w:rsidRPr="004618E6">
        <w:rPr>
          <w:rFonts w:asciiTheme="minorHAnsi" w:eastAsia="Batang" w:hAnsiTheme="minorHAnsi" w:cstheme="minorHAnsi"/>
          <w:i/>
        </w:rPr>
        <w:t xml:space="preserve">Por cuanto hace al mes de octubre del año dos mil veintiuno, </w:t>
      </w:r>
      <w:r w:rsidRPr="004618E6">
        <w:rPr>
          <w:rFonts w:asciiTheme="minorHAnsi" w:eastAsia="Batang" w:hAnsiTheme="minorHAnsi" w:cstheme="minorHAnsi"/>
          <w:b/>
          <w:bCs/>
          <w:i/>
        </w:rPr>
        <w:t>privilegiando los criterios de urgencia y economía,</w:t>
      </w:r>
      <w:r w:rsidRPr="004618E6">
        <w:rPr>
          <w:rFonts w:asciiTheme="minorHAnsi" w:eastAsia="Batang" w:hAnsiTheme="minorHAnsi" w:cstheme="minorHAnsi"/>
          <w:i/>
        </w:rPr>
        <w:t xml:space="preserve"> se autoriza la adjudicación de los servicios de impresión, fotocopiado y digitalizaciones correspondientes, por ADJUDICACIÓN DIRECTA con la empresa  </w:t>
      </w:r>
      <w:r w:rsidRPr="004618E6">
        <w:rPr>
          <w:rFonts w:cs="Calibri"/>
        </w:rPr>
        <w:t xml:space="preserve">COMERCIALIZADORA FET S.A. DE C.V., que cumple con los requerimientos de la institución, por la cantidad de </w:t>
      </w:r>
      <w:r>
        <w:rPr>
          <w:rFonts w:cs="Calibri"/>
        </w:rPr>
        <w:t>$267,241.38 (</w:t>
      </w:r>
      <w:r w:rsidR="009D7873">
        <w:rPr>
          <w:rFonts w:cs="Calibri"/>
        </w:rPr>
        <w:t>Doscientos sesenta y siete</w:t>
      </w:r>
      <w:r w:rsidR="00F84093">
        <w:rPr>
          <w:rFonts w:cs="Calibri"/>
        </w:rPr>
        <w:t xml:space="preserve"> mil doscientos cuarenta y un pesos 38/100  M.N.) </w:t>
      </w:r>
      <w:r w:rsidRPr="00145A6C">
        <w:rPr>
          <w:rFonts w:cs="Calibri"/>
        </w:rPr>
        <w:t xml:space="preserve">más I.V.A. </w:t>
      </w:r>
      <w:r>
        <w:rPr>
          <w:rFonts w:cs="Calibri"/>
        </w:rPr>
        <w:t xml:space="preserve">, </w:t>
      </w:r>
      <w:r w:rsidR="009D7873">
        <w:rPr>
          <w:rFonts w:cs="Calibri"/>
        </w:rPr>
        <w:t>toda vez que se trata de un servicio de urgencia reconocida que de no contratarse pudiera afectar la prestación del servicio público de impartición de justicia; además de que</w:t>
      </w:r>
      <w:r w:rsidR="00145A6C">
        <w:rPr>
          <w:rFonts w:cs="Calibri"/>
        </w:rPr>
        <w:t>,</w:t>
      </w:r>
      <w:r w:rsidR="009D7873">
        <w:rPr>
          <w:rFonts w:cs="Calibri"/>
        </w:rPr>
        <w:t xml:space="preserve"> tomando en consideración que el contrato anterior fue rescindido por causas imputables al proveedor tal y como quedó asentado en el acuerdo de referencia; por lo tanto se instruye al Director de Recursos Humanos y  Materiales de la Secretaría Ejecutiva, lleve a cabo el procedimiento </w:t>
      </w:r>
      <w:r w:rsidR="00145A6C">
        <w:rPr>
          <w:rFonts w:cs="Calibri"/>
        </w:rPr>
        <w:t xml:space="preserve">de contratación </w:t>
      </w:r>
      <w:r w:rsidR="009D7873">
        <w:rPr>
          <w:rFonts w:cs="Calibri"/>
        </w:rPr>
        <w:t>respectivo.</w:t>
      </w:r>
    </w:p>
    <w:p w14:paraId="5B6299AA" w14:textId="39924C3A" w:rsidR="00765D94" w:rsidRPr="004618E6" w:rsidRDefault="004618E6" w:rsidP="004618E6">
      <w:pPr>
        <w:pStyle w:val="Prrafodelista"/>
        <w:numPr>
          <w:ilvl w:val="0"/>
          <w:numId w:val="40"/>
        </w:numPr>
        <w:spacing w:after="0" w:line="480" w:lineRule="auto"/>
        <w:jc w:val="both"/>
        <w:rPr>
          <w:rFonts w:asciiTheme="minorHAnsi" w:eastAsia="Batang" w:hAnsiTheme="minorHAnsi" w:cstheme="minorHAnsi"/>
          <w:i/>
        </w:rPr>
      </w:pPr>
      <w:r>
        <w:rPr>
          <w:rFonts w:asciiTheme="minorHAnsi" w:eastAsia="Batang" w:hAnsiTheme="minorHAnsi" w:cstheme="minorHAnsi"/>
          <w:i/>
        </w:rPr>
        <w:t>Respecto a los meses de noviembre</w:t>
      </w:r>
      <w:r w:rsidR="00145A6C">
        <w:rPr>
          <w:rFonts w:asciiTheme="minorHAnsi" w:eastAsia="Batang" w:hAnsiTheme="minorHAnsi" w:cstheme="minorHAnsi"/>
          <w:i/>
        </w:rPr>
        <w:t xml:space="preserve"> y</w:t>
      </w:r>
      <w:r>
        <w:rPr>
          <w:rFonts w:asciiTheme="minorHAnsi" w:eastAsia="Batang" w:hAnsiTheme="minorHAnsi" w:cstheme="minorHAnsi"/>
          <w:i/>
        </w:rPr>
        <w:t xml:space="preserve"> diciembre del año dos mil veintiuno, se  </w:t>
      </w:r>
      <w:r w:rsidR="00765D94" w:rsidRPr="004618E6">
        <w:rPr>
          <w:rFonts w:asciiTheme="minorHAnsi" w:eastAsia="Batang" w:hAnsiTheme="minorHAnsi" w:cstheme="minorHAnsi"/>
          <w:i/>
        </w:rPr>
        <w:t>Instru</w:t>
      </w:r>
      <w:r>
        <w:rPr>
          <w:rFonts w:asciiTheme="minorHAnsi" w:eastAsia="Batang" w:hAnsiTheme="minorHAnsi" w:cstheme="minorHAnsi"/>
          <w:i/>
        </w:rPr>
        <w:t xml:space="preserve">ye </w:t>
      </w:r>
      <w:r w:rsidR="00765D94" w:rsidRPr="004618E6">
        <w:rPr>
          <w:rFonts w:asciiTheme="minorHAnsi" w:eastAsia="Batang" w:hAnsiTheme="minorHAnsi" w:cstheme="minorHAnsi"/>
          <w:i/>
        </w:rPr>
        <w:t xml:space="preserve">al Director de Recursos Humanos y Materiales de la Secretaría </w:t>
      </w:r>
      <w:r w:rsidR="00765D94" w:rsidRPr="004618E6">
        <w:rPr>
          <w:rFonts w:asciiTheme="minorHAnsi" w:eastAsia="Batang" w:hAnsiTheme="minorHAnsi" w:cstheme="minorHAnsi"/>
          <w:i/>
        </w:rPr>
        <w:lastRenderedPageBreak/>
        <w:t xml:space="preserve">Ejecutiva, a efecto de que realice el procedimiento de adquisición por invitación a cuando menos tres proveedores, debiendo dar cuenta a este órgano colegiado, en el momento </w:t>
      </w:r>
      <w:r w:rsidR="00145A6C">
        <w:rPr>
          <w:rFonts w:asciiTheme="minorHAnsi" w:eastAsia="Batang" w:hAnsiTheme="minorHAnsi" w:cstheme="minorHAnsi"/>
          <w:i/>
        </w:rPr>
        <w:t xml:space="preserve">en </w:t>
      </w:r>
      <w:r w:rsidR="00765D94" w:rsidRPr="004618E6">
        <w:rPr>
          <w:rFonts w:asciiTheme="minorHAnsi" w:eastAsia="Batang" w:hAnsiTheme="minorHAnsi" w:cstheme="minorHAnsi"/>
          <w:i/>
        </w:rPr>
        <w:t>que corresponda, de las proposiciones recibidas, a fin de determinar la adjudicación del mismo</w:t>
      </w:r>
      <w:r w:rsidR="009D7873">
        <w:rPr>
          <w:rFonts w:asciiTheme="minorHAnsi" w:eastAsia="Batang" w:hAnsiTheme="minorHAnsi" w:cstheme="minorHAnsi"/>
          <w:i/>
        </w:rPr>
        <w:t xml:space="preserve">, tomando en consideración </w:t>
      </w:r>
      <w:r w:rsidR="00145A6C">
        <w:rPr>
          <w:rFonts w:asciiTheme="minorHAnsi" w:eastAsia="Batang" w:hAnsiTheme="minorHAnsi" w:cstheme="minorHAnsi"/>
          <w:i/>
        </w:rPr>
        <w:t xml:space="preserve">que </w:t>
      </w:r>
      <w:r w:rsidR="009D7873">
        <w:rPr>
          <w:rFonts w:asciiTheme="minorHAnsi" w:eastAsia="Batang" w:hAnsiTheme="minorHAnsi" w:cstheme="minorHAnsi"/>
          <w:i/>
        </w:rPr>
        <w:t>no rebas</w:t>
      </w:r>
      <w:r w:rsidR="00145A6C">
        <w:rPr>
          <w:rFonts w:asciiTheme="minorHAnsi" w:eastAsia="Batang" w:hAnsiTheme="minorHAnsi" w:cstheme="minorHAnsi"/>
          <w:i/>
        </w:rPr>
        <w:t>e</w:t>
      </w:r>
      <w:r w:rsidR="009D7873">
        <w:rPr>
          <w:rFonts w:asciiTheme="minorHAnsi" w:eastAsia="Batang" w:hAnsiTheme="minorHAnsi" w:cstheme="minorHAnsi"/>
          <w:i/>
        </w:rPr>
        <w:t xml:space="preserve"> el monto autorizado para el procedimiento de adjudicación por invitación a cuando menos tres personas.</w:t>
      </w:r>
    </w:p>
    <w:p w14:paraId="3734A22F" w14:textId="4F914D6A" w:rsidR="00833B35" w:rsidRPr="0036362E" w:rsidRDefault="00833B35" w:rsidP="00765D94">
      <w:pPr>
        <w:spacing w:before="100" w:beforeAutospacing="1" w:after="100" w:afterAutospacing="1" w:line="480" w:lineRule="auto"/>
        <w:jc w:val="both"/>
        <w:rPr>
          <w:rFonts w:asciiTheme="minorHAnsi" w:eastAsia="Batang" w:hAnsiTheme="minorHAnsi" w:cstheme="minorHAnsi"/>
          <w:iCs/>
          <w:u w:val="single"/>
        </w:rPr>
      </w:pPr>
      <w:r w:rsidRPr="0036362E">
        <w:rPr>
          <w:rFonts w:cs="Calibri"/>
          <w:i/>
          <w:iCs/>
          <w:color w:val="000000" w:themeColor="text1"/>
        </w:rPr>
        <w:t xml:space="preserve">Comuníquese al </w:t>
      </w:r>
      <w:proofErr w:type="gramStart"/>
      <w:r w:rsidRPr="0036362E">
        <w:rPr>
          <w:rFonts w:cs="Calibri"/>
          <w:i/>
          <w:iCs/>
          <w:color w:val="000000" w:themeColor="text1"/>
        </w:rPr>
        <w:t>Director</w:t>
      </w:r>
      <w:proofErr w:type="gramEnd"/>
      <w:r w:rsidRPr="0036362E">
        <w:rPr>
          <w:rFonts w:cs="Calibri"/>
          <w:i/>
          <w:iCs/>
          <w:color w:val="000000" w:themeColor="text1"/>
        </w:rPr>
        <w:t xml:space="preserve"> de Recursos Humanos y Materiales de la Secretaría Ejecutiva, para su debido cumplimiento; asimismo, en vía de reiteración, al Contralor y Tesorero del Poder Judicial del Estado, para </w:t>
      </w:r>
      <w:r w:rsidR="00145A6C">
        <w:rPr>
          <w:rFonts w:cs="Calibri"/>
          <w:i/>
          <w:iCs/>
          <w:color w:val="000000" w:themeColor="text1"/>
        </w:rPr>
        <w:t>los efectos legales a haya lugar.</w:t>
      </w:r>
      <w:r w:rsidRPr="0036362E">
        <w:rPr>
          <w:rFonts w:cs="Calibri"/>
          <w:i/>
          <w:iCs/>
          <w:color w:val="000000" w:themeColor="text1"/>
        </w:rPr>
        <w:t xml:space="preserve"> </w:t>
      </w:r>
      <w:r w:rsidRPr="0036362E">
        <w:rPr>
          <w:rFonts w:cs="Calibri"/>
          <w:color w:val="000000" w:themeColor="text1"/>
          <w:u w:val="single"/>
        </w:rPr>
        <w:t xml:space="preserve">APROBADO </w:t>
      </w:r>
      <w:r w:rsidRPr="0036362E">
        <w:rPr>
          <w:rFonts w:cs="Calibri"/>
          <w:u w:val="single"/>
        </w:rPr>
        <w:t>POR</w:t>
      </w:r>
      <w:r w:rsidR="00145A6C">
        <w:rPr>
          <w:rFonts w:cs="Calibri"/>
          <w:u w:val="single"/>
        </w:rPr>
        <w:t xml:space="preserve"> UNANIMIDAD</w:t>
      </w:r>
      <w:r w:rsidRPr="0036362E">
        <w:rPr>
          <w:rFonts w:cs="Calibri"/>
          <w:u w:val="single"/>
        </w:rPr>
        <w:t xml:space="preserve"> DE </w:t>
      </w:r>
      <w:r w:rsidRPr="0036362E">
        <w:rPr>
          <w:rFonts w:cs="Calibri"/>
          <w:color w:val="000000" w:themeColor="text1"/>
          <w:u w:val="single"/>
        </w:rPr>
        <w:t>VOTOS</w:t>
      </w:r>
      <w:r w:rsidRPr="0036362E">
        <w:rPr>
          <w:rFonts w:cs="Calibri"/>
          <w:color w:val="000000" w:themeColor="text1"/>
        </w:rPr>
        <w:t>.</w:t>
      </w:r>
    </w:p>
    <w:p w14:paraId="79049A66" w14:textId="1AE908DB" w:rsidR="000F4891" w:rsidRDefault="00833B35" w:rsidP="000F4891">
      <w:pPr>
        <w:spacing w:before="100" w:beforeAutospacing="1" w:after="100" w:afterAutospacing="1" w:line="480" w:lineRule="auto"/>
        <w:ind w:firstLine="708"/>
        <w:jc w:val="both"/>
        <w:rPr>
          <w:rFonts w:eastAsia="Times New Roman" w:cstheme="minorHAnsi"/>
          <w:b/>
          <w:bCs/>
          <w:color w:val="000000"/>
          <w:lang w:eastAsia="es-MX"/>
        </w:rPr>
      </w:pPr>
      <w:r w:rsidRPr="000F4891">
        <w:rPr>
          <w:rFonts w:eastAsia="Times New Roman" w:cs="Calibri"/>
          <w:b/>
          <w:bCs/>
          <w:color w:val="000000"/>
          <w:bdr w:val="none" w:sz="0" w:space="0" w:color="auto" w:frame="1"/>
          <w:lang w:eastAsia="es-MX"/>
        </w:rPr>
        <w:t>ACUERDO III/54/2021.</w:t>
      </w:r>
      <w:r w:rsidR="000F4891" w:rsidRPr="000F4891">
        <w:rPr>
          <w:rFonts w:eastAsia="Times New Roman" w:cstheme="minorHAnsi"/>
          <w:color w:val="000000"/>
          <w:lang w:eastAsia="es-MX"/>
        </w:rPr>
        <w:t xml:space="preserve"> </w:t>
      </w:r>
      <w:r w:rsidR="000F4891" w:rsidRPr="000F4891">
        <w:rPr>
          <w:rFonts w:eastAsia="Times New Roman" w:cstheme="minorHAnsi"/>
          <w:b/>
          <w:bCs/>
          <w:color w:val="000000"/>
          <w:lang w:eastAsia="es-MX"/>
        </w:rPr>
        <w:t xml:space="preserve">Oficios número TES/196/2021, de fecha treinta y uno de agosto de dos mil veintiuno, signado por el Tesorero del Poder Judicial del Estado, y </w:t>
      </w:r>
      <w:proofErr w:type="spellStart"/>
      <w:r w:rsidR="000F4891" w:rsidRPr="000F4891">
        <w:rPr>
          <w:rFonts w:eastAsia="Times New Roman" w:cstheme="minorHAnsi"/>
          <w:b/>
          <w:bCs/>
          <w:color w:val="000000"/>
          <w:lang w:eastAsia="es-MX"/>
        </w:rPr>
        <w:t>DRHyM</w:t>
      </w:r>
      <w:proofErr w:type="spellEnd"/>
      <w:r w:rsidR="000F4891" w:rsidRPr="000F4891">
        <w:rPr>
          <w:rFonts w:eastAsia="Times New Roman" w:cstheme="minorHAnsi"/>
          <w:b/>
          <w:bCs/>
          <w:color w:val="000000"/>
          <w:lang w:eastAsia="es-MX"/>
        </w:rPr>
        <w:t xml:space="preserve">/2021, de fecha veinticinco de agosto de dos mil veintiuno, signado por el </w:t>
      </w:r>
      <w:proofErr w:type="gramStart"/>
      <w:r w:rsidR="000F4891" w:rsidRPr="000F4891">
        <w:rPr>
          <w:rFonts w:eastAsia="Times New Roman" w:cstheme="minorHAnsi"/>
          <w:b/>
          <w:bCs/>
          <w:color w:val="000000"/>
          <w:lang w:eastAsia="es-MX"/>
        </w:rPr>
        <w:t>Director</w:t>
      </w:r>
      <w:proofErr w:type="gramEnd"/>
      <w:r w:rsidR="000F4891" w:rsidRPr="000F4891">
        <w:rPr>
          <w:rFonts w:eastAsia="Times New Roman" w:cstheme="minorHAnsi"/>
          <w:b/>
          <w:bCs/>
          <w:color w:val="000000"/>
          <w:lang w:eastAsia="es-MX"/>
        </w:rPr>
        <w:t xml:space="preserve"> de Recursos Humanos y Materiales de la Secretaría Ejecutiva, por guardar relación entre sí</w:t>
      </w:r>
      <w:r w:rsidR="000F4891">
        <w:rPr>
          <w:rFonts w:eastAsia="Times New Roman" w:cstheme="minorHAnsi"/>
          <w:b/>
          <w:bCs/>
          <w:color w:val="000000"/>
          <w:lang w:eastAsia="es-MX"/>
        </w:rPr>
        <w:t xml:space="preserve">. - - - - - - - - - - - - - - - - - - - - - - - - - - - - - - - - - - - - - - - - - - - - - - - - - - - -- </w:t>
      </w:r>
    </w:p>
    <w:p w14:paraId="79058815" w14:textId="55C80B07" w:rsidR="000F4891" w:rsidRPr="009331CF" w:rsidRDefault="000F4891" w:rsidP="000F4891">
      <w:pPr>
        <w:spacing w:before="100" w:beforeAutospacing="1" w:after="100" w:afterAutospacing="1" w:line="480" w:lineRule="auto"/>
        <w:jc w:val="both"/>
        <w:rPr>
          <w:rFonts w:asciiTheme="minorHAnsi" w:eastAsia="Batang" w:hAnsiTheme="minorHAnsi" w:cstheme="minorHAnsi"/>
          <w:i/>
          <w:iCs/>
        </w:rPr>
      </w:pPr>
      <w:r w:rsidRPr="009331CF">
        <w:rPr>
          <w:rFonts w:eastAsia="Times New Roman" w:cstheme="minorHAnsi"/>
          <w:i/>
          <w:iCs/>
          <w:color w:val="000000"/>
          <w:lang w:eastAsia="es-MX"/>
        </w:rPr>
        <w:t>Dada cuenta con los oficios de referencia, debe precisarse que por cuanto hace a los dos punto</w:t>
      </w:r>
      <w:r w:rsidR="009331CF">
        <w:rPr>
          <w:rFonts w:eastAsia="Times New Roman" w:cstheme="minorHAnsi"/>
          <w:i/>
          <w:iCs/>
          <w:color w:val="000000"/>
          <w:lang w:eastAsia="es-MX"/>
        </w:rPr>
        <w:t>s</w:t>
      </w:r>
      <w:r w:rsidRPr="009331CF">
        <w:rPr>
          <w:rFonts w:eastAsia="Times New Roman" w:cstheme="minorHAnsi"/>
          <w:i/>
          <w:iCs/>
          <w:color w:val="000000"/>
          <w:lang w:eastAsia="es-MX"/>
        </w:rPr>
        <w:t xml:space="preserve"> primeros del oficio TES/196/2021 de cuenta, en razón de que estos guardan relación con la empresa “</w:t>
      </w:r>
      <w:r w:rsidRPr="009331CF">
        <w:rPr>
          <w:i/>
          <w:iCs/>
          <w:lang w:val="es-ES"/>
        </w:rPr>
        <w:t>TODO EN TÓNER S.A. DE C.V.”.</w:t>
      </w:r>
      <w:r w:rsidRPr="009331CF">
        <w:rPr>
          <w:rFonts w:asciiTheme="minorHAnsi" w:eastAsia="Batang" w:hAnsiTheme="minorHAnsi" w:cstheme="minorHAnsi"/>
          <w:i/>
          <w:iCs/>
        </w:rPr>
        <w:t>; quedan sin objeto dada la determinación emitida en el punto inmediato anterior.</w:t>
      </w:r>
    </w:p>
    <w:p w14:paraId="26AB0406" w14:textId="1B4E5B4C" w:rsidR="000F4891" w:rsidRPr="00462A5D" w:rsidRDefault="000F4891" w:rsidP="000F4891">
      <w:pPr>
        <w:spacing w:before="100" w:beforeAutospacing="1" w:after="100" w:afterAutospacing="1" w:line="480" w:lineRule="auto"/>
        <w:jc w:val="both"/>
        <w:rPr>
          <w:rFonts w:eastAsia="Times New Roman" w:cstheme="minorHAnsi"/>
          <w:i/>
          <w:color w:val="000000"/>
          <w:lang w:eastAsia="es-MX"/>
        </w:rPr>
      </w:pPr>
      <w:r w:rsidRPr="009331CF">
        <w:rPr>
          <w:rFonts w:asciiTheme="minorHAnsi" w:eastAsia="Batang" w:hAnsiTheme="minorHAnsi" w:cstheme="minorHAnsi"/>
          <w:i/>
        </w:rPr>
        <w:t>Ahora bien, por cuanto hace al tercer punto de</w:t>
      </w:r>
      <w:r w:rsidR="00C942D8" w:rsidRPr="009331CF">
        <w:rPr>
          <w:rFonts w:asciiTheme="minorHAnsi" w:eastAsia="Batang" w:hAnsiTheme="minorHAnsi" w:cstheme="minorHAnsi"/>
          <w:i/>
        </w:rPr>
        <w:t>l</w:t>
      </w:r>
      <w:r w:rsidRPr="009331CF">
        <w:rPr>
          <w:rFonts w:asciiTheme="minorHAnsi" w:eastAsia="Batang" w:hAnsiTheme="minorHAnsi" w:cstheme="minorHAnsi"/>
          <w:i/>
        </w:rPr>
        <w:t xml:space="preserve"> </w:t>
      </w:r>
      <w:r w:rsidR="00C942D8" w:rsidRPr="009331CF">
        <w:rPr>
          <w:rFonts w:asciiTheme="minorHAnsi" w:eastAsia="Batang" w:hAnsiTheme="minorHAnsi" w:cstheme="minorHAnsi"/>
          <w:i/>
        </w:rPr>
        <w:t xml:space="preserve">oficio </w:t>
      </w:r>
      <w:r w:rsidR="00C942D8" w:rsidRPr="009331CF">
        <w:rPr>
          <w:rFonts w:eastAsia="Times New Roman" w:cstheme="minorHAnsi"/>
          <w:i/>
          <w:color w:val="000000"/>
          <w:lang w:eastAsia="es-MX"/>
        </w:rPr>
        <w:t>TES/196/2021</w:t>
      </w:r>
      <w:r w:rsidR="009331CF" w:rsidRPr="009331CF">
        <w:rPr>
          <w:rFonts w:eastAsia="Times New Roman" w:cstheme="minorHAnsi"/>
          <w:i/>
          <w:color w:val="000000"/>
          <w:lang w:eastAsia="es-MX"/>
        </w:rPr>
        <w:t xml:space="preserve">, relativo </w:t>
      </w:r>
      <w:r w:rsidR="00C942D8" w:rsidRPr="009331CF">
        <w:rPr>
          <w:rFonts w:eastAsia="Times New Roman" w:cstheme="minorHAnsi"/>
          <w:i/>
          <w:color w:val="000000"/>
          <w:lang w:eastAsia="es-MX"/>
        </w:rPr>
        <w:t xml:space="preserve">a renovación de la póliza de mantenimiento preventivo de la Sala de Audiencias Orales de Segunda Instancia en Materia Penal y Especializada en Justicia para Adolescentes, con la empresa MUSCOGGE LATÍN AMÉRICA, respecto de su cotización por un importe de $145,090.80  (Ciento cuarenta y cinco mil noventa pesos 80/100 M.N.), el </w:t>
      </w:r>
      <w:r w:rsidR="009331CF">
        <w:rPr>
          <w:rFonts w:eastAsia="Times New Roman" w:cstheme="minorHAnsi"/>
          <w:i/>
          <w:color w:val="000000"/>
          <w:lang w:eastAsia="es-MX"/>
        </w:rPr>
        <w:t>T</w:t>
      </w:r>
      <w:r w:rsidR="00C942D8" w:rsidRPr="009331CF">
        <w:rPr>
          <w:rFonts w:eastAsia="Times New Roman" w:cstheme="minorHAnsi"/>
          <w:i/>
          <w:color w:val="000000"/>
          <w:lang w:eastAsia="es-MX"/>
        </w:rPr>
        <w:t xml:space="preserve">esorero </w:t>
      </w:r>
      <w:r w:rsidR="009331CF">
        <w:rPr>
          <w:rFonts w:eastAsia="Times New Roman" w:cstheme="minorHAnsi"/>
          <w:i/>
          <w:color w:val="000000"/>
          <w:lang w:eastAsia="es-MX"/>
        </w:rPr>
        <w:t xml:space="preserve">del Poder Judicial </w:t>
      </w:r>
      <w:r w:rsidR="00C942D8" w:rsidRPr="009331CF">
        <w:rPr>
          <w:rFonts w:eastAsia="Times New Roman" w:cstheme="minorHAnsi"/>
          <w:i/>
          <w:color w:val="000000"/>
          <w:lang w:eastAsia="es-MX"/>
        </w:rPr>
        <w:t xml:space="preserve">informa que se tiene la disponibilidad presupuestal en la partida </w:t>
      </w:r>
      <w:r w:rsidR="00C942D8" w:rsidRPr="00462A5D">
        <w:rPr>
          <w:rFonts w:eastAsia="Times New Roman" w:cstheme="minorHAnsi"/>
          <w:i/>
          <w:color w:val="000000"/>
          <w:lang w:eastAsia="es-MX"/>
        </w:rPr>
        <w:t>3.5.3.1.</w:t>
      </w:r>
    </w:p>
    <w:p w14:paraId="2620399B" w14:textId="6E2B1C9E" w:rsidR="004A542F" w:rsidRPr="003A0B1E" w:rsidRDefault="009331CF" w:rsidP="004A542F">
      <w:pPr>
        <w:spacing w:before="100" w:beforeAutospacing="1" w:after="100" w:afterAutospacing="1" w:line="480" w:lineRule="auto"/>
        <w:jc w:val="both"/>
        <w:rPr>
          <w:rFonts w:asciiTheme="minorHAnsi" w:hAnsiTheme="minorHAnsi" w:cstheme="minorHAnsi"/>
          <w:i/>
          <w:iCs/>
        </w:rPr>
      </w:pPr>
      <w:r w:rsidRPr="00462A5D">
        <w:rPr>
          <w:rFonts w:eastAsia="Times New Roman" w:cstheme="minorHAnsi"/>
          <w:i/>
          <w:color w:val="000000"/>
          <w:lang w:eastAsia="es-MX"/>
        </w:rPr>
        <w:t>Asimismo</w:t>
      </w:r>
      <w:r w:rsidR="00C942D8" w:rsidRPr="00462A5D">
        <w:rPr>
          <w:rFonts w:eastAsia="Times New Roman" w:cstheme="minorHAnsi"/>
          <w:i/>
          <w:color w:val="000000"/>
          <w:lang w:eastAsia="es-MX"/>
        </w:rPr>
        <w:t xml:space="preserve">, </w:t>
      </w:r>
      <w:r w:rsidRPr="00462A5D">
        <w:rPr>
          <w:rFonts w:eastAsia="Times New Roman" w:cstheme="minorHAnsi"/>
          <w:i/>
          <w:color w:val="000000"/>
          <w:lang w:eastAsia="es-MX"/>
        </w:rPr>
        <w:t xml:space="preserve">mediante el oficio </w:t>
      </w:r>
      <w:proofErr w:type="spellStart"/>
      <w:r w:rsidRPr="00462A5D">
        <w:rPr>
          <w:rFonts w:eastAsia="Times New Roman" w:cstheme="minorHAnsi"/>
          <w:i/>
          <w:color w:val="000000"/>
          <w:lang w:eastAsia="es-MX"/>
        </w:rPr>
        <w:t>DRHyM</w:t>
      </w:r>
      <w:proofErr w:type="spellEnd"/>
      <w:r w:rsidRPr="00462A5D">
        <w:rPr>
          <w:rFonts w:eastAsia="Times New Roman" w:cstheme="minorHAnsi"/>
          <w:i/>
          <w:color w:val="000000"/>
          <w:lang w:eastAsia="es-MX"/>
        </w:rPr>
        <w:t xml:space="preserve">/2021, </w:t>
      </w:r>
      <w:r w:rsidR="00FC6349" w:rsidRPr="00462A5D">
        <w:rPr>
          <w:rFonts w:eastAsia="Times New Roman" w:cstheme="minorHAnsi"/>
          <w:i/>
          <w:color w:val="000000"/>
          <w:lang w:eastAsia="es-MX"/>
        </w:rPr>
        <w:t xml:space="preserve">presenta </w:t>
      </w:r>
      <w:r w:rsidRPr="00462A5D">
        <w:rPr>
          <w:rFonts w:eastAsia="Times New Roman" w:cstheme="minorHAnsi"/>
          <w:i/>
          <w:color w:val="000000"/>
          <w:lang w:eastAsia="es-MX"/>
        </w:rPr>
        <w:t xml:space="preserve">la propuesta ejecutiva de la empresa denominada MUSCOGEE LATIN AMERICA, sobre la póliza de mantenimiento </w:t>
      </w:r>
      <w:r w:rsidRPr="00462A5D">
        <w:rPr>
          <w:rFonts w:eastAsia="Times New Roman" w:cstheme="minorHAnsi"/>
          <w:i/>
          <w:color w:val="000000"/>
          <w:lang w:eastAsia="es-MX"/>
        </w:rPr>
        <w:lastRenderedPageBreak/>
        <w:t>para</w:t>
      </w:r>
      <w:r w:rsidR="00D66321">
        <w:rPr>
          <w:rFonts w:eastAsia="Times New Roman" w:cstheme="minorHAnsi"/>
          <w:i/>
          <w:color w:val="000000"/>
          <w:lang w:eastAsia="es-MX"/>
        </w:rPr>
        <w:t xml:space="preserve"> la</w:t>
      </w:r>
      <w:r w:rsidRPr="00462A5D">
        <w:rPr>
          <w:rFonts w:eastAsia="Times New Roman" w:cstheme="minorHAnsi"/>
          <w:i/>
          <w:color w:val="000000"/>
          <w:lang w:eastAsia="es-MX"/>
        </w:rPr>
        <w:t xml:space="preserve"> Sala de Juicio</w:t>
      </w:r>
      <w:r w:rsidR="003A69AC">
        <w:rPr>
          <w:rFonts w:eastAsia="Times New Roman" w:cstheme="minorHAnsi"/>
          <w:i/>
          <w:color w:val="000000"/>
          <w:lang w:eastAsia="es-MX"/>
        </w:rPr>
        <w:t>s</w:t>
      </w:r>
      <w:r w:rsidRPr="00462A5D">
        <w:rPr>
          <w:rFonts w:eastAsia="Times New Roman" w:cstheme="minorHAnsi"/>
          <w:i/>
          <w:color w:val="000000"/>
          <w:lang w:eastAsia="es-MX"/>
        </w:rPr>
        <w:t xml:space="preserve"> Orales de Segunda Instancia ubicada en Libramiento Poniente s/n a un co</w:t>
      </w:r>
      <w:r w:rsidR="00FC7AE1">
        <w:rPr>
          <w:rFonts w:eastAsia="Times New Roman" w:cstheme="minorHAnsi"/>
          <w:i/>
          <w:color w:val="000000"/>
          <w:lang w:eastAsia="es-MX"/>
        </w:rPr>
        <w:t>s</w:t>
      </w:r>
      <w:r w:rsidRPr="00462A5D">
        <w:rPr>
          <w:rFonts w:eastAsia="Times New Roman" w:cstheme="minorHAnsi"/>
          <w:i/>
          <w:color w:val="000000"/>
          <w:lang w:eastAsia="es-MX"/>
        </w:rPr>
        <w:t xml:space="preserve">tado de la Procuraduría, Tlaxcala, anexada al oficio, </w:t>
      </w:r>
      <w:r w:rsidR="00FC6349" w:rsidRPr="00462A5D">
        <w:rPr>
          <w:rFonts w:eastAsia="Times New Roman" w:cstheme="minorHAnsi"/>
          <w:i/>
          <w:color w:val="000000"/>
          <w:lang w:eastAsia="es-MX"/>
        </w:rPr>
        <w:t>para la determinación de este cuerpo para llevar a cabo el procedimiento de adquisición directa con dicha empresa, ya que esta es la única que cuenta con el sistema AGORA, mismo que está instalado y hace funciona</w:t>
      </w:r>
      <w:r w:rsidR="003A69AC">
        <w:rPr>
          <w:rFonts w:eastAsia="Times New Roman" w:cstheme="minorHAnsi"/>
          <w:i/>
          <w:color w:val="000000"/>
          <w:lang w:eastAsia="es-MX"/>
        </w:rPr>
        <w:t>r</w:t>
      </w:r>
      <w:r w:rsidR="00FC6349" w:rsidRPr="00462A5D">
        <w:rPr>
          <w:rFonts w:eastAsia="Times New Roman" w:cstheme="minorHAnsi"/>
          <w:i/>
          <w:color w:val="000000"/>
          <w:lang w:eastAsia="es-MX"/>
        </w:rPr>
        <w:t xml:space="preserve"> debidamente la Sala de Juicio Oral de Segunda Instancia, dado que es la única de las cinco salas que aún cuenta con este sistema de grabación de audio y video, hasta que haya algún nuevo proyecto para su debido </w:t>
      </w:r>
      <w:r w:rsidR="004A542F" w:rsidRPr="00462A5D">
        <w:rPr>
          <w:rFonts w:eastAsia="Times New Roman" w:cstheme="minorHAnsi"/>
          <w:i/>
          <w:color w:val="000000"/>
          <w:lang w:eastAsia="es-MX"/>
        </w:rPr>
        <w:t>funcionamiento; al respecto,</w:t>
      </w:r>
      <w:r w:rsidR="00C942D8" w:rsidRPr="00462A5D">
        <w:rPr>
          <w:rFonts w:asciiTheme="minorHAnsi" w:hAnsiTheme="minorHAnsi" w:cstheme="minorHAnsi"/>
          <w:i/>
        </w:rPr>
        <w:t xml:space="preserve"> tomando en consideración la conclusión de la vigencia de la </w:t>
      </w:r>
      <w:r w:rsidR="004A542F" w:rsidRPr="00462A5D">
        <w:rPr>
          <w:rFonts w:asciiTheme="minorHAnsi" w:hAnsiTheme="minorHAnsi" w:cstheme="minorHAnsi"/>
          <w:i/>
        </w:rPr>
        <w:t>póliza en mención,</w:t>
      </w:r>
      <w:r w:rsidR="00C942D8" w:rsidRPr="00462A5D">
        <w:rPr>
          <w:rFonts w:asciiTheme="minorHAnsi" w:hAnsiTheme="minorHAnsi" w:cstheme="minorHAnsi"/>
          <w:i/>
        </w:rPr>
        <w:t xml:space="preserve"> así como la necesidad de mantener los sistemas en óptimas condiciones y toda vez que se ha recibido la propuesta ejecutiva de mantenimiento </w:t>
      </w:r>
      <w:r w:rsidR="004A542F" w:rsidRPr="00462A5D">
        <w:rPr>
          <w:rFonts w:asciiTheme="minorHAnsi" w:hAnsiTheme="minorHAnsi" w:cstheme="minorHAnsi"/>
          <w:i/>
        </w:rPr>
        <w:t>para dicha sala de</w:t>
      </w:r>
      <w:r w:rsidR="00C942D8" w:rsidRPr="00462A5D">
        <w:rPr>
          <w:rFonts w:asciiTheme="minorHAnsi" w:hAnsiTheme="minorHAnsi" w:cstheme="minorHAnsi"/>
          <w:i/>
        </w:rPr>
        <w:t xml:space="preserve"> oralidad del Poder Judicial del Estado con software ágora, por la empresa </w:t>
      </w:r>
      <w:proofErr w:type="spellStart"/>
      <w:r w:rsidR="00C942D8" w:rsidRPr="00462A5D">
        <w:rPr>
          <w:rFonts w:asciiTheme="minorHAnsi" w:hAnsiTheme="minorHAnsi" w:cstheme="minorHAnsi"/>
          <w:i/>
        </w:rPr>
        <w:t>Muscogee</w:t>
      </w:r>
      <w:proofErr w:type="spellEnd"/>
      <w:r w:rsidR="00C942D8" w:rsidRPr="00462A5D">
        <w:rPr>
          <w:rFonts w:asciiTheme="minorHAnsi" w:hAnsiTheme="minorHAnsi" w:cstheme="minorHAnsi"/>
          <w:i/>
        </w:rPr>
        <w:t xml:space="preserve"> S. de R.L. de C.V., por un importe de </w:t>
      </w:r>
      <w:r w:rsidR="004A542F" w:rsidRPr="00462A5D">
        <w:rPr>
          <w:rFonts w:eastAsia="Times New Roman" w:cstheme="minorHAnsi"/>
          <w:i/>
          <w:color w:val="000000"/>
          <w:lang w:eastAsia="es-MX"/>
        </w:rPr>
        <w:t>$145,090.80 (Ciento cuarenta y cinco mil noventa pesos 80/100 M.N.),</w:t>
      </w:r>
      <w:r w:rsidR="00C942D8" w:rsidRPr="00462A5D">
        <w:rPr>
          <w:rFonts w:asciiTheme="minorHAnsi" w:hAnsiTheme="minorHAnsi" w:cstheme="minorHAnsi"/>
          <w:i/>
        </w:rPr>
        <w:t xml:space="preserve">más IVA, cantidad que no rebasa el monto establecido para el procedimiento de adquisición </w:t>
      </w:r>
      <w:r w:rsidR="00F8286E" w:rsidRPr="00462A5D">
        <w:rPr>
          <w:rFonts w:asciiTheme="minorHAnsi" w:hAnsiTheme="minorHAnsi" w:cstheme="minorHAnsi"/>
          <w:i/>
        </w:rPr>
        <w:t>directa</w:t>
      </w:r>
      <w:r w:rsidR="00C942D8" w:rsidRPr="00462A5D">
        <w:rPr>
          <w:rFonts w:asciiTheme="minorHAnsi" w:hAnsiTheme="minorHAnsi" w:cstheme="minorHAnsi"/>
          <w:i/>
        </w:rPr>
        <w:t xml:space="preserve">, </w:t>
      </w:r>
      <w:r w:rsidR="004A542F" w:rsidRPr="00462A5D">
        <w:rPr>
          <w:rFonts w:asciiTheme="minorHAnsi" w:hAnsiTheme="minorHAnsi" w:cstheme="minorHAnsi"/>
          <w:i/>
        </w:rPr>
        <w:t xml:space="preserve">en relación con el diverso 137, en lo aplicable al Poder Judicial del Estado, del Decreto 297 Presupuesto de Egresos del Estado de Tlaxcala para el ejercicio fiscal 2021, </w:t>
      </w:r>
      <w:r w:rsidR="00C942D8" w:rsidRPr="00462A5D">
        <w:rPr>
          <w:rFonts w:asciiTheme="minorHAnsi" w:hAnsiTheme="minorHAnsi" w:cstheme="minorHAnsi"/>
          <w:i/>
        </w:rPr>
        <w:t>y que mediante</w:t>
      </w:r>
      <w:r w:rsidR="004A542F" w:rsidRPr="00462A5D">
        <w:rPr>
          <w:rFonts w:eastAsia="Times New Roman" w:cstheme="minorHAnsi"/>
          <w:i/>
          <w:color w:val="000000"/>
          <w:lang w:eastAsia="es-MX"/>
        </w:rPr>
        <w:t xml:space="preserve"> TES/196/2021,</w:t>
      </w:r>
      <w:r w:rsidR="00C942D8" w:rsidRPr="00462A5D">
        <w:rPr>
          <w:rFonts w:asciiTheme="minorHAnsi" w:hAnsiTheme="minorHAnsi" w:cstheme="minorHAnsi"/>
          <w:i/>
        </w:rPr>
        <w:t xml:space="preserve"> el Tesorero del Poder Judicial del Estado </w:t>
      </w:r>
      <w:r w:rsidR="004A542F" w:rsidRPr="00462A5D">
        <w:rPr>
          <w:rFonts w:asciiTheme="minorHAnsi" w:hAnsiTheme="minorHAnsi" w:cstheme="minorHAnsi"/>
          <w:i/>
        </w:rPr>
        <w:t>informa</w:t>
      </w:r>
      <w:r w:rsidR="00C942D8" w:rsidRPr="00462A5D">
        <w:rPr>
          <w:rFonts w:asciiTheme="minorHAnsi" w:hAnsiTheme="minorHAnsi" w:cstheme="minorHAnsi"/>
          <w:i/>
        </w:rPr>
        <w:t xml:space="preserve"> que se cuenta con suficiencia presupuestal para la</w:t>
      </w:r>
      <w:r w:rsidR="00C942D8" w:rsidRPr="006C7A1A">
        <w:rPr>
          <w:rFonts w:asciiTheme="minorHAnsi" w:hAnsiTheme="minorHAnsi" w:cstheme="minorHAnsi"/>
          <w:i/>
          <w:iCs/>
        </w:rPr>
        <w:t xml:space="preserve"> adquisición de la póliza de mantenimiento preventivo</w:t>
      </w:r>
      <w:r w:rsidR="007D1E1D" w:rsidRPr="003A0B1E">
        <w:rPr>
          <w:rFonts w:asciiTheme="minorHAnsi" w:hAnsiTheme="minorHAnsi" w:cstheme="minorHAnsi"/>
          <w:i/>
          <w:iCs/>
        </w:rPr>
        <w:t xml:space="preserve">; al respecto, </w:t>
      </w:r>
      <w:r w:rsidR="00C942D8" w:rsidRPr="003A0B1E">
        <w:rPr>
          <w:rFonts w:asciiTheme="minorHAnsi" w:eastAsia="Batang" w:hAnsiTheme="minorHAnsi" w:cstheme="minorHAnsi"/>
          <w:i/>
          <w:iCs/>
        </w:rPr>
        <w:t xml:space="preserve">con fundamento en lo que establecen los artículos </w:t>
      </w:r>
      <w:r w:rsidR="00C942D8" w:rsidRPr="003A0B1E">
        <w:rPr>
          <w:rFonts w:asciiTheme="minorHAnsi" w:eastAsia="Batang" w:hAnsiTheme="minorHAnsi" w:cstheme="minorHAnsi"/>
          <w:i/>
        </w:rPr>
        <w:t>85, de la Constitución Política del Estado; 61, de la Ley Orgánica del Poder Judicial; 9, fracciones XV, XVII del</w:t>
      </w:r>
      <w:r w:rsidR="00C942D8" w:rsidRPr="003A0B1E">
        <w:rPr>
          <w:rFonts w:asciiTheme="minorHAnsi" w:eastAsia="Batang" w:hAnsiTheme="minorHAnsi" w:cstheme="minorHAnsi"/>
          <w:i/>
          <w:iCs/>
        </w:rPr>
        <w:t xml:space="preserve"> Reglamento del Consejo de la Judicatura del Estado, </w:t>
      </w:r>
      <w:r w:rsidR="00FE3054" w:rsidRPr="003A0B1E">
        <w:rPr>
          <w:rFonts w:asciiTheme="minorHAnsi" w:eastAsia="Batang" w:hAnsiTheme="minorHAnsi" w:cstheme="minorHAnsi"/>
          <w:i/>
          <w:iCs/>
        </w:rPr>
        <w:t xml:space="preserve">3, </w:t>
      </w:r>
      <w:r w:rsidR="00C942D8" w:rsidRPr="003A0B1E">
        <w:rPr>
          <w:rFonts w:asciiTheme="minorHAnsi" w:eastAsia="Batang" w:hAnsiTheme="minorHAnsi" w:cstheme="minorHAnsi"/>
          <w:i/>
          <w:iCs/>
        </w:rPr>
        <w:t xml:space="preserve">21, 22, </w:t>
      </w:r>
      <w:r w:rsidR="00FE3054" w:rsidRPr="003A0B1E">
        <w:rPr>
          <w:rFonts w:asciiTheme="minorHAnsi" w:eastAsia="Batang" w:hAnsiTheme="minorHAnsi" w:cstheme="minorHAnsi"/>
          <w:i/>
          <w:iCs/>
        </w:rPr>
        <w:t xml:space="preserve">fracción III, </w:t>
      </w:r>
      <w:r w:rsidR="00C942D8" w:rsidRPr="003A0B1E">
        <w:rPr>
          <w:rFonts w:asciiTheme="minorHAnsi" w:eastAsia="Batang" w:hAnsiTheme="minorHAnsi" w:cstheme="minorHAnsi"/>
          <w:i/>
          <w:iCs/>
        </w:rPr>
        <w:t>38 fracción I</w:t>
      </w:r>
      <w:r w:rsidR="00FE3054" w:rsidRPr="003A0B1E">
        <w:rPr>
          <w:rFonts w:asciiTheme="minorHAnsi" w:eastAsia="Batang" w:hAnsiTheme="minorHAnsi" w:cstheme="minorHAnsi"/>
          <w:i/>
          <w:iCs/>
        </w:rPr>
        <w:t xml:space="preserve"> y III,</w:t>
      </w:r>
      <w:r w:rsidR="00C942D8" w:rsidRPr="003A0B1E">
        <w:rPr>
          <w:rFonts w:asciiTheme="minorHAnsi" w:eastAsia="Batang" w:hAnsiTheme="minorHAnsi" w:cstheme="minorHAnsi"/>
          <w:i/>
          <w:iCs/>
        </w:rPr>
        <w:t xml:space="preserve"> </w:t>
      </w:r>
      <w:r w:rsidR="00FE3054" w:rsidRPr="003A0B1E">
        <w:rPr>
          <w:rFonts w:asciiTheme="minorHAnsi" w:eastAsia="Batang" w:hAnsiTheme="minorHAnsi" w:cstheme="minorHAnsi"/>
          <w:i/>
          <w:iCs/>
        </w:rPr>
        <w:t>40</w:t>
      </w:r>
      <w:r w:rsidR="00C942D8" w:rsidRPr="003A0B1E">
        <w:rPr>
          <w:rFonts w:asciiTheme="minorHAnsi" w:eastAsia="Batang" w:hAnsiTheme="minorHAnsi" w:cstheme="minorHAnsi"/>
          <w:i/>
          <w:iCs/>
        </w:rPr>
        <w:t xml:space="preserve"> de la Ley de Adquisiciones, Arrendamientos y Servicios del Estado de Tlaxcala, </w:t>
      </w:r>
      <w:r w:rsidR="004A542F" w:rsidRPr="003A0B1E">
        <w:rPr>
          <w:rFonts w:asciiTheme="minorHAnsi" w:hAnsiTheme="minorHAnsi" w:cstheme="minorHAnsi"/>
          <w:i/>
          <w:iCs/>
        </w:rPr>
        <w:t>en relación con el diverso 137, en lo aplicable al Poder Judicial del Estado, del Decreto 297 Presupuesto de Egresos del Estado de Tlaxcala para el ejercicio fiscal 2021, se determina:</w:t>
      </w:r>
    </w:p>
    <w:p w14:paraId="1B71A76A" w14:textId="77777777" w:rsidR="004A542F" w:rsidRPr="004A542F" w:rsidRDefault="004A542F" w:rsidP="00147223">
      <w:pPr>
        <w:pStyle w:val="Prrafodelista"/>
        <w:numPr>
          <w:ilvl w:val="0"/>
          <w:numId w:val="38"/>
        </w:numPr>
        <w:spacing w:before="100" w:beforeAutospacing="1" w:after="100" w:afterAutospacing="1" w:line="480" w:lineRule="auto"/>
        <w:ind w:left="709"/>
        <w:jc w:val="both"/>
        <w:rPr>
          <w:rFonts w:eastAsia="Times New Roman" w:cstheme="minorHAnsi"/>
          <w:color w:val="000000"/>
          <w:lang w:eastAsia="es-MX"/>
        </w:rPr>
      </w:pPr>
      <w:r w:rsidRPr="004A542F">
        <w:rPr>
          <w:rFonts w:asciiTheme="minorHAnsi" w:hAnsiTheme="minorHAnsi" w:cstheme="minorHAnsi"/>
          <w:i/>
          <w:iCs/>
        </w:rPr>
        <w:t>A</w:t>
      </w:r>
      <w:r w:rsidR="00C942D8" w:rsidRPr="004A542F">
        <w:rPr>
          <w:rFonts w:asciiTheme="minorHAnsi" w:hAnsiTheme="minorHAnsi" w:cstheme="minorHAnsi"/>
          <w:i/>
          <w:iCs/>
        </w:rPr>
        <w:t>utoriza</w:t>
      </w:r>
      <w:r w:rsidRPr="004A542F">
        <w:rPr>
          <w:rFonts w:asciiTheme="minorHAnsi" w:hAnsiTheme="minorHAnsi" w:cstheme="minorHAnsi"/>
          <w:i/>
          <w:iCs/>
        </w:rPr>
        <w:t>r</w:t>
      </w:r>
      <w:r w:rsidR="00C942D8" w:rsidRPr="004A542F">
        <w:rPr>
          <w:rFonts w:asciiTheme="minorHAnsi" w:hAnsiTheme="minorHAnsi" w:cstheme="minorHAnsi"/>
          <w:i/>
          <w:iCs/>
        </w:rPr>
        <w:t xml:space="preserve"> la adquisición de la póliza de mantenimiento preventivo solicitada</w:t>
      </w:r>
      <w:r w:rsidR="00C942D8" w:rsidRPr="004A542F">
        <w:rPr>
          <w:rFonts w:asciiTheme="minorHAnsi" w:eastAsia="Batang" w:hAnsiTheme="minorHAnsi" w:cstheme="minorHAnsi"/>
          <w:i/>
          <w:iCs/>
        </w:rPr>
        <w:t>.</w:t>
      </w:r>
    </w:p>
    <w:p w14:paraId="72290DA9" w14:textId="6F594BC7" w:rsidR="004A542F" w:rsidRPr="004A542F" w:rsidRDefault="00FE3054" w:rsidP="004A542F">
      <w:pPr>
        <w:pStyle w:val="Prrafodelista"/>
        <w:numPr>
          <w:ilvl w:val="0"/>
          <w:numId w:val="38"/>
        </w:numPr>
        <w:spacing w:before="100" w:beforeAutospacing="1" w:after="100" w:afterAutospacing="1" w:line="480" w:lineRule="auto"/>
        <w:ind w:left="709"/>
        <w:jc w:val="both"/>
        <w:rPr>
          <w:rFonts w:eastAsia="Times New Roman" w:cstheme="minorHAnsi"/>
          <w:color w:val="000000"/>
          <w:lang w:eastAsia="es-MX"/>
        </w:rPr>
      </w:pPr>
      <w:r>
        <w:rPr>
          <w:rFonts w:asciiTheme="minorHAnsi" w:eastAsia="Batang" w:hAnsiTheme="minorHAnsi" w:cstheme="minorHAnsi"/>
          <w:i/>
          <w:iCs/>
        </w:rPr>
        <w:t>I</w:t>
      </w:r>
      <w:r w:rsidRPr="004A542F">
        <w:rPr>
          <w:rFonts w:asciiTheme="minorHAnsi" w:eastAsia="Batang" w:hAnsiTheme="minorHAnsi" w:cstheme="minorHAnsi"/>
          <w:i/>
          <w:iCs/>
        </w:rPr>
        <w:t>nstrui</w:t>
      </w:r>
      <w:r>
        <w:rPr>
          <w:rFonts w:asciiTheme="minorHAnsi" w:eastAsia="Batang" w:hAnsiTheme="minorHAnsi" w:cstheme="minorHAnsi"/>
          <w:i/>
          <w:iCs/>
        </w:rPr>
        <w:t>r</w:t>
      </w:r>
      <w:r w:rsidR="00C942D8" w:rsidRPr="004A542F">
        <w:rPr>
          <w:rFonts w:asciiTheme="minorHAnsi" w:eastAsia="Batang" w:hAnsiTheme="minorHAnsi" w:cstheme="minorHAnsi"/>
          <w:i/>
          <w:iCs/>
        </w:rPr>
        <w:t xml:space="preserve"> al </w:t>
      </w:r>
      <w:proofErr w:type="gramStart"/>
      <w:r w:rsidR="00C942D8" w:rsidRPr="004A542F">
        <w:rPr>
          <w:rFonts w:asciiTheme="minorHAnsi" w:eastAsia="Batang" w:hAnsiTheme="minorHAnsi" w:cstheme="minorHAnsi"/>
          <w:i/>
          <w:iCs/>
        </w:rPr>
        <w:t>Director</w:t>
      </w:r>
      <w:proofErr w:type="gramEnd"/>
      <w:r w:rsidR="00C942D8" w:rsidRPr="004A542F">
        <w:rPr>
          <w:rFonts w:asciiTheme="minorHAnsi" w:eastAsia="Batang" w:hAnsiTheme="minorHAnsi" w:cstheme="minorHAnsi"/>
          <w:i/>
          <w:iCs/>
        </w:rPr>
        <w:t xml:space="preserve"> de Recursos Humanos y Materiales de la Secretaría Ejecutiva, a efecto de que realice el procedimiento de adquisición </w:t>
      </w:r>
      <w:r w:rsidR="004A542F">
        <w:rPr>
          <w:rFonts w:asciiTheme="minorHAnsi" w:eastAsia="Batang" w:hAnsiTheme="minorHAnsi" w:cstheme="minorHAnsi"/>
          <w:i/>
          <w:iCs/>
        </w:rPr>
        <w:t>directa</w:t>
      </w:r>
      <w:r w:rsidR="00C942D8" w:rsidRPr="004A542F">
        <w:rPr>
          <w:rFonts w:asciiTheme="minorHAnsi" w:eastAsia="Batang" w:hAnsiTheme="minorHAnsi" w:cstheme="minorHAnsi"/>
          <w:i/>
          <w:iCs/>
        </w:rPr>
        <w:t>,</w:t>
      </w:r>
      <w:r w:rsidR="004A542F">
        <w:rPr>
          <w:rFonts w:asciiTheme="minorHAnsi" w:eastAsia="Batang" w:hAnsiTheme="minorHAnsi" w:cstheme="minorHAnsi"/>
          <w:i/>
          <w:iCs/>
        </w:rPr>
        <w:t xml:space="preserve"> con la </w:t>
      </w:r>
      <w:r w:rsidR="004A542F" w:rsidRPr="006C7A1A">
        <w:rPr>
          <w:rFonts w:asciiTheme="minorHAnsi" w:hAnsiTheme="minorHAnsi" w:cstheme="minorHAnsi"/>
          <w:i/>
          <w:iCs/>
        </w:rPr>
        <w:t xml:space="preserve">empresa </w:t>
      </w:r>
      <w:proofErr w:type="spellStart"/>
      <w:r w:rsidR="004A542F" w:rsidRPr="006C7A1A">
        <w:rPr>
          <w:rFonts w:asciiTheme="minorHAnsi" w:hAnsiTheme="minorHAnsi" w:cstheme="minorHAnsi"/>
          <w:i/>
          <w:iCs/>
        </w:rPr>
        <w:t>Muscogee</w:t>
      </w:r>
      <w:proofErr w:type="spellEnd"/>
      <w:r w:rsidR="004A542F" w:rsidRPr="006C7A1A">
        <w:rPr>
          <w:rFonts w:asciiTheme="minorHAnsi" w:hAnsiTheme="minorHAnsi" w:cstheme="minorHAnsi"/>
          <w:i/>
          <w:iCs/>
        </w:rPr>
        <w:t xml:space="preserve"> S. de R.L. de C.V., por un importe de </w:t>
      </w:r>
      <w:r w:rsidR="004A542F" w:rsidRPr="009331CF">
        <w:rPr>
          <w:rFonts w:eastAsia="Times New Roman" w:cstheme="minorHAnsi"/>
          <w:i/>
          <w:color w:val="000000"/>
          <w:lang w:eastAsia="es-MX"/>
        </w:rPr>
        <w:t>$</w:t>
      </w:r>
      <w:r w:rsidR="00462A5D" w:rsidRPr="009331CF">
        <w:rPr>
          <w:rFonts w:eastAsia="Times New Roman" w:cstheme="minorHAnsi"/>
          <w:i/>
          <w:color w:val="000000"/>
          <w:lang w:eastAsia="es-MX"/>
        </w:rPr>
        <w:t>145,090.80 (</w:t>
      </w:r>
      <w:r w:rsidR="004A542F" w:rsidRPr="009331CF">
        <w:rPr>
          <w:rFonts w:eastAsia="Times New Roman" w:cstheme="minorHAnsi"/>
          <w:i/>
          <w:color w:val="000000"/>
          <w:lang w:eastAsia="es-MX"/>
        </w:rPr>
        <w:t>Ciento cuarenta y cinco mil noventa pesos 80/100 M.N.</w:t>
      </w:r>
      <w:r w:rsidR="00462A5D" w:rsidRPr="009331CF">
        <w:rPr>
          <w:rFonts w:eastAsia="Times New Roman" w:cstheme="minorHAnsi"/>
          <w:i/>
          <w:color w:val="000000"/>
          <w:lang w:eastAsia="es-MX"/>
        </w:rPr>
        <w:t>),</w:t>
      </w:r>
      <w:r w:rsidR="00462A5D" w:rsidRPr="006C7A1A">
        <w:rPr>
          <w:rFonts w:asciiTheme="minorHAnsi" w:hAnsiTheme="minorHAnsi" w:cstheme="minorHAnsi"/>
          <w:i/>
          <w:iCs/>
        </w:rPr>
        <w:t xml:space="preserve"> más</w:t>
      </w:r>
      <w:r w:rsidR="004A542F" w:rsidRPr="006C7A1A">
        <w:rPr>
          <w:rFonts w:asciiTheme="minorHAnsi" w:hAnsiTheme="minorHAnsi" w:cstheme="minorHAnsi"/>
          <w:i/>
          <w:iCs/>
        </w:rPr>
        <w:t xml:space="preserve"> IVA</w:t>
      </w:r>
      <w:r w:rsidR="004A542F">
        <w:rPr>
          <w:rFonts w:asciiTheme="minorHAnsi" w:hAnsiTheme="minorHAnsi" w:cstheme="minorHAnsi"/>
          <w:i/>
          <w:iCs/>
        </w:rPr>
        <w:t>.</w:t>
      </w:r>
    </w:p>
    <w:p w14:paraId="4FFC1623" w14:textId="52443CBB" w:rsidR="00833B35" w:rsidRPr="00ED7246" w:rsidRDefault="00C942D8" w:rsidP="004A542F">
      <w:pPr>
        <w:spacing w:before="100" w:beforeAutospacing="1" w:after="100" w:afterAutospacing="1" w:line="480" w:lineRule="auto"/>
        <w:jc w:val="both"/>
        <w:rPr>
          <w:rFonts w:eastAsia="Times New Roman" w:cstheme="minorHAnsi"/>
          <w:color w:val="000000"/>
          <w:lang w:eastAsia="es-MX"/>
        </w:rPr>
      </w:pPr>
      <w:r w:rsidRPr="004A542F">
        <w:rPr>
          <w:rFonts w:asciiTheme="minorHAnsi" w:eastAsia="Batang" w:hAnsiTheme="minorHAnsi" w:cstheme="minorHAnsi"/>
          <w:i/>
          <w:iCs/>
        </w:rPr>
        <w:lastRenderedPageBreak/>
        <w:t xml:space="preserve">Comuníquese esta determinación al </w:t>
      </w:r>
      <w:proofErr w:type="gramStart"/>
      <w:r w:rsidRPr="004A542F">
        <w:rPr>
          <w:rFonts w:asciiTheme="minorHAnsi" w:eastAsia="Batang" w:hAnsiTheme="minorHAnsi" w:cstheme="minorHAnsi"/>
          <w:i/>
          <w:iCs/>
        </w:rPr>
        <w:t>Director</w:t>
      </w:r>
      <w:proofErr w:type="gramEnd"/>
      <w:r w:rsidRPr="004A542F">
        <w:rPr>
          <w:rFonts w:asciiTheme="minorHAnsi" w:eastAsia="Batang" w:hAnsiTheme="minorHAnsi" w:cstheme="minorHAnsi"/>
          <w:i/>
          <w:iCs/>
        </w:rPr>
        <w:t xml:space="preserve"> de Recursos Humanos y Materiales de la Secretaría Ejecutiva del Consejo de la Judicatura para su ejecución, reiterando este acuerdo al Contralor y Tesorero del Poder Judicial del Estado de manera oficial, para los efectos administrativos y legales a que haya lugar.  </w:t>
      </w:r>
      <w:r w:rsidRPr="004A542F">
        <w:rPr>
          <w:rFonts w:asciiTheme="minorHAnsi" w:eastAsia="Batang" w:hAnsiTheme="minorHAnsi" w:cstheme="minorHAnsi"/>
          <w:u w:val="single"/>
        </w:rPr>
        <w:t xml:space="preserve">APROBADO POR </w:t>
      </w:r>
      <w:r w:rsidR="003A0B1E">
        <w:rPr>
          <w:rFonts w:asciiTheme="minorHAnsi" w:eastAsia="Batang" w:hAnsiTheme="minorHAnsi" w:cstheme="minorHAnsi"/>
          <w:u w:val="single"/>
        </w:rPr>
        <w:t xml:space="preserve">UNANIMIDAD </w:t>
      </w:r>
      <w:r w:rsidRPr="004A542F">
        <w:rPr>
          <w:rFonts w:asciiTheme="minorHAnsi" w:eastAsia="Batang" w:hAnsiTheme="minorHAnsi" w:cstheme="minorHAnsi"/>
          <w:u w:val="single"/>
        </w:rPr>
        <w:t>DE VOTOS</w:t>
      </w:r>
      <w:r w:rsidRPr="004A542F">
        <w:rPr>
          <w:rFonts w:asciiTheme="minorHAnsi" w:eastAsia="Batang" w:hAnsiTheme="minorHAnsi" w:cstheme="minorHAnsi"/>
        </w:rPr>
        <w:t xml:space="preserve">. </w:t>
      </w:r>
    </w:p>
    <w:bookmarkEnd w:id="3"/>
    <w:p w14:paraId="1A49E39C" w14:textId="303CD780" w:rsidR="001E5321" w:rsidRDefault="00B432AA" w:rsidP="00630649">
      <w:pPr>
        <w:shd w:val="clear" w:color="auto" w:fill="FFFFFF"/>
        <w:spacing w:after="0" w:line="480" w:lineRule="auto"/>
        <w:jc w:val="both"/>
        <w:rPr>
          <w:rFonts w:asciiTheme="minorHAnsi" w:hAnsiTheme="minorHAnsi" w:cstheme="minorHAnsi"/>
        </w:rPr>
      </w:pPr>
      <w:r>
        <w:rPr>
          <w:rFonts w:asciiTheme="minorHAnsi" w:eastAsia="Batang" w:hAnsiTheme="minorHAnsi" w:cstheme="minorHAnsi"/>
        </w:rPr>
        <w:t>N</w:t>
      </w:r>
      <w:r w:rsidR="00A970F6" w:rsidRPr="001237B2">
        <w:rPr>
          <w:rFonts w:asciiTheme="minorHAnsi" w:eastAsia="Batang" w:hAnsiTheme="minorHAnsi" w:cstheme="minorHAnsi"/>
        </w:rPr>
        <w:t>o habiendo otro asunto que tratar, s</w:t>
      </w:r>
      <w:r w:rsidR="00933F97" w:rsidRPr="001237B2">
        <w:rPr>
          <w:rFonts w:asciiTheme="minorHAnsi" w:hAnsiTheme="minorHAnsi" w:cstheme="minorHAnsi"/>
        </w:rPr>
        <w:t>iendo</w:t>
      </w:r>
      <w:r w:rsidR="00F42ACC">
        <w:rPr>
          <w:rFonts w:asciiTheme="minorHAnsi" w:hAnsiTheme="minorHAnsi" w:cstheme="minorHAnsi"/>
        </w:rPr>
        <w:t xml:space="preserve"> las </w:t>
      </w:r>
      <w:r w:rsidR="009F6335">
        <w:rPr>
          <w:rFonts w:asciiTheme="minorHAnsi" w:hAnsiTheme="minorHAnsi" w:cstheme="minorHAnsi"/>
        </w:rPr>
        <w:t>trece</w:t>
      </w:r>
      <w:r w:rsidR="006A4F41">
        <w:rPr>
          <w:rFonts w:asciiTheme="minorHAnsi" w:hAnsiTheme="minorHAnsi" w:cstheme="minorHAnsi"/>
        </w:rPr>
        <w:t xml:space="preserve"> horas con </w:t>
      </w:r>
      <w:r w:rsidR="009F6335">
        <w:rPr>
          <w:rFonts w:asciiTheme="minorHAnsi" w:hAnsiTheme="minorHAnsi" w:cstheme="minorHAnsi"/>
        </w:rPr>
        <w:t xml:space="preserve">cuarenta </w:t>
      </w:r>
      <w:r w:rsidR="002711A4">
        <w:rPr>
          <w:rFonts w:asciiTheme="minorHAnsi" w:hAnsiTheme="minorHAnsi" w:cstheme="minorHAnsi"/>
        </w:rPr>
        <w:t xml:space="preserve">y ocho </w:t>
      </w:r>
      <w:r w:rsidR="006A4F41">
        <w:rPr>
          <w:rFonts w:asciiTheme="minorHAnsi" w:hAnsiTheme="minorHAnsi" w:cstheme="minorHAnsi"/>
        </w:rPr>
        <w:t xml:space="preserve">minutos </w:t>
      </w:r>
      <w:r w:rsidR="00933F97" w:rsidRPr="001237B2">
        <w:rPr>
          <w:rFonts w:asciiTheme="minorHAnsi" w:hAnsiTheme="minorHAnsi" w:cstheme="minorHAnsi"/>
        </w:rPr>
        <w:t>del día de su inicio, se d</w:t>
      </w:r>
      <w:r w:rsidR="001237B2" w:rsidRPr="001237B2">
        <w:rPr>
          <w:rFonts w:asciiTheme="minorHAnsi" w:hAnsiTheme="minorHAnsi" w:cstheme="minorHAnsi"/>
        </w:rPr>
        <w:t>a</w:t>
      </w:r>
      <w:r w:rsidR="00933F97" w:rsidRPr="001237B2">
        <w:rPr>
          <w:rFonts w:asciiTheme="minorHAnsi" w:hAnsiTheme="minorHAnsi" w:cstheme="minorHAnsi"/>
        </w:rPr>
        <w:t xml:space="preserve"> por concluida la </w:t>
      </w:r>
      <w:r w:rsidR="00424F39">
        <w:rPr>
          <w:rFonts w:asciiTheme="minorHAnsi" w:hAnsiTheme="minorHAnsi" w:cstheme="minorHAnsi"/>
        </w:rPr>
        <w:t>s</w:t>
      </w:r>
      <w:r w:rsidR="00933F97" w:rsidRPr="001237B2">
        <w:rPr>
          <w:rFonts w:asciiTheme="minorHAnsi" w:hAnsiTheme="minorHAnsi" w:cstheme="minorHAnsi"/>
        </w:rPr>
        <w:t xml:space="preserve">esión </w:t>
      </w:r>
      <w:r w:rsidR="00424F39">
        <w:rPr>
          <w:rFonts w:asciiTheme="minorHAnsi" w:hAnsiTheme="minorHAnsi" w:cstheme="minorHAnsi"/>
        </w:rPr>
        <w:t>e</w:t>
      </w:r>
      <w:r w:rsidR="00D22A15" w:rsidRPr="001237B2">
        <w:rPr>
          <w:rFonts w:asciiTheme="minorHAnsi" w:hAnsiTheme="minorHAnsi" w:cstheme="minorHAnsi"/>
        </w:rPr>
        <w:t>xtrao</w:t>
      </w:r>
      <w:r w:rsidR="00933F97" w:rsidRPr="001237B2">
        <w:rPr>
          <w:rFonts w:asciiTheme="minorHAnsi" w:hAnsiTheme="minorHAnsi" w:cstheme="minorHAnsi"/>
        </w:rPr>
        <w:t xml:space="preserve">rdinaria </w:t>
      </w:r>
      <w:r w:rsidR="00424F39">
        <w:rPr>
          <w:rFonts w:asciiTheme="minorHAnsi" w:hAnsiTheme="minorHAnsi" w:cstheme="minorHAnsi"/>
        </w:rPr>
        <w:t>p</w:t>
      </w:r>
      <w:r w:rsidR="00933F97" w:rsidRPr="001237B2">
        <w:rPr>
          <w:rFonts w:asciiTheme="minorHAnsi" w:hAnsiTheme="minorHAnsi" w:cstheme="minorHAnsi"/>
        </w:rPr>
        <w:t>rivada del Consejo de la Judicatura del Estado de Tlaxcala</w:t>
      </w:r>
      <w:r w:rsidR="004F273C">
        <w:rPr>
          <w:rFonts w:asciiTheme="minorHAnsi" w:hAnsiTheme="minorHAnsi" w:cstheme="minorHAnsi"/>
        </w:rPr>
        <w:t xml:space="preserve">, en funciones de Comité de Adquisiciones del </w:t>
      </w:r>
      <w:r w:rsidR="001D3951">
        <w:rPr>
          <w:rFonts w:asciiTheme="minorHAnsi" w:hAnsiTheme="minorHAnsi" w:cstheme="minorHAnsi"/>
        </w:rPr>
        <w:t>Consejo de la Judicatura del Estado de Tlaxcala</w:t>
      </w:r>
      <w:r w:rsidR="00933F97" w:rsidRPr="001237B2">
        <w:rPr>
          <w:rFonts w:asciiTheme="minorHAnsi" w:hAnsiTheme="minorHAnsi" w:cstheme="minorHAnsi"/>
        </w:rPr>
        <w:t>, levantándose la presente acta, que firman para constancia los que en ella intervinieron</w:t>
      </w:r>
      <w:r w:rsidR="001237B2" w:rsidRPr="001237B2">
        <w:rPr>
          <w:rFonts w:asciiTheme="minorHAnsi" w:hAnsiTheme="minorHAnsi" w:cstheme="minorHAnsi"/>
        </w:rPr>
        <w:t>, así como l</w:t>
      </w:r>
      <w:r w:rsidR="003C5731">
        <w:rPr>
          <w:rFonts w:asciiTheme="minorHAnsi" w:hAnsiTheme="minorHAnsi" w:cstheme="minorHAnsi"/>
        </w:rPr>
        <w:t>a</w:t>
      </w:r>
      <w:r w:rsidR="001237B2" w:rsidRPr="001237B2">
        <w:rPr>
          <w:rFonts w:asciiTheme="minorHAnsi" w:hAnsiTheme="minorHAnsi" w:cstheme="minorHAnsi"/>
        </w:rPr>
        <w:t xml:space="preserve"> </w:t>
      </w:r>
      <w:r w:rsidR="00A970F6" w:rsidRPr="001237B2">
        <w:rPr>
          <w:rFonts w:asciiTheme="minorHAnsi" w:hAnsiTheme="minorHAnsi" w:cstheme="minorHAnsi"/>
        </w:rPr>
        <w:t>Licenciad</w:t>
      </w:r>
      <w:r w:rsidR="003C5731">
        <w:rPr>
          <w:rFonts w:asciiTheme="minorHAnsi" w:hAnsiTheme="minorHAnsi" w:cstheme="minorHAnsi"/>
        </w:rPr>
        <w:t>a Martha Zenteno Ramírez</w:t>
      </w:r>
      <w:r w:rsidR="00A970F6" w:rsidRPr="001237B2">
        <w:rPr>
          <w:rFonts w:asciiTheme="minorHAnsi" w:hAnsiTheme="minorHAnsi" w:cstheme="minorHAnsi"/>
        </w:rPr>
        <w:t xml:space="preserve">, </w:t>
      </w:r>
      <w:proofErr w:type="gramStart"/>
      <w:r w:rsidR="002E3863">
        <w:rPr>
          <w:rFonts w:asciiTheme="minorHAnsi" w:hAnsiTheme="minorHAnsi" w:cstheme="minorHAnsi"/>
        </w:rPr>
        <w:t>S</w:t>
      </w:r>
      <w:r w:rsidR="002E3863" w:rsidRPr="001237B2">
        <w:rPr>
          <w:rFonts w:asciiTheme="minorHAnsi" w:hAnsiTheme="minorHAnsi" w:cstheme="minorHAnsi"/>
        </w:rPr>
        <w:t xml:space="preserve">ecretaria </w:t>
      </w:r>
      <w:r w:rsidR="002E3863">
        <w:rPr>
          <w:rFonts w:asciiTheme="minorHAnsi" w:hAnsiTheme="minorHAnsi" w:cstheme="minorHAnsi"/>
        </w:rPr>
        <w:t>E</w:t>
      </w:r>
      <w:r w:rsidR="002E3863" w:rsidRPr="001237B2">
        <w:rPr>
          <w:rFonts w:asciiTheme="minorHAnsi" w:hAnsiTheme="minorHAnsi" w:cstheme="minorHAnsi"/>
        </w:rPr>
        <w:t>jecutiva</w:t>
      </w:r>
      <w:proofErr w:type="gramEnd"/>
      <w:r w:rsidR="00A970F6" w:rsidRPr="001237B2">
        <w:rPr>
          <w:rFonts w:asciiTheme="minorHAnsi" w:hAnsiTheme="minorHAnsi" w:cstheme="minorHAnsi"/>
        </w:rPr>
        <w:t xml:space="preserve"> del Consejo de la Judicatura</w:t>
      </w:r>
      <w:r w:rsidR="002D7659" w:rsidRPr="001237B2">
        <w:rPr>
          <w:rFonts w:asciiTheme="minorHAnsi" w:hAnsiTheme="minorHAnsi" w:cstheme="minorHAnsi"/>
        </w:rPr>
        <w:t>.</w:t>
      </w:r>
      <w:r w:rsidR="00933F97" w:rsidRPr="001237B2">
        <w:rPr>
          <w:rFonts w:asciiTheme="minorHAnsi" w:hAnsiTheme="minorHAnsi" w:cstheme="minorHAnsi"/>
        </w:rPr>
        <w:t xml:space="preserve"> D</w:t>
      </w:r>
      <w:r w:rsidR="001237B2" w:rsidRPr="001237B2">
        <w:rPr>
          <w:rFonts w:asciiTheme="minorHAnsi" w:hAnsiTheme="minorHAnsi" w:cstheme="minorHAnsi"/>
        </w:rPr>
        <w:t>oy</w:t>
      </w:r>
      <w:r w:rsidR="00933F97" w:rsidRPr="001237B2">
        <w:rPr>
          <w:rFonts w:asciiTheme="minorHAnsi" w:hAnsiTheme="minorHAnsi" w:cstheme="minorHAnsi"/>
        </w:rPr>
        <w:t xml:space="preserve"> fe. </w:t>
      </w:r>
      <w:r w:rsidR="00D30F5B">
        <w:rPr>
          <w:rFonts w:asciiTheme="minorHAnsi" w:hAnsiTheme="minorHAnsi" w:cstheme="minorHAnsi"/>
        </w:rPr>
        <w:t>-</w:t>
      </w:r>
      <w:r w:rsidR="00933F97" w:rsidRPr="001237B2">
        <w:rPr>
          <w:rFonts w:asciiTheme="minorHAnsi" w:hAnsiTheme="minorHAnsi" w:cstheme="minorHAnsi"/>
        </w:rPr>
        <w:t xml:space="preserve"> </w:t>
      </w:r>
      <w:r w:rsidR="00FA0A85">
        <w:rPr>
          <w:rFonts w:asciiTheme="minorHAnsi" w:hAnsiTheme="minorHAnsi" w:cstheme="minorHAnsi"/>
        </w:rPr>
        <w:t xml:space="preserve">- - - - - - - - </w:t>
      </w:r>
      <w:r w:rsidR="00854250">
        <w:rPr>
          <w:rFonts w:asciiTheme="minorHAnsi" w:hAnsiTheme="minorHAnsi" w:cstheme="minorHAnsi"/>
        </w:rPr>
        <w:t xml:space="preserve"> - - - - - -  - - - - - - - - - - - - - - - - - -  - - - - - - - - - - - - - - - - - - - - - - - - -</w:t>
      </w:r>
    </w:p>
    <w:tbl>
      <w:tblPr>
        <w:tblpPr w:leftFromText="141" w:rightFromText="141" w:vertAnchor="text" w:horzAnchor="margin" w:tblpY="269"/>
        <w:tblW w:w="7792" w:type="dxa"/>
        <w:tblLook w:val="04A0" w:firstRow="1" w:lastRow="0" w:firstColumn="1" w:lastColumn="0" w:noHBand="0" w:noVBand="1"/>
      </w:tblPr>
      <w:tblGrid>
        <w:gridCol w:w="3681"/>
        <w:gridCol w:w="555"/>
        <w:gridCol w:w="3556"/>
      </w:tblGrid>
      <w:tr w:rsidR="003C5731" w:rsidRPr="00D427D6" w14:paraId="69687A70" w14:textId="77777777" w:rsidTr="008A01F3">
        <w:tc>
          <w:tcPr>
            <w:tcW w:w="7792" w:type="dxa"/>
            <w:gridSpan w:val="3"/>
          </w:tcPr>
          <w:p w14:paraId="375BC34B" w14:textId="77777777" w:rsidR="00854250" w:rsidRDefault="00854250" w:rsidP="008A01F3">
            <w:pPr>
              <w:spacing w:after="0" w:line="240" w:lineRule="auto"/>
              <w:jc w:val="center"/>
              <w:rPr>
                <w:rFonts w:asciiTheme="minorHAnsi" w:hAnsiTheme="minorHAnsi" w:cstheme="minorHAnsi"/>
                <w:sz w:val="20"/>
                <w:szCs w:val="20"/>
              </w:rPr>
            </w:pPr>
          </w:p>
          <w:p w14:paraId="01CDE225" w14:textId="2543DC00" w:rsidR="003C5731" w:rsidRPr="00D427D6" w:rsidRDefault="003C5731" w:rsidP="008A01F3">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Doctor Héctor Maldonado Bonilla</w:t>
            </w:r>
          </w:p>
          <w:p w14:paraId="526943A3" w14:textId="77777777" w:rsidR="003C5731" w:rsidRPr="00D427D6" w:rsidRDefault="003C5731" w:rsidP="008A01F3">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 xml:space="preserve">Magistrado </w:t>
            </w:r>
            <w:proofErr w:type="gramStart"/>
            <w:r w:rsidRPr="00D427D6">
              <w:rPr>
                <w:rFonts w:asciiTheme="minorHAnsi" w:hAnsiTheme="minorHAnsi" w:cstheme="minorHAnsi"/>
                <w:sz w:val="20"/>
                <w:szCs w:val="20"/>
              </w:rPr>
              <w:t>Presidente</w:t>
            </w:r>
            <w:proofErr w:type="gramEnd"/>
            <w:r w:rsidRPr="00D427D6">
              <w:rPr>
                <w:rFonts w:asciiTheme="minorHAnsi" w:hAnsiTheme="minorHAnsi" w:cstheme="minorHAnsi"/>
                <w:sz w:val="20"/>
                <w:szCs w:val="20"/>
              </w:rPr>
              <w:t xml:space="preserve"> del Tribunal Superior de Justicia </w:t>
            </w:r>
          </w:p>
          <w:p w14:paraId="2B54A5C7" w14:textId="77777777" w:rsidR="003C5731" w:rsidRPr="00D427D6" w:rsidRDefault="003C5731" w:rsidP="008A01F3">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y del Consejo de la Judicatura del Estado de Tlaxcala</w:t>
            </w:r>
          </w:p>
        </w:tc>
      </w:tr>
      <w:tr w:rsidR="003C5731" w:rsidRPr="00D427D6" w14:paraId="2E4FC19D" w14:textId="77777777" w:rsidTr="008A01F3">
        <w:trPr>
          <w:trHeight w:val="317"/>
        </w:trPr>
        <w:tc>
          <w:tcPr>
            <w:tcW w:w="7792" w:type="dxa"/>
            <w:gridSpan w:val="3"/>
          </w:tcPr>
          <w:p w14:paraId="41D50C40" w14:textId="77777777" w:rsidR="003C5731" w:rsidRDefault="003C5731" w:rsidP="008A01F3">
            <w:pPr>
              <w:spacing w:after="0" w:line="480" w:lineRule="auto"/>
              <w:jc w:val="both"/>
              <w:rPr>
                <w:rFonts w:asciiTheme="minorHAnsi" w:hAnsiTheme="minorHAnsi" w:cstheme="minorHAnsi"/>
                <w:sz w:val="20"/>
                <w:szCs w:val="20"/>
              </w:rPr>
            </w:pPr>
          </w:p>
          <w:p w14:paraId="43FBCF62" w14:textId="18DBC303" w:rsidR="00854250" w:rsidRPr="00D427D6" w:rsidRDefault="00854250" w:rsidP="008A01F3">
            <w:pPr>
              <w:spacing w:after="0" w:line="480" w:lineRule="auto"/>
              <w:jc w:val="both"/>
              <w:rPr>
                <w:rFonts w:asciiTheme="minorHAnsi" w:hAnsiTheme="minorHAnsi" w:cstheme="minorHAnsi"/>
                <w:sz w:val="20"/>
                <w:szCs w:val="20"/>
              </w:rPr>
            </w:pPr>
          </w:p>
        </w:tc>
      </w:tr>
      <w:tr w:rsidR="003C5731" w:rsidRPr="00D427D6" w14:paraId="63C98CA7" w14:textId="77777777" w:rsidTr="008A01F3">
        <w:trPr>
          <w:trHeight w:val="317"/>
        </w:trPr>
        <w:tc>
          <w:tcPr>
            <w:tcW w:w="3681" w:type="dxa"/>
          </w:tcPr>
          <w:p w14:paraId="44C363CD" w14:textId="77777777" w:rsidR="003C5731" w:rsidRPr="00D427D6" w:rsidRDefault="003C5731" w:rsidP="008A01F3">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 xml:space="preserve">Lic. Víctor Hugo </w:t>
            </w:r>
            <w:proofErr w:type="spellStart"/>
            <w:r w:rsidRPr="00D427D6">
              <w:rPr>
                <w:rFonts w:asciiTheme="minorHAnsi" w:hAnsiTheme="minorHAnsi" w:cstheme="minorHAnsi"/>
                <w:sz w:val="20"/>
                <w:szCs w:val="20"/>
              </w:rPr>
              <w:t>Corichi</w:t>
            </w:r>
            <w:proofErr w:type="spellEnd"/>
            <w:r w:rsidRPr="00D427D6">
              <w:rPr>
                <w:rFonts w:asciiTheme="minorHAnsi" w:hAnsiTheme="minorHAnsi" w:cstheme="minorHAnsi"/>
                <w:sz w:val="20"/>
                <w:szCs w:val="20"/>
              </w:rPr>
              <w:t xml:space="preserve"> Méndez </w:t>
            </w:r>
          </w:p>
          <w:p w14:paraId="16D8790E" w14:textId="77777777" w:rsidR="003C5731" w:rsidRPr="00D427D6" w:rsidRDefault="003C5731" w:rsidP="008A01F3">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Integrante del Consejo de la Judicatura del Estado de Tlaxcala</w:t>
            </w:r>
          </w:p>
        </w:tc>
        <w:tc>
          <w:tcPr>
            <w:tcW w:w="555" w:type="dxa"/>
          </w:tcPr>
          <w:p w14:paraId="09A8CFCD" w14:textId="77777777" w:rsidR="003C5731" w:rsidRPr="00D427D6" w:rsidRDefault="003C5731" w:rsidP="008A01F3">
            <w:pPr>
              <w:spacing w:after="0" w:line="480" w:lineRule="auto"/>
              <w:jc w:val="both"/>
              <w:rPr>
                <w:rFonts w:asciiTheme="minorHAnsi" w:hAnsiTheme="minorHAnsi" w:cstheme="minorHAnsi"/>
                <w:sz w:val="20"/>
                <w:szCs w:val="20"/>
              </w:rPr>
            </w:pPr>
          </w:p>
          <w:p w14:paraId="14EE6E2A" w14:textId="77777777" w:rsidR="003C5731" w:rsidRPr="00D427D6" w:rsidRDefault="003C5731" w:rsidP="008A01F3">
            <w:pPr>
              <w:spacing w:after="0" w:line="480" w:lineRule="auto"/>
              <w:jc w:val="both"/>
              <w:rPr>
                <w:rFonts w:asciiTheme="minorHAnsi" w:hAnsiTheme="minorHAnsi" w:cstheme="minorHAnsi"/>
                <w:sz w:val="20"/>
                <w:szCs w:val="20"/>
              </w:rPr>
            </w:pPr>
          </w:p>
          <w:p w14:paraId="1A0509F1" w14:textId="77777777" w:rsidR="003C5731" w:rsidRPr="00D427D6" w:rsidRDefault="003C5731" w:rsidP="008A01F3">
            <w:pPr>
              <w:spacing w:after="0" w:line="480" w:lineRule="auto"/>
              <w:jc w:val="both"/>
              <w:rPr>
                <w:rFonts w:asciiTheme="minorHAnsi" w:hAnsiTheme="minorHAnsi" w:cstheme="minorHAnsi"/>
                <w:sz w:val="20"/>
                <w:szCs w:val="20"/>
              </w:rPr>
            </w:pPr>
          </w:p>
        </w:tc>
        <w:tc>
          <w:tcPr>
            <w:tcW w:w="3556" w:type="dxa"/>
          </w:tcPr>
          <w:p w14:paraId="4E5B1D5E" w14:textId="77777777" w:rsidR="003C5731" w:rsidRPr="00D427D6" w:rsidRDefault="003C5731" w:rsidP="008A01F3">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Dra. Dora María García Espejel</w:t>
            </w:r>
          </w:p>
          <w:p w14:paraId="18828F8B" w14:textId="77777777" w:rsidR="003C5731" w:rsidRPr="00D427D6" w:rsidRDefault="003C5731" w:rsidP="008A01F3">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Integrante del Consejo de la Judicatura del Estado de Tlaxcala</w:t>
            </w:r>
          </w:p>
        </w:tc>
      </w:tr>
      <w:tr w:rsidR="003C5731" w:rsidRPr="00D427D6" w14:paraId="4663446D" w14:textId="77777777" w:rsidTr="008A01F3">
        <w:trPr>
          <w:trHeight w:val="317"/>
        </w:trPr>
        <w:tc>
          <w:tcPr>
            <w:tcW w:w="3681" w:type="dxa"/>
          </w:tcPr>
          <w:p w14:paraId="4625D59C" w14:textId="77777777" w:rsidR="003C5731" w:rsidRPr="00D427D6" w:rsidRDefault="003C5731" w:rsidP="008A01F3">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Lic. Edith Alejandra Segura Payán</w:t>
            </w:r>
          </w:p>
          <w:p w14:paraId="34808D93" w14:textId="77777777" w:rsidR="003C5731" w:rsidRPr="00D427D6" w:rsidRDefault="003C5731" w:rsidP="008A01F3">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Integrante del Consejo de la Judicatura del Estado de Tlaxcala</w:t>
            </w:r>
          </w:p>
        </w:tc>
        <w:tc>
          <w:tcPr>
            <w:tcW w:w="555" w:type="dxa"/>
          </w:tcPr>
          <w:p w14:paraId="42C41A51" w14:textId="77777777" w:rsidR="003C5731" w:rsidRPr="00D427D6" w:rsidRDefault="003C5731" w:rsidP="008A01F3">
            <w:pPr>
              <w:spacing w:after="0" w:line="480" w:lineRule="auto"/>
              <w:jc w:val="both"/>
              <w:rPr>
                <w:rFonts w:asciiTheme="minorHAnsi" w:hAnsiTheme="minorHAnsi" w:cstheme="minorHAnsi"/>
                <w:sz w:val="20"/>
                <w:szCs w:val="20"/>
              </w:rPr>
            </w:pPr>
          </w:p>
        </w:tc>
        <w:tc>
          <w:tcPr>
            <w:tcW w:w="3556" w:type="dxa"/>
          </w:tcPr>
          <w:p w14:paraId="78326E10" w14:textId="77777777" w:rsidR="003C5731" w:rsidRPr="00D427D6" w:rsidRDefault="003C5731" w:rsidP="008A01F3">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Lic. Leonel Ramírez Zamora</w:t>
            </w:r>
          </w:p>
          <w:p w14:paraId="41B55772" w14:textId="77777777" w:rsidR="003C5731" w:rsidRPr="00D427D6" w:rsidRDefault="003C5731" w:rsidP="008A01F3">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Integrante del Consejo de la Judicatura del Estado de Tlaxcala</w:t>
            </w:r>
          </w:p>
          <w:p w14:paraId="64E87F29" w14:textId="39A50D4F" w:rsidR="003C5731" w:rsidRPr="00D427D6" w:rsidRDefault="003C5731" w:rsidP="008A01F3">
            <w:pPr>
              <w:spacing w:after="0" w:line="240" w:lineRule="auto"/>
              <w:jc w:val="center"/>
              <w:rPr>
                <w:rFonts w:asciiTheme="minorHAnsi" w:hAnsiTheme="minorHAnsi" w:cstheme="minorHAnsi"/>
                <w:sz w:val="20"/>
                <w:szCs w:val="20"/>
              </w:rPr>
            </w:pPr>
          </w:p>
        </w:tc>
      </w:tr>
      <w:tr w:rsidR="003C5731" w:rsidRPr="00D427D6" w14:paraId="607775E2" w14:textId="77777777" w:rsidTr="008A01F3">
        <w:trPr>
          <w:trHeight w:val="317"/>
        </w:trPr>
        <w:tc>
          <w:tcPr>
            <w:tcW w:w="3681" w:type="dxa"/>
          </w:tcPr>
          <w:p w14:paraId="4249C20E" w14:textId="77777777" w:rsidR="003C5731" w:rsidRPr="00D427D6" w:rsidRDefault="003C5731" w:rsidP="003C5731">
            <w:pPr>
              <w:spacing w:after="0"/>
              <w:jc w:val="center"/>
              <w:rPr>
                <w:rFonts w:asciiTheme="minorHAnsi" w:hAnsiTheme="minorHAnsi" w:cstheme="minorHAnsi"/>
                <w:sz w:val="20"/>
                <w:szCs w:val="20"/>
              </w:rPr>
            </w:pPr>
          </w:p>
          <w:p w14:paraId="22A679BD" w14:textId="77777777" w:rsidR="003C5731" w:rsidRPr="00D427D6" w:rsidRDefault="003C5731" w:rsidP="003C5731">
            <w:pPr>
              <w:spacing w:after="0"/>
              <w:jc w:val="center"/>
              <w:rPr>
                <w:rFonts w:asciiTheme="minorHAnsi" w:hAnsiTheme="minorHAnsi" w:cstheme="minorHAnsi"/>
                <w:sz w:val="20"/>
                <w:szCs w:val="20"/>
              </w:rPr>
            </w:pPr>
            <w:r w:rsidRPr="00D427D6">
              <w:rPr>
                <w:rFonts w:asciiTheme="minorHAnsi" w:hAnsiTheme="minorHAnsi" w:cstheme="minorHAnsi"/>
                <w:sz w:val="20"/>
                <w:szCs w:val="20"/>
              </w:rPr>
              <w:t>Lic. Emilio Treviño Andrade</w:t>
            </w:r>
          </w:p>
          <w:p w14:paraId="67991BA7" w14:textId="77777777" w:rsidR="003C5731" w:rsidRPr="00D427D6" w:rsidRDefault="003C5731" w:rsidP="003C5731">
            <w:pPr>
              <w:spacing w:after="0"/>
              <w:jc w:val="center"/>
              <w:rPr>
                <w:rFonts w:asciiTheme="minorHAnsi" w:hAnsiTheme="minorHAnsi" w:cstheme="minorHAnsi"/>
                <w:sz w:val="20"/>
                <w:szCs w:val="20"/>
              </w:rPr>
            </w:pPr>
            <w:r w:rsidRPr="00D427D6">
              <w:rPr>
                <w:rFonts w:asciiTheme="minorHAnsi" w:hAnsiTheme="minorHAnsi" w:cstheme="minorHAnsi"/>
                <w:sz w:val="20"/>
                <w:szCs w:val="20"/>
              </w:rPr>
              <w:t>Contralor del Poder Judicial del Estado</w:t>
            </w:r>
          </w:p>
          <w:p w14:paraId="03328D34" w14:textId="77777777" w:rsidR="003C5731" w:rsidRPr="00D427D6" w:rsidRDefault="003C5731" w:rsidP="003C5731">
            <w:pPr>
              <w:spacing w:after="0" w:line="240" w:lineRule="auto"/>
              <w:jc w:val="center"/>
              <w:rPr>
                <w:rFonts w:asciiTheme="minorHAnsi" w:hAnsiTheme="minorHAnsi" w:cstheme="minorHAnsi"/>
                <w:sz w:val="20"/>
                <w:szCs w:val="20"/>
              </w:rPr>
            </w:pPr>
          </w:p>
        </w:tc>
        <w:tc>
          <w:tcPr>
            <w:tcW w:w="555" w:type="dxa"/>
          </w:tcPr>
          <w:p w14:paraId="77C6C742" w14:textId="77777777" w:rsidR="003C5731" w:rsidRPr="00D427D6" w:rsidRDefault="003C5731" w:rsidP="003C5731">
            <w:pPr>
              <w:spacing w:after="0"/>
              <w:jc w:val="both"/>
              <w:rPr>
                <w:rFonts w:asciiTheme="minorHAnsi" w:hAnsiTheme="minorHAnsi" w:cstheme="minorHAnsi"/>
                <w:sz w:val="20"/>
                <w:szCs w:val="20"/>
              </w:rPr>
            </w:pPr>
          </w:p>
          <w:p w14:paraId="455FB68B" w14:textId="77777777" w:rsidR="003C5731" w:rsidRPr="00D427D6" w:rsidRDefault="003C5731" w:rsidP="003C5731">
            <w:pPr>
              <w:spacing w:after="0" w:line="480" w:lineRule="auto"/>
              <w:jc w:val="both"/>
              <w:rPr>
                <w:rFonts w:asciiTheme="minorHAnsi" w:hAnsiTheme="minorHAnsi" w:cstheme="minorHAnsi"/>
                <w:sz w:val="20"/>
                <w:szCs w:val="20"/>
              </w:rPr>
            </w:pPr>
          </w:p>
        </w:tc>
        <w:tc>
          <w:tcPr>
            <w:tcW w:w="3556" w:type="dxa"/>
          </w:tcPr>
          <w:p w14:paraId="1996735D" w14:textId="77777777" w:rsidR="003C5731" w:rsidRPr="00D427D6" w:rsidRDefault="003C5731" w:rsidP="003C5731">
            <w:pPr>
              <w:spacing w:after="0"/>
              <w:jc w:val="center"/>
              <w:rPr>
                <w:rFonts w:asciiTheme="minorHAnsi" w:hAnsiTheme="minorHAnsi" w:cstheme="minorHAnsi"/>
                <w:sz w:val="20"/>
                <w:szCs w:val="20"/>
              </w:rPr>
            </w:pPr>
          </w:p>
          <w:p w14:paraId="3BD4694A" w14:textId="77777777" w:rsidR="003C5731" w:rsidRPr="00D427D6" w:rsidRDefault="003C5731" w:rsidP="003C5731">
            <w:pPr>
              <w:spacing w:after="0"/>
              <w:jc w:val="center"/>
              <w:rPr>
                <w:rFonts w:asciiTheme="minorHAnsi" w:hAnsiTheme="minorHAnsi" w:cstheme="minorHAnsi"/>
                <w:sz w:val="20"/>
                <w:szCs w:val="20"/>
              </w:rPr>
            </w:pPr>
            <w:r w:rsidRPr="00D427D6">
              <w:rPr>
                <w:rFonts w:asciiTheme="minorHAnsi" w:hAnsiTheme="minorHAnsi" w:cstheme="minorHAnsi"/>
                <w:sz w:val="20"/>
                <w:szCs w:val="20"/>
              </w:rPr>
              <w:t>Lic. y CP. Armando Martínez Nava</w:t>
            </w:r>
          </w:p>
          <w:p w14:paraId="03EAC440" w14:textId="5ED7FFB1" w:rsidR="003C5731" w:rsidRPr="00D427D6" w:rsidRDefault="003C5731" w:rsidP="003C5731">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Tesorero del Poder Judicial del Estado</w:t>
            </w:r>
          </w:p>
        </w:tc>
      </w:tr>
      <w:tr w:rsidR="003C5731" w:rsidRPr="00D427D6" w14:paraId="6EA341BB" w14:textId="77777777" w:rsidTr="008A01F3">
        <w:trPr>
          <w:trHeight w:val="317"/>
        </w:trPr>
        <w:tc>
          <w:tcPr>
            <w:tcW w:w="7792" w:type="dxa"/>
            <w:gridSpan w:val="3"/>
          </w:tcPr>
          <w:p w14:paraId="6944DF17" w14:textId="77777777" w:rsidR="003C5731" w:rsidRPr="00D427D6" w:rsidRDefault="003C5731" w:rsidP="003C5731">
            <w:pPr>
              <w:spacing w:after="0" w:line="480" w:lineRule="auto"/>
              <w:jc w:val="center"/>
              <w:rPr>
                <w:rFonts w:asciiTheme="minorHAnsi" w:hAnsiTheme="minorHAnsi" w:cstheme="minorHAnsi"/>
                <w:b/>
                <w:bCs/>
                <w:sz w:val="20"/>
                <w:szCs w:val="20"/>
              </w:rPr>
            </w:pPr>
            <w:r w:rsidRPr="00D427D6">
              <w:rPr>
                <w:rFonts w:asciiTheme="minorHAnsi" w:hAnsiTheme="minorHAnsi" w:cstheme="minorHAnsi"/>
                <w:b/>
                <w:bCs/>
                <w:sz w:val="20"/>
                <w:szCs w:val="20"/>
              </w:rPr>
              <w:t>DOY FE</w:t>
            </w:r>
          </w:p>
          <w:p w14:paraId="01CFC424" w14:textId="77777777" w:rsidR="00A60E84" w:rsidRDefault="002107B2" w:rsidP="00A60E84">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Lic. Martha Zenteno Ramírez</w:t>
            </w:r>
          </w:p>
          <w:p w14:paraId="2C3B0107" w14:textId="7B412791" w:rsidR="003C5731" w:rsidRPr="00D427D6" w:rsidRDefault="003C5731" w:rsidP="00A60E84">
            <w:pPr>
              <w:spacing w:after="0" w:line="240" w:lineRule="auto"/>
              <w:jc w:val="center"/>
              <w:rPr>
                <w:rFonts w:asciiTheme="minorHAnsi" w:hAnsiTheme="minorHAnsi" w:cstheme="minorHAnsi"/>
                <w:sz w:val="20"/>
                <w:szCs w:val="20"/>
              </w:rPr>
            </w:pPr>
            <w:r w:rsidRPr="00D427D6">
              <w:rPr>
                <w:rFonts w:asciiTheme="minorHAnsi" w:hAnsiTheme="minorHAnsi" w:cstheme="minorHAnsi"/>
                <w:sz w:val="20"/>
                <w:szCs w:val="20"/>
              </w:rPr>
              <w:t>Secretari</w:t>
            </w:r>
            <w:r w:rsidR="002107B2" w:rsidRPr="00D427D6">
              <w:rPr>
                <w:rFonts w:asciiTheme="minorHAnsi" w:hAnsiTheme="minorHAnsi" w:cstheme="minorHAnsi"/>
                <w:sz w:val="20"/>
                <w:szCs w:val="20"/>
              </w:rPr>
              <w:t>a</w:t>
            </w:r>
            <w:r w:rsidRPr="00D427D6">
              <w:rPr>
                <w:rFonts w:asciiTheme="minorHAnsi" w:hAnsiTheme="minorHAnsi" w:cstheme="minorHAnsi"/>
                <w:sz w:val="20"/>
                <w:szCs w:val="20"/>
              </w:rPr>
              <w:t xml:space="preserve"> Ejecutiv</w:t>
            </w:r>
            <w:r w:rsidR="002107B2" w:rsidRPr="00D427D6">
              <w:rPr>
                <w:rFonts w:asciiTheme="minorHAnsi" w:hAnsiTheme="minorHAnsi" w:cstheme="minorHAnsi"/>
                <w:sz w:val="20"/>
                <w:szCs w:val="20"/>
              </w:rPr>
              <w:t>a</w:t>
            </w:r>
            <w:r w:rsidRPr="00D427D6">
              <w:rPr>
                <w:rFonts w:asciiTheme="minorHAnsi" w:hAnsiTheme="minorHAnsi" w:cstheme="minorHAnsi"/>
                <w:sz w:val="20"/>
                <w:szCs w:val="20"/>
              </w:rPr>
              <w:t xml:space="preserve"> del Consejo de la Judicatura del Estado de Tlaxcala</w:t>
            </w:r>
            <w:r w:rsidR="00293246">
              <w:rPr>
                <w:rFonts w:asciiTheme="minorHAnsi" w:hAnsiTheme="minorHAnsi" w:cstheme="minorHAnsi"/>
                <w:sz w:val="20"/>
                <w:szCs w:val="20"/>
              </w:rPr>
              <w:t>.</w:t>
            </w:r>
          </w:p>
        </w:tc>
      </w:tr>
    </w:tbl>
    <w:p w14:paraId="56855EA5" w14:textId="558CD56E" w:rsidR="003C5731" w:rsidRDefault="003C5731" w:rsidP="00424F39">
      <w:pPr>
        <w:shd w:val="clear" w:color="auto" w:fill="FFFFFF"/>
        <w:spacing w:after="0" w:line="480" w:lineRule="auto"/>
        <w:ind w:firstLine="708"/>
        <w:jc w:val="both"/>
        <w:rPr>
          <w:rFonts w:asciiTheme="minorHAnsi" w:eastAsia="Batang" w:hAnsiTheme="minorHAnsi" w:cstheme="minorHAnsi"/>
        </w:rPr>
      </w:pPr>
    </w:p>
    <w:p w14:paraId="16E4AF9C" w14:textId="5E31B48F" w:rsidR="003C5731" w:rsidRDefault="003C5731" w:rsidP="00424F39">
      <w:pPr>
        <w:shd w:val="clear" w:color="auto" w:fill="FFFFFF"/>
        <w:spacing w:after="0" w:line="480" w:lineRule="auto"/>
        <w:ind w:firstLine="708"/>
        <w:jc w:val="both"/>
        <w:rPr>
          <w:rFonts w:asciiTheme="minorHAnsi" w:eastAsia="Batang" w:hAnsiTheme="minorHAnsi" w:cstheme="minorHAnsi"/>
        </w:rPr>
      </w:pPr>
    </w:p>
    <w:sectPr w:rsidR="003C5731" w:rsidSect="00D47B6A">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7892" w14:textId="77777777" w:rsidR="00830F27" w:rsidRDefault="00830F27" w:rsidP="004567A4">
      <w:pPr>
        <w:spacing w:after="0" w:line="240" w:lineRule="auto"/>
      </w:pPr>
      <w:r>
        <w:separator/>
      </w:r>
    </w:p>
  </w:endnote>
  <w:endnote w:type="continuationSeparator" w:id="0">
    <w:p w14:paraId="731CCA9D" w14:textId="77777777" w:rsidR="00830F27" w:rsidRDefault="00830F27" w:rsidP="0045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366816"/>
      <w:docPartObj>
        <w:docPartGallery w:val="Page Numbers (Bottom of Page)"/>
        <w:docPartUnique/>
      </w:docPartObj>
    </w:sdtPr>
    <w:sdtEndPr/>
    <w:sdtContent>
      <w:p w14:paraId="1CB3557F" w14:textId="77777777" w:rsidR="00EB5A89" w:rsidRDefault="00EB5A89">
        <w:pPr>
          <w:pStyle w:val="Piedepgina"/>
          <w:jc w:val="right"/>
        </w:pPr>
        <w:r>
          <w:fldChar w:fldCharType="begin"/>
        </w:r>
        <w:r>
          <w:instrText>PAGE   \* MERGEFORMAT</w:instrText>
        </w:r>
        <w:r>
          <w:fldChar w:fldCharType="separate"/>
        </w:r>
        <w:r w:rsidR="0078102C" w:rsidRPr="0078102C">
          <w:rPr>
            <w:noProof/>
            <w:lang w:val="es-ES"/>
          </w:rPr>
          <w:t>5</w:t>
        </w:r>
        <w:r>
          <w:rPr>
            <w:noProof/>
            <w:lang w:val="es-ES"/>
          </w:rPr>
          <w:fldChar w:fldCharType="end"/>
        </w:r>
      </w:p>
    </w:sdtContent>
  </w:sdt>
  <w:p w14:paraId="26E3A9F4" w14:textId="77777777" w:rsidR="00EB5A89" w:rsidRDefault="00EB5A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43B5" w14:textId="77777777" w:rsidR="00830F27" w:rsidRDefault="00830F27" w:rsidP="004567A4">
      <w:pPr>
        <w:spacing w:after="0" w:line="240" w:lineRule="auto"/>
      </w:pPr>
      <w:r>
        <w:separator/>
      </w:r>
    </w:p>
  </w:footnote>
  <w:footnote w:type="continuationSeparator" w:id="0">
    <w:p w14:paraId="4D7E2BAA" w14:textId="77777777" w:rsidR="00830F27" w:rsidRDefault="00830F27" w:rsidP="00456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46FE" w14:textId="4470A583" w:rsidR="00EB5A89" w:rsidRPr="00C47AEF" w:rsidRDefault="003069ED" w:rsidP="003069ED">
    <w:pPr>
      <w:spacing w:after="0" w:line="480" w:lineRule="auto"/>
      <w:jc w:val="right"/>
      <w:rPr>
        <w:b/>
        <w:bCs/>
        <w:sz w:val="32"/>
        <w:szCs w:val="32"/>
      </w:rPr>
    </w:pPr>
    <w:r w:rsidRPr="001237B2">
      <w:rPr>
        <w:rFonts w:asciiTheme="minorHAnsi" w:hAnsiTheme="minorHAnsi" w:cstheme="minorHAnsi"/>
        <w:b/>
      </w:rPr>
      <w:t>ACTA NÚMERO:</w:t>
    </w:r>
    <w:r w:rsidR="00AD4C5E">
      <w:rPr>
        <w:rFonts w:asciiTheme="minorHAnsi" w:hAnsiTheme="minorHAnsi" w:cstheme="minorHAnsi"/>
        <w:b/>
      </w:rPr>
      <w:t>5</w:t>
    </w:r>
    <w:r w:rsidR="003B4F3F">
      <w:rPr>
        <w:rFonts w:asciiTheme="minorHAnsi" w:hAnsiTheme="minorHAnsi" w:cstheme="minorHAnsi"/>
        <w:b/>
      </w:rPr>
      <w:t>4</w:t>
    </w:r>
    <w:r w:rsidRPr="001237B2">
      <w:rPr>
        <w:rFonts w:asciiTheme="minorHAnsi" w:hAnsiTheme="minorHAnsi" w:cstheme="minorHAnsi"/>
        <w:b/>
      </w:rPr>
      <w:t>/202</w:t>
    </w:r>
    <w:r w:rsidR="00EB5A89" w:rsidRPr="00C47AEF">
      <w:rPr>
        <w:b/>
        <w:bCs/>
        <w:noProof/>
        <w:sz w:val="32"/>
        <w:szCs w:val="32"/>
        <w:lang w:eastAsia="es-MX"/>
      </w:rPr>
      <w:drawing>
        <wp:anchor distT="0" distB="0" distL="114300" distR="114300" simplePos="0" relativeHeight="251659264" behindDoc="1" locked="0" layoutInCell="1" allowOverlap="1" wp14:anchorId="2126209B" wp14:editId="4EBDAA42">
          <wp:simplePos x="0" y="0"/>
          <wp:positionH relativeFrom="page">
            <wp:posOffset>721995</wp:posOffset>
          </wp:positionH>
          <wp:positionV relativeFrom="paragraph">
            <wp:posOffset>-224459</wp:posOffset>
          </wp:positionV>
          <wp:extent cx="1367790" cy="1367790"/>
          <wp:effectExtent l="0" t="0" r="381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jtlaxcala_white.png"/>
                  <pic:cNvPicPr/>
                </pic:nvPicPr>
                <pic:blipFill>
                  <a:blip r:embed="rId1">
                    <a:extLst>
                      <a:ext uri="{28A0092B-C50C-407E-A947-70E740481C1C}">
                        <a14:useLocalDpi xmlns:a14="http://schemas.microsoft.com/office/drawing/2010/main" val="0"/>
                      </a:ext>
                    </a:extLst>
                  </a:blip>
                  <a:stretch>
                    <a:fillRect/>
                  </a:stretch>
                </pic:blipFill>
                <pic:spPr>
                  <a:xfrm>
                    <a:off x="0" y="0"/>
                    <a:ext cx="1367790" cy="1367790"/>
                  </a:xfrm>
                  <a:prstGeom prst="rect">
                    <a:avLst/>
                  </a:prstGeom>
                </pic:spPr>
              </pic:pic>
            </a:graphicData>
          </a:graphic>
          <wp14:sizeRelH relativeFrom="page">
            <wp14:pctWidth>0</wp14:pctWidth>
          </wp14:sizeRelH>
          <wp14:sizeRelV relativeFrom="page">
            <wp14:pctHeight>0</wp14:pctHeight>
          </wp14:sizeRelV>
        </wp:anchor>
      </w:drawing>
    </w:r>
    <w:r w:rsidR="006C0E65">
      <w:rPr>
        <w:rFonts w:asciiTheme="minorHAnsi" w:hAnsiTheme="minorHAnsi" w:cstheme="minorHAnsi"/>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FB5"/>
    <w:multiLevelType w:val="hybridMultilevel"/>
    <w:tmpl w:val="90EAFAC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9AD755D"/>
    <w:multiLevelType w:val="hybridMultilevel"/>
    <w:tmpl w:val="7A36D078"/>
    <w:lvl w:ilvl="0" w:tplc="35FEC6A0">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A21B6"/>
    <w:multiLevelType w:val="hybridMultilevel"/>
    <w:tmpl w:val="112AB5F4"/>
    <w:lvl w:ilvl="0" w:tplc="FDBA770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15:restartNumberingAfterBreak="0">
    <w:nsid w:val="0C26415E"/>
    <w:multiLevelType w:val="hybridMultilevel"/>
    <w:tmpl w:val="50345FC0"/>
    <w:lvl w:ilvl="0" w:tplc="14F8D6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73869"/>
    <w:multiLevelType w:val="hybridMultilevel"/>
    <w:tmpl w:val="9CA287A4"/>
    <w:lvl w:ilvl="0" w:tplc="080A0017">
      <w:start w:val="1"/>
      <w:numFmt w:val="lowerLetter"/>
      <w:lvlText w:val="%1)"/>
      <w:lvlJc w:val="left"/>
      <w:pPr>
        <w:ind w:left="1125" w:hanging="360"/>
      </w:p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5" w15:restartNumberingAfterBreak="0">
    <w:nsid w:val="13A84D84"/>
    <w:multiLevelType w:val="hybridMultilevel"/>
    <w:tmpl w:val="49281792"/>
    <w:lvl w:ilvl="0" w:tplc="0D7CD412">
      <w:start w:val="1"/>
      <w:numFmt w:val="decimal"/>
      <w:lvlText w:val="%1."/>
      <w:lvlJc w:val="left"/>
      <w:pPr>
        <w:ind w:left="720" w:hanging="360"/>
      </w:pPr>
      <w:rPr>
        <w:rFonts w:asciiTheme="minorHAnsi" w:eastAsia="Times New Roman" w:hAnsiTheme="minorHAnsi" w:cstheme="minorHAnsi"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933A2C"/>
    <w:multiLevelType w:val="hybridMultilevel"/>
    <w:tmpl w:val="1A2C7362"/>
    <w:lvl w:ilvl="0" w:tplc="1890BCA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655697"/>
    <w:multiLevelType w:val="hybridMultilevel"/>
    <w:tmpl w:val="E922413C"/>
    <w:lvl w:ilvl="0" w:tplc="BD0ACB6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BF832D8"/>
    <w:multiLevelType w:val="hybridMultilevel"/>
    <w:tmpl w:val="CE16AC0A"/>
    <w:lvl w:ilvl="0" w:tplc="74C8B5E0">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597145"/>
    <w:multiLevelType w:val="hybridMultilevel"/>
    <w:tmpl w:val="3072F2F2"/>
    <w:lvl w:ilvl="0" w:tplc="3C90F40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15:restartNumberingAfterBreak="0">
    <w:nsid w:val="1F7C1065"/>
    <w:multiLevelType w:val="hybridMultilevel"/>
    <w:tmpl w:val="C2525E72"/>
    <w:lvl w:ilvl="0" w:tplc="AF4C7CD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53513D9"/>
    <w:multiLevelType w:val="hybridMultilevel"/>
    <w:tmpl w:val="D0525AEC"/>
    <w:lvl w:ilvl="0" w:tplc="C2860C3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57C4A56"/>
    <w:multiLevelType w:val="hybridMultilevel"/>
    <w:tmpl w:val="D0525AEC"/>
    <w:lvl w:ilvl="0" w:tplc="C2860C3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73B3C6B"/>
    <w:multiLevelType w:val="hybridMultilevel"/>
    <w:tmpl w:val="2ABA8738"/>
    <w:lvl w:ilvl="0" w:tplc="E0BE7854">
      <w:start w:val="1"/>
      <w:numFmt w:val="lowerLetter"/>
      <w:lvlText w:val="%1)"/>
      <w:lvlJc w:val="left"/>
      <w:pPr>
        <w:ind w:left="1776" w:hanging="360"/>
      </w:pPr>
      <w:rPr>
        <w:rFonts w:hint="default"/>
        <w:color w:val="FFFFFF" w:themeColor="background1"/>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369B2147"/>
    <w:multiLevelType w:val="hybridMultilevel"/>
    <w:tmpl w:val="F07099AA"/>
    <w:lvl w:ilvl="0" w:tplc="218C488E">
      <w:numFmt w:val="bullet"/>
      <w:lvlText w:val=""/>
      <w:lvlJc w:val="left"/>
      <w:pPr>
        <w:ind w:left="720" w:hanging="360"/>
      </w:pPr>
      <w:rPr>
        <w:rFonts w:ascii="Wingdings" w:eastAsia="Calibri" w:hAnsi="Wingdings"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9A1C19"/>
    <w:multiLevelType w:val="hybridMultilevel"/>
    <w:tmpl w:val="5D305444"/>
    <w:lvl w:ilvl="0" w:tplc="080A000B">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3C58487B"/>
    <w:multiLevelType w:val="hybridMultilevel"/>
    <w:tmpl w:val="C8E0DB2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3ED94FAF"/>
    <w:multiLevelType w:val="hybridMultilevel"/>
    <w:tmpl w:val="D0525AEC"/>
    <w:lvl w:ilvl="0" w:tplc="C2860C3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429D5043"/>
    <w:multiLevelType w:val="hybridMultilevel"/>
    <w:tmpl w:val="6542F5EC"/>
    <w:lvl w:ilvl="0" w:tplc="8F5A02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6934369"/>
    <w:multiLevelType w:val="hybridMultilevel"/>
    <w:tmpl w:val="7734A206"/>
    <w:lvl w:ilvl="0" w:tplc="8B4080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C66788"/>
    <w:multiLevelType w:val="hybridMultilevel"/>
    <w:tmpl w:val="C4F0CE04"/>
    <w:lvl w:ilvl="0" w:tplc="1BE45820">
      <w:start w:val="1"/>
      <w:numFmt w:val="upperRoman"/>
      <w:lvlText w:val="%1."/>
      <w:lvlJc w:val="left"/>
      <w:pPr>
        <w:ind w:left="1359" w:hanging="720"/>
      </w:pPr>
      <w:rPr>
        <w:rFonts w:hint="default"/>
        <w:color w:val="auto"/>
      </w:rPr>
    </w:lvl>
    <w:lvl w:ilvl="1" w:tplc="080A0019">
      <w:start w:val="1"/>
      <w:numFmt w:val="lowerLetter"/>
      <w:lvlText w:val="%2."/>
      <w:lvlJc w:val="left"/>
      <w:pPr>
        <w:ind w:left="1719" w:hanging="360"/>
      </w:pPr>
    </w:lvl>
    <w:lvl w:ilvl="2" w:tplc="080A001B" w:tentative="1">
      <w:start w:val="1"/>
      <w:numFmt w:val="lowerRoman"/>
      <w:lvlText w:val="%3."/>
      <w:lvlJc w:val="right"/>
      <w:pPr>
        <w:ind w:left="2439" w:hanging="180"/>
      </w:pPr>
    </w:lvl>
    <w:lvl w:ilvl="3" w:tplc="080A000F" w:tentative="1">
      <w:start w:val="1"/>
      <w:numFmt w:val="decimal"/>
      <w:lvlText w:val="%4."/>
      <w:lvlJc w:val="left"/>
      <w:pPr>
        <w:ind w:left="3159" w:hanging="360"/>
      </w:pPr>
    </w:lvl>
    <w:lvl w:ilvl="4" w:tplc="080A0019" w:tentative="1">
      <w:start w:val="1"/>
      <w:numFmt w:val="lowerLetter"/>
      <w:lvlText w:val="%5."/>
      <w:lvlJc w:val="left"/>
      <w:pPr>
        <w:ind w:left="3879" w:hanging="360"/>
      </w:pPr>
    </w:lvl>
    <w:lvl w:ilvl="5" w:tplc="080A001B" w:tentative="1">
      <w:start w:val="1"/>
      <w:numFmt w:val="lowerRoman"/>
      <w:lvlText w:val="%6."/>
      <w:lvlJc w:val="right"/>
      <w:pPr>
        <w:ind w:left="4599" w:hanging="180"/>
      </w:pPr>
    </w:lvl>
    <w:lvl w:ilvl="6" w:tplc="080A000F" w:tentative="1">
      <w:start w:val="1"/>
      <w:numFmt w:val="decimal"/>
      <w:lvlText w:val="%7."/>
      <w:lvlJc w:val="left"/>
      <w:pPr>
        <w:ind w:left="5319" w:hanging="360"/>
      </w:pPr>
    </w:lvl>
    <w:lvl w:ilvl="7" w:tplc="080A0019" w:tentative="1">
      <w:start w:val="1"/>
      <w:numFmt w:val="lowerLetter"/>
      <w:lvlText w:val="%8."/>
      <w:lvlJc w:val="left"/>
      <w:pPr>
        <w:ind w:left="6039" w:hanging="360"/>
      </w:pPr>
    </w:lvl>
    <w:lvl w:ilvl="8" w:tplc="080A001B" w:tentative="1">
      <w:start w:val="1"/>
      <w:numFmt w:val="lowerRoman"/>
      <w:lvlText w:val="%9."/>
      <w:lvlJc w:val="right"/>
      <w:pPr>
        <w:ind w:left="6759" w:hanging="180"/>
      </w:pPr>
    </w:lvl>
  </w:abstractNum>
  <w:abstractNum w:abstractNumId="21" w15:restartNumberingAfterBreak="0">
    <w:nsid w:val="4D5D2631"/>
    <w:multiLevelType w:val="hybridMultilevel"/>
    <w:tmpl w:val="DBF4D30C"/>
    <w:lvl w:ilvl="0" w:tplc="E5B29830">
      <w:start w:val="1"/>
      <w:numFmt w:val="decimal"/>
      <w:lvlText w:val="%1."/>
      <w:lvlJc w:val="left"/>
      <w:pPr>
        <w:ind w:left="720" w:hanging="360"/>
      </w:pPr>
      <w:rPr>
        <w:rFonts w:ascii="Calibri" w:hAnsi="Calibri" w:cs="Calibri" w:hint="default"/>
        <w:i/>
        <w:color w:val="00000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4A3A2D"/>
    <w:multiLevelType w:val="hybridMultilevel"/>
    <w:tmpl w:val="E81E4A24"/>
    <w:lvl w:ilvl="0" w:tplc="D868BD54">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4E8349FD"/>
    <w:multiLevelType w:val="hybridMultilevel"/>
    <w:tmpl w:val="A7AA9070"/>
    <w:lvl w:ilvl="0" w:tplc="5A0866A8">
      <w:start w:val="1"/>
      <w:numFmt w:val="upperRoman"/>
      <w:lvlText w:val="%1."/>
      <w:lvlJc w:val="left"/>
      <w:pPr>
        <w:ind w:left="1429" w:hanging="720"/>
      </w:pPr>
      <w:rPr>
        <w:rFonts w:ascii="Calibri" w:hAnsi="Calibri" w:cs="Calibri Light" w:hint="default"/>
        <w:b/>
        <w:bCs/>
        <w:color w:val="000000" w:themeColor="text1"/>
        <w:sz w:val="22"/>
        <w:szCs w:val="16"/>
      </w:rPr>
    </w:lvl>
    <w:lvl w:ilvl="1" w:tplc="080A0019">
      <w:start w:val="1"/>
      <w:numFmt w:val="lowerLetter"/>
      <w:lvlText w:val="%2."/>
      <w:lvlJc w:val="left"/>
      <w:pPr>
        <w:ind w:left="1363" w:hanging="360"/>
      </w:pPr>
    </w:lvl>
    <w:lvl w:ilvl="2" w:tplc="080A001B">
      <w:start w:val="1"/>
      <w:numFmt w:val="lowerRoman"/>
      <w:lvlText w:val="%3."/>
      <w:lvlJc w:val="right"/>
      <w:pPr>
        <w:ind w:left="2083" w:hanging="180"/>
      </w:pPr>
    </w:lvl>
    <w:lvl w:ilvl="3" w:tplc="080A000F">
      <w:start w:val="1"/>
      <w:numFmt w:val="decimal"/>
      <w:lvlText w:val="%4."/>
      <w:lvlJc w:val="left"/>
      <w:pPr>
        <w:ind w:left="2803" w:hanging="360"/>
      </w:pPr>
    </w:lvl>
    <w:lvl w:ilvl="4" w:tplc="080A0019">
      <w:start w:val="1"/>
      <w:numFmt w:val="lowerLetter"/>
      <w:lvlText w:val="%5."/>
      <w:lvlJc w:val="left"/>
      <w:pPr>
        <w:ind w:left="3523" w:hanging="360"/>
      </w:pPr>
    </w:lvl>
    <w:lvl w:ilvl="5" w:tplc="080A001B">
      <w:start w:val="1"/>
      <w:numFmt w:val="lowerRoman"/>
      <w:lvlText w:val="%6."/>
      <w:lvlJc w:val="right"/>
      <w:pPr>
        <w:ind w:left="4243" w:hanging="180"/>
      </w:pPr>
    </w:lvl>
    <w:lvl w:ilvl="6" w:tplc="080A000F">
      <w:start w:val="1"/>
      <w:numFmt w:val="decimal"/>
      <w:lvlText w:val="%7."/>
      <w:lvlJc w:val="left"/>
      <w:pPr>
        <w:ind w:left="4963" w:hanging="360"/>
      </w:pPr>
    </w:lvl>
    <w:lvl w:ilvl="7" w:tplc="080A0019">
      <w:start w:val="1"/>
      <w:numFmt w:val="lowerLetter"/>
      <w:lvlText w:val="%8."/>
      <w:lvlJc w:val="left"/>
      <w:pPr>
        <w:ind w:left="5683" w:hanging="360"/>
      </w:pPr>
    </w:lvl>
    <w:lvl w:ilvl="8" w:tplc="080A001B">
      <w:start w:val="1"/>
      <w:numFmt w:val="lowerRoman"/>
      <w:lvlText w:val="%9."/>
      <w:lvlJc w:val="right"/>
      <w:pPr>
        <w:ind w:left="6403" w:hanging="180"/>
      </w:pPr>
    </w:lvl>
  </w:abstractNum>
  <w:abstractNum w:abstractNumId="24" w15:restartNumberingAfterBreak="0">
    <w:nsid w:val="5C7249F8"/>
    <w:multiLevelType w:val="hybridMultilevel"/>
    <w:tmpl w:val="761467D2"/>
    <w:lvl w:ilvl="0" w:tplc="0F48A2CA">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619272C6"/>
    <w:multiLevelType w:val="hybridMultilevel"/>
    <w:tmpl w:val="5662529A"/>
    <w:lvl w:ilvl="0" w:tplc="BB5C5DB4">
      <w:start w:val="1"/>
      <w:numFmt w:val="upperRoman"/>
      <w:lvlText w:val="%1."/>
      <w:lvlJc w:val="left"/>
      <w:pPr>
        <w:ind w:left="1064" w:hanging="780"/>
      </w:pPr>
      <w:rPr>
        <w:rFonts w:hint="default"/>
        <w:b/>
        <w:color w:val="00000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2CC06C5"/>
    <w:multiLevelType w:val="hybridMultilevel"/>
    <w:tmpl w:val="23A247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EF00DB"/>
    <w:multiLevelType w:val="hybridMultilevel"/>
    <w:tmpl w:val="70B2FC4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9250441"/>
    <w:multiLevelType w:val="hybridMultilevel"/>
    <w:tmpl w:val="DB40D4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3517EB"/>
    <w:multiLevelType w:val="hybridMultilevel"/>
    <w:tmpl w:val="7DAED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11139A"/>
    <w:multiLevelType w:val="hybridMultilevel"/>
    <w:tmpl w:val="112AB5F4"/>
    <w:lvl w:ilvl="0" w:tplc="FDBA770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73722D37"/>
    <w:multiLevelType w:val="hybridMultilevel"/>
    <w:tmpl w:val="D9EE422C"/>
    <w:lvl w:ilvl="0" w:tplc="7F4620E8">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B41BA5"/>
    <w:multiLevelType w:val="hybridMultilevel"/>
    <w:tmpl w:val="116227F8"/>
    <w:lvl w:ilvl="0" w:tplc="AE64D528">
      <w:start w:val="1"/>
      <w:numFmt w:val="decimal"/>
      <w:lvlText w:val="%1."/>
      <w:lvlJc w:val="left"/>
      <w:pPr>
        <w:ind w:left="720" w:hanging="360"/>
      </w:pPr>
      <w:rPr>
        <w:rFonts w:ascii="Times New Roman" w:hAnsi="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946DE8"/>
    <w:multiLevelType w:val="hybridMultilevel"/>
    <w:tmpl w:val="E81E4A24"/>
    <w:lvl w:ilvl="0" w:tplc="D868BD54">
      <w:start w:val="1"/>
      <w:numFmt w:val="upperRoman"/>
      <w:lvlText w:val="%1."/>
      <w:lvlJc w:val="left"/>
      <w:pPr>
        <w:ind w:left="1571" w:hanging="72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4" w15:restartNumberingAfterBreak="0">
    <w:nsid w:val="773624DA"/>
    <w:multiLevelType w:val="hybridMultilevel"/>
    <w:tmpl w:val="067E633A"/>
    <w:lvl w:ilvl="0" w:tplc="080A0011">
      <w:start w:val="1"/>
      <w:numFmt w:val="decimal"/>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5" w15:restartNumberingAfterBreak="0">
    <w:nsid w:val="7ABB30BF"/>
    <w:multiLevelType w:val="hybridMultilevel"/>
    <w:tmpl w:val="92A2FAEE"/>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6" w15:restartNumberingAfterBreak="0">
    <w:nsid w:val="7DD77866"/>
    <w:multiLevelType w:val="hybridMultilevel"/>
    <w:tmpl w:val="E16A2218"/>
    <w:lvl w:ilvl="0" w:tplc="BE2C24C4">
      <w:numFmt w:val="bullet"/>
      <w:lvlText w:val="-"/>
      <w:lvlJc w:val="left"/>
      <w:pPr>
        <w:ind w:left="450" w:hanging="360"/>
      </w:pPr>
      <w:rPr>
        <w:rFonts w:ascii="Calibri" w:eastAsia="Calibri" w:hAnsi="Calibri" w:cs="Calibri"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37" w15:restartNumberingAfterBreak="0">
    <w:nsid w:val="7ED46173"/>
    <w:multiLevelType w:val="hybridMultilevel"/>
    <w:tmpl w:val="8FA896BE"/>
    <w:lvl w:ilvl="0" w:tplc="62CA360A">
      <w:start w:val="1"/>
      <w:numFmt w:val="upperRoman"/>
      <w:lvlText w:val="%1."/>
      <w:lvlJc w:val="left"/>
      <w:pPr>
        <w:ind w:left="1571" w:hanging="720"/>
      </w:pPr>
      <w:rPr>
        <w:rFonts w:hint="default"/>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4"/>
  </w:num>
  <w:num w:numId="2">
    <w:abstractNumId w:val="13"/>
  </w:num>
  <w:num w:numId="3">
    <w:abstractNumId w:val="37"/>
  </w:num>
  <w:num w:numId="4">
    <w:abstractNumId w:val="15"/>
  </w:num>
  <w:num w:numId="5">
    <w:abstractNumId w:val="16"/>
  </w:num>
  <w:num w:numId="6">
    <w:abstractNumId w:val="22"/>
  </w:num>
  <w:num w:numId="7">
    <w:abstractNumId w:val="33"/>
  </w:num>
  <w:num w:numId="8">
    <w:abstractNumId w:val="10"/>
  </w:num>
  <w:num w:numId="9">
    <w:abstractNumId w:val="20"/>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0"/>
  </w:num>
  <w:num w:numId="13">
    <w:abstractNumId w:val="23"/>
  </w:num>
  <w:num w:numId="14">
    <w:abstractNumId w:val="23"/>
  </w:num>
  <w:num w:numId="15">
    <w:abstractNumId w:val="36"/>
  </w:num>
  <w:num w:numId="16">
    <w:abstractNumId w:val="6"/>
  </w:num>
  <w:num w:numId="17">
    <w:abstractNumId w:val="1"/>
  </w:num>
  <w:num w:numId="18">
    <w:abstractNumId w:val="14"/>
  </w:num>
  <w:num w:numId="19">
    <w:abstractNumId w:val="8"/>
  </w:num>
  <w:num w:numId="20">
    <w:abstractNumId w:val="26"/>
  </w:num>
  <w:num w:numId="21">
    <w:abstractNumId w:val="31"/>
  </w:num>
  <w:num w:numId="22">
    <w:abstractNumId w:val="9"/>
  </w:num>
  <w:num w:numId="23">
    <w:abstractNumId w:val="30"/>
  </w:num>
  <w:num w:numId="24">
    <w:abstractNumId w:val="2"/>
  </w:num>
  <w:num w:numId="25">
    <w:abstractNumId w:val="5"/>
  </w:num>
  <w:num w:numId="26">
    <w:abstractNumId w:val="25"/>
  </w:num>
  <w:num w:numId="27">
    <w:abstractNumId w:val="32"/>
  </w:num>
  <w:num w:numId="28">
    <w:abstractNumId w:val="12"/>
  </w:num>
  <w:num w:numId="29">
    <w:abstractNumId w:val="21"/>
  </w:num>
  <w:num w:numId="30">
    <w:abstractNumId w:val="29"/>
  </w:num>
  <w:num w:numId="31">
    <w:abstractNumId w:val="7"/>
  </w:num>
  <w:num w:numId="32">
    <w:abstractNumId w:val="18"/>
  </w:num>
  <w:num w:numId="33">
    <w:abstractNumId w:val="35"/>
  </w:num>
  <w:num w:numId="34">
    <w:abstractNumId w:val="11"/>
  </w:num>
  <w:num w:numId="35">
    <w:abstractNumId w:val="3"/>
  </w:num>
  <w:num w:numId="36">
    <w:abstractNumId w:val="27"/>
  </w:num>
  <w:num w:numId="37">
    <w:abstractNumId w:val="17"/>
  </w:num>
  <w:num w:numId="38">
    <w:abstractNumId w:val="34"/>
  </w:num>
  <w:num w:numId="39">
    <w:abstractNumId w:val="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F09"/>
    <w:rsid w:val="000017E1"/>
    <w:rsid w:val="00002210"/>
    <w:rsid w:val="000047FD"/>
    <w:rsid w:val="00005248"/>
    <w:rsid w:val="00005756"/>
    <w:rsid w:val="0000656A"/>
    <w:rsid w:val="0000732F"/>
    <w:rsid w:val="00014161"/>
    <w:rsid w:val="000143D5"/>
    <w:rsid w:val="000156D7"/>
    <w:rsid w:val="000162F4"/>
    <w:rsid w:val="000166AD"/>
    <w:rsid w:val="0001672B"/>
    <w:rsid w:val="00016DF9"/>
    <w:rsid w:val="00020D21"/>
    <w:rsid w:val="00021C5B"/>
    <w:rsid w:val="00021F7E"/>
    <w:rsid w:val="00022638"/>
    <w:rsid w:val="0002296E"/>
    <w:rsid w:val="00022ECD"/>
    <w:rsid w:val="00023540"/>
    <w:rsid w:val="0003113F"/>
    <w:rsid w:val="00034E7D"/>
    <w:rsid w:val="00042F2E"/>
    <w:rsid w:val="00045EAA"/>
    <w:rsid w:val="00046144"/>
    <w:rsid w:val="0004630D"/>
    <w:rsid w:val="0004766C"/>
    <w:rsid w:val="00047E30"/>
    <w:rsid w:val="0005016D"/>
    <w:rsid w:val="00050A8F"/>
    <w:rsid w:val="000515BF"/>
    <w:rsid w:val="00051AFA"/>
    <w:rsid w:val="00052108"/>
    <w:rsid w:val="00055DFB"/>
    <w:rsid w:val="0005717E"/>
    <w:rsid w:val="00060C04"/>
    <w:rsid w:val="00066505"/>
    <w:rsid w:val="00066656"/>
    <w:rsid w:val="00070776"/>
    <w:rsid w:val="0007111B"/>
    <w:rsid w:val="000739BB"/>
    <w:rsid w:val="00074C0A"/>
    <w:rsid w:val="00075283"/>
    <w:rsid w:val="0007559E"/>
    <w:rsid w:val="0007686A"/>
    <w:rsid w:val="00083B4C"/>
    <w:rsid w:val="000846F7"/>
    <w:rsid w:val="0008767B"/>
    <w:rsid w:val="00090095"/>
    <w:rsid w:val="000927E9"/>
    <w:rsid w:val="0009453E"/>
    <w:rsid w:val="000961DB"/>
    <w:rsid w:val="00097B27"/>
    <w:rsid w:val="000A17E0"/>
    <w:rsid w:val="000A17FA"/>
    <w:rsid w:val="000A317E"/>
    <w:rsid w:val="000A3348"/>
    <w:rsid w:val="000A712C"/>
    <w:rsid w:val="000A76F8"/>
    <w:rsid w:val="000B2B23"/>
    <w:rsid w:val="000B44FB"/>
    <w:rsid w:val="000B4DFB"/>
    <w:rsid w:val="000B609A"/>
    <w:rsid w:val="000B64C8"/>
    <w:rsid w:val="000B7D5D"/>
    <w:rsid w:val="000C257B"/>
    <w:rsid w:val="000C2718"/>
    <w:rsid w:val="000C6B77"/>
    <w:rsid w:val="000D027E"/>
    <w:rsid w:val="000D27B8"/>
    <w:rsid w:val="000D358D"/>
    <w:rsid w:val="000D7F74"/>
    <w:rsid w:val="000E07FE"/>
    <w:rsid w:val="000E1170"/>
    <w:rsid w:val="000E16A1"/>
    <w:rsid w:val="000E4DE2"/>
    <w:rsid w:val="000E59B3"/>
    <w:rsid w:val="000E78D5"/>
    <w:rsid w:val="000F0252"/>
    <w:rsid w:val="000F23BD"/>
    <w:rsid w:val="000F30B1"/>
    <w:rsid w:val="000F43B1"/>
    <w:rsid w:val="000F4594"/>
    <w:rsid w:val="000F4891"/>
    <w:rsid w:val="000F4C5E"/>
    <w:rsid w:val="000F4F80"/>
    <w:rsid w:val="001001F1"/>
    <w:rsid w:val="0010083B"/>
    <w:rsid w:val="0010234D"/>
    <w:rsid w:val="00105F0B"/>
    <w:rsid w:val="001078B6"/>
    <w:rsid w:val="00107BA7"/>
    <w:rsid w:val="001144F2"/>
    <w:rsid w:val="00120D22"/>
    <w:rsid w:val="001237B2"/>
    <w:rsid w:val="00123FAA"/>
    <w:rsid w:val="00125679"/>
    <w:rsid w:val="00125B36"/>
    <w:rsid w:val="001270C1"/>
    <w:rsid w:val="00127865"/>
    <w:rsid w:val="0013143A"/>
    <w:rsid w:val="0013476F"/>
    <w:rsid w:val="00135F2B"/>
    <w:rsid w:val="00136B74"/>
    <w:rsid w:val="001371C2"/>
    <w:rsid w:val="00137D7D"/>
    <w:rsid w:val="00140B15"/>
    <w:rsid w:val="00140ED7"/>
    <w:rsid w:val="0014112E"/>
    <w:rsid w:val="00142477"/>
    <w:rsid w:val="00145A6C"/>
    <w:rsid w:val="00146808"/>
    <w:rsid w:val="00146FB5"/>
    <w:rsid w:val="0015015F"/>
    <w:rsid w:val="00155AF5"/>
    <w:rsid w:val="00156A5C"/>
    <w:rsid w:val="00164C43"/>
    <w:rsid w:val="00165CD8"/>
    <w:rsid w:val="00170572"/>
    <w:rsid w:val="00171284"/>
    <w:rsid w:val="00172067"/>
    <w:rsid w:val="00173DC6"/>
    <w:rsid w:val="00175D73"/>
    <w:rsid w:val="00180429"/>
    <w:rsid w:val="00183C40"/>
    <w:rsid w:val="00184148"/>
    <w:rsid w:val="0018582E"/>
    <w:rsid w:val="00186CC1"/>
    <w:rsid w:val="0019114D"/>
    <w:rsid w:val="00191C3F"/>
    <w:rsid w:val="00194359"/>
    <w:rsid w:val="001959E4"/>
    <w:rsid w:val="001A1102"/>
    <w:rsid w:val="001A1EE4"/>
    <w:rsid w:val="001A532A"/>
    <w:rsid w:val="001A6345"/>
    <w:rsid w:val="001A6B3C"/>
    <w:rsid w:val="001A7461"/>
    <w:rsid w:val="001B0105"/>
    <w:rsid w:val="001B0FB4"/>
    <w:rsid w:val="001B0FD4"/>
    <w:rsid w:val="001B4C07"/>
    <w:rsid w:val="001B5A93"/>
    <w:rsid w:val="001B5DCE"/>
    <w:rsid w:val="001B6CEA"/>
    <w:rsid w:val="001C01F5"/>
    <w:rsid w:val="001C57D9"/>
    <w:rsid w:val="001C6E54"/>
    <w:rsid w:val="001D198F"/>
    <w:rsid w:val="001D3951"/>
    <w:rsid w:val="001D3D89"/>
    <w:rsid w:val="001D59B4"/>
    <w:rsid w:val="001D7344"/>
    <w:rsid w:val="001D7609"/>
    <w:rsid w:val="001D775F"/>
    <w:rsid w:val="001E0CE9"/>
    <w:rsid w:val="001E0F92"/>
    <w:rsid w:val="001E117E"/>
    <w:rsid w:val="001E1182"/>
    <w:rsid w:val="001E1882"/>
    <w:rsid w:val="001E42FD"/>
    <w:rsid w:val="001E5321"/>
    <w:rsid w:val="001E72AD"/>
    <w:rsid w:val="001E7857"/>
    <w:rsid w:val="001F0334"/>
    <w:rsid w:val="001F0A48"/>
    <w:rsid w:val="001F273F"/>
    <w:rsid w:val="001F28D3"/>
    <w:rsid w:val="001F3599"/>
    <w:rsid w:val="001F3856"/>
    <w:rsid w:val="001F45F6"/>
    <w:rsid w:val="001F53A6"/>
    <w:rsid w:val="002107B2"/>
    <w:rsid w:val="00211398"/>
    <w:rsid w:val="00212B26"/>
    <w:rsid w:val="00212BE9"/>
    <w:rsid w:val="00212C94"/>
    <w:rsid w:val="00213A86"/>
    <w:rsid w:val="00216923"/>
    <w:rsid w:val="00217E22"/>
    <w:rsid w:val="00220183"/>
    <w:rsid w:val="00220756"/>
    <w:rsid w:val="00224653"/>
    <w:rsid w:val="00226330"/>
    <w:rsid w:val="002304C1"/>
    <w:rsid w:val="00233FEA"/>
    <w:rsid w:val="00235A39"/>
    <w:rsid w:val="00235F52"/>
    <w:rsid w:val="002364FD"/>
    <w:rsid w:val="0023675A"/>
    <w:rsid w:val="0023691E"/>
    <w:rsid w:val="0023693E"/>
    <w:rsid w:val="0024189A"/>
    <w:rsid w:val="00245079"/>
    <w:rsid w:val="00245D87"/>
    <w:rsid w:val="00246A43"/>
    <w:rsid w:val="00251DDB"/>
    <w:rsid w:val="002527B8"/>
    <w:rsid w:val="00253DAD"/>
    <w:rsid w:val="00253F00"/>
    <w:rsid w:val="00254DE5"/>
    <w:rsid w:val="00255715"/>
    <w:rsid w:val="00256336"/>
    <w:rsid w:val="00257069"/>
    <w:rsid w:val="00257567"/>
    <w:rsid w:val="00262AEC"/>
    <w:rsid w:val="00263C67"/>
    <w:rsid w:val="002660DB"/>
    <w:rsid w:val="00266982"/>
    <w:rsid w:val="002669CB"/>
    <w:rsid w:val="00267A64"/>
    <w:rsid w:val="00267C66"/>
    <w:rsid w:val="002711A4"/>
    <w:rsid w:val="00271FCA"/>
    <w:rsid w:val="00274501"/>
    <w:rsid w:val="002748E7"/>
    <w:rsid w:val="0027641B"/>
    <w:rsid w:val="00280084"/>
    <w:rsid w:val="00283D87"/>
    <w:rsid w:val="0028768E"/>
    <w:rsid w:val="00287D3C"/>
    <w:rsid w:val="00290714"/>
    <w:rsid w:val="00291490"/>
    <w:rsid w:val="002914A9"/>
    <w:rsid w:val="00291A8A"/>
    <w:rsid w:val="00292300"/>
    <w:rsid w:val="00293246"/>
    <w:rsid w:val="00293FE1"/>
    <w:rsid w:val="002A0713"/>
    <w:rsid w:val="002A0CA7"/>
    <w:rsid w:val="002A1DE1"/>
    <w:rsid w:val="002A1E9D"/>
    <w:rsid w:val="002A28DA"/>
    <w:rsid w:val="002A2C85"/>
    <w:rsid w:val="002A38BE"/>
    <w:rsid w:val="002A441B"/>
    <w:rsid w:val="002A49EF"/>
    <w:rsid w:val="002A5C15"/>
    <w:rsid w:val="002A5DDD"/>
    <w:rsid w:val="002B0417"/>
    <w:rsid w:val="002B35BF"/>
    <w:rsid w:val="002B496B"/>
    <w:rsid w:val="002B4F60"/>
    <w:rsid w:val="002B604E"/>
    <w:rsid w:val="002B704A"/>
    <w:rsid w:val="002B7360"/>
    <w:rsid w:val="002C0962"/>
    <w:rsid w:val="002C2CA0"/>
    <w:rsid w:val="002C3A55"/>
    <w:rsid w:val="002C4CB6"/>
    <w:rsid w:val="002C57B6"/>
    <w:rsid w:val="002C64C2"/>
    <w:rsid w:val="002C6E84"/>
    <w:rsid w:val="002C7707"/>
    <w:rsid w:val="002D0046"/>
    <w:rsid w:val="002D193E"/>
    <w:rsid w:val="002D19C4"/>
    <w:rsid w:val="002D2AA8"/>
    <w:rsid w:val="002D4EE4"/>
    <w:rsid w:val="002D580F"/>
    <w:rsid w:val="002D6245"/>
    <w:rsid w:val="002D6BAB"/>
    <w:rsid w:val="002D71E1"/>
    <w:rsid w:val="002D7659"/>
    <w:rsid w:val="002E067B"/>
    <w:rsid w:val="002E1FDB"/>
    <w:rsid w:val="002E2A67"/>
    <w:rsid w:val="002E318D"/>
    <w:rsid w:val="002E3863"/>
    <w:rsid w:val="002E3B07"/>
    <w:rsid w:val="002E41D4"/>
    <w:rsid w:val="002E6EB0"/>
    <w:rsid w:val="002E7B11"/>
    <w:rsid w:val="002E7B42"/>
    <w:rsid w:val="002E7C21"/>
    <w:rsid w:val="002F0531"/>
    <w:rsid w:val="002F06FF"/>
    <w:rsid w:val="003003B3"/>
    <w:rsid w:val="00300E4F"/>
    <w:rsid w:val="003018E4"/>
    <w:rsid w:val="00302D8B"/>
    <w:rsid w:val="00302E4C"/>
    <w:rsid w:val="003041F3"/>
    <w:rsid w:val="00305689"/>
    <w:rsid w:val="003061BF"/>
    <w:rsid w:val="003069ED"/>
    <w:rsid w:val="00306ABA"/>
    <w:rsid w:val="00311289"/>
    <w:rsid w:val="003174B9"/>
    <w:rsid w:val="00321149"/>
    <w:rsid w:val="00321310"/>
    <w:rsid w:val="003227D0"/>
    <w:rsid w:val="0033347F"/>
    <w:rsid w:val="00335944"/>
    <w:rsid w:val="00337729"/>
    <w:rsid w:val="003378A8"/>
    <w:rsid w:val="003379AA"/>
    <w:rsid w:val="00340D8D"/>
    <w:rsid w:val="003416F9"/>
    <w:rsid w:val="00343C79"/>
    <w:rsid w:val="00344E8A"/>
    <w:rsid w:val="00345389"/>
    <w:rsid w:val="003525BF"/>
    <w:rsid w:val="0035401A"/>
    <w:rsid w:val="00354339"/>
    <w:rsid w:val="003570C9"/>
    <w:rsid w:val="00357336"/>
    <w:rsid w:val="00357CA9"/>
    <w:rsid w:val="00361541"/>
    <w:rsid w:val="00361DC3"/>
    <w:rsid w:val="0036362E"/>
    <w:rsid w:val="00364D62"/>
    <w:rsid w:val="00375087"/>
    <w:rsid w:val="00375963"/>
    <w:rsid w:val="00375DB7"/>
    <w:rsid w:val="00375FA3"/>
    <w:rsid w:val="003863DC"/>
    <w:rsid w:val="003909A3"/>
    <w:rsid w:val="00391B83"/>
    <w:rsid w:val="00391D44"/>
    <w:rsid w:val="0039325D"/>
    <w:rsid w:val="00393F90"/>
    <w:rsid w:val="00395701"/>
    <w:rsid w:val="003A0B1E"/>
    <w:rsid w:val="003A1F1B"/>
    <w:rsid w:val="003A3390"/>
    <w:rsid w:val="003A3EA3"/>
    <w:rsid w:val="003A4929"/>
    <w:rsid w:val="003A6297"/>
    <w:rsid w:val="003A6342"/>
    <w:rsid w:val="003A6944"/>
    <w:rsid w:val="003A69AC"/>
    <w:rsid w:val="003A6ADA"/>
    <w:rsid w:val="003B0193"/>
    <w:rsid w:val="003B377E"/>
    <w:rsid w:val="003B43BF"/>
    <w:rsid w:val="003B44C7"/>
    <w:rsid w:val="003B4F3F"/>
    <w:rsid w:val="003B6E8B"/>
    <w:rsid w:val="003B7997"/>
    <w:rsid w:val="003C0327"/>
    <w:rsid w:val="003C118C"/>
    <w:rsid w:val="003C29E2"/>
    <w:rsid w:val="003C362F"/>
    <w:rsid w:val="003C5731"/>
    <w:rsid w:val="003C644A"/>
    <w:rsid w:val="003D0C6B"/>
    <w:rsid w:val="003D3F8C"/>
    <w:rsid w:val="003D467E"/>
    <w:rsid w:val="003D5CB6"/>
    <w:rsid w:val="003D7AAB"/>
    <w:rsid w:val="003E1995"/>
    <w:rsid w:val="003E4AE0"/>
    <w:rsid w:val="003E7FE7"/>
    <w:rsid w:val="003F0837"/>
    <w:rsid w:val="003F1122"/>
    <w:rsid w:val="003F1140"/>
    <w:rsid w:val="003F4F6B"/>
    <w:rsid w:val="003F59C3"/>
    <w:rsid w:val="003F6344"/>
    <w:rsid w:val="003F6942"/>
    <w:rsid w:val="00400E4D"/>
    <w:rsid w:val="004060DF"/>
    <w:rsid w:val="00414680"/>
    <w:rsid w:val="00414D58"/>
    <w:rsid w:val="00415BA1"/>
    <w:rsid w:val="00416C16"/>
    <w:rsid w:val="00420707"/>
    <w:rsid w:val="00420745"/>
    <w:rsid w:val="00424027"/>
    <w:rsid w:val="00424F39"/>
    <w:rsid w:val="00425D35"/>
    <w:rsid w:val="00426601"/>
    <w:rsid w:val="00426656"/>
    <w:rsid w:val="00432560"/>
    <w:rsid w:val="004328D2"/>
    <w:rsid w:val="00434960"/>
    <w:rsid w:val="004362E6"/>
    <w:rsid w:val="00436D93"/>
    <w:rsid w:val="00441419"/>
    <w:rsid w:val="004435C6"/>
    <w:rsid w:val="00443B50"/>
    <w:rsid w:val="00443C8F"/>
    <w:rsid w:val="0044558D"/>
    <w:rsid w:val="00446558"/>
    <w:rsid w:val="00451F7F"/>
    <w:rsid w:val="00452325"/>
    <w:rsid w:val="004530D0"/>
    <w:rsid w:val="00453372"/>
    <w:rsid w:val="004539D4"/>
    <w:rsid w:val="004553CD"/>
    <w:rsid w:val="004567A4"/>
    <w:rsid w:val="004574A3"/>
    <w:rsid w:val="0046007A"/>
    <w:rsid w:val="004618E6"/>
    <w:rsid w:val="00461AB9"/>
    <w:rsid w:val="00462458"/>
    <w:rsid w:val="00462A5D"/>
    <w:rsid w:val="00462B17"/>
    <w:rsid w:val="00463CA5"/>
    <w:rsid w:val="004717D8"/>
    <w:rsid w:val="004722DF"/>
    <w:rsid w:val="00472505"/>
    <w:rsid w:val="00472E3F"/>
    <w:rsid w:val="004751A9"/>
    <w:rsid w:val="004759ED"/>
    <w:rsid w:val="00476AF3"/>
    <w:rsid w:val="00476B2D"/>
    <w:rsid w:val="00476E87"/>
    <w:rsid w:val="004776BA"/>
    <w:rsid w:val="00477E8A"/>
    <w:rsid w:val="004807ED"/>
    <w:rsid w:val="00482876"/>
    <w:rsid w:val="004839FB"/>
    <w:rsid w:val="004843A7"/>
    <w:rsid w:val="0048497B"/>
    <w:rsid w:val="004900A9"/>
    <w:rsid w:val="0049199E"/>
    <w:rsid w:val="00492C04"/>
    <w:rsid w:val="00492E48"/>
    <w:rsid w:val="004931CD"/>
    <w:rsid w:val="00497684"/>
    <w:rsid w:val="004A298A"/>
    <w:rsid w:val="004A2B90"/>
    <w:rsid w:val="004A32EB"/>
    <w:rsid w:val="004A5413"/>
    <w:rsid w:val="004A542F"/>
    <w:rsid w:val="004A554C"/>
    <w:rsid w:val="004A59E1"/>
    <w:rsid w:val="004A5AE3"/>
    <w:rsid w:val="004A5B52"/>
    <w:rsid w:val="004A663F"/>
    <w:rsid w:val="004A6F69"/>
    <w:rsid w:val="004A7331"/>
    <w:rsid w:val="004B197C"/>
    <w:rsid w:val="004B33E3"/>
    <w:rsid w:val="004B3FD1"/>
    <w:rsid w:val="004B46B6"/>
    <w:rsid w:val="004B6051"/>
    <w:rsid w:val="004B7594"/>
    <w:rsid w:val="004C2CDF"/>
    <w:rsid w:val="004C62B0"/>
    <w:rsid w:val="004D0CB7"/>
    <w:rsid w:val="004D1A80"/>
    <w:rsid w:val="004D531F"/>
    <w:rsid w:val="004D5916"/>
    <w:rsid w:val="004D5A69"/>
    <w:rsid w:val="004D6308"/>
    <w:rsid w:val="004D7D4A"/>
    <w:rsid w:val="004E0E07"/>
    <w:rsid w:val="004E149E"/>
    <w:rsid w:val="004E42AD"/>
    <w:rsid w:val="004E70C1"/>
    <w:rsid w:val="004F01ED"/>
    <w:rsid w:val="004F15AB"/>
    <w:rsid w:val="004F1B8C"/>
    <w:rsid w:val="004F273C"/>
    <w:rsid w:val="004F42ED"/>
    <w:rsid w:val="004F4CC7"/>
    <w:rsid w:val="004F6811"/>
    <w:rsid w:val="004F68C5"/>
    <w:rsid w:val="0050104D"/>
    <w:rsid w:val="005016E3"/>
    <w:rsid w:val="00503C06"/>
    <w:rsid w:val="005048AB"/>
    <w:rsid w:val="00504FBB"/>
    <w:rsid w:val="005064CD"/>
    <w:rsid w:val="0050666C"/>
    <w:rsid w:val="0051209F"/>
    <w:rsid w:val="005143B2"/>
    <w:rsid w:val="00516B4F"/>
    <w:rsid w:val="00520BDA"/>
    <w:rsid w:val="00520CC8"/>
    <w:rsid w:val="005226DB"/>
    <w:rsid w:val="00522D4C"/>
    <w:rsid w:val="00525A78"/>
    <w:rsid w:val="00527D1E"/>
    <w:rsid w:val="0053140B"/>
    <w:rsid w:val="00532472"/>
    <w:rsid w:val="00540682"/>
    <w:rsid w:val="005408C9"/>
    <w:rsid w:val="00541E34"/>
    <w:rsid w:val="0054213E"/>
    <w:rsid w:val="0054287C"/>
    <w:rsid w:val="00543CFA"/>
    <w:rsid w:val="005449FC"/>
    <w:rsid w:val="00545A5D"/>
    <w:rsid w:val="00546DC5"/>
    <w:rsid w:val="005471AD"/>
    <w:rsid w:val="00547E05"/>
    <w:rsid w:val="00547E13"/>
    <w:rsid w:val="00550A09"/>
    <w:rsid w:val="005519F2"/>
    <w:rsid w:val="0055296B"/>
    <w:rsid w:val="00562DB9"/>
    <w:rsid w:val="005630F8"/>
    <w:rsid w:val="00564264"/>
    <w:rsid w:val="005650AF"/>
    <w:rsid w:val="00570B23"/>
    <w:rsid w:val="00571466"/>
    <w:rsid w:val="005738E6"/>
    <w:rsid w:val="005741F1"/>
    <w:rsid w:val="00574DF6"/>
    <w:rsid w:val="00574FD5"/>
    <w:rsid w:val="005753B6"/>
    <w:rsid w:val="00575F40"/>
    <w:rsid w:val="00575FA4"/>
    <w:rsid w:val="00576096"/>
    <w:rsid w:val="00577806"/>
    <w:rsid w:val="00577DF3"/>
    <w:rsid w:val="00584ED7"/>
    <w:rsid w:val="00586658"/>
    <w:rsid w:val="00587189"/>
    <w:rsid w:val="0059138E"/>
    <w:rsid w:val="00593002"/>
    <w:rsid w:val="00594B02"/>
    <w:rsid w:val="00595DB3"/>
    <w:rsid w:val="005A08CD"/>
    <w:rsid w:val="005A2CB7"/>
    <w:rsid w:val="005A2DE9"/>
    <w:rsid w:val="005A4708"/>
    <w:rsid w:val="005A73FD"/>
    <w:rsid w:val="005A7C4D"/>
    <w:rsid w:val="005B3195"/>
    <w:rsid w:val="005B3722"/>
    <w:rsid w:val="005B4064"/>
    <w:rsid w:val="005B6217"/>
    <w:rsid w:val="005C05FC"/>
    <w:rsid w:val="005C0B31"/>
    <w:rsid w:val="005C0BD0"/>
    <w:rsid w:val="005C1237"/>
    <w:rsid w:val="005C60CE"/>
    <w:rsid w:val="005C613A"/>
    <w:rsid w:val="005C7B12"/>
    <w:rsid w:val="005D0254"/>
    <w:rsid w:val="005D277D"/>
    <w:rsid w:val="005D5BCE"/>
    <w:rsid w:val="005D67AB"/>
    <w:rsid w:val="005D7B37"/>
    <w:rsid w:val="005E116F"/>
    <w:rsid w:val="005E2073"/>
    <w:rsid w:val="005E3239"/>
    <w:rsid w:val="005E3575"/>
    <w:rsid w:val="005E3940"/>
    <w:rsid w:val="005E64AB"/>
    <w:rsid w:val="005F16D7"/>
    <w:rsid w:val="005F2844"/>
    <w:rsid w:val="005F37B8"/>
    <w:rsid w:val="005F64B5"/>
    <w:rsid w:val="005F6FCA"/>
    <w:rsid w:val="00602A41"/>
    <w:rsid w:val="00602ACF"/>
    <w:rsid w:val="00603422"/>
    <w:rsid w:val="0060692D"/>
    <w:rsid w:val="00606BC2"/>
    <w:rsid w:val="00607C20"/>
    <w:rsid w:val="006126C4"/>
    <w:rsid w:val="00612976"/>
    <w:rsid w:val="0061786E"/>
    <w:rsid w:val="00621678"/>
    <w:rsid w:val="00630649"/>
    <w:rsid w:val="00630AC9"/>
    <w:rsid w:val="00630D6E"/>
    <w:rsid w:val="00635006"/>
    <w:rsid w:val="00635462"/>
    <w:rsid w:val="00636632"/>
    <w:rsid w:val="00636D4D"/>
    <w:rsid w:val="006407FC"/>
    <w:rsid w:val="00641020"/>
    <w:rsid w:val="00642595"/>
    <w:rsid w:val="00644D39"/>
    <w:rsid w:val="006455A2"/>
    <w:rsid w:val="0064598D"/>
    <w:rsid w:val="00646F4F"/>
    <w:rsid w:val="00650722"/>
    <w:rsid w:val="00651573"/>
    <w:rsid w:val="00652187"/>
    <w:rsid w:val="006527B6"/>
    <w:rsid w:val="006529BC"/>
    <w:rsid w:val="00653B95"/>
    <w:rsid w:val="00655B14"/>
    <w:rsid w:val="00656A4D"/>
    <w:rsid w:val="00657625"/>
    <w:rsid w:val="00657DF6"/>
    <w:rsid w:val="0066353D"/>
    <w:rsid w:val="00665B46"/>
    <w:rsid w:val="00666C65"/>
    <w:rsid w:val="0066740A"/>
    <w:rsid w:val="0067226B"/>
    <w:rsid w:val="00672CCE"/>
    <w:rsid w:val="00673457"/>
    <w:rsid w:val="006745AE"/>
    <w:rsid w:val="00676D81"/>
    <w:rsid w:val="00676E6C"/>
    <w:rsid w:val="00680367"/>
    <w:rsid w:val="006806D5"/>
    <w:rsid w:val="006822BD"/>
    <w:rsid w:val="006827D5"/>
    <w:rsid w:val="00683523"/>
    <w:rsid w:val="00684B49"/>
    <w:rsid w:val="00685689"/>
    <w:rsid w:val="00690800"/>
    <w:rsid w:val="0069127F"/>
    <w:rsid w:val="006915CA"/>
    <w:rsid w:val="006946DF"/>
    <w:rsid w:val="0069599F"/>
    <w:rsid w:val="00695DB5"/>
    <w:rsid w:val="00697812"/>
    <w:rsid w:val="006A15E6"/>
    <w:rsid w:val="006A2460"/>
    <w:rsid w:val="006A2DAF"/>
    <w:rsid w:val="006A4144"/>
    <w:rsid w:val="006A4A83"/>
    <w:rsid w:val="006A4F41"/>
    <w:rsid w:val="006A73C3"/>
    <w:rsid w:val="006B27F0"/>
    <w:rsid w:val="006B2FCF"/>
    <w:rsid w:val="006B5DB8"/>
    <w:rsid w:val="006B7CC3"/>
    <w:rsid w:val="006C0020"/>
    <w:rsid w:val="006C0E65"/>
    <w:rsid w:val="006C24B9"/>
    <w:rsid w:val="006C7C23"/>
    <w:rsid w:val="006D22A2"/>
    <w:rsid w:val="006D2839"/>
    <w:rsid w:val="006D43F2"/>
    <w:rsid w:val="006D4E68"/>
    <w:rsid w:val="006D5248"/>
    <w:rsid w:val="006D60DE"/>
    <w:rsid w:val="006D63A4"/>
    <w:rsid w:val="006D69D7"/>
    <w:rsid w:val="006D70DE"/>
    <w:rsid w:val="006E2DAB"/>
    <w:rsid w:val="006E3D86"/>
    <w:rsid w:val="006E66B5"/>
    <w:rsid w:val="006E78A5"/>
    <w:rsid w:val="006F01D1"/>
    <w:rsid w:val="006F1947"/>
    <w:rsid w:val="006F29F6"/>
    <w:rsid w:val="006F3B27"/>
    <w:rsid w:val="006F3B40"/>
    <w:rsid w:val="006F3DD4"/>
    <w:rsid w:val="006F5393"/>
    <w:rsid w:val="006F651A"/>
    <w:rsid w:val="006F6AFC"/>
    <w:rsid w:val="006F7944"/>
    <w:rsid w:val="006F7B38"/>
    <w:rsid w:val="0070193C"/>
    <w:rsid w:val="007019E6"/>
    <w:rsid w:val="00703349"/>
    <w:rsid w:val="00704C8F"/>
    <w:rsid w:val="00704CD5"/>
    <w:rsid w:val="0070787F"/>
    <w:rsid w:val="00713881"/>
    <w:rsid w:val="00714AC4"/>
    <w:rsid w:val="007154D0"/>
    <w:rsid w:val="00723529"/>
    <w:rsid w:val="007264D1"/>
    <w:rsid w:val="00727DCD"/>
    <w:rsid w:val="00730068"/>
    <w:rsid w:val="007303BA"/>
    <w:rsid w:val="00730945"/>
    <w:rsid w:val="00732970"/>
    <w:rsid w:val="00733835"/>
    <w:rsid w:val="00741B19"/>
    <w:rsid w:val="007478B1"/>
    <w:rsid w:val="00747DFE"/>
    <w:rsid w:val="00751107"/>
    <w:rsid w:val="00752297"/>
    <w:rsid w:val="00753125"/>
    <w:rsid w:val="0075556E"/>
    <w:rsid w:val="00756EEA"/>
    <w:rsid w:val="00760E05"/>
    <w:rsid w:val="007612C6"/>
    <w:rsid w:val="0076183E"/>
    <w:rsid w:val="00765D94"/>
    <w:rsid w:val="007709E1"/>
    <w:rsid w:val="00773BEA"/>
    <w:rsid w:val="00773EF0"/>
    <w:rsid w:val="00777BC4"/>
    <w:rsid w:val="0078102C"/>
    <w:rsid w:val="00781610"/>
    <w:rsid w:val="007843BE"/>
    <w:rsid w:val="007851B5"/>
    <w:rsid w:val="00787189"/>
    <w:rsid w:val="00790932"/>
    <w:rsid w:val="007917E5"/>
    <w:rsid w:val="00791C7C"/>
    <w:rsid w:val="00792937"/>
    <w:rsid w:val="00793CD9"/>
    <w:rsid w:val="00794EB5"/>
    <w:rsid w:val="00796C29"/>
    <w:rsid w:val="00797F11"/>
    <w:rsid w:val="007A09F2"/>
    <w:rsid w:val="007A0A9C"/>
    <w:rsid w:val="007A23CE"/>
    <w:rsid w:val="007A3EAB"/>
    <w:rsid w:val="007A49BE"/>
    <w:rsid w:val="007A599A"/>
    <w:rsid w:val="007B186D"/>
    <w:rsid w:val="007B23BA"/>
    <w:rsid w:val="007B39FE"/>
    <w:rsid w:val="007B76A2"/>
    <w:rsid w:val="007C18A8"/>
    <w:rsid w:val="007C201B"/>
    <w:rsid w:val="007C2DC9"/>
    <w:rsid w:val="007C2F26"/>
    <w:rsid w:val="007D1A11"/>
    <w:rsid w:val="007D1E1D"/>
    <w:rsid w:val="007D6424"/>
    <w:rsid w:val="007D6C61"/>
    <w:rsid w:val="007D6E32"/>
    <w:rsid w:val="007E2838"/>
    <w:rsid w:val="007E3463"/>
    <w:rsid w:val="007E4298"/>
    <w:rsid w:val="007E4F4E"/>
    <w:rsid w:val="007E74F9"/>
    <w:rsid w:val="007F0969"/>
    <w:rsid w:val="007F1207"/>
    <w:rsid w:val="007F2621"/>
    <w:rsid w:val="007F2986"/>
    <w:rsid w:val="007F2E99"/>
    <w:rsid w:val="007F6360"/>
    <w:rsid w:val="007F77C9"/>
    <w:rsid w:val="00800392"/>
    <w:rsid w:val="008019BA"/>
    <w:rsid w:val="00802CA1"/>
    <w:rsid w:val="00803DF3"/>
    <w:rsid w:val="0080440A"/>
    <w:rsid w:val="0080444F"/>
    <w:rsid w:val="00805D1E"/>
    <w:rsid w:val="008067BE"/>
    <w:rsid w:val="008079FB"/>
    <w:rsid w:val="00810E8D"/>
    <w:rsid w:val="008116A8"/>
    <w:rsid w:val="00814D0B"/>
    <w:rsid w:val="0082382E"/>
    <w:rsid w:val="00825DE2"/>
    <w:rsid w:val="00827DB4"/>
    <w:rsid w:val="00830F27"/>
    <w:rsid w:val="00832AAC"/>
    <w:rsid w:val="00832B2C"/>
    <w:rsid w:val="00832D4A"/>
    <w:rsid w:val="00833B35"/>
    <w:rsid w:val="00834E59"/>
    <w:rsid w:val="00837DD6"/>
    <w:rsid w:val="00840362"/>
    <w:rsid w:val="00841A2B"/>
    <w:rsid w:val="00841AC0"/>
    <w:rsid w:val="008420A0"/>
    <w:rsid w:val="00843913"/>
    <w:rsid w:val="0084397D"/>
    <w:rsid w:val="00843F78"/>
    <w:rsid w:val="00844338"/>
    <w:rsid w:val="00845FEE"/>
    <w:rsid w:val="00846E5F"/>
    <w:rsid w:val="00847D30"/>
    <w:rsid w:val="0085017E"/>
    <w:rsid w:val="0085212D"/>
    <w:rsid w:val="0085241C"/>
    <w:rsid w:val="00853ADB"/>
    <w:rsid w:val="00854250"/>
    <w:rsid w:val="00855D16"/>
    <w:rsid w:val="00856EBE"/>
    <w:rsid w:val="00860996"/>
    <w:rsid w:val="0086099A"/>
    <w:rsid w:val="008619FE"/>
    <w:rsid w:val="00861D64"/>
    <w:rsid w:val="00861DCB"/>
    <w:rsid w:val="00862627"/>
    <w:rsid w:val="0086357A"/>
    <w:rsid w:val="00863E4C"/>
    <w:rsid w:val="0086499F"/>
    <w:rsid w:val="00871115"/>
    <w:rsid w:val="008721F6"/>
    <w:rsid w:val="00881179"/>
    <w:rsid w:val="00881502"/>
    <w:rsid w:val="00886114"/>
    <w:rsid w:val="0089046B"/>
    <w:rsid w:val="00890A05"/>
    <w:rsid w:val="00891025"/>
    <w:rsid w:val="00891B2A"/>
    <w:rsid w:val="0089357B"/>
    <w:rsid w:val="00893B1A"/>
    <w:rsid w:val="0089450B"/>
    <w:rsid w:val="008965A7"/>
    <w:rsid w:val="008A19D8"/>
    <w:rsid w:val="008A2A9D"/>
    <w:rsid w:val="008A3EBA"/>
    <w:rsid w:val="008A4BBD"/>
    <w:rsid w:val="008A5259"/>
    <w:rsid w:val="008A6F0A"/>
    <w:rsid w:val="008A7593"/>
    <w:rsid w:val="008B06F3"/>
    <w:rsid w:val="008B23CF"/>
    <w:rsid w:val="008B2907"/>
    <w:rsid w:val="008B4926"/>
    <w:rsid w:val="008B4FB8"/>
    <w:rsid w:val="008B74BA"/>
    <w:rsid w:val="008C21AE"/>
    <w:rsid w:val="008C4A22"/>
    <w:rsid w:val="008C4A4D"/>
    <w:rsid w:val="008C57C8"/>
    <w:rsid w:val="008C6127"/>
    <w:rsid w:val="008C7F3E"/>
    <w:rsid w:val="008D089D"/>
    <w:rsid w:val="008D11CE"/>
    <w:rsid w:val="008D33BD"/>
    <w:rsid w:val="008D5E2C"/>
    <w:rsid w:val="008D7018"/>
    <w:rsid w:val="008E06F4"/>
    <w:rsid w:val="008E3025"/>
    <w:rsid w:val="008E3241"/>
    <w:rsid w:val="008E33C4"/>
    <w:rsid w:val="008E39F9"/>
    <w:rsid w:val="008E5892"/>
    <w:rsid w:val="008E6481"/>
    <w:rsid w:val="008E6AE6"/>
    <w:rsid w:val="008E6FC3"/>
    <w:rsid w:val="008F02DB"/>
    <w:rsid w:val="008F1A34"/>
    <w:rsid w:val="008F22C4"/>
    <w:rsid w:val="008F2501"/>
    <w:rsid w:val="008F335A"/>
    <w:rsid w:val="008F5249"/>
    <w:rsid w:val="008F5ABF"/>
    <w:rsid w:val="008F76C5"/>
    <w:rsid w:val="008F7B04"/>
    <w:rsid w:val="00901CCE"/>
    <w:rsid w:val="00904DA8"/>
    <w:rsid w:val="0090763F"/>
    <w:rsid w:val="00913F7F"/>
    <w:rsid w:val="00914898"/>
    <w:rsid w:val="00916500"/>
    <w:rsid w:val="00916BA8"/>
    <w:rsid w:val="009209B2"/>
    <w:rsid w:val="009213D2"/>
    <w:rsid w:val="00922057"/>
    <w:rsid w:val="00923B02"/>
    <w:rsid w:val="00926447"/>
    <w:rsid w:val="00926693"/>
    <w:rsid w:val="00927D22"/>
    <w:rsid w:val="009331CF"/>
    <w:rsid w:val="00933F97"/>
    <w:rsid w:val="00935AF3"/>
    <w:rsid w:val="00935C56"/>
    <w:rsid w:val="00937F09"/>
    <w:rsid w:val="00941258"/>
    <w:rsid w:val="00941B7F"/>
    <w:rsid w:val="00942D77"/>
    <w:rsid w:val="00943713"/>
    <w:rsid w:val="00944A0F"/>
    <w:rsid w:val="00950CCF"/>
    <w:rsid w:val="00951191"/>
    <w:rsid w:val="00951816"/>
    <w:rsid w:val="0095243C"/>
    <w:rsid w:val="0095469A"/>
    <w:rsid w:val="00955B31"/>
    <w:rsid w:val="00955E25"/>
    <w:rsid w:val="00955EFA"/>
    <w:rsid w:val="00956662"/>
    <w:rsid w:val="00956D45"/>
    <w:rsid w:val="0096014E"/>
    <w:rsid w:val="00960FF5"/>
    <w:rsid w:val="00961D12"/>
    <w:rsid w:val="009622DA"/>
    <w:rsid w:val="009656B1"/>
    <w:rsid w:val="009702D1"/>
    <w:rsid w:val="009704C3"/>
    <w:rsid w:val="009705DC"/>
    <w:rsid w:val="00971E72"/>
    <w:rsid w:val="00972425"/>
    <w:rsid w:val="00973992"/>
    <w:rsid w:val="00974C3D"/>
    <w:rsid w:val="0097633B"/>
    <w:rsid w:val="0097775E"/>
    <w:rsid w:val="009777FA"/>
    <w:rsid w:val="00977B4E"/>
    <w:rsid w:val="0098021A"/>
    <w:rsid w:val="00982A7B"/>
    <w:rsid w:val="00983AC7"/>
    <w:rsid w:val="00983F91"/>
    <w:rsid w:val="0098405E"/>
    <w:rsid w:val="00985D23"/>
    <w:rsid w:val="0098767C"/>
    <w:rsid w:val="009904EA"/>
    <w:rsid w:val="00990503"/>
    <w:rsid w:val="0099287F"/>
    <w:rsid w:val="00996127"/>
    <w:rsid w:val="00996784"/>
    <w:rsid w:val="009A067A"/>
    <w:rsid w:val="009A643B"/>
    <w:rsid w:val="009B0740"/>
    <w:rsid w:val="009B145D"/>
    <w:rsid w:val="009B1EF6"/>
    <w:rsid w:val="009B25E6"/>
    <w:rsid w:val="009B28E4"/>
    <w:rsid w:val="009B2B27"/>
    <w:rsid w:val="009B4695"/>
    <w:rsid w:val="009B4ABD"/>
    <w:rsid w:val="009B554C"/>
    <w:rsid w:val="009C24B7"/>
    <w:rsid w:val="009C27C0"/>
    <w:rsid w:val="009C4B61"/>
    <w:rsid w:val="009D1152"/>
    <w:rsid w:val="009D1D7B"/>
    <w:rsid w:val="009D27FF"/>
    <w:rsid w:val="009D7873"/>
    <w:rsid w:val="009E02A9"/>
    <w:rsid w:val="009E05D4"/>
    <w:rsid w:val="009E0A2F"/>
    <w:rsid w:val="009E2F26"/>
    <w:rsid w:val="009E399E"/>
    <w:rsid w:val="009E6826"/>
    <w:rsid w:val="009E6961"/>
    <w:rsid w:val="009E7AA0"/>
    <w:rsid w:val="009F0734"/>
    <w:rsid w:val="009F12B2"/>
    <w:rsid w:val="009F2432"/>
    <w:rsid w:val="009F3842"/>
    <w:rsid w:val="009F6335"/>
    <w:rsid w:val="00A01D26"/>
    <w:rsid w:val="00A02CEF"/>
    <w:rsid w:val="00A03202"/>
    <w:rsid w:val="00A04FBD"/>
    <w:rsid w:val="00A05913"/>
    <w:rsid w:val="00A06671"/>
    <w:rsid w:val="00A075E6"/>
    <w:rsid w:val="00A07BE9"/>
    <w:rsid w:val="00A122FC"/>
    <w:rsid w:val="00A14F52"/>
    <w:rsid w:val="00A17A82"/>
    <w:rsid w:val="00A2131E"/>
    <w:rsid w:val="00A22A69"/>
    <w:rsid w:val="00A23FA0"/>
    <w:rsid w:val="00A24574"/>
    <w:rsid w:val="00A258A6"/>
    <w:rsid w:val="00A2657B"/>
    <w:rsid w:val="00A273D3"/>
    <w:rsid w:val="00A30563"/>
    <w:rsid w:val="00A32681"/>
    <w:rsid w:val="00A32C7A"/>
    <w:rsid w:val="00A332DF"/>
    <w:rsid w:val="00A35330"/>
    <w:rsid w:val="00A357D0"/>
    <w:rsid w:val="00A37339"/>
    <w:rsid w:val="00A40924"/>
    <w:rsid w:val="00A4171A"/>
    <w:rsid w:val="00A41ACA"/>
    <w:rsid w:val="00A45118"/>
    <w:rsid w:val="00A46366"/>
    <w:rsid w:val="00A46EF9"/>
    <w:rsid w:val="00A47C47"/>
    <w:rsid w:val="00A51D64"/>
    <w:rsid w:val="00A524B5"/>
    <w:rsid w:val="00A53311"/>
    <w:rsid w:val="00A55048"/>
    <w:rsid w:val="00A56FF0"/>
    <w:rsid w:val="00A57E9F"/>
    <w:rsid w:val="00A60E84"/>
    <w:rsid w:val="00A61061"/>
    <w:rsid w:val="00A621D4"/>
    <w:rsid w:val="00A62432"/>
    <w:rsid w:val="00A62E4E"/>
    <w:rsid w:val="00A64FAD"/>
    <w:rsid w:val="00A657E0"/>
    <w:rsid w:val="00A65F27"/>
    <w:rsid w:val="00A6651C"/>
    <w:rsid w:val="00A6795B"/>
    <w:rsid w:val="00A71467"/>
    <w:rsid w:val="00A716BB"/>
    <w:rsid w:val="00A7222F"/>
    <w:rsid w:val="00A77B47"/>
    <w:rsid w:val="00A77CC9"/>
    <w:rsid w:val="00A80557"/>
    <w:rsid w:val="00A8078C"/>
    <w:rsid w:val="00A83798"/>
    <w:rsid w:val="00A855D3"/>
    <w:rsid w:val="00A86ACB"/>
    <w:rsid w:val="00A90084"/>
    <w:rsid w:val="00A92144"/>
    <w:rsid w:val="00A928B9"/>
    <w:rsid w:val="00A94BE7"/>
    <w:rsid w:val="00A95246"/>
    <w:rsid w:val="00A956CB"/>
    <w:rsid w:val="00A970F6"/>
    <w:rsid w:val="00A97BA6"/>
    <w:rsid w:val="00AA0085"/>
    <w:rsid w:val="00AA036C"/>
    <w:rsid w:val="00AA1570"/>
    <w:rsid w:val="00AA17B2"/>
    <w:rsid w:val="00AA4E5A"/>
    <w:rsid w:val="00AB3484"/>
    <w:rsid w:val="00AB67A4"/>
    <w:rsid w:val="00AC02E9"/>
    <w:rsid w:val="00AC29FF"/>
    <w:rsid w:val="00AC2C0D"/>
    <w:rsid w:val="00AC3247"/>
    <w:rsid w:val="00AC3CC3"/>
    <w:rsid w:val="00AC58A5"/>
    <w:rsid w:val="00AC5DFA"/>
    <w:rsid w:val="00AC5DFD"/>
    <w:rsid w:val="00AC60E6"/>
    <w:rsid w:val="00AC68EA"/>
    <w:rsid w:val="00AC6B2A"/>
    <w:rsid w:val="00AC6D4F"/>
    <w:rsid w:val="00AC74EA"/>
    <w:rsid w:val="00AD0783"/>
    <w:rsid w:val="00AD0FC7"/>
    <w:rsid w:val="00AD4C5E"/>
    <w:rsid w:val="00AD5B3B"/>
    <w:rsid w:val="00AD7E2D"/>
    <w:rsid w:val="00AE0A7C"/>
    <w:rsid w:val="00AE2BA3"/>
    <w:rsid w:val="00AE3ED5"/>
    <w:rsid w:val="00AE66BA"/>
    <w:rsid w:val="00AE6945"/>
    <w:rsid w:val="00AE775B"/>
    <w:rsid w:val="00AF148E"/>
    <w:rsid w:val="00AF1A6D"/>
    <w:rsid w:val="00AF58BD"/>
    <w:rsid w:val="00AF5C15"/>
    <w:rsid w:val="00AF7266"/>
    <w:rsid w:val="00B00156"/>
    <w:rsid w:val="00B00394"/>
    <w:rsid w:val="00B00779"/>
    <w:rsid w:val="00B009A1"/>
    <w:rsid w:val="00B0198B"/>
    <w:rsid w:val="00B02BC2"/>
    <w:rsid w:val="00B04224"/>
    <w:rsid w:val="00B04A4F"/>
    <w:rsid w:val="00B04B1F"/>
    <w:rsid w:val="00B062CC"/>
    <w:rsid w:val="00B11734"/>
    <w:rsid w:val="00B11E8A"/>
    <w:rsid w:val="00B170AF"/>
    <w:rsid w:val="00B17B72"/>
    <w:rsid w:val="00B21850"/>
    <w:rsid w:val="00B23CB9"/>
    <w:rsid w:val="00B2447B"/>
    <w:rsid w:val="00B25894"/>
    <w:rsid w:val="00B2605A"/>
    <w:rsid w:val="00B3062B"/>
    <w:rsid w:val="00B30F89"/>
    <w:rsid w:val="00B31850"/>
    <w:rsid w:val="00B3192E"/>
    <w:rsid w:val="00B32C21"/>
    <w:rsid w:val="00B339AE"/>
    <w:rsid w:val="00B34C53"/>
    <w:rsid w:val="00B35AA7"/>
    <w:rsid w:val="00B402E5"/>
    <w:rsid w:val="00B40881"/>
    <w:rsid w:val="00B41F88"/>
    <w:rsid w:val="00B432AA"/>
    <w:rsid w:val="00B4332C"/>
    <w:rsid w:val="00B438AD"/>
    <w:rsid w:val="00B43EEF"/>
    <w:rsid w:val="00B50F9A"/>
    <w:rsid w:val="00B51516"/>
    <w:rsid w:val="00B53F96"/>
    <w:rsid w:val="00B5548F"/>
    <w:rsid w:val="00B56E05"/>
    <w:rsid w:val="00B5773B"/>
    <w:rsid w:val="00B57BF7"/>
    <w:rsid w:val="00B6088E"/>
    <w:rsid w:val="00B64A56"/>
    <w:rsid w:val="00B64E8B"/>
    <w:rsid w:val="00B651D9"/>
    <w:rsid w:val="00B6632A"/>
    <w:rsid w:val="00B6657D"/>
    <w:rsid w:val="00B673E1"/>
    <w:rsid w:val="00B70CF8"/>
    <w:rsid w:val="00B74A91"/>
    <w:rsid w:val="00B74C85"/>
    <w:rsid w:val="00B751A4"/>
    <w:rsid w:val="00B77592"/>
    <w:rsid w:val="00B8183C"/>
    <w:rsid w:val="00B8591A"/>
    <w:rsid w:val="00B85BA1"/>
    <w:rsid w:val="00B8772E"/>
    <w:rsid w:val="00B94B83"/>
    <w:rsid w:val="00B94CC4"/>
    <w:rsid w:val="00B94E15"/>
    <w:rsid w:val="00B954D3"/>
    <w:rsid w:val="00B969DF"/>
    <w:rsid w:val="00B96B4B"/>
    <w:rsid w:val="00BA2CDB"/>
    <w:rsid w:val="00BA5C7E"/>
    <w:rsid w:val="00BA6202"/>
    <w:rsid w:val="00BA63F5"/>
    <w:rsid w:val="00BB3C0D"/>
    <w:rsid w:val="00BB41C2"/>
    <w:rsid w:val="00BB4C30"/>
    <w:rsid w:val="00BB7356"/>
    <w:rsid w:val="00BB7BDF"/>
    <w:rsid w:val="00BC1EAA"/>
    <w:rsid w:val="00BC5E46"/>
    <w:rsid w:val="00BD0192"/>
    <w:rsid w:val="00BD38F5"/>
    <w:rsid w:val="00BD49CD"/>
    <w:rsid w:val="00BD6F47"/>
    <w:rsid w:val="00BD7186"/>
    <w:rsid w:val="00BD7249"/>
    <w:rsid w:val="00BE0CCF"/>
    <w:rsid w:val="00BE1D05"/>
    <w:rsid w:val="00BE3752"/>
    <w:rsid w:val="00BE3A57"/>
    <w:rsid w:val="00BE5E31"/>
    <w:rsid w:val="00BE63DB"/>
    <w:rsid w:val="00BE7A2A"/>
    <w:rsid w:val="00BF0AA5"/>
    <w:rsid w:val="00BF228D"/>
    <w:rsid w:val="00BF3449"/>
    <w:rsid w:val="00BF3543"/>
    <w:rsid w:val="00BF4038"/>
    <w:rsid w:val="00BF4291"/>
    <w:rsid w:val="00BF5152"/>
    <w:rsid w:val="00BF5B34"/>
    <w:rsid w:val="00BF7D24"/>
    <w:rsid w:val="00C019A1"/>
    <w:rsid w:val="00C03D7F"/>
    <w:rsid w:val="00C062EF"/>
    <w:rsid w:val="00C06316"/>
    <w:rsid w:val="00C06956"/>
    <w:rsid w:val="00C13118"/>
    <w:rsid w:val="00C1461A"/>
    <w:rsid w:val="00C212ED"/>
    <w:rsid w:val="00C21C63"/>
    <w:rsid w:val="00C22324"/>
    <w:rsid w:val="00C22B19"/>
    <w:rsid w:val="00C231AF"/>
    <w:rsid w:val="00C24F5D"/>
    <w:rsid w:val="00C30377"/>
    <w:rsid w:val="00C30EE0"/>
    <w:rsid w:val="00C32304"/>
    <w:rsid w:val="00C32A1C"/>
    <w:rsid w:val="00C32BA5"/>
    <w:rsid w:val="00C3300F"/>
    <w:rsid w:val="00C33A90"/>
    <w:rsid w:val="00C347F3"/>
    <w:rsid w:val="00C42068"/>
    <w:rsid w:val="00C45552"/>
    <w:rsid w:val="00C45B67"/>
    <w:rsid w:val="00C46FB3"/>
    <w:rsid w:val="00C47AEF"/>
    <w:rsid w:val="00C505D9"/>
    <w:rsid w:val="00C508D9"/>
    <w:rsid w:val="00C52121"/>
    <w:rsid w:val="00C525D2"/>
    <w:rsid w:val="00C53258"/>
    <w:rsid w:val="00C5557D"/>
    <w:rsid w:val="00C55FF7"/>
    <w:rsid w:val="00C56023"/>
    <w:rsid w:val="00C57B92"/>
    <w:rsid w:val="00C607B1"/>
    <w:rsid w:val="00C6091E"/>
    <w:rsid w:val="00C60E38"/>
    <w:rsid w:val="00C636D0"/>
    <w:rsid w:val="00C70B3E"/>
    <w:rsid w:val="00C71260"/>
    <w:rsid w:val="00C72BB2"/>
    <w:rsid w:val="00C72FEB"/>
    <w:rsid w:val="00C75490"/>
    <w:rsid w:val="00C754BD"/>
    <w:rsid w:val="00C76A1F"/>
    <w:rsid w:val="00C8167E"/>
    <w:rsid w:val="00C82376"/>
    <w:rsid w:val="00C84D8B"/>
    <w:rsid w:val="00C85421"/>
    <w:rsid w:val="00C855C5"/>
    <w:rsid w:val="00C856B1"/>
    <w:rsid w:val="00C87BA5"/>
    <w:rsid w:val="00C9225B"/>
    <w:rsid w:val="00C9244E"/>
    <w:rsid w:val="00C942D8"/>
    <w:rsid w:val="00C954BC"/>
    <w:rsid w:val="00C96991"/>
    <w:rsid w:val="00CA0712"/>
    <w:rsid w:val="00CA0D65"/>
    <w:rsid w:val="00CA134F"/>
    <w:rsid w:val="00CA1492"/>
    <w:rsid w:val="00CA4143"/>
    <w:rsid w:val="00CA4798"/>
    <w:rsid w:val="00CB0454"/>
    <w:rsid w:val="00CB0F03"/>
    <w:rsid w:val="00CB2D31"/>
    <w:rsid w:val="00CB3CFF"/>
    <w:rsid w:val="00CB5B22"/>
    <w:rsid w:val="00CB6740"/>
    <w:rsid w:val="00CB74AF"/>
    <w:rsid w:val="00CB7E06"/>
    <w:rsid w:val="00CC059D"/>
    <w:rsid w:val="00CC1533"/>
    <w:rsid w:val="00CC1BDE"/>
    <w:rsid w:val="00CC4D2D"/>
    <w:rsid w:val="00CC69C9"/>
    <w:rsid w:val="00CC6B06"/>
    <w:rsid w:val="00CD02AA"/>
    <w:rsid w:val="00CD1A5D"/>
    <w:rsid w:val="00CD3564"/>
    <w:rsid w:val="00CD5A3F"/>
    <w:rsid w:val="00CD63C5"/>
    <w:rsid w:val="00CD7201"/>
    <w:rsid w:val="00CD7D5D"/>
    <w:rsid w:val="00CE56FA"/>
    <w:rsid w:val="00CE6314"/>
    <w:rsid w:val="00CE6A85"/>
    <w:rsid w:val="00CE7BBE"/>
    <w:rsid w:val="00CF0760"/>
    <w:rsid w:val="00CF07A8"/>
    <w:rsid w:val="00CF1931"/>
    <w:rsid w:val="00CF1C1F"/>
    <w:rsid w:val="00CF2572"/>
    <w:rsid w:val="00CF31D4"/>
    <w:rsid w:val="00CF3515"/>
    <w:rsid w:val="00CF7BD4"/>
    <w:rsid w:val="00D00E35"/>
    <w:rsid w:val="00D03CB0"/>
    <w:rsid w:val="00D106FD"/>
    <w:rsid w:val="00D110A7"/>
    <w:rsid w:val="00D129C5"/>
    <w:rsid w:val="00D17A8A"/>
    <w:rsid w:val="00D205D1"/>
    <w:rsid w:val="00D22018"/>
    <w:rsid w:val="00D2257B"/>
    <w:rsid w:val="00D2293D"/>
    <w:rsid w:val="00D22A15"/>
    <w:rsid w:val="00D23C96"/>
    <w:rsid w:val="00D24CB6"/>
    <w:rsid w:val="00D27C98"/>
    <w:rsid w:val="00D30F5B"/>
    <w:rsid w:val="00D37C33"/>
    <w:rsid w:val="00D41597"/>
    <w:rsid w:val="00D41E7C"/>
    <w:rsid w:val="00D427D6"/>
    <w:rsid w:val="00D43387"/>
    <w:rsid w:val="00D441FA"/>
    <w:rsid w:val="00D44E89"/>
    <w:rsid w:val="00D46368"/>
    <w:rsid w:val="00D47510"/>
    <w:rsid w:val="00D47891"/>
    <w:rsid w:val="00D4791D"/>
    <w:rsid w:val="00D47B6A"/>
    <w:rsid w:val="00D50238"/>
    <w:rsid w:val="00D51AB9"/>
    <w:rsid w:val="00D5363A"/>
    <w:rsid w:val="00D5469F"/>
    <w:rsid w:val="00D5787D"/>
    <w:rsid w:val="00D60B3F"/>
    <w:rsid w:val="00D64399"/>
    <w:rsid w:val="00D66321"/>
    <w:rsid w:val="00D70117"/>
    <w:rsid w:val="00D703C8"/>
    <w:rsid w:val="00D70BE1"/>
    <w:rsid w:val="00D71E37"/>
    <w:rsid w:val="00D72120"/>
    <w:rsid w:val="00D724F7"/>
    <w:rsid w:val="00D72543"/>
    <w:rsid w:val="00D74CC1"/>
    <w:rsid w:val="00D7553F"/>
    <w:rsid w:val="00D756B9"/>
    <w:rsid w:val="00D817E1"/>
    <w:rsid w:val="00D81886"/>
    <w:rsid w:val="00D81A98"/>
    <w:rsid w:val="00D81B8C"/>
    <w:rsid w:val="00D853B9"/>
    <w:rsid w:val="00D861C7"/>
    <w:rsid w:val="00D876EE"/>
    <w:rsid w:val="00D9166C"/>
    <w:rsid w:val="00D91DB6"/>
    <w:rsid w:val="00D94657"/>
    <w:rsid w:val="00D946F2"/>
    <w:rsid w:val="00DA172C"/>
    <w:rsid w:val="00DA1EC1"/>
    <w:rsid w:val="00DA2666"/>
    <w:rsid w:val="00DA37A8"/>
    <w:rsid w:val="00DA3951"/>
    <w:rsid w:val="00DA6F83"/>
    <w:rsid w:val="00DA720C"/>
    <w:rsid w:val="00DA798D"/>
    <w:rsid w:val="00DB0898"/>
    <w:rsid w:val="00DB1673"/>
    <w:rsid w:val="00DB2567"/>
    <w:rsid w:val="00DB4A4E"/>
    <w:rsid w:val="00DB4F65"/>
    <w:rsid w:val="00DC2A80"/>
    <w:rsid w:val="00DC3957"/>
    <w:rsid w:val="00DC39D5"/>
    <w:rsid w:val="00DC51ED"/>
    <w:rsid w:val="00DC76C4"/>
    <w:rsid w:val="00DD0D4D"/>
    <w:rsid w:val="00DD2E34"/>
    <w:rsid w:val="00DD2FA7"/>
    <w:rsid w:val="00DD352A"/>
    <w:rsid w:val="00DD3B03"/>
    <w:rsid w:val="00DD484B"/>
    <w:rsid w:val="00DD7A45"/>
    <w:rsid w:val="00DE1672"/>
    <w:rsid w:val="00DE2EBB"/>
    <w:rsid w:val="00DE3D6B"/>
    <w:rsid w:val="00DE642B"/>
    <w:rsid w:val="00DF2634"/>
    <w:rsid w:val="00DF63B7"/>
    <w:rsid w:val="00DF7288"/>
    <w:rsid w:val="00E00D92"/>
    <w:rsid w:val="00E0116C"/>
    <w:rsid w:val="00E0134C"/>
    <w:rsid w:val="00E052D4"/>
    <w:rsid w:val="00E079B1"/>
    <w:rsid w:val="00E106DD"/>
    <w:rsid w:val="00E10EE9"/>
    <w:rsid w:val="00E16BBE"/>
    <w:rsid w:val="00E17C0F"/>
    <w:rsid w:val="00E20309"/>
    <w:rsid w:val="00E22B89"/>
    <w:rsid w:val="00E24C78"/>
    <w:rsid w:val="00E26ED2"/>
    <w:rsid w:val="00E305F2"/>
    <w:rsid w:val="00E329D8"/>
    <w:rsid w:val="00E336A9"/>
    <w:rsid w:val="00E354B0"/>
    <w:rsid w:val="00E426FD"/>
    <w:rsid w:val="00E50AEE"/>
    <w:rsid w:val="00E532F4"/>
    <w:rsid w:val="00E541A7"/>
    <w:rsid w:val="00E55484"/>
    <w:rsid w:val="00E57669"/>
    <w:rsid w:val="00E576B9"/>
    <w:rsid w:val="00E618C2"/>
    <w:rsid w:val="00E61F7D"/>
    <w:rsid w:val="00E627F1"/>
    <w:rsid w:val="00E643A9"/>
    <w:rsid w:val="00E664CD"/>
    <w:rsid w:val="00E66F44"/>
    <w:rsid w:val="00E70847"/>
    <w:rsid w:val="00E74942"/>
    <w:rsid w:val="00E77752"/>
    <w:rsid w:val="00E805F4"/>
    <w:rsid w:val="00E81001"/>
    <w:rsid w:val="00E820D3"/>
    <w:rsid w:val="00E823CA"/>
    <w:rsid w:val="00E8267C"/>
    <w:rsid w:val="00E82FAE"/>
    <w:rsid w:val="00E85474"/>
    <w:rsid w:val="00E8564E"/>
    <w:rsid w:val="00E91E3D"/>
    <w:rsid w:val="00E943D3"/>
    <w:rsid w:val="00E96B7C"/>
    <w:rsid w:val="00EA2C83"/>
    <w:rsid w:val="00EA3A6E"/>
    <w:rsid w:val="00EA4D92"/>
    <w:rsid w:val="00EA4E9D"/>
    <w:rsid w:val="00EA6BC7"/>
    <w:rsid w:val="00EA7906"/>
    <w:rsid w:val="00EB1830"/>
    <w:rsid w:val="00EB1A5E"/>
    <w:rsid w:val="00EB208F"/>
    <w:rsid w:val="00EB3518"/>
    <w:rsid w:val="00EB381C"/>
    <w:rsid w:val="00EB5A89"/>
    <w:rsid w:val="00EB5B6C"/>
    <w:rsid w:val="00EB6EFF"/>
    <w:rsid w:val="00EB7BB2"/>
    <w:rsid w:val="00EC0A73"/>
    <w:rsid w:val="00EC0E3E"/>
    <w:rsid w:val="00EC17DD"/>
    <w:rsid w:val="00EC1C94"/>
    <w:rsid w:val="00EC24FD"/>
    <w:rsid w:val="00ED2363"/>
    <w:rsid w:val="00ED354A"/>
    <w:rsid w:val="00ED3684"/>
    <w:rsid w:val="00ED6680"/>
    <w:rsid w:val="00ED7246"/>
    <w:rsid w:val="00ED7A6A"/>
    <w:rsid w:val="00EE0D47"/>
    <w:rsid w:val="00EE35E8"/>
    <w:rsid w:val="00EE3A2A"/>
    <w:rsid w:val="00EE40A3"/>
    <w:rsid w:val="00EE4F06"/>
    <w:rsid w:val="00EE4F1C"/>
    <w:rsid w:val="00EE51E2"/>
    <w:rsid w:val="00EF421A"/>
    <w:rsid w:val="00F014D0"/>
    <w:rsid w:val="00F01CD7"/>
    <w:rsid w:val="00F042FA"/>
    <w:rsid w:val="00F048A1"/>
    <w:rsid w:val="00F04A25"/>
    <w:rsid w:val="00F0537E"/>
    <w:rsid w:val="00F05474"/>
    <w:rsid w:val="00F05921"/>
    <w:rsid w:val="00F07377"/>
    <w:rsid w:val="00F075A7"/>
    <w:rsid w:val="00F103E4"/>
    <w:rsid w:val="00F10488"/>
    <w:rsid w:val="00F117D9"/>
    <w:rsid w:val="00F15F4A"/>
    <w:rsid w:val="00F160F2"/>
    <w:rsid w:val="00F17670"/>
    <w:rsid w:val="00F17D61"/>
    <w:rsid w:val="00F20689"/>
    <w:rsid w:val="00F21039"/>
    <w:rsid w:val="00F2187D"/>
    <w:rsid w:val="00F22EE4"/>
    <w:rsid w:val="00F24DC8"/>
    <w:rsid w:val="00F252E0"/>
    <w:rsid w:val="00F26FC2"/>
    <w:rsid w:val="00F3027D"/>
    <w:rsid w:val="00F35769"/>
    <w:rsid w:val="00F3727A"/>
    <w:rsid w:val="00F41414"/>
    <w:rsid w:val="00F42ACC"/>
    <w:rsid w:val="00F43878"/>
    <w:rsid w:val="00F43EB2"/>
    <w:rsid w:val="00F44378"/>
    <w:rsid w:val="00F44A42"/>
    <w:rsid w:val="00F44ED5"/>
    <w:rsid w:val="00F47322"/>
    <w:rsid w:val="00F47F6D"/>
    <w:rsid w:val="00F50641"/>
    <w:rsid w:val="00F51C1E"/>
    <w:rsid w:val="00F51CFD"/>
    <w:rsid w:val="00F51E44"/>
    <w:rsid w:val="00F52850"/>
    <w:rsid w:val="00F52DD4"/>
    <w:rsid w:val="00F60595"/>
    <w:rsid w:val="00F638D6"/>
    <w:rsid w:val="00F63B86"/>
    <w:rsid w:val="00F63C38"/>
    <w:rsid w:val="00F63CA2"/>
    <w:rsid w:val="00F64965"/>
    <w:rsid w:val="00F65288"/>
    <w:rsid w:val="00F66EC2"/>
    <w:rsid w:val="00F66F07"/>
    <w:rsid w:val="00F70711"/>
    <w:rsid w:val="00F720D1"/>
    <w:rsid w:val="00F73BF4"/>
    <w:rsid w:val="00F75334"/>
    <w:rsid w:val="00F75AD9"/>
    <w:rsid w:val="00F75E8D"/>
    <w:rsid w:val="00F77130"/>
    <w:rsid w:val="00F813E5"/>
    <w:rsid w:val="00F8286E"/>
    <w:rsid w:val="00F84093"/>
    <w:rsid w:val="00F908E6"/>
    <w:rsid w:val="00F9294A"/>
    <w:rsid w:val="00F94256"/>
    <w:rsid w:val="00F94905"/>
    <w:rsid w:val="00F95B45"/>
    <w:rsid w:val="00F95B88"/>
    <w:rsid w:val="00FA0A85"/>
    <w:rsid w:val="00FA1197"/>
    <w:rsid w:val="00FA1673"/>
    <w:rsid w:val="00FA3451"/>
    <w:rsid w:val="00FA4903"/>
    <w:rsid w:val="00FA5192"/>
    <w:rsid w:val="00FA68A3"/>
    <w:rsid w:val="00FA756B"/>
    <w:rsid w:val="00FB05A9"/>
    <w:rsid w:val="00FB2BE8"/>
    <w:rsid w:val="00FB3F06"/>
    <w:rsid w:val="00FB4260"/>
    <w:rsid w:val="00FB456E"/>
    <w:rsid w:val="00FB4804"/>
    <w:rsid w:val="00FB6632"/>
    <w:rsid w:val="00FC07AC"/>
    <w:rsid w:val="00FC1E55"/>
    <w:rsid w:val="00FC36C8"/>
    <w:rsid w:val="00FC4C4C"/>
    <w:rsid w:val="00FC6317"/>
    <w:rsid w:val="00FC6349"/>
    <w:rsid w:val="00FC7AE1"/>
    <w:rsid w:val="00FD01BA"/>
    <w:rsid w:val="00FD0EAA"/>
    <w:rsid w:val="00FD2575"/>
    <w:rsid w:val="00FD3019"/>
    <w:rsid w:val="00FD5701"/>
    <w:rsid w:val="00FD5AA3"/>
    <w:rsid w:val="00FD6C81"/>
    <w:rsid w:val="00FD7327"/>
    <w:rsid w:val="00FE1F7C"/>
    <w:rsid w:val="00FE3054"/>
    <w:rsid w:val="00FE3FE3"/>
    <w:rsid w:val="00FE471E"/>
    <w:rsid w:val="00FE61CC"/>
    <w:rsid w:val="00FE6CE3"/>
    <w:rsid w:val="00FE7D9A"/>
    <w:rsid w:val="00FF0245"/>
    <w:rsid w:val="00FF3425"/>
    <w:rsid w:val="00FF44F3"/>
    <w:rsid w:val="00FF514D"/>
    <w:rsid w:val="00FF6D15"/>
    <w:rsid w:val="00FF7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27325"/>
  <w15:docId w15:val="{DDDB239E-8DD1-49DD-9F58-DDDD3869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10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67A4"/>
    <w:pPr>
      <w:ind w:left="720"/>
      <w:contextualSpacing/>
    </w:pPr>
  </w:style>
  <w:style w:type="paragraph" w:styleId="Encabezado">
    <w:name w:val="header"/>
    <w:basedOn w:val="Normal"/>
    <w:link w:val="EncabezadoCar"/>
    <w:uiPriority w:val="99"/>
    <w:unhideWhenUsed/>
    <w:rsid w:val="004567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7A4"/>
  </w:style>
  <w:style w:type="paragraph" w:styleId="Piedepgina">
    <w:name w:val="footer"/>
    <w:basedOn w:val="Normal"/>
    <w:link w:val="PiedepginaCar"/>
    <w:uiPriority w:val="99"/>
    <w:unhideWhenUsed/>
    <w:rsid w:val="004567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7A4"/>
  </w:style>
  <w:style w:type="paragraph" w:styleId="Textodeglobo">
    <w:name w:val="Balloon Text"/>
    <w:basedOn w:val="Normal"/>
    <w:link w:val="TextodegloboCar"/>
    <w:uiPriority w:val="99"/>
    <w:semiHidden/>
    <w:unhideWhenUsed/>
    <w:rsid w:val="00825D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5DE2"/>
    <w:rPr>
      <w:rFonts w:ascii="Tahoma" w:hAnsi="Tahoma" w:cs="Tahoma"/>
      <w:sz w:val="16"/>
      <w:szCs w:val="16"/>
    </w:rPr>
  </w:style>
  <w:style w:type="paragraph" w:styleId="Textonotapie">
    <w:name w:val="footnote text"/>
    <w:basedOn w:val="Normal"/>
    <w:link w:val="TextonotapieCar"/>
    <w:uiPriority w:val="99"/>
    <w:semiHidden/>
    <w:unhideWhenUsed/>
    <w:rsid w:val="00E576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7669"/>
    <w:rPr>
      <w:sz w:val="20"/>
      <w:szCs w:val="20"/>
    </w:rPr>
  </w:style>
  <w:style w:type="character" w:styleId="Refdenotaalpie">
    <w:name w:val="footnote reference"/>
    <w:basedOn w:val="Fuentedeprrafopredeter"/>
    <w:uiPriority w:val="99"/>
    <w:semiHidden/>
    <w:unhideWhenUsed/>
    <w:rsid w:val="00E57669"/>
    <w:rPr>
      <w:vertAlign w:val="superscript"/>
    </w:rPr>
  </w:style>
  <w:style w:type="paragraph" w:styleId="Sinespaciado">
    <w:name w:val="No Spacing"/>
    <w:link w:val="SinespaciadoCar"/>
    <w:uiPriority w:val="1"/>
    <w:qFormat/>
    <w:rsid w:val="00CC1BDE"/>
    <w:pPr>
      <w:spacing w:after="0" w:line="240" w:lineRule="auto"/>
    </w:pPr>
    <w:rPr>
      <w:rFonts w:ascii="Calibri" w:eastAsia="MS Mincho" w:hAnsi="Calibri" w:cs="Times New Roman"/>
    </w:rPr>
  </w:style>
  <w:style w:type="table" w:styleId="Tablaconcuadrcula">
    <w:name w:val="Table Grid"/>
    <w:basedOn w:val="Tablanormal"/>
    <w:uiPriority w:val="39"/>
    <w:rsid w:val="000F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uiPriority w:val="99"/>
    <w:semiHidden/>
    <w:unhideWhenUsed/>
    <w:rsid w:val="0075556E"/>
    <w:rPr>
      <w:i/>
      <w:iCs/>
    </w:rPr>
  </w:style>
  <w:style w:type="paragraph" w:styleId="NormalWeb">
    <w:name w:val="Normal (Web)"/>
    <w:basedOn w:val="Normal"/>
    <w:uiPriority w:val="99"/>
    <w:unhideWhenUsed/>
    <w:rsid w:val="00CB0F0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inespaciadoCar">
    <w:name w:val="Sin espaciado Car"/>
    <w:link w:val="Sinespaciado"/>
    <w:uiPriority w:val="1"/>
    <w:rsid w:val="0066353D"/>
    <w:rPr>
      <w:rFonts w:ascii="Calibri" w:eastAsia="MS Mincho" w:hAnsi="Calibri" w:cs="Times New Roman"/>
    </w:rPr>
  </w:style>
  <w:style w:type="paragraph" w:customStyle="1" w:styleId="xmsonormal">
    <w:name w:val="x_msonormal"/>
    <w:basedOn w:val="Normal"/>
    <w:rsid w:val="00F3027D"/>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6381">
      <w:bodyDiv w:val="1"/>
      <w:marLeft w:val="0"/>
      <w:marRight w:val="0"/>
      <w:marTop w:val="0"/>
      <w:marBottom w:val="0"/>
      <w:divBdr>
        <w:top w:val="none" w:sz="0" w:space="0" w:color="auto"/>
        <w:left w:val="none" w:sz="0" w:space="0" w:color="auto"/>
        <w:bottom w:val="none" w:sz="0" w:space="0" w:color="auto"/>
        <w:right w:val="none" w:sz="0" w:space="0" w:color="auto"/>
      </w:divBdr>
    </w:div>
    <w:div w:id="64301157">
      <w:bodyDiv w:val="1"/>
      <w:marLeft w:val="0"/>
      <w:marRight w:val="0"/>
      <w:marTop w:val="0"/>
      <w:marBottom w:val="0"/>
      <w:divBdr>
        <w:top w:val="none" w:sz="0" w:space="0" w:color="auto"/>
        <w:left w:val="none" w:sz="0" w:space="0" w:color="auto"/>
        <w:bottom w:val="none" w:sz="0" w:space="0" w:color="auto"/>
        <w:right w:val="none" w:sz="0" w:space="0" w:color="auto"/>
      </w:divBdr>
    </w:div>
    <w:div w:id="238563673">
      <w:bodyDiv w:val="1"/>
      <w:marLeft w:val="0"/>
      <w:marRight w:val="0"/>
      <w:marTop w:val="0"/>
      <w:marBottom w:val="0"/>
      <w:divBdr>
        <w:top w:val="none" w:sz="0" w:space="0" w:color="auto"/>
        <w:left w:val="none" w:sz="0" w:space="0" w:color="auto"/>
        <w:bottom w:val="none" w:sz="0" w:space="0" w:color="auto"/>
        <w:right w:val="none" w:sz="0" w:space="0" w:color="auto"/>
      </w:divBdr>
    </w:div>
    <w:div w:id="408618293">
      <w:bodyDiv w:val="1"/>
      <w:marLeft w:val="0"/>
      <w:marRight w:val="0"/>
      <w:marTop w:val="0"/>
      <w:marBottom w:val="0"/>
      <w:divBdr>
        <w:top w:val="none" w:sz="0" w:space="0" w:color="auto"/>
        <w:left w:val="none" w:sz="0" w:space="0" w:color="auto"/>
        <w:bottom w:val="none" w:sz="0" w:space="0" w:color="auto"/>
        <w:right w:val="none" w:sz="0" w:space="0" w:color="auto"/>
      </w:divBdr>
    </w:div>
    <w:div w:id="907959246">
      <w:bodyDiv w:val="1"/>
      <w:marLeft w:val="0"/>
      <w:marRight w:val="0"/>
      <w:marTop w:val="0"/>
      <w:marBottom w:val="0"/>
      <w:divBdr>
        <w:top w:val="none" w:sz="0" w:space="0" w:color="auto"/>
        <w:left w:val="none" w:sz="0" w:space="0" w:color="auto"/>
        <w:bottom w:val="none" w:sz="0" w:space="0" w:color="auto"/>
        <w:right w:val="none" w:sz="0" w:space="0" w:color="auto"/>
      </w:divBdr>
    </w:div>
    <w:div w:id="1492258523">
      <w:bodyDiv w:val="1"/>
      <w:marLeft w:val="0"/>
      <w:marRight w:val="0"/>
      <w:marTop w:val="0"/>
      <w:marBottom w:val="0"/>
      <w:divBdr>
        <w:top w:val="none" w:sz="0" w:space="0" w:color="auto"/>
        <w:left w:val="none" w:sz="0" w:space="0" w:color="auto"/>
        <w:bottom w:val="none" w:sz="0" w:space="0" w:color="auto"/>
        <w:right w:val="none" w:sz="0" w:space="0" w:color="auto"/>
      </w:divBdr>
    </w:div>
    <w:div w:id="180966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052C9-CFF2-47DB-BA29-D4DBF031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2022</Words>
  <Characters>11127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USUARIO_TRIBUNAL</dc:creator>
  <cp:lastModifiedBy>USUARIO</cp:lastModifiedBy>
  <cp:revision>3</cp:revision>
  <cp:lastPrinted>2021-09-28T18:58:00Z</cp:lastPrinted>
  <dcterms:created xsi:type="dcterms:W3CDTF">2021-09-27T22:33:00Z</dcterms:created>
  <dcterms:modified xsi:type="dcterms:W3CDTF">2021-09-28T19:07:00Z</dcterms:modified>
</cp:coreProperties>
</file>