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9464E" w14:textId="77777777" w:rsidR="006237FE" w:rsidRPr="008A4530" w:rsidRDefault="00BB059C" w:rsidP="006237FE">
      <w:pPr>
        <w:spacing w:line="480" w:lineRule="auto"/>
        <w:jc w:val="both"/>
        <w:rPr>
          <w:rFonts w:asciiTheme="minorHAnsi" w:hAnsiTheme="minorHAnsi" w:cstheme="minorHAnsi"/>
          <w:b/>
        </w:rPr>
      </w:pPr>
      <w:bookmarkStart w:id="0" w:name="_Hlk31799003"/>
      <w:r w:rsidRPr="008A4530">
        <w:rPr>
          <w:rFonts w:asciiTheme="minorHAnsi" w:hAnsiTheme="minorHAnsi" w:cstheme="minorHAnsi"/>
          <w:b/>
        </w:rPr>
        <w:t xml:space="preserve">ACTA DE SESIÓN EXTRAORDINARIA PRIVADA DEL CONSEJO DE LA JUDICATURA DEL ESTADO DE TLAXCALA, CELEBRADA A LAS </w:t>
      </w:r>
      <w:r w:rsidR="006237FE" w:rsidRPr="008A4530">
        <w:rPr>
          <w:rFonts w:asciiTheme="minorHAnsi" w:hAnsiTheme="minorHAnsi" w:cstheme="minorHAnsi"/>
          <w:b/>
        </w:rPr>
        <w:t>ONCE</w:t>
      </w:r>
      <w:r w:rsidRPr="008A4530">
        <w:rPr>
          <w:rFonts w:asciiTheme="minorHAnsi" w:hAnsiTheme="minorHAnsi" w:cstheme="minorHAnsi"/>
          <w:b/>
        </w:rPr>
        <w:t xml:space="preserve"> HORAS CON TREINTA MINUTOS DEL DÍA </w:t>
      </w:r>
      <w:r w:rsidR="006237FE" w:rsidRPr="008A4530">
        <w:rPr>
          <w:rFonts w:asciiTheme="minorHAnsi" w:hAnsiTheme="minorHAnsi" w:cstheme="minorHAnsi"/>
          <w:b/>
        </w:rPr>
        <w:t>DIEZ</w:t>
      </w:r>
      <w:r w:rsidRPr="008A4530">
        <w:rPr>
          <w:rFonts w:asciiTheme="minorHAnsi" w:hAnsiTheme="minorHAnsi" w:cstheme="minorHAnsi"/>
          <w:b/>
        </w:rPr>
        <w:t xml:space="preserve"> DE NOVIEMBRE DE DOS MIL VEINTIUNO, </w:t>
      </w:r>
      <w:bookmarkStart w:id="1" w:name="_Hlk54605153"/>
      <w:r w:rsidRPr="008A4530">
        <w:rPr>
          <w:rFonts w:asciiTheme="minorHAnsi" w:hAnsiTheme="minorHAnsi" w:cstheme="minorHAnsi"/>
          <w:b/>
        </w:rPr>
        <w:t>EN LA PRESIDENCIA DEL TRIBUNAL SUPERIOR DE JUSTICIA DEL ESTADO</w:t>
      </w:r>
      <w:bookmarkEnd w:id="0"/>
      <w:bookmarkEnd w:id="1"/>
      <w:r w:rsidRPr="008A4530">
        <w:rPr>
          <w:rFonts w:asciiTheme="minorHAnsi" w:hAnsiTheme="minorHAnsi" w:cstheme="minorHAnsi"/>
          <w:b/>
        </w:rPr>
        <w:t xml:space="preserve">, </w:t>
      </w:r>
      <w:r w:rsidR="006237FE" w:rsidRPr="008A4530">
        <w:rPr>
          <w:rFonts w:asciiTheme="minorHAnsi" w:hAnsiTheme="minorHAnsi" w:cstheme="minorHAnsi"/>
          <w:b/>
        </w:rPr>
        <w:t>CON SEDE EN CIUDAD JUDICIAL, SANTA ANITA HUILOAC, APIZACO, TLAXCALA, BAJO EL SIGUIENTE:</w:t>
      </w:r>
    </w:p>
    <w:p w14:paraId="64DD4CFF" w14:textId="77777777" w:rsidR="006237FE" w:rsidRPr="008A4530" w:rsidRDefault="006237FE" w:rsidP="006237FE">
      <w:pPr>
        <w:spacing w:line="480" w:lineRule="auto"/>
        <w:jc w:val="center"/>
        <w:rPr>
          <w:rFonts w:asciiTheme="minorHAnsi" w:eastAsia="Times New Roman" w:hAnsiTheme="minorHAnsi" w:cstheme="minorHAnsi"/>
          <w:color w:val="000000"/>
          <w:lang w:eastAsia="es-MX"/>
        </w:rPr>
      </w:pPr>
      <w:r w:rsidRPr="008A4530">
        <w:rPr>
          <w:rFonts w:asciiTheme="minorHAnsi" w:hAnsiTheme="minorHAnsi" w:cstheme="minorHAnsi"/>
          <w:b/>
          <w:bCs/>
          <w:color w:val="201F1E"/>
          <w:bdr w:val="none" w:sz="0" w:space="0" w:color="auto" w:frame="1"/>
        </w:rPr>
        <w:t>ORDEN DEL DÍA:</w:t>
      </w:r>
      <w:bookmarkStart w:id="2" w:name="_Hlk86140400"/>
    </w:p>
    <w:p w14:paraId="47FDAF6C" w14:textId="4779A383" w:rsidR="006237FE" w:rsidRPr="008A4530" w:rsidRDefault="006237FE" w:rsidP="006237FE">
      <w:pPr>
        <w:pStyle w:val="Prrafodelista"/>
        <w:numPr>
          <w:ilvl w:val="0"/>
          <w:numId w:val="6"/>
        </w:numPr>
        <w:spacing w:before="100" w:beforeAutospacing="1" w:after="100" w:afterAutospacing="1" w:line="480" w:lineRule="auto"/>
        <w:jc w:val="both"/>
        <w:rPr>
          <w:rFonts w:asciiTheme="minorHAnsi" w:eastAsia="Times New Roman" w:hAnsiTheme="minorHAnsi" w:cstheme="minorHAnsi"/>
          <w:color w:val="000000"/>
          <w:lang w:eastAsia="es-MX"/>
        </w:rPr>
      </w:pPr>
      <w:r w:rsidRPr="008A4530">
        <w:rPr>
          <w:rFonts w:asciiTheme="minorHAnsi" w:eastAsia="Times New Roman" w:hAnsiTheme="minorHAnsi" w:cstheme="minorHAnsi"/>
          <w:color w:val="000000"/>
          <w:lang w:eastAsia="es-MX"/>
        </w:rPr>
        <w:t xml:space="preserve">Verificación del quórum. - - - - - - - - - - - - - - - - - - - - - - - - - - - - - - - - - - - - </w:t>
      </w:r>
    </w:p>
    <w:p w14:paraId="6A3FABE2" w14:textId="137FC951" w:rsidR="006237FE" w:rsidRPr="008A4530" w:rsidRDefault="006237FE" w:rsidP="006237FE">
      <w:pPr>
        <w:pStyle w:val="Prrafodelista"/>
        <w:numPr>
          <w:ilvl w:val="0"/>
          <w:numId w:val="6"/>
        </w:numPr>
        <w:spacing w:before="100" w:beforeAutospacing="1" w:after="100" w:afterAutospacing="1" w:line="480" w:lineRule="auto"/>
        <w:jc w:val="both"/>
        <w:rPr>
          <w:rFonts w:asciiTheme="minorHAnsi" w:eastAsia="Times New Roman" w:hAnsiTheme="minorHAnsi" w:cstheme="minorHAnsi"/>
          <w:color w:val="000000"/>
          <w:lang w:eastAsia="es-MX"/>
        </w:rPr>
      </w:pPr>
      <w:r w:rsidRPr="008A4530">
        <w:rPr>
          <w:rFonts w:asciiTheme="minorHAnsi" w:eastAsia="Times New Roman" w:hAnsiTheme="minorHAnsi" w:cstheme="minorHAnsi"/>
          <w:color w:val="000000"/>
          <w:lang w:eastAsia="es-MX"/>
        </w:rPr>
        <w:t>Análisis, discusión y determinación del oficio número CJET/CA/352/2021, de fecha veintinueve de octubre de dos mil veintiuno, signado por la Dra. Dora María García Espejel, consejera integrante de este cuerpo colegiado. - - - - - - - - - - - - - - - - - - - - - - - - - - -</w:t>
      </w:r>
    </w:p>
    <w:p w14:paraId="27B1DB4A" w14:textId="4170DC97" w:rsidR="006237FE" w:rsidRPr="008A4530" w:rsidRDefault="006237FE" w:rsidP="006237FE">
      <w:pPr>
        <w:pStyle w:val="Prrafodelista"/>
        <w:numPr>
          <w:ilvl w:val="0"/>
          <w:numId w:val="6"/>
        </w:numPr>
        <w:spacing w:before="100" w:beforeAutospacing="1" w:after="100" w:afterAutospacing="1" w:line="480" w:lineRule="auto"/>
        <w:jc w:val="both"/>
        <w:rPr>
          <w:rFonts w:asciiTheme="minorHAnsi" w:eastAsia="Times New Roman" w:hAnsiTheme="minorHAnsi" w:cstheme="minorHAnsi"/>
          <w:color w:val="000000"/>
          <w:lang w:eastAsia="es-MX"/>
        </w:rPr>
      </w:pPr>
      <w:r w:rsidRPr="008A4530">
        <w:rPr>
          <w:rFonts w:asciiTheme="minorHAnsi" w:eastAsia="Times New Roman" w:hAnsiTheme="minorHAnsi" w:cstheme="minorHAnsi"/>
          <w:color w:val="000000"/>
          <w:lang w:eastAsia="es-MX"/>
        </w:rPr>
        <w:t xml:space="preserve">Análisis, discusión y determinación del oficio número CJET/CVV/104/2021, de fecha cuatro de noviembre de dos mil veintiuno, signado por el </w:t>
      </w:r>
      <w:proofErr w:type="gramStart"/>
      <w:r w:rsidRPr="008A4530">
        <w:rPr>
          <w:rFonts w:asciiTheme="minorHAnsi" w:eastAsia="Times New Roman" w:hAnsiTheme="minorHAnsi" w:cstheme="minorHAnsi"/>
          <w:color w:val="000000"/>
          <w:lang w:eastAsia="es-MX"/>
        </w:rPr>
        <w:t>Presidente</w:t>
      </w:r>
      <w:proofErr w:type="gramEnd"/>
      <w:r w:rsidRPr="008A4530">
        <w:rPr>
          <w:rFonts w:asciiTheme="minorHAnsi" w:eastAsia="Times New Roman" w:hAnsiTheme="minorHAnsi" w:cstheme="minorHAnsi"/>
          <w:color w:val="000000"/>
          <w:lang w:eastAsia="es-MX"/>
        </w:rPr>
        <w:t xml:space="preserve"> de la Comisión de </w:t>
      </w:r>
      <w:r w:rsidR="0070549E" w:rsidRPr="008A4530">
        <w:rPr>
          <w:rFonts w:asciiTheme="minorHAnsi" w:eastAsia="Times New Roman" w:hAnsiTheme="minorHAnsi" w:cstheme="minorHAnsi"/>
          <w:color w:val="000000"/>
          <w:lang w:eastAsia="es-MX"/>
        </w:rPr>
        <w:t>Vigilancia y Visitaduría</w:t>
      </w:r>
      <w:r w:rsidRPr="008A4530">
        <w:rPr>
          <w:rFonts w:asciiTheme="minorHAnsi" w:eastAsia="Times New Roman" w:hAnsiTheme="minorHAnsi" w:cstheme="minorHAnsi"/>
          <w:color w:val="000000"/>
          <w:lang w:eastAsia="es-MX"/>
        </w:rPr>
        <w:t xml:space="preserve">, integrante de este cuerpo colegiado. - - - - - - - - - - - - - - - - - - - - - - - - - - - </w:t>
      </w:r>
      <w:r w:rsidR="0070549E" w:rsidRPr="008A4530">
        <w:rPr>
          <w:rFonts w:asciiTheme="minorHAnsi" w:eastAsia="Times New Roman" w:hAnsiTheme="minorHAnsi" w:cstheme="minorHAnsi"/>
          <w:color w:val="000000"/>
          <w:lang w:eastAsia="es-MX"/>
        </w:rPr>
        <w:t xml:space="preserve"> </w:t>
      </w:r>
      <w:r w:rsidRPr="008A4530">
        <w:rPr>
          <w:rFonts w:asciiTheme="minorHAnsi" w:eastAsia="Times New Roman" w:hAnsiTheme="minorHAnsi" w:cstheme="minorHAnsi"/>
          <w:color w:val="000000"/>
          <w:lang w:eastAsia="es-MX"/>
        </w:rPr>
        <w:t xml:space="preserve"> </w:t>
      </w:r>
    </w:p>
    <w:p w14:paraId="6D3665B8" w14:textId="3D74EC5C" w:rsidR="006237FE" w:rsidRPr="008A4530" w:rsidRDefault="006237FE" w:rsidP="006237FE">
      <w:pPr>
        <w:pStyle w:val="Prrafodelista"/>
        <w:numPr>
          <w:ilvl w:val="0"/>
          <w:numId w:val="6"/>
        </w:numPr>
        <w:spacing w:before="100" w:beforeAutospacing="1" w:after="100" w:afterAutospacing="1" w:line="480" w:lineRule="auto"/>
        <w:jc w:val="both"/>
        <w:rPr>
          <w:rFonts w:asciiTheme="minorHAnsi" w:eastAsia="Times New Roman" w:hAnsiTheme="minorHAnsi" w:cstheme="minorHAnsi"/>
          <w:color w:val="000000"/>
          <w:lang w:eastAsia="es-MX"/>
        </w:rPr>
      </w:pPr>
      <w:r w:rsidRPr="008A4530">
        <w:rPr>
          <w:rFonts w:asciiTheme="minorHAnsi" w:eastAsia="Times New Roman" w:hAnsiTheme="minorHAnsi" w:cstheme="minorHAnsi"/>
          <w:lang w:eastAsia="es-MX"/>
        </w:rPr>
        <w:t xml:space="preserve">Análisis, discusión y determinación de asuntos diversos de personal del Poder Judicial del Estado. - - - - - - - - - - - - - - - - - - - - - - - - - - - - - - - - - - - </w:t>
      </w:r>
    </w:p>
    <w:p w14:paraId="499C4AE1" w14:textId="6C348120" w:rsidR="002E3344" w:rsidRPr="00CA68F2" w:rsidRDefault="002E3344" w:rsidP="002E3344">
      <w:pPr>
        <w:spacing w:before="100" w:beforeAutospacing="1" w:after="100" w:afterAutospacing="1" w:line="480" w:lineRule="auto"/>
        <w:jc w:val="both"/>
        <w:rPr>
          <w:rFonts w:asciiTheme="minorHAnsi" w:eastAsia="Times New Roman" w:hAnsiTheme="minorHAnsi" w:cstheme="minorHAnsi"/>
          <w:i/>
          <w:iCs/>
          <w:color w:val="000000"/>
          <w:lang w:eastAsia="es-MX"/>
        </w:rPr>
      </w:pPr>
      <w:r w:rsidRPr="008A4530">
        <w:rPr>
          <w:rFonts w:asciiTheme="minorHAnsi" w:hAnsiTheme="minorHAnsi" w:cstheme="minorHAnsi"/>
          <w:b/>
        </w:rPr>
        <w:t xml:space="preserve">En uso de la palabra, el Magistrado </w:t>
      </w:r>
      <w:proofErr w:type="gramStart"/>
      <w:r w:rsidRPr="008A4530">
        <w:rPr>
          <w:rFonts w:asciiTheme="minorHAnsi" w:hAnsiTheme="minorHAnsi" w:cstheme="minorHAnsi"/>
          <w:b/>
        </w:rPr>
        <w:t>Presidente</w:t>
      </w:r>
      <w:proofErr w:type="gramEnd"/>
      <w:r w:rsidRPr="008A4530">
        <w:rPr>
          <w:rFonts w:asciiTheme="minorHAnsi" w:hAnsiTheme="minorHAnsi" w:cstheme="minorHAnsi"/>
          <w:b/>
        </w:rPr>
        <w:t xml:space="preserve"> dijo</w:t>
      </w:r>
      <w:r w:rsidRPr="008A4530">
        <w:rPr>
          <w:rFonts w:asciiTheme="minorHAnsi" w:eastAsia="Times New Roman" w:hAnsiTheme="minorHAnsi" w:cstheme="minorHAnsi"/>
          <w:color w:val="000000"/>
          <w:lang w:eastAsia="es-MX"/>
        </w:rPr>
        <w:t xml:space="preserve">: </w:t>
      </w:r>
      <w:r w:rsidRPr="00CA68F2">
        <w:rPr>
          <w:rFonts w:asciiTheme="minorHAnsi" w:eastAsia="Times New Roman" w:hAnsiTheme="minorHAnsi" w:cstheme="minorHAnsi"/>
          <w:i/>
          <w:iCs/>
          <w:color w:val="000000"/>
          <w:lang w:eastAsia="es-MX"/>
        </w:rPr>
        <w:t>se hace constar desde luego, que se inicia la presente sesión a las trece horas con cinco minutos de la misma fecha, dado que el Comité de Adquisiciones</w:t>
      </w:r>
      <w:r w:rsidR="00B8586C" w:rsidRPr="00CA68F2">
        <w:rPr>
          <w:rFonts w:asciiTheme="minorHAnsi" w:eastAsia="Times New Roman" w:hAnsiTheme="minorHAnsi" w:cstheme="minorHAnsi"/>
          <w:i/>
          <w:iCs/>
          <w:color w:val="000000"/>
          <w:lang w:eastAsia="es-MX"/>
        </w:rPr>
        <w:t xml:space="preserve"> del Consejo de la Judicatura</w:t>
      </w:r>
      <w:r w:rsidRPr="00CA68F2">
        <w:rPr>
          <w:rFonts w:asciiTheme="minorHAnsi" w:eastAsia="Times New Roman" w:hAnsiTheme="minorHAnsi" w:cstheme="minorHAnsi"/>
          <w:i/>
          <w:iCs/>
          <w:color w:val="000000"/>
          <w:lang w:eastAsia="es-MX"/>
        </w:rPr>
        <w:t xml:space="preserve"> </w:t>
      </w:r>
      <w:r w:rsidR="00CA68F2">
        <w:rPr>
          <w:rFonts w:asciiTheme="minorHAnsi" w:eastAsia="Times New Roman" w:hAnsiTheme="minorHAnsi" w:cstheme="minorHAnsi"/>
          <w:i/>
          <w:iCs/>
          <w:color w:val="000000"/>
          <w:lang w:eastAsia="es-MX"/>
        </w:rPr>
        <w:t>se encontraba sesionando concluyendo hasta esta hora,</w:t>
      </w:r>
      <w:r w:rsidRPr="00CA68F2">
        <w:rPr>
          <w:rFonts w:asciiTheme="minorHAnsi" w:eastAsia="Times New Roman" w:hAnsiTheme="minorHAnsi" w:cstheme="minorHAnsi"/>
          <w:i/>
          <w:iCs/>
          <w:color w:val="000000"/>
          <w:lang w:eastAsia="es-MX"/>
        </w:rPr>
        <w:t xml:space="preserve"> para tal efecto en cuanto al desahogo del orden del día de esta sesión, </w:t>
      </w:r>
      <w:r w:rsidR="00B8586C" w:rsidRPr="00CA68F2">
        <w:rPr>
          <w:rFonts w:asciiTheme="minorHAnsi" w:eastAsia="Times New Roman" w:hAnsiTheme="minorHAnsi" w:cstheme="minorHAnsi"/>
          <w:i/>
          <w:iCs/>
          <w:color w:val="000000"/>
          <w:lang w:eastAsia="es-MX"/>
        </w:rPr>
        <w:t>le pido que proceda Secretaria Ejecutiva con la verificación del quórum.</w:t>
      </w:r>
    </w:p>
    <w:bookmarkEnd w:id="2"/>
    <w:p w14:paraId="30B0C3FC" w14:textId="77777777" w:rsidR="00BB059C" w:rsidRPr="008A4530" w:rsidRDefault="00BB059C" w:rsidP="00BB059C">
      <w:pPr>
        <w:spacing w:line="480" w:lineRule="auto"/>
        <w:jc w:val="both"/>
        <w:rPr>
          <w:rFonts w:asciiTheme="minorHAnsi" w:hAnsiTheme="minorHAnsi" w:cstheme="minorHAnsi"/>
          <w:color w:val="000000"/>
        </w:rPr>
      </w:pPr>
      <w:r w:rsidRPr="008A4530">
        <w:rPr>
          <w:rFonts w:asciiTheme="minorHAnsi" w:hAnsiTheme="minorHAnsi" w:cstheme="minorHAnsi"/>
        </w:rPr>
        <w:t xml:space="preserve">ASISTENTES: - - - - - - - - - - - - - - - - - - - - - - - - - - - - - - - - - - - - - - - - - - - - - - - - - - - - - - - - </w:t>
      </w:r>
    </w:p>
    <w:tbl>
      <w:tblPr>
        <w:tblW w:w="0" w:type="auto"/>
        <w:tblLook w:val="04A0" w:firstRow="1" w:lastRow="0" w:firstColumn="1" w:lastColumn="0" w:noHBand="0" w:noVBand="1"/>
      </w:tblPr>
      <w:tblGrid>
        <w:gridCol w:w="5669"/>
        <w:gridCol w:w="2035"/>
      </w:tblGrid>
      <w:tr w:rsidR="00BB059C" w:rsidRPr="008A4530" w14:paraId="3DF4651F" w14:textId="77777777" w:rsidTr="009C5EFC">
        <w:tc>
          <w:tcPr>
            <w:tcW w:w="5671" w:type="dxa"/>
            <w:hideMark/>
          </w:tcPr>
          <w:p w14:paraId="085B5691" w14:textId="77777777" w:rsidR="00BB059C" w:rsidRPr="008A4530" w:rsidRDefault="00BB059C" w:rsidP="009C5EFC">
            <w:pPr>
              <w:spacing w:line="480" w:lineRule="auto"/>
              <w:jc w:val="both"/>
              <w:rPr>
                <w:rFonts w:asciiTheme="minorHAnsi" w:hAnsiTheme="minorHAnsi" w:cstheme="minorHAnsi"/>
              </w:rPr>
            </w:pPr>
            <w:bookmarkStart w:id="3" w:name="_Hlk478713375"/>
            <w:r w:rsidRPr="008A4530">
              <w:rPr>
                <w:rFonts w:asciiTheme="minorHAnsi" w:hAnsiTheme="minorHAnsi" w:cstheme="minorHAnsi"/>
                <w:b/>
              </w:rPr>
              <w:t xml:space="preserve">Doctor Héctor Maldonado Bonilla, Magistrado Presidente del Consejo de la Judicatura del Estado de </w:t>
            </w:r>
            <w:proofErr w:type="gramStart"/>
            <w:r w:rsidRPr="008A4530">
              <w:rPr>
                <w:rFonts w:asciiTheme="minorHAnsi" w:hAnsiTheme="minorHAnsi" w:cstheme="minorHAnsi"/>
                <w:b/>
              </w:rPr>
              <w:t>Tlaxcala .</w:t>
            </w:r>
            <w:proofErr w:type="gramEnd"/>
            <w:r w:rsidRPr="008A4530">
              <w:rPr>
                <w:rFonts w:asciiTheme="minorHAnsi" w:hAnsiTheme="minorHAnsi" w:cstheme="minorHAnsi"/>
                <w:b/>
              </w:rPr>
              <w:t xml:space="preserve">  - - - - </w:t>
            </w:r>
          </w:p>
        </w:tc>
        <w:tc>
          <w:tcPr>
            <w:tcW w:w="2035" w:type="dxa"/>
            <w:hideMark/>
          </w:tcPr>
          <w:p w14:paraId="3314BF1C" w14:textId="77777777" w:rsidR="00BB059C" w:rsidRPr="008A4530" w:rsidRDefault="00BB059C" w:rsidP="009C5EFC">
            <w:pPr>
              <w:spacing w:after="0" w:line="480" w:lineRule="auto"/>
              <w:ind w:left="45"/>
              <w:jc w:val="both"/>
              <w:rPr>
                <w:rFonts w:asciiTheme="minorHAnsi" w:hAnsiTheme="minorHAnsi" w:cstheme="minorHAnsi"/>
              </w:rPr>
            </w:pPr>
            <w:r w:rsidRPr="008A4530">
              <w:rPr>
                <w:rFonts w:asciiTheme="minorHAnsi" w:hAnsiTheme="minorHAnsi" w:cstheme="minorHAnsi"/>
              </w:rPr>
              <w:t xml:space="preserve">- - - -- - - - - - - - - - - Presente- - - - - - - - </w:t>
            </w:r>
          </w:p>
        </w:tc>
      </w:tr>
      <w:tr w:rsidR="00BB059C" w:rsidRPr="008A4530" w14:paraId="4C7E1870" w14:textId="77777777" w:rsidTr="009C5EFC">
        <w:tc>
          <w:tcPr>
            <w:tcW w:w="5671" w:type="dxa"/>
            <w:hideMark/>
          </w:tcPr>
          <w:p w14:paraId="63D828D5" w14:textId="77777777" w:rsidR="00BB059C" w:rsidRPr="008A4530" w:rsidRDefault="00BB059C" w:rsidP="009C5EFC">
            <w:pPr>
              <w:spacing w:line="480" w:lineRule="auto"/>
              <w:jc w:val="both"/>
              <w:rPr>
                <w:rFonts w:asciiTheme="minorHAnsi" w:hAnsiTheme="minorHAnsi" w:cstheme="minorHAnsi"/>
                <w:b/>
              </w:rPr>
            </w:pPr>
            <w:r w:rsidRPr="008A4530">
              <w:rPr>
                <w:rFonts w:asciiTheme="minorHAnsi" w:hAnsiTheme="minorHAnsi" w:cstheme="minorHAnsi"/>
                <w:b/>
              </w:rPr>
              <w:t xml:space="preserve">Licenciado Víctor Hugo </w:t>
            </w:r>
            <w:proofErr w:type="spellStart"/>
            <w:r w:rsidRPr="008A4530">
              <w:rPr>
                <w:rFonts w:asciiTheme="minorHAnsi" w:hAnsiTheme="minorHAnsi" w:cstheme="minorHAnsi"/>
                <w:b/>
              </w:rPr>
              <w:t>Corichi</w:t>
            </w:r>
            <w:proofErr w:type="spellEnd"/>
            <w:r w:rsidRPr="008A4530">
              <w:rPr>
                <w:rFonts w:asciiTheme="minorHAnsi" w:hAnsiTheme="minorHAnsi" w:cstheme="minorHAnsi"/>
                <w:b/>
              </w:rPr>
              <w:t xml:space="preserve"> Méndez, integrante del Consejo de la Judicatura del Estado de Tlaxcala.  - - - - - - - - - </w:t>
            </w:r>
          </w:p>
        </w:tc>
        <w:tc>
          <w:tcPr>
            <w:tcW w:w="2035" w:type="dxa"/>
            <w:hideMark/>
          </w:tcPr>
          <w:p w14:paraId="76A353A9" w14:textId="77777777" w:rsidR="00BB059C" w:rsidRPr="008A4530" w:rsidRDefault="00BB059C" w:rsidP="009C5EFC">
            <w:pPr>
              <w:spacing w:after="0" w:line="480" w:lineRule="auto"/>
              <w:ind w:left="45"/>
              <w:jc w:val="both"/>
              <w:rPr>
                <w:rFonts w:asciiTheme="minorHAnsi" w:hAnsiTheme="minorHAnsi" w:cstheme="minorHAnsi"/>
              </w:rPr>
            </w:pPr>
            <w:r w:rsidRPr="008A4530">
              <w:rPr>
                <w:rFonts w:asciiTheme="minorHAnsi" w:hAnsiTheme="minorHAnsi" w:cstheme="minorHAnsi"/>
              </w:rPr>
              <w:t xml:space="preserve">- - - -- - - - - - - - - - - </w:t>
            </w:r>
          </w:p>
          <w:p w14:paraId="72CD63E4" w14:textId="77777777" w:rsidR="00BB059C" w:rsidRPr="008A4530" w:rsidRDefault="00BB059C" w:rsidP="009C5EFC">
            <w:pPr>
              <w:spacing w:line="480" w:lineRule="auto"/>
              <w:jc w:val="both"/>
              <w:rPr>
                <w:rFonts w:asciiTheme="minorHAnsi" w:hAnsiTheme="minorHAnsi" w:cstheme="minorHAnsi"/>
              </w:rPr>
            </w:pPr>
            <w:r w:rsidRPr="008A4530">
              <w:rPr>
                <w:rFonts w:asciiTheme="minorHAnsi" w:hAnsiTheme="minorHAnsi" w:cstheme="minorHAnsi"/>
              </w:rPr>
              <w:t xml:space="preserve">Presente - - - - - - - - </w:t>
            </w:r>
          </w:p>
        </w:tc>
      </w:tr>
      <w:tr w:rsidR="00BB059C" w:rsidRPr="008A4530" w14:paraId="0ADFF047" w14:textId="77777777" w:rsidTr="009C5EFC">
        <w:tc>
          <w:tcPr>
            <w:tcW w:w="5671" w:type="dxa"/>
            <w:hideMark/>
          </w:tcPr>
          <w:p w14:paraId="1C7C6F36" w14:textId="77777777" w:rsidR="00BB059C" w:rsidRPr="008A4530" w:rsidRDefault="00BB059C" w:rsidP="009C5EFC">
            <w:pPr>
              <w:spacing w:line="480" w:lineRule="auto"/>
              <w:jc w:val="both"/>
              <w:rPr>
                <w:rFonts w:asciiTheme="minorHAnsi" w:hAnsiTheme="minorHAnsi" w:cstheme="minorHAnsi"/>
              </w:rPr>
            </w:pPr>
            <w:r w:rsidRPr="008A4530">
              <w:rPr>
                <w:rFonts w:asciiTheme="minorHAnsi" w:hAnsiTheme="minorHAnsi" w:cstheme="minorHAnsi"/>
                <w:b/>
              </w:rPr>
              <w:lastRenderedPageBreak/>
              <w:t xml:space="preserve">Doctora Dora María García Espejel, integrante del Consejo de la Judicatura del Estado de Tlaxcala.  - - - - - - - - - - - - - - - </w:t>
            </w:r>
          </w:p>
        </w:tc>
        <w:tc>
          <w:tcPr>
            <w:tcW w:w="2035" w:type="dxa"/>
            <w:hideMark/>
          </w:tcPr>
          <w:p w14:paraId="6CC31B05" w14:textId="77777777" w:rsidR="00BB059C" w:rsidRPr="008A4530" w:rsidRDefault="00BB059C" w:rsidP="009C5EFC">
            <w:pPr>
              <w:spacing w:after="0" w:line="480" w:lineRule="auto"/>
              <w:ind w:left="45"/>
              <w:jc w:val="both"/>
              <w:rPr>
                <w:rFonts w:asciiTheme="minorHAnsi" w:hAnsiTheme="minorHAnsi" w:cstheme="minorHAnsi"/>
              </w:rPr>
            </w:pPr>
            <w:r w:rsidRPr="008A4530">
              <w:rPr>
                <w:rFonts w:asciiTheme="minorHAnsi" w:hAnsiTheme="minorHAnsi" w:cstheme="minorHAnsi"/>
              </w:rPr>
              <w:t xml:space="preserve">- - - -- - - - - - - - - - - </w:t>
            </w:r>
          </w:p>
          <w:p w14:paraId="13F075B2" w14:textId="77777777" w:rsidR="00BB059C" w:rsidRPr="008A4530" w:rsidRDefault="00BB059C" w:rsidP="009C5EFC">
            <w:pPr>
              <w:spacing w:line="480" w:lineRule="auto"/>
              <w:jc w:val="both"/>
              <w:rPr>
                <w:rFonts w:asciiTheme="minorHAnsi" w:hAnsiTheme="minorHAnsi" w:cstheme="minorHAnsi"/>
              </w:rPr>
            </w:pPr>
            <w:r w:rsidRPr="008A4530">
              <w:rPr>
                <w:rFonts w:asciiTheme="minorHAnsi" w:hAnsiTheme="minorHAnsi" w:cstheme="minorHAnsi"/>
              </w:rPr>
              <w:t>Presente- - - - - - - - -</w:t>
            </w:r>
          </w:p>
        </w:tc>
      </w:tr>
      <w:tr w:rsidR="00BB059C" w:rsidRPr="008A4530" w14:paraId="661A89A0" w14:textId="77777777" w:rsidTr="009C5EFC">
        <w:tc>
          <w:tcPr>
            <w:tcW w:w="5671" w:type="dxa"/>
          </w:tcPr>
          <w:p w14:paraId="4C1199A0" w14:textId="77777777" w:rsidR="00BB059C" w:rsidRPr="008A4530" w:rsidRDefault="00BB059C" w:rsidP="009C5EFC">
            <w:pPr>
              <w:spacing w:line="480" w:lineRule="auto"/>
              <w:jc w:val="both"/>
              <w:rPr>
                <w:rFonts w:asciiTheme="minorHAnsi" w:hAnsiTheme="minorHAnsi" w:cstheme="minorHAnsi"/>
                <w:b/>
              </w:rPr>
            </w:pPr>
            <w:r w:rsidRPr="008A4530">
              <w:rPr>
                <w:rFonts w:asciiTheme="minorHAnsi" w:hAnsiTheme="minorHAnsi" w:cstheme="minorHAnsi"/>
                <w:b/>
              </w:rPr>
              <w:t xml:space="preserve">Licenciada Edith Alejandra Segura Payán, integrante del Consejo de la Judicatura del Estado de Tlaxcala. - - - - - - - - - </w:t>
            </w:r>
          </w:p>
        </w:tc>
        <w:tc>
          <w:tcPr>
            <w:tcW w:w="2035" w:type="dxa"/>
          </w:tcPr>
          <w:p w14:paraId="5A3F740D" w14:textId="77777777" w:rsidR="00BB059C" w:rsidRPr="008A4530" w:rsidRDefault="00BB059C" w:rsidP="009C5EFC">
            <w:pPr>
              <w:spacing w:after="0" w:line="480" w:lineRule="auto"/>
              <w:ind w:left="45"/>
              <w:jc w:val="both"/>
              <w:rPr>
                <w:rFonts w:asciiTheme="minorHAnsi" w:hAnsiTheme="minorHAnsi" w:cstheme="minorHAnsi"/>
              </w:rPr>
            </w:pPr>
          </w:p>
          <w:p w14:paraId="4F540A43" w14:textId="77777777" w:rsidR="00BB059C" w:rsidRPr="008A4530" w:rsidRDefault="00BB059C" w:rsidP="009C5EFC">
            <w:pPr>
              <w:spacing w:after="0" w:line="480" w:lineRule="auto"/>
              <w:ind w:left="45"/>
              <w:jc w:val="both"/>
              <w:rPr>
                <w:rFonts w:asciiTheme="minorHAnsi" w:hAnsiTheme="minorHAnsi" w:cstheme="minorHAnsi"/>
              </w:rPr>
            </w:pPr>
            <w:r w:rsidRPr="008A4530">
              <w:rPr>
                <w:rFonts w:asciiTheme="minorHAnsi" w:hAnsiTheme="minorHAnsi" w:cstheme="minorHAnsi"/>
              </w:rPr>
              <w:t xml:space="preserve">Presente- - - - - - - - </w:t>
            </w:r>
          </w:p>
        </w:tc>
      </w:tr>
      <w:tr w:rsidR="00BB059C" w:rsidRPr="008A4530" w14:paraId="059F0F3B" w14:textId="77777777" w:rsidTr="009C5EFC">
        <w:tc>
          <w:tcPr>
            <w:tcW w:w="5671" w:type="dxa"/>
          </w:tcPr>
          <w:p w14:paraId="231E9E70" w14:textId="77777777" w:rsidR="00BB059C" w:rsidRPr="008A4530" w:rsidRDefault="00BB059C" w:rsidP="009C5EFC">
            <w:pPr>
              <w:spacing w:line="480" w:lineRule="auto"/>
              <w:jc w:val="both"/>
              <w:rPr>
                <w:rFonts w:asciiTheme="minorHAnsi" w:hAnsiTheme="minorHAnsi" w:cstheme="minorHAnsi"/>
                <w:b/>
                <w:color w:val="FF0000"/>
              </w:rPr>
            </w:pPr>
            <w:r w:rsidRPr="008A4530">
              <w:rPr>
                <w:rFonts w:asciiTheme="minorHAnsi" w:hAnsiTheme="minorHAnsi" w:cstheme="minorHAnsi"/>
                <w:b/>
              </w:rPr>
              <w:t xml:space="preserve">Licenciado Leonel Ramírez Zamora, integrante del Consejo de la Judicatura del Estado de Tlaxcala. - - - - - - - - - - - - - - - - </w:t>
            </w:r>
          </w:p>
        </w:tc>
        <w:tc>
          <w:tcPr>
            <w:tcW w:w="2035" w:type="dxa"/>
          </w:tcPr>
          <w:p w14:paraId="68B0E3F6" w14:textId="77777777" w:rsidR="00BB059C" w:rsidRPr="008A4530" w:rsidRDefault="00BB059C" w:rsidP="009C5EFC">
            <w:pPr>
              <w:spacing w:after="0" w:line="480" w:lineRule="auto"/>
              <w:jc w:val="both"/>
              <w:rPr>
                <w:rFonts w:asciiTheme="minorHAnsi" w:hAnsiTheme="minorHAnsi" w:cstheme="minorHAnsi"/>
              </w:rPr>
            </w:pPr>
            <w:r w:rsidRPr="008A4530">
              <w:rPr>
                <w:rFonts w:asciiTheme="minorHAnsi" w:hAnsiTheme="minorHAnsi" w:cstheme="minorHAnsi"/>
              </w:rPr>
              <w:t xml:space="preserve">- - - - - - - - - - - - - - - </w:t>
            </w:r>
          </w:p>
          <w:p w14:paraId="652633D3" w14:textId="77777777" w:rsidR="00BB059C" w:rsidRPr="008A4530" w:rsidRDefault="00BB059C" w:rsidP="009C5EFC">
            <w:pPr>
              <w:spacing w:after="0" w:line="480" w:lineRule="auto"/>
              <w:jc w:val="both"/>
              <w:rPr>
                <w:rFonts w:asciiTheme="minorHAnsi" w:hAnsiTheme="minorHAnsi" w:cstheme="minorHAnsi"/>
              </w:rPr>
            </w:pPr>
            <w:r w:rsidRPr="008A4530">
              <w:rPr>
                <w:rFonts w:asciiTheme="minorHAnsi" w:hAnsiTheme="minorHAnsi" w:cstheme="minorHAnsi"/>
              </w:rPr>
              <w:t xml:space="preserve">Presente - - - - - - - - - </w:t>
            </w:r>
          </w:p>
        </w:tc>
      </w:tr>
    </w:tbl>
    <w:bookmarkEnd w:id="3"/>
    <w:p w14:paraId="4217FB49" w14:textId="77777777" w:rsidR="00BB059C" w:rsidRPr="008A4530" w:rsidRDefault="00BB059C" w:rsidP="00BB059C">
      <w:pPr>
        <w:spacing w:after="0" w:line="480" w:lineRule="auto"/>
        <w:jc w:val="both"/>
        <w:rPr>
          <w:rFonts w:asciiTheme="minorHAnsi" w:hAnsiTheme="minorHAnsi" w:cstheme="minorHAnsi"/>
        </w:rPr>
      </w:pPr>
      <w:r w:rsidRPr="008A4530">
        <w:rPr>
          <w:rFonts w:asciiTheme="minorHAnsi" w:hAnsiTheme="minorHAnsi" w:cstheme="minorHAnsi"/>
          <w:b/>
        </w:rPr>
        <w:t xml:space="preserve">En uso de la palabra, la </w:t>
      </w:r>
      <w:proofErr w:type="gramStart"/>
      <w:r w:rsidRPr="008A4530">
        <w:rPr>
          <w:rFonts w:asciiTheme="minorHAnsi" w:hAnsiTheme="minorHAnsi" w:cstheme="minorHAnsi"/>
          <w:b/>
        </w:rPr>
        <w:t>Secretaria Ejecutiva</w:t>
      </w:r>
      <w:proofErr w:type="gramEnd"/>
      <w:r w:rsidRPr="008A4530">
        <w:rPr>
          <w:rFonts w:asciiTheme="minorHAnsi" w:hAnsiTheme="minorHAnsi" w:cstheme="minorHAnsi"/>
          <w:b/>
        </w:rPr>
        <w:t xml:space="preserve"> dijo</w:t>
      </w:r>
      <w:r w:rsidRPr="008A4530">
        <w:rPr>
          <w:rFonts w:asciiTheme="minorHAnsi" w:hAnsiTheme="minorHAnsi" w:cstheme="minorHAnsi"/>
        </w:rPr>
        <w:t>: Presidente, le informo que existe quórum legal para sesionar el día de hoy por encontrarse presentes cinco integrantes de este Consejo; lo anterior, en términos del artículo 67, segundo párrafo, de la Ley Orgánica del Poder Judicial del Estado. - - - - - - - - - - - - - - - -    - - - - - - - - - - - - - - - - - - -</w:t>
      </w:r>
    </w:p>
    <w:p w14:paraId="2D1009D8" w14:textId="27092B58" w:rsidR="00BB059C" w:rsidRPr="008A4530" w:rsidRDefault="00BB059C" w:rsidP="00BB059C">
      <w:pPr>
        <w:spacing w:after="0" w:line="480" w:lineRule="auto"/>
        <w:jc w:val="both"/>
        <w:rPr>
          <w:rFonts w:asciiTheme="minorHAnsi" w:hAnsiTheme="minorHAnsi" w:cstheme="minorHAnsi"/>
        </w:rPr>
      </w:pPr>
      <w:r w:rsidRPr="008A4530">
        <w:rPr>
          <w:rFonts w:asciiTheme="minorHAnsi" w:hAnsiTheme="minorHAnsi" w:cstheme="minorHAnsi"/>
          <w:b/>
        </w:rPr>
        <w:t xml:space="preserve">En uso de la palabra, el Magistrado </w:t>
      </w:r>
      <w:proofErr w:type="gramStart"/>
      <w:r w:rsidRPr="008A4530">
        <w:rPr>
          <w:rFonts w:asciiTheme="minorHAnsi" w:hAnsiTheme="minorHAnsi" w:cstheme="minorHAnsi"/>
          <w:b/>
        </w:rPr>
        <w:t>Presidente</w:t>
      </w:r>
      <w:proofErr w:type="gramEnd"/>
      <w:r w:rsidRPr="008A4530">
        <w:rPr>
          <w:rFonts w:asciiTheme="minorHAnsi" w:hAnsiTheme="minorHAnsi" w:cstheme="minorHAnsi"/>
          <w:b/>
        </w:rPr>
        <w:t xml:space="preserve"> dijo: </w:t>
      </w:r>
      <w:r w:rsidR="003D7260" w:rsidRPr="008A4530">
        <w:rPr>
          <w:rFonts w:asciiTheme="minorHAnsi" w:hAnsiTheme="minorHAnsi" w:cstheme="minorHAnsi"/>
        </w:rPr>
        <w:t>en base a lo anterior</w:t>
      </w:r>
      <w:r w:rsidRPr="008A4530">
        <w:rPr>
          <w:rFonts w:asciiTheme="minorHAnsi" w:hAnsiTheme="minorHAnsi" w:cstheme="minorHAnsi"/>
        </w:rPr>
        <w:t xml:space="preserve"> y en razón de que existe quórum legal, declaro abierta la presente sesión para que todos los acuerdos que se dicten, tengan la validez que en derecho les corresponde. -   </w:t>
      </w:r>
    </w:p>
    <w:p w14:paraId="1D19F5CD" w14:textId="69E2B716" w:rsidR="006237FE" w:rsidRPr="008A4530" w:rsidRDefault="00BB059C" w:rsidP="00C43AD9">
      <w:pPr>
        <w:spacing w:before="100" w:beforeAutospacing="1" w:after="100" w:afterAutospacing="1" w:line="480" w:lineRule="auto"/>
        <w:ind w:firstLine="708"/>
        <w:jc w:val="both"/>
        <w:rPr>
          <w:rFonts w:asciiTheme="minorHAnsi" w:eastAsia="Batang" w:hAnsiTheme="minorHAnsi" w:cstheme="minorHAnsi"/>
          <w:color w:val="000000" w:themeColor="text1"/>
        </w:rPr>
      </w:pPr>
      <w:bookmarkStart w:id="4" w:name="_Hlk83645766"/>
      <w:r w:rsidRPr="008A4530">
        <w:rPr>
          <w:rFonts w:asciiTheme="minorHAnsi" w:hAnsiTheme="minorHAnsi" w:cstheme="minorHAnsi"/>
          <w:b/>
          <w:bCs/>
        </w:rPr>
        <w:t>ACUERDO II/6</w:t>
      </w:r>
      <w:r w:rsidR="006237FE" w:rsidRPr="008A4530">
        <w:rPr>
          <w:rFonts w:asciiTheme="minorHAnsi" w:hAnsiTheme="minorHAnsi" w:cstheme="minorHAnsi"/>
          <w:b/>
          <w:bCs/>
        </w:rPr>
        <w:t>9</w:t>
      </w:r>
      <w:r w:rsidRPr="008A4530">
        <w:rPr>
          <w:rFonts w:asciiTheme="minorHAnsi" w:hAnsiTheme="minorHAnsi" w:cstheme="minorHAnsi"/>
          <w:b/>
          <w:bCs/>
        </w:rPr>
        <w:t xml:space="preserve">/2021. </w:t>
      </w:r>
      <w:bookmarkEnd w:id="4"/>
      <w:r w:rsidR="006237FE" w:rsidRPr="008A4530">
        <w:rPr>
          <w:rFonts w:asciiTheme="minorHAnsi" w:eastAsia="Times New Roman" w:hAnsiTheme="minorHAnsi" w:cstheme="minorHAnsi"/>
          <w:b/>
          <w:bCs/>
          <w:color w:val="000000"/>
          <w:lang w:eastAsia="es-MX"/>
        </w:rPr>
        <w:t xml:space="preserve">Oficio número CJET/CA/352/2021, de fecha veintinueve de octubre de dos mil veintiuno, signado por la Dra. Dora María García Espejel, consejera integrante de este cuerpo colegiado. - - - - - - - - - - - - - - - - - - - - - - - </w:t>
      </w:r>
      <w:r w:rsidR="006237FE" w:rsidRPr="008A4530">
        <w:rPr>
          <w:rFonts w:asciiTheme="minorHAnsi" w:eastAsia="Times New Roman" w:hAnsiTheme="minorHAnsi" w:cstheme="minorHAnsi"/>
          <w:i/>
          <w:iCs/>
          <w:color w:val="000000"/>
          <w:lang w:eastAsia="es-MX"/>
        </w:rPr>
        <w:t>Dada cuenta con el oficio de referencia, mediante el cual</w:t>
      </w:r>
      <w:r w:rsidR="006237FE" w:rsidRPr="008A4530">
        <w:rPr>
          <w:rFonts w:asciiTheme="minorHAnsi" w:eastAsia="Times New Roman" w:hAnsiTheme="minorHAnsi" w:cstheme="minorHAnsi"/>
          <w:color w:val="000000"/>
          <w:lang w:eastAsia="es-MX"/>
        </w:rPr>
        <w:t xml:space="preserve"> </w:t>
      </w:r>
      <w:r w:rsidR="00C43AD9" w:rsidRPr="008A4530">
        <w:rPr>
          <w:rFonts w:asciiTheme="minorHAnsi" w:hAnsiTheme="minorHAnsi" w:cstheme="minorHAnsi"/>
          <w:i/>
          <w:iCs/>
          <w:color w:val="000000" w:themeColor="text1"/>
        </w:rPr>
        <w:t xml:space="preserve">la consejera representante de este órgano colegiado ante el Comité Coordinador del Sistema Anticorrupción del Estado de Tlaxcala presenta el informe trimestral de actividades, correspondiente al periodo </w:t>
      </w:r>
      <w:r w:rsidR="000039C9" w:rsidRPr="008A4530">
        <w:rPr>
          <w:rFonts w:asciiTheme="minorHAnsi" w:hAnsiTheme="minorHAnsi" w:cstheme="minorHAnsi"/>
          <w:i/>
          <w:iCs/>
          <w:color w:val="000000" w:themeColor="text1"/>
        </w:rPr>
        <w:t xml:space="preserve">junio, julio, agosto y septiembre </w:t>
      </w:r>
      <w:r w:rsidR="00C43AD9" w:rsidRPr="008A4530">
        <w:rPr>
          <w:rFonts w:asciiTheme="minorHAnsi" w:hAnsiTheme="minorHAnsi" w:cstheme="minorHAnsi"/>
          <w:i/>
          <w:iCs/>
          <w:color w:val="000000" w:themeColor="text1"/>
        </w:rPr>
        <w:t>de dos mil veintiuno, al que se adjunta la evidencia respectiva, informe del que este cuerpo colegiado toma debido conocimiento y toda vez que de su contenido no se desprende que deba ejecutarse acción alguna, con fundamento en el artículo 61 de la Ley Orgánica del Poder Judicial del Estado se ordena agregarlo al expediente de actividades de la consejera que se lleva en la Secretaría Ejecutiva. Con copia del oficio de cuenta e informe, comuníquese al Pleno del Tribunal Superior de Justicia del Estado, para su conocimiento.</w:t>
      </w:r>
      <w:r w:rsidR="00C43AD9" w:rsidRPr="008A4530">
        <w:rPr>
          <w:rFonts w:asciiTheme="minorHAnsi" w:hAnsiTheme="minorHAnsi" w:cstheme="minorHAnsi"/>
          <w:iCs/>
          <w:color w:val="000000" w:themeColor="text1"/>
        </w:rPr>
        <w:t xml:space="preserve"> </w:t>
      </w:r>
      <w:r w:rsidR="00C43AD9" w:rsidRPr="008A4530">
        <w:rPr>
          <w:rFonts w:asciiTheme="minorHAnsi" w:hAnsiTheme="minorHAnsi" w:cstheme="minorHAnsi"/>
          <w:iCs/>
          <w:color w:val="000000" w:themeColor="text1"/>
          <w:u w:val="single"/>
        </w:rPr>
        <w:t>APROBADO</w:t>
      </w:r>
      <w:r w:rsidR="000039C9" w:rsidRPr="008A4530">
        <w:rPr>
          <w:rFonts w:asciiTheme="minorHAnsi" w:hAnsiTheme="minorHAnsi" w:cstheme="minorHAnsi"/>
          <w:iCs/>
          <w:color w:val="000000" w:themeColor="text1"/>
          <w:u w:val="single"/>
        </w:rPr>
        <w:t xml:space="preserve"> POR_</w:t>
      </w:r>
      <w:r w:rsidR="003D7260" w:rsidRPr="008A4530">
        <w:rPr>
          <w:rFonts w:asciiTheme="minorHAnsi" w:hAnsiTheme="minorHAnsi" w:cstheme="minorHAnsi"/>
          <w:iCs/>
          <w:color w:val="000000" w:themeColor="text1"/>
          <w:u w:val="single"/>
        </w:rPr>
        <w:t xml:space="preserve">UNANIMIDAD </w:t>
      </w:r>
      <w:r w:rsidR="000039C9" w:rsidRPr="008A4530">
        <w:rPr>
          <w:rFonts w:asciiTheme="minorHAnsi" w:hAnsiTheme="minorHAnsi" w:cstheme="minorHAnsi"/>
          <w:iCs/>
          <w:color w:val="000000" w:themeColor="text1"/>
          <w:u w:val="single"/>
        </w:rPr>
        <w:t xml:space="preserve">DE VOTOS. </w:t>
      </w:r>
    </w:p>
    <w:p w14:paraId="3C491EDC" w14:textId="19DA5F2A" w:rsidR="006237FE" w:rsidRPr="008A4530" w:rsidRDefault="000039C9" w:rsidP="00464B99">
      <w:pPr>
        <w:pStyle w:val="NormalWeb"/>
        <w:spacing w:before="0" w:beforeAutospacing="0" w:after="0" w:afterAutospacing="0" w:line="480" w:lineRule="auto"/>
        <w:ind w:firstLine="708"/>
        <w:jc w:val="both"/>
        <w:rPr>
          <w:rFonts w:asciiTheme="minorHAnsi" w:hAnsiTheme="minorHAnsi" w:cstheme="minorHAnsi"/>
          <w:b/>
          <w:bCs/>
          <w:color w:val="000000"/>
          <w:sz w:val="22"/>
          <w:szCs w:val="22"/>
        </w:rPr>
      </w:pPr>
      <w:r w:rsidRPr="008A4530">
        <w:rPr>
          <w:rFonts w:asciiTheme="minorHAnsi" w:hAnsiTheme="minorHAnsi" w:cstheme="minorHAnsi"/>
          <w:b/>
          <w:bCs/>
        </w:rPr>
        <w:lastRenderedPageBreak/>
        <w:t>ACUERDO III/69/2021. O</w:t>
      </w:r>
      <w:r w:rsidRPr="008A4530">
        <w:rPr>
          <w:rFonts w:asciiTheme="minorHAnsi" w:hAnsiTheme="minorHAnsi" w:cstheme="minorHAnsi"/>
          <w:b/>
          <w:bCs/>
          <w:color w:val="000000"/>
          <w:sz w:val="22"/>
          <w:szCs w:val="22"/>
        </w:rPr>
        <w:t xml:space="preserve">ficio número CJET/CVV/104/2021, de fecha cuatro de noviembre de dos mil veintiuno, signado por el </w:t>
      </w:r>
      <w:proofErr w:type="gramStart"/>
      <w:r w:rsidRPr="008A4530">
        <w:rPr>
          <w:rFonts w:asciiTheme="minorHAnsi" w:hAnsiTheme="minorHAnsi" w:cstheme="minorHAnsi"/>
          <w:b/>
          <w:bCs/>
          <w:color w:val="000000"/>
          <w:sz w:val="22"/>
          <w:szCs w:val="22"/>
        </w:rPr>
        <w:t>Presidente</w:t>
      </w:r>
      <w:proofErr w:type="gramEnd"/>
      <w:r w:rsidRPr="008A4530">
        <w:rPr>
          <w:rFonts w:asciiTheme="minorHAnsi" w:hAnsiTheme="minorHAnsi" w:cstheme="minorHAnsi"/>
          <w:b/>
          <w:bCs/>
          <w:color w:val="000000"/>
          <w:sz w:val="22"/>
          <w:szCs w:val="22"/>
        </w:rPr>
        <w:t xml:space="preserve"> de la Comisión de </w:t>
      </w:r>
      <w:r w:rsidR="0070549E" w:rsidRPr="008A4530">
        <w:rPr>
          <w:rFonts w:asciiTheme="minorHAnsi" w:hAnsiTheme="minorHAnsi" w:cstheme="minorHAnsi"/>
          <w:b/>
          <w:bCs/>
          <w:color w:val="000000"/>
          <w:sz w:val="22"/>
          <w:szCs w:val="22"/>
        </w:rPr>
        <w:t>Vigilancia y Visitaduría</w:t>
      </w:r>
      <w:r w:rsidRPr="008A4530">
        <w:rPr>
          <w:rFonts w:asciiTheme="minorHAnsi" w:hAnsiTheme="minorHAnsi" w:cstheme="minorHAnsi"/>
          <w:b/>
          <w:bCs/>
          <w:color w:val="000000"/>
          <w:sz w:val="22"/>
          <w:szCs w:val="22"/>
        </w:rPr>
        <w:t xml:space="preserve">, integrante de este cuerpo colegiado. - - - - - - - - - - - - - - - - - - - </w:t>
      </w:r>
      <w:r w:rsidR="0070549E" w:rsidRPr="008A4530">
        <w:rPr>
          <w:rFonts w:asciiTheme="minorHAnsi" w:hAnsiTheme="minorHAnsi" w:cstheme="minorHAnsi"/>
          <w:b/>
          <w:bCs/>
          <w:color w:val="000000"/>
          <w:sz w:val="22"/>
          <w:szCs w:val="22"/>
        </w:rPr>
        <w:t xml:space="preserve"> </w:t>
      </w:r>
    </w:p>
    <w:p w14:paraId="631933C9" w14:textId="77777777" w:rsidR="006C5D1E" w:rsidRPr="008A4530" w:rsidRDefault="000039C9" w:rsidP="00460076">
      <w:pPr>
        <w:pStyle w:val="NormalWeb"/>
        <w:spacing w:before="0" w:beforeAutospacing="0" w:after="0" w:afterAutospacing="0" w:line="480" w:lineRule="auto"/>
        <w:jc w:val="both"/>
        <w:rPr>
          <w:rFonts w:asciiTheme="minorHAnsi" w:eastAsia="Batang" w:hAnsiTheme="minorHAnsi" w:cstheme="minorHAnsi"/>
          <w:i/>
          <w:iCs/>
          <w:sz w:val="22"/>
          <w:szCs w:val="22"/>
        </w:rPr>
      </w:pPr>
      <w:r w:rsidRPr="008A4530">
        <w:rPr>
          <w:rFonts w:asciiTheme="minorHAnsi" w:hAnsiTheme="minorHAnsi" w:cstheme="minorHAnsi"/>
          <w:i/>
          <w:iCs/>
          <w:color w:val="000000"/>
          <w:sz w:val="22"/>
          <w:szCs w:val="22"/>
        </w:rPr>
        <w:t>Dada cuenta con el oficio de referencia, así como con el acta número CVV/SE/008/2021, de sesión extraordinaria privada de la Comisión de Vigilancia y Visitaduría, celebrada tres de noviembre de dos mil veintiuno, mediante el cual se informa el acuerdo respecto de su punto IV, consistente en la designaci</w:t>
      </w:r>
      <w:r w:rsidR="00460076" w:rsidRPr="008A4530">
        <w:rPr>
          <w:rFonts w:asciiTheme="minorHAnsi" w:hAnsiTheme="minorHAnsi" w:cstheme="minorHAnsi"/>
          <w:i/>
          <w:iCs/>
          <w:color w:val="000000"/>
          <w:sz w:val="22"/>
          <w:szCs w:val="22"/>
        </w:rPr>
        <w:t xml:space="preserve">ón de la Licenciada Edith Alejandra Segura Payán, como Consejera Visitadora del Juzgado Primero de lo Laboral del Poder Judicial del Estado del Tlaxcala, para efectos de su aprobación: al respecto, con fundamento en lo que establecen los artículos </w:t>
      </w:r>
      <w:r w:rsidR="00460076" w:rsidRPr="008A4530">
        <w:rPr>
          <w:rFonts w:asciiTheme="minorHAnsi" w:hAnsiTheme="minorHAnsi" w:cstheme="minorHAnsi"/>
          <w:i/>
          <w:iCs/>
          <w:sz w:val="22"/>
          <w:szCs w:val="22"/>
        </w:rPr>
        <w:t xml:space="preserve">85, de la Constitución Política del Estado Libre y Soberano de Tlaxcala; </w:t>
      </w:r>
      <w:r w:rsidR="00460076" w:rsidRPr="008A4530">
        <w:rPr>
          <w:rFonts w:asciiTheme="minorHAnsi" w:eastAsia="Batang" w:hAnsiTheme="minorHAnsi" w:cstheme="minorHAnsi"/>
          <w:i/>
          <w:iCs/>
          <w:sz w:val="22"/>
          <w:szCs w:val="22"/>
        </w:rPr>
        <w:t xml:space="preserve">61 y 68 fracción XIV, de la Ley Orgánica del Poder Judicial del Estado; 9, fracción III, 31, inciso c), y 51, fracción II, del Reglamento del Consejo de la Judicatura del Estado, </w:t>
      </w:r>
      <w:r w:rsidR="006C5D1E" w:rsidRPr="008A4530">
        <w:rPr>
          <w:rFonts w:asciiTheme="minorHAnsi" w:eastAsia="Batang" w:hAnsiTheme="minorHAnsi" w:cstheme="minorHAnsi"/>
          <w:i/>
          <w:iCs/>
          <w:sz w:val="22"/>
          <w:szCs w:val="22"/>
        </w:rPr>
        <w:t>este cuerpo colegiado determina:</w:t>
      </w:r>
    </w:p>
    <w:p w14:paraId="4BDEA8D7" w14:textId="3F3DD0CA" w:rsidR="00460076" w:rsidRPr="008A4530" w:rsidRDefault="006C5D1E" w:rsidP="006C5D1E">
      <w:pPr>
        <w:pStyle w:val="NormalWeb"/>
        <w:spacing w:before="0" w:beforeAutospacing="0" w:after="0" w:afterAutospacing="0" w:line="480" w:lineRule="auto"/>
        <w:ind w:firstLine="708"/>
        <w:jc w:val="both"/>
        <w:rPr>
          <w:rFonts w:asciiTheme="minorHAnsi" w:hAnsiTheme="minorHAnsi" w:cstheme="minorHAnsi"/>
          <w:i/>
          <w:iCs/>
          <w:color w:val="000000"/>
          <w:sz w:val="22"/>
          <w:szCs w:val="22"/>
        </w:rPr>
      </w:pPr>
      <w:r w:rsidRPr="008A4530">
        <w:rPr>
          <w:rFonts w:asciiTheme="minorHAnsi" w:eastAsia="Batang" w:hAnsiTheme="minorHAnsi" w:cstheme="minorHAnsi"/>
          <w:i/>
          <w:iCs/>
          <w:sz w:val="22"/>
          <w:szCs w:val="22"/>
        </w:rPr>
        <w:t xml:space="preserve">Aprobar la designación realizada en favor de la Licenciada </w:t>
      </w:r>
      <w:r w:rsidRPr="008A4530">
        <w:rPr>
          <w:rFonts w:asciiTheme="minorHAnsi" w:hAnsiTheme="minorHAnsi" w:cstheme="minorHAnsi"/>
          <w:i/>
          <w:iCs/>
          <w:color w:val="000000"/>
          <w:sz w:val="22"/>
          <w:szCs w:val="22"/>
        </w:rPr>
        <w:t xml:space="preserve">Edith Alejandra Segura Payán, como </w:t>
      </w:r>
      <w:proofErr w:type="gramStart"/>
      <w:r w:rsidRPr="008A4530">
        <w:rPr>
          <w:rFonts w:asciiTheme="minorHAnsi" w:hAnsiTheme="minorHAnsi" w:cstheme="minorHAnsi"/>
          <w:i/>
          <w:iCs/>
          <w:color w:val="000000"/>
          <w:sz w:val="22"/>
          <w:szCs w:val="22"/>
        </w:rPr>
        <w:t>Consejera</w:t>
      </w:r>
      <w:proofErr w:type="gramEnd"/>
      <w:r w:rsidRPr="008A4530">
        <w:rPr>
          <w:rFonts w:asciiTheme="minorHAnsi" w:hAnsiTheme="minorHAnsi" w:cstheme="minorHAnsi"/>
          <w:i/>
          <w:iCs/>
          <w:color w:val="000000"/>
          <w:sz w:val="22"/>
          <w:szCs w:val="22"/>
        </w:rPr>
        <w:t xml:space="preserve"> Visitadora del Juzgado Primero de lo Laboral del Poder Judicial del Estado del Tlaxcala, misma que surte efectos a partir de esta aprobación.</w:t>
      </w:r>
    </w:p>
    <w:p w14:paraId="636BAEC2" w14:textId="1970E86F" w:rsidR="006C5D1E" w:rsidRPr="008A4530" w:rsidRDefault="006C5D1E" w:rsidP="006C5D1E">
      <w:pPr>
        <w:pStyle w:val="NormalWeb"/>
        <w:spacing w:before="0" w:beforeAutospacing="0" w:after="0" w:afterAutospacing="0" w:line="480" w:lineRule="auto"/>
        <w:jc w:val="both"/>
        <w:rPr>
          <w:rFonts w:asciiTheme="minorHAnsi" w:eastAsia="Batang" w:hAnsiTheme="minorHAnsi" w:cstheme="minorHAnsi"/>
          <w:i/>
          <w:iCs/>
          <w:sz w:val="22"/>
          <w:szCs w:val="22"/>
        </w:rPr>
      </w:pPr>
      <w:r w:rsidRPr="008A4530">
        <w:rPr>
          <w:rFonts w:asciiTheme="minorHAnsi" w:eastAsia="Batang" w:hAnsiTheme="minorHAnsi" w:cstheme="minorHAnsi"/>
          <w:i/>
          <w:sz w:val="22"/>
          <w:szCs w:val="22"/>
        </w:rPr>
        <w:t xml:space="preserve">Comuníquese dicha </w:t>
      </w:r>
      <w:proofErr w:type="gramStart"/>
      <w:r w:rsidRPr="008A4530">
        <w:rPr>
          <w:rFonts w:asciiTheme="minorHAnsi" w:eastAsia="Batang" w:hAnsiTheme="minorHAnsi" w:cstheme="minorHAnsi"/>
          <w:i/>
          <w:sz w:val="22"/>
          <w:szCs w:val="22"/>
        </w:rPr>
        <w:t>designación  al</w:t>
      </w:r>
      <w:proofErr w:type="gramEnd"/>
      <w:r w:rsidRPr="008A4530">
        <w:rPr>
          <w:rFonts w:asciiTheme="minorHAnsi" w:eastAsia="Batang" w:hAnsiTheme="minorHAnsi" w:cstheme="minorHAnsi"/>
          <w:i/>
          <w:sz w:val="22"/>
          <w:szCs w:val="22"/>
        </w:rPr>
        <w:t xml:space="preserve"> Pleno del Tribunal Superior de Justicia del Estado, al Juez Primero de lo Laboral del Poder Judicial del Estado, para los efectos legales conducentes; al público en general, mediante aviso en ese juzgado. De igual forma, se instruye a</w:t>
      </w:r>
      <w:r w:rsidRPr="008A4530">
        <w:rPr>
          <w:rFonts w:asciiTheme="minorHAnsi" w:hAnsiTheme="minorHAnsi" w:cstheme="minorHAnsi"/>
          <w:i/>
          <w:sz w:val="22"/>
          <w:szCs w:val="22"/>
        </w:rPr>
        <w:t xml:space="preserve"> la Dirección de Transparencia, Protección de Datos Personales y Acceso a la Información del Poder Judicial del Estado publique la información del presente acuerdo, en lo conducente, en el apartado de transparencia que corresponde</w:t>
      </w:r>
      <w:r w:rsidR="00EF4405">
        <w:rPr>
          <w:rFonts w:asciiTheme="minorHAnsi" w:hAnsiTheme="minorHAnsi" w:cstheme="minorHAnsi"/>
          <w:i/>
          <w:sz w:val="22"/>
          <w:szCs w:val="22"/>
        </w:rPr>
        <w:t xml:space="preserve"> e</w:t>
      </w:r>
      <w:r w:rsidRPr="008A4530">
        <w:rPr>
          <w:rFonts w:asciiTheme="minorHAnsi" w:hAnsiTheme="minorHAnsi" w:cstheme="minorHAnsi"/>
          <w:i/>
          <w:sz w:val="22"/>
          <w:szCs w:val="22"/>
        </w:rPr>
        <w:t>n la página electrónica</w:t>
      </w:r>
      <w:r w:rsidRPr="008A4530">
        <w:rPr>
          <w:rFonts w:asciiTheme="minorHAnsi" w:eastAsia="Batang" w:hAnsiTheme="minorHAnsi" w:cstheme="minorHAnsi"/>
          <w:i/>
          <w:sz w:val="22"/>
          <w:szCs w:val="22"/>
        </w:rPr>
        <w:t xml:space="preserve"> del Poder Judicial del Estado. </w:t>
      </w:r>
      <w:r w:rsidRPr="008A4530">
        <w:rPr>
          <w:rFonts w:asciiTheme="minorHAnsi" w:eastAsia="Batang" w:hAnsiTheme="minorHAnsi" w:cstheme="minorHAnsi"/>
          <w:sz w:val="22"/>
          <w:szCs w:val="22"/>
          <w:u w:val="single"/>
        </w:rPr>
        <w:t xml:space="preserve">APROBADO </w:t>
      </w:r>
      <w:proofErr w:type="gramStart"/>
      <w:r w:rsidRPr="008A4530">
        <w:rPr>
          <w:rFonts w:asciiTheme="minorHAnsi" w:eastAsia="Batang" w:hAnsiTheme="minorHAnsi" w:cstheme="minorHAnsi"/>
          <w:sz w:val="22"/>
          <w:szCs w:val="22"/>
          <w:u w:val="single"/>
        </w:rPr>
        <w:t xml:space="preserve">POR  </w:t>
      </w:r>
      <w:r w:rsidR="0070549E" w:rsidRPr="008A4530">
        <w:rPr>
          <w:rFonts w:asciiTheme="minorHAnsi" w:eastAsia="Batang" w:hAnsiTheme="minorHAnsi" w:cstheme="minorHAnsi"/>
          <w:sz w:val="22"/>
          <w:szCs w:val="22"/>
          <w:u w:val="single"/>
        </w:rPr>
        <w:t>UNANIMIDAD</w:t>
      </w:r>
      <w:proofErr w:type="gramEnd"/>
      <w:r w:rsidR="0070549E" w:rsidRPr="008A4530">
        <w:rPr>
          <w:rFonts w:asciiTheme="minorHAnsi" w:eastAsia="Batang" w:hAnsiTheme="minorHAnsi" w:cstheme="minorHAnsi"/>
          <w:sz w:val="22"/>
          <w:szCs w:val="22"/>
          <w:u w:val="single"/>
        </w:rPr>
        <w:t xml:space="preserve"> </w:t>
      </w:r>
      <w:r w:rsidRPr="008A4530">
        <w:rPr>
          <w:rFonts w:asciiTheme="minorHAnsi" w:eastAsia="Batang" w:hAnsiTheme="minorHAnsi" w:cstheme="minorHAnsi"/>
          <w:sz w:val="22"/>
          <w:szCs w:val="22"/>
          <w:u w:val="single"/>
        </w:rPr>
        <w:t>DE VOTOS</w:t>
      </w:r>
      <w:r w:rsidRPr="008A4530">
        <w:rPr>
          <w:rFonts w:asciiTheme="minorHAnsi" w:eastAsia="Batang" w:hAnsiTheme="minorHAnsi" w:cstheme="minorHAnsi"/>
          <w:sz w:val="22"/>
          <w:szCs w:val="22"/>
        </w:rPr>
        <w:t>. -</w:t>
      </w:r>
      <w:r w:rsidRPr="008A4530">
        <w:rPr>
          <w:rFonts w:asciiTheme="minorHAnsi" w:eastAsia="Batang" w:hAnsiTheme="minorHAnsi" w:cstheme="minorHAnsi"/>
          <w:color w:val="000000" w:themeColor="text1"/>
          <w:sz w:val="22"/>
          <w:szCs w:val="22"/>
        </w:rPr>
        <w:t xml:space="preserve"> - </w:t>
      </w:r>
    </w:p>
    <w:p w14:paraId="58C8DFC0" w14:textId="081E9874" w:rsidR="008E42AD" w:rsidRPr="008A4530" w:rsidRDefault="00D63C66" w:rsidP="00464B99">
      <w:pPr>
        <w:pStyle w:val="NormalWeb"/>
        <w:spacing w:before="0" w:beforeAutospacing="0" w:after="0" w:afterAutospacing="0" w:line="480" w:lineRule="auto"/>
        <w:ind w:firstLine="708"/>
        <w:jc w:val="both"/>
        <w:rPr>
          <w:rFonts w:asciiTheme="minorHAnsi" w:eastAsia="Batang" w:hAnsiTheme="minorHAnsi" w:cstheme="minorHAnsi"/>
          <w:b/>
          <w:bCs/>
          <w:color w:val="000000" w:themeColor="text1"/>
          <w:sz w:val="22"/>
          <w:szCs w:val="22"/>
        </w:rPr>
      </w:pPr>
      <w:r w:rsidRPr="008A4530">
        <w:rPr>
          <w:rFonts w:asciiTheme="minorHAnsi" w:eastAsia="Batang" w:hAnsiTheme="minorHAnsi" w:cstheme="minorHAnsi"/>
          <w:b/>
          <w:color w:val="000000" w:themeColor="text1"/>
          <w:sz w:val="22"/>
          <w:szCs w:val="22"/>
        </w:rPr>
        <w:t xml:space="preserve">IV/69/2021. </w:t>
      </w:r>
      <w:r w:rsidRPr="008A4530">
        <w:rPr>
          <w:rFonts w:asciiTheme="minorHAnsi" w:hAnsiTheme="minorHAnsi" w:cstheme="minorHAnsi"/>
          <w:b/>
          <w:bCs/>
          <w:sz w:val="22"/>
          <w:szCs w:val="22"/>
        </w:rPr>
        <w:t>DETERMINACIÓN DE ASUNTOS DIVERSOS DE PERSONAL DEL PODER JUDICIAL DEL ESTADO.</w:t>
      </w:r>
    </w:p>
    <w:p w14:paraId="108A32DF" w14:textId="3C697560" w:rsidR="00464B99" w:rsidRPr="008A4530" w:rsidRDefault="00464B99" w:rsidP="00464B99">
      <w:pPr>
        <w:pStyle w:val="NormalWeb"/>
        <w:spacing w:before="0" w:beforeAutospacing="0" w:after="0" w:afterAutospacing="0" w:line="480" w:lineRule="auto"/>
        <w:ind w:firstLine="708"/>
        <w:jc w:val="both"/>
        <w:rPr>
          <w:rFonts w:asciiTheme="minorHAnsi" w:eastAsia="Batang" w:hAnsiTheme="minorHAnsi" w:cstheme="minorHAnsi"/>
          <w:b/>
          <w:color w:val="000000" w:themeColor="text1"/>
          <w:sz w:val="22"/>
          <w:szCs w:val="22"/>
        </w:rPr>
      </w:pPr>
      <w:r w:rsidRPr="008A4530">
        <w:rPr>
          <w:rFonts w:asciiTheme="minorHAnsi" w:eastAsia="Batang" w:hAnsiTheme="minorHAnsi" w:cstheme="minorHAnsi"/>
          <w:b/>
          <w:color w:val="000000" w:themeColor="text1"/>
          <w:sz w:val="22"/>
          <w:szCs w:val="22"/>
        </w:rPr>
        <w:t>ACUERDO I</w:t>
      </w:r>
      <w:r w:rsidR="008E42AD" w:rsidRPr="008A4530">
        <w:rPr>
          <w:rFonts w:asciiTheme="minorHAnsi" w:eastAsia="Batang" w:hAnsiTheme="minorHAnsi" w:cstheme="minorHAnsi"/>
          <w:b/>
          <w:color w:val="000000" w:themeColor="text1"/>
          <w:sz w:val="22"/>
          <w:szCs w:val="22"/>
        </w:rPr>
        <w:t>V</w:t>
      </w:r>
      <w:r w:rsidRPr="008A4530">
        <w:rPr>
          <w:rFonts w:asciiTheme="minorHAnsi" w:eastAsia="Batang" w:hAnsiTheme="minorHAnsi" w:cstheme="minorHAnsi"/>
          <w:b/>
          <w:color w:val="000000" w:themeColor="text1"/>
          <w:sz w:val="22"/>
          <w:szCs w:val="22"/>
        </w:rPr>
        <w:t>/6</w:t>
      </w:r>
      <w:r w:rsidR="008E42AD" w:rsidRPr="008A4530">
        <w:rPr>
          <w:rFonts w:asciiTheme="minorHAnsi" w:eastAsia="Batang" w:hAnsiTheme="minorHAnsi" w:cstheme="minorHAnsi"/>
          <w:b/>
          <w:color w:val="000000" w:themeColor="text1"/>
          <w:sz w:val="22"/>
          <w:szCs w:val="22"/>
        </w:rPr>
        <w:t>9</w:t>
      </w:r>
      <w:r w:rsidRPr="008A4530">
        <w:rPr>
          <w:rFonts w:asciiTheme="minorHAnsi" w:eastAsia="Batang" w:hAnsiTheme="minorHAnsi" w:cstheme="minorHAnsi"/>
          <w:b/>
          <w:color w:val="000000" w:themeColor="text1"/>
          <w:sz w:val="22"/>
          <w:szCs w:val="22"/>
        </w:rPr>
        <w:t>/2021.</w:t>
      </w:r>
      <w:r w:rsidR="008E42AD" w:rsidRPr="008A4530">
        <w:rPr>
          <w:rFonts w:asciiTheme="minorHAnsi" w:eastAsia="Batang" w:hAnsiTheme="minorHAnsi" w:cstheme="minorHAnsi"/>
          <w:b/>
          <w:color w:val="000000" w:themeColor="text1"/>
          <w:sz w:val="22"/>
          <w:szCs w:val="22"/>
        </w:rPr>
        <w:t>1</w:t>
      </w:r>
      <w:r w:rsidRPr="008A4530">
        <w:rPr>
          <w:rFonts w:asciiTheme="minorHAnsi" w:eastAsia="Batang" w:hAnsiTheme="minorHAnsi" w:cstheme="minorHAnsi"/>
          <w:b/>
          <w:color w:val="000000" w:themeColor="text1"/>
          <w:sz w:val="22"/>
          <w:szCs w:val="22"/>
        </w:rPr>
        <w:t xml:space="preserve">.READSCRIPCIONES: </w:t>
      </w:r>
    </w:p>
    <w:p w14:paraId="20CE5082" w14:textId="77777777" w:rsidR="00464B99" w:rsidRPr="008A4530" w:rsidRDefault="00464B99" w:rsidP="00464B99">
      <w:pPr>
        <w:spacing w:after="0" w:line="480" w:lineRule="auto"/>
        <w:jc w:val="both"/>
        <w:rPr>
          <w:rFonts w:asciiTheme="minorHAnsi" w:hAnsiTheme="minorHAnsi" w:cstheme="minorHAnsi"/>
          <w:i/>
          <w:iCs/>
        </w:rPr>
      </w:pPr>
      <w:r w:rsidRPr="008A4530">
        <w:rPr>
          <w:rFonts w:asciiTheme="minorHAnsi" w:hAnsiTheme="minorHAnsi" w:cstheme="minorHAnsi"/>
          <w:i/>
          <w:iCs/>
        </w:rPr>
        <w:t>Dada la propuesta de adscripción y readscripción de personal diverso del Poder Judicial del Estado, con fundamento en lo que establecen los artículos 61 y 68, fracción I, de la Ley Orgánica del Poder Judicial del Estado, se determina lo siguiente:</w:t>
      </w:r>
    </w:p>
    <w:tbl>
      <w:tblPr>
        <w:tblStyle w:val="Tablaconcuadrcula"/>
        <w:tblW w:w="7792" w:type="dxa"/>
        <w:tblLook w:val="04A0" w:firstRow="1" w:lastRow="0" w:firstColumn="1" w:lastColumn="0" w:noHBand="0" w:noVBand="1"/>
      </w:tblPr>
      <w:tblGrid>
        <w:gridCol w:w="3256"/>
        <w:gridCol w:w="4536"/>
      </w:tblGrid>
      <w:tr w:rsidR="00464B99" w:rsidRPr="008A4530" w14:paraId="1EC2D3BD" w14:textId="77777777" w:rsidTr="009F144E">
        <w:tc>
          <w:tcPr>
            <w:tcW w:w="3256" w:type="dxa"/>
            <w:tcBorders>
              <w:top w:val="single" w:sz="4" w:space="0" w:color="auto"/>
              <w:left w:val="single" w:sz="4" w:space="0" w:color="auto"/>
              <w:bottom w:val="single" w:sz="4" w:space="0" w:color="auto"/>
              <w:right w:val="single" w:sz="4" w:space="0" w:color="auto"/>
            </w:tcBorders>
            <w:hideMark/>
          </w:tcPr>
          <w:p w14:paraId="25F3473F" w14:textId="77777777" w:rsidR="00464B99" w:rsidRPr="008A4530" w:rsidRDefault="00464B99" w:rsidP="009F144E">
            <w:pPr>
              <w:pStyle w:val="Sinespaciado"/>
              <w:tabs>
                <w:tab w:val="left" w:pos="1134"/>
              </w:tabs>
              <w:spacing w:line="480" w:lineRule="auto"/>
              <w:jc w:val="center"/>
              <w:rPr>
                <w:rFonts w:asciiTheme="minorHAnsi" w:hAnsiTheme="minorHAnsi" w:cstheme="minorHAnsi"/>
                <w:b/>
                <w:bCs/>
              </w:rPr>
            </w:pPr>
            <w:r w:rsidRPr="008A4530">
              <w:rPr>
                <w:rFonts w:asciiTheme="minorHAnsi" w:hAnsiTheme="minorHAnsi" w:cstheme="minorHAnsi"/>
                <w:b/>
                <w:bCs/>
              </w:rPr>
              <w:t>SITUACIÓN ACTUAL</w:t>
            </w:r>
          </w:p>
        </w:tc>
        <w:tc>
          <w:tcPr>
            <w:tcW w:w="4536" w:type="dxa"/>
            <w:tcBorders>
              <w:top w:val="single" w:sz="4" w:space="0" w:color="auto"/>
              <w:left w:val="single" w:sz="4" w:space="0" w:color="auto"/>
              <w:bottom w:val="single" w:sz="4" w:space="0" w:color="auto"/>
              <w:right w:val="single" w:sz="4" w:space="0" w:color="auto"/>
            </w:tcBorders>
            <w:hideMark/>
          </w:tcPr>
          <w:p w14:paraId="01010253" w14:textId="77777777" w:rsidR="00464B99" w:rsidRPr="008A4530" w:rsidRDefault="00464B99" w:rsidP="009F144E">
            <w:pPr>
              <w:pStyle w:val="NormalWeb"/>
              <w:spacing w:before="0" w:beforeAutospacing="0" w:after="0" w:afterAutospacing="0" w:line="480" w:lineRule="auto"/>
              <w:jc w:val="center"/>
              <w:rPr>
                <w:rFonts w:asciiTheme="minorHAnsi" w:hAnsiTheme="minorHAnsi" w:cstheme="minorHAnsi"/>
                <w:b/>
                <w:bCs/>
                <w:sz w:val="22"/>
                <w:szCs w:val="22"/>
                <w:lang w:eastAsia="en-US"/>
              </w:rPr>
            </w:pPr>
            <w:r w:rsidRPr="008A4530">
              <w:rPr>
                <w:rFonts w:asciiTheme="minorHAnsi" w:hAnsiTheme="minorHAnsi" w:cstheme="minorHAnsi"/>
                <w:b/>
                <w:bCs/>
                <w:sz w:val="22"/>
                <w:szCs w:val="22"/>
                <w:lang w:eastAsia="en-US"/>
              </w:rPr>
              <w:t>DETERMINACIÓN</w:t>
            </w:r>
          </w:p>
        </w:tc>
      </w:tr>
      <w:tr w:rsidR="00464B99" w:rsidRPr="008A4530" w14:paraId="6408F30A" w14:textId="77777777" w:rsidTr="009F144E">
        <w:tc>
          <w:tcPr>
            <w:tcW w:w="3256" w:type="dxa"/>
            <w:tcBorders>
              <w:top w:val="single" w:sz="4" w:space="0" w:color="auto"/>
              <w:left w:val="single" w:sz="4" w:space="0" w:color="auto"/>
              <w:bottom w:val="single" w:sz="4" w:space="0" w:color="auto"/>
              <w:right w:val="single" w:sz="4" w:space="0" w:color="auto"/>
            </w:tcBorders>
          </w:tcPr>
          <w:p w14:paraId="758077AF" w14:textId="6B4AE447" w:rsidR="00464B99" w:rsidRPr="008A4530" w:rsidRDefault="008E42AD" w:rsidP="009F144E">
            <w:pPr>
              <w:pStyle w:val="Sinespaciado"/>
              <w:tabs>
                <w:tab w:val="left" w:pos="1134"/>
              </w:tabs>
              <w:spacing w:line="480" w:lineRule="auto"/>
              <w:rPr>
                <w:rFonts w:asciiTheme="minorHAnsi" w:hAnsiTheme="minorHAnsi" w:cstheme="minorHAnsi"/>
                <w:b/>
                <w:bCs/>
              </w:rPr>
            </w:pPr>
            <w:r w:rsidRPr="008A4530">
              <w:rPr>
                <w:rFonts w:asciiTheme="minorHAnsi" w:hAnsiTheme="minorHAnsi" w:cstheme="minorHAnsi"/>
                <w:b/>
                <w:bCs/>
              </w:rPr>
              <w:lastRenderedPageBreak/>
              <w:t>LCDO. JULIO RAÚL GARCÍA RU</w:t>
            </w:r>
            <w:r w:rsidR="002176E8" w:rsidRPr="008A4530">
              <w:rPr>
                <w:rFonts w:asciiTheme="minorHAnsi" w:hAnsiTheme="minorHAnsi" w:cstheme="minorHAnsi"/>
                <w:b/>
                <w:bCs/>
              </w:rPr>
              <w:t>I</w:t>
            </w:r>
            <w:r w:rsidRPr="008A4530">
              <w:rPr>
                <w:rFonts w:asciiTheme="minorHAnsi" w:hAnsiTheme="minorHAnsi" w:cstheme="minorHAnsi"/>
                <w:b/>
                <w:bCs/>
              </w:rPr>
              <w:t>Z</w:t>
            </w:r>
          </w:p>
          <w:p w14:paraId="7DEC24C1" w14:textId="4D5012FD" w:rsidR="00464B99" w:rsidRPr="008A4530" w:rsidRDefault="008E42AD" w:rsidP="008E42AD">
            <w:pPr>
              <w:pStyle w:val="Sinespaciado"/>
              <w:tabs>
                <w:tab w:val="left" w:pos="1134"/>
              </w:tabs>
              <w:spacing w:line="480" w:lineRule="auto"/>
              <w:rPr>
                <w:rFonts w:asciiTheme="minorHAnsi" w:hAnsiTheme="minorHAnsi" w:cstheme="minorHAnsi"/>
                <w:b/>
                <w:bCs/>
              </w:rPr>
            </w:pPr>
            <w:r w:rsidRPr="008A4530">
              <w:rPr>
                <w:rFonts w:asciiTheme="minorHAnsi" w:hAnsiTheme="minorHAnsi" w:cstheme="minorHAnsi"/>
              </w:rPr>
              <w:t>Secretario Acuerdos de Sala (Nivel 14) en funciones de Encargado de la Secretaría Particular de la Presidencia del Tribunal Su</w:t>
            </w:r>
            <w:r w:rsidR="00841E79" w:rsidRPr="008A4530">
              <w:rPr>
                <w:rFonts w:asciiTheme="minorHAnsi" w:hAnsiTheme="minorHAnsi" w:cstheme="minorHAnsi"/>
              </w:rPr>
              <w:t>p</w:t>
            </w:r>
            <w:r w:rsidRPr="008A4530">
              <w:rPr>
                <w:rFonts w:asciiTheme="minorHAnsi" w:hAnsiTheme="minorHAnsi" w:cstheme="minorHAnsi"/>
              </w:rPr>
              <w:t xml:space="preserve">erior de Justicia del Estado. </w:t>
            </w:r>
            <w:r w:rsidR="00464B99" w:rsidRPr="008A4530">
              <w:rPr>
                <w:rFonts w:asciiTheme="minorHAnsi" w:hAnsiTheme="minorHAnsi" w:cstheme="minorHAnsi"/>
                <w:b/>
                <w:bCs/>
              </w:rPr>
              <w:t xml:space="preserve"> </w:t>
            </w:r>
          </w:p>
        </w:tc>
        <w:tc>
          <w:tcPr>
            <w:tcW w:w="4536" w:type="dxa"/>
            <w:tcBorders>
              <w:top w:val="single" w:sz="4" w:space="0" w:color="auto"/>
              <w:left w:val="single" w:sz="4" w:space="0" w:color="auto"/>
              <w:bottom w:val="single" w:sz="4" w:space="0" w:color="auto"/>
              <w:right w:val="single" w:sz="4" w:space="0" w:color="auto"/>
            </w:tcBorders>
          </w:tcPr>
          <w:p w14:paraId="674B06AF" w14:textId="77777777" w:rsidR="00464B99" w:rsidRPr="008A4530" w:rsidRDefault="00464B99" w:rsidP="009F144E">
            <w:pPr>
              <w:pStyle w:val="Sinespaciado"/>
              <w:tabs>
                <w:tab w:val="left" w:pos="1134"/>
              </w:tabs>
              <w:spacing w:line="480" w:lineRule="auto"/>
              <w:rPr>
                <w:rFonts w:asciiTheme="minorHAnsi" w:hAnsiTheme="minorHAnsi" w:cstheme="minorHAnsi"/>
                <w:i/>
                <w:iCs/>
              </w:rPr>
            </w:pPr>
            <w:r w:rsidRPr="008A4530">
              <w:rPr>
                <w:rFonts w:asciiTheme="minorHAnsi" w:hAnsiTheme="minorHAnsi" w:cstheme="minorHAnsi"/>
                <w:i/>
                <w:iCs/>
              </w:rPr>
              <w:t>Por necesidades del servicio:</w:t>
            </w:r>
          </w:p>
          <w:p w14:paraId="1FB7AA32" w14:textId="5D69CD49" w:rsidR="006F0F43" w:rsidRPr="008A4530" w:rsidRDefault="00DC6146" w:rsidP="002176E8">
            <w:pPr>
              <w:pStyle w:val="NormalWeb"/>
              <w:spacing w:before="0" w:beforeAutospacing="0" w:after="0" w:afterAutospacing="0" w:line="480" w:lineRule="auto"/>
              <w:jc w:val="both"/>
              <w:rPr>
                <w:rFonts w:asciiTheme="minorHAnsi" w:hAnsiTheme="minorHAnsi" w:cstheme="minorHAnsi"/>
                <w:i/>
                <w:iCs/>
                <w:sz w:val="22"/>
                <w:szCs w:val="22"/>
                <w:lang w:eastAsia="en-US"/>
              </w:rPr>
            </w:pPr>
            <w:r w:rsidRPr="00DC6146">
              <w:rPr>
                <w:rFonts w:asciiTheme="minorHAnsi" w:hAnsiTheme="minorHAnsi" w:cstheme="minorHAnsi"/>
                <w:i/>
                <w:iCs/>
                <w:color w:val="000000"/>
                <w:sz w:val="22"/>
                <w:szCs w:val="22"/>
                <w:bdr w:val="none" w:sz="0" w:space="0" w:color="auto" w:frame="1"/>
                <w:shd w:val="clear" w:color="auto" w:fill="FFFFFF"/>
              </w:rPr>
              <w:t>Con su mismo nivel (14, Secretario Proyectista de Sala) se adscribe como en funciones de Proyectista de Juzgado al Juzgado de lo Civil y Familiar del Distrito Judicial de Ocampo, con efectos inmediatos a partir del día de hoy</w:t>
            </w:r>
            <w:r>
              <w:rPr>
                <w:rFonts w:asciiTheme="minorHAnsi" w:hAnsiTheme="minorHAnsi" w:cstheme="minorHAnsi"/>
                <w:i/>
                <w:iCs/>
                <w:color w:val="000000"/>
                <w:sz w:val="22"/>
                <w:szCs w:val="22"/>
                <w:bdr w:val="none" w:sz="0" w:space="0" w:color="auto" w:frame="1"/>
                <w:shd w:val="clear" w:color="auto" w:fill="FFFFFF"/>
              </w:rPr>
              <w:t xml:space="preserve"> por el término de treinta días</w:t>
            </w:r>
            <w:r w:rsidRPr="00DC6146">
              <w:rPr>
                <w:rFonts w:asciiTheme="minorHAnsi" w:hAnsiTheme="minorHAnsi" w:cstheme="minorHAnsi"/>
                <w:i/>
                <w:iCs/>
                <w:color w:val="000000"/>
                <w:sz w:val="22"/>
                <w:szCs w:val="22"/>
                <w:bdr w:val="none" w:sz="0" w:space="0" w:color="auto" w:frame="1"/>
                <w:shd w:val="clear" w:color="auto" w:fill="FFFFFF"/>
              </w:rPr>
              <w:t>, para efectos de que atienda, colabore y contribuya en el abatimiento del dictado de las sentencias, y al término del plazo, se rinda un informe a este cuerpo colegiado tanto por parte del servidor público como de la titular del órgano jurisdiccional identificando cuáles fueron los proyectos resueltos para efectos de la determinación de este Consejo de la Judicatura del Estado y justificar esa temporalidad y el fin que se pretende</w:t>
            </w:r>
            <w:r>
              <w:rPr>
                <w:rFonts w:ascii="Century Gothic" w:hAnsi="Century Gothic" w:cs="Calibri"/>
                <w:b/>
                <w:bCs/>
                <w:color w:val="000000"/>
                <w:sz w:val="18"/>
                <w:szCs w:val="18"/>
                <w:bdr w:val="none" w:sz="0" w:space="0" w:color="auto" w:frame="1"/>
                <w:shd w:val="clear" w:color="auto" w:fill="FFFFFF"/>
              </w:rPr>
              <w:t>. </w:t>
            </w:r>
          </w:p>
        </w:tc>
      </w:tr>
      <w:tr w:rsidR="00A67875" w:rsidRPr="008A4530" w14:paraId="420A2E52" w14:textId="77777777" w:rsidTr="009F144E">
        <w:tc>
          <w:tcPr>
            <w:tcW w:w="3256" w:type="dxa"/>
            <w:tcBorders>
              <w:top w:val="single" w:sz="4" w:space="0" w:color="auto"/>
              <w:left w:val="single" w:sz="4" w:space="0" w:color="auto"/>
              <w:bottom w:val="single" w:sz="4" w:space="0" w:color="auto"/>
              <w:right w:val="single" w:sz="4" w:space="0" w:color="auto"/>
            </w:tcBorders>
          </w:tcPr>
          <w:p w14:paraId="6F231FA0" w14:textId="405A2124" w:rsidR="00841E79" w:rsidRPr="008A4530" w:rsidRDefault="00A67875" w:rsidP="00D63C66">
            <w:pPr>
              <w:pStyle w:val="Sinespaciado"/>
              <w:tabs>
                <w:tab w:val="left" w:pos="1134"/>
              </w:tabs>
              <w:spacing w:line="480" w:lineRule="auto"/>
              <w:jc w:val="both"/>
              <w:rPr>
                <w:rFonts w:asciiTheme="minorHAnsi" w:hAnsiTheme="minorHAnsi" w:cstheme="minorHAnsi"/>
              </w:rPr>
            </w:pPr>
            <w:r w:rsidRPr="008A4530">
              <w:rPr>
                <w:rFonts w:asciiTheme="minorHAnsi" w:hAnsiTheme="minorHAnsi" w:cstheme="minorHAnsi"/>
                <w:b/>
                <w:bCs/>
              </w:rPr>
              <w:t>LCD</w:t>
            </w:r>
            <w:r w:rsidR="00841E79" w:rsidRPr="008A4530">
              <w:rPr>
                <w:rFonts w:asciiTheme="minorHAnsi" w:hAnsiTheme="minorHAnsi" w:cstheme="minorHAnsi"/>
                <w:b/>
                <w:bCs/>
              </w:rPr>
              <w:t xml:space="preserve">O. SAID SALAZAR SÁNCHEZ </w:t>
            </w:r>
            <w:proofErr w:type="gramStart"/>
            <w:r w:rsidR="00D63C66" w:rsidRPr="008A4530">
              <w:rPr>
                <w:rFonts w:asciiTheme="minorHAnsi" w:hAnsiTheme="minorHAnsi" w:cstheme="minorHAnsi"/>
              </w:rPr>
              <w:t>Secretario</w:t>
            </w:r>
            <w:proofErr w:type="gramEnd"/>
            <w:r w:rsidR="00841E79" w:rsidRPr="008A4530">
              <w:rPr>
                <w:rFonts w:asciiTheme="minorHAnsi" w:hAnsiTheme="minorHAnsi" w:cstheme="minorHAnsi"/>
              </w:rPr>
              <w:t xml:space="preserve"> de Acuerdos de Juzgado</w:t>
            </w:r>
            <w:r w:rsidR="00D63C66" w:rsidRPr="008A4530">
              <w:rPr>
                <w:rFonts w:asciiTheme="minorHAnsi" w:hAnsiTheme="minorHAnsi" w:cstheme="minorHAnsi"/>
              </w:rPr>
              <w:t xml:space="preserve"> </w:t>
            </w:r>
            <w:r w:rsidR="00841E79" w:rsidRPr="008A4530">
              <w:rPr>
                <w:rFonts w:asciiTheme="minorHAnsi" w:hAnsiTheme="minorHAnsi" w:cstheme="minorHAnsi"/>
              </w:rPr>
              <w:t>(Nivel 10)</w:t>
            </w:r>
          </w:p>
          <w:p w14:paraId="27DE20A7" w14:textId="392155F0" w:rsidR="00A67875" w:rsidRPr="008A4530" w:rsidRDefault="00841E79" w:rsidP="00841E79">
            <w:pPr>
              <w:pStyle w:val="Sinespaciado"/>
              <w:tabs>
                <w:tab w:val="left" w:pos="1134"/>
              </w:tabs>
              <w:spacing w:line="480" w:lineRule="auto"/>
              <w:rPr>
                <w:rFonts w:asciiTheme="minorHAnsi" w:hAnsiTheme="minorHAnsi" w:cstheme="minorHAnsi"/>
              </w:rPr>
            </w:pPr>
            <w:r w:rsidRPr="008A4530">
              <w:rPr>
                <w:rFonts w:asciiTheme="minorHAnsi" w:hAnsiTheme="minorHAnsi" w:cstheme="minorHAnsi"/>
              </w:rPr>
              <w:t>Adscrito al Juzgado Tercero de lo Familiar del Distrito Judicial de Cuauhtémoc.</w:t>
            </w:r>
            <w:r w:rsidR="00A67875" w:rsidRPr="008A4530">
              <w:rPr>
                <w:rFonts w:asciiTheme="minorHAnsi" w:hAnsiTheme="minorHAnsi" w:cstheme="minorHAnsi"/>
              </w:rPr>
              <w:t xml:space="preserve"> </w:t>
            </w:r>
          </w:p>
        </w:tc>
        <w:tc>
          <w:tcPr>
            <w:tcW w:w="4536" w:type="dxa"/>
            <w:tcBorders>
              <w:top w:val="single" w:sz="4" w:space="0" w:color="auto"/>
              <w:left w:val="single" w:sz="4" w:space="0" w:color="auto"/>
              <w:bottom w:val="single" w:sz="4" w:space="0" w:color="auto"/>
              <w:right w:val="single" w:sz="4" w:space="0" w:color="auto"/>
            </w:tcBorders>
          </w:tcPr>
          <w:p w14:paraId="6628F303" w14:textId="77777777" w:rsidR="00A67875" w:rsidRPr="008A4530" w:rsidRDefault="00A67875" w:rsidP="00041C4D">
            <w:pPr>
              <w:pStyle w:val="Sinespaciado"/>
              <w:tabs>
                <w:tab w:val="left" w:pos="1134"/>
              </w:tabs>
              <w:spacing w:line="480" w:lineRule="auto"/>
              <w:jc w:val="both"/>
              <w:rPr>
                <w:rFonts w:asciiTheme="minorHAnsi" w:hAnsiTheme="minorHAnsi" w:cstheme="minorHAnsi"/>
                <w:i/>
                <w:iCs/>
              </w:rPr>
            </w:pPr>
            <w:r w:rsidRPr="008A4530">
              <w:rPr>
                <w:rFonts w:asciiTheme="minorHAnsi" w:hAnsiTheme="minorHAnsi" w:cstheme="minorHAnsi"/>
                <w:i/>
                <w:iCs/>
              </w:rPr>
              <w:t>Por necesidades del servicio</w:t>
            </w:r>
          </w:p>
          <w:p w14:paraId="0D988922" w14:textId="1206E700" w:rsidR="00841E79" w:rsidRPr="008A4530" w:rsidRDefault="00841E79" w:rsidP="00841E79">
            <w:pPr>
              <w:pStyle w:val="Sinespaciado"/>
              <w:tabs>
                <w:tab w:val="left" w:pos="1134"/>
              </w:tabs>
              <w:spacing w:line="480" w:lineRule="auto"/>
              <w:jc w:val="both"/>
              <w:rPr>
                <w:rFonts w:asciiTheme="minorHAnsi" w:eastAsia="Times New Roman" w:hAnsiTheme="minorHAnsi" w:cstheme="minorHAnsi"/>
                <w:i/>
                <w:iCs/>
              </w:rPr>
            </w:pPr>
            <w:r w:rsidRPr="008A4530">
              <w:rPr>
                <w:rFonts w:asciiTheme="minorHAnsi" w:hAnsiTheme="minorHAnsi" w:cstheme="minorHAnsi"/>
                <w:i/>
                <w:iCs/>
              </w:rPr>
              <w:t xml:space="preserve">Con su mismo nivel y cargo, se adscribe al Juzgado Ejecución Especializado de Medidas Aplicables a Adolescentes y de Ejecución de Sanciones Penales, </w:t>
            </w:r>
            <w:r w:rsidR="00AF1E3D" w:rsidRPr="008A4530">
              <w:rPr>
                <w:rFonts w:asciiTheme="minorHAnsi" w:hAnsiTheme="minorHAnsi" w:cstheme="minorHAnsi"/>
                <w:i/>
                <w:iCs/>
              </w:rPr>
              <w:t>en apoyo a las funciones del juzgado,</w:t>
            </w:r>
            <w:r w:rsidRPr="008A4530">
              <w:rPr>
                <w:rFonts w:asciiTheme="minorHAnsi" w:hAnsiTheme="minorHAnsi" w:cstheme="minorHAnsi"/>
                <w:i/>
                <w:iCs/>
              </w:rPr>
              <w:t xml:space="preserve"> con efectos a partir del</w:t>
            </w:r>
            <w:r w:rsidR="00AF1E3D" w:rsidRPr="008A4530">
              <w:rPr>
                <w:rFonts w:asciiTheme="minorHAnsi" w:hAnsiTheme="minorHAnsi" w:cstheme="minorHAnsi"/>
                <w:i/>
                <w:iCs/>
              </w:rPr>
              <w:t xml:space="preserve"> once de noviembre de dos mil veintiuno,</w:t>
            </w:r>
            <w:r w:rsidR="00302558" w:rsidRPr="008A4530">
              <w:rPr>
                <w:rFonts w:asciiTheme="minorHAnsi" w:hAnsiTheme="minorHAnsi" w:cstheme="minorHAnsi"/>
                <w:i/>
                <w:iCs/>
              </w:rPr>
              <w:t xml:space="preserve"> hasta nuevas instrucciones</w:t>
            </w:r>
            <w:r w:rsidR="008A4530" w:rsidRPr="008A4530">
              <w:rPr>
                <w:rFonts w:asciiTheme="minorHAnsi" w:hAnsiTheme="minorHAnsi" w:cstheme="minorHAnsi"/>
                <w:i/>
                <w:iCs/>
              </w:rPr>
              <w:t>.</w:t>
            </w:r>
          </w:p>
          <w:p w14:paraId="0F977FB0" w14:textId="055D9C8E" w:rsidR="00841E79" w:rsidRPr="008A4530" w:rsidRDefault="00841E79" w:rsidP="00041C4D">
            <w:pPr>
              <w:pStyle w:val="Sinespaciado"/>
              <w:tabs>
                <w:tab w:val="left" w:pos="1134"/>
              </w:tabs>
              <w:spacing w:line="480" w:lineRule="auto"/>
              <w:jc w:val="both"/>
              <w:rPr>
                <w:rFonts w:asciiTheme="minorHAnsi" w:hAnsiTheme="minorHAnsi" w:cstheme="minorHAnsi"/>
                <w:i/>
                <w:iCs/>
              </w:rPr>
            </w:pPr>
          </w:p>
        </w:tc>
      </w:tr>
      <w:tr w:rsidR="00302558" w:rsidRPr="008A4530" w14:paraId="680D1F6A" w14:textId="77777777" w:rsidTr="009F144E">
        <w:tc>
          <w:tcPr>
            <w:tcW w:w="3256" w:type="dxa"/>
            <w:tcBorders>
              <w:top w:val="single" w:sz="4" w:space="0" w:color="auto"/>
              <w:left w:val="single" w:sz="4" w:space="0" w:color="auto"/>
              <w:bottom w:val="single" w:sz="4" w:space="0" w:color="auto"/>
              <w:right w:val="single" w:sz="4" w:space="0" w:color="auto"/>
            </w:tcBorders>
          </w:tcPr>
          <w:p w14:paraId="0F2BBFBD" w14:textId="77777777" w:rsidR="00302558" w:rsidRPr="008A4530" w:rsidRDefault="00302558" w:rsidP="00302558">
            <w:pPr>
              <w:spacing w:after="0" w:line="480" w:lineRule="auto"/>
              <w:jc w:val="both"/>
              <w:rPr>
                <w:rFonts w:asciiTheme="minorHAnsi" w:eastAsia="Times New Roman" w:hAnsiTheme="minorHAnsi" w:cstheme="minorHAnsi"/>
                <w:b/>
                <w:bCs/>
              </w:rPr>
            </w:pPr>
            <w:r w:rsidRPr="008A4530">
              <w:rPr>
                <w:rFonts w:asciiTheme="minorHAnsi" w:hAnsiTheme="minorHAnsi" w:cstheme="minorHAnsi"/>
                <w:b/>
                <w:bCs/>
              </w:rPr>
              <w:t>LCDA. GLADYS PEREZ GONZALEZ</w:t>
            </w:r>
          </w:p>
          <w:p w14:paraId="0FF35944" w14:textId="77777777" w:rsidR="00302558" w:rsidRPr="008A4530" w:rsidRDefault="00302558" w:rsidP="00302558">
            <w:pPr>
              <w:pStyle w:val="Sinespaciado"/>
              <w:tabs>
                <w:tab w:val="left" w:pos="1134"/>
              </w:tabs>
              <w:spacing w:line="480" w:lineRule="auto"/>
              <w:rPr>
                <w:rFonts w:asciiTheme="minorHAnsi" w:hAnsiTheme="minorHAnsi" w:cstheme="minorHAnsi"/>
              </w:rPr>
            </w:pPr>
            <w:r w:rsidRPr="008A4530">
              <w:rPr>
                <w:rFonts w:asciiTheme="minorHAnsi" w:hAnsiTheme="minorHAnsi" w:cstheme="minorHAnsi"/>
              </w:rPr>
              <w:t>Auxiliar de Juzgado (Nivel 4)</w:t>
            </w:r>
          </w:p>
          <w:p w14:paraId="4B01BFC3" w14:textId="345AE16D" w:rsidR="00302558" w:rsidRPr="008A4530" w:rsidRDefault="00302558" w:rsidP="00302558">
            <w:pPr>
              <w:pStyle w:val="Sinespaciado"/>
              <w:tabs>
                <w:tab w:val="left" w:pos="1134"/>
              </w:tabs>
              <w:spacing w:line="480" w:lineRule="auto"/>
              <w:rPr>
                <w:rFonts w:asciiTheme="minorHAnsi" w:hAnsiTheme="minorHAnsi" w:cstheme="minorHAnsi"/>
                <w:b/>
                <w:bCs/>
              </w:rPr>
            </w:pPr>
            <w:r w:rsidRPr="008A4530">
              <w:rPr>
                <w:rFonts w:asciiTheme="minorHAnsi" w:hAnsiTheme="minorHAnsi" w:cstheme="minorHAnsi"/>
              </w:rPr>
              <w:lastRenderedPageBreak/>
              <w:t xml:space="preserve">Adscrita al Juzgado Segundo de lo Familiar del Distrito Judicial de Cuauhtémoc. </w:t>
            </w:r>
          </w:p>
        </w:tc>
        <w:tc>
          <w:tcPr>
            <w:tcW w:w="4536" w:type="dxa"/>
            <w:tcBorders>
              <w:top w:val="single" w:sz="4" w:space="0" w:color="auto"/>
              <w:left w:val="single" w:sz="4" w:space="0" w:color="auto"/>
              <w:bottom w:val="single" w:sz="4" w:space="0" w:color="auto"/>
              <w:right w:val="single" w:sz="4" w:space="0" w:color="auto"/>
            </w:tcBorders>
          </w:tcPr>
          <w:p w14:paraId="751873A6" w14:textId="77777777" w:rsidR="00302558" w:rsidRPr="008A4530" w:rsidRDefault="00302558" w:rsidP="00041C4D">
            <w:pPr>
              <w:pStyle w:val="Sinespaciado"/>
              <w:tabs>
                <w:tab w:val="left" w:pos="1134"/>
              </w:tabs>
              <w:spacing w:line="480" w:lineRule="auto"/>
              <w:jc w:val="both"/>
              <w:rPr>
                <w:rFonts w:asciiTheme="minorHAnsi" w:hAnsiTheme="minorHAnsi" w:cstheme="minorHAnsi"/>
                <w:i/>
                <w:iCs/>
              </w:rPr>
            </w:pPr>
            <w:r w:rsidRPr="008A4530">
              <w:rPr>
                <w:rFonts w:asciiTheme="minorHAnsi" w:hAnsiTheme="minorHAnsi" w:cstheme="minorHAnsi"/>
                <w:i/>
                <w:iCs/>
              </w:rPr>
              <w:lastRenderedPageBreak/>
              <w:t>Por necesidades del servicio:</w:t>
            </w:r>
          </w:p>
          <w:p w14:paraId="1D26796D" w14:textId="5425D705" w:rsidR="00302558" w:rsidRPr="008A4530" w:rsidRDefault="00302558" w:rsidP="00041C4D">
            <w:pPr>
              <w:pStyle w:val="Sinespaciado"/>
              <w:tabs>
                <w:tab w:val="left" w:pos="1134"/>
              </w:tabs>
              <w:spacing w:line="480" w:lineRule="auto"/>
              <w:jc w:val="both"/>
              <w:rPr>
                <w:rFonts w:asciiTheme="minorHAnsi" w:hAnsiTheme="minorHAnsi" w:cstheme="minorHAnsi"/>
                <w:i/>
                <w:iCs/>
              </w:rPr>
            </w:pPr>
            <w:r w:rsidRPr="008A4530">
              <w:rPr>
                <w:rFonts w:asciiTheme="minorHAnsi" w:hAnsiTheme="minorHAnsi" w:cstheme="minorHAnsi"/>
                <w:i/>
                <w:iCs/>
              </w:rPr>
              <w:t xml:space="preserve">Se adscribe como </w:t>
            </w:r>
            <w:proofErr w:type="gramStart"/>
            <w:r w:rsidRPr="008A4530">
              <w:rPr>
                <w:rFonts w:asciiTheme="minorHAnsi" w:hAnsiTheme="minorHAnsi" w:cstheme="minorHAnsi"/>
                <w:i/>
                <w:iCs/>
              </w:rPr>
              <w:t>Secretaria</w:t>
            </w:r>
            <w:proofErr w:type="gramEnd"/>
            <w:r w:rsidRPr="008A4530">
              <w:rPr>
                <w:rFonts w:asciiTheme="minorHAnsi" w:hAnsiTheme="minorHAnsi" w:cstheme="minorHAnsi"/>
                <w:i/>
                <w:iCs/>
              </w:rPr>
              <w:t xml:space="preserve"> de Acuerdos de Juzgado (Nivel 10), </w:t>
            </w:r>
            <w:r w:rsidR="00CA24D2" w:rsidRPr="008A4530">
              <w:rPr>
                <w:rFonts w:asciiTheme="minorHAnsi" w:hAnsiTheme="minorHAnsi" w:cstheme="minorHAnsi"/>
                <w:i/>
                <w:iCs/>
              </w:rPr>
              <w:t>al Juzgado T</w:t>
            </w:r>
            <w:r w:rsidR="00CA24D2" w:rsidRPr="008A4530">
              <w:rPr>
                <w:rFonts w:asciiTheme="minorHAnsi" w:hAnsiTheme="minorHAnsi" w:cstheme="minorHAnsi"/>
              </w:rPr>
              <w:t xml:space="preserve">ercero </w:t>
            </w:r>
            <w:r w:rsidR="00CA24D2" w:rsidRPr="008A4530">
              <w:rPr>
                <w:rFonts w:asciiTheme="minorHAnsi" w:hAnsiTheme="minorHAnsi" w:cstheme="minorHAnsi"/>
                <w:i/>
                <w:iCs/>
              </w:rPr>
              <w:t xml:space="preserve">de lo Familiar del Distrito Judicial de Cuauhtémoc, con </w:t>
            </w:r>
            <w:r w:rsidR="00CA24D2" w:rsidRPr="008A4530">
              <w:rPr>
                <w:rFonts w:asciiTheme="minorHAnsi" w:hAnsiTheme="minorHAnsi" w:cstheme="minorHAnsi"/>
                <w:i/>
                <w:iCs/>
              </w:rPr>
              <w:lastRenderedPageBreak/>
              <w:t xml:space="preserve">efectos a partir del </w:t>
            </w:r>
            <w:r w:rsidR="00AF1E3D" w:rsidRPr="008A4530">
              <w:rPr>
                <w:rFonts w:asciiTheme="minorHAnsi" w:hAnsiTheme="minorHAnsi" w:cstheme="minorHAnsi"/>
                <w:i/>
                <w:iCs/>
              </w:rPr>
              <w:t>once de noviembre de dos mil veintiuno, por el término de tres meses.</w:t>
            </w:r>
          </w:p>
        </w:tc>
      </w:tr>
    </w:tbl>
    <w:p w14:paraId="1B54D1F2" w14:textId="77777777" w:rsidR="00D63C66" w:rsidRPr="008A4530" w:rsidRDefault="00D63C66" w:rsidP="00464B99">
      <w:pPr>
        <w:spacing w:after="0" w:line="480" w:lineRule="auto"/>
        <w:jc w:val="both"/>
        <w:rPr>
          <w:rFonts w:asciiTheme="minorHAnsi" w:hAnsiTheme="minorHAnsi" w:cstheme="minorHAnsi"/>
          <w:color w:val="000000"/>
        </w:rPr>
      </w:pPr>
    </w:p>
    <w:p w14:paraId="64F120E5" w14:textId="05FB78C5" w:rsidR="00464B99" w:rsidRPr="008A4530" w:rsidRDefault="00464B99" w:rsidP="00464B99">
      <w:pPr>
        <w:spacing w:after="0" w:line="480" w:lineRule="auto"/>
        <w:jc w:val="both"/>
        <w:rPr>
          <w:rFonts w:asciiTheme="minorHAnsi" w:hAnsiTheme="minorHAnsi" w:cstheme="minorHAnsi"/>
          <w:b/>
          <w:bCs/>
        </w:rPr>
      </w:pPr>
      <w:r w:rsidRPr="008A4530">
        <w:rPr>
          <w:rFonts w:asciiTheme="minorHAnsi" w:hAnsiTheme="minorHAnsi" w:cstheme="minorHAnsi"/>
          <w:color w:val="000000"/>
        </w:rPr>
        <w:t xml:space="preserve">Comuníquese al Tesorero y Contralor, ambos del Poder Judicial del Estado, </w:t>
      </w:r>
      <w:proofErr w:type="gramStart"/>
      <w:r w:rsidRPr="008A4530">
        <w:rPr>
          <w:rFonts w:asciiTheme="minorHAnsi" w:hAnsiTheme="minorHAnsi" w:cstheme="minorHAnsi"/>
          <w:color w:val="000000"/>
        </w:rPr>
        <w:t>Director</w:t>
      </w:r>
      <w:proofErr w:type="gramEnd"/>
      <w:r w:rsidRPr="008A4530">
        <w:rPr>
          <w:rFonts w:asciiTheme="minorHAnsi" w:hAnsiTheme="minorHAnsi" w:cstheme="minorHAnsi"/>
          <w:color w:val="000000"/>
        </w:rPr>
        <w:t xml:space="preserve"> de Recursos Humanos y Materiales de la Secretaría Ejecutiva, para su conocimiento y efectos administrativos correspondientes. Asimismo, en lo conducente y para su conocimiento y efectos correspondientes, a la Encargada de la Dirección Jurídica del Tribunal Superior de Justicia del Estado, al Pleno del Tribunal Superior de Justicia del Estado, en cumplimiento a lo establecido en el artículo 68, fracción IV, de la Ley Orgánica del Poder Judicial del Estado. </w:t>
      </w:r>
      <w:r w:rsidRPr="008A4530">
        <w:rPr>
          <w:rFonts w:asciiTheme="minorHAnsi" w:hAnsiTheme="minorHAnsi" w:cstheme="minorHAnsi"/>
          <w:color w:val="000000"/>
          <w:u w:val="single"/>
        </w:rPr>
        <w:t xml:space="preserve">APROBADO </w:t>
      </w:r>
      <w:r w:rsidRPr="008A4530">
        <w:rPr>
          <w:rFonts w:asciiTheme="minorHAnsi" w:hAnsiTheme="minorHAnsi" w:cstheme="minorHAnsi"/>
          <w:u w:val="single"/>
        </w:rPr>
        <w:t xml:space="preserve">POR </w:t>
      </w:r>
      <w:proofErr w:type="gramStart"/>
      <w:r w:rsidRPr="008A4530">
        <w:rPr>
          <w:rFonts w:asciiTheme="minorHAnsi" w:hAnsiTheme="minorHAnsi" w:cstheme="minorHAnsi"/>
          <w:u w:val="single"/>
        </w:rPr>
        <w:t>UNANIMIDAD  DE</w:t>
      </w:r>
      <w:proofErr w:type="gramEnd"/>
      <w:r w:rsidRPr="008A4530">
        <w:rPr>
          <w:rFonts w:asciiTheme="minorHAnsi" w:hAnsiTheme="minorHAnsi" w:cstheme="minorHAnsi"/>
          <w:u w:val="single"/>
        </w:rPr>
        <w:t xml:space="preserve"> VOTOS.</w:t>
      </w:r>
      <w:r w:rsidRPr="008A4530">
        <w:rPr>
          <w:rFonts w:asciiTheme="minorHAnsi" w:hAnsiTheme="minorHAnsi" w:cstheme="minorHAnsi"/>
        </w:rPr>
        <w:t xml:space="preserve"> - - - </w:t>
      </w:r>
    </w:p>
    <w:p w14:paraId="2006E31E" w14:textId="10C43D2B" w:rsidR="00D63C66" w:rsidRPr="008A4530" w:rsidRDefault="00D63C66" w:rsidP="00D63C66">
      <w:pPr>
        <w:pStyle w:val="NormalWeb"/>
        <w:spacing w:before="0" w:beforeAutospacing="0" w:after="0" w:afterAutospacing="0" w:line="480" w:lineRule="auto"/>
        <w:ind w:firstLine="708"/>
        <w:jc w:val="both"/>
        <w:rPr>
          <w:rFonts w:asciiTheme="minorHAnsi" w:hAnsiTheme="minorHAnsi" w:cstheme="minorHAnsi"/>
          <w:i/>
          <w:iCs/>
        </w:rPr>
      </w:pPr>
      <w:r w:rsidRPr="008A4530">
        <w:rPr>
          <w:rFonts w:asciiTheme="minorHAnsi" w:eastAsia="Batang" w:hAnsiTheme="minorHAnsi" w:cstheme="minorHAnsi"/>
          <w:b/>
          <w:color w:val="000000" w:themeColor="text1"/>
          <w:sz w:val="22"/>
          <w:szCs w:val="22"/>
        </w:rPr>
        <w:t>ACUERDO IV/69/2021.2.</w:t>
      </w:r>
      <w:r w:rsidRPr="008A4530">
        <w:rPr>
          <w:rFonts w:asciiTheme="minorHAnsi" w:hAnsiTheme="minorHAnsi" w:cstheme="minorHAnsi"/>
          <w:b/>
          <w:bCs/>
        </w:rPr>
        <w:t xml:space="preserve"> Comunicación del Magistrado </w:t>
      </w:r>
      <w:proofErr w:type="gramStart"/>
      <w:r w:rsidRPr="008A4530">
        <w:rPr>
          <w:rFonts w:asciiTheme="minorHAnsi" w:hAnsiTheme="minorHAnsi" w:cstheme="minorHAnsi"/>
          <w:b/>
          <w:bCs/>
        </w:rPr>
        <w:t>Presidente</w:t>
      </w:r>
      <w:proofErr w:type="gramEnd"/>
      <w:r w:rsidRPr="008A4530">
        <w:rPr>
          <w:rFonts w:asciiTheme="minorHAnsi" w:hAnsiTheme="minorHAnsi" w:cstheme="minorHAnsi"/>
          <w:b/>
          <w:bCs/>
        </w:rPr>
        <w:t xml:space="preserve"> de este órgano colegiado, respecto a la designación de personal de apoyo para el despacho de los asuntos que son competencia de la Presidencia del Tribunal Superior de Justicia del Estado. - - - - - - - - - - - - - - - - - - - - - -  - - - - - - - - - - - - - </w:t>
      </w:r>
    </w:p>
    <w:p w14:paraId="4343C433" w14:textId="77777777" w:rsidR="00D63C66" w:rsidRPr="008A4530" w:rsidRDefault="00D63C66" w:rsidP="00D63C66">
      <w:pPr>
        <w:spacing w:after="0" w:line="480" w:lineRule="auto"/>
        <w:jc w:val="both"/>
        <w:rPr>
          <w:rFonts w:asciiTheme="minorHAnsi" w:hAnsiTheme="minorHAnsi" w:cstheme="minorHAnsi"/>
          <w:i/>
          <w:iCs/>
        </w:rPr>
      </w:pPr>
      <w:r w:rsidRPr="008A4530">
        <w:rPr>
          <w:rFonts w:asciiTheme="minorHAnsi" w:hAnsiTheme="minorHAnsi" w:cstheme="minorHAnsi"/>
          <w:i/>
          <w:iCs/>
        </w:rPr>
        <w:t xml:space="preserve">De conformidad con lo establecido en los artículos 30, 31 y 32, del Reglamento del Poder Judicial del Estado; y 29, de la Ley Orgánica del Poder Judicial del Estado, se informa a este órgano colegiado la designación de personal de apoyo para el despacho de los asuntos que son competencia de esta Presidencia, en los términos siguientes: </w:t>
      </w:r>
    </w:p>
    <w:tbl>
      <w:tblPr>
        <w:tblStyle w:val="Tablaconcuadrcula"/>
        <w:tblW w:w="0" w:type="auto"/>
        <w:tblLook w:val="04A0" w:firstRow="1" w:lastRow="0" w:firstColumn="1" w:lastColumn="0" w:noHBand="0" w:noVBand="1"/>
      </w:tblPr>
      <w:tblGrid>
        <w:gridCol w:w="3847"/>
        <w:gridCol w:w="3847"/>
      </w:tblGrid>
      <w:tr w:rsidR="00D63C66" w:rsidRPr="008A4530" w14:paraId="39AAB311" w14:textId="77777777" w:rsidTr="00E25D4D">
        <w:trPr>
          <w:trHeight w:val="659"/>
        </w:trPr>
        <w:tc>
          <w:tcPr>
            <w:tcW w:w="3847" w:type="dxa"/>
          </w:tcPr>
          <w:p w14:paraId="19CAAB40" w14:textId="77777777" w:rsidR="00D63C66" w:rsidRPr="008A4530" w:rsidRDefault="00D63C66" w:rsidP="00E25D4D">
            <w:pPr>
              <w:spacing w:line="480" w:lineRule="auto"/>
              <w:jc w:val="both"/>
              <w:rPr>
                <w:rFonts w:asciiTheme="minorHAnsi" w:hAnsiTheme="minorHAnsi" w:cstheme="minorHAnsi"/>
                <w:i/>
                <w:iCs/>
              </w:rPr>
            </w:pPr>
            <w:r w:rsidRPr="008A4530">
              <w:rPr>
                <w:rFonts w:asciiTheme="minorHAnsi" w:hAnsiTheme="minorHAnsi" w:cstheme="minorHAnsi"/>
                <w:b/>
                <w:bCs/>
              </w:rPr>
              <w:t>SITUACIÓN ACTUAL</w:t>
            </w:r>
          </w:p>
        </w:tc>
        <w:tc>
          <w:tcPr>
            <w:tcW w:w="3847" w:type="dxa"/>
          </w:tcPr>
          <w:p w14:paraId="0F187E1C" w14:textId="77777777" w:rsidR="00D63C66" w:rsidRPr="008A4530" w:rsidRDefault="00D63C66" w:rsidP="00E25D4D">
            <w:pPr>
              <w:spacing w:line="480" w:lineRule="auto"/>
              <w:jc w:val="both"/>
              <w:rPr>
                <w:rFonts w:asciiTheme="minorHAnsi" w:hAnsiTheme="minorHAnsi" w:cstheme="minorHAnsi"/>
                <w:i/>
                <w:iCs/>
              </w:rPr>
            </w:pPr>
            <w:r w:rsidRPr="008A4530">
              <w:rPr>
                <w:rFonts w:asciiTheme="minorHAnsi" w:hAnsiTheme="minorHAnsi" w:cstheme="minorHAnsi"/>
                <w:b/>
                <w:bCs/>
              </w:rPr>
              <w:t>DETERMINACIÓN</w:t>
            </w:r>
          </w:p>
        </w:tc>
      </w:tr>
      <w:tr w:rsidR="00D63C66" w:rsidRPr="008A4530" w14:paraId="47AD84C0" w14:textId="77777777" w:rsidTr="00E25D4D">
        <w:tc>
          <w:tcPr>
            <w:tcW w:w="3847" w:type="dxa"/>
          </w:tcPr>
          <w:p w14:paraId="11A3D363" w14:textId="40EB1DA2" w:rsidR="00D63C66" w:rsidRPr="008A4530" w:rsidRDefault="00D63C66" w:rsidP="008A4530">
            <w:pPr>
              <w:spacing w:after="0" w:line="480" w:lineRule="auto"/>
              <w:jc w:val="both"/>
              <w:rPr>
                <w:rFonts w:asciiTheme="minorHAnsi" w:hAnsiTheme="minorHAnsi" w:cstheme="minorHAnsi"/>
                <w:b/>
                <w:bCs/>
              </w:rPr>
            </w:pPr>
            <w:r w:rsidRPr="008A4530">
              <w:rPr>
                <w:rFonts w:asciiTheme="minorHAnsi" w:hAnsiTheme="minorHAnsi" w:cstheme="minorHAnsi"/>
                <w:b/>
                <w:bCs/>
              </w:rPr>
              <w:t>LCDO. ANGEL MAGDIEL BENITEZ PEREZ</w:t>
            </w:r>
            <w:r w:rsidRPr="008A4530">
              <w:rPr>
                <w:rFonts w:asciiTheme="minorHAnsi" w:hAnsiTheme="minorHAnsi" w:cstheme="minorHAnsi"/>
                <w:b/>
                <w:bCs/>
              </w:rPr>
              <w:br/>
            </w:r>
            <w:proofErr w:type="gramStart"/>
            <w:r w:rsidR="00BD26F2" w:rsidRPr="008A4530">
              <w:rPr>
                <w:rFonts w:asciiTheme="minorHAnsi" w:hAnsiTheme="minorHAnsi" w:cstheme="minorHAnsi"/>
              </w:rPr>
              <w:t>Subdirector</w:t>
            </w:r>
            <w:proofErr w:type="gramEnd"/>
            <w:r w:rsidR="00BD26F2" w:rsidRPr="008A4530">
              <w:rPr>
                <w:rFonts w:asciiTheme="minorHAnsi" w:hAnsiTheme="minorHAnsi" w:cstheme="minorHAnsi"/>
              </w:rPr>
              <w:t xml:space="preserve"> (Nivel 12) en funciones de Secretario Técnico de la Presidencia del Tribunal Superior de Justicia del Estado</w:t>
            </w:r>
            <w:r w:rsidR="00BD26F2" w:rsidRPr="008A4530">
              <w:rPr>
                <w:rFonts w:asciiTheme="minorHAnsi" w:hAnsiTheme="minorHAnsi" w:cstheme="minorHAnsi"/>
                <w:b/>
                <w:bCs/>
              </w:rPr>
              <w:t>.</w:t>
            </w:r>
          </w:p>
        </w:tc>
        <w:tc>
          <w:tcPr>
            <w:tcW w:w="3847" w:type="dxa"/>
          </w:tcPr>
          <w:p w14:paraId="46CBB8C5" w14:textId="77777777" w:rsidR="008A4530" w:rsidRDefault="00BD26F2" w:rsidP="008A4530">
            <w:pPr>
              <w:spacing w:line="480" w:lineRule="auto"/>
              <w:jc w:val="both"/>
              <w:rPr>
                <w:rFonts w:asciiTheme="minorHAnsi" w:hAnsiTheme="minorHAnsi" w:cstheme="minorHAnsi"/>
              </w:rPr>
            </w:pPr>
            <w:r w:rsidRPr="008A4530">
              <w:rPr>
                <w:rFonts w:asciiTheme="minorHAnsi" w:hAnsiTheme="minorHAnsi" w:cstheme="minorHAnsi"/>
              </w:rPr>
              <w:t>Por necesidades del servicio:</w:t>
            </w:r>
          </w:p>
          <w:p w14:paraId="54F149EA" w14:textId="35F9AF6D" w:rsidR="00BD26F2" w:rsidRPr="008A4530" w:rsidRDefault="00BD26F2" w:rsidP="008A4530">
            <w:pPr>
              <w:spacing w:line="480" w:lineRule="auto"/>
              <w:jc w:val="both"/>
              <w:rPr>
                <w:rFonts w:asciiTheme="minorHAnsi" w:hAnsiTheme="minorHAnsi" w:cstheme="minorHAnsi"/>
              </w:rPr>
            </w:pPr>
            <w:r w:rsidRPr="008A4530">
              <w:rPr>
                <w:rFonts w:asciiTheme="minorHAnsi" w:hAnsiTheme="minorHAnsi" w:cstheme="minorHAnsi"/>
                <w:i/>
                <w:iCs/>
              </w:rPr>
              <w:t xml:space="preserve">Se adscribe como Encargado de la Secretaría Particular (nivel </w:t>
            </w:r>
            <w:r w:rsidR="0002215C" w:rsidRPr="008A4530">
              <w:rPr>
                <w:rFonts w:asciiTheme="minorHAnsi" w:hAnsiTheme="minorHAnsi" w:cstheme="minorHAnsi"/>
                <w:i/>
                <w:iCs/>
              </w:rPr>
              <w:t>14</w:t>
            </w:r>
            <w:r w:rsidRPr="008A4530">
              <w:rPr>
                <w:rFonts w:asciiTheme="minorHAnsi" w:hAnsiTheme="minorHAnsi" w:cstheme="minorHAnsi"/>
                <w:i/>
                <w:iCs/>
              </w:rPr>
              <w:t>)</w:t>
            </w:r>
            <w:r w:rsidR="00F83840" w:rsidRPr="008A4530">
              <w:rPr>
                <w:rFonts w:asciiTheme="minorHAnsi" w:hAnsiTheme="minorHAnsi" w:cstheme="minorHAnsi"/>
                <w:i/>
                <w:iCs/>
              </w:rPr>
              <w:t xml:space="preserve">, </w:t>
            </w:r>
            <w:r w:rsidRPr="008A4530">
              <w:rPr>
                <w:rFonts w:asciiTheme="minorHAnsi" w:hAnsiTheme="minorHAnsi" w:cstheme="minorHAnsi"/>
                <w:i/>
                <w:iCs/>
              </w:rPr>
              <w:t>con efectos a partir de</w:t>
            </w:r>
            <w:r w:rsidR="0002215C" w:rsidRPr="008A4530">
              <w:rPr>
                <w:rFonts w:asciiTheme="minorHAnsi" w:hAnsiTheme="minorHAnsi" w:cstheme="minorHAnsi"/>
                <w:i/>
                <w:iCs/>
              </w:rPr>
              <w:t xml:space="preserve"> hoy diez </w:t>
            </w:r>
            <w:r w:rsidRPr="008A4530">
              <w:rPr>
                <w:rFonts w:asciiTheme="minorHAnsi" w:hAnsiTheme="minorHAnsi" w:cstheme="minorHAnsi"/>
                <w:i/>
                <w:iCs/>
              </w:rPr>
              <w:t xml:space="preserve">de noviembre de dos mil veintiuno, </w:t>
            </w:r>
            <w:r w:rsidR="00F83840" w:rsidRPr="008A4530">
              <w:rPr>
                <w:rFonts w:asciiTheme="minorHAnsi" w:hAnsiTheme="minorHAnsi" w:cstheme="minorHAnsi"/>
                <w:i/>
                <w:iCs/>
              </w:rPr>
              <w:t>hasta el treinta y uno de enero de dos mil veintidós.</w:t>
            </w:r>
          </w:p>
        </w:tc>
      </w:tr>
    </w:tbl>
    <w:p w14:paraId="6D30A772" w14:textId="27617FC3" w:rsidR="00D63C66" w:rsidRPr="008A4530" w:rsidRDefault="00D63C66" w:rsidP="00D63C66">
      <w:pPr>
        <w:spacing w:after="0" w:line="480" w:lineRule="auto"/>
        <w:jc w:val="both"/>
        <w:rPr>
          <w:rFonts w:asciiTheme="minorHAnsi" w:hAnsiTheme="minorHAnsi" w:cstheme="minorHAnsi"/>
        </w:rPr>
      </w:pPr>
      <w:r w:rsidRPr="008A4530">
        <w:rPr>
          <w:rFonts w:asciiTheme="minorHAnsi" w:hAnsiTheme="minorHAnsi" w:cstheme="minorHAnsi"/>
          <w:i/>
          <w:iCs/>
        </w:rPr>
        <w:t>Al respecto, con fundamento en los artículos 61, 68 y 69, de la Ley Orgánica del Poder Judicial del Estado, este órgano colegiado toma conocimiento de la designaci</w:t>
      </w:r>
      <w:r w:rsidR="0002215C" w:rsidRPr="008A4530">
        <w:rPr>
          <w:rFonts w:asciiTheme="minorHAnsi" w:hAnsiTheme="minorHAnsi" w:cstheme="minorHAnsi"/>
          <w:i/>
          <w:iCs/>
        </w:rPr>
        <w:t>ón</w:t>
      </w:r>
      <w:r w:rsidRPr="008A4530">
        <w:rPr>
          <w:rFonts w:asciiTheme="minorHAnsi" w:hAnsiTheme="minorHAnsi" w:cstheme="minorHAnsi"/>
          <w:i/>
          <w:iCs/>
        </w:rPr>
        <w:t xml:space="preserve"> de personal de apoyo para el despacho de los asuntos que son competencia de la </w:t>
      </w:r>
      <w:r w:rsidRPr="008A4530">
        <w:rPr>
          <w:rFonts w:asciiTheme="minorHAnsi" w:hAnsiTheme="minorHAnsi" w:cstheme="minorHAnsi"/>
          <w:i/>
          <w:iCs/>
        </w:rPr>
        <w:lastRenderedPageBreak/>
        <w:t>Presidencia del Tribunal Superior de Justicia y ordena se realic</w:t>
      </w:r>
      <w:r w:rsidR="0002215C" w:rsidRPr="008A4530">
        <w:rPr>
          <w:rFonts w:asciiTheme="minorHAnsi" w:hAnsiTheme="minorHAnsi" w:cstheme="minorHAnsi"/>
          <w:i/>
          <w:iCs/>
        </w:rPr>
        <w:t xml:space="preserve">en </w:t>
      </w:r>
      <w:r w:rsidRPr="008A4530">
        <w:rPr>
          <w:rFonts w:asciiTheme="minorHAnsi" w:hAnsiTheme="minorHAnsi" w:cstheme="minorHAnsi"/>
          <w:i/>
          <w:iCs/>
        </w:rPr>
        <w:t xml:space="preserve">los movimientos al padrón de personal y a la plantilla del Poder Judicial del Estado, en los términos precisados. Comuníquese al Tesorero del Poder Judicial del Estado, </w:t>
      </w:r>
      <w:proofErr w:type="gramStart"/>
      <w:r w:rsidRPr="008A4530">
        <w:rPr>
          <w:rFonts w:asciiTheme="minorHAnsi" w:hAnsiTheme="minorHAnsi" w:cstheme="minorHAnsi"/>
          <w:i/>
          <w:iCs/>
        </w:rPr>
        <w:t>Director</w:t>
      </w:r>
      <w:proofErr w:type="gramEnd"/>
      <w:r w:rsidRPr="008A4530">
        <w:rPr>
          <w:rFonts w:asciiTheme="minorHAnsi" w:hAnsiTheme="minorHAnsi" w:cstheme="minorHAnsi"/>
          <w:i/>
          <w:iCs/>
        </w:rPr>
        <w:t xml:space="preserve"> de Recursos Humanos y Materiales de la Secretaría Ejecutiva y Director de Transparencia, Protección de Datos Personales y Acceso a la Información del Poder Judicial del Estado, para su conocimiento y efectos correspondientes. </w:t>
      </w:r>
      <w:r w:rsidRPr="008A4530">
        <w:rPr>
          <w:rFonts w:asciiTheme="minorHAnsi" w:hAnsiTheme="minorHAnsi" w:cstheme="minorHAnsi"/>
          <w:u w:val="single"/>
        </w:rPr>
        <w:t>APROBADO POR UNANIMIDAD DE VOTOS</w:t>
      </w:r>
      <w:r w:rsidRPr="008A4530">
        <w:rPr>
          <w:rFonts w:asciiTheme="minorHAnsi" w:hAnsiTheme="minorHAnsi" w:cstheme="minorHAnsi"/>
        </w:rPr>
        <w:t xml:space="preserve">. </w:t>
      </w:r>
      <w:r w:rsidR="008A4530">
        <w:rPr>
          <w:rFonts w:asciiTheme="minorHAnsi" w:hAnsiTheme="minorHAnsi" w:cstheme="minorHAnsi"/>
        </w:rPr>
        <w:t xml:space="preserve"> </w:t>
      </w:r>
      <w:r w:rsidRPr="008A4530">
        <w:rPr>
          <w:rFonts w:asciiTheme="minorHAnsi" w:hAnsiTheme="minorHAnsi" w:cstheme="minorHAnsi"/>
        </w:rPr>
        <w:t xml:space="preserve"> </w:t>
      </w:r>
    </w:p>
    <w:p w14:paraId="1187EEED" w14:textId="08303AF6" w:rsidR="00464B99" w:rsidRPr="008A4530" w:rsidRDefault="00464B99" w:rsidP="00FD63E8">
      <w:pPr>
        <w:pStyle w:val="NormalWeb"/>
        <w:spacing w:before="0" w:beforeAutospacing="0" w:after="0" w:afterAutospacing="0" w:line="480" w:lineRule="auto"/>
        <w:jc w:val="both"/>
        <w:rPr>
          <w:rFonts w:asciiTheme="minorHAnsi" w:hAnsiTheme="minorHAnsi" w:cstheme="minorHAnsi"/>
          <w:sz w:val="22"/>
          <w:szCs w:val="22"/>
        </w:rPr>
      </w:pPr>
      <w:r w:rsidRPr="008A4530">
        <w:rPr>
          <w:rFonts w:asciiTheme="minorHAnsi" w:hAnsiTheme="minorHAnsi" w:cstheme="minorHAnsi"/>
          <w:bCs/>
          <w:sz w:val="22"/>
          <w:szCs w:val="22"/>
        </w:rPr>
        <w:t>Sie</w:t>
      </w:r>
      <w:r w:rsidRPr="008A4530">
        <w:rPr>
          <w:rFonts w:asciiTheme="minorHAnsi" w:hAnsiTheme="minorHAnsi" w:cstheme="minorHAnsi"/>
          <w:sz w:val="22"/>
          <w:szCs w:val="22"/>
        </w:rPr>
        <w:t>ndo las</w:t>
      </w:r>
      <w:r w:rsidR="008A4530">
        <w:rPr>
          <w:rFonts w:asciiTheme="minorHAnsi" w:hAnsiTheme="minorHAnsi" w:cstheme="minorHAnsi"/>
          <w:sz w:val="22"/>
          <w:szCs w:val="22"/>
        </w:rPr>
        <w:t xml:space="preserve"> trece horas con cincuenta y tres minutos, </w:t>
      </w:r>
      <w:r w:rsidRPr="008A4530">
        <w:rPr>
          <w:rFonts w:asciiTheme="minorHAnsi" w:hAnsiTheme="minorHAnsi" w:cstheme="minorHAnsi"/>
          <w:sz w:val="22"/>
          <w:szCs w:val="22"/>
        </w:rPr>
        <w:t xml:space="preserve">se da por concluida la sesión extraordinaria privada del Consejo de la Judicatura del Estado de Tlaxcala, levantándose la presente acta, que firman para constancia los que en ella intervinieron, así como la Licenciada Martha Zenteno Ramírez, </w:t>
      </w:r>
      <w:proofErr w:type="gramStart"/>
      <w:r w:rsidRPr="008A4530">
        <w:rPr>
          <w:rFonts w:asciiTheme="minorHAnsi" w:hAnsiTheme="minorHAnsi" w:cstheme="minorHAnsi"/>
          <w:sz w:val="22"/>
          <w:szCs w:val="22"/>
        </w:rPr>
        <w:t>Secretaria Ejecutiva</w:t>
      </w:r>
      <w:proofErr w:type="gramEnd"/>
      <w:r w:rsidRPr="008A4530">
        <w:rPr>
          <w:rFonts w:asciiTheme="minorHAnsi" w:hAnsiTheme="minorHAnsi" w:cstheme="minorHAnsi"/>
          <w:sz w:val="22"/>
          <w:szCs w:val="22"/>
        </w:rPr>
        <w:t xml:space="preserve"> del Consejo de la Judicatura. Doy fe. - - -   </w:t>
      </w:r>
    </w:p>
    <w:p w14:paraId="26E5A5A2" w14:textId="77777777" w:rsidR="00464B99" w:rsidRPr="008A4530" w:rsidRDefault="00464B99" w:rsidP="00464B99">
      <w:pPr>
        <w:spacing w:after="0" w:line="480" w:lineRule="auto"/>
        <w:jc w:val="both"/>
        <w:rPr>
          <w:rFonts w:asciiTheme="minorHAnsi" w:eastAsia="Batang" w:hAnsiTheme="minorHAnsi" w:cstheme="minorHAnsi"/>
          <w:b/>
          <w:bCs/>
        </w:rPr>
      </w:pPr>
    </w:p>
    <w:p w14:paraId="530FFFC8" w14:textId="77777777" w:rsidR="00464B99" w:rsidRPr="008A4530" w:rsidRDefault="00464B99" w:rsidP="00464B99">
      <w:pPr>
        <w:spacing w:after="0" w:line="480" w:lineRule="auto"/>
        <w:jc w:val="both"/>
        <w:rPr>
          <w:rFonts w:asciiTheme="minorHAnsi" w:eastAsia="Batang" w:hAnsiTheme="minorHAnsi" w:cstheme="minorHAnsi"/>
          <w:b/>
          <w:bCs/>
        </w:rPr>
      </w:pPr>
    </w:p>
    <w:tbl>
      <w:tblPr>
        <w:tblpPr w:leftFromText="141" w:rightFromText="141" w:vertAnchor="text" w:horzAnchor="margin" w:tblpY="269"/>
        <w:tblW w:w="7792" w:type="dxa"/>
        <w:tblLook w:val="04A0" w:firstRow="1" w:lastRow="0" w:firstColumn="1" w:lastColumn="0" w:noHBand="0" w:noVBand="1"/>
      </w:tblPr>
      <w:tblGrid>
        <w:gridCol w:w="3681"/>
        <w:gridCol w:w="555"/>
        <w:gridCol w:w="3556"/>
      </w:tblGrid>
      <w:tr w:rsidR="00464B99" w:rsidRPr="008A4530" w14:paraId="5E07E603" w14:textId="77777777" w:rsidTr="009F144E">
        <w:tc>
          <w:tcPr>
            <w:tcW w:w="7792" w:type="dxa"/>
            <w:gridSpan w:val="3"/>
          </w:tcPr>
          <w:p w14:paraId="27D483E2" w14:textId="77777777" w:rsidR="00464B99" w:rsidRPr="008A4530" w:rsidRDefault="00464B99" w:rsidP="009F144E">
            <w:pPr>
              <w:spacing w:after="0" w:line="240" w:lineRule="auto"/>
              <w:jc w:val="center"/>
              <w:rPr>
                <w:rFonts w:asciiTheme="minorHAnsi" w:hAnsiTheme="minorHAnsi" w:cstheme="minorHAnsi"/>
              </w:rPr>
            </w:pPr>
            <w:r w:rsidRPr="008A4530">
              <w:rPr>
                <w:rFonts w:asciiTheme="minorHAnsi" w:hAnsiTheme="minorHAnsi" w:cstheme="minorHAnsi"/>
              </w:rPr>
              <w:t>Doctor Héctor Maldonado Bonilla</w:t>
            </w:r>
          </w:p>
          <w:p w14:paraId="1ED441FB" w14:textId="77777777" w:rsidR="00464B99" w:rsidRPr="008A4530" w:rsidRDefault="00464B99" w:rsidP="009F144E">
            <w:pPr>
              <w:spacing w:after="0" w:line="240" w:lineRule="auto"/>
              <w:jc w:val="center"/>
              <w:rPr>
                <w:rFonts w:asciiTheme="minorHAnsi" w:hAnsiTheme="minorHAnsi" w:cstheme="minorHAnsi"/>
              </w:rPr>
            </w:pPr>
            <w:r w:rsidRPr="008A4530">
              <w:rPr>
                <w:rFonts w:asciiTheme="minorHAnsi" w:hAnsiTheme="minorHAnsi" w:cstheme="minorHAnsi"/>
              </w:rPr>
              <w:t xml:space="preserve">Magistrado </w:t>
            </w:r>
            <w:proofErr w:type="gramStart"/>
            <w:r w:rsidRPr="008A4530">
              <w:rPr>
                <w:rFonts w:asciiTheme="minorHAnsi" w:hAnsiTheme="minorHAnsi" w:cstheme="minorHAnsi"/>
              </w:rPr>
              <w:t>Presidente</w:t>
            </w:r>
            <w:proofErr w:type="gramEnd"/>
            <w:r w:rsidRPr="008A4530">
              <w:rPr>
                <w:rFonts w:asciiTheme="minorHAnsi" w:hAnsiTheme="minorHAnsi" w:cstheme="minorHAnsi"/>
              </w:rPr>
              <w:t xml:space="preserve"> del Tribunal Superior de Justicia </w:t>
            </w:r>
          </w:p>
          <w:p w14:paraId="4FF3FB98" w14:textId="77777777" w:rsidR="00464B99" w:rsidRPr="008A4530" w:rsidRDefault="00464B99" w:rsidP="009F144E">
            <w:pPr>
              <w:spacing w:after="0" w:line="240" w:lineRule="auto"/>
              <w:jc w:val="center"/>
              <w:rPr>
                <w:rFonts w:asciiTheme="minorHAnsi" w:hAnsiTheme="minorHAnsi" w:cstheme="minorHAnsi"/>
              </w:rPr>
            </w:pPr>
            <w:r w:rsidRPr="008A4530">
              <w:rPr>
                <w:rFonts w:asciiTheme="minorHAnsi" w:hAnsiTheme="minorHAnsi" w:cstheme="minorHAnsi"/>
              </w:rPr>
              <w:t>y del Consejo de la Judicatura del Estado de Tlaxcala</w:t>
            </w:r>
          </w:p>
        </w:tc>
      </w:tr>
      <w:tr w:rsidR="00464B99" w:rsidRPr="008A4530" w14:paraId="1A2BFE43" w14:textId="77777777" w:rsidTr="009F144E">
        <w:trPr>
          <w:trHeight w:val="317"/>
        </w:trPr>
        <w:tc>
          <w:tcPr>
            <w:tcW w:w="7792" w:type="dxa"/>
            <w:gridSpan w:val="3"/>
          </w:tcPr>
          <w:p w14:paraId="700FDB3A" w14:textId="77777777" w:rsidR="00464B99" w:rsidRPr="008A4530" w:rsidRDefault="00464B99" w:rsidP="009F144E">
            <w:pPr>
              <w:spacing w:after="0" w:line="240" w:lineRule="auto"/>
              <w:jc w:val="both"/>
              <w:rPr>
                <w:rFonts w:asciiTheme="minorHAnsi" w:hAnsiTheme="minorHAnsi" w:cstheme="minorHAnsi"/>
              </w:rPr>
            </w:pPr>
          </w:p>
          <w:p w14:paraId="2B5A2D9E" w14:textId="77777777" w:rsidR="00464B99" w:rsidRPr="008A4530" w:rsidRDefault="00464B99" w:rsidP="009F144E">
            <w:pPr>
              <w:spacing w:after="0" w:line="240" w:lineRule="auto"/>
              <w:jc w:val="both"/>
              <w:rPr>
                <w:rFonts w:asciiTheme="minorHAnsi" w:hAnsiTheme="minorHAnsi" w:cstheme="minorHAnsi"/>
              </w:rPr>
            </w:pPr>
          </w:p>
          <w:p w14:paraId="3D94CF74" w14:textId="77777777" w:rsidR="00464B99" w:rsidRPr="008A4530" w:rsidRDefault="00464B99" w:rsidP="009F144E">
            <w:pPr>
              <w:spacing w:after="0" w:line="240" w:lineRule="auto"/>
              <w:jc w:val="both"/>
              <w:rPr>
                <w:rFonts w:asciiTheme="minorHAnsi" w:hAnsiTheme="minorHAnsi" w:cstheme="minorHAnsi"/>
              </w:rPr>
            </w:pPr>
          </w:p>
          <w:p w14:paraId="10E772CE" w14:textId="77777777" w:rsidR="00464B99" w:rsidRPr="008A4530" w:rsidRDefault="00464B99" w:rsidP="009F144E">
            <w:pPr>
              <w:spacing w:after="0" w:line="240" w:lineRule="auto"/>
              <w:jc w:val="both"/>
              <w:rPr>
                <w:rFonts w:asciiTheme="minorHAnsi" w:hAnsiTheme="minorHAnsi" w:cstheme="minorHAnsi"/>
              </w:rPr>
            </w:pPr>
          </w:p>
        </w:tc>
      </w:tr>
      <w:tr w:rsidR="00464B99" w:rsidRPr="008A4530" w14:paraId="61D7497B" w14:textId="77777777" w:rsidTr="009F144E">
        <w:trPr>
          <w:trHeight w:val="317"/>
        </w:trPr>
        <w:tc>
          <w:tcPr>
            <w:tcW w:w="3681" w:type="dxa"/>
          </w:tcPr>
          <w:p w14:paraId="24C61760" w14:textId="77777777" w:rsidR="00464B99" w:rsidRPr="008A4530" w:rsidRDefault="00464B99" w:rsidP="009F144E">
            <w:pPr>
              <w:spacing w:after="0" w:line="240" w:lineRule="auto"/>
              <w:jc w:val="center"/>
              <w:rPr>
                <w:rFonts w:asciiTheme="minorHAnsi" w:hAnsiTheme="minorHAnsi" w:cstheme="minorHAnsi"/>
              </w:rPr>
            </w:pPr>
            <w:r w:rsidRPr="008A4530">
              <w:rPr>
                <w:rFonts w:asciiTheme="minorHAnsi" w:hAnsiTheme="minorHAnsi" w:cstheme="minorHAnsi"/>
              </w:rPr>
              <w:t xml:space="preserve">Lic. Víctor Hugo </w:t>
            </w:r>
            <w:proofErr w:type="spellStart"/>
            <w:r w:rsidRPr="008A4530">
              <w:rPr>
                <w:rFonts w:asciiTheme="minorHAnsi" w:hAnsiTheme="minorHAnsi" w:cstheme="minorHAnsi"/>
              </w:rPr>
              <w:t>Corichi</w:t>
            </w:r>
            <w:proofErr w:type="spellEnd"/>
            <w:r w:rsidRPr="008A4530">
              <w:rPr>
                <w:rFonts w:asciiTheme="minorHAnsi" w:hAnsiTheme="minorHAnsi" w:cstheme="minorHAnsi"/>
              </w:rPr>
              <w:t xml:space="preserve"> Méndez </w:t>
            </w:r>
          </w:p>
          <w:p w14:paraId="5E7B78D8" w14:textId="77777777" w:rsidR="00464B99" w:rsidRPr="008A4530" w:rsidRDefault="00464B99" w:rsidP="009F144E">
            <w:pPr>
              <w:spacing w:after="0" w:line="240" w:lineRule="auto"/>
              <w:jc w:val="center"/>
              <w:rPr>
                <w:rFonts w:asciiTheme="minorHAnsi" w:hAnsiTheme="minorHAnsi" w:cstheme="minorHAnsi"/>
              </w:rPr>
            </w:pPr>
            <w:r w:rsidRPr="008A4530">
              <w:rPr>
                <w:rFonts w:asciiTheme="minorHAnsi" w:hAnsiTheme="minorHAnsi" w:cstheme="minorHAnsi"/>
              </w:rPr>
              <w:t>Integrante del Consejo de la Judicatura del Estado de Tlaxcala</w:t>
            </w:r>
          </w:p>
        </w:tc>
        <w:tc>
          <w:tcPr>
            <w:tcW w:w="555" w:type="dxa"/>
          </w:tcPr>
          <w:p w14:paraId="41D7CE6F" w14:textId="77777777" w:rsidR="00464B99" w:rsidRPr="008A4530" w:rsidRDefault="00464B99" w:rsidP="009F144E">
            <w:pPr>
              <w:spacing w:after="0" w:line="240" w:lineRule="auto"/>
              <w:jc w:val="both"/>
              <w:rPr>
                <w:rFonts w:asciiTheme="minorHAnsi" w:hAnsiTheme="minorHAnsi" w:cstheme="minorHAnsi"/>
              </w:rPr>
            </w:pPr>
          </w:p>
          <w:p w14:paraId="0F175B9C" w14:textId="77777777" w:rsidR="00464B99" w:rsidRPr="008A4530" w:rsidRDefault="00464B99" w:rsidP="009F144E">
            <w:pPr>
              <w:spacing w:after="0" w:line="240" w:lineRule="auto"/>
              <w:jc w:val="both"/>
              <w:rPr>
                <w:rFonts w:asciiTheme="minorHAnsi" w:hAnsiTheme="minorHAnsi" w:cstheme="minorHAnsi"/>
              </w:rPr>
            </w:pPr>
          </w:p>
          <w:p w14:paraId="0E2216A3" w14:textId="77777777" w:rsidR="00464B99" w:rsidRPr="008A4530" w:rsidRDefault="00464B99" w:rsidP="009F144E">
            <w:pPr>
              <w:spacing w:after="0" w:line="240" w:lineRule="auto"/>
              <w:jc w:val="both"/>
              <w:rPr>
                <w:rFonts w:asciiTheme="minorHAnsi" w:hAnsiTheme="minorHAnsi" w:cstheme="minorHAnsi"/>
              </w:rPr>
            </w:pPr>
          </w:p>
        </w:tc>
        <w:tc>
          <w:tcPr>
            <w:tcW w:w="3556" w:type="dxa"/>
          </w:tcPr>
          <w:p w14:paraId="4CCB3013" w14:textId="77777777" w:rsidR="00464B99" w:rsidRPr="008A4530" w:rsidRDefault="00464B99" w:rsidP="009F144E">
            <w:pPr>
              <w:spacing w:after="0" w:line="240" w:lineRule="auto"/>
              <w:jc w:val="center"/>
              <w:rPr>
                <w:rFonts w:asciiTheme="minorHAnsi" w:hAnsiTheme="minorHAnsi" w:cstheme="minorHAnsi"/>
              </w:rPr>
            </w:pPr>
            <w:r w:rsidRPr="008A4530">
              <w:rPr>
                <w:rFonts w:asciiTheme="minorHAnsi" w:hAnsiTheme="minorHAnsi" w:cstheme="minorHAnsi"/>
              </w:rPr>
              <w:t>Dra. Dora María García Espejel</w:t>
            </w:r>
          </w:p>
          <w:p w14:paraId="2A001FF8" w14:textId="77777777" w:rsidR="00464B99" w:rsidRPr="008A4530" w:rsidRDefault="00464B99" w:rsidP="009F144E">
            <w:pPr>
              <w:spacing w:after="0" w:line="240" w:lineRule="auto"/>
              <w:jc w:val="center"/>
              <w:rPr>
                <w:rFonts w:asciiTheme="minorHAnsi" w:hAnsiTheme="minorHAnsi" w:cstheme="minorHAnsi"/>
              </w:rPr>
            </w:pPr>
            <w:r w:rsidRPr="008A4530">
              <w:rPr>
                <w:rFonts w:asciiTheme="minorHAnsi" w:hAnsiTheme="minorHAnsi" w:cstheme="minorHAnsi"/>
              </w:rPr>
              <w:t>Integrante del Consejo de la Judicatura del Estado de Tlaxcala</w:t>
            </w:r>
          </w:p>
        </w:tc>
      </w:tr>
      <w:tr w:rsidR="00464B99" w:rsidRPr="008A4530" w14:paraId="08A94077" w14:textId="77777777" w:rsidTr="009F144E">
        <w:trPr>
          <w:trHeight w:val="317"/>
        </w:trPr>
        <w:tc>
          <w:tcPr>
            <w:tcW w:w="3681" w:type="dxa"/>
          </w:tcPr>
          <w:p w14:paraId="1B2ACC1A" w14:textId="77777777" w:rsidR="00464B99" w:rsidRPr="008A4530" w:rsidRDefault="00464B99" w:rsidP="009F144E">
            <w:pPr>
              <w:spacing w:after="0" w:line="240" w:lineRule="auto"/>
              <w:jc w:val="center"/>
              <w:rPr>
                <w:rFonts w:asciiTheme="minorHAnsi" w:hAnsiTheme="minorHAnsi" w:cstheme="minorHAnsi"/>
              </w:rPr>
            </w:pPr>
          </w:p>
          <w:p w14:paraId="53E4C1CF" w14:textId="77777777" w:rsidR="00464B99" w:rsidRPr="008A4530" w:rsidRDefault="00464B99" w:rsidP="009F144E">
            <w:pPr>
              <w:spacing w:after="0" w:line="240" w:lineRule="auto"/>
              <w:jc w:val="center"/>
              <w:rPr>
                <w:rFonts w:asciiTheme="minorHAnsi" w:hAnsiTheme="minorHAnsi" w:cstheme="minorHAnsi"/>
              </w:rPr>
            </w:pPr>
          </w:p>
          <w:p w14:paraId="09EBFD2A" w14:textId="77777777" w:rsidR="00464B99" w:rsidRPr="008A4530" w:rsidRDefault="00464B99" w:rsidP="009F144E">
            <w:pPr>
              <w:spacing w:after="0" w:line="240" w:lineRule="auto"/>
              <w:jc w:val="center"/>
              <w:rPr>
                <w:rFonts w:asciiTheme="minorHAnsi" w:hAnsiTheme="minorHAnsi" w:cstheme="minorHAnsi"/>
              </w:rPr>
            </w:pPr>
          </w:p>
          <w:p w14:paraId="3D5BFB5E" w14:textId="77777777" w:rsidR="00464B99" w:rsidRPr="008A4530" w:rsidRDefault="00464B99" w:rsidP="009F144E">
            <w:pPr>
              <w:spacing w:after="0" w:line="240" w:lineRule="auto"/>
              <w:jc w:val="center"/>
              <w:rPr>
                <w:rFonts w:asciiTheme="minorHAnsi" w:hAnsiTheme="minorHAnsi" w:cstheme="minorHAnsi"/>
              </w:rPr>
            </w:pPr>
            <w:r w:rsidRPr="008A4530">
              <w:rPr>
                <w:rFonts w:asciiTheme="minorHAnsi" w:hAnsiTheme="minorHAnsi" w:cstheme="minorHAnsi"/>
              </w:rPr>
              <w:t>Lic. Edith Alejandra Segura Payán</w:t>
            </w:r>
          </w:p>
          <w:p w14:paraId="0CC70717" w14:textId="77777777" w:rsidR="00464B99" w:rsidRPr="008A4530" w:rsidRDefault="00464B99" w:rsidP="009F144E">
            <w:pPr>
              <w:spacing w:after="0" w:line="240" w:lineRule="auto"/>
              <w:jc w:val="center"/>
              <w:rPr>
                <w:rFonts w:asciiTheme="minorHAnsi" w:hAnsiTheme="minorHAnsi" w:cstheme="minorHAnsi"/>
              </w:rPr>
            </w:pPr>
            <w:r w:rsidRPr="008A4530">
              <w:rPr>
                <w:rFonts w:asciiTheme="minorHAnsi" w:hAnsiTheme="minorHAnsi" w:cstheme="minorHAnsi"/>
              </w:rPr>
              <w:t>Integrante del Consejo de la Judicatura del Estado de Tlaxcala</w:t>
            </w:r>
          </w:p>
        </w:tc>
        <w:tc>
          <w:tcPr>
            <w:tcW w:w="555" w:type="dxa"/>
          </w:tcPr>
          <w:p w14:paraId="4A67AAD6" w14:textId="77777777" w:rsidR="00464B99" w:rsidRPr="008A4530" w:rsidRDefault="00464B99" w:rsidP="009F144E">
            <w:pPr>
              <w:spacing w:after="0" w:line="240" w:lineRule="auto"/>
              <w:jc w:val="both"/>
              <w:rPr>
                <w:rFonts w:asciiTheme="minorHAnsi" w:hAnsiTheme="minorHAnsi" w:cstheme="minorHAnsi"/>
              </w:rPr>
            </w:pPr>
          </w:p>
        </w:tc>
        <w:tc>
          <w:tcPr>
            <w:tcW w:w="3556" w:type="dxa"/>
          </w:tcPr>
          <w:p w14:paraId="0611B767" w14:textId="77777777" w:rsidR="00464B99" w:rsidRPr="008A4530" w:rsidRDefault="00464B99" w:rsidP="009F144E">
            <w:pPr>
              <w:spacing w:after="0" w:line="240" w:lineRule="auto"/>
              <w:jc w:val="center"/>
              <w:rPr>
                <w:rFonts w:asciiTheme="minorHAnsi" w:hAnsiTheme="minorHAnsi" w:cstheme="minorHAnsi"/>
              </w:rPr>
            </w:pPr>
          </w:p>
          <w:p w14:paraId="70B58DDB" w14:textId="77777777" w:rsidR="00464B99" w:rsidRPr="008A4530" w:rsidRDefault="00464B99" w:rsidP="009F144E">
            <w:pPr>
              <w:spacing w:after="0" w:line="240" w:lineRule="auto"/>
              <w:jc w:val="center"/>
              <w:rPr>
                <w:rFonts w:asciiTheme="minorHAnsi" w:hAnsiTheme="minorHAnsi" w:cstheme="minorHAnsi"/>
              </w:rPr>
            </w:pPr>
          </w:p>
          <w:p w14:paraId="0010078B" w14:textId="77777777" w:rsidR="00464B99" w:rsidRPr="008A4530" w:rsidRDefault="00464B99" w:rsidP="009F144E">
            <w:pPr>
              <w:spacing w:after="0" w:line="240" w:lineRule="auto"/>
              <w:jc w:val="center"/>
              <w:rPr>
                <w:rFonts w:asciiTheme="minorHAnsi" w:hAnsiTheme="minorHAnsi" w:cstheme="minorHAnsi"/>
              </w:rPr>
            </w:pPr>
          </w:p>
          <w:p w14:paraId="01FE1214" w14:textId="77777777" w:rsidR="00464B99" w:rsidRPr="008A4530" w:rsidRDefault="00464B99" w:rsidP="009F144E">
            <w:pPr>
              <w:spacing w:after="0" w:line="240" w:lineRule="auto"/>
              <w:jc w:val="center"/>
              <w:rPr>
                <w:rFonts w:asciiTheme="minorHAnsi" w:hAnsiTheme="minorHAnsi" w:cstheme="minorHAnsi"/>
              </w:rPr>
            </w:pPr>
            <w:r w:rsidRPr="008A4530">
              <w:rPr>
                <w:rFonts w:asciiTheme="minorHAnsi" w:hAnsiTheme="minorHAnsi" w:cstheme="minorHAnsi"/>
              </w:rPr>
              <w:t>Lic. Leonel Ramírez Zamora</w:t>
            </w:r>
          </w:p>
          <w:p w14:paraId="0B082DB0" w14:textId="77777777" w:rsidR="00464B99" w:rsidRPr="008A4530" w:rsidRDefault="00464B99" w:rsidP="009F144E">
            <w:pPr>
              <w:spacing w:after="0" w:line="240" w:lineRule="auto"/>
              <w:jc w:val="center"/>
              <w:rPr>
                <w:rFonts w:asciiTheme="minorHAnsi" w:hAnsiTheme="minorHAnsi" w:cstheme="minorHAnsi"/>
              </w:rPr>
            </w:pPr>
            <w:r w:rsidRPr="008A4530">
              <w:rPr>
                <w:rFonts w:asciiTheme="minorHAnsi" w:hAnsiTheme="minorHAnsi" w:cstheme="minorHAnsi"/>
              </w:rPr>
              <w:t>Integrante del Consejo de la Judicatura del Estado de Tlaxcala</w:t>
            </w:r>
          </w:p>
          <w:p w14:paraId="53CD5E58" w14:textId="77777777" w:rsidR="00464B99" w:rsidRPr="008A4530" w:rsidRDefault="00464B99" w:rsidP="009F144E">
            <w:pPr>
              <w:spacing w:after="0" w:line="240" w:lineRule="auto"/>
              <w:jc w:val="center"/>
              <w:rPr>
                <w:rFonts w:asciiTheme="minorHAnsi" w:hAnsiTheme="minorHAnsi" w:cstheme="minorHAnsi"/>
              </w:rPr>
            </w:pPr>
          </w:p>
        </w:tc>
      </w:tr>
      <w:tr w:rsidR="00464B99" w:rsidRPr="008A4530" w14:paraId="42F4FAB6" w14:textId="77777777" w:rsidTr="009F144E">
        <w:trPr>
          <w:trHeight w:val="317"/>
        </w:trPr>
        <w:tc>
          <w:tcPr>
            <w:tcW w:w="7792" w:type="dxa"/>
            <w:gridSpan w:val="3"/>
          </w:tcPr>
          <w:p w14:paraId="601AC51C" w14:textId="77777777" w:rsidR="00464B99" w:rsidRPr="008A4530" w:rsidRDefault="00464B99" w:rsidP="009F144E">
            <w:pPr>
              <w:spacing w:after="0" w:line="240" w:lineRule="auto"/>
              <w:jc w:val="center"/>
              <w:rPr>
                <w:rFonts w:asciiTheme="minorHAnsi" w:hAnsiTheme="minorHAnsi" w:cstheme="minorHAnsi"/>
                <w:b/>
                <w:bCs/>
              </w:rPr>
            </w:pPr>
            <w:r w:rsidRPr="008A4530">
              <w:rPr>
                <w:rFonts w:asciiTheme="minorHAnsi" w:hAnsiTheme="minorHAnsi" w:cstheme="minorHAnsi"/>
                <w:b/>
                <w:bCs/>
              </w:rPr>
              <w:t>DOY FE</w:t>
            </w:r>
          </w:p>
          <w:p w14:paraId="7E089FA1" w14:textId="77777777" w:rsidR="00464B99" w:rsidRPr="008A4530" w:rsidRDefault="00464B99" w:rsidP="009F144E">
            <w:pPr>
              <w:spacing w:after="0" w:line="240" w:lineRule="auto"/>
              <w:jc w:val="center"/>
              <w:rPr>
                <w:rFonts w:asciiTheme="minorHAnsi" w:hAnsiTheme="minorHAnsi" w:cstheme="minorHAnsi"/>
              </w:rPr>
            </w:pPr>
          </w:p>
          <w:p w14:paraId="2BE0E93D" w14:textId="77777777" w:rsidR="00464B99" w:rsidRPr="008A4530" w:rsidRDefault="00464B99" w:rsidP="009F144E">
            <w:pPr>
              <w:spacing w:after="0" w:line="240" w:lineRule="auto"/>
              <w:jc w:val="center"/>
              <w:rPr>
                <w:rFonts w:asciiTheme="minorHAnsi" w:hAnsiTheme="minorHAnsi" w:cstheme="minorHAnsi"/>
              </w:rPr>
            </w:pPr>
          </w:p>
          <w:p w14:paraId="6E60857A" w14:textId="77777777" w:rsidR="00464B99" w:rsidRPr="008A4530" w:rsidRDefault="00464B99" w:rsidP="009F144E">
            <w:pPr>
              <w:spacing w:after="0" w:line="240" w:lineRule="auto"/>
              <w:jc w:val="center"/>
              <w:rPr>
                <w:rFonts w:asciiTheme="minorHAnsi" w:hAnsiTheme="minorHAnsi" w:cstheme="minorHAnsi"/>
              </w:rPr>
            </w:pPr>
          </w:p>
          <w:p w14:paraId="07ED7BA1" w14:textId="77777777" w:rsidR="00464B99" w:rsidRPr="008A4530" w:rsidRDefault="00464B99" w:rsidP="009F144E">
            <w:pPr>
              <w:spacing w:after="0" w:line="240" w:lineRule="auto"/>
              <w:jc w:val="center"/>
              <w:rPr>
                <w:rFonts w:asciiTheme="minorHAnsi" w:hAnsiTheme="minorHAnsi" w:cstheme="minorHAnsi"/>
              </w:rPr>
            </w:pPr>
            <w:r w:rsidRPr="008A4530">
              <w:rPr>
                <w:rFonts w:asciiTheme="minorHAnsi" w:hAnsiTheme="minorHAnsi" w:cstheme="minorHAnsi"/>
              </w:rPr>
              <w:t>Lic. Martha Zenteno Ramírez</w:t>
            </w:r>
          </w:p>
          <w:p w14:paraId="3CAC8EF4" w14:textId="77777777" w:rsidR="00464B99" w:rsidRPr="008A4530" w:rsidRDefault="00464B99" w:rsidP="009F144E">
            <w:pPr>
              <w:spacing w:after="0" w:line="240" w:lineRule="auto"/>
              <w:jc w:val="center"/>
              <w:rPr>
                <w:rFonts w:asciiTheme="minorHAnsi" w:hAnsiTheme="minorHAnsi" w:cstheme="minorHAnsi"/>
              </w:rPr>
            </w:pPr>
            <w:r w:rsidRPr="008A4530">
              <w:rPr>
                <w:rFonts w:asciiTheme="minorHAnsi" w:hAnsiTheme="minorHAnsi" w:cstheme="minorHAnsi"/>
              </w:rPr>
              <w:t>Secretaria Ejecutiva del Consejo de la Judicatura del Estado de Tlaxcala.</w:t>
            </w:r>
          </w:p>
        </w:tc>
      </w:tr>
    </w:tbl>
    <w:p w14:paraId="4B42EA50" w14:textId="77777777" w:rsidR="00464B99" w:rsidRPr="008A4530" w:rsidRDefault="00464B99" w:rsidP="00464B99">
      <w:pPr>
        <w:spacing w:after="0" w:line="480" w:lineRule="auto"/>
        <w:jc w:val="both"/>
        <w:rPr>
          <w:rFonts w:asciiTheme="minorHAnsi" w:hAnsiTheme="minorHAnsi" w:cstheme="minorHAnsi"/>
        </w:rPr>
      </w:pPr>
    </w:p>
    <w:p w14:paraId="6123E2DE" w14:textId="77777777" w:rsidR="00464B99" w:rsidRPr="008A4530" w:rsidRDefault="00464B99" w:rsidP="00464B99">
      <w:pPr>
        <w:spacing w:line="480" w:lineRule="auto"/>
        <w:rPr>
          <w:rFonts w:asciiTheme="minorHAnsi" w:hAnsiTheme="minorHAnsi" w:cstheme="minorHAnsi"/>
        </w:rPr>
      </w:pPr>
    </w:p>
    <w:p w14:paraId="7688C840" w14:textId="77777777" w:rsidR="00044A2E" w:rsidRPr="008A4530" w:rsidRDefault="00044A2E" w:rsidP="00BB059C">
      <w:pPr>
        <w:pStyle w:val="NormalWeb"/>
        <w:spacing w:before="0" w:beforeAutospacing="0" w:after="0" w:afterAutospacing="0" w:line="480" w:lineRule="auto"/>
        <w:ind w:firstLine="708"/>
        <w:jc w:val="both"/>
        <w:rPr>
          <w:rFonts w:asciiTheme="minorHAnsi" w:hAnsiTheme="minorHAnsi" w:cstheme="minorHAnsi"/>
          <w:bCs/>
          <w:sz w:val="22"/>
          <w:szCs w:val="22"/>
        </w:rPr>
      </w:pPr>
    </w:p>
    <w:p w14:paraId="7E2421B0" w14:textId="4B2D677B" w:rsidR="005928B2" w:rsidRPr="008A4530" w:rsidRDefault="005928B2">
      <w:pPr>
        <w:rPr>
          <w:rFonts w:asciiTheme="minorHAnsi" w:hAnsiTheme="minorHAnsi" w:cstheme="minorHAnsi"/>
        </w:rPr>
      </w:pPr>
    </w:p>
    <w:p w14:paraId="755B8664" w14:textId="4DFF1A2E" w:rsidR="0098648E" w:rsidRPr="008A4530" w:rsidRDefault="0098648E" w:rsidP="00C26B46">
      <w:pPr>
        <w:jc w:val="both"/>
        <w:rPr>
          <w:rFonts w:asciiTheme="minorHAnsi" w:hAnsiTheme="minorHAnsi" w:cstheme="minorHAnsi"/>
        </w:rPr>
      </w:pPr>
    </w:p>
    <w:sectPr w:rsidR="0098648E" w:rsidRPr="008A4530" w:rsidSect="004C25A5">
      <w:headerReference w:type="default" r:id="rId8"/>
      <w:footerReference w:type="default" r:id="rId9"/>
      <w:pgSz w:w="12240" w:h="19276" w:code="508"/>
      <w:pgMar w:top="1418"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986D3" w14:textId="77777777" w:rsidR="001B2D9C" w:rsidRDefault="001B2D9C">
      <w:pPr>
        <w:spacing w:after="0" w:line="240" w:lineRule="auto"/>
      </w:pPr>
      <w:r>
        <w:separator/>
      </w:r>
    </w:p>
  </w:endnote>
  <w:endnote w:type="continuationSeparator" w:id="0">
    <w:p w14:paraId="00E4DB84" w14:textId="77777777" w:rsidR="001B2D9C" w:rsidRDefault="001B2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366816"/>
      <w:docPartObj>
        <w:docPartGallery w:val="Page Numbers (Bottom of Page)"/>
        <w:docPartUnique/>
      </w:docPartObj>
    </w:sdtPr>
    <w:sdtEndPr/>
    <w:sdtContent>
      <w:p w14:paraId="7D341359" w14:textId="77777777" w:rsidR="00835D17" w:rsidRDefault="004E76F6">
        <w:pPr>
          <w:pStyle w:val="Piedepgina"/>
          <w:jc w:val="right"/>
        </w:pPr>
        <w:r>
          <w:fldChar w:fldCharType="begin"/>
        </w:r>
        <w:r>
          <w:instrText>PAGE   \* MERGEFORMAT</w:instrText>
        </w:r>
        <w:r>
          <w:fldChar w:fldCharType="separate"/>
        </w:r>
        <w:r w:rsidRPr="00E87674">
          <w:rPr>
            <w:noProof/>
            <w:lang w:val="es-ES"/>
          </w:rPr>
          <w:t>15</w:t>
        </w:r>
        <w:r>
          <w:rPr>
            <w:noProof/>
            <w:lang w:val="es-ES"/>
          </w:rPr>
          <w:fldChar w:fldCharType="end"/>
        </w:r>
      </w:p>
    </w:sdtContent>
  </w:sdt>
  <w:p w14:paraId="51D73777" w14:textId="77777777" w:rsidR="00835D17" w:rsidRDefault="001B2D9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C2844" w14:textId="77777777" w:rsidR="001B2D9C" w:rsidRDefault="001B2D9C">
      <w:pPr>
        <w:spacing w:after="0" w:line="240" w:lineRule="auto"/>
      </w:pPr>
      <w:r>
        <w:separator/>
      </w:r>
    </w:p>
  </w:footnote>
  <w:footnote w:type="continuationSeparator" w:id="0">
    <w:p w14:paraId="7C3FB210" w14:textId="77777777" w:rsidR="001B2D9C" w:rsidRDefault="001B2D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609F9" w14:textId="19BFDB3A" w:rsidR="00835D17" w:rsidRPr="00505E2C" w:rsidRDefault="008E7780" w:rsidP="001E50BE">
    <w:pPr>
      <w:spacing w:after="0" w:line="480" w:lineRule="auto"/>
      <w:ind w:left="708" w:firstLine="708"/>
      <w:jc w:val="right"/>
      <w:rPr>
        <w:rFonts w:asciiTheme="minorHAnsi" w:hAnsiTheme="minorHAnsi" w:cstheme="minorHAnsi"/>
        <w:b/>
      </w:rPr>
    </w:pPr>
    <w:r>
      <w:rPr>
        <w:rFonts w:asciiTheme="minorHAnsi" w:hAnsiTheme="minorHAnsi" w:cstheme="minorHAnsi"/>
        <w:b/>
        <w:sz w:val="30"/>
        <w:szCs w:val="30"/>
      </w:rPr>
      <w:t xml:space="preserve"> </w:t>
    </w:r>
    <w:r w:rsidR="004E76F6">
      <w:rPr>
        <w:rFonts w:asciiTheme="minorHAnsi" w:hAnsiTheme="minorHAnsi" w:cstheme="minorHAnsi"/>
        <w:b/>
      </w:rPr>
      <w:t>A</w:t>
    </w:r>
    <w:r w:rsidR="004E76F6" w:rsidRPr="001237B2">
      <w:rPr>
        <w:rFonts w:asciiTheme="minorHAnsi" w:hAnsiTheme="minorHAnsi" w:cstheme="minorHAnsi"/>
        <w:b/>
      </w:rPr>
      <w:t xml:space="preserve">CTA NÚMERO: </w:t>
    </w:r>
    <w:r w:rsidR="004E76F6">
      <w:rPr>
        <w:rFonts w:asciiTheme="minorHAnsi" w:hAnsiTheme="minorHAnsi" w:cstheme="minorHAnsi"/>
        <w:b/>
      </w:rPr>
      <w:t>6</w:t>
    </w:r>
    <w:r w:rsidR="006237FE">
      <w:rPr>
        <w:rFonts w:asciiTheme="minorHAnsi" w:hAnsiTheme="minorHAnsi" w:cstheme="minorHAnsi"/>
        <w:b/>
      </w:rPr>
      <w:t>9</w:t>
    </w:r>
    <w:r w:rsidR="004E76F6" w:rsidRPr="001237B2">
      <w:rPr>
        <w:rFonts w:asciiTheme="minorHAnsi" w:hAnsiTheme="minorHAnsi" w:cstheme="minorHAnsi"/>
        <w:b/>
      </w:rPr>
      <w:t>/202</w:t>
    </w:r>
    <w:r w:rsidR="004E76F6">
      <w:rPr>
        <w:noProof/>
        <w:lang w:eastAsia="es-MX"/>
      </w:rPr>
      <mc:AlternateContent>
        <mc:Choice Requires="wps">
          <w:drawing>
            <wp:anchor distT="45720" distB="45720" distL="114300" distR="114300" simplePos="0" relativeHeight="251659264" behindDoc="0" locked="0" layoutInCell="1" allowOverlap="1" wp14:anchorId="3237410A" wp14:editId="0CC6EAA3">
              <wp:simplePos x="0" y="0"/>
              <wp:positionH relativeFrom="leftMargin">
                <wp:posOffset>137795</wp:posOffset>
              </wp:positionH>
              <wp:positionV relativeFrom="paragraph">
                <wp:posOffset>-312420</wp:posOffset>
              </wp:positionV>
              <wp:extent cx="1785620" cy="1404620"/>
              <wp:effectExtent l="0" t="0" r="508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1404620"/>
                      </a:xfrm>
                      <a:prstGeom prst="rect">
                        <a:avLst/>
                      </a:prstGeom>
                      <a:solidFill>
                        <a:srgbClr val="FFFFFF"/>
                      </a:solidFill>
                      <a:ln w="9525">
                        <a:noFill/>
                        <a:miter lim="800000"/>
                        <a:headEnd/>
                        <a:tailEnd/>
                      </a:ln>
                    </wps:spPr>
                    <wps:txbx>
                      <w:txbxContent>
                        <w:p w14:paraId="13CA1EB3" w14:textId="77777777" w:rsidR="00835D17" w:rsidRDefault="004E76F6">
                          <w:r>
                            <w:rPr>
                              <w:noProof/>
                              <w:lang w:eastAsia="es-MX"/>
                            </w:rPr>
                            <w:drawing>
                              <wp:inline distT="0" distB="0" distL="0" distR="0" wp14:anchorId="7E30F4C0" wp14:editId="372A6874">
                                <wp:extent cx="1545813" cy="1561382"/>
                                <wp:effectExtent l="0" t="0" r="0" b="127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1">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37410A" id="_x0000_t202" coordsize="21600,21600" o:spt="202" path="m,l,21600r21600,l21600,xe">
              <v:stroke joinstyle="miter"/>
              <v:path gradientshapeok="t" o:connecttype="rect"/>
            </v:shapetype>
            <v:shape id="Cuadro de texto 2" o:spid="_x0000_s1026" type="#_x0000_t202" style="position:absolute;left:0;text-align:left;margin-left:10.85pt;margin-top:-24.6pt;width:140.6pt;height:110.6pt;z-index:251659264;visibility:visible;mso-wrap-style:square;mso-width-percent:0;mso-height-percent:200;mso-wrap-distance-left:9pt;mso-wrap-distance-top:3.6pt;mso-wrap-distance-right:9pt;mso-wrap-distance-bottom:3.6pt;mso-position-horizontal:absolute;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" stroked="f">
              <v:textbox style="mso-fit-shape-to-text:t">
                <w:txbxContent>
                  <w:p w14:paraId="13CA1EB3" w14:textId="77777777" w:rsidR="00835D17" w:rsidRDefault="004E76F6">
                    <w:r>
                      <w:rPr>
                        <w:noProof/>
                        <w:lang w:eastAsia="es-MX"/>
                      </w:rPr>
                      <w:drawing>
                        <wp:inline distT="0" distB="0" distL="0" distR="0" wp14:anchorId="7E30F4C0" wp14:editId="372A6874">
                          <wp:extent cx="1545813" cy="1561382"/>
                          <wp:effectExtent l="0" t="0" r="0" b="127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2">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v:textbox>
              <w10:wrap type="square" anchorx="margin"/>
            </v:shape>
          </w:pict>
        </mc:Fallback>
      </mc:AlternateContent>
    </w:r>
    <w:r w:rsidR="004E76F6">
      <w:rPr>
        <w:rFonts w:asciiTheme="minorHAnsi" w:hAnsiTheme="minorHAnsi" w:cstheme="minorHAnsi"/>
        <w: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17704"/>
    <w:multiLevelType w:val="hybridMultilevel"/>
    <w:tmpl w:val="7794DDB8"/>
    <w:lvl w:ilvl="0" w:tplc="9208AA8E">
      <w:start w:val="1"/>
      <w:numFmt w:val="decimal"/>
      <w:lvlText w:val="%1."/>
      <w:lvlJc w:val="left"/>
      <w:pPr>
        <w:ind w:left="720" w:hanging="360"/>
      </w:pPr>
      <w:rPr>
        <w:rFonts w:asciiTheme="minorHAnsi" w:eastAsia="Times New Roman" w:hAnsiTheme="minorHAnsi" w:cstheme="minorHAnsi"/>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CB53C1C"/>
    <w:multiLevelType w:val="hybridMultilevel"/>
    <w:tmpl w:val="9F26080E"/>
    <w:lvl w:ilvl="0" w:tplc="911C5B58">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10CE5BFC"/>
    <w:multiLevelType w:val="hybridMultilevel"/>
    <w:tmpl w:val="37A65D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C785CAB"/>
    <w:multiLevelType w:val="hybridMultilevel"/>
    <w:tmpl w:val="D82A7CB6"/>
    <w:lvl w:ilvl="0" w:tplc="3682A04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57C4A56"/>
    <w:multiLevelType w:val="hybridMultilevel"/>
    <w:tmpl w:val="9066FF0E"/>
    <w:lvl w:ilvl="0" w:tplc="47C4858A">
      <w:start w:val="1"/>
      <w:numFmt w:val="upperRoman"/>
      <w:lvlText w:val="%1."/>
      <w:lvlJc w:val="left"/>
      <w:pPr>
        <w:ind w:left="1287" w:hanging="720"/>
      </w:pPr>
      <w:rPr>
        <w:rFonts w:hint="default"/>
        <w:b w:val="0"/>
        <w:bCs w:val="0"/>
        <w:color w:val="000000" w:themeColor="text1"/>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 w15:restartNumberingAfterBreak="0">
    <w:nsid w:val="26774CE8"/>
    <w:multiLevelType w:val="hybridMultilevel"/>
    <w:tmpl w:val="4D0C5E1A"/>
    <w:lvl w:ilvl="0" w:tplc="12F6B76C">
      <w:start w:val="1"/>
      <w:numFmt w:val="decimal"/>
      <w:lvlText w:val="%1."/>
      <w:lvlJc w:val="left"/>
      <w:pPr>
        <w:ind w:left="720" w:hanging="360"/>
      </w:pPr>
      <w:rPr>
        <w:rFonts w:eastAsia="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873078A"/>
    <w:multiLevelType w:val="hybridMultilevel"/>
    <w:tmpl w:val="9066FF0E"/>
    <w:lvl w:ilvl="0" w:tplc="FFFFFFFF">
      <w:start w:val="1"/>
      <w:numFmt w:val="upperRoman"/>
      <w:lvlText w:val="%1."/>
      <w:lvlJc w:val="left"/>
      <w:pPr>
        <w:ind w:left="1287" w:hanging="720"/>
      </w:pPr>
      <w:rPr>
        <w:rFonts w:hint="default"/>
        <w:b w:val="0"/>
        <w:bCs w:val="0"/>
        <w:color w:val="000000" w:themeColor="text1"/>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7" w15:restartNumberingAfterBreak="0">
    <w:nsid w:val="2BEE1633"/>
    <w:multiLevelType w:val="hybridMultilevel"/>
    <w:tmpl w:val="9066FF0E"/>
    <w:lvl w:ilvl="0" w:tplc="FFFFFFFF">
      <w:start w:val="1"/>
      <w:numFmt w:val="upperRoman"/>
      <w:lvlText w:val="%1."/>
      <w:lvlJc w:val="left"/>
      <w:pPr>
        <w:ind w:left="1287" w:hanging="720"/>
      </w:pPr>
      <w:rPr>
        <w:rFonts w:hint="default"/>
        <w:b w:val="0"/>
        <w:bCs w:val="0"/>
        <w:color w:val="000000" w:themeColor="text1"/>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8" w15:restartNumberingAfterBreak="0">
    <w:nsid w:val="2E953687"/>
    <w:multiLevelType w:val="hybridMultilevel"/>
    <w:tmpl w:val="9066FF0E"/>
    <w:lvl w:ilvl="0" w:tplc="FFFFFFFF">
      <w:start w:val="1"/>
      <w:numFmt w:val="upperRoman"/>
      <w:lvlText w:val="%1."/>
      <w:lvlJc w:val="left"/>
      <w:pPr>
        <w:ind w:left="1287" w:hanging="720"/>
      </w:pPr>
      <w:rPr>
        <w:rFonts w:hint="default"/>
        <w:b w:val="0"/>
        <w:bCs w:val="0"/>
        <w:color w:val="000000" w:themeColor="text1"/>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9" w15:restartNumberingAfterBreak="0">
    <w:nsid w:val="32331D7D"/>
    <w:multiLevelType w:val="hybridMultilevel"/>
    <w:tmpl w:val="E70C5C14"/>
    <w:lvl w:ilvl="0" w:tplc="FFFFFFFF">
      <w:start w:val="1"/>
      <w:numFmt w:val="upperRoman"/>
      <w:lvlText w:val="%1."/>
      <w:lvlJc w:val="left"/>
      <w:pPr>
        <w:ind w:left="1287" w:hanging="720"/>
      </w:pPr>
      <w:rPr>
        <w:rFonts w:hint="default"/>
        <w:color w:val="000000" w:themeColor="text1"/>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0" w15:restartNumberingAfterBreak="0">
    <w:nsid w:val="3A8E13D8"/>
    <w:multiLevelType w:val="hybridMultilevel"/>
    <w:tmpl w:val="9066FF0E"/>
    <w:lvl w:ilvl="0" w:tplc="FFFFFFFF">
      <w:start w:val="1"/>
      <w:numFmt w:val="upperRoman"/>
      <w:lvlText w:val="%1."/>
      <w:lvlJc w:val="left"/>
      <w:pPr>
        <w:ind w:left="1287" w:hanging="720"/>
      </w:pPr>
      <w:rPr>
        <w:rFonts w:hint="default"/>
        <w:b w:val="0"/>
        <w:bCs w:val="0"/>
        <w:color w:val="000000" w:themeColor="text1"/>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1" w15:restartNumberingAfterBreak="0">
    <w:nsid w:val="3A9B030A"/>
    <w:multiLevelType w:val="hybridMultilevel"/>
    <w:tmpl w:val="E57699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BC00545"/>
    <w:multiLevelType w:val="hybridMultilevel"/>
    <w:tmpl w:val="5C2EBD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2CB3050"/>
    <w:multiLevelType w:val="hybridMultilevel"/>
    <w:tmpl w:val="9066FF0E"/>
    <w:lvl w:ilvl="0" w:tplc="FFFFFFFF">
      <w:start w:val="1"/>
      <w:numFmt w:val="upperRoman"/>
      <w:lvlText w:val="%1."/>
      <w:lvlJc w:val="left"/>
      <w:pPr>
        <w:ind w:left="1287" w:hanging="720"/>
      </w:pPr>
      <w:rPr>
        <w:rFonts w:hint="default"/>
        <w:b w:val="0"/>
        <w:bCs w:val="0"/>
        <w:color w:val="000000" w:themeColor="text1"/>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4" w15:restartNumberingAfterBreak="0">
    <w:nsid w:val="47820A2F"/>
    <w:multiLevelType w:val="hybridMultilevel"/>
    <w:tmpl w:val="9066FF0E"/>
    <w:lvl w:ilvl="0" w:tplc="FFFFFFFF">
      <w:start w:val="1"/>
      <w:numFmt w:val="upperRoman"/>
      <w:lvlText w:val="%1."/>
      <w:lvlJc w:val="left"/>
      <w:pPr>
        <w:ind w:left="1287" w:hanging="720"/>
      </w:pPr>
      <w:rPr>
        <w:rFonts w:hint="default"/>
        <w:b w:val="0"/>
        <w:bCs w:val="0"/>
        <w:color w:val="000000" w:themeColor="text1"/>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5" w15:restartNumberingAfterBreak="0">
    <w:nsid w:val="495467E3"/>
    <w:multiLevelType w:val="hybridMultilevel"/>
    <w:tmpl w:val="9066FF0E"/>
    <w:lvl w:ilvl="0" w:tplc="FFFFFFFF">
      <w:start w:val="1"/>
      <w:numFmt w:val="upperRoman"/>
      <w:lvlText w:val="%1."/>
      <w:lvlJc w:val="left"/>
      <w:pPr>
        <w:ind w:left="1287" w:hanging="720"/>
      </w:pPr>
      <w:rPr>
        <w:rFonts w:hint="default"/>
        <w:b w:val="0"/>
        <w:bCs w:val="0"/>
        <w:color w:val="000000" w:themeColor="text1"/>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6" w15:restartNumberingAfterBreak="0">
    <w:nsid w:val="49A04978"/>
    <w:multiLevelType w:val="hybridMultilevel"/>
    <w:tmpl w:val="2D4ADB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C8426B6"/>
    <w:multiLevelType w:val="hybridMultilevel"/>
    <w:tmpl w:val="2C5627BA"/>
    <w:lvl w:ilvl="0" w:tplc="5D4CB552">
      <w:start w:val="1"/>
      <w:numFmt w:val="decimal"/>
      <w:lvlText w:val="%1."/>
      <w:lvlJc w:val="left"/>
      <w:pPr>
        <w:ind w:left="720" w:hanging="360"/>
      </w:pPr>
      <w:rPr>
        <w:rFonts w:asciiTheme="minorHAnsi" w:eastAsia="Times New Roman" w:hAnsiTheme="minorHAnsi" w:cstheme="minorHAnsi"/>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F245AC7"/>
    <w:multiLevelType w:val="hybridMultilevel"/>
    <w:tmpl w:val="E4D66B38"/>
    <w:lvl w:ilvl="0" w:tplc="386AA754">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9" w15:restartNumberingAfterBreak="0">
    <w:nsid w:val="54B916A7"/>
    <w:multiLevelType w:val="hybridMultilevel"/>
    <w:tmpl w:val="525E3840"/>
    <w:lvl w:ilvl="0" w:tplc="E14E0C62">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55DE6672"/>
    <w:multiLevelType w:val="hybridMultilevel"/>
    <w:tmpl w:val="9066FF0E"/>
    <w:lvl w:ilvl="0" w:tplc="FFFFFFFF">
      <w:start w:val="1"/>
      <w:numFmt w:val="upperRoman"/>
      <w:lvlText w:val="%1."/>
      <w:lvlJc w:val="left"/>
      <w:pPr>
        <w:ind w:left="1287" w:hanging="720"/>
      </w:pPr>
      <w:rPr>
        <w:rFonts w:hint="default"/>
        <w:b w:val="0"/>
        <w:bCs w:val="0"/>
        <w:color w:val="000000" w:themeColor="text1"/>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1" w15:restartNumberingAfterBreak="0">
    <w:nsid w:val="5A443C20"/>
    <w:multiLevelType w:val="hybridMultilevel"/>
    <w:tmpl w:val="9066FF0E"/>
    <w:lvl w:ilvl="0" w:tplc="FFFFFFFF">
      <w:start w:val="1"/>
      <w:numFmt w:val="upperRoman"/>
      <w:lvlText w:val="%1."/>
      <w:lvlJc w:val="left"/>
      <w:pPr>
        <w:ind w:left="1287" w:hanging="720"/>
      </w:pPr>
      <w:rPr>
        <w:rFonts w:hint="default"/>
        <w:b w:val="0"/>
        <w:bCs w:val="0"/>
        <w:color w:val="000000" w:themeColor="text1"/>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2" w15:restartNumberingAfterBreak="0">
    <w:nsid w:val="5F355163"/>
    <w:multiLevelType w:val="hybridMultilevel"/>
    <w:tmpl w:val="9066FF0E"/>
    <w:lvl w:ilvl="0" w:tplc="FFFFFFFF">
      <w:start w:val="1"/>
      <w:numFmt w:val="upperRoman"/>
      <w:lvlText w:val="%1."/>
      <w:lvlJc w:val="left"/>
      <w:pPr>
        <w:ind w:left="1287" w:hanging="720"/>
      </w:pPr>
      <w:rPr>
        <w:rFonts w:hint="default"/>
        <w:b w:val="0"/>
        <w:bCs w:val="0"/>
        <w:color w:val="000000" w:themeColor="text1"/>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3" w15:restartNumberingAfterBreak="0">
    <w:nsid w:val="5F534E0D"/>
    <w:multiLevelType w:val="hybridMultilevel"/>
    <w:tmpl w:val="9066FF0E"/>
    <w:lvl w:ilvl="0" w:tplc="FFFFFFFF">
      <w:start w:val="1"/>
      <w:numFmt w:val="upperRoman"/>
      <w:lvlText w:val="%1."/>
      <w:lvlJc w:val="left"/>
      <w:pPr>
        <w:ind w:left="1287" w:hanging="720"/>
      </w:pPr>
      <w:rPr>
        <w:rFonts w:hint="default"/>
        <w:b w:val="0"/>
        <w:bCs w:val="0"/>
        <w:color w:val="000000" w:themeColor="text1"/>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4" w15:restartNumberingAfterBreak="0">
    <w:nsid w:val="60310BDD"/>
    <w:multiLevelType w:val="hybridMultilevel"/>
    <w:tmpl w:val="D02008C2"/>
    <w:lvl w:ilvl="0" w:tplc="454CD19C">
      <w:start w:val="1"/>
      <w:numFmt w:val="decimal"/>
      <w:lvlText w:val="%1."/>
      <w:lvlJc w:val="left"/>
      <w:pPr>
        <w:ind w:left="720" w:hanging="360"/>
      </w:pPr>
      <w:rPr>
        <w:rFonts w:ascii="Calibri" w:eastAsia="Times New Roman" w:hAnsi="Calibri" w:cstheme="minorHAnsi"/>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1973A68"/>
    <w:multiLevelType w:val="hybridMultilevel"/>
    <w:tmpl w:val="15CA622E"/>
    <w:lvl w:ilvl="0" w:tplc="DE2AAA08">
      <w:start w:val="1"/>
      <w:numFmt w:val="decimal"/>
      <w:lvlText w:val="%1."/>
      <w:lvlJc w:val="left"/>
      <w:pPr>
        <w:ind w:left="720" w:hanging="360"/>
      </w:pPr>
      <w:rPr>
        <w:rFonts w:ascii="Calibri" w:eastAsia="Times New Roman" w:hAnsi="Calibri" w:cstheme="minorHAnsi"/>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2923B1D"/>
    <w:multiLevelType w:val="hybridMultilevel"/>
    <w:tmpl w:val="9326B59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99539D0"/>
    <w:multiLevelType w:val="hybridMultilevel"/>
    <w:tmpl w:val="67B853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FC82C1C"/>
    <w:multiLevelType w:val="hybridMultilevel"/>
    <w:tmpl w:val="C8A84F02"/>
    <w:lvl w:ilvl="0" w:tplc="080A0001">
      <w:start w:val="1"/>
      <w:numFmt w:val="bullet"/>
      <w:lvlText w:val=""/>
      <w:lvlJc w:val="left"/>
      <w:pPr>
        <w:ind w:left="2007" w:hanging="360"/>
      </w:pPr>
      <w:rPr>
        <w:rFonts w:ascii="Symbol" w:hAnsi="Symbol" w:hint="default"/>
      </w:rPr>
    </w:lvl>
    <w:lvl w:ilvl="1" w:tplc="080A0003" w:tentative="1">
      <w:start w:val="1"/>
      <w:numFmt w:val="bullet"/>
      <w:lvlText w:val="o"/>
      <w:lvlJc w:val="left"/>
      <w:pPr>
        <w:ind w:left="2727" w:hanging="360"/>
      </w:pPr>
      <w:rPr>
        <w:rFonts w:ascii="Courier New" w:hAnsi="Courier New" w:cs="Courier New" w:hint="default"/>
      </w:rPr>
    </w:lvl>
    <w:lvl w:ilvl="2" w:tplc="080A0005" w:tentative="1">
      <w:start w:val="1"/>
      <w:numFmt w:val="bullet"/>
      <w:lvlText w:val=""/>
      <w:lvlJc w:val="left"/>
      <w:pPr>
        <w:ind w:left="3447" w:hanging="360"/>
      </w:pPr>
      <w:rPr>
        <w:rFonts w:ascii="Wingdings" w:hAnsi="Wingdings" w:hint="default"/>
      </w:rPr>
    </w:lvl>
    <w:lvl w:ilvl="3" w:tplc="080A0001" w:tentative="1">
      <w:start w:val="1"/>
      <w:numFmt w:val="bullet"/>
      <w:lvlText w:val=""/>
      <w:lvlJc w:val="left"/>
      <w:pPr>
        <w:ind w:left="4167" w:hanging="360"/>
      </w:pPr>
      <w:rPr>
        <w:rFonts w:ascii="Symbol" w:hAnsi="Symbol" w:hint="default"/>
      </w:rPr>
    </w:lvl>
    <w:lvl w:ilvl="4" w:tplc="080A0003" w:tentative="1">
      <w:start w:val="1"/>
      <w:numFmt w:val="bullet"/>
      <w:lvlText w:val="o"/>
      <w:lvlJc w:val="left"/>
      <w:pPr>
        <w:ind w:left="4887" w:hanging="360"/>
      </w:pPr>
      <w:rPr>
        <w:rFonts w:ascii="Courier New" w:hAnsi="Courier New" w:cs="Courier New" w:hint="default"/>
      </w:rPr>
    </w:lvl>
    <w:lvl w:ilvl="5" w:tplc="080A0005" w:tentative="1">
      <w:start w:val="1"/>
      <w:numFmt w:val="bullet"/>
      <w:lvlText w:val=""/>
      <w:lvlJc w:val="left"/>
      <w:pPr>
        <w:ind w:left="5607" w:hanging="360"/>
      </w:pPr>
      <w:rPr>
        <w:rFonts w:ascii="Wingdings" w:hAnsi="Wingdings" w:hint="default"/>
      </w:rPr>
    </w:lvl>
    <w:lvl w:ilvl="6" w:tplc="080A0001" w:tentative="1">
      <w:start w:val="1"/>
      <w:numFmt w:val="bullet"/>
      <w:lvlText w:val=""/>
      <w:lvlJc w:val="left"/>
      <w:pPr>
        <w:ind w:left="6327" w:hanging="360"/>
      </w:pPr>
      <w:rPr>
        <w:rFonts w:ascii="Symbol" w:hAnsi="Symbol" w:hint="default"/>
      </w:rPr>
    </w:lvl>
    <w:lvl w:ilvl="7" w:tplc="080A0003" w:tentative="1">
      <w:start w:val="1"/>
      <w:numFmt w:val="bullet"/>
      <w:lvlText w:val="o"/>
      <w:lvlJc w:val="left"/>
      <w:pPr>
        <w:ind w:left="7047" w:hanging="360"/>
      </w:pPr>
      <w:rPr>
        <w:rFonts w:ascii="Courier New" w:hAnsi="Courier New" w:cs="Courier New" w:hint="default"/>
      </w:rPr>
    </w:lvl>
    <w:lvl w:ilvl="8" w:tplc="080A0005" w:tentative="1">
      <w:start w:val="1"/>
      <w:numFmt w:val="bullet"/>
      <w:lvlText w:val=""/>
      <w:lvlJc w:val="left"/>
      <w:pPr>
        <w:ind w:left="7767" w:hanging="360"/>
      </w:pPr>
      <w:rPr>
        <w:rFonts w:ascii="Wingdings" w:hAnsi="Wingdings" w:hint="default"/>
      </w:rPr>
    </w:lvl>
  </w:abstractNum>
  <w:abstractNum w:abstractNumId="29" w15:restartNumberingAfterBreak="0">
    <w:nsid w:val="7339342A"/>
    <w:multiLevelType w:val="hybridMultilevel"/>
    <w:tmpl w:val="F1C49C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3485E02"/>
    <w:multiLevelType w:val="hybridMultilevel"/>
    <w:tmpl w:val="9066FF0E"/>
    <w:lvl w:ilvl="0" w:tplc="FFFFFFFF">
      <w:start w:val="1"/>
      <w:numFmt w:val="upperRoman"/>
      <w:lvlText w:val="%1."/>
      <w:lvlJc w:val="left"/>
      <w:pPr>
        <w:ind w:left="1287" w:hanging="720"/>
      </w:pPr>
      <w:rPr>
        <w:rFonts w:hint="default"/>
        <w:b w:val="0"/>
        <w:bCs w:val="0"/>
        <w:color w:val="000000" w:themeColor="text1"/>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1" w15:restartNumberingAfterBreak="0">
    <w:nsid w:val="737809C7"/>
    <w:multiLevelType w:val="hybridMultilevel"/>
    <w:tmpl w:val="2FD800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4400E9A"/>
    <w:multiLevelType w:val="hybridMultilevel"/>
    <w:tmpl w:val="E70C5C14"/>
    <w:lvl w:ilvl="0" w:tplc="FFFFFFFF">
      <w:start w:val="1"/>
      <w:numFmt w:val="upperRoman"/>
      <w:lvlText w:val="%1."/>
      <w:lvlJc w:val="left"/>
      <w:pPr>
        <w:ind w:left="1287" w:hanging="720"/>
      </w:pPr>
      <w:rPr>
        <w:rFonts w:hint="default"/>
        <w:color w:val="000000" w:themeColor="text1"/>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3" w15:restartNumberingAfterBreak="0">
    <w:nsid w:val="7DF85964"/>
    <w:multiLevelType w:val="hybridMultilevel"/>
    <w:tmpl w:val="B1D259DC"/>
    <w:lvl w:ilvl="0" w:tplc="41469662">
      <w:start w:val="1"/>
      <w:numFmt w:val="decimal"/>
      <w:lvlText w:val="%1."/>
      <w:lvlJc w:val="left"/>
      <w:pPr>
        <w:ind w:left="720" w:hanging="360"/>
      </w:pPr>
      <w:rPr>
        <w:rFonts w:asciiTheme="minorHAnsi" w:hAnsiTheme="minorHAnsi" w:cstheme="minorHAnsi"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32"/>
  </w:num>
  <w:num w:numId="3">
    <w:abstractNumId w:val="9"/>
  </w:num>
  <w:num w:numId="4">
    <w:abstractNumId w:val="5"/>
  </w:num>
  <w:num w:numId="5">
    <w:abstractNumId w:val="28"/>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30"/>
  </w:num>
  <w:num w:numId="9">
    <w:abstractNumId w:val="0"/>
  </w:num>
  <w:num w:numId="10">
    <w:abstractNumId w:val="20"/>
  </w:num>
  <w:num w:numId="11">
    <w:abstractNumId w:val="15"/>
  </w:num>
  <w:num w:numId="12">
    <w:abstractNumId w:val="3"/>
  </w:num>
  <w:num w:numId="13">
    <w:abstractNumId w:val="7"/>
  </w:num>
  <w:num w:numId="14">
    <w:abstractNumId w:val="1"/>
  </w:num>
  <w:num w:numId="15">
    <w:abstractNumId w:val="26"/>
  </w:num>
  <w:num w:numId="16">
    <w:abstractNumId w:val="6"/>
  </w:num>
  <w:num w:numId="17">
    <w:abstractNumId w:val="24"/>
  </w:num>
  <w:num w:numId="18">
    <w:abstractNumId w:val="25"/>
  </w:num>
  <w:num w:numId="19">
    <w:abstractNumId w:val="23"/>
  </w:num>
  <w:num w:numId="20">
    <w:abstractNumId w:val="22"/>
  </w:num>
  <w:num w:numId="21">
    <w:abstractNumId w:val="21"/>
  </w:num>
  <w:num w:numId="22">
    <w:abstractNumId w:val="12"/>
  </w:num>
  <w:num w:numId="23">
    <w:abstractNumId w:val="14"/>
  </w:num>
  <w:num w:numId="24">
    <w:abstractNumId w:val="27"/>
  </w:num>
  <w:num w:numId="25">
    <w:abstractNumId w:val="13"/>
  </w:num>
  <w:num w:numId="26">
    <w:abstractNumId w:val="33"/>
  </w:num>
  <w:num w:numId="27">
    <w:abstractNumId w:val="10"/>
  </w:num>
  <w:num w:numId="28">
    <w:abstractNumId w:val="18"/>
  </w:num>
  <w:num w:numId="29">
    <w:abstractNumId w:val="19"/>
  </w:num>
  <w:num w:numId="30">
    <w:abstractNumId w:val="2"/>
  </w:num>
  <w:num w:numId="31">
    <w:abstractNumId w:val="29"/>
  </w:num>
  <w:num w:numId="32">
    <w:abstractNumId w:val="16"/>
  </w:num>
  <w:num w:numId="33">
    <w:abstractNumId w:val="31"/>
  </w:num>
  <w:num w:numId="34">
    <w:abstractNumId w:val="11"/>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59C"/>
    <w:rsid w:val="000039C9"/>
    <w:rsid w:val="00007B97"/>
    <w:rsid w:val="0002215C"/>
    <w:rsid w:val="00032E69"/>
    <w:rsid w:val="00033EC9"/>
    <w:rsid w:val="000371AF"/>
    <w:rsid w:val="00041C4D"/>
    <w:rsid w:val="00044A2E"/>
    <w:rsid w:val="000453C9"/>
    <w:rsid w:val="00051692"/>
    <w:rsid w:val="00053B70"/>
    <w:rsid w:val="0007538F"/>
    <w:rsid w:val="00084CDF"/>
    <w:rsid w:val="0008752E"/>
    <w:rsid w:val="000A721D"/>
    <w:rsid w:val="000B0E35"/>
    <w:rsid w:val="000B6FB6"/>
    <w:rsid w:val="000C1CAF"/>
    <w:rsid w:val="000C6366"/>
    <w:rsid w:val="000C6BD6"/>
    <w:rsid w:val="00114F25"/>
    <w:rsid w:val="001166F7"/>
    <w:rsid w:val="00133C59"/>
    <w:rsid w:val="00136D48"/>
    <w:rsid w:val="001622EE"/>
    <w:rsid w:val="00167D43"/>
    <w:rsid w:val="00170963"/>
    <w:rsid w:val="00171815"/>
    <w:rsid w:val="001B2D9C"/>
    <w:rsid w:val="001B67FC"/>
    <w:rsid w:val="001B6B03"/>
    <w:rsid w:val="0021287A"/>
    <w:rsid w:val="002176E8"/>
    <w:rsid w:val="00251014"/>
    <w:rsid w:val="00271FBF"/>
    <w:rsid w:val="00286434"/>
    <w:rsid w:val="002A2E9F"/>
    <w:rsid w:val="002C272F"/>
    <w:rsid w:val="002C4748"/>
    <w:rsid w:val="002C579E"/>
    <w:rsid w:val="002D0676"/>
    <w:rsid w:val="002D49F2"/>
    <w:rsid w:val="002E3344"/>
    <w:rsid w:val="002E6687"/>
    <w:rsid w:val="00302558"/>
    <w:rsid w:val="0030338D"/>
    <w:rsid w:val="003240CF"/>
    <w:rsid w:val="003317EE"/>
    <w:rsid w:val="00333BDC"/>
    <w:rsid w:val="00340E27"/>
    <w:rsid w:val="00356843"/>
    <w:rsid w:val="003572C3"/>
    <w:rsid w:val="00365879"/>
    <w:rsid w:val="003A1F5C"/>
    <w:rsid w:val="003D7260"/>
    <w:rsid w:val="003E091E"/>
    <w:rsid w:val="003F760C"/>
    <w:rsid w:val="003F7EC9"/>
    <w:rsid w:val="00405B98"/>
    <w:rsid w:val="004224D3"/>
    <w:rsid w:val="00427675"/>
    <w:rsid w:val="004317B4"/>
    <w:rsid w:val="00460076"/>
    <w:rsid w:val="00464B99"/>
    <w:rsid w:val="00467E00"/>
    <w:rsid w:val="00483EB8"/>
    <w:rsid w:val="004869CF"/>
    <w:rsid w:val="00490A0D"/>
    <w:rsid w:val="00496171"/>
    <w:rsid w:val="004E691D"/>
    <w:rsid w:val="004E76F6"/>
    <w:rsid w:val="00520E46"/>
    <w:rsid w:val="00526EB1"/>
    <w:rsid w:val="00527239"/>
    <w:rsid w:val="00540CC2"/>
    <w:rsid w:val="0055388C"/>
    <w:rsid w:val="005604AA"/>
    <w:rsid w:val="0057464D"/>
    <w:rsid w:val="00577624"/>
    <w:rsid w:val="005928B2"/>
    <w:rsid w:val="005A003D"/>
    <w:rsid w:val="005C306A"/>
    <w:rsid w:val="005C450F"/>
    <w:rsid w:val="005D07CB"/>
    <w:rsid w:val="005F2015"/>
    <w:rsid w:val="005F4297"/>
    <w:rsid w:val="005F7B16"/>
    <w:rsid w:val="006237FE"/>
    <w:rsid w:val="006241D9"/>
    <w:rsid w:val="00625D1F"/>
    <w:rsid w:val="00635513"/>
    <w:rsid w:val="00636B3A"/>
    <w:rsid w:val="00657B18"/>
    <w:rsid w:val="00664D73"/>
    <w:rsid w:val="00671E50"/>
    <w:rsid w:val="00675B0D"/>
    <w:rsid w:val="00680CEE"/>
    <w:rsid w:val="006825F7"/>
    <w:rsid w:val="006A2030"/>
    <w:rsid w:val="006C4299"/>
    <w:rsid w:val="006C5D1E"/>
    <w:rsid w:val="006C5DFA"/>
    <w:rsid w:val="006C6755"/>
    <w:rsid w:val="006C6E58"/>
    <w:rsid w:val="006E7B23"/>
    <w:rsid w:val="006F0F43"/>
    <w:rsid w:val="006F60A4"/>
    <w:rsid w:val="0070549E"/>
    <w:rsid w:val="00737596"/>
    <w:rsid w:val="00742EB3"/>
    <w:rsid w:val="00746B0A"/>
    <w:rsid w:val="007512D2"/>
    <w:rsid w:val="00752362"/>
    <w:rsid w:val="007670CB"/>
    <w:rsid w:val="00767DBB"/>
    <w:rsid w:val="00784B10"/>
    <w:rsid w:val="007D3FC3"/>
    <w:rsid w:val="007F39B0"/>
    <w:rsid w:val="0083700F"/>
    <w:rsid w:val="00841E79"/>
    <w:rsid w:val="008A2335"/>
    <w:rsid w:val="008A4530"/>
    <w:rsid w:val="008B4AD3"/>
    <w:rsid w:val="008E42AD"/>
    <w:rsid w:val="008E7780"/>
    <w:rsid w:val="008F189F"/>
    <w:rsid w:val="008F6F41"/>
    <w:rsid w:val="00900E47"/>
    <w:rsid w:val="00902C4B"/>
    <w:rsid w:val="009153A2"/>
    <w:rsid w:val="00923FF7"/>
    <w:rsid w:val="009263C4"/>
    <w:rsid w:val="0094683E"/>
    <w:rsid w:val="00957C40"/>
    <w:rsid w:val="0098648E"/>
    <w:rsid w:val="009872B9"/>
    <w:rsid w:val="009930E4"/>
    <w:rsid w:val="009C3DC0"/>
    <w:rsid w:val="009C66D9"/>
    <w:rsid w:val="009C6C4C"/>
    <w:rsid w:val="009C6E8B"/>
    <w:rsid w:val="009D6D78"/>
    <w:rsid w:val="009E5F93"/>
    <w:rsid w:val="009F339C"/>
    <w:rsid w:val="00A06CA9"/>
    <w:rsid w:val="00A115C4"/>
    <w:rsid w:val="00A32D6E"/>
    <w:rsid w:val="00A638C5"/>
    <w:rsid w:val="00A67875"/>
    <w:rsid w:val="00A67EA5"/>
    <w:rsid w:val="00A70E2A"/>
    <w:rsid w:val="00A7379E"/>
    <w:rsid w:val="00A75A85"/>
    <w:rsid w:val="00A95D89"/>
    <w:rsid w:val="00AA4CF8"/>
    <w:rsid w:val="00AC187D"/>
    <w:rsid w:val="00AC66AF"/>
    <w:rsid w:val="00AC6AEB"/>
    <w:rsid w:val="00AD2F39"/>
    <w:rsid w:val="00AD35AF"/>
    <w:rsid w:val="00AF1E3D"/>
    <w:rsid w:val="00AF22D6"/>
    <w:rsid w:val="00B054F9"/>
    <w:rsid w:val="00B13C27"/>
    <w:rsid w:val="00B46BF3"/>
    <w:rsid w:val="00B56ECE"/>
    <w:rsid w:val="00B7439E"/>
    <w:rsid w:val="00B827DB"/>
    <w:rsid w:val="00B8586C"/>
    <w:rsid w:val="00B90D10"/>
    <w:rsid w:val="00BB059C"/>
    <w:rsid w:val="00BB39EC"/>
    <w:rsid w:val="00BD26F2"/>
    <w:rsid w:val="00BD5FA0"/>
    <w:rsid w:val="00BD7208"/>
    <w:rsid w:val="00BE663F"/>
    <w:rsid w:val="00BF3A1A"/>
    <w:rsid w:val="00C10540"/>
    <w:rsid w:val="00C14279"/>
    <w:rsid w:val="00C268E4"/>
    <w:rsid w:val="00C26B46"/>
    <w:rsid w:val="00C40F5E"/>
    <w:rsid w:val="00C43AD9"/>
    <w:rsid w:val="00C479FE"/>
    <w:rsid w:val="00C72A12"/>
    <w:rsid w:val="00C74F78"/>
    <w:rsid w:val="00CA24D2"/>
    <w:rsid w:val="00CA34ED"/>
    <w:rsid w:val="00CA68F2"/>
    <w:rsid w:val="00CD313B"/>
    <w:rsid w:val="00D0217E"/>
    <w:rsid w:val="00D04485"/>
    <w:rsid w:val="00D06B1A"/>
    <w:rsid w:val="00D07533"/>
    <w:rsid w:val="00D17753"/>
    <w:rsid w:val="00D21062"/>
    <w:rsid w:val="00D620F7"/>
    <w:rsid w:val="00D6261D"/>
    <w:rsid w:val="00D63C66"/>
    <w:rsid w:val="00D64002"/>
    <w:rsid w:val="00D86812"/>
    <w:rsid w:val="00D876BE"/>
    <w:rsid w:val="00D90A6A"/>
    <w:rsid w:val="00D9437A"/>
    <w:rsid w:val="00DC01B3"/>
    <w:rsid w:val="00DC4AB0"/>
    <w:rsid w:val="00DC5345"/>
    <w:rsid w:val="00DC6146"/>
    <w:rsid w:val="00DE70D2"/>
    <w:rsid w:val="00DF2619"/>
    <w:rsid w:val="00E116A6"/>
    <w:rsid w:val="00E2008A"/>
    <w:rsid w:val="00E30783"/>
    <w:rsid w:val="00E31DF8"/>
    <w:rsid w:val="00E81EBA"/>
    <w:rsid w:val="00E846B5"/>
    <w:rsid w:val="00E85E2D"/>
    <w:rsid w:val="00E97754"/>
    <w:rsid w:val="00EA2863"/>
    <w:rsid w:val="00EB2661"/>
    <w:rsid w:val="00EE7E81"/>
    <w:rsid w:val="00EF1EB8"/>
    <w:rsid w:val="00EF4405"/>
    <w:rsid w:val="00F0081B"/>
    <w:rsid w:val="00F16A0B"/>
    <w:rsid w:val="00F23D56"/>
    <w:rsid w:val="00F25507"/>
    <w:rsid w:val="00F27128"/>
    <w:rsid w:val="00F5399E"/>
    <w:rsid w:val="00F571C0"/>
    <w:rsid w:val="00F60B88"/>
    <w:rsid w:val="00F60E72"/>
    <w:rsid w:val="00F62B8D"/>
    <w:rsid w:val="00F63859"/>
    <w:rsid w:val="00F73ED4"/>
    <w:rsid w:val="00F83840"/>
    <w:rsid w:val="00F9500E"/>
    <w:rsid w:val="00FA6BD0"/>
    <w:rsid w:val="00FB1CF5"/>
    <w:rsid w:val="00FB5AAD"/>
    <w:rsid w:val="00FD63E8"/>
    <w:rsid w:val="00FF36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7FD8F"/>
  <w15:chartTrackingRefBased/>
  <w15:docId w15:val="{AB3634DA-566C-4B96-8450-C839E0FD9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59C"/>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B059C"/>
    <w:pPr>
      <w:ind w:left="720"/>
      <w:contextualSpacing/>
    </w:pPr>
  </w:style>
  <w:style w:type="paragraph" w:styleId="Piedepgina">
    <w:name w:val="footer"/>
    <w:basedOn w:val="Normal"/>
    <w:link w:val="PiedepginaCar"/>
    <w:uiPriority w:val="99"/>
    <w:unhideWhenUsed/>
    <w:rsid w:val="00BB05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059C"/>
    <w:rPr>
      <w:rFonts w:ascii="Calibri" w:eastAsia="Calibri" w:hAnsi="Calibri" w:cs="Times New Roman"/>
    </w:rPr>
  </w:style>
  <w:style w:type="paragraph" w:styleId="Sinespaciado">
    <w:name w:val="No Spacing"/>
    <w:link w:val="SinespaciadoCar"/>
    <w:uiPriority w:val="1"/>
    <w:qFormat/>
    <w:rsid w:val="00BB059C"/>
    <w:pPr>
      <w:spacing w:after="0" w:line="240" w:lineRule="auto"/>
    </w:pPr>
    <w:rPr>
      <w:rFonts w:ascii="Calibri" w:eastAsia="MS Mincho" w:hAnsi="Calibri" w:cs="Times New Roman"/>
    </w:rPr>
  </w:style>
  <w:style w:type="table" w:styleId="Tablaconcuadrcula">
    <w:name w:val="Table Grid"/>
    <w:basedOn w:val="Tablanormal"/>
    <w:uiPriority w:val="39"/>
    <w:rsid w:val="00BB05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B059C"/>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SinespaciadoCar">
    <w:name w:val="Sin espaciado Car"/>
    <w:link w:val="Sinespaciado"/>
    <w:uiPriority w:val="1"/>
    <w:rsid w:val="00BB059C"/>
    <w:rPr>
      <w:rFonts w:ascii="Calibri" w:eastAsia="MS Mincho" w:hAnsi="Calibri" w:cs="Times New Roman"/>
    </w:rPr>
  </w:style>
  <w:style w:type="character" w:styleId="Hipervnculo">
    <w:name w:val="Hyperlink"/>
    <w:basedOn w:val="Fuentedeprrafopredeter"/>
    <w:uiPriority w:val="99"/>
    <w:semiHidden/>
    <w:unhideWhenUsed/>
    <w:rsid w:val="004224D3"/>
    <w:rPr>
      <w:color w:val="0000FF"/>
      <w:u w:val="single"/>
    </w:rPr>
  </w:style>
  <w:style w:type="character" w:styleId="nfasis">
    <w:name w:val="Emphasis"/>
    <w:basedOn w:val="Fuentedeprrafopredeter"/>
    <w:uiPriority w:val="20"/>
    <w:qFormat/>
    <w:rsid w:val="004224D3"/>
    <w:rPr>
      <w:i/>
      <w:iCs/>
    </w:rPr>
  </w:style>
  <w:style w:type="paragraph" w:styleId="Textonotaalfinal">
    <w:name w:val="endnote text"/>
    <w:basedOn w:val="Normal"/>
    <w:link w:val="TextonotaalfinalCar"/>
    <w:uiPriority w:val="99"/>
    <w:semiHidden/>
    <w:unhideWhenUsed/>
    <w:rsid w:val="00F27128"/>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F27128"/>
    <w:rPr>
      <w:rFonts w:ascii="Calibri" w:eastAsia="Calibri" w:hAnsi="Calibri" w:cs="Times New Roman"/>
      <w:sz w:val="20"/>
      <w:szCs w:val="20"/>
    </w:rPr>
  </w:style>
  <w:style w:type="character" w:styleId="Refdenotaalfinal">
    <w:name w:val="endnote reference"/>
    <w:basedOn w:val="Fuentedeprrafopredeter"/>
    <w:uiPriority w:val="99"/>
    <w:semiHidden/>
    <w:unhideWhenUsed/>
    <w:rsid w:val="00F27128"/>
    <w:rPr>
      <w:vertAlign w:val="superscript"/>
    </w:rPr>
  </w:style>
  <w:style w:type="paragraph" w:styleId="Textonotapie">
    <w:name w:val="footnote text"/>
    <w:basedOn w:val="Normal"/>
    <w:link w:val="TextonotapieCar"/>
    <w:uiPriority w:val="99"/>
    <w:semiHidden/>
    <w:unhideWhenUsed/>
    <w:rsid w:val="00F2712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27128"/>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F27128"/>
    <w:rPr>
      <w:vertAlign w:val="superscript"/>
    </w:rPr>
  </w:style>
  <w:style w:type="paragraph" w:styleId="Encabezado">
    <w:name w:val="header"/>
    <w:basedOn w:val="Normal"/>
    <w:link w:val="EncabezadoCar"/>
    <w:uiPriority w:val="99"/>
    <w:unhideWhenUsed/>
    <w:rsid w:val="006237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237F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295947">
      <w:bodyDiv w:val="1"/>
      <w:marLeft w:val="0"/>
      <w:marRight w:val="0"/>
      <w:marTop w:val="0"/>
      <w:marBottom w:val="0"/>
      <w:divBdr>
        <w:top w:val="none" w:sz="0" w:space="0" w:color="auto"/>
        <w:left w:val="none" w:sz="0" w:space="0" w:color="auto"/>
        <w:bottom w:val="none" w:sz="0" w:space="0" w:color="auto"/>
        <w:right w:val="none" w:sz="0" w:space="0" w:color="auto"/>
      </w:divBdr>
    </w:div>
    <w:div w:id="430275192">
      <w:bodyDiv w:val="1"/>
      <w:marLeft w:val="0"/>
      <w:marRight w:val="0"/>
      <w:marTop w:val="0"/>
      <w:marBottom w:val="0"/>
      <w:divBdr>
        <w:top w:val="none" w:sz="0" w:space="0" w:color="auto"/>
        <w:left w:val="none" w:sz="0" w:space="0" w:color="auto"/>
        <w:bottom w:val="none" w:sz="0" w:space="0" w:color="auto"/>
        <w:right w:val="none" w:sz="0" w:space="0" w:color="auto"/>
      </w:divBdr>
    </w:div>
    <w:div w:id="1320697933">
      <w:bodyDiv w:val="1"/>
      <w:marLeft w:val="0"/>
      <w:marRight w:val="0"/>
      <w:marTop w:val="0"/>
      <w:marBottom w:val="0"/>
      <w:divBdr>
        <w:top w:val="none" w:sz="0" w:space="0" w:color="auto"/>
        <w:left w:val="none" w:sz="0" w:space="0" w:color="auto"/>
        <w:bottom w:val="none" w:sz="0" w:space="0" w:color="auto"/>
        <w:right w:val="none" w:sz="0" w:space="0" w:color="auto"/>
      </w:divBdr>
    </w:div>
    <w:div w:id="1471560223">
      <w:bodyDiv w:val="1"/>
      <w:marLeft w:val="0"/>
      <w:marRight w:val="0"/>
      <w:marTop w:val="0"/>
      <w:marBottom w:val="0"/>
      <w:divBdr>
        <w:top w:val="none" w:sz="0" w:space="0" w:color="auto"/>
        <w:left w:val="none" w:sz="0" w:space="0" w:color="auto"/>
        <w:bottom w:val="none" w:sz="0" w:space="0" w:color="auto"/>
        <w:right w:val="none" w:sz="0" w:space="0" w:color="auto"/>
      </w:divBdr>
    </w:div>
    <w:div w:id="1677802102">
      <w:bodyDiv w:val="1"/>
      <w:marLeft w:val="0"/>
      <w:marRight w:val="0"/>
      <w:marTop w:val="0"/>
      <w:marBottom w:val="0"/>
      <w:divBdr>
        <w:top w:val="none" w:sz="0" w:space="0" w:color="auto"/>
        <w:left w:val="none" w:sz="0" w:space="0" w:color="auto"/>
        <w:bottom w:val="none" w:sz="0" w:space="0" w:color="auto"/>
        <w:right w:val="none" w:sz="0" w:space="0" w:color="auto"/>
      </w:divBdr>
    </w:div>
    <w:div w:id="1768456084">
      <w:bodyDiv w:val="1"/>
      <w:marLeft w:val="0"/>
      <w:marRight w:val="0"/>
      <w:marTop w:val="0"/>
      <w:marBottom w:val="0"/>
      <w:divBdr>
        <w:top w:val="none" w:sz="0" w:space="0" w:color="auto"/>
        <w:left w:val="none" w:sz="0" w:space="0" w:color="auto"/>
        <w:bottom w:val="none" w:sz="0" w:space="0" w:color="auto"/>
        <w:right w:val="none" w:sz="0" w:space="0" w:color="auto"/>
      </w:divBdr>
    </w:div>
    <w:div w:id="2052151359">
      <w:bodyDiv w:val="1"/>
      <w:marLeft w:val="0"/>
      <w:marRight w:val="0"/>
      <w:marTop w:val="0"/>
      <w:marBottom w:val="0"/>
      <w:divBdr>
        <w:top w:val="none" w:sz="0" w:space="0" w:color="auto"/>
        <w:left w:val="none" w:sz="0" w:space="0" w:color="auto"/>
        <w:bottom w:val="none" w:sz="0" w:space="0" w:color="auto"/>
        <w:right w:val="none" w:sz="0" w:space="0" w:color="auto"/>
      </w:divBdr>
    </w:div>
    <w:div w:id="210168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5C65A-B0E9-4AF7-B63D-21E5F20AF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6</Pages>
  <Words>1829</Words>
  <Characters>10063</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22</cp:revision>
  <cp:lastPrinted>2021-11-22T16:12:00Z</cp:lastPrinted>
  <dcterms:created xsi:type="dcterms:W3CDTF">2021-11-10T15:37:00Z</dcterms:created>
  <dcterms:modified xsi:type="dcterms:W3CDTF">2021-11-22T16:15:00Z</dcterms:modified>
</cp:coreProperties>
</file>