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18274996" w:rsidR="006F18B4" w:rsidRDefault="00CB0F03" w:rsidP="003D2C49">
      <w:pPr>
        <w:spacing w:line="480" w:lineRule="auto"/>
        <w:jc w:val="both"/>
        <w:rPr>
          <w:rFonts w:asciiTheme="minorHAnsi" w:hAnsiTheme="minorHAnsi" w:cstheme="minorHAnsi"/>
          <w:b/>
        </w:rPr>
      </w:pPr>
      <w:r w:rsidRPr="00F9156B">
        <w:rPr>
          <w:rFonts w:asciiTheme="minorHAnsi" w:hAnsiTheme="minorHAnsi" w:cstheme="minorHAnsi"/>
          <w:b/>
        </w:rPr>
        <w:t>ACTA DE SESIÓN EXTRAORDINARIA PRIVADA DEL CONSEJO DE LA JUDICATURA DEL</w:t>
      </w:r>
      <w:r w:rsidR="003018E4" w:rsidRPr="00F9156B">
        <w:rPr>
          <w:rFonts w:asciiTheme="minorHAnsi" w:hAnsiTheme="minorHAnsi" w:cstheme="minorHAnsi"/>
          <w:b/>
        </w:rPr>
        <w:t xml:space="preserve"> </w:t>
      </w:r>
      <w:r w:rsidRPr="00F9156B">
        <w:rPr>
          <w:rFonts w:asciiTheme="minorHAnsi" w:hAnsiTheme="minorHAnsi" w:cstheme="minorHAnsi"/>
          <w:b/>
        </w:rPr>
        <w:t xml:space="preserve">ESTADO DE TLAXCALA, </w:t>
      </w:r>
      <w:r w:rsidR="00A32C7A" w:rsidRPr="00F9156B">
        <w:rPr>
          <w:rFonts w:asciiTheme="minorHAnsi" w:hAnsiTheme="minorHAnsi" w:cstheme="minorHAnsi"/>
          <w:b/>
        </w:rPr>
        <w:t xml:space="preserve">EN FUNCIONES DE COMITÉ DE ADQUISICIONES, </w:t>
      </w:r>
      <w:r w:rsidRPr="00F9156B">
        <w:rPr>
          <w:rFonts w:asciiTheme="minorHAnsi" w:hAnsiTheme="minorHAnsi" w:cstheme="minorHAnsi"/>
          <w:b/>
        </w:rPr>
        <w:t xml:space="preserve">CELEBRADA A LAS </w:t>
      </w:r>
      <w:r w:rsidR="008503A3">
        <w:rPr>
          <w:rFonts w:asciiTheme="minorHAnsi" w:hAnsiTheme="minorHAnsi" w:cstheme="minorHAnsi"/>
          <w:b/>
        </w:rPr>
        <w:t>TRECE</w:t>
      </w:r>
      <w:r w:rsidR="007C7081">
        <w:rPr>
          <w:rFonts w:asciiTheme="minorHAnsi" w:hAnsiTheme="minorHAnsi" w:cstheme="minorHAnsi"/>
          <w:b/>
        </w:rPr>
        <w:t xml:space="preserve"> H</w:t>
      </w:r>
      <w:r w:rsidR="00F3027D" w:rsidRPr="00F9156B">
        <w:rPr>
          <w:rFonts w:asciiTheme="minorHAnsi" w:hAnsiTheme="minorHAnsi" w:cstheme="minorHAnsi"/>
          <w:b/>
        </w:rPr>
        <w:t xml:space="preserve">ORAS </w:t>
      </w:r>
      <w:r w:rsidR="007C7081">
        <w:rPr>
          <w:rFonts w:asciiTheme="minorHAnsi" w:hAnsiTheme="minorHAnsi" w:cstheme="minorHAnsi"/>
          <w:b/>
        </w:rPr>
        <w:t xml:space="preserve">CON TREINTA MINUTOS </w:t>
      </w:r>
      <w:r w:rsidR="00A2131E" w:rsidRPr="00F9156B">
        <w:rPr>
          <w:rFonts w:asciiTheme="minorHAnsi" w:hAnsiTheme="minorHAnsi" w:cstheme="minorHAnsi"/>
          <w:b/>
        </w:rPr>
        <w:t>DEL</w:t>
      </w:r>
      <w:r w:rsidR="001F3856" w:rsidRPr="00F9156B">
        <w:rPr>
          <w:rFonts w:asciiTheme="minorHAnsi" w:hAnsiTheme="minorHAnsi" w:cstheme="minorHAnsi"/>
          <w:b/>
        </w:rPr>
        <w:t xml:space="preserve"> D</w:t>
      </w:r>
      <w:r w:rsidRPr="00F9156B">
        <w:rPr>
          <w:rFonts w:asciiTheme="minorHAnsi" w:hAnsiTheme="minorHAnsi" w:cstheme="minorHAnsi"/>
          <w:b/>
        </w:rPr>
        <w:t>ÍA</w:t>
      </w:r>
      <w:r w:rsidR="00F3027D" w:rsidRPr="00F9156B">
        <w:rPr>
          <w:rFonts w:asciiTheme="minorHAnsi" w:hAnsiTheme="minorHAnsi" w:cstheme="minorHAnsi"/>
          <w:b/>
        </w:rPr>
        <w:t xml:space="preserve"> </w:t>
      </w:r>
      <w:r w:rsidR="008503A3">
        <w:rPr>
          <w:rFonts w:asciiTheme="minorHAnsi" w:hAnsiTheme="minorHAnsi" w:cstheme="minorHAnsi"/>
          <w:b/>
        </w:rPr>
        <w:t>NUEVE</w:t>
      </w:r>
      <w:r w:rsidR="00F97F9D" w:rsidRPr="00F9156B">
        <w:rPr>
          <w:rFonts w:asciiTheme="minorHAnsi" w:hAnsiTheme="minorHAnsi" w:cstheme="minorHAnsi"/>
          <w:b/>
        </w:rPr>
        <w:t xml:space="preserve"> </w:t>
      </w:r>
      <w:r w:rsidR="00062F60" w:rsidRPr="00F9156B">
        <w:rPr>
          <w:rFonts w:asciiTheme="minorHAnsi" w:hAnsiTheme="minorHAnsi" w:cstheme="minorHAnsi"/>
          <w:b/>
        </w:rPr>
        <w:t>DE</w:t>
      </w:r>
      <w:r w:rsidR="00DA5F55" w:rsidRPr="00F9156B">
        <w:rPr>
          <w:rFonts w:asciiTheme="minorHAnsi" w:hAnsiTheme="minorHAnsi" w:cstheme="minorHAnsi"/>
          <w:b/>
        </w:rPr>
        <w:t xml:space="preserve"> </w:t>
      </w:r>
      <w:r w:rsidR="00154E81">
        <w:rPr>
          <w:rFonts w:asciiTheme="minorHAnsi" w:hAnsiTheme="minorHAnsi" w:cstheme="minorHAnsi"/>
          <w:b/>
        </w:rPr>
        <w:t>DICIEMBRE</w:t>
      </w:r>
      <w:r w:rsidR="002B69B8" w:rsidRPr="00F9156B">
        <w:rPr>
          <w:rFonts w:asciiTheme="minorHAnsi" w:hAnsiTheme="minorHAnsi" w:cstheme="minorHAnsi"/>
          <w:b/>
        </w:rPr>
        <w:t xml:space="preserve"> </w:t>
      </w:r>
      <w:r w:rsidR="00A17F33" w:rsidRPr="00F9156B">
        <w:rPr>
          <w:rFonts w:asciiTheme="minorHAnsi" w:hAnsiTheme="minorHAnsi" w:cstheme="minorHAnsi"/>
          <w:b/>
        </w:rPr>
        <w:t xml:space="preserve">DE </w:t>
      </w:r>
      <w:r w:rsidR="00F3027D" w:rsidRPr="00F9156B">
        <w:rPr>
          <w:rFonts w:asciiTheme="minorHAnsi" w:hAnsiTheme="minorHAnsi" w:cstheme="minorHAnsi"/>
          <w:b/>
        </w:rPr>
        <w:t>DOS MIL VEINTIUNO</w:t>
      </w:r>
      <w:r w:rsidRPr="00F9156B">
        <w:rPr>
          <w:rFonts w:asciiTheme="minorHAnsi" w:hAnsiTheme="minorHAnsi" w:cstheme="minorHAnsi"/>
          <w:b/>
        </w:rPr>
        <w:t xml:space="preserve">, EN </w:t>
      </w:r>
      <w:bookmarkStart w:id="0" w:name="_Hlk54605153"/>
      <w:r w:rsidR="006F18B4" w:rsidRPr="00F9156B">
        <w:rPr>
          <w:rFonts w:asciiTheme="minorHAnsi" w:hAnsiTheme="minorHAnsi" w:cstheme="minorHAnsi"/>
          <w:b/>
        </w:rPr>
        <w:t>LA PRESIDENCIA DEL TRIBUNAL SUPERIOR DE JUSTICIA DEL ESTADO</w:t>
      </w:r>
      <w:bookmarkEnd w:id="0"/>
      <w:r w:rsidR="006F18B4" w:rsidRPr="00F9156B">
        <w:rPr>
          <w:rFonts w:asciiTheme="minorHAnsi" w:hAnsiTheme="minorHAnsi" w:cstheme="minorHAnsi"/>
          <w:b/>
        </w:rPr>
        <w:t xml:space="preserve">, </w:t>
      </w:r>
      <w:bookmarkStart w:id="1" w:name="_Hlk87429543"/>
      <w:r w:rsidR="006F18B4" w:rsidRPr="00F9156B">
        <w:rPr>
          <w:rFonts w:asciiTheme="minorHAnsi" w:hAnsiTheme="minorHAnsi" w:cstheme="minorHAnsi"/>
          <w:b/>
        </w:rPr>
        <w:t xml:space="preserve">CON SEDE </w:t>
      </w:r>
      <w:r w:rsidR="00134C26" w:rsidRPr="00F9156B">
        <w:rPr>
          <w:rFonts w:asciiTheme="minorHAnsi" w:hAnsiTheme="minorHAnsi" w:cstheme="minorHAnsi"/>
          <w:b/>
        </w:rPr>
        <w:t>EN CIUDAD JUDICIAL, SANTA ANITA HUILOAC</w:t>
      </w:r>
      <w:r w:rsidR="006D52C7" w:rsidRPr="00F9156B">
        <w:rPr>
          <w:rFonts w:asciiTheme="minorHAnsi" w:hAnsiTheme="minorHAnsi" w:cstheme="minorHAnsi"/>
          <w:b/>
        </w:rPr>
        <w:t>,</w:t>
      </w:r>
      <w:r w:rsidR="006F18B4" w:rsidRPr="00F9156B">
        <w:rPr>
          <w:rFonts w:asciiTheme="minorHAnsi" w:hAnsiTheme="minorHAnsi" w:cstheme="minorHAnsi"/>
          <w:b/>
        </w:rPr>
        <w:t xml:space="preserve"> BAJO EL SIGUIENTE:</w:t>
      </w:r>
    </w:p>
    <w:bookmarkEnd w:id="1"/>
    <w:p w14:paraId="7DDA9BEB" w14:textId="77777777" w:rsidR="008503A3" w:rsidRPr="00D91432" w:rsidRDefault="008503A3" w:rsidP="008503A3">
      <w:pPr>
        <w:jc w:val="center"/>
        <w:rPr>
          <w:rFonts w:cstheme="minorHAnsi"/>
          <w:b/>
          <w:bCs/>
          <w:color w:val="201F1E"/>
          <w:sz w:val="20"/>
          <w:szCs w:val="20"/>
          <w:bdr w:val="none" w:sz="0" w:space="0" w:color="auto" w:frame="1"/>
        </w:rPr>
      </w:pPr>
      <w:r w:rsidRPr="00D91432">
        <w:rPr>
          <w:rFonts w:cstheme="minorHAnsi"/>
          <w:b/>
          <w:bCs/>
          <w:color w:val="201F1E"/>
          <w:sz w:val="20"/>
          <w:szCs w:val="20"/>
          <w:bdr w:val="none" w:sz="0" w:space="0" w:color="auto" w:frame="1"/>
        </w:rPr>
        <w:t>ORDEN DEL DÍA:</w:t>
      </w:r>
    </w:p>
    <w:p w14:paraId="469C884C" w14:textId="7ED8C614" w:rsidR="008503A3" w:rsidRPr="00D91432" w:rsidRDefault="008503A3" w:rsidP="008B3270">
      <w:pPr>
        <w:pStyle w:val="Prrafodelista"/>
        <w:numPr>
          <w:ilvl w:val="0"/>
          <w:numId w:val="2"/>
        </w:numPr>
        <w:spacing w:before="100" w:beforeAutospacing="1" w:after="100" w:afterAutospacing="1" w:line="480" w:lineRule="auto"/>
        <w:jc w:val="both"/>
        <w:rPr>
          <w:rFonts w:eastAsia="Times New Roman" w:cstheme="minorHAnsi"/>
          <w:color w:val="000000"/>
          <w:sz w:val="20"/>
          <w:szCs w:val="20"/>
          <w:lang w:eastAsia="es-MX"/>
        </w:rPr>
      </w:pPr>
      <w:r w:rsidRPr="00D91432">
        <w:rPr>
          <w:rFonts w:eastAsia="Times New Roman" w:cstheme="minorHAnsi"/>
          <w:color w:val="000000"/>
          <w:sz w:val="20"/>
          <w:szCs w:val="20"/>
          <w:lang w:eastAsia="es-MX"/>
        </w:rPr>
        <w:t xml:space="preserve">Verificación del quórum. </w:t>
      </w:r>
      <w:r>
        <w:rPr>
          <w:rFonts w:eastAsia="Times New Roman" w:cstheme="minorHAnsi"/>
          <w:color w:val="000000"/>
          <w:sz w:val="20"/>
          <w:szCs w:val="20"/>
          <w:lang w:eastAsia="es-MX"/>
        </w:rPr>
        <w:t xml:space="preserve"> - - - - - - - - - - - - - - - - - - - - - - - - - - - - - - - - - - - - - - - - - </w:t>
      </w:r>
    </w:p>
    <w:p w14:paraId="13A7E481" w14:textId="78E61D33" w:rsidR="003868BF" w:rsidRDefault="003868BF" w:rsidP="008B3270">
      <w:pPr>
        <w:pStyle w:val="Prrafodelista"/>
        <w:numPr>
          <w:ilvl w:val="0"/>
          <w:numId w:val="2"/>
        </w:numPr>
        <w:spacing w:before="100" w:beforeAutospacing="1" w:after="100" w:afterAutospacing="1" w:line="480" w:lineRule="auto"/>
        <w:jc w:val="both"/>
        <w:rPr>
          <w:rFonts w:eastAsia="Times New Roman" w:cstheme="minorHAnsi"/>
          <w:color w:val="000000"/>
          <w:sz w:val="20"/>
          <w:szCs w:val="20"/>
          <w:lang w:eastAsia="es-MX"/>
        </w:rPr>
      </w:pPr>
      <w:r>
        <w:rPr>
          <w:rFonts w:eastAsia="Times New Roman" w:cstheme="minorHAnsi"/>
          <w:color w:val="000000"/>
          <w:sz w:val="20"/>
          <w:szCs w:val="20"/>
          <w:lang w:eastAsia="es-MX"/>
        </w:rPr>
        <w:t>Aprobación del acta número 77/2021.</w:t>
      </w:r>
      <w:r w:rsidR="003C6B55">
        <w:rPr>
          <w:rFonts w:eastAsia="Times New Roman" w:cstheme="minorHAnsi"/>
          <w:color w:val="000000"/>
          <w:sz w:val="20"/>
          <w:szCs w:val="20"/>
          <w:lang w:eastAsia="es-MX"/>
        </w:rPr>
        <w:t xml:space="preserve"> - - - - - - - - -- - - - - - - - - - - - - - - - - - - - - - </w:t>
      </w:r>
    </w:p>
    <w:p w14:paraId="7E25A43F" w14:textId="342BE974" w:rsidR="008503A3" w:rsidRPr="00D91432" w:rsidRDefault="008503A3" w:rsidP="008B3270">
      <w:pPr>
        <w:pStyle w:val="Prrafodelista"/>
        <w:numPr>
          <w:ilvl w:val="0"/>
          <w:numId w:val="2"/>
        </w:numPr>
        <w:spacing w:before="100" w:beforeAutospacing="1" w:after="100" w:afterAutospacing="1" w:line="480" w:lineRule="auto"/>
        <w:jc w:val="both"/>
        <w:rPr>
          <w:rFonts w:eastAsia="Times New Roman" w:cstheme="minorHAnsi"/>
          <w:color w:val="000000"/>
          <w:sz w:val="20"/>
          <w:szCs w:val="20"/>
          <w:lang w:eastAsia="es-MX"/>
        </w:rPr>
      </w:pPr>
      <w:r w:rsidRPr="00D91432">
        <w:rPr>
          <w:rFonts w:eastAsia="Times New Roman" w:cstheme="minorHAnsi"/>
          <w:color w:val="000000"/>
          <w:sz w:val="20"/>
          <w:szCs w:val="20"/>
          <w:lang w:eastAsia="es-MX"/>
        </w:rPr>
        <w:t xml:space="preserve">Analisis, discusión y determinación del oficio número RHYMA/338/2021, de fecha siete de diciembre de dos mil veintiuno, signado por el Director de Recursos Humanos y Materiales </w:t>
      </w:r>
      <w:r>
        <w:rPr>
          <w:rFonts w:eastAsia="Times New Roman" w:cstheme="minorHAnsi"/>
          <w:color w:val="000000"/>
          <w:sz w:val="20"/>
          <w:szCs w:val="20"/>
          <w:lang w:eastAsia="es-MX"/>
        </w:rPr>
        <w:t>de la Secretaría Ejecutiva. - - - - - - - - - - - - - - - -</w:t>
      </w:r>
    </w:p>
    <w:p w14:paraId="1EB0DD58" w14:textId="1F2EC42E" w:rsidR="00CB0F03" w:rsidRPr="00F9156B" w:rsidRDefault="00F9156B" w:rsidP="003D2C49">
      <w:pPr>
        <w:pStyle w:val="NormalWeb"/>
        <w:spacing w:before="0" w:beforeAutospacing="0" w:after="0" w:afterAutospacing="0" w:line="480" w:lineRule="auto"/>
        <w:jc w:val="both"/>
        <w:rPr>
          <w:rFonts w:asciiTheme="minorHAnsi" w:hAnsiTheme="minorHAnsi" w:cstheme="minorHAnsi"/>
          <w:color w:val="000000"/>
          <w:sz w:val="22"/>
          <w:szCs w:val="22"/>
        </w:rPr>
      </w:pPr>
      <w:r w:rsidRPr="00F9156B">
        <w:rPr>
          <w:rFonts w:asciiTheme="minorHAnsi" w:hAnsiTheme="minorHAnsi" w:cstheme="minorHAnsi"/>
          <w:sz w:val="22"/>
          <w:szCs w:val="22"/>
        </w:rPr>
        <w:t xml:space="preserve">ASISTENTES: </w:t>
      </w:r>
      <w:r w:rsidR="00CB0F03" w:rsidRPr="00F9156B">
        <w:rPr>
          <w:rFonts w:asciiTheme="minorHAnsi" w:hAnsiTheme="minorHAnsi" w:cstheme="minorHAnsi"/>
          <w:sz w:val="22"/>
          <w:szCs w:val="22"/>
        </w:rPr>
        <w:t xml:space="preserve">- - - - - - - - - - - - - - - - - - - - - - - - - - - - - - - - - - - - - - - - - - - - - - - - - </w:t>
      </w:r>
      <w:r w:rsidR="001237B2" w:rsidRPr="00F9156B">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9156B" w14:paraId="614310A6" w14:textId="77777777" w:rsidTr="00C45552">
        <w:tc>
          <w:tcPr>
            <w:tcW w:w="5669" w:type="dxa"/>
            <w:hideMark/>
          </w:tcPr>
          <w:p w14:paraId="02284A6B" w14:textId="581E5EEB" w:rsidR="00CB0F03" w:rsidRPr="00F9156B" w:rsidRDefault="00C45552" w:rsidP="003D2C49">
            <w:pPr>
              <w:spacing w:after="0" w:line="480" w:lineRule="auto"/>
              <w:jc w:val="both"/>
              <w:rPr>
                <w:rFonts w:asciiTheme="minorHAnsi" w:hAnsiTheme="minorHAnsi" w:cstheme="minorHAnsi"/>
              </w:rPr>
            </w:pPr>
            <w:bookmarkStart w:id="2" w:name="_Hlk478713375"/>
            <w:r w:rsidRPr="00F9156B">
              <w:rPr>
                <w:rFonts w:asciiTheme="minorHAnsi" w:hAnsiTheme="minorHAnsi" w:cstheme="minorHAnsi"/>
                <w:b/>
              </w:rPr>
              <w:t>Doctor Héctor Maldonado Bonilla</w:t>
            </w:r>
            <w:r w:rsidR="00070776" w:rsidRPr="00F9156B">
              <w:rPr>
                <w:rFonts w:asciiTheme="minorHAnsi" w:hAnsiTheme="minorHAnsi" w:cstheme="minorHAnsi"/>
                <w:b/>
              </w:rPr>
              <w:t>,</w:t>
            </w:r>
            <w:r w:rsidR="00CB0F03" w:rsidRPr="00F9156B">
              <w:rPr>
                <w:rFonts w:asciiTheme="minorHAnsi" w:hAnsiTheme="minorHAnsi" w:cstheme="minorHAnsi"/>
                <w:b/>
              </w:rPr>
              <w:t xml:space="preserve"> </w:t>
            </w:r>
            <w:r w:rsidR="00790932" w:rsidRPr="00F9156B">
              <w:rPr>
                <w:rFonts w:asciiTheme="minorHAnsi" w:hAnsiTheme="minorHAnsi" w:cstheme="minorHAnsi"/>
                <w:b/>
              </w:rPr>
              <w:t xml:space="preserve">Magistrado </w:t>
            </w:r>
            <w:r w:rsidR="00CB0F03" w:rsidRPr="00F9156B">
              <w:rPr>
                <w:rFonts w:asciiTheme="minorHAnsi" w:hAnsiTheme="minorHAnsi" w:cstheme="minorHAnsi"/>
                <w:b/>
              </w:rPr>
              <w:t>President</w:t>
            </w:r>
            <w:r w:rsidR="00070776" w:rsidRPr="00F9156B">
              <w:rPr>
                <w:rFonts w:asciiTheme="minorHAnsi" w:hAnsiTheme="minorHAnsi" w:cstheme="minorHAnsi"/>
                <w:b/>
              </w:rPr>
              <w:t>e</w:t>
            </w:r>
            <w:r w:rsidR="00CB0F03" w:rsidRPr="00F9156B">
              <w:rPr>
                <w:rFonts w:asciiTheme="minorHAnsi" w:hAnsiTheme="minorHAnsi" w:cstheme="minorHAnsi"/>
                <w:b/>
              </w:rPr>
              <w:t xml:space="preserve"> del </w:t>
            </w:r>
            <w:r w:rsidR="002B704A" w:rsidRPr="00F9156B">
              <w:rPr>
                <w:rFonts w:asciiTheme="minorHAnsi" w:hAnsiTheme="minorHAnsi" w:cstheme="minorHAnsi"/>
                <w:b/>
              </w:rPr>
              <w:t>Consejo de la Judicatura</w:t>
            </w:r>
            <w:r w:rsidR="00C06316" w:rsidRPr="00F9156B">
              <w:rPr>
                <w:rFonts w:asciiTheme="minorHAnsi" w:hAnsiTheme="minorHAnsi" w:cstheme="minorHAnsi"/>
                <w:b/>
              </w:rPr>
              <w:t xml:space="preserve"> del Estado de Tlaxcala</w:t>
            </w:r>
            <w:r w:rsidR="002B704A" w:rsidRPr="00F9156B">
              <w:rPr>
                <w:rFonts w:asciiTheme="minorHAnsi" w:hAnsiTheme="minorHAnsi" w:cstheme="minorHAnsi"/>
                <w:b/>
              </w:rPr>
              <w:t xml:space="preserve"> </w:t>
            </w:r>
            <w:r w:rsidR="00C06316" w:rsidRPr="00F9156B">
              <w:rPr>
                <w:rFonts w:asciiTheme="minorHAnsi" w:hAnsiTheme="minorHAnsi" w:cstheme="minorHAnsi"/>
                <w:b/>
              </w:rPr>
              <w:t>.</w:t>
            </w:r>
            <w:r w:rsidR="00C72FEB" w:rsidRPr="00F9156B">
              <w:rPr>
                <w:rFonts w:asciiTheme="minorHAnsi" w:hAnsiTheme="minorHAnsi" w:cstheme="minorHAnsi"/>
                <w:b/>
              </w:rPr>
              <w:t xml:space="preserve"> </w:t>
            </w:r>
            <w:r w:rsidR="00CB0F03" w:rsidRPr="00F9156B">
              <w:rPr>
                <w:rFonts w:asciiTheme="minorHAnsi" w:hAnsiTheme="minorHAnsi" w:cstheme="minorHAnsi"/>
                <w:b/>
              </w:rPr>
              <w:t xml:space="preserve"> - - </w:t>
            </w:r>
            <w:r w:rsidR="001237B2" w:rsidRPr="00F9156B">
              <w:rPr>
                <w:rFonts w:asciiTheme="minorHAnsi" w:hAnsiTheme="minorHAnsi" w:cstheme="minorHAnsi"/>
                <w:b/>
              </w:rPr>
              <w:t xml:space="preserve">- </w:t>
            </w:r>
            <w:r w:rsidR="002B704A" w:rsidRPr="00F9156B">
              <w:rPr>
                <w:rFonts w:asciiTheme="minorHAnsi" w:hAnsiTheme="minorHAnsi" w:cstheme="minorHAnsi"/>
                <w:b/>
              </w:rPr>
              <w:t xml:space="preserve">- - - </w:t>
            </w:r>
          </w:p>
        </w:tc>
        <w:tc>
          <w:tcPr>
            <w:tcW w:w="2035" w:type="dxa"/>
            <w:hideMark/>
          </w:tcPr>
          <w:p w14:paraId="5EBBAF5B"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r w:rsidR="00727DCD" w:rsidRPr="00F9156B">
              <w:rPr>
                <w:rFonts w:asciiTheme="minorHAnsi" w:hAnsiTheme="minorHAnsi" w:cstheme="minorHAnsi"/>
              </w:rPr>
              <w:t>P</w:t>
            </w:r>
            <w:r w:rsidRPr="00F9156B">
              <w:rPr>
                <w:rFonts w:asciiTheme="minorHAnsi" w:hAnsiTheme="minorHAnsi" w:cstheme="minorHAnsi"/>
              </w:rPr>
              <w:t xml:space="preserve">resente- - - - - - - </w:t>
            </w:r>
            <w:r w:rsidR="001237B2" w:rsidRPr="00F9156B">
              <w:rPr>
                <w:rFonts w:asciiTheme="minorHAnsi" w:hAnsiTheme="minorHAnsi" w:cstheme="minorHAnsi"/>
              </w:rPr>
              <w:t xml:space="preserve">- </w:t>
            </w:r>
            <w:r w:rsidR="00AE2BA3" w:rsidRPr="00F9156B">
              <w:rPr>
                <w:rFonts w:asciiTheme="minorHAnsi" w:hAnsiTheme="minorHAnsi" w:cstheme="minorHAnsi"/>
              </w:rPr>
              <w:t xml:space="preserve">- </w:t>
            </w:r>
          </w:p>
        </w:tc>
      </w:tr>
      <w:tr w:rsidR="00CB0F03" w:rsidRPr="00F9156B" w14:paraId="3A066B69" w14:textId="77777777" w:rsidTr="00C45552">
        <w:tc>
          <w:tcPr>
            <w:tcW w:w="5669" w:type="dxa"/>
            <w:hideMark/>
          </w:tcPr>
          <w:p w14:paraId="64E291EF" w14:textId="5BF064A7" w:rsidR="00CB0F03" w:rsidRPr="00F9156B" w:rsidRDefault="00CB0F03" w:rsidP="003D2C49">
            <w:pPr>
              <w:spacing w:after="0" w:line="480" w:lineRule="auto"/>
              <w:jc w:val="both"/>
              <w:rPr>
                <w:rFonts w:asciiTheme="minorHAnsi" w:hAnsiTheme="minorHAnsi" w:cstheme="minorHAnsi"/>
                <w:b/>
              </w:rPr>
            </w:pPr>
            <w:r w:rsidRPr="00F9156B">
              <w:rPr>
                <w:rFonts w:asciiTheme="minorHAnsi" w:hAnsiTheme="minorHAnsi" w:cstheme="minorHAnsi"/>
                <w:b/>
              </w:rPr>
              <w:t>Licenciad</w:t>
            </w:r>
            <w:r w:rsidR="00C45552" w:rsidRPr="00F9156B">
              <w:rPr>
                <w:rFonts w:asciiTheme="minorHAnsi" w:hAnsiTheme="minorHAnsi" w:cstheme="minorHAnsi"/>
                <w:b/>
              </w:rPr>
              <w:t>o</w:t>
            </w:r>
            <w:r w:rsidRPr="00F9156B">
              <w:rPr>
                <w:rFonts w:asciiTheme="minorHAnsi" w:hAnsiTheme="minorHAnsi" w:cstheme="minorHAnsi"/>
                <w:b/>
              </w:rPr>
              <w:t xml:space="preserve"> </w:t>
            </w:r>
            <w:r w:rsidR="00C45552" w:rsidRPr="00F9156B">
              <w:rPr>
                <w:rFonts w:asciiTheme="minorHAnsi" w:hAnsiTheme="minorHAnsi" w:cstheme="minorHAnsi"/>
                <w:b/>
              </w:rPr>
              <w:t>Víctor Hugo Corichi Méndez</w:t>
            </w:r>
            <w:r w:rsidRPr="00F9156B">
              <w:rPr>
                <w:rFonts w:asciiTheme="minorHAnsi" w:hAnsiTheme="minorHAnsi" w:cstheme="minorHAnsi"/>
                <w:b/>
              </w:rPr>
              <w:t xml:space="preserve">, integrante del Consejo de la Judicatura del Estado de Tlaxcala.  - - - - - </w:t>
            </w:r>
            <w:r w:rsidR="001237B2" w:rsidRPr="00F9156B">
              <w:rPr>
                <w:rFonts w:asciiTheme="minorHAnsi" w:hAnsiTheme="minorHAnsi" w:cstheme="minorHAnsi"/>
                <w:b/>
              </w:rPr>
              <w:t xml:space="preserve">- - - - </w:t>
            </w:r>
          </w:p>
        </w:tc>
        <w:tc>
          <w:tcPr>
            <w:tcW w:w="2035" w:type="dxa"/>
            <w:hideMark/>
          </w:tcPr>
          <w:p w14:paraId="630571A9"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62E6598D"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1237B2" w:rsidRPr="00F9156B">
              <w:rPr>
                <w:rFonts w:asciiTheme="minorHAnsi" w:hAnsiTheme="minorHAnsi" w:cstheme="minorHAnsi"/>
              </w:rPr>
              <w:t xml:space="preserve">- </w:t>
            </w:r>
          </w:p>
        </w:tc>
      </w:tr>
      <w:tr w:rsidR="001B0105" w:rsidRPr="00F9156B" w14:paraId="07052D73" w14:textId="77777777" w:rsidTr="00C45552">
        <w:tc>
          <w:tcPr>
            <w:tcW w:w="5669" w:type="dxa"/>
            <w:hideMark/>
          </w:tcPr>
          <w:p w14:paraId="23537848" w14:textId="77777777" w:rsidR="00CB0F03" w:rsidRPr="00F9156B" w:rsidRDefault="001B0105" w:rsidP="003D2C49">
            <w:pPr>
              <w:spacing w:after="0" w:line="480" w:lineRule="auto"/>
              <w:jc w:val="both"/>
              <w:rPr>
                <w:rFonts w:asciiTheme="minorHAnsi" w:hAnsiTheme="minorHAnsi" w:cstheme="minorHAnsi"/>
              </w:rPr>
            </w:pPr>
            <w:r w:rsidRPr="00F9156B">
              <w:rPr>
                <w:rFonts w:asciiTheme="minorHAnsi" w:hAnsiTheme="minorHAnsi" w:cstheme="minorHAnsi"/>
                <w:b/>
              </w:rPr>
              <w:t>Doctora Dora María García Espejel</w:t>
            </w:r>
            <w:r w:rsidR="00CB0F03" w:rsidRPr="00F9156B">
              <w:rPr>
                <w:rFonts w:asciiTheme="minorHAnsi" w:hAnsiTheme="minorHAnsi" w:cstheme="minorHAnsi"/>
                <w:b/>
              </w:rPr>
              <w:t xml:space="preserve">, integrante del Consejo de la Judicatura del Estado de Tlaxcala.  - - - - - </w:t>
            </w:r>
            <w:r w:rsidR="0086099A" w:rsidRPr="00F9156B">
              <w:rPr>
                <w:rFonts w:asciiTheme="minorHAnsi" w:hAnsiTheme="minorHAnsi" w:cstheme="minorHAnsi"/>
                <w:b/>
              </w:rPr>
              <w:t xml:space="preserve">- - - - - - - - - - - </w:t>
            </w:r>
          </w:p>
        </w:tc>
        <w:tc>
          <w:tcPr>
            <w:tcW w:w="2035" w:type="dxa"/>
            <w:hideMark/>
          </w:tcPr>
          <w:p w14:paraId="543A3387"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57D7A5EC"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AE66BA" w:rsidRPr="00F9156B">
              <w:rPr>
                <w:rFonts w:asciiTheme="minorHAnsi" w:hAnsiTheme="minorHAnsi" w:cstheme="minorHAnsi"/>
              </w:rPr>
              <w:t>-</w:t>
            </w:r>
          </w:p>
        </w:tc>
      </w:tr>
      <w:tr w:rsidR="00C45552" w:rsidRPr="00F9156B" w14:paraId="565B536F" w14:textId="77777777" w:rsidTr="00C45552">
        <w:tc>
          <w:tcPr>
            <w:tcW w:w="5669" w:type="dxa"/>
          </w:tcPr>
          <w:p w14:paraId="4D0C7665" w14:textId="7865007B"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7226D236" w14:textId="348AEC8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 </w:t>
            </w:r>
          </w:p>
        </w:tc>
      </w:tr>
      <w:tr w:rsidR="0035217E" w:rsidRPr="00F9156B" w14:paraId="419A0270" w14:textId="77777777" w:rsidTr="00C45552">
        <w:tc>
          <w:tcPr>
            <w:tcW w:w="5669" w:type="dxa"/>
          </w:tcPr>
          <w:p w14:paraId="6CAD38AA" w14:textId="1F7C0F87"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t>Lic</w:t>
            </w:r>
            <w:r w:rsidR="00AF73FD" w:rsidRPr="00F9156B">
              <w:rPr>
                <w:rFonts w:asciiTheme="minorHAnsi" w:hAnsiTheme="minorHAnsi" w:cstheme="minorHAnsi"/>
                <w:b/>
              </w:rPr>
              <w:t>enciado</w:t>
            </w:r>
            <w:r w:rsidRPr="00F9156B">
              <w:rPr>
                <w:rFonts w:asciiTheme="minorHAnsi" w:hAnsiTheme="minorHAnsi" w:cstheme="minorHAnsi"/>
                <w:b/>
              </w:rPr>
              <w:t xml:space="preserve"> </w:t>
            </w:r>
            <w:r w:rsidR="00E627FF" w:rsidRPr="00F9156B">
              <w:rPr>
                <w:rFonts w:asciiTheme="minorHAnsi" w:hAnsiTheme="minorHAnsi" w:cstheme="minorHAnsi"/>
                <w:b/>
              </w:rPr>
              <w:t>Rey David González González,</w:t>
            </w:r>
            <w:r w:rsidRPr="00F9156B">
              <w:rPr>
                <w:rFonts w:asciiTheme="minorHAnsi" w:hAnsiTheme="minorHAnsi" w:cstheme="minorHAnsi"/>
                <w:b/>
              </w:rPr>
              <w:t xml:space="preserve"> integrante del Consejo de la Judicatura del Estado de Tlaxcala. - - - - - - - - - </w:t>
            </w:r>
          </w:p>
        </w:tc>
        <w:tc>
          <w:tcPr>
            <w:tcW w:w="2035" w:type="dxa"/>
          </w:tcPr>
          <w:p w14:paraId="4C63D22F"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 - - - - - - - - - - - - - -</w:t>
            </w:r>
          </w:p>
          <w:p w14:paraId="2C833BCD" w14:textId="179A8F67" w:rsidR="00C45552" w:rsidRPr="00F9156B" w:rsidRDefault="00F9156B"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306394" w:rsidRPr="00F9156B">
              <w:rPr>
                <w:rFonts w:asciiTheme="minorHAnsi" w:hAnsiTheme="minorHAnsi" w:cstheme="minorHAnsi"/>
              </w:rPr>
              <w:t xml:space="preserve"> </w:t>
            </w:r>
            <w:r w:rsidR="00C45552" w:rsidRPr="00F9156B">
              <w:rPr>
                <w:rFonts w:asciiTheme="minorHAnsi" w:hAnsiTheme="minorHAnsi" w:cstheme="minorHAnsi"/>
              </w:rPr>
              <w:t xml:space="preserve">- - - - - - - - - </w:t>
            </w:r>
          </w:p>
        </w:tc>
      </w:tr>
      <w:tr w:rsidR="00C45552" w:rsidRPr="00F9156B" w14:paraId="759E7534" w14:textId="77777777" w:rsidTr="00C45552">
        <w:tc>
          <w:tcPr>
            <w:tcW w:w="5669" w:type="dxa"/>
          </w:tcPr>
          <w:p w14:paraId="4C5C49CB" w14:textId="1CE156F3" w:rsidR="00C45552" w:rsidRPr="00F9156B" w:rsidRDefault="00C45552" w:rsidP="003D2C49">
            <w:pPr>
              <w:spacing w:after="0" w:line="480" w:lineRule="auto"/>
              <w:jc w:val="both"/>
              <w:rPr>
                <w:rFonts w:asciiTheme="minorHAnsi" w:hAnsiTheme="minorHAnsi" w:cstheme="minorHAnsi"/>
                <w:bCs/>
              </w:rPr>
            </w:pPr>
            <w:r w:rsidRPr="00F9156B">
              <w:rPr>
                <w:rFonts w:asciiTheme="minorHAnsi" w:hAnsiTheme="minorHAnsi" w:cstheme="minorHAnsi"/>
                <w:b/>
              </w:rPr>
              <w:t>Lic</w:t>
            </w:r>
            <w:r w:rsidR="00CC67A0">
              <w:rPr>
                <w:rFonts w:asciiTheme="minorHAnsi" w:hAnsiTheme="minorHAnsi" w:cstheme="minorHAnsi"/>
                <w:b/>
              </w:rPr>
              <w:t>enciado</w:t>
            </w:r>
            <w:r w:rsidRPr="00F9156B">
              <w:rPr>
                <w:rFonts w:asciiTheme="minorHAnsi" w:hAnsiTheme="minorHAnsi" w:cstheme="minorHAnsi"/>
                <w:b/>
              </w:rPr>
              <w:t xml:space="preserve"> Emilio Treviño Andrade, Contralor del Poder Judicial del Estado, </w:t>
            </w:r>
            <w:r w:rsidRPr="00F9156B">
              <w:rPr>
                <w:rFonts w:asciiTheme="minorHAnsi" w:hAnsiTheme="minorHAnsi" w:cstheme="minorHAnsi"/>
                <w:bCs/>
              </w:rPr>
              <w:t xml:space="preserve">con voz y voto.- - - - - - - - - - - - - - - - - - - - </w:t>
            </w:r>
          </w:p>
        </w:tc>
        <w:tc>
          <w:tcPr>
            <w:tcW w:w="2035" w:type="dxa"/>
          </w:tcPr>
          <w:p w14:paraId="0B87D90D"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 - Presente - - - - - - - - - </w:t>
            </w:r>
          </w:p>
        </w:tc>
      </w:tr>
      <w:tr w:rsidR="00C45552" w:rsidRPr="00F9156B" w14:paraId="59BB2B1D" w14:textId="77777777" w:rsidTr="00C45552">
        <w:tc>
          <w:tcPr>
            <w:tcW w:w="5669" w:type="dxa"/>
          </w:tcPr>
          <w:p w14:paraId="5B032F8B"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 xml:space="preserve">Contador Público y Licenciado Armando Martínez Nava, Tesorero del Poder Judicial del Estado, </w:t>
            </w:r>
            <w:r w:rsidRPr="00F9156B">
              <w:rPr>
                <w:rFonts w:asciiTheme="minorHAnsi" w:hAnsiTheme="minorHAnsi" w:cstheme="minorHAnsi"/>
              </w:rPr>
              <w:t>con voz.</w:t>
            </w:r>
            <w:r w:rsidRPr="00F9156B">
              <w:rPr>
                <w:rFonts w:asciiTheme="minorHAnsi" w:hAnsiTheme="minorHAnsi" w:cstheme="minorHAnsi"/>
                <w:b/>
              </w:rPr>
              <w:t xml:space="preserve"> - - - - - - - - - - </w:t>
            </w:r>
          </w:p>
        </w:tc>
        <w:tc>
          <w:tcPr>
            <w:tcW w:w="2035" w:type="dxa"/>
          </w:tcPr>
          <w:p w14:paraId="2443D7D1" w14:textId="512CCE76"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-Presente - - - - - - - - </w:t>
            </w:r>
          </w:p>
        </w:tc>
      </w:tr>
      <w:tr w:rsidR="00C45552" w:rsidRPr="00F9156B" w14:paraId="28AB229C" w14:textId="77777777" w:rsidTr="00C45552">
        <w:tc>
          <w:tcPr>
            <w:tcW w:w="5669" w:type="dxa"/>
          </w:tcPr>
          <w:p w14:paraId="7C71EE98" w14:textId="1794B5A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Licenciad</w:t>
            </w:r>
            <w:r w:rsidR="00D81A22" w:rsidRPr="00F9156B">
              <w:rPr>
                <w:rFonts w:asciiTheme="minorHAnsi" w:hAnsiTheme="minorHAnsi" w:cstheme="minorHAnsi"/>
                <w:b/>
              </w:rPr>
              <w:t>a</w:t>
            </w:r>
            <w:r w:rsidRPr="00F9156B">
              <w:rPr>
                <w:rFonts w:asciiTheme="minorHAnsi" w:hAnsiTheme="minorHAnsi" w:cstheme="minorHAnsi"/>
                <w:b/>
              </w:rPr>
              <w:t xml:space="preserve"> Martha Zenteno Ramírez, Secretaria Ejecutiva del Consejo de la Judicatura del Estado, </w:t>
            </w:r>
            <w:r w:rsidRPr="00F9156B">
              <w:rPr>
                <w:rFonts w:asciiTheme="minorHAnsi" w:hAnsiTheme="minorHAnsi" w:cstheme="minorHAnsi"/>
              </w:rPr>
              <w:t>con voz</w:t>
            </w:r>
            <w:r w:rsidRPr="00F9156B">
              <w:rPr>
                <w:rFonts w:asciiTheme="minorHAnsi" w:hAnsiTheme="minorHAnsi" w:cstheme="minorHAnsi"/>
                <w:b/>
              </w:rPr>
              <w:t xml:space="preserve">. - - - - - - - - - - - - </w:t>
            </w:r>
          </w:p>
        </w:tc>
        <w:tc>
          <w:tcPr>
            <w:tcW w:w="2035" w:type="dxa"/>
          </w:tcPr>
          <w:p w14:paraId="07EF0895" w14:textId="77777777" w:rsidR="006D52C7"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w:t>
            </w:r>
          </w:p>
          <w:p w14:paraId="39DB2F1C" w14:textId="4F666AD5" w:rsidR="00C45552" w:rsidRPr="00F9156B" w:rsidRDefault="006D52C7"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C45552" w:rsidRPr="00F9156B">
              <w:rPr>
                <w:rFonts w:asciiTheme="minorHAnsi" w:hAnsiTheme="minorHAnsi" w:cstheme="minorHAnsi"/>
              </w:rPr>
              <w:t xml:space="preserve">- - - - - - - - </w:t>
            </w:r>
          </w:p>
        </w:tc>
      </w:tr>
      <w:tr w:rsidR="00F9156B" w:rsidRPr="00F9156B" w14:paraId="20022EF7" w14:textId="77777777" w:rsidTr="00C45552">
        <w:tc>
          <w:tcPr>
            <w:tcW w:w="5669" w:type="dxa"/>
          </w:tcPr>
          <w:p w14:paraId="271C604A" w14:textId="77777777" w:rsidR="00F9156B" w:rsidRDefault="00F9156B" w:rsidP="003D2C49">
            <w:pPr>
              <w:spacing w:after="0" w:line="480" w:lineRule="auto"/>
              <w:jc w:val="both"/>
              <w:rPr>
                <w:rFonts w:asciiTheme="minorHAnsi" w:hAnsiTheme="minorHAnsi" w:cstheme="minorHAnsi"/>
                <w:b/>
              </w:rPr>
            </w:pPr>
          </w:p>
          <w:p w14:paraId="141CEFD7" w14:textId="2546C5BB" w:rsidR="008503A3" w:rsidRPr="00F9156B" w:rsidRDefault="008503A3" w:rsidP="003D2C49">
            <w:pPr>
              <w:spacing w:after="0" w:line="480" w:lineRule="auto"/>
              <w:jc w:val="both"/>
              <w:rPr>
                <w:rFonts w:asciiTheme="minorHAnsi" w:hAnsiTheme="minorHAnsi" w:cstheme="minorHAnsi"/>
                <w:b/>
              </w:rPr>
            </w:pPr>
          </w:p>
        </w:tc>
        <w:tc>
          <w:tcPr>
            <w:tcW w:w="2035" w:type="dxa"/>
          </w:tcPr>
          <w:p w14:paraId="3529CF4B" w14:textId="77777777" w:rsidR="00F9156B" w:rsidRPr="00F9156B" w:rsidRDefault="00F9156B" w:rsidP="003D2C49">
            <w:pPr>
              <w:spacing w:after="0" w:line="480" w:lineRule="auto"/>
              <w:jc w:val="both"/>
              <w:rPr>
                <w:rFonts w:asciiTheme="minorHAnsi" w:hAnsiTheme="minorHAnsi" w:cstheme="minorHAnsi"/>
              </w:rPr>
            </w:pPr>
          </w:p>
        </w:tc>
      </w:tr>
    </w:tbl>
    <w:bookmarkEnd w:id="2"/>
    <w:p w14:paraId="7985F7FA" w14:textId="1AFCAA3E" w:rsidR="00EE4F1C" w:rsidRPr="00F9156B" w:rsidRDefault="00EE4F1C"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DECLARATORIA DE QUÓRUM. </w:t>
      </w:r>
    </w:p>
    <w:p w14:paraId="23873865" w14:textId="5B17CF45" w:rsidR="007E4F4E"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b/>
        </w:rPr>
        <w:t>En uso de la palabra,</w:t>
      </w:r>
      <w:r w:rsidR="00F17670" w:rsidRPr="00F9156B">
        <w:rPr>
          <w:rFonts w:asciiTheme="minorHAnsi" w:hAnsiTheme="minorHAnsi" w:cstheme="minorHAnsi"/>
          <w:b/>
        </w:rPr>
        <w:t xml:space="preserve"> </w:t>
      </w:r>
      <w:r w:rsidR="003F4F6B" w:rsidRPr="00F9156B">
        <w:rPr>
          <w:rFonts w:asciiTheme="minorHAnsi" w:hAnsiTheme="minorHAnsi" w:cstheme="minorHAnsi"/>
          <w:b/>
        </w:rPr>
        <w:t>l</w:t>
      </w:r>
      <w:r w:rsidR="00F17670" w:rsidRPr="00F9156B">
        <w:rPr>
          <w:rFonts w:asciiTheme="minorHAnsi" w:hAnsiTheme="minorHAnsi" w:cstheme="minorHAnsi"/>
          <w:b/>
        </w:rPr>
        <w:t>a</w:t>
      </w:r>
      <w:r w:rsidR="005F64B5" w:rsidRPr="00F9156B">
        <w:rPr>
          <w:rFonts w:asciiTheme="minorHAnsi" w:hAnsiTheme="minorHAnsi" w:cstheme="minorHAnsi"/>
          <w:b/>
        </w:rPr>
        <w:t xml:space="preserve"> Secretari</w:t>
      </w:r>
      <w:r w:rsidR="00F17670" w:rsidRPr="00F9156B">
        <w:rPr>
          <w:rFonts w:asciiTheme="minorHAnsi" w:hAnsiTheme="minorHAnsi" w:cstheme="minorHAnsi"/>
          <w:b/>
        </w:rPr>
        <w:t>a</w:t>
      </w:r>
      <w:r w:rsidR="005F64B5" w:rsidRPr="00F9156B">
        <w:rPr>
          <w:rFonts w:asciiTheme="minorHAnsi" w:hAnsiTheme="minorHAnsi" w:cstheme="minorHAnsi"/>
          <w:b/>
        </w:rPr>
        <w:t xml:space="preserve"> </w:t>
      </w:r>
      <w:r w:rsidRPr="00F9156B">
        <w:rPr>
          <w:rFonts w:asciiTheme="minorHAnsi" w:hAnsiTheme="minorHAnsi" w:cstheme="minorHAnsi"/>
          <w:b/>
        </w:rPr>
        <w:t>Ejecutiv</w:t>
      </w:r>
      <w:r w:rsidR="00F17670" w:rsidRPr="00F9156B">
        <w:rPr>
          <w:rFonts w:asciiTheme="minorHAnsi" w:hAnsiTheme="minorHAnsi" w:cstheme="minorHAnsi"/>
          <w:b/>
        </w:rPr>
        <w:t>a</w:t>
      </w:r>
      <w:r w:rsidRPr="00F9156B">
        <w:rPr>
          <w:rFonts w:asciiTheme="minorHAnsi" w:hAnsiTheme="minorHAnsi" w:cstheme="minorHAnsi"/>
          <w:b/>
        </w:rPr>
        <w:t xml:space="preserve"> dijo</w:t>
      </w:r>
      <w:r w:rsidRPr="00F9156B">
        <w:rPr>
          <w:rFonts w:asciiTheme="minorHAnsi" w:hAnsiTheme="minorHAnsi" w:cstheme="minorHAnsi"/>
        </w:rPr>
        <w:t>: President</w:t>
      </w:r>
      <w:r w:rsidR="00070776" w:rsidRPr="00F9156B">
        <w:rPr>
          <w:rFonts w:asciiTheme="minorHAnsi" w:hAnsiTheme="minorHAnsi" w:cstheme="minorHAnsi"/>
        </w:rPr>
        <w:t>e</w:t>
      </w:r>
      <w:r w:rsidRPr="00F9156B">
        <w:rPr>
          <w:rFonts w:asciiTheme="minorHAnsi" w:hAnsiTheme="minorHAnsi" w:cstheme="minorHAnsi"/>
        </w:rPr>
        <w:t>,</w:t>
      </w:r>
      <w:r w:rsidR="00EE4F1C" w:rsidRPr="00F9156B">
        <w:rPr>
          <w:rFonts w:asciiTheme="minorHAnsi" w:hAnsiTheme="minorHAnsi" w:cstheme="minorHAnsi"/>
        </w:rPr>
        <w:t xml:space="preserve"> informo </w:t>
      </w:r>
      <w:r w:rsidR="00C22747" w:rsidRPr="00F9156B">
        <w:rPr>
          <w:rFonts w:asciiTheme="minorHAnsi" w:hAnsiTheme="minorHAnsi" w:cstheme="minorHAnsi"/>
        </w:rPr>
        <w:t xml:space="preserve">a usted </w:t>
      </w:r>
      <w:r w:rsidR="00A32C7A" w:rsidRPr="00F9156B">
        <w:rPr>
          <w:rFonts w:asciiTheme="minorHAnsi" w:hAnsiTheme="minorHAnsi" w:cstheme="minorHAnsi"/>
        </w:rPr>
        <w:t>que existe quórum legal para sesionar el día de hoy por encontrarse presentes</w:t>
      </w:r>
      <w:r w:rsidR="00B53F96" w:rsidRPr="00F9156B">
        <w:rPr>
          <w:rFonts w:asciiTheme="minorHAnsi" w:hAnsiTheme="minorHAnsi" w:cstheme="minorHAnsi"/>
        </w:rPr>
        <w:t xml:space="preserve"> </w:t>
      </w:r>
      <w:r w:rsidR="00E627FF" w:rsidRPr="00F9156B">
        <w:rPr>
          <w:rFonts w:asciiTheme="minorHAnsi" w:hAnsiTheme="minorHAnsi" w:cstheme="minorHAnsi"/>
        </w:rPr>
        <w:t>ocho</w:t>
      </w:r>
      <w:r w:rsidR="00EE4F1C" w:rsidRPr="00F9156B">
        <w:rPr>
          <w:rFonts w:asciiTheme="minorHAnsi" w:hAnsiTheme="minorHAnsi" w:cstheme="minorHAnsi"/>
        </w:rPr>
        <w:t xml:space="preserve"> integrantes de este comité de adquisiciones</w:t>
      </w:r>
      <w:r w:rsidR="003069ED" w:rsidRPr="00F9156B">
        <w:rPr>
          <w:rFonts w:asciiTheme="minorHAnsi" w:hAnsiTheme="minorHAnsi" w:cstheme="minorHAnsi"/>
        </w:rPr>
        <w:t xml:space="preserve">; </w:t>
      </w:r>
      <w:r w:rsidR="00E627FF" w:rsidRPr="00F9156B">
        <w:rPr>
          <w:rFonts w:asciiTheme="minorHAnsi" w:hAnsiTheme="minorHAnsi" w:cstheme="minorHAnsi"/>
        </w:rPr>
        <w:t>seis</w:t>
      </w:r>
      <w:r w:rsidR="00BA5C7E" w:rsidRPr="00F9156B">
        <w:rPr>
          <w:rFonts w:asciiTheme="minorHAnsi" w:hAnsiTheme="minorHAnsi" w:cstheme="minorHAnsi"/>
        </w:rPr>
        <w:t xml:space="preserve"> </w:t>
      </w:r>
      <w:r w:rsidR="00A32C7A" w:rsidRPr="00F9156B">
        <w:rPr>
          <w:rFonts w:asciiTheme="minorHAnsi" w:hAnsiTheme="minorHAnsi" w:cstheme="minorHAnsi"/>
        </w:rPr>
        <w:t>con derecho a voz y voto</w:t>
      </w:r>
      <w:r w:rsidR="00EE4F1C" w:rsidRPr="00F9156B">
        <w:rPr>
          <w:rFonts w:asciiTheme="minorHAnsi" w:hAnsiTheme="minorHAnsi" w:cstheme="minorHAnsi"/>
        </w:rPr>
        <w:t>, y</w:t>
      </w:r>
      <w:r w:rsidR="00A32C7A" w:rsidRPr="00F9156B">
        <w:rPr>
          <w:rFonts w:asciiTheme="minorHAnsi" w:hAnsiTheme="minorHAnsi" w:cstheme="minorHAnsi"/>
        </w:rPr>
        <w:t xml:space="preserve"> </w:t>
      </w:r>
      <w:r w:rsidR="00453372" w:rsidRPr="00F9156B">
        <w:rPr>
          <w:rFonts w:asciiTheme="minorHAnsi" w:hAnsiTheme="minorHAnsi" w:cstheme="minorHAnsi"/>
        </w:rPr>
        <w:t>dos</w:t>
      </w:r>
      <w:r w:rsidR="00A32C7A" w:rsidRPr="00F9156B">
        <w:rPr>
          <w:rFonts w:asciiTheme="minorHAnsi" w:hAnsiTheme="minorHAnsi" w:cstheme="minorHAnsi"/>
        </w:rPr>
        <w:t xml:space="preserve"> con derecho sólo a voz</w:t>
      </w:r>
      <w:r w:rsidR="00672CCE" w:rsidRPr="00F9156B">
        <w:rPr>
          <w:rFonts w:asciiTheme="minorHAnsi" w:hAnsiTheme="minorHAnsi" w:cstheme="minorHAnsi"/>
        </w:rPr>
        <w:t>,</w:t>
      </w:r>
      <w:r w:rsidR="00306394" w:rsidRPr="00F9156B">
        <w:rPr>
          <w:rFonts w:asciiTheme="minorHAnsi" w:hAnsiTheme="minorHAnsi" w:cstheme="minorHAnsi"/>
        </w:rPr>
        <w:t xml:space="preserve"> </w:t>
      </w:r>
      <w:r w:rsidR="00672CCE" w:rsidRPr="00F9156B">
        <w:rPr>
          <w:rFonts w:asciiTheme="minorHAnsi" w:hAnsiTheme="minorHAnsi" w:cstheme="minorHAnsi"/>
        </w:rPr>
        <w:t>en términos de lo previsto en los Lineamientos de Adquisiciones, Arrendamientos, Servicio y Obra Pública del Consejo de la Judicatura del Estado de Tlaxcala vigentes</w:t>
      </w:r>
      <w:r w:rsidR="00EE4F1C" w:rsidRPr="00F9156B">
        <w:rPr>
          <w:rFonts w:asciiTheme="minorHAnsi" w:hAnsiTheme="minorHAnsi" w:cstheme="minorHAnsi"/>
        </w:rPr>
        <w:t>.  - - - - - - - - - - - -</w:t>
      </w:r>
      <w:r w:rsidR="00672CCE" w:rsidRPr="00F9156B">
        <w:rPr>
          <w:rFonts w:asciiTheme="minorHAnsi" w:hAnsiTheme="minorHAnsi" w:cstheme="minorHAnsi"/>
        </w:rPr>
        <w:t xml:space="preserve"> - - - - - - - - - - - - - - - - - - - - - - - - - - - - - </w:t>
      </w:r>
      <w:r w:rsidR="00453372" w:rsidRPr="00F9156B">
        <w:rPr>
          <w:rFonts w:asciiTheme="minorHAnsi" w:hAnsiTheme="minorHAnsi" w:cstheme="minorHAnsi"/>
        </w:rPr>
        <w:t xml:space="preserve">- - - </w:t>
      </w:r>
      <w:r w:rsidR="00306394" w:rsidRPr="00F9156B">
        <w:rPr>
          <w:rFonts w:asciiTheme="minorHAnsi" w:hAnsiTheme="minorHAnsi" w:cstheme="minorHAnsi"/>
        </w:rPr>
        <w:t xml:space="preserve"> - - - - - - - </w:t>
      </w:r>
    </w:p>
    <w:p w14:paraId="7A710BC0" w14:textId="77777777" w:rsidR="00881502" w:rsidRPr="00F9156B" w:rsidRDefault="00CB0F03" w:rsidP="003D2C49">
      <w:pPr>
        <w:spacing w:line="480" w:lineRule="auto"/>
        <w:jc w:val="both"/>
        <w:rPr>
          <w:rFonts w:asciiTheme="minorHAnsi" w:hAnsiTheme="minorHAnsi" w:cstheme="minorHAnsi"/>
        </w:rPr>
      </w:pPr>
      <w:r w:rsidRPr="00F9156B">
        <w:rPr>
          <w:rFonts w:asciiTheme="minorHAnsi" w:hAnsiTheme="minorHAnsi" w:cstheme="minorHAnsi"/>
          <w:b/>
        </w:rPr>
        <w:t xml:space="preserve">En uso de la palabra, </w:t>
      </w:r>
      <w:r w:rsidR="00070776" w:rsidRPr="00F9156B">
        <w:rPr>
          <w:rFonts w:asciiTheme="minorHAnsi" w:hAnsiTheme="minorHAnsi" w:cstheme="minorHAnsi"/>
          <w:b/>
        </w:rPr>
        <w:t>e</w:t>
      </w:r>
      <w:r w:rsidRPr="00F9156B">
        <w:rPr>
          <w:rFonts w:asciiTheme="minorHAnsi" w:hAnsiTheme="minorHAnsi" w:cstheme="minorHAnsi"/>
          <w:b/>
        </w:rPr>
        <w:t>l Magistrad</w:t>
      </w:r>
      <w:r w:rsidR="00070776" w:rsidRPr="00F9156B">
        <w:rPr>
          <w:rFonts w:asciiTheme="minorHAnsi" w:hAnsiTheme="minorHAnsi" w:cstheme="minorHAnsi"/>
          <w:b/>
        </w:rPr>
        <w:t>o</w:t>
      </w:r>
      <w:r w:rsidRPr="00F9156B">
        <w:rPr>
          <w:rFonts w:asciiTheme="minorHAnsi" w:hAnsiTheme="minorHAnsi" w:cstheme="minorHAnsi"/>
          <w:b/>
        </w:rPr>
        <w:t xml:space="preserve"> President</w:t>
      </w:r>
      <w:r w:rsidR="00070776" w:rsidRPr="00F9156B">
        <w:rPr>
          <w:rFonts w:asciiTheme="minorHAnsi" w:hAnsiTheme="minorHAnsi" w:cstheme="minorHAnsi"/>
          <w:b/>
        </w:rPr>
        <w:t>e</w:t>
      </w:r>
      <w:r w:rsidRPr="00F9156B">
        <w:rPr>
          <w:rFonts w:asciiTheme="minorHAnsi" w:hAnsiTheme="minorHAnsi" w:cstheme="minorHAnsi"/>
          <w:b/>
        </w:rPr>
        <w:t xml:space="preserve"> dijo: </w:t>
      </w:r>
      <w:r w:rsidRPr="00F9156B">
        <w:rPr>
          <w:rFonts w:asciiTheme="minorHAnsi" w:hAnsiTheme="minorHAnsi" w:cstheme="minorHAnsi"/>
        </w:rPr>
        <w:t xml:space="preserve">una vez escuchado el informe y en razón de que existe quórum legal, declaro abierta la presente sesión para que todos los </w:t>
      </w:r>
      <w:bookmarkStart w:id="3" w:name="_Hlk85114374"/>
      <w:r w:rsidRPr="00F9156B">
        <w:rPr>
          <w:rFonts w:asciiTheme="minorHAnsi" w:hAnsiTheme="minorHAnsi" w:cstheme="minorHAnsi"/>
        </w:rPr>
        <w:t xml:space="preserve">acuerdos que se dicten, tengan la validez que en derecho les corresponde. </w:t>
      </w:r>
      <w:r w:rsidR="00727DCD" w:rsidRPr="00F9156B">
        <w:rPr>
          <w:rFonts w:asciiTheme="minorHAnsi" w:hAnsiTheme="minorHAnsi" w:cstheme="minorHAnsi"/>
        </w:rPr>
        <w:t xml:space="preserve">- - - - - - </w:t>
      </w:r>
    </w:p>
    <w:p w14:paraId="4284C3FA" w14:textId="4ACCC30F" w:rsidR="003868BF" w:rsidRPr="00022834" w:rsidRDefault="003868BF" w:rsidP="003868BF">
      <w:pPr>
        <w:spacing w:before="100" w:beforeAutospacing="1" w:after="100" w:afterAutospacing="1" w:line="480" w:lineRule="auto"/>
        <w:ind w:firstLine="708"/>
        <w:jc w:val="both"/>
        <w:rPr>
          <w:rFonts w:asciiTheme="minorHAnsi" w:eastAsia="Batang" w:hAnsiTheme="minorHAnsi" w:cstheme="minorHAnsi"/>
          <w:u w:val="single"/>
        </w:rPr>
      </w:pPr>
      <w:bookmarkStart w:id="4" w:name="_Hlk82780250"/>
      <w:bookmarkStart w:id="5" w:name="_Hlk85636694"/>
      <w:bookmarkStart w:id="6" w:name="_Hlk86827859"/>
      <w:bookmarkStart w:id="7" w:name="_Hlk89078397"/>
      <w:bookmarkStart w:id="8" w:name="_Hlk87444953"/>
      <w:r w:rsidRPr="00F9156B">
        <w:rPr>
          <w:rFonts w:asciiTheme="minorHAnsi" w:eastAsia="Times New Roman" w:hAnsiTheme="minorHAnsi" w:cstheme="minorHAnsi"/>
          <w:b/>
          <w:bCs/>
          <w:color w:val="000000"/>
          <w:bdr w:val="none" w:sz="0" w:space="0" w:color="auto" w:frame="1"/>
          <w:lang w:eastAsia="es-MX"/>
        </w:rPr>
        <w:t>ACUERDO II/7</w:t>
      </w:r>
      <w:r>
        <w:rPr>
          <w:rFonts w:asciiTheme="minorHAnsi" w:eastAsia="Times New Roman" w:hAnsiTheme="minorHAnsi" w:cstheme="minorHAnsi"/>
          <w:b/>
          <w:bCs/>
          <w:color w:val="000000"/>
          <w:bdr w:val="none" w:sz="0" w:space="0" w:color="auto" w:frame="1"/>
          <w:lang w:eastAsia="es-MX"/>
        </w:rPr>
        <w:t>9</w:t>
      </w:r>
      <w:r w:rsidRPr="00F9156B">
        <w:rPr>
          <w:rFonts w:asciiTheme="minorHAnsi" w:eastAsia="Times New Roman" w:hAnsiTheme="minorHAnsi" w:cstheme="minorHAnsi"/>
          <w:b/>
          <w:bCs/>
          <w:color w:val="000000"/>
          <w:bdr w:val="none" w:sz="0" w:space="0" w:color="auto" w:frame="1"/>
          <w:lang w:eastAsia="es-MX"/>
        </w:rPr>
        <w:t xml:space="preserve">/2021. </w:t>
      </w:r>
      <w:r w:rsidRPr="00022834">
        <w:rPr>
          <w:rFonts w:asciiTheme="minorHAnsi" w:eastAsia="Times New Roman" w:hAnsiTheme="minorHAnsi" w:cstheme="minorHAnsi"/>
          <w:b/>
          <w:bCs/>
          <w:color w:val="000000"/>
          <w:lang w:eastAsia="es-MX"/>
        </w:rPr>
        <w:t xml:space="preserve">Aprobación del acta número 77/2021 -  -  </w:t>
      </w:r>
      <w:r>
        <w:rPr>
          <w:rFonts w:asciiTheme="minorHAnsi" w:eastAsia="Times New Roman" w:hAnsiTheme="minorHAnsi" w:cstheme="minorHAnsi"/>
          <w:b/>
          <w:bCs/>
          <w:color w:val="000000"/>
          <w:lang w:eastAsia="es-MX"/>
        </w:rPr>
        <w:t>- - - - - - - - - - -</w:t>
      </w:r>
      <w:r w:rsidRPr="00022834">
        <w:rPr>
          <w:rFonts w:asciiTheme="minorHAnsi" w:hAnsiTheme="minorHAnsi" w:cstheme="minorHAnsi"/>
        </w:rPr>
        <w:t>E</w:t>
      </w:r>
      <w:r w:rsidRPr="00022834">
        <w:rPr>
          <w:rFonts w:asciiTheme="minorHAnsi" w:eastAsia="Batang" w:hAnsiTheme="minorHAnsi" w:cstheme="minorHAnsi"/>
        </w:rPr>
        <w:t xml:space="preserve">n términos del </w:t>
      </w:r>
      <w:bookmarkStart w:id="9" w:name="_Hlk8302691"/>
      <w:r w:rsidRPr="00022834">
        <w:rPr>
          <w:rFonts w:asciiTheme="minorHAnsi" w:eastAsia="Batang" w:hAnsiTheme="minorHAnsi" w:cstheme="minorHAnsi"/>
        </w:rPr>
        <w:t xml:space="preserve">artículo 18, fracción IV, del Reglamento del Consejo de la Judicatura del Estado, </w:t>
      </w:r>
      <w:bookmarkEnd w:id="9"/>
      <w:r w:rsidRPr="00022834">
        <w:rPr>
          <w:rFonts w:asciiTheme="minorHAnsi" w:eastAsia="Batang" w:hAnsiTheme="minorHAnsi" w:cstheme="minorHAnsi"/>
        </w:rPr>
        <w:t xml:space="preserve">se aprueba </w:t>
      </w:r>
      <w:r>
        <w:rPr>
          <w:rFonts w:asciiTheme="minorHAnsi" w:eastAsia="Batang" w:hAnsiTheme="minorHAnsi" w:cstheme="minorHAnsi"/>
        </w:rPr>
        <w:t>el</w:t>
      </w:r>
      <w:r w:rsidRPr="00022834">
        <w:rPr>
          <w:rFonts w:asciiTheme="minorHAnsi" w:eastAsia="Batang" w:hAnsiTheme="minorHAnsi" w:cstheme="minorHAnsi"/>
        </w:rPr>
        <w:t xml:space="preserve"> acta número </w:t>
      </w:r>
      <w:r w:rsidRPr="00022834">
        <w:rPr>
          <w:rFonts w:asciiTheme="minorHAnsi" w:hAnsiTheme="minorHAnsi" w:cstheme="minorHAnsi"/>
          <w:color w:val="000000"/>
        </w:rPr>
        <w:t>77/2021,</w:t>
      </w:r>
      <w:r w:rsidR="00C40E1C">
        <w:rPr>
          <w:rFonts w:asciiTheme="minorHAnsi" w:hAnsiTheme="minorHAnsi" w:cstheme="minorHAnsi"/>
          <w:color w:val="000000"/>
        </w:rPr>
        <w:t xml:space="preserve"> </w:t>
      </w:r>
      <w:r w:rsidR="00CA5864">
        <w:rPr>
          <w:rFonts w:asciiTheme="minorHAnsi" w:hAnsiTheme="minorHAnsi" w:cstheme="minorHAnsi"/>
          <w:color w:val="000000"/>
        </w:rPr>
        <w:t xml:space="preserve">con </w:t>
      </w:r>
      <w:r w:rsidR="00C40E1C">
        <w:rPr>
          <w:rFonts w:asciiTheme="minorHAnsi" w:hAnsiTheme="minorHAnsi" w:cstheme="minorHAnsi"/>
          <w:color w:val="000000"/>
        </w:rPr>
        <w:t>las mani</w:t>
      </w:r>
      <w:r w:rsidR="00CA5864">
        <w:rPr>
          <w:rFonts w:asciiTheme="minorHAnsi" w:hAnsiTheme="minorHAnsi" w:cstheme="minorHAnsi"/>
          <w:color w:val="000000"/>
        </w:rPr>
        <w:t xml:space="preserve">festaciones y modificaciones solicitadas por el Consejero Rey David González González, </w:t>
      </w:r>
      <w:r w:rsidRPr="00022834">
        <w:rPr>
          <w:rFonts w:asciiTheme="minorHAnsi" w:eastAsia="Batang" w:hAnsiTheme="minorHAnsi" w:cstheme="minorHAnsi"/>
        </w:rPr>
        <w:t>ordena</w:t>
      </w:r>
      <w:r w:rsidR="00CA5864">
        <w:rPr>
          <w:rFonts w:asciiTheme="minorHAnsi" w:eastAsia="Batang" w:hAnsiTheme="minorHAnsi" w:cstheme="minorHAnsi"/>
        </w:rPr>
        <w:t>ndo</w:t>
      </w:r>
      <w:r w:rsidRPr="00022834">
        <w:rPr>
          <w:rFonts w:asciiTheme="minorHAnsi" w:eastAsia="Batang" w:hAnsiTheme="minorHAnsi" w:cstheme="minorHAnsi"/>
        </w:rPr>
        <w:t xml:space="preserve"> a la Secretaria Ejecutiva recabar las firmas correspondientes. </w:t>
      </w:r>
      <w:r w:rsidRPr="00022834">
        <w:rPr>
          <w:rFonts w:asciiTheme="minorHAnsi" w:eastAsia="Batang" w:hAnsiTheme="minorHAnsi" w:cstheme="minorHAnsi"/>
          <w:u w:val="single"/>
        </w:rPr>
        <w:t>APROBADO</w:t>
      </w:r>
      <w:r w:rsidR="00A32D29">
        <w:rPr>
          <w:rFonts w:asciiTheme="minorHAnsi" w:eastAsia="Batang" w:hAnsiTheme="minorHAnsi" w:cstheme="minorHAnsi"/>
          <w:u w:val="single"/>
        </w:rPr>
        <w:t xml:space="preserve"> </w:t>
      </w:r>
      <w:r w:rsidR="00691463">
        <w:rPr>
          <w:rFonts w:asciiTheme="minorHAnsi" w:eastAsia="Batang" w:hAnsiTheme="minorHAnsi" w:cstheme="minorHAnsi"/>
          <w:u w:val="single"/>
        </w:rPr>
        <w:t>UNANIMIDAD</w:t>
      </w:r>
      <w:r w:rsidRPr="00022834">
        <w:rPr>
          <w:rFonts w:asciiTheme="minorHAnsi" w:eastAsia="Batang" w:hAnsiTheme="minorHAnsi" w:cstheme="minorHAnsi"/>
          <w:u w:val="single"/>
        </w:rPr>
        <w:t xml:space="preserve"> DE VOTOS.</w:t>
      </w:r>
    </w:p>
    <w:p w14:paraId="2533E0BA" w14:textId="45D71A48" w:rsidR="00F97F9D" w:rsidRPr="00F9156B" w:rsidRDefault="00DF6111" w:rsidP="00A32D29">
      <w:pPr>
        <w:spacing w:after="0" w:line="480" w:lineRule="auto"/>
        <w:ind w:firstLine="708"/>
        <w:jc w:val="both"/>
        <w:rPr>
          <w:rFonts w:asciiTheme="minorHAnsi" w:eastAsia="Times New Roman" w:hAnsiTheme="minorHAnsi" w:cstheme="minorHAnsi"/>
          <w:b/>
          <w:bCs/>
          <w:color w:val="000000"/>
          <w:lang w:eastAsia="es-MX"/>
        </w:rPr>
      </w:pPr>
      <w:r>
        <w:rPr>
          <w:rFonts w:asciiTheme="minorHAnsi" w:eastAsia="Times New Roman" w:hAnsiTheme="minorHAnsi" w:cstheme="minorHAnsi"/>
          <w:b/>
          <w:bCs/>
          <w:color w:val="000000"/>
          <w:bdr w:val="none" w:sz="0" w:space="0" w:color="auto" w:frame="1"/>
          <w:lang w:eastAsia="es-MX"/>
        </w:rPr>
        <w:t>A</w:t>
      </w:r>
      <w:r w:rsidRPr="00F9156B">
        <w:rPr>
          <w:rFonts w:asciiTheme="minorHAnsi" w:eastAsia="Times New Roman" w:hAnsiTheme="minorHAnsi" w:cstheme="minorHAnsi"/>
          <w:b/>
          <w:bCs/>
          <w:color w:val="000000"/>
          <w:bdr w:val="none" w:sz="0" w:space="0" w:color="auto" w:frame="1"/>
          <w:lang w:eastAsia="es-MX"/>
        </w:rPr>
        <w:t>CUERDO I</w:t>
      </w:r>
      <w:r>
        <w:rPr>
          <w:rFonts w:asciiTheme="minorHAnsi" w:eastAsia="Times New Roman" w:hAnsiTheme="minorHAnsi" w:cstheme="minorHAnsi"/>
          <w:b/>
          <w:bCs/>
          <w:color w:val="000000"/>
          <w:bdr w:val="none" w:sz="0" w:space="0" w:color="auto" w:frame="1"/>
          <w:lang w:eastAsia="es-MX"/>
        </w:rPr>
        <w:t>I</w:t>
      </w:r>
      <w:r w:rsidRPr="00F9156B">
        <w:rPr>
          <w:rFonts w:asciiTheme="minorHAnsi" w:eastAsia="Times New Roman" w:hAnsiTheme="minorHAnsi" w:cstheme="minorHAnsi"/>
          <w:b/>
          <w:bCs/>
          <w:color w:val="000000"/>
          <w:bdr w:val="none" w:sz="0" w:space="0" w:color="auto" w:frame="1"/>
          <w:lang w:eastAsia="es-MX"/>
        </w:rPr>
        <w:t>I/7</w:t>
      </w:r>
      <w:r>
        <w:rPr>
          <w:rFonts w:asciiTheme="minorHAnsi" w:eastAsia="Times New Roman" w:hAnsiTheme="minorHAnsi" w:cstheme="minorHAnsi"/>
          <w:b/>
          <w:bCs/>
          <w:color w:val="000000"/>
          <w:bdr w:val="none" w:sz="0" w:space="0" w:color="auto" w:frame="1"/>
          <w:lang w:eastAsia="es-MX"/>
        </w:rPr>
        <w:t>9</w:t>
      </w:r>
      <w:r w:rsidRPr="00F9156B">
        <w:rPr>
          <w:rFonts w:asciiTheme="minorHAnsi" w:eastAsia="Times New Roman" w:hAnsiTheme="minorHAnsi" w:cstheme="minorHAnsi"/>
          <w:b/>
          <w:bCs/>
          <w:color w:val="000000"/>
          <w:bdr w:val="none" w:sz="0" w:space="0" w:color="auto" w:frame="1"/>
          <w:lang w:eastAsia="es-MX"/>
        </w:rPr>
        <w:t>/2021.</w:t>
      </w:r>
      <w:r>
        <w:rPr>
          <w:rFonts w:asciiTheme="minorHAnsi" w:eastAsia="Times New Roman" w:hAnsiTheme="minorHAnsi" w:cstheme="minorHAnsi"/>
          <w:b/>
          <w:bCs/>
          <w:color w:val="000000"/>
          <w:bdr w:val="none" w:sz="0" w:space="0" w:color="auto" w:frame="1"/>
          <w:lang w:eastAsia="es-MX"/>
        </w:rPr>
        <w:t xml:space="preserve">En uso de la voz, la </w:t>
      </w:r>
      <w:r w:rsidR="00077B37">
        <w:rPr>
          <w:rFonts w:asciiTheme="minorHAnsi" w:eastAsia="Times New Roman" w:hAnsiTheme="minorHAnsi" w:cstheme="minorHAnsi"/>
          <w:b/>
          <w:bCs/>
          <w:color w:val="000000"/>
          <w:bdr w:val="none" w:sz="0" w:space="0" w:color="auto" w:frame="1"/>
          <w:lang w:eastAsia="es-MX"/>
        </w:rPr>
        <w:t>Secretaria Ejecutiva dijo: procedo a dar cuenta con</w:t>
      </w:r>
      <w:r w:rsidR="007648DA">
        <w:rPr>
          <w:rFonts w:asciiTheme="minorHAnsi" w:eastAsia="Times New Roman" w:hAnsiTheme="minorHAnsi" w:cstheme="minorHAnsi"/>
          <w:b/>
          <w:bCs/>
          <w:color w:val="000000"/>
          <w:bdr w:val="none" w:sz="0" w:space="0" w:color="auto" w:frame="1"/>
          <w:lang w:eastAsia="es-MX"/>
        </w:rPr>
        <w:t xml:space="preserve"> el</w:t>
      </w:r>
      <w:r w:rsidR="00077B37">
        <w:rPr>
          <w:rFonts w:asciiTheme="minorHAnsi" w:eastAsia="Times New Roman" w:hAnsiTheme="minorHAnsi" w:cstheme="minorHAnsi"/>
          <w:b/>
          <w:bCs/>
          <w:color w:val="000000"/>
          <w:bdr w:val="none" w:sz="0" w:space="0" w:color="auto" w:frame="1"/>
          <w:lang w:eastAsia="es-MX"/>
        </w:rPr>
        <w:t xml:space="preserve"> </w:t>
      </w:r>
      <w:bookmarkEnd w:id="3"/>
      <w:bookmarkEnd w:id="4"/>
      <w:bookmarkEnd w:id="5"/>
      <w:bookmarkEnd w:id="6"/>
      <w:r w:rsidR="00F97F9D" w:rsidRPr="00F9156B">
        <w:rPr>
          <w:rFonts w:asciiTheme="minorHAnsi" w:eastAsia="Times New Roman" w:hAnsiTheme="minorHAnsi" w:cstheme="minorHAnsi"/>
          <w:b/>
          <w:bCs/>
          <w:color w:val="000000"/>
          <w:bdr w:val="none" w:sz="0" w:space="0" w:color="auto" w:frame="1"/>
          <w:lang w:eastAsia="es-MX"/>
        </w:rPr>
        <w:t>O</w:t>
      </w:r>
      <w:r w:rsidR="001C5A9C" w:rsidRPr="001C5A9C">
        <w:rPr>
          <w:rFonts w:asciiTheme="minorHAnsi" w:eastAsia="Times New Roman" w:hAnsiTheme="minorHAnsi" w:cstheme="minorHAnsi"/>
          <w:b/>
          <w:bCs/>
          <w:color w:val="000000"/>
          <w:lang w:eastAsia="es-MX"/>
        </w:rPr>
        <w:t>ficio número RHYMA/3</w:t>
      </w:r>
      <w:r w:rsidR="008503A3">
        <w:rPr>
          <w:rFonts w:asciiTheme="minorHAnsi" w:eastAsia="Times New Roman" w:hAnsiTheme="minorHAnsi" w:cstheme="minorHAnsi"/>
          <w:b/>
          <w:bCs/>
          <w:color w:val="000000"/>
          <w:lang w:eastAsia="es-MX"/>
        </w:rPr>
        <w:t>38</w:t>
      </w:r>
      <w:r w:rsidR="001C5A9C" w:rsidRPr="001C5A9C">
        <w:rPr>
          <w:rFonts w:asciiTheme="minorHAnsi" w:eastAsia="Times New Roman" w:hAnsiTheme="minorHAnsi" w:cstheme="minorHAnsi"/>
          <w:b/>
          <w:bCs/>
          <w:color w:val="000000"/>
          <w:lang w:eastAsia="es-MX"/>
        </w:rPr>
        <w:t xml:space="preserve">/2021, de fecha </w:t>
      </w:r>
      <w:r w:rsidR="008503A3">
        <w:rPr>
          <w:rFonts w:asciiTheme="minorHAnsi" w:eastAsia="Times New Roman" w:hAnsiTheme="minorHAnsi" w:cstheme="minorHAnsi"/>
          <w:b/>
          <w:bCs/>
          <w:color w:val="000000"/>
          <w:lang w:eastAsia="es-MX"/>
        </w:rPr>
        <w:t xml:space="preserve">siete de diciembre </w:t>
      </w:r>
      <w:r w:rsidR="001C5A9C" w:rsidRPr="001C5A9C">
        <w:rPr>
          <w:rFonts w:asciiTheme="minorHAnsi" w:eastAsia="Times New Roman" w:hAnsiTheme="minorHAnsi" w:cstheme="minorHAnsi"/>
          <w:b/>
          <w:bCs/>
          <w:color w:val="000000"/>
          <w:lang w:eastAsia="es-MX"/>
        </w:rPr>
        <w:t>de dos mil veintiuno, signado por el Director de Recursos Humanos y Materiales de la Secretaría Ejecutiva.</w:t>
      </w:r>
      <w:r w:rsidR="00F97F9D" w:rsidRPr="00F9156B">
        <w:rPr>
          <w:rFonts w:asciiTheme="minorHAnsi" w:eastAsia="Times New Roman" w:hAnsiTheme="minorHAnsi" w:cstheme="minorHAnsi"/>
          <w:b/>
          <w:bCs/>
          <w:color w:val="000000"/>
          <w:lang w:eastAsia="es-MX"/>
        </w:rPr>
        <w:t xml:space="preserve">.  - - - - - - -  - - - - - - - - - -  - - - - - - - - - - - - - - - - - - </w:t>
      </w:r>
      <w:r w:rsidR="008E2932">
        <w:rPr>
          <w:rFonts w:asciiTheme="minorHAnsi" w:eastAsia="Times New Roman" w:hAnsiTheme="minorHAnsi" w:cstheme="minorHAnsi"/>
          <w:b/>
          <w:bCs/>
          <w:color w:val="000000"/>
          <w:lang w:eastAsia="es-MX"/>
        </w:rPr>
        <w:t xml:space="preserve"> - - - - - - - - - - - - </w:t>
      </w:r>
    </w:p>
    <w:p w14:paraId="686B1AA2" w14:textId="255235C9" w:rsidR="001C5A9C" w:rsidRDefault="007130A6" w:rsidP="0060595A">
      <w:pPr>
        <w:spacing w:after="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eastAsia="es-MX"/>
        </w:rPr>
        <w:t xml:space="preserve">Con este oficio de cuenta el </w:t>
      </w:r>
      <w:r w:rsidR="001C5A9C">
        <w:rPr>
          <w:rFonts w:asciiTheme="minorHAnsi" w:eastAsia="Times New Roman" w:hAnsiTheme="minorHAnsi" w:cstheme="minorHAnsi"/>
          <w:i/>
          <w:iCs/>
          <w:color w:val="000000"/>
          <w:lang w:eastAsia="es-MX"/>
        </w:rPr>
        <w:t xml:space="preserve"> Director de Recursos Humanos y Materiales de la Secretaría Ejecutiva, </w:t>
      </w:r>
      <w:r w:rsidR="001C5A9C" w:rsidRPr="00F9156B">
        <w:rPr>
          <w:rFonts w:asciiTheme="minorHAnsi" w:eastAsia="Times New Roman" w:hAnsiTheme="minorHAnsi" w:cstheme="minorHAnsi"/>
          <w:i/>
          <w:iCs/>
          <w:color w:val="000000"/>
          <w:lang w:eastAsia="es-MX"/>
        </w:rPr>
        <w:t>remite las actas del procedimiento de Licitación Pública Nacional PJET/LPN</w:t>
      </w:r>
      <w:r w:rsidR="007C7081">
        <w:rPr>
          <w:rFonts w:asciiTheme="minorHAnsi" w:eastAsia="Times New Roman" w:hAnsiTheme="minorHAnsi" w:cstheme="minorHAnsi"/>
          <w:i/>
          <w:iCs/>
          <w:color w:val="000000"/>
          <w:lang w:eastAsia="es-MX"/>
        </w:rPr>
        <w:t>/02</w:t>
      </w:r>
      <w:r w:rsidR="008503A3">
        <w:rPr>
          <w:rFonts w:asciiTheme="minorHAnsi" w:eastAsia="Times New Roman" w:hAnsiTheme="minorHAnsi" w:cstheme="minorHAnsi"/>
          <w:i/>
          <w:iCs/>
          <w:color w:val="000000"/>
          <w:lang w:eastAsia="es-MX"/>
        </w:rPr>
        <w:t>2</w:t>
      </w:r>
      <w:r w:rsidR="007C7081">
        <w:rPr>
          <w:rFonts w:asciiTheme="minorHAnsi" w:eastAsia="Times New Roman" w:hAnsiTheme="minorHAnsi" w:cstheme="minorHAnsi"/>
          <w:i/>
          <w:iCs/>
          <w:color w:val="000000"/>
          <w:lang w:eastAsia="es-MX"/>
        </w:rPr>
        <w:t>-</w:t>
      </w:r>
      <w:r w:rsidR="001C5A9C" w:rsidRPr="00F9156B">
        <w:rPr>
          <w:rFonts w:asciiTheme="minorHAnsi" w:eastAsia="Times New Roman" w:hAnsiTheme="minorHAnsi" w:cstheme="minorHAnsi"/>
          <w:i/>
          <w:iCs/>
          <w:color w:val="000000"/>
          <w:lang w:eastAsia="es-MX"/>
        </w:rPr>
        <w:t>2021, referente a la adquisición del servicio</w:t>
      </w:r>
      <w:r w:rsidR="001C5A9C" w:rsidRPr="00F9156B">
        <w:rPr>
          <w:rFonts w:asciiTheme="minorHAnsi" w:eastAsia="Times New Roman" w:hAnsiTheme="minorHAnsi" w:cstheme="minorHAnsi"/>
          <w:i/>
          <w:iCs/>
          <w:color w:val="000000"/>
          <w:lang w:val="es-ES" w:eastAsia="es-MX"/>
        </w:rPr>
        <w:t xml:space="preserve"> </w:t>
      </w:r>
      <w:r w:rsidR="008503A3">
        <w:rPr>
          <w:rFonts w:asciiTheme="minorHAnsi" w:eastAsia="Times New Roman" w:hAnsiTheme="minorHAnsi" w:cstheme="minorHAnsi"/>
          <w:i/>
          <w:iCs/>
          <w:color w:val="000000"/>
          <w:lang w:val="es-ES" w:eastAsia="es-MX"/>
        </w:rPr>
        <w:t>DE MUEBLES Y EQUIP</w:t>
      </w:r>
      <w:r w:rsidR="00BB3A43">
        <w:rPr>
          <w:rFonts w:asciiTheme="minorHAnsi" w:eastAsia="Times New Roman" w:hAnsiTheme="minorHAnsi" w:cstheme="minorHAnsi"/>
          <w:i/>
          <w:iCs/>
          <w:color w:val="000000"/>
          <w:lang w:val="es-ES" w:eastAsia="es-MX"/>
        </w:rPr>
        <w:t>O</w:t>
      </w:r>
      <w:r w:rsidR="008503A3">
        <w:rPr>
          <w:rFonts w:asciiTheme="minorHAnsi" w:eastAsia="Times New Roman" w:hAnsiTheme="minorHAnsi" w:cstheme="minorHAnsi"/>
          <w:i/>
          <w:iCs/>
          <w:color w:val="000000"/>
          <w:lang w:val="es-ES" w:eastAsia="es-MX"/>
        </w:rPr>
        <w:t xml:space="preserve"> DE OFICINA PARA LA CASA DE JUS</w:t>
      </w:r>
      <w:r w:rsidR="00CA5864">
        <w:rPr>
          <w:rFonts w:asciiTheme="minorHAnsi" w:eastAsia="Times New Roman" w:hAnsiTheme="minorHAnsi" w:cstheme="minorHAnsi"/>
          <w:i/>
          <w:iCs/>
          <w:color w:val="000000"/>
          <w:lang w:val="es-ES" w:eastAsia="es-MX"/>
        </w:rPr>
        <w:t>T</w:t>
      </w:r>
      <w:r w:rsidR="008503A3">
        <w:rPr>
          <w:rFonts w:asciiTheme="minorHAnsi" w:eastAsia="Times New Roman" w:hAnsiTheme="minorHAnsi" w:cstheme="minorHAnsi"/>
          <w:i/>
          <w:iCs/>
          <w:color w:val="000000"/>
          <w:lang w:val="es-ES" w:eastAsia="es-MX"/>
        </w:rPr>
        <w:t>ICIA DEL DISTRITO JUDICIAL DE ZARAGOZA</w:t>
      </w:r>
      <w:r w:rsidR="007C7081">
        <w:rPr>
          <w:rFonts w:asciiTheme="minorHAnsi" w:eastAsia="Times New Roman" w:hAnsiTheme="minorHAnsi" w:cstheme="minorHAnsi"/>
          <w:i/>
          <w:iCs/>
          <w:color w:val="000000"/>
          <w:lang w:val="es-ES" w:eastAsia="es-MX"/>
        </w:rPr>
        <w:t>,</w:t>
      </w:r>
      <w:r w:rsidR="00743096">
        <w:rPr>
          <w:rFonts w:asciiTheme="minorHAnsi" w:eastAsia="Times New Roman" w:hAnsiTheme="minorHAnsi" w:cstheme="minorHAnsi"/>
          <w:i/>
          <w:iCs/>
          <w:color w:val="000000"/>
          <w:lang w:val="es-ES" w:eastAsia="es-MX"/>
        </w:rPr>
        <w:t xml:space="preserve"> </w:t>
      </w:r>
      <w:r w:rsidR="008C0DA3">
        <w:rPr>
          <w:rFonts w:asciiTheme="minorHAnsi" w:eastAsia="Times New Roman" w:hAnsiTheme="minorHAnsi" w:cstheme="minorHAnsi"/>
          <w:i/>
          <w:iCs/>
          <w:color w:val="000000"/>
          <w:lang w:val="es-ES" w:eastAsia="es-MX"/>
        </w:rPr>
        <w:t xml:space="preserve">como referencia </w:t>
      </w:r>
      <w:r>
        <w:rPr>
          <w:rFonts w:asciiTheme="minorHAnsi" w:eastAsia="Times New Roman" w:hAnsiTheme="minorHAnsi" w:cstheme="minorHAnsi"/>
          <w:i/>
          <w:iCs/>
          <w:color w:val="000000"/>
          <w:lang w:val="es-ES" w:eastAsia="es-MX"/>
        </w:rPr>
        <w:t xml:space="preserve">hago mención que </w:t>
      </w:r>
      <w:r w:rsidR="00077B37">
        <w:rPr>
          <w:rFonts w:asciiTheme="minorHAnsi" w:eastAsia="Times New Roman" w:hAnsiTheme="minorHAnsi" w:cstheme="minorHAnsi"/>
          <w:i/>
          <w:iCs/>
          <w:color w:val="000000"/>
          <w:lang w:val="es-ES" w:eastAsia="es-MX"/>
        </w:rPr>
        <w:t xml:space="preserve">en las distintas etapas, </w:t>
      </w:r>
      <w:r w:rsidR="0060595A">
        <w:rPr>
          <w:rFonts w:asciiTheme="minorHAnsi" w:eastAsia="Times New Roman" w:hAnsiTheme="minorHAnsi" w:cstheme="minorHAnsi"/>
          <w:i/>
          <w:iCs/>
          <w:color w:val="000000"/>
          <w:lang w:val="es-ES" w:eastAsia="es-MX"/>
        </w:rPr>
        <w:t>en la primera de ellas, antes refiero que se registraron los siguientes participantes:</w:t>
      </w:r>
    </w:p>
    <w:p w14:paraId="634C777B" w14:textId="77777777" w:rsidR="0060595A" w:rsidRPr="00E03236" w:rsidRDefault="0060595A" w:rsidP="0060595A">
      <w:pPr>
        <w:pStyle w:val="Prrafodelista"/>
        <w:numPr>
          <w:ilvl w:val="0"/>
          <w:numId w:val="1"/>
        </w:numPr>
        <w:tabs>
          <w:tab w:val="left" w:pos="6840"/>
        </w:tabs>
        <w:ind w:left="709" w:hanging="284"/>
        <w:rPr>
          <w:rFonts w:asciiTheme="minorHAnsi" w:hAnsiTheme="minorHAnsi" w:cstheme="minorHAnsi"/>
          <w:i/>
          <w:iCs/>
        </w:rPr>
      </w:pPr>
      <w:r w:rsidRPr="00E03236">
        <w:rPr>
          <w:rFonts w:asciiTheme="minorHAnsi" w:hAnsiTheme="minorHAnsi" w:cstheme="minorHAnsi"/>
          <w:i/>
          <w:iCs/>
        </w:rPr>
        <w:t>PLANES Y PROYECTOS INDUSTRIALES Y COMERCIALES S.A. DE C.V.</w:t>
      </w:r>
    </w:p>
    <w:p w14:paraId="07909296" w14:textId="77777777" w:rsidR="0060595A" w:rsidRDefault="0060595A" w:rsidP="0060595A">
      <w:pPr>
        <w:pStyle w:val="Prrafodelista"/>
        <w:numPr>
          <w:ilvl w:val="0"/>
          <w:numId w:val="1"/>
        </w:numPr>
        <w:tabs>
          <w:tab w:val="left" w:pos="6840"/>
        </w:tabs>
        <w:ind w:left="709" w:hanging="284"/>
        <w:rPr>
          <w:rFonts w:asciiTheme="minorHAnsi" w:hAnsiTheme="minorHAnsi" w:cstheme="minorHAnsi"/>
          <w:i/>
          <w:iCs/>
        </w:rPr>
      </w:pPr>
      <w:r w:rsidRPr="00E03236">
        <w:rPr>
          <w:rFonts w:asciiTheme="minorHAnsi" w:hAnsiTheme="minorHAnsi" w:cstheme="minorHAnsi"/>
          <w:i/>
          <w:iCs/>
        </w:rPr>
        <w:t>INTERMEDIACIÓN Y COMERCIALIZACIÓN DE MUEBLES Y TUBULARES S.A. DE C.V.</w:t>
      </w:r>
    </w:p>
    <w:p w14:paraId="5054435B" w14:textId="77777777" w:rsidR="0060595A" w:rsidRPr="00E03236" w:rsidRDefault="0060595A" w:rsidP="0060595A">
      <w:pPr>
        <w:pStyle w:val="Prrafodelista"/>
        <w:numPr>
          <w:ilvl w:val="0"/>
          <w:numId w:val="1"/>
        </w:numPr>
        <w:tabs>
          <w:tab w:val="left" w:pos="6840"/>
        </w:tabs>
        <w:ind w:left="709" w:hanging="284"/>
        <w:rPr>
          <w:rFonts w:asciiTheme="minorHAnsi" w:hAnsiTheme="minorHAnsi" w:cstheme="minorHAnsi"/>
          <w:i/>
          <w:iCs/>
        </w:rPr>
      </w:pPr>
      <w:r w:rsidRPr="00E03236">
        <w:rPr>
          <w:rFonts w:asciiTheme="minorHAnsi" w:eastAsia="Yu Gothic UI Light" w:hAnsiTheme="minorHAnsi" w:cstheme="minorHAnsi"/>
          <w:bCs/>
          <w:i/>
          <w:iCs/>
        </w:rPr>
        <w:lastRenderedPageBreak/>
        <w:t>PROVEEDORA DE FABRICACIÓN Y COMERCIALIZACIÓN DE MATERIALES S.A. DE C.V.</w:t>
      </w:r>
    </w:p>
    <w:p w14:paraId="4BA8E31C" w14:textId="77777777" w:rsidR="0060595A" w:rsidRPr="00E03236" w:rsidRDefault="0060595A" w:rsidP="0060595A">
      <w:pPr>
        <w:pStyle w:val="Prrafodelista"/>
        <w:numPr>
          <w:ilvl w:val="0"/>
          <w:numId w:val="1"/>
        </w:numPr>
        <w:tabs>
          <w:tab w:val="left" w:pos="6840"/>
        </w:tabs>
        <w:ind w:left="709" w:hanging="284"/>
        <w:rPr>
          <w:rFonts w:asciiTheme="minorHAnsi" w:hAnsiTheme="minorHAnsi" w:cstheme="minorHAnsi"/>
          <w:i/>
          <w:iCs/>
        </w:rPr>
      </w:pPr>
      <w:r>
        <w:rPr>
          <w:rFonts w:asciiTheme="minorHAnsi" w:hAnsiTheme="minorHAnsi" w:cstheme="minorHAnsi"/>
          <w:i/>
          <w:iCs/>
        </w:rPr>
        <w:t>TECNOLOGY DEPOT S.A. DE C.V.</w:t>
      </w:r>
    </w:p>
    <w:p w14:paraId="5DE63357" w14:textId="77777777" w:rsidR="0060595A" w:rsidRDefault="0060595A" w:rsidP="0060595A">
      <w:pPr>
        <w:spacing w:after="0" w:line="480" w:lineRule="auto"/>
        <w:jc w:val="both"/>
        <w:rPr>
          <w:rFonts w:asciiTheme="minorHAnsi" w:eastAsia="Times New Roman" w:hAnsiTheme="minorHAnsi" w:cstheme="minorHAnsi"/>
          <w:i/>
          <w:iCs/>
          <w:color w:val="000000"/>
          <w:lang w:val="es-ES" w:eastAsia="es-MX"/>
        </w:rPr>
      </w:pPr>
    </w:p>
    <w:p w14:paraId="2AAAA6AB" w14:textId="37F21AE5" w:rsidR="001C5A9C" w:rsidRPr="00F9156B" w:rsidRDefault="001C5A9C" w:rsidP="001C5A9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Con fecha </w:t>
      </w:r>
      <w:r w:rsidR="00460FF4">
        <w:rPr>
          <w:rFonts w:asciiTheme="minorHAnsi" w:eastAsia="Times New Roman" w:hAnsiTheme="minorHAnsi" w:cstheme="minorHAnsi"/>
          <w:i/>
          <w:iCs/>
          <w:color w:val="000000"/>
          <w:lang w:val="es-ES" w:eastAsia="es-MX"/>
        </w:rPr>
        <w:t>veintiséis de noviembre de</w:t>
      </w:r>
      <w:r w:rsidR="00401E7F">
        <w:rPr>
          <w:rFonts w:asciiTheme="minorHAnsi" w:eastAsia="Times New Roman" w:hAnsiTheme="minorHAnsi" w:cstheme="minorHAnsi"/>
          <w:i/>
          <w:iCs/>
          <w:color w:val="000000"/>
          <w:lang w:val="es-ES" w:eastAsia="es-MX"/>
        </w:rPr>
        <w:t>l año en curso</w:t>
      </w:r>
      <w:r w:rsidR="00460FF4">
        <w:rPr>
          <w:rFonts w:asciiTheme="minorHAnsi" w:eastAsia="Times New Roman" w:hAnsiTheme="minorHAnsi" w:cstheme="minorHAnsi"/>
          <w:i/>
          <w:iCs/>
          <w:color w:val="000000"/>
          <w:lang w:val="es-ES" w:eastAsia="es-MX"/>
        </w:rPr>
        <w:t>, se desarrolló la junta de aclaraciones</w:t>
      </w:r>
      <w:r w:rsidRPr="00F9156B">
        <w:rPr>
          <w:rFonts w:asciiTheme="minorHAnsi" w:eastAsia="Times New Roman" w:hAnsiTheme="minorHAnsi" w:cstheme="minorHAnsi"/>
          <w:i/>
          <w:iCs/>
          <w:color w:val="000000"/>
          <w:lang w:val="es-ES" w:eastAsia="es-MX"/>
        </w:rPr>
        <w:t>, dando respuesta a las preguntas que fueron formuladas.</w:t>
      </w:r>
    </w:p>
    <w:p w14:paraId="12B7CDA3" w14:textId="7C58503D" w:rsidR="00865CC3" w:rsidRPr="00865CC3" w:rsidRDefault="0060595A" w:rsidP="009D5022">
      <w:pPr>
        <w:spacing w:line="480" w:lineRule="auto"/>
        <w:jc w:val="both"/>
        <w:rPr>
          <w:rFonts w:asciiTheme="minorHAnsi" w:hAnsiTheme="minorHAnsi" w:cstheme="minorHAnsi"/>
          <w:i/>
          <w:iCs/>
        </w:rPr>
      </w:pPr>
      <w:r>
        <w:rPr>
          <w:rFonts w:asciiTheme="minorHAnsi" w:eastAsia="Times New Roman" w:hAnsiTheme="minorHAnsi" w:cstheme="minorHAnsi"/>
          <w:i/>
          <w:iCs/>
          <w:color w:val="000000"/>
          <w:lang w:val="es-ES" w:eastAsia="es-MX"/>
        </w:rPr>
        <w:t>En la siguiente etapa que fue</w:t>
      </w:r>
      <w:r w:rsidR="00401E7F">
        <w:rPr>
          <w:rFonts w:asciiTheme="minorHAnsi" w:eastAsia="Times New Roman" w:hAnsiTheme="minorHAnsi" w:cstheme="minorHAnsi"/>
          <w:i/>
          <w:iCs/>
          <w:color w:val="000000"/>
          <w:lang w:val="es-ES" w:eastAsia="es-MX"/>
        </w:rPr>
        <w:t xml:space="preserve"> la etapa</w:t>
      </w:r>
      <w:r>
        <w:rPr>
          <w:rFonts w:asciiTheme="minorHAnsi" w:eastAsia="Times New Roman" w:hAnsiTheme="minorHAnsi" w:cstheme="minorHAnsi"/>
          <w:i/>
          <w:iCs/>
          <w:color w:val="000000"/>
          <w:lang w:val="es-ES" w:eastAsia="es-MX"/>
        </w:rPr>
        <w:t xml:space="preserve"> </w:t>
      </w:r>
      <w:r w:rsidR="001C5A9C">
        <w:rPr>
          <w:rFonts w:asciiTheme="minorHAnsi" w:eastAsia="Times New Roman" w:hAnsiTheme="minorHAnsi" w:cstheme="minorHAnsi"/>
          <w:i/>
          <w:iCs/>
          <w:color w:val="000000"/>
          <w:lang w:val="es-ES" w:eastAsia="es-MX"/>
        </w:rPr>
        <w:t xml:space="preserve">de presentación y apertura de propuestas </w:t>
      </w:r>
      <w:r w:rsidR="001C5A9C" w:rsidRPr="00F9156B">
        <w:rPr>
          <w:rFonts w:asciiTheme="minorHAnsi" w:eastAsia="Times New Roman" w:hAnsiTheme="minorHAnsi" w:cstheme="minorHAnsi"/>
          <w:i/>
          <w:iCs/>
          <w:color w:val="000000"/>
          <w:lang w:val="es-ES" w:eastAsia="es-MX"/>
        </w:rPr>
        <w:t>técnicas,</w:t>
      </w:r>
      <w:r w:rsidR="001C5A9C">
        <w:rPr>
          <w:rFonts w:asciiTheme="minorHAnsi" w:eastAsia="Times New Roman" w:hAnsiTheme="minorHAnsi" w:cstheme="minorHAnsi"/>
          <w:i/>
          <w:iCs/>
          <w:color w:val="000000"/>
          <w:lang w:val="es-ES" w:eastAsia="es-MX"/>
        </w:rPr>
        <w:t xml:space="preserve"> se llevó a cabo el </w:t>
      </w:r>
      <w:r w:rsidR="00CF02B6">
        <w:rPr>
          <w:rFonts w:asciiTheme="minorHAnsi" w:eastAsia="Times New Roman" w:hAnsiTheme="minorHAnsi" w:cstheme="minorHAnsi"/>
          <w:i/>
          <w:iCs/>
          <w:color w:val="000000"/>
          <w:lang w:val="es-ES" w:eastAsia="es-MX"/>
        </w:rPr>
        <w:t xml:space="preserve">dos de diciembre </w:t>
      </w:r>
      <w:r w:rsidR="001C5A9C">
        <w:rPr>
          <w:rFonts w:asciiTheme="minorHAnsi" w:eastAsia="Times New Roman" w:hAnsiTheme="minorHAnsi" w:cstheme="minorHAnsi"/>
          <w:i/>
          <w:iCs/>
          <w:color w:val="000000"/>
          <w:lang w:val="es-ES" w:eastAsia="es-MX"/>
        </w:rPr>
        <w:t xml:space="preserve">del año en curso, </w:t>
      </w:r>
      <w:r w:rsidR="001F0FA9">
        <w:rPr>
          <w:rFonts w:asciiTheme="minorHAnsi" w:eastAsia="Times New Roman" w:hAnsiTheme="minorHAnsi" w:cstheme="minorHAnsi"/>
          <w:i/>
          <w:iCs/>
          <w:color w:val="000000"/>
          <w:lang w:val="es-ES" w:eastAsia="es-MX"/>
        </w:rPr>
        <w:t xml:space="preserve">previa a la documentación recibida, se </w:t>
      </w:r>
      <w:r w:rsidR="009D5022">
        <w:rPr>
          <w:rFonts w:asciiTheme="minorHAnsi" w:eastAsia="Times New Roman" w:hAnsiTheme="minorHAnsi" w:cstheme="minorHAnsi"/>
          <w:i/>
          <w:iCs/>
          <w:color w:val="000000"/>
          <w:lang w:val="es-ES" w:eastAsia="es-MX"/>
        </w:rPr>
        <w:t>adviert</w:t>
      </w:r>
      <w:r w:rsidR="005E6A6B">
        <w:rPr>
          <w:rFonts w:asciiTheme="minorHAnsi" w:eastAsia="Times New Roman" w:hAnsiTheme="minorHAnsi" w:cstheme="minorHAnsi"/>
          <w:i/>
          <w:iCs/>
          <w:color w:val="000000"/>
          <w:lang w:val="es-ES" w:eastAsia="es-MX"/>
        </w:rPr>
        <w:t>e</w:t>
      </w:r>
      <w:r w:rsidR="009D5022">
        <w:rPr>
          <w:rFonts w:asciiTheme="minorHAnsi" w:eastAsia="Times New Roman" w:hAnsiTheme="minorHAnsi" w:cstheme="minorHAnsi"/>
          <w:i/>
          <w:iCs/>
          <w:color w:val="000000"/>
          <w:lang w:val="es-ES" w:eastAsia="es-MX"/>
        </w:rPr>
        <w:t xml:space="preserve"> que los participantes</w:t>
      </w:r>
      <w:r w:rsidR="008A67EB">
        <w:rPr>
          <w:rFonts w:asciiTheme="minorHAnsi" w:eastAsia="Times New Roman" w:hAnsiTheme="minorHAnsi" w:cstheme="minorHAnsi"/>
          <w:i/>
          <w:iCs/>
          <w:color w:val="000000"/>
          <w:lang w:val="es-ES" w:eastAsia="es-MX"/>
        </w:rPr>
        <w:t xml:space="preserve"> que siguieron, excepto en esta etapa</w:t>
      </w:r>
      <w:r w:rsidR="009D5022">
        <w:rPr>
          <w:rFonts w:asciiTheme="minorHAnsi" w:eastAsia="Times New Roman" w:hAnsiTheme="minorHAnsi" w:cstheme="minorHAnsi"/>
          <w:i/>
          <w:iCs/>
          <w:color w:val="000000"/>
          <w:lang w:val="es-ES" w:eastAsia="es-MX"/>
        </w:rPr>
        <w:t xml:space="preserve"> </w:t>
      </w:r>
      <w:r w:rsidR="00401E7F">
        <w:rPr>
          <w:rFonts w:asciiTheme="minorHAnsi" w:eastAsia="Times New Roman" w:hAnsiTheme="minorHAnsi" w:cstheme="minorHAnsi"/>
          <w:i/>
          <w:iCs/>
          <w:color w:val="000000"/>
          <w:lang w:val="es-ES" w:eastAsia="es-MX"/>
        </w:rPr>
        <w:t xml:space="preserve">fue </w:t>
      </w:r>
      <w:r w:rsidR="009D5022">
        <w:rPr>
          <w:rFonts w:asciiTheme="minorHAnsi" w:eastAsia="Times New Roman" w:hAnsiTheme="minorHAnsi" w:cstheme="minorHAnsi"/>
          <w:i/>
          <w:iCs/>
          <w:color w:val="000000"/>
          <w:lang w:val="es-ES" w:eastAsia="es-MX"/>
        </w:rPr>
        <w:t>“</w:t>
      </w:r>
      <w:r w:rsidR="001F0FA9" w:rsidRPr="00865CC3">
        <w:rPr>
          <w:rFonts w:asciiTheme="minorHAnsi" w:eastAsia="Yu Gothic UI Light" w:hAnsiTheme="minorHAnsi" w:cstheme="minorHAnsi"/>
          <w:bCs/>
          <w:i/>
          <w:iCs/>
        </w:rPr>
        <w:t>PROVEEDORA DE FABRICACIÓN Y COMERCIALIZACIÓN DE MATERIALES S.A. DE C.V</w:t>
      </w:r>
      <w:r w:rsidR="005E6A6B">
        <w:rPr>
          <w:rFonts w:asciiTheme="minorHAnsi" w:eastAsia="Yu Gothic UI Light" w:hAnsiTheme="minorHAnsi" w:cstheme="minorHAnsi"/>
          <w:bCs/>
          <w:i/>
          <w:iCs/>
        </w:rPr>
        <w:t>”</w:t>
      </w:r>
      <w:r w:rsidR="00865CC3" w:rsidRPr="00865CC3">
        <w:rPr>
          <w:rFonts w:asciiTheme="minorHAnsi" w:eastAsia="Yu Gothic UI Light" w:hAnsiTheme="minorHAnsi" w:cstheme="minorHAnsi"/>
          <w:bCs/>
          <w:i/>
          <w:iCs/>
        </w:rPr>
        <w:t xml:space="preserve">, </w:t>
      </w:r>
      <w:r w:rsidR="005E6A6B">
        <w:rPr>
          <w:rFonts w:asciiTheme="minorHAnsi" w:eastAsia="Yu Gothic UI Light" w:hAnsiTheme="minorHAnsi" w:cstheme="minorHAnsi"/>
          <w:bCs/>
          <w:i/>
          <w:iCs/>
        </w:rPr>
        <w:t>por</w:t>
      </w:r>
      <w:r w:rsidR="004F7951">
        <w:rPr>
          <w:rFonts w:asciiTheme="minorHAnsi" w:eastAsia="Yu Gothic UI Light" w:hAnsiTheme="minorHAnsi" w:cstheme="minorHAnsi"/>
          <w:bCs/>
          <w:i/>
          <w:iCs/>
        </w:rPr>
        <w:t xml:space="preserve"> no cumplir</w:t>
      </w:r>
      <w:r w:rsidR="005E6A6B">
        <w:rPr>
          <w:rFonts w:asciiTheme="minorHAnsi" w:eastAsia="Yu Gothic UI Light" w:hAnsiTheme="minorHAnsi" w:cstheme="minorHAnsi"/>
          <w:bCs/>
          <w:i/>
          <w:iCs/>
        </w:rPr>
        <w:t xml:space="preserve"> </w:t>
      </w:r>
      <w:r w:rsidR="008C0DA3">
        <w:rPr>
          <w:rFonts w:asciiTheme="minorHAnsi" w:eastAsia="Yu Gothic UI Light" w:hAnsiTheme="minorHAnsi" w:cstheme="minorHAnsi"/>
          <w:bCs/>
          <w:i/>
          <w:iCs/>
        </w:rPr>
        <w:t xml:space="preserve">con uno de los requisitos </w:t>
      </w:r>
      <w:r w:rsidR="000131B3" w:rsidRPr="00865CC3">
        <w:rPr>
          <w:rFonts w:asciiTheme="minorHAnsi" w:eastAsia="Yu Gothic UI Light" w:hAnsiTheme="minorHAnsi" w:cstheme="minorHAnsi"/>
          <w:bCs/>
          <w:i/>
          <w:iCs/>
        </w:rPr>
        <w:t xml:space="preserve">de las bases </w:t>
      </w:r>
      <w:r w:rsidR="008C0DA3">
        <w:rPr>
          <w:rFonts w:asciiTheme="minorHAnsi" w:eastAsia="Yu Gothic UI Light" w:hAnsiTheme="minorHAnsi" w:cstheme="minorHAnsi"/>
          <w:bCs/>
          <w:i/>
          <w:iCs/>
        </w:rPr>
        <w:t xml:space="preserve">concretamente del 3.5, </w:t>
      </w:r>
      <w:r w:rsidR="008A67EB">
        <w:rPr>
          <w:rFonts w:asciiTheme="minorHAnsi" w:eastAsia="Yu Gothic UI Light" w:hAnsiTheme="minorHAnsi" w:cstheme="minorHAnsi"/>
          <w:bCs/>
          <w:i/>
          <w:iCs/>
        </w:rPr>
        <w:t>y por tanto no pasa a</w:t>
      </w:r>
      <w:r w:rsidR="005939AA">
        <w:rPr>
          <w:rFonts w:asciiTheme="minorHAnsi" w:eastAsia="Yu Gothic UI Light" w:hAnsiTheme="minorHAnsi" w:cstheme="minorHAnsi"/>
          <w:bCs/>
          <w:i/>
          <w:iCs/>
        </w:rPr>
        <w:t xml:space="preserve"> la siguiente fase</w:t>
      </w:r>
      <w:r w:rsidR="00865CC3">
        <w:rPr>
          <w:rFonts w:asciiTheme="minorHAnsi" w:eastAsia="Yu Gothic UI Light" w:hAnsiTheme="minorHAnsi" w:cstheme="minorHAnsi"/>
          <w:bCs/>
          <w:i/>
          <w:iCs/>
        </w:rPr>
        <w:t>.</w:t>
      </w:r>
    </w:p>
    <w:p w14:paraId="7FA9F3B7" w14:textId="73DC7621" w:rsidR="001C5A9C" w:rsidRPr="00F9156B" w:rsidRDefault="001C5A9C" w:rsidP="001C5A9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Del a</w:t>
      </w:r>
      <w:r w:rsidRPr="00F9156B">
        <w:rPr>
          <w:rFonts w:asciiTheme="minorHAnsi" w:eastAsia="Times New Roman" w:hAnsiTheme="minorHAnsi" w:cstheme="minorHAnsi"/>
          <w:i/>
          <w:iCs/>
          <w:color w:val="000000"/>
          <w:lang w:val="es-ES" w:eastAsia="es-MX"/>
        </w:rPr>
        <w:t xml:space="preserve">cta de informe de dictamen técnico y apertura de propuestas económicas tuvo verificativo el día </w:t>
      </w:r>
      <w:r w:rsidR="005E6A6B">
        <w:rPr>
          <w:rFonts w:asciiTheme="minorHAnsi" w:eastAsia="Times New Roman" w:hAnsiTheme="minorHAnsi" w:cstheme="minorHAnsi"/>
          <w:i/>
          <w:iCs/>
          <w:color w:val="000000"/>
          <w:lang w:val="es-ES" w:eastAsia="es-MX"/>
        </w:rPr>
        <w:t xml:space="preserve">siete </w:t>
      </w:r>
      <w:r w:rsidRPr="00F9156B">
        <w:rPr>
          <w:rFonts w:asciiTheme="minorHAnsi" w:eastAsia="Times New Roman" w:hAnsiTheme="minorHAnsi" w:cstheme="minorHAnsi"/>
          <w:i/>
          <w:iCs/>
          <w:color w:val="000000"/>
          <w:lang w:val="es-ES" w:eastAsia="es-MX"/>
        </w:rPr>
        <w:t xml:space="preserve">de </w:t>
      </w:r>
      <w:r w:rsidR="005E6A6B">
        <w:rPr>
          <w:rFonts w:asciiTheme="minorHAnsi" w:eastAsia="Times New Roman" w:hAnsiTheme="minorHAnsi" w:cstheme="minorHAnsi"/>
          <w:i/>
          <w:iCs/>
          <w:color w:val="000000"/>
          <w:lang w:val="es-ES" w:eastAsia="es-MX"/>
        </w:rPr>
        <w:t xml:space="preserve">diciembre </w:t>
      </w:r>
      <w:r w:rsidRPr="00F9156B">
        <w:rPr>
          <w:rFonts w:asciiTheme="minorHAnsi" w:eastAsia="Times New Roman" w:hAnsiTheme="minorHAnsi" w:cstheme="minorHAnsi"/>
          <w:i/>
          <w:iCs/>
          <w:color w:val="000000"/>
          <w:lang w:val="es-ES" w:eastAsia="es-MX"/>
        </w:rPr>
        <w:t>de</w:t>
      </w:r>
      <w:r w:rsidR="008A67EB">
        <w:rPr>
          <w:rFonts w:asciiTheme="minorHAnsi" w:eastAsia="Times New Roman" w:hAnsiTheme="minorHAnsi" w:cstheme="minorHAnsi"/>
          <w:i/>
          <w:iCs/>
          <w:color w:val="000000"/>
          <w:lang w:val="es-ES" w:eastAsia="es-MX"/>
        </w:rPr>
        <w:t xml:space="preserve">l año en curso y </w:t>
      </w:r>
      <w:r w:rsidR="00500387">
        <w:rPr>
          <w:rFonts w:asciiTheme="minorHAnsi" w:eastAsia="Times New Roman" w:hAnsiTheme="minorHAnsi" w:cstheme="minorHAnsi"/>
          <w:i/>
          <w:iCs/>
          <w:color w:val="000000"/>
          <w:lang w:val="es-ES" w:eastAsia="es-MX"/>
        </w:rPr>
        <w:t>las propuestas económicas son las siguientes:</w:t>
      </w:r>
    </w:p>
    <w:tbl>
      <w:tblPr>
        <w:tblStyle w:val="Tablaconcuadrcula"/>
        <w:tblW w:w="0" w:type="auto"/>
        <w:tblLook w:val="04A0" w:firstRow="1" w:lastRow="0" w:firstColumn="1" w:lastColumn="0" w:noHBand="0" w:noVBand="1"/>
      </w:tblPr>
      <w:tblGrid>
        <w:gridCol w:w="3901"/>
        <w:gridCol w:w="3793"/>
      </w:tblGrid>
      <w:tr w:rsidR="001C5A9C" w:rsidRPr="00F9156B" w14:paraId="293F31D6" w14:textId="77777777" w:rsidTr="0026798E">
        <w:tc>
          <w:tcPr>
            <w:tcW w:w="3901" w:type="dxa"/>
          </w:tcPr>
          <w:p w14:paraId="35F7AFCA" w14:textId="77777777" w:rsidR="001C5A9C" w:rsidRPr="003D1666" w:rsidRDefault="001C5A9C" w:rsidP="002679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PARTICIPANTES</w:t>
            </w:r>
          </w:p>
        </w:tc>
        <w:tc>
          <w:tcPr>
            <w:tcW w:w="3793" w:type="dxa"/>
          </w:tcPr>
          <w:p w14:paraId="7A1F990B" w14:textId="77777777" w:rsidR="001C5A9C" w:rsidRPr="003D1666" w:rsidRDefault="001C5A9C" w:rsidP="002679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PROPUESTA ECONÓMICA</w:t>
            </w:r>
          </w:p>
        </w:tc>
      </w:tr>
      <w:tr w:rsidR="001C5A9C" w:rsidRPr="00F9156B" w14:paraId="79FBE62E" w14:textId="77777777" w:rsidTr="0026798E">
        <w:tc>
          <w:tcPr>
            <w:tcW w:w="3901" w:type="dxa"/>
          </w:tcPr>
          <w:p w14:paraId="78679583" w14:textId="32C95341" w:rsidR="001C5A9C" w:rsidRPr="00F9156B" w:rsidRDefault="003E4A73" w:rsidP="003E4A73">
            <w:pPr>
              <w:tabs>
                <w:tab w:val="left" w:pos="6840"/>
              </w:tabs>
              <w:rPr>
                <w:rFonts w:asciiTheme="minorHAnsi" w:eastAsia="Times New Roman" w:hAnsiTheme="minorHAnsi" w:cstheme="minorHAnsi"/>
                <w:i/>
                <w:iCs/>
                <w:color w:val="000000"/>
                <w:lang w:val="es-ES" w:eastAsia="es-MX"/>
              </w:rPr>
            </w:pPr>
            <w:r w:rsidRPr="003E4A73">
              <w:rPr>
                <w:rFonts w:asciiTheme="minorHAnsi" w:hAnsiTheme="minorHAnsi" w:cstheme="minorHAnsi"/>
                <w:i/>
                <w:iCs/>
              </w:rPr>
              <w:t>PLANES Y PROYECTOS INDUSTRIALES Y COMERCIALES S.A. DE C.V.</w:t>
            </w:r>
          </w:p>
        </w:tc>
        <w:tc>
          <w:tcPr>
            <w:tcW w:w="3793" w:type="dxa"/>
          </w:tcPr>
          <w:p w14:paraId="38DFBA53" w14:textId="60728E55" w:rsidR="001C5A9C" w:rsidRPr="00F9156B" w:rsidRDefault="003E4A73" w:rsidP="002679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$1, 028,481.52</w:t>
            </w:r>
            <w:r w:rsidR="001B19AF">
              <w:rPr>
                <w:rFonts w:asciiTheme="minorHAnsi" w:eastAsia="Times New Roman" w:hAnsiTheme="minorHAnsi" w:cstheme="minorHAnsi"/>
                <w:i/>
                <w:iCs/>
                <w:color w:val="000000"/>
                <w:lang w:val="es-ES" w:eastAsia="es-MX"/>
              </w:rPr>
              <w:t xml:space="preserve"> (Un millón veintiocho mil cuatrocientos ochenta y un pesos 52/100 M.N.)</w:t>
            </w:r>
            <w:r w:rsidR="00BB3A43">
              <w:rPr>
                <w:rFonts w:asciiTheme="minorHAnsi" w:eastAsia="Times New Roman" w:hAnsiTheme="minorHAnsi" w:cstheme="minorHAnsi"/>
                <w:i/>
                <w:iCs/>
                <w:color w:val="000000"/>
                <w:lang w:val="es-ES" w:eastAsia="es-MX"/>
              </w:rPr>
              <w:t>.</w:t>
            </w:r>
          </w:p>
        </w:tc>
      </w:tr>
      <w:tr w:rsidR="003E4A73" w:rsidRPr="00F9156B" w14:paraId="1C91D7D7" w14:textId="77777777" w:rsidTr="0026798E">
        <w:tc>
          <w:tcPr>
            <w:tcW w:w="3901" w:type="dxa"/>
          </w:tcPr>
          <w:p w14:paraId="2A148279" w14:textId="77777777" w:rsidR="003E4A73" w:rsidRPr="003E4A73" w:rsidRDefault="003E4A73" w:rsidP="003E4A73">
            <w:pPr>
              <w:tabs>
                <w:tab w:val="left" w:pos="6840"/>
              </w:tabs>
              <w:rPr>
                <w:rFonts w:asciiTheme="minorHAnsi" w:hAnsiTheme="minorHAnsi" w:cstheme="minorHAnsi"/>
                <w:i/>
                <w:iCs/>
              </w:rPr>
            </w:pPr>
            <w:r w:rsidRPr="003E4A73">
              <w:rPr>
                <w:rFonts w:asciiTheme="minorHAnsi" w:hAnsiTheme="minorHAnsi" w:cstheme="minorHAnsi"/>
                <w:i/>
                <w:iCs/>
              </w:rPr>
              <w:t>INTERMEDIACIÓN Y COMERCIALIZACIÓN DE MUEBLES Y TUBULARES S.A. DE C.V.</w:t>
            </w:r>
          </w:p>
          <w:p w14:paraId="378E5B4A" w14:textId="77777777" w:rsidR="003E4A73" w:rsidRPr="003E4A73" w:rsidRDefault="003E4A73" w:rsidP="003E4A73">
            <w:pPr>
              <w:tabs>
                <w:tab w:val="left" w:pos="6840"/>
              </w:tabs>
              <w:rPr>
                <w:rFonts w:asciiTheme="minorHAnsi" w:hAnsiTheme="minorHAnsi" w:cstheme="minorHAnsi"/>
                <w:i/>
                <w:iCs/>
              </w:rPr>
            </w:pPr>
          </w:p>
        </w:tc>
        <w:tc>
          <w:tcPr>
            <w:tcW w:w="3793" w:type="dxa"/>
          </w:tcPr>
          <w:p w14:paraId="6B50F9F3" w14:textId="77DFA395" w:rsidR="003E4A73" w:rsidRPr="00F9156B" w:rsidRDefault="001B19AF" w:rsidP="0026798E">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w:t>
            </w:r>
            <w:r w:rsidR="003E4A73">
              <w:rPr>
                <w:rFonts w:asciiTheme="minorHAnsi" w:eastAsia="Times New Roman" w:hAnsiTheme="minorHAnsi" w:cstheme="minorHAnsi"/>
                <w:i/>
                <w:iCs/>
                <w:color w:val="000000"/>
                <w:lang w:val="es-ES" w:eastAsia="es-MX"/>
              </w:rPr>
              <w:t>1, 072,892.12</w:t>
            </w:r>
            <w:r>
              <w:rPr>
                <w:rFonts w:asciiTheme="minorHAnsi" w:eastAsia="Times New Roman" w:hAnsiTheme="minorHAnsi" w:cstheme="minorHAnsi"/>
                <w:i/>
                <w:iCs/>
                <w:color w:val="000000"/>
                <w:lang w:val="es-ES" w:eastAsia="es-MX"/>
              </w:rPr>
              <w:t xml:space="preserve"> (Un millón setenta y dos mil ochocientos noventa y dos pesos 12/100 M.N.)</w:t>
            </w:r>
            <w:r w:rsidR="00BB3A43">
              <w:rPr>
                <w:rFonts w:asciiTheme="minorHAnsi" w:eastAsia="Times New Roman" w:hAnsiTheme="minorHAnsi" w:cstheme="minorHAnsi"/>
                <w:i/>
                <w:iCs/>
                <w:color w:val="000000"/>
                <w:lang w:val="es-ES" w:eastAsia="es-MX"/>
              </w:rPr>
              <w:t>.</w:t>
            </w:r>
          </w:p>
        </w:tc>
      </w:tr>
      <w:tr w:rsidR="003E4A73" w:rsidRPr="00F9156B" w14:paraId="45DCF03F" w14:textId="77777777" w:rsidTr="0026798E">
        <w:tc>
          <w:tcPr>
            <w:tcW w:w="3901" w:type="dxa"/>
          </w:tcPr>
          <w:p w14:paraId="3DCFFDB3" w14:textId="77777777" w:rsidR="003E4A73" w:rsidRDefault="003E4A73" w:rsidP="003E4A73">
            <w:pPr>
              <w:tabs>
                <w:tab w:val="left" w:pos="6840"/>
              </w:tabs>
              <w:rPr>
                <w:rFonts w:asciiTheme="minorHAnsi" w:hAnsiTheme="minorHAnsi" w:cstheme="minorHAnsi"/>
                <w:i/>
                <w:iCs/>
              </w:rPr>
            </w:pPr>
          </w:p>
          <w:p w14:paraId="48C384CB" w14:textId="608A89A9" w:rsidR="003E4A73" w:rsidRPr="003E4A73" w:rsidRDefault="003E4A73" w:rsidP="003E4A73">
            <w:pPr>
              <w:tabs>
                <w:tab w:val="left" w:pos="6840"/>
              </w:tabs>
              <w:rPr>
                <w:rFonts w:asciiTheme="minorHAnsi" w:hAnsiTheme="minorHAnsi" w:cstheme="minorHAnsi"/>
                <w:i/>
                <w:iCs/>
              </w:rPr>
            </w:pPr>
            <w:r w:rsidRPr="003E4A73">
              <w:rPr>
                <w:rFonts w:asciiTheme="minorHAnsi" w:hAnsiTheme="minorHAnsi" w:cstheme="minorHAnsi"/>
                <w:i/>
                <w:iCs/>
              </w:rPr>
              <w:t>TECNOLOGY DEPOT S.A. DE C.V.</w:t>
            </w:r>
          </w:p>
          <w:p w14:paraId="3FD490F3" w14:textId="77777777" w:rsidR="003E4A73" w:rsidRPr="003E4A73" w:rsidRDefault="003E4A73" w:rsidP="003E4A73">
            <w:pPr>
              <w:tabs>
                <w:tab w:val="left" w:pos="6840"/>
              </w:tabs>
              <w:rPr>
                <w:rFonts w:asciiTheme="minorHAnsi" w:hAnsiTheme="minorHAnsi" w:cstheme="minorHAnsi"/>
                <w:i/>
                <w:iCs/>
              </w:rPr>
            </w:pPr>
          </w:p>
        </w:tc>
        <w:tc>
          <w:tcPr>
            <w:tcW w:w="3793" w:type="dxa"/>
          </w:tcPr>
          <w:p w14:paraId="58C98415" w14:textId="2AF855FE" w:rsidR="003E4A73" w:rsidRPr="00F9156B" w:rsidRDefault="001B19AF" w:rsidP="0026798E">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$1,156,172.00 (Un millón ciento cincuenta y seis mil ciento setenta y dos pesos 00/100 M.N.)</w:t>
            </w:r>
            <w:r w:rsidR="008A67EB">
              <w:rPr>
                <w:rFonts w:asciiTheme="minorHAnsi" w:eastAsia="Times New Roman" w:hAnsiTheme="minorHAnsi" w:cstheme="minorHAnsi"/>
                <w:i/>
                <w:iCs/>
                <w:color w:val="000000"/>
                <w:lang w:val="es-ES" w:eastAsia="es-MX"/>
              </w:rPr>
              <w:t>.</w:t>
            </w:r>
          </w:p>
        </w:tc>
      </w:tr>
    </w:tbl>
    <w:p w14:paraId="5D17FE2D" w14:textId="77777777" w:rsidR="00500387" w:rsidRDefault="00500387" w:rsidP="00831E4F">
      <w:pPr>
        <w:spacing w:line="480" w:lineRule="auto"/>
        <w:jc w:val="both"/>
        <w:rPr>
          <w:rFonts w:asciiTheme="minorHAnsi" w:eastAsia="Times New Roman" w:hAnsiTheme="minorHAnsi" w:cstheme="minorHAnsi"/>
          <w:i/>
          <w:iCs/>
          <w:color w:val="000000"/>
          <w:lang w:val="es-ES" w:eastAsia="es-MX"/>
        </w:rPr>
      </w:pPr>
    </w:p>
    <w:p w14:paraId="49E27A43" w14:textId="29941A75" w:rsidR="00487672" w:rsidRDefault="008A67EB" w:rsidP="00831E4F">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Hago </w:t>
      </w:r>
      <w:r w:rsidR="00FA1594">
        <w:rPr>
          <w:rFonts w:asciiTheme="minorHAnsi" w:eastAsia="Times New Roman" w:hAnsiTheme="minorHAnsi" w:cstheme="minorHAnsi"/>
          <w:i/>
          <w:iCs/>
          <w:color w:val="000000"/>
          <w:lang w:val="es-ES" w:eastAsia="es-MX"/>
        </w:rPr>
        <w:t>la precisión que</w:t>
      </w:r>
      <w:r w:rsidR="008C0DA3">
        <w:rPr>
          <w:rFonts w:asciiTheme="minorHAnsi" w:eastAsia="Times New Roman" w:hAnsiTheme="minorHAnsi" w:cstheme="minorHAnsi"/>
          <w:i/>
          <w:iCs/>
          <w:color w:val="000000"/>
          <w:lang w:val="es-ES" w:eastAsia="es-MX"/>
        </w:rPr>
        <w:t xml:space="preserve"> </w:t>
      </w:r>
      <w:r w:rsidR="00500387">
        <w:rPr>
          <w:rFonts w:asciiTheme="minorHAnsi" w:eastAsia="Times New Roman" w:hAnsiTheme="minorHAnsi" w:cstheme="minorHAnsi"/>
          <w:i/>
          <w:iCs/>
          <w:color w:val="000000"/>
          <w:lang w:val="es-ES" w:eastAsia="es-MX"/>
        </w:rPr>
        <w:t>dichas cantidades</w:t>
      </w:r>
      <w:r w:rsidR="008C0DA3">
        <w:rPr>
          <w:rFonts w:asciiTheme="minorHAnsi" w:eastAsia="Times New Roman" w:hAnsiTheme="minorHAnsi" w:cstheme="minorHAnsi"/>
          <w:i/>
          <w:iCs/>
          <w:color w:val="000000"/>
          <w:lang w:val="es-ES" w:eastAsia="es-MX"/>
        </w:rPr>
        <w:t>,</w:t>
      </w:r>
      <w:r w:rsidR="00500387">
        <w:rPr>
          <w:rFonts w:asciiTheme="minorHAnsi" w:eastAsia="Times New Roman" w:hAnsiTheme="minorHAnsi" w:cstheme="minorHAnsi"/>
          <w:i/>
          <w:iCs/>
          <w:color w:val="000000"/>
          <w:lang w:val="es-ES" w:eastAsia="es-MX"/>
        </w:rPr>
        <w:t xml:space="preserve"> </w:t>
      </w:r>
      <w:r w:rsidR="008C0DA3">
        <w:rPr>
          <w:rFonts w:asciiTheme="minorHAnsi" w:eastAsia="Times New Roman" w:hAnsiTheme="minorHAnsi" w:cstheme="minorHAnsi"/>
          <w:i/>
          <w:iCs/>
          <w:color w:val="000000"/>
          <w:lang w:val="es-ES" w:eastAsia="es-MX"/>
        </w:rPr>
        <w:t xml:space="preserve">todas </w:t>
      </w:r>
      <w:r w:rsidR="00500387">
        <w:rPr>
          <w:rFonts w:asciiTheme="minorHAnsi" w:eastAsia="Times New Roman" w:hAnsiTheme="minorHAnsi" w:cstheme="minorHAnsi"/>
          <w:i/>
          <w:iCs/>
          <w:color w:val="000000"/>
          <w:lang w:val="es-ES" w:eastAsia="es-MX"/>
        </w:rPr>
        <w:t>son con IVA, por tanto</w:t>
      </w:r>
      <w:r w:rsidR="008C0DA3">
        <w:rPr>
          <w:rFonts w:asciiTheme="minorHAnsi" w:eastAsia="Times New Roman" w:hAnsiTheme="minorHAnsi" w:cstheme="minorHAnsi"/>
          <w:i/>
          <w:iCs/>
          <w:color w:val="000000"/>
          <w:lang w:val="es-ES" w:eastAsia="es-MX"/>
        </w:rPr>
        <w:t xml:space="preserve"> presenta</w:t>
      </w:r>
      <w:r w:rsidR="00500387">
        <w:rPr>
          <w:rFonts w:asciiTheme="minorHAnsi" w:eastAsia="Times New Roman" w:hAnsiTheme="minorHAnsi" w:cstheme="minorHAnsi"/>
          <w:i/>
          <w:iCs/>
          <w:color w:val="000000"/>
          <w:lang w:val="es-ES" w:eastAsia="es-MX"/>
        </w:rPr>
        <w:t xml:space="preserve"> el Director de Recursos Humanos y Materiales, </w:t>
      </w:r>
      <w:r w:rsidR="008C0DA3">
        <w:rPr>
          <w:rFonts w:asciiTheme="minorHAnsi" w:eastAsia="Times New Roman" w:hAnsiTheme="minorHAnsi" w:cstheme="minorHAnsi"/>
          <w:i/>
          <w:iCs/>
          <w:color w:val="000000"/>
          <w:lang w:val="es-ES" w:eastAsia="es-MX"/>
        </w:rPr>
        <w:t xml:space="preserve">el procedimiento con </w:t>
      </w:r>
      <w:r w:rsidR="00500387">
        <w:rPr>
          <w:rFonts w:asciiTheme="minorHAnsi" w:eastAsia="Times New Roman" w:hAnsiTheme="minorHAnsi" w:cstheme="minorHAnsi"/>
          <w:i/>
          <w:iCs/>
          <w:color w:val="000000"/>
          <w:lang w:val="es-ES" w:eastAsia="es-MX"/>
        </w:rPr>
        <w:t xml:space="preserve">las </w:t>
      </w:r>
      <w:r w:rsidR="00C54BC8">
        <w:rPr>
          <w:rFonts w:asciiTheme="minorHAnsi" w:eastAsia="Times New Roman" w:hAnsiTheme="minorHAnsi" w:cstheme="minorHAnsi"/>
          <w:i/>
          <w:iCs/>
          <w:color w:val="000000"/>
          <w:lang w:val="es-ES" w:eastAsia="es-MX"/>
        </w:rPr>
        <w:t>fases mencionadas</w:t>
      </w:r>
      <w:r w:rsidR="00487672">
        <w:rPr>
          <w:rFonts w:asciiTheme="minorHAnsi" w:eastAsia="Times New Roman" w:hAnsiTheme="minorHAnsi" w:cstheme="minorHAnsi"/>
          <w:i/>
          <w:iCs/>
          <w:color w:val="000000"/>
          <w:lang w:val="es-ES" w:eastAsia="es-MX"/>
        </w:rPr>
        <w:t xml:space="preserve"> </w:t>
      </w:r>
      <w:r w:rsidR="00500387">
        <w:rPr>
          <w:rFonts w:asciiTheme="minorHAnsi" w:eastAsia="Times New Roman" w:hAnsiTheme="minorHAnsi" w:cstheme="minorHAnsi"/>
          <w:i/>
          <w:iCs/>
          <w:color w:val="000000"/>
          <w:lang w:val="es-ES" w:eastAsia="es-MX"/>
        </w:rPr>
        <w:t xml:space="preserve">para que este Comité de </w:t>
      </w:r>
      <w:r w:rsidR="00401E7F">
        <w:rPr>
          <w:rFonts w:asciiTheme="minorHAnsi" w:eastAsia="Times New Roman" w:hAnsiTheme="minorHAnsi" w:cstheme="minorHAnsi"/>
          <w:i/>
          <w:iCs/>
          <w:color w:val="000000"/>
          <w:lang w:val="es-ES" w:eastAsia="es-MX"/>
        </w:rPr>
        <w:t>A</w:t>
      </w:r>
      <w:r w:rsidR="00BD1FE1">
        <w:rPr>
          <w:rFonts w:asciiTheme="minorHAnsi" w:eastAsia="Times New Roman" w:hAnsiTheme="minorHAnsi" w:cstheme="minorHAnsi"/>
          <w:i/>
          <w:iCs/>
          <w:color w:val="000000"/>
          <w:lang w:val="es-ES" w:eastAsia="es-MX"/>
        </w:rPr>
        <w:t>dquisiciones</w:t>
      </w:r>
      <w:r w:rsidR="00500387">
        <w:rPr>
          <w:rFonts w:asciiTheme="minorHAnsi" w:eastAsia="Times New Roman" w:hAnsiTheme="minorHAnsi" w:cstheme="minorHAnsi"/>
          <w:i/>
          <w:iCs/>
          <w:color w:val="000000"/>
          <w:lang w:val="es-ES" w:eastAsia="es-MX"/>
        </w:rPr>
        <w:t xml:space="preserve"> proceda a </w:t>
      </w:r>
      <w:r>
        <w:rPr>
          <w:rFonts w:asciiTheme="minorHAnsi" w:eastAsia="Times New Roman" w:hAnsiTheme="minorHAnsi" w:cstheme="minorHAnsi"/>
          <w:i/>
          <w:iCs/>
          <w:color w:val="000000"/>
          <w:lang w:val="es-ES" w:eastAsia="es-MX"/>
        </w:rPr>
        <w:t>emitir</w:t>
      </w:r>
      <w:r w:rsidR="00500387">
        <w:rPr>
          <w:rFonts w:asciiTheme="minorHAnsi" w:eastAsia="Times New Roman" w:hAnsiTheme="minorHAnsi" w:cstheme="minorHAnsi"/>
          <w:i/>
          <w:iCs/>
          <w:color w:val="000000"/>
          <w:lang w:val="es-ES" w:eastAsia="es-MX"/>
        </w:rPr>
        <w:t xml:space="preserve"> el fallo</w:t>
      </w:r>
      <w:r w:rsidR="006C103C">
        <w:rPr>
          <w:rFonts w:asciiTheme="minorHAnsi" w:eastAsia="Times New Roman" w:hAnsiTheme="minorHAnsi" w:cstheme="minorHAnsi"/>
          <w:i/>
          <w:iCs/>
          <w:color w:val="000000"/>
          <w:lang w:val="es-ES" w:eastAsia="es-MX"/>
        </w:rPr>
        <w:t>.</w:t>
      </w:r>
      <w:r w:rsidR="00401E7F">
        <w:rPr>
          <w:rFonts w:asciiTheme="minorHAnsi" w:eastAsia="Times New Roman" w:hAnsiTheme="minorHAnsi" w:cstheme="minorHAnsi"/>
          <w:i/>
          <w:iCs/>
          <w:color w:val="000000"/>
          <w:lang w:val="es-ES" w:eastAsia="es-MX"/>
        </w:rPr>
        <w:t xml:space="preserve"> </w:t>
      </w:r>
    </w:p>
    <w:p w14:paraId="1CD50DA3" w14:textId="574869C8" w:rsidR="003C16C5" w:rsidRPr="00FE3675" w:rsidRDefault="00831E4F" w:rsidP="00831E4F">
      <w:pPr>
        <w:spacing w:line="480" w:lineRule="auto"/>
        <w:jc w:val="both"/>
        <w:rPr>
          <w:rFonts w:asciiTheme="minorHAnsi" w:hAnsiTheme="minorHAnsi" w:cstheme="minorHAnsi"/>
          <w:i/>
          <w:iCs/>
        </w:rPr>
      </w:pPr>
      <w:r>
        <w:rPr>
          <w:rFonts w:asciiTheme="minorHAnsi" w:eastAsia="Times New Roman" w:hAnsiTheme="minorHAnsi" w:cstheme="minorHAnsi"/>
          <w:i/>
          <w:iCs/>
          <w:color w:val="000000"/>
          <w:lang w:val="es-ES" w:eastAsia="es-MX"/>
        </w:rPr>
        <w:lastRenderedPageBreak/>
        <w:t xml:space="preserve"> </w:t>
      </w:r>
      <w:r w:rsidR="00FE3675">
        <w:rPr>
          <w:rFonts w:asciiTheme="minorHAnsi" w:eastAsia="Times New Roman" w:hAnsiTheme="minorHAnsi" w:cstheme="minorHAnsi"/>
          <w:i/>
          <w:iCs/>
          <w:color w:val="000000"/>
          <w:lang w:val="es-ES" w:eastAsia="es-MX"/>
        </w:rPr>
        <w:t xml:space="preserve">Previo </w:t>
      </w:r>
      <w:r w:rsidR="003C16C5" w:rsidRPr="00FE3675">
        <w:rPr>
          <w:rFonts w:asciiTheme="minorHAnsi" w:hAnsiTheme="minorHAnsi" w:cstheme="minorHAnsi"/>
          <w:i/>
          <w:iCs/>
        </w:rPr>
        <w:t xml:space="preserve">análisis, la propuesta es en el sentido de ir </w:t>
      </w:r>
      <w:r w:rsidR="00C3236F" w:rsidRPr="00FE3675">
        <w:rPr>
          <w:rFonts w:asciiTheme="minorHAnsi" w:hAnsiTheme="minorHAnsi" w:cstheme="minorHAnsi"/>
          <w:i/>
          <w:iCs/>
        </w:rPr>
        <w:t>p</w:t>
      </w:r>
      <w:r w:rsidR="003C16C5" w:rsidRPr="00FE3675">
        <w:rPr>
          <w:rFonts w:asciiTheme="minorHAnsi" w:hAnsiTheme="minorHAnsi" w:cstheme="minorHAnsi"/>
          <w:i/>
          <w:iCs/>
        </w:rPr>
        <w:t xml:space="preserve">or </w:t>
      </w:r>
      <w:r w:rsidR="00C3236F" w:rsidRPr="00FE3675">
        <w:rPr>
          <w:rFonts w:asciiTheme="minorHAnsi" w:hAnsiTheme="minorHAnsi" w:cstheme="minorHAnsi"/>
          <w:i/>
          <w:iCs/>
        </w:rPr>
        <w:t>PLANES Y PROYECTOS INDUSTRIALES Y COMERCIALES S.A. DE C.V.</w:t>
      </w:r>
      <w:r w:rsidR="003C16C5" w:rsidRPr="00FE3675">
        <w:rPr>
          <w:rFonts w:asciiTheme="minorHAnsi" w:hAnsiTheme="minorHAnsi" w:cstheme="minorHAnsi"/>
          <w:i/>
          <w:iCs/>
        </w:rPr>
        <w:t xml:space="preserve"> que corresponde a la más económica</w:t>
      </w:r>
      <w:r w:rsidR="00FE3675">
        <w:rPr>
          <w:rFonts w:asciiTheme="minorHAnsi" w:hAnsiTheme="minorHAnsi" w:cstheme="minorHAnsi"/>
          <w:i/>
          <w:iCs/>
        </w:rPr>
        <w:t>,</w:t>
      </w:r>
      <w:r w:rsidR="003C16C5" w:rsidRPr="00FE3675">
        <w:rPr>
          <w:rFonts w:asciiTheme="minorHAnsi" w:hAnsiTheme="minorHAnsi" w:cstheme="minorHAnsi"/>
          <w:i/>
          <w:iCs/>
        </w:rPr>
        <w:t xml:space="preserve"> </w:t>
      </w:r>
      <w:r w:rsidR="00C3236F" w:rsidRPr="00FE3675">
        <w:rPr>
          <w:rFonts w:asciiTheme="minorHAnsi" w:hAnsiTheme="minorHAnsi" w:cstheme="minorHAnsi"/>
          <w:i/>
          <w:iCs/>
        </w:rPr>
        <w:t>e</w:t>
      </w:r>
      <w:r w:rsidR="003C16C5" w:rsidRPr="00FE3675">
        <w:rPr>
          <w:rFonts w:asciiTheme="minorHAnsi" w:hAnsiTheme="minorHAnsi" w:cstheme="minorHAnsi"/>
          <w:i/>
          <w:iCs/>
        </w:rPr>
        <w:t>n este sentido tenemos que e</w:t>
      </w:r>
      <w:r w:rsidR="00C3236F" w:rsidRPr="00FE3675">
        <w:rPr>
          <w:rFonts w:asciiTheme="minorHAnsi" w:hAnsiTheme="minorHAnsi" w:cstheme="minorHAnsi"/>
          <w:i/>
          <w:iCs/>
        </w:rPr>
        <w:t>l nu</w:t>
      </w:r>
      <w:r w:rsidR="003C16C5" w:rsidRPr="00FE3675">
        <w:rPr>
          <w:rFonts w:asciiTheme="minorHAnsi" w:hAnsiTheme="minorHAnsi" w:cstheme="minorHAnsi"/>
          <w:i/>
          <w:iCs/>
        </w:rPr>
        <w:t>mera</w:t>
      </w:r>
      <w:r w:rsidR="00C3236F" w:rsidRPr="00FE3675">
        <w:rPr>
          <w:rFonts w:asciiTheme="minorHAnsi" w:hAnsiTheme="minorHAnsi" w:cstheme="minorHAnsi"/>
          <w:i/>
          <w:iCs/>
        </w:rPr>
        <w:t>l</w:t>
      </w:r>
      <w:r w:rsidR="003C16C5" w:rsidRPr="00FE3675">
        <w:rPr>
          <w:rFonts w:asciiTheme="minorHAnsi" w:hAnsiTheme="minorHAnsi" w:cstheme="minorHAnsi"/>
          <w:i/>
          <w:iCs/>
        </w:rPr>
        <w:t xml:space="preserve"> 15.1 de las bases del procedimiento que nos ocupa señala….</w:t>
      </w:r>
    </w:p>
    <w:p w14:paraId="5F8393D4" w14:textId="77777777" w:rsidR="00042087" w:rsidRPr="00FE3675" w:rsidRDefault="00042087" w:rsidP="00042087">
      <w:pPr>
        <w:shd w:val="clear" w:color="auto" w:fill="FFFFFF"/>
        <w:spacing w:after="0" w:line="480" w:lineRule="auto"/>
        <w:jc w:val="both"/>
        <w:rPr>
          <w:rFonts w:asciiTheme="minorHAnsi" w:eastAsia="Yu Gothic UI Light" w:hAnsiTheme="minorHAnsi" w:cstheme="minorHAnsi"/>
          <w:bCs/>
          <w:i/>
          <w:iCs/>
          <w:lang w:val="es-ES"/>
        </w:rPr>
      </w:pPr>
      <w:r w:rsidRPr="00FE3675">
        <w:rPr>
          <w:rFonts w:asciiTheme="minorHAnsi" w:eastAsia="Yu Gothic UI Light" w:hAnsiTheme="minorHAnsi" w:cstheme="minorHAnsi"/>
          <w:bCs/>
          <w:i/>
          <w:iCs/>
          <w:lang w:val="es-ES"/>
        </w:rPr>
        <w:t>“.15.1.- Los elementos para la adjudicación será el resultado del análisis a las propuestas presentadas por los participantes, verificando que las mismas cumplan con los requisitos solicitados en las bases de la licitación, tomando como criterio de adjudicación relativo al costo beneficio que otorguen los licitantes en sus productos. El criterio de adjudicación será la propuesta mejor evaluada en una media de los siguientes valores:  el mejor precio, la mejor calidad en materiales y en ergonomía, la mejor garantía en durabilidad o tiempo de vida, el mejor diseño en funcionalidad y armonía en línea de producción, el mejor tiempo y condiciones de entrega”.</w:t>
      </w:r>
    </w:p>
    <w:p w14:paraId="55CB0BA0" w14:textId="3FA014D2" w:rsidR="00042087" w:rsidRPr="00831E4F" w:rsidRDefault="00042087" w:rsidP="00042087">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FE3675">
        <w:rPr>
          <w:rFonts w:asciiTheme="minorHAnsi" w:eastAsia="Yu Gothic UI Light" w:hAnsiTheme="minorHAnsi" w:cstheme="minorHAnsi"/>
          <w:bCs/>
          <w:i/>
          <w:iCs/>
          <w:lang w:val="es-ES"/>
        </w:rPr>
        <w:t xml:space="preserve">Al respecto,  previa revisión a los valores precisados, tomando en consideración que la empresa </w:t>
      </w:r>
      <w:r w:rsidRPr="00FE3675">
        <w:rPr>
          <w:rFonts w:asciiTheme="minorHAnsi" w:hAnsiTheme="minorHAnsi" w:cstheme="minorHAnsi"/>
          <w:i/>
          <w:iCs/>
        </w:rPr>
        <w:t xml:space="preserve">PLANES Y PROYECTOS INDUSTRIALES Y COMERCIALES S.A. DE C.V., </w:t>
      </w:r>
      <w:r w:rsidRPr="00FE3675">
        <w:rPr>
          <w:rFonts w:asciiTheme="minorHAnsi" w:hAnsiTheme="minorHAnsi" w:cstheme="minorHAnsi"/>
          <w:bCs/>
          <w:i/>
          <w:iCs/>
        </w:rPr>
        <w:t>presenta la muestra física a escala de materiales, como lo son: tubulares, madera y óptimos terminados, lo que permite identificar una buena calidad, durabilidad y funcionabilidad de los muebles solicitados</w:t>
      </w:r>
      <w:r w:rsidRPr="00FE3675">
        <w:rPr>
          <w:rFonts w:asciiTheme="minorHAnsi" w:hAnsiTheme="minorHAnsi" w:cstheme="minorHAnsi"/>
          <w:b/>
          <w:i/>
          <w:iCs/>
        </w:rPr>
        <w:t>; además de que, su propuesta económica resulta ser la más baja</w:t>
      </w:r>
      <w:r w:rsidRPr="00FE3675">
        <w:rPr>
          <w:rFonts w:asciiTheme="minorHAnsi" w:hAnsiTheme="minorHAnsi" w:cstheme="minorHAnsi"/>
          <w:bCs/>
          <w:i/>
          <w:iCs/>
        </w:rPr>
        <w:t xml:space="preserve">, misma que se encuentra dentro del techo presupuestal que para ello que se ha determinado, reúne </w:t>
      </w:r>
      <w:r w:rsidRPr="00FE3675">
        <w:rPr>
          <w:rFonts w:asciiTheme="minorHAnsi" w:hAnsiTheme="minorHAnsi" w:cstheme="minorHAnsi"/>
          <w:i/>
          <w:iCs/>
        </w:rPr>
        <w:t xml:space="preserve">los requisitos legales, técnicos y económicos, y garantiza el cumplimiento de las obligaciones respectivas, </w:t>
      </w:r>
      <w:r w:rsidRPr="00FE3675">
        <w:rPr>
          <w:rFonts w:asciiTheme="minorHAnsi" w:eastAsia="Yu Gothic UI Light" w:hAnsiTheme="minorHAnsi" w:cstheme="minorHAnsi"/>
          <w:bCs/>
          <w:i/>
          <w:iCs/>
          <w:lang w:val="es-ES"/>
        </w:rPr>
        <w:t>con fundamento en lo que establecen los artículos 61</w:t>
      </w:r>
      <w:bookmarkStart w:id="10" w:name="_Hlk92791530"/>
      <w:r w:rsidRPr="00FE3675">
        <w:rPr>
          <w:rFonts w:asciiTheme="minorHAnsi" w:eastAsia="Times New Roman" w:hAnsiTheme="minorHAnsi" w:cstheme="minorHAnsi"/>
          <w:i/>
          <w:iCs/>
          <w:color w:val="000000"/>
          <w:bdr w:val="none" w:sz="0" w:space="0" w:color="auto" w:frame="1"/>
          <w:lang w:eastAsia="es-MX"/>
        </w:rPr>
        <w:t xml:space="preserve">, 68, fracción XIX, y 77, fracción I, de la Ley Orgánica del Poder Judicial del Estado de Tlaxcala; 22, fracción I, 23, 24  y 32 párrafo último, de la Ley de Adquisiciones, Arrendamientos y Servicios del Estado de Tlaxcala; 9, fracciones XV y XVII, del Reglamento del Consejo de la Judicatura del Estado; </w:t>
      </w:r>
      <w:bookmarkEnd w:id="10"/>
      <w:r w:rsidRPr="00FE3675">
        <w:rPr>
          <w:rFonts w:asciiTheme="minorHAnsi" w:eastAsia="Times New Roman" w:hAnsiTheme="minorHAnsi" w:cstheme="minorHAnsi"/>
          <w:i/>
          <w:iCs/>
          <w:color w:val="000000"/>
          <w:bdr w:val="none" w:sz="0" w:space="0" w:color="auto" w:frame="1"/>
          <w:lang w:eastAsia="es-MX"/>
        </w:rPr>
        <w:t xml:space="preserve">numerales IV, V, VII, XVII y XVIII de los Lineamientos de Adquisiciones, Arrendamientos, Servicios y Obra Pública del Consejo de la Judicatura del Estado; en relación con </w:t>
      </w:r>
      <w:r w:rsidRPr="00FE3675">
        <w:rPr>
          <w:rFonts w:asciiTheme="minorHAnsi" w:eastAsia="Times New Roman" w:hAnsiTheme="minorHAnsi" w:cstheme="minorHAnsi"/>
          <w:i/>
          <w:iCs/>
          <w:color w:val="000000" w:themeColor="text1"/>
          <w:bdr w:val="none" w:sz="0" w:space="0" w:color="auto" w:frame="1"/>
          <w:shd w:val="clear" w:color="auto" w:fill="FFFFFF" w:themeFill="background1"/>
          <w:lang w:eastAsia="es-MX"/>
        </w:rPr>
        <w:t xml:space="preserve">el diverso 137, en lo aplicable al Poder Judicial del Estado, del Decreto 297 Presupuesto de Egresos del Estado de Tlaxcala para el ejercicio 2021,  este cuerpo </w:t>
      </w:r>
      <w:r w:rsidR="000D4170" w:rsidRPr="00FE3675">
        <w:rPr>
          <w:rFonts w:asciiTheme="minorHAnsi" w:eastAsia="Times New Roman" w:hAnsiTheme="minorHAnsi" w:cstheme="minorHAnsi"/>
          <w:i/>
          <w:iCs/>
          <w:color w:val="000000" w:themeColor="text1"/>
          <w:bdr w:val="none" w:sz="0" w:space="0" w:color="auto" w:frame="1"/>
          <w:shd w:val="clear" w:color="auto" w:fill="FFFFFF" w:themeFill="background1"/>
          <w:lang w:eastAsia="es-MX"/>
        </w:rPr>
        <w:t>colegiado</w:t>
      </w:r>
      <w:r w:rsidRPr="00FE3675">
        <w:rPr>
          <w:rFonts w:asciiTheme="minorHAnsi" w:eastAsia="Times New Roman" w:hAnsiTheme="minorHAnsi" w:cstheme="minorHAnsi"/>
          <w:i/>
          <w:iCs/>
          <w:color w:val="000000" w:themeColor="text1"/>
          <w:bdr w:val="none" w:sz="0" w:space="0" w:color="auto" w:frame="1"/>
          <w:shd w:val="clear" w:color="auto" w:fill="FFFFFF" w:themeFill="background1"/>
          <w:lang w:eastAsia="es-MX"/>
        </w:rPr>
        <w:t xml:space="preserve"> </w:t>
      </w:r>
      <w:r w:rsidRPr="00FE3675">
        <w:rPr>
          <w:rFonts w:asciiTheme="minorHAnsi" w:eastAsia="Times New Roman" w:hAnsiTheme="minorHAnsi" w:cstheme="minorHAnsi"/>
          <w:i/>
          <w:iCs/>
          <w:color w:val="000000"/>
          <w:bdr w:val="none" w:sz="0" w:space="0" w:color="auto" w:frame="1"/>
          <w:lang w:eastAsia="es-MX"/>
        </w:rPr>
        <w:t xml:space="preserve"> determina</w:t>
      </w:r>
      <w:r w:rsidRPr="00831E4F">
        <w:rPr>
          <w:rFonts w:asciiTheme="minorHAnsi" w:eastAsia="Times New Roman" w:hAnsiTheme="minorHAnsi" w:cstheme="minorHAnsi"/>
          <w:i/>
          <w:iCs/>
          <w:color w:val="000000"/>
          <w:bdr w:val="none" w:sz="0" w:space="0" w:color="auto" w:frame="1"/>
          <w:lang w:eastAsia="es-MX"/>
        </w:rPr>
        <w:t>:</w:t>
      </w:r>
    </w:p>
    <w:p w14:paraId="6621AE67" w14:textId="635DB2A7" w:rsidR="00042087" w:rsidRPr="00831E4F" w:rsidRDefault="00042087" w:rsidP="00042087">
      <w:pPr>
        <w:pStyle w:val="Prrafodelista"/>
        <w:numPr>
          <w:ilvl w:val="0"/>
          <w:numId w:val="3"/>
        </w:numPr>
        <w:shd w:val="clear" w:color="auto" w:fill="FFFFFF"/>
        <w:spacing w:after="0" w:line="480" w:lineRule="auto"/>
        <w:jc w:val="both"/>
        <w:rPr>
          <w:rFonts w:asciiTheme="minorHAnsi" w:eastAsia="Batang" w:hAnsiTheme="minorHAnsi" w:cstheme="minorHAnsi"/>
          <w:b/>
          <w:bCs/>
          <w:i/>
        </w:rPr>
      </w:pPr>
      <w:r w:rsidRPr="00831E4F">
        <w:rPr>
          <w:rFonts w:asciiTheme="minorHAnsi" w:eastAsia="Batang" w:hAnsiTheme="minorHAnsi" w:cstheme="minorHAnsi"/>
          <w:i/>
        </w:rPr>
        <w:t xml:space="preserve">Que el procedimiento de la </w:t>
      </w:r>
      <w:r w:rsidRPr="00831E4F">
        <w:rPr>
          <w:rFonts w:asciiTheme="minorHAnsi" w:eastAsia="Yu Gothic Light" w:hAnsiTheme="minorHAnsi" w:cstheme="minorHAnsi"/>
          <w:b/>
          <w:i/>
          <w:iCs/>
        </w:rPr>
        <w:t xml:space="preserve">LICITACIÓN PÚBLICA NACIONAL </w:t>
      </w:r>
      <w:r w:rsidRPr="00831E4F">
        <w:rPr>
          <w:rFonts w:asciiTheme="minorHAnsi" w:eastAsia="Times New Roman" w:hAnsiTheme="minorHAnsi" w:cstheme="minorHAnsi"/>
          <w:b/>
          <w:bCs/>
          <w:i/>
          <w:iCs/>
          <w:color w:val="000000"/>
          <w:lang w:eastAsia="es-MX"/>
        </w:rPr>
        <w:t>PJET/LPN/022-2021</w:t>
      </w:r>
      <w:r w:rsidRPr="00831E4F">
        <w:rPr>
          <w:rFonts w:asciiTheme="minorHAnsi" w:eastAsia="Yu Gothic Light" w:hAnsiTheme="minorHAnsi" w:cstheme="minorHAnsi"/>
          <w:b/>
          <w:i/>
          <w:iCs/>
        </w:rPr>
        <w:t xml:space="preserve">, PARA </w:t>
      </w:r>
      <w:r w:rsidRPr="00831E4F">
        <w:rPr>
          <w:rFonts w:asciiTheme="minorHAnsi" w:hAnsiTheme="minorHAnsi" w:cstheme="minorHAnsi"/>
          <w:b/>
          <w:i/>
          <w:iCs/>
        </w:rPr>
        <w:t xml:space="preserve">LA ADQUISICIÓN DE MOBILIARIO Y EQUIPO DE OFICINA PARA LA </w:t>
      </w:r>
      <w:r w:rsidRPr="00831E4F">
        <w:rPr>
          <w:rFonts w:asciiTheme="minorHAnsi" w:hAnsiTheme="minorHAnsi" w:cstheme="minorHAnsi"/>
          <w:b/>
          <w:i/>
          <w:iCs/>
        </w:rPr>
        <w:lastRenderedPageBreak/>
        <w:t>CASA DE JUSTICIA DEL DISTRITO JUDICIAL DE ZARAGOZA,</w:t>
      </w:r>
      <w:r w:rsidRPr="00831E4F">
        <w:rPr>
          <w:rFonts w:asciiTheme="minorHAnsi" w:hAnsiTheme="minorHAnsi" w:cstheme="minorHAnsi"/>
          <w:bCs/>
          <w:i/>
          <w:iCs/>
        </w:rPr>
        <w:t xml:space="preserve"> se desarrolló debidamente observando cada una las etapas previstas en la </w:t>
      </w:r>
      <w:r w:rsidRPr="00831E4F">
        <w:rPr>
          <w:rFonts w:asciiTheme="minorHAnsi" w:eastAsia="Times New Roman" w:hAnsiTheme="minorHAnsi" w:cstheme="minorHAnsi"/>
          <w:i/>
          <w:iCs/>
          <w:color w:val="000000"/>
          <w:bdr w:val="none" w:sz="0" w:space="0" w:color="auto" w:frame="1"/>
          <w:lang w:eastAsia="es-MX"/>
        </w:rPr>
        <w:t xml:space="preserve">Ley de Adquisiciones, Arrendamientos y Servicios del Estado de Tlaxcala, en concordancia con los </w:t>
      </w:r>
      <w:r w:rsidR="0005251B">
        <w:rPr>
          <w:rFonts w:asciiTheme="minorHAnsi" w:eastAsia="Times New Roman" w:hAnsiTheme="minorHAnsi" w:cstheme="minorHAnsi"/>
          <w:i/>
          <w:iCs/>
          <w:color w:val="000000"/>
          <w:bdr w:val="none" w:sz="0" w:space="0" w:color="auto" w:frame="1"/>
          <w:lang w:eastAsia="es-MX"/>
        </w:rPr>
        <w:t xml:space="preserve">citados </w:t>
      </w:r>
      <w:r w:rsidRPr="00831E4F">
        <w:rPr>
          <w:rFonts w:asciiTheme="minorHAnsi" w:eastAsia="Times New Roman" w:hAnsiTheme="minorHAnsi" w:cstheme="minorHAnsi"/>
          <w:i/>
          <w:iCs/>
          <w:color w:val="000000"/>
          <w:bdr w:val="none" w:sz="0" w:space="0" w:color="auto" w:frame="1"/>
          <w:lang w:eastAsia="es-MX"/>
        </w:rPr>
        <w:t>Lineamientos.</w:t>
      </w:r>
    </w:p>
    <w:p w14:paraId="352C907E" w14:textId="61CC1883" w:rsidR="00042087" w:rsidRPr="00831E4F" w:rsidRDefault="00042087" w:rsidP="00042087">
      <w:pPr>
        <w:pStyle w:val="Prrafodelista"/>
        <w:numPr>
          <w:ilvl w:val="0"/>
          <w:numId w:val="3"/>
        </w:numPr>
        <w:shd w:val="clear" w:color="auto" w:fill="FFFFFF"/>
        <w:spacing w:after="0" w:line="480" w:lineRule="auto"/>
        <w:jc w:val="both"/>
        <w:rPr>
          <w:rFonts w:asciiTheme="minorHAnsi" w:eastAsia="Batang" w:hAnsiTheme="minorHAnsi" w:cstheme="minorHAnsi"/>
          <w:b/>
          <w:bCs/>
          <w:i/>
        </w:rPr>
      </w:pPr>
      <w:r w:rsidRPr="00831E4F">
        <w:rPr>
          <w:rFonts w:asciiTheme="minorHAnsi" w:eastAsia="Times New Roman" w:hAnsiTheme="minorHAnsi" w:cstheme="minorHAnsi"/>
          <w:i/>
          <w:iCs/>
          <w:color w:val="000000"/>
          <w:bdr w:val="none" w:sz="0" w:space="0" w:color="auto" w:frame="1"/>
          <w:lang w:eastAsia="es-MX"/>
        </w:rPr>
        <w:t>Emitir</w:t>
      </w:r>
      <w:r w:rsidRPr="00831E4F">
        <w:rPr>
          <w:rFonts w:asciiTheme="minorHAnsi" w:eastAsia="Times New Roman" w:hAnsiTheme="minorHAnsi" w:cstheme="minorHAnsi"/>
          <w:b/>
          <w:bCs/>
          <w:i/>
          <w:iCs/>
          <w:color w:val="000000"/>
          <w:bdr w:val="none" w:sz="0" w:space="0" w:color="auto" w:frame="1"/>
          <w:lang w:eastAsia="es-MX"/>
        </w:rPr>
        <w:t xml:space="preserve"> FALLO de la</w:t>
      </w:r>
      <w:r w:rsidRPr="00831E4F">
        <w:rPr>
          <w:rFonts w:asciiTheme="minorHAnsi" w:eastAsia="Times New Roman" w:hAnsiTheme="minorHAnsi" w:cstheme="minorHAnsi"/>
          <w:i/>
          <w:iCs/>
          <w:color w:val="000000"/>
          <w:bdr w:val="none" w:sz="0" w:space="0" w:color="auto" w:frame="1"/>
          <w:lang w:eastAsia="es-MX"/>
        </w:rPr>
        <w:t xml:space="preserve"> </w:t>
      </w:r>
      <w:r w:rsidRPr="00831E4F">
        <w:rPr>
          <w:rFonts w:asciiTheme="minorHAnsi" w:eastAsia="Yu Gothic Light" w:hAnsiTheme="minorHAnsi" w:cstheme="minorHAnsi"/>
          <w:b/>
          <w:i/>
          <w:iCs/>
        </w:rPr>
        <w:t xml:space="preserve">LICITACIÓN PÚBLICA NACIONAL </w:t>
      </w:r>
      <w:r w:rsidR="0041555A">
        <w:rPr>
          <w:rFonts w:asciiTheme="minorHAnsi" w:eastAsia="Yu Gothic Light" w:hAnsiTheme="minorHAnsi" w:cstheme="minorHAnsi"/>
          <w:b/>
          <w:i/>
          <w:iCs/>
        </w:rPr>
        <w:t xml:space="preserve">QUE NOS OCUPA, </w:t>
      </w:r>
      <w:r w:rsidRPr="00831E4F">
        <w:rPr>
          <w:rFonts w:asciiTheme="minorHAnsi" w:eastAsia="Yu Gothic Light" w:hAnsiTheme="minorHAnsi" w:cstheme="minorHAnsi"/>
          <w:b/>
          <w:i/>
          <w:iCs/>
        </w:rPr>
        <w:t xml:space="preserve">PARA </w:t>
      </w:r>
      <w:r w:rsidRPr="00831E4F">
        <w:rPr>
          <w:rFonts w:asciiTheme="minorHAnsi" w:hAnsiTheme="minorHAnsi" w:cstheme="minorHAnsi"/>
          <w:b/>
          <w:i/>
          <w:iCs/>
        </w:rPr>
        <w:t xml:space="preserve">LA ADQUISICIÓN DE MOBILIARIO Y EQUIPO DE OFICINA PARA LA CASA DE JUSTICIA DEL DISTRITO JUDICIAL DE ZARAGOZA, </w:t>
      </w:r>
      <w:r w:rsidRPr="00831E4F">
        <w:rPr>
          <w:rFonts w:asciiTheme="minorHAnsi" w:hAnsiTheme="minorHAnsi" w:cstheme="minorHAnsi"/>
          <w:bCs/>
          <w:i/>
          <w:iCs/>
        </w:rPr>
        <w:t xml:space="preserve"> en </w:t>
      </w:r>
      <w:r w:rsidRPr="00831E4F">
        <w:rPr>
          <w:rFonts w:asciiTheme="minorHAnsi" w:eastAsia="Times New Roman" w:hAnsiTheme="minorHAnsi" w:cstheme="minorHAnsi"/>
          <w:i/>
          <w:iCs/>
          <w:color w:val="000000"/>
          <w:bdr w:val="none" w:sz="0" w:space="0" w:color="auto" w:frame="1"/>
          <w:lang w:eastAsia="es-MX"/>
        </w:rPr>
        <w:t xml:space="preserve">favor de la participante </w:t>
      </w:r>
      <w:r w:rsidRPr="00831E4F">
        <w:rPr>
          <w:rFonts w:asciiTheme="minorHAnsi" w:hAnsiTheme="minorHAnsi" w:cstheme="minorHAnsi"/>
          <w:bCs/>
          <w:i/>
          <w:iCs/>
        </w:rPr>
        <w:t xml:space="preserve">PLANES Y PROYECTOS INDUSTRIALES Y COMERCIALES S.A. DE C.V., por la cantidad de </w:t>
      </w:r>
      <w:r w:rsidRPr="00831E4F">
        <w:rPr>
          <w:rFonts w:asciiTheme="minorHAnsi" w:eastAsia="Times New Roman" w:hAnsiTheme="minorHAnsi" w:cstheme="minorHAnsi"/>
          <w:i/>
          <w:iCs/>
          <w:color w:val="000000"/>
          <w:lang w:val="es-ES" w:eastAsia="es-MX"/>
        </w:rPr>
        <w:t xml:space="preserve">$1, 028,481.52 (Un millón veintiocho mil cuatrocientos ochenta y un pesos 52/100 M.N) </w:t>
      </w:r>
      <w:r w:rsidRPr="00831E4F">
        <w:rPr>
          <w:rFonts w:asciiTheme="minorHAnsi" w:hAnsiTheme="minorHAnsi" w:cstheme="minorHAnsi"/>
          <w:i/>
          <w:iCs/>
        </w:rPr>
        <w:t xml:space="preserve">incluyendo I.V.A., con cargo a la partida </w:t>
      </w:r>
      <w:r w:rsidRPr="00831E4F">
        <w:rPr>
          <w:rFonts w:asciiTheme="minorHAnsi" w:eastAsia="Batang" w:hAnsiTheme="minorHAnsi" w:cstheme="minorHAnsi"/>
          <w:i/>
        </w:rPr>
        <w:t>5.1.1.1 Muebles de oficina y estantería, del Presupuesto del Poder Judicial del Estado para el ejercicio 2021.</w:t>
      </w:r>
    </w:p>
    <w:p w14:paraId="09AFFAE8" w14:textId="77777777" w:rsidR="00042087" w:rsidRPr="00831E4F" w:rsidRDefault="00042087" w:rsidP="00042087">
      <w:pPr>
        <w:pStyle w:val="Prrafodelista"/>
        <w:numPr>
          <w:ilvl w:val="0"/>
          <w:numId w:val="3"/>
        </w:numPr>
        <w:shd w:val="clear" w:color="auto" w:fill="FFFFFF"/>
        <w:spacing w:after="0" w:line="480" w:lineRule="auto"/>
        <w:jc w:val="both"/>
        <w:rPr>
          <w:rFonts w:asciiTheme="minorHAnsi" w:eastAsia="Batang" w:hAnsiTheme="minorHAnsi" w:cstheme="minorHAnsi"/>
          <w:b/>
          <w:bCs/>
          <w:i/>
        </w:rPr>
      </w:pPr>
      <w:r w:rsidRPr="00831E4F">
        <w:rPr>
          <w:rFonts w:asciiTheme="minorHAnsi" w:eastAsia="Times New Roman" w:hAnsiTheme="minorHAnsi" w:cstheme="minorHAnsi"/>
          <w:i/>
          <w:iCs/>
          <w:color w:val="000000"/>
          <w:bdr w:val="none" w:sz="0" w:space="0" w:color="auto" w:frame="1"/>
          <w:lang w:eastAsia="es-MX"/>
        </w:rPr>
        <w:t xml:space="preserve">Instruir a la </w:t>
      </w:r>
      <w:r w:rsidRPr="00831E4F">
        <w:rPr>
          <w:rFonts w:asciiTheme="minorHAnsi" w:hAnsiTheme="minorHAnsi" w:cstheme="minorHAnsi"/>
          <w:i/>
          <w:iCs/>
          <w:color w:val="000000" w:themeColor="text1"/>
        </w:rPr>
        <w:t>Encargada de la Dirección Jurídica del Tribunal Superior de Justicia del Estado, para la emisión del contrato respectivo.</w:t>
      </w:r>
    </w:p>
    <w:p w14:paraId="1DE7AE95" w14:textId="46DE3800" w:rsidR="003C16C5" w:rsidRPr="00D35BD1" w:rsidRDefault="00042087" w:rsidP="00D35BD1">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831E4F">
        <w:rPr>
          <w:rFonts w:asciiTheme="minorHAnsi" w:hAnsiTheme="minorHAnsi" w:cstheme="minorHAnsi"/>
          <w:i/>
          <w:iCs/>
          <w:color w:val="000000" w:themeColor="text1"/>
          <w:sz w:val="22"/>
          <w:szCs w:val="22"/>
        </w:rPr>
        <w:t xml:space="preserve">Comuníquese al Director de Recursos Humanos y Materiales de la Secretaría Ejecutiva, para su debido cumplimiento; a la Encargada de la Dirección Jurídica del Tribunal, para los efectos legales correspondientes, </w:t>
      </w:r>
      <w:r w:rsidR="00D35BD1">
        <w:rPr>
          <w:rFonts w:asciiTheme="minorHAnsi" w:hAnsiTheme="minorHAnsi" w:cstheme="minorHAnsi"/>
          <w:i/>
          <w:iCs/>
          <w:color w:val="000000" w:themeColor="text1"/>
          <w:sz w:val="22"/>
          <w:szCs w:val="22"/>
        </w:rPr>
        <w:t xml:space="preserve">y </w:t>
      </w:r>
      <w:r w:rsidRPr="00831E4F">
        <w:rPr>
          <w:rFonts w:asciiTheme="minorHAnsi" w:hAnsiTheme="minorHAnsi" w:cstheme="minorHAnsi"/>
          <w:i/>
          <w:iCs/>
          <w:color w:val="000000" w:themeColor="text1"/>
          <w:sz w:val="22"/>
          <w:szCs w:val="22"/>
        </w:rPr>
        <w:t xml:space="preserve">en vía de reiteración, al Contralor y Tesorero del Poder Judicial del Estado, para su seguimiento, esa es la propuesta </w:t>
      </w:r>
      <w:r w:rsidR="0041555A">
        <w:rPr>
          <w:rFonts w:asciiTheme="minorHAnsi" w:hAnsiTheme="minorHAnsi" w:cstheme="minorHAnsi"/>
          <w:i/>
          <w:iCs/>
          <w:color w:val="000000" w:themeColor="text1"/>
          <w:sz w:val="22"/>
          <w:szCs w:val="22"/>
        </w:rPr>
        <w:t xml:space="preserve">de acuerdo que queda </w:t>
      </w:r>
      <w:r w:rsidRPr="00831E4F">
        <w:rPr>
          <w:rFonts w:asciiTheme="minorHAnsi" w:hAnsiTheme="minorHAnsi" w:cstheme="minorHAnsi"/>
          <w:i/>
          <w:iCs/>
          <w:color w:val="000000" w:themeColor="text1"/>
          <w:sz w:val="22"/>
          <w:szCs w:val="22"/>
        </w:rPr>
        <w:t>a su consideración.</w:t>
      </w:r>
    </w:p>
    <w:p w14:paraId="29BBA0B8" w14:textId="12109B15" w:rsidR="00526836" w:rsidRPr="002F03C4" w:rsidRDefault="00B1476F" w:rsidP="00526836">
      <w:pPr>
        <w:spacing w:line="480" w:lineRule="auto"/>
        <w:jc w:val="both"/>
        <w:rPr>
          <w:rFonts w:asciiTheme="minorHAnsi" w:hAnsiTheme="minorHAnsi"/>
          <w:i/>
        </w:rPr>
      </w:pPr>
      <w:r>
        <w:rPr>
          <w:rFonts w:asciiTheme="minorHAnsi" w:eastAsia="Times New Roman" w:hAnsiTheme="minorHAnsi" w:cstheme="minorHAnsi"/>
          <w:b/>
          <w:bCs/>
          <w:i/>
          <w:iCs/>
          <w:color w:val="000000"/>
          <w:lang w:val="es-ES" w:eastAsia="es-MX"/>
        </w:rPr>
        <w:t>L</w:t>
      </w:r>
      <w:r w:rsidR="001B716C">
        <w:rPr>
          <w:rFonts w:asciiTheme="minorHAnsi" w:eastAsia="Times New Roman" w:hAnsiTheme="minorHAnsi" w:cstheme="minorHAnsi"/>
          <w:b/>
          <w:bCs/>
          <w:i/>
          <w:iCs/>
          <w:color w:val="000000"/>
          <w:lang w:val="es-ES" w:eastAsia="es-MX"/>
        </w:rPr>
        <w:t>a Secretaria Ejecutiva da fe que el</w:t>
      </w:r>
      <w:r w:rsidR="005C3A3A">
        <w:rPr>
          <w:rFonts w:asciiTheme="minorHAnsi" w:eastAsia="Times New Roman" w:hAnsiTheme="minorHAnsi" w:cstheme="minorHAnsi"/>
          <w:b/>
          <w:bCs/>
          <w:i/>
          <w:iCs/>
          <w:color w:val="000000"/>
          <w:lang w:val="es-ES" w:eastAsia="es-MX"/>
        </w:rPr>
        <w:t xml:space="preserve"> acuerdo propuesto por presidencia </w:t>
      </w:r>
      <w:r w:rsidR="001B716C">
        <w:rPr>
          <w:rFonts w:asciiTheme="minorHAnsi" w:eastAsia="Times New Roman" w:hAnsiTheme="minorHAnsi" w:cstheme="minorHAnsi"/>
          <w:b/>
          <w:bCs/>
          <w:i/>
          <w:iCs/>
          <w:color w:val="000000"/>
          <w:lang w:val="es-ES" w:eastAsia="es-MX"/>
        </w:rPr>
        <w:t xml:space="preserve">se aprobó por mayoría de votos, </w:t>
      </w:r>
      <w:r w:rsidR="001B716C" w:rsidRPr="001B716C">
        <w:rPr>
          <w:rFonts w:asciiTheme="minorHAnsi" w:eastAsia="Times New Roman" w:hAnsiTheme="minorHAnsi" w:cstheme="minorHAnsi"/>
          <w:i/>
          <w:iCs/>
          <w:color w:val="000000"/>
          <w:lang w:val="es-ES" w:eastAsia="es-MX"/>
        </w:rPr>
        <w:t xml:space="preserve">en razón de que existen </w:t>
      </w:r>
      <w:r w:rsidR="001B716C">
        <w:rPr>
          <w:rFonts w:asciiTheme="minorHAnsi" w:eastAsia="Times New Roman" w:hAnsiTheme="minorHAnsi" w:cstheme="minorHAnsi"/>
          <w:b/>
          <w:bCs/>
          <w:i/>
          <w:iCs/>
          <w:color w:val="000000"/>
          <w:lang w:val="es-ES" w:eastAsia="es-MX"/>
        </w:rPr>
        <w:t>TRES</w:t>
      </w:r>
      <w:r w:rsidR="001B716C" w:rsidRPr="00F3564B">
        <w:rPr>
          <w:rFonts w:eastAsia="Times New Roman" w:cs="Calibri"/>
          <w:b/>
          <w:bCs/>
          <w:i/>
          <w:iCs/>
          <w:lang w:eastAsia="es-MX"/>
        </w:rPr>
        <w:t xml:space="preserve"> VOTOS A FAVOR</w:t>
      </w:r>
      <w:r w:rsidR="001B716C">
        <w:rPr>
          <w:rFonts w:eastAsia="Times New Roman" w:cs="Calibri"/>
          <w:i/>
          <w:iCs/>
          <w:lang w:eastAsia="es-MX"/>
        </w:rPr>
        <w:t xml:space="preserve"> POR PARTE DEL MAGISTRADO PRESIDENTE, CONSEJERO VÍCTOR HUGO CORICHI MÉNDEZ Y EL CONTRALOR DEL PODER JUDICIAL, Y </w:t>
      </w:r>
      <w:r w:rsidR="001B716C">
        <w:rPr>
          <w:rFonts w:eastAsia="Times New Roman" w:cs="Calibri"/>
          <w:b/>
          <w:bCs/>
          <w:i/>
          <w:iCs/>
          <w:lang w:eastAsia="es-MX"/>
        </w:rPr>
        <w:t xml:space="preserve">TRES </w:t>
      </w:r>
      <w:r w:rsidR="001B716C" w:rsidRPr="00894E76">
        <w:rPr>
          <w:rFonts w:eastAsia="Times New Roman" w:cs="Calibri"/>
          <w:b/>
          <w:bCs/>
          <w:i/>
          <w:iCs/>
          <w:lang w:eastAsia="es-MX"/>
        </w:rPr>
        <w:t>EN CONTRA</w:t>
      </w:r>
      <w:r w:rsidR="001B716C">
        <w:rPr>
          <w:rFonts w:eastAsia="Times New Roman" w:cs="Calibri"/>
          <w:i/>
          <w:iCs/>
          <w:lang w:eastAsia="es-MX"/>
        </w:rPr>
        <w:t xml:space="preserve"> POR PARTE DE LAS CONSEJERAS DORA MARÍA GARCÍA ESPEJEL, EDITH ALEJANDRA SEGURA PAYAN, Y EL CONSEJEROS REY DAVID GONZÁLEZ GONZÁLEZ, haciendo uso del VOTO DE CALIDAD el Magistrado Presidente de este cuerpo colegiado, en términos del artículo 22 del Reglamento del Consejo de la Judicatura del Estado. </w:t>
      </w:r>
    </w:p>
    <w:bookmarkEnd w:id="7"/>
    <w:bookmarkEnd w:id="8"/>
    <w:p w14:paraId="1A49E39C" w14:textId="6A75E4A8" w:rsidR="001E5321" w:rsidRPr="00F9156B" w:rsidRDefault="00C54BC8" w:rsidP="00042087">
      <w:pPr>
        <w:spacing w:line="480" w:lineRule="auto"/>
        <w:jc w:val="both"/>
        <w:rPr>
          <w:rFonts w:asciiTheme="minorHAnsi" w:hAnsiTheme="minorHAnsi" w:cstheme="minorHAnsi"/>
        </w:rPr>
      </w:pPr>
      <w:r w:rsidRPr="00C54BC8">
        <w:rPr>
          <w:rFonts w:asciiTheme="minorHAnsi" w:hAnsiTheme="minorHAnsi" w:cstheme="minorHAnsi"/>
          <w:i/>
          <w:iCs/>
        </w:rPr>
        <w:t>A</w:t>
      </w:r>
      <w:r w:rsidR="000E1273" w:rsidRPr="00C54BC8">
        <w:rPr>
          <w:rFonts w:asciiTheme="minorHAnsi" w:eastAsia="Times New Roman" w:hAnsiTheme="minorHAnsi" w:cstheme="minorHAnsi"/>
          <w:i/>
          <w:iCs/>
          <w:color w:val="000000"/>
          <w:lang w:val="es-ES" w:eastAsia="es-MX"/>
        </w:rPr>
        <w:t xml:space="preserve">l no haber </w:t>
      </w:r>
      <w:r w:rsidR="00A970F6" w:rsidRPr="00C54BC8">
        <w:rPr>
          <w:rFonts w:asciiTheme="minorHAnsi" w:eastAsia="Batang" w:hAnsiTheme="minorHAnsi" w:cstheme="minorHAnsi"/>
          <w:i/>
          <w:iCs/>
        </w:rPr>
        <w:t xml:space="preserve">otro </w:t>
      </w:r>
      <w:r w:rsidR="00A970F6" w:rsidRPr="00F9156B">
        <w:rPr>
          <w:rFonts w:asciiTheme="minorHAnsi" w:eastAsia="Batang" w:hAnsiTheme="minorHAnsi" w:cstheme="minorHAnsi"/>
        </w:rPr>
        <w:t>asunto que tratar, s</w:t>
      </w:r>
      <w:r w:rsidR="00933F97" w:rsidRPr="00F9156B">
        <w:rPr>
          <w:rFonts w:asciiTheme="minorHAnsi" w:hAnsiTheme="minorHAnsi" w:cstheme="minorHAnsi"/>
        </w:rPr>
        <w:t>iendo</w:t>
      </w:r>
      <w:r w:rsidR="00F42ACC" w:rsidRPr="00F9156B">
        <w:rPr>
          <w:rFonts w:asciiTheme="minorHAnsi" w:hAnsiTheme="minorHAnsi" w:cstheme="minorHAnsi"/>
        </w:rPr>
        <w:t xml:space="preserve"> las</w:t>
      </w:r>
      <w:r w:rsidR="006062A9" w:rsidRPr="00F9156B">
        <w:rPr>
          <w:rFonts w:asciiTheme="minorHAnsi" w:hAnsiTheme="minorHAnsi" w:cstheme="minorHAnsi"/>
        </w:rPr>
        <w:t xml:space="preserve"> </w:t>
      </w:r>
      <w:r w:rsidR="00251E29">
        <w:rPr>
          <w:rFonts w:asciiTheme="minorHAnsi" w:hAnsiTheme="minorHAnsi" w:cstheme="minorHAnsi"/>
        </w:rPr>
        <w:t xml:space="preserve">catorce horas con   veintisiete minutos </w:t>
      </w:r>
      <w:r w:rsidR="00F61837">
        <w:rPr>
          <w:rFonts w:asciiTheme="minorHAnsi" w:hAnsiTheme="minorHAnsi" w:cstheme="minorHAnsi"/>
        </w:rPr>
        <w:t>de</w:t>
      </w:r>
      <w:r w:rsidR="000E1273">
        <w:rPr>
          <w:rFonts w:asciiTheme="minorHAnsi" w:hAnsiTheme="minorHAnsi" w:cstheme="minorHAnsi"/>
        </w:rPr>
        <w:t xml:space="preserve"> este día,</w:t>
      </w:r>
      <w:r w:rsidR="00933F97" w:rsidRPr="00F9156B">
        <w:rPr>
          <w:rFonts w:asciiTheme="minorHAnsi" w:hAnsiTheme="minorHAnsi" w:cstheme="minorHAnsi"/>
        </w:rPr>
        <w:t xml:space="preserve"> se d</w:t>
      </w:r>
      <w:r w:rsidR="001237B2" w:rsidRPr="00F9156B">
        <w:rPr>
          <w:rFonts w:asciiTheme="minorHAnsi" w:hAnsiTheme="minorHAnsi" w:cstheme="minorHAnsi"/>
        </w:rPr>
        <w:t>a</w:t>
      </w:r>
      <w:r w:rsidR="00933F97" w:rsidRPr="00F9156B">
        <w:rPr>
          <w:rFonts w:asciiTheme="minorHAnsi" w:hAnsiTheme="minorHAnsi" w:cstheme="minorHAnsi"/>
        </w:rPr>
        <w:t xml:space="preserve"> por concluida</w:t>
      </w:r>
      <w:r w:rsidR="000E1273">
        <w:rPr>
          <w:rFonts w:asciiTheme="minorHAnsi" w:hAnsiTheme="minorHAnsi" w:cstheme="minorHAnsi"/>
        </w:rPr>
        <w:t xml:space="preserve"> esta </w:t>
      </w:r>
      <w:r w:rsidR="00424F39" w:rsidRPr="00F9156B">
        <w:rPr>
          <w:rFonts w:asciiTheme="minorHAnsi" w:hAnsiTheme="minorHAnsi" w:cstheme="minorHAnsi"/>
        </w:rPr>
        <w:t>s</w:t>
      </w:r>
      <w:r w:rsidR="00933F97" w:rsidRPr="00F9156B">
        <w:rPr>
          <w:rFonts w:asciiTheme="minorHAnsi" w:hAnsiTheme="minorHAnsi" w:cstheme="minorHAnsi"/>
        </w:rPr>
        <w:t xml:space="preserve">esión </w:t>
      </w:r>
      <w:r w:rsidR="00424F39" w:rsidRPr="00F9156B">
        <w:rPr>
          <w:rFonts w:asciiTheme="minorHAnsi" w:hAnsiTheme="minorHAnsi" w:cstheme="minorHAnsi"/>
        </w:rPr>
        <w:t>e</w:t>
      </w:r>
      <w:r w:rsidR="00D22A15" w:rsidRPr="00F9156B">
        <w:rPr>
          <w:rFonts w:asciiTheme="minorHAnsi" w:hAnsiTheme="minorHAnsi" w:cstheme="minorHAnsi"/>
        </w:rPr>
        <w:t>xtrao</w:t>
      </w:r>
      <w:r w:rsidR="00933F97" w:rsidRPr="00F9156B">
        <w:rPr>
          <w:rFonts w:asciiTheme="minorHAnsi" w:hAnsiTheme="minorHAnsi" w:cstheme="minorHAnsi"/>
        </w:rPr>
        <w:t xml:space="preserve">rdinaria </w:t>
      </w:r>
      <w:r w:rsidR="00424F39" w:rsidRPr="00F9156B">
        <w:rPr>
          <w:rFonts w:asciiTheme="minorHAnsi" w:hAnsiTheme="minorHAnsi" w:cstheme="minorHAnsi"/>
        </w:rPr>
        <w:t>p</w:t>
      </w:r>
      <w:r w:rsidR="00933F97" w:rsidRPr="00F9156B">
        <w:rPr>
          <w:rFonts w:asciiTheme="minorHAnsi" w:hAnsiTheme="minorHAnsi" w:cstheme="minorHAnsi"/>
        </w:rPr>
        <w:t>rivada del Consejo de la Judicatura del Estado</w:t>
      </w:r>
      <w:r w:rsidR="004F273C" w:rsidRPr="00F9156B">
        <w:rPr>
          <w:rFonts w:asciiTheme="minorHAnsi" w:hAnsiTheme="minorHAnsi" w:cstheme="minorHAnsi"/>
        </w:rPr>
        <w:t>, en funciones de Comité de Adquisiciones</w:t>
      </w:r>
      <w:r w:rsidR="00933F97" w:rsidRPr="00F9156B">
        <w:rPr>
          <w:rFonts w:asciiTheme="minorHAnsi" w:hAnsiTheme="minorHAnsi" w:cstheme="minorHAnsi"/>
        </w:rPr>
        <w:t xml:space="preserve">, levantándose la </w:t>
      </w:r>
      <w:r w:rsidR="00933F97" w:rsidRPr="00F9156B">
        <w:rPr>
          <w:rFonts w:asciiTheme="minorHAnsi" w:hAnsiTheme="minorHAnsi" w:cstheme="minorHAnsi"/>
        </w:rPr>
        <w:lastRenderedPageBreak/>
        <w:t>presente acta, que firman para constancia los que en ella intervinieron</w:t>
      </w:r>
      <w:r w:rsidR="001237B2" w:rsidRPr="00F9156B">
        <w:rPr>
          <w:rFonts w:asciiTheme="minorHAnsi" w:hAnsiTheme="minorHAnsi" w:cstheme="minorHAnsi"/>
        </w:rPr>
        <w:t>, así como l</w:t>
      </w:r>
      <w:r w:rsidR="003C5731" w:rsidRPr="00F9156B">
        <w:rPr>
          <w:rFonts w:asciiTheme="minorHAnsi" w:hAnsiTheme="minorHAnsi" w:cstheme="minorHAnsi"/>
        </w:rPr>
        <w:t>a</w:t>
      </w:r>
      <w:r w:rsidR="001237B2" w:rsidRPr="00F9156B">
        <w:rPr>
          <w:rFonts w:asciiTheme="minorHAnsi" w:hAnsiTheme="minorHAnsi" w:cstheme="minorHAnsi"/>
        </w:rPr>
        <w:t xml:space="preserve"> </w:t>
      </w:r>
      <w:r w:rsidR="00A970F6" w:rsidRPr="00F9156B">
        <w:rPr>
          <w:rFonts w:asciiTheme="minorHAnsi" w:hAnsiTheme="minorHAnsi" w:cstheme="minorHAnsi"/>
        </w:rPr>
        <w:t>Licenciad</w:t>
      </w:r>
      <w:r w:rsidR="003C5731" w:rsidRPr="00F9156B">
        <w:rPr>
          <w:rFonts w:asciiTheme="minorHAnsi" w:hAnsiTheme="minorHAnsi" w:cstheme="minorHAnsi"/>
        </w:rPr>
        <w:t>a Martha Zenteno Ramírez</w:t>
      </w:r>
      <w:r w:rsidR="00A970F6" w:rsidRPr="00F9156B">
        <w:rPr>
          <w:rFonts w:asciiTheme="minorHAnsi" w:hAnsiTheme="minorHAnsi" w:cstheme="minorHAnsi"/>
        </w:rPr>
        <w:t xml:space="preserve">, </w:t>
      </w:r>
      <w:r w:rsidR="002E3863" w:rsidRPr="00F9156B">
        <w:rPr>
          <w:rFonts w:asciiTheme="minorHAnsi" w:hAnsiTheme="minorHAnsi" w:cstheme="minorHAnsi"/>
        </w:rPr>
        <w:t>Secretaria Ejecutiva</w:t>
      </w:r>
      <w:r w:rsidR="00A970F6" w:rsidRPr="00F9156B">
        <w:rPr>
          <w:rFonts w:asciiTheme="minorHAnsi" w:hAnsiTheme="minorHAnsi" w:cstheme="minorHAnsi"/>
        </w:rPr>
        <w:t xml:space="preserve"> del Consejo de la Judicatura</w:t>
      </w:r>
      <w:r w:rsidR="002D7659" w:rsidRPr="00F9156B">
        <w:rPr>
          <w:rFonts w:asciiTheme="minorHAnsi" w:hAnsiTheme="minorHAnsi" w:cstheme="minorHAnsi"/>
        </w:rPr>
        <w:t>.</w:t>
      </w:r>
      <w:r w:rsidR="00933F97" w:rsidRPr="00F9156B">
        <w:rPr>
          <w:rFonts w:asciiTheme="minorHAnsi" w:hAnsiTheme="minorHAnsi" w:cstheme="minorHAnsi"/>
        </w:rPr>
        <w:t xml:space="preserve"> D</w:t>
      </w:r>
      <w:r w:rsidR="001237B2" w:rsidRPr="00F9156B">
        <w:rPr>
          <w:rFonts w:asciiTheme="minorHAnsi" w:hAnsiTheme="minorHAnsi" w:cstheme="minorHAnsi"/>
        </w:rPr>
        <w:t>oy</w:t>
      </w:r>
      <w:r w:rsidR="00933F97" w:rsidRPr="00F9156B">
        <w:rPr>
          <w:rFonts w:asciiTheme="minorHAnsi" w:hAnsiTheme="minorHAnsi" w:cstheme="minorHAnsi"/>
        </w:rPr>
        <w:t xml:space="preserve"> fe. </w:t>
      </w:r>
      <w:r w:rsidR="006062A9" w:rsidRPr="00F9156B">
        <w:rPr>
          <w:rFonts w:asciiTheme="minorHAnsi" w:hAnsiTheme="minorHAnsi" w:cstheme="minorHAnsi"/>
        </w:rPr>
        <w:t xml:space="preserve"> </w:t>
      </w:r>
    </w:p>
    <w:p w14:paraId="5249A603" w14:textId="73B10789" w:rsidR="0001292E" w:rsidRDefault="0001292E" w:rsidP="00153216">
      <w:pPr>
        <w:shd w:val="clear" w:color="auto" w:fill="FFFFFF"/>
        <w:spacing w:after="0" w:line="480" w:lineRule="auto"/>
        <w:ind w:firstLine="708"/>
        <w:jc w:val="both"/>
        <w:rPr>
          <w:rFonts w:asciiTheme="minorHAnsi" w:hAnsiTheme="minorHAnsi" w:cstheme="minorHAnsi"/>
        </w:rPr>
      </w:pPr>
    </w:p>
    <w:p w14:paraId="293238B2" w14:textId="77777777" w:rsidR="004D30AF" w:rsidRPr="004D30AF" w:rsidRDefault="004D30AF" w:rsidP="004D30AF">
      <w:pPr>
        <w:shd w:val="clear" w:color="auto" w:fill="FFFFFF"/>
        <w:spacing w:after="0" w:line="240" w:lineRule="auto"/>
        <w:jc w:val="both"/>
        <w:rPr>
          <w:rFonts w:asciiTheme="minorHAnsi"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6C6651" w:rsidRPr="006C6651" w14:paraId="15114B9B" w14:textId="77777777" w:rsidTr="00A665DF">
        <w:tc>
          <w:tcPr>
            <w:tcW w:w="7792" w:type="dxa"/>
            <w:gridSpan w:val="3"/>
          </w:tcPr>
          <w:p w14:paraId="68308F6B"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Doctor Héctor Maldonado Bonilla</w:t>
            </w:r>
          </w:p>
          <w:p w14:paraId="29FAF8C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Magistrado Presidente del Tribunal Superior de Justicia </w:t>
            </w:r>
          </w:p>
          <w:p w14:paraId="1C26BC44"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y del Consejo de la Judicatura del Estado de Tlaxcala</w:t>
            </w:r>
          </w:p>
        </w:tc>
      </w:tr>
      <w:tr w:rsidR="006C6651" w:rsidRPr="006C6651" w14:paraId="24730F4F" w14:textId="77777777" w:rsidTr="00A665DF">
        <w:trPr>
          <w:trHeight w:val="317"/>
        </w:trPr>
        <w:tc>
          <w:tcPr>
            <w:tcW w:w="7792" w:type="dxa"/>
            <w:gridSpan w:val="3"/>
          </w:tcPr>
          <w:p w14:paraId="538E370C" w14:textId="77777777" w:rsidR="006C6651" w:rsidRPr="006C6651" w:rsidRDefault="006C6651" w:rsidP="00A665DF">
            <w:pPr>
              <w:spacing w:after="0" w:line="240" w:lineRule="auto"/>
              <w:jc w:val="both"/>
              <w:rPr>
                <w:rFonts w:asciiTheme="minorHAnsi" w:hAnsiTheme="minorHAnsi" w:cstheme="minorHAnsi"/>
              </w:rPr>
            </w:pPr>
          </w:p>
          <w:p w14:paraId="11E2BAFA" w14:textId="00DC4BB0" w:rsidR="006C6651" w:rsidRDefault="006C6651" w:rsidP="00A665DF">
            <w:pPr>
              <w:spacing w:after="0" w:line="240" w:lineRule="auto"/>
              <w:jc w:val="both"/>
              <w:rPr>
                <w:rFonts w:asciiTheme="minorHAnsi" w:hAnsiTheme="minorHAnsi" w:cstheme="minorHAnsi"/>
              </w:rPr>
            </w:pPr>
          </w:p>
          <w:p w14:paraId="1E505B7B" w14:textId="0BD24E89" w:rsidR="006C6651" w:rsidRDefault="006C6651" w:rsidP="00A665DF">
            <w:pPr>
              <w:spacing w:after="0" w:line="240" w:lineRule="auto"/>
              <w:jc w:val="both"/>
              <w:rPr>
                <w:rFonts w:asciiTheme="minorHAnsi" w:hAnsiTheme="minorHAnsi" w:cstheme="minorHAnsi"/>
              </w:rPr>
            </w:pPr>
          </w:p>
          <w:p w14:paraId="1E1B9C60" w14:textId="77777777" w:rsidR="006C6651" w:rsidRPr="006C6651" w:rsidRDefault="006C6651" w:rsidP="00A665DF">
            <w:pPr>
              <w:spacing w:after="0" w:line="240" w:lineRule="auto"/>
              <w:jc w:val="both"/>
              <w:rPr>
                <w:rFonts w:asciiTheme="minorHAnsi" w:hAnsiTheme="minorHAnsi" w:cstheme="minorHAnsi"/>
              </w:rPr>
            </w:pPr>
          </w:p>
          <w:p w14:paraId="422BC6B6" w14:textId="77777777" w:rsidR="006C6651" w:rsidRPr="006C6651" w:rsidRDefault="006C6651" w:rsidP="00A665DF">
            <w:pPr>
              <w:spacing w:after="0" w:line="240" w:lineRule="auto"/>
              <w:jc w:val="both"/>
              <w:rPr>
                <w:rFonts w:asciiTheme="minorHAnsi" w:hAnsiTheme="minorHAnsi" w:cstheme="minorHAnsi"/>
              </w:rPr>
            </w:pPr>
          </w:p>
        </w:tc>
      </w:tr>
      <w:tr w:rsidR="006C6651" w:rsidRPr="006C6651" w14:paraId="7248AEC5" w14:textId="77777777" w:rsidTr="00A665DF">
        <w:trPr>
          <w:trHeight w:val="317"/>
        </w:trPr>
        <w:tc>
          <w:tcPr>
            <w:tcW w:w="3681" w:type="dxa"/>
          </w:tcPr>
          <w:p w14:paraId="6D1EFF58"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Lic. Víctor Hugo Corichi Méndez </w:t>
            </w:r>
          </w:p>
          <w:p w14:paraId="5936D545"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27A08D1D" w14:textId="77777777" w:rsidR="006C6651" w:rsidRPr="006C6651" w:rsidRDefault="006C6651" w:rsidP="00A665DF">
            <w:pPr>
              <w:spacing w:after="0" w:line="240" w:lineRule="auto"/>
              <w:jc w:val="both"/>
              <w:rPr>
                <w:rFonts w:asciiTheme="minorHAnsi" w:hAnsiTheme="minorHAnsi" w:cstheme="minorHAnsi"/>
              </w:rPr>
            </w:pPr>
          </w:p>
          <w:p w14:paraId="55524B3B" w14:textId="77777777" w:rsidR="006C6651" w:rsidRPr="006C6651" w:rsidRDefault="006C6651" w:rsidP="00A665DF">
            <w:pPr>
              <w:spacing w:after="0" w:line="240" w:lineRule="auto"/>
              <w:jc w:val="both"/>
              <w:rPr>
                <w:rFonts w:asciiTheme="minorHAnsi" w:hAnsiTheme="minorHAnsi" w:cstheme="minorHAnsi"/>
              </w:rPr>
            </w:pPr>
          </w:p>
          <w:p w14:paraId="511CEB07"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71482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Dra. Dora María García Espejel</w:t>
            </w:r>
          </w:p>
          <w:p w14:paraId="5DE9ED7D"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r>
      <w:tr w:rsidR="006C6651" w:rsidRPr="006C6651" w14:paraId="02A87CE7" w14:textId="77777777" w:rsidTr="00A665DF">
        <w:trPr>
          <w:trHeight w:val="317"/>
        </w:trPr>
        <w:tc>
          <w:tcPr>
            <w:tcW w:w="3681" w:type="dxa"/>
          </w:tcPr>
          <w:p w14:paraId="6965BE04" w14:textId="25A223C3" w:rsidR="006C6651" w:rsidRDefault="006C6651" w:rsidP="00A665DF">
            <w:pPr>
              <w:spacing w:after="0" w:line="240" w:lineRule="auto"/>
              <w:jc w:val="center"/>
              <w:rPr>
                <w:rFonts w:asciiTheme="minorHAnsi" w:hAnsiTheme="minorHAnsi" w:cstheme="minorHAnsi"/>
              </w:rPr>
            </w:pPr>
          </w:p>
          <w:p w14:paraId="5842A616" w14:textId="77777777" w:rsidR="006C6651" w:rsidRPr="006C6651" w:rsidRDefault="006C6651" w:rsidP="00A665DF">
            <w:pPr>
              <w:spacing w:after="0" w:line="240" w:lineRule="auto"/>
              <w:jc w:val="center"/>
              <w:rPr>
                <w:rFonts w:asciiTheme="minorHAnsi" w:hAnsiTheme="minorHAnsi" w:cstheme="minorHAnsi"/>
              </w:rPr>
            </w:pPr>
          </w:p>
          <w:p w14:paraId="7F37826E" w14:textId="77777777" w:rsidR="006C6651" w:rsidRPr="006C6651" w:rsidRDefault="006C6651" w:rsidP="00A665DF">
            <w:pPr>
              <w:spacing w:after="0" w:line="240" w:lineRule="auto"/>
              <w:jc w:val="center"/>
              <w:rPr>
                <w:rFonts w:asciiTheme="minorHAnsi" w:hAnsiTheme="minorHAnsi" w:cstheme="minorHAnsi"/>
              </w:rPr>
            </w:pPr>
          </w:p>
          <w:p w14:paraId="0F93B425" w14:textId="77777777" w:rsidR="006C6651" w:rsidRPr="006C6651" w:rsidRDefault="006C6651" w:rsidP="00A665DF">
            <w:pPr>
              <w:spacing w:after="0" w:line="240" w:lineRule="auto"/>
              <w:jc w:val="center"/>
              <w:rPr>
                <w:rFonts w:asciiTheme="minorHAnsi" w:hAnsiTheme="minorHAnsi" w:cstheme="minorHAnsi"/>
              </w:rPr>
            </w:pPr>
          </w:p>
          <w:p w14:paraId="30729E6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Edith Alejandra Segura Payán</w:t>
            </w:r>
          </w:p>
          <w:p w14:paraId="38346ACE"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4DF224F2"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803606" w14:textId="77777777" w:rsidR="006C6651" w:rsidRPr="006C6651" w:rsidRDefault="006C6651" w:rsidP="00A665DF">
            <w:pPr>
              <w:spacing w:after="0" w:line="240" w:lineRule="auto"/>
              <w:jc w:val="center"/>
              <w:rPr>
                <w:rFonts w:asciiTheme="minorHAnsi" w:hAnsiTheme="minorHAnsi" w:cstheme="minorHAnsi"/>
              </w:rPr>
            </w:pPr>
          </w:p>
          <w:p w14:paraId="1AA5636B" w14:textId="0FEA8751" w:rsidR="006C6651" w:rsidRDefault="006C6651" w:rsidP="00A665DF">
            <w:pPr>
              <w:spacing w:after="0" w:line="240" w:lineRule="auto"/>
              <w:jc w:val="center"/>
              <w:rPr>
                <w:rFonts w:asciiTheme="minorHAnsi" w:hAnsiTheme="minorHAnsi" w:cstheme="minorHAnsi"/>
              </w:rPr>
            </w:pPr>
          </w:p>
          <w:p w14:paraId="3355E26D" w14:textId="77777777" w:rsidR="006C6651" w:rsidRPr="006C6651" w:rsidRDefault="006C6651" w:rsidP="00A665DF">
            <w:pPr>
              <w:spacing w:after="0" w:line="240" w:lineRule="auto"/>
              <w:jc w:val="center"/>
              <w:rPr>
                <w:rFonts w:asciiTheme="minorHAnsi" w:hAnsiTheme="minorHAnsi" w:cstheme="minorHAnsi"/>
              </w:rPr>
            </w:pPr>
          </w:p>
          <w:p w14:paraId="55E3AE2D" w14:textId="77777777" w:rsidR="006C6651" w:rsidRPr="006C6651" w:rsidRDefault="006C6651" w:rsidP="00A665DF">
            <w:pPr>
              <w:spacing w:after="0" w:line="240" w:lineRule="auto"/>
              <w:jc w:val="center"/>
              <w:rPr>
                <w:rFonts w:asciiTheme="minorHAnsi" w:hAnsiTheme="minorHAnsi" w:cstheme="minorHAnsi"/>
              </w:rPr>
            </w:pPr>
          </w:p>
          <w:p w14:paraId="1A9DD7EE"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Rey David González González</w:t>
            </w:r>
          </w:p>
          <w:p w14:paraId="3471884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p w14:paraId="0286A65A" w14:textId="77777777" w:rsidR="006C6651" w:rsidRPr="006C6651" w:rsidRDefault="006C6651" w:rsidP="00A665DF">
            <w:pPr>
              <w:spacing w:after="0" w:line="240" w:lineRule="auto"/>
              <w:jc w:val="center"/>
              <w:rPr>
                <w:rFonts w:asciiTheme="minorHAnsi" w:hAnsiTheme="minorHAnsi" w:cstheme="minorHAnsi"/>
              </w:rPr>
            </w:pPr>
          </w:p>
        </w:tc>
      </w:tr>
      <w:tr w:rsidR="006C6651" w:rsidRPr="006C6651" w14:paraId="42549A16" w14:textId="77777777" w:rsidTr="00A665DF">
        <w:trPr>
          <w:trHeight w:val="317"/>
        </w:trPr>
        <w:tc>
          <w:tcPr>
            <w:tcW w:w="7792" w:type="dxa"/>
            <w:gridSpan w:val="3"/>
          </w:tcPr>
          <w:p w14:paraId="4A195C0B" w14:textId="77777777" w:rsidR="006C6651" w:rsidRDefault="006C6651" w:rsidP="00A665DF">
            <w:pPr>
              <w:spacing w:after="0" w:line="240" w:lineRule="auto"/>
              <w:jc w:val="center"/>
              <w:rPr>
                <w:rFonts w:asciiTheme="minorHAnsi" w:hAnsiTheme="minorHAnsi" w:cstheme="minorHAnsi"/>
                <w:b/>
                <w:bCs/>
              </w:rPr>
            </w:pPr>
          </w:p>
          <w:p w14:paraId="14CC51DC" w14:textId="3282418C" w:rsidR="006C6651" w:rsidRPr="006C6651" w:rsidRDefault="006C6651" w:rsidP="00A665DF">
            <w:pPr>
              <w:spacing w:after="0" w:line="240" w:lineRule="auto"/>
              <w:jc w:val="center"/>
              <w:rPr>
                <w:rFonts w:asciiTheme="minorHAnsi" w:hAnsiTheme="minorHAnsi" w:cstheme="minorHAnsi"/>
                <w:b/>
                <w:bCs/>
              </w:rPr>
            </w:pPr>
            <w:r w:rsidRPr="006C6651">
              <w:rPr>
                <w:rFonts w:asciiTheme="minorHAnsi" w:hAnsiTheme="minorHAnsi" w:cstheme="minorHAnsi"/>
                <w:b/>
                <w:bCs/>
              </w:rPr>
              <w:t>DOY FE</w:t>
            </w:r>
          </w:p>
          <w:p w14:paraId="7D6D2846" w14:textId="49ECF713" w:rsidR="006C6651" w:rsidRDefault="006C6651" w:rsidP="00A665DF">
            <w:pPr>
              <w:spacing w:after="0" w:line="240" w:lineRule="auto"/>
              <w:jc w:val="center"/>
              <w:rPr>
                <w:rFonts w:asciiTheme="minorHAnsi" w:hAnsiTheme="minorHAnsi" w:cstheme="minorHAnsi"/>
              </w:rPr>
            </w:pPr>
          </w:p>
          <w:p w14:paraId="22CF6F04" w14:textId="0AE2C180" w:rsidR="006C6651" w:rsidRDefault="006C6651" w:rsidP="00A665DF">
            <w:pPr>
              <w:spacing w:after="0" w:line="240" w:lineRule="auto"/>
              <w:jc w:val="center"/>
              <w:rPr>
                <w:rFonts w:asciiTheme="minorHAnsi" w:hAnsiTheme="minorHAnsi" w:cstheme="minorHAnsi"/>
              </w:rPr>
            </w:pPr>
          </w:p>
          <w:p w14:paraId="38260532" w14:textId="77777777" w:rsidR="006C6651" w:rsidRPr="006C6651" w:rsidRDefault="006C6651" w:rsidP="00A665DF">
            <w:pPr>
              <w:spacing w:after="0" w:line="240" w:lineRule="auto"/>
              <w:jc w:val="center"/>
              <w:rPr>
                <w:rFonts w:asciiTheme="minorHAnsi" w:hAnsiTheme="minorHAnsi" w:cstheme="minorHAnsi"/>
              </w:rPr>
            </w:pPr>
          </w:p>
          <w:p w14:paraId="5FAF0952"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Martha Zenteno Ramírez</w:t>
            </w:r>
          </w:p>
          <w:p w14:paraId="33EEDB2F" w14:textId="247E8643" w:rsid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Secretaria Ejecutiva del Consejo de la Judicatura del Estado de Tlaxcala</w:t>
            </w:r>
            <w:r w:rsidR="00630783">
              <w:rPr>
                <w:rFonts w:asciiTheme="minorHAnsi" w:hAnsiTheme="minorHAnsi" w:cstheme="minorHAnsi"/>
              </w:rPr>
              <w:t>….</w:t>
            </w:r>
            <w:r w:rsidR="00851382">
              <w:rPr>
                <w:rFonts w:asciiTheme="minorHAnsi" w:hAnsiTheme="minorHAnsi" w:cstheme="minorHAnsi"/>
              </w:rPr>
              <w:t>-</w:t>
            </w:r>
          </w:p>
          <w:p w14:paraId="59057B36" w14:textId="7A629B5B" w:rsidR="0097246C" w:rsidRPr="006C6651" w:rsidRDefault="0097246C" w:rsidP="00A665DF">
            <w:pPr>
              <w:spacing w:after="0" w:line="240" w:lineRule="auto"/>
              <w:jc w:val="center"/>
              <w:rPr>
                <w:rFonts w:asciiTheme="minorHAnsi" w:hAnsiTheme="minorHAnsi" w:cstheme="minorHAnsi"/>
              </w:rPr>
            </w:pPr>
          </w:p>
        </w:tc>
      </w:tr>
    </w:tbl>
    <w:p w14:paraId="684E028A" w14:textId="77777777" w:rsidR="006921D8" w:rsidRPr="00F9156B" w:rsidRDefault="006921D8" w:rsidP="00153216">
      <w:pPr>
        <w:shd w:val="clear" w:color="auto" w:fill="FFFFFF"/>
        <w:spacing w:after="0" w:line="480" w:lineRule="auto"/>
        <w:ind w:firstLine="708"/>
        <w:jc w:val="both"/>
        <w:rPr>
          <w:rFonts w:asciiTheme="minorHAnsi" w:eastAsia="Batang" w:hAnsiTheme="minorHAnsi" w:cstheme="minorHAnsi"/>
        </w:rPr>
      </w:pPr>
    </w:p>
    <w:sectPr w:rsidR="006921D8" w:rsidRPr="00F9156B"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984C" w14:textId="77777777" w:rsidR="000F6F1D" w:rsidRDefault="000F6F1D" w:rsidP="004567A4">
      <w:pPr>
        <w:spacing w:after="0" w:line="240" w:lineRule="auto"/>
      </w:pPr>
      <w:r>
        <w:separator/>
      </w:r>
    </w:p>
  </w:endnote>
  <w:endnote w:type="continuationSeparator" w:id="0">
    <w:p w14:paraId="1CF98D9B" w14:textId="77777777" w:rsidR="000F6F1D" w:rsidRDefault="000F6F1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UI Light">
    <w:panose1 w:val="020B03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F454" w14:textId="77777777" w:rsidR="000F6F1D" w:rsidRDefault="000F6F1D" w:rsidP="004567A4">
      <w:pPr>
        <w:spacing w:after="0" w:line="240" w:lineRule="auto"/>
      </w:pPr>
      <w:r>
        <w:separator/>
      </w:r>
    </w:p>
  </w:footnote>
  <w:footnote w:type="continuationSeparator" w:id="0">
    <w:p w14:paraId="2DEC027D" w14:textId="77777777" w:rsidR="000F6F1D" w:rsidRDefault="000F6F1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6F57BF05" w:rsidR="00EB5A89" w:rsidRPr="00C47AEF" w:rsidRDefault="00642546" w:rsidP="003069ED">
    <w:pPr>
      <w:spacing w:after="0" w:line="480" w:lineRule="auto"/>
      <w:jc w:val="right"/>
      <w:rPr>
        <w:b/>
        <w:bCs/>
        <w:sz w:val="32"/>
        <w:szCs w:val="32"/>
      </w:rPr>
    </w:pPr>
    <w:r>
      <w:rPr>
        <w:rFonts w:asciiTheme="minorHAnsi" w:hAnsiTheme="minorHAnsi" w:cstheme="minorHAnsi"/>
        <w:b/>
      </w:rPr>
      <w:t xml:space="preserve">                           </w:t>
    </w:r>
    <w:r w:rsidR="003069ED" w:rsidRPr="001237B2">
      <w:rPr>
        <w:rFonts w:asciiTheme="minorHAnsi" w:hAnsiTheme="minorHAnsi" w:cstheme="minorHAnsi"/>
        <w:b/>
      </w:rPr>
      <w:t>ACTA NÚMERO:</w:t>
    </w:r>
    <w:r w:rsidR="00085B33">
      <w:rPr>
        <w:rFonts w:asciiTheme="minorHAnsi" w:hAnsiTheme="minorHAnsi" w:cstheme="minorHAnsi"/>
        <w:b/>
      </w:rPr>
      <w:t>7</w:t>
    </w:r>
    <w:r w:rsidR="008503A3">
      <w:rPr>
        <w:rFonts w:asciiTheme="minorHAnsi" w:hAnsiTheme="minorHAnsi" w:cstheme="minorHAnsi"/>
        <w:b/>
      </w:rPr>
      <w:t>9</w:t>
    </w:r>
    <w:r w:rsidR="003069ED"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B871308"/>
    <w:multiLevelType w:val="hybridMultilevel"/>
    <w:tmpl w:val="7C380102"/>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77FA0DEA"/>
    <w:multiLevelType w:val="hybridMultilevel"/>
    <w:tmpl w:val="FC62EC9E"/>
    <w:lvl w:ilvl="0" w:tplc="C30407C8">
      <w:start w:val="1"/>
      <w:numFmt w:val="decimal"/>
      <w:lvlText w:val="%1."/>
      <w:lvlJc w:val="left"/>
      <w:pPr>
        <w:ind w:left="720" w:hanging="360"/>
      </w:pPr>
      <w:rPr>
        <w:rFonts w:ascii="Calibri" w:eastAsia="Times New Roman" w:hAnsi="Calibri" w:cs="Calibri"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51F"/>
    <w:rsid w:val="0000070D"/>
    <w:rsid w:val="000013B4"/>
    <w:rsid w:val="000017E1"/>
    <w:rsid w:val="00002210"/>
    <w:rsid w:val="00003564"/>
    <w:rsid w:val="0000477A"/>
    <w:rsid w:val="000047FD"/>
    <w:rsid w:val="00004FB7"/>
    <w:rsid w:val="00005248"/>
    <w:rsid w:val="00005756"/>
    <w:rsid w:val="0000656A"/>
    <w:rsid w:val="0000732F"/>
    <w:rsid w:val="000079F0"/>
    <w:rsid w:val="0001292E"/>
    <w:rsid w:val="0001309F"/>
    <w:rsid w:val="000131B3"/>
    <w:rsid w:val="000132FE"/>
    <w:rsid w:val="00014161"/>
    <w:rsid w:val="000141A3"/>
    <w:rsid w:val="000143D5"/>
    <w:rsid w:val="000144DB"/>
    <w:rsid w:val="000156D7"/>
    <w:rsid w:val="000158E4"/>
    <w:rsid w:val="000162F4"/>
    <w:rsid w:val="000166AD"/>
    <w:rsid w:val="0001672B"/>
    <w:rsid w:val="00016DF9"/>
    <w:rsid w:val="00016F37"/>
    <w:rsid w:val="00020D21"/>
    <w:rsid w:val="00021C5B"/>
    <w:rsid w:val="00021DB8"/>
    <w:rsid w:val="00021F7E"/>
    <w:rsid w:val="00022638"/>
    <w:rsid w:val="0002296E"/>
    <w:rsid w:val="00022ECD"/>
    <w:rsid w:val="00023540"/>
    <w:rsid w:val="000237C5"/>
    <w:rsid w:val="0003113F"/>
    <w:rsid w:val="00032A95"/>
    <w:rsid w:val="00034E7D"/>
    <w:rsid w:val="00042087"/>
    <w:rsid w:val="00042F2E"/>
    <w:rsid w:val="0004587D"/>
    <w:rsid w:val="00045EAA"/>
    <w:rsid w:val="00046035"/>
    <w:rsid w:val="00046144"/>
    <w:rsid w:val="0004630D"/>
    <w:rsid w:val="00047E30"/>
    <w:rsid w:val="0005016D"/>
    <w:rsid w:val="00050586"/>
    <w:rsid w:val="00050A8F"/>
    <w:rsid w:val="00050EF7"/>
    <w:rsid w:val="000515BF"/>
    <w:rsid w:val="00051AFA"/>
    <w:rsid w:val="00052108"/>
    <w:rsid w:val="0005251B"/>
    <w:rsid w:val="00055DFB"/>
    <w:rsid w:val="00056867"/>
    <w:rsid w:val="00056B18"/>
    <w:rsid w:val="00056E82"/>
    <w:rsid w:val="0005717E"/>
    <w:rsid w:val="00060C04"/>
    <w:rsid w:val="00062F60"/>
    <w:rsid w:val="0006520E"/>
    <w:rsid w:val="00065891"/>
    <w:rsid w:val="00066505"/>
    <w:rsid w:val="00066656"/>
    <w:rsid w:val="00066A80"/>
    <w:rsid w:val="00066C6F"/>
    <w:rsid w:val="000703D8"/>
    <w:rsid w:val="00070776"/>
    <w:rsid w:val="0007111B"/>
    <w:rsid w:val="000739BB"/>
    <w:rsid w:val="00074C0A"/>
    <w:rsid w:val="00075283"/>
    <w:rsid w:val="0007559E"/>
    <w:rsid w:val="0007686A"/>
    <w:rsid w:val="0007789E"/>
    <w:rsid w:val="00077B37"/>
    <w:rsid w:val="000809B3"/>
    <w:rsid w:val="00083B4C"/>
    <w:rsid w:val="0008418B"/>
    <w:rsid w:val="000846F7"/>
    <w:rsid w:val="00085419"/>
    <w:rsid w:val="00085918"/>
    <w:rsid w:val="00085B33"/>
    <w:rsid w:val="0008767B"/>
    <w:rsid w:val="00090095"/>
    <w:rsid w:val="000914FA"/>
    <w:rsid w:val="000927E9"/>
    <w:rsid w:val="0009453E"/>
    <w:rsid w:val="000958FF"/>
    <w:rsid w:val="000961DB"/>
    <w:rsid w:val="00097B27"/>
    <w:rsid w:val="000A0FBB"/>
    <w:rsid w:val="000A1332"/>
    <w:rsid w:val="000A17E0"/>
    <w:rsid w:val="000A17FA"/>
    <w:rsid w:val="000A317E"/>
    <w:rsid w:val="000A3348"/>
    <w:rsid w:val="000A522F"/>
    <w:rsid w:val="000A712C"/>
    <w:rsid w:val="000A76F8"/>
    <w:rsid w:val="000B1934"/>
    <w:rsid w:val="000B2756"/>
    <w:rsid w:val="000B2B23"/>
    <w:rsid w:val="000B44FB"/>
    <w:rsid w:val="000B4DFB"/>
    <w:rsid w:val="000B609A"/>
    <w:rsid w:val="000B64C8"/>
    <w:rsid w:val="000B7D5D"/>
    <w:rsid w:val="000C1D1B"/>
    <w:rsid w:val="000C257B"/>
    <w:rsid w:val="000C2718"/>
    <w:rsid w:val="000C6B77"/>
    <w:rsid w:val="000D027E"/>
    <w:rsid w:val="000D087D"/>
    <w:rsid w:val="000D27B8"/>
    <w:rsid w:val="000D358D"/>
    <w:rsid w:val="000D3D0F"/>
    <w:rsid w:val="000D4170"/>
    <w:rsid w:val="000D47F6"/>
    <w:rsid w:val="000D4D9A"/>
    <w:rsid w:val="000D7F74"/>
    <w:rsid w:val="000E07FE"/>
    <w:rsid w:val="000E1170"/>
    <w:rsid w:val="000E1273"/>
    <w:rsid w:val="000E16A1"/>
    <w:rsid w:val="000E4DE2"/>
    <w:rsid w:val="000E59B3"/>
    <w:rsid w:val="000E78D5"/>
    <w:rsid w:val="000F0252"/>
    <w:rsid w:val="000F23BD"/>
    <w:rsid w:val="000F30B1"/>
    <w:rsid w:val="000F43B1"/>
    <w:rsid w:val="000F4594"/>
    <w:rsid w:val="000F4C5E"/>
    <w:rsid w:val="000F4F80"/>
    <w:rsid w:val="000F6F1D"/>
    <w:rsid w:val="000F7B58"/>
    <w:rsid w:val="001001F1"/>
    <w:rsid w:val="0010083B"/>
    <w:rsid w:val="0010234D"/>
    <w:rsid w:val="00105F0B"/>
    <w:rsid w:val="00106145"/>
    <w:rsid w:val="001078B6"/>
    <w:rsid w:val="00107BA7"/>
    <w:rsid w:val="001104B3"/>
    <w:rsid w:val="001113DB"/>
    <w:rsid w:val="00113CA9"/>
    <w:rsid w:val="001144F2"/>
    <w:rsid w:val="0011494D"/>
    <w:rsid w:val="0011628B"/>
    <w:rsid w:val="001237B2"/>
    <w:rsid w:val="00123FAA"/>
    <w:rsid w:val="00124015"/>
    <w:rsid w:val="00125679"/>
    <w:rsid w:val="00125B36"/>
    <w:rsid w:val="001270C1"/>
    <w:rsid w:val="00127865"/>
    <w:rsid w:val="00130B36"/>
    <w:rsid w:val="0013143A"/>
    <w:rsid w:val="001315A3"/>
    <w:rsid w:val="00134026"/>
    <w:rsid w:val="0013443E"/>
    <w:rsid w:val="0013476F"/>
    <w:rsid w:val="00134C26"/>
    <w:rsid w:val="00135F2B"/>
    <w:rsid w:val="00136B74"/>
    <w:rsid w:val="001371C2"/>
    <w:rsid w:val="001372C4"/>
    <w:rsid w:val="00137D7D"/>
    <w:rsid w:val="00140B15"/>
    <w:rsid w:val="00140ED7"/>
    <w:rsid w:val="0014112E"/>
    <w:rsid w:val="0014169D"/>
    <w:rsid w:val="0014175F"/>
    <w:rsid w:val="0014239F"/>
    <w:rsid w:val="00142477"/>
    <w:rsid w:val="00146808"/>
    <w:rsid w:val="00146FB5"/>
    <w:rsid w:val="0014734F"/>
    <w:rsid w:val="0014743B"/>
    <w:rsid w:val="0015015F"/>
    <w:rsid w:val="00153216"/>
    <w:rsid w:val="00154E81"/>
    <w:rsid w:val="00155AF5"/>
    <w:rsid w:val="00156A5C"/>
    <w:rsid w:val="0016333A"/>
    <w:rsid w:val="00164C43"/>
    <w:rsid w:val="001655AB"/>
    <w:rsid w:val="00165CD8"/>
    <w:rsid w:val="001662F6"/>
    <w:rsid w:val="001669A5"/>
    <w:rsid w:val="00170572"/>
    <w:rsid w:val="00171284"/>
    <w:rsid w:val="00172067"/>
    <w:rsid w:val="00172142"/>
    <w:rsid w:val="001725FD"/>
    <w:rsid w:val="00173DC6"/>
    <w:rsid w:val="00175D73"/>
    <w:rsid w:val="00176D66"/>
    <w:rsid w:val="00180100"/>
    <w:rsid w:val="0018025D"/>
    <w:rsid w:val="00180429"/>
    <w:rsid w:val="0018098A"/>
    <w:rsid w:val="00180E1E"/>
    <w:rsid w:val="00183C40"/>
    <w:rsid w:val="00184148"/>
    <w:rsid w:val="00184A70"/>
    <w:rsid w:val="0018582E"/>
    <w:rsid w:val="00185FE2"/>
    <w:rsid w:val="00186CC1"/>
    <w:rsid w:val="0019114D"/>
    <w:rsid w:val="0019176F"/>
    <w:rsid w:val="00191C3F"/>
    <w:rsid w:val="0019349B"/>
    <w:rsid w:val="00194359"/>
    <w:rsid w:val="00194944"/>
    <w:rsid w:val="001959E4"/>
    <w:rsid w:val="00196DD0"/>
    <w:rsid w:val="001A1102"/>
    <w:rsid w:val="001A11D2"/>
    <w:rsid w:val="001A1EE4"/>
    <w:rsid w:val="001A532A"/>
    <w:rsid w:val="001A6345"/>
    <w:rsid w:val="001A6B3C"/>
    <w:rsid w:val="001A734F"/>
    <w:rsid w:val="001A7461"/>
    <w:rsid w:val="001B0105"/>
    <w:rsid w:val="001B0FB4"/>
    <w:rsid w:val="001B0FD4"/>
    <w:rsid w:val="001B19AF"/>
    <w:rsid w:val="001B205B"/>
    <w:rsid w:val="001B4C07"/>
    <w:rsid w:val="001B5A28"/>
    <w:rsid w:val="001B5A93"/>
    <w:rsid w:val="001B5DCE"/>
    <w:rsid w:val="001B6CEA"/>
    <w:rsid w:val="001B716C"/>
    <w:rsid w:val="001B781B"/>
    <w:rsid w:val="001C01F5"/>
    <w:rsid w:val="001C0FB2"/>
    <w:rsid w:val="001C3B19"/>
    <w:rsid w:val="001C57D9"/>
    <w:rsid w:val="001C5A9C"/>
    <w:rsid w:val="001C6E54"/>
    <w:rsid w:val="001D0FB6"/>
    <w:rsid w:val="001D198F"/>
    <w:rsid w:val="001D1E8E"/>
    <w:rsid w:val="001D2C2A"/>
    <w:rsid w:val="001D350A"/>
    <w:rsid w:val="001D3951"/>
    <w:rsid w:val="001D3D89"/>
    <w:rsid w:val="001D59B4"/>
    <w:rsid w:val="001D7344"/>
    <w:rsid w:val="001D7609"/>
    <w:rsid w:val="001D775F"/>
    <w:rsid w:val="001E0CE9"/>
    <w:rsid w:val="001E0F92"/>
    <w:rsid w:val="001E1038"/>
    <w:rsid w:val="001E1143"/>
    <w:rsid w:val="001E117E"/>
    <w:rsid w:val="001E1182"/>
    <w:rsid w:val="001E14CC"/>
    <w:rsid w:val="001E1882"/>
    <w:rsid w:val="001E1A95"/>
    <w:rsid w:val="001E305B"/>
    <w:rsid w:val="001E42FD"/>
    <w:rsid w:val="001E46A3"/>
    <w:rsid w:val="001E5321"/>
    <w:rsid w:val="001E72AD"/>
    <w:rsid w:val="001E731B"/>
    <w:rsid w:val="001E7857"/>
    <w:rsid w:val="001F0334"/>
    <w:rsid w:val="001F0A48"/>
    <w:rsid w:val="001F0FA9"/>
    <w:rsid w:val="001F273F"/>
    <w:rsid w:val="001F28D3"/>
    <w:rsid w:val="001F28FB"/>
    <w:rsid w:val="001F3599"/>
    <w:rsid w:val="001F3856"/>
    <w:rsid w:val="001F45F6"/>
    <w:rsid w:val="001F53A6"/>
    <w:rsid w:val="001F6DFF"/>
    <w:rsid w:val="0020194A"/>
    <w:rsid w:val="0020301B"/>
    <w:rsid w:val="002107B2"/>
    <w:rsid w:val="00211398"/>
    <w:rsid w:val="00212B26"/>
    <w:rsid w:val="00212BE9"/>
    <w:rsid w:val="00212C94"/>
    <w:rsid w:val="00213A86"/>
    <w:rsid w:val="002145BC"/>
    <w:rsid w:val="002156BC"/>
    <w:rsid w:val="00216923"/>
    <w:rsid w:val="00217009"/>
    <w:rsid w:val="00217E22"/>
    <w:rsid w:val="00220183"/>
    <w:rsid w:val="00220756"/>
    <w:rsid w:val="00221DD3"/>
    <w:rsid w:val="00222A45"/>
    <w:rsid w:val="00224653"/>
    <w:rsid w:val="00224C8D"/>
    <w:rsid w:val="002260AD"/>
    <w:rsid w:val="00226330"/>
    <w:rsid w:val="00230119"/>
    <w:rsid w:val="002304C1"/>
    <w:rsid w:val="00230F99"/>
    <w:rsid w:val="0023320B"/>
    <w:rsid w:val="00233667"/>
    <w:rsid w:val="00233FEA"/>
    <w:rsid w:val="00234D09"/>
    <w:rsid w:val="00235A39"/>
    <w:rsid w:val="00235F52"/>
    <w:rsid w:val="002364FD"/>
    <w:rsid w:val="0023675A"/>
    <w:rsid w:val="0023691E"/>
    <w:rsid w:val="0023693E"/>
    <w:rsid w:val="0024189A"/>
    <w:rsid w:val="00242192"/>
    <w:rsid w:val="00245079"/>
    <w:rsid w:val="00245718"/>
    <w:rsid w:val="00245D87"/>
    <w:rsid w:val="00246814"/>
    <w:rsid w:val="00246A43"/>
    <w:rsid w:val="00251DDB"/>
    <w:rsid w:val="00251E29"/>
    <w:rsid w:val="002527B8"/>
    <w:rsid w:val="002539AA"/>
    <w:rsid w:val="00253DAD"/>
    <w:rsid w:val="00253F00"/>
    <w:rsid w:val="00254DE5"/>
    <w:rsid w:val="00255715"/>
    <w:rsid w:val="0025574C"/>
    <w:rsid w:val="00256336"/>
    <w:rsid w:val="00257069"/>
    <w:rsid w:val="00257567"/>
    <w:rsid w:val="002625D8"/>
    <w:rsid w:val="00262AEC"/>
    <w:rsid w:val="0026559D"/>
    <w:rsid w:val="002660DB"/>
    <w:rsid w:val="002664B8"/>
    <w:rsid w:val="00266982"/>
    <w:rsid w:val="002669CB"/>
    <w:rsid w:val="00267A64"/>
    <w:rsid w:val="00267C66"/>
    <w:rsid w:val="002711A4"/>
    <w:rsid w:val="00271FCA"/>
    <w:rsid w:val="00273866"/>
    <w:rsid w:val="00274501"/>
    <w:rsid w:val="002748E7"/>
    <w:rsid w:val="0027494A"/>
    <w:rsid w:val="00275D0F"/>
    <w:rsid w:val="0027641B"/>
    <w:rsid w:val="00277024"/>
    <w:rsid w:val="00280084"/>
    <w:rsid w:val="00280985"/>
    <w:rsid w:val="00280ECD"/>
    <w:rsid w:val="00281439"/>
    <w:rsid w:val="002839F0"/>
    <w:rsid w:val="00283D87"/>
    <w:rsid w:val="0028768E"/>
    <w:rsid w:val="00287CEF"/>
    <w:rsid w:val="00287D3C"/>
    <w:rsid w:val="00290714"/>
    <w:rsid w:val="00290AC7"/>
    <w:rsid w:val="00290F97"/>
    <w:rsid w:val="00291490"/>
    <w:rsid w:val="002914A9"/>
    <w:rsid w:val="00291A8A"/>
    <w:rsid w:val="00292187"/>
    <w:rsid w:val="00292300"/>
    <w:rsid w:val="00293FE1"/>
    <w:rsid w:val="00294E05"/>
    <w:rsid w:val="00296203"/>
    <w:rsid w:val="002A0713"/>
    <w:rsid w:val="002A0CA7"/>
    <w:rsid w:val="002A1399"/>
    <w:rsid w:val="002A1DE1"/>
    <w:rsid w:val="002A1E9D"/>
    <w:rsid w:val="002A28DA"/>
    <w:rsid w:val="002A2C85"/>
    <w:rsid w:val="002A305C"/>
    <w:rsid w:val="002A38BE"/>
    <w:rsid w:val="002A441B"/>
    <w:rsid w:val="002A49EF"/>
    <w:rsid w:val="002A5C15"/>
    <w:rsid w:val="002A5DDD"/>
    <w:rsid w:val="002A6376"/>
    <w:rsid w:val="002B0417"/>
    <w:rsid w:val="002B0E68"/>
    <w:rsid w:val="002B1D36"/>
    <w:rsid w:val="002B35BF"/>
    <w:rsid w:val="002B496B"/>
    <w:rsid w:val="002B4F60"/>
    <w:rsid w:val="002B604E"/>
    <w:rsid w:val="002B69B8"/>
    <w:rsid w:val="002B704A"/>
    <w:rsid w:val="002B7360"/>
    <w:rsid w:val="002C0505"/>
    <w:rsid w:val="002C0962"/>
    <w:rsid w:val="002C2556"/>
    <w:rsid w:val="002C2CA0"/>
    <w:rsid w:val="002C3A09"/>
    <w:rsid w:val="002C3A55"/>
    <w:rsid w:val="002C4CB6"/>
    <w:rsid w:val="002C57B6"/>
    <w:rsid w:val="002C64C2"/>
    <w:rsid w:val="002C6E84"/>
    <w:rsid w:val="002C7707"/>
    <w:rsid w:val="002C7DA6"/>
    <w:rsid w:val="002D0046"/>
    <w:rsid w:val="002D0B40"/>
    <w:rsid w:val="002D193E"/>
    <w:rsid w:val="002D19C4"/>
    <w:rsid w:val="002D1C24"/>
    <w:rsid w:val="002D1E3F"/>
    <w:rsid w:val="002D2AA8"/>
    <w:rsid w:val="002D47F3"/>
    <w:rsid w:val="002D4DA8"/>
    <w:rsid w:val="002D4E2B"/>
    <w:rsid w:val="002D4EE4"/>
    <w:rsid w:val="002D580F"/>
    <w:rsid w:val="002D6245"/>
    <w:rsid w:val="002D6570"/>
    <w:rsid w:val="002D6BAB"/>
    <w:rsid w:val="002D71E1"/>
    <w:rsid w:val="002D7659"/>
    <w:rsid w:val="002E067B"/>
    <w:rsid w:val="002E127D"/>
    <w:rsid w:val="002E1FDB"/>
    <w:rsid w:val="002E2942"/>
    <w:rsid w:val="002E2A67"/>
    <w:rsid w:val="002E2AC1"/>
    <w:rsid w:val="002E318D"/>
    <w:rsid w:val="002E3863"/>
    <w:rsid w:val="002E3B07"/>
    <w:rsid w:val="002E41D4"/>
    <w:rsid w:val="002E62D1"/>
    <w:rsid w:val="002E6EB0"/>
    <w:rsid w:val="002E7B11"/>
    <w:rsid w:val="002E7B42"/>
    <w:rsid w:val="002E7C21"/>
    <w:rsid w:val="002F03C4"/>
    <w:rsid w:val="002F050E"/>
    <w:rsid w:val="002F0531"/>
    <w:rsid w:val="002F06FF"/>
    <w:rsid w:val="002F1746"/>
    <w:rsid w:val="002F1D04"/>
    <w:rsid w:val="002F2524"/>
    <w:rsid w:val="002F79FC"/>
    <w:rsid w:val="003003B3"/>
    <w:rsid w:val="00300E4F"/>
    <w:rsid w:val="003018E4"/>
    <w:rsid w:val="00302D8B"/>
    <w:rsid w:val="00302E4C"/>
    <w:rsid w:val="003041F3"/>
    <w:rsid w:val="00304491"/>
    <w:rsid w:val="003052FC"/>
    <w:rsid w:val="003055FF"/>
    <w:rsid w:val="00305689"/>
    <w:rsid w:val="00305BF4"/>
    <w:rsid w:val="00305EA5"/>
    <w:rsid w:val="003061BF"/>
    <w:rsid w:val="00306394"/>
    <w:rsid w:val="003069ED"/>
    <w:rsid w:val="00306ABA"/>
    <w:rsid w:val="00311289"/>
    <w:rsid w:val="00311E96"/>
    <w:rsid w:val="00313AEF"/>
    <w:rsid w:val="00314921"/>
    <w:rsid w:val="003174B9"/>
    <w:rsid w:val="00317EA3"/>
    <w:rsid w:val="00321149"/>
    <w:rsid w:val="00321310"/>
    <w:rsid w:val="00321434"/>
    <w:rsid w:val="003227D0"/>
    <w:rsid w:val="003258D2"/>
    <w:rsid w:val="00326345"/>
    <w:rsid w:val="003263F0"/>
    <w:rsid w:val="00330895"/>
    <w:rsid w:val="0033347F"/>
    <w:rsid w:val="003350C1"/>
    <w:rsid w:val="00335433"/>
    <w:rsid w:val="003354B8"/>
    <w:rsid w:val="00335944"/>
    <w:rsid w:val="00335D5B"/>
    <w:rsid w:val="00335EE3"/>
    <w:rsid w:val="00336765"/>
    <w:rsid w:val="00337729"/>
    <w:rsid w:val="003378A8"/>
    <w:rsid w:val="003379AA"/>
    <w:rsid w:val="00340D8D"/>
    <w:rsid w:val="003416F9"/>
    <w:rsid w:val="00342D63"/>
    <w:rsid w:val="00343C79"/>
    <w:rsid w:val="00344A32"/>
    <w:rsid w:val="00344E8A"/>
    <w:rsid w:val="00345389"/>
    <w:rsid w:val="00350952"/>
    <w:rsid w:val="0035217E"/>
    <w:rsid w:val="003525BF"/>
    <w:rsid w:val="0035397E"/>
    <w:rsid w:val="0035401A"/>
    <w:rsid w:val="00354339"/>
    <w:rsid w:val="00354FE7"/>
    <w:rsid w:val="003570C9"/>
    <w:rsid w:val="00357336"/>
    <w:rsid w:val="003573E0"/>
    <w:rsid w:val="00357CA9"/>
    <w:rsid w:val="00361541"/>
    <w:rsid w:val="00361DC3"/>
    <w:rsid w:val="003623F6"/>
    <w:rsid w:val="00362569"/>
    <w:rsid w:val="00362B6D"/>
    <w:rsid w:val="00362BFB"/>
    <w:rsid w:val="003632ED"/>
    <w:rsid w:val="00364D62"/>
    <w:rsid w:val="00366832"/>
    <w:rsid w:val="00370BF5"/>
    <w:rsid w:val="00371514"/>
    <w:rsid w:val="003716EB"/>
    <w:rsid w:val="00375087"/>
    <w:rsid w:val="00375963"/>
    <w:rsid w:val="00375DB7"/>
    <w:rsid w:val="00375FA3"/>
    <w:rsid w:val="00380085"/>
    <w:rsid w:val="003816E9"/>
    <w:rsid w:val="0038519C"/>
    <w:rsid w:val="003852B9"/>
    <w:rsid w:val="003863DC"/>
    <w:rsid w:val="003868BF"/>
    <w:rsid w:val="003909A3"/>
    <w:rsid w:val="00391B83"/>
    <w:rsid w:val="00391D44"/>
    <w:rsid w:val="003926C7"/>
    <w:rsid w:val="0039325D"/>
    <w:rsid w:val="00393F90"/>
    <w:rsid w:val="0039632A"/>
    <w:rsid w:val="00397785"/>
    <w:rsid w:val="003A05C9"/>
    <w:rsid w:val="003A1F1B"/>
    <w:rsid w:val="003A3390"/>
    <w:rsid w:val="003A3EA3"/>
    <w:rsid w:val="003A4929"/>
    <w:rsid w:val="003A599E"/>
    <w:rsid w:val="003A5C57"/>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16C5"/>
    <w:rsid w:val="003C29E2"/>
    <w:rsid w:val="003C362F"/>
    <w:rsid w:val="003C373F"/>
    <w:rsid w:val="003C5731"/>
    <w:rsid w:val="003C5AA3"/>
    <w:rsid w:val="003C5B04"/>
    <w:rsid w:val="003C644A"/>
    <w:rsid w:val="003C6B55"/>
    <w:rsid w:val="003C7EFA"/>
    <w:rsid w:val="003D0C6B"/>
    <w:rsid w:val="003D1666"/>
    <w:rsid w:val="003D2064"/>
    <w:rsid w:val="003D2C49"/>
    <w:rsid w:val="003D3F8C"/>
    <w:rsid w:val="003D41E7"/>
    <w:rsid w:val="003D467E"/>
    <w:rsid w:val="003D5CB6"/>
    <w:rsid w:val="003D7AAB"/>
    <w:rsid w:val="003E1995"/>
    <w:rsid w:val="003E4517"/>
    <w:rsid w:val="003E4A73"/>
    <w:rsid w:val="003E4AE0"/>
    <w:rsid w:val="003E6779"/>
    <w:rsid w:val="003E69FD"/>
    <w:rsid w:val="003E72CF"/>
    <w:rsid w:val="003E7FE7"/>
    <w:rsid w:val="003F0837"/>
    <w:rsid w:val="003F1122"/>
    <w:rsid w:val="003F1140"/>
    <w:rsid w:val="003F2261"/>
    <w:rsid w:val="003F4F6B"/>
    <w:rsid w:val="003F59C3"/>
    <w:rsid w:val="003F6344"/>
    <w:rsid w:val="003F6942"/>
    <w:rsid w:val="00400511"/>
    <w:rsid w:val="00400E4D"/>
    <w:rsid w:val="00401B4C"/>
    <w:rsid w:val="00401E7F"/>
    <w:rsid w:val="004034E8"/>
    <w:rsid w:val="00404580"/>
    <w:rsid w:val="004060DF"/>
    <w:rsid w:val="004104C1"/>
    <w:rsid w:val="00414680"/>
    <w:rsid w:val="00414B46"/>
    <w:rsid w:val="00414D58"/>
    <w:rsid w:val="0041555A"/>
    <w:rsid w:val="00415BA1"/>
    <w:rsid w:val="00415F2C"/>
    <w:rsid w:val="00416C16"/>
    <w:rsid w:val="00420707"/>
    <w:rsid w:val="00420745"/>
    <w:rsid w:val="00424027"/>
    <w:rsid w:val="00424F39"/>
    <w:rsid w:val="00425D35"/>
    <w:rsid w:val="00426601"/>
    <w:rsid w:val="00426656"/>
    <w:rsid w:val="0042689E"/>
    <w:rsid w:val="00432560"/>
    <w:rsid w:val="004328D2"/>
    <w:rsid w:val="00434960"/>
    <w:rsid w:val="00435445"/>
    <w:rsid w:val="004362E6"/>
    <w:rsid w:val="00436D93"/>
    <w:rsid w:val="00437445"/>
    <w:rsid w:val="00437F93"/>
    <w:rsid w:val="00440FF9"/>
    <w:rsid w:val="00441400"/>
    <w:rsid w:val="00441419"/>
    <w:rsid w:val="004435C6"/>
    <w:rsid w:val="00443B50"/>
    <w:rsid w:val="00443C8F"/>
    <w:rsid w:val="00444053"/>
    <w:rsid w:val="00444BEC"/>
    <w:rsid w:val="00444D50"/>
    <w:rsid w:val="0044558D"/>
    <w:rsid w:val="00446558"/>
    <w:rsid w:val="004501FC"/>
    <w:rsid w:val="00451B46"/>
    <w:rsid w:val="00451F7F"/>
    <w:rsid w:val="00452325"/>
    <w:rsid w:val="004530D0"/>
    <w:rsid w:val="00453372"/>
    <w:rsid w:val="004539D4"/>
    <w:rsid w:val="004553CD"/>
    <w:rsid w:val="004567A4"/>
    <w:rsid w:val="00457134"/>
    <w:rsid w:val="004574A3"/>
    <w:rsid w:val="00457EBD"/>
    <w:rsid w:val="0046007A"/>
    <w:rsid w:val="00460FF4"/>
    <w:rsid w:val="00461AB9"/>
    <w:rsid w:val="00462458"/>
    <w:rsid w:val="00462B17"/>
    <w:rsid w:val="00462FB7"/>
    <w:rsid w:val="004634BB"/>
    <w:rsid w:val="00463CA5"/>
    <w:rsid w:val="00463DE0"/>
    <w:rsid w:val="004667FE"/>
    <w:rsid w:val="00467B48"/>
    <w:rsid w:val="004717D8"/>
    <w:rsid w:val="004722DF"/>
    <w:rsid w:val="00472505"/>
    <w:rsid w:val="004729C8"/>
    <w:rsid w:val="00472E3F"/>
    <w:rsid w:val="00474605"/>
    <w:rsid w:val="004751A9"/>
    <w:rsid w:val="004759ED"/>
    <w:rsid w:val="00476AF3"/>
    <w:rsid w:val="00476B2D"/>
    <w:rsid w:val="00476C07"/>
    <w:rsid w:val="00476E87"/>
    <w:rsid w:val="00477E8A"/>
    <w:rsid w:val="004807ED"/>
    <w:rsid w:val="00482876"/>
    <w:rsid w:val="004839FB"/>
    <w:rsid w:val="004843A7"/>
    <w:rsid w:val="0048497B"/>
    <w:rsid w:val="00485041"/>
    <w:rsid w:val="00485D08"/>
    <w:rsid w:val="004866D8"/>
    <w:rsid w:val="00487672"/>
    <w:rsid w:val="004900A9"/>
    <w:rsid w:val="00490608"/>
    <w:rsid w:val="0049069E"/>
    <w:rsid w:val="00490A1B"/>
    <w:rsid w:val="0049199E"/>
    <w:rsid w:val="00492C04"/>
    <w:rsid w:val="00492E48"/>
    <w:rsid w:val="004931CD"/>
    <w:rsid w:val="00497684"/>
    <w:rsid w:val="004A04B1"/>
    <w:rsid w:val="004A05AA"/>
    <w:rsid w:val="004A298A"/>
    <w:rsid w:val="004A2B90"/>
    <w:rsid w:val="004A2F45"/>
    <w:rsid w:val="004A32EB"/>
    <w:rsid w:val="004A5413"/>
    <w:rsid w:val="004A554C"/>
    <w:rsid w:val="004A57E9"/>
    <w:rsid w:val="004A59E1"/>
    <w:rsid w:val="004A5AE3"/>
    <w:rsid w:val="004A5B52"/>
    <w:rsid w:val="004A6329"/>
    <w:rsid w:val="004A636F"/>
    <w:rsid w:val="004A663F"/>
    <w:rsid w:val="004A6F69"/>
    <w:rsid w:val="004A7331"/>
    <w:rsid w:val="004B2C29"/>
    <w:rsid w:val="004B33E3"/>
    <w:rsid w:val="004B3E7A"/>
    <w:rsid w:val="004B3FD1"/>
    <w:rsid w:val="004B46B6"/>
    <w:rsid w:val="004B6051"/>
    <w:rsid w:val="004B678F"/>
    <w:rsid w:val="004B7594"/>
    <w:rsid w:val="004C2CDF"/>
    <w:rsid w:val="004C62B0"/>
    <w:rsid w:val="004D0CB7"/>
    <w:rsid w:val="004D1A80"/>
    <w:rsid w:val="004D1D0E"/>
    <w:rsid w:val="004D30AF"/>
    <w:rsid w:val="004D34ED"/>
    <w:rsid w:val="004D4D9E"/>
    <w:rsid w:val="004D4F80"/>
    <w:rsid w:val="004D531F"/>
    <w:rsid w:val="004D5916"/>
    <w:rsid w:val="004D5A69"/>
    <w:rsid w:val="004D5D6F"/>
    <w:rsid w:val="004D6308"/>
    <w:rsid w:val="004D7D4A"/>
    <w:rsid w:val="004E0E07"/>
    <w:rsid w:val="004E11FF"/>
    <w:rsid w:val="004E1225"/>
    <w:rsid w:val="004E149E"/>
    <w:rsid w:val="004E3E98"/>
    <w:rsid w:val="004E42AD"/>
    <w:rsid w:val="004E5773"/>
    <w:rsid w:val="004E70C1"/>
    <w:rsid w:val="004F01ED"/>
    <w:rsid w:val="004F0725"/>
    <w:rsid w:val="004F15AB"/>
    <w:rsid w:val="004F1B8C"/>
    <w:rsid w:val="004F273C"/>
    <w:rsid w:val="004F4170"/>
    <w:rsid w:val="004F42ED"/>
    <w:rsid w:val="004F4CC7"/>
    <w:rsid w:val="004F6811"/>
    <w:rsid w:val="004F68C5"/>
    <w:rsid w:val="004F7951"/>
    <w:rsid w:val="00500387"/>
    <w:rsid w:val="0050104D"/>
    <w:rsid w:val="005016E3"/>
    <w:rsid w:val="00503C06"/>
    <w:rsid w:val="005048AB"/>
    <w:rsid w:val="00504FBB"/>
    <w:rsid w:val="005064CD"/>
    <w:rsid w:val="0050666C"/>
    <w:rsid w:val="00511D51"/>
    <w:rsid w:val="0051209F"/>
    <w:rsid w:val="005143B2"/>
    <w:rsid w:val="00516B4F"/>
    <w:rsid w:val="00520BDA"/>
    <w:rsid w:val="00520CC8"/>
    <w:rsid w:val="00522000"/>
    <w:rsid w:val="005226DB"/>
    <w:rsid w:val="00522951"/>
    <w:rsid w:val="00522D4C"/>
    <w:rsid w:val="00525A78"/>
    <w:rsid w:val="00526836"/>
    <w:rsid w:val="00527D1E"/>
    <w:rsid w:val="00527D1F"/>
    <w:rsid w:val="0053140B"/>
    <w:rsid w:val="00532472"/>
    <w:rsid w:val="00533AD7"/>
    <w:rsid w:val="00535D41"/>
    <w:rsid w:val="00536D64"/>
    <w:rsid w:val="00540682"/>
    <w:rsid w:val="005408C9"/>
    <w:rsid w:val="00540F31"/>
    <w:rsid w:val="00541E34"/>
    <w:rsid w:val="0054213E"/>
    <w:rsid w:val="0054287C"/>
    <w:rsid w:val="005436C1"/>
    <w:rsid w:val="00543CFA"/>
    <w:rsid w:val="005448D2"/>
    <w:rsid w:val="005449FC"/>
    <w:rsid w:val="00545A5D"/>
    <w:rsid w:val="00546DC5"/>
    <w:rsid w:val="005471AD"/>
    <w:rsid w:val="00547E05"/>
    <w:rsid w:val="00547E13"/>
    <w:rsid w:val="005500E6"/>
    <w:rsid w:val="00550A09"/>
    <w:rsid w:val="005519F2"/>
    <w:rsid w:val="0055296B"/>
    <w:rsid w:val="00562DB9"/>
    <w:rsid w:val="005630F8"/>
    <w:rsid w:val="00564264"/>
    <w:rsid w:val="005650AF"/>
    <w:rsid w:val="00565724"/>
    <w:rsid w:val="005674E4"/>
    <w:rsid w:val="00570B23"/>
    <w:rsid w:val="00571466"/>
    <w:rsid w:val="005735E4"/>
    <w:rsid w:val="005738E6"/>
    <w:rsid w:val="005741F1"/>
    <w:rsid w:val="00574DF6"/>
    <w:rsid w:val="00574FD5"/>
    <w:rsid w:val="005753B6"/>
    <w:rsid w:val="00575DF6"/>
    <w:rsid w:val="00575F40"/>
    <w:rsid w:val="00575FA4"/>
    <w:rsid w:val="00576096"/>
    <w:rsid w:val="00577806"/>
    <w:rsid w:val="00577DF3"/>
    <w:rsid w:val="00582D4D"/>
    <w:rsid w:val="00584ED7"/>
    <w:rsid w:val="00586119"/>
    <w:rsid w:val="00586658"/>
    <w:rsid w:val="00586959"/>
    <w:rsid w:val="00587189"/>
    <w:rsid w:val="0059138E"/>
    <w:rsid w:val="00593002"/>
    <w:rsid w:val="00593930"/>
    <w:rsid w:val="005939AA"/>
    <w:rsid w:val="00594B02"/>
    <w:rsid w:val="00595319"/>
    <w:rsid w:val="00595D1D"/>
    <w:rsid w:val="00595DB3"/>
    <w:rsid w:val="0059763B"/>
    <w:rsid w:val="005A08CD"/>
    <w:rsid w:val="005A1F4A"/>
    <w:rsid w:val="005A2CB7"/>
    <w:rsid w:val="005A2DE9"/>
    <w:rsid w:val="005A4708"/>
    <w:rsid w:val="005A60EE"/>
    <w:rsid w:val="005A73FD"/>
    <w:rsid w:val="005A7C4D"/>
    <w:rsid w:val="005B0938"/>
    <w:rsid w:val="005B11D9"/>
    <w:rsid w:val="005B3195"/>
    <w:rsid w:val="005B3722"/>
    <w:rsid w:val="005B4064"/>
    <w:rsid w:val="005B4CEC"/>
    <w:rsid w:val="005B54AE"/>
    <w:rsid w:val="005B6167"/>
    <w:rsid w:val="005B6217"/>
    <w:rsid w:val="005B664B"/>
    <w:rsid w:val="005C05BD"/>
    <w:rsid w:val="005C05FC"/>
    <w:rsid w:val="005C0A30"/>
    <w:rsid w:val="005C0B31"/>
    <w:rsid w:val="005C0BD0"/>
    <w:rsid w:val="005C1237"/>
    <w:rsid w:val="005C2A52"/>
    <w:rsid w:val="005C3A3A"/>
    <w:rsid w:val="005C3BF9"/>
    <w:rsid w:val="005C5F36"/>
    <w:rsid w:val="005C60CE"/>
    <w:rsid w:val="005C613A"/>
    <w:rsid w:val="005C7B12"/>
    <w:rsid w:val="005D0254"/>
    <w:rsid w:val="005D277D"/>
    <w:rsid w:val="005D3349"/>
    <w:rsid w:val="005D541E"/>
    <w:rsid w:val="005D5BCE"/>
    <w:rsid w:val="005D67AB"/>
    <w:rsid w:val="005D7B37"/>
    <w:rsid w:val="005D7E74"/>
    <w:rsid w:val="005E116F"/>
    <w:rsid w:val="005E1E64"/>
    <w:rsid w:val="005E2073"/>
    <w:rsid w:val="005E2365"/>
    <w:rsid w:val="005E3575"/>
    <w:rsid w:val="005E3940"/>
    <w:rsid w:val="005E64AB"/>
    <w:rsid w:val="005E6A6B"/>
    <w:rsid w:val="005F0F82"/>
    <w:rsid w:val="005F16D7"/>
    <w:rsid w:val="005F2844"/>
    <w:rsid w:val="005F2918"/>
    <w:rsid w:val="005F2BB9"/>
    <w:rsid w:val="005F37B8"/>
    <w:rsid w:val="005F3A69"/>
    <w:rsid w:val="005F64B5"/>
    <w:rsid w:val="005F6FCA"/>
    <w:rsid w:val="005F7BEE"/>
    <w:rsid w:val="005F7CD7"/>
    <w:rsid w:val="00602A41"/>
    <w:rsid w:val="00602ACF"/>
    <w:rsid w:val="00603422"/>
    <w:rsid w:val="0060363F"/>
    <w:rsid w:val="0060595A"/>
    <w:rsid w:val="006062A9"/>
    <w:rsid w:val="006064FE"/>
    <w:rsid w:val="00606BC2"/>
    <w:rsid w:val="00607C20"/>
    <w:rsid w:val="00607D36"/>
    <w:rsid w:val="006118AC"/>
    <w:rsid w:val="006126C4"/>
    <w:rsid w:val="00612976"/>
    <w:rsid w:val="00614638"/>
    <w:rsid w:val="0061786E"/>
    <w:rsid w:val="0062075E"/>
    <w:rsid w:val="006208D5"/>
    <w:rsid w:val="00620F5E"/>
    <w:rsid w:val="00621678"/>
    <w:rsid w:val="0062280B"/>
    <w:rsid w:val="00627249"/>
    <w:rsid w:val="00630649"/>
    <w:rsid w:val="00630783"/>
    <w:rsid w:val="00630AC9"/>
    <w:rsid w:val="00630D6E"/>
    <w:rsid w:val="00632078"/>
    <w:rsid w:val="0063246A"/>
    <w:rsid w:val="0063489A"/>
    <w:rsid w:val="00635006"/>
    <w:rsid w:val="00635462"/>
    <w:rsid w:val="00636632"/>
    <w:rsid w:val="00636D4D"/>
    <w:rsid w:val="006400E7"/>
    <w:rsid w:val="006407FC"/>
    <w:rsid w:val="00641020"/>
    <w:rsid w:val="00642322"/>
    <w:rsid w:val="00642546"/>
    <w:rsid w:val="00642595"/>
    <w:rsid w:val="00644D39"/>
    <w:rsid w:val="006455A2"/>
    <w:rsid w:val="0064598D"/>
    <w:rsid w:val="006463CE"/>
    <w:rsid w:val="00646F4F"/>
    <w:rsid w:val="00650722"/>
    <w:rsid w:val="00651573"/>
    <w:rsid w:val="00652187"/>
    <w:rsid w:val="006527B6"/>
    <w:rsid w:val="006529BC"/>
    <w:rsid w:val="00653B95"/>
    <w:rsid w:val="00654BD1"/>
    <w:rsid w:val="006553BC"/>
    <w:rsid w:val="00655B14"/>
    <w:rsid w:val="00656A4D"/>
    <w:rsid w:val="00657625"/>
    <w:rsid w:val="00657DF6"/>
    <w:rsid w:val="006614D2"/>
    <w:rsid w:val="00661B3D"/>
    <w:rsid w:val="0066353D"/>
    <w:rsid w:val="00665B46"/>
    <w:rsid w:val="00666C65"/>
    <w:rsid w:val="0066740A"/>
    <w:rsid w:val="0067226B"/>
    <w:rsid w:val="00672CCE"/>
    <w:rsid w:val="00673457"/>
    <w:rsid w:val="006745AE"/>
    <w:rsid w:val="006745D6"/>
    <w:rsid w:val="0067676C"/>
    <w:rsid w:val="00676D81"/>
    <w:rsid w:val="00676E6C"/>
    <w:rsid w:val="00680367"/>
    <w:rsid w:val="006806D5"/>
    <w:rsid w:val="006822BD"/>
    <w:rsid w:val="006827D5"/>
    <w:rsid w:val="00683523"/>
    <w:rsid w:val="00684B49"/>
    <w:rsid w:val="00684C91"/>
    <w:rsid w:val="00685689"/>
    <w:rsid w:val="00690800"/>
    <w:rsid w:val="0069127F"/>
    <w:rsid w:val="00691463"/>
    <w:rsid w:val="006915CA"/>
    <w:rsid w:val="00691FB4"/>
    <w:rsid w:val="006921D8"/>
    <w:rsid w:val="006946DF"/>
    <w:rsid w:val="00694F79"/>
    <w:rsid w:val="0069599F"/>
    <w:rsid w:val="00695DB5"/>
    <w:rsid w:val="00697812"/>
    <w:rsid w:val="006A15E6"/>
    <w:rsid w:val="006A2460"/>
    <w:rsid w:val="006A2AE5"/>
    <w:rsid w:val="006A2DAF"/>
    <w:rsid w:val="006A4144"/>
    <w:rsid w:val="006A4A83"/>
    <w:rsid w:val="006A4F41"/>
    <w:rsid w:val="006A73C3"/>
    <w:rsid w:val="006B0E8E"/>
    <w:rsid w:val="006B27F0"/>
    <w:rsid w:val="006B2FCE"/>
    <w:rsid w:val="006B2FCF"/>
    <w:rsid w:val="006B4491"/>
    <w:rsid w:val="006B5DB8"/>
    <w:rsid w:val="006B6BF8"/>
    <w:rsid w:val="006B7CC3"/>
    <w:rsid w:val="006C0020"/>
    <w:rsid w:val="006C0E65"/>
    <w:rsid w:val="006C103C"/>
    <w:rsid w:val="006C24B9"/>
    <w:rsid w:val="006C39E5"/>
    <w:rsid w:val="006C620D"/>
    <w:rsid w:val="006C6404"/>
    <w:rsid w:val="006C6651"/>
    <w:rsid w:val="006C6762"/>
    <w:rsid w:val="006C7C23"/>
    <w:rsid w:val="006C7E6E"/>
    <w:rsid w:val="006D22A2"/>
    <w:rsid w:val="006D22AC"/>
    <w:rsid w:val="006D2839"/>
    <w:rsid w:val="006D3B62"/>
    <w:rsid w:val="006D43F2"/>
    <w:rsid w:val="006D4E68"/>
    <w:rsid w:val="006D5248"/>
    <w:rsid w:val="006D52C7"/>
    <w:rsid w:val="006D60DE"/>
    <w:rsid w:val="006D63A4"/>
    <w:rsid w:val="006D69D7"/>
    <w:rsid w:val="006D70DE"/>
    <w:rsid w:val="006E2DAB"/>
    <w:rsid w:val="006E3D86"/>
    <w:rsid w:val="006E66B5"/>
    <w:rsid w:val="006E6D0C"/>
    <w:rsid w:val="006E78A5"/>
    <w:rsid w:val="006E7A66"/>
    <w:rsid w:val="006F01D1"/>
    <w:rsid w:val="006F0F57"/>
    <w:rsid w:val="006F18B4"/>
    <w:rsid w:val="006F1947"/>
    <w:rsid w:val="006F29F6"/>
    <w:rsid w:val="006F3B27"/>
    <w:rsid w:val="006F3B40"/>
    <w:rsid w:val="006F3DD4"/>
    <w:rsid w:val="006F4D79"/>
    <w:rsid w:val="006F5393"/>
    <w:rsid w:val="006F651A"/>
    <w:rsid w:val="006F6AFC"/>
    <w:rsid w:val="006F7944"/>
    <w:rsid w:val="006F7B38"/>
    <w:rsid w:val="0070193C"/>
    <w:rsid w:val="007019E6"/>
    <w:rsid w:val="007022D0"/>
    <w:rsid w:val="00703349"/>
    <w:rsid w:val="0070496A"/>
    <w:rsid w:val="00704C8F"/>
    <w:rsid w:val="00704CD5"/>
    <w:rsid w:val="007063D2"/>
    <w:rsid w:val="0070787F"/>
    <w:rsid w:val="00710642"/>
    <w:rsid w:val="007109DB"/>
    <w:rsid w:val="00712902"/>
    <w:rsid w:val="007130A6"/>
    <w:rsid w:val="00713881"/>
    <w:rsid w:val="007141EB"/>
    <w:rsid w:val="0071484C"/>
    <w:rsid w:val="00714AC4"/>
    <w:rsid w:val="007152FA"/>
    <w:rsid w:val="007154D0"/>
    <w:rsid w:val="00716A4C"/>
    <w:rsid w:val="00717612"/>
    <w:rsid w:val="0072245B"/>
    <w:rsid w:val="00723529"/>
    <w:rsid w:val="007251BA"/>
    <w:rsid w:val="007264D1"/>
    <w:rsid w:val="007267A9"/>
    <w:rsid w:val="00727DCD"/>
    <w:rsid w:val="00730068"/>
    <w:rsid w:val="007303BA"/>
    <w:rsid w:val="00730945"/>
    <w:rsid w:val="00732970"/>
    <w:rsid w:val="00733835"/>
    <w:rsid w:val="00735FCB"/>
    <w:rsid w:val="00741A8B"/>
    <w:rsid w:val="00741B19"/>
    <w:rsid w:val="00742B77"/>
    <w:rsid w:val="00743096"/>
    <w:rsid w:val="007478B1"/>
    <w:rsid w:val="00747C59"/>
    <w:rsid w:val="00747DFE"/>
    <w:rsid w:val="00750375"/>
    <w:rsid w:val="00751107"/>
    <w:rsid w:val="0075183E"/>
    <w:rsid w:val="00752297"/>
    <w:rsid w:val="00753125"/>
    <w:rsid w:val="0075556E"/>
    <w:rsid w:val="00756EEA"/>
    <w:rsid w:val="00760091"/>
    <w:rsid w:val="00760E05"/>
    <w:rsid w:val="007612C6"/>
    <w:rsid w:val="0076183E"/>
    <w:rsid w:val="00762D20"/>
    <w:rsid w:val="007648DA"/>
    <w:rsid w:val="007652EB"/>
    <w:rsid w:val="007709E1"/>
    <w:rsid w:val="00771B25"/>
    <w:rsid w:val="007723D5"/>
    <w:rsid w:val="007736AA"/>
    <w:rsid w:val="00773BEA"/>
    <w:rsid w:val="00773EF0"/>
    <w:rsid w:val="0077534B"/>
    <w:rsid w:val="0077748E"/>
    <w:rsid w:val="00777BC4"/>
    <w:rsid w:val="00777E63"/>
    <w:rsid w:val="00780A48"/>
    <w:rsid w:val="0078102C"/>
    <w:rsid w:val="00781610"/>
    <w:rsid w:val="007843BE"/>
    <w:rsid w:val="00784D9C"/>
    <w:rsid w:val="007851B5"/>
    <w:rsid w:val="0078571A"/>
    <w:rsid w:val="00787189"/>
    <w:rsid w:val="00787649"/>
    <w:rsid w:val="00790932"/>
    <w:rsid w:val="00790CBA"/>
    <w:rsid w:val="007917E5"/>
    <w:rsid w:val="00791C7C"/>
    <w:rsid w:val="00791E30"/>
    <w:rsid w:val="00792937"/>
    <w:rsid w:val="00793203"/>
    <w:rsid w:val="00793CD9"/>
    <w:rsid w:val="00794EB5"/>
    <w:rsid w:val="00796A0A"/>
    <w:rsid w:val="00796C29"/>
    <w:rsid w:val="00797F11"/>
    <w:rsid w:val="007A0A9C"/>
    <w:rsid w:val="007A23CE"/>
    <w:rsid w:val="007A30FB"/>
    <w:rsid w:val="007A314C"/>
    <w:rsid w:val="007A369D"/>
    <w:rsid w:val="007A3EAB"/>
    <w:rsid w:val="007A49BE"/>
    <w:rsid w:val="007A599A"/>
    <w:rsid w:val="007B1856"/>
    <w:rsid w:val="007B186D"/>
    <w:rsid w:val="007B1D38"/>
    <w:rsid w:val="007B23BA"/>
    <w:rsid w:val="007B39DA"/>
    <w:rsid w:val="007B39FE"/>
    <w:rsid w:val="007B3C4A"/>
    <w:rsid w:val="007B76A2"/>
    <w:rsid w:val="007B7B4A"/>
    <w:rsid w:val="007B7B7D"/>
    <w:rsid w:val="007C01AA"/>
    <w:rsid w:val="007C18A8"/>
    <w:rsid w:val="007C201B"/>
    <w:rsid w:val="007C2DC9"/>
    <w:rsid w:val="007C2F26"/>
    <w:rsid w:val="007C3F91"/>
    <w:rsid w:val="007C7081"/>
    <w:rsid w:val="007D01C4"/>
    <w:rsid w:val="007D0E1C"/>
    <w:rsid w:val="007D1A11"/>
    <w:rsid w:val="007D3B00"/>
    <w:rsid w:val="007D3E09"/>
    <w:rsid w:val="007D4D1A"/>
    <w:rsid w:val="007D6424"/>
    <w:rsid w:val="007D6C61"/>
    <w:rsid w:val="007D6E32"/>
    <w:rsid w:val="007D7C82"/>
    <w:rsid w:val="007E2838"/>
    <w:rsid w:val="007E3463"/>
    <w:rsid w:val="007E4298"/>
    <w:rsid w:val="007E4A28"/>
    <w:rsid w:val="007E4F4E"/>
    <w:rsid w:val="007E74F9"/>
    <w:rsid w:val="007F0969"/>
    <w:rsid w:val="007F1207"/>
    <w:rsid w:val="007F2621"/>
    <w:rsid w:val="007F2986"/>
    <w:rsid w:val="007F2E99"/>
    <w:rsid w:val="007F6360"/>
    <w:rsid w:val="007F7680"/>
    <w:rsid w:val="007F77C9"/>
    <w:rsid w:val="00800392"/>
    <w:rsid w:val="008019BA"/>
    <w:rsid w:val="00802CA1"/>
    <w:rsid w:val="00803D0A"/>
    <w:rsid w:val="00803DF3"/>
    <w:rsid w:val="0080440A"/>
    <w:rsid w:val="0080444F"/>
    <w:rsid w:val="00805D1E"/>
    <w:rsid w:val="008067BE"/>
    <w:rsid w:val="008079FB"/>
    <w:rsid w:val="00810147"/>
    <w:rsid w:val="0081065C"/>
    <w:rsid w:val="00810E8D"/>
    <w:rsid w:val="00811247"/>
    <w:rsid w:val="008116A8"/>
    <w:rsid w:val="00811784"/>
    <w:rsid w:val="008119F8"/>
    <w:rsid w:val="008124AC"/>
    <w:rsid w:val="00813D93"/>
    <w:rsid w:val="00814D0B"/>
    <w:rsid w:val="0082382E"/>
    <w:rsid w:val="00824D98"/>
    <w:rsid w:val="00825DE2"/>
    <w:rsid w:val="00826218"/>
    <w:rsid w:val="00827DB4"/>
    <w:rsid w:val="00831E4F"/>
    <w:rsid w:val="008321DE"/>
    <w:rsid w:val="00832AAC"/>
    <w:rsid w:val="00832B2C"/>
    <w:rsid w:val="00832D4A"/>
    <w:rsid w:val="00834E59"/>
    <w:rsid w:val="0083714D"/>
    <w:rsid w:val="00837DD6"/>
    <w:rsid w:val="00840362"/>
    <w:rsid w:val="00841A2B"/>
    <w:rsid w:val="00841AC0"/>
    <w:rsid w:val="008420A0"/>
    <w:rsid w:val="00843913"/>
    <w:rsid w:val="0084397D"/>
    <w:rsid w:val="00843F78"/>
    <w:rsid w:val="00844338"/>
    <w:rsid w:val="00845FEE"/>
    <w:rsid w:val="00846E5F"/>
    <w:rsid w:val="00846EC6"/>
    <w:rsid w:val="00846EFE"/>
    <w:rsid w:val="0084762C"/>
    <w:rsid w:val="00847A80"/>
    <w:rsid w:val="00847D30"/>
    <w:rsid w:val="0085017E"/>
    <w:rsid w:val="008503A3"/>
    <w:rsid w:val="00851382"/>
    <w:rsid w:val="0085212D"/>
    <w:rsid w:val="0085241C"/>
    <w:rsid w:val="00852475"/>
    <w:rsid w:val="00853ADB"/>
    <w:rsid w:val="00854250"/>
    <w:rsid w:val="00855D16"/>
    <w:rsid w:val="00856E21"/>
    <w:rsid w:val="00856EBE"/>
    <w:rsid w:val="00860996"/>
    <w:rsid w:val="0086099A"/>
    <w:rsid w:val="008619FE"/>
    <w:rsid w:val="00861BD7"/>
    <w:rsid w:val="00861D64"/>
    <w:rsid w:val="00861DCB"/>
    <w:rsid w:val="00862627"/>
    <w:rsid w:val="008627DE"/>
    <w:rsid w:val="0086357A"/>
    <w:rsid w:val="00863E4C"/>
    <w:rsid w:val="0086499F"/>
    <w:rsid w:val="00865CC3"/>
    <w:rsid w:val="00866401"/>
    <w:rsid w:val="00871115"/>
    <w:rsid w:val="00872052"/>
    <w:rsid w:val="008721F6"/>
    <w:rsid w:val="00873667"/>
    <w:rsid w:val="00873CE2"/>
    <w:rsid w:val="00874FE5"/>
    <w:rsid w:val="0087612A"/>
    <w:rsid w:val="00877D75"/>
    <w:rsid w:val="00881179"/>
    <w:rsid w:val="00881502"/>
    <w:rsid w:val="00884682"/>
    <w:rsid w:val="00886114"/>
    <w:rsid w:val="0089046B"/>
    <w:rsid w:val="00890A05"/>
    <w:rsid w:val="00891025"/>
    <w:rsid w:val="00891B2A"/>
    <w:rsid w:val="0089357B"/>
    <w:rsid w:val="00893B1A"/>
    <w:rsid w:val="0089450B"/>
    <w:rsid w:val="008945CE"/>
    <w:rsid w:val="008965A7"/>
    <w:rsid w:val="00896ADD"/>
    <w:rsid w:val="008A19D8"/>
    <w:rsid w:val="008A25EE"/>
    <w:rsid w:val="008A2A9D"/>
    <w:rsid w:val="008A3EBA"/>
    <w:rsid w:val="008A4BBD"/>
    <w:rsid w:val="008A5259"/>
    <w:rsid w:val="008A5C6D"/>
    <w:rsid w:val="008A67EB"/>
    <w:rsid w:val="008A6F0A"/>
    <w:rsid w:val="008A7593"/>
    <w:rsid w:val="008B06F3"/>
    <w:rsid w:val="008B10FD"/>
    <w:rsid w:val="008B193D"/>
    <w:rsid w:val="008B23CF"/>
    <w:rsid w:val="008B2907"/>
    <w:rsid w:val="008B2D6A"/>
    <w:rsid w:val="008B3270"/>
    <w:rsid w:val="008B33C7"/>
    <w:rsid w:val="008B4926"/>
    <w:rsid w:val="008B4FB8"/>
    <w:rsid w:val="008B74BA"/>
    <w:rsid w:val="008B7818"/>
    <w:rsid w:val="008C047B"/>
    <w:rsid w:val="008C0B6A"/>
    <w:rsid w:val="008C0DA3"/>
    <w:rsid w:val="008C196F"/>
    <w:rsid w:val="008C21AE"/>
    <w:rsid w:val="008C2FA2"/>
    <w:rsid w:val="008C4A22"/>
    <w:rsid w:val="008C4A4D"/>
    <w:rsid w:val="008C57C8"/>
    <w:rsid w:val="008C6127"/>
    <w:rsid w:val="008C7D24"/>
    <w:rsid w:val="008C7F3E"/>
    <w:rsid w:val="008D089D"/>
    <w:rsid w:val="008D11CE"/>
    <w:rsid w:val="008D33BD"/>
    <w:rsid w:val="008D37F0"/>
    <w:rsid w:val="008D56EC"/>
    <w:rsid w:val="008D5E2C"/>
    <w:rsid w:val="008D7018"/>
    <w:rsid w:val="008E06F4"/>
    <w:rsid w:val="008E2932"/>
    <w:rsid w:val="008E3025"/>
    <w:rsid w:val="008E3241"/>
    <w:rsid w:val="008E33C4"/>
    <w:rsid w:val="008E39F9"/>
    <w:rsid w:val="008E5892"/>
    <w:rsid w:val="008E6481"/>
    <w:rsid w:val="008E6AE6"/>
    <w:rsid w:val="008E6FC3"/>
    <w:rsid w:val="008F02DB"/>
    <w:rsid w:val="008F08B6"/>
    <w:rsid w:val="008F1A34"/>
    <w:rsid w:val="008F21B6"/>
    <w:rsid w:val="008F22C4"/>
    <w:rsid w:val="008F2501"/>
    <w:rsid w:val="008F3022"/>
    <w:rsid w:val="008F335A"/>
    <w:rsid w:val="008F3BDE"/>
    <w:rsid w:val="008F5249"/>
    <w:rsid w:val="008F5ABF"/>
    <w:rsid w:val="008F641F"/>
    <w:rsid w:val="008F71CA"/>
    <w:rsid w:val="008F76C5"/>
    <w:rsid w:val="008F7B04"/>
    <w:rsid w:val="009003EA"/>
    <w:rsid w:val="00901CCE"/>
    <w:rsid w:val="00903B06"/>
    <w:rsid w:val="00903E7D"/>
    <w:rsid w:val="00904DA8"/>
    <w:rsid w:val="0090763F"/>
    <w:rsid w:val="00907697"/>
    <w:rsid w:val="00912978"/>
    <w:rsid w:val="00913F7F"/>
    <w:rsid w:val="00914899"/>
    <w:rsid w:val="00916500"/>
    <w:rsid w:val="0091692D"/>
    <w:rsid w:val="00916A5A"/>
    <w:rsid w:val="00916BA8"/>
    <w:rsid w:val="00917157"/>
    <w:rsid w:val="009209B2"/>
    <w:rsid w:val="009213D2"/>
    <w:rsid w:val="00922057"/>
    <w:rsid w:val="0092225C"/>
    <w:rsid w:val="00923B02"/>
    <w:rsid w:val="00926447"/>
    <w:rsid w:val="00926693"/>
    <w:rsid w:val="00927428"/>
    <w:rsid w:val="00927D22"/>
    <w:rsid w:val="00932E37"/>
    <w:rsid w:val="00933055"/>
    <w:rsid w:val="00933F97"/>
    <w:rsid w:val="00935AF3"/>
    <w:rsid w:val="00935C56"/>
    <w:rsid w:val="00937F09"/>
    <w:rsid w:val="00941258"/>
    <w:rsid w:val="00941B7F"/>
    <w:rsid w:val="00942D77"/>
    <w:rsid w:val="00943713"/>
    <w:rsid w:val="00944A0F"/>
    <w:rsid w:val="00944CD6"/>
    <w:rsid w:val="00945328"/>
    <w:rsid w:val="009454B9"/>
    <w:rsid w:val="00946F34"/>
    <w:rsid w:val="00950CCF"/>
    <w:rsid w:val="00951191"/>
    <w:rsid w:val="00951816"/>
    <w:rsid w:val="0095193C"/>
    <w:rsid w:val="0095243C"/>
    <w:rsid w:val="009527C2"/>
    <w:rsid w:val="0095469A"/>
    <w:rsid w:val="00955B31"/>
    <w:rsid w:val="00955E25"/>
    <w:rsid w:val="00955EFA"/>
    <w:rsid w:val="00956662"/>
    <w:rsid w:val="00956D45"/>
    <w:rsid w:val="0096014E"/>
    <w:rsid w:val="009601FB"/>
    <w:rsid w:val="00960FF5"/>
    <w:rsid w:val="00961D12"/>
    <w:rsid w:val="009622DA"/>
    <w:rsid w:val="0096457B"/>
    <w:rsid w:val="009650FF"/>
    <w:rsid w:val="009656B1"/>
    <w:rsid w:val="009702D1"/>
    <w:rsid w:val="009704C3"/>
    <w:rsid w:val="009705DC"/>
    <w:rsid w:val="00971E72"/>
    <w:rsid w:val="00972425"/>
    <w:rsid w:val="0097246C"/>
    <w:rsid w:val="00973992"/>
    <w:rsid w:val="00973D68"/>
    <w:rsid w:val="00974C3D"/>
    <w:rsid w:val="00974C7A"/>
    <w:rsid w:val="0097633B"/>
    <w:rsid w:val="00976541"/>
    <w:rsid w:val="0097775E"/>
    <w:rsid w:val="009777FA"/>
    <w:rsid w:val="00977A11"/>
    <w:rsid w:val="00977B4E"/>
    <w:rsid w:val="0098021A"/>
    <w:rsid w:val="00982A7B"/>
    <w:rsid w:val="00982E8C"/>
    <w:rsid w:val="00983AC7"/>
    <w:rsid w:val="00983F91"/>
    <w:rsid w:val="0098405E"/>
    <w:rsid w:val="009856EE"/>
    <w:rsid w:val="00985D23"/>
    <w:rsid w:val="00986295"/>
    <w:rsid w:val="0098767C"/>
    <w:rsid w:val="009904EA"/>
    <w:rsid w:val="00990503"/>
    <w:rsid w:val="00992850"/>
    <w:rsid w:val="0099287F"/>
    <w:rsid w:val="00996127"/>
    <w:rsid w:val="00996784"/>
    <w:rsid w:val="009A067A"/>
    <w:rsid w:val="009A0BDA"/>
    <w:rsid w:val="009A1C66"/>
    <w:rsid w:val="009A369F"/>
    <w:rsid w:val="009A58C1"/>
    <w:rsid w:val="009A643B"/>
    <w:rsid w:val="009B0740"/>
    <w:rsid w:val="009B145D"/>
    <w:rsid w:val="009B15EF"/>
    <w:rsid w:val="009B19D1"/>
    <w:rsid w:val="009B1EF6"/>
    <w:rsid w:val="009B25E6"/>
    <w:rsid w:val="009B28E4"/>
    <w:rsid w:val="009B2B27"/>
    <w:rsid w:val="009B4695"/>
    <w:rsid w:val="009B499A"/>
    <w:rsid w:val="009B4ABD"/>
    <w:rsid w:val="009B554C"/>
    <w:rsid w:val="009B6761"/>
    <w:rsid w:val="009B6B47"/>
    <w:rsid w:val="009C24B7"/>
    <w:rsid w:val="009C27C0"/>
    <w:rsid w:val="009C340B"/>
    <w:rsid w:val="009C4B61"/>
    <w:rsid w:val="009C4C5A"/>
    <w:rsid w:val="009C6483"/>
    <w:rsid w:val="009C6FB4"/>
    <w:rsid w:val="009D0C88"/>
    <w:rsid w:val="009D0D7A"/>
    <w:rsid w:val="009D1152"/>
    <w:rsid w:val="009D1AD4"/>
    <w:rsid w:val="009D1D7B"/>
    <w:rsid w:val="009D27FF"/>
    <w:rsid w:val="009D3AB7"/>
    <w:rsid w:val="009D5022"/>
    <w:rsid w:val="009E02A9"/>
    <w:rsid w:val="009E05D4"/>
    <w:rsid w:val="009E0A2F"/>
    <w:rsid w:val="009E21BA"/>
    <w:rsid w:val="009E2F26"/>
    <w:rsid w:val="009E399E"/>
    <w:rsid w:val="009E491B"/>
    <w:rsid w:val="009E6826"/>
    <w:rsid w:val="009E6961"/>
    <w:rsid w:val="009E70B9"/>
    <w:rsid w:val="009E7AA0"/>
    <w:rsid w:val="009F0734"/>
    <w:rsid w:val="009F07BC"/>
    <w:rsid w:val="009F0811"/>
    <w:rsid w:val="009F12B2"/>
    <w:rsid w:val="009F2171"/>
    <w:rsid w:val="009F2432"/>
    <w:rsid w:val="009F3842"/>
    <w:rsid w:val="00A01273"/>
    <w:rsid w:val="00A012CD"/>
    <w:rsid w:val="00A01D26"/>
    <w:rsid w:val="00A01F00"/>
    <w:rsid w:val="00A02CEF"/>
    <w:rsid w:val="00A03202"/>
    <w:rsid w:val="00A03C50"/>
    <w:rsid w:val="00A03CB6"/>
    <w:rsid w:val="00A04FBD"/>
    <w:rsid w:val="00A05913"/>
    <w:rsid w:val="00A06671"/>
    <w:rsid w:val="00A07571"/>
    <w:rsid w:val="00A075E6"/>
    <w:rsid w:val="00A07BE9"/>
    <w:rsid w:val="00A122FC"/>
    <w:rsid w:val="00A12EB8"/>
    <w:rsid w:val="00A14F52"/>
    <w:rsid w:val="00A16334"/>
    <w:rsid w:val="00A16D51"/>
    <w:rsid w:val="00A17A82"/>
    <w:rsid w:val="00A17F33"/>
    <w:rsid w:val="00A17FAA"/>
    <w:rsid w:val="00A2131E"/>
    <w:rsid w:val="00A21483"/>
    <w:rsid w:val="00A215A1"/>
    <w:rsid w:val="00A228CE"/>
    <w:rsid w:val="00A22A69"/>
    <w:rsid w:val="00A23FA0"/>
    <w:rsid w:val="00A24574"/>
    <w:rsid w:val="00A258A6"/>
    <w:rsid w:val="00A2657B"/>
    <w:rsid w:val="00A273D3"/>
    <w:rsid w:val="00A304B4"/>
    <w:rsid w:val="00A30563"/>
    <w:rsid w:val="00A32681"/>
    <w:rsid w:val="00A32C7A"/>
    <w:rsid w:val="00A32D29"/>
    <w:rsid w:val="00A332DF"/>
    <w:rsid w:val="00A33EE8"/>
    <w:rsid w:val="00A35330"/>
    <w:rsid w:val="00A357D0"/>
    <w:rsid w:val="00A36E2C"/>
    <w:rsid w:val="00A37339"/>
    <w:rsid w:val="00A379B8"/>
    <w:rsid w:val="00A408F6"/>
    <w:rsid w:val="00A40924"/>
    <w:rsid w:val="00A4171A"/>
    <w:rsid w:val="00A41ACA"/>
    <w:rsid w:val="00A42509"/>
    <w:rsid w:val="00A45118"/>
    <w:rsid w:val="00A45512"/>
    <w:rsid w:val="00A46366"/>
    <w:rsid w:val="00A46EF9"/>
    <w:rsid w:val="00A47C47"/>
    <w:rsid w:val="00A51D64"/>
    <w:rsid w:val="00A524B5"/>
    <w:rsid w:val="00A53311"/>
    <w:rsid w:val="00A55048"/>
    <w:rsid w:val="00A56FF0"/>
    <w:rsid w:val="00A57E9F"/>
    <w:rsid w:val="00A60E84"/>
    <w:rsid w:val="00A61061"/>
    <w:rsid w:val="00A621D4"/>
    <w:rsid w:val="00A62432"/>
    <w:rsid w:val="00A62CFE"/>
    <w:rsid w:val="00A62E4E"/>
    <w:rsid w:val="00A62F43"/>
    <w:rsid w:val="00A644AA"/>
    <w:rsid w:val="00A64FAD"/>
    <w:rsid w:val="00A657E0"/>
    <w:rsid w:val="00A659C7"/>
    <w:rsid w:val="00A65F27"/>
    <w:rsid w:val="00A6651C"/>
    <w:rsid w:val="00A6795B"/>
    <w:rsid w:val="00A71467"/>
    <w:rsid w:val="00A716BB"/>
    <w:rsid w:val="00A71DDB"/>
    <w:rsid w:val="00A7222F"/>
    <w:rsid w:val="00A724E8"/>
    <w:rsid w:val="00A72AD5"/>
    <w:rsid w:val="00A735D7"/>
    <w:rsid w:val="00A77B47"/>
    <w:rsid w:val="00A77CC9"/>
    <w:rsid w:val="00A80557"/>
    <w:rsid w:val="00A8078C"/>
    <w:rsid w:val="00A8360B"/>
    <w:rsid w:val="00A83798"/>
    <w:rsid w:val="00A8543C"/>
    <w:rsid w:val="00A855D3"/>
    <w:rsid w:val="00A86ACB"/>
    <w:rsid w:val="00A90084"/>
    <w:rsid w:val="00A90207"/>
    <w:rsid w:val="00A903C5"/>
    <w:rsid w:val="00A91BEB"/>
    <w:rsid w:val="00A92144"/>
    <w:rsid w:val="00A928B9"/>
    <w:rsid w:val="00A928DC"/>
    <w:rsid w:val="00A92CC4"/>
    <w:rsid w:val="00A94BE7"/>
    <w:rsid w:val="00A95026"/>
    <w:rsid w:val="00A95246"/>
    <w:rsid w:val="00A956CB"/>
    <w:rsid w:val="00A970F6"/>
    <w:rsid w:val="00A97BA6"/>
    <w:rsid w:val="00AA0085"/>
    <w:rsid w:val="00AA036C"/>
    <w:rsid w:val="00AA1570"/>
    <w:rsid w:val="00AA17B2"/>
    <w:rsid w:val="00AA1A1E"/>
    <w:rsid w:val="00AA32E6"/>
    <w:rsid w:val="00AA4E5A"/>
    <w:rsid w:val="00AA5BE4"/>
    <w:rsid w:val="00AA6735"/>
    <w:rsid w:val="00AB042A"/>
    <w:rsid w:val="00AB3484"/>
    <w:rsid w:val="00AB34CC"/>
    <w:rsid w:val="00AB60F3"/>
    <w:rsid w:val="00AB67A4"/>
    <w:rsid w:val="00AC02E9"/>
    <w:rsid w:val="00AC03EA"/>
    <w:rsid w:val="00AC0B60"/>
    <w:rsid w:val="00AC1155"/>
    <w:rsid w:val="00AC1C2D"/>
    <w:rsid w:val="00AC1E7E"/>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D0332"/>
    <w:rsid w:val="00AD0783"/>
    <w:rsid w:val="00AD0FC7"/>
    <w:rsid w:val="00AD126B"/>
    <w:rsid w:val="00AD4C5E"/>
    <w:rsid w:val="00AD5B3B"/>
    <w:rsid w:val="00AD7DDE"/>
    <w:rsid w:val="00AD7E2D"/>
    <w:rsid w:val="00AE0A7C"/>
    <w:rsid w:val="00AE2286"/>
    <w:rsid w:val="00AE2434"/>
    <w:rsid w:val="00AE2BA3"/>
    <w:rsid w:val="00AE3ED5"/>
    <w:rsid w:val="00AE572C"/>
    <w:rsid w:val="00AE66BA"/>
    <w:rsid w:val="00AE6945"/>
    <w:rsid w:val="00AE775B"/>
    <w:rsid w:val="00AE7C2A"/>
    <w:rsid w:val="00AF0E9C"/>
    <w:rsid w:val="00AF148E"/>
    <w:rsid w:val="00AF194E"/>
    <w:rsid w:val="00AF1A6D"/>
    <w:rsid w:val="00AF3110"/>
    <w:rsid w:val="00AF4000"/>
    <w:rsid w:val="00AF4313"/>
    <w:rsid w:val="00AF58BD"/>
    <w:rsid w:val="00AF5A08"/>
    <w:rsid w:val="00AF5C15"/>
    <w:rsid w:val="00AF7266"/>
    <w:rsid w:val="00AF73FD"/>
    <w:rsid w:val="00B0014F"/>
    <w:rsid w:val="00B00156"/>
    <w:rsid w:val="00B00394"/>
    <w:rsid w:val="00B00779"/>
    <w:rsid w:val="00B009A1"/>
    <w:rsid w:val="00B0198B"/>
    <w:rsid w:val="00B02BC2"/>
    <w:rsid w:val="00B02E5D"/>
    <w:rsid w:val="00B04224"/>
    <w:rsid w:val="00B04A4F"/>
    <w:rsid w:val="00B04B1F"/>
    <w:rsid w:val="00B062CC"/>
    <w:rsid w:val="00B06C89"/>
    <w:rsid w:val="00B10C45"/>
    <w:rsid w:val="00B11734"/>
    <w:rsid w:val="00B11E8A"/>
    <w:rsid w:val="00B12592"/>
    <w:rsid w:val="00B1476F"/>
    <w:rsid w:val="00B170AF"/>
    <w:rsid w:val="00B17B72"/>
    <w:rsid w:val="00B21850"/>
    <w:rsid w:val="00B22AEA"/>
    <w:rsid w:val="00B23CB9"/>
    <w:rsid w:val="00B2447B"/>
    <w:rsid w:val="00B248BA"/>
    <w:rsid w:val="00B24A04"/>
    <w:rsid w:val="00B25284"/>
    <w:rsid w:val="00B25894"/>
    <w:rsid w:val="00B2605A"/>
    <w:rsid w:val="00B3062B"/>
    <w:rsid w:val="00B30F89"/>
    <w:rsid w:val="00B31388"/>
    <w:rsid w:val="00B31850"/>
    <w:rsid w:val="00B3192E"/>
    <w:rsid w:val="00B32C21"/>
    <w:rsid w:val="00B339AE"/>
    <w:rsid w:val="00B34C53"/>
    <w:rsid w:val="00B35AA7"/>
    <w:rsid w:val="00B35D93"/>
    <w:rsid w:val="00B402E5"/>
    <w:rsid w:val="00B404F8"/>
    <w:rsid w:val="00B40881"/>
    <w:rsid w:val="00B40961"/>
    <w:rsid w:val="00B40FF6"/>
    <w:rsid w:val="00B41818"/>
    <w:rsid w:val="00B41F88"/>
    <w:rsid w:val="00B42D9D"/>
    <w:rsid w:val="00B432AA"/>
    <w:rsid w:val="00B4332C"/>
    <w:rsid w:val="00B438AD"/>
    <w:rsid w:val="00B43EEF"/>
    <w:rsid w:val="00B442E9"/>
    <w:rsid w:val="00B444CC"/>
    <w:rsid w:val="00B472FB"/>
    <w:rsid w:val="00B47699"/>
    <w:rsid w:val="00B47EB8"/>
    <w:rsid w:val="00B50301"/>
    <w:rsid w:val="00B50F9A"/>
    <w:rsid w:val="00B51516"/>
    <w:rsid w:val="00B51729"/>
    <w:rsid w:val="00B53ABF"/>
    <w:rsid w:val="00B53F96"/>
    <w:rsid w:val="00B5548F"/>
    <w:rsid w:val="00B56438"/>
    <w:rsid w:val="00B56E05"/>
    <w:rsid w:val="00B5773B"/>
    <w:rsid w:val="00B57BF7"/>
    <w:rsid w:val="00B60368"/>
    <w:rsid w:val="00B6088E"/>
    <w:rsid w:val="00B626C9"/>
    <w:rsid w:val="00B64A56"/>
    <w:rsid w:val="00B64E8B"/>
    <w:rsid w:val="00B651D9"/>
    <w:rsid w:val="00B6632A"/>
    <w:rsid w:val="00B6657D"/>
    <w:rsid w:val="00B673E1"/>
    <w:rsid w:val="00B70CF8"/>
    <w:rsid w:val="00B74A91"/>
    <w:rsid w:val="00B74C85"/>
    <w:rsid w:val="00B75119"/>
    <w:rsid w:val="00B751A4"/>
    <w:rsid w:val="00B75BCA"/>
    <w:rsid w:val="00B764BC"/>
    <w:rsid w:val="00B7676B"/>
    <w:rsid w:val="00B771C9"/>
    <w:rsid w:val="00B77592"/>
    <w:rsid w:val="00B8183C"/>
    <w:rsid w:val="00B820D4"/>
    <w:rsid w:val="00B83F0D"/>
    <w:rsid w:val="00B8591A"/>
    <w:rsid w:val="00B85BA1"/>
    <w:rsid w:val="00B8772E"/>
    <w:rsid w:val="00B94B83"/>
    <w:rsid w:val="00B94CC4"/>
    <w:rsid w:val="00B94E15"/>
    <w:rsid w:val="00B94F2B"/>
    <w:rsid w:val="00B954D3"/>
    <w:rsid w:val="00B96604"/>
    <w:rsid w:val="00B969DF"/>
    <w:rsid w:val="00B96B4B"/>
    <w:rsid w:val="00B96B9F"/>
    <w:rsid w:val="00BA1661"/>
    <w:rsid w:val="00BA27B0"/>
    <w:rsid w:val="00BA2CDB"/>
    <w:rsid w:val="00BA5C7E"/>
    <w:rsid w:val="00BA6091"/>
    <w:rsid w:val="00BA6202"/>
    <w:rsid w:val="00BA63F5"/>
    <w:rsid w:val="00BB3A43"/>
    <w:rsid w:val="00BB3C0D"/>
    <w:rsid w:val="00BB41C2"/>
    <w:rsid w:val="00BB4C30"/>
    <w:rsid w:val="00BB52FD"/>
    <w:rsid w:val="00BB6C14"/>
    <w:rsid w:val="00BB7356"/>
    <w:rsid w:val="00BB7B4D"/>
    <w:rsid w:val="00BB7BDF"/>
    <w:rsid w:val="00BC1154"/>
    <w:rsid w:val="00BC1EAA"/>
    <w:rsid w:val="00BC23E1"/>
    <w:rsid w:val="00BC2506"/>
    <w:rsid w:val="00BC5E46"/>
    <w:rsid w:val="00BC5FCA"/>
    <w:rsid w:val="00BC6C96"/>
    <w:rsid w:val="00BD0192"/>
    <w:rsid w:val="00BD1FE1"/>
    <w:rsid w:val="00BD323C"/>
    <w:rsid w:val="00BD38F5"/>
    <w:rsid w:val="00BD49CD"/>
    <w:rsid w:val="00BD5677"/>
    <w:rsid w:val="00BD6F47"/>
    <w:rsid w:val="00BD7186"/>
    <w:rsid w:val="00BD7249"/>
    <w:rsid w:val="00BE0CCF"/>
    <w:rsid w:val="00BE1D05"/>
    <w:rsid w:val="00BE3752"/>
    <w:rsid w:val="00BE3A57"/>
    <w:rsid w:val="00BE3A9F"/>
    <w:rsid w:val="00BE5E31"/>
    <w:rsid w:val="00BE63DB"/>
    <w:rsid w:val="00BE7A2A"/>
    <w:rsid w:val="00BF0AA5"/>
    <w:rsid w:val="00BF228D"/>
    <w:rsid w:val="00BF24B6"/>
    <w:rsid w:val="00BF3449"/>
    <w:rsid w:val="00BF3543"/>
    <w:rsid w:val="00BF4038"/>
    <w:rsid w:val="00BF4291"/>
    <w:rsid w:val="00BF5152"/>
    <w:rsid w:val="00BF5B34"/>
    <w:rsid w:val="00BF6002"/>
    <w:rsid w:val="00BF6DC5"/>
    <w:rsid w:val="00BF7D24"/>
    <w:rsid w:val="00BF7F3A"/>
    <w:rsid w:val="00C019A1"/>
    <w:rsid w:val="00C03FF5"/>
    <w:rsid w:val="00C04607"/>
    <w:rsid w:val="00C051DD"/>
    <w:rsid w:val="00C062EF"/>
    <w:rsid w:val="00C06316"/>
    <w:rsid w:val="00C06956"/>
    <w:rsid w:val="00C10D06"/>
    <w:rsid w:val="00C11266"/>
    <w:rsid w:val="00C12095"/>
    <w:rsid w:val="00C13118"/>
    <w:rsid w:val="00C1461A"/>
    <w:rsid w:val="00C212ED"/>
    <w:rsid w:val="00C21C63"/>
    <w:rsid w:val="00C22324"/>
    <w:rsid w:val="00C22747"/>
    <w:rsid w:val="00C22B19"/>
    <w:rsid w:val="00C231AF"/>
    <w:rsid w:val="00C234BA"/>
    <w:rsid w:val="00C24F5D"/>
    <w:rsid w:val="00C2680F"/>
    <w:rsid w:val="00C30377"/>
    <w:rsid w:val="00C30EE0"/>
    <w:rsid w:val="00C3102E"/>
    <w:rsid w:val="00C31FA1"/>
    <w:rsid w:val="00C32304"/>
    <w:rsid w:val="00C3236F"/>
    <w:rsid w:val="00C32A1C"/>
    <w:rsid w:val="00C32BA5"/>
    <w:rsid w:val="00C3300F"/>
    <w:rsid w:val="00C33A90"/>
    <w:rsid w:val="00C347F3"/>
    <w:rsid w:val="00C36C34"/>
    <w:rsid w:val="00C40E1C"/>
    <w:rsid w:val="00C41FF7"/>
    <w:rsid w:val="00C42068"/>
    <w:rsid w:val="00C45552"/>
    <w:rsid w:val="00C45B67"/>
    <w:rsid w:val="00C46FB3"/>
    <w:rsid w:val="00C47AEF"/>
    <w:rsid w:val="00C505D9"/>
    <w:rsid w:val="00C505E8"/>
    <w:rsid w:val="00C508D9"/>
    <w:rsid w:val="00C52121"/>
    <w:rsid w:val="00C525D2"/>
    <w:rsid w:val="00C53258"/>
    <w:rsid w:val="00C54BC8"/>
    <w:rsid w:val="00C5557D"/>
    <w:rsid w:val="00C55FF7"/>
    <w:rsid w:val="00C56023"/>
    <w:rsid w:val="00C57B92"/>
    <w:rsid w:val="00C607B1"/>
    <w:rsid w:val="00C6091E"/>
    <w:rsid w:val="00C60E38"/>
    <w:rsid w:val="00C61A89"/>
    <w:rsid w:val="00C67AC9"/>
    <w:rsid w:val="00C70A74"/>
    <w:rsid w:val="00C70B3E"/>
    <w:rsid w:val="00C71260"/>
    <w:rsid w:val="00C72BB2"/>
    <w:rsid w:val="00C72FEB"/>
    <w:rsid w:val="00C75490"/>
    <w:rsid w:val="00C754BD"/>
    <w:rsid w:val="00C75772"/>
    <w:rsid w:val="00C76A1F"/>
    <w:rsid w:val="00C775FB"/>
    <w:rsid w:val="00C77818"/>
    <w:rsid w:val="00C77873"/>
    <w:rsid w:val="00C8122D"/>
    <w:rsid w:val="00C8167E"/>
    <w:rsid w:val="00C816E9"/>
    <w:rsid w:val="00C82376"/>
    <w:rsid w:val="00C8284C"/>
    <w:rsid w:val="00C82B03"/>
    <w:rsid w:val="00C83ABD"/>
    <w:rsid w:val="00C84A02"/>
    <w:rsid w:val="00C85421"/>
    <w:rsid w:val="00C855C5"/>
    <w:rsid w:val="00C856B1"/>
    <w:rsid w:val="00C87BA5"/>
    <w:rsid w:val="00C90AD8"/>
    <w:rsid w:val="00C9225B"/>
    <w:rsid w:val="00C9244E"/>
    <w:rsid w:val="00C92B2F"/>
    <w:rsid w:val="00C93E7F"/>
    <w:rsid w:val="00C95297"/>
    <w:rsid w:val="00C954BC"/>
    <w:rsid w:val="00C95D6F"/>
    <w:rsid w:val="00C95EB9"/>
    <w:rsid w:val="00C963CA"/>
    <w:rsid w:val="00C96991"/>
    <w:rsid w:val="00C974B4"/>
    <w:rsid w:val="00C97D47"/>
    <w:rsid w:val="00CA0712"/>
    <w:rsid w:val="00CA0D65"/>
    <w:rsid w:val="00CA134F"/>
    <w:rsid w:val="00CA1492"/>
    <w:rsid w:val="00CA2EB3"/>
    <w:rsid w:val="00CA3EB2"/>
    <w:rsid w:val="00CA3FC4"/>
    <w:rsid w:val="00CA4143"/>
    <w:rsid w:val="00CA4798"/>
    <w:rsid w:val="00CA5864"/>
    <w:rsid w:val="00CA5E9E"/>
    <w:rsid w:val="00CA746D"/>
    <w:rsid w:val="00CB0454"/>
    <w:rsid w:val="00CB0F03"/>
    <w:rsid w:val="00CB2D31"/>
    <w:rsid w:val="00CB3CFF"/>
    <w:rsid w:val="00CB59E8"/>
    <w:rsid w:val="00CB5B22"/>
    <w:rsid w:val="00CB6740"/>
    <w:rsid w:val="00CB74AF"/>
    <w:rsid w:val="00CB7E06"/>
    <w:rsid w:val="00CC059D"/>
    <w:rsid w:val="00CC08C5"/>
    <w:rsid w:val="00CC1533"/>
    <w:rsid w:val="00CC1BDE"/>
    <w:rsid w:val="00CC4D2D"/>
    <w:rsid w:val="00CC5234"/>
    <w:rsid w:val="00CC5635"/>
    <w:rsid w:val="00CC67A0"/>
    <w:rsid w:val="00CC69C9"/>
    <w:rsid w:val="00CC6B06"/>
    <w:rsid w:val="00CC7FD0"/>
    <w:rsid w:val="00CD02AA"/>
    <w:rsid w:val="00CD166A"/>
    <w:rsid w:val="00CD1A5D"/>
    <w:rsid w:val="00CD235A"/>
    <w:rsid w:val="00CD27B2"/>
    <w:rsid w:val="00CD3564"/>
    <w:rsid w:val="00CD5A3F"/>
    <w:rsid w:val="00CD5C2A"/>
    <w:rsid w:val="00CD63C5"/>
    <w:rsid w:val="00CD7201"/>
    <w:rsid w:val="00CD7D5D"/>
    <w:rsid w:val="00CE1508"/>
    <w:rsid w:val="00CE48FC"/>
    <w:rsid w:val="00CE56FA"/>
    <w:rsid w:val="00CE5C86"/>
    <w:rsid w:val="00CE6314"/>
    <w:rsid w:val="00CE6A85"/>
    <w:rsid w:val="00CE6E26"/>
    <w:rsid w:val="00CE71DE"/>
    <w:rsid w:val="00CE7BBE"/>
    <w:rsid w:val="00CF02B6"/>
    <w:rsid w:val="00CF0760"/>
    <w:rsid w:val="00CF07A8"/>
    <w:rsid w:val="00CF1931"/>
    <w:rsid w:val="00CF1C1F"/>
    <w:rsid w:val="00CF2572"/>
    <w:rsid w:val="00CF31D4"/>
    <w:rsid w:val="00CF3515"/>
    <w:rsid w:val="00CF3E60"/>
    <w:rsid w:val="00CF508A"/>
    <w:rsid w:val="00CF6534"/>
    <w:rsid w:val="00CF7BD4"/>
    <w:rsid w:val="00D000C5"/>
    <w:rsid w:val="00D00E35"/>
    <w:rsid w:val="00D03CB0"/>
    <w:rsid w:val="00D0413D"/>
    <w:rsid w:val="00D05478"/>
    <w:rsid w:val="00D10187"/>
    <w:rsid w:val="00D106FD"/>
    <w:rsid w:val="00D110A7"/>
    <w:rsid w:val="00D129C5"/>
    <w:rsid w:val="00D149A4"/>
    <w:rsid w:val="00D15E57"/>
    <w:rsid w:val="00D17A8A"/>
    <w:rsid w:val="00D205D1"/>
    <w:rsid w:val="00D2142E"/>
    <w:rsid w:val="00D22018"/>
    <w:rsid w:val="00D2257B"/>
    <w:rsid w:val="00D2293D"/>
    <w:rsid w:val="00D22A15"/>
    <w:rsid w:val="00D22E0F"/>
    <w:rsid w:val="00D23C96"/>
    <w:rsid w:val="00D24CB6"/>
    <w:rsid w:val="00D27C98"/>
    <w:rsid w:val="00D30D3C"/>
    <w:rsid w:val="00D30F5B"/>
    <w:rsid w:val="00D325C1"/>
    <w:rsid w:val="00D349FA"/>
    <w:rsid w:val="00D35ACB"/>
    <w:rsid w:val="00D35BD1"/>
    <w:rsid w:val="00D363C0"/>
    <w:rsid w:val="00D37C33"/>
    <w:rsid w:val="00D41597"/>
    <w:rsid w:val="00D41E7C"/>
    <w:rsid w:val="00D427D6"/>
    <w:rsid w:val="00D43387"/>
    <w:rsid w:val="00D441FA"/>
    <w:rsid w:val="00D44E89"/>
    <w:rsid w:val="00D44F66"/>
    <w:rsid w:val="00D46368"/>
    <w:rsid w:val="00D46D6F"/>
    <w:rsid w:val="00D47510"/>
    <w:rsid w:val="00D47891"/>
    <w:rsid w:val="00D4791D"/>
    <w:rsid w:val="00D47B6A"/>
    <w:rsid w:val="00D50238"/>
    <w:rsid w:val="00D50FB3"/>
    <w:rsid w:val="00D51AB9"/>
    <w:rsid w:val="00D52C6E"/>
    <w:rsid w:val="00D5363A"/>
    <w:rsid w:val="00D537DB"/>
    <w:rsid w:val="00D5469F"/>
    <w:rsid w:val="00D5787D"/>
    <w:rsid w:val="00D60B3F"/>
    <w:rsid w:val="00D617C9"/>
    <w:rsid w:val="00D625AD"/>
    <w:rsid w:val="00D62F7A"/>
    <w:rsid w:val="00D63F98"/>
    <w:rsid w:val="00D6431E"/>
    <w:rsid w:val="00D64399"/>
    <w:rsid w:val="00D66F1E"/>
    <w:rsid w:val="00D70117"/>
    <w:rsid w:val="00D70258"/>
    <w:rsid w:val="00D703C8"/>
    <w:rsid w:val="00D70BE1"/>
    <w:rsid w:val="00D71E37"/>
    <w:rsid w:val="00D72120"/>
    <w:rsid w:val="00D724F7"/>
    <w:rsid w:val="00D72543"/>
    <w:rsid w:val="00D74326"/>
    <w:rsid w:val="00D74CC1"/>
    <w:rsid w:val="00D7553F"/>
    <w:rsid w:val="00D756B9"/>
    <w:rsid w:val="00D77934"/>
    <w:rsid w:val="00D77EAD"/>
    <w:rsid w:val="00D817E1"/>
    <w:rsid w:val="00D81886"/>
    <w:rsid w:val="00D81A22"/>
    <w:rsid w:val="00D81A98"/>
    <w:rsid w:val="00D81B8C"/>
    <w:rsid w:val="00D85006"/>
    <w:rsid w:val="00D853B9"/>
    <w:rsid w:val="00D861C7"/>
    <w:rsid w:val="00D876EE"/>
    <w:rsid w:val="00D9166C"/>
    <w:rsid w:val="00D91DB6"/>
    <w:rsid w:val="00D934B0"/>
    <w:rsid w:val="00D93CB7"/>
    <w:rsid w:val="00D93DED"/>
    <w:rsid w:val="00D94657"/>
    <w:rsid w:val="00D97080"/>
    <w:rsid w:val="00DA0342"/>
    <w:rsid w:val="00DA172C"/>
    <w:rsid w:val="00DA1EC1"/>
    <w:rsid w:val="00DA2666"/>
    <w:rsid w:val="00DA37A8"/>
    <w:rsid w:val="00DA3951"/>
    <w:rsid w:val="00DA5F55"/>
    <w:rsid w:val="00DA6F83"/>
    <w:rsid w:val="00DA720C"/>
    <w:rsid w:val="00DA798D"/>
    <w:rsid w:val="00DB0898"/>
    <w:rsid w:val="00DB1673"/>
    <w:rsid w:val="00DB2567"/>
    <w:rsid w:val="00DB44E1"/>
    <w:rsid w:val="00DB4A4E"/>
    <w:rsid w:val="00DB4F65"/>
    <w:rsid w:val="00DB5EDA"/>
    <w:rsid w:val="00DC1650"/>
    <w:rsid w:val="00DC1ACC"/>
    <w:rsid w:val="00DC2A80"/>
    <w:rsid w:val="00DC3957"/>
    <w:rsid w:val="00DC39D5"/>
    <w:rsid w:val="00DC51ED"/>
    <w:rsid w:val="00DC6421"/>
    <w:rsid w:val="00DC76C4"/>
    <w:rsid w:val="00DD0D4D"/>
    <w:rsid w:val="00DD176E"/>
    <w:rsid w:val="00DD2E34"/>
    <w:rsid w:val="00DD2FA7"/>
    <w:rsid w:val="00DD352A"/>
    <w:rsid w:val="00DD3B03"/>
    <w:rsid w:val="00DD484B"/>
    <w:rsid w:val="00DD5023"/>
    <w:rsid w:val="00DD68DD"/>
    <w:rsid w:val="00DD7A45"/>
    <w:rsid w:val="00DE05FC"/>
    <w:rsid w:val="00DE07F0"/>
    <w:rsid w:val="00DE10FA"/>
    <w:rsid w:val="00DE1672"/>
    <w:rsid w:val="00DE2EBB"/>
    <w:rsid w:val="00DE3D6B"/>
    <w:rsid w:val="00DE4871"/>
    <w:rsid w:val="00DE49DC"/>
    <w:rsid w:val="00DE58F3"/>
    <w:rsid w:val="00DE63AF"/>
    <w:rsid w:val="00DE642B"/>
    <w:rsid w:val="00DE6D68"/>
    <w:rsid w:val="00DF2634"/>
    <w:rsid w:val="00DF2BD6"/>
    <w:rsid w:val="00DF6111"/>
    <w:rsid w:val="00DF63B7"/>
    <w:rsid w:val="00DF7288"/>
    <w:rsid w:val="00E00D92"/>
    <w:rsid w:val="00E0116C"/>
    <w:rsid w:val="00E0134C"/>
    <w:rsid w:val="00E03236"/>
    <w:rsid w:val="00E0343C"/>
    <w:rsid w:val="00E052D4"/>
    <w:rsid w:val="00E05A54"/>
    <w:rsid w:val="00E05D00"/>
    <w:rsid w:val="00E06B18"/>
    <w:rsid w:val="00E076B2"/>
    <w:rsid w:val="00E079B1"/>
    <w:rsid w:val="00E106DD"/>
    <w:rsid w:val="00E10EE9"/>
    <w:rsid w:val="00E1311E"/>
    <w:rsid w:val="00E14BBA"/>
    <w:rsid w:val="00E15857"/>
    <w:rsid w:val="00E16BBE"/>
    <w:rsid w:val="00E17C0F"/>
    <w:rsid w:val="00E20309"/>
    <w:rsid w:val="00E20DC1"/>
    <w:rsid w:val="00E2296B"/>
    <w:rsid w:val="00E22B89"/>
    <w:rsid w:val="00E24C78"/>
    <w:rsid w:val="00E253E8"/>
    <w:rsid w:val="00E25CFB"/>
    <w:rsid w:val="00E26ED2"/>
    <w:rsid w:val="00E305F2"/>
    <w:rsid w:val="00E329D8"/>
    <w:rsid w:val="00E336A9"/>
    <w:rsid w:val="00E354B0"/>
    <w:rsid w:val="00E360E8"/>
    <w:rsid w:val="00E40BBB"/>
    <w:rsid w:val="00E426FD"/>
    <w:rsid w:val="00E446FF"/>
    <w:rsid w:val="00E46629"/>
    <w:rsid w:val="00E47926"/>
    <w:rsid w:val="00E47C69"/>
    <w:rsid w:val="00E50AEE"/>
    <w:rsid w:val="00E532F4"/>
    <w:rsid w:val="00E541A7"/>
    <w:rsid w:val="00E54AD3"/>
    <w:rsid w:val="00E55484"/>
    <w:rsid w:val="00E57669"/>
    <w:rsid w:val="00E576B9"/>
    <w:rsid w:val="00E60860"/>
    <w:rsid w:val="00E618C2"/>
    <w:rsid w:val="00E61F7D"/>
    <w:rsid w:val="00E6214C"/>
    <w:rsid w:val="00E627F1"/>
    <w:rsid w:val="00E627FF"/>
    <w:rsid w:val="00E643A9"/>
    <w:rsid w:val="00E64F17"/>
    <w:rsid w:val="00E64FA3"/>
    <w:rsid w:val="00E6618E"/>
    <w:rsid w:val="00E664CD"/>
    <w:rsid w:val="00E66F44"/>
    <w:rsid w:val="00E70847"/>
    <w:rsid w:val="00E70F30"/>
    <w:rsid w:val="00E71441"/>
    <w:rsid w:val="00E71554"/>
    <w:rsid w:val="00E739AC"/>
    <w:rsid w:val="00E741C4"/>
    <w:rsid w:val="00E7457F"/>
    <w:rsid w:val="00E74942"/>
    <w:rsid w:val="00E76289"/>
    <w:rsid w:val="00E7636E"/>
    <w:rsid w:val="00E77752"/>
    <w:rsid w:val="00E77B09"/>
    <w:rsid w:val="00E805F4"/>
    <w:rsid w:val="00E81001"/>
    <w:rsid w:val="00E811CD"/>
    <w:rsid w:val="00E820D3"/>
    <w:rsid w:val="00E823CA"/>
    <w:rsid w:val="00E8267C"/>
    <w:rsid w:val="00E82FAE"/>
    <w:rsid w:val="00E8334A"/>
    <w:rsid w:val="00E849BA"/>
    <w:rsid w:val="00E85474"/>
    <w:rsid w:val="00E8564E"/>
    <w:rsid w:val="00E90C3C"/>
    <w:rsid w:val="00E91E3D"/>
    <w:rsid w:val="00E941B4"/>
    <w:rsid w:val="00E943D3"/>
    <w:rsid w:val="00E96B7C"/>
    <w:rsid w:val="00EA1DF5"/>
    <w:rsid w:val="00EA2C83"/>
    <w:rsid w:val="00EA3A6E"/>
    <w:rsid w:val="00EA4D92"/>
    <w:rsid w:val="00EA4E9D"/>
    <w:rsid w:val="00EA53EA"/>
    <w:rsid w:val="00EA6BC7"/>
    <w:rsid w:val="00EA6FFA"/>
    <w:rsid w:val="00EA7906"/>
    <w:rsid w:val="00EB1830"/>
    <w:rsid w:val="00EB1A5E"/>
    <w:rsid w:val="00EB208F"/>
    <w:rsid w:val="00EB3518"/>
    <w:rsid w:val="00EB381C"/>
    <w:rsid w:val="00EB5349"/>
    <w:rsid w:val="00EB5A89"/>
    <w:rsid w:val="00EB5B6C"/>
    <w:rsid w:val="00EB6EFF"/>
    <w:rsid w:val="00EB7BB2"/>
    <w:rsid w:val="00EC0A73"/>
    <w:rsid w:val="00EC0E3E"/>
    <w:rsid w:val="00EC17DD"/>
    <w:rsid w:val="00EC1AE7"/>
    <w:rsid w:val="00EC1C94"/>
    <w:rsid w:val="00EC24FD"/>
    <w:rsid w:val="00EC2C3C"/>
    <w:rsid w:val="00EC4E3F"/>
    <w:rsid w:val="00EC6625"/>
    <w:rsid w:val="00ED1F83"/>
    <w:rsid w:val="00ED2363"/>
    <w:rsid w:val="00ED354A"/>
    <w:rsid w:val="00ED3684"/>
    <w:rsid w:val="00ED5323"/>
    <w:rsid w:val="00ED6680"/>
    <w:rsid w:val="00ED7A6A"/>
    <w:rsid w:val="00EE0D47"/>
    <w:rsid w:val="00EE3294"/>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6F14"/>
    <w:rsid w:val="00F070C5"/>
    <w:rsid w:val="00F07377"/>
    <w:rsid w:val="00F075A7"/>
    <w:rsid w:val="00F100BB"/>
    <w:rsid w:val="00F103E4"/>
    <w:rsid w:val="00F10488"/>
    <w:rsid w:val="00F117D9"/>
    <w:rsid w:val="00F14EE3"/>
    <w:rsid w:val="00F15F4A"/>
    <w:rsid w:val="00F160F2"/>
    <w:rsid w:val="00F16179"/>
    <w:rsid w:val="00F17670"/>
    <w:rsid w:val="00F17D61"/>
    <w:rsid w:val="00F20689"/>
    <w:rsid w:val="00F21039"/>
    <w:rsid w:val="00F2187D"/>
    <w:rsid w:val="00F22703"/>
    <w:rsid w:val="00F22EE4"/>
    <w:rsid w:val="00F24DC8"/>
    <w:rsid w:val="00F252E0"/>
    <w:rsid w:val="00F25AA4"/>
    <w:rsid w:val="00F26FC2"/>
    <w:rsid w:val="00F3027D"/>
    <w:rsid w:val="00F31524"/>
    <w:rsid w:val="00F33615"/>
    <w:rsid w:val="00F34A45"/>
    <w:rsid w:val="00F35769"/>
    <w:rsid w:val="00F357FD"/>
    <w:rsid w:val="00F35EE1"/>
    <w:rsid w:val="00F36FD0"/>
    <w:rsid w:val="00F3727A"/>
    <w:rsid w:val="00F37AD4"/>
    <w:rsid w:val="00F41414"/>
    <w:rsid w:val="00F4296E"/>
    <w:rsid w:val="00F42ACC"/>
    <w:rsid w:val="00F43878"/>
    <w:rsid w:val="00F43892"/>
    <w:rsid w:val="00F43EB2"/>
    <w:rsid w:val="00F44378"/>
    <w:rsid w:val="00F44A42"/>
    <w:rsid w:val="00F44ED5"/>
    <w:rsid w:val="00F466B6"/>
    <w:rsid w:val="00F47322"/>
    <w:rsid w:val="00F47F6D"/>
    <w:rsid w:val="00F505CA"/>
    <w:rsid w:val="00F50641"/>
    <w:rsid w:val="00F51C1E"/>
    <w:rsid w:val="00F51CFD"/>
    <w:rsid w:val="00F51E44"/>
    <w:rsid w:val="00F52850"/>
    <w:rsid w:val="00F52DD4"/>
    <w:rsid w:val="00F557EC"/>
    <w:rsid w:val="00F56DB2"/>
    <w:rsid w:val="00F57974"/>
    <w:rsid w:val="00F57E78"/>
    <w:rsid w:val="00F60595"/>
    <w:rsid w:val="00F61837"/>
    <w:rsid w:val="00F63849"/>
    <w:rsid w:val="00F63B86"/>
    <w:rsid w:val="00F63C38"/>
    <w:rsid w:val="00F63CA2"/>
    <w:rsid w:val="00F64622"/>
    <w:rsid w:val="00F64965"/>
    <w:rsid w:val="00F65288"/>
    <w:rsid w:val="00F66EC2"/>
    <w:rsid w:val="00F66F07"/>
    <w:rsid w:val="00F70711"/>
    <w:rsid w:val="00F720D1"/>
    <w:rsid w:val="00F7310C"/>
    <w:rsid w:val="00F73BF4"/>
    <w:rsid w:val="00F75134"/>
    <w:rsid w:val="00F75334"/>
    <w:rsid w:val="00F758F4"/>
    <w:rsid w:val="00F75AD9"/>
    <w:rsid w:val="00F75E8D"/>
    <w:rsid w:val="00F77130"/>
    <w:rsid w:val="00F81B5E"/>
    <w:rsid w:val="00F864A7"/>
    <w:rsid w:val="00F908E6"/>
    <w:rsid w:val="00F9156B"/>
    <w:rsid w:val="00F92771"/>
    <w:rsid w:val="00F9294A"/>
    <w:rsid w:val="00F94256"/>
    <w:rsid w:val="00F94905"/>
    <w:rsid w:val="00F95B45"/>
    <w:rsid w:val="00F95B88"/>
    <w:rsid w:val="00F97F9D"/>
    <w:rsid w:val="00FA0A85"/>
    <w:rsid w:val="00FA0D2D"/>
    <w:rsid w:val="00FA1197"/>
    <w:rsid w:val="00FA12EB"/>
    <w:rsid w:val="00FA1594"/>
    <w:rsid w:val="00FA1673"/>
    <w:rsid w:val="00FA3451"/>
    <w:rsid w:val="00FA4903"/>
    <w:rsid w:val="00FA5192"/>
    <w:rsid w:val="00FA68A3"/>
    <w:rsid w:val="00FA722D"/>
    <w:rsid w:val="00FA756B"/>
    <w:rsid w:val="00FB05A9"/>
    <w:rsid w:val="00FB1EDE"/>
    <w:rsid w:val="00FB2B7B"/>
    <w:rsid w:val="00FB2BE8"/>
    <w:rsid w:val="00FB3F06"/>
    <w:rsid w:val="00FB4260"/>
    <w:rsid w:val="00FB4804"/>
    <w:rsid w:val="00FB53D0"/>
    <w:rsid w:val="00FB57F0"/>
    <w:rsid w:val="00FB64C4"/>
    <w:rsid w:val="00FB654D"/>
    <w:rsid w:val="00FB6632"/>
    <w:rsid w:val="00FB6D6E"/>
    <w:rsid w:val="00FC1E55"/>
    <w:rsid w:val="00FC2763"/>
    <w:rsid w:val="00FC36C8"/>
    <w:rsid w:val="00FC4C4C"/>
    <w:rsid w:val="00FC6317"/>
    <w:rsid w:val="00FC64E7"/>
    <w:rsid w:val="00FD01BA"/>
    <w:rsid w:val="00FD0EAA"/>
    <w:rsid w:val="00FD2575"/>
    <w:rsid w:val="00FD3019"/>
    <w:rsid w:val="00FD5701"/>
    <w:rsid w:val="00FD5AA3"/>
    <w:rsid w:val="00FD6C81"/>
    <w:rsid w:val="00FD7163"/>
    <w:rsid w:val="00FD7327"/>
    <w:rsid w:val="00FE1F7C"/>
    <w:rsid w:val="00FE3675"/>
    <w:rsid w:val="00FE3FE3"/>
    <w:rsid w:val="00FE471E"/>
    <w:rsid w:val="00FE573D"/>
    <w:rsid w:val="00FE61CC"/>
    <w:rsid w:val="00FE6CE3"/>
    <w:rsid w:val="00FE7D9A"/>
    <w:rsid w:val="00FF00AD"/>
    <w:rsid w:val="00FF0245"/>
    <w:rsid w:val="00FF3425"/>
    <w:rsid w:val="00FF39C5"/>
    <w:rsid w:val="00FF44F3"/>
    <w:rsid w:val="00FF514D"/>
    <w:rsid w:val="00FF607C"/>
    <w:rsid w:val="00FF6B80"/>
    <w:rsid w:val="00FF6CFA"/>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9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171460796">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355037233">
      <w:bodyDiv w:val="1"/>
      <w:marLeft w:val="0"/>
      <w:marRight w:val="0"/>
      <w:marTop w:val="0"/>
      <w:marBottom w:val="0"/>
      <w:divBdr>
        <w:top w:val="none" w:sz="0" w:space="0" w:color="auto"/>
        <w:left w:val="none" w:sz="0" w:space="0" w:color="auto"/>
        <w:bottom w:val="none" w:sz="0" w:space="0" w:color="auto"/>
        <w:right w:val="none" w:sz="0" w:space="0" w:color="auto"/>
      </w:divBdr>
    </w:div>
    <w:div w:id="376320020">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91008069">
      <w:bodyDiv w:val="1"/>
      <w:marLeft w:val="0"/>
      <w:marRight w:val="0"/>
      <w:marTop w:val="0"/>
      <w:marBottom w:val="0"/>
      <w:divBdr>
        <w:top w:val="none" w:sz="0" w:space="0" w:color="auto"/>
        <w:left w:val="none" w:sz="0" w:space="0" w:color="auto"/>
        <w:bottom w:val="none" w:sz="0" w:space="0" w:color="auto"/>
        <w:right w:val="none" w:sz="0" w:space="0" w:color="auto"/>
      </w:divBdr>
    </w:div>
    <w:div w:id="607156360">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664404005">
      <w:bodyDiv w:val="1"/>
      <w:marLeft w:val="0"/>
      <w:marRight w:val="0"/>
      <w:marTop w:val="0"/>
      <w:marBottom w:val="0"/>
      <w:divBdr>
        <w:top w:val="none" w:sz="0" w:space="0" w:color="auto"/>
        <w:left w:val="none" w:sz="0" w:space="0" w:color="auto"/>
        <w:bottom w:val="none" w:sz="0" w:space="0" w:color="auto"/>
        <w:right w:val="none" w:sz="0" w:space="0" w:color="auto"/>
      </w:divBdr>
    </w:div>
    <w:div w:id="703794389">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081951601">
      <w:bodyDiv w:val="1"/>
      <w:marLeft w:val="0"/>
      <w:marRight w:val="0"/>
      <w:marTop w:val="0"/>
      <w:marBottom w:val="0"/>
      <w:divBdr>
        <w:top w:val="none" w:sz="0" w:space="0" w:color="auto"/>
        <w:left w:val="none" w:sz="0" w:space="0" w:color="auto"/>
        <w:bottom w:val="none" w:sz="0" w:space="0" w:color="auto"/>
        <w:right w:val="none" w:sz="0" w:space="0" w:color="auto"/>
      </w:divBdr>
    </w:div>
    <w:div w:id="1286230281">
      <w:bodyDiv w:val="1"/>
      <w:marLeft w:val="0"/>
      <w:marRight w:val="0"/>
      <w:marTop w:val="0"/>
      <w:marBottom w:val="0"/>
      <w:divBdr>
        <w:top w:val="none" w:sz="0" w:space="0" w:color="auto"/>
        <w:left w:val="none" w:sz="0" w:space="0" w:color="auto"/>
        <w:bottom w:val="none" w:sz="0" w:space="0" w:color="auto"/>
        <w:right w:val="none" w:sz="0" w:space="0" w:color="auto"/>
      </w:divBdr>
    </w:div>
    <w:div w:id="1338776944">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84727515">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89338450">
      <w:bodyDiv w:val="1"/>
      <w:marLeft w:val="0"/>
      <w:marRight w:val="0"/>
      <w:marTop w:val="0"/>
      <w:marBottom w:val="0"/>
      <w:divBdr>
        <w:top w:val="none" w:sz="0" w:space="0" w:color="auto"/>
        <w:left w:val="none" w:sz="0" w:space="0" w:color="auto"/>
        <w:bottom w:val="none" w:sz="0" w:space="0" w:color="auto"/>
        <w:right w:val="none" w:sz="0" w:space="0" w:color="auto"/>
      </w:divBdr>
    </w:div>
    <w:div w:id="20179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12</cp:revision>
  <cp:lastPrinted>2022-03-28T21:10:00Z</cp:lastPrinted>
  <dcterms:created xsi:type="dcterms:W3CDTF">2022-01-04T23:36:00Z</dcterms:created>
  <dcterms:modified xsi:type="dcterms:W3CDTF">2022-03-29T18:30:00Z</dcterms:modified>
</cp:coreProperties>
</file>