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F787" w14:textId="19A5B7BC" w:rsidR="00604CC6" w:rsidRDefault="00B900EC" w:rsidP="00FB78A5">
      <w:pPr>
        <w:spacing w:line="480" w:lineRule="auto"/>
        <w:jc w:val="both"/>
        <w:rPr>
          <w:rFonts w:asciiTheme="minorHAnsi" w:hAnsiTheme="minorHAnsi" w:cstheme="minorHAnsi"/>
          <w:b/>
        </w:rPr>
      </w:pPr>
      <w:bookmarkStart w:id="0" w:name="_Hlk93306768"/>
      <w:bookmarkStart w:id="1" w:name="_Hlk31799003"/>
      <w:bookmarkStart w:id="2" w:name="_Hlk89781194"/>
      <w:bookmarkStart w:id="3" w:name="_Hlk104804553"/>
      <w:r>
        <w:rPr>
          <w:rFonts w:asciiTheme="minorHAnsi" w:hAnsiTheme="minorHAnsi" w:cstheme="minorHAnsi"/>
          <w:b/>
        </w:rPr>
        <w:t xml:space="preserve">ACTA DE </w:t>
      </w:r>
      <w:r w:rsidRPr="00B900EC">
        <w:rPr>
          <w:rFonts w:asciiTheme="minorHAnsi" w:hAnsiTheme="minorHAnsi" w:cstheme="minorHAnsi"/>
          <w:b/>
        </w:rPr>
        <w:t>SESIÓN EXTRAORDINARIA PRIVADA DEL CONSEJO DE LA JUDICATURA DEL ESTADO DE TLAXCALA</w:t>
      </w:r>
      <w:r>
        <w:rPr>
          <w:rFonts w:asciiTheme="minorHAnsi" w:hAnsiTheme="minorHAnsi" w:cstheme="minorHAnsi"/>
          <w:b/>
        </w:rPr>
        <w:t xml:space="preserve">, CELEBRADA A LAS </w:t>
      </w:r>
      <w:r w:rsidR="00FB78A5" w:rsidRPr="00B900EC">
        <w:rPr>
          <w:rFonts w:asciiTheme="minorHAnsi" w:hAnsiTheme="minorHAnsi" w:cstheme="minorHAnsi"/>
          <w:b/>
        </w:rPr>
        <w:t xml:space="preserve">NUEVE </w:t>
      </w:r>
      <w:r w:rsidR="00BA5315" w:rsidRPr="00B900EC">
        <w:rPr>
          <w:rFonts w:asciiTheme="minorHAnsi" w:hAnsiTheme="minorHAnsi" w:cstheme="minorHAnsi"/>
          <w:b/>
        </w:rPr>
        <w:t xml:space="preserve">HORAS </w:t>
      </w:r>
      <w:r w:rsidR="009A39C0" w:rsidRPr="00B900EC">
        <w:rPr>
          <w:rFonts w:asciiTheme="minorHAnsi" w:hAnsiTheme="minorHAnsi" w:cstheme="minorHAnsi"/>
          <w:b/>
        </w:rPr>
        <w:t>D</w:t>
      </w:r>
      <w:r w:rsidR="00B0536F" w:rsidRPr="00B900EC">
        <w:rPr>
          <w:rFonts w:asciiTheme="minorHAnsi" w:hAnsiTheme="minorHAnsi" w:cstheme="minorHAnsi"/>
          <w:b/>
        </w:rPr>
        <w:t>EL</w:t>
      </w:r>
      <w:r w:rsidR="009A3EEB" w:rsidRPr="00B900EC">
        <w:rPr>
          <w:rFonts w:asciiTheme="minorHAnsi" w:hAnsiTheme="minorHAnsi" w:cstheme="minorHAnsi"/>
          <w:b/>
        </w:rPr>
        <w:t xml:space="preserve"> </w:t>
      </w:r>
      <w:r w:rsidR="00FB78A5" w:rsidRPr="00B900EC">
        <w:rPr>
          <w:rFonts w:asciiTheme="minorHAnsi" w:hAnsiTheme="minorHAnsi" w:cstheme="minorHAnsi"/>
          <w:b/>
        </w:rPr>
        <w:t xml:space="preserve">SIETE </w:t>
      </w:r>
      <w:r w:rsidR="0035030E" w:rsidRPr="00B900EC">
        <w:rPr>
          <w:rFonts w:asciiTheme="minorHAnsi" w:hAnsiTheme="minorHAnsi" w:cstheme="minorHAnsi"/>
          <w:b/>
        </w:rPr>
        <w:t>DE</w:t>
      </w:r>
      <w:r w:rsidR="00E47F36" w:rsidRPr="00B900EC">
        <w:rPr>
          <w:rFonts w:asciiTheme="minorHAnsi" w:hAnsiTheme="minorHAnsi" w:cstheme="minorHAnsi"/>
          <w:b/>
        </w:rPr>
        <w:t xml:space="preserve"> </w:t>
      </w:r>
      <w:r w:rsidR="00EE534D" w:rsidRPr="00B900EC">
        <w:rPr>
          <w:rFonts w:asciiTheme="minorHAnsi" w:hAnsiTheme="minorHAnsi" w:cstheme="minorHAnsi"/>
          <w:b/>
        </w:rPr>
        <w:t>JU</w:t>
      </w:r>
      <w:r w:rsidR="00BA5315" w:rsidRPr="00B900EC">
        <w:rPr>
          <w:rFonts w:asciiTheme="minorHAnsi" w:hAnsiTheme="minorHAnsi" w:cstheme="minorHAnsi"/>
          <w:b/>
        </w:rPr>
        <w:t>L</w:t>
      </w:r>
      <w:r w:rsidR="00EE534D" w:rsidRPr="00B900EC">
        <w:rPr>
          <w:rFonts w:asciiTheme="minorHAnsi" w:hAnsiTheme="minorHAnsi" w:cstheme="minorHAnsi"/>
          <w:b/>
        </w:rPr>
        <w:t xml:space="preserve">IO </w:t>
      </w:r>
      <w:r w:rsidR="0074336E" w:rsidRPr="00B900EC">
        <w:rPr>
          <w:rFonts w:asciiTheme="minorHAnsi" w:hAnsiTheme="minorHAnsi" w:cstheme="minorHAnsi"/>
          <w:b/>
        </w:rPr>
        <w:t xml:space="preserve">DE </w:t>
      </w:r>
      <w:r w:rsidR="009A39C0" w:rsidRPr="00B900EC">
        <w:rPr>
          <w:rFonts w:asciiTheme="minorHAnsi" w:hAnsiTheme="minorHAnsi" w:cstheme="minorHAnsi"/>
          <w:b/>
        </w:rPr>
        <w:t xml:space="preserve">DOS </w:t>
      </w:r>
      <w:r w:rsidR="009E30A9" w:rsidRPr="00B900EC">
        <w:rPr>
          <w:rFonts w:asciiTheme="minorHAnsi" w:hAnsiTheme="minorHAnsi" w:cstheme="minorHAnsi"/>
          <w:b/>
        </w:rPr>
        <w:t>MIL</w:t>
      </w:r>
      <w:r w:rsidR="009A39C0" w:rsidRPr="00B900EC">
        <w:rPr>
          <w:rFonts w:asciiTheme="minorHAnsi" w:hAnsiTheme="minorHAnsi" w:cstheme="minorHAnsi"/>
          <w:b/>
        </w:rPr>
        <w:t xml:space="preserve"> VEINT</w:t>
      </w:r>
      <w:r w:rsidR="003651DC" w:rsidRPr="00B900EC">
        <w:rPr>
          <w:rFonts w:asciiTheme="minorHAnsi" w:hAnsiTheme="minorHAnsi" w:cstheme="minorHAnsi"/>
          <w:b/>
        </w:rPr>
        <w:t>ID</w:t>
      </w:r>
      <w:r w:rsidR="00A6440B" w:rsidRPr="00B900EC">
        <w:rPr>
          <w:rFonts w:asciiTheme="minorHAnsi" w:hAnsiTheme="minorHAnsi" w:cstheme="minorHAnsi"/>
          <w:b/>
        </w:rPr>
        <w:t>Ó</w:t>
      </w:r>
      <w:r w:rsidR="003651DC" w:rsidRPr="00B900EC">
        <w:rPr>
          <w:rFonts w:asciiTheme="minorHAnsi" w:hAnsiTheme="minorHAnsi" w:cstheme="minorHAnsi"/>
          <w:b/>
        </w:rPr>
        <w:t>S</w:t>
      </w:r>
      <w:r w:rsidR="004809FB" w:rsidRPr="00B900EC">
        <w:rPr>
          <w:rFonts w:asciiTheme="minorHAnsi" w:hAnsiTheme="minorHAnsi" w:cstheme="minorHAnsi"/>
          <w:b/>
        </w:rPr>
        <w:t xml:space="preserve">, </w:t>
      </w:r>
      <w:bookmarkStart w:id="4" w:name="_Hlk54605153"/>
      <w:bookmarkEnd w:id="0"/>
      <w:r w:rsidR="004809FB" w:rsidRPr="00B900EC">
        <w:rPr>
          <w:rFonts w:asciiTheme="minorHAnsi" w:hAnsiTheme="minorHAnsi" w:cstheme="minorHAnsi"/>
          <w:b/>
        </w:rPr>
        <w:t>EN LA PRESIDENCIA DEL TRIBUNAL SUPERI</w:t>
      </w:r>
      <w:r w:rsidR="009B2177" w:rsidRPr="00B900EC">
        <w:rPr>
          <w:rFonts w:asciiTheme="minorHAnsi" w:hAnsiTheme="minorHAnsi" w:cstheme="minorHAnsi"/>
          <w:b/>
        </w:rPr>
        <w:t>OR DE JUSTICIA DEL ESTADO</w:t>
      </w:r>
      <w:bookmarkEnd w:id="1"/>
      <w:bookmarkEnd w:id="4"/>
      <w:r w:rsidR="009B2177" w:rsidRPr="00B900EC">
        <w:rPr>
          <w:rFonts w:asciiTheme="minorHAnsi" w:hAnsiTheme="minorHAnsi" w:cstheme="minorHAnsi"/>
          <w:b/>
        </w:rPr>
        <w:t xml:space="preserve">, </w:t>
      </w:r>
      <w:bookmarkEnd w:id="2"/>
      <w:r w:rsidR="009B2177" w:rsidRPr="00B900EC">
        <w:rPr>
          <w:rFonts w:asciiTheme="minorHAnsi" w:hAnsiTheme="minorHAnsi" w:cstheme="minorHAnsi"/>
          <w:b/>
        </w:rPr>
        <w:t xml:space="preserve">CON SEDE EN </w:t>
      </w:r>
      <w:r w:rsidR="00F66E39" w:rsidRPr="00B900EC">
        <w:rPr>
          <w:rFonts w:asciiTheme="minorHAnsi" w:hAnsiTheme="minorHAnsi" w:cstheme="minorHAnsi"/>
          <w:b/>
        </w:rPr>
        <w:t>CIUDAD JUDICIAL, SANTA ANITA HUICOLAC</w:t>
      </w:r>
      <w:r w:rsidR="009B2177" w:rsidRPr="00B900EC">
        <w:rPr>
          <w:rFonts w:asciiTheme="minorHAnsi" w:hAnsiTheme="minorHAnsi" w:cstheme="minorHAnsi"/>
          <w:b/>
        </w:rPr>
        <w:t>,</w:t>
      </w:r>
      <w:r w:rsidR="00F66E39" w:rsidRPr="00B900EC">
        <w:rPr>
          <w:rFonts w:asciiTheme="minorHAnsi" w:hAnsiTheme="minorHAnsi" w:cstheme="minorHAnsi"/>
          <w:b/>
        </w:rPr>
        <w:t xml:space="preserve"> APIZACO, TLAXCALA, </w:t>
      </w:r>
      <w:r>
        <w:rPr>
          <w:rFonts w:asciiTheme="minorHAnsi" w:hAnsiTheme="minorHAnsi" w:cstheme="minorHAnsi"/>
          <w:b/>
        </w:rPr>
        <w:t xml:space="preserve">BAJO EL SIGUIENTE: </w:t>
      </w:r>
    </w:p>
    <w:p w14:paraId="05EDE13C" w14:textId="77777777" w:rsidR="00B900EC" w:rsidRPr="00FB78A5" w:rsidRDefault="00B900EC" w:rsidP="00B900EC">
      <w:pPr>
        <w:tabs>
          <w:tab w:val="left" w:pos="4678"/>
        </w:tabs>
        <w:spacing w:after="0" w:line="240" w:lineRule="auto"/>
        <w:jc w:val="center"/>
        <w:rPr>
          <w:rFonts w:asciiTheme="minorHAnsi" w:hAnsiTheme="minorHAnsi" w:cstheme="minorHAnsi"/>
          <w:b/>
          <w:bCs/>
          <w:bdr w:val="none" w:sz="0" w:space="0" w:color="auto" w:frame="1"/>
        </w:rPr>
      </w:pPr>
      <w:r w:rsidRPr="00FB78A5">
        <w:rPr>
          <w:rFonts w:asciiTheme="minorHAnsi" w:hAnsiTheme="minorHAnsi" w:cstheme="minorHAnsi"/>
          <w:b/>
          <w:bCs/>
          <w:bdr w:val="none" w:sz="0" w:space="0" w:color="auto" w:frame="1"/>
        </w:rPr>
        <w:t>ORDEN DEL DÍA:</w:t>
      </w:r>
    </w:p>
    <w:p w14:paraId="11E65E8A" w14:textId="77777777" w:rsidR="00B900EC" w:rsidRPr="00FB78A5" w:rsidRDefault="00B900EC" w:rsidP="00B900EC">
      <w:pPr>
        <w:tabs>
          <w:tab w:val="left" w:pos="4678"/>
        </w:tabs>
        <w:spacing w:after="0" w:line="480" w:lineRule="auto"/>
        <w:jc w:val="center"/>
        <w:rPr>
          <w:rFonts w:asciiTheme="minorHAnsi" w:hAnsiTheme="minorHAnsi" w:cstheme="minorHAnsi"/>
          <w:b/>
          <w:bCs/>
          <w:bdr w:val="none" w:sz="0" w:space="0" w:color="auto" w:frame="1"/>
        </w:rPr>
      </w:pPr>
    </w:p>
    <w:p w14:paraId="4DC5A042" w14:textId="0A4F636A" w:rsidR="00B900EC" w:rsidRPr="00FB78A5" w:rsidRDefault="00B900EC" w:rsidP="00F37F51">
      <w:pPr>
        <w:pStyle w:val="Prrafodelista"/>
        <w:numPr>
          <w:ilvl w:val="0"/>
          <w:numId w:val="11"/>
        </w:numPr>
        <w:tabs>
          <w:tab w:val="left" w:pos="4678"/>
        </w:tabs>
        <w:spacing w:after="160" w:line="480" w:lineRule="auto"/>
        <w:ind w:left="1134"/>
        <w:jc w:val="both"/>
        <w:rPr>
          <w:rFonts w:asciiTheme="minorHAnsi" w:hAnsiTheme="minorHAnsi" w:cstheme="minorHAnsi"/>
        </w:rPr>
      </w:pPr>
      <w:r w:rsidRPr="00FB78A5">
        <w:rPr>
          <w:rFonts w:asciiTheme="minorHAnsi" w:hAnsiTheme="minorHAnsi" w:cstheme="minorHAnsi"/>
        </w:rPr>
        <w:t>Verificación del Quorum.</w:t>
      </w:r>
      <w:r>
        <w:rPr>
          <w:rFonts w:asciiTheme="minorHAnsi" w:hAnsiTheme="minorHAnsi" w:cstheme="minorHAnsi"/>
        </w:rPr>
        <w:t xml:space="preserve"> - - - - - - - - - - - - - - - - - - - - - - - - - - - - - - - - - - - - - </w:t>
      </w:r>
      <w:r w:rsidR="00F37F51">
        <w:rPr>
          <w:rFonts w:asciiTheme="minorHAnsi" w:hAnsiTheme="minorHAnsi" w:cstheme="minorHAnsi"/>
        </w:rPr>
        <w:t xml:space="preserve"> </w:t>
      </w:r>
      <w:r>
        <w:rPr>
          <w:rFonts w:asciiTheme="minorHAnsi" w:hAnsiTheme="minorHAnsi" w:cstheme="minorHAnsi"/>
        </w:rPr>
        <w:t xml:space="preserve"> </w:t>
      </w:r>
    </w:p>
    <w:p w14:paraId="31A1F2CC" w14:textId="472F2DEA" w:rsidR="00B900EC" w:rsidRPr="00FB78A5" w:rsidRDefault="00B900EC" w:rsidP="00F37F51">
      <w:pPr>
        <w:pStyle w:val="Prrafodelista"/>
        <w:numPr>
          <w:ilvl w:val="0"/>
          <w:numId w:val="11"/>
        </w:numPr>
        <w:tabs>
          <w:tab w:val="left" w:pos="4678"/>
        </w:tabs>
        <w:spacing w:after="160" w:line="480" w:lineRule="auto"/>
        <w:ind w:left="1134"/>
        <w:jc w:val="both"/>
        <w:rPr>
          <w:rFonts w:asciiTheme="minorHAnsi" w:hAnsiTheme="minorHAnsi" w:cstheme="minorHAnsi"/>
        </w:rPr>
      </w:pPr>
      <w:r w:rsidRPr="00FB78A5">
        <w:rPr>
          <w:rFonts w:asciiTheme="minorHAnsi" w:hAnsiTheme="minorHAnsi" w:cstheme="minorHAnsi"/>
        </w:rPr>
        <w:t xml:space="preserve"> Aprobación de las actas número 50/2022, 51/2022 y 52/2022.</w:t>
      </w:r>
      <w:r>
        <w:rPr>
          <w:rFonts w:asciiTheme="minorHAnsi" w:hAnsiTheme="minorHAnsi" w:cstheme="minorHAnsi"/>
        </w:rPr>
        <w:t xml:space="preserve"> - - - - - - - - </w:t>
      </w:r>
      <w:r w:rsidR="00F37F51">
        <w:rPr>
          <w:rFonts w:asciiTheme="minorHAnsi" w:hAnsiTheme="minorHAnsi" w:cstheme="minorHAnsi"/>
        </w:rPr>
        <w:t xml:space="preserve"> </w:t>
      </w:r>
    </w:p>
    <w:p w14:paraId="2CEC4863" w14:textId="61A363E0" w:rsidR="00B900EC" w:rsidRPr="00FB78A5" w:rsidRDefault="00B900EC" w:rsidP="00F37F51">
      <w:pPr>
        <w:pStyle w:val="Prrafodelista"/>
        <w:numPr>
          <w:ilvl w:val="0"/>
          <w:numId w:val="11"/>
        </w:numPr>
        <w:tabs>
          <w:tab w:val="left" w:pos="4678"/>
        </w:tabs>
        <w:spacing w:after="160" w:line="480" w:lineRule="auto"/>
        <w:ind w:left="1134"/>
        <w:jc w:val="both"/>
        <w:rPr>
          <w:rFonts w:asciiTheme="minorHAnsi" w:hAnsiTheme="minorHAnsi" w:cstheme="minorHAnsi"/>
        </w:rPr>
      </w:pPr>
      <w:r w:rsidRPr="00FB78A5">
        <w:rPr>
          <w:rFonts w:asciiTheme="minorHAnsi" w:hAnsiTheme="minorHAnsi" w:cstheme="minorHAnsi"/>
        </w:rPr>
        <w:t xml:space="preserve"> Análisis, discusión y determinación del oficio número 1262/2022, de fecha treinta de junio de dos mil veintidós, signado por el </w:t>
      </w:r>
      <w:proofErr w:type="gramStart"/>
      <w:r w:rsidRPr="00FB78A5">
        <w:rPr>
          <w:rFonts w:asciiTheme="minorHAnsi" w:hAnsiTheme="minorHAnsi" w:cstheme="minorHAnsi"/>
        </w:rPr>
        <w:t>Secretario General</w:t>
      </w:r>
      <w:proofErr w:type="gramEnd"/>
      <w:r w:rsidRPr="00FB78A5">
        <w:rPr>
          <w:rFonts w:asciiTheme="minorHAnsi" w:hAnsiTheme="minorHAnsi" w:cstheme="minorHAnsi"/>
        </w:rPr>
        <w:t xml:space="preserve"> del Tribunal Superior de Justicia del Estado.  </w:t>
      </w:r>
      <w:r>
        <w:rPr>
          <w:rFonts w:asciiTheme="minorHAnsi" w:hAnsiTheme="minorHAnsi" w:cstheme="minorHAnsi"/>
        </w:rPr>
        <w:t xml:space="preserve">- - - - - - - - - - - - - - - - </w:t>
      </w:r>
      <w:r w:rsidR="00F37F51">
        <w:rPr>
          <w:rFonts w:asciiTheme="minorHAnsi" w:hAnsiTheme="minorHAnsi" w:cstheme="minorHAnsi"/>
        </w:rPr>
        <w:t xml:space="preserve"> </w:t>
      </w:r>
      <w:r>
        <w:rPr>
          <w:rFonts w:asciiTheme="minorHAnsi" w:hAnsiTheme="minorHAnsi" w:cstheme="minorHAnsi"/>
        </w:rPr>
        <w:t xml:space="preserve"> </w:t>
      </w:r>
    </w:p>
    <w:p w14:paraId="7FA1D45B" w14:textId="0880C3A2" w:rsidR="00B900EC" w:rsidRPr="00FB78A5" w:rsidRDefault="00B900EC" w:rsidP="00F37F51">
      <w:pPr>
        <w:pStyle w:val="Prrafodelista"/>
        <w:numPr>
          <w:ilvl w:val="0"/>
          <w:numId w:val="11"/>
        </w:numPr>
        <w:tabs>
          <w:tab w:val="left" w:pos="4678"/>
        </w:tabs>
        <w:spacing w:after="160" w:line="480" w:lineRule="auto"/>
        <w:ind w:left="1134"/>
        <w:jc w:val="both"/>
        <w:rPr>
          <w:rFonts w:asciiTheme="minorHAnsi" w:hAnsiTheme="minorHAnsi" w:cstheme="minorHAnsi"/>
        </w:rPr>
      </w:pPr>
      <w:r w:rsidRPr="00FB78A5">
        <w:rPr>
          <w:rFonts w:asciiTheme="minorHAnsi" w:hAnsiTheme="minorHAnsi" w:cstheme="minorHAnsi"/>
        </w:rPr>
        <w:t xml:space="preserve">Análisis, discusión y determinación del oficio número CONATRIB/ST/259/2022, de fecha treinta de junio de dos mil veintidós, signado por la </w:t>
      </w:r>
      <w:proofErr w:type="gramStart"/>
      <w:r w:rsidRPr="00FB78A5">
        <w:rPr>
          <w:rFonts w:asciiTheme="minorHAnsi" w:hAnsiTheme="minorHAnsi" w:cstheme="minorHAnsi"/>
        </w:rPr>
        <w:t>Secretaria Técnica</w:t>
      </w:r>
      <w:proofErr w:type="gramEnd"/>
      <w:r w:rsidRPr="00FB78A5">
        <w:rPr>
          <w:rFonts w:asciiTheme="minorHAnsi" w:hAnsiTheme="minorHAnsi" w:cstheme="minorHAnsi"/>
        </w:rPr>
        <w:t xml:space="preserve"> de CONATRIB.</w:t>
      </w:r>
      <w:r>
        <w:rPr>
          <w:rFonts w:asciiTheme="minorHAnsi" w:hAnsiTheme="minorHAnsi" w:cstheme="minorHAnsi"/>
        </w:rPr>
        <w:t xml:space="preserve"> - - - - - - - - - - - - - - - - - - - - </w:t>
      </w:r>
      <w:r w:rsidR="00F37F51">
        <w:rPr>
          <w:rFonts w:asciiTheme="minorHAnsi" w:hAnsiTheme="minorHAnsi" w:cstheme="minorHAnsi"/>
        </w:rPr>
        <w:t xml:space="preserve"> </w:t>
      </w:r>
    </w:p>
    <w:p w14:paraId="7E5C9174" w14:textId="4E5E4876" w:rsidR="00B900EC" w:rsidRPr="00FB78A5" w:rsidRDefault="00B900EC" w:rsidP="00F37F51">
      <w:pPr>
        <w:pStyle w:val="Prrafodelista"/>
        <w:numPr>
          <w:ilvl w:val="0"/>
          <w:numId w:val="11"/>
        </w:numPr>
        <w:spacing w:after="160" w:line="480" w:lineRule="auto"/>
        <w:ind w:left="1134"/>
        <w:jc w:val="both"/>
        <w:rPr>
          <w:rFonts w:asciiTheme="minorHAnsi" w:hAnsiTheme="minorHAnsi" w:cstheme="minorHAnsi"/>
        </w:rPr>
      </w:pPr>
      <w:r w:rsidRPr="00FB78A5">
        <w:rPr>
          <w:rFonts w:asciiTheme="minorHAnsi" w:hAnsiTheme="minorHAnsi" w:cstheme="minorHAnsi"/>
        </w:rPr>
        <w:t>Análisis, discusión y determinación del oficio número 1010/2022-II, de fecha quince de junio de dos mil veintidós, signado por el Juez Primero de Control y de Juicio</w:t>
      </w:r>
      <w:r w:rsidR="00254AEF">
        <w:rPr>
          <w:rFonts w:asciiTheme="minorHAnsi" w:hAnsiTheme="minorHAnsi" w:cstheme="minorHAnsi"/>
        </w:rPr>
        <w:t xml:space="preserve"> Oral</w:t>
      </w:r>
      <w:r w:rsidRPr="00FB78A5">
        <w:rPr>
          <w:rFonts w:asciiTheme="minorHAnsi" w:hAnsiTheme="minorHAnsi" w:cstheme="minorHAnsi"/>
        </w:rPr>
        <w:t xml:space="preserve"> del Distrito Judicial de Guridi y Alcocer.   </w:t>
      </w:r>
      <w:r>
        <w:rPr>
          <w:rFonts w:asciiTheme="minorHAnsi" w:hAnsiTheme="minorHAnsi" w:cstheme="minorHAnsi"/>
        </w:rPr>
        <w:t xml:space="preserve">- - - - - - - </w:t>
      </w:r>
    </w:p>
    <w:p w14:paraId="40450CA5" w14:textId="349ECC50" w:rsidR="00B900EC" w:rsidRPr="00FB78A5" w:rsidRDefault="00B900EC" w:rsidP="00F37F51">
      <w:pPr>
        <w:pStyle w:val="Prrafodelista"/>
        <w:numPr>
          <w:ilvl w:val="0"/>
          <w:numId w:val="11"/>
        </w:numPr>
        <w:spacing w:after="160" w:line="480" w:lineRule="auto"/>
        <w:ind w:left="1134"/>
        <w:jc w:val="both"/>
        <w:rPr>
          <w:rFonts w:asciiTheme="minorHAnsi" w:hAnsiTheme="minorHAnsi" w:cstheme="minorHAnsi"/>
        </w:rPr>
      </w:pPr>
      <w:r w:rsidRPr="00FB78A5">
        <w:rPr>
          <w:rFonts w:asciiTheme="minorHAnsi" w:hAnsiTheme="minorHAnsi" w:cstheme="minorHAnsi"/>
        </w:rPr>
        <w:t xml:space="preserve">Análisis, discusión y determinación del oficio número JURTSJ/239/2022, de fecha quince de junio de dos mil veintidós, signado por la Encargada de la Dirección Jurídica del Tribunal Superior de Justicia del Estado. </w:t>
      </w:r>
      <w:r>
        <w:rPr>
          <w:rFonts w:asciiTheme="minorHAnsi" w:hAnsiTheme="minorHAnsi" w:cstheme="minorHAnsi"/>
        </w:rPr>
        <w:t xml:space="preserve">- - - - - - - </w:t>
      </w:r>
      <w:r w:rsidR="00F37F51">
        <w:rPr>
          <w:rFonts w:asciiTheme="minorHAnsi" w:hAnsiTheme="minorHAnsi" w:cstheme="minorHAnsi"/>
        </w:rPr>
        <w:t xml:space="preserve"> </w:t>
      </w:r>
      <w:r>
        <w:rPr>
          <w:rFonts w:asciiTheme="minorHAnsi" w:hAnsiTheme="minorHAnsi" w:cstheme="minorHAnsi"/>
        </w:rPr>
        <w:t xml:space="preserve"> </w:t>
      </w:r>
    </w:p>
    <w:p w14:paraId="3402F95F" w14:textId="6077C54D" w:rsidR="00B900EC" w:rsidRPr="00FB78A5" w:rsidRDefault="00B900EC" w:rsidP="00F37F51">
      <w:pPr>
        <w:pStyle w:val="Prrafodelista"/>
        <w:numPr>
          <w:ilvl w:val="0"/>
          <w:numId w:val="11"/>
        </w:numPr>
        <w:spacing w:after="160" w:line="480" w:lineRule="auto"/>
        <w:ind w:left="1134"/>
        <w:jc w:val="both"/>
        <w:rPr>
          <w:rFonts w:asciiTheme="minorHAnsi" w:hAnsiTheme="minorHAnsi" w:cstheme="minorHAnsi"/>
        </w:rPr>
      </w:pPr>
      <w:r w:rsidRPr="00FB78A5">
        <w:rPr>
          <w:rFonts w:asciiTheme="minorHAnsi" w:hAnsiTheme="minorHAnsi" w:cstheme="minorHAnsi"/>
        </w:rPr>
        <w:t xml:space="preserve">Análisis, discusión y determinación del oficio CJET/CA/222/2022, CJET/CA/227/2022 y CJET/CA/228/2022, de fecha quince de junio y cuatro de julio de dos mil veintidós, respectivamente, signados por la </w:t>
      </w:r>
      <w:proofErr w:type="gramStart"/>
      <w:r w:rsidRPr="00FB78A5">
        <w:rPr>
          <w:rFonts w:asciiTheme="minorHAnsi" w:hAnsiTheme="minorHAnsi" w:cstheme="minorHAnsi"/>
        </w:rPr>
        <w:t>Presidenta</w:t>
      </w:r>
      <w:proofErr w:type="gramEnd"/>
      <w:r w:rsidRPr="00FB78A5">
        <w:rPr>
          <w:rFonts w:asciiTheme="minorHAnsi" w:hAnsiTheme="minorHAnsi" w:cstheme="minorHAnsi"/>
        </w:rPr>
        <w:t xml:space="preserve"> de la Comisión de Administración del Consejo de la Judicatura del Estado. </w:t>
      </w:r>
      <w:r w:rsidR="00F37F51">
        <w:rPr>
          <w:rFonts w:asciiTheme="minorHAnsi" w:hAnsiTheme="minorHAnsi" w:cstheme="minorHAnsi"/>
        </w:rPr>
        <w:t xml:space="preserve"> </w:t>
      </w:r>
      <w:r>
        <w:rPr>
          <w:rFonts w:asciiTheme="minorHAnsi" w:hAnsiTheme="minorHAnsi" w:cstheme="minorHAnsi"/>
        </w:rPr>
        <w:t xml:space="preserve"> </w:t>
      </w:r>
    </w:p>
    <w:p w14:paraId="71258CC6" w14:textId="2CC11078" w:rsidR="00B900EC" w:rsidRPr="00FB78A5" w:rsidRDefault="00B900EC" w:rsidP="00F37F51">
      <w:pPr>
        <w:pStyle w:val="Prrafodelista"/>
        <w:numPr>
          <w:ilvl w:val="0"/>
          <w:numId w:val="11"/>
        </w:numPr>
        <w:spacing w:after="160" w:line="480" w:lineRule="auto"/>
        <w:ind w:left="1134"/>
        <w:jc w:val="both"/>
        <w:rPr>
          <w:rFonts w:asciiTheme="minorHAnsi" w:hAnsiTheme="minorHAnsi" w:cstheme="minorHAnsi"/>
        </w:rPr>
      </w:pPr>
      <w:r w:rsidRPr="00FB78A5">
        <w:rPr>
          <w:rFonts w:asciiTheme="minorHAnsi" w:hAnsiTheme="minorHAnsi" w:cstheme="minorHAnsi"/>
        </w:rPr>
        <w:t xml:space="preserve"> Análisis, discusión y determinación del oficio número CJET/CCJEA/119/2022, de fecha veintisiete de junio de dos mil veintidós, signado por la Licenciada Edith Alejandra Segura Payán, integrante de este cuerpo colegiado.  </w:t>
      </w:r>
      <w:r>
        <w:rPr>
          <w:rFonts w:asciiTheme="minorHAnsi" w:hAnsiTheme="minorHAnsi" w:cstheme="minorHAnsi"/>
        </w:rPr>
        <w:t>- - - - - - - -</w:t>
      </w:r>
      <w:r w:rsidR="00F37F51">
        <w:rPr>
          <w:rFonts w:asciiTheme="minorHAnsi" w:hAnsiTheme="minorHAnsi" w:cstheme="minorHAnsi"/>
        </w:rPr>
        <w:t xml:space="preserve"> - - - - - - - - - - - - - - - - - - - - - - - - - - - - - - - - -</w:t>
      </w:r>
    </w:p>
    <w:p w14:paraId="48966AE9" w14:textId="22C5027C" w:rsidR="00B900EC" w:rsidRPr="00FB78A5" w:rsidRDefault="00B900EC" w:rsidP="00F37F51">
      <w:pPr>
        <w:pStyle w:val="Prrafodelista"/>
        <w:numPr>
          <w:ilvl w:val="0"/>
          <w:numId w:val="11"/>
        </w:numPr>
        <w:spacing w:after="160" w:line="480" w:lineRule="auto"/>
        <w:ind w:left="1134"/>
        <w:jc w:val="both"/>
        <w:rPr>
          <w:rFonts w:asciiTheme="minorHAnsi" w:hAnsiTheme="minorHAnsi" w:cstheme="minorHAnsi"/>
        </w:rPr>
      </w:pPr>
      <w:r w:rsidRPr="00FB78A5">
        <w:rPr>
          <w:rFonts w:asciiTheme="minorHAnsi" w:hAnsiTheme="minorHAnsi" w:cstheme="minorHAnsi"/>
        </w:rPr>
        <w:lastRenderedPageBreak/>
        <w:t xml:space="preserve"> Análisis, discusión y determinación del oficio número 2049, de fecha cuatro de julio de dos mil veintidós, signado por el Juez de lo Civil y Familiar del Distrito Judicial de Xicohténcatl.</w:t>
      </w:r>
      <w:r>
        <w:rPr>
          <w:rFonts w:asciiTheme="minorHAnsi" w:hAnsiTheme="minorHAnsi" w:cstheme="minorHAnsi"/>
        </w:rPr>
        <w:t xml:space="preserve"> - - - - - - - - - - - - - - - - - - - - - - - - - - - - - </w:t>
      </w:r>
      <w:r w:rsidR="00F37F51">
        <w:rPr>
          <w:rFonts w:asciiTheme="minorHAnsi" w:hAnsiTheme="minorHAnsi" w:cstheme="minorHAnsi"/>
        </w:rPr>
        <w:t xml:space="preserve"> </w:t>
      </w:r>
    </w:p>
    <w:p w14:paraId="4D904489" w14:textId="5A19C089" w:rsidR="00B900EC" w:rsidRPr="00FB78A5" w:rsidRDefault="00B900EC" w:rsidP="00F37F51">
      <w:pPr>
        <w:pStyle w:val="Prrafodelista"/>
        <w:numPr>
          <w:ilvl w:val="0"/>
          <w:numId w:val="11"/>
        </w:numPr>
        <w:spacing w:after="160" w:line="480" w:lineRule="auto"/>
        <w:ind w:left="1134"/>
        <w:jc w:val="both"/>
        <w:rPr>
          <w:rFonts w:asciiTheme="minorHAnsi" w:hAnsiTheme="minorHAnsi" w:cstheme="minorHAnsi"/>
        </w:rPr>
      </w:pPr>
      <w:r w:rsidRPr="00FB78A5">
        <w:rPr>
          <w:rFonts w:asciiTheme="minorHAnsi" w:hAnsiTheme="minorHAnsi" w:cstheme="minorHAnsi"/>
        </w:rPr>
        <w:t xml:space="preserve">Análisis, discusión y determinación del oficio número 979/C/2022, de fecha veinticuatro de junio de dos mil veintidós, signado por el Contralor del Poder Judicial del Estado. </w:t>
      </w:r>
      <w:r>
        <w:rPr>
          <w:rFonts w:asciiTheme="minorHAnsi" w:hAnsiTheme="minorHAnsi" w:cstheme="minorHAnsi"/>
        </w:rPr>
        <w:t xml:space="preserve">- - - - - - - - - - - - - - - - - - - - - - - - - - - - - - - - - - </w:t>
      </w:r>
      <w:r w:rsidR="00F37F51">
        <w:rPr>
          <w:rFonts w:asciiTheme="minorHAnsi" w:hAnsiTheme="minorHAnsi" w:cstheme="minorHAnsi"/>
        </w:rPr>
        <w:t xml:space="preserve"> </w:t>
      </w:r>
      <w:r>
        <w:rPr>
          <w:rFonts w:asciiTheme="minorHAnsi" w:hAnsiTheme="minorHAnsi" w:cstheme="minorHAnsi"/>
        </w:rPr>
        <w:t xml:space="preserve"> </w:t>
      </w:r>
    </w:p>
    <w:p w14:paraId="32A21815" w14:textId="6EDE0A18" w:rsidR="00B900EC" w:rsidRPr="00FB78A5" w:rsidRDefault="00B900EC" w:rsidP="00F37F51">
      <w:pPr>
        <w:pStyle w:val="Prrafodelista"/>
        <w:numPr>
          <w:ilvl w:val="0"/>
          <w:numId w:val="11"/>
        </w:numPr>
        <w:spacing w:after="160" w:line="480" w:lineRule="auto"/>
        <w:ind w:left="1134"/>
        <w:jc w:val="both"/>
        <w:rPr>
          <w:rFonts w:asciiTheme="minorHAnsi" w:hAnsiTheme="minorHAnsi" w:cstheme="minorHAnsi"/>
        </w:rPr>
      </w:pPr>
      <w:r w:rsidRPr="00FB78A5">
        <w:rPr>
          <w:rFonts w:asciiTheme="minorHAnsi" w:hAnsiTheme="minorHAnsi" w:cstheme="minorHAnsi"/>
        </w:rPr>
        <w:t xml:space="preserve"> Análisis, discusión y determinación del oficio número CEJA/129/2022, de fecha veinticuatro de junio de dos mil veintidós, signado por la Encargada del Centro Estatal de Justicia Alternativa del Poder Judicial del Estado. </w:t>
      </w:r>
      <w:r w:rsidR="00AF23A5">
        <w:rPr>
          <w:rFonts w:asciiTheme="minorHAnsi" w:hAnsiTheme="minorHAnsi" w:cstheme="minorHAnsi"/>
        </w:rPr>
        <w:t xml:space="preserve">- - - </w:t>
      </w:r>
      <w:r w:rsidR="00F37F51">
        <w:rPr>
          <w:rFonts w:asciiTheme="minorHAnsi" w:hAnsiTheme="minorHAnsi" w:cstheme="minorHAnsi"/>
        </w:rPr>
        <w:t xml:space="preserve"> </w:t>
      </w:r>
      <w:r w:rsidR="00AF23A5">
        <w:rPr>
          <w:rFonts w:asciiTheme="minorHAnsi" w:hAnsiTheme="minorHAnsi" w:cstheme="minorHAnsi"/>
        </w:rPr>
        <w:t xml:space="preserve"> </w:t>
      </w:r>
    </w:p>
    <w:p w14:paraId="0F82AF14" w14:textId="56C9FE1E" w:rsidR="00B900EC" w:rsidRPr="00FB78A5" w:rsidRDefault="00B900EC" w:rsidP="00F37F51">
      <w:pPr>
        <w:pStyle w:val="Prrafodelista"/>
        <w:numPr>
          <w:ilvl w:val="0"/>
          <w:numId w:val="11"/>
        </w:numPr>
        <w:spacing w:after="160" w:line="480" w:lineRule="auto"/>
        <w:ind w:left="1134"/>
        <w:jc w:val="both"/>
        <w:rPr>
          <w:rFonts w:asciiTheme="minorHAnsi" w:hAnsiTheme="minorHAnsi" w:cstheme="minorHAnsi"/>
        </w:rPr>
      </w:pPr>
      <w:r w:rsidRPr="00FB78A5">
        <w:rPr>
          <w:rFonts w:asciiTheme="minorHAnsi" w:hAnsiTheme="minorHAnsi" w:cstheme="minorHAnsi"/>
        </w:rPr>
        <w:t xml:space="preserve">Análisis discusión y determinación del oficio número SECJ/ACSP/221/2022, de fecha cuatro de julio de dos mil veintidós, signado por el Encargado del Área de Contención y Servicios Psicológicos.  </w:t>
      </w:r>
      <w:r w:rsidR="00F37F51">
        <w:rPr>
          <w:rFonts w:asciiTheme="minorHAnsi" w:hAnsiTheme="minorHAnsi" w:cstheme="minorHAnsi"/>
        </w:rPr>
        <w:t xml:space="preserve"> </w:t>
      </w:r>
    </w:p>
    <w:p w14:paraId="238356C1" w14:textId="2DDCA564" w:rsidR="00B900EC" w:rsidRPr="00FB78A5" w:rsidRDefault="00B900EC" w:rsidP="00F37F51">
      <w:pPr>
        <w:pStyle w:val="Prrafodelista"/>
        <w:numPr>
          <w:ilvl w:val="0"/>
          <w:numId w:val="11"/>
        </w:numPr>
        <w:spacing w:after="160" w:line="480" w:lineRule="auto"/>
        <w:ind w:left="1134"/>
        <w:jc w:val="both"/>
        <w:rPr>
          <w:rFonts w:asciiTheme="minorHAnsi" w:hAnsiTheme="minorHAnsi" w:cstheme="minorHAnsi"/>
        </w:rPr>
      </w:pPr>
      <w:r w:rsidRPr="00FB78A5">
        <w:rPr>
          <w:rFonts w:asciiTheme="minorHAnsi" w:hAnsiTheme="minorHAnsi" w:cstheme="minorHAnsi"/>
        </w:rPr>
        <w:t xml:space="preserve">Análisis, discusión y determinación del oficio número 857/UIPCPAPJE/2022, de fecha cuatro de julio de dos mil veintidós, signado por el </w:t>
      </w:r>
      <w:proofErr w:type="gramStart"/>
      <w:r w:rsidRPr="00FB78A5">
        <w:rPr>
          <w:rFonts w:asciiTheme="minorHAnsi" w:hAnsiTheme="minorHAnsi" w:cstheme="minorHAnsi"/>
        </w:rPr>
        <w:t>Jefe</w:t>
      </w:r>
      <w:proofErr w:type="gramEnd"/>
      <w:r w:rsidRPr="00FB78A5">
        <w:rPr>
          <w:rFonts w:asciiTheme="minorHAnsi" w:hAnsiTheme="minorHAnsi" w:cstheme="minorHAnsi"/>
        </w:rPr>
        <w:t xml:space="preserve"> de la Unidad de Protección Civil del Poder Judicial del Estado. </w:t>
      </w:r>
      <w:r w:rsidR="00AF23A5">
        <w:rPr>
          <w:rFonts w:asciiTheme="minorHAnsi" w:hAnsiTheme="minorHAnsi" w:cstheme="minorHAnsi"/>
        </w:rPr>
        <w:t xml:space="preserve">- - - - - - - - - - - - - - - - - - - - - - - - - </w:t>
      </w:r>
      <w:r w:rsidR="00F37F51">
        <w:rPr>
          <w:rFonts w:asciiTheme="minorHAnsi" w:hAnsiTheme="minorHAnsi" w:cstheme="minorHAnsi"/>
        </w:rPr>
        <w:t>- - - - - - - - - - - - - - - - - - - - - - - - -</w:t>
      </w:r>
    </w:p>
    <w:p w14:paraId="00A3DE58" w14:textId="1986C859" w:rsidR="00B900EC" w:rsidRPr="00FB78A5" w:rsidRDefault="00B900EC" w:rsidP="00F37F51">
      <w:pPr>
        <w:pStyle w:val="Prrafodelista"/>
        <w:numPr>
          <w:ilvl w:val="0"/>
          <w:numId w:val="11"/>
        </w:numPr>
        <w:spacing w:after="160" w:line="480" w:lineRule="auto"/>
        <w:ind w:left="1134"/>
        <w:jc w:val="both"/>
        <w:rPr>
          <w:rFonts w:asciiTheme="minorHAnsi" w:hAnsiTheme="minorHAnsi" w:cstheme="minorHAnsi"/>
        </w:rPr>
      </w:pPr>
      <w:r w:rsidRPr="00FB78A5">
        <w:rPr>
          <w:rFonts w:asciiTheme="minorHAnsi" w:hAnsiTheme="minorHAnsi" w:cstheme="minorHAnsi"/>
        </w:rPr>
        <w:t xml:space="preserve">Análisis, discusión que conlleve a determinación de personal diverso del Poder Judicial del Estado. </w:t>
      </w:r>
      <w:r w:rsidR="00AF23A5">
        <w:rPr>
          <w:rFonts w:asciiTheme="minorHAnsi" w:hAnsiTheme="minorHAnsi" w:cstheme="minorHAnsi"/>
        </w:rPr>
        <w:t xml:space="preserve">- - - - - - - - - - - - - - - - - - - - - - - - - - - - - - - - - - - - - </w:t>
      </w:r>
      <w:r w:rsidR="00F37F51">
        <w:rPr>
          <w:rFonts w:asciiTheme="minorHAnsi" w:hAnsiTheme="minorHAnsi" w:cstheme="minorHAnsi"/>
        </w:rPr>
        <w:t xml:space="preserve"> </w:t>
      </w:r>
    </w:p>
    <w:p w14:paraId="619B6253" w14:textId="12CE86BC" w:rsidR="0094416D" w:rsidRPr="00FB78A5" w:rsidRDefault="0094416D" w:rsidP="00FB78A5">
      <w:pPr>
        <w:spacing w:line="480" w:lineRule="auto"/>
        <w:jc w:val="both"/>
        <w:rPr>
          <w:rFonts w:asciiTheme="minorHAnsi" w:hAnsiTheme="minorHAnsi" w:cstheme="minorHAnsi"/>
          <w:color w:val="000000"/>
        </w:rPr>
      </w:pPr>
      <w:r w:rsidRPr="00FB78A5">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94416D" w:rsidRPr="00FB78A5" w14:paraId="49AFDB09" w14:textId="77777777" w:rsidTr="001F2425">
        <w:tc>
          <w:tcPr>
            <w:tcW w:w="5669" w:type="dxa"/>
            <w:hideMark/>
          </w:tcPr>
          <w:p w14:paraId="2117FE38" w14:textId="77777777" w:rsidR="0094416D" w:rsidRPr="00FB78A5" w:rsidRDefault="0094416D" w:rsidP="00FB78A5">
            <w:pPr>
              <w:spacing w:line="480" w:lineRule="auto"/>
              <w:jc w:val="both"/>
              <w:rPr>
                <w:rFonts w:asciiTheme="minorHAnsi" w:hAnsiTheme="minorHAnsi" w:cstheme="minorHAnsi"/>
              </w:rPr>
            </w:pPr>
            <w:bookmarkStart w:id="5" w:name="_Hlk478713375"/>
            <w:r w:rsidRPr="00FB78A5">
              <w:rPr>
                <w:rFonts w:asciiTheme="minorHAnsi" w:hAnsiTheme="minorHAnsi" w:cstheme="minorHAnsi"/>
                <w:b/>
              </w:rPr>
              <w:t xml:space="preserve">Licenciada Mary Cruz Cortés Ornelas, Presidenta del Consejo de la Judicatura del Estado de </w:t>
            </w:r>
            <w:proofErr w:type="gramStart"/>
            <w:r w:rsidRPr="00FB78A5">
              <w:rPr>
                <w:rFonts w:asciiTheme="minorHAnsi" w:hAnsiTheme="minorHAnsi" w:cstheme="minorHAnsi"/>
                <w:b/>
              </w:rPr>
              <w:t>Tlaxcala .</w:t>
            </w:r>
            <w:proofErr w:type="gramEnd"/>
            <w:r w:rsidRPr="00FB78A5">
              <w:rPr>
                <w:rFonts w:asciiTheme="minorHAnsi" w:hAnsiTheme="minorHAnsi" w:cstheme="minorHAnsi"/>
                <w:b/>
              </w:rPr>
              <w:t xml:space="preserve">  - - - -  - - - - - - - - - - </w:t>
            </w:r>
          </w:p>
        </w:tc>
        <w:tc>
          <w:tcPr>
            <w:tcW w:w="2035" w:type="dxa"/>
            <w:hideMark/>
          </w:tcPr>
          <w:p w14:paraId="30806BAF" w14:textId="77777777" w:rsidR="0094416D" w:rsidRPr="00FB78A5" w:rsidRDefault="0094416D" w:rsidP="00FB78A5">
            <w:pPr>
              <w:spacing w:after="0" w:line="480" w:lineRule="auto"/>
              <w:ind w:left="45"/>
              <w:jc w:val="both"/>
              <w:rPr>
                <w:rFonts w:asciiTheme="minorHAnsi" w:hAnsiTheme="minorHAnsi" w:cstheme="minorHAnsi"/>
              </w:rPr>
            </w:pPr>
            <w:r w:rsidRPr="00FB78A5">
              <w:rPr>
                <w:rFonts w:asciiTheme="minorHAnsi" w:hAnsiTheme="minorHAnsi" w:cstheme="minorHAnsi"/>
              </w:rPr>
              <w:t xml:space="preserve">- - - -- - - - - - - - - - - Presente- - - - - - - - </w:t>
            </w:r>
          </w:p>
        </w:tc>
      </w:tr>
      <w:tr w:rsidR="0094416D" w:rsidRPr="00FB78A5" w14:paraId="71BE41FA" w14:textId="77777777" w:rsidTr="001F2425">
        <w:tc>
          <w:tcPr>
            <w:tcW w:w="5669" w:type="dxa"/>
            <w:hideMark/>
          </w:tcPr>
          <w:p w14:paraId="7A72C687" w14:textId="77777777" w:rsidR="0094416D" w:rsidRPr="00FB78A5" w:rsidRDefault="0094416D" w:rsidP="00FB78A5">
            <w:pPr>
              <w:spacing w:line="480" w:lineRule="auto"/>
              <w:jc w:val="both"/>
              <w:rPr>
                <w:rFonts w:asciiTheme="minorHAnsi" w:hAnsiTheme="minorHAnsi" w:cstheme="minorHAnsi"/>
                <w:b/>
              </w:rPr>
            </w:pPr>
            <w:r w:rsidRPr="00FB78A5">
              <w:rPr>
                <w:rFonts w:asciiTheme="minorHAnsi" w:hAnsiTheme="minorHAnsi" w:cstheme="minorHAnsi"/>
                <w:b/>
              </w:rPr>
              <w:t xml:space="preserve">Licenciado Víctor Hugo </w:t>
            </w:r>
            <w:proofErr w:type="spellStart"/>
            <w:r w:rsidRPr="00FB78A5">
              <w:rPr>
                <w:rFonts w:asciiTheme="minorHAnsi" w:hAnsiTheme="minorHAnsi" w:cstheme="minorHAnsi"/>
                <w:b/>
              </w:rPr>
              <w:t>Corichi</w:t>
            </w:r>
            <w:proofErr w:type="spellEnd"/>
            <w:r w:rsidRPr="00FB78A5">
              <w:rPr>
                <w:rFonts w:asciiTheme="minorHAnsi" w:hAnsiTheme="minorHAnsi" w:cstheme="minorHAnsi"/>
                <w:b/>
              </w:rPr>
              <w:t xml:space="preserve"> Méndez, integrante del Consejo de la Judicatura del Estado de Tlaxcala.  - - - - - - - - - </w:t>
            </w:r>
          </w:p>
        </w:tc>
        <w:tc>
          <w:tcPr>
            <w:tcW w:w="2035" w:type="dxa"/>
            <w:hideMark/>
          </w:tcPr>
          <w:p w14:paraId="20371637" w14:textId="77777777" w:rsidR="0094416D" w:rsidRPr="00FB78A5" w:rsidRDefault="0094416D" w:rsidP="00FB78A5">
            <w:pPr>
              <w:spacing w:after="0" w:line="480" w:lineRule="auto"/>
              <w:ind w:left="45"/>
              <w:jc w:val="both"/>
              <w:rPr>
                <w:rFonts w:asciiTheme="minorHAnsi" w:hAnsiTheme="minorHAnsi" w:cstheme="minorHAnsi"/>
              </w:rPr>
            </w:pPr>
            <w:r w:rsidRPr="00FB78A5">
              <w:rPr>
                <w:rFonts w:asciiTheme="minorHAnsi" w:hAnsiTheme="minorHAnsi" w:cstheme="minorHAnsi"/>
              </w:rPr>
              <w:t xml:space="preserve">- - - -- - - - - - - - - - - </w:t>
            </w:r>
          </w:p>
          <w:p w14:paraId="7C5C087B" w14:textId="77777777" w:rsidR="0094416D" w:rsidRPr="00FB78A5" w:rsidRDefault="0094416D" w:rsidP="00FB78A5">
            <w:pPr>
              <w:spacing w:line="480" w:lineRule="auto"/>
              <w:jc w:val="both"/>
              <w:rPr>
                <w:rFonts w:asciiTheme="minorHAnsi" w:hAnsiTheme="minorHAnsi" w:cstheme="minorHAnsi"/>
              </w:rPr>
            </w:pPr>
            <w:r w:rsidRPr="00FB78A5">
              <w:rPr>
                <w:rFonts w:asciiTheme="minorHAnsi" w:hAnsiTheme="minorHAnsi" w:cstheme="minorHAnsi"/>
              </w:rPr>
              <w:t xml:space="preserve">Presente - - - - - - - - </w:t>
            </w:r>
          </w:p>
        </w:tc>
      </w:tr>
      <w:tr w:rsidR="0094416D" w:rsidRPr="00FB78A5" w14:paraId="5C8A44F6" w14:textId="77777777" w:rsidTr="001F2425">
        <w:tc>
          <w:tcPr>
            <w:tcW w:w="5669" w:type="dxa"/>
            <w:hideMark/>
          </w:tcPr>
          <w:p w14:paraId="2AF61838" w14:textId="77777777" w:rsidR="0094416D" w:rsidRPr="00FB78A5" w:rsidRDefault="0094416D" w:rsidP="00FB78A5">
            <w:pPr>
              <w:spacing w:line="480" w:lineRule="auto"/>
              <w:jc w:val="both"/>
              <w:rPr>
                <w:rFonts w:asciiTheme="minorHAnsi" w:hAnsiTheme="minorHAnsi" w:cstheme="minorHAnsi"/>
              </w:rPr>
            </w:pPr>
            <w:r w:rsidRPr="00FB78A5">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3E0BF4AF" w14:textId="77777777" w:rsidR="0094416D" w:rsidRPr="00FB78A5" w:rsidRDefault="0094416D" w:rsidP="00FB78A5">
            <w:pPr>
              <w:spacing w:after="0" w:line="480" w:lineRule="auto"/>
              <w:ind w:left="45"/>
              <w:jc w:val="both"/>
              <w:rPr>
                <w:rFonts w:asciiTheme="minorHAnsi" w:hAnsiTheme="minorHAnsi" w:cstheme="minorHAnsi"/>
              </w:rPr>
            </w:pPr>
            <w:r w:rsidRPr="00FB78A5">
              <w:rPr>
                <w:rFonts w:asciiTheme="minorHAnsi" w:hAnsiTheme="minorHAnsi" w:cstheme="minorHAnsi"/>
              </w:rPr>
              <w:t xml:space="preserve">- - - -- - - - - - - - - - - </w:t>
            </w:r>
          </w:p>
          <w:p w14:paraId="6BB6BD55" w14:textId="77777777" w:rsidR="0094416D" w:rsidRPr="00FB78A5" w:rsidRDefault="0094416D" w:rsidP="00FB78A5">
            <w:pPr>
              <w:spacing w:line="480" w:lineRule="auto"/>
              <w:jc w:val="both"/>
              <w:rPr>
                <w:rFonts w:asciiTheme="minorHAnsi" w:hAnsiTheme="minorHAnsi" w:cstheme="minorHAnsi"/>
              </w:rPr>
            </w:pPr>
            <w:r w:rsidRPr="00FB78A5">
              <w:rPr>
                <w:rFonts w:asciiTheme="minorHAnsi" w:hAnsiTheme="minorHAnsi" w:cstheme="minorHAnsi"/>
              </w:rPr>
              <w:t>Presente- - - - - - - - -</w:t>
            </w:r>
          </w:p>
        </w:tc>
      </w:tr>
      <w:tr w:rsidR="0094416D" w:rsidRPr="00FB78A5" w14:paraId="331C8FF3" w14:textId="77777777" w:rsidTr="00627BE9">
        <w:trPr>
          <w:trHeight w:val="1369"/>
        </w:trPr>
        <w:tc>
          <w:tcPr>
            <w:tcW w:w="5669" w:type="dxa"/>
          </w:tcPr>
          <w:p w14:paraId="3F847E8A" w14:textId="77777777" w:rsidR="0094416D" w:rsidRPr="00FB78A5" w:rsidRDefault="0094416D" w:rsidP="00FB78A5">
            <w:pPr>
              <w:spacing w:line="480" w:lineRule="auto"/>
              <w:jc w:val="both"/>
              <w:rPr>
                <w:rFonts w:asciiTheme="minorHAnsi" w:hAnsiTheme="minorHAnsi" w:cstheme="minorHAnsi"/>
                <w:b/>
              </w:rPr>
            </w:pPr>
            <w:r w:rsidRPr="00FB78A5">
              <w:rPr>
                <w:rFonts w:asciiTheme="minorHAnsi" w:hAnsiTheme="minorHAnsi" w:cstheme="minorHAnsi"/>
                <w:b/>
              </w:rPr>
              <w:t xml:space="preserve">Licenciada Edith Alejandra Segura Payán, integrante del Consejo de la Judicatura del Estado de Tlaxcala. - - - - - - - - - </w:t>
            </w:r>
          </w:p>
        </w:tc>
        <w:tc>
          <w:tcPr>
            <w:tcW w:w="2035" w:type="dxa"/>
          </w:tcPr>
          <w:p w14:paraId="58F7408F" w14:textId="05C8D054" w:rsidR="0094416D" w:rsidRPr="00FB78A5" w:rsidRDefault="00FB5188" w:rsidP="00FB78A5">
            <w:pPr>
              <w:spacing w:after="0" w:line="480" w:lineRule="auto"/>
              <w:jc w:val="both"/>
              <w:rPr>
                <w:rFonts w:asciiTheme="minorHAnsi" w:hAnsiTheme="minorHAnsi" w:cstheme="minorHAnsi"/>
              </w:rPr>
            </w:pPr>
            <w:r w:rsidRPr="00FB78A5">
              <w:rPr>
                <w:rFonts w:asciiTheme="minorHAnsi" w:hAnsiTheme="minorHAnsi" w:cstheme="minorHAnsi"/>
              </w:rPr>
              <w:t>- - - - - - - - - - - - - - - -</w:t>
            </w:r>
          </w:p>
          <w:p w14:paraId="20749248" w14:textId="77777777" w:rsidR="0094416D" w:rsidRPr="00FB78A5" w:rsidRDefault="0094416D" w:rsidP="00FB78A5">
            <w:pPr>
              <w:spacing w:after="0" w:line="480" w:lineRule="auto"/>
              <w:ind w:left="45"/>
              <w:jc w:val="both"/>
              <w:rPr>
                <w:rFonts w:asciiTheme="minorHAnsi" w:hAnsiTheme="minorHAnsi" w:cstheme="minorHAnsi"/>
              </w:rPr>
            </w:pPr>
            <w:r w:rsidRPr="00FB78A5">
              <w:rPr>
                <w:rFonts w:asciiTheme="minorHAnsi" w:hAnsiTheme="minorHAnsi" w:cstheme="minorHAnsi"/>
              </w:rPr>
              <w:t xml:space="preserve">Presente- - - - - - - - </w:t>
            </w:r>
          </w:p>
        </w:tc>
      </w:tr>
      <w:tr w:rsidR="0094416D" w:rsidRPr="00FB78A5" w14:paraId="2A2E99EA" w14:textId="77777777" w:rsidTr="001F2425">
        <w:tc>
          <w:tcPr>
            <w:tcW w:w="5669" w:type="dxa"/>
          </w:tcPr>
          <w:p w14:paraId="69CB352A" w14:textId="77777777" w:rsidR="0094416D" w:rsidRPr="00627BE9" w:rsidRDefault="0094416D" w:rsidP="00FB78A5">
            <w:pPr>
              <w:spacing w:line="480" w:lineRule="auto"/>
              <w:jc w:val="both"/>
              <w:rPr>
                <w:rFonts w:asciiTheme="minorHAnsi" w:hAnsiTheme="minorHAnsi" w:cstheme="minorHAnsi"/>
                <w:b/>
                <w:color w:val="FF0000"/>
                <w:highlight w:val="yellow"/>
              </w:rPr>
            </w:pPr>
            <w:r w:rsidRPr="00CA7B90">
              <w:rPr>
                <w:rFonts w:asciiTheme="minorHAnsi" w:hAnsiTheme="minorHAnsi" w:cstheme="minorHAnsi"/>
                <w:b/>
              </w:rPr>
              <w:lastRenderedPageBreak/>
              <w:t xml:space="preserve">Licenciado Rey David González </w:t>
            </w:r>
            <w:proofErr w:type="spellStart"/>
            <w:r w:rsidRPr="00CA7B90">
              <w:rPr>
                <w:rFonts w:asciiTheme="minorHAnsi" w:hAnsiTheme="minorHAnsi" w:cstheme="minorHAnsi"/>
                <w:b/>
              </w:rPr>
              <w:t>González</w:t>
            </w:r>
            <w:proofErr w:type="spellEnd"/>
            <w:r w:rsidRPr="00CA7B90">
              <w:rPr>
                <w:rFonts w:asciiTheme="minorHAnsi" w:hAnsiTheme="minorHAnsi" w:cstheme="minorHAnsi"/>
                <w:b/>
              </w:rPr>
              <w:t xml:space="preserve">, integrante del Consejo de la Judicatura del Estado de Tlaxcala. - - - - - - - - -- </w:t>
            </w:r>
          </w:p>
        </w:tc>
        <w:tc>
          <w:tcPr>
            <w:tcW w:w="2035" w:type="dxa"/>
          </w:tcPr>
          <w:p w14:paraId="33C38EEF" w14:textId="77777777" w:rsidR="0094416D" w:rsidRPr="00FB78A5" w:rsidRDefault="0094416D" w:rsidP="00FB78A5">
            <w:pPr>
              <w:spacing w:after="0" w:line="480" w:lineRule="auto"/>
              <w:jc w:val="both"/>
              <w:rPr>
                <w:rFonts w:asciiTheme="minorHAnsi" w:hAnsiTheme="minorHAnsi" w:cstheme="minorHAnsi"/>
              </w:rPr>
            </w:pPr>
            <w:r w:rsidRPr="00FB78A5">
              <w:rPr>
                <w:rFonts w:asciiTheme="minorHAnsi" w:hAnsiTheme="minorHAnsi" w:cstheme="minorHAnsi"/>
              </w:rPr>
              <w:t xml:space="preserve">- - - - - - - - - - - - - - - </w:t>
            </w:r>
          </w:p>
          <w:p w14:paraId="704F3845" w14:textId="6225FFF9" w:rsidR="0094416D" w:rsidRPr="00FB78A5" w:rsidRDefault="00CA7B90" w:rsidP="00FB78A5">
            <w:pPr>
              <w:spacing w:after="0" w:line="480" w:lineRule="auto"/>
              <w:jc w:val="both"/>
              <w:rPr>
                <w:rFonts w:asciiTheme="minorHAnsi" w:hAnsiTheme="minorHAnsi" w:cstheme="minorHAnsi"/>
              </w:rPr>
            </w:pPr>
            <w:r>
              <w:rPr>
                <w:rFonts w:asciiTheme="minorHAnsi" w:hAnsiTheme="minorHAnsi" w:cstheme="minorHAnsi"/>
              </w:rPr>
              <w:t>Ausente</w:t>
            </w:r>
            <w:r w:rsidR="0094416D" w:rsidRPr="00FB78A5">
              <w:rPr>
                <w:rFonts w:asciiTheme="minorHAnsi" w:hAnsiTheme="minorHAnsi" w:cstheme="minorHAnsi"/>
              </w:rPr>
              <w:t xml:space="preserve">- - - - - - - - - </w:t>
            </w:r>
          </w:p>
        </w:tc>
      </w:tr>
    </w:tbl>
    <w:p w14:paraId="383C635B" w14:textId="20A21ED4" w:rsidR="005B7EC9" w:rsidRPr="00FB78A5" w:rsidRDefault="001F2425" w:rsidP="00FB78A5">
      <w:pPr>
        <w:spacing w:after="0" w:line="480" w:lineRule="auto"/>
        <w:jc w:val="both"/>
        <w:rPr>
          <w:rFonts w:asciiTheme="minorHAnsi" w:hAnsiTheme="minorHAnsi" w:cstheme="minorHAnsi"/>
          <w:color w:val="000000" w:themeColor="text1"/>
        </w:rPr>
      </w:pPr>
      <w:bookmarkStart w:id="6" w:name="_Hlk94531303"/>
      <w:bookmarkEnd w:id="5"/>
      <w:r w:rsidRPr="00FB78A5">
        <w:rPr>
          <w:rFonts w:asciiTheme="minorHAnsi" w:hAnsiTheme="minorHAnsi" w:cstheme="minorHAnsi"/>
          <w:b/>
          <w:color w:val="000000" w:themeColor="text1"/>
        </w:rPr>
        <w:t xml:space="preserve">En uso de la palabra, la </w:t>
      </w:r>
      <w:proofErr w:type="gramStart"/>
      <w:r w:rsidRPr="00FB78A5">
        <w:rPr>
          <w:rFonts w:asciiTheme="minorHAnsi" w:hAnsiTheme="minorHAnsi" w:cstheme="minorHAnsi"/>
          <w:b/>
          <w:color w:val="000000" w:themeColor="text1"/>
        </w:rPr>
        <w:t>Secretaria Ejecutiva</w:t>
      </w:r>
      <w:proofErr w:type="gramEnd"/>
      <w:r w:rsidRPr="00FB78A5">
        <w:rPr>
          <w:rFonts w:asciiTheme="minorHAnsi" w:hAnsiTheme="minorHAnsi" w:cstheme="minorHAnsi"/>
          <w:b/>
          <w:color w:val="000000" w:themeColor="text1"/>
        </w:rPr>
        <w:t xml:space="preserve"> dijo</w:t>
      </w:r>
      <w:r w:rsidRPr="00FB78A5">
        <w:rPr>
          <w:rFonts w:asciiTheme="minorHAnsi" w:hAnsiTheme="minorHAnsi" w:cstheme="minorHAnsi"/>
          <w:color w:val="000000" w:themeColor="text1"/>
        </w:rPr>
        <w:t>: le informo president</w:t>
      </w:r>
      <w:r w:rsidR="00AB030E" w:rsidRPr="00FB78A5">
        <w:rPr>
          <w:rFonts w:asciiTheme="minorHAnsi" w:hAnsiTheme="minorHAnsi" w:cstheme="minorHAnsi"/>
          <w:color w:val="000000" w:themeColor="text1"/>
        </w:rPr>
        <w:t>a</w:t>
      </w:r>
      <w:r w:rsidRPr="00FB78A5">
        <w:rPr>
          <w:rFonts w:asciiTheme="minorHAnsi" w:hAnsiTheme="minorHAnsi" w:cstheme="minorHAnsi"/>
          <w:color w:val="000000" w:themeColor="text1"/>
        </w:rPr>
        <w:t xml:space="preserve"> que existe quórum legal para sesionar el día de hoy por encontrarse presentes </w:t>
      </w:r>
      <w:r w:rsidR="00CA7B90">
        <w:rPr>
          <w:rFonts w:asciiTheme="minorHAnsi" w:hAnsiTheme="minorHAnsi" w:cstheme="minorHAnsi"/>
          <w:color w:val="000000" w:themeColor="text1"/>
        </w:rPr>
        <w:t>cuatro de los cinco</w:t>
      </w:r>
      <w:r w:rsidRPr="00FB78A5">
        <w:rPr>
          <w:rFonts w:asciiTheme="minorHAnsi" w:hAnsiTheme="minorHAnsi" w:cstheme="minorHAnsi"/>
          <w:color w:val="000000" w:themeColor="text1"/>
        </w:rPr>
        <w:t xml:space="preserve"> integrantes de este Consejo</w:t>
      </w:r>
      <w:r w:rsidR="00CA7B90">
        <w:rPr>
          <w:rFonts w:asciiTheme="minorHAnsi" w:hAnsiTheme="minorHAnsi" w:cstheme="minorHAnsi"/>
          <w:color w:val="000000" w:themeColor="text1"/>
        </w:rPr>
        <w:t xml:space="preserve">; en razón de que el Consejero Rey David González </w:t>
      </w:r>
      <w:proofErr w:type="spellStart"/>
      <w:r w:rsidR="00CA7B90">
        <w:rPr>
          <w:rFonts w:asciiTheme="minorHAnsi" w:hAnsiTheme="minorHAnsi" w:cstheme="minorHAnsi"/>
          <w:color w:val="000000" w:themeColor="text1"/>
        </w:rPr>
        <w:t>González</w:t>
      </w:r>
      <w:proofErr w:type="spellEnd"/>
      <w:r w:rsidR="00CA7B90">
        <w:rPr>
          <w:rFonts w:asciiTheme="minorHAnsi" w:hAnsiTheme="minorHAnsi" w:cstheme="minorHAnsi"/>
          <w:color w:val="000000" w:themeColor="text1"/>
        </w:rPr>
        <w:t xml:space="preserve"> cuenta con licencia médica</w:t>
      </w:r>
      <w:r w:rsidRPr="00FB78A5">
        <w:rPr>
          <w:rFonts w:asciiTheme="minorHAnsi" w:hAnsiTheme="minorHAnsi" w:cstheme="minorHAnsi"/>
          <w:color w:val="000000" w:themeColor="text1"/>
        </w:rPr>
        <w:t xml:space="preserve">; lo anterior, en términos del artículo 67, segundo párrafo, de la Ley Orgánica del Poder Judicial del Estado. - - - - - - - - - - - - - - - - </w:t>
      </w:r>
      <w:r w:rsidR="00AB030E" w:rsidRPr="00FB78A5">
        <w:rPr>
          <w:rFonts w:asciiTheme="minorHAnsi" w:hAnsiTheme="minorHAnsi" w:cstheme="minorHAnsi"/>
          <w:color w:val="000000" w:themeColor="text1"/>
        </w:rPr>
        <w:t>- - - - - - - - - - - - -</w:t>
      </w:r>
      <w:r w:rsidRPr="00FB78A5">
        <w:rPr>
          <w:rFonts w:asciiTheme="minorHAnsi" w:hAnsiTheme="minorHAnsi" w:cstheme="minorHAnsi"/>
          <w:b/>
          <w:color w:val="000000" w:themeColor="text1"/>
        </w:rPr>
        <w:t>En uso de la palabra, l</w:t>
      </w:r>
      <w:r w:rsidR="00316A83" w:rsidRPr="00FB78A5">
        <w:rPr>
          <w:rFonts w:asciiTheme="minorHAnsi" w:hAnsiTheme="minorHAnsi" w:cstheme="minorHAnsi"/>
          <w:b/>
          <w:color w:val="000000" w:themeColor="text1"/>
        </w:rPr>
        <w:t>a</w:t>
      </w:r>
      <w:r w:rsidRPr="00FB78A5">
        <w:rPr>
          <w:rFonts w:asciiTheme="minorHAnsi" w:hAnsiTheme="minorHAnsi" w:cstheme="minorHAnsi"/>
          <w:b/>
          <w:color w:val="000000" w:themeColor="text1"/>
        </w:rPr>
        <w:t xml:space="preserve"> Magistrad</w:t>
      </w:r>
      <w:r w:rsidR="00604CC6" w:rsidRPr="00FB78A5">
        <w:rPr>
          <w:rFonts w:asciiTheme="minorHAnsi" w:hAnsiTheme="minorHAnsi" w:cstheme="minorHAnsi"/>
          <w:b/>
          <w:color w:val="000000" w:themeColor="text1"/>
        </w:rPr>
        <w:t>a</w:t>
      </w:r>
      <w:r w:rsidRPr="00FB78A5">
        <w:rPr>
          <w:rFonts w:asciiTheme="minorHAnsi" w:hAnsiTheme="minorHAnsi" w:cstheme="minorHAnsi"/>
          <w:b/>
          <w:color w:val="000000" w:themeColor="text1"/>
        </w:rPr>
        <w:t xml:space="preserve"> </w:t>
      </w:r>
      <w:proofErr w:type="gramStart"/>
      <w:r w:rsidRPr="00FB78A5">
        <w:rPr>
          <w:rFonts w:asciiTheme="minorHAnsi" w:hAnsiTheme="minorHAnsi" w:cstheme="minorHAnsi"/>
          <w:b/>
          <w:color w:val="000000" w:themeColor="text1"/>
        </w:rPr>
        <w:t>President</w:t>
      </w:r>
      <w:r w:rsidR="00604CC6" w:rsidRPr="00FB78A5">
        <w:rPr>
          <w:rFonts w:asciiTheme="minorHAnsi" w:hAnsiTheme="minorHAnsi" w:cstheme="minorHAnsi"/>
          <w:b/>
          <w:color w:val="000000" w:themeColor="text1"/>
        </w:rPr>
        <w:t>a</w:t>
      </w:r>
      <w:proofErr w:type="gramEnd"/>
      <w:r w:rsidRPr="00FB78A5">
        <w:rPr>
          <w:rFonts w:asciiTheme="minorHAnsi" w:hAnsiTheme="minorHAnsi" w:cstheme="minorHAnsi"/>
          <w:b/>
          <w:color w:val="000000" w:themeColor="text1"/>
        </w:rPr>
        <w:t xml:space="preserve"> dijo: </w:t>
      </w:r>
      <w:r w:rsidRPr="00FB78A5">
        <w:rPr>
          <w:rFonts w:asciiTheme="minorHAnsi" w:hAnsiTheme="minorHAnsi" w:cstheme="minorHAnsi"/>
          <w:color w:val="000000" w:themeColor="text1"/>
        </w:rPr>
        <w:t>en razón de existir quórum legal, declaro abierta la presente sesión para que todos los acuerdos que se dicten, tengan la validez que en derecho les corresponde</w:t>
      </w:r>
      <w:r w:rsidR="005B7EC9" w:rsidRPr="00FB78A5">
        <w:rPr>
          <w:rFonts w:asciiTheme="minorHAnsi" w:hAnsiTheme="minorHAnsi" w:cstheme="minorHAnsi"/>
          <w:color w:val="000000" w:themeColor="text1"/>
        </w:rPr>
        <w:t>.</w:t>
      </w:r>
    </w:p>
    <w:p w14:paraId="40AEC3A1" w14:textId="4ABC2B84" w:rsidR="004025A7" w:rsidRPr="00550443" w:rsidRDefault="004025A7" w:rsidP="00FB78A5">
      <w:pPr>
        <w:spacing w:after="0" w:line="480" w:lineRule="auto"/>
        <w:jc w:val="both"/>
        <w:rPr>
          <w:rFonts w:asciiTheme="minorHAnsi" w:hAnsiTheme="minorHAnsi" w:cstheme="minorHAnsi"/>
          <w:b/>
          <w:bCs/>
          <w:color w:val="000000" w:themeColor="text1"/>
          <w:u w:val="single"/>
        </w:rPr>
      </w:pPr>
      <w:r w:rsidRPr="00FB78A5">
        <w:rPr>
          <w:rFonts w:asciiTheme="minorHAnsi" w:hAnsiTheme="minorHAnsi" w:cstheme="minorHAnsi"/>
          <w:color w:val="000000" w:themeColor="text1"/>
        </w:rPr>
        <w:t>En primer lugar, someto a consideración el orden del día de la convocatoria que les fue entregada</w:t>
      </w:r>
      <w:r w:rsidR="00FB5188" w:rsidRPr="00FB78A5">
        <w:rPr>
          <w:rFonts w:asciiTheme="minorHAnsi" w:hAnsiTheme="minorHAnsi" w:cstheme="minorHAnsi"/>
          <w:color w:val="000000" w:themeColor="text1"/>
        </w:rPr>
        <w:t>.</w:t>
      </w:r>
      <w:r w:rsidR="00550443">
        <w:rPr>
          <w:rFonts w:asciiTheme="minorHAnsi" w:hAnsiTheme="minorHAnsi" w:cstheme="minorHAnsi"/>
          <w:color w:val="000000" w:themeColor="text1"/>
        </w:rPr>
        <w:t xml:space="preserve"> </w:t>
      </w:r>
      <w:r w:rsidR="00550443" w:rsidRPr="00550443">
        <w:rPr>
          <w:rFonts w:asciiTheme="minorHAnsi" w:hAnsiTheme="minorHAnsi" w:cstheme="minorHAnsi"/>
          <w:b/>
          <w:bCs/>
          <w:color w:val="000000" w:themeColor="text1"/>
          <w:u w:val="single"/>
        </w:rPr>
        <w:t>APROBADO POR UNANIMIDAD DE VOTOS.</w:t>
      </w:r>
    </w:p>
    <w:p w14:paraId="3221FE95" w14:textId="264AD6F4" w:rsidR="0074336E" w:rsidRPr="007D668A" w:rsidRDefault="00B74EC4" w:rsidP="00F37F51">
      <w:pPr>
        <w:pStyle w:val="Textoindependienteprimerasangra"/>
        <w:spacing w:line="480" w:lineRule="auto"/>
        <w:ind w:firstLine="708"/>
        <w:jc w:val="both"/>
        <w:rPr>
          <w:rFonts w:asciiTheme="minorHAnsi" w:hAnsiTheme="minorHAnsi" w:cstheme="minorHAnsi"/>
          <w:b/>
          <w:bCs/>
          <w:bdr w:val="none" w:sz="0" w:space="0" w:color="auto" w:frame="1"/>
        </w:rPr>
      </w:pPr>
      <w:r w:rsidRPr="00FB78A5">
        <w:rPr>
          <w:rFonts w:asciiTheme="minorHAnsi" w:hAnsiTheme="minorHAnsi" w:cstheme="minorHAnsi"/>
          <w:b/>
          <w:color w:val="000000" w:themeColor="text1"/>
        </w:rPr>
        <w:t xml:space="preserve">ACUERDO </w:t>
      </w:r>
      <w:r w:rsidR="0074336E" w:rsidRPr="00FB78A5">
        <w:rPr>
          <w:rFonts w:asciiTheme="minorHAnsi" w:hAnsiTheme="minorHAnsi" w:cstheme="minorHAnsi"/>
          <w:b/>
          <w:color w:val="000000" w:themeColor="text1"/>
        </w:rPr>
        <w:t>I</w:t>
      </w:r>
      <w:r w:rsidRPr="00FB78A5">
        <w:rPr>
          <w:rFonts w:asciiTheme="minorHAnsi" w:hAnsiTheme="minorHAnsi" w:cstheme="minorHAnsi"/>
          <w:b/>
          <w:color w:val="000000" w:themeColor="text1"/>
        </w:rPr>
        <w:t>I/</w:t>
      </w:r>
      <w:r w:rsidR="002053C8" w:rsidRPr="00FB78A5">
        <w:rPr>
          <w:rFonts w:asciiTheme="minorHAnsi" w:hAnsiTheme="minorHAnsi" w:cstheme="minorHAnsi"/>
          <w:b/>
          <w:color w:val="000000" w:themeColor="text1"/>
        </w:rPr>
        <w:t>5</w:t>
      </w:r>
      <w:r w:rsidR="00466550" w:rsidRPr="00FB78A5">
        <w:rPr>
          <w:rFonts w:asciiTheme="minorHAnsi" w:hAnsiTheme="minorHAnsi" w:cstheme="minorHAnsi"/>
          <w:b/>
          <w:color w:val="000000" w:themeColor="text1"/>
        </w:rPr>
        <w:t>3</w:t>
      </w:r>
      <w:r w:rsidRPr="00FB78A5">
        <w:rPr>
          <w:rFonts w:asciiTheme="minorHAnsi" w:hAnsiTheme="minorHAnsi" w:cstheme="minorHAnsi"/>
          <w:b/>
          <w:color w:val="000000" w:themeColor="text1"/>
        </w:rPr>
        <w:t>/2022.</w:t>
      </w:r>
      <w:r w:rsidR="0074336E" w:rsidRPr="00FB78A5">
        <w:rPr>
          <w:rFonts w:asciiTheme="minorHAnsi" w:hAnsiTheme="minorHAnsi" w:cstheme="minorHAnsi"/>
          <w:b/>
          <w:color w:val="000000" w:themeColor="text1"/>
        </w:rPr>
        <w:t xml:space="preserve"> </w:t>
      </w:r>
      <w:r w:rsidR="0074336E" w:rsidRPr="00FB78A5">
        <w:rPr>
          <w:rFonts w:asciiTheme="minorHAnsi" w:hAnsiTheme="minorHAnsi" w:cstheme="minorHAnsi"/>
          <w:b/>
          <w:bCs/>
          <w:bdr w:val="none" w:sz="0" w:space="0" w:color="auto" w:frame="1"/>
        </w:rPr>
        <w:t>Aprobación de</w:t>
      </w:r>
      <w:r w:rsidR="002053C8" w:rsidRPr="00FB78A5">
        <w:rPr>
          <w:rFonts w:asciiTheme="minorHAnsi" w:hAnsiTheme="minorHAnsi" w:cstheme="minorHAnsi"/>
          <w:b/>
          <w:bCs/>
          <w:bdr w:val="none" w:sz="0" w:space="0" w:color="auto" w:frame="1"/>
        </w:rPr>
        <w:t xml:space="preserve"> </w:t>
      </w:r>
      <w:r w:rsidR="00824C6E" w:rsidRPr="00FB78A5">
        <w:rPr>
          <w:rFonts w:asciiTheme="minorHAnsi" w:hAnsiTheme="minorHAnsi" w:cstheme="minorHAnsi"/>
          <w:b/>
          <w:bCs/>
          <w:bdr w:val="none" w:sz="0" w:space="0" w:color="auto" w:frame="1"/>
        </w:rPr>
        <w:t>l</w:t>
      </w:r>
      <w:r w:rsidR="002053C8" w:rsidRPr="00FB78A5">
        <w:rPr>
          <w:rFonts w:asciiTheme="minorHAnsi" w:hAnsiTheme="minorHAnsi" w:cstheme="minorHAnsi"/>
          <w:b/>
          <w:bCs/>
          <w:bdr w:val="none" w:sz="0" w:space="0" w:color="auto" w:frame="1"/>
        </w:rPr>
        <w:t>as</w:t>
      </w:r>
      <w:r w:rsidR="00824C6E" w:rsidRPr="00FB78A5">
        <w:rPr>
          <w:rFonts w:asciiTheme="minorHAnsi" w:hAnsiTheme="minorHAnsi" w:cstheme="minorHAnsi"/>
          <w:b/>
          <w:bCs/>
          <w:bdr w:val="none" w:sz="0" w:space="0" w:color="auto" w:frame="1"/>
        </w:rPr>
        <w:t xml:space="preserve"> </w:t>
      </w:r>
      <w:r w:rsidR="0074336E" w:rsidRPr="00FB78A5">
        <w:rPr>
          <w:rFonts w:asciiTheme="minorHAnsi" w:hAnsiTheme="minorHAnsi" w:cstheme="minorHAnsi"/>
          <w:b/>
          <w:bCs/>
          <w:bdr w:val="none" w:sz="0" w:space="0" w:color="auto" w:frame="1"/>
        </w:rPr>
        <w:t>acta</w:t>
      </w:r>
      <w:r w:rsidR="002053C8" w:rsidRPr="00FB78A5">
        <w:rPr>
          <w:rFonts w:asciiTheme="minorHAnsi" w:hAnsiTheme="minorHAnsi" w:cstheme="minorHAnsi"/>
          <w:b/>
          <w:bCs/>
          <w:bdr w:val="none" w:sz="0" w:space="0" w:color="auto" w:frame="1"/>
        </w:rPr>
        <w:t>s</w:t>
      </w:r>
      <w:r w:rsidR="0074336E" w:rsidRPr="00FB78A5">
        <w:rPr>
          <w:rFonts w:asciiTheme="minorHAnsi" w:hAnsiTheme="minorHAnsi" w:cstheme="minorHAnsi"/>
          <w:b/>
          <w:bCs/>
          <w:bdr w:val="none" w:sz="0" w:space="0" w:color="auto" w:frame="1"/>
        </w:rPr>
        <w:t xml:space="preserve"> número </w:t>
      </w:r>
      <w:r w:rsidR="00BA5315" w:rsidRPr="00FB78A5">
        <w:rPr>
          <w:rFonts w:asciiTheme="minorHAnsi" w:hAnsiTheme="minorHAnsi" w:cstheme="minorHAnsi"/>
          <w:b/>
          <w:bCs/>
          <w:bdr w:val="none" w:sz="0" w:space="0" w:color="auto" w:frame="1"/>
        </w:rPr>
        <w:t>50</w:t>
      </w:r>
      <w:r w:rsidR="00824C6E" w:rsidRPr="00FB78A5">
        <w:rPr>
          <w:rFonts w:asciiTheme="minorHAnsi" w:hAnsiTheme="minorHAnsi" w:cstheme="minorHAnsi"/>
          <w:b/>
          <w:bCs/>
          <w:bdr w:val="none" w:sz="0" w:space="0" w:color="auto" w:frame="1"/>
        </w:rPr>
        <w:t>/2022</w:t>
      </w:r>
      <w:r w:rsidR="00BA5315" w:rsidRPr="00FB78A5">
        <w:rPr>
          <w:rFonts w:asciiTheme="minorHAnsi" w:hAnsiTheme="minorHAnsi" w:cstheme="minorHAnsi"/>
          <w:b/>
          <w:bCs/>
          <w:bdr w:val="none" w:sz="0" w:space="0" w:color="auto" w:frame="1"/>
        </w:rPr>
        <w:t>, 51/2022</w:t>
      </w:r>
      <w:r w:rsidR="002053C8" w:rsidRPr="00FB78A5">
        <w:rPr>
          <w:rFonts w:asciiTheme="minorHAnsi" w:hAnsiTheme="minorHAnsi" w:cstheme="minorHAnsi"/>
          <w:b/>
          <w:bCs/>
          <w:bdr w:val="none" w:sz="0" w:space="0" w:color="auto" w:frame="1"/>
        </w:rPr>
        <w:t xml:space="preserve"> y </w:t>
      </w:r>
      <w:r w:rsidR="00BA5315" w:rsidRPr="00FB78A5">
        <w:rPr>
          <w:rFonts w:asciiTheme="minorHAnsi" w:hAnsiTheme="minorHAnsi" w:cstheme="minorHAnsi"/>
          <w:b/>
          <w:bCs/>
          <w:bdr w:val="none" w:sz="0" w:space="0" w:color="auto" w:frame="1"/>
        </w:rPr>
        <w:t>52</w:t>
      </w:r>
      <w:r w:rsidR="002053C8" w:rsidRPr="00FB78A5">
        <w:rPr>
          <w:rFonts w:asciiTheme="minorHAnsi" w:hAnsiTheme="minorHAnsi" w:cstheme="minorHAnsi"/>
          <w:b/>
          <w:bCs/>
          <w:bdr w:val="none" w:sz="0" w:space="0" w:color="auto" w:frame="1"/>
        </w:rPr>
        <w:t>/2022</w:t>
      </w:r>
      <w:r w:rsidR="00E47F36" w:rsidRPr="00FB78A5">
        <w:rPr>
          <w:rFonts w:asciiTheme="minorHAnsi" w:hAnsiTheme="minorHAnsi" w:cstheme="minorHAnsi"/>
          <w:b/>
          <w:bCs/>
          <w:bdr w:val="none" w:sz="0" w:space="0" w:color="auto" w:frame="1"/>
        </w:rPr>
        <w:t>.</w:t>
      </w:r>
      <w:r w:rsidR="00941DB3">
        <w:rPr>
          <w:rFonts w:asciiTheme="minorHAnsi" w:hAnsiTheme="minorHAnsi" w:cstheme="minorHAnsi"/>
          <w:b/>
          <w:bCs/>
          <w:bdr w:val="none" w:sz="0" w:space="0" w:color="auto" w:frame="1"/>
        </w:rPr>
        <w:t xml:space="preserve"> - - - - -</w:t>
      </w:r>
      <w:r w:rsidR="00C821C8">
        <w:rPr>
          <w:rFonts w:asciiTheme="minorHAnsi" w:hAnsiTheme="minorHAnsi" w:cstheme="minorHAnsi"/>
          <w:b/>
          <w:bCs/>
          <w:bdr w:val="none" w:sz="0" w:space="0" w:color="auto" w:frame="1"/>
        </w:rPr>
        <w:t xml:space="preserve"> - - - - - - - - - - - - - - - - - - - - - - - - - - - - - - - - - - - - - - - - - - - - - - - - - - - - -</w:t>
      </w:r>
      <w:r w:rsidR="00824C6E" w:rsidRPr="00FB78A5">
        <w:rPr>
          <w:rFonts w:asciiTheme="minorHAnsi" w:hAnsiTheme="minorHAnsi" w:cstheme="minorHAnsi"/>
          <w:b/>
          <w:bCs/>
          <w:bdr w:val="none" w:sz="0" w:space="0" w:color="auto" w:frame="1"/>
        </w:rPr>
        <w:t xml:space="preserve"> </w:t>
      </w:r>
      <w:r w:rsidR="00D67710" w:rsidRPr="00FB78A5">
        <w:rPr>
          <w:rFonts w:asciiTheme="minorHAnsi" w:hAnsiTheme="minorHAnsi" w:cstheme="minorHAnsi"/>
          <w:bdr w:val="none" w:sz="0" w:space="0" w:color="auto" w:frame="1"/>
        </w:rPr>
        <w:t>Dada cuenta con l</w:t>
      </w:r>
      <w:r w:rsidR="00AB2EA2" w:rsidRPr="00FB78A5">
        <w:rPr>
          <w:rFonts w:asciiTheme="minorHAnsi" w:hAnsiTheme="minorHAnsi" w:cstheme="minorHAnsi"/>
          <w:bdr w:val="none" w:sz="0" w:space="0" w:color="auto" w:frame="1"/>
        </w:rPr>
        <w:t>as</w:t>
      </w:r>
      <w:r w:rsidR="00D67710" w:rsidRPr="00FB78A5">
        <w:rPr>
          <w:rFonts w:asciiTheme="minorHAnsi" w:hAnsiTheme="minorHAnsi" w:cstheme="minorHAnsi"/>
          <w:bdr w:val="none" w:sz="0" w:space="0" w:color="auto" w:frame="1"/>
        </w:rPr>
        <w:t xml:space="preserve"> acta</w:t>
      </w:r>
      <w:r w:rsidR="00AB2EA2" w:rsidRPr="00FB78A5">
        <w:rPr>
          <w:rFonts w:asciiTheme="minorHAnsi" w:hAnsiTheme="minorHAnsi" w:cstheme="minorHAnsi"/>
          <w:bdr w:val="none" w:sz="0" w:space="0" w:color="auto" w:frame="1"/>
        </w:rPr>
        <w:t>s</w:t>
      </w:r>
      <w:r w:rsidR="00D67710" w:rsidRPr="00FB78A5">
        <w:rPr>
          <w:rFonts w:asciiTheme="minorHAnsi" w:hAnsiTheme="minorHAnsi" w:cstheme="minorHAnsi"/>
          <w:bdr w:val="none" w:sz="0" w:space="0" w:color="auto" w:frame="1"/>
        </w:rPr>
        <w:t xml:space="preserve"> </w:t>
      </w:r>
      <w:r w:rsidR="00BA5315" w:rsidRPr="00FB78A5">
        <w:rPr>
          <w:rFonts w:asciiTheme="minorHAnsi" w:hAnsiTheme="minorHAnsi" w:cstheme="minorHAnsi"/>
          <w:bdr w:val="none" w:sz="0" w:space="0" w:color="auto" w:frame="1"/>
        </w:rPr>
        <w:t>50</w:t>
      </w:r>
      <w:r w:rsidR="00D67710" w:rsidRPr="00FB78A5">
        <w:rPr>
          <w:rFonts w:asciiTheme="minorHAnsi" w:hAnsiTheme="minorHAnsi" w:cstheme="minorHAnsi"/>
          <w:bdr w:val="none" w:sz="0" w:space="0" w:color="auto" w:frame="1"/>
        </w:rPr>
        <w:t>/2022</w:t>
      </w:r>
      <w:r w:rsidR="00BA5315" w:rsidRPr="00FB78A5">
        <w:rPr>
          <w:rFonts w:asciiTheme="minorHAnsi" w:hAnsiTheme="minorHAnsi" w:cstheme="minorHAnsi"/>
          <w:bdr w:val="none" w:sz="0" w:space="0" w:color="auto" w:frame="1"/>
        </w:rPr>
        <w:t>, 51/2022</w:t>
      </w:r>
      <w:r w:rsidR="00AB2EA2" w:rsidRPr="00FB78A5">
        <w:rPr>
          <w:rFonts w:asciiTheme="minorHAnsi" w:hAnsiTheme="minorHAnsi" w:cstheme="minorHAnsi"/>
          <w:bdr w:val="none" w:sz="0" w:space="0" w:color="auto" w:frame="1"/>
        </w:rPr>
        <w:t xml:space="preserve"> y </w:t>
      </w:r>
      <w:r w:rsidR="00BA5315" w:rsidRPr="00FB78A5">
        <w:rPr>
          <w:rFonts w:asciiTheme="minorHAnsi" w:hAnsiTheme="minorHAnsi" w:cstheme="minorHAnsi"/>
          <w:bdr w:val="none" w:sz="0" w:space="0" w:color="auto" w:frame="1"/>
        </w:rPr>
        <w:t>52</w:t>
      </w:r>
      <w:r w:rsidR="00AB2EA2" w:rsidRPr="00FB78A5">
        <w:rPr>
          <w:rFonts w:asciiTheme="minorHAnsi" w:hAnsiTheme="minorHAnsi" w:cstheme="minorHAnsi"/>
          <w:bdr w:val="none" w:sz="0" w:space="0" w:color="auto" w:frame="1"/>
        </w:rPr>
        <w:t>/2022,</w:t>
      </w:r>
      <w:r w:rsidR="00D67710" w:rsidRPr="00FB78A5">
        <w:rPr>
          <w:rFonts w:asciiTheme="minorHAnsi" w:hAnsiTheme="minorHAnsi" w:cstheme="minorHAnsi"/>
          <w:bdr w:val="none" w:sz="0" w:space="0" w:color="auto" w:frame="1"/>
        </w:rPr>
        <w:t xml:space="preserve"> de este cuerpo colegiado que fue</w:t>
      </w:r>
      <w:r w:rsidR="00AB2EA2" w:rsidRPr="00FB78A5">
        <w:rPr>
          <w:rFonts w:asciiTheme="minorHAnsi" w:hAnsiTheme="minorHAnsi" w:cstheme="minorHAnsi"/>
          <w:bdr w:val="none" w:sz="0" w:space="0" w:color="auto" w:frame="1"/>
        </w:rPr>
        <w:t>ron</w:t>
      </w:r>
      <w:r w:rsidR="00B95BCE" w:rsidRPr="00FB78A5">
        <w:rPr>
          <w:rFonts w:asciiTheme="minorHAnsi" w:hAnsiTheme="minorHAnsi" w:cstheme="minorHAnsi"/>
          <w:bdr w:val="none" w:sz="0" w:space="0" w:color="auto" w:frame="1"/>
        </w:rPr>
        <w:t xml:space="preserve"> </w:t>
      </w:r>
      <w:r w:rsidR="00D67710" w:rsidRPr="00FB78A5">
        <w:rPr>
          <w:rFonts w:asciiTheme="minorHAnsi" w:hAnsiTheme="minorHAnsi" w:cstheme="minorHAnsi"/>
          <w:bdr w:val="none" w:sz="0" w:space="0" w:color="auto" w:frame="1"/>
        </w:rPr>
        <w:t>agregada</w:t>
      </w:r>
      <w:r w:rsidR="00AB2EA2" w:rsidRPr="00FB78A5">
        <w:rPr>
          <w:rFonts w:asciiTheme="minorHAnsi" w:hAnsiTheme="minorHAnsi" w:cstheme="minorHAnsi"/>
          <w:bdr w:val="none" w:sz="0" w:space="0" w:color="auto" w:frame="1"/>
        </w:rPr>
        <w:t>s</w:t>
      </w:r>
      <w:r w:rsidR="00D67710" w:rsidRPr="00FB78A5">
        <w:rPr>
          <w:rFonts w:asciiTheme="minorHAnsi" w:hAnsiTheme="minorHAnsi" w:cstheme="minorHAnsi"/>
          <w:bdr w:val="none" w:sz="0" w:space="0" w:color="auto" w:frame="1"/>
        </w:rPr>
        <w:t xml:space="preserve"> al orden del día de la presente sesión para efectos de su revisión y aprobación</w:t>
      </w:r>
      <w:r w:rsidR="006F51A0">
        <w:rPr>
          <w:rFonts w:asciiTheme="minorHAnsi" w:hAnsiTheme="minorHAnsi" w:cstheme="minorHAnsi"/>
          <w:bdr w:val="none" w:sz="0" w:space="0" w:color="auto" w:frame="1"/>
        </w:rPr>
        <w:t>; a</w:t>
      </w:r>
      <w:r w:rsidR="002053C8" w:rsidRPr="00FB78A5">
        <w:rPr>
          <w:rFonts w:asciiTheme="minorHAnsi" w:hAnsiTheme="minorHAnsi" w:cstheme="minorHAnsi"/>
          <w:bdr w:val="none" w:sz="0" w:space="0" w:color="auto" w:frame="1"/>
        </w:rPr>
        <w:t>l respecto, e</w:t>
      </w:r>
      <w:r w:rsidR="0074336E" w:rsidRPr="00FB78A5">
        <w:rPr>
          <w:rFonts w:asciiTheme="minorHAnsi" w:eastAsia="Batang" w:hAnsiTheme="minorHAnsi" w:cstheme="minorHAnsi"/>
          <w:color w:val="000000" w:themeColor="text1"/>
        </w:rPr>
        <w:t xml:space="preserve">n términos del </w:t>
      </w:r>
      <w:bookmarkStart w:id="7" w:name="_Hlk8302691"/>
      <w:r w:rsidR="0074336E" w:rsidRPr="00FB78A5">
        <w:rPr>
          <w:rFonts w:asciiTheme="minorHAnsi" w:eastAsia="Batang" w:hAnsiTheme="minorHAnsi" w:cstheme="minorHAnsi"/>
          <w:color w:val="000000" w:themeColor="text1"/>
        </w:rPr>
        <w:t xml:space="preserve">artículo 18, fracción IV, del Reglamento del Consejo de la Judicatura del Estado, </w:t>
      </w:r>
      <w:bookmarkEnd w:id="7"/>
      <w:r w:rsidR="0074336E" w:rsidRPr="00FB78A5">
        <w:rPr>
          <w:rFonts w:asciiTheme="minorHAnsi" w:eastAsia="Batang" w:hAnsiTheme="minorHAnsi" w:cstheme="minorHAnsi"/>
          <w:color w:val="000000" w:themeColor="text1"/>
        </w:rPr>
        <w:t>se aprueba</w:t>
      </w:r>
      <w:r w:rsidR="00A6440B" w:rsidRPr="00FB78A5">
        <w:rPr>
          <w:rFonts w:asciiTheme="minorHAnsi" w:eastAsia="Batang" w:hAnsiTheme="minorHAnsi" w:cstheme="minorHAnsi"/>
          <w:color w:val="000000" w:themeColor="text1"/>
        </w:rPr>
        <w:t xml:space="preserve">n </w:t>
      </w:r>
      <w:r w:rsidR="0074336E" w:rsidRPr="00FB78A5">
        <w:rPr>
          <w:rFonts w:asciiTheme="minorHAnsi" w:eastAsia="Batang" w:hAnsiTheme="minorHAnsi" w:cstheme="minorHAnsi"/>
          <w:color w:val="000000" w:themeColor="text1"/>
        </w:rPr>
        <w:t>l</w:t>
      </w:r>
      <w:r w:rsidR="00A6440B" w:rsidRPr="00FB78A5">
        <w:rPr>
          <w:rFonts w:asciiTheme="minorHAnsi" w:eastAsia="Batang" w:hAnsiTheme="minorHAnsi" w:cstheme="minorHAnsi"/>
          <w:color w:val="000000" w:themeColor="text1"/>
        </w:rPr>
        <w:t>as</w:t>
      </w:r>
      <w:r w:rsidR="0074336E" w:rsidRPr="00FB78A5">
        <w:rPr>
          <w:rFonts w:asciiTheme="minorHAnsi" w:hAnsiTheme="minorHAnsi" w:cstheme="minorHAnsi"/>
          <w:color w:val="000000" w:themeColor="text1"/>
          <w:bdr w:val="none" w:sz="0" w:space="0" w:color="auto" w:frame="1"/>
        </w:rPr>
        <w:t xml:space="preserve"> acta</w:t>
      </w:r>
      <w:r w:rsidR="00A6440B" w:rsidRPr="00FB78A5">
        <w:rPr>
          <w:rFonts w:asciiTheme="minorHAnsi" w:hAnsiTheme="minorHAnsi" w:cstheme="minorHAnsi"/>
          <w:color w:val="000000" w:themeColor="text1"/>
          <w:bdr w:val="none" w:sz="0" w:space="0" w:color="auto" w:frame="1"/>
        </w:rPr>
        <w:t>s</w:t>
      </w:r>
      <w:r w:rsidR="0074336E" w:rsidRPr="00FB78A5">
        <w:rPr>
          <w:rFonts w:asciiTheme="minorHAnsi" w:hAnsiTheme="minorHAnsi" w:cstheme="minorHAnsi"/>
          <w:color w:val="000000" w:themeColor="text1"/>
          <w:bdr w:val="none" w:sz="0" w:space="0" w:color="auto" w:frame="1"/>
        </w:rPr>
        <w:t xml:space="preserve"> número</w:t>
      </w:r>
      <w:r w:rsidR="0074364F" w:rsidRPr="00FB78A5">
        <w:rPr>
          <w:rFonts w:asciiTheme="minorHAnsi" w:hAnsiTheme="minorHAnsi" w:cstheme="minorHAnsi"/>
          <w:color w:val="000000" w:themeColor="text1"/>
          <w:bdr w:val="none" w:sz="0" w:space="0" w:color="auto" w:frame="1"/>
        </w:rPr>
        <w:t xml:space="preserve"> </w:t>
      </w:r>
      <w:r w:rsidR="00821DA0" w:rsidRPr="00FB78A5">
        <w:rPr>
          <w:rFonts w:asciiTheme="minorHAnsi" w:hAnsiTheme="minorHAnsi" w:cstheme="minorHAnsi"/>
          <w:bdr w:val="none" w:sz="0" w:space="0" w:color="auto" w:frame="1"/>
        </w:rPr>
        <w:t xml:space="preserve">50/2022, 51/2022 y 52/2022, </w:t>
      </w:r>
      <w:r w:rsidR="001860A6" w:rsidRPr="00FB78A5">
        <w:rPr>
          <w:rFonts w:asciiTheme="minorHAnsi" w:hAnsiTheme="minorHAnsi" w:cstheme="minorHAnsi"/>
          <w:color w:val="000000" w:themeColor="text1"/>
          <w:bdr w:val="none" w:sz="0" w:space="0" w:color="auto" w:frame="1"/>
        </w:rPr>
        <w:t xml:space="preserve">de este cuerpo colegiado, por lo que </w:t>
      </w:r>
      <w:r w:rsidR="0074336E" w:rsidRPr="00FB78A5">
        <w:rPr>
          <w:rFonts w:asciiTheme="minorHAnsi" w:eastAsia="Batang" w:hAnsiTheme="minorHAnsi" w:cstheme="minorHAnsi"/>
          <w:color w:val="000000" w:themeColor="text1"/>
        </w:rPr>
        <w:t>se ordena a la Secretaria</w:t>
      </w:r>
      <w:r w:rsidR="002572BE" w:rsidRPr="00FB78A5">
        <w:rPr>
          <w:rFonts w:asciiTheme="minorHAnsi" w:eastAsia="Batang" w:hAnsiTheme="minorHAnsi" w:cstheme="minorHAnsi"/>
          <w:color w:val="000000" w:themeColor="text1"/>
        </w:rPr>
        <w:t xml:space="preserve"> </w:t>
      </w:r>
      <w:r w:rsidR="0074336E" w:rsidRPr="00FB78A5">
        <w:rPr>
          <w:rFonts w:asciiTheme="minorHAnsi" w:eastAsia="Batang" w:hAnsiTheme="minorHAnsi" w:cstheme="minorHAnsi"/>
          <w:color w:val="000000" w:themeColor="text1"/>
        </w:rPr>
        <w:t>Ejecutiva recabar las firmas correspondientes.</w:t>
      </w:r>
      <w:r w:rsidR="006F51A0">
        <w:rPr>
          <w:rFonts w:asciiTheme="minorHAnsi" w:eastAsia="Batang" w:hAnsiTheme="minorHAnsi" w:cstheme="minorHAnsi"/>
          <w:color w:val="000000" w:themeColor="text1"/>
        </w:rPr>
        <w:t xml:space="preserve"> </w:t>
      </w:r>
      <w:r w:rsidR="006F51A0" w:rsidRPr="00561E71">
        <w:rPr>
          <w:rFonts w:asciiTheme="minorHAnsi" w:eastAsia="Batang" w:hAnsiTheme="minorHAnsi" w:cstheme="minorHAnsi"/>
          <w:b/>
          <w:bCs/>
          <w:color w:val="000000" w:themeColor="text1"/>
          <w:u w:val="single"/>
        </w:rPr>
        <w:t>APROBADO POR UNANIMIDAD DE VOTOS</w:t>
      </w:r>
      <w:r w:rsidR="00561E71" w:rsidRPr="00561E71">
        <w:rPr>
          <w:rFonts w:asciiTheme="minorHAnsi" w:eastAsia="Batang" w:hAnsiTheme="minorHAnsi" w:cstheme="minorHAnsi"/>
          <w:b/>
          <w:bCs/>
          <w:color w:val="000000" w:themeColor="text1"/>
          <w:u w:val="single"/>
        </w:rPr>
        <w:t xml:space="preserve">, </w:t>
      </w:r>
      <w:r w:rsidR="00561E71" w:rsidRPr="007D668A">
        <w:rPr>
          <w:rFonts w:asciiTheme="minorHAnsi" w:eastAsia="Batang" w:hAnsiTheme="minorHAnsi" w:cstheme="minorHAnsi"/>
          <w:b/>
          <w:bCs/>
          <w:color w:val="000000" w:themeColor="text1"/>
        </w:rPr>
        <w:t xml:space="preserve">CON LA ABSTENCIÓN DE LA CONSEJERA DORA MARÍA GARCÍA ESPEJEL, </w:t>
      </w:r>
      <w:r w:rsidR="00B10E0C" w:rsidRPr="007D668A">
        <w:rPr>
          <w:rFonts w:asciiTheme="minorHAnsi" w:eastAsia="Batang" w:hAnsiTheme="minorHAnsi" w:cstheme="minorHAnsi"/>
          <w:b/>
          <w:bCs/>
          <w:color w:val="000000" w:themeColor="text1"/>
        </w:rPr>
        <w:t xml:space="preserve">CON </w:t>
      </w:r>
      <w:r w:rsidR="00561E71" w:rsidRPr="007D668A">
        <w:rPr>
          <w:rFonts w:asciiTheme="minorHAnsi" w:eastAsia="Batang" w:hAnsiTheme="minorHAnsi" w:cstheme="minorHAnsi"/>
          <w:b/>
          <w:bCs/>
          <w:color w:val="000000" w:themeColor="text1"/>
        </w:rPr>
        <w:t>RELACIÓN A LAS ACTAS 50/2022 Y 51/2022, POR NO HABER ESTADO PRESENTE.</w:t>
      </w:r>
    </w:p>
    <w:p w14:paraId="60F6F4DB" w14:textId="6D427983" w:rsidR="003043C1" w:rsidRPr="007C1B7F" w:rsidRDefault="00F37F51" w:rsidP="007D668A">
      <w:pPr>
        <w:tabs>
          <w:tab w:val="left" w:pos="851"/>
        </w:tabs>
        <w:spacing w:after="160" w:line="480" w:lineRule="auto"/>
        <w:jc w:val="both"/>
        <w:rPr>
          <w:rFonts w:asciiTheme="minorHAnsi" w:hAnsiTheme="minorHAnsi" w:cstheme="minorHAnsi"/>
        </w:rPr>
      </w:pPr>
      <w:r>
        <w:rPr>
          <w:rFonts w:asciiTheme="minorHAnsi" w:hAnsiTheme="minorHAnsi" w:cstheme="minorHAnsi"/>
          <w:b/>
          <w:color w:val="000000" w:themeColor="text1"/>
        </w:rPr>
        <w:tab/>
      </w:r>
      <w:bookmarkStart w:id="8" w:name="_Hlk108518707"/>
      <w:r w:rsidR="00202CF8" w:rsidRPr="00FB78A5">
        <w:rPr>
          <w:rFonts w:asciiTheme="minorHAnsi" w:hAnsiTheme="minorHAnsi" w:cstheme="minorHAnsi"/>
          <w:b/>
          <w:color w:val="000000" w:themeColor="text1"/>
        </w:rPr>
        <w:t>ACUERDO I</w:t>
      </w:r>
      <w:r w:rsidR="00FB78A5">
        <w:rPr>
          <w:rFonts w:asciiTheme="minorHAnsi" w:hAnsiTheme="minorHAnsi" w:cstheme="minorHAnsi"/>
          <w:b/>
          <w:color w:val="000000" w:themeColor="text1"/>
        </w:rPr>
        <w:t>II</w:t>
      </w:r>
      <w:r w:rsidR="00202CF8" w:rsidRPr="00FB78A5">
        <w:rPr>
          <w:rFonts w:asciiTheme="minorHAnsi" w:hAnsiTheme="minorHAnsi" w:cstheme="minorHAnsi"/>
          <w:b/>
          <w:color w:val="000000" w:themeColor="text1"/>
        </w:rPr>
        <w:t xml:space="preserve">/53/2022.  </w:t>
      </w:r>
      <w:r w:rsidR="00202CF8" w:rsidRPr="00FB78A5">
        <w:rPr>
          <w:rFonts w:asciiTheme="minorHAnsi" w:hAnsiTheme="minorHAnsi" w:cstheme="minorHAnsi"/>
          <w:b/>
          <w:bCs/>
        </w:rPr>
        <w:t xml:space="preserve">Oficio número 1262/2022, de fecha treinta de junio de dos mil veintidós, signado por el </w:t>
      </w:r>
      <w:proofErr w:type="gramStart"/>
      <w:r w:rsidR="00202CF8" w:rsidRPr="00FB78A5">
        <w:rPr>
          <w:rFonts w:asciiTheme="minorHAnsi" w:hAnsiTheme="minorHAnsi" w:cstheme="minorHAnsi"/>
          <w:b/>
          <w:bCs/>
        </w:rPr>
        <w:t>Secretario General</w:t>
      </w:r>
      <w:proofErr w:type="gramEnd"/>
      <w:r w:rsidR="00202CF8" w:rsidRPr="00FB78A5">
        <w:rPr>
          <w:rFonts w:asciiTheme="minorHAnsi" w:hAnsiTheme="minorHAnsi" w:cstheme="minorHAnsi"/>
          <w:b/>
          <w:bCs/>
        </w:rPr>
        <w:t xml:space="preserve"> del Tribunal Superior de Justicia del Estado.  </w:t>
      </w:r>
      <w:r w:rsidR="007D668A">
        <w:rPr>
          <w:rFonts w:asciiTheme="minorHAnsi" w:hAnsiTheme="minorHAnsi" w:cstheme="minorHAnsi"/>
          <w:b/>
          <w:bCs/>
        </w:rPr>
        <w:t>- - - - - - - - - - - - - - - - - - - - - - - - - - - - - - - - - - - - - - - - - - - - - - - - - - -</w:t>
      </w:r>
      <w:r w:rsidR="00202CF8" w:rsidRPr="00FB78A5">
        <w:rPr>
          <w:rFonts w:asciiTheme="minorHAnsi" w:hAnsiTheme="minorHAnsi" w:cstheme="minorHAnsi"/>
          <w:bCs/>
          <w:color w:val="000000" w:themeColor="text1"/>
        </w:rPr>
        <w:t xml:space="preserve">Dada cuenta con el oficio de referencia, mediante el cual </w:t>
      </w:r>
      <w:r w:rsidR="00202CF8" w:rsidRPr="00FB78A5">
        <w:rPr>
          <w:rFonts w:asciiTheme="minorHAnsi" w:hAnsiTheme="minorHAnsi" w:cstheme="minorHAnsi"/>
        </w:rPr>
        <w:t xml:space="preserve">el Secretario General del Tribunal Superior de Justicia del Estado, comunica el acuerdo del Pleno del Tribunal Superior de Justicia de sesión extraordinaria de fecha treinta de junio del año en curso, en el que se acordó aprobar en sus términos el acuerdo III/51/2022 de este cuerpo </w:t>
      </w:r>
      <w:r w:rsidR="00202CF8" w:rsidRPr="00FB78A5">
        <w:rPr>
          <w:rFonts w:asciiTheme="minorHAnsi" w:hAnsiTheme="minorHAnsi" w:cstheme="minorHAnsi"/>
        </w:rPr>
        <w:lastRenderedPageBreak/>
        <w:t>colegiado, por el que se autorizó la modificación al presupuesto de egresos del estado del ejercicio fiscal 2022, por la cantidad de $10,878,736.04 (Diez millones ochocientos setenta y ocho mil setecientos treinta y seis pe</w:t>
      </w:r>
      <w:r w:rsidR="003043C1" w:rsidRPr="00FB78A5">
        <w:rPr>
          <w:rFonts w:asciiTheme="minorHAnsi" w:hAnsiTheme="minorHAnsi" w:cstheme="minorHAnsi"/>
        </w:rPr>
        <w:t>s</w:t>
      </w:r>
      <w:r w:rsidR="00202CF8" w:rsidRPr="00FB78A5">
        <w:rPr>
          <w:rFonts w:asciiTheme="minorHAnsi" w:hAnsiTheme="minorHAnsi" w:cstheme="minorHAnsi"/>
        </w:rPr>
        <w:t xml:space="preserve">os 04/100 M.N.), en los términos de las partidas que se refieren, con la salvedad de que la partida 3.3.1.1. (Servicios legales, de contabilidad, auditoría y relacionados), para su aplicación estará sujeta a que el Consejo de la Judicatura del Estado, justifique previamente a ese pleno, </w:t>
      </w:r>
      <w:r w:rsidR="003043C1" w:rsidRPr="00FB78A5">
        <w:rPr>
          <w:rFonts w:asciiTheme="minorHAnsi" w:hAnsiTheme="minorHAnsi" w:cstheme="minorHAnsi"/>
        </w:rPr>
        <w:t>la necesidad de contratar dichos servicios</w:t>
      </w:r>
      <w:r w:rsidR="007C1B7F">
        <w:rPr>
          <w:rFonts w:asciiTheme="minorHAnsi" w:hAnsiTheme="minorHAnsi" w:cstheme="minorHAnsi"/>
        </w:rPr>
        <w:t>; a</w:t>
      </w:r>
      <w:r w:rsidR="003043C1" w:rsidRPr="00FB78A5">
        <w:rPr>
          <w:rFonts w:asciiTheme="minorHAnsi" w:hAnsiTheme="minorHAnsi" w:cstheme="minorHAnsi"/>
          <w:bdr w:val="none" w:sz="0" w:space="0" w:color="auto" w:frame="1"/>
        </w:rPr>
        <w:t xml:space="preserve">l respecto,  este cuerpo colegiado toma conocimiento de la determinación, en </w:t>
      </w:r>
      <w:r w:rsidR="007C1B7F">
        <w:rPr>
          <w:rFonts w:asciiTheme="minorHAnsi" w:hAnsiTheme="minorHAnsi" w:cstheme="minorHAnsi"/>
          <w:bdr w:val="none" w:sz="0" w:space="0" w:color="auto" w:frame="1"/>
        </w:rPr>
        <w:t>la</w:t>
      </w:r>
      <w:r w:rsidR="003043C1" w:rsidRPr="00FB78A5">
        <w:rPr>
          <w:rFonts w:asciiTheme="minorHAnsi" w:hAnsiTheme="minorHAnsi" w:cstheme="minorHAnsi"/>
          <w:bdr w:val="none" w:sz="0" w:space="0" w:color="auto" w:frame="1"/>
        </w:rPr>
        <w:t xml:space="preserve"> que el </w:t>
      </w:r>
      <w:r w:rsidR="003043C1" w:rsidRPr="00FB78A5">
        <w:rPr>
          <w:rFonts w:asciiTheme="minorHAnsi" w:hAnsiTheme="minorHAnsi" w:cstheme="minorHAnsi"/>
        </w:rPr>
        <w:t xml:space="preserve">Pleno del Tribunal Superior de Justicia en sesión extraordinaria de fecha treinta de junio del año en curso, aprobó en sus términos el acuerdo III/51/2022 de este cuerpo colegiado, por el que se autorizó la modificación al presupuesto de egresos del estado del ejercicio fiscal 2022, por la cantidad de $10,878,736.04 (Diez millones ochocientos setenta y ocho mil setecientos treinta y seis pesos 04/100 M.N.), en sus términos, con la salvedad manifiesta; en consecuencia, </w:t>
      </w:r>
      <w:r w:rsidR="003043C1" w:rsidRPr="00FB78A5">
        <w:rPr>
          <w:rFonts w:asciiTheme="minorHAnsi" w:hAnsiTheme="minorHAnsi" w:cstheme="minorHAnsi"/>
          <w:color w:val="000000"/>
        </w:rPr>
        <w:t>con fundamento en lo que establecen los artículos </w:t>
      </w:r>
      <w:r w:rsidR="003043C1" w:rsidRPr="00FB78A5">
        <w:rPr>
          <w:rFonts w:asciiTheme="minorHAnsi" w:hAnsiTheme="minorHAnsi" w:cstheme="minorHAnsi"/>
        </w:rPr>
        <w:t>85, de la Constitución Política del Estado Libre y Soberano de Tlaxcala</w:t>
      </w:r>
      <w:r w:rsidR="003043C1" w:rsidRPr="00FB78A5">
        <w:rPr>
          <w:rFonts w:asciiTheme="minorHAnsi" w:hAnsiTheme="minorHAnsi" w:cstheme="minorHAnsi"/>
          <w:color w:val="000000"/>
        </w:rPr>
        <w:t xml:space="preserve"> 61 y  77, de la Ley Orgánica del Poder Judicial del Estado; y 9, fracción XVII, del Reglamento del Consejo de la Judicatura del Estado, se determina:</w:t>
      </w:r>
    </w:p>
    <w:p w14:paraId="7D1C729C" w14:textId="07F46EF6" w:rsidR="003043C1" w:rsidRPr="00FB78A5" w:rsidRDefault="003043C1" w:rsidP="00955B6B">
      <w:pPr>
        <w:pStyle w:val="Prrafodelista"/>
        <w:numPr>
          <w:ilvl w:val="0"/>
          <w:numId w:val="12"/>
        </w:numPr>
        <w:spacing w:line="480" w:lineRule="auto"/>
        <w:ind w:right="49"/>
        <w:jc w:val="both"/>
        <w:rPr>
          <w:rFonts w:asciiTheme="minorHAnsi" w:hAnsiTheme="minorHAnsi" w:cstheme="minorHAnsi"/>
          <w:color w:val="000000"/>
        </w:rPr>
      </w:pPr>
      <w:r w:rsidRPr="00FB78A5">
        <w:rPr>
          <w:rFonts w:asciiTheme="minorHAnsi" w:hAnsiTheme="minorHAnsi" w:cstheme="minorHAnsi"/>
          <w:color w:val="000000"/>
        </w:rPr>
        <w:t>Tomar conocimiento del oficio de cuenta.</w:t>
      </w:r>
    </w:p>
    <w:p w14:paraId="6978DC1D" w14:textId="6365A012" w:rsidR="004C7C65" w:rsidRPr="00CB6607" w:rsidRDefault="00F45039" w:rsidP="00955B6B">
      <w:pPr>
        <w:pStyle w:val="Prrafodelista"/>
        <w:numPr>
          <w:ilvl w:val="0"/>
          <w:numId w:val="12"/>
        </w:numPr>
        <w:spacing w:line="480" w:lineRule="auto"/>
        <w:ind w:right="49"/>
        <w:jc w:val="both"/>
        <w:rPr>
          <w:rFonts w:asciiTheme="minorHAnsi" w:hAnsiTheme="minorHAnsi" w:cstheme="minorHAnsi"/>
          <w:b/>
          <w:u w:val="single"/>
        </w:rPr>
      </w:pPr>
      <w:r w:rsidRPr="00CA7B90">
        <w:rPr>
          <w:rFonts w:asciiTheme="minorHAnsi" w:hAnsiTheme="minorHAnsi" w:cstheme="minorHAnsi"/>
          <w:color w:val="000000"/>
        </w:rPr>
        <w:t>Se instruye a la Comisión de Administración</w:t>
      </w:r>
      <w:r w:rsidR="00CA7B90">
        <w:rPr>
          <w:rFonts w:asciiTheme="minorHAnsi" w:hAnsiTheme="minorHAnsi" w:cstheme="minorHAnsi"/>
          <w:color w:val="000000"/>
        </w:rPr>
        <w:t>,</w:t>
      </w:r>
      <w:r w:rsidR="004C7C65">
        <w:rPr>
          <w:rFonts w:asciiTheme="minorHAnsi" w:hAnsiTheme="minorHAnsi" w:cstheme="minorHAnsi"/>
          <w:color w:val="000000"/>
        </w:rPr>
        <w:t xml:space="preserve"> para que previa la aplicación d</w:t>
      </w:r>
      <w:r w:rsidR="004C7C65" w:rsidRPr="00FB78A5">
        <w:rPr>
          <w:rFonts w:asciiTheme="minorHAnsi" w:hAnsiTheme="minorHAnsi" w:cstheme="minorHAnsi"/>
        </w:rPr>
        <w:t>e la partida 3.3.1.1. (Servicios legales, de contabilidad, auditoría y relacionados),</w:t>
      </w:r>
      <w:r w:rsidR="004C7C65">
        <w:rPr>
          <w:rFonts w:asciiTheme="minorHAnsi" w:hAnsiTheme="minorHAnsi" w:cstheme="minorHAnsi"/>
        </w:rPr>
        <w:t xml:space="preserve"> se justifique al Pleno del Tribunal Superior de Justicia la necesidad de contar con dichos servicios, </w:t>
      </w:r>
      <w:r w:rsidR="00CB6607">
        <w:rPr>
          <w:rFonts w:asciiTheme="minorHAnsi" w:hAnsiTheme="minorHAnsi" w:cstheme="minorHAnsi"/>
        </w:rPr>
        <w:t>justificación que deberá ser</w:t>
      </w:r>
      <w:r w:rsidR="004C7C65">
        <w:rPr>
          <w:rFonts w:asciiTheme="minorHAnsi" w:hAnsiTheme="minorHAnsi" w:cstheme="minorHAnsi"/>
        </w:rPr>
        <w:t xml:space="preserve"> aprobad</w:t>
      </w:r>
      <w:r w:rsidR="00CB6607">
        <w:rPr>
          <w:rFonts w:asciiTheme="minorHAnsi" w:hAnsiTheme="minorHAnsi" w:cstheme="minorHAnsi"/>
        </w:rPr>
        <w:t xml:space="preserve">a por este cuerpo colegiado para remitirla en su momento al Pleno del Tribunal Superior de Justicia del Estado. </w:t>
      </w:r>
      <w:r w:rsidR="004C7C65">
        <w:rPr>
          <w:rFonts w:asciiTheme="minorHAnsi" w:hAnsiTheme="minorHAnsi" w:cstheme="minorHAnsi"/>
        </w:rPr>
        <w:t xml:space="preserve"> </w:t>
      </w:r>
    </w:p>
    <w:p w14:paraId="2F6F8533" w14:textId="22F3A2C7" w:rsidR="003043C1" w:rsidRPr="003F3FCC" w:rsidRDefault="00CB6607" w:rsidP="00955B6B">
      <w:pPr>
        <w:spacing w:line="480" w:lineRule="auto"/>
        <w:ind w:right="49"/>
        <w:jc w:val="both"/>
        <w:rPr>
          <w:rFonts w:asciiTheme="minorHAnsi" w:hAnsiTheme="minorHAnsi" w:cstheme="minorHAnsi"/>
          <w:b/>
          <w:u w:val="single"/>
        </w:rPr>
      </w:pPr>
      <w:r w:rsidRPr="00CB6607">
        <w:rPr>
          <w:rFonts w:asciiTheme="minorHAnsi" w:hAnsiTheme="minorHAnsi" w:cstheme="minorHAnsi"/>
          <w:bCs/>
        </w:rPr>
        <w:t xml:space="preserve">Comuníquese esta determinación </w:t>
      </w:r>
      <w:r>
        <w:rPr>
          <w:rFonts w:asciiTheme="minorHAnsi" w:hAnsiTheme="minorHAnsi" w:cstheme="minorHAnsi"/>
          <w:bCs/>
        </w:rPr>
        <w:t xml:space="preserve">al Pleno del Tribunal Superior de Justicia del Estado, en </w:t>
      </w:r>
      <w:r w:rsidR="00952CE6">
        <w:rPr>
          <w:rFonts w:asciiTheme="minorHAnsi" w:hAnsiTheme="minorHAnsi" w:cstheme="minorHAnsi"/>
          <w:bCs/>
        </w:rPr>
        <w:t xml:space="preserve">atención a su </w:t>
      </w:r>
      <w:proofErr w:type="gramStart"/>
      <w:r w:rsidR="00952CE6">
        <w:rPr>
          <w:rFonts w:asciiTheme="minorHAnsi" w:hAnsiTheme="minorHAnsi" w:cstheme="minorHAnsi"/>
          <w:bCs/>
        </w:rPr>
        <w:t xml:space="preserve">instrucción, </w:t>
      </w:r>
      <w:r>
        <w:rPr>
          <w:rFonts w:asciiTheme="minorHAnsi" w:hAnsiTheme="minorHAnsi" w:cstheme="minorHAnsi"/>
          <w:bCs/>
        </w:rPr>
        <w:t xml:space="preserve"> al</w:t>
      </w:r>
      <w:proofErr w:type="gramEnd"/>
      <w:r>
        <w:rPr>
          <w:rFonts w:asciiTheme="minorHAnsi" w:hAnsiTheme="minorHAnsi" w:cstheme="minorHAnsi"/>
          <w:bCs/>
        </w:rPr>
        <w:t xml:space="preserve"> Contralor y Tesorero del Poder Judicial</w:t>
      </w:r>
      <w:r w:rsidR="00952CE6">
        <w:rPr>
          <w:rFonts w:asciiTheme="minorHAnsi" w:hAnsiTheme="minorHAnsi" w:cstheme="minorHAnsi"/>
          <w:bCs/>
        </w:rPr>
        <w:t xml:space="preserve"> del Estado</w:t>
      </w:r>
      <w:r>
        <w:rPr>
          <w:rFonts w:asciiTheme="minorHAnsi" w:hAnsiTheme="minorHAnsi" w:cstheme="minorHAnsi"/>
          <w:bCs/>
        </w:rPr>
        <w:t xml:space="preserve">, a la Encargada de la Dirección Jurídica del Tribunal Superior de Justicia del Estado, para su conocimiento y efectos a que haya lugar, en vía de reiteración a la Presidenta de la Comisión de Administración de este cuerpo colegiado para los efectos conducentes. </w:t>
      </w:r>
      <w:bookmarkEnd w:id="8"/>
      <w:r w:rsidR="003043C1" w:rsidRPr="003F3FCC">
        <w:rPr>
          <w:rFonts w:asciiTheme="minorHAnsi" w:hAnsiTheme="minorHAnsi" w:cstheme="minorHAnsi"/>
          <w:b/>
          <w:u w:val="single"/>
        </w:rPr>
        <w:t xml:space="preserve">APROBADO POR </w:t>
      </w:r>
      <w:r w:rsidR="003F3FCC" w:rsidRPr="003F3FCC">
        <w:rPr>
          <w:rFonts w:asciiTheme="minorHAnsi" w:hAnsiTheme="minorHAnsi" w:cstheme="minorHAnsi"/>
          <w:b/>
          <w:u w:val="single"/>
        </w:rPr>
        <w:t xml:space="preserve">UNANIMIDAD </w:t>
      </w:r>
      <w:r w:rsidR="003043C1" w:rsidRPr="003F3FCC">
        <w:rPr>
          <w:rFonts w:asciiTheme="minorHAnsi" w:hAnsiTheme="minorHAnsi" w:cstheme="minorHAnsi"/>
          <w:b/>
          <w:u w:val="single"/>
        </w:rPr>
        <w:t>DE VOTOS.</w:t>
      </w:r>
    </w:p>
    <w:p w14:paraId="6098F879" w14:textId="2A3C7BF8" w:rsidR="00821DA0" w:rsidRPr="00FB78A5" w:rsidRDefault="00F37F51" w:rsidP="00F37F51">
      <w:pPr>
        <w:spacing w:after="160" w:line="480" w:lineRule="auto"/>
        <w:jc w:val="both"/>
        <w:rPr>
          <w:rFonts w:asciiTheme="minorHAnsi" w:hAnsiTheme="minorHAnsi" w:cstheme="minorHAnsi"/>
          <w:b/>
          <w:bCs/>
        </w:rPr>
      </w:pPr>
      <w:bookmarkStart w:id="9" w:name="_Hlk108165109"/>
      <w:r>
        <w:rPr>
          <w:rFonts w:asciiTheme="minorHAnsi" w:hAnsiTheme="minorHAnsi" w:cstheme="minorHAnsi"/>
          <w:b/>
          <w:color w:val="000000" w:themeColor="text1"/>
        </w:rPr>
        <w:lastRenderedPageBreak/>
        <w:tab/>
      </w:r>
      <w:r w:rsidR="0074336E" w:rsidRPr="00FB78A5">
        <w:rPr>
          <w:rFonts w:asciiTheme="minorHAnsi" w:hAnsiTheme="minorHAnsi" w:cstheme="minorHAnsi"/>
          <w:b/>
          <w:color w:val="000000" w:themeColor="text1"/>
        </w:rPr>
        <w:t>ACUERDO I</w:t>
      </w:r>
      <w:r w:rsidR="00202CF8" w:rsidRPr="00FB78A5">
        <w:rPr>
          <w:rFonts w:asciiTheme="minorHAnsi" w:hAnsiTheme="minorHAnsi" w:cstheme="minorHAnsi"/>
          <w:b/>
          <w:color w:val="000000" w:themeColor="text1"/>
        </w:rPr>
        <w:t>V</w:t>
      </w:r>
      <w:r w:rsidR="0074336E" w:rsidRPr="00FB78A5">
        <w:rPr>
          <w:rFonts w:asciiTheme="minorHAnsi" w:hAnsiTheme="minorHAnsi" w:cstheme="minorHAnsi"/>
          <w:b/>
          <w:color w:val="000000" w:themeColor="text1"/>
        </w:rPr>
        <w:t>/</w:t>
      </w:r>
      <w:r w:rsidR="002053C8" w:rsidRPr="00FB78A5">
        <w:rPr>
          <w:rFonts w:asciiTheme="minorHAnsi" w:hAnsiTheme="minorHAnsi" w:cstheme="minorHAnsi"/>
          <w:b/>
          <w:color w:val="000000" w:themeColor="text1"/>
        </w:rPr>
        <w:t>5</w:t>
      </w:r>
      <w:r w:rsidR="00466550" w:rsidRPr="00FB78A5">
        <w:rPr>
          <w:rFonts w:asciiTheme="minorHAnsi" w:hAnsiTheme="minorHAnsi" w:cstheme="minorHAnsi"/>
          <w:b/>
          <w:color w:val="000000" w:themeColor="text1"/>
        </w:rPr>
        <w:t>3</w:t>
      </w:r>
      <w:r w:rsidR="0074336E" w:rsidRPr="00FB78A5">
        <w:rPr>
          <w:rFonts w:asciiTheme="minorHAnsi" w:hAnsiTheme="minorHAnsi" w:cstheme="minorHAnsi"/>
          <w:b/>
          <w:color w:val="000000" w:themeColor="text1"/>
        </w:rPr>
        <w:t>/2022.</w:t>
      </w:r>
      <w:bookmarkEnd w:id="6"/>
      <w:r w:rsidR="00D22306" w:rsidRPr="00FB78A5">
        <w:rPr>
          <w:rFonts w:asciiTheme="minorHAnsi" w:hAnsiTheme="minorHAnsi" w:cstheme="minorHAnsi"/>
          <w:b/>
          <w:color w:val="000000" w:themeColor="text1"/>
        </w:rPr>
        <w:t xml:space="preserve"> </w:t>
      </w:r>
      <w:r w:rsidR="00BA5315" w:rsidRPr="00FB78A5">
        <w:rPr>
          <w:rFonts w:asciiTheme="minorHAnsi" w:hAnsiTheme="minorHAnsi" w:cstheme="minorHAnsi"/>
          <w:b/>
          <w:color w:val="000000" w:themeColor="text1"/>
        </w:rPr>
        <w:t xml:space="preserve"> </w:t>
      </w:r>
      <w:r w:rsidR="00821DA0" w:rsidRPr="00FB78A5">
        <w:rPr>
          <w:rFonts w:asciiTheme="minorHAnsi" w:hAnsiTheme="minorHAnsi" w:cstheme="minorHAnsi"/>
          <w:b/>
          <w:color w:val="000000" w:themeColor="text1"/>
        </w:rPr>
        <w:t>O</w:t>
      </w:r>
      <w:r w:rsidR="00821DA0" w:rsidRPr="00FB78A5">
        <w:rPr>
          <w:rFonts w:asciiTheme="minorHAnsi" w:hAnsiTheme="minorHAnsi" w:cstheme="minorHAnsi"/>
          <w:b/>
          <w:bCs/>
        </w:rPr>
        <w:t xml:space="preserve">ficio número CONATRIB/ST/259/2022, de fecha treinta de junio de dos mil veintidós, signado por la </w:t>
      </w:r>
      <w:proofErr w:type="gramStart"/>
      <w:r w:rsidR="00821DA0" w:rsidRPr="00FB78A5">
        <w:rPr>
          <w:rFonts w:asciiTheme="minorHAnsi" w:hAnsiTheme="minorHAnsi" w:cstheme="minorHAnsi"/>
          <w:b/>
          <w:bCs/>
        </w:rPr>
        <w:t>Secretaria Técnica</w:t>
      </w:r>
      <w:proofErr w:type="gramEnd"/>
      <w:r w:rsidR="00821DA0" w:rsidRPr="00FB78A5">
        <w:rPr>
          <w:rFonts w:asciiTheme="minorHAnsi" w:hAnsiTheme="minorHAnsi" w:cstheme="minorHAnsi"/>
          <w:b/>
          <w:bCs/>
        </w:rPr>
        <w:t xml:space="preserve"> de CONATRIB.</w:t>
      </w:r>
    </w:p>
    <w:p w14:paraId="7064605E" w14:textId="493AA8BD" w:rsidR="00B327E0" w:rsidRPr="00FB78A5" w:rsidRDefault="00821DA0" w:rsidP="00845A0A">
      <w:pPr>
        <w:spacing w:after="0" w:line="480" w:lineRule="auto"/>
        <w:jc w:val="both"/>
        <w:rPr>
          <w:rFonts w:asciiTheme="minorHAnsi" w:hAnsiTheme="minorHAnsi" w:cstheme="minorHAnsi"/>
          <w:color w:val="000000"/>
        </w:rPr>
      </w:pPr>
      <w:r w:rsidRPr="00FB78A5">
        <w:rPr>
          <w:rFonts w:asciiTheme="minorHAnsi" w:hAnsiTheme="minorHAnsi" w:cstheme="minorHAnsi"/>
        </w:rPr>
        <w:t>Dada cuenta con el oficio de referencia, mediante el cual la Secretaria Técnica de CONATRIB</w:t>
      </w:r>
      <w:r w:rsidR="00E662A6" w:rsidRPr="00FB78A5">
        <w:rPr>
          <w:rFonts w:asciiTheme="minorHAnsi" w:hAnsiTheme="minorHAnsi" w:cstheme="minorHAnsi"/>
        </w:rPr>
        <w:t xml:space="preserve">,  en alcance al oficio CONATRIB/RGA/255/2022, por el que se comunica el acuerdo CNT/014/02/2022, emitido en la Segunda Asamblea Plenaria Ordinaria de  mil veintidós, celebrada en San </w:t>
      </w:r>
      <w:r w:rsidR="005A5AE0" w:rsidRPr="00FB78A5">
        <w:rPr>
          <w:rFonts w:asciiTheme="minorHAnsi" w:hAnsiTheme="minorHAnsi" w:cstheme="minorHAnsi"/>
        </w:rPr>
        <w:t>Cristóbal</w:t>
      </w:r>
      <w:r w:rsidR="00E662A6" w:rsidRPr="00FB78A5">
        <w:rPr>
          <w:rFonts w:asciiTheme="minorHAnsi" w:hAnsiTheme="minorHAnsi" w:cstheme="minorHAnsi"/>
        </w:rPr>
        <w:t xml:space="preserve"> de las Casas, en el </w:t>
      </w:r>
      <w:r w:rsidR="005A5AE0" w:rsidRPr="00FB78A5">
        <w:rPr>
          <w:rFonts w:asciiTheme="minorHAnsi" w:hAnsiTheme="minorHAnsi" w:cstheme="minorHAnsi"/>
        </w:rPr>
        <w:t>Estado</w:t>
      </w:r>
      <w:r w:rsidR="00E662A6" w:rsidRPr="00FB78A5">
        <w:rPr>
          <w:rFonts w:asciiTheme="minorHAnsi" w:hAnsiTheme="minorHAnsi" w:cstheme="minorHAnsi"/>
        </w:rPr>
        <w:t xml:space="preserve"> de Chiapas el veinticuatro de junio del año en curso, se </w:t>
      </w:r>
      <w:r w:rsidR="00967307" w:rsidRPr="00FB78A5">
        <w:rPr>
          <w:rFonts w:asciiTheme="minorHAnsi" w:hAnsiTheme="minorHAnsi" w:cstheme="minorHAnsi"/>
        </w:rPr>
        <w:t>presentó</w:t>
      </w:r>
      <w:r w:rsidR="00E662A6" w:rsidRPr="00FB78A5">
        <w:rPr>
          <w:rFonts w:asciiTheme="minorHAnsi" w:hAnsiTheme="minorHAnsi" w:cstheme="minorHAnsi"/>
        </w:rPr>
        <w:t xml:space="preserve"> la propuesta de : “CREACIÓN DEL FONDO DE APOYO A LOS TRIBUNALES SUPERIORES DE JUSTICIA” y la aprobación de los comentarios del proyecto de reforma a la fracción III, del artículo 116 y las fracciones IV y V, del apartado A, del artículo 122 del Constitución Política de los Estados Unidos Mexicanos, en materia de Poder Judicial en las Entidades Federativas y la Ciudad de México, se modifica el numeral TERCERO, para quedar en los siguientes términos: “</w:t>
      </w:r>
      <w:r w:rsidR="005A5AE0" w:rsidRPr="00FB78A5">
        <w:rPr>
          <w:rFonts w:asciiTheme="minorHAnsi" w:hAnsiTheme="minorHAnsi" w:cstheme="minorHAnsi"/>
        </w:rPr>
        <w:t>S</w:t>
      </w:r>
      <w:r w:rsidR="00E662A6" w:rsidRPr="00FB78A5">
        <w:rPr>
          <w:rFonts w:asciiTheme="minorHAnsi" w:hAnsiTheme="minorHAnsi" w:cstheme="minorHAnsi"/>
        </w:rPr>
        <w:t xml:space="preserve">e aprueba por unanimidad que la contratación del especialista de mérito </w:t>
      </w:r>
      <w:r w:rsidR="005A5AE0" w:rsidRPr="00FB78A5">
        <w:rPr>
          <w:rFonts w:asciiTheme="minorHAnsi" w:hAnsiTheme="minorHAnsi" w:cstheme="minorHAnsi"/>
        </w:rPr>
        <w:t xml:space="preserve">encargado de </w:t>
      </w:r>
      <w:r w:rsidR="00E662A6" w:rsidRPr="00FB78A5">
        <w:rPr>
          <w:rFonts w:asciiTheme="minorHAnsi" w:hAnsiTheme="minorHAnsi" w:cstheme="minorHAnsi"/>
        </w:rPr>
        <w:t xml:space="preserve">la elaboración del proyecto a que hace referencia el punto PRIMERO del presente acuerdo sean cubiertos sus honorarios a través de la cuenta bancaria CONATRIB, por conducto del Tesorero de la Comisión Nacional de Tribunales Superior de Justicia de los Estados Unidos Mexicanos A. C., por la cantidad de un millón de pesos M.N., misma que será sufragada entre todos los Poderes Judiciales de los Estados de República Mexicana, la cual será dividida entre los 32 Tribunales Superior de Justicia de los Estados, correspondiente la cantidad de </w:t>
      </w:r>
      <w:r w:rsidR="005A5AE0" w:rsidRPr="00FB78A5">
        <w:rPr>
          <w:rFonts w:asciiTheme="minorHAnsi" w:hAnsiTheme="minorHAnsi" w:cstheme="minorHAnsi"/>
        </w:rPr>
        <w:t>$31,250.00 (Treinta y un mil doscientos cincuenta pesos 00/100 M.N.), para cubrir la totalidad de la cantidad que se requiera, por lo que se solicita al Tesorero de mérito la coordinación con el personal del Poder Judicial del Estado de México  para hacer posible el pago de honorarios</w:t>
      </w:r>
      <w:r w:rsidR="00845A0A">
        <w:rPr>
          <w:rFonts w:asciiTheme="minorHAnsi" w:hAnsiTheme="minorHAnsi" w:cstheme="minorHAnsi"/>
        </w:rPr>
        <w:t>; a</w:t>
      </w:r>
      <w:r w:rsidR="005A5AE0" w:rsidRPr="00FB78A5">
        <w:rPr>
          <w:rFonts w:asciiTheme="minorHAnsi" w:hAnsiTheme="minorHAnsi" w:cstheme="minorHAnsi"/>
          <w:color w:val="000000" w:themeColor="text1"/>
        </w:rPr>
        <w:t xml:space="preserve">l respecto, tomando en consideración que es un acuerdo plenario de CONATRIB, en beneficio de los Poderes Judicial de los Estados, con la finalidad de dar cumplimiento al mismo, </w:t>
      </w:r>
      <w:r w:rsidR="00B327E0" w:rsidRPr="00FB78A5">
        <w:rPr>
          <w:rFonts w:asciiTheme="minorHAnsi" w:hAnsiTheme="minorHAnsi" w:cstheme="minorHAnsi"/>
          <w:color w:val="000000"/>
        </w:rPr>
        <w:t xml:space="preserve">con fundamento en lo que establecen los </w:t>
      </w:r>
      <w:r w:rsidR="00657D29" w:rsidRPr="00FB78A5">
        <w:rPr>
          <w:rFonts w:asciiTheme="minorHAnsi" w:hAnsiTheme="minorHAnsi" w:cstheme="minorHAnsi"/>
          <w:color w:val="000000"/>
        </w:rPr>
        <w:t>artículos</w:t>
      </w:r>
      <w:r w:rsidR="00B327E0" w:rsidRPr="00FB78A5">
        <w:rPr>
          <w:rFonts w:asciiTheme="minorHAnsi" w:hAnsiTheme="minorHAnsi" w:cstheme="minorHAnsi"/>
          <w:color w:val="000000"/>
        </w:rPr>
        <w:t> </w:t>
      </w:r>
      <w:r w:rsidR="00B327E0" w:rsidRPr="00FB78A5">
        <w:rPr>
          <w:rFonts w:asciiTheme="minorHAnsi" w:hAnsiTheme="minorHAnsi" w:cstheme="minorHAnsi"/>
        </w:rPr>
        <w:t>85, de la Constitución Política del Estado Libre y Soberano de Tlaxcala</w:t>
      </w:r>
      <w:r w:rsidR="00B327E0" w:rsidRPr="00FB78A5">
        <w:rPr>
          <w:rFonts w:asciiTheme="minorHAnsi" w:hAnsiTheme="minorHAnsi" w:cstheme="minorHAnsi"/>
          <w:color w:val="000000"/>
        </w:rPr>
        <w:t xml:space="preserve"> 61 y </w:t>
      </w:r>
      <w:r w:rsidR="005A5AE0" w:rsidRPr="00FB78A5">
        <w:rPr>
          <w:rFonts w:asciiTheme="minorHAnsi" w:hAnsiTheme="minorHAnsi" w:cstheme="minorHAnsi"/>
          <w:color w:val="000000"/>
        </w:rPr>
        <w:t xml:space="preserve"> 77</w:t>
      </w:r>
      <w:r w:rsidR="00B327E0" w:rsidRPr="00FB78A5">
        <w:rPr>
          <w:rFonts w:asciiTheme="minorHAnsi" w:hAnsiTheme="minorHAnsi" w:cstheme="minorHAnsi"/>
          <w:color w:val="000000"/>
        </w:rPr>
        <w:t>, de la Ley Orgánica del Poder Judicial del Estado; y 9, fracción X</w:t>
      </w:r>
      <w:r w:rsidR="005A5AE0" w:rsidRPr="00FB78A5">
        <w:rPr>
          <w:rFonts w:asciiTheme="minorHAnsi" w:hAnsiTheme="minorHAnsi" w:cstheme="minorHAnsi"/>
          <w:color w:val="000000"/>
        </w:rPr>
        <w:t>VII</w:t>
      </w:r>
      <w:r w:rsidR="00B327E0" w:rsidRPr="00FB78A5">
        <w:rPr>
          <w:rFonts w:asciiTheme="minorHAnsi" w:hAnsiTheme="minorHAnsi" w:cstheme="minorHAnsi"/>
          <w:color w:val="000000"/>
        </w:rPr>
        <w:t>, del Reglamento del Consejo de la Judicatura del Estado, se determina:</w:t>
      </w:r>
    </w:p>
    <w:p w14:paraId="7329C2EB" w14:textId="77777777" w:rsidR="008B3A66" w:rsidRDefault="005A5AE0" w:rsidP="0044703E">
      <w:pPr>
        <w:pStyle w:val="Prrafodelista"/>
        <w:numPr>
          <w:ilvl w:val="0"/>
          <w:numId w:val="28"/>
        </w:numPr>
        <w:spacing w:line="480" w:lineRule="auto"/>
        <w:ind w:right="-567"/>
        <w:jc w:val="both"/>
        <w:rPr>
          <w:rFonts w:asciiTheme="minorHAnsi" w:hAnsiTheme="minorHAnsi" w:cstheme="minorHAnsi"/>
          <w:color w:val="000000"/>
        </w:rPr>
      </w:pPr>
      <w:r w:rsidRPr="008B3A66">
        <w:rPr>
          <w:rFonts w:asciiTheme="minorHAnsi" w:hAnsiTheme="minorHAnsi" w:cstheme="minorHAnsi"/>
          <w:color w:val="000000"/>
        </w:rPr>
        <w:t>Tomar conocimiento del oficio de cuenta.</w:t>
      </w:r>
      <w:r w:rsidR="008B3A66" w:rsidRPr="008B3A66">
        <w:rPr>
          <w:rFonts w:asciiTheme="minorHAnsi" w:hAnsiTheme="minorHAnsi" w:cstheme="minorHAnsi"/>
          <w:color w:val="000000"/>
        </w:rPr>
        <w:t xml:space="preserve"> </w:t>
      </w:r>
    </w:p>
    <w:p w14:paraId="6F6603BF" w14:textId="2EFAAE9A" w:rsidR="005A5AE0" w:rsidRPr="00944470" w:rsidRDefault="005A5AE0" w:rsidP="0044703E">
      <w:pPr>
        <w:pStyle w:val="Prrafodelista"/>
        <w:numPr>
          <w:ilvl w:val="0"/>
          <w:numId w:val="28"/>
        </w:numPr>
        <w:spacing w:line="480" w:lineRule="auto"/>
        <w:ind w:right="-567"/>
        <w:jc w:val="both"/>
        <w:rPr>
          <w:rFonts w:asciiTheme="minorHAnsi" w:hAnsiTheme="minorHAnsi" w:cstheme="minorHAnsi"/>
          <w:color w:val="000000"/>
        </w:rPr>
      </w:pPr>
      <w:r w:rsidRPr="008B3A66">
        <w:rPr>
          <w:rFonts w:asciiTheme="minorHAnsi" w:hAnsiTheme="minorHAnsi" w:cstheme="minorHAnsi"/>
          <w:color w:val="000000"/>
        </w:rPr>
        <w:lastRenderedPageBreak/>
        <w:t xml:space="preserve">Se autoriza el pago de la cantidad de </w:t>
      </w:r>
      <w:r w:rsidRPr="008B3A66">
        <w:rPr>
          <w:rFonts w:asciiTheme="minorHAnsi" w:hAnsiTheme="minorHAnsi" w:cstheme="minorHAnsi"/>
        </w:rPr>
        <w:t>$31,250.00 (Treinta y un mil doscientos cincuenta pesos 00/100 M.N.), instruyendo para tal efecto</w:t>
      </w:r>
      <w:r w:rsidR="00202CF8" w:rsidRPr="008B3A66">
        <w:rPr>
          <w:rFonts w:asciiTheme="minorHAnsi" w:hAnsiTheme="minorHAnsi" w:cstheme="minorHAnsi"/>
        </w:rPr>
        <w:t>,</w:t>
      </w:r>
      <w:r w:rsidRPr="008B3A66">
        <w:rPr>
          <w:rFonts w:asciiTheme="minorHAnsi" w:hAnsiTheme="minorHAnsi" w:cstheme="minorHAnsi"/>
        </w:rPr>
        <w:t xml:space="preserve"> al Tesorero del Poder Judicial del Estado de Tlaxcala, se coordine con el Tesorero de la Comisión Nacional de Tribunales Superior </w:t>
      </w:r>
      <w:r w:rsidRPr="00944470">
        <w:rPr>
          <w:rFonts w:asciiTheme="minorHAnsi" w:hAnsiTheme="minorHAnsi" w:cstheme="minorHAnsi"/>
        </w:rPr>
        <w:t>de Justicia de los Estados Unidos Mexicanos A. C.</w:t>
      </w:r>
      <w:r w:rsidR="008B3A66" w:rsidRPr="00944470">
        <w:rPr>
          <w:rFonts w:asciiTheme="minorHAnsi" w:hAnsiTheme="minorHAnsi" w:cstheme="minorHAnsi"/>
        </w:rPr>
        <w:t>, para que proceda al pago del mismo.</w:t>
      </w:r>
    </w:p>
    <w:p w14:paraId="6054E177" w14:textId="087283AE" w:rsidR="00593C2E" w:rsidRPr="00D345B8" w:rsidRDefault="008B3A66" w:rsidP="00D345B8">
      <w:pPr>
        <w:tabs>
          <w:tab w:val="left" w:pos="4678"/>
        </w:tabs>
        <w:spacing w:after="160" w:line="480" w:lineRule="auto"/>
        <w:ind w:right="-660"/>
        <w:jc w:val="both"/>
        <w:rPr>
          <w:rFonts w:asciiTheme="minorHAnsi" w:hAnsiTheme="minorHAnsi" w:cstheme="minorHAnsi"/>
          <w:b/>
          <w:u w:val="single"/>
        </w:rPr>
      </w:pPr>
      <w:r w:rsidRPr="00944470">
        <w:rPr>
          <w:rFonts w:asciiTheme="minorHAnsi" w:hAnsiTheme="minorHAnsi" w:cstheme="minorHAnsi"/>
          <w:color w:val="000000" w:themeColor="text1"/>
        </w:rPr>
        <w:t xml:space="preserve">Comuníquese esta determinación a la </w:t>
      </w:r>
      <w:proofErr w:type="gramStart"/>
      <w:r w:rsidRPr="00944470">
        <w:rPr>
          <w:rFonts w:asciiTheme="minorHAnsi" w:hAnsiTheme="minorHAnsi" w:cstheme="minorHAnsi"/>
        </w:rPr>
        <w:t>Secretaria Técnica</w:t>
      </w:r>
      <w:proofErr w:type="gramEnd"/>
      <w:r w:rsidRPr="00944470">
        <w:rPr>
          <w:rFonts w:asciiTheme="minorHAnsi" w:hAnsiTheme="minorHAnsi" w:cstheme="minorHAnsi"/>
        </w:rPr>
        <w:t xml:space="preserve"> de CONATRIB, así como al Pleno del Tribunal Superior de Justicia del Estado, para su superior conocimiento, y al Tesorero del Poder Judicial del Estado, para s</w:t>
      </w:r>
      <w:r w:rsidRPr="00944470">
        <w:rPr>
          <w:rFonts w:asciiTheme="minorHAnsi" w:hAnsiTheme="minorHAnsi" w:cstheme="minorHAnsi"/>
          <w:color w:val="000000" w:themeColor="text1"/>
        </w:rPr>
        <w:t>u conocimiento y efectos legales correspondientes.</w:t>
      </w:r>
      <w:r w:rsidR="00D345B8" w:rsidRPr="00944470">
        <w:rPr>
          <w:rFonts w:asciiTheme="minorHAnsi" w:hAnsiTheme="minorHAnsi" w:cstheme="minorHAnsi"/>
          <w:color w:val="000000" w:themeColor="text1"/>
        </w:rPr>
        <w:t xml:space="preserve"> </w:t>
      </w:r>
      <w:bookmarkEnd w:id="9"/>
      <w:r w:rsidR="00593C2E" w:rsidRPr="00944470">
        <w:rPr>
          <w:rFonts w:asciiTheme="minorHAnsi" w:hAnsiTheme="minorHAnsi" w:cstheme="minorHAnsi"/>
          <w:b/>
          <w:u w:val="single"/>
        </w:rPr>
        <w:t>APROBADO POR</w:t>
      </w:r>
      <w:r w:rsidR="00593C2E" w:rsidRPr="00D345B8">
        <w:rPr>
          <w:rFonts w:asciiTheme="minorHAnsi" w:hAnsiTheme="minorHAnsi" w:cstheme="minorHAnsi"/>
          <w:b/>
          <w:u w:val="single"/>
        </w:rPr>
        <w:t xml:space="preserve"> </w:t>
      </w:r>
      <w:r w:rsidR="00D345B8" w:rsidRPr="00D345B8">
        <w:rPr>
          <w:rFonts w:asciiTheme="minorHAnsi" w:hAnsiTheme="minorHAnsi" w:cstheme="minorHAnsi"/>
          <w:b/>
          <w:u w:val="single"/>
        </w:rPr>
        <w:t xml:space="preserve">UNANIMIDAD </w:t>
      </w:r>
      <w:r w:rsidR="00593C2E" w:rsidRPr="00D345B8">
        <w:rPr>
          <w:rFonts w:asciiTheme="minorHAnsi" w:hAnsiTheme="minorHAnsi" w:cstheme="minorHAnsi"/>
          <w:b/>
          <w:u w:val="single"/>
        </w:rPr>
        <w:t>DE VOTOS.</w:t>
      </w:r>
    </w:p>
    <w:p w14:paraId="7895A0A7" w14:textId="4CBAC40E" w:rsidR="00076E82" w:rsidRPr="00FB78A5" w:rsidRDefault="00FC4F45" w:rsidP="00414CD9">
      <w:pPr>
        <w:spacing w:after="0" w:line="480" w:lineRule="auto"/>
        <w:ind w:right="-660" w:firstLine="360"/>
        <w:jc w:val="both"/>
        <w:rPr>
          <w:rFonts w:asciiTheme="minorHAnsi" w:hAnsiTheme="minorHAnsi" w:cstheme="minorHAnsi"/>
          <w:color w:val="000000" w:themeColor="text1"/>
        </w:rPr>
      </w:pPr>
      <w:bookmarkStart w:id="10" w:name="_Hlk108514756"/>
      <w:r w:rsidRPr="00FB78A5">
        <w:rPr>
          <w:rFonts w:asciiTheme="minorHAnsi" w:hAnsiTheme="minorHAnsi" w:cstheme="minorHAnsi"/>
          <w:b/>
          <w:color w:val="000000" w:themeColor="text1"/>
        </w:rPr>
        <w:t>ACUERDO V/</w:t>
      </w:r>
      <w:r w:rsidR="00D22306" w:rsidRPr="00FB78A5">
        <w:rPr>
          <w:rFonts w:asciiTheme="minorHAnsi" w:hAnsiTheme="minorHAnsi" w:cstheme="minorHAnsi"/>
          <w:b/>
          <w:color w:val="000000" w:themeColor="text1"/>
        </w:rPr>
        <w:t>5</w:t>
      </w:r>
      <w:r w:rsidR="00466550" w:rsidRPr="00FB78A5">
        <w:rPr>
          <w:rFonts w:asciiTheme="minorHAnsi" w:hAnsiTheme="minorHAnsi" w:cstheme="minorHAnsi"/>
          <w:b/>
          <w:color w:val="000000" w:themeColor="text1"/>
        </w:rPr>
        <w:t>3</w:t>
      </w:r>
      <w:r w:rsidRPr="00FB78A5">
        <w:rPr>
          <w:rFonts w:asciiTheme="minorHAnsi" w:hAnsiTheme="minorHAnsi" w:cstheme="minorHAnsi"/>
          <w:b/>
          <w:color w:val="000000" w:themeColor="text1"/>
        </w:rPr>
        <w:t>/2022.</w:t>
      </w:r>
      <w:r w:rsidR="00B56572" w:rsidRPr="00FB78A5">
        <w:rPr>
          <w:rFonts w:asciiTheme="minorHAnsi" w:hAnsiTheme="minorHAnsi" w:cstheme="minorHAnsi"/>
          <w:b/>
          <w:color w:val="000000" w:themeColor="text1"/>
        </w:rPr>
        <w:t xml:space="preserve"> </w:t>
      </w:r>
      <w:r w:rsidR="00A57D4B" w:rsidRPr="00FB78A5">
        <w:rPr>
          <w:rFonts w:asciiTheme="minorHAnsi" w:hAnsiTheme="minorHAnsi" w:cstheme="minorHAnsi"/>
          <w:b/>
          <w:color w:val="000000" w:themeColor="text1"/>
        </w:rPr>
        <w:t xml:space="preserve"> </w:t>
      </w:r>
      <w:r w:rsidR="00F45039" w:rsidRPr="00FB78A5">
        <w:rPr>
          <w:rFonts w:asciiTheme="minorHAnsi" w:hAnsiTheme="minorHAnsi" w:cstheme="minorHAnsi"/>
          <w:b/>
          <w:color w:val="000000" w:themeColor="text1"/>
        </w:rPr>
        <w:t xml:space="preserve">Oficio número 1010/2022-II, </w:t>
      </w:r>
      <w:r w:rsidR="00A93369" w:rsidRPr="00FB78A5">
        <w:rPr>
          <w:rFonts w:asciiTheme="minorHAnsi" w:hAnsiTheme="minorHAnsi" w:cstheme="minorHAnsi"/>
          <w:b/>
          <w:color w:val="000000" w:themeColor="text1"/>
        </w:rPr>
        <w:t>de fecha quince de junio de dos mil veintidós, signado por el Juez Primero de Control y de Juicio</w:t>
      </w:r>
      <w:r w:rsidR="00254AEF">
        <w:rPr>
          <w:rFonts w:asciiTheme="minorHAnsi" w:hAnsiTheme="minorHAnsi" w:cstheme="minorHAnsi"/>
          <w:b/>
          <w:color w:val="000000" w:themeColor="text1"/>
        </w:rPr>
        <w:t xml:space="preserve"> Oral </w:t>
      </w:r>
      <w:r w:rsidR="00A93369" w:rsidRPr="00FB78A5">
        <w:rPr>
          <w:rFonts w:asciiTheme="minorHAnsi" w:hAnsiTheme="minorHAnsi" w:cstheme="minorHAnsi"/>
          <w:b/>
          <w:color w:val="000000" w:themeColor="text1"/>
        </w:rPr>
        <w:t>del Distrito Judicial de Guridi y Alcocer. - - - - - - - - - - - - - - - - - - - - - - - - - - - - -</w:t>
      </w:r>
      <w:r w:rsidR="00A93369" w:rsidRPr="00FB78A5">
        <w:rPr>
          <w:rFonts w:asciiTheme="minorHAnsi" w:hAnsiTheme="minorHAnsi" w:cstheme="minorHAnsi"/>
          <w:color w:val="000000" w:themeColor="text1"/>
        </w:rPr>
        <w:t xml:space="preserve"> - - - - - - - - - - - - - - - </w:t>
      </w:r>
      <w:r w:rsidR="00F45039" w:rsidRPr="00FB78A5">
        <w:rPr>
          <w:rFonts w:asciiTheme="minorHAnsi" w:hAnsiTheme="minorHAnsi" w:cstheme="minorHAnsi"/>
          <w:color w:val="000000" w:themeColor="text1"/>
        </w:rPr>
        <w:t xml:space="preserve"> </w:t>
      </w:r>
      <w:r w:rsidR="00414CD9">
        <w:rPr>
          <w:rFonts w:asciiTheme="minorHAnsi" w:hAnsiTheme="minorHAnsi" w:cstheme="minorHAnsi"/>
          <w:color w:val="000000" w:themeColor="text1"/>
        </w:rPr>
        <w:t xml:space="preserve">- - - - - - - - - - - - - - </w:t>
      </w:r>
    </w:p>
    <w:p w14:paraId="6B0597C6" w14:textId="45CFB1B7" w:rsidR="00546D96" w:rsidRPr="00D345B8" w:rsidRDefault="00D2522A" w:rsidP="00414CD9">
      <w:pPr>
        <w:spacing w:after="0" w:line="480" w:lineRule="auto"/>
        <w:ind w:right="-660"/>
        <w:jc w:val="both"/>
        <w:rPr>
          <w:rFonts w:asciiTheme="minorHAnsi" w:hAnsiTheme="minorHAnsi" w:cstheme="minorHAnsi"/>
          <w:color w:val="000000" w:themeColor="text1"/>
        </w:rPr>
      </w:pPr>
      <w:r w:rsidRPr="00FB78A5">
        <w:rPr>
          <w:rFonts w:asciiTheme="minorHAnsi" w:hAnsiTheme="minorHAnsi" w:cstheme="minorHAnsi"/>
          <w:color w:val="000000" w:themeColor="text1"/>
        </w:rPr>
        <w:t>Dada cuenta con el oficio de referencia, mediante el cual el Juez Primero de Control y de Juicio del Distrito Judicial de Guridi y Alcocer</w:t>
      </w:r>
      <w:r w:rsidR="00546D96" w:rsidRPr="00FB78A5">
        <w:rPr>
          <w:rFonts w:asciiTheme="minorHAnsi" w:hAnsiTheme="minorHAnsi" w:cstheme="minorHAnsi"/>
          <w:color w:val="000000" w:themeColor="text1"/>
        </w:rPr>
        <w:t xml:space="preserve">, solicita se instruya al </w:t>
      </w:r>
      <w:r w:rsidR="00254AEF">
        <w:rPr>
          <w:rFonts w:asciiTheme="minorHAnsi" w:hAnsiTheme="minorHAnsi" w:cstheme="minorHAnsi"/>
          <w:color w:val="000000" w:themeColor="text1"/>
        </w:rPr>
        <w:t>a</w:t>
      </w:r>
      <w:r w:rsidR="00546D96" w:rsidRPr="00FB78A5">
        <w:rPr>
          <w:rFonts w:asciiTheme="minorHAnsi" w:hAnsiTheme="minorHAnsi" w:cstheme="minorHAnsi"/>
          <w:color w:val="000000" w:themeColor="text1"/>
        </w:rPr>
        <w:t>dministrador de ese juzgado para que le remita una relación digitalizada de las causas judiciales en las que ha sido designado tanto como juez de control como integrante de enjuiciamiento; lo anterior, en razón de no haber recibido la información solicitada directamente a dicho administrador</w:t>
      </w:r>
      <w:r w:rsidR="00D345B8">
        <w:rPr>
          <w:rFonts w:asciiTheme="minorHAnsi" w:hAnsiTheme="minorHAnsi" w:cstheme="minorHAnsi"/>
          <w:color w:val="000000" w:themeColor="text1"/>
        </w:rPr>
        <w:t>; a</w:t>
      </w:r>
      <w:r w:rsidR="00546D96" w:rsidRPr="00FB78A5">
        <w:rPr>
          <w:rFonts w:asciiTheme="minorHAnsi" w:hAnsiTheme="minorHAnsi" w:cstheme="minorHAnsi"/>
        </w:rPr>
        <w:t>l respecto, con fundamento en lo que establecen los artículos 85 de la Constitución Política del Estado Libre y Soberano de Tlaxcala, 61, de la Ley Orgánica del Poder Judicial del Estado de Tlaxcala, se determina:</w:t>
      </w:r>
    </w:p>
    <w:p w14:paraId="509C89A4" w14:textId="1B74A3D1" w:rsidR="00546D96" w:rsidRPr="00FB78A5" w:rsidRDefault="00546D96" w:rsidP="00FB78A5">
      <w:pPr>
        <w:pStyle w:val="Prrafodelista"/>
        <w:numPr>
          <w:ilvl w:val="0"/>
          <w:numId w:val="3"/>
        </w:numPr>
        <w:spacing w:after="160" w:line="480" w:lineRule="auto"/>
        <w:jc w:val="both"/>
        <w:rPr>
          <w:rFonts w:asciiTheme="minorHAnsi" w:hAnsiTheme="minorHAnsi" w:cstheme="minorHAnsi"/>
        </w:rPr>
      </w:pPr>
      <w:r w:rsidRPr="00FB78A5">
        <w:rPr>
          <w:rFonts w:asciiTheme="minorHAnsi" w:hAnsiTheme="minorHAnsi" w:cstheme="minorHAnsi"/>
        </w:rPr>
        <w:t xml:space="preserve">Tomar conocimiento del </w:t>
      </w:r>
      <w:r w:rsidR="00D345B8">
        <w:rPr>
          <w:rFonts w:asciiTheme="minorHAnsi" w:hAnsiTheme="minorHAnsi" w:cstheme="minorHAnsi"/>
        </w:rPr>
        <w:t>oficio</w:t>
      </w:r>
      <w:r w:rsidRPr="00FB78A5">
        <w:rPr>
          <w:rFonts w:asciiTheme="minorHAnsi" w:hAnsiTheme="minorHAnsi" w:cstheme="minorHAnsi"/>
        </w:rPr>
        <w:t xml:space="preserve"> de cuenta.</w:t>
      </w:r>
    </w:p>
    <w:p w14:paraId="5A678FCE" w14:textId="5980CE0E" w:rsidR="00546D96" w:rsidRPr="00FB78A5" w:rsidRDefault="00546D96" w:rsidP="00FB78A5">
      <w:pPr>
        <w:pStyle w:val="Prrafodelista"/>
        <w:numPr>
          <w:ilvl w:val="0"/>
          <w:numId w:val="3"/>
        </w:numPr>
        <w:spacing w:after="160" w:line="480" w:lineRule="auto"/>
        <w:jc w:val="both"/>
        <w:rPr>
          <w:rFonts w:asciiTheme="minorHAnsi" w:hAnsiTheme="minorHAnsi" w:cstheme="minorHAnsi"/>
        </w:rPr>
      </w:pPr>
      <w:r w:rsidRPr="00FB78A5">
        <w:rPr>
          <w:rFonts w:asciiTheme="minorHAnsi" w:hAnsiTheme="minorHAnsi" w:cstheme="minorHAnsi"/>
        </w:rPr>
        <w:t xml:space="preserve">Instruir al Administrador del Juzgado </w:t>
      </w:r>
      <w:r w:rsidRPr="00FB78A5">
        <w:rPr>
          <w:rFonts w:asciiTheme="minorHAnsi" w:hAnsiTheme="minorHAnsi" w:cstheme="minorHAnsi"/>
          <w:color w:val="000000" w:themeColor="text1"/>
        </w:rPr>
        <w:t xml:space="preserve">Control y de Juicio </w:t>
      </w:r>
      <w:r w:rsidR="00254AEF">
        <w:rPr>
          <w:rFonts w:asciiTheme="minorHAnsi" w:hAnsiTheme="minorHAnsi" w:cstheme="minorHAnsi"/>
          <w:color w:val="000000" w:themeColor="text1"/>
        </w:rPr>
        <w:t xml:space="preserve">Oral </w:t>
      </w:r>
      <w:r w:rsidRPr="00FB78A5">
        <w:rPr>
          <w:rFonts w:asciiTheme="minorHAnsi" w:hAnsiTheme="minorHAnsi" w:cstheme="minorHAnsi"/>
          <w:color w:val="000000" w:themeColor="text1"/>
        </w:rPr>
        <w:t xml:space="preserve">del Distrito Judicial de Guridi y Alcocer, para que, en el término de tres días hábiles, </w:t>
      </w:r>
      <w:r w:rsidR="00437A60" w:rsidRPr="00FB78A5">
        <w:rPr>
          <w:rFonts w:asciiTheme="minorHAnsi" w:hAnsiTheme="minorHAnsi" w:cstheme="minorHAnsi"/>
          <w:color w:val="000000" w:themeColor="text1"/>
        </w:rPr>
        <w:t>rinda la información solicitada por el Juez Primero</w:t>
      </w:r>
      <w:r w:rsidR="00254AEF">
        <w:rPr>
          <w:rFonts w:asciiTheme="minorHAnsi" w:hAnsiTheme="minorHAnsi" w:cstheme="minorHAnsi"/>
          <w:color w:val="000000" w:themeColor="text1"/>
        </w:rPr>
        <w:t>,</w:t>
      </w:r>
      <w:r w:rsidR="00437A60" w:rsidRPr="00FB78A5">
        <w:rPr>
          <w:rFonts w:asciiTheme="minorHAnsi" w:hAnsiTheme="minorHAnsi" w:cstheme="minorHAnsi"/>
          <w:color w:val="000000" w:themeColor="text1"/>
        </w:rPr>
        <w:t xml:space="preserve"> de su adscripción, hecho lo anterior, informe a este cuerpo colegiado sobre su cumplimiento.</w:t>
      </w:r>
      <w:r w:rsidR="000A3186">
        <w:rPr>
          <w:rFonts w:asciiTheme="minorHAnsi" w:hAnsiTheme="minorHAnsi" w:cstheme="minorHAnsi"/>
          <w:color w:val="000000" w:themeColor="text1"/>
        </w:rPr>
        <w:t xml:space="preserve"> Se le exhorta para que cumpla debidamente con las funciones que le correspondan.</w:t>
      </w:r>
    </w:p>
    <w:p w14:paraId="56AFD7D5" w14:textId="162A01AC" w:rsidR="00437A60" w:rsidRPr="00FB78A5" w:rsidRDefault="00437A60" w:rsidP="00FB78A5">
      <w:pPr>
        <w:pStyle w:val="Prrafodelista"/>
        <w:numPr>
          <w:ilvl w:val="0"/>
          <w:numId w:val="3"/>
        </w:numPr>
        <w:spacing w:after="160" w:line="480" w:lineRule="auto"/>
        <w:jc w:val="both"/>
        <w:rPr>
          <w:rFonts w:asciiTheme="minorHAnsi" w:hAnsiTheme="minorHAnsi" w:cstheme="minorHAnsi"/>
        </w:rPr>
      </w:pPr>
      <w:r w:rsidRPr="00FB78A5">
        <w:rPr>
          <w:rFonts w:asciiTheme="minorHAnsi" w:hAnsiTheme="minorHAnsi" w:cstheme="minorHAnsi"/>
          <w:color w:val="000000" w:themeColor="text1"/>
        </w:rPr>
        <w:t xml:space="preserve">Instruir a la </w:t>
      </w:r>
      <w:proofErr w:type="gramStart"/>
      <w:r w:rsidRPr="00FB78A5">
        <w:rPr>
          <w:rFonts w:asciiTheme="minorHAnsi" w:hAnsiTheme="minorHAnsi" w:cstheme="minorHAnsi"/>
          <w:color w:val="000000" w:themeColor="text1"/>
        </w:rPr>
        <w:t>Secretaria Ejecutiva</w:t>
      </w:r>
      <w:proofErr w:type="gramEnd"/>
      <w:r w:rsidRPr="00FB78A5">
        <w:rPr>
          <w:rFonts w:asciiTheme="minorHAnsi" w:hAnsiTheme="minorHAnsi" w:cstheme="minorHAnsi"/>
          <w:color w:val="000000" w:themeColor="text1"/>
        </w:rPr>
        <w:t xml:space="preserve">, para que una vez que se tenga el informe de cumplimiento por parte del </w:t>
      </w:r>
      <w:r w:rsidRPr="00FB78A5">
        <w:rPr>
          <w:rFonts w:asciiTheme="minorHAnsi" w:hAnsiTheme="minorHAnsi" w:cstheme="minorHAnsi"/>
        </w:rPr>
        <w:t xml:space="preserve">Administrador del Juzgado </w:t>
      </w:r>
      <w:r w:rsidRPr="00FB78A5">
        <w:rPr>
          <w:rFonts w:asciiTheme="minorHAnsi" w:hAnsiTheme="minorHAnsi" w:cstheme="minorHAnsi"/>
          <w:color w:val="000000" w:themeColor="text1"/>
        </w:rPr>
        <w:t xml:space="preserve">Control y de Juicio del Distrito Judicial de Guridi y Alcocer, lo engrose al apéndice de la presente acta. </w:t>
      </w:r>
    </w:p>
    <w:p w14:paraId="7CBCC95B" w14:textId="6FA1EBD9" w:rsidR="004E594A" w:rsidRPr="00E95A57" w:rsidRDefault="00437A60" w:rsidP="00E95A57">
      <w:pPr>
        <w:spacing w:after="0" w:line="480" w:lineRule="auto"/>
        <w:jc w:val="both"/>
        <w:rPr>
          <w:rFonts w:asciiTheme="minorHAnsi" w:hAnsiTheme="minorHAnsi" w:cstheme="minorHAnsi"/>
          <w:b/>
          <w:bCs/>
          <w:color w:val="000000" w:themeColor="text1"/>
        </w:rPr>
      </w:pPr>
      <w:r w:rsidRPr="00FB78A5">
        <w:rPr>
          <w:rFonts w:asciiTheme="minorHAnsi" w:hAnsiTheme="minorHAnsi" w:cstheme="minorHAnsi"/>
          <w:color w:val="000000" w:themeColor="text1"/>
        </w:rPr>
        <w:t>Comuníquese esta determinación al juez</w:t>
      </w:r>
      <w:r w:rsidR="00D70075" w:rsidRPr="00FB78A5">
        <w:rPr>
          <w:rFonts w:asciiTheme="minorHAnsi" w:hAnsiTheme="minorHAnsi" w:cstheme="minorHAnsi"/>
          <w:color w:val="000000" w:themeColor="text1"/>
        </w:rPr>
        <w:t xml:space="preserve"> primero, así como al </w:t>
      </w:r>
      <w:r w:rsidRPr="00FB78A5">
        <w:rPr>
          <w:rFonts w:asciiTheme="minorHAnsi" w:hAnsiTheme="minorHAnsi" w:cstheme="minorHAnsi"/>
          <w:color w:val="000000" w:themeColor="text1"/>
        </w:rPr>
        <w:t>administrador</w:t>
      </w:r>
      <w:r w:rsidR="00D70075" w:rsidRPr="00FB78A5">
        <w:rPr>
          <w:rFonts w:asciiTheme="minorHAnsi" w:hAnsiTheme="minorHAnsi" w:cstheme="minorHAnsi"/>
          <w:color w:val="000000" w:themeColor="text1"/>
        </w:rPr>
        <w:t xml:space="preserve">, ambos </w:t>
      </w:r>
      <w:r w:rsidRPr="00FB78A5">
        <w:rPr>
          <w:rFonts w:asciiTheme="minorHAnsi" w:hAnsiTheme="minorHAnsi" w:cstheme="minorHAnsi"/>
          <w:color w:val="000000" w:themeColor="text1"/>
        </w:rPr>
        <w:t xml:space="preserve">del </w:t>
      </w:r>
      <w:r w:rsidRPr="00FB78A5">
        <w:rPr>
          <w:rFonts w:asciiTheme="minorHAnsi" w:hAnsiTheme="minorHAnsi" w:cstheme="minorHAnsi"/>
        </w:rPr>
        <w:t>Juzgado</w:t>
      </w:r>
      <w:r w:rsidR="00254AEF">
        <w:rPr>
          <w:rFonts w:asciiTheme="minorHAnsi" w:hAnsiTheme="minorHAnsi" w:cstheme="minorHAnsi"/>
        </w:rPr>
        <w:t xml:space="preserve"> de</w:t>
      </w:r>
      <w:r w:rsidRPr="00FB78A5">
        <w:rPr>
          <w:rFonts w:asciiTheme="minorHAnsi" w:hAnsiTheme="minorHAnsi" w:cstheme="minorHAnsi"/>
        </w:rPr>
        <w:t xml:space="preserve"> </w:t>
      </w:r>
      <w:r w:rsidRPr="00FB78A5">
        <w:rPr>
          <w:rFonts w:asciiTheme="minorHAnsi" w:hAnsiTheme="minorHAnsi" w:cstheme="minorHAnsi"/>
          <w:color w:val="000000" w:themeColor="text1"/>
        </w:rPr>
        <w:t xml:space="preserve">Control y de Juicio </w:t>
      </w:r>
      <w:r w:rsidR="00254AEF">
        <w:rPr>
          <w:rFonts w:asciiTheme="minorHAnsi" w:hAnsiTheme="minorHAnsi" w:cstheme="minorHAnsi"/>
          <w:color w:val="000000" w:themeColor="text1"/>
        </w:rPr>
        <w:t xml:space="preserve">Oral </w:t>
      </w:r>
      <w:r w:rsidRPr="00FB78A5">
        <w:rPr>
          <w:rFonts w:asciiTheme="minorHAnsi" w:hAnsiTheme="minorHAnsi" w:cstheme="minorHAnsi"/>
          <w:color w:val="000000" w:themeColor="text1"/>
        </w:rPr>
        <w:t xml:space="preserve">del Distrito Judicial de Guridi y Alcocer, para su </w:t>
      </w:r>
      <w:r w:rsidRPr="00FB78A5">
        <w:rPr>
          <w:rFonts w:asciiTheme="minorHAnsi" w:hAnsiTheme="minorHAnsi" w:cstheme="minorHAnsi"/>
          <w:color w:val="000000" w:themeColor="text1"/>
        </w:rPr>
        <w:lastRenderedPageBreak/>
        <w:t>conocimiento y efectos legales correspondientes.</w:t>
      </w:r>
      <w:bookmarkEnd w:id="10"/>
      <w:r w:rsidR="00E95A57">
        <w:rPr>
          <w:rFonts w:asciiTheme="minorHAnsi" w:hAnsiTheme="minorHAnsi" w:cstheme="minorHAnsi"/>
          <w:color w:val="000000" w:themeColor="text1"/>
        </w:rPr>
        <w:t xml:space="preserve"> </w:t>
      </w:r>
      <w:r w:rsidR="004E594A" w:rsidRPr="00E95A57">
        <w:rPr>
          <w:rFonts w:asciiTheme="minorHAnsi" w:hAnsiTheme="minorHAnsi" w:cstheme="minorHAnsi"/>
          <w:b/>
          <w:u w:val="single"/>
        </w:rPr>
        <w:t xml:space="preserve">APROBADO POR </w:t>
      </w:r>
      <w:r w:rsidR="00E95A57" w:rsidRPr="00E95A57">
        <w:rPr>
          <w:rFonts w:asciiTheme="minorHAnsi" w:hAnsiTheme="minorHAnsi" w:cstheme="minorHAnsi"/>
          <w:b/>
          <w:u w:val="single"/>
        </w:rPr>
        <w:t xml:space="preserve">UNANIMIDAD </w:t>
      </w:r>
      <w:r w:rsidR="004E594A" w:rsidRPr="00E95A57">
        <w:rPr>
          <w:rFonts w:asciiTheme="minorHAnsi" w:hAnsiTheme="minorHAnsi" w:cstheme="minorHAnsi"/>
          <w:b/>
          <w:u w:val="single"/>
        </w:rPr>
        <w:t>DE VOTOS.</w:t>
      </w:r>
    </w:p>
    <w:p w14:paraId="36A7CEDE" w14:textId="5E0D6067" w:rsidR="00B56572" w:rsidRPr="00FB78A5" w:rsidRDefault="004E594A" w:rsidP="00FB78A5">
      <w:pPr>
        <w:spacing w:after="160" w:line="480" w:lineRule="auto"/>
        <w:ind w:firstLine="360"/>
        <w:jc w:val="both"/>
        <w:rPr>
          <w:rFonts w:asciiTheme="minorHAnsi" w:hAnsiTheme="minorHAnsi" w:cstheme="minorHAnsi"/>
          <w:color w:val="000000" w:themeColor="text1"/>
        </w:rPr>
      </w:pPr>
      <w:bookmarkStart w:id="11" w:name="_Hlk108515138"/>
      <w:r w:rsidRPr="00FB78A5">
        <w:rPr>
          <w:rFonts w:asciiTheme="minorHAnsi" w:hAnsiTheme="minorHAnsi" w:cstheme="minorHAnsi"/>
          <w:b/>
          <w:color w:val="000000" w:themeColor="text1"/>
        </w:rPr>
        <w:t>ACUERDO VI/</w:t>
      </w:r>
      <w:r w:rsidR="00D22306" w:rsidRPr="00FB78A5">
        <w:rPr>
          <w:rFonts w:asciiTheme="minorHAnsi" w:hAnsiTheme="minorHAnsi" w:cstheme="minorHAnsi"/>
          <w:b/>
          <w:color w:val="000000" w:themeColor="text1"/>
        </w:rPr>
        <w:t>5</w:t>
      </w:r>
      <w:r w:rsidR="00FB78A5">
        <w:rPr>
          <w:rFonts w:asciiTheme="minorHAnsi" w:hAnsiTheme="minorHAnsi" w:cstheme="minorHAnsi"/>
          <w:b/>
          <w:color w:val="000000" w:themeColor="text1"/>
        </w:rPr>
        <w:t>3</w:t>
      </w:r>
      <w:r w:rsidRPr="00FB78A5">
        <w:rPr>
          <w:rFonts w:asciiTheme="minorHAnsi" w:hAnsiTheme="minorHAnsi" w:cstheme="minorHAnsi"/>
          <w:b/>
          <w:color w:val="000000" w:themeColor="text1"/>
        </w:rPr>
        <w:t>/2022.</w:t>
      </w:r>
      <w:r w:rsidR="002E5470" w:rsidRPr="00FB78A5">
        <w:rPr>
          <w:rFonts w:asciiTheme="minorHAnsi" w:hAnsiTheme="minorHAnsi" w:cstheme="minorHAnsi"/>
        </w:rPr>
        <w:t xml:space="preserve"> </w:t>
      </w:r>
      <w:r w:rsidR="00824C6E" w:rsidRPr="00FB78A5">
        <w:rPr>
          <w:rFonts w:asciiTheme="minorHAnsi" w:hAnsiTheme="minorHAnsi" w:cstheme="minorHAnsi"/>
          <w:b/>
          <w:bCs/>
        </w:rPr>
        <w:t xml:space="preserve"> </w:t>
      </w:r>
      <w:r w:rsidR="00437A60" w:rsidRPr="00FB78A5">
        <w:rPr>
          <w:rFonts w:asciiTheme="minorHAnsi" w:hAnsiTheme="minorHAnsi" w:cstheme="minorHAnsi"/>
          <w:b/>
          <w:bCs/>
        </w:rPr>
        <w:t>O</w:t>
      </w:r>
      <w:r w:rsidR="00437A60" w:rsidRPr="00FB78A5">
        <w:rPr>
          <w:rFonts w:asciiTheme="minorHAnsi" w:hAnsiTheme="minorHAnsi" w:cstheme="minorHAnsi"/>
          <w:b/>
          <w:bCs/>
          <w:color w:val="000000" w:themeColor="text1"/>
        </w:rPr>
        <w:t>ficio número JURTSJ/239/2022, de fecha quince de junio de dos mil veintidós, signado por la Encargada de la Dirección Jurídica del Tribunal Superior de Justicia del Estado</w:t>
      </w:r>
      <w:r w:rsidR="00437A60" w:rsidRPr="00FB78A5">
        <w:rPr>
          <w:rFonts w:asciiTheme="minorHAnsi" w:hAnsiTheme="minorHAnsi" w:cstheme="minorHAnsi"/>
          <w:color w:val="000000" w:themeColor="text1"/>
        </w:rPr>
        <w:t>. -</w:t>
      </w:r>
      <w:r w:rsidR="00F37F51">
        <w:rPr>
          <w:rFonts w:asciiTheme="minorHAnsi" w:hAnsiTheme="minorHAnsi" w:cstheme="minorHAnsi"/>
          <w:color w:val="000000" w:themeColor="text1"/>
        </w:rPr>
        <w:t xml:space="preserve"> - - - - - - - - - - - - - - - - - - - - - - - - - - - - - - - - - - - - - - - -</w:t>
      </w:r>
    </w:p>
    <w:p w14:paraId="427F6996" w14:textId="2724AE54" w:rsidR="00BB0DDB" w:rsidRPr="00E95A57" w:rsidRDefault="00437A60" w:rsidP="00E95A57">
      <w:pPr>
        <w:spacing w:after="0" w:line="480" w:lineRule="auto"/>
        <w:jc w:val="both"/>
        <w:rPr>
          <w:rFonts w:asciiTheme="minorHAnsi" w:hAnsiTheme="minorHAnsi" w:cstheme="minorHAnsi"/>
          <w:color w:val="000000" w:themeColor="text1"/>
        </w:rPr>
      </w:pPr>
      <w:r w:rsidRPr="00FB78A5">
        <w:rPr>
          <w:rFonts w:asciiTheme="minorHAnsi" w:hAnsiTheme="minorHAnsi" w:cstheme="minorHAnsi"/>
        </w:rPr>
        <w:t xml:space="preserve">Dada cuenta con el oficio de referencia, mediante el cual la </w:t>
      </w:r>
      <w:r w:rsidRPr="00FB78A5">
        <w:rPr>
          <w:rFonts w:asciiTheme="minorHAnsi" w:hAnsiTheme="minorHAnsi" w:cstheme="minorHAnsi"/>
          <w:color w:val="000000" w:themeColor="text1"/>
        </w:rPr>
        <w:t xml:space="preserve">Encargada de la Dirección Jurídica del Tribunal Superior de Justicia del Estado, en seguimiento al acuerdo XVI/44/2022, de este cuerpo colegiado, de fecha dos de junio del año en curso, </w:t>
      </w:r>
      <w:r w:rsidR="00E9033F" w:rsidRPr="00FB78A5">
        <w:rPr>
          <w:rFonts w:asciiTheme="minorHAnsi" w:hAnsiTheme="minorHAnsi" w:cstheme="minorHAnsi"/>
          <w:color w:val="000000" w:themeColor="text1"/>
        </w:rPr>
        <w:t xml:space="preserve">en el que se le instruyó, concluyera el procedimiento de rescisión laboral de las servidoras públicas cuyo nombre ahí se precisa, ordenado mediante acuerdo IX/39/2022, en ese sentido informa a manera de conclusión, que no existen elementos suficientes para rescindir la relación laboral de las citadas trabajadoras, en todo caso se trata de una </w:t>
      </w:r>
      <w:r w:rsidR="00C225ED" w:rsidRPr="00FB78A5">
        <w:rPr>
          <w:rFonts w:asciiTheme="minorHAnsi" w:hAnsiTheme="minorHAnsi" w:cstheme="minorHAnsi"/>
          <w:color w:val="000000" w:themeColor="text1"/>
        </w:rPr>
        <w:t>decisión</w:t>
      </w:r>
      <w:r w:rsidR="00E9033F" w:rsidRPr="00FB78A5">
        <w:rPr>
          <w:rFonts w:asciiTheme="minorHAnsi" w:hAnsiTheme="minorHAnsi" w:cstheme="minorHAnsi"/>
          <w:color w:val="000000" w:themeColor="text1"/>
        </w:rPr>
        <w:t xml:space="preserve"> de carácter eminentemente laboral, ajena a cualquier otro procedimiento; además de que tomando en cuenta que con las actas levantadas por el juez laboral, se dio vista a la </w:t>
      </w:r>
      <w:r w:rsidR="00C225ED" w:rsidRPr="00FB78A5">
        <w:rPr>
          <w:rFonts w:asciiTheme="minorHAnsi" w:hAnsiTheme="minorHAnsi" w:cstheme="minorHAnsi"/>
          <w:color w:val="000000" w:themeColor="text1"/>
        </w:rPr>
        <w:t>Contralaría</w:t>
      </w:r>
      <w:r w:rsidR="00E9033F" w:rsidRPr="00FB78A5">
        <w:rPr>
          <w:rFonts w:asciiTheme="minorHAnsi" w:hAnsiTheme="minorHAnsi" w:cstheme="minorHAnsi"/>
          <w:color w:val="000000" w:themeColor="text1"/>
        </w:rPr>
        <w:t xml:space="preserve"> de este Poder Judicial</w:t>
      </w:r>
      <w:r w:rsidR="00E42F0B" w:rsidRPr="00FB78A5">
        <w:rPr>
          <w:rFonts w:asciiTheme="minorHAnsi" w:hAnsiTheme="minorHAnsi" w:cstheme="minorHAnsi"/>
          <w:color w:val="000000" w:themeColor="text1"/>
        </w:rPr>
        <w:t>,</w:t>
      </w:r>
      <w:r w:rsidR="00E9033F" w:rsidRPr="00FB78A5">
        <w:rPr>
          <w:rFonts w:asciiTheme="minorHAnsi" w:hAnsiTheme="minorHAnsi" w:cstheme="minorHAnsi"/>
          <w:color w:val="000000" w:themeColor="text1"/>
        </w:rPr>
        <w:t xml:space="preserve"> para iniciar los procedimientos de responsabilidad </w:t>
      </w:r>
      <w:r w:rsidR="00C225ED" w:rsidRPr="00FB78A5">
        <w:rPr>
          <w:rFonts w:asciiTheme="minorHAnsi" w:hAnsiTheme="minorHAnsi" w:cstheme="minorHAnsi"/>
          <w:color w:val="000000" w:themeColor="text1"/>
        </w:rPr>
        <w:t>administrativa</w:t>
      </w:r>
      <w:r w:rsidR="00E9033F" w:rsidRPr="00FB78A5">
        <w:rPr>
          <w:rFonts w:asciiTheme="minorHAnsi" w:hAnsiTheme="minorHAnsi" w:cstheme="minorHAnsi"/>
          <w:color w:val="000000" w:themeColor="text1"/>
        </w:rPr>
        <w:t xml:space="preserve"> respectivos; en consecuencia, será en dicha instancia en las que se desahogue las pruebas necesarias y se determine </w:t>
      </w:r>
      <w:r w:rsidR="00C225ED" w:rsidRPr="00FB78A5">
        <w:rPr>
          <w:rFonts w:asciiTheme="minorHAnsi" w:hAnsiTheme="minorHAnsi" w:cstheme="minorHAnsi"/>
          <w:color w:val="000000" w:themeColor="text1"/>
        </w:rPr>
        <w:t>sobre la existencia o no de causales de responsabilidad administrativa, y en s</w:t>
      </w:r>
      <w:r w:rsidR="00E42F0B" w:rsidRPr="00FB78A5">
        <w:rPr>
          <w:rFonts w:asciiTheme="minorHAnsi" w:hAnsiTheme="minorHAnsi" w:cstheme="minorHAnsi"/>
          <w:color w:val="000000" w:themeColor="text1"/>
        </w:rPr>
        <w:t>u</w:t>
      </w:r>
      <w:r w:rsidR="00C225ED" w:rsidRPr="00FB78A5">
        <w:rPr>
          <w:rFonts w:asciiTheme="minorHAnsi" w:hAnsiTheme="minorHAnsi" w:cstheme="minorHAnsi"/>
          <w:color w:val="000000" w:themeColor="text1"/>
        </w:rPr>
        <w:t xml:space="preserve"> caso, de la imposición de alguna sanción de carácter administrativo</w:t>
      </w:r>
      <w:r w:rsidR="00E95A57">
        <w:rPr>
          <w:rFonts w:asciiTheme="minorHAnsi" w:hAnsiTheme="minorHAnsi" w:cstheme="minorHAnsi"/>
          <w:color w:val="000000" w:themeColor="text1"/>
        </w:rPr>
        <w:t xml:space="preserve">; al </w:t>
      </w:r>
      <w:r w:rsidR="00BB0DDB" w:rsidRPr="00FB78A5">
        <w:rPr>
          <w:rFonts w:asciiTheme="minorHAnsi" w:hAnsiTheme="minorHAnsi" w:cstheme="minorHAnsi"/>
          <w:bCs/>
          <w:color w:val="000000" w:themeColor="text1"/>
        </w:rPr>
        <w:t xml:space="preserve">respecto, tomando en consideración el informe de la </w:t>
      </w:r>
      <w:r w:rsidR="00BB0DDB" w:rsidRPr="00FB78A5">
        <w:rPr>
          <w:rFonts w:asciiTheme="minorHAnsi" w:hAnsiTheme="minorHAnsi" w:cstheme="minorHAnsi"/>
          <w:color w:val="000000" w:themeColor="text1"/>
        </w:rPr>
        <w:t xml:space="preserve">Encargada de la Dirección Jurídica del Tribunal Superior de Justicia del Estado, del que se desprende que, no existen elementos suficientes para rescindir la relación laboral de las citadas trabajadoras, </w:t>
      </w:r>
      <w:r w:rsidR="00E42F0B" w:rsidRPr="00FB78A5">
        <w:rPr>
          <w:rFonts w:asciiTheme="minorHAnsi" w:hAnsiTheme="minorHAnsi" w:cstheme="minorHAnsi"/>
          <w:color w:val="000000" w:themeColor="text1"/>
        </w:rPr>
        <w:t xml:space="preserve">por tratarse </w:t>
      </w:r>
      <w:r w:rsidR="00BB0DDB" w:rsidRPr="00FB78A5">
        <w:rPr>
          <w:rFonts w:asciiTheme="minorHAnsi" w:hAnsiTheme="minorHAnsi" w:cstheme="minorHAnsi"/>
          <w:color w:val="000000" w:themeColor="text1"/>
        </w:rPr>
        <w:t xml:space="preserve">de una decisión de carácter eminentemente laboral, </w:t>
      </w:r>
      <w:r w:rsidR="00BB0DDB" w:rsidRPr="00FB78A5">
        <w:rPr>
          <w:rFonts w:asciiTheme="minorHAnsi" w:hAnsiTheme="minorHAnsi" w:cstheme="minorHAnsi"/>
        </w:rPr>
        <w:t xml:space="preserve">con fundamento en lo que establecen los artículos 85 de la Constitución Política del Estado Libre y Soberano de Tlaxcala, 61, </w:t>
      </w:r>
      <w:r w:rsidR="000D0A4F" w:rsidRPr="00FB78A5">
        <w:rPr>
          <w:rFonts w:asciiTheme="minorHAnsi" w:hAnsiTheme="minorHAnsi" w:cstheme="minorHAnsi"/>
        </w:rPr>
        <w:t xml:space="preserve">68, fracción I, </w:t>
      </w:r>
      <w:r w:rsidR="00BB0DDB" w:rsidRPr="00FB78A5">
        <w:rPr>
          <w:rFonts w:asciiTheme="minorHAnsi" w:hAnsiTheme="minorHAnsi" w:cstheme="minorHAnsi"/>
        </w:rPr>
        <w:t>de la Ley Orgánica del Poder Judicial del Estado de Tlaxcala, se determina:</w:t>
      </w:r>
    </w:p>
    <w:p w14:paraId="2D027F2D" w14:textId="7A94C04C" w:rsidR="00BB0DDB" w:rsidRPr="00FB78A5" w:rsidRDefault="00BB0DDB" w:rsidP="00FB78A5">
      <w:pPr>
        <w:pStyle w:val="Prrafodelista"/>
        <w:numPr>
          <w:ilvl w:val="0"/>
          <w:numId w:val="4"/>
        </w:numPr>
        <w:spacing w:after="160" w:line="480" w:lineRule="auto"/>
        <w:jc w:val="both"/>
        <w:rPr>
          <w:rFonts w:asciiTheme="minorHAnsi" w:hAnsiTheme="minorHAnsi" w:cstheme="minorHAnsi"/>
        </w:rPr>
      </w:pPr>
      <w:r w:rsidRPr="00FB78A5">
        <w:rPr>
          <w:rFonts w:asciiTheme="minorHAnsi" w:hAnsiTheme="minorHAnsi" w:cstheme="minorHAnsi"/>
        </w:rPr>
        <w:t xml:space="preserve">Tomar conocimiento del </w:t>
      </w:r>
      <w:r w:rsidR="000D0A4F" w:rsidRPr="00FB78A5">
        <w:rPr>
          <w:rFonts w:asciiTheme="minorHAnsi" w:hAnsiTheme="minorHAnsi" w:cstheme="minorHAnsi"/>
        </w:rPr>
        <w:t>informe</w:t>
      </w:r>
      <w:r w:rsidRPr="00FB78A5">
        <w:rPr>
          <w:rFonts w:asciiTheme="minorHAnsi" w:hAnsiTheme="minorHAnsi" w:cstheme="minorHAnsi"/>
        </w:rPr>
        <w:t xml:space="preserve"> de cuenta.</w:t>
      </w:r>
    </w:p>
    <w:p w14:paraId="0A65C128" w14:textId="77777777" w:rsidR="00F37F51" w:rsidRDefault="000D0A4F" w:rsidP="00F37F51">
      <w:pPr>
        <w:pStyle w:val="Prrafodelista"/>
        <w:numPr>
          <w:ilvl w:val="0"/>
          <w:numId w:val="4"/>
        </w:numPr>
        <w:spacing w:after="160" w:line="480" w:lineRule="auto"/>
        <w:jc w:val="both"/>
        <w:rPr>
          <w:rFonts w:asciiTheme="minorHAnsi" w:hAnsiTheme="minorHAnsi" w:cstheme="minorHAnsi"/>
        </w:rPr>
      </w:pPr>
      <w:r w:rsidRPr="00FB78A5">
        <w:rPr>
          <w:rFonts w:asciiTheme="minorHAnsi" w:hAnsiTheme="minorHAnsi" w:cstheme="minorHAnsi"/>
        </w:rPr>
        <w:t xml:space="preserve">Ordenar su archivo en el apéndice de la presente acta para los efectos legales correspondientes. </w:t>
      </w:r>
    </w:p>
    <w:p w14:paraId="79B56764" w14:textId="08784E70" w:rsidR="00FD2B09" w:rsidRPr="00F37F51" w:rsidRDefault="000D0A4F" w:rsidP="00F37F51">
      <w:pPr>
        <w:spacing w:after="160" w:line="480" w:lineRule="auto"/>
        <w:jc w:val="both"/>
        <w:rPr>
          <w:rFonts w:asciiTheme="minorHAnsi" w:hAnsiTheme="minorHAnsi" w:cstheme="minorHAnsi"/>
        </w:rPr>
      </w:pPr>
      <w:r w:rsidRPr="00F37F51">
        <w:rPr>
          <w:rFonts w:asciiTheme="minorHAnsi" w:hAnsiTheme="minorHAnsi" w:cstheme="minorHAnsi"/>
        </w:rPr>
        <w:lastRenderedPageBreak/>
        <w:t xml:space="preserve">Comuníquese esta determinación a la </w:t>
      </w:r>
      <w:r w:rsidRPr="00F37F51">
        <w:rPr>
          <w:rFonts w:asciiTheme="minorHAnsi" w:hAnsiTheme="minorHAnsi" w:cstheme="minorHAnsi"/>
          <w:color w:val="000000" w:themeColor="text1"/>
        </w:rPr>
        <w:t xml:space="preserve">Encargada de la Dirección Jurídica del Tribunal Superior de Justicia del Estado, así como a las servidoras públicas que nos ocupan, en el área de su adscripción, para su conocimiento y efectos a que haya lugar. </w:t>
      </w:r>
      <w:bookmarkEnd w:id="11"/>
      <w:r w:rsidR="00FD2B09" w:rsidRPr="00F37F51">
        <w:rPr>
          <w:rFonts w:asciiTheme="minorHAnsi" w:hAnsiTheme="minorHAnsi" w:cstheme="minorHAnsi"/>
          <w:b/>
          <w:u w:val="single"/>
        </w:rPr>
        <w:t xml:space="preserve">APROBADO POR </w:t>
      </w:r>
      <w:r w:rsidR="00E95A57" w:rsidRPr="00F37F51">
        <w:rPr>
          <w:rFonts w:asciiTheme="minorHAnsi" w:hAnsiTheme="minorHAnsi" w:cstheme="minorHAnsi"/>
          <w:b/>
          <w:u w:val="single"/>
        </w:rPr>
        <w:t xml:space="preserve">UNANIMIDAD </w:t>
      </w:r>
      <w:r w:rsidR="00FD2B09" w:rsidRPr="00F37F51">
        <w:rPr>
          <w:rFonts w:asciiTheme="minorHAnsi" w:hAnsiTheme="minorHAnsi" w:cstheme="minorHAnsi"/>
          <w:b/>
          <w:u w:val="single"/>
        </w:rPr>
        <w:t>DE VOTOS.</w:t>
      </w:r>
    </w:p>
    <w:p w14:paraId="270E9B9C" w14:textId="1CF8F6A4" w:rsidR="00F45039" w:rsidRPr="00FB78A5" w:rsidRDefault="00FD2B09" w:rsidP="00F37F51">
      <w:pPr>
        <w:spacing w:after="160" w:line="480" w:lineRule="auto"/>
        <w:ind w:firstLine="708"/>
        <w:jc w:val="both"/>
        <w:rPr>
          <w:rFonts w:asciiTheme="minorHAnsi" w:hAnsiTheme="minorHAnsi" w:cstheme="minorHAnsi"/>
          <w:b/>
          <w:bCs/>
        </w:rPr>
      </w:pPr>
      <w:bookmarkStart w:id="12" w:name="_Hlk108516160"/>
      <w:r w:rsidRPr="00FB78A5">
        <w:rPr>
          <w:rFonts w:asciiTheme="minorHAnsi" w:hAnsiTheme="minorHAnsi" w:cstheme="minorHAnsi"/>
          <w:b/>
          <w:color w:val="000000" w:themeColor="text1"/>
        </w:rPr>
        <w:t>ACUERDO VII/</w:t>
      </w:r>
      <w:r w:rsidR="00D22306" w:rsidRPr="00FB78A5">
        <w:rPr>
          <w:rFonts w:asciiTheme="minorHAnsi" w:hAnsiTheme="minorHAnsi" w:cstheme="minorHAnsi"/>
          <w:b/>
          <w:color w:val="000000" w:themeColor="text1"/>
        </w:rPr>
        <w:t>5</w:t>
      </w:r>
      <w:r w:rsidR="00F45039" w:rsidRPr="00FB78A5">
        <w:rPr>
          <w:rFonts w:asciiTheme="minorHAnsi" w:hAnsiTheme="minorHAnsi" w:cstheme="minorHAnsi"/>
          <w:b/>
          <w:color w:val="000000" w:themeColor="text1"/>
        </w:rPr>
        <w:t>3</w:t>
      </w:r>
      <w:r w:rsidRPr="00FB78A5">
        <w:rPr>
          <w:rFonts w:asciiTheme="minorHAnsi" w:hAnsiTheme="minorHAnsi" w:cstheme="minorHAnsi"/>
          <w:b/>
          <w:color w:val="000000" w:themeColor="text1"/>
        </w:rPr>
        <w:t>/2022.</w:t>
      </w:r>
      <w:r w:rsidR="000D0A4F" w:rsidRPr="00FB78A5">
        <w:rPr>
          <w:rFonts w:asciiTheme="minorHAnsi" w:hAnsiTheme="minorHAnsi" w:cstheme="minorHAnsi"/>
          <w:b/>
          <w:color w:val="000000" w:themeColor="text1"/>
        </w:rPr>
        <w:t xml:space="preserve"> </w:t>
      </w:r>
      <w:r w:rsidR="00F45039" w:rsidRPr="00FB78A5">
        <w:rPr>
          <w:rFonts w:asciiTheme="minorHAnsi" w:hAnsiTheme="minorHAnsi" w:cstheme="minorHAnsi"/>
          <w:b/>
          <w:color w:val="000000" w:themeColor="text1"/>
        </w:rPr>
        <w:t>O</w:t>
      </w:r>
      <w:r w:rsidR="00F45039" w:rsidRPr="00FB78A5">
        <w:rPr>
          <w:rFonts w:asciiTheme="minorHAnsi" w:hAnsiTheme="minorHAnsi" w:cstheme="minorHAnsi"/>
          <w:b/>
          <w:bCs/>
        </w:rPr>
        <w:t xml:space="preserve">ficio CJET/CA/222/2022, CJET/CA/227/2022 y CJET/CA/228/2022, de fecha quince de junio y cuatro de julio de dos mil veintidós, respectivamente, signados por la </w:t>
      </w:r>
      <w:proofErr w:type="gramStart"/>
      <w:r w:rsidR="00F45039" w:rsidRPr="00FB78A5">
        <w:rPr>
          <w:rFonts w:asciiTheme="minorHAnsi" w:hAnsiTheme="minorHAnsi" w:cstheme="minorHAnsi"/>
          <w:b/>
          <w:bCs/>
        </w:rPr>
        <w:t>Presidenta</w:t>
      </w:r>
      <w:proofErr w:type="gramEnd"/>
      <w:r w:rsidR="00F45039" w:rsidRPr="00FB78A5">
        <w:rPr>
          <w:rFonts w:asciiTheme="minorHAnsi" w:hAnsiTheme="minorHAnsi" w:cstheme="minorHAnsi"/>
          <w:b/>
          <w:bCs/>
        </w:rPr>
        <w:t xml:space="preserve"> de la Comisión de Administración del Consejo de la Judicatura del Estado. </w:t>
      </w:r>
      <w:r w:rsidR="00F37F51">
        <w:rPr>
          <w:rFonts w:asciiTheme="minorHAnsi" w:hAnsiTheme="minorHAnsi" w:cstheme="minorHAnsi"/>
          <w:b/>
          <w:bCs/>
        </w:rPr>
        <w:t>- - - - - - - - - - - - - - - - - - - - - - - - - - - - - - - - - - - - - -</w:t>
      </w:r>
    </w:p>
    <w:p w14:paraId="08081CBE" w14:textId="0B1F66F0" w:rsidR="000D0A4F" w:rsidRPr="00FB78A5" w:rsidRDefault="000D0A4F" w:rsidP="00F37F51">
      <w:pPr>
        <w:spacing w:after="160" w:line="480" w:lineRule="auto"/>
        <w:jc w:val="both"/>
        <w:rPr>
          <w:rFonts w:asciiTheme="minorHAnsi" w:hAnsiTheme="minorHAnsi" w:cstheme="minorHAnsi"/>
          <w:color w:val="000000" w:themeColor="text1"/>
        </w:rPr>
      </w:pPr>
      <w:r w:rsidRPr="00FB78A5">
        <w:rPr>
          <w:rFonts w:asciiTheme="minorHAnsi" w:hAnsiTheme="minorHAnsi" w:cstheme="minorHAnsi"/>
          <w:color w:val="000000" w:themeColor="text1"/>
        </w:rPr>
        <w:t>Dada cuenta con l</w:t>
      </w:r>
      <w:r w:rsidR="00F45039" w:rsidRPr="00FB78A5">
        <w:rPr>
          <w:rFonts w:asciiTheme="minorHAnsi" w:hAnsiTheme="minorHAnsi" w:cstheme="minorHAnsi"/>
          <w:color w:val="000000" w:themeColor="text1"/>
        </w:rPr>
        <w:t>os</w:t>
      </w:r>
      <w:r w:rsidRPr="00FB78A5">
        <w:rPr>
          <w:rFonts w:asciiTheme="minorHAnsi" w:hAnsiTheme="minorHAnsi" w:cstheme="minorHAnsi"/>
          <w:color w:val="000000" w:themeColor="text1"/>
        </w:rPr>
        <w:t xml:space="preserve"> oficio</w:t>
      </w:r>
      <w:r w:rsidR="00F45039" w:rsidRPr="00FB78A5">
        <w:rPr>
          <w:rFonts w:asciiTheme="minorHAnsi" w:hAnsiTheme="minorHAnsi" w:cstheme="minorHAnsi"/>
          <w:color w:val="000000" w:themeColor="text1"/>
        </w:rPr>
        <w:t>s</w:t>
      </w:r>
      <w:r w:rsidRPr="00FB78A5">
        <w:rPr>
          <w:rFonts w:asciiTheme="minorHAnsi" w:hAnsiTheme="minorHAnsi" w:cstheme="minorHAnsi"/>
          <w:color w:val="000000" w:themeColor="text1"/>
        </w:rPr>
        <w:t xml:space="preserve"> de referencia, mediante l</w:t>
      </w:r>
      <w:r w:rsidR="00F45039" w:rsidRPr="00FB78A5">
        <w:rPr>
          <w:rFonts w:asciiTheme="minorHAnsi" w:hAnsiTheme="minorHAnsi" w:cstheme="minorHAnsi"/>
          <w:color w:val="000000" w:themeColor="text1"/>
        </w:rPr>
        <w:t>os</w:t>
      </w:r>
      <w:r w:rsidRPr="00FB78A5">
        <w:rPr>
          <w:rFonts w:asciiTheme="minorHAnsi" w:hAnsiTheme="minorHAnsi" w:cstheme="minorHAnsi"/>
          <w:color w:val="000000" w:themeColor="text1"/>
        </w:rPr>
        <w:t xml:space="preserve"> cual</w:t>
      </w:r>
      <w:r w:rsidR="00F45039" w:rsidRPr="00FB78A5">
        <w:rPr>
          <w:rFonts w:asciiTheme="minorHAnsi" w:hAnsiTheme="minorHAnsi" w:cstheme="minorHAnsi"/>
          <w:color w:val="000000" w:themeColor="text1"/>
        </w:rPr>
        <w:t>es</w:t>
      </w:r>
      <w:r w:rsidRPr="00FB78A5">
        <w:rPr>
          <w:rFonts w:asciiTheme="minorHAnsi" w:hAnsiTheme="minorHAnsi" w:cstheme="minorHAnsi"/>
          <w:color w:val="000000" w:themeColor="text1"/>
        </w:rPr>
        <w:t xml:space="preserve"> la</w:t>
      </w:r>
      <w:r w:rsidR="00CD28BB" w:rsidRPr="00FB78A5">
        <w:rPr>
          <w:rFonts w:asciiTheme="minorHAnsi" w:hAnsiTheme="minorHAnsi" w:cstheme="minorHAnsi"/>
          <w:color w:val="000000" w:themeColor="text1"/>
        </w:rPr>
        <w:t xml:space="preserve"> </w:t>
      </w:r>
      <w:r w:rsidR="002D3C01" w:rsidRPr="00FB78A5">
        <w:rPr>
          <w:rFonts w:asciiTheme="minorHAnsi" w:hAnsiTheme="minorHAnsi" w:cstheme="minorHAnsi"/>
          <w:color w:val="000000" w:themeColor="text1"/>
        </w:rPr>
        <w:t>C</w:t>
      </w:r>
      <w:r w:rsidRPr="00FB78A5">
        <w:rPr>
          <w:rFonts w:asciiTheme="minorHAnsi" w:hAnsiTheme="minorHAnsi" w:cstheme="minorHAnsi"/>
          <w:color w:val="000000" w:themeColor="text1"/>
        </w:rPr>
        <w:t>onsejera</w:t>
      </w:r>
      <w:r w:rsidR="002D3C01" w:rsidRPr="00FB78A5">
        <w:rPr>
          <w:rFonts w:asciiTheme="minorHAnsi" w:hAnsiTheme="minorHAnsi" w:cstheme="minorHAnsi"/>
          <w:color w:val="000000" w:themeColor="text1"/>
        </w:rPr>
        <w:t xml:space="preserve"> </w:t>
      </w:r>
      <w:r w:rsidRPr="00FB78A5">
        <w:rPr>
          <w:rFonts w:asciiTheme="minorHAnsi" w:hAnsiTheme="minorHAnsi" w:cstheme="minorHAnsi"/>
        </w:rPr>
        <w:t>Dora</w:t>
      </w:r>
      <w:r w:rsidR="002D3C01" w:rsidRPr="00FB78A5">
        <w:rPr>
          <w:rFonts w:asciiTheme="minorHAnsi" w:hAnsiTheme="minorHAnsi" w:cstheme="minorHAnsi"/>
        </w:rPr>
        <w:t xml:space="preserve"> M</w:t>
      </w:r>
      <w:r w:rsidRPr="00FB78A5">
        <w:rPr>
          <w:rFonts w:asciiTheme="minorHAnsi" w:hAnsiTheme="minorHAnsi" w:cstheme="minorHAnsi"/>
        </w:rPr>
        <w:t>aría García Espejel</w:t>
      </w:r>
      <w:r w:rsidR="002D3C01" w:rsidRPr="00FB78A5">
        <w:rPr>
          <w:rFonts w:asciiTheme="minorHAnsi" w:hAnsiTheme="minorHAnsi" w:cstheme="minorHAnsi"/>
        </w:rPr>
        <w:t>,</w:t>
      </w:r>
      <w:r w:rsidR="00CD28BB" w:rsidRPr="00FB78A5">
        <w:rPr>
          <w:rFonts w:asciiTheme="minorHAnsi" w:hAnsiTheme="minorHAnsi" w:cstheme="minorHAnsi"/>
        </w:rPr>
        <w:t xml:space="preserve"> </w:t>
      </w:r>
      <w:r w:rsidR="00CD28BB" w:rsidRPr="00FB78A5">
        <w:rPr>
          <w:rFonts w:asciiTheme="minorHAnsi" w:hAnsiTheme="minorHAnsi" w:cstheme="minorHAnsi"/>
          <w:color w:val="000000" w:themeColor="text1"/>
        </w:rPr>
        <w:t xml:space="preserve">Presidenta de la Comisión de Administración, integrante de este cuerpo colegiado, </w:t>
      </w:r>
      <w:r w:rsidRPr="00FB78A5">
        <w:rPr>
          <w:rFonts w:asciiTheme="minorHAnsi" w:hAnsiTheme="minorHAnsi" w:cstheme="minorHAnsi"/>
        </w:rPr>
        <w:t xml:space="preserve">en su calidad de ponente, </w:t>
      </w:r>
      <w:r w:rsidRPr="00FB78A5">
        <w:rPr>
          <w:rFonts w:asciiTheme="minorHAnsi" w:hAnsiTheme="minorHAnsi" w:cstheme="minorHAnsi"/>
          <w:color w:val="000000" w:themeColor="text1"/>
        </w:rPr>
        <w:t xml:space="preserve">remite </w:t>
      </w:r>
      <w:r w:rsidR="002D3C01" w:rsidRPr="00FB78A5">
        <w:rPr>
          <w:rFonts w:asciiTheme="minorHAnsi" w:hAnsiTheme="minorHAnsi" w:cstheme="minorHAnsi"/>
          <w:color w:val="000000" w:themeColor="text1"/>
        </w:rPr>
        <w:t>l</w:t>
      </w:r>
      <w:r w:rsidR="00F45039" w:rsidRPr="00FB78A5">
        <w:rPr>
          <w:rFonts w:asciiTheme="minorHAnsi" w:hAnsiTheme="minorHAnsi" w:cstheme="minorHAnsi"/>
          <w:color w:val="000000" w:themeColor="text1"/>
        </w:rPr>
        <w:t>os</w:t>
      </w:r>
      <w:r w:rsidR="002D3C01" w:rsidRPr="00FB78A5">
        <w:rPr>
          <w:rFonts w:asciiTheme="minorHAnsi" w:hAnsiTheme="minorHAnsi" w:cstheme="minorHAnsi"/>
          <w:color w:val="000000" w:themeColor="text1"/>
        </w:rPr>
        <w:t xml:space="preserve"> </w:t>
      </w:r>
      <w:r w:rsidRPr="00FB78A5">
        <w:rPr>
          <w:rFonts w:asciiTheme="minorHAnsi" w:hAnsiTheme="minorHAnsi" w:cstheme="minorHAnsi"/>
          <w:color w:val="000000" w:themeColor="text1"/>
        </w:rPr>
        <w:t>proyecto</w:t>
      </w:r>
      <w:r w:rsidR="00F45039" w:rsidRPr="00FB78A5">
        <w:rPr>
          <w:rFonts w:asciiTheme="minorHAnsi" w:hAnsiTheme="minorHAnsi" w:cstheme="minorHAnsi"/>
          <w:color w:val="000000" w:themeColor="text1"/>
        </w:rPr>
        <w:t>s</w:t>
      </w:r>
      <w:r w:rsidRPr="00FB78A5">
        <w:rPr>
          <w:rFonts w:asciiTheme="minorHAnsi" w:hAnsiTheme="minorHAnsi" w:cstheme="minorHAnsi"/>
          <w:color w:val="000000" w:themeColor="text1"/>
        </w:rPr>
        <w:t xml:space="preserve"> de resolución</w:t>
      </w:r>
      <w:r w:rsidR="002D3C01" w:rsidRPr="00FB78A5">
        <w:rPr>
          <w:rFonts w:asciiTheme="minorHAnsi" w:hAnsiTheme="minorHAnsi" w:cstheme="minorHAnsi"/>
          <w:color w:val="000000" w:themeColor="text1"/>
        </w:rPr>
        <w:t xml:space="preserve"> 07/2021</w:t>
      </w:r>
      <w:r w:rsidR="00CD28BB" w:rsidRPr="00FB78A5">
        <w:rPr>
          <w:rFonts w:asciiTheme="minorHAnsi" w:hAnsiTheme="minorHAnsi" w:cstheme="minorHAnsi"/>
          <w:color w:val="000000" w:themeColor="text1"/>
        </w:rPr>
        <w:t>,</w:t>
      </w:r>
      <w:r w:rsidR="00F45039" w:rsidRPr="00FB78A5">
        <w:rPr>
          <w:rFonts w:asciiTheme="minorHAnsi" w:hAnsiTheme="minorHAnsi" w:cstheme="minorHAnsi"/>
          <w:color w:val="000000" w:themeColor="text1"/>
        </w:rPr>
        <w:t xml:space="preserve"> 06/202</w:t>
      </w:r>
      <w:r w:rsidR="0034621B">
        <w:rPr>
          <w:rFonts w:asciiTheme="minorHAnsi" w:hAnsiTheme="minorHAnsi" w:cstheme="minorHAnsi"/>
          <w:color w:val="000000" w:themeColor="text1"/>
        </w:rPr>
        <w:t>0</w:t>
      </w:r>
      <w:r w:rsidR="00F45039" w:rsidRPr="00FB78A5">
        <w:rPr>
          <w:rFonts w:asciiTheme="minorHAnsi" w:hAnsiTheme="minorHAnsi" w:cstheme="minorHAnsi"/>
          <w:color w:val="000000" w:themeColor="text1"/>
        </w:rPr>
        <w:t xml:space="preserve"> (cumplimiento de amparo), 18/2021, </w:t>
      </w:r>
      <w:r w:rsidR="00CD28BB" w:rsidRPr="00FB78A5">
        <w:rPr>
          <w:rFonts w:asciiTheme="minorHAnsi" w:hAnsiTheme="minorHAnsi" w:cstheme="minorHAnsi"/>
          <w:color w:val="000000" w:themeColor="text1"/>
        </w:rPr>
        <w:t>para análisis y en su caso aprobación</w:t>
      </w:r>
      <w:r w:rsidR="00B72D13">
        <w:rPr>
          <w:rFonts w:asciiTheme="minorHAnsi" w:hAnsiTheme="minorHAnsi" w:cstheme="minorHAnsi"/>
          <w:color w:val="000000" w:themeColor="text1"/>
        </w:rPr>
        <w:t>; a</w:t>
      </w:r>
      <w:r w:rsidRPr="00FB78A5">
        <w:rPr>
          <w:rFonts w:asciiTheme="minorHAnsi" w:hAnsiTheme="minorHAnsi" w:cstheme="minorHAnsi"/>
          <w:bCs/>
          <w:color w:val="000000" w:themeColor="text1"/>
        </w:rPr>
        <w:t xml:space="preserve">l respecto, </w:t>
      </w:r>
      <w:r w:rsidRPr="00FB78A5">
        <w:rPr>
          <w:rFonts w:asciiTheme="minorHAnsi" w:hAnsiTheme="minorHAnsi" w:cstheme="minorHAnsi"/>
          <w:color w:val="000000" w:themeColor="text1"/>
        </w:rPr>
        <w:t>una vez analizado</w:t>
      </w:r>
      <w:r w:rsidR="00931959" w:rsidRPr="00FB78A5">
        <w:rPr>
          <w:rFonts w:asciiTheme="minorHAnsi" w:hAnsiTheme="minorHAnsi" w:cstheme="minorHAnsi"/>
          <w:color w:val="000000" w:themeColor="text1"/>
        </w:rPr>
        <w:t>s</w:t>
      </w:r>
      <w:r w:rsidR="002D3C01" w:rsidRPr="00FB78A5">
        <w:rPr>
          <w:rFonts w:asciiTheme="minorHAnsi" w:hAnsiTheme="minorHAnsi" w:cstheme="minorHAnsi"/>
          <w:color w:val="000000" w:themeColor="text1"/>
        </w:rPr>
        <w:t xml:space="preserve"> </w:t>
      </w:r>
      <w:r w:rsidRPr="00FB78A5">
        <w:rPr>
          <w:rFonts w:asciiTheme="minorHAnsi" w:hAnsiTheme="minorHAnsi" w:cstheme="minorHAnsi"/>
          <w:color w:val="000000" w:themeColor="text1"/>
        </w:rPr>
        <w:t>y discutido</w:t>
      </w:r>
      <w:r w:rsidR="00931959" w:rsidRPr="00FB78A5">
        <w:rPr>
          <w:rFonts w:asciiTheme="minorHAnsi" w:hAnsiTheme="minorHAnsi" w:cstheme="minorHAnsi"/>
          <w:color w:val="000000" w:themeColor="text1"/>
        </w:rPr>
        <w:t>s</w:t>
      </w:r>
      <w:r w:rsidRPr="00FB78A5">
        <w:rPr>
          <w:rFonts w:asciiTheme="minorHAnsi" w:hAnsiTheme="minorHAnsi" w:cstheme="minorHAnsi"/>
          <w:color w:val="000000" w:themeColor="text1"/>
        </w:rPr>
        <w:t xml:space="preserve"> l</w:t>
      </w:r>
      <w:r w:rsidR="00931959" w:rsidRPr="00FB78A5">
        <w:rPr>
          <w:rFonts w:asciiTheme="minorHAnsi" w:hAnsiTheme="minorHAnsi" w:cstheme="minorHAnsi"/>
          <w:color w:val="000000" w:themeColor="text1"/>
        </w:rPr>
        <w:t>os</w:t>
      </w:r>
      <w:r w:rsidRPr="00FB78A5">
        <w:rPr>
          <w:rFonts w:asciiTheme="minorHAnsi" w:hAnsiTheme="minorHAnsi" w:cstheme="minorHAnsi"/>
          <w:color w:val="000000" w:themeColor="text1"/>
        </w:rPr>
        <w:t xml:space="preserve"> proyecto</w:t>
      </w:r>
      <w:r w:rsidR="00931959" w:rsidRPr="00FB78A5">
        <w:rPr>
          <w:rFonts w:asciiTheme="minorHAnsi" w:hAnsiTheme="minorHAnsi" w:cstheme="minorHAnsi"/>
          <w:color w:val="000000" w:themeColor="text1"/>
        </w:rPr>
        <w:t>s</w:t>
      </w:r>
      <w:r w:rsidRPr="00FB78A5">
        <w:rPr>
          <w:rFonts w:asciiTheme="minorHAnsi" w:hAnsiTheme="minorHAnsi" w:cstheme="minorHAnsi"/>
          <w:color w:val="000000" w:themeColor="text1"/>
        </w:rPr>
        <w:t xml:space="preserve"> de resolución mencionado</w:t>
      </w:r>
      <w:r w:rsidR="00931959" w:rsidRPr="00FB78A5">
        <w:rPr>
          <w:rFonts w:asciiTheme="minorHAnsi" w:hAnsiTheme="minorHAnsi" w:cstheme="minorHAnsi"/>
          <w:color w:val="000000" w:themeColor="text1"/>
        </w:rPr>
        <w:t>s</w:t>
      </w:r>
      <w:r w:rsidRPr="00FB78A5">
        <w:rPr>
          <w:rFonts w:asciiTheme="minorHAnsi" w:hAnsiTheme="minorHAnsi" w:cstheme="minorHAnsi"/>
          <w:color w:val="000000" w:themeColor="text1"/>
        </w:rPr>
        <w:t>, con fundamento en lo que establecen los artículos 61, de la Ley Orgánica del Poder Judicial del Estado; 3, fracción IV, y 202, fracción IV de la Ley General de Responsabilidades Administrativas, 30, fracción I, del Reglamento del Consejo de la Judicatura del Estado, se determina:</w:t>
      </w:r>
    </w:p>
    <w:p w14:paraId="3A434DEF" w14:textId="71AF312E" w:rsidR="000D0A4F" w:rsidRDefault="000D0A4F" w:rsidP="00FB78A5">
      <w:pPr>
        <w:pStyle w:val="Prrafodelista"/>
        <w:spacing w:after="0" w:line="480" w:lineRule="auto"/>
        <w:ind w:right="-567"/>
        <w:jc w:val="both"/>
        <w:rPr>
          <w:rFonts w:asciiTheme="minorHAnsi" w:hAnsiTheme="minorHAnsi" w:cstheme="minorHAnsi"/>
          <w:color w:val="000000" w:themeColor="text1"/>
        </w:rPr>
      </w:pPr>
      <w:r w:rsidRPr="00FB78A5">
        <w:rPr>
          <w:rFonts w:asciiTheme="minorHAnsi" w:hAnsiTheme="minorHAnsi" w:cstheme="minorHAnsi"/>
          <w:color w:val="000000" w:themeColor="text1"/>
        </w:rPr>
        <w:t xml:space="preserve">Aprobar en sus términos </w:t>
      </w:r>
      <w:r w:rsidR="00931959" w:rsidRPr="00FB78A5">
        <w:rPr>
          <w:rFonts w:asciiTheme="minorHAnsi" w:hAnsiTheme="minorHAnsi" w:cstheme="minorHAnsi"/>
          <w:color w:val="000000" w:themeColor="text1"/>
        </w:rPr>
        <w:t>los</w:t>
      </w:r>
      <w:r w:rsidRPr="00FB78A5">
        <w:rPr>
          <w:rFonts w:asciiTheme="minorHAnsi" w:hAnsiTheme="minorHAnsi" w:cstheme="minorHAnsi"/>
          <w:color w:val="000000" w:themeColor="text1"/>
        </w:rPr>
        <w:t xml:space="preserve"> proyecto</w:t>
      </w:r>
      <w:r w:rsidR="00931959" w:rsidRPr="00FB78A5">
        <w:rPr>
          <w:rFonts w:asciiTheme="minorHAnsi" w:hAnsiTheme="minorHAnsi" w:cstheme="minorHAnsi"/>
          <w:color w:val="000000" w:themeColor="text1"/>
        </w:rPr>
        <w:t>s</w:t>
      </w:r>
      <w:r w:rsidRPr="00FB78A5">
        <w:rPr>
          <w:rFonts w:asciiTheme="minorHAnsi" w:hAnsiTheme="minorHAnsi" w:cstheme="minorHAnsi"/>
          <w:color w:val="000000" w:themeColor="text1"/>
        </w:rPr>
        <w:t xml:space="preserve"> de resolución dictado</w:t>
      </w:r>
      <w:r w:rsidR="00931959" w:rsidRPr="00FB78A5">
        <w:rPr>
          <w:rFonts w:asciiTheme="minorHAnsi" w:hAnsiTheme="minorHAnsi" w:cstheme="minorHAnsi"/>
          <w:color w:val="000000" w:themeColor="text1"/>
        </w:rPr>
        <w:t>s</w:t>
      </w:r>
      <w:r w:rsidRPr="00FB78A5">
        <w:rPr>
          <w:rFonts w:asciiTheme="minorHAnsi" w:hAnsiTheme="minorHAnsi" w:cstheme="minorHAnsi"/>
          <w:color w:val="000000" w:themeColor="text1"/>
        </w:rPr>
        <w:t xml:space="preserve"> dentro de</w:t>
      </w:r>
      <w:r w:rsidR="00931959" w:rsidRPr="00FB78A5">
        <w:rPr>
          <w:rFonts w:asciiTheme="minorHAnsi" w:hAnsiTheme="minorHAnsi" w:cstheme="minorHAnsi"/>
          <w:color w:val="000000" w:themeColor="text1"/>
        </w:rPr>
        <w:t xml:space="preserve"> </w:t>
      </w:r>
      <w:r w:rsidRPr="00FB78A5">
        <w:rPr>
          <w:rFonts w:asciiTheme="minorHAnsi" w:hAnsiTheme="minorHAnsi" w:cstheme="minorHAnsi"/>
          <w:color w:val="000000" w:themeColor="text1"/>
        </w:rPr>
        <w:t>l</w:t>
      </w:r>
      <w:r w:rsidR="00931959" w:rsidRPr="00FB78A5">
        <w:rPr>
          <w:rFonts w:asciiTheme="minorHAnsi" w:hAnsiTheme="minorHAnsi" w:cstheme="minorHAnsi"/>
          <w:color w:val="000000" w:themeColor="text1"/>
        </w:rPr>
        <w:t>os</w:t>
      </w:r>
      <w:r w:rsidRPr="00FB78A5">
        <w:rPr>
          <w:rFonts w:asciiTheme="minorHAnsi" w:hAnsiTheme="minorHAnsi" w:cstheme="minorHAnsi"/>
          <w:color w:val="000000" w:themeColor="text1"/>
        </w:rPr>
        <w:t xml:space="preserve"> expediente</w:t>
      </w:r>
      <w:r w:rsidR="00931959" w:rsidRPr="00FB78A5">
        <w:rPr>
          <w:rFonts w:asciiTheme="minorHAnsi" w:hAnsiTheme="minorHAnsi" w:cstheme="minorHAnsi"/>
          <w:color w:val="000000" w:themeColor="text1"/>
        </w:rPr>
        <w:t>s</w:t>
      </w:r>
      <w:r w:rsidRPr="00FB78A5">
        <w:rPr>
          <w:rFonts w:asciiTheme="minorHAnsi" w:hAnsiTheme="minorHAnsi" w:cstheme="minorHAnsi"/>
          <w:color w:val="000000" w:themeColor="text1"/>
        </w:rPr>
        <w:t xml:space="preserve"> de responsabilidad administrativa número</w:t>
      </w:r>
      <w:r w:rsidR="00931959" w:rsidRPr="00FB78A5">
        <w:rPr>
          <w:rFonts w:asciiTheme="minorHAnsi" w:hAnsiTheme="minorHAnsi" w:cstheme="minorHAnsi"/>
          <w:color w:val="000000" w:themeColor="text1"/>
        </w:rPr>
        <w:t xml:space="preserve"> 06/202</w:t>
      </w:r>
      <w:r w:rsidR="0034621B">
        <w:rPr>
          <w:rFonts w:asciiTheme="minorHAnsi" w:hAnsiTheme="minorHAnsi" w:cstheme="minorHAnsi"/>
          <w:color w:val="000000" w:themeColor="text1"/>
        </w:rPr>
        <w:t>0</w:t>
      </w:r>
      <w:r w:rsidR="00931959" w:rsidRPr="00FB78A5">
        <w:rPr>
          <w:rFonts w:asciiTheme="minorHAnsi" w:hAnsiTheme="minorHAnsi" w:cstheme="minorHAnsi"/>
          <w:color w:val="000000" w:themeColor="text1"/>
        </w:rPr>
        <w:t xml:space="preserve"> (cumplimiento de amparo), 18/2021,</w:t>
      </w:r>
      <w:r w:rsidRPr="00FB78A5">
        <w:rPr>
          <w:rFonts w:asciiTheme="minorHAnsi" w:hAnsiTheme="minorHAnsi" w:cstheme="minorHAnsi"/>
          <w:color w:val="000000" w:themeColor="text1"/>
        </w:rPr>
        <w:t xml:space="preserve"> para los efectos legales correspondientes.</w:t>
      </w:r>
    </w:p>
    <w:p w14:paraId="41E462CD" w14:textId="0B3A5A42" w:rsidR="00B72D13" w:rsidRPr="00FB78A5" w:rsidRDefault="00B72D13" w:rsidP="00FB78A5">
      <w:pPr>
        <w:pStyle w:val="Prrafodelista"/>
        <w:spacing w:after="0" w:line="480" w:lineRule="auto"/>
        <w:ind w:right="-567"/>
        <w:jc w:val="both"/>
        <w:rPr>
          <w:rFonts w:asciiTheme="minorHAnsi" w:hAnsiTheme="minorHAnsi" w:cstheme="minorHAnsi"/>
          <w:color w:val="000000" w:themeColor="text1"/>
        </w:rPr>
      </w:pPr>
      <w:r>
        <w:rPr>
          <w:rFonts w:asciiTheme="minorHAnsi" w:hAnsiTheme="minorHAnsi" w:cstheme="minorHAnsi"/>
          <w:color w:val="000000" w:themeColor="text1"/>
        </w:rPr>
        <w:t xml:space="preserve">Con relación al proyecto del expediente de responsabilidad administrativa número </w:t>
      </w:r>
      <w:r w:rsidRPr="00FB78A5">
        <w:rPr>
          <w:rFonts w:asciiTheme="minorHAnsi" w:hAnsiTheme="minorHAnsi" w:cstheme="minorHAnsi"/>
          <w:color w:val="000000" w:themeColor="text1"/>
        </w:rPr>
        <w:t>07/2021,</w:t>
      </w:r>
      <w:r>
        <w:rPr>
          <w:rFonts w:asciiTheme="minorHAnsi" w:hAnsiTheme="minorHAnsi" w:cstheme="minorHAnsi"/>
          <w:color w:val="000000" w:themeColor="text1"/>
        </w:rPr>
        <w:t xml:space="preserve"> se retira para estudio.</w:t>
      </w:r>
    </w:p>
    <w:p w14:paraId="03755B7C" w14:textId="0D1B39B8" w:rsidR="00A46881" w:rsidRPr="00B72D13" w:rsidRDefault="000D0A4F" w:rsidP="00B72D13">
      <w:pPr>
        <w:spacing w:after="0" w:line="480" w:lineRule="auto"/>
        <w:ind w:right="-567"/>
        <w:jc w:val="both"/>
        <w:rPr>
          <w:rFonts w:asciiTheme="minorHAnsi" w:eastAsia="Times New Roman" w:hAnsiTheme="minorHAnsi" w:cstheme="minorHAnsi"/>
          <w:color w:val="000000"/>
          <w:u w:val="single"/>
          <w:lang w:eastAsia="es-MX"/>
        </w:rPr>
      </w:pPr>
      <w:r w:rsidRPr="00FB78A5">
        <w:rPr>
          <w:rFonts w:asciiTheme="minorHAnsi" w:eastAsia="Times New Roman" w:hAnsiTheme="minorHAnsi" w:cstheme="minorHAnsi"/>
          <w:color w:val="000000"/>
          <w:lang w:eastAsia="es-MX"/>
        </w:rPr>
        <w:t>Comuníquese esta determinación en vía de reiteración a l</w:t>
      </w:r>
      <w:r w:rsidR="00CD28BB" w:rsidRPr="00FB78A5">
        <w:rPr>
          <w:rFonts w:asciiTheme="minorHAnsi" w:eastAsia="Times New Roman" w:hAnsiTheme="minorHAnsi" w:cstheme="minorHAnsi"/>
          <w:color w:val="000000"/>
          <w:lang w:eastAsia="es-MX"/>
        </w:rPr>
        <w:t>a</w:t>
      </w:r>
      <w:r w:rsidRPr="00FB78A5">
        <w:rPr>
          <w:rFonts w:asciiTheme="minorHAnsi" w:eastAsia="Times New Roman" w:hAnsiTheme="minorHAnsi" w:cstheme="minorHAnsi"/>
          <w:color w:val="000000"/>
          <w:lang w:eastAsia="es-MX"/>
        </w:rPr>
        <w:t xml:space="preserve"> consejer</w:t>
      </w:r>
      <w:r w:rsidR="00CD28BB" w:rsidRPr="00FB78A5">
        <w:rPr>
          <w:rFonts w:asciiTheme="minorHAnsi" w:eastAsia="Times New Roman" w:hAnsiTheme="minorHAnsi" w:cstheme="minorHAnsi"/>
          <w:color w:val="000000"/>
          <w:lang w:eastAsia="es-MX"/>
        </w:rPr>
        <w:t>a</w:t>
      </w:r>
      <w:r w:rsidRPr="00FB78A5">
        <w:rPr>
          <w:rFonts w:asciiTheme="minorHAnsi" w:eastAsia="Times New Roman" w:hAnsiTheme="minorHAnsi" w:cstheme="minorHAnsi"/>
          <w:color w:val="000000"/>
          <w:lang w:eastAsia="es-MX"/>
        </w:rPr>
        <w:t xml:space="preserve"> ponente para los efectos </w:t>
      </w:r>
      <w:r w:rsidR="00CD28BB" w:rsidRPr="00FB78A5">
        <w:rPr>
          <w:rFonts w:asciiTheme="minorHAnsi" w:eastAsia="Times New Roman" w:hAnsiTheme="minorHAnsi" w:cstheme="minorHAnsi"/>
          <w:color w:val="000000"/>
          <w:lang w:eastAsia="es-MX"/>
        </w:rPr>
        <w:t>a que haya lugar.</w:t>
      </w:r>
      <w:r w:rsidR="00B72D13">
        <w:rPr>
          <w:rFonts w:asciiTheme="minorHAnsi" w:eastAsia="Times New Roman" w:hAnsiTheme="minorHAnsi" w:cstheme="minorHAnsi"/>
          <w:color w:val="000000"/>
          <w:lang w:eastAsia="es-MX"/>
        </w:rPr>
        <w:t xml:space="preserve"> </w:t>
      </w:r>
      <w:bookmarkEnd w:id="12"/>
      <w:r w:rsidR="00A46881" w:rsidRPr="00B72D13">
        <w:rPr>
          <w:rFonts w:asciiTheme="minorHAnsi" w:hAnsiTheme="minorHAnsi" w:cstheme="minorHAnsi"/>
          <w:b/>
          <w:u w:val="single"/>
        </w:rPr>
        <w:t xml:space="preserve">APROBADO POR </w:t>
      </w:r>
      <w:r w:rsidR="00B72D13" w:rsidRPr="00B72D13">
        <w:rPr>
          <w:rFonts w:asciiTheme="minorHAnsi" w:hAnsiTheme="minorHAnsi" w:cstheme="minorHAnsi"/>
          <w:b/>
          <w:u w:val="single"/>
        </w:rPr>
        <w:t xml:space="preserve">UNANIMIDAD </w:t>
      </w:r>
      <w:r w:rsidR="00A46881" w:rsidRPr="00B72D13">
        <w:rPr>
          <w:rFonts w:asciiTheme="minorHAnsi" w:hAnsiTheme="minorHAnsi" w:cstheme="minorHAnsi"/>
          <w:b/>
          <w:u w:val="single"/>
        </w:rPr>
        <w:t>DE VOTOS.</w:t>
      </w:r>
    </w:p>
    <w:p w14:paraId="7B5B41F1" w14:textId="3813DBE6" w:rsidR="00931959" w:rsidRPr="0044331A" w:rsidRDefault="00CD28BB" w:rsidP="0044331A">
      <w:pPr>
        <w:spacing w:after="0" w:line="480" w:lineRule="auto"/>
        <w:ind w:firstLine="708"/>
        <w:jc w:val="both"/>
        <w:rPr>
          <w:rFonts w:asciiTheme="minorHAnsi" w:hAnsiTheme="minorHAnsi" w:cstheme="minorHAnsi"/>
        </w:rPr>
      </w:pPr>
      <w:bookmarkStart w:id="13" w:name="_Hlk108519200"/>
      <w:r w:rsidRPr="00FB78A5">
        <w:rPr>
          <w:rFonts w:asciiTheme="minorHAnsi" w:hAnsiTheme="minorHAnsi" w:cstheme="minorHAnsi"/>
          <w:b/>
          <w:color w:val="000000" w:themeColor="text1"/>
        </w:rPr>
        <w:t>A</w:t>
      </w:r>
      <w:r w:rsidR="00A46881" w:rsidRPr="00FB78A5">
        <w:rPr>
          <w:rFonts w:asciiTheme="minorHAnsi" w:hAnsiTheme="minorHAnsi" w:cstheme="minorHAnsi"/>
          <w:b/>
          <w:color w:val="000000" w:themeColor="text1"/>
        </w:rPr>
        <w:t>CUERDO VIII/</w:t>
      </w:r>
      <w:r w:rsidR="00D22306" w:rsidRPr="00FB78A5">
        <w:rPr>
          <w:rFonts w:asciiTheme="minorHAnsi" w:hAnsiTheme="minorHAnsi" w:cstheme="minorHAnsi"/>
          <w:b/>
          <w:color w:val="000000" w:themeColor="text1"/>
        </w:rPr>
        <w:t>5</w:t>
      </w:r>
      <w:r w:rsidR="00931959" w:rsidRPr="00FB78A5">
        <w:rPr>
          <w:rFonts w:asciiTheme="minorHAnsi" w:hAnsiTheme="minorHAnsi" w:cstheme="minorHAnsi"/>
          <w:b/>
          <w:color w:val="000000" w:themeColor="text1"/>
        </w:rPr>
        <w:t>3</w:t>
      </w:r>
      <w:r w:rsidR="00A46881" w:rsidRPr="00FB78A5">
        <w:rPr>
          <w:rFonts w:asciiTheme="minorHAnsi" w:hAnsiTheme="minorHAnsi" w:cstheme="minorHAnsi"/>
          <w:b/>
          <w:color w:val="000000" w:themeColor="text1"/>
        </w:rPr>
        <w:t xml:space="preserve">/2022. </w:t>
      </w:r>
      <w:r w:rsidR="00CE278B" w:rsidRPr="00FB78A5">
        <w:rPr>
          <w:rFonts w:asciiTheme="minorHAnsi" w:hAnsiTheme="minorHAnsi" w:cstheme="minorHAnsi"/>
          <w:b/>
          <w:bCs/>
        </w:rPr>
        <w:t xml:space="preserve"> </w:t>
      </w:r>
      <w:r w:rsidR="00D22306" w:rsidRPr="00FB78A5">
        <w:rPr>
          <w:rFonts w:asciiTheme="minorHAnsi" w:hAnsiTheme="minorHAnsi" w:cstheme="minorHAnsi"/>
          <w:b/>
          <w:bCs/>
        </w:rPr>
        <w:t xml:space="preserve"> </w:t>
      </w:r>
      <w:r w:rsidR="00931959" w:rsidRPr="00FB78A5">
        <w:rPr>
          <w:rFonts w:asciiTheme="minorHAnsi" w:hAnsiTheme="minorHAnsi" w:cstheme="minorHAnsi"/>
          <w:b/>
          <w:bCs/>
        </w:rPr>
        <w:t xml:space="preserve">Oficio número CJET/CCJEA/119/2022, de fecha veintisiete de junio de dos mil veintidós, signado por la Licenciada Edith Alejandra Segura Payán, integrante de este cuerpo colegiado.  </w:t>
      </w:r>
      <w:r w:rsidR="00F37F51">
        <w:rPr>
          <w:rFonts w:asciiTheme="minorHAnsi" w:hAnsiTheme="minorHAnsi" w:cstheme="minorHAnsi"/>
          <w:b/>
          <w:bCs/>
        </w:rPr>
        <w:t>- - - - - - - - - - - - - - - - -</w:t>
      </w:r>
      <w:r w:rsidR="002B11D5">
        <w:rPr>
          <w:rFonts w:asciiTheme="minorHAnsi" w:hAnsiTheme="minorHAnsi" w:cstheme="minorHAnsi"/>
          <w:b/>
          <w:bCs/>
        </w:rPr>
        <w:t xml:space="preserve">- - - - - - - - - </w:t>
      </w:r>
      <w:r w:rsidR="00931959" w:rsidRPr="0044331A">
        <w:rPr>
          <w:rFonts w:asciiTheme="minorHAnsi" w:hAnsiTheme="minorHAnsi" w:cstheme="minorHAnsi"/>
        </w:rPr>
        <w:t>Dada cuenta con el oficio de referencia, así como sus anexos respectivos, mediante el cual remite el acta administrativa levantada a la servidora pública ahí precisada, para su análisis y determinación correspondiente</w:t>
      </w:r>
      <w:r w:rsidR="00B72D13" w:rsidRPr="0044331A">
        <w:rPr>
          <w:rFonts w:asciiTheme="minorHAnsi" w:hAnsiTheme="minorHAnsi" w:cstheme="minorHAnsi"/>
        </w:rPr>
        <w:t>; a</w:t>
      </w:r>
      <w:r w:rsidR="00931959" w:rsidRPr="0044331A">
        <w:rPr>
          <w:rFonts w:asciiTheme="minorHAnsi" w:hAnsiTheme="minorHAnsi" w:cstheme="minorHAnsi"/>
          <w:bCs/>
        </w:rPr>
        <w:t xml:space="preserve">l respecto, previo análisis a las </w:t>
      </w:r>
      <w:r w:rsidR="00931959" w:rsidRPr="0044331A">
        <w:rPr>
          <w:rFonts w:asciiTheme="minorHAnsi" w:hAnsiTheme="minorHAnsi" w:cstheme="minorHAnsi"/>
          <w:bCs/>
        </w:rPr>
        <w:lastRenderedPageBreak/>
        <w:t xml:space="preserve">constancias que se adjuntan al oficio de cuenta, </w:t>
      </w:r>
      <w:r w:rsidR="00931959" w:rsidRPr="0044331A">
        <w:rPr>
          <w:rFonts w:asciiTheme="minorHAnsi" w:hAnsiTheme="minorHAnsi" w:cstheme="minorHAnsi"/>
        </w:rPr>
        <w:t xml:space="preserve">con fundamento en lo que establecen los artículos 85, de la Constitución Política del Estado Libre y Soberano de Tlaxcala; 61, de la Ley Orgánica del Poder Judicial del Estado, en relación con los diversos 1, 9, fracción II, 90, 91 y 94, de la Ley General de Responsabilidades Administrativas, se determina: </w:t>
      </w:r>
    </w:p>
    <w:p w14:paraId="66DC3C2E" w14:textId="77777777" w:rsidR="00B72D13" w:rsidRDefault="00B72D13" w:rsidP="00B72D13">
      <w:pPr>
        <w:pStyle w:val="Prrafodelista"/>
        <w:numPr>
          <w:ilvl w:val="0"/>
          <w:numId w:val="15"/>
        </w:numPr>
        <w:spacing w:after="0" w:line="480" w:lineRule="auto"/>
        <w:jc w:val="both"/>
        <w:rPr>
          <w:rFonts w:asciiTheme="minorHAnsi" w:hAnsiTheme="minorHAnsi" w:cstheme="minorHAnsi"/>
        </w:rPr>
      </w:pPr>
      <w:r>
        <w:rPr>
          <w:rFonts w:asciiTheme="minorHAnsi" w:hAnsiTheme="minorHAnsi" w:cstheme="minorHAnsi"/>
        </w:rPr>
        <w:t xml:space="preserve">Tomar </w:t>
      </w:r>
      <w:r w:rsidR="00931959" w:rsidRPr="00FB78A5">
        <w:rPr>
          <w:rFonts w:asciiTheme="minorHAnsi" w:hAnsiTheme="minorHAnsi" w:cstheme="minorHAnsi"/>
        </w:rPr>
        <w:t>conocimiento del informe y anexo de cuenta.</w:t>
      </w:r>
    </w:p>
    <w:p w14:paraId="7D7CA0AB" w14:textId="4280EBA0" w:rsidR="00931959" w:rsidRPr="00B72D13" w:rsidRDefault="008E0382" w:rsidP="00B72D13">
      <w:pPr>
        <w:pStyle w:val="Prrafodelista"/>
        <w:numPr>
          <w:ilvl w:val="0"/>
          <w:numId w:val="15"/>
        </w:numPr>
        <w:spacing w:after="0" w:line="480" w:lineRule="auto"/>
        <w:jc w:val="both"/>
        <w:rPr>
          <w:rFonts w:asciiTheme="minorHAnsi" w:hAnsiTheme="minorHAnsi" w:cstheme="minorHAnsi"/>
        </w:rPr>
      </w:pPr>
      <w:r w:rsidRPr="00B72D13">
        <w:rPr>
          <w:rFonts w:asciiTheme="minorHAnsi" w:hAnsiTheme="minorHAnsi" w:cstheme="minorHAnsi"/>
        </w:rPr>
        <w:t xml:space="preserve">Turnar el original y anexos de cuenta al </w:t>
      </w:r>
      <w:r w:rsidR="00931959" w:rsidRPr="00B72D13">
        <w:rPr>
          <w:rFonts w:asciiTheme="minorHAnsi" w:hAnsiTheme="minorHAnsi" w:cstheme="minorHAnsi"/>
        </w:rPr>
        <w:t>Contralor del Poder Judicial del Estado</w:t>
      </w:r>
      <w:r w:rsidR="00931959" w:rsidRPr="00B72D13">
        <w:rPr>
          <w:rFonts w:asciiTheme="minorHAnsi" w:hAnsiTheme="minorHAnsi" w:cstheme="minorHAnsi"/>
          <w:color w:val="000000"/>
          <w:bdr w:val="none" w:sz="0" w:space="0" w:color="auto" w:frame="1"/>
        </w:rPr>
        <w:t xml:space="preserve">, para que en el ámbito de su competencia proceda conforme a sus facultades. </w:t>
      </w:r>
    </w:p>
    <w:p w14:paraId="1F964764" w14:textId="18A9D45B" w:rsidR="008E0382" w:rsidRPr="00FB78A5" w:rsidRDefault="00931959" w:rsidP="00B72D13">
      <w:pPr>
        <w:spacing w:after="0" w:line="480" w:lineRule="auto"/>
        <w:jc w:val="both"/>
        <w:rPr>
          <w:rFonts w:asciiTheme="minorHAnsi" w:hAnsiTheme="minorHAnsi" w:cstheme="minorHAnsi"/>
          <w:b/>
        </w:rPr>
      </w:pPr>
      <w:r w:rsidRPr="00FB78A5">
        <w:rPr>
          <w:rFonts w:asciiTheme="minorHAnsi" w:hAnsiTheme="minorHAnsi" w:cstheme="minorHAnsi"/>
          <w:color w:val="000000" w:themeColor="text1"/>
        </w:rPr>
        <w:t>Comuníquese esta determinación al Contralor del Poder Judicial del Estado, para su conocimiento y efectos conducentes</w:t>
      </w:r>
      <w:r w:rsidR="008E0382" w:rsidRPr="00FB78A5">
        <w:rPr>
          <w:rFonts w:asciiTheme="minorHAnsi" w:hAnsiTheme="minorHAnsi" w:cstheme="minorHAnsi"/>
          <w:color w:val="000000" w:themeColor="text1"/>
        </w:rPr>
        <w:t>, así como a la Encargada del Centro Estatal de Justicia Alternativa del Poder Judicial del Estado para su conocimiento.</w:t>
      </w:r>
      <w:r w:rsidR="00B72D13">
        <w:rPr>
          <w:rFonts w:asciiTheme="minorHAnsi" w:hAnsiTheme="minorHAnsi" w:cstheme="minorHAnsi"/>
          <w:color w:val="000000" w:themeColor="text1"/>
        </w:rPr>
        <w:t xml:space="preserve"> </w:t>
      </w:r>
      <w:bookmarkEnd w:id="13"/>
      <w:r w:rsidR="008E0382" w:rsidRPr="00B72D13">
        <w:rPr>
          <w:rFonts w:asciiTheme="minorHAnsi" w:hAnsiTheme="minorHAnsi" w:cstheme="minorHAnsi"/>
          <w:b/>
          <w:u w:val="single"/>
        </w:rPr>
        <w:t xml:space="preserve">APROBADO POR </w:t>
      </w:r>
      <w:r w:rsidR="00B72D13" w:rsidRPr="00B72D13">
        <w:rPr>
          <w:rFonts w:asciiTheme="minorHAnsi" w:hAnsiTheme="minorHAnsi" w:cstheme="minorHAnsi"/>
          <w:b/>
          <w:u w:val="single"/>
        </w:rPr>
        <w:t xml:space="preserve">UNANIMIDAD </w:t>
      </w:r>
      <w:r w:rsidR="008E0382" w:rsidRPr="00B72D13">
        <w:rPr>
          <w:rFonts w:asciiTheme="minorHAnsi" w:hAnsiTheme="minorHAnsi" w:cstheme="minorHAnsi"/>
          <w:b/>
          <w:u w:val="single"/>
        </w:rPr>
        <w:t>DE VOTOS.</w:t>
      </w:r>
    </w:p>
    <w:p w14:paraId="253A2CC6" w14:textId="544EE41A" w:rsidR="008E0382" w:rsidRPr="00F37F51" w:rsidRDefault="00C25209" w:rsidP="00F37F51">
      <w:pPr>
        <w:spacing w:after="160" w:line="480" w:lineRule="auto"/>
        <w:ind w:firstLine="708"/>
        <w:jc w:val="both"/>
        <w:rPr>
          <w:rFonts w:asciiTheme="minorHAnsi" w:hAnsiTheme="minorHAnsi" w:cstheme="minorHAnsi"/>
          <w:b/>
          <w:bCs/>
        </w:rPr>
      </w:pPr>
      <w:bookmarkStart w:id="14" w:name="_Hlk108519724"/>
      <w:r w:rsidRPr="00F37F51">
        <w:rPr>
          <w:rFonts w:asciiTheme="minorHAnsi" w:hAnsiTheme="minorHAnsi" w:cstheme="minorHAnsi"/>
          <w:b/>
          <w:color w:val="000000" w:themeColor="text1"/>
        </w:rPr>
        <w:t xml:space="preserve">ACUERDO </w:t>
      </w:r>
      <w:r w:rsidR="008E0382" w:rsidRPr="00F37F51">
        <w:rPr>
          <w:rFonts w:asciiTheme="minorHAnsi" w:hAnsiTheme="minorHAnsi" w:cstheme="minorHAnsi"/>
          <w:b/>
          <w:color w:val="000000" w:themeColor="text1"/>
        </w:rPr>
        <w:t>I</w:t>
      </w:r>
      <w:r w:rsidRPr="00F37F51">
        <w:rPr>
          <w:rFonts w:asciiTheme="minorHAnsi" w:hAnsiTheme="minorHAnsi" w:cstheme="minorHAnsi"/>
          <w:b/>
          <w:color w:val="000000" w:themeColor="text1"/>
        </w:rPr>
        <w:t>X/5</w:t>
      </w:r>
      <w:r w:rsidR="008E0382" w:rsidRPr="00F37F51">
        <w:rPr>
          <w:rFonts w:asciiTheme="minorHAnsi" w:hAnsiTheme="minorHAnsi" w:cstheme="minorHAnsi"/>
          <w:b/>
          <w:color w:val="000000" w:themeColor="text1"/>
        </w:rPr>
        <w:t>3</w:t>
      </w:r>
      <w:r w:rsidRPr="00F37F51">
        <w:rPr>
          <w:rFonts w:asciiTheme="minorHAnsi" w:hAnsiTheme="minorHAnsi" w:cstheme="minorHAnsi"/>
          <w:b/>
          <w:color w:val="000000" w:themeColor="text1"/>
        </w:rPr>
        <w:t xml:space="preserve">/2022. </w:t>
      </w:r>
      <w:r w:rsidRPr="00F37F51">
        <w:rPr>
          <w:rFonts w:asciiTheme="minorHAnsi" w:hAnsiTheme="minorHAnsi" w:cstheme="minorHAnsi"/>
          <w:b/>
          <w:bCs/>
        </w:rPr>
        <w:t xml:space="preserve">  </w:t>
      </w:r>
      <w:r w:rsidR="008E0382" w:rsidRPr="00F37F51">
        <w:rPr>
          <w:rFonts w:asciiTheme="minorHAnsi" w:hAnsiTheme="minorHAnsi" w:cstheme="minorHAnsi"/>
          <w:b/>
          <w:bCs/>
        </w:rPr>
        <w:t xml:space="preserve"> Oficio número 2049, de fecha cuatro de julio de dos mil veintidós, signado por el Juez de lo Civil y Familiar del Distrito Judicial de Xicohténcatl.</w:t>
      </w:r>
      <w:r w:rsidR="00F37F51">
        <w:rPr>
          <w:rFonts w:asciiTheme="minorHAnsi" w:hAnsiTheme="minorHAnsi" w:cstheme="minorHAnsi"/>
          <w:b/>
          <w:bCs/>
        </w:rPr>
        <w:t xml:space="preserve"> - - - - - - - - - - - - - - - - - - - - - - - - - - - - - - - - - - - - - - - - - - - - - - - - - - - - - - -</w:t>
      </w:r>
    </w:p>
    <w:p w14:paraId="45AC5A23" w14:textId="77777777" w:rsidR="00B72D13" w:rsidRPr="00F37F51" w:rsidRDefault="008E0382" w:rsidP="00F37F51">
      <w:pPr>
        <w:spacing w:after="160" w:line="480" w:lineRule="auto"/>
        <w:jc w:val="both"/>
        <w:rPr>
          <w:rFonts w:asciiTheme="minorHAnsi" w:hAnsiTheme="minorHAnsi" w:cstheme="minorHAnsi"/>
        </w:rPr>
      </w:pPr>
      <w:r w:rsidRPr="00F37F51">
        <w:rPr>
          <w:rFonts w:asciiTheme="minorHAnsi" w:hAnsiTheme="minorHAnsi" w:cstheme="minorHAnsi"/>
          <w:bCs/>
        </w:rPr>
        <w:t xml:space="preserve">Dada cuenta con el oficio de referencia mediante el cual </w:t>
      </w:r>
      <w:r w:rsidRPr="00F37F51">
        <w:rPr>
          <w:rFonts w:asciiTheme="minorHAnsi" w:hAnsiTheme="minorHAnsi" w:cstheme="minorHAnsi"/>
        </w:rPr>
        <w:t>el Juez de lo Civil y Familiar del Distrito Judicial de Xicohténcatl, remite el acta administrativa levantada el treinta de marzo del año en curso, con motivo de la sustracción de una actuación del expediente 455/2020 de los del índice de ese juzgado</w:t>
      </w:r>
      <w:r w:rsidR="00B72D13" w:rsidRPr="00F37F51">
        <w:rPr>
          <w:rFonts w:asciiTheme="minorHAnsi" w:hAnsiTheme="minorHAnsi" w:cstheme="minorHAnsi"/>
        </w:rPr>
        <w:t>; a</w:t>
      </w:r>
      <w:r w:rsidRPr="00F37F51">
        <w:rPr>
          <w:rFonts w:asciiTheme="minorHAnsi" w:hAnsiTheme="minorHAnsi" w:cstheme="minorHAnsi"/>
          <w:bCs/>
          <w:color w:val="000000" w:themeColor="text1"/>
        </w:rPr>
        <w:t xml:space="preserve">l respecto, previo análisis a las constancias que se adjuntan al oficio de cuenta, </w:t>
      </w:r>
      <w:r w:rsidRPr="00F37F51">
        <w:rPr>
          <w:rFonts w:asciiTheme="minorHAnsi" w:hAnsiTheme="minorHAnsi" w:cstheme="minorHAnsi"/>
        </w:rPr>
        <w:t xml:space="preserve">con fundamento en lo que establecen los artículos 85, de la Constitución Política del Estado Libre y Soberano de Tlaxcala; 61, de la Ley Orgánica del Poder Judicial del Estado, en relación con los diversos 1, 9, fracción II, 90, 91 y 94, de la Ley General de Responsabilidades Administrativas, se determina: </w:t>
      </w:r>
    </w:p>
    <w:p w14:paraId="77B5AA77" w14:textId="62348CEA" w:rsidR="00B72D13" w:rsidRDefault="000410C5" w:rsidP="00B72D13">
      <w:pPr>
        <w:pStyle w:val="Prrafodelista"/>
        <w:numPr>
          <w:ilvl w:val="0"/>
          <w:numId w:val="14"/>
        </w:numPr>
        <w:spacing w:after="160" w:line="480" w:lineRule="auto"/>
        <w:jc w:val="both"/>
        <w:rPr>
          <w:rFonts w:asciiTheme="minorHAnsi" w:hAnsiTheme="minorHAnsi" w:cstheme="minorHAnsi"/>
        </w:rPr>
      </w:pPr>
      <w:r>
        <w:rPr>
          <w:rFonts w:asciiTheme="minorHAnsi" w:hAnsiTheme="minorHAnsi" w:cstheme="minorHAnsi"/>
        </w:rPr>
        <w:t>Tomar</w:t>
      </w:r>
      <w:r w:rsidR="008E0382" w:rsidRPr="00B72D13">
        <w:rPr>
          <w:rFonts w:asciiTheme="minorHAnsi" w:hAnsiTheme="minorHAnsi" w:cstheme="minorHAnsi"/>
        </w:rPr>
        <w:t xml:space="preserve"> conocimiento del informe y anexo de cuenta.</w:t>
      </w:r>
    </w:p>
    <w:p w14:paraId="680591A5" w14:textId="67E92ECF" w:rsidR="008E0382" w:rsidRPr="00B72D13" w:rsidRDefault="008E0382" w:rsidP="00B72D13">
      <w:pPr>
        <w:pStyle w:val="Prrafodelista"/>
        <w:numPr>
          <w:ilvl w:val="0"/>
          <w:numId w:val="14"/>
        </w:numPr>
        <w:spacing w:after="160" w:line="480" w:lineRule="auto"/>
        <w:jc w:val="both"/>
        <w:rPr>
          <w:rFonts w:asciiTheme="minorHAnsi" w:hAnsiTheme="minorHAnsi" w:cstheme="minorHAnsi"/>
        </w:rPr>
      </w:pPr>
      <w:r w:rsidRPr="00B72D13">
        <w:rPr>
          <w:rFonts w:asciiTheme="minorHAnsi" w:hAnsiTheme="minorHAnsi" w:cstheme="minorHAnsi"/>
        </w:rPr>
        <w:t>Turnar el original y anexos de cuenta al Contralor del Poder Judicial del Estado</w:t>
      </w:r>
      <w:r w:rsidRPr="00B72D13">
        <w:rPr>
          <w:rFonts w:asciiTheme="minorHAnsi" w:hAnsiTheme="minorHAnsi" w:cstheme="minorHAnsi"/>
          <w:color w:val="000000"/>
          <w:bdr w:val="none" w:sz="0" w:space="0" w:color="auto" w:frame="1"/>
        </w:rPr>
        <w:t xml:space="preserve">, para que en el ámbito de su competencia proceda conforme a sus facultades. </w:t>
      </w:r>
    </w:p>
    <w:p w14:paraId="03E8BB72" w14:textId="1DE0C591" w:rsidR="008E0382" w:rsidRPr="00967307" w:rsidRDefault="008E0382" w:rsidP="002B11D5">
      <w:pPr>
        <w:spacing w:after="160" w:line="480" w:lineRule="auto"/>
        <w:jc w:val="both"/>
        <w:rPr>
          <w:rFonts w:asciiTheme="minorHAnsi" w:hAnsiTheme="minorHAnsi" w:cstheme="minorHAnsi"/>
        </w:rPr>
      </w:pPr>
      <w:r w:rsidRPr="00967307">
        <w:rPr>
          <w:rFonts w:asciiTheme="minorHAnsi" w:hAnsiTheme="minorHAnsi" w:cstheme="minorHAnsi"/>
          <w:color w:val="000000" w:themeColor="text1"/>
        </w:rPr>
        <w:t>Comuníquese esta determinación al Contralor del Poder Judicial del Estado, para su conocimiento y efectos conducentes, así como a</w:t>
      </w:r>
      <w:r w:rsidR="002A66D9" w:rsidRPr="00967307">
        <w:rPr>
          <w:rFonts w:asciiTheme="minorHAnsi" w:hAnsiTheme="minorHAnsi" w:cstheme="minorHAnsi"/>
          <w:color w:val="000000" w:themeColor="text1"/>
        </w:rPr>
        <w:t xml:space="preserve">l Juez </w:t>
      </w:r>
      <w:r w:rsidR="002A66D9" w:rsidRPr="00967307">
        <w:rPr>
          <w:rFonts w:asciiTheme="minorHAnsi" w:hAnsiTheme="minorHAnsi" w:cstheme="minorHAnsi"/>
        </w:rPr>
        <w:t xml:space="preserve">de lo Civil </w:t>
      </w:r>
      <w:proofErr w:type="gramStart"/>
      <w:r w:rsidR="002A66D9" w:rsidRPr="00967307">
        <w:rPr>
          <w:rFonts w:asciiTheme="minorHAnsi" w:hAnsiTheme="minorHAnsi" w:cstheme="minorHAnsi"/>
        </w:rPr>
        <w:t xml:space="preserve">y </w:t>
      </w:r>
      <w:r w:rsidR="000410C5" w:rsidRPr="00967307">
        <w:rPr>
          <w:rFonts w:asciiTheme="minorHAnsi" w:hAnsiTheme="minorHAnsi" w:cstheme="minorHAnsi"/>
        </w:rPr>
        <w:t xml:space="preserve"> </w:t>
      </w:r>
      <w:r w:rsidR="002A66D9" w:rsidRPr="00967307">
        <w:rPr>
          <w:rFonts w:asciiTheme="minorHAnsi" w:hAnsiTheme="minorHAnsi" w:cstheme="minorHAnsi"/>
        </w:rPr>
        <w:t>Familiar</w:t>
      </w:r>
      <w:proofErr w:type="gramEnd"/>
      <w:r w:rsidR="002A66D9" w:rsidRPr="00967307">
        <w:rPr>
          <w:rFonts w:asciiTheme="minorHAnsi" w:hAnsiTheme="minorHAnsi" w:cstheme="minorHAnsi"/>
        </w:rPr>
        <w:t xml:space="preserve"> del Distrito Judicial de Xicohténcatl.</w:t>
      </w:r>
      <w:r w:rsidR="000410C5" w:rsidRPr="00967307">
        <w:rPr>
          <w:rFonts w:asciiTheme="minorHAnsi" w:hAnsiTheme="minorHAnsi" w:cstheme="minorHAnsi"/>
        </w:rPr>
        <w:t xml:space="preserve"> </w:t>
      </w:r>
      <w:bookmarkEnd w:id="14"/>
      <w:r w:rsidRPr="00967307">
        <w:rPr>
          <w:rFonts w:asciiTheme="minorHAnsi" w:hAnsiTheme="minorHAnsi" w:cstheme="minorHAnsi"/>
          <w:b/>
          <w:u w:val="single"/>
        </w:rPr>
        <w:t xml:space="preserve">APROBADO POR </w:t>
      </w:r>
      <w:r w:rsidR="000410C5" w:rsidRPr="00967307">
        <w:rPr>
          <w:rFonts w:asciiTheme="minorHAnsi" w:hAnsiTheme="minorHAnsi" w:cstheme="minorHAnsi"/>
          <w:b/>
          <w:u w:val="single"/>
        </w:rPr>
        <w:t xml:space="preserve">UNANIMIDAD </w:t>
      </w:r>
      <w:r w:rsidRPr="00967307">
        <w:rPr>
          <w:rFonts w:asciiTheme="minorHAnsi" w:hAnsiTheme="minorHAnsi" w:cstheme="minorHAnsi"/>
          <w:b/>
          <w:u w:val="single"/>
        </w:rPr>
        <w:t>DE VOTOS.</w:t>
      </w:r>
    </w:p>
    <w:p w14:paraId="0E30927B" w14:textId="7F62398A" w:rsidR="00A50839" w:rsidRPr="00FB78A5" w:rsidRDefault="000410C5" w:rsidP="000410C5">
      <w:pPr>
        <w:spacing w:after="160" w:line="480" w:lineRule="auto"/>
        <w:jc w:val="both"/>
        <w:rPr>
          <w:rFonts w:asciiTheme="minorHAnsi" w:hAnsiTheme="minorHAnsi" w:cstheme="minorHAnsi"/>
        </w:rPr>
      </w:pPr>
      <w:bookmarkStart w:id="15" w:name="_Hlk108520018"/>
      <w:r>
        <w:rPr>
          <w:rFonts w:asciiTheme="minorHAnsi" w:hAnsiTheme="minorHAnsi" w:cstheme="minorHAnsi"/>
          <w:b/>
          <w:color w:val="000000" w:themeColor="text1"/>
        </w:rPr>
        <w:lastRenderedPageBreak/>
        <w:t>A</w:t>
      </w:r>
      <w:r w:rsidR="00A50839" w:rsidRPr="00FB78A5">
        <w:rPr>
          <w:rFonts w:asciiTheme="minorHAnsi" w:hAnsiTheme="minorHAnsi" w:cstheme="minorHAnsi"/>
          <w:b/>
          <w:color w:val="000000" w:themeColor="text1"/>
        </w:rPr>
        <w:t>CUERDO</w:t>
      </w:r>
      <w:r w:rsidR="00891FC9" w:rsidRPr="00FB78A5">
        <w:rPr>
          <w:rFonts w:asciiTheme="minorHAnsi" w:hAnsiTheme="minorHAnsi" w:cstheme="minorHAnsi"/>
          <w:b/>
          <w:color w:val="000000" w:themeColor="text1"/>
        </w:rPr>
        <w:t xml:space="preserve"> </w:t>
      </w:r>
      <w:r w:rsidR="00C25209" w:rsidRPr="00FB78A5">
        <w:rPr>
          <w:rFonts w:asciiTheme="minorHAnsi" w:hAnsiTheme="minorHAnsi" w:cstheme="minorHAnsi"/>
          <w:b/>
          <w:color w:val="000000" w:themeColor="text1"/>
        </w:rPr>
        <w:t>X</w:t>
      </w:r>
      <w:r w:rsidR="00891FC9" w:rsidRPr="00FB78A5">
        <w:rPr>
          <w:rFonts w:asciiTheme="minorHAnsi" w:hAnsiTheme="minorHAnsi" w:cstheme="minorHAnsi"/>
          <w:b/>
          <w:color w:val="000000" w:themeColor="text1"/>
        </w:rPr>
        <w:t>/</w:t>
      </w:r>
      <w:r w:rsidR="00EA0E9E" w:rsidRPr="00FB78A5">
        <w:rPr>
          <w:rFonts w:asciiTheme="minorHAnsi" w:hAnsiTheme="minorHAnsi" w:cstheme="minorHAnsi"/>
          <w:b/>
          <w:color w:val="000000" w:themeColor="text1"/>
        </w:rPr>
        <w:t>5</w:t>
      </w:r>
      <w:r w:rsidR="002A66D9" w:rsidRPr="00FB78A5">
        <w:rPr>
          <w:rFonts w:asciiTheme="minorHAnsi" w:hAnsiTheme="minorHAnsi" w:cstheme="minorHAnsi"/>
          <w:b/>
          <w:color w:val="000000" w:themeColor="text1"/>
        </w:rPr>
        <w:t>3</w:t>
      </w:r>
      <w:r w:rsidR="00891FC9" w:rsidRPr="00FB78A5">
        <w:rPr>
          <w:rFonts w:asciiTheme="minorHAnsi" w:hAnsiTheme="minorHAnsi" w:cstheme="minorHAnsi"/>
          <w:b/>
          <w:color w:val="000000" w:themeColor="text1"/>
        </w:rPr>
        <w:t xml:space="preserve">/2022. </w:t>
      </w:r>
      <w:r w:rsidR="002A66D9" w:rsidRPr="00FB78A5">
        <w:rPr>
          <w:rFonts w:asciiTheme="minorHAnsi" w:hAnsiTheme="minorHAnsi" w:cstheme="minorHAnsi"/>
          <w:b/>
          <w:color w:val="000000" w:themeColor="text1"/>
        </w:rPr>
        <w:t xml:space="preserve"> </w:t>
      </w:r>
      <w:r w:rsidR="00A50839" w:rsidRPr="00FB78A5">
        <w:rPr>
          <w:rFonts w:asciiTheme="minorHAnsi" w:hAnsiTheme="minorHAnsi" w:cstheme="minorHAnsi"/>
          <w:b/>
          <w:color w:val="000000" w:themeColor="text1"/>
        </w:rPr>
        <w:t>O</w:t>
      </w:r>
      <w:r w:rsidR="00A50839" w:rsidRPr="00FB78A5">
        <w:rPr>
          <w:rFonts w:asciiTheme="minorHAnsi" w:hAnsiTheme="minorHAnsi" w:cstheme="minorHAnsi"/>
          <w:b/>
          <w:bCs/>
        </w:rPr>
        <w:t xml:space="preserve">ficio número 979/C/2022, de fecha veinticuatro de junio de dos mil veintidós, signado por el Contralor del Poder Judicial del Estado. </w:t>
      </w:r>
      <w:r w:rsidR="002B11D5">
        <w:rPr>
          <w:rFonts w:asciiTheme="minorHAnsi" w:hAnsiTheme="minorHAnsi" w:cstheme="minorHAnsi"/>
          <w:b/>
          <w:bCs/>
        </w:rPr>
        <w:t>- - - - - - - - - -</w:t>
      </w:r>
      <w:r w:rsidR="00A50839" w:rsidRPr="00FB78A5">
        <w:rPr>
          <w:rFonts w:asciiTheme="minorHAnsi" w:hAnsiTheme="minorHAnsi" w:cstheme="minorHAnsi"/>
          <w:color w:val="000000" w:themeColor="text1"/>
        </w:rPr>
        <w:t xml:space="preserve">Dada cuenta con el oficio de referencia, mediante el cual el </w:t>
      </w:r>
      <w:r w:rsidR="00A50839" w:rsidRPr="00FB78A5">
        <w:rPr>
          <w:rFonts w:asciiTheme="minorHAnsi" w:hAnsiTheme="minorHAnsi" w:cstheme="minorHAnsi"/>
        </w:rPr>
        <w:t xml:space="preserve">Contralor del Poder Judicial del Estado, informa que derivado de la entrega recepción entre los secretarios de acuerdos Cesar del </w:t>
      </w:r>
      <w:r w:rsidR="00967307">
        <w:rPr>
          <w:rFonts w:asciiTheme="minorHAnsi" w:hAnsiTheme="minorHAnsi" w:cstheme="minorHAnsi"/>
        </w:rPr>
        <w:t>Á</w:t>
      </w:r>
      <w:r w:rsidR="00A50839" w:rsidRPr="00FB78A5">
        <w:rPr>
          <w:rFonts w:asciiTheme="minorHAnsi" w:hAnsiTheme="minorHAnsi" w:cstheme="minorHAnsi"/>
        </w:rPr>
        <w:t>ngel Romero Gaytán y Said Salazar Sánchez, este último informa que existen documentos y objetos faltantes, mismos que describen en el oficio anexo al de cuenta</w:t>
      </w:r>
      <w:r>
        <w:rPr>
          <w:rFonts w:asciiTheme="minorHAnsi" w:hAnsiTheme="minorHAnsi" w:cstheme="minorHAnsi"/>
        </w:rPr>
        <w:t>; a</w:t>
      </w:r>
      <w:r w:rsidR="00A50839" w:rsidRPr="00FB78A5">
        <w:rPr>
          <w:rFonts w:asciiTheme="minorHAnsi" w:hAnsiTheme="minorHAnsi" w:cstheme="minorHAnsi"/>
          <w:bCs/>
          <w:color w:val="000000" w:themeColor="text1"/>
        </w:rPr>
        <w:t xml:space="preserve">l respecto, previo análisis a las constancias que se adjuntan al oficio de cuenta, </w:t>
      </w:r>
      <w:r w:rsidR="00A50839" w:rsidRPr="00FB78A5">
        <w:rPr>
          <w:rFonts w:asciiTheme="minorHAnsi" w:hAnsiTheme="minorHAnsi" w:cstheme="minorHAnsi"/>
        </w:rPr>
        <w:t xml:space="preserve">con fundamento en lo que establecen los artículos 85, de la Constitución Política del Estado Libre y Soberano de Tlaxcala; 61, de la Ley Orgánica del Poder Judicial del Estado, en relación con los diversos 1, 9, fracción II, 90, 91 y 94, de la Ley General de Responsabilidades Administrativas, se determina: </w:t>
      </w:r>
    </w:p>
    <w:p w14:paraId="78702C3B" w14:textId="2280937A" w:rsidR="00A50839" w:rsidRPr="0069594B" w:rsidRDefault="00A50839" w:rsidP="0069594B">
      <w:pPr>
        <w:pStyle w:val="Prrafodelista"/>
        <w:numPr>
          <w:ilvl w:val="0"/>
          <w:numId w:val="29"/>
        </w:numPr>
        <w:spacing w:after="0" w:line="480" w:lineRule="auto"/>
        <w:jc w:val="both"/>
        <w:rPr>
          <w:rFonts w:asciiTheme="minorHAnsi" w:hAnsiTheme="minorHAnsi" w:cstheme="minorHAnsi"/>
        </w:rPr>
      </w:pPr>
      <w:r w:rsidRPr="0069594B">
        <w:rPr>
          <w:rFonts w:asciiTheme="minorHAnsi" w:hAnsiTheme="minorHAnsi" w:cstheme="minorHAnsi"/>
        </w:rPr>
        <w:t>Se toma conocimiento del informe y anexos de cuenta.</w:t>
      </w:r>
    </w:p>
    <w:p w14:paraId="025DD271" w14:textId="58ABEDA7" w:rsidR="00A50839" w:rsidRPr="00FB78A5" w:rsidRDefault="00A50839" w:rsidP="0069594B">
      <w:pPr>
        <w:pStyle w:val="Prrafodelista"/>
        <w:numPr>
          <w:ilvl w:val="0"/>
          <w:numId w:val="29"/>
        </w:numPr>
        <w:spacing w:after="100" w:afterAutospacing="1" w:line="480" w:lineRule="auto"/>
        <w:jc w:val="both"/>
        <w:rPr>
          <w:rFonts w:asciiTheme="minorHAnsi" w:hAnsiTheme="minorHAnsi" w:cstheme="minorHAnsi"/>
          <w:color w:val="000000" w:themeColor="text1"/>
          <w:bdr w:val="none" w:sz="0" w:space="0" w:color="auto" w:frame="1"/>
        </w:rPr>
      </w:pPr>
      <w:r w:rsidRPr="00FB78A5">
        <w:rPr>
          <w:rFonts w:asciiTheme="minorHAnsi" w:hAnsiTheme="minorHAnsi" w:cstheme="minorHAnsi"/>
        </w:rPr>
        <w:t>Instruir al</w:t>
      </w:r>
      <w:r w:rsidR="00FB78A5">
        <w:rPr>
          <w:rFonts w:asciiTheme="minorHAnsi" w:hAnsiTheme="minorHAnsi" w:cstheme="minorHAnsi"/>
        </w:rPr>
        <w:t xml:space="preserve"> </w:t>
      </w:r>
      <w:r w:rsidRPr="00FB78A5">
        <w:rPr>
          <w:rFonts w:asciiTheme="minorHAnsi" w:hAnsiTheme="minorHAnsi" w:cstheme="minorHAnsi"/>
        </w:rPr>
        <w:t>Contralor del Poder Judicial del Estado</w:t>
      </w:r>
      <w:r w:rsidRPr="00FB78A5">
        <w:rPr>
          <w:rFonts w:asciiTheme="minorHAnsi" w:hAnsiTheme="minorHAnsi" w:cstheme="minorHAnsi"/>
          <w:color w:val="000000"/>
          <w:bdr w:val="none" w:sz="0" w:space="0" w:color="auto" w:frame="1"/>
        </w:rPr>
        <w:t xml:space="preserve">, para que en el ámbito de su competencia proceda conforme a sus facultades. </w:t>
      </w:r>
    </w:p>
    <w:p w14:paraId="17B75848" w14:textId="64EE96E8" w:rsidR="00A50839" w:rsidRPr="00FB78A5" w:rsidRDefault="00A50839" w:rsidP="00967307">
      <w:pPr>
        <w:spacing w:after="160" w:line="480" w:lineRule="auto"/>
        <w:jc w:val="both"/>
        <w:rPr>
          <w:rFonts w:asciiTheme="minorHAnsi" w:hAnsiTheme="minorHAnsi" w:cstheme="minorHAnsi"/>
          <w:b/>
        </w:rPr>
      </w:pPr>
      <w:r w:rsidRPr="00FB78A5">
        <w:rPr>
          <w:rFonts w:asciiTheme="minorHAnsi" w:hAnsiTheme="minorHAnsi" w:cstheme="minorHAnsi"/>
          <w:color w:val="000000" w:themeColor="text1"/>
        </w:rPr>
        <w:t>Comuníquese esta determinación al Contralor del Poder Judicial del Estado, para su conocimiento y efectos conducentes</w:t>
      </w:r>
      <w:r w:rsidR="00967307">
        <w:rPr>
          <w:rFonts w:asciiTheme="minorHAnsi" w:hAnsiTheme="minorHAnsi" w:cstheme="minorHAnsi"/>
          <w:color w:val="000000" w:themeColor="text1"/>
        </w:rPr>
        <w:t>.</w:t>
      </w:r>
      <w:bookmarkEnd w:id="15"/>
      <w:r w:rsidRPr="00FB78A5">
        <w:rPr>
          <w:rFonts w:asciiTheme="minorHAnsi" w:hAnsiTheme="minorHAnsi" w:cstheme="minorHAnsi"/>
          <w:b/>
        </w:rPr>
        <w:t xml:space="preserve"> </w:t>
      </w:r>
      <w:r w:rsidRPr="005F4CB9">
        <w:rPr>
          <w:rFonts w:asciiTheme="minorHAnsi" w:hAnsiTheme="minorHAnsi" w:cstheme="minorHAnsi"/>
          <w:b/>
          <w:u w:val="single"/>
        </w:rPr>
        <w:t xml:space="preserve">APROBADO POR </w:t>
      </w:r>
      <w:r w:rsidR="00967307" w:rsidRPr="005F4CB9">
        <w:rPr>
          <w:rFonts w:asciiTheme="minorHAnsi" w:hAnsiTheme="minorHAnsi" w:cstheme="minorHAnsi"/>
          <w:b/>
          <w:u w:val="single"/>
        </w:rPr>
        <w:t xml:space="preserve">UNANIMIDAD </w:t>
      </w:r>
      <w:r w:rsidRPr="005F4CB9">
        <w:rPr>
          <w:rFonts w:asciiTheme="minorHAnsi" w:hAnsiTheme="minorHAnsi" w:cstheme="minorHAnsi"/>
          <w:b/>
          <w:u w:val="single"/>
        </w:rPr>
        <w:t>DE VOTOS.</w:t>
      </w:r>
    </w:p>
    <w:p w14:paraId="20969451" w14:textId="74CF0E6E" w:rsidR="000E786F" w:rsidRPr="00FB78A5" w:rsidRDefault="00A50839" w:rsidP="002B11D5">
      <w:pPr>
        <w:spacing w:after="0" w:line="480" w:lineRule="auto"/>
        <w:ind w:firstLine="708"/>
        <w:jc w:val="both"/>
        <w:rPr>
          <w:rFonts w:asciiTheme="minorHAnsi" w:hAnsiTheme="minorHAnsi" w:cstheme="minorHAnsi"/>
          <w:b/>
          <w:color w:val="000000" w:themeColor="text1"/>
        </w:rPr>
      </w:pPr>
      <w:r w:rsidRPr="00FB78A5">
        <w:rPr>
          <w:rFonts w:asciiTheme="minorHAnsi" w:hAnsiTheme="minorHAnsi" w:cstheme="minorHAnsi"/>
          <w:b/>
          <w:color w:val="000000" w:themeColor="text1"/>
        </w:rPr>
        <w:t xml:space="preserve">ACUERDO XI/53/2022.  </w:t>
      </w:r>
      <w:r w:rsidR="000E786F" w:rsidRPr="00FB78A5">
        <w:rPr>
          <w:rFonts w:asciiTheme="minorHAnsi" w:hAnsiTheme="minorHAnsi" w:cstheme="minorHAnsi"/>
          <w:b/>
          <w:color w:val="000000" w:themeColor="text1"/>
        </w:rPr>
        <w:t>Oficio número CEJA/129/2022, de fecha veinticuatro de junio de dos mil veintidós, signado por la Encargada del Centro Estatal de Justicia Alternativa del Poder Judicial del Estado. - - - - - - - - - -</w:t>
      </w:r>
      <w:r w:rsidR="002B11D5">
        <w:rPr>
          <w:rFonts w:asciiTheme="minorHAnsi" w:hAnsiTheme="minorHAnsi" w:cstheme="minorHAnsi"/>
          <w:b/>
          <w:color w:val="000000" w:themeColor="text1"/>
        </w:rPr>
        <w:t xml:space="preserve"> - - - - - - - - - - - - - - - - - - - - - - - </w:t>
      </w:r>
    </w:p>
    <w:p w14:paraId="6836A10F" w14:textId="6D879242" w:rsidR="000E786F" w:rsidRPr="00FB78A5" w:rsidRDefault="000E786F" w:rsidP="00FB78A5">
      <w:pPr>
        <w:spacing w:after="0" w:line="480" w:lineRule="auto"/>
        <w:jc w:val="both"/>
        <w:rPr>
          <w:rFonts w:asciiTheme="minorHAnsi" w:eastAsia="Times New Roman" w:hAnsiTheme="minorHAnsi" w:cstheme="minorHAnsi"/>
          <w:color w:val="000000" w:themeColor="text1"/>
          <w:bdr w:val="none" w:sz="0" w:space="0" w:color="auto" w:frame="1"/>
          <w:lang w:eastAsia="es-MX"/>
        </w:rPr>
      </w:pPr>
      <w:r w:rsidRPr="00FB78A5">
        <w:rPr>
          <w:rFonts w:asciiTheme="minorHAnsi" w:hAnsiTheme="minorHAnsi" w:cstheme="minorHAnsi"/>
          <w:bCs/>
          <w:color w:val="000000" w:themeColor="text1"/>
        </w:rPr>
        <w:t>Dada cuenta con el oficio de referencia, mediante el cual la Encargada del Centro Estatal de Justicia Alternativa del Poder Judicial del Estado, solicita se determine la denominación del área de los servidores públicos Licenciados Miguel Ángel Sánchez Hernández e Iván Angulo Vásquez, Facilitadores Judiciales Especializados en Mecanismos de Solución de Controversias en Materia Penal y de Justicia para adolescentes, recientemente adscritos a las Casas de Justicia en ambos distrito judiciales en materia penal; lo anterior, a efecto de estar en condiciones de la elaboración de los sellos de cada una de las adscripciones, con la propuesta inserta para ello</w:t>
      </w:r>
      <w:r w:rsidR="005F4CB9">
        <w:rPr>
          <w:rFonts w:asciiTheme="minorHAnsi" w:hAnsiTheme="minorHAnsi" w:cstheme="minorHAnsi"/>
          <w:bCs/>
          <w:color w:val="000000" w:themeColor="text1"/>
        </w:rPr>
        <w:t>; a</w:t>
      </w:r>
      <w:r w:rsidRPr="00FB78A5">
        <w:rPr>
          <w:rFonts w:asciiTheme="minorHAnsi" w:hAnsiTheme="minorHAnsi" w:cstheme="minorHAnsi"/>
          <w:bCs/>
          <w:color w:val="000000" w:themeColor="text1"/>
        </w:rPr>
        <w:t xml:space="preserve">l respecto y con fundamento en lo que establecen los artículos </w:t>
      </w:r>
      <w:r w:rsidRPr="00FB78A5">
        <w:rPr>
          <w:rFonts w:asciiTheme="minorHAnsi" w:eastAsia="Times New Roman" w:hAnsiTheme="minorHAnsi" w:cstheme="minorHAnsi"/>
          <w:color w:val="000000" w:themeColor="text1"/>
          <w:bdr w:val="none" w:sz="0" w:space="0" w:color="auto" w:frame="1"/>
          <w:lang w:eastAsia="es-MX"/>
        </w:rPr>
        <w:t xml:space="preserve">85 de la </w:t>
      </w:r>
      <w:r w:rsidRPr="00FB78A5">
        <w:rPr>
          <w:rFonts w:asciiTheme="minorHAnsi" w:eastAsia="Times New Roman" w:hAnsiTheme="minorHAnsi" w:cstheme="minorHAnsi"/>
          <w:color w:val="000000" w:themeColor="text1"/>
          <w:bdr w:val="none" w:sz="0" w:space="0" w:color="auto" w:frame="1"/>
          <w:lang w:eastAsia="es-MX"/>
        </w:rPr>
        <w:lastRenderedPageBreak/>
        <w:t xml:space="preserve">Constitución Política del Estado Libre y Soberano de Tlaxcala, 61 y 68 fracción V, de la Ley Orgánica del Poder Judicial del Estado, se determina: </w:t>
      </w:r>
    </w:p>
    <w:p w14:paraId="12CDB34A" w14:textId="77777777" w:rsidR="000E786F" w:rsidRPr="00FB78A5" w:rsidRDefault="000E786F" w:rsidP="00FB78A5">
      <w:pPr>
        <w:pStyle w:val="Prrafodelista"/>
        <w:numPr>
          <w:ilvl w:val="0"/>
          <w:numId w:val="9"/>
        </w:numPr>
        <w:spacing w:after="0" w:line="480" w:lineRule="auto"/>
        <w:jc w:val="both"/>
        <w:rPr>
          <w:rFonts w:asciiTheme="minorHAnsi" w:eastAsia="Times New Roman" w:hAnsiTheme="minorHAnsi" w:cstheme="minorHAnsi"/>
          <w:color w:val="000000" w:themeColor="text1"/>
          <w:bdr w:val="none" w:sz="0" w:space="0" w:color="auto" w:frame="1"/>
          <w:lang w:eastAsia="es-MX"/>
        </w:rPr>
      </w:pPr>
      <w:r w:rsidRPr="00FB78A5">
        <w:rPr>
          <w:rFonts w:asciiTheme="minorHAnsi" w:eastAsia="Times New Roman" w:hAnsiTheme="minorHAnsi" w:cstheme="minorHAnsi"/>
          <w:color w:val="000000" w:themeColor="text1"/>
          <w:bdr w:val="none" w:sz="0" w:space="0" w:color="auto" w:frame="1"/>
          <w:lang w:eastAsia="es-MX"/>
        </w:rPr>
        <w:t>Tomar conocimiento del oficio de cuenta.</w:t>
      </w:r>
    </w:p>
    <w:p w14:paraId="7863D481" w14:textId="77777777" w:rsidR="000E786F" w:rsidRPr="00FB78A5" w:rsidRDefault="000E786F" w:rsidP="00FB78A5">
      <w:pPr>
        <w:pStyle w:val="Prrafodelista"/>
        <w:numPr>
          <w:ilvl w:val="0"/>
          <w:numId w:val="9"/>
        </w:numPr>
        <w:spacing w:after="0" w:line="480" w:lineRule="auto"/>
        <w:jc w:val="both"/>
        <w:rPr>
          <w:rFonts w:asciiTheme="minorHAnsi" w:eastAsia="Times New Roman" w:hAnsiTheme="minorHAnsi" w:cstheme="minorHAnsi"/>
          <w:color w:val="000000" w:themeColor="text1"/>
          <w:bdr w:val="none" w:sz="0" w:space="0" w:color="auto" w:frame="1"/>
          <w:lang w:eastAsia="es-MX"/>
        </w:rPr>
      </w:pPr>
      <w:r w:rsidRPr="00FB78A5">
        <w:rPr>
          <w:rFonts w:asciiTheme="minorHAnsi" w:eastAsia="Times New Roman" w:hAnsiTheme="minorHAnsi" w:cstheme="minorHAnsi"/>
          <w:color w:val="000000" w:themeColor="text1"/>
          <w:bdr w:val="none" w:sz="0" w:space="0" w:color="auto" w:frame="1"/>
          <w:lang w:eastAsia="es-MX"/>
        </w:rPr>
        <w:t>Autorizar la propuesta para la leyenda que tendrán los sellos oficiales.</w:t>
      </w:r>
    </w:p>
    <w:p w14:paraId="28DC42AA" w14:textId="59BDABCF" w:rsidR="000E786F" w:rsidRPr="00FB78A5" w:rsidRDefault="000E786F" w:rsidP="00FB78A5">
      <w:pPr>
        <w:pStyle w:val="Prrafodelista"/>
        <w:numPr>
          <w:ilvl w:val="0"/>
          <w:numId w:val="9"/>
        </w:numPr>
        <w:spacing w:after="0" w:line="480" w:lineRule="auto"/>
        <w:jc w:val="both"/>
        <w:rPr>
          <w:rFonts w:asciiTheme="minorHAnsi" w:eastAsia="Times New Roman" w:hAnsiTheme="minorHAnsi" w:cstheme="minorHAnsi"/>
          <w:color w:val="000000" w:themeColor="text1"/>
          <w:bdr w:val="none" w:sz="0" w:space="0" w:color="auto" w:frame="1"/>
          <w:lang w:eastAsia="es-MX"/>
        </w:rPr>
      </w:pPr>
      <w:r w:rsidRPr="00FB78A5">
        <w:rPr>
          <w:rFonts w:asciiTheme="minorHAnsi" w:eastAsia="Times New Roman" w:hAnsiTheme="minorHAnsi" w:cstheme="minorHAnsi"/>
          <w:color w:val="000000" w:themeColor="text1"/>
          <w:bdr w:val="none" w:sz="0" w:space="0" w:color="auto" w:frame="1"/>
          <w:lang w:eastAsia="es-MX"/>
        </w:rPr>
        <w:t xml:space="preserve">En consecuencia, la denominación de las </w:t>
      </w:r>
      <w:r w:rsidR="005F4CB9" w:rsidRPr="00FB78A5">
        <w:rPr>
          <w:rFonts w:asciiTheme="minorHAnsi" w:eastAsia="Times New Roman" w:hAnsiTheme="minorHAnsi" w:cstheme="minorHAnsi"/>
          <w:color w:val="000000" w:themeColor="text1"/>
          <w:bdr w:val="none" w:sz="0" w:space="0" w:color="auto" w:frame="1"/>
          <w:lang w:eastAsia="es-MX"/>
        </w:rPr>
        <w:t>áreas</w:t>
      </w:r>
      <w:r w:rsidRPr="00FB78A5">
        <w:rPr>
          <w:rFonts w:asciiTheme="minorHAnsi" w:eastAsia="Times New Roman" w:hAnsiTheme="minorHAnsi" w:cstheme="minorHAnsi"/>
          <w:color w:val="000000" w:themeColor="text1"/>
          <w:bdr w:val="none" w:sz="0" w:space="0" w:color="auto" w:frame="1"/>
          <w:lang w:eastAsia="es-MX"/>
        </w:rPr>
        <w:t xml:space="preserve"> será igual a la leyenda de los sellos oficiales.</w:t>
      </w:r>
    </w:p>
    <w:p w14:paraId="7951646F" w14:textId="0002DE6D" w:rsidR="000E786F" w:rsidRPr="00FB78A5" w:rsidRDefault="000E786F" w:rsidP="005F4CB9">
      <w:pPr>
        <w:spacing w:after="0" w:line="480" w:lineRule="auto"/>
        <w:jc w:val="both"/>
        <w:rPr>
          <w:rFonts w:asciiTheme="minorHAnsi" w:hAnsiTheme="minorHAnsi" w:cstheme="minorHAnsi"/>
          <w:b/>
        </w:rPr>
      </w:pPr>
      <w:r w:rsidRPr="00FB78A5">
        <w:rPr>
          <w:rFonts w:asciiTheme="minorHAnsi" w:eastAsia="Times New Roman" w:hAnsiTheme="minorHAnsi" w:cstheme="minorHAnsi"/>
          <w:color w:val="000000" w:themeColor="text1"/>
          <w:bdr w:val="none" w:sz="0" w:space="0" w:color="auto" w:frame="1"/>
          <w:lang w:eastAsia="es-MX"/>
        </w:rPr>
        <w:t xml:space="preserve">Comuníquese esta determinación a la </w:t>
      </w:r>
      <w:r w:rsidRPr="00FB78A5">
        <w:rPr>
          <w:rFonts w:asciiTheme="minorHAnsi" w:hAnsiTheme="minorHAnsi" w:cstheme="minorHAnsi"/>
          <w:bCs/>
          <w:color w:val="000000" w:themeColor="text1"/>
        </w:rPr>
        <w:t xml:space="preserve">Encargada del Centro Estatal de Justicia Alternativa del Poder Judicial del Estado, así como al </w:t>
      </w:r>
      <w:proofErr w:type="gramStart"/>
      <w:r w:rsidRPr="00FB78A5">
        <w:rPr>
          <w:rFonts w:asciiTheme="minorHAnsi" w:hAnsiTheme="minorHAnsi" w:cstheme="minorHAnsi"/>
          <w:bCs/>
          <w:color w:val="000000" w:themeColor="text1"/>
        </w:rPr>
        <w:t>Director</w:t>
      </w:r>
      <w:proofErr w:type="gramEnd"/>
      <w:r w:rsidRPr="00FB78A5">
        <w:rPr>
          <w:rFonts w:asciiTheme="minorHAnsi" w:hAnsiTheme="minorHAnsi" w:cstheme="minorHAnsi"/>
          <w:bCs/>
          <w:color w:val="000000" w:themeColor="text1"/>
        </w:rPr>
        <w:t xml:space="preserve"> de Recursos Humanos y Materiales de la Secretaría Ejecutiva, para su conocimiento y efectos legales correspondientes</w:t>
      </w:r>
      <w:r w:rsidR="005F4CB9">
        <w:rPr>
          <w:rFonts w:asciiTheme="minorHAnsi" w:hAnsiTheme="minorHAnsi" w:cstheme="minorHAnsi"/>
          <w:bCs/>
          <w:color w:val="000000" w:themeColor="text1"/>
        </w:rPr>
        <w:t>, y como consecuencia de lo anterior, la elaboración de los sellos.</w:t>
      </w:r>
      <w:r w:rsidRPr="00FB78A5">
        <w:rPr>
          <w:rFonts w:asciiTheme="minorHAnsi" w:hAnsiTheme="minorHAnsi" w:cstheme="minorHAnsi"/>
          <w:bCs/>
          <w:color w:val="000000" w:themeColor="text1"/>
        </w:rPr>
        <w:t xml:space="preserve"> </w:t>
      </w:r>
      <w:r w:rsidRPr="005F4CB9">
        <w:rPr>
          <w:rFonts w:asciiTheme="minorHAnsi" w:hAnsiTheme="minorHAnsi" w:cstheme="minorHAnsi"/>
          <w:b/>
          <w:u w:val="single"/>
        </w:rPr>
        <w:t xml:space="preserve">APROBADO POR </w:t>
      </w:r>
      <w:r w:rsidR="005F4CB9" w:rsidRPr="005F4CB9">
        <w:rPr>
          <w:rFonts w:asciiTheme="minorHAnsi" w:hAnsiTheme="minorHAnsi" w:cstheme="minorHAnsi"/>
          <w:b/>
          <w:u w:val="single"/>
        </w:rPr>
        <w:t xml:space="preserve">UNANIMIDAD </w:t>
      </w:r>
      <w:r w:rsidRPr="005F4CB9">
        <w:rPr>
          <w:rFonts w:asciiTheme="minorHAnsi" w:hAnsiTheme="minorHAnsi" w:cstheme="minorHAnsi"/>
          <w:b/>
          <w:u w:val="single"/>
        </w:rPr>
        <w:t>DE VOTOS.</w:t>
      </w:r>
    </w:p>
    <w:p w14:paraId="56A282D0" w14:textId="098D4420" w:rsidR="00E5275E" w:rsidRPr="00FB78A5" w:rsidRDefault="000E786F" w:rsidP="002B11D5">
      <w:pPr>
        <w:spacing w:after="0" w:line="480" w:lineRule="auto"/>
        <w:ind w:firstLine="708"/>
        <w:jc w:val="both"/>
        <w:rPr>
          <w:rFonts w:asciiTheme="minorHAnsi" w:hAnsiTheme="minorHAnsi" w:cstheme="minorHAnsi"/>
          <w:b/>
          <w:bCs/>
          <w:color w:val="000000" w:themeColor="text1"/>
        </w:rPr>
      </w:pPr>
      <w:bookmarkStart w:id="16" w:name="_Hlk108520423"/>
      <w:r w:rsidRPr="00FB78A5">
        <w:rPr>
          <w:rFonts w:asciiTheme="minorHAnsi" w:hAnsiTheme="minorHAnsi" w:cstheme="minorHAnsi"/>
          <w:b/>
          <w:color w:val="000000" w:themeColor="text1"/>
        </w:rPr>
        <w:t xml:space="preserve">ACUERDO XII/53/2022. </w:t>
      </w:r>
      <w:r w:rsidRPr="00FB78A5">
        <w:rPr>
          <w:rFonts w:asciiTheme="minorHAnsi" w:hAnsiTheme="minorHAnsi" w:cstheme="minorHAnsi"/>
          <w:b/>
          <w:bCs/>
        </w:rPr>
        <w:t xml:space="preserve">Oficio número SECJ/ACSP/221/2022, de fecha cuatro de julio de dos mil veintidós, signado por el Encargado del Área de Contención y Servicios Psicológicos.  </w:t>
      </w:r>
      <w:r w:rsidR="002B11D5">
        <w:rPr>
          <w:rFonts w:asciiTheme="minorHAnsi" w:hAnsiTheme="minorHAnsi" w:cstheme="minorHAnsi"/>
          <w:b/>
          <w:bCs/>
        </w:rPr>
        <w:t xml:space="preserve">- - - - - - - - - - - - - - - - - - - - - - - - - - - - - - - - - - - - - - - - - - - - - - - - </w:t>
      </w:r>
    </w:p>
    <w:p w14:paraId="264EEA13" w14:textId="3EF40282" w:rsidR="007A1122" w:rsidRPr="005F4CB9" w:rsidRDefault="000E786F" w:rsidP="00FB78A5">
      <w:pPr>
        <w:spacing w:after="0" w:line="480" w:lineRule="auto"/>
        <w:jc w:val="both"/>
        <w:rPr>
          <w:rFonts w:asciiTheme="minorHAnsi" w:hAnsiTheme="minorHAnsi" w:cstheme="minorHAnsi"/>
          <w:color w:val="000000" w:themeColor="text1"/>
        </w:rPr>
      </w:pPr>
      <w:r w:rsidRPr="00FB78A5">
        <w:rPr>
          <w:rFonts w:asciiTheme="minorHAnsi" w:hAnsiTheme="minorHAnsi" w:cstheme="minorHAnsi"/>
          <w:bCs/>
          <w:color w:val="000000" w:themeColor="text1"/>
        </w:rPr>
        <w:t xml:space="preserve">Dada cuenta con el oficio de referencia, mediante el cual </w:t>
      </w:r>
      <w:r w:rsidRPr="00FB78A5">
        <w:rPr>
          <w:rFonts w:asciiTheme="minorHAnsi" w:hAnsiTheme="minorHAnsi" w:cstheme="minorHAnsi"/>
        </w:rPr>
        <w:t>el Encargado del Área de Contención y Servicios Psicológicos, en seguimiento al Plan de Actividades 2022, del área a su cargo</w:t>
      </w:r>
      <w:r w:rsidR="007A1122" w:rsidRPr="00FB78A5">
        <w:rPr>
          <w:rFonts w:asciiTheme="minorHAnsi" w:hAnsiTheme="minorHAnsi" w:cstheme="minorHAnsi"/>
        </w:rPr>
        <w:t>, del que se desprende que presenta los cuestionarios que refiere son importantes aplicar a los servidores públicos para identificar, analizar y prevenir los factores de riesgo sicosocial en el Poder Judicial del Estado de Tlaxcala, señalando que la aplicación será a partir del uno al cinco de agosto del año en curso a las catorce horas en las instalaciones del salón de usos múltiples</w:t>
      </w:r>
      <w:r w:rsidR="005F4CB9">
        <w:rPr>
          <w:rFonts w:asciiTheme="minorHAnsi" w:hAnsiTheme="minorHAnsi" w:cstheme="minorHAnsi"/>
        </w:rPr>
        <w:t>; a</w:t>
      </w:r>
      <w:r w:rsidR="007A1122" w:rsidRPr="00FB78A5">
        <w:rPr>
          <w:rFonts w:asciiTheme="minorHAnsi" w:hAnsiTheme="minorHAnsi" w:cstheme="minorHAnsi"/>
          <w:bCs/>
          <w:color w:val="000000" w:themeColor="text1"/>
        </w:rPr>
        <w:t xml:space="preserve">l respecto con fundamento en lo que establecen los artículos </w:t>
      </w:r>
      <w:r w:rsidR="007A1122" w:rsidRPr="00FB78A5">
        <w:rPr>
          <w:rFonts w:asciiTheme="minorHAnsi" w:eastAsia="Times New Roman" w:hAnsiTheme="minorHAnsi" w:cstheme="minorHAnsi"/>
          <w:color w:val="000000" w:themeColor="text1"/>
          <w:bdr w:val="none" w:sz="0" w:space="0" w:color="auto" w:frame="1"/>
          <w:lang w:eastAsia="es-MX"/>
        </w:rPr>
        <w:t xml:space="preserve">85 de la Constitución Política del Estado Libre y Soberano de Tlaxcala, 61 de la Ley Orgánica del Poder Judicial del Estado, se determina: </w:t>
      </w:r>
    </w:p>
    <w:p w14:paraId="3C769007" w14:textId="441491EE" w:rsidR="007A1122" w:rsidRPr="00FB78A5" w:rsidRDefault="007A1122" w:rsidP="00FB78A5">
      <w:pPr>
        <w:pStyle w:val="Prrafodelista"/>
        <w:numPr>
          <w:ilvl w:val="0"/>
          <w:numId w:val="17"/>
        </w:numPr>
        <w:spacing w:after="0" w:line="480" w:lineRule="auto"/>
        <w:jc w:val="both"/>
        <w:rPr>
          <w:rFonts w:asciiTheme="minorHAnsi" w:eastAsia="Times New Roman" w:hAnsiTheme="minorHAnsi" w:cstheme="minorHAnsi"/>
          <w:color w:val="000000" w:themeColor="text1"/>
          <w:bdr w:val="none" w:sz="0" w:space="0" w:color="auto" w:frame="1"/>
          <w:lang w:eastAsia="es-MX"/>
        </w:rPr>
      </w:pPr>
      <w:r w:rsidRPr="00FB78A5">
        <w:rPr>
          <w:rFonts w:asciiTheme="minorHAnsi" w:eastAsia="Times New Roman" w:hAnsiTheme="minorHAnsi" w:cstheme="minorHAnsi"/>
          <w:color w:val="000000" w:themeColor="text1"/>
          <w:bdr w:val="none" w:sz="0" w:space="0" w:color="auto" w:frame="1"/>
          <w:lang w:eastAsia="es-MX"/>
        </w:rPr>
        <w:t>Tomar conocimiento del oficio de cuenta.</w:t>
      </w:r>
    </w:p>
    <w:p w14:paraId="6FE8B96C" w14:textId="40646D84" w:rsidR="0031076B" w:rsidRPr="0031076B" w:rsidRDefault="005F4CB9" w:rsidP="00BE7798">
      <w:pPr>
        <w:pStyle w:val="Prrafodelista"/>
        <w:numPr>
          <w:ilvl w:val="0"/>
          <w:numId w:val="17"/>
        </w:numPr>
        <w:spacing w:after="0" w:line="480" w:lineRule="auto"/>
        <w:jc w:val="both"/>
        <w:rPr>
          <w:rFonts w:asciiTheme="minorHAnsi" w:hAnsiTheme="minorHAnsi" w:cstheme="minorHAnsi"/>
          <w:color w:val="000000" w:themeColor="text1"/>
        </w:rPr>
      </w:pPr>
      <w:r w:rsidRPr="0031076B">
        <w:rPr>
          <w:rFonts w:asciiTheme="minorHAnsi" w:eastAsia="Times New Roman" w:hAnsiTheme="minorHAnsi" w:cstheme="minorHAnsi"/>
          <w:color w:val="000000" w:themeColor="text1"/>
          <w:bdr w:val="none" w:sz="0" w:space="0" w:color="auto" w:frame="1"/>
          <w:lang w:eastAsia="es-MX"/>
        </w:rPr>
        <w:t xml:space="preserve">Se autoriza la aplicación de los cuestionarios </w:t>
      </w:r>
      <w:r w:rsidR="0031076B" w:rsidRPr="0031076B">
        <w:rPr>
          <w:rFonts w:asciiTheme="minorHAnsi" w:eastAsia="Times New Roman" w:hAnsiTheme="minorHAnsi" w:cstheme="minorHAnsi"/>
          <w:color w:val="000000" w:themeColor="text1"/>
          <w:bdr w:val="none" w:sz="0" w:space="0" w:color="auto" w:frame="1"/>
          <w:lang w:eastAsia="es-MX"/>
        </w:rPr>
        <w:t xml:space="preserve">propuestos, </w:t>
      </w:r>
      <w:r w:rsidR="0031076B">
        <w:rPr>
          <w:rFonts w:asciiTheme="minorHAnsi" w:eastAsia="Times New Roman" w:hAnsiTheme="minorHAnsi" w:cstheme="minorHAnsi"/>
          <w:color w:val="000000" w:themeColor="text1"/>
          <w:bdr w:val="none" w:sz="0" w:space="0" w:color="auto" w:frame="1"/>
          <w:lang w:eastAsia="es-MX"/>
        </w:rPr>
        <w:t xml:space="preserve">por lo que se instruye </w:t>
      </w:r>
      <w:r w:rsidR="004D7F7F">
        <w:rPr>
          <w:rFonts w:asciiTheme="minorHAnsi" w:eastAsia="Times New Roman" w:hAnsiTheme="minorHAnsi" w:cstheme="minorHAnsi"/>
          <w:color w:val="000000" w:themeColor="text1"/>
          <w:bdr w:val="none" w:sz="0" w:space="0" w:color="auto" w:frame="1"/>
          <w:lang w:eastAsia="es-MX"/>
        </w:rPr>
        <w:t xml:space="preserve">al </w:t>
      </w:r>
      <w:r w:rsidR="004D7F7F" w:rsidRPr="00FB78A5">
        <w:rPr>
          <w:rFonts w:asciiTheme="minorHAnsi" w:hAnsiTheme="minorHAnsi" w:cstheme="minorHAnsi"/>
        </w:rPr>
        <w:t>Encargado del Área de Contención y Servicios Psicológicos</w:t>
      </w:r>
      <w:r w:rsidR="004D7F7F">
        <w:rPr>
          <w:rFonts w:asciiTheme="minorHAnsi" w:eastAsia="Times New Roman" w:hAnsiTheme="minorHAnsi" w:cstheme="minorHAnsi"/>
          <w:color w:val="000000" w:themeColor="text1"/>
          <w:bdr w:val="none" w:sz="0" w:space="0" w:color="auto" w:frame="1"/>
          <w:lang w:eastAsia="es-MX"/>
        </w:rPr>
        <w:t xml:space="preserve"> del Poder Judicial del Estado, realice su aplicación mediante correo electrónico u otra vía análoga, no así de manera física.</w:t>
      </w:r>
    </w:p>
    <w:p w14:paraId="190B4714" w14:textId="3B1B2BD7" w:rsidR="007A1122" w:rsidRPr="002B11D5" w:rsidRDefault="007A1122" w:rsidP="00357F04">
      <w:pPr>
        <w:spacing w:after="0" w:line="480" w:lineRule="auto"/>
        <w:jc w:val="both"/>
        <w:rPr>
          <w:rFonts w:asciiTheme="minorHAnsi" w:hAnsiTheme="minorHAnsi" w:cstheme="minorHAnsi"/>
          <w:color w:val="000000" w:themeColor="text1"/>
          <w:u w:val="single"/>
        </w:rPr>
      </w:pPr>
      <w:r w:rsidRPr="004D7F7F">
        <w:rPr>
          <w:rFonts w:asciiTheme="minorHAnsi" w:eastAsia="Times New Roman" w:hAnsiTheme="minorHAnsi" w:cstheme="minorHAnsi"/>
          <w:color w:val="000000" w:themeColor="text1"/>
          <w:bdr w:val="none" w:sz="0" w:space="0" w:color="auto" w:frame="1"/>
          <w:lang w:eastAsia="es-MX"/>
        </w:rPr>
        <w:lastRenderedPageBreak/>
        <w:t>Comuníquese esta determinación a</w:t>
      </w:r>
      <w:r w:rsidRPr="004D7F7F">
        <w:rPr>
          <w:rFonts w:asciiTheme="minorHAnsi" w:hAnsiTheme="minorHAnsi" w:cstheme="minorHAnsi"/>
        </w:rPr>
        <w:t>l Encargado del Área de Contención y Servicios Psicológicos, para su conocimiento y seguimiento</w:t>
      </w:r>
      <w:r w:rsidRPr="002B11D5">
        <w:rPr>
          <w:rFonts w:asciiTheme="minorHAnsi" w:hAnsiTheme="minorHAnsi" w:cstheme="minorHAnsi"/>
          <w:u w:val="single"/>
        </w:rPr>
        <w:t>.</w:t>
      </w:r>
      <w:bookmarkEnd w:id="16"/>
      <w:r w:rsidR="00357F04" w:rsidRPr="002B11D5">
        <w:rPr>
          <w:rFonts w:asciiTheme="minorHAnsi" w:hAnsiTheme="minorHAnsi" w:cstheme="minorHAnsi"/>
          <w:u w:val="single"/>
        </w:rPr>
        <w:t xml:space="preserve"> </w:t>
      </w:r>
      <w:r w:rsidRPr="002B11D5">
        <w:rPr>
          <w:rFonts w:asciiTheme="minorHAnsi" w:hAnsiTheme="minorHAnsi" w:cstheme="minorHAnsi"/>
          <w:b/>
          <w:u w:val="single"/>
        </w:rPr>
        <w:t xml:space="preserve">APROBADO POR </w:t>
      </w:r>
      <w:r w:rsidR="00357F04" w:rsidRPr="002B11D5">
        <w:rPr>
          <w:rFonts w:asciiTheme="minorHAnsi" w:hAnsiTheme="minorHAnsi" w:cstheme="minorHAnsi"/>
          <w:b/>
          <w:u w:val="single"/>
        </w:rPr>
        <w:t xml:space="preserve">UNANIMIDAD </w:t>
      </w:r>
      <w:r w:rsidRPr="002B11D5">
        <w:rPr>
          <w:rFonts w:asciiTheme="minorHAnsi" w:hAnsiTheme="minorHAnsi" w:cstheme="minorHAnsi"/>
          <w:b/>
          <w:u w:val="single"/>
        </w:rPr>
        <w:t>DE VOTOS.</w:t>
      </w:r>
    </w:p>
    <w:p w14:paraId="28C8860C" w14:textId="2E6DF9D4" w:rsidR="007A1122" w:rsidRPr="00CA34BB" w:rsidRDefault="007A1122" w:rsidP="002B11D5">
      <w:pPr>
        <w:spacing w:after="160" w:line="480" w:lineRule="auto"/>
        <w:ind w:firstLine="708"/>
        <w:jc w:val="both"/>
        <w:rPr>
          <w:rFonts w:asciiTheme="minorHAnsi" w:hAnsiTheme="minorHAnsi" w:cstheme="minorHAnsi"/>
          <w:b/>
        </w:rPr>
      </w:pPr>
      <w:bookmarkStart w:id="17" w:name="_Hlk108095016"/>
      <w:r w:rsidRPr="00CA34BB">
        <w:rPr>
          <w:rFonts w:asciiTheme="minorHAnsi" w:hAnsiTheme="minorHAnsi" w:cstheme="minorHAnsi"/>
          <w:b/>
          <w:color w:val="000000" w:themeColor="text1"/>
        </w:rPr>
        <w:t>ACUERDO XIII/53/2022. O</w:t>
      </w:r>
      <w:r w:rsidRPr="00CA34BB">
        <w:rPr>
          <w:rFonts w:asciiTheme="minorHAnsi" w:hAnsiTheme="minorHAnsi" w:cstheme="minorHAnsi"/>
          <w:b/>
        </w:rPr>
        <w:t xml:space="preserve">ficio número 857/UIPCPAPJE/2022, de fecha cuatro de julio de dos mil veintidós, signado por el </w:t>
      </w:r>
      <w:proofErr w:type="gramStart"/>
      <w:r w:rsidRPr="00CA34BB">
        <w:rPr>
          <w:rFonts w:asciiTheme="minorHAnsi" w:hAnsiTheme="minorHAnsi" w:cstheme="minorHAnsi"/>
          <w:b/>
        </w:rPr>
        <w:t>Jefe</w:t>
      </w:r>
      <w:proofErr w:type="gramEnd"/>
      <w:r w:rsidRPr="00CA34BB">
        <w:rPr>
          <w:rFonts w:asciiTheme="minorHAnsi" w:hAnsiTheme="minorHAnsi" w:cstheme="minorHAnsi"/>
          <w:b/>
        </w:rPr>
        <w:t xml:space="preserve"> de la Unidad de Protección Civil del Poder Judicial del Estado. </w:t>
      </w:r>
      <w:r w:rsidR="002F66A6" w:rsidRPr="00CA34BB">
        <w:rPr>
          <w:rFonts w:asciiTheme="minorHAnsi" w:hAnsiTheme="minorHAnsi" w:cstheme="minorHAnsi"/>
          <w:b/>
        </w:rPr>
        <w:t xml:space="preserve"> - - - - - - - - - - - - - - - - - - - - - - - - - - - - - - - - - </w:t>
      </w:r>
      <w:r w:rsidR="00CA34BB">
        <w:rPr>
          <w:rFonts w:asciiTheme="minorHAnsi" w:hAnsiTheme="minorHAnsi" w:cstheme="minorHAnsi"/>
          <w:b/>
        </w:rPr>
        <w:t xml:space="preserve">- - - - - - - - - - - - </w:t>
      </w:r>
    </w:p>
    <w:p w14:paraId="48126DB6" w14:textId="20DC1FAA" w:rsidR="007A1122" w:rsidRPr="00CA34BB" w:rsidRDefault="007A1122" w:rsidP="00CA34BB">
      <w:pPr>
        <w:spacing w:after="160" w:line="480" w:lineRule="auto"/>
        <w:jc w:val="both"/>
        <w:rPr>
          <w:rFonts w:asciiTheme="minorHAnsi" w:hAnsiTheme="minorHAnsi" w:cstheme="minorHAnsi"/>
          <w:color w:val="000000" w:themeColor="text1"/>
        </w:rPr>
      </w:pPr>
      <w:r w:rsidRPr="00CA34BB">
        <w:rPr>
          <w:rFonts w:asciiTheme="minorHAnsi" w:hAnsiTheme="minorHAnsi" w:cstheme="minorHAnsi"/>
          <w:bCs/>
          <w:color w:val="000000" w:themeColor="text1"/>
        </w:rPr>
        <w:t xml:space="preserve">Dada cuenta con el oficio de referencia mediante el cual </w:t>
      </w:r>
      <w:r w:rsidRPr="00CA34BB">
        <w:rPr>
          <w:rFonts w:asciiTheme="minorHAnsi" w:hAnsiTheme="minorHAnsi" w:cstheme="minorHAnsi"/>
          <w:bCs/>
        </w:rPr>
        <w:t xml:space="preserve">el </w:t>
      </w:r>
      <w:proofErr w:type="gramStart"/>
      <w:r w:rsidRPr="00CA34BB">
        <w:rPr>
          <w:rFonts w:asciiTheme="minorHAnsi" w:hAnsiTheme="minorHAnsi" w:cstheme="minorHAnsi"/>
          <w:bCs/>
        </w:rPr>
        <w:t>Jefe</w:t>
      </w:r>
      <w:proofErr w:type="gramEnd"/>
      <w:r w:rsidRPr="00CA34BB">
        <w:rPr>
          <w:rFonts w:asciiTheme="minorHAnsi" w:hAnsiTheme="minorHAnsi" w:cstheme="minorHAnsi"/>
          <w:bCs/>
        </w:rPr>
        <w:t xml:space="preserve"> de la Unidad de Protección Civil del Poder Judicial del Estado, informa el incremento de casos positivos y sospechosos ocasionados por el Sars</w:t>
      </w:r>
      <w:r w:rsidR="00645EEF" w:rsidRPr="00CA34BB">
        <w:rPr>
          <w:rFonts w:asciiTheme="minorHAnsi" w:hAnsiTheme="minorHAnsi" w:cstheme="minorHAnsi"/>
          <w:bCs/>
        </w:rPr>
        <w:t xml:space="preserve">-Cov-2 (Covid-19), por lo que </w:t>
      </w:r>
      <w:r w:rsidRPr="00CA34BB">
        <w:rPr>
          <w:rFonts w:asciiTheme="minorHAnsi" w:hAnsiTheme="minorHAnsi" w:cstheme="minorHAnsi"/>
          <w:color w:val="000000" w:themeColor="text1"/>
        </w:rPr>
        <w:t>solicita se tome en consideración</w:t>
      </w:r>
      <w:r w:rsidR="00645EEF" w:rsidRPr="00CA34BB">
        <w:rPr>
          <w:rFonts w:asciiTheme="minorHAnsi" w:hAnsiTheme="minorHAnsi" w:cstheme="minorHAnsi"/>
          <w:color w:val="000000" w:themeColor="text1"/>
        </w:rPr>
        <w:t>, con la finalidad de</w:t>
      </w:r>
      <w:r w:rsidRPr="00CA34BB">
        <w:rPr>
          <w:rFonts w:asciiTheme="minorHAnsi" w:hAnsiTheme="minorHAnsi" w:cstheme="minorHAnsi"/>
          <w:color w:val="000000" w:themeColor="text1"/>
        </w:rPr>
        <w:t xml:space="preserve"> prevenir, controlar y mitigar los contagios </w:t>
      </w:r>
      <w:r w:rsidR="00645EEF" w:rsidRPr="00CA34BB">
        <w:rPr>
          <w:rFonts w:asciiTheme="minorHAnsi" w:hAnsiTheme="minorHAnsi" w:cstheme="minorHAnsi"/>
          <w:color w:val="000000" w:themeColor="text1"/>
        </w:rPr>
        <w:t>entre el personal del Poder Judicial del Estado,</w:t>
      </w:r>
      <w:r w:rsidRPr="00CA34BB">
        <w:rPr>
          <w:rFonts w:asciiTheme="minorHAnsi" w:hAnsiTheme="minorHAnsi" w:cstheme="minorHAnsi"/>
          <w:color w:val="000000" w:themeColor="text1"/>
        </w:rPr>
        <w:t xml:space="preserve"> sugiriendo establecer medidas de seguridad sanitarias </w:t>
      </w:r>
      <w:r w:rsidR="00645EEF" w:rsidRPr="00CA34BB">
        <w:rPr>
          <w:rFonts w:asciiTheme="minorHAnsi" w:hAnsiTheme="minorHAnsi" w:cstheme="minorHAnsi"/>
          <w:color w:val="000000" w:themeColor="text1"/>
        </w:rPr>
        <w:t>en el protocolo correspondiente</w:t>
      </w:r>
      <w:r w:rsidR="00CA34BB">
        <w:rPr>
          <w:rFonts w:asciiTheme="minorHAnsi" w:hAnsiTheme="minorHAnsi" w:cstheme="minorHAnsi"/>
          <w:color w:val="000000" w:themeColor="text1"/>
        </w:rPr>
        <w:t xml:space="preserve">. </w:t>
      </w:r>
      <w:r w:rsidR="00645EEF" w:rsidRPr="00CA34BB">
        <w:rPr>
          <w:rFonts w:asciiTheme="minorHAnsi" w:hAnsiTheme="minorHAnsi" w:cstheme="minorHAnsi"/>
          <w:color w:val="000000" w:themeColor="text1"/>
        </w:rPr>
        <w:t xml:space="preserve"> </w:t>
      </w:r>
    </w:p>
    <w:p w14:paraId="0D845CF5" w14:textId="672E30BF" w:rsidR="00645EEF" w:rsidRPr="00FB78A5" w:rsidRDefault="00995049" w:rsidP="00FB78A5">
      <w:pPr>
        <w:spacing w:after="0" w:line="480" w:lineRule="auto"/>
        <w:jc w:val="both"/>
        <w:rPr>
          <w:rFonts w:asciiTheme="minorHAnsi" w:eastAsia="Batang" w:hAnsiTheme="minorHAnsi" w:cstheme="minorHAnsi"/>
          <w:bCs/>
        </w:rPr>
      </w:pPr>
      <w:r>
        <w:rPr>
          <w:rFonts w:asciiTheme="minorHAnsi" w:hAnsiTheme="minorHAnsi" w:cstheme="minorHAnsi"/>
        </w:rPr>
        <w:t>En atención a lo anterior, d</w:t>
      </w:r>
      <w:r w:rsidR="00645EEF" w:rsidRPr="00FB78A5">
        <w:rPr>
          <w:rFonts w:asciiTheme="minorHAnsi" w:hAnsiTheme="minorHAnsi" w:cstheme="minorHAnsi"/>
        </w:rPr>
        <w:t xml:space="preserve">erivado del aumento de contagios de casos positivos por </w:t>
      </w:r>
      <w:r w:rsidR="00645EEF" w:rsidRPr="00FB78A5">
        <w:rPr>
          <w:rFonts w:asciiTheme="minorHAnsi" w:eastAsia="Batang" w:hAnsiTheme="minorHAnsi" w:cstheme="minorHAnsi"/>
          <w:bCs/>
        </w:rPr>
        <w:t xml:space="preserve">el virus SARS-CoV-2, causante de la enfermedad COVID-19., </w:t>
      </w:r>
      <w:r w:rsidR="00645EEF" w:rsidRPr="00FB78A5">
        <w:rPr>
          <w:rFonts w:asciiTheme="minorHAnsi" w:hAnsiTheme="minorHAnsi" w:cstheme="minorHAnsi"/>
        </w:rPr>
        <w:t>entre los servidores públicos adscritos a las diversas áreas del Poder Judicial del Estado</w:t>
      </w:r>
      <w:r w:rsidR="00645EEF" w:rsidRPr="00FB78A5">
        <w:rPr>
          <w:rFonts w:asciiTheme="minorHAnsi" w:eastAsia="Batang" w:hAnsiTheme="minorHAnsi" w:cstheme="minorHAnsi"/>
          <w:bCs/>
        </w:rPr>
        <w:t xml:space="preserve"> y el riesgo de contagio en un porcentaje alto; </w:t>
      </w:r>
      <w:r w:rsidR="00D77B7C" w:rsidRPr="00FB78A5">
        <w:rPr>
          <w:rFonts w:asciiTheme="minorHAnsi" w:eastAsia="Batang" w:hAnsiTheme="minorHAnsi" w:cstheme="minorHAnsi"/>
          <w:bCs/>
        </w:rPr>
        <w:t xml:space="preserve">como se desprende de las incapacidades médicas expedidas por el módulo médico del Poder Judicial del Estado, </w:t>
      </w:r>
      <w:r w:rsidR="00645EEF" w:rsidRPr="00FB78A5">
        <w:rPr>
          <w:rFonts w:asciiTheme="minorHAnsi" w:eastAsia="Batang" w:hAnsiTheme="minorHAnsi" w:cstheme="minorHAnsi"/>
          <w:bCs/>
        </w:rPr>
        <w:t xml:space="preserve"> este Consejo de la Judicatura considera necesario emprender adecuaciones en la prestación de los servicios de impartición de justicia en  los esquemas de atención a los justiciables, por ser una actividad esencial; al respecto:</w:t>
      </w:r>
    </w:p>
    <w:p w14:paraId="49930AC5" w14:textId="77777777" w:rsidR="00645EEF" w:rsidRPr="00FB78A5" w:rsidRDefault="00645EEF" w:rsidP="00FB78A5">
      <w:pPr>
        <w:spacing w:after="0" w:line="480" w:lineRule="auto"/>
        <w:jc w:val="center"/>
        <w:rPr>
          <w:rFonts w:asciiTheme="minorHAnsi" w:hAnsiTheme="minorHAnsi" w:cstheme="minorHAnsi"/>
          <w:b/>
          <w:i/>
        </w:rPr>
      </w:pPr>
      <w:r w:rsidRPr="00FB78A5">
        <w:rPr>
          <w:rFonts w:asciiTheme="minorHAnsi" w:hAnsiTheme="minorHAnsi" w:cstheme="minorHAnsi"/>
          <w:b/>
          <w:i/>
        </w:rPr>
        <w:t>C O N S I D E R A N D O:</w:t>
      </w:r>
    </w:p>
    <w:p w14:paraId="29110CF2" w14:textId="77777777" w:rsidR="00645EEF" w:rsidRPr="00FB78A5" w:rsidRDefault="00645EEF" w:rsidP="00FB78A5">
      <w:pPr>
        <w:spacing w:after="0" w:line="480" w:lineRule="auto"/>
        <w:jc w:val="center"/>
        <w:rPr>
          <w:rFonts w:asciiTheme="minorHAnsi" w:hAnsiTheme="minorHAnsi" w:cstheme="minorHAnsi"/>
          <w:b/>
          <w:i/>
        </w:rPr>
      </w:pPr>
    </w:p>
    <w:p w14:paraId="0E2A708A" w14:textId="77777777" w:rsidR="00645EEF" w:rsidRPr="00FB78A5" w:rsidRDefault="00645EEF" w:rsidP="00FB78A5">
      <w:pPr>
        <w:numPr>
          <w:ilvl w:val="0"/>
          <w:numId w:val="19"/>
        </w:numPr>
        <w:shd w:val="clear" w:color="auto" w:fill="FFFFFF"/>
        <w:spacing w:after="0" w:line="480" w:lineRule="auto"/>
        <w:ind w:left="0" w:firstLine="709"/>
        <w:jc w:val="both"/>
        <w:rPr>
          <w:rFonts w:asciiTheme="minorHAnsi" w:hAnsiTheme="minorHAnsi" w:cstheme="minorHAnsi"/>
          <w:b/>
          <w:bCs/>
          <w:i/>
          <w:color w:val="000000"/>
        </w:rPr>
      </w:pPr>
      <w:r w:rsidRPr="00FB78A5">
        <w:rPr>
          <w:rFonts w:asciiTheme="minorHAnsi" w:hAnsiTheme="minorHAnsi" w:cstheme="minorHAnsi"/>
          <w:i/>
          <w:color w:val="000000"/>
        </w:rPr>
        <w:t>El artículo 79 de la Constitución Política del Estado Libre y Soberano de Tlaxcala establece que el ejercicio del Poder Judicial se deposita en el Tribunal Superior de Justicia del Estado, en juzgados del orden civil, familiar, penal, ejecución de sanción, administración de justicia para adolescentes, mercantil y laboral. Contará además con un Consejo de la Judicatura y un Centro Estatal de Justicia Alternativa, con las atribuciones que le señale dicha Constitución, la Ley Orgánica del Poder Judicial y las demás leyes que expida el Congreso del Estado</w:t>
      </w:r>
      <w:r w:rsidRPr="00FB78A5">
        <w:rPr>
          <w:rFonts w:asciiTheme="minorHAnsi" w:hAnsiTheme="minorHAnsi" w:cstheme="minorHAnsi"/>
          <w:b/>
          <w:bCs/>
          <w:i/>
          <w:color w:val="000000"/>
        </w:rPr>
        <w:t xml:space="preserve">. </w:t>
      </w:r>
    </w:p>
    <w:p w14:paraId="0D2C22B2" w14:textId="77777777" w:rsidR="00645EEF" w:rsidRPr="00FB78A5" w:rsidRDefault="00645EEF" w:rsidP="00FB78A5">
      <w:pPr>
        <w:numPr>
          <w:ilvl w:val="0"/>
          <w:numId w:val="19"/>
        </w:numPr>
        <w:shd w:val="clear" w:color="auto" w:fill="FFFFFF"/>
        <w:spacing w:after="0" w:line="480" w:lineRule="auto"/>
        <w:ind w:left="0" w:firstLine="709"/>
        <w:jc w:val="both"/>
        <w:rPr>
          <w:rFonts w:asciiTheme="minorHAnsi" w:hAnsiTheme="minorHAnsi" w:cstheme="minorHAnsi"/>
          <w:i/>
          <w:color w:val="000000"/>
        </w:rPr>
      </w:pPr>
      <w:r w:rsidRPr="00FB78A5">
        <w:rPr>
          <w:rFonts w:asciiTheme="minorHAnsi" w:hAnsiTheme="minorHAnsi" w:cstheme="minorHAnsi"/>
          <w:i/>
          <w:color w:val="000000"/>
        </w:rPr>
        <w:lastRenderedPageBreak/>
        <w:t xml:space="preserve">En términos de lo establecido en el artículo 85 de la Constitución Política antes citada,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los artículos 61 y 68, fracciones III y VI, de la Ley Orgánica del Poder Judicial del Estado de Tlaxcala. </w:t>
      </w:r>
    </w:p>
    <w:p w14:paraId="713BC1DB" w14:textId="77777777" w:rsidR="00645EEF" w:rsidRPr="00FB78A5" w:rsidRDefault="00645EEF" w:rsidP="00FB78A5">
      <w:pPr>
        <w:numPr>
          <w:ilvl w:val="0"/>
          <w:numId w:val="19"/>
        </w:numPr>
        <w:shd w:val="clear" w:color="auto" w:fill="FFFFFF"/>
        <w:spacing w:after="0" w:line="480" w:lineRule="auto"/>
        <w:ind w:left="0" w:firstLine="709"/>
        <w:jc w:val="both"/>
        <w:rPr>
          <w:rFonts w:asciiTheme="minorHAnsi" w:hAnsiTheme="minorHAnsi" w:cstheme="minorHAnsi"/>
          <w:i/>
          <w:color w:val="000000"/>
        </w:rPr>
      </w:pPr>
      <w:r w:rsidRPr="00FB78A5">
        <w:rPr>
          <w:rFonts w:asciiTheme="minorHAnsi" w:hAnsiTheme="minorHAnsi" w:cstheme="minorHAnsi"/>
          <w:i/>
          <w:color w:val="000000"/>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1C88DB6F" w14:textId="10EEEF06" w:rsidR="00645EEF" w:rsidRPr="00FB78A5" w:rsidRDefault="00645EEF" w:rsidP="00FB78A5">
      <w:pPr>
        <w:numPr>
          <w:ilvl w:val="0"/>
          <w:numId w:val="19"/>
        </w:numPr>
        <w:spacing w:after="0" w:line="480" w:lineRule="auto"/>
        <w:ind w:left="0" w:firstLine="709"/>
        <w:jc w:val="both"/>
        <w:rPr>
          <w:rFonts w:asciiTheme="minorHAnsi" w:hAnsiTheme="minorHAnsi" w:cstheme="minorHAnsi"/>
          <w:i/>
          <w:color w:val="000000"/>
        </w:rPr>
      </w:pPr>
      <w:r w:rsidRPr="00FB78A5">
        <w:rPr>
          <w:rFonts w:asciiTheme="minorHAnsi" w:hAnsiTheme="minorHAnsi" w:cstheme="minorHAnsi"/>
          <w:i/>
          <w:color w:val="000000"/>
        </w:rPr>
        <w:t>En observancia a las recomendaciones</w:t>
      </w:r>
      <w:r w:rsidR="00D77B7C" w:rsidRPr="00FB78A5">
        <w:rPr>
          <w:rFonts w:asciiTheme="minorHAnsi" w:hAnsiTheme="minorHAnsi" w:cstheme="minorHAnsi"/>
          <w:i/>
          <w:color w:val="000000"/>
        </w:rPr>
        <w:t xml:space="preserve"> que en su momento emitió </w:t>
      </w:r>
      <w:r w:rsidRPr="00FB78A5">
        <w:rPr>
          <w:rFonts w:asciiTheme="minorHAnsi" w:hAnsiTheme="minorHAnsi" w:cstheme="minorHAnsi"/>
          <w:i/>
          <w:color w:val="000000"/>
        </w:rPr>
        <w:t xml:space="preserve">la Organización Mundial de la Salud, las emitidas en México por el Consejo de Salubridad General y las medidas implementadas por el Titular del Poder Ejecutivo del Estado de Tlaxcala y el Consejo Estatal de Salud, con apoyo en la información estadística emitida por las autoridades de salud, el Consejo de la Judicatura del Estado de Tlaxcala ha adoptado diversas medidas y acciones institucionales preventivas para la prestación de servicios en los órganos jurisdiccionales y áreas administrativas del Poder Judicial del Estado, ante la contingencia sanitaria por virus SARS-CoV-2, causante de la enfermedad COVID-19, incluidas la suspensión de actividades y la suspensión de plazos y términos en las etapas de mayor riesgo epidemiológico. </w:t>
      </w:r>
    </w:p>
    <w:p w14:paraId="4956E1F4" w14:textId="68CDAE36" w:rsidR="00645EEF" w:rsidRPr="00FB78A5" w:rsidRDefault="00645EEF" w:rsidP="00FB78A5">
      <w:pPr>
        <w:numPr>
          <w:ilvl w:val="0"/>
          <w:numId w:val="19"/>
        </w:numPr>
        <w:shd w:val="clear" w:color="auto" w:fill="FFFFFF"/>
        <w:spacing w:after="0" w:line="480" w:lineRule="auto"/>
        <w:ind w:left="0" w:firstLine="709"/>
        <w:jc w:val="both"/>
        <w:rPr>
          <w:rFonts w:asciiTheme="minorHAnsi" w:hAnsiTheme="minorHAnsi" w:cstheme="minorHAnsi"/>
          <w:i/>
          <w:color w:val="000000"/>
        </w:rPr>
      </w:pPr>
      <w:r w:rsidRPr="00FB78A5">
        <w:rPr>
          <w:rFonts w:asciiTheme="minorHAnsi" w:hAnsiTheme="minorHAnsi" w:cstheme="minorHAnsi"/>
          <w:i/>
          <w:color w:val="000000"/>
        </w:rPr>
        <w:t xml:space="preserve">La información oficial </w:t>
      </w:r>
      <w:r w:rsidR="00D77B7C" w:rsidRPr="00FB78A5">
        <w:rPr>
          <w:rFonts w:asciiTheme="minorHAnsi" w:hAnsiTheme="minorHAnsi" w:cstheme="minorHAnsi"/>
          <w:i/>
          <w:color w:val="000000"/>
        </w:rPr>
        <w:t xml:space="preserve">con que se cuenta en este Poder Judicial del Estado, se aprecia que se </w:t>
      </w:r>
      <w:r w:rsidRPr="00FB78A5">
        <w:rPr>
          <w:rFonts w:asciiTheme="minorHAnsi" w:hAnsiTheme="minorHAnsi" w:cstheme="minorHAnsi"/>
          <w:i/>
          <w:color w:val="000000"/>
        </w:rPr>
        <w:t>han ido incrementando</w:t>
      </w:r>
      <w:r w:rsidR="00D77B7C" w:rsidRPr="00FB78A5">
        <w:rPr>
          <w:rFonts w:asciiTheme="minorHAnsi" w:hAnsiTheme="minorHAnsi" w:cstheme="minorHAnsi"/>
          <w:i/>
          <w:color w:val="000000"/>
        </w:rPr>
        <w:t xml:space="preserve"> los</w:t>
      </w:r>
      <w:r w:rsidRPr="00FB78A5">
        <w:rPr>
          <w:rFonts w:asciiTheme="minorHAnsi" w:hAnsiTheme="minorHAnsi" w:cstheme="minorHAnsi"/>
          <w:i/>
          <w:color w:val="000000"/>
        </w:rPr>
        <w:t xml:space="preserve"> contagi</w:t>
      </w:r>
      <w:r w:rsidR="00D77B7C" w:rsidRPr="00FB78A5">
        <w:rPr>
          <w:rFonts w:asciiTheme="minorHAnsi" w:hAnsiTheme="minorHAnsi" w:cstheme="minorHAnsi"/>
          <w:i/>
          <w:color w:val="000000"/>
        </w:rPr>
        <w:t>o</w:t>
      </w:r>
      <w:r w:rsidRPr="00FB78A5">
        <w:rPr>
          <w:rFonts w:asciiTheme="minorHAnsi" w:hAnsiTheme="minorHAnsi" w:cstheme="minorHAnsi"/>
          <w:i/>
          <w:color w:val="000000"/>
        </w:rPr>
        <w:t>s, debido a la variante del virus SARS-CoV-2,  poniendo en claro para toda la población, que l</w:t>
      </w:r>
      <w:r w:rsidR="00D77B7C" w:rsidRPr="00FB78A5">
        <w:rPr>
          <w:rFonts w:asciiTheme="minorHAnsi" w:hAnsiTheme="minorHAnsi" w:cstheme="minorHAnsi"/>
          <w:i/>
          <w:color w:val="000000"/>
        </w:rPr>
        <w:t>os efectos de dicha variante s</w:t>
      </w:r>
      <w:r w:rsidRPr="00FB78A5">
        <w:rPr>
          <w:rFonts w:asciiTheme="minorHAnsi" w:hAnsiTheme="minorHAnsi" w:cstheme="minorHAnsi"/>
          <w:i/>
          <w:color w:val="000000"/>
        </w:rPr>
        <w:t>ubsiste</w:t>
      </w:r>
      <w:r w:rsidR="00D77B7C" w:rsidRPr="00FB78A5">
        <w:rPr>
          <w:rFonts w:asciiTheme="minorHAnsi" w:hAnsiTheme="minorHAnsi" w:cstheme="minorHAnsi"/>
          <w:i/>
          <w:color w:val="000000"/>
        </w:rPr>
        <w:t>n</w:t>
      </w:r>
      <w:r w:rsidRPr="00FB78A5">
        <w:rPr>
          <w:rFonts w:asciiTheme="minorHAnsi" w:hAnsiTheme="minorHAnsi" w:cstheme="minorHAnsi"/>
          <w:i/>
          <w:color w:val="000000"/>
        </w:rPr>
        <w:t xml:space="preserve"> y que en la determinación del nivel de riesgo influye una cantidad indeterminada de elementos ajenos a la voluntad de las autoridades de salud y demás órganos del Estado, no obstante  se estén llevando las compañas de inmunización por vacunación que se ha desarrollado en nuestra entidad federativa, es indudable que nos encontramos en un contexto de “nueva normalidad”, por ende</w:t>
      </w:r>
      <w:r w:rsidR="00D77B7C" w:rsidRPr="00FB78A5">
        <w:rPr>
          <w:rFonts w:asciiTheme="minorHAnsi" w:hAnsiTheme="minorHAnsi" w:cstheme="minorHAnsi"/>
          <w:i/>
          <w:color w:val="000000"/>
        </w:rPr>
        <w:t>,</w:t>
      </w:r>
      <w:r w:rsidRPr="00FB78A5">
        <w:rPr>
          <w:rFonts w:asciiTheme="minorHAnsi" w:hAnsiTheme="minorHAnsi" w:cstheme="minorHAnsi"/>
          <w:i/>
          <w:color w:val="000000"/>
        </w:rPr>
        <w:t xml:space="preserve"> se deben buscar </w:t>
      </w:r>
      <w:r w:rsidRPr="00FB78A5">
        <w:rPr>
          <w:rFonts w:asciiTheme="minorHAnsi" w:hAnsiTheme="minorHAnsi" w:cstheme="minorHAnsi"/>
          <w:i/>
          <w:color w:val="000000"/>
        </w:rPr>
        <w:lastRenderedPageBreak/>
        <w:t>estrategias para continuar con la prevención y mitigación del contagio, que coadyuven para seguir prestando el servicio de impartición de justicia de manera responsable, pero además eficaz y eficiente.</w:t>
      </w:r>
    </w:p>
    <w:p w14:paraId="25272310" w14:textId="77777777" w:rsidR="00645EEF" w:rsidRPr="00FB78A5" w:rsidRDefault="00645EEF" w:rsidP="00FB78A5">
      <w:pPr>
        <w:numPr>
          <w:ilvl w:val="0"/>
          <w:numId w:val="19"/>
        </w:numPr>
        <w:shd w:val="clear" w:color="auto" w:fill="FFFFFF"/>
        <w:spacing w:after="0" w:line="480" w:lineRule="auto"/>
        <w:ind w:left="0" w:firstLine="709"/>
        <w:jc w:val="both"/>
        <w:rPr>
          <w:rFonts w:asciiTheme="minorHAnsi" w:hAnsiTheme="minorHAnsi" w:cstheme="minorHAnsi"/>
          <w:i/>
          <w:color w:val="000000"/>
        </w:rPr>
      </w:pPr>
      <w:r w:rsidRPr="00FB78A5">
        <w:rPr>
          <w:rFonts w:asciiTheme="minorHAnsi" w:hAnsiTheme="minorHAnsi" w:cstheme="minorHAnsi"/>
          <w:i/>
          <w:color w:val="000000"/>
        </w:rPr>
        <w:t xml:space="preserve">Para el Consejo de la Judicatura del Estado de Tlaxcala, es innegable la responsabilidad que tiene el Poder Judicial del Estado, de proveer con oportunidad y eficacia la administración de justicia para coadyuvar con el bienestar y la paz social; sin embargo, debe reiterarse la responsabilidad que tiene para 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los justiciables y sus familias. </w:t>
      </w:r>
    </w:p>
    <w:p w14:paraId="45D88A25" w14:textId="0F2FA8DE" w:rsidR="00645EEF" w:rsidRPr="00FB78A5" w:rsidRDefault="00645EEF" w:rsidP="00FB78A5">
      <w:pPr>
        <w:numPr>
          <w:ilvl w:val="0"/>
          <w:numId w:val="19"/>
        </w:numPr>
        <w:shd w:val="clear" w:color="auto" w:fill="FFFFFF"/>
        <w:spacing w:after="0" w:line="480" w:lineRule="auto"/>
        <w:ind w:left="0" w:firstLine="709"/>
        <w:jc w:val="both"/>
        <w:rPr>
          <w:rFonts w:asciiTheme="minorHAnsi" w:hAnsiTheme="minorHAnsi" w:cstheme="minorHAnsi"/>
          <w:i/>
          <w:color w:val="000000"/>
        </w:rPr>
      </w:pPr>
      <w:r w:rsidRPr="00FB78A5">
        <w:rPr>
          <w:rFonts w:asciiTheme="minorHAnsi" w:hAnsiTheme="minorHAnsi" w:cstheme="minorHAnsi"/>
          <w:i/>
          <w:iCs/>
        </w:rPr>
        <w:t>Con base en lo anterior y dado el regreso al nivel de riesgo epidemiológico, debido al aumento de contagios ocasionado por la variante del virus</w:t>
      </w:r>
      <w:r w:rsidRPr="00FB78A5">
        <w:rPr>
          <w:rFonts w:asciiTheme="minorHAnsi" w:hAnsiTheme="minorHAnsi" w:cstheme="minorHAnsi"/>
          <w:i/>
          <w:color w:val="000000"/>
        </w:rPr>
        <w:t xml:space="preserve">  SARS-CoV-2,</w:t>
      </w:r>
      <w:r w:rsidRPr="00FB78A5">
        <w:rPr>
          <w:rFonts w:asciiTheme="minorHAnsi" w:hAnsiTheme="minorHAnsi" w:cstheme="minorHAnsi"/>
          <w:i/>
          <w:iCs/>
          <w:color w:val="000000"/>
        </w:rPr>
        <w:t xml:space="preserve"> este órgano colegiado estima que a fin de salvaguardar la salud del personal que integra esta institución y de los justiciables y litigantes que acuden a la misma, es conveniente reinstaurar de forma emergente un esquema de ejecución de las actividades en todos los órganos jurisdiccionales, de investigación y substanciación de expedientes de presunta responsabilidad administrativa, así como en las áreas administrativas, todos del Poder Judicial del Estado que, sin suspender la prestación del servicio, reduzca la concentración de personas en lugares cerrados, permita la realización de las actividades y la prestación de servicios salvaguardando en todo momento la salud de los servidores públicos,  justiciables y las personas relacionadas con las actividades de administración de justicia. </w:t>
      </w:r>
      <w:r w:rsidRPr="00FB78A5">
        <w:rPr>
          <w:rFonts w:asciiTheme="minorHAnsi" w:hAnsiTheme="minorHAnsi" w:cstheme="minorHAnsi"/>
          <w:i/>
          <w:color w:val="000000"/>
        </w:rPr>
        <w:t xml:space="preserve"> </w:t>
      </w:r>
    </w:p>
    <w:p w14:paraId="1F388509" w14:textId="041B1352" w:rsidR="00645EEF" w:rsidRPr="00FB78A5" w:rsidRDefault="00645EEF" w:rsidP="00FB78A5">
      <w:pPr>
        <w:numPr>
          <w:ilvl w:val="0"/>
          <w:numId w:val="19"/>
        </w:numPr>
        <w:shd w:val="clear" w:color="auto" w:fill="FFFFFF"/>
        <w:spacing w:after="0" w:line="480" w:lineRule="auto"/>
        <w:ind w:left="0" w:firstLine="709"/>
        <w:jc w:val="both"/>
        <w:rPr>
          <w:rFonts w:asciiTheme="minorHAnsi" w:hAnsiTheme="minorHAnsi" w:cstheme="minorHAnsi"/>
          <w:i/>
          <w:color w:val="000000"/>
        </w:rPr>
      </w:pPr>
      <w:r w:rsidRPr="00FB78A5">
        <w:rPr>
          <w:rFonts w:asciiTheme="minorHAnsi" w:hAnsiTheme="minorHAnsi" w:cstheme="minorHAnsi"/>
          <w:i/>
          <w:color w:val="000000"/>
        </w:rPr>
        <w:t xml:space="preserve">Atendiendo a la situación sanitaria actual </w:t>
      </w:r>
      <w:r w:rsidR="00D77B7C" w:rsidRPr="00FB78A5">
        <w:rPr>
          <w:rFonts w:asciiTheme="minorHAnsi" w:hAnsiTheme="minorHAnsi" w:cstheme="minorHAnsi"/>
          <w:i/>
          <w:color w:val="000000"/>
        </w:rPr>
        <w:t>en el Poder Judicial</w:t>
      </w:r>
      <w:r w:rsidR="002F66A6">
        <w:rPr>
          <w:rFonts w:asciiTheme="minorHAnsi" w:hAnsiTheme="minorHAnsi" w:cstheme="minorHAnsi"/>
          <w:i/>
          <w:color w:val="000000"/>
        </w:rPr>
        <w:t xml:space="preserve"> del Estado</w:t>
      </w:r>
      <w:r w:rsidRPr="00FB78A5">
        <w:rPr>
          <w:rFonts w:asciiTheme="minorHAnsi" w:hAnsiTheme="minorHAnsi" w:cstheme="minorHAnsi"/>
          <w:i/>
          <w:color w:val="000000"/>
        </w:rPr>
        <w:t xml:space="preserve">, se considera necesario implementar acciones tendientes a prevenir la propagación, contagio y evolución de dicha enfermedad; para ello, se ordena la aplicación de las medidas previstas en los “LINEAMIENTOS PARA LA PRESTACIÓN DE SERVICIOS JURISDICCIONALES Y ADMINISTRATIVOS EN EL PODER JUDICIAL DEL ESTADO DE TLAXCALA. ANTE LA EMERGENCIA SANITARIA GENERADA POR EL VIRUS SARS-COV-2, (COVID-19)”, aprobado por este órgano colegiado, específicamente en lo referente a  las actividades jurisdiccionales y administrativas, que se desarrollan en el Poder Judicial </w:t>
      </w:r>
      <w:r w:rsidRPr="00FB78A5">
        <w:rPr>
          <w:rFonts w:asciiTheme="minorHAnsi" w:hAnsiTheme="minorHAnsi" w:cstheme="minorHAnsi"/>
          <w:i/>
          <w:color w:val="000000"/>
        </w:rPr>
        <w:lastRenderedPageBreak/>
        <w:t xml:space="preserve">del Estado, con restricciones para el libre acceso de los usuarios, así como de los servidores públicos, por el lapso que resulte necesario para afrontar esta situación de riesgo epidemiológico en que se encuentra </w:t>
      </w:r>
      <w:r w:rsidR="00A3141E" w:rsidRPr="00FB78A5">
        <w:rPr>
          <w:rFonts w:asciiTheme="minorHAnsi" w:hAnsiTheme="minorHAnsi" w:cstheme="minorHAnsi"/>
          <w:i/>
          <w:color w:val="000000"/>
        </w:rPr>
        <w:t>presente</w:t>
      </w:r>
      <w:r w:rsidRPr="00FB78A5">
        <w:rPr>
          <w:rFonts w:asciiTheme="minorHAnsi" w:hAnsiTheme="minorHAnsi" w:cstheme="minorHAnsi"/>
          <w:i/>
          <w:color w:val="000000"/>
        </w:rPr>
        <w:t xml:space="preserve">, a fin de evitar, en la medida de lo posible, que los contagios de la enfermedad COVID-19, se eleven a proporciones que afecten severamente el funcionamiento de los órganos de administración de justicia. </w:t>
      </w:r>
    </w:p>
    <w:p w14:paraId="56546AB5" w14:textId="77777777" w:rsidR="00645EEF" w:rsidRPr="00FB78A5" w:rsidRDefault="00645EEF" w:rsidP="00FB78A5">
      <w:pPr>
        <w:numPr>
          <w:ilvl w:val="0"/>
          <w:numId w:val="19"/>
        </w:numPr>
        <w:shd w:val="clear" w:color="auto" w:fill="FFFFFF"/>
        <w:spacing w:after="0" w:line="480" w:lineRule="auto"/>
        <w:ind w:left="0" w:firstLine="709"/>
        <w:jc w:val="both"/>
        <w:rPr>
          <w:rFonts w:asciiTheme="minorHAnsi" w:hAnsiTheme="minorHAnsi" w:cstheme="minorHAnsi"/>
          <w:i/>
          <w:color w:val="000000"/>
        </w:rPr>
      </w:pPr>
      <w:r w:rsidRPr="00FB78A5">
        <w:rPr>
          <w:rFonts w:asciiTheme="minorHAnsi" w:hAnsiTheme="minorHAnsi" w:cstheme="minorHAnsi"/>
          <w:i/>
          <w:color w:val="000000"/>
        </w:rPr>
        <w:t xml:space="preserve">Por otra parte, es necesario también instruir a los titulares de los órganos jurisdiccionales, del Centro Estatal de Justicia Alternativa del Estado y de las áreas administrativas, a observar estrictamente las medidas sanitarias establecidas por las autoridades y los Lineamientos antes citados, para que con apoyo del personal que resulte necesario, en el marco de las funciones y atribuciones que les confiere la Ley Orgánica del Poder Judicial del Estado de Tlaxcala, para preservar la salud de las personas, sin que se comprometa de manera alguna la observancia de las medidas sanitarias a que está obligada toda la población y menos aún, que implique alto riesgo de contagio para las partes procesales y demás personas servidoras públicas que deban intervenir en los procedimientos. </w:t>
      </w:r>
    </w:p>
    <w:p w14:paraId="7F8E83AE" w14:textId="77777777" w:rsidR="00645EEF" w:rsidRPr="00FB78A5" w:rsidRDefault="00645EEF" w:rsidP="00FB78A5">
      <w:pPr>
        <w:numPr>
          <w:ilvl w:val="0"/>
          <w:numId w:val="19"/>
        </w:numPr>
        <w:shd w:val="clear" w:color="auto" w:fill="FFFFFF"/>
        <w:spacing w:after="0" w:line="480" w:lineRule="auto"/>
        <w:ind w:left="0" w:firstLine="709"/>
        <w:jc w:val="both"/>
        <w:rPr>
          <w:rFonts w:asciiTheme="minorHAnsi" w:hAnsiTheme="minorHAnsi" w:cstheme="minorHAnsi"/>
          <w:i/>
          <w:color w:val="000000"/>
        </w:rPr>
      </w:pPr>
      <w:r w:rsidRPr="00FB78A5">
        <w:rPr>
          <w:rFonts w:asciiTheme="minorHAnsi" w:hAnsiTheme="minorHAnsi" w:cstheme="minorHAnsi"/>
          <w:i/>
          <w:color w:val="000000"/>
        </w:rPr>
        <w:t>Como mecanismo complementario y de suma relevancia para implementar la prestación del servicio con motivo de la contingencia del virus SARS-CoV-2, causante de la enfermedad COVID-19, es menester privilegiar el fortalecimiento y modernización de los sistemas de tecnologías de la información, tendientes a impulsar el tránsito de la justicia tradicional a la justicia digital, permitiendo con ello agilizar el tiempo y reducir los recursos en la tramitación, resolución y ejecución de los juicios y procedimientos, al mismo tiempo que se  adopten medidas de salubridad tendientes a controlar la movilidad tanto de justiciables como de servidores públicos en las diversas instalaciones del Poder Judicial del Estado, toda vez que la actuación mediante herramientas tecnológicas, permite que la impartición de justicia continúe, al mismo tiempo que se acatan las medidas de prevención y sana distancia necesarias para hacer frente a la pandemia.</w:t>
      </w:r>
    </w:p>
    <w:p w14:paraId="620F7B8F" w14:textId="77777777" w:rsidR="00645EEF" w:rsidRPr="00FB78A5" w:rsidRDefault="00645EEF" w:rsidP="00FB78A5">
      <w:pPr>
        <w:shd w:val="clear" w:color="auto" w:fill="FFFFFF"/>
        <w:spacing w:after="0" w:line="480" w:lineRule="auto"/>
        <w:jc w:val="both"/>
        <w:rPr>
          <w:rFonts w:asciiTheme="minorHAnsi" w:hAnsiTheme="minorHAnsi" w:cstheme="minorHAnsi"/>
          <w:i/>
          <w:color w:val="000000"/>
        </w:rPr>
      </w:pPr>
      <w:r w:rsidRPr="00FB78A5">
        <w:rPr>
          <w:rFonts w:asciiTheme="minorHAnsi" w:hAnsiTheme="minorHAnsi" w:cstheme="minorHAnsi"/>
          <w:i/>
          <w:color w:val="000000"/>
        </w:rPr>
        <w:t xml:space="preserve">Por ello, resulta relevante instruir a los titulares de las diversas áreas de impartición de justicia, para que ordenen y vigilen que el personal a su cargo, utilice los sistemas tecnológicos con que cuenta la institución, así como insten a los justiciables a verificar </w:t>
      </w:r>
      <w:r w:rsidRPr="00FB78A5">
        <w:rPr>
          <w:rFonts w:asciiTheme="minorHAnsi" w:hAnsiTheme="minorHAnsi" w:cstheme="minorHAnsi"/>
          <w:i/>
          <w:color w:val="000000"/>
        </w:rPr>
        <w:lastRenderedPageBreak/>
        <w:t>por estos medios el estado de su asunto, así como el uso de las plataformas y sistemas digitales a su disposición, para que acudan únicamente cuando tengan la certeza de que exista algún trámite personal que realizar.</w:t>
      </w:r>
    </w:p>
    <w:p w14:paraId="4214DB06" w14:textId="77777777" w:rsidR="00645EEF" w:rsidRPr="00FB78A5" w:rsidRDefault="00645EEF" w:rsidP="00FB78A5">
      <w:pPr>
        <w:shd w:val="clear" w:color="auto" w:fill="FFFFFF"/>
        <w:spacing w:after="0" w:line="480" w:lineRule="auto"/>
        <w:jc w:val="both"/>
        <w:rPr>
          <w:rFonts w:asciiTheme="minorHAnsi" w:hAnsiTheme="minorHAnsi" w:cstheme="minorHAnsi"/>
          <w:i/>
          <w:color w:val="000000"/>
        </w:rPr>
      </w:pPr>
      <w:r w:rsidRPr="00FB78A5">
        <w:rPr>
          <w:rFonts w:asciiTheme="minorHAnsi" w:hAnsiTheme="minorHAnsi" w:cstheme="minorHAnsi"/>
          <w:i/>
          <w:color w:val="000000"/>
        </w:rPr>
        <w:t xml:space="preserve">Con base en las consideraciones antes expuestas,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35235982" w14:textId="77777777" w:rsidR="00645EEF" w:rsidRPr="00FB78A5" w:rsidRDefault="00645EEF" w:rsidP="00FB78A5">
      <w:pPr>
        <w:shd w:val="clear" w:color="auto" w:fill="FFFFFF"/>
        <w:spacing w:after="0" w:line="480" w:lineRule="auto"/>
        <w:ind w:left="360"/>
        <w:jc w:val="center"/>
        <w:rPr>
          <w:rFonts w:asciiTheme="minorHAnsi" w:hAnsiTheme="minorHAnsi" w:cstheme="minorHAnsi"/>
          <w:b/>
          <w:i/>
          <w:color w:val="000000"/>
        </w:rPr>
      </w:pPr>
      <w:r w:rsidRPr="00FB78A5">
        <w:rPr>
          <w:rFonts w:asciiTheme="minorHAnsi" w:hAnsiTheme="minorHAnsi" w:cstheme="minorHAnsi"/>
          <w:b/>
          <w:i/>
          <w:color w:val="000000"/>
        </w:rPr>
        <w:t>A C U E R D O:</w:t>
      </w:r>
    </w:p>
    <w:p w14:paraId="282DB262" w14:textId="77777777" w:rsidR="00645EEF" w:rsidRPr="00FB78A5" w:rsidRDefault="00645EEF" w:rsidP="00FB78A5">
      <w:pPr>
        <w:shd w:val="clear" w:color="auto" w:fill="FFFFFF"/>
        <w:spacing w:after="0" w:line="480" w:lineRule="auto"/>
        <w:ind w:left="360"/>
        <w:jc w:val="center"/>
        <w:rPr>
          <w:rFonts w:asciiTheme="minorHAnsi" w:hAnsiTheme="minorHAnsi" w:cstheme="minorHAnsi"/>
          <w:b/>
          <w:i/>
          <w:color w:val="000000"/>
        </w:rPr>
      </w:pPr>
    </w:p>
    <w:p w14:paraId="7C21317D" w14:textId="2E3F0FD3" w:rsidR="00645EEF" w:rsidRPr="00FB78A5" w:rsidRDefault="00645EEF" w:rsidP="00FB78A5">
      <w:pPr>
        <w:shd w:val="clear" w:color="auto" w:fill="FFFFFF"/>
        <w:spacing w:after="0" w:line="480" w:lineRule="auto"/>
        <w:ind w:firstLine="709"/>
        <w:jc w:val="both"/>
        <w:rPr>
          <w:rFonts w:asciiTheme="minorHAnsi" w:hAnsiTheme="minorHAnsi" w:cstheme="minorHAnsi"/>
          <w:i/>
          <w:color w:val="000000"/>
        </w:rPr>
      </w:pPr>
      <w:r w:rsidRPr="00FB78A5">
        <w:rPr>
          <w:rFonts w:asciiTheme="minorHAnsi" w:hAnsiTheme="minorHAnsi" w:cstheme="minorHAnsi"/>
          <w:b/>
          <w:i/>
          <w:color w:val="000000"/>
        </w:rPr>
        <w:t xml:space="preserve">PRIMERO. </w:t>
      </w:r>
      <w:r w:rsidRPr="00FB78A5">
        <w:rPr>
          <w:rFonts w:asciiTheme="minorHAnsi" w:hAnsiTheme="minorHAnsi" w:cstheme="minorHAnsi"/>
          <w:i/>
          <w:color w:val="000000"/>
        </w:rPr>
        <w:t xml:space="preserve">A partir del </w:t>
      </w:r>
      <w:r w:rsidR="00070FD4">
        <w:rPr>
          <w:rFonts w:asciiTheme="minorHAnsi" w:hAnsiTheme="minorHAnsi" w:cstheme="minorHAnsi"/>
          <w:i/>
          <w:color w:val="000000"/>
        </w:rPr>
        <w:t>día lunes once de julio</w:t>
      </w:r>
      <w:r w:rsidRPr="00FB78A5">
        <w:rPr>
          <w:rFonts w:asciiTheme="minorHAnsi" w:hAnsiTheme="minorHAnsi" w:cstheme="minorHAnsi"/>
          <w:i/>
          <w:color w:val="000000"/>
        </w:rPr>
        <w:t xml:space="preserve"> de dos mil veintidós, los órganos jurisdiccionales de primera y segunda instancia, los de investigación y substanciación de expedientes de presunta responsabilidad administrativa, el Centro Estatal de Justicia Alternativa del Estado y áreas administrativas, todos del Poder Judicial del Estado de Tlaxcala, </w:t>
      </w:r>
      <w:r w:rsidRPr="00070FD4">
        <w:rPr>
          <w:rFonts w:asciiTheme="minorHAnsi" w:hAnsiTheme="minorHAnsi" w:cstheme="minorHAnsi"/>
          <w:b/>
          <w:bCs/>
          <w:i/>
          <w:color w:val="000000"/>
          <w:u w:val="single"/>
        </w:rPr>
        <w:t>observarán</w:t>
      </w:r>
      <w:r w:rsidRPr="00FB78A5">
        <w:rPr>
          <w:rFonts w:asciiTheme="minorHAnsi" w:hAnsiTheme="minorHAnsi" w:cstheme="minorHAnsi"/>
          <w:i/>
          <w:color w:val="000000"/>
        </w:rPr>
        <w:t xml:space="preserve">, en lo aplicable, los "LINEAMIENTOS PARA LA PRESTACIÓN DE SERVICIOS JURISDICCIONALES Y ADMINISTRATIVOS EN EL PODER JUDICIAL DEL ESTADO DE TLAXCALA. ANTE LA EMERGENCIA SANITARIA GENERADA POR EL VIRUS SARS-COV-2, (COVID-19)”. </w:t>
      </w:r>
    </w:p>
    <w:p w14:paraId="20748B16" w14:textId="77777777" w:rsidR="00645EEF" w:rsidRPr="00FB78A5" w:rsidRDefault="00645EEF" w:rsidP="00FB78A5">
      <w:pPr>
        <w:shd w:val="clear" w:color="auto" w:fill="FFFFFF"/>
        <w:spacing w:after="0" w:line="480" w:lineRule="auto"/>
        <w:ind w:firstLine="709"/>
        <w:jc w:val="both"/>
        <w:rPr>
          <w:rFonts w:asciiTheme="minorHAnsi" w:hAnsiTheme="minorHAnsi" w:cstheme="minorHAnsi"/>
          <w:i/>
          <w:color w:val="000000"/>
        </w:rPr>
      </w:pPr>
      <w:r w:rsidRPr="00FB78A5">
        <w:rPr>
          <w:rFonts w:asciiTheme="minorHAnsi" w:hAnsiTheme="minorHAnsi" w:cstheme="minorHAnsi"/>
          <w:b/>
          <w:i/>
          <w:color w:val="000000"/>
        </w:rPr>
        <w:t xml:space="preserve">SEGUNDO. </w:t>
      </w:r>
      <w:r w:rsidRPr="00FB78A5">
        <w:rPr>
          <w:rFonts w:asciiTheme="minorHAnsi" w:hAnsiTheme="minorHAnsi" w:cstheme="minorHAnsi"/>
          <w:i/>
          <w:color w:val="000000"/>
        </w:rPr>
        <w:t>Atendiendo a las condiciones propias de infraestructura, equipamiento, recursos humanos, carga de trabajo y número de personas servidoras públicas, el titular de cada órgano jurisdiccional, de investigación y substanciación de expedientes de presunta responsabilidad administrativas, el Centro Estatal de Justicia Alternativa del Estado y sus centros regionales, así como de las áreas administrativas, todos del Poder Judicial del Estado de Tlaxcala, podrá implementar aquellas medidas que estime procedentes para el desarrollo de las actividades, incluida la organización del personal de la adscripción para el trabajo a distancia, debiendo observar en todo caso como criterio prioritario, la prevención para la salvaguarda de la salud de las personas, tanto servidoras públicas del Poder Judicial del Estado de Tlaxcala, como de los usuarios que por asuntos urgentes deban estar presentes.</w:t>
      </w:r>
    </w:p>
    <w:p w14:paraId="3E6E3088" w14:textId="77777777" w:rsidR="00645EEF" w:rsidRPr="00FB78A5" w:rsidRDefault="00645EEF" w:rsidP="00FB78A5">
      <w:pPr>
        <w:shd w:val="clear" w:color="auto" w:fill="FFFFFF"/>
        <w:spacing w:after="0" w:line="480" w:lineRule="auto"/>
        <w:ind w:firstLine="709"/>
        <w:jc w:val="both"/>
        <w:rPr>
          <w:rFonts w:asciiTheme="minorHAnsi" w:hAnsiTheme="minorHAnsi" w:cstheme="minorHAnsi"/>
          <w:i/>
          <w:color w:val="000000"/>
        </w:rPr>
      </w:pPr>
      <w:r w:rsidRPr="00FB78A5">
        <w:rPr>
          <w:rFonts w:asciiTheme="minorHAnsi" w:hAnsiTheme="minorHAnsi" w:cstheme="minorHAnsi"/>
          <w:b/>
          <w:i/>
          <w:color w:val="000000"/>
        </w:rPr>
        <w:lastRenderedPageBreak/>
        <w:t xml:space="preserve">TERCERO. </w:t>
      </w:r>
      <w:r w:rsidRPr="00FB78A5">
        <w:rPr>
          <w:rFonts w:asciiTheme="minorHAnsi" w:hAnsiTheme="minorHAnsi" w:cstheme="minorHAnsi"/>
          <w:i/>
          <w:color w:val="000000"/>
        </w:rPr>
        <w:t>El Pleno del Tribunal Superior de Justicia del Estado y las Salas podrán determinar, en su caso, la aplicación de las medidas adicionales de prevención que resulten adecuadas para el cumplimiento de sus atribuciones.</w:t>
      </w:r>
    </w:p>
    <w:p w14:paraId="2ADB5DE4" w14:textId="31FAAEC8" w:rsidR="00070FD4" w:rsidRPr="006900E8" w:rsidRDefault="00645EEF" w:rsidP="00CA34BB">
      <w:pPr>
        <w:shd w:val="clear" w:color="auto" w:fill="FFFFFF"/>
        <w:spacing w:after="240" w:line="480" w:lineRule="auto"/>
        <w:ind w:firstLine="708"/>
        <w:jc w:val="both"/>
        <w:rPr>
          <w:rFonts w:asciiTheme="minorHAnsi" w:hAnsiTheme="minorHAnsi" w:cstheme="minorHAnsi"/>
          <w:b/>
          <w:i/>
          <w:color w:val="000000"/>
        </w:rPr>
      </w:pPr>
      <w:r w:rsidRPr="00CA34BB">
        <w:rPr>
          <w:rFonts w:asciiTheme="minorHAnsi" w:hAnsiTheme="minorHAnsi" w:cstheme="minorHAnsi"/>
          <w:b/>
          <w:i/>
          <w:color w:val="000000"/>
        </w:rPr>
        <w:t>CUART</w:t>
      </w:r>
      <w:r w:rsidR="00A3141E" w:rsidRPr="00CA34BB">
        <w:rPr>
          <w:rFonts w:asciiTheme="minorHAnsi" w:hAnsiTheme="minorHAnsi" w:cstheme="minorHAnsi"/>
          <w:b/>
          <w:i/>
          <w:color w:val="000000"/>
        </w:rPr>
        <w:t>O.</w:t>
      </w:r>
      <w:r w:rsidRPr="00CA34BB">
        <w:rPr>
          <w:rFonts w:asciiTheme="minorHAnsi" w:hAnsiTheme="minorHAnsi" w:cstheme="minorHAnsi"/>
          <w:b/>
          <w:i/>
          <w:color w:val="000000"/>
        </w:rPr>
        <w:t xml:space="preserve"> </w:t>
      </w:r>
      <w:r w:rsidR="00B03121" w:rsidRPr="006900E8">
        <w:rPr>
          <w:bCs/>
          <w:i/>
          <w:iCs/>
        </w:rPr>
        <w:t xml:space="preserve">Para la celebración de las Audiencias Orales </w:t>
      </w:r>
      <w:r w:rsidR="00B03121" w:rsidRPr="006900E8">
        <w:rPr>
          <w:rFonts w:cstheme="minorHAnsi"/>
          <w:i/>
          <w:iCs/>
        </w:rPr>
        <w:t xml:space="preserve">en los Juzgados de Control y de Juicio Oral de los Distritos Judiciales de Guridi y Alcocer y Sánchez Piedras y Especializado para la Administración de Justicia para Adolescentes; Juzgado </w:t>
      </w:r>
      <w:r w:rsidR="005F25C3" w:rsidRPr="006900E8">
        <w:rPr>
          <w:rFonts w:cstheme="minorHAnsi"/>
          <w:i/>
          <w:iCs/>
        </w:rPr>
        <w:t xml:space="preserve">Primero de lo </w:t>
      </w:r>
      <w:r w:rsidR="00B03121" w:rsidRPr="006900E8">
        <w:rPr>
          <w:rFonts w:cstheme="minorHAnsi"/>
          <w:i/>
          <w:iCs/>
        </w:rPr>
        <w:t>Laboral y de Oralidad Mercantil, se llevarán a cabo de manera privada; es decir, sin la presencia de público en general</w:t>
      </w:r>
      <w:r w:rsidR="00CA34BB" w:rsidRPr="006900E8">
        <w:rPr>
          <w:rFonts w:cstheme="minorHAnsi"/>
          <w:i/>
          <w:iCs/>
        </w:rPr>
        <w:t>.</w:t>
      </w:r>
      <w:r w:rsidR="00B03121" w:rsidRPr="006900E8">
        <w:rPr>
          <w:rFonts w:cstheme="minorHAnsi"/>
          <w:i/>
          <w:iCs/>
        </w:rPr>
        <w:t xml:space="preserve"> </w:t>
      </w:r>
    </w:p>
    <w:p w14:paraId="13207E96" w14:textId="1198E7A0" w:rsidR="00645EEF" w:rsidRPr="00FB78A5" w:rsidRDefault="00070FD4" w:rsidP="00FB78A5">
      <w:pPr>
        <w:shd w:val="clear" w:color="auto" w:fill="FFFFFF"/>
        <w:spacing w:after="0" w:line="480" w:lineRule="auto"/>
        <w:ind w:firstLine="709"/>
        <w:jc w:val="both"/>
        <w:rPr>
          <w:rFonts w:asciiTheme="minorHAnsi" w:hAnsiTheme="minorHAnsi" w:cstheme="minorHAnsi"/>
          <w:i/>
          <w:color w:val="000000"/>
        </w:rPr>
      </w:pPr>
      <w:r>
        <w:rPr>
          <w:rFonts w:asciiTheme="minorHAnsi" w:hAnsiTheme="minorHAnsi" w:cstheme="minorHAnsi"/>
          <w:b/>
          <w:i/>
          <w:color w:val="000000"/>
        </w:rPr>
        <w:t xml:space="preserve">QUINTO. </w:t>
      </w:r>
      <w:r w:rsidR="00645EEF" w:rsidRPr="00FB78A5">
        <w:rPr>
          <w:rFonts w:asciiTheme="minorHAnsi" w:hAnsiTheme="minorHAnsi" w:cstheme="minorHAnsi"/>
          <w:i/>
          <w:color w:val="000000"/>
        </w:rPr>
        <w:t xml:space="preserve">El aforo a las instalaciones de los órganos jurisdiccionales y administrativo del Poder Judicial del Estado, será del </w:t>
      </w:r>
      <w:r>
        <w:rPr>
          <w:rFonts w:asciiTheme="minorHAnsi" w:hAnsiTheme="minorHAnsi" w:cstheme="minorHAnsi"/>
          <w:i/>
          <w:color w:val="000000"/>
        </w:rPr>
        <w:t>8</w:t>
      </w:r>
      <w:r w:rsidR="00645EEF" w:rsidRPr="00FB78A5">
        <w:rPr>
          <w:rFonts w:asciiTheme="minorHAnsi" w:hAnsiTheme="minorHAnsi" w:cstheme="minorHAnsi"/>
          <w:i/>
          <w:color w:val="000000"/>
        </w:rPr>
        <w:t xml:space="preserve">0%, por lo que la Unidad de Protección Civil y Primeros Auxilios del Poder Judicial del Estado, deberá vigilar que se cumpla con esta </w:t>
      </w:r>
      <w:r w:rsidR="00A3141E" w:rsidRPr="00FB78A5">
        <w:rPr>
          <w:rFonts w:asciiTheme="minorHAnsi" w:hAnsiTheme="minorHAnsi" w:cstheme="minorHAnsi"/>
          <w:i/>
          <w:color w:val="000000"/>
        </w:rPr>
        <w:t xml:space="preserve">determinación, incluidas las Salas de Oralidad.  </w:t>
      </w:r>
    </w:p>
    <w:p w14:paraId="6A7B4478" w14:textId="281AC2CC" w:rsidR="00645EEF" w:rsidRPr="00FB78A5" w:rsidRDefault="00070FD4" w:rsidP="00FB78A5">
      <w:pPr>
        <w:shd w:val="clear" w:color="auto" w:fill="FFFFFF"/>
        <w:spacing w:after="0" w:line="480" w:lineRule="auto"/>
        <w:ind w:firstLine="709"/>
        <w:jc w:val="both"/>
        <w:rPr>
          <w:rFonts w:asciiTheme="minorHAnsi" w:hAnsiTheme="minorHAnsi" w:cstheme="minorHAnsi"/>
          <w:i/>
          <w:color w:val="000000"/>
        </w:rPr>
      </w:pPr>
      <w:r>
        <w:rPr>
          <w:rFonts w:asciiTheme="minorHAnsi" w:hAnsiTheme="minorHAnsi" w:cstheme="minorHAnsi"/>
          <w:b/>
          <w:i/>
          <w:color w:val="000000"/>
        </w:rPr>
        <w:t>SEXTO</w:t>
      </w:r>
      <w:r w:rsidR="00A3141E" w:rsidRPr="00FB78A5">
        <w:rPr>
          <w:rFonts w:asciiTheme="minorHAnsi" w:hAnsiTheme="minorHAnsi" w:cstheme="minorHAnsi"/>
          <w:b/>
          <w:i/>
          <w:color w:val="000000"/>
        </w:rPr>
        <w:t xml:space="preserve">. </w:t>
      </w:r>
      <w:r w:rsidR="00645EEF" w:rsidRPr="00FB78A5">
        <w:rPr>
          <w:rFonts w:asciiTheme="minorHAnsi" w:hAnsiTheme="minorHAnsi" w:cstheme="minorHAnsi"/>
          <w:i/>
          <w:color w:val="000000"/>
        </w:rPr>
        <w:t>Las medidas anteriores, son temporales y podrán ser modificadas, actualizadas o suspendidas por el Consejo de la Judicatura del Estado de Tlaxcala</w:t>
      </w:r>
      <w:r w:rsidR="00A3141E" w:rsidRPr="00FB78A5">
        <w:rPr>
          <w:rFonts w:asciiTheme="minorHAnsi" w:hAnsiTheme="minorHAnsi" w:cstheme="minorHAnsi"/>
          <w:i/>
          <w:color w:val="000000"/>
        </w:rPr>
        <w:t>.</w:t>
      </w:r>
    </w:p>
    <w:p w14:paraId="0B0C2714" w14:textId="2474083B" w:rsidR="00AC0984" w:rsidRPr="00D60883" w:rsidRDefault="00645EEF" w:rsidP="00D60883">
      <w:pPr>
        <w:spacing w:after="0" w:line="480" w:lineRule="auto"/>
        <w:jc w:val="both"/>
        <w:rPr>
          <w:rFonts w:asciiTheme="minorHAnsi" w:hAnsiTheme="minorHAnsi" w:cstheme="minorHAnsi"/>
        </w:rPr>
      </w:pPr>
      <w:r w:rsidRPr="00FB78A5">
        <w:rPr>
          <w:rFonts w:asciiTheme="minorHAnsi" w:hAnsiTheme="minorHAnsi" w:cstheme="minorHAnsi"/>
          <w:i/>
        </w:rPr>
        <w:t>Comuníquese íntegro al Pleno del Tribunal Superior de Justicia del Estado y a cada uno de los magistrados de las salas que lo integran; a los titulares de los órganos jurisdiccionales, del Centro Estatal de Justicia Alternativa del Estado y los responsables de áreas administrativas, todos del Poder Judicial del Estado; asimismo, mediante el aviso respectivo, a las personas servidoras públicas del Poder Judicial del Estado, a través de las redes sociales y medios electrónicos disponibles; y a la población en general, a través de la publicación del mismo en la página electrónica del Poder Judicial del Estado</w:t>
      </w:r>
      <w:r w:rsidR="00B03121">
        <w:rPr>
          <w:rFonts w:asciiTheme="minorHAnsi" w:hAnsiTheme="minorHAnsi" w:cstheme="minorHAnsi"/>
          <w:i/>
        </w:rPr>
        <w:t>, así como en el periódico de mayor circulación en el Estado.</w:t>
      </w:r>
      <w:bookmarkEnd w:id="17"/>
      <w:r w:rsidR="00D60883">
        <w:rPr>
          <w:rFonts w:asciiTheme="minorHAnsi" w:hAnsiTheme="minorHAnsi" w:cstheme="minorHAnsi"/>
          <w:i/>
        </w:rPr>
        <w:t xml:space="preserve"> </w:t>
      </w:r>
      <w:r w:rsidR="00AC0984" w:rsidRPr="003A194C">
        <w:rPr>
          <w:rFonts w:asciiTheme="minorHAnsi" w:hAnsiTheme="minorHAnsi" w:cstheme="minorHAnsi"/>
          <w:b/>
          <w:u w:val="single"/>
        </w:rPr>
        <w:t xml:space="preserve">APROBADO POR </w:t>
      </w:r>
      <w:r w:rsidR="00D60883" w:rsidRPr="003A194C">
        <w:rPr>
          <w:rFonts w:asciiTheme="minorHAnsi" w:hAnsiTheme="minorHAnsi" w:cstheme="minorHAnsi"/>
          <w:b/>
          <w:u w:val="single"/>
        </w:rPr>
        <w:t>UNANIMIDAD</w:t>
      </w:r>
      <w:r w:rsidR="003A194C" w:rsidRPr="003A194C">
        <w:rPr>
          <w:rFonts w:asciiTheme="minorHAnsi" w:hAnsiTheme="minorHAnsi" w:cstheme="minorHAnsi"/>
          <w:b/>
          <w:u w:val="single"/>
        </w:rPr>
        <w:t xml:space="preserve"> </w:t>
      </w:r>
      <w:r w:rsidR="00AC0984" w:rsidRPr="003A194C">
        <w:rPr>
          <w:rFonts w:asciiTheme="minorHAnsi" w:hAnsiTheme="minorHAnsi" w:cstheme="minorHAnsi"/>
          <w:b/>
          <w:u w:val="single"/>
        </w:rPr>
        <w:t>DE VOTOS.</w:t>
      </w:r>
    </w:p>
    <w:p w14:paraId="14C917EC" w14:textId="61B38C58" w:rsidR="00AC0984" w:rsidRPr="00FB78A5" w:rsidRDefault="00AC0984" w:rsidP="002B11D5">
      <w:pPr>
        <w:spacing w:after="160" w:line="480" w:lineRule="auto"/>
        <w:ind w:firstLine="708"/>
        <w:jc w:val="both"/>
        <w:rPr>
          <w:rFonts w:asciiTheme="minorHAnsi" w:hAnsiTheme="minorHAnsi" w:cstheme="minorHAnsi"/>
          <w:b/>
          <w:bCs/>
        </w:rPr>
      </w:pPr>
      <w:r w:rsidRPr="00FB78A5">
        <w:rPr>
          <w:rFonts w:asciiTheme="minorHAnsi" w:hAnsiTheme="minorHAnsi" w:cstheme="minorHAnsi"/>
          <w:b/>
          <w:color w:val="000000" w:themeColor="text1"/>
        </w:rPr>
        <w:t xml:space="preserve">ACUERDO XIV/53/2022.  </w:t>
      </w:r>
      <w:r w:rsidRPr="00FB78A5">
        <w:rPr>
          <w:rFonts w:asciiTheme="minorHAnsi" w:hAnsiTheme="minorHAnsi" w:cstheme="minorHAnsi"/>
          <w:b/>
          <w:bCs/>
        </w:rPr>
        <w:t xml:space="preserve">DETERMINACIÓN DE PERSONAL DIVERSO DEL PODER JUDICIAL DEL ESTADO. </w:t>
      </w:r>
      <w:r w:rsidR="002B11D5">
        <w:rPr>
          <w:rFonts w:asciiTheme="minorHAnsi" w:hAnsiTheme="minorHAnsi" w:cstheme="minorHAnsi"/>
          <w:b/>
          <w:bCs/>
        </w:rPr>
        <w:t xml:space="preserve"> - - - - - - - - - - - - - - - - - - - - - - - - - - - - - - - - - - - - - - - - - -</w:t>
      </w:r>
    </w:p>
    <w:p w14:paraId="3F8FB985" w14:textId="265F7780" w:rsidR="000066F6" w:rsidRPr="00FB78A5" w:rsidRDefault="00E5275E" w:rsidP="002B11D5">
      <w:pPr>
        <w:spacing w:after="0" w:line="480" w:lineRule="auto"/>
        <w:ind w:firstLine="708"/>
        <w:jc w:val="both"/>
        <w:rPr>
          <w:rFonts w:asciiTheme="minorHAnsi" w:hAnsiTheme="minorHAnsi" w:cstheme="minorHAnsi"/>
          <w:b/>
          <w:bCs/>
          <w:color w:val="000000" w:themeColor="text1"/>
        </w:rPr>
      </w:pPr>
      <w:r w:rsidRPr="00FB78A5">
        <w:rPr>
          <w:rFonts w:asciiTheme="minorHAnsi" w:hAnsiTheme="minorHAnsi" w:cstheme="minorHAnsi"/>
          <w:b/>
          <w:color w:val="000000" w:themeColor="text1"/>
        </w:rPr>
        <w:t>ACUERDO X</w:t>
      </w:r>
      <w:r w:rsidR="00F43546" w:rsidRPr="00FB78A5">
        <w:rPr>
          <w:rFonts w:asciiTheme="minorHAnsi" w:hAnsiTheme="minorHAnsi" w:cstheme="minorHAnsi"/>
          <w:b/>
          <w:color w:val="000000" w:themeColor="text1"/>
        </w:rPr>
        <w:t>I</w:t>
      </w:r>
      <w:r w:rsidR="004643C2" w:rsidRPr="00FB78A5">
        <w:rPr>
          <w:rFonts w:asciiTheme="minorHAnsi" w:hAnsiTheme="minorHAnsi" w:cstheme="minorHAnsi"/>
          <w:b/>
          <w:color w:val="000000" w:themeColor="text1"/>
        </w:rPr>
        <w:t>V</w:t>
      </w:r>
      <w:r w:rsidRPr="00FB78A5">
        <w:rPr>
          <w:rFonts w:asciiTheme="minorHAnsi" w:hAnsiTheme="minorHAnsi" w:cstheme="minorHAnsi"/>
          <w:b/>
          <w:color w:val="000000" w:themeColor="text1"/>
        </w:rPr>
        <w:t>/</w:t>
      </w:r>
      <w:r w:rsidR="00F43546" w:rsidRPr="00FB78A5">
        <w:rPr>
          <w:rFonts w:asciiTheme="minorHAnsi" w:hAnsiTheme="minorHAnsi" w:cstheme="minorHAnsi"/>
          <w:b/>
          <w:color w:val="000000" w:themeColor="text1"/>
        </w:rPr>
        <w:t>5</w:t>
      </w:r>
      <w:r w:rsidR="004643C2" w:rsidRPr="00FB78A5">
        <w:rPr>
          <w:rFonts w:asciiTheme="minorHAnsi" w:hAnsiTheme="minorHAnsi" w:cstheme="minorHAnsi"/>
          <w:b/>
          <w:color w:val="000000" w:themeColor="text1"/>
        </w:rPr>
        <w:t>3</w:t>
      </w:r>
      <w:r w:rsidR="00F43546" w:rsidRPr="00FB78A5">
        <w:rPr>
          <w:rFonts w:asciiTheme="minorHAnsi" w:hAnsiTheme="minorHAnsi" w:cstheme="minorHAnsi"/>
          <w:b/>
          <w:color w:val="000000" w:themeColor="text1"/>
        </w:rPr>
        <w:t>/</w:t>
      </w:r>
      <w:r w:rsidRPr="00FB78A5">
        <w:rPr>
          <w:rFonts w:asciiTheme="minorHAnsi" w:hAnsiTheme="minorHAnsi" w:cstheme="minorHAnsi"/>
          <w:b/>
          <w:color w:val="000000" w:themeColor="text1"/>
        </w:rPr>
        <w:t xml:space="preserve">2022.1. </w:t>
      </w:r>
      <w:r w:rsidR="000066F6" w:rsidRPr="00FB78A5">
        <w:rPr>
          <w:rFonts w:asciiTheme="minorHAnsi" w:hAnsiTheme="minorHAnsi" w:cstheme="minorHAnsi"/>
          <w:color w:val="000000" w:themeColor="text1"/>
        </w:rPr>
        <w:t xml:space="preserve"> </w:t>
      </w:r>
      <w:r w:rsidR="000066F6" w:rsidRPr="00FB78A5">
        <w:rPr>
          <w:rFonts w:asciiTheme="minorHAnsi" w:hAnsiTheme="minorHAnsi" w:cstheme="minorHAnsi"/>
          <w:b/>
          <w:bCs/>
          <w:color w:val="000000" w:themeColor="text1"/>
        </w:rPr>
        <w:t>Escrito de fecha quince de junio de dos mil veintidós, signado por la servidora pública adscrita al Juzgado Tercero de lo Familiar del Distrito Judicial de Cuauhtémoc.</w:t>
      </w:r>
      <w:r w:rsidR="002B11D5">
        <w:rPr>
          <w:rFonts w:asciiTheme="minorHAnsi" w:hAnsiTheme="minorHAnsi" w:cstheme="minorHAnsi"/>
          <w:b/>
          <w:bCs/>
          <w:color w:val="000000" w:themeColor="text1"/>
        </w:rPr>
        <w:t xml:space="preserve"> - - - - - - - - - - - - - - - - - - - - - - - - - - - - - - - - - - - - - -</w:t>
      </w:r>
    </w:p>
    <w:p w14:paraId="78E12935" w14:textId="66D6A97B" w:rsidR="003C5554" w:rsidRPr="00FB78A5" w:rsidRDefault="000066F6" w:rsidP="003A194C">
      <w:pPr>
        <w:spacing w:after="0" w:line="480" w:lineRule="auto"/>
        <w:jc w:val="both"/>
        <w:rPr>
          <w:rFonts w:asciiTheme="minorHAnsi" w:hAnsiTheme="minorHAnsi" w:cstheme="minorHAnsi"/>
          <w:bCs/>
        </w:rPr>
      </w:pPr>
      <w:r w:rsidRPr="00FB78A5">
        <w:rPr>
          <w:rFonts w:asciiTheme="minorHAnsi" w:hAnsiTheme="minorHAnsi" w:cstheme="minorHAnsi"/>
          <w:color w:val="000000" w:themeColor="text1"/>
        </w:rPr>
        <w:lastRenderedPageBreak/>
        <w:t xml:space="preserve">Dada cuenta con el escrito de referencia, mediate el cual solicita, en atención a las </w:t>
      </w:r>
      <w:r w:rsidR="00995BE5" w:rsidRPr="00FB78A5">
        <w:rPr>
          <w:rFonts w:asciiTheme="minorHAnsi" w:hAnsiTheme="minorHAnsi" w:cstheme="minorHAnsi"/>
          <w:color w:val="000000" w:themeColor="text1"/>
        </w:rPr>
        <w:t xml:space="preserve">manifestaciones </w:t>
      </w:r>
      <w:r w:rsidRPr="00FB78A5">
        <w:rPr>
          <w:rFonts w:asciiTheme="minorHAnsi" w:hAnsiTheme="minorHAnsi" w:cstheme="minorHAnsi"/>
          <w:color w:val="000000" w:themeColor="text1"/>
        </w:rPr>
        <w:t>expuestas en el mismo, se le considere para subir de nivel</w:t>
      </w:r>
      <w:r w:rsidR="003A194C">
        <w:rPr>
          <w:rFonts w:asciiTheme="minorHAnsi" w:hAnsiTheme="minorHAnsi" w:cstheme="minorHAnsi"/>
          <w:color w:val="000000" w:themeColor="text1"/>
        </w:rPr>
        <w:t>; a</w:t>
      </w:r>
      <w:r w:rsidR="003C5554" w:rsidRPr="00FB78A5">
        <w:rPr>
          <w:rFonts w:asciiTheme="minorHAnsi" w:hAnsiTheme="minorHAnsi" w:cstheme="minorHAnsi"/>
          <w:color w:val="000000" w:themeColor="text1"/>
        </w:rPr>
        <w:t xml:space="preserve">l respecto y a fin de realizar el estudio respectivo, con fundamento en lo que establecen los artículos </w:t>
      </w:r>
      <w:r w:rsidR="003C5554" w:rsidRPr="00FB78A5">
        <w:rPr>
          <w:rFonts w:asciiTheme="minorHAnsi" w:hAnsiTheme="minorHAnsi" w:cstheme="minorHAnsi"/>
          <w:bCs/>
        </w:rPr>
        <w:t xml:space="preserve">85, de la Constitución Política del Estado Libre y Soberano de Tlaxcala, 61 y 68, fracción I, de la Ley Orgánica del Poder Judicial del Estado, se determina: </w:t>
      </w:r>
    </w:p>
    <w:p w14:paraId="2E16E7D8" w14:textId="77777777" w:rsidR="002B11D5" w:rsidRDefault="003C5554" w:rsidP="002B11D5">
      <w:pPr>
        <w:pStyle w:val="Textoindependienteprimerasangra"/>
        <w:numPr>
          <w:ilvl w:val="0"/>
          <w:numId w:val="8"/>
        </w:numPr>
        <w:spacing w:after="0" w:line="480" w:lineRule="auto"/>
        <w:jc w:val="both"/>
        <w:rPr>
          <w:rFonts w:asciiTheme="minorHAnsi" w:hAnsiTheme="minorHAnsi" w:cstheme="minorHAnsi"/>
          <w:bCs/>
        </w:rPr>
      </w:pPr>
      <w:r w:rsidRPr="002B11D5">
        <w:rPr>
          <w:rFonts w:asciiTheme="minorHAnsi" w:hAnsiTheme="minorHAnsi" w:cstheme="minorHAnsi"/>
          <w:bCs/>
        </w:rPr>
        <w:t>Tomar conocimiento del oficio de cuenta.</w:t>
      </w:r>
    </w:p>
    <w:p w14:paraId="606881A8" w14:textId="5E779EE0" w:rsidR="000066F6" w:rsidRPr="002B11D5" w:rsidRDefault="003C5554" w:rsidP="002B11D5">
      <w:pPr>
        <w:pStyle w:val="Textoindependienteprimerasangra"/>
        <w:numPr>
          <w:ilvl w:val="0"/>
          <w:numId w:val="8"/>
        </w:numPr>
        <w:spacing w:after="0" w:line="480" w:lineRule="auto"/>
        <w:jc w:val="both"/>
        <w:rPr>
          <w:rFonts w:asciiTheme="minorHAnsi" w:hAnsiTheme="minorHAnsi" w:cstheme="minorHAnsi"/>
          <w:bCs/>
        </w:rPr>
      </w:pPr>
      <w:r w:rsidRPr="002B11D5">
        <w:rPr>
          <w:rFonts w:asciiTheme="minorHAnsi" w:hAnsiTheme="minorHAnsi" w:cstheme="minorHAnsi"/>
          <w:bCs/>
        </w:rPr>
        <w:t>Turnar la petición que nos ocupa, a la Comisión de Administración de este cuerpo colegido, para el estudio respectivo, hecho que sea, dar cuenta a este pleno, para la determinación correspondiente.</w:t>
      </w:r>
    </w:p>
    <w:p w14:paraId="29173D73" w14:textId="45903C87" w:rsidR="00D16F03" w:rsidRPr="003A194C" w:rsidRDefault="003C5554" w:rsidP="003A194C">
      <w:pPr>
        <w:spacing w:after="0" w:line="480" w:lineRule="auto"/>
        <w:jc w:val="both"/>
        <w:rPr>
          <w:rFonts w:asciiTheme="minorHAnsi" w:hAnsiTheme="minorHAnsi" w:cstheme="minorHAnsi"/>
          <w:b/>
          <w:u w:val="single"/>
        </w:rPr>
      </w:pPr>
      <w:r w:rsidRPr="00FB78A5">
        <w:rPr>
          <w:rFonts w:asciiTheme="minorHAnsi" w:hAnsiTheme="minorHAnsi" w:cstheme="minorHAnsi"/>
          <w:color w:val="000000" w:themeColor="text1"/>
        </w:rPr>
        <w:t xml:space="preserve">Comuníquese esta determinación a la peticionaria para su conocimiento y seguimiento, en vía de reiteración a la </w:t>
      </w:r>
      <w:proofErr w:type="gramStart"/>
      <w:r w:rsidRPr="00FB78A5">
        <w:rPr>
          <w:rFonts w:asciiTheme="minorHAnsi" w:hAnsiTheme="minorHAnsi" w:cstheme="minorHAnsi"/>
          <w:color w:val="000000" w:themeColor="text1"/>
        </w:rPr>
        <w:t>Presidenta</w:t>
      </w:r>
      <w:proofErr w:type="gramEnd"/>
      <w:r w:rsidRPr="00FB78A5">
        <w:rPr>
          <w:rFonts w:asciiTheme="minorHAnsi" w:hAnsiTheme="minorHAnsi" w:cstheme="minorHAnsi"/>
          <w:color w:val="000000" w:themeColor="text1"/>
        </w:rPr>
        <w:t xml:space="preserve"> de la Comisión de Administración de este cuerpo colegiado para los efectos legales a que haya lugar. </w:t>
      </w:r>
      <w:r w:rsidR="00D16F03" w:rsidRPr="003A194C">
        <w:rPr>
          <w:rFonts w:asciiTheme="minorHAnsi" w:hAnsiTheme="minorHAnsi" w:cstheme="minorHAnsi"/>
          <w:b/>
          <w:u w:val="single"/>
        </w:rPr>
        <w:t xml:space="preserve">APROBADO POR </w:t>
      </w:r>
      <w:r w:rsidR="003A194C" w:rsidRPr="003A194C">
        <w:rPr>
          <w:rFonts w:asciiTheme="minorHAnsi" w:hAnsiTheme="minorHAnsi" w:cstheme="minorHAnsi"/>
          <w:b/>
          <w:u w:val="single"/>
        </w:rPr>
        <w:t xml:space="preserve">UNANIMIDAD </w:t>
      </w:r>
      <w:r w:rsidR="00D16F03" w:rsidRPr="003A194C">
        <w:rPr>
          <w:rFonts w:asciiTheme="minorHAnsi" w:hAnsiTheme="minorHAnsi" w:cstheme="minorHAnsi"/>
          <w:b/>
          <w:u w:val="single"/>
        </w:rPr>
        <w:t>DE VOTOS.</w:t>
      </w:r>
    </w:p>
    <w:p w14:paraId="3BFB3B92" w14:textId="4FEA19D5" w:rsidR="003C5554" w:rsidRPr="00FB78A5" w:rsidRDefault="00D16F03" w:rsidP="002B11D5">
      <w:pPr>
        <w:spacing w:after="0" w:line="480" w:lineRule="auto"/>
        <w:ind w:firstLine="708"/>
        <w:jc w:val="both"/>
        <w:rPr>
          <w:rFonts w:asciiTheme="minorHAnsi" w:hAnsiTheme="minorHAnsi" w:cstheme="minorHAnsi"/>
          <w:b/>
          <w:color w:val="000000" w:themeColor="text1"/>
        </w:rPr>
      </w:pPr>
      <w:r w:rsidRPr="00FB78A5">
        <w:rPr>
          <w:rFonts w:asciiTheme="minorHAnsi" w:hAnsiTheme="minorHAnsi" w:cstheme="minorHAnsi"/>
          <w:b/>
          <w:color w:val="000000" w:themeColor="text1"/>
        </w:rPr>
        <w:t>ACUERDO XI</w:t>
      </w:r>
      <w:r w:rsidR="004643C2" w:rsidRPr="00FB78A5">
        <w:rPr>
          <w:rFonts w:asciiTheme="minorHAnsi" w:hAnsiTheme="minorHAnsi" w:cstheme="minorHAnsi"/>
          <w:b/>
          <w:color w:val="000000" w:themeColor="text1"/>
        </w:rPr>
        <w:t>V</w:t>
      </w:r>
      <w:r w:rsidRPr="00FB78A5">
        <w:rPr>
          <w:rFonts w:asciiTheme="minorHAnsi" w:hAnsiTheme="minorHAnsi" w:cstheme="minorHAnsi"/>
          <w:b/>
          <w:color w:val="000000" w:themeColor="text1"/>
        </w:rPr>
        <w:t>/5</w:t>
      </w:r>
      <w:r w:rsidR="004643C2" w:rsidRPr="00FB78A5">
        <w:rPr>
          <w:rFonts w:asciiTheme="minorHAnsi" w:hAnsiTheme="minorHAnsi" w:cstheme="minorHAnsi"/>
          <w:b/>
          <w:color w:val="000000" w:themeColor="text1"/>
        </w:rPr>
        <w:t>3</w:t>
      </w:r>
      <w:r w:rsidRPr="00FB78A5">
        <w:rPr>
          <w:rFonts w:asciiTheme="minorHAnsi" w:hAnsiTheme="minorHAnsi" w:cstheme="minorHAnsi"/>
          <w:b/>
          <w:color w:val="000000" w:themeColor="text1"/>
        </w:rPr>
        <w:t>/2022.2.</w:t>
      </w:r>
      <w:r w:rsidR="00535A18" w:rsidRPr="00FB78A5">
        <w:rPr>
          <w:rFonts w:asciiTheme="minorHAnsi" w:hAnsiTheme="minorHAnsi" w:cstheme="minorHAnsi"/>
          <w:b/>
          <w:color w:val="000000" w:themeColor="text1"/>
        </w:rPr>
        <w:t xml:space="preserve"> Escrito de fecha diecisiete de junio de dos mil veintidós, signado por la Licenciada Laura Guadalupe Calderón Roldán, </w:t>
      </w:r>
      <w:proofErr w:type="gramStart"/>
      <w:r w:rsidR="00535A18" w:rsidRPr="00FB78A5">
        <w:rPr>
          <w:rFonts w:asciiTheme="minorHAnsi" w:hAnsiTheme="minorHAnsi" w:cstheme="minorHAnsi"/>
          <w:b/>
          <w:color w:val="000000" w:themeColor="text1"/>
        </w:rPr>
        <w:t>Secretaria</w:t>
      </w:r>
      <w:proofErr w:type="gramEnd"/>
      <w:r w:rsidR="00535A18" w:rsidRPr="00FB78A5">
        <w:rPr>
          <w:rFonts w:asciiTheme="minorHAnsi" w:hAnsiTheme="minorHAnsi" w:cstheme="minorHAnsi"/>
          <w:b/>
          <w:color w:val="000000" w:themeColor="text1"/>
        </w:rPr>
        <w:t xml:space="preserve"> de Acuerdo adscrita al Juzgado Tercero de lo Civil </w:t>
      </w:r>
      <w:r w:rsidR="0026553D" w:rsidRPr="00FB78A5">
        <w:rPr>
          <w:rFonts w:asciiTheme="minorHAnsi" w:hAnsiTheme="minorHAnsi" w:cstheme="minorHAnsi"/>
          <w:b/>
          <w:color w:val="000000" w:themeColor="text1"/>
        </w:rPr>
        <w:t>del Distrito Judicial de Cuauhtémoc y de Extinción de Dominio del Estado de Tlaxcala.</w:t>
      </w:r>
      <w:r w:rsidR="002B11D5">
        <w:rPr>
          <w:rFonts w:asciiTheme="minorHAnsi" w:hAnsiTheme="minorHAnsi" w:cstheme="minorHAnsi"/>
          <w:b/>
          <w:color w:val="000000" w:themeColor="text1"/>
        </w:rPr>
        <w:t xml:space="preserve"> - - - - - - - - - - - - - - - - - - - - - - - - - - - - </w:t>
      </w:r>
    </w:p>
    <w:p w14:paraId="0C6E4FC3" w14:textId="28516722" w:rsidR="009A15A7" w:rsidRPr="0023217F" w:rsidRDefault="0026553D" w:rsidP="0023217F">
      <w:pPr>
        <w:spacing w:after="0" w:line="480" w:lineRule="auto"/>
        <w:jc w:val="both"/>
        <w:rPr>
          <w:rFonts w:asciiTheme="minorHAnsi" w:hAnsiTheme="minorHAnsi" w:cstheme="minorHAnsi"/>
          <w:bCs/>
          <w:color w:val="000000" w:themeColor="text1"/>
        </w:rPr>
      </w:pPr>
      <w:r w:rsidRPr="00FB78A5">
        <w:rPr>
          <w:rFonts w:asciiTheme="minorHAnsi" w:hAnsiTheme="minorHAnsi" w:cstheme="minorHAnsi"/>
          <w:bCs/>
          <w:color w:val="000000" w:themeColor="text1"/>
        </w:rPr>
        <w:t>Dada cuenta con el escrito de referencia, mediante el cual la Licenciada Laura Guadalupe Calderón Roldán, Secretaria de Acuerdo adscrita al Juzgado Tercero de lo Civil del Distrito Judicial de Cuauhtémoc y de Extinción de Dominio del Estado de Tlaxcala, solicita treinta días de licencia sin goce de sueldo, a partir del uno de agosto de dos mil veintidós</w:t>
      </w:r>
      <w:r w:rsidR="0023217F">
        <w:rPr>
          <w:rFonts w:asciiTheme="minorHAnsi" w:hAnsiTheme="minorHAnsi" w:cstheme="minorHAnsi"/>
          <w:bCs/>
          <w:color w:val="000000" w:themeColor="text1"/>
        </w:rPr>
        <w:t>; a</w:t>
      </w:r>
      <w:r w:rsidR="009A15A7" w:rsidRPr="00FB78A5">
        <w:rPr>
          <w:rFonts w:asciiTheme="minorHAnsi" w:hAnsiTheme="minorHAnsi" w:cstheme="minorHAnsi"/>
        </w:rPr>
        <w:t xml:space="preserve">l respecto, con fundamento en lo que establecen los artículos 85 de la </w:t>
      </w:r>
      <w:r w:rsidR="00FB78A5" w:rsidRPr="00FB78A5">
        <w:rPr>
          <w:rFonts w:asciiTheme="minorHAnsi" w:hAnsiTheme="minorHAnsi" w:cstheme="minorHAnsi"/>
        </w:rPr>
        <w:t>Constitución Política</w:t>
      </w:r>
      <w:r w:rsidR="009A15A7" w:rsidRPr="00FB78A5">
        <w:rPr>
          <w:rFonts w:asciiTheme="minorHAnsi" w:hAnsiTheme="minorHAnsi" w:cstheme="minorHAnsi"/>
        </w:rPr>
        <w:t xml:space="preserve"> del Estado Libre y Soberano de Tlaxcala, 61, y 68 fracción I, de la Ley Orgánica del Poder Judicial del Estado; 36 de la Ley Laboral de los Servidores Públicos del Estado de Tlaxcala y sus Municipios; se determina:</w:t>
      </w:r>
    </w:p>
    <w:p w14:paraId="7EF696B2" w14:textId="3007A5B0" w:rsidR="009A15A7" w:rsidRPr="00FB78A5" w:rsidRDefault="009A15A7" w:rsidP="00FB78A5">
      <w:pPr>
        <w:pStyle w:val="Prrafodelista"/>
        <w:spacing w:after="0" w:line="480" w:lineRule="auto"/>
        <w:jc w:val="both"/>
        <w:rPr>
          <w:rFonts w:asciiTheme="minorHAnsi" w:hAnsiTheme="minorHAnsi" w:cstheme="minorHAnsi"/>
          <w:color w:val="000000" w:themeColor="text1"/>
        </w:rPr>
      </w:pPr>
      <w:r w:rsidRPr="00FB78A5">
        <w:rPr>
          <w:rFonts w:asciiTheme="minorHAnsi" w:eastAsia="Times New Roman" w:hAnsiTheme="minorHAnsi" w:cstheme="minorHAnsi"/>
          <w:color w:val="000000" w:themeColor="text1"/>
          <w:lang w:eastAsia="es-MX"/>
        </w:rPr>
        <w:t>Otorgar la licencia sin goce de sueldo solicitada en favor de la servidora pública Laura Guadalupe Calderón Roldán</w:t>
      </w:r>
      <w:r w:rsidRPr="00FB78A5">
        <w:rPr>
          <w:rFonts w:asciiTheme="minorHAnsi" w:hAnsiTheme="minorHAnsi" w:cstheme="minorHAnsi"/>
          <w:color w:val="000000" w:themeColor="text1"/>
        </w:rPr>
        <w:t>, por el término de treinta días contado</w:t>
      </w:r>
      <w:r w:rsidR="0023217F">
        <w:rPr>
          <w:rFonts w:asciiTheme="minorHAnsi" w:hAnsiTheme="minorHAnsi" w:cstheme="minorHAnsi"/>
          <w:color w:val="000000" w:themeColor="text1"/>
        </w:rPr>
        <w:t>s</w:t>
      </w:r>
      <w:r w:rsidRPr="00FB78A5">
        <w:rPr>
          <w:rFonts w:asciiTheme="minorHAnsi" w:hAnsiTheme="minorHAnsi" w:cstheme="minorHAnsi"/>
          <w:color w:val="000000" w:themeColor="text1"/>
        </w:rPr>
        <w:t xml:space="preserve"> a partir del uno de agosto de dos mil veintidós, una vez concluida dicha licencia deberá reincorporarse al área de su adscripción al día hábil siguiente. </w:t>
      </w:r>
    </w:p>
    <w:p w14:paraId="79A12B8A" w14:textId="519D78ED" w:rsidR="009A15A7" w:rsidRPr="0023217F" w:rsidRDefault="009A15A7" w:rsidP="0023217F">
      <w:pPr>
        <w:spacing w:after="0" w:line="480" w:lineRule="auto"/>
        <w:jc w:val="both"/>
        <w:rPr>
          <w:rFonts w:asciiTheme="minorHAnsi" w:hAnsiTheme="minorHAnsi" w:cstheme="minorHAnsi"/>
          <w:bCs/>
          <w:color w:val="000000" w:themeColor="text1"/>
        </w:rPr>
      </w:pPr>
      <w:r w:rsidRPr="00FB78A5">
        <w:rPr>
          <w:rFonts w:asciiTheme="minorHAnsi" w:eastAsia="Batang" w:hAnsiTheme="minorHAnsi" w:cstheme="minorHAnsi"/>
          <w:bCs/>
          <w:color w:val="000000" w:themeColor="text1"/>
        </w:rPr>
        <w:t xml:space="preserve">Comuníquese esta determinación al </w:t>
      </w:r>
      <w:proofErr w:type="gramStart"/>
      <w:r w:rsidRPr="00FB78A5">
        <w:rPr>
          <w:rFonts w:asciiTheme="minorHAnsi" w:eastAsia="Batang" w:hAnsiTheme="minorHAnsi" w:cstheme="minorHAnsi"/>
          <w:bCs/>
          <w:color w:val="000000" w:themeColor="text1"/>
        </w:rPr>
        <w:t>Director</w:t>
      </w:r>
      <w:proofErr w:type="gramEnd"/>
      <w:r w:rsidRPr="00FB78A5">
        <w:rPr>
          <w:rFonts w:asciiTheme="minorHAnsi" w:eastAsia="Batang" w:hAnsiTheme="minorHAnsi" w:cstheme="minorHAnsi"/>
          <w:bCs/>
          <w:color w:val="000000" w:themeColor="text1"/>
        </w:rPr>
        <w:t xml:space="preserve"> de Recursos Humanos y Materiales de la Secretaría Ejecutiva y Tesorero del Poder Judicial para su conocimiento y efectos </w:t>
      </w:r>
      <w:r w:rsidRPr="00FB78A5">
        <w:rPr>
          <w:rFonts w:asciiTheme="minorHAnsi" w:eastAsia="Batang" w:hAnsiTheme="minorHAnsi" w:cstheme="minorHAnsi"/>
          <w:bCs/>
          <w:color w:val="000000" w:themeColor="text1"/>
        </w:rPr>
        <w:lastRenderedPageBreak/>
        <w:t>administrativos correspondientes, así como a la peticionaria en atención a su solicitud.</w:t>
      </w:r>
      <w:r w:rsidR="0023217F">
        <w:rPr>
          <w:rFonts w:asciiTheme="minorHAnsi" w:eastAsia="Batang" w:hAnsiTheme="minorHAnsi" w:cstheme="minorHAnsi"/>
          <w:bCs/>
          <w:color w:val="000000" w:themeColor="text1"/>
        </w:rPr>
        <w:t xml:space="preserve"> </w:t>
      </w:r>
      <w:r w:rsidRPr="0023217F">
        <w:rPr>
          <w:rFonts w:asciiTheme="minorHAnsi" w:hAnsiTheme="minorHAnsi" w:cstheme="minorHAnsi"/>
          <w:b/>
          <w:u w:val="single"/>
        </w:rPr>
        <w:t>APROBADO POR</w:t>
      </w:r>
      <w:r w:rsidR="0023217F" w:rsidRPr="0023217F">
        <w:rPr>
          <w:rFonts w:asciiTheme="minorHAnsi" w:hAnsiTheme="minorHAnsi" w:cstheme="minorHAnsi"/>
          <w:b/>
          <w:u w:val="single"/>
        </w:rPr>
        <w:t xml:space="preserve"> UNANIMIDAD </w:t>
      </w:r>
      <w:r w:rsidRPr="0023217F">
        <w:rPr>
          <w:rFonts w:asciiTheme="minorHAnsi" w:hAnsiTheme="minorHAnsi" w:cstheme="minorHAnsi"/>
          <w:b/>
          <w:u w:val="single"/>
        </w:rPr>
        <w:t>DE VOTOS.</w:t>
      </w:r>
    </w:p>
    <w:p w14:paraId="0529AA3E" w14:textId="1DC4CCB2" w:rsidR="005F36E7" w:rsidRPr="0023217F" w:rsidRDefault="004E73FD" w:rsidP="002B11D5">
      <w:pPr>
        <w:pStyle w:val="Textoindependienteprimerasangra"/>
        <w:spacing w:line="480" w:lineRule="auto"/>
        <w:jc w:val="both"/>
        <w:rPr>
          <w:rFonts w:asciiTheme="minorHAnsi" w:hAnsiTheme="minorHAnsi" w:cstheme="minorHAnsi"/>
          <w:bCs/>
          <w:color w:val="000000" w:themeColor="text1"/>
        </w:rPr>
      </w:pPr>
      <w:r w:rsidRPr="00FB78A5">
        <w:rPr>
          <w:rFonts w:asciiTheme="minorHAnsi" w:hAnsiTheme="minorHAnsi" w:cstheme="minorHAnsi"/>
          <w:b/>
          <w:color w:val="000000" w:themeColor="text1"/>
        </w:rPr>
        <w:t xml:space="preserve">ACUERDO </w:t>
      </w:r>
      <w:r w:rsidRPr="006900E8">
        <w:rPr>
          <w:rFonts w:asciiTheme="minorHAnsi" w:hAnsiTheme="minorHAnsi" w:cstheme="minorHAnsi"/>
          <w:b/>
          <w:color w:val="000000" w:themeColor="text1"/>
        </w:rPr>
        <w:t>XIV/</w:t>
      </w:r>
      <w:r w:rsidRPr="00FB78A5">
        <w:rPr>
          <w:rFonts w:asciiTheme="minorHAnsi" w:hAnsiTheme="minorHAnsi" w:cstheme="minorHAnsi"/>
          <w:b/>
          <w:color w:val="000000" w:themeColor="text1"/>
        </w:rPr>
        <w:t>53/2022.</w:t>
      </w:r>
      <w:r>
        <w:rPr>
          <w:rFonts w:asciiTheme="minorHAnsi" w:hAnsiTheme="minorHAnsi" w:cstheme="minorHAnsi"/>
          <w:b/>
          <w:color w:val="000000" w:themeColor="text1"/>
        </w:rPr>
        <w:t>3</w:t>
      </w:r>
      <w:r w:rsidRPr="00FB78A5">
        <w:rPr>
          <w:rFonts w:asciiTheme="minorHAnsi" w:hAnsiTheme="minorHAnsi" w:cstheme="minorHAnsi"/>
          <w:b/>
          <w:color w:val="000000" w:themeColor="text1"/>
        </w:rPr>
        <w:t>.</w:t>
      </w:r>
      <w:r>
        <w:rPr>
          <w:rFonts w:asciiTheme="minorHAnsi" w:hAnsiTheme="minorHAnsi" w:cstheme="minorHAnsi"/>
          <w:b/>
          <w:color w:val="000000" w:themeColor="text1"/>
        </w:rPr>
        <w:t xml:space="preserve"> </w:t>
      </w:r>
      <w:r w:rsidR="000C1862">
        <w:rPr>
          <w:rFonts w:asciiTheme="minorHAnsi" w:hAnsiTheme="minorHAnsi" w:cstheme="minorHAnsi"/>
          <w:b/>
          <w:color w:val="000000" w:themeColor="text1"/>
        </w:rPr>
        <w:t>Escrito de fec</w:t>
      </w:r>
      <w:r w:rsidR="00730260">
        <w:rPr>
          <w:rFonts w:asciiTheme="minorHAnsi" w:hAnsiTheme="minorHAnsi" w:cstheme="minorHAnsi"/>
          <w:b/>
          <w:color w:val="000000" w:themeColor="text1"/>
        </w:rPr>
        <w:t xml:space="preserve">ha cuatro de julio de dos mil veintidós, signado por la </w:t>
      </w:r>
      <w:proofErr w:type="gramStart"/>
      <w:r w:rsidR="00730260">
        <w:rPr>
          <w:rFonts w:asciiTheme="minorHAnsi" w:hAnsiTheme="minorHAnsi" w:cstheme="minorHAnsi"/>
          <w:b/>
          <w:color w:val="000000" w:themeColor="text1"/>
        </w:rPr>
        <w:t>Secretaria</w:t>
      </w:r>
      <w:proofErr w:type="gramEnd"/>
      <w:r w:rsidR="00730260">
        <w:rPr>
          <w:rFonts w:asciiTheme="minorHAnsi" w:hAnsiTheme="minorHAnsi" w:cstheme="minorHAnsi"/>
          <w:b/>
          <w:color w:val="000000" w:themeColor="text1"/>
        </w:rPr>
        <w:t xml:space="preserve"> Proyectista adscrita a la Tercera Ponencia de la Sala Civil – Familiar del Tribunal Superior de Justicia del Estado. </w:t>
      </w:r>
      <w:r w:rsidR="002B11D5">
        <w:rPr>
          <w:rFonts w:asciiTheme="minorHAnsi" w:hAnsiTheme="minorHAnsi" w:cstheme="minorHAnsi"/>
          <w:b/>
          <w:color w:val="000000" w:themeColor="text1"/>
        </w:rPr>
        <w:t xml:space="preserve"> - - - - - - - - - - - - - - - - - - - - - - - - </w:t>
      </w:r>
      <w:r w:rsidR="00730260" w:rsidRPr="00730260">
        <w:rPr>
          <w:rFonts w:asciiTheme="minorHAnsi" w:hAnsiTheme="minorHAnsi" w:cstheme="minorHAnsi"/>
          <w:bCs/>
          <w:color w:val="000000" w:themeColor="text1"/>
        </w:rPr>
        <w:t xml:space="preserve">Dada </w:t>
      </w:r>
      <w:r w:rsidR="00730260">
        <w:rPr>
          <w:rFonts w:asciiTheme="minorHAnsi" w:hAnsiTheme="minorHAnsi" w:cstheme="minorHAnsi"/>
          <w:bCs/>
          <w:color w:val="000000" w:themeColor="text1"/>
        </w:rPr>
        <w:t xml:space="preserve">cuenta con el escrito </w:t>
      </w:r>
      <w:r w:rsidR="005F36E7">
        <w:rPr>
          <w:rFonts w:asciiTheme="minorHAnsi" w:hAnsiTheme="minorHAnsi" w:cstheme="minorHAnsi"/>
          <w:bCs/>
          <w:color w:val="000000" w:themeColor="text1"/>
        </w:rPr>
        <w:t xml:space="preserve">de referencia, mediante el cual la Licenciada María Laura Gaona Carrasco, </w:t>
      </w:r>
      <w:r w:rsidR="005F36E7" w:rsidRPr="005F36E7">
        <w:rPr>
          <w:rFonts w:asciiTheme="minorHAnsi" w:hAnsiTheme="minorHAnsi" w:cstheme="minorHAnsi"/>
          <w:bCs/>
          <w:color w:val="000000" w:themeColor="text1"/>
        </w:rPr>
        <w:t>Secretaria Proyectista adscrita a la Tercera Ponencia de la Sala Civil – Familiar del Tribunal Superior de Justicia del Estado</w:t>
      </w:r>
      <w:r w:rsidR="005F36E7">
        <w:rPr>
          <w:rFonts w:asciiTheme="minorHAnsi" w:hAnsiTheme="minorHAnsi" w:cstheme="minorHAnsi"/>
          <w:bCs/>
          <w:color w:val="000000" w:themeColor="text1"/>
        </w:rPr>
        <w:t>, mediante el cual solicita le sea concedida licencia sin goce de sueldo, comprendida del día lunes uno de agosto de dos mil veintidós al viernes doce del mismo mes y año, por motivos de carácter personal</w:t>
      </w:r>
      <w:r w:rsidR="0023217F">
        <w:rPr>
          <w:rFonts w:asciiTheme="minorHAnsi" w:hAnsiTheme="minorHAnsi" w:cstheme="minorHAnsi"/>
          <w:bCs/>
          <w:color w:val="000000" w:themeColor="text1"/>
        </w:rPr>
        <w:t>; a</w:t>
      </w:r>
      <w:r w:rsidR="005F36E7" w:rsidRPr="00FB78A5">
        <w:rPr>
          <w:rFonts w:asciiTheme="minorHAnsi" w:hAnsiTheme="minorHAnsi" w:cstheme="minorHAnsi"/>
        </w:rPr>
        <w:t>l respecto, con fundamento en lo que establecen los artículos 85 de la Constitución Política del Estado Libre y Soberano de Tlaxcala, 61, y 68 fracción I, de la Ley Orgánica del Poder Judicial del Estado; 36 de la Ley Laboral de los Servidores Públicos del Estado de Tlaxcala y sus Municipios; se determina:</w:t>
      </w:r>
    </w:p>
    <w:p w14:paraId="2A74C758" w14:textId="1C07CA55" w:rsidR="005F36E7" w:rsidRPr="00FB78A5" w:rsidRDefault="005F36E7" w:rsidP="005F36E7">
      <w:pPr>
        <w:pStyle w:val="Prrafodelista"/>
        <w:spacing w:after="0" w:line="480" w:lineRule="auto"/>
        <w:jc w:val="both"/>
        <w:rPr>
          <w:rFonts w:asciiTheme="minorHAnsi" w:hAnsiTheme="minorHAnsi" w:cstheme="minorHAnsi"/>
          <w:color w:val="000000" w:themeColor="text1"/>
        </w:rPr>
      </w:pPr>
      <w:r w:rsidRPr="00FB78A5">
        <w:rPr>
          <w:rFonts w:asciiTheme="minorHAnsi" w:eastAsia="Times New Roman" w:hAnsiTheme="minorHAnsi" w:cstheme="minorHAnsi"/>
          <w:color w:val="000000" w:themeColor="text1"/>
          <w:lang w:eastAsia="es-MX"/>
        </w:rPr>
        <w:t xml:space="preserve">Otorgar la licencia sin goce de sueldo solicitada en favor de la servidora pública </w:t>
      </w:r>
      <w:r>
        <w:rPr>
          <w:rFonts w:asciiTheme="minorHAnsi" w:hAnsiTheme="minorHAnsi" w:cstheme="minorHAnsi"/>
          <w:bCs/>
          <w:color w:val="000000" w:themeColor="text1"/>
        </w:rPr>
        <w:t xml:space="preserve">Licenciada María Laura Gaona Carrasco, </w:t>
      </w:r>
      <w:proofErr w:type="gramStart"/>
      <w:r w:rsidRPr="005F36E7">
        <w:rPr>
          <w:rFonts w:asciiTheme="minorHAnsi" w:hAnsiTheme="minorHAnsi" w:cstheme="minorHAnsi"/>
          <w:bCs/>
          <w:color w:val="000000" w:themeColor="text1"/>
        </w:rPr>
        <w:t>Secretaria</w:t>
      </w:r>
      <w:proofErr w:type="gramEnd"/>
      <w:r w:rsidRPr="005F36E7">
        <w:rPr>
          <w:rFonts w:asciiTheme="minorHAnsi" w:hAnsiTheme="minorHAnsi" w:cstheme="minorHAnsi"/>
          <w:bCs/>
          <w:color w:val="000000" w:themeColor="text1"/>
        </w:rPr>
        <w:t xml:space="preserve"> Proyectista adscrita a la Tercera Ponencia de la Sala Civil – Familiar del Tribunal Superior de Justicia del Estado</w:t>
      </w:r>
      <w:r>
        <w:rPr>
          <w:rFonts w:asciiTheme="minorHAnsi" w:hAnsiTheme="minorHAnsi" w:cstheme="minorHAnsi"/>
          <w:bCs/>
          <w:color w:val="000000" w:themeColor="text1"/>
        </w:rPr>
        <w:t>,</w:t>
      </w:r>
      <w:r>
        <w:rPr>
          <w:rFonts w:asciiTheme="minorHAnsi" w:hAnsiTheme="minorHAnsi" w:cstheme="minorHAnsi"/>
          <w:color w:val="000000" w:themeColor="text1"/>
        </w:rPr>
        <w:t xml:space="preserve"> </w:t>
      </w:r>
      <w:r>
        <w:rPr>
          <w:rFonts w:asciiTheme="minorHAnsi" w:hAnsiTheme="minorHAnsi" w:cstheme="minorHAnsi"/>
          <w:bCs/>
          <w:color w:val="000000" w:themeColor="text1"/>
        </w:rPr>
        <w:t>comprendida del día lunes uno de agosto de dos mil veintidós al viernes doce del mismo mes y año,</w:t>
      </w:r>
      <w:r w:rsidRPr="00FB78A5">
        <w:rPr>
          <w:rFonts w:asciiTheme="minorHAnsi" w:hAnsiTheme="minorHAnsi" w:cstheme="minorHAnsi"/>
          <w:color w:val="000000" w:themeColor="text1"/>
        </w:rPr>
        <w:t xml:space="preserve"> una vez concluida dicha licencia deberá reincorporarse al área de su adscripción al día hábil siguiente. </w:t>
      </w:r>
    </w:p>
    <w:p w14:paraId="5D1044FF" w14:textId="3FCD1E04" w:rsidR="005F36E7" w:rsidRPr="00FB78A5" w:rsidRDefault="005F36E7" w:rsidP="005F36E7">
      <w:pPr>
        <w:spacing w:after="0" w:line="480" w:lineRule="auto"/>
        <w:jc w:val="both"/>
        <w:rPr>
          <w:rFonts w:asciiTheme="minorHAnsi" w:hAnsiTheme="minorHAnsi" w:cstheme="minorHAnsi"/>
          <w:bCs/>
          <w:color w:val="000000" w:themeColor="text1"/>
        </w:rPr>
      </w:pPr>
      <w:r w:rsidRPr="00FB78A5">
        <w:rPr>
          <w:rFonts w:asciiTheme="minorHAnsi" w:eastAsia="Batang" w:hAnsiTheme="minorHAnsi" w:cstheme="minorHAnsi"/>
          <w:bCs/>
          <w:color w:val="000000" w:themeColor="text1"/>
        </w:rPr>
        <w:t xml:space="preserve">Comuníquese esta determinación al </w:t>
      </w:r>
      <w:proofErr w:type="gramStart"/>
      <w:r w:rsidRPr="00FB78A5">
        <w:rPr>
          <w:rFonts w:asciiTheme="minorHAnsi" w:eastAsia="Batang" w:hAnsiTheme="minorHAnsi" w:cstheme="minorHAnsi"/>
          <w:bCs/>
          <w:color w:val="000000" w:themeColor="text1"/>
        </w:rPr>
        <w:t>Director</w:t>
      </w:r>
      <w:proofErr w:type="gramEnd"/>
      <w:r w:rsidRPr="00FB78A5">
        <w:rPr>
          <w:rFonts w:asciiTheme="minorHAnsi" w:eastAsia="Batang" w:hAnsiTheme="minorHAnsi" w:cstheme="minorHAnsi"/>
          <w:bCs/>
          <w:color w:val="000000" w:themeColor="text1"/>
        </w:rPr>
        <w:t xml:space="preserve"> de Recursos Humanos y Materiales de la Secretaría Ejecutiva y Tesorero del Poder Judicial para su </w:t>
      </w:r>
      <w:proofErr w:type="spellStart"/>
      <w:r w:rsidRPr="00FB78A5">
        <w:rPr>
          <w:rFonts w:asciiTheme="minorHAnsi" w:eastAsia="Batang" w:hAnsiTheme="minorHAnsi" w:cstheme="minorHAnsi"/>
          <w:bCs/>
          <w:color w:val="000000" w:themeColor="text1"/>
        </w:rPr>
        <w:t>c</w:t>
      </w:r>
      <w:r w:rsidR="007F4852">
        <w:rPr>
          <w:rFonts w:asciiTheme="minorHAnsi" w:eastAsia="Batang" w:hAnsiTheme="minorHAnsi" w:cstheme="minorHAnsi"/>
          <w:bCs/>
          <w:color w:val="000000" w:themeColor="text1"/>
        </w:rPr>
        <w:t>c</w:t>
      </w:r>
      <w:r w:rsidRPr="00FB78A5">
        <w:rPr>
          <w:rFonts w:asciiTheme="minorHAnsi" w:eastAsia="Batang" w:hAnsiTheme="minorHAnsi" w:cstheme="minorHAnsi"/>
          <w:bCs/>
          <w:color w:val="000000" w:themeColor="text1"/>
        </w:rPr>
        <w:t>onocimiento</w:t>
      </w:r>
      <w:proofErr w:type="spellEnd"/>
      <w:r w:rsidRPr="00FB78A5">
        <w:rPr>
          <w:rFonts w:asciiTheme="minorHAnsi" w:eastAsia="Batang" w:hAnsiTheme="minorHAnsi" w:cstheme="minorHAnsi"/>
          <w:bCs/>
          <w:color w:val="000000" w:themeColor="text1"/>
        </w:rPr>
        <w:t xml:space="preserve"> y efectos administrativos correspondientes, así como a la peticionaria en atención a su solicitud. </w:t>
      </w:r>
    </w:p>
    <w:p w14:paraId="1F9751D7" w14:textId="1FED041B" w:rsidR="005F36E7" w:rsidRPr="002B11D5" w:rsidRDefault="005F36E7" w:rsidP="005F36E7">
      <w:pPr>
        <w:pStyle w:val="Textoindependienteprimerasangra"/>
        <w:spacing w:line="480" w:lineRule="auto"/>
        <w:ind w:firstLine="0"/>
        <w:jc w:val="both"/>
        <w:rPr>
          <w:rFonts w:asciiTheme="minorHAnsi" w:hAnsiTheme="minorHAnsi" w:cstheme="minorHAnsi"/>
          <w:b/>
          <w:u w:val="single"/>
        </w:rPr>
      </w:pPr>
      <w:r w:rsidRPr="002B11D5">
        <w:rPr>
          <w:rFonts w:asciiTheme="minorHAnsi" w:hAnsiTheme="minorHAnsi" w:cstheme="minorHAnsi"/>
          <w:b/>
          <w:u w:val="single"/>
        </w:rPr>
        <w:t xml:space="preserve">APROBADO POR </w:t>
      </w:r>
      <w:r w:rsidR="0023217F" w:rsidRPr="002B11D5">
        <w:rPr>
          <w:rFonts w:asciiTheme="minorHAnsi" w:hAnsiTheme="minorHAnsi" w:cstheme="minorHAnsi"/>
          <w:b/>
          <w:u w:val="single"/>
        </w:rPr>
        <w:t xml:space="preserve">UNANIMIDAD </w:t>
      </w:r>
      <w:r w:rsidRPr="002B11D5">
        <w:rPr>
          <w:rFonts w:asciiTheme="minorHAnsi" w:hAnsiTheme="minorHAnsi" w:cstheme="minorHAnsi"/>
          <w:b/>
          <w:u w:val="single"/>
        </w:rPr>
        <w:t>DE VOTOS.</w:t>
      </w:r>
    </w:p>
    <w:p w14:paraId="6E25429A" w14:textId="74CA7E5E" w:rsidR="00F857FD" w:rsidRPr="00847771" w:rsidRDefault="005F36E7" w:rsidP="002B11D5">
      <w:pPr>
        <w:pStyle w:val="Textoindependienteprimerasangra"/>
        <w:spacing w:line="480" w:lineRule="auto"/>
        <w:ind w:firstLine="708"/>
        <w:jc w:val="both"/>
        <w:rPr>
          <w:rFonts w:asciiTheme="minorHAnsi" w:hAnsiTheme="minorHAnsi" w:cstheme="minorHAnsi"/>
          <w:bCs/>
          <w:color w:val="000000" w:themeColor="text1"/>
        </w:rPr>
      </w:pPr>
      <w:r w:rsidRPr="00FB78A5">
        <w:rPr>
          <w:rFonts w:asciiTheme="minorHAnsi" w:hAnsiTheme="minorHAnsi" w:cstheme="minorHAnsi"/>
          <w:b/>
          <w:color w:val="000000" w:themeColor="text1"/>
        </w:rPr>
        <w:t xml:space="preserve">ACUERDO </w:t>
      </w:r>
      <w:r w:rsidRPr="006900E8">
        <w:rPr>
          <w:rFonts w:asciiTheme="minorHAnsi" w:hAnsiTheme="minorHAnsi" w:cstheme="minorHAnsi"/>
          <w:b/>
          <w:color w:val="000000" w:themeColor="text1"/>
        </w:rPr>
        <w:t>XIV/</w:t>
      </w:r>
      <w:r w:rsidRPr="00FB78A5">
        <w:rPr>
          <w:rFonts w:asciiTheme="minorHAnsi" w:hAnsiTheme="minorHAnsi" w:cstheme="minorHAnsi"/>
          <w:b/>
          <w:color w:val="000000" w:themeColor="text1"/>
        </w:rPr>
        <w:t>53/2022.</w:t>
      </w:r>
      <w:r>
        <w:rPr>
          <w:rFonts w:asciiTheme="minorHAnsi" w:hAnsiTheme="minorHAnsi" w:cstheme="minorHAnsi"/>
          <w:b/>
          <w:color w:val="000000" w:themeColor="text1"/>
        </w:rPr>
        <w:t>4</w:t>
      </w:r>
      <w:r w:rsidRPr="00FB78A5">
        <w:rPr>
          <w:rFonts w:asciiTheme="minorHAnsi" w:hAnsiTheme="minorHAnsi" w:cstheme="minorHAnsi"/>
          <w:b/>
          <w:color w:val="000000" w:themeColor="text1"/>
        </w:rPr>
        <w:t>.</w:t>
      </w:r>
      <w:r>
        <w:rPr>
          <w:rFonts w:asciiTheme="minorHAnsi" w:hAnsiTheme="minorHAnsi" w:cstheme="minorHAnsi"/>
          <w:b/>
          <w:color w:val="000000" w:themeColor="text1"/>
        </w:rPr>
        <w:t xml:space="preserve"> </w:t>
      </w:r>
      <w:r w:rsidR="00F857FD">
        <w:rPr>
          <w:rFonts w:asciiTheme="minorHAnsi" w:hAnsiTheme="minorHAnsi" w:cstheme="minorHAnsi"/>
          <w:b/>
          <w:color w:val="000000" w:themeColor="text1"/>
        </w:rPr>
        <w:t xml:space="preserve"> O</w:t>
      </w:r>
      <w:r w:rsidR="00F857FD" w:rsidRPr="00FB78A5">
        <w:rPr>
          <w:rFonts w:asciiTheme="minorHAnsi" w:hAnsiTheme="minorHAnsi" w:cstheme="minorHAnsi"/>
          <w:b/>
          <w:color w:val="000000" w:themeColor="text1"/>
        </w:rPr>
        <w:t xml:space="preserve">ficio </w:t>
      </w:r>
      <w:r w:rsidR="00F857FD" w:rsidRPr="00EC155B">
        <w:rPr>
          <w:rFonts w:asciiTheme="minorHAnsi" w:hAnsiTheme="minorHAnsi" w:cstheme="minorHAnsi"/>
          <w:b/>
          <w:color w:val="000000" w:themeColor="text1"/>
        </w:rPr>
        <w:t>número CEJA/</w:t>
      </w:r>
      <w:r w:rsidR="00F857FD" w:rsidRPr="00FB78A5">
        <w:rPr>
          <w:rFonts w:asciiTheme="minorHAnsi" w:hAnsiTheme="minorHAnsi" w:cstheme="minorHAnsi"/>
          <w:b/>
          <w:color w:val="000000" w:themeColor="text1"/>
        </w:rPr>
        <w:t xml:space="preserve">127/2022, de fecha veintitrés de junio de dos mil veintidós, signado por la Encargada del Centro Estatal de Justicia Alternativa del Poder Judicial del Estado. </w:t>
      </w:r>
      <w:r w:rsidR="002B11D5">
        <w:rPr>
          <w:rFonts w:asciiTheme="minorHAnsi" w:hAnsiTheme="minorHAnsi" w:cstheme="minorHAnsi"/>
          <w:b/>
          <w:color w:val="000000" w:themeColor="text1"/>
        </w:rPr>
        <w:t xml:space="preserve">- - - - - - - - - - - - - - - - - - - - - - - - - - - - - - - - - - </w:t>
      </w:r>
      <w:r w:rsidR="00F857FD" w:rsidRPr="00FB78A5">
        <w:rPr>
          <w:rFonts w:asciiTheme="minorHAnsi" w:hAnsiTheme="minorHAnsi" w:cstheme="minorHAnsi"/>
          <w:bCs/>
          <w:color w:val="000000" w:themeColor="text1"/>
        </w:rPr>
        <w:t xml:space="preserve">Dada cuenta con el oficio de referencia, mediante el cual la Encargada del Centro Estatal de Justicia Alternativa del Poder Judicial del Estado, remite carpeta con copias </w:t>
      </w:r>
      <w:r w:rsidR="00F857FD" w:rsidRPr="00FB78A5">
        <w:rPr>
          <w:rFonts w:asciiTheme="minorHAnsi" w:hAnsiTheme="minorHAnsi" w:cstheme="minorHAnsi"/>
          <w:bCs/>
          <w:color w:val="000000" w:themeColor="text1"/>
        </w:rPr>
        <w:lastRenderedPageBreak/>
        <w:t>simples de las actas de sesión del Comité de Certificación en Mecanismos de Solución de Controversias del Poder Judicial del Estado de Tlaxcala, mismas que contienen los acuerdos para llevar a cabo el proceso de Certificación de Facilitadores Judiciales Especializados en Mecanismos Alternativos de Solución de Controversias en Materia Penal y de Justicia para Adolescentes y copia simple de los certificados que contienen la certificación obtenida por los Licenciado Miguel Ángel Sánchez Hernández e Iván Angulo Vásquez, expedidos por dicho comité</w:t>
      </w:r>
      <w:r w:rsidR="00847771">
        <w:rPr>
          <w:rFonts w:asciiTheme="minorHAnsi" w:hAnsiTheme="minorHAnsi" w:cstheme="minorHAnsi"/>
          <w:bCs/>
          <w:color w:val="000000" w:themeColor="text1"/>
        </w:rPr>
        <w:t>; a</w:t>
      </w:r>
      <w:r w:rsidR="00F857FD" w:rsidRPr="00FB78A5">
        <w:rPr>
          <w:rFonts w:asciiTheme="minorHAnsi" w:hAnsiTheme="minorHAnsi" w:cstheme="minorHAnsi"/>
          <w:bCs/>
          <w:color w:val="000000" w:themeColor="text1"/>
        </w:rPr>
        <w:t xml:space="preserve">l respecto y con fundamento en lo que establecen los artículos </w:t>
      </w:r>
      <w:r w:rsidR="00F857FD" w:rsidRPr="00FB78A5">
        <w:rPr>
          <w:rFonts w:asciiTheme="minorHAnsi" w:eastAsia="Times New Roman" w:hAnsiTheme="minorHAnsi" w:cstheme="minorHAnsi"/>
          <w:color w:val="000000" w:themeColor="text1"/>
          <w:bdr w:val="none" w:sz="0" w:space="0" w:color="auto" w:frame="1"/>
          <w:lang w:eastAsia="es-MX"/>
        </w:rPr>
        <w:t>85 de la Constitución Política del Estado Libre y Soberano de Tlaxcala, 61 y 68 fracción I, de la Ley Orgánica del Poder Judicial del Estado, 11, 12, 13, 16, 21, 25, y 114, de la Ley de M</w:t>
      </w:r>
      <w:r w:rsidR="00F857FD" w:rsidRPr="00FB78A5">
        <w:rPr>
          <w:rFonts w:asciiTheme="minorHAnsi" w:hAnsiTheme="minorHAnsi" w:cstheme="minorHAnsi"/>
        </w:rPr>
        <w:t>ecanismos Alternativos de Solución de Controversias del Estado de Tlaxcala,</w:t>
      </w:r>
      <w:r w:rsidR="00F857FD" w:rsidRPr="00FB78A5">
        <w:rPr>
          <w:rFonts w:asciiTheme="minorHAnsi" w:eastAsia="Times New Roman" w:hAnsiTheme="minorHAnsi" w:cstheme="minorHAnsi"/>
          <w:color w:val="000000" w:themeColor="text1"/>
          <w:bdr w:val="none" w:sz="0" w:space="0" w:color="auto" w:frame="1"/>
          <w:lang w:eastAsia="es-MX"/>
        </w:rPr>
        <w:t xml:space="preserve"> se determina: </w:t>
      </w:r>
    </w:p>
    <w:p w14:paraId="26791139" w14:textId="77777777" w:rsidR="00F857FD" w:rsidRPr="00FB78A5" w:rsidRDefault="00F857FD" w:rsidP="00F857FD">
      <w:pPr>
        <w:pStyle w:val="Prrafodelista"/>
        <w:numPr>
          <w:ilvl w:val="0"/>
          <w:numId w:val="21"/>
        </w:numPr>
        <w:spacing w:after="0" w:line="480" w:lineRule="auto"/>
        <w:jc w:val="both"/>
        <w:rPr>
          <w:rFonts w:asciiTheme="minorHAnsi" w:eastAsia="Times New Roman" w:hAnsiTheme="minorHAnsi" w:cstheme="minorHAnsi"/>
          <w:color w:val="000000" w:themeColor="text1"/>
          <w:bdr w:val="none" w:sz="0" w:space="0" w:color="auto" w:frame="1"/>
          <w:lang w:eastAsia="es-MX"/>
        </w:rPr>
      </w:pPr>
      <w:r w:rsidRPr="00FB78A5">
        <w:rPr>
          <w:rFonts w:asciiTheme="minorHAnsi" w:eastAsia="Times New Roman" w:hAnsiTheme="minorHAnsi" w:cstheme="minorHAnsi"/>
          <w:color w:val="000000" w:themeColor="text1"/>
          <w:bdr w:val="none" w:sz="0" w:space="0" w:color="auto" w:frame="1"/>
          <w:lang w:eastAsia="es-MX"/>
        </w:rPr>
        <w:t>Tomar conocimiento del oficio de cuenta.</w:t>
      </w:r>
    </w:p>
    <w:p w14:paraId="0D96742D" w14:textId="77777777" w:rsidR="00F857FD" w:rsidRPr="00FB78A5" w:rsidRDefault="00F857FD" w:rsidP="00F857FD">
      <w:pPr>
        <w:pStyle w:val="Prrafodelista"/>
        <w:numPr>
          <w:ilvl w:val="0"/>
          <w:numId w:val="21"/>
        </w:numPr>
        <w:spacing w:after="0" w:line="480" w:lineRule="auto"/>
        <w:jc w:val="both"/>
        <w:rPr>
          <w:rFonts w:asciiTheme="minorHAnsi" w:eastAsia="Times New Roman" w:hAnsiTheme="minorHAnsi" w:cstheme="minorHAnsi"/>
          <w:color w:val="000000" w:themeColor="text1"/>
          <w:bdr w:val="none" w:sz="0" w:space="0" w:color="auto" w:frame="1"/>
          <w:lang w:eastAsia="es-MX"/>
        </w:rPr>
      </w:pPr>
      <w:r w:rsidRPr="00FB78A5">
        <w:rPr>
          <w:rFonts w:asciiTheme="minorHAnsi" w:eastAsia="Times New Roman" w:hAnsiTheme="minorHAnsi" w:cstheme="minorHAnsi"/>
          <w:color w:val="000000" w:themeColor="text1"/>
          <w:bdr w:val="none" w:sz="0" w:space="0" w:color="auto" w:frame="1"/>
          <w:lang w:eastAsia="es-MX"/>
        </w:rPr>
        <w:t xml:space="preserve">Agregar copia de la documentación de cuenta, a cada uno de los expedientes personales de los servidores públicos en mención, para que surta los efectos legales correspondientes. </w:t>
      </w:r>
    </w:p>
    <w:p w14:paraId="2135104B" w14:textId="3D20F42C" w:rsidR="00F857FD" w:rsidRPr="002B11D5" w:rsidRDefault="00F857FD" w:rsidP="00847771">
      <w:pPr>
        <w:spacing w:after="0" w:line="480" w:lineRule="auto"/>
        <w:jc w:val="both"/>
        <w:rPr>
          <w:rFonts w:asciiTheme="minorHAnsi" w:eastAsia="Times New Roman" w:hAnsiTheme="minorHAnsi" w:cstheme="minorHAnsi"/>
          <w:bCs/>
          <w:color w:val="000000" w:themeColor="text1"/>
          <w:u w:val="single"/>
          <w:bdr w:val="none" w:sz="0" w:space="0" w:color="auto" w:frame="1"/>
          <w:lang w:eastAsia="es-MX"/>
        </w:rPr>
      </w:pPr>
      <w:r w:rsidRPr="00FB78A5">
        <w:rPr>
          <w:rFonts w:asciiTheme="minorHAnsi" w:eastAsia="Times New Roman" w:hAnsiTheme="minorHAnsi" w:cstheme="minorHAnsi"/>
          <w:color w:val="000000" w:themeColor="text1"/>
          <w:bdr w:val="none" w:sz="0" w:space="0" w:color="auto" w:frame="1"/>
          <w:lang w:eastAsia="es-MX"/>
        </w:rPr>
        <w:t xml:space="preserve">Comuníquese esta determinación a la </w:t>
      </w:r>
      <w:r w:rsidRPr="00FB78A5">
        <w:rPr>
          <w:rFonts w:asciiTheme="minorHAnsi" w:hAnsiTheme="minorHAnsi" w:cstheme="minorHAnsi"/>
          <w:bCs/>
          <w:color w:val="000000" w:themeColor="text1"/>
        </w:rPr>
        <w:t xml:space="preserve">Encargada del Centro Estatal de Justicia Alternativa del Poder Judicial del Estado, al </w:t>
      </w:r>
      <w:proofErr w:type="gramStart"/>
      <w:r w:rsidRPr="00FB78A5">
        <w:rPr>
          <w:rFonts w:asciiTheme="minorHAnsi" w:hAnsiTheme="minorHAnsi" w:cstheme="minorHAnsi"/>
          <w:bCs/>
          <w:color w:val="000000" w:themeColor="text1"/>
        </w:rPr>
        <w:t>Director</w:t>
      </w:r>
      <w:proofErr w:type="gramEnd"/>
      <w:r w:rsidRPr="00FB78A5">
        <w:rPr>
          <w:rFonts w:asciiTheme="minorHAnsi" w:hAnsiTheme="minorHAnsi" w:cstheme="minorHAnsi"/>
          <w:bCs/>
          <w:color w:val="000000" w:themeColor="text1"/>
        </w:rPr>
        <w:t xml:space="preserve"> de Recursos Humanos y Materiales de la Secretaría Ejecutiva, así como a los servidores públicos de referencia para su conocimiento y efectos legales correspondientes. </w:t>
      </w:r>
      <w:r w:rsidRPr="002B11D5">
        <w:rPr>
          <w:rFonts w:asciiTheme="minorHAnsi" w:hAnsiTheme="minorHAnsi" w:cstheme="minorHAnsi"/>
          <w:b/>
          <w:u w:val="single"/>
        </w:rPr>
        <w:t xml:space="preserve">APROBADO POR </w:t>
      </w:r>
      <w:r w:rsidR="00847771" w:rsidRPr="002B11D5">
        <w:rPr>
          <w:rFonts w:asciiTheme="minorHAnsi" w:hAnsiTheme="minorHAnsi" w:cstheme="minorHAnsi"/>
          <w:b/>
          <w:u w:val="single"/>
        </w:rPr>
        <w:t xml:space="preserve">UNANIMIDAD </w:t>
      </w:r>
      <w:r w:rsidRPr="002B11D5">
        <w:rPr>
          <w:rFonts w:asciiTheme="minorHAnsi" w:hAnsiTheme="minorHAnsi" w:cstheme="minorHAnsi"/>
          <w:b/>
          <w:u w:val="single"/>
        </w:rPr>
        <w:t>DE VOTOS.</w:t>
      </w:r>
    </w:p>
    <w:p w14:paraId="288734FD" w14:textId="6C857525" w:rsidR="00E16614" w:rsidRPr="00847771" w:rsidRDefault="00F857FD" w:rsidP="002B11D5">
      <w:pPr>
        <w:pStyle w:val="Textoindependienteprimerasangra"/>
        <w:spacing w:line="480" w:lineRule="auto"/>
        <w:ind w:firstLine="708"/>
        <w:jc w:val="both"/>
        <w:rPr>
          <w:rFonts w:asciiTheme="minorHAnsi" w:hAnsiTheme="minorHAnsi" w:cstheme="minorHAnsi"/>
          <w:bCs/>
          <w:color w:val="000000" w:themeColor="text1"/>
        </w:rPr>
      </w:pPr>
      <w:r w:rsidRPr="00FB78A5">
        <w:rPr>
          <w:rFonts w:asciiTheme="minorHAnsi" w:hAnsiTheme="minorHAnsi" w:cstheme="minorHAnsi"/>
          <w:b/>
          <w:color w:val="000000" w:themeColor="text1"/>
        </w:rPr>
        <w:t>ACUERDO XIV/53/2022.</w:t>
      </w:r>
      <w:r>
        <w:rPr>
          <w:rFonts w:asciiTheme="minorHAnsi" w:hAnsiTheme="minorHAnsi" w:cstheme="minorHAnsi"/>
          <w:b/>
          <w:color w:val="000000" w:themeColor="text1"/>
        </w:rPr>
        <w:t>5</w:t>
      </w:r>
      <w:r w:rsidRPr="00FB78A5">
        <w:rPr>
          <w:rFonts w:asciiTheme="minorHAnsi" w:hAnsiTheme="minorHAnsi" w:cstheme="minorHAnsi"/>
          <w:b/>
          <w:color w:val="000000" w:themeColor="text1"/>
        </w:rPr>
        <w:t>.</w:t>
      </w:r>
      <w:r>
        <w:rPr>
          <w:rFonts w:asciiTheme="minorHAnsi" w:hAnsiTheme="minorHAnsi" w:cstheme="minorHAnsi"/>
          <w:b/>
          <w:color w:val="000000" w:themeColor="text1"/>
        </w:rPr>
        <w:t xml:space="preserve">  Escrito de fecha cuatro de julio de dos mil veintidós, signado por </w:t>
      </w:r>
      <w:r w:rsidR="00D2051E">
        <w:rPr>
          <w:rFonts w:asciiTheme="minorHAnsi" w:hAnsiTheme="minorHAnsi" w:cstheme="minorHAnsi"/>
          <w:b/>
          <w:color w:val="000000" w:themeColor="text1"/>
        </w:rPr>
        <w:t xml:space="preserve">el </w:t>
      </w:r>
      <w:proofErr w:type="gramStart"/>
      <w:r w:rsidR="00D2051E">
        <w:rPr>
          <w:rFonts w:asciiTheme="minorHAnsi" w:hAnsiTheme="minorHAnsi" w:cstheme="minorHAnsi"/>
          <w:b/>
          <w:color w:val="000000" w:themeColor="text1"/>
        </w:rPr>
        <w:t>Secretario</w:t>
      </w:r>
      <w:proofErr w:type="gramEnd"/>
      <w:r w:rsidR="00D2051E">
        <w:rPr>
          <w:rFonts w:asciiTheme="minorHAnsi" w:hAnsiTheme="minorHAnsi" w:cstheme="minorHAnsi"/>
          <w:b/>
          <w:color w:val="000000" w:themeColor="text1"/>
        </w:rPr>
        <w:t xml:space="preserve"> Auxiliar de Juzgado adscrito al Cuarto de lo Civil del Distrito Judicial de Cuauhtémoc.</w:t>
      </w:r>
      <w:r w:rsidR="002B11D5">
        <w:rPr>
          <w:rFonts w:asciiTheme="minorHAnsi" w:hAnsiTheme="minorHAnsi" w:cstheme="minorHAnsi"/>
          <w:b/>
          <w:color w:val="000000" w:themeColor="text1"/>
        </w:rPr>
        <w:t xml:space="preserve"> - - - - - - - - - - - - - - - - - - - - - - - - - - - - - - - - - - - - - </w:t>
      </w:r>
      <w:r w:rsidR="00D2051E">
        <w:rPr>
          <w:rFonts w:asciiTheme="minorHAnsi" w:hAnsiTheme="minorHAnsi" w:cstheme="minorHAnsi"/>
          <w:bCs/>
          <w:color w:val="000000" w:themeColor="text1"/>
        </w:rPr>
        <w:t xml:space="preserve">Dada cuenta con el escrito de referencia, mediante el cual </w:t>
      </w:r>
      <w:r w:rsidR="00E16614">
        <w:rPr>
          <w:rFonts w:asciiTheme="minorHAnsi" w:hAnsiTheme="minorHAnsi" w:cstheme="minorHAnsi"/>
          <w:bCs/>
          <w:color w:val="000000" w:themeColor="text1"/>
        </w:rPr>
        <w:t xml:space="preserve"> el Licenciado Carlos Escobar Cruces, </w:t>
      </w:r>
      <w:r w:rsidR="00E16614" w:rsidRPr="00E16614">
        <w:rPr>
          <w:rFonts w:asciiTheme="minorHAnsi" w:hAnsiTheme="minorHAnsi" w:cstheme="minorHAnsi"/>
          <w:bCs/>
          <w:color w:val="000000" w:themeColor="text1"/>
        </w:rPr>
        <w:t>Secretario Auxiliar de Juzgado adscrito al Cuarto de lo Civil del Distrito Judicial de Cuauhtémoc</w:t>
      </w:r>
      <w:r w:rsidR="00E16614">
        <w:rPr>
          <w:rFonts w:asciiTheme="minorHAnsi" w:hAnsiTheme="minorHAnsi" w:cstheme="minorHAnsi"/>
          <w:bCs/>
          <w:color w:val="000000" w:themeColor="text1"/>
        </w:rPr>
        <w:t xml:space="preserve">, </w:t>
      </w:r>
      <w:r w:rsidR="00E16614" w:rsidRPr="008B2782">
        <w:rPr>
          <w:rFonts w:asciiTheme="minorHAnsi" w:hAnsiTheme="minorHAnsi" w:cstheme="minorHAnsi"/>
          <w:bCs/>
          <w:color w:val="000000" w:themeColor="text1"/>
        </w:rPr>
        <w:t xml:space="preserve">solicita se le autorice cubrir guardia durante el primer periodo vacacional de dos mil veintidós, a efecto de que se le permita gozar de las vacaciones </w:t>
      </w:r>
      <w:r w:rsidR="00B416E7">
        <w:rPr>
          <w:rFonts w:asciiTheme="minorHAnsi" w:hAnsiTheme="minorHAnsi" w:cstheme="minorHAnsi"/>
          <w:bCs/>
          <w:color w:val="000000" w:themeColor="text1"/>
        </w:rPr>
        <w:t xml:space="preserve">a partir del veintiséis de septiembre al diez de octubre </w:t>
      </w:r>
      <w:r w:rsidR="00E16614" w:rsidRPr="008B2782">
        <w:rPr>
          <w:rFonts w:asciiTheme="minorHAnsi" w:hAnsiTheme="minorHAnsi" w:cstheme="minorHAnsi"/>
          <w:bCs/>
          <w:color w:val="000000" w:themeColor="text1"/>
        </w:rPr>
        <w:t>del año en curso, para poder atender los asuntos de carácter personal que refiere</w:t>
      </w:r>
      <w:r w:rsidR="00847771">
        <w:rPr>
          <w:rFonts w:asciiTheme="minorHAnsi" w:hAnsiTheme="minorHAnsi" w:cstheme="minorHAnsi"/>
          <w:bCs/>
          <w:color w:val="000000" w:themeColor="text1"/>
        </w:rPr>
        <w:t>; a</w:t>
      </w:r>
      <w:r w:rsidR="00E16614" w:rsidRPr="008B2782">
        <w:rPr>
          <w:rFonts w:asciiTheme="minorHAnsi" w:hAnsiTheme="minorHAnsi" w:cstheme="minorHAnsi"/>
          <w:bCs/>
          <w:color w:val="000000" w:themeColor="text1"/>
        </w:rPr>
        <w:t xml:space="preserve">l respecto y tomando en consideración las manifestaciones expuestas por el peticionario, así como al derecho </w:t>
      </w:r>
      <w:r w:rsidR="00E16614" w:rsidRPr="008B2782">
        <w:rPr>
          <w:rFonts w:asciiTheme="minorHAnsi" w:hAnsiTheme="minorHAnsi" w:cstheme="minorHAnsi"/>
          <w:bCs/>
          <w:color w:val="000000" w:themeColor="text1"/>
        </w:rPr>
        <w:lastRenderedPageBreak/>
        <w:t xml:space="preserve">que le asiste de gozar del periodo vacacional; en consecuencia, con fundamento en lo que establecen los artículos </w:t>
      </w:r>
      <w:r w:rsidR="00E16614" w:rsidRPr="008B2782">
        <w:rPr>
          <w:rFonts w:eastAsia="Times New Roman" w:cstheme="minorHAnsi"/>
          <w:color w:val="000000" w:themeColor="text1"/>
          <w:lang w:eastAsia="es-MX"/>
        </w:rPr>
        <w:t>85 de la Constitución Política del Estado Libre y Soberano de Tlaxcala, 6 y 61, de la Ley Orgánica del Poder Judicial del Estado, se determina:</w:t>
      </w:r>
    </w:p>
    <w:p w14:paraId="6608A2A7" w14:textId="77777777" w:rsidR="00E16614" w:rsidRPr="008B2782" w:rsidRDefault="00E16614" w:rsidP="00E16614">
      <w:pPr>
        <w:pStyle w:val="Prrafodelista"/>
        <w:numPr>
          <w:ilvl w:val="0"/>
          <w:numId w:val="22"/>
        </w:numPr>
        <w:spacing w:after="160" w:line="480" w:lineRule="auto"/>
        <w:jc w:val="both"/>
        <w:rPr>
          <w:rFonts w:asciiTheme="minorHAnsi" w:hAnsiTheme="minorHAnsi" w:cstheme="minorHAnsi"/>
          <w:bCs/>
          <w:color w:val="000000" w:themeColor="text1"/>
        </w:rPr>
      </w:pPr>
      <w:r w:rsidRPr="008B2782">
        <w:rPr>
          <w:rFonts w:asciiTheme="minorHAnsi" w:hAnsiTheme="minorHAnsi" w:cstheme="minorHAnsi"/>
          <w:bCs/>
          <w:color w:val="000000" w:themeColor="text1"/>
        </w:rPr>
        <w:t>Tomar conocimiento del escrito de cuenta.</w:t>
      </w:r>
    </w:p>
    <w:p w14:paraId="7454CB37" w14:textId="552DA9F6" w:rsidR="00E16614" w:rsidRPr="008B2782" w:rsidRDefault="00E16614" w:rsidP="00E16614">
      <w:pPr>
        <w:pStyle w:val="Prrafodelista"/>
        <w:numPr>
          <w:ilvl w:val="0"/>
          <w:numId w:val="22"/>
        </w:numPr>
        <w:spacing w:after="160" w:line="480" w:lineRule="auto"/>
        <w:jc w:val="both"/>
        <w:rPr>
          <w:rFonts w:asciiTheme="minorHAnsi" w:hAnsiTheme="minorHAnsi" w:cstheme="minorHAnsi"/>
          <w:bCs/>
          <w:color w:val="000000" w:themeColor="text1"/>
        </w:rPr>
      </w:pPr>
      <w:r w:rsidRPr="008B2782">
        <w:rPr>
          <w:rFonts w:asciiTheme="minorHAnsi" w:hAnsiTheme="minorHAnsi" w:cstheme="minorHAnsi"/>
          <w:bCs/>
          <w:color w:val="000000" w:themeColor="text1"/>
        </w:rPr>
        <w:t xml:space="preserve">Autorizar al servidor público </w:t>
      </w:r>
      <w:r w:rsidR="00B416E7">
        <w:rPr>
          <w:rFonts w:asciiTheme="minorHAnsi" w:hAnsiTheme="minorHAnsi" w:cstheme="minorHAnsi"/>
          <w:bCs/>
          <w:color w:val="000000" w:themeColor="text1"/>
        </w:rPr>
        <w:t>Carlos Escobar Cruces,</w:t>
      </w:r>
      <w:r w:rsidRPr="008B2782">
        <w:rPr>
          <w:rFonts w:asciiTheme="minorHAnsi" w:hAnsiTheme="minorHAnsi" w:cstheme="minorHAnsi"/>
          <w:bCs/>
          <w:color w:val="000000" w:themeColor="text1"/>
        </w:rPr>
        <w:t xml:space="preserve"> cubra guardia durante el primer periodo vacacional correspondiente al mes de julio de dos mil veintidós y goce de sus vacaciones </w:t>
      </w:r>
      <w:r w:rsidR="00B416E7">
        <w:rPr>
          <w:rFonts w:asciiTheme="minorHAnsi" w:hAnsiTheme="minorHAnsi" w:cstheme="minorHAnsi"/>
          <w:bCs/>
          <w:color w:val="000000" w:themeColor="text1"/>
        </w:rPr>
        <w:t xml:space="preserve">del veintiséis de septiembre al diez de octubre </w:t>
      </w:r>
      <w:r w:rsidRPr="008B2782">
        <w:rPr>
          <w:rFonts w:asciiTheme="minorHAnsi" w:hAnsiTheme="minorHAnsi" w:cstheme="minorHAnsi"/>
          <w:bCs/>
          <w:color w:val="000000" w:themeColor="text1"/>
        </w:rPr>
        <w:t>del año en curso.</w:t>
      </w:r>
    </w:p>
    <w:p w14:paraId="7404E20E" w14:textId="77777777" w:rsidR="00E16614" w:rsidRPr="008B2782" w:rsidRDefault="00E16614" w:rsidP="00E16614">
      <w:pPr>
        <w:pStyle w:val="Prrafodelista"/>
        <w:numPr>
          <w:ilvl w:val="0"/>
          <w:numId w:val="22"/>
        </w:numPr>
        <w:spacing w:after="160" w:line="480" w:lineRule="auto"/>
        <w:jc w:val="both"/>
        <w:rPr>
          <w:rFonts w:asciiTheme="minorHAnsi" w:hAnsiTheme="minorHAnsi" w:cstheme="minorHAnsi"/>
          <w:bCs/>
          <w:color w:val="000000" w:themeColor="text1"/>
        </w:rPr>
      </w:pPr>
      <w:r w:rsidRPr="008B2782">
        <w:rPr>
          <w:rFonts w:asciiTheme="minorHAnsi" w:hAnsiTheme="minorHAnsi" w:cstheme="minorHAnsi"/>
          <w:bCs/>
          <w:color w:val="000000" w:themeColor="text1"/>
        </w:rPr>
        <w:t xml:space="preserve">Se instruye a la </w:t>
      </w:r>
      <w:proofErr w:type="gramStart"/>
      <w:r w:rsidRPr="008B2782">
        <w:rPr>
          <w:rFonts w:asciiTheme="minorHAnsi" w:hAnsiTheme="minorHAnsi" w:cstheme="minorHAnsi"/>
          <w:bCs/>
          <w:color w:val="000000" w:themeColor="text1"/>
        </w:rPr>
        <w:t>Secretaria Ejecutiva</w:t>
      </w:r>
      <w:proofErr w:type="gramEnd"/>
      <w:r w:rsidRPr="008B2782">
        <w:rPr>
          <w:rFonts w:asciiTheme="minorHAnsi" w:hAnsiTheme="minorHAnsi" w:cstheme="minorHAnsi"/>
          <w:bCs/>
          <w:color w:val="000000" w:themeColor="text1"/>
        </w:rPr>
        <w:t xml:space="preserve">, tome en cuenta al servidor público que nos ocupa, en el rol de guardias para el primer periodo vacacional dos mil veintidós. </w:t>
      </w:r>
    </w:p>
    <w:p w14:paraId="48E1D26D" w14:textId="692A7D24" w:rsidR="00B416E7" w:rsidRPr="00847771" w:rsidRDefault="00E16614" w:rsidP="00847771">
      <w:pPr>
        <w:spacing w:after="160" w:line="480" w:lineRule="auto"/>
        <w:jc w:val="both"/>
        <w:rPr>
          <w:rFonts w:asciiTheme="minorHAnsi" w:hAnsiTheme="minorHAnsi" w:cstheme="minorHAnsi"/>
          <w:b/>
          <w:color w:val="000000" w:themeColor="text1"/>
          <w:u w:val="single"/>
        </w:rPr>
      </w:pPr>
      <w:r w:rsidRPr="008B2782">
        <w:rPr>
          <w:rFonts w:asciiTheme="minorHAnsi" w:hAnsiTheme="minorHAnsi" w:cstheme="minorHAnsi"/>
          <w:bCs/>
          <w:color w:val="000000" w:themeColor="text1"/>
        </w:rPr>
        <w:t xml:space="preserve">Comuníquese al </w:t>
      </w:r>
      <w:proofErr w:type="gramStart"/>
      <w:r w:rsidRPr="008B2782">
        <w:rPr>
          <w:rFonts w:asciiTheme="minorHAnsi" w:hAnsiTheme="minorHAnsi" w:cstheme="minorHAnsi"/>
          <w:bCs/>
          <w:color w:val="000000" w:themeColor="text1"/>
        </w:rPr>
        <w:t>Director</w:t>
      </w:r>
      <w:proofErr w:type="gramEnd"/>
      <w:r w:rsidRPr="008B2782">
        <w:rPr>
          <w:rFonts w:asciiTheme="minorHAnsi" w:hAnsiTheme="minorHAnsi" w:cstheme="minorHAnsi"/>
          <w:bCs/>
          <w:color w:val="000000" w:themeColor="text1"/>
        </w:rPr>
        <w:t xml:space="preserve"> de Recursos de Humanos y Materiales de la Secretaría Ejecutiva, a la Encargada de la Dirección Jurídica del Tribunal Superior de Justicia del Estado, así como al peticionario, para su conocimiento y efectos legales correspondientes. </w:t>
      </w:r>
      <w:r w:rsidR="00B416E7">
        <w:rPr>
          <w:rFonts w:asciiTheme="minorHAnsi" w:hAnsiTheme="minorHAnsi" w:cstheme="minorHAnsi"/>
          <w:b/>
          <w:color w:val="000000" w:themeColor="text1"/>
          <w:u w:val="single"/>
        </w:rPr>
        <w:t xml:space="preserve"> </w:t>
      </w:r>
      <w:r w:rsidR="00B416E7" w:rsidRPr="00B10E0C">
        <w:rPr>
          <w:rFonts w:asciiTheme="minorHAnsi" w:hAnsiTheme="minorHAnsi" w:cstheme="minorHAnsi"/>
          <w:b/>
          <w:u w:val="single"/>
        </w:rPr>
        <w:t xml:space="preserve">APROBADO POR </w:t>
      </w:r>
      <w:r w:rsidR="00847771" w:rsidRPr="00B10E0C">
        <w:rPr>
          <w:rFonts w:asciiTheme="minorHAnsi" w:hAnsiTheme="minorHAnsi" w:cstheme="minorHAnsi"/>
          <w:b/>
          <w:u w:val="single"/>
        </w:rPr>
        <w:t xml:space="preserve">UNANIMIDAD </w:t>
      </w:r>
      <w:r w:rsidR="00B416E7" w:rsidRPr="00B10E0C">
        <w:rPr>
          <w:rFonts w:asciiTheme="minorHAnsi" w:hAnsiTheme="minorHAnsi" w:cstheme="minorHAnsi"/>
          <w:b/>
          <w:u w:val="single"/>
        </w:rPr>
        <w:t>DE VOTOS.</w:t>
      </w:r>
    </w:p>
    <w:p w14:paraId="68AD56BB" w14:textId="7C4EAC83" w:rsidR="00E46CFC" w:rsidRPr="00847771" w:rsidRDefault="00B416E7" w:rsidP="002B11D5">
      <w:pPr>
        <w:pStyle w:val="Textoindependienteprimerasangra"/>
        <w:spacing w:line="480" w:lineRule="auto"/>
        <w:ind w:firstLine="708"/>
        <w:jc w:val="both"/>
        <w:rPr>
          <w:rFonts w:asciiTheme="minorHAnsi" w:hAnsiTheme="minorHAnsi" w:cstheme="minorHAnsi"/>
          <w:bCs/>
          <w:color w:val="000000" w:themeColor="text1"/>
        </w:rPr>
      </w:pPr>
      <w:r w:rsidRPr="00FB78A5">
        <w:rPr>
          <w:rFonts w:asciiTheme="minorHAnsi" w:hAnsiTheme="minorHAnsi" w:cstheme="minorHAnsi"/>
          <w:b/>
          <w:color w:val="000000" w:themeColor="text1"/>
        </w:rPr>
        <w:t>ACUERDO XIV/53/2022.</w:t>
      </w:r>
      <w:r>
        <w:rPr>
          <w:rFonts w:asciiTheme="minorHAnsi" w:hAnsiTheme="minorHAnsi" w:cstheme="minorHAnsi"/>
          <w:b/>
          <w:color w:val="000000" w:themeColor="text1"/>
        </w:rPr>
        <w:t>6</w:t>
      </w:r>
      <w:r w:rsidRPr="00FB78A5">
        <w:rPr>
          <w:rFonts w:asciiTheme="minorHAnsi" w:hAnsiTheme="minorHAnsi" w:cstheme="minorHAnsi"/>
          <w:b/>
          <w:color w:val="000000" w:themeColor="text1"/>
        </w:rPr>
        <w:t>.</w:t>
      </w:r>
      <w:r>
        <w:rPr>
          <w:rFonts w:asciiTheme="minorHAnsi" w:hAnsiTheme="minorHAnsi" w:cstheme="minorHAnsi"/>
          <w:b/>
          <w:color w:val="000000" w:themeColor="text1"/>
        </w:rPr>
        <w:t xml:space="preserve">  Escrito de fecha veintinueve de junio de dos mil veintidós, signado por </w:t>
      </w:r>
      <w:r w:rsidR="00E46CFC">
        <w:rPr>
          <w:rFonts w:asciiTheme="minorHAnsi" w:hAnsiTheme="minorHAnsi" w:cstheme="minorHAnsi"/>
          <w:b/>
          <w:color w:val="000000" w:themeColor="text1"/>
        </w:rPr>
        <w:t xml:space="preserve">la Jueza Sexto de Control y de Juicio Oral del Distrito Judicial de Sánchez Piedras y Especializado en Justicia para Adolescentes. </w:t>
      </w:r>
      <w:r w:rsidR="002B11D5">
        <w:rPr>
          <w:rFonts w:asciiTheme="minorHAnsi" w:hAnsiTheme="minorHAnsi" w:cstheme="minorHAnsi"/>
          <w:b/>
          <w:color w:val="000000" w:themeColor="text1"/>
        </w:rPr>
        <w:t>- - - - - - - - - - - - - - -</w:t>
      </w:r>
      <w:r w:rsidR="00E46CFC">
        <w:rPr>
          <w:rFonts w:asciiTheme="minorHAnsi" w:hAnsiTheme="minorHAnsi" w:cstheme="minorHAnsi"/>
          <w:bCs/>
          <w:color w:val="000000" w:themeColor="text1"/>
        </w:rPr>
        <w:t xml:space="preserve">Dada cuenta con el oficio de referencia, mediante el cual la Licenciada Aida Báez Huerta, </w:t>
      </w:r>
      <w:r w:rsidR="00E46CFC" w:rsidRPr="00E46CFC">
        <w:rPr>
          <w:rFonts w:asciiTheme="minorHAnsi" w:hAnsiTheme="minorHAnsi" w:cstheme="minorHAnsi"/>
          <w:bCs/>
          <w:color w:val="000000" w:themeColor="text1"/>
        </w:rPr>
        <w:t>Jueza Sexto de Control y de Juicio Oral del Distrito Judicial de Sánchez Piedras y Especializado en Justicia para Adolescentes</w:t>
      </w:r>
      <w:r w:rsidR="00E46CFC">
        <w:rPr>
          <w:rFonts w:asciiTheme="minorHAnsi" w:hAnsiTheme="minorHAnsi" w:cstheme="minorHAnsi"/>
          <w:bCs/>
          <w:color w:val="000000" w:themeColor="text1"/>
        </w:rPr>
        <w:t>, rinde informe  respecto a su participación en el CURSO FUNDAMENTO DEL SISTEMA PENAL ACUSATORIO PARA JUZGADORES (Curso Introductorio al Sistema Acusatorio, Módulo I), celebrado del siete al dieciséis de junio de dos mil veintidós, en San Juan Puerto Rico, por el Instituto de Estudios Judiciales, Programas del Hemisferio Occidental, y la Oficin</w:t>
      </w:r>
      <w:r w:rsidR="00936087">
        <w:rPr>
          <w:rFonts w:asciiTheme="minorHAnsi" w:hAnsiTheme="minorHAnsi" w:cstheme="minorHAnsi"/>
          <w:bCs/>
          <w:color w:val="000000" w:themeColor="text1"/>
        </w:rPr>
        <w:t>a</w:t>
      </w:r>
      <w:r w:rsidR="00E46CFC">
        <w:rPr>
          <w:rFonts w:asciiTheme="minorHAnsi" w:hAnsiTheme="minorHAnsi" w:cstheme="minorHAnsi"/>
          <w:bCs/>
          <w:color w:val="000000" w:themeColor="text1"/>
        </w:rPr>
        <w:t xml:space="preserve"> Internacional para el Desarrollo, Asistencia y Capacitación del Departamento de Justicia de E</w:t>
      </w:r>
      <w:r w:rsidR="00847771">
        <w:rPr>
          <w:rFonts w:asciiTheme="minorHAnsi" w:hAnsiTheme="minorHAnsi" w:cstheme="minorHAnsi"/>
          <w:bCs/>
          <w:color w:val="000000" w:themeColor="text1"/>
        </w:rPr>
        <w:t>stados Unidos de Norteamérica; a</w:t>
      </w:r>
      <w:r w:rsidR="00E46CFC" w:rsidRPr="008B2782">
        <w:rPr>
          <w:rFonts w:asciiTheme="minorHAnsi" w:hAnsiTheme="minorHAnsi" w:cstheme="minorHAnsi"/>
          <w:bCs/>
          <w:color w:val="000000" w:themeColor="text1"/>
        </w:rPr>
        <w:t xml:space="preserve">l respecto, con fundamento en lo que establecen los artículos </w:t>
      </w:r>
      <w:r w:rsidR="00E46CFC" w:rsidRPr="008B2782">
        <w:rPr>
          <w:rFonts w:eastAsia="Times New Roman" w:cstheme="minorHAnsi"/>
          <w:color w:val="000000" w:themeColor="text1"/>
          <w:lang w:eastAsia="es-MX"/>
        </w:rPr>
        <w:t>85 de la Constitución Política del Estado Libre y Soberano de Tlaxcala, 61</w:t>
      </w:r>
      <w:r w:rsidR="008E5B2D">
        <w:rPr>
          <w:rFonts w:eastAsia="Times New Roman" w:cstheme="minorHAnsi"/>
          <w:color w:val="000000" w:themeColor="text1"/>
          <w:lang w:eastAsia="es-MX"/>
        </w:rPr>
        <w:t xml:space="preserve"> y 92</w:t>
      </w:r>
      <w:r w:rsidR="00E46CFC" w:rsidRPr="008B2782">
        <w:rPr>
          <w:rFonts w:eastAsia="Times New Roman" w:cstheme="minorHAnsi"/>
          <w:color w:val="000000" w:themeColor="text1"/>
          <w:lang w:eastAsia="es-MX"/>
        </w:rPr>
        <w:t>, de la Ley Orgánica del Poder Judicial del Estado, se determina:</w:t>
      </w:r>
    </w:p>
    <w:p w14:paraId="5CE52065" w14:textId="2F247D55" w:rsidR="00E46CFC" w:rsidRDefault="00E46CFC" w:rsidP="00E46CFC">
      <w:pPr>
        <w:pStyle w:val="Prrafodelista"/>
        <w:numPr>
          <w:ilvl w:val="0"/>
          <w:numId w:val="23"/>
        </w:numPr>
        <w:spacing w:after="160" w:line="480" w:lineRule="auto"/>
        <w:jc w:val="both"/>
        <w:rPr>
          <w:rFonts w:asciiTheme="minorHAnsi" w:hAnsiTheme="minorHAnsi" w:cstheme="minorHAnsi"/>
          <w:bCs/>
          <w:color w:val="000000" w:themeColor="text1"/>
        </w:rPr>
      </w:pPr>
      <w:r w:rsidRPr="008B2782">
        <w:rPr>
          <w:rFonts w:asciiTheme="minorHAnsi" w:hAnsiTheme="minorHAnsi" w:cstheme="minorHAnsi"/>
          <w:bCs/>
          <w:color w:val="000000" w:themeColor="text1"/>
        </w:rPr>
        <w:lastRenderedPageBreak/>
        <w:t>Tomar conocimiento del escrito de cuenta.</w:t>
      </w:r>
    </w:p>
    <w:p w14:paraId="693E3245" w14:textId="4EC9AEA9" w:rsidR="008E5B2D" w:rsidRPr="008E5B2D" w:rsidRDefault="008E5B2D" w:rsidP="008E5B2D">
      <w:pPr>
        <w:pStyle w:val="Prrafodelista"/>
        <w:numPr>
          <w:ilvl w:val="0"/>
          <w:numId w:val="23"/>
        </w:numPr>
        <w:spacing w:after="160" w:line="480" w:lineRule="auto"/>
        <w:jc w:val="both"/>
        <w:rPr>
          <w:rFonts w:asciiTheme="minorHAnsi" w:hAnsiTheme="minorHAnsi" w:cstheme="minorHAnsi"/>
          <w:bCs/>
          <w:color w:val="000000" w:themeColor="text1"/>
        </w:rPr>
      </w:pPr>
      <w:r w:rsidRPr="008E5B2D">
        <w:rPr>
          <w:rFonts w:asciiTheme="minorHAnsi" w:hAnsiTheme="minorHAnsi" w:cstheme="minorHAnsi"/>
          <w:bCs/>
          <w:color w:val="000000" w:themeColor="text1"/>
        </w:rPr>
        <w:t>Tener por presente a la Licenciada Aida Báez Huerta, Jueza Sexto de Control y de Juicio Oral del Distrito Judicial de Sánchez Piedras y Especializado en Justicia para Adolescentes, rind</w:t>
      </w:r>
      <w:r>
        <w:rPr>
          <w:rFonts w:asciiTheme="minorHAnsi" w:hAnsiTheme="minorHAnsi" w:cstheme="minorHAnsi"/>
          <w:bCs/>
          <w:color w:val="000000" w:themeColor="text1"/>
        </w:rPr>
        <w:t>iendo</w:t>
      </w:r>
      <w:r w:rsidRPr="008E5B2D">
        <w:rPr>
          <w:rFonts w:asciiTheme="minorHAnsi" w:hAnsiTheme="minorHAnsi" w:cstheme="minorHAnsi"/>
          <w:bCs/>
          <w:color w:val="000000" w:themeColor="text1"/>
        </w:rPr>
        <w:t xml:space="preserve"> informe respecto a su participación en el CURSO FUNDAMENTO DEL SISTEMA PENAL ACUSATORIO PARA JUZGADORES (Curso Introductorio al Sistema Acusatorio, Módulo I), celebrado en San Juan Puerto Rico, por el Instituto de Estudios Judiciales, Programas del Hemisferio Occidental, y la Oficin</w:t>
      </w:r>
      <w:r w:rsidR="00936087">
        <w:rPr>
          <w:rFonts w:asciiTheme="minorHAnsi" w:hAnsiTheme="minorHAnsi" w:cstheme="minorHAnsi"/>
          <w:bCs/>
          <w:color w:val="000000" w:themeColor="text1"/>
        </w:rPr>
        <w:t>a</w:t>
      </w:r>
      <w:r w:rsidRPr="008E5B2D">
        <w:rPr>
          <w:rFonts w:asciiTheme="minorHAnsi" w:hAnsiTheme="minorHAnsi" w:cstheme="minorHAnsi"/>
          <w:bCs/>
          <w:color w:val="000000" w:themeColor="text1"/>
        </w:rPr>
        <w:t xml:space="preserve"> Internacional para el Desarrollo, Asistencia y Capacitación del Departamento de Justicia de EEUU.</w:t>
      </w:r>
    </w:p>
    <w:p w14:paraId="72339D5A" w14:textId="1285DBCA" w:rsidR="00936087" w:rsidRPr="00936087" w:rsidRDefault="008E5B2D" w:rsidP="00307342">
      <w:pPr>
        <w:pStyle w:val="Prrafodelista"/>
        <w:numPr>
          <w:ilvl w:val="0"/>
          <w:numId w:val="23"/>
        </w:numPr>
        <w:spacing w:after="160" w:line="480" w:lineRule="auto"/>
        <w:jc w:val="both"/>
        <w:rPr>
          <w:rFonts w:asciiTheme="minorHAnsi" w:hAnsiTheme="minorHAnsi" w:cstheme="minorHAnsi"/>
          <w:b/>
          <w:color w:val="000000" w:themeColor="text1"/>
          <w:u w:val="single"/>
        </w:rPr>
      </w:pPr>
      <w:r w:rsidRPr="00936087">
        <w:rPr>
          <w:rFonts w:asciiTheme="minorHAnsi" w:hAnsiTheme="minorHAnsi" w:cstheme="minorHAnsi"/>
          <w:bCs/>
          <w:color w:val="000000" w:themeColor="text1"/>
        </w:rPr>
        <w:t xml:space="preserve">Agregar copia del informe </w:t>
      </w:r>
      <w:r w:rsidR="00936087" w:rsidRPr="00936087">
        <w:rPr>
          <w:rFonts w:asciiTheme="minorHAnsi" w:hAnsiTheme="minorHAnsi" w:cstheme="minorHAnsi"/>
          <w:bCs/>
          <w:color w:val="000000" w:themeColor="text1"/>
        </w:rPr>
        <w:t xml:space="preserve">que nos ocupa al expediente personal de la </w:t>
      </w:r>
      <w:r w:rsidR="00936087">
        <w:rPr>
          <w:rFonts w:asciiTheme="minorHAnsi" w:hAnsiTheme="minorHAnsi" w:cstheme="minorHAnsi"/>
          <w:bCs/>
          <w:color w:val="000000" w:themeColor="text1"/>
        </w:rPr>
        <w:t xml:space="preserve">Licenciada Aida Báez Huerta, </w:t>
      </w:r>
      <w:r w:rsidR="00936087" w:rsidRPr="00E46CFC">
        <w:rPr>
          <w:rFonts w:asciiTheme="minorHAnsi" w:hAnsiTheme="minorHAnsi" w:cstheme="minorHAnsi"/>
          <w:bCs/>
          <w:color w:val="000000" w:themeColor="text1"/>
        </w:rPr>
        <w:t>Jueza Sexto de Control y de Juicio Oral del Distrito Judicial de Sánchez Piedras y Especializado en Justicia para Adolescentes</w:t>
      </w:r>
      <w:r w:rsidR="00936087">
        <w:rPr>
          <w:rFonts w:asciiTheme="minorHAnsi" w:hAnsiTheme="minorHAnsi" w:cstheme="minorHAnsi"/>
          <w:bCs/>
          <w:color w:val="000000" w:themeColor="text1"/>
        </w:rPr>
        <w:t xml:space="preserve">, para que surtas los efectos legales correspondientes. </w:t>
      </w:r>
    </w:p>
    <w:p w14:paraId="7A1DD5BA" w14:textId="4D072FB7" w:rsidR="00E46CFC" w:rsidRPr="00847771" w:rsidRDefault="00E46CFC" w:rsidP="00847771">
      <w:pPr>
        <w:spacing w:after="160" w:line="480" w:lineRule="auto"/>
        <w:jc w:val="both"/>
        <w:rPr>
          <w:rFonts w:asciiTheme="minorHAnsi" w:hAnsiTheme="minorHAnsi" w:cstheme="minorHAnsi"/>
          <w:b/>
          <w:color w:val="000000" w:themeColor="text1"/>
          <w:u w:val="single"/>
        </w:rPr>
      </w:pPr>
      <w:r w:rsidRPr="00936087">
        <w:rPr>
          <w:rFonts w:asciiTheme="minorHAnsi" w:hAnsiTheme="minorHAnsi" w:cstheme="minorHAnsi"/>
          <w:bCs/>
          <w:color w:val="000000" w:themeColor="text1"/>
        </w:rPr>
        <w:t xml:space="preserve">Comuníquese al </w:t>
      </w:r>
      <w:proofErr w:type="gramStart"/>
      <w:r w:rsidRPr="00936087">
        <w:rPr>
          <w:rFonts w:asciiTheme="minorHAnsi" w:hAnsiTheme="minorHAnsi" w:cstheme="minorHAnsi"/>
          <w:bCs/>
          <w:color w:val="000000" w:themeColor="text1"/>
        </w:rPr>
        <w:t>Director</w:t>
      </w:r>
      <w:proofErr w:type="gramEnd"/>
      <w:r w:rsidRPr="00936087">
        <w:rPr>
          <w:rFonts w:asciiTheme="minorHAnsi" w:hAnsiTheme="minorHAnsi" w:cstheme="minorHAnsi"/>
          <w:bCs/>
          <w:color w:val="000000" w:themeColor="text1"/>
        </w:rPr>
        <w:t xml:space="preserve"> de Recursos de Humanos y Materiales de la Secretaría Ejecutiva, así como a</w:t>
      </w:r>
      <w:r w:rsidR="00936087" w:rsidRPr="00936087">
        <w:rPr>
          <w:rFonts w:asciiTheme="minorHAnsi" w:hAnsiTheme="minorHAnsi" w:cstheme="minorHAnsi"/>
          <w:bCs/>
          <w:color w:val="000000" w:themeColor="text1"/>
        </w:rPr>
        <w:t xml:space="preserve"> </w:t>
      </w:r>
      <w:r w:rsidR="00936087">
        <w:rPr>
          <w:rFonts w:asciiTheme="minorHAnsi" w:hAnsiTheme="minorHAnsi" w:cstheme="minorHAnsi"/>
          <w:bCs/>
          <w:color w:val="000000" w:themeColor="text1"/>
        </w:rPr>
        <w:t xml:space="preserve">Licenciada Aida Báez Huerta, </w:t>
      </w:r>
      <w:r w:rsidR="00936087" w:rsidRPr="00E46CFC">
        <w:rPr>
          <w:rFonts w:asciiTheme="minorHAnsi" w:hAnsiTheme="minorHAnsi" w:cstheme="minorHAnsi"/>
          <w:bCs/>
          <w:color w:val="000000" w:themeColor="text1"/>
        </w:rPr>
        <w:t>Jueza Sexto de Control y de Juicio Oral del Distrito Judicial de Sánchez Piedras y Especializado en Justicia para Adolescentes</w:t>
      </w:r>
      <w:r w:rsidR="00936087">
        <w:rPr>
          <w:rFonts w:asciiTheme="minorHAnsi" w:hAnsiTheme="minorHAnsi" w:cstheme="minorHAnsi"/>
          <w:bCs/>
          <w:color w:val="000000" w:themeColor="text1"/>
        </w:rPr>
        <w:t xml:space="preserve">, para su conocimiento. </w:t>
      </w:r>
      <w:r w:rsidRPr="00847771">
        <w:rPr>
          <w:rFonts w:asciiTheme="minorHAnsi" w:hAnsiTheme="minorHAnsi" w:cstheme="minorHAnsi"/>
          <w:b/>
          <w:u w:val="single"/>
        </w:rPr>
        <w:t xml:space="preserve">APROBADO POR </w:t>
      </w:r>
      <w:r w:rsidR="00847771" w:rsidRPr="00847771">
        <w:rPr>
          <w:rFonts w:asciiTheme="minorHAnsi" w:hAnsiTheme="minorHAnsi" w:cstheme="minorHAnsi"/>
          <w:b/>
          <w:u w:val="single"/>
        </w:rPr>
        <w:t xml:space="preserve">UNANIMIDAD </w:t>
      </w:r>
      <w:r w:rsidRPr="00847771">
        <w:rPr>
          <w:rFonts w:asciiTheme="minorHAnsi" w:hAnsiTheme="minorHAnsi" w:cstheme="minorHAnsi"/>
          <w:b/>
          <w:u w:val="single"/>
        </w:rPr>
        <w:t>DE VOTOS.</w:t>
      </w:r>
    </w:p>
    <w:p w14:paraId="06E9F4BD" w14:textId="4730AF5E" w:rsidR="00E46CFC" w:rsidRDefault="00E46CFC" w:rsidP="002B11D5">
      <w:pPr>
        <w:pStyle w:val="Textoindependienteprimerasangra"/>
        <w:spacing w:line="480" w:lineRule="auto"/>
        <w:ind w:firstLine="708"/>
        <w:jc w:val="both"/>
        <w:rPr>
          <w:rFonts w:asciiTheme="minorHAnsi" w:hAnsiTheme="minorHAnsi" w:cstheme="minorHAnsi"/>
          <w:b/>
          <w:color w:val="000000" w:themeColor="text1"/>
        </w:rPr>
      </w:pPr>
      <w:r w:rsidRPr="00FB78A5">
        <w:rPr>
          <w:rFonts w:asciiTheme="minorHAnsi" w:hAnsiTheme="minorHAnsi" w:cstheme="minorHAnsi"/>
          <w:b/>
          <w:color w:val="000000" w:themeColor="text1"/>
        </w:rPr>
        <w:t>ACUERDO XIV/53/2022.</w:t>
      </w:r>
      <w:r w:rsidR="00936087">
        <w:rPr>
          <w:rFonts w:asciiTheme="minorHAnsi" w:hAnsiTheme="minorHAnsi" w:cstheme="minorHAnsi"/>
          <w:b/>
          <w:color w:val="000000" w:themeColor="text1"/>
        </w:rPr>
        <w:t>7</w:t>
      </w:r>
      <w:r w:rsidRPr="00FB78A5">
        <w:rPr>
          <w:rFonts w:asciiTheme="minorHAnsi" w:hAnsiTheme="minorHAnsi" w:cstheme="minorHAnsi"/>
          <w:b/>
          <w:color w:val="000000" w:themeColor="text1"/>
        </w:rPr>
        <w:t>.</w:t>
      </w:r>
      <w:r>
        <w:rPr>
          <w:rFonts w:asciiTheme="minorHAnsi" w:hAnsiTheme="minorHAnsi" w:cstheme="minorHAnsi"/>
          <w:b/>
          <w:color w:val="000000" w:themeColor="text1"/>
        </w:rPr>
        <w:t xml:space="preserve">  </w:t>
      </w:r>
      <w:r w:rsidR="00936087">
        <w:rPr>
          <w:rFonts w:asciiTheme="minorHAnsi" w:hAnsiTheme="minorHAnsi" w:cstheme="minorHAnsi"/>
          <w:b/>
          <w:color w:val="000000" w:themeColor="text1"/>
        </w:rPr>
        <w:t>Oficio número 1232, de fecha veintiocho de junio de dos mil veintidós, signado por la Jueza Interina de lo Penal del Distrito Judicial de Guridi y Alcocer.</w:t>
      </w:r>
      <w:r w:rsidR="002B11D5">
        <w:rPr>
          <w:rFonts w:asciiTheme="minorHAnsi" w:hAnsiTheme="minorHAnsi" w:cstheme="minorHAnsi"/>
          <w:b/>
          <w:color w:val="000000" w:themeColor="text1"/>
        </w:rPr>
        <w:t xml:space="preserve"> - - - - - - - - - - - - - - - - - - - - - - - - - - - - - - - - - - - - - - - - - - - - - - - - - - - - </w:t>
      </w:r>
    </w:p>
    <w:p w14:paraId="472EB26B" w14:textId="65C2A71E" w:rsidR="00CB5737" w:rsidRPr="00847771" w:rsidRDefault="00936087" w:rsidP="00CB5737">
      <w:pPr>
        <w:pStyle w:val="Textoindependienteprimerasangra"/>
        <w:spacing w:line="480" w:lineRule="auto"/>
        <w:ind w:firstLine="0"/>
        <w:jc w:val="both"/>
        <w:rPr>
          <w:rFonts w:asciiTheme="minorHAnsi" w:hAnsiTheme="minorHAnsi" w:cstheme="minorHAnsi"/>
          <w:bCs/>
          <w:color w:val="000000" w:themeColor="text1"/>
        </w:rPr>
      </w:pPr>
      <w:r w:rsidRPr="00CB5737">
        <w:rPr>
          <w:rFonts w:asciiTheme="minorHAnsi" w:hAnsiTheme="minorHAnsi" w:cstheme="minorHAnsi"/>
          <w:bCs/>
          <w:color w:val="000000" w:themeColor="text1"/>
        </w:rPr>
        <w:t xml:space="preserve">Dada cuenta con el oficio de referencia, mediante el cual la Jueza Interina de lo Penal del Distrito Judicial de Guridi y Alcocer, </w:t>
      </w:r>
      <w:r w:rsidR="00CB5737" w:rsidRPr="00CB5737">
        <w:rPr>
          <w:rFonts w:asciiTheme="minorHAnsi" w:hAnsiTheme="minorHAnsi" w:cstheme="minorHAnsi"/>
          <w:bCs/>
          <w:color w:val="000000" w:themeColor="text1"/>
        </w:rPr>
        <w:t xml:space="preserve">informa el seguimiento dado al acuerdo </w:t>
      </w:r>
      <w:r w:rsidR="00CB5737" w:rsidRPr="00CB5737">
        <w:rPr>
          <w:rFonts w:cstheme="minorHAnsi"/>
          <w:bCs/>
          <w:color w:val="000000" w:themeColor="text1"/>
        </w:rPr>
        <w:t>XI/48/2022, de este cuerpo colegiado, con relación al o</w:t>
      </w:r>
      <w:r w:rsidR="00CB5737" w:rsidRPr="00CB5737">
        <w:rPr>
          <w:bCs/>
        </w:rPr>
        <w:t>ficio de fecha veinticinco de mayo de dos mil veintidós, signado por el Secretario Particular del Despacho de la Gobernadora</w:t>
      </w:r>
      <w:r w:rsidR="00CB5737">
        <w:rPr>
          <w:bCs/>
        </w:rPr>
        <w:t xml:space="preserve">, asimismo y en atención a ello, </w:t>
      </w:r>
      <w:r w:rsidR="00CB5737">
        <w:rPr>
          <w:rFonts w:asciiTheme="minorHAnsi" w:hAnsiTheme="minorHAnsi" w:cstheme="minorHAnsi"/>
          <w:bCs/>
          <w:color w:val="000000" w:themeColor="text1"/>
        </w:rPr>
        <w:t xml:space="preserve">solicita apoyo económico para el </w:t>
      </w:r>
      <w:proofErr w:type="spellStart"/>
      <w:r w:rsidR="00CB5737">
        <w:rPr>
          <w:rFonts w:asciiTheme="minorHAnsi" w:hAnsiTheme="minorHAnsi" w:cstheme="minorHAnsi"/>
          <w:bCs/>
          <w:color w:val="000000" w:themeColor="text1"/>
        </w:rPr>
        <w:t>Diligenciario</w:t>
      </w:r>
      <w:proofErr w:type="spellEnd"/>
      <w:r w:rsidR="00CB5737">
        <w:rPr>
          <w:rFonts w:asciiTheme="minorHAnsi" w:hAnsiTheme="minorHAnsi" w:cstheme="minorHAnsi"/>
          <w:bCs/>
          <w:color w:val="000000" w:themeColor="text1"/>
        </w:rPr>
        <w:t xml:space="preserve"> adscrito al Juzgado del cual es titular, en razón de que en las causas penales que se refieren en el escrito que nos ocupa tienen reconocido el carácter de agraviados doscientas ochenta y ocho personas, con domicilios en distintos municipios del </w:t>
      </w:r>
      <w:r w:rsidR="006900E8">
        <w:rPr>
          <w:rFonts w:asciiTheme="minorHAnsi" w:hAnsiTheme="minorHAnsi" w:cstheme="minorHAnsi"/>
          <w:bCs/>
          <w:color w:val="000000" w:themeColor="text1"/>
        </w:rPr>
        <w:t>E</w:t>
      </w:r>
      <w:r w:rsidR="00CB5737">
        <w:rPr>
          <w:rFonts w:asciiTheme="minorHAnsi" w:hAnsiTheme="minorHAnsi" w:cstheme="minorHAnsi"/>
          <w:bCs/>
          <w:color w:val="000000" w:themeColor="text1"/>
        </w:rPr>
        <w:t>stado de Tlaxcala</w:t>
      </w:r>
      <w:r w:rsidR="00847771">
        <w:rPr>
          <w:rFonts w:asciiTheme="minorHAnsi" w:hAnsiTheme="minorHAnsi" w:cstheme="minorHAnsi"/>
          <w:bCs/>
          <w:color w:val="000000" w:themeColor="text1"/>
        </w:rPr>
        <w:t>; a</w:t>
      </w:r>
      <w:r w:rsidR="00CB5737" w:rsidRPr="008B2782">
        <w:rPr>
          <w:rFonts w:asciiTheme="minorHAnsi" w:hAnsiTheme="minorHAnsi" w:cstheme="minorHAnsi"/>
          <w:bCs/>
          <w:color w:val="000000" w:themeColor="text1"/>
        </w:rPr>
        <w:t xml:space="preserve">l respecto </w:t>
      </w:r>
      <w:r w:rsidR="005E5799">
        <w:rPr>
          <w:rFonts w:asciiTheme="minorHAnsi" w:hAnsiTheme="minorHAnsi" w:cstheme="minorHAnsi"/>
          <w:bCs/>
          <w:color w:val="000000" w:themeColor="text1"/>
        </w:rPr>
        <w:t>y con la fina</w:t>
      </w:r>
      <w:r w:rsidR="006900E8">
        <w:rPr>
          <w:rFonts w:asciiTheme="minorHAnsi" w:hAnsiTheme="minorHAnsi" w:cstheme="minorHAnsi"/>
          <w:bCs/>
          <w:color w:val="000000" w:themeColor="text1"/>
        </w:rPr>
        <w:t>lidad</w:t>
      </w:r>
      <w:r w:rsidR="005E5799">
        <w:rPr>
          <w:rFonts w:asciiTheme="minorHAnsi" w:hAnsiTheme="minorHAnsi" w:cstheme="minorHAnsi"/>
          <w:bCs/>
          <w:color w:val="000000" w:themeColor="text1"/>
        </w:rPr>
        <w:t xml:space="preserve"> de que se realicen las notificaciones debidamente en el menor tiempo posible, </w:t>
      </w:r>
      <w:r w:rsidR="00CB5737" w:rsidRPr="008B2782">
        <w:rPr>
          <w:rFonts w:asciiTheme="minorHAnsi" w:hAnsiTheme="minorHAnsi" w:cstheme="minorHAnsi"/>
          <w:bCs/>
          <w:color w:val="000000" w:themeColor="text1"/>
        </w:rPr>
        <w:t xml:space="preserve">con fundamento en lo que establecen los </w:t>
      </w:r>
      <w:r w:rsidR="00CB5737" w:rsidRPr="008B2782">
        <w:rPr>
          <w:rFonts w:asciiTheme="minorHAnsi" w:hAnsiTheme="minorHAnsi" w:cstheme="minorHAnsi"/>
          <w:bCs/>
          <w:color w:val="000000" w:themeColor="text1"/>
        </w:rPr>
        <w:lastRenderedPageBreak/>
        <w:t xml:space="preserve">artículos </w:t>
      </w:r>
      <w:r w:rsidR="00CB5737" w:rsidRPr="008B2782">
        <w:rPr>
          <w:rFonts w:eastAsia="Times New Roman" w:cstheme="minorHAnsi"/>
          <w:color w:val="000000" w:themeColor="text1"/>
          <w:lang w:eastAsia="es-MX"/>
        </w:rPr>
        <w:t>85 de la Constitución Política del Estado Libre y Soberano de Tlaxcala</w:t>
      </w:r>
      <w:r w:rsidR="005E5799">
        <w:rPr>
          <w:rFonts w:eastAsia="Times New Roman" w:cstheme="minorHAnsi"/>
          <w:color w:val="000000" w:themeColor="text1"/>
          <w:lang w:eastAsia="es-MX"/>
        </w:rPr>
        <w:t xml:space="preserve">; </w:t>
      </w:r>
      <w:r w:rsidR="00CB5737" w:rsidRPr="008B2782">
        <w:rPr>
          <w:rFonts w:eastAsia="Times New Roman" w:cstheme="minorHAnsi"/>
          <w:color w:val="000000" w:themeColor="text1"/>
          <w:lang w:eastAsia="es-MX"/>
        </w:rPr>
        <w:t xml:space="preserve"> 61</w:t>
      </w:r>
      <w:r w:rsidR="00CB5737">
        <w:rPr>
          <w:rFonts w:eastAsia="Times New Roman" w:cstheme="minorHAnsi"/>
          <w:color w:val="000000" w:themeColor="text1"/>
          <w:lang w:eastAsia="es-MX"/>
        </w:rPr>
        <w:t xml:space="preserve"> y </w:t>
      </w:r>
      <w:r w:rsidR="005E5799">
        <w:rPr>
          <w:rFonts w:eastAsia="Times New Roman" w:cstheme="minorHAnsi"/>
          <w:color w:val="000000" w:themeColor="text1"/>
          <w:lang w:eastAsia="es-MX"/>
        </w:rPr>
        <w:t>77</w:t>
      </w:r>
      <w:r w:rsidR="00CB5737" w:rsidRPr="008B2782">
        <w:rPr>
          <w:rFonts w:eastAsia="Times New Roman" w:cstheme="minorHAnsi"/>
          <w:color w:val="000000" w:themeColor="text1"/>
          <w:lang w:eastAsia="es-MX"/>
        </w:rPr>
        <w:t>, de la Ley Orgánica del Poder Judicial del Estado</w:t>
      </w:r>
      <w:r w:rsidR="005E5799">
        <w:rPr>
          <w:rFonts w:eastAsia="Times New Roman" w:cstheme="minorHAnsi"/>
          <w:color w:val="000000" w:themeColor="text1"/>
          <w:lang w:eastAsia="es-MX"/>
        </w:rPr>
        <w:t xml:space="preserve">; 9 fracción XVII del Reglamento del Consejo de la Judicatura del Estado, </w:t>
      </w:r>
      <w:r w:rsidR="00CB5737" w:rsidRPr="008B2782">
        <w:rPr>
          <w:rFonts w:eastAsia="Times New Roman" w:cstheme="minorHAnsi"/>
          <w:color w:val="000000" w:themeColor="text1"/>
          <w:lang w:eastAsia="es-MX"/>
        </w:rPr>
        <w:t>se determina:</w:t>
      </w:r>
    </w:p>
    <w:p w14:paraId="657F8477" w14:textId="1BD4D997" w:rsidR="00CB5737" w:rsidRDefault="00CB5737" w:rsidP="00CB5737">
      <w:pPr>
        <w:pStyle w:val="Prrafodelista"/>
        <w:numPr>
          <w:ilvl w:val="0"/>
          <w:numId w:val="24"/>
        </w:numPr>
        <w:spacing w:after="160" w:line="480" w:lineRule="auto"/>
        <w:jc w:val="both"/>
        <w:rPr>
          <w:rFonts w:asciiTheme="minorHAnsi" w:hAnsiTheme="minorHAnsi" w:cstheme="minorHAnsi"/>
          <w:bCs/>
          <w:color w:val="000000" w:themeColor="text1"/>
        </w:rPr>
      </w:pPr>
      <w:r w:rsidRPr="008B2782">
        <w:rPr>
          <w:rFonts w:asciiTheme="minorHAnsi" w:hAnsiTheme="minorHAnsi" w:cstheme="minorHAnsi"/>
          <w:bCs/>
          <w:color w:val="000000" w:themeColor="text1"/>
        </w:rPr>
        <w:t>Tomar conocimiento del escrito de cuenta.</w:t>
      </w:r>
    </w:p>
    <w:p w14:paraId="0648F8B5" w14:textId="6CEEEFCB" w:rsidR="004C1B6D" w:rsidRPr="004C1B6D" w:rsidRDefault="005E5799" w:rsidP="00F11D60">
      <w:pPr>
        <w:pStyle w:val="Prrafodelista"/>
        <w:numPr>
          <w:ilvl w:val="0"/>
          <w:numId w:val="24"/>
        </w:numPr>
        <w:spacing w:after="160" w:line="480" w:lineRule="auto"/>
        <w:jc w:val="both"/>
        <w:rPr>
          <w:rFonts w:asciiTheme="minorHAnsi" w:hAnsiTheme="minorHAnsi" w:cstheme="minorHAnsi"/>
          <w:b/>
          <w:color w:val="000000" w:themeColor="text1"/>
          <w:u w:val="single"/>
        </w:rPr>
      </w:pPr>
      <w:r w:rsidRPr="004C1B6D">
        <w:rPr>
          <w:rFonts w:asciiTheme="minorHAnsi" w:hAnsiTheme="minorHAnsi" w:cstheme="minorHAnsi"/>
          <w:bCs/>
          <w:color w:val="000000" w:themeColor="text1"/>
        </w:rPr>
        <w:t xml:space="preserve">Autorizar el apoyo económico solicitado para el </w:t>
      </w:r>
      <w:proofErr w:type="spellStart"/>
      <w:r w:rsidRPr="004C1B6D">
        <w:rPr>
          <w:rFonts w:asciiTheme="minorHAnsi" w:hAnsiTheme="minorHAnsi" w:cstheme="minorHAnsi"/>
          <w:bCs/>
          <w:color w:val="000000" w:themeColor="text1"/>
        </w:rPr>
        <w:t>Diligenciario</w:t>
      </w:r>
      <w:proofErr w:type="spellEnd"/>
      <w:r w:rsidRPr="004C1B6D">
        <w:rPr>
          <w:rFonts w:asciiTheme="minorHAnsi" w:hAnsiTheme="minorHAnsi" w:cstheme="minorHAnsi"/>
          <w:bCs/>
          <w:color w:val="000000" w:themeColor="text1"/>
        </w:rPr>
        <w:t xml:space="preserve"> adscrito al Juzgado de lo Penal del Distrito Judicial de Guridi y Alcocer,</w:t>
      </w:r>
      <w:r w:rsidR="004C1B6D">
        <w:rPr>
          <w:rFonts w:asciiTheme="minorHAnsi" w:hAnsiTheme="minorHAnsi" w:cstheme="minorHAnsi"/>
          <w:bCs/>
          <w:color w:val="000000" w:themeColor="text1"/>
        </w:rPr>
        <w:t xml:space="preserve"> previa revisión y justificación que verifique el área de Tesorería del Poder Judicial del Estado. </w:t>
      </w:r>
    </w:p>
    <w:p w14:paraId="0ED0B4DB" w14:textId="2C924A4B" w:rsidR="00CB5737" w:rsidRPr="009E13B2" w:rsidRDefault="00CB5737" w:rsidP="004C1B6D">
      <w:pPr>
        <w:spacing w:after="160" w:line="480" w:lineRule="auto"/>
        <w:jc w:val="both"/>
        <w:rPr>
          <w:rFonts w:asciiTheme="minorHAnsi" w:hAnsiTheme="minorHAnsi" w:cstheme="minorHAnsi"/>
          <w:b/>
          <w:color w:val="000000" w:themeColor="text1"/>
          <w:u w:val="single"/>
        </w:rPr>
      </w:pPr>
      <w:r w:rsidRPr="004C1B6D">
        <w:rPr>
          <w:rFonts w:asciiTheme="minorHAnsi" w:hAnsiTheme="minorHAnsi" w:cstheme="minorHAnsi"/>
          <w:bCs/>
          <w:color w:val="000000" w:themeColor="text1"/>
        </w:rPr>
        <w:t>Comuníquese al</w:t>
      </w:r>
      <w:r w:rsidR="005E5799" w:rsidRPr="004C1B6D">
        <w:rPr>
          <w:rFonts w:asciiTheme="minorHAnsi" w:hAnsiTheme="minorHAnsi" w:cstheme="minorHAnsi"/>
          <w:bCs/>
          <w:color w:val="000000" w:themeColor="text1"/>
        </w:rPr>
        <w:t xml:space="preserve"> Tesorero del Poder Judicial del Estado, así como a la Jueza Interina de lo Penal del Distrito Judicial de Guridi y Alcocer,</w:t>
      </w:r>
      <w:r w:rsidRPr="004C1B6D">
        <w:rPr>
          <w:rFonts w:asciiTheme="minorHAnsi" w:hAnsiTheme="minorHAnsi" w:cstheme="minorHAnsi"/>
          <w:bCs/>
          <w:color w:val="000000" w:themeColor="text1"/>
        </w:rPr>
        <w:t xml:space="preserve"> para su conocimiento</w:t>
      </w:r>
      <w:r w:rsidR="005E5799" w:rsidRPr="004C1B6D">
        <w:rPr>
          <w:rFonts w:asciiTheme="minorHAnsi" w:hAnsiTheme="minorHAnsi" w:cstheme="minorHAnsi"/>
          <w:bCs/>
          <w:color w:val="000000" w:themeColor="text1"/>
        </w:rPr>
        <w:t xml:space="preserve"> y efectos conducentes. </w:t>
      </w:r>
      <w:r w:rsidR="009E13B2" w:rsidRPr="009E13B2">
        <w:rPr>
          <w:rFonts w:asciiTheme="minorHAnsi" w:hAnsiTheme="minorHAnsi" w:cstheme="minorHAnsi"/>
          <w:b/>
          <w:color w:val="000000" w:themeColor="text1"/>
          <w:u w:val="single"/>
        </w:rPr>
        <w:t>APROBADO POR UNANIMIDAD DE VOTOS.</w:t>
      </w:r>
    </w:p>
    <w:bookmarkEnd w:id="3"/>
    <w:p w14:paraId="31F1AD86" w14:textId="2C486834" w:rsidR="00FD31F8" w:rsidRPr="002204B7" w:rsidRDefault="00FD31F8" w:rsidP="00F75457">
      <w:pPr>
        <w:pStyle w:val="Textoindependienteprimerasangra"/>
        <w:spacing w:line="480" w:lineRule="auto"/>
        <w:ind w:right="-518" w:firstLine="0"/>
        <w:jc w:val="both"/>
        <w:rPr>
          <w:rFonts w:asciiTheme="minorHAnsi" w:hAnsiTheme="minorHAnsi" w:cstheme="minorHAnsi"/>
        </w:rPr>
      </w:pPr>
      <w:r w:rsidRPr="002204B7">
        <w:rPr>
          <w:rFonts w:asciiTheme="minorHAnsi" w:hAnsiTheme="minorHAnsi" w:cstheme="minorHAnsi"/>
          <w:bCs/>
        </w:rPr>
        <w:t>Al no haber otro asunto</w:t>
      </w:r>
      <w:r w:rsidRPr="002204B7">
        <w:rPr>
          <w:rFonts w:asciiTheme="minorHAnsi" w:hAnsiTheme="minorHAnsi" w:cstheme="minorHAnsi"/>
        </w:rPr>
        <w:t xml:space="preserve"> y siendo las </w:t>
      </w:r>
      <w:r w:rsidR="0036134F">
        <w:rPr>
          <w:rFonts w:asciiTheme="minorHAnsi" w:hAnsiTheme="minorHAnsi" w:cstheme="minorHAnsi"/>
        </w:rPr>
        <w:t>diez horas con cincuenta y cuatro minutos</w:t>
      </w:r>
      <w:r>
        <w:rPr>
          <w:rFonts w:asciiTheme="minorHAnsi" w:hAnsiTheme="minorHAnsi" w:cstheme="minorHAnsi"/>
        </w:rPr>
        <w:t xml:space="preserve"> </w:t>
      </w:r>
      <w:r w:rsidRPr="002204B7">
        <w:rPr>
          <w:rFonts w:asciiTheme="minorHAnsi" w:hAnsiTheme="minorHAnsi" w:cstheme="minorHAnsi"/>
        </w:rPr>
        <w:t xml:space="preserve">de este día se declara concluida esta sesión extraordinaria privada del Consejo de la Judicatura del Estado de Tlaxcala, levantándose la presente acta, que firman para constancia los que en ella intervinieron, así como la Licenciada Martha Zenteno Ramírez, </w:t>
      </w:r>
      <w:proofErr w:type="gramStart"/>
      <w:r w:rsidRPr="002204B7">
        <w:rPr>
          <w:rFonts w:asciiTheme="minorHAnsi" w:hAnsiTheme="minorHAnsi" w:cstheme="minorHAnsi"/>
        </w:rPr>
        <w:t>Secretaria Ejecutiva</w:t>
      </w:r>
      <w:proofErr w:type="gramEnd"/>
      <w:r w:rsidRPr="002204B7">
        <w:rPr>
          <w:rFonts w:asciiTheme="minorHAnsi" w:hAnsiTheme="minorHAnsi" w:cstheme="minorHAnsi"/>
        </w:rPr>
        <w:t xml:space="preserve"> del Consejo de la Judicatura. Doy fe.</w:t>
      </w:r>
    </w:p>
    <w:tbl>
      <w:tblPr>
        <w:tblpPr w:leftFromText="141" w:rightFromText="141" w:vertAnchor="text" w:horzAnchor="margin" w:tblpY="269"/>
        <w:tblW w:w="7933" w:type="dxa"/>
        <w:tblLook w:val="04A0" w:firstRow="1" w:lastRow="0" w:firstColumn="1" w:lastColumn="0" w:noHBand="0" w:noVBand="1"/>
      </w:tblPr>
      <w:tblGrid>
        <w:gridCol w:w="3681"/>
        <w:gridCol w:w="555"/>
        <w:gridCol w:w="3697"/>
      </w:tblGrid>
      <w:tr w:rsidR="00FD31F8" w:rsidRPr="002B11D5" w14:paraId="387CE4AF" w14:textId="77777777" w:rsidTr="00D7582E">
        <w:tc>
          <w:tcPr>
            <w:tcW w:w="7933" w:type="dxa"/>
            <w:gridSpan w:val="3"/>
          </w:tcPr>
          <w:p w14:paraId="1F9AB41D" w14:textId="77777777" w:rsidR="00FD31F8" w:rsidRPr="002B11D5" w:rsidRDefault="00FD31F8" w:rsidP="00D7582E">
            <w:pPr>
              <w:spacing w:after="0" w:line="240" w:lineRule="auto"/>
              <w:jc w:val="center"/>
              <w:rPr>
                <w:rFonts w:asciiTheme="minorHAnsi" w:hAnsiTheme="minorHAnsi" w:cstheme="minorHAnsi"/>
              </w:rPr>
            </w:pPr>
            <w:r w:rsidRPr="002B11D5">
              <w:rPr>
                <w:rFonts w:asciiTheme="minorHAnsi" w:hAnsiTheme="minorHAnsi" w:cstheme="minorHAnsi"/>
              </w:rPr>
              <w:t xml:space="preserve">Magistrada Mary Cruz Cortés Ornelas </w:t>
            </w:r>
          </w:p>
          <w:p w14:paraId="0CFC8C7D" w14:textId="77777777" w:rsidR="00FD31F8" w:rsidRPr="002B11D5" w:rsidRDefault="00FD31F8" w:rsidP="00D7582E">
            <w:pPr>
              <w:spacing w:after="0" w:line="240" w:lineRule="auto"/>
              <w:jc w:val="center"/>
              <w:rPr>
                <w:rFonts w:asciiTheme="minorHAnsi" w:hAnsiTheme="minorHAnsi" w:cstheme="minorHAnsi"/>
              </w:rPr>
            </w:pPr>
            <w:r w:rsidRPr="002B11D5">
              <w:rPr>
                <w:rFonts w:asciiTheme="minorHAnsi" w:hAnsiTheme="minorHAnsi" w:cstheme="minorHAnsi"/>
              </w:rPr>
              <w:t xml:space="preserve"> Presidenta del Tribunal Superior de Justicia </w:t>
            </w:r>
          </w:p>
          <w:p w14:paraId="4FA6439E" w14:textId="77777777" w:rsidR="00FD31F8" w:rsidRPr="002B11D5" w:rsidRDefault="00FD31F8" w:rsidP="00D7582E">
            <w:pPr>
              <w:spacing w:after="0" w:line="240" w:lineRule="auto"/>
              <w:jc w:val="center"/>
              <w:rPr>
                <w:rFonts w:asciiTheme="minorHAnsi" w:hAnsiTheme="minorHAnsi" w:cstheme="minorHAnsi"/>
              </w:rPr>
            </w:pPr>
            <w:r w:rsidRPr="002B11D5">
              <w:rPr>
                <w:rFonts w:asciiTheme="minorHAnsi" w:hAnsiTheme="minorHAnsi" w:cstheme="minorHAnsi"/>
              </w:rPr>
              <w:t>y del Consejo de la Judicatura del Estado de Tlaxcala</w:t>
            </w:r>
          </w:p>
        </w:tc>
      </w:tr>
      <w:tr w:rsidR="00FD31F8" w:rsidRPr="002B11D5" w14:paraId="53D8A362" w14:textId="77777777" w:rsidTr="00D7582E">
        <w:trPr>
          <w:trHeight w:val="317"/>
        </w:trPr>
        <w:tc>
          <w:tcPr>
            <w:tcW w:w="7933" w:type="dxa"/>
            <w:gridSpan w:val="3"/>
          </w:tcPr>
          <w:p w14:paraId="2A5DD0B6" w14:textId="77777777" w:rsidR="00FD31F8" w:rsidRPr="002B11D5" w:rsidRDefault="00FD31F8" w:rsidP="00D7582E">
            <w:pPr>
              <w:spacing w:after="0" w:line="240" w:lineRule="auto"/>
              <w:jc w:val="both"/>
              <w:rPr>
                <w:rFonts w:asciiTheme="minorHAnsi" w:hAnsiTheme="minorHAnsi" w:cstheme="minorHAnsi"/>
              </w:rPr>
            </w:pPr>
          </w:p>
          <w:p w14:paraId="6C1CA65D" w14:textId="77777777" w:rsidR="00FD31F8" w:rsidRPr="002B11D5" w:rsidRDefault="00FD31F8" w:rsidP="00D7582E">
            <w:pPr>
              <w:spacing w:after="0" w:line="240" w:lineRule="auto"/>
              <w:jc w:val="both"/>
              <w:rPr>
                <w:rFonts w:asciiTheme="minorHAnsi" w:hAnsiTheme="minorHAnsi" w:cstheme="minorHAnsi"/>
              </w:rPr>
            </w:pPr>
          </w:p>
          <w:p w14:paraId="22272C3B" w14:textId="77777777" w:rsidR="00FD31F8" w:rsidRPr="002B11D5" w:rsidRDefault="00FD31F8" w:rsidP="00D7582E">
            <w:pPr>
              <w:spacing w:after="0" w:line="240" w:lineRule="auto"/>
              <w:jc w:val="both"/>
              <w:rPr>
                <w:rFonts w:asciiTheme="minorHAnsi" w:hAnsiTheme="minorHAnsi" w:cstheme="minorHAnsi"/>
              </w:rPr>
            </w:pPr>
          </w:p>
        </w:tc>
      </w:tr>
      <w:tr w:rsidR="00FD31F8" w:rsidRPr="002B11D5" w14:paraId="22F25023" w14:textId="77777777" w:rsidTr="00D7582E">
        <w:trPr>
          <w:trHeight w:val="317"/>
        </w:trPr>
        <w:tc>
          <w:tcPr>
            <w:tcW w:w="3681" w:type="dxa"/>
          </w:tcPr>
          <w:p w14:paraId="3900B92C" w14:textId="77777777" w:rsidR="00FD31F8" w:rsidRPr="002B11D5" w:rsidRDefault="00FD31F8" w:rsidP="00D7582E">
            <w:pPr>
              <w:spacing w:after="0" w:line="240" w:lineRule="auto"/>
              <w:jc w:val="center"/>
              <w:rPr>
                <w:rFonts w:asciiTheme="minorHAnsi" w:hAnsiTheme="minorHAnsi" w:cstheme="minorHAnsi"/>
              </w:rPr>
            </w:pPr>
            <w:r w:rsidRPr="002B11D5">
              <w:rPr>
                <w:rFonts w:asciiTheme="minorHAnsi" w:hAnsiTheme="minorHAnsi" w:cstheme="minorHAnsi"/>
              </w:rPr>
              <w:t xml:space="preserve">Lcdo. Víctor Hugo </w:t>
            </w:r>
            <w:proofErr w:type="spellStart"/>
            <w:r w:rsidRPr="002B11D5">
              <w:rPr>
                <w:rFonts w:asciiTheme="minorHAnsi" w:hAnsiTheme="minorHAnsi" w:cstheme="minorHAnsi"/>
              </w:rPr>
              <w:t>Corichi</w:t>
            </w:r>
            <w:proofErr w:type="spellEnd"/>
            <w:r w:rsidRPr="002B11D5">
              <w:rPr>
                <w:rFonts w:asciiTheme="minorHAnsi" w:hAnsiTheme="minorHAnsi" w:cstheme="minorHAnsi"/>
              </w:rPr>
              <w:t xml:space="preserve"> Méndez </w:t>
            </w:r>
          </w:p>
          <w:p w14:paraId="6BCCAD44" w14:textId="77777777" w:rsidR="00FD31F8" w:rsidRPr="002B11D5" w:rsidRDefault="00FD31F8" w:rsidP="00D7582E">
            <w:pPr>
              <w:spacing w:after="0" w:line="240" w:lineRule="auto"/>
              <w:jc w:val="center"/>
              <w:rPr>
                <w:rFonts w:asciiTheme="minorHAnsi" w:hAnsiTheme="minorHAnsi" w:cstheme="minorHAnsi"/>
              </w:rPr>
            </w:pPr>
            <w:r w:rsidRPr="002B11D5">
              <w:rPr>
                <w:rFonts w:asciiTheme="minorHAnsi" w:hAnsiTheme="minorHAnsi" w:cstheme="minorHAnsi"/>
              </w:rPr>
              <w:t>Integrante del Consejo de la Judicatura del Estado de Tlaxcala</w:t>
            </w:r>
          </w:p>
        </w:tc>
        <w:tc>
          <w:tcPr>
            <w:tcW w:w="555" w:type="dxa"/>
          </w:tcPr>
          <w:p w14:paraId="261FF334" w14:textId="77777777" w:rsidR="00FD31F8" w:rsidRPr="002B11D5" w:rsidRDefault="00FD31F8" w:rsidP="00D7582E">
            <w:pPr>
              <w:spacing w:after="0" w:line="240" w:lineRule="auto"/>
              <w:jc w:val="both"/>
              <w:rPr>
                <w:rFonts w:asciiTheme="minorHAnsi" w:hAnsiTheme="minorHAnsi" w:cstheme="minorHAnsi"/>
              </w:rPr>
            </w:pPr>
          </w:p>
          <w:p w14:paraId="32C1E224" w14:textId="77777777" w:rsidR="00FD31F8" w:rsidRPr="002B11D5" w:rsidRDefault="00FD31F8" w:rsidP="00D7582E">
            <w:pPr>
              <w:spacing w:after="0" w:line="240" w:lineRule="auto"/>
              <w:jc w:val="both"/>
              <w:rPr>
                <w:rFonts w:asciiTheme="minorHAnsi" w:hAnsiTheme="minorHAnsi" w:cstheme="minorHAnsi"/>
              </w:rPr>
            </w:pPr>
          </w:p>
          <w:p w14:paraId="530D4729" w14:textId="77777777" w:rsidR="00FD31F8" w:rsidRPr="002B11D5" w:rsidRDefault="00FD31F8" w:rsidP="00D7582E">
            <w:pPr>
              <w:spacing w:after="0" w:line="240" w:lineRule="auto"/>
              <w:jc w:val="both"/>
              <w:rPr>
                <w:rFonts w:asciiTheme="minorHAnsi" w:hAnsiTheme="minorHAnsi" w:cstheme="minorHAnsi"/>
              </w:rPr>
            </w:pPr>
          </w:p>
        </w:tc>
        <w:tc>
          <w:tcPr>
            <w:tcW w:w="3697" w:type="dxa"/>
          </w:tcPr>
          <w:p w14:paraId="3F6FBFB2" w14:textId="77777777" w:rsidR="00FD31F8" w:rsidRPr="002B11D5" w:rsidRDefault="00FD31F8" w:rsidP="00D7582E">
            <w:pPr>
              <w:spacing w:after="0" w:line="240" w:lineRule="auto"/>
              <w:jc w:val="center"/>
              <w:rPr>
                <w:rFonts w:asciiTheme="minorHAnsi" w:hAnsiTheme="minorHAnsi" w:cstheme="minorHAnsi"/>
              </w:rPr>
            </w:pPr>
            <w:r w:rsidRPr="002B11D5">
              <w:rPr>
                <w:rFonts w:asciiTheme="minorHAnsi" w:hAnsiTheme="minorHAnsi" w:cstheme="minorHAnsi"/>
              </w:rPr>
              <w:t>Dra. Dora María García Espejel</w:t>
            </w:r>
          </w:p>
          <w:p w14:paraId="3D19D44D" w14:textId="77777777" w:rsidR="00FD31F8" w:rsidRPr="002B11D5" w:rsidRDefault="00FD31F8" w:rsidP="00D7582E">
            <w:pPr>
              <w:spacing w:after="0" w:line="240" w:lineRule="auto"/>
              <w:jc w:val="center"/>
              <w:rPr>
                <w:rFonts w:asciiTheme="minorHAnsi" w:hAnsiTheme="minorHAnsi" w:cstheme="minorHAnsi"/>
              </w:rPr>
            </w:pPr>
            <w:r w:rsidRPr="002B11D5">
              <w:rPr>
                <w:rFonts w:asciiTheme="minorHAnsi" w:hAnsiTheme="minorHAnsi" w:cstheme="minorHAnsi"/>
              </w:rPr>
              <w:t>Integrante del Consejo de la Judicatura del Estado de Tlaxcala</w:t>
            </w:r>
          </w:p>
        </w:tc>
      </w:tr>
      <w:tr w:rsidR="00FD31F8" w:rsidRPr="002B11D5" w14:paraId="6C840FFE" w14:textId="77777777" w:rsidTr="00D7582E">
        <w:trPr>
          <w:trHeight w:val="317"/>
        </w:trPr>
        <w:tc>
          <w:tcPr>
            <w:tcW w:w="3681" w:type="dxa"/>
          </w:tcPr>
          <w:p w14:paraId="44F9111A" w14:textId="77777777" w:rsidR="00FD31F8" w:rsidRPr="002B11D5" w:rsidRDefault="00FD31F8" w:rsidP="00D7582E">
            <w:pPr>
              <w:spacing w:after="0" w:line="240" w:lineRule="auto"/>
              <w:jc w:val="center"/>
              <w:rPr>
                <w:rFonts w:asciiTheme="minorHAnsi" w:hAnsiTheme="minorHAnsi" w:cstheme="minorHAnsi"/>
              </w:rPr>
            </w:pPr>
          </w:p>
          <w:p w14:paraId="2211E9BD" w14:textId="77777777" w:rsidR="00FD31F8" w:rsidRPr="002B11D5" w:rsidRDefault="00FD31F8" w:rsidP="00D7582E">
            <w:pPr>
              <w:spacing w:after="0" w:line="240" w:lineRule="auto"/>
              <w:jc w:val="center"/>
              <w:rPr>
                <w:rFonts w:asciiTheme="minorHAnsi" w:hAnsiTheme="minorHAnsi" w:cstheme="minorHAnsi"/>
              </w:rPr>
            </w:pPr>
          </w:p>
          <w:p w14:paraId="2440C297" w14:textId="77777777" w:rsidR="00FD31F8" w:rsidRPr="002B11D5" w:rsidRDefault="00FD31F8" w:rsidP="00D7582E">
            <w:pPr>
              <w:spacing w:after="0" w:line="240" w:lineRule="auto"/>
              <w:jc w:val="center"/>
              <w:rPr>
                <w:rFonts w:asciiTheme="minorHAnsi" w:hAnsiTheme="minorHAnsi" w:cstheme="minorHAnsi"/>
              </w:rPr>
            </w:pPr>
          </w:p>
          <w:p w14:paraId="6375E6E8" w14:textId="77777777" w:rsidR="00FD31F8" w:rsidRPr="002B11D5" w:rsidRDefault="00FD31F8" w:rsidP="00D7582E">
            <w:pPr>
              <w:spacing w:after="0" w:line="240" w:lineRule="auto"/>
              <w:jc w:val="center"/>
              <w:rPr>
                <w:rFonts w:asciiTheme="minorHAnsi" w:hAnsiTheme="minorHAnsi" w:cstheme="minorHAnsi"/>
              </w:rPr>
            </w:pPr>
            <w:r w:rsidRPr="002B11D5">
              <w:rPr>
                <w:rFonts w:asciiTheme="minorHAnsi" w:hAnsiTheme="minorHAnsi" w:cstheme="minorHAnsi"/>
              </w:rPr>
              <w:t>Lcda. Edith Alejandra Segura Payán</w:t>
            </w:r>
          </w:p>
          <w:p w14:paraId="3D283A22" w14:textId="77777777" w:rsidR="00FD31F8" w:rsidRPr="002B11D5" w:rsidRDefault="00FD31F8" w:rsidP="00D7582E">
            <w:pPr>
              <w:spacing w:after="0" w:line="240" w:lineRule="auto"/>
              <w:jc w:val="center"/>
              <w:rPr>
                <w:rFonts w:asciiTheme="minorHAnsi" w:hAnsiTheme="minorHAnsi" w:cstheme="minorHAnsi"/>
              </w:rPr>
            </w:pPr>
            <w:r w:rsidRPr="002B11D5">
              <w:rPr>
                <w:rFonts w:asciiTheme="minorHAnsi" w:hAnsiTheme="minorHAnsi" w:cstheme="minorHAnsi"/>
              </w:rPr>
              <w:t>Integrante del Consejo de la Judicatura del Estado de Tlaxcala</w:t>
            </w:r>
          </w:p>
        </w:tc>
        <w:tc>
          <w:tcPr>
            <w:tcW w:w="555" w:type="dxa"/>
          </w:tcPr>
          <w:p w14:paraId="4B4AFAC0" w14:textId="77777777" w:rsidR="00FD31F8" w:rsidRPr="002B11D5" w:rsidRDefault="00FD31F8" w:rsidP="00D7582E">
            <w:pPr>
              <w:spacing w:after="0" w:line="240" w:lineRule="auto"/>
              <w:jc w:val="both"/>
              <w:rPr>
                <w:rFonts w:asciiTheme="minorHAnsi" w:hAnsiTheme="minorHAnsi" w:cstheme="minorHAnsi"/>
              </w:rPr>
            </w:pPr>
          </w:p>
        </w:tc>
        <w:tc>
          <w:tcPr>
            <w:tcW w:w="3697" w:type="dxa"/>
          </w:tcPr>
          <w:p w14:paraId="16826DC5" w14:textId="77777777" w:rsidR="00FD31F8" w:rsidRPr="002B11D5" w:rsidRDefault="00FD31F8" w:rsidP="00D7582E">
            <w:pPr>
              <w:spacing w:after="0" w:line="240" w:lineRule="auto"/>
              <w:jc w:val="center"/>
              <w:rPr>
                <w:rFonts w:asciiTheme="minorHAnsi" w:hAnsiTheme="minorHAnsi" w:cstheme="minorHAnsi"/>
              </w:rPr>
            </w:pPr>
          </w:p>
          <w:p w14:paraId="24B9E620" w14:textId="77777777" w:rsidR="00FD31F8" w:rsidRPr="002B11D5" w:rsidRDefault="00FD31F8" w:rsidP="00D7582E">
            <w:pPr>
              <w:spacing w:after="0" w:line="240" w:lineRule="auto"/>
              <w:jc w:val="center"/>
              <w:rPr>
                <w:rFonts w:asciiTheme="minorHAnsi" w:hAnsiTheme="minorHAnsi" w:cstheme="minorHAnsi"/>
              </w:rPr>
            </w:pPr>
          </w:p>
          <w:p w14:paraId="0ABE1F03" w14:textId="77777777" w:rsidR="00FD31F8" w:rsidRPr="002B11D5" w:rsidRDefault="00FD31F8" w:rsidP="00D7582E">
            <w:pPr>
              <w:spacing w:after="0" w:line="240" w:lineRule="auto"/>
              <w:jc w:val="center"/>
              <w:rPr>
                <w:rFonts w:asciiTheme="minorHAnsi" w:hAnsiTheme="minorHAnsi" w:cstheme="minorHAnsi"/>
              </w:rPr>
            </w:pPr>
          </w:p>
          <w:p w14:paraId="3AB87135" w14:textId="77777777" w:rsidR="00FD31F8" w:rsidRPr="002B11D5" w:rsidRDefault="00FD31F8" w:rsidP="00D7582E">
            <w:pPr>
              <w:spacing w:after="0" w:line="240" w:lineRule="auto"/>
              <w:jc w:val="center"/>
              <w:rPr>
                <w:rFonts w:asciiTheme="minorHAnsi" w:hAnsiTheme="minorHAnsi" w:cstheme="minorHAnsi"/>
              </w:rPr>
            </w:pPr>
          </w:p>
          <w:p w14:paraId="2D2B881E" w14:textId="77777777" w:rsidR="00FD31F8" w:rsidRPr="002B11D5" w:rsidRDefault="00FD31F8" w:rsidP="00D7582E">
            <w:pPr>
              <w:spacing w:after="0" w:line="240" w:lineRule="auto"/>
              <w:jc w:val="center"/>
              <w:rPr>
                <w:rFonts w:asciiTheme="minorHAnsi" w:hAnsiTheme="minorHAnsi" w:cstheme="minorHAnsi"/>
                <w:b/>
                <w:bCs/>
                <w:lang w:val="en-US"/>
              </w:rPr>
            </w:pPr>
            <w:r w:rsidRPr="002B11D5">
              <w:rPr>
                <w:rFonts w:asciiTheme="minorHAnsi" w:hAnsiTheme="minorHAnsi" w:cstheme="minorHAnsi"/>
                <w:b/>
                <w:bCs/>
                <w:lang w:val="en-US"/>
              </w:rPr>
              <w:t>DOY FE</w:t>
            </w:r>
          </w:p>
          <w:p w14:paraId="7A11A4B6" w14:textId="77777777" w:rsidR="00FD31F8" w:rsidRPr="002B11D5" w:rsidRDefault="00FD31F8" w:rsidP="00D7582E">
            <w:pPr>
              <w:spacing w:after="0" w:line="240" w:lineRule="auto"/>
              <w:jc w:val="center"/>
              <w:rPr>
                <w:rFonts w:asciiTheme="minorHAnsi" w:hAnsiTheme="minorHAnsi" w:cstheme="minorHAnsi"/>
                <w:lang w:val="en-US"/>
              </w:rPr>
            </w:pPr>
          </w:p>
          <w:p w14:paraId="11E8D4B4" w14:textId="77777777" w:rsidR="00FD31F8" w:rsidRPr="002B11D5" w:rsidRDefault="00FD31F8" w:rsidP="00D7582E">
            <w:pPr>
              <w:spacing w:after="0" w:line="240" w:lineRule="auto"/>
              <w:ind w:left="-233"/>
              <w:jc w:val="center"/>
              <w:rPr>
                <w:rFonts w:asciiTheme="minorHAnsi" w:hAnsiTheme="minorHAnsi" w:cstheme="minorHAnsi"/>
                <w:lang w:val="en-US"/>
              </w:rPr>
            </w:pPr>
            <w:proofErr w:type="spellStart"/>
            <w:r w:rsidRPr="002B11D5">
              <w:rPr>
                <w:rFonts w:asciiTheme="minorHAnsi" w:hAnsiTheme="minorHAnsi" w:cstheme="minorHAnsi"/>
                <w:lang w:val="en-US"/>
              </w:rPr>
              <w:t>Lcda</w:t>
            </w:r>
            <w:proofErr w:type="spellEnd"/>
            <w:r w:rsidRPr="002B11D5">
              <w:rPr>
                <w:rFonts w:asciiTheme="minorHAnsi" w:hAnsiTheme="minorHAnsi" w:cstheme="minorHAnsi"/>
                <w:lang w:val="en-US"/>
              </w:rPr>
              <w:t>. Martha Zenteno Ramírez</w:t>
            </w:r>
          </w:p>
          <w:p w14:paraId="2C34B729" w14:textId="77777777" w:rsidR="00FD31F8" w:rsidRPr="002B11D5" w:rsidRDefault="00FD31F8" w:rsidP="00D7582E">
            <w:pPr>
              <w:spacing w:after="0" w:line="240" w:lineRule="auto"/>
              <w:ind w:left="-233"/>
              <w:jc w:val="center"/>
              <w:rPr>
                <w:rFonts w:asciiTheme="minorHAnsi" w:hAnsiTheme="minorHAnsi" w:cstheme="minorHAnsi"/>
              </w:rPr>
            </w:pPr>
            <w:r w:rsidRPr="002B11D5">
              <w:rPr>
                <w:rFonts w:asciiTheme="minorHAnsi" w:hAnsiTheme="minorHAnsi" w:cstheme="minorHAnsi"/>
              </w:rPr>
              <w:t>Secretaria Ejecutiva del Consejo de la Judicatura del Estado de Tlaxcala.</w:t>
            </w:r>
          </w:p>
          <w:p w14:paraId="7D637B74" w14:textId="77777777" w:rsidR="00FD31F8" w:rsidRPr="002B11D5" w:rsidRDefault="00FD31F8" w:rsidP="00D7582E">
            <w:pPr>
              <w:spacing w:after="0" w:line="240" w:lineRule="auto"/>
              <w:jc w:val="center"/>
              <w:rPr>
                <w:rFonts w:asciiTheme="minorHAnsi" w:hAnsiTheme="minorHAnsi" w:cstheme="minorHAnsi"/>
              </w:rPr>
            </w:pPr>
          </w:p>
        </w:tc>
      </w:tr>
    </w:tbl>
    <w:p w14:paraId="470E676B" w14:textId="31C483E3" w:rsidR="00A87EA6" w:rsidRDefault="00FD31F8" w:rsidP="00FD31F8">
      <w:pPr>
        <w:spacing w:after="0" w:line="480" w:lineRule="auto"/>
        <w:ind w:right="-91"/>
        <w:jc w:val="both"/>
        <w:rPr>
          <w:rFonts w:asciiTheme="minorHAnsi" w:hAnsiTheme="minorHAnsi" w:cstheme="minorHAnsi"/>
          <w:iCs/>
        </w:rPr>
      </w:pPr>
      <w:r>
        <w:rPr>
          <w:rFonts w:asciiTheme="minorHAnsi" w:hAnsiTheme="minorHAnsi" w:cstheme="minorHAnsi"/>
          <w:iCs/>
        </w:rPr>
        <w:t xml:space="preserve">                                               </w:t>
      </w:r>
    </w:p>
    <w:p w14:paraId="5B047407" w14:textId="77777777" w:rsidR="002B11D5" w:rsidRPr="00FD31F8" w:rsidRDefault="002B11D5" w:rsidP="00FD31F8">
      <w:pPr>
        <w:spacing w:after="0" w:line="480" w:lineRule="auto"/>
        <w:ind w:right="-91"/>
        <w:jc w:val="both"/>
        <w:rPr>
          <w:rFonts w:asciiTheme="minorHAnsi" w:hAnsiTheme="minorHAnsi" w:cstheme="minorHAnsi"/>
          <w:iCs/>
        </w:rPr>
      </w:pPr>
    </w:p>
    <w:sectPr w:rsidR="002B11D5" w:rsidRPr="00FD31F8" w:rsidSect="00B3735C">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81AB" w14:textId="77777777" w:rsidR="00C42474" w:rsidRDefault="00C42474">
      <w:pPr>
        <w:spacing w:after="0" w:line="240" w:lineRule="auto"/>
      </w:pPr>
      <w:r>
        <w:separator/>
      </w:r>
    </w:p>
  </w:endnote>
  <w:endnote w:type="continuationSeparator" w:id="0">
    <w:p w14:paraId="6F941A9E" w14:textId="77777777" w:rsidR="00C42474" w:rsidRDefault="00C4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F5F6" w14:textId="77777777" w:rsidR="00C42474" w:rsidRDefault="00C42474">
      <w:pPr>
        <w:spacing w:after="0" w:line="240" w:lineRule="auto"/>
      </w:pPr>
      <w:r>
        <w:separator/>
      </w:r>
    </w:p>
  </w:footnote>
  <w:footnote w:type="continuationSeparator" w:id="0">
    <w:p w14:paraId="7BE48947" w14:textId="77777777" w:rsidR="00C42474" w:rsidRDefault="00C4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2CD30F1D" w:rsidR="00D8559A" w:rsidRDefault="00D8559A" w:rsidP="00985BF5">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18" w:name="_Hlk93306781"/>
    <w:bookmarkStart w:id="19" w:name="_Hlk93306782"/>
    <w:r>
      <w:rPr>
        <w:rFonts w:asciiTheme="minorHAnsi" w:hAnsiTheme="minorHAnsi" w:cstheme="minorHAnsi"/>
        <w:b/>
      </w:rPr>
      <w:t>A</w:t>
    </w:r>
    <w:r w:rsidRPr="001237B2">
      <w:rPr>
        <w:rFonts w:asciiTheme="minorHAnsi" w:hAnsiTheme="minorHAnsi" w:cstheme="minorHAnsi"/>
        <w:b/>
      </w:rPr>
      <w:t xml:space="preserve">CTA NÚMERO: </w:t>
    </w:r>
    <w:r w:rsidR="00F66E39">
      <w:rPr>
        <w:rFonts w:asciiTheme="minorHAnsi" w:hAnsiTheme="minorHAnsi" w:cstheme="minorHAnsi"/>
        <w:b/>
      </w:rPr>
      <w:t>5</w:t>
    </w:r>
    <w:r w:rsidR="00BA5315">
      <w:rPr>
        <w:rFonts w:asciiTheme="minorHAnsi" w:hAnsiTheme="minorHAnsi" w:cstheme="minorHAnsi"/>
        <w:b/>
      </w:rPr>
      <w:t>3</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2</w:t>
    </w:r>
    <w:bookmarkEnd w:id="18"/>
    <w:bookmarkEnd w:id="19"/>
  </w:p>
  <w:p w14:paraId="6D7FCCEE" w14:textId="70F6F869" w:rsidR="00D8559A" w:rsidRPr="00505E2C" w:rsidRDefault="00466550"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EXTRA</w:t>
    </w:r>
    <w:r w:rsidR="00D8559A">
      <w:rPr>
        <w:rFonts w:asciiTheme="minorHAnsi" w:hAnsiTheme="minorHAnsi" w:cstheme="minorHAnsi"/>
        <w:b/>
      </w:rPr>
      <w:t xml:space="preserve">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52D"/>
    <w:multiLevelType w:val="hybridMultilevel"/>
    <w:tmpl w:val="0ABC1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52E7"/>
    <w:multiLevelType w:val="hybridMultilevel"/>
    <w:tmpl w:val="570AB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A0451A"/>
    <w:multiLevelType w:val="multilevel"/>
    <w:tmpl w:val="7164674E"/>
    <w:lvl w:ilvl="0">
      <w:start w:val="1"/>
      <w:numFmt w:val="decimal"/>
      <w:lvlText w:val="%1."/>
      <w:lvlJc w:val="left"/>
      <w:pPr>
        <w:ind w:left="36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D1296"/>
    <w:multiLevelType w:val="hybridMultilevel"/>
    <w:tmpl w:val="EE76AE24"/>
    <w:lvl w:ilvl="0" w:tplc="4B989F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0A777B"/>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D640AF"/>
    <w:multiLevelType w:val="multilevel"/>
    <w:tmpl w:val="7164674E"/>
    <w:lvl w:ilvl="0">
      <w:start w:val="1"/>
      <w:numFmt w:val="decimal"/>
      <w:lvlText w:val="%1."/>
      <w:lvlJc w:val="left"/>
      <w:pPr>
        <w:ind w:left="36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7E3C3C"/>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3C7211"/>
    <w:multiLevelType w:val="hybridMultilevel"/>
    <w:tmpl w:val="7A0EF174"/>
    <w:lvl w:ilvl="0" w:tplc="9D4E3EEC">
      <w:start w:val="1"/>
      <w:numFmt w:val="decimal"/>
      <w:lvlText w:val="%1."/>
      <w:lvlJc w:val="left"/>
      <w:pPr>
        <w:ind w:left="720" w:hanging="360"/>
      </w:pPr>
      <w:rPr>
        <w:rFonts w:asciiTheme="minorHAnsi" w:eastAsia="Calibr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5B6E11"/>
    <w:multiLevelType w:val="hybridMultilevel"/>
    <w:tmpl w:val="7FCC3CA0"/>
    <w:lvl w:ilvl="0" w:tplc="3D22A212">
      <w:start w:val="1"/>
      <w:numFmt w:val="decimal"/>
      <w:lvlText w:val="%1."/>
      <w:lvlJc w:val="left"/>
      <w:pPr>
        <w:ind w:left="720" w:hanging="360"/>
      </w:pPr>
      <w:rPr>
        <w:rFonts w:ascii="Calibri" w:eastAsia="Times New Roman" w:hAnsi="Calibr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285021"/>
    <w:multiLevelType w:val="hybridMultilevel"/>
    <w:tmpl w:val="754C7054"/>
    <w:lvl w:ilvl="0" w:tplc="DC428E86">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C9502F"/>
    <w:multiLevelType w:val="hybridMultilevel"/>
    <w:tmpl w:val="0ABC1DE8"/>
    <w:lvl w:ilvl="0" w:tplc="4B989F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AA048A"/>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9A5DCF"/>
    <w:multiLevelType w:val="hybridMultilevel"/>
    <w:tmpl w:val="0ABC1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CB4DD3"/>
    <w:multiLevelType w:val="hybridMultilevel"/>
    <w:tmpl w:val="0338ED5A"/>
    <w:lvl w:ilvl="0" w:tplc="30CC48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5408CD"/>
    <w:multiLevelType w:val="hybridMultilevel"/>
    <w:tmpl w:val="13E6C2D2"/>
    <w:lvl w:ilvl="0" w:tplc="F4E22A7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1A3E48"/>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5B62D2"/>
    <w:multiLevelType w:val="hybridMultilevel"/>
    <w:tmpl w:val="E324984A"/>
    <w:lvl w:ilvl="0" w:tplc="4B989F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98301B"/>
    <w:multiLevelType w:val="hybridMultilevel"/>
    <w:tmpl w:val="13E6C2D2"/>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497703"/>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A24BF3"/>
    <w:multiLevelType w:val="hybridMultilevel"/>
    <w:tmpl w:val="CF6AB676"/>
    <w:lvl w:ilvl="0" w:tplc="461ACFB6">
      <w:start w:val="1"/>
      <w:numFmt w:val="decimal"/>
      <w:lvlText w:val="%1."/>
      <w:lvlJc w:val="left"/>
      <w:pPr>
        <w:ind w:left="720" w:hanging="360"/>
      </w:pPr>
      <w:rPr>
        <w:rFonts w:ascii="Calibri" w:eastAsia="Times New Roman" w:hAnsi="Calibr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87690D"/>
    <w:multiLevelType w:val="hybridMultilevel"/>
    <w:tmpl w:val="E46EEE52"/>
    <w:lvl w:ilvl="0" w:tplc="A4DC20CE">
      <w:start w:val="1"/>
      <w:numFmt w:val="decimal"/>
      <w:lvlText w:val="%1."/>
      <w:lvlJc w:val="left"/>
      <w:pPr>
        <w:ind w:left="720" w:hanging="360"/>
      </w:pPr>
      <w:rPr>
        <w:rFonts w:ascii="Calibri" w:eastAsia="Times New Roman" w:hAnsi="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3D0E0A"/>
    <w:multiLevelType w:val="hybridMultilevel"/>
    <w:tmpl w:val="4A68E112"/>
    <w:lvl w:ilvl="0" w:tplc="71AE7B0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3" w15:restartNumberingAfterBreak="0">
    <w:nsid w:val="713377B8"/>
    <w:multiLevelType w:val="hybridMultilevel"/>
    <w:tmpl w:val="B268D93C"/>
    <w:lvl w:ilvl="0" w:tplc="988467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5C67CB"/>
    <w:multiLevelType w:val="hybridMultilevel"/>
    <w:tmpl w:val="570AB140"/>
    <w:lvl w:ilvl="0" w:tplc="3ACC18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ED32DB"/>
    <w:multiLevelType w:val="multilevel"/>
    <w:tmpl w:val="7164674E"/>
    <w:lvl w:ilvl="0">
      <w:start w:val="1"/>
      <w:numFmt w:val="decimal"/>
      <w:lvlText w:val="%1."/>
      <w:lvlJc w:val="left"/>
      <w:pPr>
        <w:ind w:left="36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7C187D59"/>
    <w:multiLevelType w:val="hybridMultilevel"/>
    <w:tmpl w:val="570AB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D41019"/>
    <w:multiLevelType w:val="hybridMultilevel"/>
    <w:tmpl w:val="371EEDDE"/>
    <w:lvl w:ilvl="0" w:tplc="7BC25D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9081629">
    <w:abstractNumId w:val="9"/>
  </w:num>
  <w:num w:numId="2" w16cid:durableId="499349909">
    <w:abstractNumId w:val="24"/>
  </w:num>
  <w:num w:numId="3" w16cid:durableId="271982213">
    <w:abstractNumId w:val="27"/>
  </w:num>
  <w:num w:numId="4" w16cid:durableId="1078331106">
    <w:abstractNumId w:val="1"/>
  </w:num>
  <w:num w:numId="5" w16cid:durableId="762334022">
    <w:abstractNumId w:val="15"/>
  </w:num>
  <w:num w:numId="6" w16cid:durableId="214318934">
    <w:abstractNumId w:val="18"/>
  </w:num>
  <w:num w:numId="7" w16cid:durableId="1105034038">
    <w:abstractNumId w:val="17"/>
  </w:num>
  <w:num w:numId="8" w16cid:durableId="623384859">
    <w:abstractNumId w:val="3"/>
  </w:num>
  <w:num w:numId="9" w16cid:durableId="1115370767">
    <w:abstractNumId w:val="11"/>
  </w:num>
  <w:num w:numId="10" w16cid:durableId="19018833">
    <w:abstractNumId w:val="28"/>
  </w:num>
  <w:num w:numId="11" w16cid:durableId="1621035609">
    <w:abstractNumId w:val="4"/>
  </w:num>
  <w:num w:numId="12" w16cid:durableId="1175340058">
    <w:abstractNumId w:val="10"/>
  </w:num>
  <w:num w:numId="13" w16cid:durableId="116339800">
    <w:abstractNumId w:val="16"/>
  </w:num>
  <w:num w:numId="14" w16cid:durableId="449906082">
    <w:abstractNumId w:val="7"/>
  </w:num>
  <w:num w:numId="15" w16cid:durableId="168520250">
    <w:abstractNumId w:val="14"/>
  </w:num>
  <w:num w:numId="16" w16cid:durableId="2088259196">
    <w:abstractNumId w:val="12"/>
  </w:num>
  <w:num w:numId="17" w16cid:durableId="893931392">
    <w:abstractNumId w:val="0"/>
  </w:num>
  <w:num w:numId="18" w16cid:durableId="738940705">
    <w:abstractNumId w:val="6"/>
  </w:num>
  <w:num w:numId="19" w16cid:durableId="717169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1307130">
    <w:abstractNumId w:val="19"/>
  </w:num>
  <w:num w:numId="21" w16cid:durableId="512720661">
    <w:abstractNumId w:val="13"/>
  </w:num>
  <w:num w:numId="22" w16cid:durableId="1411152879">
    <w:abstractNumId w:val="21"/>
  </w:num>
  <w:num w:numId="23" w16cid:durableId="2145266436">
    <w:abstractNumId w:val="8"/>
  </w:num>
  <w:num w:numId="24" w16cid:durableId="798457116">
    <w:abstractNumId w:val="20"/>
  </w:num>
  <w:num w:numId="25" w16cid:durableId="694114072">
    <w:abstractNumId w:val="2"/>
  </w:num>
  <w:num w:numId="26" w16cid:durableId="308826840">
    <w:abstractNumId w:val="25"/>
  </w:num>
  <w:num w:numId="27" w16cid:durableId="760562375">
    <w:abstractNumId w:val="26"/>
  </w:num>
  <w:num w:numId="28" w16cid:durableId="1502502084">
    <w:abstractNumId w:val="22"/>
  </w:num>
  <w:num w:numId="29" w16cid:durableId="126269002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2ED0"/>
    <w:rsid w:val="00003B4D"/>
    <w:rsid w:val="00004957"/>
    <w:rsid w:val="000066F6"/>
    <w:rsid w:val="0001267F"/>
    <w:rsid w:val="00012711"/>
    <w:rsid w:val="000134A5"/>
    <w:rsid w:val="0001379C"/>
    <w:rsid w:val="00014360"/>
    <w:rsid w:val="000152A5"/>
    <w:rsid w:val="00017068"/>
    <w:rsid w:val="00020DB6"/>
    <w:rsid w:val="000225C4"/>
    <w:rsid w:val="00022834"/>
    <w:rsid w:val="000239D3"/>
    <w:rsid w:val="00024BD0"/>
    <w:rsid w:val="0002501C"/>
    <w:rsid w:val="0002618A"/>
    <w:rsid w:val="0002659B"/>
    <w:rsid w:val="00026ADF"/>
    <w:rsid w:val="00026E5E"/>
    <w:rsid w:val="00030483"/>
    <w:rsid w:val="00032083"/>
    <w:rsid w:val="000327B6"/>
    <w:rsid w:val="000406AD"/>
    <w:rsid w:val="000410C5"/>
    <w:rsid w:val="0004193C"/>
    <w:rsid w:val="00042184"/>
    <w:rsid w:val="000425F0"/>
    <w:rsid w:val="0004314C"/>
    <w:rsid w:val="000465B1"/>
    <w:rsid w:val="00050311"/>
    <w:rsid w:val="00053158"/>
    <w:rsid w:val="00054921"/>
    <w:rsid w:val="00054A44"/>
    <w:rsid w:val="0005626A"/>
    <w:rsid w:val="00057BE4"/>
    <w:rsid w:val="000609DF"/>
    <w:rsid w:val="000634E0"/>
    <w:rsid w:val="00063737"/>
    <w:rsid w:val="000669DC"/>
    <w:rsid w:val="00067F03"/>
    <w:rsid w:val="000706E3"/>
    <w:rsid w:val="00070E4F"/>
    <w:rsid w:val="00070F93"/>
    <w:rsid w:val="00070FD4"/>
    <w:rsid w:val="000715C4"/>
    <w:rsid w:val="0007215E"/>
    <w:rsid w:val="00073162"/>
    <w:rsid w:val="00073F0F"/>
    <w:rsid w:val="00074D89"/>
    <w:rsid w:val="00076E82"/>
    <w:rsid w:val="000800E9"/>
    <w:rsid w:val="00083069"/>
    <w:rsid w:val="00084544"/>
    <w:rsid w:val="00084CB8"/>
    <w:rsid w:val="00085486"/>
    <w:rsid w:val="000865BA"/>
    <w:rsid w:val="00086E40"/>
    <w:rsid w:val="00090005"/>
    <w:rsid w:val="000900AB"/>
    <w:rsid w:val="00090916"/>
    <w:rsid w:val="00092485"/>
    <w:rsid w:val="00092590"/>
    <w:rsid w:val="00093447"/>
    <w:rsid w:val="000934DD"/>
    <w:rsid w:val="00094260"/>
    <w:rsid w:val="000956EC"/>
    <w:rsid w:val="00096CD4"/>
    <w:rsid w:val="00097C2B"/>
    <w:rsid w:val="000A3186"/>
    <w:rsid w:val="000A6149"/>
    <w:rsid w:val="000A73B0"/>
    <w:rsid w:val="000A7DA7"/>
    <w:rsid w:val="000B28FF"/>
    <w:rsid w:val="000B4505"/>
    <w:rsid w:val="000B6675"/>
    <w:rsid w:val="000B6739"/>
    <w:rsid w:val="000B7410"/>
    <w:rsid w:val="000C1862"/>
    <w:rsid w:val="000C1E39"/>
    <w:rsid w:val="000C288A"/>
    <w:rsid w:val="000C359E"/>
    <w:rsid w:val="000C3C2B"/>
    <w:rsid w:val="000C5FB7"/>
    <w:rsid w:val="000C6BF5"/>
    <w:rsid w:val="000C79E9"/>
    <w:rsid w:val="000D0A4F"/>
    <w:rsid w:val="000D4323"/>
    <w:rsid w:val="000D685B"/>
    <w:rsid w:val="000E0118"/>
    <w:rsid w:val="000E367D"/>
    <w:rsid w:val="000E69B4"/>
    <w:rsid w:val="000E6A64"/>
    <w:rsid w:val="000E786F"/>
    <w:rsid w:val="000E7908"/>
    <w:rsid w:val="000F0BBF"/>
    <w:rsid w:val="000F153F"/>
    <w:rsid w:val="000F253B"/>
    <w:rsid w:val="000F2F75"/>
    <w:rsid w:val="000F7727"/>
    <w:rsid w:val="00100F16"/>
    <w:rsid w:val="00102B8A"/>
    <w:rsid w:val="00103912"/>
    <w:rsid w:val="00104857"/>
    <w:rsid w:val="00105103"/>
    <w:rsid w:val="001078AF"/>
    <w:rsid w:val="00110AF9"/>
    <w:rsid w:val="00110CB6"/>
    <w:rsid w:val="00111B12"/>
    <w:rsid w:val="00112078"/>
    <w:rsid w:val="00115DCA"/>
    <w:rsid w:val="00123294"/>
    <w:rsid w:val="00124497"/>
    <w:rsid w:val="00125A68"/>
    <w:rsid w:val="00126B3B"/>
    <w:rsid w:val="00126F68"/>
    <w:rsid w:val="001275B8"/>
    <w:rsid w:val="001279CF"/>
    <w:rsid w:val="0013003D"/>
    <w:rsid w:val="00130B32"/>
    <w:rsid w:val="001326E3"/>
    <w:rsid w:val="00134411"/>
    <w:rsid w:val="001361E8"/>
    <w:rsid w:val="00136D81"/>
    <w:rsid w:val="0014158F"/>
    <w:rsid w:val="00141A5A"/>
    <w:rsid w:val="00143175"/>
    <w:rsid w:val="0014359C"/>
    <w:rsid w:val="00144DA7"/>
    <w:rsid w:val="00146AD2"/>
    <w:rsid w:val="001527C8"/>
    <w:rsid w:val="00153006"/>
    <w:rsid w:val="00153C53"/>
    <w:rsid w:val="00161187"/>
    <w:rsid w:val="001622CC"/>
    <w:rsid w:val="00162309"/>
    <w:rsid w:val="001629B9"/>
    <w:rsid w:val="00162FF6"/>
    <w:rsid w:val="0016481C"/>
    <w:rsid w:val="00166EBD"/>
    <w:rsid w:val="00166F3A"/>
    <w:rsid w:val="00167323"/>
    <w:rsid w:val="001674E6"/>
    <w:rsid w:val="00170569"/>
    <w:rsid w:val="00171065"/>
    <w:rsid w:val="00172388"/>
    <w:rsid w:val="001731A4"/>
    <w:rsid w:val="00174A94"/>
    <w:rsid w:val="00177E4B"/>
    <w:rsid w:val="001823B0"/>
    <w:rsid w:val="00182924"/>
    <w:rsid w:val="00182AA8"/>
    <w:rsid w:val="00182D5F"/>
    <w:rsid w:val="001855D0"/>
    <w:rsid w:val="001860A6"/>
    <w:rsid w:val="001863C1"/>
    <w:rsid w:val="00186B96"/>
    <w:rsid w:val="00187978"/>
    <w:rsid w:val="00187DBE"/>
    <w:rsid w:val="0019120D"/>
    <w:rsid w:val="00192C73"/>
    <w:rsid w:val="00193EDC"/>
    <w:rsid w:val="0019551D"/>
    <w:rsid w:val="00197C91"/>
    <w:rsid w:val="001A1080"/>
    <w:rsid w:val="001A1406"/>
    <w:rsid w:val="001A26BF"/>
    <w:rsid w:val="001A31C9"/>
    <w:rsid w:val="001A50C2"/>
    <w:rsid w:val="001A56EF"/>
    <w:rsid w:val="001A5E8C"/>
    <w:rsid w:val="001A7253"/>
    <w:rsid w:val="001A76A3"/>
    <w:rsid w:val="001A7FF4"/>
    <w:rsid w:val="001B5501"/>
    <w:rsid w:val="001B562D"/>
    <w:rsid w:val="001C0D1C"/>
    <w:rsid w:val="001C1490"/>
    <w:rsid w:val="001C1AC1"/>
    <w:rsid w:val="001C1C90"/>
    <w:rsid w:val="001C1D61"/>
    <w:rsid w:val="001C3647"/>
    <w:rsid w:val="001C4614"/>
    <w:rsid w:val="001C4B57"/>
    <w:rsid w:val="001C5910"/>
    <w:rsid w:val="001C6842"/>
    <w:rsid w:val="001C7775"/>
    <w:rsid w:val="001D0456"/>
    <w:rsid w:val="001D1385"/>
    <w:rsid w:val="001D2605"/>
    <w:rsid w:val="001D4755"/>
    <w:rsid w:val="001D560E"/>
    <w:rsid w:val="001D5B65"/>
    <w:rsid w:val="001D6A09"/>
    <w:rsid w:val="001D728C"/>
    <w:rsid w:val="001E042B"/>
    <w:rsid w:val="001E0683"/>
    <w:rsid w:val="001E2B57"/>
    <w:rsid w:val="001E2CC4"/>
    <w:rsid w:val="001E3447"/>
    <w:rsid w:val="001E3CB1"/>
    <w:rsid w:val="001E40AF"/>
    <w:rsid w:val="001E4323"/>
    <w:rsid w:val="001E74C7"/>
    <w:rsid w:val="001E775A"/>
    <w:rsid w:val="001E7E50"/>
    <w:rsid w:val="001F2425"/>
    <w:rsid w:val="001F5435"/>
    <w:rsid w:val="001F67DA"/>
    <w:rsid w:val="001F691C"/>
    <w:rsid w:val="001F74A4"/>
    <w:rsid w:val="00200478"/>
    <w:rsid w:val="002014F3"/>
    <w:rsid w:val="00202769"/>
    <w:rsid w:val="00202B44"/>
    <w:rsid w:val="00202CF8"/>
    <w:rsid w:val="002048ED"/>
    <w:rsid w:val="002052AD"/>
    <w:rsid w:val="002053C8"/>
    <w:rsid w:val="002059C0"/>
    <w:rsid w:val="00205BB9"/>
    <w:rsid w:val="00206897"/>
    <w:rsid w:val="00206E3F"/>
    <w:rsid w:val="00207A26"/>
    <w:rsid w:val="00210F50"/>
    <w:rsid w:val="00212307"/>
    <w:rsid w:val="00214BF1"/>
    <w:rsid w:val="002160AC"/>
    <w:rsid w:val="00216DE9"/>
    <w:rsid w:val="00216FF2"/>
    <w:rsid w:val="00217074"/>
    <w:rsid w:val="00217841"/>
    <w:rsid w:val="00220783"/>
    <w:rsid w:val="00221403"/>
    <w:rsid w:val="002215B6"/>
    <w:rsid w:val="002223BF"/>
    <w:rsid w:val="00225AF8"/>
    <w:rsid w:val="00225F9A"/>
    <w:rsid w:val="002269F6"/>
    <w:rsid w:val="00227C62"/>
    <w:rsid w:val="00231EF7"/>
    <w:rsid w:val="0023217F"/>
    <w:rsid w:val="00232B3E"/>
    <w:rsid w:val="00232C95"/>
    <w:rsid w:val="00233771"/>
    <w:rsid w:val="00233C1C"/>
    <w:rsid w:val="00237AB0"/>
    <w:rsid w:val="00237DF9"/>
    <w:rsid w:val="00240DBC"/>
    <w:rsid w:val="002416AF"/>
    <w:rsid w:val="00241BE5"/>
    <w:rsid w:val="00242C71"/>
    <w:rsid w:val="00242DCB"/>
    <w:rsid w:val="00245C58"/>
    <w:rsid w:val="00246EF5"/>
    <w:rsid w:val="0024735B"/>
    <w:rsid w:val="00247B45"/>
    <w:rsid w:val="00247B5A"/>
    <w:rsid w:val="00250088"/>
    <w:rsid w:val="00250DC6"/>
    <w:rsid w:val="00251FEC"/>
    <w:rsid w:val="00252588"/>
    <w:rsid w:val="00253367"/>
    <w:rsid w:val="00253FA9"/>
    <w:rsid w:val="00254AEF"/>
    <w:rsid w:val="0025582B"/>
    <w:rsid w:val="00255FAE"/>
    <w:rsid w:val="002572BE"/>
    <w:rsid w:val="00257619"/>
    <w:rsid w:val="00261027"/>
    <w:rsid w:val="00261293"/>
    <w:rsid w:val="002613E6"/>
    <w:rsid w:val="00262A97"/>
    <w:rsid w:val="0026353E"/>
    <w:rsid w:val="00264F3B"/>
    <w:rsid w:val="0026553D"/>
    <w:rsid w:val="00265A0C"/>
    <w:rsid w:val="00265D02"/>
    <w:rsid w:val="0026650B"/>
    <w:rsid w:val="00267BD6"/>
    <w:rsid w:val="002719FA"/>
    <w:rsid w:val="00272B29"/>
    <w:rsid w:val="00280A0D"/>
    <w:rsid w:val="00280D38"/>
    <w:rsid w:val="002821D3"/>
    <w:rsid w:val="00283BB9"/>
    <w:rsid w:val="0028661B"/>
    <w:rsid w:val="00286DBF"/>
    <w:rsid w:val="00287876"/>
    <w:rsid w:val="002902F7"/>
    <w:rsid w:val="00290C10"/>
    <w:rsid w:val="002929A0"/>
    <w:rsid w:val="00292B59"/>
    <w:rsid w:val="00294FD2"/>
    <w:rsid w:val="00297626"/>
    <w:rsid w:val="002A2D19"/>
    <w:rsid w:val="002A3D96"/>
    <w:rsid w:val="002A444A"/>
    <w:rsid w:val="002A453E"/>
    <w:rsid w:val="002A5F3D"/>
    <w:rsid w:val="002A66D9"/>
    <w:rsid w:val="002A6FCC"/>
    <w:rsid w:val="002A76D9"/>
    <w:rsid w:val="002B0F49"/>
    <w:rsid w:val="002B11D5"/>
    <w:rsid w:val="002B17AF"/>
    <w:rsid w:val="002B2B3C"/>
    <w:rsid w:val="002B2B7E"/>
    <w:rsid w:val="002B71FF"/>
    <w:rsid w:val="002B746C"/>
    <w:rsid w:val="002C065E"/>
    <w:rsid w:val="002C0805"/>
    <w:rsid w:val="002C1E16"/>
    <w:rsid w:val="002C2B96"/>
    <w:rsid w:val="002C3984"/>
    <w:rsid w:val="002C3990"/>
    <w:rsid w:val="002C6634"/>
    <w:rsid w:val="002C747F"/>
    <w:rsid w:val="002C7E3D"/>
    <w:rsid w:val="002D25BE"/>
    <w:rsid w:val="002D25C4"/>
    <w:rsid w:val="002D279B"/>
    <w:rsid w:val="002D2CC2"/>
    <w:rsid w:val="002D3C01"/>
    <w:rsid w:val="002D4427"/>
    <w:rsid w:val="002D63CD"/>
    <w:rsid w:val="002D6476"/>
    <w:rsid w:val="002D7215"/>
    <w:rsid w:val="002E0E38"/>
    <w:rsid w:val="002E2039"/>
    <w:rsid w:val="002E24FE"/>
    <w:rsid w:val="002E4BCC"/>
    <w:rsid w:val="002E5274"/>
    <w:rsid w:val="002E546A"/>
    <w:rsid w:val="002E5470"/>
    <w:rsid w:val="002E5695"/>
    <w:rsid w:val="002E6BFE"/>
    <w:rsid w:val="002F01A4"/>
    <w:rsid w:val="002F0319"/>
    <w:rsid w:val="002F09EB"/>
    <w:rsid w:val="002F4C6C"/>
    <w:rsid w:val="002F4DA6"/>
    <w:rsid w:val="002F5C21"/>
    <w:rsid w:val="002F66A6"/>
    <w:rsid w:val="002F66DA"/>
    <w:rsid w:val="002F6A36"/>
    <w:rsid w:val="002F7C56"/>
    <w:rsid w:val="00301432"/>
    <w:rsid w:val="00302BD7"/>
    <w:rsid w:val="00303075"/>
    <w:rsid w:val="0030348B"/>
    <w:rsid w:val="003043C1"/>
    <w:rsid w:val="00305ECF"/>
    <w:rsid w:val="00310283"/>
    <w:rsid w:val="0031076B"/>
    <w:rsid w:val="00311D75"/>
    <w:rsid w:val="003125F5"/>
    <w:rsid w:val="00314189"/>
    <w:rsid w:val="003155BF"/>
    <w:rsid w:val="00316A83"/>
    <w:rsid w:val="00320D3A"/>
    <w:rsid w:val="0032111C"/>
    <w:rsid w:val="0032224C"/>
    <w:rsid w:val="00323982"/>
    <w:rsid w:val="003248E9"/>
    <w:rsid w:val="00324D55"/>
    <w:rsid w:val="00325697"/>
    <w:rsid w:val="003259ED"/>
    <w:rsid w:val="00325BCC"/>
    <w:rsid w:val="00325D9B"/>
    <w:rsid w:val="00332E1E"/>
    <w:rsid w:val="00336915"/>
    <w:rsid w:val="00337624"/>
    <w:rsid w:val="0034022E"/>
    <w:rsid w:val="00340927"/>
    <w:rsid w:val="00341614"/>
    <w:rsid w:val="003426A0"/>
    <w:rsid w:val="003426B8"/>
    <w:rsid w:val="00342848"/>
    <w:rsid w:val="003430A7"/>
    <w:rsid w:val="003434C7"/>
    <w:rsid w:val="0034429C"/>
    <w:rsid w:val="00344851"/>
    <w:rsid w:val="00345678"/>
    <w:rsid w:val="0034618F"/>
    <w:rsid w:val="0034621B"/>
    <w:rsid w:val="00346921"/>
    <w:rsid w:val="0035030E"/>
    <w:rsid w:val="003512F2"/>
    <w:rsid w:val="0035291E"/>
    <w:rsid w:val="003548C2"/>
    <w:rsid w:val="0035572D"/>
    <w:rsid w:val="00357F04"/>
    <w:rsid w:val="0036134F"/>
    <w:rsid w:val="0036280F"/>
    <w:rsid w:val="0036506C"/>
    <w:rsid w:val="003651DC"/>
    <w:rsid w:val="00365AF5"/>
    <w:rsid w:val="00370E2A"/>
    <w:rsid w:val="00371FDC"/>
    <w:rsid w:val="00373840"/>
    <w:rsid w:val="00373997"/>
    <w:rsid w:val="00375ADA"/>
    <w:rsid w:val="003767D9"/>
    <w:rsid w:val="0038136A"/>
    <w:rsid w:val="003828BB"/>
    <w:rsid w:val="003836B9"/>
    <w:rsid w:val="00383757"/>
    <w:rsid w:val="00385B85"/>
    <w:rsid w:val="00386132"/>
    <w:rsid w:val="00391196"/>
    <w:rsid w:val="00391E29"/>
    <w:rsid w:val="00392616"/>
    <w:rsid w:val="00392C03"/>
    <w:rsid w:val="00396235"/>
    <w:rsid w:val="003973FA"/>
    <w:rsid w:val="003A15BA"/>
    <w:rsid w:val="003A194C"/>
    <w:rsid w:val="003A2683"/>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5554"/>
    <w:rsid w:val="003C685A"/>
    <w:rsid w:val="003C705E"/>
    <w:rsid w:val="003C75A4"/>
    <w:rsid w:val="003D134A"/>
    <w:rsid w:val="003D25F0"/>
    <w:rsid w:val="003D2D0B"/>
    <w:rsid w:val="003D4CD1"/>
    <w:rsid w:val="003D5E10"/>
    <w:rsid w:val="003D75D2"/>
    <w:rsid w:val="003E0288"/>
    <w:rsid w:val="003E0B73"/>
    <w:rsid w:val="003E19A1"/>
    <w:rsid w:val="003E3305"/>
    <w:rsid w:val="003E339E"/>
    <w:rsid w:val="003E374C"/>
    <w:rsid w:val="003E3DE2"/>
    <w:rsid w:val="003E4F61"/>
    <w:rsid w:val="003E5DBF"/>
    <w:rsid w:val="003E62B8"/>
    <w:rsid w:val="003F2574"/>
    <w:rsid w:val="003F3FCC"/>
    <w:rsid w:val="003F5DE6"/>
    <w:rsid w:val="003F69D7"/>
    <w:rsid w:val="004011E4"/>
    <w:rsid w:val="0040145C"/>
    <w:rsid w:val="004025A7"/>
    <w:rsid w:val="00402EFB"/>
    <w:rsid w:val="00403093"/>
    <w:rsid w:val="00405263"/>
    <w:rsid w:val="0040567B"/>
    <w:rsid w:val="0041284C"/>
    <w:rsid w:val="00412CDA"/>
    <w:rsid w:val="00413F17"/>
    <w:rsid w:val="00414CD9"/>
    <w:rsid w:val="00416C66"/>
    <w:rsid w:val="00421100"/>
    <w:rsid w:val="00422459"/>
    <w:rsid w:val="0042257B"/>
    <w:rsid w:val="00423526"/>
    <w:rsid w:val="00425832"/>
    <w:rsid w:val="004301E8"/>
    <w:rsid w:val="00430347"/>
    <w:rsid w:val="00432F43"/>
    <w:rsid w:val="004372C3"/>
    <w:rsid w:val="004379D8"/>
    <w:rsid w:val="00437A60"/>
    <w:rsid w:val="004407D3"/>
    <w:rsid w:val="004412AC"/>
    <w:rsid w:val="00442F9C"/>
    <w:rsid w:val="0044310C"/>
    <w:rsid w:val="0044331A"/>
    <w:rsid w:val="00445671"/>
    <w:rsid w:val="00447BD5"/>
    <w:rsid w:val="0045061A"/>
    <w:rsid w:val="004531C7"/>
    <w:rsid w:val="004531E1"/>
    <w:rsid w:val="00454973"/>
    <w:rsid w:val="00455349"/>
    <w:rsid w:val="004558C8"/>
    <w:rsid w:val="0045626E"/>
    <w:rsid w:val="00456B50"/>
    <w:rsid w:val="004570D1"/>
    <w:rsid w:val="00457A80"/>
    <w:rsid w:val="00460478"/>
    <w:rsid w:val="00461169"/>
    <w:rsid w:val="004615D3"/>
    <w:rsid w:val="004642FA"/>
    <w:rsid w:val="004643C2"/>
    <w:rsid w:val="00465DDE"/>
    <w:rsid w:val="00466550"/>
    <w:rsid w:val="00466573"/>
    <w:rsid w:val="00470771"/>
    <w:rsid w:val="00471962"/>
    <w:rsid w:val="00474845"/>
    <w:rsid w:val="004759E3"/>
    <w:rsid w:val="00476D44"/>
    <w:rsid w:val="004776C2"/>
    <w:rsid w:val="0047797E"/>
    <w:rsid w:val="004806B2"/>
    <w:rsid w:val="004809FB"/>
    <w:rsid w:val="004814FE"/>
    <w:rsid w:val="00482A1A"/>
    <w:rsid w:val="00482A98"/>
    <w:rsid w:val="00483D4B"/>
    <w:rsid w:val="00483FD6"/>
    <w:rsid w:val="0048470E"/>
    <w:rsid w:val="00486994"/>
    <w:rsid w:val="00487AAC"/>
    <w:rsid w:val="00492A09"/>
    <w:rsid w:val="00493ADA"/>
    <w:rsid w:val="004951C6"/>
    <w:rsid w:val="004A5020"/>
    <w:rsid w:val="004A7EE8"/>
    <w:rsid w:val="004B43B5"/>
    <w:rsid w:val="004B58B4"/>
    <w:rsid w:val="004B6FDE"/>
    <w:rsid w:val="004C03ED"/>
    <w:rsid w:val="004C1A0E"/>
    <w:rsid w:val="004C1A20"/>
    <w:rsid w:val="004C1B6D"/>
    <w:rsid w:val="004C5F05"/>
    <w:rsid w:val="004C694E"/>
    <w:rsid w:val="004C74D0"/>
    <w:rsid w:val="004C7501"/>
    <w:rsid w:val="004C7C65"/>
    <w:rsid w:val="004D0AD6"/>
    <w:rsid w:val="004D0F01"/>
    <w:rsid w:val="004D1CB1"/>
    <w:rsid w:val="004D1F77"/>
    <w:rsid w:val="004D27E2"/>
    <w:rsid w:val="004D423E"/>
    <w:rsid w:val="004D4951"/>
    <w:rsid w:val="004D6548"/>
    <w:rsid w:val="004D7F7F"/>
    <w:rsid w:val="004E1E02"/>
    <w:rsid w:val="004E375D"/>
    <w:rsid w:val="004E398C"/>
    <w:rsid w:val="004E594A"/>
    <w:rsid w:val="004E5AD0"/>
    <w:rsid w:val="004E73FD"/>
    <w:rsid w:val="004F0901"/>
    <w:rsid w:val="004F4780"/>
    <w:rsid w:val="004F51C4"/>
    <w:rsid w:val="004F5929"/>
    <w:rsid w:val="004F5C35"/>
    <w:rsid w:val="00500533"/>
    <w:rsid w:val="00500603"/>
    <w:rsid w:val="00501C76"/>
    <w:rsid w:val="00501CB9"/>
    <w:rsid w:val="005035C6"/>
    <w:rsid w:val="0050469F"/>
    <w:rsid w:val="00504F67"/>
    <w:rsid w:val="00505548"/>
    <w:rsid w:val="00505F25"/>
    <w:rsid w:val="00506BFB"/>
    <w:rsid w:val="005073B7"/>
    <w:rsid w:val="005106DC"/>
    <w:rsid w:val="00510A38"/>
    <w:rsid w:val="0051134C"/>
    <w:rsid w:val="00512A69"/>
    <w:rsid w:val="0051771A"/>
    <w:rsid w:val="00517B52"/>
    <w:rsid w:val="00520893"/>
    <w:rsid w:val="00520E03"/>
    <w:rsid w:val="00522B6B"/>
    <w:rsid w:val="00523FDF"/>
    <w:rsid w:val="00526BD3"/>
    <w:rsid w:val="0052733E"/>
    <w:rsid w:val="00527B8F"/>
    <w:rsid w:val="00530528"/>
    <w:rsid w:val="00531FB1"/>
    <w:rsid w:val="0053276F"/>
    <w:rsid w:val="0053327E"/>
    <w:rsid w:val="0053470A"/>
    <w:rsid w:val="005349DD"/>
    <w:rsid w:val="0053506D"/>
    <w:rsid w:val="00535A18"/>
    <w:rsid w:val="00537214"/>
    <w:rsid w:val="00537413"/>
    <w:rsid w:val="005378C2"/>
    <w:rsid w:val="00537988"/>
    <w:rsid w:val="00537CFF"/>
    <w:rsid w:val="005414CC"/>
    <w:rsid w:val="00542607"/>
    <w:rsid w:val="005431B7"/>
    <w:rsid w:val="00543A32"/>
    <w:rsid w:val="00544DB0"/>
    <w:rsid w:val="00546D96"/>
    <w:rsid w:val="00550443"/>
    <w:rsid w:val="00552B5F"/>
    <w:rsid w:val="00554C26"/>
    <w:rsid w:val="0056162B"/>
    <w:rsid w:val="00561E71"/>
    <w:rsid w:val="00565450"/>
    <w:rsid w:val="0056650B"/>
    <w:rsid w:val="00571086"/>
    <w:rsid w:val="00572FAD"/>
    <w:rsid w:val="00573388"/>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1448"/>
    <w:rsid w:val="005A259B"/>
    <w:rsid w:val="005A2D2B"/>
    <w:rsid w:val="005A3A72"/>
    <w:rsid w:val="005A481A"/>
    <w:rsid w:val="005A5AE0"/>
    <w:rsid w:val="005A6A44"/>
    <w:rsid w:val="005A6CE0"/>
    <w:rsid w:val="005B1638"/>
    <w:rsid w:val="005B2781"/>
    <w:rsid w:val="005B3341"/>
    <w:rsid w:val="005B3FA7"/>
    <w:rsid w:val="005B48C7"/>
    <w:rsid w:val="005B77D4"/>
    <w:rsid w:val="005B7CF1"/>
    <w:rsid w:val="005B7EC9"/>
    <w:rsid w:val="005C1823"/>
    <w:rsid w:val="005C1E2E"/>
    <w:rsid w:val="005C3201"/>
    <w:rsid w:val="005D0008"/>
    <w:rsid w:val="005D00BC"/>
    <w:rsid w:val="005D12DD"/>
    <w:rsid w:val="005D1E10"/>
    <w:rsid w:val="005D25F6"/>
    <w:rsid w:val="005D3BDC"/>
    <w:rsid w:val="005D6216"/>
    <w:rsid w:val="005E27C3"/>
    <w:rsid w:val="005E3C0F"/>
    <w:rsid w:val="005E5799"/>
    <w:rsid w:val="005E5B7F"/>
    <w:rsid w:val="005E768C"/>
    <w:rsid w:val="005F185D"/>
    <w:rsid w:val="005F25C3"/>
    <w:rsid w:val="005F36E7"/>
    <w:rsid w:val="005F4CB9"/>
    <w:rsid w:val="005F533D"/>
    <w:rsid w:val="005F53CC"/>
    <w:rsid w:val="005F71C1"/>
    <w:rsid w:val="005F7BBC"/>
    <w:rsid w:val="00603F67"/>
    <w:rsid w:val="00604CC6"/>
    <w:rsid w:val="00607721"/>
    <w:rsid w:val="00607D0D"/>
    <w:rsid w:val="00613863"/>
    <w:rsid w:val="00613DE5"/>
    <w:rsid w:val="00614A2A"/>
    <w:rsid w:val="006150A4"/>
    <w:rsid w:val="006161FE"/>
    <w:rsid w:val="00617833"/>
    <w:rsid w:val="00620534"/>
    <w:rsid w:val="00620F3D"/>
    <w:rsid w:val="006223D2"/>
    <w:rsid w:val="0062264A"/>
    <w:rsid w:val="00623652"/>
    <w:rsid w:val="00623A5D"/>
    <w:rsid w:val="00623C63"/>
    <w:rsid w:val="00626573"/>
    <w:rsid w:val="00627BE9"/>
    <w:rsid w:val="00627F78"/>
    <w:rsid w:val="006311D5"/>
    <w:rsid w:val="00631E3F"/>
    <w:rsid w:val="0063319E"/>
    <w:rsid w:val="0063336F"/>
    <w:rsid w:val="00635C48"/>
    <w:rsid w:val="00636100"/>
    <w:rsid w:val="00641E8B"/>
    <w:rsid w:val="00643363"/>
    <w:rsid w:val="00645584"/>
    <w:rsid w:val="00645EEF"/>
    <w:rsid w:val="0064741F"/>
    <w:rsid w:val="00651551"/>
    <w:rsid w:val="00651A2D"/>
    <w:rsid w:val="006528EE"/>
    <w:rsid w:val="00652901"/>
    <w:rsid w:val="006550CC"/>
    <w:rsid w:val="0065777F"/>
    <w:rsid w:val="00657D29"/>
    <w:rsid w:val="0066002B"/>
    <w:rsid w:val="00661215"/>
    <w:rsid w:val="00661AA7"/>
    <w:rsid w:val="0066249D"/>
    <w:rsid w:val="00665B00"/>
    <w:rsid w:val="006662CC"/>
    <w:rsid w:val="00666628"/>
    <w:rsid w:val="006674F3"/>
    <w:rsid w:val="00670E3C"/>
    <w:rsid w:val="00672DBC"/>
    <w:rsid w:val="00673100"/>
    <w:rsid w:val="0067432C"/>
    <w:rsid w:val="0067494F"/>
    <w:rsid w:val="00674B52"/>
    <w:rsid w:val="00674EF0"/>
    <w:rsid w:val="0067580E"/>
    <w:rsid w:val="00677EFF"/>
    <w:rsid w:val="0068198D"/>
    <w:rsid w:val="00681B15"/>
    <w:rsid w:val="00681D1B"/>
    <w:rsid w:val="00683EF8"/>
    <w:rsid w:val="006858F1"/>
    <w:rsid w:val="00685BE7"/>
    <w:rsid w:val="006900E8"/>
    <w:rsid w:val="0069264E"/>
    <w:rsid w:val="0069447F"/>
    <w:rsid w:val="00695590"/>
    <w:rsid w:val="0069594B"/>
    <w:rsid w:val="00696051"/>
    <w:rsid w:val="0069663A"/>
    <w:rsid w:val="00696CF9"/>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6BDA"/>
    <w:rsid w:val="006D7D1E"/>
    <w:rsid w:val="006E6E1C"/>
    <w:rsid w:val="006E7DB5"/>
    <w:rsid w:val="006F0633"/>
    <w:rsid w:val="006F0AEC"/>
    <w:rsid w:val="006F0EB0"/>
    <w:rsid w:val="006F1FF3"/>
    <w:rsid w:val="006F20E2"/>
    <w:rsid w:val="006F2AF3"/>
    <w:rsid w:val="006F35AC"/>
    <w:rsid w:val="006F3ABB"/>
    <w:rsid w:val="006F51A0"/>
    <w:rsid w:val="006F57F0"/>
    <w:rsid w:val="006F5C9F"/>
    <w:rsid w:val="00700303"/>
    <w:rsid w:val="00701BB4"/>
    <w:rsid w:val="00701BE2"/>
    <w:rsid w:val="00702D16"/>
    <w:rsid w:val="00702F07"/>
    <w:rsid w:val="00703237"/>
    <w:rsid w:val="007046E6"/>
    <w:rsid w:val="007051ED"/>
    <w:rsid w:val="00706CDF"/>
    <w:rsid w:val="00707EF8"/>
    <w:rsid w:val="0071130C"/>
    <w:rsid w:val="00714604"/>
    <w:rsid w:val="0071637B"/>
    <w:rsid w:val="007211C9"/>
    <w:rsid w:val="00721899"/>
    <w:rsid w:val="007218ED"/>
    <w:rsid w:val="00722032"/>
    <w:rsid w:val="00723A1C"/>
    <w:rsid w:val="00723BB8"/>
    <w:rsid w:val="00723C28"/>
    <w:rsid w:val="0072484A"/>
    <w:rsid w:val="007249BE"/>
    <w:rsid w:val="00724E38"/>
    <w:rsid w:val="00730260"/>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560E2"/>
    <w:rsid w:val="00756F68"/>
    <w:rsid w:val="007573A4"/>
    <w:rsid w:val="00762037"/>
    <w:rsid w:val="00763F70"/>
    <w:rsid w:val="00764A38"/>
    <w:rsid w:val="00765B21"/>
    <w:rsid w:val="00765ED5"/>
    <w:rsid w:val="0076780C"/>
    <w:rsid w:val="007719A9"/>
    <w:rsid w:val="00772218"/>
    <w:rsid w:val="00772A74"/>
    <w:rsid w:val="0077315F"/>
    <w:rsid w:val="00775671"/>
    <w:rsid w:val="00775D24"/>
    <w:rsid w:val="0077626D"/>
    <w:rsid w:val="0078047C"/>
    <w:rsid w:val="0078052F"/>
    <w:rsid w:val="00783D52"/>
    <w:rsid w:val="00784937"/>
    <w:rsid w:val="00785D88"/>
    <w:rsid w:val="00787ED6"/>
    <w:rsid w:val="0079118A"/>
    <w:rsid w:val="00791858"/>
    <w:rsid w:val="00791AE1"/>
    <w:rsid w:val="00794048"/>
    <w:rsid w:val="007950E0"/>
    <w:rsid w:val="0079579F"/>
    <w:rsid w:val="00796B6E"/>
    <w:rsid w:val="007A1122"/>
    <w:rsid w:val="007A316C"/>
    <w:rsid w:val="007A4D72"/>
    <w:rsid w:val="007B0226"/>
    <w:rsid w:val="007B14FB"/>
    <w:rsid w:val="007B2239"/>
    <w:rsid w:val="007B4FB7"/>
    <w:rsid w:val="007B529D"/>
    <w:rsid w:val="007C1504"/>
    <w:rsid w:val="007C1B7F"/>
    <w:rsid w:val="007C2070"/>
    <w:rsid w:val="007C44D5"/>
    <w:rsid w:val="007C6DD6"/>
    <w:rsid w:val="007C7155"/>
    <w:rsid w:val="007C7450"/>
    <w:rsid w:val="007D2908"/>
    <w:rsid w:val="007D3CB5"/>
    <w:rsid w:val="007D5918"/>
    <w:rsid w:val="007D668A"/>
    <w:rsid w:val="007E568B"/>
    <w:rsid w:val="007F0349"/>
    <w:rsid w:val="007F1FE3"/>
    <w:rsid w:val="007F38A2"/>
    <w:rsid w:val="007F4852"/>
    <w:rsid w:val="007F59B9"/>
    <w:rsid w:val="007F6BDC"/>
    <w:rsid w:val="007F7097"/>
    <w:rsid w:val="00803709"/>
    <w:rsid w:val="00804E5D"/>
    <w:rsid w:val="0080554A"/>
    <w:rsid w:val="00806229"/>
    <w:rsid w:val="0080648C"/>
    <w:rsid w:val="0081082B"/>
    <w:rsid w:val="00810A02"/>
    <w:rsid w:val="00810EB1"/>
    <w:rsid w:val="00811252"/>
    <w:rsid w:val="00812021"/>
    <w:rsid w:val="0081383E"/>
    <w:rsid w:val="00814462"/>
    <w:rsid w:val="00815713"/>
    <w:rsid w:val="00816A75"/>
    <w:rsid w:val="00817688"/>
    <w:rsid w:val="00820151"/>
    <w:rsid w:val="00821DA0"/>
    <w:rsid w:val="00822959"/>
    <w:rsid w:val="00822AC7"/>
    <w:rsid w:val="00822BED"/>
    <w:rsid w:val="00824B5E"/>
    <w:rsid w:val="00824C6E"/>
    <w:rsid w:val="00825C28"/>
    <w:rsid w:val="00827BD2"/>
    <w:rsid w:val="008304D7"/>
    <w:rsid w:val="00830512"/>
    <w:rsid w:val="0083128C"/>
    <w:rsid w:val="00831D50"/>
    <w:rsid w:val="00832AF2"/>
    <w:rsid w:val="0083344B"/>
    <w:rsid w:val="00835706"/>
    <w:rsid w:val="00837237"/>
    <w:rsid w:val="008374A5"/>
    <w:rsid w:val="008375E8"/>
    <w:rsid w:val="00837D1D"/>
    <w:rsid w:val="00840322"/>
    <w:rsid w:val="0084048F"/>
    <w:rsid w:val="008405B4"/>
    <w:rsid w:val="00840F18"/>
    <w:rsid w:val="00845A0A"/>
    <w:rsid w:val="00847771"/>
    <w:rsid w:val="00847BB1"/>
    <w:rsid w:val="008501AA"/>
    <w:rsid w:val="0085202B"/>
    <w:rsid w:val="00852981"/>
    <w:rsid w:val="00852DA3"/>
    <w:rsid w:val="00853BFD"/>
    <w:rsid w:val="00854FB6"/>
    <w:rsid w:val="00857BDB"/>
    <w:rsid w:val="00860F25"/>
    <w:rsid w:val="00862FFB"/>
    <w:rsid w:val="00863A1A"/>
    <w:rsid w:val="00863F09"/>
    <w:rsid w:val="00864F1A"/>
    <w:rsid w:val="008657CE"/>
    <w:rsid w:val="0086672F"/>
    <w:rsid w:val="0086743E"/>
    <w:rsid w:val="008715FB"/>
    <w:rsid w:val="00873211"/>
    <w:rsid w:val="008741FC"/>
    <w:rsid w:val="00874FE2"/>
    <w:rsid w:val="0087566E"/>
    <w:rsid w:val="0087753B"/>
    <w:rsid w:val="00880E2C"/>
    <w:rsid w:val="008833F9"/>
    <w:rsid w:val="00884F93"/>
    <w:rsid w:val="00885510"/>
    <w:rsid w:val="00891FC9"/>
    <w:rsid w:val="00892EA6"/>
    <w:rsid w:val="008957A7"/>
    <w:rsid w:val="00895E35"/>
    <w:rsid w:val="008962BD"/>
    <w:rsid w:val="00897A2C"/>
    <w:rsid w:val="00897A84"/>
    <w:rsid w:val="008A16D9"/>
    <w:rsid w:val="008A277D"/>
    <w:rsid w:val="008A2DE9"/>
    <w:rsid w:val="008A4329"/>
    <w:rsid w:val="008B07B3"/>
    <w:rsid w:val="008B1398"/>
    <w:rsid w:val="008B3A66"/>
    <w:rsid w:val="008B4432"/>
    <w:rsid w:val="008B4629"/>
    <w:rsid w:val="008B63E6"/>
    <w:rsid w:val="008B6D60"/>
    <w:rsid w:val="008B6E15"/>
    <w:rsid w:val="008C0626"/>
    <w:rsid w:val="008C0AC5"/>
    <w:rsid w:val="008C1C52"/>
    <w:rsid w:val="008C2663"/>
    <w:rsid w:val="008C2F66"/>
    <w:rsid w:val="008C31DF"/>
    <w:rsid w:val="008C3E1B"/>
    <w:rsid w:val="008C469F"/>
    <w:rsid w:val="008C5517"/>
    <w:rsid w:val="008C630F"/>
    <w:rsid w:val="008C770B"/>
    <w:rsid w:val="008D07BE"/>
    <w:rsid w:val="008D170D"/>
    <w:rsid w:val="008D5F10"/>
    <w:rsid w:val="008D5F41"/>
    <w:rsid w:val="008D6741"/>
    <w:rsid w:val="008D7FA1"/>
    <w:rsid w:val="008E0382"/>
    <w:rsid w:val="008E34FD"/>
    <w:rsid w:val="008E3594"/>
    <w:rsid w:val="008E3F41"/>
    <w:rsid w:val="008E5B2D"/>
    <w:rsid w:val="008E5BB5"/>
    <w:rsid w:val="008E79AE"/>
    <w:rsid w:val="008F4BAD"/>
    <w:rsid w:val="008F5066"/>
    <w:rsid w:val="008F6F26"/>
    <w:rsid w:val="00901B57"/>
    <w:rsid w:val="00901C49"/>
    <w:rsid w:val="009049C5"/>
    <w:rsid w:val="0090538D"/>
    <w:rsid w:val="00907ABB"/>
    <w:rsid w:val="009119F7"/>
    <w:rsid w:val="009130B5"/>
    <w:rsid w:val="009140CF"/>
    <w:rsid w:val="009140DB"/>
    <w:rsid w:val="00914444"/>
    <w:rsid w:val="00914454"/>
    <w:rsid w:val="009151EB"/>
    <w:rsid w:val="00915C1D"/>
    <w:rsid w:val="00917774"/>
    <w:rsid w:val="00920B1C"/>
    <w:rsid w:val="00920E6C"/>
    <w:rsid w:val="0092175E"/>
    <w:rsid w:val="0092227E"/>
    <w:rsid w:val="00925258"/>
    <w:rsid w:val="00925EA5"/>
    <w:rsid w:val="009317AB"/>
    <w:rsid w:val="00931959"/>
    <w:rsid w:val="00931D31"/>
    <w:rsid w:val="009322CC"/>
    <w:rsid w:val="00933098"/>
    <w:rsid w:val="009337A5"/>
    <w:rsid w:val="00933F77"/>
    <w:rsid w:val="0093475F"/>
    <w:rsid w:val="00936087"/>
    <w:rsid w:val="00936C14"/>
    <w:rsid w:val="009370EE"/>
    <w:rsid w:val="00937961"/>
    <w:rsid w:val="00937CB6"/>
    <w:rsid w:val="0094196C"/>
    <w:rsid w:val="00941DB3"/>
    <w:rsid w:val="0094416D"/>
    <w:rsid w:val="00944470"/>
    <w:rsid w:val="00952338"/>
    <w:rsid w:val="00952525"/>
    <w:rsid w:val="00952CE6"/>
    <w:rsid w:val="00952F60"/>
    <w:rsid w:val="00955B6B"/>
    <w:rsid w:val="00955FFC"/>
    <w:rsid w:val="009569C1"/>
    <w:rsid w:val="00956E43"/>
    <w:rsid w:val="00957704"/>
    <w:rsid w:val="0096158B"/>
    <w:rsid w:val="00961EE0"/>
    <w:rsid w:val="00962232"/>
    <w:rsid w:val="009629DA"/>
    <w:rsid w:val="00966D96"/>
    <w:rsid w:val="00967007"/>
    <w:rsid w:val="00967307"/>
    <w:rsid w:val="00967C29"/>
    <w:rsid w:val="00972460"/>
    <w:rsid w:val="00974F99"/>
    <w:rsid w:val="009759B7"/>
    <w:rsid w:val="00975B7A"/>
    <w:rsid w:val="00981DF9"/>
    <w:rsid w:val="0098229C"/>
    <w:rsid w:val="00982950"/>
    <w:rsid w:val="0098427E"/>
    <w:rsid w:val="00985BF5"/>
    <w:rsid w:val="009866D6"/>
    <w:rsid w:val="00995049"/>
    <w:rsid w:val="0099581D"/>
    <w:rsid w:val="00995B13"/>
    <w:rsid w:val="00995BE5"/>
    <w:rsid w:val="00995D15"/>
    <w:rsid w:val="009A0FE4"/>
    <w:rsid w:val="009A15A7"/>
    <w:rsid w:val="009A1FF6"/>
    <w:rsid w:val="009A39C0"/>
    <w:rsid w:val="009A3EEB"/>
    <w:rsid w:val="009A46DC"/>
    <w:rsid w:val="009A4D2B"/>
    <w:rsid w:val="009A63A3"/>
    <w:rsid w:val="009A66EF"/>
    <w:rsid w:val="009A69FA"/>
    <w:rsid w:val="009A6DB8"/>
    <w:rsid w:val="009A7320"/>
    <w:rsid w:val="009B0935"/>
    <w:rsid w:val="009B0B4C"/>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CCA"/>
    <w:rsid w:val="009E13B2"/>
    <w:rsid w:val="009E1E2D"/>
    <w:rsid w:val="009E2B53"/>
    <w:rsid w:val="009E30A9"/>
    <w:rsid w:val="009E3C76"/>
    <w:rsid w:val="009E41D8"/>
    <w:rsid w:val="009E578F"/>
    <w:rsid w:val="009E5C47"/>
    <w:rsid w:val="009E5DF9"/>
    <w:rsid w:val="009E62D1"/>
    <w:rsid w:val="009E730E"/>
    <w:rsid w:val="009F0AE2"/>
    <w:rsid w:val="009F2331"/>
    <w:rsid w:val="009F3FC5"/>
    <w:rsid w:val="009F57D5"/>
    <w:rsid w:val="009F6447"/>
    <w:rsid w:val="009F68D7"/>
    <w:rsid w:val="00A01F8F"/>
    <w:rsid w:val="00A025A4"/>
    <w:rsid w:val="00A03F24"/>
    <w:rsid w:val="00A079D9"/>
    <w:rsid w:val="00A104D5"/>
    <w:rsid w:val="00A10C51"/>
    <w:rsid w:val="00A120D8"/>
    <w:rsid w:val="00A12C28"/>
    <w:rsid w:val="00A143C8"/>
    <w:rsid w:val="00A1465B"/>
    <w:rsid w:val="00A16552"/>
    <w:rsid w:val="00A2470D"/>
    <w:rsid w:val="00A30C38"/>
    <w:rsid w:val="00A3141E"/>
    <w:rsid w:val="00A31A36"/>
    <w:rsid w:val="00A32117"/>
    <w:rsid w:val="00A32B8F"/>
    <w:rsid w:val="00A36065"/>
    <w:rsid w:val="00A361D5"/>
    <w:rsid w:val="00A37265"/>
    <w:rsid w:val="00A3735B"/>
    <w:rsid w:val="00A37EB3"/>
    <w:rsid w:val="00A40093"/>
    <w:rsid w:val="00A400AA"/>
    <w:rsid w:val="00A41B14"/>
    <w:rsid w:val="00A42B6B"/>
    <w:rsid w:val="00A432DC"/>
    <w:rsid w:val="00A447DF"/>
    <w:rsid w:val="00A44F51"/>
    <w:rsid w:val="00A45709"/>
    <w:rsid w:val="00A45DFF"/>
    <w:rsid w:val="00A46752"/>
    <w:rsid w:val="00A46881"/>
    <w:rsid w:val="00A50085"/>
    <w:rsid w:val="00A50839"/>
    <w:rsid w:val="00A50F2C"/>
    <w:rsid w:val="00A510F5"/>
    <w:rsid w:val="00A51127"/>
    <w:rsid w:val="00A51685"/>
    <w:rsid w:val="00A51A6D"/>
    <w:rsid w:val="00A523B0"/>
    <w:rsid w:val="00A526E3"/>
    <w:rsid w:val="00A530C5"/>
    <w:rsid w:val="00A54A6E"/>
    <w:rsid w:val="00A557BA"/>
    <w:rsid w:val="00A57D4B"/>
    <w:rsid w:val="00A61597"/>
    <w:rsid w:val="00A61EF4"/>
    <w:rsid w:val="00A6440B"/>
    <w:rsid w:val="00A64E50"/>
    <w:rsid w:val="00A659EB"/>
    <w:rsid w:val="00A6655C"/>
    <w:rsid w:val="00A67196"/>
    <w:rsid w:val="00A703A9"/>
    <w:rsid w:val="00A70B5E"/>
    <w:rsid w:val="00A70FBD"/>
    <w:rsid w:val="00A72028"/>
    <w:rsid w:val="00A72224"/>
    <w:rsid w:val="00A72F3F"/>
    <w:rsid w:val="00A73537"/>
    <w:rsid w:val="00A7667C"/>
    <w:rsid w:val="00A76D39"/>
    <w:rsid w:val="00A76FE8"/>
    <w:rsid w:val="00A7746B"/>
    <w:rsid w:val="00A77F3F"/>
    <w:rsid w:val="00A80844"/>
    <w:rsid w:val="00A80A29"/>
    <w:rsid w:val="00A81070"/>
    <w:rsid w:val="00A81C54"/>
    <w:rsid w:val="00A8346F"/>
    <w:rsid w:val="00A84439"/>
    <w:rsid w:val="00A851FF"/>
    <w:rsid w:val="00A860EF"/>
    <w:rsid w:val="00A861D8"/>
    <w:rsid w:val="00A87EA6"/>
    <w:rsid w:val="00A92BEA"/>
    <w:rsid w:val="00A93369"/>
    <w:rsid w:val="00A9550E"/>
    <w:rsid w:val="00A96A8A"/>
    <w:rsid w:val="00A976AC"/>
    <w:rsid w:val="00AA01EA"/>
    <w:rsid w:val="00AA2796"/>
    <w:rsid w:val="00AA387F"/>
    <w:rsid w:val="00AA696C"/>
    <w:rsid w:val="00AB030E"/>
    <w:rsid w:val="00AB0AD0"/>
    <w:rsid w:val="00AB2EA2"/>
    <w:rsid w:val="00AB4390"/>
    <w:rsid w:val="00AB68E9"/>
    <w:rsid w:val="00AB6A0F"/>
    <w:rsid w:val="00AC081B"/>
    <w:rsid w:val="00AC0984"/>
    <w:rsid w:val="00AC1CD1"/>
    <w:rsid w:val="00AC2233"/>
    <w:rsid w:val="00AC26A0"/>
    <w:rsid w:val="00AC3F5E"/>
    <w:rsid w:val="00AC45C6"/>
    <w:rsid w:val="00AC60C6"/>
    <w:rsid w:val="00AD1F7B"/>
    <w:rsid w:val="00AD323E"/>
    <w:rsid w:val="00AD51AF"/>
    <w:rsid w:val="00AD613B"/>
    <w:rsid w:val="00AD6839"/>
    <w:rsid w:val="00AD6AB7"/>
    <w:rsid w:val="00AE04B8"/>
    <w:rsid w:val="00AE0544"/>
    <w:rsid w:val="00AE2B96"/>
    <w:rsid w:val="00AE3EE8"/>
    <w:rsid w:val="00AF14FF"/>
    <w:rsid w:val="00AF16F0"/>
    <w:rsid w:val="00AF1BC7"/>
    <w:rsid w:val="00AF23A5"/>
    <w:rsid w:val="00AF2957"/>
    <w:rsid w:val="00AF3D5C"/>
    <w:rsid w:val="00AF4EE4"/>
    <w:rsid w:val="00AF58EB"/>
    <w:rsid w:val="00AF6596"/>
    <w:rsid w:val="00B03010"/>
    <w:rsid w:val="00B03121"/>
    <w:rsid w:val="00B03FEB"/>
    <w:rsid w:val="00B0434F"/>
    <w:rsid w:val="00B05171"/>
    <w:rsid w:val="00B0536F"/>
    <w:rsid w:val="00B05512"/>
    <w:rsid w:val="00B05D60"/>
    <w:rsid w:val="00B07164"/>
    <w:rsid w:val="00B1012E"/>
    <w:rsid w:val="00B107AB"/>
    <w:rsid w:val="00B10E0C"/>
    <w:rsid w:val="00B1491D"/>
    <w:rsid w:val="00B158CE"/>
    <w:rsid w:val="00B15E79"/>
    <w:rsid w:val="00B160F8"/>
    <w:rsid w:val="00B16B45"/>
    <w:rsid w:val="00B17596"/>
    <w:rsid w:val="00B17DB1"/>
    <w:rsid w:val="00B17F54"/>
    <w:rsid w:val="00B21B09"/>
    <w:rsid w:val="00B25126"/>
    <w:rsid w:val="00B25E52"/>
    <w:rsid w:val="00B2679B"/>
    <w:rsid w:val="00B26A8E"/>
    <w:rsid w:val="00B26F0E"/>
    <w:rsid w:val="00B26F11"/>
    <w:rsid w:val="00B3175C"/>
    <w:rsid w:val="00B3192B"/>
    <w:rsid w:val="00B319B7"/>
    <w:rsid w:val="00B327E0"/>
    <w:rsid w:val="00B32CC5"/>
    <w:rsid w:val="00B3415C"/>
    <w:rsid w:val="00B344DE"/>
    <w:rsid w:val="00B348D3"/>
    <w:rsid w:val="00B3714F"/>
    <w:rsid w:val="00B3735C"/>
    <w:rsid w:val="00B4057D"/>
    <w:rsid w:val="00B41018"/>
    <w:rsid w:val="00B416E7"/>
    <w:rsid w:val="00B41C95"/>
    <w:rsid w:val="00B4309C"/>
    <w:rsid w:val="00B43363"/>
    <w:rsid w:val="00B45A0F"/>
    <w:rsid w:val="00B4630E"/>
    <w:rsid w:val="00B46AE0"/>
    <w:rsid w:val="00B475BB"/>
    <w:rsid w:val="00B5109D"/>
    <w:rsid w:val="00B52693"/>
    <w:rsid w:val="00B52BB8"/>
    <w:rsid w:val="00B54447"/>
    <w:rsid w:val="00B54C3C"/>
    <w:rsid w:val="00B555AE"/>
    <w:rsid w:val="00B56572"/>
    <w:rsid w:val="00B606DD"/>
    <w:rsid w:val="00B61D8D"/>
    <w:rsid w:val="00B62485"/>
    <w:rsid w:val="00B6358E"/>
    <w:rsid w:val="00B63AB4"/>
    <w:rsid w:val="00B64AEE"/>
    <w:rsid w:val="00B651DB"/>
    <w:rsid w:val="00B66036"/>
    <w:rsid w:val="00B66967"/>
    <w:rsid w:val="00B676D6"/>
    <w:rsid w:val="00B7048A"/>
    <w:rsid w:val="00B70894"/>
    <w:rsid w:val="00B72D13"/>
    <w:rsid w:val="00B74D96"/>
    <w:rsid w:val="00B74EC4"/>
    <w:rsid w:val="00B76412"/>
    <w:rsid w:val="00B7759F"/>
    <w:rsid w:val="00B810D6"/>
    <w:rsid w:val="00B8389B"/>
    <w:rsid w:val="00B8457C"/>
    <w:rsid w:val="00B900EC"/>
    <w:rsid w:val="00B90E21"/>
    <w:rsid w:val="00B9158B"/>
    <w:rsid w:val="00B91613"/>
    <w:rsid w:val="00B92E51"/>
    <w:rsid w:val="00B951D0"/>
    <w:rsid w:val="00B95799"/>
    <w:rsid w:val="00B95BCE"/>
    <w:rsid w:val="00B95E0D"/>
    <w:rsid w:val="00B963FF"/>
    <w:rsid w:val="00B97FBA"/>
    <w:rsid w:val="00BA272C"/>
    <w:rsid w:val="00BA283B"/>
    <w:rsid w:val="00BA2985"/>
    <w:rsid w:val="00BA5315"/>
    <w:rsid w:val="00BA54B7"/>
    <w:rsid w:val="00BA5F40"/>
    <w:rsid w:val="00BA7C3F"/>
    <w:rsid w:val="00BB0762"/>
    <w:rsid w:val="00BB0DDB"/>
    <w:rsid w:val="00BB3627"/>
    <w:rsid w:val="00BB68A3"/>
    <w:rsid w:val="00BC03CF"/>
    <w:rsid w:val="00BC0D8C"/>
    <w:rsid w:val="00BC431E"/>
    <w:rsid w:val="00BC73FF"/>
    <w:rsid w:val="00BD1D8D"/>
    <w:rsid w:val="00BD2F13"/>
    <w:rsid w:val="00BD5BE4"/>
    <w:rsid w:val="00BD6C2A"/>
    <w:rsid w:val="00BD6E66"/>
    <w:rsid w:val="00BD6E88"/>
    <w:rsid w:val="00BD744E"/>
    <w:rsid w:val="00BE47F6"/>
    <w:rsid w:val="00BE5912"/>
    <w:rsid w:val="00BF0CDC"/>
    <w:rsid w:val="00BF3A53"/>
    <w:rsid w:val="00BF6077"/>
    <w:rsid w:val="00BF7138"/>
    <w:rsid w:val="00BF7EF2"/>
    <w:rsid w:val="00C069DD"/>
    <w:rsid w:val="00C070FF"/>
    <w:rsid w:val="00C07B22"/>
    <w:rsid w:val="00C07FCF"/>
    <w:rsid w:val="00C10078"/>
    <w:rsid w:val="00C11262"/>
    <w:rsid w:val="00C1167D"/>
    <w:rsid w:val="00C13FB3"/>
    <w:rsid w:val="00C1471D"/>
    <w:rsid w:val="00C15762"/>
    <w:rsid w:val="00C165DD"/>
    <w:rsid w:val="00C17412"/>
    <w:rsid w:val="00C21140"/>
    <w:rsid w:val="00C2229C"/>
    <w:rsid w:val="00C225ED"/>
    <w:rsid w:val="00C22DB9"/>
    <w:rsid w:val="00C23945"/>
    <w:rsid w:val="00C25209"/>
    <w:rsid w:val="00C3135B"/>
    <w:rsid w:val="00C313A3"/>
    <w:rsid w:val="00C31508"/>
    <w:rsid w:val="00C32954"/>
    <w:rsid w:val="00C33CDE"/>
    <w:rsid w:val="00C345D9"/>
    <w:rsid w:val="00C36C0E"/>
    <w:rsid w:val="00C4207B"/>
    <w:rsid w:val="00C42474"/>
    <w:rsid w:val="00C42754"/>
    <w:rsid w:val="00C43135"/>
    <w:rsid w:val="00C43BFB"/>
    <w:rsid w:val="00C44051"/>
    <w:rsid w:val="00C45C28"/>
    <w:rsid w:val="00C505D1"/>
    <w:rsid w:val="00C517C8"/>
    <w:rsid w:val="00C52759"/>
    <w:rsid w:val="00C533F8"/>
    <w:rsid w:val="00C53F64"/>
    <w:rsid w:val="00C6172D"/>
    <w:rsid w:val="00C63E8C"/>
    <w:rsid w:val="00C64A8E"/>
    <w:rsid w:val="00C656BF"/>
    <w:rsid w:val="00C65B35"/>
    <w:rsid w:val="00C65C67"/>
    <w:rsid w:val="00C65C8A"/>
    <w:rsid w:val="00C65F7F"/>
    <w:rsid w:val="00C660C3"/>
    <w:rsid w:val="00C66B33"/>
    <w:rsid w:val="00C67453"/>
    <w:rsid w:val="00C72ADE"/>
    <w:rsid w:val="00C72F50"/>
    <w:rsid w:val="00C73F48"/>
    <w:rsid w:val="00C743D2"/>
    <w:rsid w:val="00C75083"/>
    <w:rsid w:val="00C76BBA"/>
    <w:rsid w:val="00C8019F"/>
    <w:rsid w:val="00C813C9"/>
    <w:rsid w:val="00C821C8"/>
    <w:rsid w:val="00C841F1"/>
    <w:rsid w:val="00C84E66"/>
    <w:rsid w:val="00C85831"/>
    <w:rsid w:val="00C85B22"/>
    <w:rsid w:val="00C86A31"/>
    <w:rsid w:val="00C87645"/>
    <w:rsid w:val="00C90B4F"/>
    <w:rsid w:val="00C9131D"/>
    <w:rsid w:val="00C92575"/>
    <w:rsid w:val="00C9420E"/>
    <w:rsid w:val="00C94671"/>
    <w:rsid w:val="00C965FD"/>
    <w:rsid w:val="00C96828"/>
    <w:rsid w:val="00CA14B2"/>
    <w:rsid w:val="00CA2517"/>
    <w:rsid w:val="00CA2AAE"/>
    <w:rsid w:val="00CA34BB"/>
    <w:rsid w:val="00CA504E"/>
    <w:rsid w:val="00CA7B90"/>
    <w:rsid w:val="00CB01ED"/>
    <w:rsid w:val="00CB0DC0"/>
    <w:rsid w:val="00CB2D2A"/>
    <w:rsid w:val="00CB2DA0"/>
    <w:rsid w:val="00CB4F13"/>
    <w:rsid w:val="00CB5737"/>
    <w:rsid w:val="00CB6607"/>
    <w:rsid w:val="00CC1062"/>
    <w:rsid w:val="00CC115F"/>
    <w:rsid w:val="00CC2530"/>
    <w:rsid w:val="00CC3399"/>
    <w:rsid w:val="00CC3C6D"/>
    <w:rsid w:val="00CC3D53"/>
    <w:rsid w:val="00CC4EF9"/>
    <w:rsid w:val="00CD28BB"/>
    <w:rsid w:val="00CD3D7E"/>
    <w:rsid w:val="00CD4EB6"/>
    <w:rsid w:val="00CD713B"/>
    <w:rsid w:val="00CE15F2"/>
    <w:rsid w:val="00CE16DC"/>
    <w:rsid w:val="00CE17EA"/>
    <w:rsid w:val="00CE1C12"/>
    <w:rsid w:val="00CE278B"/>
    <w:rsid w:val="00CF3E03"/>
    <w:rsid w:val="00CF5B29"/>
    <w:rsid w:val="00CF67E5"/>
    <w:rsid w:val="00D00354"/>
    <w:rsid w:val="00D00F35"/>
    <w:rsid w:val="00D01B2E"/>
    <w:rsid w:val="00D02148"/>
    <w:rsid w:val="00D02CE7"/>
    <w:rsid w:val="00D031AB"/>
    <w:rsid w:val="00D03732"/>
    <w:rsid w:val="00D0786D"/>
    <w:rsid w:val="00D07F92"/>
    <w:rsid w:val="00D11BAB"/>
    <w:rsid w:val="00D14C2B"/>
    <w:rsid w:val="00D16F03"/>
    <w:rsid w:val="00D2051E"/>
    <w:rsid w:val="00D20776"/>
    <w:rsid w:val="00D22306"/>
    <w:rsid w:val="00D22774"/>
    <w:rsid w:val="00D2461E"/>
    <w:rsid w:val="00D24A0B"/>
    <w:rsid w:val="00D2522A"/>
    <w:rsid w:val="00D279C4"/>
    <w:rsid w:val="00D31A0B"/>
    <w:rsid w:val="00D345B8"/>
    <w:rsid w:val="00D4062B"/>
    <w:rsid w:val="00D41416"/>
    <w:rsid w:val="00D41658"/>
    <w:rsid w:val="00D42367"/>
    <w:rsid w:val="00D43E41"/>
    <w:rsid w:val="00D4624D"/>
    <w:rsid w:val="00D47CF1"/>
    <w:rsid w:val="00D504E1"/>
    <w:rsid w:val="00D52084"/>
    <w:rsid w:val="00D53B45"/>
    <w:rsid w:val="00D54468"/>
    <w:rsid w:val="00D545E8"/>
    <w:rsid w:val="00D56D2D"/>
    <w:rsid w:val="00D57423"/>
    <w:rsid w:val="00D57636"/>
    <w:rsid w:val="00D60883"/>
    <w:rsid w:val="00D625BA"/>
    <w:rsid w:val="00D62ABE"/>
    <w:rsid w:val="00D63273"/>
    <w:rsid w:val="00D64236"/>
    <w:rsid w:val="00D652A8"/>
    <w:rsid w:val="00D66F62"/>
    <w:rsid w:val="00D674F4"/>
    <w:rsid w:val="00D67710"/>
    <w:rsid w:val="00D67871"/>
    <w:rsid w:val="00D70075"/>
    <w:rsid w:val="00D72374"/>
    <w:rsid w:val="00D758F5"/>
    <w:rsid w:val="00D76FB0"/>
    <w:rsid w:val="00D77B7C"/>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7D88"/>
    <w:rsid w:val="00DA2946"/>
    <w:rsid w:val="00DA2B4B"/>
    <w:rsid w:val="00DA2BBF"/>
    <w:rsid w:val="00DA2E75"/>
    <w:rsid w:val="00DA4171"/>
    <w:rsid w:val="00DA49E8"/>
    <w:rsid w:val="00DA4D62"/>
    <w:rsid w:val="00DA631A"/>
    <w:rsid w:val="00DA6811"/>
    <w:rsid w:val="00DA6DDB"/>
    <w:rsid w:val="00DA7E2E"/>
    <w:rsid w:val="00DB4DA1"/>
    <w:rsid w:val="00DB56B6"/>
    <w:rsid w:val="00DB7FFC"/>
    <w:rsid w:val="00DC109C"/>
    <w:rsid w:val="00DC2232"/>
    <w:rsid w:val="00DC2BF7"/>
    <w:rsid w:val="00DC5518"/>
    <w:rsid w:val="00DC6E60"/>
    <w:rsid w:val="00DC6E76"/>
    <w:rsid w:val="00DC78A4"/>
    <w:rsid w:val="00DC7D22"/>
    <w:rsid w:val="00DD07E6"/>
    <w:rsid w:val="00DD0C7D"/>
    <w:rsid w:val="00DD1F4D"/>
    <w:rsid w:val="00DD366C"/>
    <w:rsid w:val="00DD4285"/>
    <w:rsid w:val="00DD548D"/>
    <w:rsid w:val="00DE13EB"/>
    <w:rsid w:val="00DE30C1"/>
    <w:rsid w:val="00DE3A81"/>
    <w:rsid w:val="00DE69D3"/>
    <w:rsid w:val="00DE6C7A"/>
    <w:rsid w:val="00DE6EC7"/>
    <w:rsid w:val="00DE7F48"/>
    <w:rsid w:val="00DF0567"/>
    <w:rsid w:val="00DF0D8C"/>
    <w:rsid w:val="00DF18FF"/>
    <w:rsid w:val="00DF35EC"/>
    <w:rsid w:val="00DF4140"/>
    <w:rsid w:val="00DF4CDA"/>
    <w:rsid w:val="00DF4D04"/>
    <w:rsid w:val="00DF6F86"/>
    <w:rsid w:val="00E0301A"/>
    <w:rsid w:val="00E050BC"/>
    <w:rsid w:val="00E06B4E"/>
    <w:rsid w:val="00E07358"/>
    <w:rsid w:val="00E12F06"/>
    <w:rsid w:val="00E13373"/>
    <w:rsid w:val="00E146CA"/>
    <w:rsid w:val="00E14737"/>
    <w:rsid w:val="00E15DAE"/>
    <w:rsid w:val="00E15EC7"/>
    <w:rsid w:val="00E16614"/>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4D6"/>
    <w:rsid w:val="00E368CF"/>
    <w:rsid w:val="00E36B9E"/>
    <w:rsid w:val="00E3724E"/>
    <w:rsid w:val="00E37854"/>
    <w:rsid w:val="00E40237"/>
    <w:rsid w:val="00E40A8E"/>
    <w:rsid w:val="00E413CA"/>
    <w:rsid w:val="00E42F0B"/>
    <w:rsid w:val="00E459F8"/>
    <w:rsid w:val="00E467A7"/>
    <w:rsid w:val="00E4683C"/>
    <w:rsid w:val="00E46CFC"/>
    <w:rsid w:val="00E47F36"/>
    <w:rsid w:val="00E503C9"/>
    <w:rsid w:val="00E50C7C"/>
    <w:rsid w:val="00E5275E"/>
    <w:rsid w:val="00E538C0"/>
    <w:rsid w:val="00E5396D"/>
    <w:rsid w:val="00E55507"/>
    <w:rsid w:val="00E57EC8"/>
    <w:rsid w:val="00E659FB"/>
    <w:rsid w:val="00E662A6"/>
    <w:rsid w:val="00E66304"/>
    <w:rsid w:val="00E67C68"/>
    <w:rsid w:val="00E711A8"/>
    <w:rsid w:val="00E714C6"/>
    <w:rsid w:val="00E716C0"/>
    <w:rsid w:val="00E71F1F"/>
    <w:rsid w:val="00E75C2A"/>
    <w:rsid w:val="00E80ECF"/>
    <w:rsid w:val="00E81C38"/>
    <w:rsid w:val="00E81C7E"/>
    <w:rsid w:val="00E86B16"/>
    <w:rsid w:val="00E87F89"/>
    <w:rsid w:val="00E9033F"/>
    <w:rsid w:val="00E90DD9"/>
    <w:rsid w:val="00E91635"/>
    <w:rsid w:val="00E92249"/>
    <w:rsid w:val="00E93437"/>
    <w:rsid w:val="00E93CE0"/>
    <w:rsid w:val="00E94637"/>
    <w:rsid w:val="00E95A57"/>
    <w:rsid w:val="00EA0E9E"/>
    <w:rsid w:val="00EA1BF5"/>
    <w:rsid w:val="00EA657D"/>
    <w:rsid w:val="00EB3536"/>
    <w:rsid w:val="00EB3716"/>
    <w:rsid w:val="00EB58B7"/>
    <w:rsid w:val="00EB5949"/>
    <w:rsid w:val="00EB5F3B"/>
    <w:rsid w:val="00EB651A"/>
    <w:rsid w:val="00EB77DC"/>
    <w:rsid w:val="00EC155B"/>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161E"/>
    <w:rsid w:val="00ED21F3"/>
    <w:rsid w:val="00ED2F24"/>
    <w:rsid w:val="00ED394F"/>
    <w:rsid w:val="00ED407B"/>
    <w:rsid w:val="00ED537C"/>
    <w:rsid w:val="00ED5ED0"/>
    <w:rsid w:val="00ED63AC"/>
    <w:rsid w:val="00EE1410"/>
    <w:rsid w:val="00EE33E4"/>
    <w:rsid w:val="00EE534D"/>
    <w:rsid w:val="00EE75C9"/>
    <w:rsid w:val="00EF220E"/>
    <w:rsid w:val="00EF36C1"/>
    <w:rsid w:val="00EF43D5"/>
    <w:rsid w:val="00EF4517"/>
    <w:rsid w:val="00EF54FA"/>
    <w:rsid w:val="00EF57C8"/>
    <w:rsid w:val="00EF5812"/>
    <w:rsid w:val="00EF60B2"/>
    <w:rsid w:val="00EF6431"/>
    <w:rsid w:val="00EF7C97"/>
    <w:rsid w:val="00F0290B"/>
    <w:rsid w:val="00F031F5"/>
    <w:rsid w:val="00F03BDE"/>
    <w:rsid w:val="00F04597"/>
    <w:rsid w:val="00F05C7D"/>
    <w:rsid w:val="00F06982"/>
    <w:rsid w:val="00F06FE4"/>
    <w:rsid w:val="00F10094"/>
    <w:rsid w:val="00F10AFF"/>
    <w:rsid w:val="00F10BEF"/>
    <w:rsid w:val="00F11D6F"/>
    <w:rsid w:val="00F13722"/>
    <w:rsid w:val="00F14E65"/>
    <w:rsid w:val="00F1682D"/>
    <w:rsid w:val="00F228D9"/>
    <w:rsid w:val="00F23D01"/>
    <w:rsid w:val="00F2484E"/>
    <w:rsid w:val="00F24B3B"/>
    <w:rsid w:val="00F24C12"/>
    <w:rsid w:val="00F24CEF"/>
    <w:rsid w:val="00F24D1E"/>
    <w:rsid w:val="00F251F2"/>
    <w:rsid w:val="00F27AF5"/>
    <w:rsid w:val="00F31AB3"/>
    <w:rsid w:val="00F33F9D"/>
    <w:rsid w:val="00F34220"/>
    <w:rsid w:val="00F350CC"/>
    <w:rsid w:val="00F37F51"/>
    <w:rsid w:val="00F420E9"/>
    <w:rsid w:val="00F42B90"/>
    <w:rsid w:val="00F43546"/>
    <w:rsid w:val="00F447D0"/>
    <w:rsid w:val="00F44EC9"/>
    <w:rsid w:val="00F45039"/>
    <w:rsid w:val="00F45431"/>
    <w:rsid w:val="00F46A7F"/>
    <w:rsid w:val="00F47234"/>
    <w:rsid w:val="00F506CF"/>
    <w:rsid w:val="00F5099B"/>
    <w:rsid w:val="00F51978"/>
    <w:rsid w:val="00F54C68"/>
    <w:rsid w:val="00F55AD4"/>
    <w:rsid w:val="00F55C7E"/>
    <w:rsid w:val="00F56987"/>
    <w:rsid w:val="00F5770D"/>
    <w:rsid w:val="00F61414"/>
    <w:rsid w:val="00F64605"/>
    <w:rsid w:val="00F65255"/>
    <w:rsid w:val="00F66E39"/>
    <w:rsid w:val="00F67755"/>
    <w:rsid w:val="00F72A84"/>
    <w:rsid w:val="00F72C0A"/>
    <w:rsid w:val="00F72F94"/>
    <w:rsid w:val="00F74532"/>
    <w:rsid w:val="00F7532F"/>
    <w:rsid w:val="00F75457"/>
    <w:rsid w:val="00F76DDE"/>
    <w:rsid w:val="00F84DBE"/>
    <w:rsid w:val="00F85582"/>
    <w:rsid w:val="00F857FD"/>
    <w:rsid w:val="00F868EC"/>
    <w:rsid w:val="00F91382"/>
    <w:rsid w:val="00F91DCA"/>
    <w:rsid w:val="00F92AC5"/>
    <w:rsid w:val="00F9334C"/>
    <w:rsid w:val="00F93813"/>
    <w:rsid w:val="00F942A6"/>
    <w:rsid w:val="00F958B8"/>
    <w:rsid w:val="00F95985"/>
    <w:rsid w:val="00F960A9"/>
    <w:rsid w:val="00F96445"/>
    <w:rsid w:val="00F966B4"/>
    <w:rsid w:val="00F96BFC"/>
    <w:rsid w:val="00F977C7"/>
    <w:rsid w:val="00FA0954"/>
    <w:rsid w:val="00FA1859"/>
    <w:rsid w:val="00FA21F4"/>
    <w:rsid w:val="00FA3704"/>
    <w:rsid w:val="00FA57F8"/>
    <w:rsid w:val="00FA757D"/>
    <w:rsid w:val="00FB5188"/>
    <w:rsid w:val="00FB78A5"/>
    <w:rsid w:val="00FC23FD"/>
    <w:rsid w:val="00FC2CB2"/>
    <w:rsid w:val="00FC3076"/>
    <w:rsid w:val="00FC4F45"/>
    <w:rsid w:val="00FC76DB"/>
    <w:rsid w:val="00FD2B09"/>
    <w:rsid w:val="00FD31F8"/>
    <w:rsid w:val="00FD382D"/>
    <w:rsid w:val="00FD4E80"/>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A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371617422">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095907796">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227839666">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6BD6-31EE-44BB-AAA9-52E83118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7987</Words>
  <Characters>43932</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17</cp:revision>
  <cp:lastPrinted>2022-07-14T15:59:00Z</cp:lastPrinted>
  <dcterms:created xsi:type="dcterms:W3CDTF">2022-07-11T18:19:00Z</dcterms:created>
  <dcterms:modified xsi:type="dcterms:W3CDTF">2022-08-03T19:05:00Z</dcterms:modified>
</cp:coreProperties>
</file>