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C446A" w14:textId="3E2936BB" w:rsidR="00170F58" w:rsidRPr="00173CD6" w:rsidRDefault="00240D15" w:rsidP="00170F58">
      <w:pPr>
        <w:spacing w:line="480" w:lineRule="auto"/>
        <w:jc w:val="both"/>
        <w:rPr>
          <w:rFonts w:ascii="Lato" w:hAnsi="Lato" w:cs="Calibri"/>
          <w:b/>
        </w:rPr>
      </w:pPr>
      <w:bookmarkStart w:id="0" w:name="_Hlk93306768"/>
      <w:bookmarkStart w:id="1" w:name="_Hlk31799003"/>
      <w:bookmarkStart w:id="2" w:name="_Hlk89781194"/>
      <w:r w:rsidRPr="00173CD6">
        <w:rPr>
          <w:rFonts w:ascii="Lato" w:hAnsi="Lato"/>
          <w:b/>
        </w:rPr>
        <w:t>ACTA DE SESIÓN EXTRAORDINARIA PRIVADA DEL CONSEJO DE LA JUDICATURA DEL ESTADO DE TLAXCALA</w:t>
      </w:r>
      <w:r w:rsidR="00EC1ACA" w:rsidRPr="00173CD6">
        <w:rPr>
          <w:rFonts w:ascii="Lato" w:hAnsi="Lato"/>
          <w:b/>
        </w:rPr>
        <w:t xml:space="preserve">, CELEBRADA A LAS </w:t>
      </w:r>
      <w:r w:rsidR="00C111F3" w:rsidRPr="00173CD6">
        <w:rPr>
          <w:rFonts w:ascii="Lato" w:hAnsi="Lato" w:cstheme="minorHAnsi"/>
          <w:b/>
        </w:rPr>
        <w:t xml:space="preserve">ONCE </w:t>
      </w:r>
      <w:r w:rsidR="00170F58" w:rsidRPr="00173CD6">
        <w:rPr>
          <w:rFonts w:ascii="Lato" w:hAnsi="Lato" w:cstheme="minorHAnsi"/>
          <w:b/>
        </w:rPr>
        <w:t>HORAS</w:t>
      </w:r>
      <w:r w:rsidR="00C111F3" w:rsidRPr="00173CD6">
        <w:rPr>
          <w:rFonts w:ascii="Lato" w:hAnsi="Lato" w:cstheme="minorHAnsi"/>
          <w:b/>
        </w:rPr>
        <w:t xml:space="preserve"> CON TREINTA MINUTOS </w:t>
      </w:r>
      <w:r w:rsidR="00E55A9E" w:rsidRPr="00173CD6">
        <w:rPr>
          <w:rFonts w:ascii="Lato" w:hAnsi="Lato" w:cstheme="minorHAnsi"/>
          <w:b/>
        </w:rPr>
        <w:t>DEL</w:t>
      </w:r>
      <w:r w:rsidR="008167E9" w:rsidRPr="00173CD6">
        <w:rPr>
          <w:rFonts w:ascii="Lato" w:hAnsi="Lato" w:cstheme="minorHAnsi"/>
          <w:b/>
        </w:rPr>
        <w:t xml:space="preserve"> </w:t>
      </w:r>
      <w:r w:rsidR="00C111F3" w:rsidRPr="00173CD6">
        <w:rPr>
          <w:rFonts w:ascii="Lato" w:hAnsi="Lato" w:cstheme="minorHAnsi"/>
          <w:b/>
        </w:rPr>
        <w:t>OCHO</w:t>
      </w:r>
      <w:r w:rsidR="008167E9" w:rsidRPr="00173CD6">
        <w:rPr>
          <w:rFonts w:ascii="Lato" w:hAnsi="Lato" w:cstheme="minorHAnsi"/>
          <w:b/>
        </w:rPr>
        <w:t xml:space="preserve"> </w:t>
      </w:r>
      <w:r w:rsidR="001073E1" w:rsidRPr="00173CD6">
        <w:rPr>
          <w:rFonts w:ascii="Lato" w:hAnsi="Lato" w:cstheme="minorHAnsi"/>
          <w:b/>
        </w:rPr>
        <w:t>DE</w:t>
      </w:r>
      <w:r w:rsidR="008167E9" w:rsidRPr="00173CD6">
        <w:rPr>
          <w:rFonts w:ascii="Lato" w:hAnsi="Lato" w:cstheme="minorHAnsi"/>
          <w:b/>
        </w:rPr>
        <w:t xml:space="preserve"> </w:t>
      </w:r>
      <w:r w:rsidR="00C111F3" w:rsidRPr="00173CD6">
        <w:rPr>
          <w:rFonts w:ascii="Lato" w:hAnsi="Lato" w:cstheme="minorHAnsi"/>
          <w:b/>
        </w:rPr>
        <w:t>MAYO</w:t>
      </w:r>
      <w:r w:rsidR="008167E9" w:rsidRPr="00173CD6">
        <w:rPr>
          <w:rFonts w:ascii="Lato" w:hAnsi="Lato" w:cstheme="minorHAnsi"/>
          <w:b/>
        </w:rPr>
        <w:t xml:space="preserve"> D</w:t>
      </w:r>
      <w:r w:rsidR="00E55A9E" w:rsidRPr="00173CD6">
        <w:rPr>
          <w:rFonts w:ascii="Lato" w:hAnsi="Lato" w:cstheme="minorHAnsi"/>
          <w:b/>
        </w:rPr>
        <w:t>E DOS MIL VEINTI</w:t>
      </w:r>
      <w:r w:rsidR="009644DC" w:rsidRPr="00173CD6">
        <w:rPr>
          <w:rFonts w:ascii="Lato" w:hAnsi="Lato" w:cstheme="minorHAnsi"/>
          <w:b/>
        </w:rPr>
        <w:t>CUATRO</w:t>
      </w:r>
      <w:r w:rsidR="00170F58" w:rsidRPr="00173CD6">
        <w:rPr>
          <w:rFonts w:ascii="Lato" w:hAnsi="Lato" w:cstheme="minorHAnsi"/>
          <w:b/>
        </w:rPr>
        <w:t xml:space="preserve">, </w:t>
      </w:r>
      <w:bookmarkStart w:id="3" w:name="_Hlk54605153"/>
      <w:bookmarkEnd w:id="0"/>
      <w:r w:rsidR="00170F58" w:rsidRPr="00173CD6">
        <w:rPr>
          <w:rFonts w:ascii="Lato" w:hAnsi="Lato" w:cstheme="minorHAnsi"/>
          <w:b/>
        </w:rPr>
        <w:t>EN LA PRESIDENCIA DEL TRIBUNAL SUPERIOR DE JUSTICIA DEL ESTADO, CON SEDE EN CIUDAD JUDICIAL, SANTA ANITA HUILOAC, APIZACO,</w:t>
      </w:r>
      <w:r w:rsidR="002A33A0" w:rsidRPr="00173CD6">
        <w:rPr>
          <w:rFonts w:ascii="Lato" w:hAnsi="Lato" w:cstheme="minorHAnsi"/>
          <w:b/>
        </w:rPr>
        <w:t xml:space="preserve"> TLAXCALA,</w:t>
      </w:r>
      <w:r w:rsidR="00170F58" w:rsidRPr="00173CD6">
        <w:rPr>
          <w:rFonts w:ascii="Lato" w:hAnsi="Lato" w:cstheme="minorHAnsi"/>
          <w:b/>
        </w:rPr>
        <w:t xml:space="preserve"> </w:t>
      </w:r>
      <w:bookmarkEnd w:id="1"/>
      <w:bookmarkEnd w:id="2"/>
      <w:bookmarkEnd w:id="3"/>
      <w:r w:rsidRPr="00173CD6">
        <w:rPr>
          <w:rFonts w:ascii="Lato" w:hAnsi="Lato" w:cs="Calibri"/>
          <w:b/>
        </w:rPr>
        <w:t>BAJO EL SIGUIENTE:</w:t>
      </w:r>
    </w:p>
    <w:p w14:paraId="183988B0" w14:textId="77777777" w:rsidR="00240D15" w:rsidRPr="00F3675A" w:rsidRDefault="00240D15" w:rsidP="00240D15">
      <w:pPr>
        <w:spacing w:line="480" w:lineRule="auto"/>
        <w:jc w:val="center"/>
        <w:rPr>
          <w:rFonts w:ascii="Lato" w:hAnsi="Lato" w:cstheme="minorHAnsi"/>
          <w:b/>
          <w:bCs/>
          <w:bdr w:val="none" w:sz="0" w:space="0" w:color="auto" w:frame="1"/>
        </w:rPr>
      </w:pPr>
      <w:r w:rsidRPr="00F3675A">
        <w:rPr>
          <w:rFonts w:ascii="Lato" w:hAnsi="Lato" w:cstheme="minorHAnsi"/>
          <w:b/>
          <w:bCs/>
          <w:bdr w:val="none" w:sz="0" w:space="0" w:color="auto" w:frame="1"/>
        </w:rPr>
        <w:t>ORDEN DEL DÍA</w:t>
      </w:r>
    </w:p>
    <w:p w14:paraId="723D7411" w14:textId="4565FE6A" w:rsidR="00240D15" w:rsidRPr="00173CD6" w:rsidRDefault="00240D15" w:rsidP="00104E30">
      <w:pPr>
        <w:pStyle w:val="Prrafodelista"/>
        <w:numPr>
          <w:ilvl w:val="0"/>
          <w:numId w:val="1"/>
        </w:numPr>
        <w:spacing w:after="0" w:line="480" w:lineRule="auto"/>
        <w:ind w:right="-93"/>
        <w:jc w:val="both"/>
        <w:rPr>
          <w:rFonts w:ascii="Lato" w:hAnsi="Lato" w:cstheme="minorHAnsi"/>
          <w:bCs/>
          <w:bdr w:val="none" w:sz="0" w:space="0" w:color="auto" w:frame="1"/>
        </w:rPr>
      </w:pPr>
      <w:r w:rsidRPr="00173CD6">
        <w:rPr>
          <w:rFonts w:ascii="Lato" w:hAnsi="Lato" w:cstheme="minorHAnsi"/>
          <w:bCs/>
          <w:bdr w:val="none" w:sz="0" w:space="0" w:color="auto" w:frame="1"/>
        </w:rPr>
        <w:t>Verificación del quórum.</w:t>
      </w:r>
      <w:r w:rsidR="00D70DFB">
        <w:rPr>
          <w:rFonts w:ascii="Lato" w:hAnsi="Lato" w:cstheme="minorHAnsi"/>
          <w:bCs/>
          <w:bdr w:val="none" w:sz="0" w:space="0" w:color="auto" w:frame="1"/>
        </w:rPr>
        <w:t xml:space="preserve"> - - - - - - - - - - - - - - - - - - - - - - - - - - - - - - - - - - - - - </w:t>
      </w:r>
    </w:p>
    <w:p w14:paraId="3A9AAFDB" w14:textId="38CD69AB" w:rsidR="00240D15" w:rsidRPr="00173CD6" w:rsidRDefault="00240D15" w:rsidP="00104E30">
      <w:pPr>
        <w:pStyle w:val="Prrafodelista"/>
        <w:numPr>
          <w:ilvl w:val="0"/>
          <w:numId w:val="1"/>
        </w:numPr>
        <w:spacing w:after="0" w:line="480" w:lineRule="auto"/>
        <w:ind w:right="-93"/>
        <w:jc w:val="both"/>
        <w:rPr>
          <w:rFonts w:ascii="Lato" w:hAnsi="Lato" w:cstheme="minorHAnsi"/>
          <w:bCs/>
          <w:bdr w:val="none" w:sz="0" w:space="0" w:color="auto" w:frame="1"/>
        </w:rPr>
      </w:pPr>
      <w:r w:rsidRPr="00173CD6">
        <w:rPr>
          <w:rFonts w:ascii="Lato" w:hAnsi="Lato" w:cstheme="minorHAnsi"/>
          <w:bCs/>
          <w:bdr w:val="none" w:sz="0" w:space="0" w:color="auto" w:frame="1"/>
        </w:rPr>
        <w:t>Aprobación del acta número 37/2024.</w:t>
      </w:r>
      <w:r w:rsidR="00D70DFB">
        <w:rPr>
          <w:rFonts w:ascii="Lato" w:hAnsi="Lato" w:cstheme="minorHAnsi"/>
          <w:bCs/>
          <w:bdr w:val="none" w:sz="0" w:space="0" w:color="auto" w:frame="1"/>
        </w:rPr>
        <w:t xml:space="preserve"> - - - - - - - - - - - - - - - - - - - - - - - - - -</w:t>
      </w:r>
    </w:p>
    <w:p w14:paraId="5B592BD0" w14:textId="04D97A85" w:rsidR="00240D15" w:rsidRPr="00173CD6" w:rsidRDefault="00240D15" w:rsidP="00104E30">
      <w:pPr>
        <w:pStyle w:val="Prrafodelista"/>
        <w:numPr>
          <w:ilvl w:val="0"/>
          <w:numId w:val="1"/>
        </w:numPr>
        <w:spacing w:after="0" w:line="480" w:lineRule="auto"/>
        <w:ind w:right="-93"/>
        <w:jc w:val="both"/>
        <w:rPr>
          <w:rFonts w:ascii="Lato" w:hAnsi="Lato" w:cstheme="minorHAnsi"/>
          <w:bCs/>
          <w:bdr w:val="none" w:sz="0" w:space="0" w:color="auto" w:frame="1"/>
        </w:rPr>
      </w:pPr>
      <w:r w:rsidRPr="00173CD6">
        <w:rPr>
          <w:rFonts w:ascii="Lato" w:hAnsi="Lato" w:cstheme="minorHAnsi"/>
          <w:bCs/>
          <w:bdr w:val="none" w:sz="0" w:space="0" w:color="auto" w:frame="1"/>
        </w:rPr>
        <w:t>Análisis, discusión y determinación del oficio número 1613/2024, recibido el seis de mayo de dos mil veinticuatro, signado por el Juez de lo Civil y Familiar del Distrito Judicial de Xicohténcatl.</w:t>
      </w:r>
      <w:r w:rsidR="00D70DFB">
        <w:rPr>
          <w:rFonts w:ascii="Lato" w:hAnsi="Lato" w:cstheme="minorHAnsi"/>
          <w:bCs/>
          <w:bdr w:val="none" w:sz="0" w:space="0" w:color="auto" w:frame="1"/>
        </w:rPr>
        <w:t xml:space="preserve"> - - - - - - - - - - - - - </w:t>
      </w:r>
    </w:p>
    <w:p w14:paraId="06F2C0CE" w14:textId="62960951" w:rsidR="00240D15" w:rsidRPr="00173CD6" w:rsidRDefault="00240D15" w:rsidP="00104E30">
      <w:pPr>
        <w:pStyle w:val="Prrafodelista"/>
        <w:numPr>
          <w:ilvl w:val="0"/>
          <w:numId w:val="1"/>
        </w:numPr>
        <w:spacing w:after="0" w:line="480" w:lineRule="auto"/>
        <w:ind w:right="-93"/>
        <w:jc w:val="both"/>
        <w:rPr>
          <w:rFonts w:ascii="Lato" w:hAnsi="Lato" w:cstheme="minorHAnsi"/>
          <w:bCs/>
          <w:bdr w:val="none" w:sz="0" w:space="0" w:color="auto" w:frame="1"/>
        </w:rPr>
      </w:pPr>
      <w:r w:rsidRPr="00173CD6">
        <w:rPr>
          <w:rFonts w:ascii="Lato" w:hAnsi="Lato" w:cstheme="minorHAnsi"/>
          <w:bCs/>
          <w:bdr w:val="none" w:sz="0" w:space="0" w:color="auto" w:frame="1"/>
        </w:rPr>
        <w:t xml:space="preserve">Análisis, discusión y determinación del oficio número DSP/509/2024, recibido el seis de mayo de dos mil veinticuatro, signado por el </w:t>
      </w:r>
      <w:proofErr w:type="gramStart"/>
      <w:r w:rsidRPr="00173CD6">
        <w:rPr>
          <w:rFonts w:ascii="Lato" w:hAnsi="Lato" w:cstheme="minorHAnsi"/>
          <w:bCs/>
          <w:bdr w:val="none" w:sz="0" w:space="0" w:color="auto" w:frame="1"/>
        </w:rPr>
        <w:t>Jefe</w:t>
      </w:r>
      <w:proofErr w:type="gramEnd"/>
      <w:r w:rsidRPr="00173CD6">
        <w:rPr>
          <w:rFonts w:ascii="Lato" w:hAnsi="Lato" w:cstheme="minorHAnsi"/>
          <w:bCs/>
          <w:bdr w:val="none" w:sz="0" w:space="0" w:color="auto" w:frame="1"/>
        </w:rPr>
        <w:t xml:space="preserve"> del Departamento de Servicios Periciales del Tribunal Superior de Justicia del Estado. </w:t>
      </w:r>
      <w:r w:rsidR="00D70DFB">
        <w:rPr>
          <w:rFonts w:ascii="Lato" w:hAnsi="Lato" w:cstheme="minorHAnsi"/>
          <w:bCs/>
          <w:bdr w:val="none" w:sz="0" w:space="0" w:color="auto" w:frame="1"/>
        </w:rPr>
        <w:t xml:space="preserve">- - - - - - - - - - - - - - - - - - - - - - - - - - - - - - - - - - - - - - - - - - - - - - - </w:t>
      </w:r>
    </w:p>
    <w:p w14:paraId="29DB4414" w14:textId="190E3DA4" w:rsidR="00240D15" w:rsidRPr="00173CD6" w:rsidRDefault="00240D15" w:rsidP="00104E30">
      <w:pPr>
        <w:pStyle w:val="Prrafodelista"/>
        <w:numPr>
          <w:ilvl w:val="0"/>
          <w:numId w:val="1"/>
        </w:numPr>
        <w:spacing w:after="0" w:line="480" w:lineRule="auto"/>
        <w:ind w:right="-93"/>
        <w:jc w:val="both"/>
        <w:rPr>
          <w:rFonts w:ascii="Lato" w:hAnsi="Lato" w:cstheme="minorHAnsi"/>
          <w:bCs/>
          <w:bdr w:val="none" w:sz="0" w:space="0" w:color="auto" w:frame="1"/>
        </w:rPr>
      </w:pPr>
      <w:r w:rsidRPr="00173CD6">
        <w:rPr>
          <w:rFonts w:ascii="Lato" w:hAnsi="Lato" w:cstheme="minorHAnsi"/>
          <w:bCs/>
          <w:bdr w:val="none" w:sz="0" w:space="0" w:color="auto" w:frame="1"/>
        </w:rPr>
        <w:t xml:space="preserve">Análisis, discusión y determinación del oficio número JURTSJ/299/2024, recibido el dos de mayo de dos mil veinticuatro, signado por el Encargado de la Dirección Jurídica del Tribunal Superior de Justicia del Estado. </w:t>
      </w:r>
      <w:r w:rsidR="00D70DFB">
        <w:rPr>
          <w:rFonts w:ascii="Lato" w:hAnsi="Lato" w:cstheme="minorHAnsi"/>
          <w:bCs/>
          <w:bdr w:val="none" w:sz="0" w:space="0" w:color="auto" w:frame="1"/>
        </w:rPr>
        <w:t xml:space="preserve">- - - - - - - - - - - - - - - - - - - - -  - - - - - - - - - - - - - - - - -  </w:t>
      </w:r>
    </w:p>
    <w:p w14:paraId="5BCF714E" w14:textId="4CF0B8AA" w:rsidR="00240D15" w:rsidRPr="00173CD6" w:rsidRDefault="00240D15" w:rsidP="00104E30">
      <w:pPr>
        <w:pStyle w:val="Prrafodelista"/>
        <w:numPr>
          <w:ilvl w:val="0"/>
          <w:numId w:val="1"/>
        </w:numPr>
        <w:spacing w:after="0" w:line="480" w:lineRule="auto"/>
        <w:ind w:right="-93"/>
        <w:jc w:val="both"/>
        <w:rPr>
          <w:rFonts w:ascii="Lato" w:hAnsi="Lato" w:cstheme="minorHAnsi"/>
          <w:bCs/>
          <w:bdr w:val="none" w:sz="0" w:space="0" w:color="auto" w:frame="1"/>
        </w:rPr>
      </w:pPr>
      <w:r w:rsidRPr="00173CD6">
        <w:rPr>
          <w:rFonts w:ascii="Lato" w:hAnsi="Lato" w:cstheme="minorHAnsi"/>
          <w:bCs/>
          <w:bdr w:val="none" w:sz="0" w:space="0" w:color="auto" w:frame="1"/>
        </w:rPr>
        <w:t xml:space="preserve">Análisis y discusión que conlleve a la determinación de asuntos diversos de personal del Poder Judicial del Estado. </w:t>
      </w:r>
      <w:r w:rsidR="00D70DFB">
        <w:rPr>
          <w:rFonts w:ascii="Lato" w:hAnsi="Lato" w:cstheme="minorHAnsi"/>
          <w:bCs/>
          <w:bdr w:val="none" w:sz="0" w:space="0" w:color="auto" w:frame="1"/>
        </w:rPr>
        <w:t xml:space="preserve"> - - - - - - - - - - - - - - - - - - - - - - - </w:t>
      </w:r>
    </w:p>
    <w:p w14:paraId="010A7AEC" w14:textId="25FC4AD6" w:rsidR="00170F58" w:rsidRPr="00173CD6" w:rsidRDefault="00240D15" w:rsidP="00170F58">
      <w:pPr>
        <w:spacing w:line="480" w:lineRule="auto"/>
        <w:jc w:val="both"/>
        <w:rPr>
          <w:rFonts w:ascii="Lato" w:hAnsi="Lato" w:cstheme="minorHAnsi"/>
          <w:b/>
          <w:bCs/>
        </w:rPr>
      </w:pPr>
      <w:r w:rsidRPr="00173CD6">
        <w:rPr>
          <w:rFonts w:ascii="Lato" w:hAnsi="Lato"/>
          <w:b/>
        </w:rPr>
        <w:t xml:space="preserve"> </w:t>
      </w:r>
    </w:p>
    <w:p w14:paraId="7DDEAB30" w14:textId="77777777" w:rsidR="009470F0" w:rsidRPr="00173CD6" w:rsidRDefault="009470F0" w:rsidP="009470F0">
      <w:pPr>
        <w:spacing w:line="480" w:lineRule="auto"/>
        <w:ind w:right="49"/>
        <w:jc w:val="both"/>
        <w:rPr>
          <w:rFonts w:ascii="Lato" w:hAnsi="Lato" w:cstheme="minorHAnsi"/>
        </w:rPr>
      </w:pPr>
      <w:bookmarkStart w:id="4" w:name="_Hlk94531303"/>
      <w:r w:rsidRPr="00173CD6">
        <w:rPr>
          <w:rFonts w:ascii="Lato" w:hAnsi="Lato" w:cstheme="minorHAnsi"/>
        </w:rPr>
        <w:t xml:space="preserve">ASISTENTES: - - - - - - - - - - - - - - - - - - - - - - - - - - - - - - - - - - - - - - - - - - - - - - - - - - - - - </w:t>
      </w:r>
    </w:p>
    <w:tbl>
      <w:tblPr>
        <w:tblW w:w="7938" w:type="dxa"/>
        <w:tblLook w:val="04A0" w:firstRow="1" w:lastRow="0" w:firstColumn="1" w:lastColumn="0" w:noHBand="0" w:noVBand="1"/>
      </w:tblPr>
      <w:tblGrid>
        <w:gridCol w:w="6096"/>
        <w:gridCol w:w="1842"/>
      </w:tblGrid>
      <w:tr w:rsidR="00173CD6" w:rsidRPr="00173CD6" w14:paraId="53FDB349" w14:textId="77777777" w:rsidTr="00B135D5">
        <w:tc>
          <w:tcPr>
            <w:tcW w:w="6096" w:type="dxa"/>
            <w:hideMark/>
          </w:tcPr>
          <w:p w14:paraId="625A4732" w14:textId="77777777" w:rsidR="009470F0" w:rsidRPr="00173CD6" w:rsidRDefault="009470F0" w:rsidP="00B135D5">
            <w:pPr>
              <w:tabs>
                <w:tab w:val="left" w:pos="5387"/>
              </w:tabs>
              <w:spacing w:line="480" w:lineRule="auto"/>
              <w:ind w:right="49"/>
              <w:jc w:val="both"/>
              <w:rPr>
                <w:rFonts w:ascii="Lato" w:hAnsi="Lato" w:cs="Calibri"/>
                <w:b/>
              </w:rPr>
            </w:pPr>
            <w:r w:rsidRPr="00173CD6">
              <w:rPr>
                <w:rFonts w:ascii="Lato" w:hAnsi="Lato" w:cs="Calibri"/>
                <w:b/>
              </w:rPr>
              <w:t xml:space="preserve">Magistrada Anel Bañuelos Meneses, </w:t>
            </w:r>
            <w:proofErr w:type="gramStart"/>
            <w:r w:rsidRPr="00173CD6">
              <w:rPr>
                <w:rFonts w:ascii="Lato" w:hAnsi="Lato" w:cs="Calibri"/>
                <w:b/>
              </w:rPr>
              <w:t>Presidenta</w:t>
            </w:r>
            <w:proofErr w:type="gramEnd"/>
            <w:r w:rsidRPr="00173CD6">
              <w:rPr>
                <w:rFonts w:ascii="Lato" w:hAnsi="Lato" w:cs="Calibri"/>
                <w:b/>
              </w:rPr>
              <w:t xml:space="preserve"> del Consejo de la Judicatura del Estado de Tlaxcala.  - - - -  - - - - - - - - - - - - </w:t>
            </w:r>
          </w:p>
        </w:tc>
        <w:tc>
          <w:tcPr>
            <w:tcW w:w="1842" w:type="dxa"/>
            <w:hideMark/>
          </w:tcPr>
          <w:p w14:paraId="3C6A459F" w14:textId="77777777" w:rsidR="009470F0" w:rsidRPr="00173CD6" w:rsidRDefault="009470F0" w:rsidP="00B135D5">
            <w:pPr>
              <w:tabs>
                <w:tab w:val="left" w:pos="5387"/>
              </w:tabs>
              <w:spacing w:after="0" w:line="480" w:lineRule="auto"/>
              <w:ind w:right="49"/>
              <w:jc w:val="both"/>
              <w:rPr>
                <w:rFonts w:ascii="Lato" w:hAnsi="Lato" w:cs="Calibri"/>
                <w:b/>
              </w:rPr>
            </w:pPr>
            <w:r w:rsidRPr="00173CD6">
              <w:rPr>
                <w:rFonts w:ascii="Lato" w:hAnsi="Lato" w:cs="Calibri"/>
                <w:b/>
              </w:rPr>
              <w:t xml:space="preserve">Presente - - - - - - - - - - - - - - - - - - - </w:t>
            </w:r>
          </w:p>
        </w:tc>
      </w:tr>
      <w:tr w:rsidR="00173CD6" w:rsidRPr="00173CD6" w14:paraId="15F4F5FE" w14:textId="77777777" w:rsidTr="00B135D5">
        <w:tc>
          <w:tcPr>
            <w:tcW w:w="6096" w:type="dxa"/>
            <w:hideMark/>
          </w:tcPr>
          <w:p w14:paraId="46D3DF25" w14:textId="2BCFA8B0" w:rsidR="009470F0" w:rsidRPr="00173CD6" w:rsidRDefault="009413B9" w:rsidP="00B135D5">
            <w:pPr>
              <w:tabs>
                <w:tab w:val="left" w:pos="5387"/>
              </w:tabs>
              <w:spacing w:line="480" w:lineRule="auto"/>
              <w:ind w:right="49"/>
              <w:jc w:val="both"/>
              <w:rPr>
                <w:rFonts w:ascii="Lato" w:hAnsi="Lato" w:cs="Calibri"/>
                <w:b/>
              </w:rPr>
            </w:pPr>
            <w:r w:rsidRPr="00173CD6">
              <w:rPr>
                <w:rFonts w:ascii="Lato" w:hAnsi="Lato" w:cs="Calibri"/>
                <w:b/>
              </w:rPr>
              <w:lastRenderedPageBreak/>
              <w:t xml:space="preserve">Maestro </w:t>
            </w:r>
            <w:r w:rsidR="00FB2AF9" w:rsidRPr="00173CD6">
              <w:rPr>
                <w:rFonts w:ascii="Lato" w:hAnsi="Lato" w:cs="Calibri"/>
                <w:b/>
              </w:rPr>
              <w:t xml:space="preserve">Germán Mendoza </w:t>
            </w:r>
            <w:proofErr w:type="spellStart"/>
            <w:r w:rsidR="00FB2AF9" w:rsidRPr="00173CD6">
              <w:rPr>
                <w:rFonts w:ascii="Lato" w:hAnsi="Lato" w:cs="Calibri"/>
                <w:b/>
              </w:rPr>
              <w:t>Papalotzi</w:t>
            </w:r>
            <w:proofErr w:type="spellEnd"/>
            <w:r w:rsidR="009470F0" w:rsidRPr="00173CD6">
              <w:rPr>
                <w:rFonts w:ascii="Lato" w:hAnsi="Lato" w:cs="Calibri"/>
                <w:b/>
              </w:rPr>
              <w:t xml:space="preserve">, integrante del Consejo de la Judicatura del Estado de Tlaxcala.  - - - - - - - - - </w:t>
            </w:r>
          </w:p>
        </w:tc>
        <w:tc>
          <w:tcPr>
            <w:tcW w:w="1842" w:type="dxa"/>
            <w:hideMark/>
          </w:tcPr>
          <w:p w14:paraId="4924704C" w14:textId="77777777" w:rsidR="009470F0" w:rsidRPr="00173CD6" w:rsidRDefault="009470F0" w:rsidP="00B135D5">
            <w:pPr>
              <w:tabs>
                <w:tab w:val="left" w:pos="5387"/>
              </w:tabs>
              <w:spacing w:after="0" w:line="480" w:lineRule="auto"/>
              <w:ind w:left="36" w:right="49"/>
              <w:jc w:val="both"/>
              <w:rPr>
                <w:rFonts w:ascii="Lato" w:hAnsi="Lato" w:cs="Calibri"/>
                <w:b/>
              </w:rPr>
            </w:pPr>
            <w:r w:rsidRPr="00173CD6">
              <w:rPr>
                <w:rFonts w:ascii="Lato" w:hAnsi="Lato" w:cs="Calibri"/>
                <w:b/>
              </w:rPr>
              <w:t>Presente - - - - - - - - - - - - - - - - - -</w:t>
            </w:r>
          </w:p>
        </w:tc>
      </w:tr>
      <w:tr w:rsidR="00173CD6" w:rsidRPr="00173CD6" w14:paraId="3C563685" w14:textId="77777777" w:rsidTr="00B135D5">
        <w:tc>
          <w:tcPr>
            <w:tcW w:w="6096" w:type="dxa"/>
            <w:hideMark/>
          </w:tcPr>
          <w:p w14:paraId="718DD7B4" w14:textId="77777777" w:rsidR="009470F0" w:rsidRPr="00173CD6" w:rsidRDefault="009470F0" w:rsidP="00B135D5">
            <w:pPr>
              <w:tabs>
                <w:tab w:val="left" w:pos="5387"/>
              </w:tabs>
              <w:spacing w:line="480" w:lineRule="auto"/>
              <w:ind w:right="49"/>
              <w:jc w:val="both"/>
              <w:rPr>
                <w:rFonts w:ascii="Lato" w:hAnsi="Lato" w:cs="Calibri"/>
                <w:b/>
              </w:rPr>
            </w:pPr>
            <w:r w:rsidRPr="00173CD6">
              <w:rPr>
                <w:rFonts w:ascii="Lato" w:hAnsi="Lato" w:cs="Calibri"/>
                <w:b/>
              </w:rPr>
              <w:t xml:space="preserve">Licenciada Violeta Fernández Vázquez, integrante del Consejo de la Judicatura del Estado de Tlaxcala.  - - - - - - - - - </w:t>
            </w:r>
          </w:p>
        </w:tc>
        <w:tc>
          <w:tcPr>
            <w:tcW w:w="1842" w:type="dxa"/>
            <w:hideMark/>
          </w:tcPr>
          <w:p w14:paraId="69990AB3" w14:textId="77777777" w:rsidR="009470F0" w:rsidRPr="00173CD6" w:rsidRDefault="009470F0" w:rsidP="00B135D5">
            <w:pPr>
              <w:tabs>
                <w:tab w:val="left" w:pos="5387"/>
              </w:tabs>
              <w:spacing w:after="0" w:line="480" w:lineRule="auto"/>
              <w:ind w:left="36" w:right="49"/>
              <w:jc w:val="both"/>
              <w:rPr>
                <w:rFonts w:ascii="Lato" w:hAnsi="Lato" w:cs="Calibri"/>
                <w:b/>
              </w:rPr>
            </w:pPr>
            <w:r w:rsidRPr="00173CD6">
              <w:rPr>
                <w:rFonts w:ascii="Lato" w:hAnsi="Lato" w:cs="Calibri"/>
                <w:b/>
              </w:rPr>
              <w:t xml:space="preserve">- - - - - - - - - - - - - </w:t>
            </w:r>
          </w:p>
          <w:p w14:paraId="2F3C6E0A" w14:textId="77777777" w:rsidR="009470F0" w:rsidRPr="00173CD6" w:rsidRDefault="009470F0" w:rsidP="00B135D5">
            <w:pPr>
              <w:tabs>
                <w:tab w:val="left" w:pos="5387"/>
              </w:tabs>
              <w:spacing w:line="480" w:lineRule="auto"/>
              <w:ind w:left="36" w:right="49"/>
              <w:jc w:val="both"/>
              <w:rPr>
                <w:rFonts w:ascii="Lato" w:hAnsi="Lato" w:cs="Calibri"/>
                <w:b/>
              </w:rPr>
            </w:pPr>
            <w:r w:rsidRPr="00173CD6">
              <w:rPr>
                <w:rFonts w:ascii="Lato" w:hAnsi="Lato" w:cs="Calibri"/>
                <w:b/>
              </w:rPr>
              <w:t xml:space="preserve">Presente - - - - - </w:t>
            </w:r>
          </w:p>
        </w:tc>
      </w:tr>
      <w:tr w:rsidR="00173CD6" w:rsidRPr="00173CD6" w14:paraId="012CB99D" w14:textId="77777777" w:rsidTr="00B135D5">
        <w:tc>
          <w:tcPr>
            <w:tcW w:w="6096" w:type="dxa"/>
          </w:tcPr>
          <w:p w14:paraId="527671B2" w14:textId="77777777" w:rsidR="009470F0" w:rsidRPr="00173CD6" w:rsidRDefault="009470F0" w:rsidP="00B135D5">
            <w:pPr>
              <w:tabs>
                <w:tab w:val="left" w:pos="5387"/>
              </w:tabs>
              <w:spacing w:line="480" w:lineRule="auto"/>
              <w:ind w:right="49"/>
              <w:jc w:val="both"/>
              <w:rPr>
                <w:rFonts w:ascii="Lato" w:hAnsi="Lato" w:cs="Calibri"/>
                <w:b/>
              </w:rPr>
            </w:pPr>
            <w:r w:rsidRPr="00173CD6">
              <w:rPr>
                <w:rFonts w:ascii="Lato" w:hAnsi="Lato" w:cs="Calibri"/>
                <w:b/>
              </w:rPr>
              <w:t>Maestra Edith Alejandra Segura Payán, integrante del Consejo de la Judicatura del Estado de Tlaxcala. - - - - - - - - - -</w:t>
            </w:r>
          </w:p>
        </w:tc>
        <w:tc>
          <w:tcPr>
            <w:tcW w:w="1842" w:type="dxa"/>
          </w:tcPr>
          <w:p w14:paraId="24F48A4A" w14:textId="77777777" w:rsidR="009470F0" w:rsidRPr="00173CD6" w:rsidRDefault="009470F0" w:rsidP="00B135D5">
            <w:pPr>
              <w:tabs>
                <w:tab w:val="left" w:pos="5387"/>
              </w:tabs>
              <w:spacing w:after="0" w:line="480" w:lineRule="auto"/>
              <w:ind w:left="36" w:right="49"/>
              <w:jc w:val="both"/>
              <w:rPr>
                <w:rFonts w:ascii="Lato" w:hAnsi="Lato" w:cs="Calibri"/>
                <w:b/>
              </w:rPr>
            </w:pPr>
            <w:r w:rsidRPr="00173CD6">
              <w:rPr>
                <w:rFonts w:ascii="Lato" w:hAnsi="Lato" w:cs="Calibri"/>
                <w:b/>
              </w:rPr>
              <w:t xml:space="preserve">- - - - - - - - - - - - - </w:t>
            </w:r>
          </w:p>
          <w:p w14:paraId="5469FD71" w14:textId="77777777" w:rsidR="009470F0" w:rsidRPr="00173CD6" w:rsidRDefault="009470F0" w:rsidP="00B135D5">
            <w:pPr>
              <w:tabs>
                <w:tab w:val="left" w:pos="5387"/>
              </w:tabs>
              <w:spacing w:after="0" w:line="480" w:lineRule="auto"/>
              <w:ind w:left="36" w:right="49"/>
              <w:jc w:val="both"/>
              <w:rPr>
                <w:rFonts w:ascii="Lato" w:hAnsi="Lato" w:cs="Calibri"/>
                <w:b/>
              </w:rPr>
            </w:pPr>
            <w:r w:rsidRPr="00173CD6">
              <w:rPr>
                <w:rFonts w:ascii="Lato" w:hAnsi="Lato" w:cs="Calibri"/>
                <w:b/>
              </w:rPr>
              <w:t xml:space="preserve">Presente- - - - - -  </w:t>
            </w:r>
          </w:p>
        </w:tc>
      </w:tr>
      <w:tr w:rsidR="009470F0" w:rsidRPr="00173CD6" w14:paraId="4C542908" w14:textId="77777777" w:rsidTr="00B135D5">
        <w:tc>
          <w:tcPr>
            <w:tcW w:w="6096" w:type="dxa"/>
          </w:tcPr>
          <w:p w14:paraId="2BD95C2E" w14:textId="77777777" w:rsidR="009470F0" w:rsidRPr="00173CD6" w:rsidRDefault="009470F0" w:rsidP="00B135D5">
            <w:pPr>
              <w:tabs>
                <w:tab w:val="left" w:pos="5387"/>
              </w:tabs>
              <w:spacing w:after="120" w:line="480" w:lineRule="auto"/>
              <w:ind w:right="49"/>
              <w:jc w:val="both"/>
              <w:rPr>
                <w:rFonts w:ascii="Lato" w:hAnsi="Lato" w:cs="Calibri"/>
                <w:b/>
              </w:rPr>
            </w:pPr>
            <w:r w:rsidRPr="00173CD6">
              <w:rPr>
                <w:rFonts w:ascii="Lato" w:hAnsi="Lato" w:cs="Calibri"/>
                <w:b/>
              </w:rPr>
              <w:t xml:space="preserve">Licenciado Rey David González </w:t>
            </w:r>
            <w:proofErr w:type="spellStart"/>
            <w:r w:rsidRPr="00173CD6">
              <w:rPr>
                <w:rFonts w:ascii="Lato" w:hAnsi="Lato" w:cs="Calibri"/>
                <w:b/>
              </w:rPr>
              <w:t>González</w:t>
            </w:r>
            <w:proofErr w:type="spellEnd"/>
            <w:r w:rsidRPr="00173CD6">
              <w:rPr>
                <w:rFonts w:ascii="Lato" w:hAnsi="Lato" w:cs="Calibri"/>
                <w:b/>
              </w:rPr>
              <w:t xml:space="preserve">, integrante del Consejo de la Judicatura del Estado de Tlaxcala. - - - - - - - - - - </w:t>
            </w:r>
          </w:p>
        </w:tc>
        <w:tc>
          <w:tcPr>
            <w:tcW w:w="1842" w:type="dxa"/>
          </w:tcPr>
          <w:p w14:paraId="4CB227A1" w14:textId="77777777" w:rsidR="009470F0" w:rsidRPr="00173CD6" w:rsidRDefault="009470F0" w:rsidP="00B135D5">
            <w:pPr>
              <w:tabs>
                <w:tab w:val="left" w:pos="5387"/>
              </w:tabs>
              <w:spacing w:after="0" w:line="480" w:lineRule="auto"/>
              <w:ind w:left="36" w:right="49"/>
              <w:jc w:val="both"/>
              <w:rPr>
                <w:rFonts w:ascii="Lato" w:hAnsi="Lato" w:cs="Calibri"/>
                <w:b/>
              </w:rPr>
            </w:pPr>
            <w:r w:rsidRPr="00173CD6">
              <w:rPr>
                <w:rFonts w:ascii="Lato" w:hAnsi="Lato" w:cs="Calibri"/>
                <w:b/>
              </w:rPr>
              <w:t xml:space="preserve">- - - - - - - - - - - - - </w:t>
            </w:r>
          </w:p>
          <w:p w14:paraId="69A72570" w14:textId="77777777" w:rsidR="009470F0" w:rsidRPr="00173CD6" w:rsidRDefault="009470F0" w:rsidP="00B135D5">
            <w:pPr>
              <w:tabs>
                <w:tab w:val="left" w:pos="5387"/>
              </w:tabs>
              <w:spacing w:after="0" w:line="480" w:lineRule="auto"/>
              <w:ind w:left="36" w:right="49"/>
              <w:jc w:val="both"/>
              <w:rPr>
                <w:rFonts w:ascii="Lato" w:hAnsi="Lato" w:cs="Calibri"/>
                <w:b/>
              </w:rPr>
            </w:pPr>
            <w:r w:rsidRPr="00173CD6">
              <w:rPr>
                <w:rFonts w:ascii="Lato" w:hAnsi="Lato" w:cs="Calibri"/>
                <w:b/>
              </w:rPr>
              <w:t>Presente - - - -- -</w:t>
            </w:r>
          </w:p>
        </w:tc>
      </w:tr>
    </w:tbl>
    <w:p w14:paraId="0F8503D1" w14:textId="77777777" w:rsidR="009470F0" w:rsidRPr="00173CD6" w:rsidRDefault="009470F0" w:rsidP="00C111F3">
      <w:pPr>
        <w:spacing w:after="0" w:line="480" w:lineRule="auto"/>
        <w:ind w:right="49"/>
        <w:jc w:val="both"/>
        <w:rPr>
          <w:rFonts w:ascii="Lato" w:hAnsi="Lato" w:cstheme="minorHAnsi"/>
          <w:b/>
        </w:rPr>
      </w:pPr>
    </w:p>
    <w:p w14:paraId="7CF02F21" w14:textId="4E257B00" w:rsidR="009470F0" w:rsidRPr="00173CD6" w:rsidRDefault="009470F0" w:rsidP="00C111F3">
      <w:pPr>
        <w:spacing w:after="0" w:line="480" w:lineRule="auto"/>
        <w:ind w:right="49"/>
        <w:jc w:val="both"/>
        <w:rPr>
          <w:rFonts w:ascii="Lato" w:hAnsi="Lato" w:cstheme="minorHAnsi"/>
        </w:rPr>
      </w:pPr>
      <w:r w:rsidRPr="00173CD6">
        <w:rPr>
          <w:rFonts w:ascii="Lato" w:hAnsi="Lato" w:cstheme="minorHAnsi"/>
          <w:b/>
        </w:rPr>
        <w:t xml:space="preserve">En uso de la palabra, la </w:t>
      </w:r>
      <w:proofErr w:type="gramStart"/>
      <w:r w:rsidRPr="00173CD6">
        <w:rPr>
          <w:rFonts w:ascii="Lato" w:hAnsi="Lato" w:cstheme="minorHAnsi"/>
          <w:b/>
        </w:rPr>
        <w:t>Secretaria Ejecutiva</w:t>
      </w:r>
      <w:proofErr w:type="gramEnd"/>
      <w:r w:rsidRPr="00173CD6">
        <w:rPr>
          <w:rFonts w:ascii="Lato" w:hAnsi="Lato" w:cstheme="minorHAnsi"/>
          <w:b/>
        </w:rPr>
        <w:t xml:space="preserve"> dijo</w:t>
      </w:r>
      <w:r w:rsidRPr="00173CD6">
        <w:rPr>
          <w:rFonts w:ascii="Lato" w:hAnsi="Lato" w:cstheme="minorHAnsi"/>
        </w:rPr>
        <w:t xml:space="preserve">: le informo Presidenta que existe quórum legal para sesionar el día de hoy por encontrarse presentes los cinco integrantes de este Consejo; lo anterior, en términos del artículo 67, segundo párrafo, de la Ley Orgánica del Poder Judicial del Estado. </w:t>
      </w:r>
    </w:p>
    <w:p w14:paraId="0EEC8B64" w14:textId="77777777" w:rsidR="00EC1ACA" w:rsidRPr="00173CD6" w:rsidRDefault="00EC1ACA" w:rsidP="00EC1ACA">
      <w:pPr>
        <w:spacing w:after="0" w:line="240" w:lineRule="auto"/>
        <w:ind w:right="49"/>
        <w:jc w:val="both"/>
        <w:rPr>
          <w:rFonts w:ascii="Lato" w:hAnsi="Lato" w:cstheme="minorHAnsi"/>
        </w:rPr>
      </w:pPr>
    </w:p>
    <w:p w14:paraId="254D0CC3" w14:textId="77777777" w:rsidR="009470F0" w:rsidRPr="00173CD6" w:rsidRDefault="009470F0" w:rsidP="00C111F3">
      <w:pPr>
        <w:spacing w:after="0" w:line="480" w:lineRule="auto"/>
        <w:ind w:right="49"/>
        <w:jc w:val="both"/>
        <w:rPr>
          <w:rFonts w:ascii="Lato" w:hAnsi="Lato" w:cstheme="minorHAnsi"/>
        </w:rPr>
      </w:pPr>
      <w:r w:rsidRPr="00173CD6">
        <w:rPr>
          <w:rFonts w:ascii="Lato" w:hAnsi="Lato" w:cstheme="minorHAnsi"/>
          <w:b/>
        </w:rPr>
        <w:t xml:space="preserve">En uso de la palabra, la Magistrada </w:t>
      </w:r>
      <w:proofErr w:type="gramStart"/>
      <w:r w:rsidRPr="00173CD6">
        <w:rPr>
          <w:rFonts w:ascii="Lato" w:hAnsi="Lato" w:cstheme="minorHAnsi"/>
          <w:b/>
        </w:rPr>
        <w:t>Presidenta</w:t>
      </w:r>
      <w:proofErr w:type="gramEnd"/>
      <w:r w:rsidRPr="00173CD6">
        <w:rPr>
          <w:rFonts w:ascii="Lato" w:hAnsi="Lato" w:cstheme="minorHAnsi"/>
          <w:b/>
        </w:rPr>
        <w:t xml:space="preserve"> dijo: </w:t>
      </w:r>
      <w:r w:rsidRPr="00173CD6">
        <w:rPr>
          <w:rFonts w:ascii="Lato" w:hAnsi="Lato" w:cstheme="minorHAnsi"/>
        </w:rPr>
        <w:t>en razón de existir quórum legal, declaro abierta la presente sesión para que todos los acuerdos que se dicten, tengan la validez que en derecho les corresponde.</w:t>
      </w:r>
    </w:p>
    <w:p w14:paraId="17EF4D6A" w14:textId="6866EA0E" w:rsidR="009470F0" w:rsidRPr="00173CD6" w:rsidRDefault="009470F0" w:rsidP="00C111F3">
      <w:pPr>
        <w:spacing w:after="0" w:line="480" w:lineRule="auto"/>
        <w:ind w:right="49"/>
        <w:jc w:val="both"/>
        <w:rPr>
          <w:rFonts w:ascii="Lato" w:hAnsi="Lato" w:cstheme="minorHAnsi"/>
          <w:b/>
          <w:bCs/>
          <w:u w:val="single"/>
        </w:rPr>
      </w:pPr>
      <w:r w:rsidRPr="00173CD6">
        <w:rPr>
          <w:rFonts w:ascii="Lato" w:hAnsi="Lato" w:cstheme="minorHAnsi"/>
        </w:rPr>
        <w:t>En primer lugar, someto a consideración el orden del día de la convocatoria que les fue entregada</w:t>
      </w:r>
      <w:r w:rsidR="00894D04" w:rsidRPr="00173CD6">
        <w:rPr>
          <w:rFonts w:ascii="Lato" w:hAnsi="Lato" w:cstheme="minorHAnsi"/>
        </w:rPr>
        <w:t xml:space="preserve">, así como </w:t>
      </w:r>
      <w:proofErr w:type="spellStart"/>
      <w:r w:rsidR="00894D04" w:rsidRPr="00173CD6">
        <w:rPr>
          <w:rFonts w:ascii="Lato" w:hAnsi="Lato" w:cstheme="minorHAnsi"/>
        </w:rPr>
        <w:t>adendar</w:t>
      </w:r>
      <w:proofErr w:type="spellEnd"/>
      <w:r w:rsidR="00F61EB1" w:rsidRPr="00173CD6">
        <w:rPr>
          <w:rFonts w:ascii="Lato" w:hAnsi="Lato" w:cstheme="minorHAnsi"/>
        </w:rPr>
        <w:t xml:space="preserve"> el escrito signado por las Juezas y Juez en Materia Familiar del Distrito Judicial de Cuauhtémoc, oficio número</w:t>
      </w:r>
      <w:r w:rsidR="00894D04" w:rsidRPr="00173CD6">
        <w:rPr>
          <w:rFonts w:ascii="Lato" w:hAnsi="Lato" w:cstheme="minorHAnsi"/>
        </w:rPr>
        <w:t xml:space="preserve"> DSP/527/2024, del Jefe del Departamento de Servicios Periciales del Tribunal Superior de Justicia del Estado</w:t>
      </w:r>
      <w:r w:rsidR="00EC1ACA" w:rsidRPr="00173CD6">
        <w:rPr>
          <w:rFonts w:ascii="Lato" w:hAnsi="Lato" w:cstheme="minorHAnsi"/>
        </w:rPr>
        <w:t xml:space="preserve">, oficio </w:t>
      </w:r>
      <w:r w:rsidR="003039EE" w:rsidRPr="00173CD6">
        <w:rPr>
          <w:rFonts w:ascii="Lato" w:hAnsi="Lato" w:cstheme="minorHAnsi"/>
        </w:rPr>
        <w:t>TES/275/2024, del Tesorero del Poder Judicial del Estado</w:t>
      </w:r>
      <w:r w:rsidR="00EC1ACA" w:rsidRPr="00173CD6">
        <w:rPr>
          <w:rFonts w:ascii="Lato" w:hAnsi="Lato" w:cstheme="minorHAnsi"/>
        </w:rPr>
        <w:t xml:space="preserve"> y oficio CJET/CRDGG/033/2024, signado por los Consejeros REY DAVID GONZÁLEZ </w:t>
      </w:r>
      <w:proofErr w:type="spellStart"/>
      <w:r w:rsidR="00EC1ACA" w:rsidRPr="00173CD6">
        <w:rPr>
          <w:rFonts w:ascii="Lato" w:hAnsi="Lato" w:cstheme="minorHAnsi"/>
        </w:rPr>
        <w:t>GONZÁLEZ</w:t>
      </w:r>
      <w:proofErr w:type="spellEnd"/>
      <w:r w:rsidR="00EC1ACA" w:rsidRPr="00173CD6">
        <w:rPr>
          <w:rFonts w:ascii="Lato" w:hAnsi="Lato" w:cstheme="minorHAnsi"/>
        </w:rPr>
        <w:t xml:space="preserve"> y VIOLETA FERNÁNDEZ VÁZQUEZ.</w:t>
      </w:r>
      <w:r w:rsidR="003039EE" w:rsidRPr="00173CD6">
        <w:rPr>
          <w:rFonts w:ascii="Lato" w:hAnsi="Lato" w:cstheme="minorHAnsi"/>
        </w:rPr>
        <w:t xml:space="preserve"> </w:t>
      </w:r>
      <w:r w:rsidR="00240D15" w:rsidRPr="00173CD6">
        <w:rPr>
          <w:rFonts w:ascii="Lato" w:hAnsi="Lato" w:cstheme="minorHAnsi"/>
        </w:rPr>
        <w:t xml:space="preserve"> </w:t>
      </w:r>
      <w:r w:rsidR="00240D15" w:rsidRPr="00173CD6">
        <w:rPr>
          <w:rFonts w:ascii="Lato" w:hAnsi="Lato" w:cstheme="minorHAnsi"/>
          <w:b/>
          <w:bCs/>
          <w:u w:val="single"/>
        </w:rPr>
        <w:t>APROBADO POR UNANIMIDAD DE VOTOS.</w:t>
      </w:r>
    </w:p>
    <w:bookmarkEnd w:id="4"/>
    <w:p w14:paraId="12079B37" w14:textId="1CBA6680" w:rsidR="003004E7" w:rsidRPr="00173CD6" w:rsidRDefault="00170F58" w:rsidP="00EC1ACA">
      <w:pPr>
        <w:spacing w:before="240" w:line="480" w:lineRule="auto"/>
        <w:ind w:firstLine="708"/>
        <w:jc w:val="both"/>
        <w:rPr>
          <w:rFonts w:ascii="Lato" w:hAnsi="Lato"/>
          <w:b/>
          <w:bCs/>
          <w:u w:val="single"/>
        </w:rPr>
      </w:pPr>
      <w:r w:rsidRPr="00173CD6">
        <w:rPr>
          <w:rFonts w:ascii="Lato" w:hAnsi="Lato"/>
          <w:b/>
          <w:bCs/>
        </w:rPr>
        <w:t>ACUERDO II/</w:t>
      </w:r>
      <w:r w:rsidR="00C111F3" w:rsidRPr="00173CD6">
        <w:rPr>
          <w:rFonts w:ascii="Lato" w:hAnsi="Lato"/>
          <w:b/>
          <w:bCs/>
        </w:rPr>
        <w:t>39</w:t>
      </w:r>
      <w:r w:rsidRPr="00173CD6">
        <w:rPr>
          <w:rFonts w:ascii="Lato" w:hAnsi="Lato"/>
          <w:b/>
          <w:bCs/>
        </w:rPr>
        <w:t>/202</w:t>
      </w:r>
      <w:r w:rsidR="009644DC" w:rsidRPr="00173CD6">
        <w:rPr>
          <w:rFonts w:ascii="Lato" w:hAnsi="Lato"/>
          <w:b/>
          <w:bCs/>
        </w:rPr>
        <w:t>4</w:t>
      </w:r>
      <w:r w:rsidRPr="00173CD6">
        <w:rPr>
          <w:rFonts w:ascii="Lato" w:hAnsi="Lato"/>
          <w:b/>
          <w:bCs/>
        </w:rPr>
        <w:t xml:space="preserve">. </w:t>
      </w:r>
      <w:r w:rsidR="00B7386D" w:rsidRPr="00173CD6">
        <w:rPr>
          <w:rFonts w:ascii="Lato" w:hAnsi="Lato"/>
          <w:b/>
          <w:bCs/>
        </w:rPr>
        <w:t xml:space="preserve">Aprobación del acta número </w:t>
      </w:r>
      <w:r w:rsidR="00C111F3" w:rsidRPr="00173CD6">
        <w:rPr>
          <w:rFonts w:ascii="Lato" w:hAnsi="Lato"/>
          <w:b/>
          <w:bCs/>
        </w:rPr>
        <w:t xml:space="preserve">37/2024. </w:t>
      </w:r>
      <w:r w:rsidR="00B7386D" w:rsidRPr="00173CD6">
        <w:rPr>
          <w:rFonts w:ascii="Lato" w:hAnsi="Lato"/>
          <w:b/>
          <w:bCs/>
        </w:rPr>
        <w:t xml:space="preserve"> - </w:t>
      </w:r>
      <w:r w:rsidR="00EC41CB" w:rsidRPr="00173CD6">
        <w:rPr>
          <w:rFonts w:ascii="Lato" w:hAnsi="Lato"/>
          <w:b/>
          <w:bCs/>
        </w:rPr>
        <w:t xml:space="preserve">- - - - - </w:t>
      </w:r>
      <w:r w:rsidR="00B7386D" w:rsidRPr="00173CD6">
        <w:rPr>
          <w:rFonts w:ascii="Lato" w:hAnsi="Lato"/>
          <w:b/>
          <w:bCs/>
        </w:rPr>
        <w:t>-</w:t>
      </w:r>
      <w:r w:rsidR="00C111F3" w:rsidRPr="00173CD6">
        <w:rPr>
          <w:rFonts w:ascii="Lato" w:hAnsi="Lato"/>
          <w:b/>
          <w:bCs/>
        </w:rPr>
        <w:t xml:space="preserve"> - </w:t>
      </w:r>
      <w:r w:rsidR="00B7386D" w:rsidRPr="00173CD6">
        <w:rPr>
          <w:rFonts w:ascii="Lato" w:hAnsi="Lato"/>
        </w:rPr>
        <w:t xml:space="preserve">Dada cuenta con el acta número </w:t>
      </w:r>
      <w:r w:rsidR="00C111F3" w:rsidRPr="00173CD6">
        <w:rPr>
          <w:rFonts w:ascii="Lato" w:hAnsi="Lato"/>
        </w:rPr>
        <w:t>37/2024</w:t>
      </w:r>
      <w:r w:rsidR="00B7386D" w:rsidRPr="00173CD6">
        <w:rPr>
          <w:rFonts w:ascii="Lato" w:hAnsi="Lato"/>
        </w:rPr>
        <w:t>, de este Órgano Colegiado que fue agregada al orden del día de la presente sesión para efectos de su revisión y aprobación</w:t>
      </w:r>
      <w:r w:rsidR="00240D15" w:rsidRPr="00173CD6">
        <w:rPr>
          <w:rFonts w:ascii="Lato" w:hAnsi="Lato"/>
        </w:rPr>
        <w:t>; a</w:t>
      </w:r>
      <w:r w:rsidR="00B7386D" w:rsidRPr="00173CD6">
        <w:rPr>
          <w:rFonts w:ascii="Lato" w:hAnsi="Lato"/>
        </w:rPr>
        <w:t xml:space="preserve">l respecto, en términos del artículo 18, fracción IV, del Reglamento del Consejo de la Judicatura del Estado, se aprueba el acta número </w:t>
      </w:r>
      <w:r w:rsidR="00C111F3" w:rsidRPr="00173CD6">
        <w:rPr>
          <w:rFonts w:ascii="Lato" w:hAnsi="Lato"/>
        </w:rPr>
        <w:t>37/2024,</w:t>
      </w:r>
      <w:r w:rsidR="00B7386D" w:rsidRPr="00173CD6">
        <w:rPr>
          <w:rFonts w:ascii="Lato" w:hAnsi="Lato"/>
        </w:rPr>
        <w:t xml:space="preserve"> de </w:t>
      </w:r>
      <w:r w:rsidR="00B7386D" w:rsidRPr="00173CD6">
        <w:rPr>
          <w:rFonts w:ascii="Lato" w:hAnsi="Lato"/>
        </w:rPr>
        <w:lastRenderedPageBreak/>
        <w:t>este Órgano Colegiado</w:t>
      </w:r>
      <w:r w:rsidR="00B7386D" w:rsidRPr="00173CD6">
        <w:rPr>
          <w:rFonts w:ascii="Lato" w:hAnsi="Lato" w:cstheme="minorHAnsi"/>
          <w:b/>
          <w:bCs/>
          <w:noProof/>
        </w:rPr>
        <w:t xml:space="preserve">, </w:t>
      </w:r>
      <w:r w:rsidR="00B7386D" w:rsidRPr="00173CD6">
        <w:rPr>
          <w:rFonts w:ascii="Lato" w:hAnsi="Lato"/>
        </w:rPr>
        <w:t xml:space="preserve">por lo que se ordena a la </w:t>
      </w:r>
      <w:proofErr w:type="gramStart"/>
      <w:r w:rsidR="00B7386D" w:rsidRPr="00173CD6">
        <w:rPr>
          <w:rFonts w:ascii="Lato" w:hAnsi="Lato"/>
        </w:rPr>
        <w:t>Secretaria Ejecutiva</w:t>
      </w:r>
      <w:proofErr w:type="gramEnd"/>
      <w:r w:rsidR="00B7386D" w:rsidRPr="00173CD6">
        <w:rPr>
          <w:rFonts w:ascii="Lato" w:hAnsi="Lato"/>
        </w:rPr>
        <w:t xml:space="preserve"> recabar las firmas correspondientes. </w:t>
      </w:r>
      <w:r w:rsidR="00240D15" w:rsidRPr="00173CD6">
        <w:rPr>
          <w:rFonts w:ascii="Lato" w:hAnsi="Lato"/>
        </w:rPr>
        <w:t xml:space="preserve"> </w:t>
      </w:r>
      <w:r w:rsidR="00240D15" w:rsidRPr="00173CD6">
        <w:rPr>
          <w:rFonts w:ascii="Lato" w:hAnsi="Lato"/>
          <w:b/>
          <w:bCs/>
          <w:u w:val="single"/>
        </w:rPr>
        <w:t>APROBADO POR UNANIMIDAD DE VOTOS.</w:t>
      </w:r>
    </w:p>
    <w:p w14:paraId="288F8050" w14:textId="438309B5" w:rsidR="007A00BD" w:rsidRPr="00173CD6" w:rsidRDefault="00E55A9E" w:rsidP="0049414C">
      <w:pPr>
        <w:spacing w:after="0" w:line="480" w:lineRule="auto"/>
        <w:ind w:right="-93" w:firstLine="708"/>
        <w:jc w:val="both"/>
        <w:rPr>
          <w:rFonts w:ascii="Lato" w:hAnsi="Lato" w:cstheme="minorHAnsi"/>
          <w:b/>
          <w:bCs/>
          <w:bdr w:val="none" w:sz="0" w:space="0" w:color="auto" w:frame="1"/>
        </w:rPr>
      </w:pPr>
      <w:r w:rsidRPr="00173CD6">
        <w:rPr>
          <w:rFonts w:ascii="Lato" w:hAnsi="Lato"/>
          <w:b/>
          <w:bCs/>
        </w:rPr>
        <w:t>ACUERDO III/</w:t>
      </w:r>
      <w:r w:rsidR="00C111F3" w:rsidRPr="00173CD6">
        <w:rPr>
          <w:rFonts w:ascii="Lato" w:hAnsi="Lato"/>
          <w:b/>
          <w:bCs/>
        </w:rPr>
        <w:t>39</w:t>
      </w:r>
      <w:r w:rsidRPr="00173CD6">
        <w:rPr>
          <w:rFonts w:ascii="Lato" w:hAnsi="Lato"/>
          <w:b/>
          <w:bCs/>
        </w:rPr>
        <w:t>/202</w:t>
      </w:r>
      <w:r w:rsidR="009644DC" w:rsidRPr="00173CD6">
        <w:rPr>
          <w:rFonts w:ascii="Lato" w:hAnsi="Lato"/>
          <w:b/>
          <w:bCs/>
        </w:rPr>
        <w:t>4</w:t>
      </w:r>
      <w:r w:rsidRPr="00173CD6">
        <w:rPr>
          <w:rFonts w:ascii="Lato" w:hAnsi="Lato"/>
        </w:rPr>
        <w:t xml:space="preserve">. </w:t>
      </w:r>
      <w:r w:rsidR="0043295A" w:rsidRPr="00173CD6">
        <w:rPr>
          <w:rFonts w:ascii="Lato" w:hAnsi="Lato"/>
          <w:b/>
          <w:bCs/>
        </w:rPr>
        <w:t>O</w:t>
      </w:r>
      <w:r w:rsidR="007A00BD" w:rsidRPr="00173CD6">
        <w:rPr>
          <w:rFonts w:ascii="Lato" w:hAnsi="Lato" w:cstheme="minorHAnsi"/>
          <w:b/>
          <w:bCs/>
          <w:bdr w:val="none" w:sz="0" w:space="0" w:color="auto" w:frame="1"/>
        </w:rPr>
        <w:t>ficio número 1613/2024, recibido el seis de mayo de dos mil veinticuatro, signado por el Juez de lo Civil y Familiar del Distrito Judicial de Xicohténcatl.</w:t>
      </w:r>
      <w:r w:rsidR="0043295A" w:rsidRPr="00173CD6">
        <w:rPr>
          <w:rFonts w:ascii="Lato" w:hAnsi="Lato" w:cstheme="minorHAnsi"/>
          <w:b/>
          <w:bCs/>
          <w:bdr w:val="none" w:sz="0" w:space="0" w:color="auto" w:frame="1"/>
        </w:rPr>
        <w:t xml:space="preserve"> - - - - - - - - - - - - - - - - - - - </w:t>
      </w:r>
      <w:r w:rsidR="0049414C" w:rsidRPr="00173CD6">
        <w:rPr>
          <w:rFonts w:ascii="Lato" w:hAnsi="Lato" w:cstheme="minorHAnsi"/>
          <w:b/>
          <w:bCs/>
          <w:bdr w:val="none" w:sz="0" w:space="0" w:color="auto" w:frame="1"/>
        </w:rPr>
        <w:t xml:space="preserve">- - </w:t>
      </w:r>
      <w:r w:rsidR="001C7095" w:rsidRPr="00173CD6">
        <w:rPr>
          <w:rFonts w:ascii="Lato" w:hAnsi="Lato" w:cstheme="minorHAnsi"/>
          <w:b/>
          <w:bCs/>
          <w:bdr w:val="none" w:sz="0" w:space="0" w:color="auto" w:frame="1"/>
        </w:rPr>
        <w:t xml:space="preserve">- - - - - - - - - - - - - - - - - - - - - - - </w:t>
      </w:r>
    </w:p>
    <w:p w14:paraId="675A22FE" w14:textId="02C45748" w:rsidR="001C7095" w:rsidRPr="00173CD6" w:rsidRDefault="0043295A" w:rsidP="006D4E51">
      <w:pPr>
        <w:spacing w:after="0" w:line="480" w:lineRule="auto"/>
        <w:ind w:right="-93"/>
        <w:jc w:val="both"/>
        <w:rPr>
          <w:rFonts w:ascii="Lato" w:hAnsi="Lato" w:cstheme="minorHAnsi"/>
          <w:bdr w:val="none" w:sz="0" w:space="0" w:color="auto" w:frame="1"/>
        </w:rPr>
      </w:pPr>
      <w:r w:rsidRPr="00173CD6">
        <w:rPr>
          <w:rFonts w:ascii="Lato" w:hAnsi="Lato" w:cstheme="minorHAnsi"/>
          <w:bdr w:val="none" w:sz="0" w:space="0" w:color="auto" w:frame="1"/>
        </w:rPr>
        <w:t>Dada cuenta con el oficio de referencia, mediante el cual, el Juez de lo Civil y Familiar del Distrito Judicial de Xicohténcatl, hace del conocimiento que, por omisión del personal encargado de elaborar el oficio de incidencias, no le fue posible hacer entrega respectiva en tiempo</w:t>
      </w:r>
      <w:r w:rsidR="00721E27" w:rsidRPr="00173CD6">
        <w:rPr>
          <w:rFonts w:ascii="Lato" w:hAnsi="Lato" w:cstheme="minorHAnsi"/>
          <w:bdr w:val="none" w:sz="0" w:space="0" w:color="auto" w:frame="1"/>
        </w:rPr>
        <w:t>,</w:t>
      </w:r>
      <w:r w:rsidRPr="00173CD6">
        <w:rPr>
          <w:rFonts w:ascii="Lato" w:hAnsi="Lato" w:cstheme="minorHAnsi"/>
          <w:bdr w:val="none" w:sz="0" w:space="0" w:color="auto" w:frame="1"/>
        </w:rPr>
        <w:t xml:space="preserve">  debido a </w:t>
      </w:r>
      <w:r w:rsidR="006D4E51" w:rsidRPr="00173CD6">
        <w:rPr>
          <w:rFonts w:ascii="Lato" w:hAnsi="Lato" w:cstheme="minorHAnsi"/>
          <w:bdr w:val="none" w:sz="0" w:space="0" w:color="auto" w:frame="1"/>
        </w:rPr>
        <w:t xml:space="preserve">la </w:t>
      </w:r>
      <w:r w:rsidRPr="00173CD6">
        <w:rPr>
          <w:rFonts w:ascii="Lato" w:hAnsi="Lato" w:cstheme="minorHAnsi"/>
          <w:bdr w:val="none" w:sz="0" w:space="0" w:color="auto" w:frame="1"/>
        </w:rPr>
        <w:t xml:space="preserve">carga excesiva  de trabajo </w:t>
      </w:r>
      <w:r w:rsidR="00856EDC" w:rsidRPr="00173CD6">
        <w:rPr>
          <w:rFonts w:ascii="Lato" w:hAnsi="Lato" w:cstheme="minorHAnsi"/>
          <w:bdr w:val="none" w:sz="0" w:space="0" w:color="auto" w:frame="1"/>
        </w:rPr>
        <w:t xml:space="preserve">en ese juzgado; oficio que se agrega en copia certificada, el cual fue entregado con fecha ocho de abril del año dos mil veinticuatro, mismo que por la entrega tardía ajena a los trabajadores a su cargo, ha causado afectación, </w:t>
      </w:r>
      <w:r w:rsidR="001C7095" w:rsidRPr="00173CD6">
        <w:rPr>
          <w:rFonts w:ascii="Lato" w:hAnsi="Lato" w:cstheme="minorHAnsi"/>
          <w:bdr w:val="none" w:sz="0" w:space="0" w:color="auto" w:frame="1"/>
        </w:rPr>
        <w:t>por lo que</w:t>
      </w:r>
      <w:r w:rsidR="00856EDC" w:rsidRPr="00173CD6">
        <w:rPr>
          <w:rFonts w:ascii="Lato" w:hAnsi="Lato" w:cstheme="minorHAnsi"/>
          <w:bdr w:val="none" w:sz="0" w:space="0" w:color="auto" w:frame="1"/>
        </w:rPr>
        <w:t xml:space="preserve"> a fin de no afectar sus intereses patrimoniales, por única ocasión pide se tome en consideración si es posible la reintegración de sus descuentos respectivos al mes de marzo del presente</w:t>
      </w:r>
      <w:r w:rsidR="00F3675A">
        <w:rPr>
          <w:rFonts w:ascii="Lato" w:hAnsi="Lato" w:cstheme="minorHAnsi"/>
          <w:bdr w:val="none" w:sz="0" w:space="0" w:color="auto" w:frame="1"/>
        </w:rPr>
        <w:t xml:space="preserve"> año</w:t>
      </w:r>
      <w:r w:rsidR="006D4E51" w:rsidRPr="00173CD6">
        <w:rPr>
          <w:rFonts w:ascii="Lato" w:hAnsi="Lato" w:cstheme="minorHAnsi"/>
          <w:bdr w:val="none" w:sz="0" w:space="0" w:color="auto" w:frame="1"/>
        </w:rPr>
        <w:t xml:space="preserve">. </w:t>
      </w:r>
      <w:r w:rsidR="001C7095" w:rsidRPr="00173CD6">
        <w:rPr>
          <w:rFonts w:ascii="Lato" w:hAnsi="Lato"/>
        </w:rPr>
        <w:t>Al respecto, tomando en consideración que</w:t>
      </w:r>
      <w:r w:rsidR="00721E27" w:rsidRPr="00173CD6">
        <w:rPr>
          <w:rFonts w:ascii="Lato" w:hAnsi="Lato"/>
        </w:rPr>
        <w:t xml:space="preserve"> el oficio </w:t>
      </w:r>
      <w:r w:rsidR="00F37EA8" w:rsidRPr="00173CD6">
        <w:rPr>
          <w:rFonts w:ascii="Lato" w:hAnsi="Lato"/>
        </w:rPr>
        <w:t>de incidencias n</w:t>
      </w:r>
      <w:r w:rsidR="00721E27" w:rsidRPr="00173CD6">
        <w:rPr>
          <w:rFonts w:ascii="Lato" w:hAnsi="Lato"/>
        </w:rPr>
        <w:t>úmero 1223, correspondientes al mes de marzo</w:t>
      </w:r>
      <w:r w:rsidR="006D4E51" w:rsidRPr="00173CD6">
        <w:rPr>
          <w:rFonts w:ascii="Lato" w:hAnsi="Lato"/>
        </w:rPr>
        <w:t xml:space="preserve"> del año en curso</w:t>
      </w:r>
      <w:r w:rsidR="00721E27" w:rsidRPr="00173CD6">
        <w:rPr>
          <w:rFonts w:ascii="Lato" w:hAnsi="Lato"/>
        </w:rPr>
        <w:t xml:space="preserve">, no se presentó en tiempo y forma, como lo disponen </w:t>
      </w:r>
      <w:r w:rsidR="001C7095" w:rsidRPr="00173CD6">
        <w:rPr>
          <w:rFonts w:ascii="Lato" w:hAnsi="Lato"/>
        </w:rPr>
        <w:t xml:space="preserve">los Lineamientos </w:t>
      </w:r>
      <w:r w:rsidR="00F37EA8" w:rsidRPr="00173CD6">
        <w:rPr>
          <w:rFonts w:ascii="Lato" w:hAnsi="Lato"/>
        </w:rPr>
        <w:t xml:space="preserve">Generales para el Control de Puntualidad, Asistencia e Incidencias de los Servidores Públicos del Poder Judicial del Estado de Tlaxcala,  </w:t>
      </w:r>
      <w:r w:rsidR="00C82B18" w:rsidRPr="00173CD6">
        <w:rPr>
          <w:rFonts w:ascii="Lato" w:hAnsi="Lato"/>
        </w:rPr>
        <w:t xml:space="preserve">y en consecuencia, no se tuvieron por justificadas las incidencias del personal adscrito al Juzgado Civil y Familiar del Distrito Judicial de Xicohténcatl, y con ello se procedió al descuento en sus percepciones; </w:t>
      </w:r>
      <w:r w:rsidR="00F37EA8" w:rsidRPr="00173CD6">
        <w:rPr>
          <w:rFonts w:ascii="Lato" w:hAnsi="Lato"/>
        </w:rPr>
        <w:t>c</w:t>
      </w:r>
      <w:r w:rsidR="001C7095" w:rsidRPr="00173CD6">
        <w:rPr>
          <w:rFonts w:ascii="Lato" w:hAnsi="Lato" w:cstheme="minorHAnsi"/>
          <w:bdr w:val="none" w:sz="0" w:space="0" w:color="auto" w:frame="1"/>
        </w:rPr>
        <w:t>on fundamento en lo que establece</w:t>
      </w:r>
      <w:r w:rsidR="00F37EA8" w:rsidRPr="00173CD6">
        <w:rPr>
          <w:rFonts w:ascii="Lato" w:hAnsi="Lato" w:cstheme="minorHAnsi"/>
          <w:bdr w:val="none" w:sz="0" w:space="0" w:color="auto" w:frame="1"/>
        </w:rPr>
        <w:t xml:space="preserve"> el artículo </w:t>
      </w:r>
      <w:r w:rsidR="001C7095" w:rsidRPr="00173CD6">
        <w:rPr>
          <w:rFonts w:ascii="Lato" w:hAnsi="Lato" w:cstheme="minorHAnsi"/>
          <w:bdr w:val="none" w:sz="0" w:space="0" w:color="auto" w:frame="1"/>
        </w:rPr>
        <w:t>61 de la Ley Orgánica del Poder Judicial del Estado, se determina:</w:t>
      </w:r>
    </w:p>
    <w:p w14:paraId="07FD4D2F" w14:textId="77777777" w:rsidR="001C7095" w:rsidRPr="00173CD6" w:rsidRDefault="001C7095" w:rsidP="00104E30">
      <w:pPr>
        <w:pStyle w:val="Prrafodelista"/>
        <w:numPr>
          <w:ilvl w:val="0"/>
          <w:numId w:val="5"/>
        </w:numPr>
        <w:spacing w:after="0" w:line="480" w:lineRule="auto"/>
        <w:jc w:val="both"/>
        <w:rPr>
          <w:rFonts w:ascii="Lato" w:hAnsi="Lato"/>
        </w:rPr>
      </w:pPr>
      <w:r w:rsidRPr="00173CD6">
        <w:rPr>
          <w:rFonts w:ascii="Lato" w:hAnsi="Lato"/>
        </w:rPr>
        <w:t>Tomar conocimiento del oficio de cuenta y anexos.</w:t>
      </w:r>
    </w:p>
    <w:p w14:paraId="6A4F20B3" w14:textId="67CF6B0B" w:rsidR="001C7095" w:rsidRPr="00173CD6" w:rsidRDefault="00C82B18" w:rsidP="00104E30">
      <w:pPr>
        <w:pStyle w:val="Prrafodelista"/>
        <w:numPr>
          <w:ilvl w:val="0"/>
          <w:numId w:val="5"/>
        </w:numPr>
        <w:spacing w:after="0" w:line="480" w:lineRule="auto"/>
        <w:jc w:val="both"/>
        <w:rPr>
          <w:rFonts w:ascii="Lato" w:hAnsi="Lato"/>
        </w:rPr>
      </w:pPr>
      <w:r w:rsidRPr="00173CD6">
        <w:rPr>
          <w:rFonts w:ascii="Lato" w:hAnsi="Lato"/>
        </w:rPr>
        <w:t xml:space="preserve">Por las razones expuestas, </w:t>
      </w:r>
      <w:r w:rsidR="00CA3BFA" w:rsidRPr="00173CD6">
        <w:rPr>
          <w:rFonts w:ascii="Lato" w:hAnsi="Lato"/>
        </w:rPr>
        <w:t>n</w:t>
      </w:r>
      <w:r w:rsidRPr="00173CD6">
        <w:rPr>
          <w:rFonts w:ascii="Lato" w:hAnsi="Lato"/>
        </w:rPr>
        <w:t>o se autoriza la reintegración de los descuentos respectivos del mes de marzo del año en curso</w:t>
      </w:r>
      <w:r w:rsidR="00CA3BFA" w:rsidRPr="00173CD6">
        <w:rPr>
          <w:rFonts w:ascii="Lato" w:hAnsi="Lato"/>
        </w:rPr>
        <w:t>, del personal adscrito al Juzgado Civil y Familiar del Distrito Judicial de Xicohténcatl.</w:t>
      </w:r>
    </w:p>
    <w:p w14:paraId="19E5E2E3" w14:textId="2F788C08" w:rsidR="00574AED" w:rsidRPr="00173CD6" w:rsidRDefault="00CA3BFA" w:rsidP="00240D15">
      <w:pPr>
        <w:spacing w:after="0" w:line="480" w:lineRule="auto"/>
        <w:jc w:val="both"/>
        <w:rPr>
          <w:rFonts w:ascii="Lato" w:hAnsi="Lato"/>
          <w:b/>
          <w:bCs/>
        </w:rPr>
      </w:pPr>
      <w:r w:rsidRPr="00173CD6">
        <w:rPr>
          <w:rFonts w:ascii="Lato" w:hAnsi="Lato"/>
        </w:rPr>
        <w:lastRenderedPageBreak/>
        <w:t xml:space="preserve">Comuníquese esta determinación al Juez de lo Civil y Familiar del Distrito Judicial de Xicohténcatl, para su debido conocimiento. </w:t>
      </w:r>
      <w:r w:rsidR="00240D15" w:rsidRPr="00173CD6">
        <w:rPr>
          <w:rFonts w:ascii="Lato" w:hAnsi="Lato"/>
          <w:b/>
          <w:bCs/>
          <w:u w:val="single"/>
        </w:rPr>
        <w:t>APROBADO POR UNANIMIDAD DE VOTOS.</w:t>
      </w:r>
      <w:r w:rsidR="00240D15" w:rsidRPr="00173CD6">
        <w:rPr>
          <w:rFonts w:ascii="Lato" w:hAnsi="Lato"/>
          <w:b/>
          <w:bCs/>
        </w:rPr>
        <w:t xml:space="preserve"> </w:t>
      </w:r>
    </w:p>
    <w:p w14:paraId="3EA0CD8C" w14:textId="77777777" w:rsidR="006D4E51" w:rsidRPr="00173CD6" w:rsidRDefault="006D4E51" w:rsidP="006D4E51">
      <w:pPr>
        <w:spacing w:after="0" w:line="240" w:lineRule="auto"/>
        <w:jc w:val="both"/>
        <w:rPr>
          <w:rFonts w:ascii="Lato" w:hAnsi="Lato"/>
        </w:rPr>
      </w:pPr>
    </w:p>
    <w:p w14:paraId="3A947C0D" w14:textId="2B79AC52" w:rsidR="0049414C" w:rsidRPr="00173CD6" w:rsidRDefault="00574AED" w:rsidP="0049414C">
      <w:pPr>
        <w:spacing w:after="0" w:line="480" w:lineRule="auto"/>
        <w:ind w:right="-93" w:firstLine="708"/>
        <w:jc w:val="both"/>
        <w:rPr>
          <w:rFonts w:ascii="Lato" w:hAnsi="Lato" w:cstheme="minorHAnsi"/>
          <w:b/>
          <w:bdr w:val="none" w:sz="0" w:space="0" w:color="auto" w:frame="1"/>
        </w:rPr>
      </w:pPr>
      <w:r w:rsidRPr="00173CD6">
        <w:rPr>
          <w:rFonts w:ascii="Lato" w:hAnsi="Lato"/>
          <w:b/>
          <w:bCs/>
        </w:rPr>
        <w:t>ACUERDO IV/</w:t>
      </w:r>
      <w:r w:rsidR="00C111F3" w:rsidRPr="00173CD6">
        <w:rPr>
          <w:rFonts w:ascii="Lato" w:hAnsi="Lato"/>
          <w:b/>
          <w:bCs/>
        </w:rPr>
        <w:t>39</w:t>
      </w:r>
      <w:r w:rsidRPr="00173CD6">
        <w:rPr>
          <w:rFonts w:ascii="Lato" w:hAnsi="Lato"/>
          <w:b/>
          <w:bCs/>
        </w:rPr>
        <w:t>/202</w:t>
      </w:r>
      <w:r w:rsidR="009644DC" w:rsidRPr="00173CD6">
        <w:rPr>
          <w:rFonts w:ascii="Lato" w:hAnsi="Lato"/>
          <w:b/>
          <w:bCs/>
        </w:rPr>
        <w:t>4</w:t>
      </w:r>
      <w:r w:rsidR="001430F4" w:rsidRPr="00173CD6">
        <w:rPr>
          <w:rFonts w:ascii="Lato" w:hAnsi="Lato"/>
          <w:b/>
          <w:bCs/>
        </w:rPr>
        <w:t>.</w:t>
      </w:r>
      <w:r w:rsidR="002C0F87" w:rsidRPr="00173CD6">
        <w:rPr>
          <w:rFonts w:ascii="Lato" w:hAnsi="Lato"/>
          <w:b/>
          <w:bCs/>
        </w:rPr>
        <w:t xml:space="preserve"> </w:t>
      </w:r>
      <w:r w:rsidR="0049414C" w:rsidRPr="00173CD6">
        <w:rPr>
          <w:rFonts w:ascii="Lato" w:hAnsi="Lato" w:cstheme="minorHAnsi"/>
          <w:bdr w:val="none" w:sz="0" w:space="0" w:color="auto" w:frame="1"/>
        </w:rPr>
        <w:t xml:space="preserve"> </w:t>
      </w:r>
      <w:r w:rsidR="0049414C" w:rsidRPr="00173CD6">
        <w:rPr>
          <w:rFonts w:ascii="Lato" w:hAnsi="Lato" w:cstheme="minorHAnsi"/>
          <w:b/>
          <w:bdr w:val="none" w:sz="0" w:space="0" w:color="auto" w:frame="1"/>
        </w:rPr>
        <w:t xml:space="preserve">Oficio número DSP/509/2024, recibido el seis de mayo de dos mil veinticuatro, signado por el </w:t>
      </w:r>
      <w:proofErr w:type="gramStart"/>
      <w:r w:rsidR="0049414C" w:rsidRPr="00173CD6">
        <w:rPr>
          <w:rFonts w:ascii="Lato" w:hAnsi="Lato" w:cstheme="minorHAnsi"/>
          <w:b/>
          <w:bdr w:val="none" w:sz="0" w:space="0" w:color="auto" w:frame="1"/>
        </w:rPr>
        <w:t>Jefe</w:t>
      </w:r>
      <w:proofErr w:type="gramEnd"/>
      <w:r w:rsidR="0049414C" w:rsidRPr="00173CD6">
        <w:rPr>
          <w:rFonts w:ascii="Lato" w:hAnsi="Lato" w:cstheme="minorHAnsi"/>
          <w:b/>
          <w:bdr w:val="none" w:sz="0" w:space="0" w:color="auto" w:frame="1"/>
        </w:rPr>
        <w:t xml:space="preserve"> del Departamento de Servicios Periciales del Tribunal Superior de Justicia del Estado.  - - - - - - - - -  - - - </w:t>
      </w:r>
      <w:r w:rsidR="00CA3BFA" w:rsidRPr="00173CD6">
        <w:rPr>
          <w:rFonts w:ascii="Lato" w:hAnsi="Lato" w:cstheme="minorHAnsi"/>
          <w:b/>
          <w:bdr w:val="none" w:sz="0" w:space="0" w:color="auto" w:frame="1"/>
        </w:rPr>
        <w:t xml:space="preserve">- - - - - - - - </w:t>
      </w:r>
      <w:r w:rsidR="00240D15" w:rsidRPr="00173CD6">
        <w:rPr>
          <w:rFonts w:ascii="Lato" w:hAnsi="Lato" w:cstheme="minorHAnsi"/>
          <w:b/>
          <w:bdr w:val="none" w:sz="0" w:space="0" w:color="auto" w:frame="1"/>
        </w:rPr>
        <w:t xml:space="preserve"> </w:t>
      </w:r>
    </w:p>
    <w:p w14:paraId="79CD5F9A" w14:textId="4924B5B8" w:rsidR="005370F8" w:rsidRPr="00173CD6" w:rsidRDefault="0049414C" w:rsidP="00240D15">
      <w:pPr>
        <w:spacing w:after="0" w:line="480" w:lineRule="auto"/>
        <w:ind w:right="-93"/>
        <w:jc w:val="both"/>
        <w:rPr>
          <w:rFonts w:ascii="Lato" w:hAnsi="Lato" w:cstheme="minorHAnsi"/>
        </w:rPr>
      </w:pPr>
      <w:r w:rsidRPr="00173CD6">
        <w:rPr>
          <w:rFonts w:ascii="Lato" w:hAnsi="Lato" w:cstheme="minorHAnsi"/>
          <w:bCs/>
          <w:bdr w:val="none" w:sz="0" w:space="0" w:color="auto" w:frame="1"/>
        </w:rPr>
        <w:t xml:space="preserve">Dada cuenta con el oficio de referencia, mediante el cual, el </w:t>
      </w:r>
      <w:proofErr w:type="gramStart"/>
      <w:r w:rsidRPr="00173CD6">
        <w:rPr>
          <w:rFonts w:ascii="Lato" w:hAnsi="Lato" w:cstheme="minorHAnsi"/>
          <w:bCs/>
          <w:bdr w:val="none" w:sz="0" w:space="0" w:color="auto" w:frame="1"/>
        </w:rPr>
        <w:t>Jefe</w:t>
      </w:r>
      <w:proofErr w:type="gramEnd"/>
      <w:r w:rsidRPr="00173CD6">
        <w:rPr>
          <w:rFonts w:ascii="Lato" w:hAnsi="Lato" w:cstheme="minorHAnsi"/>
          <w:bCs/>
          <w:bdr w:val="none" w:sz="0" w:space="0" w:color="auto" w:frame="1"/>
        </w:rPr>
        <w:t xml:space="preserve"> del Departamento de Servicios Periciales del Tribunal Superior de Justicia del Estado, remite escrito de la Licenciada en Psicoterapia Evelia Galán </w:t>
      </w:r>
      <w:proofErr w:type="spellStart"/>
      <w:r w:rsidRPr="00173CD6">
        <w:rPr>
          <w:rFonts w:ascii="Lato" w:hAnsi="Lato" w:cstheme="minorHAnsi"/>
          <w:bCs/>
          <w:bdr w:val="none" w:sz="0" w:space="0" w:color="auto" w:frame="1"/>
        </w:rPr>
        <w:t>Manoatl</w:t>
      </w:r>
      <w:proofErr w:type="spellEnd"/>
      <w:r w:rsidRPr="00173CD6">
        <w:rPr>
          <w:rFonts w:ascii="Lato" w:hAnsi="Lato" w:cstheme="minorHAnsi"/>
          <w:bCs/>
          <w:bdr w:val="none" w:sz="0" w:space="0" w:color="auto" w:frame="1"/>
        </w:rPr>
        <w:t xml:space="preserve">, quien </w:t>
      </w:r>
      <w:r w:rsidR="005370F8" w:rsidRPr="00173CD6">
        <w:rPr>
          <w:rFonts w:ascii="Lato" w:hAnsi="Lato" w:cstheme="minorHAnsi"/>
          <w:bCs/>
          <w:bdr w:val="none" w:sz="0" w:space="0" w:color="auto" w:frame="1"/>
        </w:rPr>
        <w:t xml:space="preserve">manifiesta </w:t>
      </w:r>
      <w:r w:rsidR="00CA3BFA" w:rsidRPr="00173CD6">
        <w:rPr>
          <w:rFonts w:ascii="Lato" w:hAnsi="Lato" w:cstheme="minorHAnsi"/>
          <w:bCs/>
          <w:bdr w:val="none" w:sz="0" w:space="0" w:color="auto" w:frame="1"/>
        </w:rPr>
        <w:t xml:space="preserve">su interés en </w:t>
      </w:r>
      <w:r w:rsidR="005370F8" w:rsidRPr="00173CD6">
        <w:rPr>
          <w:rFonts w:ascii="Lato" w:hAnsi="Lato" w:cstheme="minorHAnsi"/>
          <w:bCs/>
          <w:bdr w:val="none" w:sz="0" w:space="0" w:color="auto" w:frame="1"/>
        </w:rPr>
        <w:t>formar parte de la lista de peritos del Tribunal Superior de Justicia del Estado de Tlaxcala, en las materias de Psicoterapia y Psicología en Niños, Niñas y Adolescentes, adjunta</w:t>
      </w:r>
      <w:r w:rsidR="004200E8" w:rsidRPr="00173CD6">
        <w:rPr>
          <w:rFonts w:ascii="Lato" w:hAnsi="Lato" w:cstheme="minorHAnsi"/>
          <w:bCs/>
          <w:bdr w:val="none" w:sz="0" w:space="0" w:color="auto" w:frame="1"/>
        </w:rPr>
        <w:t>n</w:t>
      </w:r>
      <w:r w:rsidR="005370F8" w:rsidRPr="00173CD6">
        <w:rPr>
          <w:rFonts w:ascii="Lato" w:hAnsi="Lato" w:cstheme="minorHAnsi"/>
          <w:bCs/>
          <w:bdr w:val="none" w:sz="0" w:space="0" w:color="auto" w:frame="1"/>
        </w:rPr>
        <w:t>do la documentación soporte de su petición.</w:t>
      </w:r>
      <w:r w:rsidR="00B67D78" w:rsidRPr="00173CD6">
        <w:rPr>
          <w:rFonts w:ascii="Lato" w:hAnsi="Lato" w:cstheme="minorHAnsi"/>
          <w:bCs/>
          <w:bdr w:val="none" w:sz="0" w:space="0" w:color="auto" w:frame="1"/>
        </w:rPr>
        <w:t xml:space="preserve"> Al respecto, t</w:t>
      </w:r>
      <w:r w:rsidR="005370F8" w:rsidRPr="00173CD6">
        <w:rPr>
          <w:rFonts w:ascii="Lato" w:hAnsi="Lato"/>
        </w:rPr>
        <w:t>oda vez que, de la documentación adjunta al oficio de cuenta, se advierte que la profesionista cumple con los requisitos que señala el artículo 83 de la Ley Orgánica del Poder Judicial del Estado, para formar parte de la lista de peritos, c</w:t>
      </w:r>
      <w:r w:rsidR="005370F8" w:rsidRPr="00173CD6">
        <w:rPr>
          <w:rFonts w:ascii="Lato" w:hAnsi="Lato" w:cstheme="minorHAnsi"/>
        </w:rPr>
        <w:t>on fundamento en lo que establecen los artículos 85 de la Constitución Política del Estado Libre y Soberano de Tlaxcala, 61 de la citada Ley Orgánica</w:t>
      </w:r>
      <w:r w:rsidR="00CA3BFA" w:rsidRPr="00173CD6">
        <w:rPr>
          <w:rFonts w:ascii="Lato" w:hAnsi="Lato" w:cstheme="minorHAnsi"/>
        </w:rPr>
        <w:t xml:space="preserve"> del Poder Judicial del Estado</w:t>
      </w:r>
      <w:r w:rsidR="005370F8" w:rsidRPr="00173CD6">
        <w:rPr>
          <w:rFonts w:ascii="Lato" w:hAnsi="Lato" w:cstheme="minorHAnsi"/>
        </w:rPr>
        <w:t xml:space="preserve"> y 9 fracción XIV, del Reglamento del Consejo de la Judicatura del Estado, se determina:</w:t>
      </w:r>
    </w:p>
    <w:p w14:paraId="744361A7" w14:textId="79599603" w:rsidR="005370F8" w:rsidRPr="00173CD6" w:rsidRDefault="005370F8" w:rsidP="00104E30">
      <w:pPr>
        <w:pStyle w:val="NormalWeb"/>
        <w:numPr>
          <w:ilvl w:val="3"/>
          <w:numId w:val="2"/>
        </w:numPr>
        <w:spacing w:before="0" w:beforeAutospacing="0" w:after="0" w:afterAutospacing="0" w:line="480" w:lineRule="auto"/>
        <w:ind w:left="851" w:right="-93" w:hanging="425"/>
        <w:jc w:val="both"/>
        <w:rPr>
          <w:rFonts w:ascii="Lato" w:hAnsi="Lato" w:cstheme="minorHAnsi"/>
          <w:sz w:val="22"/>
          <w:szCs w:val="22"/>
        </w:rPr>
      </w:pPr>
      <w:r w:rsidRPr="00173CD6">
        <w:rPr>
          <w:rFonts w:ascii="Lato" w:hAnsi="Lato" w:cstheme="minorHAnsi"/>
          <w:sz w:val="22"/>
          <w:szCs w:val="22"/>
        </w:rPr>
        <w:t xml:space="preserve"> Autorizar la incorporación de </w:t>
      </w:r>
      <w:r w:rsidR="00CA3BFA" w:rsidRPr="00173CD6">
        <w:rPr>
          <w:rFonts w:ascii="Lato" w:hAnsi="Lato" w:cstheme="minorHAnsi"/>
          <w:sz w:val="22"/>
          <w:szCs w:val="22"/>
        </w:rPr>
        <w:t xml:space="preserve">la </w:t>
      </w:r>
      <w:r w:rsidR="000D1474" w:rsidRPr="00173CD6">
        <w:rPr>
          <w:rFonts w:ascii="Lato" w:hAnsi="Lato" w:cstheme="minorHAnsi"/>
          <w:sz w:val="22"/>
          <w:szCs w:val="22"/>
        </w:rPr>
        <w:t>Licenciad</w:t>
      </w:r>
      <w:r w:rsidR="00CA3BFA" w:rsidRPr="00173CD6">
        <w:rPr>
          <w:rFonts w:ascii="Lato" w:hAnsi="Lato" w:cstheme="minorHAnsi"/>
          <w:sz w:val="22"/>
          <w:szCs w:val="22"/>
        </w:rPr>
        <w:t>a</w:t>
      </w:r>
      <w:r w:rsidR="000D1474" w:rsidRPr="00173CD6">
        <w:rPr>
          <w:rFonts w:ascii="Lato" w:hAnsi="Lato" w:cstheme="minorHAnsi"/>
          <w:sz w:val="22"/>
          <w:szCs w:val="22"/>
        </w:rPr>
        <w:t xml:space="preserve"> en Psicoterapia Evelia Galán </w:t>
      </w:r>
      <w:proofErr w:type="spellStart"/>
      <w:r w:rsidR="000D1474" w:rsidRPr="00173CD6">
        <w:rPr>
          <w:rFonts w:ascii="Lato" w:hAnsi="Lato" w:cstheme="minorHAnsi"/>
          <w:sz w:val="22"/>
          <w:szCs w:val="22"/>
        </w:rPr>
        <w:t>Manoatl</w:t>
      </w:r>
      <w:proofErr w:type="spellEnd"/>
      <w:r w:rsidRPr="00173CD6">
        <w:rPr>
          <w:rFonts w:ascii="Lato" w:hAnsi="Lato" w:cstheme="minorHAnsi"/>
          <w:sz w:val="22"/>
          <w:szCs w:val="22"/>
        </w:rPr>
        <w:t>, como Perito Auxiliar en la Administración de Justicia en la materia de Psico</w:t>
      </w:r>
      <w:r w:rsidR="000D1474" w:rsidRPr="00173CD6">
        <w:rPr>
          <w:rFonts w:ascii="Lato" w:hAnsi="Lato" w:cstheme="minorHAnsi"/>
          <w:sz w:val="22"/>
          <w:szCs w:val="22"/>
        </w:rPr>
        <w:t>terapia y Psico</w:t>
      </w:r>
      <w:r w:rsidRPr="00173CD6">
        <w:rPr>
          <w:rFonts w:ascii="Lato" w:hAnsi="Lato" w:cstheme="minorHAnsi"/>
          <w:sz w:val="22"/>
          <w:szCs w:val="22"/>
        </w:rPr>
        <w:t>logía</w:t>
      </w:r>
      <w:r w:rsidR="000D1474" w:rsidRPr="00173CD6">
        <w:rPr>
          <w:rFonts w:ascii="Lato" w:hAnsi="Lato" w:cstheme="minorHAnsi"/>
          <w:sz w:val="22"/>
          <w:szCs w:val="22"/>
        </w:rPr>
        <w:t xml:space="preserve"> en Niños, Niñas y Adolescentes.</w:t>
      </w:r>
    </w:p>
    <w:p w14:paraId="58063A34" w14:textId="77777777" w:rsidR="005370F8" w:rsidRPr="00173CD6" w:rsidRDefault="005370F8" w:rsidP="00104E30">
      <w:pPr>
        <w:pStyle w:val="NormalWeb"/>
        <w:numPr>
          <w:ilvl w:val="3"/>
          <w:numId w:val="2"/>
        </w:numPr>
        <w:spacing w:before="0" w:beforeAutospacing="0" w:after="0" w:afterAutospacing="0" w:line="480" w:lineRule="auto"/>
        <w:ind w:left="851" w:right="-234" w:hanging="425"/>
        <w:jc w:val="both"/>
        <w:rPr>
          <w:rFonts w:ascii="Lato" w:hAnsi="Lato" w:cstheme="minorHAnsi"/>
          <w:sz w:val="22"/>
          <w:szCs w:val="22"/>
        </w:rPr>
      </w:pPr>
      <w:r w:rsidRPr="00173CD6">
        <w:rPr>
          <w:rFonts w:ascii="Lato" w:hAnsi="Lato" w:cstheme="minorHAnsi"/>
          <w:bCs/>
          <w:sz w:val="22"/>
          <w:szCs w:val="22"/>
        </w:rPr>
        <w:t xml:space="preserve"> Instruir al </w:t>
      </w:r>
      <w:proofErr w:type="gramStart"/>
      <w:r w:rsidRPr="00173CD6">
        <w:rPr>
          <w:rFonts w:ascii="Lato" w:hAnsi="Lato" w:cstheme="minorHAnsi"/>
          <w:sz w:val="22"/>
          <w:szCs w:val="22"/>
        </w:rPr>
        <w:t>Jefe</w:t>
      </w:r>
      <w:proofErr w:type="gramEnd"/>
      <w:r w:rsidRPr="00173CD6">
        <w:rPr>
          <w:rFonts w:ascii="Lato" w:hAnsi="Lato" w:cstheme="minorHAnsi"/>
          <w:sz w:val="22"/>
          <w:szCs w:val="22"/>
        </w:rPr>
        <w:t xml:space="preserve"> del Departamento de Servicios Periciales</w:t>
      </w:r>
      <w:r w:rsidRPr="00173CD6">
        <w:rPr>
          <w:rFonts w:ascii="Lato" w:hAnsi="Lato" w:cstheme="minorHAnsi"/>
          <w:bCs/>
          <w:sz w:val="22"/>
          <w:szCs w:val="22"/>
        </w:rPr>
        <w:t>, para que registre a la perito en el</w:t>
      </w:r>
      <w:r w:rsidRPr="00173CD6">
        <w:rPr>
          <w:rFonts w:ascii="Lato" w:hAnsi="Lato" w:cstheme="minorHAnsi"/>
          <w:sz w:val="22"/>
          <w:szCs w:val="22"/>
        </w:rPr>
        <w:t xml:space="preserve"> Libro Único de peritos auxiliares en la administración de justicia del Tribunal Superior de Justicia del Estado, que se lleva en el área a su cargo, para los efectos legales correspondientes. </w:t>
      </w:r>
    </w:p>
    <w:p w14:paraId="01F3C485" w14:textId="77777777" w:rsidR="005370F8" w:rsidRPr="00173CD6" w:rsidRDefault="005370F8" w:rsidP="00104E30">
      <w:pPr>
        <w:pStyle w:val="NormalWeb"/>
        <w:numPr>
          <w:ilvl w:val="3"/>
          <w:numId w:val="2"/>
        </w:numPr>
        <w:spacing w:before="0" w:beforeAutospacing="0" w:after="0" w:afterAutospacing="0" w:line="480" w:lineRule="auto"/>
        <w:ind w:left="851" w:right="-234" w:hanging="425"/>
        <w:jc w:val="both"/>
        <w:rPr>
          <w:rFonts w:ascii="Lato" w:hAnsi="Lato" w:cstheme="minorHAnsi"/>
          <w:sz w:val="22"/>
          <w:szCs w:val="22"/>
        </w:rPr>
      </w:pPr>
      <w:r w:rsidRPr="00173CD6">
        <w:rPr>
          <w:rFonts w:ascii="Lato" w:hAnsi="Lato" w:cstheme="minorHAnsi"/>
          <w:sz w:val="22"/>
          <w:szCs w:val="22"/>
        </w:rPr>
        <w:t xml:space="preserve"> Autorizar la devolución de los documentos originales al área de servicios periciales, para los efectos conducentes.</w:t>
      </w:r>
    </w:p>
    <w:p w14:paraId="0B383096" w14:textId="799A88BC" w:rsidR="005370F8" w:rsidRPr="00173CD6" w:rsidRDefault="005370F8" w:rsidP="0083613D">
      <w:pPr>
        <w:tabs>
          <w:tab w:val="center" w:pos="4419"/>
          <w:tab w:val="right" w:pos="8838"/>
        </w:tabs>
        <w:spacing w:line="480" w:lineRule="auto"/>
        <w:ind w:right="49"/>
        <w:jc w:val="both"/>
        <w:rPr>
          <w:rFonts w:ascii="Lato" w:hAnsi="Lato" w:cstheme="minorHAnsi"/>
          <w:b/>
          <w:bCs/>
          <w:u w:val="single"/>
        </w:rPr>
      </w:pPr>
      <w:r w:rsidRPr="00173CD6">
        <w:rPr>
          <w:rFonts w:ascii="Lato" w:hAnsi="Lato" w:cstheme="minorHAnsi"/>
        </w:rPr>
        <w:t xml:space="preserve">Comuníquese esta determinación al </w:t>
      </w:r>
      <w:proofErr w:type="gramStart"/>
      <w:r w:rsidRPr="00173CD6">
        <w:rPr>
          <w:rFonts w:ascii="Lato" w:hAnsi="Lato" w:cstheme="minorHAnsi"/>
        </w:rPr>
        <w:t>Jefe</w:t>
      </w:r>
      <w:proofErr w:type="gramEnd"/>
      <w:r w:rsidRPr="00173CD6">
        <w:rPr>
          <w:rFonts w:ascii="Lato" w:hAnsi="Lato" w:cstheme="minorHAnsi"/>
        </w:rPr>
        <w:t xml:space="preserve"> del Departamento de Servicios Periciales, así como a la Secretaria General de Acuerdos del Tribunal Superior de </w:t>
      </w:r>
      <w:r w:rsidRPr="00173CD6">
        <w:rPr>
          <w:rFonts w:ascii="Lato" w:hAnsi="Lato" w:cstheme="minorHAnsi"/>
        </w:rPr>
        <w:lastRenderedPageBreak/>
        <w:t>Justicia, para los efectos administrativos procedentes.</w:t>
      </w:r>
      <w:r w:rsidR="00240D15" w:rsidRPr="00173CD6">
        <w:rPr>
          <w:rFonts w:ascii="Lato" w:hAnsi="Lato" w:cstheme="minorHAnsi"/>
        </w:rPr>
        <w:t xml:space="preserve"> </w:t>
      </w:r>
      <w:r w:rsidR="00240D15" w:rsidRPr="00173CD6">
        <w:rPr>
          <w:rFonts w:ascii="Lato" w:hAnsi="Lato" w:cstheme="minorHAnsi"/>
          <w:b/>
          <w:bCs/>
          <w:u w:val="single"/>
        </w:rPr>
        <w:t>APROBADO POR UNANIMIDAD DE VOTOS.</w:t>
      </w:r>
    </w:p>
    <w:p w14:paraId="29412D31" w14:textId="7D0C5DEE" w:rsidR="0049414C" w:rsidRPr="00173CD6" w:rsidRDefault="000D1474" w:rsidP="0083613D">
      <w:pPr>
        <w:spacing w:after="0" w:line="480" w:lineRule="auto"/>
        <w:ind w:right="49" w:firstLine="708"/>
        <w:jc w:val="both"/>
        <w:rPr>
          <w:rFonts w:ascii="Lato" w:hAnsi="Lato" w:cs="Calibri"/>
          <w:bdr w:val="none" w:sz="0" w:space="0" w:color="auto" w:frame="1"/>
        </w:rPr>
      </w:pPr>
      <w:r w:rsidRPr="00173CD6">
        <w:rPr>
          <w:rFonts w:ascii="Lato" w:hAnsi="Lato"/>
          <w:b/>
          <w:bCs/>
        </w:rPr>
        <w:t xml:space="preserve">ACUERDO V/39/2024. </w:t>
      </w:r>
      <w:r w:rsidRPr="00173CD6">
        <w:rPr>
          <w:rFonts w:ascii="Lato" w:hAnsi="Lato" w:cstheme="minorHAnsi"/>
          <w:bdr w:val="none" w:sz="0" w:space="0" w:color="auto" w:frame="1"/>
        </w:rPr>
        <w:t xml:space="preserve"> </w:t>
      </w:r>
      <w:r w:rsidR="0035025C" w:rsidRPr="00173CD6">
        <w:rPr>
          <w:rFonts w:ascii="Lato" w:hAnsi="Lato" w:cstheme="minorHAnsi"/>
          <w:b/>
          <w:bdr w:val="none" w:sz="0" w:space="0" w:color="auto" w:frame="1"/>
        </w:rPr>
        <w:t xml:space="preserve">Oficio número JURTSJ/299/2024, recibido el dos de mayo de dos mil veinticuatro, signado por el Encargado de la Dirección Jurídica del Tribunal Superior de Justicia del Estado.  - - - - - - - - - - - - - - - - - - - - - </w:t>
      </w:r>
    </w:p>
    <w:p w14:paraId="3308C280" w14:textId="52AE75ED" w:rsidR="0035025C" w:rsidRPr="00173CD6" w:rsidRDefault="0035025C" w:rsidP="0083613D">
      <w:pPr>
        <w:spacing w:after="0" w:line="480" w:lineRule="auto"/>
        <w:ind w:right="49"/>
        <w:jc w:val="both"/>
        <w:rPr>
          <w:rFonts w:ascii="Lato" w:hAnsi="Lato" w:cstheme="minorHAnsi"/>
          <w:bCs/>
          <w:bdr w:val="none" w:sz="0" w:space="0" w:color="auto" w:frame="1"/>
        </w:rPr>
      </w:pPr>
      <w:r w:rsidRPr="00173CD6">
        <w:rPr>
          <w:rFonts w:ascii="Lato" w:hAnsi="Lato" w:cstheme="minorHAnsi"/>
          <w:bCs/>
          <w:bdr w:val="none" w:sz="0" w:space="0" w:color="auto" w:frame="1"/>
        </w:rPr>
        <w:t>Dada cuenta con el oficio de referencia, mediante el cual, el Encargado de la Dirección Jurídica del Tribunal Superior de Justicia del Estado, comunica el estado procesal de diversos juicios de amparo, a los que</w:t>
      </w:r>
      <w:r w:rsidR="0083613D" w:rsidRPr="00173CD6">
        <w:rPr>
          <w:rFonts w:ascii="Lato" w:hAnsi="Lato" w:cstheme="minorHAnsi"/>
          <w:bCs/>
          <w:bdr w:val="none" w:sz="0" w:space="0" w:color="auto" w:frame="1"/>
        </w:rPr>
        <w:t xml:space="preserve"> el área a su cargo,</w:t>
      </w:r>
      <w:r w:rsidRPr="00173CD6">
        <w:rPr>
          <w:rFonts w:ascii="Lato" w:hAnsi="Lato" w:cstheme="minorHAnsi"/>
          <w:bCs/>
          <w:bdr w:val="none" w:sz="0" w:space="0" w:color="auto" w:frame="1"/>
        </w:rPr>
        <w:t xml:space="preserve"> ha dado seguimiento en los términos descritos. </w:t>
      </w:r>
      <w:r w:rsidR="002D0735" w:rsidRPr="00173CD6">
        <w:rPr>
          <w:rFonts w:ascii="Lato" w:hAnsi="Lato" w:cstheme="minorHAnsi"/>
          <w:bCs/>
          <w:bdr w:val="none" w:sz="0" w:space="0" w:color="auto" w:frame="1"/>
        </w:rPr>
        <w:t xml:space="preserve"> Al respecto, e</w:t>
      </w:r>
      <w:r w:rsidRPr="00173CD6">
        <w:rPr>
          <w:rFonts w:ascii="Lato" w:hAnsi="Lato" w:cstheme="minorHAnsi"/>
          <w:bCs/>
          <w:bdr w:val="none" w:sz="0" w:space="0" w:color="auto" w:frame="1"/>
        </w:rPr>
        <w:t>n atención a</w:t>
      </w:r>
      <w:r w:rsidR="00517242" w:rsidRPr="00173CD6">
        <w:rPr>
          <w:rFonts w:ascii="Lato" w:hAnsi="Lato" w:cstheme="minorHAnsi"/>
          <w:bCs/>
          <w:bdr w:val="none" w:sz="0" w:space="0" w:color="auto" w:frame="1"/>
        </w:rPr>
        <w:t>l informe e</w:t>
      </w:r>
      <w:r w:rsidR="00CA3BFA" w:rsidRPr="00173CD6">
        <w:rPr>
          <w:rFonts w:ascii="Lato" w:hAnsi="Lato" w:cstheme="minorHAnsi"/>
          <w:bCs/>
          <w:bdr w:val="none" w:sz="0" w:space="0" w:color="auto" w:frame="1"/>
        </w:rPr>
        <w:t>xpuesto</w:t>
      </w:r>
      <w:r w:rsidRPr="00173CD6">
        <w:rPr>
          <w:rFonts w:ascii="Lato" w:hAnsi="Lato" w:cstheme="minorHAnsi"/>
          <w:bCs/>
          <w:bdr w:val="none" w:sz="0" w:space="0" w:color="auto" w:frame="1"/>
        </w:rPr>
        <w:t xml:space="preserve">, con fundamento en lo que establecen los artículos 45 Bis, 45 </w:t>
      </w:r>
      <w:proofErr w:type="spellStart"/>
      <w:r w:rsidRPr="00173CD6">
        <w:rPr>
          <w:rFonts w:ascii="Lato" w:hAnsi="Lato" w:cstheme="minorHAnsi"/>
          <w:bCs/>
          <w:bdr w:val="none" w:sz="0" w:space="0" w:color="auto" w:frame="1"/>
        </w:rPr>
        <w:t>Quáter</w:t>
      </w:r>
      <w:proofErr w:type="spellEnd"/>
      <w:r w:rsidRPr="00173CD6">
        <w:rPr>
          <w:rFonts w:ascii="Lato" w:hAnsi="Lato" w:cstheme="minorHAnsi"/>
          <w:bCs/>
          <w:bdr w:val="none" w:sz="0" w:space="0" w:color="auto" w:frame="1"/>
        </w:rPr>
        <w:t xml:space="preserve"> y 61 de la Ley Orgánica del Poder Judicial del Estado, se determina:</w:t>
      </w:r>
    </w:p>
    <w:p w14:paraId="721A7D64" w14:textId="77777777" w:rsidR="0035025C" w:rsidRPr="00173CD6" w:rsidRDefault="0035025C" w:rsidP="00104E30">
      <w:pPr>
        <w:pStyle w:val="Prrafodelista"/>
        <w:numPr>
          <w:ilvl w:val="6"/>
          <w:numId w:val="2"/>
        </w:numPr>
        <w:tabs>
          <w:tab w:val="clear" w:pos="1353"/>
          <w:tab w:val="num" w:pos="993"/>
          <w:tab w:val="num" w:pos="2410"/>
        </w:tabs>
        <w:spacing w:after="0" w:line="480" w:lineRule="auto"/>
        <w:ind w:left="709" w:right="49"/>
        <w:jc w:val="both"/>
        <w:rPr>
          <w:rFonts w:ascii="Lato" w:hAnsi="Lato" w:cstheme="minorHAnsi"/>
          <w:bCs/>
          <w:bdr w:val="none" w:sz="0" w:space="0" w:color="auto" w:frame="1"/>
        </w:rPr>
      </w:pPr>
      <w:r w:rsidRPr="00173CD6">
        <w:rPr>
          <w:rFonts w:ascii="Lato" w:hAnsi="Lato" w:cstheme="minorHAnsi"/>
          <w:bCs/>
          <w:bdr w:val="none" w:sz="0" w:space="0" w:color="auto" w:frame="1"/>
        </w:rPr>
        <w:t>Tomar conocimiento del contenido íntegro del oficio de cuenta.</w:t>
      </w:r>
    </w:p>
    <w:p w14:paraId="7D495DCF" w14:textId="5EFA25FB" w:rsidR="0035025C" w:rsidRPr="00173CD6" w:rsidRDefault="0035025C" w:rsidP="00104E30">
      <w:pPr>
        <w:pStyle w:val="Prrafodelista"/>
        <w:numPr>
          <w:ilvl w:val="6"/>
          <w:numId w:val="2"/>
        </w:numPr>
        <w:tabs>
          <w:tab w:val="clear" w:pos="1353"/>
          <w:tab w:val="num" w:pos="993"/>
          <w:tab w:val="num" w:pos="2410"/>
        </w:tabs>
        <w:spacing w:after="0" w:line="480" w:lineRule="auto"/>
        <w:ind w:left="709" w:right="-93"/>
        <w:jc w:val="both"/>
        <w:rPr>
          <w:rFonts w:ascii="Lato" w:hAnsi="Lato" w:cstheme="minorHAnsi"/>
          <w:bCs/>
          <w:bdr w:val="none" w:sz="0" w:space="0" w:color="auto" w:frame="1"/>
        </w:rPr>
      </w:pPr>
      <w:r w:rsidRPr="00173CD6">
        <w:rPr>
          <w:rFonts w:ascii="Lato" w:hAnsi="Lato" w:cstheme="minorHAnsi"/>
          <w:bCs/>
          <w:bdr w:val="none" w:sz="0" w:space="0" w:color="auto" w:frame="1"/>
        </w:rPr>
        <w:t>Instruir al Encargado de la Dirección Jurídica del Tribunal Superior de Justicia del Estado, dar el seguimiento que corresponda a cada uno de los asunto</w:t>
      </w:r>
      <w:r w:rsidR="00517242" w:rsidRPr="00173CD6">
        <w:rPr>
          <w:rFonts w:ascii="Lato" w:hAnsi="Lato" w:cstheme="minorHAnsi"/>
          <w:bCs/>
          <w:bdr w:val="none" w:sz="0" w:space="0" w:color="auto" w:frame="1"/>
        </w:rPr>
        <w:t xml:space="preserve">s </w:t>
      </w:r>
      <w:r w:rsidRPr="00173CD6">
        <w:rPr>
          <w:rFonts w:ascii="Lato" w:hAnsi="Lato" w:cstheme="minorHAnsi"/>
          <w:bCs/>
          <w:bdr w:val="none" w:sz="0" w:space="0" w:color="auto" w:frame="1"/>
        </w:rPr>
        <w:t xml:space="preserve">precisados, cuidando en todo momento los intereses </w:t>
      </w:r>
      <w:r w:rsidR="00517242" w:rsidRPr="00173CD6">
        <w:rPr>
          <w:rFonts w:ascii="Lato" w:hAnsi="Lato" w:cstheme="minorHAnsi"/>
          <w:bCs/>
          <w:bdr w:val="none" w:sz="0" w:space="0" w:color="auto" w:frame="1"/>
        </w:rPr>
        <w:t xml:space="preserve">legales </w:t>
      </w:r>
      <w:r w:rsidRPr="00173CD6">
        <w:rPr>
          <w:rFonts w:ascii="Lato" w:hAnsi="Lato" w:cstheme="minorHAnsi"/>
          <w:bCs/>
          <w:bdr w:val="none" w:sz="0" w:space="0" w:color="auto" w:frame="1"/>
        </w:rPr>
        <w:t xml:space="preserve">del Poder Judicial del Estado. </w:t>
      </w:r>
    </w:p>
    <w:p w14:paraId="785A15F1" w14:textId="72232383" w:rsidR="0035025C" w:rsidRPr="00173CD6" w:rsidRDefault="0035025C" w:rsidP="00517242">
      <w:pPr>
        <w:pStyle w:val="NormalWeb"/>
        <w:spacing w:before="0" w:beforeAutospacing="0" w:after="0" w:afterAutospacing="0" w:line="480" w:lineRule="auto"/>
        <w:ind w:right="-93"/>
        <w:jc w:val="both"/>
        <w:rPr>
          <w:rFonts w:ascii="Lato" w:hAnsi="Lato" w:cs="Calibri"/>
          <w:sz w:val="22"/>
          <w:szCs w:val="22"/>
          <w:bdr w:val="none" w:sz="0" w:space="0" w:color="auto" w:frame="1"/>
        </w:rPr>
      </w:pPr>
      <w:r w:rsidRPr="00173CD6">
        <w:rPr>
          <w:rFonts w:ascii="Lato" w:hAnsi="Lato" w:cstheme="minorHAnsi"/>
          <w:bCs/>
          <w:sz w:val="22"/>
          <w:szCs w:val="22"/>
          <w:bdr w:val="none" w:sz="0" w:space="0" w:color="auto" w:frame="1"/>
        </w:rPr>
        <w:t>Comuníquese esta determinación al Encargado de la Dirección Jurídica del Tribunal Superior de Justicia del Estado, para su conocimiento y efectos legales procedentes</w:t>
      </w:r>
      <w:r w:rsidRPr="00173CD6">
        <w:rPr>
          <w:rFonts w:ascii="Lato" w:hAnsi="Lato" w:cstheme="minorHAnsi"/>
          <w:bCs/>
          <w:bdr w:val="none" w:sz="0" w:space="0" w:color="auto" w:frame="1"/>
        </w:rPr>
        <w:t xml:space="preserve">.  </w:t>
      </w:r>
      <w:r w:rsidR="00240D15" w:rsidRPr="00173CD6">
        <w:rPr>
          <w:rFonts w:ascii="Lato" w:hAnsi="Lato" w:cstheme="minorHAnsi"/>
          <w:b/>
          <w:u w:val="single"/>
          <w:bdr w:val="none" w:sz="0" w:space="0" w:color="auto" w:frame="1"/>
        </w:rPr>
        <w:t>APROBADO POR UNANIMIDAD DE VOTOS.</w:t>
      </w:r>
    </w:p>
    <w:p w14:paraId="07D0A2D4" w14:textId="49164490" w:rsidR="0035025C" w:rsidRPr="00173CD6" w:rsidRDefault="00240D15" w:rsidP="0035025C">
      <w:pPr>
        <w:rPr>
          <w:rFonts w:ascii="Lato" w:hAnsi="Lato"/>
        </w:rPr>
      </w:pPr>
      <w:r w:rsidRPr="00173CD6">
        <w:rPr>
          <w:rFonts w:ascii="Lato" w:hAnsi="Lato"/>
        </w:rPr>
        <w:t xml:space="preserve"> </w:t>
      </w:r>
    </w:p>
    <w:p w14:paraId="22C18A6C" w14:textId="72E4774A" w:rsidR="0035025C" w:rsidRPr="00173CD6" w:rsidRDefault="0035025C" w:rsidP="00CA3BFA">
      <w:pPr>
        <w:spacing w:after="0" w:line="360" w:lineRule="auto"/>
        <w:ind w:right="-93" w:firstLine="708"/>
        <w:jc w:val="both"/>
        <w:rPr>
          <w:rFonts w:ascii="Lato" w:hAnsi="Lato" w:cstheme="minorHAnsi"/>
          <w:bCs/>
          <w:bdr w:val="none" w:sz="0" w:space="0" w:color="auto" w:frame="1"/>
        </w:rPr>
      </w:pPr>
      <w:r w:rsidRPr="00173CD6">
        <w:rPr>
          <w:rFonts w:ascii="Lato" w:hAnsi="Lato"/>
          <w:b/>
          <w:bCs/>
        </w:rPr>
        <w:t xml:space="preserve">  VI/39/2024. </w:t>
      </w:r>
      <w:r w:rsidRPr="00173CD6">
        <w:rPr>
          <w:rFonts w:ascii="Lato" w:hAnsi="Lato" w:cstheme="minorHAnsi"/>
          <w:bdr w:val="none" w:sz="0" w:space="0" w:color="auto" w:frame="1"/>
        </w:rPr>
        <w:t xml:space="preserve"> </w:t>
      </w:r>
      <w:r w:rsidRPr="00173CD6">
        <w:rPr>
          <w:rFonts w:ascii="Lato" w:hAnsi="Lato" w:cstheme="minorHAnsi"/>
          <w:b/>
          <w:bdr w:val="none" w:sz="0" w:space="0" w:color="auto" w:frame="1"/>
        </w:rPr>
        <w:t xml:space="preserve"> DETERMINACIÓN DE ASUNTOS DIVERSOS DE PERSONAL DEL PODER JUDICIAL DEL ESTADO.</w:t>
      </w:r>
      <w:r w:rsidRPr="00173CD6">
        <w:rPr>
          <w:rFonts w:ascii="Lato" w:hAnsi="Lato" w:cstheme="minorHAnsi"/>
          <w:bCs/>
          <w:bdr w:val="none" w:sz="0" w:space="0" w:color="auto" w:frame="1"/>
        </w:rPr>
        <w:t xml:space="preserve"> </w:t>
      </w:r>
    </w:p>
    <w:p w14:paraId="72B5298A" w14:textId="6F3F49F5" w:rsidR="0035025C" w:rsidRPr="00173CD6" w:rsidRDefault="0035025C" w:rsidP="00240D15">
      <w:pPr>
        <w:pStyle w:val="NormalWeb"/>
        <w:ind w:firstLine="708"/>
        <w:jc w:val="both"/>
        <w:rPr>
          <w:rFonts w:ascii="Lato" w:hAnsi="Lato" w:cstheme="minorHAnsi"/>
          <w:b/>
          <w:bdr w:val="none" w:sz="0" w:space="0" w:color="auto" w:frame="1"/>
        </w:rPr>
      </w:pPr>
      <w:r w:rsidRPr="00173CD6">
        <w:rPr>
          <w:rFonts w:ascii="Lato" w:hAnsi="Lato"/>
          <w:b/>
          <w:bCs/>
        </w:rPr>
        <w:t xml:space="preserve"> ACUERDO VI/39/2024.1.</w:t>
      </w:r>
      <w:r w:rsidRPr="00173CD6">
        <w:rPr>
          <w:rFonts w:ascii="Lato" w:hAnsi="Lato" w:cstheme="minorHAnsi"/>
          <w:b/>
          <w:bdr w:val="none" w:sz="0" w:space="0" w:color="auto" w:frame="1"/>
        </w:rPr>
        <w:t xml:space="preserve"> VENCIMIENTOS: </w:t>
      </w:r>
    </w:p>
    <w:tbl>
      <w:tblPr>
        <w:tblW w:w="51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47"/>
        <w:gridCol w:w="3762"/>
      </w:tblGrid>
      <w:tr w:rsidR="00173CD6" w:rsidRPr="00173CD6" w14:paraId="3076B9C7" w14:textId="77777777" w:rsidTr="00F928D6">
        <w:trPr>
          <w:trHeight w:val="850"/>
        </w:trPr>
        <w:tc>
          <w:tcPr>
            <w:tcW w:w="2622" w:type="pct"/>
            <w:shd w:val="clear" w:color="auto" w:fill="auto"/>
            <w:noWrap/>
            <w:tcMar>
              <w:bottom w:w="142" w:type="dxa"/>
            </w:tcMar>
            <w:vAlign w:val="center"/>
          </w:tcPr>
          <w:p w14:paraId="6F3B3A00" w14:textId="77777777" w:rsidR="0035025C" w:rsidRPr="00173CD6" w:rsidRDefault="0035025C" w:rsidP="00B135D5">
            <w:pPr>
              <w:spacing w:line="360" w:lineRule="auto"/>
              <w:jc w:val="center"/>
              <w:rPr>
                <w:rFonts w:ascii="Lato" w:hAnsi="Lato" w:cs="Calibri"/>
                <w:b/>
                <w:bCs/>
                <w:sz w:val="20"/>
                <w:szCs w:val="20"/>
              </w:rPr>
            </w:pPr>
            <w:r w:rsidRPr="00173CD6">
              <w:rPr>
                <w:rFonts w:ascii="Lato" w:hAnsi="Lato" w:cs="Calibri"/>
                <w:b/>
                <w:bCs/>
                <w:sz w:val="20"/>
                <w:szCs w:val="20"/>
              </w:rPr>
              <w:t>SITUACIÓN ACTUAL</w:t>
            </w:r>
          </w:p>
        </w:tc>
        <w:tc>
          <w:tcPr>
            <w:tcW w:w="2378" w:type="pct"/>
            <w:shd w:val="clear" w:color="auto" w:fill="auto"/>
            <w:noWrap/>
            <w:tcMar>
              <w:bottom w:w="142" w:type="dxa"/>
            </w:tcMar>
            <w:vAlign w:val="center"/>
          </w:tcPr>
          <w:p w14:paraId="4E2D071D" w14:textId="77777777" w:rsidR="0035025C" w:rsidRPr="00173CD6" w:rsidRDefault="0035025C" w:rsidP="00B135D5">
            <w:pPr>
              <w:spacing w:line="324" w:lineRule="auto"/>
              <w:jc w:val="center"/>
              <w:rPr>
                <w:rFonts w:ascii="Lato" w:hAnsi="Lato" w:cs="Calibri"/>
                <w:b/>
                <w:bCs/>
                <w:sz w:val="20"/>
                <w:szCs w:val="20"/>
              </w:rPr>
            </w:pPr>
            <w:r w:rsidRPr="00173CD6">
              <w:rPr>
                <w:rFonts w:ascii="Lato" w:hAnsi="Lato" w:cs="Calibri"/>
                <w:b/>
                <w:bCs/>
                <w:sz w:val="20"/>
                <w:szCs w:val="20"/>
              </w:rPr>
              <w:t>DETERMINACIÓN</w:t>
            </w:r>
          </w:p>
        </w:tc>
      </w:tr>
      <w:tr w:rsidR="00173CD6" w:rsidRPr="00173CD6" w14:paraId="4E269087" w14:textId="77777777" w:rsidTr="00F928D6">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D78A75F" w14:textId="77777777" w:rsidR="0035025C" w:rsidRPr="00173CD6" w:rsidRDefault="0035025C" w:rsidP="00B135D5">
            <w:pPr>
              <w:spacing w:line="360" w:lineRule="auto"/>
              <w:jc w:val="both"/>
              <w:rPr>
                <w:rFonts w:ascii="Lato" w:hAnsi="Lato" w:cs="Calibri"/>
                <w:b/>
                <w:bCs/>
                <w:sz w:val="20"/>
                <w:szCs w:val="20"/>
              </w:rPr>
            </w:pPr>
            <w:r w:rsidRPr="00173CD6">
              <w:rPr>
                <w:rFonts w:ascii="Lato" w:hAnsi="Lato" w:cs="Calibri"/>
                <w:b/>
                <w:bCs/>
                <w:sz w:val="20"/>
                <w:szCs w:val="20"/>
              </w:rPr>
              <w:t>LCDO. OSCAR ARMAS NAVA</w:t>
            </w:r>
          </w:p>
          <w:p w14:paraId="2DC4B732" w14:textId="48D2AE58" w:rsidR="0035025C" w:rsidRPr="00173CD6" w:rsidRDefault="0035025C" w:rsidP="00B135D5">
            <w:pPr>
              <w:spacing w:line="360" w:lineRule="auto"/>
              <w:jc w:val="both"/>
              <w:rPr>
                <w:rFonts w:ascii="Lato" w:hAnsi="Lato" w:cs="Calibri"/>
                <w:sz w:val="20"/>
                <w:szCs w:val="20"/>
              </w:rPr>
            </w:pPr>
            <w:r w:rsidRPr="00173CD6">
              <w:rPr>
                <w:rFonts w:ascii="Lato" w:hAnsi="Lato" w:cs="Calibri"/>
                <w:sz w:val="20"/>
                <w:szCs w:val="20"/>
              </w:rPr>
              <w:t>Asistente de Notificaciones Interino (nivel 7)</w:t>
            </w:r>
            <w:r w:rsidR="00CA3BFA" w:rsidRPr="00173CD6">
              <w:rPr>
                <w:rFonts w:ascii="Lato" w:hAnsi="Lato" w:cs="Calibri"/>
                <w:sz w:val="20"/>
                <w:szCs w:val="20"/>
              </w:rPr>
              <w:t>, a</w:t>
            </w:r>
            <w:r w:rsidRPr="00173CD6">
              <w:rPr>
                <w:rFonts w:ascii="Lato" w:hAnsi="Lato" w:cs="Calibri"/>
                <w:sz w:val="20"/>
                <w:szCs w:val="20"/>
              </w:rPr>
              <w:t xml:space="preserve">dscrito al Juzgado de Control y de Juicio Oral </w:t>
            </w:r>
            <w:r w:rsidRPr="00173CD6">
              <w:rPr>
                <w:rFonts w:ascii="Lato" w:hAnsi="Lato" w:cs="Calibri"/>
                <w:sz w:val="20"/>
                <w:szCs w:val="20"/>
              </w:rPr>
              <w:lastRenderedPageBreak/>
              <w:t>del Distrito Judicial de Sánchez Piedras y Especializado en Justicia para Adolescentes.</w:t>
            </w:r>
          </w:p>
          <w:p w14:paraId="6EB4CA3C" w14:textId="77777777" w:rsidR="0035025C" w:rsidRPr="00173CD6" w:rsidRDefault="0035025C" w:rsidP="00B135D5">
            <w:pPr>
              <w:spacing w:line="360" w:lineRule="auto"/>
              <w:jc w:val="both"/>
              <w:rPr>
                <w:rFonts w:ascii="Lato" w:hAnsi="Lato" w:cs="Calibri"/>
                <w:sz w:val="20"/>
                <w:szCs w:val="20"/>
              </w:rPr>
            </w:pPr>
            <w:r w:rsidRPr="00173CD6">
              <w:rPr>
                <w:rFonts w:ascii="Lato" w:hAnsi="Lato" w:cs="Calibri"/>
                <w:sz w:val="20"/>
                <w:szCs w:val="20"/>
              </w:rPr>
              <w:t>Vence cargo temporal:  11-may-24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8BF4E2B" w14:textId="440752DE" w:rsidR="0035025C" w:rsidRPr="00173CD6" w:rsidRDefault="00CA3BFA" w:rsidP="00CA3BFA">
            <w:pPr>
              <w:spacing w:line="360" w:lineRule="auto"/>
              <w:jc w:val="both"/>
              <w:rPr>
                <w:rFonts w:ascii="Lato" w:hAnsi="Lato" w:cs="Calibri"/>
                <w:sz w:val="20"/>
                <w:szCs w:val="20"/>
              </w:rPr>
            </w:pPr>
            <w:r w:rsidRPr="00173CD6">
              <w:rPr>
                <w:rFonts w:ascii="Lato" w:hAnsi="Lato" w:cs="Calibri"/>
                <w:sz w:val="20"/>
                <w:szCs w:val="20"/>
              </w:rPr>
              <w:lastRenderedPageBreak/>
              <w:t xml:space="preserve">Por necesidades del servicio, con su mismo nivel y cargo, se prorroga su interinato por </w:t>
            </w:r>
            <w:r w:rsidR="0059001F" w:rsidRPr="00173CD6">
              <w:rPr>
                <w:rFonts w:ascii="Lato" w:hAnsi="Lato" w:cs="Calibri"/>
                <w:sz w:val="20"/>
                <w:szCs w:val="20"/>
              </w:rPr>
              <w:t xml:space="preserve">tres </w:t>
            </w:r>
            <w:r w:rsidRPr="00173CD6">
              <w:rPr>
                <w:rFonts w:ascii="Lato" w:hAnsi="Lato" w:cs="Calibri"/>
                <w:sz w:val="20"/>
                <w:szCs w:val="20"/>
              </w:rPr>
              <w:t>meses.</w:t>
            </w:r>
          </w:p>
        </w:tc>
      </w:tr>
      <w:tr w:rsidR="00173CD6" w:rsidRPr="00173CD6" w14:paraId="72C509DC" w14:textId="77777777" w:rsidTr="00F928D6">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8835AC4" w14:textId="77777777" w:rsidR="0035025C" w:rsidRPr="00173CD6" w:rsidRDefault="0035025C" w:rsidP="00B135D5">
            <w:pPr>
              <w:spacing w:line="360" w:lineRule="auto"/>
              <w:jc w:val="both"/>
              <w:rPr>
                <w:rFonts w:ascii="Lato" w:hAnsi="Lato" w:cs="Calibri"/>
                <w:b/>
                <w:bCs/>
                <w:sz w:val="20"/>
                <w:szCs w:val="20"/>
                <w:lang w:val="pt-PT"/>
              </w:rPr>
            </w:pPr>
            <w:r w:rsidRPr="00173CD6">
              <w:rPr>
                <w:rFonts w:ascii="Lato" w:hAnsi="Lato" w:cs="Calibri"/>
                <w:b/>
                <w:bCs/>
                <w:sz w:val="20"/>
                <w:szCs w:val="20"/>
                <w:lang w:val="pt-PT"/>
              </w:rPr>
              <w:t>MIGUEL SÁNCHEZ NAVA</w:t>
            </w:r>
          </w:p>
          <w:p w14:paraId="3DF5C514" w14:textId="39410262" w:rsidR="0035025C" w:rsidRPr="00173CD6" w:rsidRDefault="0035025C" w:rsidP="00B135D5">
            <w:pPr>
              <w:spacing w:line="360" w:lineRule="auto"/>
              <w:jc w:val="both"/>
              <w:rPr>
                <w:rFonts w:ascii="Lato" w:hAnsi="Lato" w:cs="Calibri"/>
                <w:sz w:val="20"/>
                <w:szCs w:val="20"/>
              </w:rPr>
            </w:pPr>
            <w:r w:rsidRPr="00173CD6">
              <w:rPr>
                <w:rFonts w:ascii="Lato" w:hAnsi="Lato" w:cs="Calibri"/>
                <w:sz w:val="20"/>
                <w:szCs w:val="20"/>
                <w:lang w:val="pt-PT"/>
              </w:rPr>
              <w:t>Auxiliar Administrativo Interino (nivel 5)</w:t>
            </w:r>
            <w:r w:rsidR="00391F80" w:rsidRPr="00173CD6">
              <w:rPr>
                <w:rFonts w:ascii="Lato" w:hAnsi="Lato" w:cs="Calibri"/>
                <w:sz w:val="20"/>
                <w:szCs w:val="20"/>
                <w:lang w:val="pt-PT"/>
              </w:rPr>
              <w:t>, a</w:t>
            </w:r>
            <w:proofErr w:type="spellStart"/>
            <w:r w:rsidRPr="00173CD6">
              <w:rPr>
                <w:rFonts w:ascii="Lato" w:hAnsi="Lato" w:cs="Calibri"/>
                <w:sz w:val="20"/>
                <w:szCs w:val="20"/>
              </w:rPr>
              <w:t>dscrito</w:t>
            </w:r>
            <w:proofErr w:type="spellEnd"/>
            <w:r w:rsidRPr="00173CD6">
              <w:rPr>
                <w:rFonts w:ascii="Lato" w:hAnsi="Lato" w:cs="Calibri"/>
                <w:sz w:val="20"/>
                <w:szCs w:val="20"/>
              </w:rPr>
              <w:t xml:space="preserve"> al Departamento de Mantenimiento dependiente de la Dirección de Recursos Humanos y Materiales.</w:t>
            </w:r>
          </w:p>
          <w:p w14:paraId="189678A5" w14:textId="77777777" w:rsidR="0035025C" w:rsidRPr="00173CD6" w:rsidRDefault="0035025C" w:rsidP="00B135D5">
            <w:pPr>
              <w:spacing w:line="360" w:lineRule="auto"/>
              <w:jc w:val="both"/>
              <w:rPr>
                <w:rFonts w:ascii="Lato" w:hAnsi="Lato" w:cs="Calibri"/>
                <w:sz w:val="20"/>
                <w:szCs w:val="20"/>
              </w:rPr>
            </w:pPr>
            <w:r w:rsidRPr="00173CD6">
              <w:rPr>
                <w:rFonts w:ascii="Lato" w:hAnsi="Lato" w:cs="Calibri"/>
                <w:sz w:val="20"/>
                <w:szCs w:val="20"/>
              </w:rPr>
              <w:t>Vence interinato: 13-may-2024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F9F0664" w14:textId="6A111DDA" w:rsidR="0035025C" w:rsidRPr="00173CD6" w:rsidRDefault="00391F80" w:rsidP="00391F80">
            <w:pPr>
              <w:spacing w:line="360" w:lineRule="auto"/>
              <w:jc w:val="both"/>
              <w:rPr>
                <w:rFonts w:ascii="Lato" w:hAnsi="Lato" w:cs="Calibri"/>
                <w:sz w:val="20"/>
                <w:szCs w:val="20"/>
              </w:rPr>
            </w:pPr>
            <w:r w:rsidRPr="00173CD6">
              <w:rPr>
                <w:rFonts w:ascii="Lato" w:hAnsi="Lato" w:cs="Calibri"/>
                <w:sz w:val="20"/>
                <w:szCs w:val="20"/>
              </w:rPr>
              <w:t xml:space="preserve">Por necesidades del servicio, con su mismo nivel y cargo, se prorroga su interinato </w:t>
            </w:r>
            <w:r w:rsidR="0059001F" w:rsidRPr="00173CD6">
              <w:rPr>
                <w:rFonts w:ascii="Lato" w:hAnsi="Lato" w:cs="Calibri"/>
                <w:sz w:val="20"/>
                <w:szCs w:val="20"/>
              </w:rPr>
              <w:t>hasta nuevas instrucciones.</w:t>
            </w:r>
          </w:p>
        </w:tc>
      </w:tr>
      <w:tr w:rsidR="00173CD6" w:rsidRPr="00173CD6" w14:paraId="509D0FCB" w14:textId="77777777" w:rsidTr="00F928D6">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C182D78" w14:textId="77777777" w:rsidR="0035025C" w:rsidRPr="00173CD6" w:rsidRDefault="0035025C" w:rsidP="00B135D5">
            <w:pPr>
              <w:spacing w:line="360" w:lineRule="auto"/>
              <w:jc w:val="both"/>
              <w:rPr>
                <w:rFonts w:ascii="Lato" w:hAnsi="Lato" w:cs="Calibri"/>
                <w:b/>
                <w:bCs/>
                <w:sz w:val="20"/>
                <w:szCs w:val="20"/>
              </w:rPr>
            </w:pPr>
            <w:r w:rsidRPr="00173CD6">
              <w:rPr>
                <w:rFonts w:ascii="Lato" w:hAnsi="Lato" w:cs="Calibri"/>
                <w:b/>
                <w:bCs/>
                <w:sz w:val="20"/>
                <w:szCs w:val="20"/>
              </w:rPr>
              <w:t>LCDA. LILIANA ROMANO CUAPIO</w:t>
            </w:r>
          </w:p>
          <w:p w14:paraId="6D667797" w14:textId="2AA4D7C3" w:rsidR="0035025C" w:rsidRPr="00173CD6" w:rsidRDefault="0035025C" w:rsidP="00B135D5">
            <w:pPr>
              <w:spacing w:line="360" w:lineRule="auto"/>
              <w:jc w:val="both"/>
              <w:rPr>
                <w:rFonts w:ascii="Lato" w:hAnsi="Lato" w:cs="Calibri"/>
                <w:sz w:val="20"/>
                <w:szCs w:val="20"/>
              </w:rPr>
            </w:pPr>
            <w:r w:rsidRPr="00173CD6">
              <w:rPr>
                <w:rFonts w:ascii="Lato" w:hAnsi="Lato" w:cs="Calibri"/>
                <w:sz w:val="20"/>
                <w:szCs w:val="20"/>
              </w:rPr>
              <w:t>Jefa de Sección Interina (nivel 7)</w:t>
            </w:r>
            <w:r w:rsidR="00391F80" w:rsidRPr="00173CD6">
              <w:rPr>
                <w:rFonts w:ascii="Lato" w:hAnsi="Lato" w:cs="Calibri"/>
                <w:sz w:val="20"/>
                <w:szCs w:val="20"/>
              </w:rPr>
              <w:t>, a</w:t>
            </w:r>
            <w:r w:rsidRPr="00173CD6">
              <w:rPr>
                <w:rFonts w:ascii="Lato" w:hAnsi="Lato" w:cs="Calibri"/>
                <w:sz w:val="20"/>
                <w:szCs w:val="20"/>
              </w:rPr>
              <w:t>dscrita al Departamento de Recursos Humanos dependiente de la Dirección de Recursos Humanos y Materiales.</w:t>
            </w:r>
          </w:p>
          <w:p w14:paraId="0F06C6A2" w14:textId="77777777" w:rsidR="0035025C" w:rsidRPr="00173CD6" w:rsidRDefault="0035025C" w:rsidP="00B135D5">
            <w:pPr>
              <w:spacing w:line="360" w:lineRule="auto"/>
              <w:jc w:val="both"/>
              <w:rPr>
                <w:rFonts w:ascii="Lato" w:hAnsi="Lato" w:cs="Calibri"/>
                <w:sz w:val="20"/>
                <w:szCs w:val="20"/>
              </w:rPr>
            </w:pPr>
            <w:r w:rsidRPr="00173CD6">
              <w:rPr>
                <w:rFonts w:ascii="Lato" w:hAnsi="Lato" w:cs="Calibri"/>
                <w:sz w:val="20"/>
                <w:szCs w:val="20"/>
              </w:rPr>
              <w:t>Vence interinato: 14-may-24</w:t>
            </w:r>
          </w:p>
          <w:p w14:paraId="11FEE230" w14:textId="77777777" w:rsidR="0035025C" w:rsidRPr="00173CD6" w:rsidRDefault="0035025C" w:rsidP="00B135D5">
            <w:pPr>
              <w:jc w:val="both"/>
              <w:rPr>
                <w:rFonts w:ascii="Lato" w:hAnsi="Lato" w:cs="Calibri"/>
                <w:sz w:val="20"/>
                <w:szCs w:val="20"/>
              </w:rPr>
            </w:pPr>
            <w:r w:rsidRPr="005B68DD">
              <w:rPr>
                <w:rFonts w:ascii="Lato" w:hAnsi="Lato" w:cs="Calibri"/>
                <w:sz w:val="18"/>
                <w:szCs w:val="18"/>
              </w:rPr>
              <w:t>Cubre licencia otorgada a la Mtra. Mariela Torres Valdez. Una vez concluido el término de dicha licencia, regresará al nivel y cargo de Auxiliar de Registro y Trámite</w:t>
            </w:r>
            <w:r w:rsidRPr="00173CD6">
              <w:rPr>
                <w:rFonts w:ascii="Lato" w:hAnsi="Lato" w:cs="Calibri"/>
                <w:sz w:val="20"/>
                <w:szCs w:val="20"/>
              </w:rPr>
              <w:t>.</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A37FACA" w14:textId="3C3CE17B" w:rsidR="0035025C" w:rsidRPr="00173CD6" w:rsidRDefault="00391F80" w:rsidP="00391F80">
            <w:pPr>
              <w:spacing w:line="360" w:lineRule="auto"/>
              <w:jc w:val="both"/>
              <w:rPr>
                <w:rFonts w:ascii="Lato" w:hAnsi="Lato" w:cs="Calibri"/>
                <w:sz w:val="20"/>
                <w:szCs w:val="20"/>
              </w:rPr>
            </w:pPr>
            <w:r w:rsidRPr="00173CD6">
              <w:rPr>
                <w:rFonts w:ascii="Lato" w:hAnsi="Lato" w:cs="Calibri"/>
                <w:sz w:val="20"/>
                <w:szCs w:val="20"/>
              </w:rPr>
              <w:t xml:space="preserve">Por necesidades del servicio, con su mismo nivel y cargo, se prorroga su interinato por </w:t>
            </w:r>
            <w:r w:rsidR="0059001F" w:rsidRPr="00173CD6">
              <w:rPr>
                <w:rFonts w:ascii="Lato" w:hAnsi="Lato" w:cs="Calibri"/>
                <w:sz w:val="20"/>
                <w:szCs w:val="20"/>
              </w:rPr>
              <w:t>tres</w:t>
            </w:r>
            <w:r w:rsidR="00443EE7">
              <w:rPr>
                <w:rFonts w:ascii="Lato" w:hAnsi="Lato" w:cs="Calibri"/>
                <w:sz w:val="20"/>
                <w:szCs w:val="20"/>
              </w:rPr>
              <w:t xml:space="preserve"> </w:t>
            </w:r>
            <w:r w:rsidRPr="00173CD6">
              <w:rPr>
                <w:rFonts w:ascii="Lato" w:hAnsi="Lato" w:cs="Calibri"/>
                <w:sz w:val="20"/>
                <w:szCs w:val="20"/>
              </w:rPr>
              <w:t>meses.</w:t>
            </w:r>
          </w:p>
        </w:tc>
      </w:tr>
      <w:tr w:rsidR="00173CD6" w:rsidRPr="00173CD6" w14:paraId="3F3A68BD" w14:textId="77777777" w:rsidTr="00F928D6">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473B4B1" w14:textId="77777777" w:rsidR="0035025C" w:rsidRPr="00173CD6" w:rsidRDefault="0035025C" w:rsidP="00B135D5">
            <w:pPr>
              <w:spacing w:line="360" w:lineRule="auto"/>
              <w:jc w:val="both"/>
              <w:rPr>
                <w:rFonts w:ascii="Lato" w:hAnsi="Lato" w:cs="Calibri"/>
                <w:b/>
                <w:bCs/>
                <w:sz w:val="20"/>
                <w:szCs w:val="20"/>
              </w:rPr>
            </w:pPr>
            <w:r w:rsidRPr="00173CD6">
              <w:rPr>
                <w:rFonts w:ascii="Lato" w:hAnsi="Lato" w:cs="Calibri"/>
                <w:b/>
                <w:bCs/>
                <w:sz w:val="20"/>
                <w:szCs w:val="20"/>
              </w:rPr>
              <w:t>LCDO. ÁNGEL TECOCOATZI JIMÉNEZ</w:t>
            </w:r>
          </w:p>
          <w:p w14:paraId="3393B655" w14:textId="23DBA0B8" w:rsidR="0035025C" w:rsidRPr="00173CD6" w:rsidRDefault="0035025C" w:rsidP="00B135D5">
            <w:pPr>
              <w:spacing w:line="360" w:lineRule="auto"/>
              <w:jc w:val="both"/>
              <w:rPr>
                <w:rFonts w:ascii="Lato" w:hAnsi="Lato" w:cs="Calibri"/>
                <w:sz w:val="20"/>
                <w:szCs w:val="20"/>
              </w:rPr>
            </w:pPr>
            <w:r w:rsidRPr="00173CD6">
              <w:rPr>
                <w:rFonts w:ascii="Lato" w:hAnsi="Lato" w:cs="Calibri"/>
                <w:sz w:val="20"/>
                <w:szCs w:val="20"/>
              </w:rPr>
              <w:t>Jefe de Sección Interino (nivel 7)</w:t>
            </w:r>
            <w:r w:rsidR="00391F80" w:rsidRPr="00173CD6">
              <w:rPr>
                <w:rFonts w:ascii="Lato" w:hAnsi="Lato" w:cs="Calibri"/>
                <w:sz w:val="20"/>
                <w:szCs w:val="20"/>
              </w:rPr>
              <w:t>, a</w:t>
            </w:r>
            <w:r w:rsidRPr="00173CD6">
              <w:rPr>
                <w:rFonts w:ascii="Lato" w:hAnsi="Lato" w:cs="Calibri"/>
                <w:sz w:val="20"/>
                <w:szCs w:val="20"/>
              </w:rPr>
              <w:t>dscrito a la Unidad de Igualdad de Género del Poder Judicial del Estado de Tlaxcala.</w:t>
            </w:r>
          </w:p>
          <w:p w14:paraId="44C6BBFC" w14:textId="77777777" w:rsidR="0035025C" w:rsidRPr="00173CD6" w:rsidRDefault="0035025C" w:rsidP="00B135D5">
            <w:pPr>
              <w:spacing w:line="360" w:lineRule="auto"/>
              <w:jc w:val="both"/>
              <w:rPr>
                <w:rFonts w:ascii="Lato" w:hAnsi="Lato" w:cs="Calibri"/>
                <w:sz w:val="20"/>
                <w:szCs w:val="20"/>
              </w:rPr>
            </w:pPr>
            <w:r w:rsidRPr="00173CD6">
              <w:rPr>
                <w:rFonts w:ascii="Lato" w:hAnsi="Lato" w:cs="Calibri"/>
                <w:sz w:val="20"/>
                <w:szCs w:val="20"/>
              </w:rPr>
              <w:t>Vence interinato: 14-may-24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7269BF9" w14:textId="66526368" w:rsidR="0035025C" w:rsidRPr="00173CD6" w:rsidRDefault="00391F80" w:rsidP="00391F80">
            <w:pPr>
              <w:spacing w:line="360" w:lineRule="auto"/>
              <w:jc w:val="both"/>
              <w:rPr>
                <w:rFonts w:ascii="Lato" w:hAnsi="Lato" w:cs="Calibri"/>
                <w:sz w:val="20"/>
                <w:szCs w:val="20"/>
              </w:rPr>
            </w:pPr>
            <w:r w:rsidRPr="00173CD6">
              <w:rPr>
                <w:rFonts w:ascii="Lato" w:hAnsi="Lato" w:cs="Calibri"/>
                <w:sz w:val="20"/>
                <w:szCs w:val="20"/>
              </w:rPr>
              <w:t xml:space="preserve">Por necesidades del servicio, con su mismo nivel y cargo, se prorroga su interinato </w:t>
            </w:r>
            <w:r w:rsidR="0059001F" w:rsidRPr="00173CD6">
              <w:rPr>
                <w:rFonts w:ascii="Lato" w:hAnsi="Lato" w:cs="Calibri"/>
                <w:sz w:val="20"/>
                <w:szCs w:val="20"/>
              </w:rPr>
              <w:t>hasta nuevas instrucciones.</w:t>
            </w:r>
          </w:p>
        </w:tc>
      </w:tr>
      <w:tr w:rsidR="00173CD6" w:rsidRPr="00173CD6" w14:paraId="1CF2085F" w14:textId="77777777" w:rsidTr="00F928D6">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ED0E6DD" w14:textId="77777777" w:rsidR="0035025C" w:rsidRPr="00173CD6" w:rsidRDefault="0035025C" w:rsidP="00B135D5">
            <w:pPr>
              <w:spacing w:line="360" w:lineRule="auto"/>
              <w:jc w:val="both"/>
              <w:rPr>
                <w:rFonts w:ascii="Lato" w:hAnsi="Lato" w:cs="Calibri"/>
                <w:b/>
                <w:bCs/>
                <w:sz w:val="20"/>
                <w:szCs w:val="20"/>
              </w:rPr>
            </w:pPr>
            <w:r w:rsidRPr="00173CD6">
              <w:rPr>
                <w:rFonts w:ascii="Lato" w:hAnsi="Lato" w:cs="Calibri"/>
                <w:b/>
                <w:bCs/>
                <w:sz w:val="20"/>
                <w:szCs w:val="20"/>
              </w:rPr>
              <w:t>LCDA. JAQUELINE MARLEN CRUZ SÁNCHEZ</w:t>
            </w:r>
          </w:p>
          <w:p w14:paraId="71D7BD45" w14:textId="473A4E49" w:rsidR="0035025C" w:rsidRPr="00173CD6" w:rsidRDefault="0035025C" w:rsidP="00B135D5">
            <w:pPr>
              <w:spacing w:line="360" w:lineRule="auto"/>
              <w:jc w:val="both"/>
              <w:rPr>
                <w:rFonts w:ascii="Lato" w:hAnsi="Lato" w:cs="Calibri"/>
                <w:sz w:val="20"/>
                <w:szCs w:val="20"/>
              </w:rPr>
            </w:pPr>
            <w:r w:rsidRPr="00173CD6">
              <w:rPr>
                <w:rFonts w:ascii="Lato" w:hAnsi="Lato" w:cs="Calibri"/>
                <w:sz w:val="20"/>
                <w:szCs w:val="20"/>
              </w:rPr>
              <w:t>Mecanógrafa Interina (nivel 3)</w:t>
            </w:r>
            <w:r w:rsidR="00391F80" w:rsidRPr="00173CD6">
              <w:rPr>
                <w:rFonts w:ascii="Lato" w:hAnsi="Lato" w:cs="Calibri"/>
                <w:sz w:val="20"/>
                <w:szCs w:val="20"/>
              </w:rPr>
              <w:t>, a</w:t>
            </w:r>
            <w:r w:rsidRPr="00173CD6">
              <w:rPr>
                <w:rFonts w:ascii="Lato" w:hAnsi="Lato" w:cs="Calibri"/>
                <w:sz w:val="20"/>
                <w:szCs w:val="20"/>
              </w:rPr>
              <w:t>dscrita al Juzgado de lo Civil del Distrito Judicial de Juárez.</w:t>
            </w:r>
          </w:p>
          <w:p w14:paraId="7C84FD45" w14:textId="77777777" w:rsidR="0035025C" w:rsidRPr="00173CD6" w:rsidRDefault="0035025C" w:rsidP="00B135D5">
            <w:pPr>
              <w:spacing w:line="360" w:lineRule="auto"/>
              <w:jc w:val="both"/>
              <w:rPr>
                <w:rFonts w:ascii="Lato" w:hAnsi="Lato" w:cs="Calibri"/>
                <w:sz w:val="20"/>
                <w:szCs w:val="20"/>
              </w:rPr>
            </w:pPr>
            <w:r w:rsidRPr="00173CD6">
              <w:rPr>
                <w:rFonts w:ascii="Lato" w:hAnsi="Lato" w:cs="Calibri"/>
                <w:sz w:val="20"/>
                <w:szCs w:val="20"/>
              </w:rPr>
              <w:t>Vence interinato: 14-may-24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4F52DFD" w14:textId="2B28DC06" w:rsidR="0035025C" w:rsidRPr="00173CD6" w:rsidRDefault="0059001F" w:rsidP="00391F80">
            <w:pPr>
              <w:spacing w:line="360" w:lineRule="auto"/>
              <w:jc w:val="both"/>
              <w:rPr>
                <w:rFonts w:ascii="Lato" w:hAnsi="Lato" w:cs="Calibri"/>
                <w:sz w:val="20"/>
                <w:szCs w:val="20"/>
              </w:rPr>
            </w:pPr>
            <w:r w:rsidRPr="00173CD6">
              <w:rPr>
                <w:rFonts w:ascii="Lato" w:hAnsi="Lato" w:cs="Calibri"/>
                <w:sz w:val="20"/>
                <w:szCs w:val="20"/>
              </w:rPr>
              <w:t>Se da por concluido su interinato.</w:t>
            </w:r>
          </w:p>
        </w:tc>
      </w:tr>
      <w:tr w:rsidR="00173CD6" w:rsidRPr="00173CD6" w14:paraId="6087ACFB" w14:textId="77777777" w:rsidTr="00F928D6">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C37E69A" w14:textId="77777777" w:rsidR="0035025C" w:rsidRPr="00173CD6" w:rsidRDefault="0035025C" w:rsidP="00B135D5">
            <w:pPr>
              <w:spacing w:line="360" w:lineRule="auto"/>
              <w:jc w:val="both"/>
              <w:rPr>
                <w:rFonts w:ascii="Lato" w:hAnsi="Lato" w:cs="Calibri"/>
                <w:b/>
                <w:bCs/>
                <w:sz w:val="20"/>
                <w:szCs w:val="20"/>
              </w:rPr>
            </w:pPr>
            <w:r w:rsidRPr="00173CD6">
              <w:rPr>
                <w:rFonts w:ascii="Lato" w:hAnsi="Lato"/>
                <w:sz w:val="20"/>
                <w:szCs w:val="20"/>
              </w:rPr>
              <w:br w:type="page"/>
            </w:r>
            <w:r w:rsidRPr="00173CD6">
              <w:rPr>
                <w:rFonts w:ascii="Lato" w:hAnsi="Lato" w:cs="Calibri"/>
                <w:b/>
                <w:bCs/>
                <w:sz w:val="20"/>
                <w:szCs w:val="20"/>
              </w:rPr>
              <w:t>MARTÍN TOLTECA RODRÍGUEZ</w:t>
            </w:r>
          </w:p>
          <w:p w14:paraId="3E889433" w14:textId="1C85A34C" w:rsidR="0035025C" w:rsidRPr="00173CD6" w:rsidRDefault="0035025C" w:rsidP="00B135D5">
            <w:pPr>
              <w:spacing w:line="360" w:lineRule="auto"/>
              <w:jc w:val="both"/>
              <w:rPr>
                <w:rFonts w:ascii="Lato" w:hAnsi="Lato" w:cs="Calibri"/>
                <w:sz w:val="20"/>
                <w:szCs w:val="20"/>
              </w:rPr>
            </w:pPr>
            <w:r w:rsidRPr="00173CD6">
              <w:rPr>
                <w:rFonts w:ascii="Lato" w:hAnsi="Lato" w:cs="Calibri"/>
                <w:sz w:val="20"/>
                <w:szCs w:val="20"/>
              </w:rPr>
              <w:t>Auxiliar Administrativo Interino (nivel 5)</w:t>
            </w:r>
            <w:r w:rsidR="00391F80" w:rsidRPr="00173CD6">
              <w:rPr>
                <w:rFonts w:ascii="Lato" w:hAnsi="Lato" w:cs="Calibri"/>
                <w:sz w:val="20"/>
                <w:szCs w:val="20"/>
              </w:rPr>
              <w:t>, a</w:t>
            </w:r>
            <w:r w:rsidRPr="00173CD6">
              <w:rPr>
                <w:rFonts w:ascii="Lato" w:hAnsi="Lato" w:cs="Calibri"/>
                <w:sz w:val="20"/>
                <w:szCs w:val="20"/>
              </w:rPr>
              <w:t xml:space="preserve">dscrito a </w:t>
            </w:r>
            <w:r w:rsidR="00391F80" w:rsidRPr="00173CD6">
              <w:rPr>
                <w:rFonts w:ascii="Lato" w:hAnsi="Lato" w:cs="Calibri"/>
                <w:sz w:val="20"/>
                <w:szCs w:val="20"/>
              </w:rPr>
              <w:t>la Tercera Ponencia de la Sala Penal y Especializada en Justicia para Adolescentes.</w:t>
            </w:r>
          </w:p>
          <w:p w14:paraId="18AA3315" w14:textId="77777777" w:rsidR="0035025C" w:rsidRPr="00173CD6" w:rsidRDefault="0035025C" w:rsidP="00B135D5">
            <w:pPr>
              <w:spacing w:line="360" w:lineRule="auto"/>
              <w:jc w:val="both"/>
              <w:rPr>
                <w:rFonts w:ascii="Lato" w:hAnsi="Lato" w:cs="Calibri"/>
                <w:sz w:val="20"/>
                <w:szCs w:val="20"/>
              </w:rPr>
            </w:pPr>
            <w:r w:rsidRPr="00173CD6">
              <w:rPr>
                <w:rFonts w:ascii="Lato" w:hAnsi="Lato" w:cs="Calibri"/>
                <w:sz w:val="20"/>
                <w:szCs w:val="20"/>
              </w:rPr>
              <w:lastRenderedPageBreak/>
              <w:t>Vence interinato:  15-may-24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4767C34" w14:textId="320F4FAD" w:rsidR="0035025C" w:rsidRPr="00173CD6" w:rsidRDefault="00391F80" w:rsidP="00391F80">
            <w:pPr>
              <w:spacing w:line="360" w:lineRule="auto"/>
              <w:jc w:val="both"/>
              <w:rPr>
                <w:rFonts w:ascii="Lato" w:hAnsi="Lato" w:cs="Calibri"/>
                <w:sz w:val="20"/>
                <w:szCs w:val="20"/>
              </w:rPr>
            </w:pPr>
            <w:r w:rsidRPr="00173CD6">
              <w:rPr>
                <w:rFonts w:ascii="Lato" w:hAnsi="Lato" w:cs="Calibri"/>
                <w:sz w:val="20"/>
                <w:szCs w:val="20"/>
              </w:rPr>
              <w:lastRenderedPageBreak/>
              <w:t>Por necesidades del servicio, con su mismo nivel y cargo, se prorroga su interinato por</w:t>
            </w:r>
            <w:r w:rsidR="0059001F" w:rsidRPr="00173CD6">
              <w:rPr>
                <w:rFonts w:ascii="Lato" w:hAnsi="Lato" w:cs="Calibri"/>
                <w:sz w:val="20"/>
                <w:szCs w:val="20"/>
              </w:rPr>
              <w:t xml:space="preserve"> seis </w:t>
            </w:r>
            <w:r w:rsidRPr="00173CD6">
              <w:rPr>
                <w:rFonts w:ascii="Lato" w:hAnsi="Lato" w:cs="Calibri"/>
                <w:sz w:val="20"/>
                <w:szCs w:val="20"/>
              </w:rPr>
              <w:t>meses</w:t>
            </w:r>
            <w:r w:rsidR="0059001F" w:rsidRPr="00173CD6">
              <w:rPr>
                <w:rFonts w:ascii="Lato" w:hAnsi="Lato" w:cs="Calibri"/>
                <w:sz w:val="20"/>
                <w:szCs w:val="20"/>
              </w:rPr>
              <w:t>.</w:t>
            </w:r>
          </w:p>
        </w:tc>
      </w:tr>
      <w:tr w:rsidR="00173CD6" w:rsidRPr="00173CD6" w14:paraId="4C0B9B97" w14:textId="77777777" w:rsidTr="00F928D6">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0040E12" w14:textId="77777777" w:rsidR="0035025C" w:rsidRPr="00173CD6" w:rsidRDefault="0035025C" w:rsidP="00B135D5">
            <w:pPr>
              <w:spacing w:line="360" w:lineRule="auto"/>
              <w:jc w:val="both"/>
              <w:rPr>
                <w:rFonts w:ascii="Lato" w:hAnsi="Lato" w:cs="Calibri"/>
                <w:b/>
                <w:bCs/>
                <w:sz w:val="20"/>
                <w:szCs w:val="20"/>
              </w:rPr>
            </w:pPr>
            <w:r w:rsidRPr="00173CD6">
              <w:rPr>
                <w:rFonts w:ascii="Lato" w:hAnsi="Lato" w:cs="Calibri"/>
                <w:b/>
                <w:bCs/>
                <w:sz w:val="20"/>
                <w:szCs w:val="20"/>
              </w:rPr>
              <w:t>MTRO. OMAR CUAPANTECATL TRUJILLO</w:t>
            </w:r>
          </w:p>
          <w:p w14:paraId="38ACC3EB" w14:textId="5F2CF7E1" w:rsidR="0035025C" w:rsidRPr="00173CD6" w:rsidRDefault="0035025C" w:rsidP="00B135D5">
            <w:pPr>
              <w:spacing w:line="360" w:lineRule="auto"/>
              <w:jc w:val="both"/>
              <w:rPr>
                <w:rFonts w:ascii="Lato" w:hAnsi="Lato" w:cs="Calibri"/>
                <w:sz w:val="20"/>
                <w:szCs w:val="20"/>
              </w:rPr>
            </w:pPr>
            <w:r w:rsidRPr="00173CD6">
              <w:rPr>
                <w:rFonts w:ascii="Lato" w:hAnsi="Lato" w:cs="Calibri"/>
                <w:sz w:val="20"/>
                <w:szCs w:val="20"/>
              </w:rPr>
              <w:t>Secretario de Acuerdos de Sala Interino</w:t>
            </w:r>
            <w:r w:rsidR="00391F80" w:rsidRPr="00173CD6">
              <w:rPr>
                <w:rFonts w:ascii="Lato" w:hAnsi="Lato" w:cs="Calibri"/>
                <w:sz w:val="20"/>
                <w:szCs w:val="20"/>
              </w:rPr>
              <w:t xml:space="preserve"> </w:t>
            </w:r>
            <w:r w:rsidRPr="00173CD6">
              <w:rPr>
                <w:rFonts w:ascii="Lato" w:hAnsi="Lato" w:cs="Calibri"/>
                <w:sz w:val="20"/>
                <w:szCs w:val="20"/>
              </w:rPr>
              <w:t>(nivel 14)</w:t>
            </w:r>
            <w:r w:rsidR="00391F80" w:rsidRPr="00173CD6">
              <w:rPr>
                <w:rFonts w:ascii="Lato" w:hAnsi="Lato" w:cs="Calibri"/>
                <w:sz w:val="20"/>
                <w:szCs w:val="20"/>
              </w:rPr>
              <w:t>, a</w:t>
            </w:r>
            <w:r w:rsidRPr="00173CD6">
              <w:rPr>
                <w:rFonts w:ascii="Lato" w:hAnsi="Lato" w:cs="Calibri"/>
                <w:sz w:val="20"/>
                <w:szCs w:val="20"/>
              </w:rPr>
              <w:t>dscrito a la Segunda Ponencia de la Sala Penal y Especializada en Administración de Justicia para Adolescentes.</w:t>
            </w:r>
          </w:p>
          <w:p w14:paraId="56E4D4CD" w14:textId="77777777" w:rsidR="0035025C" w:rsidRPr="00173CD6" w:rsidRDefault="0035025C" w:rsidP="00B135D5">
            <w:pPr>
              <w:spacing w:line="360" w:lineRule="auto"/>
              <w:jc w:val="both"/>
              <w:rPr>
                <w:rFonts w:ascii="Lato" w:hAnsi="Lato" w:cs="Calibri"/>
                <w:sz w:val="20"/>
                <w:szCs w:val="20"/>
              </w:rPr>
            </w:pPr>
            <w:r w:rsidRPr="00173CD6">
              <w:rPr>
                <w:rFonts w:ascii="Lato" w:hAnsi="Lato" w:cs="Calibri"/>
                <w:sz w:val="20"/>
                <w:szCs w:val="20"/>
              </w:rPr>
              <w:t>Vence cargo temporal: 15-may-24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3C4B2C9" w14:textId="42EE46FA" w:rsidR="0035025C" w:rsidRPr="00173CD6" w:rsidRDefault="00391F80" w:rsidP="0059001F">
            <w:pPr>
              <w:spacing w:line="360" w:lineRule="auto"/>
              <w:jc w:val="both"/>
              <w:rPr>
                <w:rFonts w:ascii="Lato" w:hAnsi="Lato" w:cs="Calibri"/>
                <w:sz w:val="20"/>
                <w:szCs w:val="20"/>
              </w:rPr>
            </w:pPr>
            <w:r w:rsidRPr="00173CD6">
              <w:rPr>
                <w:rFonts w:ascii="Lato" w:hAnsi="Lato" w:cs="Calibri"/>
                <w:sz w:val="20"/>
                <w:szCs w:val="20"/>
              </w:rPr>
              <w:t xml:space="preserve">Por necesidades del servicio, </w:t>
            </w:r>
            <w:r w:rsidR="0059001F" w:rsidRPr="00173CD6">
              <w:rPr>
                <w:rFonts w:ascii="Lato" w:hAnsi="Lato" w:cs="Calibri"/>
                <w:sz w:val="20"/>
                <w:szCs w:val="20"/>
              </w:rPr>
              <w:t xml:space="preserve">y a petición del Magistrado Titular de la Segunda Ponencia de la Sala Penal y Especializada en Administración de Justicia para Adolescentes, </w:t>
            </w:r>
            <w:r w:rsidRPr="00173CD6">
              <w:rPr>
                <w:rFonts w:ascii="Lato" w:hAnsi="Lato" w:cs="Calibri"/>
                <w:sz w:val="20"/>
                <w:szCs w:val="20"/>
              </w:rPr>
              <w:t xml:space="preserve">con su mismo nivel y cargo, se prorroga su interinato </w:t>
            </w:r>
            <w:r w:rsidR="0059001F" w:rsidRPr="00173CD6">
              <w:rPr>
                <w:rFonts w:ascii="Lato" w:hAnsi="Lato" w:cs="Calibri"/>
                <w:sz w:val="20"/>
                <w:szCs w:val="20"/>
              </w:rPr>
              <w:t>hasta nuevas instrucciones.</w:t>
            </w:r>
          </w:p>
        </w:tc>
      </w:tr>
      <w:tr w:rsidR="00173CD6" w:rsidRPr="00173CD6" w14:paraId="56B7E0BF" w14:textId="77777777" w:rsidTr="00F928D6">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45CD023" w14:textId="77777777" w:rsidR="0035025C" w:rsidRPr="00173CD6" w:rsidRDefault="0035025C" w:rsidP="00B135D5">
            <w:pPr>
              <w:spacing w:line="360" w:lineRule="auto"/>
              <w:rPr>
                <w:rFonts w:ascii="Lato" w:hAnsi="Lato" w:cs="Calibri"/>
                <w:b/>
                <w:bCs/>
                <w:sz w:val="20"/>
                <w:szCs w:val="20"/>
                <w:lang w:val="pt-PT"/>
              </w:rPr>
            </w:pPr>
            <w:r w:rsidRPr="00173CD6">
              <w:rPr>
                <w:rFonts w:ascii="Lato" w:hAnsi="Lato" w:cs="Calibri"/>
                <w:b/>
                <w:bCs/>
                <w:sz w:val="20"/>
                <w:szCs w:val="20"/>
                <w:lang w:val="pt-PT"/>
              </w:rPr>
              <w:t>P. L.A.E. DOROTEO TEODORO VARELA TIZAPANTZI</w:t>
            </w:r>
          </w:p>
          <w:p w14:paraId="350CE63B" w14:textId="7F147474" w:rsidR="0035025C" w:rsidRPr="00173CD6" w:rsidRDefault="0035025C" w:rsidP="00B135D5">
            <w:pPr>
              <w:spacing w:line="360" w:lineRule="auto"/>
              <w:jc w:val="both"/>
              <w:rPr>
                <w:rFonts w:ascii="Lato" w:hAnsi="Lato" w:cs="Calibri"/>
                <w:sz w:val="20"/>
                <w:szCs w:val="20"/>
              </w:rPr>
            </w:pPr>
            <w:r w:rsidRPr="00173CD6">
              <w:rPr>
                <w:rFonts w:ascii="Lato" w:hAnsi="Lato" w:cs="Calibri"/>
                <w:sz w:val="20"/>
                <w:szCs w:val="20"/>
              </w:rPr>
              <w:t xml:space="preserve">Auxiliar de Registro y Trámite Interino </w:t>
            </w:r>
            <w:r w:rsidRPr="00173CD6">
              <w:rPr>
                <w:rFonts w:ascii="Lato" w:hAnsi="Lato" w:cs="Calibri"/>
                <w:sz w:val="20"/>
                <w:szCs w:val="20"/>
              </w:rPr>
              <w:br/>
              <w:t>(nivel 4)</w:t>
            </w:r>
            <w:r w:rsidR="00391F80" w:rsidRPr="00173CD6">
              <w:rPr>
                <w:rFonts w:ascii="Lato" w:hAnsi="Lato" w:cs="Calibri"/>
                <w:sz w:val="20"/>
                <w:szCs w:val="20"/>
              </w:rPr>
              <w:t>, a</w:t>
            </w:r>
            <w:r w:rsidRPr="00173CD6">
              <w:rPr>
                <w:rFonts w:ascii="Lato" w:hAnsi="Lato" w:cs="Calibri"/>
                <w:sz w:val="20"/>
                <w:szCs w:val="20"/>
              </w:rPr>
              <w:t>dscrito al Juzgado Primero de lo Civil del Distrito Judicial de Cuauhtémoc</w:t>
            </w:r>
          </w:p>
          <w:p w14:paraId="4AE92D84" w14:textId="77777777" w:rsidR="0035025C" w:rsidRPr="00173CD6" w:rsidRDefault="0035025C" w:rsidP="00B135D5">
            <w:pPr>
              <w:spacing w:line="360" w:lineRule="auto"/>
              <w:jc w:val="both"/>
              <w:rPr>
                <w:rFonts w:ascii="Lato" w:hAnsi="Lato" w:cs="Calibri"/>
                <w:sz w:val="20"/>
                <w:szCs w:val="20"/>
              </w:rPr>
            </w:pPr>
            <w:r w:rsidRPr="00173CD6">
              <w:rPr>
                <w:rFonts w:ascii="Lato" w:hAnsi="Lato" w:cs="Calibri"/>
                <w:sz w:val="20"/>
                <w:szCs w:val="20"/>
              </w:rPr>
              <w:t>Vence interinato: 15-may-24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E83F0C0" w14:textId="3ECBE559" w:rsidR="0035025C" w:rsidRPr="00173CD6" w:rsidRDefault="00391F80" w:rsidP="00391F80">
            <w:pPr>
              <w:spacing w:line="360" w:lineRule="auto"/>
              <w:jc w:val="both"/>
              <w:rPr>
                <w:rFonts w:ascii="Lato" w:hAnsi="Lato" w:cs="Calibri"/>
                <w:sz w:val="20"/>
                <w:szCs w:val="20"/>
              </w:rPr>
            </w:pPr>
            <w:r w:rsidRPr="00173CD6">
              <w:rPr>
                <w:rFonts w:ascii="Lato" w:hAnsi="Lato" w:cs="Calibri"/>
                <w:sz w:val="20"/>
                <w:szCs w:val="20"/>
              </w:rPr>
              <w:t xml:space="preserve">Por necesidades del servicio, con su mismo nivel y cargo, se prorroga su interinato por </w:t>
            </w:r>
            <w:r w:rsidR="0059001F" w:rsidRPr="00173CD6">
              <w:rPr>
                <w:rFonts w:ascii="Lato" w:hAnsi="Lato" w:cs="Calibri"/>
                <w:sz w:val="20"/>
                <w:szCs w:val="20"/>
              </w:rPr>
              <w:t>tres m</w:t>
            </w:r>
            <w:r w:rsidRPr="00173CD6">
              <w:rPr>
                <w:rFonts w:ascii="Lato" w:hAnsi="Lato" w:cs="Calibri"/>
                <w:sz w:val="20"/>
                <w:szCs w:val="20"/>
              </w:rPr>
              <w:t>eses.</w:t>
            </w:r>
          </w:p>
        </w:tc>
      </w:tr>
      <w:tr w:rsidR="00173CD6" w:rsidRPr="00173CD6" w14:paraId="4373E15D" w14:textId="77777777" w:rsidTr="00F928D6">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735E7E9" w14:textId="77777777" w:rsidR="0035025C" w:rsidRPr="00173CD6" w:rsidRDefault="0035025C" w:rsidP="00B135D5">
            <w:pPr>
              <w:spacing w:line="360" w:lineRule="auto"/>
              <w:jc w:val="both"/>
              <w:rPr>
                <w:rFonts w:ascii="Lato" w:hAnsi="Lato" w:cs="Calibri"/>
                <w:b/>
                <w:bCs/>
                <w:sz w:val="20"/>
                <w:szCs w:val="20"/>
              </w:rPr>
            </w:pPr>
            <w:r w:rsidRPr="00173CD6">
              <w:rPr>
                <w:rFonts w:ascii="Lato" w:hAnsi="Lato" w:cs="Calibri"/>
                <w:b/>
                <w:bCs/>
                <w:sz w:val="20"/>
                <w:szCs w:val="20"/>
              </w:rPr>
              <w:t>PAULA CAROL MONTES ALVA</w:t>
            </w:r>
          </w:p>
          <w:p w14:paraId="42AAFFFC" w14:textId="0A4F9CE0" w:rsidR="0035025C" w:rsidRPr="00173CD6" w:rsidRDefault="0035025C" w:rsidP="00B135D5">
            <w:pPr>
              <w:spacing w:line="360" w:lineRule="auto"/>
              <w:jc w:val="both"/>
              <w:rPr>
                <w:rFonts w:ascii="Lato" w:hAnsi="Lato" w:cs="Calibri"/>
                <w:sz w:val="20"/>
                <w:szCs w:val="20"/>
              </w:rPr>
            </w:pPr>
            <w:r w:rsidRPr="00173CD6">
              <w:rPr>
                <w:rFonts w:ascii="Lato" w:hAnsi="Lato" w:cs="Calibri"/>
                <w:sz w:val="20"/>
                <w:szCs w:val="20"/>
              </w:rPr>
              <w:t>Taquimecanógrafa Interina (nivel 3)</w:t>
            </w:r>
            <w:r w:rsidR="00391F80" w:rsidRPr="00173CD6">
              <w:rPr>
                <w:rFonts w:ascii="Lato" w:hAnsi="Lato" w:cs="Calibri"/>
                <w:sz w:val="20"/>
                <w:szCs w:val="20"/>
              </w:rPr>
              <w:t>, a</w:t>
            </w:r>
            <w:r w:rsidRPr="00173CD6">
              <w:rPr>
                <w:rFonts w:ascii="Lato" w:hAnsi="Lato" w:cs="Calibri"/>
                <w:sz w:val="20"/>
                <w:szCs w:val="20"/>
              </w:rPr>
              <w:t>dscrita al Juzgado de lo Civil del Distrito Judicial de Zaragoza.</w:t>
            </w:r>
          </w:p>
          <w:p w14:paraId="352B317A" w14:textId="77777777" w:rsidR="0035025C" w:rsidRPr="00173CD6" w:rsidRDefault="0035025C" w:rsidP="00B135D5">
            <w:pPr>
              <w:spacing w:line="360" w:lineRule="auto"/>
              <w:jc w:val="both"/>
              <w:rPr>
                <w:rFonts w:ascii="Lato" w:hAnsi="Lato" w:cs="Calibri"/>
                <w:sz w:val="20"/>
                <w:szCs w:val="20"/>
              </w:rPr>
            </w:pPr>
            <w:r w:rsidRPr="00173CD6">
              <w:rPr>
                <w:rFonts w:ascii="Lato" w:hAnsi="Lato" w:cs="Calibri"/>
                <w:sz w:val="20"/>
                <w:szCs w:val="20"/>
              </w:rPr>
              <w:t>Vence interinato: 15-may-24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515E15F" w14:textId="067C1BF2" w:rsidR="0035025C" w:rsidRPr="00173CD6" w:rsidRDefault="00391F80" w:rsidP="00391F80">
            <w:pPr>
              <w:spacing w:line="360" w:lineRule="auto"/>
              <w:jc w:val="both"/>
              <w:rPr>
                <w:rFonts w:ascii="Lato" w:hAnsi="Lato" w:cs="Calibri"/>
                <w:sz w:val="20"/>
                <w:szCs w:val="20"/>
              </w:rPr>
            </w:pPr>
            <w:r w:rsidRPr="00173CD6">
              <w:rPr>
                <w:rFonts w:ascii="Lato" w:hAnsi="Lato" w:cs="Calibri"/>
                <w:sz w:val="20"/>
                <w:szCs w:val="20"/>
              </w:rPr>
              <w:t xml:space="preserve">Por necesidades del servicio, con su mismo nivel y cargo, se prorroga su interinato por </w:t>
            </w:r>
            <w:r w:rsidR="0059001F" w:rsidRPr="00173CD6">
              <w:rPr>
                <w:rFonts w:ascii="Lato" w:hAnsi="Lato" w:cs="Calibri"/>
                <w:sz w:val="20"/>
                <w:szCs w:val="20"/>
              </w:rPr>
              <w:t xml:space="preserve">tres </w:t>
            </w:r>
            <w:r w:rsidRPr="00173CD6">
              <w:rPr>
                <w:rFonts w:ascii="Lato" w:hAnsi="Lato" w:cs="Calibri"/>
                <w:sz w:val="20"/>
                <w:szCs w:val="20"/>
              </w:rPr>
              <w:t>meses.</w:t>
            </w:r>
          </w:p>
        </w:tc>
      </w:tr>
      <w:tr w:rsidR="00173CD6" w:rsidRPr="00173CD6" w14:paraId="4BCBE8A9" w14:textId="77777777" w:rsidTr="00F928D6">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F997D2F" w14:textId="77777777" w:rsidR="0035025C" w:rsidRPr="00173CD6" w:rsidRDefault="0035025C" w:rsidP="00B135D5">
            <w:pPr>
              <w:spacing w:line="360" w:lineRule="auto"/>
              <w:jc w:val="both"/>
              <w:rPr>
                <w:rFonts w:ascii="Lato" w:hAnsi="Lato" w:cs="Calibri"/>
                <w:b/>
                <w:bCs/>
                <w:sz w:val="20"/>
                <w:szCs w:val="20"/>
              </w:rPr>
            </w:pPr>
            <w:r w:rsidRPr="00173CD6">
              <w:rPr>
                <w:rFonts w:ascii="Lato" w:hAnsi="Lato" w:cs="Calibri"/>
                <w:b/>
                <w:bCs/>
                <w:sz w:val="20"/>
                <w:szCs w:val="20"/>
              </w:rPr>
              <w:t>LCDA. ANGELICA MENDIETA PLUMA</w:t>
            </w:r>
          </w:p>
          <w:p w14:paraId="787B4246" w14:textId="5A5371FD" w:rsidR="0035025C" w:rsidRPr="00173CD6" w:rsidRDefault="0035025C" w:rsidP="00B135D5">
            <w:pPr>
              <w:spacing w:line="360" w:lineRule="auto"/>
              <w:jc w:val="both"/>
              <w:rPr>
                <w:rFonts w:ascii="Lato" w:hAnsi="Lato" w:cs="Calibri"/>
                <w:sz w:val="20"/>
                <w:szCs w:val="20"/>
              </w:rPr>
            </w:pPr>
            <w:r w:rsidRPr="00173CD6">
              <w:rPr>
                <w:rFonts w:ascii="Lato" w:hAnsi="Lato" w:cs="Calibri"/>
                <w:sz w:val="20"/>
                <w:szCs w:val="20"/>
              </w:rPr>
              <w:t>Auxiliar Administrativa Interina (nivel 5)</w:t>
            </w:r>
            <w:r w:rsidR="00391F80" w:rsidRPr="00173CD6">
              <w:rPr>
                <w:rFonts w:ascii="Lato" w:hAnsi="Lato" w:cs="Calibri"/>
                <w:sz w:val="20"/>
                <w:szCs w:val="20"/>
              </w:rPr>
              <w:t>, a</w:t>
            </w:r>
            <w:r w:rsidRPr="00173CD6">
              <w:rPr>
                <w:rFonts w:ascii="Lato" w:hAnsi="Lato" w:cs="Calibri"/>
                <w:sz w:val="20"/>
                <w:szCs w:val="20"/>
              </w:rPr>
              <w:t>dscrita al Juzgado Cuarto de lo Familiar del Distrito Judicial de Cuauhtémoc.</w:t>
            </w:r>
          </w:p>
          <w:p w14:paraId="2BAA632E" w14:textId="77777777" w:rsidR="0035025C" w:rsidRPr="00173CD6" w:rsidRDefault="0035025C" w:rsidP="00B135D5">
            <w:pPr>
              <w:spacing w:line="360" w:lineRule="auto"/>
              <w:jc w:val="both"/>
              <w:rPr>
                <w:rFonts w:ascii="Lato" w:hAnsi="Lato" w:cs="Calibri"/>
                <w:sz w:val="20"/>
                <w:szCs w:val="20"/>
              </w:rPr>
            </w:pPr>
            <w:r w:rsidRPr="00173CD6">
              <w:rPr>
                <w:rFonts w:ascii="Lato" w:hAnsi="Lato" w:cs="Calibri"/>
                <w:sz w:val="20"/>
                <w:szCs w:val="20"/>
              </w:rPr>
              <w:t>Vence Interinato: 16-may-2024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2AB96FB" w14:textId="54AC35DA" w:rsidR="0035025C" w:rsidRPr="00173CD6" w:rsidRDefault="00391F80" w:rsidP="00391F80">
            <w:pPr>
              <w:spacing w:line="360" w:lineRule="auto"/>
              <w:jc w:val="both"/>
              <w:rPr>
                <w:rFonts w:ascii="Lato" w:hAnsi="Lato" w:cs="Calibri"/>
                <w:sz w:val="20"/>
                <w:szCs w:val="20"/>
              </w:rPr>
            </w:pPr>
            <w:r w:rsidRPr="00173CD6">
              <w:rPr>
                <w:rFonts w:ascii="Lato" w:hAnsi="Lato" w:cs="Calibri"/>
                <w:sz w:val="20"/>
                <w:szCs w:val="20"/>
              </w:rPr>
              <w:t xml:space="preserve">Por necesidades del servicio, con su mismo nivel y cargo, se prorroga su interinato por </w:t>
            </w:r>
            <w:r w:rsidR="0059001F" w:rsidRPr="00173CD6">
              <w:rPr>
                <w:rFonts w:ascii="Lato" w:hAnsi="Lato" w:cs="Calibri"/>
                <w:sz w:val="20"/>
                <w:szCs w:val="20"/>
              </w:rPr>
              <w:t xml:space="preserve">tres </w:t>
            </w:r>
            <w:r w:rsidRPr="00173CD6">
              <w:rPr>
                <w:rFonts w:ascii="Lato" w:hAnsi="Lato" w:cs="Calibri"/>
                <w:sz w:val="20"/>
                <w:szCs w:val="20"/>
              </w:rPr>
              <w:t>meses.</w:t>
            </w:r>
          </w:p>
        </w:tc>
      </w:tr>
      <w:tr w:rsidR="00173CD6" w:rsidRPr="00173CD6" w14:paraId="69C9DD5A" w14:textId="77777777" w:rsidTr="00F928D6">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A308C76" w14:textId="77777777" w:rsidR="0035025C" w:rsidRPr="00173CD6" w:rsidRDefault="0035025C" w:rsidP="00B135D5">
            <w:pPr>
              <w:spacing w:line="360" w:lineRule="auto"/>
              <w:jc w:val="both"/>
              <w:rPr>
                <w:rFonts w:ascii="Lato" w:hAnsi="Lato" w:cs="Calibri"/>
                <w:b/>
                <w:bCs/>
                <w:sz w:val="20"/>
                <w:szCs w:val="20"/>
              </w:rPr>
            </w:pPr>
            <w:r w:rsidRPr="00173CD6">
              <w:rPr>
                <w:rFonts w:ascii="Lato" w:hAnsi="Lato" w:cs="Calibri"/>
                <w:b/>
                <w:bCs/>
                <w:sz w:val="20"/>
                <w:szCs w:val="20"/>
              </w:rPr>
              <w:t>LCDA. EN INF. CAROLINA MONTIEL CORONA</w:t>
            </w:r>
          </w:p>
          <w:p w14:paraId="53893A72" w14:textId="66D3D894" w:rsidR="0035025C" w:rsidRPr="00173CD6" w:rsidRDefault="0035025C" w:rsidP="00B135D5">
            <w:pPr>
              <w:spacing w:line="360" w:lineRule="auto"/>
              <w:jc w:val="both"/>
              <w:rPr>
                <w:rFonts w:ascii="Lato" w:hAnsi="Lato" w:cs="Calibri"/>
                <w:sz w:val="20"/>
                <w:szCs w:val="20"/>
              </w:rPr>
            </w:pPr>
            <w:r w:rsidRPr="00173CD6">
              <w:rPr>
                <w:rFonts w:ascii="Lato" w:hAnsi="Lato" w:cs="Calibri"/>
                <w:sz w:val="20"/>
                <w:szCs w:val="20"/>
              </w:rPr>
              <w:t xml:space="preserve">Subdirectora Interina de Tecnologías de la Información y Comunicación del Poder Judicial del Estado de </w:t>
            </w:r>
            <w:proofErr w:type="gramStart"/>
            <w:r w:rsidRPr="00173CD6">
              <w:rPr>
                <w:rFonts w:ascii="Lato" w:hAnsi="Lato" w:cs="Calibri"/>
                <w:sz w:val="20"/>
                <w:szCs w:val="20"/>
              </w:rPr>
              <w:t>Tlaxcala</w:t>
            </w:r>
            <w:r w:rsidR="00391F80" w:rsidRPr="00173CD6">
              <w:rPr>
                <w:rFonts w:ascii="Lato" w:hAnsi="Lato" w:cs="Calibri"/>
                <w:sz w:val="20"/>
                <w:szCs w:val="20"/>
              </w:rPr>
              <w:t xml:space="preserve">, </w:t>
            </w:r>
            <w:r w:rsidRPr="00173CD6">
              <w:rPr>
                <w:rFonts w:ascii="Lato" w:hAnsi="Lato" w:cs="Calibri"/>
                <w:sz w:val="20"/>
                <w:szCs w:val="20"/>
              </w:rPr>
              <w:t xml:space="preserve"> (</w:t>
            </w:r>
            <w:proofErr w:type="gramEnd"/>
            <w:r w:rsidRPr="00173CD6">
              <w:rPr>
                <w:rFonts w:ascii="Lato" w:hAnsi="Lato" w:cs="Calibri"/>
                <w:sz w:val="20"/>
                <w:szCs w:val="20"/>
              </w:rPr>
              <w:t>nivel 12)</w:t>
            </w:r>
          </w:p>
          <w:p w14:paraId="52940E5D" w14:textId="78DB2DCF" w:rsidR="0035025C" w:rsidRPr="00173CD6" w:rsidRDefault="0035025C" w:rsidP="00B135D5">
            <w:pPr>
              <w:spacing w:line="360" w:lineRule="auto"/>
              <w:jc w:val="both"/>
              <w:rPr>
                <w:rFonts w:ascii="Lato" w:hAnsi="Lato" w:cs="Calibri"/>
                <w:sz w:val="20"/>
                <w:szCs w:val="20"/>
              </w:rPr>
            </w:pPr>
            <w:r w:rsidRPr="00173CD6">
              <w:rPr>
                <w:rFonts w:ascii="Lato" w:hAnsi="Lato" w:cs="Calibri"/>
                <w:sz w:val="20"/>
                <w:szCs w:val="20"/>
              </w:rPr>
              <w:t>Vence designación temporal: 17-</w:t>
            </w:r>
            <w:r w:rsidR="00F3675A">
              <w:rPr>
                <w:rFonts w:ascii="Lato" w:hAnsi="Lato" w:cs="Calibri"/>
                <w:sz w:val="20"/>
                <w:szCs w:val="20"/>
              </w:rPr>
              <w:t>m</w:t>
            </w:r>
            <w:r w:rsidRPr="00173CD6">
              <w:rPr>
                <w:rFonts w:ascii="Lato" w:hAnsi="Lato" w:cs="Calibri"/>
                <w:sz w:val="20"/>
                <w:szCs w:val="20"/>
              </w:rPr>
              <w:t>ay-2024</w:t>
            </w:r>
          </w:p>
          <w:p w14:paraId="14F7F5A8" w14:textId="77777777" w:rsidR="0035025C" w:rsidRPr="00173CD6" w:rsidRDefault="0035025C" w:rsidP="00B135D5">
            <w:pPr>
              <w:spacing w:line="360" w:lineRule="auto"/>
              <w:jc w:val="both"/>
              <w:rPr>
                <w:rFonts w:ascii="Lato" w:hAnsi="Lato" w:cs="Calibri"/>
                <w:b/>
                <w:bCs/>
                <w:sz w:val="20"/>
                <w:szCs w:val="20"/>
              </w:rPr>
            </w:pPr>
            <w:r w:rsidRPr="00173CD6">
              <w:rPr>
                <w:rFonts w:ascii="Lato" w:hAnsi="Lato" w:cs="Calibri"/>
                <w:b/>
                <w:bCs/>
                <w:sz w:val="20"/>
                <w:szCs w:val="20"/>
              </w:rPr>
              <w:lastRenderedPageBreak/>
              <w:t>Una vez concluida la encomienda, regresará al nivel y cargo que ostentaba</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797E8C7" w14:textId="7B318AED" w:rsidR="0035025C" w:rsidRPr="00173CD6" w:rsidRDefault="00391F80" w:rsidP="00391F80">
            <w:pPr>
              <w:spacing w:line="360" w:lineRule="auto"/>
              <w:jc w:val="both"/>
              <w:rPr>
                <w:rFonts w:ascii="Lato" w:hAnsi="Lato" w:cs="Calibri"/>
                <w:b/>
                <w:bCs/>
                <w:sz w:val="20"/>
                <w:szCs w:val="20"/>
              </w:rPr>
            </w:pPr>
            <w:r w:rsidRPr="00173CD6">
              <w:rPr>
                <w:rFonts w:ascii="Lato" w:hAnsi="Lato" w:cs="Calibri"/>
                <w:sz w:val="20"/>
                <w:szCs w:val="20"/>
              </w:rPr>
              <w:lastRenderedPageBreak/>
              <w:t xml:space="preserve">Por necesidades del servicio, con su mismo nivel y cargo, se prorroga su interinato por </w:t>
            </w:r>
            <w:r w:rsidR="0059001F" w:rsidRPr="00173CD6">
              <w:rPr>
                <w:rFonts w:ascii="Lato" w:hAnsi="Lato" w:cs="Calibri"/>
                <w:sz w:val="20"/>
                <w:szCs w:val="20"/>
              </w:rPr>
              <w:t xml:space="preserve">tres </w:t>
            </w:r>
            <w:r w:rsidRPr="00173CD6">
              <w:rPr>
                <w:rFonts w:ascii="Lato" w:hAnsi="Lato" w:cs="Calibri"/>
                <w:sz w:val="20"/>
                <w:szCs w:val="20"/>
              </w:rPr>
              <w:t>meses.</w:t>
            </w:r>
          </w:p>
        </w:tc>
      </w:tr>
      <w:tr w:rsidR="00173CD6" w:rsidRPr="00173CD6" w14:paraId="33768081" w14:textId="77777777" w:rsidTr="00F928D6">
        <w:trPr>
          <w:trHeight w:val="850"/>
        </w:trPr>
        <w:tc>
          <w:tcPr>
            <w:tcW w:w="2622"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03DB558" w14:textId="77777777" w:rsidR="0035025C" w:rsidRPr="00173CD6" w:rsidRDefault="0035025C" w:rsidP="00B135D5">
            <w:pPr>
              <w:spacing w:line="360" w:lineRule="auto"/>
              <w:jc w:val="both"/>
              <w:rPr>
                <w:rFonts w:ascii="Lato" w:hAnsi="Lato" w:cs="Calibri"/>
                <w:b/>
                <w:bCs/>
                <w:sz w:val="20"/>
                <w:szCs w:val="20"/>
              </w:rPr>
            </w:pPr>
            <w:r w:rsidRPr="00173CD6">
              <w:rPr>
                <w:rFonts w:ascii="Lato" w:hAnsi="Lato" w:cs="Calibri"/>
                <w:b/>
                <w:bCs/>
                <w:sz w:val="20"/>
                <w:szCs w:val="20"/>
              </w:rPr>
              <w:t>LCDA. JAZMÍN ROSALES CASTRO</w:t>
            </w:r>
          </w:p>
          <w:p w14:paraId="134052A1" w14:textId="31866B7F" w:rsidR="0035025C" w:rsidRPr="00173CD6" w:rsidRDefault="0035025C" w:rsidP="00B135D5">
            <w:pPr>
              <w:spacing w:line="360" w:lineRule="auto"/>
              <w:jc w:val="both"/>
              <w:rPr>
                <w:rFonts w:ascii="Lato" w:hAnsi="Lato" w:cs="Calibri"/>
                <w:sz w:val="20"/>
                <w:szCs w:val="20"/>
              </w:rPr>
            </w:pPr>
            <w:r w:rsidRPr="00173CD6">
              <w:rPr>
                <w:rFonts w:ascii="Lato" w:hAnsi="Lato" w:cs="Calibri"/>
                <w:sz w:val="20"/>
                <w:szCs w:val="20"/>
              </w:rPr>
              <w:t>Auxiliar Técnica Interina (nivel 3) en apoyo a la Oficialía de Partes</w:t>
            </w:r>
            <w:r w:rsidR="00391F80" w:rsidRPr="00173CD6">
              <w:rPr>
                <w:rFonts w:ascii="Lato" w:hAnsi="Lato" w:cs="Calibri"/>
                <w:sz w:val="20"/>
                <w:szCs w:val="20"/>
              </w:rPr>
              <w:t>, a</w:t>
            </w:r>
            <w:r w:rsidRPr="00173CD6">
              <w:rPr>
                <w:rFonts w:ascii="Lato" w:hAnsi="Lato" w:cs="Calibri"/>
                <w:sz w:val="20"/>
                <w:szCs w:val="20"/>
              </w:rPr>
              <w:t xml:space="preserve">dscrita al Juzgado Segundo de lo Civil del Distrito Judicial de Cuauhtémoc. </w:t>
            </w:r>
          </w:p>
          <w:p w14:paraId="36706418" w14:textId="46505365" w:rsidR="0035025C" w:rsidRPr="00173CD6" w:rsidRDefault="0035025C" w:rsidP="00B135D5">
            <w:pPr>
              <w:spacing w:line="360" w:lineRule="auto"/>
              <w:jc w:val="both"/>
              <w:rPr>
                <w:rFonts w:ascii="Lato" w:hAnsi="Lato" w:cs="Calibri"/>
                <w:sz w:val="20"/>
                <w:szCs w:val="20"/>
              </w:rPr>
            </w:pPr>
            <w:r w:rsidRPr="00173CD6">
              <w:rPr>
                <w:rFonts w:ascii="Lato" w:hAnsi="Lato" w:cs="Calibri"/>
                <w:sz w:val="20"/>
                <w:szCs w:val="20"/>
              </w:rPr>
              <w:t>Vence Interinato: 17-</w:t>
            </w:r>
            <w:r w:rsidR="00F3675A">
              <w:rPr>
                <w:rFonts w:ascii="Lato" w:hAnsi="Lato" w:cs="Calibri"/>
                <w:sz w:val="20"/>
                <w:szCs w:val="20"/>
              </w:rPr>
              <w:t>m</w:t>
            </w:r>
            <w:r w:rsidRPr="00173CD6">
              <w:rPr>
                <w:rFonts w:ascii="Lato" w:hAnsi="Lato" w:cs="Calibri"/>
                <w:sz w:val="20"/>
                <w:szCs w:val="20"/>
              </w:rPr>
              <w:t>ay-2024</w:t>
            </w:r>
          </w:p>
        </w:tc>
        <w:tc>
          <w:tcPr>
            <w:tcW w:w="2378"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0BCBB9F" w14:textId="43351B3A" w:rsidR="0035025C" w:rsidRPr="00173CD6" w:rsidRDefault="00391F80" w:rsidP="00391F80">
            <w:pPr>
              <w:spacing w:line="360" w:lineRule="auto"/>
              <w:jc w:val="both"/>
              <w:rPr>
                <w:rFonts w:ascii="Lato" w:hAnsi="Lato" w:cs="Calibri"/>
                <w:b/>
                <w:bCs/>
                <w:sz w:val="20"/>
                <w:szCs w:val="20"/>
              </w:rPr>
            </w:pPr>
            <w:r w:rsidRPr="00173CD6">
              <w:rPr>
                <w:rFonts w:ascii="Lato" w:hAnsi="Lato" w:cs="Calibri"/>
                <w:sz w:val="20"/>
                <w:szCs w:val="20"/>
              </w:rPr>
              <w:t xml:space="preserve">Por necesidades del servicio, con su mismo nivel y cargo, se prorroga su interinato por </w:t>
            </w:r>
            <w:r w:rsidR="00E10D9F" w:rsidRPr="00173CD6">
              <w:rPr>
                <w:rFonts w:ascii="Lato" w:hAnsi="Lato" w:cs="Calibri"/>
                <w:sz w:val="20"/>
                <w:szCs w:val="20"/>
              </w:rPr>
              <w:t xml:space="preserve">tres </w:t>
            </w:r>
            <w:r w:rsidRPr="00173CD6">
              <w:rPr>
                <w:rFonts w:ascii="Lato" w:hAnsi="Lato" w:cs="Calibri"/>
                <w:sz w:val="20"/>
                <w:szCs w:val="20"/>
              </w:rPr>
              <w:t>meses.</w:t>
            </w:r>
          </w:p>
        </w:tc>
      </w:tr>
    </w:tbl>
    <w:p w14:paraId="642CA21D" w14:textId="77777777" w:rsidR="0035025C" w:rsidRPr="00173CD6" w:rsidRDefault="0035025C" w:rsidP="0035025C">
      <w:pPr>
        <w:rPr>
          <w:rFonts w:ascii="Lato" w:hAnsi="Lato"/>
          <w:sz w:val="20"/>
          <w:szCs w:val="20"/>
        </w:rPr>
      </w:pPr>
    </w:p>
    <w:p w14:paraId="1B73C87E" w14:textId="7E6F2DD9" w:rsidR="00F928D6" w:rsidRPr="00173CD6" w:rsidRDefault="00240D15" w:rsidP="00840741">
      <w:pPr>
        <w:pStyle w:val="NormalWeb"/>
        <w:spacing w:line="480" w:lineRule="auto"/>
        <w:jc w:val="both"/>
        <w:rPr>
          <w:rFonts w:ascii="Lato" w:hAnsi="Lato" w:cstheme="minorHAnsi"/>
          <w:sz w:val="22"/>
          <w:szCs w:val="22"/>
          <w:bdr w:val="none" w:sz="0" w:space="0" w:color="auto" w:frame="1"/>
        </w:rPr>
      </w:pPr>
      <w:r w:rsidRPr="00173CD6">
        <w:rPr>
          <w:rFonts w:ascii="Lato" w:hAnsi="Lato" w:cstheme="minorHAnsi"/>
          <w:b/>
          <w:bCs/>
          <w:sz w:val="22"/>
          <w:szCs w:val="22"/>
          <w:bdr w:val="none" w:sz="0" w:space="0" w:color="auto" w:frame="1"/>
        </w:rPr>
        <w:t xml:space="preserve"> </w:t>
      </w:r>
      <w:r w:rsidR="00840741" w:rsidRPr="00173CD6">
        <w:rPr>
          <w:rFonts w:ascii="Lato" w:hAnsi="Lato" w:cstheme="minorHAnsi"/>
          <w:sz w:val="22"/>
          <w:szCs w:val="22"/>
          <w:bdr w:val="none" w:sz="0" w:space="0" w:color="auto" w:frame="1"/>
        </w:rPr>
        <w:t xml:space="preserve">Al respecto, con fundamento en lo que establecen los artículos 85 de la Constitución Política del Estado Libre y Soberano de Tlaxcala, 61, 68 fracción I, y 77 fracción I, de la Ley Orgánica del Poder Judicial del Estado, dadas las necesidades del servicio en los órganos jurisdiccionales y áreas administrativas, se determina la ampliación </w:t>
      </w:r>
      <w:r w:rsidR="00052746" w:rsidRPr="00173CD6">
        <w:rPr>
          <w:rFonts w:ascii="Lato" w:hAnsi="Lato" w:cstheme="minorHAnsi"/>
          <w:sz w:val="22"/>
          <w:szCs w:val="22"/>
          <w:bdr w:val="none" w:sz="0" w:space="0" w:color="auto" w:frame="1"/>
        </w:rPr>
        <w:t xml:space="preserve">y terminación </w:t>
      </w:r>
      <w:r w:rsidR="00840741" w:rsidRPr="00173CD6">
        <w:rPr>
          <w:rFonts w:ascii="Lato" w:hAnsi="Lato" w:cstheme="minorHAnsi"/>
          <w:sz w:val="22"/>
          <w:szCs w:val="22"/>
          <w:bdr w:val="none" w:sz="0" w:space="0" w:color="auto" w:frame="1"/>
        </w:rPr>
        <w:t>de los interinatos en mención, en los términos planteados, ordenando comunicar esta determinación a la Directora de Recursos Humanos y Materiales dependiente de la Secretaría Ejecutiva, al Contralor y Tesorero del Poder Judicial del Estado, al Pleno del Tribunal Superior de Justicia, en lo que corresponda, así como a las personas servidoras públicas mencionadas, para su conocimiento, efectos legales y administrativos a que haya lugar.</w:t>
      </w:r>
      <w:r w:rsidRPr="00173CD6">
        <w:rPr>
          <w:rFonts w:ascii="Lato" w:hAnsi="Lato" w:cstheme="minorHAnsi"/>
          <w:sz w:val="22"/>
          <w:szCs w:val="22"/>
          <w:bdr w:val="none" w:sz="0" w:space="0" w:color="auto" w:frame="1"/>
        </w:rPr>
        <w:t xml:space="preserve"> </w:t>
      </w:r>
      <w:r w:rsidRPr="00173CD6">
        <w:rPr>
          <w:rFonts w:ascii="Lato" w:hAnsi="Lato" w:cstheme="minorHAnsi"/>
          <w:b/>
          <w:bCs/>
          <w:sz w:val="22"/>
          <w:szCs w:val="22"/>
          <w:u w:val="single"/>
          <w:bdr w:val="none" w:sz="0" w:space="0" w:color="auto" w:frame="1"/>
        </w:rPr>
        <w:t>APROBADO POR UNANIMIDAD DE VOTOS.</w:t>
      </w:r>
    </w:p>
    <w:p w14:paraId="5B1885B0" w14:textId="266D2E9B" w:rsidR="00C47171" w:rsidRPr="00C47171" w:rsidRDefault="00F928D6" w:rsidP="00C47171">
      <w:pPr>
        <w:pStyle w:val="NormalWeb"/>
        <w:spacing w:before="0" w:beforeAutospacing="0" w:after="0" w:afterAutospacing="0" w:line="480" w:lineRule="auto"/>
        <w:ind w:firstLine="708"/>
        <w:jc w:val="both"/>
        <w:rPr>
          <w:rFonts w:ascii="Lato" w:hAnsi="Lato"/>
          <w:sz w:val="22"/>
          <w:szCs w:val="22"/>
        </w:rPr>
      </w:pPr>
      <w:r w:rsidRPr="00C47171">
        <w:rPr>
          <w:rFonts w:ascii="Lato" w:hAnsi="Lato"/>
          <w:b/>
          <w:bCs/>
          <w:sz w:val="22"/>
          <w:szCs w:val="22"/>
        </w:rPr>
        <w:t xml:space="preserve">ACUERDO VI/39/2024.2. </w:t>
      </w:r>
      <w:r w:rsidR="00052746" w:rsidRPr="00C47171">
        <w:rPr>
          <w:rFonts w:ascii="Lato" w:hAnsi="Lato"/>
          <w:b/>
          <w:bCs/>
          <w:sz w:val="22"/>
          <w:szCs w:val="22"/>
        </w:rPr>
        <w:t xml:space="preserve"> </w:t>
      </w:r>
      <w:bookmarkStart w:id="5" w:name="_Hlk166777858"/>
      <w:r w:rsidR="00C47171" w:rsidRPr="00C47171">
        <w:rPr>
          <w:rFonts w:ascii="Lato" w:hAnsi="Lato"/>
          <w:sz w:val="22"/>
          <w:szCs w:val="22"/>
        </w:rPr>
        <w:t xml:space="preserve">Respecto a la servidora pública </w:t>
      </w:r>
      <w:r w:rsidR="00C47171" w:rsidRPr="00C47171">
        <w:rPr>
          <w:rFonts w:ascii="Lato" w:hAnsi="Lato" w:cs="Calibri"/>
          <w:sz w:val="22"/>
          <w:szCs w:val="22"/>
        </w:rPr>
        <w:t>Lcda. Lizbeth Escobar Martínez, Auxiliar Administrativa interina (nivel 5), adscrita a la Tercera Ponencia de la Sala Civil-Familiar del Tribunal Superior de Justicia del Estado, tomando</w:t>
      </w:r>
      <w:r w:rsidR="00C47171" w:rsidRPr="00C47171">
        <w:rPr>
          <w:rFonts w:ascii="Lato" w:hAnsi="Lato"/>
          <w:sz w:val="22"/>
          <w:szCs w:val="22"/>
        </w:rPr>
        <w:t xml:space="preserve"> en consideración que su designación fue por tiempo determinado, el cual vence el veinte de mayo del año en curso, y dado que ya no se requieren sus servicios en el área de su actual adscripción, se da por terminada su relación laboral. En consecuencia, con fundamento en lo que establecen los artículos 8 y 185 de la Ley Federal del Trabajo, de aplicación supletoria a la Ley Laboral de los Servidores Públicos del Estado de Tlaxcala y sus Municipios, 5 de la Ley antes citada, 45 Bis, 45 </w:t>
      </w:r>
      <w:proofErr w:type="spellStart"/>
      <w:r w:rsidR="00C47171" w:rsidRPr="00C47171">
        <w:rPr>
          <w:rFonts w:ascii="Lato" w:hAnsi="Lato"/>
          <w:sz w:val="22"/>
          <w:szCs w:val="22"/>
        </w:rPr>
        <w:t>Quáter</w:t>
      </w:r>
      <w:proofErr w:type="spellEnd"/>
      <w:r w:rsidR="00C47171" w:rsidRPr="00C47171">
        <w:rPr>
          <w:rFonts w:ascii="Lato" w:hAnsi="Lato"/>
          <w:sz w:val="22"/>
          <w:szCs w:val="22"/>
        </w:rPr>
        <w:t xml:space="preserve">, 61, 68, fracción I, de la Ley Orgánica del Poder Judicial </w:t>
      </w:r>
      <w:r w:rsidR="00C47171" w:rsidRPr="00C47171">
        <w:rPr>
          <w:rFonts w:ascii="Lato" w:hAnsi="Lato"/>
          <w:sz w:val="22"/>
          <w:szCs w:val="22"/>
        </w:rPr>
        <w:lastRenderedPageBreak/>
        <w:t>del Estado, y 9 fracción XVII, del Reglamento del Consejo de la Judicatura del Estado, se determina:</w:t>
      </w:r>
    </w:p>
    <w:p w14:paraId="56CD9F28" w14:textId="77777777" w:rsidR="00C47171" w:rsidRPr="00C47171" w:rsidRDefault="00C47171" w:rsidP="00C47171">
      <w:pPr>
        <w:pStyle w:val="Prrafodelista"/>
        <w:numPr>
          <w:ilvl w:val="4"/>
          <w:numId w:val="20"/>
        </w:numPr>
        <w:spacing w:after="0" w:line="480" w:lineRule="auto"/>
        <w:ind w:left="851" w:hanging="284"/>
        <w:jc w:val="both"/>
        <w:rPr>
          <w:rFonts w:ascii="Lato" w:hAnsi="Lato"/>
        </w:rPr>
      </w:pPr>
      <w:r w:rsidRPr="00C47171">
        <w:rPr>
          <w:rFonts w:ascii="Lato" w:hAnsi="Lato"/>
        </w:rPr>
        <w:t xml:space="preserve">Dar por terminada la relación laboral que el Poder Judicial del Estado de Tlaxcala tiene con la </w:t>
      </w:r>
      <w:r w:rsidRPr="00C47171">
        <w:rPr>
          <w:rFonts w:ascii="Lato" w:hAnsi="Lato" w:cs="Calibri"/>
        </w:rPr>
        <w:t xml:space="preserve">Lcda. Lizbeth Escobar Martínez, Auxiliar Administrativa interina (nivel 5), adscrita a la Tercera Ponencia de la Sala Civil-Familiar del Tribunal Superior de Justicia del Estado, </w:t>
      </w:r>
      <w:r w:rsidRPr="00C47171">
        <w:rPr>
          <w:rFonts w:ascii="Lato" w:hAnsi="Lato"/>
        </w:rPr>
        <w:t>con efectos a partir del veintiuno de mayo de dos mil veinticuatro, sin responsabilidad para este Ente Público.</w:t>
      </w:r>
    </w:p>
    <w:p w14:paraId="295FA2CA" w14:textId="77777777" w:rsidR="00C47171" w:rsidRPr="00C47171" w:rsidRDefault="00C47171" w:rsidP="00C47171">
      <w:pPr>
        <w:pStyle w:val="Prrafodelista"/>
        <w:numPr>
          <w:ilvl w:val="4"/>
          <w:numId w:val="20"/>
        </w:numPr>
        <w:spacing w:after="0" w:line="480" w:lineRule="auto"/>
        <w:ind w:left="851" w:hanging="284"/>
        <w:jc w:val="both"/>
        <w:rPr>
          <w:rFonts w:ascii="Lato" w:hAnsi="Lato"/>
        </w:rPr>
      </w:pPr>
      <w:r w:rsidRPr="00C47171">
        <w:rPr>
          <w:rFonts w:ascii="Lato" w:hAnsi="Lato"/>
        </w:rPr>
        <w:t xml:space="preserve">Instruir a la </w:t>
      </w:r>
      <w:proofErr w:type="spellStart"/>
      <w:r w:rsidRPr="00C47171">
        <w:rPr>
          <w:rFonts w:ascii="Lato" w:hAnsi="Lato"/>
        </w:rPr>
        <w:t>Diligenciaria</w:t>
      </w:r>
      <w:proofErr w:type="spellEnd"/>
      <w:r w:rsidRPr="00C47171">
        <w:rPr>
          <w:rFonts w:ascii="Lato" w:hAnsi="Lato"/>
        </w:rPr>
        <w:t xml:space="preserve"> adscrita al Consejo de la Judicatura para que, asociada del Encargado de la Dirección Jurídica del Tribunal Superior de Justicia, comuniquen la terminación de la relación laboral a dicha servidora pública.</w:t>
      </w:r>
    </w:p>
    <w:p w14:paraId="54F4F061" w14:textId="77777777" w:rsidR="00C47171" w:rsidRPr="00C47171" w:rsidRDefault="00C47171" w:rsidP="00C47171">
      <w:pPr>
        <w:pStyle w:val="Prrafodelista"/>
        <w:numPr>
          <w:ilvl w:val="4"/>
          <w:numId w:val="20"/>
        </w:numPr>
        <w:spacing w:after="0" w:line="480" w:lineRule="auto"/>
        <w:ind w:left="851" w:hanging="284"/>
        <w:jc w:val="both"/>
        <w:rPr>
          <w:rFonts w:ascii="Lato" w:hAnsi="Lato"/>
        </w:rPr>
      </w:pPr>
      <w:r w:rsidRPr="00C47171">
        <w:rPr>
          <w:rFonts w:ascii="Lato" w:hAnsi="Lato"/>
        </w:rPr>
        <w:t>Instruir al Encargado de la Dirección Jurídica del Tribunal Superior de Justicia del Estado y Tesorero del Poder Judicial del Estado, realicen la cuantificación de las prestaciones a que tenga derecho la servidora pública, en términos de la Ley de la materia, hecho lo anterior, den cuenta a este Órgano Colegiado, para la determinación correspondiente.</w:t>
      </w:r>
    </w:p>
    <w:p w14:paraId="53B6A0A3" w14:textId="1CEA2128" w:rsidR="00C47171" w:rsidRPr="00C47171" w:rsidRDefault="00C47171" w:rsidP="00C47171">
      <w:pPr>
        <w:spacing w:after="0" w:line="480" w:lineRule="auto"/>
        <w:jc w:val="both"/>
        <w:rPr>
          <w:rFonts w:ascii="Lato" w:hAnsi="Lato"/>
        </w:rPr>
      </w:pPr>
      <w:r w:rsidRPr="00C47171">
        <w:rPr>
          <w:rFonts w:ascii="Lato" w:hAnsi="Lato"/>
        </w:rPr>
        <w:t xml:space="preserve">Comuníquese esta determinación al Encargado de la Dirección Jurídica del Tribunal Superior de Justicia del Estado, Tesorero y Contralor del Poder Judicial del Estado, para su conocimiento y efectos correspondientes; así como a la </w:t>
      </w:r>
      <w:proofErr w:type="gramStart"/>
      <w:r w:rsidRPr="00C47171">
        <w:rPr>
          <w:rFonts w:ascii="Lato" w:hAnsi="Lato"/>
        </w:rPr>
        <w:t>Directora</w:t>
      </w:r>
      <w:proofErr w:type="gramEnd"/>
      <w:r w:rsidRPr="00C47171">
        <w:rPr>
          <w:rFonts w:ascii="Lato" w:hAnsi="Lato"/>
        </w:rPr>
        <w:t xml:space="preserve"> de Recursos Humanos y Materiales dependientes de la Secretaría Ejecutiva para los trámites administrativos respectivos. </w:t>
      </w:r>
      <w:r w:rsidRPr="00C47171">
        <w:rPr>
          <w:rFonts w:ascii="Lato" w:hAnsi="Lato"/>
          <w:b/>
          <w:bCs/>
          <w:u w:val="single"/>
        </w:rPr>
        <w:t>APROBADO POR UNANIMIDAD DE VOTOS</w:t>
      </w:r>
    </w:p>
    <w:p w14:paraId="203D8088" w14:textId="77777777" w:rsidR="00C47171" w:rsidRPr="008E77A7" w:rsidRDefault="00C47171" w:rsidP="00C47171">
      <w:pPr>
        <w:pStyle w:val="NormalWeb"/>
        <w:spacing w:before="0" w:beforeAutospacing="0" w:after="0" w:afterAutospacing="0" w:line="480" w:lineRule="auto"/>
        <w:ind w:firstLine="708"/>
        <w:jc w:val="both"/>
        <w:rPr>
          <w:rFonts w:ascii="Lato" w:hAnsi="Lato"/>
          <w:b/>
          <w:bCs/>
          <w:color w:val="FF0000"/>
          <w:sz w:val="22"/>
          <w:szCs w:val="22"/>
        </w:rPr>
      </w:pPr>
      <w:bookmarkStart w:id="6" w:name="_Hlk166778849"/>
      <w:bookmarkEnd w:id="5"/>
      <w:r w:rsidRPr="00C47171">
        <w:rPr>
          <w:rFonts w:ascii="Lato" w:hAnsi="Lato"/>
          <w:b/>
          <w:bCs/>
          <w:sz w:val="22"/>
          <w:szCs w:val="22"/>
        </w:rPr>
        <w:t xml:space="preserve">ACUERDO VI/39/2024.3 </w:t>
      </w:r>
      <w:r w:rsidRPr="00C47171">
        <w:rPr>
          <w:rFonts w:ascii="Lato" w:hAnsi="Lato"/>
          <w:sz w:val="22"/>
          <w:szCs w:val="22"/>
        </w:rPr>
        <w:t xml:space="preserve">Respecto a la servidora pública Ingeniero Ma. Del Carmen Maldonado Meneses, Directora de Tecnologías de la Información y Comunicación del Poder Judicial del Estado (nivel 14), tomando en consideración que se trata de una servidora pública bajo el régimen de confianza, que no cuenta con estabilidad en el empleo, por la naturaleza de las funciones que realiza y dado que la encomienda como Directora de Tecnologías, concluye el diecisiete de mayo </w:t>
      </w:r>
      <w:r w:rsidRPr="00C47171">
        <w:rPr>
          <w:rFonts w:ascii="Lato" w:hAnsi="Lato"/>
          <w:sz w:val="22"/>
          <w:szCs w:val="22"/>
        </w:rPr>
        <w:lastRenderedPageBreak/>
        <w:t>del año en curso y ya no se requieren sus servicios en el área de su actual adscripción, ni en la Subdirección, se da por terminada su relación laboral. En consecuencia, con fundamento en lo que establecen los artículos 8 y 185 de la Ley</w:t>
      </w:r>
      <w:r w:rsidRPr="008E77A7">
        <w:rPr>
          <w:rFonts w:ascii="Lato" w:hAnsi="Lato"/>
          <w:sz w:val="22"/>
          <w:szCs w:val="22"/>
        </w:rPr>
        <w:t xml:space="preserve"> Federal del Trabajo, de aplicación supletoria a la Ley Laboral de los Servidores Públicos del Estado de Tlaxcala y sus Municipios, 5 de la Ley antes citada, 45 Bis, 45 </w:t>
      </w:r>
      <w:proofErr w:type="spellStart"/>
      <w:r w:rsidRPr="008E77A7">
        <w:rPr>
          <w:rFonts w:ascii="Lato" w:hAnsi="Lato"/>
          <w:sz w:val="22"/>
          <w:szCs w:val="22"/>
        </w:rPr>
        <w:t>Quáter</w:t>
      </w:r>
      <w:proofErr w:type="spellEnd"/>
      <w:r w:rsidRPr="008E77A7">
        <w:rPr>
          <w:rFonts w:ascii="Lato" w:hAnsi="Lato"/>
          <w:sz w:val="22"/>
          <w:szCs w:val="22"/>
        </w:rPr>
        <w:t>, 61, 68, fracción I, de la Ley Orgánica del Poder Judicial del Estado, y 9 fracción XVII, del Reglamento del Consejo de la Judicatura del Estado, se determina:</w:t>
      </w:r>
    </w:p>
    <w:p w14:paraId="7278A9C9" w14:textId="77777777" w:rsidR="00C47171" w:rsidRPr="008E77A7" w:rsidRDefault="00C47171" w:rsidP="00C47171">
      <w:pPr>
        <w:pStyle w:val="Prrafodelista"/>
        <w:numPr>
          <w:ilvl w:val="0"/>
          <w:numId w:val="21"/>
        </w:numPr>
        <w:spacing w:after="0" w:line="480" w:lineRule="auto"/>
        <w:jc w:val="both"/>
        <w:rPr>
          <w:rFonts w:ascii="Lato" w:hAnsi="Lato"/>
        </w:rPr>
      </w:pPr>
      <w:r w:rsidRPr="008E77A7">
        <w:rPr>
          <w:rFonts w:ascii="Lato" w:hAnsi="Lato"/>
        </w:rPr>
        <w:t>Dar por terminada la relación laboral que el Poder Judicial del Estado de Tlaxcala tiene c</w:t>
      </w:r>
      <w:r>
        <w:rPr>
          <w:rFonts w:ascii="Lato" w:hAnsi="Lato"/>
        </w:rPr>
        <w:t>on la</w:t>
      </w:r>
      <w:r w:rsidRPr="008E77A7">
        <w:rPr>
          <w:rFonts w:ascii="Lato" w:hAnsi="Lato"/>
        </w:rPr>
        <w:t xml:space="preserve"> servidor</w:t>
      </w:r>
      <w:r>
        <w:rPr>
          <w:rFonts w:ascii="Lato" w:hAnsi="Lato"/>
        </w:rPr>
        <w:t>a</w:t>
      </w:r>
      <w:r w:rsidRPr="008E77A7">
        <w:rPr>
          <w:rFonts w:ascii="Lato" w:hAnsi="Lato"/>
        </w:rPr>
        <w:t xml:space="preserve"> públic</w:t>
      </w:r>
      <w:r>
        <w:rPr>
          <w:rFonts w:ascii="Lato" w:hAnsi="Lato"/>
        </w:rPr>
        <w:t xml:space="preserve">a Ingeniero Ma. Del Carmen Maldonado Meneses, </w:t>
      </w:r>
      <w:proofErr w:type="gramStart"/>
      <w:r>
        <w:rPr>
          <w:rFonts w:ascii="Lato" w:hAnsi="Lato"/>
        </w:rPr>
        <w:t>Directora</w:t>
      </w:r>
      <w:proofErr w:type="gramEnd"/>
      <w:r>
        <w:rPr>
          <w:rFonts w:ascii="Lato" w:hAnsi="Lato"/>
        </w:rPr>
        <w:t xml:space="preserve"> de Tecnologías de la Información y Comunicación del Poder Judicial del Estado </w:t>
      </w:r>
      <w:r w:rsidRPr="008E77A7">
        <w:rPr>
          <w:rFonts w:ascii="Lato" w:hAnsi="Lato"/>
        </w:rPr>
        <w:t>(nivel</w:t>
      </w:r>
      <w:r>
        <w:rPr>
          <w:rFonts w:ascii="Lato" w:hAnsi="Lato"/>
        </w:rPr>
        <w:t xml:space="preserve"> 14</w:t>
      </w:r>
      <w:r w:rsidRPr="008E77A7">
        <w:rPr>
          <w:rFonts w:ascii="Lato" w:hAnsi="Lato"/>
        </w:rPr>
        <w:t xml:space="preserve">), con efectos a partir del </w:t>
      </w:r>
      <w:r>
        <w:rPr>
          <w:rFonts w:ascii="Lato" w:hAnsi="Lato"/>
        </w:rPr>
        <w:t>dieciocho de mayo del d</w:t>
      </w:r>
      <w:r w:rsidRPr="008E77A7">
        <w:rPr>
          <w:rFonts w:ascii="Lato" w:hAnsi="Lato"/>
        </w:rPr>
        <w:t>os mil veinticuatro, sin responsabilidad para este Ente Público.</w:t>
      </w:r>
    </w:p>
    <w:p w14:paraId="1A166FB2" w14:textId="77777777" w:rsidR="00C47171" w:rsidRPr="008E77A7" w:rsidRDefault="00C47171" w:rsidP="00C47171">
      <w:pPr>
        <w:pStyle w:val="Prrafodelista"/>
        <w:numPr>
          <w:ilvl w:val="0"/>
          <w:numId w:val="21"/>
        </w:numPr>
        <w:spacing w:after="0" w:line="480" w:lineRule="auto"/>
        <w:jc w:val="both"/>
        <w:rPr>
          <w:rFonts w:ascii="Lato" w:hAnsi="Lato"/>
        </w:rPr>
      </w:pPr>
      <w:r w:rsidRPr="008E77A7">
        <w:rPr>
          <w:rFonts w:ascii="Lato" w:hAnsi="Lato"/>
        </w:rPr>
        <w:t xml:space="preserve">Instruir a la </w:t>
      </w:r>
      <w:proofErr w:type="spellStart"/>
      <w:r w:rsidRPr="008E77A7">
        <w:rPr>
          <w:rFonts w:ascii="Lato" w:hAnsi="Lato"/>
        </w:rPr>
        <w:t>Diligenciaria</w:t>
      </w:r>
      <w:proofErr w:type="spellEnd"/>
      <w:r w:rsidRPr="008E77A7">
        <w:rPr>
          <w:rFonts w:ascii="Lato" w:hAnsi="Lato"/>
        </w:rPr>
        <w:t xml:space="preserve"> adscrita al Consejo de la Judicatura para que, asociada del Encargado de la Dirección Jurídica del Tribunal Superior de Justicia, comuniquen la terminación de la relación laboral a dich</w:t>
      </w:r>
      <w:r>
        <w:rPr>
          <w:rFonts w:ascii="Lato" w:hAnsi="Lato"/>
        </w:rPr>
        <w:t xml:space="preserve">a </w:t>
      </w:r>
      <w:r w:rsidRPr="008E77A7">
        <w:rPr>
          <w:rFonts w:ascii="Lato" w:hAnsi="Lato"/>
        </w:rPr>
        <w:t>servidor</w:t>
      </w:r>
      <w:r>
        <w:rPr>
          <w:rFonts w:ascii="Lato" w:hAnsi="Lato"/>
        </w:rPr>
        <w:t>a</w:t>
      </w:r>
      <w:r w:rsidRPr="008E77A7">
        <w:rPr>
          <w:rFonts w:ascii="Lato" w:hAnsi="Lato"/>
        </w:rPr>
        <w:t xml:space="preserve"> públic</w:t>
      </w:r>
      <w:r>
        <w:rPr>
          <w:rFonts w:ascii="Lato" w:hAnsi="Lato"/>
        </w:rPr>
        <w:t>a</w:t>
      </w:r>
      <w:r w:rsidRPr="008E77A7">
        <w:rPr>
          <w:rFonts w:ascii="Lato" w:hAnsi="Lato"/>
        </w:rPr>
        <w:t>.</w:t>
      </w:r>
    </w:p>
    <w:p w14:paraId="69C7B3E3" w14:textId="77777777" w:rsidR="00C47171" w:rsidRPr="008E77A7" w:rsidRDefault="00C47171" w:rsidP="00C47171">
      <w:pPr>
        <w:pStyle w:val="Prrafodelista"/>
        <w:numPr>
          <w:ilvl w:val="0"/>
          <w:numId w:val="21"/>
        </w:numPr>
        <w:spacing w:after="0" w:line="480" w:lineRule="auto"/>
        <w:jc w:val="both"/>
        <w:rPr>
          <w:rFonts w:ascii="Lato" w:hAnsi="Lato"/>
        </w:rPr>
      </w:pPr>
      <w:r w:rsidRPr="008E77A7">
        <w:rPr>
          <w:rFonts w:ascii="Lato" w:hAnsi="Lato"/>
        </w:rPr>
        <w:t>Instruir al Encargado de la Dirección Jurídica del Tribunal Superior de Justicia del Estado y Tesorero del Poder Judicial del Estado, realicen la cuantificación de las prestaciones a que tenga derecho l</w:t>
      </w:r>
      <w:r>
        <w:rPr>
          <w:rFonts w:ascii="Lato" w:hAnsi="Lato"/>
        </w:rPr>
        <w:t>a</w:t>
      </w:r>
      <w:r w:rsidRPr="008E77A7">
        <w:rPr>
          <w:rFonts w:ascii="Lato" w:hAnsi="Lato"/>
        </w:rPr>
        <w:t xml:space="preserve"> servidor</w:t>
      </w:r>
      <w:r>
        <w:rPr>
          <w:rFonts w:ascii="Lato" w:hAnsi="Lato"/>
        </w:rPr>
        <w:t>a</w:t>
      </w:r>
      <w:r w:rsidRPr="008E77A7">
        <w:rPr>
          <w:rFonts w:ascii="Lato" w:hAnsi="Lato"/>
        </w:rPr>
        <w:t xml:space="preserve"> públic</w:t>
      </w:r>
      <w:r>
        <w:rPr>
          <w:rFonts w:ascii="Lato" w:hAnsi="Lato"/>
        </w:rPr>
        <w:t>a</w:t>
      </w:r>
      <w:r w:rsidRPr="008E77A7">
        <w:rPr>
          <w:rFonts w:ascii="Lato" w:hAnsi="Lato"/>
        </w:rPr>
        <w:t>, en términos de la Ley de la materia, hecho lo anterior, den cuenta a este Órgano Colegiado, para la determinación correspondiente.</w:t>
      </w:r>
    </w:p>
    <w:p w14:paraId="2D4CFC75" w14:textId="77777777" w:rsidR="00C47171" w:rsidRPr="008E77A7" w:rsidRDefault="00C47171" w:rsidP="00C47171">
      <w:pPr>
        <w:pStyle w:val="Prrafodelista"/>
        <w:numPr>
          <w:ilvl w:val="0"/>
          <w:numId w:val="21"/>
        </w:numPr>
        <w:spacing w:after="0" w:line="480" w:lineRule="auto"/>
        <w:jc w:val="both"/>
        <w:rPr>
          <w:rFonts w:ascii="Lato" w:hAnsi="Lato"/>
        </w:rPr>
      </w:pPr>
      <w:r w:rsidRPr="008E77A7">
        <w:rPr>
          <w:rFonts w:ascii="Lato" w:hAnsi="Lato"/>
        </w:rPr>
        <w:t>Instruir al Contralor del Poder Judicial del Estado, prevea lo correspondiente a efecto de llevar a cabo la entrega-recepción.</w:t>
      </w:r>
    </w:p>
    <w:p w14:paraId="7D7DEB0B" w14:textId="77777777" w:rsidR="00C47171" w:rsidRPr="005C2282" w:rsidRDefault="00C47171" w:rsidP="00C47171">
      <w:pPr>
        <w:spacing w:line="480" w:lineRule="auto"/>
        <w:jc w:val="both"/>
        <w:rPr>
          <w:rFonts w:ascii="Lato" w:hAnsi="Lato"/>
          <w:b/>
          <w:bCs/>
          <w:u w:val="single"/>
        </w:rPr>
      </w:pPr>
      <w:bookmarkStart w:id="7" w:name="_Hlk166779007"/>
      <w:r w:rsidRPr="008E77A7">
        <w:rPr>
          <w:rFonts w:ascii="Lato" w:hAnsi="Lato"/>
        </w:rPr>
        <w:t>Comuníquese esta determinación al Encargado de la Dirección Jurídica del Tribunal Superior de Justicia del Estado, así como al Tesorero y Contralor del Poder Judicial del Estado, para su conocimiento y efectos correspondientes; a</w:t>
      </w:r>
      <w:r>
        <w:rPr>
          <w:rFonts w:ascii="Lato" w:hAnsi="Lato"/>
        </w:rPr>
        <w:t xml:space="preserve"> </w:t>
      </w:r>
      <w:r w:rsidRPr="008E77A7">
        <w:rPr>
          <w:rFonts w:ascii="Lato" w:hAnsi="Lato"/>
        </w:rPr>
        <w:t>l</w:t>
      </w:r>
      <w:r>
        <w:rPr>
          <w:rFonts w:ascii="Lato" w:hAnsi="Lato"/>
        </w:rPr>
        <w:t>a</w:t>
      </w:r>
      <w:r w:rsidRPr="008E77A7">
        <w:rPr>
          <w:rFonts w:ascii="Lato" w:hAnsi="Lato"/>
        </w:rPr>
        <w:t xml:space="preserve"> </w:t>
      </w:r>
      <w:proofErr w:type="gramStart"/>
      <w:r w:rsidRPr="008E77A7">
        <w:rPr>
          <w:rFonts w:ascii="Lato" w:hAnsi="Lato"/>
        </w:rPr>
        <w:t>Director</w:t>
      </w:r>
      <w:r>
        <w:rPr>
          <w:rFonts w:ascii="Lato" w:hAnsi="Lato"/>
        </w:rPr>
        <w:t>a</w:t>
      </w:r>
      <w:proofErr w:type="gramEnd"/>
      <w:r w:rsidRPr="008E77A7">
        <w:rPr>
          <w:rFonts w:ascii="Lato" w:hAnsi="Lato"/>
        </w:rPr>
        <w:t xml:space="preserve"> de Recursos Humanos y Materiales dependiente de la Secretaría Ejecutiva para los trámites administrativos respectivos, así como a</w:t>
      </w:r>
      <w:r>
        <w:rPr>
          <w:rFonts w:ascii="Lato" w:hAnsi="Lato"/>
        </w:rPr>
        <w:t xml:space="preserve"> </w:t>
      </w:r>
      <w:r w:rsidRPr="008E77A7">
        <w:rPr>
          <w:rFonts w:ascii="Lato" w:hAnsi="Lato"/>
        </w:rPr>
        <w:t>l</w:t>
      </w:r>
      <w:r>
        <w:rPr>
          <w:rFonts w:ascii="Lato" w:hAnsi="Lato"/>
        </w:rPr>
        <w:t>a</w:t>
      </w:r>
      <w:r w:rsidRPr="008E77A7">
        <w:rPr>
          <w:rFonts w:ascii="Lato" w:hAnsi="Lato"/>
        </w:rPr>
        <w:t xml:space="preserve"> servidor</w:t>
      </w:r>
      <w:r>
        <w:rPr>
          <w:rFonts w:ascii="Lato" w:hAnsi="Lato"/>
        </w:rPr>
        <w:t>a</w:t>
      </w:r>
      <w:r w:rsidRPr="008E77A7">
        <w:rPr>
          <w:rFonts w:ascii="Lato" w:hAnsi="Lato"/>
        </w:rPr>
        <w:t xml:space="preserve"> </w:t>
      </w:r>
      <w:r w:rsidRPr="008E77A7">
        <w:rPr>
          <w:rFonts w:ascii="Lato" w:hAnsi="Lato"/>
        </w:rPr>
        <w:lastRenderedPageBreak/>
        <w:t>públic</w:t>
      </w:r>
      <w:r>
        <w:rPr>
          <w:rFonts w:ascii="Lato" w:hAnsi="Lato"/>
        </w:rPr>
        <w:t>a</w:t>
      </w:r>
      <w:r w:rsidRPr="008E77A7">
        <w:rPr>
          <w:rFonts w:ascii="Lato" w:hAnsi="Lato"/>
        </w:rPr>
        <w:t xml:space="preserve"> mencionad</w:t>
      </w:r>
      <w:r>
        <w:rPr>
          <w:rFonts w:ascii="Lato" w:hAnsi="Lato"/>
        </w:rPr>
        <w:t>a</w:t>
      </w:r>
      <w:r w:rsidRPr="008E77A7">
        <w:rPr>
          <w:rFonts w:ascii="Lato" w:hAnsi="Lato"/>
        </w:rPr>
        <w:t xml:space="preserve"> por conducto de la </w:t>
      </w:r>
      <w:proofErr w:type="spellStart"/>
      <w:r w:rsidRPr="008E77A7">
        <w:rPr>
          <w:rFonts w:ascii="Lato" w:hAnsi="Lato"/>
        </w:rPr>
        <w:t>Diligenciaria</w:t>
      </w:r>
      <w:proofErr w:type="spellEnd"/>
      <w:r w:rsidRPr="008E77A7">
        <w:rPr>
          <w:rFonts w:ascii="Lato" w:hAnsi="Lato"/>
        </w:rPr>
        <w:t xml:space="preserve"> adscrita al Consejo de la Judicatura</w:t>
      </w:r>
      <w:bookmarkEnd w:id="6"/>
      <w:r w:rsidRPr="008E77A7">
        <w:rPr>
          <w:rFonts w:ascii="Lato" w:hAnsi="Lato"/>
        </w:rPr>
        <w:t>.</w:t>
      </w:r>
      <w:r>
        <w:rPr>
          <w:rFonts w:ascii="Lato" w:hAnsi="Lato"/>
        </w:rPr>
        <w:t xml:space="preserve"> </w:t>
      </w:r>
      <w:r w:rsidRPr="005C2282">
        <w:rPr>
          <w:rFonts w:ascii="Lato" w:hAnsi="Lato"/>
          <w:b/>
          <w:bCs/>
          <w:u w:val="single"/>
        </w:rPr>
        <w:t>APROBADO POR UNANIMIDAD DE VOTOS.</w:t>
      </w:r>
    </w:p>
    <w:bookmarkEnd w:id="7"/>
    <w:p w14:paraId="408050AE" w14:textId="1D90D06D" w:rsidR="00052746" w:rsidRPr="00173CD6" w:rsidRDefault="00052746" w:rsidP="00052746">
      <w:pPr>
        <w:pStyle w:val="NormalWeb"/>
        <w:spacing w:line="480" w:lineRule="auto"/>
        <w:ind w:firstLine="708"/>
        <w:jc w:val="both"/>
        <w:rPr>
          <w:rFonts w:ascii="Lato" w:hAnsi="Lato" w:cstheme="minorHAnsi"/>
          <w:b/>
          <w:bCs/>
          <w:bdr w:val="none" w:sz="0" w:space="0" w:color="auto" w:frame="1"/>
        </w:rPr>
      </w:pPr>
      <w:r w:rsidRPr="00173CD6">
        <w:rPr>
          <w:rFonts w:ascii="Lato" w:hAnsi="Lato"/>
          <w:b/>
          <w:bCs/>
        </w:rPr>
        <w:t>ACUERDO VI/39/2024.</w:t>
      </w:r>
      <w:r w:rsidR="00453B2D" w:rsidRPr="00173CD6">
        <w:rPr>
          <w:rFonts w:ascii="Lato" w:hAnsi="Lato"/>
          <w:b/>
          <w:bCs/>
        </w:rPr>
        <w:t>4</w:t>
      </w:r>
      <w:r w:rsidRPr="00173CD6">
        <w:rPr>
          <w:rFonts w:ascii="Lato" w:hAnsi="Lato"/>
          <w:b/>
          <w:bCs/>
        </w:rPr>
        <w:t xml:space="preserve">. </w:t>
      </w:r>
      <w:r w:rsidRPr="00173CD6">
        <w:rPr>
          <w:rFonts w:ascii="Lato" w:hAnsi="Lato" w:cstheme="minorHAnsi"/>
          <w:bdr w:val="none" w:sz="0" w:space="0" w:color="auto" w:frame="1"/>
        </w:rPr>
        <w:t xml:space="preserve"> </w:t>
      </w:r>
      <w:r w:rsidRPr="00173CD6">
        <w:rPr>
          <w:rFonts w:ascii="Lato" w:hAnsi="Lato" w:cstheme="minorHAnsi"/>
          <w:b/>
          <w:bCs/>
          <w:bdr w:val="none" w:sz="0" w:space="0" w:color="auto" w:frame="1"/>
        </w:rPr>
        <w:t>ADSCRIPCIONES Y/O READSCRIPCIONES:</w:t>
      </w:r>
    </w:p>
    <w:tbl>
      <w:tblPr>
        <w:tblStyle w:val="Tablaconcuadrcula"/>
        <w:tblW w:w="0" w:type="auto"/>
        <w:tblLook w:val="04A0" w:firstRow="1" w:lastRow="0" w:firstColumn="1" w:lastColumn="0" w:noHBand="0" w:noVBand="1"/>
      </w:tblPr>
      <w:tblGrid>
        <w:gridCol w:w="3847"/>
        <w:gridCol w:w="3847"/>
      </w:tblGrid>
      <w:tr w:rsidR="00173CD6" w:rsidRPr="00173CD6" w14:paraId="4FB3D164" w14:textId="77777777" w:rsidTr="000F62B9">
        <w:tc>
          <w:tcPr>
            <w:tcW w:w="3847" w:type="dxa"/>
          </w:tcPr>
          <w:p w14:paraId="49C32B11" w14:textId="166EFC4F" w:rsidR="000F62B9" w:rsidRPr="00173CD6" w:rsidRDefault="00F928D6" w:rsidP="00391F80">
            <w:pPr>
              <w:pStyle w:val="NormalWeb"/>
              <w:spacing w:line="480" w:lineRule="auto"/>
              <w:jc w:val="center"/>
              <w:rPr>
                <w:rFonts w:ascii="Lato" w:hAnsi="Lato"/>
                <w:b/>
                <w:bCs/>
                <w:sz w:val="20"/>
                <w:szCs w:val="20"/>
              </w:rPr>
            </w:pPr>
            <w:r w:rsidRPr="00173CD6">
              <w:rPr>
                <w:rFonts w:ascii="Lato" w:hAnsi="Lato" w:cstheme="minorHAnsi"/>
                <w:bdr w:val="none" w:sz="0" w:space="0" w:color="auto" w:frame="1"/>
              </w:rPr>
              <w:t xml:space="preserve"> </w:t>
            </w:r>
            <w:r w:rsidR="000F62B9" w:rsidRPr="00173CD6">
              <w:rPr>
                <w:rFonts w:ascii="Lato" w:hAnsi="Lato" w:cstheme="minorHAnsi"/>
                <w:b/>
                <w:bCs/>
                <w:bdr w:val="none" w:sz="0" w:space="0" w:color="auto" w:frame="1"/>
              </w:rPr>
              <w:tab/>
            </w:r>
            <w:r w:rsidR="000F62B9" w:rsidRPr="00173CD6">
              <w:rPr>
                <w:rFonts w:ascii="Lato" w:hAnsi="Lato"/>
                <w:b/>
                <w:bCs/>
                <w:sz w:val="20"/>
                <w:szCs w:val="20"/>
              </w:rPr>
              <w:t>SITUACIÓN ACTUAL</w:t>
            </w:r>
          </w:p>
        </w:tc>
        <w:tc>
          <w:tcPr>
            <w:tcW w:w="3847" w:type="dxa"/>
          </w:tcPr>
          <w:p w14:paraId="5F580B3B" w14:textId="7595AA8D" w:rsidR="000F62B9" w:rsidRPr="00173CD6" w:rsidRDefault="000F62B9" w:rsidP="00391F80">
            <w:pPr>
              <w:pStyle w:val="NormalWeb"/>
              <w:spacing w:line="480" w:lineRule="auto"/>
              <w:jc w:val="center"/>
              <w:rPr>
                <w:rFonts w:ascii="Lato" w:hAnsi="Lato"/>
                <w:b/>
                <w:bCs/>
                <w:sz w:val="20"/>
                <w:szCs w:val="20"/>
              </w:rPr>
            </w:pPr>
            <w:r w:rsidRPr="00173CD6">
              <w:rPr>
                <w:rFonts w:ascii="Lato" w:hAnsi="Lato"/>
                <w:b/>
                <w:bCs/>
                <w:sz w:val="20"/>
                <w:szCs w:val="20"/>
              </w:rPr>
              <w:t>DETERMINACIÓN:</w:t>
            </w:r>
          </w:p>
        </w:tc>
      </w:tr>
      <w:tr w:rsidR="00173CD6" w:rsidRPr="00173CD6" w14:paraId="09DAD698" w14:textId="77777777" w:rsidTr="000F62B9">
        <w:tc>
          <w:tcPr>
            <w:tcW w:w="3847" w:type="dxa"/>
          </w:tcPr>
          <w:p w14:paraId="4F013E8A" w14:textId="4CAFC877" w:rsidR="000F62B9" w:rsidRPr="00173CD6" w:rsidRDefault="000F62B9" w:rsidP="00052746">
            <w:pPr>
              <w:pStyle w:val="NormalWeb"/>
              <w:spacing w:before="0" w:beforeAutospacing="0" w:after="0" w:afterAutospacing="0" w:line="360" w:lineRule="auto"/>
              <w:jc w:val="both"/>
              <w:rPr>
                <w:rFonts w:ascii="Lato" w:hAnsi="Lato"/>
                <w:b/>
                <w:bCs/>
                <w:sz w:val="20"/>
                <w:szCs w:val="20"/>
              </w:rPr>
            </w:pPr>
            <w:r w:rsidRPr="00173CD6">
              <w:rPr>
                <w:rFonts w:ascii="Lato" w:hAnsi="Lato"/>
                <w:b/>
                <w:bCs/>
                <w:sz w:val="20"/>
                <w:szCs w:val="20"/>
              </w:rPr>
              <w:t xml:space="preserve">Lcda. Silvia Angélica </w:t>
            </w:r>
            <w:proofErr w:type="spellStart"/>
            <w:r w:rsidRPr="00173CD6">
              <w:rPr>
                <w:rFonts w:ascii="Lato" w:hAnsi="Lato"/>
                <w:b/>
                <w:bCs/>
                <w:sz w:val="20"/>
                <w:szCs w:val="20"/>
              </w:rPr>
              <w:t>Temoltzin</w:t>
            </w:r>
            <w:proofErr w:type="spellEnd"/>
            <w:r w:rsidRPr="00173CD6">
              <w:rPr>
                <w:rFonts w:ascii="Lato" w:hAnsi="Lato"/>
                <w:b/>
                <w:bCs/>
                <w:sz w:val="20"/>
                <w:szCs w:val="20"/>
              </w:rPr>
              <w:t xml:space="preserve"> Castañeda</w:t>
            </w:r>
          </w:p>
          <w:p w14:paraId="0EAA489D" w14:textId="4A8C6DBC" w:rsidR="00900376" w:rsidRPr="00173CD6" w:rsidRDefault="00900376" w:rsidP="00052746">
            <w:pPr>
              <w:pStyle w:val="NormalWeb"/>
              <w:spacing w:before="0" w:beforeAutospacing="0" w:after="0" w:afterAutospacing="0" w:line="360" w:lineRule="auto"/>
              <w:jc w:val="both"/>
              <w:rPr>
                <w:rFonts w:ascii="Lato" w:hAnsi="Lato"/>
                <w:sz w:val="20"/>
                <w:szCs w:val="20"/>
              </w:rPr>
            </w:pPr>
            <w:r w:rsidRPr="00173CD6">
              <w:rPr>
                <w:rFonts w:ascii="Lato" w:hAnsi="Lato"/>
                <w:sz w:val="20"/>
                <w:szCs w:val="20"/>
              </w:rPr>
              <w:t xml:space="preserve">Secretaria de Acuerdos de Sala (nivel 14), en funciones de </w:t>
            </w:r>
            <w:proofErr w:type="gramStart"/>
            <w:r w:rsidRPr="00173CD6">
              <w:rPr>
                <w:rFonts w:ascii="Lato" w:hAnsi="Lato"/>
                <w:sz w:val="20"/>
                <w:szCs w:val="20"/>
              </w:rPr>
              <w:t>Secretaria</w:t>
            </w:r>
            <w:proofErr w:type="gramEnd"/>
            <w:r w:rsidRPr="00173CD6">
              <w:rPr>
                <w:rFonts w:ascii="Lato" w:hAnsi="Lato"/>
                <w:sz w:val="20"/>
                <w:szCs w:val="20"/>
              </w:rPr>
              <w:t xml:space="preserve"> de Acuerdos de Juzgado, adscrita al Juzgado Primero Civil del Distrito Judicial de Cuauhtémoc.</w:t>
            </w:r>
          </w:p>
          <w:p w14:paraId="4074C5F1" w14:textId="31209DC9" w:rsidR="000F62B9" w:rsidRPr="00173CD6" w:rsidRDefault="000F62B9" w:rsidP="00052746">
            <w:pPr>
              <w:pStyle w:val="NormalWeb"/>
              <w:spacing w:line="360" w:lineRule="auto"/>
              <w:jc w:val="both"/>
              <w:rPr>
                <w:rFonts w:ascii="Lato" w:hAnsi="Lato"/>
                <w:b/>
                <w:bCs/>
                <w:sz w:val="20"/>
                <w:szCs w:val="20"/>
              </w:rPr>
            </w:pPr>
          </w:p>
        </w:tc>
        <w:tc>
          <w:tcPr>
            <w:tcW w:w="3847" w:type="dxa"/>
          </w:tcPr>
          <w:p w14:paraId="5ADA7582" w14:textId="2BBF64E4" w:rsidR="000F62B9" w:rsidRPr="00173CD6" w:rsidRDefault="00052746" w:rsidP="00052746">
            <w:pPr>
              <w:pStyle w:val="NormalWeb"/>
              <w:spacing w:line="360" w:lineRule="auto"/>
              <w:jc w:val="both"/>
              <w:rPr>
                <w:rFonts w:ascii="Lato" w:hAnsi="Lato"/>
                <w:sz w:val="20"/>
                <w:szCs w:val="20"/>
              </w:rPr>
            </w:pPr>
            <w:r w:rsidRPr="00173CD6">
              <w:rPr>
                <w:rFonts w:ascii="Lato" w:hAnsi="Lato"/>
                <w:sz w:val="20"/>
                <w:szCs w:val="20"/>
              </w:rPr>
              <w:t>A petición del Magistrado Titular de la Segunda Ponencia de la Sala Civil-Familiar del Tribunal Superior de Justicia (</w:t>
            </w:r>
            <w:proofErr w:type="gramStart"/>
            <w:r w:rsidRPr="00173CD6">
              <w:rPr>
                <w:rFonts w:ascii="Lato" w:hAnsi="Lato"/>
                <w:sz w:val="20"/>
                <w:szCs w:val="20"/>
              </w:rPr>
              <w:t xml:space="preserve">oficio </w:t>
            </w:r>
            <w:r w:rsidR="00900376" w:rsidRPr="00173CD6">
              <w:rPr>
                <w:rFonts w:ascii="Lato" w:hAnsi="Lato"/>
                <w:sz w:val="20"/>
                <w:szCs w:val="20"/>
              </w:rPr>
              <w:t xml:space="preserve"> número</w:t>
            </w:r>
            <w:proofErr w:type="gramEnd"/>
            <w:r w:rsidRPr="00173CD6">
              <w:rPr>
                <w:rFonts w:ascii="Lato" w:hAnsi="Lato"/>
                <w:sz w:val="20"/>
                <w:szCs w:val="20"/>
              </w:rPr>
              <w:t xml:space="preserve"> </w:t>
            </w:r>
            <w:r w:rsidR="000F62B9" w:rsidRPr="00173CD6">
              <w:rPr>
                <w:rFonts w:ascii="Lato" w:hAnsi="Lato"/>
                <w:sz w:val="20"/>
                <w:szCs w:val="20"/>
              </w:rPr>
              <w:t>707/2024-II</w:t>
            </w:r>
            <w:r w:rsidRPr="00173CD6">
              <w:rPr>
                <w:rFonts w:ascii="Lato" w:hAnsi="Lato"/>
                <w:sz w:val="20"/>
                <w:szCs w:val="20"/>
              </w:rPr>
              <w:t xml:space="preserve">), se designa Secretaria Proyectista de Sala (nivel 14), adscrita a la Ponencia en cita, con efectos a partir del </w:t>
            </w:r>
            <w:r w:rsidR="005A6195" w:rsidRPr="00173CD6">
              <w:rPr>
                <w:rFonts w:ascii="Lato" w:hAnsi="Lato"/>
                <w:sz w:val="20"/>
                <w:szCs w:val="20"/>
              </w:rPr>
              <w:t>trece</w:t>
            </w:r>
            <w:r w:rsidRPr="00173CD6">
              <w:rPr>
                <w:rFonts w:ascii="Lato" w:hAnsi="Lato"/>
                <w:sz w:val="20"/>
                <w:szCs w:val="20"/>
              </w:rPr>
              <w:t xml:space="preserve"> de mayo del año en curso, hasta nuevas instrucciones. </w:t>
            </w:r>
          </w:p>
        </w:tc>
      </w:tr>
      <w:tr w:rsidR="00173CD6" w:rsidRPr="00173CD6" w14:paraId="17F88F77" w14:textId="77777777" w:rsidTr="000F62B9">
        <w:tc>
          <w:tcPr>
            <w:tcW w:w="3847" w:type="dxa"/>
          </w:tcPr>
          <w:p w14:paraId="62087BCE" w14:textId="0A84D029" w:rsidR="00945B88" w:rsidRPr="00173CD6" w:rsidRDefault="00945B88" w:rsidP="00945B88">
            <w:pPr>
              <w:pStyle w:val="NormalWeb"/>
              <w:spacing w:before="0" w:beforeAutospacing="0" w:after="0" w:afterAutospacing="0" w:line="360" w:lineRule="auto"/>
              <w:jc w:val="both"/>
              <w:rPr>
                <w:rFonts w:ascii="Lato" w:hAnsi="Lato"/>
                <w:b/>
                <w:bCs/>
                <w:sz w:val="20"/>
                <w:szCs w:val="20"/>
              </w:rPr>
            </w:pPr>
            <w:r w:rsidRPr="00173CD6">
              <w:rPr>
                <w:rFonts w:ascii="Lato" w:hAnsi="Lato"/>
                <w:b/>
                <w:bCs/>
                <w:sz w:val="20"/>
                <w:szCs w:val="20"/>
              </w:rPr>
              <w:t>Lcdo. No</w:t>
            </w:r>
            <w:r w:rsidR="00F3675A">
              <w:rPr>
                <w:rFonts w:ascii="Lato" w:hAnsi="Lato"/>
                <w:b/>
                <w:bCs/>
                <w:sz w:val="20"/>
                <w:szCs w:val="20"/>
              </w:rPr>
              <w:t>é</w:t>
            </w:r>
            <w:r w:rsidRPr="00173CD6">
              <w:rPr>
                <w:rFonts w:ascii="Lato" w:hAnsi="Lato"/>
                <w:b/>
                <w:bCs/>
                <w:sz w:val="20"/>
                <w:szCs w:val="20"/>
              </w:rPr>
              <w:t xml:space="preserve"> Jiménez Márquez</w:t>
            </w:r>
          </w:p>
          <w:p w14:paraId="42AF2C02" w14:textId="11051A5D" w:rsidR="00945B88" w:rsidRPr="00173CD6" w:rsidRDefault="00945B88" w:rsidP="00945B88">
            <w:pPr>
              <w:pStyle w:val="NormalWeb"/>
              <w:spacing w:before="0" w:beforeAutospacing="0" w:after="0" w:afterAutospacing="0" w:line="360" w:lineRule="auto"/>
              <w:jc w:val="both"/>
              <w:rPr>
                <w:rFonts w:ascii="Lato" w:hAnsi="Lato"/>
                <w:b/>
                <w:bCs/>
                <w:sz w:val="20"/>
                <w:szCs w:val="20"/>
              </w:rPr>
            </w:pPr>
            <w:r w:rsidRPr="00173CD6">
              <w:rPr>
                <w:rFonts w:ascii="Lato" w:hAnsi="Lato"/>
                <w:sz w:val="20"/>
                <w:szCs w:val="20"/>
              </w:rPr>
              <w:t>Secretario de Acuerdos de Juzgado (nivel 10), adscrito al Juzgado Civil del Distrito Judicial de Juárez.</w:t>
            </w:r>
            <w:r w:rsidRPr="00173CD6">
              <w:rPr>
                <w:rFonts w:ascii="Lato" w:hAnsi="Lato"/>
                <w:b/>
                <w:bCs/>
                <w:sz w:val="20"/>
                <w:szCs w:val="20"/>
              </w:rPr>
              <w:t xml:space="preserve"> </w:t>
            </w:r>
          </w:p>
          <w:p w14:paraId="1714C230" w14:textId="3C0C65EE" w:rsidR="00945B88" w:rsidRPr="00173CD6" w:rsidRDefault="00945B88" w:rsidP="00945B88">
            <w:pPr>
              <w:pStyle w:val="NormalWeb"/>
              <w:spacing w:before="0" w:beforeAutospacing="0" w:after="0" w:afterAutospacing="0" w:line="360" w:lineRule="auto"/>
              <w:jc w:val="both"/>
              <w:rPr>
                <w:rFonts w:ascii="Lato" w:hAnsi="Lato"/>
                <w:b/>
                <w:bCs/>
                <w:sz w:val="20"/>
                <w:szCs w:val="20"/>
              </w:rPr>
            </w:pPr>
          </w:p>
        </w:tc>
        <w:tc>
          <w:tcPr>
            <w:tcW w:w="3847" w:type="dxa"/>
          </w:tcPr>
          <w:p w14:paraId="126A6D87" w14:textId="57D7CBC6" w:rsidR="00945B88" w:rsidRPr="00173CD6" w:rsidRDefault="00945B88" w:rsidP="00052746">
            <w:pPr>
              <w:pStyle w:val="NormalWeb"/>
              <w:spacing w:line="360" w:lineRule="auto"/>
              <w:jc w:val="both"/>
              <w:rPr>
                <w:rFonts w:ascii="Lato" w:hAnsi="Lato"/>
                <w:sz w:val="20"/>
                <w:szCs w:val="20"/>
              </w:rPr>
            </w:pPr>
            <w:r w:rsidRPr="00173CD6">
              <w:rPr>
                <w:rFonts w:ascii="Lato" w:hAnsi="Lato"/>
                <w:sz w:val="20"/>
                <w:szCs w:val="20"/>
              </w:rPr>
              <w:t xml:space="preserve">Por necesidades del servicio, con su mismo nivel y cargo, se adscribe al Juzgado Primero Civil del Distrito Judicial de </w:t>
            </w:r>
            <w:r w:rsidR="00075E32" w:rsidRPr="00173CD6">
              <w:rPr>
                <w:rFonts w:ascii="Lato" w:hAnsi="Lato"/>
                <w:sz w:val="20"/>
                <w:szCs w:val="20"/>
              </w:rPr>
              <w:t>Cuauhtémoc</w:t>
            </w:r>
            <w:r w:rsidRPr="00173CD6">
              <w:rPr>
                <w:rFonts w:ascii="Lato" w:hAnsi="Lato"/>
                <w:sz w:val="20"/>
                <w:szCs w:val="20"/>
              </w:rPr>
              <w:t xml:space="preserve">, </w:t>
            </w:r>
            <w:r w:rsidR="00075E32" w:rsidRPr="00173CD6">
              <w:rPr>
                <w:rFonts w:ascii="Lato" w:hAnsi="Lato"/>
                <w:sz w:val="20"/>
                <w:szCs w:val="20"/>
              </w:rPr>
              <w:t xml:space="preserve">en sustitución de la Lcda. Silvia Angelica </w:t>
            </w:r>
            <w:proofErr w:type="spellStart"/>
            <w:r w:rsidR="00075E32" w:rsidRPr="00173CD6">
              <w:rPr>
                <w:rFonts w:ascii="Lato" w:hAnsi="Lato"/>
                <w:sz w:val="20"/>
                <w:szCs w:val="20"/>
              </w:rPr>
              <w:t>Temoltzin</w:t>
            </w:r>
            <w:proofErr w:type="spellEnd"/>
            <w:r w:rsidR="00075E32" w:rsidRPr="00173CD6">
              <w:rPr>
                <w:rFonts w:ascii="Lato" w:hAnsi="Lato"/>
                <w:sz w:val="20"/>
                <w:szCs w:val="20"/>
              </w:rPr>
              <w:t xml:space="preserve"> Castañeda, con efectos a partir del </w:t>
            </w:r>
            <w:r w:rsidR="005A6195" w:rsidRPr="00173CD6">
              <w:rPr>
                <w:rFonts w:ascii="Lato" w:hAnsi="Lato"/>
                <w:sz w:val="20"/>
                <w:szCs w:val="20"/>
              </w:rPr>
              <w:t xml:space="preserve">dieciséis </w:t>
            </w:r>
            <w:r w:rsidR="00075E32" w:rsidRPr="00173CD6">
              <w:rPr>
                <w:rFonts w:ascii="Lato" w:hAnsi="Lato"/>
                <w:sz w:val="20"/>
                <w:szCs w:val="20"/>
              </w:rPr>
              <w:t>de mayo del año en curso, hasta nuevas instrucciones.</w:t>
            </w:r>
          </w:p>
        </w:tc>
      </w:tr>
      <w:tr w:rsidR="00173CD6" w:rsidRPr="00173CD6" w14:paraId="3C0CB182" w14:textId="77777777" w:rsidTr="000F62B9">
        <w:tc>
          <w:tcPr>
            <w:tcW w:w="3847" w:type="dxa"/>
          </w:tcPr>
          <w:p w14:paraId="799DFE1F" w14:textId="7B8FAF2C" w:rsidR="00075E32" w:rsidRPr="00173CD6" w:rsidRDefault="00075E32" w:rsidP="00945B88">
            <w:pPr>
              <w:pStyle w:val="NormalWeb"/>
              <w:spacing w:before="0" w:beforeAutospacing="0" w:after="0" w:afterAutospacing="0" w:line="360" w:lineRule="auto"/>
              <w:jc w:val="both"/>
              <w:rPr>
                <w:rFonts w:ascii="Lato" w:hAnsi="Lato"/>
                <w:b/>
                <w:bCs/>
                <w:sz w:val="20"/>
                <w:szCs w:val="20"/>
              </w:rPr>
            </w:pPr>
            <w:r w:rsidRPr="00173CD6">
              <w:rPr>
                <w:rFonts w:ascii="Lato" w:hAnsi="Lato"/>
                <w:b/>
                <w:bCs/>
                <w:sz w:val="20"/>
                <w:szCs w:val="20"/>
              </w:rPr>
              <w:t xml:space="preserve">Lcdo. Aldo </w:t>
            </w:r>
            <w:proofErr w:type="gramStart"/>
            <w:r w:rsidRPr="00173CD6">
              <w:rPr>
                <w:rFonts w:ascii="Lato" w:hAnsi="Lato"/>
                <w:b/>
                <w:bCs/>
                <w:sz w:val="20"/>
                <w:szCs w:val="20"/>
              </w:rPr>
              <w:t>Napoleón  Fernández</w:t>
            </w:r>
            <w:proofErr w:type="gramEnd"/>
            <w:r w:rsidRPr="00173CD6">
              <w:rPr>
                <w:rFonts w:ascii="Lato" w:hAnsi="Lato"/>
                <w:b/>
                <w:bCs/>
                <w:sz w:val="20"/>
                <w:szCs w:val="20"/>
              </w:rPr>
              <w:t xml:space="preserve"> Moreno </w:t>
            </w:r>
          </w:p>
          <w:p w14:paraId="0291E484" w14:textId="57FD3D42" w:rsidR="00075E32" w:rsidRPr="00173CD6" w:rsidRDefault="00075E32" w:rsidP="00075E32">
            <w:pPr>
              <w:pStyle w:val="NormalWeb"/>
              <w:spacing w:before="0" w:beforeAutospacing="0" w:after="0" w:afterAutospacing="0" w:line="360" w:lineRule="auto"/>
              <w:jc w:val="both"/>
              <w:rPr>
                <w:rFonts w:ascii="Lato" w:hAnsi="Lato"/>
                <w:b/>
                <w:bCs/>
                <w:sz w:val="20"/>
                <w:szCs w:val="20"/>
              </w:rPr>
            </w:pPr>
            <w:r w:rsidRPr="00173CD6">
              <w:rPr>
                <w:rFonts w:ascii="Lato" w:hAnsi="Lato"/>
                <w:sz w:val="20"/>
                <w:szCs w:val="20"/>
              </w:rPr>
              <w:t>Secretario de Acuerdos de Juzgado (nivel 10), adscrito al Juzgado Civil y Familiar del Distrito Judicial de Ocampo.</w:t>
            </w:r>
            <w:r w:rsidRPr="00173CD6">
              <w:rPr>
                <w:rFonts w:ascii="Lato" w:hAnsi="Lato"/>
                <w:b/>
                <w:bCs/>
                <w:sz w:val="20"/>
                <w:szCs w:val="20"/>
              </w:rPr>
              <w:t xml:space="preserve"> </w:t>
            </w:r>
          </w:p>
          <w:p w14:paraId="524029D6" w14:textId="77777777" w:rsidR="00075E32" w:rsidRPr="00173CD6" w:rsidRDefault="00075E32" w:rsidP="00945B88">
            <w:pPr>
              <w:pStyle w:val="NormalWeb"/>
              <w:spacing w:before="0" w:beforeAutospacing="0" w:after="0" w:afterAutospacing="0" w:line="360" w:lineRule="auto"/>
              <w:jc w:val="both"/>
              <w:rPr>
                <w:rFonts w:ascii="Lato" w:hAnsi="Lato"/>
                <w:b/>
                <w:bCs/>
                <w:sz w:val="20"/>
                <w:szCs w:val="20"/>
              </w:rPr>
            </w:pPr>
          </w:p>
          <w:p w14:paraId="1CA55435" w14:textId="0AC318E0" w:rsidR="00075E32" w:rsidRPr="00173CD6" w:rsidRDefault="00075E32" w:rsidP="00945B88">
            <w:pPr>
              <w:pStyle w:val="NormalWeb"/>
              <w:spacing w:before="0" w:beforeAutospacing="0" w:after="0" w:afterAutospacing="0" w:line="360" w:lineRule="auto"/>
              <w:jc w:val="both"/>
              <w:rPr>
                <w:rFonts w:ascii="Lato" w:hAnsi="Lato"/>
                <w:b/>
                <w:bCs/>
                <w:sz w:val="20"/>
                <w:szCs w:val="20"/>
              </w:rPr>
            </w:pPr>
          </w:p>
        </w:tc>
        <w:tc>
          <w:tcPr>
            <w:tcW w:w="3847" w:type="dxa"/>
          </w:tcPr>
          <w:p w14:paraId="0D9C30E6" w14:textId="243269CC" w:rsidR="00075E32" w:rsidRPr="00173CD6" w:rsidRDefault="00075E32" w:rsidP="00052746">
            <w:pPr>
              <w:pStyle w:val="NormalWeb"/>
              <w:spacing w:line="360" w:lineRule="auto"/>
              <w:jc w:val="both"/>
              <w:rPr>
                <w:rFonts w:ascii="Lato" w:hAnsi="Lato"/>
                <w:sz w:val="20"/>
                <w:szCs w:val="20"/>
              </w:rPr>
            </w:pPr>
            <w:r w:rsidRPr="00173CD6">
              <w:rPr>
                <w:rFonts w:ascii="Lato" w:hAnsi="Lato"/>
                <w:sz w:val="20"/>
                <w:szCs w:val="20"/>
              </w:rPr>
              <w:t>Por necesidades del servicio, con su mismo nivel y cargo, se adscribe al Juzgado Civil del Distrito Judicial de Juárez, en sustitución de</w:t>
            </w:r>
            <w:r w:rsidR="000E05B8" w:rsidRPr="00173CD6">
              <w:rPr>
                <w:rFonts w:ascii="Lato" w:hAnsi="Lato"/>
                <w:sz w:val="20"/>
                <w:szCs w:val="20"/>
              </w:rPr>
              <w:t>l Lcdo. Noe Jiménez Márquez,</w:t>
            </w:r>
            <w:r w:rsidRPr="00173CD6">
              <w:rPr>
                <w:rFonts w:ascii="Lato" w:hAnsi="Lato"/>
                <w:sz w:val="20"/>
                <w:szCs w:val="20"/>
              </w:rPr>
              <w:t xml:space="preserve"> con efectos a partir del </w:t>
            </w:r>
            <w:r w:rsidR="005A6195" w:rsidRPr="00173CD6">
              <w:rPr>
                <w:rFonts w:ascii="Lato" w:hAnsi="Lato"/>
                <w:sz w:val="20"/>
                <w:szCs w:val="20"/>
              </w:rPr>
              <w:t>dieciséis</w:t>
            </w:r>
            <w:r w:rsidRPr="00173CD6">
              <w:rPr>
                <w:rFonts w:ascii="Lato" w:hAnsi="Lato"/>
                <w:sz w:val="20"/>
                <w:szCs w:val="20"/>
              </w:rPr>
              <w:t xml:space="preserve"> de mayo del año en curso, hasta nuevas instrucciones</w:t>
            </w:r>
            <w:r w:rsidR="00F3675A">
              <w:rPr>
                <w:rFonts w:ascii="Lato" w:hAnsi="Lato"/>
                <w:sz w:val="20"/>
                <w:szCs w:val="20"/>
              </w:rPr>
              <w:t>.</w:t>
            </w:r>
          </w:p>
        </w:tc>
      </w:tr>
      <w:tr w:rsidR="00173CD6" w:rsidRPr="00173CD6" w14:paraId="082B2600" w14:textId="77777777" w:rsidTr="000F62B9">
        <w:tc>
          <w:tcPr>
            <w:tcW w:w="3847" w:type="dxa"/>
          </w:tcPr>
          <w:p w14:paraId="5764A980" w14:textId="77777777" w:rsidR="000E05B8" w:rsidRPr="00173CD6" w:rsidRDefault="000E05B8" w:rsidP="000E05B8">
            <w:pPr>
              <w:pStyle w:val="NormalWeb"/>
              <w:spacing w:before="0" w:beforeAutospacing="0" w:after="0" w:afterAutospacing="0" w:line="360" w:lineRule="auto"/>
              <w:jc w:val="both"/>
              <w:rPr>
                <w:rFonts w:ascii="Lato" w:hAnsi="Lato"/>
                <w:b/>
                <w:bCs/>
                <w:sz w:val="20"/>
                <w:szCs w:val="20"/>
              </w:rPr>
            </w:pPr>
            <w:r w:rsidRPr="00173CD6">
              <w:rPr>
                <w:rFonts w:ascii="Lato" w:hAnsi="Lato"/>
                <w:b/>
                <w:bCs/>
                <w:sz w:val="20"/>
                <w:szCs w:val="20"/>
              </w:rPr>
              <w:t>Lcda. Jaqueline Meléndez Bello</w:t>
            </w:r>
          </w:p>
          <w:p w14:paraId="4692290D" w14:textId="266B8097" w:rsidR="000E05B8" w:rsidRPr="00173CD6" w:rsidRDefault="000E05B8" w:rsidP="000E05B8">
            <w:pPr>
              <w:pStyle w:val="NormalWeb"/>
              <w:spacing w:before="0" w:beforeAutospacing="0" w:after="0" w:afterAutospacing="0" w:line="360" w:lineRule="auto"/>
              <w:jc w:val="both"/>
              <w:rPr>
                <w:rFonts w:ascii="Lato" w:hAnsi="Lato"/>
                <w:sz w:val="20"/>
                <w:szCs w:val="20"/>
              </w:rPr>
            </w:pPr>
            <w:r w:rsidRPr="00173CD6">
              <w:rPr>
                <w:rFonts w:ascii="Lato" w:hAnsi="Lato"/>
                <w:sz w:val="20"/>
                <w:szCs w:val="20"/>
              </w:rPr>
              <w:t xml:space="preserve">Proyectista de Juzgado (nivel 9), adscrita al Juzgado Cuarto Familiar del Distrito Judicial de Cuauhtémoc. </w:t>
            </w:r>
          </w:p>
        </w:tc>
        <w:tc>
          <w:tcPr>
            <w:tcW w:w="3847" w:type="dxa"/>
          </w:tcPr>
          <w:p w14:paraId="703DA68B" w14:textId="0E75C93C" w:rsidR="000E05B8" w:rsidRPr="00173CD6" w:rsidRDefault="000E05B8" w:rsidP="000E05B8">
            <w:pPr>
              <w:pStyle w:val="NormalWeb"/>
              <w:spacing w:line="360" w:lineRule="auto"/>
              <w:jc w:val="both"/>
              <w:rPr>
                <w:rFonts w:ascii="Lato" w:hAnsi="Lato"/>
                <w:sz w:val="20"/>
                <w:szCs w:val="20"/>
              </w:rPr>
            </w:pPr>
            <w:r w:rsidRPr="00173CD6">
              <w:rPr>
                <w:rFonts w:ascii="Lato" w:hAnsi="Lato"/>
                <w:sz w:val="20"/>
                <w:szCs w:val="20"/>
              </w:rPr>
              <w:t xml:space="preserve">Por necesidades del servicio, </w:t>
            </w:r>
            <w:r w:rsidR="008E5193" w:rsidRPr="00173CD6">
              <w:rPr>
                <w:rFonts w:ascii="Lato" w:hAnsi="Lato"/>
                <w:sz w:val="20"/>
                <w:szCs w:val="20"/>
              </w:rPr>
              <w:t xml:space="preserve">se designa temporalmente </w:t>
            </w:r>
            <w:proofErr w:type="gramStart"/>
            <w:r w:rsidR="008E5193" w:rsidRPr="00173CD6">
              <w:rPr>
                <w:rFonts w:ascii="Lato" w:hAnsi="Lato"/>
                <w:sz w:val="20"/>
                <w:szCs w:val="20"/>
              </w:rPr>
              <w:t>Secretaria</w:t>
            </w:r>
            <w:proofErr w:type="gramEnd"/>
            <w:r w:rsidR="008E5193" w:rsidRPr="00173CD6">
              <w:rPr>
                <w:rFonts w:ascii="Lato" w:hAnsi="Lato"/>
                <w:sz w:val="20"/>
                <w:szCs w:val="20"/>
              </w:rPr>
              <w:t xml:space="preserve"> de Acuerdos de Juzgado (nivel 10), adscrita al </w:t>
            </w:r>
            <w:r w:rsidRPr="00173CD6">
              <w:rPr>
                <w:rFonts w:ascii="Lato" w:hAnsi="Lato"/>
                <w:sz w:val="20"/>
                <w:szCs w:val="20"/>
              </w:rPr>
              <w:t xml:space="preserve">Juzgado Civil </w:t>
            </w:r>
            <w:r w:rsidR="00BE6741" w:rsidRPr="00173CD6">
              <w:rPr>
                <w:rFonts w:ascii="Lato" w:hAnsi="Lato"/>
                <w:sz w:val="20"/>
                <w:szCs w:val="20"/>
              </w:rPr>
              <w:t xml:space="preserve">y Familiar </w:t>
            </w:r>
            <w:r w:rsidRPr="00173CD6">
              <w:rPr>
                <w:rFonts w:ascii="Lato" w:hAnsi="Lato"/>
                <w:sz w:val="20"/>
                <w:szCs w:val="20"/>
              </w:rPr>
              <w:t xml:space="preserve">del Distrito Judicial de </w:t>
            </w:r>
            <w:r w:rsidR="00BE6741" w:rsidRPr="00173CD6">
              <w:rPr>
                <w:rFonts w:ascii="Lato" w:hAnsi="Lato"/>
                <w:sz w:val="20"/>
                <w:szCs w:val="20"/>
              </w:rPr>
              <w:t>Ocampo</w:t>
            </w:r>
            <w:r w:rsidRPr="00173CD6">
              <w:rPr>
                <w:rFonts w:ascii="Lato" w:hAnsi="Lato"/>
                <w:sz w:val="20"/>
                <w:szCs w:val="20"/>
              </w:rPr>
              <w:t xml:space="preserve">, en sustitución del Lcdo. </w:t>
            </w:r>
            <w:r w:rsidR="00BE6741" w:rsidRPr="00173CD6">
              <w:rPr>
                <w:rFonts w:ascii="Lato" w:hAnsi="Lato"/>
                <w:sz w:val="20"/>
                <w:szCs w:val="20"/>
              </w:rPr>
              <w:t xml:space="preserve">Aldo Napoleón Fernández Moreno, </w:t>
            </w:r>
            <w:r w:rsidR="008E5193" w:rsidRPr="00173CD6">
              <w:rPr>
                <w:rFonts w:ascii="Lato" w:hAnsi="Lato"/>
                <w:sz w:val="20"/>
                <w:szCs w:val="20"/>
              </w:rPr>
              <w:t xml:space="preserve">por el término de tres meses, </w:t>
            </w:r>
            <w:r w:rsidR="00BE6741" w:rsidRPr="00173CD6">
              <w:rPr>
                <w:rFonts w:ascii="Lato" w:hAnsi="Lato"/>
                <w:sz w:val="20"/>
                <w:szCs w:val="20"/>
              </w:rPr>
              <w:t>con efectos a par</w:t>
            </w:r>
            <w:r w:rsidRPr="00173CD6">
              <w:rPr>
                <w:rFonts w:ascii="Lato" w:hAnsi="Lato"/>
                <w:sz w:val="20"/>
                <w:szCs w:val="20"/>
              </w:rPr>
              <w:t>tir del dieciséis de mayo del año en curso</w:t>
            </w:r>
            <w:r w:rsidR="008E5193" w:rsidRPr="00173CD6">
              <w:rPr>
                <w:rFonts w:ascii="Lato" w:hAnsi="Lato"/>
                <w:sz w:val="20"/>
                <w:szCs w:val="20"/>
              </w:rPr>
              <w:t>.</w:t>
            </w:r>
          </w:p>
        </w:tc>
      </w:tr>
      <w:tr w:rsidR="00173CD6" w:rsidRPr="00173CD6" w14:paraId="51C9E35A" w14:textId="77777777" w:rsidTr="000F62B9">
        <w:tc>
          <w:tcPr>
            <w:tcW w:w="3847" w:type="dxa"/>
          </w:tcPr>
          <w:p w14:paraId="5CF2C8CF" w14:textId="77777777" w:rsidR="000E05B8" w:rsidRPr="00173CD6" w:rsidRDefault="000E05B8" w:rsidP="008E5193">
            <w:pPr>
              <w:pStyle w:val="NormalWeb"/>
              <w:spacing w:before="0" w:beforeAutospacing="0" w:after="0" w:afterAutospacing="0" w:line="360" w:lineRule="auto"/>
              <w:jc w:val="both"/>
              <w:rPr>
                <w:rFonts w:ascii="Lato" w:hAnsi="Lato"/>
                <w:b/>
                <w:bCs/>
                <w:sz w:val="20"/>
                <w:szCs w:val="20"/>
              </w:rPr>
            </w:pPr>
            <w:r w:rsidRPr="00173CD6">
              <w:rPr>
                <w:rFonts w:ascii="Lato" w:hAnsi="Lato"/>
                <w:b/>
                <w:bCs/>
                <w:sz w:val="20"/>
                <w:szCs w:val="20"/>
              </w:rPr>
              <w:t>Lcd</w:t>
            </w:r>
            <w:r w:rsidR="008E5193" w:rsidRPr="00173CD6">
              <w:rPr>
                <w:rFonts w:ascii="Lato" w:hAnsi="Lato"/>
                <w:b/>
                <w:bCs/>
                <w:sz w:val="20"/>
                <w:szCs w:val="20"/>
              </w:rPr>
              <w:t xml:space="preserve">a. Aline Avilés Sandoval </w:t>
            </w:r>
            <w:r w:rsidRPr="00173CD6">
              <w:rPr>
                <w:rFonts w:ascii="Lato" w:hAnsi="Lato"/>
                <w:b/>
                <w:bCs/>
                <w:sz w:val="20"/>
                <w:szCs w:val="20"/>
              </w:rPr>
              <w:t xml:space="preserve"> </w:t>
            </w:r>
          </w:p>
          <w:p w14:paraId="2B673AF2" w14:textId="523E8512" w:rsidR="008E5193" w:rsidRPr="00173CD6" w:rsidRDefault="008E5193" w:rsidP="008E5193">
            <w:pPr>
              <w:pStyle w:val="NormalWeb"/>
              <w:spacing w:before="0" w:beforeAutospacing="0" w:after="0" w:afterAutospacing="0" w:line="360" w:lineRule="auto"/>
              <w:jc w:val="both"/>
              <w:rPr>
                <w:rFonts w:ascii="Lato" w:hAnsi="Lato"/>
                <w:sz w:val="20"/>
                <w:szCs w:val="20"/>
              </w:rPr>
            </w:pPr>
            <w:proofErr w:type="spellStart"/>
            <w:r w:rsidRPr="00173CD6">
              <w:rPr>
                <w:rFonts w:ascii="Lato" w:hAnsi="Lato"/>
                <w:sz w:val="20"/>
                <w:szCs w:val="20"/>
              </w:rPr>
              <w:lastRenderedPageBreak/>
              <w:t>Diligenciaria</w:t>
            </w:r>
            <w:proofErr w:type="spellEnd"/>
            <w:r w:rsidRPr="00173CD6">
              <w:rPr>
                <w:rFonts w:ascii="Lato" w:hAnsi="Lato"/>
                <w:sz w:val="20"/>
                <w:szCs w:val="20"/>
              </w:rPr>
              <w:t xml:space="preserve"> interina (nivel 7), adscrita al Juzgado Familiar del Distrito Judicial de </w:t>
            </w:r>
            <w:r w:rsidR="00F629A7" w:rsidRPr="00173CD6">
              <w:rPr>
                <w:rFonts w:ascii="Lato" w:hAnsi="Lato"/>
                <w:sz w:val="20"/>
                <w:szCs w:val="20"/>
              </w:rPr>
              <w:t>Juárez</w:t>
            </w:r>
            <w:r w:rsidRPr="00173CD6">
              <w:rPr>
                <w:rFonts w:ascii="Lato" w:hAnsi="Lato"/>
                <w:sz w:val="20"/>
                <w:szCs w:val="20"/>
              </w:rPr>
              <w:t>.</w:t>
            </w:r>
          </w:p>
        </w:tc>
        <w:tc>
          <w:tcPr>
            <w:tcW w:w="3847" w:type="dxa"/>
          </w:tcPr>
          <w:p w14:paraId="324D1275" w14:textId="134C6A40" w:rsidR="000E05B8" w:rsidRPr="00173CD6" w:rsidRDefault="008E5193" w:rsidP="000E05B8">
            <w:pPr>
              <w:pStyle w:val="NormalWeb"/>
              <w:spacing w:line="360" w:lineRule="auto"/>
              <w:jc w:val="both"/>
              <w:rPr>
                <w:rFonts w:ascii="Lato" w:hAnsi="Lato"/>
                <w:sz w:val="20"/>
                <w:szCs w:val="20"/>
              </w:rPr>
            </w:pPr>
            <w:r w:rsidRPr="00173CD6">
              <w:rPr>
                <w:rFonts w:ascii="Lato" w:hAnsi="Lato"/>
                <w:sz w:val="20"/>
                <w:szCs w:val="20"/>
              </w:rPr>
              <w:lastRenderedPageBreak/>
              <w:t xml:space="preserve">Por necesidades del servicio, se designa Proyectista de Juzgado interina (nivel 9), adscrita al Juzgado Cuarto Familiar del </w:t>
            </w:r>
            <w:r w:rsidRPr="00173CD6">
              <w:rPr>
                <w:rFonts w:ascii="Lato" w:hAnsi="Lato"/>
                <w:sz w:val="20"/>
                <w:szCs w:val="20"/>
              </w:rPr>
              <w:lastRenderedPageBreak/>
              <w:t xml:space="preserve">Distrito Judicial de Cuauhtémoc, en sustitución </w:t>
            </w:r>
            <w:r w:rsidR="00F629A7" w:rsidRPr="00173CD6">
              <w:rPr>
                <w:rFonts w:ascii="Lato" w:hAnsi="Lato"/>
                <w:sz w:val="20"/>
                <w:szCs w:val="20"/>
              </w:rPr>
              <w:t>de la Lcda. Jaqueline Meléndez Bello, por el término de tres meses, con efectos a partir del dieciséis de mayo del año en curso.</w:t>
            </w:r>
          </w:p>
        </w:tc>
      </w:tr>
      <w:tr w:rsidR="00173CD6" w:rsidRPr="00173CD6" w14:paraId="108600FD" w14:textId="77777777" w:rsidTr="000F62B9">
        <w:tc>
          <w:tcPr>
            <w:tcW w:w="3847" w:type="dxa"/>
          </w:tcPr>
          <w:p w14:paraId="6F377FE6" w14:textId="718EE2E8" w:rsidR="000E05B8" w:rsidRPr="00173CD6" w:rsidRDefault="00F629A7" w:rsidP="000E05B8">
            <w:pPr>
              <w:pStyle w:val="NormalWeb"/>
              <w:spacing w:line="360" w:lineRule="auto"/>
              <w:jc w:val="both"/>
              <w:rPr>
                <w:rFonts w:ascii="Lato" w:hAnsi="Lato"/>
                <w:b/>
                <w:bCs/>
                <w:sz w:val="20"/>
                <w:szCs w:val="20"/>
              </w:rPr>
            </w:pPr>
            <w:r w:rsidRPr="00173CD6">
              <w:rPr>
                <w:rFonts w:ascii="Lato" w:hAnsi="Lato"/>
                <w:b/>
                <w:bCs/>
                <w:sz w:val="20"/>
                <w:szCs w:val="20"/>
              </w:rPr>
              <w:lastRenderedPageBreak/>
              <w:t xml:space="preserve">Lcdo. Julio César Salazar Ramírez </w:t>
            </w:r>
          </w:p>
          <w:p w14:paraId="11A3C71C" w14:textId="046374A3" w:rsidR="00F629A7" w:rsidRPr="00173CD6" w:rsidRDefault="00F629A7" w:rsidP="000E05B8">
            <w:pPr>
              <w:pStyle w:val="NormalWeb"/>
              <w:spacing w:line="360" w:lineRule="auto"/>
              <w:jc w:val="both"/>
              <w:rPr>
                <w:rFonts w:ascii="Lato" w:hAnsi="Lato"/>
                <w:sz w:val="20"/>
                <w:szCs w:val="20"/>
              </w:rPr>
            </w:pPr>
            <w:r w:rsidRPr="00173CD6">
              <w:rPr>
                <w:rFonts w:ascii="Lato" w:hAnsi="Lato"/>
                <w:sz w:val="20"/>
                <w:szCs w:val="20"/>
              </w:rPr>
              <w:t>Oficial de Partes Interino (nivel 5), adscrito al Juzgado Primero Familiar del Distrito Judicial de Cuauhtémoc.</w:t>
            </w:r>
          </w:p>
          <w:p w14:paraId="4923CD29" w14:textId="3F327AEA" w:rsidR="000E05B8" w:rsidRPr="00173CD6" w:rsidRDefault="000E05B8" w:rsidP="000E05B8">
            <w:pPr>
              <w:pStyle w:val="NormalWeb"/>
              <w:spacing w:line="360" w:lineRule="auto"/>
              <w:jc w:val="both"/>
              <w:rPr>
                <w:rFonts w:ascii="Lato" w:hAnsi="Lato"/>
                <w:b/>
                <w:bCs/>
                <w:sz w:val="20"/>
                <w:szCs w:val="20"/>
              </w:rPr>
            </w:pPr>
          </w:p>
        </w:tc>
        <w:tc>
          <w:tcPr>
            <w:tcW w:w="3847" w:type="dxa"/>
          </w:tcPr>
          <w:p w14:paraId="7D827316" w14:textId="4D44036D" w:rsidR="000E05B8" w:rsidRPr="00173CD6" w:rsidRDefault="00F629A7" w:rsidP="000E05B8">
            <w:pPr>
              <w:pStyle w:val="NormalWeb"/>
              <w:spacing w:line="360" w:lineRule="auto"/>
              <w:jc w:val="both"/>
              <w:rPr>
                <w:rFonts w:ascii="Lato" w:hAnsi="Lato"/>
                <w:sz w:val="20"/>
                <w:szCs w:val="20"/>
              </w:rPr>
            </w:pPr>
            <w:r w:rsidRPr="00173CD6">
              <w:rPr>
                <w:rFonts w:ascii="Lato" w:hAnsi="Lato"/>
                <w:sz w:val="20"/>
                <w:szCs w:val="20"/>
              </w:rPr>
              <w:t xml:space="preserve">Por necesidades del servicio, se designa </w:t>
            </w:r>
            <w:proofErr w:type="spellStart"/>
            <w:r w:rsidRPr="00173CD6">
              <w:rPr>
                <w:rFonts w:ascii="Lato" w:hAnsi="Lato"/>
                <w:sz w:val="20"/>
                <w:szCs w:val="20"/>
              </w:rPr>
              <w:t>Diligenciario</w:t>
            </w:r>
            <w:proofErr w:type="spellEnd"/>
            <w:r w:rsidRPr="00173CD6">
              <w:rPr>
                <w:rFonts w:ascii="Lato" w:hAnsi="Lato"/>
                <w:sz w:val="20"/>
                <w:szCs w:val="20"/>
              </w:rPr>
              <w:t xml:space="preserve"> interino (nivel 7), adscrito al Juzgado Familiar del Distrito Judicial de Juárez, en sustitución de la Lcda. Aline Avilés Sandoval, por el término de tres meses, con efectos a partir del dieciséis de mayo del año en curso.</w:t>
            </w:r>
          </w:p>
        </w:tc>
      </w:tr>
      <w:tr w:rsidR="00173CD6" w:rsidRPr="00173CD6" w14:paraId="70908A74" w14:textId="77777777" w:rsidTr="000F62B9">
        <w:tc>
          <w:tcPr>
            <w:tcW w:w="3847" w:type="dxa"/>
          </w:tcPr>
          <w:p w14:paraId="706489C2" w14:textId="2F81F8CA" w:rsidR="000E05B8" w:rsidRPr="00173CD6" w:rsidRDefault="00F629A7" w:rsidP="000E05B8">
            <w:pPr>
              <w:pStyle w:val="NormalWeb"/>
              <w:spacing w:line="360" w:lineRule="auto"/>
              <w:jc w:val="both"/>
              <w:rPr>
                <w:rFonts w:ascii="Lato" w:hAnsi="Lato"/>
                <w:b/>
                <w:bCs/>
                <w:sz w:val="20"/>
                <w:szCs w:val="20"/>
              </w:rPr>
            </w:pPr>
            <w:r w:rsidRPr="00173CD6">
              <w:rPr>
                <w:rFonts w:ascii="Lato" w:hAnsi="Lato"/>
                <w:b/>
                <w:bCs/>
                <w:sz w:val="20"/>
                <w:szCs w:val="20"/>
              </w:rPr>
              <w:t>Lcda. Dolores Cuamatzi Flores</w:t>
            </w:r>
          </w:p>
          <w:p w14:paraId="28322C95" w14:textId="35EBA85E" w:rsidR="00F629A7" w:rsidRPr="00173CD6" w:rsidRDefault="00F629A7" w:rsidP="000E05B8">
            <w:pPr>
              <w:pStyle w:val="NormalWeb"/>
              <w:spacing w:line="360" w:lineRule="auto"/>
              <w:jc w:val="both"/>
              <w:rPr>
                <w:rFonts w:ascii="Lato" w:hAnsi="Lato"/>
                <w:sz w:val="20"/>
                <w:szCs w:val="20"/>
              </w:rPr>
            </w:pPr>
            <w:r w:rsidRPr="00173CD6">
              <w:rPr>
                <w:rFonts w:ascii="Lato" w:hAnsi="Lato"/>
                <w:sz w:val="20"/>
                <w:szCs w:val="20"/>
              </w:rPr>
              <w:t>Auxiliar de Juzgado interina (nivel 4), adscrita al Juzgado Familiar del Distrito Judicial de Juárez.</w:t>
            </w:r>
          </w:p>
          <w:p w14:paraId="23D37EFF" w14:textId="77777777" w:rsidR="000E05B8" w:rsidRPr="00173CD6" w:rsidRDefault="000E05B8" w:rsidP="000E05B8">
            <w:pPr>
              <w:pStyle w:val="NormalWeb"/>
              <w:spacing w:line="360" w:lineRule="auto"/>
              <w:jc w:val="both"/>
              <w:rPr>
                <w:rFonts w:ascii="Lato" w:hAnsi="Lato"/>
                <w:b/>
                <w:bCs/>
                <w:sz w:val="20"/>
                <w:szCs w:val="20"/>
              </w:rPr>
            </w:pPr>
          </w:p>
          <w:p w14:paraId="7FE0B642" w14:textId="77777777" w:rsidR="000E05B8" w:rsidRPr="00173CD6" w:rsidRDefault="000E05B8" w:rsidP="000E05B8">
            <w:pPr>
              <w:pStyle w:val="NormalWeb"/>
              <w:spacing w:line="360" w:lineRule="auto"/>
              <w:jc w:val="both"/>
              <w:rPr>
                <w:rFonts w:ascii="Lato" w:hAnsi="Lato"/>
                <w:b/>
                <w:bCs/>
                <w:sz w:val="20"/>
                <w:szCs w:val="20"/>
              </w:rPr>
            </w:pPr>
          </w:p>
        </w:tc>
        <w:tc>
          <w:tcPr>
            <w:tcW w:w="3847" w:type="dxa"/>
          </w:tcPr>
          <w:p w14:paraId="6ABD05B3" w14:textId="668B9127" w:rsidR="000E05B8" w:rsidRPr="00173CD6" w:rsidRDefault="00F629A7" w:rsidP="000E05B8">
            <w:pPr>
              <w:pStyle w:val="NormalWeb"/>
              <w:spacing w:line="360" w:lineRule="auto"/>
              <w:jc w:val="both"/>
              <w:rPr>
                <w:rFonts w:ascii="Lato" w:hAnsi="Lato"/>
                <w:sz w:val="20"/>
                <w:szCs w:val="20"/>
              </w:rPr>
            </w:pPr>
            <w:r w:rsidRPr="00173CD6">
              <w:rPr>
                <w:rFonts w:ascii="Lato" w:hAnsi="Lato"/>
                <w:sz w:val="20"/>
                <w:szCs w:val="20"/>
              </w:rPr>
              <w:t>Por necesidades del servicio, se designa Oficial de Partes interina (nivel 5), adscrita al Juzgado Primero Familiar del Distrito Judicial de Cuauhtémoc, en sustitución del Lcdo. Julio César Salazar Ramírez, por el término de tres meses, con efectos a partir del dieciséis de mayo del año en curso.</w:t>
            </w:r>
          </w:p>
        </w:tc>
      </w:tr>
      <w:tr w:rsidR="00173CD6" w:rsidRPr="00173CD6" w14:paraId="3B6982D1" w14:textId="77777777" w:rsidTr="000F62B9">
        <w:tc>
          <w:tcPr>
            <w:tcW w:w="3847" w:type="dxa"/>
          </w:tcPr>
          <w:p w14:paraId="68837520" w14:textId="764B10F0" w:rsidR="000E05B8" w:rsidRPr="00173CD6" w:rsidRDefault="00240E80" w:rsidP="00240E80">
            <w:pPr>
              <w:pStyle w:val="NormalWeb"/>
              <w:spacing w:before="0" w:beforeAutospacing="0" w:after="0" w:afterAutospacing="0" w:line="360" w:lineRule="auto"/>
              <w:jc w:val="both"/>
              <w:rPr>
                <w:rFonts w:ascii="Lato" w:hAnsi="Lato"/>
                <w:b/>
                <w:bCs/>
                <w:sz w:val="20"/>
                <w:szCs w:val="20"/>
              </w:rPr>
            </w:pPr>
            <w:r w:rsidRPr="00173CD6">
              <w:rPr>
                <w:rFonts w:ascii="Lato" w:hAnsi="Lato"/>
                <w:b/>
                <w:bCs/>
                <w:sz w:val="20"/>
                <w:szCs w:val="20"/>
              </w:rPr>
              <w:t xml:space="preserve">Lcdo. Ángel Grande Piedras </w:t>
            </w:r>
          </w:p>
          <w:p w14:paraId="38D5C60B" w14:textId="624378C5" w:rsidR="00240E80" w:rsidRPr="00173CD6" w:rsidRDefault="00240E80" w:rsidP="00240E80">
            <w:pPr>
              <w:pStyle w:val="NormalWeb"/>
              <w:spacing w:before="0" w:beforeAutospacing="0" w:after="0" w:afterAutospacing="0" w:line="360" w:lineRule="auto"/>
              <w:jc w:val="both"/>
              <w:rPr>
                <w:rFonts w:ascii="Lato" w:hAnsi="Lato"/>
                <w:sz w:val="20"/>
                <w:szCs w:val="20"/>
              </w:rPr>
            </w:pPr>
            <w:r w:rsidRPr="00173CD6">
              <w:rPr>
                <w:rFonts w:ascii="Lato" w:hAnsi="Lato"/>
                <w:sz w:val="20"/>
                <w:szCs w:val="20"/>
              </w:rPr>
              <w:t>Proyectista de Juzgado (nivel 9), adscrito al Juzgado Civil del Distrito Judicial de Zaragoza.</w:t>
            </w:r>
          </w:p>
          <w:p w14:paraId="77134F99" w14:textId="77777777" w:rsidR="000E05B8" w:rsidRPr="00173CD6" w:rsidRDefault="000E05B8" w:rsidP="00240E80">
            <w:pPr>
              <w:pStyle w:val="NormalWeb"/>
              <w:spacing w:before="0" w:beforeAutospacing="0" w:after="0" w:afterAutospacing="0" w:line="360" w:lineRule="auto"/>
              <w:jc w:val="both"/>
              <w:rPr>
                <w:rFonts w:ascii="Lato" w:hAnsi="Lato"/>
                <w:b/>
                <w:bCs/>
                <w:sz w:val="20"/>
                <w:szCs w:val="20"/>
              </w:rPr>
            </w:pPr>
          </w:p>
          <w:p w14:paraId="741C6997" w14:textId="77777777" w:rsidR="000E05B8" w:rsidRPr="00173CD6" w:rsidRDefault="000E05B8" w:rsidP="00240E80">
            <w:pPr>
              <w:pStyle w:val="NormalWeb"/>
              <w:spacing w:before="0" w:beforeAutospacing="0" w:after="0" w:afterAutospacing="0" w:line="360" w:lineRule="auto"/>
              <w:jc w:val="both"/>
              <w:rPr>
                <w:rFonts w:ascii="Lato" w:hAnsi="Lato"/>
                <w:b/>
                <w:bCs/>
                <w:sz w:val="20"/>
                <w:szCs w:val="20"/>
              </w:rPr>
            </w:pPr>
          </w:p>
        </w:tc>
        <w:tc>
          <w:tcPr>
            <w:tcW w:w="3847" w:type="dxa"/>
          </w:tcPr>
          <w:p w14:paraId="010BC3F7" w14:textId="74022831" w:rsidR="000E05B8" w:rsidRPr="00173CD6" w:rsidRDefault="00240E80" w:rsidP="000E05B8">
            <w:pPr>
              <w:pStyle w:val="NormalWeb"/>
              <w:spacing w:line="360" w:lineRule="auto"/>
              <w:jc w:val="both"/>
              <w:rPr>
                <w:rFonts w:ascii="Lato" w:hAnsi="Lato"/>
                <w:b/>
                <w:bCs/>
                <w:sz w:val="20"/>
                <w:szCs w:val="20"/>
              </w:rPr>
            </w:pPr>
            <w:r w:rsidRPr="00173CD6">
              <w:rPr>
                <w:rFonts w:ascii="Lato" w:hAnsi="Lato"/>
                <w:sz w:val="20"/>
                <w:szCs w:val="20"/>
              </w:rPr>
              <w:t>Por necesidades del servicio, con su mismo nivel y cargo se readscribe al Juzgado Primero Civil del Distrito Judicial de Cuauhtémoc, en sustitución del Lcdo. Francisco Javier Alemán Herrera, con efectos a partir del dieciséis de mayo del año en curso, hasta nuevas instrucciones.</w:t>
            </w:r>
          </w:p>
        </w:tc>
      </w:tr>
      <w:tr w:rsidR="00173CD6" w:rsidRPr="00173CD6" w14:paraId="4EA6B968" w14:textId="77777777" w:rsidTr="000F62B9">
        <w:tc>
          <w:tcPr>
            <w:tcW w:w="3847" w:type="dxa"/>
          </w:tcPr>
          <w:p w14:paraId="0DD65DC3" w14:textId="0DAA0111" w:rsidR="000E05B8" w:rsidRPr="00173CD6" w:rsidRDefault="00240E80" w:rsidP="00240E80">
            <w:pPr>
              <w:pStyle w:val="NormalWeb"/>
              <w:spacing w:before="0" w:beforeAutospacing="0" w:after="0" w:afterAutospacing="0" w:line="360" w:lineRule="auto"/>
              <w:jc w:val="both"/>
              <w:rPr>
                <w:rFonts w:ascii="Lato" w:hAnsi="Lato"/>
                <w:b/>
                <w:bCs/>
                <w:sz w:val="20"/>
                <w:szCs w:val="20"/>
              </w:rPr>
            </w:pPr>
            <w:r w:rsidRPr="00173CD6">
              <w:rPr>
                <w:rFonts w:ascii="Lato" w:hAnsi="Lato"/>
                <w:b/>
                <w:bCs/>
                <w:sz w:val="20"/>
                <w:szCs w:val="20"/>
              </w:rPr>
              <w:t>Lcdo. Francisco Javier Alemán Herrera.</w:t>
            </w:r>
          </w:p>
          <w:p w14:paraId="31A0090E" w14:textId="6F2781ED" w:rsidR="00240E80" w:rsidRPr="00173CD6" w:rsidRDefault="00240E80" w:rsidP="00240E80">
            <w:pPr>
              <w:pStyle w:val="NormalWeb"/>
              <w:spacing w:before="0" w:beforeAutospacing="0" w:after="0" w:afterAutospacing="0" w:line="360" w:lineRule="auto"/>
              <w:jc w:val="both"/>
              <w:rPr>
                <w:rFonts w:ascii="Lato" w:hAnsi="Lato"/>
                <w:sz w:val="20"/>
                <w:szCs w:val="20"/>
              </w:rPr>
            </w:pPr>
            <w:r w:rsidRPr="00173CD6">
              <w:rPr>
                <w:rFonts w:ascii="Lato" w:hAnsi="Lato"/>
                <w:sz w:val="20"/>
                <w:szCs w:val="20"/>
              </w:rPr>
              <w:t>Proyectista de Juzgado interino (nivel 9), adscrito al Juzgado Primero Civil del Distrito Judicial de Cuauhtémoc.</w:t>
            </w:r>
          </w:p>
          <w:p w14:paraId="4DF7AC76" w14:textId="77777777" w:rsidR="00240E80" w:rsidRPr="00173CD6" w:rsidRDefault="00240E80" w:rsidP="00240E80">
            <w:pPr>
              <w:pStyle w:val="NormalWeb"/>
              <w:spacing w:before="0" w:beforeAutospacing="0" w:after="0" w:afterAutospacing="0" w:line="360" w:lineRule="auto"/>
              <w:jc w:val="both"/>
              <w:rPr>
                <w:rFonts w:ascii="Lato" w:hAnsi="Lato"/>
                <w:b/>
                <w:bCs/>
                <w:sz w:val="20"/>
                <w:szCs w:val="20"/>
              </w:rPr>
            </w:pPr>
          </w:p>
          <w:p w14:paraId="3553B619" w14:textId="77777777" w:rsidR="000E05B8" w:rsidRPr="00173CD6" w:rsidRDefault="000E05B8" w:rsidP="00240E80">
            <w:pPr>
              <w:pStyle w:val="NormalWeb"/>
              <w:spacing w:before="0" w:beforeAutospacing="0" w:after="0" w:afterAutospacing="0" w:line="360" w:lineRule="auto"/>
              <w:jc w:val="both"/>
              <w:rPr>
                <w:rFonts w:ascii="Lato" w:hAnsi="Lato"/>
                <w:b/>
                <w:bCs/>
                <w:sz w:val="20"/>
                <w:szCs w:val="20"/>
              </w:rPr>
            </w:pPr>
          </w:p>
          <w:p w14:paraId="41B353B5" w14:textId="77777777" w:rsidR="000E05B8" w:rsidRPr="00173CD6" w:rsidRDefault="000E05B8" w:rsidP="00240E80">
            <w:pPr>
              <w:pStyle w:val="NormalWeb"/>
              <w:spacing w:before="0" w:beforeAutospacing="0" w:after="0" w:afterAutospacing="0" w:line="360" w:lineRule="auto"/>
              <w:jc w:val="both"/>
              <w:rPr>
                <w:rFonts w:ascii="Lato" w:hAnsi="Lato"/>
                <w:b/>
                <w:bCs/>
                <w:sz w:val="20"/>
                <w:szCs w:val="20"/>
              </w:rPr>
            </w:pPr>
          </w:p>
        </w:tc>
        <w:tc>
          <w:tcPr>
            <w:tcW w:w="3847" w:type="dxa"/>
          </w:tcPr>
          <w:p w14:paraId="179F204C" w14:textId="6DF38FCE" w:rsidR="00043048" w:rsidRPr="00173CD6" w:rsidRDefault="00240E80" w:rsidP="000E05B8">
            <w:pPr>
              <w:pStyle w:val="NormalWeb"/>
              <w:spacing w:line="360" w:lineRule="auto"/>
              <w:jc w:val="both"/>
              <w:rPr>
                <w:rFonts w:ascii="Lato" w:hAnsi="Lato"/>
                <w:sz w:val="20"/>
                <w:szCs w:val="20"/>
              </w:rPr>
            </w:pPr>
            <w:r w:rsidRPr="00173CD6">
              <w:rPr>
                <w:rFonts w:ascii="Lato" w:hAnsi="Lato"/>
                <w:sz w:val="20"/>
                <w:szCs w:val="20"/>
              </w:rPr>
              <w:t>Por necesidades del servicio, con su mismo nivel y cargo se readscribe al Juzgado Civil del Distrito Judicial de Zaragoza, en sustitución del Lcdo. Ángel Grande Piedras, con efectos a partir del dieciséis de mayo del año en curso, hasta nuevas instrucciones.</w:t>
            </w:r>
          </w:p>
        </w:tc>
      </w:tr>
      <w:tr w:rsidR="00173CD6" w:rsidRPr="00173CD6" w14:paraId="7436593C" w14:textId="77777777" w:rsidTr="000F62B9">
        <w:tc>
          <w:tcPr>
            <w:tcW w:w="3847" w:type="dxa"/>
          </w:tcPr>
          <w:p w14:paraId="754BB59F" w14:textId="10FEC619" w:rsidR="00935A54" w:rsidRPr="00173CD6" w:rsidRDefault="00935A54" w:rsidP="00240E80">
            <w:pPr>
              <w:pStyle w:val="NormalWeb"/>
              <w:spacing w:before="0" w:beforeAutospacing="0" w:after="0" w:afterAutospacing="0" w:line="360" w:lineRule="auto"/>
              <w:jc w:val="both"/>
              <w:rPr>
                <w:rFonts w:ascii="Lato" w:hAnsi="Lato"/>
                <w:b/>
                <w:bCs/>
                <w:sz w:val="20"/>
                <w:szCs w:val="20"/>
              </w:rPr>
            </w:pPr>
            <w:r w:rsidRPr="00173CD6">
              <w:rPr>
                <w:rFonts w:ascii="Lato" w:hAnsi="Lato"/>
                <w:b/>
                <w:bCs/>
                <w:sz w:val="20"/>
                <w:szCs w:val="20"/>
              </w:rPr>
              <w:t xml:space="preserve">Lcda. Damaris Hernández Guarneros </w:t>
            </w:r>
          </w:p>
        </w:tc>
        <w:tc>
          <w:tcPr>
            <w:tcW w:w="3847" w:type="dxa"/>
          </w:tcPr>
          <w:p w14:paraId="7483829B" w14:textId="67B90E93" w:rsidR="00935A54" w:rsidRPr="00173CD6" w:rsidRDefault="00935A54" w:rsidP="000E05B8">
            <w:pPr>
              <w:pStyle w:val="NormalWeb"/>
              <w:spacing w:line="360" w:lineRule="auto"/>
              <w:jc w:val="both"/>
              <w:rPr>
                <w:rFonts w:ascii="Lato" w:hAnsi="Lato"/>
                <w:sz w:val="20"/>
                <w:szCs w:val="20"/>
              </w:rPr>
            </w:pPr>
            <w:r w:rsidRPr="00173CD6">
              <w:rPr>
                <w:rFonts w:ascii="Lato" w:hAnsi="Lato"/>
                <w:sz w:val="20"/>
                <w:szCs w:val="20"/>
              </w:rPr>
              <w:t>A petición de la Lcda. Martha Zenteno Ramírez, Jueza Segundo del Juzgado de Control y de Juicio Oral del Distrito Judicial de Sánchez Piedras y Especializado en Justicia para Adolescentes, se designa Auxiliar Administrativo interin</w:t>
            </w:r>
            <w:r w:rsidR="00C621C9">
              <w:rPr>
                <w:rFonts w:ascii="Lato" w:hAnsi="Lato"/>
                <w:sz w:val="20"/>
                <w:szCs w:val="20"/>
              </w:rPr>
              <w:t>a</w:t>
            </w:r>
            <w:r w:rsidRPr="00173CD6">
              <w:rPr>
                <w:rFonts w:ascii="Lato" w:hAnsi="Lato"/>
                <w:sz w:val="20"/>
                <w:szCs w:val="20"/>
              </w:rPr>
              <w:t xml:space="preserve"> (nivel 5), adscrita con la citada Jueza, por el término de tres meses, con efectos a partir del dieciséis de mayo del año en curso.</w:t>
            </w:r>
          </w:p>
        </w:tc>
      </w:tr>
      <w:tr w:rsidR="00173CD6" w:rsidRPr="00173CD6" w14:paraId="2F47F23A" w14:textId="77777777" w:rsidTr="000F62B9">
        <w:tc>
          <w:tcPr>
            <w:tcW w:w="3847" w:type="dxa"/>
          </w:tcPr>
          <w:p w14:paraId="04F26736" w14:textId="77777777" w:rsidR="00E725E2" w:rsidRPr="00173CD6" w:rsidRDefault="00E725E2" w:rsidP="00240E80">
            <w:pPr>
              <w:pStyle w:val="NormalWeb"/>
              <w:spacing w:before="0" w:beforeAutospacing="0" w:after="0" w:afterAutospacing="0" w:line="360" w:lineRule="auto"/>
              <w:jc w:val="both"/>
              <w:rPr>
                <w:rFonts w:ascii="Lato" w:hAnsi="Lato"/>
                <w:b/>
                <w:bCs/>
                <w:sz w:val="20"/>
                <w:szCs w:val="20"/>
              </w:rPr>
            </w:pPr>
            <w:r w:rsidRPr="00173CD6">
              <w:rPr>
                <w:rFonts w:ascii="Lato" w:hAnsi="Lato"/>
                <w:b/>
                <w:bCs/>
                <w:sz w:val="20"/>
                <w:szCs w:val="20"/>
              </w:rPr>
              <w:lastRenderedPageBreak/>
              <w:t>Lcdo. Marco Antonio Díaz Martínez</w:t>
            </w:r>
          </w:p>
          <w:p w14:paraId="3801EF06" w14:textId="3C14CC67" w:rsidR="00E725E2" w:rsidRPr="00173CD6" w:rsidRDefault="00E725E2" w:rsidP="00240E80">
            <w:pPr>
              <w:pStyle w:val="NormalWeb"/>
              <w:spacing w:before="0" w:beforeAutospacing="0" w:after="0" w:afterAutospacing="0" w:line="360" w:lineRule="auto"/>
              <w:jc w:val="both"/>
              <w:rPr>
                <w:rFonts w:ascii="Lato" w:hAnsi="Lato"/>
                <w:b/>
                <w:bCs/>
                <w:sz w:val="20"/>
                <w:szCs w:val="20"/>
              </w:rPr>
            </w:pPr>
          </w:p>
        </w:tc>
        <w:tc>
          <w:tcPr>
            <w:tcW w:w="3847" w:type="dxa"/>
          </w:tcPr>
          <w:p w14:paraId="3D3B841C" w14:textId="57D1C66E" w:rsidR="00E725E2" w:rsidRPr="00173CD6" w:rsidRDefault="00E725E2" w:rsidP="000E05B8">
            <w:pPr>
              <w:pStyle w:val="NormalWeb"/>
              <w:spacing w:line="360" w:lineRule="auto"/>
              <w:jc w:val="both"/>
              <w:rPr>
                <w:rFonts w:ascii="Lato" w:hAnsi="Lato"/>
                <w:sz w:val="20"/>
                <w:szCs w:val="20"/>
              </w:rPr>
            </w:pPr>
            <w:r w:rsidRPr="00173CD6">
              <w:rPr>
                <w:rFonts w:ascii="Lato" w:hAnsi="Lato"/>
                <w:sz w:val="20"/>
                <w:szCs w:val="20"/>
              </w:rPr>
              <w:t xml:space="preserve">A petición del Magistrado Titular de la Tercera Ponencia de la Sala Civil-Familiar del Tribunal Superior de Justicia del Estado, se designa Auxiliar Administrativo interino (nivel 5), adscrito a la citada Sala y Ponencia, en sustitución de la Lcda. Lizbeth Escobar Martínez, por el término de tres meses, con efectos a partir del veintiuno de mayo de dos mil veinticuatro. </w:t>
            </w:r>
          </w:p>
        </w:tc>
      </w:tr>
      <w:tr w:rsidR="00173CD6" w:rsidRPr="00173CD6" w14:paraId="23128CB6" w14:textId="77777777" w:rsidTr="000F62B9">
        <w:tc>
          <w:tcPr>
            <w:tcW w:w="3847" w:type="dxa"/>
          </w:tcPr>
          <w:p w14:paraId="798132A0" w14:textId="77777777" w:rsidR="00854FC6" w:rsidRPr="00173CD6" w:rsidRDefault="00854FC6" w:rsidP="00240E80">
            <w:pPr>
              <w:pStyle w:val="NormalWeb"/>
              <w:spacing w:before="0" w:beforeAutospacing="0" w:after="0" w:afterAutospacing="0" w:line="360" w:lineRule="auto"/>
              <w:jc w:val="both"/>
              <w:rPr>
                <w:rFonts w:ascii="Lato" w:hAnsi="Lato"/>
                <w:b/>
                <w:bCs/>
                <w:sz w:val="20"/>
                <w:szCs w:val="20"/>
              </w:rPr>
            </w:pPr>
            <w:r w:rsidRPr="00173CD6">
              <w:rPr>
                <w:rFonts w:ascii="Lato" w:hAnsi="Lato"/>
                <w:b/>
                <w:bCs/>
                <w:sz w:val="20"/>
                <w:szCs w:val="20"/>
              </w:rPr>
              <w:t xml:space="preserve">Ing. Hernán Sánchez González </w:t>
            </w:r>
          </w:p>
          <w:p w14:paraId="729DC030" w14:textId="554CB48F" w:rsidR="00854FC6" w:rsidRPr="00173CD6" w:rsidRDefault="00854FC6" w:rsidP="00240E80">
            <w:pPr>
              <w:pStyle w:val="NormalWeb"/>
              <w:spacing w:before="0" w:beforeAutospacing="0" w:after="0" w:afterAutospacing="0" w:line="360" w:lineRule="auto"/>
              <w:jc w:val="both"/>
              <w:rPr>
                <w:rFonts w:ascii="Lato" w:hAnsi="Lato"/>
                <w:b/>
                <w:bCs/>
                <w:sz w:val="20"/>
                <w:szCs w:val="20"/>
              </w:rPr>
            </w:pPr>
          </w:p>
        </w:tc>
        <w:tc>
          <w:tcPr>
            <w:tcW w:w="3847" w:type="dxa"/>
          </w:tcPr>
          <w:p w14:paraId="28E2E25B" w14:textId="20F843A7" w:rsidR="00854FC6" w:rsidRPr="00173CD6" w:rsidRDefault="00534F8E" w:rsidP="000E05B8">
            <w:pPr>
              <w:pStyle w:val="NormalWeb"/>
              <w:spacing w:line="360" w:lineRule="auto"/>
              <w:jc w:val="both"/>
              <w:rPr>
                <w:rFonts w:ascii="Lato" w:hAnsi="Lato"/>
                <w:sz w:val="20"/>
                <w:szCs w:val="20"/>
              </w:rPr>
            </w:pPr>
            <w:r>
              <w:rPr>
                <w:rFonts w:ascii="Lato" w:hAnsi="Lato"/>
                <w:sz w:val="20"/>
                <w:szCs w:val="20"/>
              </w:rPr>
              <w:t>Por necesidades del servicio y a fin de fortalecer la Dirección de Tecnologías de la Información y Comunicación</w:t>
            </w:r>
            <w:r w:rsidR="00F3675A">
              <w:rPr>
                <w:rFonts w:ascii="Lato" w:hAnsi="Lato"/>
                <w:sz w:val="20"/>
                <w:szCs w:val="20"/>
              </w:rPr>
              <w:t xml:space="preserve"> del Poder Judicial del Estado</w:t>
            </w:r>
            <w:r>
              <w:rPr>
                <w:rFonts w:ascii="Lato" w:hAnsi="Lato"/>
                <w:sz w:val="20"/>
                <w:szCs w:val="20"/>
              </w:rPr>
              <w:t>,</w:t>
            </w:r>
            <w:r w:rsidR="00F3675A">
              <w:rPr>
                <w:rFonts w:ascii="Lato" w:hAnsi="Lato"/>
                <w:sz w:val="20"/>
                <w:szCs w:val="20"/>
              </w:rPr>
              <w:t xml:space="preserve"> se designa </w:t>
            </w:r>
            <w:proofErr w:type="gramStart"/>
            <w:r w:rsidR="00F3675A">
              <w:rPr>
                <w:rFonts w:ascii="Lato" w:hAnsi="Lato"/>
                <w:sz w:val="20"/>
                <w:szCs w:val="20"/>
              </w:rPr>
              <w:t>Director</w:t>
            </w:r>
            <w:proofErr w:type="gramEnd"/>
            <w:r w:rsidR="00F3675A">
              <w:rPr>
                <w:rFonts w:ascii="Lato" w:hAnsi="Lato"/>
                <w:sz w:val="20"/>
                <w:szCs w:val="20"/>
              </w:rPr>
              <w:t xml:space="preserve"> Interino de dicha Dirección, </w:t>
            </w:r>
            <w:r>
              <w:rPr>
                <w:rFonts w:ascii="Lato" w:hAnsi="Lato"/>
                <w:sz w:val="20"/>
                <w:szCs w:val="20"/>
              </w:rPr>
              <w:t>en sustitución de la Ing. Ma.  Del Carmen Maldonado Meneses, por el término de tres meses, con efectos a partir del veinte de mayo del año en curso.</w:t>
            </w:r>
          </w:p>
        </w:tc>
      </w:tr>
    </w:tbl>
    <w:p w14:paraId="03F2173E" w14:textId="7630EBBA" w:rsidR="00240D15" w:rsidRPr="008B3A74" w:rsidRDefault="00894D04" w:rsidP="008B3A74">
      <w:pPr>
        <w:pStyle w:val="NormalWeb"/>
        <w:spacing w:line="480" w:lineRule="auto"/>
        <w:jc w:val="both"/>
        <w:rPr>
          <w:rFonts w:ascii="Lato" w:hAnsi="Lato" w:cstheme="minorHAnsi"/>
          <w:b/>
          <w:bCs/>
          <w:sz w:val="22"/>
          <w:szCs w:val="22"/>
          <w:u w:val="single"/>
          <w:bdr w:val="none" w:sz="0" w:space="0" w:color="auto" w:frame="1"/>
        </w:rPr>
      </w:pPr>
      <w:r w:rsidRPr="00173CD6">
        <w:rPr>
          <w:rFonts w:ascii="Lato" w:hAnsi="Lato" w:cstheme="minorHAnsi"/>
          <w:sz w:val="22"/>
          <w:szCs w:val="22"/>
          <w:bdr w:val="none" w:sz="0" w:space="0" w:color="auto" w:frame="1"/>
        </w:rPr>
        <w:t xml:space="preserve">Con fundamento en lo que establecen los artículos 85 de la Constitución Política del Estado Libre y Soberano de Tlaxcala, 61 y 68 fracción I, 77 fracción I, de la Ley Orgánica del Poder Judicial del Estado, por las </w:t>
      </w:r>
      <w:r w:rsidR="00534F8E" w:rsidRPr="00173CD6">
        <w:rPr>
          <w:rFonts w:ascii="Lato" w:hAnsi="Lato" w:cstheme="minorHAnsi"/>
          <w:sz w:val="22"/>
          <w:szCs w:val="22"/>
          <w:bdr w:val="none" w:sz="0" w:space="0" w:color="auto" w:frame="1"/>
        </w:rPr>
        <w:t>razones</w:t>
      </w:r>
      <w:r w:rsidRPr="00173CD6">
        <w:rPr>
          <w:rFonts w:ascii="Lato" w:hAnsi="Lato" w:cstheme="minorHAnsi"/>
          <w:sz w:val="22"/>
          <w:szCs w:val="22"/>
          <w:bdr w:val="none" w:sz="0" w:space="0" w:color="auto" w:frame="1"/>
        </w:rPr>
        <w:t xml:space="preserve"> asentadas y dadas las necesidades del servicio, se determina la adscripción y/o readscripción de las personas servidoras públicas mencionadas, en los términos planteados, ordenando comunicar esta determinación a la Directora de Recursos Humanos y Materiales dependiente de la Secretaría Ejecutiva, al Contralor y Tesorero del Poder Judicial del Estado, al Pleno del Tribunal Superior de Justicia del Estado en lo que corresponda, así como a las personas servidoras públicas mencionadas, para su conocimiento, efectos legales y administrativos a que haya lugar. </w:t>
      </w:r>
      <w:r w:rsidRPr="00173CD6">
        <w:rPr>
          <w:rFonts w:ascii="Lato" w:hAnsi="Lato" w:cstheme="minorHAnsi"/>
          <w:b/>
          <w:bCs/>
          <w:sz w:val="22"/>
          <w:szCs w:val="22"/>
          <w:u w:val="single"/>
          <w:bdr w:val="none" w:sz="0" w:space="0" w:color="auto" w:frame="1"/>
        </w:rPr>
        <w:t xml:space="preserve"> </w:t>
      </w:r>
      <w:r w:rsidR="00240D15" w:rsidRPr="00173CD6">
        <w:rPr>
          <w:rFonts w:ascii="Lato" w:hAnsi="Lato" w:cstheme="minorHAnsi"/>
          <w:b/>
          <w:bCs/>
          <w:sz w:val="22"/>
          <w:szCs w:val="22"/>
          <w:u w:val="single"/>
          <w:bdr w:val="none" w:sz="0" w:space="0" w:color="auto" w:frame="1"/>
        </w:rPr>
        <w:t>APROBADO POR UNANIMIDAD DE VOTOS.</w:t>
      </w:r>
    </w:p>
    <w:p w14:paraId="3E35C69B" w14:textId="0FC7ED95" w:rsidR="00737346" w:rsidRPr="00173CD6" w:rsidRDefault="00737346" w:rsidP="00052746">
      <w:pPr>
        <w:pStyle w:val="NormalWeb"/>
        <w:spacing w:before="0" w:beforeAutospacing="0" w:after="0" w:afterAutospacing="0" w:line="480" w:lineRule="auto"/>
        <w:jc w:val="both"/>
        <w:rPr>
          <w:rFonts w:ascii="Lato" w:hAnsi="Lato"/>
          <w:b/>
          <w:bCs/>
          <w:sz w:val="22"/>
          <w:szCs w:val="22"/>
        </w:rPr>
      </w:pPr>
      <w:r w:rsidRPr="00173CD6">
        <w:rPr>
          <w:rFonts w:ascii="Lato" w:hAnsi="Lato"/>
          <w:b/>
          <w:bCs/>
          <w:sz w:val="22"/>
          <w:szCs w:val="22"/>
        </w:rPr>
        <w:t xml:space="preserve">ADENDUM </w:t>
      </w:r>
    </w:p>
    <w:p w14:paraId="5872D9E4" w14:textId="33C6BAA4" w:rsidR="007645CD" w:rsidRPr="00173CD6" w:rsidRDefault="00894D04" w:rsidP="00052746">
      <w:pPr>
        <w:pStyle w:val="NormalWeb"/>
        <w:spacing w:line="480" w:lineRule="auto"/>
        <w:ind w:firstLine="708"/>
        <w:jc w:val="both"/>
        <w:rPr>
          <w:rFonts w:ascii="Lato" w:hAnsi="Lato"/>
          <w:sz w:val="22"/>
          <w:szCs w:val="22"/>
        </w:rPr>
      </w:pPr>
      <w:bookmarkStart w:id="8" w:name="_Hlk166151027"/>
      <w:r w:rsidRPr="00173CD6">
        <w:rPr>
          <w:rFonts w:ascii="Lato" w:hAnsi="Lato"/>
          <w:b/>
          <w:bCs/>
          <w:sz w:val="22"/>
          <w:szCs w:val="22"/>
        </w:rPr>
        <w:t xml:space="preserve">ACUERDO VII/39/2024. </w:t>
      </w:r>
      <w:r w:rsidR="00F61EB1" w:rsidRPr="00173CD6">
        <w:rPr>
          <w:rFonts w:ascii="Lato" w:hAnsi="Lato"/>
          <w:b/>
          <w:bCs/>
          <w:sz w:val="22"/>
          <w:szCs w:val="22"/>
        </w:rPr>
        <w:t>Escrito recibido el siete de mayo de dos mil veinticuatro, signado por las Juezas y Juez en Materia Familiar del Distrito Judicial de Cuauhtémoc. - - - - - -</w:t>
      </w:r>
      <w:r w:rsidR="009251AD" w:rsidRPr="00173CD6">
        <w:rPr>
          <w:rFonts w:ascii="Lato" w:hAnsi="Lato"/>
          <w:b/>
          <w:bCs/>
          <w:sz w:val="22"/>
          <w:szCs w:val="22"/>
        </w:rPr>
        <w:t xml:space="preserve"> - - - - - - - - - -</w:t>
      </w:r>
      <w:r w:rsidR="00F61EB1" w:rsidRPr="00173CD6">
        <w:rPr>
          <w:rFonts w:ascii="Lato" w:hAnsi="Lato"/>
          <w:b/>
          <w:bCs/>
          <w:sz w:val="22"/>
          <w:szCs w:val="22"/>
        </w:rPr>
        <w:t xml:space="preserve"> </w:t>
      </w:r>
      <w:r w:rsidR="00240D15" w:rsidRPr="00173CD6">
        <w:rPr>
          <w:rFonts w:ascii="Lato" w:hAnsi="Lato"/>
          <w:b/>
          <w:bCs/>
          <w:sz w:val="22"/>
          <w:szCs w:val="22"/>
        </w:rPr>
        <w:t xml:space="preserve">- - - - - - - - - - - - - - - - - -  - - - - - - - </w:t>
      </w:r>
      <w:r w:rsidR="00F61EB1" w:rsidRPr="00173CD6">
        <w:rPr>
          <w:rFonts w:ascii="Lato" w:hAnsi="Lato"/>
          <w:sz w:val="22"/>
          <w:szCs w:val="22"/>
        </w:rPr>
        <w:t xml:space="preserve">Dada cuenta con el escrito de referencia, mediante el cual, las Juezas y Juez en </w:t>
      </w:r>
      <w:r w:rsidR="00F61EB1" w:rsidRPr="00173CD6">
        <w:rPr>
          <w:rFonts w:ascii="Lato" w:hAnsi="Lato"/>
          <w:sz w:val="22"/>
          <w:szCs w:val="22"/>
        </w:rPr>
        <w:lastRenderedPageBreak/>
        <w:t xml:space="preserve">Materia Familiar del Distrito Judicial de Cuauhtémoc, </w:t>
      </w:r>
      <w:r w:rsidR="005121A7" w:rsidRPr="00173CD6">
        <w:rPr>
          <w:rFonts w:ascii="Lato" w:hAnsi="Lato"/>
          <w:sz w:val="22"/>
          <w:szCs w:val="22"/>
        </w:rPr>
        <w:t>en atención a los ordenamientos</w:t>
      </w:r>
      <w:r w:rsidR="00FD3DF1" w:rsidRPr="00173CD6">
        <w:rPr>
          <w:rFonts w:ascii="Lato" w:hAnsi="Lato"/>
          <w:sz w:val="22"/>
          <w:szCs w:val="22"/>
        </w:rPr>
        <w:t>,</w:t>
      </w:r>
      <w:r w:rsidR="005121A7" w:rsidRPr="00173CD6">
        <w:rPr>
          <w:rFonts w:ascii="Lato" w:hAnsi="Lato"/>
          <w:sz w:val="22"/>
          <w:szCs w:val="22"/>
        </w:rPr>
        <w:t xml:space="preserve"> leyes y protocolos emitidos por la Suprema Corte de Justicia de la Nación, relacionado con </w:t>
      </w:r>
      <w:r w:rsidR="00F61EB1" w:rsidRPr="00173CD6">
        <w:rPr>
          <w:rFonts w:ascii="Lato" w:hAnsi="Lato"/>
          <w:sz w:val="22"/>
          <w:szCs w:val="22"/>
        </w:rPr>
        <w:t>la protección de los derechos de las Niñas, Niños y Adolescentes</w:t>
      </w:r>
      <w:r w:rsidR="005121A7" w:rsidRPr="00173CD6">
        <w:rPr>
          <w:rFonts w:ascii="Lato" w:hAnsi="Lato"/>
          <w:sz w:val="22"/>
          <w:szCs w:val="22"/>
        </w:rPr>
        <w:t xml:space="preserve">,  a efecto de juzgar con perspectiva de infancia y adolescencia, </w:t>
      </w:r>
      <w:r w:rsidR="00737346" w:rsidRPr="00173CD6">
        <w:rPr>
          <w:rFonts w:ascii="Lato" w:hAnsi="Lato"/>
          <w:sz w:val="22"/>
          <w:szCs w:val="22"/>
        </w:rPr>
        <w:t xml:space="preserve">como </w:t>
      </w:r>
      <w:r w:rsidR="005121A7" w:rsidRPr="00173CD6">
        <w:rPr>
          <w:rFonts w:ascii="Lato" w:hAnsi="Lato"/>
          <w:sz w:val="22"/>
          <w:szCs w:val="22"/>
        </w:rPr>
        <w:t xml:space="preserve">obligación constitucional y convencional, </w:t>
      </w:r>
      <w:r w:rsidR="00737346" w:rsidRPr="00173CD6">
        <w:rPr>
          <w:rFonts w:ascii="Lato" w:hAnsi="Lato"/>
          <w:sz w:val="22"/>
          <w:szCs w:val="22"/>
        </w:rPr>
        <w:t xml:space="preserve">y con el objetivo de </w:t>
      </w:r>
      <w:r w:rsidR="005121A7" w:rsidRPr="00173CD6">
        <w:rPr>
          <w:rFonts w:ascii="Lato" w:hAnsi="Lato"/>
          <w:sz w:val="22"/>
          <w:szCs w:val="22"/>
        </w:rPr>
        <w:t>cumplir con la adecuada impartición de justicia</w:t>
      </w:r>
      <w:r w:rsidR="00FD3DF1" w:rsidRPr="00173CD6">
        <w:rPr>
          <w:rFonts w:ascii="Lato" w:hAnsi="Lato"/>
          <w:sz w:val="22"/>
          <w:szCs w:val="22"/>
        </w:rPr>
        <w:t xml:space="preserve">, </w:t>
      </w:r>
      <w:r w:rsidR="00737346" w:rsidRPr="00173CD6">
        <w:rPr>
          <w:rFonts w:ascii="Lato" w:hAnsi="Lato"/>
          <w:sz w:val="22"/>
          <w:szCs w:val="22"/>
        </w:rPr>
        <w:t xml:space="preserve">exponen que, </w:t>
      </w:r>
      <w:r w:rsidR="007645CD" w:rsidRPr="00173CD6">
        <w:rPr>
          <w:rFonts w:ascii="Lato" w:hAnsi="Lato"/>
          <w:sz w:val="22"/>
          <w:szCs w:val="22"/>
        </w:rPr>
        <w:t xml:space="preserve">en los diversos asuntos donde intervienen, es necesario contar con especialistas en diversas áreas, entre ellas, de psicología, que </w:t>
      </w:r>
      <w:r w:rsidR="00737346" w:rsidRPr="00173CD6">
        <w:rPr>
          <w:rFonts w:ascii="Lato" w:hAnsi="Lato"/>
          <w:sz w:val="22"/>
          <w:szCs w:val="22"/>
        </w:rPr>
        <w:t xml:space="preserve">les </w:t>
      </w:r>
      <w:r w:rsidR="007645CD" w:rsidRPr="00173CD6">
        <w:rPr>
          <w:rFonts w:ascii="Lato" w:hAnsi="Lato"/>
          <w:sz w:val="22"/>
          <w:szCs w:val="22"/>
        </w:rPr>
        <w:t xml:space="preserve">permita </w:t>
      </w:r>
      <w:r w:rsidR="00737346" w:rsidRPr="00173CD6">
        <w:rPr>
          <w:rFonts w:ascii="Lato" w:hAnsi="Lato"/>
          <w:sz w:val="22"/>
          <w:szCs w:val="22"/>
        </w:rPr>
        <w:t xml:space="preserve">allegarse de </w:t>
      </w:r>
      <w:r w:rsidR="007645CD" w:rsidRPr="00173CD6">
        <w:rPr>
          <w:rFonts w:ascii="Lato" w:hAnsi="Lato"/>
          <w:sz w:val="22"/>
          <w:szCs w:val="22"/>
        </w:rPr>
        <w:t>técnicas en los asuntos de su competencia, velando en todo momento</w:t>
      </w:r>
      <w:r w:rsidR="00FD3DF1" w:rsidRPr="00173CD6">
        <w:rPr>
          <w:rFonts w:ascii="Lato" w:hAnsi="Lato"/>
          <w:sz w:val="22"/>
          <w:szCs w:val="22"/>
        </w:rPr>
        <w:t xml:space="preserve"> por</w:t>
      </w:r>
      <w:r w:rsidR="007645CD" w:rsidRPr="00173CD6">
        <w:rPr>
          <w:rFonts w:ascii="Lato" w:hAnsi="Lato"/>
          <w:sz w:val="22"/>
          <w:szCs w:val="22"/>
        </w:rPr>
        <w:t xml:space="preserve"> el interés superior de la niñez, aunado a </w:t>
      </w:r>
      <w:r w:rsidR="00737346" w:rsidRPr="00173CD6">
        <w:rPr>
          <w:rFonts w:ascii="Lato" w:hAnsi="Lato"/>
          <w:sz w:val="22"/>
          <w:szCs w:val="22"/>
        </w:rPr>
        <w:t>la</w:t>
      </w:r>
      <w:r w:rsidR="007645CD" w:rsidRPr="00173CD6">
        <w:rPr>
          <w:rFonts w:ascii="Lato" w:hAnsi="Lato"/>
          <w:sz w:val="22"/>
          <w:szCs w:val="22"/>
        </w:rPr>
        <w:t xml:space="preserve"> necesidad de contar con el apoyo de contención emocional por parte de especialista</w:t>
      </w:r>
      <w:r w:rsidR="00737346" w:rsidRPr="00173CD6">
        <w:rPr>
          <w:rFonts w:ascii="Lato" w:hAnsi="Lato"/>
          <w:sz w:val="22"/>
          <w:szCs w:val="22"/>
        </w:rPr>
        <w:t>s</w:t>
      </w:r>
      <w:r w:rsidR="007645CD" w:rsidRPr="00173CD6">
        <w:rPr>
          <w:rFonts w:ascii="Lato" w:hAnsi="Lato"/>
          <w:sz w:val="22"/>
          <w:szCs w:val="22"/>
        </w:rPr>
        <w:t xml:space="preserve"> en el área de psicología</w:t>
      </w:r>
      <w:r w:rsidR="00737346" w:rsidRPr="00173CD6">
        <w:rPr>
          <w:rFonts w:ascii="Lato" w:hAnsi="Lato"/>
          <w:sz w:val="22"/>
          <w:szCs w:val="22"/>
        </w:rPr>
        <w:t>; en consecuencia, solicitan que de existir las condiciones</w:t>
      </w:r>
      <w:r w:rsidR="007645CD" w:rsidRPr="00173CD6">
        <w:rPr>
          <w:rFonts w:ascii="Lato" w:hAnsi="Lato"/>
          <w:sz w:val="22"/>
          <w:szCs w:val="22"/>
        </w:rPr>
        <w:t xml:space="preserve"> presupuestales y administrativas, se autorice la designación de </w:t>
      </w:r>
      <w:r w:rsidR="00737346" w:rsidRPr="00173CD6">
        <w:rPr>
          <w:rFonts w:ascii="Lato" w:hAnsi="Lato"/>
          <w:sz w:val="22"/>
          <w:szCs w:val="22"/>
        </w:rPr>
        <w:t>cuatro psicólogos, pa</w:t>
      </w:r>
      <w:r w:rsidR="007645CD" w:rsidRPr="00173CD6">
        <w:rPr>
          <w:rFonts w:ascii="Lato" w:hAnsi="Lato"/>
          <w:sz w:val="22"/>
          <w:szCs w:val="22"/>
        </w:rPr>
        <w:t>ra cada uno de los Juzgados Familiares del Distrito Judicial de Cuauhtémoc.</w:t>
      </w:r>
      <w:r w:rsidR="00ED10B1" w:rsidRPr="00173CD6">
        <w:rPr>
          <w:rFonts w:ascii="Lato" w:hAnsi="Lato"/>
          <w:sz w:val="22"/>
          <w:szCs w:val="22"/>
        </w:rPr>
        <w:t xml:space="preserve"> </w:t>
      </w:r>
    </w:p>
    <w:p w14:paraId="33D5B74C" w14:textId="07AF5978" w:rsidR="0017309A" w:rsidRPr="00173CD6" w:rsidRDefault="007645CD" w:rsidP="0017309A">
      <w:pPr>
        <w:pStyle w:val="NormalWeb"/>
        <w:spacing w:line="480" w:lineRule="auto"/>
        <w:jc w:val="both"/>
        <w:rPr>
          <w:rFonts w:ascii="Lato" w:hAnsi="Lato"/>
          <w:sz w:val="22"/>
          <w:szCs w:val="22"/>
        </w:rPr>
      </w:pPr>
      <w:r w:rsidRPr="00173CD6">
        <w:rPr>
          <w:rFonts w:ascii="Lato" w:hAnsi="Lato"/>
          <w:sz w:val="22"/>
          <w:szCs w:val="22"/>
        </w:rPr>
        <w:t xml:space="preserve">En atención a la petición </w:t>
      </w:r>
      <w:r w:rsidR="00FD3DF1" w:rsidRPr="00173CD6">
        <w:rPr>
          <w:rFonts w:ascii="Lato" w:hAnsi="Lato"/>
          <w:sz w:val="22"/>
          <w:szCs w:val="22"/>
        </w:rPr>
        <w:t>de</w:t>
      </w:r>
      <w:r w:rsidRPr="00173CD6">
        <w:rPr>
          <w:rFonts w:ascii="Lato" w:hAnsi="Lato"/>
          <w:sz w:val="22"/>
          <w:szCs w:val="22"/>
        </w:rPr>
        <w:t xml:space="preserve"> l</w:t>
      </w:r>
      <w:r w:rsidR="0017309A" w:rsidRPr="00173CD6">
        <w:rPr>
          <w:rFonts w:ascii="Lato" w:hAnsi="Lato"/>
          <w:sz w:val="22"/>
          <w:szCs w:val="22"/>
        </w:rPr>
        <w:t>a</w:t>
      </w:r>
      <w:r w:rsidRPr="00173CD6">
        <w:rPr>
          <w:rFonts w:ascii="Lato" w:hAnsi="Lato"/>
          <w:sz w:val="22"/>
          <w:szCs w:val="22"/>
        </w:rPr>
        <w:t xml:space="preserve">s </w:t>
      </w:r>
      <w:r w:rsidR="0017309A" w:rsidRPr="00173CD6">
        <w:rPr>
          <w:rFonts w:ascii="Lato" w:hAnsi="Lato"/>
          <w:sz w:val="22"/>
          <w:szCs w:val="22"/>
        </w:rPr>
        <w:t>Juezas y Juez en Materia Familiar del Distrito Judicial d</w:t>
      </w:r>
      <w:r w:rsidR="00FD3DF1" w:rsidRPr="00173CD6">
        <w:rPr>
          <w:rFonts w:ascii="Lato" w:hAnsi="Lato"/>
          <w:sz w:val="22"/>
          <w:szCs w:val="22"/>
        </w:rPr>
        <w:t xml:space="preserve">e </w:t>
      </w:r>
      <w:r w:rsidR="0017309A" w:rsidRPr="00173CD6">
        <w:rPr>
          <w:rFonts w:ascii="Lato" w:hAnsi="Lato"/>
          <w:sz w:val="22"/>
          <w:szCs w:val="22"/>
        </w:rPr>
        <w:t xml:space="preserve">Cuauhtémoc, </w:t>
      </w:r>
      <w:r w:rsidR="00FD3DF1" w:rsidRPr="00173CD6">
        <w:rPr>
          <w:rFonts w:ascii="Lato" w:hAnsi="Lato"/>
          <w:sz w:val="22"/>
          <w:szCs w:val="22"/>
        </w:rPr>
        <w:t>y a fin de tener elementos técnicos, presupuestales y jurídicos, que permitan tomar una determinación</w:t>
      </w:r>
      <w:r w:rsidR="00885B71" w:rsidRPr="00173CD6">
        <w:rPr>
          <w:rFonts w:ascii="Lato" w:hAnsi="Lato"/>
          <w:sz w:val="22"/>
          <w:szCs w:val="22"/>
        </w:rPr>
        <w:t xml:space="preserve"> respecto a la designación de cuatro psicólogos en materia familiar</w:t>
      </w:r>
      <w:r w:rsidR="0017309A" w:rsidRPr="00173CD6">
        <w:rPr>
          <w:rFonts w:ascii="Lato" w:hAnsi="Lato"/>
          <w:sz w:val="22"/>
          <w:szCs w:val="22"/>
        </w:rPr>
        <w:t>, con fundamento en lo que establecen los artículos 61, 68, fracción I, de la Ley Orgánica del Poder Judicial del Estado;</w:t>
      </w:r>
      <w:r w:rsidR="00885B71" w:rsidRPr="00173CD6">
        <w:rPr>
          <w:rFonts w:ascii="Lato" w:hAnsi="Lato"/>
          <w:sz w:val="22"/>
          <w:szCs w:val="22"/>
        </w:rPr>
        <w:t xml:space="preserve"> </w:t>
      </w:r>
      <w:r w:rsidR="00541679" w:rsidRPr="00173CD6">
        <w:rPr>
          <w:rFonts w:ascii="Lato" w:hAnsi="Lato"/>
          <w:sz w:val="22"/>
          <w:szCs w:val="22"/>
        </w:rPr>
        <w:t xml:space="preserve">45 Bis, 45 </w:t>
      </w:r>
      <w:proofErr w:type="spellStart"/>
      <w:r w:rsidR="00541679" w:rsidRPr="00173CD6">
        <w:rPr>
          <w:rFonts w:ascii="Lato" w:hAnsi="Lato"/>
          <w:sz w:val="22"/>
          <w:szCs w:val="22"/>
        </w:rPr>
        <w:t>Quáter</w:t>
      </w:r>
      <w:proofErr w:type="spellEnd"/>
      <w:r w:rsidR="00541679" w:rsidRPr="00173CD6">
        <w:rPr>
          <w:rFonts w:ascii="Lato" w:hAnsi="Lato"/>
          <w:sz w:val="22"/>
          <w:szCs w:val="22"/>
        </w:rPr>
        <w:t xml:space="preserve">, </w:t>
      </w:r>
      <w:r w:rsidR="0017309A" w:rsidRPr="00173CD6">
        <w:rPr>
          <w:rFonts w:ascii="Lato" w:hAnsi="Lato"/>
          <w:sz w:val="22"/>
          <w:szCs w:val="22"/>
        </w:rPr>
        <w:t xml:space="preserve">46 y 47 del Reglamento del Consejo de la Judicatura del Estado, se determina: </w:t>
      </w:r>
    </w:p>
    <w:p w14:paraId="28E5C02B" w14:textId="77777777" w:rsidR="0017309A" w:rsidRPr="00173CD6" w:rsidRDefault="0017309A" w:rsidP="00104E30">
      <w:pPr>
        <w:pStyle w:val="Prrafodelista"/>
        <w:numPr>
          <w:ilvl w:val="0"/>
          <w:numId w:val="3"/>
        </w:numPr>
        <w:spacing w:line="480" w:lineRule="auto"/>
        <w:jc w:val="both"/>
        <w:rPr>
          <w:rFonts w:ascii="Lato" w:hAnsi="Lato"/>
        </w:rPr>
      </w:pPr>
      <w:r w:rsidRPr="00173CD6">
        <w:rPr>
          <w:rFonts w:ascii="Lato" w:hAnsi="Lato"/>
        </w:rPr>
        <w:t>Tomar conocimiento del escrito de cuenta.</w:t>
      </w:r>
    </w:p>
    <w:p w14:paraId="1109F822" w14:textId="2740A091" w:rsidR="0017309A" w:rsidRPr="00173CD6" w:rsidRDefault="0017309A" w:rsidP="00104E30">
      <w:pPr>
        <w:pStyle w:val="Prrafodelista"/>
        <w:numPr>
          <w:ilvl w:val="0"/>
          <w:numId w:val="3"/>
        </w:numPr>
        <w:spacing w:line="480" w:lineRule="auto"/>
        <w:jc w:val="both"/>
        <w:rPr>
          <w:rFonts w:ascii="Lato" w:hAnsi="Lato"/>
        </w:rPr>
      </w:pPr>
      <w:r w:rsidRPr="00173CD6">
        <w:rPr>
          <w:rFonts w:ascii="Lato" w:hAnsi="Lato"/>
        </w:rPr>
        <w:t>Turnar dicho escrito a la Comisión de Administración de este Órgano Colegiado para que, en coordinación con el Tesorero del Poder Judicial del Estado</w:t>
      </w:r>
      <w:r w:rsidR="00541679" w:rsidRPr="00173CD6">
        <w:rPr>
          <w:rFonts w:ascii="Lato" w:hAnsi="Lato"/>
        </w:rPr>
        <w:t xml:space="preserve"> y Encargado de la Dirección Jurídica del Tribunal Superior de Justicia, analicen la viabilidad jurídica, </w:t>
      </w:r>
      <w:r w:rsidRPr="00173CD6">
        <w:rPr>
          <w:rFonts w:ascii="Lato" w:hAnsi="Lato"/>
        </w:rPr>
        <w:t xml:space="preserve">disponibilidad presupuestal y demás circunstancias, para acordar lo que en derecho corresponda. </w:t>
      </w:r>
    </w:p>
    <w:p w14:paraId="4922AA15" w14:textId="2AD2F6D2" w:rsidR="0017309A" w:rsidRPr="00173CD6" w:rsidRDefault="0017309A" w:rsidP="0017309A">
      <w:pPr>
        <w:pStyle w:val="NormalWeb"/>
        <w:spacing w:line="480" w:lineRule="auto"/>
        <w:jc w:val="both"/>
        <w:rPr>
          <w:rFonts w:ascii="Lato" w:hAnsi="Lato"/>
          <w:b/>
          <w:bCs/>
          <w:sz w:val="22"/>
          <w:szCs w:val="22"/>
          <w:u w:val="single"/>
        </w:rPr>
      </w:pPr>
      <w:r w:rsidRPr="00173CD6">
        <w:rPr>
          <w:rFonts w:ascii="Lato" w:hAnsi="Lato"/>
          <w:sz w:val="22"/>
          <w:szCs w:val="22"/>
        </w:rPr>
        <w:t>Comuníquese esta determinación al Tesorero del Poder Judicial del Estado,</w:t>
      </w:r>
      <w:r w:rsidR="00541679" w:rsidRPr="00173CD6">
        <w:rPr>
          <w:rFonts w:ascii="Lato" w:hAnsi="Lato"/>
          <w:sz w:val="22"/>
          <w:szCs w:val="22"/>
        </w:rPr>
        <w:t xml:space="preserve"> Encargado de la Dirección Jurídica,</w:t>
      </w:r>
      <w:r w:rsidRPr="00173CD6">
        <w:rPr>
          <w:rFonts w:ascii="Lato" w:hAnsi="Lato"/>
          <w:sz w:val="22"/>
          <w:szCs w:val="22"/>
        </w:rPr>
        <w:t xml:space="preserve"> así como a las Juezas y Juez peticionarios para su conocimiento y seguimiento, en vía de reiteración a la </w:t>
      </w:r>
      <w:proofErr w:type="gramStart"/>
      <w:r w:rsidRPr="00173CD6">
        <w:rPr>
          <w:rFonts w:ascii="Lato" w:hAnsi="Lato"/>
          <w:sz w:val="22"/>
          <w:szCs w:val="22"/>
        </w:rPr>
        <w:t>Consejera Presidenta</w:t>
      </w:r>
      <w:proofErr w:type="gramEnd"/>
      <w:r w:rsidRPr="00173CD6">
        <w:rPr>
          <w:rFonts w:ascii="Lato" w:hAnsi="Lato"/>
          <w:sz w:val="22"/>
          <w:szCs w:val="22"/>
        </w:rPr>
        <w:t xml:space="preserve"> de </w:t>
      </w:r>
      <w:r w:rsidRPr="00173CD6">
        <w:rPr>
          <w:rFonts w:ascii="Lato" w:hAnsi="Lato"/>
          <w:sz w:val="22"/>
          <w:szCs w:val="22"/>
        </w:rPr>
        <w:lastRenderedPageBreak/>
        <w:t xml:space="preserve">la Comisión de Administración integrante de este Cuerpo Colegiado. </w:t>
      </w:r>
      <w:bookmarkEnd w:id="8"/>
      <w:r w:rsidR="00240D15" w:rsidRPr="00173CD6">
        <w:rPr>
          <w:rFonts w:ascii="Lato" w:hAnsi="Lato"/>
          <w:b/>
          <w:bCs/>
          <w:sz w:val="22"/>
          <w:szCs w:val="22"/>
          <w:u w:val="single"/>
        </w:rPr>
        <w:t>APROBADO POR UNANIMIDAD DE VOTOS.</w:t>
      </w:r>
    </w:p>
    <w:p w14:paraId="72039130" w14:textId="58FF0652" w:rsidR="004D7E69" w:rsidRPr="00173CD6" w:rsidRDefault="00240D15" w:rsidP="00ED10B1">
      <w:pPr>
        <w:spacing w:line="480" w:lineRule="auto"/>
        <w:jc w:val="both"/>
        <w:rPr>
          <w:rFonts w:ascii="Lato" w:hAnsi="Lato" w:cstheme="minorHAnsi"/>
          <w:bdr w:val="none" w:sz="0" w:space="0" w:color="auto" w:frame="1"/>
        </w:rPr>
      </w:pPr>
      <w:r w:rsidRPr="00173CD6">
        <w:rPr>
          <w:rFonts w:ascii="Lato" w:hAnsi="Lato"/>
        </w:rPr>
        <w:t xml:space="preserve"> </w:t>
      </w:r>
      <w:r w:rsidRPr="00173CD6">
        <w:rPr>
          <w:rFonts w:ascii="Lato" w:hAnsi="Lato"/>
        </w:rPr>
        <w:tab/>
      </w:r>
      <w:bookmarkStart w:id="9" w:name="_Hlk166152479"/>
      <w:r w:rsidR="0017309A" w:rsidRPr="00173CD6">
        <w:rPr>
          <w:rFonts w:ascii="Lato" w:hAnsi="Lato"/>
          <w:b/>
          <w:bCs/>
        </w:rPr>
        <w:t xml:space="preserve">ACUERDO VIII/39/2024. Oficio número DSP/527/2024, recibido el siete de mayo de dos mil veinticuatro, signado por el </w:t>
      </w:r>
      <w:proofErr w:type="gramStart"/>
      <w:r w:rsidR="0017309A" w:rsidRPr="00173CD6">
        <w:rPr>
          <w:rFonts w:ascii="Lato" w:hAnsi="Lato"/>
          <w:b/>
          <w:bCs/>
        </w:rPr>
        <w:t>Jefe</w:t>
      </w:r>
      <w:proofErr w:type="gramEnd"/>
      <w:r w:rsidR="0017309A" w:rsidRPr="00173CD6">
        <w:rPr>
          <w:rFonts w:ascii="Lato" w:hAnsi="Lato"/>
          <w:b/>
          <w:bCs/>
        </w:rPr>
        <w:t xml:space="preserve"> del Departamento de Servicios Periciales del Tribunal Superior de Justicia del Estado.  - - </w:t>
      </w:r>
      <w:r w:rsidR="00541679" w:rsidRPr="00173CD6">
        <w:rPr>
          <w:rFonts w:ascii="Lato" w:hAnsi="Lato"/>
          <w:b/>
          <w:bCs/>
        </w:rPr>
        <w:t xml:space="preserve">- - - - - - - - - - </w:t>
      </w:r>
      <w:r w:rsidR="0017309A" w:rsidRPr="00173CD6">
        <w:rPr>
          <w:rFonts w:ascii="Lato" w:hAnsi="Lato"/>
        </w:rPr>
        <w:t xml:space="preserve">Dada cuenta con el oficio de referencia, mediante el cual, el Jefe del Departamento de Servicios Periciales del Tribunal Superior de Justicia del Estado, </w:t>
      </w:r>
      <w:r w:rsidR="009F79E8" w:rsidRPr="00173CD6">
        <w:rPr>
          <w:rFonts w:ascii="Lato" w:hAnsi="Lato"/>
        </w:rPr>
        <w:t xml:space="preserve">informa que, </w:t>
      </w:r>
      <w:r w:rsidR="0017309A" w:rsidRPr="00173CD6">
        <w:rPr>
          <w:rFonts w:ascii="Lato" w:hAnsi="Lato"/>
        </w:rPr>
        <w:t xml:space="preserve">en atención al oficio número 1587, </w:t>
      </w:r>
      <w:r w:rsidR="004D7E69" w:rsidRPr="00173CD6">
        <w:rPr>
          <w:rFonts w:ascii="Lato" w:hAnsi="Lato"/>
        </w:rPr>
        <w:t>de la Juez</w:t>
      </w:r>
      <w:r w:rsidR="00433A20" w:rsidRPr="00173CD6">
        <w:rPr>
          <w:rFonts w:ascii="Lato" w:hAnsi="Lato"/>
        </w:rPr>
        <w:t xml:space="preserve">a </w:t>
      </w:r>
      <w:r w:rsidR="004D7E69" w:rsidRPr="00173CD6">
        <w:rPr>
          <w:rFonts w:ascii="Lato" w:hAnsi="Lato"/>
        </w:rPr>
        <w:t>de lo Familiar del Distrito Judicial de Zaragoza,</w:t>
      </w:r>
      <w:r w:rsidR="009F79E8" w:rsidRPr="00173CD6">
        <w:rPr>
          <w:rFonts w:ascii="Lato" w:hAnsi="Lato"/>
        </w:rPr>
        <w:t xml:space="preserve"> quien en cumplimiento a la ejecutoria de amparo del Juez Tercero de Distrito, so</w:t>
      </w:r>
      <w:r w:rsidR="004D7E69" w:rsidRPr="00173CD6">
        <w:rPr>
          <w:rFonts w:ascii="Lato" w:hAnsi="Lato"/>
        </w:rPr>
        <w:t>licita se</w:t>
      </w:r>
      <w:r w:rsidR="009F79E8" w:rsidRPr="00173CD6">
        <w:rPr>
          <w:rFonts w:ascii="Lato" w:hAnsi="Lato"/>
        </w:rPr>
        <w:t xml:space="preserve"> nombre perito oficial en Contabilidad y dado que el </w:t>
      </w:r>
      <w:r w:rsidR="00AA2288" w:rsidRPr="00173CD6">
        <w:rPr>
          <w:rFonts w:ascii="Lato" w:hAnsi="Lato"/>
        </w:rPr>
        <w:t>Contador</w:t>
      </w:r>
      <w:r w:rsidR="004D7E69" w:rsidRPr="00173CD6">
        <w:rPr>
          <w:rFonts w:ascii="Lato" w:hAnsi="Lato"/>
        </w:rPr>
        <w:t xml:space="preserve"> Público Ernesto Gonzalo Guarneros Sauza, </w:t>
      </w:r>
      <w:r w:rsidR="009F79E8" w:rsidRPr="00173CD6">
        <w:rPr>
          <w:rFonts w:ascii="Lato" w:hAnsi="Lato"/>
        </w:rPr>
        <w:t>ha comparecido a aceptar y protestar el cargo conferido, pide se requiera a dicho experto emita su dictamen y por ende, solicita que sea el Tribunal Superior de Justicia quien cubra sus honorarios; en ese sentido, el Jefe del Departamento de Servicios Periciales, informa que dicho perito</w:t>
      </w:r>
      <w:r w:rsidR="00433A20" w:rsidRPr="00173CD6">
        <w:rPr>
          <w:rFonts w:ascii="Lato" w:hAnsi="Lato"/>
        </w:rPr>
        <w:t xml:space="preserve"> </w:t>
      </w:r>
      <w:r w:rsidR="00FA4EB7" w:rsidRPr="00173CD6">
        <w:rPr>
          <w:rFonts w:ascii="Lato" w:hAnsi="Lato"/>
        </w:rPr>
        <w:t>accedi</w:t>
      </w:r>
      <w:r w:rsidR="00ED10B1" w:rsidRPr="00173CD6">
        <w:rPr>
          <w:rFonts w:ascii="Lato" w:hAnsi="Lato"/>
        </w:rPr>
        <w:t xml:space="preserve">ó </w:t>
      </w:r>
      <w:r w:rsidR="00FA4EB7" w:rsidRPr="00173CD6">
        <w:rPr>
          <w:rFonts w:ascii="Lato" w:hAnsi="Lato"/>
        </w:rPr>
        <w:t xml:space="preserve">a que el monto de sus honorarios sea </w:t>
      </w:r>
      <w:r w:rsidR="00ED10B1" w:rsidRPr="00173CD6">
        <w:rPr>
          <w:rFonts w:ascii="Lato" w:hAnsi="Lato"/>
        </w:rPr>
        <w:t xml:space="preserve">por </w:t>
      </w:r>
      <w:r w:rsidR="00FA4EB7" w:rsidRPr="00173CD6">
        <w:rPr>
          <w:rFonts w:ascii="Lato" w:hAnsi="Lato"/>
        </w:rPr>
        <w:t>la cantidad de $4,060.00 (Cuatro mil sesenta pesos 00/100 M.N</w:t>
      </w:r>
      <w:r w:rsidR="00C621C9">
        <w:rPr>
          <w:rFonts w:ascii="Lato" w:hAnsi="Lato"/>
        </w:rPr>
        <w:t>.</w:t>
      </w:r>
      <w:r w:rsidR="00FA4EB7" w:rsidRPr="00173CD6">
        <w:rPr>
          <w:rFonts w:ascii="Lato" w:hAnsi="Lato"/>
        </w:rPr>
        <w:t>)</w:t>
      </w:r>
      <w:r w:rsidR="009F79E8" w:rsidRPr="00173CD6">
        <w:rPr>
          <w:rFonts w:ascii="Lato" w:hAnsi="Lato"/>
        </w:rPr>
        <w:t>, con IVA.</w:t>
      </w:r>
      <w:r w:rsidR="00ED10B1" w:rsidRPr="00173CD6">
        <w:rPr>
          <w:rFonts w:ascii="Lato" w:hAnsi="Lato"/>
        </w:rPr>
        <w:t xml:space="preserve"> Al respecto, c</w:t>
      </w:r>
      <w:r w:rsidR="004D7E69" w:rsidRPr="00173CD6">
        <w:rPr>
          <w:rFonts w:ascii="Lato" w:hAnsi="Lato" w:cstheme="minorHAnsi"/>
          <w:bdr w:val="none" w:sz="0" w:space="0" w:color="auto" w:frame="1"/>
        </w:rPr>
        <w:t xml:space="preserve">on la finalidad de atender </w:t>
      </w:r>
      <w:r w:rsidR="00ED10B1" w:rsidRPr="00173CD6">
        <w:rPr>
          <w:rFonts w:ascii="Lato" w:hAnsi="Lato" w:cstheme="minorHAnsi"/>
          <w:bdr w:val="none" w:sz="0" w:space="0" w:color="auto" w:frame="1"/>
        </w:rPr>
        <w:t xml:space="preserve">la solicitud </w:t>
      </w:r>
      <w:r w:rsidR="004D7E69" w:rsidRPr="00173CD6">
        <w:rPr>
          <w:rFonts w:ascii="Lato" w:hAnsi="Lato" w:cstheme="minorHAnsi"/>
          <w:bdr w:val="none" w:sz="0" w:space="0" w:color="auto" w:frame="1"/>
        </w:rPr>
        <w:t>de</w:t>
      </w:r>
      <w:r w:rsidR="00582D78" w:rsidRPr="00173CD6">
        <w:rPr>
          <w:rFonts w:ascii="Lato" w:hAnsi="Lato" w:cstheme="minorHAnsi"/>
          <w:bdr w:val="none" w:sz="0" w:space="0" w:color="auto" w:frame="1"/>
        </w:rPr>
        <w:t xml:space="preserve"> </w:t>
      </w:r>
      <w:r w:rsidR="004D7E69" w:rsidRPr="00173CD6">
        <w:rPr>
          <w:rFonts w:ascii="Lato" w:hAnsi="Lato" w:cstheme="minorHAnsi"/>
          <w:bdr w:val="none" w:sz="0" w:space="0" w:color="auto" w:frame="1"/>
        </w:rPr>
        <w:t>l</w:t>
      </w:r>
      <w:r w:rsidR="00582D78" w:rsidRPr="00173CD6">
        <w:rPr>
          <w:rFonts w:ascii="Lato" w:hAnsi="Lato" w:cstheme="minorHAnsi"/>
          <w:bdr w:val="none" w:sz="0" w:space="0" w:color="auto" w:frame="1"/>
        </w:rPr>
        <w:t>a</w:t>
      </w:r>
      <w:r w:rsidR="004D7E69" w:rsidRPr="00173CD6">
        <w:rPr>
          <w:rFonts w:ascii="Lato" w:hAnsi="Lato" w:cstheme="minorHAnsi"/>
          <w:bdr w:val="none" w:sz="0" w:space="0" w:color="auto" w:frame="1"/>
        </w:rPr>
        <w:t xml:space="preserve"> Juez</w:t>
      </w:r>
      <w:r w:rsidR="00582D78" w:rsidRPr="00173CD6">
        <w:rPr>
          <w:rFonts w:ascii="Lato" w:hAnsi="Lato" w:cstheme="minorHAnsi"/>
          <w:bdr w:val="none" w:sz="0" w:space="0" w:color="auto" w:frame="1"/>
        </w:rPr>
        <w:t>a Familiar del Distrito Judicial de Zaragoza</w:t>
      </w:r>
      <w:r w:rsidR="00433A20" w:rsidRPr="00173CD6">
        <w:rPr>
          <w:rFonts w:ascii="Lato" w:hAnsi="Lato" w:cstheme="minorHAnsi"/>
          <w:bdr w:val="none" w:sz="0" w:space="0" w:color="auto" w:frame="1"/>
        </w:rPr>
        <w:t>,</w:t>
      </w:r>
      <w:r w:rsidR="00ED10B1" w:rsidRPr="00173CD6">
        <w:rPr>
          <w:rFonts w:ascii="Lato" w:hAnsi="Lato" w:cstheme="minorHAnsi"/>
          <w:bdr w:val="none" w:sz="0" w:space="0" w:color="auto" w:frame="1"/>
        </w:rPr>
        <w:t xml:space="preserve"> y </w:t>
      </w:r>
      <w:r w:rsidR="00C621C9" w:rsidRPr="00173CD6">
        <w:rPr>
          <w:rFonts w:ascii="Lato" w:hAnsi="Lato" w:cstheme="minorHAnsi"/>
          <w:bdr w:val="none" w:sz="0" w:space="0" w:color="auto" w:frame="1"/>
        </w:rPr>
        <w:t>esté</w:t>
      </w:r>
      <w:r w:rsidR="00ED10B1" w:rsidRPr="00173CD6">
        <w:rPr>
          <w:rFonts w:ascii="Lato" w:hAnsi="Lato" w:cstheme="minorHAnsi"/>
          <w:bdr w:val="none" w:sz="0" w:space="0" w:color="auto" w:frame="1"/>
        </w:rPr>
        <w:t xml:space="preserve"> en condiciones de dar </w:t>
      </w:r>
      <w:r w:rsidR="00582D78" w:rsidRPr="00173CD6">
        <w:rPr>
          <w:rFonts w:ascii="Lato" w:hAnsi="Lato" w:cstheme="minorHAnsi"/>
          <w:bdr w:val="none" w:sz="0" w:space="0" w:color="auto" w:frame="1"/>
        </w:rPr>
        <w:t xml:space="preserve">cumplimiento a la ejecutoria de amparo </w:t>
      </w:r>
      <w:r w:rsidR="00433A20" w:rsidRPr="00173CD6">
        <w:rPr>
          <w:rFonts w:ascii="Lato" w:hAnsi="Lato" w:cstheme="minorHAnsi"/>
          <w:bdr w:val="none" w:sz="0" w:space="0" w:color="auto" w:frame="1"/>
        </w:rPr>
        <w:t xml:space="preserve">emitida por </w:t>
      </w:r>
      <w:r w:rsidR="00ED10B1" w:rsidRPr="00173CD6">
        <w:rPr>
          <w:rFonts w:ascii="Lato" w:hAnsi="Lato" w:cstheme="minorHAnsi"/>
          <w:bdr w:val="none" w:sz="0" w:space="0" w:color="auto" w:frame="1"/>
        </w:rPr>
        <w:t xml:space="preserve">la </w:t>
      </w:r>
      <w:r w:rsidR="00433A20" w:rsidRPr="00173CD6">
        <w:rPr>
          <w:rFonts w:ascii="Lato" w:hAnsi="Lato" w:cstheme="minorHAnsi"/>
          <w:bdr w:val="none" w:sz="0" w:space="0" w:color="auto" w:frame="1"/>
        </w:rPr>
        <w:t>Autoridad Federal</w:t>
      </w:r>
      <w:r w:rsidR="004C240A" w:rsidRPr="00173CD6">
        <w:rPr>
          <w:rFonts w:ascii="Lato" w:hAnsi="Lato" w:cstheme="minorHAnsi"/>
          <w:bdr w:val="none" w:sz="0" w:space="0" w:color="auto" w:frame="1"/>
        </w:rPr>
        <w:t xml:space="preserve">; y en aras de salvaguardar el interés de la </w:t>
      </w:r>
      <w:r w:rsidR="00911BCD" w:rsidRPr="00173CD6">
        <w:rPr>
          <w:rFonts w:ascii="Lato" w:hAnsi="Lato" w:cs="Arial"/>
        </w:rPr>
        <w:t>infancia</w:t>
      </w:r>
      <w:r w:rsidR="009F79E8" w:rsidRPr="00173CD6">
        <w:rPr>
          <w:rFonts w:ascii="Lato" w:hAnsi="Lato" w:cs="Arial"/>
        </w:rPr>
        <w:t>, como principio</w:t>
      </w:r>
      <w:r w:rsidR="00582D78" w:rsidRPr="00173CD6">
        <w:rPr>
          <w:rFonts w:ascii="Lato" w:hAnsi="Lato" w:cs="Arial"/>
          <w:shd w:val="clear" w:color="auto" w:fill="FFFFFF"/>
        </w:rPr>
        <w:t xml:space="preserve"> de rango constitucional previsto en el artículo 4</w:t>
      </w:r>
      <w:r w:rsidR="00ED10B1" w:rsidRPr="00173CD6">
        <w:rPr>
          <w:rFonts w:ascii="Lato" w:hAnsi="Lato" w:cs="Arial"/>
          <w:shd w:val="clear" w:color="auto" w:fill="FFFFFF"/>
        </w:rPr>
        <w:t xml:space="preserve"> de la Constitución Política de los Estados Unidos Mexicanos, </w:t>
      </w:r>
      <w:r w:rsidR="00582D78" w:rsidRPr="00173CD6">
        <w:rPr>
          <w:rFonts w:ascii="Lato" w:hAnsi="Lato" w:cs="Arial"/>
          <w:shd w:val="clear" w:color="auto" w:fill="FFFFFF"/>
        </w:rPr>
        <w:t>c</w:t>
      </w:r>
      <w:r w:rsidR="004D7E69" w:rsidRPr="00173CD6">
        <w:rPr>
          <w:rFonts w:ascii="Lato" w:hAnsi="Lato" w:cstheme="minorHAnsi"/>
        </w:rPr>
        <w:t>on fundamento en lo</w:t>
      </w:r>
      <w:r w:rsidR="009F79E8" w:rsidRPr="00173CD6">
        <w:rPr>
          <w:rFonts w:ascii="Lato" w:hAnsi="Lato" w:cstheme="minorHAnsi"/>
        </w:rPr>
        <w:t xml:space="preserve">s diversos artículos </w:t>
      </w:r>
      <w:r w:rsidR="004D7E69" w:rsidRPr="00173CD6">
        <w:rPr>
          <w:rFonts w:ascii="Lato" w:hAnsi="Lato" w:cstheme="minorHAnsi"/>
        </w:rPr>
        <w:t xml:space="preserve"> </w:t>
      </w:r>
      <w:r w:rsidR="004D7E69" w:rsidRPr="00173CD6">
        <w:rPr>
          <w:rFonts w:ascii="Lato" w:hAnsi="Lato" w:cstheme="minorHAnsi"/>
          <w:bdr w:val="none" w:sz="0" w:space="0" w:color="auto" w:frame="1"/>
        </w:rPr>
        <w:t xml:space="preserve">85 de la Constitución Política del Estado Libre y Soberano de Tlaxcala, 61, 77, 84, de la Ley Orgánica del Poder Judicial del Estado, 9, fracciones XIV y XVII, y 85 fracción VIII, del Reglamento del Consejo de la Judicatura, se determina: </w:t>
      </w:r>
    </w:p>
    <w:p w14:paraId="4547DA96" w14:textId="49DC1C1C" w:rsidR="004D7E69" w:rsidRPr="008B3A74" w:rsidRDefault="008B3A74" w:rsidP="00104E30">
      <w:pPr>
        <w:pStyle w:val="Textoindependienteprimerasangra"/>
        <w:numPr>
          <w:ilvl w:val="0"/>
          <w:numId w:val="4"/>
        </w:numPr>
        <w:tabs>
          <w:tab w:val="left" w:pos="5387"/>
        </w:tabs>
        <w:spacing w:after="0" w:line="480" w:lineRule="auto"/>
        <w:ind w:left="851" w:right="49"/>
        <w:jc w:val="both"/>
        <w:rPr>
          <w:rFonts w:ascii="Lato" w:hAnsi="Lato" w:cstheme="minorHAnsi"/>
          <w:bdr w:val="none" w:sz="0" w:space="0" w:color="auto" w:frame="1"/>
        </w:rPr>
      </w:pPr>
      <w:r w:rsidRPr="008B3A74">
        <w:rPr>
          <w:rFonts w:ascii="Lato" w:hAnsi="Lato" w:cstheme="minorHAnsi"/>
          <w:bdr w:val="none" w:sz="0" w:space="0" w:color="auto" w:frame="1"/>
        </w:rPr>
        <w:t xml:space="preserve">1. </w:t>
      </w:r>
      <w:r w:rsidR="004D7E69" w:rsidRPr="008B3A74">
        <w:rPr>
          <w:rFonts w:ascii="Lato" w:hAnsi="Lato" w:cstheme="minorHAnsi"/>
          <w:bdr w:val="none" w:sz="0" w:space="0" w:color="auto" w:frame="1"/>
        </w:rPr>
        <w:t>Tomar conocimiento del oficio y anexo de cuenta.</w:t>
      </w:r>
    </w:p>
    <w:p w14:paraId="70998069" w14:textId="111C6ACC" w:rsidR="004D7E69" w:rsidRDefault="008B3A74" w:rsidP="00141A99">
      <w:pPr>
        <w:pStyle w:val="Textoindependienteprimerasangra"/>
        <w:numPr>
          <w:ilvl w:val="0"/>
          <w:numId w:val="4"/>
        </w:numPr>
        <w:tabs>
          <w:tab w:val="left" w:pos="5387"/>
        </w:tabs>
        <w:spacing w:after="0" w:line="480" w:lineRule="auto"/>
        <w:ind w:left="851" w:right="49"/>
        <w:jc w:val="both"/>
        <w:rPr>
          <w:rFonts w:ascii="Lato" w:hAnsi="Lato" w:cstheme="minorHAnsi"/>
          <w:bdr w:val="none" w:sz="0" w:space="0" w:color="auto" w:frame="1"/>
        </w:rPr>
      </w:pPr>
      <w:r w:rsidRPr="008B3A74">
        <w:rPr>
          <w:rFonts w:ascii="Lato" w:hAnsi="Lato" w:cstheme="minorHAnsi"/>
          <w:bdr w:val="none" w:sz="0" w:space="0" w:color="auto" w:frame="1"/>
        </w:rPr>
        <w:t xml:space="preserve">2. </w:t>
      </w:r>
      <w:r w:rsidR="00433A20" w:rsidRPr="008B3A74">
        <w:rPr>
          <w:rFonts w:ascii="Lato" w:hAnsi="Lato" w:cstheme="minorHAnsi"/>
          <w:bdr w:val="none" w:sz="0" w:space="0" w:color="auto" w:frame="1"/>
        </w:rPr>
        <w:t>A</w:t>
      </w:r>
      <w:r w:rsidR="004D7E69" w:rsidRPr="008B3A74">
        <w:rPr>
          <w:rFonts w:ascii="Lato" w:hAnsi="Lato" w:cstheme="minorHAnsi"/>
          <w:bdr w:val="none" w:sz="0" w:space="0" w:color="auto" w:frame="1"/>
        </w:rPr>
        <w:t>utoriza</w:t>
      </w:r>
      <w:r w:rsidR="00582D78" w:rsidRPr="008B3A74">
        <w:rPr>
          <w:rFonts w:ascii="Lato" w:hAnsi="Lato" w:cstheme="minorHAnsi"/>
          <w:bdr w:val="none" w:sz="0" w:space="0" w:color="auto" w:frame="1"/>
        </w:rPr>
        <w:t>r</w:t>
      </w:r>
      <w:r w:rsidR="004D7E69" w:rsidRPr="008B3A74">
        <w:rPr>
          <w:rFonts w:ascii="Lato" w:hAnsi="Lato" w:cstheme="minorHAnsi"/>
          <w:bdr w:val="none" w:sz="0" w:space="0" w:color="auto" w:frame="1"/>
        </w:rPr>
        <w:t xml:space="preserve"> el pago por concepto de honorarios profesionales, </w:t>
      </w:r>
      <w:r w:rsidR="006A6D81" w:rsidRPr="008B3A74">
        <w:rPr>
          <w:rFonts w:ascii="Lato" w:hAnsi="Lato" w:cstheme="minorHAnsi"/>
          <w:bdr w:val="none" w:sz="0" w:space="0" w:color="auto" w:frame="1"/>
        </w:rPr>
        <w:t>al perito en Contabilidad Ernesto Gonzalo Guarneros Sauza, por</w:t>
      </w:r>
      <w:r w:rsidR="004D7E69" w:rsidRPr="008B3A74">
        <w:rPr>
          <w:rFonts w:ascii="Lato" w:hAnsi="Lato" w:cstheme="minorHAnsi"/>
          <w:bdr w:val="none" w:sz="0" w:space="0" w:color="auto" w:frame="1"/>
        </w:rPr>
        <w:t xml:space="preserve"> la cantidad de </w:t>
      </w:r>
      <w:r w:rsidR="004D7E69" w:rsidRPr="008B3A74">
        <w:rPr>
          <w:rFonts w:ascii="Lato" w:hAnsi="Lato" w:cstheme="minorHAnsi"/>
          <w:bdr w:val="none" w:sz="0" w:space="0" w:color="auto" w:frame="1"/>
        </w:rPr>
        <w:lastRenderedPageBreak/>
        <w:t>$</w:t>
      </w:r>
      <w:r w:rsidR="00582D78" w:rsidRPr="008B3A74">
        <w:rPr>
          <w:rFonts w:ascii="Lato" w:hAnsi="Lato" w:cstheme="minorHAnsi"/>
          <w:bdr w:val="none" w:sz="0" w:space="0" w:color="auto" w:frame="1"/>
        </w:rPr>
        <w:t>4</w:t>
      </w:r>
      <w:r w:rsidR="004D7E69" w:rsidRPr="008B3A74">
        <w:rPr>
          <w:rFonts w:ascii="Lato" w:hAnsi="Lato" w:cstheme="minorHAnsi"/>
          <w:bdr w:val="none" w:sz="0" w:space="0" w:color="auto" w:frame="1"/>
        </w:rPr>
        <w:t>,0</w:t>
      </w:r>
      <w:r w:rsidR="00582D78" w:rsidRPr="008B3A74">
        <w:rPr>
          <w:rFonts w:ascii="Lato" w:hAnsi="Lato" w:cstheme="minorHAnsi"/>
          <w:bdr w:val="none" w:sz="0" w:space="0" w:color="auto" w:frame="1"/>
        </w:rPr>
        <w:t>60</w:t>
      </w:r>
      <w:r w:rsidR="004D7E69" w:rsidRPr="008B3A74">
        <w:rPr>
          <w:rFonts w:ascii="Lato" w:hAnsi="Lato" w:cstheme="minorHAnsi"/>
          <w:bdr w:val="none" w:sz="0" w:space="0" w:color="auto" w:frame="1"/>
        </w:rPr>
        <w:t>.00 (</w:t>
      </w:r>
      <w:r w:rsidR="00582D78" w:rsidRPr="008B3A74">
        <w:rPr>
          <w:rFonts w:ascii="Lato" w:hAnsi="Lato" w:cstheme="minorHAnsi"/>
          <w:bdr w:val="none" w:sz="0" w:space="0" w:color="auto" w:frame="1"/>
        </w:rPr>
        <w:t xml:space="preserve">Cuatro </w:t>
      </w:r>
      <w:r w:rsidR="004D7E69" w:rsidRPr="008B3A74">
        <w:rPr>
          <w:rFonts w:ascii="Lato" w:hAnsi="Lato" w:cstheme="minorHAnsi"/>
          <w:bdr w:val="none" w:sz="0" w:space="0" w:color="auto" w:frame="1"/>
        </w:rPr>
        <w:t xml:space="preserve">mil </w:t>
      </w:r>
      <w:r w:rsidR="00582D78" w:rsidRPr="008B3A74">
        <w:rPr>
          <w:rFonts w:ascii="Lato" w:hAnsi="Lato" w:cstheme="minorHAnsi"/>
          <w:bdr w:val="none" w:sz="0" w:space="0" w:color="auto" w:frame="1"/>
        </w:rPr>
        <w:t xml:space="preserve">sesenta </w:t>
      </w:r>
      <w:r w:rsidR="004D7E69" w:rsidRPr="008B3A74">
        <w:rPr>
          <w:rFonts w:ascii="Lato" w:hAnsi="Lato" w:cstheme="minorHAnsi"/>
          <w:bdr w:val="none" w:sz="0" w:space="0" w:color="auto" w:frame="1"/>
        </w:rPr>
        <w:t xml:space="preserve">pesos 00/100 M.N.), netos, una vez que se justifique su participación en </w:t>
      </w:r>
      <w:r w:rsidR="006A6D81" w:rsidRPr="008B3A74">
        <w:rPr>
          <w:rFonts w:ascii="Lato" w:hAnsi="Lato" w:cstheme="minorHAnsi"/>
          <w:bdr w:val="none" w:sz="0" w:space="0" w:color="auto" w:frame="1"/>
        </w:rPr>
        <w:t>el expediente</w:t>
      </w:r>
      <w:r w:rsidR="004D7E69" w:rsidRPr="008B3A74">
        <w:rPr>
          <w:rFonts w:ascii="Lato" w:hAnsi="Lato" w:cstheme="minorHAnsi"/>
          <w:bdr w:val="none" w:sz="0" w:space="0" w:color="auto" w:frame="1"/>
        </w:rPr>
        <w:t xml:space="preserve"> de referencia.</w:t>
      </w:r>
    </w:p>
    <w:p w14:paraId="4BE026C4" w14:textId="0C962FC5" w:rsidR="004D7E69" w:rsidRDefault="008B3A74" w:rsidP="008B3A74">
      <w:pPr>
        <w:pStyle w:val="Textoindependienteprimerasangra"/>
        <w:numPr>
          <w:ilvl w:val="0"/>
          <w:numId w:val="4"/>
        </w:numPr>
        <w:tabs>
          <w:tab w:val="left" w:pos="5387"/>
        </w:tabs>
        <w:spacing w:after="0" w:line="480" w:lineRule="auto"/>
        <w:ind w:left="851" w:right="49"/>
        <w:jc w:val="both"/>
        <w:rPr>
          <w:rFonts w:ascii="Lato" w:hAnsi="Lato" w:cstheme="minorHAnsi"/>
          <w:bdr w:val="none" w:sz="0" w:space="0" w:color="auto" w:frame="1"/>
        </w:rPr>
      </w:pPr>
      <w:r>
        <w:rPr>
          <w:rFonts w:ascii="Lato" w:hAnsi="Lato" w:cstheme="minorHAnsi"/>
          <w:bdr w:val="none" w:sz="0" w:space="0" w:color="auto" w:frame="1"/>
        </w:rPr>
        <w:t xml:space="preserve">3. </w:t>
      </w:r>
      <w:r w:rsidR="004D7E69" w:rsidRPr="008B3A74">
        <w:rPr>
          <w:rFonts w:ascii="Lato" w:hAnsi="Lato" w:cstheme="minorHAnsi"/>
          <w:bdr w:val="none" w:sz="0" w:space="0" w:color="auto" w:frame="1"/>
        </w:rPr>
        <w:t xml:space="preserve">Instruir al </w:t>
      </w:r>
      <w:proofErr w:type="gramStart"/>
      <w:r w:rsidR="004D7E69" w:rsidRPr="008B3A74">
        <w:rPr>
          <w:rFonts w:ascii="Lato" w:hAnsi="Lato" w:cstheme="minorHAnsi"/>
          <w:bdr w:val="none" w:sz="0" w:space="0" w:color="auto" w:frame="1"/>
        </w:rPr>
        <w:t>Jefe</w:t>
      </w:r>
      <w:proofErr w:type="gramEnd"/>
      <w:r w:rsidR="004D7E69" w:rsidRPr="008B3A74">
        <w:rPr>
          <w:rFonts w:ascii="Lato" w:hAnsi="Lato" w:cstheme="minorHAnsi"/>
          <w:bdr w:val="none" w:sz="0" w:space="0" w:color="auto" w:frame="1"/>
        </w:rPr>
        <w:t xml:space="preserve"> del Departamento de Servicios Periciales del Tribunal Superior de Justicia para que, exhiba ante el área de Tesorería el soporte documental del requerimiento de pago. </w:t>
      </w:r>
    </w:p>
    <w:p w14:paraId="29A4631D" w14:textId="225C3EBB" w:rsidR="004D7E69" w:rsidRPr="008B3A74" w:rsidRDefault="008B3A74" w:rsidP="008B3A74">
      <w:pPr>
        <w:pStyle w:val="Textoindependienteprimerasangra"/>
        <w:numPr>
          <w:ilvl w:val="0"/>
          <w:numId w:val="4"/>
        </w:numPr>
        <w:tabs>
          <w:tab w:val="left" w:pos="5387"/>
        </w:tabs>
        <w:spacing w:after="0" w:line="480" w:lineRule="auto"/>
        <w:ind w:left="851" w:right="49"/>
        <w:jc w:val="both"/>
        <w:rPr>
          <w:rFonts w:ascii="Lato" w:hAnsi="Lato" w:cstheme="minorHAnsi"/>
          <w:bdr w:val="none" w:sz="0" w:space="0" w:color="auto" w:frame="1"/>
        </w:rPr>
      </w:pPr>
      <w:r>
        <w:rPr>
          <w:rFonts w:ascii="Lato" w:hAnsi="Lato" w:cstheme="minorHAnsi"/>
          <w:bdr w:val="none" w:sz="0" w:space="0" w:color="auto" w:frame="1"/>
        </w:rPr>
        <w:t xml:space="preserve">4. </w:t>
      </w:r>
      <w:r w:rsidR="004D7E69" w:rsidRPr="008B3A74">
        <w:rPr>
          <w:rFonts w:ascii="Lato" w:hAnsi="Lato" w:cstheme="minorHAnsi"/>
          <w:bdr w:val="none" w:sz="0" w:space="0" w:color="auto" w:frame="1"/>
        </w:rPr>
        <w:t>Instruir al Tesorero del Poder Judicial del Estado, realizar el pago autorizado al perito referido, una vez que tenga el soporte documental ordenado y se expida el comprobante fiscal que reúna los requisitos a satisfacción de su área.</w:t>
      </w:r>
    </w:p>
    <w:p w14:paraId="227B20FC" w14:textId="2B400A82" w:rsidR="004D7E69" w:rsidRPr="00173CD6" w:rsidRDefault="004D7E69" w:rsidP="00885B71">
      <w:pPr>
        <w:tabs>
          <w:tab w:val="center" w:pos="4419"/>
          <w:tab w:val="right" w:pos="8838"/>
        </w:tabs>
        <w:spacing w:line="480" w:lineRule="auto"/>
        <w:ind w:right="49"/>
        <w:jc w:val="both"/>
        <w:rPr>
          <w:rFonts w:ascii="Lato" w:hAnsi="Lato" w:cstheme="minorHAnsi"/>
          <w:b/>
          <w:bCs/>
          <w:u w:val="single"/>
          <w:bdr w:val="none" w:sz="0" w:space="0" w:color="auto" w:frame="1"/>
        </w:rPr>
      </w:pPr>
      <w:r w:rsidRPr="008B3A74">
        <w:rPr>
          <w:rFonts w:ascii="Lato" w:hAnsi="Lato" w:cstheme="minorHAnsi"/>
          <w:bdr w:val="none" w:sz="0" w:space="0" w:color="auto" w:frame="1"/>
        </w:rPr>
        <w:t xml:space="preserve">Comuníquese esta determinación, al </w:t>
      </w:r>
      <w:proofErr w:type="gramStart"/>
      <w:r w:rsidRPr="008B3A74">
        <w:rPr>
          <w:rFonts w:ascii="Lato" w:hAnsi="Lato" w:cstheme="minorHAnsi"/>
          <w:bdr w:val="none" w:sz="0" w:space="0" w:color="auto" w:frame="1"/>
        </w:rPr>
        <w:t>Jefe</w:t>
      </w:r>
      <w:proofErr w:type="gramEnd"/>
      <w:r w:rsidRPr="008B3A74">
        <w:rPr>
          <w:rFonts w:ascii="Lato" w:hAnsi="Lato" w:cstheme="minorHAnsi"/>
          <w:bdr w:val="none" w:sz="0" w:space="0" w:color="auto" w:frame="1"/>
        </w:rPr>
        <w:t xml:space="preserve"> del Departamento de</w:t>
      </w:r>
      <w:r w:rsidRPr="00173CD6">
        <w:rPr>
          <w:rFonts w:ascii="Lato" w:hAnsi="Lato" w:cstheme="minorHAnsi"/>
          <w:bdr w:val="none" w:sz="0" w:space="0" w:color="auto" w:frame="1"/>
        </w:rPr>
        <w:t xml:space="preserve"> Servicios </w:t>
      </w:r>
      <w:r w:rsidR="00582D78" w:rsidRPr="00173CD6">
        <w:rPr>
          <w:rFonts w:ascii="Lato" w:hAnsi="Lato" w:cstheme="minorHAnsi"/>
          <w:bdr w:val="none" w:sz="0" w:space="0" w:color="auto" w:frame="1"/>
        </w:rPr>
        <w:t>Periciales, Secretaria</w:t>
      </w:r>
      <w:r w:rsidRPr="00173CD6">
        <w:rPr>
          <w:rFonts w:ascii="Lato" w:hAnsi="Lato" w:cstheme="minorHAnsi"/>
          <w:bdr w:val="none" w:sz="0" w:space="0" w:color="auto" w:frame="1"/>
        </w:rPr>
        <w:t xml:space="preserve"> General de Acuerdos del Tribunal Superior de Justicia</w:t>
      </w:r>
      <w:r w:rsidR="00582D78" w:rsidRPr="00173CD6">
        <w:rPr>
          <w:rFonts w:ascii="Lato" w:hAnsi="Lato" w:cstheme="minorHAnsi"/>
          <w:bdr w:val="none" w:sz="0" w:space="0" w:color="auto" w:frame="1"/>
        </w:rPr>
        <w:t xml:space="preserve">, Tesorero del Poder Judicial del Estado, </w:t>
      </w:r>
      <w:r w:rsidRPr="00173CD6">
        <w:rPr>
          <w:rFonts w:ascii="Lato" w:hAnsi="Lato" w:cstheme="minorHAnsi"/>
          <w:bdr w:val="none" w:sz="0" w:space="0" w:color="auto" w:frame="1"/>
        </w:rPr>
        <w:t>así como a</w:t>
      </w:r>
      <w:r w:rsidR="00582D78" w:rsidRPr="00173CD6">
        <w:rPr>
          <w:rFonts w:ascii="Lato" w:hAnsi="Lato" w:cstheme="minorHAnsi"/>
          <w:bdr w:val="none" w:sz="0" w:space="0" w:color="auto" w:frame="1"/>
        </w:rPr>
        <w:t xml:space="preserve"> </w:t>
      </w:r>
      <w:r w:rsidRPr="00173CD6">
        <w:rPr>
          <w:rFonts w:ascii="Lato" w:hAnsi="Lato" w:cstheme="minorHAnsi"/>
          <w:bdr w:val="none" w:sz="0" w:space="0" w:color="auto" w:frame="1"/>
        </w:rPr>
        <w:t>l</w:t>
      </w:r>
      <w:r w:rsidR="00582D78" w:rsidRPr="00173CD6">
        <w:rPr>
          <w:rFonts w:ascii="Lato" w:hAnsi="Lato" w:cstheme="minorHAnsi"/>
          <w:bdr w:val="none" w:sz="0" w:space="0" w:color="auto" w:frame="1"/>
        </w:rPr>
        <w:t>a</w:t>
      </w:r>
      <w:r w:rsidRPr="00173CD6">
        <w:rPr>
          <w:rFonts w:ascii="Lato" w:hAnsi="Lato" w:cstheme="minorHAnsi"/>
          <w:bdr w:val="none" w:sz="0" w:space="0" w:color="auto" w:frame="1"/>
        </w:rPr>
        <w:t xml:space="preserve"> Juez</w:t>
      </w:r>
      <w:r w:rsidR="00582D78" w:rsidRPr="00173CD6">
        <w:rPr>
          <w:rFonts w:ascii="Lato" w:hAnsi="Lato" w:cstheme="minorHAnsi"/>
          <w:bdr w:val="none" w:sz="0" w:space="0" w:color="auto" w:frame="1"/>
        </w:rPr>
        <w:t>a Familiar del Distrito Judicial de Zaragoza</w:t>
      </w:r>
      <w:r w:rsidR="00CE71BC" w:rsidRPr="00173CD6">
        <w:rPr>
          <w:rFonts w:ascii="Lato" w:hAnsi="Lato" w:cstheme="minorHAnsi"/>
          <w:bdr w:val="none" w:sz="0" w:space="0" w:color="auto" w:frame="1"/>
        </w:rPr>
        <w:t>,</w:t>
      </w:r>
      <w:r w:rsidRPr="00173CD6">
        <w:rPr>
          <w:rFonts w:ascii="Lato" w:hAnsi="Lato" w:cstheme="minorHAnsi"/>
          <w:bdr w:val="none" w:sz="0" w:space="0" w:color="auto" w:frame="1"/>
        </w:rPr>
        <w:t xml:space="preserve"> </w:t>
      </w:r>
      <w:r w:rsidR="00582D78" w:rsidRPr="00173CD6">
        <w:rPr>
          <w:rFonts w:ascii="Lato" w:hAnsi="Lato" w:cstheme="minorHAnsi"/>
          <w:bdr w:val="none" w:sz="0" w:space="0" w:color="auto" w:frame="1"/>
        </w:rPr>
        <w:t>para su conocimiento y efectos legales a que haya lugar.</w:t>
      </w:r>
      <w:r w:rsidR="00240D15" w:rsidRPr="00173CD6">
        <w:rPr>
          <w:rFonts w:ascii="Lato" w:hAnsi="Lato" w:cstheme="minorHAnsi"/>
          <w:bdr w:val="none" w:sz="0" w:space="0" w:color="auto" w:frame="1"/>
        </w:rPr>
        <w:t xml:space="preserve"> </w:t>
      </w:r>
      <w:bookmarkEnd w:id="9"/>
      <w:r w:rsidR="00240D15" w:rsidRPr="00173CD6">
        <w:rPr>
          <w:rFonts w:ascii="Lato" w:hAnsi="Lato" w:cstheme="minorHAnsi"/>
          <w:b/>
          <w:bCs/>
          <w:u w:val="single"/>
          <w:bdr w:val="none" w:sz="0" w:space="0" w:color="auto" w:frame="1"/>
        </w:rPr>
        <w:t>APROBADO POR UNANIMIDAD DE VOTOS.</w:t>
      </w:r>
    </w:p>
    <w:p w14:paraId="716006BC" w14:textId="47DF4A0D" w:rsidR="00885B71" w:rsidRPr="00173CD6" w:rsidRDefault="00240D15" w:rsidP="006813BE">
      <w:pPr>
        <w:spacing w:line="480" w:lineRule="auto"/>
        <w:jc w:val="both"/>
        <w:rPr>
          <w:rFonts w:ascii="Lato" w:hAnsi="Lato"/>
        </w:rPr>
      </w:pPr>
      <w:r w:rsidRPr="00173CD6">
        <w:rPr>
          <w:rFonts w:ascii="Lato" w:hAnsi="Lato"/>
        </w:rPr>
        <w:t xml:space="preserve"> </w:t>
      </w:r>
      <w:r w:rsidRPr="00173CD6">
        <w:rPr>
          <w:rFonts w:ascii="Lato" w:hAnsi="Lato"/>
        </w:rPr>
        <w:tab/>
      </w:r>
      <w:r w:rsidR="003039EE" w:rsidRPr="00173CD6">
        <w:rPr>
          <w:rFonts w:ascii="Lato" w:hAnsi="Lato"/>
          <w:b/>
          <w:bCs/>
        </w:rPr>
        <w:t>ACUERDO IX/39/2024. Oficio número TES/275/2024, recibido el ocho de mayo de dos mil veinticuatro, signado por el Tesorero del Poder Judicial del Estado.</w:t>
      </w:r>
      <w:r w:rsidR="00B94F81" w:rsidRPr="00173CD6">
        <w:rPr>
          <w:rFonts w:ascii="Lato" w:hAnsi="Lato"/>
          <w:b/>
          <w:bCs/>
        </w:rPr>
        <w:t xml:space="preserve"> - - - - - - - - - - - - - - - - - - - - - -</w:t>
      </w:r>
      <w:r w:rsidRPr="00173CD6">
        <w:rPr>
          <w:rFonts w:ascii="Lato" w:hAnsi="Lato"/>
          <w:b/>
          <w:bCs/>
        </w:rPr>
        <w:t xml:space="preserve"> - - - - - - - - - - - - - - - - - - - - - - - - - - - - - - - -- - -</w:t>
      </w:r>
      <w:r w:rsidR="00B94F81" w:rsidRPr="00173CD6">
        <w:rPr>
          <w:rFonts w:ascii="Lato" w:hAnsi="Lato"/>
        </w:rPr>
        <w:t xml:space="preserve">Dada cuenta con el oficio de referencia, mediante el cual, el Tesorero del Poder Judicial del Estado, presenta la propuesta para solventar las observaciones pendientes correspondientes al primer semestre del ejercicio fiscal 2023, en los términos plasmados en el oficio de cuenta. </w:t>
      </w:r>
      <w:r w:rsidR="006813BE" w:rsidRPr="00173CD6">
        <w:rPr>
          <w:rFonts w:ascii="Lato" w:hAnsi="Lato"/>
        </w:rPr>
        <w:t xml:space="preserve"> Al respecto, c</w:t>
      </w:r>
      <w:r w:rsidR="00B94F81" w:rsidRPr="00173CD6">
        <w:rPr>
          <w:rFonts w:ascii="Lato" w:hAnsi="Lato"/>
        </w:rPr>
        <w:t xml:space="preserve">on la finalidad de que se realice la </w:t>
      </w:r>
      <w:proofErr w:type="spellStart"/>
      <w:r w:rsidR="00B135D5" w:rsidRPr="00173CD6">
        <w:rPr>
          <w:rFonts w:ascii="Lato" w:hAnsi="Lato"/>
        </w:rPr>
        <w:t>solventación</w:t>
      </w:r>
      <w:proofErr w:type="spellEnd"/>
      <w:r w:rsidR="00B94F81" w:rsidRPr="00173CD6">
        <w:rPr>
          <w:rFonts w:ascii="Lato" w:hAnsi="Lato"/>
        </w:rPr>
        <w:t xml:space="preserve"> de dichas observaciones, con fundamento en lo que establecen los </w:t>
      </w:r>
      <w:r w:rsidR="00B34242" w:rsidRPr="00173CD6">
        <w:rPr>
          <w:rFonts w:ascii="Lato" w:hAnsi="Lato"/>
        </w:rPr>
        <w:t>artículos 61</w:t>
      </w:r>
      <w:r w:rsidR="00B94F81" w:rsidRPr="00173CD6">
        <w:rPr>
          <w:rFonts w:ascii="Lato" w:hAnsi="Lato"/>
        </w:rPr>
        <w:t xml:space="preserve">, 77, de la Ley Orgánica del Poder Judicial del </w:t>
      </w:r>
      <w:r w:rsidR="00B34242" w:rsidRPr="00173CD6">
        <w:rPr>
          <w:rFonts w:ascii="Lato" w:hAnsi="Lato"/>
        </w:rPr>
        <w:t>Estado,</w:t>
      </w:r>
      <w:r w:rsidR="00441643" w:rsidRPr="00173CD6">
        <w:rPr>
          <w:rFonts w:ascii="Lato" w:hAnsi="Lato"/>
        </w:rPr>
        <w:t xml:space="preserve"> y </w:t>
      </w:r>
      <w:r w:rsidR="00B34242" w:rsidRPr="00173CD6">
        <w:rPr>
          <w:rFonts w:ascii="Lato" w:hAnsi="Lato"/>
        </w:rPr>
        <w:t>9</w:t>
      </w:r>
      <w:r w:rsidR="00B94F81" w:rsidRPr="00173CD6">
        <w:rPr>
          <w:rFonts w:ascii="Lato" w:hAnsi="Lato"/>
        </w:rPr>
        <w:t xml:space="preserve">, fracción XVII del Reglamento del Consejo de la Judicatura del </w:t>
      </w:r>
      <w:r w:rsidR="00B34242" w:rsidRPr="00173CD6">
        <w:rPr>
          <w:rFonts w:ascii="Lato" w:hAnsi="Lato"/>
        </w:rPr>
        <w:t>Estado, se</w:t>
      </w:r>
      <w:r w:rsidR="00B94F81" w:rsidRPr="00173CD6">
        <w:rPr>
          <w:rFonts w:ascii="Lato" w:hAnsi="Lato"/>
        </w:rPr>
        <w:t xml:space="preserve"> determina:</w:t>
      </w:r>
      <w:bookmarkStart w:id="10" w:name="_Hlk166238530"/>
    </w:p>
    <w:p w14:paraId="11D84847" w14:textId="18E4CE60" w:rsidR="00B94F81" w:rsidRPr="00173CD6" w:rsidRDefault="00B135D5" w:rsidP="00104E30">
      <w:pPr>
        <w:pStyle w:val="Prrafodelista"/>
        <w:numPr>
          <w:ilvl w:val="7"/>
          <w:numId w:val="2"/>
        </w:numPr>
        <w:tabs>
          <w:tab w:val="clear" w:pos="5760"/>
        </w:tabs>
        <w:spacing w:line="480" w:lineRule="auto"/>
        <w:ind w:left="851"/>
        <w:jc w:val="both"/>
        <w:rPr>
          <w:rFonts w:ascii="Lato" w:hAnsi="Lato"/>
        </w:rPr>
      </w:pPr>
      <w:r w:rsidRPr="00173CD6">
        <w:rPr>
          <w:rFonts w:ascii="Lato" w:hAnsi="Lato"/>
        </w:rPr>
        <w:t>Tomar</w:t>
      </w:r>
      <w:r w:rsidR="008C259E" w:rsidRPr="00173CD6">
        <w:rPr>
          <w:rFonts w:ascii="Lato" w:hAnsi="Lato"/>
        </w:rPr>
        <w:t xml:space="preserve"> </w:t>
      </w:r>
      <w:r w:rsidR="00B94F81" w:rsidRPr="00173CD6">
        <w:rPr>
          <w:rFonts w:ascii="Lato" w:hAnsi="Lato"/>
        </w:rPr>
        <w:t xml:space="preserve">conocimiento </w:t>
      </w:r>
      <w:r w:rsidR="00C1122A" w:rsidRPr="00173CD6">
        <w:rPr>
          <w:rFonts w:ascii="Lato" w:hAnsi="Lato"/>
        </w:rPr>
        <w:t>del oficio de cuenta.</w:t>
      </w:r>
    </w:p>
    <w:p w14:paraId="4EFBC9B3" w14:textId="73E1204A" w:rsidR="00C1122A" w:rsidRPr="00173CD6" w:rsidRDefault="00C1122A" w:rsidP="00104E30">
      <w:pPr>
        <w:pStyle w:val="Prrafodelista"/>
        <w:numPr>
          <w:ilvl w:val="7"/>
          <w:numId w:val="2"/>
        </w:numPr>
        <w:tabs>
          <w:tab w:val="clear" w:pos="5760"/>
        </w:tabs>
        <w:spacing w:line="480" w:lineRule="auto"/>
        <w:ind w:left="851"/>
        <w:jc w:val="both"/>
        <w:rPr>
          <w:rFonts w:ascii="Lato" w:hAnsi="Lato"/>
        </w:rPr>
      </w:pPr>
      <w:r w:rsidRPr="00173CD6">
        <w:rPr>
          <w:rFonts w:ascii="Lato" w:hAnsi="Lato"/>
        </w:rPr>
        <w:t>Para efectos de</w:t>
      </w:r>
      <w:r w:rsidR="006A1355" w:rsidRPr="00173CD6">
        <w:rPr>
          <w:rFonts w:ascii="Lato" w:hAnsi="Lato"/>
        </w:rPr>
        <w:t xml:space="preserve"> solv</w:t>
      </w:r>
      <w:r w:rsidR="00770718" w:rsidRPr="00173CD6">
        <w:rPr>
          <w:rFonts w:ascii="Lato" w:hAnsi="Lato"/>
        </w:rPr>
        <w:t>en</w:t>
      </w:r>
      <w:r w:rsidR="008C259E" w:rsidRPr="00173CD6">
        <w:rPr>
          <w:rFonts w:ascii="Lato" w:hAnsi="Lato"/>
        </w:rPr>
        <w:t>tar</w:t>
      </w:r>
      <w:r w:rsidR="006A1355" w:rsidRPr="00173CD6">
        <w:rPr>
          <w:rFonts w:ascii="Lato" w:hAnsi="Lato"/>
        </w:rPr>
        <w:t xml:space="preserve"> la</w:t>
      </w:r>
      <w:r w:rsidRPr="00173CD6">
        <w:rPr>
          <w:rFonts w:ascii="Lato" w:hAnsi="Lato"/>
        </w:rPr>
        <w:t xml:space="preserve"> </w:t>
      </w:r>
      <w:r w:rsidRPr="00173CD6">
        <w:rPr>
          <w:rFonts w:ascii="Lato" w:hAnsi="Lato" w:cs="Arial"/>
          <w:bCs/>
          <w:u w:val="single"/>
        </w:rPr>
        <w:t>OBSERVACIÓN No. 17</w:t>
      </w:r>
    </w:p>
    <w:p w14:paraId="04C63E8F" w14:textId="2AF2FD72" w:rsidR="00D2613C" w:rsidRPr="00173CD6" w:rsidRDefault="00D2613C" w:rsidP="00D2613C">
      <w:pPr>
        <w:pStyle w:val="Prrafodelista"/>
        <w:numPr>
          <w:ilvl w:val="0"/>
          <w:numId w:val="12"/>
        </w:numPr>
        <w:spacing w:after="160" w:line="480" w:lineRule="auto"/>
        <w:jc w:val="both"/>
        <w:rPr>
          <w:rFonts w:ascii="Lato" w:hAnsi="Lato" w:cs="Arial"/>
        </w:rPr>
      </w:pPr>
      <w:r w:rsidRPr="00173CD6">
        <w:rPr>
          <w:rFonts w:ascii="Lato" w:hAnsi="Lato" w:cs="Arial"/>
        </w:rPr>
        <w:t>Se aprueba la asignación</w:t>
      </w:r>
      <w:r w:rsidR="008B3A74">
        <w:rPr>
          <w:rFonts w:ascii="Lato" w:hAnsi="Lato" w:cs="Arial"/>
        </w:rPr>
        <w:t>,</w:t>
      </w:r>
      <w:r w:rsidRPr="00173CD6">
        <w:rPr>
          <w:rFonts w:ascii="Lato" w:hAnsi="Lato" w:cs="Arial"/>
        </w:rPr>
        <w:t xml:space="preserve"> incremento y distribución de combustible, de manera mensual a Magistrados, </w:t>
      </w:r>
      <w:proofErr w:type="gramStart"/>
      <w:r w:rsidRPr="00173CD6">
        <w:rPr>
          <w:rFonts w:ascii="Lato" w:hAnsi="Lato" w:cs="Arial"/>
        </w:rPr>
        <w:t>Consejeros</w:t>
      </w:r>
      <w:proofErr w:type="gramEnd"/>
      <w:r w:rsidRPr="00173CD6">
        <w:rPr>
          <w:rFonts w:ascii="Lato" w:hAnsi="Lato" w:cs="Arial"/>
        </w:rPr>
        <w:t xml:space="preserve">, Jueces y Personal Administrativo del Tribunal Superior de Justicia del Estado, </w:t>
      </w:r>
      <w:r w:rsidRPr="00173CD6">
        <w:rPr>
          <w:rFonts w:ascii="Lato" w:hAnsi="Lato" w:cs="Arial"/>
        </w:rPr>
        <w:lastRenderedPageBreak/>
        <w:t>correspondiente al ejercicio fiscal 2023, en virtud que se encuentra previsto en el presupuesto autorizado mediante acta número 01/2023 de sesión de Pleno Extraordinaria del Honorable Tribunal Superior de Justicia del Estado de Tlaxcala celebrada el trece de enero de dos mil veintitrés.</w:t>
      </w:r>
    </w:p>
    <w:p w14:paraId="626BCE13" w14:textId="7DBBF514" w:rsidR="00D2613C" w:rsidRPr="00173CD6" w:rsidRDefault="00D2613C" w:rsidP="00D2613C">
      <w:pPr>
        <w:pStyle w:val="Prrafodelista"/>
        <w:numPr>
          <w:ilvl w:val="0"/>
          <w:numId w:val="12"/>
        </w:numPr>
        <w:spacing w:after="160" w:line="480" w:lineRule="auto"/>
        <w:jc w:val="both"/>
        <w:rPr>
          <w:rFonts w:ascii="Lato" w:hAnsi="Lato" w:cs="Arial"/>
        </w:rPr>
      </w:pPr>
      <w:r w:rsidRPr="00173CD6">
        <w:rPr>
          <w:rFonts w:ascii="Lato" w:hAnsi="Lato" w:cs="Arial"/>
        </w:rPr>
        <w:t xml:space="preserve">Se aprueba la no elaboración de bitácoras de combustible en el caso de </w:t>
      </w:r>
      <w:r w:rsidR="00F3675A">
        <w:rPr>
          <w:rFonts w:ascii="Lato" w:hAnsi="Lato" w:cs="Arial"/>
        </w:rPr>
        <w:t>M</w:t>
      </w:r>
      <w:r w:rsidRPr="00173CD6">
        <w:rPr>
          <w:rFonts w:ascii="Lato" w:hAnsi="Lato" w:cs="Arial"/>
        </w:rPr>
        <w:t xml:space="preserve">agistrados y </w:t>
      </w:r>
      <w:proofErr w:type="gramStart"/>
      <w:r w:rsidR="00F3675A">
        <w:rPr>
          <w:rFonts w:ascii="Lato" w:hAnsi="Lato" w:cs="Arial"/>
        </w:rPr>
        <w:t>C</w:t>
      </w:r>
      <w:r w:rsidRPr="00173CD6">
        <w:rPr>
          <w:rFonts w:ascii="Lato" w:hAnsi="Lato" w:cs="Arial"/>
        </w:rPr>
        <w:t>onsejeros</w:t>
      </w:r>
      <w:proofErr w:type="gramEnd"/>
      <w:r w:rsidRPr="00173CD6">
        <w:rPr>
          <w:rFonts w:ascii="Lato" w:hAnsi="Lato" w:cs="Arial"/>
        </w:rPr>
        <w:t xml:space="preserve">, correspondiente al ejercicio fiscal 2023, con la finalidad de no interferir en sus actividades administrativas, jurisdiccionales y de gestión que establecen los artículos 25, 26, 27 y 67 de la Ley Orgánica del Poder Judicial del Estado. </w:t>
      </w:r>
    </w:p>
    <w:p w14:paraId="547F4D22" w14:textId="4784CF7E" w:rsidR="00D2613C" w:rsidRPr="00173CD6" w:rsidRDefault="00D2613C" w:rsidP="00D2613C">
      <w:pPr>
        <w:pStyle w:val="Prrafodelista"/>
        <w:numPr>
          <w:ilvl w:val="0"/>
          <w:numId w:val="12"/>
        </w:numPr>
        <w:spacing w:after="160" w:line="480" w:lineRule="auto"/>
        <w:jc w:val="both"/>
        <w:rPr>
          <w:rFonts w:ascii="Lato" w:hAnsi="Lato" w:cs="Arial"/>
        </w:rPr>
      </w:pPr>
      <w:r w:rsidRPr="00173CD6">
        <w:rPr>
          <w:rFonts w:ascii="Lato" w:hAnsi="Lato" w:cs="Arial"/>
        </w:rPr>
        <w:t xml:space="preserve">Se aprueba, la no elaboración de bitácoras de combustible en el caso de </w:t>
      </w:r>
      <w:r w:rsidR="00F3675A">
        <w:rPr>
          <w:rFonts w:ascii="Lato" w:hAnsi="Lato" w:cs="Arial"/>
        </w:rPr>
        <w:t>M</w:t>
      </w:r>
      <w:r w:rsidRPr="00173CD6">
        <w:rPr>
          <w:rFonts w:ascii="Lato" w:hAnsi="Lato" w:cs="Arial"/>
        </w:rPr>
        <w:t xml:space="preserve">agistrados y </w:t>
      </w:r>
      <w:proofErr w:type="gramStart"/>
      <w:r w:rsidR="00F3675A">
        <w:rPr>
          <w:rFonts w:ascii="Lato" w:hAnsi="Lato" w:cs="Arial"/>
        </w:rPr>
        <w:t>C</w:t>
      </w:r>
      <w:r w:rsidRPr="00173CD6">
        <w:rPr>
          <w:rFonts w:ascii="Lato" w:hAnsi="Lato" w:cs="Arial"/>
        </w:rPr>
        <w:t>onsejeros</w:t>
      </w:r>
      <w:proofErr w:type="gramEnd"/>
      <w:r w:rsidRPr="00173CD6">
        <w:rPr>
          <w:rFonts w:ascii="Lato" w:hAnsi="Lato" w:cs="Arial"/>
        </w:rPr>
        <w:t>, correspondiente al ejercicio fiscal 2024, con la finalidad de no interferir en sus actividades administrativas, jurisdiccionales y de gestión que establecen los artículos 25, 26, 27 y 67 de la Ley Orgánica del Poder Judicial del Estado.</w:t>
      </w:r>
    </w:p>
    <w:p w14:paraId="6370D007" w14:textId="15E84AEC" w:rsidR="00D2613C" w:rsidRPr="00173CD6" w:rsidRDefault="00D2613C" w:rsidP="00D2613C">
      <w:pPr>
        <w:pStyle w:val="Prrafodelista"/>
        <w:numPr>
          <w:ilvl w:val="0"/>
          <w:numId w:val="12"/>
        </w:numPr>
        <w:spacing w:after="160" w:line="480" w:lineRule="auto"/>
        <w:jc w:val="both"/>
        <w:rPr>
          <w:rFonts w:ascii="Lato" w:hAnsi="Lato" w:cs="Arial"/>
          <w:b/>
          <w:bCs/>
        </w:rPr>
      </w:pPr>
      <w:r w:rsidRPr="00173CD6">
        <w:rPr>
          <w:rFonts w:ascii="Lato" w:hAnsi="Lato" w:cs="Arial"/>
        </w:rPr>
        <w:t>Se aprueba la elaboración de bitácoras de combustible para comprobar su distribución y asignación de las áreas administrativas y operativas del Poder Judicial del Estado, de acuerdo al formato que se adjunta.</w:t>
      </w:r>
    </w:p>
    <w:p w14:paraId="2FA4783B" w14:textId="115ECBE2" w:rsidR="00122342" w:rsidRPr="00173CD6" w:rsidRDefault="003E56F2" w:rsidP="003E56F2">
      <w:pPr>
        <w:spacing w:after="160" w:line="480" w:lineRule="auto"/>
        <w:ind w:left="284"/>
        <w:jc w:val="both"/>
        <w:rPr>
          <w:rFonts w:ascii="Lato" w:hAnsi="Lato" w:cs="Arial"/>
          <w:b/>
        </w:rPr>
      </w:pPr>
      <w:r w:rsidRPr="00173CD6">
        <w:rPr>
          <w:rFonts w:ascii="Lato" w:hAnsi="Lato" w:cs="Arial"/>
        </w:rPr>
        <w:t>3</w:t>
      </w:r>
      <w:r w:rsidRPr="00173CD6">
        <w:rPr>
          <w:rFonts w:ascii="Lato" w:hAnsi="Lato" w:cs="Arial"/>
          <w:b/>
          <w:bCs/>
        </w:rPr>
        <w:t>.</w:t>
      </w:r>
      <w:r w:rsidRPr="00173CD6">
        <w:rPr>
          <w:rFonts w:ascii="Lato" w:hAnsi="Lato" w:cs="Arial"/>
        </w:rPr>
        <w:t xml:space="preserve">  </w:t>
      </w:r>
      <w:r w:rsidR="00122342" w:rsidRPr="00173CD6">
        <w:rPr>
          <w:rFonts w:ascii="Lato" w:hAnsi="Lato" w:cs="Arial"/>
        </w:rPr>
        <w:t xml:space="preserve">Para efectos de solventar la </w:t>
      </w:r>
      <w:r w:rsidR="00122342" w:rsidRPr="00173CD6">
        <w:rPr>
          <w:rFonts w:ascii="Lato" w:hAnsi="Lato" w:cs="Arial"/>
          <w:u w:val="single"/>
        </w:rPr>
        <w:t>OBSERVACIÓN No 6</w:t>
      </w:r>
      <w:r w:rsidR="00122342" w:rsidRPr="00173CD6">
        <w:rPr>
          <w:rFonts w:ascii="Lato" w:hAnsi="Lato" w:cs="Arial"/>
        </w:rPr>
        <w:t xml:space="preserve">. </w:t>
      </w:r>
    </w:p>
    <w:p w14:paraId="53A541DB" w14:textId="0CB0B8D6" w:rsidR="00122342" w:rsidRPr="00173CD6" w:rsidRDefault="001C0391" w:rsidP="00AE55B3">
      <w:pPr>
        <w:pStyle w:val="Prrafodelista"/>
        <w:numPr>
          <w:ilvl w:val="0"/>
          <w:numId w:val="13"/>
        </w:numPr>
        <w:spacing w:after="160" w:line="480" w:lineRule="auto"/>
        <w:jc w:val="both"/>
        <w:rPr>
          <w:rFonts w:ascii="Lato" w:hAnsi="Lato" w:cs="Arial"/>
        </w:rPr>
      </w:pPr>
      <w:r w:rsidRPr="00173CD6">
        <w:rPr>
          <w:rFonts w:ascii="Lato" w:hAnsi="Lato" w:cs="Arial"/>
        </w:rPr>
        <w:t>Se aprueba</w:t>
      </w:r>
      <w:r w:rsidR="00122342" w:rsidRPr="00173CD6">
        <w:rPr>
          <w:rFonts w:ascii="Lato" w:hAnsi="Lato" w:cs="Arial"/>
        </w:rPr>
        <w:t xml:space="preserve"> por el ejercicio fiscal 2023, los pagos en cantidad de $ 43,987.79 efectuados al servidor público Juan Carlos Pineda Sánchez por concepto de rembolso de gastos médicos, toda vez que existe una obligación de otorgar seguridad social y atención médica a los servidores públicos del Poder Judicial del Estado de Tlaxcala, de conformidad con lo establecido en el artículo 46 fracción V y artículo 47 fracción II de la Ley Laboral de los Servidores Públicos del Estado de Tlaxcala y sus Municipios; y en virtud que se encuentra previsto en el presupuesto autorizado mediante acta número 01/2023 de sesión </w:t>
      </w:r>
      <w:r w:rsidR="00122342" w:rsidRPr="00173CD6">
        <w:rPr>
          <w:rFonts w:ascii="Lato" w:hAnsi="Lato" w:cs="Arial"/>
        </w:rPr>
        <w:lastRenderedPageBreak/>
        <w:t>de Pleno Extraordinaria del Honorable Tribunal Superior de Justicia del Estado de Tlaxcala celebrada el trece de enero de dos mil veintitrés.</w:t>
      </w:r>
    </w:p>
    <w:p w14:paraId="433B3304" w14:textId="4F726933" w:rsidR="00122342" w:rsidRPr="00173CD6" w:rsidRDefault="001C0391" w:rsidP="001C0391">
      <w:pPr>
        <w:pStyle w:val="Prrafodelista"/>
        <w:numPr>
          <w:ilvl w:val="0"/>
          <w:numId w:val="13"/>
        </w:numPr>
        <w:spacing w:after="160" w:line="480" w:lineRule="auto"/>
        <w:jc w:val="both"/>
        <w:rPr>
          <w:rFonts w:ascii="Lato" w:hAnsi="Lato" w:cs="Arial"/>
        </w:rPr>
      </w:pPr>
      <w:r w:rsidRPr="00173CD6">
        <w:rPr>
          <w:rFonts w:ascii="Lato" w:hAnsi="Lato" w:cs="Arial"/>
        </w:rPr>
        <w:t>Se aprueba</w:t>
      </w:r>
      <w:r w:rsidR="00122342" w:rsidRPr="00173CD6">
        <w:rPr>
          <w:rFonts w:ascii="Lato" w:hAnsi="Lato" w:cs="Arial"/>
        </w:rPr>
        <w:t xml:space="preserve"> por el ejercicio fiscal 2023, los pagos en cantidad de $ 74,594.10 efectuados al servidor público Juan Carlos Pineda Sánchez por concepto de rembolso de gastos médicos, correspondiente al segundo semestre del ejercicio 2023, toda vez que existe una obligación de otorgar seguridad social y atención médica a los servidores públicos del Poder Judicial del Estado de Tlaxcala, de conformidad con lo establecido en el artículo 46 fracción V y artículo 47 fracción II de la Ley Laboral de los Servidores Públicos del Estado de Tlaxcala y sus Municipios; y en virtud que se encuentra previsto en el presupuesto autorizado mediante acta número 01/2023 de sesión de Pleno Extraordinaria del Honorable Tribunal Superior de Justicia del Estado de Tlaxcala celebrada el trece de enero de dos mil veintitrés.</w:t>
      </w:r>
    </w:p>
    <w:p w14:paraId="62210E38" w14:textId="180081CA" w:rsidR="00794701" w:rsidRPr="00173CD6" w:rsidRDefault="003E56F2" w:rsidP="003E56F2">
      <w:pPr>
        <w:spacing w:line="480" w:lineRule="auto"/>
        <w:ind w:left="284"/>
        <w:jc w:val="both"/>
        <w:rPr>
          <w:rFonts w:ascii="Lato" w:hAnsi="Lato"/>
          <w:bCs/>
          <w:u w:val="single"/>
        </w:rPr>
      </w:pPr>
      <w:r w:rsidRPr="00173CD6">
        <w:rPr>
          <w:rFonts w:ascii="Lato" w:hAnsi="Lato"/>
        </w:rPr>
        <w:t xml:space="preserve">4. </w:t>
      </w:r>
      <w:r w:rsidR="00794701" w:rsidRPr="00173CD6">
        <w:rPr>
          <w:rFonts w:ascii="Lato" w:hAnsi="Lato"/>
        </w:rPr>
        <w:t>Para efectos de</w:t>
      </w:r>
      <w:r w:rsidR="006A1355" w:rsidRPr="00173CD6">
        <w:rPr>
          <w:rFonts w:ascii="Lato" w:hAnsi="Lato"/>
        </w:rPr>
        <w:t xml:space="preserve"> solv</w:t>
      </w:r>
      <w:r w:rsidR="00770718" w:rsidRPr="00173CD6">
        <w:rPr>
          <w:rFonts w:ascii="Lato" w:hAnsi="Lato"/>
        </w:rPr>
        <w:t>en</w:t>
      </w:r>
      <w:r w:rsidR="006A1355" w:rsidRPr="00173CD6">
        <w:rPr>
          <w:rFonts w:ascii="Lato" w:hAnsi="Lato"/>
        </w:rPr>
        <w:t>ta</w:t>
      </w:r>
      <w:r w:rsidR="008C259E" w:rsidRPr="00173CD6">
        <w:rPr>
          <w:rFonts w:ascii="Lato" w:hAnsi="Lato"/>
        </w:rPr>
        <w:t>r</w:t>
      </w:r>
      <w:r w:rsidR="006A1355" w:rsidRPr="00173CD6">
        <w:rPr>
          <w:rFonts w:ascii="Lato" w:hAnsi="Lato"/>
        </w:rPr>
        <w:t xml:space="preserve"> </w:t>
      </w:r>
      <w:r w:rsidR="00794701" w:rsidRPr="00173CD6">
        <w:rPr>
          <w:rFonts w:ascii="Lato" w:hAnsi="Lato"/>
        </w:rPr>
        <w:t xml:space="preserve">la </w:t>
      </w:r>
      <w:r w:rsidR="00794701" w:rsidRPr="00173CD6">
        <w:rPr>
          <w:rFonts w:ascii="Lato" w:hAnsi="Lato" w:cs="Arial"/>
          <w:bCs/>
          <w:u w:val="single"/>
        </w:rPr>
        <w:t>OBSERVACIÓN No. 7</w:t>
      </w:r>
    </w:p>
    <w:p w14:paraId="71CDF276" w14:textId="5E6E6C76" w:rsidR="001C0391" w:rsidRPr="00173CD6" w:rsidRDefault="001C0391" w:rsidP="009447F9">
      <w:pPr>
        <w:pStyle w:val="Prrafodelista"/>
        <w:numPr>
          <w:ilvl w:val="0"/>
          <w:numId w:val="17"/>
        </w:numPr>
        <w:spacing w:after="160" w:line="480" w:lineRule="auto"/>
        <w:jc w:val="both"/>
        <w:rPr>
          <w:rFonts w:ascii="Lato" w:hAnsi="Lato" w:cs="Arial"/>
        </w:rPr>
      </w:pPr>
      <w:r w:rsidRPr="00173CD6">
        <w:rPr>
          <w:rFonts w:ascii="Lato" w:hAnsi="Lato" w:cs="Arial"/>
        </w:rPr>
        <w:t>Se aprueba</w:t>
      </w:r>
      <w:r w:rsidR="00FC3B8B" w:rsidRPr="00173CD6">
        <w:rPr>
          <w:rFonts w:ascii="Lato" w:hAnsi="Lato" w:cs="Arial"/>
        </w:rPr>
        <w:t>n</w:t>
      </w:r>
      <w:r w:rsidRPr="00173CD6">
        <w:rPr>
          <w:rFonts w:ascii="Lato" w:hAnsi="Lato" w:cs="Arial"/>
        </w:rPr>
        <w:t xml:space="preserve"> los pagos efectuados con recursos del ejercicio fiscal 2023, por adeudo generado con el proveedor </w:t>
      </w:r>
      <w:proofErr w:type="spellStart"/>
      <w:r w:rsidRPr="00173CD6">
        <w:rPr>
          <w:rFonts w:ascii="Lato" w:hAnsi="Lato" w:cs="Arial"/>
        </w:rPr>
        <w:t>Cia</w:t>
      </w:r>
      <w:proofErr w:type="spellEnd"/>
      <w:r w:rsidRPr="00173CD6">
        <w:rPr>
          <w:rFonts w:ascii="Lato" w:hAnsi="Lato" w:cs="Arial"/>
        </w:rPr>
        <w:t>. Periodística del Sol de Tlaxcala, SA. de C</w:t>
      </w:r>
      <w:r w:rsidR="00C621C9">
        <w:rPr>
          <w:rFonts w:ascii="Lato" w:hAnsi="Lato" w:cs="Arial"/>
        </w:rPr>
        <w:t>.</w:t>
      </w:r>
      <w:r w:rsidRPr="00173CD6">
        <w:rPr>
          <w:rFonts w:ascii="Lato" w:hAnsi="Lato" w:cs="Arial"/>
        </w:rPr>
        <w:t>V</w:t>
      </w:r>
      <w:r w:rsidR="00C621C9">
        <w:rPr>
          <w:rFonts w:ascii="Lato" w:hAnsi="Lato" w:cs="Arial"/>
        </w:rPr>
        <w:t>.</w:t>
      </w:r>
      <w:r w:rsidRPr="00173CD6">
        <w:rPr>
          <w:rFonts w:ascii="Lato" w:hAnsi="Lato" w:cs="Arial"/>
        </w:rPr>
        <w:t xml:space="preserve">, correspondientes a servicios del ejercicio fiscal 2022, pagadas mediante las pólizas número E01NMP0014, por la cantidad de $ 10,254.40 (Diez mil doscientos cincuenta y cuatro pesos 40/100 </w:t>
      </w:r>
      <w:r w:rsidR="00F3675A">
        <w:rPr>
          <w:rFonts w:ascii="Lato" w:hAnsi="Lato" w:cs="Arial"/>
        </w:rPr>
        <w:t>M.N.</w:t>
      </w:r>
      <w:r w:rsidRPr="00173CD6">
        <w:rPr>
          <w:rFonts w:ascii="Lato" w:hAnsi="Lato" w:cs="Arial"/>
        </w:rPr>
        <w:t xml:space="preserve">), y E02NMP0043 por la cantidad de $ 66,826.40 (Sesenta y seis mil ochocientos veintiséis pesos 40/100 </w:t>
      </w:r>
      <w:r w:rsidR="00F3675A">
        <w:rPr>
          <w:rFonts w:ascii="Lato" w:hAnsi="Lato" w:cs="Arial"/>
        </w:rPr>
        <w:t>M.N</w:t>
      </w:r>
      <w:r w:rsidRPr="00173CD6">
        <w:rPr>
          <w:rFonts w:ascii="Lato" w:hAnsi="Lato" w:cs="Arial"/>
        </w:rPr>
        <w:t>.), con la finalidad de evitar adeudos pendientes de cubrir con proveedores de publicidad que pongan en riesgo la imagen del organismo.</w:t>
      </w:r>
    </w:p>
    <w:p w14:paraId="7677BE07" w14:textId="4221FB51" w:rsidR="00B34242" w:rsidRPr="00173CD6" w:rsidRDefault="00B34242" w:rsidP="003E56F2">
      <w:pPr>
        <w:pStyle w:val="Prrafodelista"/>
        <w:numPr>
          <w:ilvl w:val="0"/>
          <w:numId w:val="4"/>
        </w:numPr>
        <w:spacing w:line="480" w:lineRule="auto"/>
        <w:jc w:val="both"/>
        <w:rPr>
          <w:rFonts w:ascii="Lato" w:hAnsi="Lato"/>
          <w:bCs/>
        </w:rPr>
      </w:pPr>
      <w:r w:rsidRPr="00173CD6">
        <w:rPr>
          <w:rFonts w:ascii="Lato" w:hAnsi="Lato"/>
        </w:rPr>
        <w:t>Para efectos de</w:t>
      </w:r>
      <w:r w:rsidR="006A1355" w:rsidRPr="00173CD6">
        <w:rPr>
          <w:rFonts w:ascii="Lato" w:hAnsi="Lato"/>
        </w:rPr>
        <w:t xml:space="preserve"> solv</w:t>
      </w:r>
      <w:r w:rsidR="00770718" w:rsidRPr="00173CD6">
        <w:rPr>
          <w:rFonts w:ascii="Lato" w:hAnsi="Lato"/>
        </w:rPr>
        <w:t>en</w:t>
      </w:r>
      <w:r w:rsidR="008C259E" w:rsidRPr="00173CD6">
        <w:rPr>
          <w:rFonts w:ascii="Lato" w:hAnsi="Lato"/>
        </w:rPr>
        <w:t>tar</w:t>
      </w:r>
      <w:r w:rsidRPr="00173CD6">
        <w:rPr>
          <w:rFonts w:ascii="Lato" w:hAnsi="Lato"/>
        </w:rPr>
        <w:t xml:space="preserve"> la </w:t>
      </w:r>
      <w:r w:rsidRPr="00173CD6">
        <w:rPr>
          <w:rFonts w:ascii="Lato" w:hAnsi="Lato" w:cs="Arial"/>
          <w:bCs/>
          <w:u w:val="single"/>
        </w:rPr>
        <w:t>OBSERVACIÓN No. 2</w:t>
      </w:r>
    </w:p>
    <w:p w14:paraId="4AFEE8E2" w14:textId="63586954" w:rsidR="001C0391" w:rsidRPr="00173CD6" w:rsidRDefault="001C0391" w:rsidP="0066739B">
      <w:pPr>
        <w:pStyle w:val="Prrafodelista"/>
        <w:numPr>
          <w:ilvl w:val="0"/>
          <w:numId w:val="7"/>
        </w:numPr>
        <w:spacing w:line="480" w:lineRule="auto"/>
        <w:ind w:left="993" w:hanging="284"/>
        <w:jc w:val="both"/>
        <w:rPr>
          <w:rFonts w:ascii="Lato" w:hAnsi="Lato"/>
        </w:rPr>
      </w:pPr>
      <w:r w:rsidRPr="00173CD6">
        <w:rPr>
          <w:rFonts w:ascii="Lato" w:hAnsi="Lato" w:cs="Arial"/>
        </w:rPr>
        <w:t xml:space="preserve">Se aprueban los pagos efectuados con recursos del ejercicio fiscal 2023, en su primer semestre, el pago de guardias a </w:t>
      </w:r>
      <w:proofErr w:type="gramStart"/>
      <w:r w:rsidRPr="00173CD6">
        <w:rPr>
          <w:rFonts w:ascii="Lato" w:hAnsi="Lato" w:cs="Arial"/>
        </w:rPr>
        <w:t>Funcionarios</w:t>
      </w:r>
      <w:proofErr w:type="gramEnd"/>
      <w:r w:rsidRPr="00173CD6">
        <w:rPr>
          <w:rFonts w:ascii="Lato" w:hAnsi="Lato" w:cs="Arial"/>
        </w:rPr>
        <w:t xml:space="preserve">, Personal de Confianza, Interinos y Base, por la cantidad de $ 116,264.34; toda vez </w:t>
      </w:r>
      <w:r w:rsidRPr="00173CD6">
        <w:rPr>
          <w:rFonts w:ascii="Lato" w:hAnsi="Lato" w:cs="Arial"/>
        </w:rPr>
        <w:lastRenderedPageBreak/>
        <w:t>que son erogaciones necesarias de acuerdo a las actividades que realizan en las fechas previamente autorizadas.</w:t>
      </w:r>
    </w:p>
    <w:p w14:paraId="52B1BB85" w14:textId="1ED25058" w:rsidR="00B34242" w:rsidRPr="00173CD6" w:rsidRDefault="001C0391" w:rsidP="0066739B">
      <w:pPr>
        <w:pStyle w:val="Prrafodelista"/>
        <w:numPr>
          <w:ilvl w:val="0"/>
          <w:numId w:val="7"/>
        </w:numPr>
        <w:spacing w:line="480" w:lineRule="auto"/>
        <w:ind w:left="993" w:hanging="284"/>
        <w:jc w:val="both"/>
        <w:rPr>
          <w:rFonts w:ascii="Lato" w:hAnsi="Lato"/>
        </w:rPr>
      </w:pPr>
      <w:r w:rsidRPr="00173CD6">
        <w:rPr>
          <w:rFonts w:ascii="Lato" w:hAnsi="Lato" w:cs="Arial"/>
        </w:rPr>
        <w:t>Se aprueban los pagos efectuados con recursos del ejercicio fiscal 2023,</w:t>
      </w:r>
      <w:r w:rsidRPr="00173CD6">
        <w:rPr>
          <w:rFonts w:ascii="Lato" w:hAnsi="Lato" w:cs="Arial"/>
          <w:b/>
        </w:rPr>
        <w:t xml:space="preserve"> </w:t>
      </w:r>
      <w:r w:rsidRPr="00173CD6">
        <w:rPr>
          <w:rFonts w:ascii="Lato" w:hAnsi="Lato" w:cs="Arial"/>
        </w:rPr>
        <w:t xml:space="preserve">en el segundo semestre el pago de guardias a </w:t>
      </w:r>
      <w:proofErr w:type="gramStart"/>
      <w:r w:rsidRPr="00173CD6">
        <w:rPr>
          <w:rFonts w:ascii="Lato" w:hAnsi="Lato" w:cs="Arial"/>
        </w:rPr>
        <w:t>Funcionarios</w:t>
      </w:r>
      <w:proofErr w:type="gramEnd"/>
      <w:r w:rsidRPr="00173CD6">
        <w:rPr>
          <w:rFonts w:ascii="Lato" w:hAnsi="Lato" w:cs="Arial"/>
        </w:rPr>
        <w:t>, Personal de Confianza, Interinos y Base, por la cantidad de $ 187,157.68; toda vez que son erogaciones necesarias de acuerdo a las actividades que realizan en las fechas previamente autorizadas.</w:t>
      </w:r>
    </w:p>
    <w:p w14:paraId="6CEED7C6" w14:textId="7A0CCB1B" w:rsidR="00B34242" w:rsidRPr="00173CD6" w:rsidRDefault="00B34242" w:rsidP="001C0391">
      <w:pPr>
        <w:pStyle w:val="Prrafodelista"/>
        <w:numPr>
          <w:ilvl w:val="0"/>
          <w:numId w:val="4"/>
        </w:numPr>
        <w:spacing w:line="480" w:lineRule="auto"/>
        <w:jc w:val="both"/>
        <w:rPr>
          <w:rFonts w:ascii="Lato" w:hAnsi="Lato"/>
          <w:bCs/>
        </w:rPr>
      </w:pPr>
      <w:r w:rsidRPr="00173CD6">
        <w:rPr>
          <w:rFonts w:ascii="Lato" w:hAnsi="Lato"/>
        </w:rPr>
        <w:t>Para efectos de</w:t>
      </w:r>
      <w:r w:rsidR="006A1355" w:rsidRPr="00173CD6">
        <w:rPr>
          <w:rFonts w:ascii="Lato" w:hAnsi="Lato"/>
        </w:rPr>
        <w:t xml:space="preserve"> </w:t>
      </w:r>
      <w:r w:rsidR="00770718" w:rsidRPr="00173CD6">
        <w:rPr>
          <w:rFonts w:ascii="Lato" w:hAnsi="Lato"/>
        </w:rPr>
        <w:t>solv</w:t>
      </w:r>
      <w:r w:rsidR="00350480" w:rsidRPr="00173CD6">
        <w:rPr>
          <w:rFonts w:ascii="Lato" w:hAnsi="Lato"/>
        </w:rPr>
        <w:t xml:space="preserve">entar </w:t>
      </w:r>
      <w:r w:rsidR="00770718" w:rsidRPr="00173CD6">
        <w:rPr>
          <w:rFonts w:ascii="Lato" w:hAnsi="Lato"/>
        </w:rPr>
        <w:t>la</w:t>
      </w:r>
      <w:r w:rsidRPr="00173CD6">
        <w:rPr>
          <w:rFonts w:ascii="Lato" w:hAnsi="Lato"/>
        </w:rPr>
        <w:t xml:space="preserve"> </w:t>
      </w:r>
      <w:r w:rsidRPr="00173CD6">
        <w:rPr>
          <w:rFonts w:ascii="Lato" w:hAnsi="Lato" w:cs="Arial"/>
          <w:u w:val="single"/>
        </w:rPr>
        <w:t>OBSERVACIÓN No.</w:t>
      </w:r>
      <w:r w:rsidRPr="00173CD6">
        <w:rPr>
          <w:rFonts w:ascii="Lato" w:hAnsi="Lato" w:cs="Arial"/>
          <w:bCs/>
          <w:u w:val="single"/>
        </w:rPr>
        <w:t xml:space="preserve"> </w:t>
      </w:r>
      <w:r w:rsidR="00350480" w:rsidRPr="00173CD6">
        <w:rPr>
          <w:rFonts w:ascii="Lato" w:hAnsi="Lato" w:cs="Arial"/>
          <w:bCs/>
          <w:u w:val="single"/>
        </w:rPr>
        <w:t>3</w:t>
      </w:r>
    </w:p>
    <w:p w14:paraId="315AFF06" w14:textId="53A20CE9" w:rsidR="001C0391" w:rsidRPr="00173CD6" w:rsidRDefault="001C0391" w:rsidP="0066739B">
      <w:pPr>
        <w:pStyle w:val="Prrafodelista"/>
        <w:numPr>
          <w:ilvl w:val="0"/>
          <w:numId w:val="18"/>
        </w:numPr>
        <w:spacing w:after="160" w:line="480" w:lineRule="auto"/>
        <w:ind w:left="993" w:hanging="284"/>
        <w:jc w:val="both"/>
        <w:rPr>
          <w:rFonts w:ascii="Lato" w:hAnsi="Lato"/>
        </w:rPr>
      </w:pPr>
      <w:r w:rsidRPr="00173CD6">
        <w:rPr>
          <w:rFonts w:ascii="Lato" w:hAnsi="Lato" w:cs="Arial"/>
        </w:rPr>
        <w:t xml:space="preserve">Se aprueba el pago de servicio médico al </w:t>
      </w:r>
      <w:proofErr w:type="gramStart"/>
      <w:r w:rsidRPr="00173CD6">
        <w:rPr>
          <w:rFonts w:ascii="Lato" w:hAnsi="Lato" w:cs="Arial"/>
        </w:rPr>
        <w:t>Consejero</w:t>
      </w:r>
      <w:proofErr w:type="gramEnd"/>
      <w:r w:rsidRPr="00173CD6">
        <w:rPr>
          <w:rFonts w:ascii="Lato" w:hAnsi="Lato" w:cs="Arial"/>
        </w:rPr>
        <w:t xml:space="preserve"> Rey David González </w:t>
      </w:r>
      <w:proofErr w:type="spellStart"/>
      <w:r w:rsidRPr="00173CD6">
        <w:rPr>
          <w:rFonts w:ascii="Lato" w:hAnsi="Lato" w:cs="Arial"/>
        </w:rPr>
        <w:t>González</w:t>
      </w:r>
      <w:proofErr w:type="spellEnd"/>
      <w:r w:rsidRPr="00173CD6">
        <w:rPr>
          <w:rFonts w:ascii="Lato" w:hAnsi="Lato" w:cs="Arial"/>
        </w:rPr>
        <w:t xml:space="preserve"> por la cantidad de $ 28,656.28 (veintiocho mil seiscientos cincuenta y seis pesos 28/100 </w:t>
      </w:r>
      <w:r w:rsidR="00C621C9">
        <w:rPr>
          <w:rFonts w:ascii="Lato" w:hAnsi="Lato" w:cs="Arial"/>
        </w:rPr>
        <w:t>M.N.</w:t>
      </w:r>
      <w:r w:rsidRPr="00173CD6">
        <w:rPr>
          <w:rFonts w:ascii="Lato" w:hAnsi="Lato" w:cs="Arial"/>
        </w:rPr>
        <w:t>); toda vez que es un derecho del servidor público contar con la atención médica.</w:t>
      </w:r>
    </w:p>
    <w:p w14:paraId="52919985" w14:textId="1D4570C3" w:rsidR="00B34242" w:rsidRPr="00173CD6" w:rsidRDefault="00B34242" w:rsidP="001C0391">
      <w:pPr>
        <w:pStyle w:val="Prrafodelista"/>
        <w:numPr>
          <w:ilvl w:val="0"/>
          <w:numId w:val="4"/>
        </w:numPr>
        <w:spacing w:line="480" w:lineRule="auto"/>
        <w:jc w:val="both"/>
        <w:rPr>
          <w:rFonts w:ascii="Lato" w:hAnsi="Lato"/>
          <w:bCs/>
        </w:rPr>
      </w:pPr>
      <w:r w:rsidRPr="00173CD6">
        <w:rPr>
          <w:rFonts w:ascii="Lato" w:hAnsi="Lato"/>
        </w:rPr>
        <w:t>Para efectos de</w:t>
      </w:r>
      <w:r w:rsidR="006A1355" w:rsidRPr="00173CD6">
        <w:rPr>
          <w:rFonts w:ascii="Lato" w:hAnsi="Lato"/>
        </w:rPr>
        <w:t xml:space="preserve"> solv</w:t>
      </w:r>
      <w:r w:rsidR="00770718" w:rsidRPr="00173CD6">
        <w:rPr>
          <w:rFonts w:ascii="Lato" w:hAnsi="Lato"/>
        </w:rPr>
        <w:t>en</w:t>
      </w:r>
      <w:r w:rsidR="006A1355" w:rsidRPr="00173CD6">
        <w:rPr>
          <w:rFonts w:ascii="Lato" w:hAnsi="Lato"/>
        </w:rPr>
        <w:t>ta</w:t>
      </w:r>
      <w:r w:rsidR="00350480" w:rsidRPr="00173CD6">
        <w:rPr>
          <w:rFonts w:ascii="Lato" w:hAnsi="Lato"/>
        </w:rPr>
        <w:t>r</w:t>
      </w:r>
      <w:r w:rsidRPr="00173CD6">
        <w:rPr>
          <w:rFonts w:ascii="Lato" w:hAnsi="Lato"/>
        </w:rPr>
        <w:t xml:space="preserve"> la </w:t>
      </w:r>
      <w:r w:rsidRPr="00173CD6">
        <w:rPr>
          <w:rFonts w:ascii="Lato" w:hAnsi="Lato" w:cs="Arial"/>
          <w:bCs/>
          <w:u w:val="single"/>
        </w:rPr>
        <w:t>OBSERVACIÓN No. 1</w:t>
      </w:r>
    </w:p>
    <w:p w14:paraId="4B524202" w14:textId="77777777" w:rsidR="00473BDE" w:rsidRPr="00173CD6" w:rsidRDefault="00473BDE" w:rsidP="008B3A74">
      <w:pPr>
        <w:pStyle w:val="Prrafodelista"/>
        <w:numPr>
          <w:ilvl w:val="0"/>
          <w:numId w:val="19"/>
        </w:numPr>
        <w:spacing w:after="160" w:line="480" w:lineRule="auto"/>
        <w:ind w:left="993" w:hanging="284"/>
        <w:jc w:val="both"/>
        <w:rPr>
          <w:rFonts w:ascii="Lato" w:hAnsi="Lato" w:cs="Arial"/>
        </w:rPr>
      </w:pPr>
      <w:r w:rsidRPr="00173CD6">
        <w:rPr>
          <w:rFonts w:ascii="Lato" w:hAnsi="Lato" w:cs="Arial"/>
        </w:rPr>
        <w:t>Se aprueba el pago de servicio de energía eléctrica correspondiente al ejercicio fiscal 2023; en virtud de que es un servicio estrictamente indispensable para que este organismo de justicia cumpla con el objeto por el cual fue creado.</w:t>
      </w:r>
    </w:p>
    <w:p w14:paraId="41E406D0" w14:textId="364E6255" w:rsidR="00B24944" w:rsidRPr="00F3675A" w:rsidRDefault="00F3675A" w:rsidP="00F3675A">
      <w:pPr>
        <w:spacing w:after="160" w:line="480" w:lineRule="auto"/>
        <w:ind w:left="708" w:hanging="282"/>
        <w:jc w:val="both"/>
        <w:rPr>
          <w:rFonts w:ascii="Lato" w:hAnsi="Lato" w:cs="Arial"/>
        </w:rPr>
      </w:pPr>
      <w:r>
        <w:rPr>
          <w:rFonts w:ascii="Lato" w:hAnsi="Lato" w:cs="Arial"/>
        </w:rPr>
        <w:t xml:space="preserve">5. </w:t>
      </w:r>
      <w:r>
        <w:rPr>
          <w:rFonts w:ascii="Lato" w:hAnsi="Lato" w:cs="Arial"/>
        </w:rPr>
        <w:tab/>
      </w:r>
      <w:r w:rsidR="00B24944" w:rsidRPr="00F3675A">
        <w:rPr>
          <w:rFonts w:ascii="Lato" w:hAnsi="Lato" w:cs="Arial"/>
        </w:rPr>
        <w:t>Instruir al Tesorero del Poder Judicial del Estado, realice los trámites necesarios para solventar las observaciones.</w:t>
      </w:r>
    </w:p>
    <w:bookmarkEnd w:id="10"/>
    <w:p w14:paraId="5F6E67D1" w14:textId="2991B0C4" w:rsidR="00B565A3" w:rsidRPr="00173CD6" w:rsidRDefault="006A1355" w:rsidP="00B565A3">
      <w:pPr>
        <w:spacing w:line="480" w:lineRule="auto"/>
        <w:jc w:val="both"/>
        <w:rPr>
          <w:rFonts w:ascii="Lato" w:hAnsi="Lato"/>
          <w:b/>
          <w:bCs/>
          <w:u w:val="single"/>
        </w:rPr>
      </w:pPr>
      <w:r w:rsidRPr="00173CD6">
        <w:rPr>
          <w:rFonts w:ascii="Lato" w:hAnsi="Lato"/>
        </w:rPr>
        <w:t>Comuníquese esta determinación al Tesorero y Contralor del Poder Judicial del Estado, para su conocimiento y efectos legales correspondientes.</w:t>
      </w:r>
      <w:r w:rsidR="00240D15" w:rsidRPr="00173CD6">
        <w:rPr>
          <w:rFonts w:ascii="Lato" w:hAnsi="Lato"/>
        </w:rPr>
        <w:t xml:space="preserve"> </w:t>
      </w:r>
      <w:r w:rsidR="00240D15" w:rsidRPr="00173CD6">
        <w:rPr>
          <w:rFonts w:ascii="Lato" w:hAnsi="Lato"/>
          <w:b/>
          <w:bCs/>
          <w:u w:val="single"/>
        </w:rPr>
        <w:t>APROBADO POR UNANIMIDAD DE VOTOS.</w:t>
      </w:r>
    </w:p>
    <w:p w14:paraId="30D57B1E" w14:textId="11E66541" w:rsidR="00B24944" w:rsidRPr="00173CD6" w:rsidRDefault="00B565A3" w:rsidP="002A6225">
      <w:pPr>
        <w:spacing w:line="480" w:lineRule="auto"/>
        <w:ind w:firstLine="708"/>
        <w:jc w:val="both"/>
        <w:rPr>
          <w:rFonts w:ascii="Lato" w:hAnsi="Lato"/>
        </w:rPr>
      </w:pPr>
      <w:bookmarkStart w:id="11" w:name="_Hlk166506116"/>
      <w:r w:rsidRPr="00173CD6">
        <w:rPr>
          <w:rFonts w:ascii="Lato" w:hAnsi="Lato"/>
          <w:b/>
          <w:bCs/>
        </w:rPr>
        <w:t xml:space="preserve">ACUERDO X/39/2024. Oficio número CJET/CRDGG/033/2024, signado por </w:t>
      </w:r>
      <w:r w:rsidR="003C0B00" w:rsidRPr="00173CD6">
        <w:rPr>
          <w:rFonts w:ascii="Lato" w:hAnsi="Lato"/>
          <w:b/>
          <w:bCs/>
        </w:rPr>
        <w:t xml:space="preserve">los </w:t>
      </w:r>
      <w:proofErr w:type="gramStart"/>
      <w:r w:rsidR="003C0B00" w:rsidRPr="00173CD6">
        <w:rPr>
          <w:rFonts w:ascii="Lato" w:hAnsi="Lato"/>
          <w:b/>
          <w:bCs/>
        </w:rPr>
        <w:t>Consejeros</w:t>
      </w:r>
      <w:proofErr w:type="gramEnd"/>
      <w:r w:rsidR="003C0B00" w:rsidRPr="00173CD6">
        <w:rPr>
          <w:rFonts w:ascii="Lato" w:hAnsi="Lato"/>
          <w:b/>
          <w:bCs/>
        </w:rPr>
        <w:t xml:space="preserve"> Rey David González </w:t>
      </w:r>
      <w:proofErr w:type="spellStart"/>
      <w:r w:rsidR="003C0B00" w:rsidRPr="00173CD6">
        <w:rPr>
          <w:rFonts w:ascii="Lato" w:hAnsi="Lato"/>
          <w:b/>
          <w:bCs/>
        </w:rPr>
        <w:t>González</w:t>
      </w:r>
      <w:proofErr w:type="spellEnd"/>
      <w:r w:rsidR="003C0B00" w:rsidRPr="00173CD6">
        <w:rPr>
          <w:rFonts w:ascii="Lato" w:hAnsi="Lato"/>
          <w:b/>
          <w:bCs/>
        </w:rPr>
        <w:t xml:space="preserve"> y Violeta Fernández Vázquez.</w:t>
      </w:r>
      <w:r w:rsidRPr="00173CD6">
        <w:rPr>
          <w:rFonts w:ascii="Lato" w:hAnsi="Lato"/>
          <w:b/>
          <w:bCs/>
        </w:rPr>
        <w:t xml:space="preserve"> </w:t>
      </w:r>
      <w:r w:rsidR="00E7007A" w:rsidRPr="00173CD6">
        <w:rPr>
          <w:rFonts w:ascii="Lato" w:hAnsi="Lato"/>
        </w:rPr>
        <w:t xml:space="preserve">Dada cuenta con el oficio de referencia, mediante el cual los Consejeros Rey David González </w:t>
      </w:r>
      <w:proofErr w:type="spellStart"/>
      <w:r w:rsidR="00E7007A" w:rsidRPr="00173CD6">
        <w:rPr>
          <w:rFonts w:ascii="Lato" w:hAnsi="Lato"/>
        </w:rPr>
        <w:t>González</w:t>
      </w:r>
      <w:proofErr w:type="spellEnd"/>
      <w:r w:rsidR="00E7007A" w:rsidRPr="00173CD6">
        <w:rPr>
          <w:rFonts w:ascii="Lato" w:hAnsi="Lato"/>
        </w:rPr>
        <w:t xml:space="preserve"> y Violeta Fernández Vázquez, remiten el proyecto de “Acuerdo General número 01/2024, mediante el cual se crean Tribunales de Enjuiciamiento Unitarios y se implementan dos </w:t>
      </w:r>
      <w:r w:rsidR="000345C7" w:rsidRPr="00173CD6">
        <w:rPr>
          <w:rFonts w:ascii="Lato" w:hAnsi="Lato"/>
        </w:rPr>
        <w:t xml:space="preserve">turnos laborales (diurno y mixto), </w:t>
      </w:r>
      <w:r w:rsidR="000345C7" w:rsidRPr="00173CD6">
        <w:rPr>
          <w:rFonts w:ascii="Lato" w:hAnsi="Lato"/>
        </w:rPr>
        <w:lastRenderedPageBreak/>
        <w:t>en seguimiento al Acuerdo General 01/2023, por el que se establecen las bases para fortalecer el Sistema Penal Acusatorio y Oral del Poder Judicial del Estado de Tlaxcala”, con las modificaciones realizadas en las mesas de trabajo, para el análisis y aprobación correspondiente.</w:t>
      </w:r>
    </w:p>
    <w:p w14:paraId="3D730E96" w14:textId="2EEABB7E" w:rsidR="002E61B8" w:rsidRPr="00173CD6" w:rsidRDefault="000345C7" w:rsidP="000345C7">
      <w:pPr>
        <w:spacing w:line="480" w:lineRule="auto"/>
        <w:jc w:val="both"/>
        <w:rPr>
          <w:rFonts w:ascii="Lato" w:hAnsi="Lato"/>
        </w:rPr>
      </w:pPr>
      <w:r w:rsidRPr="00173CD6">
        <w:rPr>
          <w:rFonts w:ascii="Lato" w:hAnsi="Lato"/>
        </w:rPr>
        <w:t>Al respecto, tomando en  consideración que, dentro de las facultades de este Pleno del Consejo de la Judicatura del Estado, está la de emitir acuerdos que faciliten la administración, vigilancia e implementación de acciones que aseguren un adecuado ejercicio de la función jurisdiccional, en términos de los artículos 61 y 68 fracción VI de la Ley Orgánica del Poder Judicial del Estado y con el fin de pri</w:t>
      </w:r>
      <w:r w:rsidR="006F4BA7" w:rsidRPr="00173CD6">
        <w:rPr>
          <w:rFonts w:ascii="Lato" w:hAnsi="Lato"/>
        </w:rPr>
        <w:t>o</w:t>
      </w:r>
      <w:r w:rsidRPr="00173CD6">
        <w:rPr>
          <w:rFonts w:ascii="Lato" w:hAnsi="Lato"/>
        </w:rPr>
        <w:t>rizar la necesidad de dar cumplimiento a los principios de continuidad, inmediación y concentración que rigen al Sistema Penal Acusatorio y Oral previstos en los artículos 20 de la Constitución Política de los Estados Unidos Mexicanos, 4, 7 y 8 del Código Nacional de Procedimientos Penales,</w:t>
      </w:r>
      <w:r w:rsidR="006F4BA7" w:rsidRPr="00173CD6">
        <w:rPr>
          <w:rFonts w:ascii="Lato" w:hAnsi="Lato"/>
        </w:rPr>
        <w:t xml:space="preserve"> </w:t>
      </w:r>
      <w:r w:rsidR="007B44A1" w:rsidRPr="00173CD6">
        <w:rPr>
          <w:rFonts w:ascii="Lato" w:hAnsi="Lato"/>
        </w:rPr>
        <w:t xml:space="preserve">se </w:t>
      </w:r>
      <w:r w:rsidR="006F4BA7" w:rsidRPr="00173CD6">
        <w:rPr>
          <w:rFonts w:ascii="Lato" w:hAnsi="Lato"/>
        </w:rPr>
        <w:t>considera oportuno e indispensable la creación, integración, regulación y funcionamiento de Tribunales de Enjuiciamiento Unitarios y la implementación de dos Turnos Laborales (Diurno y Mixto), como se</w:t>
      </w:r>
      <w:r w:rsidR="00BC459F" w:rsidRPr="00173CD6">
        <w:rPr>
          <w:rFonts w:ascii="Lato" w:hAnsi="Lato"/>
        </w:rPr>
        <w:t xml:space="preserve"> presenta en el proyecto que presentan los Consejeros Rey David González </w:t>
      </w:r>
      <w:proofErr w:type="spellStart"/>
      <w:r w:rsidR="00BC459F" w:rsidRPr="00173CD6">
        <w:rPr>
          <w:rFonts w:ascii="Lato" w:hAnsi="Lato"/>
        </w:rPr>
        <w:t>González</w:t>
      </w:r>
      <w:proofErr w:type="spellEnd"/>
      <w:r w:rsidR="00BC459F" w:rsidRPr="00173CD6">
        <w:rPr>
          <w:rFonts w:ascii="Lato" w:hAnsi="Lato"/>
        </w:rPr>
        <w:t xml:space="preserve"> y Violeta Fernández Vázquez, en el que detallan los antecedentes, justificación y consideraciones, las cuales este Órgano Colegia</w:t>
      </w:r>
      <w:r w:rsidR="004612C6" w:rsidRPr="00173CD6">
        <w:rPr>
          <w:rFonts w:ascii="Lato" w:hAnsi="Lato"/>
        </w:rPr>
        <w:t>do</w:t>
      </w:r>
      <w:r w:rsidR="00BC459F" w:rsidRPr="00173CD6">
        <w:rPr>
          <w:rFonts w:ascii="Lato" w:hAnsi="Lato"/>
        </w:rPr>
        <w:t xml:space="preserve"> hace suyos, coincidiendo con el sentido del proyecto propuesto</w:t>
      </w:r>
      <w:r w:rsidR="002E61B8" w:rsidRPr="00173CD6">
        <w:rPr>
          <w:rFonts w:ascii="Lato" w:hAnsi="Lato"/>
        </w:rPr>
        <w:t xml:space="preserve">, </w:t>
      </w:r>
      <w:r w:rsidR="007B44A1" w:rsidRPr="00173CD6">
        <w:rPr>
          <w:rFonts w:ascii="Lato" w:hAnsi="Lato"/>
        </w:rPr>
        <w:t xml:space="preserve">toda vez que </w:t>
      </w:r>
      <w:r w:rsidR="00182EB9" w:rsidRPr="00173CD6">
        <w:rPr>
          <w:rFonts w:ascii="Lato" w:hAnsi="Lato"/>
        </w:rPr>
        <w:t xml:space="preserve">tiene como justificación </w:t>
      </w:r>
      <w:r w:rsidRPr="00173CD6">
        <w:rPr>
          <w:rFonts w:ascii="Lato" w:hAnsi="Lato"/>
        </w:rPr>
        <w:t>el incremento de asuntos jurisdiccionales que se tramitan en los Juzgados de Control y de Juicio Oral, tanto en el Distrito Judicial de Guridi y Alcocer como de Sánchez Piedras y Especializado en Justicia para Adolescentes, surgiendo</w:t>
      </w:r>
      <w:r w:rsidR="002E61B8" w:rsidRPr="00173CD6">
        <w:rPr>
          <w:rFonts w:ascii="Lato" w:hAnsi="Lato"/>
        </w:rPr>
        <w:t xml:space="preserve"> así</w:t>
      </w:r>
      <w:r w:rsidRPr="00173CD6">
        <w:rPr>
          <w:rFonts w:ascii="Lato" w:hAnsi="Lato"/>
        </w:rPr>
        <w:t xml:space="preserve"> la necesidad de implementar un sistema de justicia más ágil, de manera que se puedan optimizar y </w:t>
      </w:r>
      <w:proofErr w:type="spellStart"/>
      <w:r w:rsidRPr="00173CD6">
        <w:rPr>
          <w:rFonts w:ascii="Lato" w:hAnsi="Lato"/>
        </w:rPr>
        <w:t>eficientar</w:t>
      </w:r>
      <w:proofErr w:type="spellEnd"/>
      <w:r w:rsidRPr="00173CD6">
        <w:rPr>
          <w:rFonts w:ascii="Lato" w:hAnsi="Lato"/>
        </w:rPr>
        <w:t xml:space="preserve"> los recursos con los que cuentan actualmente dichos Juzgados, para dar cumplimiento al artículo 17 de la Constitución Política de los Estados Unidos Mexicanos</w:t>
      </w:r>
      <w:r w:rsidR="002E61B8" w:rsidRPr="00173CD6">
        <w:rPr>
          <w:rFonts w:ascii="Lato" w:hAnsi="Lato"/>
        </w:rPr>
        <w:t>.</w:t>
      </w:r>
    </w:p>
    <w:p w14:paraId="6C91C320" w14:textId="53D44015" w:rsidR="009A0AE8" w:rsidRPr="00173CD6" w:rsidRDefault="002E61B8" w:rsidP="002E61B8">
      <w:pPr>
        <w:spacing w:line="480" w:lineRule="auto"/>
        <w:jc w:val="both"/>
        <w:rPr>
          <w:rFonts w:ascii="Lato" w:hAnsi="Lato"/>
        </w:rPr>
      </w:pPr>
      <w:r w:rsidRPr="00173CD6">
        <w:rPr>
          <w:rFonts w:ascii="Lato" w:hAnsi="Lato"/>
        </w:rPr>
        <w:t>Aunado a que, con la creación de los Tribunales de Enjuiciamiento</w:t>
      </w:r>
      <w:r w:rsidR="00423F4D" w:rsidRPr="00173CD6">
        <w:rPr>
          <w:rFonts w:ascii="Lato" w:hAnsi="Lato"/>
        </w:rPr>
        <w:t xml:space="preserve"> Unitarios y la implementación de dos turnos laborales, </w:t>
      </w:r>
      <w:r w:rsidRPr="00173CD6">
        <w:rPr>
          <w:rFonts w:ascii="Lato" w:hAnsi="Lato"/>
        </w:rPr>
        <w:t xml:space="preserve">se logrará abatir el rezago en el dictado de sentencias de Juicios Orales en los Distritos Judiciales de Guridi y Alcocer y de Sánchez Piedras y Especializado en Justicia para Adolescentes del Estado de </w:t>
      </w:r>
      <w:r w:rsidRPr="00173CD6">
        <w:rPr>
          <w:rFonts w:ascii="Lato" w:hAnsi="Lato"/>
        </w:rPr>
        <w:lastRenderedPageBreak/>
        <w:t>Tlaxcala;</w:t>
      </w:r>
      <w:r w:rsidR="009A0AE8" w:rsidRPr="00173CD6">
        <w:rPr>
          <w:rFonts w:ascii="Lato" w:hAnsi="Lato"/>
        </w:rPr>
        <w:t xml:space="preserve"> por lo que, para la implementación de este acuerdo, se requiere </w:t>
      </w:r>
      <w:r w:rsidRPr="00173CD6">
        <w:rPr>
          <w:rFonts w:ascii="Lato" w:hAnsi="Lato"/>
        </w:rPr>
        <w:t>de</w:t>
      </w:r>
      <w:r w:rsidR="00AE55B3" w:rsidRPr="00173CD6">
        <w:rPr>
          <w:rFonts w:ascii="Lato" w:hAnsi="Lato"/>
        </w:rPr>
        <w:t xml:space="preserve"> la</w:t>
      </w:r>
      <w:r w:rsidRPr="00173CD6">
        <w:rPr>
          <w:rFonts w:ascii="Lato" w:hAnsi="Lato"/>
        </w:rPr>
        <w:t xml:space="preserve"> contratación de personal </w:t>
      </w:r>
      <w:r w:rsidR="009A0AE8" w:rsidRPr="00173CD6">
        <w:rPr>
          <w:rFonts w:ascii="Lato" w:hAnsi="Lato"/>
        </w:rPr>
        <w:t xml:space="preserve">tanto jurisdiccional como </w:t>
      </w:r>
      <w:r w:rsidR="00167382" w:rsidRPr="00173CD6">
        <w:rPr>
          <w:rFonts w:ascii="Lato" w:hAnsi="Lato"/>
        </w:rPr>
        <w:t>personal técnico</w:t>
      </w:r>
      <w:r w:rsidR="009A0AE8" w:rsidRPr="00173CD6">
        <w:rPr>
          <w:rFonts w:ascii="Lato" w:hAnsi="Lato"/>
        </w:rPr>
        <w:t xml:space="preserve">, únicamente el que resulte necesario para </w:t>
      </w:r>
      <w:r w:rsidR="0074625B" w:rsidRPr="00173CD6">
        <w:rPr>
          <w:rFonts w:ascii="Lato" w:hAnsi="Lato"/>
        </w:rPr>
        <w:t>tal fin</w:t>
      </w:r>
      <w:r w:rsidR="009A0AE8" w:rsidRPr="00173CD6">
        <w:rPr>
          <w:rFonts w:ascii="Lato" w:hAnsi="Lato"/>
        </w:rPr>
        <w:t>, lo que encuentra sustento en el artículo 10 inciso b) de la Ley de Disciplina Financiera de las Entidades Federativas y los Municipios.</w:t>
      </w:r>
    </w:p>
    <w:p w14:paraId="5763E46D" w14:textId="5BB5573B" w:rsidR="002E61B8" w:rsidRPr="00173CD6" w:rsidRDefault="002E61B8" w:rsidP="002E61B8">
      <w:pPr>
        <w:spacing w:line="480" w:lineRule="auto"/>
        <w:jc w:val="both"/>
        <w:rPr>
          <w:rFonts w:ascii="Lato" w:hAnsi="Lato" w:cs="Arial"/>
        </w:rPr>
      </w:pPr>
      <w:r w:rsidRPr="00173CD6">
        <w:rPr>
          <w:rFonts w:ascii="Lato" w:hAnsi="Lato"/>
        </w:rPr>
        <w:t xml:space="preserve">En consecuencia, </w:t>
      </w:r>
      <w:r w:rsidRPr="00173CD6">
        <w:rPr>
          <w:rFonts w:ascii="Lato" w:hAnsi="Lato" w:cs="Arial"/>
          <w:bdr w:val="none" w:sz="0" w:space="0" w:color="auto" w:frame="1"/>
        </w:rPr>
        <w:t>c</w:t>
      </w:r>
      <w:r w:rsidRPr="00173CD6">
        <w:rPr>
          <w:rFonts w:ascii="Lato" w:hAnsi="Lato" w:cs="Arial"/>
        </w:rPr>
        <w:t xml:space="preserve">on fundamento en lo que establecen los artículos 85, de la Constitución Política del Estado; 61, </w:t>
      </w:r>
      <w:r w:rsidR="005268B9" w:rsidRPr="00173CD6">
        <w:rPr>
          <w:rFonts w:ascii="Lato" w:hAnsi="Lato" w:cs="Arial"/>
        </w:rPr>
        <w:t xml:space="preserve">65, </w:t>
      </w:r>
      <w:r w:rsidRPr="00173CD6">
        <w:rPr>
          <w:rFonts w:ascii="Lato" w:hAnsi="Lato" w:cs="Arial"/>
        </w:rPr>
        <w:t xml:space="preserve">68, fracciones </w:t>
      </w:r>
      <w:r w:rsidR="005268B9" w:rsidRPr="00173CD6">
        <w:rPr>
          <w:rFonts w:ascii="Lato" w:hAnsi="Lato" w:cs="Arial"/>
        </w:rPr>
        <w:t xml:space="preserve">I, </w:t>
      </w:r>
      <w:r w:rsidRPr="00173CD6">
        <w:rPr>
          <w:rFonts w:ascii="Lato" w:hAnsi="Lato" w:cs="Arial"/>
        </w:rPr>
        <w:t>III y VI, de la Ley Orgánica del Poder Judicial; y 9, fracci</w:t>
      </w:r>
      <w:r w:rsidR="00423F4D" w:rsidRPr="00173CD6">
        <w:rPr>
          <w:rFonts w:ascii="Lato" w:hAnsi="Lato" w:cs="Arial"/>
        </w:rPr>
        <w:t>ones</w:t>
      </w:r>
      <w:r w:rsidRPr="00173CD6">
        <w:rPr>
          <w:rFonts w:ascii="Lato" w:hAnsi="Lato" w:cs="Arial"/>
        </w:rPr>
        <w:t xml:space="preserve"> III</w:t>
      </w:r>
      <w:r w:rsidR="00423F4D" w:rsidRPr="00173CD6">
        <w:rPr>
          <w:rFonts w:ascii="Lato" w:hAnsi="Lato" w:cs="Arial"/>
        </w:rPr>
        <w:t xml:space="preserve"> y </w:t>
      </w:r>
      <w:r w:rsidR="005268B9" w:rsidRPr="00173CD6">
        <w:rPr>
          <w:rFonts w:ascii="Lato" w:hAnsi="Lato" w:cs="Arial"/>
        </w:rPr>
        <w:t xml:space="preserve">XVII </w:t>
      </w:r>
      <w:r w:rsidRPr="00173CD6">
        <w:rPr>
          <w:rFonts w:ascii="Lato" w:hAnsi="Lato" w:cs="Arial"/>
        </w:rPr>
        <w:t>del Reglamento del Consejo de la Judicatura del Estado, se determina:</w:t>
      </w:r>
    </w:p>
    <w:p w14:paraId="56966A0E" w14:textId="2552DB17" w:rsidR="005268B9" w:rsidRPr="00173CD6" w:rsidRDefault="002E61B8" w:rsidP="00167382">
      <w:pPr>
        <w:pStyle w:val="Prrafodelista"/>
        <w:numPr>
          <w:ilvl w:val="3"/>
          <w:numId w:val="4"/>
        </w:numPr>
        <w:spacing w:line="480" w:lineRule="auto"/>
        <w:ind w:left="1134" w:hanging="283"/>
        <w:jc w:val="both"/>
        <w:rPr>
          <w:rFonts w:ascii="Lato" w:hAnsi="Lato" w:cs="Calibri"/>
        </w:rPr>
      </w:pPr>
      <w:r w:rsidRPr="00173CD6">
        <w:rPr>
          <w:rFonts w:ascii="Lato" w:hAnsi="Lato" w:cs="Arial"/>
        </w:rPr>
        <w:t>Aprobar</w:t>
      </w:r>
      <w:r w:rsidR="00B42FB2" w:rsidRPr="00173CD6">
        <w:rPr>
          <w:rFonts w:ascii="Lato" w:hAnsi="Lato" w:cs="Arial"/>
        </w:rPr>
        <w:t xml:space="preserve"> en sus términos</w:t>
      </w:r>
      <w:r w:rsidRPr="00173CD6">
        <w:rPr>
          <w:rFonts w:ascii="Lato" w:hAnsi="Lato" w:cs="Arial"/>
        </w:rPr>
        <w:t xml:space="preserve"> el</w:t>
      </w:r>
      <w:r w:rsidR="005268B9" w:rsidRPr="00173CD6">
        <w:rPr>
          <w:rFonts w:ascii="Lato" w:hAnsi="Lato" w:cs="Arial"/>
        </w:rPr>
        <w:t xml:space="preserve"> “</w:t>
      </w:r>
      <w:r w:rsidR="005268B9" w:rsidRPr="00173CD6">
        <w:rPr>
          <w:rFonts w:ascii="Lato" w:hAnsi="Lato"/>
        </w:rPr>
        <w:t>Acuerdo General número 01/2024, mediante el cual se crean Tribunales de Enjuiciamiento Unitarios y se implementan dos turnos laborales (diurno y mixto), en seguimiento al Acuerdo General 01/2023, por el que se establecen las bases para fortalecer el Sistema Penal Acusatorio y Oral del Poder Judicial del Estado de Tlaxcala”.</w:t>
      </w:r>
    </w:p>
    <w:p w14:paraId="08F66AEC" w14:textId="41271405" w:rsidR="002E61B8" w:rsidRPr="00173CD6" w:rsidRDefault="002E61B8" w:rsidP="00167382">
      <w:pPr>
        <w:pStyle w:val="Prrafodelista"/>
        <w:numPr>
          <w:ilvl w:val="3"/>
          <w:numId w:val="4"/>
        </w:numPr>
        <w:spacing w:line="480" w:lineRule="auto"/>
        <w:ind w:left="1134" w:hanging="283"/>
        <w:jc w:val="both"/>
        <w:rPr>
          <w:rFonts w:ascii="Lato" w:hAnsi="Lato" w:cs="Calibri"/>
        </w:rPr>
      </w:pPr>
      <w:r w:rsidRPr="00173CD6">
        <w:rPr>
          <w:rFonts w:ascii="Lato" w:hAnsi="Lato" w:cs="Arial"/>
        </w:rPr>
        <w:t xml:space="preserve">Instruir a la Secretaria Ejecutiva de este Cuerpo Colegiado </w:t>
      </w:r>
      <w:r w:rsidR="005268B9" w:rsidRPr="00173CD6">
        <w:rPr>
          <w:rFonts w:ascii="Lato" w:hAnsi="Lato" w:cs="Arial"/>
        </w:rPr>
        <w:t>para que</w:t>
      </w:r>
      <w:r w:rsidR="0074625B" w:rsidRPr="00173CD6">
        <w:rPr>
          <w:rFonts w:ascii="Lato" w:hAnsi="Lato" w:cs="Arial"/>
        </w:rPr>
        <w:t xml:space="preserve">, </w:t>
      </w:r>
      <w:r w:rsidR="005268B9" w:rsidRPr="00173CD6">
        <w:rPr>
          <w:rFonts w:ascii="Lato" w:hAnsi="Lato" w:cs="Arial"/>
        </w:rPr>
        <w:t>en coordinación con la</w:t>
      </w:r>
      <w:r w:rsidR="0074625B" w:rsidRPr="00173CD6">
        <w:rPr>
          <w:rFonts w:ascii="Lato" w:hAnsi="Lato" w:cs="Arial"/>
        </w:rPr>
        <w:t>s Titulares de la</w:t>
      </w:r>
      <w:r w:rsidR="005268B9" w:rsidRPr="00173CD6">
        <w:rPr>
          <w:rFonts w:ascii="Lato" w:hAnsi="Lato" w:cs="Arial"/>
        </w:rPr>
        <w:t xml:space="preserve"> Dirección de Recursos Humanos y Materiales</w:t>
      </w:r>
      <w:r w:rsidR="0074625B" w:rsidRPr="00173CD6">
        <w:rPr>
          <w:rFonts w:ascii="Lato" w:hAnsi="Lato" w:cs="Arial"/>
        </w:rPr>
        <w:t xml:space="preserve"> y Tecnologías de la Información y Comunicación del Poder Judicial del Estado,</w:t>
      </w:r>
      <w:r w:rsidR="005268B9" w:rsidRPr="00173CD6">
        <w:rPr>
          <w:rFonts w:ascii="Lato" w:hAnsi="Lato" w:cs="Arial"/>
        </w:rPr>
        <w:t xml:space="preserve"> cumplimenten y ejecuten lo ordenado en el </w:t>
      </w:r>
      <w:r w:rsidR="00C621C9">
        <w:rPr>
          <w:rFonts w:ascii="Lato" w:hAnsi="Lato" w:cs="Arial"/>
        </w:rPr>
        <w:t>A</w:t>
      </w:r>
      <w:r w:rsidR="005268B9" w:rsidRPr="00173CD6">
        <w:rPr>
          <w:rFonts w:ascii="Lato" w:hAnsi="Lato" w:cs="Arial"/>
        </w:rPr>
        <w:t xml:space="preserve">cuerdo </w:t>
      </w:r>
      <w:r w:rsidR="00C621C9">
        <w:rPr>
          <w:rFonts w:ascii="Lato" w:hAnsi="Lato" w:cs="Arial"/>
        </w:rPr>
        <w:t>G</w:t>
      </w:r>
      <w:r w:rsidR="005268B9" w:rsidRPr="00173CD6">
        <w:rPr>
          <w:rFonts w:ascii="Lato" w:hAnsi="Lato" w:cs="Arial"/>
        </w:rPr>
        <w:t xml:space="preserve">eneral 01/2024, debiendo comunicar a todas </w:t>
      </w:r>
      <w:r w:rsidRPr="00173CD6">
        <w:rPr>
          <w:rFonts w:ascii="Lato" w:hAnsi="Lato" w:cs="Arial"/>
        </w:rPr>
        <w:t>las áreas jurisdiccionales y administrativas que deben intervenir para su ejecución, así como al Pleno del Tribunal Superior de Justicia para su superior conocimiento y efectos legales a que haya lugar.</w:t>
      </w:r>
    </w:p>
    <w:p w14:paraId="183E655F" w14:textId="631E967A" w:rsidR="00874439" w:rsidRPr="00173CD6" w:rsidRDefault="004612C6" w:rsidP="00167382">
      <w:pPr>
        <w:pStyle w:val="Prrafodelista"/>
        <w:numPr>
          <w:ilvl w:val="3"/>
          <w:numId w:val="4"/>
        </w:numPr>
        <w:spacing w:line="480" w:lineRule="auto"/>
        <w:ind w:left="1134" w:hanging="283"/>
        <w:jc w:val="both"/>
        <w:rPr>
          <w:rFonts w:ascii="Lato" w:hAnsi="Lato" w:cs="Calibri"/>
        </w:rPr>
      </w:pPr>
      <w:r w:rsidRPr="00173CD6">
        <w:rPr>
          <w:rFonts w:ascii="Lato" w:hAnsi="Lato" w:cs="Arial"/>
        </w:rPr>
        <w:t xml:space="preserve">Para </w:t>
      </w:r>
      <w:r w:rsidR="00B8453A" w:rsidRPr="00173CD6">
        <w:rPr>
          <w:rFonts w:ascii="Lato" w:hAnsi="Lato" w:cs="Arial"/>
        </w:rPr>
        <w:t xml:space="preserve">dar </w:t>
      </w:r>
      <w:r w:rsidRPr="00173CD6">
        <w:rPr>
          <w:rFonts w:ascii="Lato" w:hAnsi="Lato" w:cs="Arial"/>
        </w:rPr>
        <w:t>cumplimiento al acuerdo</w:t>
      </w:r>
      <w:r w:rsidR="00423F4D" w:rsidRPr="00173CD6">
        <w:rPr>
          <w:rFonts w:ascii="Lato" w:hAnsi="Lato" w:cs="Arial"/>
        </w:rPr>
        <w:t>,</w:t>
      </w:r>
      <w:r w:rsidRPr="00173CD6">
        <w:rPr>
          <w:rFonts w:ascii="Lato" w:hAnsi="Lato" w:cs="Arial"/>
        </w:rPr>
        <w:t xml:space="preserve"> se advierte la necesidad de designar</w:t>
      </w:r>
      <w:r w:rsidR="00A40BEF" w:rsidRPr="00173CD6">
        <w:rPr>
          <w:rFonts w:ascii="Lato" w:hAnsi="Lato" w:cs="Arial"/>
        </w:rPr>
        <w:t xml:space="preserve"> a </w:t>
      </w:r>
      <w:r w:rsidRPr="00173CD6">
        <w:rPr>
          <w:rFonts w:ascii="Lato" w:hAnsi="Lato" w:cs="Arial"/>
        </w:rPr>
        <w:t xml:space="preserve">un Juez </w:t>
      </w:r>
      <w:r w:rsidR="00A40BEF" w:rsidRPr="00173CD6">
        <w:rPr>
          <w:rFonts w:ascii="Lato" w:hAnsi="Lato" w:cs="Arial"/>
        </w:rPr>
        <w:t xml:space="preserve">interino </w:t>
      </w:r>
      <w:r w:rsidRPr="00173CD6">
        <w:rPr>
          <w:rFonts w:ascii="Lato" w:hAnsi="Lato" w:cs="Arial"/>
        </w:rPr>
        <w:t xml:space="preserve">que funja como </w:t>
      </w:r>
      <w:r w:rsidR="003D27FF" w:rsidRPr="00173CD6">
        <w:rPr>
          <w:rFonts w:ascii="Lato" w:hAnsi="Lato" w:cs="Arial"/>
        </w:rPr>
        <w:t xml:space="preserve"> </w:t>
      </w:r>
      <w:r w:rsidR="00DA1BFF" w:rsidRPr="00173CD6">
        <w:rPr>
          <w:rFonts w:ascii="Lato" w:hAnsi="Lato" w:cs="Arial"/>
        </w:rPr>
        <w:t>Segundo</w:t>
      </w:r>
      <w:r w:rsidR="003D27FF" w:rsidRPr="00173CD6">
        <w:rPr>
          <w:rFonts w:ascii="Lato" w:hAnsi="Lato" w:cs="Arial"/>
        </w:rPr>
        <w:t xml:space="preserve"> </w:t>
      </w:r>
      <w:r w:rsidRPr="00173CD6">
        <w:rPr>
          <w:rFonts w:ascii="Lato" w:hAnsi="Lato" w:cs="Arial"/>
        </w:rPr>
        <w:t xml:space="preserve">Tribunal Unitario </w:t>
      </w:r>
      <w:r w:rsidR="00A40BEF" w:rsidRPr="00173CD6">
        <w:rPr>
          <w:rFonts w:ascii="Lato" w:hAnsi="Lato" w:cs="Arial"/>
        </w:rPr>
        <w:t xml:space="preserve">adscrito al Juzgado de Control y de Juicio Oral del Distrito Judicial de Sánchez  y Especializado en Justicia para Adolescentes, </w:t>
      </w:r>
      <w:r w:rsidRPr="00173CD6">
        <w:rPr>
          <w:rFonts w:ascii="Lato" w:hAnsi="Lato" w:cs="Arial"/>
        </w:rPr>
        <w:t xml:space="preserve"> razón por la cual se designa a la Licenciada </w:t>
      </w:r>
      <w:r w:rsidR="00B42FB2" w:rsidRPr="00173CD6">
        <w:rPr>
          <w:rFonts w:ascii="Lato" w:hAnsi="Lato" w:cs="Arial"/>
        </w:rPr>
        <w:t xml:space="preserve">María </w:t>
      </w:r>
      <w:r w:rsidRPr="00173CD6">
        <w:rPr>
          <w:rFonts w:ascii="Lato" w:hAnsi="Lato" w:cs="Arial"/>
        </w:rPr>
        <w:t xml:space="preserve">Azucena Jiménez Pacheco, </w:t>
      </w:r>
      <w:r w:rsidR="00990B0B" w:rsidRPr="00173CD6">
        <w:rPr>
          <w:rFonts w:ascii="Lato" w:hAnsi="Lato" w:cs="Arial"/>
        </w:rPr>
        <w:lastRenderedPageBreak/>
        <w:t>actualmente</w:t>
      </w:r>
      <w:r w:rsidRPr="00173CD6">
        <w:rPr>
          <w:rFonts w:ascii="Lato" w:hAnsi="Lato" w:cs="Arial"/>
        </w:rPr>
        <w:t xml:space="preserve"> </w:t>
      </w:r>
      <w:r w:rsidR="00990B0B" w:rsidRPr="00173CD6">
        <w:rPr>
          <w:rFonts w:ascii="Lato" w:hAnsi="Lato" w:cs="Arial"/>
        </w:rPr>
        <w:t>Secretaria de Acuerdos de Sala, quien entrará en funciones a partir del tres de junio del año en curso</w:t>
      </w:r>
      <w:r w:rsidR="00A40BEF" w:rsidRPr="00173CD6">
        <w:rPr>
          <w:rFonts w:ascii="Lato" w:hAnsi="Lato" w:cs="Arial"/>
        </w:rPr>
        <w:t xml:space="preserve"> y</w:t>
      </w:r>
      <w:r w:rsidR="00990B0B" w:rsidRPr="00173CD6">
        <w:rPr>
          <w:rFonts w:ascii="Lato" w:hAnsi="Lato" w:cs="Arial"/>
        </w:rPr>
        <w:t xml:space="preserve"> hasta en tanto se emita la convocatoria para la designación del Juez Titular</w:t>
      </w:r>
      <w:r w:rsidR="003D27FF" w:rsidRPr="00173CD6">
        <w:rPr>
          <w:rFonts w:ascii="Lato" w:hAnsi="Lato" w:cs="Arial"/>
        </w:rPr>
        <w:t>.</w:t>
      </w:r>
    </w:p>
    <w:p w14:paraId="24DEF2EC" w14:textId="0B8E6DDF" w:rsidR="00C7335E" w:rsidRPr="00173CD6" w:rsidRDefault="009A5083" w:rsidP="00DA1BFF">
      <w:pPr>
        <w:pStyle w:val="Prrafodelista"/>
        <w:numPr>
          <w:ilvl w:val="3"/>
          <w:numId w:val="4"/>
        </w:numPr>
        <w:spacing w:line="480" w:lineRule="auto"/>
        <w:ind w:left="1134" w:hanging="283"/>
        <w:jc w:val="both"/>
        <w:rPr>
          <w:rFonts w:ascii="Lato" w:hAnsi="Lato" w:cs="Calibri"/>
        </w:rPr>
      </w:pPr>
      <w:r w:rsidRPr="00173CD6">
        <w:rPr>
          <w:rFonts w:ascii="Lato" w:hAnsi="Lato" w:cs="Arial"/>
        </w:rPr>
        <w:t xml:space="preserve">En el caso de los asuntos que actualmente conocen las Juezas interinas Maricruz </w:t>
      </w:r>
      <w:proofErr w:type="spellStart"/>
      <w:r w:rsidRPr="00173CD6">
        <w:rPr>
          <w:rFonts w:ascii="Lato" w:hAnsi="Lato" w:cs="Arial"/>
        </w:rPr>
        <w:t>Tlapale</w:t>
      </w:r>
      <w:proofErr w:type="spellEnd"/>
      <w:r w:rsidRPr="00173CD6">
        <w:rPr>
          <w:rFonts w:ascii="Lato" w:hAnsi="Lato" w:cs="Arial"/>
        </w:rPr>
        <w:t xml:space="preserve"> Aguilar y Maricela Sánchez Apan, deberán ser reasignadas por turno, a los cinco Jueces que continuarán conociendo de la etapa de control</w:t>
      </w:r>
      <w:r w:rsidR="00DA1BFF" w:rsidRPr="00173CD6">
        <w:rPr>
          <w:rFonts w:ascii="Lato" w:hAnsi="Lato" w:cs="Arial"/>
        </w:rPr>
        <w:t xml:space="preserve"> en el Distrito Judicial de Guridi y Alcocer.</w:t>
      </w:r>
    </w:p>
    <w:p w14:paraId="5EFC6547" w14:textId="0D51B886" w:rsidR="00D14576" w:rsidRPr="00173CD6" w:rsidRDefault="00D14576" w:rsidP="00AE55B3">
      <w:pPr>
        <w:pStyle w:val="Prrafodelista"/>
        <w:numPr>
          <w:ilvl w:val="3"/>
          <w:numId w:val="4"/>
        </w:numPr>
        <w:spacing w:line="480" w:lineRule="auto"/>
        <w:ind w:left="1134" w:hanging="283"/>
        <w:jc w:val="both"/>
        <w:rPr>
          <w:rFonts w:ascii="Lato" w:hAnsi="Lato" w:cs="Calibri"/>
        </w:rPr>
      </w:pPr>
      <w:r w:rsidRPr="00173CD6">
        <w:rPr>
          <w:rFonts w:ascii="Lato" w:hAnsi="Lato" w:cs="Arial"/>
        </w:rPr>
        <w:t xml:space="preserve">En el caso de la Jueza </w:t>
      </w:r>
      <w:r w:rsidR="00423F4D" w:rsidRPr="00173CD6">
        <w:rPr>
          <w:rFonts w:ascii="Lato" w:hAnsi="Lato" w:cs="Arial"/>
        </w:rPr>
        <w:t>I</w:t>
      </w:r>
      <w:r w:rsidRPr="00173CD6">
        <w:rPr>
          <w:rFonts w:ascii="Lato" w:hAnsi="Lato" w:cs="Arial"/>
        </w:rPr>
        <w:t>nterina Martha Zenteno Ramírez, se designa Jueza Interina del Primer Tribunal de Enjuiciamiento Unitario, adscrita al Juzgado de Control y de Juicio Oral del Distrito Judicial de Guridi y Alcocer.</w:t>
      </w:r>
    </w:p>
    <w:p w14:paraId="3C8F5C56" w14:textId="13209A77" w:rsidR="00D14576" w:rsidRPr="00173CD6" w:rsidRDefault="00D14576" w:rsidP="00AE55B3">
      <w:pPr>
        <w:pStyle w:val="Prrafodelista"/>
        <w:numPr>
          <w:ilvl w:val="3"/>
          <w:numId w:val="4"/>
        </w:numPr>
        <w:spacing w:line="480" w:lineRule="auto"/>
        <w:ind w:left="1134" w:hanging="283"/>
        <w:jc w:val="both"/>
        <w:rPr>
          <w:rFonts w:ascii="Lato" w:hAnsi="Lato" w:cs="Calibri"/>
        </w:rPr>
      </w:pPr>
      <w:r w:rsidRPr="00173CD6">
        <w:rPr>
          <w:rFonts w:ascii="Lato" w:hAnsi="Lato" w:cs="Arial"/>
        </w:rPr>
        <w:t xml:space="preserve">Se readscribe a la Jueza Interina Maricela Sánchez Apan, como Jueza Interina Segundo </w:t>
      </w:r>
      <w:r w:rsidR="00DA1BFF" w:rsidRPr="00173CD6">
        <w:rPr>
          <w:rFonts w:ascii="Lato" w:hAnsi="Lato" w:cs="Arial"/>
        </w:rPr>
        <w:t xml:space="preserve">de Control </w:t>
      </w:r>
      <w:r w:rsidRPr="00173CD6">
        <w:rPr>
          <w:rFonts w:ascii="Lato" w:hAnsi="Lato" w:cs="Arial"/>
        </w:rPr>
        <w:t>en sustitución de la Jueza Martha Zenteno Ramírez, con adscripción en el Juzgado de Control y de Juicio Oral del Distrito Judicial de Sánchez Piedras y Especializado en Justicia para Adolescentes, por lo que deberá continuar conociendo de las causas judiciales que</w:t>
      </w:r>
      <w:r w:rsidR="00423F4D" w:rsidRPr="00173CD6">
        <w:rPr>
          <w:rFonts w:ascii="Lato" w:hAnsi="Lato" w:cs="Arial"/>
        </w:rPr>
        <w:t>,</w:t>
      </w:r>
      <w:r w:rsidR="00DA1BFF" w:rsidRPr="00173CD6">
        <w:rPr>
          <w:rFonts w:ascii="Lato" w:hAnsi="Lato" w:cs="Arial"/>
        </w:rPr>
        <w:t xml:space="preserve"> en etapa de control</w:t>
      </w:r>
      <w:r w:rsidRPr="00173CD6">
        <w:rPr>
          <w:rFonts w:ascii="Lato" w:hAnsi="Lato" w:cs="Arial"/>
        </w:rPr>
        <w:t xml:space="preserve"> tenía asignadas la Jueza Martha Zenteno Ramírez. </w:t>
      </w:r>
    </w:p>
    <w:p w14:paraId="4EAE42DC" w14:textId="30FBBAC8" w:rsidR="00D47FFB" w:rsidRPr="00173CD6" w:rsidRDefault="00DA1BFF" w:rsidP="00AE55B3">
      <w:pPr>
        <w:pStyle w:val="Prrafodelista"/>
        <w:numPr>
          <w:ilvl w:val="3"/>
          <w:numId w:val="4"/>
        </w:numPr>
        <w:spacing w:line="480" w:lineRule="auto"/>
        <w:ind w:left="1134" w:hanging="283"/>
        <w:jc w:val="both"/>
        <w:rPr>
          <w:rFonts w:ascii="Lato" w:hAnsi="Lato" w:cs="Calibri"/>
        </w:rPr>
      </w:pPr>
      <w:r w:rsidRPr="00173CD6">
        <w:rPr>
          <w:rFonts w:ascii="Lato" w:hAnsi="Lato" w:cs="Arial"/>
        </w:rPr>
        <w:t>Considerando que se habilitan todas las Salas Oralidad del Poder Judicial del Estado, para el desahogo de audiencias en turno mixto, resulta necesaria la contratación del personal técnico que estará adscrito a la Dirección de Tecnologías de la Información y Comunicación, para operar el sistema tecnológico de las mismas, quienes entrarán en funciones a partir del dieciséis de mayo del año en curso</w:t>
      </w:r>
      <w:r w:rsidR="000745AF" w:rsidRPr="00173CD6">
        <w:rPr>
          <w:rFonts w:ascii="Lato" w:hAnsi="Lato" w:cs="Arial"/>
        </w:rPr>
        <w:t xml:space="preserve">, </w:t>
      </w:r>
      <w:r w:rsidRPr="00173CD6">
        <w:rPr>
          <w:rFonts w:ascii="Lato" w:hAnsi="Lato" w:cs="Arial"/>
        </w:rPr>
        <w:t>a fin de recibir capacitación en el manejo de los equipos de las Salas de Oralidad</w:t>
      </w:r>
      <w:r w:rsidR="00B42FB2" w:rsidRPr="00173CD6">
        <w:rPr>
          <w:rFonts w:ascii="Lato" w:hAnsi="Lato" w:cs="Arial"/>
        </w:rPr>
        <w:t>, como Auxiliares Administrativos</w:t>
      </w:r>
      <w:r w:rsidR="000745AF" w:rsidRPr="00173CD6">
        <w:rPr>
          <w:rFonts w:ascii="Lato" w:hAnsi="Lato" w:cs="Arial"/>
        </w:rPr>
        <w:t xml:space="preserve"> Interinos </w:t>
      </w:r>
      <w:r w:rsidR="00D47FFB" w:rsidRPr="00173CD6">
        <w:rPr>
          <w:rFonts w:ascii="Lato" w:hAnsi="Lato" w:cs="Arial"/>
        </w:rPr>
        <w:t xml:space="preserve"> (nivel 5)</w:t>
      </w:r>
      <w:r w:rsidR="00B42FB2" w:rsidRPr="00173CD6">
        <w:rPr>
          <w:rFonts w:ascii="Lato" w:hAnsi="Lato" w:cs="Arial"/>
        </w:rPr>
        <w:t xml:space="preserve">, </w:t>
      </w:r>
      <w:r w:rsidR="00423F4D" w:rsidRPr="00173CD6">
        <w:rPr>
          <w:rFonts w:ascii="Lato" w:hAnsi="Lato" w:cs="Arial"/>
        </w:rPr>
        <w:t xml:space="preserve">por el término de tres meses, </w:t>
      </w:r>
      <w:r w:rsidR="00B42FB2" w:rsidRPr="00173CD6">
        <w:rPr>
          <w:rFonts w:ascii="Lato" w:hAnsi="Lato" w:cs="Arial"/>
        </w:rPr>
        <w:t>recayendo dicha designación en los siguientes profesionistas:</w:t>
      </w:r>
      <w:r w:rsidR="00D47FFB" w:rsidRPr="00173CD6">
        <w:rPr>
          <w:rFonts w:ascii="Lato" w:hAnsi="Lato" w:cs="Arial"/>
        </w:rPr>
        <w:t xml:space="preserve"> </w:t>
      </w:r>
    </w:p>
    <w:p w14:paraId="16D28144" w14:textId="1A46D567" w:rsidR="00DA1BFF" w:rsidRPr="00173CD6" w:rsidRDefault="00423F4D" w:rsidP="00D47FFB">
      <w:pPr>
        <w:pStyle w:val="Prrafodelista"/>
        <w:numPr>
          <w:ilvl w:val="0"/>
          <w:numId w:val="19"/>
        </w:numPr>
        <w:spacing w:line="480" w:lineRule="auto"/>
        <w:ind w:left="1701"/>
        <w:jc w:val="both"/>
        <w:rPr>
          <w:rFonts w:ascii="Lato" w:hAnsi="Lato" w:cs="Calibri"/>
        </w:rPr>
      </w:pPr>
      <w:r w:rsidRPr="00173CD6">
        <w:rPr>
          <w:rFonts w:ascii="Lato" w:hAnsi="Lato" w:cs="Arial"/>
        </w:rPr>
        <w:t xml:space="preserve">P. de Ingeniería </w:t>
      </w:r>
      <w:r w:rsidR="00D47FFB" w:rsidRPr="00173CD6">
        <w:rPr>
          <w:rFonts w:ascii="Lato" w:hAnsi="Lato" w:cs="Arial"/>
        </w:rPr>
        <w:t>Ulises Flores Hernández</w:t>
      </w:r>
      <w:r w:rsidRPr="00173CD6">
        <w:rPr>
          <w:rFonts w:ascii="Lato" w:hAnsi="Lato" w:cs="Arial"/>
        </w:rPr>
        <w:t>.</w:t>
      </w:r>
      <w:r w:rsidR="00D47FFB" w:rsidRPr="00173CD6">
        <w:rPr>
          <w:rFonts w:ascii="Lato" w:hAnsi="Lato" w:cs="Arial"/>
        </w:rPr>
        <w:t xml:space="preserve"> </w:t>
      </w:r>
    </w:p>
    <w:p w14:paraId="7B30F7AF" w14:textId="00FE4872" w:rsidR="00D47FFB" w:rsidRPr="00173CD6" w:rsidRDefault="00423F4D" w:rsidP="00D47FFB">
      <w:pPr>
        <w:pStyle w:val="Prrafodelista"/>
        <w:numPr>
          <w:ilvl w:val="0"/>
          <w:numId w:val="19"/>
        </w:numPr>
        <w:spacing w:line="480" w:lineRule="auto"/>
        <w:ind w:left="1701"/>
        <w:jc w:val="both"/>
        <w:rPr>
          <w:rFonts w:ascii="Lato" w:hAnsi="Lato" w:cs="Calibri"/>
        </w:rPr>
      </w:pPr>
      <w:r w:rsidRPr="00173CD6">
        <w:rPr>
          <w:rFonts w:ascii="Lato" w:hAnsi="Lato" w:cs="Arial"/>
        </w:rPr>
        <w:t>Lcdo</w:t>
      </w:r>
      <w:r w:rsidR="002A6225" w:rsidRPr="00173CD6">
        <w:rPr>
          <w:rFonts w:ascii="Lato" w:hAnsi="Lato" w:cs="Arial"/>
        </w:rPr>
        <w:t>.</w:t>
      </w:r>
      <w:r w:rsidRPr="00173CD6">
        <w:rPr>
          <w:rFonts w:ascii="Lato" w:hAnsi="Lato" w:cs="Arial"/>
        </w:rPr>
        <w:t xml:space="preserve"> </w:t>
      </w:r>
      <w:r w:rsidR="00D47FFB" w:rsidRPr="00173CD6">
        <w:rPr>
          <w:rFonts w:ascii="Lato" w:hAnsi="Lato" w:cs="Arial"/>
        </w:rPr>
        <w:t>Hugo Israel Nava Herrera</w:t>
      </w:r>
      <w:r w:rsidRPr="00173CD6">
        <w:rPr>
          <w:rFonts w:ascii="Lato" w:hAnsi="Lato" w:cs="Arial"/>
        </w:rPr>
        <w:t>.</w:t>
      </w:r>
    </w:p>
    <w:p w14:paraId="6B976A85" w14:textId="1B2330A4" w:rsidR="00D47FFB" w:rsidRPr="00173CD6" w:rsidRDefault="00423F4D" w:rsidP="00D47FFB">
      <w:pPr>
        <w:pStyle w:val="Prrafodelista"/>
        <w:numPr>
          <w:ilvl w:val="0"/>
          <w:numId w:val="19"/>
        </w:numPr>
        <w:spacing w:line="480" w:lineRule="auto"/>
        <w:ind w:left="1701"/>
        <w:jc w:val="both"/>
        <w:rPr>
          <w:rFonts w:ascii="Lato" w:hAnsi="Lato" w:cs="Calibri"/>
        </w:rPr>
      </w:pPr>
      <w:r w:rsidRPr="00173CD6">
        <w:rPr>
          <w:rFonts w:ascii="Lato" w:hAnsi="Lato" w:cs="Arial"/>
        </w:rPr>
        <w:lastRenderedPageBreak/>
        <w:t xml:space="preserve">Ing. </w:t>
      </w:r>
      <w:r w:rsidR="00D47FFB" w:rsidRPr="00173CD6">
        <w:rPr>
          <w:rFonts w:ascii="Lato" w:hAnsi="Lato" w:cs="Arial"/>
        </w:rPr>
        <w:t xml:space="preserve">Kevin de Jesús </w:t>
      </w:r>
      <w:proofErr w:type="spellStart"/>
      <w:r w:rsidR="00D47FFB" w:rsidRPr="00173CD6">
        <w:rPr>
          <w:rFonts w:ascii="Lato" w:hAnsi="Lato" w:cs="Arial"/>
        </w:rPr>
        <w:t>Atriano</w:t>
      </w:r>
      <w:proofErr w:type="spellEnd"/>
      <w:r w:rsidR="00D47FFB" w:rsidRPr="00173CD6">
        <w:rPr>
          <w:rFonts w:ascii="Lato" w:hAnsi="Lato" w:cs="Arial"/>
        </w:rPr>
        <w:t xml:space="preserve"> </w:t>
      </w:r>
      <w:proofErr w:type="spellStart"/>
      <w:r w:rsidR="00D47FFB" w:rsidRPr="00173CD6">
        <w:rPr>
          <w:rFonts w:ascii="Lato" w:hAnsi="Lato" w:cs="Arial"/>
        </w:rPr>
        <w:t>Texis</w:t>
      </w:r>
      <w:proofErr w:type="spellEnd"/>
      <w:r w:rsidR="002A6225" w:rsidRPr="00173CD6">
        <w:rPr>
          <w:rFonts w:ascii="Lato" w:hAnsi="Lato" w:cs="Arial"/>
        </w:rPr>
        <w:t>.</w:t>
      </w:r>
      <w:r w:rsidR="00D47FFB" w:rsidRPr="00173CD6">
        <w:rPr>
          <w:rFonts w:ascii="Lato" w:hAnsi="Lato" w:cs="Arial"/>
        </w:rPr>
        <w:t xml:space="preserve"> </w:t>
      </w:r>
      <w:r w:rsidRPr="00173CD6">
        <w:rPr>
          <w:rFonts w:ascii="Lato" w:hAnsi="Lato" w:cs="Arial"/>
        </w:rPr>
        <w:t xml:space="preserve"> </w:t>
      </w:r>
    </w:p>
    <w:p w14:paraId="5B878E80" w14:textId="0B8338B7" w:rsidR="00423F4D" w:rsidRPr="000104E7" w:rsidRDefault="00423F4D" w:rsidP="00777D29">
      <w:pPr>
        <w:pStyle w:val="Prrafodelista"/>
        <w:numPr>
          <w:ilvl w:val="0"/>
          <w:numId w:val="19"/>
        </w:numPr>
        <w:spacing w:line="480" w:lineRule="auto"/>
        <w:ind w:left="1701"/>
        <w:jc w:val="both"/>
        <w:rPr>
          <w:rFonts w:ascii="Lato" w:hAnsi="Lato"/>
          <w:b/>
          <w:bCs/>
          <w:u w:val="single"/>
        </w:rPr>
      </w:pPr>
      <w:r w:rsidRPr="00173CD6">
        <w:rPr>
          <w:rFonts w:ascii="Lato" w:hAnsi="Lato" w:cs="Arial"/>
        </w:rPr>
        <w:t xml:space="preserve">Ing. </w:t>
      </w:r>
      <w:r w:rsidR="00D47FFB" w:rsidRPr="00173CD6">
        <w:rPr>
          <w:rFonts w:ascii="Lato" w:hAnsi="Lato" w:cs="Arial"/>
        </w:rPr>
        <w:t xml:space="preserve">Alberto Ayala </w:t>
      </w:r>
      <w:proofErr w:type="spellStart"/>
      <w:r w:rsidR="00D47FFB" w:rsidRPr="00173CD6">
        <w:rPr>
          <w:rFonts w:ascii="Lato" w:hAnsi="Lato" w:cs="Arial"/>
        </w:rPr>
        <w:t>Recoba</w:t>
      </w:r>
      <w:proofErr w:type="spellEnd"/>
      <w:r w:rsidRPr="00173CD6">
        <w:rPr>
          <w:rFonts w:ascii="Lato" w:hAnsi="Lato" w:cs="Arial"/>
        </w:rPr>
        <w:t>.</w:t>
      </w:r>
    </w:p>
    <w:p w14:paraId="0283358C" w14:textId="0E54019B" w:rsidR="000104E7" w:rsidRPr="00173CD6" w:rsidRDefault="000104E7" w:rsidP="00777D29">
      <w:pPr>
        <w:pStyle w:val="Prrafodelista"/>
        <w:numPr>
          <w:ilvl w:val="0"/>
          <w:numId w:val="19"/>
        </w:numPr>
        <w:spacing w:line="480" w:lineRule="auto"/>
        <w:ind w:left="1701"/>
        <w:jc w:val="both"/>
        <w:rPr>
          <w:rFonts w:ascii="Lato" w:hAnsi="Lato"/>
          <w:b/>
          <w:bCs/>
          <w:u w:val="single"/>
        </w:rPr>
      </w:pPr>
      <w:r>
        <w:rPr>
          <w:rFonts w:ascii="Lato" w:hAnsi="Lato" w:cs="Arial"/>
        </w:rPr>
        <w:t xml:space="preserve">Ing. </w:t>
      </w:r>
      <w:r w:rsidR="00EC795F">
        <w:rPr>
          <w:rFonts w:ascii="Lato" w:hAnsi="Lato" w:cs="Arial"/>
        </w:rPr>
        <w:t>Marisol Mendieta Romano</w:t>
      </w:r>
    </w:p>
    <w:p w14:paraId="26D8588F" w14:textId="277FBAFC" w:rsidR="00D47FFB" w:rsidRPr="00FA1297" w:rsidRDefault="00D44B64" w:rsidP="00FA1297">
      <w:pPr>
        <w:spacing w:line="480" w:lineRule="auto"/>
        <w:jc w:val="both"/>
        <w:rPr>
          <w:rFonts w:ascii="Lato" w:hAnsi="Lato"/>
          <w:b/>
          <w:bCs/>
          <w:u w:val="single"/>
        </w:rPr>
      </w:pPr>
      <w:r w:rsidRPr="00173CD6">
        <w:rPr>
          <w:rFonts w:ascii="Lato" w:hAnsi="Lato"/>
        </w:rPr>
        <w:t>Comuníquese esta determinación a</w:t>
      </w:r>
      <w:r w:rsidR="00A00679" w:rsidRPr="00173CD6">
        <w:rPr>
          <w:rFonts w:ascii="Lato" w:hAnsi="Lato"/>
        </w:rPr>
        <w:t xml:space="preserve"> Pleno del Tribunal Superior de Justicia del Estado, para su superior conocimiento, a la </w:t>
      </w:r>
      <w:proofErr w:type="gramStart"/>
      <w:r w:rsidR="00A00679" w:rsidRPr="00173CD6">
        <w:rPr>
          <w:rFonts w:ascii="Lato" w:hAnsi="Lato"/>
        </w:rPr>
        <w:t>Directora</w:t>
      </w:r>
      <w:proofErr w:type="gramEnd"/>
      <w:r w:rsidR="00A00679" w:rsidRPr="00173CD6">
        <w:rPr>
          <w:rFonts w:ascii="Lato" w:hAnsi="Lato"/>
        </w:rPr>
        <w:t xml:space="preserve"> de Recursos Humanos y Materiales, Directora de Tecnologías de la Información y Comunicación,</w:t>
      </w:r>
      <w:r w:rsidR="008D1735" w:rsidRPr="00173CD6">
        <w:rPr>
          <w:rFonts w:ascii="Lato" w:hAnsi="Lato"/>
        </w:rPr>
        <w:t xml:space="preserve"> Tesorero</w:t>
      </w:r>
      <w:r w:rsidR="00A00679" w:rsidRPr="00173CD6">
        <w:rPr>
          <w:rFonts w:ascii="Lato" w:hAnsi="Lato"/>
        </w:rPr>
        <w:t xml:space="preserve"> </w:t>
      </w:r>
      <w:r w:rsidRPr="00173CD6">
        <w:rPr>
          <w:rFonts w:ascii="Lato" w:hAnsi="Lato"/>
        </w:rPr>
        <w:t xml:space="preserve">y Contralor del Poder Judicial del Estado, para su conocimiento y efectos legales correspondientes. </w:t>
      </w:r>
      <w:r w:rsidRPr="00173CD6">
        <w:rPr>
          <w:rFonts w:ascii="Lato" w:hAnsi="Lato"/>
          <w:b/>
          <w:bCs/>
          <w:u w:val="single"/>
        </w:rPr>
        <w:t>APROBADO POR UNANIMIDAD DE VOTOS.</w:t>
      </w:r>
      <w:bookmarkEnd w:id="11"/>
    </w:p>
    <w:p w14:paraId="361C9726" w14:textId="0C25F298" w:rsidR="00582D78" w:rsidRPr="00173CD6" w:rsidRDefault="00582D78" w:rsidP="00582D78">
      <w:pPr>
        <w:pStyle w:val="NormalWeb"/>
        <w:spacing w:line="480" w:lineRule="auto"/>
        <w:jc w:val="both"/>
        <w:rPr>
          <w:rFonts w:ascii="Lato" w:hAnsi="Lato" w:cs="Calibri"/>
          <w:sz w:val="22"/>
          <w:szCs w:val="22"/>
        </w:rPr>
      </w:pPr>
      <w:r w:rsidRPr="00173CD6">
        <w:rPr>
          <w:rFonts w:ascii="Lato" w:hAnsi="Lato" w:cs="Calibri"/>
          <w:sz w:val="22"/>
          <w:szCs w:val="22"/>
        </w:rPr>
        <w:t xml:space="preserve">Siendo </w:t>
      </w:r>
      <w:r w:rsidR="005268B9" w:rsidRPr="00173CD6">
        <w:rPr>
          <w:rFonts w:ascii="Lato" w:hAnsi="Lato" w:cs="Calibri"/>
          <w:sz w:val="22"/>
          <w:szCs w:val="22"/>
        </w:rPr>
        <w:t>las trece</w:t>
      </w:r>
      <w:r w:rsidR="00B565A3" w:rsidRPr="00173CD6">
        <w:rPr>
          <w:rFonts w:ascii="Lato" w:hAnsi="Lato" w:cs="Calibri"/>
          <w:sz w:val="22"/>
          <w:szCs w:val="22"/>
        </w:rPr>
        <w:t xml:space="preserve"> horas con cincuenta y un minutos</w:t>
      </w:r>
      <w:r w:rsidRPr="00173CD6">
        <w:rPr>
          <w:rFonts w:ascii="Lato" w:hAnsi="Lato" w:cs="Calibri"/>
          <w:sz w:val="22"/>
          <w:szCs w:val="22"/>
        </w:rPr>
        <w:t xml:space="preserve"> de este día se declara concluida esta sesión extraordinaria privada del Consejo de la Judicatura del Estado de Tlaxcala, levantándose la presente acta, que firman para constancia los que en ella intervinieron, así como la Licenciada </w:t>
      </w:r>
      <w:proofErr w:type="spellStart"/>
      <w:r w:rsidRPr="00173CD6">
        <w:rPr>
          <w:rFonts w:ascii="Lato" w:hAnsi="Lato" w:cs="Calibri"/>
          <w:sz w:val="22"/>
          <w:szCs w:val="22"/>
        </w:rPr>
        <w:t>Midory</w:t>
      </w:r>
      <w:proofErr w:type="spellEnd"/>
      <w:r w:rsidRPr="00173CD6">
        <w:rPr>
          <w:rFonts w:ascii="Lato" w:hAnsi="Lato" w:cs="Calibri"/>
          <w:sz w:val="22"/>
          <w:szCs w:val="22"/>
        </w:rPr>
        <w:t xml:space="preserve"> Castro Bañuelos, </w:t>
      </w:r>
      <w:proofErr w:type="gramStart"/>
      <w:r w:rsidRPr="00173CD6">
        <w:rPr>
          <w:rFonts w:ascii="Lato" w:hAnsi="Lato" w:cs="Calibri"/>
          <w:sz w:val="22"/>
          <w:szCs w:val="22"/>
        </w:rPr>
        <w:t>Secretaria Ejecutiva</w:t>
      </w:r>
      <w:proofErr w:type="gramEnd"/>
      <w:r w:rsidRPr="00173CD6">
        <w:rPr>
          <w:rFonts w:ascii="Lato" w:hAnsi="Lato" w:cs="Calibri"/>
          <w:sz w:val="22"/>
          <w:szCs w:val="22"/>
        </w:rPr>
        <w:t xml:space="preserve"> del Consejo de la Judicatura, quien da fe. </w:t>
      </w:r>
    </w:p>
    <w:p w14:paraId="71B3E225" w14:textId="77777777" w:rsidR="00582D78" w:rsidRPr="00173CD6" w:rsidRDefault="00582D78" w:rsidP="00582D78">
      <w:pPr>
        <w:spacing w:before="100" w:beforeAutospacing="1" w:after="100" w:afterAutospacing="1" w:line="480" w:lineRule="auto"/>
        <w:jc w:val="both"/>
        <w:rPr>
          <w:rFonts w:ascii="Lato" w:eastAsia="Times New Roman" w:hAnsi="Lato" w:cs="Calibri"/>
          <w:lang w:eastAsia="es-MX"/>
        </w:rPr>
      </w:pPr>
    </w:p>
    <w:p w14:paraId="640D8E71" w14:textId="77777777" w:rsidR="00582D78" w:rsidRDefault="00582D78" w:rsidP="00582D78">
      <w:pPr>
        <w:spacing w:before="100" w:beforeAutospacing="1" w:after="100" w:afterAutospacing="1" w:line="480" w:lineRule="auto"/>
        <w:jc w:val="both"/>
        <w:rPr>
          <w:rFonts w:ascii="Lato" w:eastAsia="Times New Roman" w:hAnsi="Lato" w:cs="Calibri"/>
          <w:lang w:eastAsia="es-MX"/>
        </w:rPr>
      </w:pPr>
    </w:p>
    <w:p w14:paraId="5DE9B4B7" w14:textId="77777777" w:rsidR="00C621C9" w:rsidRDefault="00C621C9" w:rsidP="00582D78">
      <w:pPr>
        <w:spacing w:before="100" w:beforeAutospacing="1" w:after="100" w:afterAutospacing="1" w:line="480" w:lineRule="auto"/>
        <w:jc w:val="both"/>
        <w:rPr>
          <w:rFonts w:ascii="Lato" w:eastAsia="Times New Roman" w:hAnsi="Lato" w:cs="Calibri"/>
          <w:lang w:eastAsia="es-MX"/>
        </w:rPr>
      </w:pPr>
    </w:p>
    <w:p w14:paraId="089D25E6" w14:textId="77777777" w:rsidR="00C621C9" w:rsidRPr="00173CD6" w:rsidRDefault="00C621C9" w:rsidP="00582D78">
      <w:pPr>
        <w:spacing w:before="100" w:beforeAutospacing="1" w:after="100" w:afterAutospacing="1" w:line="480" w:lineRule="auto"/>
        <w:jc w:val="both"/>
        <w:rPr>
          <w:rFonts w:ascii="Lato" w:eastAsia="Times New Roman" w:hAnsi="Lato" w:cs="Calibri"/>
          <w:lang w:eastAsia="es-MX"/>
        </w:rPr>
      </w:pPr>
    </w:p>
    <w:p w14:paraId="771E7058" w14:textId="77777777" w:rsidR="00582D78" w:rsidRPr="00173CD6" w:rsidRDefault="00582D78" w:rsidP="00582D78">
      <w:pPr>
        <w:framePr w:hSpace="141" w:wrap="around" w:vAnchor="text" w:hAnchor="margin" w:y="130"/>
        <w:tabs>
          <w:tab w:val="left" w:pos="5954"/>
        </w:tabs>
        <w:spacing w:after="0" w:line="240" w:lineRule="auto"/>
        <w:jc w:val="center"/>
        <w:rPr>
          <w:rFonts w:ascii="Lato" w:eastAsia="Times New Roman" w:hAnsi="Lato" w:cs="Calibri"/>
        </w:rPr>
      </w:pPr>
      <w:r w:rsidRPr="00173CD6">
        <w:rPr>
          <w:rFonts w:ascii="Lato" w:eastAsia="Times New Roman" w:hAnsi="Lato" w:cs="Calibri"/>
        </w:rPr>
        <w:t>Magistrada Anel Bañuelos Meneses</w:t>
      </w:r>
    </w:p>
    <w:p w14:paraId="65C8E45D" w14:textId="77777777" w:rsidR="00582D78" w:rsidRPr="00173CD6" w:rsidRDefault="00582D78" w:rsidP="00582D78">
      <w:pPr>
        <w:framePr w:hSpace="141" w:wrap="around" w:vAnchor="text" w:hAnchor="margin" w:y="130"/>
        <w:tabs>
          <w:tab w:val="left" w:pos="5954"/>
        </w:tabs>
        <w:spacing w:after="0" w:line="240" w:lineRule="auto"/>
        <w:jc w:val="center"/>
        <w:rPr>
          <w:rFonts w:ascii="Lato" w:eastAsia="Times New Roman" w:hAnsi="Lato" w:cs="Calibri"/>
        </w:rPr>
      </w:pPr>
      <w:r w:rsidRPr="00173CD6">
        <w:rPr>
          <w:rFonts w:ascii="Lato" w:eastAsia="Times New Roman" w:hAnsi="Lato" w:cs="Calibri"/>
        </w:rPr>
        <w:t>Presidenta del Tribunal Superior de Justicia</w:t>
      </w:r>
    </w:p>
    <w:p w14:paraId="66EDC27D" w14:textId="77777777" w:rsidR="00582D78" w:rsidRPr="00173CD6" w:rsidRDefault="00582D78" w:rsidP="00582D78">
      <w:pPr>
        <w:spacing w:before="100" w:beforeAutospacing="1" w:after="100" w:afterAutospacing="1" w:line="480" w:lineRule="auto"/>
        <w:jc w:val="center"/>
        <w:rPr>
          <w:rFonts w:ascii="Lato" w:eastAsia="Times New Roman" w:hAnsi="Lato" w:cs="Calibri"/>
          <w:lang w:eastAsia="es-MX"/>
        </w:rPr>
      </w:pPr>
      <w:r w:rsidRPr="00173CD6">
        <w:rPr>
          <w:rFonts w:ascii="Lato" w:eastAsia="Times New Roman" w:hAnsi="Lato" w:cs="Calibri"/>
          <w:lang w:eastAsia="es-MX"/>
        </w:rPr>
        <w:t>y del Consejo de la Judicatura del Estado de Tlaxcala</w:t>
      </w:r>
    </w:p>
    <w:p w14:paraId="47C70D00" w14:textId="77777777" w:rsidR="00582D78" w:rsidRPr="00173CD6" w:rsidRDefault="00582D78" w:rsidP="00582D78">
      <w:pPr>
        <w:spacing w:before="100" w:beforeAutospacing="1" w:after="100" w:afterAutospacing="1" w:line="480" w:lineRule="auto"/>
        <w:jc w:val="both"/>
        <w:rPr>
          <w:rFonts w:ascii="Lato" w:eastAsia="Times New Roman" w:hAnsi="Lato" w:cs="Calibri"/>
          <w:lang w:eastAsia="es-MX"/>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173CD6" w:rsidRPr="00173CD6" w14:paraId="03DB47DF" w14:textId="77777777" w:rsidTr="00B135D5">
        <w:tc>
          <w:tcPr>
            <w:tcW w:w="8075" w:type="dxa"/>
            <w:gridSpan w:val="3"/>
          </w:tcPr>
          <w:p w14:paraId="3D80737D" w14:textId="77777777" w:rsidR="00582D78" w:rsidRPr="00173CD6" w:rsidRDefault="00582D78" w:rsidP="00B135D5">
            <w:pPr>
              <w:tabs>
                <w:tab w:val="left" w:pos="5954"/>
              </w:tabs>
              <w:spacing w:after="0" w:line="240" w:lineRule="auto"/>
              <w:jc w:val="center"/>
              <w:rPr>
                <w:rFonts w:ascii="Lato" w:eastAsia="Times New Roman" w:hAnsi="Lato" w:cs="Calibri"/>
              </w:rPr>
            </w:pPr>
          </w:p>
        </w:tc>
      </w:tr>
      <w:tr w:rsidR="00173CD6" w:rsidRPr="00173CD6" w14:paraId="391AB8DD" w14:textId="77777777" w:rsidTr="00B135D5">
        <w:trPr>
          <w:trHeight w:val="317"/>
        </w:trPr>
        <w:tc>
          <w:tcPr>
            <w:tcW w:w="8075" w:type="dxa"/>
            <w:gridSpan w:val="3"/>
          </w:tcPr>
          <w:p w14:paraId="3748D6D4" w14:textId="77777777" w:rsidR="00582D78" w:rsidRPr="00173CD6" w:rsidRDefault="00582D78" w:rsidP="00B135D5">
            <w:pPr>
              <w:tabs>
                <w:tab w:val="left" w:pos="5954"/>
              </w:tabs>
              <w:spacing w:after="0" w:line="240" w:lineRule="auto"/>
              <w:jc w:val="both"/>
              <w:rPr>
                <w:rFonts w:ascii="Lato" w:eastAsia="Times New Roman" w:hAnsi="Lato" w:cs="Calibri"/>
                <w:b/>
                <w:bCs/>
              </w:rPr>
            </w:pPr>
            <w:r w:rsidRPr="00173CD6">
              <w:rPr>
                <w:rFonts w:ascii="Lato" w:eastAsia="Times New Roman" w:hAnsi="Lato" w:cs="Calibri"/>
                <w:b/>
                <w:bCs/>
              </w:rPr>
              <w:t xml:space="preserve"> </w:t>
            </w:r>
          </w:p>
          <w:p w14:paraId="6B2CE797" w14:textId="77777777" w:rsidR="00240D15" w:rsidRPr="00173CD6" w:rsidRDefault="00240D15" w:rsidP="00B135D5">
            <w:pPr>
              <w:tabs>
                <w:tab w:val="left" w:pos="5954"/>
              </w:tabs>
              <w:spacing w:after="0" w:line="240" w:lineRule="auto"/>
              <w:jc w:val="both"/>
              <w:rPr>
                <w:rFonts w:ascii="Lato" w:eastAsia="Times New Roman" w:hAnsi="Lato" w:cs="Calibri"/>
                <w:b/>
                <w:bCs/>
              </w:rPr>
            </w:pPr>
          </w:p>
          <w:p w14:paraId="6EA3D628" w14:textId="77777777" w:rsidR="00240D15" w:rsidRPr="00173CD6" w:rsidRDefault="00240D15" w:rsidP="00B135D5">
            <w:pPr>
              <w:tabs>
                <w:tab w:val="left" w:pos="5954"/>
              </w:tabs>
              <w:spacing w:after="0" w:line="240" w:lineRule="auto"/>
              <w:jc w:val="both"/>
              <w:rPr>
                <w:rFonts w:ascii="Lato" w:eastAsia="Times New Roman" w:hAnsi="Lato" w:cs="Calibri"/>
                <w:b/>
                <w:bCs/>
              </w:rPr>
            </w:pPr>
          </w:p>
          <w:p w14:paraId="0E60F81A" w14:textId="77777777" w:rsidR="00240D15" w:rsidRPr="00173CD6" w:rsidRDefault="00240D15" w:rsidP="00B135D5">
            <w:pPr>
              <w:tabs>
                <w:tab w:val="left" w:pos="5954"/>
              </w:tabs>
              <w:spacing w:after="0" w:line="240" w:lineRule="auto"/>
              <w:jc w:val="both"/>
              <w:rPr>
                <w:rFonts w:ascii="Lato" w:eastAsia="Times New Roman" w:hAnsi="Lato" w:cs="Calibri"/>
              </w:rPr>
            </w:pPr>
          </w:p>
        </w:tc>
      </w:tr>
      <w:tr w:rsidR="00173CD6" w:rsidRPr="00173CD6" w14:paraId="1C371EB1" w14:textId="77777777" w:rsidTr="00B135D5">
        <w:trPr>
          <w:trHeight w:val="317"/>
        </w:trPr>
        <w:tc>
          <w:tcPr>
            <w:tcW w:w="3823" w:type="dxa"/>
          </w:tcPr>
          <w:p w14:paraId="5132D1B2" w14:textId="77777777" w:rsidR="00582D78" w:rsidRPr="00173CD6" w:rsidRDefault="00582D78" w:rsidP="00B135D5">
            <w:pPr>
              <w:tabs>
                <w:tab w:val="left" w:pos="5954"/>
              </w:tabs>
              <w:spacing w:after="0" w:line="240" w:lineRule="auto"/>
              <w:jc w:val="center"/>
              <w:rPr>
                <w:rFonts w:ascii="Lato" w:eastAsia="Times New Roman" w:hAnsi="Lato" w:cs="Calibri"/>
              </w:rPr>
            </w:pPr>
            <w:r w:rsidRPr="00173CD6">
              <w:rPr>
                <w:rFonts w:ascii="Lato" w:eastAsia="Times New Roman" w:hAnsi="Lato" w:cs="Calibri"/>
              </w:rPr>
              <w:t xml:space="preserve">Mtro. </w:t>
            </w:r>
            <w:proofErr w:type="gramStart"/>
            <w:r w:rsidRPr="00173CD6">
              <w:rPr>
                <w:rFonts w:ascii="Lato" w:eastAsia="Times New Roman" w:hAnsi="Lato" w:cs="Calibri"/>
              </w:rPr>
              <w:t>Germán  Mendoza</w:t>
            </w:r>
            <w:proofErr w:type="gramEnd"/>
            <w:r w:rsidRPr="00173CD6">
              <w:rPr>
                <w:rFonts w:ascii="Lato" w:eastAsia="Times New Roman" w:hAnsi="Lato" w:cs="Calibri"/>
              </w:rPr>
              <w:t xml:space="preserve"> </w:t>
            </w:r>
            <w:proofErr w:type="spellStart"/>
            <w:r w:rsidRPr="00173CD6">
              <w:rPr>
                <w:rFonts w:ascii="Lato" w:eastAsia="Times New Roman" w:hAnsi="Lato" w:cs="Calibri"/>
              </w:rPr>
              <w:t>Papalotzi</w:t>
            </w:r>
            <w:proofErr w:type="spellEnd"/>
            <w:r w:rsidRPr="00173CD6">
              <w:rPr>
                <w:rFonts w:ascii="Lato" w:eastAsia="Times New Roman" w:hAnsi="Lato" w:cs="Calibri"/>
              </w:rPr>
              <w:t xml:space="preserve">  </w:t>
            </w:r>
          </w:p>
          <w:p w14:paraId="25A38A95" w14:textId="77777777" w:rsidR="00582D78" w:rsidRPr="00173CD6" w:rsidRDefault="00582D78" w:rsidP="00B135D5">
            <w:pPr>
              <w:tabs>
                <w:tab w:val="left" w:pos="5954"/>
              </w:tabs>
              <w:spacing w:after="0" w:line="240" w:lineRule="auto"/>
              <w:jc w:val="center"/>
              <w:rPr>
                <w:rFonts w:ascii="Lato" w:eastAsia="Times New Roman" w:hAnsi="Lato" w:cs="Calibri"/>
              </w:rPr>
            </w:pPr>
            <w:r w:rsidRPr="00173CD6">
              <w:rPr>
                <w:rFonts w:ascii="Lato" w:eastAsia="Times New Roman" w:hAnsi="Lato" w:cs="Calibri"/>
              </w:rPr>
              <w:t>Integrante del Consejo de la Judicatura del Estado de Tlaxcala</w:t>
            </w:r>
          </w:p>
        </w:tc>
        <w:tc>
          <w:tcPr>
            <w:tcW w:w="283" w:type="dxa"/>
          </w:tcPr>
          <w:p w14:paraId="0E0845B5" w14:textId="77777777" w:rsidR="00582D78" w:rsidRPr="00173CD6" w:rsidRDefault="00582D78" w:rsidP="00B135D5">
            <w:pPr>
              <w:tabs>
                <w:tab w:val="left" w:pos="5954"/>
              </w:tabs>
              <w:spacing w:after="0" w:line="240" w:lineRule="auto"/>
              <w:jc w:val="both"/>
              <w:rPr>
                <w:rFonts w:ascii="Lato" w:eastAsia="Times New Roman" w:hAnsi="Lato" w:cs="Calibri"/>
              </w:rPr>
            </w:pPr>
          </w:p>
          <w:p w14:paraId="6E66E07B" w14:textId="77777777" w:rsidR="00582D78" w:rsidRPr="00173CD6" w:rsidRDefault="00582D78" w:rsidP="00B135D5">
            <w:pPr>
              <w:tabs>
                <w:tab w:val="left" w:pos="5954"/>
              </w:tabs>
              <w:spacing w:after="0" w:line="240" w:lineRule="auto"/>
              <w:jc w:val="both"/>
              <w:rPr>
                <w:rFonts w:ascii="Lato" w:eastAsia="Times New Roman" w:hAnsi="Lato" w:cs="Calibri"/>
              </w:rPr>
            </w:pPr>
          </w:p>
          <w:p w14:paraId="7BBEC392" w14:textId="77777777" w:rsidR="00582D78" w:rsidRPr="00173CD6" w:rsidRDefault="00582D78" w:rsidP="00B135D5">
            <w:pPr>
              <w:tabs>
                <w:tab w:val="left" w:pos="5954"/>
              </w:tabs>
              <w:spacing w:after="0" w:line="240" w:lineRule="auto"/>
              <w:jc w:val="both"/>
              <w:rPr>
                <w:rFonts w:ascii="Lato" w:eastAsia="Times New Roman" w:hAnsi="Lato" w:cs="Calibri"/>
              </w:rPr>
            </w:pPr>
          </w:p>
        </w:tc>
        <w:tc>
          <w:tcPr>
            <w:tcW w:w="3969" w:type="dxa"/>
          </w:tcPr>
          <w:p w14:paraId="60619FAA" w14:textId="77777777" w:rsidR="00582D78" w:rsidRPr="00173CD6" w:rsidRDefault="00582D78" w:rsidP="00B135D5">
            <w:pPr>
              <w:tabs>
                <w:tab w:val="left" w:pos="5954"/>
              </w:tabs>
              <w:spacing w:after="0" w:line="240" w:lineRule="auto"/>
              <w:jc w:val="center"/>
              <w:rPr>
                <w:rFonts w:ascii="Lato" w:eastAsia="Times New Roman" w:hAnsi="Lato" w:cs="Calibri"/>
              </w:rPr>
            </w:pPr>
            <w:r w:rsidRPr="00173CD6">
              <w:rPr>
                <w:rFonts w:ascii="Lato" w:eastAsia="Times New Roman" w:hAnsi="Lato" w:cs="Calibri"/>
              </w:rPr>
              <w:t>Lcda. Violeta Fernández Vázquez Integrante del Consejo de la Judicatura del Estado de Tlaxcala</w:t>
            </w:r>
          </w:p>
        </w:tc>
      </w:tr>
      <w:tr w:rsidR="00173CD6" w:rsidRPr="00173CD6" w14:paraId="1D350A7D" w14:textId="77777777" w:rsidTr="00B135D5">
        <w:trPr>
          <w:trHeight w:val="317"/>
        </w:trPr>
        <w:tc>
          <w:tcPr>
            <w:tcW w:w="8075" w:type="dxa"/>
            <w:gridSpan w:val="3"/>
          </w:tcPr>
          <w:p w14:paraId="09A12F4A" w14:textId="77777777" w:rsidR="00582D78" w:rsidRPr="00173CD6" w:rsidRDefault="00582D78" w:rsidP="00B135D5">
            <w:pPr>
              <w:tabs>
                <w:tab w:val="left" w:pos="5954"/>
              </w:tabs>
              <w:spacing w:after="0" w:line="240" w:lineRule="auto"/>
              <w:jc w:val="center"/>
              <w:rPr>
                <w:rFonts w:ascii="Lato" w:eastAsia="Times New Roman" w:hAnsi="Lato" w:cs="Calibri"/>
              </w:rPr>
            </w:pPr>
          </w:p>
          <w:p w14:paraId="079FEC33" w14:textId="77777777" w:rsidR="00582D78" w:rsidRPr="00173CD6" w:rsidRDefault="00582D78" w:rsidP="00B135D5">
            <w:pPr>
              <w:tabs>
                <w:tab w:val="left" w:pos="5954"/>
              </w:tabs>
              <w:spacing w:after="0" w:line="240" w:lineRule="auto"/>
              <w:jc w:val="both"/>
              <w:rPr>
                <w:rFonts w:ascii="Lato" w:eastAsia="Times New Roman" w:hAnsi="Lato" w:cs="Calibri"/>
              </w:rPr>
            </w:pPr>
          </w:p>
        </w:tc>
      </w:tr>
    </w:tbl>
    <w:p w14:paraId="4A58278B" w14:textId="77777777" w:rsidR="00BF544F" w:rsidRDefault="00BF544F" w:rsidP="00C621C9">
      <w:pPr>
        <w:spacing w:before="100" w:beforeAutospacing="1" w:after="100" w:afterAutospacing="1" w:line="240" w:lineRule="auto"/>
        <w:jc w:val="both"/>
        <w:rPr>
          <w:rFonts w:ascii="Lato" w:eastAsia="Times New Roman" w:hAnsi="Lato" w:cs="Calibri"/>
          <w:b/>
          <w:bCs/>
          <w:lang w:eastAsia="es-MX"/>
        </w:rPr>
      </w:pPr>
    </w:p>
    <w:p w14:paraId="69C6BAA7" w14:textId="0F83B234" w:rsidR="00C621C9" w:rsidRPr="00173CD6" w:rsidRDefault="00C621C9" w:rsidP="00C621C9">
      <w:pPr>
        <w:spacing w:before="100" w:beforeAutospacing="1" w:after="100" w:afterAutospacing="1" w:line="240" w:lineRule="auto"/>
        <w:jc w:val="both"/>
        <w:rPr>
          <w:rFonts w:ascii="Lato" w:eastAsia="Times New Roman" w:hAnsi="Lato" w:cs="Calibri"/>
          <w:lang w:eastAsia="es-MX"/>
        </w:rPr>
      </w:pPr>
      <w:r w:rsidRPr="00173CD6">
        <w:rPr>
          <w:rFonts w:ascii="Lato" w:eastAsia="Times New Roman" w:hAnsi="Lato" w:cs="Calibri"/>
          <w:b/>
          <w:bCs/>
          <w:lang w:eastAsia="es-MX"/>
        </w:rPr>
        <w:t>CONTINUACIÓN</w:t>
      </w:r>
      <w:r w:rsidR="00BF544F">
        <w:rPr>
          <w:rFonts w:ascii="Lato" w:eastAsia="Times New Roman" w:hAnsi="Lato" w:cs="Calibri"/>
          <w:b/>
          <w:bCs/>
          <w:lang w:eastAsia="es-MX"/>
        </w:rPr>
        <w:t xml:space="preserve"> D</w:t>
      </w:r>
      <w:r w:rsidRPr="00173CD6">
        <w:rPr>
          <w:rFonts w:ascii="Lato" w:eastAsia="Times New Roman" w:hAnsi="Lato" w:cs="Calibri"/>
          <w:b/>
          <w:bCs/>
          <w:lang w:eastAsia="es-MX"/>
        </w:rPr>
        <w:t xml:space="preserve">EL ACTA </w:t>
      </w:r>
      <w:r w:rsidRPr="00173CD6">
        <w:rPr>
          <w:rFonts w:ascii="Lato" w:hAnsi="Lato"/>
          <w:b/>
        </w:rPr>
        <w:t>DE SESIÓN EXTRAORDINARIA PRIVADA DEL CONSEJO DE LA JUDICATURA DEL ESTADO DE TLAXCALA.</w:t>
      </w:r>
      <w:r w:rsidRPr="00173CD6">
        <w:rPr>
          <w:rFonts w:ascii="Lato" w:hAnsi="Lato" w:cstheme="minorHAnsi"/>
          <w:b/>
        </w:rPr>
        <w:t>SIENDO LAS ONCE HORAS CON TREINTA MINUTOS DEL OCHO DE MAYO DE DOS MIL VEINTICUATRO.</w:t>
      </w:r>
    </w:p>
    <w:p w14:paraId="228B32A7" w14:textId="77777777" w:rsidR="00582D78" w:rsidRDefault="00582D78" w:rsidP="00582D78">
      <w:pPr>
        <w:spacing w:line="480" w:lineRule="auto"/>
        <w:jc w:val="both"/>
        <w:rPr>
          <w:rFonts w:ascii="Lato" w:hAnsi="Lato"/>
        </w:rPr>
      </w:pPr>
    </w:p>
    <w:p w14:paraId="23B2FD6C" w14:textId="77777777" w:rsidR="00C621C9" w:rsidRPr="00173CD6" w:rsidRDefault="00C621C9" w:rsidP="00582D78">
      <w:pPr>
        <w:spacing w:line="480" w:lineRule="auto"/>
        <w:jc w:val="both"/>
        <w:rPr>
          <w:rFonts w:ascii="Lato" w:hAnsi="Lato"/>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173CD6" w:rsidRPr="00173CD6" w14:paraId="022AD87E" w14:textId="77777777" w:rsidTr="00B135D5">
        <w:trPr>
          <w:trHeight w:val="317"/>
        </w:trPr>
        <w:tc>
          <w:tcPr>
            <w:tcW w:w="3823" w:type="dxa"/>
          </w:tcPr>
          <w:p w14:paraId="512304D0" w14:textId="77777777" w:rsidR="00582D78" w:rsidRPr="00173CD6" w:rsidRDefault="00582D78" w:rsidP="00B135D5">
            <w:pPr>
              <w:tabs>
                <w:tab w:val="left" w:pos="5954"/>
              </w:tabs>
              <w:spacing w:after="0" w:line="240" w:lineRule="auto"/>
              <w:jc w:val="center"/>
              <w:rPr>
                <w:rFonts w:ascii="Lato" w:eastAsia="Times New Roman" w:hAnsi="Lato" w:cs="Calibri"/>
              </w:rPr>
            </w:pPr>
          </w:p>
          <w:p w14:paraId="477C78BA" w14:textId="77777777" w:rsidR="00582D78" w:rsidRPr="00173CD6" w:rsidRDefault="00582D78" w:rsidP="00B135D5">
            <w:pPr>
              <w:tabs>
                <w:tab w:val="left" w:pos="5954"/>
              </w:tabs>
              <w:spacing w:after="0" w:line="240" w:lineRule="auto"/>
              <w:jc w:val="center"/>
              <w:rPr>
                <w:rFonts w:ascii="Lato" w:eastAsia="Times New Roman" w:hAnsi="Lato" w:cs="Calibri"/>
              </w:rPr>
            </w:pPr>
          </w:p>
          <w:p w14:paraId="0D305742" w14:textId="77777777" w:rsidR="00582D78" w:rsidRPr="00173CD6" w:rsidRDefault="00582D78" w:rsidP="00B135D5">
            <w:pPr>
              <w:tabs>
                <w:tab w:val="left" w:pos="5954"/>
              </w:tabs>
              <w:spacing w:after="0" w:line="240" w:lineRule="auto"/>
              <w:jc w:val="center"/>
              <w:rPr>
                <w:rFonts w:ascii="Lato" w:eastAsia="Times New Roman" w:hAnsi="Lato" w:cs="Calibri"/>
              </w:rPr>
            </w:pPr>
          </w:p>
          <w:p w14:paraId="129030BB" w14:textId="77777777" w:rsidR="00582D78" w:rsidRPr="00173CD6" w:rsidRDefault="00582D78" w:rsidP="00B135D5">
            <w:pPr>
              <w:tabs>
                <w:tab w:val="left" w:pos="5954"/>
              </w:tabs>
              <w:spacing w:after="0" w:line="240" w:lineRule="auto"/>
              <w:jc w:val="center"/>
              <w:rPr>
                <w:rFonts w:ascii="Lato" w:eastAsia="Times New Roman" w:hAnsi="Lato" w:cs="Calibri"/>
              </w:rPr>
            </w:pPr>
          </w:p>
          <w:p w14:paraId="40AA40CA" w14:textId="77777777" w:rsidR="00582D78" w:rsidRPr="00173CD6" w:rsidRDefault="00582D78" w:rsidP="00B135D5">
            <w:pPr>
              <w:tabs>
                <w:tab w:val="left" w:pos="5954"/>
              </w:tabs>
              <w:spacing w:after="0" w:line="240" w:lineRule="auto"/>
              <w:jc w:val="center"/>
              <w:rPr>
                <w:rFonts w:ascii="Lato" w:eastAsia="Times New Roman" w:hAnsi="Lato" w:cs="Calibri"/>
              </w:rPr>
            </w:pPr>
          </w:p>
          <w:p w14:paraId="5E844A77" w14:textId="77777777" w:rsidR="00582D78" w:rsidRPr="00173CD6" w:rsidRDefault="00582D78" w:rsidP="00B135D5">
            <w:pPr>
              <w:tabs>
                <w:tab w:val="left" w:pos="5954"/>
              </w:tabs>
              <w:spacing w:after="0" w:line="240" w:lineRule="auto"/>
              <w:jc w:val="center"/>
              <w:rPr>
                <w:rFonts w:ascii="Lato" w:eastAsia="Times New Roman" w:hAnsi="Lato" w:cs="Calibri"/>
              </w:rPr>
            </w:pPr>
            <w:r w:rsidRPr="00173CD6">
              <w:rPr>
                <w:rFonts w:ascii="Lato" w:eastAsia="Times New Roman" w:hAnsi="Lato" w:cs="Calibri"/>
              </w:rPr>
              <w:t>Mtra. Edith Alejandra Segura Payán</w:t>
            </w:r>
          </w:p>
          <w:p w14:paraId="1429A335" w14:textId="77777777" w:rsidR="00582D78" w:rsidRPr="00173CD6" w:rsidRDefault="00582D78" w:rsidP="00B135D5">
            <w:pPr>
              <w:tabs>
                <w:tab w:val="left" w:pos="5954"/>
              </w:tabs>
              <w:spacing w:after="0" w:line="240" w:lineRule="auto"/>
              <w:jc w:val="center"/>
              <w:rPr>
                <w:rFonts w:ascii="Lato" w:eastAsia="Times New Roman" w:hAnsi="Lato" w:cs="Calibri"/>
              </w:rPr>
            </w:pPr>
            <w:r w:rsidRPr="00173CD6">
              <w:rPr>
                <w:rFonts w:ascii="Lato" w:eastAsia="Times New Roman" w:hAnsi="Lato" w:cs="Calibri"/>
              </w:rPr>
              <w:t>Integrante del Consejo de la Judicatura del Estado de Tlaxcala</w:t>
            </w:r>
          </w:p>
        </w:tc>
        <w:tc>
          <w:tcPr>
            <w:tcW w:w="283" w:type="dxa"/>
          </w:tcPr>
          <w:p w14:paraId="1C66D1EB" w14:textId="77777777" w:rsidR="00582D78" w:rsidRPr="00173CD6" w:rsidRDefault="00582D78" w:rsidP="00B135D5">
            <w:pPr>
              <w:tabs>
                <w:tab w:val="left" w:pos="5954"/>
              </w:tabs>
              <w:spacing w:after="0" w:line="240" w:lineRule="auto"/>
              <w:jc w:val="both"/>
              <w:rPr>
                <w:rFonts w:ascii="Lato" w:eastAsia="Times New Roman" w:hAnsi="Lato" w:cs="Calibri"/>
              </w:rPr>
            </w:pPr>
          </w:p>
        </w:tc>
        <w:tc>
          <w:tcPr>
            <w:tcW w:w="3969" w:type="dxa"/>
          </w:tcPr>
          <w:p w14:paraId="2F8FD78C" w14:textId="77777777" w:rsidR="00582D78" w:rsidRPr="00173CD6" w:rsidRDefault="00582D78" w:rsidP="00B135D5">
            <w:pPr>
              <w:tabs>
                <w:tab w:val="left" w:pos="5954"/>
              </w:tabs>
              <w:spacing w:after="0" w:line="240" w:lineRule="auto"/>
              <w:jc w:val="center"/>
              <w:rPr>
                <w:rFonts w:ascii="Lato" w:eastAsia="Times New Roman" w:hAnsi="Lato" w:cs="Calibri"/>
              </w:rPr>
            </w:pPr>
          </w:p>
          <w:p w14:paraId="3C4CF206" w14:textId="77777777" w:rsidR="00582D78" w:rsidRPr="00173CD6" w:rsidRDefault="00582D78" w:rsidP="00B135D5">
            <w:pPr>
              <w:tabs>
                <w:tab w:val="left" w:pos="5954"/>
              </w:tabs>
              <w:spacing w:after="0" w:line="240" w:lineRule="auto"/>
              <w:jc w:val="center"/>
              <w:rPr>
                <w:rFonts w:ascii="Lato" w:eastAsia="Times New Roman" w:hAnsi="Lato" w:cs="Calibri"/>
              </w:rPr>
            </w:pPr>
          </w:p>
          <w:p w14:paraId="6EED93B0" w14:textId="77777777" w:rsidR="00582D78" w:rsidRPr="00173CD6" w:rsidRDefault="00582D78" w:rsidP="00B135D5">
            <w:pPr>
              <w:tabs>
                <w:tab w:val="left" w:pos="5954"/>
              </w:tabs>
              <w:spacing w:after="0" w:line="240" w:lineRule="auto"/>
              <w:jc w:val="center"/>
              <w:rPr>
                <w:rFonts w:ascii="Lato" w:eastAsia="Times New Roman" w:hAnsi="Lato" w:cs="Calibri"/>
              </w:rPr>
            </w:pPr>
          </w:p>
          <w:p w14:paraId="2B47BA07" w14:textId="77777777" w:rsidR="00582D78" w:rsidRPr="00173CD6" w:rsidRDefault="00582D78" w:rsidP="00B135D5">
            <w:pPr>
              <w:tabs>
                <w:tab w:val="left" w:pos="5954"/>
              </w:tabs>
              <w:spacing w:after="0" w:line="240" w:lineRule="auto"/>
              <w:jc w:val="center"/>
              <w:rPr>
                <w:rFonts w:ascii="Lato" w:eastAsia="Times New Roman" w:hAnsi="Lato" w:cs="Calibri"/>
              </w:rPr>
            </w:pPr>
          </w:p>
          <w:p w14:paraId="79B87861" w14:textId="77777777" w:rsidR="00582D78" w:rsidRPr="00173CD6" w:rsidRDefault="00582D78" w:rsidP="00B135D5">
            <w:pPr>
              <w:tabs>
                <w:tab w:val="left" w:pos="5954"/>
              </w:tabs>
              <w:spacing w:after="0" w:line="240" w:lineRule="auto"/>
              <w:jc w:val="center"/>
              <w:rPr>
                <w:rFonts w:ascii="Lato" w:eastAsia="Times New Roman" w:hAnsi="Lato" w:cs="Calibri"/>
              </w:rPr>
            </w:pPr>
          </w:p>
          <w:p w14:paraId="34EF1946" w14:textId="77777777" w:rsidR="00582D78" w:rsidRPr="00173CD6" w:rsidRDefault="00582D78" w:rsidP="00B135D5">
            <w:pPr>
              <w:tabs>
                <w:tab w:val="left" w:pos="5954"/>
              </w:tabs>
              <w:spacing w:after="0" w:line="240" w:lineRule="auto"/>
              <w:jc w:val="center"/>
              <w:rPr>
                <w:rFonts w:ascii="Lato" w:eastAsia="Times New Roman" w:hAnsi="Lato" w:cs="Calibri"/>
              </w:rPr>
            </w:pPr>
            <w:r w:rsidRPr="00173CD6">
              <w:rPr>
                <w:rFonts w:ascii="Lato" w:eastAsia="Times New Roman" w:hAnsi="Lato" w:cs="Calibri"/>
              </w:rPr>
              <w:t xml:space="preserve">Lcdo. Rey David González </w:t>
            </w:r>
            <w:proofErr w:type="spellStart"/>
            <w:r w:rsidRPr="00173CD6">
              <w:rPr>
                <w:rFonts w:ascii="Lato" w:eastAsia="Times New Roman" w:hAnsi="Lato" w:cs="Calibri"/>
              </w:rPr>
              <w:t>González</w:t>
            </w:r>
            <w:proofErr w:type="spellEnd"/>
          </w:p>
          <w:p w14:paraId="53A96BF8" w14:textId="77777777" w:rsidR="00582D78" w:rsidRPr="00173CD6" w:rsidRDefault="00582D78" w:rsidP="00B135D5">
            <w:pPr>
              <w:tabs>
                <w:tab w:val="left" w:pos="5954"/>
              </w:tabs>
              <w:spacing w:after="0" w:line="240" w:lineRule="auto"/>
              <w:jc w:val="center"/>
              <w:rPr>
                <w:rFonts w:ascii="Lato" w:eastAsia="Times New Roman" w:hAnsi="Lato" w:cs="Calibri"/>
              </w:rPr>
            </w:pPr>
            <w:r w:rsidRPr="00173CD6">
              <w:rPr>
                <w:rFonts w:ascii="Lato" w:eastAsia="Times New Roman" w:hAnsi="Lato" w:cs="Calibri"/>
              </w:rPr>
              <w:t>Integrante del Consejo de la Judicatura del Estado de Tlaxcala</w:t>
            </w:r>
          </w:p>
          <w:p w14:paraId="259FE542" w14:textId="77777777" w:rsidR="00582D78" w:rsidRPr="00173CD6" w:rsidRDefault="00582D78" w:rsidP="00B135D5">
            <w:pPr>
              <w:tabs>
                <w:tab w:val="left" w:pos="5954"/>
              </w:tabs>
              <w:spacing w:after="0" w:line="240" w:lineRule="auto"/>
              <w:jc w:val="center"/>
              <w:rPr>
                <w:rFonts w:ascii="Lato" w:eastAsia="Times New Roman" w:hAnsi="Lato" w:cs="Calibri"/>
              </w:rPr>
            </w:pPr>
          </w:p>
        </w:tc>
      </w:tr>
      <w:tr w:rsidR="00173CD6" w:rsidRPr="00173CD6" w14:paraId="10FFAAE1" w14:textId="77777777" w:rsidTr="00B135D5">
        <w:trPr>
          <w:trHeight w:val="317"/>
        </w:trPr>
        <w:tc>
          <w:tcPr>
            <w:tcW w:w="3823" w:type="dxa"/>
          </w:tcPr>
          <w:p w14:paraId="40C00023" w14:textId="77777777" w:rsidR="00582D78" w:rsidRPr="00173CD6" w:rsidRDefault="00582D78" w:rsidP="00B135D5">
            <w:pPr>
              <w:tabs>
                <w:tab w:val="left" w:pos="5954"/>
              </w:tabs>
              <w:spacing w:after="0" w:line="240" w:lineRule="auto"/>
              <w:jc w:val="center"/>
              <w:rPr>
                <w:rFonts w:ascii="Lato" w:eastAsia="Times New Roman" w:hAnsi="Lato" w:cs="Calibri"/>
              </w:rPr>
            </w:pPr>
          </w:p>
          <w:p w14:paraId="20D2188F" w14:textId="77777777" w:rsidR="00582D78" w:rsidRPr="00173CD6" w:rsidRDefault="00582D78" w:rsidP="00B135D5">
            <w:pPr>
              <w:tabs>
                <w:tab w:val="left" w:pos="5954"/>
              </w:tabs>
              <w:spacing w:after="0" w:line="240" w:lineRule="auto"/>
              <w:rPr>
                <w:rFonts w:ascii="Lato" w:eastAsia="Times New Roman" w:hAnsi="Lato" w:cs="Calibri"/>
              </w:rPr>
            </w:pPr>
          </w:p>
        </w:tc>
        <w:tc>
          <w:tcPr>
            <w:tcW w:w="283" w:type="dxa"/>
          </w:tcPr>
          <w:p w14:paraId="3704E843" w14:textId="77777777" w:rsidR="00582D78" w:rsidRPr="00173CD6" w:rsidRDefault="00582D78" w:rsidP="00B135D5">
            <w:pPr>
              <w:tabs>
                <w:tab w:val="left" w:pos="5954"/>
              </w:tabs>
              <w:spacing w:after="0" w:line="240" w:lineRule="auto"/>
              <w:jc w:val="both"/>
              <w:rPr>
                <w:rFonts w:ascii="Lato" w:eastAsia="Times New Roman" w:hAnsi="Lato" w:cs="Calibri"/>
              </w:rPr>
            </w:pPr>
          </w:p>
        </w:tc>
        <w:tc>
          <w:tcPr>
            <w:tcW w:w="3969" w:type="dxa"/>
          </w:tcPr>
          <w:p w14:paraId="524F22AA" w14:textId="77777777" w:rsidR="00582D78" w:rsidRPr="00173CD6" w:rsidRDefault="00582D78" w:rsidP="00B135D5">
            <w:pPr>
              <w:tabs>
                <w:tab w:val="left" w:pos="5954"/>
              </w:tabs>
              <w:spacing w:after="0" w:line="240" w:lineRule="auto"/>
              <w:jc w:val="center"/>
              <w:rPr>
                <w:rFonts w:ascii="Lato" w:eastAsia="Times New Roman" w:hAnsi="Lato" w:cs="Calibri"/>
              </w:rPr>
            </w:pPr>
          </w:p>
          <w:p w14:paraId="40F1A2CF" w14:textId="77777777" w:rsidR="00582D78" w:rsidRPr="00173CD6" w:rsidRDefault="00582D78" w:rsidP="00B135D5">
            <w:pPr>
              <w:tabs>
                <w:tab w:val="left" w:pos="5954"/>
              </w:tabs>
              <w:spacing w:after="0" w:line="240" w:lineRule="auto"/>
              <w:rPr>
                <w:rFonts w:ascii="Lato" w:eastAsia="Times New Roman" w:hAnsi="Lato" w:cs="Calibri"/>
              </w:rPr>
            </w:pPr>
          </w:p>
        </w:tc>
      </w:tr>
      <w:tr w:rsidR="00173CD6" w:rsidRPr="00173CD6" w14:paraId="7F27C702" w14:textId="77777777" w:rsidTr="00B135D5">
        <w:trPr>
          <w:trHeight w:val="317"/>
        </w:trPr>
        <w:tc>
          <w:tcPr>
            <w:tcW w:w="8075" w:type="dxa"/>
            <w:gridSpan w:val="3"/>
          </w:tcPr>
          <w:p w14:paraId="3B4B3EBF" w14:textId="77777777" w:rsidR="00582D78" w:rsidRPr="00173CD6" w:rsidRDefault="00582D78" w:rsidP="00B135D5">
            <w:pPr>
              <w:tabs>
                <w:tab w:val="left" w:pos="5954"/>
              </w:tabs>
              <w:spacing w:after="0" w:line="240" w:lineRule="auto"/>
              <w:jc w:val="center"/>
              <w:rPr>
                <w:rFonts w:ascii="Lato" w:hAnsi="Lato" w:cstheme="minorHAnsi"/>
                <w:b/>
                <w:bCs/>
                <w:lang w:val="en-US"/>
              </w:rPr>
            </w:pPr>
          </w:p>
          <w:p w14:paraId="50B30A64" w14:textId="77777777" w:rsidR="00582D78" w:rsidRPr="00173CD6" w:rsidRDefault="00582D78" w:rsidP="00B135D5">
            <w:pPr>
              <w:tabs>
                <w:tab w:val="left" w:pos="5954"/>
              </w:tabs>
              <w:spacing w:after="0" w:line="240" w:lineRule="auto"/>
              <w:jc w:val="center"/>
              <w:rPr>
                <w:rFonts w:ascii="Lato" w:hAnsi="Lato" w:cstheme="minorHAnsi"/>
                <w:b/>
                <w:bCs/>
                <w:lang w:val="en-US"/>
              </w:rPr>
            </w:pPr>
            <w:r w:rsidRPr="00173CD6">
              <w:rPr>
                <w:rFonts w:ascii="Lato" w:hAnsi="Lato" w:cstheme="minorHAnsi"/>
                <w:b/>
                <w:bCs/>
                <w:lang w:val="en-US"/>
              </w:rPr>
              <w:t>DOY FE</w:t>
            </w:r>
          </w:p>
          <w:p w14:paraId="7FA27278" w14:textId="77777777" w:rsidR="00582D78" w:rsidRPr="00173CD6" w:rsidRDefault="00582D78" w:rsidP="00B135D5">
            <w:pPr>
              <w:tabs>
                <w:tab w:val="left" w:pos="5954"/>
              </w:tabs>
              <w:spacing w:after="0" w:line="240" w:lineRule="auto"/>
              <w:jc w:val="center"/>
              <w:rPr>
                <w:rFonts w:ascii="Lato" w:hAnsi="Lato" w:cstheme="minorHAnsi"/>
                <w:b/>
                <w:bCs/>
                <w:lang w:val="en-US"/>
              </w:rPr>
            </w:pPr>
          </w:p>
          <w:p w14:paraId="160E6520" w14:textId="77777777" w:rsidR="00582D78" w:rsidRPr="00173CD6" w:rsidRDefault="00582D78" w:rsidP="00B135D5">
            <w:pPr>
              <w:tabs>
                <w:tab w:val="left" w:pos="5954"/>
              </w:tabs>
              <w:spacing w:after="0" w:line="240" w:lineRule="auto"/>
              <w:jc w:val="center"/>
              <w:rPr>
                <w:rFonts w:ascii="Lato" w:hAnsi="Lato" w:cstheme="minorHAnsi"/>
                <w:b/>
                <w:bCs/>
                <w:lang w:val="en-US"/>
              </w:rPr>
            </w:pPr>
          </w:p>
          <w:p w14:paraId="414A3618" w14:textId="77777777" w:rsidR="00582D78" w:rsidRPr="00173CD6" w:rsidRDefault="00582D78" w:rsidP="00B135D5">
            <w:pPr>
              <w:tabs>
                <w:tab w:val="left" w:pos="5954"/>
              </w:tabs>
              <w:spacing w:after="0" w:line="240" w:lineRule="auto"/>
              <w:jc w:val="center"/>
              <w:rPr>
                <w:rFonts w:ascii="Lato" w:hAnsi="Lato" w:cstheme="minorHAnsi"/>
                <w:b/>
                <w:bCs/>
                <w:lang w:val="en-US"/>
              </w:rPr>
            </w:pPr>
          </w:p>
          <w:p w14:paraId="570A1CC5" w14:textId="77777777" w:rsidR="00582D78" w:rsidRPr="00173CD6" w:rsidRDefault="00582D78" w:rsidP="00B135D5">
            <w:pPr>
              <w:tabs>
                <w:tab w:val="left" w:pos="5954"/>
              </w:tabs>
              <w:spacing w:after="0" w:line="240" w:lineRule="auto"/>
              <w:jc w:val="center"/>
              <w:rPr>
                <w:rFonts w:ascii="Lato" w:hAnsi="Lato" w:cstheme="minorHAnsi"/>
                <w:b/>
                <w:bCs/>
                <w:lang w:val="en-US"/>
              </w:rPr>
            </w:pPr>
          </w:p>
          <w:p w14:paraId="39FE9A8B" w14:textId="77777777" w:rsidR="00582D78" w:rsidRDefault="00582D78" w:rsidP="00B135D5">
            <w:pPr>
              <w:tabs>
                <w:tab w:val="left" w:pos="5954"/>
              </w:tabs>
              <w:spacing w:after="0" w:line="240" w:lineRule="auto"/>
              <w:jc w:val="center"/>
              <w:rPr>
                <w:rFonts w:ascii="Lato" w:hAnsi="Lato" w:cstheme="minorHAnsi"/>
                <w:b/>
                <w:bCs/>
                <w:lang w:val="en-US"/>
              </w:rPr>
            </w:pPr>
          </w:p>
          <w:p w14:paraId="3243C016" w14:textId="77777777" w:rsidR="00C621C9" w:rsidRPr="00173CD6" w:rsidRDefault="00C621C9" w:rsidP="00B135D5">
            <w:pPr>
              <w:tabs>
                <w:tab w:val="left" w:pos="5954"/>
              </w:tabs>
              <w:spacing w:after="0" w:line="240" w:lineRule="auto"/>
              <w:jc w:val="center"/>
              <w:rPr>
                <w:rFonts w:ascii="Lato" w:hAnsi="Lato" w:cstheme="minorHAnsi"/>
                <w:b/>
                <w:bCs/>
                <w:lang w:val="en-US"/>
              </w:rPr>
            </w:pPr>
          </w:p>
          <w:p w14:paraId="777B8C54" w14:textId="77777777" w:rsidR="00582D78" w:rsidRPr="00173CD6" w:rsidRDefault="00582D78" w:rsidP="00B135D5">
            <w:pPr>
              <w:tabs>
                <w:tab w:val="left" w:pos="5954"/>
              </w:tabs>
              <w:spacing w:after="0" w:line="240" w:lineRule="auto"/>
              <w:jc w:val="center"/>
              <w:rPr>
                <w:rFonts w:ascii="Lato" w:hAnsi="Lato" w:cstheme="minorHAnsi"/>
                <w:lang w:val="en-US"/>
              </w:rPr>
            </w:pPr>
          </w:p>
          <w:p w14:paraId="59C35771" w14:textId="77777777" w:rsidR="00582D78" w:rsidRPr="00173CD6" w:rsidRDefault="00582D78" w:rsidP="00B135D5">
            <w:pPr>
              <w:tabs>
                <w:tab w:val="left" w:pos="5954"/>
              </w:tabs>
              <w:spacing w:after="0" w:line="240" w:lineRule="auto"/>
              <w:jc w:val="center"/>
              <w:rPr>
                <w:rFonts w:ascii="Lato" w:hAnsi="Lato" w:cstheme="minorHAnsi"/>
                <w:lang w:val="en-US"/>
              </w:rPr>
            </w:pPr>
            <w:proofErr w:type="spellStart"/>
            <w:r w:rsidRPr="00173CD6">
              <w:rPr>
                <w:rFonts w:ascii="Lato" w:hAnsi="Lato" w:cstheme="minorHAnsi"/>
                <w:lang w:val="en-US"/>
              </w:rPr>
              <w:t>Lcda</w:t>
            </w:r>
            <w:proofErr w:type="spellEnd"/>
            <w:r w:rsidRPr="00173CD6">
              <w:rPr>
                <w:rFonts w:ascii="Lato" w:hAnsi="Lato" w:cstheme="minorHAnsi"/>
                <w:lang w:val="en-US"/>
              </w:rPr>
              <w:t xml:space="preserve">. Midory Castro Bañuelos </w:t>
            </w:r>
          </w:p>
          <w:p w14:paraId="35FE7DAB" w14:textId="77777777" w:rsidR="00582D78" w:rsidRPr="00173CD6" w:rsidRDefault="00582D78" w:rsidP="00B135D5">
            <w:pPr>
              <w:tabs>
                <w:tab w:val="left" w:pos="5954"/>
              </w:tabs>
              <w:spacing w:after="0" w:line="240" w:lineRule="auto"/>
              <w:jc w:val="center"/>
              <w:rPr>
                <w:rFonts w:ascii="Lato" w:hAnsi="Lato" w:cstheme="minorHAnsi"/>
              </w:rPr>
            </w:pPr>
            <w:r w:rsidRPr="00173CD6">
              <w:rPr>
                <w:rFonts w:ascii="Lato" w:hAnsi="Lato" w:cstheme="minorHAnsi"/>
              </w:rPr>
              <w:t xml:space="preserve">Secretaria Ejecutiva del Consejo de la Judicatura del Estado de Tlaxcala.  </w:t>
            </w:r>
          </w:p>
        </w:tc>
      </w:tr>
    </w:tbl>
    <w:p w14:paraId="340A9947" w14:textId="77777777" w:rsidR="00582D78" w:rsidRPr="00173CD6" w:rsidRDefault="00582D78" w:rsidP="00582D78">
      <w:pPr>
        <w:spacing w:line="480" w:lineRule="auto"/>
        <w:jc w:val="both"/>
        <w:rPr>
          <w:rFonts w:ascii="Lato" w:hAnsi="Lato"/>
        </w:rPr>
      </w:pPr>
    </w:p>
    <w:p w14:paraId="15A714E2" w14:textId="77777777" w:rsidR="00582D78" w:rsidRPr="00173CD6" w:rsidRDefault="00582D78" w:rsidP="00582D78">
      <w:pPr>
        <w:spacing w:line="480" w:lineRule="auto"/>
        <w:jc w:val="both"/>
        <w:rPr>
          <w:rFonts w:ascii="Lato" w:hAnsi="Lato"/>
        </w:rPr>
      </w:pPr>
    </w:p>
    <w:p w14:paraId="45D8DEA5" w14:textId="77777777" w:rsidR="00582D78" w:rsidRPr="00173CD6" w:rsidRDefault="00582D78" w:rsidP="00582D78">
      <w:pPr>
        <w:spacing w:line="480" w:lineRule="auto"/>
        <w:ind w:firstLine="708"/>
        <w:jc w:val="both"/>
        <w:rPr>
          <w:rFonts w:ascii="Lato" w:hAnsi="Lato"/>
          <w:b/>
          <w:bCs/>
        </w:rPr>
      </w:pPr>
    </w:p>
    <w:sectPr w:rsidR="00582D78" w:rsidRPr="00173CD6" w:rsidSect="005F0717">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F17D7" w14:textId="77777777" w:rsidR="00DB2B4D" w:rsidRDefault="00DB2B4D">
      <w:pPr>
        <w:spacing w:after="0" w:line="240" w:lineRule="auto"/>
      </w:pPr>
      <w:r>
        <w:separator/>
      </w:r>
    </w:p>
  </w:endnote>
  <w:endnote w:type="continuationSeparator" w:id="0">
    <w:p w14:paraId="74040B0F" w14:textId="77777777" w:rsidR="00DB2B4D" w:rsidRDefault="00DB2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AE55B3" w:rsidRDefault="00AE55B3">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AE55B3" w:rsidRDefault="00AE55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ACFFC" w14:textId="77777777" w:rsidR="00DB2B4D" w:rsidRDefault="00DB2B4D">
      <w:pPr>
        <w:spacing w:after="0" w:line="240" w:lineRule="auto"/>
      </w:pPr>
      <w:r>
        <w:separator/>
      </w:r>
    </w:p>
  </w:footnote>
  <w:footnote w:type="continuationSeparator" w:id="0">
    <w:p w14:paraId="3CD82D59" w14:textId="77777777" w:rsidR="00DB2B4D" w:rsidRDefault="00DB2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361670362"/>
      <w:docPartObj>
        <w:docPartGallery w:val="Page Numbers (Top of Page)"/>
        <w:docPartUnique/>
      </w:docPartObj>
    </w:sdtPr>
    <w:sdtEndPr>
      <w:rPr>
        <w:sz w:val="30"/>
        <w:szCs w:val="30"/>
      </w:rPr>
    </w:sdtEndPr>
    <w:sdtContent>
      <w:p w14:paraId="000679DD" w14:textId="2E1DEE7C" w:rsidR="00AE55B3" w:rsidRPr="00240D15" w:rsidRDefault="00AE55B3" w:rsidP="000F2820">
        <w:pPr>
          <w:spacing w:after="0" w:line="480" w:lineRule="auto"/>
          <w:ind w:left="708" w:firstLine="708"/>
          <w:jc w:val="right"/>
          <w:rPr>
            <w:rFonts w:asciiTheme="minorHAnsi" w:hAnsiTheme="minorHAnsi" w:cstheme="minorHAnsi"/>
            <w:b/>
            <w:bCs/>
          </w:rPr>
        </w:pPr>
        <w:r w:rsidRPr="00240D15">
          <w:rPr>
            <w:rFonts w:asciiTheme="minorHAnsi" w:hAnsiTheme="minorHAnsi" w:cstheme="minorHAnsi"/>
            <w:b/>
            <w:bCs/>
            <w:sz w:val="40"/>
            <w:szCs w:val="40"/>
          </w:rPr>
          <w:t xml:space="preserve">    </w:t>
        </w:r>
        <w:r w:rsidRPr="00240D15">
          <w:rPr>
            <w:rFonts w:asciiTheme="minorHAnsi" w:hAnsiTheme="minorHAnsi" w:cstheme="minorHAnsi"/>
            <w:b/>
            <w:bCs/>
          </w:rPr>
          <w:t xml:space="preserve">                                   </w:t>
        </w:r>
        <w:bookmarkStart w:id="12" w:name="_Hlk93306781"/>
        <w:bookmarkStart w:id="13" w:name="_Hlk93306782"/>
        <w:r w:rsidRPr="00240D15">
          <w:rPr>
            <w:rFonts w:asciiTheme="minorHAnsi" w:hAnsiTheme="minorHAnsi" w:cstheme="minorHAnsi"/>
            <w:b/>
            <w:bCs/>
          </w:rPr>
          <w:t>ACTA NÚMERO: 39/202</w:t>
        </w:r>
        <w:r w:rsidRPr="00240D15">
          <w:rPr>
            <w:b/>
            <w:bCs/>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AE55B3" w:rsidRDefault="00AE55B3"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iaJAIAACUEAAAOAAAAZHJzL2Uyb0RvYy54bWysU1+P2jAMf5+07xDlfRQQHFxFOd24MU26&#10;/ZFu+wAmSWm0NM6SQMs+/ZyU49j2Nq0PkV3bP9s/26u7vjXsqHzQaCs+GY05U1ag1HZf8W9ft2+W&#10;nIUIVoJBqyp+UoHfrV+/WnWuVFNs0EjlGYHYUHau4k2MriyKIBrVQhihU5aMNfoWIql+X0gPHaG3&#10;ppiOxzdFh146j0KFQH8fBiNfZ/y6ViJ+ruugIjMVp9pifn1+d+kt1iso9x5co8W5DPiHKlrQlpJe&#10;oB4gAjt4/RdUq4XHgHUcCWwLrGstVO6BupmM/+jmqQGnci9ETnAXmsL/gxWfjl8807Li08mCMwst&#10;DWlzAOmRScWi6iOyaaKpc6Ek7ydH/rF/iz2NO7cc3COK74FZ3DRg9+ree+waBZLKnKTI4ip0wAkJ&#10;ZNd9REnZ4BAxA/W1bxOHxAojdBrX6TIiqoOJlHKxnN9MySTINpmNZ0lJOaB8Dnc+xPcKW5aEinva&#10;gQwPx8cQB9dnl5QtoNFyq43Jit/vNsazI9C+bPN3Rv/NzVjWVfx2Pp1nZIspnqChbHWkfTa6rfhy&#10;nL4UDmWi452VWY6gzSBT0cae+UmUDOTEfteTYyJth/JETHkc9pbujIQG/U/OOtrZiocfB/CKM/PB&#10;Etu3k9ksLXlWZvNF4slfW3bXFrCCoCoeORvETcyHkXlw9zSVrc58vVRyrpV2MTN+vpu07Nd69nq5&#10;7vUvAAAA//8DAFBLAwQUAAYACAAAACEAM3AatN8AAAAKAQAADwAAAGRycy9kb3ducmV2LnhtbEyP&#10;TU8DIRRF9yb+B/JM3LVQ/Gg7DtM0Nm5cmLSa2CUdmGEiPAjQ6fjvxZUuX+7JvefVm8lZMuqYBo8C&#10;FnMGRGPr1YC9gI/3l9kKSMoSlbQetYBvnWDTXF/VslL+gns9HnJPSgmmSgowOYeK0tQa7WSa+6Cx&#10;ZJ2PTuZyxp6qKC+l3FnKGXukTg5YFowM+tno9utwdgI+nRnULr4dO2XH3Wu3fQhTDELc3kzbJyBZ&#10;T/kPhl/9og5NcTr5M6pErAC+WBZSwOx+zYEU4I7xNZBTIZecAW1q+v+F5gcAAP//AwBQSwECLQAU&#10;AAYACAAAACEAtoM4kv4AAADhAQAAEwAAAAAAAAAAAAAAAAAAAAAAW0NvbnRlbnRfVHlwZXNdLnht&#10;bFBLAQItABQABgAIAAAAIQA4/SH/1gAAAJQBAAALAAAAAAAAAAAAAAAAAC8BAABfcmVscy8ucmVs&#10;c1BLAQItABQABgAIAAAAIQBLChiaJAIAACUEAAAOAAAAAAAAAAAAAAAAAC4CAABkcnMvZTJvRG9j&#10;LnhtbFBLAQItABQABgAIAAAAIQAzcBq03wAAAAoBAAAPAAAAAAAAAAAAAAAAAH4EAABkcnMvZG93&#10;bnJldi54bWxQSwUGAAAAAAQABADzAAAAigUAAAAA&#10;" stroked="f">
                  <v:textbox style="mso-fit-shape-to-text:t">
                    <w:txbxContent>
                      <w:p w14:paraId="38554274" w14:textId="77777777" w:rsidR="00AE55B3" w:rsidRDefault="00AE55B3"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12"/>
        <w:bookmarkEnd w:id="13"/>
        <w:r w:rsidRPr="00240D15">
          <w:rPr>
            <w:rFonts w:asciiTheme="minorHAnsi" w:hAnsiTheme="minorHAnsi" w:cstheme="minorHAnsi"/>
            <w:b/>
            <w:bCs/>
          </w:rPr>
          <w:t>4</w:t>
        </w:r>
      </w:p>
      <w:p w14:paraId="5AA678A8" w14:textId="36CA0AA0" w:rsidR="00AE55B3" w:rsidRPr="00240D15" w:rsidRDefault="00AE55B3" w:rsidP="000F2820">
        <w:pPr>
          <w:spacing w:after="0" w:line="480" w:lineRule="auto"/>
          <w:ind w:left="708" w:firstLine="708"/>
          <w:jc w:val="right"/>
          <w:rPr>
            <w:b/>
            <w:bCs/>
            <w:sz w:val="30"/>
            <w:szCs w:val="30"/>
          </w:rPr>
        </w:pPr>
        <w:r w:rsidRPr="00240D15">
          <w:rPr>
            <w:b/>
            <w:bCs/>
          </w:rPr>
          <w:t xml:space="preserve">EXTRAORDINARIA </w:t>
        </w:r>
        <w:r w:rsidRPr="00240D15">
          <w:rPr>
            <w:rFonts w:asciiTheme="minorHAnsi" w:hAnsiTheme="minorHAnsi" w:cstheme="minorHAnsi"/>
            <w:b/>
            <w:bCs/>
          </w:rPr>
          <w:t xml:space="preserve"> </w:t>
        </w:r>
      </w:p>
    </w:sdtContent>
  </w:sdt>
  <w:p w14:paraId="6D7FCCEE" w14:textId="58F8C4E5" w:rsidR="00AE55B3" w:rsidRPr="00505E2C" w:rsidRDefault="00AE55B3" w:rsidP="0026353E">
    <w:pPr>
      <w:spacing w:after="0" w:line="480" w:lineRule="auto"/>
      <w:ind w:left="708" w:firstLine="708"/>
      <w:jc w:val="right"/>
      <w:rPr>
        <w:rFonts w:asciiTheme="minorHAnsi" w:hAnsiTheme="minorHAnsi"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A6653"/>
    <w:multiLevelType w:val="hybridMultilevel"/>
    <w:tmpl w:val="AEC662CC"/>
    <w:lvl w:ilvl="0" w:tplc="4CF239B2">
      <w:start w:val="1"/>
      <w:numFmt w:val="lowerLetter"/>
      <w:lvlText w:val="%1)"/>
      <w:lvlJc w:val="lef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 w15:restartNumberingAfterBreak="0">
    <w:nsid w:val="0BEC0BF8"/>
    <w:multiLevelType w:val="hybridMultilevel"/>
    <w:tmpl w:val="275EACE4"/>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C071431"/>
    <w:multiLevelType w:val="hybridMultilevel"/>
    <w:tmpl w:val="24A65A0A"/>
    <w:lvl w:ilvl="0" w:tplc="6694AEB0">
      <w:numFmt w:val="bullet"/>
      <w:lvlText w:val=""/>
      <w:lvlJc w:val="left"/>
      <w:pPr>
        <w:ind w:left="1080" w:hanging="360"/>
      </w:pPr>
      <w:rPr>
        <w:rFonts w:ascii="Symbol" w:eastAsiaTheme="minorHAnsi" w:hAnsi="Symbol" w:cs="Aria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C5A1732"/>
    <w:multiLevelType w:val="hybridMultilevel"/>
    <w:tmpl w:val="64987726"/>
    <w:lvl w:ilvl="0" w:tplc="0F7A0B0E">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15:restartNumberingAfterBreak="0">
    <w:nsid w:val="0D983CCD"/>
    <w:multiLevelType w:val="hybridMultilevel"/>
    <w:tmpl w:val="9046441C"/>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1FAC526C"/>
    <w:multiLevelType w:val="multilevel"/>
    <w:tmpl w:val="F9E2E142"/>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920"/>
        </w:tabs>
        <w:ind w:left="1920" w:hanging="360"/>
      </w:pPr>
      <w:rPr>
        <w:rFonts w:ascii="Century Gothic" w:eastAsia="Times New Roman" w:hAnsi="Century Gothic" w:cs="Times New Roman"/>
      </w:rPr>
    </w:lvl>
    <w:lvl w:ilvl="2">
      <w:start w:val="1"/>
      <w:numFmt w:val="decimal"/>
      <w:lvlText w:val="%3."/>
      <w:lvlJc w:val="left"/>
      <w:pPr>
        <w:tabs>
          <w:tab w:val="num" w:pos="2160"/>
        </w:tabs>
        <w:ind w:left="2160" w:hanging="360"/>
      </w:pPr>
      <w:rPr>
        <w:rFonts w:ascii="Century Gothic" w:eastAsia="Times New Roman" w:hAnsi="Century Gothic" w:cs="Calibri"/>
        <w:b w:val="0"/>
        <w:bCs w:val="0"/>
      </w:rPr>
    </w:lvl>
    <w:lvl w:ilvl="3">
      <w:start w:val="1"/>
      <w:numFmt w:val="decimal"/>
      <w:lvlText w:val="%4."/>
      <w:lvlJc w:val="left"/>
      <w:pPr>
        <w:tabs>
          <w:tab w:val="num" w:pos="928"/>
        </w:tabs>
        <w:ind w:left="928" w:hanging="360"/>
      </w:pPr>
      <w:rPr>
        <w:rFonts w:ascii="Lato" w:eastAsia="Calibri" w:hAnsi="Lato" w:cs="Times New Roman"/>
        <w:b w:val="0"/>
        <w:bCs w:val="0"/>
        <w:color w:val="auto"/>
      </w:rPr>
    </w:lvl>
    <w:lvl w:ilvl="4">
      <w:start w:val="1"/>
      <w:numFmt w:val="decimal"/>
      <w:lvlText w:val="%5."/>
      <w:lvlJc w:val="left"/>
      <w:pPr>
        <w:tabs>
          <w:tab w:val="num" w:pos="6740"/>
        </w:tabs>
        <w:ind w:left="674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1353"/>
        </w:tabs>
        <w:ind w:left="1353" w:hanging="360"/>
      </w:pPr>
      <w:rPr>
        <w:rFonts w:cs="Times New Roman"/>
        <w:b w:val="0"/>
        <w:bCs w:val="0"/>
        <w:color w:val="auto"/>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22304B8A"/>
    <w:multiLevelType w:val="hybridMultilevel"/>
    <w:tmpl w:val="CD280436"/>
    <w:lvl w:ilvl="0" w:tplc="6AA6D6B0">
      <w:start w:val="1"/>
      <w:numFmt w:val="lowerLetter"/>
      <w:lvlText w:val="%1)"/>
      <w:lvlJc w:val="lef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24737CEE"/>
    <w:multiLevelType w:val="hybridMultilevel"/>
    <w:tmpl w:val="F7F04D32"/>
    <w:lvl w:ilvl="0" w:tplc="080A0001">
      <w:start w:val="1"/>
      <w:numFmt w:val="bullet"/>
      <w:lvlText w:val=""/>
      <w:lvlJc w:val="left"/>
      <w:pPr>
        <w:ind w:left="2640" w:hanging="360"/>
      </w:pPr>
      <w:rPr>
        <w:rFonts w:ascii="Symbol" w:hAnsi="Symbol" w:hint="default"/>
      </w:rPr>
    </w:lvl>
    <w:lvl w:ilvl="1" w:tplc="080A0003" w:tentative="1">
      <w:start w:val="1"/>
      <w:numFmt w:val="bullet"/>
      <w:lvlText w:val="o"/>
      <w:lvlJc w:val="left"/>
      <w:pPr>
        <w:ind w:left="3360" w:hanging="360"/>
      </w:pPr>
      <w:rPr>
        <w:rFonts w:ascii="Courier New" w:hAnsi="Courier New" w:cs="Courier New" w:hint="default"/>
      </w:rPr>
    </w:lvl>
    <w:lvl w:ilvl="2" w:tplc="080A0005" w:tentative="1">
      <w:start w:val="1"/>
      <w:numFmt w:val="bullet"/>
      <w:lvlText w:val=""/>
      <w:lvlJc w:val="left"/>
      <w:pPr>
        <w:ind w:left="4080" w:hanging="360"/>
      </w:pPr>
      <w:rPr>
        <w:rFonts w:ascii="Wingdings" w:hAnsi="Wingdings" w:hint="default"/>
      </w:rPr>
    </w:lvl>
    <w:lvl w:ilvl="3" w:tplc="080A0001" w:tentative="1">
      <w:start w:val="1"/>
      <w:numFmt w:val="bullet"/>
      <w:lvlText w:val=""/>
      <w:lvlJc w:val="left"/>
      <w:pPr>
        <w:ind w:left="4800" w:hanging="360"/>
      </w:pPr>
      <w:rPr>
        <w:rFonts w:ascii="Symbol" w:hAnsi="Symbol" w:hint="default"/>
      </w:rPr>
    </w:lvl>
    <w:lvl w:ilvl="4" w:tplc="080A0003" w:tentative="1">
      <w:start w:val="1"/>
      <w:numFmt w:val="bullet"/>
      <w:lvlText w:val="o"/>
      <w:lvlJc w:val="left"/>
      <w:pPr>
        <w:ind w:left="5520" w:hanging="360"/>
      </w:pPr>
      <w:rPr>
        <w:rFonts w:ascii="Courier New" w:hAnsi="Courier New" w:cs="Courier New" w:hint="default"/>
      </w:rPr>
    </w:lvl>
    <w:lvl w:ilvl="5" w:tplc="080A0005" w:tentative="1">
      <w:start w:val="1"/>
      <w:numFmt w:val="bullet"/>
      <w:lvlText w:val=""/>
      <w:lvlJc w:val="left"/>
      <w:pPr>
        <w:ind w:left="6240" w:hanging="360"/>
      </w:pPr>
      <w:rPr>
        <w:rFonts w:ascii="Wingdings" w:hAnsi="Wingdings" w:hint="default"/>
      </w:rPr>
    </w:lvl>
    <w:lvl w:ilvl="6" w:tplc="080A0001" w:tentative="1">
      <w:start w:val="1"/>
      <w:numFmt w:val="bullet"/>
      <w:lvlText w:val=""/>
      <w:lvlJc w:val="left"/>
      <w:pPr>
        <w:ind w:left="6960" w:hanging="360"/>
      </w:pPr>
      <w:rPr>
        <w:rFonts w:ascii="Symbol" w:hAnsi="Symbol" w:hint="default"/>
      </w:rPr>
    </w:lvl>
    <w:lvl w:ilvl="7" w:tplc="080A0003" w:tentative="1">
      <w:start w:val="1"/>
      <w:numFmt w:val="bullet"/>
      <w:lvlText w:val="o"/>
      <w:lvlJc w:val="left"/>
      <w:pPr>
        <w:ind w:left="7680" w:hanging="360"/>
      </w:pPr>
      <w:rPr>
        <w:rFonts w:ascii="Courier New" w:hAnsi="Courier New" w:cs="Courier New" w:hint="default"/>
      </w:rPr>
    </w:lvl>
    <w:lvl w:ilvl="8" w:tplc="080A0005" w:tentative="1">
      <w:start w:val="1"/>
      <w:numFmt w:val="bullet"/>
      <w:lvlText w:val=""/>
      <w:lvlJc w:val="left"/>
      <w:pPr>
        <w:ind w:left="8400" w:hanging="360"/>
      </w:pPr>
      <w:rPr>
        <w:rFonts w:ascii="Wingdings" w:hAnsi="Wingdings" w:hint="default"/>
      </w:rPr>
    </w:lvl>
  </w:abstractNum>
  <w:abstractNum w:abstractNumId="8" w15:restartNumberingAfterBreak="0">
    <w:nsid w:val="2ABD4180"/>
    <w:multiLevelType w:val="hybridMultilevel"/>
    <w:tmpl w:val="B63CA0B2"/>
    <w:lvl w:ilvl="0" w:tplc="080A0001">
      <w:start w:val="1"/>
      <w:numFmt w:val="bullet"/>
      <w:lvlText w:val=""/>
      <w:lvlJc w:val="left"/>
      <w:pPr>
        <w:ind w:left="2640" w:hanging="360"/>
      </w:pPr>
      <w:rPr>
        <w:rFonts w:ascii="Symbol" w:hAnsi="Symbol" w:hint="default"/>
      </w:rPr>
    </w:lvl>
    <w:lvl w:ilvl="1" w:tplc="080A0003" w:tentative="1">
      <w:start w:val="1"/>
      <w:numFmt w:val="bullet"/>
      <w:lvlText w:val="o"/>
      <w:lvlJc w:val="left"/>
      <w:pPr>
        <w:ind w:left="3360" w:hanging="360"/>
      </w:pPr>
      <w:rPr>
        <w:rFonts w:ascii="Courier New" w:hAnsi="Courier New" w:cs="Courier New" w:hint="default"/>
      </w:rPr>
    </w:lvl>
    <w:lvl w:ilvl="2" w:tplc="080A0005" w:tentative="1">
      <w:start w:val="1"/>
      <w:numFmt w:val="bullet"/>
      <w:lvlText w:val=""/>
      <w:lvlJc w:val="left"/>
      <w:pPr>
        <w:ind w:left="4080" w:hanging="360"/>
      </w:pPr>
      <w:rPr>
        <w:rFonts w:ascii="Wingdings" w:hAnsi="Wingdings" w:hint="default"/>
      </w:rPr>
    </w:lvl>
    <w:lvl w:ilvl="3" w:tplc="080A0001" w:tentative="1">
      <w:start w:val="1"/>
      <w:numFmt w:val="bullet"/>
      <w:lvlText w:val=""/>
      <w:lvlJc w:val="left"/>
      <w:pPr>
        <w:ind w:left="4800" w:hanging="360"/>
      </w:pPr>
      <w:rPr>
        <w:rFonts w:ascii="Symbol" w:hAnsi="Symbol" w:hint="default"/>
      </w:rPr>
    </w:lvl>
    <w:lvl w:ilvl="4" w:tplc="080A0003" w:tentative="1">
      <w:start w:val="1"/>
      <w:numFmt w:val="bullet"/>
      <w:lvlText w:val="o"/>
      <w:lvlJc w:val="left"/>
      <w:pPr>
        <w:ind w:left="5520" w:hanging="360"/>
      </w:pPr>
      <w:rPr>
        <w:rFonts w:ascii="Courier New" w:hAnsi="Courier New" w:cs="Courier New" w:hint="default"/>
      </w:rPr>
    </w:lvl>
    <w:lvl w:ilvl="5" w:tplc="080A0005" w:tentative="1">
      <w:start w:val="1"/>
      <w:numFmt w:val="bullet"/>
      <w:lvlText w:val=""/>
      <w:lvlJc w:val="left"/>
      <w:pPr>
        <w:ind w:left="6240" w:hanging="360"/>
      </w:pPr>
      <w:rPr>
        <w:rFonts w:ascii="Wingdings" w:hAnsi="Wingdings" w:hint="default"/>
      </w:rPr>
    </w:lvl>
    <w:lvl w:ilvl="6" w:tplc="080A0001" w:tentative="1">
      <w:start w:val="1"/>
      <w:numFmt w:val="bullet"/>
      <w:lvlText w:val=""/>
      <w:lvlJc w:val="left"/>
      <w:pPr>
        <w:ind w:left="6960" w:hanging="360"/>
      </w:pPr>
      <w:rPr>
        <w:rFonts w:ascii="Symbol" w:hAnsi="Symbol" w:hint="default"/>
      </w:rPr>
    </w:lvl>
    <w:lvl w:ilvl="7" w:tplc="080A0003" w:tentative="1">
      <w:start w:val="1"/>
      <w:numFmt w:val="bullet"/>
      <w:lvlText w:val="o"/>
      <w:lvlJc w:val="left"/>
      <w:pPr>
        <w:ind w:left="7680" w:hanging="360"/>
      </w:pPr>
      <w:rPr>
        <w:rFonts w:ascii="Courier New" w:hAnsi="Courier New" w:cs="Courier New" w:hint="default"/>
      </w:rPr>
    </w:lvl>
    <w:lvl w:ilvl="8" w:tplc="080A0005" w:tentative="1">
      <w:start w:val="1"/>
      <w:numFmt w:val="bullet"/>
      <w:lvlText w:val=""/>
      <w:lvlJc w:val="left"/>
      <w:pPr>
        <w:ind w:left="8400" w:hanging="360"/>
      </w:pPr>
      <w:rPr>
        <w:rFonts w:ascii="Wingdings" w:hAnsi="Wingdings" w:hint="default"/>
      </w:rPr>
    </w:lvl>
  </w:abstractNum>
  <w:abstractNum w:abstractNumId="9" w15:restartNumberingAfterBreak="0">
    <w:nsid w:val="33F74153"/>
    <w:multiLevelType w:val="hybridMultilevel"/>
    <w:tmpl w:val="73E0C84C"/>
    <w:lvl w:ilvl="0" w:tplc="E6668A3A">
      <w:numFmt w:val="bullet"/>
      <w:lvlText w:val=""/>
      <w:lvlJc w:val="left"/>
      <w:pPr>
        <w:ind w:left="720" w:hanging="360"/>
      </w:pPr>
      <w:rPr>
        <w:rFonts w:ascii="Symbol" w:eastAsiaTheme="minorHAnsi" w:hAnsi="Symbol"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37483F"/>
    <w:multiLevelType w:val="hybridMultilevel"/>
    <w:tmpl w:val="EF9CD31A"/>
    <w:lvl w:ilvl="0" w:tplc="080A0001">
      <w:start w:val="1"/>
      <w:numFmt w:val="bullet"/>
      <w:lvlText w:val=""/>
      <w:lvlJc w:val="left"/>
      <w:pPr>
        <w:ind w:left="2640" w:hanging="360"/>
      </w:pPr>
      <w:rPr>
        <w:rFonts w:ascii="Symbol" w:hAnsi="Symbol"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1" w15:restartNumberingAfterBreak="0">
    <w:nsid w:val="357C26E8"/>
    <w:multiLevelType w:val="multilevel"/>
    <w:tmpl w:val="4B4AC240"/>
    <w:lvl w:ilvl="0">
      <w:start w:val="1"/>
      <w:numFmt w:val="decimal"/>
      <w:lvlText w:val="%1."/>
      <w:lvlJc w:val="left"/>
      <w:pPr>
        <w:tabs>
          <w:tab w:val="num" w:pos="644"/>
        </w:tabs>
        <w:ind w:left="644" w:hanging="360"/>
      </w:pPr>
      <w:rPr>
        <w:rFonts w:ascii="Lato" w:eastAsia="Times New Roman" w:hAnsi="Lato" w:cstheme="minorHAnsi"/>
        <w:b/>
        <w:bCs w:val="0"/>
        <w:color w:val="auto"/>
      </w:rPr>
    </w:lvl>
    <w:lvl w:ilvl="1">
      <w:start w:val="1"/>
      <w:numFmt w:val="decimal"/>
      <w:lvlText w:val="%2."/>
      <w:lvlJc w:val="left"/>
      <w:pPr>
        <w:tabs>
          <w:tab w:val="num" w:pos="1920"/>
        </w:tabs>
        <w:ind w:left="1920" w:hanging="360"/>
      </w:pPr>
      <w:rPr>
        <w:rFonts w:ascii="Century Gothic" w:eastAsia="Times New Roman" w:hAnsi="Century Gothic" w:cs="Times New Roman"/>
      </w:rPr>
    </w:lvl>
    <w:lvl w:ilvl="2">
      <w:start w:val="1"/>
      <w:numFmt w:val="decimal"/>
      <w:lvlText w:val="%3."/>
      <w:lvlJc w:val="left"/>
      <w:pPr>
        <w:tabs>
          <w:tab w:val="num" w:pos="2160"/>
        </w:tabs>
        <w:ind w:left="2160" w:hanging="360"/>
      </w:pPr>
      <w:rPr>
        <w:rFonts w:ascii="Lato" w:eastAsia="Times New Roman" w:hAnsi="Lato" w:cs="Calibri" w:hint="default"/>
      </w:rPr>
    </w:lvl>
    <w:lvl w:ilvl="3">
      <w:start w:val="1"/>
      <w:numFmt w:val="decimal"/>
      <w:lvlText w:val="%4."/>
      <w:lvlJc w:val="left"/>
      <w:pPr>
        <w:tabs>
          <w:tab w:val="num" w:pos="6173"/>
        </w:tabs>
        <w:ind w:left="6173" w:hanging="360"/>
      </w:pPr>
      <w:rPr>
        <w:rFonts w:cs="Times New Roman"/>
        <w:color w:val="auto"/>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1353"/>
        </w:tabs>
        <w:ind w:left="1353" w:hanging="360"/>
      </w:pPr>
      <w:rPr>
        <w:rFonts w:cs="Times New Roman"/>
        <w:b w:val="0"/>
        <w:bCs w:val="0"/>
        <w:color w:val="auto"/>
      </w:rPr>
    </w:lvl>
    <w:lvl w:ilvl="7">
      <w:start w:val="1"/>
      <w:numFmt w:val="decimal"/>
      <w:lvlText w:val="%8."/>
      <w:lvlJc w:val="left"/>
      <w:pPr>
        <w:tabs>
          <w:tab w:val="num" w:pos="5760"/>
        </w:tabs>
        <w:ind w:left="5760" w:hanging="360"/>
      </w:pPr>
      <w:rPr>
        <w:rFonts w:cs="Times New Roman"/>
        <w:b w:val="0"/>
        <w:bCs w:val="0"/>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366D3851"/>
    <w:multiLevelType w:val="hybridMultilevel"/>
    <w:tmpl w:val="55306682"/>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36D54BE7"/>
    <w:multiLevelType w:val="hybridMultilevel"/>
    <w:tmpl w:val="32B470C0"/>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37BB3893"/>
    <w:multiLevelType w:val="hybridMultilevel"/>
    <w:tmpl w:val="FC32D6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FF7574"/>
    <w:multiLevelType w:val="hybridMultilevel"/>
    <w:tmpl w:val="48C665E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5C114632"/>
    <w:multiLevelType w:val="hybridMultilevel"/>
    <w:tmpl w:val="297CED7A"/>
    <w:lvl w:ilvl="0" w:tplc="4386F17E">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5F5620BC"/>
    <w:multiLevelType w:val="hybridMultilevel"/>
    <w:tmpl w:val="0834F9C4"/>
    <w:lvl w:ilvl="0" w:tplc="080A0017">
      <w:start w:val="1"/>
      <w:numFmt w:val="lowerLetter"/>
      <w:lvlText w:val="%1)"/>
      <w:lvlJc w:val="left"/>
      <w:pPr>
        <w:ind w:left="702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6C557A6"/>
    <w:multiLevelType w:val="hybridMultilevel"/>
    <w:tmpl w:val="25B84770"/>
    <w:lvl w:ilvl="0" w:tplc="5C382E86">
      <w:start w:val="1"/>
      <w:numFmt w:val="decimal"/>
      <w:lvlText w:val="%1."/>
      <w:lvlJc w:val="left"/>
      <w:pPr>
        <w:ind w:left="720" w:hanging="360"/>
      </w:pPr>
      <w:rPr>
        <w:rFonts w:ascii="Lato" w:hAnsi="Lato" w:cstheme="minorHAns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B4797D"/>
    <w:multiLevelType w:val="hybridMultilevel"/>
    <w:tmpl w:val="884EA700"/>
    <w:lvl w:ilvl="0" w:tplc="48788BEA">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7E3A58B3"/>
    <w:multiLevelType w:val="hybridMultilevel"/>
    <w:tmpl w:val="81AE92A0"/>
    <w:lvl w:ilvl="0" w:tplc="808ACA6A">
      <w:start w:val="1"/>
      <w:numFmt w:val="decimal"/>
      <w:lvlText w:val="%1."/>
      <w:lvlJc w:val="left"/>
      <w:pPr>
        <w:ind w:left="720" w:hanging="360"/>
      </w:pPr>
      <w:rPr>
        <w:b w:val="0"/>
        <w:bCs/>
        <w:color w:val="FFFFFF" w:themeColor="background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469246718">
    <w:abstractNumId w:val="19"/>
  </w:num>
  <w:num w:numId="2" w16cid:durableId="1232034686">
    <w:abstractNumId w:val="11"/>
  </w:num>
  <w:num w:numId="3" w16cid:durableId="1808165047">
    <w:abstractNumId w:val="14"/>
  </w:num>
  <w:num w:numId="4" w16cid:durableId="17909314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0654018">
    <w:abstractNumId w:val="18"/>
  </w:num>
  <w:num w:numId="6" w16cid:durableId="42366238">
    <w:abstractNumId w:val="13"/>
  </w:num>
  <w:num w:numId="7" w16cid:durableId="1064373064">
    <w:abstractNumId w:val="10"/>
  </w:num>
  <w:num w:numId="8" w16cid:durableId="1049913942">
    <w:abstractNumId w:val="4"/>
  </w:num>
  <w:num w:numId="9" w16cid:durableId="665591839">
    <w:abstractNumId w:val="12"/>
  </w:num>
  <w:num w:numId="10" w16cid:durableId="1296374865">
    <w:abstractNumId w:val="17"/>
  </w:num>
  <w:num w:numId="11" w16cid:durableId="1441607078">
    <w:abstractNumId w:val="0"/>
  </w:num>
  <w:num w:numId="12" w16cid:durableId="754010493">
    <w:abstractNumId w:val="2"/>
  </w:num>
  <w:num w:numId="13" w16cid:durableId="1015692931">
    <w:abstractNumId w:val="1"/>
  </w:num>
  <w:num w:numId="14" w16cid:durableId="1200321165">
    <w:abstractNumId w:val="16"/>
  </w:num>
  <w:num w:numId="15" w16cid:durableId="257257008">
    <w:abstractNumId w:val="6"/>
  </w:num>
  <w:num w:numId="16" w16cid:durableId="319308392">
    <w:abstractNumId w:val="9"/>
  </w:num>
  <w:num w:numId="17" w16cid:durableId="51121966">
    <w:abstractNumId w:val="15"/>
  </w:num>
  <w:num w:numId="18" w16cid:durableId="2096389660">
    <w:abstractNumId w:val="7"/>
  </w:num>
  <w:num w:numId="19" w16cid:durableId="957180003">
    <w:abstractNumId w:val="8"/>
  </w:num>
  <w:num w:numId="20" w16cid:durableId="1968120740">
    <w:abstractNumId w:val="5"/>
  </w:num>
  <w:num w:numId="21" w16cid:durableId="77872189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ED0"/>
    <w:rsid w:val="00003B4D"/>
    <w:rsid w:val="0000415B"/>
    <w:rsid w:val="00004957"/>
    <w:rsid w:val="00007B76"/>
    <w:rsid w:val="000104E7"/>
    <w:rsid w:val="0001267F"/>
    <w:rsid w:val="00012711"/>
    <w:rsid w:val="000134A5"/>
    <w:rsid w:val="0001379C"/>
    <w:rsid w:val="00014360"/>
    <w:rsid w:val="000152A5"/>
    <w:rsid w:val="000172BC"/>
    <w:rsid w:val="00020DB6"/>
    <w:rsid w:val="000225C4"/>
    <w:rsid w:val="00022834"/>
    <w:rsid w:val="000239D3"/>
    <w:rsid w:val="00024BD0"/>
    <w:rsid w:val="00024DA3"/>
    <w:rsid w:val="0002501C"/>
    <w:rsid w:val="0002618A"/>
    <w:rsid w:val="0002659B"/>
    <w:rsid w:val="00026ADF"/>
    <w:rsid w:val="00026E5E"/>
    <w:rsid w:val="00030483"/>
    <w:rsid w:val="00032083"/>
    <w:rsid w:val="000327B6"/>
    <w:rsid w:val="000345C7"/>
    <w:rsid w:val="00040682"/>
    <w:rsid w:val="000406AD"/>
    <w:rsid w:val="0004193C"/>
    <w:rsid w:val="00042184"/>
    <w:rsid w:val="00043048"/>
    <w:rsid w:val="0004314C"/>
    <w:rsid w:val="000465B1"/>
    <w:rsid w:val="00050311"/>
    <w:rsid w:val="00052746"/>
    <w:rsid w:val="00053158"/>
    <w:rsid w:val="00054921"/>
    <w:rsid w:val="00054A44"/>
    <w:rsid w:val="0005626A"/>
    <w:rsid w:val="00057BE4"/>
    <w:rsid w:val="000609DF"/>
    <w:rsid w:val="000615F4"/>
    <w:rsid w:val="000634E0"/>
    <w:rsid w:val="00063737"/>
    <w:rsid w:val="00067F03"/>
    <w:rsid w:val="00070E4F"/>
    <w:rsid w:val="00070F93"/>
    <w:rsid w:val="000715C4"/>
    <w:rsid w:val="0007215E"/>
    <w:rsid w:val="00073F0F"/>
    <w:rsid w:val="000745AF"/>
    <w:rsid w:val="00074D89"/>
    <w:rsid w:val="00075E32"/>
    <w:rsid w:val="00084544"/>
    <w:rsid w:val="00084CB8"/>
    <w:rsid w:val="00085486"/>
    <w:rsid w:val="000865BA"/>
    <w:rsid w:val="00086E40"/>
    <w:rsid w:val="00090005"/>
    <w:rsid w:val="000900AB"/>
    <w:rsid w:val="00090916"/>
    <w:rsid w:val="00091A68"/>
    <w:rsid w:val="00092485"/>
    <w:rsid w:val="00092590"/>
    <w:rsid w:val="00092931"/>
    <w:rsid w:val="000934DD"/>
    <w:rsid w:val="00094260"/>
    <w:rsid w:val="000956EC"/>
    <w:rsid w:val="000956ED"/>
    <w:rsid w:val="00096CD4"/>
    <w:rsid w:val="000A25CB"/>
    <w:rsid w:val="000A6149"/>
    <w:rsid w:val="000A7DA7"/>
    <w:rsid w:val="000B28FF"/>
    <w:rsid w:val="000B4505"/>
    <w:rsid w:val="000B6739"/>
    <w:rsid w:val="000B7410"/>
    <w:rsid w:val="000C0869"/>
    <w:rsid w:val="000C1E39"/>
    <w:rsid w:val="000C288A"/>
    <w:rsid w:val="000C5FB7"/>
    <w:rsid w:val="000C6BF5"/>
    <w:rsid w:val="000C79E9"/>
    <w:rsid w:val="000D1474"/>
    <w:rsid w:val="000D4323"/>
    <w:rsid w:val="000D685B"/>
    <w:rsid w:val="000E0118"/>
    <w:rsid w:val="000E05B8"/>
    <w:rsid w:val="000E367D"/>
    <w:rsid w:val="000E69B4"/>
    <w:rsid w:val="000E6A64"/>
    <w:rsid w:val="000E7908"/>
    <w:rsid w:val="000E7A3C"/>
    <w:rsid w:val="000F0BBF"/>
    <w:rsid w:val="000F153F"/>
    <w:rsid w:val="000F253B"/>
    <w:rsid w:val="000F2820"/>
    <w:rsid w:val="000F2F75"/>
    <w:rsid w:val="000F62B9"/>
    <w:rsid w:val="00100F16"/>
    <w:rsid w:val="00102B8A"/>
    <w:rsid w:val="00103912"/>
    <w:rsid w:val="00104857"/>
    <w:rsid w:val="00104E30"/>
    <w:rsid w:val="00105103"/>
    <w:rsid w:val="001073E1"/>
    <w:rsid w:val="001078AF"/>
    <w:rsid w:val="00110AF9"/>
    <w:rsid w:val="00110CB6"/>
    <w:rsid w:val="001131D7"/>
    <w:rsid w:val="00115DCA"/>
    <w:rsid w:val="00122318"/>
    <w:rsid w:val="00122342"/>
    <w:rsid w:val="00123294"/>
    <w:rsid w:val="00123C48"/>
    <w:rsid w:val="00124497"/>
    <w:rsid w:val="00125A68"/>
    <w:rsid w:val="00126B3B"/>
    <w:rsid w:val="00126F68"/>
    <w:rsid w:val="001275B8"/>
    <w:rsid w:val="001279CF"/>
    <w:rsid w:val="00130B32"/>
    <w:rsid w:val="00130DBC"/>
    <w:rsid w:val="001326E3"/>
    <w:rsid w:val="00134411"/>
    <w:rsid w:val="001361E8"/>
    <w:rsid w:val="00136D81"/>
    <w:rsid w:val="0014158F"/>
    <w:rsid w:val="00141A5A"/>
    <w:rsid w:val="001430F4"/>
    <w:rsid w:val="00143175"/>
    <w:rsid w:val="0014359C"/>
    <w:rsid w:val="00144DA7"/>
    <w:rsid w:val="00146AD2"/>
    <w:rsid w:val="001527C8"/>
    <w:rsid w:val="00153006"/>
    <w:rsid w:val="001537A6"/>
    <w:rsid w:val="00153C53"/>
    <w:rsid w:val="001542FD"/>
    <w:rsid w:val="00161187"/>
    <w:rsid w:val="001622CC"/>
    <w:rsid w:val="00162309"/>
    <w:rsid w:val="001629B9"/>
    <w:rsid w:val="00162FF6"/>
    <w:rsid w:val="00164869"/>
    <w:rsid w:val="00166EBD"/>
    <w:rsid w:val="00167382"/>
    <w:rsid w:val="001674E6"/>
    <w:rsid w:val="00170569"/>
    <w:rsid w:val="00170F58"/>
    <w:rsid w:val="00171065"/>
    <w:rsid w:val="00172388"/>
    <w:rsid w:val="0017309A"/>
    <w:rsid w:val="001731A4"/>
    <w:rsid w:val="00173CD6"/>
    <w:rsid w:val="00174A94"/>
    <w:rsid w:val="001823B0"/>
    <w:rsid w:val="00182AA8"/>
    <w:rsid w:val="00182D5F"/>
    <w:rsid w:val="00182EB9"/>
    <w:rsid w:val="001855D0"/>
    <w:rsid w:val="001860A6"/>
    <w:rsid w:val="00187978"/>
    <w:rsid w:val="00187DBE"/>
    <w:rsid w:val="0019120D"/>
    <w:rsid w:val="00192C73"/>
    <w:rsid w:val="00193EDC"/>
    <w:rsid w:val="0019551D"/>
    <w:rsid w:val="00197C91"/>
    <w:rsid w:val="001A0F32"/>
    <w:rsid w:val="001A1080"/>
    <w:rsid w:val="001A1406"/>
    <w:rsid w:val="001A26BF"/>
    <w:rsid w:val="001A31C9"/>
    <w:rsid w:val="001A42A0"/>
    <w:rsid w:val="001A50C2"/>
    <w:rsid w:val="001A56EF"/>
    <w:rsid w:val="001A5E8C"/>
    <w:rsid w:val="001A7253"/>
    <w:rsid w:val="001A76A3"/>
    <w:rsid w:val="001A7FF4"/>
    <w:rsid w:val="001B5501"/>
    <w:rsid w:val="001B562D"/>
    <w:rsid w:val="001C0391"/>
    <w:rsid w:val="001C0D1C"/>
    <w:rsid w:val="001C1490"/>
    <w:rsid w:val="001C1AC1"/>
    <w:rsid w:val="001C1D61"/>
    <w:rsid w:val="001C3647"/>
    <w:rsid w:val="001C4614"/>
    <w:rsid w:val="001C4B57"/>
    <w:rsid w:val="001C5910"/>
    <w:rsid w:val="001C6842"/>
    <w:rsid w:val="001C7095"/>
    <w:rsid w:val="001C7508"/>
    <w:rsid w:val="001C7775"/>
    <w:rsid w:val="001D0456"/>
    <w:rsid w:val="001D2605"/>
    <w:rsid w:val="001D4755"/>
    <w:rsid w:val="001D5B65"/>
    <w:rsid w:val="001D6A09"/>
    <w:rsid w:val="001D728C"/>
    <w:rsid w:val="001E042B"/>
    <w:rsid w:val="001E0683"/>
    <w:rsid w:val="001E2B57"/>
    <w:rsid w:val="001E2CC4"/>
    <w:rsid w:val="001E3CB1"/>
    <w:rsid w:val="001E40AF"/>
    <w:rsid w:val="001E4323"/>
    <w:rsid w:val="001E4EE6"/>
    <w:rsid w:val="001E74C7"/>
    <w:rsid w:val="001E775A"/>
    <w:rsid w:val="001E7E50"/>
    <w:rsid w:val="001F2425"/>
    <w:rsid w:val="001F5435"/>
    <w:rsid w:val="001F67DA"/>
    <w:rsid w:val="001F74A4"/>
    <w:rsid w:val="001F7DB9"/>
    <w:rsid w:val="00200478"/>
    <w:rsid w:val="00200CFF"/>
    <w:rsid w:val="002014F3"/>
    <w:rsid w:val="00202769"/>
    <w:rsid w:val="00202B44"/>
    <w:rsid w:val="002048ED"/>
    <w:rsid w:val="002052AD"/>
    <w:rsid w:val="002053A1"/>
    <w:rsid w:val="002059C0"/>
    <w:rsid w:val="00205BB9"/>
    <w:rsid w:val="00206897"/>
    <w:rsid w:val="00206E3F"/>
    <w:rsid w:val="00207A26"/>
    <w:rsid w:val="00210F50"/>
    <w:rsid w:val="00214BF1"/>
    <w:rsid w:val="002160AC"/>
    <w:rsid w:val="00216DE9"/>
    <w:rsid w:val="00217074"/>
    <w:rsid w:val="00217841"/>
    <w:rsid w:val="00220783"/>
    <w:rsid w:val="00221403"/>
    <w:rsid w:val="002215B6"/>
    <w:rsid w:val="002223BF"/>
    <w:rsid w:val="00225F9A"/>
    <w:rsid w:val="002269F6"/>
    <w:rsid w:val="00227C62"/>
    <w:rsid w:val="00231EF7"/>
    <w:rsid w:val="00232C95"/>
    <w:rsid w:val="00233771"/>
    <w:rsid w:val="00233C1C"/>
    <w:rsid w:val="00240D15"/>
    <w:rsid w:val="00240DBC"/>
    <w:rsid w:val="00240E80"/>
    <w:rsid w:val="002416AF"/>
    <w:rsid w:val="00241BE5"/>
    <w:rsid w:val="00242C71"/>
    <w:rsid w:val="00242DCB"/>
    <w:rsid w:val="00246EF5"/>
    <w:rsid w:val="0024735B"/>
    <w:rsid w:val="00247B45"/>
    <w:rsid w:val="00250088"/>
    <w:rsid w:val="00250DC6"/>
    <w:rsid w:val="00251FEC"/>
    <w:rsid w:val="00252588"/>
    <w:rsid w:val="00253367"/>
    <w:rsid w:val="00253FA9"/>
    <w:rsid w:val="0025582B"/>
    <w:rsid w:val="00257619"/>
    <w:rsid w:val="00261027"/>
    <w:rsid w:val="00261293"/>
    <w:rsid w:val="002613E6"/>
    <w:rsid w:val="00262A97"/>
    <w:rsid w:val="0026353E"/>
    <w:rsid w:val="00264F3B"/>
    <w:rsid w:val="00265A0C"/>
    <w:rsid w:val="00265D02"/>
    <w:rsid w:val="0026650B"/>
    <w:rsid w:val="00267BD6"/>
    <w:rsid w:val="00272B29"/>
    <w:rsid w:val="00280A0D"/>
    <w:rsid w:val="00280D38"/>
    <w:rsid w:val="00283BB9"/>
    <w:rsid w:val="0028661B"/>
    <w:rsid w:val="00286DBF"/>
    <w:rsid w:val="00287876"/>
    <w:rsid w:val="002902F7"/>
    <w:rsid w:val="00290C10"/>
    <w:rsid w:val="002929A0"/>
    <w:rsid w:val="00292B59"/>
    <w:rsid w:val="00294FD2"/>
    <w:rsid w:val="00297626"/>
    <w:rsid w:val="002A2D19"/>
    <w:rsid w:val="002A33A0"/>
    <w:rsid w:val="002A3D96"/>
    <w:rsid w:val="002A444A"/>
    <w:rsid w:val="002A453E"/>
    <w:rsid w:val="002A5F3D"/>
    <w:rsid w:val="002A6225"/>
    <w:rsid w:val="002A6FCC"/>
    <w:rsid w:val="002A76D9"/>
    <w:rsid w:val="002B17AF"/>
    <w:rsid w:val="002B2B3C"/>
    <w:rsid w:val="002B2B7E"/>
    <w:rsid w:val="002B71FF"/>
    <w:rsid w:val="002B746C"/>
    <w:rsid w:val="002C065E"/>
    <w:rsid w:val="002C0805"/>
    <w:rsid w:val="002C0F87"/>
    <w:rsid w:val="002C1E16"/>
    <w:rsid w:val="002C2B96"/>
    <w:rsid w:val="002C3984"/>
    <w:rsid w:val="002C3990"/>
    <w:rsid w:val="002C3F45"/>
    <w:rsid w:val="002C6634"/>
    <w:rsid w:val="002C747F"/>
    <w:rsid w:val="002C7E3D"/>
    <w:rsid w:val="002D0735"/>
    <w:rsid w:val="002D25C4"/>
    <w:rsid w:val="002D279B"/>
    <w:rsid w:val="002D2CC2"/>
    <w:rsid w:val="002D4427"/>
    <w:rsid w:val="002D63CD"/>
    <w:rsid w:val="002D6476"/>
    <w:rsid w:val="002D7215"/>
    <w:rsid w:val="002E0E38"/>
    <w:rsid w:val="002E2039"/>
    <w:rsid w:val="002E24FE"/>
    <w:rsid w:val="002E5274"/>
    <w:rsid w:val="002E546A"/>
    <w:rsid w:val="002E5470"/>
    <w:rsid w:val="002E5695"/>
    <w:rsid w:val="002E61B8"/>
    <w:rsid w:val="002E6BFE"/>
    <w:rsid w:val="002F01A4"/>
    <w:rsid w:val="002F0319"/>
    <w:rsid w:val="002F09EB"/>
    <w:rsid w:val="002F2CE8"/>
    <w:rsid w:val="002F5976"/>
    <w:rsid w:val="002F5C21"/>
    <w:rsid w:val="002F66DA"/>
    <w:rsid w:val="002F6A36"/>
    <w:rsid w:val="002F7C56"/>
    <w:rsid w:val="003004E7"/>
    <w:rsid w:val="00301432"/>
    <w:rsid w:val="00302BD7"/>
    <w:rsid w:val="00303075"/>
    <w:rsid w:val="0030348B"/>
    <w:rsid w:val="003039EE"/>
    <w:rsid w:val="00305ECF"/>
    <w:rsid w:val="00310283"/>
    <w:rsid w:val="00311D75"/>
    <w:rsid w:val="003125F5"/>
    <w:rsid w:val="00314189"/>
    <w:rsid w:val="003155BF"/>
    <w:rsid w:val="00316A83"/>
    <w:rsid w:val="00320D3A"/>
    <w:rsid w:val="0032111C"/>
    <w:rsid w:val="0032224C"/>
    <w:rsid w:val="00323982"/>
    <w:rsid w:val="003248E9"/>
    <w:rsid w:val="00324D55"/>
    <w:rsid w:val="003259ED"/>
    <w:rsid w:val="00325BCC"/>
    <w:rsid w:val="00325D9B"/>
    <w:rsid w:val="00332E1E"/>
    <w:rsid w:val="00336386"/>
    <w:rsid w:val="00336915"/>
    <w:rsid w:val="00337624"/>
    <w:rsid w:val="00340927"/>
    <w:rsid w:val="00341614"/>
    <w:rsid w:val="003426A0"/>
    <w:rsid w:val="003426B8"/>
    <w:rsid w:val="003430A7"/>
    <w:rsid w:val="003434C7"/>
    <w:rsid w:val="00343EE9"/>
    <w:rsid w:val="0034429C"/>
    <w:rsid w:val="00344851"/>
    <w:rsid w:val="00345678"/>
    <w:rsid w:val="0034618F"/>
    <w:rsid w:val="00346921"/>
    <w:rsid w:val="0035025C"/>
    <w:rsid w:val="00350480"/>
    <w:rsid w:val="003512F2"/>
    <w:rsid w:val="0035291E"/>
    <w:rsid w:val="003548C2"/>
    <w:rsid w:val="00354B15"/>
    <w:rsid w:val="0035572D"/>
    <w:rsid w:val="0036280F"/>
    <w:rsid w:val="003651DC"/>
    <w:rsid w:val="00365AF5"/>
    <w:rsid w:val="00370E2A"/>
    <w:rsid w:val="00371FDC"/>
    <w:rsid w:val="00375ADA"/>
    <w:rsid w:val="003767D9"/>
    <w:rsid w:val="003828BB"/>
    <w:rsid w:val="003836B9"/>
    <w:rsid w:val="00383757"/>
    <w:rsid w:val="00385B85"/>
    <w:rsid w:val="00391196"/>
    <w:rsid w:val="00391E29"/>
    <w:rsid w:val="00391F80"/>
    <w:rsid w:val="00392616"/>
    <w:rsid w:val="00392C03"/>
    <w:rsid w:val="00396235"/>
    <w:rsid w:val="003973FA"/>
    <w:rsid w:val="003A15BA"/>
    <w:rsid w:val="003A27EC"/>
    <w:rsid w:val="003A3CDA"/>
    <w:rsid w:val="003A4AB9"/>
    <w:rsid w:val="003A5650"/>
    <w:rsid w:val="003A5EA7"/>
    <w:rsid w:val="003A6ACC"/>
    <w:rsid w:val="003A6C19"/>
    <w:rsid w:val="003A7D39"/>
    <w:rsid w:val="003A7EEA"/>
    <w:rsid w:val="003B06A3"/>
    <w:rsid w:val="003B4A10"/>
    <w:rsid w:val="003B5D8C"/>
    <w:rsid w:val="003B6154"/>
    <w:rsid w:val="003C0B00"/>
    <w:rsid w:val="003C1B21"/>
    <w:rsid w:val="003C22B8"/>
    <w:rsid w:val="003C2330"/>
    <w:rsid w:val="003C2D95"/>
    <w:rsid w:val="003C3CC3"/>
    <w:rsid w:val="003C75A4"/>
    <w:rsid w:val="003D134A"/>
    <w:rsid w:val="003D25F0"/>
    <w:rsid w:val="003D27FF"/>
    <w:rsid w:val="003D2D0B"/>
    <w:rsid w:val="003D377C"/>
    <w:rsid w:val="003D4CD1"/>
    <w:rsid w:val="003D75D2"/>
    <w:rsid w:val="003E0288"/>
    <w:rsid w:val="003E0B73"/>
    <w:rsid w:val="003E1713"/>
    <w:rsid w:val="003E19A1"/>
    <w:rsid w:val="003E3305"/>
    <w:rsid w:val="003E339E"/>
    <w:rsid w:val="003E374C"/>
    <w:rsid w:val="003E3DE2"/>
    <w:rsid w:val="003E4F61"/>
    <w:rsid w:val="003E56F2"/>
    <w:rsid w:val="003E5DBF"/>
    <w:rsid w:val="003F2574"/>
    <w:rsid w:val="003F2BEC"/>
    <w:rsid w:val="003F5DE6"/>
    <w:rsid w:val="003F69D7"/>
    <w:rsid w:val="004011E4"/>
    <w:rsid w:val="0040145C"/>
    <w:rsid w:val="004025A7"/>
    <w:rsid w:val="00403093"/>
    <w:rsid w:val="00404DCE"/>
    <w:rsid w:val="00405263"/>
    <w:rsid w:val="00405577"/>
    <w:rsid w:val="0040567B"/>
    <w:rsid w:val="00412CDA"/>
    <w:rsid w:val="00413F17"/>
    <w:rsid w:val="00416C66"/>
    <w:rsid w:val="004200E8"/>
    <w:rsid w:val="00422459"/>
    <w:rsid w:val="0042257B"/>
    <w:rsid w:val="00423526"/>
    <w:rsid w:val="00423F4D"/>
    <w:rsid w:val="00425832"/>
    <w:rsid w:val="004301E8"/>
    <w:rsid w:val="00430347"/>
    <w:rsid w:val="0043295A"/>
    <w:rsid w:val="00432F43"/>
    <w:rsid w:val="00433A20"/>
    <w:rsid w:val="00433CF1"/>
    <w:rsid w:val="004372C3"/>
    <w:rsid w:val="004379D8"/>
    <w:rsid w:val="004407D3"/>
    <w:rsid w:val="004412AC"/>
    <w:rsid w:val="00441643"/>
    <w:rsid w:val="00442F9C"/>
    <w:rsid w:val="0044310C"/>
    <w:rsid w:val="00443EE7"/>
    <w:rsid w:val="00445671"/>
    <w:rsid w:val="00447BD5"/>
    <w:rsid w:val="00450501"/>
    <w:rsid w:val="0045061A"/>
    <w:rsid w:val="004531E1"/>
    <w:rsid w:val="00453B2D"/>
    <w:rsid w:val="00455349"/>
    <w:rsid w:val="004558C8"/>
    <w:rsid w:val="0045626E"/>
    <w:rsid w:val="00456B50"/>
    <w:rsid w:val="004570D1"/>
    <w:rsid w:val="00457A80"/>
    <w:rsid w:val="00460478"/>
    <w:rsid w:val="00461169"/>
    <w:rsid w:val="004612C6"/>
    <w:rsid w:val="004615D3"/>
    <w:rsid w:val="00465DDE"/>
    <w:rsid w:val="00470771"/>
    <w:rsid w:val="00471962"/>
    <w:rsid w:val="00473BDE"/>
    <w:rsid w:val="00474845"/>
    <w:rsid w:val="00476D44"/>
    <w:rsid w:val="0047797E"/>
    <w:rsid w:val="004806B2"/>
    <w:rsid w:val="004809FB"/>
    <w:rsid w:val="004814FE"/>
    <w:rsid w:val="00482A1A"/>
    <w:rsid w:val="00482A98"/>
    <w:rsid w:val="00483D4B"/>
    <w:rsid w:val="00483FD6"/>
    <w:rsid w:val="0048470E"/>
    <w:rsid w:val="00486684"/>
    <w:rsid w:val="00486994"/>
    <w:rsid w:val="00492A09"/>
    <w:rsid w:val="00493ADA"/>
    <w:rsid w:val="0049414C"/>
    <w:rsid w:val="00495035"/>
    <w:rsid w:val="004951C6"/>
    <w:rsid w:val="004A5020"/>
    <w:rsid w:val="004A7E77"/>
    <w:rsid w:val="004B2453"/>
    <w:rsid w:val="004B58B4"/>
    <w:rsid w:val="004B64FE"/>
    <w:rsid w:val="004B6FDE"/>
    <w:rsid w:val="004C1A0E"/>
    <w:rsid w:val="004C1A20"/>
    <w:rsid w:val="004C240A"/>
    <w:rsid w:val="004C5F05"/>
    <w:rsid w:val="004C694E"/>
    <w:rsid w:val="004C74D0"/>
    <w:rsid w:val="004C7501"/>
    <w:rsid w:val="004D0AD6"/>
    <w:rsid w:val="004D0F01"/>
    <w:rsid w:val="004D1CB1"/>
    <w:rsid w:val="004D1F77"/>
    <w:rsid w:val="004D27E2"/>
    <w:rsid w:val="004D423E"/>
    <w:rsid w:val="004D4951"/>
    <w:rsid w:val="004D4DB7"/>
    <w:rsid w:val="004D6548"/>
    <w:rsid w:val="004D7E69"/>
    <w:rsid w:val="004E1E02"/>
    <w:rsid w:val="004E375D"/>
    <w:rsid w:val="004E398C"/>
    <w:rsid w:val="004E594A"/>
    <w:rsid w:val="004E5AD0"/>
    <w:rsid w:val="004F0901"/>
    <w:rsid w:val="004F3E0A"/>
    <w:rsid w:val="004F4780"/>
    <w:rsid w:val="004F51C4"/>
    <w:rsid w:val="004F5929"/>
    <w:rsid w:val="004F5C35"/>
    <w:rsid w:val="00500533"/>
    <w:rsid w:val="00500603"/>
    <w:rsid w:val="00501C76"/>
    <w:rsid w:val="00501CB9"/>
    <w:rsid w:val="005035C6"/>
    <w:rsid w:val="00504F67"/>
    <w:rsid w:val="00505548"/>
    <w:rsid w:val="005106DC"/>
    <w:rsid w:val="0051134C"/>
    <w:rsid w:val="00511D74"/>
    <w:rsid w:val="005121A7"/>
    <w:rsid w:val="00512A69"/>
    <w:rsid w:val="00517242"/>
    <w:rsid w:val="0051771A"/>
    <w:rsid w:val="00517B52"/>
    <w:rsid w:val="00520893"/>
    <w:rsid w:val="00522B6B"/>
    <w:rsid w:val="00523FDF"/>
    <w:rsid w:val="005268B9"/>
    <w:rsid w:val="00526BD3"/>
    <w:rsid w:val="0052733E"/>
    <w:rsid w:val="00527B8F"/>
    <w:rsid w:val="00530528"/>
    <w:rsid w:val="00531FB1"/>
    <w:rsid w:val="0053327E"/>
    <w:rsid w:val="0053470A"/>
    <w:rsid w:val="005349DD"/>
    <w:rsid w:val="00534F8E"/>
    <w:rsid w:val="0053506D"/>
    <w:rsid w:val="005370F8"/>
    <w:rsid w:val="00537214"/>
    <w:rsid w:val="00537413"/>
    <w:rsid w:val="005378C2"/>
    <w:rsid w:val="00537988"/>
    <w:rsid w:val="005414CC"/>
    <w:rsid w:val="00541679"/>
    <w:rsid w:val="00542607"/>
    <w:rsid w:val="005431B7"/>
    <w:rsid w:val="00543A32"/>
    <w:rsid w:val="00552B5F"/>
    <w:rsid w:val="005535D0"/>
    <w:rsid w:val="0056162B"/>
    <w:rsid w:val="0056650B"/>
    <w:rsid w:val="00571086"/>
    <w:rsid w:val="00574AED"/>
    <w:rsid w:val="00575724"/>
    <w:rsid w:val="00575EE3"/>
    <w:rsid w:val="00576A1B"/>
    <w:rsid w:val="00577324"/>
    <w:rsid w:val="005804B1"/>
    <w:rsid w:val="00581CC9"/>
    <w:rsid w:val="00582D78"/>
    <w:rsid w:val="0059001F"/>
    <w:rsid w:val="00592014"/>
    <w:rsid w:val="005936EF"/>
    <w:rsid w:val="005939BB"/>
    <w:rsid w:val="00593C2E"/>
    <w:rsid w:val="0059440C"/>
    <w:rsid w:val="005954EB"/>
    <w:rsid w:val="00595672"/>
    <w:rsid w:val="005957F1"/>
    <w:rsid w:val="00597042"/>
    <w:rsid w:val="00597543"/>
    <w:rsid w:val="005A04C4"/>
    <w:rsid w:val="005A1448"/>
    <w:rsid w:val="005A21B8"/>
    <w:rsid w:val="005A259B"/>
    <w:rsid w:val="005A3A72"/>
    <w:rsid w:val="005A6195"/>
    <w:rsid w:val="005A6A44"/>
    <w:rsid w:val="005A6CE0"/>
    <w:rsid w:val="005B1638"/>
    <w:rsid w:val="005B2781"/>
    <w:rsid w:val="005B3341"/>
    <w:rsid w:val="005B3FA7"/>
    <w:rsid w:val="005B48C7"/>
    <w:rsid w:val="005B68DD"/>
    <w:rsid w:val="005B77D4"/>
    <w:rsid w:val="005B7CF1"/>
    <w:rsid w:val="005B7EC9"/>
    <w:rsid w:val="005C1E2E"/>
    <w:rsid w:val="005C3201"/>
    <w:rsid w:val="005D0008"/>
    <w:rsid w:val="005D00BC"/>
    <w:rsid w:val="005D0FD2"/>
    <w:rsid w:val="005D12DD"/>
    <w:rsid w:val="005D1E10"/>
    <w:rsid w:val="005D3BDC"/>
    <w:rsid w:val="005D6216"/>
    <w:rsid w:val="005E27C3"/>
    <w:rsid w:val="005E3C0F"/>
    <w:rsid w:val="005E5B7F"/>
    <w:rsid w:val="005E768C"/>
    <w:rsid w:val="005F0717"/>
    <w:rsid w:val="005F185D"/>
    <w:rsid w:val="005F533D"/>
    <w:rsid w:val="005F53CC"/>
    <w:rsid w:val="005F71C1"/>
    <w:rsid w:val="005F7C59"/>
    <w:rsid w:val="00602857"/>
    <w:rsid w:val="00603F67"/>
    <w:rsid w:val="00604CC6"/>
    <w:rsid w:val="00607721"/>
    <w:rsid w:val="00607D0D"/>
    <w:rsid w:val="00613863"/>
    <w:rsid w:val="00613DE5"/>
    <w:rsid w:val="00614A2A"/>
    <w:rsid w:val="006150A4"/>
    <w:rsid w:val="00617833"/>
    <w:rsid w:val="00620534"/>
    <w:rsid w:val="006223D2"/>
    <w:rsid w:val="0062264A"/>
    <w:rsid w:val="00623A5D"/>
    <w:rsid w:val="00623C63"/>
    <w:rsid w:val="00626573"/>
    <w:rsid w:val="00627F78"/>
    <w:rsid w:val="006311D5"/>
    <w:rsid w:val="00631E3F"/>
    <w:rsid w:val="0063319E"/>
    <w:rsid w:val="0063336F"/>
    <w:rsid w:val="00635C48"/>
    <w:rsid w:val="00641734"/>
    <w:rsid w:val="00641E8B"/>
    <w:rsid w:val="00643363"/>
    <w:rsid w:val="00645098"/>
    <w:rsid w:val="00645584"/>
    <w:rsid w:val="0064741F"/>
    <w:rsid w:val="0065139A"/>
    <w:rsid w:val="00651551"/>
    <w:rsid w:val="00651A2D"/>
    <w:rsid w:val="006528EE"/>
    <w:rsid w:val="0065326F"/>
    <w:rsid w:val="00654FE1"/>
    <w:rsid w:val="006550CC"/>
    <w:rsid w:val="0065777F"/>
    <w:rsid w:val="0066002B"/>
    <w:rsid w:val="00661215"/>
    <w:rsid w:val="00661AA7"/>
    <w:rsid w:val="00665B00"/>
    <w:rsid w:val="006662CC"/>
    <w:rsid w:val="00666628"/>
    <w:rsid w:val="0066739B"/>
    <w:rsid w:val="006674F3"/>
    <w:rsid w:val="00670E3C"/>
    <w:rsid w:val="00672DBC"/>
    <w:rsid w:val="00673100"/>
    <w:rsid w:val="0067432C"/>
    <w:rsid w:val="0067494F"/>
    <w:rsid w:val="00674B52"/>
    <w:rsid w:val="0067580E"/>
    <w:rsid w:val="00677EFF"/>
    <w:rsid w:val="006813BE"/>
    <w:rsid w:val="0068198D"/>
    <w:rsid w:val="00681B15"/>
    <w:rsid w:val="00681D1B"/>
    <w:rsid w:val="00683EF8"/>
    <w:rsid w:val="00685BE7"/>
    <w:rsid w:val="0069264E"/>
    <w:rsid w:val="0069447F"/>
    <w:rsid w:val="00695590"/>
    <w:rsid w:val="00696051"/>
    <w:rsid w:val="0069663A"/>
    <w:rsid w:val="00696CF9"/>
    <w:rsid w:val="006A0B8F"/>
    <w:rsid w:val="006A0DA4"/>
    <w:rsid w:val="006A1355"/>
    <w:rsid w:val="006A223A"/>
    <w:rsid w:val="006A35DB"/>
    <w:rsid w:val="006A3F00"/>
    <w:rsid w:val="006A4345"/>
    <w:rsid w:val="006A5DA4"/>
    <w:rsid w:val="006A6B97"/>
    <w:rsid w:val="006A6D81"/>
    <w:rsid w:val="006A6E28"/>
    <w:rsid w:val="006A7524"/>
    <w:rsid w:val="006B1085"/>
    <w:rsid w:val="006B1C26"/>
    <w:rsid w:val="006B1EE2"/>
    <w:rsid w:val="006B221E"/>
    <w:rsid w:val="006B5619"/>
    <w:rsid w:val="006B5BDD"/>
    <w:rsid w:val="006B6626"/>
    <w:rsid w:val="006B6CDB"/>
    <w:rsid w:val="006C3A99"/>
    <w:rsid w:val="006C499C"/>
    <w:rsid w:val="006C4D04"/>
    <w:rsid w:val="006C6008"/>
    <w:rsid w:val="006C7884"/>
    <w:rsid w:val="006D060F"/>
    <w:rsid w:val="006D39ED"/>
    <w:rsid w:val="006D402F"/>
    <w:rsid w:val="006D4E51"/>
    <w:rsid w:val="006D5616"/>
    <w:rsid w:val="006D63F9"/>
    <w:rsid w:val="006D7D1E"/>
    <w:rsid w:val="006E6E1C"/>
    <w:rsid w:val="006E7DB5"/>
    <w:rsid w:val="006F0633"/>
    <w:rsid w:val="006F0AEC"/>
    <w:rsid w:val="006F0EB0"/>
    <w:rsid w:val="006F1FF3"/>
    <w:rsid w:val="006F20E2"/>
    <w:rsid w:val="006F2AF3"/>
    <w:rsid w:val="006F35AC"/>
    <w:rsid w:val="006F3ABB"/>
    <w:rsid w:val="006F41A2"/>
    <w:rsid w:val="006F4BA7"/>
    <w:rsid w:val="006F57F0"/>
    <w:rsid w:val="006F5C9F"/>
    <w:rsid w:val="00700303"/>
    <w:rsid w:val="00701BB4"/>
    <w:rsid w:val="00701BE2"/>
    <w:rsid w:val="00702F07"/>
    <w:rsid w:val="00703237"/>
    <w:rsid w:val="007051ED"/>
    <w:rsid w:val="00707EF8"/>
    <w:rsid w:val="0071130C"/>
    <w:rsid w:val="0071637B"/>
    <w:rsid w:val="00720289"/>
    <w:rsid w:val="007211C9"/>
    <w:rsid w:val="00721899"/>
    <w:rsid w:val="007218ED"/>
    <w:rsid w:val="00721E27"/>
    <w:rsid w:val="00722032"/>
    <w:rsid w:val="00723A1C"/>
    <w:rsid w:val="00723BB8"/>
    <w:rsid w:val="00723C28"/>
    <w:rsid w:val="0072484A"/>
    <w:rsid w:val="00724E38"/>
    <w:rsid w:val="00732508"/>
    <w:rsid w:val="00734118"/>
    <w:rsid w:val="00735234"/>
    <w:rsid w:val="0073593C"/>
    <w:rsid w:val="00737346"/>
    <w:rsid w:val="0074002F"/>
    <w:rsid w:val="007411A7"/>
    <w:rsid w:val="00742DD7"/>
    <w:rsid w:val="00742F4D"/>
    <w:rsid w:val="0074336E"/>
    <w:rsid w:val="00743371"/>
    <w:rsid w:val="0074364F"/>
    <w:rsid w:val="00743836"/>
    <w:rsid w:val="007453C7"/>
    <w:rsid w:val="0074625B"/>
    <w:rsid w:val="00747CC3"/>
    <w:rsid w:val="00750B9B"/>
    <w:rsid w:val="007513C5"/>
    <w:rsid w:val="007514F5"/>
    <w:rsid w:val="0075367B"/>
    <w:rsid w:val="007551F2"/>
    <w:rsid w:val="00762037"/>
    <w:rsid w:val="00763F70"/>
    <w:rsid w:val="007645CD"/>
    <w:rsid w:val="00764A38"/>
    <w:rsid w:val="00765B21"/>
    <w:rsid w:val="00765ED5"/>
    <w:rsid w:val="0076780C"/>
    <w:rsid w:val="00770718"/>
    <w:rsid w:val="00772A74"/>
    <w:rsid w:val="0077315F"/>
    <w:rsid w:val="00775671"/>
    <w:rsid w:val="00775D24"/>
    <w:rsid w:val="0077626D"/>
    <w:rsid w:val="0078047C"/>
    <w:rsid w:val="0078052F"/>
    <w:rsid w:val="00784937"/>
    <w:rsid w:val="00785D88"/>
    <w:rsid w:val="00787ED6"/>
    <w:rsid w:val="0079118A"/>
    <w:rsid w:val="00791858"/>
    <w:rsid w:val="00791AE1"/>
    <w:rsid w:val="00794048"/>
    <w:rsid w:val="00794701"/>
    <w:rsid w:val="007950E0"/>
    <w:rsid w:val="0079579F"/>
    <w:rsid w:val="007A00BD"/>
    <w:rsid w:val="007A316C"/>
    <w:rsid w:val="007A4D72"/>
    <w:rsid w:val="007B0226"/>
    <w:rsid w:val="007B14FB"/>
    <w:rsid w:val="007B2239"/>
    <w:rsid w:val="007B44A1"/>
    <w:rsid w:val="007B4FB7"/>
    <w:rsid w:val="007B529D"/>
    <w:rsid w:val="007C1504"/>
    <w:rsid w:val="007C2070"/>
    <w:rsid w:val="007C2116"/>
    <w:rsid w:val="007C44D5"/>
    <w:rsid w:val="007C6DD6"/>
    <w:rsid w:val="007C7155"/>
    <w:rsid w:val="007D2908"/>
    <w:rsid w:val="007D3CB5"/>
    <w:rsid w:val="007D5918"/>
    <w:rsid w:val="007E568B"/>
    <w:rsid w:val="007F0349"/>
    <w:rsid w:val="007F38A2"/>
    <w:rsid w:val="007F59B9"/>
    <w:rsid w:val="007F6BB1"/>
    <w:rsid w:val="007F6BDC"/>
    <w:rsid w:val="007F7097"/>
    <w:rsid w:val="00803709"/>
    <w:rsid w:val="00804E5D"/>
    <w:rsid w:val="0080554A"/>
    <w:rsid w:val="00806229"/>
    <w:rsid w:val="0080648C"/>
    <w:rsid w:val="00810EB1"/>
    <w:rsid w:val="00811252"/>
    <w:rsid w:val="00811C40"/>
    <w:rsid w:val="00812021"/>
    <w:rsid w:val="0081383E"/>
    <w:rsid w:val="00814462"/>
    <w:rsid w:val="00815713"/>
    <w:rsid w:val="008167E9"/>
    <w:rsid w:val="00816A75"/>
    <w:rsid w:val="00817688"/>
    <w:rsid w:val="00820151"/>
    <w:rsid w:val="00822959"/>
    <w:rsid w:val="00822BED"/>
    <w:rsid w:val="00824B5E"/>
    <w:rsid w:val="00825C28"/>
    <w:rsid w:val="00827BD2"/>
    <w:rsid w:val="00827C78"/>
    <w:rsid w:val="0083017B"/>
    <w:rsid w:val="008304D7"/>
    <w:rsid w:val="0083128C"/>
    <w:rsid w:val="00832AF2"/>
    <w:rsid w:val="0083329E"/>
    <w:rsid w:val="0083344B"/>
    <w:rsid w:val="0083458F"/>
    <w:rsid w:val="00835706"/>
    <w:rsid w:val="0083613D"/>
    <w:rsid w:val="00837237"/>
    <w:rsid w:val="008375E8"/>
    <w:rsid w:val="00840322"/>
    <w:rsid w:val="0084048F"/>
    <w:rsid w:val="008405B4"/>
    <w:rsid w:val="00840741"/>
    <w:rsid w:val="00840F18"/>
    <w:rsid w:val="00847BB1"/>
    <w:rsid w:val="008501AA"/>
    <w:rsid w:val="0085202B"/>
    <w:rsid w:val="00852DA3"/>
    <w:rsid w:val="00853BFD"/>
    <w:rsid w:val="00854FB6"/>
    <w:rsid w:val="00854FC6"/>
    <w:rsid w:val="00856EDC"/>
    <w:rsid w:val="00857BDB"/>
    <w:rsid w:val="00860F25"/>
    <w:rsid w:val="00862FFB"/>
    <w:rsid w:val="00863544"/>
    <w:rsid w:val="00863A1A"/>
    <w:rsid w:val="00863F09"/>
    <w:rsid w:val="00864F1A"/>
    <w:rsid w:val="0086672F"/>
    <w:rsid w:val="0086743E"/>
    <w:rsid w:val="008715FB"/>
    <w:rsid w:val="008741FC"/>
    <w:rsid w:val="00874439"/>
    <w:rsid w:val="00874FE2"/>
    <w:rsid w:val="0087566E"/>
    <w:rsid w:val="0087753B"/>
    <w:rsid w:val="00880E2C"/>
    <w:rsid w:val="00885510"/>
    <w:rsid w:val="00885B71"/>
    <w:rsid w:val="00891FC9"/>
    <w:rsid w:val="00892EA6"/>
    <w:rsid w:val="00894D04"/>
    <w:rsid w:val="008957A7"/>
    <w:rsid w:val="00895E35"/>
    <w:rsid w:val="008962BD"/>
    <w:rsid w:val="00897A2C"/>
    <w:rsid w:val="00897A84"/>
    <w:rsid w:val="008A16D9"/>
    <w:rsid w:val="008A277D"/>
    <w:rsid w:val="008A2DE9"/>
    <w:rsid w:val="008A313A"/>
    <w:rsid w:val="008A4329"/>
    <w:rsid w:val="008B07B3"/>
    <w:rsid w:val="008B1398"/>
    <w:rsid w:val="008B3A74"/>
    <w:rsid w:val="008B4432"/>
    <w:rsid w:val="008B5022"/>
    <w:rsid w:val="008B63E6"/>
    <w:rsid w:val="008B6D60"/>
    <w:rsid w:val="008C0626"/>
    <w:rsid w:val="008C0AC5"/>
    <w:rsid w:val="008C1C52"/>
    <w:rsid w:val="008C259E"/>
    <w:rsid w:val="008C2663"/>
    <w:rsid w:val="008C2F66"/>
    <w:rsid w:val="008C31DF"/>
    <w:rsid w:val="008C3E1B"/>
    <w:rsid w:val="008C469F"/>
    <w:rsid w:val="008C630F"/>
    <w:rsid w:val="008C770B"/>
    <w:rsid w:val="008D07BE"/>
    <w:rsid w:val="008D170D"/>
    <w:rsid w:val="008D1735"/>
    <w:rsid w:val="008D28D2"/>
    <w:rsid w:val="008D5F10"/>
    <w:rsid w:val="008D5F41"/>
    <w:rsid w:val="008D7FA1"/>
    <w:rsid w:val="008E34FD"/>
    <w:rsid w:val="008E3594"/>
    <w:rsid w:val="008E5193"/>
    <w:rsid w:val="008E5BB5"/>
    <w:rsid w:val="008E79AE"/>
    <w:rsid w:val="008F4BAD"/>
    <w:rsid w:val="008F4D9A"/>
    <w:rsid w:val="008F5066"/>
    <w:rsid w:val="00900376"/>
    <w:rsid w:val="00901B57"/>
    <w:rsid w:val="00901C49"/>
    <w:rsid w:val="009049C5"/>
    <w:rsid w:val="0090538D"/>
    <w:rsid w:val="00907ABB"/>
    <w:rsid w:val="009119F7"/>
    <w:rsid w:val="00911BCD"/>
    <w:rsid w:val="009130B5"/>
    <w:rsid w:val="009140CF"/>
    <w:rsid w:val="009140DB"/>
    <w:rsid w:val="009151EB"/>
    <w:rsid w:val="00915C1D"/>
    <w:rsid w:val="00917774"/>
    <w:rsid w:val="00920B1C"/>
    <w:rsid w:val="00920E6C"/>
    <w:rsid w:val="0092175E"/>
    <w:rsid w:val="0092227E"/>
    <w:rsid w:val="009251AD"/>
    <w:rsid w:val="00925EA5"/>
    <w:rsid w:val="009317AB"/>
    <w:rsid w:val="00931D31"/>
    <w:rsid w:val="009322CC"/>
    <w:rsid w:val="009337A5"/>
    <w:rsid w:val="00933F77"/>
    <w:rsid w:val="0093475F"/>
    <w:rsid w:val="00935A54"/>
    <w:rsid w:val="00936C14"/>
    <w:rsid w:val="00937961"/>
    <w:rsid w:val="00937CB6"/>
    <w:rsid w:val="009413B9"/>
    <w:rsid w:val="0094196C"/>
    <w:rsid w:val="0094416D"/>
    <w:rsid w:val="009447F9"/>
    <w:rsid w:val="00945B88"/>
    <w:rsid w:val="009470F0"/>
    <w:rsid w:val="00952338"/>
    <w:rsid w:val="00952525"/>
    <w:rsid w:val="00952F60"/>
    <w:rsid w:val="00953548"/>
    <w:rsid w:val="00955FFC"/>
    <w:rsid w:val="009569C1"/>
    <w:rsid w:val="00956E43"/>
    <w:rsid w:val="00957704"/>
    <w:rsid w:val="00961EE0"/>
    <w:rsid w:val="00962232"/>
    <w:rsid w:val="009644DC"/>
    <w:rsid w:val="00966D96"/>
    <w:rsid w:val="00967007"/>
    <w:rsid w:val="00967C29"/>
    <w:rsid w:val="00971B84"/>
    <w:rsid w:val="00972D2F"/>
    <w:rsid w:val="00974F99"/>
    <w:rsid w:val="009759B7"/>
    <w:rsid w:val="00975B7A"/>
    <w:rsid w:val="00981DF9"/>
    <w:rsid w:val="0098229C"/>
    <w:rsid w:val="00982950"/>
    <w:rsid w:val="00985BF5"/>
    <w:rsid w:val="009866D6"/>
    <w:rsid w:val="00990B0B"/>
    <w:rsid w:val="00995B13"/>
    <w:rsid w:val="00995D15"/>
    <w:rsid w:val="00995FC7"/>
    <w:rsid w:val="00996577"/>
    <w:rsid w:val="009A0AE8"/>
    <w:rsid w:val="009A1FF6"/>
    <w:rsid w:val="009A39C0"/>
    <w:rsid w:val="009A3EEB"/>
    <w:rsid w:val="009A46DC"/>
    <w:rsid w:val="009A4D2B"/>
    <w:rsid w:val="009A5083"/>
    <w:rsid w:val="009A63A3"/>
    <w:rsid w:val="009A66EF"/>
    <w:rsid w:val="009A69FA"/>
    <w:rsid w:val="009A7320"/>
    <w:rsid w:val="009B02CD"/>
    <w:rsid w:val="009B0935"/>
    <w:rsid w:val="009B2177"/>
    <w:rsid w:val="009B27F9"/>
    <w:rsid w:val="009B38CA"/>
    <w:rsid w:val="009B4E66"/>
    <w:rsid w:val="009B5DE2"/>
    <w:rsid w:val="009B6D7E"/>
    <w:rsid w:val="009C3B43"/>
    <w:rsid w:val="009C49F1"/>
    <w:rsid w:val="009C4F00"/>
    <w:rsid w:val="009C568C"/>
    <w:rsid w:val="009D0043"/>
    <w:rsid w:val="009D04E7"/>
    <w:rsid w:val="009D0943"/>
    <w:rsid w:val="009D0DA6"/>
    <w:rsid w:val="009D1B1C"/>
    <w:rsid w:val="009D22B5"/>
    <w:rsid w:val="009D34AD"/>
    <w:rsid w:val="009D3F9D"/>
    <w:rsid w:val="009D5C21"/>
    <w:rsid w:val="009D7195"/>
    <w:rsid w:val="009E0CCA"/>
    <w:rsid w:val="009E1E2D"/>
    <w:rsid w:val="009E2B53"/>
    <w:rsid w:val="009E3C76"/>
    <w:rsid w:val="009E41D8"/>
    <w:rsid w:val="009E58BF"/>
    <w:rsid w:val="009E5C47"/>
    <w:rsid w:val="009E5DF9"/>
    <w:rsid w:val="009E62D1"/>
    <w:rsid w:val="009E730E"/>
    <w:rsid w:val="009E74DE"/>
    <w:rsid w:val="009F0AE2"/>
    <w:rsid w:val="009F2331"/>
    <w:rsid w:val="009F57D5"/>
    <w:rsid w:val="009F6447"/>
    <w:rsid w:val="009F68D7"/>
    <w:rsid w:val="009F79E8"/>
    <w:rsid w:val="00A00679"/>
    <w:rsid w:val="00A01F8F"/>
    <w:rsid w:val="00A025A4"/>
    <w:rsid w:val="00A079D9"/>
    <w:rsid w:val="00A104D5"/>
    <w:rsid w:val="00A10C51"/>
    <w:rsid w:val="00A120D8"/>
    <w:rsid w:val="00A12C28"/>
    <w:rsid w:val="00A143C8"/>
    <w:rsid w:val="00A1465B"/>
    <w:rsid w:val="00A16552"/>
    <w:rsid w:val="00A2470D"/>
    <w:rsid w:val="00A30C38"/>
    <w:rsid w:val="00A31A36"/>
    <w:rsid w:val="00A32117"/>
    <w:rsid w:val="00A324D3"/>
    <w:rsid w:val="00A32B8F"/>
    <w:rsid w:val="00A35E66"/>
    <w:rsid w:val="00A36065"/>
    <w:rsid w:val="00A361D5"/>
    <w:rsid w:val="00A37265"/>
    <w:rsid w:val="00A3735B"/>
    <w:rsid w:val="00A37EB3"/>
    <w:rsid w:val="00A400AA"/>
    <w:rsid w:val="00A40BEF"/>
    <w:rsid w:val="00A41B14"/>
    <w:rsid w:val="00A42B6B"/>
    <w:rsid w:val="00A432DC"/>
    <w:rsid w:val="00A447DF"/>
    <w:rsid w:val="00A44F51"/>
    <w:rsid w:val="00A45709"/>
    <w:rsid w:val="00A45DFF"/>
    <w:rsid w:val="00A45FC5"/>
    <w:rsid w:val="00A46752"/>
    <w:rsid w:val="00A46881"/>
    <w:rsid w:val="00A50085"/>
    <w:rsid w:val="00A50F2C"/>
    <w:rsid w:val="00A510F5"/>
    <w:rsid w:val="00A51127"/>
    <w:rsid w:val="00A51685"/>
    <w:rsid w:val="00A51A6D"/>
    <w:rsid w:val="00A523B0"/>
    <w:rsid w:val="00A526E3"/>
    <w:rsid w:val="00A530C5"/>
    <w:rsid w:val="00A537B0"/>
    <w:rsid w:val="00A54A6E"/>
    <w:rsid w:val="00A57D4B"/>
    <w:rsid w:val="00A61597"/>
    <w:rsid w:val="00A61EF4"/>
    <w:rsid w:val="00A62BBE"/>
    <w:rsid w:val="00A648B9"/>
    <w:rsid w:val="00A64E50"/>
    <w:rsid w:val="00A659EB"/>
    <w:rsid w:val="00A65FCA"/>
    <w:rsid w:val="00A6655C"/>
    <w:rsid w:val="00A67196"/>
    <w:rsid w:val="00A703A9"/>
    <w:rsid w:val="00A70B5E"/>
    <w:rsid w:val="00A70FBD"/>
    <w:rsid w:val="00A72224"/>
    <w:rsid w:val="00A72F3F"/>
    <w:rsid w:val="00A73537"/>
    <w:rsid w:val="00A758A3"/>
    <w:rsid w:val="00A7667C"/>
    <w:rsid w:val="00A76D39"/>
    <w:rsid w:val="00A7746B"/>
    <w:rsid w:val="00A77F3F"/>
    <w:rsid w:val="00A80844"/>
    <w:rsid w:val="00A80A29"/>
    <w:rsid w:val="00A81070"/>
    <w:rsid w:val="00A81583"/>
    <w:rsid w:val="00A81C54"/>
    <w:rsid w:val="00A84439"/>
    <w:rsid w:val="00A851FF"/>
    <w:rsid w:val="00A860EF"/>
    <w:rsid w:val="00A861D8"/>
    <w:rsid w:val="00A907F2"/>
    <w:rsid w:val="00A92BEA"/>
    <w:rsid w:val="00A9550E"/>
    <w:rsid w:val="00A96A8A"/>
    <w:rsid w:val="00A976AC"/>
    <w:rsid w:val="00AA01EA"/>
    <w:rsid w:val="00AA2288"/>
    <w:rsid w:val="00AA241E"/>
    <w:rsid w:val="00AA2796"/>
    <w:rsid w:val="00AA387F"/>
    <w:rsid w:val="00AA696C"/>
    <w:rsid w:val="00AB030E"/>
    <w:rsid w:val="00AB0AD0"/>
    <w:rsid w:val="00AB4390"/>
    <w:rsid w:val="00AB445F"/>
    <w:rsid w:val="00AB5E6E"/>
    <w:rsid w:val="00AB68E9"/>
    <w:rsid w:val="00AB6A0F"/>
    <w:rsid w:val="00AB7335"/>
    <w:rsid w:val="00AC081B"/>
    <w:rsid w:val="00AC1CD1"/>
    <w:rsid w:val="00AC2233"/>
    <w:rsid w:val="00AC26A0"/>
    <w:rsid w:val="00AC3F5E"/>
    <w:rsid w:val="00AC60C6"/>
    <w:rsid w:val="00AD1F7B"/>
    <w:rsid w:val="00AD323E"/>
    <w:rsid w:val="00AD51AF"/>
    <w:rsid w:val="00AD613B"/>
    <w:rsid w:val="00AD6839"/>
    <w:rsid w:val="00AD6AB7"/>
    <w:rsid w:val="00AE04B8"/>
    <w:rsid w:val="00AE2B96"/>
    <w:rsid w:val="00AE3EE8"/>
    <w:rsid w:val="00AE4FBB"/>
    <w:rsid w:val="00AE55B3"/>
    <w:rsid w:val="00AF14FF"/>
    <w:rsid w:val="00AF16F0"/>
    <w:rsid w:val="00AF2957"/>
    <w:rsid w:val="00AF3D5C"/>
    <w:rsid w:val="00AF4BC3"/>
    <w:rsid w:val="00AF4EE4"/>
    <w:rsid w:val="00AF58EB"/>
    <w:rsid w:val="00B03010"/>
    <w:rsid w:val="00B036C6"/>
    <w:rsid w:val="00B0434F"/>
    <w:rsid w:val="00B04768"/>
    <w:rsid w:val="00B05171"/>
    <w:rsid w:val="00B0536F"/>
    <w:rsid w:val="00B05512"/>
    <w:rsid w:val="00B05D60"/>
    <w:rsid w:val="00B07164"/>
    <w:rsid w:val="00B07527"/>
    <w:rsid w:val="00B1012E"/>
    <w:rsid w:val="00B101BB"/>
    <w:rsid w:val="00B10353"/>
    <w:rsid w:val="00B107AB"/>
    <w:rsid w:val="00B135D5"/>
    <w:rsid w:val="00B158CE"/>
    <w:rsid w:val="00B15E79"/>
    <w:rsid w:val="00B160F8"/>
    <w:rsid w:val="00B16B45"/>
    <w:rsid w:val="00B17596"/>
    <w:rsid w:val="00B17813"/>
    <w:rsid w:val="00B17DB1"/>
    <w:rsid w:val="00B17F54"/>
    <w:rsid w:val="00B21B09"/>
    <w:rsid w:val="00B24944"/>
    <w:rsid w:val="00B25126"/>
    <w:rsid w:val="00B25E52"/>
    <w:rsid w:val="00B2679B"/>
    <w:rsid w:val="00B26A8E"/>
    <w:rsid w:val="00B26F0E"/>
    <w:rsid w:val="00B26F11"/>
    <w:rsid w:val="00B3175C"/>
    <w:rsid w:val="00B3192B"/>
    <w:rsid w:val="00B319B7"/>
    <w:rsid w:val="00B32CC5"/>
    <w:rsid w:val="00B3415C"/>
    <w:rsid w:val="00B34242"/>
    <w:rsid w:val="00B344DE"/>
    <w:rsid w:val="00B348D3"/>
    <w:rsid w:val="00B3714F"/>
    <w:rsid w:val="00B4057D"/>
    <w:rsid w:val="00B41018"/>
    <w:rsid w:val="00B41C95"/>
    <w:rsid w:val="00B42FB2"/>
    <w:rsid w:val="00B4309C"/>
    <w:rsid w:val="00B43363"/>
    <w:rsid w:val="00B45A0F"/>
    <w:rsid w:val="00B4630E"/>
    <w:rsid w:val="00B465F2"/>
    <w:rsid w:val="00B475BB"/>
    <w:rsid w:val="00B5109D"/>
    <w:rsid w:val="00B52693"/>
    <w:rsid w:val="00B52BB8"/>
    <w:rsid w:val="00B54447"/>
    <w:rsid w:val="00B54C3C"/>
    <w:rsid w:val="00B555AE"/>
    <w:rsid w:val="00B55845"/>
    <w:rsid w:val="00B56572"/>
    <w:rsid w:val="00B565A3"/>
    <w:rsid w:val="00B61D8D"/>
    <w:rsid w:val="00B62485"/>
    <w:rsid w:val="00B6358E"/>
    <w:rsid w:val="00B63AB4"/>
    <w:rsid w:val="00B64AEE"/>
    <w:rsid w:val="00B651DB"/>
    <w:rsid w:val="00B66036"/>
    <w:rsid w:val="00B67D78"/>
    <w:rsid w:val="00B70894"/>
    <w:rsid w:val="00B7386D"/>
    <w:rsid w:val="00B741F7"/>
    <w:rsid w:val="00B74D96"/>
    <w:rsid w:val="00B74EC4"/>
    <w:rsid w:val="00B76412"/>
    <w:rsid w:val="00B8389B"/>
    <w:rsid w:val="00B8453A"/>
    <w:rsid w:val="00B8457C"/>
    <w:rsid w:val="00B90E21"/>
    <w:rsid w:val="00B9158B"/>
    <w:rsid w:val="00B91613"/>
    <w:rsid w:val="00B92868"/>
    <w:rsid w:val="00B92E51"/>
    <w:rsid w:val="00B94F81"/>
    <w:rsid w:val="00B951D0"/>
    <w:rsid w:val="00B95799"/>
    <w:rsid w:val="00B95E0D"/>
    <w:rsid w:val="00B97FBA"/>
    <w:rsid w:val="00BA272C"/>
    <w:rsid w:val="00BA283B"/>
    <w:rsid w:val="00BA54B7"/>
    <w:rsid w:val="00BA5F40"/>
    <w:rsid w:val="00BA7C3F"/>
    <w:rsid w:val="00BB0762"/>
    <w:rsid w:val="00BB396C"/>
    <w:rsid w:val="00BB68A3"/>
    <w:rsid w:val="00BC03CF"/>
    <w:rsid w:val="00BC0D8C"/>
    <w:rsid w:val="00BC3E2F"/>
    <w:rsid w:val="00BC431E"/>
    <w:rsid w:val="00BC459F"/>
    <w:rsid w:val="00BC73FF"/>
    <w:rsid w:val="00BD1D8D"/>
    <w:rsid w:val="00BD2F13"/>
    <w:rsid w:val="00BD5BE4"/>
    <w:rsid w:val="00BD6C2A"/>
    <w:rsid w:val="00BD6E66"/>
    <w:rsid w:val="00BD6E88"/>
    <w:rsid w:val="00BD744E"/>
    <w:rsid w:val="00BE4506"/>
    <w:rsid w:val="00BE47F6"/>
    <w:rsid w:val="00BE5912"/>
    <w:rsid w:val="00BE6741"/>
    <w:rsid w:val="00BF0CDC"/>
    <w:rsid w:val="00BF318B"/>
    <w:rsid w:val="00BF3A53"/>
    <w:rsid w:val="00BF544F"/>
    <w:rsid w:val="00BF6077"/>
    <w:rsid w:val="00BF7138"/>
    <w:rsid w:val="00BF7EF2"/>
    <w:rsid w:val="00C03F81"/>
    <w:rsid w:val="00C069DD"/>
    <w:rsid w:val="00C070FF"/>
    <w:rsid w:val="00C07B22"/>
    <w:rsid w:val="00C07FCF"/>
    <w:rsid w:val="00C10078"/>
    <w:rsid w:val="00C111F3"/>
    <w:rsid w:val="00C1122A"/>
    <w:rsid w:val="00C13FB3"/>
    <w:rsid w:val="00C1504D"/>
    <w:rsid w:val="00C15762"/>
    <w:rsid w:val="00C165DD"/>
    <w:rsid w:val="00C17412"/>
    <w:rsid w:val="00C21140"/>
    <w:rsid w:val="00C2229C"/>
    <w:rsid w:val="00C22DB9"/>
    <w:rsid w:val="00C23945"/>
    <w:rsid w:val="00C3135B"/>
    <w:rsid w:val="00C313A3"/>
    <w:rsid w:val="00C31508"/>
    <w:rsid w:val="00C32954"/>
    <w:rsid w:val="00C33CDE"/>
    <w:rsid w:val="00C35A06"/>
    <w:rsid w:val="00C4207B"/>
    <w:rsid w:val="00C42754"/>
    <w:rsid w:val="00C43135"/>
    <w:rsid w:val="00C4363D"/>
    <w:rsid w:val="00C43BFB"/>
    <w:rsid w:val="00C44051"/>
    <w:rsid w:val="00C47171"/>
    <w:rsid w:val="00C505D1"/>
    <w:rsid w:val="00C50E75"/>
    <w:rsid w:val="00C517C8"/>
    <w:rsid w:val="00C52759"/>
    <w:rsid w:val="00C533F8"/>
    <w:rsid w:val="00C53F64"/>
    <w:rsid w:val="00C57F35"/>
    <w:rsid w:val="00C614DC"/>
    <w:rsid w:val="00C6172D"/>
    <w:rsid w:val="00C621C9"/>
    <w:rsid w:val="00C64A8E"/>
    <w:rsid w:val="00C65B35"/>
    <w:rsid w:val="00C65C8A"/>
    <w:rsid w:val="00C65F7F"/>
    <w:rsid w:val="00C660C3"/>
    <w:rsid w:val="00C66B33"/>
    <w:rsid w:val="00C67453"/>
    <w:rsid w:val="00C702E6"/>
    <w:rsid w:val="00C72ADE"/>
    <w:rsid w:val="00C7335E"/>
    <w:rsid w:val="00C73F48"/>
    <w:rsid w:val="00C743D2"/>
    <w:rsid w:val="00C75083"/>
    <w:rsid w:val="00C76BBA"/>
    <w:rsid w:val="00C8019F"/>
    <w:rsid w:val="00C813C9"/>
    <w:rsid w:val="00C82B18"/>
    <w:rsid w:val="00C841F1"/>
    <w:rsid w:val="00C849B6"/>
    <w:rsid w:val="00C85831"/>
    <w:rsid w:val="00C87645"/>
    <w:rsid w:val="00C90B4F"/>
    <w:rsid w:val="00C9131D"/>
    <w:rsid w:val="00C92575"/>
    <w:rsid w:val="00C9420E"/>
    <w:rsid w:val="00C94671"/>
    <w:rsid w:val="00C965FD"/>
    <w:rsid w:val="00C97D3E"/>
    <w:rsid w:val="00CA14B2"/>
    <w:rsid w:val="00CA2517"/>
    <w:rsid w:val="00CA2AAE"/>
    <w:rsid w:val="00CA3BFA"/>
    <w:rsid w:val="00CA504E"/>
    <w:rsid w:val="00CB01ED"/>
    <w:rsid w:val="00CB0DC0"/>
    <w:rsid w:val="00CB1B1E"/>
    <w:rsid w:val="00CB2D2A"/>
    <w:rsid w:val="00CB2DA0"/>
    <w:rsid w:val="00CB39C4"/>
    <w:rsid w:val="00CB4F13"/>
    <w:rsid w:val="00CB7505"/>
    <w:rsid w:val="00CC1062"/>
    <w:rsid w:val="00CC115F"/>
    <w:rsid w:val="00CC3399"/>
    <w:rsid w:val="00CC3C6D"/>
    <w:rsid w:val="00CC3D53"/>
    <w:rsid w:val="00CC4EF9"/>
    <w:rsid w:val="00CD2D33"/>
    <w:rsid w:val="00CD3D7E"/>
    <w:rsid w:val="00CD4EB6"/>
    <w:rsid w:val="00CD6A92"/>
    <w:rsid w:val="00CD713B"/>
    <w:rsid w:val="00CE15F2"/>
    <w:rsid w:val="00CE16DC"/>
    <w:rsid w:val="00CE17EA"/>
    <w:rsid w:val="00CE1C12"/>
    <w:rsid w:val="00CE71BC"/>
    <w:rsid w:val="00CF3E03"/>
    <w:rsid w:val="00CF4D30"/>
    <w:rsid w:val="00CF5B29"/>
    <w:rsid w:val="00D00354"/>
    <w:rsid w:val="00D00F35"/>
    <w:rsid w:val="00D01B2E"/>
    <w:rsid w:val="00D02148"/>
    <w:rsid w:val="00D02CE7"/>
    <w:rsid w:val="00D03732"/>
    <w:rsid w:val="00D0786D"/>
    <w:rsid w:val="00D07F92"/>
    <w:rsid w:val="00D11BAB"/>
    <w:rsid w:val="00D14576"/>
    <w:rsid w:val="00D14C2B"/>
    <w:rsid w:val="00D20776"/>
    <w:rsid w:val="00D22774"/>
    <w:rsid w:val="00D2461E"/>
    <w:rsid w:val="00D24A0B"/>
    <w:rsid w:val="00D2613C"/>
    <w:rsid w:val="00D279C4"/>
    <w:rsid w:val="00D31A0B"/>
    <w:rsid w:val="00D35236"/>
    <w:rsid w:val="00D4062B"/>
    <w:rsid w:val="00D41658"/>
    <w:rsid w:val="00D43E41"/>
    <w:rsid w:val="00D44B64"/>
    <w:rsid w:val="00D4624D"/>
    <w:rsid w:val="00D46876"/>
    <w:rsid w:val="00D46D4F"/>
    <w:rsid w:val="00D47CF1"/>
    <w:rsid w:val="00D47FFB"/>
    <w:rsid w:val="00D504E1"/>
    <w:rsid w:val="00D53B45"/>
    <w:rsid w:val="00D54468"/>
    <w:rsid w:val="00D56D2D"/>
    <w:rsid w:val="00D57423"/>
    <w:rsid w:val="00D57636"/>
    <w:rsid w:val="00D625BA"/>
    <w:rsid w:val="00D62ABE"/>
    <w:rsid w:val="00D64236"/>
    <w:rsid w:val="00D64D04"/>
    <w:rsid w:val="00D652A8"/>
    <w:rsid w:val="00D67710"/>
    <w:rsid w:val="00D67871"/>
    <w:rsid w:val="00D70DFB"/>
    <w:rsid w:val="00D72374"/>
    <w:rsid w:val="00D758F5"/>
    <w:rsid w:val="00D83939"/>
    <w:rsid w:val="00D8413C"/>
    <w:rsid w:val="00D84B56"/>
    <w:rsid w:val="00D85015"/>
    <w:rsid w:val="00D8559A"/>
    <w:rsid w:val="00D86047"/>
    <w:rsid w:val="00D866DD"/>
    <w:rsid w:val="00D9090F"/>
    <w:rsid w:val="00D917BB"/>
    <w:rsid w:val="00D925E8"/>
    <w:rsid w:val="00D9374E"/>
    <w:rsid w:val="00D945EC"/>
    <w:rsid w:val="00D94DB7"/>
    <w:rsid w:val="00D95669"/>
    <w:rsid w:val="00D95D0E"/>
    <w:rsid w:val="00D968AE"/>
    <w:rsid w:val="00D97D88"/>
    <w:rsid w:val="00DA1BFF"/>
    <w:rsid w:val="00DA2B4B"/>
    <w:rsid w:val="00DA2BBF"/>
    <w:rsid w:val="00DA2E75"/>
    <w:rsid w:val="00DA4171"/>
    <w:rsid w:val="00DA49D6"/>
    <w:rsid w:val="00DA4D62"/>
    <w:rsid w:val="00DA4F66"/>
    <w:rsid w:val="00DA631A"/>
    <w:rsid w:val="00DA6811"/>
    <w:rsid w:val="00DA6DDB"/>
    <w:rsid w:val="00DA7E2E"/>
    <w:rsid w:val="00DB296A"/>
    <w:rsid w:val="00DB2B4D"/>
    <w:rsid w:val="00DB4DA1"/>
    <w:rsid w:val="00DB56B6"/>
    <w:rsid w:val="00DB7FFC"/>
    <w:rsid w:val="00DC2232"/>
    <w:rsid w:val="00DC2BF7"/>
    <w:rsid w:val="00DC5518"/>
    <w:rsid w:val="00DC6E60"/>
    <w:rsid w:val="00DC6E76"/>
    <w:rsid w:val="00DC78A4"/>
    <w:rsid w:val="00DC7D22"/>
    <w:rsid w:val="00DD07E6"/>
    <w:rsid w:val="00DD1F4D"/>
    <w:rsid w:val="00DD209E"/>
    <w:rsid w:val="00DD366C"/>
    <w:rsid w:val="00DD548D"/>
    <w:rsid w:val="00DE13EB"/>
    <w:rsid w:val="00DE30C1"/>
    <w:rsid w:val="00DE3A81"/>
    <w:rsid w:val="00DE69D3"/>
    <w:rsid w:val="00DE6C7A"/>
    <w:rsid w:val="00DE7F48"/>
    <w:rsid w:val="00DF0567"/>
    <w:rsid w:val="00DF0D8C"/>
    <w:rsid w:val="00DF18FF"/>
    <w:rsid w:val="00DF35EC"/>
    <w:rsid w:val="00DF4140"/>
    <w:rsid w:val="00DF4CDA"/>
    <w:rsid w:val="00DF4D04"/>
    <w:rsid w:val="00E050BC"/>
    <w:rsid w:val="00E06B4E"/>
    <w:rsid w:val="00E07358"/>
    <w:rsid w:val="00E10D9F"/>
    <w:rsid w:val="00E12B55"/>
    <w:rsid w:val="00E12F06"/>
    <w:rsid w:val="00E13373"/>
    <w:rsid w:val="00E146CA"/>
    <w:rsid w:val="00E14737"/>
    <w:rsid w:val="00E15DAE"/>
    <w:rsid w:val="00E15EC7"/>
    <w:rsid w:val="00E1726C"/>
    <w:rsid w:val="00E17D9A"/>
    <w:rsid w:val="00E21512"/>
    <w:rsid w:val="00E21979"/>
    <w:rsid w:val="00E23E54"/>
    <w:rsid w:val="00E24E89"/>
    <w:rsid w:val="00E27965"/>
    <w:rsid w:val="00E27A20"/>
    <w:rsid w:val="00E3073F"/>
    <w:rsid w:val="00E30AAC"/>
    <w:rsid w:val="00E31D48"/>
    <w:rsid w:val="00E332A1"/>
    <w:rsid w:val="00E344D8"/>
    <w:rsid w:val="00E349BE"/>
    <w:rsid w:val="00E358BC"/>
    <w:rsid w:val="00E368CF"/>
    <w:rsid w:val="00E37854"/>
    <w:rsid w:val="00E37B5B"/>
    <w:rsid w:val="00E40237"/>
    <w:rsid w:val="00E40A8E"/>
    <w:rsid w:val="00E459F8"/>
    <w:rsid w:val="00E467A7"/>
    <w:rsid w:val="00E4683C"/>
    <w:rsid w:val="00E47F36"/>
    <w:rsid w:val="00E503C9"/>
    <w:rsid w:val="00E50C7C"/>
    <w:rsid w:val="00E538C0"/>
    <w:rsid w:val="00E5396D"/>
    <w:rsid w:val="00E55A9E"/>
    <w:rsid w:val="00E57EC8"/>
    <w:rsid w:val="00E65522"/>
    <w:rsid w:val="00E659FB"/>
    <w:rsid w:val="00E66304"/>
    <w:rsid w:val="00E67C68"/>
    <w:rsid w:val="00E7007A"/>
    <w:rsid w:val="00E711A8"/>
    <w:rsid w:val="00E716C0"/>
    <w:rsid w:val="00E722D5"/>
    <w:rsid w:val="00E725E2"/>
    <w:rsid w:val="00E75C2A"/>
    <w:rsid w:val="00E81C38"/>
    <w:rsid w:val="00E81C7E"/>
    <w:rsid w:val="00E86B16"/>
    <w:rsid w:val="00E87F89"/>
    <w:rsid w:val="00E90DD9"/>
    <w:rsid w:val="00E91635"/>
    <w:rsid w:val="00E92249"/>
    <w:rsid w:val="00E93437"/>
    <w:rsid w:val="00E93CE0"/>
    <w:rsid w:val="00E94637"/>
    <w:rsid w:val="00EA50FE"/>
    <w:rsid w:val="00EA6ABD"/>
    <w:rsid w:val="00EB3536"/>
    <w:rsid w:val="00EB3716"/>
    <w:rsid w:val="00EB58B7"/>
    <w:rsid w:val="00EB5F3B"/>
    <w:rsid w:val="00EB6469"/>
    <w:rsid w:val="00EB651A"/>
    <w:rsid w:val="00EB77DC"/>
    <w:rsid w:val="00EC1A49"/>
    <w:rsid w:val="00EC1ACA"/>
    <w:rsid w:val="00EC27C7"/>
    <w:rsid w:val="00EC2E9F"/>
    <w:rsid w:val="00EC404D"/>
    <w:rsid w:val="00EC41CB"/>
    <w:rsid w:val="00EC49BA"/>
    <w:rsid w:val="00EC4BE3"/>
    <w:rsid w:val="00EC54AF"/>
    <w:rsid w:val="00EC5B64"/>
    <w:rsid w:val="00EC5F48"/>
    <w:rsid w:val="00EC723C"/>
    <w:rsid w:val="00EC795F"/>
    <w:rsid w:val="00EC7AAC"/>
    <w:rsid w:val="00EC7DE7"/>
    <w:rsid w:val="00ED034B"/>
    <w:rsid w:val="00ED046F"/>
    <w:rsid w:val="00ED10B1"/>
    <w:rsid w:val="00ED21F3"/>
    <w:rsid w:val="00ED2761"/>
    <w:rsid w:val="00ED394F"/>
    <w:rsid w:val="00ED407B"/>
    <w:rsid w:val="00ED537C"/>
    <w:rsid w:val="00ED5ED0"/>
    <w:rsid w:val="00ED63AC"/>
    <w:rsid w:val="00EE1410"/>
    <w:rsid w:val="00EE33E4"/>
    <w:rsid w:val="00EE75C9"/>
    <w:rsid w:val="00EF220E"/>
    <w:rsid w:val="00EF36C1"/>
    <w:rsid w:val="00EF43D5"/>
    <w:rsid w:val="00EF4517"/>
    <w:rsid w:val="00EF54FA"/>
    <w:rsid w:val="00EF57C8"/>
    <w:rsid w:val="00EF5812"/>
    <w:rsid w:val="00EF60B2"/>
    <w:rsid w:val="00EF6431"/>
    <w:rsid w:val="00F0290B"/>
    <w:rsid w:val="00F031F5"/>
    <w:rsid w:val="00F03BDE"/>
    <w:rsid w:val="00F04597"/>
    <w:rsid w:val="00F05C7D"/>
    <w:rsid w:val="00F06982"/>
    <w:rsid w:val="00F06FE4"/>
    <w:rsid w:val="00F10094"/>
    <w:rsid w:val="00F10AFF"/>
    <w:rsid w:val="00F10BEF"/>
    <w:rsid w:val="00F11D6F"/>
    <w:rsid w:val="00F12D5C"/>
    <w:rsid w:val="00F13722"/>
    <w:rsid w:val="00F13991"/>
    <w:rsid w:val="00F14E65"/>
    <w:rsid w:val="00F163C8"/>
    <w:rsid w:val="00F1682D"/>
    <w:rsid w:val="00F228D9"/>
    <w:rsid w:val="00F23D01"/>
    <w:rsid w:val="00F2484E"/>
    <w:rsid w:val="00F24B3B"/>
    <w:rsid w:val="00F24C12"/>
    <w:rsid w:val="00F24D1E"/>
    <w:rsid w:val="00F251F2"/>
    <w:rsid w:val="00F27AF5"/>
    <w:rsid w:val="00F307B1"/>
    <w:rsid w:val="00F31AB3"/>
    <w:rsid w:val="00F33F9D"/>
    <w:rsid w:val="00F34220"/>
    <w:rsid w:val="00F350CC"/>
    <w:rsid w:val="00F3675A"/>
    <w:rsid w:val="00F37493"/>
    <w:rsid w:val="00F37EA8"/>
    <w:rsid w:val="00F420E9"/>
    <w:rsid w:val="00F42B90"/>
    <w:rsid w:val="00F447D0"/>
    <w:rsid w:val="00F44EC9"/>
    <w:rsid w:val="00F45431"/>
    <w:rsid w:val="00F46A7F"/>
    <w:rsid w:val="00F46D02"/>
    <w:rsid w:val="00F47234"/>
    <w:rsid w:val="00F506CF"/>
    <w:rsid w:val="00F5099B"/>
    <w:rsid w:val="00F51978"/>
    <w:rsid w:val="00F54C68"/>
    <w:rsid w:val="00F55AD4"/>
    <w:rsid w:val="00F55C7E"/>
    <w:rsid w:val="00F56987"/>
    <w:rsid w:val="00F5770D"/>
    <w:rsid w:val="00F61414"/>
    <w:rsid w:val="00F61EB1"/>
    <w:rsid w:val="00F629A7"/>
    <w:rsid w:val="00F64605"/>
    <w:rsid w:val="00F65255"/>
    <w:rsid w:val="00F67755"/>
    <w:rsid w:val="00F72A84"/>
    <w:rsid w:val="00F72C0A"/>
    <w:rsid w:val="00F72F94"/>
    <w:rsid w:val="00F74532"/>
    <w:rsid w:val="00F76DDE"/>
    <w:rsid w:val="00F84DBE"/>
    <w:rsid w:val="00F85582"/>
    <w:rsid w:val="00F868EC"/>
    <w:rsid w:val="00F91382"/>
    <w:rsid w:val="00F91DCA"/>
    <w:rsid w:val="00F928D6"/>
    <w:rsid w:val="00F92AC5"/>
    <w:rsid w:val="00F9334C"/>
    <w:rsid w:val="00F93813"/>
    <w:rsid w:val="00F942A6"/>
    <w:rsid w:val="00F958B8"/>
    <w:rsid w:val="00F95985"/>
    <w:rsid w:val="00F960A9"/>
    <w:rsid w:val="00F96445"/>
    <w:rsid w:val="00F966B4"/>
    <w:rsid w:val="00F977C7"/>
    <w:rsid w:val="00FA0442"/>
    <w:rsid w:val="00FA0954"/>
    <w:rsid w:val="00FA1297"/>
    <w:rsid w:val="00FA1859"/>
    <w:rsid w:val="00FA21F4"/>
    <w:rsid w:val="00FA3704"/>
    <w:rsid w:val="00FA4EB7"/>
    <w:rsid w:val="00FA57F8"/>
    <w:rsid w:val="00FA757D"/>
    <w:rsid w:val="00FB2AF9"/>
    <w:rsid w:val="00FC23FD"/>
    <w:rsid w:val="00FC2CB2"/>
    <w:rsid w:val="00FC3076"/>
    <w:rsid w:val="00FC31B1"/>
    <w:rsid w:val="00FC3B8B"/>
    <w:rsid w:val="00FC4F45"/>
    <w:rsid w:val="00FC76DB"/>
    <w:rsid w:val="00FD2B09"/>
    <w:rsid w:val="00FD382D"/>
    <w:rsid w:val="00FD3DF1"/>
    <w:rsid w:val="00FD4E80"/>
    <w:rsid w:val="00FD5CD4"/>
    <w:rsid w:val="00FD6F6F"/>
    <w:rsid w:val="00FD73C8"/>
    <w:rsid w:val="00FD7B92"/>
    <w:rsid w:val="00FD7FC5"/>
    <w:rsid w:val="00FE0F67"/>
    <w:rsid w:val="00FE1DB1"/>
    <w:rsid w:val="00FE441B"/>
    <w:rsid w:val="00FE4B3A"/>
    <w:rsid w:val="00FE5743"/>
    <w:rsid w:val="00FF0609"/>
    <w:rsid w:val="00FF1A54"/>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C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 w:type="paragraph" w:customStyle="1" w:styleId="yiv2488112887gmail-msolistparagraph">
    <w:name w:val="yiv2488112887gmail-msolistparagraph"/>
    <w:basedOn w:val="Normal"/>
    <w:rsid w:val="002E61B8"/>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631441451">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76312763">
      <w:bodyDiv w:val="1"/>
      <w:marLeft w:val="0"/>
      <w:marRight w:val="0"/>
      <w:marTop w:val="0"/>
      <w:marBottom w:val="0"/>
      <w:divBdr>
        <w:top w:val="none" w:sz="0" w:space="0" w:color="auto"/>
        <w:left w:val="none" w:sz="0" w:space="0" w:color="auto"/>
        <w:bottom w:val="none" w:sz="0" w:space="0" w:color="auto"/>
        <w:right w:val="none" w:sz="0" w:space="0" w:color="auto"/>
      </w:divBdr>
      <w:divsChild>
        <w:div w:id="715541749">
          <w:marLeft w:val="0"/>
          <w:marRight w:val="0"/>
          <w:marTop w:val="0"/>
          <w:marBottom w:val="0"/>
          <w:divBdr>
            <w:top w:val="none" w:sz="0" w:space="0" w:color="auto"/>
            <w:left w:val="none" w:sz="0" w:space="0" w:color="auto"/>
            <w:bottom w:val="none" w:sz="0" w:space="0" w:color="auto"/>
            <w:right w:val="none" w:sz="0" w:space="0" w:color="auto"/>
          </w:divBdr>
          <w:divsChild>
            <w:div w:id="1410732678">
              <w:marLeft w:val="0"/>
              <w:marRight w:val="0"/>
              <w:marTop w:val="0"/>
              <w:marBottom w:val="0"/>
              <w:divBdr>
                <w:top w:val="none" w:sz="0" w:space="0" w:color="auto"/>
                <w:left w:val="none" w:sz="0" w:space="0" w:color="auto"/>
                <w:bottom w:val="none" w:sz="0" w:space="0" w:color="auto"/>
                <w:right w:val="none" w:sz="0" w:space="0" w:color="auto"/>
              </w:divBdr>
              <w:divsChild>
                <w:div w:id="1197893021">
                  <w:marLeft w:val="0"/>
                  <w:marRight w:val="0"/>
                  <w:marTop w:val="0"/>
                  <w:marBottom w:val="0"/>
                  <w:divBdr>
                    <w:top w:val="none" w:sz="0" w:space="0" w:color="auto"/>
                    <w:left w:val="none" w:sz="0" w:space="0" w:color="auto"/>
                    <w:bottom w:val="none" w:sz="0" w:space="0" w:color="auto"/>
                    <w:right w:val="none" w:sz="0" w:space="0" w:color="auto"/>
                  </w:divBdr>
                  <w:divsChild>
                    <w:div w:id="1898281724">
                      <w:marLeft w:val="0"/>
                      <w:marRight w:val="0"/>
                      <w:marTop w:val="0"/>
                      <w:marBottom w:val="0"/>
                      <w:divBdr>
                        <w:top w:val="none" w:sz="0" w:space="0" w:color="auto"/>
                        <w:left w:val="none" w:sz="0" w:space="0" w:color="auto"/>
                        <w:bottom w:val="none" w:sz="0" w:space="0" w:color="auto"/>
                        <w:right w:val="none" w:sz="0" w:space="0" w:color="auto"/>
                      </w:divBdr>
                      <w:divsChild>
                        <w:div w:id="1178889820">
                          <w:marLeft w:val="0"/>
                          <w:marRight w:val="0"/>
                          <w:marTop w:val="0"/>
                          <w:marBottom w:val="0"/>
                          <w:divBdr>
                            <w:top w:val="none" w:sz="0" w:space="0" w:color="auto"/>
                            <w:left w:val="none" w:sz="0" w:space="0" w:color="auto"/>
                            <w:bottom w:val="none" w:sz="0" w:space="0" w:color="auto"/>
                            <w:right w:val="none" w:sz="0" w:space="0" w:color="auto"/>
                          </w:divBdr>
                          <w:divsChild>
                            <w:div w:id="582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115041">
          <w:marLeft w:val="-120"/>
          <w:marRight w:val="-300"/>
          <w:marTop w:val="0"/>
          <w:marBottom w:val="0"/>
          <w:divBdr>
            <w:top w:val="none" w:sz="0" w:space="0" w:color="auto"/>
            <w:left w:val="none" w:sz="0" w:space="0" w:color="auto"/>
            <w:bottom w:val="none" w:sz="0" w:space="0" w:color="auto"/>
            <w:right w:val="none" w:sz="0" w:space="0" w:color="auto"/>
          </w:divBdr>
          <w:divsChild>
            <w:div w:id="1418407188">
              <w:marLeft w:val="0"/>
              <w:marRight w:val="0"/>
              <w:marTop w:val="0"/>
              <w:marBottom w:val="0"/>
              <w:divBdr>
                <w:top w:val="none" w:sz="0" w:space="0" w:color="auto"/>
                <w:left w:val="none" w:sz="0" w:space="0" w:color="auto"/>
                <w:bottom w:val="none" w:sz="0" w:space="0" w:color="auto"/>
                <w:right w:val="none" w:sz="0" w:space="0" w:color="auto"/>
              </w:divBdr>
              <w:divsChild>
                <w:div w:id="54441739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3948F-8251-4B26-BEBD-8E135B1B4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24</Pages>
  <Words>6944</Words>
  <Characters>38196</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USUARIO</cp:lastModifiedBy>
  <cp:revision>113</cp:revision>
  <cp:lastPrinted>2024-05-21T15:19:00Z</cp:lastPrinted>
  <dcterms:created xsi:type="dcterms:W3CDTF">2024-05-08T06:40:00Z</dcterms:created>
  <dcterms:modified xsi:type="dcterms:W3CDTF">2024-06-10T14:05:00Z</dcterms:modified>
</cp:coreProperties>
</file>