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446A" w14:textId="280F9E3A" w:rsidR="00170F58" w:rsidRPr="00BB3526" w:rsidRDefault="00C7074A" w:rsidP="006F2A09">
      <w:pPr>
        <w:spacing w:line="480" w:lineRule="auto"/>
        <w:jc w:val="both"/>
        <w:rPr>
          <w:rFonts w:ascii="Lato" w:hAnsi="Lato"/>
          <w:b/>
        </w:rPr>
      </w:pPr>
      <w:bookmarkStart w:id="0" w:name="_Hlk93306768"/>
      <w:bookmarkStart w:id="1" w:name="_Hlk31799003"/>
      <w:bookmarkStart w:id="2" w:name="_Hlk89781194"/>
      <w:r w:rsidRPr="00BB3526">
        <w:rPr>
          <w:rFonts w:ascii="Lato" w:hAnsi="Lato"/>
          <w:b/>
        </w:rPr>
        <w:t>ACTA DE SESIÓN EXTRAORDINARIA PRIVADA DEL CONSEJO DE LA JUDICATURA DEL ESTADO DE TLAXCALA, EN FUNCIONES DE COMITÉ DE ADQUISICIONES</w:t>
      </w:r>
      <w:r w:rsidR="003975CD">
        <w:rPr>
          <w:rFonts w:ascii="Lato" w:hAnsi="Lato"/>
          <w:b/>
        </w:rPr>
        <w:t xml:space="preserve">, </w:t>
      </w:r>
      <w:r w:rsidRPr="00BB3526">
        <w:rPr>
          <w:rFonts w:ascii="Lato" w:hAnsi="Lato" w:cstheme="minorHAnsi"/>
          <w:b/>
        </w:rPr>
        <w:t xml:space="preserve">CELEBRADA A </w:t>
      </w:r>
      <w:r w:rsidR="00170F58" w:rsidRPr="00BB3526">
        <w:rPr>
          <w:rFonts w:ascii="Lato" w:hAnsi="Lato" w:cstheme="minorHAnsi"/>
          <w:b/>
        </w:rPr>
        <w:t xml:space="preserve">LAS </w:t>
      </w:r>
      <w:r w:rsidR="00D16CC0" w:rsidRPr="00BB3526">
        <w:rPr>
          <w:rFonts w:ascii="Lato" w:hAnsi="Lato" w:cstheme="minorHAnsi"/>
          <w:b/>
        </w:rPr>
        <w:t>TRECE</w:t>
      </w:r>
      <w:r w:rsidR="001430F4" w:rsidRPr="00BB3526">
        <w:rPr>
          <w:rFonts w:ascii="Lato" w:hAnsi="Lato" w:cstheme="minorHAnsi"/>
          <w:b/>
        </w:rPr>
        <w:t xml:space="preserve"> </w:t>
      </w:r>
      <w:r w:rsidR="00170F58" w:rsidRPr="00BB3526">
        <w:rPr>
          <w:rFonts w:ascii="Lato" w:hAnsi="Lato" w:cstheme="minorHAnsi"/>
          <w:b/>
        </w:rPr>
        <w:t>HORAS</w:t>
      </w:r>
      <w:r w:rsidR="00E55A9E" w:rsidRPr="00BB3526">
        <w:rPr>
          <w:rFonts w:ascii="Lato" w:hAnsi="Lato" w:cstheme="minorHAnsi"/>
          <w:b/>
        </w:rPr>
        <w:t xml:space="preserve"> DEL</w:t>
      </w:r>
      <w:r w:rsidR="008167E9" w:rsidRPr="00BB3526">
        <w:rPr>
          <w:rFonts w:ascii="Lato" w:hAnsi="Lato" w:cstheme="minorHAnsi"/>
          <w:b/>
        </w:rPr>
        <w:t xml:space="preserve"> </w:t>
      </w:r>
      <w:r w:rsidR="007D0A13" w:rsidRPr="00BB3526">
        <w:rPr>
          <w:rFonts w:ascii="Lato" w:hAnsi="Lato" w:cstheme="minorHAnsi"/>
          <w:b/>
        </w:rPr>
        <w:t>TREINTA DE MAYO</w:t>
      </w:r>
      <w:r w:rsidR="008167E9" w:rsidRPr="00BB3526">
        <w:rPr>
          <w:rFonts w:ascii="Lato" w:hAnsi="Lato" w:cstheme="minorHAnsi"/>
          <w:b/>
        </w:rPr>
        <w:t xml:space="preserve"> D</w:t>
      </w:r>
      <w:r w:rsidR="00E55A9E" w:rsidRPr="00BB3526">
        <w:rPr>
          <w:rFonts w:ascii="Lato" w:hAnsi="Lato" w:cstheme="minorHAnsi"/>
          <w:b/>
        </w:rPr>
        <w:t>E DOS MIL VEINTI</w:t>
      </w:r>
      <w:r w:rsidR="009644DC" w:rsidRPr="00BB3526">
        <w:rPr>
          <w:rFonts w:ascii="Lato" w:hAnsi="Lato" w:cstheme="minorHAnsi"/>
          <w:b/>
        </w:rPr>
        <w:t>CUATRO</w:t>
      </w:r>
      <w:r w:rsidR="00170F58" w:rsidRPr="00BB3526">
        <w:rPr>
          <w:rFonts w:ascii="Lato" w:hAnsi="Lato" w:cstheme="minorHAnsi"/>
          <w:b/>
        </w:rPr>
        <w:t xml:space="preserve">, </w:t>
      </w:r>
      <w:bookmarkStart w:id="3" w:name="_Hlk54605153"/>
      <w:bookmarkEnd w:id="0"/>
      <w:r w:rsidR="00170F58" w:rsidRPr="00BB3526">
        <w:rPr>
          <w:rFonts w:ascii="Lato" w:hAnsi="Lato" w:cstheme="minorHAnsi"/>
          <w:b/>
        </w:rPr>
        <w:t>EN LA PRESIDENCIA DEL TRIBUNAL SUPERIOR DE JUSTICIA DEL ESTADO, CON SEDE EN CIUDAD JUDICIAL, SANTA ANITA HUILOAC, APIZACO,</w:t>
      </w:r>
      <w:r w:rsidR="002A33A0" w:rsidRPr="00BB3526">
        <w:rPr>
          <w:rFonts w:ascii="Lato" w:hAnsi="Lato" w:cstheme="minorHAnsi"/>
          <w:b/>
        </w:rPr>
        <w:t xml:space="preserve"> TLAXCALA,</w:t>
      </w:r>
      <w:r w:rsidR="00170F58" w:rsidRPr="00BB3526">
        <w:rPr>
          <w:rFonts w:ascii="Lato" w:hAnsi="Lato" w:cstheme="minorHAnsi"/>
          <w:b/>
        </w:rPr>
        <w:t xml:space="preserve"> </w:t>
      </w:r>
      <w:bookmarkEnd w:id="1"/>
      <w:bookmarkEnd w:id="2"/>
      <w:bookmarkEnd w:id="3"/>
      <w:r w:rsidRPr="00BB3526">
        <w:rPr>
          <w:rFonts w:ascii="Lato" w:hAnsi="Lato" w:cs="Calibri"/>
          <w:b/>
        </w:rPr>
        <w:t xml:space="preserve">BAJO EL SIGUIENTE: </w:t>
      </w:r>
    </w:p>
    <w:p w14:paraId="2F6A52EC" w14:textId="7A35EE82" w:rsidR="00C7074A" w:rsidRPr="00BB3526" w:rsidRDefault="00170F58" w:rsidP="00C7074A">
      <w:pPr>
        <w:spacing w:line="480" w:lineRule="auto"/>
        <w:jc w:val="center"/>
        <w:rPr>
          <w:rFonts w:ascii="Lato" w:eastAsia="Batang" w:hAnsi="Lato" w:cstheme="minorHAnsi"/>
          <w:b/>
          <w:color w:val="000000" w:themeColor="text1"/>
        </w:rPr>
      </w:pPr>
      <w:r w:rsidRPr="00BB3526">
        <w:rPr>
          <w:rFonts w:ascii="Lato" w:hAnsi="Lato"/>
          <w:b/>
        </w:rPr>
        <w:t xml:space="preserve"> </w:t>
      </w:r>
      <w:r w:rsidR="00C7074A" w:rsidRPr="00BB3526">
        <w:rPr>
          <w:rFonts w:ascii="Lato" w:hAnsi="Lato" w:cstheme="minorHAnsi"/>
          <w:b/>
          <w:bCs/>
        </w:rPr>
        <w:t xml:space="preserve"> </w:t>
      </w:r>
      <w:r w:rsidR="00C7074A" w:rsidRPr="00BB3526">
        <w:rPr>
          <w:rFonts w:ascii="Lato" w:hAnsi="Lato" w:cstheme="minorHAnsi"/>
          <w:b/>
          <w:bCs/>
          <w:color w:val="000000" w:themeColor="text1"/>
          <w:bdr w:val="none" w:sz="0" w:space="0" w:color="auto" w:frame="1"/>
        </w:rPr>
        <w:t>ORDEN DEL DÍA</w:t>
      </w:r>
    </w:p>
    <w:p w14:paraId="1CFBFD61" w14:textId="2AF47AF3" w:rsidR="00C7074A" w:rsidRPr="00BB3526" w:rsidRDefault="00C7074A" w:rsidP="00C7074A">
      <w:pPr>
        <w:pStyle w:val="Prrafodelista"/>
        <w:numPr>
          <w:ilvl w:val="0"/>
          <w:numId w:val="36"/>
        </w:numPr>
        <w:spacing w:after="0" w:line="480" w:lineRule="auto"/>
        <w:jc w:val="both"/>
        <w:rPr>
          <w:rFonts w:ascii="Lato" w:hAnsi="Lato" w:cstheme="minorHAnsi"/>
          <w:bCs/>
          <w:color w:val="000000" w:themeColor="text1"/>
          <w:bdr w:val="none" w:sz="0" w:space="0" w:color="auto" w:frame="1"/>
        </w:rPr>
      </w:pPr>
      <w:r w:rsidRPr="00BB3526">
        <w:rPr>
          <w:rFonts w:ascii="Lato" w:hAnsi="Lato" w:cstheme="minorHAnsi"/>
          <w:bCs/>
          <w:color w:val="000000" w:themeColor="text1"/>
          <w:bdr w:val="none" w:sz="0" w:space="0" w:color="auto" w:frame="1"/>
        </w:rPr>
        <w:t>Verificación del quórum.</w:t>
      </w:r>
      <w:r w:rsidR="003975CD">
        <w:rPr>
          <w:rFonts w:ascii="Lato" w:hAnsi="Lato" w:cstheme="minorHAnsi"/>
          <w:bCs/>
          <w:color w:val="000000" w:themeColor="text1"/>
          <w:bdr w:val="none" w:sz="0" w:space="0" w:color="auto" w:frame="1"/>
        </w:rPr>
        <w:t xml:space="preserve"> - - - - - - - - -- - - - - - - - - - - - - - - - - - - - - - - - - - - </w:t>
      </w:r>
    </w:p>
    <w:p w14:paraId="0A343D52" w14:textId="6A593AD2" w:rsidR="00C7074A" w:rsidRPr="00BB3526" w:rsidRDefault="00C7074A" w:rsidP="00C7074A">
      <w:pPr>
        <w:pStyle w:val="Prrafodelista"/>
        <w:numPr>
          <w:ilvl w:val="0"/>
          <w:numId w:val="36"/>
        </w:numPr>
        <w:spacing w:after="0" w:line="480" w:lineRule="auto"/>
        <w:jc w:val="both"/>
        <w:rPr>
          <w:rFonts w:ascii="Lato" w:hAnsi="Lato" w:cstheme="minorHAnsi"/>
          <w:bCs/>
          <w:color w:val="000000" w:themeColor="text1"/>
          <w:bdr w:val="none" w:sz="0" w:space="0" w:color="auto" w:frame="1"/>
        </w:rPr>
      </w:pPr>
      <w:r w:rsidRPr="00BB3526">
        <w:rPr>
          <w:rFonts w:ascii="Lato" w:hAnsi="Lato" w:cstheme="minorHAnsi"/>
          <w:bCs/>
          <w:color w:val="000000" w:themeColor="text1"/>
          <w:bdr w:val="none" w:sz="0" w:space="0" w:color="auto" w:frame="1"/>
        </w:rPr>
        <w:t xml:space="preserve">Análisis, discusión y determinación del oficio número CJET/CA/63/2024, recibido el veinticuatro de mayo de dos mil veinticuatro, signado por la </w:t>
      </w:r>
      <w:proofErr w:type="gramStart"/>
      <w:r w:rsidRPr="00BB3526">
        <w:rPr>
          <w:rFonts w:ascii="Lato" w:hAnsi="Lato" w:cstheme="minorHAnsi"/>
          <w:bCs/>
          <w:color w:val="000000" w:themeColor="text1"/>
          <w:bdr w:val="none" w:sz="0" w:space="0" w:color="auto" w:frame="1"/>
        </w:rPr>
        <w:t>Presidenta</w:t>
      </w:r>
      <w:proofErr w:type="gramEnd"/>
      <w:r w:rsidRPr="00BB3526">
        <w:rPr>
          <w:rFonts w:ascii="Lato" w:hAnsi="Lato" w:cstheme="minorHAnsi"/>
          <w:bCs/>
          <w:color w:val="000000" w:themeColor="text1"/>
          <w:bdr w:val="none" w:sz="0" w:space="0" w:color="auto" w:frame="1"/>
        </w:rPr>
        <w:t xml:space="preserve"> de la Comisión de Administración, integrante de este Cuerpo Colegiado.</w:t>
      </w:r>
      <w:r w:rsidR="003975CD">
        <w:rPr>
          <w:rFonts w:ascii="Lato" w:hAnsi="Lato" w:cstheme="minorHAnsi"/>
          <w:bCs/>
          <w:color w:val="000000" w:themeColor="text1"/>
          <w:bdr w:val="none" w:sz="0" w:space="0" w:color="auto" w:frame="1"/>
        </w:rPr>
        <w:t xml:space="preserve"> - - - - - - - - - - - - -</w:t>
      </w:r>
    </w:p>
    <w:p w14:paraId="010A7AEC" w14:textId="767E10FF" w:rsidR="00170F58" w:rsidRPr="00BB3526" w:rsidRDefault="00C7074A" w:rsidP="00C7074A">
      <w:pPr>
        <w:pStyle w:val="Prrafodelista"/>
        <w:numPr>
          <w:ilvl w:val="0"/>
          <w:numId w:val="36"/>
        </w:numPr>
        <w:spacing w:after="0" w:line="480" w:lineRule="auto"/>
        <w:jc w:val="both"/>
        <w:rPr>
          <w:rFonts w:ascii="Lato" w:hAnsi="Lato" w:cstheme="minorHAnsi"/>
          <w:bCs/>
          <w:color w:val="000000" w:themeColor="text1"/>
          <w:bdr w:val="none" w:sz="0" w:space="0" w:color="auto" w:frame="1"/>
        </w:rPr>
      </w:pPr>
      <w:r w:rsidRPr="00BB3526">
        <w:rPr>
          <w:rFonts w:ascii="Lato" w:hAnsi="Lato" w:cstheme="minorHAnsi"/>
          <w:bCs/>
          <w:color w:val="000000" w:themeColor="text1"/>
          <w:bdr w:val="none" w:sz="0" w:space="0" w:color="auto" w:frame="1"/>
        </w:rPr>
        <w:t xml:space="preserve">Seguimiento al acuerdo III/42/2024, relacionado con el oficio número CJET/CA/26/2024, signado por la </w:t>
      </w:r>
      <w:proofErr w:type="gramStart"/>
      <w:r w:rsidRPr="00BB3526">
        <w:rPr>
          <w:rFonts w:ascii="Lato" w:hAnsi="Lato" w:cstheme="minorHAnsi"/>
          <w:bCs/>
          <w:color w:val="000000" w:themeColor="text1"/>
          <w:bdr w:val="none" w:sz="0" w:space="0" w:color="auto" w:frame="1"/>
        </w:rPr>
        <w:t>Presidenta</w:t>
      </w:r>
      <w:proofErr w:type="gramEnd"/>
      <w:r w:rsidRPr="00BB3526">
        <w:rPr>
          <w:rFonts w:ascii="Lato" w:hAnsi="Lato" w:cstheme="minorHAnsi"/>
          <w:bCs/>
          <w:color w:val="000000" w:themeColor="text1"/>
          <w:bdr w:val="none" w:sz="0" w:space="0" w:color="auto" w:frame="1"/>
        </w:rPr>
        <w:t xml:space="preserve"> de la Comisión de Administración, integrante de este Cuerpo Colegiado, así como del oficio número SGA/1996/2024, recibido el veintiocho de mayo de dos mil veinticuatro, signado por la Secretaria General de Acuerdos del Tribunal Superior de Justicia.</w:t>
      </w:r>
      <w:r w:rsidR="003975CD">
        <w:rPr>
          <w:rFonts w:ascii="Lato" w:hAnsi="Lato" w:cstheme="minorHAnsi"/>
          <w:bCs/>
          <w:color w:val="000000" w:themeColor="text1"/>
          <w:bdr w:val="none" w:sz="0" w:space="0" w:color="auto" w:frame="1"/>
        </w:rPr>
        <w:t xml:space="preserve"> - - - - - - - - - - - - - - - - - - - - - - - - - - - - - - - - </w:t>
      </w:r>
    </w:p>
    <w:p w14:paraId="1F2F473D" w14:textId="77777777" w:rsidR="00C7074A" w:rsidRPr="00BB3526" w:rsidRDefault="00C7074A" w:rsidP="00C7074A">
      <w:pPr>
        <w:spacing w:line="480" w:lineRule="auto"/>
        <w:jc w:val="both"/>
        <w:rPr>
          <w:rFonts w:ascii="Lato" w:hAnsi="Lato" w:cstheme="minorHAnsi"/>
          <w:b/>
          <w:bCs/>
        </w:rPr>
      </w:pPr>
    </w:p>
    <w:p w14:paraId="358E6B9F" w14:textId="6B5799B3" w:rsidR="001430F4" w:rsidRPr="00BB3526" w:rsidRDefault="001430F4" w:rsidP="006F2A09">
      <w:pPr>
        <w:spacing w:line="480" w:lineRule="auto"/>
        <w:jc w:val="both"/>
        <w:rPr>
          <w:rFonts w:ascii="Lato" w:hAnsi="Lato" w:cstheme="minorHAnsi"/>
        </w:rPr>
      </w:pPr>
      <w:bookmarkStart w:id="4" w:name="_Hlk94531303"/>
      <w:r w:rsidRPr="00BB3526">
        <w:rPr>
          <w:rFonts w:ascii="Lato" w:hAnsi="Lato" w:cstheme="minorHAnsi"/>
        </w:rPr>
        <w:t xml:space="preserve">ASISTENTES: - - - - - - - - - - - - - - - - - - - - - - - - - - - - - - - - - - - - - - - - - - - - - - - </w:t>
      </w:r>
      <w:r w:rsidR="000A4B64">
        <w:rPr>
          <w:rFonts w:ascii="Lato" w:hAnsi="Lato" w:cstheme="minorHAnsi"/>
        </w:rPr>
        <w:t xml:space="preserve">- - - - - - </w:t>
      </w:r>
      <w:r w:rsidRPr="00BB3526">
        <w:rPr>
          <w:rFonts w:ascii="Lato" w:hAnsi="Lato" w:cstheme="minorHAnsi"/>
        </w:rPr>
        <w:t xml:space="preserve">-   </w:t>
      </w:r>
    </w:p>
    <w:tbl>
      <w:tblPr>
        <w:tblW w:w="7938" w:type="dxa"/>
        <w:tblLook w:val="04A0" w:firstRow="1" w:lastRow="0" w:firstColumn="1" w:lastColumn="0" w:noHBand="0" w:noVBand="1"/>
      </w:tblPr>
      <w:tblGrid>
        <w:gridCol w:w="6096"/>
        <w:gridCol w:w="1842"/>
      </w:tblGrid>
      <w:tr w:rsidR="001430F4" w:rsidRPr="00BB3526" w14:paraId="3CD96C06" w14:textId="77777777" w:rsidTr="006D60E2">
        <w:tc>
          <w:tcPr>
            <w:tcW w:w="6096" w:type="dxa"/>
            <w:hideMark/>
          </w:tcPr>
          <w:p w14:paraId="33C37107" w14:textId="6185651B" w:rsidR="001430F4" w:rsidRPr="00BB3526" w:rsidRDefault="001430F4" w:rsidP="006F2A09">
            <w:pPr>
              <w:tabs>
                <w:tab w:val="left" w:pos="5387"/>
              </w:tabs>
              <w:spacing w:line="480" w:lineRule="auto"/>
              <w:jc w:val="both"/>
              <w:rPr>
                <w:rFonts w:ascii="Lato" w:hAnsi="Lato" w:cs="Calibri"/>
                <w:b/>
              </w:rPr>
            </w:pPr>
            <w:r w:rsidRPr="00BB3526">
              <w:rPr>
                <w:rFonts w:ascii="Lato" w:hAnsi="Lato" w:cs="Calibri"/>
                <w:b/>
              </w:rPr>
              <w:t xml:space="preserve">Magistrada Anel Bañuelos Meneses, </w:t>
            </w:r>
            <w:proofErr w:type="gramStart"/>
            <w:r w:rsidRPr="00BB3526">
              <w:rPr>
                <w:rFonts w:ascii="Lato" w:hAnsi="Lato" w:cs="Calibri"/>
                <w:b/>
              </w:rPr>
              <w:t>Presidenta</w:t>
            </w:r>
            <w:proofErr w:type="gramEnd"/>
            <w:r w:rsidRPr="00BB3526">
              <w:rPr>
                <w:rFonts w:ascii="Lato" w:hAnsi="Lato" w:cs="Calibri"/>
                <w:b/>
              </w:rPr>
              <w:t xml:space="preserve"> del Consejo de la Judicatura del Estado de Tlaxcala.  - - - - </w:t>
            </w:r>
            <w:r w:rsidR="003975CD">
              <w:rPr>
                <w:rFonts w:ascii="Lato" w:hAnsi="Lato" w:cs="Calibri"/>
                <w:b/>
              </w:rPr>
              <w:t xml:space="preserve">- - - - - - - - - - - - - </w:t>
            </w:r>
          </w:p>
        </w:tc>
        <w:tc>
          <w:tcPr>
            <w:tcW w:w="1842" w:type="dxa"/>
            <w:hideMark/>
          </w:tcPr>
          <w:p w14:paraId="6BD3F135" w14:textId="2634FEB9" w:rsidR="001430F4" w:rsidRPr="00BB3526" w:rsidRDefault="001430F4" w:rsidP="006F2A09">
            <w:pPr>
              <w:tabs>
                <w:tab w:val="left" w:pos="5387"/>
              </w:tabs>
              <w:spacing w:after="0" w:line="480" w:lineRule="auto"/>
              <w:ind w:left="36"/>
              <w:jc w:val="both"/>
              <w:rPr>
                <w:rFonts w:ascii="Lato" w:hAnsi="Lato" w:cs="Calibri"/>
                <w:b/>
              </w:rPr>
            </w:pPr>
            <w:r w:rsidRPr="00BB3526">
              <w:rPr>
                <w:rFonts w:ascii="Lato" w:hAnsi="Lato" w:cs="Calibri"/>
                <w:b/>
              </w:rPr>
              <w:t>- - - - - - -   Presente - - - -</w:t>
            </w:r>
            <w:r w:rsidR="003975CD">
              <w:rPr>
                <w:rFonts w:ascii="Lato" w:hAnsi="Lato" w:cs="Calibri"/>
                <w:b/>
              </w:rPr>
              <w:t xml:space="preserve"> - - </w:t>
            </w:r>
            <w:r w:rsidRPr="00BB3526">
              <w:rPr>
                <w:rFonts w:ascii="Lato" w:hAnsi="Lato" w:cs="Calibri"/>
                <w:b/>
              </w:rPr>
              <w:t xml:space="preserve"> </w:t>
            </w:r>
          </w:p>
        </w:tc>
      </w:tr>
      <w:tr w:rsidR="001430F4" w:rsidRPr="00BB3526" w14:paraId="6A9873E5" w14:textId="77777777" w:rsidTr="006D60E2">
        <w:tc>
          <w:tcPr>
            <w:tcW w:w="6096" w:type="dxa"/>
            <w:hideMark/>
          </w:tcPr>
          <w:p w14:paraId="7C120010" w14:textId="0894F298" w:rsidR="001430F4" w:rsidRPr="00BB3526" w:rsidRDefault="001430F4" w:rsidP="006F2A09">
            <w:pPr>
              <w:tabs>
                <w:tab w:val="left" w:pos="5387"/>
              </w:tabs>
              <w:spacing w:line="480" w:lineRule="auto"/>
              <w:jc w:val="both"/>
              <w:rPr>
                <w:rFonts w:ascii="Lato" w:hAnsi="Lato" w:cs="Calibri"/>
                <w:b/>
              </w:rPr>
            </w:pPr>
            <w:r w:rsidRPr="00BB3526">
              <w:rPr>
                <w:rFonts w:ascii="Lato" w:hAnsi="Lato" w:cs="Calibri"/>
                <w:b/>
              </w:rPr>
              <w:t xml:space="preserve">Maestro </w:t>
            </w:r>
            <w:r w:rsidR="00525DC6" w:rsidRPr="00BB3526">
              <w:rPr>
                <w:rFonts w:ascii="Lato" w:hAnsi="Lato" w:cs="Calibri"/>
                <w:b/>
              </w:rPr>
              <w:t xml:space="preserve">Germán Mendoza </w:t>
            </w:r>
            <w:proofErr w:type="spellStart"/>
            <w:r w:rsidR="00525DC6" w:rsidRPr="00BB3526">
              <w:rPr>
                <w:rFonts w:ascii="Lato" w:hAnsi="Lato" w:cs="Calibri"/>
                <w:b/>
              </w:rPr>
              <w:t>Papalotzi</w:t>
            </w:r>
            <w:proofErr w:type="spellEnd"/>
            <w:r w:rsidRPr="00BB3526">
              <w:rPr>
                <w:rFonts w:ascii="Lato" w:hAnsi="Lato" w:cs="Calibri"/>
                <w:b/>
              </w:rPr>
              <w:t>, integrante del Consejo de la Judicatura del Estado de Tlaxcala.  - - - -</w:t>
            </w:r>
            <w:r w:rsidR="003975CD">
              <w:rPr>
                <w:rFonts w:ascii="Lato" w:hAnsi="Lato" w:cs="Calibri"/>
                <w:b/>
              </w:rPr>
              <w:t xml:space="preserve">- - - - - - - - - - - - - </w:t>
            </w:r>
          </w:p>
        </w:tc>
        <w:tc>
          <w:tcPr>
            <w:tcW w:w="1842" w:type="dxa"/>
            <w:hideMark/>
          </w:tcPr>
          <w:p w14:paraId="59995681" w14:textId="1598F7B8" w:rsidR="001430F4" w:rsidRPr="00BB3526" w:rsidRDefault="001430F4" w:rsidP="006F2A09">
            <w:pPr>
              <w:tabs>
                <w:tab w:val="left" w:pos="5387"/>
              </w:tabs>
              <w:spacing w:after="0" w:line="480" w:lineRule="auto"/>
              <w:ind w:left="36"/>
              <w:jc w:val="both"/>
              <w:rPr>
                <w:rFonts w:ascii="Lato" w:hAnsi="Lato" w:cs="Calibri"/>
                <w:b/>
              </w:rPr>
            </w:pPr>
            <w:r w:rsidRPr="00BB3526">
              <w:rPr>
                <w:rFonts w:ascii="Lato" w:hAnsi="Lato" w:cs="Calibri"/>
                <w:b/>
              </w:rPr>
              <w:t xml:space="preserve">- - - - - - - - </w:t>
            </w:r>
            <w:proofErr w:type="gramStart"/>
            <w:r w:rsidRPr="00BB3526">
              <w:rPr>
                <w:rFonts w:ascii="Lato" w:hAnsi="Lato" w:cs="Calibri"/>
                <w:b/>
              </w:rPr>
              <w:t>-  Presente</w:t>
            </w:r>
            <w:proofErr w:type="gramEnd"/>
            <w:r w:rsidRPr="00BB3526">
              <w:rPr>
                <w:rFonts w:ascii="Lato" w:hAnsi="Lato" w:cs="Calibri"/>
                <w:b/>
              </w:rPr>
              <w:t xml:space="preserve"> - - - - </w:t>
            </w:r>
            <w:r w:rsidR="003975CD">
              <w:rPr>
                <w:rFonts w:ascii="Lato" w:hAnsi="Lato" w:cs="Calibri"/>
                <w:b/>
              </w:rPr>
              <w:t xml:space="preserve">- - </w:t>
            </w:r>
          </w:p>
        </w:tc>
      </w:tr>
      <w:tr w:rsidR="001430F4" w:rsidRPr="00BB3526" w14:paraId="47551CF2" w14:textId="77777777" w:rsidTr="006D60E2">
        <w:tc>
          <w:tcPr>
            <w:tcW w:w="6096" w:type="dxa"/>
            <w:hideMark/>
          </w:tcPr>
          <w:p w14:paraId="75A2FAA5" w14:textId="56183DB7" w:rsidR="001430F4" w:rsidRPr="00BB3526" w:rsidRDefault="001430F4" w:rsidP="006F2A09">
            <w:pPr>
              <w:tabs>
                <w:tab w:val="left" w:pos="5387"/>
              </w:tabs>
              <w:spacing w:line="480" w:lineRule="auto"/>
              <w:jc w:val="both"/>
              <w:rPr>
                <w:rFonts w:ascii="Lato" w:hAnsi="Lato" w:cs="Calibri"/>
                <w:b/>
              </w:rPr>
            </w:pPr>
            <w:r w:rsidRPr="00BB3526">
              <w:rPr>
                <w:rFonts w:ascii="Lato" w:hAnsi="Lato" w:cs="Calibri"/>
                <w:b/>
              </w:rPr>
              <w:t>Licenciada Violeta Fernández Vázquez, integrante del Consejo de la Judicatura del Estado de Tlaxcala.  - - - -</w:t>
            </w:r>
            <w:r w:rsidR="003975CD">
              <w:rPr>
                <w:rFonts w:ascii="Lato" w:hAnsi="Lato" w:cs="Calibri"/>
                <w:b/>
              </w:rPr>
              <w:t xml:space="preserve">- - - - - - </w:t>
            </w:r>
          </w:p>
        </w:tc>
        <w:tc>
          <w:tcPr>
            <w:tcW w:w="1842" w:type="dxa"/>
            <w:hideMark/>
          </w:tcPr>
          <w:p w14:paraId="08767FB6" w14:textId="0C65FAB2" w:rsidR="001430F4" w:rsidRPr="00BB3526" w:rsidRDefault="001430F4" w:rsidP="006F2A09">
            <w:pPr>
              <w:tabs>
                <w:tab w:val="left" w:pos="5387"/>
              </w:tabs>
              <w:spacing w:after="0" w:line="480" w:lineRule="auto"/>
              <w:ind w:left="36"/>
              <w:jc w:val="both"/>
              <w:rPr>
                <w:rFonts w:ascii="Lato" w:hAnsi="Lato" w:cs="Calibri"/>
                <w:b/>
              </w:rPr>
            </w:pPr>
            <w:r w:rsidRPr="00BB3526">
              <w:rPr>
                <w:rFonts w:ascii="Lato" w:hAnsi="Lato" w:cs="Calibri"/>
                <w:b/>
              </w:rPr>
              <w:t>- - - - - - - - - -</w:t>
            </w:r>
            <w:r w:rsidR="003975CD">
              <w:rPr>
                <w:rFonts w:ascii="Lato" w:hAnsi="Lato" w:cs="Calibri"/>
                <w:b/>
              </w:rPr>
              <w:t xml:space="preserve"> - - - </w:t>
            </w:r>
          </w:p>
          <w:p w14:paraId="450E0EA8" w14:textId="125368AB" w:rsidR="001430F4" w:rsidRPr="00BB3526" w:rsidRDefault="001430F4" w:rsidP="006F2A09">
            <w:pPr>
              <w:tabs>
                <w:tab w:val="left" w:pos="5387"/>
              </w:tabs>
              <w:spacing w:line="480" w:lineRule="auto"/>
              <w:ind w:left="36"/>
              <w:jc w:val="both"/>
              <w:rPr>
                <w:rFonts w:ascii="Lato" w:hAnsi="Lato" w:cs="Calibri"/>
                <w:b/>
              </w:rPr>
            </w:pPr>
            <w:r w:rsidRPr="00BB3526">
              <w:rPr>
                <w:rFonts w:ascii="Lato" w:hAnsi="Lato" w:cs="Calibri"/>
                <w:b/>
              </w:rPr>
              <w:t>Presente - - - -</w:t>
            </w:r>
            <w:r w:rsidR="003975CD">
              <w:rPr>
                <w:rFonts w:ascii="Lato" w:hAnsi="Lato" w:cs="Calibri"/>
                <w:b/>
              </w:rPr>
              <w:t xml:space="preserve"> - - </w:t>
            </w:r>
          </w:p>
        </w:tc>
      </w:tr>
      <w:tr w:rsidR="001430F4" w:rsidRPr="00BB3526" w14:paraId="156F7121" w14:textId="77777777" w:rsidTr="006D60E2">
        <w:tc>
          <w:tcPr>
            <w:tcW w:w="6096" w:type="dxa"/>
          </w:tcPr>
          <w:p w14:paraId="2744488E" w14:textId="12CB8F87" w:rsidR="001430F4" w:rsidRPr="00BB3526" w:rsidRDefault="001430F4" w:rsidP="006F2A09">
            <w:pPr>
              <w:tabs>
                <w:tab w:val="left" w:pos="5387"/>
              </w:tabs>
              <w:spacing w:line="480" w:lineRule="auto"/>
              <w:jc w:val="both"/>
              <w:rPr>
                <w:rFonts w:ascii="Lato" w:hAnsi="Lato" w:cs="Calibri"/>
                <w:b/>
              </w:rPr>
            </w:pPr>
            <w:r w:rsidRPr="00BB3526">
              <w:rPr>
                <w:rFonts w:ascii="Lato" w:hAnsi="Lato" w:cs="Calibri"/>
                <w:b/>
              </w:rPr>
              <w:lastRenderedPageBreak/>
              <w:t xml:space="preserve">Maestra Edith Alejandra Segura Payán, integrante del Consejo de la Judicatura del Estado de Tlaxcala. - - - - </w:t>
            </w:r>
            <w:r w:rsidR="003975CD">
              <w:rPr>
                <w:rFonts w:ascii="Lato" w:hAnsi="Lato" w:cs="Calibri"/>
                <w:b/>
              </w:rPr>
              <w:t xml:space="preserve">- - - - - </w:t>
            </w:r>
          </w:p>
        </w:tc>
        <w:tc>
          <w:tcPr>
            <w:tcW w:w="1842" w:type="dxa"/>
          </w:tcPr>
          <w:p w14:paraId="01A044DC" w14:textId="39EE5DDA" w:rsidR="001430F4" w:rsidRPr="00BB3526" w:rsidRDefault="001430F4" w:rsidP="006F2A09">
            <w:pPr>
              <w:tabs>
                <w:tab w:val="left" w:pos="5387"/>
              </w:tabs>
              <w:spacing w:after="0" w:line="480" w:lineRule="auto"/>
              <w:ind w:left="36"/>
              <w:jc w:val="both"/>
              <w:rPr>
                <w:rFonts w:ascii="Lato" w:hAnsi="Lato" w:cs="Calibri"/>
                <w:b/>
              </w:rPr>
            </w:pPr>
            <w:r w:rsidRPr="00BB3526">
              <w:rPr>
                <w:rFonts w:ascii="Lato" w:hAnsi="Lato" w:cs="Calibri"/>
                <w:b/>
              </w:rPr>
              <w:t>- - - - - - - - - -</w:t>
            </w:r>
            <w:r w:rsidR="003975CD">
              <w:rPr>
                <w:rFonts w:ascii="Lato" w:hAnsi="Lato" w:cs="Calibri"/>
                <w:b/>
              </w:rPr>
              <w:t xml:space="preserve"> - -</w:t>
            </w:r>
          </w:p>
          <w:p w14:paraId="7C7E5428" w14:textId="17397487" w:rsidR="001430F4" w:rsidRPr="00BB3526" w:rsidRDefault="001430F4" w:rsidP="006F2A09">
            <w:pPr>
              <w:tabs>
                <w:tab w:val="left" w:pos="5387"/>
              </w:tabs>
              <w:spacing w:after="0" w:line="480" w:lineRule="auto"/>
              <w:ind w:left="36"/>
              <w:jc w:val="both"/>
              <w:rPr>
                <w:rFonts w:ascii="Lato" w:hAnsi="Lato" w:cs="Calibri"/>
                <w:b/>
              </w:rPr>
            </w:pPr>
            <w:r w:rsidRPr="00BB3526">
              <w:rPr>
                <w:rFonts w:ascii="Lato" w:hAnsi="Lato" w:cs="Calibri"/>
                <w:b/>
              </w:rPr>
              <w:t>Presente- - - -</w:t>
            </w:r>
            <w:r w:rsidR="003975CD">
              <w:rPr>
                <w:rFonts w:ascii="Lato" w:hAnsi="Lato" w:cs="Calibri"/>
                <w:b/>
              </w:rPr>
              <w:t xml:space="preserve"> -</w:t>
            </w:r>
            <w:r w:rsidRPr="00BB3526">
              <w:rPr>
                <w:rFonts w:ascii="Lato" w:hAnsi="Lato" w:cs="Calibri"/>
                <w:b/>
              </w:rPr>
              <w:t xml:space="preserve"> </w:t>
            </w:r>
          </w:p>
        </w:tc>
      </w:tr>
      <w:tr w:rsidR="001430F4" w:rsidRPr="00BB3526" w14:paraId="39BA39C5" w14:textId="77777777" w:rsidTr="006D60E2">
        <w:tc>
          <w:tcPr>
            <w:tcW w:w="6096" w:type="dxa"/>
          </w:tcPr>
          <w:p w14:paraId="6F53C1E6" w14:textId="7767F022" w:rsidR="001430F4" w:rsidRPr="00BB3526" w:rsidRDefault="001430F4" w:rsidP="006F2A09">
            <w:pPr>
              <w:tabs>
                <w:tab w:val="left" w:pos="5387"/>
              </w:tabs>
              <w:spacing w:after="120" w:line="480" w:lineRule="auto"/>
              <w:jc w:val="both"/>
              <w:rPr>
                <w:rFonts w:ascii="Lato" w:hAnsi="Lato" w:cs="Calibri"/>
                <w:b/>
              </w:rPr>
            </w:pPr>
            <w:r w:rsidRPr="00BB3526">
              <w:rPr>
                <w:rFonts w:ascii="Lato" w:hAnsi="Lato" w:cs="Calibri"/>
                <w:b/>
              </w:rPr>
              <w:t xml:space="preserve">Licenciado Rey David González </w:t>
            </w:r>
            <w:proofErr w:type="spellStart"/>
            <w:r w:rsidRPr="00BB3526">
              <w:rPr>
                <w:rFonts w:ascii="Lato" w:hAnsi="Lato" w:cs="Calibri"/>
                <w:b/>
              </w:rPr>
              <w:t>González</w:t>
            </w:r>
            <w:proofErr w:type="spellEnd"/>
            <w:r w:rsidRPr="00BB3526">
              <w:rPr>
                <w:rFonts w:ascii="Lato" w:hAnsi="Lato" w:cs="Calibri"/>
                <w:b/>
              </w:rPr>
              <w:t xml:space="preserve">, integrante del Consejo de la Judicatura del Estado de Tlaxcala. - - </w:t>
            </w:r>
            <w:r w:rsidR="003975CD">
              <w:rPr>
                <w:rFonts w:ascii="Lato" w:hAnsi="Lato" w:cs="Calibri"/>
                <w:b/>
              </w:rPr>
              <w:t xml:space="preserve">- - - - - - - - </w:t>
            </w:r>
          </w:p>
        </w:tc>
        <w:tc>
          <w:tcPr>
            <w:tcW w:w="1842" w:type="dxa"/>
          </w:tcPr>
          <w:p w14:paraId="7B427642" w14:textId="1012061B" w:rsidR="001430F4" w:rsidRPr="00BB3526" w:rsidRDefault="001430F4" w:rsidP="006F2A09">
            <w:pPr>
              <w:tabs>
                <w:tab w:val="left" w:pos="5387"/>
              </w:tabs>
              <w:spacing w:after="0" w:line="480" w:lineRule="auto"/>
              <w:ind w:left="36"/>
              <w:jc w:val="both"/>
              <w:rPr>
                <w:rFonts w:ascii="Lato" w:hAnsi="Lato" w:cs="Calibri"/>
                <w:b/>
              </w:rPr>
            </w:pPr>
            <w:r w:rsidRPr="00BB3526">
              <w:rPr>
                <w:rFonts w:ascii="Lato" w:hAnsi="Lato" w:cs="Calibri"/>
                <w:b/>
              </w:rPr>
              <w:t>- - - - - - - - - -</w:t>
            </w:r>
            <w:r w:rsidR="003975CD">
              <w:rPr>
                <w:rFonts w:ascii="Lato" w:hAnsi="Lato" w:cs="Calibri"/>
                <w:b/>
              </w:rPr>
              <w:t xml:space="preserve"> - - </w:t>
            </w:r>
          </w:p>
          <w:p w14:paraId="3FBFBCC9" w14:textId="540D5054" w:rsidR="001430F4" w:rsidRPr="00BB3526" w:rsidRDefault="001430F4" w:rsidP="006F2A09">
            <w:pPr>
              <w:tabs>
                <w:tab w:val="left" w:pos="5387"/>
              </w:tabs>
              <w:spacing w:after="0" w:line="480" w:lineRule="auto"/>
              <w:ind w:left="36"/>
              <w:jc w:val="both"/>
              <w:rPr>
                <w:rFonts w:ascii="Lato" w:hAnsi="Lato" w:cs="Calibri"/>
                <w:b/>
              </w:rPr>
            </w:pPr>
            <w:r w:rsidRPr="00BB3526">
              <w:rPr>
                <w:rFonts w:ascii="Lato" w:hAnsi="Lato" w:cs="Calibri"/>
                <w:b/>
              </w:rPr>
              <w:t>Presente - - - -</w:t>
            </w:r>
            <w:r w:rsidR="003975CD">
              <w:rPr>
                <w:rFonts w:ascii="Lato" w:hAnsi="Lato" w:cs="Calibri"/>
                <w:b/>
              </w:rPr>
              <w:t xml:space="preserve"> -</w:t>
            </w:r>
          </w:p>
        </w:tc>
      </w:tr>
      <w:tr w:rsidR="001430F4" w:rsidRPr="00BB3526" w14:paraId="25D215E4" w14:textId="77777777" w:rsidTr="006D60E2">
        <w:tc>
          <w:tcPr>
            <w:tcW w:w="6096" w:type="dxa"/>
          </w:tcPr>
          <w:p w14:paraId="384710BC" w14:textId="45DDE57F" w:rsidR="001430F4" w:rsidRPr="00BB3526" w:rsidRDefault="001430F4" w:rsidP="006F2A09">
            <w:pPr>
              <w:tabs>
                <w:tab w:val="left" w:pos="5387"/>
                <w:tab w:val="left" w:pos="5849"/>
              </w:tabs>
              <w:spacing w:after="120" w:line="480" w:lineRule="auto"/>
              <w:jc w:val="both"/>
              <w:rPr>
                <w:rFonts w:ascii="Lato" w:hAnsi="Lato" w:cs="Calibri"/>
                <w:b/>
              </w:rPr>
            </w:pPr>
            <w:r w:rsidRPr="00BB3526">
              <w:rPr>
                <w:rFonts w:ascii="Lato" w:hAnsi="Lato" w:cs="Calibri"/>
                <w:b/>
              </w:rPr>
              <w:t xml:space="preserve">Licenciado José Fernando Guzmán Zarate, Contralor del Poder Judicial del Estado, con voz y voto. - - - - - - - </w:t>
            </w:r>
            <w:r w:rsidR="003975CD">
              <w:rPr>
                <w:rFonts w:ascii="Lato" w:hAnsi="Lato" w:cs="Calibri"/>
                <w:b/>
              </w:rPr>
              <w:t xml:space="preserve">- - - - - - - - </w:t>
            </w:r>
          </w:p>
        </w:tc>
        <w:tc>
          <w:tcPr>
            <w:tcW w:w="1842" w:type="dxa"/>
          </w:tcPr>
          <w:p w14:paraId="1959D1CB" w14:textId="7CC32C6B" w:rsidR="001430F4" w:rsidRPr="00BB3526" w:rsidRDefault="001430F4" w:rsidP="006F2A09">
            <w:pPr>
              <w:tabs>
                <w:tab w:val="left" w:pos="5387"/>
              </w:tabs>
              <w:spacing w:after="0" w:line="480" w:lineRule="auto"/>
              <w:ind w:left="36"/>
              <w:jc w:val="both"/>
              <w:rPr>
                <w:rFonts w:ascii="Lato" w:hAnsi="Lato" w:cs="Calibri"/>
                <w:b/>
              </w:rPr>
            </w:pPr>
            <w:r w:rsidRPr="00BB3526">
              <w:rPr>
                <w:rFonts w:ascii="Lato" w:hAnsi="Lato" w:cs="Calibri"/>
                <w:b/>
              </w:rPr>
              <w:t xml:space="preserve">- - - - - - - -    </w:t>
            </w:r>
            <w:proofErr w:type="gramStart"/>
            <w:r w:rsidRPr="00BB3526">
              <w:rPr>
                <w:rFonts w:ascii="Lato" w:hAnsi="Lato" w:cs="Calibri"/>
                <w:b/>
              </w:rPr>
              <w:t>Presente  -</w:t>
            </w:r>
            <w:proofErr w:type="gramEnd"/>
            <w:r w:rsidRPr="00BB3526">
              <w:rPr>
                <w:rFonts w:ascii="Lato" w:hAnsi="Lato" w:cs="Calibri"/>
                <w:b/>
              </w:rPr>
              <w:t xml:space="preserve"> - - - </w:t>
            </w:r>
            <w:r w:rsidR="003975CD">
              <w:rPr>
                <w:rFonts w:ascii="Lato" w:hAnsi="Lato" w:cs="Calibri"/>
                <w:b/>
              </w:rPr>
              <w:t xml:space="preserve">- </w:t>
            </w:r>
          </w:p>
        </w:tc>
      </w:tr>
      <w:tr w:rsidR="001430F4" w:rsidRPr="00BB3526" w14:paraId="15436AE0" w14:textId="77777777" w:rsidTr="006D60E2">
        <w:tc>
          <w:tcPr>
            <w:tcW w:w="6096" w:type="dxa"/>
          </w:tcPr>
          <w:p w14:paraId="079E87B3" w14:textId="051CB262" w:rsidR="001430F4" w:rsidRPr="00BB3526" w:rsidRDefault="001430F4" w:rsidP="006F2A09">
            <w:pPr>
              <w:tabs>
                <w:tab w:val="left" w:pos="5387"/>
                <w:tab w:val="left" w:pos="5849"/>
              </w:tabs>
              <w:spacing w:after="120" w:line="480" w:lineRule="auto"/>
              <w:jc w:val="both"/>
              <w:rPr>
                <w:rFonts w:ascii="Lato" w:hAnsi="Lato" w:cs="Calibri"/>
                <w:b/>
              </w:rPr>
            </w:pPr>
            <w:r w:rsidRPr="00BB3526">
              <w:rPr>
                <w:rFonts w:ascii="Lato" w:hAnsi="Lato" w:cs="Calibri"/>
                <w:b/>
              </w:rPr>
              <w:t xml:space="preserve">Contador Público </w:t>
            </w:r>
            <w:r w:rsidR="00033C5A" w:rsidRPr="00BB3526">
              <w:rPr>
                <w:rFonts w:ascii="Lato" w:hAnsi="Lato" w:cs="Calibri"/>
                <w:b/>
              </w:rPr>
              <w:t>Fabián Montiel Gómez</w:t>
            </w:r>
            <w:r w:rsidRPr="00BB3526">
              <w:rPr>
                <w:rFonts w:ascii="Lato" w:hAnsi="Lato" w:cs="Calibri"/>
                <w:b/>
              </w:rPr>
              <w:t xml:space="preserve">, Tesorero del Poder Judicial del Estado, con voz. - </w:t>
            </w:r>
            <w:r w:rsidR="00033C5A" w:rsidRPr="00BB3526">
              <w:rPr>
                <w:rFonts w:ascii="Lato" w:hAnsi="Lato" w:cs="Calibri"/>
                <w:b/>
              </w:rPr>
              <w:t xml:space="preserve">- - - - - - - - - - - - - </w:t>
            </w:r>
            <w:r w:rsidR="003975CD">
              <w:rPr>
                <w:rFonts w:ascii="Lato" w:hAnsi="Lato" w:cs="Calibri"/>
                <w:b/>
              </w:rPr>
              <w:t xml:space="preserve">- - - - - - - - - - - - </w:t>
            </w:r>
          </w:p>
        </w:tc>
        <w:tc>
          <w:tcPr>
            <w:tcW w:w="1842" w:type="dxa"/>
          </w:tcPr>
          <w:p w14:paraId="67C89685" w14:textId="687F22E7" w:rsidR="001430F4" w:rsidRPr="00BB3526" w:rsidRDefault="001430F4" w:rsidP="006F2A09">
            <w:pPr>
              <w:tabs>
                <w:tab w:val="left" w:pos="5387"/>
              </w:tabs>
              <w:spacing w:after="0" w:line="480" w:lineRule="auto"/>
              <w:jc w:val="both"/>
              <w:rPr>
                <w:rFonts w:ascii="Lato" w:hAnsi="Lato" w:cs="Calibri"/>
                <w:b/>
              </w:rPr>
            </w:pPr>
            <w:r w:rsidRPr="00BB3526">
              <w:rPr>
                <w:rFonts w:ascii="Lato" w:hAnsi="Lato" w:cs="Calibri"/>
                <w:b/>
              </w:rPr>
              <w:t xml:space="preserve">- - - - - - - - - -   Presente - - - - - </w:t>
            </w:r>
            <w:r w:rsidR="003975CD">
              <w:rPr>
                <w:rFonts w:ascii="Lato" w:hAnsi="Lato" w:cs="Calibri"/>
                <w:b/>
              </w:rPr>
              <w:t>-</w:t>
            </w:r>
          </w:p>
        </w:tc>
      </w:tr>
      <w:tr w:rsidR="001430F4" w:rsidRPr="00BB3526" w14:paraId="5656E829" w14:textId="77777777" w:rsidTr="006D60E2">
        <w:trPr>
          <w:trHeight w:val="1045"/>
        </w:trPr>
        <w:tc>
          <w:tcPr>
            <w:tcW w:w="6096" w:type="dxa"/>
          </w:tcPr>
          <w:p w14:paraId="5667BED5" w14:textId="366AD879" w:rsidR="001430F4" w:rsidRPr="00BB3526" w:rsidRDefault="001430F4" w:rsidP="006F2A09">
            <w:pPr>
              <w:tabs>
                <w:tab w:val="left" w:pos="5387"/>
                <w:tab w:val="left" w:pos="5849"/>
              </w:tabs>
              <w:spacing w:after="120" w:line="480" w:lineRule="auto"/>
              <w:jc w:val="both"/>
              <w:rPr>
                <w:rFonts w:ascii="Lato" w:hAnsi="Lato" w:cs="Calibri"/>
                <w:b/>
              </w:rPr>
            </w:pPr>
            <w:r w:rsidRPr="00BB3526">
              <w:rPr>
                <w:rFonts w:ascii="Lato" w:hAnsi="Lato" w:cs="Calibri"/>
                <w:b/>
              </w:rPr>
              <w:t xml:space="preserve">Licenciada </w:t>
            </w:r>
            <w:proofErr w:type="spellStart"/>
            <w:r w:rsidRPr="00BB3526">
              <w:rPr>
                <w:rFonts w:ascii="Lato" w:hAnsi="Lato" w:cs="Calibri"/>
                <w:b/>
              </w:rPr>
              <w:t>Midory</w:t>
            </w:r>
            <w:proofErr w:type="spellEnd"/>
            <w:r w:rsidRPr="00BB3526">
              <w:rPr>
                <w:rFonts w:ascii="Lato" w:hAnsi="Lato" w:cs="Calibri"/>
                <w:b/>
              </w:rPr>
              <w:t xml:space="preserve"> Castro Bañuelos, </w:t>
            </w:r>
            <w:proofErr w:type="gramStart"/>
            <w:r w:rsidRPr="00BB3526">
              <w:rPr>
                <w:rFonts w:ascii="Lato" w:hAnsi="Lato" w:cs="Calibri"/>
                <w:b/>
              </w:rPr>
              <w:t>Secretaria Ejecutiva</w:t>
            </w:r>
            <w:proofErr w:type="gramEnd"/>
            <w:r w:rsidRPr="00BB3526">
              <w:rPr>
                <w:rFonts w:ascii="Lato" w:hAnsi="Lato" w:cs="Calibri"/>
                <w:b/>
              </w:rPr>
              <w:t xml:space="preserve"> del Consejo de la Judicatura del Estado, con voz. - - - - - - - - - - - - - </w:t>
            </w:r>
          </w:p>
        </w:tc>
        <w:tc>
          <w:tcPr>
            <w:tcW w:w="1842" w:type="dxa"/>
          </w:tcPr>
          <w:p w14:paraId="52565DBC" w14:textId="44A77D4F" w:rsidR="001430F4" w:rsidRPr="00BB3526" w:rsidRDefault="001430F4" w:rsidP="003975CD">
            <w:pPr>
              <w:tabs>
                <w:tab w:val="left" w:pos="5387"/>
              </w:tabs>
              <w:spacing w:after="0" w:line="480" w:lineRule="auto"/>
              <w:jc w:val="both"/>
              <w:rPr>
                <w:rFonts w:ascii="Lato" w:hAnsi="Lato" w:cs="Calibri"/>
                <w:b/>
              </w:rPr>
            </w:pPr>
            <w:r w:rsidRPr="00BB3526">
              <w:rPr>
                <w:rFonts w:ascii="Lato" w:hAnsi="Lato" w:cs="Calibri"/>
                <w:b/>
              </w:rPr>
              <w:t>- - - - - - - - - -</w:t>
            </w:r>
            <w:r w:rsidR="003975CD">
              <w:rPr>
                <w:rFonts w:ascii="Lato" w:hAnsi="Lato" w:cs="Calibri"/>
                <w:b/>
              </w:rPr>
              <w:t xml:space="preserve"> - - - </w:t>
            </w:r>
            <w:r w:rsidRPr="00BB3526">
              <w:rPr>
                <w:rFonts w:ascii="Lato" w:hAnsi="Lato" w:cs="Calibri"/>
                <w:b/>
              </w:rPr>
              <w:t xml:space="preserve">  Presente- - - - - - </w:t>
            </w:r>
          </w:p>
        </w:tc>
      </w:tr>
    </w:tbl>
    <w:p w14:paraId="5F155831" w14:textId="77777777" w:rsidR="001430F4" w:rsidRPr="00BB3526" w:rsidRDefault="001430F4" w:rsidP="006F2A09">
      <w:pPr>
        <w:tabs>
          <w:tab w:val="left" w:pos="5954"/>
        </w:tabs>
        <w:spacing w:after="0" w:line="480" w:lineRule="auto"/>
        <w:jc w:val="both"/>
        <w:rPr>
          <w:rFonts w:ascii="Lato" w:hAnsi="Lato" w:cstheme="minorHAnsi"/>
          <w:b/>
          <w:color w:val="000000" w:themeColor="text1"/>
        </w:rPr>
      </w:pPr>
    </w:p>
    <w:p w14:paraId="50E52DD6" w14:textId="49C5F09C" w:rsidR="001430F4" w:rsidRPr="00BB3526" w:rsidRDefault="001430F4" w:rsidP="006F2A09">
      <w:pPr>
        <w:tabs>
          <w:tab w:val="left" w:pos="5954"/>
        </w:tabs>
        <w:spacing w:after="0" w:line="480" w:lineRule="auto"/>
        <w:jc w:val="both"/>
        <w:rPr>
          <w:rFonts w:ascii="Lato" w:hAnsi="Lato" w:cs="Calibri"/>
          <w:b/>
          <w:color w:val="000000" w:themeColor="text1"/>
        </w:rPr>
      </w:pPr>
      <w:r w:rsidRPr="00BB3526">
        <w:rPr>
          <w:rFonts w:ascii="Lato" w:hAnsi="Lato" w:cstheme="minorHAnsi"/>
          <w:b/>
          <w:color w:val="000000" w:themeColor="text1"/>
        </w:rPr>
        <w:t xml:space="preserve">En uso de la palabra, la </w:t>
      </w:r>
      <w:proofErr w:type="gramStart"/>
      <w:r w:rsidRPr="00BB3526">
        <w:rPr>
          <w:rFonts w:ascii="Lato" w:hAnsi="Lato" w:cstheme="minorHAnsi"/>
          <w:b/>
          <w:color w:val="000000" w:themeColor="text1"/>
        </w:rPr>
        <w:t>Secretaria Ejecutiva</w:t>
      </w:r>
      <w:proofErr w:type="gramEnd"/>
      <w:r w:rsidRPr="00BB3526">
        <w:rPr>
          <w:rFonts w:ascii="Lato" w:hAnsi="Lato" w:cstheme="minorHAnsi"/>
          <w:b/>
          <w:color w:val="000000" w:themeColor="text1"/>
        </w:rPr>
        <w:t xml:space="preserve"> dijo</w:t>
      </w:r>
      <w:r w:rsidRPr="00BB3526">
        <w:rPr>
          <w:rFonts w:ascii="Lato" w:hAnsi="Lato" w:cstheme="minorHAnsi"/>
          <w:color w:val="000000" w:themeColor="text1"/>
        </w:rPr>
        <w:t xml:space="preserve">:  Magistrada informo que existe quórum legal para sesionar el día de hoy </w:t>
      </w:r>
      <w:r w:rsidRPr="00BB3526">
        <w:rPr>
          <w:rFonts w:ascii="Lato" w:hAnsi="Lato" w:cs="Calibri"/>
          <w:color w:val="000000" w:themeColor="text1"/>
        </w:rPr>
        <w:t xml:space="preserve">por encontrarse presentes los ocho integrantes de este Cuerpo Colegiado, seis con derecho a voz y voto, y dos, sólo con derecho a voz, lo anterior en términos de lo previsto en los Lineamientos de Adquisiciones, Arrendamientos, Servicio y Obra Pública del Consejo de la Judicatura del </w:t>
      </w:r>
      <w:r w:rsidR="003975CD">
        <w:rPr>
          <w:rFonts w:ascii="Lato" w:hAnsi="Lato" w:cs="Calibri"/>
          <w:color w:val="000000" w:themeColor="text1"/>
        </w:rPr>
        <w:t xml:space="preserve">Poder Judicial del </w:t>
      </w:r>
      <w:r w:rsidRPr="00BB3526">
        <w:rPr>
          <w:rFonts w:ascii="Lato" w:hAnsi="Lato" w:cs="Calibri"/>
          <w:color w:val="000000" w:themeColor="text1"/>
        </w:rPr>
        <w:t>Estado de Tlaxcala.</w:t>
      </w:r>
    </w:p>
    <w:p w14:paraId="031C4303" w14:textId="77777777" w:rsidR="001430F4" w:rsidRPr="00BB3526" w:rsidRDefault="001430F4" w:rsidP="006F2A09">
      <w:pPr>
        <w:spacing w:after="0" w:line="480" w:lineRule="auto"/>
        <w:jc w:val="both"/>
        <w:rPr>
          <w:rFonts w:ascii="Lato" w:hAnsi="Lato" w:cstheme="minorHAnsi"/>
        </w:rPr>
      </w:pPr>
      <w:r w:rsidRPr="00BB3526">
        <w:rPr>
          <w:rFonts w:ascii="Lato" w:hAnsi="Lato" w:cstheme="minorHAnsi"/>
          <w:b/>
        </w:rPr>
        <w:t xml:space="preserve">En uso de la palabra, la Magistrada </w:t>
      </w:r>
      <w:proofErr w:type="gramStart"/>
      <w:r w:rsidRPr="00BB3526">
        <w:rPr>
          <w:rFonts w:ascii="Lato" w:hAnsi="Lato" w:cstheme="minorHAnsi"/>
          <w:b/>
        </w:rPr>
        <w:t>Presidenta</w:t>
      </w:r>
      <w:proofErr w:type="gramEnd"/>
      <w:r w:rsidRPr="00BB3526">
        <w:rPr>
          <w:rFonts w:ascii="Lato" w:hAnsi="Lato" w:cstheme="minorHAnsi"/>
          <w:b/>
        </w:rPr>
        <w:t xml:space="preserve"> dijo: </w:t>
      </w:r>
      <w:r w:rsidRPr="00BB3526">
        <w:rPr>
          <w:rFonts w:ascii="Lato" w:hAnsi="Lato" w:cstheme="minorHAnsi"/>
        </w:rPr>
        <w:t>en razón de existir quórum legal, declaro abierta la presente sesión para que todos los acuerdos que se dicten, tengan la validez que en derecho les corresponde.</w:t>
      </w:r>
    </w:p>
    <w:p w14:paraId="6E437C84" w14:textId="589D9D42" w:rsidR="001430F4" w:rsidRPr="002A5F3C" w:rsidRDefault="001430F4" w:rsidP="006F2A09">
      <w:pPr>
        <w:spacing w:before="240" w:after="0" w:line="480" w:lineRule="auto"/>
        <w:jc w:val="both"/>
        <w:rPr>
          <w:rFonts w:ascii="Lato" w:hAnsi="Lato"/>
          <w:b/>
          <w:bCs/>
          <w:u w:val="single"/>
        </w:rPr>
      </w:pPr>
      <w:r w:rsidRPr="00BB3526">
        <w:rPr>
          <w:rFonts w:ascii="Lato" w:hAnsi="Lato" w:cstheme="minorHAnsi"/>
        </w:rPr>
        <w:t>En primer lugar, someto a consideración el orden del día de la convocatoria que les fue entregada</w:t>
      </w:r>
      <w:r w:rsidR="00920DBD" w:rsidRPr="00BB3526">
        <w:rPr>
          <w:rFonts w:ascii="Lato" w:hAnsi="Lato" w:cstheme="minorHAnsi"/>
        </w:rPr>
        <w:t xml:space="preserve">, así como </w:t>
      </w:r>
      <w:proofErr w:type="spellStart"/>
      <w:r w:rsidR="00920DBD" w:rsidRPr="00BB3526">
        <w:rPr>
          <w:rFonts w:ascii="Lato" w:hAnsi="Lato" w:cstheme="minorHAnsi"/>
        </w:rPr>
        <w:t>adendar</w:t>
      </w:r>
      <w:proofErr w:type="spellEnd"/>
      <w:r w:rsidR="00920DBD" w:rsidRPr="00BB3526">
        <w:rPr>
          <w:rFonts w:ascii="Lato" w:hAnsi="Lato" w:cstheme="minorHAnsi"/>
        </w:rPr>
        <w:t xml:space="preserve"> el oficio número DRHYM/196/2024, de la </w:t>
      </w:r>
      <w:proofErr w:type="gramStart"/>
      <w:r w:rsidR="00920DBD" w:rsidRPr="00BB3526">
        <w:rPr>
          <w:rFonts w:ascii="Lato" w:hAnsi="Lato" w:cstheme="minorHAnsi"/>
        </w:rPr>
        <w:t>Directora</w:t>
      </w:r>
      <w:proofErr w:type="gramEnd"/>
      <w:r w:rsidR="00920DBD" w:rsidRPr="00BB3526">
        <w:rPr>
          <w:rFonts w:ascii="Lato" w:hAnsi="Lato" w:cstheme="minorHAnsi"/>
        </w:rPr>
        <w:t xml:space="preserve"> de Recursos Humanos y Materiales dependiente de la Secretaría Ejecutiva. </w:t>
      </w:r>
      <w:r w:rsidR="00BB3526" w:rsidRPr="002A5F3C">
        <w:rPr>
          <w:rFonts w:ascii="Lato" w:hAnsi="Lato" w:cstheme="minorHAnsi"/>
          <w:b/>
          <w:bCs/>
          <w:u w:val="single"/>
        </w:rPr>
        <w:t>APROBADO POR UNANIMIDAD DE VOTOS.</w:t>
      </w:r>
    </w:p>
    <w:p w14:paraId="7E8FA4C8" w14:textId="4BBCCAB1" w:rsidR="00170F58" w:rsidRPr="00BB3526" w:rsidRDefault="00C7074A" w:rsidP="00627B32">
      <w:pPr>
        <w:spacing w:after="0" w:line="360" w:lineRule="auto"/>
        <w:jc w:val="both"/>
        <w:rPr>
          <w:rFonts w:ascii="Lato" w:hAnsi="Lato" w:cstheme="minorHAnsi"/>
          <w:b/>
          <w:bCs/>
          <w:color w:val="000000" w:themeColor="text1"/>
          <w:bdr w:val="none" w:sz="0" w:space="0" w:color="auto" w:frame="1"/>
        </w:rPr>
      </w:pPr>
      <w:bookmarkStart w:id="5" w:name="_Hlk111196253"/>
      <w:bookmarkStart w:id="6" w:name="_Hlk117506759"/>
      <w:r w:rsidRPr="00BB3526">
        <w:rPr>
          <w:rFonts w:ascii="Lato" w:hAnsi="Lato" w:cstheme="minorHAnsi"/>
          <w:b/>
          <w:color w:val="000000" w:themeColor="text1"/>
        </w:rPr>
        <w:t xml:space="preserve"> </w:t>
      </w:r>
    </w:p>
    <w:p w14:paraId="01DB9C69" w14:textId="64487BB4" w:rsidR="00D16CC0" w:rsidRPr="00BB3526" w:rsidRDefault="00170F58" w:rsidP="006F2A09">
      <w:pPr>
        <w:spacing w:after="0" w:line="480" w:lineRule="auto"/>
        <w:ind w:firstLine="708"/>
        <w:jc w:val="both"/>
        <w:rPr>
          <w:rFonts w:ascii="Lato" w:hAnsi="Lato" w:cstheme="minorHAnsi"/>
          <w:b/>
          <w:color w:val="000000" w:themeColor="text1"/>
          <w:bdr w:val="none" w:sz="0" w:space="0" w:color="auto" w:frame="1"/>
        </w:rPr>
      </w:pPr>
      <w:bookmarkStart w:id="7" w:name="_Hlk167970233"/>
      <w:bookmarkEnd w:id="4"/>
      <w:bookmarkEnd w:id="5"/>
      <w:bookmarkEnd w:id="6"/>
      <w:r w:rsidRPr="00BB3526">
        <w:rPr>
          <w:rFonts w:ascii="Lato" w:hAnsi="Lato"/>
          <w:b/>
          <w:bCs/>
          <w:color w:val="000000"/>
        </w:rPr>
        <w:t>ACUERDO II/</w:t>
      </w:r>
      <w:r w:rsidR="00D16CC0" w:rsidRPr="00BB3526">
        <w:rPr>
          <w:rFonts w:ascii="Lato" w:hAnsi="Lato"/>
          <w:b/>
          <w:bCs/>
          <w:color w:val="000000"/>
        </w:rPr>
        <w:t>47</w:t>
      </w:r>
      <w:r w:rsidRPr="00BB3526">
        <w:rPr>
          <w:rFonts w:ascii="Lato" w:hAnsi="Lato"/>
          <w:b/>
          <w:bCs/>
          <w:color w:val="000000"/>
        </w:rPr>
        <w:t>/202</w:t>
      </w:r>
      <w:r w:rsidR="009644DC" w:rsidRPr="00BB3526">
        <w:rPr>
          <w:rFonts w:ascii="Lato" w:hAnsi="Lato"/>
          <w:b/>
          <w:bCs/>
          <w:color w:val="000000"/>
        </w:rPr>
        <w:t>4</w:t>
      </w:r>
      <w:r w:rsidRPr="00BB3526">
        <w:rPr>
          <w:rFonts w:ascii="Lato" w:hAnsi="Lato"/>
          <w:b/>
          <w:bCs/>
          <w:color w:val="000000"/>
        </w:rPr>
        <w:t xml:space="preserve">. </w:t>
      </w:r>
      <w:r w:rsidR="00863544" w:rsidRPr="00BB3526">
        <w:rPr>
          <w:rFonts w:ascii="Lato" w:hAnsi="Lato"/>
          <w:b/>
          <w:bCs/>
          <w:color w:val="000000"/>
        </w:rPr>
        <w:t xml:space="preserve"> </w:t>
      </w:r>
      <w:r w:rsidR="00D16CC0" w:rsidRPr="00BB3526">
        <w:rPr>
          <w:rFonts w:ascii="Lato" w:hAnsi="Lato"/>
          <w:b/>
          <w:bCs/>
          <w:color w:val="000000"/>
        </w:rPr>
        <w:t>O</w:t>
      </w:r>
      <w:r w:rsidR="00D16CC0" w:rsidRPr="00BB3526">
        <w:rPr>
          <w:rFonts w:ascii="Lato" w:hAnsi="Lato" w:cstheme="minorHAnsi"/>
          <w:b/>
          <w:color w:val="000000" w:themeColor="text1"/>
          <w:bdr w:val="none" w:sz="0" w:space="0" w:color="auto" w:frame="1"/>
        </w:rPr>
        <w:t xml:space="preserve">ficio número CJET/CA/63/2024, recibido el veinticuatro de mayo de dos mil veinticuatro, signado por la </w:t>
      </w:r>
      <w:proofErr w:type="gramStart"/>
      <w:r w:rsidR="00D16CC0" w:rsidRPr="00BB3526">
        <w:rPr>
          <w:rFonts w:ascii="Lato" w:hAnsi="Lato" w:cstheme="minorHAnsi"/>
          <w:b/>
          <w:color w:val="000000" w:themeColor="text1"/>
          <w:bdr w:val="none" w:sz="0" w:space="0" w:color="auto" w:frame="1"/>
        </w:rPr>
        <w:t>Presidenta</w:t>
      </w:r>
      <w:proofErr w:type="gramEnd"/>
      <w:r w:rsidR="00D16CC0" w:rsidRPr="00BB3526">
        <w:rPr>
          <w:rFonts w:ascii="Lato" w:hAnsi="Lato" w:cstheme="minorHAnsi"/>
          <w:b/>
          <w:color w:val="000000" w:themeColor="text1"/>
          <w:bdr w:val="none" w:sz="0" w:space="0" w:color="auto" w:frame="1"/>
        </w:rPr>
        <w:t xml:space="preserve"> de la Comisión de Administración, integrante de este Cuerpo Colegiado. - - - - - - - - - -</w:t>
      </w:r>
    </w:p>
    <w:p w14:paraId="2F23CF5E" w14:textId="4D91A143" w:rsidR="00D16CC0" w:rsidRPr="00BB3526" w:rsidRDefault="00D16CC0" w:rsidP="006F2A09">
      <w:pPr>
        <w:spacing w:after="0" w:line="480" w:lineRule="auto"/>
        <w:jc w:val="both"/>
        <w:rPr>
          <w:rFonts w:ascii="Lato" w:hAnsi="Lato" w:cstheme="minorHAnsi"/>
          <w:bCs/>
          <w:color w:val="000000" w:themeColor="text1"/>
          <w:bdr w:val="none" w:sz="0" w:space="0" w:color="auto" w:frame="1"/>
        </w:rPr>
      </w:pPr>
      <w:r w:rsidRPr="00BB3526">
        <w:rPr>
          <w:rFonts w:ascii="Lato" w:hAnsi="Lato" w:cstheme="minorHAnsi"/>
          <w:bCs/>
          <w:color w:val="000000" w:themeColor="text1"/>
          <w:bdr w:val="none" w:sz="0" w:space="0" w:color="auto" w:frame="1"/>
        </w:rPr>
        <w:t xml:space="preserve">Dada cuenta con el oficio de referencia, mediante el cual, la Presidenta de la Comisión de Administración, integrante de este Cuerpo Colegiado, informa el </w:t>
      </w:r>
      <w:r w:rsidRPr="00BB3526">
        <w:rPr>
          <w:rFonts w:ascii="Lato" w:hAnsi="Lato" w:cstheme="minorHAnsi"/>
          <w:bCs/>
          <w:color w:val="000000" w:themeColor="text1"/>
          <w:bdr w:val="none" w:sz="0" w:space="0" w:color="auto" w:frame="1"/>
        </w:rPr>
        <w:lastRenderedPageBreak/>
        <w:t xml:space="preserve">acuerdo emitido por esa Comisión en sesión extraordinaria celebrada el veinticuatro de mayo del año en curso, </w:t>
      </w:r>
      <w:r w:rsidR="00627B32" w:rsidRPr="00BB3526">
        <w:rPr>
          <w:rFonts w:ascii="Lato" w:hAnsi="Lato" w:cstheme="minorHAnsi"/>
          <w:bCs/>
          <w:color w:val="000000" w:themeColor="text1"/>
          <w:bdr w:val="none" w:sz="0" w:space="0" w:color="auto" w:frame="1"/>
        </w:rPr>
        <w:t xml:space="preserve">por lo que </w:t>
      </w:r>
      <w:r w:rsidR="00C57E94" w:rsidRPr="00BB3526">
        <w:rPr>
          <w:rFonts w:ascii="Lato" w:hAnsi="Lato" w:cstheme="minorHAnsi"/>
          <w:bCs/>
          <w:color w:val="000000" w:themeColor="text1"/>
          <w:bdr w:val="none" w:sz="0" w:space="0" w:color="auto" w:frame="1"/>
        </w:rPr>
        <w:t>en cumplimiento a la determinación del Pleno del Consejo de la Judicatura del Estado,</w:t>
      </w:r>
      <w:r w:rsidR="00F92086" w:rsidRPr="00BB3526">
        <w:rPr>
          <w:rFonts w:ascii="Lato" w:hAnsi="Lato" w:cstheme="minorHAnsi"/>
          <w:bCs/>
          <w:color w:val="000000" w:themeColor="text1"/>
          <w:bdr w:val="none" w:sz="0" w:space="0" w:color="auto" w:frame="1"/>
        </w:rPr>
        <w:t xml:space="preserve"> </w:t>
      </w:r>
      <w:r w:rsidR="00C57E94" w:rsidRPr="00BB3526">
        <w:rPr>
          <w:rFonts w:ascii="Lato" w:hAnsi="Lato" w:cstheme="minorHAnsi"/>
          <w:bCs/>
          <w:color w:val="000000" w:themeColor="text1"/>
          <w:bdr w:val="none" w:sz="0" w:space="0" w:color="auto" w:frame="1"/>
        </w:rPr>
        <w:t>fueron analizadas las peticiones de la</w:t>
      </w:r>
      <w:r w:rsidR="00D160D6" w:rsidRPr="00BB3526">
        <w:rPr>
          <w:rFonts w:ascii="Lato" w:hAnsi="Lato" w:cstheme="minorHAnsi"/>
          <w:bCs/>
          <w:color w:val="000000" w:themeColor="text1"/>
          <w:bdr w:val="none" w:sz="0" w:space="0" w:color="auto" w:frame="1"/>
        </w:rPr>
        <w:t>s</w:t>
      </w:r>
      <w:r w:rsidR="00C57E94" w:rsidRPr="00BB3526">
        <w:rPr>
          <w:rFonts w:ascii="Lato" w:hAnsi="Lato" w:cstheme="minorHAnsi"/>
          <w:bCs/>
          <w:color w:val="000000" w:themeColor="text1"/>
          <w:bdr w:val="none" w:sz="0" w:space="0" w:color="auto" w:frame="1"/>
        </w:rPr>
        <w:t xml:space="preserve"> Titulares de los Juzgados Civil y Familiar del Distrito Judicial de Zaragoza </w:t>
      </w:r>
      <w:r w:rsidR="00F92086" w:rsidRPr="00BB3526">
        <w:rPr>
          <w:rFonts w:ascii="Lato" w:hAnsi="Lato" w:cstheme="minorHAnsi"/>
          <w:bCs/>
          <w:color w:val="000000" w:themeColor="text1"/>
          <w:bdr w:val="none" w:sz="0" w:space="0" w:color="auto" w:frame="1"/>
        </w:rPr>
        <w:t xml:space="preserve">y de las Administradoras </w:t>
      </w:r>
      <w:r w:rsidR="00C57E94" w:rsidRPr="00BB3526">
        <w:rPr>
          <w:rFonts w:ascii="Lato" w:hAnsi="Lato" w:cstheme="minorHAnsi"/>
          <w:bCs/>
          <w:color w:val="000000" w:themeColor="text1"/>
          <w:bdr w:val="none" w:sz="0" w:space="0" w:color="auto" w:frame="1"/>
        </w:rPr>
        <w:t xml:space="preserve"> </w:t>
      </w:r>
      <w:r w:rsidR="00F92086" w:rsidRPr="00BB3526">
        <w:rPr>
          <w:rFonts w:ascii="Lato" w:hAnsi="Lato" w:cstheme="minorHAnsi"/>
          <w:bCs/>
          <w:color w:val="000000" w:themeColor="text1"/>
          <w:bdr w:val="none" w:sz="0" w:space="0" w:color="auto" w:frame="1"/>
        </w:rPr>
        <w:t>de los Juzgados de Control y de Juicio Oral del Distrito Judicial de Guridi y Alcocer y Sánchez Piedras y Especializado en Justicia para Adolescentes, relativas a la designación de más elementos de seguridad privada, instruyendo a la Directora de Recursos Humanos y Materiales dependiente de la Secretaría Ejecutiva, verificara la cantidad de elementos  con que se cuenta,  derivado del contrato PJET/AD/003-2024, y si son suficientes para cubrir las necesidades actuales considerando la</w:t>
      </w:r>
      <w:r w:rsidR="00A42D7A" w:rsidRPr="00BB3526">
        <w:rPr>
          <w:rFonts w:ascii="Lato" w:hAnsi="Lato" w:cstheme="minorHAnsi"/>
          <w:bCs/>
          <w:color w:val="000000" w:themeColor="text1"/>
          <w:bdr w:val="none" w:sz="0" w:space="0" w:color="auto" w:frame="1"/>
        </w:rPr>
        <w:t xml:space="preserve"> creación de Casa de Justicia de Ocampo, misma que </w:t>
      </w:r>
      <w:r w:rsidR="00627B32" w:rsidRPr="00BB3526">
        <w:rPr>
          <w:rFonts w:ascii="Lato" w:hAnsi="Lato" w:cstheme="minorHAnsi"/>
          <w:bCs/>
          <w:color w:val="000000" w:themeColor="text1"/>
          <w:bdr w:val="none" w:sz="0" w:space="0" w:color="auto" w:frame="1"/>
        </w:rPr>
        <w:t xml:space="preserve">se </w:t>
      </w:r>
      <w:r w:rsidR="00AD5D88" w:rsidRPr="00BB3526">
        <w:rPr>
          <w:rFonts w:ascii="Lato" w:hAnsi="Lato" w:cstheme="minorHAnsi"/>
          <w:bCs/>
          <w:color w:val="000000" w:themeColor="text1"/>
          <w:bdr w:val="none" w:sz="0" w:space="0" w:color="auto" w:frame="1"/>
        </w:rPr>
        <w:t>proyectó</w:t>
      </w:r>
      <w:r w:rsidR="00A42D7A" w:rsidRPr="00BB3526">
        <w:rPr>
          <w:rFonts w:ascii="Lato" w:hAnsi="Lato" w:cstheme="minorHAnsi"/>
          <w:bCs/>
          <w:color w:val="000000" w:themeColor="text1"/>
          <w:bdr w:val="none" w:sz="0" w:space="0" w:color="auto" w:frame="1"/>
        </w:rPr>
        <w:t xml:space="preserve"> iniciara funciones en el mes de junio, así como el inicio de funciones de los Jueces de Oralidad en Materia Penal en turno Mixto, en todas las sedes con Salas de Oralidad, en respuesta, se </w:t>
      </w:r>
      <w:r w:rsidR="003E14F1" w:rsidRPr="00BB3526">
        <w:rPr>
          <w:rFonts w:ascii="Lato" w:hAnsi="Lato" w:cstheme="minorHAnsi"/>
          <w:bCs/>
          <w:color w:val="000000" w:themeColor="text1"/>
          <w:bdr w:val="none" w:sz="0" w:space="0" w:color="auto" w:frame="1"/>
        </w:rPr>
        <w:t>precisó</w:t>
      </w:r>
      <w:r w:rsidR="00A42D7A" w:rsidRPr="00BB3526">
        <w:rPr>
          <w:rFonts w:ascii="Lato" w:hAnsi="Lato" w:cstheme="minorHAnsi"/>
          <w:bCs/>
          <w:color w:val="000000" w:themeColor="text1"/>
          <w:bdr w:val="none" w:sz="0" w:space="0" w:color="auto" w:frame="1"/>
        </w:rPr>
        <w:t xml:space="preserve"> qué, se requiere contratar 10 elementos más, para ser asignados a las diversas áreas del Poder Judicial del Estado como se relaciona en el oficio de cuenta; </w:t>
      </w:r>
      <w:r w:rsidR="003E14F1" w:rsidRPr="00BB3526">
        <w:rPr>
          <w:rFonts w:ascii="Lato" w:hAnsi="Lato" w:cstheme="minorHAnsi"/>
          <w:bCs/>
          <w:color w:val="000000" w:themeColor="text1"/>
          <w:bdr w:val="none" w:sz="0" w:space="0" w:color="auto" w:frame="1"/>
        </w:rPr>
        <w:t xml:space="preserve">asimismo se informa que, la contratación de otros 10 elementos </w:t>
      </w:r>
      <w:r w:rsidR="00627B32" w:rsidRPr="00BB3526">
        <w:rPr>
          <w:rFonts w:ascii="Lato" w:hAnsi="Lato" w:cstheme="minorHAnsi"/>
          <w:bCs/>
          <w:color w:val="000000" w:themeColor="text1"/>
          <w:bdr w:val="none" w:sz="0" w:space="0" w:color="auto" w:frame="1"/>
        </w:rPr>
        <w:t xml:space="preserve"> es </w:t>
      </w:r>
      <w:r w:rsidR="00495B94" w:rsidRPr="00BB3526">
        <w:rPr>
          <w:rFonts w:ascii="Lato" w:hAnsi="Lato" w:cstheme="minorHAnsi"/>
          <w:bCs/>
          <w:color w:val="000000" w:themeColor="text1"/>
          <w:bdr w:val="none" w:sz="0" w:space="0" w:color="auto" w:frame="1"/>
        </w:rPr>
        <w:t xml:space="preserve">por un monto de $945,000.00 (Novecientos cuarenta y cinco mil pesos 00/100 M.N.), establecido por el periodo de junio a diciembre de esta anualidad, con cargo a la partida  3.3.8.1., cantidad que </w:t>
      </w:r>
      <w:r w:rsidR="003E14F1" w:rsidRPr="00BB3526">
        <w:rPr>
          <w:rFonts w:ascii="Lato" w:hAnsi="Lato" w:cstheme="minorHAnsi"/>
          <w:bCs/>
          <w:color w:val="000000" w:themeColor="text1"/>
          <w:bdr w:val="none" w:sz="0" w:space="0" w:color="auto" w:frame="1"/>
        </w:rPr>
        <w:t>no excede el 50% del importe original de los servicios contratados con la persona moral denominada “Protección Galahad S.A. de C.V.” como se advierte del contrato  PJET/AD/003-2024, por lo que se considera viable  una modificación al contrato vigente, por encontrarse en la hipótesis establecida en el artículo 54 de la Ley de Adquisiciones, Arrendamientos</w:t>
      </w:r>
      <w:r w:rsidR="00C7074A" w:rsidRPr="00BB3526">
        <w:rPr>
          <w:rFonts w:ascii="Lato" w:hAnsi="Lato" w:cstheme="minorHAnsi"/>
          <w:bCs/>
          <w:color w:val="000000" w:themeColor="text1"/>
          <w:bdr w:val="none" w:sz="0" w:space="0" w:color="auto" w:frame="1"/>
        </w:rPr>
        <w:t xml:space="preserve"> y</w:t>
      </w:r>
      <w:r w:rsidR="003E14F1" w:rsidRPr="00BB3526">
        <w:rPr>
          <w:rFonts w:ascii="Lato" w:hAnsi="Lato" w:cstheme="minorHAnsi"/>
          <w:bCs/>
          <w:color w:val="000000" w:themeColor="text1"/>
          <w:bdr w:val="none" w:sz="0" w:space="0" w:color="auto" w:frame="1"/>
        </w:rPr>
        <w:t xml:space="preserve"> Servicios del Estado de Tlaxcala</w:t>
      </w:r>
      <w:r w:rsidR="00DC70AF" w:rsidRPr="00BB3526">
        <w:rPr>
          <w:rFonts w:ascii="Lato" w:hAnsi="Lato" w:cstheme="minorHAnsi"/>
          <w:bCs/>
          <w:color w:val="000000" w:themeColor="text1"/>
          <w:bdr w:val="none" w:sz="0" w:space="0" w:color="auto" w:frame="1"/>
        </w:rPr>
        <w:t xml:space="preserve">, informando a su vez que se cuenta con </w:t>
      </w:r>
      <w:bookmarkStart w:id="8" w:name="_Hlk167978462"/>
      <w:r w:rsidR="00DC70AF" w:rsidRPr="00BB3526">
        <w:rPr>
          <w:rFonts w:ascii="Lato" w:hAnsi="Lato" w:cstheme="minorHAnsi"/>
          <w:bCs/>
          <w:color w:val="000000" w:themeColor="text1"/>
          <w:bdr w:val="none" w:sz="0" w:space="0" w:color="auto" w:frame="1"/>
        </w:rPr>
        <w:t>suficiencia presupuestal  en dicha partida</w:t>
      </w:r>
      <w:r w:rsidR="00EE291A" w:rsidRPr="00BB3526">
        <w:rPr>
          <w:rFonts w:ascii="Lato" w:hAnsi="Lato" w:cstheme="minorHAnsi"/>
          <w:bCs/>
          <w:color w:val="000000" w:themeColor="text1"/>
          <w:bdr w:val="none" w:sz="0" w:space="0" w:color="auto" w:frame="1"/>
        </w:rPr>
        <w:t xml:space="preserve"> para tal efecto.</w:t>
      </w:r>
    </w:p>
    <w:p w14:paraId="04F446C9" w14:textId="19052C3C" w:rsidR="004756A2" w:rsidRPr="00BB3526" w:rsidRDefault="00C7074A" w:rsidP="006F2A09">
      <w:pPr>
        <w:spacing w:after="0" w:line="480" w:lineRule="auto"/>
        <w:jc w:val="both"/>
        <w:rPr>
          <w:rFonts w:ascii="Lato" w:hAnsi="Lato" w:cstheme="minorHAnsi"/>
          <w:bCs/>
          <w:color w:val="000000" w:themeColor="text1"/>
          <w:bdr w:val="none" w:sz="0" w:space="0" w:color="auto" w:frame="1"/>
        </w:rPr>
      </w:pPr>
      <w:r w:rsidRPr="00BB3526">
        <w:rPr>
          <w:rFonts w:ascii="Lato" w:hAnsi="Lato" w:cstheme="minorHAnsi"/>
          <w:bCs/>
          <w:color w:val="000000" w:themeColor="text1"/>
          <w:bdr w:val="none" w:sz="0" w:space="0" w:color="auto" w:frame="1"/>
        </w:rPr>
        <w:t xml:space="preserve"> Al respecto, t</w:t>
      </w:r>
      <w:r w:rsidR="00EE291A" w:rsidRPr="00BB3526">
        <w:rPr>
          <w:rFonts w:ascii="Lato" w:hAnsi="Lato" w:cstheme="minorHAnsi"/>
          <w:bCs/>
          <w:color w:val="000000" w:themeColor="text1"/>
          <w:bdr w:val="none" w:sz="0" w:space="0" w:color="auto" w:frame="1"/>
        </w:rPr>
        <w:t>omando en consideración el inform</w:t>
      </w:r>
      <w:r w:rsidR="008035B1" w:rsidRPr="00BB3526">
        <w:rPr>
          <w:rFonts w:ascii="Lato" w:hAnsi="Lato" w:cstheme="minorHAnsi"/>
          <w:bCs/>
          <w:color w:val="000000" w:themeColor="text1"/>
          <w:bdr w:val="none" w:sz="0" w:space="0" w:color="auto" w:frame="1"/>
        </w:rPr>
        <w:t>e</w:t>
      </w:r>
      <w:r w:rsidR="00EE291A" w:rsidRPr="00BB3526">
        <w:rPr>
          <w:rFonts w:ascii="Lato" w:hAnsi="Lato" w:cstheme="minorHAnsi"/>
          <w:bCs/>
          <w:color w:val="000000" w:themeColor="text1"/>
          <w:bdr w:val="none" w:sz="0" w:space="0" w:color="auto" w:frame="1"/>
        </w:rPr>
        <w:t xml:space="preserve"> de la Presidenta de la Comisión de Administración del Consejo de la Judicatura</w:t>
      </w:r>
      <w:r w:rsidR="008035B1" w:rsidRPr="00BB3526">
        <w:rPr>
          <w:rFonts w:ascii="Lato" w:hAnsi="Lato" w:cstheme="minorHAnsi"/>
          <w:bCs/>
          <w:color w:val="000000" w:themeColor="text1"/>
          <w:bdr w:val="none" w:sz="0" w:space="0" w:color="auto" w:frame="1"/>
        </w:rPr>
        <w:t xml:space="preserve"> del Estado, resultado del análisis a las peticiones  de las Titulares de los Juzgados Civil y Familiar del Distrito Judicial de Zaragoza y de las Administradoras  de los Juzgados de Control y de Juicio Oral </w:t>
      </w:r>
      <w:r w:rsidR="008035B1" w:rsidRPr="00BB3526">
        <w:rPr>
          <w:rFonts w:ascii="Lato" w:hAnsi="Lato" w:cstheme="minorHAnsi"/>
          <w:bCs/>
          <w:color w:val="000000" w:themeColor="text1"/>
          <w:bdr w:val="none" w:sz="0" w:space="0" w:color="auto" w:frame="1"/>
        </w:rPr>
        <w:lastRenderedPageBreak/>
        <w:t xml:space="preserve">del Distrito Judicial de Guridi y Alcocer y Sánchez Piedras y Especializado en Justicia para Adolescentes, relativas a la designación de más elementos de seguridad privada, </w:t>
      </w:r>
      <w:r w:rsidR="00576B36" w:rsidRPr="00BB3526">
        <w:rPr>
          <w:rFonts w:ascii="Lato" w:hAnsi="Lato" w:cstheme="minorHAnsi"/>
          <w:bCs/>
          <w:color w:val="000000" w:themeColor="text1"/>
          <w:bdr w:val="none" w:sz="0" w:space="0" w:color="auto" w:frame="1"/>
        </w:rPr>
        <w:t>así como de lo estipulado en</w:t>
      </w:r>
      <w:r w:rsidR="008035B1" w:rsidRPr="00BB3526">
        <w:rPr>
          <w:rFonts w:ascii="Lato" w:hAnsi="Lato" w:cstheme="minorHAnsi"/>
          <w:bCs/>
          <w:color w:val="000000" w:themeColor="text1"/>
          <w:bdr w:val="none" w:sz="0" w:space="0" w:color="auto" w:frame="1"/>
        </w:rPr>
        <w:t xml:space="preserve"> </w:t>
      </w:r>
      <w:r w:rsidRPr="00BB3526">
        <w:rPr>
          <w:rFonts w:ascii="Lato" w:hAnsi="Lato" w:cstheme="minorHAnsi"/>
          <w:bCs/>
          <w:color w:val="000000" w:themeColor="text1"/>
          <w:bdr w:val="none" w:sz="0" w:space="0" w:color="auto" w:frame="1"/>
        </w:rPr>
        <w:t xml:space="preserve">el </w:t>
      </w:r>
      <w:r w:rsidR="008035B1" w:rsidRPr="00BB3526">
        <w:rPr>
          <w:rFonts w:ascii="Lato" w:hAnsi="Lato" w:cstheme="minorHAnsi"/>
          <w:bCs/>
          <w:color w:val="000000" w:themeColor="text1"/>
          <w:bdr w:val="none" w:sz="0" w:space="0" w:color="auto" w:frame="1"/>
        </w:rPr>
        <w:t xml:space="preserve">contrato PJET/AD/003-2024, que se tiene con la empresa denominada  </w:t>
      </w:r>
      <w:r w:rsidR="00627B32" w:rsidRPr="00BB3526">
        <w:rPr>
          <w:rFonts w:ascii="Lato" w:hAnsi="Lato" w:cstheme="minorHAnsi"/>
          <w:bCs/>
          <w:color w:val="000000" w:themeColor="text1"/>
          <w:bdr w:val="none" w:sz="0" w:space="0" w:color="auto" w:frame="1"/>
        </w:rPr>
        <w:t>“</w:t>
      </w:r>
      <w:r w:rsidR="008035B1" w:rsidRPr="00BB3526">
        <w:rPr>
          <w:rFonts w:ascii="Lato" w:hAnsi="Lato" w:cstheme="minorHAnsi"/>
          <w:bCs/>
          <w:color w:val="000000" w:themeColor="text1"/>
          <w:bdr w:val="none" w:sz="0" w:space="0" w:color="auto" w:frame="1"/>
        </w:rPr>
        <w:t xml:space="preserve">Protección Galahad S.A. de C.V.” respecto al servicio de Vigilancia y Seguridad para las instalaciones del edificio sede de Ciudad Judicial,  </w:t>
      </w:r>
      <w:r w:rsidR="00627B32" w:rsidRPr="00BB3526">
        <w:rPr>
          <w:rFonts w:ascii="Lato" w:hAnsi="Lato" w:cstheme="minorHAnsi"/>
          <w:bCs/>
          <w:color w:val="000000" w:themeColor="text1"/>
          <w:bdr w:val="none" w:sz="0" w:space="0" w:color="auto" w:frame="1"/>
        </w:rPr>
        <w:t xml:space="preserve">aunado al </w:t>
      </w:r>
      <w:r w:rsidR="008035B1" w:rsidRPr="00BB3526">
        <w:rPr>
          <w:rFonts w:ascii="Lato" w:hAnsi="Lato" w:cstheme="minorHAnsi"/>
          <w:bCs/>
          <w:color w:val="000000" w:themeColor="text1"/>
          <w:bdr w:val="none" w:sz="0" w:space="0" w:color="auto" w:frame="1"/>
        </w:rPr>
        <w:t xml:space="preserve"> inicio de funciones de los</w:t>
      </w:r>
      <w:r w:rsidR="004756A2" w:rsidRPr="00BB3526">
        <w:rPr>
          <w:rFonts w:ascii="Lato" w:hAnsi="Lato" w:cstheme="minorHAnsi"/>
          <w:bCs/>
          <w:color w:val="000000" w:themeColor="text1"/>
          <w:bdr w:val="none" w:sz="0" w:space="0" w:color="auto" w:frame="1"/>
        </w:rPr>
        <w:t xml:space="preserve"> Tribunales </w:t>
      </w:r>
      <w:r w:rsidR="00627B32" w:rsidRPr="00BB3526">
        <w:rPr>
          <w:rFonts w:ascii="Lato" w:hAnsi="Lato" w:cstheme="minorHAnsi"/>
          <w:bCs/>
          <w:color w:val="000000" w:themeColor="text1"/>
          <w:bdr w:val="none" w:sz="0" w:space="0" w:color="auto" w:frame="1"/>
        </w:rPr>
        <w:t>de Enjuiciamiento Unitarios e</w:t>
      </w:r>
      <w:r w:rsidR="004756A2" w:rsidRPr="00BB3526">
        <w:rPr>
          <w:rFonts w:ascii="Lato" w:hAnsi="Lato" w:cstheme="minorHAnsi"/>
          <w:bCs/>
          <w:color w:val="000000" w:themeColor="text1"/>
          <w:bdr w:val="none" w:sz="0" w:space="0" w:color="auto" w:frame="1"/>
        </w:rPr>
        <w:t xml:space="preserve">n Materia Penal con  horario </w:t>
      </w:r>
      <w:r w:rsidR="008035B1" w:rsidRPr="00BB3526">
        <w:rPr>
          <w:rFonts w:ascii="Lato" w:hAnsi="Lato" w:cstheme="minorHAnsi"/>
          <w:bCs/>
          <w:color w:val="000000" w:themeColor="text1"/>
          <w:bdr w:val="none" w:sz="0" w:space="0" w:color="auto" w:frame="1"/>
        </w:rPr>
        <w:t xml:space="preserve"> Mixto</w:t>
      </w:r>
      <w:r w:rsidR="004756A2" w:rsidRPr="00BB3526">
        <w:rPr>
          <w:rFonts w:ascii="Lato" w:hAnsi="Lato" w:cstheme="minorHAnsi"/>
          <w:bCs/>
          <w:color w:val="000000" w:themeColor="text1"/>
          <w:bdr w:val="none" w:sz="0" w:space="0" w:color="auto" w:frame="1"/>
        </w:rPr>
        <w:t>, que será el próximo tres de junio de dos mil veinticuatro y la habi</w:t>
      </w:r>
      <w:r w:rsidR="003975CD">
        <w:rPr>
          <w:rFonts w:ascii="Lato" w:hAnsi="Lato" w:cstheme="minorHAnsi"/>
          <w:bCs/>
          <w:color w:val="000000" w:themeColor="text1"/>
          <w:bdr w:val="none" w:sz="0" w:space="0" w:color="auto" w:frame="1"/>
        </w:rPr>
        <w:t>li</w:t>
      </w:r>
      <w:r w:rsidR="004756A2" w:rsidRPr="00BB3526">
        <w:rPr>
          <w:rFonts w:ascii="Lato" w:hAnsi="Lato" w:cstheme="minorHAnsi"/>
          <w:bCs/>
          <w:color w:val="000000" w:themeColor="text1"/>
          <w:bdr w:val="none" w:sz="0" w:space="0" w:color="auto" w:frame="1"/>
        </w:rPr>
        <w:t>tación en el mismo horario de las diversas Salas de Oralidad, así como  el inicio de funciones en la Casa de Justicia del Distrito Judicial de Ocampo proyectado para el mes de junio del año en curso</w:t>
      </w:r>
      <w:r w:rsidR="00665553" w:rsidRPr="00BB3526">
        <w:rPr>
          <w:rFonts w:ascii="Lato" w:hAnsi="Lato" w:cstheme="minorHAnsi"/>
          <w:bCs/>
          <w:color w:val="000000" w:themeColor="text1"/>
          <w:bdr w:val="none" w:sz="0" w:space="0" w:color="auto" w:frame="1"/>
        </w:rPr>
        <w:t>, se advierte la necesidad de  contratar 10 elementos más.</w:t>
      </w:r>
    </w:p>
    <w:p w14:paraId="01CEF941" w14:textId="767EA829" w:rsidR="00665553" w:rsidRPr="00BB3526" w:rsidRDefault="00665553" w:rsidP="006F2A09">
      <w:pPr>
        <w:spacing w:after="0" w:line="480" w:lineRule="auto"/>
        <w:jc w:val="both"/>
        <w:rPr>
          <w:rFonts w:ascii="Lato" w:hAnsi="Lato" w:cstheme="minorHAnsi"/>
          <w:bCs/>
          <w:color w:val="000000" w:themeColor="text1"/>
          <w:bdr w:val="none" w:sz="0" w:space="0" w:color="auto" w:frame="1"/>
        </w:rPr>
      </w:pPr>
      <w:r w:rsidRPr="00BB3526">
        <w:rPr>
          <w:rFonts w:ascii="Lato" w:hAnsi="Lato" w:cstheme="minorHAnsi"/>
          <w:bCs/>
          <w:color w:val="000000" w:themeColor="text1"/>
          <w:bdr w:val="none" w:sz="0" w:space="0" w:color="auto" w:frame="1"/>
        </w:rPr>
        <w:t>Asimismo, se toma en consideración que</w:t>
      </w:r>
      <w:r w:rsidR="002D6F9B" w:rsidRPr="00BB3526">
        <w:rPr>
          <w:rFonts w:ascii="Lato" w:hAnsi="Lato" w:cstheme="minorHAnsi"/>
          <w:bCs/>
          <w:color w:val="000000" w:themeColor="text1"/>
          <w:bdr w:val="none" w:sz="0" w:space="0" w:color="auto" w:frame="1"/>
        </w:rPr>
        <w:t>,</w:t>
      </w:r>
      <w:r w:rsidR="004756A2" w:rsidRPr="00BB3526">
        <w:rPr>
          <w:rFonts w:ascii="Lato" w:hAnsi="Lato" w:cstheme="minorHAnsi"/>
          <w:bCs/>
          <w:color w:val="000000" w:themeColor="text1"/>
          <w:bdr w:val="none" w:sz="0" w:space="0" w:color="auto" w:frame="1"/>
        </w:rPr>
        <w:t xml:space="preserve"> el monto para la adquisición y/o contra</w:t>
      </w:r>
      <w:r w:rsidRPr="00BB3526">
        <w:rPr>
          <w:rFonts w:ascii="Lato" w:hAnsi="Lato" w:cstheme="minorHAnsi"/>
          <w:bCs/>
          <w:color w:val="000000" w:themeColor="text1"/>
          <w:bdr w:val="none" w:sz="0" w:space="0" w:color="auto" w:frame="1"/>
        </w:rPr>
        <w:t xml:space="preserve">tación </w:t>
      </w:r>
      <w:r w:rsidR="004756A2" w:rsidRPr="00BB3526">
        <w:rPr>
          <w:rFonts w:ascii="Lato" w:hAnsi="Lato" w:cstheme="minorHAnsi"/>
          <w:bCs/>
          <w:color w:val="000000" w:themeColor="text1"/>
          <w:bdr w:val="none" w:sz="0" w:space="0" w:color="auto" w:frame="1"/>
        </w:rPr>
        <w:t>de los 10 elemento</w:t>
      </w:r>
      <w:r w:rsidRPr="00BB3526">
        <w:rPr>
          <w:rFonts w:ascii="Lato" w:hAnsi="Lato" w:cstheme="minorHAnsi"/>
          <w:bCs/>
          <w:color w:val="000000" w:themeColor="text1"/>
          <w:bdr w:val="none" w:sz="0" w:space="0" w:color="auto" w:frame="1"/>
        </w:rPr>
        <w:t>s</w:t>
      </w:r>
      <w:r w:rsidR="004756A2" w:rsidRPr="00BB3526">
        <w:rPr>
          <w:rFonts w:ascii="Lato" w:hAnsi="Lato" w:cstheme="minorHAnsi"/>
          <w:bCs/>
          <w:color w:val="000000" w:themeColor="text1"/>
          <w:bdr w:val="none" w:sz="0" w:space="0" w:color="auto" w:frame="1"/>
        </w:rPr>
        <w:t xml:space="preserve"> de seguridad y vigilancia, con la empresa </w:t>
      </w:r>
      <w:r w:rsidRPr="00BB3526">
        <w:rPr>
          <w:rFonts w:ascii="Lato" w:hAnsi="Lato" w:cstheme="minorHAnsi"/>
          <w:bCs/>
          <w:color w:val="000000" w:themeColor="text1"/>
          <w:bdr w:val="none" w:sz="0" w:space="0" w:color="auto" w:frame="1"/>
        </w:rPr>
        <w:t>que se tiene actualmente contratado el servicio, será</w:t>
      </w:r>
      <w:r w:rsidR="004756A2" w:rsidRPr="00BB3526">
        <w:rPr>
          <w:rFonts w:ascii="Lato" w:hAnsi="Lato" w:cstheme="minorHAnsi"/>
          <w:bCs/>
          <w:color w:val="000000" w:themeColor="text1"/>
          <w:bdr w:val="none" w:sz="0" w:space="0" w:color="auto" w:frame="1"/>
        </w:rPr>
        <w:t xml:space="preserve"> por un monto de $945,000.00 (Novecientos cuarenta y cinco mil pesos 00/100 M.N.), establecido p</w:t>
      </w:r>
      <w:r w:rsidR="001C47FD" w:rsidRPr="00BB3526">
        <w:rPr>
          <w:rFonts w:ascii="Lato" w:hAnsi="Lato" w:cstheme="minorHAnsi"/>
          <w:bCs/>
          <w:color w:val="000000" w:themeColor="text1"/>
          <w:bdr w:val="none" w:sz="0" w:space="0" w:color="auto" w:frame="1"/>
        </w:rPr>
        <w:t>or</w:t>
      </w:r>
      <w:r w:rsidR="004756A2" w:rsidRPr="00BB3526">
        <w:rPr>
          <w:rFonts w:ascii="Lato" w:hAnsi="Lato" w:cstheme="minorHAnsi"/>
          <w:bCs/>
          <w:color w:val="000000" w:themeColor="text1"/>
          <w:bdr w:val="none" w:sz="0" w:space="0" w:color="auto" w:frame="1"/>
        </w:rPr>
        <w:t xml:space="preserve"> el periodo de junio a diciembre de esta anualidad</w:t>
      </w:r>
      <w:r w:rsidR="00EF789F" w:rsidRPr="00BB3526">
        <w:rPr>
          <w:rFonts w:ascii="Lato" w:hAnsi="Lato" w:cstheme="minorHAnsi"/>
          <w:bCs/>
          <w:color w:val="000000" w:themeColor="text1"/>
          <w:bdr w:val="none" w:sz="0" w:space="0" w:color="auto" w:frame="1"/>
        </w:rPr>
        <w:t xml:space="preserve">, </w:t>
      </w:r>
      <w:r w:rsidR="001C47FD" w:rsidRPr="00BB3526">
        <w:rPr>
          <w:rFonts w:ascii="Lato" w:hAnsi="Lato" w:cstheme="minorHAnsi"/>
          <w:bCs/>
          <w:color w:val="000000" w:themeColor="text1"/>
          <w:bdr w:val="none" w:sz="0" w:space="0" w:color="auto" w:frame="1"/>
        </w:rPr>
        <w:t>cantidad que no excede el 50% del importe original de los servicios contratados con la empresa en cita,   como se advierte del contrato  PJET/AD/003-2024, y que en términos del artículo 54 de la Ley de Adquisiciones, Arrendamient</w:t>
      </w:r>
      <w:r w:rsidR="00C7074A" w:rsidRPr="00BB3526">
        <w:rPr>
          <w:rFonts w:ascii="Lato" w:hAnsi="Lato" w:cstheme="minorHAnsi"/>
          <w:bCs/>
          <w:color w:val="000000" w:themeColor="text1"/>
          <w:bdr w:val="none" w:sz="0" w:space="0" w:color="auto" w:frame="1"/>
        </w:rPr>
        <w:t>o</w:t>
      </w:r>
      <w:r w:rsidR="001C47FD" w:rsidRPr="00BB3526">
        <w:rPr>
          <w:rFonts w:ascii="Lato" w:hAnsi="Lato" w:cstheme="minorHAnsi"/>
          <w:bCs/>
          <w:color w:val="000000" w:themeColor="text1"/>
          <w:bdr w:val="none" w:sz="0" w:space="0" w:color="auto" w:frame="1"/>
        </w:rPr>
        <w:t>s</w:t>
      </w:r>
      <w:r w:rsidR="00C7074A" w:rsidRPr="00BB3526">
        <w:rPr>
          <w:rFonts w:ascii="Lato" w:hAnsi="Lato" w:cstheme="minorHAnsi"/>
          <w:bCs/>
          <w:color w:val="000000" w:themeColor="text1"/>
          <w:bdr w:val="none" w:sz="0" w:space="0" w:color="auto" w:frame="1"/>
        </w:rPr>
        <w:t xml:space="preserve"> y  </w:t>
      </w:r>
      <w:r w:rsidR="001C47FD" w:rsidRPr="00BB3526">
        <w:rPr>
          <w:rFonts w:ascii="Lato" w:hAnsi="Lato" w:cstheme="minorHAnsi"/>
          <w:bCs/>
          <w:color w:val="000000" w:themeColor="text1"/>
          <w:bdr w:val="none" w:sz="0" w:space="0" w:color="auto" w:frame="1"/>
        </w:rPr>
        <w:t xml:space="preserve"> Servicios  del Estado de Tlaxcala,  es procedente </w:t>
      </w:r>
      <w:r w:rsidRPr="00BB3526">
        <w:rPr>
          <w:rFonts w:ascii="Lato" w:hAnsi="Lato" w:cstheme="minorHAnsi"/>
          <w:bCs/>
          <w:color w:val="000000" w:themeColor="text1"/>
          <w:bdr w:val="none" w:sz="0" w:space="0" w:color="auto" w:frame="1"/>
        </w:rPr>
        <w:t>y ajustado a derecho,</w:t>
      </w:r>
      <w:r w:rsidR="001C47FD" w:rsidRPr="00BB3526">
        <w:rPr>
          <w:rFonts w:ascii="Lato" w:hAnsi="Lato" w:cstheme="minorHAnsi"/>
          <w:bCs/>
          <w:color w:val="000000" w:themeColor="text1"/>
          <w:bdr w:val="none" w:sz="0" w:space="0" w:color="auto" w:frame="1"/>
        </w:rPr>
        <w:t xml:space="preserve"> realizar un adendum modificatorio a dicho contrato</w:t>
      </w:r>
      <w:r w:rsidRPr="00BB3526">
        <w:rPr>
          <w:rFonts w:ascii="Lato" w:hAnsi="Lato" w:cstheme="minorHAnsi"/>
          <w:bCs/>
          <w:color w:val="000000" w:themeColor="text1"/>
          <w:bdr w:val="none" w:sz="0" w:space="0" w:color="auto" w:frame="1"/>
        </w:rPr>
        <w:t xml:space="preserve">; aunado a que, </w:t>
      </w:r>
      <w:r w:rsidR="001C47FD" w:rsidRPr="00BB3526">
        <w:rPr>
          <w:rFonts w:ascii="Lato" w:hAnsi="Lato" w:cstheme="minorHAnsi"/>
          <w:bCs/>
          <w:color w:val="000000" w:themeColor="text1"/>
          <w:bdr w:val="none" w:sz="0" w:space="0" w:color="auto" w:frame="1"/>
        </w:rPr>
        <w:t xml:space="preserve">se cuenta con la </w:t>
      </w:r>
      <w:r w:rsidR="004756A2" w:rsidRPr="00BB3526">
        <w:rPr>
          <w:rFonts w:ascii="Lato" w:hAnsi="Lato" w:cstheme="minorHAnsi"/>
          <w:bCs/>
          <w:color w:val="000000" w:themeColor="text1"/>
          <w:bdr w:val="none" w:sz="0" w:space="0" w:color="auto" w:frame="1"/>
        </w:rPr>
        <w:t>suficienc</w:t>
      </w:r>
      <w:r w:rsidR="00EF789F" w:rsidRPr="00BB3526">
        <w:rPr>
          <w:rFonts w:ascii="Lato" w:hAnsi="Lato" w:cstheme="minorHAnsi"/>
          <w:bCs/>
          <w:color w:val="000000" w:themeColor="text1"/>
          <w:bdr w:val="none" w:sz="0" w:space="0" w:color="auto" w:frame="1"/>
        </w:rPr>
        <w:t>i</w:t>
      </w:r>
      <w:r w:rsidR="004756A2" w:rsidRPr="00BB3526">
        <w:rPr>
          <w:rFonts w:ascii="Lato" w:hAnsi="Lato" w:cstheme="minorHAnsi"/>
          <w:bCs/>
          <w:color w:val="000000" w:themeColor="text1"/>
          <w:bdr w:val="none" w:sz="0" w:space="0" w:color="auto" w:frame="1"/>
        </w:rPr>
        <w:t xml:space="preserve">a </w:t>
      </w:r>
      <w:r w:rsidR="001C47FD" w:rsidRPr="00BB3526">
        <w:rPr>
          <w:rFonts w:ascii="Lato" w:hAnsi="Lato" w:cstheme="minorHAnsi"/>
          <w:bCs/>
          <w:color w:val="000000" w:themeColor="text1"/>
          <w:bdr w:val="none" w:sz="0" w:space="0" w:color="auto" w:frame="1"/>
        </w:rPr>
        <w:t xml:space="preserve">presupuestal </w:t>
      </w:r>
      <w:r w:rsidR="004756A2" w:rsidRPr="00BB3526">
        <w:rPr>
          <w:rFonts w:ascii="Lato" w:hAnsi="Lato" w:cstheme="minorHAnsi"/>
          <w:bCs/>
          <w:color w:val="000000" w:themeColor="text1"/>
          <w:bdr w:val="none" w:sz="0" w:space="0" w:color="auto" w:frame="1"/>
        </w:rPr>
        <w:t xml:space="preserve">en la partida 3.3.8.1. del Presupuesto de Egresos del Poder Judicial del Estado para </w:t>
      </w:r>
      <w:r w:rsidR="00D86C35" w:rsidRPr="00BB3526">
        <w:rPr>
          <w:rFonts w:ascii="Lato" w:hAnsi="Lato" w:cstheme="minorHAnsi"/>
          <w:bCs/>
          <w:color w:val="000000" w:themeColor="text1"/>
          <w:bdr w:val="none" w:sz="0" w:space="0" w:color="auto" w:frame="1"/>
        </w:rPr>
        <w:t>el</w:t>
      </w:r>
      <w:r w:rsidR="001C47FD" w:rsidRPr="00BB3526">
        <w:rPr>
          <w:rFonts w:ascii="Lato" w:hAnsi="Lato" w:cstheme="minorHAnsi"/>
          <w:bCs/>
          <w:color w:val="000000" w:themeColor="text1"/>
          <w:bdr w:val="none" w:sz="0" w:space="0" w:color="auto" w:frame="1"/>
        </w:rPr>
        <w:t xml:space="preserve"> presente</w:t>
      </w:r>
      <w:r w:rsidR="004756A2" w:rsidRPr="00BB3526">
        <w:rPr>
          <w:rFonts w:ascii="Lato" w:hAnsi="Lato" w:cstheme="minorHAnsi"/>
          <w:bCs/>
          <w:color w:val="000000" w:themeColor="text1"/>
          <w:bdr w:val="none" w:sz="0" w:space="0" w:color="auto" w:frame="1"/>
        </w:rPr>
        <w:t xml:space="preserve"> Ejercicio </w:t>
      </w:r>
      <w:r w:rsidR="00D86C35" w:rsidRPr="00BB3526">
        <w:rPr>
          <w:rFonts w:ascii="Lato" w:hAnsi="Lato" w:cstheme="minorHAnsi"/>
          <w:bCs/>
          <w:color w:val="000000" w:themeColor="text1"/>
          <w:bdr w:val="none" w:sz="0" w:space="0" w:color="auto" w:frame="1"/>
        </w:rPr>
        <w:t>Fiscal para</w:t>
      </w:r>
      <w:r w:rsidR="001C47FD" w:rsidRPr="00BB3526">
        <w:rPr>
          <w:rFonts w:ascii="Lato" w:hAnsi="Lato" w:cstheme="minorHAnsi"/>
          <w:bCs/>
          <w:color w:val="000000" w:themeColor="text1"/>
          <w:bdr w:val="none" w:sz="0" w:space="0" w:color="auto" w:frame="1"/>
        </w:rPr>
        <w:t xml:space="preserve"> tal efecto</w:t>
      </w:r>
      <w:r w:rsidRPr="00BB3526">
        <w:rPr>
          <w:rFonts w:ascii="Lato" w:hAnsi="Lato" w:cstheme="minorHAnsi"/>
          <w:bCs/>
          <w:color w:val="000000" w:themeColor="text1"/>
          <w:bdr w:val="none" w:sz="0" w:space="0" w:color="auto" w:frame="1"/>
        </w:rPr>
        <w:t>.</w:t>
      </w:r>
    </w:p>
    <w:p w14:paraId="443D5598" w14:textId="77777777" w:rsidR="00665553" w:rsidRPr="00BB3526" w:rsidRDefault="00665553" w:rsidP="00A030B4">
      <w:pPr>
        <w:spacing w:after="0" w:line="240" w:lineRule="auto"/>
        <w:jc w:val="both"/>
        <w:rPr>
          <w:rFonts w:ascii="Lato" w:hAnsi="Lato" w:cstheme="minorHAnsi"/>
          <w:bCs/>
          <w:color w:val="000000" w:themeColor="text1"/>
          <w:bdr w:val="none" w:sz="0" w:space="0" w:color="auto" w:frame="1"/>
        </w:rPr>
      </w:pPr>
    </w:p>
    <w:p w14:paraId="6855A3B4" w14:textId="3894D2B6" w:rsidR="00D86C35" w:rsidRPr="00BB3526" w:rsidRDefault="00665553" w:rsidP="006F2A09">
      <w:pPr>
        <w:spacing w:after="0" w:line="480" w:lineRule="auto"/>
        <w:jc w:val="both"/>
        <w:rPr>
          <w:rFonts w:ascii="Lato" w:hAnsi="Lato"/>
        </w:rPr>
      </w:pPr>
      <w:r w:rsidRPr="00BB3526">
        <w:rPr>
          <w:rFonts w:ascii="Lato" w:hAnsi="Lato" w:cstheme="minorHAnsi"/>
          <w:bCs/>
          <w:color w:val="000000" w:themeColor="text1"/>
          <w:bdr w:val="none" w:sz="0" w:space="0" w:color="auto" w:frame="1"/>
        </w:rPr>
        <w:t>En ese sentido y a</w:t>
      </w:r>
      <w:r w:rsidR="001C47FD" w:rsidRPr="00BB3526">
        <w:rPr>
          <w:rFonts w:ascii="Lato" w:hAnsi="Lato" w:cstheme="minorHAnsi"/>
          <w:bCs/>
          <w:color w:val="000000" w:themeColor="text1"/>
          <w:bdr w:val="none" w:sz="0" w:space="0" w:color="auto" w:frame="1"/>
        </w:rPr>
        <w:t xml:space="preserve"> fin de </w:t>
      </w:r>
      <w:r w:rsidRPr="00BB3526">
        <w:rPr>
          <w:rFonts w:ascii="Lato" w:hAnsi="Lato" w:cstheme="minorHAnsi"/>
          <w:bCs/>
          <w:color w:val="000000" w:themeColor="text1"/>
          <w:bdr w:val="none" w:sz="0" w:space="0" w:color="auto" w:frame="1"/>
        </w:rPr>
        <w:t xml:space="preserve">garantizar la seguridad </w:t>
      </w:r>
      <w:r w:rsidR="00A030B4" w:rsidRPr="00BB3526">
        <w:rPr>
          <w:rFonts w:ascii="Lato" w:hAnsi="Lato" w:cstheme="minorHAnsi"/>
          <w:bCs/>
          <w:color w:val="000000" w:themeColor="text1"/>
          <w:bdr w:val="none" w:sz="0" w:space="0" w:color="auto" w:frame="1"/>
        </w:rPr>
        <w:t>e</w:t>
      </w:r>
      <w:r w:rsidR="001C47FD" w:rsidRPr="00BB3526">
        <w:rPr>
          <w:rFonts w:ascii="Lato" w:hAnsi="Lato" w:cstheme="minorHAnsi"/>
          <w:bCs/>
          <w:color w:val="000000" w:themeColor="text1"/>
          <w:bdr w:val="none" w:sz="0" w:space="0" w:color="auto" w:frame="1"/>
        </w:rPr>
        <w:t xml:space="preserve"> integridad física de las </w:t>
      </w:r>
      <w:r w:rsidR="00D86C35" w:rsidRPr="00BB3526">
        <w:rPr>
          <w:rFonts w:ascii="Lato" w:hAnsi="Lato" w:cstheme="minorHAnsi"/>
          <w:bCs/>
          <w:color w:val="000000" w:themeColor="text1"/>
          <w:bdr w:val="none" w:sz="0" w:space="0" w:color="auto" w:frame="1"/>
        </w:rPr>
        <w:t>personas servidoras</w:t>
      </w:r>
      <w:r w:rsidR="001C47FD" w:rsidRPr="00BB3526">
        <w:rPr>
          <w:rFonts w:ascii="Lato" w:hAnsi="Lato" w:cstheme="minorHAnsi"/>
          <w:bCs/>
          <w:color w:val="000000" w:themeColor="text1"/>
          <w:bdr w:val="none" w:sz="0" w:space="0" w:color="auto" w:frame="1"/>
        </w:rPr>
        <w:t xml:space="preserve"> </w:t>
      </w:r>
      <w:r w:rsidR="00D86C35" w:rsidRPr="00BB3526">
        <w:rPr>
          <w:rFonts w:ascii="Lato" w:hAnsi="Lato" w:cstheme="minorHAnsi"/>
          <w:bCs/>
          <w:color w:val="000000" w:themeColor="text1"/>
          <w:bdr w:val="none" w:sz="0" w:space="0" w:color="auto" w:frame="1"/>
        </w:rPr>
        <w:t>públicas, justiciables y visitantes que acud</w:t>
      </w:r>
      <w:r w:rsidR="00C7074A" w:rsidRPr="00BB3526">
        <w:rPr>
          <w:rFonts w:ascii="Lato" w:hAnsi="Lato" w:cstheme="minorHAnsi"/>
          <w:bCs/>
          <w:color w:val="000000" w:themeColor="text1"/>
          <w:bdr w:val="none" w:sz="0" w:space="0" w:color="auto" w:frame="1"/>
        </w:rPr>
        <w:t>e</w:t>
      </w:r>
      <w:r w:rsidR="00D86C35" w:rsidRPr="00BB3526">
        <w:rPr>
          <w:rFonts w:ascii="Lato" w:hAnsi="Lato" w:cstheme="minorHAnsi"/>
          <w:bCs/>
          <w:color w:val="000000" w:themeColor="text1"/>
          <w:bdr w:val="none" w:sz="0" w:space="0" w:color="auto" w:frame="1"/>
        </w:rPr>
        <w:t xml:space="preserve">n a las diversas áreas del Poder Judicial del Estado, con fundamento en lo que establecen los artículos </w:t>
      </w:r>
      <w:r w:rsidR="00D86C35" w:rsidRPr="00BB3526">
        <w:rPr>
          <w:rFonts w:ascii="Lato" w:hAnsi="Lato"/>
        </w:rPr>
        <w:t xml:space="preserve">85 de la Constitución Política del Estado Libre y Soberano de Tlaxcala, 2, 54 </w:t>
      </w:r>
      <w:r w:rsidR="00D86C35" w:rsidRPr="00BB3526">
        <w:rPr>
          <w:rFonts w:ascii="Lato" w:hAnsi="Lato" w:cstheme="minorHAnsi"/>
          <w:bCs/>
          <w:color w:val="000000" w:themeColor="text1"/>
          <w:bdr w:val="none" w:sz="0" w:space="0" w:color="auto" w:frame="1"/>
        </w:rPr>
        <w:t>de la Ley de Adquisiciones, Arrendamientos y Servicios del Estado de Tlaxcala</w:t>
      </w:r>
      <w:r w:rsidR="00D86C35" w:rsidRPr="00BB3526">
        <w:rPr>
          <w:rFonts w:ascii="Lato" w:hAnsi="Lato"/>
        </w:rPr>
        <w:t>,</w:t>
      </w:r>
      <w:r w:rsidR="00D86C35" w:rsidRPr="00BB3526">
        <w:rPr>
          <w:rFonts w:ascii="Lato" w:hAnsi="Lato" w:cstheme="minorHAnsi"/>
        </w:rPr>
        <w:t xml:space="preserve"> 61 de la Ley Orgánica del Poder Judicial del Estado; 9 fracciones XV y XVII del Reglamento del Consejo de la Judicatura del Estado; numerales I, II, IV y VII de los Lineamientos de Adquisiciones, Arrendamientos, Servicio y Obra Pública del Consejo de la </w:t>
      </w:r>
      <w:r w:rsidR="00D86C35" w:rsidRPr="00BB3526">
        <w:rPr>
          <w:rFonts w:ascii="Lato" w:hAnsi="Lato" w:cstheme="minorHAnsi"/>
        </w:rPr>
        <w:lastRenderedPageBreak/>
        <w:t xml:space="preserve">Judicatura del Poder Judicial del Estado, </w:t>
      </w:r>
      <w:r w:rsidR="00D86C35" w:rsidRPr="00BB3526">
        <w:rPr>
          <w:rFonts w:ascii="Lato" w:hAnsi="Lato" w:cstheme="minorHAnsi"/>
          <w:bdr w:val="none" w:sz="0" w:space="0" w:color="auto" w:frame="1"/>
          <w:shd w:val="clear" w:color="auto" w:fill="FFFFFF"/>
        </w:rPr>
        <w:t>con</w:t>
      </w:r>
      <w:r w:rsidR="00D86C35" w:rsidRPr="00BB3526">
        <w:rPr>
          <w:rFonts w:ascii="Lato" w:hAnsi="Lato" w:cstheme="minorHAnsi"/>
        </w:rPr>
        <w:t xml:space="preserve"> relación al </w:t>
      </w:r>
      <w:r w:rsidR="00D86C35" w:rsidRPr="00BB3526">
        <w:rPr>
          <w:rFonts w:ascii="Lato" w:hAnsi="Lato" w:cstheme="minorHAnsi"/>
          <w:bCs/>
        </w:rPr>
        <w:t xml:space="preserve">artículo </w:t>
      </w:r>
      <w:r w:rsidR="00D86C35" w:rsidRPr="00BB3526">
        <w:rPr>
          <w:rStyle w:val="xcontentpasted0"/>
          <w:rFonts w:ascii="Lato" w:eastAsiaTheme="majorEastAsia" w:hAnsi="Lato"/>
          <w:bdr w:val="none" w:sz="0" w:space="0" w:color="auto" w:frame="1"/>
        </w:rPr>
        <w:t>13</w:t>
      </w:r>
      <w:r w:rsidR="00C7074A" w:rsidRPr="00BB3526">
        <w:rPr>
          <w:rStyle w:val="xcontentpasted0"/>
          <w:rFonts w:ascii="Lato" w:eastAsiaTheme="majorEastAsia" w:hAnsi="Lato"/>
          <w:bdr w:val="none" w:sz="0" w:space="0" w:color="auto" w:frame="1"/>
        </w:rPr>
        <w:t>7</w:t>
      </w:r>
      <w:r w:rsidR="00D86C35" w:rsidRPr="00BB3526">
        <w:rPr>
          <w:rStyle w:val="xcontentpasted0"/>
          <w:rFonts w:ascii="Lato" w:eastAsiaTheme="majorEastAsia" w:hAnsi="Lato"/>
          <w:bdr w:val="none" w:sz="0" w:space="0" w:color="auto" w:frame="1"/>
        </w:rPr>
        <w:t>, en lo aplicable al Poder Judicial del Estado, del Decreto 317 del  Presupuesto de Egresos del Estado de Tlaxcala, para el ejercicio fiscal 2024</w:t>
      </w:r>
      <w:r w:rsidR="00D86C35" w:rsidRPr="00BB3526">
        <w:rPr>
          <w:rFonts w:ascii="Lato" w:hAnsi="Lato"/>
        </w:rPr>
        <w:t>,</w:t>
      </w:r>
      <w:r w:rsidR="00D86C35" w:rsidRPr="00BB3526">
        <w:rPr>
          <w:rFonts w:ascii="Lato" w:eastAsia="Batang" w:hAnsi="Lato" w:cstheme="majorHAnsi"/>
        </w:rPr>
        <w:t xml:space="preserve"> </w:t>
      </w:r>
      <w:r w:rsidR="00D86C35" w:rsidRPr="00BB3526">
        <w:rPr>
          <w:rFonts w:ascii="Lato" w:hAnsi="Lato" w:cstheme="minorHAnsi"/>
          <w:bdr w:val="none" w:sz="0" w:space="0" w:color="auto" w:frame="1"/>
        </w:rPr>
        <w:t>este Comité de Adquisiciones, determina:</w:t>
      </w:r>
    </w:p>
    <w:p w14:paraId="38760F8D" w14:textId="77777777" w:rsidR="00D86C35" w:rsidRPr="00BB3526" w:rsidRDefault="00D86C35" w:rsidP="006F2A09">
      <w:pPr>
        <w:pStyle w:val="Prrafodelista"/>
        <w:numPr>
          <w:ilvl w:val="0"/>
          <w:numId w:val="38"/>
        </w:numPr>
        <w:spacing w:after="0" w:line="480" w:lineRule="auto"/>
        <w:ind w:left="567" w:hanging="283"/>
        <w:jc w:val="both"/>
        <w:rPr>
          <w:rFonts w:ascii="Lato" w:hAnsi="Lato"/>
        </w:rPr>
      </w:pPr>
      <w:r w:rsidRPr="00BB3526">
        <w:rPr>
          <w:rFonts w:ascii="Lato" w:hAnsi="Lato" w:cstheme="minorHAnsi"/>
        </w:rPr>
        <w:t>Tomar conocimiento del oficio y anexos.</w:t>
      </w:r>
    </w:p>
    <w:p w14:paraId="31031C86" w14:textId="7D5A2B66" w:rsidR="00D86C35" w:rsidRPr="00BB3526" w:rsidRDefault="00D86C35" w:rsidP="006F2A09">
      <w:pPr>
        <w:pStyle w:val="Prrafodelista"/>
        <w:numPr>
          <w:ilvl w:val="0"/>
          <w:numId w:val="38"/>
        </w:numPr>
        <w:spacing w:after="0" w:line="480" w:lineRule="auto"/>
        <w:ind w:left="567" w:hanging="283"/>
        <w:jc w:val="both"/>
        <w:rPr>
          <w:rFonts w:ascii="Lato" w:hAnsi="Lato"/>
        </w:rPr>
      </w:pPr>
      <w:r w:rsidRPr="00BB3526">
        <w:rPr>
          <w:rFonts w:ascii="Lato" w:hAnsi="Lato"/>
        </w:rPr>
        <w:t xml:space="preserve">Autorizar la contratación de </w:t>
      </w:r>
      <w:r w:rsidRPr="00BB3526">
        <w:rPr>
          <w:rFonts w:ascii="Lato" w:hAnsi="Lato" w:cstheme="minorHAnsi"/>
          <w:bCs/>
          <w:color w:val="000000" w:themeColor="text1"/>
          <w:bdr w:val="none" w:sz="0" w:space="0" w:color="auto" w:frame="1"/>
        </w:rPr>
        <w:t>10 elemento</w:t>
      </w:r>
      <w:r w:rsidR="00D74B49" w:rsidRPr="00BB3526">
        <w:rPr>
          <w:rFonts w:ascii="Lato" w:hAnsi="Lato" w:cstheme="minorHAnsi"/>
          <w:bCs/>
          <w:color w:val="000000" w:themeColor="text1"/>
          <w:bdr w:val="none" w:sz="0" w:space="0" w:color="auto" w:frame="1"/>
        </w:rPr>
        <w:t>s</w:t>
      </w:r>
      <w:r w:rsidRPr="00BB3526">
        <w:rPr>
          <w:rFonts w:ascii="Lato" w:hAnsi="Lato" w:cstheme="minorHAnsi"/>
          <w:bCs/>
          <w:color w:val="000000" w:themeColor="text1"/>
          <w:bdr w:val="none" w:sz="0" w:space="0" w:color="auto" w:frame="1"/>
        </w:rPr>
        <w:t xml:space="preserve"> de seguridad y vigilancia, con la empresa denominada </w:t>
      </w:r>
      <w:r w:rsidR="00D74B49" w:rsidRPr="00BB3526">
        <w:rPr>
          <w:rFonts w:ascii="Lato" w:hAnsi="Lato" w:cstheme="minorHAnsi"/>
          <w:bCs/>
          <w:color w:val="000000" w:themeColor="text1"/>
          <w:bdr w:val="none" w:sz="0" w:space="0" w:color="auto" w:frame="1"/>
        </w:rPr>
        <w:t>“</w:t>
      </w:r>
      <w:r w:rsidRPr="00BB3526">
        <w:rPr>
          <w:rFonts w:ascii="Lato" w:hAnsi="Lato" w:cstheme="minorHAnsi"/>
          <w:bCs/>
          <w:color w:val="000000" w:themeColor="text1"/>
          <w:bdr w:val="none" w:sz="0" w:space="0" w:color="auto" w:frame="1"/>
        </w:rPr>
        <w:t>Protección Galahad S.A. de C.V.”, por un monto de $945,000.00 (Novecientos cuarenta y cinco mil pesos 00/100 M.N.), con cargo a la partida 3.3.8.1. del Presupuesto de Egresos del Poder Judicial del Estado para el presente Ejercicio Fiscal</w:t>
      </w:r>
      <w:r w:rsidR="00D160D6" w:rsidRPr="00BB3526">
        <w:rPr>
          <w:rFonts w:ascii="Lato" w:hAnsi="Lato" w:cstheme="minorHAnsi"/>
          <w:bCs/>
          <w:color w:val="000000" w:themeColor="text1"/>
          <w:bdr w:val="none" w:sz="0" w:space="0" w:color="auto" w:frame="1"/>
        </w:rPr>
        <w:t>, para ser asignados a las áreas precisadas en el oficio de cuenta.</w:t>
      </w:r>
    </w:p>
    <w:p w14:paraId="2E9C8270" w14:textId="031AE0B1" w:rsidR="00D86C35" w:rsidRPr="00BB3526" w:rsidRDefault="00D86C35" w:rsidP="006F2A09">
      <w:pPr>
        <w:pStyle w:val="Prrafodelista"/>
        <w:numPr>
          <w:ilvl w:val="0"/>
          <w:numId w:val="38"/>
        </w:numPr>
        <w:spacing w:after="0" w:line="480" w:lineRule="auto"/>
        <w:ind w:left="567" w:hanging="283"/>
        <w:jc w:val="both"/>
        <w:rPr>
          <w:rFonts w:ascii="Lato" w:hAnsi="Lato"/>
        </w:rPr>
      </w:pPr>
      <w:r w:rsidRPr="00BB3526">
        <w:rPr>
          <w:rFonts w:ascii="Lato" w:hAnsi="Lato" w:cstheme="minorHAnsi"/>
        </w:rPr>
        <w:t xml:space="preserve">Instruir a la </w:t>
      </w:r>
      <w:proofErr w:type="gramStart"/>
      <w:r w:rsidRPr="00BB3526">
        <w:rPr>
          <w:rFonts w:ascii="Lato" w:hAnsi="Lato" w:cstheme="minorHAnsi"/>
        </w:rPr>
        <w:t>Directora</w:t>
      </w:r>
      <w:proofErr w:type="gramEnd"/>
      <w:r w:rsidRPr="00BB3526">
        <w:rPr>
          <w:rFonts w:ascii="Lato" w:hAnsi="Lato" w:cstheme="minorHAnsi"/>
        </w:rPr>
        <w:t xml:space="preserve"> de Recursos Humanos y Materiales dependiente la Secretaría Ejecutiva, para que, con apoyo del Encargado de la Dirección Jurídica del Tribunal Superior de Justicia del Estado, procedan a la elaboración del convenio modificatorio del contrato número </w:t>
      </w:r>
      <w:r w:rsidRPr="00BB3526">
        <w:rPr>
          <w:rFonts w:ascii="Lato" w:hAnsi="Lato" w:cstheme="minorHAnsi"/>
          <w:bCs/>
          <w:color w:val="000000" w:themeColor="text1"/>
          <w:bdr w:val="none" w:sz="0" w:space="0" w:color="auto" w:frame="1"/>
        </w:rPr>
        <w:t>PJET/AD/003-2024</w:t>
      </w:r>
      <w:r w:rsidRPr="00BB3526">
        <w:rPr>
          <w:rFonts w:ascii="Lato" w:hAnsi="Lato" w:cstheme="minorHAnsi"/>
        </w:rPr>
        <w:t xml:space="preserve">, </w:t>
      </w:r>
      <w:r w:rsidRPr="00BB3526">
        <w:rPr>
          <w:rFonts w:ascii="Lato" w:hAnsi="Lato" w:cstheme="minorHAnsi"/>
          <w:bCs/>
          <w:color w:val="000000" w:themeColor="text1"/>
          <w:bdr w:val="none" w:sz="0" w:space="0" w:color="auto" w:frame="1"/>
        </w:rPr>
        <w:t xml:space="preserve">que se tiene con la empresa </w:t>
      </w:r>
      <w:r w:rsidR="00D160D6" w:rsidRPr="00BB3526">
        <w:rPr>
          <w:rFonts w:ascii="Lato" w:hAnsi="Lato" w:cstheme="minorHAnsi"/>
          <w:bCs/>
          <w:color w:val="000000" w:themeColor="text1"/>
          <w:bdr w:val="none" w:sz="0" w:space="0" w:color="auto" w:frame="1"/>
        </w:rPr>
        <w:t xml:space="preserve">denominada </w:t>
      </w:r>
      <w:r w:rsidR="00D74B49" w:rsidRPr="00BB3526">
        <w:rPr>
          <w:rFonts w:ascii="Lato" w:hAnsi="Lato" w:cstheme="minorHAnsi"/>
          <w:bCs/>
          <w:color w:val="000000" w:themeColor="text1"/>
          <w:bdr w:val="none" w:sz="0" w:space="0" w:color="auto" w:frame="1"/>
        </w:rPr>
        <w:t>“</w:t>
      </w:r>
      <w:r w:rsidR="00D160D6" w:rsidRPr="00BB3526">
        <w:rPr>
          <w:rFonts w:ascii="Lato" w:hAnsi="Lato" w:cstheme="minorHAnsi"/>
          <w:bCs/>
          <w:color w:val="000000" w:themeColor="text1"/>
          <w:bdr w:val="none" w:sz="0" w:space="0" w:color="auto" w:frame="1"/>
        </w:rPr>
        <w:t>Protección</w:t>
      </w:r>
      <w:r w:rsidRPr="00BB3526">
        <w:rPr>
          <w:rFonts w:ascii="Lato" w:hAnsi="Lato" w:cstheme="minorHAnsi"/>
          <w:bCs/>
          <w:color w:val="000000" w:themeColor="text1"/>
          <w:bdr w:val="none" w:sz="0" w:space="0" w:color="auto" w:frame="1"/>
        </w:rPr>
        <w:t xml:space="preserve"> Galahad S.A. de C.V.</w:t>
      </w:r>
      <w:r w:rsidR="00AD5D88" w:rsidRPr="00BB3526">
        <w:rPr>
          <w:rFonts w:ascii="Lato" w:hAnsi="Lato" w:cstheme="minorHAnsi"/>
          <w:bCs/>
          <w:color w:val="000000" w:themeColor="text1"/>
          <w:bdr w:val="none" w:sz="0" w:space="0" w:color="auto" w:frame="1"/>
        </w:rPr>
        <w:t>”,</w:t>
      </w:r>
      <w:r w:rsidR="00D160D6" w:rsidRPr="00BB3526">
        <w:rPr>
          <w:rFonts w:ascii="Lato" w:hAnsi="Lato" w:cstheme="minorHAnsi"/>
          <w:bCs/>
          <w:color w:val="000000" w:themeColor="text1"/>
          <w:bdr w:val="none" w:sz="0" w:space="0" w:color="auto" w:frame="1"/>
        </w:rPr>
        <w:t xml:space="preserve"> para los efectos legales correspondientes.</w:t>
      </w:r>
    </w:p>
    <w:bookmarkEnd w:id="8"/>
    <w:p w14:paraId="5363E3C0" w14:textId="652562C3" w:rsidR="00D16CC0" w:rsidRPr="00BB3526" w:rsidRDefault="00D86C35" w:rsidP="00D74B49">
      <w:pPr>
        <w:spacing w:before="240" w:after="0" w:line="480" w:lineRule="auto"/>
        <w:jc w:val="both"/>
        <w:rPr>
          <w:rFonts w:ascii="Lato" w:hAnsi="Lato"/>
          <w:b/>
          <w:bCs/>
          <w:u w:val="single"/>
        </w:rPr>
      </w:pPr>
      <w:r w:rsidRPr="00BB3526">
        <w:rPr>
          <w:rFonts w:ascii="Lato" w:hAnsi="Lato" w:cstheme="minorHAnsi"/>
        </w:rPr>
        <w:t xml:space="preserve">Comuníquese </w:t>
      </w:r>
      <w:r w:rsidR="00D160D6" w:rsidRPr="00BB3526">
        <w:rPr>
          <w:rFonts w:ascii="Lato" w:hAnsi="Lato" w:cstheme="minorHAnsi"/>
        </w:rPr>
        <w:t xml:space="preserve">esta determinación a </w:t>
      </w:r>
      <w:r w:rsidRPr="00BB3526">
        <w:rPr>
          <w:rFonts w:ascii="Lato" w:hAnsi="Lato" w:cstheme="minorHAnsi"/>
        </w:rPr>
        <w:t xml:space="preserve">la Directora y Subdirectora de Recursos Humanos y Materiales de la Secretaría Ejecutiva,  al Encargado de la Dirección Jurídica del Tribunal Superior de Justicia del Estado y al Tesorero del Poder Judicial del Estado, para su conocimiento y efectos legales correspondientes,  </w:t>
      </w:r>
      <w:r w:rsidRPr="00BB3526">
        <w:rPr>
          <w:rFonts w:ascii="Lato" w:hAnsi="Lato"/>
        </w:rPr>
        <w:t xml:space="preserve"> </w:t>
      </w:r>
      <w:r w:rsidR="00D160D6" w:rsidRPr="00BB3526">
        <w:rPr>
          <w:rFonts w:ascii="Lato" w:hAnsi="Lato"/>
        </w:rPr>
        <w:t xml:space="preserve">a </w:t>
      </w:r>
      <w:r w:rsidR="00D160D6" w:rsidRPr="00BB3526">
        <w:rPr>
          <w:rFonts w:ascii="Lato" w:hAnsi="Lato" w:cstheme="minorHAnsi"/>
          <w:bCs/>
          <w:color w:val="000000" w:themeColor="text1"/>
          <w:bdr w:val="none" w:sz="0" w:space="0" w:color="auto" w:frame="1"/>
        </w:rPr>
        <w:t>las Titulares de los Juzgados Civil y Familiar del Distrito Judicial de Zaragoza</w:t>
      </w:r>
      <w:r w:rsidR="00D74B49" w:rsidRPr="00BB3526">
        <w:rPr>
          <w:rFonts w:ascii="Lato" w:hAnsi="Lato" w:cstheme="minorHAnsi"/>
          <w:bCs/>
          <w:color w:val="000000" w:themeColor="text1"/>
          <w:bdr w:val="none" w:sz="0" w:space="0" w:color="auto" w:frame="1"/>
        </w:rPr>
        <w:t>,</w:t>
      </w:r>
      <w:r w:rsidR="00D160D6" w:rsidRPr="00BB3526">
        <w:rPr>
          <w:rFonts w:ascii="Lato" w:hAnsi="Lato" w:cstheme="minorHAnsi"/>
          <w:bCs/>
          <w:color w:val="000000" w:themeColor="text1"/>
          <w:bdr w:val="none" w:sz="0" w:space="0" w:color="auto" w:frame="1"/>
        </w:rPr>
        <w:t xml:space="preserve"> </w:t>
      </w:r>
      <w:r w:rsidR="00D74B49" w:rsidRPr="00BB3526">
        <w:rPr>
          <w:rFonts w:ascii="Lato" w:hAnsi="Lato" w:cstheme="minorHAnsi"/>
          <w:bCs/>
          <w:color w:val="000000" w:themeColor="text1"/>
          <w:bdr w:val="none" w:sz="0" w:space="0" w:color="auto" w:frame="1"/>
        </w:rPr>
        <w:t>a</w:t>
      </w:r>
      <w:r w:rsidR="00D160D6" w:rsidRPr="00BB3526">
        <w:rPr>
          <w:rFonts w:ascii="Lato" w:hAnsi="Lato" w:cstheme="minorHAnsi"/>
          <w:bCs/>
          <w:color w:val="000000" w:themeColor="text1"/>
          <w:bdr w:val="none" w:sz="0" w:space="0" w:color="auto" w:frame="1"/>
        </w:rPr>
        <w:t xml:space="preserve"> las Administradoras  de los Juzgados de Control y de Juicio Oral del Distrito Judicial de Guridi y Alcocer y Sánchez Piedras y Especializado en Justicia para Adolescentes, para conocimiento, en </w:t>
      </w:r>
      <w:r w:rsidRPr="00BB3526">
        <w:rPr>
          <w:rFonts w:ascii="Lato" w:hAnsi="Lato"/>
        </w:rPr>
        <w:t xml:space="preserve">vía de reiteración a la </w:t>
      </w:r>
      <w:r w:rsidR="00D160D6" w:rsidRPr="00BB3526">
        <w:rPr>
          <w:rFonts w:ascii="Lato" w:hAnsi="Lato"/>
        </w:rPr>
        <w:t>Consejera Presidenta</w:t>
      </w:r>
      <w:r w:rsidRPr="00BB3526">
        <w:rPr>
          <w:rFonts w:ascii="Lato" w:hAnsi="Lato"/>
        </w:rPr>
        <w:t xml:space="preserve"> </w:t>
      </w:r>
      <w:r w:rsidR="00D160D6" w:rsidRPr="00BB3526">
        <w:rPr>
          <w:rFonts w:ascii="Lato" w:hAnsi="Lato"/>
        </w:rPr>
        <w:t>de la Comisión de Administración para constancia</w:t>
      </w:r>
      <w:bookmarkEnd w:id="7"/>
      <w:r w:rsidR="00D160D6" w:rsidRPr="00BB3526">
        <w:rPr>
          <w:rFonts w:ascii="Lato" w:hAnsi="Lato"/>
        </w:rPr>
        <w:t xml:space="preserve">. </w:t>
      </w:r>
      <w:r w:rsidR="00BB3526" w:rsidRPr="00BB3526">
        <w:rPr>
          <w:rFonts w:ascii="Lato" w:hAnsi="Lato"/>
          <w:b/>
          <w:bCs/>
          <w:u w:val="single"/>
        </w:rPr>
        <w:t>APROBADO POR UNANIMIDAD DE VOTOS.</w:t>
      </w:r>
    </w:p>
    <w:p w14:paraId="1BBA67ED" w14:textId="190BF93C" w:rsidR="00D160D6" w:rsidRPr="00BB3526" w:rsidRDefault="00E55A9E" w:rsidP="006F2A09">
      <w:pPr>
        <w:spacing w:after="0" w:line="480" w:lineRule="auto"/>
        <w:ind w:firstLine="708"/>
        <w:jc w:val="both"/>
        <w:rPr>
          <w:rFonts w:ascii="Lato" w:hAnsi="Lato" w:cstheme="minorHAnsi"/>
          <w:b/>
          <w:color w:val="000000" w:themeColor="text1"/>
          <w:bdr w:val="none" w:sz="0" w:space="0" w:color="auto" w:frame="1"/>
        </w:rPr>
      </w:pPr>
      <w:bookmarkStart w:id="9" w:name="_Hlk167972821"/>
      <w:r w:rsidRPr="00BB3526">
        <w:rPr>
          <w:rFonts w:ascii="Lato" w:hAnsi="Lato"/>
          <w:b/>
          <w:bCs/>
          <w:color w:val="000000"/>
        </w:rPr>
        <w:t>ACUERDO III/</w:t>
      </w:r>
      <w:r w:rsidR="00D16CC0" w:rsidRPr="00BB3526">
        <w:rPr>
          <w:rFonts w:ascii="Lato" w:hAnsi="Lato"/>
          <w:b/>
          <w:bCs/>
          <w:color w:val="000000"/>
        </w:rPr>
        <w:t>47</w:t>
      </w:r>
      <w:r w:rsidRPr="00BB3526">
        <w:rPr>
          <w:rFonts w:ascii="Lato" w:hAnsi="Lato"/>
          <w:b/>
          <w:bCs/>
          <w:color w:val="000000"/>
        </w:rPr>
        <w:t>/202</w:t>
      </w:r>
      <w:r w:rsidR="009644DC" w:rsidRPr="00BB3526">
        <w:rPr>
          <w:rFonts w:ascii="Lato" w:hAnsi="Lato"/>
          <w:b/>
          <w:bCs/>
          <w:color w:val="000000"/>
        </w:rPr>
        <w:t>4</w:t>
      </w:r>
      <w:r w:rsidRPr="00BB3526">
        <w:rPr>
          <w:rFonts w:ascii="Lato" w:hAnsi="Lato"/>
          <w:b/>
          <w:bCs/>
          <w:color w:val="000000"/>
        </w:rPr>
        <w:t xml:space="preserve">. </w:t>
      </w:r>
      <w:r w:rsidR="00D160D6" w:rsidRPr="00BB3526">
        <w:rPr>
          <w:rFonts w:ascii="Lato" w:hAnsi="Lato" w:cstheme="minorHAnsi"/>
          <w:b/>
          <w:color w:val="000000" w:themeColor="text1"/>
          <w:bdr w:val="none" w:sz="0" w:space="0" w:color="auto" w:frame="1"/>
        </w:rPr>
        <w:t xml:space="preserve">Seguimiento al acuerdo III/42/2024, relacionado con el oficio número CJET/CA/26/2024, signado por la </w:t>
      </w:r>
      <w:proofErr w:type="gramStart"/>
      <w:r w:rsidR="00D160D6" w:rsidRPr="00BB3526">
        <w:rPr>
          <w:rFonts w:ascii="Lato" w:hAnsi="Lato" w:cstheme="minorHAnsi"/>
          <w:b/>
          <w:color w:val="000000" w:themeColor="text1"/>
          <w:bdr w:val="none" w:sz="0" w:space="0" w:color="auto" w:frame="1"/>
        </w:rPr>
        <w:t>Presidenta</w:t>
      </w:r>
      <w:proofErr w:type="gramEnd"/>
      <w:r w:rsidR="00D160D6" w:rsidRPr="00BB3526">
        <w:rPr>
          <w:rFonts w:ascii="Lato" w:hAnsi="Lato" w:cstheme="minorHAnsi"/>
          <w:b/>
          <w:color w:val="000000" w:themeColor="text1"/>
          <w:bdr w:val="none" w:sz="0" w:space="0" w:color="auto" w:frame="1"/>
        </w:rPr>
        <w:t xml:space="preserve"> de la Comisión de Administración, integrante de este Cuerpo Colegiado, así </w:t>
      </w:r>
      <w:r w:rsidR="004E3BC4">
        <w:rPr>
          <w:rFonts w:ascii="Lato" w:hAnsi="Lato" w:cstheme="minorHAnsi"/>
          <w:b/>
          <w:color w:val="000000" w:themeColor="text1"/>
          <w:bdr w:val="none" w:sz="0" w:space="0" w:color="auto" w:frame="1"/>
        </w:rPr>
        <w:lastRenderedPageBreak/>
        <w:t xml:space="preserve">como </w:t>
      </w:r>
      <w:r w:rsidR="00D160D6" w:rsidRPr="00BB3526">
        <w:rPr>
          <w:rFonts w:ascii="Lato" w:hAnsi="Lato" w:cstheme="minorHAnsi"/>
          <w:b/>
          <w:color w:val="000000" w:themeColor="text1"/>
          <w:bdr w:val="none" w:sz="0" w:space="0" w:color="auto" w:frame="1"/>
        </w:rPr>
        <w:t>el oficio número SGA/1996/2024, recibido el veintiocho de mayo de dos mil veinticuatro, signado por la Secretaria General de Acuerdos del Tribunal Superior de Justicia del Estado, por guardar relación entre sí. - - - - - - - - - - - - - - -</w:t>
      </w:r>
    </w:p>
    <w:p w14:paraId="71D4B8DD" w14:textId="38B3B79B" w:rsidR="00617418" w:rsidRPr="00BB3526" w:rsidRDefault="00BB3526" w:rsidP="00BB3526">
      <w:pPr>
        <w:pStyle w:val="NormalWeb"/>
        <w:tabs>
          <w:tab w:val="left" w:pos="5387"/>
        </w:tabs>
        <w:spacing w:before="0" w:beforeAutospacing="0" w:after="0" w:afterAutospacing="0" w:line="480" w:lineRule="auto"/>
        <w:jc w:val="both"/>
        <w:rPr>
          <w:rFonts w:ascii="Lato" w:hAnsi="Lato" w:cstheme="minorHAnsi"/>
          <w:sz w:val="22"/>
          <w:szCs w:val="22"/>
        </w:rPr>
      </w:pPr>
      <w:r w:rsidRPr="00BB3526">
        <w:rPr>
          <w:rFonts w:ascii="Lato" w:hAnsi="Lato"/>
          <w:sz w:val="22"/>
          <w:szCs w:val="22"/>
        </w:rPr>
        <w:t xml:space="preserve">Dada con el </w:t>
      </w:r>
      <w:r w:rsidR="0049221B" w:rsidRPr="00BB3526">
        <w:rPr>
          <w:rFonts w:ascii="Lato" w:hAnsi="Lato" w:cstheme="minorHAnsi"/>
          <w:bCs/>
          <w:color w:val="000000" w:themeColor="text1"/>
          <w:sz w:val="22"/>
          <w:szCs w:val="22"/>
          <w:bdr w:val="none" w:sz="0" w:space="0" w:color="auto" w:frame="1"/>
        </w:rPr>
        <w:t>acuerdo III/42/2024, de este Cuerpo Colegiado, relacionado</w:t>
      </w:r>
      <w:r w:rsidR="00D160D6" w:rsidRPr="00BB3526">
        <w:rPr>
          <w:rFonts w:ascii="Lato" w:hAnsi="Lato"/>
          <w:sz w:val="22"/>
          <w:szCs w:val="22"/>
        </w:rPr>
        <w:t xml:space="preserve"> </w:t>
      </w:r>
      <w:r w:rsidRPr="00BB3526">
        <w:rPr>
          <w:rFonts w:ascii="Lato" w:hAnsi="Lato"/>
          <w:sz w:val="22"/>
          <w:szCs w:val="22"/>
        </w:rPr>
        <w:t xml:space="preserve">con el oficio </w:t>
      </w:r>
      <w:r w:rsidR="00D160D6" w:rsidRPr="00BB3526">
        <w:rPr>
          <w:rFonts w:ascii="Lato" w:hAnsi="Lato" w:cstheme="minorHAnsi"/>
          <w:bCs/>
          <w:color w:val="000000" w:themeColor="text1"/>
          <w:sz w:val="22"/>
          <w:szCs w:val="22"/>
          <w:bdr w:val="none" w:sz="0" w:space="0" w:color="auto" w:frame="1"/>
        </w:rPr>
        <w:t>CJET/CA/26/2024</w:t>
      </w:r>
      <w:r w:rsidR="0049221B" w:rsidRPr="00BB3526">
        <w:rPr>
          <w:rFonts w:ascii="Lato" w:hAnsi="Lato" w:cstheme="minorHAnsi"/>
          <w:bCs/>
          <w:color w:val="000000" w:themeColor="text1"/>
          <w:sz w:val="22"/>
          <w:szCs w:val="22"/>
          <w:bdr w:val="none" w:sz="0" w:space="0" w:color="auto" w:frame="1"/>
        </w:rPr>
        <w:t xml:space="preserve">,  en el que se </w:t>
      </w:r>
      <w:r w:rsidR="00D74B49" w:rsidRPr="00BB3526">
        <w:rPr>
          <w:rFonts w:ascii="Lato" w:hAnsi="Lato" w:cstheme="minorHAnsi"/>
          <w:sz w:val="22"/>
          <w:szCs w:val="22"/>
          <w:bdr w:val="none" w:sz="0" w:space="0" w:color="auto" w:frame="1"/>
        </w:rPr>
        <w:t>advirtió l</w:t>
      </w:r>
      <w:r w:rsidR="0049221B" w:rsidRPr="00BB3526">
        <w:rPr>
          <w:rFonts w:ascii="Lato" w:hAnsi="Lato"/>
          <w:sz w:val="22"/>
          <w:szCs w:val="22"/>
        </w:rPr>
        <w:t xml:space="preserve">a necesidad de adquirir mobiliario de oficina para el Poder Judicial del Estado, conforme al listado respectivo, por el monto de $3,008,230.00 (Tres millones ocho mil doscientos treinta pesos 00/100 M.N.) </w:t>
      </w:r>
      <w:r w:rsidR="00D74B49" w:rsidRPr="00BB3526">
        <w:rPr>
          <w:rFonts w:ascii="Lato" w:hAnsi="Lato"/>
          <w:sz w:val="22"/>
          <w:szCs w:val="22"/>
        </w:rPr>
        <w:t xml:space="preserve">y tomando en consideración que se ha dado suficiencia presupuestal a la partida </w:t>
      </w:r>
      <w:r w:rsidR="0049221B" w:rsidRPr="00BB3526">
        <w:rPr>
          <w:rFonts w:ascii="Lato" w:hAnsi="Lato" w:cstheme="minorHAnsi"/>
          <w:sz w:val="22"/>
          <w:szCs w:val="22"/>
          <w:bdr w:val="none" w:sz="0" w:space="0" w:color="auto" w:frame="1"/>
        </w:rPr>
        <w:t xml:space="preserve">5.1.1.1 relativa a muebles de oficina y estantería, </w:t>
      </w:r>
      <w:r w:rsidR="00D74B49" w:rsidRPr="00BB3526">
        <w:rPr>
          <w:rFonts w:ascii="Lato" w:hAnsi="Lato" w:cstheme="minorHAnsi"/>
          <w:sz w:val="22"/>
          <w:szCs w:val="22"/>
          <w:bdr w:val="none" w:sz="0" w:space="0" w:color="auto" w:frame="1"/>
        </w:rPr>
        <w:t xml:space="preserve">como se advierte del oficio </w:t>
      </w:r>
      <w:r w:rsidR="00823F1D" w:rsidRPr="00BB3526">
        <w:rPr>
          <w:rFonts w:ascii="Lato" w:eastAsia="Batang" w:hAnsi="Lato" w:cstheme="minorHAnsi"/>
          <w:sz w:val="22"/>
          <w:szCs w:val="22"/>
        </w:rPr>
        <w:t xml:space="preserve">de cuenta </w:t>
      </w:r>
      <w:r w:rsidR="00823F1D" w:rsidRPr="00BB3526">
        <w:rPr>
          <w:rFonts w:ascii="Lato" w:hAnsi="Lato" w:cstheme="minorHAnsi"/>
          <w:bCs/>
          <w:color w:val="000000" w:themeColor="text1"/>
          <w:sz w:val="22"/>
          <w:szCs w:val="22"/>
          <w:bdr w:val="none" w:sz="0" w:space="0" w:color="auto" w:frame="1"/>
        </w:rPr>
        <w:t xml:space="preserve">SGA/1996/2024, </w:t>
      </w:r>
      <w:r w:rsidR="00D74B49" w:rsidRPr="00BB3526">
        <w:rPr>
          <w:rFonts w:ascii="Lato" w:hAnsi="Lato" w:cstheme="minorHAnsi"/>
          <w:bCs/>
          <w:color w:val="000000" w:themeColor="text1"/>
          <w:sz w:val="22"/>
          <w:szCs w:val="22"/>
          <w:bdr w:val="none" w:sz="0" w:space="0" w:color="auto" w:frame="1"/>
        </w:rPr>
        <w:t xml:space="preserve">signado por </w:t>
      </w:r>
      <w:r w:rsidR="00823F1D" w:rsidRPr="00BB3526">
        <w:rPr>
          <w:rFonts w:ascii="Lato" w:hAnsi="Lato" w:cstheme="minorHAnsi"/>
          <w:bCs/>
          <w:color w:val="000000" w:themeColor="text1"/>
          <w:sz w:val="22"/>
          <w:szCs w:val="22"/>
          <w:bdr w:val="none" w:sz="0" w:space="0" w:color="auto" w:frame="1"/>
        </w:rPr>
        <w:t>la Secretaria General de Acuerdos del Tribunal Superior de Justicia del Estado,</w:t>
      </w:r>
      <w:r w:rsidR="00823F1D" w:rsidRPr="00BB3526">
        <w:rPr>
          <w:rFonts w:ascii="Lato" w:hAnsi="Lato" w:cstheme="minorHAnsi"/>
          <w:b/>
          <w:color w:val="000000" w:themeColor="text1"/>
          <w:sz w:val="22"/>
          <w:szCs w:val="22"/>
          <w:bdr w:val="none" w:sz="0" w:space="0" w:color="auto" w:frame="1"/>
        </w:rPr>
        <w:t xml:space="preserve"> </w:t>
      </w:r>
      <w:r w:rsidRPr="00BB3526">
        <w:rPr>
          <w:rFonts w:ascii="Lato" w:eastAsia="Batang" w:hAnsi="Lato" w:cstheme="minorHAnsi"/>
          <w:sz w:val="22"/>
          <w:szCs w:val="22"/>
        </w:rPr>
        <w:t xml:space="preserve">mediante el cual </w:t>
      </w:r>
      <w:r w:rsidR="00823F1D" w:rsidRPr="00BB3526">
        <w:rPr>
          <w:rFonts w:ascii="Lato" w:eastAsia="Batang" w:hAnsi="Lato" w:cstheme="minorHAnsi"/>
          <w:sz w:val="22"/>
          <w:szCs w:val="22"/>
        </w:rPr>
        <w:t xml:space="preserve">informa a este Cuerpo Colegiado que, en sesión de ese Órgano Superior Jerárquico, celebrada el veintiséis de mayo del año en curso,  </w:t>
      </w:r>
      <w:r w:rsidR="00D74B49" w:rsidRPr="00BB3526">
        <w:rPr>
          <w:rFonts w:ascii="Lato" w:eastAsia="Batang" w:hAnsi="Lato" w:cstheme="minorHAnsi"/>
          <w:sz w:val="22"/>
          <w:szCs w:val="22"/>
        </w:rPr>
        <w:t xml:space="preserve">se </w:t>
      </w:r>
      <w:r w:rsidR="00823F1D" w:rsidRPr="00BB3526">
        <w:rPr>
          <w:rFonts w:ascii="Lato" w:eastAsia="Batang" w:hAnsi="Lato" w:cstheme="minorHAnsi"/>
          <w:sz w:val="22"/>
          <w:szCs w:val="22"/>
        </w:rPr>
        <w:t>aprobó en sus términos la propuesta de modificación al Presupuesto de Egresos del Poder Judicial del Estado</w:t>
      </w:r>
      <w:r w:rsidRPr="00BB3526">
        <w:rPr>
          <w:rFonts w:ascii="Lato" w:eastAsia="Batang" w:hAnsi="Lato" w:cstheme="minorHAnsi"/>
          <w:sz w:val="22"/>
          <w:szCs w:val="22"/>
        </w:rPr>
        <w:t xml:space="preserve">; al respecto, </w:t>
      </w:r>
      <w:r w:rsidRPr="00BB3526">
        <w:rPr>
          <w:rFonts w:ascii="Lato" w:hAnsi="Lato" w:cstheme="minorHAnsi"/>
          <w:sz w:val="22"/>
          <w:szCs w:val="22"/>
          <w:lang w:val="es-ES"/>
        </w:rPr>
        <w:t>tomando</w:t>
      </w:r>
      <w:r w:rsidR="00823F1D" w:rsidRPr="00BB3526">
        <w:rPr>
          <w:rFonts w:ascii="Lato" w:hAnsi="Lato" w:cstheme="minorHAnsi"/>
          <w:sz w:val="22"/>
          <w:szCs w:val="22"/>
          <w:lang w:val="es-ES"/>
        </w:rPr>
        <w:t xml:space="preserve"> en consideración el contenido del oficio </w:t>
      </w:r>
      <w:r w:rsidR="00823F1D" w:rsidRPr="00BB3526">
        <w:rPr>
          <w:rFonts w:ascii="Lato" w:hAnsi="Lato" w:cstheme="minorHAnsi"/>
          <w:bCs/>
          <w:color w:val="000000" w:themeColor="text1"/>
          <w:sz w:val="22"/>
          <w:szCs w:val="22"/>
          <w:bdr w:val="none" w:sz="0" w:space="0" w:color="auto" w:frame="1"/>
        </w:rPr>
        <w:t>SGA/1996/2024, de la Secretaria General de Acuerdos del Tribunal Superior de Justicia del Estado,</w:t>
      </w:r>
      <w:r w:rsidR="00B33361" w:rsidRPr="00BB3526">
        <w:rPr>
          <w:rFonts w:ascii="Lato" w:hAnsi="Lato" w:cstheme="minorHAnsi"/>
          <w:b/>
          <w:color w:val="000000" w:themeColor="text1"/>
          <w:sz w:val="22"/>
          <w:szCs w:val="22"/>
          <w:bdr w:val="none" w:sz="0" w:space="0" w:color="auto" w:frame="1"/>
        </w:rPr>
        <w:t xml:space="preserve"> </w:t>
      </w:r>
      <w:r w:rsidR="00B33361" w:rsidRPr="00BB3526">
        <w:rPr>
          <w:rFonts w:ascii="Lato" w:hAnsi="Lato" w:cstheme="minorHAnsi"/>
          <w:bCs/>
          <w:color w:val="000000" w:themeColor="text1"/>
          <w:sz w:val="22"/>
          <w:szCs w:val="22"/>
          <w:bdr w:val="none" w:sz="0" w:space="0" w:color="auto" w:frame="1"/>
        </w:rPr>
        <w:t xml:space="preserve">mediante el que se </w:t>
      </w:r>
      <w:r w:rsidR="00823F1D" w:rsidRPr="00BB3526">
        <w:rPr>
          <w:rFonts w:ascii="Lato" w:eastAsia="Batang" w:hAnsi="Lato" w:cstheme="minorHAnsi"/>
          <w:sz w:val="22"/>
          <w:szCs w:val="22"/>
        </w:rPr>
        <w:t xml:space="preserve"> informa a este Cuerpo Colegiado</w:t>
      </w:r>
      <w:r w:rsidR="00B33361" w:rsidRPr="00BB3526">
        <w:rPr>
          <w:rFonts w:ascii="Lato" w:eastAsia="Batang" w:hAnsi="Lato" w:cstheme="minorHAnsi"/>
          <w:sz w:val="22"/>
          <w:szCs w:val="22"/>
        </w:rPr>
        <w:t>,</w:t>
      </w:r>
      <w:r w:rsidR="00823F1D" w:rsidRPr="00BB3526">
        <w:rPr>
          <w:rFonts w:ascii="Lato" w:eastAsia="Batang" w:hAnsi="Lato" w:cstheme="minorHAnsi"/>
          <w:sz w:val="22"/>
          <w:szCs w:val="22"/>
        </w:rPr>
        <w:t xml:space="preserve"> la aprobación a la  modificación al Presupuesto de Egresos del Poder Judicial del Estado, </w:t>
      </w:r>
      <w:r w:rsidR="00B33361" w:rsidRPr="00BB3526">
        <w:rPr>
          <w:rFonts w:ascii="Lato" w:eastAsia="Batang" w:hAnsi="Lato" w:cstheme="minorHAnsi"/>
          <w:sz w:val="22"/>
          <w:szCs w:val="22"/>
        </w:rPr>
        <w:t xml:space="preserve">dando suficiencia </w:t>
      </w:r>
      <w:r w:rsidR="00823F1D" w:rsidRPr="00BB3526">
        <w:rPr>
          <w:rFonts w:ascii="Lato" w:eastAsia="Batang" w:hAnsi="Lato" w:cstheme="minorHAnsi"/>
          <w:sz w:val="22"/>
          <w:szCs w:val="22"/>
        </w:rPr>
        <w:t xml:space="preserve"> presupuestal  </w:t>
      </w:r>
      <w:r w:rsidR="00823F1D" w:rsidRPr="00BB3526">
        <w:rPr>
          <w:rFonts w:ascii="Lato" w:hAnsi="Lato" w:cstheme="minorHAnsi"/>
          <w:sz w:val="22"/>
          <w:szCs w:val="22"/>
          <w:bdr w:val="none" w:sz="0" w:space="0" w:color="auto" w:frame="1"/>
        </w:rPr>
        <w:t xml:space="preserve">a la  partida </w:t>
      </w:r>
      <w:r w:rsidR="00823F1D" w:rsidRPr="00BB3526">
        <w:rPr>
          <w:rFonts w:ascii="Lato" w:hAnsi="Lato" w:cstheme="minorHAnsi"/>
          <w:color w:val="FF0000"/>
          <w:sz w:val="22"/>
          <w:szCs w:val="22"/>
          <w:bdr w:val="none" w:sz="0" w:space="0" w:color="auto" w:frame="1"/>
        </w:rPr>
        <w:t>5.1.</w:t>
      </w:r>
      <w:r w:rsidR="00617418" w:rsidRPr="00BB3526">
        <w:rPr>
          <w:rFonts w:ascii="Lato" w:hAnsi="Lato" w:cstheme="minorHAnsi"/>
          <w:color w:val="FF0000"/>
          <w:sz w:val="22"/>
          <w:szCs w:val="22"/>
          <w:bdr w:val="none" w:sz="0" w:space="0" w:color="auto" w:frame="1"/>
        </w:rPr>
        <w:t>9</w:t>
      </w:r>
      <w:r w:rsidR="00823F1D" w:rsidRPr="00BB3526">
        <w:rPr>
          <w:rFonts w:ascii="Lato" w:hAnsi="Lato" w:cstheme="minorHAnsi"/>
          <w:color w:val="FF0000"/>
          <w:sz w:val="22"/>
          <w:szCs w:val="22"/>
          <w:bdr w:val="none" w:sz="0" w:space="0" w:color="auto" w:frame="1"/>
        </w:rPr>
        <w:t xml:space="preserve">.1 </w:t>
      </w:r>
      <w:r w:rsidR="00823F1D" w:rsidRPr="00BB3526">
        <w:rPr>
          <w:rFonts w:ascii="Lato" w:hAnsi="Lato" w:cstheme="minorHAnsi"/>
          <w:sz w:val="22"/>
          <w:szCs w:val="22"/>
          <w:bdr w:val="none" w:sz="0" w:space="0" w:color="auto" w:frame="1"/>
        </w:rPr>
        <w:t>relativa a muebles de oficina y estantería;</w:t>
      </w:r>
      <w:r w:rsidR="00617418" w:rsidRPr="00BB3526">
        <w:rPr>
          <w:rFonts w:ascii="Lato" w:hAnsi="Lato" w:cstheme="minorHAnsi"/>
          <w:sz w:val="22"/>
          <w:szCs w:val="22"/>
          <w:lang w:val="es-ES"/>
        </w:rPr>
        <w:t xml:space="preserve"> en cons</w:t>
      </w:r>
      <w:r>
        <w:rPr>
          <w:rFonts w:ascii="Lato" w:hAnsi="Lato" w:cstheme="minorHAnsi"/>
          <w:sz w:val="22"/>
          <w:szCs w:val="22"/>
          <w:lang w:val="es-ES"/>
        </w:rPr>
        <w:t>ecuencia</w:t>
      </w:r>
      <w:r w:rsidR="00B33361" w:rsidRPr="00BB3526">
        <w:rPr>
          <w:rFonts w:ascii="Lato" w:hAnsi="Lato" w:cstheme="minorHAnsi"/>
          <w:sz w:val="22"/>
          <w:szCs w:val="22"/>
          <w:lang w:val="es-ES"/>
        </w:rPr>
        <w:t xml:space="preserve">, </w:t>
      </w:r>
      <w:r w:rsidR="00617418" w:rsidRPr="00BB3526">
        <w:rPr>
          <w:rFonts w:ascii="Lato" w:hAnsi="Lato" w:cstheme="minorHAnsi"/>
          <w:sz w:val="22"/>
          <w:szCs w:val="22"/>
          <w:lang w:val="es-ES"/>
        </w:rPr>
        <w:t xml:space="preserve">con fundamento en lo que establecen los </w:t>
      </w:r>
      <w:r w:rsidR="00617418" w:rsidRPr="00BB3526">
        <w:rPr>
          <w:rFonts w:ascii="Lato" w:hAnsi="Lato" w:cstheme="minorHAnsi"/>
          <w:sz w:val="22"/>
          <w:szCs w:val="22"/>
          <w:bdr w:val="none" w:sz="0" w:space="0" w:color="auto" w:frame="1"/>
        </w:rPr>
        <w:t xml:space="preserve">artículos 85, de la Constitución Política del Estado Libre y Soberano de Tlaxcala;  61 de la Ley Orgánica del Poder Judicial del Estado; 9, fracciones XV y XVII, del Reglamento del Consejo de la Judicatura del Estado; 21, 22, fracción I y III, 24, 25, y 26  de la Ley de Adquisiciones, Arrendamientos y Servicios del Estado de Tlaxcala, </w:t>
      </w:r>
      <w:r w:rsidR="00617418" w:rsidRPr="00BB3526">
        <w:rPr>
          <w:rFonts w:ascii="Lato" w:hAnsi="Lato" w:cs="Arial"/>
          <w:sz w:val="22"/>
          <w:szCs w:val="22"/>
        </w:rPr>
        <w:t xml:space="preserve"> numerales IV, V, VII, XVII y XVIII de los Lineamientos de Adquisiciones, Arrendamientos y Servicios y Obra Pública del Consejo de la Judicatura del Estado, </w:t>
      </w:r>
      <w:r w:rsidR="00617418" w:rsidRPr="00BB3526">
        <w:rPr>
          <w:rStyle w:val="xcontentpasted0"/>
          <w:rFonts w:ascii="Lato" w:hAnsi="Lato"/>
          <w:color w:val="000000" w:themeColor="text1"/>
          <w:sz w:val="22"/>
          <w:szCs w:val="22"/>
          <w:bdr w:val="none" w:sz="0" w:space="0" w:color="auto" w:frame="1"/>
        </w:rPr>
        <w:t xml:space="preserve">en relación con el  diverso 137, en lo aplicable al Poder Judicial del Estado, del Decreto </w:t>
      </w:r>
      <w:r w:rsidR="00617418" w:rsidRPr="00BB3526">
        <w:rPr>
          <w:rStyle w:val="xcontentpasted0"/>
          <w:rFonts w:ascii="Lato" w:hAnsi="Lato"/>
          <w:sz w:val="22"/>
          <w:szCs w:val="22"/>
          <w:bdr w:val="none" w:sz="0" w:space="0" w:color="auto" w:frame="1"/>
        </w:rPr>
        <w:t>317 del  </w:t>
      </w:r>
      <w:r w:rsidR="00617418" w:rsidRPr="00BB3526">
        <w:rPr>
          <w:rStyle w:val="xcontentpasted0"/>
          <w:rFonts w:ascii="Lato" w:hAnsi="Lato"/>
          <w:color w:val="000000" w:themeColor="text1"/>
          <w:sz w:val="22"/>
          <w:szCs w:val="22"/>
          <w:bdr w:val="none" w:sz="0" w:space="0" w:color="auto" w:frame="1"/>
        </w:rPr>
        <w:t>Presupuesto de Egresos del Estado de Tlaxcala, para el ejercicio fiscal 2024, </w:t>
      </w:r>
      <w:r w:rsidR="00617418" w:rsidRPr="00BB3526">
        <w:rPr>
          <w:rFonts w:ascii="Lato" w:hAnsi="Lato" w:cstheme="minorHAnsi"/>
          <w:sz w:val="22"/>
          <w:szCs w:val="22"/>
        </w:rPr>
        <w:t>se determina:</w:t>
      </w:r>
    </w:p>
    <w:p w14:paraId="34B0DE16" w14:textId="61D489AA" w:rsidR="00617418" w:rsidRPr="00BB3526" w:rsidRDefault="00617418" w:rsidP="006F2A09">
      <w:pPr>
        <w:pStyle w:val="Prrafodelista"/>
        <w:numPr>
          <w:ilvl w:val="0"/>
          <w:numId w:val="42"/>
        </w:numPr>
        <w:spacing w:after="0" w:line="480" w:lineRule="auto"/>
        <w:jc w:val="both"/>
        <w:rPr>
          <w:rFonts w:ascii="Lato" w:hAnsi="Lato" w:cs="Arial"/>
          <w:bCs/>
        </w:rPr>
      </w:pPr>
      <w:r w:rsidRPr="00BB3526">
        <w:rPr>
          <w:rFonts w:ascii="Lato" w:hAnsi="Lato" w:cs="Arial"/>
          <w:bCs/>
        </w:rPr>
        <w:t>Tomar conocimiento de los oficios y anexos de cuenta.</w:t>
      </w:r>
    </w:p>
    <w:p w14:paraId="5FF232B2" w14:textId="75714D17" w:rsidR="00D160D6" w:rsidRPr="00BB3526" w:rsidRDefault="00D160D6" w:rsidP="006F2A09">
      <w:pPr>
        <w:pStyle w:val="Prrafodelista"/>
        <w:numPr>
          <w:ilvl w:val="0"/>
          <w:numId w:val="42"/>
        </w:numPr>
        <w:spacing w:after="0" w:line="480" w:lineRule="auto"/>
        <w:jc w:val="both"/>
        <w:rPr>
          <w:rFonts w:ascii="Lato" w:hAnsi="Lato" w:cs="Arial"/>
          <w:bCs/>
        </w:rPr>
      </w:pPr>
      <w:r w:rsidRPr="00BB3526">
        <w:rPr>
          <w:rFonts w:ascii="Lato" w:hAnsi="Lato" w:cstheme="minorHAnsi"/>
          <w:lang w:val="es-ES"/>
        </w:rPr>
        <w:lastRenderedPageBreak/>
        <w:t xml:space="preserve">Instruir a la </w:t>
      </w:r>
      <w:proofErr w:type="gramStart"/>
      <w:r w:rsidRPr="00BB3526">
        <w:rPr>
          <w:rFonts w:ascii="Lato" w:hAnsi="Lato" w:cstheme="minorHAnsi"/>
          <w:lang w:val="es-ES"/>
        </w:rPr>
        <w:t>Directora</w:t>
      </w:r>
      <w:proofErr w:type="gramEnd"/>
      <w:r w:rsidRPr="00BB3526">
        <w:rPr>
          <w:rFonts w:ascii="Lato" w:hAnsi="Lato" w:cstheme="minorHAnsi"/>
          <w:lang w:val="es-ES"/>
        </w:rPr>
        <w:t xml:space="preserve"> de Recursos Humanos y Materiales dependiente de la Secretaría Ejecutiva, presente a la brevedad posible, la propuesta de calendario, convocatoria y bases para el desarrollo del Procedimiento de Licitación Pública, para la adquisición de mobiliario para las diversas áreas y juzgados foráneos del Poder Judicial del Estado, </w:t>
      </w:r>
      <w:r w:rsidRPr="00BB3526">
        <w:rPr>
          <w:rStyle w:val="xcontentpasted0"/>
          <w:rFonts w:ascii="Lato" w:hAnsi="Lato" w:cs="Calibri"/>
          <w:bdr w:val="none" w:sz="0" w:space="0" w:color="auto" w:frame="1"/>
        </w:rPr>
        <w:t xml:space="preserve">en estricto apego a la </w:t>
      </w:r>
      <w:r w:rsidRPr="00BB3526">
        <w:rPr>
          <w:rStyle w:val="xcontentpasted0"/>
          <w:rFonts w:ascii="Lato" w:hAnsi="Lato"/>
          <w:bdr w:val="none" w:sz="0" w:space="0" w:color="auto" w:frame="1"/>
        </w:rPr>
        <w:t>Ley de la materia;</w:t>
      </w:r>
      <w:r w:rsidRPr="00BB3526">
        <w:rPr>
          <w:rStyle w:val="xcontentpasted0"/>
          <w:rFonts w:ascii="Lato" w:hAnsi="Lato" w:cs="Calibri"/>
          <w:bdr w:val="none" w:sz="0" w:space="0" w:color="auto" w:frame="1"/>
        </w:rPr>
        <w:t xml:space="preserve"> hecho que sea, dar cuenta a este Comité de Adquisiciones para su análisis, discusión y aprobación.</w:t>
      </w:r>
    </w:p>
    <w:p w14:paraId="570C3107" w14:textId="740626EA" w:rsidR="00D160D6" w:rsidRPr="00BB3526" w:rsidRDefault="00D160D6" w:rsidP="006F2A09">
      <w:pPr>
        <w:spacing w:after="0" w:line="480" w:lineRule="auto"/>
        <w:jc w:val="both"/>
        <w:rPr>
          <w:rFonts w:ascii="Lato" w:hAnsi="Lato" w:cstheme="minorHAnsi"/>
          <w:bCs/>
          <w:color w:val="000000" w:themeColor="text1"/>
          <w:bdr w:val="none" w:sz="0" w:space="0" w:color="auto" w:frame="1"/>
        </w:rPr>
      </w:pPr>
      <w:r w:rsidRPr="00BB3526">
        <w:rPr>
          <w:rFonts w:ascii="Lato" w:hAnsi="Lato"/>
        </w:rPr>
        <w:t xml:space="preserve">Comuníquese esta determinación a la </w:t>
      </w:r>
      <w:proofErr w:type="gramStart"/>
      <w:r w:rsidRPr="00BB3526">
        <w:rPr>
          <w:rFonts w:ascii="Lato" w:hAnsi="Lato"/>
        </w:rPr>
        <w:t>Directora</w:t>
      </w:r>
      <w:proofErr w:type="gramEnd"/>
      <w:r w:rsidRPr="00BB3526">
        <w:rPr>
          <w:rFonts w:ascii="Lato" w:hAnsi="Lato"/>
        </w:rPr>
        <w:t xml:space="preserve"> y Subdirectora de Recursos Humanos y Materiales dependiente de la Secretaría Ejecutiva, para su conocimiento y efectos legales correspondientes, en vía de reiteración </w:t>
      </w:r>
      <w:r w:rsidRPr="00BB3526">
        <w:rPr>
          <w:rStyle w:val="xcontentpasted0"/>
          <w:rFonts w:ascii="Lato" w:hAnsi="Lato"/>
          <w:bdr w:val="none" w:sz="0" w:space="0" w:color="auto" w:frame="1"/>
        </w:rPr>
        <w:t>a la Presidenta de la Comisión de Administración,</w:t>
      </w:r>
      <w:r w:rsidRPr="00BB3526">
        <w:rPr>
          <w:rFonts w:ascii="Lato" w:hAnsi="Lato"/>
        </w:rPr>
        <w:t xml:space="preserve"> Tesorero y Contralor del Poder Judicial del Estado, para su conocimiento y efectos a que haya lugar</w:t>
      </w:r>
      <w:r w:rsidR="00BB3526">
        <w:rPr>
          <w:rFonts w:ascii="Lato" w:hAnsi="Lato"/>
        </w:rPr>
        <w:t xml:space="preserve">. </w:t>
      </w:r>
      <w:bookmarkEnd w:id="9"/>
      <w:r w:rsidR="00BB3526" w:rsidRPr="00BB3526">
        <w:rPr>
          <w:rFonts w:ascii="Lato" w:hAnsi="Lato"/>
          <w:b/>
          <w:bCs/>
          <w:u w:val="single"/>
        </w:rPr>
        <w:t>APROBADO</w:t>
      </w:r>
      <w:r w:rsidR="003975CD">
        <w:rPr>
          <w:rFonts w:ascii="Lato" w:hAnsi="Lato"/>
          <w:b/>
          <w:bCs/>
          <w:u w:val="single"/>
        </w:rPr>
        <w:t xml:space="preserve"> </w:t>
      </w:r>
      <w:r w:rsidR="00BB3526" w:rsidRPr="00BB3526">
        <w:rPr>
          <w:rFonts w:ascii="Lato" w:hAnsi="Lato"/>
          <w:b/>
          <w:bCs/>
          <w:u w:val="single"/>
        </w:rPr>
        <w:t>POR UNANIMIDAD DE VOTOS.</w:t>
      </w:r>
    </w:p>
    <w:p w14:paraId="1FDA98F6" w14:textId="2B0FC48A" w:rsidR="004216F4" w:rsidRPr="00BB3526" w:rsidRDefault="00574AED" w:rsidP="00BB3526">
      <w:pPr>
        <w:spacing w:before="240" w:after="0" w:line="480" w:lineRule="auto"/>
        <w:ind w:firstLine="708"/>
        <w:jc w:val="both"/>
        <w:rPr>
          <w:rFonts w:ascii="Lato" w:eastAsia="DengXian" w:hAnsi="Lato" w:cs="Arial"/>
        </w:rPr>
      </w:pPr>
      <w:bookmarkStart w:id="10" w:name="_Hlk167973134"/>
      <w:r w:rsidRPr="00BB3526">
        <w:rPr>
          <w:rFonts w:ascii="Lato" w:hAnsi="Lato"/>
          <w:b/>
          <w:bCs/>
          <w:color w:val="000000"/>
        </w:rPr>
        <w:t>ACUERDO IV/</w:t>
      </w:r>
      <w:r w:rsidR="00D16CC0" w:rsidRPr="00BB3526">
        <w:rPr>
          <w:rFonts w:ascii="Lato" w:hAnsi="Lato"/>
          <w:b/>
          <w:bCs/>
          <w:color w:val="000000"/>
        </w:rPr>
        <w:t>47</w:t>
      </w:r>
      <w:r w:rsidRPr="00BB3526">
        <w:rPr>
          <w:rFonts w:ascii="Lato" w:hAnsi="Lato"/>
          <w:b/>
          <w:bCs/>
          <w:color w:val="000000"/>
        </w:rPr>
        <w:t>/202</w:t>
      </w:r>
      <w:r w:rsidR="009644DC" w:rsidRPr="00BB3526">
        <w:rPr>
          <w:rFonts w:ascii="Lato" w:hAnsi="Lato"/>
          <w:b/>
          <w:bCs/>
          <w:color w:val="000000"/>
        </w:rPr>
        <w:t>4</w:t>
      </w:r>
      <w:r w:rsidR="001430F4" w:rsidRPr="00BB3526">
        <w:rPr>
          <w:rFonts w:ascii="Lato" w:hAnsi="Lato"/>
          <w:b/>
          <w:bCs/>
          <w:color w:val="000000"/>
        </w:rPr>
        <w:t>.</w:t>
      </w:r>
      <w:r w:rsidR="003975CD">
        <w:rPr>
          <w:rFonts w:ascii="Lato" w:hAnsi="Lato"/>
          <w:b/>
          <w:bCs/>
          <w:color w:val="000000"/>
        </w:rPr>
        <w:t xml:space="preserve"> </w:t>
      </w:r>
      <w:r w:rsidR="00920DBD" w:rsidRPr="00BB3526">
        <w:rPr>
          <w:rFonts w:ascii="Lato" w:hAnsi="Lato"/>
          <w:b/>
          <w:bCs/>
          <w:color w:val="000000"/>
        </w:rPr>
        <w:t xml:space="preserve">Oficio número </w:t>
      </w:r>
      <w:r w:rsidR="00920DBD" w:rsidRPr="00BB3526">
        <w:rPr>
          <w:rFonts w:ascii="Lato" w:hAnsi="Lato" w:cstheme="minorHAnsi"/>
          <w:b/>
          <w:bCs/>
        </w:rPr>
        <w:t xml:space="preserve">DRHYM/196/2024, de la </w:t>
      </w:r>
      <w:proofErr w:type="gramStart"/>
      <w:r w:rsidR="00920DBD" w:rsidRPr="00BB3526">
        <w:rPr>
          <w:rFonts w:ascii="Lato" w:hAnsi="Lato" w:cstheme="minorHAnsi"/>
          <w:b/>
          <w:bCs/>
        </w:rPr>
        <w:t>Directora</w:t>
      </w:r>
      <w:proofErr w:type="gramEnd"/>
      <w:r w:rsidR="00920DBD" w:rsidRPr="00BB3526">
        <w:rPr>
          <w:rFonts w:ascii="Lato" w:hAnsi="Lato" w:cstheme="minorHAnsi"/>
          <w:b/>
          <w:bCs/>
        </w:rPr>
        <w:t xml:space="preserve"> de Recursos Humanos y Materiales dependiente de la Secretaría Ejecutiva. - - - - - - - - - - - - - - - - - - - - - - - - - - - - - - - - - - - - - - - - - - - - - - - - - - - - - - - </w:t>
      </w:r>
      <w:r w:rsidR="00E95380" w:rsidRPr="00BB3526">
        <w:rPr>
          <w:rFonts w:ascii="Lato" w:hAnsi="Lato" w:cstheme="minorHAnsi"/>
        </w:rPr>
        <w:t xml:space="preserve">Dada cuenta con el oficio de referencia, mediante el cual, </w:t>
      </w:r>
      <w:r w:rsidR="004216F4" w:rsidRPr="00BB3526">
        <w:rPr>
          <w:rFonts w:ascii="Lato" w:hAnsi="Lato" w:cstheme="minorHAnsi"/>
        </w:rPr>
        <w:t xml:space="preserve">la Directora de Recursos Humanos y Materiales dependiente de la Secretaría Ejecutiva, </w:t>
      </w:r>
      <w:r w:rsidR="004216F4" w:rsidRPr="00BB3526">
        <w:rPr>
          <w:rFonts w:ascii="Lato" w:eastAsia="DengXian" w:hAnsi="Lato" w:cs="Arial"/>
        </w:rPr>
        <w:t xml:space="preserve">en cumplimiento al acuerdo V/42/2024, </w:t>
      </w:r>
      <w:r w:rsidR="00BB3526">
        <w:rPr>
          <w:rFonts w:ascii="Lato" w:eastAsia="DengXian" w:hAnsi="Lato" w:cs="Arial"/>
        </w:rPr>
        <w:t>con el que,</w:t>
      </w:r>
      <w:r w:rsidR="004216F4" w:rsidRPr="00BB3526">
        <w:rPr>
          <w:rFonts w:ascii="Lato" w:eastAsia="DengXian" w:hAnsi="Lato" w:cs="Arial"/>
        </w:rPr>
        <w:t xml:space="preserve"> se le instruyó llevar a cabo la segunda vuelta del procedimiento de licitación pública para la </w:t>
      </w:r>
      <w:r w:rsidR="004216F4" w:rsidRPr="00BB3526">
        <w:rPr>
          <w:rFonts w:ascii="Lato" w:eastAsia="DengXian" w:hAnsi="Lato" w:cs="Arial"/>
          <w:b/>
          <w:bCs/>
        </w:rPr>
        <w:t>“</w:t>
      </w:r>
      <w:r w:rsidR="004216F4" w:rsidRPr="00BB3526">
        <w:rPr>
          <w:rFonts w:ascii="Lato" w:eastAsia="DengXian" w:hAnsi="Lato" w:cs="Arial"/>
        </w:rPr>
        <w:t>ADQUISICIÓN DE CUATRO UNIDADES VEHICULARES MODELO 2024 NUEVAS, UTILITARIOS, TIPO SEDÁN</w:t>
      </w:r>
      <w:r w:rsidR="004216F4" w:rsidRPr="00BB3526">
        <w:rPr>
          <w:rFonts w:ascii="Lato" w:eastAsia="DengXian" w:hAnsi="Lato" w:cs="Arial"/>
          <w:b/>
          <w:bCs/>
        </w:rPr>
        <w:t>”</w:t>
      </w:r>
      <w:r w:rsidR="004216F4" w:rsidRPr="00BB3526">
        <w:rPr>
          <w:rFonts w:ascii="Lato" w:eastAsia="DengXian" w:hAnsi="Lato" w:cs="Arial"/>
        </w:rPr>
        <w:t>,  identificada con el  número PJET/LPN/012-2024, informa lo siguiente</w:t>
      </w:r>
      <w:r w:rsidR="00BB3526">
        <w:rPr>
          <w:rFonts w:ascii="Lato" w:eastAsia="DengXian" w:hAnsi="Lato" w:cs="Arial"/>
        </w:rPr>
        <w:t>: c</w:t>
      </w:r>
      <w:r w:rsidR="004216F4" w:rsidRPr="00BB3526">
        <w:rPr>
          <w:rFonts w:ascii="Lato" w:eastAsia="DengXian" w:hAnsi="Lato" w:cs="Arial"/>
        </w:rPr>
        <w:t>onforme al calendario programado con respecto al procedimiento de Licitación Pública Nacional número PJET/LPN/012-2024, referente a la “ADQUISICIÓN DE CUATRO UNIDADES VEHICULARES MODELO 2024 NUEVAS, UTILITARIOS, TIPO SEDÁN”, solo la empresa denominada “EXCELENCIA JAPONESA, S.A. DE C.V.”,</w:t>
      </w:r>
      <w:r w:rsidR="004216F4" w:rsidRPr="00BB3526">
        <w:rPr>
          <w:rFonts w:ascii="Lato" w:eastAsia="DengXian" w:hAnsi="Lato" w:cs="Arial"/>
          <w:b/>
          <w:bCs/>
        </w:rPr>
        <w:t xml:space="preserve"> </w:t>
      </w:r>
      <w:r w:rsidR="004216F4" w:rsidRPr="00BB3526">
        <w:rPr>
          <w:rFonts w:ascii="Lato" w:eastAsia="DengXian" w:hAnsi="Lato" w:cs="Arial"/>
        </w:rPr>
        <w:t>se inscribió y adquirió las bases para la licitación en mención</w:t>
      </w:r>
      <w:r w:rsidR="006966BB" w:rsidRPr="00BB3526">
        <w:rPr>
          <w:rFonts w:ascii="Lato" w:eastAsia="DengXian" w:hAnsi="Lato" w:cs="Arial"/>
        </w:rPr>
        <w:t>, por ello</w:t>
      </w:r>
      <w:r w:rsidR="004216F4" w:rsidRPr="00BB3526">
        <w:rPr>
          <w:rFonts w:ascii="Lato" w:eastAsia="DengXian" w:hAnsi="Lato" w:cs="Arial"/>
        </w:rPr>
        <w:t>, en términos del artículo 26, Fracción XVI de la Ley de Adquisiciones, Arrendamientos y Servicios del Estado de Tlaxcala y del artículo 57 fracción III del Reglamento de la Ley de Adquisiciones, Arrendamientos y Servicios del Estado de Tlaxcal</w:t>
      </w:r>
      <w:r w:rsidR="002D36A5" w:rsidRPr="00BB3526">
        <w:rPr>
          <w:rFonts w:ascii="Lato" w:eastAsia="DengXian" w:hAnsi="Lato" w:cs="Arial"/>
        </w:rPr>
        <w:t xml:space="preserve">a, </w:t>
      </w:r>
      <w:r w:rsidR="002D36A5" w:rsidRPr="00BB3526">
        <w:rPr>
          <w:rFonts w:ascii="Lato" w:eastAsia="DengXian" w:hAnsi="Lato" w:cs="Arial"/>
        </w:rPr>
        <w:lastRenderedPageBreak/>
        <w:t>s</w:t>
      </w:r>
      <w:r w:rsidR="004216F4" w:rsidRPr="00BB3526">
        <w:rPr>
          <w:rFonts w:ascii="Lato" w:eastAsia="DengXian" w:hAnsi="Lato" w:cs="Arial"/>
        </w:rPr>
        <w:t>olicit</w:t>
      </w:r>
      <w:r w:rsidR="006966BB" w:rsidRPr="00BB3526">
        <w:rPr>
          <w:rFonts w:ascii="Lato" w:eastAsia="DengXian" w:hAnsi="Lato" w:cs="Arial"/>
        </w:rPr>
        <w:t xml:space="preserve">a a este Cuerpo Colegiado </w:t>
      </w:r>
      <w:r w:rsidR="004216F4" w:rsidRPr="00BB3526">
        <w:rPr>
          <w:rFonts w:ascii="Lato" w:eastAsia="DengXian" w:hAnsi="Lato" w:cs="Arial"/>
          <w:b/>
          <w:bCs/>
        </w:rPr>
        <w:t>Declarar Desiert</w:t>
      </w:r>
      <w:r w:rsidR="002D36A5" w:rsidRPr="00BB3526">
        <w:rPr>
          <w:rFonts w:ascii="Lato" w:eastAsia="DengXian" w:hAnsi="Lato" w:cs="Arial"/>
          <w:b/>
          <w:bCs/>
        </w:rPr>
        <w:t>a</w:t>
      </w:r>
      <w:r w:rsidR="004216F4" w:rsidRPr="00BB3526">
        <w:rPr>
          <w:rFonts w:ascii="Lato" w:eastAsia="DengXian" w:hAnsi="Lato" w:cs="Arial"/>
        </w:rPr>
        <w:t xml:space="preserve"> la segunda vuelta del procedimiento de Licitación Pública Nacional referente a la “ADQUISICIÓN DE CUATRO UNIDADES VEHICULARES MODELO 2024 NUEVAS, UTILITARIOS, TIPO SEDÁN” identificada con el número PJET/LPN/012-2024,</w:t>
      </w:r>
      <w:r w:rsidR="002D36A5" w:rsidRPr="00BB3526">
        <w:rPr>
          <w:rFonts w:ascii="Lato" w:eastAsia="DengXian" w:hAnsi="Lato" w:cs="Arial"/>
        </w:rPr>
        <w:t xml:space="preserve"> y</w:t>
      </w:r>
      <w:r w:rsidR="004216F4" w:rsidRPr="00BB3526">
        <w:rPr>
          <w:rFonts w:ascii="Lato" w:eastAsia="DengXian" w:hAnsi="Lato" w:cs="Arial"/>
        </w:rPr>
        <w:t xml:space="preserve"> se instruya efectuar el procedimiento de adjudicación directa</w:t>
      </w:r>
      <w:r w:rsidR="00456CB9">
        <w:rPr>
          <w:rFonts w:ascii="Lato" w:eastAsia="DengXian" w:hAnsi="Lato" w:cs="Arial"/>
        </w:rPr>
        <w:t>.</w:t>
      </w:r>
    </w:p>
    <w:p w14:paraId="19FA0500" w14:textId="7C5E6AC0" w:rsidR="006F2A09" w:rsidRPr="00BB3526" w:rsidRDefault="00BB3526" w:rsidP="006F2A09">
      <w:pPr>
        <w:spacing w:after="0" w:line="480" w:lineRule="auto"/>
        <w:jc w:val="both"/>
        <w:rPr>
          <w:rFonts w:ascii="Lato" w:hAnsi="Lato" w:cstheme="minorHAnsi"/>
        </w:rPr>
      </w:pPr>
      <w:r>
        <w:rPr>
          <w:rFonts w:ascii="Lato" w:hAnsi="Lato" w:cs="Arial"/>
          <w:bCs/>
        </w:rPr>
        <w:t>Al respecto, t</w:t>
      </w:r>
      <w:r w:rsidR="00E95380" w:rsidRPr="00BB3526">
        <w:rPr>
          <w:rFonts w:ascii="Lato" w:hAnsi="Lato" w:cs="Arial"/>
          <w:bCs/>
        </w:rPr>
        <w:t xml:space="preserve">omando en consideración que a la segunda vuelta del procedimiento </w:t>
      </w:r>
      <w:r w:rsidR="006966BB" w:rsidRPr="00BB3526">
        <w:rPr>
          <w:rFonts w:ascii="Lato" w:eastAsia="DengXian" w:hAnsi="Lato" w:cs="Arial"/>
        </w:rPr>
        <w:t xml:space="preserve">  de Licitación Pública Nacional referente a la “ADQUISICIÓN DE CUATRO UNIDADES VEHICULARES MODELO 2024 NUEVAS, UTILITARIOS, TIPO SEDÁN”</w:t>
      </w:r>
      <w:r w:rsidR="00DE0FB4" w:rsidRPr="00BB3526">
        <w:rPr>
          <w:rFonts w:ascii="Lato" w:eastAsia="DengXian" w:hAnsi="Lato" w:cs="Arial"/>
        </w:rPr>
        <w:t>,</w:t>
      </w:r>
      <w:r w:rsidR="006966BB" w:rsidRPr="00BB3526">
        <w:rPr>
          <w:rFonts w:ascii="Lato" w:eastAsia="DengXian" w:hAnsi="Lato" w:cs="Arial"/>
        </w:rPr>
        <w:t xml:space="preserve"> identificada con el número PJET/LPN/012-2024, </w:t>
      </w:r>
      <w:r w:rsidR="00E95380" w:rsidRPr="00BB3526">
        <w:rPr>
          <w:rFonts w:ascii="Lato" w:hAnsi="Lato" w:cs="Arial"/>
        </w:rPr>
        <w:t>no existieron como mínimo tres propuestas susceptibles de analizarse técnicamente como lo señala la Ley de la materia y dada</w:t>
      </w:r>
      <w:r w:rsidR="00E95380" w:rsidRPr="00BB3526">
        <w:rPr>
          <w:rFonts w:ascii="Lato" w:hAnsi="Lato" w:cs="Arial"/>
          <w:bCs/>
        </w:rPr>
        <w:t xml:space="preserve"> la necesidad de adquirir </w:t>
      </w:r>
      <w:r w:rsidR="006966BB" w:rsidRPr="00BB3526">
        <w:rPr>
          <w:rFonts w:ascii="Lato" w:hAnsi="Lato" w:cs="Arial"/>
          <w:bCs/>
        </w:rPr>
        <w:t xml:space="preserve">las unidades </w:t>
      </w:r>
      <w:r w:rsidR="00E95380" w:rsidRPr="00BB3526">
        <w:rPr>
          <w:rFonts w:ascii="Lato" w:hAnsi="Lato" w:cs="Arial"/>
          <w:bCs/>
        </w:rPr>
        <w:t>citada</w:t>
      </w:r>
      <w:r w:rsidR="006966BB" w:rsidRPr="00BB3526">
        <w:rPr>
          <w:rFonts w:ascii="Lato" w:hAnsi="Lato" w:cs="Arial"/>
          <w:bCs/>
        </w:rPr>
        <w:t>s</w:t>
      </w:r>
      <w:r w:rsidR="00E95380" w:rsidRPr="00BB3526">
        <w:rPr>
          <w:rFonts w:ascii="Lato" w:hAnsi="Lato" w:cs="Arial"/>
          <w:bCs/>
        </w:rPr>
        <w:t>, para atender los requerimientos de diversas áreas jurisdiccionales y administrativas del Poder Judicial del Estado; con fundamento en lo dispuesto por los artículos</w:t>
      </w:r>
      <w:r w:rsidR="006966BB" w:rsidRPr="00BB3526">
        <w:rPr>
          <w:rFonts w:ascii="Lato" w:hAnsi="Lato" w:cs="Arial"/>
          <w:bCs/>
        </w:rPr>
        <w:t xml:space="preserve"> 61 y  77 de la Ley Orgánica del Poder Judicial del Estado, 9, </w:t>
      </w:r>
      <w:r w:rsidR="006F2A09" w:rsidRPr="00BB3526">
        <w:rPr>
          <w:rFonts w:ascii="Lato" w:hAnsi="Lato" w:cs="Arial"/>
          <w:bCs/>
        </w:rPr>
        <w:t>fracciones</w:t>
      </w:r>
      <w:r w:rsidR="006966BB" w:rsidRPr="00BB3526">
        <w:rPr>
          <w:rFonts w:ascii="Lato" w:hAnsi="Lato" w:cs="Arial"/>
          <w:bCs/>
        </w:rPr>
        <w:t xml:space="preserve"> XV y XVII, del Reglamento del Consejo de la Judicatura del Estado, </w:t>
      </w:r>
      <w:r w:rsidR="00E95380" w:rsidRPr="00BB3526">
        <w:rPr>
          <w:rFonts w:ascii="Lato" w:hAnsi="Lato" w:cs="Arial"/>
          <w:bCs/>
        </w:rPr>
        <w:t xml:space="preserve"> </w:t>
      </w:r>
      <w:r w:rsidR="006966BB" w:rsidRPr="00BB3526">
        <w:rPr>
          <w:rFonts w:ascii="Lato" w:hAnsi="Lato" w:cs="Arial"/>
          <w:bCs/>
        </w:rPr>
        <w:t xml:space="preserve">2, 22, </w:t>
      </w:r>
      <w:r w:rsidR="00E95380" w:rsidRPr="00BB3526">
        <w:rPr>
          <w:rFonts w:ascii="Lato" w:hAnsi="Lato" w:cs="Arial"/>
          <w:bCs/>
        </w:rPr>
        <w:t>39 fracción II</w:t>
      </w:r>
      <w:r w:rsidR="006966BB" w:rsidRPr="00BB3526">
        <w:rPr>
          <w:rFonts w:ascii="Lato" w:hAnsi="Lato" w:cs="Arial"/>
          <w:bCs/>
        </w:rPr>
        <w:t>, y  40</w:t>
      </w:r>
      <w:r w:rsidR="00E95380" w:rsidRPr="00BB3526">
        <w:rPr>
          <w:rFonts w:ascii="Lato" w:hAnsi="Lato" w:cs="Arial"/>
          <w:bCs/>
        </w:rPr>
        <w:t xml:space="preserve"> de la Ley de Adquisiciones, Arrendamientos y Servicios del Estado de Tlaxcala, 47 fracción XII, 57 fracción IV del Reglamento de la citada Ley, numerales IV, V, VII, XVII y XVIII de los Lineamientos de Adquisiciones, Arrendamientos y Servicio y Obra Pública del Consejo de la Judicatura del</w:t>
      </w:r>
      <w:r w:rsidR="00795CFA">
        <w:rPr>
          <w:rFonts w:ascii="Lato" w:hAnsi="Lato" w:cs="Arial"/>
          <w:bCs/>
        </w:rPr>
        <w:t xml:space="preserve"> Poder Judicial del </w:t>
      </w:r>
      <w:r w:rsidR="00E95380" w:rsidRPr="00BB3526">
        <w:rPr>
          <w:rFonts w:ascii="Lato" w:hAnsi="Lato" w:cs="Arial"/>
          <w:bCs/>
        </w:rPr>
        <w:t xml:space="preserve"> Estado, </w:t>
      </w:r>
      <w:r w:rsidR="00795CFA">
        <w:rPr>
          <w:rFonts w:ascii="Lato" w:hAnsi="Lato" w:cs="Arial"/>
          <w:bCs/>
        </w:rPr>
        <w:t xml:space="preserve">en </w:t>
      </w:r>
      <w:r w:rsidR="006F2A09" w:rsidRPr="00BB3526">
        <w:rPr>
          <w:rStyle w:val="xcontentpasted0"/>
          <w:rFonts w:ascii="Lato" w:hAnsi="Lato"/>
          <w:color w:val="000000" w:themeColor="text1"/>
          <w:bdr w:val="none" w:sz="0" w:space="0" w:color="auto" w:frame="1"/>
        </w:rPr>
        <w:t xml:space="preserve">relación con el  diverso 137, en lo aplicable al Poder Judicial del Estado, del Decreto </w:t>
      </w:r>
      <w:r w:rsidR="006F2A09" w:rsidRPr="00BB3526">
        <w:rPr>
          <w:rStyle w:val="xcontentpasted0"/>
          <w:rFonts w:ascii="Lato" w:hAnsi="Lato"/>
          <w:bdr w:val="none" w:sz="0" w:space="0" w:color="auto" w:frame="1"/>
        </w:rPr>
        <w:t>317 del  </w:t>
      </w:r>
      <w:r w:rsidR="006F2A09" w:rsidRPr="00BB3526">
        <w:rPr>
          <w:rStyle w:val="xcontentpasted0"/>
          <w:rFonts w:ascii="Lato" w:hAnsi="Lato"/>
          <w:color w:val="000000" w:themeColor="text1"/>
          <w:bdr w:val="none" w:sz="0" w:space="0" w:color="auto" w:frame="1"/>
        </w:rPr>
        <w:t>Presupuesto de Egresos del Estado de Tlaxcala, para el ejercicio fiscal 2024, </w:t>
      </w:r>
      <w:r w:rsidR="006F2A09" w:rsidRPr="00BB3526">
        <w:rPr>
          <w:rFonts w:ascii="Lato" w:hAnsi="Lato" w:cstheme="minorHAnsi"/>
        </w:rPr>
        <w:t>se determina</w:t>
      </w:r>
    </w:p>
    <w:p w14:paraId="0176F7D2" w14:textId="74098B4F" w:rsidR="00E95380" w:rsidRPr="00BB3526" w:rsidRDefault="00E95380" w:rsidP="006F2A09">
      <w:pPr>
        <w:pStyle w:val="Prrafodelista"/>
        <w:numPr>
          <w:ilvl w:val="0"/>
          <w:numId w:val="43"/>
        </w:numPr>
        <w:spacing w:after="0" w:line="480" w:lineRule="auto"/>
        <w:jc w:val="both"/>
        <w:rPr>
          <w:rFonts w:ascii="Lato" w:hAnsi="Lato" w:cs="Arial"/>
          <w:bCs/>
        </w:rPr>
      </w:pPr>
      <w:r w:rsidRPr="00BB3526">
        <w:rPr>
          <w:rFonts w:ascii="Lato" w:hAnsi="Lato" w:cs="Arial"/>
          <w:bCs/>
        </w:rPr>
        <w:t>Tomar conocimiento del oficio de cuenta.</w:t>
      </w:r>
    </w:p>
    <w:p w14:paraId="1CD07CF3" w14:textId="79ECC7CB" w:rsidR="006F2A09" w:rsidRPr="00BB3526" w:rsidRDefault="00E95380" w:rsidP="006F2A09">
      <w:pPr>
        <w:pStyle w:val="Prrafodelista"/>
        <w:numPr>
          <w:ilvl w:val="0"/>
          <w:numId w:val="43"/>
        </w:numPr>
        <w:spacing w:after="0" w:line="480" w:lineRule="auto"/>
        <w:jc w:val="both"/>
        <w:rPr>
          <w:rFonts w:ascii="Lato" w:hAnsi="Lato" w:cs="Arial"/>
          <w:bCs/>
        </w:rPr>
      </w:pPr>
      <w:r w:rsidRPr="00BB3526">
        <w:rPr>
          <w:rFonts w:ascii="Lato" w:hAnsi="Lato" w:cs="Arial"/>
          <w:bCs/>
        </w:rPr>
        <w:t xml:space="preserve">Declarar desierta la segunda vuelta del procedimiento </w:t>
      </w:r>
      <w:r w:rsidR="006F2A09" w:rsidRPr="00BB3526">
        <w:rPr>
          <w:rFonts w:ascii="Lato" w:eastAsia="DengXian" w:hAnsi="Lato" w:cs="Arial"/>
        </w:rPr>
        <w:t>de Licitación Pública Nacional referente a la “ADQUISICIÓN DE CUATRO UNIDADES VEHICULARES MODELO 2024 NUEVAS, UTILITARIOS, TIPO SEDÁN”</w:t>
      </w:r>
      <w:r w:rsidR="00456CB9">
        <w:rPr>
          <w:rFonts w:ascii="Lato" w:eastAsia="DengXian" w:hAnsi="Lato" w:cs="Arial"/>
        </w:rPr>
        <w:t>,</w:t>
      </w:r>
      <w:r w:rsidR="006F2A09" w:rsidRPr="00BB3526">
        <w:rPr>
          <w:rFonts w:ascii="Lato" w:eastAsia="DengXian" w:hAnsi="Lato" w:cs="Arial"/>
        </w:rPr>
        <w:t xml:space="preserve"> identificada con el número PJET/LPN/012-2024.</w:t>
      </w:r>
    </w:p>
    <w:p w14:paraId="4C6BFE1A" w14:textId="3D8749FA" w:rsidR="00E95380" w:rsidRPr="00BB3526" w:rsidRDefault="00E95380" w:rsidP="006F2A09">
      <w:pPr>
        <w:pStyle w:val="Prrafodelista"/>
        <w:numPr>
          <w:ilvl w:val="0"/>
          <w:numId w:val="43"/>
        </w:numPr>
        <w:spacing w:after="0" w:line="480" w:lineRule="auto"/>
        <w:jc w:val="both"/>
        <w:rPr>
          <w:rFonts w:ascii="Lato" w:hAnsi="Lato" w:cs="Arial"/>
          <w:bCs/>
        </w:rPr>
      </w:pPr>
      <w:r w:rsidRPr="00BB3526">
        <w:rPr>
          <w:rFonts w:ascii="Lato" w:hAnsi="Lato" w:cs="Arial"/>
          <w:bCs/>
        </w:rPr>
        <w:t>Autorizar se realice la adquisición de referencia, mediante el procedimiento de Adjudicación Directa, dada la necesidad del bien a adquirir; para tal efecto, se instruye a</w:t>
      </w:r>
      <w:r w:rsidR="006F2A09" w:rsidRPr="00BB3526">
        <w:rPr>
          <w:rFonts w:ascii="Lato" w:hAnsi="Lato" w:cs="Arial"/>
          <w:bCs/>
        </w:rPr>
        <w:t xml:space="preserve"> </w:t>
      </w:r>
      <w:r w:rsidRPr="00BB3526">
        <w:rPr>
          <w:rFonts w:ascii="Lato" w:hAnsi="Lato" w:cs="Arial"/>
          <w:bCs/>
        </w:rPr>
        <w:t>l</w:t>
      </w:r>
      <w:r w:rsidR="006F2A09" w:rsidRPr="00BB3526">
        <w:rPr>
          <w:rFonts w:ascii="Lato" w:hAnsi="Lato" w:cs="Arial"/>
          <w:bCs/>
        </w:rPr>
        <w:t>a</w:t>
      </w:r>
      <w:r w:rsidRPr="00BB3526">
        <w:rPr>
          <w:rFonts w:ascii="Lato" w:hAnsi="Lato" w:cs="Arial"/>
          <w:bCs/>
        </w:rPr>
        <w:t xml:space="preserve"> Director</w:t>
      </w:r>
      <w:r w:rsidR="006F2A09" w:rsidRPr="00BB3526">
        <w:rPr>
          <w:rFonts w:ascii="Lato" w:hAnsi="Lato" w:cs="Arial"/>
          <w:bCs/>
        </w:rPr>
        <w:t>a</w:t>
      </w:r>
      <w:r w:rsidRPr="00BB3526">
        <w:rPr>
          <w:rFonts w:ascii="Lato" w:hAnsi="Lato" w:cs="Arial"/>
          <w:bCs/>
        </w:rPr>
        <w:t xml:space="preserve"> de Recursos Humanos y Materiales dependiente de la Secretaría Ejecutiva, </w:t>
      </w:r>
      <w:r w:rsidRPr="00BB3526">
        <w:rPr>
          <w:rFonts w:ascii="Lato" w:hAnsi="Lato" w:cs="Arial"/>
          <w:bCs/>
        </w:rPr>
        <w:lastRenderedPageBreak/>
        <w:t>proceda a la adquisición</w:t>
      </w:r>
      <w:r w:rsidR="006F2A09" w:rsidRPr="00BB3526">
        <w:rPr>
          <w:rFonts w:ascii="Lato" w:eastAsia="DengXian" w:hAnsi="Lato" w:cs="Arial"/>
        </w:rPr>
        <w:t xml:space="preserve"> de </w:t>
      </w:r>
      <w:r w:rsidR="00456CB9">
        <w:rPr>
          <w:rFonts w:ascii="Lato" w:eastAsia="DengXian" w:hAnsi="Lato" w:cs="Arial"/>
        </w:rPr>
        <w:t>“</w:t>
      </w:r>
      <w:r w:rsidR="006F2A09" w:rsidRPr="00BB3526">
        <w:rPr>
          <w:rFonts w:ascii="Lato" w:eastAsia="DengXian" w:hAnsi="Lato" w:cs="Arial"/>
        </w:rPr>
        <w:t xml:space="preserve">CUATRO UNIDADES VEHICULARES MODELO 2024 NUEVAS, UTILITARIOS, TIPO SEDÁN”, </w:t>
      </w:r>
      <w:r w:rsidRPr="00BB3526">
        <w:rPr>
          <w:rFonts w:ascii="Lato" w:hAnsi="Lato" w:cs="Arial"/>
          <w:bCs/>
        </w:rPr>
        <w:t xml:space="preserve"> en términos de la Ley de la materia</w:t>
      </w:r>
      <w:r w:rsidR="00AA2295" w:rsidRPr="00BB3526">
        <w:rPr>
          <w:rFonts w:ascii="Lato" w:hAnsi="Lato" w:cs="Arial"/>
          <w:bCs/>
        </w:rPr>
        <w:t xml:space="preserve"> y demás normatividad aplicable</w:t>
      </w:r>
      <w:r w:rsidRPr="00BB3526">
        <w:rPr>
          <w:rFonts w:ascii="Lato" w:hAnsi="Lato" w:cs="Arial"/>
          <w:bCs/>
        </w:rPr>
        <w:t>, asegurando las mejores condiciones en cuanto a precio, calidad, y demás circunstancias de contratación, cuidando en todo momento las finanzas del Poder Judicial del Estado.</w:t>
      </w:r>
    </w:p>
    <w:p w14:paraId="65FFF792" w14:textId="77777777" w:rsidR="00E95380" w:rsidRPr="00BB3526" w:rsidRDefault="00E95380" w:rsidP="006F2A09">
      <w:pPr>
        <w:pStyle w:val="Prrafodelista"/>
        <w:numPr>
          <w:ilvl w:val="0"/>
          <w:numId w:val="43"/>
        </w:numPr>
        <w:spacing w:after="0" w:line="480" w:lineRule="auto"/>
        <w:ind w:left="567"/>
        <w:jc w:val="both"/>
        <w:rPr>
          <w:rFonts w:ascii="Lato" w:hAnsi="Lato" w:cs="Arial"/>
          <w:bCs/>
        </w:rPr>
      </w:pPr>
      <w:r w:rsidRPr="00BB3526">
        <w:rPr>
          <w:rFonts w:ascii="Lato" w:hAnsi="Lato" w:cs="Arial"/>
          <w:bCs/>
        </w:rPr>
        <w:t xml:space="preserve">Hecho lo anterior, deberá informar a este Órgano Colegiado de su cumplimiento. </w:t>
      </w:r>
    </w:p>
    <w:p w14:paraId="6470AF44" w14:textId="1AB06B3B" w:rsidR="00E95380" w:rsidRPr="00BB3526" w:rsidRDefault="00E95380" w:rsidP="006F2A09">
      <w:pPr>
        <w:spacing w:before="240" w:after="0" w:line="480" w:lineRule="auto"/>
        <w:jc w:val="both"/>
        <w:rPr>
          <w:rFonts w:ascii="Lato" w:hAnsi="Lato"/>
          <w:u w:val="single"/>
        </w:rPr>
      </w:pPr>
      <w:r w:rsidRPr="00BB3526">
        <w:rPr>
          <w:rFonts w:ascii="Lato" w:hAnsi="Lato" w:cstheme="minorHAnsi"/>
          <w:bCs/>
        </w:rPr>
        <w:t>Comuníquese esta determinación a</w:t>
      </w:r>
      <w:r w:rsidR="00795CFA">
        <w:rPr>
          <w:rFonts w:ascii="Lato" w:hAnsi="Lato" w:cstheme="minorHAnsi"/>
          <w:bCs/>
        </w:rPr>
        <w:t xml:space="preserve"> </w:t>
      </w:r>
      <w:r w:rsidRPr="00BB3526">
        <w:rPr>
          <w:rFonts w:ascii="Lato" w:hAnsi="Lato" w:cstheme="minorHAnsi"/>
          <w:bCs/>
        </w:rPr>
        <w:t>l</w:t>
      </w:r>
      <w:r w:rsidR="00795CFA">
        <w:rPr>
          <w:rFonts w:ascii="Lato" w:hAnsi="Lato" w:cstheme="minorHAnsi"/>
          <w:bCs/>
        </w:rPr>
        <w:t>a</w:t>
      </w:r>
      <w:r w:rsidRPr="00BB3526">
        <w:rPr>
          <w:rFonts w:ascii="Lato" w:hAnsi="Lato" w:cstheme="minorHAnsi"/>
          <w:bCs/>
        </w:rPr>
        <w:t xml:space="preserve"> </w:t>
      </w:r>
      <w:proofErr w:type="gramStart"/>
      <w:r w:rsidRPr="00BB3526">
        <w:rPr>
          <w:rFonts w:ascii="Lato" w:hAnsi="Lato" w:cstheme="minorHAnsi"/>
          <w:bCs/>
        </w:rPr>
        <w:t>Director</w:t>
      </w:r>
      <w:r w:rsidR="000A4B64">
        <w:rPr>
          <w:rFonts w:ascii="Lato" w:hAnsi="Lato" w:cstheme="minorHAnsi"/>
          <w:bCs/>
        </w:rPr>
        <w:t>a</w:t>
      </w:r>
      <w:proofErr w:type="gramEnd"/>
      <w:r w:rsidRPr="00BB3526">
        <w:rPr>
          <w:rFonts w:ascii="Lato" w:hAnsi="Lato" w:cstheme="minorHAnsi"/>
          <w:bCs/>
        </w:rPr>
        <w:t xml:space="preserve"> de Recursos Humanos y Materiales dependiente de la Secretaría Ejecutiva, para su debido cumplimiento; en vía de reiteración, al Contralor y Tesorero del Poder Judicial del Estado, para los efectos legales a que haya lugar. </w:t>
      </w:r>
      <w:bookmarkEnd w:id="10"/>
      <w:r w:rsidR="00456CB9" w:rsidRPr="00AD5D88">
        <w:rPr>
          <w:rFonts w:ascii="Lato" w:hAnsi="Lato" w:cstheme="minorHAnsi"/>
          <w:b/>
          <w:u w:val="single"/>
        </w:rPr>
        <w:t>APROBADO POR UNANIMIDAD DE VOTOS.</w:t>
      </w:r>
    </w:p>
    <w:p w14:paraId="379D4455" w14:textId="1C72FA2C" w:rsidR="006F2A09" w:rsidRPr="00BB3526" w:rsidRDefault="00456CB9" w:rsidP="006F2A09">
      <w:pPr>
        <w:pStyle w:val="NormalWeb"/>
        <w:spacing w:before="0" w:beforeAutospacing="0" w:after="0" w:afterAutospacing="0" w:line="480" w:lineRule="auto"/>
        <w:jc w:val="both"/>
        <w:rPr>
          <w:rFonts w:ascii="Lato" w:hAnsi="Lato"/>
          <w:b/>
          <w:bCs/>
          <w:color w:val="000000"/>
          <w:sz w:val="22"/>
          <w:szCs w:val="22"/>
        </w:rPr>
      </w:pPr>
      <w:r>
        <w:rPr>
          <w:rFonts w:ascii="Lato" w:hAnsi="Lato"/>
          <w:b/>
          <w:bCs/>
          <w:color w:val="000000"/>
          <w:sz w:val="22"/>
          <w:szCs w:val="22"/>
        </w:rPr>
        <w:t xml:space="preserve"> </w:t>
      </w:r>
    </w:p>
    <w:p w14:paraId="26FD67A8" w14:textId="447F32B0" w:rsidR="006F2A09" w:rsidRPr="00BB3526" w:rsidRDefault="006F2A09" w:rsidP="006F2A09">
      <w:pPr>
        <w:pStyle w:val="NormalWeb"/>
        <w:tabs>
          <w:tab w:val="left" w:pos="284"/>
        </w:tabs>
        <w:spacing w:before="0" w:beforeAutospacing="0" w:after="0" w:afterAutospacing="0" w:line="480" w:lineRule="auto"/>
        <w:jc w:val="both"/>
        <w:rPr>
          <w:rFonts w:ascii="Lato" w:hAnsi="Lato" w:cstheme="minorHAnsi"/>
          <w:sz w:val="22"/>
          <w:szCs w:val="22"/>
        </w:rPr>
      </w:pPr>
      <w:r w:rsidRPr="00BB3526">
        <w:rPr>
          <w:rFonts w:ascii="Lato" w:hAnsi="Lato" w:cstheme="minorHAnsi"/>
          <w:bCs/>
          <w:sz w:val="22"/>
          <w:szCs w:val="22"/>
        </w:rPr>
        <w:t>Al no haber otro asunto</w:t>
      </w:r>
      <w:r w:rsidRPr="00BB3526">
        <w:rPr>
          <w:rFonts w:ascii="Lato" w:hAnsi="Lato" w:cstheme="minorHAnsi"/>
          <w:sz w:val="22"/>
          <w:szCs w:val="22"/>
        </w:rPr>
        <w:t xml:space="preserve"> que tratar, y siendo las </w:t>
      </w:r>
      <w:r w:rsidR="00456CB9">
        <w:rPr>
          <w:rFonts w:ascii="Lato" w:hAnsi="Lato" w:cstheme="minorHAnsi"/>
          <w:sz w:val="22"/>
          <w:szCs w:val="22"/>
        </w:rPr>
        <w:t xml:space="preserve">trece horas con treinta y seis minutos </w:t>
      </w:r>
      <w:r w:rsidRPr="00BB3526">
        <w:rPr>
          <w:rFonts w:ascii="Lato" w:hAnsi="Lato" w:cstheme="minorHAnsi"/>
          <w:sz w:val="22"/>
          <w:szCs w:val="22"/>
        </w:rPr>
        <w:t xml:space="preserve">de este día, se declara concluida esta sesión extraordinaria privada del Consejo de la Judicatura del Estado de Tlaxcala, en funciones de Comité de Adquisiciones, levantándose la presente acta, que firman para constancia los que en ella intervinieron, así como la Licenciada </w:t>
      </w:r>
      <w:proofErr w:type="spellStart"/>
      <w:r w:rsidRPr="00BB3526">
        <w:rPr>
          <w:rFonts w:ascii="Lato" w:hAnsi="Lato" w:cstheme="minorHAnsi"/>
          <w:sz w:val="22"/>
          <w:szCs w:val="22"/>
        </w:rPr>
        <w:t>Midory</w:t>
      </w:r>
      <w:proofErr w:type="spellEnd"/>
      <w:r w:rsidRPr="00BB3526">
        <w:rPr>
          <w:rFonts w:ascii="Lato" w:hAnsi="Lato" w:cstheme="minorHAnsi"/>
          <w:sz w:val="22"/>
          <w:szCs w:val="22"/>
        </w:rPr>
        <w:t xml:space="preserve"> Castro Bañuelos, </w:t>
      </w:r>
      <w:proofErr w:type="gramStart"/>
      <w:r w:rsidRPr="00BB3526">
        <w:rPr>
          <w:rFonts w:ascii="Lato" w:hAnsi="Lato" w:cstheme="minorHAnsi"/>
          <w:sz w:val="22"/>
          <w:szCs w:val="22"/>
        </w:rPr>
        <w:t>Secretaria Ejecutiva</w:t>
      </w:r>
      <w:proofErr w:type="gramEnd"/>
      <w:r w:rsidRPr="00BB3526">
        <w:rPr>
          <w:rFonts w:ascii="Lato" w:hAnsi="Lato" w:cstheme="minorHAnsi"/>
          <w:sz w:val="22"/>
          <w:szCs w:val="22"/>
        </w:rPr>
        <w:t xml:space="preserve"> del Consejo de la Judicatura, quien da fe. </w:t>
      </w:r>
    </w:p>
    <w:p w14:paraId="627E5E03" w14:textId="77777777" w:rsidR="006F2A09" w:rsidRPr="00BB3526" w:rsidRDefault="006F2A09" w:rsidP="006F2A09">
      <w:pPr>
        <w:spacing w:after="0" w:line="480" w:lineRule="auto"/>
        <w:jc w:val="both"/>
        <w:rPr>
          <w:rFonts w:ascii="Lato" w:hAnsi="Lato"/>
        </w:rPr>
      </w:pPr>
    </w:p>
    <w:p w14:paraId="24E98BF5" w14:textId="77777777" w:rsidR="006F2A09" w:rsidRDefault="006F2A09" w:rsidP="006F2A09">
      <w:pPr>
        <w:spacing w:after="0" w:line="480" w:lineRule="auto"/>
        <w:jc w:val="both"/>
        <w:rPr>
          <w:rFonts w:ascii="Lato" w:hAnsi="Lato"/>
        </w:rPr>
      </w:pPr>
      <w:r w:rsidRPr="00BB3526">
        <w:rPr>
          <w:rFonts w:ascii="Lato" w:hAnsi="Lato"/>
        </w:rPr>
        <w:t xml:space="preserve"> </w:t>
      </w:r>
    </w:p>
    <w:p w14:paraId="2D6B6259" w14:textId="77777777" w:rsidR="00E70B75" w:rsidRDefault="00E70B75" w:rsidP="006F2A09">
      <w:pPr>
        <w:spacing w:after="0" w:line="480" w:lineRule="auto"/>
        <w:jc w:val="both"/>
        <w:rPr>
          <w:rFonts w:ascii="Lato" w:hAnsi="Lato"/>
        </w:rPr>
      </w:pPr>
    </w:p>
    <w:p w14:paraId="61A95676" w14:textId="77777777" w:rsidR="00E70B75" w:rsidRPr="00BB3526" w:rsidRDefault="00E70B75" w:rsidP="006F2A09">
      <w:pPr>
        <w:spacing w:after="0" w:line="480" w:lineRule="auto"/>
        <w:jc w:val="both"/>
        <w:rPr>
          <w:rFonts w:ascii="Lato" w:hAnsi="Lato"/>
        </w:rPr>
      </w:pPr>
    </w:p>
    <w:p w14:paraId="2EAAFAF0" w14:textId="77777777" w:rsidR="006F2A09" w:rsidRPr="00BB3526" w:rsidRDefault="006F2A09" w:rsidP="006F2A09">
      <w:pPr>
        <w:spacing w:after="0" w:line="480" w:lineRule="auto"/>
        <w:jc w:val="both"/>
        <w:rPr>
          <w:rFonts w:ascii="Lato" w:hAnsi="Lato"/>
        </w:rPr>
      </w:pPr>
    </w:p>
    <w:p w14:paraId="7069A738" w14:textId="77777777" w:rsidR="006F2A09" w:rsidRPr="00BB3526" w:rsidRDefault="006F2A09" w:rsidP="006F2A09">
      <w:pPr>
        <w:framePr w:hSpace="141" w:wrap="around" w:vAnchor="text" w:hAnchor="margin" w:y="130"/>
        <w:tabs>
          <w:tab w:val="left" w:pos="5387"/>
          <w:tab w:val="left" w:pos="5954"/>
        </w:tabs>
        <w:spacing w:after="0"/>
        <w:jc w:val="center"/>
        <w:rPr>
          <w:rFonts w:ascii="Lato" w:hAnsi="Lato" w:cstheme="minorHAnsi"/>
        </w:rPr>
      </w:pPr>
      <w:r w:rsidRPr="00BB3526">
        <w:rPr>
          <w:rFonts w:ascii="Lato" w:hAnsi="Lato" w:cstheme="minorHAnsi"/>
        </w:rPr>
        <w:t>Magistrada Anel Bañuelos Meneses</w:t>
      </w:r>
    </w:p>
    <w:p w14:paraId="20410DFA" w14:textId="77777777" w:rsidR="006F2A09" w:rsidRPr="00BB3526" w:rsidRDefault="006F2A09" w:rsidP="006F2A09">
      <w:pPr>
        <w:framePr w:hSpace="141" w:wrap="around" w:vAnchor="text" w:hAnchor="margin" w:y="130"/>
        <w:tabs>
          <w:tab w:val="left" w:pos="5387"/>
          <w:tab w:val="left" w:pos="5954"/>
        </w:tabs>
        <w:spacing w:after="0"/>
        <w:jc w:val="center"/>
        <w:rPr>
          <w:rFonts w:ascii="Lato" w:hAnsi="Lato" w:cstheme="minorHAnsi"/>
        </w:rPr>
      </w:pPr>
      <w:r w:rsidRPr="00BB3526">
        <w:rPr>
          <w:rFonts w:ascii="Lato" w:hAnsi="Lato" w:cstheme="minorHAnsi"/>
        </w:rPr>
        <w:t>Presidenta del Tribunal Superior de Justicia</w:t>
      </w:r>
    </w:p>
    <w:p w14:paraId="7AC1E265" w14:textId="77777777" w:rsidR="006F2A09" w:rsidRPr="00BB3526" w:rsidRDefault="006F2A09" w:rsidP="006F2A09">
      <w:pPr>
        <w:pStyle w:val="NormalWeb"/>
        <w:tabs>
          <w:tab w:val="left" w:pos="5387"/>
        </w:tabs>
        <w:spacing w:before="0" w:beforeAutospacing="0" w:line="276" w:lineRule="auto"/>
        <w:jc w:val="center"/>
        <w:rPr>
          <w:rFonts w:ascii="Lato" w:hAnsi="Lato" w:cstheme="minorHAnsi"/>
          <w:sz w:val="22"/>
          <w:szCs w:val="22"/>
        </w:rPr>
      </w:pPr>
      <w:r w:rsidRPr="00BB3526">
        <w:rPr>
          <w:rFonts w:ascii="Lato" w:hAnsi="Lato" w:cstheme="minorHAnsi"/>
          <w:sz w:val="22"/>
          <w:szCs w:val="22"/>
        </w:rPr>
        <w:t>y del Consejo de la Judicatura del Estado de Tlaxcala</w:t>
      </w:r>
    </w:p>
    <w:p w14:paraId="7B172DD4" w14:textId="77777777" w:rsidR="006F2A09" w:rsidRPr="00BB3526" w:rsidRDefault="006F2A09" w:rsidP="006F2A09">
      <w:pPr>
        <w:spacing w:after="0"/>
        <w:jc w:val="both"/>
        <w:rPr>
          <w:rFonts w:ascii="Lato" w:hAnsi="Lato"/>
        </w:rPr>
      </w:pPr>
    </w:p>
    <w:p w14:paraId="43462902" w14:textId="77777777" w:rsidR="006F2A09" w:rsidRDefault="006F2A09" w:rsidP="006F2A09">
      <w:pPr>
        <w:spacing w:after="0"/>
        <w:jc w:val="both"/>
        <w:rPr>
          <w:rFonts w:ascii="Lato" w:hAnsi="Lato"/>
        </w:rPr>
      </w:pPr>
    </w:p>
    <w:p w14:paraId="2D525DB2" w14:textId="77777777" w:rsidR="000A4B64" w:rsidRDefault="000A4B64" w:rsidP="00E70B75">
      <w:pPr>
        <w:spacing w:after="0" w:line="240" w:lineRule="auto"/>
        <w:jc w:val="both"/>
        <w:rPr>
          <w:rFonts w:ascii="Lato" w:hAnsi="Lato"/>
          <w:b/>
          <w:bCs/>
        </w:rPr>
      </w:pPr>
    </w:p>
    <w:p w14:paraId="16C6EDB6" w14:textId="5A178CA9" w:rsidR="00E70B75" w:rsidRDefault="00E70B75" w:rsidP="00E70B75">
      <w:pPr>
        <w:spacing w:after="0" w:line="240" w:lineRule="auto"/>
        <w:jc w:val="both"/>
        <w:rPr>
          <w:rFonts w:ascii="Lato" w:hAnsi="Lato" w:cstheme="minorHAnsi"/>
          <w:b/>
        </w:rPr>
      </w:pPr>
      <w:r w:rsidRPr="00E70B75">
        <w:rPr>
          <w:rFonts w:ascii="Lato" w:hAnsi="Lato"/>
          <w:b/>
          <w:bCs/>
        </w:rPr>
        <w:lastRenderedPageBreak/>
        <w:t>CONTINUACIÓN DEL ACTA</w:t>
      </w:r>
      <w:r w:rsidRPr="00BB3526">
        <w:rPr>
          <w:rFonts w:ascii="Lato" w:hAnsi="Lato"/>
          <w:b/>
        </w:rPr>
        <w:t xml:space="preserve"> DE SESIÓN EXTRAORDINARIA PRIVADA DEL CONSEJO DE LA JUDICATURA DEL ESTADO DE TLAXCALA, EN FUNCIONES DE COMITÉ DE ADQUISICIONES</w:t>
      </w:r>
      <w:r w:rsidR="00CE2147">
        <w:rPr>
          <w:rFonts w:ascii="Lato" w:hAnsi="Lato"/>
          <w:b/>
        </w:rPr>
        <w:t xml:space="preserve">, </w:t>
      </w:r>
      <w:proofErr w:type="spellStart"/>
      <w:r w:rsidR="00964D32">
        <w:rPr>
          <w:rFonts w:ascii="Lato" w:hAnsi="Lato"/>
          <w:b/>
        </w:rPr>
        <w:t>p</w:t>
      </w:r>
      <w:r w:rsidRPr="00BB3526">
        <w:rPr>
          <w:rFonts w:ascii="Lato" w:hAnsi="Lato" w:cstheme="minorHAnsi"/>
          <w:b/>
        </w:rPr>
        <w:t>CELEBRADA</w:t>
      </w:r>
      <w:proofErr w:type="spellEnd"/>
      <w:r w:rsidRPr="00BB3526">
        <w:rPr>
          <w:rFonts w:ascii="Lato" w:hAnsi="Lato" w:cstheme="minorHAnsi"/>
          <w:b/>
        </w:rPr>
        <w:t xml:space="preserve"> A LAS TRECE HORAS DEL TREINTA DE MAYO DE DOS MIL VEINTICUATRO</w:t>
      </w:r>
      <w:r>
        <w:rPr>
          <w:rFonts w:ascii="Lato" w:hAnsi="Lato" w:cstheme="minorHAnsi"/>
          <w:b/>
        </w:rPr>
        <w:t>.</w:t>
      </w:r>
    </w:p>
    <w:p w14:paraId="14FB3EAD" w14:textId="77777777" w:rsidR="00E70B75" w:rsidRDefault="00E70B75" w:rsidP="00E70B75">
      <w:pPr>
        <w:spacing w:after="0" w:line="240" w:lineRule="auto"/>
        <w:jc w:val="both"/>
        <w:rPr>
          <w:rFonts w:ascii="Lato" w:hAnsi="Lato"/>
        </w:rPr>
      </w:pPr>
    </w:p>
    <w:p w14:paraId="6B2D585B" w14:textId="77777777" w:rsidR="00E70B75" w:rsidRDefault="00E70B75" w:rsidP="00E70B75">
      <w:pPr>
        <w:spacing w:after="0" w:line="240" w:lineRule="auto"/>
        <w:jc w:val="both"/>
        <w:rPr>
          <w:rFonts w:ascii="Lato" w:hAnsi="Lato"/>
        </w:rPr>
      </w:pPr>
    </w:p>
    <w:p w14:paraId="30FB25EA" w14:textId="77777777" w:rsidR="00E70B75" w:rsidRDefault="00E70B75" w:rsidP="00E70B75">
      <w:pPr>
        <w:spacing w:after="0" w:line="240" w:lineRule="auto"/>
        <w:jc w:val="both"/>
        <w:rPr>
          <w:rFonts w:ascii="Lato" w:hAnsi="Lato"/>
        </w:rPr>
      </w:pPr>
    </w:p>
    <w:p w14:paraId="12178DEA" w14:textId="77777777" w:rsidR="00E70B75" w:rsidRDefault="00E70B75" w:rsidP="00E70B75">
      <w:pPr>
        <w:spacing w:after="0" w:line="240" w:lineRule="auto"/>
        <w:jc w:val="both"/>
        <w:rPr>
          <w:rFonts w:ascii="Lato" w:hAnsi="Lato"/>
        </w:rPr>
      </w:pPr>
    </w:p>
    <w:p w14:paraId="5CFD31A8" w14:textId="77777777" w:rsidR="00E70B75" w:rsidRDefault="00E70B75" w:rsidP="00E70B75">
      <w:pPr>
        <w:spacing w:after="0" w:line="240" w:lineRule="auto"/>
        <w:jc w:val="both"/>
        <w:rPr>
          <w:rFonts w:ascii="Lato" w:hAnsi="Lato"/>
        </w:rPr>
      </w:pPr>
    </w:p>
    <w:p w14:paraId="1F4D5BFC" w14:textId="77777777" w:rsidR="00E70B75" w:rsidRPr="00BB3526" w:rsidRDefault="00E70B75" w:rsidP="00E70B75">
      <w:pPr>
        <w:spacing w:after="0" w:line="240" w:lineRule="auto"/>
        <w:jc w:val="both"/>
        <w:rPr>
          <w:rFonts w:ascii="Lato" w:hAnsi="Lato"/>
        </w:rPr>
      </w:pPr>
    </w:p>
    <w:tbl>
      <w:tblPr>
        <w:tblpPr w:leftFromText="141" w:rightFromText="141" w:vertAnchor="text" w:horzAnchor="margin" w:tblpY="164"/>
        <w:tblW w:w="8359" w:type="dxa"/>
        <w:tblLook w:val="04A0" w:firstRow="1" w:lastRow="0" w:firstColumn="1" w:lastColumn="0" w:noHBand="0" w:noVBand="1"/>
      </w:tblPr>
      <w:tblGrid>
        <w:gridCol w:w="3969"/>
        <w:gridCol w:w="561"/>
        <w:gridCol w:w="3829"/>
      </w:tblGrid>
      <w:tr w:rsidR="006F2A09" w:rsidRPr="00BB3526" w14:paraId="42EF2CA8" w14:textId="77777777" w:rsidTr="009D4D02">
        <w:trPr>
          <w:trHeight w:val="317"/>
        </w:trPr>
        <w:tc>
          <w:tcPr>
            <w:tcW w:w="3969" w:type="dxa"/>
          </w:tcPr>
          <w:p w14:paraId="75A00977" w14:textId="77777777" w:rsidR="006F2A09" w:rsidRPr="00BB3526" w:rsidRDefault="006F2A09" w:rsidP="009D4D02">
            <w:pPr>
              <w:tabs>
                <w:tab w:val="left" w:pos="142"/>
                <w:tab w:val="left" w:pos="5387"/>
                <w:tab w:val="left" w:pos="5954"/>
              </w:tabs>
              <w:spacing w:after="0"/>
              <w:jc w:val="center"/>
              <w:rPr>
                <w:rFonts w:ascii="Lato" w:hAnsi="Lato" w:cstheme="minorHAnsi"/>
              </w:rPr>
            </w:pPr>
            <w:r w:rsidRPr="00BB3526">
              <w:rPr>
                <w:rFonts w:ascii="Lato" w:hAnsi="Lato" w:cstheme="minorHAnsi"/>
              </w:rPr>
              <w:t xml:space="preserve">Mtro. Germán Mendoza </w:t>
            </w:r>
            <w:proofErr w:type="spellStart"/>
            <w:r w:rsidRPr="00BB3526">
              <w:rPr>
                <w:rFonts w:ascii="Lato" w:hAnsi="Lato" w:cstheme="minorHAnsi"/>
              </w:rPr>
              <w:t>Papalotzi</w:t>
            </w:r>
            <w:proofErr w:type="spellEnd"/>
            <w:r w:rsidRPr="00BB3526">
              <w:rPr>
                <w:rFonts w:ascii="Lato" w:hAnsi="Lato" w:cstheme="minorHAnsi"/>
              </w:rPr>
              <w:t xml:space="preserve"> </w:t>
            </w:r>
          </w:p>
          <w:p w14:paraId="17980EF9" w14:textId="77777777" w:rsidR="006F2A09" w:rsidRPr="00BB3526" w:rsidRDefault="006F2A09" w:rsidP="009D4D02">
            <w:pPr>
              <w:tabs>
                <w:tab w:val="left" w:pos="142"/>
                <w:tab w:val="left" w:pos="5387"/>
                <w:tab w:val="left" w:pos="5954"/>
              </w:tabs>
              <w:spacing w:after="0"/>
              <w:jc w:val="center"/>
              <w:rPr>
                <w:rFonts w:ascii="Lato" w:hAnsi="Lato" w:cstheme="minorHAnsi"/>
              </w:rPr>
            </w:pPr>
            <w:r w:rsidRPr="00BB3526">
              <w:rPr>
                <w:rFonts w:ascii="Lato" w:hAnsi="Lato" w:cstheme="minorHAnsi"/>
              </w:rPr>
              <w:t>Integrante del Consejo de la Judicatura del Estado de Tlaxcala</w:t>
            </w:r>
          </w:p>
        </w:tc>
        <w:tc>
          <w:tcPr>
            <w:tcW w:w="561" w:type="dxa"/>
          </w:tcPr>
          <w:p w14:paraId="3F8319EF" w14:textId="77777777" w:rsidR="006F2A09" w:rsidRPr="00BB3526" w:rsidRDefault="006F2A09" w:rsidP="009D4D02">
            <w:pPr>
              <w:tabs>
                <w:tab w:val="left" w:pos="142"/>
                <w:tab w:val="left" w:pos="5387"/>
                <w:tab w:val="left" w:pos="5954"/>
              </w:tabs>
              <w:spacing w:after="0"/>
              <w:jc w:val="both"/>
              <w:rPr>
                <w:rFonts w:ascii="Lato" w:hAnsi="Lato" w:cstheme="minorHAnsi"/>
              </w:rPr>
            </w:pPr>
          </w:p>
          <w:p w14:paraId="2386B780" w14:textId="77777777" w:rsidR="006F2A09" w:rsidRPr="00BB3526" w:rsidRDefault="006F2A09" w:rsidP="009D4D02">
            <w:pPr>
              <w:tabs>
                <w:tab w:val="left" w:pos="142"/>
                <w:tab w:val="left" w:pos="5387"/>
                <w:tab w:val="left" w:pos="5954"/>
              </w:tabs>
              <w:spacing w:after="0"/>
              <w:jc w:val="both"/>
              <w:rPr>
                <w:rFonts w:ascii="Lato" w:hAnsi="Lato" w:cstheme="minorHAnsi"/>
              </w:rPr>
            </w:pPr>
          </w:p>
          <w:p w14:paraId="023A5C88" w14:textId="77777777" w:rsidR="006F2A09" w:rsidRPr="00BB3526" w:rsidRDefault="006F2A09" w:rsidP="009D4D02">
            <w:pPr>
              <w:tabs>
                <w:tab w:val="left" w:pos="142"/>
                <w:tab w:val="left" w:pos="5387"/>
                <w:tab w:val="left" w:pos="5954"/>
              </w:tabs>
              <w:spacing w:after="0"/>
              <w:jc w:val="both"/>
              <w:rPr>
                <w:rFonts w:ascii="Lato" w:hAnsi="Lato" w:cstheme="minorHAnsi"/>
              </w:rPr>
            </w:pPr>
          </w:p>
          <w:p w14:paraId="13FC7545" w14:textId="77777777" w:rsidR="006F2A09" w:rsidRPr="00BB3526" w:rsidRDefault="006F2A09" w:rsidP="009D4D02">
            <w:pPr>
              <w:tabs>
                <w:tab w:val="left" w:pos="142"/>
                <w:tab w:val="left" w:pos="5387"/>
                <w:tab w:val="left" w:pos="5954"/>
              </w:tabs>
              <w:spacing w:after="0"/>
              <w:jc w:val="both"/>
              <w:rPr>
                <w:rFonts w:ascii="Lato" w:hAnsi="Lato" w:cstheme="minorHAnsi"/>
              </w:rPr>
            </w:pPr>
          </w:p>
          <w:p w14:paraId="572BA3D2" w14:textId="77777777" w:rsidR="006F2A09" w:rsidRPr="00BB3526" w:rsidRDefault="006F2A09" w:rsidP="009D4D02">
            <w:pPr>
              <w:tabs>
                <w:tab w:val="left" w:pos="142"/>
                <w:tab w:val="left" w:pos="5387"/>
                <w:tab w:val="left" w:pos="5954"/>
              </w:tabs>
              <w:spacing w:after="0"/>
              <w:jc w:val="both"/>
              <w:rPr>
                <w:rFonts w:ascii="Lato" w:hAnsi="Lato" w:cstheme="minorHAnsi"/>
              </w:rPr>
            </w:pPr>
          </w:p>
          <w:p w14:paraId="40389245" w14:textId="77777777" w:rsidR="006F2A09" w:rsidRPr="00BB3526" w:rsidRDefault="006F2A09" w:rsidP="009D4D02">
            <w:pPr>
              <w:tabs>
                <w:tab w:val="left" w:pos="142"/>
                <w:tab w:val="left" w:pos="5387"/>
                <w:tab w:val="left" w:pos="5954"/>
              </w:tabs>
              <w:spacing w:after="0"/>
              <w:jc w:val="both"/>
              <w:rPr>
                <w:rFonts w:ascii="Lato" w:hAnsi="Lato" w:cstheme="minorHAnsi"/>
              </w:rPr>
            </w:pPr>
          </w:p>
          <w:p w14:paraId="555038E2" w14:textId="77777777" w:rsidR="006F2A09" w:rsidRPr="00BB3526" w:rsidRDefault="006F2A09" w:rsidP="009D4D02">
            <w:pPr>
              <w:tabs>
                <w:tab w:val="left" w:pos="142"/>
                <w:tab w:val="left" w:pos="5387"/>
                <w:tab w:val="left" w:pos="5954"/>
              </w:tabs>
              <w:spacing w:after="0"/>
              <w:jc w:val="both"/>
              <w:rPr>
                <w:rFonts w:ascii="Lato" w:hAnsi="Lato" w:cstheme="minorHAnsi"/>
              </w:rPr>
            </w:pPr>
          </w:p>
        </w:tc>
        <w:tc>
          <w:tcPr>
            <w:tcW w:w="3829" w:type="dxa"/>
          </w:tcPr>
          <w:p w14:paraId="01A30B73" w14:textId="77777777" w:rsidR="006F2A09" w:rsidRPr="00BB3526" w:rsidRDefault="006F2A09" w:rsidP="009D4D02">
            <w:pPr>
              <w:tabs>
                <w:tab w:val="left" w:pos="5387"/>
                <w:tab w:val="left" w:pos="5954"/>
              </w:tabs>
              <w:spacing w:after="0"/>
              <w:ind w:left="-111"/>
              <w:jc w:val="center"/>
              <w:rPr>
                <w:rFonts w:ascii="Lato" w:hAnsi="Lato" w:cstheme="minorHAnsi"/>
              </w:rPr>
            </w:pPr>
            <w:r w:rsidRPr="00BB3526">
              <w:rPr>
                <w:rFonts w:ascii="Lato" w:hAnsi="Lato" w:cstheme="minorHAnsi"/>
              </w:rPr>
              <w:t>Lcda. Violeta Fernández Vázquez</w:t>
            </w:r>
          </w:p>
          <w:p w14:paraId="66FAE9FB" w14:textId="77777777" w:rsidR="006F2A09" w:rsidRPr="00BB3526" w:rsidRDefault="006F2A09" w:rsidP="009D4D02">
            <w:pPr>
              <w:tabs>
                <w:tab w:val="left" w:pos="5387"/>
                <w:tab w:val="left" w:pos="5954"/>
              </w:tabs>
              <w:spacing w:after="0"/>
              <w:ind w:left="-111"/>
              <w:jc w:val="center"/>
              <w:rPr>
                <w:rFonts w:ascii="Lato" w:hAnsi="Lato" w:cstheme="minorHAnsi"/>
              </w:rPr>
            </w:pPr>
            <w:r w:rsidRPr="00BB3526">
              <w:rPr>
                <w:rFonts w:ascii="Lato" w:hAnsi="Lato" w:cstheme="minorHAnsi"/>
              </w:rPr>
              <w:t>Integrante del Consejo de la Judicatura del Estado de Tlaxcala</w:t>
            </w:r>
          </w:p>
        </w:tc>
      </w:tr>
    </w:tbl>
    <w:p w14:paraId="6C91129A" w14:textId="77777777" w:rsidR="006F2A09" w:rsidRPr="00BB3526" w:rsidRDefault="006F2A09" w:rsidP="006F2A09">
      <w:pPr>
        <w:spacing w:after="0"/>
        <w:jc w:val="both"/>
        <w:rPr>
          <w:rFonts w:ascii="Lato" w:hAnsi="Lato"/>
        </w:rPr>
      </w:pPr>
    </w:p>
    <w:tbl>
      <w:tblPr>
        <w:tblpPr w:leftFromText="141" w:rightFromText="141" w:vertAnchor="text" w:horzAnchor="margin" w:tblpY="164"/>
        <w:tblW w:w="8359" w:type="dxa"/>
        <w:tblLook w:val="04A0" w:firstRow="1" w:lastRow="0" w:firstColumn="1" w:lastColumn="0" w:noHBand="0" w:noVBand="1"/>
      </w:tblPr>
      <w:tblGrid>
        <w:gridCol w:w="4106"/>
        <w:gridCol w:w="284"/>
        <w:gridCol w:w="3969"/>
      </w:tblGrid>
      <w:tr w:rsidR="006F2A09" w:rsidRPr="00BB3526" w14:paraId="3B14148D" w14:textId="77777777" w:rsidTr="009D4D02">
        <w:trPr>
          <w:trHeight w:val="317"/>
        </w:trPr>
        <w:tc>
          <w:tcPr>
            <w:tcW w:w="4106" w:type="dxa"/>
          </w:tcPr>
          <w:p w14:paraId="14839B87" w14:textId="77777777" w:rsidR="006F2A09" w:rsidRPr="00BB3526" w:rsidRDefault="006F2A09" w:rsidP="009D4D02">
            <w:pPr>
              <w:tabs>
                <w:tab w:val="left" w:pos="142"/>
                <w:tab w:val="left" w:pos="5387"/>
                <w:tab w:val="left" w:pos="5954"/>
              </w:tabs>
              <w:spacing w:after="0"/>
              <w:jc w:val="center"/>
              <w:rPr>
                <w:rFonts w:ascii="Lato" w:hAnsi="Lato" w:cstheme="minorHAnsi"/>
              </w:rPr>
            </w:pPr>
            <w:r w:rsidRPr="00BB3526">
              <w:rPr>
                <w:rFonts w:ascii="Lato" w:hAnsi="Lato" w:cstheme="minorHAnsi"/>
              </w:rPr>
              <w:t>Mtra. Edith Alejandra Segura Payán</w:t>
            </w:r>
          </w:p>
          <w:p w14:paraId="17F24E01" w14:textId="77777777" w:rsidR="006F2A09" w:rsidRPr="00BB3526" w:rsidRDefault="006F2A09" w:rsidP="009D4D02">
            <w:pPr>
              <w:tabs>
                <w:tab w:val="left" w:pos="142"/>
                <w:tab w:val="left" w:pos="5387"/>
                <w:tab w:val="left" w:pos="5954"/>
              </w:tabs>
              <w:spacing w:after="0"/>
              <w:jc w:val="center"/>
              <w:rPr>
                <w:rFonts w:ascii="Lato" w:hAnsi="Lato" w:cstheme="minorHAnsi"/>
              </w:rPr>
            </w:pPr>
            <w:r w:rsidRPr="00BB3526">
              <w:rPr>
                <w:rFonts w:ascii="Lato" w:hAnsi="Lato" w:cstheme="minorHAnsi"/>
              </w:rPr>
              <w:t>Integrante del Consejo de la Judicatura del Estado de Tlaxcala</w:t>
            </w:r>
          </w:p>
        </w:tc>
        <w:tc>
          <w:tcPr>
            <w:tcW w:w="284" w:type="dxa"/>
          </w:tcPr>
          <w:p w14:paraId="45A74C89" w14:textId="77777777" w:rsidR="006F2A09" w:rsidRPr="00BB3526" w:rsidRDefault="006F2A09" w:rsidP="009D4D02">
            <w:pPr>
              <w:tabs>
                <w:tab w:val="left" w:pos="142"/>
                <w:tab w:val="left" w:pos="5387"/>
                <w:tab w:val="left" w:pos="5954"/>
              </w:tabs>
              <w:spacing w:after="0"/>
              <w:jc w:val="both"/>
              <w:rPr>
                <w:rFonts w:ascii="Lato" w:hAnsi="Lato" w:cstheme="minorHAnsi"/>
              </w:rPr>
            </w:pPr>
          </w:p>
        </w:tc>
        <w:tc>
          <w:tcPr>
            <w:tcW w:w="3969" w:type="dxa"/>
          </w:tcPr>
          <w:p w14:paraId="3E300B3F" w14:textId="77777777" w:rsidR="006F2A09" w:rsidRPr="00BB3526" w:rsidRDefault="006F2A09" w:rsidP="009D4D02">
            <w:pPr>
              <w:tabs>
                <w:tab w:val="left" w:pos="-107"/>
                <w:tab w:val="left" w:pos="5387"/>
                <w:tab w:val="left" w:pos="5954"/>
              </w:tabs>
              <w:spacing w:after="0"/>
              <w:ind w:left="-107"/>
              <w:jc w:val="center"/>
              <w:rPr>
                <w:rFonts w:ascii="Lato" w:hAnsi="Lato" w:cstheme="minorHAnsi"/>
              </w:rPr>
            </w:pPr>
            <w:r w:rsidRPr="00BB3526">
              <w:rPr>
                <w:rFonts w:ascii="Lato" w:hAnsi="Lato" w:cstheme="minorHAnsi"/>
              </w:rPr>
              <w:t xml:space="preserve">Lcdo. Rey David González </w:t>
            </w:r>
            <w:proofErr w:type="spellStart"/>
            <w:r w:rsidRPr="00BB3526">
              <w:rPr>
                <w:rFonts w:ascii="Lato" w:hAnsi="Lato" w:cstheme="minorHAnsi"/>
              </w:rPr>
              <w:t>González</w:t>
            </w:r>
            <w:proofErr w:type="spellEnd"/>
          </w:p>
          <w:p w14:paraId="542C43CE" w14:textId="77777777" w:rsidR="006F2A09" w:rsidRPr="00BB3526" w:rsidRDefault="006F2A09" w:rsidP="009D4D02">
            <w:pPr>
              <w:tabs>
                <w:tab w:val="left" w:pos="142"/>
                <w:tab w:val="left" w:pos="5387"/>
                <w:tab w:val="left" w:pos="5954"/>
              </w:tabs>
              <w:spacing w:after="0"/>
              <w:jc w:val="center"/>
              <w:rPr>
                <w:rFonts w:ascii="Lato" w:hAnsi="Lato" w:cstheme="minorHAnsi"/>
              </w:rPr>
            </w:pPr>
            <w:r w:rsidRPr="00BB3526">
              <w:rPr>
                <w:rFonts w:ascii="Lato" w:hAnsi="Lato" w:cstheme="minorHAnsi"/>
              </w:rPr>
              <w:t>Integrante del Consejo de la Judicatura del Estado de Tlaxcala</w:t>
            </w:r>
          </w:p>
          <w:p w14:paraId="41322076" w14:textId="77777777" w:rsidR="006F2A09" w:rsidRPr="00BB3526" w:rsidRDefault="006F2A09" w:rsidP="009D4D02">
            <w:pPr>
              <w:tabs>
                <w:tab w:val="left" w:pos="142"/>
                <w:tab w:val="left" w:pos="5387"/>
                <w:tab w:val="left" w:pos="5954"/>
              </w:tabs>
              <w:spacing w:after="0"/>
              <w:jc w:val="center"/>
              <w:rPr>
                <w:rFonts w:ascii="Lato" w:hAnsi="Lato" w:cstheme="minorHAnsi"/>
              </w:rPr>
            </w:pPr>
          </w:p>
        </w:tc>
      </w:tr>
      <w:tr w:rsidR="006F2A09" w:rsidRPr="00BB3526" w14:paraId="490E21BC" w14:textId="77777777" w:rsidTr="009D4D02">
        <w:trPr>
          <w:trHeight w:val="317"/>
        </w:trPr>
        <w:tc>
          <w:tcPr>
            <w:tcW w:w="4106" w:type="dxa"/>
          </w:tcPr>
          <w:p w14:paraId="0C653C38" w14:textId="77777777" w:rsidR="006F2A09" w:rsidRPr="00BB3526" w:rsidRDefault="006F2A09" w:rsidP="009D4D02">
            <w:pPr>
              <w:tabs>
                <w:tab w:val="left" w:pos="142"/>
                <w:tab w:val="left" w:pos="5387"/>
                <w:tab w:val="left" w:pos="5954"/>
              </w:tabs>
              <w:spacing w:after="0"/>
              <w:jc w:val="center"/>
              <w:rPr>
                <w:rFonts w:ascii="Lato" w:hAnsi="Lato" w:cstheme="minorHAnsi"/>
              </w:rPr>
            </w:pPr>
          </w:p>
          <w:p w14:paraId="22C3DF67" w14:textId="77777777" w:rsidR="006F2A09" w:rsidRPr="00BB3526" w:rsidRDefault="006F2A09" w:rsidP="009D4D02">
            <w:pPr>
              <w:tabs>
                <w:tab w:val="left" w:pos="142"/>
                <w:tab w:val="left" w:pos="5387"/>
                <w:tab w:val="left" w:pos="5954"/>
              </w:tabs>
              <w:spacing w:after="0"/>
              <w:jc w:val="center"/>
              <w:rPr>
                <w:rFonts w:ascii="Lato" w:hAnsi="Lato" w:cstheme="minorHAnsi"/>
              </w:rPr>
            </w:pPr>
          </w:p>
          <w:p w14:paraId="4F5E2897" w14:textId="77777777" w:rsidR="006F2A09" w:rsidRPr="00BB3526" w:rsidRDefault="006F2A09" w:rsidP="009D4D02">
            <w:pPr>
              <w:tabs>
                <w:tab w:val="left" w:pos="142"/>
                <w:tab w:val="left" w:pos="5387"/>
                <w:tab w:val="left" w:pos="5954"/>
              </w:tabs>
              <w:spacing w:after="0"/>
              <w:jc w:val="center"/>
              <w:rPr>
                <w:rFonts w:ascii="Lato" w:hAnsi="Lato" w:cstheme="minorHAnsi"/>
              </w:rPr>
            </w:pPr>
          </w:p>
          <w:p w14:paraId="6A480F35" w14:textId="77777777" w:rsidR="006F2A09" w:rsidRPr="00BB3526" w:rsidRDefault="006F2A09" w:rsidP="009D4D02">
            <w:pPr>
              <w:tabs>
                <w:tab w:val="left" w:pos="142"/>
                <w:tab w:val="left" w:pos="5387"/>
                <w:tab w:val="left" w:pos="5954"/>
              </w:tabs>
              <w:spacing w:after="0"/>
              <w:jc w:val="center"/>
              <w:rPr>
                <w:rFonts w:ascii="Lato" w:hAnsi="Lato" w:cstheme="minorHAnsi"/>
              </w:rPr>
            </w:pPr>
          </w:p>
          <w:p w14:paraId="697C42BC" w14:textId="77777777" w:rsidR="006F2A09" w:rsidRPr="00BB3526" w:rsidRDefault="006F2A09" w:rsidP="009D4D02">
            <w:pPr>
              <w:tabs>
                <w:tab w:val="left" w:pos="142"/>
                <w:tab w:val="left" w:pos="5387"/>
                <w:tab w:val="left" w:pos="5954"/>
              </w:tabs>
              <w:spacing w:after="0"/>
              <w:jc w:val="center"/>
              <w:rPr>
                <w:rFonts w:ascii="Lato" w:hAnsi="Lato" w:cstheme="minorHAnsi"/>
              </w:rPr>
            </w:pPr>
            <w:r w:rsidRPr="00BB3526">
              <w:rPr>
                <w:rFonts w:ascii="Lato" w:hAnsi="Lato" w:cstheme="minorHAnsi"/>
              </w:rPr>
              <w:t>Lcdo. José Fernando Guzmán Zárate</w:t>
            </w:r>
          </w:p>
          <w:p w14:paraId="5F19285F" w14:textId="77777777" w:rsidR="006F2A09" w:rsidRPr="00BB3526" w:rsidRDefault="006F2A09" w:rsidP="009D4D02">
            <w:pPr>
              <w:tabs>
                <w:tab w:val="left" w:pos="142"/>
                <w:tab w:val="left" w:pos="5387"/>
                <w:tab w:val="left" w:pos="5954"/>
              </w:tabs>
              <w:spacing w:after="0"/>
              <w:jc w:val="center"/>
              <w:rPr>
                <w:rFonts w:ascii="Lato" w:hAnsi="Lato" w:cstheme="minorHAnsi"/>
              </w:rPr>
            </w:pPr>
            <w:r w:rsidRPr="00BB3526">
              <w:rPr>
                <w:rFonts w:ascii="Lato" w:hAnsi="Lato" w:cstheme="minorHAnsi"/>
              </w:rPr>
              <w:t>Contralor del Poder Judicial del Estado</w:t>
            </w:r>
          </w:p>
          <w:p w14:paraId="632EAAF0" w14:textId="77777777" w:rsidR="006F2A09" w:rsidRPr="00BB3526" w:rsidRDefault="006F2A09" w:rsidP="009D4D02">
            <w:pPr>
              <w:tabs>
                <w:tab w:val="left" w:pos="142"/>
                <w:tab w:val="left" w:pos="5387"/>
                <w:tab w:val="left" w:pos="5954"/>
              </w:tabs>
              <w:spacing w:after="0"/>
              <w:jc w:val="center"/>
              <w:rPr>
                <w:rFonts w:ascii="Lato" w:hAnsi="Lato" w:cstheme="minorHAnsi"/>
              </w:rPr>
            </w:pPr>
            <w:r w:rsidRPr="00BB3526">
              <w:rPr>
                <w:rFonts w:ascii="Lato" w:hAnsi="Lato" w:cstheme="minorHAnsi"/>
              </w:rPr>
              <w:t xml:space="preserve"> </w:t>
            </w:r>
          </w:p>
          <w:p w14:paraId="10609EA5" w14:textId="77777777" w:rsidR="006F2A09" w:rsidRPr="00BB3526" w:rsidRDefault="006F2A09" w:rsidP="009D4D02">
            <w:pPr>
              <w:tabs>
                <w:tab w:val="left" w:pos="142"/>
                <w:tab w:val="left" w:pos="5387"/>
                <w:tab w:val="left" w:pos="5954"/>
              </w:tabs>
              <w:spacing w:after="0"/>
              <w:jc w:val="center"/>
              <w:rPr>
                <w:rFonts w:ascii="Lato" w:hAnsi="Lato" w:cstheme="minorHAnsi"/>
              </w:rPr>
            </w:pPr>
          </w:p>
        </w:tc>
        <w:tc>
          <w:tcPr>
            <w:tcW w:w="284" w:type="dxa"/>
          </w:tcPr>
          <w:p w14:paraId="65B2D12B" w14:textId="77777777" w:rsidR="006F2A09" w:rsidRPr="00BB3526" w:rsidRDefault="006F2A09" w:rsidP="009D4D02">
            <w:pPr>
              <w:tabs>
                <w:tab w:val="left" w:pos="142"/>
                <w:tab w:val="left" w:pos="5387"/>
                <w:tab w:val="left" w:pos="5954"/>
              </w:tabs>
              <w:spacing w:after="0"/>
              <w:jc w:val="both"/>
              <w:rPr>
                <w:rFonts w:ascii="Lato" w:hAnsi="Lato" w:cstheme="minorHAnsi"/>
              </w:rPr>
            </w:pPr>
          </w:p>
          <w:p w14:paraId="180F456D" w14:textId="77777777" w:rsidR="006F2A09" w:rsidRPr="00BB3526" w:rsidRDefault="006F2A09" w:rsidP="009D4D02">
            <w:pPr>
              <w:tabs>
                <w:tab w:val="left" w:pos="142"/>
                <w:tab w:val="left" w:pos="5387"/>
                <w:tab w:val="left" w:pos="5954"/>
              </w:tabs>
              <w:spacing w:after="0"/>
              <w:jc w:val="both"/>
              <w:rPr>
                <w:rFonts w:ascii="Lato" w:hAnsi="Lato" w:cstheme="minorHAnsi"/>
              </w:rPr>
            </w:pPr>
          </w:p>
        </w:tc>
        <w:tc>
          <w:tcPr>
            <w:tcW w:w="3969" w:type="dxa"/>
          </w:tcPr>
          <w:p w14:paraId="1CE7222B" w14:textId="77777777" w:rsidR="006F2A09" w:rsidRPr="00BB3526" w:rsidRDefault="006F2A09" w:rsidP="009D4D02">
            <w:pPr>
              <w:tabs>
                <w:tab w:val="left" w:pos="142"/>
                <w:tab w:val="left" w:pos="5387"/>
                <w:tab w:val="left" w:pos="5954"/>
              </w:tabs>
              <w:spacing w:after="0"/>
              <w:jc w:val="center"/>
              <w:rPr>
                <w:rFonts w:ascii="Lato" w:hAnsi="Lato" w:cstheme="minorHAnsi"/>
              </w:rPr>
            </w:pPr>
          </w:p>
          <w:p w14:paraId="6A168E9B" w14:textId="77777777" w:rsidR="006F2A09" w:rsidRPr="00BB3526" w:rsidRDefault="006F2A09" w:rsidP="009D4D02">
            <w:pPr>
              <w:tabs>
                <w:tab w:val="left" w:pos="142"/>
                <w:tab w:val="left" w:pos="5387"/>
                <w:tab w:val="left" w:pos="5954"/>
              </w:tabs>
              <w:spacing w:after="0"/>
              <w:jc w:val="center"/>
              <w:rPr>
                <w:rFonts w:ascii="Lato" w:hAnsi="Lato" w:cstheme="minorHAnsi"/>
              </w:rPr>
            </w:pPr>
          </w:p>
          <w:p w14:paraId="7E69B8FB" w14:textId="77777777" w:rsidR="006F2A09" w:rsidRPr="00BB3526" w:rsidRDefault="006F2A09" w:rsidP="009D4D02">
            <w:pPr>
              <w:tabs>
                <w:tab w:val="left" w:pos="142"/>
                <w:tab w:val="left" w:pos="5387"/>
                <w:tab w:val="left" w:pos="5954"/>
              </w:tabs>
              <w:spacing w:after="0"/>
              <w:jc w:val="center"/>
              <w:rPr>
                <w:rFonts w:ascii="Lato" w:hAnsi="Lato" w:cstheme="minorHAnsi"/>
              </w:rPr>
            </w:pPr>
          </w:p>
          <w:p w14:paraId="38EA6BDF" w14:textId="77777777" w:rsidR="006F2A09" w:rsidRPr="00BB3526" w:rsidRDefault="006F2A09" w:rsidP="009D4D02">
            <w:pPr>
              <w:tabs>
                <w:tab w:val="left" w:pos="142"/>
                <w:tab w:val="left" w:pos="5387"/>
                <w:tab w:val="left" w:pos="5954"/>
              </w:tabs>
              <w:spacing w:after="0"/>
              <w:jc w:val="center"/>
              <w:rPr>
                <w:rFonts w:ascii="Lato" w:hAnsi="Lato" w:cstheme="minorHAnsi"/>
              </w:rPr>
            </w:pPr>
          </w:p>
          <w:p w14:paraId="14391910" w14:textId="77777777" w:rsidR="006F2A09" w:rsidRPr="00BB3526" w:rsidRDefault="006F2A09" w:rsidP="009D4D02">
            <w:pPr>
              <w:tabs>
                <w:tab w:val="left" w:pos="142"/>
                <w:tab w:val="left" w:pos="5387"/>
                <w:tab w:val="left" w:pos="5954"/>
              </w:tabs>
              <w:spacing w:after="0"/>
              <w:jc w:val="center"/>
              <w:rPr>
                <w:rFonts w:ascii="Lato" w:hAnsi="Lato" w:cstheme="minorHAnsi"/>
              </w:rPr>
            </w:pPr>
            <w:r w:rsidRPr="00BB3526">
              <w:rPr>
                <w:rFonts w:ascii="Lato" w:hAnsi="Lato" w:cstheme="minorHAnsi"/>
              </w:rPr>
              <w:t>C.P. Fabián Montiel Gómez</w:t>
            </w:r>
          </w:p>
          <w:p w14:paraId="6D83467D" w14:textId="77777777" w:rsidR="006F2A09" w:rsidRPr="00BB3526" w:rsidRDefault="006F2A09" w:rsidP="009D4D02">
            <w:pPr>
              <w:tabs>
                <w:tab w:val="left" w:pos="142"/>
                <w:tab w:val="left" w:pos="5387"/>
                <w:tab w:val="left" w:pos="5954"/>
              </w:tabs>
              <w:spacing w:after="0"/>
              <w:jc w:val="center"/>
              <w:rPr>
                <w:rFonts w:ascii="Lato" w:hAnsi="Lato" w:cstheme="minorHAnsi"/>
                <w:b/>
                <w:bCs/>
              </w:rPr>
            </w:pPr>
            <w:r w:rsidRPr="00BB3526">
              <w:rPr>
                <w:rFonts w:ascii="Lato" w:hAnsi="Lato" w:cstheme="minorHAnsi"/>
              </w:rPr>
              <w:t>Tesorero del Poder Judicial del Estado</w:t>
            </w:r>
          </w:p>
          <w:p w14:paraId="603414C8" w14:textId="77777777" w:rsidR="006F2A09" w:rsidRPr="00BB3526" w:rsidRDefault="006F2A09" w:rsidP="009D4D02">
            <w:pPr>
              <w:tabs>
                <w:tab w:val="left" w:pos="142"/>
                <w:tab w:val="left" w:pos="5387"/>
                <w:tab w:val="left" w:pos="5954"/>
              </w:tabs>
              <w:spacing w:after="0"/>
              <w:jc w:val="center"/>
              <w:rPr>
                <w:rFonts w:ascii="Lato" w:hAnsi="Lato" w:cstheme="minorHAnsi"/>
              </w:rPr>
            </w:pPr>
          </w:p>
        </w:tc>
      </w:tr>
      <w:tr w:rsidR="006F2A09" w:rsidRPr="00BB3526" w14:paraId="49B966B5" w14:textId="77777777" w:rsidTr="009D4D02">
        <w:trPr>
          <w:trHeight w:val="317"/>
        </w:trPr>
        <w:tc>
          <w:tcPr>
            <w:tcW w:w="8359" w:type="dxa"/>
            <w:gridSpan w:val="3"/>
          </w:tcPr>
          <w:p w14:paraId="3E310469" w14:textId="77777777" w:rsidR="006F2A09" w:rsidRPr="00BB3526" w:rsidRDefault="006F2A09" w:rsidP="009D4D02">
            <w:pPr>
              <w:tabs>
                <w:tab w:val="left" w:pos="142"/>
                <w:tab w:val="left" w:pos="5387"/>
                <w:tab w:val="left" w:pos="5954"/>
              </w:tabs>
              <w:spacing w:after="0"/>
              <w:jc w:val="center"/>
              <w:rPr>
                <w:rFonts w:ascii="Lato" w:hAnsi="Lato" w:cstheme="minorHAnsi"/>
                <w:b/>
                <w:bCs/>
              </w:rPr>
            </w:pPr>
          </w:p>
          <w:p w14:paraId="7983052F" w14:textId="77777777" w:rsidR="006F2A09" w:rsidRPr="00BB3526" w:rsidRDefault="006F2A09" w:rsidP="009D4D02">
            <w:pPr>
              <w:tabs>
                <w:tab w:val="left" w:pos="142"/>
                <w:tab w:val="left" w:pos="5387"/>
                <w:tab w:val="left" w:pos="5954"/>
              </w:tabs>
              <w:spacing w:after="0"/>
              <w:jc w:val="center"/>
              <w:rPr>
                <w:rFonts w:ascii="Lato" w:hAnsi="Lato" w:cstheme="minorHAnsi"/>
                <w:b/>
                <w:bCs/>
              </w:rPr>
            </w:pPr>
            <w:r w:rsidRPr="00BB3526">
              <w:rPr>
                <w:rFonts w:ascii="Lato" w:hAnsi="Lato" w:cstheme="minorHAnsi"/>
                <w:b/>
                <w:bCs/>
              </w:rPr>
              <w:t>DOY FE</w:t>
            </w:r>
          </w:p>
          <w:p w14:paraId="326AE27F" w14:textId="77777777" w:rsidR="006F2A09" w:rsidRPr="00BB3526" w:rsidRDefault="006F2A09" w:rsidP="009D4D02">
            <w:pPr>
              <w:tabs>
                <w:tab w:val="left" w:pos="142"/>
                <w:tab w:val="left" w:pos="5387"/>
                <w:tab w:val="left" w:pos="5954"/>
              </w:tabs>
              <w:spacing w:after="0"/>
              <w:jc w:val="center"/>
              <w:rPr>
                <w:rFonts w:ascii="Lato" w:hAnsi="Lato" w:cstheme="minorHAnsi"/>
                <w:b/>
                <w:bCs/>
              </w:rPr>
            </w:pPr>
          </w:p>
          <w:p w14:paraId="497FF6E1" w14:textId="77777777" w:rsidR="006F2A09" w:rsidRPr="00BB3526" w:rsidRDefault="006F2A09" w:rsidP="009D4D02">
            <w:pPr>
              <w:tabs>
                <w:tab w:val="left" w:pos="142"/>
                <w:tab w:val="left" w:pos="5387"/>
                <w:tab w:val="left" w:pos="5954"/>
              </w:tabs>
              <w:spacing w:after="0"/>
              <w:jc w:val="center"/>
              <w:rPr>
                <w:rFonts w:ascii="Lato" w:hAnsi="Lato" w:cstheme="minorHAnsi"/>
                <w:b/>
                <w:bCs/>
              </w:rPr>
            </w:pPr>
          </w:p>
          <w:p w14:paraId="4D2F0049" w14:textId="77777777" w:rsidR="006F2A09" w:rsidRPr="00BB3526" w:rsidRDefault="006F2A09" w:rsidP="009D4D02">
            <w:pPr>
              <w:tabs>
                <w:tab w:val="left" w:pos="142"/>
                <w:tab w:val="left" w:pos="5387"/>
                <w:tab w:val="left" w:pos="5954"/>
              </w:tabs>
              <w:spacing w:after="0"/>
              <w:jc w:val="center"/>
              <w:rPr>
                <w:rFonts w:ascii="Lato" w:hAnsi="Lato" w:cstheme="minorHAnsi"/>
                <w:b/>
                <w:bCs/>
              </w:rPr>
            </w:pPr>
          </w:p>
          <w:p w14:paraId="1F2AD59A" w14:textId="77777777" w:rsidR="006F2A09" w:rsidRPr="00BB3526" w:rsidRDefault="006F2A09" w:rsidP="009D4D02">
            <w:pPr>
              <w:tabs>
                <w:tab w:val="left" w:pos="142"/>
                <w:tab w:val="left" w:pos="5387"/>
                <w:tab w:val="left" w:pos="5954"/>
              </w:tabs>
              <w:spacing w:after="0"/>
              <w:jc w:val="center"/>
              <w:rPr>
                <w:rFonts w:ascii="Lato" w:hAnsi="Lato" w:cstheme="minorHAnsi"/>
              </w:rPr>
            </w:pPr>
            <w:r w:rsidRPr="00BB3526">
              <w:rPr>
                <w:rFonts w:ascii="Lato" w:hAnsi="Lato" w:cstheme="minorHAnsi"/>
              </w:rPr>
              <w:t xml:space="preserve">Lcda. </w:t>
            </w:r>
            <w:proofErr w:type="spellStart"/>
            <w:r w:rsidRPr="00BB3526">
              <w:rPr>
                <w:rFonts w:ascii="Lato" w:hAnsi="Lato" w:cstheme="minorHAnsi"/>
              </w:rPr>
              <w:t>Midory</w:t>
            </w:r>
            <w:proofErr w:type="spellEnd"/>
            <w:r w:rsidRPr="00BB3526">
              <w:rPr>
                <w:rFonts w:ascii="Lato" w:hAnsi="Lato" w:cstheme="minorHAnsi"/>
              </w:rPr>
              <w:t xml:space="preserve"> Castro Bañuelos </w:t>
            </w:r>
          </w:p>
          <w:p w14:paraId="495129B2" w14:textId="77777777" w:rsidR="006F2A09" w:rsidRPr="00BB3526" w:rsidRDefault="006F2A09" w:rsidP="009D4D02">
            <w:pPr>
              <w:tabs>
                <w:tab w:val="left" w:pos="142"/>
                <w:tab w:val="left" w:pos="5387"/>
                <w:tab w:val="left" w:pos="5954"/>
              </w:tabs>
              <w:spacing w:after="0"/>
              <w:jc w:val="center"/>
              <w:rPr>
                <w:rFonts w:ascii="Lato" w:hAnsi="Lato" w:cstheme="minorHAnsi"/>
              </w:rPr>
            </w:pPr>
            <w:r w:rsidRPr="00BB3526">
              <w:rPr>
                <w:rFonts w:ascii="Lato" w:hAnsi="Lato" w:cstheme="minorHAnsi"/>
              </w:rPr>
              <w:t>Secretaria Ejecutiva del Consejo de la Judicatura del Estado de Tlaxcala.</w:t>
            </w:r>
          </w:p>
        </w:tc>
      </w:tr>
    </w:tbl>
    <w:p w14:paraId="68A60DCF" w14:textId="77777777" w:rsidR="006F2A09" w:rsidRPr="00BB3526" w:rsidRDefault="006F2A09" w:rsidP="006F2A09">
      <w:pPr>
        <w:spacing w:after="0"/>
        <w:jc w:val="both"/>
        <w:rPr>
          <w:rFonts w:ascii="Lato" w:hAnsi="Lato"/>
        </w:rPr>
      </w:pPr>
    </w:p>
    <w:p w14:paraId="27E2F6C6" w14:textId="77777777" w:rsidR="009E58BF" w:rsidRPr="00BB3526" w:rsidRDefault="009E58BF" w:rsidP="006F2A09">
      <w:pPr>
        <w:spacing w:line="480" w:lineRule="auto"/>
        <w:jc w:val="both"/>
        <w:rPr>
          <w:rFonts w:ascii="Lato" w:hAnsi="Lato"/>
          <w:b/>
          <w:bCs/>
          <w:color w:val="000000"/>
        </w:rPr>
      </w:pPr>
    </w:p>
    <w:p w14:paraId="6ECFCB09" w14:textId="67DA32CB" w:rsidR="009E58BF" w:rsidRPr="00BB3526" w:rsidRDefault="009E58BF" w:rsidP="006F2A09">
      <w:pPr>
        <w:spacing w:after="0" w:line="480" w:lineRule="auto"/>
        <w:jc w:val="both"/>
        <w:rPr>
          <w:rFonts w:ascii="Lato" w:hAnsi="Lato"/>
        </w:rPr>
      </w:pPr>
    </w:p>
    <w:sectPr w:rsidR="009E58BF" w:rsidRPr="00BB3526" w:rsidSect="00C7074A">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76AE7" w14:textId="77777777" w:rsidR="002354EB" w:rsidRDefault="002354EB">
      <w:pPr>
        <w:spacing w:after="0" w:line="240" w:lineRule="auto"/>
      </w:pPr>
      <w:r>
        <w:separator/>
      </w:r>
    </w:p>
  </w:endnote>
  <w:endnote w:type="continuationSeparator" w:id="0">
    <w:p w14:paraId="4C90EA47" w14:textId="77777777" w:rsidR="002354EB" w:rsidRDefault="00235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8A7E3" w14:textId="77777777" w:rsidR="002354EB" w:rsidRDefault="002354EB">
      <w:pPr>
        <w:spacing w:after="0" w:line="240" w:lineRule="auto"/>
      </w:pPr>
      <w:r>
        <w:separator/>
      </w:r>
    </w:p>
  </w:footnote>
  <w:footnote w:type="continuationSeparator" w:id="0">
    <w:p w14:paraId="6C3AB624" w14:textId="77777777" w:rsidR="002354EB" w:rsidRDefault="00235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361670362"/>
      <w:docPartObj>
        <w:docPartGallery w:val="Page Numbers (Top of Page)"/>
        <w:docPartUnique/>
      </w:docPartObj>
    </w:sdtPr>
    <w:sdtEndPr>
      <w:rPr>
        <w:b w:val="0"/>
        <w:bCs w:val="0"/>
        <w:sz w:val="30"/>
        <w:szCs w:val="30"/>
      </w:rPr>
    </w:sdtEndPr>
    <w:sdtContent>
      <w:p w14:paraId="0CB151A1" w14:textId="30AA90DA" w:rsidR="00DB296A" w:rsidRPr="00C7074A" w:rsidRDefault="000F2820" w:rsidP="000F2820">
        <w:pPr>
          <w:spacing w:after="0" w:line="480" w:lineRule="auto"/>
          <w:ind w:left="708" w:firstLine="708"/>
          <w:jc w:val="right"/>
          <w:rPr>
            <w:rFonts w:asciiTheme="minorHAnsi" w:hAnsiTheme="minorHAnsi" w:cstheme="minorHAnsi"/>
            <w:b/>
            <w:bCs/>
          </w:rPr>
        </w:pPr>
        <w:r w:rsidRPr="00C7074A">
          <w:rPr>
            <w:rFonts w:asciiTheme="minorHAnsi" w:hAnsiTheme="minorHAnsi" w:cstheme="minorHAnsi"/>
            <w:b/>
            <w:bCs/>
            <w:sz w:val="40"/>
            <w:szCs w:val="40"/>
          </w:rPr>
          <w:t xml:space="preserve">    </w:t>
        </w:r>
        <w:r w:rsidRPr="00C7074A">
          <w:rPr>
            <w:rFonts w:asciiTheme="minorHAnsi" w:hAnsiTheme="minorHAnsi" w:cstheme="minorHAnsi"/>
            <w:b/>
            <w:bCs/>
          </w:rPr>
          <w:t xml:space="preserve">                                   </w:t>
        </w:r>
        <w:bookmarkStart w:id="11" w:name="_Hlk93306781"/>
        <w:bookmarkStart w:id="12" w:name="_Hlk93306782"/>
        <w:r w:rsidRPr="00C7074A">
          <w:rPr>
            <w:rFonts w:asciiTheme="minorHAnsi" w:hAnsiTheme="minorHAnsi" w:cstheme="minorHAnsi"/>
            <w:b/>
            <w:bCs/>
          </w:rPr>
          <w:t xml:space="preserve">ACTA NÚMERO: </w:t>
        </w:r>
        <w:r w:rsidR="007D0A13" w:rsidRPr="00C7074A">
          <w:rPr>
            <w:rFonts w:asciiTheme="minorHAnsi" w:hAnsiTheme="minorHAnsi" w:cstheme="minorHAnsi"/>
            <w:b/>
            <w:bCs/>
          </w:rPr>
          <w:t>47</w:t>
        </w:r>
        <w:r w:rsidRPr="00C7074A">
          <w:rPr>
            <w:rFonts w:asciiTheme="minorHAnsi" w:hAnsiTheme="minorHAnsi" w:cstheme="minorHAnsi"/>
            <w:b/>
            <w:bCs/>
          </w:rPr>
          <w:t>/202</w:t>
        </w:r>
        <w:r w:rsidRPr="00C7074A">
          <w:rPr>
            <w:b/>
            <w:bCs/>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11"/>
        <w:bookmarkEnd w:id="12"/>
        <w:r w:rsidR="009644DC" w:rsidRPr="00C7074A">
          <w:rPr>
            <w:rFonts w:asciiTheme="minorHAnsi" w:hAnsiTheme="minorHAnsi" w:cstheme="minorHAnsi"/>
            <w:b/>
            <w:bCs/>
          </w:rPr>
          <w:t>4</w:t>
        </w:r>
      </w:p>
      <w:p w14:paraId="5AA678A8" w14:textId="62CC5065" w:rsidR="000F2820" w:rsidRPr="000F2820" w:rsidRDefault="00DB296A" w:rsidP="000F2820">
        <w:pPr>
          <w:spacing w:after="0" w:line="480" w:lineRule="auto"/>
          <w:ind w:left="708" w:firstLine="708"/>
          <w:jc w:val="right"/>
          <w:rPr>
            <w:sz w:val="30"/>
            <w:szCs w:val="30"/>
          </w:rPr>
        </w:pPr>
        <w:r w:rsidRPr="00C7074A">
          <w:rPr>
            <w:b/>
            <w:bCs/>
          </w:rPr>
          <w:t>COMITÉ DE ADQUISICIONES</w:t>
        </w:r>
        <w:r w:rsidR="000F2820">
          <w:rPr>
            <w:rFonts w:asciiTheme="minorHAnsi" w:hAnsiTheme="minorHAnsi" w:cstheme="minorHAnsi"/>
            <w:b/>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514A"/>
    <w:multiLevelType w:val="hybridMultilevel"/>
    <w:tmpl w:val="22240082"/>
    <w:lvl w:ilvl="0" w:tplc="7EDE88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C04FB9"/>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06990"/>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DA61F6"/>
    <w:multiLevelType w:val="hybridMultilevel"/>
    <w:tmpl w:val="C3E4B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AC4A36"/>
    <w:multiLevelType w:val="hybridMultilevel"/>
    <w:tmpl w:val="5EE262D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CC1DF7"/>
    <w:multiLevelType w:val="hybridMultilevel"/>
    <w:tmpl w:val="E05005BE"/>
    <w:lvl w:ilvl="0" w:tplc="8610A246">
      <w:start w:val="1"/>
      <w:numFmt w:val="decimal"/>
      <w:lvlText w:val="%1."/>
      <w:lvlJc w:val="left"/>
      <w:pPr>
        <w:ind w:left="720" w:hanging="360"/>
      </w:pPr>
      <w:rPr>
        <w:rFonts w:ascii="Calibri" w:hAnsi="Calibri"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924EF2"/>
    <w:multiLevelType w:val="hybridMultilevel"/>
    <w:tmpl w:val="1C4CED06"/>
    <w:lvl w:ilvl="0" w:tplc="FFFFFFFF">
      <w:start w:val="1"/>
      <w:numFmt w:val="decimal"/>
      <w:lvlText w:val="%1."/>
      <w:lvlJc w:val="left"/>
      <w:pPr>
        <w:ind w:left="1080" w:hanging="360"/>
      </w:pPr>
      <w:rPr>
        <w:color w:val="000000" w:themeColor="text1"/>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0FEF7D36"/>
    <w:multiLevelType w:val="hybridMultilevel"/>
    <w:tmpl w:val="16FC4A32"/>
    <w:lvl w:ilvl="0" w:tplc="FFFFFFFF">
      <w:start w:val="1"/>
      <w:numFmt w:val="upperRoman"/>
      <w:lvlText w:val="%1."/>
      <w:lvlJc w:val="left"/>
      <w:pPr>
        <w:ind w:left="1080" w:hanging="72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F60934"/>
    <w:multiLevelType w:val="hybridMultilevel"/>
    <w:tmpl w:val="16FC4A32"/>
    <w:lvl w:ilvl="0" w:tplc="FFFFFFFF">
      <w:start w:val="1"/>
      <w:numFmt w:val="upperRoman"/>
      <w:lvlText w:val="%1."/>
      <w:lvlJc w:val="left"/>
      <w:pPr>
        <w:ind w:left="1080" w:hanging="72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057AD4"/>
    <w:multiLevelType w:val="hybridMultilevel"/>
    <w:tmpl w:val="4E8E10FE"/>
    <w:lvl w:ilvl="0" w:tplc="58A638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511210"/>
    <w:multiLevelType w:val="hybridMultilevel"/>
    <w:tmpl w:val="33E2D482"/>
    <w:lvl w:ilvl="0" w:tplc="2A92A9AC">
      <w:start w:val="1"/>
      <w:numFmt w:val="upperRoman"/>
      <w:lvlText w:val="%1."/>
      <w:lvlJc w:val="left"/>
      <w:pPr>
        <w:ind w:left="1920" w:hanging="360"/>
      </w:pPr>
      <w:rPr>
        <w:rFonts w:ascii="Century Gothic" w:eastAsiaTheme="minorHAnsi" w:hAnsi="Century Gothic" w:cstheme="minorHAnsi"/>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6D814F7"/>
    <w:multiLevelType w:val="hybridMultilevel"/>
    <w:tmpl w:val="37EA9E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B4271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124285"/>
    <w:multiLevelType w:val="hybridMultilevel"/>
    <w:tmpl w:val="D6F646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5186C"/>
    <w:multiLevelType w:val="hybridMultilevel"/>
    <w:tmpl w:val="8C0ABCC2"/>
    <w:lvl w:ilvl="0" w:tplc="F5D0B7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708A"/>
    <w:multiLevelType w:val="hybridMultilevel"/>
    <w:tmpl w:val="120240AE"/>
    <w:lvl w:ilvl="0" w:tplc="FFFFFFFF">
      <w:start w:val="1"/>
      <w:numFmt w:val="upperRoman"/>
      <w:lvlText w:val="%1."/>
      <w:lvlJc w:val="righ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4A501A"/>
    <w:multiLevelType w:val="hybridMultilevel"/>
    <w:tmpl w:val="2472838E"/>
    <w:lvl w:ilvl="0" w:tplc="66CACC92">
      <w:start w:val="1"/>
      <w:numFmt w:val="decimal"/>
      <w:lvlText w:val="%1."/>
      <w:lvlJc w:val="left"/>
      <w:pPr>
        <w:ind w:left="1428" w:hanging="360"/>
      </w:pPr>
      <w:rPr>
        <w:rFonts w:hint="default"/>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2EAE77FC"/>
    <w:multiLevelType w:val="hybridMultilevel"/>
    <w:tmpl w:val="7076B87A"/>
    <w:lvl w:ilvl="0" w:tplc="4798EC30">
      <w:start w:val="1"/>
      <w:numFmt w:val="decimal"/>
      <w:lvlText w:val="%1."/>
      <w:lvlJc w:val="left"/>
      <w:pPr>
        <w:ind w:left="720" w:hanging="360"/>
      </w:pPr>
      <w:rPr>
        <w:rFonts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020986"/>
    <w:multiLevelType w:val="hybridMultilevel"/>
    <w:tmpl w:val="B52CD914"/>
    <w:lvl w:ilvl="0" w:tplc="8F7AD85A">
      <w:start w:val="1"/>
      <w:numFmt w:val="decimal"/>
      <w:lvlText w:val="%1."/>
      <w:lvlJc w:val="left"/>
      <w:pPr>
        <w:ind w:left="720" w:hanging="360"/>
      </w:pPr>
      <w:rPr>
        <w:rFonts w:cstheme="minorHAnsi" w:hint="default"/>
        <w:b w:val="0"/>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A72D3C"/>
    <w:multiLevelType w:val="hybridMultilevel"/>
    <w:tmpl w:val="CA6AC9CC"/>
    <w:lvl w:ilvl="0" w:tplc="36F82806">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0C3D25"/>
    <w:multiLevelType w:val="hybridMultilevel"/>
    <w:tmpl w:val="C07CF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81547F"/>
    <w:multiLevelType w:val="hybridMultilevel"/>
    <w:tmpl w:val="31DAFA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3F67D3"/>
    <w:multiLevelType w:val="hybridMultilevel"/>
    <w:tmpl w:val="67D4BC7E"/>
    <w:lvl w:ilvl="0" w:tplc="339A1EA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3" w15:restartNumberingAfterBreak="0">
    <w:nsid w:val="3F0D053D"/>
    <w:multiLevelType w:val="hybridMultilevel"/>
    <w:tmpl w:val="67D6E544"/>
    <w:lvl w:ilvl="0" w:tplc="AAD2C7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6E726B"/>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705512"/>
    <w:multiLevelType w:val="hybridMultilevel"/>
    <w:tmpl w:val="8E4200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7C035C"/>
    <w:multiLevelType w:val="hybridMultilevel"/>
    <w:tmpl w:val="9CD4EB92"/>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7" w15:restartNumberingAfterBreak="0">
    <w:nsid w:val="44AF244C"/>
    <w:multiLevelType w:val="hybridMultilevel"/>
    <w:tmpl w:val="58BA6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4CE4D66"/>
    <w:multiLevelType w:val="hybridMultilevel"/>
    <w:tmpl w:val="B4384BEE"/>
    <w:lvl w:ilvl="0" w:tplc="778E1DE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479C5C8F"/>
    <w:multiLevelType w:val="hybridMultilevel"/>
    <w:tmpl w:val="325A1FD0"/>
    <w:lvl w:ilvl="0" w:tplc="C9A8DF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97315B3"/>
    <w:multiLevelType w:val="hybridMultilevel"/>
    <w:tmpl w:val="574C8B38"/>
    <w:lvl w:ilvl="0" w:tplc="E2A6A62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1" w15:restartNumberingAfterBreak="0">
    <w:nsid w:val="4D78359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A54152"/>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756C8C"/>
    <w:multiLevelType w:val="hybridMultilevel"/>
    <w:tmpl w:val="232E1CB2"/>
    <w:lvl w:ilvl="0" w:tplc="080A000F">
      <w:start w:val="1"/>
      <w:numFmt w:val="decimal"/>
      <w:lvlText w:val="%1."/>
      <w:lvlJc w:val="left"/>
      <w:pPr>
        <w:ind w:left="750" w:hanging="360"/>
      </w:p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34" w15:restartNumberingAfterBreak="0">
    <w:nsid w:val="5380126E"/>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1A1C5F"/>
    <w:multiLevelType w:val="hybridMultilevel"/>
    <w:tmpl w:val="AF54CA94"/>
    <w:lvl w:ilvl="0" w:tplc="CC2097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A7913E4"/>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C6731D4"/>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1F12437"/>
    <w:multiLevelType w:val="hybridMultilevel"/>
    <w:tmpl w:val="FD6A75D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649A3499"/>
    <w:multiLevelType w:val="hybridMultilevel"/>
    <w:tmpl w:val="4A0C16FC"/>
    <w:lvl w:ilvl="0" w:tplc="DB4A50FC">
      <w:start w:val="1"/>
      <w:numFmt w:val="bullet"/>
      <w:lvlText w:val="-"/>
      <w:lvlJc w:val="left"/>
      <w:pPr>
        <w:ind w:left="405" w:hanging="360"/>
      </w:pPr>
      <w:rPr>
        <w:rFonts w:ascii="Calibri" w:eastAsia="Calibri" w:hAnsi="Calibri"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40" w15:restartNumberingAfterBreak="0">
    <w:nsid w:val="71157EDC"/>
    <w:multiLevelType w:val="hybridMultilevel"/>
    <w:tmpl w:val="0072581A"/>
    <w:lvl w:ilvl="0" w:tplc="E95280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23B02BE"/>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25C050A"/>
    <w:multiLevelType w:val="hybridMultilevel"/>
    <w:tmpl w:val="9CD4EB92"/>
    <w:lvl w:ilvl="0" w:tplc="DB9A5BD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3" w15:restartNumberingAfterBreak="0">
    <w:nsid w:val="78536120"/>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C41753"/>
    <w:multiLevelType w:val="hybridMultilevel"/>
    <w:tmpl w:val="16FC4A32"/>
    <w:lvl w:ilvl="0" w:tplc="FFFFFFFF">
      <w:start w:val="1"/>
      <w:numFmt w:val="upperRoman"/>
      <w:lvlText w:val="%1."/>
      <w:lvlJc w:val="left"/>
      <w:pPr>
        <w:ind w:left="1080" w:hanging="72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E34FC2"/>
    <w:multiLevelType w:val="hybridMultilevel"/>
    <w:tmpl w:val="1C4CED06"/>
    <w:lvl w:ilvl="0" w:tplc="ECEEE7E0">
      <w:start w:val="1"/>
      <w:numFmt w:val="decimal"/>
      <w:lvlText w:val="%1."/>
      <w:lvlJc w:val="left"/>
      <w:pPr>
        <w:ind w:left="1080" w:hanging="360"/>
      </w:pPr>
      <w:rPr>
        <w:color w:val="000000" w:themeColor="text1"/>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num w:numId="1" w16cid:durableId="533738828">
    <w:abstractNumId w:val="20"/>
  </w:num>
  <w:num w:numId="2" w16cid:durableId="16358641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1874509">
    <w:abstractNumId w:val="5"/>
  </w:num>
  <w:num w:numId="4" w16cid:durableId="1563952771">
    <w:abstractNumId w:val="0"/>
  </w:num>
  <w:num w:numId="5" w16cid:durableId="1804955394">
    <w:abstractNumId w:val="9"/>
  </w:num>
  <w:num w:numId="6" w16cid:durableId="1377969632">
    <w:abstractNumId w:val="35"/>
  </w:num>
  <w:num w:numId="7" w16cid:durableId="1669211483">
    <w:abstractNumId w:val="23"/>
  </w:num>
  <w:num w:numId="8" w16cid:durableId="133720555">
    <w:abstractNumId w:val="34"/>
  </w:num>
  <w:num w:numId="9" w16cid:durableId="174422972">
    <w:abstractNumId w:val="36"/>
  </w:num>
  <w:num w:numId="10" w16cid:durableId="940180944">
    <w:abstractNumId w:val="32"/>
  </w:num>
  <w:num w:numId="11" w16cid:durableId="135606110">
    <w:abstractNumId w:val="14"/>
  </w:num>
  <w:num w:numId="12" w16cid:durableId="1539466908">
    <w:abstractNumId w:val="1"/>
  </w:num>
  <w:num w:numId="13" w16cid:durableId="228618442">
    <w:abstractNumId w:val="12"/>
  </w:num>
  <w:num w:numId="14" w16cid:durableId="2099863737">
    <w:abstractNumId w:val="37"/>
  </w:num>
  <w:num w:numId="15" w16cid:durableId="2043941573">
    <w:abstractNumId w:val="24"/>
  </w:num>
  <w:num w:numId="16" w16cid:durableId="604390713">
    <w:abstractNumId w:val="22"/>
  </w:num>
  <w:num w:numId="17" w16cid:durableId="542210498">
    <w:abstractNumId w:val="31"/>
  </w:num>
  <w:num w:numId="18" w16cid:durableId="113714569">
    <w:abstractNumId w:val="42"/>
  </w:num>
  <w:num w:numId="19" w16cid:durableId="1823042259">
    <w:abstractNumId w:val="26"/>
  </w:num>
  <w:num w:numId="20" w16cid:durableId="483745395">
    <w:abstractNumId w:val="40"/>
  </w:num>
  <w:num w:numId="21" w16cid:durableId="1765883868">
    <w:abstractNumId w:val="43"/>
  </w:num>
  <w:num w:numId="22" w16cid:durableId="2030795589">
    <w:abstractNumId w:val="16"/>
  </w:num>
  <w:num w:numId="23" w16cid:durableId="2045861334">
    <w:abstractNumId w:val="4"/>
  </w:num>
  <w:num w:numId="24" w16cid:durableId="1214733873">
    <w:abstractNumId w:val="39"/>
  </w:num>
  <w:num w:numId="25" w16cid:durableId="318769127">
    <w:abstractNumId w:val="2"/>
  </w:num>
  <w:num w:numId="26" w16cid:durableId="778528222">
    <w:abstractNumId w:val="29"/>
  </w:num>
  <w:num w:numId="27" w16cid:durableId="39935843">
    <w:abstractNumId w:val="41"/>
  </w:num>
  <w:num w:numId="28" w16cid:durableId="1089739960">
    <w:abstractNumId w:val="11"/>
  </w:num>
  <w:num w:numId="29" w16cid:durableId="2068412636">
    <w:abstractNumId w:val="28"/>
  </w:num>
  <w:num w:numId="30" w16cid:durableId="1875536851">
    <w:abstractNumId w:val="25"/>
  </w:num>
  <w:num w:numId="31" w16cid:durableId="76250630">
    <w:abstractNumId w:val="3"/>
  </w:num>
  <w:num w:numId="32" w16cid:durableId="1802336833">
    <w:abstractNumId w:val="21"/>
  </w:num>
  <w:num w:numId="33" w16cid:durableId="2862077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2555173">
    <w:abstractNumId w:val="6"/>
  </w:num>
  <w:num w:numId="35" w16cid:durableId="777406240">
    <w:abstractNumId w:val="10"/>
  </w:num>
  <w:num w:numId="36" w16cid:durableId="1656450309">
    <w:abstractNumId w:val="44"/>
  </w:num>
  <w:num w:numId="37" w16cid:durableId="1625034950">
    <w:abstractNumId w:val="7"/>
  </w:num>
  <w:num w:numId="38" w16cid:durableId="206648448">
    <w:abstractNumId w:val="33"/>
  </w:num>
  <w:num w:numId="39" w16cid:durableId="610086551">
    <w:abstractNumId w:val="8"/>
  </w:num>
  <w:num w:numId="40" w16cid:durableId="295643821">
    <w:abstractNumId w:val="19"/>
  </w:num>
  <w:num w:numId="41" w16cid:durableId="1226574500">
    <w:abstractNumId w:val="18"/>
  </w:num>
  <w:num w:numId="42" w16cid:durableId="1111439491">
    <w:abstractNumId w:val="17"/>
  </w:num>
  <w:num w:numId="43" w16cid:durableId="1984895058">
    <w:abstractNumId w:val="30"/>
  </w:num>
  <w:num w:numId="44" w16cid:durableId="71003656">
    <w:abstractNumId w:val="13"/>
  </w:num>
  <w:num w:numId="45" w16cid:durableId="10424219">
    <w:abstractNumId w:val="27"/>
  </w:num>
  <w:num w:numId="46" w16cid:durableId="506214296">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267F"/>
    <w:rsid w:val="00012711"/>
    <w:rsid w:val="000134A5"/>
    <w:rsid w:val="0001379C"/>
    <w:rsid w:val="00014360"/>
    <w:rsid w:val="000152A5"/>
    <w:rsid w:val="000172BC"/>
    <w:rsid w:val="00020DB6"/>
    <w:rsid w:val="000225C4"/>
    <w:rsid w:val="00022834"/>
    <w:rsid w:val="000239D3"/>
    <w:rsid w:val="00024BD0"/>
    <w:rsid w:val="00024DA3"/>
    <w:rsid w:val="0002501C"/>
    <w:rsid w:val="0002618A"/>
    <w:rsid w:val="0002659B"/>
    <w:rsid w:val="00026ADF"/>
    <w:rsid w:val="00026E5E"/>
    <w:rsid w:val="00030483"/>
    <w:rsid w:val="00032083"/>
    <w:rsid w:val="000327B6"/>
    <w:rsid w:val="00033C5A"/>
    <w:rsid w:val="00040682"/>
    <w:rsid w:val="000406AD"/>
    <w:rsid w:val="0004193C"/>
    <w:rsid w:val="00042184"/>
    <w:rsid w:val="0004314C"/>
    <w:rsid w:val="000465B1"/>
    <w:rsid w:val="00050311"/>
    <w:rsid w:val="00053158"/>
    <w:rsid w:val="00054921"/>
    <w:rsid w:val="00054A44"/>
    <w:rsid w:val="0005626A"/>
    <w:rsid w:val="00057BE4"/>
    <w:rsid w:val="000609DF"/>
    <w:rsid w:val="000634E0"/>
    <w:rsid w:val="00063737"/>
    <w:rsid w:val="00067F03"/>
    <w:rsid w:val="00070E4F"/>
    <w:rsid w:val="00070F93"/>
    <w:rsid w:val="000715C4"/>
    <w:rsid w:val="0007215E"/>
    <w:rsid w:val="00073F0F"/>
    <w:rsid w:val="00074D89"/>
    <w:rsid w:val="00084544"/>
    <w:rsid w:val="00084CB8"/>
    <w:rsid w:val="00085486"/>
    <w:rsid w:val="000865BA"/>
    <w:rsid w:val="00086E40"/>
    <w:rsid w:val="00090005"/>
    <w:rsid w:val="000900AB"/>
    <w:rsid w:val="00090916"/>
    <w:rsid w:val="00092485"/>
    <w:rsid w:val="00092590"/>
    <w:rsid w:val="000934DD"/>
    <w:rsid w:val="00094260"/>
    <w:rsid w:val="000956EC"/>
    <w:rsid w:val="000956ED"/>
    <w:rsid w:val="00096CD4"/>
    <w:rsid w:val="000A4B64"/>
    <w:rsid w:val="000A6149"/>
    <w:rsid w:val="000A7DA7"/>
    <w:rsid w:val="000B28FF"/>
    <w:rsid w:val="000B4505"/>
    <w:rsid w:val="000B6739"/>
    <w:rsid w:val="000B7410"/>
    <w:rsid w:val="000C0869"/>
    <w:rsid w:val="000C1E39"/>
    <w:rsid w:val="000C288A"/>
    <w:rsid w:val="000C5FB7"/>
    <w:rsid w:val="000C6BF5"/>
    <w:rsid w:val="000C79E9"/>
    <w:rsid w:val="000D4323"/>
    <w:rsid w:val="000D685B"/>
    <w:rsid w:val="000E0118"/>
    <w:rsid w:val="000E367D"/>
    <w:rsid w:val="000E69B4"/>
    <w:rsid w:val="000E6A64"/>
    <w:rsid w:val="000E7908"/>
    <w:rsid w:val="000F0BBF"/>
    <w:rsid w:val="000F153F"/>
    <w:rsid w:val="000F253B"/>
    <w:rsid w:val="000F2820"/>
    <w:rsid w:val="000F2F75"/>
    <w:rsid w:val="00100F16"/>
    <w:rsid w:val="00102B8A"/>
    <w:rsid w:val="00103912"/>
    <w:rsid w:val="00104857"/>
    <w:rsid w:val="00105103"/>
    <w:rsid w:val="001073E1"/>
    <w:rsid w:val="001078AF"/>
    <w:rsid w:val="00110AF9"/>
    <w:rsid w:val="00110CB6"/>
    <w:rsid w:val="001131D7"/>
    <w:rsid w:val="00115DCA"/>
    <w:rsid w:val="00123294"/>
    <w:rsid w:val="00124497"/>
    <w:rsid w:val="00125A68"/>
    <w:rsid w:val="00126B3B"/>
    <w:rsid w:val="00126F68"/>
    <w:rsid w:val="001275B8"/>
    <w:rsid w:val="001279CF"/>
    <w:rsid w:val="00130B32"/>
    <w:rsid w:val="00130DBC"/>
    <w:rsid w:val="001326E3"/>
    <w:rsid w:val="00134411"/>
    <w:rsid w:val="001361E8"/>
    <w:rsid w:val="00136D81"/>
    <w:rsid w:val="0014158F"/>
    <w:rsid w:val="00141A5A"/>
    <w:rsid w:val="001430F4"/>
    <w:rsid w:val="00143175"/>
    <w:rsid w:val="0014359C"/>
    <w:rsid w:val="00144DA7"/>
    <w:rsid w:val="00146AD2"/>
    <w:rsid w:val="001527C8"/>
    <w:rsid w:val="00153006"/>
    <w:rsid w:val="00153C53"/>
    <w:rsid w:val="001542FD"/>
    <w:rsid w:val="00161187"/>
    <w:rsid w:val="001622CC"/>
    <w:rsid w:val="00162309"/>
    <w:rsid w:val="001629B9"/>
    <w:rsid w:val="00162FF6"/>
    <w:rsid w:val="00166EBD"/>
    <w:rsid w:val="001674E6"/>
    <w:rsid w:val="00170569"/>
    <w:rsid w:val="00170F58"/>
    <w:rsid w:val="00171065"/>
    <w:rsid w:val="00172388"/>
    <w:rsid w:val="001731A4"/>
    <w:rsid w:val="00174A94"/>
    <w:rsid w:val="001823B0"/>
    <w:rsid w:val="00182AA8"/>
    <w:rsid w:val="00182D5F"/>
    <w:rsid w:val="001855D0"/>
    <w:rsid w:val="001860A6"/>
    <w:rsid w:val="00187978"/>
    <w:rsid w:val="00187DBE"/>
    <w:rsid w:val="0019120D"/>
    <w:rsid w:val="00192C73"/>
    <w:rsid w:val="00193EDC"/>
    <w:rsid w:val="0019551D"/>
    <w:rsid w:val="00197C91"/>
    <w:rsid w:val="001A0532"/>
    <w:rsid w:val="001A1080"/>
    <w:rsid w:val="001A1406"/>
    <w:rsid w:val="001A26BF"/>
    <w:rsid w:val="001A31C9"/>
    <w:rsid w:val="001A42A0"/>
    <w:rsid w:val="001A50C2"/>
    <w:rsid w:val="001A56EF"/>
    <w:rsid w:val="001A5E8C"/>
    <w:rsid w:val="001A7253"/>
    <w:rsid w:val="001A76A3"/>
    <w:rsid w:val="001A7FF4"/>
    <w:rsid w:val="001B5501"/>
    <w:rsid w:val="001B562D"/>
    <w:rsid w:val="001C0D1C"/>
    <w:rsid w:val="001C1490"/>
    <w:rsid w:val="001C1AC1"/>
    <w:rsid w:val="001C1D61"/>
    <w:rsid w:val="001C3647"/>
    <w:rsid w:val="001C4614"/>
    <w:rsid w:val="001C47FD"/>
    <w:rsid w:val="001C4B57"/>
    <w:rsid w:val="001C5910"/>
    <w:rsid w:val="001C6842"/>
    <w:rsid w:val="001C7775"/>
    <w:rsid w:val="001D0456"/>
    <w:rsid w:val="001D2605"/>
    <w:rsid w:val="001D4755"/>
    <w:rsid w:val="001D5B65"/>
    <w:rsid w:val="001D6A09"/>
    <w:rsid w:val="001D728C"/>
    <w:rsid w:val="001E042B"/>
    <w:rsid w:val="001E0683"/>
    <w:rsid w:val="001E2B57"/>
    <w:rsid w:val="001E2CC4"/>
    <w:rsid w:val="001E3CB1"/>
    <w:rsid w:val="001E40AF"/>
    <w:rsid w:val="001E4323"/>
    <w:rsid w:val="001E4EE6"/>
    <w:rsid w:val="001E74C7"/>
    <w:rsid w:val="001E775A"/>
    <w:rsid w:val="001E7E50"/>
    <w:rsid w:val="001F2425"/>
    <w:rsid w:val="001F5435"/>
    <w:rsid w:val="001F67DA"/>
    <w:rsid w:val="001F74A4"/>
    <w:rsid w:val="001F7DB9"/>
    <w:rsid w:val="00200478"/>
    <w:rsid w:val="00200CFF"/>
    <w:rsid w:val="002014F3"/>
    <w:rsid w:val="00202769"/>
    <w:rsid w:val="00202B44"/>
    <w:rsid w:val="002048ED"/>
    <w:rsid w:val="002052AD"/>
    <w:rsid w:val="002059C0"/>
    <w:rsid w:val="00205BB9"/>
    <w:rsid w:val="00206897"/>
    <w:rsid w:val="00206E3F"/>
    <w:rsid w:val="00207A26"/>
    <w:rsid w:val="00210F50"/>
    <w:rsid w:val="00214BF1"/>
    <w:rsid w:val="002160AC"/>
    <w:rsid w:val="00216DE9"/>
    <w:rsid w:val="00217074"/>
    <w:rsid w:val="00217841"/>
    <w:rsid w:val="00220783"/>
    <w:rsid w:val="00221403"/>
    <w:rsid w:val="002215B6"/>
    <w:rsid w:val="002223BF"/>
    <w:rsid w:val="00225F9A"/>
    <w:rsid w:val="002269F6"/>
    <w:rsid w:val="00227C62"/>
    <w:rsid w:val="00231EF7"/>
    <w:rsid w:val="00232C95"/>
    <w:rsid w:val="00233771"/>
    <w:rsid w:val="00233C1C"/>
    <w:rsid w:val="002354EB"/>
    <w:rsid w:val="00235692"/>
    <w:rsid w:val="00240DBC"/>
    <w:rsid w:val="002416AF"/>
    <w:rsid w:val="00241BE5"/>
    <w:rsid w:val="00242C71"/>
    <w:rsid w:val="00242DCB"/>
    <w:rsid w:val="00246EF5"/>
    <w:rsid w:val="0024735B"/>
    <w:rsid w:val="00247B45"/>
    <w:rsid w:val="00250088"/>
    <w:rsid w:val="00250DC6"/>
    <w:rsid w:val="00251FEC"/>
    <w:rsid w:val="00252588"/>
    <w:rsid w:val="00253367"/>
    <w:rsid w:val="00253FA9"/>
    <w:rsid w:val="00255097"/>
    <w:rsid w:val="0025582B"/>
    <w:rsid w:val="00257619"/>
    <w:rsid w:val="00261027"/>
    <w:rsid w:val="00261293"/>
    <w:rsid w:val="002613E6"/>
    <w:rsid w:val="00262A97"/>
    <w:rsid w:val="0026353E"/>
    <w:rsid w:val="00264F3B"/>
    <w:rsid w:val="00265A0C"/>
    <w:rsid w:val="00265D02"/>
    <w:rsid w:val="0026650B"/>
    <w:rsid w:val="00267BD6"/>
    <w:rsid w:val="00272B29"/>
    <w:rsid w:val="00280A0D"/>
    <w:rsid w:val="00280D38"/>
    <w:rsid w:val="00283BB9"/>
    <w:rsid w:val="0028661B"/>
    <w:rsid w:val="00286DBF"/>
    <w:rsid w:val="00287876"/>
    <w:rsid w:val="002902F7"/>
    <w:rsid w:val="00290C10"/>
    <w:rsid w:val="002929A0"/>
    <w:rsid w:val="00292B59"/>
    <w:rsid w:val="00294FD2"/>
    <w:rsid w:val="00297626"/>
    <w:rsid w:val="002A2D19"/>
    <w:rsid w:val="002A33A0"/>
    <w:rsid w:val="002A3D96"/>
    <w:rsid w:val="002A444A"/>
    <w:rsid w:val="002A453E"/>
    <w:rsid w:val="002A5F3C"/>
    <w:rsid w:val="002A5F3D"/>
    <w:rsid w:val="002A6FCC"/>
    <w:rsid w:val="002A76D9"/>
    <w:rsid w:val="002B17AF"/>
    <w:rsid w:val="002B2B3C"/>
    <w:rsid w:val="002B2B7E"/>
    <w:rsid w:val="002B71FF"/>
    <w:rsid w:val="002B746C"/>
    <w:rsid w:val="002C065E"/>
    <w:rsid w:val="002C0805"/>
    <w:rsid w:val="002C1E16"/>
    <w:rsid w:val="002C2B96"/>
    <w:rsid w:val="002C3984"/>
    <w:rsid w:val="002C3990"/>
    <w:rsid w:val="002C3F45"/>
    <w:rsid w:val="002C6634"/>
    <w:rsid w:val="002C747F"/>
    <w:rsid w:val="002C7E3D"/>
    <w:rsid w:val="002D25C4"/>
    <w:rsid w:val="002D279B"/>
    <w:rsid w:val="002D2CC2"/>
    <w:rsid w:val="002D36A5"/>
    <w:rsid w:val="002D4427"/>
    <w:rsid w:val="002D63CD"/>
    <w:rsid w:val="002D6476"/>
    <w:rsid w:val="002D6F9B"/>
    <w:rsid w:val="002D7215"/>
    <w:rsid w:val="002E0E38"/>
    <w:rsid w:val="002E2039"/>
    <w:rsid w:val="002E24FE"/>
    <w:rsid w:val="002E5274"/>
    <w:rsid w:val="002E546A"/>
    <w:rsid w:val="002E5470"/>
    <w:rsid w:val="002E5695"/>
    <w:rsid w:val="002E6BFE"/>
    <w:rsid w:val="002F01A4"/>
    <w:rsid w:val="002F0319"/>
    <w:rsid w:val="002F09EB"/>
    <w:rsid w:val="002F5C21"/>
    <w:rsid w:val="002F66DA"/>
    <w:rsid w:val="002F6A36"/>
    <w:rsid w:val="002F7C56"/>
    <w:rsid w:val="003004E7"/>
    <w:rsid w:val="00301432"/>
    <w:rsid w:val="00302BD7"/>
    <w:rsid w:val="00303075"/>
    <w:rsid w:val="0030348B"/>
    <w:rsid w:val="00305ECF"/>
    <w:rsid w:val="00310283"/>
    <w:rsid w:val="00311D75"/>
    <w:rsid w:val="003125F5"/>
    <w:rsid w:val="00314189"/>
    <w:rsid w:val="003155BF"/>
    <w:rsid w:val="00316A83"/>
    <w:rsid w:val="00320D3A"/>
    <w:rsid w:val="0032111C"/>
    <w:rsid w:val="0032224C"/>
    <w:rsid w:val="00323982"/>
    <w:rsid w:val="003248E9"/>
    <w:rsid w:val="00324D55"/>
    <w:rsid w:val="003259ED"/>
    <w:rsid w:val="00325BCC"/>
    <w:rsid w:val="00325D9B"/>
    <w:rsid w:val="00332E1E"/>
    <w:rsid w:val="00336915"/>
    <w:rsid w:val="00337624"/>
    <w:rsid w:val="00340927"/>
    <w:rsid w:val="00341614"/>
    <w:rsid w:val="0034196E"/>
    <w:rsid w:val="003426A0"/>
    <w:rsid w:val="003426B8"/>
    <w:rsid w:val="003430A7"/>
    <w:rsid w:val="003434C7"/>
    <w:rsid w:val="0034429C"/>
    <w:rsid w:val="00344851"/>
    <w:rsid w:val="00345678"/>
    <w:rsid w:val="0034618F"/>
    <w:rsid w:val="00346921"/>
    <w:rsid w:val="003512F2"/>
    <w:rsid w:val="0035291E"/>
    <w:rsid w:val="003548C2"/>
    <w:rsid w:val="0035572D"/>
    <w:rsid w:val="0036280F"/>
    <w:rsid w:val="003651DC"/>
    <w:rsid w:val="00365AF5"/>
    <w:rsid w:val="00370E2A"/>
    <w:rsid w:val="00371FDC"/>
    <w:rsid w:val="00375ADA"/>
    <w:rsid w:val="003767D9"/>
    <w:rsid w:val="003828BB"/>
    <w:rsid w:val="003836B9"/>
    <w:rsid w:val="00383757"/>
    <w:rsid w:val="00385B85"/>
    <w:rsid w:val="00391196"/>
    <w:rsid w:val="00391E29"/>
    <w:rsid w:val="00392616"/>
    <w:rsid w:val="00392C03"/>
    <w:rsid w:val="00396235"/>
    <w:rsid w:val="003973FA"/>
    <w:rsid w:val="003975CD"/>
    <w:rsid w:val="003A15BA"/>
    <w:rsid w:val="003A27EC"/>
    <w:rsid w:val="003A3CDA"/>
    <w:rsid w:val="003A4AB9"/>
    <w:rsid w:val="003A52E1"/>
    <w:rsid w:val="003A5650"/>
    <w:rsid w:val="003A5EA7"/>
    <w:rsid w:val="003A6C19"/>
    <w:rsid w:val="003A7D39"/>
    <w:rsid w:val="003A7EEA"/>
    <w:rsid w:val="003B06A3"/>
    <w:rsid w:val="003B4A10"/>
    <w:rsid w:val="003B5D8C"/>
    <w:rsid w:val="003B6154"/>
    <w:rsid w:val="003C1B21"/>
    <w:rsid w:val="003C22B8"/>
    <w:rsid w:val="003C2330"/>
    <w:rsid w:val="003C2D95"/>
    <w:rsid w:val="003C3CC3"/>
    <w:rsid w:val="003C75A4"/>
    <w:rsid w:val="003D134A"/>
    <w:rsid w:val="003D25F0"/>
    <w:rsid w:val="003D2D0B"/>
    <w:rsid w:val="003D377C"/>
    <w:rsid w:val="003D4CD1"/>
    <w:rsid w:val="003D75D2"/>
    <w:rsid w:val="003E0288"/>
    <w:rsid w:val="003E0B73"/>
    <w:rsid w:val="003E14F1"/>
    <w:rsid w:val="003E1713"/>
    <w:rsid w:val="003E19A1"/>
    <w:rsid w:val="003E224A"/>
    <w:rsid w:val="003E3305"/>
    <w:rsid w:val="003E339E"/>
    <w:rsid w:val="003E374C"/>
    <w:rsid w:val="003E3DE2"/>
    <w:rsid w:val="003E4F61"/>
    <w:rsid w:val="003E5DBF"/>
    <w:rsid w:val="003F2574"/>
    <w:rsid w:val="003F2BEC"/>
    <w:rsid w:val="003F5DE6"/>
    <w:rsid w:val="003F69D7"/>
    <w:rsid w:val="004011E4"/>
    <w:rsid w:val="0040145C"/>
    <w:rsid w:val="004025A7"/>
    <w:rsid w:val="00403093"/>
    <w:rsid w:val="0040313B"/>
    <w:rsid w:val="00405263"/>
    <w:rsid w:val="00405577"/>
    <w:rsid w:val="0040567B"/>
    <w:rsid w:val="00412CDA"/>
    <w:rsid w:val="00413F17"/>
    <w:rsid w:val="00416C66"/>
    <w:rsid w:val="004216F4"/>
    <w:rsid w:val="00422459"/>
    <w:rsid w:val="0042257B"/>
    <w:rsid w:val="00423526"/>
    <w:rsid w:val="00425832"/>
    <w:rsid w:val="004301E8"/>
    <w:rsid w:val="00430347"/>
    <w:rsid w:val="00432F43"/>
    <w:rsid w:val="00433CF1"/>
    <w:rsid w:val="004372C3"/>
    <w:rsid w:val="004379D8"/>
    <w:rsid w:val="004407D3"/>
    <w:rsid w:val="004412AC"/>
    <w:rsid w:val="00442F9C"/>
    <w:rsid w:val="0044310C"/>
    <w:rsid w:val="00445671"/>
    <w:rsid w:val="00447BD5"/>
    <w:rsid w:val="00450501"/>
    <w:rsid w:val="0045061A"/>
    <w:rsid w:val="004531E1"/>
    <w:rsid w:val="00455349"/>
    <w:rsid w:val="004558C8"/>
    <w:rsid w:val="0045626E"/>
    <w:rsid w:val="00456B50"/>
    <w:rsid w:val="00456CB9"/>
    <w:rsid w:val="004570D1"/>
    <w:rsid w:val="00457A80"/>
    <w:rsid w:val="00460478"/>
    <w:rsid w:val="00461169"/>
    <w:rsid w:val="004615D3"/>
    <w:rsid w:val="00465DDE"/>
    <w:rsid w:val="00470771"/>
    <w:rsid w:val="00471962"/>
    <w:rsid w:val="00474845"/>
    <w:rsid w:val="004756A2"/>
    <w:rsid w:val="00476D44"/>
    <w:rsid w:val="0047797E"/>
    <w:rsid w:val="004806B2"/>
    <w:rsid w:val="004809FB"/>
    <w:rsid w:val="004814FE"/>
    <w:rsid w:val="00482A1A"/>
    <w:rsid w:val="00482A98"/>
    <w:rsid w:val="00483D4B"/>
    <w:rsid w:val="00483FD6"/>
    <w:rsid w:val="0048470E"/>
    <w:rsid w:val="00486684"/>
    <w:rsid w:val="00486994"/>
    <w:rsid w:val="0049221B"/>
    <w:rsid w:val="00492A09"/>
    <w:rsid w:val="00493ADA"/>
    <w:rsid w:val="00495035"/>
    <w:rsid w:val="004951C6"/>
    <w:rsid w:val="00495B94"/>
    <w:rsid w:val="004A5020"/>
    <w:rsid w:val="004A7E77"/>
    <w:rsid w:val="004B58B4"/>
    <w:rsid w:val="004B64FE"/>
    <w:rsid w:val="004B6FDE"/>
    <w:rsid w:val="004C1A0E"/>
    <w:rsid w:val="004C1A20"/>
    <w:rsid w:val="004C5F05"/>
    <w:rsid w:val="004C694E"/>
    <w:rsid w:val="004C74D0"/>
    <w:rsid w:val="004C7501"/>
    <w:rsid w:val="004D0AD6"/>
    <w:rsid w:val="004D0F01"/>
    <w:rsid w:val="004D1CB1"/>
    <w:rsid w:val="004D1F77"/>
    <w:rsid w:val="004D27E2"/>
    <w:rsid w:val="004D423E"/>
    <w:rsid w:val="004D4951"/>
    <w:rsid w:val="004D4DB7"/>
    <w:rsid w:val="004D6548"/>
    <w:rsid w:val="004E1E02"/>
    <w:rsid w:val="004E375D"/>
    <w:rsid w:val="004E398C"/>
    <w:rsid w:val="004E3BC4"/>
    <w:rsid w:val="004E594A"/>
    <w:rsid w:val="004E5AD0"/>
    <w:rsid w:val="004F0901"/>
    <w:rsid w:val="004F4780"/>
    <w:rsid w:val="004F51C4"/>
    <w:rsid w:val="004F5929"/>
    <w:rsid w:val="004F5C35"/>
    <w:rsid w:val="00500533"/>
    <w:rsid w:val="00500603"/>
    <w:rsid w:val="005007B5"/>
    <w:rsid w:val="00501C76"/>
    <w:rsid w:val="00501CB9"/>
    <w:rsid w:val="005035C6"/>
    <w:rsid w:val="00504F67"/>
    <w:rsid w:val="00505548"/>
    <w:rsid w:val="00507F48"/>
    <w:rsid w:val="005106DC"/>
    <w:rsid w:val="0051134C"/>
    <w:rsid w:val="00512A69"/>
    <w:rsid w:val="0051771A"/>
    <w:rsid w:val="00517B52"/>
    <w:rsid w:val="00520893"/>
    <w:rsid w:val="00522B6B"/>
    <w:rsid w:val="00523FDF"/>
    <w:rsid w:val="00525DC6"/>
    <w:rsid w:val="00526BD3"/>
    <w:rsid w:val="0052733E"/>
    <w:rsid w:val="00527B8F"/>
    <w:rsid w:val="00530528"/>
    <w:rsid w:val="00531FB1"/>
    <w:rsid w:val="0053327E"/>
    <w:rsid w:val="0053470A"/>
    <w:rsid w:val="005349DD"/>
    <w:rsid w:val="0053506D"/>
    <w:rsid w:val="00537214"/>
    <w:rsid w:val="00537413"/>
    <w:rsid w:val="005378C2"/>
    <w:rsid w:val="00537988"/>
    <w:rsid w:val="005414CC"/>
    <w:rsid w:val="00542607"/>
    <w:rsid w:val="005431B7"/>
    <w:rsid w:val="00543A32"/>
    <w:rsid w:val="00546922"/>
    <w:rsid w:val="00552B5F"/>
    <w:rsid w:val="005535D0"/>
    <w:rsid w:val="0056162B"/>
    <w:rsid w:val="0056650B"/>
    <w:rsid w:val="00571086"/>
    <w:rsid w:val="00574AED"/>
    <w:rsid w:val="00575724"/>
    <w:rsid w:val="00576A1B"/>
    <w:rsid w:val="00576B36"/>
    <w:rsid w:val="00577324"/>
    <w:rsid w:val="005804B1"/>
    <w:rsid w:val="00581CC9"/>
    <w:rsid w:val="00592014"/>
    <w:rsid w:val="005939BB"/>
    <w:rsid w:val="00593C2E"/>
    <w:rsid w:val="005943AF"/>
    <w:rsid w:val="0059440C"/>
    <w:rsid w:val="005954EB"/>
    <w:rsid w:val="00595672"/>
    <w:rsid w:val="00597042"/>
    <w:rsid w:val="00597543"/>
    <w:rsid w:val="005A04C4"/>
    <w:rsid w:val="005A1448"/>
    <w:rsid w:val="005A259B"/>
    <w:rsid w:val="005A3A72"/>
    <w:rsid w:val="005A6A44"/>
    <w:rsid w:val="005A6CE0"/>
    <w:rsid w:val="005B1638"/>
    <w:rsid w:val="005B2781"/>
    <w:rsid w:val="005B3341"/>
    <w:rsid w:val="005B3FA7"/>
    <w:rsid w:val="005B48C7"/>
    <w:rsid w:val="005B77D4"/>
    <w:rsid w:val="005B7CF1"/>
    <w:rsid w:val="005B7EC9"/>
    <w:rsid w:val="005C1E2E"/>
    <w:rsid w:val="005C3201"/>
    <w:rsid w:val="005D0008"/>
    <w:rsid w:val="005D00BC"/>
    <w:rsid w:val="005D0FD2"/>
    <w:rsid w:val="005D12DD"/>
    <w:rsid w:val="005D1E10"/>
    <w:rsid w:val="005D3BDC"/>
    <w:rsid w:val="005D6216"/>
    <w:rsid w:val="005E27C3"/>
    <w:rsid w:val="005E3C0F"/>
    <w:rsid w:val="005E5B7F"/>
    <w:rsid w:val="005E768C"/>
    <w:rsid w:val="005F185D"/>
    <w:rsid w:val="005F533D"/>
    <w:rsid w:val="005F53CC"/>
    <w:rsid w:val="005F71C1"/>
    <w:rsid w:val="00602857"/>
    <w:rsid w:val="00603F67"/>
    <w:rsid w:val="00604CC6"/>
    <w:rsid w:val="00607721"/>
    <w:rsid w:val="00607D0D"/>
    <w:rsid w:val="00613863"/>
    <w:rsid w:val="00613DE5"/>
    <w:rsid w:val="00614A2A"/>
    <w:rsid w:val="006150A4"/>
    <w:rsid w:val="00617418"/>
    <w:rsid w:val="00617833"/>
    <w:rsid w:val="00620534"/>
    <w:rsid w:val="006223D2"/>
    <w:rsid w:val="0062264A"/>
    <w:rsid w:val="006226C3"/>
    <w:rsid w:val="00623A5D"/>
    <w:rsid w:val="00623C63"/>
    <w:rsid w:val="00626573"/>
    <w:rsid w:val="00627B32"/>
    <w:rsid w:val="00627F78"/>
    <w:rsid w:val="006311D5"/>
    <w:rsid w:val="00631E3F"/>
    <w:rsid w:val="0063319E"/>
    <w:rsid w:val="0063336F"/>
    <w:rsid w:val="00635C48"/>
    <w:rsid w:val="00641734"/>
    <w:rsid w:val="00641E8B"/>
    <w:rsid w:val="00643363"/>
    <w:rsid w:val="00645584"/>
    <w:rsid w:val="0064741F"/>
    <w:rsid w:val="00651551"/>
    <w:rsid w:val="00651A2D"/>
    <w:rsid w:val="006528EE"/>
    <w:rsid w:val="0065326F"/>
    <w:rsid w:val="006550CC"/>
    <w:rsid w:val="0065777F"/>
    <w:rsid w:val="0066002B"/>
    <w:rsid w:val="00661215"/>
    <w:rsid w:val="00661AA7"/>
    <w:rsid w:val="00665553"/>
    <w:rsid w:val="00665B00"/>
    <w:rsid w:val="006662CC"/>
    <w:rsid w:val="00666628"/>
    <w:rsid w:val="006674F3"/>
    <w:rsid w:val="00670E3C"/>
    <w:rsid w:val="00672DBC"/>
    <w:rsid w:val="00673100"/>
    <w:rsid w:val="0067432C"/>
    <w:rsid w:val="0067494F"/>
    <w:rsid w:val="00674B52"/>
    <w:rsid w:val="0067580E"/>
    <w:rsid w:val="00677EFF"/>
    <w:rsid w:val="0068198D"/>
    <w:rsid w:val="00681B15"/>
    <w:rsid w:val="00681D1B"/>
    <w:rsid w:val="00683EF8"/>
    <w:rsid w:val="00685BE7"/>
    <w:rsid w:val="0069264E"/>
    <w:rsid w:val="0069447F"/>
    <w:rsid w:val="00695590"/>
    <w:rsid w:val="00696051"/>
    <w:rsid w:val="0069663A"/>
    <w:rsid w:val="006966BB"/>
    <w:rsid w:val="00696CF9"/>
    <w:rsid w:val="006A0B8F"/>
    <w:rsid w:val="006A0DA4"/>
    <w:rsid w:val="006A223A"/>
    <w:rsid w:val="006A35DB"/>
    <w:rsid w:val="006A3F00"/>
    <w:rsid w:val="006A4345"/>
    <w:rsid w:val="006A5DA4"/>
    <w:rsid w:val="006A6B97"/>
    <w:rsid w:val="006B1085"/>
    <w:rsid w:val="006B1C26"/>
    <w:rsid w:val="006B1EE2"/>
    <w:rsid w:val="006B221E"/>
    <w:rsid w:val="006B5619"/>
    <w:rsid w:val="006B5BDD"/>
    <w:rsid w:val="006B6626"/>
    <w:rsid w:val="006B6CDB"/>
    <w:rsid w:val="006C3A99"/>
    <w:rsid w:val="006C499C"/>
    <w:rsid w:val="006C4D04"/>
    <w:rsid w:val="006C6008"/>
    <w:rsid w:val="006C7884"/>
    <w:rsid w:val="006D060F"/>
    <w:rsid w:val="006D39ED"/>
    <w:rsid w:val="006D402F"/>
    <w:rsid w:val="006D5616"/>
    <w:rsid w:val="006D63F9"/>
    <w:rsid w:val="006D7D1E"/>
    <w:rsid w:val="006E09B6"/>
    <w:rsid w:val="006E6E1C"/>
    <w:rsid w:val="006E7DB5"/>
    <w:rsid w:val="006F0633"/>
    <w:rsid w:val="006F0AEC"/>
    <w:rsid w:val="006F0EB0"/>
    <w:rsid w:val="006F1FF3"/>
    <w:rsid w:val="006F20E2"/>
    <w:rsid w:val="006F2A09"/>
    <w:rsid w:val="006F2AF3"/>
    <w:rsid w:val="006F35AC"/>
    <w:rsid w:val="006F3ABB"/>
    <w:rsid w:val="006F41A2"/>
    <w:rsid w:val="006F57F0"/>
    <w:rsid w:val="006F5C9F"/>
    <w:rsid w:val="00700303"/>
    <w:rsid w:val="00701BB4"/>
    <w:rsid w:val="00701BE2"/>
    <w:rsid w:val="00702F07"/>
    <w:rsid w:val="00703237"/>
    <w:rsid w:val="007051ED"/>
    <w:rsid w:val="00707EF8"/>
    <w:rsid w:val="0071130C"/>
    <w:rsid w:val="0071637B"/>
    <w:rsid w:val="00720289"/>
    <w:rsid w:val="007211C9"/>
    <w:rsid w:val="00721899"/>
    <w:rsid w:val="007218ED"/>
    <w:rsid w:val="00722032"/>
    <w:rsid w:val="00723A1C"/>
    <w:rsid w:val="00723BB8"/>
    <w:rsid w:val="00723C28"/>
    <w:rsid w:val="0072484A"/>
    <w:rsid w:val="00724E38"/>
    <w:rsid w:val="00732508"/>
    <w:rsid w:val="00734118"/>
    <w:rsid w:val="00735234"/>
    <w:rsid w:val="0073593C"/>
    <w:rsid w:val="0074002F"/>
    <w:rsid w:val="007411A7"/>
    <w:rsid w:val="00742DD7"/>
    <w:rsid w:val="00742F4D"/>
    <w:rsid w:val="0074336E"/>
    <w:rsid w:val="00743371"/>
    <w:rsid w:val="0074364F"/>
    <w:rsid w:val="00743836"/>
    <w:rsid w:val="007453C7"/>
    <w:rsid w:val="00747CC3"/>
    <w:rsid w:val="00750B9B"/>
    <w:rsid w:val="007513C5"/>
    <w:rsid w:val="007514F5"/>
    <w:rsid w:val="0075367B"/>
    <w:rsid w:val="007551F2"/>
    <w:rsid w:val="00762037"/>
    <w:rsid w:val="00763F70"/>
    <w:rsid w:val="00764A38"/>
    <w:rsid w:val="00765B21"/>
    <w:rsid w:val="00765ED5"/>
    <w:rsid w:val="0076780C"/>
    <w:rsid w:val="00772A74"/>
    <w:rsid w:val="0077315F"/>
    <w:rsid w:val="00775671"/>
    <w:rsid w:val="00775D24"/>
    <w:rsid w:val="0077626D"/>
    <w:rsid w:val="0078047C"/>
    <w:rsid w:val="0078052F"/>
    <w:rsid w:val="00784937"/>
    <w:rsid w:val="00785D88"/>
    <w:rsid w:val="00787ED6"/>
    <w:rsid w:val="0079118A"/>
    <w:rsid w:val="00791858"/>
    <w:rsid w:val="00791AE1"/>
    <w:rsid w:val="00794048"/>
    <w:rsid w:val="007950E0"/>
    <w:rsid w:val="0079579F"/>
    <w:rsid w:val="00795CFA"/>
    <w:rsid w:val="007A316C"/>
    <w:rsid w:val="007A4D72"/>
    <w:rsid w:val="007B0226"/>
    <w:rsid w:val="007B14FB"/>
    <w:rsid w:val="007B2239"/>
    <w:rsid w:val="007B39E3"/>
    <w:rsid w:val="007B4FB7"/>
    <w:rsid w:val="007B529D"/>
    <w:rsid w:val="007C1504"/>
    <w:rsid w:val="007C2070"/>
    <w:rsid w:val="007C44D5"/>
    <w:rsid w:val="007C6DD6"/>
    <w:rsid w:val="007C7155"/>
    <w:rsid w:val="007D0A13"/>
    <w:rsid w:val="007D2908"/>
    <w:rsid w:val="007D3CB5"/>
    <w:rsid w:val="007D53AF"/>
    <w:rsid w:val="007D5918"/>
    <w:rsid w:val="007E064E"/>
    <w:rsid w:val="007E568B"/>
    <w:rsid w:val="007F0349"/>
    <w:rsid w:val="007F38A2"/>
    <w:rsid w:val="007F59B9"/>
    <w:rsid w:val="007F6BDC"/>
    <w:rsid w:val="007F7097"/>
    <w:rsid w:val="008035B1"/>
    <w:rsid w:val="00803709"/>
    <w:rsid w:val="00804E5D"/>
    <w:rsid w:val="0080554A"/>
    <w:rsid w:val="00806229"/>
    <w:rsid w:val="0080648C"/>
    <w:rsid w:val="00810EB1"/>
    <w:rsid w:val="00811252"/>
    <w:rsid w:val="00812021"/>
    <w:rsid w:val="0081383E"/>
    <w:rsid w:val="00814462"/>
    <w:rsid w:val="00815713"/>
    <w:rsid w:val="008167E9"/>
    <w:rsid w:val="00816A75"/>
    <w:rsid w:val="00817688"/>
    <w:rsid w:val="00820151"/>
    <w:rsid w:val="00822959"/>
    <w:rsid w:val="00822BED"/>
    <w:rsid w:val="00823F1D"/>
    <w:rsid w:val="00824B5E"/>
    <w:rsid w:val="00825C28"/>
    <w:rsid w:val="00827BD2"/>
    <w:rsid w:val="00827C78"/>
    <w:rsid w:val="0083017B"/>
    <w:rsid w:val="008304D7"/>
    <w:rsid w:val="0083128C"/>
    <w:rsid w:val="008327DC"/>
    <w:rsid w:val="00832AF2"/>
    <w:rsid w:val="0083344B"/>
    <w:rsid w:val="0083458F"/>
    <w:rsid w:val="00835706"/>
    <w:rsid w:val="00837237"/>
    <w:rsid w:val="008375E8"/>
    <w:rsid w:val="00840322"/>
    <w:rsid w:val="0084048F"/>
    <w:rsid w:val="008405B4"/>
    <w:rsid w:val="00840F18"/>
    <w:rsid w:val="00847BB1"/>
    <w:rsid w:val="008501AA"/>
    <w:rsid w:val="0085202B"/>
    <w:rsid w:val="00852DA3"/>
    <w:rsid w:val="00853BFD"/>
    <w:rsid w:val="00854FB6"/>
    <w:rsid w:val="00857BDB"/>
    <w:rsid w:val="00860F25"/>
    <w:rsid w:val="00862FFB"/>
    <w:rsid w:val="00863544"/>
    <w:rsid w:val="00863A1A"/>
    <w:rsid w:val="00863F09"/>
    <w:rsid w:val="00864F1A"/>
    <w:rsid w:val="0086672F"/>
    <w:rsid w:val="0086743E"/>
    <w:rsid w:val="008715FB"/>
    <w:rsid w:val="008741FC"/>
    <w:rsid w:val="00874FE2"/>
    <w:rsid w:val="0087566E"/>
    <w:rsid w:val="0087628B"/>
    <w:rsid w:val="0087753B"/>
    <w:rsid w:val="00880E2C"/>
    <w:rsid w:val="00885510"/>
    <w:rsid w:val="00891FC9"/>
    <w:rsid w:val="00892EA6"/>
    <w:rsid w:val="008957A7"/>
    <w:rsid w:val="00895E35"/>
    <w:rsid w:val="008962BD"/>
    <w:rsid w:val="00897A2C"/>
    <w:rsid w:val="00897A84"/>
    <w:rsid w:val="008A16D9"/>
    <w:rsid w:val="008A277D"/>
    <w:rsid w:val="008A2DE9"/>
    <w:rsid w:val="008A313A"/>
    <w:rsid w:val="008A4329"/>
    <w:rsid w:val="008B07B3"/>
    <w:rsid w:val="008B1398"/>
    <w:rsid w:val="008B4432"/>
    <w:rsid w:val="008B63E6"/>
    <w:rsid w:val="008B6D60"/>
    <w:rsid w:val="008C0626"/>
    <w:rsid w:val="008C0AC5"/>
    <w:rsid w:val="008C1C52"/>
    <w:rsid w:val="008C2663"/>
    <w:rsid w:val="008C2F66"/>
    <w:rsid w:val="008C31DF"/>
    <w:rsid w:val="008C3E1B"/>
    <w:rsid w:val="008C469F"/>
    <w:rsid w:val="008C630F"/>
    <w:rsid w:val="008C770B"/>
    <w:rsid w:val="008D07BE"/>
    <w:rsid w:val="008D170D"/>
    <w:rsid w:val="008D5F10"/>
    <w:rsid w:val="008D5F41"/>
    <w:rsid w:val="008D7FA1"/>
    <w:rsid w:val="008E34FD"/>
    <w:rsid w:val="008E3594"/>
    <w:rsid w:val="008E5BB5"/>
    <w:rsid w:val="008E79AE"/>
    <w:rsid w:val="008F4BAD"/>
    <w:rsid w:val="008F5066"/>
    <w:rsid w:val="00901B57"/>
    <w:rsid w:val="00901C49"/>
    <w:rsid w:val="009049C5"/>
    <w:rsid w:val="0090538D"/>
    <w:rsid w:val="00907ABB"/>
    <w:rsid w:val="009119F7"/>
    <w:rsid w:val="009130B5"/>
    <w:rsid w:val="009140CF"/>
    <w:rsid w:val="009140DB"/>
    <w:rsid w:val="009151EB"/>
    <w:rsid w:val="00915C1D"/>
    <w:rsid w:val="00917774"/>
    <w:rsid w:val="00920B1C"/>
    <w:rsid w:val="00920DBD"/>
    <w:rsid w:val="00920E6C"/>
    <w:rsid w:val="0092175E"/>
    <w:rsid w:val="0092227E"/>
    <w:rsid w:val="00925EA5"/>
    <w:rsid w:val="009317AB"/>
    <w:rsid w:val="00931D31"/>
    <w:rsid w:val="009322CC"/>
    <w:rsid w:val="009337A5"/>
    <w:rsid w:val="00933F77"/>
    <w:rsid w:val="0093475F"/>
    <w:rsid w:val="00936C14"/>
    <w:rsid w:val="00937961"/>
    <w:rsid w:val="00937CB6"/>
    <w:rsid w:val="0094196C"/>
    <w:rsid w:val="0094416D"/>
    <w:rsid w:val="00952338"/>
    <w:rsid w:val="00952525"/>
    <w:rsid w:val="00952AB7"/>
    <w:rsid w:val="00952F60"/>
    <w:rsid w:val="00955FFC"/>
    <w:rsid w:val="009569C1"/>
    <w:rsid w:val="00956E43"/>
    <w:rsid w:val="00957704"/>
    <w:rsid w:val="00961EE0"/>
    <w:rsid w:val="00962232"/>
    <w:rsid w:val="009644DC"/>
    <w:rsid w:val="00964D32"/>
    <w:rsid w:val="0096532A"/>
    <w:rsid w:val="00966D96"/>
    <w:rsid w:val="00967007"/>
    <w:rsid w:val="00967C29"/>
    <w:rsid w:val="00971B84"/>
    <w:rsid w:val="00974F99"/>
    <w:rsid w:val="009759B7"/>
    <w:rsid w:val="00975B7A"/>
    <w:rsid w:val="00981DF9"/>
    <w:rsid w:val="0098229C"/>
    <w:rsid w:val="00982950"/>
    <w:rsid w:val="00985BF5"/>
    <w:rsid w:val="009866D6"/>
    <w:rsid w:val="00995B13"/>
    <w:rsid w:val="00995D15"/>
    <w:rsid w:val="009A1FF6"/>
    <w:rsid w:val="009A39C0"/>
    <w:rsid w:val="009A3EEB"/>
    <w:rsid w:val="009A46DC"/>
    <w:rsid w:val="009A4D2B"/>
    <w:rsid w:val="009A63A3"/>
    <w:rsid w:val="009A66EF"/>
    <w:rsid w:val="009A69FA"/>
    <w:rsid w:val="009A7320"/>
    <w:rsid w:val="009B02CD"/>
    <w:rsid w:val="009B0935"/>
    <w:rsid w:val="009B2177"/>
    <w:rsid w:val="009B27F9"/>
    <w:rsid w:val="009B38CA"/>
    <w:rsid w:val="009B4E66"/>
    <w:rsid w:val="009B5DE2"/>
    <w:rsid w:val="009B6D7E"/>
    <w:rsid w:val="009C3B43"/>
    <w:rsid w:val="009C4F00"/>
    <w:rsid w:val="009C568C"/>
    <w:rsid w:val="009D0043"/>
    <w:rsid w:val="009D04E7"/>
    <w:rsid w:val="009D0943"/>
    <w:rsid w:val="009D0DA6"/>
    <w:rsid w:val="009D1B1C"/>
    <w:rsid w:val="009D22B5"/>
    <w:rsid w:val="009D34AD"/>
    <w:rsid w:val="009D3F9D"/>
    <w:rsid w:val="009D5C21"/>
    <w:rsid w:val="009D7195"/>
    <w:rsid w:val="009E0CCA"/>
    <w:rsid w:val="009E1E2D"/>
    <w:rsid w:val="009E2B53"/>
    <w:rsid w:val="009E3C76"/>
    <w:rsid w:val="009E41D8"/>
    <w:rsid w:val="009E58BF"/>
    <w:rsid w:val="009E5C47"/>
    <w:rsid w:val="009E5DF9"/>
    <w:rsid w:val="009E62D1"/>
    <w:rsid w:val="009E730E"/>
    <w:rsid w:val="009E74DE"/>
    <w:rsid w:val="009F0AE2"/>
    <w:rsid w:val="009F2331"/>
    <w:rsid w:val="009F57D5"/>
    <w:rsid w:val="009F6447"/>
    <w:rsid w:val="009F68D7"/>
    <w:rsid w:val="00A01F8F"/>
    <w:rsid w:val="00A025A4"/>
    <w:rsid w:val="00A030B4"/>
    <w:rsid w:val="00A079D9"/>
    <w:rsid w:val="00A104D5"/>
    <w:rsid w:val="00A10C51"/>
    <w:rsid w:val="00A120D8"/>
    <w:rsid w:val="00A12C28"/>
    <w:rsid w:val="00A143C8"/>
    <w:rsid w:val="00A1465B"/>
    <w:rsid w:val="00A16552"/>
    <w:rsid w:val="00A2470D"/>
    <w:rsid w:val="00A24AAA"/>
    <w:rsid w:val="00A30C38"/>
    <w:rsid w:val="00A31A36"/>
    <w:rsid w:val="00A32117"/>
    <w:rsid w:val="00A32B8F"/>
    <w:rsid w:val="00A36065"/>
    <w:rsid w:val="00A361D5"/>
    <w:rsid w:val="00A37265"/>
    <w:rsid w:val="00A3735B"/>
    <w:rsid w:val="00A37EB3"/>
    <w:rsid w:val="00A400AA"/>
    <w:rsid w:val="00A41B14"/>
    <w:rsid w:val="00A42B6B"/>
    <w:rsid w:val="00A42D7A"/>
    <w:rsid w:val="00A432DC"/>
    <w:rsid w:val="00A447DF"/>
    <w:rsid w:val="00A44F51"/>
    <w:rsid w:val="00A45709"/>
    <w:rsid w:val="00A45DFF"/>
    <w:rsid w:val="00A46752"/>
    <w:rsid w:val="00A46881"/>
    <w:rsid w:val="00A50085"/>
    <w:rsid w:val="00A50F2C"/>
    <w:rsid w:val="00A510F5"/>
    <w:rsid w:val="00A51127"/>
    <w:rsid w:val="00A51685"/>
    <w:rsid w:val="00A51A6D"/>
    <w:rsid w:val="00A523B0"/>
    <w:rsid w:val="00A526E3"/>
    <w:rsid w:val="00A530C5"/>
    <w:rsid w:val="00A54A6E"/>
    <w:rsid w:val="00A57D4B"/>
    <w:rsid w:val="00A61597"/>
    <w:rsid w:val="00A61EF4"/>
    <w:rsid w:val="00A62BBE"/>
    <w:rsid w:val="00A64E50"/>
    <w:rsid w:val="00A659EB"/>
    <w:rsid w:val="00A6655C"/>
    <w:rsid w:val="00A67196"/>
    <w:rsid w:val="00A67FAB"/>
    <w:rsid w:val="00A703A9"/>
    <w:rsid w:val="00A70B5E"/>
    <w:rsid w:val="00A70FBD"/>
    <w:rsid w:val="00A72224"/>
    <w:rsid w:val="00A72F3F"/>
    <w:rsid w:val="00A73537"/>
    <w:rsid w:val="00A758A3"/>
    <w:rsid w:val="00A7667C"/>
    <w:rsid w:val="00A76D39"/>
    <w:rsid w:val="00A7746B"/>
    <w:rsid w:val="00A77F3F"/>
    <w:rsid w:val="00A80844"/>
    <w:rsid w:val="00A80A29"/>
    <w:rsid w:val="00A81070"/>
    <w:rsid w:val="00A81C54"/>
    <w:rsid w:val="00A84439"/>
    <w:rsid w:val="00A851FF"/>
    <w:rsid w:val="00A860EF"/>
    <w:rsid w:val="00A861D8"/>
    <w:rsid w:val="00A907F2"/>
    <w:rsid w:val="00A92BEA"/>
    <w:rsid w:val="00A9550E"/>
    <w:rsid w:val="00A96A8A"/>
    <w:rsid w:val="00A976AC"/>
    <w:rsid w:val="00AA01EA"/>
    <w:rsid w:val="00AA2295"/>
    <w:rsid w:val="00AA2796"/>
    <w:rsid w:val="00AA387F"/>
    <w:rsid w:val="00AA696C"/>
    <w:rsid w:val="00AB030E"/>
    <w:rsid w:val="00AB0AD0"/>
    <w:rsid w:val="00AB4390"/>
    <w:rsid w:val="00AB5E6E"/>
    <w:rsid w:val="00AB68E9"/>
    <w:rsid w:val="00AB6A0F"/>
    <w:rsid w:val="00AC081B"/>
    <w:rsid w:val="00AC1CD1"/>
    <w:rsid w:val="00AC2233"/>
    <w:rsid w:val="00AC26A0"/>
    <w:rsid w:val="00AC2CB4"/>
    <w:rsid w:val="00AC3F5E"/>
    <w:rsid w:val="00AC60C6"/>
    <w:rsid w:val="00AC6D24"/>
    <w:rsid w:val="00AD1F7B"/>
    <w:rsid w:val="00AD323E"/>
    <w:rsid w:val="00AD51AF"/>
    <w:rsid w:val="00AD5D88"/>
    <w:rsid w:val="00AD613B"/>
    <w:rsid w:val="00AD6839"/>
    <w:rsid w:val="00AD6AB7"/>
    <w:rsid w:val="00AE04B8"/>
    <w:rsid w:val="00AE2B96"/>
    <w:rsid w:val="00AE3EE8"/>
    <w:rsid w:val="00AF14FF"/>
    <w:rsid w:val="00AF16F0"/>
    <w:rsid w:val="00AF2957"/>
    <w:rsid w:val="00AF3D5C"/>
    <w:rsid w:val="00AF4EE4"/>
    <w:rsid w:val="00AF58EB"/>
    <w:rsid w:val="00B03010"/>
    <w:rsid w:val="00B0434F"/>
    <w:rsid w:val="00B05171"/>
    <w:rsid w:val="00B0536F"/>
    <w:rsid w:val="00B05512"/>
    <w:rsid w:val="00B05D60"/>
    <w:rsid w:val="00B07164"/>
    <w:rsid w:val="00B07527"/>
    <w:rsid w:val="00B1012E"/>
    <w:rsid w:val="00B101BB"/>
    <w:rsid w:val="00B10353"/>
    <w:rsid w:val="00B107AB"/>
    <w:rsid w:val="00B158CE"/>
    <w:rsid w:val="00B15E79"/>
    <w:rsid w:val="00B160F8"/>
    <w:rsid w:val="00B16B45"/>
    <w:rsid w:val="00B17596"/>
    <w:rsid w:val="00B17813"/>
    <w:rsid w:val="00B17DB1"/>
    <w:rsid w:val="00B17F54"/>
    <w:rsid w:val="00B21B09"/>
    <w:rsid w:val="00B25126"/>
    <w:rsid w:val="00B25E52"/>
    <w:rsid w:val="00B2679B"/>
    <w:rsid w:val="00B26A8E"/>
    <w:rsid w:val="00B26F0E"/>
    <w:rsid w:val="00B26F11"/>
    <w:rsid w:val="00B3175C"/>
    <w:rsid w:val="00B3192B"/>
    <w:rsid w:val="00B319B7"/>
    <w:rsid w:val="00B32CC5"/>
    <w:rsid w:val="00B33361"/>
    <w:rsid w:val="00B3415C"/>
    <w:rsid w:val="00B344DE"/>
    <w:rsid w:val="00B348D3"/>
    <w:rsid w:val="00B3714F"/>
    <w:rsid w:val="00B4057D"/>
    <w:rsid w:val="00B41018"/>
    <w:rsid w:val="00B41C95"/>
    <w:rsid w:val="00B4309C"/>
    <w:rsid w:val="00B43363"/>
    <w:rsid w:val="00B44338"/>
    <w:rsid w:val="00B45A0F"/>
    <w:rsid w:val="00B4630E"/>
    <w:rsid w:val="00B475BB"/>
    <w:rsid w:val="00B5109D"/>
    <w:rsid w:val="00B52693"/>
    <w:rsid w:val="00B52BB8"/>
    <w:rsid w:val="00B5361C"/>
    <w:rsid w:val="00B54447"/>
    <w:rsid w:val="00B54C3C"/>
    <w:rsid w:val="00B555AE"/>
    <w:rsid w:val="00B56572"/>
    <w:rsid w:val="00B61D8D"/>
    <w:rsid w:val="00B62485"/>
    <w:rsid w:val="00B6358E"/>
    <w:rsid w:val="00B63AB4"/>
    <w:rsid w:val="00B64AEE"/>
    <w:rsid w:val="00B651DB"/>
    <w:rsid w:val="00B66036"/>
    <w:rsid w:val="00B70894"/>
    <w:rsid w:val="00B7386D"/>
    <w:rsid w:val="00B741F7"/>
    <w:rsid w:val="00B74D96"/>
    <w:rsid w:val="00B74EC4"/>
    <w:rsid w:val="00B76412"/>
    <w:rsid w:val="00B8389B"/>
    <w:rsid w:val="00B8457C"/>
    <w:rsid w:val="00B90E21"/>
    <w:rsid w:val="00B9158B"/>
    <w:rsid w:val="00B91613"/>
    <w:rsid w:val="00B92868"/>
    <w:rsid w:val="00B92E51"/>
    <w:rsid w:val="00B951D0"/>
    <w:rsid w:val="00B95799"/>
    <w:rsid w:val="00B95E0D"/>
    <w:rsid w:val="00B97FBA"/>
    <w:rsid w:val="00BA272C"/>
    <w:rsid w:val="00BA283B"/>
    <w:rsid w:val="00BA54B7"/>
    <w:rsid w:val="00BA5F40"/>
    <w:rsid w:val="00BA7C3F"/>
    <w:rsid w:val="00BB0762"/>
    <w:rsid w:val="00BB3526"/>
    <w:rsid w:val="00BB68A3"/>
    <w:rsid w:val="00BC03CF"/>
    <w:rsid w:val="00BC099A"/>
    <w:rsid w:val="00BC0D8C"/>
    <w:rsid w:val="00BC431E"/>
    <w:rsid w:val="00BC73FF"/>
    <w:rsid w:val="00BD1D8D"/>
    <w:rsid w:val="00BD2F13"/>
    <w:rsid w:val="00BD5BE4"/>
    <w:rsid w:val="00BD6C2A"/>
    <w:rsid w:val="00BD6E66"/>
    <w:rsid w:val="00BD6E88"/>
    <w:rsid w:val="00BD744E"/>
    <w:rsid w:val="00BE130D"/>
    <w:rsid w:val="00BE47F6"/>
    <w:rsid w:val="00BE5912"/>
    <w:rsid w:val="00BF0CDC"/>
    <w:rsid w:val="00BF318B"/>
    <w:rsid w:val="00BF3A53"/>
    <w:rsid w:val="00BF6077"/>
    <w:rsid w:val="00BF7138"/>
    <w:rsid w:val="00BF7EF2"/>
    <w:rsid w:val="00C03F81"/>
    <w:rsid w:val="00C069DD"/>
    <w:rsid w:val="00C070FF"/>
    <w:rsid w:val="00C07B22"/>
    <w:rsid w:val="00C07FCF"/>
    <w:rsid w:val="00C10078"/>
    <w:rsid w:val="00C13FB3"/>
    <w:rsid w:val="00C15762"/>
    <w:rsid w:val="00C165DD"/>
    <w:rsid w:val="00C17412"/>
    <w:rsid w:val="00C20CA9"/>
    <w:rsid w:val="00C21140"/>
    <w:rsid w:val="00C2229C"/>
    <w:rsid w:val="00C22DB9"/>
    <w:rsid w:val="00C23945"/>
    <w:rsid w:val="00C3135B"/>
    <w:rsid w:val="00C313A3"/>
    <w:rsid w:val="00C31508"/>
    <w:rsid w:val="00C32954"/>
    <w:rsid w:val="00C33CDE"/>
    <w:rsid w:val="00C4207B"/>
    <w:rsid w:val="00C42754"/>
    <w:rsid w:val="00C43135"/>
    <w:rsid w:val="00C4363D"/>
    <w:rsid w:val="00C43BFB"/>
    <w:rsid w:val="00C44051"/>
    <w:rsid w:val="00C505D1"/>
    <w:rsid w:val="00C50E75"/>
    <w:rsid w:val="00C517C8"/>
    <w:rsid w:val="00C52759"/>
    <w:rsid w:val="00C533F8"/>
    <w:rsid w:val="00C53F64"/>
    <w:rsid w:val="00C57E94"/>
    <w:rsid w:val="00C6091C"/>
    <w:rsid w:val="00C614DC"/>
    <w:rsid w:val="00C6172D"/>
    <w:rsid w:val="00C64A8E"/>
    <w:rsid w:val="00C65B35"/>
    <w:rsid w:val="00C65C8A"/>
    <w:rsid w:val="00C65F7F"/>
    <w:rsid w:val="00C660C3"/>
    <w:rsid w:val="00C66B33"/>
    <w:rsid w:val="00C67453"/>
    <w:rsid w:val="00C7074A"/>
    <w:rsid w:val="00C72ADE"/>
    <w:rsid w:val="00C73F48"/>
    <w:rsid w:val="00C743D2"/>
    <w:rsid w:val="00C75083"/>
    <w:rsid w:val="00C76BBA"/>
    <w:rsid w:val="00C8019F"/>
    <w:rsid w:val="00C813C9"/>
    <w:rsid w:val="00C841F1"/>
    <w:rsid w:val="00C849B6"/>
    <w:rsid w:val="00C85831"/>
    <w:rsid w:val="00C87645"/>
    <w:rsid w:val="00C90B4F"/>
    <w:rsid w:val="00C9131D"/>
    <w:rsid w:val="00C92575"/>
    <w:rsid w:val="00C9420E"/>
    <w:rsid w:val="00C94671"/>
    <w:rsid w:val="00C965FD"/>
    <w:rsid w:val="00CA14B2"/>
    <w:rsid w:val="00CA2517"/>
    <w:rsid w:val="00CA2AAE"/>
    <w:rsid w:val="00CA504E"/>
    <w:rsid w:val="00CB01ED"/>
    <w:rsid w:val="00CB0DC0"/>
    <w:rsid w:val="00CB2D2A"/>
    <w:rsid w:val="00CB2DA0"/>
    <w:rsid w:val="00CB4F13"/>
    <w:rsid w:val="00CC1062"/>
    <w:rsid w:val="00CC115F"/>
    <w:rsid w:val="00CC3399"/>
    <w:rsid w:val="00CC3C6D"/>
    <w:rsid w:val="00CC3D53"/>
    <w:rsid w:val="00CC4EF9"/>
    <w:rsid w:val="00CD2D33"/>
    <w:rsid w:val="00CD3D7E"/>
    <w:rsid w:val="00CD4EB6"/>
    <w:rsid w:val="00CD6A92"/>
    <w:rsid w:val="00CD713B"/>
    <w:rsid w:val="00CE15F2"/>
    <w:rsid w:val="00CE16DC"/>
    <w:rsid w:val="00CE17EA"/>
    <w:rsid w:val="00CE1C12"/>
    <w:rsid w:val="00CE2147"/>
    <w:rsid w:val="00CF3E03"/>
    <w:rsid w:val="00CF5B29"/>
    <w:rsid w:val="00D00354"/>
    <w:rsid w:val="00D00F35"/>
    <w:rsid w:val="00D01B2E"/>
    <w:rsid w:val="00D02148"/>
    <w:rsid w:val="00D02CE7"/>
    <w:rsid w:val="00D03732"/>
    <w:rsid w:val="00D0786D"/>
    <w:rsid w:val="00D07F92"/>
    <w:rsid w:val="00D10BF7"/>
    <w:rsid w:val="00D11BAB"/>
    <w:rsid w:val="00D14C2B"/>
    <w:rsid w:val="00D160D6"/>
    <w:rsid w:val="00D16CC0"/>
    <w:rsid w:val="00D20776"/>
    <w:rsid w:val="00D22774"/>
    <w:rsid w:val="00D2461E"/>
    <w:rsid w:val="00D24A0B"/>
    <w:rsid w:val="00D279C4"/>
    <w:rsid w:val="00D31A0B"/>
    <w:rsid w:val="00D35236"/>
    <w:rsid w:val="00D4062B"/>
    <w:rsid w:val="00D41658"/>
    <w:rsid w:val="00D43E41"/>
    <w:rsid w:val="00D44FDB"/>
    <w:rsid w:val="00D4624D"/>
    <w:rsid w:val="00D47CF1"/>
    <w:rsid w:val="00D504E1"/>
    <w:rsid w:val="00D53B45"/>
    <w:rsid w:val="00D54468"/>
    <w:rsid w:val="00D56D2D"/>
    <w:rsid w:val="00D57423"/>
    <w:rsid w:val="00D57636"/>
    <w:rsid w:val="00D625BA"/>
    <w:rsid w:val="00D62ABE"/>
    <w:rsid w:val="00D64236"/>
    <w:rsid w:val="00D652A8"/>
    <w:rsid w:val="00D67710"/>
    <w:rsid w:val="00D67871"/>
    <w:rsid w:val="00D72374"/>
    <w:rsid w:val="00D74B49"/>
    <w:rsid w:val="00D758F5"/>
    <w:rsid w:val="00D83939"/>
    <w:rsid w:val="00D8413C"/>
    <w:rsid w:val="00D84B56"/>
    <w:rsid w:val="00D85015"/>
    <w:rsid w:val="00D8559A"/>
    <w:rsid w:val="00D86047"/>
    <w:rsid w:val="00D866DD"/>
    <w:rsid w:val="00D86C35"/>
    <w:rsid w:val="00D9090F"/>
    <w:rsid w:val="00D917BB"/>
    <w:rsid w:val="00D925E8"/>
    <w:rsid w:val="00D9374E"/>
    <w:rsid w:val="00D945EC"/>
    <w:rsid w:val="00D94DB7"/>
    <w:rsid w:val="00D95669"/>
    <w:rsid w:val="00D95D0E"/>
    <w:rsid w:val="00D968AE"/>
    <w:rsid w:val="00D97D88"/>
    <w:rsid w:val="00DA2B4B"/>
    <w:rsid w:val="00DA2BBF"/>
    <w:rsid w:val="00DA2E75"/>
    <w:rsid w:val="00DA4171"/>
    <w:rsid w:val="00DA49D6"/>
    <w:rsid w:val="00DA4D62"/>
    <w:rsid w:val="00DA631A"/>
    <w:rsid w:val="00DA6811"/>
    <w:rsid w:val="00DA6DDB"/>
    <w:rsid w:val="00DA7E2E"/>
    <w:rsid w:val="00DB296A"/>
    <w:rsid w:val="00DB4DA1"/>
    <w:rsid w:val="00DB56B6"/>
    <w:rsid w:val="00DB7FFC"/>
    <w:rsid w:val="00DC2232"/>
    <w:rsid w:val="00DC2BF7"/>
    <w:rsid w:val="00DC5518"/>
    <w:rsid w:val="00DC6E60"/>
    <w:rsid w:val="00DC6E76"/>
    <w:rsid w:val="00DC70AF"/>
    <w:rsid w:val="00DC78A4"/>
    <w:rsid w:val="00DC7D22"/>
    <w:rsid w:val="00DD07E6"/>
    <w:rsid w:val="00DD1F4D"/>
    <w:rsid w:val="00DD366C"/>
    <w:rsid w:val="00DD510C"/>
    <w:rsid w:val="00DD548D"/>
    <w:rsid w:val="00DE0FB4"/>
    <w:rsid w:val="00DE13EB"/>
    <w:rsid w:val="00DE30C1"/>
    <w:rsid w:val="00DE3A81"/>
    <w:rsid w:val="00DE69D3"/>
    <w:rsid w:val="00DE6C7A"/>
    <w:rsid w:val="00DE7F48"/>
    <w:rsid w:val="00DF0567"/>
    <w:rsid w:val="00DF0D8C"/>
    <w:rsid w:val="00DF18FF"/>
    <w:rsid w:val="00DF35EC"/>
    <w:rsid w:val="00DF4140"/>
    <w:rsid w:val="00DF4CDA"/>
    <w:rsid w:val="00DF4D04"/>
    <w:rsid w:val="00E050BC"/>
    <w:rsid w:val="00E06B4E"/>
    <w:rsid w:val="00E07358"/>
    <w:rsid w:val="00E12F06"/>
    <w:rsid w:val="00E13373"/>
    <w:rsid w:val="00E146CA"/>
    <w:rsid w:val="00E14737"/>
    <w:rsid w:val="00E15DAE"/>
    <w:rsid w:val="00E15EC7"/>
    <w:rsid w:val="00E1726C"/>
    <w:rsid w:val="00E17D9A"/>
    <w:rsid w:val="00E21512"/>
    <w:rsid w:val="00E21979"/>
    <w:rsid w:val="00E23E54"/>
    <w:rsid w:val="00E24E89"/>
    <w:rsid w:val="00E27965"/>
    <w:rsid w:val="00E27A20"/>
    <w:rsid w:val="00E3073F"/>
    <w:rsid w:val="00E30AAC"/>
    <w:rsid w:val="00E31D48"/>
    <w:rsid w:val="00E332A1"/>
    <w:rsid w:val="00E344D8"/>
    <w:rsid w:val="00E349BE"/>
    <w:rsid w:val="00E358BC"/>
    <w:rsid w:val="00E368CF"/>
    <w:rsid w:val="00E37854"/>
    <w:rsid w:val="00E40237"/>
    <w:rsid w:val="00E40A8E"/>
    <w:rsid w:val="00E459F8"/>
    <w:rsid w:val="00E467A7"/>
    <w:rsid w:val="00E4683C"/>
    <w:rsid w:val="00E47F36"/>
    <w:rsid w:val="00E503C9"/>
    <w:rsid w:val="00E50C7C"/>
    <w:rsid w:val="00E538C0"/>
    <w:rsid w:val="00E5396D"/>
    <w:rsid w:val="00E55A9E"/>
    <w:rsid w:val="00E57EC8"/>
    <w:rsid w:val="00E659FB"/>
    <w:rsid w:val="00E66304"/>
    <w:rsid w:val="00E67C68"/>
    <w:rsid w:val="00E70B75"/>
    <w:rsid w:val="00E711A8"/>
    <w:rsid w:val="00E716C0"/>
    <w:rsid w:val="00E75C2A"/>
    <w:rsid w:val="00E81C38"/>
    <w:rsid w:val="00E81C7E"/>
    <w:rsid w:val="00E86B16"/>
    <w:rsid w:val="00E87F89"/>
    <w:rsid w:val="00E90DD9"/>
    <w:rsid w:val="00E91635"/>
    <w:rsid w:val="00E92249"/>
    <w:rsid w:val="00E93437"/>
    <w:rsid w:val="00E93CE0"/>
    <w:rsid w:val="00E94637"/>
    <w:rsid w:val="00E95380"/>
    <w:rsid w:val="00EB3536"/>
    <w:rsid w:val="00EB3716"/>
    <w:rsid w:val="00EB58B7"/>
    <w:rsid w:val="00EB5F3B"/>
    <w:rsid w:val="00EB651A"/>
    <w:rsid w:val="00EB77DC"/>
    <w:rsid w:val="00EB77F5"/>
    <w:rsid w:val="00EC1A49"/>
    <w:rsid w:val="00EC27C7"/>
    <w:rsid w:val="00EC2E9F"/>
    <w:rsid w:val="00EC404D"/>
    <w:rsid w:val="00EC49BA"/>
    <w:rsid w:val="00EC4BE3"/>
    <w:rsid w:val="00EC54AF"/>
    <w:rsid w:val="00EC5B64"/>
    <w:rsid w:val="00EC5F48"/>
    <w:rsid w:val="00EC723C"/>
    <w:rsid w:val="00EC7AAC"/>
    <w:rsid w:val="00EC7DE7"/>
    <w:rsid w:val="00ED034B"/>
    <w:rsid w:val="00ED046F"/>
    <w:rsid w:val="00ED21F3"/>
    <w:rsid w:val="00ED2761"/>
    <w:rsid w:val="00ED394F"/>
    <w:rsid w:val="00ED407B"/>
    <w:rsid w:val="00ED537C"/>
    <w:rsid w:val="00ED5ED0"/>
    <w:rsid w:val="00ED63AC"/>
    <w:rsid w:val="00EE1410"/>
    <w:rsid w:val="00EE291A"/>
    <w:rsid w:val="00EE33E4"/>
    <w:rsid w:val="00EE75C9"/>
    <w:rsid w:val="00EF220E"/>
    <w:rsid w:val="00EF36C1"/>
    <w:rsid w:val="00EF43D5"/>
    <w:rsid w:val="00EF4517"/>
    <w:rsid w:val="00EF54FA"/>
    <w:rsid w:val="00EF57C8"/>
    <w:rsid w:val="00EF5812"/>
    <w:rsid w:val="00EF60B2"/>
    <w:rsid w:val="00EF6431"/>
    <w:rsid w:val="00EF789F"/>
    <w:rsid w:val="00F0290B"/>
    <w:rsid w:val="00F031F5"/>
    <w:rsid w:val="00F03BDE"/>
    <w:rsid w:val="00F04597"/>
    <w:rsid w:val="00F05C7D"/>
    <w:rsid w:val="00F06982"/>
    <w:rsid w:val="00F06FE4"/>
    <w:rsid w:val="00F10094"/>
    <w:rsid w:val="00F10AFF"/>
    <w:rsid w:val="00F10BEF"/>
    <w:rsid w:val="00F11D6F"/>
    <w:rsid w:val="00F13722"/>
    <w:rsid w:val="00F14E65"/>
    <w:rsid w:val="00F163C8"/>
    <w:rsid w:val="00F1682D"/>
    <w:rsid w:val="00F228D9"/>
    <w:rsid w:val="00F23D01"/>
    <w:rsid w:val="00F2484E"/>
    <w:rsid w:val="00F24B3B"/>
    <w:rsid w:val="00F24C12"/>
    <w:rsid w:val="00F24D1E"/>
    <w:rsid w:val="00F251F2"/>
    <w:rsid w:val="00F27AF5"/>
    <w:rsid w:val="00F307B1"/>
    <w:rsid w:val="00F31AB3"/>
    <w:rsid w:val="00F33F9D"/>
    <w:rsid w:val="00F34220"/>
    <w:rsid w:val="00F350CC"/>
    <w:rsid w:val="00F420E9"/>
    <w:rsid w:val="00F42B90"/>
    <w:rsid w:val="00F447D0"/>
    <w:rsid w:val="00F44EC9"/>
    <w:rsid w:val="00F45431"/>
    <w:rsid w:val="00F46A7F"/>
    <w:rsid w:val="00F46D02"/>
    <w:rsid w:val="00F47234"/>
    <w:rsid w:val="00F506CF"/>
    <w:rsid w:val="00F5099B"/>
    <w:rsid w:val="00F51978"/>
    <w:rsid w:val="00F54C68"/>
    <w:rsid w:val="00F55AD4"/>
    <w:rsid w:val="00F55C7E"/>
    <w:rsid w:val="00F56987"/>
    <w:rsid w:val="00F5770D"/>
    <w:rsid w:val="00F61414"/>
    <w:rsid w:val="00F61F92"/>
    <w:rsid w:val="00F64605"/>
    <w:rsid w:val="00F65255"/>
    <w:rsid w:val="00F67755"/>
    <w:rsid w:val="00F716E5"/>
    <w:rsid w:val="00F72A84"/>
    <w:rsid w:val="00F72C0A"/>
    <w:rsid w:val="00F72F94"/>
    <w:rsid w:val="00F74532"/>
    <w:rsid w:val="00F76DDE"/>
    <w:rsid w:val="00F84DBE"/>
    <w:rsid w:val="00F85582"/>
    <w:rsid w:val="00F868EC"/>
    <w:rsid w:val="00F91382"/>
    <w:rsid w:val="00F91DCA"/>
    <w:rsid w:val="00F92086"/>
    <w:rsid w:val="00F92AC5"/>
    <w:rsid w:val="00F9334C"/>
    <w:rsid w:val="00F93813"/>
    <w:rsid w:val="00F942A6"/>
    <w:rsid w:val="00F958B8"/>
    <w:rsid w:val="00F95985"/>
    <w:rsid w:val="00F960A9"/>
    <w:rsid w:val="00F96445"/>
    <w:rsid w:val="00F966B4"/>
    <w:rsid w:val="00F977C7"/>
    <w:rsid w:val="00FA0442"/>
    <w:rsid w:val="00FA0954"/>
    <w:rsid w:val="00FA1859"/>
    <w:rsid w:val="00FA21F4"/>
    <w:rsid w:val="00FA3704"/>
    <w:rsid w:val="00FA516F"/>
    <w:rsid w:val="00FA57F8"/>
    <w:rsid w:val="00FA757D"/>
    <w:rsid w:val="00FB5320"/>
    <w:rsid w:val="00FC23FD"/>
    <w:rsid w:val="00FC2CB2"/>
    <w:rsid w:val="00FC3076"/>
    <w:rsid w:val="00FC31B1"/>
    <w:rsid w:val="00FC4F45"/>
    <w:rsid w:val="00FC76DB"/>
    <w:rsid w:val="00FD2B09"/>
    <w:rsid w:val="00FD382D"/>
    <w:rsid w:val="00FD4E80"/>
    <w:rsid w:val="00FD5CD4"/>
    <w:rsid w:val="00FD6F6F"/>
    <w:rsid w:val="00FD73C8"/>
    <w:rsid w:val="00FD7B92"/>
    <w:rsid w:val="00FD7FC5"/>
    <w:rsid w:val="00FE0F67"/>
    <w:rsid w:val="00FE4B3A"/>
    <w:rsid w:val="00FE5743"/>
    <w:rsid w:val="00FF0609"/>
    <w:rsid w:val="00FF1A54"/>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C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 w:type="character" w:customStyle="1" w:styleId="xcontentpasted0">
    <w:name w:val="x_contentpasted0"/>
    <w:basedOn w:val="Fuentedeprrafopredeter"/>
    <w:rsid w:val="00D86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9D84-BCCA-4585-8410-38A31804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10</Pages>
  <Words>3024</Words>
  <Characters>16635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USUARIO</cp:lastModifiedBy>
  <cp:revision>30</cp:revision>
  <cp:lastPrinted>2024-07-01T20:25:00Z</cp:lastPrinted>
  <dcterms:created xsi:type="dcterms:W3CDTF">2024-05-29T16:49:00Z</dcterms:created>
  <dcterms:modified xsi:type="dcterms:W3CDTF">2024-07-01T20:25:00Z</dcterms:modified>
</cp:coreProperties>
</file>