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1EE6772D" w:rsidR="00170F58" w:rsidRDefault="00882190" w:rsidP="00E664C2">
      <w:pPr>
        <w:spacing w:line="480" w:lineRule="auto"/>
        <w:jc w:val="both"/>
        <w:rPr>
          <w:rFonts w:ascii="Lato" w:hAnsi="Lato" w:cstheme="minorHAnsi"/>
          <w:b/>
        </w:rPr>
      </w:pPr>
      <w:bookmarkStart w:id="0" w:name="_Hlk93306768"/>
      <w:bookmarkStart w:id="1" w:name="_Hlk31799003"/>
      <w:bookmarkStart w:id="2" w:name="_Hlk89781194"/>
      <w:r>
        <w:rPr>
          <w:rFonts w:ascii="Lato" w:hAnsi="Lato"/>
          <w:b/>
        </w:rPr>
        <w:t xml:space="preserve">ACTA DE </w:t>
      </w:r>
      <w:r w:rsidRPr="005D5419">
        <w:rPr>
          <w:rFonts w:ascii="Lato" w:hAnsi="Lato"/>
          <w:b/>
        </w:rPr>
        <w:t xml:space="preserve">SESIÓN EXTRAORDINARIA </w:t>
      </w:r>
      <w:r w:rsidRPr="003017A4">
        <w:rPr>
          <w:rFonts w:ascii="Lato" w:hAnsi="Lato"/>
          <w:b/>
        </w:rPr>
        <w:t>PRIVADA DEL CONSEJO DE LA JUDICATURA DEL ESTADO DE TLAXCALA</w:t>
      </w:r>
      <w:r w:rsidR="001B4A19">
        <w:rPr>
          <w:rFonts w:ascii="Lato" w:hAnsi="Lato"/>
          <w:b/>
        </w:rPr>
        <w:t>, CELEBRADA A</w:t>
      </w:r>
      <w:r w:rsidR="00170F58" w:rsidRPr="003017A4">
        <w:rPr>
          <w:rFonts w:ascii="Lato" w:hAnsi="Lato" w:cstheme="minorHAnsi"/>
          <w:b/>
        </w:rPr>
        <w:t xml:space="preserve"> LAS </w:t>
      </w:r>
      <w:r w:rsidR="00493369" w:rsidRPr="005D5419">
        <w:rPr>
          <w:rFonts w:ascii="Lato" w:hAnsi="Lato" w:cstheme="minorHAnsi"/>
          <w:b/>
        </w:rPr>
        <w:t>DOCE</w:t>
      </w:r>
      <w:r w:rsidR="001430F4" w:rsidRPr="005D5419">
        <w:rPr>
          <w:rFonts w:ascii="Lato" w:hAnsi="Lato" w:cstheme="minorHAnsi"/>
          <w:b/>
        </w:rPr>
        <w:t xml:space="preserve"> </w:t>
      </w:r>
      <w:r w:rsidR="00170F58" w:rsidRPr="005D5419">
        <w:rPr>
          <w:rFonts w:ascii="Lato" w:hAnsi="Lato" w:cstheme="minorHAnsi"/>
          <w:b/>
        </w:rPr>
        <w:t>HORAS</w:t>
      </w:r>
      <w:r w:rsidR="00E55A9E" w:rsidRPr="005D5419">
        <w:rPr>
          <w:rFonts w:ascii="Lato" w:hAnsi="Lato" w:cstheme="minorHAnsi"/>
          <w:b/>
        </w:rPr>
        <w:t xml:space="preserve"> DEL</w:t>
      </w:r>
      <w:r w:rsidR="008167E9" w:rsidRPr="005D5419">
        <w:rPr>
          <w:rFonts w:ascii="Lato" w:hAnsi="Lato" w:cstheme="minorHAnsi"/>
          <w:b/>
        </w:rPr>
        <w:t xml:space="preserve"> </w:t>
      </w:r>
      <w:r w:rsidR="00493369" w:rsidRPr="005D5419">
        <w:rPr>
          <w:rFonts w:ascii="Lato" w:hAnsi="Lato" w:cstheme="minorHAnsi"/>
          <w:b/>
        </w:rPr>
        <w:t xml:space="preserve">DOCE </w:t>
      </w:r>
      <w:r w:rsidR="001073E1" w:rsidRPr="005D5419">
        <w:rPr>
          <w:rFonts w:ascii="Lato" w:hAnsi="Lato" w:cstheme="minorHAnsi"/>
          <w:b/>
        </w:rPr>
        <w:t>DE</w:t>
      </w:r>
      <w:r w:rsidR="008167E9" w:rsidRPr="005D5419">
        <w:rPr>
          <w:rFonts w:ascii="Lato" w:hAnsi="Lato" w:cstheme="minorHAnsi"/>
          <w:b/>
        </w:rPr>
        <w:t xml:space="preserve"> </w:t>
      </w:r>
      <w:r w:rsidR="00493369" w:rsidRPr="005D5419">
        <w:rPr>
          <w:rFonts w:ascii="Lato" w:hAnsi="Lato" w:cstheme="minorHAnsi"/>
          <w:b/>
        </w:rPr>
        <w:t>JUNIO</w:t>
      </w:r>
      <w:r w:rsidR="008167E9" w:rsidRPr="005D5419">
        <w:rPr>
          <w:rFonts w:ascii="Lato" w:hAnsi="Lato" w:cstheme="minorHAnsi"/>
          <w:b/>
        </w:rPr>
        <w:t xml:space="preserve"> D</w:t>
      </w:r>
      <w:r w:rsidR="00E55A9E" w:rsidRPr="005D5419">
        <w:rPr>
          <w:rFonts w:ascii="Lato" w:hAnsi="Lato" w:cstheme="minorHAnsi"/>
          <w:b/>
        </w:rPr>
        <w:t>E DOS MIL VEINTI</w:t>
      </w:r>
      <w:r w:rsidR="009644DC" w:rsidRPr="005D5419">
        <w:rPr>
          <w:rFonts w:ascii="Lato" w:hAnsi="Lato" w:cstheme="minorHAnsi"/>
          <w:b/>
        </w:rPr>
        <w:t>CUATRO</w:t>
      </w:r>
      <w:r w:rsidR="00170F58" w:rsidRPr="005D5419">
        <w:rPr>
          <w:rFonts w:ascii="Lato" w:hAnsi="Lato" w:cstheme="minorHAnsi"/>
          <w:b/>
        </w:rPr>
        <w:t xml:space="preserve">, </w:t>
      </w:r>
      <w:bookmarkStart w:id="3" w:name="_Hlk54605153"/>
      <w:bookmarkEnd w:id="0"/>
      <w:r w:rsidR="00170F58" w:rsidRPr="005D5419">
        <w:rPr>
          <w:rFonts w:ascii="Lato" w:hAnsi="Lato" w:cstheme="minorHAnsi"/>
          <w:b/>
        </w:rPr>
        <w:t>EN LA PRESIDENCIA DEL TRIBUNAL SUPERIOR DE JUSTICIA DEL ESTADO, CON SEDE EN CIUDAD JUDICIAL, SANTA ANITA HUILOAC, APIZACO,</w:t>
      </w:r>
      <w:r w:rsidR="002A33A0" w:rsidRPr="005D5419">
        <w:rPr>
          <w:rFonts w:ascii="Lato" w:hAnsi="Lato" w:cstheme="minorHAnsi"/>
          <w:b/>
        </w:rPr>
        <w:t xml:space="preserve"> TLAXCALA,</w:t>
      </w:r>
      <w:r w:rsidR="00170F58" w:rsidRPr="005D5419">
        <w:rPr>
          <w:rFonts w:ascii="Lato" w:hAnsi="Lato" w:cstheme="minorHAnsi"/>
          <w:b/>
        </w:rPr>
        <w:t xml:space="preserve"> </w:t>
      </w:r>
      <w:bookmarkEnd w:id="1"/>
      <w:bookmarkEnd w:id="2"/>
      <w:bookmarkEnd w:id="3"/>
      <w:r w:rsidR="001B4A19">
        <w:rPr>
          <w:rFonts w:ascii="Lato" w:hAnsi="Lato" w:cstheme="minorHAnsi"/>
          <w:b/>
        </w:rPr>
        <w:t>BAJO EL S</w:t>
      </w:r>
      <w:r w:rsidR="00DC2C8A">
        <w:rPr>
          <w:rFonts w:ascii="Lato" w:hAnsi="Lato" w:cstheme="minorHAnsi"/>
          <w:b/>
        </w:rPr>
        <w:t>I</w:t>
      </w:r>
      <w:r w:rsidR="001B4A19">
        <w:rPr>
          <w:rFonts w:ascii="Lato" w:hAnsi="Lato" w:cstheme="minorHAnsi"/>
          <w:b/>
        </w:rPr>
        <w:t>GUIENTE:</w:t>
      </w:r>
    </w:p>
    <w:p w14:paraId="3AD79439" w14:textId="77777777" w:rsidR="001B4A19" w:rsidRPr="001B4A19" w:rsidRDefault="001B4A19" w:rsidP="001B4A19">
      <w:pPr>
        <w:spacing w:line="480" w:lineRule="auto"/>
        <w:ind w:left="1276"/>
        <w:jc w:val="center"/>
        <w:rPr>
          <w:rFonts w:ascii="Lato" w:hAnsi="Lato" w:cstheme="minorHAnsi"/>
          <w:b/>
          <w:bCs/>
          <w:bdr w:val="none" w:sz="0" w:space="0" w:color="auto" w:frame="1"/>
        </w:rPr>
      </w:pPr>
      <w:r w:rsidRPr="001B4A19">
        <w:rPr>
          <w:rFonts w:ascii="Lato" w:hAnsi="Lato" w:cstheme="minorHAnsi"/>
          <w:b/>
          <w:bCs/>
          <w:bdr w:val="none" w:sz="0" w:space="0" w:color="auto" w:frame="1"/>
        </w:rPr>
        <w:t>ORDEN DEL DÍA</w:t>
      </w:r>
    </w:p>
    <w:p w14:paraId="7B5E3308" w14:textId="72E8942B" w:rsidR="001B4A19" w:rsidRPr="001B4A19" w:rsidRDefault="001B4A19" w:rsidP="001B4A19">
      <w:pPr>
        <w:pStyle w:val="Prrafodelista"/>
        <w:numPr>
          <w:ilvl w:val="0"/>
          <w:numId w:val="1"/>
        </w:numPr>
        <w:spacing w:after="0" w:line="480" w:lineRule="auto"/>
        <w:ind w:left="1276"/>
        <w:jc w:val="both"/>
        <w:rPr>
          <w:rFonts w:ascii="Lato" w:hAnsi="Lato" w:cstheme="minorHAnsi"/>
          <w:bCs/>
          <w:bdr w:val="none" w:sz="0" w:space="0" w:color="auto" w:frame="1"/>
        </w:rPr>
      </w:pPr>
      <w:r w:rsidRPr="001B4A19">
        <w:rPr>
          <w:rFonts w:ascii="Lato" w:hAnsi="Lato" w:cstheme="minorHAnsi"/>
          <w:bCs/>
          <w:bdr w:val="none" w:sz="0" w:space="0" w:color="auto" w:frame="1"/>
        </w:rPr>
        <w:t>Verificación del quórum.</w:t>
      </w:r>
      <w:r w:rsidR="00DB5E36">
        <w:rPr>
          <w:rFonts w:ascii="Lato" w:hAnsi="Lato" w:cstheme="minorHAnsi"/>
          <w:bCs/>
          <w:bdr w:val="none" w:sz="0" w:space="0" w:color="auto" w:frame="1"/>
        </w:rPr>
        <w:t xml:space="preserve"> - - - - - - - - - - - - - - - - - - - - - - - - - - - - - - - - - - </w:t>
      </w:r>
    </w:p>
    <w:p w14:paraId="67D8C26C" w14:textId="42B32788" w:rsidR="001B4A19" w:rsidRPr="001B4A19" w:rsidRDefault="001B4A19" w:rsidP="001B4A19">
      <w:pPr>
        <w:pStyle w:val="Prrafodelista"/>
        <w:numPr>
          <w:ilvl w:val="0"/>
          <w:numId w:val="1"/>
        </w:numPr>
        <w:spacing w:after="0" w:line="480" w:lineRule="auto"/>
        <w:ind w:left="1276"/>
        <w:jc w:val="both"/>
        <w:rPr>
          <w:rFonts w:ascii="Lato" w:hAnsi="Lato" w:cstheme="minorHAnsi"/>
          <w:bCs/>
          <w:bdr w:val="none" w:sz="0" w:space="0" w:color="auto" w:frame="1"/>
        </w:rPr>
      </w:pPr>
      <w:r w:rsidRPr="001B4A19">
        <w:rPr>
          <w:rFonts w:ascii="Lato" w:hAnsi="Lato" w:cstheme="minorHAnsi"/>
          <w:bCs/>
          <w:bdr w:val="none" w:sz="0" w:space="0" w:color="auto" w:frame="1"/>
        </w:rPr>
        <w:t xml:space="preserve">Aprobación de las actas número 46/2024 y 49/2024. </w:t>
      </w:r>
      <w:r w:rsidR="00DB5E36">
        <w:rPr>
          <w:rFonts w:ascii="Lato" w:hAnsi="Lato" w:cstheme="minorHAnsi"/>
          <w:bCs/>
          <w:bdr w:val="none" w:sz="0" w:space="0" w:color="auto" w:frame="1"/>
        </w:rPr>
        <w:t xml:space="preserve"> - - - - - - - - - - - </w:t>
      </w:r>
    </w:p>
    <w:p w14:paraId="01A7A7A4" w14:textId="458B44BB"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rPr>
        <w:t xml:space="preserve">Análisis, discusión y determinación del oficio número CJET/C/70/2024, recibido el diez de junio de dos mil veinticuatro, signado por la Licenciada Violeta Fernández Vázquez, </w:t>
      </w:r>
      <w:proofErr w:type="gramStart"/>
      <w:r w:rsidRPr="001B4A19">
        <w:rPr>
          <w:rFonts w:ascii="Lato" w:hAnsi="Lato"/>
        </w:rPr>
        <w:t>Consejera</w:t>
      </w:r>
      <w:proofErr w:type="gramEnd"/>
      <w:r w:rsidRPr="001B4A19">
        <w:rPr>
          <w:rFonts w:ascii="Lato" w:hAnsi="Lato"/>
        </w:rPr>
        <w:t xml:space="preserve"> integrante de este Cuerpo Colegiado.</w:t>
      </w:r>
      <w:r w:rsidR="00DB5E36">
        <w:rPr>
          <w:rFonts w:ascii="Lato" w:hAnsi="Lato"/>
        </w:rPr>
        <w:t xml:space="preserve"> -  - - - - - - - - - - - - - - - - - - - - - - - </w:t>
      </w:r>
    </w:p>
    <w:p w14:paraId="17D70277" w14:textId="05727101"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rPr>
        <w:t xml:space="preserve">Análisis, discusión y determinación del oficio número DSP/723/2024, recibido el siete de junio de dos mil veinticuatro, signado por el </w:t>
      </w:r>
      <w:proofErr w:type="gramStart"/>
      <w:r w:rsidRPr="001B4A19">
        <w:rPr>
          <w:rFonts w:ascii="Lato" w:hAnsi="Lato"/>
        </w:rPr>
        <w:t>Jefe</w:t>
      </w:r>
      <w:proofErr w:type="gramEnd"/>
      <w:r w:rsidRPr="001B4A19">
        <w:rPr>
          <w:rFonts w:ascii="Lato" w:hAnsi="Lato"/>
        </w:rPr>
        <w:t xml:space="preserve"> del Departamento de Servicios Periciales del Tribunal Superior de Justicia del Estado.</w:t>
      </w:r>
      <w:r w:rsidR="00DB5E36">
        <w:rPr>
          <w:rFonts w:ascii="Lato" w:hAnsi="Lato"/>
        </w:rPr>
        <w:t xml:space="preserve"> - - - - - - - - - - - - - - - - - - - - - - </w:t>
      </w:r>
    </w:p>
    <w:p w14:paraId="2E865870" w14:textId="03E65F98"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rPr>
        <w:t xml:space="preserve">Análisis, discusión y determinación del oficio número D-TIC/004/2024, recibido el siete de junio de dos mil veinticuatro, signado por el </w:t>
      </w:r>
      <w:proofErr w:type="gramStart"/>
      <w:r w:rsidRPr="001B4A19">
        <w:rPr>
          <w:rFonts w:ascii="Lato" w:hAnsi="Lato"/>
        </w:rPr>
        <w:t>Director</w:t>
      </w:r>
      <w:proofErr w:type="gramEnd"/>
      <w:r w:rsidRPr="001B4A19">
        <w:rPr>
          <w:rFonts w:ascii="Lato" w:hAnsi="Lato"/>
        </w:rPr>
        <w:t xml:space="preserve"> de Tecnologías de la Información y Comunicación del Poder Judicial del Estado. </w:t>
      </w:r>
      <w:r w:rsidR="00DB5E36">
        <w:rPr>
          <w:rFonts w:ascii="Lato" w:hAnsi="Lato"/>
        </w:rPr>
        <w:t xml:space="preserve"> - - - - - - - - - - - - - - - - - - </w:t>
      </w:r>
    </w:p>
    <w:p w14:paraId="72FB916C" w14:textId="1F609AC6"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Análisis, discusión y determinación del oficio número 2131, recibido el siete de junio de dos mil veinticuatro, signado por la Jueza Cuarto de lo Familiar del Distrito Judicial de Cuauhtémoc.</w:t>
      </w:r>
      <w:r w:rsidR="00DB5E36">
        <w:rPr>
          <w:rFonts w:ascii="Lato" w:hAnsi="Lato" w:cstheme="minorHAnsi"/>
          <w:bdr w:val="none" w:sz="0" w:space="0" w:color="auto" w:frame="1"/>
        </w:rPr>
        <w:t xml:space="preserve"> - - - - - - - - - - - - - -</w:t>
      </w:r>
    </w:p>
    <w:p w14:paraId="3806BE6E" w14:textId="7A358475"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Análisis, discusión y determinación del oficio número 476, recibido el siete de junio de dos mil veinticuatro, signado por la Administradora interina del Juzgado de Control y de Juicio Oral del Distrito Judicial de Guridi y Alcocer.</w:t>
      </w:r>
      <w:r w:rsidR="00DB5E36">
        <w:rPr>
          <w:rFonts w:ascii="Lato" w:hAnsi="Lato" w:cstheme="minorHAnsi"/>
          <w:bdr w:val="none" w:sz="0" w:space="0" w:color="auto" w:frame="1"/>
        </w:rPr>
        <w:t xml:space="preserve"> - - - - - - - - - - - - - - - - - - - - - - - - - -</w:t>
      </w:r>
    </w:p>
    <w:p w14:paraId="75C44A44" w14:textId="7A73ADA3"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lastRenderedPageBreak/>
        <w:t xml:space="preserve">Análisis, discusión y determinación del oficio número CDAC/DDAC/1857/2024, recibido el diez de junio de dos mil veinticuatro, signado por la </w:t>
      </w:r>
      <w:proofErr w:type="gramStart"/>
      <w:r w:rsidRPr="001B4A19">
        <w:rPr>
          <w:rFonts w:ascii="Lato" w:hAnsi="Lato" w:cstheme="minorHAnsi"/>
          <w:bdr w:val="none" w:sz="0" w:space="0" w:color="auto" w:frame="1"/>
        </w:rPr>
        <w:t>Directora</w:t>
      </w:r>
      <w:proofErr w:type="gramEnd"/>
      <w:r w:rsidRPr="001B4A19">
        <w:rPr>
          <w:rFonts w:ascii="Lato" w:hAnsi="Lato" w:cstheme="minorHAnsi"/>
          <w:bdr w:val="none" w:sz="0" w:space="0" w:color="auto" w:frame="1"/>
        </w:rPr>
        <w:t xml:space="preserve"> de Denuncias y Atención Ciudadana de la Función Pública. </w:t>
      </w:r>
      <w:r w:rsidR="00DB5E36">
        <w:rPr>
          <w:rFonts w:ascii="Lato" w:hAnsi="Lato" w:cstheme="minorHAnsi"/>
          <w:bdr w:val="none" w:sz="0" w:space="0" w:color="auto" w:frame="1"/>
        </w:rPr>
        <w:t xml:space="preserve"> - - - - - - - - - - - - - - - - - - - - - - - - - - - </w:t>
      </w:r>
    </w:p>
    <w:p w14:paraId="0661F769" w14:textId="035735DD"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 xml:space="preserve">Análisis, discusión y determinación del oficio número IEJ/1011/2024, recibido el seis de junio de dos mil veinticuatro, signado por el </w:t>
      </w:r>
      <w:proofErr w:type="gramStart"/>
      <w:r w:rsidRPr="001B4A19">
        <w:rPr>
          <w:rFonts w:ascii="Lato" w:hAnsi="Lato" w:cstheme="minorHAnsi"/>
          <w:bdr w:val="none" w:sz="0" w:space="0" w:color="auto" w:frame="1"/>
        </w:rPr>
        <w:t>Director</w:t>
      </w:r>
      <w:proofErr w:type="gramEnd"/>
      <w:r w:rsidRPr="001B4A19">
        <w:rPr>
          <w:rFonts w:ascii="Lato" w:hAnsi="Lato" w:cstheme="minorHAnsi"/>
          <w:bdr w:val="none" w:sz="0" w:space="0" w:color="auto" w:frame="1"/>
        </w:rPr>
        <w:t xml:space="preserve"> del Instituto de Especialización Judicial del Tribunal Superior de Justicia del Estado.</w:t>
      </w:r>
      <w:r w:rsidR="00DB5E36">
        <w:rPr>
          <w:rFonts w:ascii="Lato" w:hAnsi="Lato" w:cstheme="minorHAnsi"/>
          <w:bdr w:val="none" w:sz="0" w:space="0" w:color="auto" w:frame="1"/>
        </w:rPr>
        <w:t xml:space="preserve"> - - - - - - - - - - - - - -  - - - - - - - </w:t>
      </w:r>
    </w:p>
    <w:p w14:paraId="775D2F6A" w14:textId="4C1CC0E5"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 xml:space="preserve">Análisis, discusión y determinación del oficio número TES/332/2024, recibido el once de junio de dos mil veinticuatro, signado por el Tesorero del Poder Judicial del Estado. </w:t>
      </w:r>
      <w:r w:rsidR="00DB5E36">
        <w:rPr>
          <w:rFonts w:ascii="Lato" w:hAnsi="Lato" w:cstheme="minorHAnsi"/>
          <w:bdr w:val="none" w:sz="0" w:space="0" w:color="auto" w:frame="1"/>
        </w:rPr>
        <w:t xml:space="preserve">- - - - - - - - - - - </w:t>
      </w:r>
    </w:p>
    <w:p w14:paraId="4CF0DF28" w14:textId="0020202D"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 xml:space="preserve">Análisis, discusión y determinación de la tarjeta, recibida el diez de junio de dos mil veinticuatro, signada por el Encargado de la Dirección Jurídica del Tribunal Superior de Justicia del Estado. </w:t>
      </w:r>
      <w:r w:rsidR="00DB5E36">
        <w:rPr>
          <w:rFonts w:ascii="Lato" w:hAnsi="Lato" w:cstheme="minorHAnsi"/>
          <w:bdr w:val="none" w:sz="0" w:space="0" w:color="auto" w:frame="1"/>
        </w:rPr>
        <w:t>- - - -</w:t>
      </w:r>
    </w:p>
    <w:p w14:paraId="4FADDFDE" w14:textId="0C48AD33" w:rsidR="001B4A19" w:rsidRPr="001B4A19" w:rsidRDefault="001B4A19" w:rsidP="001B4A19">
      <w:pPr>
        <w:pStyle w:val="Prrafodelista"/>
        <w:numPr>
          <w:ilvl w:val="0"/>
          <w:numId w:val="1"/>
        </w:numPr>
        <w:spacing w:after="0" w:line="480" w:lineRule="auto"/>
        <w:ind w:left="1276"/>
        <w:jc w:val="both"/>
        <w:rPr>
          <w:rFonts w:ascii="Lato" w:hAnsi="Lato" w:cstheme="minorHAnsi"/>
          <w:bdr w:val="none" w:sz="0" w:space="0" w:color="auto" w:frame="1"/>
        </w:rPr>
      </w:pPr>
      <w:r w:rsidRPr="001B4A19">
        <w:rPr>
          <w:rFonts w:ascii="Lato" w:hAnsi="Lato" w:cstheme="minorHAnsi"/>
          <w:bdr w:val="none" w:sz="0" w:space="0" w:color="auto" w:frame="1"/>
        </w:rPr>
        <w:t xml:space="preserve">Análisis y discusión que conlleve a la determinación de asuntos diversos de personal del Poder Judicial del Estado. </w:t>
      </w:r>
      <w:r w:rsidR="00DB5E36">
        <w:rPr>
          <w:rFonts w:ascii="Lato" w:hAnsi="Lato" w:cstheme="minorHAnsi"/>
          <w:bdr w:val="none" w:sz="0" w:space="0" w:color="auto" w:frame="1"/>
        </w:rPr>
        <w:t>- - - - - - - - - - - - - -</w:t>
      </w:r>
    </w:p>
    <w:p w14:paraId="7DD483A2" w14:textId="77777777" w:rsidR="001B4A19" w:rsidRDefault="001B4A19" w:rsidP="001B4A19">
      <w:pPr>
        <w:spacing w:line="480" w:lineRule="auto"/>
        <w:ind w:left="1276"/>
        <w:jc w:val="both"/>
        <w:rPr>
          <w:rFonts w:ascii="Lato" w:hAnsi="Lato" w:cstheme="minorHAnsi"/>
          <w:b/>
        </w:rPr>
      </w:pPr>
    </w:p>
    <w:p w14:paraId="7DDEAB30" w14:textId="77777777" w:rsidR="009470F0" w:rsidRPr="003017A4" w:rsidRDefault="009470F0" w:rsidP="00E664C2">
      <w:pPr>
        <w:spacing w:line="480" w:lineRule="auto"/>
        <w:jc w:val="both"/>
        <w:rPr>
          <w:rFonts w:ascii="Lato" w:hAnsi="Lato" w:cstheme="minorHAnsi"/>
        </w:rPr>
      </w:pPr>
      <w:bookmarkStart w:id="4" w:name="_Hlk94531303"/>
      <w:r w:rsidRPr="003017A4">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9470F0" w:rsidRPr="003017A4" w14:paraId="53FDB349" w14:textId="77777777" w:rsidTr="00916BB7">
        <w:tc>
          <w:tcPr>
            <w:tcW w:w="6096" w:type="dxa"/>
            <w:hideMark/>
          </w:tcPr>
          <w:p w14:paraId="625A4732" w14:textId="77777777" w:rsidR="009470F0" w:rsidRPr="003017A4" w:rsidRDefault="009470F0" w:rsidP="00E664C2">
            <w:pPr>
              <w:tabs>
                <w:tab w:val="left" w:pos="5387"/>
              </w:tabs>
              <w:spacing w:line="480" w:lineRule="auto"/>
              <w:jc w:val="both"/>
              <w:rPr>
                <w:rFonts w:ascii="Lato" w:hAnsi="Lato" w:cs="Calibri"/>
                <w:b/>
              </w:rPr>
            </w:pPr>
            <w:r w:rsidRPr="003017A4">
              <w:rPr>
                <w:rFonts w:ascii="Lato" w:hAnsi="Lato" w:cs="Calibri"/>
                <w:b/>
              </w:rPr>
              <w:t xml:space="preserve">Magistrada Anel Bañuelos Meneses, </w:t>
            </w:r>
            <w:proofErr w:type="gramStart"/>
            <w:r w:rsidRPr="003017A4">
              <w:rPr>
                <w:rFonts w:ascii="Lato" w:hAnsi="Lato" w:cs="Calibri"/>
                <w:b/>
              </w:rPr>
              <w:t>Presidenta</w:t>
            </w:r>
            <w:proofErr w:type="gramEnd"/>
            <w:r w:rsidRPr="003017A4">
              <w:rPr>
                <w:rFonts w:ascii="Lato" w:hAnsi="Lato" w:cs="Calibri"/>
                <w:b/>
              </w:rPr>
              <w:t xml:space="preserve"> del Consejo de la Judicatura del Estado de Tlaxcala.  - - - -  - - - - - - - - - - - - </w:t>
            </w:r>
          </w:p>
        </w:tc>
        <w:tc>
          <w:tcPr>
            <w:tcW w:w="1842" w:type="dxa"/>
            <w:hideMark/>
          </w:tcPr>
          <w:p w14:paraId="3C6A459F" w14:textId="7BB10FCE" w:rsidR="009470F0" w:rsidRPr="003017A4" w:rsidRDefault="00DB5E36" w:rsidP="00E664C2">
            <w:pPr>
              <w:tabs>
                <w:tab w:val="left" w:pos="5387"/>
              </w:tabs>
              <w:spacing w:after="0" w:line="480" w:lineRule="auto"/>
              <w:jc w:val="both"/>
              <w:rPr>
                <w:rFonts w:ascii="Lato" w:hAnsi="Lato" w:cs="Calibri"/>
                <w:b/>
              </w:rPr>
            </w:pPr>
            <w:r w:rsidRPr="003017A4">
              <w:rPr>
                <w:rFonts w:ascii="Lato" w:hAnsi="Lato" w:cs="Calibri"/>
                <w:b/>
              </w:rPr>
              <w:t xml:space="preserve">- - - - - - - - - - - - - </w:t>
            </w:r>
            <w:r w:rsidR="009470F0" w:rsidRPr="003017A4">
              <w:rPr>
                <w:rFonts w:ascii="Lato" w:hAnsi="Lato" w:cs="Calibri"/>
                <w:b/>
              </w:rPr>
              <w:t xml:space="preserve">Presente - - - - - - </w:t>
            </w:r>
          </w:p>
        </w:tc>
      </w:tr>
      <w:tr w:rsidR="009470F0" w:rsidRPr="003017A4" w14:paraId="15F4F5FE" w14:textId="77777777" w:rsidTr="00916BB7">
        <w:tc>
          <w:tcPr>
            <w:tcW w:w="6096" w:type="dxa"/>
            <w:hideMark/>
          </w:tcPr>
          <w:p w14:paraId="46D3DF25" w14:textId="2BCFA8B0" w:rsidR="009470F0" w:rsidRPr="003017A4" w:rsidRDefault="009413B9" w:rsidP="00E664C2">
            <w:pPr>
              <w:tabs>
                <w:tab w:val="left" w:pos="5387"/>
              </w:tabs>
              <w:spacing w:line="480" w:lineRule="auto"/>
              <w:jc w:val="both"/>
              <w:rPr>
                <w:rFonts w:ascii="Lato" w:hAnsi="Lato" w:cs="Calibri"/>
                <w:b/>
              </w:rPr>
            </w:pPr>
            <w:r w:rsidRPr="003017A4">
              <w:rPr>
                <w:rFonts w:ascii="Lato" w:hAnsi="Lato" w:cs="Calibri"/>
                <w:b/>
              </w:rPr>
              <w:t xml:space="preserve">Maestro </w:t>
            </w:r>
            <w:r w:rsidR="00FB2AF9" w:rsidRPr="003017A4">
              <w:rPr>
                <w:rFonts w:ascii="Lato" w:hAnsi="Lato" w:cs="Calibri"/>
                <w:b/>
              </w:rPr>
              <w:t xml:space="preserve">Germán Mendoza </w:t>
            </w:r>
            <w:proofErr w:type="spellStart"/>
            <w:r w:rsidR="00FB2AF9" w:rsidRPr="003017A4">
              <w:rPr>
                <w:rFonts w:ascii="Lato" w:hAnsi="Lato" w:cs="Calibri"/>
                <w:b/>
              </w:rPr>
              <w:t>Papalotzi</w:t>
            </w:r>
            <w:proofErr w:type="spellEnd"/>
            <w:r w:rsidR="009470F0" w:rsidRPr="003017A4">
              <w:rPr>
                <w:rFonts w:ascii="Lato" w:hAnsi="Lato" w:cs="Calibri"/>
                <w:b/>
              </w:rPr>
              <w:t xml:space="preserve">, integrante del Consejo de la Judicatura del Estado de Tlaxcala.  - - - - - - - - - </w:t>
            </w:r>
          </w:p>
        </w:tc>
        <w:tc>
          <w:tcPr>
            <w:tcW w:w="1842" w:type="dxa"/>
            <w:hideMark/>
          </w:tcPr>
          <w:p w14:paraId="4924704C" w14:textId="0CD66C30" w:rsidR="009470F0" w:rsidRPr="003017A4" w:rsidRDefault="00DB5E36" w:rsidP="00E664C2">
            <w:pPr>
              <w:tabs>
                <w:tab w:val="left" w:pos="5387"/>
              </w:tabs>
              <w:spacing w:after="0" w:line="480" w:lineRule="auto"/>
              <w:ind w:left="36"/>
              <w:jc w:val="both"/>
              <w:rPr>
                <w:rFonts w:ascii="Lato" w:hAnsi="Lato" w:cs="Calibri"/>
                <w:b/>
              </w:rPr>
            </w:pPr>
            <w:r w:rsidRPr="003017A4">
              <w:rPr>
                <w:rFonts w:ascii="Lato" w:hAnsi="Lato" w:cs="Calibri"/>
                <w:b/>
              </w:rPr>
              <w:t>- - - - - - - - - - - -</w:t>
            </w:r>
            <w:r w:rsidR="009470F0" w:rsidRPr="003017A4">
              <w:rPr>
                <w:rFonts w:ascii="Lato" w:hAnsi="Lato" w:cs="Calibri"/>
                <w:b/>
              </w:rPr>
              <w:t xml:space="preserve">Presente - - - - - - </w:t>
            </w:r>
          </w:p>
        </w:tc>
      </w:tr>
      <w:tr w:rsidR="009470F0" w:rsidRPr="003017A4" w14:paraId="3C563685" w14:textId="77777777" w:rsidTr="00916BB7">
        <w:tc>
          <w:tcPr>
            <w:tcW w:w="6096" w:type="dxa"/>
            <w:hideMark/>
          </w:tcPr>
          <w:p w14:paraId="718DD7B4" w14:textId="77777777" w:rsidR="009470F0" w:rsidRPr="003017A4" w:rsidRDefault="009470F0" w:rsidP="00E664C2">
            <w:pPr>
              <w:tabs>
                <w:tab w:val="left" w:pos="5387"/>
              </w:tabs>
              <w:spacing w:line="480" w:lineRule="auto"/>
              <w:jc w:val="both"/>
              <w:rPr>
                <w:rFonts w:ascii="Lato" w:hAnsi="Lato" w:cs="Calibri"/>
                <w:b/>
              </w:rPr>
            </w:pPr>
            <w:r w:rsidRPr="003017A4">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3017A4" w:rsidRDefault="009470F0" w:rsidP="00E664C2">
            <w:pPr>
              <w:tabs>
                <w:tab w:val="left" w:pos="5387"/>
              </w:tabs>
              <w:spacing w:after="0" w:line="480" w:lineRule="auto"/>
              <w:ind w:left="36"/>
              <w:jc w:val="both"/>
              <w:rPr>
                <w:rFonts w:ascii="Lato" w:hAnsi="Lato" w:cs="Calibri"/>
                <w:b/>
              </w:rPr>
            </w:pPr>
            <w:r w:rsidRPr="003017A4">
              <w:rPr>
                <w:rFonts w:ascii="Lato" w:hAnsi="Lato" w:cs="Calibri"/>
                <w:b/>
              </w:rPr>
              <w:t xml:space="preserve">- - - - - - - - - - - - - </w:t>
            </w:r>
          </w:p>
          <w:p w14:paraId="2F3C6E0A" w14:textId="77777777" w:rsidR="009470F0" w:rsidRPr="003017A4" w:rsidRDefault="009470F0" w:rsidP="00E664C2">
            <w:pPr>
              <w:tabs>
                <w:tab w:val="left" w:pos="5387"/>
              </w:tabs>
              <w:spacing w:line="480" w:lineRule="auto"/>
              <w:ind w:left="36"/>
              <w:jc w:val="both"/>
              <w:rPr>
                <w:rFonts w:ascii="Lato" w:hAnsi="Lato" w:cs="Calibri"/>
                <w:b/>
              </w:rPr>
            </w:pPr>
            <w:r w:rsidRPr="003017A4">
              <w:rPr>
                <w:rFonts w:ascii="Lato" w:hAnsi="Lato" w:cs="Calibri"/>
                <w:b/>
              </w:rPr>
              <w:t xml:space="preserve">Presente - - - - - </w:t>
            </w:r>
          </w:p>
        </w:tc>
      </w:tr>
      <w:tr w:rsidR="009470F0" w:rsidRPr="003017A4" w14:paraId="012CB99D" w14:textId="77777777" w:rsidTr="00916BB7">
        <w:tc>
          <w:tcPr>
            <w:tcW w:w="6096" w:type="dxa"/>
          </w:tcPr>
          <w:p w14:paraId="527671B2" w14:textId="77777777" w:rsidR="009470F0" w:rsidRPr="003017A4" w:rsidRDefault="009470F0" w:rsidP="00E664C2">
            <w:pPr>
              <w:tabs>
                <w:tab w:val="left" w:pos="5387"/>
              </w:tabs>
              <w:spacing w:line="480" w:lineRule="auto"/>
              <w:jc w:val="both"/>
              <w:rPr>
                <w:rFonts w:ascii="Lato" w:hAnsi="Lato" w:cs="Calibri"/>
                <w:b/>
              </w:rPr>
            </w:pPr>
            <w:r w:rsidRPr="003017A4">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3017A4" w:rsidRDefault="009470F0" w:rsidP="00E664C2">
            <w:pPr>
              <w:tabs>
                <w:tab w:val="left" w:pos="5387"/>
              </w:tabs>
              <w:spacing w:after="0" w:line="480" w:lineRule="auto"/>
              <w:ind w:left="36"/>
              <w:jc w:val="both"/>
              <w:rPr>
                <w:rFonts w:ascii="Lato" w:hAnsi="Lato" w:cs="Calibri"/>
                <w:b/>
              </w:rPr>
            </w:pPr>
            <w:r w:rsidRPr="003017A4">
              <w:rPr>
                <w:rFonts w:ascii="Lato" w:hAnsi="Lato" w:cs="Calibri"/>
                <w:b/>
              </w:rPr>
              <w:t xml:space="preserve">- - - - - - - - - - - - - </w:t>
            </w:r>
          </w:p>
          <w:p w14:paraId="5469FD71" w14:textId="77777777" w:rsidR="009470F0" w:rsidRPr="003017A4" w:rsidRDefault="009470F0" w:rsidP="00E664C2">
            <w:pPr>
              <w:tabs>
                <w:tab w:val="left" w:pos="5387"/>
              </w:tabs>
              <w:spacing w:after="0" w:line="480" w:lineRule="auto"/>
              <w:ind w:left="36"/>
              <w:jc w:val="both"/>
              <w:rPr>
                <w:rFonts w:ascii="Lato" w:hAnsi="Lato" w:cs="Calibri"/>
                <w:b/>
              </w:rPr>
            </w:pPr>
            <w:r w:rsidRPr="003017A4">
              <w:rPr>
                <w:rFonts w:ascii="Lato" w:hAnsi="Lato" w:cs="Calibri"/>
                <w:b/>
              </w:rPr>
              <w:t xml:space="preserve">Presente- - - - - -  </w:t>
            </w:r>
          </w:p>
        </w:tc>
      </w:tr>
      <w:tr w:rsidR="009470F0" w:rsidRPr="003017A4" w14:paraId="4C542908" w14:textId="77777777" w:rsidTr="00916BB7">
        <w:tc>
          <w:tcPr>
            <w:tcW w:w="6096" w:type="dxa"/>
          </w:tcPr>
          <w:p w14:paraId="2BD95C2E" w14:textId="77777777" w:rsidR="009470F0" w:rsidRPr="003017A4" w:rsidRDefault="009470F0" w:rsidP="00E664C2">
            <w:pPr>
              <w:tabs>
                <w:tab w:val="left" w:pos="5387"/>
              </w:tabs>
              <w:spacing w:after="120" w:line="480" w:lineRule="auto"/>
              <w:jc w:val="both"/>
              <w:rPr>
                <w:rFonts w:ascii="Lato" w:hAnsi="Lato" w:cs="Calibri"/>
                <w:b/>
              </w:rPr>
            </w:pPr>
            <w:r w:rsidRPr="003017A4">
              <w:rPr>
                <w:rFonts w:ascii="Lato" w:hAnsi="Lato" w:cs="Calibri"/>
                <w:b/>
              </w:rPr>
              <w:t xml:space="preserve">Licenciado Rey David González </w:t>
            </w:r>
            <w:proofErr w:type="spellStart"/>
            <w:r w:rsidRPr="003017A4">
              <w:rPr>
                <w:rFonts w:ascii="Lato" w:hAnsi="Lato" w:cs="Calibri"/>
                <w:b/>
              </w:rPr>
              <w:t>González</w:t>
            </w:r>
            <w:proofErr w:type="spellEnd"/>
            <w:r w:rsidRPr="003017A4">
              <w:rPr>
                <w:rFonts w:ascii="Lato" w:hAnsi="Lato" w:cs="Calibri"/>
                <w:b/>
              </w:rPr>
              <w:t xml:space="preserve">, integrante del Consejo de la Judicatura del Estado de Tlaxcala. - - - - - - - - - - </w:t>
            </w:r>
          </w:p>
        </w:tc>
        <w:tc>
          <w:tcPr>
            <w:tcW w:w="1842" w:type="dxa"/>
          </w:tcPr>
          <w:p w14:paraId="4CB227A1" w14:textId="77777777" w:rsidR="009470F0" w:rsidRPr="003017A4" w:rsidRDefault="009470F0" w:rsidP="00E664C2">
            <w:pPr>
              <w:tabs>
                <w:tab w:val="left" w:pos="5387"/>
              </w:tabs>
              <w:spacing w:after="0" w:line="480" w:lineRule="auto"/>
              <w:ind w:left="36"/>
              <w:jc w:val="both"/>
              <w:rPr>
                <w:rFonts w:ascii="Lato" w:hAnsi="Lato" w:cs="Calibri"/>
                <w:b/>
              </w:rPr>
            </w:pPr>
            <w:r w:rsidRPr="003017A4">
              <w:rPr>
                <w:rFonts w:ascii="Lato" w:hAnsi="Lato" w:cs="Calibri"/>
                <w:b/>
              </w:rPr>
              <w:t xml:space="preserve">- - - - - - - - - - - - - </w:t>
            </w:r>
          </w:p>
          <w:p w14:paraId="69A72570" w14:textId="77777777" w:rsidR="009470F0" w:rsidRPr="003017A4" w:rsidRDefault="009470F0" w:rsidP="00E664C2">
            <w:pPr>
              <w:tabs>
                <w:tab w:val="left" w:pos="5387"/>
              </w:tabs>
              <w:spacing w:after="0" w:line="480" w:lineRule="auto"/>
              <w:ind w:left="36"/>
              <w:jc w:val="both"/>
              <w:rPr>
                <w:rFonts w:ascii="Lato" w:hAnsi="Lato" w:cs="Calibri"/>
                <w:b/>
              </w:rPr>
            </w:pPr>
            <w:r w:rsidRPr="003017A4">
              <w:rPr>
                <w:rFonts w:ascii="Lato" w:hAnsi="Lato" w:cs="Calibri"/>
                <w:b/>
              </w:rPr>
              <w:t>Presente - - - -- -</w:t>
            </w:r>
          </w:p>
        </w:tc>
      </w:tr>
    </w:tbl>
    <w:p w14:paraId="7CF02F21" w14:textId="4F3B206F" w:rsidR="009470F0" w:rsidRDefault="009470F0" w:rsidP="00E664C2">
      <w:pPr>
        <w:spacing w:after="0" w:line="480" w:lineRule="auto"/>
        <w:jc w:val="both"/>
        <w:rPr>
          <w:rFonts w:ascii="Lato" w:hAnsi="Lato" w:cstheme="minorHAnsi"/>
        </w:rPr>
      </w:pPr>
      <w:r w:rsidRPr="003017A4">
        <w:rPr>
          <w:rFonts w:ascii="Lato" w:hAnsi="Lato" w:cstheme="minorHAnsi"/>
          <w:b/>
        </w:rPr>
        <w:lastRenderedPageBreak/>
        <w:t xml:space="preserve">En uso de la palabra, la </w:t>
      </w:r>
      <w:proofErr w:type="gramStart"/>
      <w:r w:rsidRPr="003017A4">
        <w:rPr>
          <w:rFonts w:ascii="Lato" w:hAnsi="Lato" w:cstheme="minorHAnsi"/>
          <w:b/>
        </w:rPr>
        <w:t>Secretaria Ejecutiva</w:t>
      </w:r>
      <w:proofErr w:type="gramEnd"/>
      <w:r w:rsidRPr="003017A4">
        <w:rPr>
          <w:rFonts w:ascii="Lato" w:hAnsi="Lato" w:cstheme="minorHAnsi"/>
          <w:b/>
        </w:rPr>
        <w:t xml:space="preserve"> dijo</w:t>
      </w:r>
      <w:r w:rsidRPr="003017A4">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A5831F8" w14:textId="77777777" w:rsidR="005D5419" w:rsidRPr="003017A4" w:rsidRDefault="005D5419" w:rsidP="00E664C2">
      <w:pPr>
        <w:spacing w:after="0" w:line="480" w:lineRule="auto"/>
        <w:jc w:val="both"/>
        <w:rPr>
          <w:rFonts w:ascii="Lato" w:hAnsi="Lato" w:cstheme="minorHAnsi"/>
        </w:rPr>
      </w:pPr>
    </w:p>
    <w:p w14:paraId="254D0CC3" w14:textId="77777777" w:rsidR="009470F0" w:rsidRPr="003017A4" w:rsidRDefault="009470F0" w:rsidP="00E664C2">
      <w:pPr>
        <w:spacing w:after="0" w:line="480" w:lineRule="auto"/>
        <w:jc w:val="both"/>
        <w:rPr>
          <w:rFonts w:ascii="Lato" w:hAnsi="Lato" w:cstheme="minorHAnsi"/>
        </w:rPr>
      </w:pPr>
      <w:r w:rsidRPr="003017A4">
        <w:rPr>
          <w:rFonts w:ascii="Lato" w:hAnsi="Lato" w:cstheme="minorHAnsi"/>
          <w:b/>
        </w:rPr>
        <w:t xml:space="preserve">En uso de la palabra, la Magistrada Presidenta dijo: </w:t>
      </w:r>
      <w:r w:rsidRPr="003017A4">
        <w:rPr>
          <w:rFonts w:ascii="Lato" w:hAnsi="Lato" w:cstheme="minorHAnsi"/>
        </w:rPr>
        <w:t>en razón de existir quórum legal, declaro abierta la presente sesión para que todos los acuerdos que se dicten, tengan la validez que en derecho les corresponde.</w:t>
      </w:r>
    </w:p>
    <w:p w14:paraId="17EF4D6A" w14:textId="0799C986" w:rsidR="009470F0" w:rsidRPr="00632C63" w:rsidRDefault="009470F0" w:rsidP="00E664C2">
      <w:pPr>
        <w:spacing w:after="0" w:line="480" w:lineRule="auto"/>
        <w:jc w:val="both"/>
        <w:rPr>
          <w:rFonts w:ascii="Lato" w:hAnsi="Lato" w:cstheme="minorHAnsi"/>
          <w:b/>
          <w:bCs/>
          <w:u w:val="single"/>
        </w:rPr>
      </w:pPr>
      <w:r w:rsidRPr="003017A4">
        <w:rPr>
          <w:rFonts w:ascii="Lato" w:hAnsi="Lato" w:cstheme="minorHAnsi"/>
        </w:rPr>
        <w:t xml:space="preserve">En primer lugar, someto a consideración el orden del día de la convocatoria que </w:t>
      </w:r>
      <w:r w:rsidRPr="00190DE9">
        <w:rPr>
          <w:rFonts w:ascii="Lato" w:hAnsi="Lato" w:cstheme="minorHAnsi"/>
        </w:rPr>
        <w:t>les fue entregada</w:t>
      </w:r>
      <w:r w:rsidR="005D5419" w:rsidRPr="00190DE9">
        <w:rPr>
          <w:rFonts w:ascii="Lato" w:hAnsi="Lato" w:cstheme="minorHAnsi"/>
        </w:rPr>
        <w:t xml:space="preserve">; y solicito </w:t>
      </w:r>
      <w:proofErr w:type="spellStart"/>
      <w:r w:rsidR="005D5419" w:rsidRPr="00190DE9">
        <w:rPr>
          <w:rFonts w:ascii="Lato" w:hAnsi="Lato" w:cstheme="minorHAnsi"/>
        </w:rPr>
        <w:t>adendar</w:t>
      </w:r>
      <w:proofErr w:type="spellEnd"/>
      <w:r w:rsidR="005D5419" w:rsidRPr="00190DE9">
        <w:rPr>
          <w:rFonts w:ascii="Lato" w:hAnsi="Lato" w:cstheme="minorHAnsi"/>
        </w:rPr>
        <w:t xml:space="preserve"> el oficio </w:t>
      </w:r>
      <w:r w:rsidR="00A06A28">
        <w:rPr>
          <w:rFonts w:ascii="Lato" w:hAnsi="Lato" w:cstheme="minorHAnsi"/>
        </w:rPr>
        <w:t>170</w:t>
      </w:r>
      <w:r w:rsidR="002B10EF">
        <w:rPr>
          <w:rFonts w:ascii="Lato" w:hAnsi="Lato" w:cstheme="minorHAnsi"/>
        </w:rPr>
        <w:t>71</w:t>
      </w:r>
      <w:r w:rsidR="00522184">
        <w:rPr>
          <w:rFonts w:ascii="Lato" w:hAnsi="Lato" w:cstheme="minorHAnsi"/>
        </w:rPr>
        <w:t xml:space="preserve">/2024, signado por la </w:t>
      </w:r>
      <w:proofErr w:type="gramStart"/>
      <w:r w:rsidR="00522184">
        <w:rPr>
          <w:rFonts w:ascii="Lato" w:hAnsi="Lato" w:cstheme="minorHAnsi"/>
        </w:rPr>
        <w:t>Secretar</w:t>
      </w:r>
      <w:r w:rsidR="00C2358C">
        <w:rPr>
          <w:rFonts w:ascii="Lato" w:hAnsi="Lato" w:cstheme="minorHAnsi"/>
        </w:rPr>
        <w:t>ia</w:t>
      </w:r>
      <w:proofErr w:type="gramEnd"/>
      <w:r w:rsidR="00522184">
        <w:rPr>
          <w:rFonts w:ascii="Lato" w:hAnsi="Lato" w:cstheme="minorHAnsi"/>
        </w:rPr>
        <w:t xml:space="preserve"> del Juzgado Primero de Distrito en el Estado.</w:t>
      </w:r>
      <w:r w:rsidR="001B4A19">
        <w:rPr>
          <w:rFonts w:ascii="Lato" w:hAnsi="Lato" w:cstheme="minorHAnsi"/>
        </w:rPr>
        <w:t xml:space="preserve"> </w:t>
      </w:r>
      <w:r w:rsidR="001B4A19" w:rsidRPr="00632C63">
        <w:rPr>
          <w:rFonts w:ascii="Lato" w:hAnsi="Lato" w:cstheme="minorHAnsi"/>
          <w:b/>
          <w:bCs/>
          <w:u w:val="single"/>
        </w:rPr>
        <w:t>APROBADO POR UNANIMIDAD DE VOTOS.</w:t>
      </w:r>
    </w:p>
    <w:bookmarkEnd w:id="4"/>
    <w:p w14:paraId="79CBEBF3" w14:textId="572A0738" w:rsidR="00170F58" w:rsidRPr="00DB5E36" w:rsidRDefault="00632C63" w:rsidP="00632C63">
      <w:pPr>
        <w:pStyle w:val="NormalWeb"/>
        <w:spacing w:line="480" w:lineRule="auto"/>
        <w:ind w:firstLine="708"/>
        <w:jc w:val="both"/>
        <w:rPr>
          <w:rFonts w:ascii="Lato" w:hAnsi="Lato"/>
          <w:b/>
          <w:bCs/>
          <w:color w:val="000000"/>
          <w:sz w:val="22"/>
          <w:szCs w:val="22"/>
        </w:rPr>
      </w:pPr>
      <w:r w:rsidRPr="00DB5E36">
        <w:rPr>
          <w:rFonts w:ascii="Lato" w:hAnsi="Lato"/>
          <w:b/>
          <w:bCs/>
          <w:color w:val="000000"/>
          <w:sz w:val="22"/>
          <w:szCs w:val="22"/>
        </w:rPr>
        <w:t>A</w:t>
      </w:r>
      <w:r w:rsidR="00170F58" w:rsidRPr="00DB5E36">
        <w:rPr>
          <w:rFonts w:ascii="Lato" w:hAnsi="Lato"/>
          <w:b/>
          <w:bCs/>
          <w:color w:val="000000"/>
          <w:sz w:val="22"/>
          <w:szCs w:val="22"/>
        </w:rPr>
        <w:t>CUERDO II/</w:t>
      </w:r>
      <w:r w:rsidR="00493369" w:rsidRPr="00DB5E36">
        <w:rPr>
          <w:rFonts w:ascii="Lato" w:hAnsi="Lato"/>
          <w:b/>
          <w:bCs/>
          <w:color w:val="000000"/>
          <w:sz w:val="22"/>
          <w:szCs w:val="22"/>
        </w:rPr>
        <w:t>53</w:t>
      </w:r>
      <w:r w:rsidR="00170F58" w:rsidRPr="00DB5E36">
        <w:rPr>
          <w:rFonts w:ascii="Lato" w:hAnsi="Lato"/>
          <w:b/>
          <w:bCs/>
          <w:color w:val="000000"/>
          <w:sz w:val="22"/>
          <w:szCs w:val="22"/>
        </w:rPr>
        <w:t>/202</w:t>
      </w:r>
      <w:r w:rsidR="009644DC" w:rsidRPr="00DB5E36">
        <w:rPr>
          <w:rFonts w:ascii="Lato" w:hAnsi="Lato"/>
          <w:b/>
          <w:bCs/>
          <w:color w:val="000000"/>
          <w:sz w:val="22"/>
          <w:szCs w:val="22"/>
        </w:rPr>
        <w:t>4</w:t>
      </w:r>
      <w:r w:rsidR="00170F58" w:rsidRPr="00DB5E36">
        <w:rPr>
          <w:rFonts w:ascii="Lato" w:hAnsi="Lato"/>
          <w:b/>
          <w:bCs/>
          <w:color w:val="000000"/>
          <w:sz w:val="22"/>
          <w:szCs w:val="22"/>
        </w:rPr>
        <w:t xml:space="preserve">. </w:t>
      </w:r>
      <w:r w:rsidR="00863544" w:rsidRPr="00DB5E36">
        <w:rPr>
          <w:rFonts w:ascii="Lato" w:hAnsi="Lato"/>
          <w:b/>
          <w:bCs/>
          <w:color w:val="000000"/>
          <w:sz w:val="22"/>
          <w:szCs w:val="22"/>
        </w:rPr>
        <w:t xml:space="preserve"> </w:t>
      </w:r>
      <w:r w:rsidR="00B7386D" w:rsidRPr="00DB5E36">
        <w:rPr>
          <w:rFonts w:ascii="Lato" w:hAnsi="Lato"/>
          <w:b/>
          <w:bCs/>
          <w:color w:val="000000"/>
          <w:sz w:val="22"/>
          <w:szCs w:val="22"/>
        </w:rPr>
        <w:t>Aprobación de</w:t>
      </w:r>
      <w:r w:rsidR="00493369" w:rsidRPr="00DB5E36">
        <w:rPr>
          <w:rFonts w:ascii="Lato" w:hAnsi="Lato"/>
          <w:b/>
          <w:bCs/>
          <w:color w:val="000000"/>
          <w:sz w:val="22"/>
          <w:szCs w:val="22"/>
        </w:rPr>
        <w:t xml:space="preserve"> </w:t>
      </w:r>
      <w:r w:rsidR="00B7386D" w:rsidRPr="00DB5E36">
        <w:rPr>
          <w:rFonts w:ascii="Lato" w:hAnsi="Lato"/>
          <w:b/>
          <w:bCs/>
          <w:color w:val="000000"/>
          <w:sz w:val="22"/>
          <w:szCs w:val="22"/>
        </w:rPr>
        <w:t>l</w:t>
      </w:r>
      <w:r w:rsidR="00493369" w:rsidRPr="00DB5E36">
        <w:rPr>
          <w:rFonts w:ascii="Lato" w:hAnsi="Lato"/>
          <w:b/>
          <w:bCs/>
          <w:color w:val="000000"/>
          <w:sz w:val="22"/>
          <w:szCs w:val="22"/>
        </w:rPr>
        <w:t>as</w:t>
      </w:r>
      <w:r w:rsidR="00B7386D" w:rsidRPr="00DB5E36">
        <w:rPr>
          <w:rFonts w:ascii="Lato" w:hAnsi="Lato"/>
          <w:b/>
          <w:bCs/>
          <w:color w:val="000000"/>
          <w:sz w:val="22"/>
          <w:szCs w:val="22"/>
        </w:rPr>
        <w:t xml:space="preserve"> acta</w:t>
      </w:r>
      <w:r w:rsidR="00493369" w:rsidRPr="00DB5E36">
        <w:rPr>
          <w:rFonts w:ascii="Lato" w:hAnsi="Lato"/>
          <w:b/>
          <w:bCs/>
          <w:color w:val="000000"/>
          <w:sz w:val="22"/>
          <w:szCs w:val="22"/>
        </w:rPr>
        <w:t>s</w:t>
      </w:r>
      <w:r w:rsidR="00B7386D" w:rsidRPr="00DB5E36">
        <w:rPr>
          <w:rFonts w:ascii="Lato" w:hAnsi="Lato"/>
          <w:b/>
          <w:bCs/>
          <w:color w:val="000000"/>
          <w:sz w:val="22"/>
          <w:szCs w:val="22"/>
        </w:rPr>
        <w:t xml:space="preserve"> número </w:t>
      </w:r>
      <w:r w:rsidR="00493369" w:rsidRPr="00DB5E36">
        <w:rPr>
          <w:rFonts w:ascii="Lato" w:hAnsi="Lato"/>
          <w:b/>
          <w:bCs/>
          <w:color w:val="000000"/>
          <w:sz w:val="22"/>
          <w:szCs w:val="22"/>
        </w:rPr>
        <w:t>46/2024 y 49/2024. - - - - - - - - - - - - - - - - - - - - - - - -</w:t>
      </w:r>
      <w:r w:rsidR="00B7386D" w:rsidRPr="00DB5E36">
        <w:rPr>
          <w:rFonts w:ascii="Lato" w:hAnsi="Lato"/>
          <w:b/>
          <w:bCs/>
          <w:color w:val="000000"/>
          <w:sz w:val="22"/>
          <w:szCs w:val="22"/>
        </w:rPr>
        <w:t xml:space="preserve"> </w:t>
      </w:r>
      <w:r w:rsidR="00D218E4" w:rsidRPr="00DB5E36">
        <w:rPr>
          <w:rFonts w:ascii="Lato" w:hAnsi="Lato"/>
          <w:b/>
          <w:bCs/>
          <w:color w:val="000000"/>
          <w:sz w:val="22"/>
          <w:szCs w:val="22"/>
        </w:rPr>
        <w:t>- - - - - -</w:t>
      </w:r>
      <w:r w:rsidR="005818E7" w:rsidRPr="00DB5E36">
        <w:rPr>
          <w:rFonts w:ascii="Lato" w:hAnsi="Lato"/>
          <w:b/>
          <w:bCs/>
          <w:color w:val="000000"/>
          <w:sz w:val="22"/>
          <w:szCs w:val="22"/>
        </w:rPr>
        <w:t xml:space="preserve"> - - - - - - - - - - </w:t>
      </w:r>
      <w:r w:rsidRPr="00DB5E36">
        <w:rPr>
          <w:rFonts w:ascii="Lato" w:hAnsi="Lato"/>
          <w:b/>
          <w:bCs/>
          <w:color w:val="000000"/>
          <w:sz w:val="22"/>
          <w:szCs w:val="22"/>
        </w:rPr>
        <w:t xml:space="preserve">- - - - - - - - </w:t>
      </w:r>
      <w:r w:rsidR="00F64333">
        <w:rPr>
          <w:rFonts w:ascii="Lato" w:hAnsi="Lato"/>
          <w:b/>
          <w:bCs/>
          <w:color w:val="000000"/>
          <w:sz w:val="22"/>
          <w:szCs w:val="22"/>
        </w:rPr>
        <w:t xml:space="preserve"> - - - - - -</w:t>
      </w:r>
      <w:r w:rsidR="00B7386D" w:rsidRPr="00DB5E36">
        <w:rPr>
          <w:rFonts w:ascii="Lato" w:hAnsi="Lato"/>
          <w:color w:val="000000" w:themeColor="text1"/>
          <w:sz w:val="22"/>
          <w:szCs w:val="22"/>
        </w:rPr>
        <w:t>Dada cuenta con l</w:t>
      </w:r>
      <w:r w:rsidR="00D218E4" w:rsidRPr="00DB5E36">
        <w:rPr>
          <w:rFonts w:ascii="Lato" w:hAnsi="Lato"/>
          <w:color w:val="000000" w:themeColor="text1"/>
          <w:sz w:val="22"/>
          <w:szCs w:val="22"/>
        </w:rPr>
        <w:t>as</w:t>
      </w:r>
      <w:r w:rsidR="00B7386D" w:rsidRPr="00DB5E36">
        <w:rPr>
          <w:rFonts w:ascii="Lato" w:hAnsi="Lato"/>
          <w:color w:val="000000" w:themeColor="text1"/>
          <w:sz w:val="22"/>
          <w:szCs w:val="22"/>
        </w:rPr>
        <w:t xml:space="preserve"> acta</w:t>
      </w:r>
      <w:r w:rsidR="00D218E4" w:rsidRPr="00DB5E36">
        <w:rPr>
          <w:rFonts w:ascii="Lato" w:hAnsi="Lato"/>
          <w:color w:val="000000" w:themeColor="text1"/>
          <w:sz w:val="22"/>
          <w:szCs w:val="22"/>
        </w:rPr>
        <w:t>s</w:t>
      </w:r>
      <w:r w:rsidR="00B7386D" w:rsidRPr="00DB5E36">
        <w:rPr>
          <w:rFonts w:ascii="Lato" w:hAnsi="Lato"/>
          <w:color w:val="000000" w:themeColor="text1"/>
          <w:sz w:val="22"/>
          <w:szCs w:val="22"/>
        </w:rPr>
        <w:t xml:space="preserve"> </w:t>
      </w:r>
      <w:r w:rsidR="00493369" w:rsidRPr="00DB5E36">
        <w:rPr>
          <w:rFonts w:ascii="Lato" w:hAnsi="Lato"/>
          <w:color w:val="000000" w:themeColor="text1"/>
          <w:sz w:val="22"/>
          <w:szCs w:val="22"/>
        </w:rPr>
        <w:t>número</w:t>
      </w:r>
      <w:r w:rsidR="00D218E4" w:rsidRPr="00DB5E36">
        <w:rPr>
          <w:rFonts w:ascii="Lato" w:hAnsi="Lato"/>
          <w:color w:val="000000" w:themeColor="text1"/>
          <w:sz w:val="22"/>
          <w:szCs w:val="22"/>
        </w:rPr>
        <w:t xml:space="preserve"> </w:t>
      </w:r>
      <w:r w:rsidR="00D218E4" w:rsidRPr="00DB5E36">
        <w:rPr>
          <w:rFonts w:ascii="Lato" w:hAnsi="Lato"/>
          <w:color w:val="000000"/>
          <w:sz w:val="22"/>
          <w:szCs w:val="22"/>
        </w:rPr>
        <w:t>46/2024 y 49/2024</w:t>
      </w:r>
      <w:r w:rsidR="00493369" w:rsidRPr="00DB5E36">
        <w:rPr>
          <w:rFonts w:ascii="Lato" w:hAnsi="Lato"/>
          <w:color w:val="000000" w:themeColor="text1"/>
          <w:sz w:val="22"/>
          <w:szCs w:val="22"/>
        </w:rPr>
        <w:t>,</w:t>
      </w:r>
      <w:r w:rsidR="00B7386D" w:rsidRPr="00DB5E36">
        <w:rPr>
          <w:rFonts w:ascii="Lato" w:hAnsi="Lato"/>
          <w:color w:val="000000" w:themeColor="text1"/>
          <w:sz w:val="22"/>
          <w:szCs w:val="22"/>
        </w:rPr>
        <w:t xml:space="preserve"> de este Órgano Colegiado que fue</w:t>
      </w:r>
      <w:r w:rsidR="00677861" w:rsidRPr="00DB5E36">
        <w:rPr>
          <w:rFonts w:ascii="Lato" w:hAnsi="Lato"/>
          <w:color w:val="000000" w:themeColor="text1"/>
          <w:sz w:val="22"/>
          <w:szCs w:val="22"/>
        </w:rPr>
        <w:t>ron</w:t>
      </w:r>
      <w:r w:rsidR="00B7386D" w:rsidRPr="00DB5E36">
        <w:rPr>
          <w:rFonts w:ascii="Lato" w:hAnsi="Lato"/>
          <w:color w:val="000000" w:themeColor="text1"/>
          <w:sz w:val="22"/>
          <w:szCs w:val="22"/>
        </w:rPr>
        <w:t xml:space="preserve"> agregada</w:t>
      </w:r>
      <w:r w:rsidR="00677861" w:rsidRPr="00DB5E36">
        <w:rPr>
          <w:rFonts w:ascii="Lato" w:hAnsi="Lato"/>
          <w:color w:val="000000" w:themeColor="text1"/>
          <w:sz w:val="22"/>
          <w:szCs w:val="22"/>
        </w:rPr>
        <w:t>s</w:t>
      </w:r>
      <w:r w:rsidR="00B7386D" w:rsidRPr="00DB5E36">
        <w:rPr>
          <w:rFonts w:ascii="Lato" w:hAnsi="Lato"/>
          <w:color w:val="000000" w:themeColor="text1"/>
          <w:sz w:val="22"/>
          <w:szCs w:val="22"/>
        </w:rPr>
        <w:t xml:space="preserve"> al orden del día de la presente sesión para efectos de su revisión y aprobación</w:t>
      </w:r>
      <w:r w:rsidRPr="00DB5E36">
        <w:rPr>
          <w:rFonts w:ascii="Lato" w:hAnsi="Lato"/>
          <w:color w:val="000000" w:themeColor="text1"/>
          <w:sz w:val="22"/>
          <w:szCs w:val="22"/>
        </w:rPr>
        <w:t>; al</w:t>
      </w:r>
      <w:r w:rsidR="00B7386D" w:rsidRPr="00DB5E36">
        <w:rPr>
          <w:rFonts w:ascii="Lato" w:hAnsi="Lato"/>
          <w:color w:val="000000" w:themeColor="text1"/>
          <w:sz w:val="22"/>
          <w:szCs w:val="22"/>
        </w:rPr>
        <w:t xml:space="preserve"> respecto, en términos del artículo 18, fracción IV, del Reglamento del Consejo de la Judicatura del Estado, se aprueba</w:t>
      </w:r>
      <w:r w:rsidR="00493369" w:rsidRPr="00DB5E36">
        <w:rPr>
          <w:rFonts w:ascii="Lato" w:hAnsi="Lato"/>
          <w:color w:val="000000" w:themeColor="text1"/>
          <w:sz w:val="22"/>
          <w:szCs w:val="22"/>
        </w:rPr>
        <w:t>n</w:t>
      </w:r>
      <w:r w:rsidR="00B7386D" w:rsidRPr="00DB5E36">
        <w:rPr>
          <w:rFonts w:ascii="Lato" w:hAnsi="Lato"/>
          <w:color w:val="000000" w:themeColor="text1"/>
          <w:sz w:val="22"/>
          <w:szCs w:val="22"/>
        </w:rPr>
        <w:t xml:space="preserve"> l</w:t>
      </w:r>
      <w:r w:rsidR="00493369" w:rsidRPr="00DB5E36">
        <w:rPr>
          <w:rFonts w:ascii="Lato" w:hAnsi="Lato"/>
          <w:color w:val="000000" w:themeColor="text1"/>
          <w:sz w:val="22"/>
          <w:szCs w:val="22"/>
        </w:rPr>
        <w:t>as</w:t>
      </w:r>
      <w:r w:rsidR="00B7386D" w:rsidRPr="00DB5E36">
        <w:rPr>
          <w:rFonts w:ascii="Lato" w:hAnsi="Lato"/>
          <w:color w:val="000000" w:themeColor="text1"/>
          <w:sz w:val="22"/>
          <w:szCs w:val="22"/>
        </w:rPr>
        <w:t xml:space="preserve"> acta</w:t>
      </w:r>
      <w:r w:rsidR="00493369" w:rsidRPr="00DB5E36">
        <w:rPr>
          <w:rFonts w:ascii="Lato" w:hAnsi="Lato"/>
          <w:color w:val="000000" w:themeColor="text1"/>
          <w:sz w:val="22"/>
          <w:szCs w:val="22"/>
        </w:rPr>
        <w:t>s</w:t>
      </w:r>
      <w:r w:rsidR="00B7386D" w:rsidRPr="00DB5E36">
        <w:rPr>
          <w:rFonts w:ascii="Lato" w:hAnsi="Lato"/>
          <w:color w:val="000000" w:themeColor="text1"/>
          <w:sz w:val="22"/>
          <w:szCs w:val="22"/>
        </w:rPr>
        <w:t xml:space="preserve"> número </w:t>
      </w:r>
      <w:r w:rsidR="00D218E4" w:rsidRPr="00DB5E36">
        <w:rPr>
          <w:rFonts w:ascii="Lato" w:hAnsi="Lato"/>
          <w:b/>
          <w:bCs/>
          <w:color w:val="000000"/>
          <w:sz w:val="22"/>
          <w:szCs w:val="22"/>
        </w:rPr>
        <w:t xml:space="preserve"> </w:t>
      </w:r>
      <w:r w:rsidR="00493369" w:rsidRPr="00DB5E36">
        <w:rPr>
          <w:rFonts w:ascii="Lato" w:hAnsi="Lato"/>
          <w:b/>
          <w:bCs/>
          <w:color w:val="000000"/>
          <w:sz w:val="22"/>
          <w:szCs w:val="22"/>
        </w:rPr>
        <w:t xml:space="preserve"> </w:t>
      </w:r>
      <w:r w:rsidR="00493369" w:rsidRPr="00DB5E36">
        <w:rPr>
          <w:rFonts w:ascii="Lato" w:hAnsi="Lato"/>
          <w:color w:val="000000"/>
          <w:sz w:val="22"/>
          <w:szCs w:val="22"/>
        </w:rPr>
        <w:t xml:space="preserve">46/2024 y 49/2024 </w:t>
      </w:r>
      <w:r w:rsidR="00B7386D" w:rsidRPr="00DB5E36">
        <w:rPr>
          <w:rFonts w:ascii="Lato" w:hAnsi="Lato"/>
          <w:color w:val="000000" w:themeColor="text1"/>
          <w:sz w:val="22"/>
          <w:szCs w:val="22"/>
        </w:rPr>
        <w:t>de este Órgano Colegiado</w:t>
      </w:r>
      <w:r w:rsidR="00B7386D" w:rsidRPr="00DB5E36">
        <w:rPr>
          <w:rFonts w:ascii="Lato" w:hAnsi="Lato" w:cstheme="minorHAnsi"/>
          <w:noProof/>
          <w:sz w:val="22"/>
          <w:szCs w:val="22"/>
        </w:rPr>
        <w:t xml:space="preserve">, </w:t>
      </w:r>
      <w:r w:rsidR="00B7386D" w:rsidRPr="00DB5E36">
        <w:rPr>
          <w:rFonts w:ascii="Lato" w:hAnsi="Lato"/>
          <w:color w:val="000000" w:themeColor="text1"/>
          <w:sz w:val="22"/>
          <w:szCs w:val="22"/>
        </w:rPr>
        <w:t xml:space="preserve">por lo que se ordena a la Secretaria Ejecutiva recabar las firmas correspondientes. </w:t>
      </w:r>
      <w:r w:rsidRPr="00DB5E36">
        <w:rPr>
          <w:rFonts w:ascii="Lato" w:hAnsi="Lato"/>
          <w:color w:val="000000" w:themeColor="text1"/>
          <w:sz w:val="22"/>
          <w:szCs w:val="22"/>
        </w:rPr>
        <w:t xml:space="preserve"> </w:t>
      </w:r>
      <w:r w:rsidRPr="00DB5E36">
        <w:rPr>
          <w:rFonts w:ascii="Lato" w:hAnsi="Lato"/>
          <w:b/>
          <w:bCs/>
          <w:color w:val="000000" w:themeColor="text1"/>
          <w:sz w:val="22"/>
          <w:szCs w:val="22"/>
          <w:u w:val="single"/>
        </w:rPr>
        <w:t>APROBADO POR UNANIMIDAD DE VOTOS.</w:t>
      </w:r>
    </w:p>
    <w:p w14:paraId="78AC38B2" w14:textId="19012EB4" w:rsidR="00720323" w:rsidRPr="000D7AD2" w:rsidRDefault="00D218E4" w:rsidP="00632C63">
      <w:pPr>
        <w:spacing w:line="480" w:lineRule="auto"/>
        <w:jc w:val="both"/>
        <w:rPr>
          <w:rFonts w:ascii="Lato" w:hAnsi="Lato"/>
          <w:b/>
          <w:u w:val="single"/>
        </w:rPr>
      </w:pPr>
      <w:r w:rsidRPr="003017A4">
        <w:rPr>
          <w:rFonts w:ascii="Lato" w:hAnsi="Lato"/>
        </w:rPr>
        <w:t xml:space="preserve"> </w:t>
      </w:r>
      <w:r w:rsidR="00632C63">
        <w:rPr>
          <w:rFonts w:ascii="Lato" w:hAnsi="Lato"/>
        </w:rPr>
        <w:tab/>
      </w:r>
      <w:r w:rsidR="00E55A9E" w:rsidRPr="003017A4">
        <w:rPr>
          <w:rFonts w:ascii="Lato" w:hAnsi="Lato"/>
          <w:b/>
          <w:bCs/>
          <w:color w:val="000000"/>
        </w:rPr>
        <w:t>ACUERDO III/</w:t>
      </w:r>
      <w:r w:rsidRPr="003017A4">
        <w:rPr>
          <w:rFonts w:ascii="Lato" w:hAnsi="Lato"/>
          <w:b/>
          <w:bCs/>
          <w:color w:val="000000"/>
        </w:rPr>
        <w:t>53</w:t>
      </w:r>
      <w:r w:rsidR="00E55A9E" w:rsidRPr="003017A4">
        <w:rPr>
          <w:rFonts w:ascii="Lato" w:hAnsi="Lato"/>
          <w:b/>
          <w:bCs/>
          <w:color w:val="000000"/>
        </w:rPr>
        <w:t>/202</w:t>
      </w:r>
      <w:r w:rsidR="009644DC" w:rsidRPr="003017A4">
        <w:rPr>
          <w:rFonts w:ascii="Lato" w:hAnsi="Lato"/>
          <w:b/>
          <w:bCs/>
          <w:color w:val="000000"/>
        </w:rPr>
        <w:t>4</w:t>
      </w:r>
      <w:r w:rsidR="00E55A9E" w:rsidRPr="003017A4">
        <w:rPr>
          <w:rFonts w:ascii="Lato" w:hAnsi="Lato"/>
          <w:b/>
          <w:bCs/>
          <w:color w:val="000000"/>
        </w:rPr>
        <w:t>.</w:t>
      </w:r>
      <w:r w:rsidRPr="003017A4">
        <w:rPr>
          <w:rFonts w:ascii="Lato" w:hAnsi="Lato"/>
          <w:b/>
          <w:bCs/>
          <w:color w:val="000000"/>
        </w:rPr>
        <w:t xml:space="preserve"> </w:t>
      </w:r>
      <w:r w:rsidR="00720323" w:rsidRPr="003017A4">
        <w:rPr>
          <w:rFonts w:ascii="Lato" w:hAnsi="Lato"/>
          <w:b/>
          <w:bCs/>
          <w:color w:val="000000"/>
        </w:rPr>
        <w:t>O</w:t>
      </w:r>
      <w:r w:rsidR="00720323" w:rsidRPr="003017A4">
        <w:rPr>
          <w:rFonts w:ascii="Lato" w:hAnsi="Lato"/>
          <w:b/>
          <w:bCs/>
        </w:rPr>
        <w:t>ficio número CJET/C/70/202</w:t>
      </w:r>
      <w:r w:rsidR="005818E7" w:rsidRPr="003017A4">
        <w:rPr>
          <w:rFonts w:ascii="Lato" w:hAnsi="Lato"/>
          <w:b/>
          <w:bCs/>
        </w:rPr>
        <w:t>4</w:t>
      </w:r>
      <w:r w:rsidR="00720323" w:rsidRPr="003017A4">
        <w:rPr>
          <w:rFonts w:ascii="Lato" w:hAnsi="Lato"/>
          <w:b/>
          <w:bCs/>
        </w:rPr>
        <w:t xml:space="preserve">, recibido el diez de junio de dos mil veinticuatro, signado por la Licenciada Violeta Fernández Vázquez, </w:t>
      </w:r>
      <w:proofErr w:type="gramStart"/>
      <w:r w:rsidR="00720323" w:rsidRPr="003017A4">
        <w:rPr>
          <w:rFonts w:ascii="Lato" w:hAnsi="Lato"/>
          <w:b/>
          <w:bCs/>
        </w:rPr>
        <w:t>Consejera</w:t>
      </w:r>
      <w:proofErr w:type="gramEnd"/>
      <w:r w:rsidR="00720323" w:rsidRPr="003017A4">
        <w:rPr>
          <w:rFonts w:ascii="Lato" w:hAnsi="Lato"/>
          <w:b/>
          <w:bCs/>
        </w:rPr>
        <w:t xml:space="preserve"> integrante de este Cuerpo Colegiado. - - - - - - - -</w:t>
      </w:r>
      <w:r w:rsidR="00632C63">
        <w:rPr>
          <w:rFonts w:ascii="Lato" w:hAnsi="Lato"/>
          <w:b/>
          <w:bCs/>
        </w:rPr>
        <w:t xml:space="preserve"> - - - - - - - - - </w:t>
      </w:r>
      <w:r w:rsidR="00720323" w:rsidRPr="003017A4">
        <w:rPr>
          <w:rFonts w:ascii="Lato" w:hAnsi="Lato"/>
          <w:bCs/>
        </w:rPr>
        <w:t xml:space="preserve">Dada cuenta con el oficio de referencia, mediante el cual, </w:t>
      </w:r>
      <w:r w:rsidR="00720323" w:rsidRPr="003017A4">
        <w:rPr>
          <w:rFonts w:ascii="Lato" w:hAnsi="Lato" w:cstheme="minorHAnsi"/>
          <w:bCs/>
          <w:bdr w:val="none" w:sz="0" w:space="0" w:color="auto" w:frame="1"/>
        </w:rPr>
        <w:t>la Licenciada Violeta Fernández Vázquez, Consejera integrante de este Órgano Colegiado</w:t>
      </w:r>
      <w:r w:rsidR="00720323" w:rsidRPr="003017A4">
        <w:rPr>
          <w:rFonts w:ascii="Lato" w:hAnsi="Lato"/>
          <w:bCs/>
        </w:rPr>
        <w:t xml:space="preserve">, </w:t>
      </w:r>
      <w:bookmarkStart w:id="5" w:name="_Hlk166767006"/>
      <w:r w:rsidR="00720323" w:rsidRPr="003017A4">
        <w:rPr>
          <w:rFonts w:ascii="Lato" w:hAnsi="Lato"/>
          <w:bCs/>
        </w:rPr>
        <w:t xml:space="preserve">en su calidad de ponente, remite el proyecto de Resolución Definitiva, dictado en el expediente de responsabilidad administrativa número 11/2023, para su análisis, </w:t>
      </w:r>
      <w:r w:rsidR="00720323" w:rsidRPr="003017A4">
        <w:rPr>
          <w:rFonts w:ascii="Lato" w:hAnsi="Lato"/>
          <w:bCs/>
        </w:rPr>
        <w:lastRenderedPageBreak/>
        <w:t>discusión y aprobación</w:t>
      </w:r>
      <w:r w:rsidR="00632C63">
        <w:rPr>
          <w:rFonts w:ascii="Lato" w:hAnsi="Lato"/>
          <w:bCs/>
        </w:rPr>
        <w:t>; al respecto</w:t>
      </w:r>
      <w:r w:rsidR="000D7AD2">
        <w:rPr>
          <w:rFonts w:ascii="Lato" w:hAnsi="Lato"/>
          <w:bCs/>
        </w:rPr>
        <w:t>, con fundamento en el artículo 15 del Reglamento del Consejo de la Judicatura del Estado, se determina retirar para estudio y próxima determinación</w:t>
      </w:r>
      <w:r w:rsidR="00C2358C">
        <w:rPr>
          <w:rFonts w:ascii="Lato" w:hAnsi="Lato"/>
          <w:bCs/>
        </w:rPr>
        <w:t xml:space="preserve"> </w:t>
      </w:r>
      <w:r w:rsidR="00DB5E36">
        <w:rPr>
          <w:rFonts w:ascii="Lato" w:hAnsi="Lato"/>
          <w:bCs/>
        </w:rPr>
        <w:t>d</w:t>
      </w:r>
      <w:r w:rsidR="00C2358C">
        <w:rPr>
          <w:rFonts w:ascii="Lato" w:hAnsi="Lato"/>
          <w:bCs/>
        </w:rPr>
        <w:t>el presente asunto</w:t>
      </w:r>
      <w:r w:rsidR="000D7AD2">
        <w:rPr>
          <w:rFonts w:ascii="Lato" w:hAnsi="Lato"/>
          <w:bCs/>
        </w:rPr>
        <w:t xml:space="preserve">. </w:t>
      </w:r>
      <w:r w:rsidR="000D7AD2" w:rsidRPr="000D7AD2">
        <w:rPr>
          <w:rFonts w:ascii="Lato" w:hAnsi="Lato"/>
          <w:b/>
          <w:u w:val="single"/>
        </w:rPr>
        <w:t xml:space="preserve">APROBADO POR UNANIMIDAD DE VOTOS. </w:t>
      </w:r>
    </w:p>
    <w:bookmarkEnd w:id="5"/>
    <w:p w14:paraId="768D1C57" w14:textId="0CADD5B2" w:rsidR="00D77F54" w:rsidRPr="003017A4" w:rsidRDefault="00574AED" w:rsidP="000D7AD2">
      <w:pPr>
        <w:spacing w:line="480" w:lineRule="auto"/>
        <w:ind w:firstLine="708"/>
        <w:jc w:val="both"/>
        <w:rPr>
          <w:rFonts w:ascii="Lato" w:hAnsi="Lato" w:cstheme="minorHAnsi"/>
          <w:bdr w:val="none" w:sz="0" w:space="0" w:color="auto" w:frame="1"/>
        </w:rPr>
      </w:pPr>
      <w:r w:rsidRPr="003017A4">
        <w:rPr>
          <w:rFonts w:ascii="Lato" w:hAnsi="Lato"/>
          <w:b/>
          <w:bCs/>
          <w:color w:val="000000"/>
        </w:rPr>
        <w:t>ACUERDO IV/</w:t>
      </w:r>
      <w:r w:rsidR="00720323" w:rsidRPr="003017A4">
        <w:rPr>
          <w:rFonts w:ascii="Lato" w:hAnsi="Lato"/>
          <w:b/>
          <w:bCs/>
          <w:color w:val="000000"/>
        </w:rPr>
        <w:t>53/</w:t>
      </w:r>
      <w:r w:rsidRPr="003017A4">
        <w:rPr>
          <w:rFonts w:ascii="Lato" w:hAnsi="Lato"/>
          <w:b/>
          <w:bCs/>
          <w:color w:val="000000"/>
        </w:rPr>
        <w:t>202</w:t>
      </w:r>
      <w:r w:rsidR="009644DC" w:rsidRPr="003017A4">
        <w:rPr>
          <w:rFonts w:ascii="Lato" w:hAnsi="Lato"/>
          <w:b/>
          <w:bCs/>
          <w:color w:val="000000"/>
        </w:rPr>
        <w:t>4</w:t>
      </w:r>
      <w:r w:rsidR="001430F4" w:rsidRPr="003017A4">
        <w:rPr>
          <w:rFonts w:ascii="Lato" w:hAnsi="Lato"/>
          <w:b/>
          <w:bCs/>
          <w:color w:val="000000"/>
        </w:rPr>
        <w:t>.</w:t>
      </w:r>
      <w:r w:rsidR="00720323" w:rsidRPr="003017A4">
        <w:rPr>
          <w:rFonts w:ascii="Lato" w:hAnsi="Lato"/>
          <w:b/>
          <w:bCs/>
          <w:color w:val="000000"/>
        </w:rPr>
        <w:t xml:space="preserve"> </w:t>
      </w:r>
      <w:r w:rsidR="005F64DD" w:rsidRPr="003017A4">
        <w:rPr>
          <w:rFonts w:ascii="Lato" w:hAnsi="Lato"/>
          <w:b/>
          <w:bCs/>
          <w:color w:val="000000"/>
        </w:rPr>
        <w:t>O</w:t>
      </w:r>
      <w:r w:rsidR="005F64DD" w:rsidRPr="003017A4">
        <w:rPr>
          <w:rFonts w:ascii="Lato" w:hAnsi="Lato"/>
          <w:b/>
          <w:bCs/>
        </w:rPr>
        <w:t xml:space="preserve">ficio número DSP/723/2024, recibido el siete de junio de dos mil veinticuatro, signado por el </w:t>
      </w:r>
      <w:proofErr w:type="gramStart"/>
      <w:r w:rsidR="005F64DD" w:rsidRPr="003017A4">
        <w:rPr>
          <w:rFonts w:ascii="Lato" w:hAnsi="Lato"/>
          <w:b/>
          <w:bCs/>
        </w:rPr>
        <w:t>Jefe</w:t>
      </w:r>
      <w:proofErr w:type="gramEnd"/>
      <w:r w:rsidR="005F64DD" w:rsidRPr="003017A4">
        <w:rPr>
          <w:rFonts w:ascii="Lato" w:hAnsi="Lato"/>
          <w:b/>
          <w:bCs/>
        </w:rPr>
        <w:t xml:space="preserve"> del Departamento de Servicios Periciales del Tribunal Superior de Justicia del Estado. - - - - - - - - - - - - </w:t>
      </w:r>
      <w:r w:rsidR="00C62C56">
        <w:rPr>
          <w:rFonts w:ascii="Lato" w:hAnsi="Lato"/>
          <w:b/>
          <w:bCs/>
        </w:rPr>
        <w:t xml:space="preserve"> </w:t>
      </w:r>
      <w:r w:rsidR="005F64DD" w:rsidRPr="003017A4">
        <w:rPr>
          <w:rFonts w:ascii="Lato" w:hAnsi="Lato"/>
        </w:rPr>
        <w:t>Dada cuenta con el oficio de referencia, mediante el cual, el Jefe del Departamento de Servicios Periciales del Tribunal Superior de Justicia del Estado</w:t>
      </w:r>
      <w:r w:rsidR="00CD485D" w:rsidRPr="003017A4">
        <w:rPr>
          <w:rFonts w:ascii="Lato" w:hAnsi="Lato"/>
        </w:rPr>
        <w:t xml:space="preserve">, </w:t>
      </w:r>
      <w:r w:rsidR="00524ABF" w:rsidRPr="003017A4">
        <w:rPr>
          <w:rFonts w:ascii="Lato" w:hAnsi="Lato"/>
        </w:rPr>
        <w:t>en atención a los oficios número JL1TLAX/779/2024 y JLTLAX/829/202</w:t>
      </w:r>
      <w:r w:rsidR="00D77F54" w:rsidRPr="003017A4">
        <w:rPr>
          <w:rFonts w:ascii="Lato" w:hAnsi="Lato"/>
        </w:rPr>
        <w:t xml:space="preserve">4, del Juez Primero de lo Laboral del Poder Judicial del Estado, </w:t>
      </w:r>
      <w:r w:rsidR="00D77F54" w:rsidRPr="003017A4">
        <w:rPr>
          <w:rFonts w:ascii="Lato" w:hAnsi="Lato" w:cstheme="minorHAnsi"/>
          <w:bdr w:val="none" w:sz="0" w:space="0" w:color="auto" w:frame="1"/>
        </w:rPr>
        <w:t xml:space="preserve">a través del cual solicita se designe perito oficial en materia de medicina del trabajo, para que comparezca al juzgado en cita a aceptar y protestar el cargo conferido en el expediente laboral 506/2022-P.O.L. y desahogar la prueba pericial </w:t>
      </w:r>
      <w:r w:rsidR="00F243BC" w:rsidRPr="003017A4">
        <w:rPr>
          <w:rFonts w:ascii="Lato" w:hAnsi="Lato" w:cstheme="minorHAnsi"/>
          <w:bdr w:val="none" w:sz="0" w:space="0" w:color="auto" w:frame="1"/>
        </w:rPr>
        <w:t xml:space="preserve">ordenada, </w:t>
      </w:r>
      <w:r w:rsidR="00C2358C">
        <w:rPr>
          <w:rFonts w:ascii="Lato" w:hAnsi="Lato" w:cstheme="minorHAnsi"/>
          <w:bdr w:val="none" w:sz="0" w:space="0" w:color="auto" w:frame="1"/>
        </w:rPr>
        <w:t xml:space="preserve">informa que no </w:t>
      </w:r>
      <w:r w:rsidR="00D77F54" w:rsidRPr="003017A4">
        <w:rPr>
          <w:rFonts w:ascii="Lato" w:hAnsi="Lato" w:cstheme="minorHAnsi"/>
          <w:bdr w:val="none" w:sz="0" w:space="0" w:color="auto" w:frame="1"/>
        </w:rPr>
        <w:t xml:space="preserve">se cuenta con un perito en la materia inscrito en el Libro Único de Peritos Auxiliares en la Administración de Justicia, </w:t>
      </w:r>
      <w:r w:rsidR="00C2358C">
        <w:rPr>
          <w:rFonts w:ascii="Lato" w:hAnsi="Lato" w:cstheme="minorHAnsi"/>
          <w:bdr w:val="none" w:sz="0" w:space="0" w:color="auto" w:frame="1"/>
        </w:rPr>
        <w:t xml:space="preserve">por lo que </w:t>
      </w:r>
      <w:r w:rsidR="00D77F54" w:rsidRPr="003017A4">
        <w:rPr>
          <w:rFonts w:ascii="Lato" w:hAnsi="Lato" w:cstheme="minorHAnsi"/>
          <w:bdr w:val="none" w:sz="0" w:space="0" w:color="auto" w:frame="1"/>
        </w:rPr>
        <w:t xml:space="preserve">solicitó colaboración interinstitucional a la Fiscalía General de la República en el Estado de Tlaxcala, </w:t>
      </w:r>
      <w:r w:rsidR="00F243BC" w:rsidRPr="003017A4">
        <w:rPr>
          <w:rFonts w:ascii="Lato" w:hAnsi="Lato" w:cstheme="minorHAnsi"/>
          <w:bdr w:val="none" w:sz="0" w:space="0" w:color="auto" w:frame="1"/>
        </w:rPr>
        <w:t xml:space="preserve">Procuraduría General de Justicia del Estado </w:t>
      </w:r>
      <w:r w:rsidR="00D77F54" w:rsidRPr="003017A4">
        <w:rPr>
          <w:rFonts w:ascii="Lato" w:hAnsi="Lato" w:cstheme="minorHAnsi"/>
          <w:bdr w:val="none" w:sz="0" w:space="0" w:color="auto" w:frame="1"/>
        </w:rPr>
        <w:t>y diversas instituciones de educación superior en el Estado</w:t>
      </w:r>
      <w:r w:rsidR="00F243BC" w:rsidRPr="003017A4">
        <w:rPr>
          <w:rFonts w:ascii="Lato" w:hAnsi="Lato" w:cstheme="minorHAnsi"/>
          <w:bdr w:val="none" w:sz="0" w:space="0" w:color="auto" w:frame="1"/>
        </w:rPr>
        <w:t xml:space="preserve">, </w:t>
      </w:r>
      <w:r w:rsidR="00D77F54" w:rsidRPr="003017A4">
        <w:rPr>
          <w:rFonts w:ascii="Lato" w:hAnsi="Lato" w:cstheme="minorHAnsi"/>
          <w:bdr w:val="none" w:sz="0" w:space="0" w:color="auto" w:frame="1"/>
        </w:rPr>
        <w:t xml:space="preserve"> sin </w:t>
      </w:r>
      <w:r w:rsidR="00F243BC" w:rsidRPr="003017A4">
        <w:rPr>
          <w:rFonts w:ascii="Lato" w:hAnsi="Lato" w:cstheme="minorHAnsi"/>
          <w:bdr w:val="none" w:sz="0" w:space="0" w:color="auto" w:frame="1"/>
        </w:rPr>
        <w:t xml:space="preserve">tener </w:t>
      </w:r>
      <w:r w:rsidR="00D77F54" w:rsidRPr="003017A4">
        <w:rPr>
          <w:rFonts w:ascii="Lato" w:hAnsi="Lato" w:cstheme="minorHAnsi"/>
          <w:bdr w:val="none" w:sz="0" w:space="0" w:color="auto" w:frame="1"/>
        </w:rPr>
        <w:t xml:space="preserve">respuesta favorable, obteniendo únicamente datos de contacto de peritos particulares; en ese sentido presenta la cotización de </w:t>
      </w:r>
      <w:r w:rsidR="00F243BC" w:rsidRPr="003017A4">
        <w:rPr>
          <w:rFonts w:ascii="Lato" w:hAnsi="Lato" w:cstheme="minorHAnsi"/>
          <w:bdr w:val="none" w:sz="0" w:space="0" w:color="auto" w:frame="1"/>
        </w:rPr>
        <w:t>dos</w:t>
      </w:r>
      <w:r w:rsidR="00D77F54" w:rsidRPr="003017A4">
        <w:rPr>
          <w:rFonts w:ascii="Lato" w:hAnsi="Lato" w:cstheme="minorHAnsi"/>
          <w:bdr w:val="none" w:sz="0" w:space="0" w:color="auto" w:frame="1"/>
        </w:rPr>
        <w:t xml:space="preserve"> peritos en la materia como se describe en el oficio de cuenta</w:t>
      </w:r>
      <w:r w:rsidR="00C2358C">
        <w:rPr>
          <w:rFonts w:ascii="Lato" w:hAnsi="Lato" w:cstheme="minorHAnsi"/>
          <w:bdr w:val="none" w:sz="0" w:space="0" w:color="auto" w:frame="1"/>
        </w:rPr>
        <w:t>. A</w:t>
      </w:r>
      <w:r w:rsidR="00D77F54" w:rsidRPr="003017A4">
        <w:rPr>
          <w:rFonts w:ascii="Lato" w:hAnsi="Lato" w:cstheme="minorHAnsi"/>
          <w:bdr w:val="none" w:sz="0" w:space="0" w:color="auto" w:frame="1"/>
        </w:rPr>
        <w:t>l respecto, con la finalidad de atender el requerimiento del</w:t>
      </w:r>
      <w:r w:rsidR="00F243BC" w:rsidRPr="003017A4">
        <w:rPr>
          <w:rFonts w:ascii="Lato" w:hAnsi="Lato" w:cstheme="minorHAnsi"/>
          <w:bdr w:val="none" w:sz="0" w:space="0" w:color="auto" w:frame="1"/>
        </w:rPr>
        <w:t xml:space="preserve"> Juez Primero de lo Laboral del Poder Judicial del Estado, </w:t>
      </w:r>
      <w:r w:rsidR="00D77F54" w:rsidRPr="003017A4">
        <w:rPr>
          <w:rFonts w:ascii="Lato" w:hAnsi="Lato" w:cstheme="minorHAnsi"/>
          <w:bdr w:val="none" w:sz="0" w:space="0" w:color="auto" w:frame="1"/>
        </w:rPr>
        <w:t xml:space="preserve"> relacionada con la designación de un perito en </w:t>
      </w:r>
      <w:r w:rsidR="00F243BC" w:rsidRPr="003017A4">
        <w:rPr>
          <w:rFonts w:ascii="Lato" w:hAnsi="Lato" w:cstheme="minorHAnsi"/>
          <w:bdr w:val="none" w:sz="0" w:space="0" w:color="auto" w:frame="1"/>
        </w:rPr>
        <w:t>materia de medicina del trabajo</w:t>
      </w:r>
      <w:r w:rsidR="00D77F54" w:rsidRPr="003017A4">
        <w:rPr>
          <w:rFonts w:ascii="Lato" w:hAnsi="Lato" w:cstheme="minorHAnsi"/>
          <w:bdr w:val="none" w:sz="0" w:space="0" w:color="auto" w:frame="1"/>
        </w:rPr>
        <w:t>, y tomando en consideración la cotización más baja</w:t>
      </w:r>
      <w:r w:rsidR="0025121B">
        <w:rPr>
          <w:rFonts w:ascii="Lato" w:hAnsi="Lato" w:cstheme="minorHAnsi"/>
          <w:bdr w:val="none" w:sz="0" w:space="0" w:color="auto" w:frame="1"/>
        </w:rPr>
        <w:t xml:space="preserve"> </w:t>
      </w:r>
      <w:r w:rsidR="00D77F54" w:rsidRPr="003017A4">
        <w:rPr>
          <w:rFonts w:ascii="Lato" w:hAnsi="Lato" w:cstheme="minorHAnsi"/>
          <w:bdr w:val="none" w:sz="0" w:space="0" w:color="auto" w:frame="1"/>
        </w:rPr>
        <w:t xml:space="preserve">de peritos presentada por el Jefe del Departamento de Servicios Periciales; </w:t>
      </w:r>
      <w:r w:rsidR="00D77F54" w:rsidRPr="003017A4">
        <w:rPr>
          <w:rFonts w:ascii="Lato" w:hAnsi="Lato" w:cstheme="minorHAnsi"/>
        </w:rPr>
        <w:t xml:space="preserve">con fundamento en lo que establecen los artículos </w:t>
      </w:r>
      <w:r w:rsidR="00D77F54" w:rsidRPr="003017A4">
        <w:rPr>
          <w:rFonts w:ascii="Lato" w:hAnsi="Lato" w:cstheme="minorHAnsi"/>
          <w:bdr w:val="none" w:sz="0" w:space="0" w:color="auto" w:frame="1"/>
        </w:rPr>
        <w:t xml:space="preserve">85 de la Constitución Política del Estado Libre y Soberano de Tlaxcala,  61, 84, 84 </w:t>
      </w:r>
      <w:proofErr w:type="spellStart"/>
      <w:r w:rsidR="00D77F54" w:rsidRPr="003017A4">
        <w:rPr>
          <w:rFonts w:ascii="Lato" w:hAnsi="Lato" w:cstheme="minorHAnsi"/>
          <w:bdr w:val="none" w:sz="0" w:space="0" w:color="auto" w:frame="1"/>
        </w:rPr>
        <w:t>Quáter</w:t>
      </w:r>
      <w:proofErr w:type="spellEnd"/>
      <w:r w:rsidR="00D77F54" w:rsidRPr="003017A4">
        <w:rPr>
          <w:rFonts w:ascii="Lato" w:hAnsi="Lato" w:cstheme="minorHAnsi"/>
          <w:bdr w:val="none" w:sz="0" w:space="0" w:color="auto" w:frame="1"/>
        </w:rPr>
        <w:t xml:space="preserve">, 84 Quinquies, de la Ley Orgánica del Poder Judicial del Estado, y 9 fracciones XIV y XVII del Reglamento del Consejo de la Judicatura del Estado,  se determina: </w:t>
      </w:r>
    </w:p>
    <w:p w14:paraId="751DF296" w14:textId="77777777" w:rsidR="00D77F54" w:rsidRPr="003017A4" w:rsidRDefault="00D77F54" w:rsidP="00E664C2">
      <w:pPr>
        <w:pStyle w:val="Textoindependienteprimerasangra"/>
        <w:numPr>
          <w:ilvl w:val="0"/>
          <w:numId w:val="2"/>
        </w:numPr>
        <w:tabs>
          <w:tab w:val="left" w:pos="5387"/>
        </w:tabs>
        <w:spacing w:after="0" w:line="480" w:lineRule="auto"/>
        <w:ind w:left="851" w:hanging="436"/>
        <w:jc w:val="both"/>
        <w:rPr>
          <w:rFonts w:ascii="Lato" w:hAnsi="Lato" w:cstheme="minorHAnsi"/>
          <w:bdr w:val="none" w:sz="0" w:space="0" w:color="auto" w:frame="1"/>
        </w:rPr>
      </w:pPr>
      <w:r w:rsidRPr="003017A4">
        <w:rPr>
          <w:rFonts w:ascii="Lato" w:hAnsi="Lato" w:cstheme="minorHAnsi"/>
          <w:bdr w:val="none" w:sz="0" w:space="0" w:color="auto" w:frame="1"/>
        </w:rPr>
        <w:t>Tomar conocimiento del oficio y anexos de cuenta.</w:t>
      </w:r>
    </w:p>
    <w:p w14:paraId="5AFA87E2" w14:textId="42175665" w:rsidR="00D77F54" w:rsidRPr="003017A4" w:rsidRDefault="00D77F54" w:rsidP="00E664C2">
      <w:pPr>
        <w:pStyle w:val="Textoindependienteprimerasangra"/>
        <w:numPr>
          <w:ilvl w:val="0"/>
          <w:numId w:val="2"/>
        </w:numPr>
        <w:tabs>
          <w:tab w:val="left" w:pos="5387"/>
        </w:tabs>
        <w:spacing w:after="0" w:line="480" w:lineRule="auto"/>
        <w:ind w:left="851" w:hanging="436"/>
        <w:jc w:val="both"/>
        <w:rPr>
          <w:rFonts w:ascii="Lato" w:hAnsi="Lato" w:cstheme="minorHAnsi"/>
          <w:bdr w:val="none" w:sz="0" w:space="0" w:color="auto" w:frame="1"/>
        </w:rPr>
      </w:pPr>
      <w:r w:rsidRPr="003017A4">
        <w:rPr>
          <w:rFonts w:ascii="Lato" w:hAnsi="Lato" w:cstheme="minorHAnsi"/>
          <w:bdr w:val="none" w:sz="0" w:space="0" w:color="auto" w:frame="1"/>
        </w:rPr>
        <w:lastRenderedPageBreak/>
        <w:t xml:space="preserve">Previa revisión a lista de peritos y cotizaciones presentadas, se designa al </w:t>
      </w:r>
      <w:r w:rsidR="00F243BC" w:rsidRPr="003017A4">
        <w:rPr>
          <w:rFonts w:ascii="Lato" w:hAnsi="Lato" w:cstheme="minorHAnsi"/>
          <w:bdr w:val="none" w:sz="0" w:space="0" w:color="auto" w:frame="1"/>
        </w:rPr>
        <w:t>Dr. Carlos Nasser Cano</w:t>
      </w:r>
      <w:r w:rsidRPr="003017A4">
        <w:rPr>
          <w:rFonts w:ascii="Lato" w:hAnsi="Lato" w:cstheme="minorHAnsi"/>
          <w:bdr w:val="none" w:sz="0" w:space="0" w:color="auto" w:frame="1"/>
        </w:rPr>
        <w:t>, quien cobrará por concepto de honorarios profesionales, la cantidad de $</w:t>
      </w:r>
      <w:r w:rsidR="00F243BC" w:rsidRPr="003017A4">
        <w:rPr>
          <w:rFonts w:ascii="Lato" w:hAnsi="Lato" w:cstheme="minorHAnsi"/>
          <w:bdr w:val="none" w:sz="0" w:space="0" w:color="auto" w:frame="1"/>
        </w:rPr>
        <w:t>10</w:t>
      </w:r>
      <w:r w:rsidRPr="003017A4">
        <w:rPr>
          <w:rFonts w:ascii="Lato" w:hAnsi="Lato" w:cstheme="minorHAnsi"/>
          <w:bdr w:val="none" w:sz="0" w:space="0" w:color="auto" w:frame="1"/>
        </w:rPr>
        <w:t>,</w:t>
      </w:r>
      <w:r w:rsidR="00F243BC" w:rsidRPr="003017A4">
        <w:rPr>
          <w:rFonts w:ascii="Lato" w:hAnsi="Lato" w:cstheme="minorHAnsi"/>
          <w:bdr w:val="none" w:sz="0" w:space="0" w:color="auto" w:frame="1"/>
        </w:rPr>
        <w:t>000</w:t>
      </w:r>
      <w:r w:rsidRPr="003017A4">
        <w:rPr>
          <w:rFonts w:ascii="Lato" w:hAnsi="Lato" w:cstheme="minorHAnsi"/>
          <w:bdr w:val="none" w:sz="0" w:space="0" w:color="auto" w:frame="1"/>
        </w:rPr>
        <w:t>.00 (</w:t>
      </w:r>
      <w:r w:rsidR="00F243BC" w:rsidRPr="003017A4">
        <w:rPr>
          <w:rFonts w:ascii="Lato" w:hAnsi="Lato" w:cstheme="minorHAnsi"/>
          <w:bdr w:val="none" w:sz="0" w:space="0" w:color="auto" w:frame="1"/>
        </w:rPr>
        <w:t xml:space="preserve">Diez mil </w:t>
      </w:r>
      <w:r w:rsidRPr="003017A4">
        <w:rPr>
          <w:rFonts w:ascii="Lato" w:hAnsi="Lato" w:cstheme="minorHAnsi"/>
          <w:bdr w:val="none" w:sz="0" w:space="0" w:color="auto" w:frame="1"/>
        </w:rPr>
        <w:t>pesos 00/100 M.N.) Netos</w:t>
      </w:r>
      <w:r w:rsidR="00F243BC" w:rsidRPr="003017A4">
        <w:rPr>
          <w:rFonts w:ascii="Lato" w:hAnsi="Lato" w:cstheme="minorHAnsi"/>
          <w:bdr w:val="none" w:sz="0" w:space="0" w:color="auto" w:frame="1"/>
        </w:rPr>
        <w:t>.</w:t>
      </w:r>
    </w:p>
    <w:p w14:paraId="57CC0706" w14:textId="77777777" w:rsidR="00D77F54" w:rsidRPr="003017A4" w:rsidRDefault="00D77F54" w:rsidP="00E664C2">
      <w:pPr>
        <w:pStyle w:val="Textoindependienteprimerasangra"/>
        <w:numPr>
          <w:ilvl w:val="0"/>
          <w:numId w:val="2"/>
        </w:numPr>
        <w:tabs>
          <w:tab w:val="left" w:pos="5387"/>
        </w:tabs>
        <w:spacing w:after="0" w:line="480" w:lineRule="auto"/>
        <w:ind w:left="851"/>
        <w:jc w:val="both"/>
        <w:rPr>
          <w:rFonts w:ascii="Lato" w:hAnsi="Lato" w:cstheme="minorHAnsi"/>
          <w:bdr w:val="none" w:sz="0" w:space="0" w:color="auto" w:frame="1"/>
        </w:rPr>
      </w:pPr>
      <w:r w:rsidRPr="003017A4">
        <w:rPr>
          <w:rFonts w:ascii="Lato" w:hAnsi="Lato" w:cstheme="minorHAnsi"/>
          <w:bdr w:val="none" w:sz="0" w:space="0" w:color="auto" w:frame="1"/>
        </w:rPr>
        <w:t xml:space="preserve">Instruir al </w:t>
      </w:r>
      <w:proofErr w:type="gramStart"/>
      <w:r w:rsidRPr="003017A4">
        <w:rPr>
          <w:rFonts w:ascii="Lato" w:hAnsi="Lato" w:cstheme="minorHAnsi"/>
          <w:bdr w:val="none" w:sz="0" w:space="0" w:color="auto" w:frame="1"/>
        </w:rPr>
        <w:t>Jefe</w:t>
      </w:r>
      <w:proofErr w:type="gramEnd"/>
      <w:r w:rsidRPr="003017A4">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43C62688" w14:textId="77777777" w:rsidR="00D77F54" w:rsidRPr="003017A4" w:rsidRDefault="00D77F54" w:rsidP="00E664C2">
      <w:pPr>
        <w:pStyle w:val="Textoindependienteprimerasangra"/>
        <w:numPr>
          <w:ilvl w:val="0"/>
          <w:numId w:val="2"/>
        </w:numPr>
        <w:tabs>
          <w:tab w:val="left" w:pos="5387"/>
        </w:tabs>
        <w:spacing w:after="0" w:line="480" w:lineRule="auto"/>
        <w:ind w:left="851"/>
        <w:jc w:val="both"/>
        <w:rPr>
          <w:rFonts w:ascii="Lato" w:hAnsi="Lato" w:cstheme="minorHAnsi"/>
          <w:bdr w:val="none" w:sz="0" w:space="0" w:color="auto" w:frame="1"/>
        </w:rPr>
      </w:pPr>
      <w:r w:rsidRPr="003017A4">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3DEBBA50" w14:textId="1A5AD625" w:rsidR="00D77F54" w:rsidRPr="000D7AD2" w:rsidRDefault="00D77F54" w:rsidP="004141FF">
      <w:pPr>
        <w:pStyle w:val="NormalWeb"/>
        <w:spacing w:before="0" w:beforeAutospacing="0" w:after="0" w:afterAutospacing="0" w:line="480" w:lineRule="auto"/>
        <w:jc w:val="both"/>
        <w:rPr>
          <w:rFonts w:ascii="Lato" w:hAnsi="Lato" w:cstheme="minorHAnsi"/>
          <w:b/>
          <w:bCs/>
          <w:sz w:val="22"/>
          <w:szCs w:val="22"/>
          <w:u w:val="single"/>
          <w:bdr w:val="none" w:sz="0" w:space="0" w:color="auto" w:frame="1"/>
        </w:rPr>
      </w:pPr>
      <w:r w:rsidRPr="003017A4">
        <w:rPr>
          <w:rFonts w:ascii="Lato" w:hAnsi="Lato" w:cstheme="minorHAnsi"/>
          <w:sz w:val="22"/>
          <w:szCs w:val="22"/>
          <w:bdr w:val="none" w:sz="0" w:space="0" w:color="auto" w:frame="1"/>
        </w:rPr>
        <w:t xml:space="preserve">Comuníquese esta determinación, al </w:t>
      </w:r>
      <w:proofErr w:type="gramStart"/>
      <w:r w:rsidRPr="003017A4">
        <w:rPr>
          <w:rFonts w:ascii="Lato" w:hAnsi="Lato" w:cstheme="minorHAnsi"/>
          <w:sz w:val="22"/>
          <w:szCs w:val="22"/>
          <w:bdr w:val="none" w:sz="0" w:space="0" w:color="auto" w:frame="1"/>
        </w:rPr>
        <w:t>Jefe</w:t>
      </w:r>
      <w:proofErr w:type="gramEnd"/>
      <w:r w:rsidRPr="003017A4">
        <w:rPr>
          <w:rFonts w:ascii="Lato" w:hAnsi="Lato" w:cstheme="minorHAnsi"/>
          <w:sz w:val="22"/>
          <w:szCs w:val="22"/>
          <w:bdr w:val="none" w:sz="0" w:space="0" w:color="auto" w:frame="1"/>
        </w:rPr>
        <w:t xml:space="preserve"> del Departamento de Servicios Periciales y Secretaria General de Acuerdos del Tribunal Superior de Justicia, así como al Juez </w:t>
      </w:r>
      <w:r w:rsidR="00F243BC" w:rsidRPr="003017A4">
        <w:rPr>
          <w:rFonts w:ascii="Lato" w:hAnsi="Lato" w:cstheme="minorHAnsi"/>
          <w:sz w:val="22"/>
          <w:szCs w:val="22"/>
          <w:bdr w:val="none" w:sz="0" w:space="0" w:color="auto" w:frame="1"/>
        </w:rPr>
        <w:t xml:space="preserve">Primero de lo Laboral del Poder Judicial del Estado </w:t>
      </w:r>
      <w:r w:rsidRPr="003017A4">
        <w:rPr>
          <w:rFonts w:ascii="Lato" w:hAnsi="Lato" w:cstheme="minorHAnsi"/>
          <w:sz w:val="22"/>
          <w:szCs w:val="22"/>
          <w:bdr w:val="none" w:sz="0" w:space="0" w:color="auto" w:frame="1"/>
        </w:rPr>
        <w:t>y Tesore</w:t>
      </w:r>
      <w:r w:rsidR="007746B4">
        <w:rPr>
          <w:rFonts w:ascii="Lato" w:hAnsi="Lato" w:cstheme="minorHAnsi"/>
          <w:sz w:val="22"/>
          <w:szCs w:val="22"/>
          <w:bdr w:val="none" w:sz="0" w:space="0" w:color="auto" w:frame="1"/>
        </w:rPr>
        <w:t>r</w:t>
      </w:r>
      <w:r w:rsidR="00784E8D">
        <w:rPr>
          <w:rFonts w:ascii="Lato" w:hAnsi="Lato" w:cstheme="minorHAnsi"/>
          <w:sz w:val="22"/>
          <w:szCs w:val="22"/>
          <w:bdr w:val="none" w:sz="0" w:space="0" w:color="auto" w:frame="1"/>
        </w:rPr>
        <w:t>o</w:t>
      </w:r>
      <w:r w:rsidRPr="003017A4">
        <w:rPr>
          <w:rFonts w:ascii="Lato" w:hAnsi="Lato" w:cstheme="minorHAnsi"/>
          <w:sz w:val="22"/>
          <w:szCs w:val="22"/>
          <w:bdr w:val="none" w:sz="0" w:space="0" w:color="auto" w:frame="1"/>
        </w:rPr>
        <w:t>, para los efectos legales a que haya lugar.</w:t>
      </w:r>
      <w:r w:rsidR="000D7AD2">
        <w:rPr>
          <w:rFonts w:ascii="Lato" w:hAnsi="Lato" w:cstheme="minorHAnsi"/>
          <w:sz w:val="22"/>
          <w:szCs w:val="22"/>
          <w:bdr w:val="none" w:sz="0" w:space="0" w:color="auto" w:frame="1"/>
        </w:rPr>
        <w:t xml:space="preserve"> </w:t>
      </w:r>
      <w:r w:rsidR="000D7AD2" w:rsidRPr="000D7AD2">
        <w:rPr>
          <w:rFonts w:ascii="Lato" w:hAnsi="Lato" w:cstheme="minorHAnsi"/>
          <w:b/>
          <w:bCs/>
          <w:sz w:val="22"/>
          <w:szCs w:val="22"/>
          <w:u w:val="single"/>
          <w:bdr w:val="none" w:sz="0" w:space="0" w:color="auto" w:frame="1"/>
        </w:rPr>
        <w:t>APROBADO POR UNANIMIDAD DE VOTOS.</w:t>
      </w:r>
    </w:p>
    <w:p w14:paraId="59EB4BFE" w14:textId="256C3D34" w:rsidR="004141FF" w:rsidRPr="000D7AD2" w:rsidRDefault="00F243BC" w:rsidP="004141FF">
      <w:pPr>
        <w:spacing w:line="480" w:lineRule="auto"/>
        <w:ind w:firstLine="708"/>
        <w:jc w:val="both"/>
        <w:rPr>
          <w:rFonts w:ascii="Lato" w:hAnsi="Lato"/>
          <w:b/>
          <w:u w:val="single"/>
        </w:rPr>
      </w:pPr>
      <w:r w:rsidRPr="00C62C56">
        <w:rPr>
          <w:rFonts w:ascii="Lato" w:hAnsi="Lato"/>
          <w:b/>
          <w:bCs/>
          <w:color w:val="000000"/>
        </w:rPr>
        <w:t>ACUERDO V/53/2024.</w:t>
      </w:r>
      <w:r w:rsidRPr="00C62C56">
        <w:rPr>
          <w:rFonts w:ascii="Lato" w:hAnsi="Lato"/>
        </w:rPr>
        <w:t xml:space="preserve"> </w:t>
      </w:r>
      <w:r w:rsidR="004141FF">
        <w:rPr>
          <w:rFonts w:ascii="Lato" w:hAnsi="Lato"/>
          <w:b/>
          <w:bCs/>
        </w:rPr>
        <w:t xml:space="preserve">Oficio número D-TIC/004/2024, recibido el siete de junio de dos mil veinticuatro, signado por el Director de Tecnologías de la Información y Comunicación del Poder Judicial del Estado. </w:t>
      </w:r>
      <w:r w:rsidR="004141FF">
        <w:rPr>
          <w:rFonts w:ascii="Lato" w:hAnsi="Lato"/>
        </w:rPr>
        <w:t>Con fundamento en el artíc</w:t>
      </w:r>
      <w:r w:rsidR="004141FF">
        <w:rPr>
          <w:rFonts w:ascii="Lato" w:hAnsi="Lato"/>
          <w:bCs/>
        </w:rPr>
        <w:t xml:space="preserve">ulo 15 del Reglamento del Consejo de la Judicatura del Estado, se determina retirar para estudio y próxima determinación el presente asunto. </w:t>
      </w:r>
      <w:r w:rsidR="004141FF" w:rsidRPr="000D7AD2">
        <w:rPr>
          <w:rFonts w:ascii="Lato" w:hAnsi="Lato"/>
          <w:b/>
          <w:u w:val="single"/>
        </w:rPr>
        <w:t xml:space="preserve">APROBADO POR UNANIMIDAD DE VOTOS. </w:t>
      </w:r>
    </w:p>
    <w:p w14:paraId="2545F689" w14:textId="1B7DB571" w:rsidR="0086241F" w:rsidRPr="00C62C56" w:rsidRDefault="0086241F" w:rsidP="00C62C56">
      <w:pPr>
        <w:spacing w:after="0" w:line="480" w:lineRule="auto"/>
        <w:ind w:firstLine="708"/>
        <w:jc w:val="both"/>
        <w:rPr>
          <w:rFonts w:ascii="Lato" w:hAnsi="Lato" w:cstheme="minorHAnsi"/>
          <w:b/>
          <w:bCs/>
          <w:bdr w:val="none" w:sz="0" w:space="0" w:color="auto" w:frame="1"/>
        </w:rPr>
      </w:pPr>
      <w:r w:rsidRPr="00C62C56">
        <w:rPr>
          <w:rFonts w:ascii="Lato" w:hAnsi="Lato"/>
          <w:b/>
          <w:bCs/>
          <w:color w:val="000000"/>
        </w:rPr>
        <w:t>ACUERDO VI/53/2024.</w:t>
      </w:r>
      <w:r w:rsidRPr="00C62C56">
        <w:rPr>
          <w:rFonts w:ascii="Lato" w:hAnsi="Lato" w:cstheme="minorHAnsi"/>
          <w:bdr w:val="none" w:sz="0" w:space="0" w:color="auto" w:frame="1"/>
        </w:rPr>
        <w:t xml:space="preserve"> </w:t>
      </w:r>
      <w:r w:rsidRPr="00C62C56">
        <w:rPr>
          <w:rFonts w:ascii="Lato" w:hAnsi="Lato" w:cstheme="minorHAnsi"/>
          <w:b/>
          <w:bCs/>
          <w:bdr w:val="none" w:sz="0" w:space="0" w:color="auto" w:frame="1"/>
        </w:rPr>
        <w:t>Oficio número 2131, recibido el siete de junio de dos mil veinticuatro, signado por la Jueza Cuarto de lo Familiar del Distrito Judicial de Cuauhtémoc. - - - - - - - - - - - - - - - - - -</w:t>
      </w:r>
      <w:r w:rsidR="00C62C56">
        <w:rPr>
          <w:rFonts w:ascii="Lato" w:hAnsi="Lato" w:cstheme="minorHAnsi"/>
          <w:b/>
          <w:bCs/>
          <w:bdr w:val="none" w:sz="0" w:space="0" w:color="auto" w:frame="1"/>
        </w:rPr>
        <w:t>- - - - - - - - - - - - - - - - - - - - - - - - - -</w:t>
      </w:r>
    </w:p>
    <w:p w14:paraId="2D94F996" w14:textId="07A83B81" w:rsidR="0086241F" w:rsidRPr="003017A4" w:rsidRDefault="0086241F" w:rsidP="00E664C2">
      <w:pPr>
        <w:pStyle w:val="NormalWeb"/>
        <w:spacing w:before="0" w:beforeAutospacing="0" w:after="240" w:afterAutospacing="0" w:line="480" w:lineRule="auto"/>
        <w:jc w:val="both"/>
        <w:rPr>
          <w:rFonts w:ascii="Lato" w:hAnsi="Lato" w:cstheme="minorHAnsi"/>
          <w:sz w:val="22"/>
          <w:szCs w:val="22"/>
          <w:bdr w:val="none" w:sz="0" w:space="0" w:color="auto" w:frame="1"/>
        </w:rPr>
      </w:pPr>
      <w:r w:rsidRPr="003017A4">
        <w:rPr>
          <w:rFonts w:ascii="Lato" w:hAnsi="Lato" w:cstheme="minorHAnsi"/>
          <w:sz w:val="22"/>
          <w:szCs w:val="22"/>
          <w:bdr w:val="none" w:sz="0" w:space="0" w:color="auto" w:frame="1"/>
        </w:rPr>
        <w:t xml:space="preserve">Dada cuenta con el oficio de referencia, mediante el cual, la Jueza Cuarto de lo Familiar del Distrito Judicial de Cuauhtémoc, rinde informe estadístico de las actividades correspondientes al mes de </w:t>
      </w:r>
      <w:r w:rsidR="00520E42" w:rsidRPr="003017A4">
        <w:rPr>
          <w:rFonts w:ascii="Lato" w:hAnsi="Lato" w:cstheme="minorHAnsi"/>
          <w:sz w:val="22"/>
          <w:szCs w:val="22"/>
          <w:bdr w:val="none" w:sz="0" w:space="0" w:color="auto" w:frame="1"/>
        </w:rPr>
        <w:t>mayo</w:t>
      </w:r>
      <w:r w:rsidRPr="003017A4">
        <w:rPr>
          <w:rFonts w:ascii="Lato" w:hAnsi="Lato" w:cstheme="minorHAnsi"/>
          <w:sz w:val="22"/>
          <w:szCs w:val="22"/>
          <w:bdr w:val="none" w:sz="0" w:space="0" w:color="auto" w:frame="1"/>
        </w:rPr>
        <w:t xml:space="preserve"> de dos mil veinticuatro, con relación al número de expedientes ingresados, caducidades decretadas e inactividades </w:t>
      </w:r>
      <w:r w:rsidRPr="003017A4">
        <w:rPr>
          <w:rFonts w:ascii="Lato" w:hAnsi="Lato" w:cstheme="minorHAnsi"/>
          <w:sz w:val="22"/>
          <w:szCs w:val="22"/>
          <w:bdr w:val="none" w:sz="0" w:space="0" w:color="auto" w:frame="1"/>
        </w:rPr>
        <w:lastRenderedPageBreak/>
        <w:t>procesales, solicitando sea agregado a su expediente personal, en función de sus actividades desarrolladas</w:t>
      </w:r>
      <w:r w:rsidR="00DD0E89">
        <w:rPr>
          <w:rFonts w:ascii="Lato" w:hAnsi="Lato" w:cstheme="minorHAnsi"/>
          <w:sz w:val="22"/>
          <w:szCs w:val="22"/>
          <w:bdr w:val="none" w:sz="0" w:space="0" w:color="auto" w:frame="1"/>
        </w:rPr>
        <w:t>. A</w:t>
      </w:r>
      <w:r w:rsidRPr="003017A4">
        <w:rPr>
          <w:rFonts w:ascii="Lato" w:hAnsi="Lato" w:cstheme="minorHAnsi"/>
          <w:sz w:val="22"/>
          <w:szCs w:val="22"/>
          <w:bdr w:val="none" w:sz="0" w:space="0" w:color="auto" w:frame="1"/>
        </w:rPr>
        <w:t>l respecto, en atención al informe que rinde la Jueza, con fundamento en lo que establecen los artículos 8</w:t>
      </w:r>
      <w:r w:rsidRPr="003017A4">
        <w:rPr>
          <w:rFonts w:ascii="Lato" w:eastAsia="Batang" w:hAnsi="Lato" w:cstheme="minorHAnsi"/>
          <w:sz w:val="22"/>
          <w:szCs w:val="22"/>
        </w:rPr>
        <w:t>5 de la Constitución Política del Estado Libre y Soberano de Tlaxcala</w:t>
      </w:r>
      <w:r w:rsidR="00EB1661">
        <w:rPr>
          <w:rFonts w:ascii="Lato" w:eastAsia="Batang" w:hAnsi="Lato" w:cstheme="minorHAnsi"/>
          <w:sz w:val="22"/>
          <w:szCs w:val="22"/>
        </w:rPr>
        <w:t>,</w:t>
      </w:r>
      <w:r w:rsidRPr="003017A4">
        <w:rPr>
          <w:rFonts w:ascii="Lato" w:eastAsia="Batang" w:hAnsi="Lato" w:cstheme="minorHAnsi"/>
          <w:sz w:val="22"/>
          <w:szCs w:val="22"/>
        </w:rPr>
        <w:t xml:space="preserve"> y 61 de la Ley Orgánica del Poder Judicial del Estado, se determina:</w:t>
      </w:r>
    </w:p>
    <w:p w14:paraId="4737AD75" w14:textId="77777777" w:rsidR="0086241F" w:rsidRPr="003017A4" w:rsidRDefault="0086241F" w:rsidP="00E664C2">
      <w:pPr>
        <w:pStyle w:val="Prrafodelista"/>
        <w:numPr>
          <w:ilvl w:val="0"/>
          <w:numId w:val="4"/>
        </w:numPr>
        <w:spacing w:after="0" w:line="480" w:lineRule="auto"/>
        <w:ind w:left="851" w:hanging="284"/>
        <w:jc w:val="both"/>
        <w:rPr>
          <w:rFonts w:ascii="Lato" w:eastAsia="Batang" w:hAnsi="Lato" w:cstheme="minorHAnsi"/>
        </w:rPr>
      </w:pPr>
      <w:r w:rsidRPr="003017A4">
        <w:rPr>
          <w:rFonts w:ascii="Lato" w:eastAsia="Batang" w:hAnsi="Lato" w:cstheme="minorHAnsi"/>
        </w:rPr>
        <w:t>Tener por presente a la Jueza Cuarto de lo Familiar del Distrito Judicial de Cuauhtémoc, con el informe de cuenta, dando cumplimiento a lo que establece el artículo 47 fracción V, de la Ley Orgánica del Poder Judicial del Estado.</w:t>
      </w:r>
    </w:p>
    <w:p w14:paraId="3E0643A9" w14:textId="77777777" w:rsidR="0086241F" w:rsidRPr="003017A4" w:rsidRDefault="0086241F" w:rsidP="00E664C2">
      <w:pPr>
        <w:pStyle w:val="Prrafodelista"/>
        <w:numPr>
          <w:ilvl w:val="0"/>
          <w:numId w:val="4"/>
        </w:numPr>
        <w:spacing w:after="0" w:line="480" w:lineRule="auto"/>
        <w:ind w:left="851" w:hanging="284"/>
        <w:jc w:val="both"/>
        <w:rPr>
          <w:rFonts w:ascii="Lato" w:eastAsia="Batang" w:hAnsi="Lato" w:cstheme="minorHAnsi"/>
        </w:rPr>
      </w:pPr>
      <w:r w:rsidRPr="003017A4">
        <w:rPr>
          <w:rFonts w:ascii="Lato" w:eastAsia="Batang" w:hAnsi="Lato" w:cstheme="minorHAnsi"/>
        </w:rPr>
        <w:t xml:space="preserve">Turnar dicho informe a la Consejera Visitadora del Juzgado en cita, para los efectos legales a que haya lugar. </w:t>
      </w:r>
    </w:p>
    <w:p w14:paraId="115E824A" w14:textId="4BF69A00" w:rsidR="0086241F" w:rsidRPr="003017A4" w:rsidRDefault="0086241F" w:rsidP="00E664C2">
      <w:pPr>
        <w:pStyle w:val="Prrafodelista"/>
        <w:numPr>
          <w:ilvl w:val="0"/>
          <w:numId w:val="4"/>
        </w:numPr>
        <w:spacing w:after="0" w:line="480" w:lineRule="auto"/>
        <w:ind w:left="851" w:hanging="284"/>
        <w:jc w:val="both"/>
        <w:rPr>
          <w:rFonts w:ascii="Lato" w:eastAsia="Batang" w:hAnsi="Lato" w:cstheme="minorHAnsi"/>
        </w:rPr>
      </w:pPr>
      <w:r w:rsidRPr="003017A4">
        <w:rPr>
          <w:rFonts w:ascii="Lato" w:eastAsia="Batang" w:hAnsi="Lato" w:cstheme="minorHAnsi"/>
        </w:rPr>
        <w:t xml:space="preserve">En atención a la petición de la Jueza, remítase copia del oficio, a su expediente personal, para que surta los efectos legales correspondientes. </w:t>
      </w:r>
    </w:p>
    <w:p w14:paraId="6ECFCB09" w14:textId="470427DA" w:rsidR="009E58BF" w:rsidRPr="00312A34" w:rsidRDefault="0086241F" w:rsidP="00E664C2">
      <w:pPr>
        <w:spacing w:after="0" w:line="480" w:lineRule="auto"/>
        <w:jc w:val="both"/>
        <w:rPr>
          <w:rFonts w:ascii="Lato" w:eastAsia="Batang" w:hAnsi="Lato" w:cstheme="minorHAnsi"/>
          <w:b/>
          <w:bCs/>
          <w:u w:val="single"/>
        </w:rPr>
      </w:pPr>
      <w:r w:rsidRPr="003017A4">
        <w:rPr>
          <w:rFonts w:ascii="Lato" w:eastAsia="Batang" w:hAnsi="Lato" w:cstheme="minorHAnsi"/>
        </w:rPr>
        <w:t>Comuníquese esta determinación a la Jueza Cuarto de lo Familiar del Distrito Judicial de Cuauhtémoc, para su conocimiento, en vía de reiteración a la Consejera Violeta Fernández Vázquez, en su carácter de visitadora</w:t>
      </w:r>
      <w:r w:rsidR="00520E42" w:rsidRPr="003017A4">
        <w:rPr>
          <w:rFonts w:ascii="Lato" w:eastAsia="Batang" w:hAnsi="Lato" w:cstheme="minorHAnsi"/>
        </w:rPr>
        <w:t>.</w:t>
      </w:r>
      <w:r w:rsidR="00312A34">
        <w:rPr>
          <w:rFonts w:ascii="Lato" w:eastAsia="Batang" w:hAnsi="Lato" w:cstheme="minorHAnsi"/>
        </w:rPr>
        <w:t xml:space="preserve"> </w:t>
      </w:r>
      <w:r w:rsidR="00312A34" w:rsidRPr="00312A34">
        <w:rPr>
          <w:rFonts w:ascii="Lato" w:eastAsia="Batang" w:hAnsi="Lato" w:cstheme="minorHAnsi"/>
          <w:b/>
          <w:bCs/>
          <w:u w:val="single"/>
        </w:rPr>
        <w:t xml:space="preserve">APROBADO POR UNANIMIDAD DE VOTOS. </w:t>
      </w:r>
    </w:p>
    <w:p w14:paraId="29EA1FF5" w14:textId="64F91E25" w:rsidR="00E715DC" w:rsidRPr="00E715DC" w:rsidRDefault="00E715DC" w:rsidP="00E715DC">
      <w:pPr>
        <w:spacing w:after="0" w:line="480" w:lineRule="auto"/>
        <w:ind w:right="-518" w:firstLine="708"/>
        <w:jc w:val="both"/>
        <w:rPr>
          <w:rFonts w:ascii="Lato" w:hAnsi="Lato" w:cstheme="minorHAnsi"/>
          <w:b/>
          <w:bCs/>
          <w:bdr w:val="none" w:sz="0" w:space="0" w:color="auto" w:frame="1"/>
        </w:rPr>
      </w:pPr>
      <w:r w:rsidRPr="00E715DC">
        <w:rPr>
          <w:rFonts w:ascii="Lato" w:hAnsi="Lato"/>
          <w:b/>
          <w:bCs/>
          <w:color w:val="000000"/>
        </w:rPr>
        <w:t>ACUERDO VII/53/2024. O</w:t>
      </w:r>
      <w:r w:rsidRPr="00E715DC">
        <w:rPr>
          <w:rFonts w:ascii="Lato" w:hAnsi="Lato" w:cstheme="minorHAnsi"/>
          <w:b/>
          <w:bCs/>
          <w:bdr w:val="none" w:sz="0" w:space="0" w:color="auto" w:frame="1"/>
        </w:rPr>
        <w:t xml:space="preserve">ficio número 476, recibido el siete de junio de dos mil veinticuatro, signado por la Administradora Interina del Juzgado de Control y de Juicio Oral del Distrito Judicial de Guridi y Alcocer. - - - - - - - - - - - - - - - - - - - - - - - - - - - </w:t>
      </w:r>
      <w:r>
        <w:rPr>
          <w:rFonts w:ascii="Lato" w:hAnsi="Lato" w:cstheme="minorHAnsi"/>
          <w:b/>
          <w:bCs/>
          <w:bdr w:val="none" w:sz="0" w:space="0" w:color="auto" w:frame="1"/>
        </w:rPr>
        <w:t xml:space="preserve"> </w:t>
      </w:r>
      <w:r w:rsidRPr="00E715DC">
        <w:rPr>
          <w:rFonts w:ascii="Lato" w:hAnsi="Lato" w:cstheme="minorHAnsi"/>
          <w:b/>
          <w:bCs/>
          <w:bdr w:val="none" w:sz="0" w:space="0" w:color="auto" w:frame="1"/>
        </w:rPr>
        <w:t xml:space="preserve">   </w:t>
      </w:r>
    </w:p>
    <w:p w14:paraId="15D8C8C2" w14:textId="125218FA" w:rsidR="00E715DC" w:rsidRPr="00E715DC" w:rsidRDefault="00E715DC" w:rsidP="00E715DC">
      <w:pPr>
        <w:spacing w:line="480" w:lineRule="auto"/>
        <w:ind w:right="-518"/>
        <w:jc w:val="both"/>
        <w:rPr>
          <w:rFonts w:ascii="Lato" w:hAnsi="Lato"/>
        </w:rPr>
      </w:pPr>
      <w:r w:rsidRPr="00E715DC">
        <w:rPr>
          <w:rFonts w:ascii="Lato" w:hAnsi="Lato" w:cstheme="minorHAnsi"/>
          <w:bdr w:val="none" w:sz="0" w:space="0" w:color="auto" w:frame="1"/>
        </w:rPr>
        <w:t xml:space="preserve">Dada cuenta con el oficio de referencia, mediante el cual, la Administradora Interina del Juzgado de Control y de Juicio Oral del Distrito Judicial de Guridi y Alcocer, en cumplimiento al artículo 350 del Código Nacional de Procedimientos Penales, así como lo establecido en el Acuerdo General 01/2023, con relación a la conformación de Tribunales de Enjuiciamiento informa que, obedeciendo  a diversas determinaciones jurídicas, se han declarado nulidades, se ha ordenado reposición de procedimientos o concedido amparos en la etapa de juicio oral de algunas causas judiciales de ese Distrito Judicial, lo que da como resultado que, diversos Jueces y Juezas de Control y de Tribunal de Enjuiciamiento estén impedidos para conocer nuevamente de dichos asuntos, por ello considera la falta de jueces que puedan integrar Tribunal de </w:t>
      </w:r>
      <w:r w:rsidRPr="00E715DC">
        <w:rPr>
          <w:rFonts w:ascii="Lato" w:hAnsi="Lato" w:cstheme="minorHAnsi"/>
          <w:bdr w:val="none" w:sz="0" w:space="0" w:color="auto" w:frame="1"/>
        </w:rPr>
        <w:lastRenderedPageBreak/>
        <w:t>Enjuiciamiento, encontrándose imposibilitada para conformarlos; al respecto, t</w:t>
      </w:r>
      <w:r w:rsidRPr="00E715DC">
        <w:rPr>
          <w:rFonts w:ascii="Lato" w:hAnsi="Lato"/>
        </w:rPr>
        <w:t>omando en consideración lo expuesto por la Administradora del Juzgado, y con la finalidad de evitar nulidades, reposición de procedimientos, concesión de amparos, así como en aquellos asuntos de excusas, y en todas las causas judiciales en etapa de Juicio Oral, en que sea necesario integrar Tribunales de Enjuiciamiento, como resultado de que las Juezas y Jueces de Control y de Tribunal de Enjuiciamiento de los Juzgados de los Distritos Judiciales de Guridi y Alcocer y Sánchez Piedras y Especializado en Justicia para Adolescentes, se encuentren impedidos para conocer nuevamente de los asuntos; en atención a lo anterior y a efecto de garantizar los principios de continuidad, concentración e inmediación, que rigen el sistema penal acusatorio y oral, con fundamento en lo dispuesto por los artículos 20 de la Constitución Política de los Estados Unidos Mexicanos, 350 del Código Nacional de Procedimientos Penales, 61 y 65 de la Ley Orgánica del Poder Judicial del Estado de Tlaxcala, se determina:</w:t>
      </w:r>
    </w:p>
    <w:p w14:paraId="16EC21A7" w14:textId="77777777" w:rsidR="00E715DC" w:rsidRPr="00E715DC" w:rsidRDefault="00E715DC" w:rsidP="00E715DC">
      <w:pPr>
        <w:pStyle w:val="Prrafodelista"/>
        <w:numPr>
          <w:ilvl w:val="0"/>
          <w:numId w:val="10"/>
        </w:numPr>
        <w:spacing w:after="0" w:line="480" w:lineRule="auto"/>
        <w:ind w:right="-518"/>
        <w:jc w:val="both"/>
        <w:rPr>
          <w:rFonts w:ascii="Lato" w:hAnsi="Lato"/>
        </w:rPr>
      </w:pPr>
      <w:r w:rsidRPr="00E715DC">
        <w:rPr>
          <w:rFonts w:ascii="Lato" w:hAnsi="Lato"/>
        </w:rPr>
        <w:t>Tomar conocimiento del oficio de cuenta.</w:t>
      </w:r>
    </w:p>
    <w:p w14:paraId="7BD3C0CE" w14:textId="77777777" w:rsidR="00E715DC" w:rsidRPr="00E715DC" w:rsidRDefault="00E715DC" w:rsidP="00E715DC">
      <w:pPr>
        <w:pStyle w:val="Prrafodelista"/>
        <w:numPr>
          <w:ilvl w:val="0"/>
          <w:numId w:val="10"/>
        </w:numPr>
        <w:spacing w:after="0" w:line="480" w:lineRule="auto"/>
        <w:ind w:right="-518"/>
        <w:jc w:val="both"/>
        <w:rPr>
          <w:rFonts w:ascii="Lato" w:hAnsi="Lato"/>
        </w:rPr>
      </w:pPr>
      <w:r w:rsidRPr="00E715DC">
        <w:rPr>
          <w:rFonts w:ascii="Lato" w:hAnsi="Lato"/>
        </w:rPr>
        <w:t xml:space="preserve">Habilitar a los Jueces interinos de Control y de Juicio Oral del Poder Judicial del Estado, Maricruz </w:t>
      </w:r>
      <w:proofErr w:type="spellStart"/>
      <w:r w:rsidRPr="00E715DC">
        <w:rPr>
          <w:rFonts w:ascii="Lato" w:hAnsi="Lato"/>
        </w:rPr>
        <w:t>Tlapale</w:t>
      </w:r>
      <w:proofErr w:type="spellEnd"/>
      <w:r w:rsidRPr="00E715DC">
        <w:rPr>
          <w:rFonts w:ascii="Lato" w:hAnsi="Lato"/>
        </w:rPr>
        <w:t xml:space="preserve"> Aguilar, Maricela Sánchez Apan, Martha Zenteno Ramírez y Rogelio Hernández Felipe, para que integren Tribunal de Enjuiciamiento en los Distritos Judiciales de Guridi y Alcocer y Sánchez Piedras y Especializado en Justicia para Adolescentes; instruyendo a las Administradoras de los Juzgados de Control y de Juicio Oral de ambos Distritos Judiciales para efectos de integrar dichos Tribunales y demás trámites correspondientes.</w:t>
      </w:r>
    </w:p>
    <w:p w14:paraId="4C5C05E5" w14:textId="619701C1" w:rsidR="00E715DC" w:rsidRPr="00522BA4" w:rsidRDefault="00E715DC" w:rsidP="00E715DC">
      <w:pPr>
        <w:spacing w:after="0" w:line="480" w:lineRule="auto"/>
        <w:ind w:right="-518"/>
        <w:jc w:val="both"/>
        <w:rPr>
          <w:rFonts w:ascii="Lato" w:hAnsi="Lato"/>
          <w:b/>
          <w:bCs/>
          <w:u w:val="single"/>
        </w:rPr>
      </w:pPr>
      <w:r w:rsidRPr="00E715DC">
        <w:rPr>
          <w:rFonts w:ascii="Lato" w:hAnsi="Lato"/>
        </w:rPr>
        <w:t xml:space="preserve">Comuníquese esta determinación a los Jueces interinos Maricruz </w:t>
      </w:r>
      <w:proofErr w:type="spellStart"/>
      <w:r w:rsidRPr="00E715DC">
        <w:rPr>
          <w:rFonts w:ascii="Lato" w:hAnsi="Lato"/>
        </w:rPr>
        <w:t>Tlapale</w:t>
      </w:r>
      <w:proofErr w:type="spellEnd"/>
      <w:r w:rsidRPr="00E715DC">
        <w:rPr>
          <w:rFonts w:ascii="Lato" w:hAnsi="Lato"/>
        </w:rPr>
        <w:t xml:space="preserve"> Aguilar, Maricela Sánchez Apan, Martha Zenteno Ramírez y Rogelio Hernández Felipe, a las Administradoras de los Juzgados de Control y de Juicio Oral de los Distritos Judiciales de Guridi y Alcocer y Sánchez Piedras y Especializado en Justicia para Adolescentes, así como a la Magistrada Presidenta de la Sala Penal y Especializada en Justicia para Adolescentes, para su superior conocimiento.</w:t>
      </w:r>
      <w:r>
        <w:rPr>
          <w:rFonts w:ascii="Lato" w:hAnsi="Lato"/>
        </w:rPr>
        <w:t xml:space="preserve"> </w:t>
      </w:r>
      <w:r w:rsidR="00522BA4">
        <w:rPr>
          <w:rFonts w:ascii="Lato" w:hAnsi="Lato"/>
        </w:rPr>
        <w:t xml:space="preserve"> </w:t>
      </w:r>
      <w:r w:rsidR="00522BA4" w:rsidRPr="00522BA4">
        <w:rPr>
          <w:rFonts w:ascii="Lato" w:hAnsi="Lato"/>
          <w:b/>
          <w:bCs/>
          <w:u w:val="single"/>
        </w:rPr>
        <w:t>APROBADO POR UNANIMIDAD DE VOTOS.</w:t>
      </w:r>
    </w:p>
    <w:p w14:paraId="421FED95" w14:textId="347E66A7" w:rsidR="008E6BA8" w:rsidRPr="003017A4" w:rsidRDefault="008E6BA8" w:rsidP="00E664C2">
      <w:pPr>
        <w:spacing w:after="0" w:line="480" w:lineRule="auto"/>
        <w:ind w:firstLine="708"/>
        <w:jc w:val="both"/>
        <w:rPr>
          <w:rFonts w:ascii="Lato" w:hAnsi="Lato" w:cstheme="minorHAnsi"/>
          <w:b/>
          <w:bCs/>
          <w:bdr w:val="none" w:sz="0" w:space="0" w:color="auto" w:frame="1"/>
        </w:rPr>
      </w:pPr>
      <w:r w:rsidRPr="003017A4">
        <w:rPr>
          <w:rFonts w:ascii="Lato" w:hAnsi="Lato"/>
          <w:b/>
          <w:bCs/>
          <w:color w:val="000000"/>
        </w:rPr>
        <w:lastRenderedPageBreak/>
        <w:t>ACUERDO VIII/53/2024. O</w:t>
      </w:r>
      <w:r w:rsidRPr="003017A4">
        <w:rPr>
          <w:rFonts w:ascii="Lato" w:hAnsi="Lato" w:cstheme="minorHAnsi"/>
          <w:b/>
          <w:bCs/>
          <w:bdr w:val="none" w:sz="0" w:space="0" w:color="auto" w:frame="1"/>
        </w:rPr>
        <w:t xml:space="preserve">ficio número CDAC/DDAC/1857/2024, recibido el diez de junio de dos mil veinticuatro, signado por la Directora de Denuncias y Atención Ciudadana de la Función Pública.  - - - - - - - - - - - - - - - - - - - </w:t>
      </w:r>
      <w:r w:rsidR="00312A34">
        <w:rPr>
          <w:rFonts w:ascii="Lato" w:hAnsi="Lato" w:cstheme="minorHAnsi"/>
          <w:b/>
          <w:bCs/>
          <w:bdr w:val="none" w:sz="0" w:space="0" w:color="auto" w:frame="1"/>
        </w:rPr>
        <w:t xml:space="preserve"> </w:t>
      </w:r>
    </w:p>
    <w:p w14:paraId="414D4140" w14:textId="167E0E19" w:rsidR="007C079D" w:rsidRPr="003017A4" w:rsidRDefault="008E6BA8" w:rsidP="00312A34">
      <w:pPr>
        <w:spacing w:after="0" w:line="480" w:lineRule="auto"/>
        <w:jc w:val="both"/>
        <w:rPr>
          <w:rFonts w:ascii="Lato" w:hAnsi="Lato" w:cstheme="minorHAnsi"/>
        </w:rPr>
      </w:pPr>
      <w:r w:rsidRPr="003017A4">
        <w:rPr>
          <w:rFonts w:ascii="Lato" w:hAnsi="Lato" w:cstheme="minorHAnsi"/>
          <w:bdr w:val="none" w:sz="0" w:space="0" w:color="auto" w:frame="1"/>
        </w:rPr>
        <w:t>Dada cuenta con el oficio de referencia, mediante el cual, la Directora de Denuncias y Atención Ciudadana de la Función Pública, remite a este Cuerpo Colegiado</w:t>
      </w:r>
      <w:r w:rsidR="007C079D" w:rsidRPr="003017A4">
        <w:rPr>
          <w:rFonts w:ascii="Lato" w:hAnsi="Lato" w:cstheme="minorHAnsi"/>
          <w:bdr w:val="none" w:sz="0" w:space="0" w:color="auto" w:frame="1"/>
        </w:rPr>
        <w:t>, el oficio gestión de petición 20240521HEVMFH, de fecha veintiuno de mayo de dos mil veinticuatro, al que se adjunta el escrito del C. Miguel Ángel Hernández Vázquez, a través del cual, refiere hechos posiblemente constitutivos de responsabilidad administrativa en contra de funcionarios del Poder Judicial del Estado</w:t>
      </w:r>
      <w:r w:rsidR="002A636B">
        <w:rPr>
          <w:rFonts w:ascii="Lato" w:hAnsi="Lato" w:cstheme="minorHAnsi"/>
          <w:bdr w:val="none" w:sz="0" w:space="0" w:color="auto" w:frame="1"/>
        </w:rPr>
        <w:t>. A</w:t>
      </w:r>
      <w:r w:rsidR="00312A34">
        <w:rPr>
          <w:rFonts w:ascii="Lato" w:hAnsi="Lato" w:cstheme="minorHAnsi"/>
          <w:bdr w:val="none" w:sz="0" w:space="0" w:color="auto" w:frame="1"/>
        </w:rPr>
        <w:t>l respecto, e</w:t>
      </w:r>
      <w:r w:rsidR="007C079D" w:rsidRPr="003017A4">
        <w:rPr>
          <w:rFonts w:ascii="Lato" w:hAnsi="Lato"/>
          <w:bCs/>
        </w:rPr>
        <w:t>n atención a lo anterior</w:t>
      </w:r>
      <w:r w:rsidR="00A07473">
        <w:rPr>
          <w:rFonts w:ascii="Lato" w:hAnsi="Lato"/>
          <w:bCs/>
        </w:rPr>
        <w:t xml:space="preserve"> y </w:t>
      </w:r>
      <w:r w:rsidR="007C079D" w:rsidRPr="003017A4">
        <w:rPr>
          <w:rFonts w:ascii="Lato" w:hAnsi="Lato"/>
          <w:bCs/>
        </w:rPr>
        <w:t xml:space="preserve">a fin de deslindar </w:t>
      </w:r>
      <w:r w:rsidR="00A07473">
        <w:rPr>
          <w:rFonts w:ascii="Lato" w:hAnsi="Lato"/>
          <w:bCs/>
        </w:rPr>
        <w:t xml:space="preserve">posibles </w:t>
      </w:r>
      <w:r w:rsidR="007C079D" w:rsidRPr="003017A4">
        <w:rPr>
          <w:rFonts w:ascii="Lato" w:hAnsi="Lato"/>
          <w:bCs/>
        </w:rPr>
        <w:t>responsabilidades</w:t>
      </w:r>
      <w:r w:rsidR="00A07473">
        <w:rPr>
          <w:rFonts w:ascii="Lato" w:hAnsi="Lato"/>
          <w:bCs/>
        </w:rPr>
        <w:t xml:space="preserve"> administrativas</w:t>
      </w:r>
      <w:r w:rsidR="007C079D" w:rsidRPr="003017A4">
        <w:rPr>
          <w:rFonts w:ascii="Lato" w:hAnsi="Lato"/>
          <w:bCs/>
        </w:rPr>
        <w:t xml:space="preserve">, con fundamento en lo que establecen los artículos </w:t>
      </w:r>
      <w:r w:rsidR="007C079D" w:rsidRPr="003017A4">
        <w:rPr>
          <w:rFonts w:ascii="Lato" w:hAnsi="Lato"/>
          <w:color w:val="000000" w:themeColor="text1"/>
        </w:rPr>
        <w:t>3 fracción II, 90 y 91 de la Ley General de Responsabilidades Administrativas</w:t>
      </w:r>
      <w:r w:rsidR="007C079D" w:rsidRPr="003017A4">
        <w:rPr>
          <w:rFonts w:ascii="Lato" w:hAnsi="Lato" w:cstheme="minorHAnsi"/>
        </w:rPr>
        <w:t>; 61 y 120 de la Ley Orgánica del Poder Judicial del Estado, se determina:</w:t>
      </w:r>
    </w:p>
    <w:p w14:paraId="1349698D" w14:textId="68AA891E" w:rsidR="007C079D" w:rsidRPr="003017A4" w:rsidRDefault="007C079D" w:rsidP="00E664C2">
      <w:pPr>
        <w:pStyle w:val="Prrafodelista"/>
        <w:numPr>
          <w:ilvl w:val="0"/>
          <w:numId w:val="5"/>
        </w:numPr>
        <w:spacing w:after="0" w:line="480" w:lineRule="auto"/>
        <w:jc w:val="both"/>
        <w:rPr>
          <w:rFonts w:ascii="Lato" w:hAnsi="Lato"/>
          <w:bCs/>
        </w:rPr>
      </w:pPr>
      <w:r w:rsidRPr="003017A4">
        <w:rPr>
          <w:rFonts w:ascii="Lato" w:hAnsi="Lato"/>
          <w:bCs/>
        </w:rPr>
        <w:t>Tomar debido conocimiento del oficio y anexos de cuenta.</w:t>
      </w:r>
    </w:p>
    <w:p w14:paraId="295FE1B8" w14:textId="77777777" w:rsidR="007C079D" w:rsidRPr="003017A4" w:rsidRDefault="007C079D" w:rsidP="00E664C2">
      <w:pPr>
        <w:pStyle w:val="Prrafodelista"/>
        <w:numPr>
          <w:ilvl w:val="0"/>
          <w:numId w:val="5"/>
        </w:numPr>
        <w:spacing w:before="240" w:line="480" w:lineRule="auto"/>
        <w:jc w:val="both"/>
        <w:rPr>
          <w:rFonts w:ascii="Lato" w:hAnsi="Lato" w:cstheme="minorHAnsi"/>
        </w:rPr>
      </w:pPr>
      <w:r w:rsidRPr="003017A4">
        <w:rPr>
          <w:rFonts w:ascii="Lato" w:hAnsi="Lato" w:cstheme="minorHAnsi"/>
        </w:rPr>
        <w:t xml:space="preserve">Turnar original de la documentación en cita, al Contralor del Poder Judicial del Estado, para que, proceda conforme a sus facultades. </w:t>
      </w:r>
    </w:p>
    <w:p w14:paraId="5E631C32" w14:textId="324E8BF3" w:rsidR="007C079D" w:rsidRPr="00312A34" w:rsidRDefault="007C079D" w:rsidP="00E664C2">
      <w:pPr>
        <w:spacing w:line="480" w:lineRule="auto"/>
        <w:jc w:val="both"/>
        <w:rPr>
          <w:rFonts w:ascii="Lato" w:hAnsi="Lato" w:cstheme="minorHAnsi"/>
          <w:b/>
          <w:bCs/>
          <w:u w:val="single"/>
        </w:rPr>
      </w:pPr>
      <w:r w:rsidRPr="003017A4">
        <w:rPr>
          <w:rFonts w:ascii="Lato" w:hAnsi="Lato" w:cstheme="minorHAnsi"/>
        </w:rPr>
        <w:t xml:space="preserve">Comuníquese esta determinación </w:t>
      </w:r>
      <w:r w:rsidR="00CF4095" w:rsidRPr="003017A4">
        <w:rPr>
          <w:rFonts w:ascii="Lato" w:hAnsi="Lato" w:cstheme="minorHAnsi"/>
        </w:rPr>
        <w:t xml:space="preserve">a </w:t>
      </w:r>
      <w:r w:rsidR="00CF4095" w:rsidRPr="003017A4">
        <w:rPr>
          <w:rFonts w:ascii="Lato" w:hAnsi="Lato" w:cstheme="minorHAnsi"/>
          <w:bdr w:val="none" w:sz="0" w:space="0" w:color="auto" w:frame="1"/>
        </w:rPr>
        <w:t>la Directora de Denuncias y Atención Ciudadana de la Función Pública</w:t>
      </w:r>
      <w:r w:rsidRPr="003017A4">
        <w:rPr>
          <w:rFonts w:ascii="Lato" w:hAnsi="Lato" w:cstheme="minorHAnsi"/>
        </w:rPr>
        <w:t xml:space="preserve">, </w:t>
      </w:r>
      <w:r w:rsidRPr="003017A4">
        <w:rPr>
          <w:rFonts w:ascii="Lato" w:hAnsi="Lato" w:cstheme="minorHAnsi"/>
          <w:bCs/>
          <w:bdr w:val="none" w:sz="0" w:space="0" w:color="auto" w:frame="1"/>
        </w:rPr>
        <w:t>para su debido conocimiento</w:t>
      </w:r>
      <w:r w:rsidR="0051141D" w:rsidRPr="003017A4">
        <w:rPr>
          <w:rFonts w:ascii="Lato" w:hAnsi="Lato" w:cstheme="minorHAnsi"/>
          <w:bCs/>
          <w:bdr w:val="none" w:sz="0" w:space="0" w:color="auto" w:frame="1"/>
        </w:rPr>
        <w:t>, en su domicilio oficial, mediante correo certificado</w:t>
      </w:r>
      <w:r w:rsidRPr="003017A4">
        <w:rPr>
          <w:rFonts w:ascii="Lato" w:hAnsi="Lato" w:cstheme="minorHAnsi"/>
          <w:bCs/>
          <w:bdr w:val="none" w:sz="0" w:space="0" w:color="auto" w:frame="1"/>
        </w:rPr>
        <w:t xml:space="preserve">; así como al </w:t>
      </w:r>
      <w:r w:rsidRPr="003017A4">
        <w:rPr>
          <w:rFonts w:ascii="Lato" w:hAnsi="Lato" w:cstheme="minorHAnsi"/>
        </w:rPr>
        <w:t>Contralor del Poder Judicial del Estado, para su conocimiento y efectos legales correspondientes.</w:t>
      </w:r>
      <w:r w:rsidR="00312A34">
        <w:rPr>
          <w:rFonts w:ascii="Lato" w:hAnsi="Lato" w:cstheme="minorHAnsi"/>
        </w:rPr>
        <w:t xml:space="preserve"> </w:t>
      </w:r>
      <w:r w:rsidR="00312A34" w:rsidRPr="00312A34">
        <w:rPr>
          <w:rFonts w:ascii="Lato" w:hAnsi="Lato" w:cstheme="minorHAnsi"/>
          <w:b/>
          <w:bCs/>
          <w:u w:val="single"/>
        </w:rPr>
        <w:t>APROBADO POR UNANIM</w:t>
      </w:r>
      <w:r w:rsidR="00580D63">
        <w:rPr>
          <w:rFonts w:ascii="Lato" w:hAnsi="Lato" w:cstheme="minorHAnsi"/>
          <w:b/>
          <w:bCs/>
          <w:u w:val="single"/>
        </w:rPr>
        <w:t>I</w:t>
      </w:r>
      <w:r w:rsidR="00312A34" w:rsidRPr="00312A34">
        <w:rPr>
          <w:rFonts w:ascii="Lato" w:hAnsi="Lato" w:cstheme="minorHAnsi"/>
          <w:b/>
          <w:bCs/>
          <w:u w:val="single"/>
        </w:rPr>
        <w:t>DAD DE VOTOS.</w:t>
      </w:r>
    </w:p>
    <w:p w14:paraId="307EAB5D" w14:textId="7E3BE640" w:rsidR="00CF4095" w:rsidRPr="003017A4" w:rsidRDefault="00CF4095" w:rsidP="00E664C2">
      <w:pPr>
        <w:spacing w:after="0" w:line="480" w:lineRule="auto"/>
        <w:ind w:firstLine="708"/>
        <w:jc w:val="both"/>
        <w:rPr>
          <w:rFonts w:ascii="Lato" w:hAnsi="Lato" w:cstheme="minorHAnsi"/>
          <w:b/>
          <w:bCs/>
          <w:bdr w:val="none" w:sz="0" w:space="0" w:color="auto" w:frame="1"/>
        </w:rPr>
      </w:pPr>
      <w:r w:rsidRPr="003017A4">
        <w:rPr>
          <w:rFonts w:ascii="Lato" w:hAnsi="Lato"/>
          <w:b/>
          <w:bCs/>
          <w:color w:val="000000"/>
        </w:rPr>
        <w:t>ACUERDO IX/53/2024. O</w:t>
      </w:r>
      <w:r w:rsidRPr="003017A4">
        <w:rPr>
          <w:rFonts w:ascii="Lato" w:hAnsi="Lato" w:cstheme="minorHAnsi"/>
          <w:b/>
          <w:bCs/>
          <w:bdr w:val="none" w:sz="0" w:space="0" w:color="auto" w:frame="1"/>
        </w:rPr>
        <w:t xml:space="preserve">ficio número IEJ/1011/2024, recibido el seis de junio de dos mil veinticuatro, signado por el </w:t>
      </w:r>
      <w:proofErr w:type="gramStart"/>
      <w:r w:rsidRPr="003017A4">
        <w:rPr>
          <w:rFonts w:ascii="Lato" w:hAnsi="Lato" w:cstheme="minorHAnsi"/>
          <w:b/>
          <w:bCs/>
          <w:bdr w:val="none" w:sz="0" w:space="0" w:color="auto" w:frame="1"/>
        </w:rPr>
        <w:t>Director</w:t>
      </w:r>
      <w:proofErr w:type="gramEnd"/>
      <w:r w:rsidRPr="003017A4">
        <w:rPr>
          <w:rFonts w:ascii="Lato" w:hAnsi="Lato" w:cstheme="minorHAnsi"/>
          <w:b/>
          <w:bCs/>
          <w:bdr w:val="none" w:sz="0" w:space="0" w:color="auto" w:frame="1"/>
        </w:rPr>
        <w:t xml:space="preserve"> del Instituto de Especialización Judicial del Tribunal Superior de Justicia del Estado. - - - - - - - - -</w:t>
      </w:r>
      <w:r w:rsidR="001B162C" w:rsidRPr="003017A4">
        <w:rPr>
          <w:rFonts w:ascii="Lato" w:hAnsi="Lato" w:cstheme="minorHAnsi"/>
          <w:b/>
          <w:bCs/>
          <w:bdr w:val="none" w:sz="0" w:space="0" w:color="auto" w:frame="1"/>
        </w:rPr>
        <w:t xml:space="preserve"> </w:t>
      </w:r>
    </w:p>
    <w:p w14:paraId="1BF1F12A" w14:textId="5D696AE2" w:rsidR="008D497B" w:rsidRPr="003017A4" w:rsidRDefault="00CF4095" w:rsidP="00E664C2">
      <w:pPr>
        <w:spacing w:after="0" w:line="480" w:lineRule="auto"/>
        <w:jc w:val="both"/>
        <w:rPr>
          <w:rFonts w:ascii="Lato" w:hAnsi="Lato" w:cstheme="minorHAnsi"/>
          <w:bdr w:val="none" w:sz="0" w:space="0" w:color="auto" w:frame="1"/>
        </w:rPr>
      </w:pPr>
      <w:r w:rsidRPr="003017A4">
        <w:rPr>
          <w:rFonts w:ascii="Lato" w:hAnsi="Lato" w:cstheme="minorHAnsi"/>
          <w:bdr w:val="none" w:sz="0" w:space="0" w:color="auto" w:frame="1"/>
        </w:rPr>
        <w:t>Dada cuenta con el oficio de referencia, mediante el cual, el Director del Instituto de Especialización Judicial del Tribunal Superior de Justicia del Estado</w:t>
      </w:r>
      <w:r w:rsidR="008D497B" w:rsidRPr="003017A4">
        <w:rPr>
          <w:rFonts w:ascii="Lato" w:hAnsi="Lato" w:cstheme="minorHAnsi"/>
          <w:bdr w:val="none" w:sz="0" w:space="0" w:color="auto" w:frame="1"/>
        </w:rPr>
        <w:t>, en cumplimiento al acuerdo III/46/2024 de este Cuerpo Colegiado, relacionado con el Programa Especial de Titulación para las Servidoras y Servidores Públicos del Poder Judicial ofertado por la U</w:t>
      </w:r>
      <w:r w:rsidR="00282837" w:rsidRPr="003017A4">
        <w:rPr>
          <w:rFonts w:ascii="Lato" w:hAnsi="Lato" w:cstheme="minorHAnsi"/>
          <w:bdr w:val="none" w:sz="0" w:space="0" w:color="auto" w:frame="1"/>
        </w:rPr>
        <w:t>niversidad Autónoma de Tlaxcala</w:t>
      </w:r>
      <w:r w:rsidR="008D497B" w:rsidRPr="003017A4">
        <w:rPr>
          <w:rFonts w:ascii="Lato" w:hAnsi="Lato" w:cstheme="minorHAnsi"/>
          <w:bdr w:val="none" w:sz="0" w:space="0" w:color="auto" w:frame="1"/>
        </w:rPr>
        <w:t xml:space="preserve"> informa que ha </w:t>
      </w:r>
      <w:r w:rsidR="008D497B" w:rsidRPr="003017A4">
        <w:rPr>
          <w:rFonts w:ascii="Lato" w:hAnsi="Lato" w:cstheme="minorHAnsi"/>
          <w:bdr w:val="none" w:sz="0" w:space="0" w:color="auto" w:frame="1"/>
        </w:rPr>
        <w:lastRenderedPageBreak/>
        <w:t>remitido la lista de los participantes al Secretario Académico del “CIJUREP”, asimismo informa que, el pasado cuatro del mes y año en curso, se llevó a cabo una reunión con los participantes en la que se les otorgó el cronograma del curso, brindando la información correspondiente, mencionando que dicha reunión  fue presidida por la Magistrada Presidenta del Tribunal Superior de Justicia y del Consejo de la Judicatura del Estado</w:t>
      </w:r>
      <w:r w:rsidR="00C31EB9" w:rsidRPr="003017A4">
        <w:rPr>
          <w:rFonts w:ascii="Lato" w:hAnsi="Lato" w:cstheme="minorHAnsi"/>
          <w:bdr w:val="none" w:sz="0" w:space="0" w:color="auto" w:frame="1"/>
        </w:rPr>
        <w:t>, anexa</w:t>
      </w:r>
      <w:r w:rsidR="00580D63">
        <w:rPr>
          <w:rFonts w:ascii="Lato" w:hAnsi="Lato" w:cstheme="minorHAnsi"/>
          <w:bdr w:val="none" w:sz="0" w:space="0" w:color="auto" w:frame="1"/>
        </w:rPr>
        <w:t>ndo</w:t>
      </w:r>
      <w:r w:rsidR="00C31EB9" w:rsidRPr="003017A4">
        <w:rPr>
          <w:rFonts w:ascii="Lato" w:hAnsi="Lato" w:cstheme="minorHAnsi"/>
          <w:bdr w:val="none" w:sz="0" w:space="0" w:color="auto" w:frame="1"/>
        </w:rPr>
        <w:t xml:space="preserve"> listado</w:t>
      </w:r>
      <w:r w:rsidR="00282837" w:rsidRPr="003017A4">
        <w:rPr>
          <w:rFonts w:ascii="Lato" w:hAnsi="Lato" w:cstheme="minorHAnsi"/>
          <w:bdr w:val="none" w:sz="0" w:space="0" w:color="auto" w:frame="1"/>
        </w:rPr>
        <w:t xml:space="preserve"> de</w:t>
      </w:r>
      <w:r w:rsidR="00C31EB9" w:rsidRPr="003017A4">
        <w:rPr>
          <w:rFonts w:ascii="Lato" w:hAnsi="Lato" w:cstheme="minorHAnsi"/>
          <w:bdr w:val="none" w:sz="0" w:space="0" w:color="auto" w:frame="1"/>
        </w:rPr>
        <w:t xml:space="preserve">  servidores públicos</w:t>
      </w:r>
      <w:r w:rsidR="00580D63">
        <w:rPr>
          <w:rFonts w:ascii="Lato" w:hAnsi="Lato" w:cstheme="minorHAnsi"/>
          <w:bdr w:val="none" w:sz="0" w:space="0" w:color="auto" w:frame="1"/>
        </w:rPr>
        <w:t>. A</w:t>
      </w:r>
      <w:r w:rsidR="00312A34">
        <w:rPr>
          <w:rFonts w:ascii="Lato" w:hAnsi="Lato" w:cstheme="minorHAnsi"/>
          <w:bdr w:val="none" w:sz="0" w:space="0" w:color="auto" w:frame="1"/>
        </w:rPr>
        <w:t>l respecto, t</w:t>
      </w:r>
      <w:r w:rsidR="008D497B" w:rsidRPr="003017A4">
        <w:rPr>
          <w:rFonts w:ascii="Lato" w:hAnsi="Lato" w:cstheme="minorHAnsi"/>
          <w:bdr w:val="none" w:sz="0" w:space="0" w:color="auto" w:frame="1"/>
        </w:rPr>
        <w:t>oda vez que</w:t>
      </w:r>
      <w:r w:rsidR="00C31EB9" w:rsidRPr="003017A4">
        <w:rPr>
          <w:rFonts w:ascii="Lato" w:hAnsi="Lato" w:cstheme="minorHAnsi"/>
          <w:bdr w:val="none" w:sz="0" w:space="0" w:color="auto" w:frame="1"/>
        </w:rPr>
        <w:t xml:space="preserve">, el </w:t>
      </w:r>
      <w:proofErr w:type="gramStart"/>
      <w:r w:rsidR="00C31EB9" w:rsidRPr="003017A4">
        <w:rPr>
          <w:rFonts w:ascii="Lato" w:hAnsi="Lato" w:cstheme="minorHAnsi"/>
          <w:bdr w:val="none" w:sz="0" w:space="0" w:color="auto" w:frame="1"/>
        </w:rPr>
        <w:t>Director</w:t>
      </w:r>
      <w:proofErr w:type="gramEnd"/>
      <w:r w:rsidR="00C31EB9" w:rsidRPr="003017A4">
        <w:rPr>
          <w:rFonts w:ascii="Lato" w:hAnsi="Lato" w:cstheme="minorHAnsi"/>
          <w:bdr w:val="none" w:sz="0" w:space="0" w:color="auto" w:frame="1"/>
        </w:rPr>
        <w:t xml:space="preserve"> del Instituto de Especialización Judicial</w:t>
      </w:r>
      <w:r w:rsidR="00580D63">
        <w:rPr>
          <w:rFonts w:ascii="Lato" w:hAnsi="Lato" w:cstheme="minorHAnsi"/>
          <w:bdr w:val="none" w:sz="0" w:space="0" w:color="auto" w:frame="1"/>
        </w:rPr>
        <w:t xml:space="preserve">, </w:t>
      </w:r>
      <w:r w:rsidR="008D497B" w:rsidRPr="003017A4">
        <w:rPr>
          <w:rFonts w:ascii="Lato" w:hAnsi="Lato" w:cstheme="minorHAnsi"/>
          <w:bdr w:val="none" w:sz="0" w:space="0" w:color="auto" w:frame="1"/>
        </w:rPr>
        <w:t xml:space="preserve">ha dado </w:t>
      </w:r>
      <w:r w:rsidR="00C31EB9" w:rsidRPr="003017A4">
        <w:rPr>
          <w:rFonts w:ascii="Lato" w:hAnsi="Lato" w:cstheme="minorHAnsi"/>
          <w:bdr w:val="none" w:sz="0" w:space="0" w:color="auto" w:frame="1"/>
        </w:rPr>
        <w:t>cumplimiento al</w:t>
      </w:r>
      <w:r w:rsidR="008D497B" w:rsidRPr="003017A4">
        <w:rPr>
          <w:rFonts w:ascii="Lato" w:hAnsi="Lato" w:cstheme="minorHAnsi"/>
          <w:bdr w:val="none" w:sz="0" w:space="0" w:color="auto" w:frame="1"/>
        </w:rPr>
        <w:t xml:space="preserve"> acuerdo </w:t>
      </w:r>
      <w:r w:rsidR="00C31EB9" w:rsidRPr="003017A4">
        <w:rPr>
          <w:rFonts w:ascii="Lato" w:hAnsi="Lato" w:cstheme="minorHAnsi"/>
          <w:bdr w:val="none" w:sz="0" w:space="0" w:color="auto" w:frame="1"/>
        </w:rPr>
        <w:t>III/46/2024</w:t>
      </w:r>
      <w:r w:rsidR="00DB5E36">
        <w:rPr>
          <w:rFonts w:ascii="Lato" w:hAnsi="Lato" w:cstheme="minorHAnsi"/>
          <w:bdr w:val="none" w:sz="0" w:space="0" w:color="auto" w:frame="1"/>
        </w:rPr>
        <w:t xml:space="preserve"> </w:t>
      </w:r>
      <w:r w:rsidR="008D497B" w:rsidRPr="003017A4">
        <w:rPr>
          <w:rFonts w:ascii="Lato" w:hAnsi="Lato" w:cstheme="minorHAnsi"/>
          <w:bdr w:val="none" w:sz="0" w:space="0" w:color="auto" w:frame="1"/>
        </w:rPr>
        <w:t>de referencia, con fundamento en lo que establece el artículo 61 de Ley Orgánica del Poder Judicial del Estado, se determina tomar conocimiento del oficio de cuenta</w:t>
      </w:r>
      <w:r w:rsidR="00C31EB9" w:rsidRPr="003017A4">
        <w:rPr>
          <w:rFonts w:ascii="Lato" w:hAnsi="Lato" w:cstheme="minorHAnsi"/>
          <w:bdr w:val="none" w:sz="0" w:space="0" w:color="auto" w:frame="1"/>
        </w:rPr>
        <w:t>.</w:t>
      </w:r>
    </w:p>
    <w:p w14:paraId="1B3D9E88" w14:textId="754FE874" w:rsidR="007C079D" w:rsidRPr="00312A34" w:rsidRDefault="006258E1" w:rsidP="00E664C2">
      <w:pPr>
        <w:spacing w:after="0" w:line="480" w:lineRule="auto"/>
        <w:jc w:val="both"/>
        <w:rPr>
          <w:rFonts w:ascii="Lato" w:hAnsi="Lato" w:cstheme="minorHAnsi"/>
          <w:b/>
          <w:bCs/>
          <w:u w:val="single"/>
          <w:bdr w:val="none" w:sz="0" w:space="0" w:color="auto" w:frame="1"/>
        </w:rPr>
      </w:pPr>
      <w:r w:rsidRPr="003017A4">
        <w:rPr>
          <w:rFonts w:ascii="Lato" w:hAnsi="Lato" w:cstheme="minorHAnsi"/>
          <w:bdr w:val="none" w:sz="0" w:space="0" w:color="auto" w:frame="1"/>
        </w:rPr>
        <w:t>Comuníquese</w:t>
      </w:r>
      <w:r w:rsidR="00C31EB9" w:rsidRPr="003017A4">
        <w:rPr>
          <w:rFonts w:ascii="Lato" w:hAnsi="Lato" w:cstheme="minorHAnsi"/>
          <w:bdr w:val="none" w:sz="0" w:space="0" w:color="auto" w:frame="1"/>
        </w:rPr>
        <w:t xml:space="preserve"> esta determinación al </w:t>
      </w:r>
      <w:proofErr w:type="gramStart"/>
      <w:r w:rsidR="00C31EB9" w:rsidRPr="003017A4">
        <w:rPr>
          <w:rFonts w:ascii="Lato" w:hAnsi="Lato" w:cstheme="minorHAnsi"/>
          <w:bdr w:val="none" w:sz="0" w:space="0" w:color="auto" w:frame="1"/>
        </w:rPr>
        <w:t>Director</w:t>
      </w:r>
      <w:proofErr w:type="gramEnd"/>
      <w:r w:rsidR="00C31EB9" w:rsidRPr="003017A4">
        <w:rPr>
          <w:rFonts w:ascii="Lato" w:hAnsi="Lato" w:cstheme="minorHAnsi"/>
          <w:bdr w:val="none" w:sz="0" w:space="0" w:color="auto" w:frame="1"/>
        </w:rPr>
        <w:t xml:space="preserve"> del Instituto de Especialización Judicial del Poder Judicial del Estado, para constancia</w:t>
      </w:r>
      <w:r w:rsidR="00C31EB9" w:rsidRPr="00312A34">
        <w:rPr>
          <w:rFonts w:ascii="Lato" w:hAnsi="Lato" w:cstheme="minorHAnsi"/>
          <w:b/>
          <w:bCs/>
          <w:bdr w:val="none" w:sz="0" w:space="0" w:color="auto" w:frame="1"/>
        </w:rPr>
        <w:t>.</w:t>
      </w:r>
      <w:r w:rsidR="00312A34" w:rsidRPr="00312A34">
        <w:rPr>
          <w:rFonts w:ascii="Lato" w:hAnsi="Lato" w:cstheme="minorHAnsi"/>
          <w:b/>
          <w:bCs/>
          <w:bdr w:val="none" w:sz="0" w:space="0" w:color="auto" w:frame="1"/>
        </w:rPr>
        <w:t xml:space="preserve"> </w:t>
      </w:r>
      <w:r w:rsidR="00312A34" w:rsidRPr="00312A34">
        <w:rPr>
          <w:rFonts w:ascii="Lato" w:hAnsi="Lato" w:cstheme="minorHAnsi"/>
          <w:b/>
          <w:bCs/>
          <w:u w:val="single"/>
          <w:bdr w:val="none" w:sz="0" w:space="0" w:color="auto" w:frame="1"/>
        </w:rPr>
        <w:t>APROBADO POR UNANIMIDAD DE VOTOS.</w:t>
      </w:r>
    </w:p>
    <w:p w14:paraId="5FF476CD" w14:textId="5D30AAAE" w:rsidR="00C31EB9" w:rsidRPr="003017A4" w:rsidRDefault="00C31EB9" w:rsidP="00312A34">
      <w:pPr>
        <w:spacing w:line="480" w:lineRule="auto"/>
        <w:ind w:firstLine="708"/>
        <w:jc w:val="both"/>
        <w:rPr>
          <w:rFonts w:ascii="Lato" w:hAnsi="Lato"/>
        </w:rPr>
      </w:pPr>
      <w:r w:rsidRPr="003017A4">
        <w:rPr>
          <w:rFonts w:ascii="Lato" w:hAnsi="Lato"/>
          <w:b/>
          <w:bCs/>
          <w:color w:val="000000"/>
        </w:rPr>
        <w:t xml:space="preserve">ACUERDO X/53/2024. </w:t>
      </w:r>
      <w:r w:rsidRPr="003017A4">
        <w:rPr>
          <w:rFonts w:ascii="Lato" w:hAnsi="Lato" w:cstheme="minorHAnsi"/>
          <w:b/>
          <w:bCs/>
          <w:bdr w:val="none" w:sz="0" w:space="0" w:color="auto" w:frame="1"/>
        </w:rPr>
        <w:t>Oficio número TES/332/2024, recibido el once de junio de dos mil veinticuatro, signado por el Tesorero del Poder Judicial del Estado. - - - - - - - - - - - - - - - - - - - - - - - - - - - - - - - - - - - -</w:t>
      </w:r>
      <w:r w:rsidR="006258E1" w:rsidRPr="003017A4">
        <w:rPr>
          <w:rFonts w:ascii="Lato" w:hAnsi="Lato" w:cstheme="minorHAnsi"/>
          <w:b/>
          <w:bCs/>
          <w:bdr w:val="none" w:sz="0" w:space="0" w:color="auto" w:frame="1"/>
        </w:rPr>
        <w:t xml:space="preserve"> - - - - - - - - - - - - - - - - - - - - -</w:t>
      </w:r>
      <w:r w:rsidRPr="003017A4">
        <w:rPr>
          <w:rFonts w:ascii="Lato" w:hAnsi="Lato" w:cstheme="minorHAnsi"/>
          <w:bdr w:val="none" w:sz="0" w:space="0" w:color="auto" w:frame="1"/>
        </w:rPr>
        <w:t xml:space="preserve">Dada </w:t>
      </w:r>
      <w:r w:rsidRPr="003017A4">
        <w:rPr>
          <w:rFonts w:ascii="Lato" w:hAnsi="Lato"/>
        </w:rPr>
        <w:t>cuenta con el oficio de referencia, mediante el cual, el Tesorero del Poder Judicial del Estado, remite información financiera y presupuestal del Fondo Auxiliar para la Impartición de Justicia, correspondiente al mes de mayo de dos mil veinticuatro</w:t>
      </w:r>
      <w:r w:rsidR="005B3B9C">
        <w:rPr>
          <w:rFonts w:ascii="Lato" w:hAnsi="Lato"/>
        </w:rPr>
        <w:t>. A</w:t>
      </w:r>
      <w:r w:rsidR="00312A34">
        <w:rPr>
          <w:rFonts w:ascii="Lato" w:hAnsi="Lato"/>
        </w:rPr>
        <w:t>l respecto, e</w:t>
      </w:r>
      <w:r w:rsidRPr="003017A4">
        <w:rPr>
          <w:rFonts w:ascii="Lato" w:hAnsi="Lato"/>
        </w:rPr>
        <w:t>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407E7063" w14:textId="77777777" w:rsidR="00C31EB9" w:rsidRPr="003017A4" w:rsidRDefault="00C31EB9" w:rsidP="00E664C2">
      <w:pPr>
        <w:pStyle w:val="Prrafodelista"/>
        <w:numPr>
          <w:ilvl w:val="0"/>
          <w:numId w:val="6"/>
        </w:numPr>
        <w:tabs>
          <w:tab w:val="left" w:pos="5387"/>
        </w:tabs>
        <w:spacing w:line="480" w:lineRule="auto"/>
        <w:ind w:left="567"/>
        <w:jc w:val="both"/>
        <w:rPr>
          <w:rFonts w:ascii="Lato" w:hAnsi="Lato"/>
        </w:rPr>
      </w:pPr>
      <w:r w:rsidRPr="003017A4">
        <w:rPr>
          <w:rFonts w:ascii="Lato" w:hAnsi="Lato"/>
        </w:rPr>
        <w:t>Tomar conocimiento del oficio de cuenta.</w:t>
      </w:r>
    </w:p>
    <w:p w14:paraId="4DAA5E9B" w14:textId="1A2C2919" w:rsidR="00C31EB9" w:rsidRPr="003017A4" w:rsidRDefault="00C31EB9" w:rsidP="00E664C2">
      <w:pPr>
        <w:pStyle w:val="Prrafodelista"/>
        <w:numPr>
          <w:ilvl w:val="0"/>
          <w:numId w:val="6"/>
        </w:numPr>
        <w:tabs>
          <w:tab w:val="left" w:pos="5387"/>
        </w:tabs>
        <w:spacing w:line="480" w:lineRule="auto"/>
        <w:ind w:left="567"/>
        <w:jc w:val="both"/>
        <w:rPr>
          <w:rFonts w:ascii="Lato" w:hAnsi="Lato"/>
        </w:rPr>
      </w:pPr>
      <w:r w:rsidRPr="003017A4">
        <w:rPr>
          <w:rFonts w:ascii="Lato" w:hAnsi="Lato"/>
        </w:rPr>
        <w:t>Aprobar el estado que guarda el Fondo Auxiliar para la Impartición de Justicia, correspondiente al mes de mayo de dos mil veinticuatro.</w:t>
      </w:r>
    </w:p>
    <w:p w14:paraId="1BFC3594" w14:textId="556BBD44" w:rsidR="00C31EB9" w:rsidRPr="00312A34" w:rsidRDefault="00C31EB9" w:rsidP="00E664C2">
      <w:pPr>
        <w:spacing w:line="480" w:lineRule="auto"/>
        <w:jc w:val="both"/>
        <w:rPr>
          <w:rFonts w:ascii="Lato" w:hAnsi="Lato"/>
          <w:b/>
          <w:bCs/>
          <w:u w:val="single"/>
        </w:rPr>
      </w:pPr>
      <w:r w:rsidRPr="003017A4">
        <w:rPr>
          <w:rFonts w:ascii="Lato" w:hAnsi="Lato"/>
        </w:rPr>
        <w:t>Comuníquese esta determinación al Tesorero y Contralor del Poder Judicial del Estado, para los efectos legales a que haya lugar.</w:t>
      </w:r>
      <w:r w:rsidR="00312A34">
        <w:rPr>
          <w:rFonts w:ascii="Lato" w:hAnsi="Lato"/>
        </w:rPr>
        <w:t xml:space="preserve"> </w:t>
      </w:r>
      <w:r w:rsidR="00312A34" w:rsidRPr="00312A34">
        <w:rPr>
          <w:rFonts w:ascii="Lato" w:hAnsi="Lato"/>
          <w:b/>
          <w:bCs/>
          <w:u w:val="single"/>
        </w:rPr>
        <w:t>APROBADO POR UNANIMIDAD DE VOTOS.</w:t>
      </w:r>
    </w:p>
    <w:p w14:paraId="71167917" w14:textId="3036427C" w:rsidR="00484181" w:rsidRPr="003017A4" w:rsidRDefault="00484181" w:rsidP="00661322">
      <w:pPr>
        <w:spacing w:after="0" w:line="480" w:lineRule="auto"/>
        <w:ind w:firstLine="708"/>
        <w:jc w:val="both"/>
        <w:rPr>
          <w:rFonts w:ascii="Lato" w:eastAsia="Times New Roman" w:hAnsi="Lato" w:cs="Calibri"/>
          <w:color w:val="000000"/>
          <w:lang w:eastAsia="es-MX"/>
        </w:rPr>
      </w:pPr>
      <w:r w:rsidRPr="00312A34">
        <w:rPr>
          <w:rFonts w:ascii="Lato" w:hAnsi="Lato"/>
          <w:b/>
          <w:bCs/>
          <w:color w:val="000000"/>
        </w:rPr>
        <w:lastRenderedPageBreak/>
        <w:t>ACUERDO XI/53/2024. T</w:t>
      </w:r>
      <w:r w:rsidRPr="00312A34">
        <w:rPr>
          <w:rFonts w:ascii="Lato" w:hAnsi="Lato" w:cstheme="minorHAnsi"/>
          <w:b/>
          <w:bCs/>
          <w:bdr w:val="none" w:sz="0" w:space="0" w:color="auto" w:frame="1"/>
        </w:rPr>
        <w:t xml:space="preserve">arjeta recibida el diez de junio de dos mil veinticuatro, signada por el Encargado de la Dirección Jurídica del Tribunal Superior de Justicia del Estado. - - - - - - - - - - - - - - - - - - - - - - - - </w:t>
      </w:r>
      <w:r w:rsidR="00312A34">
        <w:rPr>
          <w:rFonts w:ascii="Lato" w:hAnsi="Lato" w:cstheme="minorHAnsi"/>
          <w:b/>
          <w:bCs/>
          <w:bdr w:val="none" w:sz="0" w:space="0" w:color="auto" w:frame="1"/>
        </w:rPr>
        <w:t>- - - - - - - - - - - - -</w:t>
      </w:r>
      <w:r w:rsidRPr="00312A34">
        <w:rPr>
          <w:rFonts w:ascii="Lato" w:hAnsi="Lato" w:cstheme="minorHAnsi"/>
          <w:bdr w:val="none" w:sz="0" w:space="0" w:color="auto" w:frame="1"/>
        </w:rPr>
        <w:t xml:space="preserve">Dada cuenta con </w:t>
      </w:r>
      <w:r w:rsidR="003774CC">
        <w:rPr>
          <w:rFonts w:ascii="Lato" w:hAnsi="Lato" w:cstheme="minorHAnsi"/>
          <w:bdr w:val="none" w:sz="0" w:space="0" w:color="auto" w:frame="1"/>
        </w:rPr>
        <w:t>la</w:t>
      </w:r>
      <w:r w:rsidRPr="00312A34">
        <w:rPr>
          <w:rFonts w:ascii="Lato" w:hAnsi="Lato" w:cstheme="minorHAnsi"/>
          <w:bdr w:val="none" w:sz="0" w:space="0" w:color="auto" w:frame="1"/>
        </w:rPr>
        <w:t xml:space="preserve"> tarjeta de referencia, mediante la cual, el Encargado de la Dirección jurídica del Tribunal Superior de Justicia del Estado, remite copia simple del oficio 1321/2024, al que a su vez,  adjunta copia del CONVENIO LABORAL 2024, que presenta el Sindicato “7 de Mayo” ante el Tribunal de Conciliación y Arbitraje del Estado de Tlaxcala, con el que solicita su registro, mismo que fue firmado por los representantes de los tres Poderes del Estado (Ejecutivo, Legislativo y Judicial) y el Sindicato “7 de Mayo”, en el que se otorgan determinadas prestaciones a los trabajadores de Base afiliados a esa  institución sindical</w:t>
      </w:r>
      <w:r w:rsidR="003774CC">
        <w:rPr>
          <w:rFonts w:ascii="Lato" w:hAnsi="Lato" w:cstheme="minorHAnsi"/>
          <w:bdr w:val="none" w:sz="0" w:space="0" w:color="auto" w:frame="1"/>
        </w:rPr>
        <w:t>. Al</w:t>
      </w:r>
      <w:r w:rsidR="00661322">
        <w:rPr>
          <w:rFonts w:ascii="Lato" w:hAnsi="Lato" w:cstheme="minorHAnsi"/>
          <w:bdr w:val="none" w:sz="0" w:space="0" w:color="auto" w:frame="1"/>
        </w:rPr>
        <w:t xml:space="preserve"> respecto, u</w:t>
      </w:r>
      <w:r w:rsidRPr="003017A4">
        <w:rPr>
          <w:rFonts w:ascii="Lato" w:hAnsi="Lato" w:cstheme="minorHAnsi"/>
          <w:bdr w:val="none" w:sz="0" w:space="0" w:color="auto" w:frame="1"/>
        </w:rPr>
        <w:t xml:space="preserve">na vez analizado el contenido íntegro del Convenio Laboral 2024, suscrito entre los tres Poderes del Estado (Ejecutivo, Legislativo y Judicial) y el Sindicato “7 de </w:t>
      </w:r>
      <w:proofErr w:type="gramStart"/>
      <w:r w:rsidRPr="003017A4">
        <w:rPr>
          <w:rFonts w:ascii="Lato" w:hAnsi="Lato" w:cstheme="minorHAnsi"/>
          <w:bdr w:val="none" w:sz="0" w:space="0" w:color="auto" w:frame="1"/>
        </w:rPr>
        <w:t>Mayo</w:t>
      </w:r>
      <w:proofErr w:type="gramEnd"/>
      <w:r w:rsidRPr="003017A4">
        <w:rPr>
          <w:rFonts w:ascii="Lato" w:hAnsi="Lato" w:cstheme="minorHAnsi"/>
          <w:bdr w:val="none" w:sz="0" w:space="0" w:color="auto" w:frame="1"/>
        </w:rPr>
        <w:t xml:space="preserve">”, </w:t>
      </w:r>
      <w:r w:rsidRPr="003017A4">
        <w:rPr>
          <w:rFonts w:ascii="Lato" w:eastAsia="Times New Roman" w:hAnsi="Lato" w:cs="Calibri"/>
          <w:color w:val="000000"/>
          <w:lang w:eastAsia="es-MX"/>
        </w:rPr>
        <w:t>con fundamento en lo que establecen los artículos 85, de la Constitución Particular del Estado; 61 y 77, fracción I, de la Ley Orgánica del Poder Judicial del Estado; y 9, fracción XVII, del Reglamento del Consejo de la Judicatura del Estado, se determina:</w:t>
      </w:r>
    </w:p>
    <w:p w14:paraId="06304DF0" w14:textId="77777777" w:rsidR="00484181" w:rsidRPr="003017A4" w:rsidRDefault="00484181" w:rsidP="00E664C2">
      <w:pPr>
        <w:pStyle w:val="Prrafodelista"/>
        <w:numPr>
          <w:ilvl w:val="0"/>
          <w:numId w:val="7"/>
        </w:numPr>
        <w:spacing w:after="0" w:line="480" w:lineRule="auto"/>
        <w:jc w:val="both"/>
        <w:rPr>
          <w:rFonts w:ascii="Lato" w:eastAsia="Times New Roman" w:hAnsi="Lato" w:cs="Calibri"/>
          <w:color w:val="000000"/>
          <w:lang w:eastAsia="es-MX"/>
        </w:rPr>
      </w:pPr>
      <w:r w:rsidRPr="003017A4">
        <w:rPr>
          <w:rFonts w:ascii="Lato" w:eastAsia="Times New Roman" w:hAnsi="Lato" w:cs="Calibri"/>
          <w:color w:val="000000"/>
          <w:lang w:eastAsia="es-MX"/>
        </w:rPr>
        <w:t>Tomar conocimiento del Convenio Laboral 2024.</w:t>
      </w:r>
    </w:p>
    <w:p w14:paraId="062A96EE" w14:textId="77777777" w:rsidR="00484181" w:rsidRPr="0003479E" w:rsidRDefault="00484181" w:rsidP="00E664C2">
      <w:pPr>
        <w:pStyle w:val="Prrafodelista"/>
        <w:numPr>
          <w:ilvl w:val="0"/>
          <w:numId w:val="7"/>
        </w:numPr>
        <w:spacing w:after="0" w:line="480" w:lineRule="auto"/>
        <w:jc w:val="both"/>
        <w:rPr>
          <w:rFonts w:ascii="Lato" w:eastAsia="Times New Roman" w:hAnsi="Lato" w:cs="Calibri"/>
          <w:lang w:eastAsia="es-MX"/>
        </w:rPr>
      </w:pPr>
      <w:r>
        <w:rPr>
          <w:rFonts w:ascii="Lato" w:eastAsia="Times New Roman" w:hAnsi="Lato" w:cs="Calibri"/>
          <w:color w:val="000000"/>
          <w:lang w:eastAsia="es-MX"/>
        </w:rPr>
        <w:t>I</w:t>
      </w:r>
      <w:r w:rsidRPr="003017A4">
        <w:rPr>
          <w:rFonts w:ascii="Lato" w:eastAsia="Times New Roman" w:hAnsi="Lato" w:cs="Calibri"/>
          <w:color w:val="000000"/>
          <w:lang w:eastAsia="es-MX"/>
        </w:rPr>
        <w:t>nstruir al Tesorero del Poder Judicial cumplimentar</w:t>
      </w:r>
      <w:r>
        <w:rPr>
          <w:rFonts w:ascii="Lato" w:eastAsia="Times New Roman" w:hAnsi="Lato" w:cs="Calibri"/>
          <w:color w:val="000000"/>
          <w:lang w:eastAsia="es-MX"/>
        </w:rPr>
        <w:t xml:space="preserve"> el convenio </w:t>
      </w:r>
      <w:r w:rsidRPr="003017A4">
        <w:rPr>
          <w:rFonts w:ascii="Lato" w:eastAsia="Times New Roman" w:hAnsi="Lato" w:cs="Calibri"/>
          <w:color w:val="000000"/>
          <w:lang w:eastAsia="es-MX"/>
        </w:rPr>
        <w:t xml:space="preserve">en sus </w:t>
      </w:r>
      <w:r w:rsidRPr="0003479E">
        <w:rPr>
          <w:rFonts w:ascii="Lato" w:eastAsia="Times New Roman" w:hAnsi="Lato" w:cs="Calibri"/>
          <w:lang w:eastAsia="es-MX"/>
        </w:rPr>
        <w:t>términos, con las precisiones siguientes:</w:t>
      </w:r>
    </w:p>
    <w:p w14:paraId="2AECD86B" w14:textId="77777777" w:rsidR="00484181" w:rsidRPr="00FF592B" w:rsidRDefault="00484181" w:rsidP="00E664C2">
      <w:pPr>
        <w:pStyle w:val="Prrafodelista"/>
        <w:numPr>
          <w:ilvl w:val="0"/>
          <w:numId w:val="8"/>
        </w:numPr>
        <w:shd w:val="clear" w:color="auto" w:fill="FFFFFF"/>
        <w:spacing w:after="0" w:line="480" w:lineRule="auto"/>
        <w:jc w:val="both"/>
        <w:rPr>
          <w:rFonts w:ascii="Lato" w:eastAsia="Times New Roman" w:hAnsi="Lato" w:cs="Calibri"/>
          <w:color w:val="FF0000"/>
          <w:lang w:eastAsia="es-MX"/>
        </w:rPr>
      </w:pPr>
      <w:r w:rsidRPr="0003479E">
        <w:rPr>
          <w:rFonts w:ascii="Lato" w:eastAsia="Times New Roman" w:hAnsi="Lato" w:cs="Calibri"/>
          <w:lang w:eastAsia="es-MX"/>
        </w:rPr>
        <w:t xml:space="preserve">El incremento salarial establecido en los artículos 10 y 8° Transitorio del </w:t>
      </w:r>
      <w:r w:rsidRPr="003017A4">
        <w:rPr>
          <w:rFonts w:ascii="Lato" w:eastAsia="Times New Roman" w:hAnsi="Lato" w:cs="Calibri"/>
          <w:color w:val="000000"/>
          <w:lang w:eastAsia="es-MX"/>
        </w:rPr>
        <w:t xml:space="preserve">citado convenio, será aplicable sólo para las personas servidoras públicas </w:t>
      </w:r>
      <w:r w:rsidRPr="003017A4">
        <w:rPr>
          <w:rFonts w:ascii="Lato" w:eastAsia="Times New Roman" w:hAnsi="Lato" w:cs="Calibri"/>
          <w:color w:val="000000" w:themeColor="text1"/>
          <w:lang w:eastAsia="es-MX"/>
        </w:rPr>
        <w:t xml:space="preserve">del Poder Judicial del Estado </w:t>
      </w:r>
      <w:r>
        <w:rPr>
          <w:rFonts w:ascii="Lato" w:eastAsia="Times New Roman" w:hAnsi="Lato" w:cs="Calibri"/>
          <w:color w:val="000000" w:themeColor="text1"/>
          <w:lang w:eastAsia="es-MX"/>
        </w:rPr>
        <w:t>afiliadas</w:t>
      </w:r>
      <w:r w:rsidRPr="003017A4">
        <w:rPr>
          <w:rFonts w:ascii="Lato" w:eastAsia="Times New Roman" w:hAnsi="Lato" w:cs="Calibri"/>
          <w:color w:val="000000" w:themeColor="text1"/>
          <w:lang w:eastAsia="es-MX"/>
        </w:rPr>
        <w:t xml:space="preserve"> al Sindicado “7 de </w:t>
      </w:r>
      <w:proofErr w:type="gramStart"/>
      <w:r w:rsidRPr="003017A4">
        <w:rPr>
          <w:rFonts w:ascii="Lato" w:eastAsia="Times New Roman" w:hAnsi="Lato" w:cs="Calibri"/>
          <w:color w:val="000000" w:themeColor="text1"/>
          <w:lang w:eastAsia="es-MX"/>
        </w:rPr>
        <w:t>Mayo</w:t>
      </w:r>
      <w:proofErr w:type="gramEnd"/>
      <w:r w:rsidRPr="003017A4">
        <w:rPr>
          <w:rFonts w:ascii="Lato" w:eastAsia="Times New Roman" w:hAnsi="Lato" w:cs="Calibri"/>
          <w:color w:val="000000" w:themeColor="text1"/>
          <w:lang w:eastAsia="es-MX"/>
        </w:rPr>
        <w:t>”, con efecto retroactivo al uno de enero de dos mil veinticuatro</w:t>
      </w:r>
      <w:r>
        <w:rPr>
          <w:rFonts w:ascii="Lato" w:eastAsia="Times New Roman" w:hAnsi="Lato" w:cs="Calibri"/>
          <w:color w:val="000000" w:themeColor="text1"/>
          <w:lang w:eastAsia="es-MX"/>
        </w:rPr>
        <w:t>, respecto de los porcentajes establecidos en el citado convenio laboral, como a continuación se describen:</w:t>
      </w:r>
    </w:p>
    <w:p w14:paraId="5B373DF0" w14:textId="77777777" w:rsidR="00484181" w:rsidRDefault="00484181" w:rsidP="00E664C2">
      <w:pPr>
        <w:pStyle w:val="Prrafodelista"/>
        <w:numPr>
          <w:ilvl w:val="0"/>
          <w:numId w:val="18"/>
        </w:numPr>
        <w:shd w:val="clear" w:color="auto" w:fill="FFFFFF"/>
        <w:spacing w:after="0" w:line="480" w:lineRule="auto"/>
        <w:jc w:val="both"/>
        <w:rPr>
          <w:rFonts w:ascii="Lato" w:eastAsia="Times New Roman" w:hAnsi="Lato" w:cs="Calibri"/>
          <w:color w:val="000000" w:themeColor="text1"/>
          <w:lang w:eastAsia="es-MX"/>
        </w:rPr>
      </w:pPr>
      <w:r>
        <w:rPr>
          <w:rFonts w:ascii="Lato" w:eastAsia="Times New Roman" w:hAnsi="Lato" w:cs="Calibri"/>
          <w:color w:val="000000" w:themeColor="text1"/>
          <w:lang w:eastAsia="es-MX"/>
        </w:rPr>
        <w:t>Sueldo base mensual 5.4%</w:t>
      </w:r>
    </w:p>
    <w:p w14:paraId="714FFB73" w14:textId="77777777" w:rsidR="00484181" w:rsidRDefault="00484181" w:rsidP="00E664C2">
      <w:pPr>
        <w:pStyle w:val="Prrafodelista"/>
        <w:numPr>
          <w:ilvl w:val="0"/>
          <w:numId w:val="18"/>
        </w:numPr>
        <w:shd w:val="clear" w:color="auto" w:fill="FFFFFF"/>
        <w:spacing w:after="0" w:line="480" w:lineRule="auto"/>
        <w:jc w:val="both"/>
        <w:rPr>
          <w:rFonts w:ascii="Lato" w:eastAsia="Times New Roman" w:hAnsi="Lato" w:cs="Calibri"/>
          <w:color w:val="000000" w:themeColor="text1"/>
          <w:lang w:eastAsia="es-MX"/>
        </w:rPr>
      </w:pPr>
      <w:r w:rsidRPr="00BB6D80">
        <w:rPr>
          <w:rFonts w:ascii="Lato" w:eastAsia="Times New Roman" w:hAnsi="Lato" w:cs="Calibri"/>
          <w:color w:val="000000" w:themeColor="text1"/>
          <w:lang w:eastAsia="es-MX"/>
        </w:rPr>
        <w:t>Sueldo complementario mensual 5.4%</w:t>
      </w:r>
    </w:p>
    <w:p w14:paraId="246E4DC2" w14:textId="77777777" w:rsidR="00484181" w:rsidRDefault="00484181" w:rsidP="00E664C2">
      <w:pPr>
        <w:pStyle w:val="Prrafodelista"/>
        <w:numPr>
          <w:ilvl w:val="0"/>
          <w:numId w:val="18"/>
        </w:numPr>
        <w:shd w:val="clear" w:color="auto" w:fill="FFFFFF"/>
        <w:spacing w:after="0" w:line="480" w:lineRule="auto"/>
        <w:jc w:val="both"/>
        <w:rPr>
          <w:rFonts w:ascii="Lato" w:eastAsia="Times New Roman" w:hAnsi="Lato" w:cs="Calibri"/>
          <w:color w:val="000000" w:themeColor="text1"/>
          <w:lang w:eastAsia="es-MX"/>
        </w:rPr>
      </w:pPr>
      <w:proofErr w:type="gramStart"/>
      <w:r w:rsidRPr="00BB6D80">
        <w:rPr>
          <w:rFonts w:ascii="Lato" w:eastAsia="Times New Roman" w:hAnsi="Lato" w:cs="Calibri"/>
          <w:color w:val="000000" w:themeColor="text1"/>
          <w:lang w:eastAsia="es-MX"/>
        </w:rPr>
        <w:t>Despensa  $</w:t>
      </w:r>
      <w:proofErr w:type="gramEnd"/>
      <w:r w:rsidRPr="00BB6D80">
        <w:rPr>
          <w:rFonts w:ascii="Lato" w:eastAsia="Times New Roman" w:hAnsi="Lato" w:cs="Calibri"/>
          <w:color w:val="000000" w:themeColor="text1"/>
          <w:lang w:eastAsia="es-MX"/>
        </w:rPr>
        <w:t>2,914.28</w:t>
      </w:r>
    </w:p>
    <w:p w14:paraId="36A9E35E" w14:textId="7C4944A2" w:rsidR="00484181" w:rsidRDefault="00484181" w:rsidP="00E664C2">
      <w:pPr>
        <w:pStyle w:val="Prrafodelista"/>
        <w:numPr>
          <w:ilvl w:val="0"/>
          <w:numId w:val="18"/>
        </w:numPr>
        <w:shd w:val="clear" w:color="auto" w:fill="FFFFFF"/>
        <w:spacing w:after="0" w:line="480" w:lineRule="auto"/>
        <w:jc w:val="both"/>
        <w:rPr>
          <w:rFonts w:ascii="Lato" w:eastAsia="Times New Roman" w:hAnsi="Lato" w:cs="Calibri"/>
          <w:color w:val="000000" w:themeColor="text1"/>
          <w:lang w:eastAsia="es-MX"/>
        </w:rPr>
      </w:pPr>
      <w:r w:rsidRPr="00BB6D80">
        <w:rPr>
          <w:rFonts w:ascii="Lato" w:eastAsia="Times New Roman" w:hAnsi="Lato" w:cs="Calibri"/>
          <w:color w:val="000000" w:themeColor="text1"/>
          <w:lang w:eastAsia="es-MX"/>
        </w:rPr>
        <w:t xml:space="preserve">Pasajes </w:t>
      </w:r>
      <w:r w:rsidR="008A25F6">
        <w:rPr>
          <w:rFonts w:ascii="Lato" w:eastAsia="Times New Roman" w:hAnsi="Lato" w:cs="Calibri"/>
          <w:color w:val="000000" w:themeColor="text1"/>
          <w:lang w:eastAsia="es-MX"/>
        </w:rPr>
        <w:t>$</w:t>
      </w:r>
      <w:r w:rsidRPr="00BB6D80">
        <w:rPr>
          <w:rFonts w:ascii="Lato" w:eastAsia="Times New Roman" w:hAnsi="Lato" w:cs="Calibri"/>
          <w:color w:val="000000" w:themeColor="text1"/>
          <w:lang w:eastAsia="es-MX"/>
        </w:rPr>
        <w:t>188.22</w:t>
      </w:r>
    </w:p>
    <w:p w14:paraId="2E846976" w14:textId="77777777" w:rsidR="00484181" w:rsidRPr="00BB6D80" w:rsidRDefault="00484181" w:rsidP="00E664C2">
      <w:pPr>
        <w:pStyle w:val="Prrafodelista"/>
        <w:numPr>
          <w:ilvl w:val="0"/>
          <w:numId w:val="18"/>
        </w:numPr>
        <w:shd w:val="clear" w:color="auto" w:fill="FFFFFF"/>
        <w:spacing w:after="0" w:line="480" w:lineRule="auto"/>
        <w:jc w:val="both"/>
        <w:rPr>
          <w:rFonts w:ascii="Lato" w:eastAsia="Times New Roman" w:hAnsi="Lato" w:cs="Calibri"/>
          <w:color w:val="000000" w:themeColor="text1"/>
          <w:lang w:eastAsia="es-MX"/>
        </w:rPr>
      </w:pPr>
      <w:r w:rsidRPr="00BB6D80">
        <w:rPr>
          <w:rFonts w:ascii="Lato" w:eastAsia="Times New Roman" w:hAnsi="Lato" w:cs="Calibri"/>
          <w:color w:val="000000" w:themeColor="text1"/>
          <w:lang w:eastAsia="es-MX"/>
        </w:rPr>
        <w:t>Apoyo para desarrollo y capacitación $130.20</w:t>
      </w:r>
    </w:p>
    <w:p w14:paraId="28CEA551" w14:textId="3C2DDAAF" w:rsidR="00484181" w:rsidRPr="008A25F6" w:rsidRDefault="00484181" w:rsidP="00E664C2">
      <w:pPr>
        <w:pStyle w:val="Prrafodelista"/>
        <w:numPr>
          <w:ilvl w:val="0"/>
          <w:numId w:val="8"/>
        </w:numPr>
        <w:shd w:val="clear" w:color="auto" w:fill="FFFFFF"/>
        <w:spacing w:before="100" w:beforeAutospacing="1" w:after="0" w:line="480" w:lineRule="auto"/>
        <w:jc w:val="both"/>
        <w:rPr>
          <w:rFonts w:ascii="Lato" w:eastAsia="Times New Roman" w:hAnsi="Lato" w:cs="Calibri"/>
          <w:lang w:eastAsia="es-MX"/>
        </w:rPr>
      </w:pPr>
      <w:r w:rsidRPr="008A25F6">
        <w:rPr>
          <w:rFonts w:ascii="Lato" w:eastAsia="Times New Roman" w:hAnsi="Lato" w:cs="Calibri"/>
          <w:lang w:eastAsia="es-MX"/>
        </w:rPr>
        <w:lastRenderedPageBreak/>
        <w:t>Por cuanto hace a funcionarios, personal de confianza e interinos, en relación con la disponibilidad presupuestal, se determina autorizar un incremento salarial del 5.4%, con efecto retroactivo al primero de enero del año dos mil veinticuatro, aplicable al sueldo base y percepción complementaria; por cuanto hace a la canasta básica, se homologa al personal de base, por un importe de $2</w:t>
      </w:r>
      <w:r w:rsidR="00DC2C8A">
        <w:rPr>
          <w:rFonts w:ascii="Lato" w:eastAsia="Times New Roman" w:hAnsi="Lato" w:cs="Calibri"/>
          <w:lang w:eastAsia="es-MX"/>
        </w:rPr>
        <w:t>,</w:t>
      </w:r>
      <w:r w:rsidRPr="008A25F6">
        <w:rPr>
          <w:rFonts w:ascii="Lato" w:eastAsia="Times New Roman" w:hAnsi="Lato" w:cs="Calibri"/>
          <w:lang w:eastAsia="es-MX"/>
        </w:rPr>
        <w:t>914.28.</w:t>
      </w:r>
    </w:p>
    <w:p w14:paraId="1AA8D8EA" w14:textId="14862437" w:rsidR="00484181" w:rsidRPr="00D30B81" w:rsidRDefault="00484181" w:rsidP="00E664C2">
      <w:pPr>
        <w:pStyle w:val="Prrafodelista"/>
        <w:numPr>
          <w:ilvl w:val="0"/>
          <w:numId w:val="8"/>
        </w:numPr>
        <w:shd w:val="clear" w:color="auto" w:fill="FFFFFF"/>
        <w:spacing w:before="100" w:beforeAutospacing="1" w:after="0" w:line="480" w:lineRule="auto"/>
        <w:jc w:val="both"/>
        <w:rPr>
          <w:rFonts w:ascii="Lato" w:eastAsia="Times New Roman" w:hAnsi="Lato" w:cs="Calibri"/>
          <w:color w:val="000000"/>
          <w:lang w:eastAsia="es-MX"/>
        </w:rPr>
      </w:pPr>
      <w:r w:rsidRPr="00B66419">
        <w:rPr>
          <w:rFonts w:ascii="Lato" w:eastAsia="Times New Roman" w:hAnsi="Lato" w:cs="Calibri"/>
          <w:color w:val="000000"/>
          <w:lang w:eastAsia="es-MX"/>
        </w:rPr>
        <w:t>Respecto a</w:t>
      </w:r>
      <w:r w:rsidR="00F55730">
        <w:rPr>
          <w:rFonts w:ascii="Lato" w:eastAsia="Times New Roman" w:hAnsi="Lato" w:cs="Calibri"/>
          <w:color w:val="000000"/>
          <w:lang w:eastAsia="es-MX"/>
        </w:rPr>
        <w:t>l</w:t>
      </w:r>
      <w:r w:rsidRPr="00B66419">
        <w:rPr>
          <w:rFonts w:ascii="Lato" w:eastAsia="Times New Roman" w:hAnsi="Lato" w:cs="Calibri"/>
          <w:color w:val="000000"/>
          <w:lang w:eastAsia="es-MX"/>
        </w:rPr>
        <w:t xml:space="preserve"> apoyo a visitadurías mensual, funciones trimestral y semestral, así como bono anual y bono</w:t>
      </w:r>
      <w:r>
        <w:rPr>
          <w:rFonts w:ascii="Lato" w:eastAsia="Times New Roman" w:hAnsi="Lato" w:cs="Calibri"/>
          <w:color w:val="000000"/>
          <w:lang w:eastAsia="es-MX"/>
        </w:rPr>
        <w:t xml:space="preserve"> anual</w:t>
      </w:r>
      <w:r w:rsidRPr="00B66419">
        <w:rPr>
          <w:rFonts w:ascii="Lato" w:eastAsia="Times New Roman" w:hAnsi="Lato" w:cs="Calibri"/>
          <w:color w:val="000000"/>
          <w:lang w:eastAsia="es-MX"/>
        </w:rPr>
        <w:t xml:space="preserve"> especial, se instruye al </w:t>
      </w:r>
      <w:r>
        <w:rPr>
          <w:rFonts w:ascii="Lato" w:eastAsia="Times New Roman" w:hAnsi="Lato" w:cs="Calibri"/>
          <w:color w:val="000000"/>
          <w:lang w:eastAsia="es-MX"/>
        </w:rPr>
        <w:t>T</w:t>
      </w:r>
      <w:r w:rsidRPr="00B66419">
        <w:rPr>
          <w:rFonts w:ascii="Lato" w:eastAsia="Times New Roman" w:hAnsi="Lato" w:cs="Calibri"/>
          <w:color w:val="000000"/>
          <w:lang w:eastAsia="es-MX"/>
        </w:rPr>
        <w:t>e</w:t>
      </w:r>
      <w:r>
        <w:rPr>
          <w:rFonts w:ascii="Lato" w:eastAsia="Times New Roman" w:hAnsi="Lato" w:cs="Calibri"/>
          <w:color w:val="000000"/>
          <w:lang w:eastAsia="es-MX"/>
        </w:rPr>
        <w:t>s</w:t>
      </w:r>
      <w:r w:rsidRPr="00B66419">
        <w:rPr>
          <w:rFonts w:ascii="Lato" w:eastAsia="Times New Roman" w:hAnsi="Lato" w:cs="Calibri"/>
          <w:color w:val="000000"/>
          <w:lang w:eastAsia="es-MX"/>
        </w:rPr>
        <w:t>orero presente la propuest</w:t>
      </w:r>
      <w:r>
        <w:rPr>
          <w:rFonts w:ascii="Lato" w:eastAsia="Times New Roman" w:hAnsi="Lato" w:cs="Calibri"/>
          <w:color w:val="000000"/>
          <w:lang w:eastAsia="es-MX"/>
        </w:rPr>
        <w:t>a</w:t>
      </w:r>
      <w:r w:rsidRPr="00B66419">
        <w:rPr>
          <w:rFonts w:ascii="Lato" w:eastAsia="Times New Roman" w:hAnsi="Lato" w:cs="Calibri"/>
          <w:color w:val="000000"/>
          <w:lang w:eastAsia="es-MX"/>
        </w:rPr>
        <w:t xml:space="preserve"> de modificación</w:t>
      </w:r>
      <w:r>
        <w:rPr>
          <w:rFonts w:ascii="Lato" w:eastAsia="Times New Roman" w:hAnsi="Lato" w:cs="Calibri"/>
          <w:color w:val="000000"/>
          <w:lang w:eastAsia="es-MX"/>
        </w:rPr>
        <w:t xml:space="preserve">, </w:t>
      </w:r>
      <w:r w:rsidRPr="00B66419">
        <w:rPr>
          <w:rFonts w:ascii="Lato" w:eastAsia="Times New Roman" w:hAnsi="Lato" w:cs="Calibri"/>
          <w:color w:val="000000"/>
          <w:lang w:eastAsia="es-MX"/>
        </w:rPr>
        <w:t>de acuerdo con la disponibilidad presupuestal</w:t>
      </w:r>
      <w:r>
        <w:rPr>
          <w:rFonts w:ascii="Lato" w:eastAsia="Times New Roman" w:hAnsi="Lato" w:cs="Calibri"/>
          <w:color w:val="000000"/>
          <w:lang w:eastAsia="es-MX"/>
        </w:rPr>
        <w:t>.</w:t>
      </w:r>
    </w:p>
    <w:p w14:paraId="5A963D3B" w14:textId="5E09579C" w:rsidR="00484181" w:rsidRPr="007746B4" w:rsidRDefault="00F55730" w:rsidP="007746B4">
      <w:pPr>
        <w:pStyle w:val="Prrafodelista"/>
        <w:numPr>
          <w:ilvl w:val="0"/>
          <w:numId w:val="7"/>
        </w:numPr>
        <w:shd w:val="clear" w:color="auto" w:fill="FFFFFF"/>
        <w:spacing w:before="100" w:beforeAutospacing="1" w:after="0" w:line="480" w:lineRule="auto"/>
        <w:jc w:val="both"/>
        <w:rPr>
          <w:rFonts w:ascii="Lato" w:hAnsi="Lato" w:cs="Calibri"/>
          <w:bCs/>
        </w:rPr>
      </w:pPr>
      <w:r>
        <w:rPr>
          <w:rFonts w:ascii="Lato" w:eastAsia="Times New Roman" w:hAnsi="Lato" w:cs="Calibri"/>
          <w:color w:val="000000"/>
          <w:lang w:eastAsia="es-MX"/>
        </w:rPr>
        <w:t xml:space="preserve">Asimismo, </w:t>
      </w:r>
      <w:r w:rsidR="00484181" w:rsidRPr="007746B4">
        <w:rPr>
          <w:rFonts w:ascii="Lato" w:eastAsia="Times New Roman" w:hAnsi="Lato" w:cs="Calibri"/>
          <w:color w:val="000000"/>
          <w:lang w:eastAsia="es-MX"/>
        </w:rPr>
        <w:t>se instruye al Tesorero del Poder Judicial para que actualice los tabuladores de puestos de funcionarios, personal de confianza, interinos y sindicalizados, conforme a las cantidades antes referidas; hecho que sea, informarlo a este Órgano Colegiado para su aprobación y publicación.</w:t>
      </w:r>
    </w:p>
    <w:p w14:paraId="50B7F16D" w14:textId="637F43F6" w:rsidR="00484181" w:rsidRPr="003017A4" w:rsidRDefault="00484181" w:rsidP="00661322">
      <w:pPr>
        <w:shd w:val="clear" w:color="auto" w:fill="FFFFFF"/>
        <w:spacing w:before="240" w:after="0" w:line="480" w:lineRule="auto"/>
        <w:jc w:val="both"/>
        <w:rPr>
          <w:rFonts w:ascii="Lato" w:hAnsi="Lato" w:cs="Calibri"/>
          <w:bCs/>
        </w:rPr>
      </w:pPr>
      <w:r w:rsidRPr="003017A4">
        <w:rPr>
          <w:rFonts w:ascii="Lato" w:eastAsia="Times New Roman" w:hAnsi="Lato" w:cs="Calibri"/>
          <w:color w:val="000000"/>
          <w:lang w:eastAsia="es-MX"/>
        </w:rPr>
        <w:t>Comuníquese esta determinación al Pleno del Tribunal Superior de Justicia del Estado, para su conocimiento; al Tesorero y Contralor del Poder Judicial del Estado</w:t>
      </w:r>
      <w:r>
        <w:rPr>
          <w:rFonts w:ascii="Lato" w:eastAsia="Times New Roman" w:hAnsi="Lato" w:cs="Calibri"/>
          <w:color w:val="000000"/>
          <w:lang w:eastAsia="es-MX"/>
        </w:rPr>
        <w:t xml:space="preserve">, </w:t>
      </w:r>
      <w:r w:rsidRPr="003017A4">
        <w:rPr>
          <w:rFonts w:ascii="Lato" w:eastAsia="Times New Roman" w:hAnsi="Lato" w:cs="Calibri"/>
          <w:color w:val="000000"/>
          <w:lang w:eastAsia="es-MX"/>
        </w:rPr>
        <w:t xml:space="preserve">a la Directora de Recursos Humanos y Materiales de la Secretaría Ejecutiva, para su conocimiento y efectos legales y administrativos correspondientes. </w:t>
      </w:r>
      <w:r w:rsidR="00661322">
        <w:rPr>
          <w:rFonts w:ascii="Lato" w:eastAsia="Times New Roman" w:hAnsi="Lato" w:cs="Calibri"/>
          <w:color w:val="000000"/>
          <w:lang w:eastAsia="es-MX"/>
        </w:rPr>
        <w:t xml:space="preserve"> </w:t>
      </w:r>
      <w:r w:rsidR="00661322" w:rsidRPr="00661322">
        <w:rPr>
          <w:rFonts w:ascii="Lato" w:eastAsia="Times New Roman" w:hAnsi="Lato" w:cs="Calibri"/>
          <w:b/>
          <w:bCs/>
          <w:color w:val="000000"/>
          <w:u w:val="single"/>
          <w:lang w:eastAsia="es-MX"/>
        </w:rPr>
        <w:t>APROBADO POR UNANIMIDAD DE VOTOS.</w:t>
      </w:r>
    </w:p>
    <w:p w14:paraId="6808E762" w14:textId="3B1A0488" w:rsidR="003618AE" w:rsidRPr="003017A4" w:rsidRDefault="003618AE" w:rsidP="00661322">
      <w:pPr>
        <w:spacing w:before="240" w:after="0" w:line="480" w:lineRule="auto"/>
        <w:ind w:firstLine="708"/>
        <w:jc w:val="both"/>
        <w:rPr>
          <w:rFonts w:ascii="Lato" w:hAnsi="Lato" w:cstheme="minorHAnsi"/>
          <w:b/>
          <w:bCs/>
          <w:bdr w:val="none" w:sz="0" w:space="0" w:color="auto" w:frame="1"/>
        </w:rPr>
      </w:pPr>
      <w:r w:rsidRPr="003017A4">
        <w:rPr>
          <w:rFonts w:ascii="Lato" w:hAnsi="Lato"/>
          <w:b/>
          <w:bCs/>
          <w:color w:val="000000"/>
        </w:rPr>
        <w:t xml:space="preserve">XII/53/2024. </w:t>
      </w:r>
      <w:r w:rsidRPr="003017A4">
        <w:rPr>
          <w:rFonts w:ascii="Lato" w:hAnsi="Lato" w:cstheme="minorHAnsi"/>
          <w:b/>
          <w:bCs/>
          <w:bdr w:val="none" w:sz="0" w:space="0" w:color="auto" w:frame="1"/>
        </w:rPr>
        <w:t>DETERMINACIÓN DE ASUNTOS DIVERSOS DE PERSONAL DEL PODER JUDICIAL DEL ESTADO.</w:t>
      </w:r>
      <w:r w:rsidR="00661322">
        <w:rPr>
          <w:rFonts w:ascii="Lato" w:hAnsi="Lato" w:cstheme="minorHAnsi"/>
          <w:b/>
          <w:bCs/>
          <w:bdr w:val="none" w:sz="0" w:space="0" w:color="auto" w:frame="1"/>
        </w:rPr>
        <w:t xml:space="preserve"> - - - - - - - - - - - - - - - - - - - - - - - -</w:t>
      </w:r>
    </w:p>
    <w:p w14:paraId="6FAA3B22" w14:textId="7FD6E1D2" w:rsidR="003618AE" w:rsidRPr="003017A4" w:rsidRDefault="007746B4" w:rsidP="007746B4">
      <w:pPr>
        <w:pStyle w:val="NormalWeb"/>
        <w:spacing w:line="480" w:lineRule="auto"/>
        <w:jc w:val="both"/>
        <w:rPr>
          <w:rFonts w:ascii="Lato" w:hAnsi="Lato"/>
          <w:bCs/>
          <w:sz w:val="22"/>
          <w:szCs w:val="22"/>
        </w:rPr>
      </w:pPr>
      <w:r>
        <w:rPr>
          <w:rFonts w:ascii="Lato" w:hAnsi="Lato"/>
          <w:b/>
          <w:bCs/>
          <w:color w:val="000000"/>
          <w:sz w:val="22"/>
          <w:szCs w:val="22"/>
        </w:rPr>
        <w:tab/>
      </w:r>
      <w:r w:rsidR="003618AE" w:rsidRPr="003017A4">
        <w:rPr>
          <w:rFonts w:ascii="Lato" w:hAnsi="Lato"/>
          <w:b/>
          <w:bCs/>
          <w:color w:val="000000"/>
          <w:sz w:val="22"/>
          <w:szCs w:val="22"/>
        </w:rPr>
        <w:t>ACUERDO XII/53/2024.1.</w:t>
      </w:r>
      <w:r w:rsidR="003618AE" w:rsidRPr="003017A4">
        <w:rPr>
          <w:rFonts w:ascii="Lato" w:hAnsi="Lato" w:cstheme="minorHAnsi"/>
          <w:b/>
          <w:bCs/>
          <w:sz w:val="22"/>
          <w:szCs w:val="22"/>
          <w:bdr w:val="none" w:sz="0" w:space="0" w:color="auto" w:frame="1"/>
        </w:rPr>
        <w:t xml:space="preserve"> </w:t>
      </w:r>
      <w:r w:rsidR="003618AE" w:rsidRPr="003017A4">
        <w:rPr>
          <w:rFonts w:ascii="Lato" w:hAnsi="Lato"/>
          <w:b/>
          <w:sz w:val="22"/>
          <w:szCs w:val="22"/>
        </w:rPr>
        <w:t xml:space="preserve">Escrito recibido en la Secretaría Ejecutiva el diez de junio de dos mil veinticuatro, signado por la Jueza Tercero de Control y de Juicio Oral del Distrito Judicial de Sánchez Piedras y Especializado </w:t>
      </w:r>
      <w:r w:rsidR="00661322">
        <w:rPr>
          <w:rFonts w:ascii="Lato" w:hAnsi="Lato"/>
          <w:b/>
          <w:sz w:val="22"/>
          <w:szCs w:val="22"/>
        </w:rPr>
        <w:t>en</w:t>
      </w:r>
      <w:r w:rsidR="003618AE" w:rsidRPr="003017A4">
        <w:rPr>
          <w:rFonts w:ascii="Lato" w:hAnsi="Lato"/>
          <w:b/>
          <w:sz w:val="22"/>
          <w:szCs w:val="22"/>
        </w:rPr>
        <w:t xml:space="preserve"> Justicia para Adolescentes del Estado de Tlaxcala, con licencia.  </w:t>
      </w:r>
      <w:r w:rsidR="00661322">
        <w:rPr>
          <w:rFonts w:ascii="Lato" w:hAnsi="Lato"/>
          <w:b/>
          <w:sz w:val="22"/>
          <w:szCs w:val="22"/>
        </w:rPr>
        <w:t xml:space="preserve">- - - - - - - - - - - - - - - - - - - </w:t>
      </w:r>
      <w:r w:rsidR="003618AE" w:rsidRPr="003017A4">
        <w:rPr>
          <w:rFonts w:ascii="Lato" w:hAnsi="Lato"/>
          <w:bCs/>
          <w:sz w:val="22"/>
          <w:szCs w:val="22"/>
        </w:rPr>
        <w:t xml:space="preserve">Dada cuenta con el escrito de referencia, mediante el cual la Maestra </w:t>
      </w:r>
      <w:proofErr w:type="spellStart"/>
      <w:r w:rsidR="003618AE" w:rsidRPr="003017A4">
        <w:rPr>
          <w:rFonts w:ascii="Lato" w:hAnsi="Lato"/>
          <w:bCs/>
          <w:sz w:val="22"/>
          <w:szCs w:val="22"/>
        </w:rPr>
        <w:t>Yenis</w:t>
      </w:r>
      <w:r w:rsidR="003A1E06">
        <w:rPr>
          <w:rFonts w:ascii="Lato" w:hAnsi="Lato"/>
          <w:bCs/>
          <w:sz w:val="22"/>
          <w:szCs w:val="22"/>
        </w:rPr>
        <w:t>e</w:t>
      </w:r>
      <w:r w:rsidR="003618AE" w:rsidRPr="003017A4">
        <w:rPr>
          <w:rFonts w:ascii="Lato" w:hAnsi="Lato"/>
          <w:bCs/>
          <w:sz w:val="22"/>
          <w:szCs w:val="22"/>
        </w:rPr>
        <w:t>i</w:t>
      </w:r>
      <w:proofErr w:type="spellEnd"/>
      <w:r w:rsidR="003618AE" w:rsidRPr="003017A4">
        <w:rPr>
          <w:rFonts w:ascii="Lato" w:hAnsi="Lato"/>
          <w:bCs/>
          <w:sz w:val="22"/>
          <w:szCs w:val="22"/>
        </w:rPr>
        <w:t xml:space="preserve"> Esperanza Flores Guzmán</w:t>
      </w:r>
      <w:r w:rsidR="006A06A7">
        <w:rPr>
          <w:rFonts w:ascii="Lato" w:hAnsi="Lato"/>
          <w:bCs/>
          <w:sz w:val="22"/>
          <w:szCs w:val="22"/>
        </w:rPr>
        <w:t>,</w:t>
      </w:r>
      <w:r w:rsidR="003618AE" w:rsidRPr="003017A4">
        <w:rPr>
          <w:rFonts w:ascii="Lato" w:hAnsi="Lato"/>
          <w:bCs/>
          <w:sz w:val="22"/>
          <w:szCs w:val="22"/>
        </w:rPr>
        <w:t xml:space="preserve"> solicita licencia sin goce de sueldo por el término de un mes, a partir del uno de julio de dos mil veinticuatro, al cargo de Jueza de Control </w:t>
      </w:r>
      <w:r w:rsidR="003618AE" w:rsidRPr="003017A4">
        <w:rPr>
          <w:rFonts w:ascii="Lato" w:hAnsi="Lato"/>
          <w:bCs/>
          <w:sz w:val="22"/>
          <w:szCs w:val="22"/>
        </w:rPr>
        <w:lastRenderedPageBreak/>
        <w:t xml:space="preserve">y de Juicio Oral del Distrito Judicial de Sánchez Piedras y Especializado en Justicia para Adolescentes, por motivos personales y profesionales. </w:t>
      </w:r>
      <w:r w:rsidR="006A06A7">
        <w:rPr>
          <w:rFonts w:ascii="Lato" w:hAnsi="Lato"/>
          <w:bCs/>
          <w:sz w:val="22"/>
          <w:szCs w:val="22"/>
        </w:rPr>
        <w:t>Al respecto, c</w:t>
      </w:r>
      <w:r w:rsidR="003618AE" w:rsidRPr="003017A4">
        <w:rPr>
          <w:rFonts w:ascii="Lato" w:hAnsi="Lato"/>
          <w:bCs/>
          <w:sz w:val="22"/>
          <w:szCs w:val="22"/>
        </w:rPr>
        <w:t>on fundamento en lo que establecen los artículos 85 de la Constitución Política del Estado Libre y Soberano de Tlaxcala, 36 de la Ley Laboral de los Servidores Públicos del Estado de Tlaxcala y sus Municipios, 61, 68 fracción I de la Ley Orgánica del Poder Judicial del Estado; y 9 fracción XII, del Reglamento del Consejo de la Judicatura del Estado, este Cuerpo Colegiado determina:</w:t>
      </w:r>
    </w:p>
    <w:p w14:paraId="08505C12" w14:textId="122F83C5" w:rsidR="003618AE" w:rsidRPr="003017A4" w:rsidRDefault="003618AE" w:rsidP="00E664C2">
      <w:pPr>
        <w:pStyle w:val="Prrafodelista"/>
        <w:numPr>
          <w:ilvl w:val="0"/>
          <w:numId w:val="9"/>
        </w:numPr>
        <w:tabs>
          <w:tab w:val="left" w:pos="5387"/>
        </w:tabs>
        <w:spacing w:before="100" w:beforeAutospacing="1" w:after="100" w:afterAutospacing="1" w:line="480" w:lineRule="auto"/>
        <w:jc w:val="both"/>
        <w:rPr>
          <w:rFonts w:ascii="Lato" w:hAnsi="Lato"/>
          <w:bCs/>
        </w:rPr>
      </w:pPr>
      <w:r w:rsidRPr="003017A4">
        <w:rPr>
          <w:rFonts w:ascii="Lato" w:hAnsi="Lato"/>
          <w:bCs/>
        </w:rPr>
        <w:t>Tomar conocimiento del escrito de cuenta.</w:t>
      </w:r>
    </w:p>
    <w:p w14:paraId="70AB7831" w14:textId="4D005F2A" w:rsidR="003618AE" w:rsidRPr="003017A4" w:rsidRDefault="003618AE" w:rsidP="00E664C2">
      <w:pPr>
        <w:pStyle w:val="Prrafodelista"/>
        <w:numPr>
          <w:ilvl w:val="0"/>
          <w:numId w:val="9"/>
        </w:numPr>
        <w:tabs>
          <w:tab w:val="left" w:pos="5387"/>
        </w:tabs>
        <w:spacing w:before="100" w:beforeAutospacing="1" w:after="100" w:afterAutospacing="1" w:line="480" w:lineRule="auto"/>
        <w:jc w:val="both"/>
        <w:rPr>
          <w:rFonts w:ascii="Lato" w:hAnsi="Lato"/>
          <w:bCs/>
        </w:rPr>
      </w:pPr>
      <w:r w:rsidRPr="003017A4">
        <w:rPr>
          <w:rFonts w:ascii="Lato" w:hAnsi="Lato"/>
          <w:bCs/>
        </w:rPr>
        <w:t xml:space="preserve">Otorgar licencia sin goce de sueldo a la Maestra </w:t>
      </w:r>
      <w:proofErr w:type="spellStart"/>
      <w:r w:rsidRPr="003017A4">
        <w:rPr>
          <w:rFonts w:ascii="Lato" w:hAnsi="Lato"/>
          <w:bCs/>
        </w:rPr>
        <w:t>Yenis</w:t>
      </w:r>
      <w:r w:rsidR="00610F6E">
        <w:rPr>
          <w:rFonts w:ascii="Lato" w:hAnsi="Lato"/>
          <w:bCs/>
        </w:rPr>
        <w:t>e</w:t>
      </w:r>
      <w:r w:rsidRPr="003017A4">
        <w:rPr>
          <w:rFonts w:ascii="Lato" w:hAnsi="Lato"/>
          <w:bCs/>
        </w:rPr>
        <w:t>i</w:t>
      </w:r>
      <w:proofErr w:type="spellEnd"/>
      <w:r w:rsidRPr="003017A4">
        <w:rPr>
          <w:rFonts w:ascii="Lato" w:hAnsi="Lato"/>
          <w:bCs/>
        </w:rPr>
        <w:t xml:space="preserve"> Esperanza Flores Guzmán, al cargo de Jueza Tercero de Control y de Juicio Oral del Distrito Judicial de Sánchez Piedras y Especializado en Justicia para Adolescentes del Estado de Tlaxcala, por el término de un mes, con efectos a partir del uno de julio de dos mil veinticuatro</w:t>
      </w:r>
      <w:r w:rsidR="00610F6E">
        <w:rPr>
          <w:rFonts w:ascii="Lato" w:hAnsi="Lato"/>
          <w:bCs/>
        </w:rPr>
        <w:t>,</w:t>
      </w:r>
      <w:r w:rsidRPr="003017A4">
        <w:rPr>
          <w:rFonts w:ascii="Lato" w:hAnsi="Lato"/>
          <w:bCs/>
        </w:rPr>
        <w:t xml:space="preserve"> una vez concluida dicha licencia deberá reincorporarse al área de su adscripción al día hábil siguiente. </w:t>
      </w:r>
    </w:p>
    <w:p w14:paraId="7D2EDEEB" w14:textId="05C058CC" w:rsidR="003618AE" w:rsidRPr="003017A4" w:rsidRDefault="003618AE" w:rsidP="00E664C2">
      <w:pPr>
        <w:pStyle w:val="Prrafodelista"/>
        <w:numPr>
          <w:ilvl w:val="0"/>
          <w:numId w:val="9"/>
        </w:numPr>
        <w:tabs>
          <w:tab w:val="left" w:pos="426"/>
          <w:tab w:val="left" w:pos="5387"/>
        </w:tabs>
        <w:spacing w:before="100" w:beforeAutospacing="1" w:after="100" w:afterAutospacing="1" w:line="480" w:lineRule="auto"/>
        <w:jc w:val="both"/>
        <w:rPr>
          <w:rFonts w:ascii="Lato" w:hAnsi="Lato"/>
          <w:bCs/>
        </w:rPr>
      </w:pPr>
      <w:r w:rsidRPr="003017A4">
        <w:rPr>
          <w:rFonts w:ascii="Lato" w:hAnsi="Lato"/>
          <w:bCs/>
        </w:rPr>
        <w:t xml:space="preserve"> Con la finalidad de no afectar o alterar el debido trámite de las causas judiciales que se llevan en ese Juzgado y con ello, la impartición de justicia, se prorroga en el cargo temporal de Jueza Tercero de Control y de Juicio Oral del Distrito Judicial de Sánchez Piedras y Especializado en Justicia para Adolescentes del Estado de Tlaxcala, a la Licenciada Nancy Moreno Vázquez, por el término que dure la licencia otorgada a la Jueza </w:t>
      </w:r>
      <w:proofErr w:type="spellStart"/>
      <w:r w:rsidRPr="003017A4">
        <w:rPr>
          <w:rFonts w:ascii="Lato" w:hAnsi="Lato"/>
          <w:bCs/>
        </w:rPr>
        <w:t>Yenis</w:t>
      </w:r>
      <w:r w:rsidR="00892DE9">
        <w:rPr>
          <w:rFonts w:ascii="Lato" w:hAnsi="Lato"/>
          <w:bCs/>
        </w:rPr>
        <w:t>e</w:t>
      </w:r>
      <w:r w:rsidRPr="003017A4">
        <w:rPr>
          <w:rFonts w:ascii="Lato" w:hAnsi="Lato"/>
          <w:bCs/>
        </w:rPr>
        <w:t>i</w:t>
      </w:r>
      <w:proofErr w:type="spellEnd"/>
      <w:r w:rsidRPr="003017A4">
        <w:rPr>
          <w:rFonts w:ascii="Lato" w:hAnsi="Lato"/>
          <w:bCs/>
        </w:rPr>
        <w:t xml:space="preserve"> Esperanza Flores Guzmán, debiendo continuar en el conocimiento de las causas judiciales en las que ha actuado como Jueza de Control. </w:t>
      </w:r>
    </w:p>
    <w:p w14:paraId="160BAA04" w14:textId="0C67A61E" w:rsidR="003618AE" w:rsidRPr="00661322" w:rsidRDefault="003618AE" w:rsidP="00E664C2">
      <w:pPr>
        <w:pStyle w:val="NormalWeb"/>
        <w:spacing w:line="480" w:lineRule="auto"/>
        <w:jc w:val="both"/>
        <w:rPr>
          <w:rFonts w:ascii="Lato" w:hAnsi="Lato"/>
          <w:bCs/>
          <w:u w:val="single"/>
        </w:rPr>
      </w:pPr>
      <w:r w:rsidRPr="003017A4">
        <w:rPr>
          <w:rFonts w:ascii="Lato" w:hAnsi="Lato"/>
          <w:bCs/>
          <w:sz w:val="22"/>
          <w:szCs w:val="22"/>
        </w:rPr>
        <w:t>Comuníquese esta determinación al Pleno del Tribunal Superior de Justicia del Estado y a la Magistrada Presidenta de la Sala Penal y Especializada en Administración de Justicia para Adolescentes, para su superior conocimiento; a</w:t>
      </w:r>
      <w:r w:rsidR="00E64D02" w:rsidRPr="003017A4">
        <w:rPr>
          <w:rFonts w:ascii="Lato" w:hAnsi="Lato"/>
          <w:bCs/>
          <w:sz w:val="22"/>
          <w:szCs w:val="22"/>
        </w:rPr>
        <w:t xml:space="preserve"> la</w:t>
      </w:r>
      <w:r w:rsidRPr="003017A4">
        <w:rPr>
          <w:rFonts w:ascii="Lato" w:hAnsi="Lato"/>
          <w:bCs/>
          <w:sz w:val="22"/>
          <w:szCs w:val="22"/>
        </w:rPr>
        <w:t xml:space="preserve"> Director</w:t>
      </w:r>
      <w:r w:rsidR="00E64D02" w:rsidRPr="003017A4">
        <w:rPr>
          <w:rFonts w:ascii="Lato" w:hAnsi="Lato"/>
          <w:bCs/>
          <w:sz w:val="22"/>
          <w:szCs w:val="22"/>
        </w:rPr>
        <w:t>a</w:t>
      </w:r>
      <w:r w:rsidRPr="003017A4">
        <w:rPr>
          <w:rFonts w:ascii="Lato" w:hAnsi="Lato"/>
          <w:bCs/>
          <w:sz w:val="22"/>
          <w:szCs w:val="22"/>
        </w:rPr>
        <w:t xml:space="preserve"> de Recursos Humanos y Materiales dependiente de la Secretaría Ejecutiva, para los efectos legales correspondientes</w:t>
      </w:r>
      <w:r w:rsidR="009C5D9A">
        <w:rPr>
          <w:rFonts w:ascii="Lato" w:hAnsi="Lato"/>
          <w:bCs/>
          <w:sz w:val="22"/>
          <w:szCs w:val="22"/>
        </w:rPr>
        <w:t>,</w:t>
      </w:r>
      <w:r w:rsidRPr="003017A4">
        <w:rPr>
          <w:rFonts w:ascii="Lato" w:hAnsi="Lato"/>
          <w:bCs/>
          <w:sz w:val="22"/>
          <w:szCs w:val="22"/>
        </w:rPr>
        <w:t xml:space="preserve"> así como a la Maestra </w:t>
      </w:r>
      <w:proofErr w:type="spellStart"/>
      <w:r w:rsidRPr="003017A4">
        <w:rPr>
          <w:rFonts w:ascii="Lato" w:hAnsi="Lato"/>
          <w:bCs/>
          <w:sz w:val="22"/>
          <w:szCs w:val="22"/>
        </w:rPr>
        <w:t>Yenis</w:t>
      </w:r>
      <w:r w:rsidR="009C5D9A">
        <w:rPr>
          <w:rFonts w:ascii="Lato" w:hAnsi="Lato"/>
          <w:bCs/>
          <w:sz w:val="22"/>
          <w:szCs w:val="22"/>
        </w:rPr>
        <w:t>e</w:t>
      </w:r>
      <w:r w:rsidRPr="003017A4">
        <w:rPr>
          <w:rFonts w:ascii="Lato" w:hAnsi="Lato"/>
          <w:bCs/>
          <w:sz w:val="22"/>
          <w:szCs w:val="22"/>
        </w:rPr>
        <w:t>i</w:t>
      </w:r>
      <w:proofErr w:type="spellEnd"/>
      <w:r w:rsidRPr="003017A4">
        <w:rPr>
          <w:rFonts w:ascii="Lato" w:hAnsi="Lato"/>
          <w:bCs/>
          <w:sz w:val="22"/>
          <w:szCs w:val="22"/>
        </w:rPr>
        <w:t xml:space="preserve"> Esperanza Flores Guzmán, a la Licenciada Nancy Moreno Vázquez, a las Administradoras de los Juzgados de Control y de Juicio Oral del Distrito Judicial de Sánchez Piedras y Especializado en Justicia para Adolescentes y de Guridi y </w:t>
      </w:r>
      <w:r w:rsidRPr="003017A4">
        <w:rPr>
          <w:rFonts w:ascii="Lato" w:hAnsi="Lato"/>
          <w:bCs/>
          <w:sz w:val="22"/>
          <w:szCs w:val="22"/>
        </w:rPr>
        <w:lastRenderedPageBreak/>
        <w:t>Alcocer, para su conocimiento</w:t>
      </w:r>
      <w:r w:rsidRPr="003017A4">
        <w:rPr>
          <w:rFonts w:ascii="Lato" w:hAnsi="Lato"/>
          <w:bCs/>
        </w:rPr>
        <w:t xml:space="preserve">.  </w:t>
      </w:r>
      <w:r w:rsidR="00661322" w:rsidRPr="00661322">
        <w:rPr>
          <w:rFonts w:ascii="Lato" w:hAnsi="Lato"/>
          <w:b/>
          <w:u w:val="single"/>
        </w:rPr>
        <w:t>APROBADO POR UNANIMIDAD DE VOTOS.</w:t>
      </w:r>
    </w:p>
    <w:p w14:paraId="02DCCEA7" w14:textId="3651D723" w:rsidR="00C62C56" w:rsidRPr="00661322" w:rsidRDefault="003017A4" w:rsidP="00661322">
      <w:pPr>
        <w:spacing w:after="0" w:line="480" w:lineRule="auto"/>
        <w:ind w:firstLine="708"/>
        <w:jc w:val="both"/>
        <w:rPr>
          <w:rFonts w:ascii="Lato" w:hAnsi="Lato"/>
          <w:b/>
          <w:bCs/>
          <w:color w:val="000000"/>
        </w:rPr>
      </w:pPr>
      <w:r w:rsidRPr="00661322">
        <w:rPr>
          <w:rFonts w:ascii="Lato" w:hAnsi="Lato"/>
          <w:b/>
          <w:bCs/>
          <w:color w:val="000000"/>
        </w:rPr>
        <w:t xml:space="preserve">ACUERDO XII/53/2024.2. Escrito recibido el cinco de junio de dos mil veinticuatro, signado por la Licenciada Jacqueline Bañuelos Muñoz. - - - - - - - - - </w:t>
      </w:r>
      <w:r w:rsidR="00661322">
        <w:rPr>
          <w:rFonts w:ascii="Lato" w:hAnsi="Lato"/>
          <w:b/>
          <w:bCs/>
          <w:color w:val="000000"/>
        </w:rPr>
        <w:t xml:space="preserve"> </w:t>
      </w:r>
      <w:r w:rsidR="00BF5DA3" w:rsidRPr="00661322">
        <w:rPr>
          <w:rFonts w:ascii="Lato" w:hAnsi="Lato"/>
          <w:b/>
          <w:bCs/>
          <w:color w:val="000000"/>
        </w:rPr>
        <w:t xml:space="preserve"> </w:t>
      </w:r>
    </w:p>
    <w:p w14:paraId="108F0CB1" w14:textId="4F10ACD7" w:rsidR="003017A4" w:rsidRPr="00F634C2" w:rsidRDefault="003017A4" w:rsidP="00661322">
      <w:pPr>
        <w:spacing w:after="0" w:line="480" w:lineRule="auto"/>
        <w:jc w:val="both"/>
        <w:rPr>
          <w:rFonts w:ascii="Lato" w:hAnsi="Lato" w:cstheme="minorHAnsi"/>
          <w:bdr w:val="none" w:sz="0" w:space="0" w:color="auto" w:frame="1"/>
          <w:shd w:val="clear" w:color="auto" w:fill="FFFFFF"/>
        </w:rPr>
      </w:pPr>
      <w:r w:rsidRPr="00C62C56">
        <w:rPr>
          <w:rFonts w:ascii="Lato" w:hAnsi="Lato"/>
          <w:color w:val="000000"/>
        </w:rPr>
        <w:t xml:space="preserve">Dada cuenta con el escrito de referencia, mediante el cual, la Licenciada Jacqueline Bañuelos Muñoz, con relación a su renuncia presentada y aceptada por este Cuerpo Colegiado el pasado quince de febrero de dos mil veinticuatro, solicita se le realice el pago de su liquidación toda vez que a la fecha no </w:t>
      </w:r>
      <w:r w:rsidR="009C5D9A">
        <w:rPr>
          <w:rFonts w:ascii="Lato" w:hAnsi="Lato"/>
          <w:color w:val="000000"/>
        </w:rPr>
        <w:t>l</w:t>
      </w:r>
      <w:r w:rsidRPr="00C62C56">
        <w:rPr>
          <w:rFonts w:ascii="Lato" w:hAnsi="Lato"/>
          <w:color w:val="000000"/>
        </w:rPr>
        <w:t>e ha sido cubiert</w:t>
      </w:r>
      <w:r w:rsidR="00BF5DA3" w:rsidRPr="00C62C56">
        <w:rPr>
          <w:rFonts w:ascii="Lato" w:hAnsi="Lato"/>
          <w:color w:val="000000"/>
        </w:rPr>
        <w:t>a</w:t>
      </w:r>
      <w:r w:rsidR="001E3478">
        <w:rPr>
          <w:rFonts w:ascii="Lato" w:hAnsi="Lato"/>
          <w:color w:val="000000"/>
        </w:rPr>
        <w:t>. A</w:t>
      </w:r>
      <w:r w:rsidR="00661322">
        <w:rPr>
          <w:rFonts w:ascii="Lato" w:hAnsi="Lato"/>
          <w:color w:val="000000"/>
        </w:rPr>
        <w:t>l respecto, e</w:t>
      </w:r>
      <w:r w:rsidRPr="003017A4">
        <w:rPr>
          <w:rFonts w:ascii="Lato" w:hAnsi="Lato" w:cstheme="minorHAnsi"/>
          <w:bdr w:val="none" w:sz="0" w:space="0" w:color="auto" w:frame="1"/>
        </w:rPr>
        <w:t>n atención a l</w:t>
      </w:r>
      <w:r w:rsidR="00947293">
        <w:rPr>
          <w:rFonts w:ascii="Lato" w:hAnsi="Lato" w:cstheme="minorHAnsi"/>
          <w:bdr w:val="none" w:sz="0" w:space="0" w:color="auto" w:frame="1"/>
        </w:rPr>
        <w:t>a petición de la ex servidora pública</w:t>
      </w:r>
      <w:r w:rsidRPr="003017A4">
        <w:rPr>
          <w:rFonts w:ascii="Lato" w:hAnsi="Lato" w:cstheme="minorHAnsi"/>
          <w:bdr w:val="none" w:sz="0" w:space="0" w:color="auto" w:frame="1"/>
        </w:rPr>
        <w:t xml:space="preserve"> y toda vez que en el acuerdo </w:t>
      </w:r>
      <w:r w:rsidRPr="003017A4">
        <w:rPr>
          <w:rFonts w:ascii="Lato" w:hAnsi="Lato"/>
        </w:rPr>
        <w:t>XVIII/17/2024.6. de este Órgano Colegiado, se aceptó</w:t>
      </w:r>
      <w:r w:rsidR="00947293">
        <w:rPr>
          <w:rFonts w:ascii="Lato" w:hAnsi="Lato"/>
        </w:rPr>
        <w:t xml:space="preserve"> su </w:t>
      </w:r>
      <w:r w:rsidRPr="003017A4">
        <w:rPr>
          <w:rFonts w:ascii="Lato" w:hAnsi="Lato"/>
          <w:color w:val="000000"/>
        </w:rPr>
        <w:t xml:space="preserve"> renuncia  y en el mismo acuerdo se i</w:t>
      </w:r>
      <w:r w:rsidRPr="003017A4">
        <w:rPr>
          <w:rFonts w:ascii="Lato" w:hAnsi="Lato" w:cstheme="minorHAnsi"/>
          <w:bdr w:val="none" w:sz="0" w:space="0" w:color="auto" w:frame="1"/>
          <w:shd w:val="clear" w:color="auto" w:fill="FFFFFF"/>
        </w:rPr>
        <w:t xml:space="preserve">nstruyó al Encargado de la Dirección Jurídica del Tribunal Superior de Justicia del Estado para que, en coordinación con el Tesorero del Poder Judicial del Estado, cuantificaran las prestaciones que, en su caso, le correspondieran a la peticionaria y realizarán el pago de las mismas en términos de la ley de la materia; en consecuencia, en razón de que ya fue ordenado el pago solicitado, </w:t>
      </w:r>
      <w:r w:rsidRPr="003017A4">
        <w:rPr>
          <w:rFonts w:ascii="Lato" w:hAnsi="Lato" w:cstheme="minorHAnsi"/>
          <w:bdr w:val="none" w:sz="0" w:space="0" w:color="auto" w:frame="1"/>
        </w:rPr>
        <w:t>c</w:t>
      </w:r>
      <w:r w:rsidRPr="003017A4">
        <w:rPr>
          <w:rFonts w:ascii="Lato" w:hAnsi="Lato" w:cstheme="minorHAnsi"/>
          <w:bdr w:val="none" w:sz="0" w:space="0" w:color="auto" w:frame="1"/>
          <w:shd w:val="clear" w:color="auto" w:fill="FFFFFF"/>
        </w:rPr>
        <w:t xml:space="preserve">on fundamento en lo que establecen los artículos 85 de la Constitución Política del Estado Libre y Soberano de Tlaxcala; 45 Bis, 46 </w:t>
      </w:r>
      <w:proofErr w:type="spellStart"/>
      <w:r w:rsidRPr="003017A4">
        <w:rPr>
          <w:rFonts w:ascii="Lato" w:hAnsi="Lato" w:cstheme="minorHAnsi"/>
          <w:bdr w:val="none" w:sz="0" w:space="0" w:color="auto" w:frame="1"/>
          <w:shd w:val="clear" w:color="auto" w:fill="FFFFFF"/>
        </w:rPr>
        <w:t>Quáter</w:t>
      </w:r>
      <w:proofErr w:type="spellEnd"/>
      <w:r w:rsidRPr="003017A4">
        <w:rPr>
          <w:rFonts w:ascii="Lato" w:hAnsi="Lato" w:cstheme="minorHAnsi"/>
          <w:bdr w:val="none" w:sz="0" w:space="0" w:color="auto" w:frame="1"/>
          <w:shd w:val="clear" w:color="auto" w:fill="FFFFFF"/>
        </w:rPr>
        <w:t xml:space="preserve">, 61 y 68 fracción I, 77 fracción I, de la Ley Orgánica del Poder Judicial del Estado; 9 fracción XVII del Reglamento del Consejo de la Judicatura del Estado, </w:t>
      </w:r>
      <w:r w:rsidR="00947293">
        <w:rPr>
          <w:rFonts w:ascii="Lato" w:hAnsi="Lato" w:cstheme="minorHAnsi"/>
          <w:bdr w:val="none" w:sz="0" w:space="0" w:color="auto" w:frame="1"/>
          <w:shd w:val="clear" w:color="auto" w:fill="FFFFFF"/>
        </w:rPr>
        <w:t xml:space="preserve">y </w:t>
      </w:r>
      <w:r w:rsidRPr="003017A4">
        <w:rPr>
          <w:rFonts w:ascii="Lato" w:hAnsi="Lato" w:cstheme="minorHAnsi"/>
          <w:bdr w:val="none" w:sz="0" w:space="0" w:color="auto" w:frame="1"/>
          <w:shd w:val="clear" w:color="auto" w:fill="FFFFFF"/>
        </w:rPr>
        <w:t xml:space="preserve">34 fracción I de la Ley Laboral de los Servidores Públicos del Estado de Tlaxcala y sus Municipios, se </w:t>
      </w:r>
      <w:r w:rsidRPr="00F634C2">
        <w:rPr>
          <w:rFonts w:ascii="Lato" w:hAnsi="Lato" w:cstheme="minorHAnsi"/>
          <w:bdr w:val="none" w:sz="0" w:space="0" w:color="auto" w:frame="1"/>
          <w:shd w:val="clear" w:color="auto" w:fill="FFFFFF"/>
        </w:rPr>
        <w:t>determina:</w:t>
      </w:r>
      <w:r w:rsidRPr="00F634C2">
        <w:rPr>
          <w:rFonts w:ascii="Lato" w:hAnsi="Lato" w:cstheme="minorHAnsi"/>
          <w:bdr w:val="none" w:sz="0" w:space="0" w:color="auto" w:frame="1"/>
        </w:rPr>
        <w:t> </w:t>
      </w:r>
    </w:p>
    <w:p w14:paraId="5AE6A669" w14:textId="77777777" w:rsidR="003017A4" w:rsidRPr="00F634C2" w:rsidRDefault="003017A4" w:rsidP="00E664C2">
      <w:pPr>
        <w:pStyle w:val="Prrafodelista"/>
        <w:numPr>
          <w:ilvl w:val="0"/>
          <w:numId w:val="11"/>
        </w:numPr>
        <w:shd w:val="clear" w:color="auto" w:fill="FFFFFF"/>
        <w:tabs>
          <w:tab w:val="left" w:pos="5387"/>
        </w:tabs>
        <w:spacing w:after="0" w:line="480" w:lineRule="auto"/>
        <w:jc w:val="both"/>
        <w:rPr>
          <w:rFonts w:ascii="Lato" w:hAnsi="Lato" w:cstheme="minorHAnsi"/>
          <w:bdr w:val="none" w:sz="0" w:space="0" w:color="auto" w:frame="1"/>
        </w:rPr>
      </w:pPr>
      <w:r w:rsidRPr="00F634C2">
        <w:rPr>
          <w:rFonts w:ascii="Lato" w:hAnsi="Lato" w:cstheme="minorHAnsi"/>
          <w:bdr w:val="none" w:sz="0" w:space="0" w:color="auto" w:frame="1"/>
        </w:rPr>
        <w:t>Tomar conocimiento del escrito de cuenta.</w:t>
      </w:r>
    </w:p>
    <w:p w14:paraId="5D8AE841" w14:textId="5B61A488" w:rsidR="003017A4" w:rsidRPr="00F634C2" w:rsidRDefault="003017A4" w:rsidP="00E664C2">
      <w:pPr>
        <w:pStyle w:val="Prrafodelista"/>
        <w:numPr>
          <w:ilvl w:val="0"/>
          <w:numId w:val="11"/>
        </w:numPr>
        <w:shd w:val="clear" w:color="auto" w:fill="FFFFFF"/>
        <w:tabs>
          <w:tab w:val="left" w:pos="5387"/>
        </w:tabs>
        <w:spacing w:after="0" w:line="480" w:lineRule="auto"/>
        <w:jc w:val="both"/>
        <w:rPr>
          <w:rFonts w:ascii="Lato" w:hAnsi="Lato" w:cstheme="minorHAnsi"/>
          <w:bdr w:val="none" w:sz="0" w:space="0" w:color="auto" w:frame="1"/>
        </w:rPr>
      </w:pPr>
      <w:r w:rsidRPr="00F634C2">
        <w:rPr>
          <w:rFonts w:ascii="Lato" w:hAnsi="Lato" w:cstheme="minorHAnsi"/>
          <w:bdr w:val="none" w:sz="0" w:space="0" w:color="auto" w:frame="1"/>
        </w:rPr>
        <w:t xml:space="preserve">Instruir al Encargado de la Dirección Jurídica del Tribunal Superior </w:t>
      </w:r>
      <w:r w:rsidR="00DB5E36">
        <w:rPr>
          <w:rFonts w:ascii="Lato" w:hAnsi="Lato" w:cstheme="minorHAnsi"/>
          <w:bdr w:val="none" w:sz="0" w:space="0" w:color="auto" w:frame="1"/>
        </w:rPr>
        <w:t xml:space="preserve">de </w:t>
      </w:r>
      <w:proofErr w:type="gramStart"/>
      <w:r w:rsidR="00DB5E36">
        <w:rPr>
          <w:rFonts w:ascii="Lato" w:hAnsi="Lato" w:cstheme="minorHAnsi"/>
          <w:bdr w:val="none" w:sz="0" w:space="0" w:color="auto" w:frame="1"/>
        </w:rPr>
        <w:t xml:space="preserve">Justicia </w:t>
      </w:r>
      <w:r w:rsidRPr="00F634C2">
        <w:rPr>
          <w:rFonts w:ascii="Lato" w:hAnsi="Lato" w:cstheme="minorHAnsi"/>
          <w:bdr w:val="none" w:sz="0" w:space="0" w:color="auto" w:frame="1"/>
        </w:rPr>
        <w:t xml:space="preserve"> </w:t>
      </w:r>
      <w:r w:rsidR="00C175CB" w:rsidRPr="00F634C2">
        <w:rPr>
          <w:rFonts w:ascii="Lato" w:hAnsi="Lato" w:cstheme="minorHAnsi"/>
          <w:bdr w:val="none" w:sz="0" w:space="0" w:color="auto" w:frame="1"/>
        </w:rPr>
        <w:t>para</w:t>
      </w:r>
      <w:proofErr w:type="gramEnd"/>
      <w:r w:rsidR="00C175CB" w:rsidRPr="00F634C2">
        <w:rPr>
          <w:rFonts w:ascii="Lato" w:hAnsi="Lato" w:cstheme="minorHAnsi"/>
          <w:bdr w:val="none" w:sz="0" w:space="0" w:color="auto" w:frame="1"/>
        </w:rPr>
        <w:t xml:space="preserve"> que</w:t>
      </w:r>
      <w:r w:rsidR="00F634C2" w:rsidRPr="00F634C2">
        <w:rPr>
          <w:rFonts w:ascii="Lato" w:hAnsi="Lato" w:cstheme="minorHAnsi"/>
          <w:bdr w:val="none" w:sz="0" w:space="0" w:color="auto" w:frame="1"/>
        </w:rPr>
        <w:t>,</w:t>
      </w:r>
      <w:r w:rsidR="00C175CB" w:rsidRPr="00F634C2">
        <w:rPr>
          <w:rFonts w:ascii="Lato" w:hAnsi="Lato" w:cstheme="minorHAnsi"/>
          <w:bdr w:val="none" w:sz="0" w:space="0" w:color="auto" w:frame="1"/>
        </w:rPr>
        <w:t xml:space="preserve"> en coordinación con el Tesorero del Poder Judicial del Estado, </w:t>
      </w:r>
      <w:r w:rsidRPr="00F634C2">
        <w:rPr>
          <w:rFonts w:ascii="Lato" w:hAnsi="Lato" w:cstheme="minorHAnsi"/>
          <w:bdr w:val="none" w:sz="0" w:space="0" w:color="auto" w:frame="1"/>
        </w:rPr>
        <w:t>cuantifi</w:t>
      </w:r>
      <w:r w:rsidR="00C175CB" w:rsidRPr="00F634C2">
        <w:rPr>
          <w:rFonts w:ascii="Lato" w:hAnsi="Lato" w:cstheme="minorHAnsi"/>
          <w:bdr w:val="none" w:sz="0" w:space="0" w:color="auto" w:frame="1"/>
        </w:rPr>
        <w:t>quen las</w:t>
      </w:r>
      <w:r w:rsidRPr="00F634C2">
        <w:rPr>
          <w:rFonts w:ascii="Lato" w:hAnsi="Lato" w:cstheme="minorHAnsi"/>
          <w:bdr w:val="none" w:sz="0" w:space="0" w:color="auto" w:frame="1"/>
        </w:rPr>
        <w:t xml:space="preserve"> prestaciones</w:t>
      </w:r>
      <w:r w:rsidR="00C175CB" w:rsidRPr="00F634C2">
        <w:rPr>
          <w:rFonts w:ascii="Lato" w:hAnsi="Lato" w:cstheme="minorHAnsi"/>
          <w:bdr w:val="none" w:sz="0" w:space="0" w:color="auto" w:frame="1"/>
        </w:rPr>
        <w:t xml:space="preserve"> que le correspondan a la</w:t>
      </w:r>
      <w:r w:rsidRPr="00F634C2">
        <w:rPr>
          <w:rFonts w:ascii="Lato" w:hAnsi="Lato" w:cstheme="minorHAnsi"/>
          <w:bdr w:val="none" w:sz="0" w:space="0" w:color="auto" w:frame="1"/>
        </w:rPr>
        <w:t xml:space="preserve"> Licenciada </w:t>
      </w:r>
      <w:r w:rsidRPr="00F634C2">
        <w:rPr>
          <w:rFonts w:ascii="Lato" w:hAnsi="Lato"/>
        </w:rPr>
        <w:t xml:space="preserve">Jacqueline Bañuelos Muñoz, con motivo de su renuncia aceptada, hecho que sea, </w:t>
      </w:r>
      <w:r w:rsidR="00C175CB" w:rsidRPr="00F634C2">
        <w:rPr>
          <w:rFonts w:ascii="Lato" w:hAnsi="Lato"/>
        </w:rPr>
        <w:t xml:space="preserve">den cuenta a este Órgano Colegiado para acordar lo </w:t>
      </w:r>
      <w:r w:rsidRPr="00F634C2">
        <w:rPr>
          <w:rFonts w:ascii="Lato" w:hAnsi="Lato"/>
        </w:rPr>
        <w:t xml:space="preserve">procedente. </w:t>
      </w:r>
    </w:p>
    <w:p w14:paraId="73300590" w14:textId="5F29566E" w:rsidR="003017A4" w:rsidRPr="00661322" w:rsidRDefault="003017A4" w:rsidP="00661322">
      <w:pPr>
        <w:shd w:val="clear" w:color="auto" w:fill="FFFFFF"/>
        <w:tabs>
          <w:tab w:val="left" w:pos="5387"/>
        </w:tabs>
        <w:spacing w:before="240" w:after="0" w:line="480" w:lineRule="auto"/>
        <w:jc w:val="both"/>
        <w:rPr>
          <w:rFonts w:ascii="Lato" w:hAnsi="Lato" w:cstheme="minorHAnsi"/>
          <w:bdr w:val="none" w:sz="0" w:space="0" w:color="auto" w:frame="1"/>
        </w:rPr>
      </w:pPr>
      <w:r w:rsidRPr="003017A4">
        <w:rPr>
          <w:rFonts w:ascii="Lato" w:hAnsi="Lato" w:cstheme="minorHAnsi"/>
          <w:bdr w:val="none" w:sz="0" w:space="0" w:color="auto" w:frame="1"/>
        </w:rPr>
        <w:lastRenderedPageBreak/>
        <w:t xml:space="preserve">Comuníquese esta determinación al Encargado de la Dirección Jurídica del Tribunal Superior de Justicia del Estado y al Tesorero del Poder Judicial del Estado, para su conocimiento y efectos legales correspondientes, así como a la peticionaria </w:t>
      </w:r>
      <w:r w:rsidRPr="003017A4">
        <w:rPr>
          <w:rFonts w:ascii="Lato" w:hAnsi="Lato" w:cstheme="minorHAnsi"/>
          <w:bdr w:val="none" w:sz="0" w:space="0" w:color="auto" w:frame="1"/>
          <w:shd w:val="clear" w:color="auto" w:fill="FFFFFF"/>
        </w:rPr>
        <w:t xml:space="preserve">para su debido conocimiento, a través de la </w:t>
      </w:r>
      <w:proofErr w:type="spellStart"/>
      <w:r w:rsidRPr="003017A4">
        <w:rPr>
          <w:rFonts w:ascii="Lato" w:hAnsi="Lato" w:cstheme="minorHAnsi"/>
          <w:bdr w:val="none" w:sz="0" w:space="0" w:color="auto" w:frame="1"/>
          <w:shd w:val="clear" w:color="auto" w:fill="FFFFFF"/>
        </w:rPr>
        <w:t>Diligenciaria</w:t>
      </w:r>
      <w:proofErr w:type="spellEnd"/>
      <w:r w:rsidRPr="003017A4">
        <w:rPr>
          <w:rFonts w:ascii="Lato" w:hAnsi="Lato" w:cstheme="minorHAnsi"/>
          <w:bdr w:val="none" w:sz="0" w:space="0" w:color="auto" w:frame="1"/>
          <w:shd w:val="clear" w:color="auto" w:fill="FFFFFF"/>
        </w:rPr>
        <w:t xml:space="preserve"> adscrita al Consejo de la Judicatura, en estrados, por no haber señalado domicilio</w:t>
      </w:r>
      <w:r w:rsidR="00661322">
        <w:rPr>
          <w:rFonts w:ascii="Lato" w:hAnsi="Lato" w:cstheme="minorHAnsi"/>
          <w:b/>
          <w:bCs/>
          <w:bdr w:val="none" w:sz="0" w:space="0" w:color="auto" w:frame="1"/>
          <w:shd w:val="clear" w:color="auto" w:fill="FFFFFF"/>
        </w:rPr>
        <w:t xml:space="preserve">. </w:t>
      </w:r>
      <w:r w:rsidR="00661322" w:rsidRPr="00661322">
        <w:rPr>
          <w:rFonts w:ascii="Lato" w:hAnsi="Lato" w:cstheme="minorHAnsi"/>
          <w:b/>
          <w:bCs/>
          <w:u w:val="single"/>
          <w:bdr w:val="none" w:sz="0" w:space="0" w:color="auto" w:frame="1"/>
          <w:shd w:val="clear" w:color="auto" w:fill="FFFFFF"/>
        </w:rPr>
        <w:t>APROBADO POR UNANIMIDAD DE VOTOS.</w:t>
      </w:r>
    </w:p>
    <w:p w14:paraId="311B4D8C" w14:textId="7E1238B9" w:rsidR="004070C0" w:rsidRPr="00F634C2" w:rsidRDefault="003017A4" w:rsidP="00661322">
      <w:pPr>
        <w:spacing w:after="0" w:line="480" w:lineRule="auto"/>
        <w:ind w:firstLine="708"/>
        <w:jc w:val="both"/>
        <w:rPr>
          <w:rFonts w:ascii="Lato" w:hAnsi="Lato"/>
          <w:b/>
          <w:bCs/>
          <w:color w:val="000000"/>
        </w:rPr>
      </w:pPr>
      <w:r w:rsidRPr="00F634C2">
        <w:rPr>
          <w:rFonts w:ascii="Lato" w:hAnsi="Lato"/>
          <w:b/>
          <w:bCs/>
          <w:color w:val="000000"/>
        </w:rPr>
        <w:t>ACUERDO XII/53/2024.3. Escritos recibidos el cinco de junio de dos mil veinticuatro, signado por los servidores públicos Licenciada Marcela Salinas Monter e Ingeniero Guillermo Carranza Ramos, Auxiliares Administrativos</w:t>
      </w:r>
      <w:r w:rsidR="000A383A" w:rsidRPr="00F634C2">
        <w:rPr>
          <w:rFonts w:ascii="Lato" w:hAnsi="Lato"/>
          <w:b/>
          <w:bCs/>
          <w:color w:val="000000"/>
        </w:rPr>
        <w:t xml:space="preserve"> de</w:t>
      </w:r>
      <w:r w:rsidRPr="00F634C2">
        <w:rPr>
          <w:rFonts w:ascii="Lato" w:hAnsi="Lato"/>
          <w:b/>
          <w:bCs/>
          <w:color w:val="000000"/>
        </w:rPr>
        <w:t xml:space="preserve"> Base, adscritos a la Dirección de Tecnologías de la Información y Comunicación del Poder Judicial del Estado. - - - - - - - - - - - - - - - - - - - - - - - - - - - - - - - - - - </w:t>
      </w:r>
      <w:r w:rsidR="00661322">
        <w:rPr>
          <w:rFonts w:ascii="Lato" w:hAnsi="Lato"/>
          <w:b/>
          <w:bCs/>
          <w:color w:val="000000"/>
        </w:rPr>
        <w:t>- - - - - -</w:t>
      </w:r>
    </w:p>
    <w:p w14:paraId="16492BBA" w14:textId="719B466F" w:rsidR="00EF4FCC" w:rsidRDefault="003017A4" w:rsidP="00E664C2">
      <w:pPr>
        <w:spacing w:after="0" w:line="480" w:lineRule="auto"/>
        <w:jc w:val="both"/>
        <w:rPr>
          <w:rFonts w:ascii="Lato" w:hAnsi="Lato" w:cstheme="minorHAnsi"/>
          <w:color w:val="000000" w:themeColor="text1"/>
          <w:bdr w:val="none" w:sz="0" w:space="0" w:color="auto" w:frame="1"/>
        </w:rPr>
      </w:pPr>
      <w:r w:rsidRPr="003017A4">
        <w:rPr>
          <w:rFonts w:ascii="Lato" w:hAnsi="Lato"/>
          <w:bCs/>
          <w:color w:val="000000"/>
        </w:rPr>
        <w:t xml:space="preserve">Dada cuenta con los escritos de referencia, a través de los cuales solicitan el pago de estímulo por años de servicio, a servidores públicos de Base adscritos al Poder Judicial del Estado, que cumplen años de servicio durante el año </w:t>
      </w:r>
      <w:r w:rsidR="00B775A3" w:rsidRPr="003017A4">
        <w:rPr>
          <w:rFonts w:ascii="Lato" w:hAnsi="Lato"/>
          <w:bCs/>
          <w:color w:val="000000"/>
        </w:rPr>
        <w:t>2024, en</w:t>
      </w:r>
      <w:r w:rsidRPr="003017A4">
        <w:rPr>
          <w:rFonts w:ascii="Lato" w:hAnsi="Lato"/>
          <w:bCs/>
          <w:color w:val="000000"/>
        </w:rPr>
        <w:t xml:space="preserve"> el caso concreto 5 años, respectivamente, anexa</w:t>
      </w:r>
      <w:r w:rsidR="0020242C">
        <w:rPr>
          <w:rFonts w:ascii="Lato" w:hAnsi="Lato"/>
          <w:bCs/>
          <w:color w:val="000000"/>
        </w:rPr>
        <w:t>ndo</w:t>
      </w:r>
      <w:r w:rsidRPr="003017A4">
        <w:rPr>
          <w:rFonts w:ascii="Lato" w:hAnsi="Lato"/>
          <w:bCs/>
          <w:color w:val="000000"/>
        </w:rPr>
        <w:t xml:space="preserve"> documentación soporte</w:t>
      </w:r>
      <w:r w:rsidR="0020242C">
        <w:rPr>
          <w:rFonts w:ascii="Lato" w:hAnsi="Lato"/>
          <w:bCs/>
          <w:color w:val="000000"/>
        </w:rPr>
        <w:t>. A</w:t>
      </w:r>
      <w:r w:rsidR="00EF4FCC">
        <w:rPr>
          <w:rFonts w:ascii="Lato" w:hAnsi="Lato"/>
          <w:bCs/>
          <w:color w:val="000000"/>
        </w:rPr>
        <w:t xml:space="preserve">l respecto, tomando en consideración que la prestación que solicitan los servidores públicos, deriva del Convenio Laboral vigente con el Sindicato “7 de </w:t>
      </w:r>
      <w:proofErr w:type="gramStart"/>
      <w:r w:rsidR="00EF4FCC">
        <w:rPr>
          <w:rFonts w:ascii="Lato" w:hAnsi="Lato"/>
          <w:bCs/>
          <w:color w:val="000000"/>
        </w:rPr>
        <w:t>Mayo</w:t>
      </w:r>
      <w:proofErr w:type="gramEnd"/>
      <w:r w:rsidR="00EF4FCC">
        <w:rPr>
          <w:rFonts w:ascii="Lato" w:hAnsi="Lato"/>
          <w:bCs/>
          <w:color w:val="000000"/>
        </w:rPr>
        <w:t xml:space="preserve">”, y minuta adjunta, con fundamento </w:t>
      </w:r>
      <w:r w:rsidR="00EF4FCC" w:rsidRPr="003017A4">
        <w:rPr>
          <w:rFonts w:ascii="Lato" w:hAnsi="Lato" w:cstheme="minorHAnsi"/>
          <w:color w:val="000000" w:themeColor="text1"/>
          <w:bdr w:val="none" w:sz="0" w:space="0" w:color="auto" w:frame="1"/>
        </w:rPr>
        <w:t xml:space="preserve">en lo que establecen los artículos </w:t>
      </w:r>
      <w:r w:rsidR="00EF4FCC">
        <w:rPr>
          <w:rFonts w:ascii="Lato" w:hAnsi="Lato" w:cstheme="minorHAnsi"/>
          <w:color w:val="000000" w:themeColor="text1"/>
          <w:bdr w:val="none" w:sz="0" w:space="0" w:color="auto" w:frame="1"/>
        </w:rPr>
        <w:t xml:space="preserve">85 de la Constitución Política del Estado de Tlaxcala y </w:t>
      </w:r>
      <w:r w:rsidR="00EF4FCC" w:rsidRPr="003017A4">
        <w:rPr>
          <w:rFonts w:ascii="Lato" w:hAnsi="Lato" w:cstheme="minorHAnsi"/>
          <w:color w:val="000000" w:themeColor="text1"/>
          <w:bdr w:val="none" w:sz="0" w:space="0" w:color="auto" w:frame="1"/>
        </w:rPr>
        <w:t>61, de la Ley Orgánica del Poder Judicial del Estado, se determina:</w:t>
      </w:r>
    </w:p>
    <w:p w14:paraId="101F33D9" w14:textId="77777777" w:rsidR="00EF4FCC" w:rsidRDefault="00EF4FCC" w:rsidP="00E664C2">
      <w:pPr>
        <w:pStyle w:val="Prrafodelista"/>
        <w:numPr>
          <w:ilvl w:val="0"/>
          <w:numId w:val="15"/>
        </w:numPr>
        <w:spacing w:after="0" w:line="480" w:lineRule="auto"/>
        <w:jc w:val="both"/>
        <w:rPr>
          <w:rFonts w:ascii="Lato" w:hAnsi="Lato"/>
          <w:bCs/>
          <w:color w:val="000000"/>
        </w:rPr>
      </w:pPr>
      <w:r>
        <w:rPr>
          <w:rFonts w:ascii="Lato" w:hAnsi="Lato"/>
          <w:bCs/>
          <w:color w:val="000000"/>
        </w:rPr>
        <w:t>Tomar conocimiento de los escritos de cuenta.</w:t>
      </w:r>
    </w:p>
    <w:p w14:paraId="05D6A373" w14:textId="321F1C09" w:rsidR="00EF4FCC" w:rsidRDefault="00EF4FCC" w:rsidP="00E664C2">
      <w:pPr>
        <w:pStyle w:val="Prrafodelista"/>
        <w:numPr>
          <w:ilvl w:val="0"/>
          <w:numId w:val="15"/>
        </w:numPr>
        <w:spacing w:after="0" w:line="480" w:lineRule="auto"/>
        <w:jc w:val="both"/>
        <w:rPr>
          <w:rFonts w:ascii="Lato" w:hAnsi="Lato"/>
          <w:bCs/>
          <w:color w:val="000000"/>
        </w:rPr>
      </w:pPr>
      <w:r>
        <w:rPr>
          <w:rFonts w:ascii="Lato" w:hAnsi="Lato"/>
          <w:bCs/>
          <w:color w:val="000000"/>
        </w:rPr>
        <w:t xml:space="preserve">Con copia de los escritos, infórmese a la </w:t>
      </w:r>
      <w:proofErr w:type="gramStart"/>
      <w:r>
        <w:rPr>
          <w:rFonts w:ascii="Lato" w:hAnsi="Lato"/>
          <w:bCs/>
          <w:color w:val="000000"/>
        </w:rPr>
        <w:t>Secretaria General</w:t>
      </w:r>
      <w:proofErr w:type="gramEnd"/>
      <w:r>
        <w:rPr>
          <w:rFonts w:ascii="Lato" w:hAnsi="Lato"/>
          <w:bCs/>
          <w:color w:val="000000"/>
        </w:rPr>
        <w:t xml:space="preserve"> del Sindicato “7 de Mayo”, para los efectos legales correspondientes.</w:t>
      </w:r>
    </w:p>
    <w:p w14:paraId="6C41D7DA" w14:textId="149E9569" w:rsidR="00661322" w:rsidRDefault="00B16685" w:rsidP="00D22EF9">
      <w:pPr>
        <w:pStyle w:val="Prrafodelista"/>
        <w:numPr>
          <w:ilvl w:val="0"/>
          <w:numId w:val="15"/>
        </w:numPr>
        <w:spacing w:after="0" w:line="480" w:lineRule="auto"/>
        <w:jc w:val="both"/>
        <w:rPr>
          <w:rFonts w:ascii="Lato" w:hAnsi="Lato"/>
          <w:b/>
          <w:color w:val="000000"/>
          <w:u w:val="single"/>
        </w:rPr>
      </w:pPr>
      <w:r>
        <w:rPr>
          <w:rFonts w:ascii="Lato" w:hAnsi="Lato"/>
          <w:bCs/>
          <w:color w:val="000000"/>
        </w:rPr>
        <w:t xml:space="preserve">Informar a la Secretaria General del Sindicato, que en lo subsecuente los pagos por concepto de estímulos a la antigüedad, se realizarán en dos periodos, en el mes de mayo y noviembre de cada año, a efecto de tener un control de los pagos que se efectúan y validar conjuntamente entre Sindicato y </w:t>
      </w:r>
      <w:r w:rsidR="0020242C">
        <w:rPr>
          <w:rFonts w:ascii="Lato" w:hAnsi="Lato"/>
          <w:bCs/>
          <w:color w:val="000000"/>
        </w:rPr>
        <w:t xml:space="preserve">el Poder Judicial del Estado, a través de la Dirección de </w:t>
      </w:r>
      <w:r>
        <w:rPr>
          <w:rFonts w:ascii="Lato" w:hAnsi="Lato"/>
          <w:bCs/>
          <w:color w:val="000000"/>
        </w:rPr>
        <w:t xml:space="preserve">Recursos Humanos, la documentación que avale </w:t>
      </w:r>
      <w:r w:rsidR="000A7737">
        <w:rPr>
          <w:rFonts w:ascii="Lato" w:hAnsi="Lato"/>
          <w:bCs/>
          <w:color w:val="000000"/>
        </w:rPr>
        <w:t>el pago de estímulos por años de servicio.</w:t>
      </w:r>
      <w:r w:rsidR="00661322">
        <w:rPr>
          <w:rFonts w:ascii="Lato" w:hAnsi="Lato"/>
          <w:bCs/>
          <w:color w:val="000000"/>
        </w:rPr>
        <w:t xml:space="preserve"> </w:t>
      </w:r>
      <w:r w:rsidR="00661322" w:rsidRPr="00661322">
        <w:rPr>
          <w:rFonts w:ascii="Lato" w:hAnsi="Lato"/>
          <w:b/>
          <w:color w:val="000000"/>
          <w:u w:val="single"/>
        </w:rPr>
        <w:t>APROBADO POR UNANIMIDAD DE VOTOS.</w:t>
      </w:r>
    </w:p>
    <w:p w14:paraId="0FFC8562" w14:textId="77777777" w:rsidR="00661322" w:rsidRDefault="00661322" w:rsidP="00D22EF9">
      <w:pPr>
        <w:spacing w:after="0" w:line="480" w:lineRule="auto"/>
        <w:ind w:firstLine="360"/>
        <w:jc w:val="both"/>
        <w:rPr>
          <w:rFonts w:ascii="Lato" w:hAnsi="Lato"/>
          <w:b/>
          <w:bCs/>
          <w:color w:val="000000"/>
        </w:rPr>
      </w:pPr>
    </w:p>
    <w:p w14:paraId="0326F8E3" w14:textId="56C8C7D0" w:rsidR="003017A4" w:rsidRPr="003017A4" w:rsidRDefault="003017A4" w:rsidP="00D22EF9">
      <w:pPr>
        <w:spacing w:after="0" w:line="480" w:lineRule="auto"/>
        <w:ind w:firstLine="360"/>
        <w:jc w:val="both"/>
        <w:rPr>
          <w:rFonts w:ascii="Lato" w:hAnsi="Lato"/>
          <w:color w:val="000000"/>
        </w:rPr>
      </w:pPr>
      <w:r w:rsidRPr="00661322">
        <w:rPr>
          <w:rFonts w:ascii="Lato" w:hAnsi="Lato"/>
          <w:b/>
          <w:bCs/>
          <w:color w:val="000000"/>
        </w:rPr>
        <w:lastRenderedPageBreak/>
        <w:t>ACUERDO XII/53/2024.4. Oficio número 1182, recibido el cinco de junio de dos mil veinticuatro, signado por el Juez Civil del Distrito Judicial de Morelos.</w:t>
      </w:r>
      <w:r w:rsidR="00D22EF9">
        <w:rPr>
          <w:rFonts w:ascii="Lato" w:hAnsi="Lato"/>
          <w:b/>
          <w:bCs/>
          <w:color w:val="000000"/>
        </w:rPr>
        <w:t xml:space="preserve"> -</w:t>
      </w:r>
      <w:r w:rsidRPr="003017A4">
        <w:rPr>
          <w:rFonts w:ascii="Lato" w:hAnsi="Lato"/>
          <w:color w:val="000000"/>
        </w:rPr>
        <w:t>Dada cuenta con el oficio de referencia, mediante el cual</w:t>
      </w:r>
      <w:r w:rsidR="00B775A3">
        <w:rPr>
          <w:rFonts w:ascii="Lato" w:hAnsi="Lato"/>
          <w:color w:val="000000"/>
        </w:rPr>
        <w:t xml:space="preserve"> el Juez </w:t>
      </w:r>
      <w:r w:rsidRPr="003017A4">
        <w:rPr>
          <w:rFonts w:ascii="Lato" w:hAnsi="Lato"/>
          <w:color w:val="000000"/>
        </w:rPr>
        <w:t>remite acta administrativa de fecha treinta y uno de mayo del año dos mil veinticuatro, misma que se levanta con motivo de la ausencia del servidor público cuyo nombre ahí se precisa</w:t>
      </w:r>
      <w:r w:rsidR="00661322">
        <w:rPr>
          <w:rFonts w:ascii="Lato" w:hAnsi="Lato"/>
          <w:color w:val="000000"/>
        </w:rPr>
        <w:t>; e</w:t>
      </w:r>
      <w:r w:rsidRPr="003017A4">
        <w:rPr>
          <w:rFonts w:ascii="Lato" w:hAnsi="Lato"/>
          <w:color w:val="000000"/>
        </w:rPr>
        <w:t>n atención a lo anterior, con fundamento en lo que establecen los artículos</w:t>
      </w:r>
      <w:r w:rsidR="00C41D10">
        <w:rPr>
          <w:rFonts w:ascii="Lato" w:hAnsi="Lato"/>
          <w:color w:val="000000"/>
        </w:rPr>
        <w:t xml:space="preserve"> 3 fracción II, 90 y 91 de la Ley General de Responsabilidades Administrativas,</w:t>
      </w:r>
      <w:r w:rsidRPr="003017A4">
        <w:rPr>
          <w:rFonts w:ascii="Lato" w:hAnsi="Lato"/>
          <w:color w:val="000000"/>
        </w:rPr>
        <w:t xml:space="preserve"> </w:t>
      </w:r>
      <w:r w:rsidR="00F25557">
        <w:rPr>
          <w:rFonts w:ascii="Lato" w:hAnsi="Lato"/>
          <w:color w:val="000000"/>
        </w:rPr>
        <w:t xml:space="preserve">48 de la Ley Laboral de los Servidores Públicos del Estado de Tlaxcala y sus Municipios, </w:t>
      </w:r>
      <w:r w:rsidRPr="003017A4">
        <w:rPr>
          <w:rFonts w:ascii="Lato" w:hAnsi="Lato"/>
          <w:color w:val="000000"/>
        </w:rPr>
        <w:t>61</w:t>
      </w:r>
      <w:r w:rsidR="00C41D10">
        <w:rPr>
          <w:rFonts w:ascii="Lato" w:hAnsi="Lato"/>
          <w:color w:val="000000"/>
        </w:rPr>
        <w:t xml:space="preserve">, </w:t>
      </w:r>
      <w:r w:rsidRPr="003017A4">
        <w:rPr>
          <w:rFonts w:ascii="Lato" w:hAnsi="Lato"/>
          <w:color w:val="000000"/>
        </w:rPr>
        <w:t xml:space="preserve">118 </w:t>
      </w:r>
      <w:r w:rsidR="00C41D10">
        <w:rPr>
          <w:rFonts w:ascii="Lato" w:hAnsi="Lato"/>
          <w:color w:val="000000"/>
        </w:rPr>
        <w:t xml:space="preserve">y 120 </w:t>
      </w:r>
      <w:r w:rsidRPr="003017A4">
        <w:rPr>
          <w:rFonts w:ascii="Lato" w:hAnsi="Lato"/>
          <w:color w:val="000000"/>
        </w:rPr>
        <w:t>de la Ley Orgánica del Poder Judicial del Estado, se determina:</w:t>
      </w:r>
    </w:p>
    <w:p w14:paraId="0926C754" w14:textId="77777777" w:rsidR="003017A4" w:rsidRPr="003017A4" w:rsidRDefault="003017A4" w:rsidP="00E664C2">
      <w:pPr>
        <w:pStyle w:val="NormalWeb"/>
        <w:numPr>
          <w:ilvl w:val="0"/>
          <w:numId w:val="13"/>
        </w:numPr>
        <w:spacing w:line="480" w:lineRule="auto"/>
        <w:jc w:val="both"/>
        <w:rPr>
          <w:rFonts w:ascii="Lato" w:hAnsi="Lato"/>
          <w:color w:val="000000"/>
          <w:sz w:val="22"/>
          <w:szCs w:val="22"/>
        </w:rPr>
      </w:pPr>
      <w:r w:rsidRPr="003017A4">
        <w:rPr>
          <w:rFonts w:ascii="Lato" w:hAnsi="Lato"/>
          <w:color w:val="000000"/>
          <w:sz w:val="22"/>
          <w:szCs w:val="22"/>
        </w:rPr>
        <w:t>Tomar conocimiento del oficio y acta de cuenta.</w:t>
      </w:r>
    </w:p>
    <w:p w14:paraId="2FB99119" w14:textId="3859FAE2" w:rsidR="003017A4" w:rsidRPr="003017A4" w:rsidRDefault="002A54E7" w:rsidP="00E664C2">
      <w:pPr>
        <w:pStyle w:val="NormalWeb"/>
        <w:numPr>
          <w:ilvl w:val="0"/>
          <w:numId w:val="13"/>
        </w:numPr>
        <w:spacing w:line="480" w:lineRule="auto"/>
        <w:jc w:val="both"/>
        <w:rPr>
          <w:rFonts w:ascii="Lato" w:hAnsi="Lato" w:cstheme="minorHAnsi"/>
          <w:sz w:val="22"/>
          <w:szCs w:val="22"/>
          <w:bdr w:val="none" w:sz="0" w:space="0" w:color="auto" w:frame="1"/>
        </w:rPr>
      </w:pPr>
      <w:r>
        <w:rPr>
          <w:rFonts w:ascii="Lato" w:hAnsi="Lato"/>
          <w:color w:val="000000"/>
          <w:sz w:val="22"/>
          <w:szCs w:val="22"/>
        </w:rPr>
        <w:t xml:space="preserve">Exhortar mediante oficio al </w:t>
      </w:r>
      <w:r w:rsidR="003017A4" w:rsidRPr="003017A4">
        <w:rPr>
          <w:rFonts w:ascii="Lato" w:hAnsi="Lato"/>
          <w:color w:val="000000"/>
          <w:sz w:val="22"/>
          <w:szCs w:val="22"/>
        </w:rPr>
        <w:t xml:space="preserve">servidor público a que se hace referencia en el oficio de cuenta, a cumplir cabalmente con el horario laboral que tiene establecido; es decir, llegar puntualmente y permanecer durante toda la </w:t>
      </w:r>
      <w:r w:rsidR="00257024" w:rsidRPr="003017A4">
        <w:rPr>
          <w:rFonts w:ascii="Lato" w:hAnsi="Lato"/>
          <w:color w:val="000000"/>
          <w:sz w:val="22"/>
          <w:szCs w:val="22"/>
        </w:rPr>
        <w:t>jornada laboral</w:t>
      </w:r>
      <w:r w:rsidR="003017A4" w:rsidRPr="003017A4">
        <w:rPr>
          <w:rFonts w:ascii="Lato" w:hAnsi="Lato"/>
          <w:color w:val="000000"/>
          <w:sz w:val="22"/>
          <w:szCs w:val="22"/>
        </w:rPr>
        <w:t xml:space="preserve"> en el área de su adscripción realizando las actividades que </w:t>
      </w:r>
      <w:r>
        <w:rPr>
          <w:rFonts w:ascii="Lato" w:hAnsi="Lato"/>
          <w:color w:val="000000"/>
          <w:sz w:val="22"/>
          <w:szCs w:val="22"/>
        </w:rPr>
        <w:t xml:space="preserve">le </w:t>
      </w:r>
      <w:r w:rsidR="003017A4" w:rsidRPr="003017A4">
        <w:rPr>
          <w:rFonts w:ascii="Lato" w:hAnsi="Lato"/>
          <w:color w:val="000000"/>
          <w:sz w:val="22"/>
          <w:szCs w:val="22"/>
        </w:rPr>
        <w:t>sean encomendadas por su</w:t>
      </w:r>
      <w:r w:rsidR="009154FB">
        <w:rPr>
          <w:rFonts w:ascii="Lato" w:hAnsi="Lato"/>
          <w:color w:val="000000"/>
          <w:sz w:val="22"/>
          <w:szCs w:val="22"/>
        </w:rPr>
        <w:t>s</w:t>
      </w:r>
      <w:r w:rsidR="003017A4" w:rsidRPr="003017A4">
        <w:rPr>
          <w:rFonts w:ascii="Lato" w:hAnsi="Lato"/>
          <w:color w:val="000000"/>
          <w:sz w:val="22"/>
          <w:szCs w:val="22"/>
        </w:rPr>
        <w:t xml:space="preserve"> superiores</w:t>
      </w:r>
      <w:r w:rsidR="00257024">
        <w:rPr>
          <w:rFonts w:ascii="Lato" w:hAnsi="Lato"/>
          <w:color w:val="000000"/>
          <w:sz w:val="22"/>
          <w:szCs w:val="22"/>
        </w:rPr>
        <w:t>.</w:t>
      </w:r>
    </w:p>
    <w:p w14:paraId="7D0043A9" w14:textId="18231E1A" w:rsidR="003017A4" w:rsidRPr="00D22EF9" w:rsidRDefault="003017A4" w:rsidP="00E664C2">
      <w:pPr>
        <w:pStyle w:val="NormalWeb"/>
        <w:numPr>
          <w:ilvl w:val="0"/>
          <w:numId w:val="13"/>
        </w:numPr>
        <w:spacing w:line="480" w:lineRule="auto"/>
        <w:jc w:val="both"/>
        <w:rPr>
          <w:rFonts w:ascii="Lato" w:hAnsi="Lato" w:cstheme="minorHAnsi"/>
          <w:sz w:val="22"/>
          <w:szCs w:val="22"/>
          <w:bdr w:val="none" w:sz="0" w:space="0" w:color="auto" w:frame="1"/>
        </w:rPr>
      </w:pPr>
      <w:r w:rsidRPr="003017A4">
        <w:rPr>
          <w:rFonts w:ascii="Lato" w:hAnsi="Lato"/>
          <w:color w:val="000000"/>
          <w:sz w:val="22"/>
          <w:szCs w:val="22"/>
        </w:rPr>
        <w:t xml:space="preserve">Instruir a la </w:t>
      </w:r>
      <w:proofErr w:type="gramStart"/>
      <w:r w:rsidRPr="003017A4">
        <w:rPr>
          <w:rFonts w:ascii="Lato" w:hAnsi="Lato"/>
          <w:color w:val="000000"/>
          <w:sz w:val="22"/>
          <w:szCs w:val="22"/>
        </w:rPr>
        <w:t>Secr</w:t>
      </w:r>
      <w:r w:rsidR="002A54E7">
        <w:rPr>
          <w:rFonts w:ascii="Lato" w:hAnsi="Lato"/>
          <w:color w:val="000000"/>
          <w:sz w:val="22"/>
          <w:szCs w:val="22"/>
        </w:rPr>
        <w:t>etaria</w:t>
      </w:r>
      <w:r w:rsidRPr="003017A4">
        <w:rPr>
          <w:rFonts w:ascii="Lato" w:hAnsi="Lato"/>
          <w:color w:val="000000"/>
          <w:sz w:val="22"/>
          <w:szCs w:val="22"/>
        </w:rPr>
        <w:t xml:space="preserve"> Ejecutiva</w:t>
      </w:r>
      <w:proofErr w:type="gramEnd"/>
      <w:r w:rsidRPr="003017A4">
        <w:rPr>
          <w:rFonts w:ascii="Lato" w:hAnsi="Lato"/>
          <w:color w:val="000000"/>
          <w:sz w:val="22"/>
          <w:szCs w:val="22"/>
        </w:rPr>
        <w:t>, realice las acciones correspondientes a fin de que se le efectué el descuento respectivo.</w:t>
      </w:r>
    </w:p>
    <w:p w14:paraId="6FFB9F67" w14:textId="668658EE" w:rsidR="00D22EF9" w:rsidRPr="00CA2151" w:rsidRDefault="00D22EF9" w:rsidP="00E664C2">
      <w:pPr>
        <w:pStyle w:val="NormalWeb"/>
        <w:numPr>
          <w:ilvl w:val="0"/>
          <w:numId w:val="13"/>
        </w:numPr>
        <w:spacing w:line="480" w:lineRule="auto"/>
        <w:jc w:val="both"/>
        <w:rPr>
          <w:rFonts w:ascii="Lato" w:hAnsi="Lato" w:cstheme="minorHAnsi"/>
          <w:sz w:val="22"/>
          <w:szCs w:val="22"/>
          <w:bdr w:val="none" w:sz="0" w:space="0" w:color="auto" w:frame="1"/>
        </w:rPr>
      </w:pPr>
      <w:r>
        <w:rPr>
          <w:rFonts w:ascii="Lato" w:hAnsi="Lato"/>
          <w:color w:val="000000"/>
          <w:sz w:val="22"/>
          <w:szCs w:val="22"/>
        </w:rPr>
        <w:t>Turnar el original del oficio y anexo de cuenta al Contralor del Poder Judicial del Estado, para los efectos a que haya lugar.</w:t>
      </w:r>
    </w:p>
    <w:p w14:paraId="4B0EA283" w14:textId="1DFF69F1" w:rsidR="00CA2151" w:rsidRPr="00604B36" w:rsidRDefault="00CA2151" w:rsidP="00604B36">
      <w:pPr>
        <w:pStyle w:val="NormalWeb"/>
        <w:numPr>
          <w:ilvl w:val="0"/>
          <w:numId w:val="13"/>
        </w:numPr>
        <w:spacing w:line="480" w:lineRule="auto"/>
        <w:jc w:val="both"/>
        <w:rPr>
          <w:rFonts w:ascii="Lato" w:hAnsi="Lato" w:cstheme="minorHAnsi"/>
          <w:sz w:val="22"/>
          <w:szCs w:val="22"/>
          <w:bdr w:val="none" w:sz="0" w:space="0" w:color="auto" w:frame="1"/>
        </w:rPr>
      </w:pPr>
      <w:r>
        <w:rPr>
          <w:rFonts w:ascii="Lato" w:hAnsi="Lato"/>
          <w:color w:val="000000"/>
          <w:sz w:val="22"/>
          <w:szCs w:val="22"/>
        </w:rPr>
        <w:t>Toda vez que se trata de un servidor público de base, infórmese</w:t>
      </w:r>
      <w:r w:rsidR="00604B36">
        <w:rPr>
          <w:rFonts w:ascii="Lato" w:hAnsi="Lato" w:cstheme="minorHAnsi"/>
          <w:sz w:val="22"/>
          <w:szCs w:val="22"/>
          <w:bdr w:val="none" w:sz="0" w:space="0" w:color="auto" w:frame="1"/>
        </w:rPr>
        <w:t xml:space="preserve"> mediante </w:t>
      </w:r>
      <w:r w:rsidR="00257024">
        <w:rPr>
          <w:rFonts w:ascii="Lato" w:hAnsi="Lato" w:cstheme="minorHAnsi"/>
          <w:sz w:val="22"/>
          <w:szCs w:val="22"/>
          <w:bdr w:val="none" w:sz="0" w:space="0" w:color="auto" w:frame="1"/>
        </w:rPr>
        <w:t>oficio a</w:t>
      </w:r>
      <w:r w:rsidR="00604B36">
        <w:rPr>
          <w:rFonts w:ascii="Lato" w:hAnsi="Lato" w:cstheme="minorHAnsi"/>
          <w:sz w:val="22"/>
          <w:szCs w:val="22"/>
          <w:bdr w:val="none" w:sz="0" w:space="0" w:color="auto" w:frame="1"/>
        </w:rPr>
        <w:t xml:space="preserve"> la Secretaria General del Sindicato “7 de Mayo</w:t>
      </w:r>
      <w:proofErr w:type="gramStart"/>
      <w:r w:rsidR="00604B36">
        <w:rPr>
          <w:rFonts w:ascii="Lato" w:hAnsi="Lato" w:cstheme="minorHAnsi"/>
          <w:sz w:val="22"/>
          <w:szCs w:val="22"/>
          <w:bdr w:val="none" w:sz="0" w:space="0" w:color="auto" w:frame="1"/>
        </w:rPr>
        <w:t xml:space="preserve">”, </w:t>
      </w:r>
      <w:r w:rsidRPr="00604B36">
        <w:rPr>
          <w:rFonts w:ascii="Lato" w:hAnsi="Lato"/>
          <w:color w:val="000000"/>
          <w:sz w:val="22"/>
          <w:szCs w:val="22"/>
        </w:rPr>
        <w:t xml:space="preserve"> </w:t>
      </w:r>
      <w:r w:rsidR="00604B36">
        <w:rPr>
          <w:rFonts w:ascii="Lato" w:hAnsi="Lato"/>
          <w:color w:val="000000"/>
          <w:sz w:val="22"/>
          <w:szCs w:val="22"/>
        </w:rPr>
        <w:t>para</w:t>
      </w:r>
      <w:proofErr w:type="gramEnd"/>
      <w:r w:rsidR="00604B36">
        <w:rPr>
          <w:rFonts w:ascii="Lato" w:hAnsi="Lato"/>
          <w:color w:val="000000"/>
          <w:sz w:val="22"/>
          <w:szCs w:val="22"/>
        </w:rPr>
        <w:t xml:space="preserve"> los efectos correspondientes.</w:t>
      </w:r>
    </w:p>
    <w:p w14:paraId="65F6D794" w14:textId="5BAD90C1" w:rsidR="00D22EF9" w:rsidRDefault="003017A4" w:rsidP="00D22EF9">
      <w:pPr>
        <w:pStyle w:val="NormalWeb"/>
        <w:spacing w:line="480" w:lineRule="auto"/>
        <w:jc w:val="both"/>
        <w:rPr>
          <w:rFonts w:ascii="Lato" w:hAnsi="Lato"/>
          <w:b/>
          <w:bCs/>
          <w:color w:val="000000" w:themeColor="text1"/>
          <w:sz w:val="22"/>
          <w:szCs w:val="22"/>
          <w:u w:val="single"/>
        </w:rPr>
      </w:pPr>
      <w:r w:rsidRPr="003017A4">
        <w:rPr>
          <w:rFonts w:ascii="Lato" w:hAnsi="Lato"/>
          <w:color w:val="000000" w:themeColor="text1"/>
          <w:sz w:val="22"/>
          <w:szCs w:val="22"/>
        </w:rPr>
        <w:t xml:space="preserve">Comuníquese esta determinación </w:t>
      </w:r>
      <w:r w:rsidR="00D22EF9">
        <w:rPr>
          <w:rFonts w:ascii="Lato" w:hAnsi="Lato"/>
          <w:color w:val="000000" w:themeColor="text1"/>
          <w:sz w:val="22"/>
          <w:szCs w:val="22"/>
        </w:rPr>
        <w:t xml:space="preserve">al Contralor del Poder Judicial del Estado, </w:t>
      </w:r>
      <w:r w:rsidR="00D22EF9" w:rsidRPr="003017A4">
        <w:rPr>
          <w:rFonts w:ascii="Lato" w:hAnsi="Lato"/>
          <w:color w:val="000000" w:themeColor="text1"/>
          <w:sz w:val="22"/>
          <w:szCs w:val="22"/>
        </w:rPr>
        <w:t>al Juez Civil del Distrito Judicial de Morelos</w:t>
      </w:r>
      <w:r w:rsidR="00D22EF9">
        <w:rPr>
          <w:rFonts w:ascii="Lato" w:hAnsi="Lato"/>
          <w:color w:val="000000" w:themeColor="text1"/>
          <w:sz w:val="22"/>
          <w:szCs w:val="22"/>
        </w:rPr>
        <w:t xml:space="preserve">, </w:t>
      </w:r>
      <w:r w:rsidRPr="003017A4">
        <w:rPr>
          <w:rFonts w:ascii="Lato" w:hAnsi="Lato"/>
          <w:color w:val="000000" w:themeColor="text1"/>
          <w:sz w:val="22"/>
          <w:szCs w:val="22"/>
        </w:rPr>
        <w:t>al Servidor Público que nos ocupa, así como</w:t>
      </w:r>
      <w:r w:rsidR="00DB5E36">
        <w:rPr>
          <w:rFonts w:ascii="Lato" w:hAnsi="Lato"/>
          <w:color w:val="000000" w:themeColor="text1"/>
          <w:sz w:val="22"/>
          <w:szCs w:val="22"/>
        </w:rPr>
        <w:t xml:space="preserve"> al</w:t>
      </w:r>
      <w:r w:rsidRPr="003017A4">
        <w:rPr>
          <w:rFonts w:ascii="Lato" w:hAnsi="Lato"/>
          <w:color w:val="000000" w:themeColor="text1"/>
          <w:sz w:val="22"/>
          <w:szCs w:val="22"/>
        </w:rPr>
        <w:t xml:space="preserve"> </w:t>
      </w:r>
      <w:r w:rsidR="00D22EF9">
        <w:rPr>
          <w:rFonts w:ascii="Lato" w:hAnsi="Lato"/>
          <w:color w:val="000000" w:themeColor="text1"/>
          <w:sz w:val="22"/>
          <w:szCs w:val="22"/>
        </w:rPr>
        <w:t xml:space="preserve">Sindicato 7 de </w:t>
      </w:r>
      <w:proofErr w:type="gramStart"/>
      <w:r w:rsidR="00D22EF9">
        <w:rPr>
          <w:rFonts w:ascii="Lato" w:hAnsi="Lato"/>
          <w:color w:val="000000" w:themeColor="text1"/>
          <w:sz w:val="22"/>
          <w:szCs w:val="22"/>
        </w:rPr>
        <w:t>Mayo</w:t>
      </w:r>
      <w:proofErr w:type="gramEnd"/>
      <w:r w:rsidR="00D22EF9">
        <w:rPr>
          <w:rFonts w:ascii="Lato" w:hAnsi="Lato"/>
          <w:color w:val="000000" w:themeColor="text1"/>
          <w:sz w:val="22"/>
          <w:szCs w:val="22"/>
        </w:rPr>
        <w:t xml:space="preserve">, </w:t>
      </w:r>
      <w:r w:rsidRPr="003017A4">
        <w:rPr>
          <w:rFonts w:ascii="Lato" w:hAnsi="Lato"/>
          <w:color w:val="000000" w:themeColor="text1"/>
          <w:sz w:val="22"/>
          <w:szCs w:val="22"/>
        </w:rPr>
        <w:t xml:space="preserve">para su </w:t>
      </w:r>
      <w:r w:rsidR="00D22EF9">
        <w:rPr>
          <w:rFonts w:ascii="Lato" w:hAnsi="Lato"/>
          <w:color w:val="000000" w:themeColor="text1"/>
          <w:sz w:val="22"/>
          <w:szCs w:val="22"/>
        </w:rPr>
        <w:t>conocimiento y efectos legales correspondientes</w:t>
      </w:r>
      <w:r w:rsidRPr="003017A4">
        <w:rPr>
          <w:rFonts w:ascii="Lato" w:hAnsi="Lato"/>
          <w:color w:val="000000" w:themeColor="text1"/>
          <w:sz w:val="22"/>
          <w:szCs w:val="22"/>
        </w:rPr>
        <w:t xml:space="preserve">. </w:t>
      </w:r>
      <w:r w:rsidR="00D22EF9">
        <w:rPr>
          <w:rFonts w:ascii="Lato" w:hAnsi="Lato"/>
          <w:color w:val="000000" w:themeColor="text1"/>
          <w:sz w:val="22"/>
          <w:szCs w:val="22"/>
        </w:rPr>
        <w:t xml:space="preserve"> </w:t>
      </w:r>
      <w:r w:rsidR="00D22EF9" w:rsidRPr="00D22EF9">
        <w:rPr>
          <w:rFonts w:ascii="Lato" w:hAnsi="Lato"/>
          <w:b/>
          <w:bCs/>
          <w:color w:val="000000" w:themeColor="text1"/>
          <w:sz w:val="22"/>
          <w:szCs w:val="22"/>
          <w:u w:val="single"/>
        </w:rPr>
        <w:t>APROBADO POR UNANIMIDAD DE VOTOS.</w:t>
      </w:r>
    </w:p>
    <w:p w14:paraId="3E4ED043" w14:textId="245B6CF6" w:rsidR="003017A4" w:rsidRPr="003B275B" w:rsidRDefault="003017A4" w:rsidP="00754C7D">
      <w:pPr>
        <w:pStyle w:val="NormalWeb"/>
        <w:spacing w:line="480" w:lineRule="auto"/>
        <w:ind w:firstLine="708"/>
        <w:jc w:val="both"/>
        <w:rPr>
          <w:rFonts w:ascii="Lato" w:hAnsi="Lato"/>
          <w:sz w:val="22"/>
          <w:szCs w:val="22"/>
        </w:rPr>
      </w:pPr>
      <w:bookmarkStart w:id="6" w:name="_Hlk169472712"/>
      <w:r w:rsidRPr="003B275B">
        <w:rPr>
          <w:rFonts w:ascii="Lato" w:hAnsi="Lato"/>
          <w:b/>
          <w:bCs/>
          <w:sz w:val="22"/>
          <w:szCs w:val="22"/>
        </w:rPr>
        <w:lastRenderedPageBreak/>
        <w:t>ACUERDO XII/53/2024.5.  Oficio número 1306/2024, recibido el seis de junio de dos mil veinticuatro, signado por la Licenciada Karina Erazo Rodríguez e Ingeniero José Luis Rodríguez Ramírez.</w:t>
      </w:r>
      <w:r w:rsidR="00C62C56" w:rsidRPr="003B275B">
        <w:rPr>
          <w:rFonts w:ascii="Lato" w:hAnsi="Lato"/>
          <w:b/>
          <w:bCs/>
          <w:sz w:val="22"/>
          <w:szCs w:val="22"/>
        </w:rPr>
        <w:t xml:space="preserve"> - - - - - - - - - - - -</w:t>
      </w:r>
      <w:r w:rsidR="00D22EF9" w:rsidRPr="003B275B">
        <w:rPr>
          <w:rFonts w:ascii="Lato" w:hAnsi="Lato"/>
          <w:b/>
          <w:bCs/>
          <w:sz w:val="22"/>
          <w:szCs w:val="22"/>
        </w:rPr>
        <w:t xml:space="preserve"> - - - - - - - - - - - - - - - - -</w:t>
      </w:r>
      <w:r w:rsidR="00C62C56" w:rsidRPr="003B275B">
        <w:rPr>
          <w:rFonts w:ascii="Lato" w:hAnsi="Lato"/>
          <w:b/>
          <w:bCs/>
          <w:sz w:val="22"/>
          <w:szCs w:val="22"/>
        </w:rPr>
        <w:t xml:space="preserve"> </w:t>
      </w:r>
      <w:r w:rsidRPr="003B275B">
        <w:rPr>
          <w:rFonts w:ascii="Lato" w:hAnsi="Lato"/>
          <w:sz w:val="22"/>
          <w:szCs w:val="22"/>
        </w:rPr>
        <w:t xml:space="preserve">Dada cuenta con el oficio de referencia, mediante el cual </w:t>
      </w:r>
      <w:r w:rsidR="00916BB7" w:rsidRPr="003B275B">
        <w:rPr>
          <w:rFonts w:ascii="Lato" w:hAnsi="Lato"/>
          <w:sz w:val="22"/>
          <w:szCs w:val="22"/>
        </w:rPr>
        <w:t>solicitan</w:t>
      </w:r>
      <w:r w:rsidR="00016ACB" w:rsidRPr="003B275B">
        <w:rPr>
          <w:rFonts w:ascii="Lato" w:hAnsi="Lato"/>
          <w:sz w:val="22"/>
          <w:szCs w:val="22"/>
        </w:rPr>
        <w:t xml:space="preserve"> s</w:t>
      </w:r>
      <w:r w:rsidR="00ED44B3" w:rsidRPr="003B275B">
        <w:rPr>
          <w:rFonts w:ascii="Lato" w:hAnsi="Lato"/>
          <w:sz w:val="22"/>
          <w:szCs w:val="22"/>
        </w:rPr>
        <w:t>e r</w:t>
      </w:r>
      <w:r w:rsidR="00916BB7" w:rsidRPr="003B275B">
        <w:rPr>
          <w:rFonts w:ascii="Lato" w:hAnsi="Lato"/>
          <w:sz w:val="22"/>
          <w:szCs w:val="22"/>
        </w:rPr>
        <w:t>econsidere el contenido del oficio número SECJRH/1361/2024, de fecha veinte de mayo del año en curso, al considerar que este Cuerpo</w:t>
      </w:r>
      <w:r w:rsidRPr="003B275B">
        <w:rPr>
          <w:rFonts w:ascii="Lato" w:hAnsi="Lato"/>
          <w:sz w:val="22"/>
          <w:szCs w:val="22"/>
        </w:rPr>
        <w:t xml:space="preserve"> Colegiado se excedió en sus funciones, ya que en el artículo 61 de la Ley Orgánica del Poder Judicial del Estado, no menciona su intervención directa en la relación y los acuerdos que </w:t>
      </w:r>
      <w:r w:rsidR="00916BB7" w:rsidRPr="003B275B">
        <w:rPr>
          <w:rFonts w:ascii="Lato" w:hAnsi="Lato"/>
          <w:sz w:val="22"/>
          <w:szCs w:val="22"/>
        </w:rPr>
        <w:t xml:space="preserve">este </w:t>
      </w:r>
      <w:r w:rsidRPr="003B275B">
        <w:rPr>
          <w:rFonts w:ascii="Lato" w:hAnsi="Lato"/>
          <w:sz w:val="22"/>
          <w:szCs w:val="22"/>
        </w:rPr>
        <w:t xml:space="preserve">Poder Judicial tiene con </w:t>
      </w:r>
      <w:r w:rsidR="00916BB7" w:rsidRPr="003B275B">
        <w:rPr>
          <w:rFonts w:ascii="Lato" w:hAnsi="Lato"/>
          <w:sz w:val="22"/>
          <w:szCs w:val="22"/>
        </w:rPr>
        <w:t xml:space="preserve">la </w:t>
      </w:r>
      <w:r w:rsidRPr="003B275B">
        <w:rPr>
          <w:rFonts w:ascii="Lato" w:hAnsi="Lato"/>
          <w:sz w:val="22"/>
          <w:szCs w:val="22"/>
        </w:rPr>
        <w:t>Organización Sindical</w:t>
      </w:r>
      <w:r w:rsidR="00E405C2" w:rsidRPr="003B275B">
        <w:rPr>
          <w:rFonts w:ascii="Lato" w:hAnsi="Lato"/>
          <w:sz w:val="22"/>
          <w:szCs w:val="22"/>
        </w:rPr>
        <w:t>. A</w:t>
      </w:r>
      <w:r w:rsidR="00D22EF9" w:rsidRPr="003B275B">
        <w:rPr>
          <w:rFonts w:ascii="Lato" w:hAnsi="Lato"/>
          <w:sz w:val="22"/>
          <w:szCs w:val="22"/>
        </w:rPr>
        <w:t xml:space="preserve">l respecto, </w:t>
      </w:r>
      <w:r w:rsidR="00E405C2" w:rsidRPr="003B275B">
        <w:rPr>
          <w:rFonts w:ascii="Lato" w:hAnsi="Lato"/>
          <w:sz w:val="22"/>
          <w:szCs w:val="22"/>
        </w:rPr>
        <w:t xml:space="preserve">tomando en consideración que </w:t>
      </w:r>
      <w:r w:rsidR="00F25557" w:rsidRPr="003B275B">
        <w:rPr>
          <w:rFonts w:ascii="Lato" w:hAnsi="Lato"/>
          <w:sz w:val="22"/>
          <w:szCs w:val="22"/>
        </w:rPr>
        <w:t>la salud como derecho humano, es una prerrogativa que el patrón debe garantizar directamente al trabajador, y en consecuencia, el gasto médico al ser una obligación de este Ente Público, ante los trabajadores</w:t>
      </w:r>
      <w:r w:rsidR="00FB4F11" w:rsidRPr="003B275B">
        <w:rPr>
          <w:rFonts w:ascii="Lato" w:hAnsi="Lato"/>
          <w:sz w:val="22"/>
          <w:szCs w:val="22"/>
        </w:rPr>
        <w:t>, es</w:t>
      </w:r>
      <w:r w:rsidR="00F25557" w:rsidRPr="003B275B">
        <w:rPr>
          <w:rFonts w:ascii="Lato" w:hAnsi="Lato"/>
          <w:sz w:val="22"/>
          <w:szCs w:val="22"/>
        </w:rPr>
        <w:t>tos deben disfrutar de los beneficios que otorga el mismo de manera directa, máxime que</w:t>
      </w:r>
      <w:r w:rsidR="00FB4F11" w:rsidRPr="003B275B">
        <w:rPr>
          <w:rFonts w:ascii="Lato" w:hAnsi="Lato"/>
          <w:sz w:val="22"/>
          <w:szCs w:val="22"/>
        </w:rPr>
        <w:t xml:space="preserve">, en el caso de los servidores públicos de base afiliados al Sindicato de Trabajadores al Servicio de los Poderes, Municipios y Organismos Descentralizados del Estado de Tlaxcala “7 de Mayo”, </w:t>
      </w:r>
      <w:r w:rsidR="00F25557" w:rsidRPr="003B275B">
        <w:rPr>
          <w:rFonts w:ascii="Lato" w:hAnsi="Lato"/>
          <w:sz w:val="22"/>
          <w:szCs w:val="22"/>
        </w:rPr>
        <w:t>el convenio laboral vigente</w:t>
      </w:r>
      <w:r w:rsidR="00FB4F11" w:rsidRPr="003B275B">
        <w:rPr>
          <w:rFonts w:ascii="Lato" w:hAnsi="Lato"/>
          <w:sz w:val="22"/>
          <w:szCs w:val="22"/>
        </w:rPr>
        <w:t>,</w:t>
      </w:r>
      <w:r w:rsidR="00F25557" w:rsidRPr="003B275B">
        <w:rPr>
          <w:rFonts w:ascii="Lato" w:hAnsi="Lato"/>
          <w:sz w:val="22"/>
          <w:szCs w:val="22"/>
        </w:rPr>
        <w:t xml:space="preserve"> no prevé la posibilidad de que </w:t>
      </w:r>
      <w:r w:rsidR="00FB4F11" w:rsidRPr="003B275B">
        <w:rPr>
          <w:rFonts w:ascii="Lato" w:hAnsi="Lato"/>
          <w:sz w:val="22"/>
          <w:szCs w:val="22"/>
        </w:rPr>
        <w:t xml:space="preserve">dicha Organización, </w:t>
      </w:r>
      <w:r w:rsidR="00F25557" w:rsidRPr="003B275B">
        <w:rPr>
          <w:rFonts w:ascii="Lato" w:hAnsi="Lato"/>
          <w:sz w:val="22"/>
          <w:szCs w:val="22"/>
        </w:rPr>
        <w:t xml:space="preserve"> sea el intermediario del beneficio</w:t>
      </w:r>
      <w:r w:rsidR="00FB4F11" w:rsidRPr="003B275B">
        <w:rPr>
          <w:rFonts w:ascii="Lato" w:hAnsi="Lato"/>
          <w:sz w:val="22"/>
          <w:szCs w:val="22"/>
        </w:rPr>
        <w:t xml:space="preserve"> del gasto médico</w:t>
      </w:r>
      <w:r w:rsidR="00F25557" w:rsidRPr="003B275B">
        <w:rPr>
          <w:rFonts w:ascii="Lato" w:hAnsi="Lato"/>
          <w:sz w:val="22"/>
          <w:szCs w:val="22"/>
        </w:rPr>
        <w:t>, y de otorgarlo</w:t>
      </w:r>
      <w:r w:rsidR="00754C7D" w:rsidRPr="003B275B">
        <w:rPr>
          <w:rFonts w:ascii="Lato" w:hAnsi="Lato"/>
          <w:sz w:val="22"/>
          <w:szCs w:val="22"/>
        </w:rPr>
        <w:t xml:space="preserve"> como lo pretenden los </w:t>
      </w:r>
      <w:r w:rsidR="00807D8F" w:rsidRPr="003B275B">
        <w:rPr>
          <w:rFonts w:ascii="Lato" w:hAnsi="Lato"/>
          <w:sz w:val="22"/>
          <w:szCs w:val="22"/>
        </w:rPr>
        <w:t>peticionarios</w:t>
      </w:r>
      <w:r w:rsidR="00F25557" w:rsidRPr="003B275B">
        <w:rPr>
          <w:rFonts w:ascii="Lato" w:hAnsi="Lato"/>
          <w:sz w:val="22"/>
          <w:szCs w:val="22"/>
        </w:rPr>
        <w:t>, conllevaría ineludiblemente a una observación por parte del Órgano de Fiscalización Superior del Estado de Tlaxcala</w:t>
      </w:r>
      <w:r w:rsidR="00FB4F11" w:rsidRPr="003B275B">
        <w:rPr>
          <w:rFonts w:ascii="Lato" w:hAnsi="Lato"/>
          <w:sz w:val="22"/>
          <w:szCs w:val="22"/>
        </w:rPr>
        <w:t xml:space="preserve">, a este Poder Judicial del Estado, quien </w:t>
      </w:r>
      <w:r w:rsidR="006C5E11" w:rsidRPr="003B275B">
        <w:rPr>
          <w:rFonts w:ascii="Lato" w:hAnsi="Lato"/>
          <w:sz w:val="22"/>
          <w:szCs w:val="22"/>
        </w:rPr>
        <w:t xml:space="preserve">en términos de la Ley General de Contabilidad Gubernamental, </w:t>
      </w:r>
      <w:r w:rsidR="00FB4F11" w:rsidRPr="003B275B">
        <w:rPr>
          <w:rFonts w:ascii="Lato" w:hAnsi="Lato"/>
          <w:sz w:val="22"/>
          <w:szCs w:val="22"/>
        </w:rPr>
        <w:t>es el encargado de administrar los recursos públicos que estén bajo su responsabilidad, así como respaldar con la documentación original que compruebe y justifique los registros que se efectúen</w:t>
      </w:r>
      <w:r w:rsidR="006C5E11" w:rsidRPr="003B275B">
        <w:rPr>
          <w:rFonts w:ascii="Lato" w:hAnsi="Lato"/>
          <w:sz w:val="22"/>
          <w:szCs w:val="22"/>
        </w:rPr>
        <w:t xml:space="preserve"> y conservar los documentos comprobatorios y justificativ</w:t>
      </w:r>
      <w:r w:rsidR="00754C7D" w:rsidRPr="003B275B">
        <w:rPr>
          <w:rFonts w:ascii="Lato" w:hAnsi="Lato"/>
          <w:sz w:val="22"/>
          <w:szCs w:val="22"/>
        </w:rPr>
        <w:t>o</w:t>
      </w:r>
      <w:r w:rsidR="00024747" w:rsidRPr="003B275B">
        <w:rPr>
          <w:rFonts w:ascii="Lato" w:hAnsi="Lato"/>
          <w:sz w:val="22"/>
          <w:szCs w:val="22"/>
        </w:rPr>
        <w:t>s</w:t>
      </w:r>
      <w:r w:rsidR="00754C7D" w:rsidRPr="003B275B">
        <w:rPr>
          <w:rFonts w:ascii="Lato" w:hAnsi="Lato"/>
          <w:sz w:val="22"/>
          <w:szCs w:val="22"/>
        </w:rPr>
        <w:t>. En consecuencia, c</w:t>
      </w:r>
      <w:r w:rsidR="00170BBD" w:rsidRPr="003B275B">
        <w:rPr>
          <w:rFonts w:ascii="Lato" w:hAnsi="Lato"/>
          <w:sz w:val="22"/>
          <w:szCs w:val="22"/>
        </w:rPr>
        <w:t xml:space="preserve">on fundamento en lo dispuesto por los artículos 85 de la Constitución Política del Estado de Tlaxcala, </w:t>
      </w:r>
      <w:r w:rsidR="00FB4F11" w:rsidRPr="003B275B">
        <w:rPr>
          <w:rFonts w:ascii="Lato" w:hAnsi="Lato"/>
          <w:sz w:val="22"/>
          <w:szCs w:val="22"/>
        </w:rPr>
        <w:t>46</w:t>
      </w:r>
      <w:r w:rsidR="00754C7D" w:rsidRPr="003B275B">
        <w:rPr>
          <w:rFonts w:ascii="Lato" w:hAnsi="Lato"/>
          <w:sz w:val="22"/>
          <w:szCs w:val="22"/>
        </w:rPr>
        <w:t xml:space="preserve">, </w:t>
      </w:r>
      <w:r w:rsidR="00FB4F11" w:rsidRPr="003B275B">
        <w:rPr>
          <w:rFonts w:ascii="Lato" w:hAnsi="Lato"/>
          <w:sz w:val="22"/>
          <w:szCs w:val="22"/>
        </w:rPr>
        <w:t xml:space="preserve">47 de la Ley Laboral de los Servidores Públicos del Estado de Tlaxcala y sus Municipios, 269, 272 y 302 del Código Financiero para el Estado de Tlaxcala y sus Municipios, </w:t>
      </w:r>
      <w:r w:rsidR="006C5E11" w:rsidRPr="003B275B">
        <w:rPr>
          <w:rFonts w:ascii="Lato" w:hAnsi="Lato"/>
          <w:sz w:val="22"/>
          <w:szCs w:val="22"/>
        </w:rPr>
        <w:t xml:space="preserve">42 de la Ley General de Contabilidad Gubernamental, </w:t>
      </w:r>
      <w:r w:rsidR="00170BBD" w:rsidRPr="003B275B">
        <w:rPr>
          <w:rFonts w:ascii="Lato" w:hAnsi="Lato"/>
          <w:sz w:val="22"/>
          <w:szCs w:val="22"/>
        </w:rPr>
        <w:t>61</w:t>
      </w:r>
      <w:r w:rsidR="00754C7D" w:rsidRPr="003B275B">
        <w:rPr>
          <w:rFonts w:ascii="Lato" w:hAnsi="Lato"/>
          <w:sz w:val="22"/>
          <w:szCs w:val="22"/>
        </w:rPr>
        <w:t xml:space="preserve"> </w:t>
      </w:r>
      <w:r w:rsidR="00170BBD" w:rsidRPr="003B275B">
        <w:rPr>
          <w:rFonts w:ascii="Lato" w:hAnsi="Lato"/>
          <w:sz w:val="22"/>
          <w:szCs w:val="22"/>
        </w:rPr>
        <w:t xml:space="preserve">y 77 de la </w:t>
      </w:r>
      <w:r w:rsidRPr="003B275B">
        <w:rPr>
          <w:rFonts w:ascii="Lato" w:hAnsi="Lato"/>
          <w:sz w:val="22"/>
          <w:szCs w:val="22"/>
        </w:rPr>
        <w:t xml:space="preserve">Ley Orgánica del Poder Judicial del Estado, </w:t>
      </w:r>
      <w:r w:rsidR="00170BBD" w:rsidRPr="003B275B">
        <w:rPr>
          <w:rFonts w:ascii="Lato" w:hAnsi="Lato"/>
          <w:sz w:val="22"/>
          <w:szCs w:val="22"/>
        </w:rPr>
        <w:t>se determin</w:t>
      </w:r>
      <w:r w:rsidR="00016ACB" w:rsidRPr="003B275B">
        <w:rPr>
          <w:rFonts w:ascii="Lato" w:hAnsi="Lato"/>
          <w:sz w:val="22"/>
          <w:szCs w:val="22"/>
        </w:rPr>
        <w:t>a:</w:t>
      </w:r>
    </w:p>
    <w:p w14:paraId="4F6ECF5F" w14:textId="637E1783" w:rsidR="00016ACB" w:rsidRPr="003B275B" w:rsidRDefault="00016ACB" w:rsidP="00E664C2">
      <w:pPr>
        <w:pStyle w:val="NormalWeb"/>
        <w:numPr>
          <w:ilvl w:val="0"/>
          <w:numId w:val="16"/>
        </w:numPr>
        <w:spacing w:line="480" w:lineRule="auto"/>
        <w:jc w:val="both"/>
        <w:rPr>
          <w:rFonts w:ascii="Lato" w:hAnsi="Lato"/>
          <w:sz w:val="22"/>
          <w:szCs w:val="22"/>
        </w:rPr>
      </w:pPr>
      <w:r w:rsidRPr="003B275B">
        <w:rPr>
          <w:rFonts w:ascii="Lato" w:hAnsi="Lato"/>
          <w:sz w:val="22"/>
          <w:szCs w:val="22"/>
        </w:rPr>
        <w:t>Tomar conocimiento del oficio de cuenta.</w:t>
      </w:r>
    </w:p>
    <w:p w14:paraId="75DBB18A" w14:textId="7D355D90" w:rsidR="00E405C2" w:rsidRPr="003B275B" w:rsidRDefault="00E405C2" w:rsidP="00E664C2">
      <w:pPr>
        <w:pStyle w:val="NormalWeb"/>
        <w:numPr>
          <w:ilvl w:val="0"/>
          <w:numId w:val="16"/>
        </w:numPr>
        <w:spacing w:line="480" w:lineRule="auto"/>
        <w:jc w:val="both"/>
        <w:rPr>
          <w:rFonts w:ascii="Lato" w:hAnsi="Lato"/>
          <w:sz w:val="22"/>
          <w:szCs w:val="22"/>
        </w:rPr>
      </w:pPr>
      <w:r w:rsidRPr="003B275B">
        <w:rPr>
          <w:rFonts w:ascii="Lato" w:hAnsi="Lato"/>
          <w:sz w:val="22"/>
          <w:szCs w:val="22"/>
        </w:rPr>
        <w:lastRenderedPageBreak/>
        <w:t xml:space="preserve">Por las razones expuestas, </w:t>
      </w:r>
      <w:r w:rsidR="00754C7D" w:rsidRPr="003B275B">
        <w:rPr>
          <w:rFonts w:ascii="Lato" w:hAnsi="Lato"/>
          <w:sz w:val="22"/>
          <w:szCs w:val="22"/>
        </w:rPr>
        <w:t xml:space="preserve">los peticionarios </w:t>
      </w:r>
      <w:r w:rsidRPr="003B275B">
        <w:rPr>
          <w:rFonts w:ascii="Lato" w:hAnsi="Lato"/>
          <w:sz w:val="22"/>
          <w:szCs w:val="22"/>
        </w:rPr>
        <w:t xml:space="preserve">deben estarse a lo determinado en el acuerdo número </w:t>
      </w:r>
      <w:r w:rsidR="00FB4F11" w:rsidRPr="003B275B">
        <w:rPr>
          <w:rFonts w:ascii="Lato" w:hAnsi="Lato"/>
          <w:sz w:val="22"/>
          <w:szCs w:val="22"/>
        </w:rPr>
        <w:t>XI/41/2024.5 de fecha diecisiete de mayo del año en curso.</w:t>
      </w:r>
    </w:p>
    <w:p w14:paraId="421E492A" w14:textId="70E95438" w:rsidR="00ED44B3" w:rsidRPr="003B275B" w:rsidRDefault="00ED44B3" w:rsidP="00E664C2">
      <w:pPr>
        <w:pStyle w:val="NormalWeb"/>
        <w:spacing w:line="480" w:lineRule="auto"/>
        <w:jc w:val="both"/>
        <w:rPr>
          <w:rFonts w:ascii="Lato" w:hAnsi="Lato" w:cstheme="minorHAnsi"/>
          <w:b/>
          <w:bCs/>
          <w:sz w:val="22"/>
          <w:szCs w:val="22"/>
          <w:u w:val="single"/>
          <w:bdr w:val="none" w:sz="0" w:space="0" w:color="auto" w:frame="1"/>
        </w:rPr>
      </w:pPr>
      <w:r w:rsidRPr="003B275B">
        <w:rPr>
          <w:rFonts w:ascii="Lato" w:hAnsi="Lato" w:cstheme="minorHAnsi"/>
          <w:sz w:val="22"/>
          <w:szCs w:val="22"/>
          <w:bdr w:val="none" w:sz="0" w:space="0" w:color="auto" w:frame="1"/>
        </w:rPr>
        <w:t xml:space="preserve">Comuníquese esta determinación </w:t>
      </w:r>
      <w:r w:rsidR="00E405C2" w:rsidRPr="003B275B">
        <w:rPr>
          <w:rFonts w:ascii="Lato" w:hAnsi="Lato" w:cstheme="minorHAnsi"/>
          <w:sz w:val="22"/>
          <w:szCs w:val="22"/>
          <w:bdr w:val="none" w:sz="0" w:space="0" w:color="auto" w:frame="1"/>
        </w:rPr>
        <w:t xml:space="preserve">a </w:t>
      </w:r>
      <w:r w:rsidR="00EB4B19" w:rsidRPr="003B275B">
        <w:rPr>
          <w:rFonts w:ascii="Lato" w:hAnsi="Lato" w:cstheme="minorHAnsi"/>
          <w:sz w:val="22"/>
          <w:szCs w:val="22"/>
          <w:bdr w:val="none" w:sz="0" w:space="0" w:color="auto" w:frame="1"/>
        </w:rPr>
        <w:t xml:space="preserve">la </w:t>
      </w:r>
      <w:proofErr w:type="gramStart"/>
      <w:r w:rsidR="00EB4B19" w:rsidRPr="003B275B">
        <w:rPr>
          <w:rFonts w:ascii="Lato" w:hAnsi="Lato" w:cstheme="minorHAnsi"/>
          <w:sz w:val="22"/>
          <w:szCs w:val="22"/>
          <w:bdr w:val="none" w:sz="0" w:space="0" w:color="auto" w:frame="1"/>
        </w:rPr>
        <w:t>Secretaria General</w:t>
      </w:r>
      <w:proofErr w:type="gramEnd"/>
      <w:r w:rsidR="00EB4B19" w:rsidRPr="003B275B">
        <w:rPr>
          <w:rFonts w:ascii="Lato" w:hAnsi="Lato" w:cstheme="minorHAnsi"/>
          <w:sz w:val="22"/>
          <w:szCs w:val="22"/>
          <w:bdr w:val="none" w:sz="0" w:space="0" w:color="auto" w:frame="1"/>
        </w:rPr>
        <w:t xml:space="preserve"> del Sindicato “7 de Mayo”,</w:t>
      </w:r>
      <w:r w:rsidR="005177CF" w:rsidRPr="003B275B">
        <w:rPr>
          <w:rFonts w:ascii="Lato" w:hAnsi="Lato" w:cstheme="minorHAnsi"/>
          <w:sz w:val="22"/>
          <w:szCs w:val="22"/>
          <w:bdr w:val="none" w:sz="0" w:space="0" w:color="auto" w:frame="1"/>
        </w:rPr>
        <w:t xml:space="preserve"> e I</w:t>
      </w:r>
      <w:r w:rsidR="005177CF" w:rsidRPr="003B275B">
        <w:rPr>
          <w:rFonts w:ascii="Lato" w:hAnsi="Lato"/>
          <w:sz w:val="22"/>
          <w:szCs w:val="22"/>
        </w:rPr>
        <w:t>ngeniero José Luis Rodríguez Ramírez</w:t>
      </w:r>
      <w:r w:rsidR="005177CF" w:rsidRPr="003B275B">
        <w:rPr>
          <w:rFonts w:ascii="Lato" w:hAnsi="Lato" w:cstheme="minorHAnsi"/>
          <w:sz w:val="22"/>
          <w:szCs w:val="22"/>
          <w:bdr w:val="none" w:sz="0" w:space="0" w:color="auto" w:frame="1"/>
        </w:rPr>
        <w:t xml:space="preserve">, </w:t>
      </w:r>
      <w:r w:rsidR="00EB4B19" w:rsidRPr="003B275B">
        <w:rPr>
          <w:rFonts w:ascii="Lato" w:hAnsi="Lato" w:cstheme="minorHAnsi"/>
          <w:sz w:val="22"/>
          <w:szCs w:val="22"/>
          <w:bdr w:val="none" w:sz="0" w:space="0" w:color="auto" w:frame="1"/>
        </w:rPr>
        <w:t xml:space="preserve">en el domicilio oficial, por conducto de la </w:t>
      </w:r>
      <w:proofErr w:type="spellStart"/>
      <w:r w:rsidR="00EB4B19" w:rsidRPr="003B275B">
        <w:rPr>
          <w:rFonts w:ascii="Lato" w:hAnsi="Lato" w:cstheme="minorHAnsi"/>
          <w:sz w:val="22"/>
          <w:szCs w:val="22"/>
          <w:bdr w:val="none" w:sz="0" w:space="0" w:color="auto" w:frame="1"/>
        </w:rPr>
        <w:t>Diligenciaria</w:t>
      </w:r>
      <w:proofErr w:type="spellEnd"/>
      <w:r w:rsidR="00EB4B19" w:rsidRPr="003B275B">
        <w:rPr>
          <w:rFonts w:ascii="Lato" w:hAnsi="Lato" w:cstheme="minorHAnsi"/>
          <w:sz w:val="22"/>
          <w:szCs w:val="22"/>
          <w:bdr w:val="none" w:sz="0" w:space="0" w:color="auto" w:frame="1"/>
        </w:rPr>
        <w:t xml:space="preserve"> adscrita al Consejo de la Judicatura, para su conocimiento </w:t>
      </w:r>
      <w:r w:rsidRPr="003B275B">
        <w:rPr>
          <w:rFonts w:ascii="Lato" w:hAnsi="Lato" w:cstheme="minorHAnsi"/>
          <w:sz w:val="22"/>
          <w:szCs w:val="22"/>
          <w:bdr w:val="none" w:sz="0" w:space="0" w:color="auto" w:frame="1"/>
        </w:rPr>
        <w:t>y seguimiento.</w:t>
      </w:r>
      <w:r w:rsidR="005177CF" w:rsidRPr="003B275B">
        <w:rPr>
          <w:rFonts w:ascii="Lato" w:hAnsi="Lato" w:cstheme="minorHAnsi"/>
          <w:sz w:val="22"/>
          <w:szCs w:val="22"/>
          <w:bdr w:val="none" w:sz="0" w:space="0" w:color="auto" w:frame="1"/>
        </w:rPr>
        <w:t xml:space="preserve"> </w:t>
      </w:r>
      <w:r w:rsidR="005177CF" w:rsidRPr="003B275B">
        <w:rPr>
          <w:rFonts w:ascii="Lato" w:hAnsi="Lato" w:cstheme="minorHAnsi"/>
          <w:b/>
          <w:bCs/>
          <w:sz w:val="22"/>
          <w:szCs w:val="22"/>
          <w:u w:val="single"/>
          <w:bdr w:val="none" w:sz="0" w:space="0" w:color="auto" w:frame="1"/>
        </w:rPr>
        <w:t xml:space="preserve">APROBADO POR UNANIMIDAD DE VOTOS. </w:t>
      </w:r>
    </w:p>
    <w:bookmarkEnd w:id="6"/>
    <w:p w14:paraId="3260CAEA" w14:textId="04800812" w:rsidR="003017A4" w:rsidRPr="003017A4" w:rsidRDefault="003017A4" w:rsidP="00D22EF9">
      <w:pPr>
        <w:pStyle w:val="NormalWeb"/>
        <w:spacing w:line="480" w:lineRule="auto"/>
        <w:ind w:firstLine="708"/>
        <w:jc w:val="both"/>
        <w:rPr>
          <w:rFonts w:ascii="Lato" w:hAnsi="Lato"/>
          <w:color w:val="000000" w:themeColor="text1"/>
          <w:sz w:val="22"/>
          <w:szCs w:val="22"/>
        </w:rPr>
      </w:pPr>
      <w:r w:rsidRPr="003017A4">
        <w:rPr>
          <w:rFonts w:ascii="Lato" w:hAnsi="Lato"/>
          <w:b/>
          <w:bCs/>
          <w:color w:val="000000"/>
          <w:sz w:val="22"/>
          <w:szCs w:val="22"/>
        </w:rPr>
        <w:t xml:space="preserve"> ACUERDO XII/53/2024.6.   Escrito recibido el once de junio de dos mil veinticuatro, signado por la Ingeniero Elizabeth Pérez Nava, Archivista</w:t>
      </w:r>
      <w:r w:rsidR="00322650">
        <w:rPr>
          <w:rFonts w:ascii="Lato" w:hAnsi="Lato"/>
          <w:b/>
          <w:bCs/>
          <w:color w:val="000000"/>
          <w:sz w:val="22"/>
          <w:szCs w:val="22"/>
        </w:rPr>
        <w:t xml:space="preserve"> interina</w:t>
      </w:r>
      <w:r w:rsidRPr="003017A4">
        <w:rPr>
          <w:rFonts w:ascii="Lato" w:hAnsi="Lato"/>
          <w:b/>
          <w:bCs/>
          <w:color w:val="000000"/>
          <w:sz w:val="22"/>
          <w:szCs w:val="22"/>
        </w:rPr>
        <w:t xml:space="preserve"> (nivel 3), adscrita a la Dirección de Recursos Humanos y Materiales dependiente de la Secretaría Ejecutiva. - - </w:t>
      </w:r>
      <w:r w:rsidR="00D22EF9">
        <w:rPr>
          <w:rFonts w:ascii="Lato" w:hAnsi="Lato"/>
          <w:b/>
          <w:bCs/>
          <w:color w:val="000000"/>
          <w:sz w:val="22"/>
          <w:szCs w:val="22"/>
        </w:rPr>
        <w:t xml:space="preserve">- - - - - - - - - - - - - - - - - - - - - - - - - - - - - - - - - - - - - - - - - </w:t>
      </w:r>
      <w:r w:rsidRPr="003017A4">
        <w:rPr>
          <w:rFonts w:ascii="Lato" w:hAnsi="Lato"/>
          <w:color w:val="000000"/>
          <w:sz w:val="22"/>
          <w:szCs w:val="22"/>
        </w:rPr>
        <w:t xml:space="preserve">Dada cuenta con el oficio de referencia, mediante el cual, la Ingeniero Elizabeth Pérez Nava, Archivista </w:t>
      </w:r>
      <w:r w:rsidR="00322650">
        <w:rPr>
          <w:rFonts w:ascii="Lato" w:hAnsi="Lato"/>
          <w:color w:val="000000"/>
          <w:sz w:val="22"/>
          <w:szCs w:val="22"/>
        </w:rPr>
        <w:t xml:space="preserve">interina </w:t>
      </w:r>
      <w:r w:rsidRPr="003017A4">
        <w:rPr>
          <w:rFonts w:ascii="Lato" w:hAnsi="Lato"/>
          <w:color w:val="000000"/>
          <w:sz w:val="22"/>
          <w:szCs w:val="22"/>
        </w:rPr>
        <w:t>(nivel 3), adscrita a la Dirección de Recursos Humanos y Materiales dependiente de la Secretaría Ejecutiva, realiza manifestaciones entorno a las actividades que realiza</w:t>
      </w:r>
      <w:r w:rsidR="000A7737">
        <w:rPr>
          <w:rFonts w:ascii="Lato" w:hAnsi="Lato"/>
          <w:color w:val="000000"/>
          <w:sz w:val="22"/>
          <w:szCs w:val="22"/>
        </w:rPr>
        <w:t xml:space="preserve"> y</w:t>
      </w:r>
      <w:r w:rsidRPr="003017A4">
        <w:rPr>
          <w:rFonts w:ascii="Lato" w:hAnsi="Lato"/>
          <w:color w:val="000000"/>
          <w:sz w:val="22"/>
          <w:szCs w:val="22"/>
        </w:rPr>
        <w:t xml:space="preserve"> en atención a ello, solicita ser </w:t>
      </w:r>
      <w:proofErr w:type="spellStart"/>
      <w:r w:rsidRPr="003017A4">
        <w:rPr>
          <w:rFonts w:ascii="Lato" w:hAnsi="Lato"/>
          <w:color w:val="000000"/>
          <w:sz w:val="22"/>
          <w:szCs w:val="22"/>
        </w:rPr>
        <w:t>renivelada</w:t>
      </w:r>
      <w:proofErr w:type="spellEnd"/>
      <w:r w:rsidRPr="003017A4">
        <w:rPr>
          <w:rFonts w:ascii="Lato" w:hAnsi="Lato"/>
          <w:color w:val="000000"/>
          <w:sz w:val="22"/>
          <w:szCs w:val="22"/>
        </w:rPr>
        <w:t>, con el Visto Bueno de su Jefa inmediata</w:t>
      </w:r>
      <w:r w:rsidR="00322650">
        <w:rPr>
          <w:rFonts w:ascii="Lato" w:hAnsi="Lato"/>
          <w:color w:val="000000"/>
          <w:sz w:val="22"/>
          <w:szCs w:val="22"/>
        </w:rPr>
        <w:t>. A</w:t>
      </w:r>
      <w:r w:rsidR="00D22EF9">
        <w:rPr>
          <w:rFonts w:ascii="Lato" w:hAnsi="Lato"/>
          <w:color w:val="000000"/>
          <w:sz w:val="22"/>
          <w:szCs w:val="22"/>
        </w:rPr>
        <w:t>l respecto, t</w:t>
      </w:r>
      <w:r w:rsidRPr="003017A4">
        <w:rPr>
          <w:rFonts w:ascii="Lato" w:hAnsi="Lato"/>
          <w:color w:val="000000" w:themeColor="text1"/>
          <w:sz w:val="22"/>
          <w:szCs w:val="22"/>
        </w:rPr>
        <w:t>omando en consideración las actividades que realiza en el área de su adscripción</w:t>
      </w:r>
      <w:r w:rsidR="00322650">
        <w:rPr>
          <w:rFonts w:ascii="Lato" w:hAnsi="Lato"/>
          <w:color w:val="000000" w:themeColor="text1"/>
          <w:sz w:val="22"/>
          <w:szCs w:val="22"/>
        </w:rPr>
        <w:t xml:space="preserve"> y la antigüedad en las funciones que viene desarrollando,</w:t>
      </w:r>
      <w:r w:rsidRPr="003017A4">
        <w:rPr>
          <w:rFonts w:ascii="Lato" w:hAnsi="Lato"/>
          <w:color w:val="000000" w:themeColor="text1"/>
          <w:sz w:val="22"/>
          <w:szCs w:val="22"/>
        </w:rPr>
        <w:t xml:space="preserve"> con fundamento en lo dispuesto por los artículos 61, 68 fracción I de la Ley Orgánica del Poder Judicial del Estado, 9 fracción XVII del Reglamento del Consejo de la Judicatura del Estado, se determina:</w:t>
      </w:r>
    </w:p>
    <w:p w14:paraId="465542E2" w14:textId="77777777" w:rsidR="003017A4" w:rsidRPr="003017A4" w:rsidRDefault="003017A4" w:rsidP="00E664C2">
      <w:pPr>
        <w:pStyle w:val="NormalWeb"/>
        <w:numPr>
          <w:ilvl w:val="0"/>
          <w:numId w:val="14"/>
        </w:numPr>
        <w:spacing w:before="0" w:beforeAutospacing="0" w:after="0" w:afterAutospacing="0" w:line="480" w:lineRule="auto"/>
        <w:jc w:val="both"/>
        <w:rPr>
          <w:rFonts w:ascii="Lato" w:hAnsi="Lato"/>
          <w:color w:val="000000" w:themeColor="text1"/>
          <w:sz w:val="22"/>
          <w:szCs w:val="22"/>
        </w:rPr>
      </w:pPr>
      <w:r w:rsidRPr="003017A4">
        <w:rPr>
          <w:rFonts w:ascii="Lato" w:hAnsi="Lato"/>
          <w:color w:val="000000" w:themeColor="text1"/>
          <w:sz w:val="22"/>
          <w:szCs w:val="22"/>
        </w:rPr>
        <w:t>Tomar conocimiento del escrito de cuenta.</w:t>
      </w:r>
    </w:p>
    <w:p w14:paraId="4FF3A3B4" w14:textId="4B5EC24A" w:rsidR="003017A4" w:rsidRPr="00E23725" w:rsidRDefault="003017A4" w:rsidP="00E664C2">
      <w:pPr>
        <w:pStyle w:val="NormalWeb"/>
        <w:numPr>
          <w:ilvl w:val="0"/>
          <w:numId w:val="14"/>
        </w:numPr>
        <w:spacing w:before="0" w:beforeAutospacing="0" w:after="0" w:afterAutospacing="0" w:line="480" w:lineRule="auto"/>
        <w:jc w:val="both"/>
        <w:rPr>
          <w:rFonts w:ascii="Lato" w:hAnsi="Lato"/>
          <w:sz w:val="22"/>
          <w:szCs w:val="22"/>
        </w:rPr>
      </w:pPr>
      <w:r w:rsidRPr="00E23725">
        <w:rPr>
          <w:rFonts w:ascii="Lato" w:hAnsi="Lato"/>
          <w:sz w:val="22"/>
          <w:szCs w:val="22"/>
        </w:rPr>
        <w:t>Designar a la servidora pública Elizabeth Pérez Nava, como Auxiliar Administrativo</w:t>
      </w:r>
      <w:r w:rsidR="00C101A6" w:rsidRPr="00E23725">
        <w:rPr>
          <w:rFonts w:ascii="Lato" w:hAnsi="Lato"/>
          <w:sz w:val="22"/>
          <w:szCs w:val="22"/>
        </w:rPr>
        <w:t xml:space="preserve"> interina</w:t>
      </w:r>
      <w:r w:rsidRPr="00E23725">
        <w:rPr>
          <w:rFonts w:ascii="Lato" w:hAnsi="Lato"/>
          <w:sz w:val="22"/>
          <w:szCs w:val="22"/>
        </w:rPr>
        <w:t xml:space="preserve"> (nivel 5), en la misma área de su</w:t>
      </w:r>
      <w:r w:rsidR="00C101A6" w:rsidRPr="00E23725">
        <w:rPr>
          <w:rFonts w:ascii="Lato" w:hAnsi="Lato"/>
          <w:sz w:val="22"/>
          <w:szCs w:val="22"/>
        </w:rPr>
        <w:t xml:space="preserve"> actual</w:t>
      </w:r>
      <w:r w:rsidRPr="00E23725">
        <w:rPr>
          <w:rFonts w:ascii="Lato" w:hAnsi="Lato"/>
          <w:sz w:val="22"/>
          <w:szCs w:val="22"/>
        </w:rPr>
        <w:t xml:space="preserve"> adscripción, con efectos a partir del </w:t>
      </w:r>
      <w:r w:rsidR="00C101A6" w:rsidRPr="00E23725">
        <w:rPr>
          <w:rFonts w:ascii="Lato" w:hAnsi="Lato"/>
          <w:sz w:val="22"/>
          <w:szCs w:val="22"/>
        </w:rPr>
        <w:t xml:space="preserve">dieciséis de junio </w:t>
      </w:r>
      <w:r w:rsidRPr="00E23725">
        <w:rPr>
          <w:rFonts w:ascii="Lato" w:hAnsi="Lato"/>
          <w:sz w:val="22"/>
          <w:szCs w:val="22"/>
        </w:rPr>
        <w:t>de dos mil veinticuatro, hasta nuevas instrucciones.</w:t>
      </w:r>
    </w:p>
    <w:p w14:paraId="714990C9" w14:textId="76EA3860" w:rsidR="00E23725" w:rsidRPr="00E23725" w:rsidRDefault="003017A4" w:rsidP="00E664C2">
      <w:pPr>
        <w:spacing w:after="0" w:line="480" w:lineRule="auto"/>
        <w:jc w:val="both"/>
        <w:rPr>
          <w:rFonts w:ascii="Lato" w:hAnsi="Lato"/>
          <w:b/>
          <w:bCs/>
          <w:color w:val="000000" w:themeColor="text1"/>
          <w:u w:val="single"/>
        </w:rPr>
      </w:pPr>
      <w:r w:rsidRPr="00E23725">
        <w:rPr>
          <w:rFonts w:ascii="Lato" w:hAnsi="Lato"/>
        </w:rPr>
        <w:t xml:space="preserve">Comuníquese esta determinación a la Directora de Recursos Humanos y Materiales dependiente de la Secretaría Ejecutiva y Tesorero del Poder Judicial </w:t>
      </w:r>
      <w:r w:rsidRPr="00E23725">
        <w:rPr>
          <w:rFonts w:ascii="Lato" w:hAnsi="Lato"/>
        </w:rPr>
        <w:lastRenderedPageBreak/>
        <w:t xml:space="preserve">del Estado, </w:t>
      </w:r>
      <w:r w:rsidRPr="003017A4">
        <w:rPr>
          <w:rFonts w:ascii="Lato" w:hAnsi="Lato"/>
          <w:color w:val="000000" w:themeColor="text1"/>
        </w:rPr>
        <w:t xml:space="preserve">para su conocimiento y efectos legales correspondientes, así como a </w:t>
      </w:r>
      <w:proofErr w:type="gramStart"/>
      <w:r w:rsidRPr="003017A4">
        <w:rPr>
          <w:rFonts w:ascii="Lato" w:hAnsi="Lato"/>
          <w:color w:val="000000" w:themeColor="text1"/>
        </w:rPr>
        <w:t>la  peticionaria</w:t>
      </w:r>
      <w:proofErr w:type="gramEnd"/>
      <w:r w:rsidRPr="003017A4">
        <w:rPr>
          <w:rFonts w:ascii="Lato" w:hAnsi="Lato"/>
          <w:color w:val="000000" w:themeColor="text1"/>
        </w:rPr>
        <w:t xml:space="preserve"> con el nombramiento respectivo. </w:t>
      </w:r>
      <w:r w:rsidRPr="003017A4">
        <w:rPr>
          <w:rFonts w:ascii="Lato" w:hAnsi="Lato"/>
          <w:b/>
          <w:bCs/>
          <w:color w:val="000000" w:themeColor="text1"/>
          <w:u w:val="single"/>
        </w:rPr>
        <w:t xml:space="preserve"> </w:t>
      </w:r>
      <w:r w:rsidR="00D22EF9">
        <w:rPr>
          <w:rFonts w:ascii="Lato" w:hAnsi="Lato"/>
          <w:b/>
          <w:bCs/>
          <w:color w:val="000000" w:themeColor="text1"/>
          <w:u w:val="single"/>
        </w:rPr>
        <w:t>APROBADO POR UNANIMIDAD DE VOTOS.</w:t>
      </w:r>
    </w:p>
    <w:p w14:paraId="59DDDAF5" w14:textId="137239AE" w:rsidR="00E23725" w:rsidRPr="00853FB9" w:rsidRDefault="00E23725" w:rsidP="00E664C2">
      <w:pPr>
        <w:spacing w:after="0" w:line="480" w:lineRule="auto"/>
        <w:ind w:firstLine="708"/>
        <w:jc w:val="both"/>
        <w:rPr>
          <w:rFonts w:ascii="Lato" w:hAnsi="Lato"/>
          <w:b/>
          <w:bCs/>
        </w:rPr>
      </w:pPr>
      <w:r w:rsidRPr="00853FB9">
        <w:rPr>
          <w:rFonts w:ascii="Lato" w:hAnsi="Lato"/>
          <w:b/>
          <w:bCs/>
        </w:rPr>
        <w:t xml:space="preserve">ACUERDO XII/53/2024.7.  </w:t>
      </w:r>
      <w:r w:rsidR="000F327A" w:rsidRPr="00853FB9">
        <w:rPr>
          <w:rFonts w:ascii="Lato" w:hAnsi="Lato"/>
          <w:b/>
          <w:bCs/>
        </w:rPr>
        <w:t xml:space="preserve">Escrito recibido el once de junio de dos mil veinticuatro, signado por Luz María Martínez </w:t>
      </w:r>
      <w:r w:rsidR="00D22EF9" w:rsidRPr="00853FB9">
        <w:rPr>
          <w:rFonts w:ascii="Lato" w:hAnsi="Lato"/>
          <w:b/>
          <w:bCs/>
        </w:rPr>
        <w:t>Zúñiga</w:t>
      </w:r>
      <w:r w:rsidR="000F327A" w:rsidRPr="00853FB9">
        <w:rPr>
          <w:rFonts w:ascii="Lato" w:hAnsi="Lato"/>
          <w:b/>
          <w:bCs/>
        </w:rPr>
        <w:t>, Secretaria Auxiliar de Juzgado, adscrita al Juzgado Familiar del Distrito Judicial de Juárez.</w:t>
      </w:r>
      <w:r w:rsidR="00D22EF9" w:rsidRPr="00853FB9">
        <w:rPr>
          <w:rFonts w:ascii="Lato" w:hAnsi="Lato"/>
          <w:b/>
          <w:bCs/>
        </w:rPr>
        <w:t xml:space="preserve"> - - - - - - - - -</w:t>
      </w:r>
    </w:p>
    <w:p w14:paraId="2F27719A" w14:textId="77777777" w:rsidR="00AB5B9B" w:rsidRPr="00853FB9" w:rsidRDefault="000F327A" w:rsidP="00E664C2">
      <w:pPr>
        <w:spacing w:after="0" w:line="480" w:lineRule="auto"/>
        <w:jc w:val="both"/>
        <w:rPr>
          <w:rFonts w:ascii="Lato" w:hAnsi="Lato"/>
        </w:rPr>
      </w:pPr>
      <w:r w:rsidRPr="00853FB9">
        <w:rPr>
          <w:rFonts w:ascii="Lato" w:hAnsi="Lato"/>
        </w:rPr>
        <w:t>Dada cuenta con el escrito mediante el cual la servidora pública realiza diversas manifestaciones en relación al acuerdo que le fue comunicado mediante oficio SECJRH/1610/2024, re</w:t>
      </w:r>
      <w:r w:rsidR="003A7310" w:rsidRPr="00853FB9">
        <w:rPr>
          <w:rFonts w:ascii="Lato" w:hAnsi="Lato"/>
        </w:rPr>
        <w:t xml:space="preserve">specto a </w:t>
      </w:r>
      <w:r w:rsidRPr="00853FB9">
        <w:rPr>
          <w:rFonts w:ascii="Lato" w:hAnsi="Lato"/>
        </w:rPr>
        <w:t>los días cuatro, veinticinco y veintiséis de marzo y primero de abril, todos del año en curso</w:t>
      </w:r>
      <w:r w:rsidR="004A1FE6" w:rsidRPr="00853FB9">
        <w:rPr>
          <w:rFonts w:ascii="Lato" w:hAnsi="Lato"/>
        </w:rPr>
        <w:t>,</w:t>
      </w:r>
      <w:r w:rsidRPr="00853FB9">
        <w:rPr>
          <w:rFonts w:ascii="Lato" w:hAnsi="Lato"/>
        </w:rPr>
        <w:t xml:space="preserve"> solicitando se reconsidere por este Órgano Colegiado el justificarle dichas ausencias, para lo cual exhibe una constancia expedida por el Licenciado en Trabajo Social del Hospital Infantil Federico Gómez de la Ciudad de México, y anexos; asimismo, solicita dos renivelaciones al cargo que tiene, dadas las razones que expone en su escrito</w:t>
      </w:r>
      <w:r w:rsidR="007C2671" w:rsidRPr="00853FB9">
        <w:rPr>
          <w:rFonts w:ascii="Lato" w:hAnsi="Lato"/>
        </w:rPr>
        <w:t xml:space="preserve">. </w:t>
      </w:r>
    </w:p>
    <w:p w14:paraId="3E5AD33F" w14:textId="77777777" w:rsidR="00AB5B9B" w:rsidRPr="00853FB9" w:rsidRDefault="00AB5B9B" w:rsidP="00AB5B9B">
      <w:pPr>
        <w:spacing w:after="0" w:line="240" w:lineRule="auto"/>
        <w:jc w:val="both"/>
        <w:rPr>
          <w:rFonts w:ascii="Lato" w:hAnsi="Lato"/>
        </w:rPr>
      </w:pPr>
    </w:p>
    <w:p w14:paraId="746AB67D" w14:textId="30C86CD9" w:rsidR="003A7310" w:rsidRPr="00853FB9" w:rsidRDefault="007C2671" w:rsidP="00E664C2">
      <w:pPr>
        <w:spacing w:after="0" w:line="480" w:lineRule="auto"/>
        <w:jc w:val="both"/>
        <w:rPr>
          <w:rFonts w:ascii="Lato" w:hAnsi="Lato"/>
        </w:rPr>
      </w:pPr>
      <w:r w:rsidRPr="00853FB9">
        <w:rPr>
          <w:rFonts w:ascii="Lato" w:hAnsi="Lato"/>
        </w:rPr>
        <w:t>A</w:t>
      </w:r>
      <w:r w:rsidR="003A7310" w:rsidRPr="00853FB9">
        <w:rPr>
          <w:rFonts w:ascii="Lato" w:hAnsi="Lato"/>
        </w:rPr>
        <w:t>l respecto, una vez analizado</w:t>
      </w:r>
      <w:r w:rsidR="0072120C" w:rsidRPr="00853FB9">
        <w:rPr>
          <w:rFonts w:ascii="Lato" w:hAnsi="Lato"/>
        </w:rPr>
        <w:t>s</w:t>
      </w:r>
      <w:r w:rsidR="003A7310" w:rsidRPr="00853FB9">
        <w:rPr>
          <w:rFonts w:ascii="Lato" w:hAnsi="Lato"/>
        </w:rPr>
        <w:t xml:space="preserve"> los antecedentes de sus escritos, incidencias y demás datos que obran en el expediente personal de la servidora pública, se desprende que, en relación al día cuatro de marzo del año en curso, como se puntualizó en el acuerdo número XI/46/2024.8.,</w:t>
      </w:r>
      <w:r w:rsidR="003A7310" w:rsidRPr="00853FB9">
        <w:rPr>
          <w:rFonts w:ascii="Lato" w:hAnsi="Lato"/>
          <w:b/>
          <w:bCs/>
        </w:rPr>
        <w:t xml:space="preserve"> </w:t>
      </w:r>
      <w:r w:rsidR="003A7310" w:rsidRPr="00853FB9">
        <w:rPr>
          <w:rFonts w:ascii="Lato" w:hAnsi="Lato"/>
        </w:rPr>
        <w:t>y comunicado mediante oficio número SECJRH/1610/2024, la incidencia de ese día, si bien no se tuvo por justificada, no fue motivo de descuento, toda vez que, solo se tomó como retardo sin efecto de descuento, en términos de los Lineamientos Generales para el Control de Puntualidad, Asistencia e Incidencias de los Servidores Públicos del Poder Judicial del Estado, por lo que, no es procedente que le sea reembolsado ese día, pues se insiste no fue descontado.</w:t>
      </w:r>
    </w:p>
    <w:p w14:paraId="140482D9" w14:textId="77777777" w:rsidR="0072120C" w:rsidRPr="00853FB9" w:rsidRDefault="0072120C" w:rsidP="0072120C">
      <w:pPr>
        <w:spacing w:after="0" w:line="240" w:lineRule="auto"/>
        <w:jc w:val="both"/>
        <w:rPr>
          <w:rFonts w:ascii="Lato" w:hAnsi="Lato"/>
        </w:rPr>
      </w:pPr>
    </w:p>
    <w:p w14:paraId="457A0573" w14:textId="1EAE5A53" w:rsidR="001D5559" w:rsidRPr="00853FB9" w:rsidRDefault="003A7310" w:rsidP="00E664C2">
      <w:pPr>
        <w:spacing w:after="0" w:line="480" w:lineRule="auto"/>
        <w:jc w:val="both"/>
        <w:rPr>
          <w:rFonts w:ascii="Lato" w:hAnsi="Lato"/>
          <w:i/>
          <w:iCs/>
        </w:rPr>
      </w:pPr>
      <w:r w:rsidRPr="00853FB9">
        <w:rPr>
          <w:rFonts w:ascii="Lato" w:hAnsi="Lato"/>
        </w:rPr>
        <w:t>En relación a que se tengan por justificados los días veinticinco</w:t>
      </w:r>
      <w:r w:rsidR="00B41F95" w:rsidRPr="00853FB9">
        <w:rPr>
          <w:rFonts w:ascii="Lato" w:hAnsi="Lato"/>
        </w:rPr>
        <w:t>,</w:t>
      </w:r>
      <w:r w:rsidRPr="00853FB9">
        <w:rPr>
          <w:rFonts w:ascii="Lato" w:hAnsi="Lato"/>
        </w:rPr>
        <w:t xml:space="preserve"> veintiséis de marzo</w:t>
      </w:r>
      <w:r w:rsidR="001D5559" w:rsidRPr="00853FB9">
        <w:rPr>
          <w:rFonts w:ascii="Lato" w:hAnsi="Lato"/>
        </w:rPr>
        <w:t>,</w:t>
      </w:r>
      <w:r w:rsidR="00B41F95" w:rsidRPr="00853FB9">
        <w:rPr>
          <w:rFonts w:ascii="Lato" w:hAnsi="Lato"/>
        </w:rPr>
        <w:t xml:space="preserve"> uno de abril</w:t>
      </w:r>
      <w:r w:rsidR="001D5559" w:rsidRPr="00853FB9">
        <w:rPr>
          <w:rFonts w:ascii="Lato" w:hAnsi="Lato"/>
        </w:rPr>
        <w:t>, tres, cuatro y cinco de junio</w:t>
      </w:r>
      <w:r w:rsidRPr="00853FB9">
        <w:rPr>
          <w:rFonts w:ascii="Lato" w:hAnsi="Lato"/>
        </w:rPr>
        <w:t xml:space="preserve"> del año en curso, exhibiendo para tal efecto la</w:t>
      </w:r>
      <w:r w:rsidR="001D5559" w:rsidRPr="00853FB9">
        <w:rPr>
          <w:rFonts w:ascii="Lato" w:hAnsi="Lato"/>
        </w:rPr>
        <w:t>s</w:t>
      </w:r>
      <w:r w:rsidRPr="00853FB9">
        <w:rPr>
          <w:rFonts w:ascii="Lato" w:hAnsi="Lato"/>
        </w:rPr>
        <w:t xml:space="preserve"> constancia</w:t>
      </w:r>
      <w:r w:rsidR="001D5559" w:rsidRPr="00853FB9">
        <w:rPr>
          <w:rFonts w:ascii="Lato" w:hAnsi="Lato"/>
        </w:rPr>
        <w:t>s</w:t>
      </w:r>
      <w:r w:rsidRPr="00853FB9">
        <w:rPr>
          <w:rFonts w:ascii="Lato" w:hAnsi="Lato"/>
        </w:rPr>
        <w:t xml:space="preserve"> expedida</w:t>
      </w:r>
      <w:r w:rsidR="001D5559" w:rsidRPr="00853FB9">
        <w:rPr>
          <w:rFonts w:ascii="Lato" w:hAnsi="Lato"/>
        </w:rPr>
        <w:t>s</w:t>
      </w:r>
      <w:r w:rsidRPr="00853FB9">
        <w:rPr>
          <w:rFonts w:ascii="Lato" w:hAnsi="Lato"/>
        </w:rPr>
        <w:t xml:space="preserve"> por el Licenciado Carlos Flores Gutiérrez, Trabajador Social del Hospital Infantil, </w:t>
      </w:r>
      <w:r w:rsidR="00B41F95" w:rsidRPr="00853FB9">
        <w:rPr>
          <w:rFonts w:ascii="Lato" w:hAnsi="Lato"/>
        </w:rPr>
        <w:t>por única ocasión, se t</w:t>
      </w:r>
      <w:r w:rsidR="000856D9">
        <w:rPr>
          <w:rFonts w:ascii="Lato" w:hAnsi="Lato"/>
        </w:rPr>
        <w:t>iene</w:t>
      </w:r>
      <w:r w:rsidR="00B41F95" w:rsidRPr="00853FB9">
        <w:rPr>
          <w:rFonts w:ascii="Lato" w:hAnsi="Lato"/>
        </w:rPr>
        <w:t xml:space="preserve">n por justificadas </w:t>
      </w:r>
      <w:r w:rsidR="00B96B46" w:rsidRPr="00853FB9">
        <w:rPr>
          <w:rFonts w:ascii="Lato" w:hAnsi="Lato"/>
        </w:rPr>
        <w:t xml:space="preserve">dichas </w:t>
      </w:r>
      <w:r w:rsidR="000856D9">
        <w:rPr>
          <w:rFonts w:ascii="Lato" w:hAnsi="Lato"/>
        </w:rPr>
        <w:t>ausencias a su centro de trabajo,</w:t>
      </w:r>
      <w:r w:rsidR="00B96B46" w:rsidRPr="00853FB9">
        <w:rPr>
          <w:rFonts w:ascii="Lato" w:hAnsi="Lato"/>
        </w:rPr>
        <w:t xml:space="preserve"> haciendo la precisión, que en lo subsecuente deberá justificarlo a través de su Jefe Inmediato</w:t>
      </w:r>
      <w:r w:rsidR="001D5559" w:rsidRPr="00853FB9">
        <w:rPr>
          <w:rFonts w:ascii="Lato" w:hAnsi="Lato"/>
        </w:rPr>
        <w:t xml:space="preserve">, </w:t>
      </w:r>
      <w:r w:rsidR="00B96B46" w:rsidRPr="00853FB9">
        <w:rPr>
          <w:rFonts w:ascii="Lato" w:hAnsi="Lato"/>
        </w:rPr>
        <w:t xml:space="preserve">dentro del término </w:t>
      </w:r>
      <w:r w:rsidR="00B96B46" w:rsidRPr="00853FB9">
        <w:rPr>
          <w:rFonts w:ascii="Lato" w:hAnsi="Lato"/>
        </w:rPr>
        <w:lastRenderedPageBreak/>
        <w:t xml:space="preserve">señalado en la circular </w:t>
      </w:r>
      <w:r w:rsidR="0072120C" w:rsidRPr="00853FB9">
        <w:rPr>
          <w:rFonts w:ascii="Lato" w:hAnsi="Lato"/>
        </w:rPr>
        <w:t xml:space="preserve"> SECJRH/03/2023 </w:t>
      </w:r>
      <w:r w:rsidR="00B96B46" w:rsidRPr="00853FB9">
        <w:rPr>
          <w:rFonts w:ascii="Lato" w:hAnsi="Lato"/>
        </w:rPr>
        <w:t>y con la documentación soporte que lo justifique; de no realizarlo, no se tendrá</w:t>
      </w:r>
      <w:r w:rsidR="001D5559" w:rsidRPr="00853FB9">
        <w:rPr>
          <w:rFonts w:ascii="Lato" w:hAnsi="Lato"/>
        </w:rPr>
        <w:t>n</w:t>
      </w:r>
      <w:r w:rsidR="00B96B46" w:rsidRPr="00853FB9">
        <w:rPr>
          <w:rFonts w:ascii="Lato" w:hAnsi="Lato"/>
        </w:rPr>
        <w:t xml:space="preserve"> por justificad</w:t>
      </w:r>
      <w:r w:rsidR="001D5559" w:rsidRPr="00853FB9">
        <w:rPr>
          <w:rFonts w:ascii="Lato" w:hAnsi="Lato"/>
        </w:rPr>
        <w:t>a</w:t>
      </w:r>
      <w:r w:rsidR="000856D9">
        <w:rPr>
          <w:rFonts w:ascii="Lato" w:hAnsi="Lato"/>
        </w:rPr>
        <w:t>s</w:t>
      </w:r>
      <w:r w:rsidR="0072120C" w:rsidRPr="00853FB9">
        <w:rPr>
          <w:rFonts w:ascii="Lato" w:hAnsi="Lato"/>
        </w:rPr>
        <w:t xml:space="preserve">. Ahora bien, </w:t>
      </w:r>
      <w:r w:rsidR="001D5559" w:rsidRPr="00853FB9">
        <w:rPr>
          <w:rFonts w:ascii="Lato" w:hAnsi="Lato"/>
        </w:rPr>
        <w:t xml:space="preserve">respecto de los permisos que requiera en lo subsecuente, al ser un derecho de los trabajadores, deberá realizarlo atendiendo a lo previsto en el artículo 37 de la Ley Laboral de los Servidores Públicos del Estado </w:t>
      </w:r>
      <w:r w:rsidR="00AB5B9B" w:rsidRPr="00853FB9">
        <w:rPr>
          <w:rFonts w:ascii="Lato" w:hAnsi="Lato"/>
        </w:rPr>
        <w:t xml:space="preserve">de Tlaxcala </w:t>
      </w:r>
      <w:r w:rsidR="001D5559" w:rsidRPr="00853FB9">
        <w:rPr>
          <w:rFonts w:ascii="Lato" w:hAnsi="Lato"/>
        </w:rPr>
        <w:t>y sus Municipios, que señala: “</w:t>
      </w:r>
      <w:r w:rsidR="001D5559" w:rsidRPr="00853FB9">
        <w:rPr>
          <w:rFonts w:ascii="Lato" w:hAnsi="Lato"/>
          <w:i/>
          <w:iCs/>
        </w:rPr>
        <w:t>Los servidores públicos tendrán derecho a nueve días de permiso en el período de un año, con goce de sueldo íntegro para la atención de asuntos particulares, estos permisos deberán sujetarse a las reglas siguientes: I. No podrán otorgarse más de tres días de permiso en el mismo mes; II. Los permisos deberán solicitarse cuando menos con tres días de anticipación a la fecha en que se quieran disfrutar, salvo cuando se trate de casos de fuerza mayor, y III. Deberán ser autorizados por el jefe inmediato. IV. Los días de permiso, no podrán acompañar a los periodos de vacaciones del servidor público</w:t>
      </w:r>
      <w:r w:rsidR="00AB5B9B" w:rsidRPr="00853FB9">
        <w:rPr>
          <w:rFonts w:ascii="Lato" w:hAnsi="Lato"/>
          <w:i/>
          <w:iCs/>
        </w:rPr>
        <w:t>”</w:t>
      </w:r>
      <w:r w:rsidR="0072120C" w:rsidRPr="00853FB9">
        <w:rPr>
          <w:rFonts w:ascii="Lato" w:hAnsi="Lato"/>
          <w:i/>
          <w:iCs/>
        </w:rPr>
        <w:t>.</w:t>
      </w:r>
    </w:p>
    <w:p w14:paraId="5C4AB9A6" w14:textId="77777777" w:rsidR="002D52E6" w:rsidRPr="00853FB9" w:rsidRDefault="002D52E6" w:rsidP="002D52E6">
      <w:pPr>
        <w:spacing w:after="0" w:line="240" w:lineRule="auto"/>
        <w:jc w:val="both"/>
        <w:rPr>
          <w:rFonts w:ascii="Lato" w:hAnsi="Lato"/>
          <w:i/>
          <w:iCs/>
        </w:rPr>
      </w:pPr>
    </w:p>
    <w:p w14:paraId="7449BA44" w14:textId="3F3D87F9" w:rsidR="00F17861" w:rsidRPr="00853FB9" w:rsidRDefault="003A7310" w:rsidP="00E664C2">
      <w:pPr>
        <w:spacing w:after="0" w:line="480" w:lineRule="auto"/>
        <w:jc w:val="both"/>
        <w:rPr>
          <w:rFonts w:ascii="Lato" w:hAnsi="Lato"/>
        </w:rPr>
      </w:pPr>
      <w:r w:rsidRPr="00853FB9">
        <w:rPr>
          <w:rFonts w:ascii="Lato" w:hAnsi="Lato"/>
        </w:rPr>
        <w:t>Finamente, en relación a las renivelaciones que solicita, tomando en consideración que se trata de una servidora pública de base afiliad</w:t>
      </w:r>
      <w:r w:rsidR="00F17861" w:rsidRPr="00853FB9">
        <w:rPr>
          <w:rFonts w:ascii="Lato" w:hAnsi="Lato"/>
        </w:rPr>
        <w:t>a</w:t>
      </w:r>
      <w:r w:rsidRPr="00853FB9">
        <w:rPr>
          <w:rFonts w:ascii="Lato" w:hAnsi="Lato"/>
        </w:rPr>
        <w:t xml:space="preserve"> al Sindicato “7 de </w:t>
      </w:r>
      <w:proofErr w:type="gramStart"/>
      <w:r w:rsidRPr="00853FB9">
        <w:rPr>
          <w:rFonts w:ascii="Lato" w:hAnsi="Lato"/>
        </w:rPr>
        <w:t>Mayo</w:t>
      </w:r>
      <w:proofErr w:type="gramEnd"/>
      <w:r w:rsidRPr="00853FB9">
        <w:rPr>
          <w:rFonts w:ascii="Lato" w:hAnsi="Lato"/>
        </w:rPr>
        <w:t xml:space="preserve">”, en términos del </w:t>
      </w:r>
      <w:r w:rsidR="00F17861" w:rsidRPr="00853FB9">
        <w:rPr>
          <w:rFonts w:ascii="Lato" w:hAnsi="Lato"/>
        </w:rPr>
        <w:t xml:space="preserve">artículo 48 del </w:t>
      </w:r>
      <w:r w:rsidRPr="00853FB9">
        <w:rPr>
          <w:rFonts w:ascii="Lato" w:hAnsi="Lato"/>
        </w:rPr>
        <w:t>Convenio Laboral vigente, dicha renivelación debe</w:t>
      </w:r>
      <w:r w:rsidR="00F17861" w:rsidRPr="00853FB9">
        <w:rPr>
          <w:rFonts w:ascii="Lato" w:hAnsi="Lato"/>
        </w:rPr>
        <w:t xml:space="preserve">rá realizarse conjuntamente con dicha Organización Sindical, conforme al procedimiento que señala dicho numeral, teniendo a salvo sus derechos para solicitarlo ante </w:t>
      </w:r>
      <w:r w:rsidR="009154FB">
        <w:rPr>
          <w:rFonts w:ascii="Lato" w:hAnsi="Lato"/>
        </w:rPr>
        <w:t>el</w:t>
      </w:r>
      <w:r w:rsidR="00F17861" w:rsidRPr="00853FB9">
        <w:rPr>
          <w:rFonts w:ascii="Lato" w:hAnsi="Lato"/>
        </w:rPr>
        <w:t xml:space="preserve"> Sindicato</w:t>
      </w:r>
      <w:r w:rsidR="009154FB">
        <w:rPr>
          <w:rFonts w:ascii="Lato" w:hAnsi="Lato"/>
        </w:rPr>
        <w:t xml:space="preserve"> referido.</w:t>
      </w:r>
    </w:p>
    <w:p w14:paraId="2C219913" w14:textId="77777777" w:rsidR="002D52E6" w:rsidRPr="00853FB9" w:rsidRDefault="002D52E6" w:rsidP="002D52E6">
      <w:pPr>
        <w:spacing w:after="0" w:line="240" w:lineRule="auto"/>
        <w:jc w:val="both"/>
        <w:rPr>
          <w:rFonts w:ascii="Lato" w:hAnsi="Lato"/>
        </w:rPr>
      </w:pPr>
    </w:p>
    <w:p w14:paraId="3FC31935" w14:textId="6A9BFF3A" w:rsidR="00F17861" w:rsidRPr="00853FB9" w:rsidRDefault="00F17861" w:rsidP="00E664C2">
      <w:pPr>
        <w:spacing w:after="0" w:line="480" w:lineRule="auto"/>
        <w:jc w:val="both"/>
        <w:rPr>
          <w:rFonts w:ascii="Lato" w:hAnsi="Lato"/>
        </w:rPr>
      </w:pPr>
      <w:r w:rsidRPr="00853FB9">
        <w:rPr>
          <w:rFonts w:ascii="Lato" w:hAnsi="Lato"/>
        </w:rPr>
        <w:t xml:space="preserve">En consecuencia, con fundamento en lo dispuesto por los artículos 85 de la Constitución Política del Estado Libre y Soberano de Tlaxcala, </w:t>
      </w:r>
      <w:r w:rsidR="00AB5B9B" w:rsidRPr="00853FB9">
        <w:rPr>
          <w:rFonts w:ascii="Lato" w:hAnsi="Lato"/>
        </w:rPr>
        <w:t xml:space="preserve">37 de la </w:t>
      </w:r>
      <w:r w:rsidR="002D52E6" w:rsidRPr="00853FB9">
        <w:rPr>
          <w:rFonts w:ascii="Lato" w:hAnsi="Lato"/>
        </w:rPr>
        <w:t xml:space="preserve">Ley </w:t>
      </w:r>
      <w:r w:rsidR="00AB5B9B" w:rsidRPr="00853FB9">
        <w:rPr>
          <w:rFonts w:ascii="Lato" w:hAnsi="Lato"/>
        </w:rPr>
        <w:t>Laboral de los Servidores Públicos del Estado</w:t>
      </w:r>
      <w:r w:rsidR="002D52E6" w:rsidRPr="00853FB9">
        <w:rPr>
          <w:rFonts w:ascii="Lato" w:hAnsi="Lato"/>
        </w:rPr>
        <w:t xml:space="preserve"> de Tlaxcala y sus </w:t>
      </w:r>
      <w:r w:rsidR="000856D9" w:rsidRPr="00853FB9">
        <w:rPr>
          <w:rFonts w:ascii="Lato" w:hAnsi="Lato"/>
        </w:rPr>
        <w:t>Municipios</w:t>
      </w:r>
      <w:r w:rsidR="002D52E6" w:rsidRPr="00853FB9">
        <w:rPr>
          <w:rFonts w:ascii="Lato" w:hAnsi="Lato"/>
        </w:rPr>
        <w:t>,</w:t>
      </w:r>
      <w:r w:rsidR="00AB5B9B" w:rsidRPr="00853FB9">
        <w:rPr>
          <w:rFonts w:ascii="Lato" w:hAnsi="Lato"/>
        </w:rPr>
        <w:t xml:space="preserve"> </w:t>
      </w:r>
      <w:r w:rsidRPr="00853FB9">
        <w:rPr>
          <w:rFonts w:ascii="Lato" w:hAnsi="Lato"/>
        </w:rPr>
        <w:t>61, 65 y 68 de la Ley Orgánica del Poder Judicial del Estado, se determina:</w:t>
      </w:r>
    </w:p>
    <w:p w14:paraId="627416DC" w14:textId="3CD517DC" w:rsidR="00F17861" w:rsidRPr="00853FB9" w:rsidRDefault="00F17861" w:rsidP="002D52E6">
      <w:pPr>
        <w:pStyle w:val="Prrafodelista"/>
        <w:numPr>
          <w:ilvl w:val="0"/>
          <w:numId w:val="17"/>
        </w:numPr>
        <w:spacing w:after="0" w:line="480" w:lineRule="auto"/>
        <w:ind w:left="709" w:hanging="425"/>
        <w:jc w:val="both"/>
        <w:rPr>
          <w:rFonts w:ascii="Lato" w:hAnsi="Lato"/>
        </w:rPr>
      </w:pPr>
      <w:r w:rsidRPr="00853FB9">
        <w:rPr>
          <w:rFonts w:ascii="Lato" w:hAnsi="Lato"/>
        </w:rPr>
        <w:t>Tomar conocimiento del escrito y documentos anexos.</w:t>
      </w:r>
    </w:p>
    <w:p w14:paraId="560138E6" w14:textId="23F8269F" w:rsidR="00F17861" w:rsidRPr="00853FB9" w:rsidRDefault="0001022F" w:rsidP="002D52E6">
      <w:pPr>
        <w:pStyle w:val="Prrafodelista"/>
        <w:numPr>
          <w:ilvl w:val="0"/>
          <w:numId w:val="17"/>
        </w:numPr>
        <w:spacing w:after="0" w:line="480" w:lineRule="auto"/>
        <w:ind w:left="709" w:hanging="425"/>
        <w:jc w:val="both"/>
        <w:rPr>
          <w:rFonts w:ascii="Lato" w:hAnsi="Lato"/>
        </w:rPr>
      </w:pPr>
      <w:r w:rsidRPr="00853FB9">
        <w:rPr>
          <w:rFonts w:ascii="Lato" w:hAnsi="Lato"/>
        </w:rPr>
        <w:t>No acordar favorable e</w:t>
      </w:r>
      <w:r w:rsidR="00DC2C8A">
        <w:rPr>
          <w:rFonts w:ascii="Lato" w:hAnsi="Lato"/>
        </w:rPr>
        <w:t>l</w:t>
      </w:r>
      <w:r w:rsidRPr="00853FB9">
        <w:rPr>
          <w:rFonts w:ascii="Lato" w:hAnsi="Lato"/>
        </w:rPr>
        <w:t xml:space="preserve"> reembolso del día cuatro de marzo de dos mil veinticuatro, ni la renivelación que solicita la servidora pública, dadas las razones expuestas.</w:t>
      </w:r>
    </w:p>
    <w:p w14:paraId="399D3D0B" w14:textId="77777777" w:rsidR="00853FB9" w:rsidRPr="00853FB9" w:rsidRDefault="002D52E6" w:rsidP="00853FB9">
      <w:pPr>
        <w:pStyle w:val="Prrafodelista"/>
        <w:numPr>
          <w:ilvl w:val="0"/>
          <w:numId w:val="17"/>
        </w:numPr>
        <w:spacing w:after="0" w:line="480" w:lineRule="auto"/>
        <w:ind w:left="705"/>
        <w:jc w:val="both"/>
        <w:rPr>
          <w:rFonts w:ascii="Lato" w:hAnsi="Lato"/>
        </w:rPr>
      </w:pPr>
      <w:r w:rsidRPr="00853FB9">
        <w:rPr>
          <w:rFonts w:ascii="Lato" w:hAnsi="Lato"/>
        </w:rPr>
        <w:t xml:space="preserve">Por única ocasión se tienen </w:t>
      </w:r>
      <w:r w:rsidR="0001022F" w:rsidRPr="00853FB9">
        <w:rPr>
          <w:rFonts w:ascii="Lato" w:hAnsi="Lato"/>
        </w:rPr>
        <w:t xml:space="preserve">por justificadas </w:t>
      </w:r>
      <w:r w:rsidR="00853FB9" w:rsidRPr="00853FB9">
        <w:rPr>
          <w:rFonts w:ascii="Lato" w:hAnsi="Lato"/>
        </w:rPr>
        <w:t>las</w:t>
      </w:r>
      <w:r w:rsidR="0001022F" w:rsidRPr="00853FB9">
        <w:rPr>
          <w:rFonts w:ascii="Lato" w:hAnsi="Lato"/>
        </w:rPr>
        <w:t xml:space="preserve"> </w:t>
      </w:r>
      <w:r w:rsidRPr="00853FB9">
        <w:rPr>
          <w:rFonts w:ascii="Lato" w:hAnsi="Lato"/>
        </w:rPr>
        <w:t>incidencias</w:t>
      </w:r>
      <w:r w:rsidR="0001022F" w:rsidRPr="00853FB9">
        <w:rPr>
          <w:rFonts w:ascii="Lato" w:hAnsi="Lato"/>
        </w:rPr>
        <w:t xml:space="preserve"> de</w:t>
      </w:r>
      <w:r w:rsidR="00853FB9" w:rsidRPr="00853FB9">
        <w:rPr>
          <w:rFonts w:ascii="Lato" w:hAnsi="Lato"/>
        </w:rPr>
        <w:t xml:space="preserve"> la servidora pública peticionaria de</w:t>
      </w:r>
      <w:r w:rsidR="0001022F" w:rsidRPr="00853FB9">
        <w:rPr>
          <w:rFonts w:ascii="Lato" w:hAnsi="Lato"/>
        </w:rPr>
        <w:t xml:space="preserve"> los días</w:t>
      </w:r>
      <w:r w:rsidRPr="00853FB9">
        <w:rPr>
          <w:rFonts w:ascii="Lato" w:hAnsi="Lato"/>
        </w:rPr>
        <w:t xml:space="preserve"> veinticinco, veintiséis de marzo, uno de </w:t>
      </w:r>
      <w:r w:rsidRPr="00853FB9">
        <w:rPr>
          <w:rFonts w:ascii="Lato" w:hAnsi="Lato"/>
        </w:rPr>
        <w:lastRenderedPageBreak/>
        <w:t>abril, tres, cuatro y cinco de junio</w:t>
      </w:r>
      <w:r w:rsidR="00853FB9" w:rsidRPr="00853FB9">
        <w:rPr>
          <w:rFonts w:ascii="Lato" w:hAnsi="Lato"/>
        </w:rPr>
        <w:t xml:space="preserve">, todos </w:t>
      </w:r>
      <w:r w:rsidRPr="00853FB9">
        <w:rPr>
          <w:rFonts w:ascii="Lato" w:hAnsi="Lato"/>
        </w:rPr>
        <w:t>del año en curso</w:t>
      </w:r>
      <w:r w:rsidR="00853FB9" w:rsidRPr="00853FB9">
        <w:rPr>
          <w:rFonts w:ascii="Lato" w:hAnsi="Lato"/>
        </w:rPr>
        <w:t>; para tal efecto, se instruye al Tesorero del Poder Judicial del Estado, proceda al reembolso de los días que le fueron descontados de su nómina.</w:t>
      </w:r>
    </w:p>
    <w:p w14:paraId="40E9D1DE" w14:textId="3499BBEF" w:rsidR="00853FB9" w:rsidRPr="00853FB9" w:rsidRDefault="00853FB9" w:rsidP="00853FB9">
      <w:pPr>
        <w:pStyle w:val="Prrafodelista"/>
        <w:numPr>
          <w:ilvl w:val="0"/>
          <w:numId w:val="17"/>
        </w:numPr>
        <w:spacing w:after="0" w:line="480" w:lineRule="auto"/>
        <w:ind w:left="705"/>
        <w:jc w:val="both"/>
        <w:rPr>
          <w:rFonts w:ascii="Lato" w:hAnsi="Lato"/>
        </w:rPr>
      </w:pPr>
      <w:r w:rsidRPr="00853FB9">
        <w:rPr>
          <w:rFonts w:ascii="Lato" w:hAnsi="Lato"/>
        </w:rPr>
        <w:t>Toda vez que se trata de una servidor</w:t>
      </w:r>
      <w:r w:rsidR="00C42E20">
        <w:rPr>
          <w:rFonts w:ascii="Lato" w:hAnsi="Lato"/>
        </w:rPr>
        <w:t>a</w:t>
      </w:r>
      <w:r w:rsidRPr="00853FB9">
        <w:rPr>
          <w:rFonts w:ascii="Lato" w:hAnsi="Lato"/>
        </w:rPr>
        <w:t xml:space="preserve"> </w:t>
      </w:r>
      <w:r w:rsidR="00AF55AC" w:rsidRPr="00853FB9">
        <w:rPr>
          <w:rFonts w:ascii="Lato" w:hAnsi="Lato"/>
        </w:rPr>
        <w:t>pública</w:t>
      </w:r>
      <w:r w:rsidRPr="00853FB9">
        <w:rPr>
          <w:rFonts w:ascii="Lato" w:hAnsi="Lato"/>
        </w:rPr>
        <w:t xml:space="preserve"> de base, infórmese</w:t>
      </w:r>
      <w:r w:rsidRPr="00853FB9">
        <w:rPr>
          <w:rFonts w:ascii="Lato" w:hAnsi="Lato" w:cstheme="minorHAnsi"/>
          <w:bdr w:val="none" w:sz="0" w:space="0" w:color="auto" w:frame="1"/>
        </w:rPr>
        <w:t xml:space="preserve"> mediante oficio a la </w:t>
      </w:r>
      <w:proofErr w:type="gramStart"/>
      <w:r w:rsidRPr="00853FB9">
        <w:rPr>
          <w:rFonts w:ascii="Lato" w:hAnsi="Lato" w:cstheme="minorHAnsi"/>
          <w:bdr w:val="none" w:sz="0" w:space="0" w:color="auto" w:frame="1"/>
        </w:rPr>
        <w:t>Secretaria General</w:t>
      </w:r>
      <w:proofErr w:type="gramEnd"/>
      <w:r w:rsidRPr="00853FB9">
        <w:rPr>
          <w:rFonts w:ascii="Lato" w:hAnsi="Lato" w:cstheme="minorHAnsi"/>
          <w:bdr w:val="none" w:sz="0" w:space="0" w:color="auto" w:frame="1"/>
        </w:rPr>
        <w:t xml:space="preserve"> del Sindicato “7 de Mayo”,</w:t>
      </w:r>
      <w:r w:rsidRPr="00853FB9">
        <w:rPr>
          <w:rFonts w:ascii="Lato" w:hAnsi="Lato"/>
        </w:rPr>
        <w:t xml:space="preserve"> para su conocimiento y efectos correspondientes</w:t>
      </w:r>
    </w:p>
    <w:p w14:paraId="6BBF1096" w14:textId="7E37E219" w:rsidR="00AE3BF6" w:rsidRPr="00AF55AC" w:rsidRDefault="00AE3BF6" w:rsidP="00F25557">
      <w:pPr>
        <w:spacing w:after="0" w:line="480" w:lineRule="auto"/>
        <w:jc w:val="both"/>
        <w:rPr>
          <w:rFonts w:ascii="Lato" w:hAnsi="Lato"/>
          <w:b/>
          <w:bCs/>
          <w:u w:val="single"/>
        </w:rPr>
      </w:pPr>
      <w:r w:rsidRPr="00853FB9">
        <w:rPr>
          <w:rFonts w:ascii="Lato" w:hAnsi="Lato"/>
        </w:rPr>
        <w:t xml:space="preserve">Comuníquese esta determinación a la </w:t>
      </w:r>
      <w:proofErr w:type="gramStart"/>
      <w:r w:rsidRPr="00853FB9">
        <w:rPr>
          <w:rFonts w:ascii="Lato" w:hAnsi="Lato"/>
        </w:rPr>
        <w:t>Directora</w:t>
      </w:r>
      <w:proofErr w:type="gramEnd"/>
      <w:r w:rsidRPr="00853FB9">
        <w:rPr>
          <w:rFonts w:ascii="Lato" w:hAnsi="Lato"/>
        </w:rPr>
        <w:t xml:space="preserve"> de Recursos Humanos y Materiales dependiente de la Secretaría Ejecutiva, a la Secretaria General del Sindicato “7 de Mayo”, en su domicilio oficial por conducto de la </w:t>
      </w:r>
      <w:proofErr w:type="spellStart"/>
      <w:r w:rsidRPr="00853FB9">
        <w:rPr>
          <w:rFonts w:ascii="Lato" w:hAnsi="Lato"/>
        </w:rPr>
        <w:t>Diligenciaria</w:t>
      </w:r>
      <w:proofErr w:type="spellEnd"/>
      <w:r w:rsidRPr="00853FB9">
        <w:rPr>
          <w:rFonts w:ascii="Lato" w:hAnsi="Lato"/>
        </w:rPr>
        <w:t xml:space="preserve"> y a la servidora pública peticionaria en su lugar de adscripción.</w:t>
      </w:r>
      <w:r w:rsidR="00D22EF9" w:rsidRPr="00853FB9">
        <w:rPr>
          <w:rFonts w:ascii="Lato" w:hAnsi="Lato"/>
        </w:rPr>
        <w:t xml:space="preserve"> </w:t>
      </w:r>
      <w:r w:rsidR="00D22EF9" w:rsidRPr="00AF55AC">
        <w:rPr>
          <w:rFonts w:ascii="Lato" w:hAnsi="Lato"/>
          <w:b/>
          <w:bCs/>
          <w:u w:val="single"/>
        </w:rPr>
        <w:t>APROBADO POR UNANIMIDAD DE VOTOS.</w:t>
      </w:r>
    </w:p>
    <w:p w14:paraId="1A287D29" w14:textId="77777777" w:rsidR="00AF2FD2" w:rsidRPr="00F315A8" w:rsidRDefault="00AF2FD2" w:rsidP="00AF2FD2">
      <w:pPr>
        <w:spacing w:after="0" w:line="480" w:lineRule="auto"/>
        <w:ind w:firstLine="708"/>
        <w:jc w:val="both"/>
        <w:rPr>
          <w:rFonts w:ascii="Lato" w:hAnsi="Lato"/>
          <w:b/>
          <w:bCs/>
        </w:rPr>
      </w:pPr>
      <w:bookmarkStart w:id="7" w:name="_Hlk169172395"/>
      <w:r w:rsidRPr="00F315A8">
        <w:rPr>
          <w:rFonts w:ascii="Lato" w:hAnsi="Lato"/>
          <w:b/>
          <w:bCs/>
        </w:rPr>
        <w:t xml:space="preserve">ACUERDO XII/53/2024.8. Escrito recibido el doce de junio de dos mil veinticuatro, signado por los integrantes de la Planilla “Triangulo Blanco” del Sindicato </w:t>
      </w:r>
      <w:proofErr w:type="gramStart"/>
      <w:r w:rsidRPr="00F315A8">
        <w:rPr>
          <w:rFonts w:ascii="Lato" w:hAnsi="Lato"/>
          <w:b/>
          <w:bCs/>
        </w:rPr>
        <w:t>“ 7</w:t>
      </w:r>
      <w:proofErr w:type="gramEnd"/>
      <w:r w:rsidRPr="00F315A8">
        <w:rPr>
          <w:rFonts w:ascii="Lato" w:hAnsi="Lato"/>
          <w:b/>
          <w:bCs/>
        </w:rPr>
        <w:t xml:space="preserve">  Mayo” . - - - - - - - - - - - - - - - - - - - - - - - - - - - - - - - - - - - - - - - - - - - - - -   </w:t>
      </w:r>
    </w:p>
    <w:p w14:paraId="1E563E86" w14:textId="77777777" w:rsidR="00AF2FD2" w:rsidRPr="00F315A8" w:rsidRDefault="00AF2FD2" w:rsidP="00AF2FD2">
      <w:pPr>
        <w:spacing w:after="0" w:line="480" w:lineRule="auto"/>
        <w:jc w:val="both"/>
        <w:rPr>
          <w:rFonts w:ascii="Lato" w:hAnsi="Lato"/>
        </w:rPr>
      </w:pPr>
      <w:r w:rsidRPr="00F315A8">
        <w:rPr>
          <w:rFonts w:ascii="Lato" w:hAnsi="Lato"/>
        </w:rPr>
        <w:t>Dada cuenta con el oficio de referencia, mediante el cual, los integrantes de la Planilla “Triangulo Blanco”, del Sindicato “7  Mayo” , participantes a la elección del Comité Seccional, solicitan se les expida impresión del registro  y/o Padrón del personal de Base pertenecientes a dicho Sindicato, que se encuentres adscritos al complejo denominado “Ciudad Judicial”, al Juzgado del Sistema Tradicional Penal y Especializado de Medidas Aplicables a Adolescentes y de Ejecución de Sanciones Penales, así como del Juzgado de Control y de Juicio Oral del Distrito Judicial de Sánchez Piedras y Especializado en Justicia para Adolescentes; lo anterior con fines consultivos respecto a la elección antes citada que se llevará a cabo el día trece de junio de dos mil veinticuatro a las 16:00 horas, en las instalaciones de ese Sindicato.</w:t>
      </w:r>
    </w:p>
    <w:p w14:paraId="6DA97018" w14:textId="77777777" w:rsidR="00AF2FD2" w:rsidRPr="0085778E" w:rsidRDefault="00AF2FD2" w:rsidP="00AF2FD2">
      <w:pPr>
        <w:spacing w:after="0" w:line="480" w:lineRule="auto"/>
        <w:jc w:val="both"/>
        <w:rPr>
          <w:rFonts w:ascii="Lato" w:hAnsi="Lato"/>
        </w:rPr>
      </w:pPr>
      <w:r w:rsidRPr="00F315A8">
        <w:rPr>
          <w:rFonts w:ascii="Lato" w:hAnsi="Lato"/>
        </w:rPr>
        <w:t xml:space="preserve">Al respecto, en atención a la petición de referencia, y toda  vez que la información que solicitan del personal de base adscrito al Poder Judicial del Estado, región Apizaco, es pública, dado que no contiene datos personales o sensibles, en términos del artículo 22 de la Ley General de Datos Personales en Posesión de Sujetos Obligados, con fundamento en los diversos artículos  13, 112 de la Ley de </w:t>
      </w:r>
      <w:r w:rsidRPr="0085778E">
        <w:rPr>
          <w:rFonts w:ascii="Lato" w:hAnsi="Lato"/>
        </w:rPr>
        <w:lastRenderedPageBreak/>
        <w:t>Protección de Datos Personales en Posesión de Sujetos Obligados del Estado de Tlaxcala; y  61 de la Ley Orgánica del Poder Judicial del Estado, se determina:</w:t>
      </w:r>
    </w:p>
    <w:p w14:paraId="183E4B9F" w14:textId="77777777" w:rsidR="00AF2FD2" w:rsidRPr="0085778E" w:rsidRDefault="00AF2FD2" w:rsidP="00AF2FD2">
      <w:pPr>
        <w:pStyle w:val="Prrafodelista"/>
        <w:numPr>
          <w:ilvl w:val="0"/>
          <w:numId w:val="19"/>
        </w:numPr>
        <w:spacing w:after="0" w:line="480" w:lineRule="auto"/>
        <w:ind w:left="993"/>
        <w:jc w:val="both"/>
        <w:rPr>
          <w:rFonts w:ascii="Lato" w:hAnsi="Lato"/>
        </w:rPr>
      </w:pPr>
      <w:r w:rsidRPr="0085778E">
        <w:rPr>
          <w:rFonts w:ascii="Lato" w:hAnsi="Lato"/>
        </w:rPr>
        <w:t>Tomar conocimiento del oficio de cuenta.</w:t>
      </w:r>
    </w:p>
    <w:p w14:paraId="28E7D2D4" w14:textId="01EE54CB" w:rsidR="00AF2FD2" w:rsidRPr="0085778E" w:rsidRDefault="00AF2FD2" w:rsidP="00AF2FD2">
      <w:pPr>
        <w:pStyle w:val="Prrafodelista"/>
        <w:numPr>
          <w:ilvl w:val="0"/>
          <w:numId w:val="19"/>
        </w:numPr>
        <w:spacing w:after="0" w:line="480" w:lineRule="auto"/>
        <w:ind w:left="993"/>
        <w:jc w:val="both"/>
        <w:rPr>
          <w:rFonts w:ascii="Lato" w:hAnsi="Lato"/>
        </w:rPr>
      </w:pPr>
      <w:r w:rsidRPr="0085778E">
        <w:rPr>
          <w:rFonts w:ascii="Lato" w:hAnsi="Lato"/>
        </w:rPr>
        <w:t xml:space="preserve">Instruir a la Secretaria Ejecutiva, entregue el listado requerido a alguno de los signantes del oficio de cuenta, previo acuse por su recibo, comunicándole que queda bajo responsabilidad de los peticionarios  el tratamiento de los datos proporcionados en términos de lo dispuesto por los artículos 6 y 16 párrafo segundo de la Constitución Política de los Estados Unidos Mexicanos  </w:t>
      </w:r>
      <w:r w:rsidRPr="0085778E">
        <w:rPr>
          <w:rFonts w:ascii="Lato" w:hAnsi="Lato" w:cs="Arial"/>
        </w:rPr>
        <w:t>1, 3 fracciones I y III, 16, 17, 18;  22 de la Ley General de Protección de Datos Personales en Posesión de Sujetos Obligados y  13 y 112 de la Ley de Protección de Datos Personales en Posesión de Sujetos Obligados del Estado de Tlaxcala</w:t>
      </w:r>
      <w:r w:rsidR="00DC2C8A" w:rsidRPr="0085778E">
        <w:rPr>
          <w:rFonts w:ascii="Lato" w:hAnsi="Lato" w:cs="Arial"/>
        </w:rPr>
        <w:t>.</w:t>
      </w:r>
      <w:r w:rsidRPr="0085778E">
        <w:rPr>
          <w:rFonts w:ascii="Lato" w:hAnsi="Lato"/>
        </w:rPr>
        <w:t xml:space="preserve"> </w:t>
      </w:r>
    </w:p>
    <w:p w14:paraId="608FCE1B" w14:textId="77777777" w:rsidR="00AF2FD2" w:rsidRPr="0085778E" w:rsidRDefault="00AF2FD2" w:rsidP="00AF2FD2">
      <w:pPr>
        <w:spacing w:after="0" w:line="480" w:lineRule="auto"/>
        <w:jc w:val="both"/>
        <w:rPr>
          <w:rFonts w:ascii="Lato" w:hAnsi="Lato"/>
          <w:b/>
          <w:bCs/>
          <w:u w:val="single"/>
        </w:rPr>
      </w:pPr>
      <w:r w:rsidRPr="0085778E">
        <w:rPr>
          <w:rFonts w:ascii="Lato" w:hAnsi="Lato"/>
        </w:rPr>
        <w:t xml:space="preserve">Comuníquese esta determinación a los peticionarios para su conocimiento y seguimiento.  </w:t>
      </w:r>
      <w:bookmarkEnd w:id="7"/>
      <w:r w:rsidRPr="0085778E">
        <w:rPr>
          <w:rFonts w:ascii="Lato" w:hAnsi="Lato"/>
          <w:b/>
          <w:bCs/>
          <w:u w:val="single"/>
        </w:rPr>
        <w:t>APROBADO POR UNANIMIDAD DE VOTOS.</w:t>
      </w:r>
    </w:p>
    <w:p w14:paraId="58CAB326" w14:textId="5D1CEA10" w:rsidR="009154FB" w:rsidRPr="003017A4" w:rsidRDefault="00776D62" w:rsidP="00E94FF4">
      <w:pPr>
        <w:spacing w:before="240" w:after="0" w:line="480" w:lineRule="auto"/>
        <w:ind w:firstLine="708"/>
        <w:jc w:val="both"/>
        <w:rPr>
          <w:rFonts w:ascii="Lato" w:hAnsi="Lato"/>
          <w:color w:val="000000"/>
        </w:rPr>
      </w:pPr>
      <w:r w:rsidRPr="00852734">
        <w:rPr>
          <w:rFonts w:ascii="Lato" w:hAnsi="Lato"/>
          <w:b/>
          <w:bCs/>
          <w:color w:val="000000"/>
        </w:rPr>
        <w:t>ACUERDO XII/53/2024.</w:t>
      </w:r>
      <w:r>
        <w:rPr>
          <w:rFonts w:ascii="Lato" w:hAnsi="Lato"/>
          <w:b/>
          <w:bCs/>
          <w:color w:val="000000"/>
        </w:rPr>
        <w:t xml:space="preserve">9. </w:t>
      </w:r>
      <w:r w:rsidRPr="006861FB">
        <w:rPr>
          <w:rFonts w:ascii="Lato" w:hAnsi="Lato"/>
          <w:b/>
          <w:bCs/>
          <w:color w:val="000000"/>
        </w:rPr>
        <w:t xml:space="preserve">Oficio número 1975/2024 recibido el siete de junio de dos mil veinticuatro, signado por la Jueza Integrante del Tribunal de Enjuiciamiento del Juzgado de Control y de Juicio Oral del Distrito Judicial </w:t>
      </w:r>
      <w:r w:rsidR="006861FB" w:rsidRPr="006861FB">
        <w:rPr>
          <w:rFonts w:ascii="Lato" w:hAnsi="Lato"/>
          <w:b/>
          <w:bCs/>
          <w:color w:val="000000"/>
        </w:rPr>
        <w:t xml:space="preserve">de Sánchez Piedras y Especializado en Justicia para Adolescentes. </w:t>
      </w:r>
      <w:r w:rsidR="00AC2B32">
        <w:rPr>
          <w:rFonts w:ascii="Lato" w:hAnsi="Lato"/>
          <w:b/>
          <w:bCs/>
          <w:color w:val="000000"/>
        </w:rPr>
        <w:t xml:space="preserve">- - - - - - - - - - - - </w:t>
      </w:r>
      <w:r w:rsidR="00AC2B32">
        <w:rPr>
          <w:rFonts w:ascii="Lato" w:hAnsi="Lato"/>
          <w:color w:val="000000"/>
        </w:rPr>
        <w:t xml:space="preserve">Dada cuenta con el oficio mediante el cual la Jueza informa que el auxiliar técnico Licenciado Juan Ramón Martínez Curiel, quien se encuentra adscrito con ella, ha faltado dos días en el mes de mayo, sin que haya hecho del conocimiento las causas de su inasistencia, lo que ha ocasionado que en esos días no realizó las actividades encomendadas, como es la transcripción de los audios de las audiencias, generando un retraso. Al respecto, </w:t>
      </w:r>
      <w:r w:rsidR="009154FB" w:rsidRPr="003017A4">
        <w:rPr>
          <w:rFonts w:ascii="Lato" w:hAnsi="Lato"/>
          <w:color w:val="000000"/>
        </w:rPr>
        <w:t>con fundamento en lo que establecen los artículos</w:t>
      </w:r>
      <w:r w:rsidR="009154FB">
        <w:rPr>
          <w:rFonts w:ascii="Lato" w:hAnsi="Lato"/>
          <w:color w:val="000000"/>
        </w:rPr>
        <w:t xml:space="preserve"> 3 fracción II, 90 y 91 de la Ley General de Responsabilidades Administrativas,</w:t>
      </w:r>
      <w:r w:rsidR="009154FB" w:rsidRPr="003017A4">
        <w:rPr>
          <w:rFonts w:ascii="Lato" w:hAnsi="Lato"/>
          <w:color w:val="000000"/>
        </w:rPr>
        <w:t xml:space="preserve"> </w:t>
      </w:r>
      <w:r w:rsidR="005B4BBF">
        <w:rPr>
          <w:rFonts w:ascii="Lato" w:hAnsi="Lato"/>
          <w:color w:val="000000"/>
        </w:rPr>
        <w:t xml:space="preserve">48 de la Ley Laboral de los Servidores Públicos del Estado de Tlaxcala y sus Municipios, </w:t>
      </w:r>
      <w:r w:rsidR="009154FB" w:rsidRPr="003017A4">
        <w:rPr>
          <w:rFonts w:ascii="Lato" w:hAnsi="Lato"/>
          <w:color w:val="000000"/>
        </w:rPr>
        <w:t>61</w:t>
      </w:r>
      <w:r w:rsidR="009154FB">
        <w:rPr>
          <w:rFonts w:ascii="Lato" w:hAnsi="Lato"/>
          <w:color w:val="000000"/>
        </w:rPr>
        <w:t xml:space="preserve">, </w:t>
      </w:r>
      <w:r w:rsidR="009154FB" w:rsidRPr="003017A4">
        <w:rPr>
          <w:rFonts w:ascii="Lato" w:hAnsi="Lato"/>
          <w:color w:val="000000"/>
        </w:rPr>
        <w:t xml:space="preserve">118 </w:t>
      </w:r>
      <w:r w:rsidR="009154FB">
        <w:rPr>
          <w:rFonts w:ascii="Lato" w:hAnsi="Lato"/>
          <w:color w:val="000000"/>
        </w:rPr>
        <w:t xml:space="preserve">y 120 </w:t>
      </w:r>
      <w:r w:rsidR="009154FB" w:rsidRPr="003017A4">
        <w:rPr>
          <w:rFonts w:ascii="Lato" w:hAnsi="Lato"/>
          <w:color w:val="000000"/>
        </w:rPr>
        <w:t>de la Ley Orgánica del Poder Judicial del Estado, se determina:</w:t>
      </w:r>
    </w:p>
    <w:p w14:paraId="1AE3F6A4" w14:textId="77777777" w:rsidR="009154FB" w:rsidRDefault="009154FB" w:rsidP="009154FB">
      <w:pPr>
        <w:pStyle w:val="NormalWeb"/>
        <w:numPr>
          <w:ilvl w:val="0"/>
          <w:numId w:val="20"/>
        </w:numPr>
        <w:spacing w:line="480" w:lineRule="auto"/>
        <w:jc w:val="both"/>
        <w:rPr>
          <w:rFonts w:ascii="Lato" w:hAnsi="Lato"/>
          <w:color w:val="000000"/>
          <w:sz w:val="22"/>
          <w:szCs w:val="22"/>
        </w:rPr>
      </w:pPr>
      <w:r w:rsidRPr="003017A4">
        <w:rPr>
          <w:rFonts w:ascii="Lato" w:hAnsi="Lato"/>
          <w:color w:val="000000"/>
          <w:sz w:val="22"/>
          <w:szCs w:val="22"/>
        </w:rPr>
        <w:lastRenderedPageBreak/>
        <w:t xml:space="preserve">Tomar conocimiento del oficio </w:t>
      </w:r>
      <w:r>
        <w:rPr>
          <w:rFonts w:ascii="Lato" w:hAnsi="Lato"/>
          <w:color w:val="000000"/>
          <w:sz w:val="22"/>
          <w:szCs w:val="22"/>
        </w:rPr>
        <w:t>de cuenta.</w:t>
      </w:r>
    </w:p>
    <w:p w14:paraId="1EC87379" w14:textId="4E74D1EA" w:rsidR="009154FB" w:rsidRDefault="009154FB" w:rsidP="009154FB">
      <w:pPr>
        <w:pStyle w:val="NormalWeb"/>
        <w:numPr>
          <w:ilvl w:val="0"/>
          <w:numId w:val="20"/>
        </w:numPr>
        <w:spacing w:line="480" w:lineRule="auto"/>
        <w:jc w:val="both"/>
        <w:rPr>
          <w:rFonts w:ascii="Lato" w:hAnsi="Lato"/>
          <w:color w:val="000000"/>
          <w:sz w:val="22"/>
          <w:szCs w:val="22"/>
        </w:rPr>
      </w:pPr>
      <w:r>
        <w:rPr>
          <w:rFonts w:ascii="Lato" w:hAnsi="Lato"/>
          <w:color w:val="000000"/>
          <w:sz w:val="22"/>
          <w:szCs w:val="22"/>
        </w:rPr>
        <w:t>E</w:t>
      </w:r>
      <w:r w:rsidRPr="009154FB">
        <w:rPr>
          <w:rFonts w:ascii="Lato" w:hAnsi="Lato"/>
          <w:color w:val="000000"/>
          <w:sz w:val="22"/>
          <w:szCs w:val="22"/>
        </w:rPr>
        <w:t>xhortar mediante oficio al servidor público a que se hace referencia, a cumplir cabalmente con el horario laboral que tiene establecido; realizando las actividades que le sean encomendadas por sus superiores.</w:t>
      </w:r>
    </w:p>
    <w:p w14:paraId="0B02B4B7" w14:textId="58AB163B" w:rsidR="009154FB" w:rsidRDefault="009154FB" w:rsidP="009154FB">
      <w:pPr>
        <w:pStyle w:val="NormalWeb"/>
        <w:numPr>
          <w:ilvl w:val="0"/>
          <w:numId w:val="20"/>
        </w:numPr>
        <w:spacing w:line="480" w:lineRule="auto"/>
        <w:jc w:val="both"/>
        <w:rPr>
          <w:rFonts w:ascii="Lato" w:hAnsi="Lato"/>
          <w:color w:val="000000"/>
          <w:sz w:val="22"/>
          <w:szCs w:val="22"/>
        </w:rPr>
      </w:pPr>
      <w:r w:rsidRPr="009154FB">
        <w:rPr>
          <w:rFonts w:ascii="Lato" w:hAnsi="Lato"/>
          <w:color w:val="000000"/>
          <w:sz w:val="22"/>
          <w:szCs w:val="22"/>
        </w:rPr>
        <w:t xml:space="preserve">Instruir a la </w:t>
      </w:r>
      <w:proofErr w:type="gramStart"/>
      <w:r w:rsidRPr="009154FB">
        <w:rPr>
          <w:rFonts w:ascii="Lato" w:hAnsi="Lato"/>
          <w:color w:val="000000"/>
          <w:sz w:val="22"/>
          <w:szCs w:val="22"/>
        </w:rPr>
        <w:t>Secretaria Ejecutiva</w:t>
      </w:r>
      <w:proofErr w:type="gramEnd"/>
      <w:r w:rsidRPr="009154FB">
        <w:rPr>
          <w:rFonts w:ascii="Lato" w:hAnsi="Lato"/>
          <w:color w:val="000000"/>
          <w:sz w:val="22"/>
          <w:szCs w:val="22"/>
        </w:rPr>
        <w:t>, realice las acciones correspondientes a fin de que se le efectué el descuento respectivo.</w:t>
      </w:r>
    </w:p>
    <w:p w14:paraId="01DB7619" w14:textId="4C095E53" w:rsidR="009154FB" w:rsidRDefault="009154FB" w:rsidP="009154FB">
      <w:pPr>
        <w:pStyle w:val="NormalWeb"/>
        <w:numPr>
          <w:ilvl w:val="0"/>
          <w:numId w:val="20"/>
        </w:numPr>
        <w:spacing w:line="480" w:lineRule="auto"/>
        <w:jc w:val="both"/>
        <w:rPr>
          <w:rFonts w:ascii="Lato" w:hAnsi="Lato"/>
          <w:color w:val="000000"/>
          <w:sz w:val="22"/>
          <w:szCs w:val="22"/>
        </w:rPr>
      </w:pPr>
      <w:r w:rsidRPr="009154FB">
        <w:rPr>
          <w:rFonts w:ascii="Lato" w:hAnsi="Lato"/>
          <w:color w:val="000000"/>
          <w:sz w:val="22"/>
          <w:szCs w:val="22"/>
        </w:rPr>
        <w:t>Turnar el original del oficio y anexo de cuenta al Contralor del Poder Judicial del Estado, para los efectos a que haya lugar.</w:t>
      </w:r>
    </w:p>
    <w:p w14:paraId="5B4E579A" w14:textId="02F0ACBE" w:rsidR="009154FB" w:rsidRPr="009154FB" w:rsidRDefault="009154FB" w:rsidP="009154FB">
      <w:pPr>
        <w:pStyle w:val="NormalWeb"/>
        <w:numPr>
          <w:ilvl w:val="0"/>
          <w:numId w:val="20"/>
        </w:numPr>
        <w:spacing w:line="480" w:lineRule="auto"/>
        <w:jc w:val="both"/>
        <w:rPr>
          <w:rFonts w:ascii="Lato" w:hAnsi="Lato"/>
          <w:color w:val="000000"/>
          <w:sz w:val="22"/>
          <w:szCs w:val="22"/>
        </w:rPr>
      </w:pPr>
      <w:r w:rsidRPr="009154FB">
        <w:rPr>
          <w:rFonts w:ascii="Lato" w:hAnsi="Lato"/>
          <w:color w:val="000000"/>
          <w:sz w:val="22"/>
          <w:szCs w:val="22"/>
        </w:rPr>
        <w:t>Toda vez que se trata de un servidor público de base, infórmese</w:t>
      </w:r>
      <w:r w:rsidRPr="009154FB">
        <w:rPr>
          <w:rFonts w:ascii="Lato" w:hAnsi="Lato" w:cstheme="minorHAnsi"/>
          <w:sz w:val="22"/>
          <w:szCs w:val="22"/>
          <w:bdr w:val="none" w:sz="0" w:space="0" w:color="auto" w:frame="1"/>
        </w:rPr>
        <w:t xml:space="preserve"> mediante oficio a la </w:t>
      </w:r>
      <w:proofErr w:type="gramStart"/>
      <w:r w:rsidRPr="009154FB">
        <w:rPr>
          <w:rFonts w:ascii="Lato" w:hAnsi="Lato" w:cstheme="minorHAnsi"/>
          <w:sz w:val="22"/>
          <w:szCs w:val="22"/>
          <w:bdr w:val="none" w:sz="0" w:space="0" w:color="auto" w:frame="1"/>
        </w:rPr>
        <w:t>Secretaria General</w:t>
      </w:r>
      <w:proofErr w:type="gramEnd"/>
      <w:r w:rsidRPr="009154FB">
        <w:rPr>
          <w:rFonts w:ascii="Lato" w:hAnsi="Lato" w:cstheme="minorHAnsi"/>
          <w:sz w:val="22"/>
          <w:szCs w:val="22"/>
          <w:bdr w:val="none" w:sz="0" w:space="0" w:color="auto" w:frame="1"/>
        </w:rPr>
        <w:t xml:space="preserve"> del Sindicato “7 de Mayo</w:t>
      </w:r>
      <w:r w:rsidR="0033083D" w:rsidRPr="009154FB">
        <w:rPr>
          <w:rFonts w:ascii="Lato" w:hAnsi="Lato" w:cstheme="minorHAnsi"/>
          <w:sz w:val="22"/>
          <w:szCs w:val="22"/>
          <w:bdr w:val="none" w:sz="0" w:space="0" w:color="auto" w:frame="1"/>
        </w:rPr>
        <w:t xml:space="preserve">”, </w:t>
      </w:r>
      <w:r w:rsidR="0033083D" w:rsidRPr="009154FB">
        <w:rPr>
          <w:rFonts w:ascii="Lato" w:hAnsi="Lato"/>
          <w:color w:val="000000"/>
          <w:sz w:val="22"/>
          <w:szCs w:val="22"/>
        </w:rPr>
        <w:t>para</w:t>
      </w:r>
      <w:r w:rsidRPr="009154FB">
        <w:rPr>
          <w:rFonts w:ascii="Lato" w:hAnsi="Lato"/>
          <w:color w:val="000000"/>
          <w:sz w:val="22"/>
          <w:szCs w:val="22"/>
        </w:rPr>
        <w:t xml:space="preserve"> los efectos correspondientes.</w:t>
      </w:r>
    </w:p>
    <w:p w14:paraId="67838377" w14:textId="1BFAA16D" w:rsidR="009154FB" w:rsidRDefault="009154FB" w:rsidP="009154FB">
      <w:pPr>
        <w:pStyle w:val="NormalWeb"/>
        <w:spacing w:line="480" w:lineRule="auto"/>
        <w:jc w:val="both"/>
        <w:rPr>
          <w:rFonts w:ascii="Lato" w:hAnsi="Lato"/>
          <w:b/>
          <w:bCs/>
          <w:color w:val="000000" w:themeColor="text1"/>
          <w:sz w:val="22"/>
          <w:szCs w:val="22"/>
          <w:u w:val="single"/>
        </w:rPr>
      </w:pPr>
      <w:r w:rsidRPr="003017A4">
        <w:rPr>
          <w:rFonts w:ascii="Lato" w:hAnsi="Lato"/>
          <w:color w:val="000000" w:themeColor="text1"/>
          <w:sz w:val="22"/>
          <w:szCs w:val="22"/>
        </w:rPr>
        <w:t xml:space="preserve">Comuníquese esta determinación </w:t>
      </w:r>
      <w:r>
        <w:rPr>
          <w:rFonts w:ascii="Lato" w:hAnsi="Lato"/>
          <w:color w:val="000000" w:themeColor="text1"/>
          <w:sz w:val="22"/>
          <w:szCs w:val="22"/>
        </w:rPr>
        <w:t xml:space="preserve">al Contralor del Poder Judicial del Estado, </w:t>
      </w:r>
      <w:r w:rsidRPr="003017A4">
        <w:rPr>
          <w:rFonts w:ascii="Lato" w:hAnsi="Lato"/>
          <w:color w:val="000000" w:themeColor="text1"/>
          <w:sz w:val="22"/>
          <w:szCs w:val="22"/>
        </w:rPr>
        <w:t>a</w:t>
      </w:r>
      <w:r w:rsidR="00C42E20">
        <w:rPr>
          <w:rFonts w:ascii="Lato" w:hAnsi="Lato"/>
          <w:color w:val="000000" w:themeColor="text1"/>
          <w:sz w:val="22"/>
          <w:szCs w:val="22"/>
        </w:rPr>
        <w:t xml:space="preserve"> </w:t>
      </w:r>
      <w:r w:rsidRPr="003017A4">
        <w:rPr>
          <w:rFonts w:ascii="Lato" w:hAnsi="Lato"/>
          <w:color w:val="000000" w:themeColor="text1"/>
          <w:sz w:val="22"/>
          <w:szCs w:val="22"/>
        </w:rPr>
        <w:t>l</w:t>
      </w:r>
      <w:r w:rsidR="00C42E20">
        <w:rPr>
          <w:rFonts w:ascii="Lato" w:hAnsi="Lato"/>
          <w:color w:val="000000" w:themeColor="text1"/>
          <w:sz w:val="22"/>
          <w:szCs w:val="22"/>
        </w:rPr>
        <w:t xml:space="preserve">a </w:t>
      </w:r>
      <w:r w:rsidR="00C42E20" w:rsidRPr="00C42E20">
        <w:rPr>
          <w:rFonts w:ascii="Lato" w:hAnsi="Lato"/>
          <w:color w:val="000000"/>
        </w:rPr>
        <w:t>Jueza Integrante del Tribunal de Enjuiciamiento del Juzgado de Control y de Juicio Oral del Distrito Judicial de Sánchez Piedras y Especializado en Justicia para Adolescentes</w:t>
      </w:r>
      <w:r w:rsidRPr="003017A4">
        <w:rPr>
          <w:rFonts w:ascii="Lato" w:hAnsi="Lato"/>
          <w:color w:val="000000" w:themeColor="text1"/>
          <w:sz w:val="22"/>
          <w:szCs w:val="22"/>
        </w:rPr>
        <w:t xml:space="preserve">, así como </w:t>
      </w:r>
      <w:r>
        <w:rPr>
          <w:rFonts w:ascii="Lato" w:hAnsi="Lato"/>
          <w:color w:val="000000" w:themeColor="text1"/>
          <w:sz w:val="22"/>
          <w:szCs w:val="22"/>
        </w:rPr>
        <w:t xml:space="preserve">Sindicato 7 de </w:t>
      </w:r>
      <w:proofErr w:type="gramStart"/>
      <w:r>
        <w:rPr>
          <w:rFonts w:ascii="Lato" w:hAnsi="Lato"/>
          <w:color w:val="000000" w:themeColor="text1"/>
          <w:sz w:val="22"/>
          <w:szCs w:val="22"/>
        </w:rPr>
        <w:t>Mayo</w:t>
      </w:r>
      <w:proofErr w:type="gramEnd"/>
      <w:r>
        <w:rPr>
          <w:rFonts w:ascii="Lato" w:hAnsi="Lato"/>
          <w:color w:val="000000" w:themeColor="text1"/>
          <w:sz w:val="22"/>
          <w:szCs w:val="22"/>
        </w:rPr>
        <w:t xml:space="preserve">, </w:t>
      </w:r>
      <w:r w:rsidRPr="003017A4">
        <w:rPr>
          <w:rFonts w:ascii="Lato" w:hAnsi="Lato"/>
          <w:color w:val="000000" w:themeColor="text1"/>
          <w:sz w:val="22"/>
          <w:szCs w:val="22"/>
        </w:rPr>
        <w:t xml:space="preserve">para su </w:t>
      </w:r>
      <w:r>
        <w:rPr>
          <w:rFonts w:ascii="Lato" w:hAnsi="Lato"/>
          <w:color w:val="000000" w:themeColor="text1"/>
          <w:sz w:val="22"/>
          <w:szCs w:val="22"/>
        </w:rPr>
        <w:t>conocimiento y efectos legales correspondientes</w:t>
      </w:r>
      <w:r w:rsidRPr="003017A4">
        <w:rPr>
          <w:rFonts w:ascii="Lato" w:hAnsi="Lato"/>
          <w:color w:val="000000" w:themeColor="text1"/>
          <w:sz w:val="22"/>
          <w:szCs w:val="22"/>
        </w:rPr>
        <w:t xml:space="preserve">. </w:t>
      </w:r>
      <w:r>
        <w:rPr>
          <w:rFonts w:ascii="Lato" w:hAnsi="Lato"/>
          <w:color w:val="000000" w:themeColor="text1"/>
          <w:sz w:val="22"/>
          <w:szCs w:val="22"/>
        </w:rPr>
        <w:t xml:space="preserve"> </w:t>
      </w:r>
      <w:r w:rsidRPr="00D22EF9">
        <w:rPr>
          <w:rFonts w:ascii="Lato" w:hAnsi="Lato"/>
          <w:b/>
          <w:bCs/>
          <w:color w:val="000000" w:themeColor="text1"/>
          <w:sz w:val="22"/>
          <w:szCs w:val="22"/>
          <w:u w:val="single"/>
        </w:rPr>
        <w:t>APROBADO POR UNANIMIDAD DE VOTOS.</w:t>
      </w:r>
    </w:p>
    <w:p w14:paraId="3F8D04E5" w14:textId="2E8FF197" w:rsidR="003017A4" w:rsidRPr="00D22EF9" w:rsidRDefault="003017A4" w:rsidP="00D22EF9">
      <w:pPr>
        <w:spacing w:after="0" w:line="480" w:lineRule="auto"/>
        <w:ind w:firstLine="708"/>
        <w:jc w:val="both"/>
        <w:rPr>
          <w:rFonts w:ascii="Lato" w:hAnsi="Lato"/>
          <w:b/>
          <w:bCs/>
          <w:color w:val="000000"/>
          <w:u w:val="single"/>
        </w:rPr>
      </w:pPr>
      <w:r w:rsidRPr="00400648">
        <w:rPr>
          <w:rFonts w:ascii="Lato" w:hAnsi="Lato"/>
          <w:b/>
          <w:bCs/>
          <w:color w:val="000000"/>
        </w:rPr>
        <w:t>ACUERDO XII/53/2024.</w:t>
      </w:r>
      <w:r w:rsidR="00776D62">
        <w:rPr>
          <w:rFonts w:ascii="Lato" w:hAnsi="Lato"/>
          <w:b/>
          <w:bCs/>
          <w:color w:val="000000"/>
        </w:rPr>
        <w:t>10</w:t>
      </w:r>
      <w:r w:rsidRPr="00400648">
        <w:rPr>
          <w:rFonts w:ascii="Lato" w:hAnsi="Lato"/>
          <w:b/>
          <w:bCs/>
          <w:color w:val="000000"/>
        </w:rPr>
        <w:t>.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3F60BF" w:rsidRPr="00DC2C8A" w14:paraId="72BD64FF" w14:textId="77777777" w:rsidTr="00BE2DE0">
        <w:trPr>
          <w:trHeight w:val="850"/>
        </w:trPr>
        <w:tc>
          <w:tcPr>
            <w:tcW w:w="2705" w:type="pct"/>
            <w:shd w:val="clear" w:color="auto" w:fill="auto"/>
            <w:noWrap/>
            <w:tcMar>
              <w:bottom w:w="142" w:type="dxa"/>
            </w:tcMar>
            <w:vAlign w:val="center"/>
          </w:tcPr>
          <w:p w14:paraId="360BF267" w14:textId="77777777" w:rsidR="003F60BF" w:rsidRPr="00DC2C8A" w:rsidRDefault="003F60BF" w:rsidP="00E664C2">
            <w:pPr>
              <w:spacing w:line="360" w:lineRule="auto"/>
              <w:jc w:val="center"/>
              <w:rPr>
                <w:rFonts w:ascii="Lato" w:hAnsi="Lato" w:cs="Calibri"/>
                <w:b/>
                <w:bCs/>
                <w:sz w:val="20"/>
                <w:szCs w:val="20"/>
              </w:rPr>
            </w:pPr>
            <w:r w:rsidRPr="00DC2C8A">
              <w:rPr>
                <w:rFonts w:ascii="Lato" w:hAnsi="Lato" w:cs="Calibri"/>
                <w:b/>
                <w:bCs/>
                <w:sz w:val="20"/>
                <w:szCs w:val="20"/>
              </w:rPr>
              <w:t>SITUACIÓN ACTUAL</w:t>
            </w:r>
          </w:p>
        </w:tc>
        <w:tc>
          <w:tcPr>
            <w:tcW w:w="2295" w:type="pct"/>
            <w:shd w:val="clear" w:color="auto" w:fill="auto"/>
            <w:noWrap/>
            <w:tcMar>
              <w:bottom w:w="142" w:type="dxa"/>
            </w:tcMar>
            <w:vAlign w:val="center"/>
          </w:tcPr>
          <w:p w14:paraId="035F1BE2" w14:textId="77777777" w:rsidR="003F60BF" w:rsidRPr="00DC2C8A" w:rsidRDefault="003F60BF" w:rsidP="00E664C2">
            <w:pPr>
              <w:spacing w:line="360" w:lineRule="auto"/>
              <w:ind w:left="1080"/>
              <w:rPr>
                <w:rFonts w:ascii="Lato" w:hAnsi="Lato" w:cs="Calibri"/>
                <w:b/>
                <w:bCs/>
                <w:sz w:val="20"/>
                <w:szCs w:val="20"/>
              </w:rPr>
            </w:pPr>
            <w:r w:rsidRPr="00DC2C8A">
              <w:rPr>
                <w:rFonts w:ascii="Lato" w:hAnsi="Lato" w:cs="Calibri"/>
                <w:b/>
                <w:bCs/>
                <w:sz w:val="20"/>
                <w:szCs w:val="20"/>
              </w:rPr>
              <w:t>DETERMINACIÓN</w:t>
            </w:r>
          </w:p>
        </w:tc>
      </w:tr>
      <w:tr w:rsidR="003F60BF" w:rsidRPr="00DC2C8A" w14:paraId="1510C9B5"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D877CE" w14:textId="77777777" w:rsidR="003F60BF" w:rsidRPr="00DC2C8A" w:rsidRDefault="003F60BF" w:rsidP="00E664C2">
            <w:pPr>
              <w:spacing w:line="360" w:lineRule="auto"/>
              <w:jc w:val="both"/>
              <w:rPr>
                <w:rFonts w:ascii="Lato" w:hAnsi="Lato"/>
                <w:b/>
                <w:bCs/>
                <w:sz w:val="20"/>
                <w:szCs w:val="20"/>
              </w:rPr>
            </w:pPr>
            <w:bookmarkStart w:id="8" w:name="_Hlk167697387"/>
            <w:r w:rsidRPr="00DC2C8A">
              <w:rPr>
                <w:rFonts w:ascii="Lato" w:hAnsi="Lato"/>
                <w:b/>
                <w:bCs/>
                <w:sz w:val="20"/>
                <w:szCs w:val="20"/>
              </w:rPr>
              <w:t xml:space="preserve">Lcdo. Marco Antonio Polvo </w:t>
            </w:r>
            <w:proofErr w:type="spellStart"/>
            <w:r w:rsidRPr="00DC2C8A">
              <w:rPr>
                <w:rFonts w:ascii="Lato" w:hAnsi="Lato"/>
                <w:b/>
                <w:bCs/>
                <w:sz w:val="20"/>
                <w:szCs w:val="20"/>
              </w:rPr>
              <w:t>Caloch</w:t>
            </w:r>
            <w:proofErr w:type="spellEnd"/>
          </w:p>
          <w:p w14:paraId="19790CB4" w14:textId="77777777" w:rsidR="003F60BF" w:rsidRPr="00DC2C8A" w:rsidRDefault="003F60BF" w:rsidP="00E664C2">
            <w:pPr>
              <w:spacing w:line="360" w:lineRule="auto"/>
              <w:jc w:val="both"/>
              <w:rPr>
                <w:rFonts w:ascii="Lato" w:hAnsi="Lato"/>
                <w:sz w:val="20"/>
                <w:szCs w:val="20"/>
              </w:rPr>
            </w:pPr>
            <w:r w:rsidRPr="00DC2C8A">
              <w:rPr>
                <w:rFonts w:ascii="Lato" w:hAnsi="Lato"/>
                <w:sz w:val="20"/>
                <w:szCs w:val="20"/>
              </w:rPr>
              <w:t>Auxiliar de Registro y Trámite Interino (nivel 4) Adscrito a la Primera Ponencia de la Sala Civil Familiar del Tribunal Superior de Justicia del Estado de Tlaxcala.</w:t>
            </w:r>
          </w:p>
          <w:p w14:paraId="53E91A53" w14:textId="77777777" w:rsidR="003F60BF" w:rsidRPr="00DC2C8A" w:rsidRDefault="003F60BF" w:rsidP="00E664C2">
            <w:pPr>
              <w:spacing w:line="360" w:lineRule="auto"/>
              <w:rPr>
                <w:rFonts w:ascii="Lato" w:hAnsi="Lato"/>
                <w:b/>
                <w:bCs/>
                <w:sz w:val="20"/>
                <w:szCs w:val="20"/>
              </w:rPr>
            </w:pPr>
            <w:r w:rsidRPr="00DC2C8A">
              <w:rPr>
                <w:rFonts w:ascii="Lato" w:hAnsi="Lato"/>
                <w:b/>
                <w:bCs/>
                <w:sz w:val="20"/>
                <w:szCs w:val="20"/>
              </w:rPr>
              <w:t>Vence Interinato: 11-Jun-24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60741C9" w14:textId="0C2434DC" w:rsidR="003F60BF" w:rsidRPr="00DC2C8A" w:rsidRDefault="003F60BF" w:rsidP="00E664C2">
            <w:pPr>
              <w:spacing w:line="360" w:lineRule="auto"/>
              <w:jc w:val="both"/>
              <w:rPr>
                <w:rFonts w:ascii="Lato" w:hAnsi="Lato"/>
                <w:sz w:val="20"/>
                <w:szCs w:val="20"/>
              </w:rPr>
            </w:pPr>
            <w:r w:rsidRPr="00DC2C8A">
              <w:rPr>
                <w:rFonts w:ascii="Lato" w:hAnsi="Lato" w:cs="Calibri"/>
                <w:sz w:val="20"/>
                <w:szCs w:val="20"/>
              </w:rPr>
              <w:t xml:space="preserve">A petición de la Magistrada Titular de la Primera </w:t>
            </w:r>
            <w:r w:rsidRPr="00DC2C8A">
              <w:rPr>
                <w:rFonts w:ascii="Lato" w:hAnsi="Lato"/>
                <w:sz w:val="20"/>
                <w:szCs w:val="20"/>
              </w:rPr>
              <w:t>Ponencia de la Sala Civil Familiar del Tribunal Superior de Justicia del Estado de Tlaxcala y por necesidades del servicio, se prorroga su interinato hasta nuevas instrucciones.</w:t>
            </w:r>
          </w:p>
          <w:p w14:paraId="30A3C030" w14:textId="2F738620" w:rsidR="003F60BF" w:rsidRPr="00DC2C8A" w:rsidRDefault="003F60BF" w:rsidP="00E664C2">
            <w:pPr>
              <w:spacing w:line="360" w:lineRule="auto"/>
              <w:jc w:val="both"/>
              <w:rPr>
                <w:rFonts w:ascii="Lato" w:hAnsi="Lato" w:cs="Calibri"/>
                <w:sz w:val="20"/>
                <w:szCs w:val="20"/>
              </w:rPr>
            </w:pPr>
          </w:p>
        </w:tc>
      </w:tr>
      <w:tr w:rsidR="003F60BF" w:rsidRPr="00DC2C8A" w14:paraId="740ECCD9"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16D72E" w14:textId="77777777" w:rsidR="003F60BF" w:rsidRPr="00DC2C8A" w:rsidRDefault="003F60BF" w:rsidP="00E664C2">
            <w:pPr>
              <w:spacing w:line="360" w:lineRule="auto"/>
              <w:jc w:val="both"/>
              <w:rPr>
                <w:rFonts w:ascii="Lato" w:hAnsi="Lato"/>
                <w:b/>
                <w:bCs/>
                <w:sz w:val="20"/>
                <w:szCs w:val="20"/>
              </w:rPr>
            </w:pPr>
            <w:r w:rsidRPr="00DC2C8A">
              <w:rPr>
                <w:rFonts w:ascii="Lato" w:hAnsi="Lato"/>
                <w:b/>
                <w:bCs/>
                <w:sz w:val="20"/>
                <w:szCs w:val="20"/>
              </w:rPr>
              <w:t xml:space="preserve">Lcda. Karina Arenillas </w:t>
            </w:r>
            <w:proofErr w:type="spellStart"/>
            <w:r w:rsidRPr="00DC2C8A">
              <w:rPr>
                <w:rFonts w:ascii="Lato" w:hAnsi="Lato"/>
                <w:b/>
                <w:bCs/>
                <w:sz w:val="20"/>
                <w:szCs w:val="20"/>
              </w:rPr>
              <w:t>Ahuactzin</w:t>
            </w:r>
            <w:proofErr w:type="spellEnd"/>
          </w:p>
          <w:p w14:paraId="4749E2EA" w14:textId="77777777" w:rsidR="003F60BF" w:rsidRPr="00DC2C8A" w:rsidRDefault="003F60BF" w:rsidP="00E664C2">
            <w:pPr>
              <w:spacing w:line="360" w:lineRule="auto"/>
              <w:jc w:val="both"/>
              <w:rPr>
                <w:rFonts w:ascii="Lato" w:hAnsi="Lato"/>
                <w:sz w:val="20"/>
                <w:szCs w:val="20"/>
              </w:rPr>
            </w:pPr>
            <w:r w:rsidRPr="00DC2C8A">
              <w:rPr>
                <w:rFonts w:ascii="Lato" w:hAnsi="Lato"/>
                <w:sz w:val="20"/>
                <w:szCs w:val="20"/>
              </w:rPr>
              <w:t xml:space="preserve">Auxiliar Administrativa Interina (nivel 5) Adscrita a la Segunda Ponencia de la Sala Penal y </w:t>
            </w:r>
            <w:r w:rsidRPr="00DC2C8A">
              <w:rPr>
                <w:rFonts w:ascii="Lato" w:hAnsi="Lato"/>
                <w:sz w:val="20"/>
                <w:szCs w:val="20"/>
              </w:rPr>
              <w:lastRenderedPageBreak/>
              <w:t>Especializada en Administración de Justicia para Adolescentes.</w:t>
            </w:r>
          </w:p>
          <w:p w14:paraId="789317BA" w14:textId="77777777" w:rsidR="003F60BF" w:rsidRPr="00DC2C8A" w:rsidRDefault="003F60BF" w:rsidP="00E664C2">
            <w:pPr>
              <w:spacing w:line="360" w:lineRule="auto"/>
              <w:jc w:val="both"/>
              <w:rPr>
                <w:rFonts w:ascii="Lato" w:hAnsi="Lato"/>
                <w:b/>
                <w:bCs/>
                <w:sz w:val="20"/>
                <w:szCs w:val="20"/>
              </w:rPr>
            </w:pPr>
            <w:r w:rsidRPr="00DC2C8A">
              <w:rPr>
                <w:rFonts w:ascii="Lato" w:hAnsi="Lato"/>
                <w:b/>
                <w:bCs/>
                <w:sz w:val="20"/>
                <w:szCs w:val="20"/>
              </w:rPr>
              <w:t>Vence Interinato: 13-Jun-2024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0229EA" w14:textId="70F74021" w:rsidR="003F60BF" w:rsidRPr="00DC2C8A" w:rsidRDefault="00EF5C22" w:rsidP="00E664C2">
            <w:pPr>
              <w:spacing w:line="360" w:lineRule="auto"/>
              <w:jc w:val="both"/>
              <w:rPr>
                <w:rFonts w:ascii="Lato" w:hAnsi="Lato" w:cs="Calibri"/>
                <w:sz w:val="20"/>
                <w:szCs w:val="20"/>
              </w:rPr>
            </w:pPr>
            <w:r w:rsidRPr="00DC2C8A">
              <w:rPr>
                <w:rFonts w:ascii="Lato" w:hAnsi="Lato" w:cs="Calibri"/>
                <w:sz w:val="20"/>
                <w:szCs w:val="20"/>
              </w:rPr>
              <w:lastRenderedPageBreak/>
              <w:t xml:space="preserve">A petición del Magistrado Titular de la </w:t>
            </w:r>
            <w:r w:rsidRPr="00DC2C8A">
              <w:rPr>
                <w:rFonts w:ascii="Lato" w:hAnsi="Lato"/>
                <w:sz w:val="20"/>
                <w:szCs w:val="20"/>
              </w:rPr>
              <w:t xml:space="preserve">Segunda Ponencia de la Sala Penal y Especializada en Administración de Justicia para Adolescentes y por </w:t>
            </w:r>
            <w:r w:rsidRPr="00DC2C8A">
              <w:rPr>
                <w:rFonts w:ascii="Lato" w:hAnsi="Lato"/>
                <w:sz w:val="20"/>
                <w:szCs w:val="20"/>
              </w:rPr>
              <w:lastRenderedPageBreak/>
              <w:t>necesidades del servicio, se prorroga su interinato por dos meses.</w:t>
            </w:r>
          </w:p>
        </w:tc>
      </w:tr>
      <w:bookmarkEnd w:id="8"/>
      <w:tr w:rsidR="003F60BF" w:rsidRPr="00DC2C8A" w14:paraId="35790717"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D58EAD" w14:textId="77777777" w:rsidR="003F60BF" w:rsidRPr="00DC2C8A" w:rsidRDefault="003F60BF" w:rsidP="00E664C2">
            <w:pPr>
              <w:tabs>
                <w:tab w:val="left" w:pos="1610"/>
              </w:tabs>
              <w:spacing w:line="360" w:lineRule="auto"/>
              <w:jc w:val="both"/>
              <w:rPr>
                <w:rFonts w:ascii="Lato" w:hAnsi="Lato" w:cs="Calibri"/>
                <w:b/>
                <w:bCs/>
                <w:sz w:val="20"/>
                <w:szCs w:val="20"/>
              </w:rPr>
            </w:pPr>
            <w:r w:rsidRPr="00DC2C8A">
              <w:rPr>
                <w:rFonts w:ascii="Lato" w:hAnsi="Lato" w:cs="Calibri"/>
                <w:b/>
                <w:bCs/>
                <w:sz w:val="20"/>
                <w:szCs w:val="20"/>
              </w:rPr>
              <w:lastRenderedPageBreak/>
              <w:t>Lcda. Fernanda Escalante García</w:t>
            </w:r>
          </w:p>
          <w:p w14:paraId="24CD0A8C" w14:textId="1E760A0C" w:rsidR="003F60BF" w:rsidRPr="00DC2C8A" w:rsidRDefault="003F60BF" w:rsidP="00E664C2">
            <w:pPr>
              <w:tabs>
                <w:tab w:val="left" w:pos="1610"/>
              </w:tabs>
              <w:spacing w:line="360" w:lineRule="auto"/>
              <w:jc w:val="both"/>
              <w:rPr>
                <w:rFonts w:ascii="Lato" w:hAnsi="Lato" w:cs="Calibri"/>
                <w:sz w:val="20"/>
                <w:szCs w:val="20"/>
              </w:rPr>
            </w:pPr>
            <w:r w:rsidRPr="00DC2C8A">
              <w:rPr>
                <w:rFonts w:ascii="Lato" w:hAnsi="Lato" w:cs="Calibri"/>
                <w:sz w:val="20"/>
                <w:szCs w:val="20"/>
              </w:rPr>
              <w:t>Auxiliar Administrativa Interina (nivel 5)</w:t>
            </w:r>
            <w:r w:rsidR="00EF5C22" w:rsidRPr="00DC2C8A">
              <w:rPr>
                <w:rFonts w:ascii="Lato" w:hAnsi="Lato" w:cs="Calibri"/>
                <w:sz w:val="20"/>
                <w:szCs w:val="20"/>
              </w:rPr>
              <w:t>, a</w:t>
            </w:r>
            <w:r w:rsidRPr="00DC2C8A">
              <w:rPr>
                <w:rFonts w:ascii="Lato" w:hAnsi="Lato" w:cs="Calibri"/>
                <w:sz w:val="20"/>
                <w:szCs w:val="20"/>
              </w:rPr>
              <w:t>dscrita a la Primera Ponencia de la Sala Civil-Familiar del Tribunal Superior de Justicia del Estado de Tlaxcala.</w:t>
            </w:r>
          </w:p>
          <w:p w14:paraId="691A5AD3" w14:textId="77777777" w:rsidR="003F60BF" w:rsidRPr="00DC2C8A" w:rsidRDefault="003F60BF" w:rsidP="00E664C2">
            <w:pPr>
              <w:tabs>
                <w:tab w:val="left" w:pos="1610"/>
              </w:tabs>
              <w:spacing w:line="360" w:lineRule="auto"/>
              <w:jc w:val="both"/>
              <w:rPr>
                <w:rFonts w:ascii="Lato" w:hAnsi="Lato" w:cs="Calibri"/>
                <w:b/>
                <w:bCs/>
                <w:sz w:val="20"/>
                <w:szCs w:val="20"/>
              </w:rPr>
            </w:pPr>
            <w:r w:rsidRPr="00DC2C8A">
              <w:rPr>
                <w:rFonts w:ascii="Lato" w:hAnsi="Lato" w:cs="Calibri"/>
                <w:b/>
                <w:bCs/>
                <w:sz w:val="20"/>
                <w:szCs w:val="20"/>
              </w:rPr>
              <w:t>Vence interinato: 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F01AD52" w14:textId="77777777" w:rsidR="00EF5C22" w:rsidRPr="00DC2C8A" w:rsidRDefault="00EF5C22" w:rsidP="00E664C2">
            <w:pPr>
              <w:spacing w:line="360" w:lineRule="auto"/>
              <w:jc w:val="both"/>
              <w:rPr>
                <w:rFonts w:ascii="Lato" w:hAnsi="Lato"/>
                <w:sz w:val="20"/>
                <w:szCs w:val="20"/>
              </w:rPr>
            </w:pPr>
            <w:r w:rsidRPr="00DC2C8A">
              <w:rPr>
                <w:rFonts w:ascii="Lato" w:hAnsi="Lato" w:cs="Calibri"/>
                <w:sz w:val="20"/>
                <w:szCs w:val="20"/>
              </w:rPr>
              <w:t xml:space="preserve">A petición de la Magistrada Titular de la Primera </w:t>
            </w:r>
            <w:r w:rsidRPr="00DC2C8A">
              <w:rPr>
                <w:rFonts w:ascii="Lato" w:hAnsi="Lato"/>
                <w:sz w:val="20"/>
                <w:szCs w:val="20"/>
              </w:rPr>
              <w:t>Ponencia de la Sala Civil Familiar del Tribunal Superior de Justicia del Estado de Tlaxcala y por necesidades del servicio, se prorroga su interinato hasta nuevas instrucciones.</w:t>
            </w:r>
          </w:p>
          <w:p w14:paraId="331B32CF" w14:textId="77777777" w:rsidR="003F60BF" w:rsidRPr="00DC2C8A" w:rsidRDefault="003F60BF" w:rsidP="00E664C2">
            <w:pPr>
              <w:spacing w:line="360" w:lineRule="auto"/>
              <w:jc w:val="both"/>
              <w:rPr>
                <w:rFonts w:ascii="Lato" w:hAnsi="Lato" w:cs="Calibri"/>
                <w:b/>
                <w:bCs/>
                <w:sz w:val="20"/>
                <w:szCs w:val="20"/>
                <w:lang w:val="pt-PT"/>
              </w:rPr>
            </w:pPr>
          </w:p>
        </w:tc>
      </w:tr>
      <w:tr w:rsidR="003F60BF" w:rsidRPr="00DC2C8A" w14:paraId="57A6404C"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11D9AA"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Lcdo. Arturo García Téllez</w:t>
            </w:r>
          </w:p>
          <w:p w14:paraId="0618139A" w14:textId="572D02ED"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Secretario Proyectista de Sala Interino (nivel 14)</w:t>
            </w:r>
            <w:r w:rsidR="001F3847" w:rsidRPr="00DC2C8A">
              <w:rPr>
                <w:rFonts w:ascii="Lato" w:hAnsi="Lato" w:cs="Calibri"/>
                <w:sz w:val="20"/>
                <w:szCs w:val="20"/>
              </w:rPr>
              <w:t>, a</w:t>
            </w:r>
            <w:r w:rsidRPr="00DC2C8A">
              <w:rPr>
                <w:rFonts w:ascii="Lato" w:hAnsi="Lato" w:cs="Calibri"/>
                <w:sz w:val="20"/>
                <w:szCs w:val="20"/>
              </w:rPr>
              <w:t>dscrito a la Primera Ponencia de la Sala Penal y Especializada en Administración de Justicia para Adolescentes.</w:t>
            </w:r>
          </w:p>
          <w:p w14:paraId="64B4B636"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 xml:space="preserve">Vence designación como </w:t>
            </w:r>
            <w:proofErr w:type="gramStart"/>
            <w:r w:rsidRPr="00DC2C8A">
              <w:rPr>
                <w:rFonts w:ascii="Lato" w:hAnsi="Lato" w:cs="Calibri"/>
                <w:b/>
                <w:bCs/>
                <w:sz w:val="20"/>
                <w:szCs w:val="20"/>
              </w:rPr>
              <w:t>Secretario</w:t>
            </w:r>
            <w:proofErr w:type="gramEnd"/>
            <w:r w:rsidRPr="00DC2C8A">
              <w:rPr>
                <w:rFonts w:ascii="Lato" w:hAnsi="Lato" w:cs="Calibri"/>
                <w:b/>
                <w:bCs/>
                <w:sz w:val="20"/>
                <w:szCs w:val="20"/>
              </w:rPr>
              <w:t xml:space="preserve"> Proyectista: 14-jun-14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BF2976" w14:textId="0451CD4A" w:rsidR="003F60BF" w:rsidRPr="00DC2C8A" w:rsidRDefault="001F3847" w:rsidP="00E664C2">
            <w:pPr>
              <w:spacing w:line="360" w:lineRule="auto"/>
              <w:jc w:val="both"/>
              <w:rPr>
                <w:rFonts w:ascii="Lato" w:hAnsi="Lato" w:cs="Calibri"/>
                <w:b/>
                <w:bCs/>
                <w:sz w:val="20"/>
                <w:szCs w:val="20"/>
              </w:rPr>
            </w:pPr>
            <w:r w:rsidRPr="00DC2C8A">
              <w:rPr>
                <w:rFonts w:ascii="Lato" w:hAnsi="Lato" w:cs="Calibri"/>
                <w:sz w:val="20"/>
                <w:szCs w:val="20"/>
              </w:rPr>
              <w:t xml:space="preserve">A petición de la Magistrada Titular de la </w:t>
            </w:r>
            <w:r w:rsidRPr="00DC2C8A">
              <w:rPr>
                <w:rFonts w:ascii="Lato" w:hAnsi="Lato"/>
                <w:sz w:val="20"/>
                <w:szCs w:val="20"/>
              </w:rPr>
              <w:t>Primera Ponencia de la Sala Penal y Especializada en Administración de Justicia para Adolescentes y por necesidades del servicio, se prorroga su interinato por tres meses.</w:t>
            </w:r>
          </w:p>
        </w:tc>
      </w:tr>
      <w:tr w:rsidR="003F60BF" w:rsidRPr="00DC2C8A" w14:paraId="5420F152"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DBA73E"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Lcda. Laura Marcela Ramos Vela</w:t>
            </w:r>
          </w:p>
          <w:p w14:paraId="2BABED43" w14:textId="77777777"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Jueza del Juzgado de lo Civil del Distrito Judicial de Zaragoza. (nivel 16)</w:t>
            </w:r>
          </w:p>
          <w:p w14:paraId="7DB9E0DA"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Licencia sin goce de sueldo: 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F41044" w14:textId="007E75E0" w:rsidR="003F60BF" w:rsidRPr="00DC2C8A" w:rsidRDefault="004C500D" w:rsidP="004C500D">
            <w:pPr>
              <w:spacing w:line="360" w:lineRule="auto"/>
              <w:jc w:val="both"/>
              <w:rPr>
                <w:rFonts w:ascii="Lato" w:hAnsi="Lato" w:cs="Calibri"/>
                <w:sz w:val="20"/>
                <w:szCs w:val="20"/>
              </w:rPr>
            </w:pPr>
            <w:r w:rsidRPr="00DC2C8A">
              <w:rPr>
                <w:rFonts w:ascii="Lato" w:hAnsi="Lato" w:cs="Calibri"/>
                <w:sz w:val="20"/>
                <w:szCs w:val="20"/>
              </w:rPr>
              <w:t>Al vencimiento de su licencia se reincorpora al lugar de su adscripción.</w:t>
            </w:r>
          </w:p>
        </w:tc>
      </w:tr>
      <w:tr w:rsidR="003F60BF" w:rsidRPr="00DC2C8A" w14:paraId="0B747EC7"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ED6B0DB"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Lcdo. José Rafael Sánchez Sosa</w:t>
            </w:r>
          </w:p>
          <w:p w14:paraId="34BE55F5" w14:textId="2C6BED97"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Secretario de Acuerdos de Juzgado (nivel 10)</w:t>
            </w:r>
            <w:r w:rsidR="001F3847" w:rsidRPr="00DC2C8A">
              <w:rPr>
                <w:rFonts w:ascii="Lato" w:hAnsi="Lato" w:cs="Calibri"/>
                <w:sz w:val="20"/>
                <w:szCs w:val="20"/>
              </w:rPr>
              <w:t xml:space="preserve">, </w:t>
            </w:r>
            <w:r w:rsidRPr="00DC2C8A">
              <w:rPr>
                <w:rFonts w:ascii="Lato" w:hAnsi="Lato" w:cs="Calibri"/>
                <w:sz w:val="20"/>
                <w:szCs w:val="20"/>
              </w:rPr>
              <w:t>Encargado del Despacho del Juzgado de lo Civil del Distrito Judicial de Zaragoza</w:t>
            </w:r>
          </w:p>
          <w:p w14:paraId="04F4675B"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por Ministerio de Ley: 14-jun-24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2DCF3F" w14:textId="11B0A6A1" w:rsidR="003F60BF" w:rsidRPr="00F64333" w:rsidRDefault="00710AB9" w:rsidP="00F64333">
            <w:pPr>
              <w:spacing w:line="360" w:lineRule="auto"/>
              <w:jc w:val="both"/>
              <w:rPr>
                <w:rFonts w:ascii="Lato" w:hAnsi="Lato" w:cs="Calibri"/>
                <w:sz w:val="20"/>
                <w:szCs w:val="20"/>
              </w:rPr>
            </w:pPr>
            <w:r>
              <w:rPr>
                <w:rFonts w:ascii="Lato" w:hAnsi="Lato" w:cs="Calibri"/>
                <w:sz w:val="20"/>
                <w:szCs w:val="20"/>
              </w:rPr>
              <w:t>A partir del quince de julio del año en curso, dejará de actuar como encargado del despacho por Ministerio de Ley y se a</w:t>
            </w:r>
            <w:r w:rsidR="00FC6F91">
              <w:rPr>
                <w:rFonts w:ascii="Lato" w:hAnsi="Lato" w:cs="Calibri"/>
                <w:sz w:val="20"/>
                <w:szCs w:val="20"/>
              </w:rPr>
              <w:t>b</w:t>
            </w:r>
            <w:r>
              <w:rPr>
                <w:rFonts w:ascii="Lato" w:hAnsi="Lato" w:cs="Calibri"/>
                <w:sz w:val="20"/>
                <w:szCs w:val="20"/>
              </w:rPr>
              <w:t xml:space="preserve">ocará al cargo de </w:t>
            </w:r>
            <w:proofErr w:type="gramStart"/>
            <w:r>
              <w:rPr>
                <w:rFonts w:ascii="Lato" w:hAnsi="Lato" w:cs="Calibri"/>
                <w:sz w:val="20"/>
                <w:szCs w:val="20"/>
              </w:rPr>
              <w:t>Secretario</w:t>
            </w:r>
            <w:proofErr w:type="gramEnd"/>
            <w:r>
              <w:rPr>
                <w:rFonts w:ascii="Lato" w:hAnsi="Lato" w:cs="Calibri"/>
                <w:sz w:val="20"/>
                <w:szCs w:val="20"/>
              </w:rPr>
              <w:t xml:space="preserve"> de Acuerdos. </w:t>
            </w:r>
          </w:p>
        </w:tc>
      </w:tr>
      <w:tr w:rsidR="003F60BF" w:rsidRPr="00DC2C8A" w14:paraId="351EF193"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30586F"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Lcdo. Edwin Daniel Sánchez Álvarez</w:t>
            </w:r>
          </w:p>
          <w:p w14:paraId="18276313" w14:textId="191DD7B3"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Auxiliar Administrativo Interino (nivel 5)</w:t>
            </w:r>
            <w:r w:rsidR="002F559E" w:rsidRPr="00DC2C8A">
              <w:rPr>
                <w:rFonts w:ascii="Lato" w:hAnsi="Lato" w:cs="Calibri"/>
                <w:sz w:val="20"/>
                <w:szCs w:val="20"/>
              </w:rPr>
              <w:t>, a</w:t>
            </w:r>
            <w:r w:rsidRPr="00DC2C8A">
              <w:rPr>
                <w:rFonts w:ascii="Lato" w:hAnsi="Lato" w:cs="Calibri"/>
                <w:sz w:val="20"/>
                <w:szCs w:val="20"/>
              </w:rPr>
              <w:t>dscrito a la Primera Ponencia de la Sala Penal y Especializada en Administración de Justicia para Adolescentes.</w:t>
            </w:r>
          </w:p>
          <w:p w14:paraId="3A1090B7"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lastRenderedPageBreak/>
              <w:t>Vence interinato: 15-jun-24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8C9AE4" w14:textId="295A1E25"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lastRenderedPageBreak/>
              <w:t xml:space="preserve">A petición de la Magistrada Titular de la </w:t>
            </w:r>
            <w:r w:rsidRPr="00DC2C8A">
              <w:rPr>
                <w:rFonts w:ascii="Lato" w:hAnsi="Lato"/>
                <w:sz w:val="20"/>
                <w:szCs w:val="20"/>
              </w:rPr>
              <w:t xml:space="preserve">Primera Ponencia de la Sala Penal y Especializada en Administración de Justicia para Adolescentes y por </w:t>
            </w:r>
            <w:r w:rsidRPr="00DC2C8A">
              <w:rPr>
                <w:rFonts w:ascii="Lato" w:hAnsi="Lato"/>
                <w:sz w:val="20"/>
                <w:szCs w:val="20"/>
              </w:rPr>
              <w:lastRenderedPageBreak/>
              <w:t>necesidades del servicio, se prorroga su interinato hasta nuevas instrucciones.</w:t>
            </w:r>
          </w:p>
        </w:tc>
      </w:tr>
      <w:tr w:rsidR="003F60BF" w:rsidRPr="00DC2C8A" w14:paraId="61698188"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94EDF89"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lastRenderedPageBreak/>
              <w:t>Lcdo. Joel Castillo González</w:t>
            </w:r>
          </w:p>
          <w:p w14:paraId="5EE82F27" w14:textId="52732778"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Proyectista de Juzgado Interino (nivel 9)</w:t>
            </w:r>
            <w:r w:rsidR="002F559E" w:rsidRPr="00DC2C8A">
              <w:rPr>
                <w:rFonts w:ascii="Lato" w:hAnsi="Lato" w:cs="Calibri"/>
                <w:sz w:val="20"/>
                <w:szCs w:val="20"/>
              </w:rPr>
              <w:t>, a</w:t>
            </w:r>
            <w:r w:rsidRPr="00DC2C8A">
              <w:rPr>
                <w:rFonts w:ascii="Lato" w:hAnsi="Lato" w:cs="Calibri"/>
                <w:sz w:val="20"/>
                <w:szCs w:val="20"/>
              </w:rPr>
              <w:t>dscrito al Juzgado Mercantil y de Oralidad Mercantil del Distrito Judicial de Cuauhtémoc.</w:t>
            </w:r>
          </w:p>
          <w:p w14:paraId="0C65D6EC"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cargo temporal: 17-jun-24</w:t>
            </w:r>
          </w:p>
          <w:p w14:paraId="39F2C77E" w14:textId="77777777"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 xml:space="preserve">Concluido la encomienda regresar al nivel y cargo como </w:t>
            </w:r>
            <w:proofErr w:type="spellStart"/>
            <w:r w:rsidRPr="00DC2C8A">
              <w:rPr>
                <w:rFonts w:ascii="Lato" w:hAnsi="Lato" w:cs="Calibri"/>
                <w:sz w:val="20"/>
                <w:szCs w:val="20"/>
              </w:rPr>
              <w:t>Diligenciario</w:t>
            </w:r>
            <w:proofErr w:type="spellEnd"/>
            <w:r w:rsidRPr="00DC2C8A">
              <w:rPr>
                <w:rFonts w:ascii="Lato" w:hAnsi="Lato" w:cs="Calibri"/>
                <w:sz w:val="20"/>
                <w:szCs w:val="20"/>
              </w:rPr>
              <w:t>.</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DC099C" w14:textId="2233A3ED"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interinato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04FA3036"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9B32C6"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L.C.C. Jean Marie José Osnaya Freyre</w:t>
            </w:r>
          </w:p>
          <w:p w14:paraId="3EE086A2" w14:textId="27D88F8A"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Analista Interina (nivel 6)</w:t>
            </w:r>
            <w:r w:rsidR="002F559E" w:rsidRPr="00DC2C8A">
              <w:rPr>
                <w:rFonts w:ascii="Lato" w:hAnsi="Lato" w:cs="Calibri"/>
                <w:sz w:val="20"/>
                <w:szCs w:val="20"/>
              </w:rPr>
              <w:t>, a</w:t>
            </w:r>
            <w:r w:rsidRPr="00DC2C8A">
              <w:rPr>
                <w:rFonts w:ascii="Lato" w:hAnsi="Lato" w:cs="Calibri"/>
                <w:sz w:val="20"/>
                <w:szCs w:val="20"/>
              </w:rPr>
              <w:t>dscrita al Centro Regional de Justicia Alternativa Zacatelco, Tlaxcala.</w:t>
            </w:r>
          </w:p>
          <w:p w14:paraId="4699D49C"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17-jun-24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67E43C2" w14:textId="6F82E5DF"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adscripción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58A84D9B"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184D14"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 xml:space="preserve">Lcda. </w:t>
            </w:r>
            <w:proofErr w:type="spellStart"/>
            <w:r w:rsidRPr="00DC2C8A">
              <w:rPr>
                <w:rFonts w:ascii="Lato" w:hAnsi="Lato" w:cs="Calibri"/>
                <w:b/>
                <w:bCs/>
                <w:sz w:val="20"/>
                <w:szCs w:val="20"/>
              </w:rPr>
              <w:t>Estefani</w:t>
            </w:r>
            <w:proofErr w:type="spellEnd"/>
            <w:r w:rsidRPr="00DC2C8A">
              <w:rPr>
                <w:rFonts w:ascii="Lato" w:hAnsi="Lato" w:cs="Calibri"/>
                <w:b/>
                <w:bCs/>
                <w:sz w:val="20"/>
                <w:szCs w:val="20"/>
              </w:rPr>
              <w:t xml:space="preserve"> Anahí Arroyo Flores</w:t>
            </w:r>
          </w:p>
          <w:p w14:paraId="7266F079" w14:textId="66E279A9"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Auxiliar Administrativa Interina (nivel 5) en funciones de Oficial de Partes</w:t>
            </w:r>
            <w:r w:rsidR="002F559E" w:rsidRPr="00DC2C8A">
              <w:rPr>
                <w:rFonts w:ascii="Lato" w:hAnsi="Lato" w:cs="Calibri"/>
                <w:sz w:val="20"/>
                <w:szCs w:val="20"/>
              </w:rPr>
              <w:t>, a</w:t>
            </w:r>
            <w:r w:rsidRPr="00DC2C8A">
              <w:rPr>
                <w:rFonts w:ascii="Lato" w:hAnsi="Lato" w:cs="Calibri"/>
                <w:sz w:val="20"/>
                <w:szCs w:val="20"/>
              </w:rPr>
              <w:t>dscrita al Juzgado Cuarto de lo Civil del Distrito Judicial de Cuauhtémoc.</w:t>
            </w:r>
          </w:p>
          <w:p w14:paraId="722453CE"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18-jun-24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AFFDCB" w14:textId="499A6894"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 xml:space="preserve">interinato </w:t>
            </w:r>
            <w:r w:rsidRPr="00DC2C8A">
              <w:rPr>
                <w:rFonts w:ascii="Lato" w:hAnsi="Lato" w:cs="Calibri"/>
                <w:sz w:val="20"/>
                <w:szCs w:val="20"/>
              </w:rPr>
              <w:t xml:space="preserve">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09FC77C0"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BB60CB3"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C. Jonatan Cuellar Altamirano</w:t>
            </w:r>
          </w:p>
          <w:p w14:paraId="272D725E" w14:textId="128B9C4B"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Auxiliar Técnico Interino (nivel 3) en funciones de Velador</w:t>
            </w:r>
            <w:r w:rsidR="002F559E" w:rsidRPr="00DC2C8A">
              <w:rPr>
                <w:rFonts w:ascii="Lato" w:hAnsi="Lato" w:cs="Calibri"/>
                <w:sz w:val="20"/>
                <w:szCs w:val="20"/>
              </w:rPr>
              <w:t>, a</w:t>
            </w:r>
            <w:r w:rsidRPr="00DC2C8A">
              <w:rPr>
                <w:rFonts w:ascii="Lato" w:hAnsi="Lato" w:cs="Calibri"/>
                <w:sz w:val="20"/>
                <w:szCs w:val="20"/>
              </w:rPr>
              <w:t>dscrito al Juzgado de lo Civil del Distrito Judicial de Juárez.</w:t>
            </w:r>
          </w:p>
          <w:p w14:paraId="15894C21"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18-jun-24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F3A4882" w14:textId="26DEFFA4"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4625AB63"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8AB008"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 xml:space="preserve">Lcdo. </w:t>
            </w:r>
            <w:proofErr w:type="spellStart"/>
            <w:r w:rsidRPr="00DC2C8A">
              <w:rPr>
                <w:rFonts w:ascii="Lato" w:hAnsi="Lato" w:cs="Calibri"/>
                <w:b/>
                <w:bCs/>
                <w:sz w:val="20"/>
                <w:szCs w:val="20"/>
              </w:rPr>
              <w:t>Engelshakespeare</w:t>
            </w:r>
            <w:proofErr w:type="spellEnd"/>
            <w:r w:rsidRPr="00DC2C8A">
              <w:rPr>
                <w:rFonts w:ascii="Lato" w:hAnsi="Lato" w:cs="Calibri"/>
                <w:b/>
                <w:bCs/>
                <w:sz w:val="20"/>
                <w:szCs w:val="20"/>
              </w:rPr>
              <w:t xml:space="preserve"> Geraldino Lincoln Rodríguez Ríos</w:t>
            </w:r>
          </w:p>
          <w:p w14:paraId="248FEDFD" w14:textId="77777777"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Jefe de Oficina Interino (nivel 9) en funciones de Encargado del Archivo del Poder Judicial del Estado de Tlaxcala dependiente de la Secretaría General de Acuerdos.</w:t>
            </w:r>
          </w:p>
          <w:p w14:paraId="40A9B689"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19-jun-24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9CC8561" w14:textId="1B3D5B9C"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proofErr w:type="spellStart"/>
            <w:r w:rsidR="004C500D" w:rsidRPr="00DC2C8A">
              <w:rPr>
                <w:rFonts w:ascii="Lato" w:hAnsi="Lato" w:cs="Calibri"/>
                <w:sz w:val="20"/>
                <w:szCs w:val="20"/>
              </w:rPr>
              <w:t>inerinato</w:t>
            </w:r>
            <w:proofErr w:type="spellEnd"/>
            <w:r w:rsidRPr="00DC2C8A">
              <w:rPr>
                <w:rFonts w:ascii="Lato" w:hAnsi="Lato" w:cs="Calibri"/>
                <w:sz w:val="20"/>
                <w:szCs w:val="20"/>
              </w:rPr>
              <w:t xml:space="preserve"> por </w:t>
            </w:r>
            <w:r w:rsidR="00237A69" w:rsidRPr="00DC2C8A">
              <w:rPr>
                <w:rFonts w:ascii="Lato" w:hAnsi="Lato" w:cs="Calibri"/>
                <w:sz w:val="20"/>
                <w:szCs w:val="20"/>
              </w:rPr>
              <w:t>tres m</w:t>
            </w:r>
            <w:r w:rsidRPr="00DC2C8A">
              <w:rPr>
                <w:rFonts w:ascii="Lato" w:hAnsi="Lato" w:cs="Calibri"/>
                <w:sz w:val="20"/>
                <w:szCs w:val="20"/>
              </w:rPr>
              <w:t>eses.</w:t>
            </w:r>
          </w:p>
        </w:tc>
      </w:tr>
      <w:tr w:rsidR="003F60BF" w:rsidRPr="00DC2C8A" w14:paraId="60CECC6E"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E2CC3F1"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lastRenderedPageBreak/>
              <w:t>Lcda. María Guadalupe Leyva Vázquez</w:t>
            </w:r>
          </w:p>
          <w:p w14:paraId="07810879" w14:textId="341FCCFB"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Auxiliar Administrativa Interina (nivel 5) en funciones de Oficial de Partes</w:t>
            </w:r>
            <w:r w:rsidR="002F559E" w:rsidRPr="00DC2C8A">
              <w:rPr>
                <w:rFonts w:ascii="Lato" w:hAnsi="Lato" w:cs="Calibri"/>
                <w:sz w:val="20"/>
                <w:szCs w:val="20"/>
              </w:rPr>
              <w:t>, a</w:t>
            </w:r>
            <w:r w:rsidRPr="00DC2C8A">
              <w:rPr>
                <w:rFonts w:ascii="Lato" w:hAnsi="Lato" w:cs="Calibri"/>
                <w:sz w:val="20"/>
                <w:szCs w:val="20"/>
              </w:rPr>
              <w:t>dscrita al Juzgado Cuarto de lo Familiar del Distrito Judicial de Cuauhtémoc.</w:t>
            </w:r>
          </w:p>
          <w:p w14:paraId="7C2EC838"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Interinato: 19-jun-24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9C40A60" w14:textId="0E6FAAA7"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492B401A"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2FDFAE"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Lcda. Lourdes George Cruz</w:t>
            </w:r>
          </w:p>
          <w:p w14:paraId="02643068" w14:textId="61044CC7" w:rsidR="003F60BF" w:rsidRPr="00DC2C8A" w:rsidRDefault="003F60BF" w:rsidP="00E664C2">
            <w:pPr>
              <w:spacing w:line="360" w:lineRule="auto"/>
              <w:jc w:val="both"/>
              <w:rPr>
                <w:rFonts w:ascii="Lato" w:hAnsi="Lato" w:cs="Calibri"/>
                <w:sz w:val="20"/>
                <w:szCs w:val="20"/>
              </w:rPr>
            </w:pPr>
            <w:proofErr w:type="spellStart"/>
            <w:r w:rsidRPr="00DC2C8A">
              <w:rPr>
                <w:rFonts w:ascii="Lato" w:hAnsi="Lato" w:cs="Calibri"/>
                <w:sz w:val="20"/>
                <w:szCs w:val="20"/>
              </w:rPr>
              <w:t>Diligenciaria</w:t>
            </w:r>
            <w:proofErr w:type="spellEnd"/>
            <w:r w:rsidRPr="00DC2C8A">
              <w:rPr>
                <w:rFonts w:ascii="Lato" w:hAnsi="Lato" w:cs="Calibri"/>
                <w:sz w:val="20"/>
                <w:szCs w:val="20"/>
              </w:rPr>
              <w:t xml:space="preserve"> Interina (nivel 7</w:t>
            </w:r>
            <w:proofErr w:type="gramStart"/>
            <w:r w:rsidRPr="00DC2C8A">
              <w:rPr>
                <w:rFonts w:ascii="Lato" w:hAnsi="Lato" w:cs="Calibri"/>
                <w:sz w:val="20"/>
                <w:szCs w:val="20"/>
              </w:rPr>
              <w:t>)</w:t>
            </w:r>
            <w:r w:rsidR="002F559E" w:rsidRPr="00DC2C8A">
              <w:rPr>
                <w:rFonts w:ascii="Lato" w:hAnsi="Lato" w:cs="Calibri"/>
                <w:sz w:val="20"/>
                <w:szCs w:val="20"/>
              </w:rPr>
              <w:t>,  a</w:t>
            </w:r>
            <w:r w:rsidRPr="00DC2C8A">
              <w:rPr>
                <w:rFonts w:ascii="Lato" w:hAnsi="Lato" w:cs="Calibri"/>
                <w:sz w:val="20"/>
                <w:szCs w:val="20"/>
              </w:rPr>
              <w:t>dscrita</w:t>
            </w:r>
            <w:proofErr w:type="gramEnd"/>
            <w:r w:rsidRPr="00DC2C8A">
              <w:rPr>
                <w:rFonts w:ascii="Lato" w:hAnsi="Lato" w:cs="Calibri"/>
                <w:sz w:val="20"/>
                <w:szCs w:val="20"/>
              </w:rPr>
              <w:t xml:space="preserve"> al Juzgado Segundo de lo Civil del Distrito Judicial de Cuauhtémoc.</w:t>
            </w:r>
          </w:p>
          <w:p w14:paraId="58A1B2D0"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designación: 20-jun-24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E55B5C6" w14:textId="4C4AAD04"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w:t>
            </w:r>
            <w:r w:rsidR="00237A69" w:rsidRPr="00DC2C8A">
              <w:rPr>
                <w:rFonts w:ascii="Lato" w:hAnsi="Lato" w:cs="Calibri"/>
                <w:sz w:val="20"/>
                <w:szCs w:val="20"/>
              </w:rPr>
              <w:t xml:space="preserve"> tres </w:t>
            </w:r>
            <w:r w:rsidRPr="00DC2C8A">
              <w:rPr>
                <w:rFonts w:ascii="Lato" w:hAnsi="Lato" w:cs="Calibri"/>
                <w:sz w:val="20"/>
                <w:szCs w:val="20"/>
              </w:rPr>
              <w:t>meses.</w:t>
            </w:r>
          </w:p>
        </w:tc>
      </w:tr>
      <w:tr w:rsidR="003F60BF" w:rsidRPr="00DC2C8A" w14:paraId="70B4F37A"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46F0C0"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Lcda. Noemi González Avendaño</w:t>
            </w:r>
          </w:p>
          <w:p w14:paraId="7E26A366" w14:textId="315926DC"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Asistente de Audiencias (nivel 10)</w:t>
            </w:r>
            <w:r w:rsidR="002F559E" w:rsidRPr="00DC2C8A">
              <w:rPr>
                <w:rFonts w:ascii="Lato" w:hAnsi="Lato" w:cs="Calibri"/>
                <w:sz w:val="20"/>
                <w:szCs w:val="20"/>
              </w:rPr>
              <w:t>, a</w:t>
            </w:r>
            <w:r w:rsidRPr="00DC2C8A">
              <w:rPr>
                <w:rFonts w:ascii="Lato" w:hAnsi="Lato" w:cs="Calibri"/>
                <w:sz w:val="20"/>
                <w:szCs w:val="20"/>
              </w:rPr>
              <w:t>dscrita al Tribunal de Enjuiciamiento del Juzgado de Control y de Juicio Oral del Distrito Judicial de Guridi y Alcocer.</w:t>
            </w:r>
          </w:p>
          <w:p w14:paraId="2B5778B1"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designación: 20-jun-24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BDE2DC" w14:textId="2E810E1E"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1955A592"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ED7C30"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 xml:space="preserve">Lcdo. </w:t>
            </w:r>
            <w:proofErr w:type="spellStart"/>
            <w:r w:rsidRPr="00DC2C8A">
              <w:rPr>
                <w:rFonts w:ascii="Lato" w:hAnsi="Lato" w:cs="Calibri"/>
                <w:b/>
                <w:bCs/>
                <w:sz w:val="20"/>
                <w:szCs w:val="20"/>
              </w:rPr>
              <w:t>Mizrain</w:t>
            </w:r>
            <w:proofErr w:type="spellEnd"/>
            <w:r w:rsidRPr="00DC2C8A">
              <w:rPr>
                <w:rFonts w:ascii="Lato" w:hAnsi="Lato" w:cs="Calibri"/>
                <w:b/>
                <w:bCs/>
                <w:sz w:val="20"/>
                <w:szCs w:val="20"/>
              </w:rPr>
              <w:t xml:space="preserve"> Sánchez Padilla</w:t>
            </w:r>
          </w:p>
          <w:p w14:paraId="2B56532A" w14:textId="3B8EBE7A"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Asistente de Notificaciones Interino (nivel 7)</w:t>
            </w:r>
            <w:r w:rsidR="002F559E" w:rsidRPr="00DC2C8A">
              <w:rPr>
                <w:rFonts w:ascii="Lato" w:hAnsi="Lato" w:cs="Calibri"/>
                <w:sz w:val="20"/>
                <w:szCs w:val="20"/>
              </w:rPr>
              <w:t>, a</w:t>
            </w:r>
            <w:r w:rsidRPr="00DC2C8A">
              <w:rPr>
                <w:rFonts w:ascii="Lato" w:hAnsi="Lato" w:cs="Calibri"/>
                <w:sz w:val="20"/>
                <w:szCs w:val="20"/>
              </w:rPr>
              <w:t>dscrito al Juzgado de Control y de Juicio Oral del Distrito Judicial de Sánchez Piedras y Especializado en Justicia para Adolescentes.</w:t>
            </w:r>
          </w:p>
          <w:p w14:paraId="29C14ECC"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designación: 20-jun-24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F8A818" w14:textId="294F776E"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 </w:t>
            </w:r>
            <w:r w:rsidR="00237A69" w:rsidRPr="00DC2C8A">
              <w:rPr>
                <w:rFonts w:ascii="Lato" w:hAnsi="Lato" w:cs="Calibri"/>
                <w:sz w:val="20"/>
                <w:szCs w:val="20"/>
              </w:rPr>
              <w:t xml:space="preserve">tres </w:t>
            </w:r>
            <w:r w:rsidRPr="00DC2C8A">
              <w:rPr>
                <w:rFonts w:ascii="Lato" w:hAnsi="Lato" w:cs="Calibri"/>
                <w:sz w:val="20"/>
                <w:szCs w:val="20"/>
              </w:rPr>
              <w:t>meses.</w:t>
            </w:r>
          </w:p>
        </w:tc>
      </w:tr>
      <w:tr w:rsidR="003F60BF" w:rsidRPr="00DC2C8A" w14:paraId="79F84BC6" w14:textId="77777777" w:rsidTr="00BE2DE0">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BD8778"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Lcdo. Juan Carlos Rodríguez Juárez</w:t>
            </w:r>
          </w:p>
          <w:p w14:paraId="27D796AC" w14:textId="56A7A1CC" w:rsidR="003F60BF" w:rsidRPr="00DC2C8A" w:rsidRDefault="003F60BF" w:rsidP="00E664C2">
            <w:pPr>
              <w:spacing w:line="360" w:lineRule="auto"/>
              <w:jc w:val="both"/>
              <w:rPr>
                <w:rFonts w:ascii="Lato" w:hAnsi="Lato" w:cs="Calibri"/>
                <w:sz w:val="20"/>
                <w:szCs w:val="20"/>
              </w:rPr>
            </w:pPr>
            <w:r w:rsidRPr="00DC2C8A">
              <w:rPr>
                <w:rFonts w:ascii="Lato" w:hAnsi="Lato" w:cs="Calibri"/>
                <w:sz w:val="20"/>
                <w:szCs w:val="20"/>
              </w:rPr>
              <w:t>Secretario de Acuerdos De Juzgado (nivel 10)</w:t>
            </w:r>
            <w:r w:rsidR="002F559E" w:rsidRPr="00DC2C8A">
              <w:rPr>
                <w:rFonts w:ascii="Lato" w:hAnsi="Lato" w:cs="Calibri"/>
                <w:sz w:val="20"/>
                <w:szCs w:val="20"/>
              </w:rPr>
              <w:t>, a</w:t>
            </w:r>
            <w:r w:rsidRPr="00DC2C8A">
              <w:rPr>
                <w:rFonts w:ascii="Lato" w:hAnsi="Lato" w:cs="Calibri"/>
                <w:sz w:val="20"/>
                <w:szCs w:val="20"/>
              </w:rPr>
              <w:t>dscrito al Juzgado de lo Civil y Familiar del Distrito Judicial de Ocampo.</w:t>
            </w:r>
          </w:p>
          <w:p w14:paraId="14BC1C74" w14:textId="77777777" w:rsidR="003F60BF" w:rsidRPr="00DC2C8A" w:rsidRDefault="003F60BF" w:rsidP="00E664C2">
            <w:pPr>
              <w:spacing w:line="360" w:lineRule="auto"/>
              <w:jc w:val="both"/>
              <w:rPr>
                <w:rFonts w:ascii="Lato" w:hAnsi="Lato" w:cs="Calibri"/>
                <w:b/>
                <w:bCs/>
                <w:sz w:val="20"/>
                <w:szCs w:val="20"/>
              </w:rPr>
            </w:pPr>
            <w:r w:rsidRPr="00DC2C8A">
              <w:rPr>
                <w:rFonts w:ascii="Lato" w:hAnsi="Lato" w:cs="Calibri"/>
                <w:b/>
                <w:bCs/>
                <w:sz w:val="20"/>
                <w:szCs w:val="20"/>
              </w:rPr>
              <w:t>Vence cargo temporal: 21-jun-24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9C4B10" w14:textId="6FB36498" w:rsidR="003F60BF" w:rsidRPr="00DC2C8A" w:rsidRDefault="002F559E" w:rsidP="00E664C2">
            <w:pPr>
              <w:spacing w:line="360" w:lineRule="auto"/>
              <w:jc w:val="both"/>
              <w:rPr>
                <w:rFonts w:ascii="Lato" w:hAnsi="Lato" w:cs="Calibri"/>
                <w:b/>
                <w:bCs/>
                <w:sz w:val="20"/>
                <w:szCs w:val="20"/>
              </w:rPr>
            </w:pPr>
            <w:r w:rsidRPr="00DC2C8A">
              <w:rPr>
                <w:rFonts w:ascii="Lato" w:hAnsi="Lato" w:cs="Calibri"/>
                <w:sz w:val="20"/>
                <w:szCs w:val="20"/>
              </w:rPr>
              <w:t xml:space="preserve">Por necesidades del servicio, se prorroga su </w:t>
            </w:r>
            <w:r w:rsidR="004C500D" w:rsidRPr="00DC2C8A">
              <w:rPr>
                <w:rFonts w:ascii="Lato" w:hAnsi="Lato" w:cs="Calibri"/>
                <w:sz w:val="20"/>
                <w:szCs w:val="20"/>
              </w:rPr>
              <w:t>interinato</w:t>
            </w:r>
            <w:r w:rsidRPr="00DC2C8A">
              <w:rPr>
                <w:rFonts w:ascii="Lato" w:hAnsi="Lato" w:cs="Calibri"/>
                <w:sz w:val="20"/>
                <w:szCs w:val="20"/>
              </w:rPr>
              <w:t xml:space="preserve"> por </w:t>
            </w:r>
            <w:r w:rsidR="00237A69" w:rsidRPr="00DC2C8A">
              <w:rPr>
                <w:rFonts w:ascii="Lato" w:hAnsi="Lato" w:cs="Calibri"/>
                <w:sz w:val="20"/>
                <w:szCs w:val="20"/>
              </w:rPr>
              <w:t xml:space="preserve">tres </w:t>
            </w:r>
            <w:r w:rsidRPr="00DC2C8A">
              <w:rPr>
                <w:rFonts w:ascii="Lato" w:hAnsi="Lato" w:cs="Calibri"/>
                <w:sz w:val="20"/>
                <w:szCs w:val="20"/>
              </w:rPr>
              <w:t>meses.</w:t>
            </w:r>
          </w:p>
        </w:tc>
      </w:tr>
    </w:tbl>
    <w:p w14:paraId="5D908B0D" w14:textId="77777777" w:rsidR="00EE2C59" w:rsidRPr="00DC2C8A" w:rsidRDefault="00EE2C59" w:rsidP="00E664C2">
      <w:pPr>
        <w:tabs>
          <w:tab w:val="left" w:pos="5387"/>
        </w:tabs>
        <w:spacing w:after="0" w:line="480" w:lineRule="auto"/>
        <w:jc w:val="both"/>
        <w:rPr>
          <w:rFonts w:ascii="Lato" w:hAnsi="Lato"/>
          <w:b/>
          <w:bCs/>
        </w:rPr>
      </w:pPr>
    </w:p>
    <w:p w14:paraId="0FBC8D1A" w14:textId="2F37979C" w:rsidR="003017A4" w:rsidRDefault="003017A4" w:rsidP="00E664C2">
      <w:pPr>
        <w:tabs>
          <w:tab w:val="left" w:pos="5387"/>
        </w:tabs>
        <w:spacing w:after="0" w:line="480" w:lineRule="auto"/>
        <w:jc w:val="both"/>
        <w:rPr>
          <w:rFonts w:ascii="Lato" w:hAnsi="Lato" w:cstheme="minorHAnsi"/>
          <w:b/>
          <w:bCs/>
          <w:color w:val="000000" w:themeColor="text1"/>
          <w:u w:val="single"/>
          <w:bdr w:val="none" w:sz="0" w:space="0" w:color="auto" w:frame="1"/>
        </w:rPr>
      </w:pPr>
      <w:r w:rsidRPr="00785701">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w:t>
      </w:r>
      <w:r w:rsidRPr="00785701">
        <w:rPr>
          <w:rFonts w:ascii="Lato" w:hAnsi="Lato" w:cstheme="minorHAnsi"/>
          <w:bdr w:val="none" w:sz="0" w:space="0" w:color="auto" w:frame="1"/>
        </w:rPr>
        <w:lastRenderedPageBreak/>
        <w:t>Orgánica del Poder Judicial del Estado, dadas las necesidades del servicio en los órganos jurisdiccionales y áreas administrativas, se determina la ampliación de los interinatos en mención, ordenando comunicar esta determinación a</w:t>
      </w:r>
      <w:r w:rsidR="00D81628" w:rsidRPr="00785701">
        <w:rPr>
          <w:rFonts w:ascii="Lato" w:hAnsi="Lato" w:cstheme="minorHAnsi"/>
          <w:bdr w:val="none" w:sz="0" w:space="0" w:color="auto" w:frame="1"/>
        </w:rPr>
        <w:t xml:space="preserve"> </w:t>
      </w:r>
      <w:r w:rsidRPr="00785701">
        <w:rPr>
          <w:rFonts w:ascii="Lato" w:hAnsi="Lato" w:cstheme="minorHAnsi"/>
          <w:bdr w:val="none" w:sz="0" w:space="0" w:color="auto" w:frame="1"/>
        </w:rPr>
        <w:t>l</w:t>
      </w:r>
      <w:r w:rsidR="00D81628" w:rsidRPr="00785701">
        <w:rPr>
          <w:rFonts w:ascii="Lato" w:hAnsi="Lato" w:cstheme="minorHAnsi"/>
          <w:bdr w:val="none" w:sz="0" w:space="0" w:color="auto" w:frame="1"/>
        </w:rPr>
        <w:t xml:space="preserve">a </w:t>
      </w:r>
      <w:r w:rsidRPr="00785701">
        <w:rPr>
          <w:rFonts w:ascii="Lato" w:hAnsi="Lato" w:cstheme="minorHAnsi"/>
          <w:bdr w:val="none" w:sz="0" w:space="0" w:color="auto" w:frame="1"/>
        </w:rPr>
        <w:t>Director</w:t>
      </w:r>
      <w:r w:rsidR="00D81628" w:rsidRPr="00785701">
        <w:rPr>
          <w:rFonts w:ascii="Lato" w:hAnsi="Lato" w:cstheme="minorHAnsi"/>
          <w:bdr w:val="none" w:sz="0" w:space="0" w:color="auto" w:frame="1"/>
        </w:rPr>
        <w:t>a</w:t>
      </w:r>
      <w:r w:rsidRPr="00785701">
        <w:rPr>
          <w:rFonts w:ascii="Lato" w:hAnsi="Lato" w:cstheme="minorHAnsi"/>
          <w:bdr w:val="none" w:sz="0" w:space="0" w:color="auto" w:frame="1"/>
        </w:rPr>
        <w:t xml:space="preserve"> de Recursos Humanos y Materiales dependiente de la Secretaría </w:t>
      </w:r>
      <w:r w:rsidRPr="003017A4">
        <w:rPr>
          <w:rFonts w:ascii="Lato" w:hAnsi="Lato" w:cstheme="minorHAnsi"/>
          <w:color w:val="000000" w:themeColor="text1"/>
          <w:bdr w:val="none" w:sz="0" w:space="0" w:color="auto" w:frame="1"/>
        </w:rPr>
        <w:t>Ejecutiva, al Contralor y Tesorero del Poder Judicial del Estado, al Pleno del Tribunal Superior de Justicia, en lo que corresponda, así como a las personas servidoras públicas mencionadas, para su conocimiento, efectos legales y administrativos a que haya lugar.</w:t>
      </w:r>
      <w:r w:rsidR="00EE2C59">
        <w:rPr>
          <w:rFonts w:ascii="Lato" w:hAnsi="Lato" w:cstheme="minorHAnsi"/>
          <w:color w:val="000000" w:themeColor="text1"/>
          <w:bdr w:val="none" w:sz="0" w:space="0" w:color="auto" w:frame="1"/>
        </w:rPr>
        <w:t xml:space="preserve"> </w:t>
      </w:r>
      <w:r w:rsidR="00EE2C59" w:rsidRPr="00EE2C59">
        <w:rPr>
          <w:rFonts w:ascii="Lato" w:hAnsi="Lato" w:cstheme="minorHAnsi"/>
          <w:b/>
          <w:bCs/>
          <w:color w:val="000000" w:themeColor="text1"/>
          <w:u w:val="single"/>
          <w:bdr w:val="none" w:sz="0" w:space="0" w:color="auto" w:frame="1"/>
        </w:rPr>
        <w:t>APROBADO POR UNANIMIDAD DE VOTOS</w:t>
      </w:r>
      <w:r w:rsidR="00DC2C8A">
        <w:rPr>
          <w:rFonts w:ascii="Lato" w:hAnsi="Lato" w:cstheme="minorHAnsi"/>
          <w:b/>
          <w:bCs/>
          <w:color w:val="000000" w:themeColor="text1"/>
          <w:u w:val="single"/>
          <w:bdr w:val="none" w:sz="0" w:space="0" w:color="auto" w:frame="1"/>
        </w:rPr>
        <w:t>.</w:t>
      </w:r>
    </w:p>
    <w:p w14:paraId="3FC393C9" w14:textId="77777777" w:rsidR="00B34AF4" w:rsidRPr="00EE2C59" w:rsidRDefault="00B34AF4" w:rsidP="00E664C2">
      <w:pPr>
        <w:tabs>
          <w:tab w:val="left" w:pos="5387"/>
        </w:tabs>
        <w:spacing w:after="0" w:line="480" w:lineRule="auto"/>
        <w:jc w:val="both"/>
        <w:rPr>
          <w:rFonts w:ascii="Lato" w:hAnsi="Lato" w:cstheme="minorHAnsi"/>
          <w:b/>
          <w:bCs/>
          <w:color w:val="000000" w:themeColor="text1"/>
          <w:u w:val="single"/>
          <w:bdr w:val="none" w:sz="0" w:space="0" w:color="auto" w:frame="1"/>
        </w:rPr>
      </w:pPr>
    </w:p>
    <w:p w14:paraId="095B36A3" w14:textId="7998A4A5" w:rsidR="003017A4" w:rsidRPr="002F559E" w:rsidRDefault="003017A4" w:rsidP="00EE2C59">
      <w:pPr>
        <w:spacing w:after="0" w:line="480" w:lineRule="auto"/>
        <w:ind w:firstLine="708"/>
        <w:jc w:val="both"/>
        <w:rPr>
          <w:rFonts w:ascii="Lato" w:hAnsi="Lato"/>
          <w:b/>
          <w:bCs/>
          <w:color w:val="000000"/>
        </w:rPr>
      </w:pPr>
      <w:r w:rsidRPr="002F559E">
        <w:rPr>
          <w:rFonts w:ascii="Lato" w:hAnsi="Lato"/>
          <w:b/>
          <w:bCs/>
          <w:color w:val="000000"/>
        </w:rPr>
        <w:t>ACUERDO XII/53/2024.</w:t>
      </w:r>
      <w:r w:rsidR="00A551B9">
        <w:rPr>
          <w:rFonts w:ascii="Lato" w:hAnsi="Lato"/>
          <w:b/>
          <w:bCs/>
          <w:color w:val="000000"/>
        </w:rPr>
        <w:t>1</w:t>
      </w:r>
      <w:r w:rsidR="00776D62">
        <w:rPr>
          <w:rFonts w:ascii="Lato" w:hAnsi="Lato"/>
          <w:b/>
          <w:bCs/>
          <w:color w:val="000000"/>
        </w:rPr>
        <w:t>1</w:t>
      </w:r>
      <w:r w:rsidRPr="002F559E">
        <w:rPr>
          <w:rFonts w:ascii="Lato" w:hAnsi="Lato"/>
          <w:b/>
          <w:bCs/>
          <w:color w:val="000000"/>
        </w:rPr>
        <w:t>. ADSCRIPCIONES Y/O READSCRIPCIONES:</w:t>
      </w:r>
    </w:p>
    <w:tbl>
      <w:tblPr>
        <w:tblStyle w:val="Tablaconcuadrcula"/>
        <w:tblW w:w="0" w:type="auto"/>
        <w:tblLook w:val="04A0" w:firstRow="1" w:lastRow="0" w:firstColumn="1" w:lastColumn="0" w:noHBand="0" w:noVBand="1"/>
      </w:tblPr>
      <w:tblGrid>
        <w:gridCol w:w="3472"/>
        <w:gridCol w:w="4222"/>
      </w:tblGrid>
      <w:tr w:rsidR="003017A4" w:rsidRPr="003017A4" w14:paraId="47C2B2E3" w14:textId="77777777" w:rsidTr="00916BB7">
        <w:tc>
          <w:tcPr>
            <w:tcW w:w="3472" w:type="dxa"/>
            <w:tcBorders>
              <w:top w:val="single" w:sz="4" w:space="0" w:color="auto"/>
              <w:left w:val="single" w:sz="4" w:space="0" w:color="auto"/>
              <w:bottom w:val="single" w:sz="4" w:space="0" w:color="auto"/>
              <w:right w:val="single" w:sz="4" w:space="0" w:color="auto"/>
            </w:tcBorders>
            <w:hideMark/>
          </w:tcPr>
          <w:p w14:paraId="0B4BB255" w14:textId="77777777" w:rsidR="003017A4" w:rsidRPr="003017A4" w:rsidRDefault="003017A4" w:rsidP="00E664C2">
            <w:pPr>
              <w:spacing w:after="0" w:line="360" w:lineRule="auto"/>
              <w:jc w:val="center"/>
              <w:rPr>
                <w:rFonts w:ascii="Lato" w:hAnsi="Lato"/>
                <w:b/>
                <w:bCs/>
                <w:color w:val="000000"/>
                <w:sz w:val="20"/>
                <w:szCs w:val="20"/>
              </w:rPr>
            </w:pPr>
            <w:r w:rsidRPr="003017A4">
              <w:rPr>
                <w:rFonts w:ascii="Lato" w:hAnsi="Lato"/>
                <w:b/>
                <w:bCs/>
                <w:color w:val="000000"/>
                <w:sz w:val="20"/>
                <w:szCs w:val="20"/>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7205134F" w14:textId="77777777" w:rsidR="003017A4" w:rsidRPr="003017A4" w:rsidRDefault="003017A4" w:rsidP="00E664C2">
            <w:pPr>
              <w:spacing w:after="0" w:line="360" w:lineRule="auto"/>
              <w:jc w:val="center"/>
              <w:rPr>
                <w:rFonts w:ascii="Lato" w:hAnsi="Lato"/>
                <w:b/>
                <w:bCs/>
                <w:color w:val="000000"/>
                <w:sz w:val="20"/>
                <w:szCs w:val="20"/>
              </w:rPr>
            </w:pPr>
            <w:r w:rsidRPr="003017A4">
              <w:rPr>
                <w:rFonts w:ascii="Lato" w:hAnsi="Lato"/>
                <w:b/>
                <w:bCs/>
                <w:color w:val="000000"/>
                <w:sz w:val="20"/>
                <w:szCs w:val="20"/>
              </w:rPr>
              <w:t>DETERMINACIÓN</w:t>
            </w:r>
          </w:p>
        </w:tc>
      </w:tr>
      <w:tr w:rsidR="003017A4" w:rsidRPr="003017A4" w14:paraId="7764FC9C" w14:textId="77777777" w:rsidTr="00916BB7">
        <w:tc>
          <w:tcPr>
            <w:tcW w:w="3472" w:type="dxa"/>
            <w:tcBorders>
              <w:top w:val="single" w:sz="4" w:space="0" w:color="auto"/>
              <w:left w:val="single" w:sz="4" w:space="0" w:color="auto"/>
              <w:bottom w:val="single" w:sz="4" w:space="0" w:color="auto"/>
              <w:right w:val="single" w:sz="4" w:space="0" w:color="auto"/>
            </w:tcBorders>
          </w:tcPr>
          <w:p w14:paraId="55EA5B4E" w14:textId="69E95A76" w:rsidR="003017A4" w:rsidRPr="003017A4" w:rsidRDefault="00B637AB" w:rsidP="00E664C2">
            <w:pPr>
              <w:spacing w:after="0" w:line="360" w:lineRule="auto"/>
              <w:jc w:val="both"/>
              <w:rPr>
                <w:rFonts w:ascii="Lato" w:hAnsi="Lato"/>
                <w:b/>
                <w:bCs/>
                <w:color w:val="000000"/>
                <w:sz w:val="20"/>
                <w:szCs w:val="20"/>
              </w:rPr>
            </w:pPr>
            <w:r>
              <w:rPr>
                <w:rFonts w:ascii="Lato" w:hAnsi="Lato"/>
                <w:color w:val="000000"/>
                <w:sz w:val="20"/>
                <w:szCs w:val="20"/>
              </w:rPr>
              <w:t xml:space="preserve">Oficio número 2078, signado por la </w:t>
            </w:r>
            <w:r w:rsidRPr="003017A4">
              <w:rPr>
                <w:rFonts w:ascii="Lato" w:hAnsi="Lato"/>
                <w:color w:val="000000"/>
                <w:sz w:val="20"/>
                <w:szCs w:val="20"/>
              </w:rPr>
              <w:t xml:space="preserve">Licenciada Claudia Pérez Rodríguez, Jueza Tercero de Control y de Juicio Oral del Distrito Judicial de Guridi y Alcocer, </w:t>
            </w:r>
            <w:r>
              <w:rPr>
                <w:rFonts w:ascii="Lato" w:hAnsi="Lato"/>
                <w:color w:val="000000"/>
                <w:sz w:val="20"/>
                <w:szCs w:val="20"/>
              </w:rPr>
              <w:t>mediante el cual solicita se designe al Licenciado Jorge Paúl Pérez Bonilla,</w:t>
            </w:r>
            <w:r w:rsidRPr="003017A4">
              <w:rPr>
                <w:rFonts w:ascii="Lato" w:hAnsi="Lato"/>
                <w:color w:val="000000"/>
                <w:sz w:val="20"/>
                <w:szCs w:val="20"/>
              </w:rPr>
              <w:t xml:space="preserve"> como Asistente de</w:t>
            </w:r>
            <w:r>
              <w:rPr>
                <w:rFonts w:ascii="Lato" w:hAnsi="Lato"/>
                <w:color w:val="000000"/>
                <w:sz w:val="20"/>
                <w:szCs w:val="20"/>
              </w:rPr>
              <w:t xml:space="preserve"> Causas.</w:t>
            </w:r>
          </w:p>
        </w:tc>
        <w:tc>
          <w:tcPr>
            <w:tcW w:w="4222" w:type="dxa"/>
            <w:tcBorders>
              <w:top w:val="single" w:sz="4" w:space="0" w:color="auto"/>
              <w:left w:val="single" w:sz="4" w:space="0" w:color="auto"/>
              <w:bottom w:val="single" w:sz="4" w:space="0" w:color="auto"/>
              <w:right w:val="single" w:sz="4" w:space="0" w:color="auto"/>
            </w:tcBorders>
          </w:tcPr>
          <w:p w14:paraId="31141D4A" w14:textId="5291EC81" w:rsidR="00B637AB" w:rsidRPr="00B637AB" w:rsidRDefault="00B637AB" w:rsidP="00E664C2">
            <w:pPr>
              <w:spacing w:after="0" w:line="360" w:lineRule="auto"/>
              <w:jc w:val="both"/>
              <w:rPr>
                <w:rFonts w:ascii="Lato" w:hAnsi="Lato"/>
                <w:color w:val="000000"/>
                <w:sz w:val="20"/>
                <w:szCs w:val="20"/>
              </w:rPr>
            </w:pPr>
            <w:r>
              <w:rPr>
                <w:rFonts w:ascii="Lato" w:hAnsi="Lato"/>
                <w:color w:val="000000"/>
                <w:sz w:val="20"/>
                <w:szCs w:val="20"/>
              </w:rPr>
              <w:t>No ha lugar a acordar su petición favorable, tomando en consideración que en Sesión Extraordinaria de fecha</w:t>
            </w:r>
            <w:r w:rsidR="00557277">
              <w:rPr>
                <w:rFonts w:ascii="Lato" w:hAnsi="Lato"/>
                <w:color w:val="000000"/>
                <w:sz w:val="20"/>
                <w:szCs w:val="20"/>
              </w:rPr>
              <w:t xml:space="preserve"> seis de junio del año en curso, e</w:t>
            </w:r>
            <w:r>
              <w:rPr>
                <w:rFonts w:ascii="Lato" w:hAnsi="Lato"/>
                <w:color w:val="000000"/>
                <w:sz w:val="20"/>
                <w:szCs w:val="20"/>
              </w:rPr>
              <w:t xml:space="preserve">ste Órgano Colegiado adscribió al servidor público Jorge Paúl Pérez Bonilla, como </w:t>
            </w:r>
            <w:r w:rsidR="00557277">
              <w:rPr>
                <w:rFonts w:ascii="Lato" w:hAnsi="Lato"/>
                <w:color w:val="000000"/>
                <w:sz w:val="20"/>
                <w:szCs w:val="20"/>
              </w:rPr>
              <w:t>Asistente de Causas con el Juez Noveno interino del Juzgado de Control y de Juicio Oral del Distrito Judicial de Guridi y Alcocer.</w:t>
            </w:r>
          </w:p>
          <w:p w14:paraId="1ABD9E0C" w14:textId="3FADFD12" w:rsidR="003017A4" w:rsidRPr="003017A4" w:rsidRDefault="003017A4" w:rsidP="00E664C2">
            <w:pPr>
              <w:spacing w:after="0" w:line="360" w:lineRule="auto"/>
              <w:jc w:val="both"/>
              <w:rPr>
                <w:rFonts w:ascii="Lato" w:hAnsi="Lato"/>
                <w:color w:val="000000"/>
                <w:sz w:val="20"/>
                <w:szCs w:val="20"/>
              </w:rPr>
            </w:pPr>
          </w:p>
        </w:tc>
      </w:tr>
      <w:tr w:rsidR="003017A4" w:rsidRPr="003017A4" w14:paraId="122C3DA2" w14:textId="77777777" w:rsidTr="00916BB7">
        <w:tc>
          <w:tcPr>
            <w:tcW w:w="3472" w:type="dxa"/>
            <w:tcBorders>
              <w:top w:val="single" w:sz="4" w:space="0" w:color="auto"/>
              <w:left w:val="single" w:sz="4" w:space="0" w:color="auto"/>
              <w:bottom w:val="single" w:sz="4" w:space="0" w:color="auto"/>
              <w:right w:val="single" w:sz="4" w:space="0" w:color="auto"/>
            </w:tcBorders>
          </w:tcPr>
          <w:p w14:paraId="0A5E7145" w14:textId="41188982" w:rsidR="003017A4" w:rsidRDefault="00737993" w:rsidP="00E664C2">
            <w:pPr>
              <w:spacing w:after="0" w:line="360" w:lineRule="auto"/>
              <w:jc w:val="both"/>
              <w:rPr>
                <w:rFonts w:ascii="Lato" w:hAnsi="Lato"/>
                <w:b/>
                <w:bCs/>
                <w:color w:val="000000"/>
                <w:sz w:val="20"/>
                <w:szCs w:val="20"/>
              </w:rPr>
            </w:pPr>
            <w:r>
              <w:rPr>
                <w:rFonts w:ascii="Lato" w:hAnsi="Lato"/>
                <w:b/>
                <w:bCs/>
                <w:color w:val="000000"/>
                <w:sz w:val="20"/>
                <w:szCs w:val="20"/>
              </w:rPr>
              <w:t>María del Carmen Martínez Juárez</w:t>
            </w:r>
          </w:p>
          <w:p w14:paraId="65600E4D" w14:textId="4D123C6D" w:rsidR="00737993" w:rsidRPr="00737993" w:rsidRDefault="00737993" w:rsidP="00E664C2">
            <w:pPr>
              <w:spacing w:after="0" w:line="360" w:lineRule="auto"/>
              <w:jc w:val="both"/>
              <w:rPr>
                <w:rFonts w:ascii="Lato" w:hAnsi="Lato"/>
                <w:color w:val="000000"/>
                <w:sz w:val="20"/>
                <w:szCs w:val="20"/>
              </w:rPr>
            </w:pPr>
            <w:r>
              <w:rPr>
                <w:rFonts w:ascii="Lato" w:hAnsi="Lato"/>
                <w:color w:val="000000"/>
                <w:sz w:val="20"/>
                <w:szCs w:val="20"/>
              </w:rPr>
              <w:t xml:space="preserve">Analista (nivel 6), adscrita a la Secretaría General de Acuerdos </w:t>
            </w:r>
          </w:p>
          <w:p w14:paraId="642C13A5" w14:textId="77777777" w:rsidR="003017A4" w:rsidRPr="003017A4" w:rsidRDefault="003017A4" w:rsidP="00E664C2">
            <w:pPr>
              <w:spacing w:after="0" w:line="360" w:lineRule="auto"/>
              <w:jc w:val="both"/>
              <w:rPr>
                <w:rFonts w:ascii="Lato" w:hAnsi="Lato"/>
                <w:b/>
                <w:bCs/>
                <w:color w:val="000000"/>
                <w:sz w:val="20"/>
                <w:szCs w:val="20"/>
              </w:rPr>
            </w:pPr>
          </w:p>
          <w:p w14:paraId="09FA87E6" w14:textId="77777777" w:rsidR="003017A4" w:rsidRPr="003017A4" w:rsidRDefault="003017A4" w:rsidP="00E664C2">
            <w:pPr>
              <w:spacing w:after="0" w:line="360" w:lineRule="auto"/>
              <w:jc w:val="both"/>
              <w:rPr>
                <w:rFonts w:ascii="Lato" w:hAnsi="Lato"/>
                <w:b/>
                <w:bCs/>
                <w:color w:val="000000"/>
                <w:sz w:val="20"/>
                <w:szCs w:val="20"/>
              </w:rPr>
            </w:pPr>
          </w:p>
          <w:p w14:paraId="6B3C25B2" w14:textId="77777777" w:rsidR="003017A4" w:rsidRPr="003017A4" w:rsidRDefault="003017A4" w:rsidP="00E664C2">
            <w:pPr>
              <w:spacing w:after="0" w:line="360" w:lineRule="auto"/>
              <w:jc w:val="both"/>
              <w:rPr>
                <w:rFonts w:ascii="Lato" w:hAnsi="Lato"/>
                <w:b/>
                <w:bCs/>
                <w:color w:val="000000"/>
                <w:sz w:val="20"/>
                <w:szCs w:val="20"/>
              </w:rPr>
            </w:pPr>
          </w:p>
          <w:p w14:paraId="7D7EFEC5" w14:textId="77777777" w:rsidR="003017A4" w:rsidRPr="003017A4" w:rsidRDefault="003017A4" w:rsidP="00E664C2">
            <w:pPr>
              <w:spacing w:after="0" w:line="360" w:lineRule="auto"/>
              <w:jc w:val="both"/>
              <w:rPr>
                <w:rFonts w:ascii="Lato" w:hAnsi="Lato"/>
                <w:b/>
                <w:bCs/>
                <w:color w:val="000000"/>
                <w:sz w:val="20"/>
                <w:szCs w:val="20"/>
              </w:rPr>
            </w:pPr>
          </w:p>
        </w:tc>
        <w:tc>
          <w:tcPr>
            <w:tcW w:w="4222" w:type="dxa"/>
            <w:tcBorders>
              <w:top w:val="single" w:sz="4" w:space="0" w:color="auto"/>
              <w:left w:val="single" w:sz="4" w:space="0" w:color="auto"/>
              <w:bottom w:val="single" w:sz="4" w:space="0" w:color="auto"/>
              <w:right w:val="single" w:sz="4" w:space="0" w:color="auto"/>
            </w:tcBorders>
          </w:tcPr>
          <w:p w14:paraId="0C00B4FE" w14:textId="673F01BA" w:rsidR="003017A4" w:rsidRPr="003017A4" w:rsidRDefault="00737993" w:rsidP="00E664C2">
            <w:pPr>
              <w:spacing w:after="0" w:line="360" w:lineRule="auto"/>
              <w:jc w:val="both"/>
              <w:rPr>
                <w:rFonts w:ascii="Lato" w:hAnsi="Lato"/>
                <w:color w:val="000000"/>
                <w:sz w:val="20"/>
                <w:szCs w:val="20"/>
              </w:rPr>
            </w:pPr>
            <w:r>
              <w:rPr>
                <w:rFonts w:ascii="Lato" w:hAnsi="Lato"/>
                <w:color w:val="000000"/>
                <w:sz w:val="20"/>
                <w:szCs w:val="20"/>
              </w:rPr>
              <w:t>Por necesidades del servicio con su mismo nivel y cargo, se readscribe al Centro Regional de Justicia Alternativa de Huamantla, en sustitución de Lcda. Ana Laura Herrera Salazar, con efectos a partir del diecisiete de junio del año en curso, hasta nuevas instrucciones.</w:t>
            </w:r>
          </w:p>
        </w:tc>
      </w:tr>
      <w:tr w:rsidR="003017A4" w:rsidRPr="003017A4" w14:paraId="7912C102" w14:textId="77777777" w:rsidTr="00916BB7">
        <w:tc>
          <w:tcPr>
            <w:tcW w:w="3472" w:type="dxa"/>
            <w:tcBorders>
              <w:top w:val="single" w:sz="4" w:space="0" w:color="auto"/>
              <w:left w:val="single" w:sz="4" w:space="0" w:color="auto"/>
              <w:bottom w:val="single" w:sz="4" w:space="0" w:color="auto"/>
              <w:right w:val="single" w:sz="4" w:space="0" w:color="auto"/>
            </w:tcBorders>
          </w:tcPr>
          <w:p w14:paraId="46451CA9" w14:textId="14BB7EC5" w:rsidR="003017A4" w:rsidRDefault="00737993" w:rsidP="00E664C2">
            <w:pPr>
              <w:spacing w:after="0" w:line="360" w:lineRule="auto"/>
              <w:jc w:val="both"/>
              <w:rPr>
                <w:rFonts w:ascii="Lato" w:hAnsi="Lato"/>
                <w:b/>
                <w:bCs/>
                <w:color w:val="000000"/>
                <w:sz w:val="20"/>
                <w:szCs w:val="20"/>
              </w:rPr>
            </w:pPr>
            <w:r>
              <w:rPr>
                <w:rFonts w:ascii="Lato" w:hAnsi="Lato"/>
                <w:b/>
                <w:bCs/>
                <w:color w:val="000000"/>
                <w:sz w:val="20"/>
                <w:szCs w:val="20"/>
              </w:rPr>
              <w:t>Lcda. Ana Laura Herrera Salazar</w:t>
            </w:r>
          </w:p>
          <w:p w14:paraId="36637D8F" w14:textId="3C3C3C25" w:rsidR="003017A4" w:rsidRPr="00737993" w:rsidRDefault="00737993" w:rsidP="00E664C2">
            <w:pPr>
              <w:spacing w:after="0" w:line="360" w:lineRule="auto"/>
              <w:jc w:val="both"/>
              <w:rPr>
                <w:rFonts w:ascii="Lato" w:hAnsi="Lato"/>
                <w:color w:val="000000"/>
                <w:sz w:val="20"/>
                <w:szCs w:val="20"/>
              </w:rPr>
            </w:pPr>
            <w:r>
              <w:rPr>
                <w:rFonts w:ascii="Lato" w:hAnsi="Lato"/>
                <w:color w:val="000000"/>
                <w:sz w:val="20"/>
                <w:szCs w:val="20"/>
              </w:rPr>
              <w:t>Auxiliar de Registro y Trámite interina (nivel 4), adscrita al Centro Regional de Justicia Alternativa de Huamantla.</w:t>
            </w:r>
          </w:p>
          <w:p w14:paraId="21D4AA32" w14:textId="77777777" w:rsidR="003017A4" w:rsidRPr="003017A4" w:rsidRDefault="003017A4" w:rsidP="00E664C2">
            <w:pPr>
              <w:spacing w:after="0" w:line="360" w:lineRule="auto"/>
              <w:jc w:val="both"/>
              <w:rPr>
                <w:rFonts w:ascii="Lato" w:hAnsi="Lato"/>
                <w:b/>
                <w:bCs/>
                <w:color w:val="000000"/>
                <w:sz w:val="20"/>
                <w:szCs w:val="20"/>
              </w:rPr>
            </w:pPr>
          </w:p>
          <w:p w14:paraId="7692126F" w14:textId="77777777" w:rsidR="003017A4" w:rsidRPr="003017A4" w:rsidRDefault="003017A4" w:rsidP="00E664C2">
            <w:pPr>
              <w:spacing w:after="0" w:line="360" w:lineRule="auto"/>
              <w:jc w:val="both"/>
              <w:rPr>
                <w:rFonts w:ascii="Lato" w:hAnsi="Lato"/>
                <w:b/>
                <w:bCs/>
                <w:color w:val="000000"/>
                <w:sz w:val="20"/>
                <w:szCs w:val="20"/>
              </w:rPr>
            </w:pPr>
          </w:p>
          <w:p w14:paraId="5CDA1718" w14:textId="77777777" w:rsidR="003017A4" w:rsidRPr="003017A4" w:rsidRDefault="003017A4" w:rsidP="00E664C2">
            <w:pPr>
              <w:spacing w:after="0" w:line="360" w:lineRule="auto"/>
              <w:jc w:val="both"/>
              <w:rPr>
                <w:rFonts w:ascii="Lato" w:hAnsi="Lato"/>
                <w:b/>
                <w:bCs/>
                <w:color w:val="000000"/>
                <w:sz w:val="20"/>
                <w:szCs w:val="20"/>
              </w:rPr>
            </w:pPr>
          </w:p>
        </w:tc>
        <w:tc>
          <w:tcPr>
            <w:tcW w:w="4222" w:type="dxa"/>
            <w:tcBorders>
              <w:top w:val="single" w:sz="4" w:space="0" w:color="auto"/>
              <w:left w:val="single" w:sz="4" w:space="0" w:color="auto"/>
              <w:bottom w:val="single" w:sz="4" w:space="0" w:color="auto"/>
              <w:right w:val="single" w:sz="4" w:space="0" w:color="auto"/>
            </w:tcBorders>
          </w:tcPr>
          <w:p w14:paraId="35B4EDC7" w14:textId="3249672B" w:rsidR="003017A4" w:rsidRPr="003017A4" w:rsidRDefault="00737993" w:rsidP="00E664C2">
            <w:pPr>
              <w:spacing w:after="0" w:line="360" w:lineRule="auto"/>
              <w:jc w:val="both"/>
              <w:rPr>
                <w:rFonts w:ascii="Lato" w:hAnsi="Lato"/>
                <w:color w:val="000000"/>
                <w:sz w:val="20"/>
                <w:szCs w:val="20"/>
              </w:rPr>
            </w:pPr>
            <w:r>
              <w:rPr>
                <w:rFonts w:ascii="Lato" w:hAnsi="Lato"/>
                <w:color w:val="000000"/>
                <w:sz w:val="20"/>
                <w:szCs w:val="20"/>
              </w:rPr>
              <w:t xml:space="preserve">Por necesidades del servicio con su mismo nivel y cargo, se readscribe al Centro Estatal de Justicia Alternativa en Ciudad Judicial, en sustitución de la Lcda. </w:t>
            </w:r>
            <w:r w:rsidRPr="00737993">
              <w:rPr>
                <w:rFonts w:ascii="Lato" w:hAnsi="Lato"/>
                <w:color w:val="000000"/>
                <w:sz w:val="20"/>
                <w:szCs w:val="20"/>
              </w:rPr>
              <w:t>Brenda Karen Martínez Ramírez</w:t>
            </w:r>
            <w:r>
              <w:rPr>
                <w:rFonts w:ascii="Lato" w:hAnsi="Lato"/>
                <w:color w:val="000000"/>
                <w:sz w:val="20"/>
                <w:szCs w:val="20"/>
              </w:rPr>
              <w:t>, con efectos a partir del diecisiete de junio del año en curso, hasta nuevas instrucciones.</w:t>
            </w:r>
          </w:p>
        </w:tc>
      </w:tr>
      <w:tr w:rsidR="003017A4" w:rsidRPr="003017A4" w14:paraId="50F15DD4" w14:textId="77777777" w:rsidTr="00916BB7">
        <w:tc>
          <w:tcPr>
            <w:tcW w:w="3472" w:type="dxa"/>
            <w:tcBorders>
              <w:top w:val="single" w:sz="4" w:space="0" w:color="auto"/>
              <w:left w:val="single" w:sz="4" w:space="0" w:color="auto"/>
              <w:bottom w:val="single" w:sz="4" w:space="0" w:color="auto"/>
              <w:right w:val="single" w:sz="4" w:space="0" w:color="auto"/>
            </w:tcBorders>
          </w:tcPr>
          <w:p w14:paraId="5F836222" w14:textId="0FC81723" w:rsidR="003017A4" w:rsidRDefault="000B3123" w:rsidP="00E664C2">
            <w:pPr>
              <w:spacing w:after="0" w:line="360" w:lineRule="auto"/>
              <w:jc w:val="both"/>
              <w:rPr>
                <w:rFonts w:ascii="Lato" w:hAnsi="Lato"/>
                <w:b/>
                <w:bCs/>
                <w:color w:val="000000"/>
                <w:sz w:val="20"/>
                <w:szCs w:val="20"/>
              </w:rPr>
            </w:pPr>
            <w:r w:rsidRPr="000B3123">
              <w:rPr>
                <w:rFonts w:ascii="Lato" w:hAnsi="Lato"/>
                <w:b/>
                <w:bCs/>
                <w:color w:val="000000"/>
                <w:sz w:val="20"/>
                <w:szCs w:val="20"/>
              </w:rPr>
              <w:t>Lcda. Brenda Karen Martínez Ramírez</w:t>
            </w:r>
          </w:p>
          <w:p w14:paraId="0A2C4F98" w14:textId="08336AFC" w:rsidR="000B3123" w:rsidRPr="000B3123" w:rsidRDefault="000B3123" w:rsidP="00E664C2">
            <w:pPr>
              <w:spacing w:after="0" w:line="360" w:lineRule="auto"/>
              <w:jc w:val="both"/>
              <w:rPr>
                <w:rFonts w:ascii="Lato" w:hAnsi="Lato"/>
                <w:color w:val="000000"/>
                <w:sz w:val="20"/>
                <w:szCs w:val="20"/>
              </w:rPr>
            </w:pPr>
            <w:r>
              <w:rPr>
                <w:rFonts w:ascii="Lato" w:hAnsi="Lato"/>
                <w:color w:val="000000"/>
                <w:sz w:val="20"/>
                <w:szCs w:val="20"/>
              </w:rPr>
              <w:t>Auxiliar Técnica interina (nivel 3), adscrita al Centro Estatal de Justicia Alternativa en Ciudad Judicial.</w:t>
            </w:r>
          </w:p>
          <w:p w14:paraId="4E58AEA8" w14:textId="77777777" w:rsidR="003017A4" w:rsidRPr="003017A4" w:rsidRDefault="003017A4" w:rsidP="00E664C2">
            <w:pPr>
              <w:spacing w:after="0" w:line="360" w:lineRule="auto"/>
              <w:jc w:val="both"/>
              <w:rPr>
                <w:rFonts w:ascii="Lato" w:hAnsi="Lato"/>
                <w:b/>
                <w:bCs/>
                <w:color w:val="000000"/>
                <w:sz w:val="20"/>
                <w:szCs w:val="20"/>
              </w:rPr>
            </w:pPr>
          </w:p>
          <w:p w14:paraId="3B3149FC" w14:textId="77777777" w:rsidR="003017A4" w:rsidRPr="003017A4" w:rsidRDefault="003017A4" w:rsidP="00E664C2">
            <w:pPr>
              <w:spacing w:after="0" w:line="360" w:lineRule="auto"/>
              <w:jc w:val="both"/>
              <w:rPr>
                <w:rFonts w:ascii="Lato" w:hAnsi="Lato"/>
                <w:b/>
                <w:bCs/>
                <w:color w:val="000000"/>
                <w:sz w:val="20"/>
                <w:szCs w:val="20"/>
              </w:rPr>
            </w:pPr>
          </w:p>
        </w:tc>
        <w:tc>
          <w:tcPr>
            <w:tcW w:w="4222" w:type="dxa"/>
            <w:tcBorders>
              <w:top w:val="single" w:sz="4" w:space="0" w:color="auto"/>
              <w:left w:val="single" w:sz="4" w:space="0" w:color="auto"/>
              <w:bottom w:val="single" w:sz="4" w:space="0" w:color="auto"/>
              <w:right w:val="single" w:sz="4" w:space="0" w:color="auto"/>
            </w:tcBorders>
          </w:tcPr>
          <w:p w14:paraId="6CF0120D" w14:textId="29E5ECC8" w:rsidR="003017A4" w:rsidRPr="003017A4" w:rsidRDefault="000B3123" w:rsidP="00E664C2">
            <w:pPr>
              <w:spacing w:after="0" w:line="360" w:lineRule="auto"/>
              <w:jc w:val="both"/>
              <w:rPr>
                <w:rFonts w:ascii="Lato" w:hAnsi="Lato"/>
                <w:color w:val="000000"/>
                <w:sz w:val="20"/>
                <w:szCs w:val="20"/>
              </w:rPr>
            </w:pPr>
            <w:r>
              <w:rPr>
                <w:rFonts w:ascii="Lato" w:hAnsi="Lato"/>
                <w:color w:val="000000"/>
                <w:sz w:val="20"/>
                <w:szCs w:val="20"/>
              </w:rPr>
              <w:lastRenderedPageBreak/>
              <w:t>Por necesidades del servicio con su mismo nivel y cargo, se readscribe a la Secretar</w:t>
            </w:r>
            <w:r w:rsidR="00DC7C5A">
              <w:rPr>
                <w:rFonts w:ascii="Lato" w:hAnsi="Lato"/>
                <w:color w:val="000000"/>
                <w:sz w:val="20"/>
                <w:szCs w:val="20"/>
              </w:rPr>
              <w:t>í</w:t>
            </w:r>
            <w:r>
              <w:rPr>
                <w:rFonts w:ascii="Lato" w:hAnsi="Lato"/>
                <w:color w:val="000000"/>
                <w:sz w:val="20"/>
                <w:szCs w:val="20"/>
              </w:rPr>
              <w:t xml:space="preserve">a General de Acuerdos, en sustitución de María del Carmen Martínez Juárez, con efectos a </w:t>
            </w:r>
            <w:r>
              <w:rPr>
                <w:rFonts w:ascii="Lato" w:hAnsi="Lato"/>
                <w:color w:val="000000"/>
                <w:sz w:val="20"/>
                <w:szCs w:val="20"/>
              </w:rPr>
              <w:lastRenderedPageBreak/>
              <w:t>partir del diecisiete de junio del año en curso, hasta nuevas instrucciones.</w:t>
            </w:r>
          </w:p>
        </w:tc>
      </w:tr>
      <w:tr w:rsidR="000B3123" w:rsidRPr="003017A4" w14:paraId="179FBB62" w14:textId="77777777" w:rsidTr="00916BB7">
        <w:tc>
          <w:tcPr>
            <w:tcW w:w="3472" w:type="dxa"/>
            <w:tcBorders>
              <w:top w:val="single" w:sz="4" w:space="0" w:color="auto"/>
              <w:left w:val="single" w:sz="4" w:space="0" w:color="auto"/>
              <w:bottom w:val="single" w:sz="4" w:space="0" w:color="auto"/>
              <w:right w:val="single" w:sz="4" w:space="0" w:color="auto"/>
            </w:tcBorders>
          </w:tcPr>
          <w:p w14:paraId="310B6625" w14:textId="357FB4AF" w:rsidR="000B3123" w:rsidRPr="005C0DAD" w:rsidRDefault="000B3123" w:rsidP="00E664C2">
            <w:pPr>
              <w:spacing w:after="0" w:line="360" w:lineRule="auto"/>
              <w:jc w:val="both"/>
              <w:rPr>
                <w:rFonts w:ascii="Lato" w:hAnsi="Lato"/>
                <w:b/>
                <w:bCs/>
                <w:color w:val="000000"/>
                <w:sz w:val="20"/>
                <w:szCs w:val="20"/>
              </w:rPr>
            </w:pPr>
            <w:r w:rsidRPr="005C0DAD">
              <w:rPr>
                <w:rFonts w:ascii="Lato" w:hAnsi="Lato"/>
                <w:b/>
                <w:bCs/>
                <w:color w:val="000000"/>
                <w:sz w:val="20"/>
                <w:szCs w:val="20"/>
              </w:rPr>
              <w:lastRenderedPageBreak/>
              <w:t xml:space="preserve">Verónica </w:t>
            </w:r>
            <w:r w:rsidR="00D523C0" w:rsidRPr="005C0DAD">
              <w:rPr>
                <w:rFonts w:ascii="Lato" w:hAnsi="Lato"/>
                <w:b/>
                <w:bCs/>
                <w:color w:val="000000"/>
                <w:sz w:val="20"/>
                <w:szCs w:val="20"/>
              </w:rPr>
              <w:t>Hernández Flore</w:t>
            </w:r>
            <w:r w:rsidR="005C0DAD">
              <w:rPr>
                <w:rFonts w:ascii="Lato" w:hAnsi="Lato"/>
                <w:b/>
                <w:bCs/>
                <w:color w:val="000000"/>
                <w:sz w:val="20"/>
                <w:szCs w:val="20"/>
              </w:rPr>
              <w:t>s</w:t>
            </w:r>
          </w:p>
          <w:p w14:paraId="53F20FAF" w14:textId="14DB2056" w:rsidR="00D523C0" w:rsidRPr="000B3123" w:rsidRDefault="00D523C0" w:rsidP="00E664C2">
            <w:pPr>
              <w:spacing w:after="0" w:line="360" w:lineRule="auto"/>
              <w:jc w:val="both"/>
              <w:rPr>
                <w:rFonts w:ascii="Lato" w:hAnsi="Lato"/>
                <w:color w:val="000000"/>
                <w:sz w:val="20"/>
                <w:szCs w:val="20"/>
              </w:rPr>
            </w:pPr>
            <w:r>
              <w:rPr>
                <w:rFonts w:ascii="Lato" w:hAnsi="Lato"/>
                <w:color w:val="000000"/>
                <w:sz w:val="20"/>
                <w:szCs w:val="20"/>
              </w:rPr>
              <w:t>Auxiliar Técnica interina (nivel 3), adscrita al Juzgado de Control y de Juicio Oral del Distrito Judicial de Guridi y Alcocer</w:t>
            </w:r>
          </w:p>
        </w:tc>
        <w:tc>
          <w:tcPr>
            <w:tcW w:w="4222" w:type="dxa"/>
            <w:tcBorders>
              <w:top w:val="single" w:sz="4" w:space="0" w:color="auto"/>
              <w:left w:val="single" w:sz="4" w:space="0" w:color="auto"/>
              <w:bottom w:val="single" w:sz="4" w:space="0" w:color="auto"/>
              <w:right w:val="single" w:sz="4" w:space="0" w:color="auto"/>
            </w:tcBorders>
          </w:tcPr>
          <w:p w14:paraId="08509CE5" w14:textId="4ABACC1A" w:rsidR="000B3123" w:rsidRDefault="00D523C0" w:rsidP="00E664C2">
            <w:pPr>
              <w:spacing w:after="0" w:line="360" w:lineRule="auto"/>
              <w:jc w:val="both"/>
              <w:rPr>
                <w:rFonts w:ascii="Lato" w:hAnsi="Lato"/>
                <w:color w:val="000000"/>
                <w:sz w:val="20"/>
                <w:szCs w:val="20"/>
              </w:rPr>
            </w:pPr>
            <w:r>
              <w:rPr>
                <w:rFonts w:ascii="Lato" w:hAnsi="Lato"/>
                <w:color w:val="000000"/>
                <w:sz w:val="20"/>
                <w:szCs w:val="20"/>
              </w:rPr>
              <w:t>Por necesidades del servicio, con su mismo nivel y cargo, se readscribe al Tribunal de Enjuiciamiento del Distrito Judicial de Guridi y Alcocer, en apoyo a las funciones del</w:t>
            </w:r>
            <w:r w:rsidR="005C0DAD">
              <w:rPr>
                <w:rFonts w:ascii="Lato" w:hAnsi="Lato"/>
                <w:color w:val="000000"/>
                <w:sz w:val="20"/>
                <w:szCs w:val="20"/>
              </w:rPr>
              <w:t xml:space="preserve"> citado</w:t>
            </w:r>
            <w:r>
              <w:rPr>
                <w:rFonts w:ascii="Lato" w:hAnsi="Lato"/>
                <w:color w:val="000000"/>
                <w:sz w:val="20"/>
                <w:szCs w:val="20"/>
              </w:rPr>
              <w:t xml:space="preserve"> Tribunal, con efectos a partir del diecisiete de junio del año en curso, hasta nuevas instrucciones.</w:t>
            </w:r>
          </w:p>
        </w:tc>
      </w:tr>
      <w:tr w:rsidR="005C0DAD" w:rsidRPr="003017A4" w14:paraId="2712295B" w14:textId="77777777" w:rsidTr="00916BB7">
        <w:tc>
          <w:tcPr>
            <w:tcW w:w="3472" w:type="dxa"/>
            <w:tcBorders>
              <w:top w:val="single" w:sz="4" w:space="0" w:color="auto"/>
              <w:left w:val="single" w:sz="4" w:space="0" w:color="auto"/>
              <w:bottom w:val="single" w:sz="4" w:space="0" w:color="auto"/>
              <w:right w:val="single" w:sz="4" w:space="0" w:color="auto"/>
            </w:tcBorders>
          </w:tcPr>
          <w:p w14:paraId="1A57A6C2" w14:textId="5C73FA12" w:rsidR="005C0DAD" w:rsidRDefault="005C0DAD" w:rsidP="00E664C2">
            <w:pPr>
              <w:spacing w:after="0" w:line="360" w:lineRule="auto"/>
              <w:jc w:val="both"/>
              <w:rPr>
                <w:rFonts w:ascii="Lato" w:hAnsi="Lato"/>
                <w:b/>
                <w:bCs/>
                <w:color w:val="000000"/>
                <w:sz w:val="20"/>
                <w:szCs w:val="20"/>
              </w:rPr>
            </w:pPr>
            <w:r>
              <w:rPr>
                <w:rFonts w:ascii="Lato" w:hAnsi="Lato"/>
                <w:b/>
                <w:bCs/>
                <w:color w:val="000000"/>
                <w:sz w:val="20"/>
                <w:szCs w:val="20"/>
              </w:rPr>
              <w:t xml:space="preserve">C.P. Felipe </w:t>
            </w:r>
            <w:r w:rsidR="00E5352B">
              <w:rPr>
                <w:rFonts w:ascii="Lato" w:hAnsi="Lato"/>
                <w:b/>
                <w:bCs/>
                <w:color w:val="000000"/>
                <w:sz w:val="20"/>
                <w:szCs w:val="20"/>
              </w:rPr>
              <w:t>Alfonso Morales Sánchez</w:t>
            </w:r>
          </w:p>
          <w:p w14:paraId="1BA56760" w14:textId="1D5555F1" w:rsidR="00E5352B" w:rsidRPr="00E5352B" w:rsidRDefault="00E5352B" w:rsidP="00E664C2">
            <w:pPr>
              <w:spacing w:after="0" w:line="360" w:lineRule="auto"/>
              <w:jc w:val="both"/>
              <w:rPr>
                <w:rFonts w:ascii="Lato" w:hAnsi="Lato"/>
                <w:color w:val="000000"/>
                <w:sz w:val="20"/>
                <w:szCs w:val="20"/>
              </w:rPr>
            </w:pPr>
            <w:r>
              <w:rPr>
                <w:rFonts w:ascii="Lato" w:hAnsi="Lato"/>
                <w:color w:val="000000"/>
                <w:sz w:val="20"/>
                <w:szCs w:val="20"/>
              </w:rPr>
              <w:t>Auxiliar Técnico de base (nivel 3), adscrito al Juzgado Segundo Familiar del Distrito Judicial de Cuauhtémoc.</w:t>
            </w:r>
          </w:p>
        </w:tc>
        <w:tc>
          <w:tcPr>
            <w:tcW w:w="4222" w:type="dxa"/>
            <w:tcBorders>
              <w:top w:val="single" w:sz="4" w:space="0" w:color="auto"/>
              <w:left w:val="single" w:sz="4" w:space="0" w:color="auto"/>
              <w:bottom w:val="single" w:sz="4" w:space="0" w:color="auto"/>
              <w:right w:val="single" w:sz="4" w:space="0" w:color="auto"/>
            </w:tcBorders>
          </w:tcPr>
          <w:p w14:paraId="337B950F" w14:textId="39C6016A" w:rsidR="005C0DAD" w:rsidRPr="00E5352B" w:rsidRDefault="00E5352B" w:rsidP="00E664C2">
            <w:pPr>
              <w:spacing w:after="0" w:line="360" w:lineRule="auto"/>
              <w:jc w:val="both"/>
              <w:rPr>
                <w:rFonts w:ascii="Lato" w:hAnsi="Lato"/>
                <w:color w:val="000000"/>
                <w:sz w:val="20"/>
                <w:szCs w:val="20"/>
              </w:rPr>
            </w:pPr>
            <w:r>
              <w:rPr>
                <w:rFonts w:ascii="Lato" w:hAnsi="Lato"/>
                <w:color w:val="000000"/>
                <w:sz w:val="20"/>
                <w:szCs w:val="20"/>
              </w:rPr>
              <w:t>Por necesidades del servicio, con su mismo nivel y cargo, se readscribe al Departamento de Planeación, Estadística y Normatividad, con efectos a partir del diecisiete de junio del año en curso, hasta nuevas instrucciones.</w:t>
            </w:r>
          </w:p>
        </w:tc>
      </w:tr>
      <w:tr w:rsidR="00E5352B" w:rsidRPr="003017A4" w14:paraId="28E16D14" w14:textId="77777777" w:rsidTr="00916BB7">
        <w:tc>
          <w:tcPr>
            <w:tcW w:w="3472" w:type="dxa"/>
            <w:tcBorders>
              <w:top w:val="single" w:sz="4" w:space="0" w:color="auto"/>
              <w:left w:val="single" w:sz="4" w:space="0" w:color="auto"/>
              <w:bottom w:val="single" w:sz="4" w:space="0" w:color="auto"/>
              <w:right w:val="single" w:sz="4" w:space="0" w:color="auto"/>
            </w:tcBorders>
          </w:tcPr>
          <w:p w14:paraId="32E1204F" w14:textId="6BE8B47C" w:rsidR="00857369" w:rsidRDefault="00E5352B" w:rsidP="00E664C2">
            <w:pPr>
              <w:spacing w:after="0" w:line="360" w:lineRule="auto"/>
              <w:jc w:val="both"/>
              <w:rPr>
                <w:rFonts w:ascii="Lato" w:hAnsi="Lato"/>
                <w:b/>
                <w:bCs/>
                <w:color w:val="000000"/>
                <w:sz w:val="20"/>
                <w:szCs w:val="20"/>
              </w:rPr>
            </w:pPr>
            <w:r>
              <w:rPr>
                <w:rFonts w:ascii="Lato" w:hAnsi="Lato"/>
                <w:b/>
                <w:bCs/>
                <w:color w:val="000000"/>
                <w:sz w:val="20"/>
                <w:szCs w:val="20"/>
              </w:rPr>
              <w:t xml:space="preserve">Lcdo. </w:t>
            </w:r>
            <w:r w:rsidR="00106615">
              <w:rPr>
                <w:rFonts w:ascii="Lato" w:hAnsi="Lato"/>
                <w:b/>
                <w:bCs/>
                <w:color w:val="000000"/>
                <w:sz w:val="20"/>
                <w:szCs w:val="20"/>
              </w:rPr>
              <w:t xml:space="preserve">Margarito </w:t>
            </w:r>
            <w:r w:rsidR="00295213">
              <w:rPr>
                <w:rFonts w:ascii="Lato" w:hAnsi="Lato"/>
                <w:b/>
                <w:bCs/>
                <w:color w:val="000000"/>
                <w:sz w:val="20"/>
                <w:szCs w:val="20"/>
              </w:rPr>
              <w:t>Ángel</w:t>
            </w:r>
            <w:r w:rsidR="00106615">
              <w:rPr>
                <w:rFonts w:ascii="Lato" w:hAnsi="Lato"/>
                <w:b/>
                <w:bCs/>
                <w:color w:val="000000"/>
                <w:sz w:val="20"/>
                <w:szCs w:val="20"/>
              </w:rPr>
              <w:t xml:space="preserve"> García Ramírez </w:t>
            </w:r>
          </w:p>
          <w:p w14:paraId="574BB3F4" w14:textId="77777777" w:rsidR="00E5352B" w:rsidRDefault="00E5352B" w:rsidP="00E664C2">
            <w:pPr>
              <w:spacing w:after="0" w:line="360" w:lineRule="auto"/>
              <w:jc w:val="both"/>
              <w:rPr>
                <w:rFonts w:ascii="Lato" w:hAnsi="Lato"/>
                <w:b/>
                <w:bCs/>
                <w:color w:val="000000"/>
                <w:sz w:val="20"/>
                <w:szCs w:val="20"/>
              </w:rPr>
            </w:pPr>
            <w:r>
              <w:rPr>
                <w:rFonts w:ascii="Lato" w:hAnsi="Lato"/>
                <w:b/>
                <w:bCs/>
                <w:color w:val="000000"/>
                <w:sz w:val="20"/>
                <w:szCs w:val="20"/>
              </w:rPr>
              <w:t xml:space="preserve"> </w:t>
            </w:r>
          </w:p>
          <w:p w14:paraId="4546A498" w14:textId="0473F118" w:rsidR="002A0538" w:rsidRDefault="004C500D" w:rsidP="00E664C2">
            <w:pPr>
              <w:spacing w:after="0" w:line="360" w:lineRule="auto"/>
              <w:jc w:val="both"/>
              <w:rPr>
                <w:rFonts w:ascii="Lato" w:hAnsi="Lato"/>
                <w:b/>
                <w:bCs/>
                <w:color w:val="000000"/>
                <w:sz w:val="20"/>
                <w:szCs w:val="20"/>
              </w:rPr>
            </w:pPr>
            <w:r>
              <w:rPr>
                <w:rFonts w:ascii="Lato" w:hAnsi="Lato"/>
                <w:b/>
                <w:bCs/>
                <w:color w:val="000000"/>
                <w:sz w:val="20"/>
                <w:szCs w:val="20"/>
              </w:rPr>
              <w:t xml:space="preserve"> </w:t>
            </w:r>
          </w:p>
        </w:tc>
        <w:tc>
          <w:tcPr>
            <w:tcW w:w="4222" w:type="dxa"/>
            <w:tcBorders>
              <w:top w:val="single" w:sz="4" w:space="0" w:color="auto"/>
              <w:left w:val="single" w:sz="4" w:space="0" w:color="auto"/>
              <w:bottom w:val="single" w:sz="4" w:space="0" w:color="auto"/>
              <w:right w:val="single" w:sz="4" w:space="0" w:color="auto"/>
            </w:tcBorders>
          </w:tcPr>
          <w:p w14:paraId="422537FB" w14:textId="6B96369F" w:rsidR="00E5352B" w:rsidRDefault="00295213" w:rsidP="00E664C2">
            <w:pPr>
              <w:spacing w:after="0" w:line="360" w:lineRule="auto"/>
              <w:jc w:val="both"/>
              <w:rPr>
                <w:rFonts w:ascii="Lato" w:hAnsi="Lato"/>
                <w:color w:val="000000"/>
                <w:sz w:val="20"/>
                <w:szCs w:val="20"/>
              </w:rPr>
            </w:pPr>
            <w:r>
              <w:rPr>
                <w:rFonts w:ascii="Lato" w:hAnsi="Lato"/>
                <w:color w:val="000000"/>
                <w:sz w:val="20"/>
                <w:szCs w:val="20"/>
              </w:rPr>
              <w:t>Por necesidades del servicio, se designa Asistente de Audiencias interino (nivel 10), adscrito con el Juez Noveno Interino del Juzgado de Control y de Juicio Oral del Distrito Judicial de Guridi y Alcocer, por el término de tres meses, con efectos a partir del diecisiete de junio del año en curso.</w:t>
            </w:r>
          </w:p>
        </w:tc>
      </w:tr>
    </w:tbl>
    <w:p w14:paraId="4E41FD89" w14:textId="77777777" w:rsidR="002A0538" w:rsidRDefault="002A0538" w:rsidP="00E664C2">
      <w:pPr>
        <w:tabs>
          <w:tab w:val="left" w:pos="5387"/>
        </w:tabs>
        <w:spacing w:after="0" w:line="480" w:lineRule="auto"/>
        <w:jc w:val="both"/>
        <w:rPr>
          <w:rFonts w:ascii="Lato" w:eastAsia="Times New Roman" w:hAnsi="Lato" w:cstheme="minorHAnsi"/>
          <w:color w:val="000000" w:themeColor="text1"/>
          <w:bdr w:val="none" w:sz="0" w:space="0" w:color="auto" w:frame="1"/>
          <w:lang w:eastAsia="es-MX"/>
        </w:rPr>
      </w:pPr>
    </w:p>
    <w:p w14:paraId="3E57F355" w14:textId="59773BE7" w:rsidR="003017A4" w:rsidRPr="003017A4" w:rsidRDefault="003017A4" w:rsidP="00E664C2">
      <w:pPr>
        <w:tabs>
          <w:tab w:val="left" w:pos="5387"/>
        </w:tabs>
        <w:spacing w:after="0" w:line="480" w:lineRule="auto"/>
        <w:jc w:val="both"/>
        <w:rPr>
          <w:rFonts w:ascii="Lato" w:eastAsia="Times New Roman" w:hAnsi="Lato" w:cstheme="minorHAnsi"/>
          <w:color w:val="000000" w:themeColor="text1"/>
          <w:bdr w:val="none" w:sz="0" w:space="0" w:color="auto" w:frame="1"/>
          <w:lang w:eastAsia="es-MX"/>
        </w:rPr>
      </w:pPr>
      <w:r w:rsidRPr="003017A4">
        <w:rPr>
          <w:rFonts w:ascii="Lato" w:eastAsia="Times New Roman" w:hAnsi="Lato" w:cstheme="minorHAnsi"/>
          <w:color w:val="000000" w:themeColor="text1"/>
          <w:bdr w:val="none" w:sz="0" w:space="0" w:color="auto" w:frame="1"/>
          <w:lang w:eastAsia="es-MX"/>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w:t>
      </w:r>
      <w:r w:rsidR="00A9253C">
        <w:rPr>
          <w:rFonts w:ascii="Lato" w:eastAsia="Times New Roman" w:hAnsi="Lato" w:cstheme="minorHAnsi"/>
          <w:color w:val="000000" w:themeColor="text1"/>
          <w:bdr w:val="none" w:sz="0" w:space="0" w:color="auto" w:frame="1"/>
          <w:lang w:eastAsia="es-MX"/>
        </w:rPr>
        <w:t xml:space="preserve"> </w:t>
      </w:r>
      <w:r w:rsidRPr="003017A4">
        <w:rPr>
          <w:rFonts w:ascii="Lato" w:eastAsia="Times New Roman" w:hAnsi="Lato" w:cstheme="minorHAnsi"/>
          <w:color w:val="000000" w:themeColor="text1"/>
          <w:bdr w:val="none" w:sz="0" w:space="0" w:color="auto" w:frame="1"/>
          <w:lang w:eastAsia="es-MX"/>
        </w:rPr>
        <w:t>l</w:t>
      </w:r>
      <w:r w:rsidR="00A9253C">
        <w:rPr>
          <w:rFonts w:ascii="Lato" w:eastAsia="Times New Roman" w:hAnsi="Lato" w:cstheme="minorHAnsi"/>
          <w:color w:val="000000" w:themeColor="text1"/>
          <w:bdr w:val="none" w:sz="0" w:space="0" w:color="auto" w:frame="1"/>
          <w:lang w:eastAsia="es-MX"/>
        </w:rPr>
        <w:t>a</w:t>
      </w:r>
      <w:r w:rsidRPr="003017A4">
        <w:rPr>
          <w:rFonts w:ascii="Lato" w:eastAsia="Times New Roman" w:hAnsi="Lato" w:cstheme="minorHAnsi"/>
          <w:color w:val="000000" w:themeColor="text1"/>
          <w:bdr w:val="none" w:sz="0" w:space="0" w:color="auto" w:frame="1"/>
          <w:lang w:eastAsia="es-MX"/>
        </w:rPr>
        <w:t xml:space="preserve"> Director</w:t>
      </w:r>
      <w:r w:rsidR="00A9253C">
        <w:rPr>
          <w:rFonts w:ascii="Lato" w:eastAsia="Times New Roman" w:hAnsi="Lato" w:cstheme="minorHAnsi"/>
          <w:color w:val="000000" w:themeColor="text1"/>
          <w:bdr w:val="none" w:sz="0" w:space="0" w:color="auto" w:frame="1"/>
          <w:lang w:eastAsia="es-MX"/>
        </w:rPr>
        <w:t>a</w:t>
      </w:r>
      <w:r w:rsidRPr="003017A4">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EE2C59">
        <w:rPr>
          <w:rFonts w:ascii="Lato" w:eastAsia="Times New Roman" w:hAnsi="Lato" w:cstheme="minorHAnsi"/>
          <w:color w:val="000000" w:themeColor="text1"/>
          <w:bdr w:val="none" w:sz="0" w:space="0" w:color="auto" w:frame="1"/>
          <w:lang w:eastAsia="es-MX"/>
        </w:rPr>
        <w:t xml:space="preserve"> </w:t>
      </w:r>
      <w:r w:rsidR="00EE2C59" w:rsidRPr="00EE2C59">
        <w:rPr>
          <w:rFonts w:ascii="Lato" w:eastAsia="Times New Roman" w:hAnsi="Lato" w:cstheme="minorHAnsi"/>
          <w:b/>
          <w:bCs/>
          <w:color w:val="000000" w:themeColor="text1"/>
          <w:u w:val="single"/>
          <w:bdr w:val="none" w:sz="0" w:space="0" w:color="auto" w:frame="1"/>
          <w:lang w:eastAsia="es-MX"/>
        </w:rPr>
        <w:t>APROBADO POR UNANIMIDAD DE VOTOS.</w:t>
      </w:r>
    </w:p>
    <w:p w14:paraId="361B1A54" w14:textId="77777777" w:rsidR="004C500D" w:rsidRDefault="004C500D" w:rsidP="00E664C2">
      <w:pPr>
        <w:tabs>
          <w:tab w:val="left" w:pos="5387"/>
        </w:tabs>
        <w:spacing w:after="0" w:line="480" w:lineRule="auto"/>
        <w:jc w:val="both"/>
        <w:rPr>
          <w:rFonts w:ascii="Lato" w:eastAsia="Times New Roman" w:hAnsi="Lato" w:cstheme="minorHAnsi"/>
          <w:b/>
          <w:bCs/>
          <w:color w:val="000000" w:themeColor="text1"/>
          <w:bdr w:val="none" w:sz="0" w:space="0" w:color="auto" w:frame="1"/>
          <w:lang w:eastAsia="es-MX"/>
        </w:rPr>
      </w:pPr>
    </w:p>
    <w:p w14:paraId="0EDA58D9" w14:textId="0360DD6C" w:rsidR="003017A4" w:rsidRPr="003017A4" w:rsidRDefault="003017A4" w:rsidP="00E664C2">
      <w:pPr>
        <w:tabs>
          <w:tab w:val="left" w:pos="5387"/>
        </w:tabs>
        <w:spacing w:after="0" w:line="480" w:lineRule="auto"/>
        <w:jc w:val="both"/>
        <w:rPr>
          <w:rFonts w:ascii="Lato" w:eastAsia="Times New Roman" w:hAnsi="Lato" w:cstheme="minorHAnsi"/>
          <w:b/>
          <w:bCs/>
          <w:color w:val="000000" w:themeColor="text1"/>
          <w:bdr w:val="none" w:sz="0" w:space="0" w:color="auto" w:frame="1"/>
          <w:lang w:eastAsia="es-MX"/>
        </w:rPr>
      </w:pPr>
      <w:r w:rsidRPr="003017A4">
        <w:rPr>
          <w:rFonts w:ascii="Lato" w:eastAsia="Times New Roman" w:hAnsi="Lato" w:cstheme="minorHAnsi"/>
          <w:b/>
          <w:bCs/>
          <w:color w:val="000000" w:themeColor="text1"/>
          <w:bdr w:val="none" w:sz="0" w:space="0" w:color="auto" w:frame="1"/>
          <w:lang w:eastAsia="es-MX"/>
        </w:rPr>
        <w:t>ADENDUM</w:t>
      </w:r>
    </w:p>
    <w:p w14:paraId="4D39267D" w14:textId="74F08DC3" w:rsidR="00522184" w:rsidRDefault="003017A4" w:rsidP="00E664C2">
      <w:pPr>
        <w:spacing w:after="0" w:line="480" w:lineRule="auto"/>
        <w:ind w:firstLine="708"/>
        <w:jc w:val="both"/>
        <w:rPr>
          <w:rFonts w:ascii="Lato" w:hAnsi="Lato" w:cstheme="minorHAnsi"/>
          <w:b/>
          <w:bCs/>
        </w:rPr>
      </w:pPr>
      <w:r w:rsidRPr="003017A4">
        <w:rPr>
          <w:rFonts w:ascii="Lato" w:hAnsi="Lato"/>
          <w:b/>
          <w:bCs/>
          <w:color w:val="000000"/>
        </w:rPr>
        <w:lastRenderedPageBreak/>
        <w:t>ACUERDO XIII/53/2024.</w:t>
      </w:r>
      <w:r w:rsidR="00522184">
        <w:rPr>
          <w:rFonts w:ascii="Lato" w:hAnsi="Lato"/>
          <w:b/>
          <w:bCs/>
          <w:color w:val="000000"/>
        </w:rPr>
        <w:t xml:space="preserve"> </w:t>
      </w:r>
      <w:r w:rsidR="00522184" w:rsidRPr="00522184">
        <w:rPr>
          <w:rFonts w:ascii="Lato" w:hAnsi="Lato" w:cstheme="minorHAnsi"/>
          <w:b/>
          <w:bCs/>
        </w:rPr>
        <w:t xml:space="preserve">Oficio </w:t>
      </w:r>
      <w:r w:rsidR="00A06A28" w:rsidRPr="00A06A28">
        <w:rPr>
          <w:rFonts w:ascii="Lato" w:hAnsi="Lato" w:cstheme="minorHAnsi"/>
          <w:b/>
          <w:bCs/>
        </w:rPr>
        <w:t>170</w:t>
      </w:r>
      <w:r w:rsidR="002B10EF">
        <w:rPr>
          <w:rFonts w:ascii="Lato" w:hAnsi="Lato" w:cstheme="minorHAnsi"/>
          <w:b/>
          <w:bCs/>
        </w:rPr>
        <w:t>71</w:t>
      </w:r>
      <w:r w:rsidR="00A06A28" w:rsidRPr="00A06A28">
        <w:rPr>
          <w:rFonts w:ascii="Lato" w:hAnsi="Lato" w:cstheme="minorHAnsi"/>
          <w:b/>
          <w:bCs/>
        </w:rPr>
        <w:t>/2024</w:t>
      </w:r>
      <w:r w:rsidR="00522184" w:rsidRPr="00522184">
        <w:rPr>
          <w:rFonts w:ascii="Lato" w:hAnsi="Lato" w:cstheme="minorHAnsi"/>
          <w:b/>
          <w:bCs/>
        </w:rPr>
        <w:t xml:space="preserve">, </w:t>
      </w:r>
      <w:r w:rsidR="00522184">
        <w:rPr>
          <w:rFonts w:ascii="Lato" w:hAnsi="Lato" w:cstheme="minorHAnsi"/>
          <w:b/>
          <w:bCs/>
        </w:rPr>
        <w:t xml:space="preserve">recibido el cinco de junio de dos mil veinticuatro, </w:t>
      </w:r>
      <w:r w:rsidR="00522184" w:rsidRPr="00522184">
        <w:rPr>
          <w:rFonts w:ascii="Lato" w:hAnsi="Lato" w:cstheme="minorHAnsi"/>
          <w:b/>
          <w:bCs/>
        </w:rPr>
        <w:t>signado por la Secretaría del Juzgado Primero de Distrito en el Estado.</w:t>
      </w:r>
      <w:r w:rsidR="00522184">
        <w:rPr>
          <w:rFonts w:ascii="Lato" w:hAnsi="Lato" w:cstheme="minorHAnsi"/>
          <w:b/>
          <w:bCs/>
        </w:rPr>
        <w:t xml:space="preserve"> - - - - - - - - - - - - - - - - </w:t>
      </w:r>
      <w:r w:rsidR="00EE2C59">
        <w:rPr>
          <w:rFonts w:ascii="Lato" w:hAnsi="Lato" w:cstheme="minorHAnsi"/>
          <w:b/>
          <w:bCs/>
        </w:rPr>
        <w:t>- - - - - - - - - - - - - - - - - - - - - - - - - - - - - -</w:t>
      </w:r>
    </w:p>
    <w:p w14:paraId="1A5139D1" w14:textId="2A6FC908" w:rsidR="003017A4" w:rsidRPr="009814D3" w:rsidRDefault="00522184" w:rsidP="00E664C2">
      <w:pPr>
        <w:spacing w:after="0" w:line="480" w:lineRule="auto"/>
        <w:jc w:val="both"/>
        <w:rPr>
          <w:rFonts w:ascii="Lato" w:hAnsi="Lato"/>
          <w:b/>
          <w:bCs/>
          <w:color w:val="000000"/>
          <w:u w:val="single"/>
        </w:rPr>
      </w:pPr>
      <w:r>
        <w:rPr>
          <w:rFonts w:ascii="Lato" w:hAnsi="Lato" w:cstheme="minorHAnsi"/>
        </w:rPr>
        <w:t xml:space="preserve">Dada cuenta con el oficio de </w:t>
      </w:r>
      <w:r w:rsidR="00A06A28">
        <w:rPr>
          <w:rFonts w:ascii="Lato" w:hAnsi="Lato" w:cstheme="minorHAnsi"/>
        </w:rPr>
        <w:t>referencia, mediante el cual, se comunica</w:t>
      </w:r>
      <w:r w:rsidR="002B10EF">
        <w:rPr>
          <w:rFonts w:ascii="Lato" w:hAnsi="Lato" w:cstheme="minorHAnsi"/>
        </w:rPr>
        <w:t xml:space="preserve"> a los </w:t>
      </w:r>
      <w:r w:rsidR="004C500D">
        <w:rPr>
          <w:rFonts w:ascii="Lato" w:hAnsi="Lato" w:cstheme="minorHAnsi"/>
        </w:rPr>
        <w:t>integrante</w:t>
      </w:r>
      <w:r w:rsidR="002B10EF">
        <w:rPr>
          <w:rFonts w:ascii="Lato" w:hAnsi="Lato" w:cstheme="minorHAnsi"/>
        </w:rPr>
        <w:t xml:space="preserve">s de este Cuerpo Colegiado </w:t>
      </w:r>
      <w:r w:rsidR="00A06A28">
        <w:rPr>
          <w:rFonts w:ascii="Lato" w:hAnsi="Lato" w:cstheme="minorHAnsi"/>
        </w:rPr>
        <w:t xml:space="preserve"> el auto </w:t>
      </w:r>
      <w:r w:rsidR="002B10EF">
        <w:rPr>
          <w:rFonts w:ascii="Lato" w:hAnsi="Lato" w:cstheme="minorHAnsi"/>
        </w:rPr>
        <w:t xml:space="preserve">de </w:t>
      </w:r>
      <w:r w:rsidR="00A06A28">
        <w:rPr>
          <w:rFonts w:ascii="Lato" w:hAnsi="Lato" w:cstheme="minorHAnsi"/>
        </w:rPr>
        <w:t>fecha cuatro de junio de dos mil veinticuatro</w:t>
      </w:r>
      <w:r w:rsidR="002B10EF">
        <w:rPr>
          <w:rFonts w:ascii="Lato" w:hAnsi="Lato" w:cstheme="minorHAnsi"/>
        </w:rPr>
        <w:t xml:space="preserve">, dictado en </w:t>
      </w:r>
      <w:r w:rsidR="00A06A28">
        <w:rPr>
          <w:rFonts w:ascii="Lato" w:hAnsi="Lato" w:cstheme="minorHAnsi"/>
        </w:rPr>
        <w:t>el juicio de amparo número 1</w:t>
      </w:r>
      <w:r w:rsidR="002B10EF">
        <w:rPr>
          <w:rFonts w:ascii="Lato" w:hAnsi="Lato" w:cstheme="minorHAnsi"/>
        </w:rPr>
        <w:t>171</w:t>
      </w:r>
      <w:r w:rsidR="00A06A28">
        <w:rPr>
          <w:rFonts w:ascii="Lato" w:hAnsi="Lato" w:cstheme="minorHAnsi"/>
        </w:rPr>
        <w:t>/202</w:t>
      </w:r>
      <w:r w:rsidR="002B10EF">
        <w:rPr>
          <w:rFonts w:ascii="Lato" w:hAnsi="Lato" w:cstheme="minorHAnsi"/>
        </w:rPr>
        <w:t>1-1</w:t>
      </w:r>
      <w:r w:rsidR="00A06A28">
        <w:rPr>
          <w:rFonts w:ascii="Lato" w:hAnsi="Lato" w:cstheme="minorHAnsi"/>
        </w:rPr>
        <w:t xml:space="preserve">, promovido por Felipe Nava Lemus, </w:t>
      </w:r>
      <w:r w:rsidR="007D1801">
        <w:rPr>
          <w:rFonts w:ascii="Lato" w:hAnsi="Lato" w:cstheme="minorHAnsi"/>
        </w:rPr>
        <w:t xml:space="preserve">respecto a su haber de retiro </w:t>
      </w:r>
      <w:r w:rsidR="002B10EF">
        <w:rPr>
          <w:rFonts w:ascii="Lato" w:hAnsi="Lato" w:cstheme="minorHAnsi"/>
        </w:rPr>
        <w:t xml:space="preserve">en el que, </w:t>
      </w:r>
      <w:r w:rsidR="00153B63">
        <w:rPr>
          <w:rFonts w:ascii="Lato" w:hAnsi="Lato" w:cstheme="minorHAnsi"/>
        </w:rPr>
        <w:t xml:space="preserve">previo análisis </w:t>
      </w:r>
      <w:r w:rsidR="007D1801">
        <w:rPr>
          <w:rFonts w:ascii="Lato" w:hAnsi="Lato" w:cstheme="minorHAnsi"/>
        </w:rPr>
        <w:t xml:space="preserve">a </w:t>
      </w:r>
      <w:r w:rsidR="00153B63">
        <w:rPr>
          <w:rFonts w:ascii="Lato" w:hAnsi="Lato" w:cstheme="minorHAnsi"/>
        </w:rPr>
        <w:t>las constancias exhibidas por las responsables</w:t>
      </w:r>
      <w:r w:rsidR="007D1801">
        <w:rPr>
          <w:rFonts w:ascii="Lato" w:hAnsi="Lato" w:cstheme="minorHAnsi"/>
        </w:rPr>
        <w:t xml:space="preserve"> (Congreso del Estado de Tlaxcala), </w:t>
      </w:r>
      <w:r w:rsidR="005F1B83">
        <w:rPr>
          <w:rFonts w:ascii="Lato" w:hAnsi="Lato" w:cstheme="minorHAnsi"/>
        </w:rPr>
        <w:t>de la ejecutoria de amparo se advierte que una vez subsanad</w:t>
      </w:r>
      <w:r w:rsidR="00A50001">
        <w:rPr>
          <w:rFonts w:ascii="Lato" w:hAnsi="Lato" w:cstheme="minorHAnsi"/>
        </w:rPr>
        <w:t>a</w:t>
      </w:r>
      <w:r w:rsidR="005F1B83">
        <w:rPr>
          <w:rFonts w:ascii="Lato" w:hAnsi="Lato" w:cstheme="minorHAnsi"/>
        </w:rPr>
        <w:t xml:space="preserve"> la omisión legislativa a que hacen referencia, el Congreso local deberá llevar a cabo el procedimiento correspondiente en relación con la determinación a favor del quejoso a gozar de su haber de retiro, conforme al mecanismo que establezca la normatividad aplicable que hubiese expedido, cuyo monto no podrá ser inferior al haber de retiro que ya se había otorgado</w:t>
      </w:r>
      <w:r w:rsidR="004C2860">
        <w:rPr>
          <w:rFonts w:ascii="Lato" w:hAnsi="Lato" w:cstheme="minorHAnsi"/>
        </w:rPr>
        <w:t>. A</w:t>
      </w:r>
      <w:r w:rsidR="00EE2C59">
        <w:rPr>
          <w:rFonts w:ascii="Lato" w:hAnsi="Lato" w:cstheme="minorHAnsi"/>
        </w:rPr>
        <w:t>l respecto, e</w:t>
      </w:r>
      <w:r w:rsidR="00245609" w:rsidRPr="00A50001">
        <w:rPr>
          <w:rFonts w:ascii="Lato" w:hAnsi="Lato" w:cstheme="minorHAnsi"/>
        </w:rPr>
        <w:t>n atención a lo anterior,</w:t>
      </w:r>
      <w:r w:rsidR="00484181" w:rsidRPr="00A50001">
        <w:rPr>
          <w:rFonts w:ascii="Lato" w:hAnsi="Lato" w:cstheme="minorHAnsi"/>
        </w:rPr>
        <w:t xml:space="preserve"> </w:t>
      </w:r>
      <w:r w:rsidR="00A50001">
        <w:rPr>
          <w:rFonts w:ascii="Lato" w:hAnsi="Lato" w:cstheme="minorHAnsi"/>
        </w:rPr>
        <w:t xml:space="preserve">se </w:t>
      </w:r>
      <w:r w:rsidR="00D01F3A">
        <w:rPr>
          <w:rFonts w:ascii="Lato" w:hAnsi="Lato" w:cstheme="minorHAnsi"/>
        </w:rPr>
        <w:t>informa a este Pleno que</w:t>
      </w:r>
      <w:r w:rsidR="00484181" w:rsidRPr="00A50001">
        <w:rPr>
          <w:rFonts w:ascii="Lato" w:hAnsi="Lato" w:cstheme="minorHAnsi"/>
        </w:rPr>
        <w:t xml:space="preserve">, </w:t>
      </w:r>
      <w:r w:rsidR="00A50001">
        <w:rPr>
          <w:rFonts w:ascii="Lato" w:hAnsi="Lato" w:cstheme="minorHAnsi"/>
        </w:rPr>
        <w:t xml:space="preserve">en </w:t>
      </w:r>
      <w:r w:rsidR="00484181" w:rsidRPr="00A50001">
        <w:rPr>
          <w:rFonts w:ascii="Lato" w:hAnsi="Lato" w:cstheme="minorHAnsi"/>
        </w:rPr>
        <w:t xml:space="preserve">cumplimiento </w:t>
      </w:r>
      <w:r w:rsidR="00A50001">
        <w:rPr>
          <w:rFonts w:ascii="Lato" w:hAnsi="Lato" w:cstheme="minorHAnsi"/>
        </w:rPr>
        <w:t>a</w:t>
      </w:r>
      <w:r w:rsidR="00484181" w:rsidRPr="00A50001">
        <w:rPr>
          <w:rFonts w:ascii="Lato" w:hAnsi="Lato" w:cstheme="minorHAnsi"/>
        </w:rPr>
        <w:t xml:space="preserve"> la ejecutoria de amparo 1171/2021-1, promovido por Felipe Nava Lemus, respecto a su haber de retiro, se presentó informe a la autoridad federal mediante</w:t>
      </w:r>
      <w:r w:rsidR="00A50001">
        <w:rPr>
          <w:rFonts w:ascii="Lato" w:hAnsi="Lato" w:cstheme="minorHAnsi"/>
        </w:rPr>
        <w:t xml:space="preserve"> </w:t>
      </w:r>
      <w:r w:rsidR="00484181" w:rsidRPr="00A50001">
        <w:rPr>
          <w:rFonts w:ascii="Lato" w:hAnsi="Lato" w:cstheme="minorHAnsi"/>
        </w:rPr>
        <w:t>oficio número PTSJ/812/2024, en cumplimiento al requerimiento dictado en auto de cuatro de junio de dos mil veinticuatro, relaciona</w:t>
      </w:r>
      <w:r w:rsidR="004C2860">
        <w:rPr>
          <w:rFonts w:ascii="Lato" w:hAnsi="Lato" w:cstheme="minorHAnsi"/>
        </w:rPr>
        <w:t>n</w:t>
      </w:r>
      <w:r w:rsidR="00484181" w:rsidRPr="00A50001">
        <w:rPr>
          <w:rFonts w:ascii="Lato" w:hAnsi="Lato" w:cstheme="minorHAnsi"/>
        </w:rPr>
        <w:t>do las acciones que se han realizado para tal efecto</w:t>
      </w:r>
      <w:r w:rsidR="00A50001">
        <w:rPr>
          <w:rFonts w:ascii="Lato" w:hAnsi="Lato" w:cstheme="minorHAnsi"/>
          <w:b/>
          <w:bCs/>
        </w:rPr>
        <w:t xml:space="preserve">, </w:t>
      </w:r>
      <w:r w:rsidR="00484181" w:rsidRPr="00A50001">
        <w:rPr>
          <w:rFonts w:ascii="Lato" w:hAnsi="Lato" w:cstheme="minorHAnsi"/>
          <w:b/>
          <w:bCs/>
        </w:rPr>
        <w:t xml:space="preserve"> </w:t>
      </w:r>
      <w:r w:rsidR="00A50001">
        <w:rPr>
          <w:rFonts w:ascii="Lato" w:hAnsi="Lato" w:cstheme="minorHAnsi"/>
        </w:rPr>
        <w:t xml:space="preserve">de lo que se toma únicamente conocimiento. </w:t>
      </w:r>
      <w:r w:rsidR="009814D3">
        <w:rPr>
          <w:rFonts w:ascii="Lato" w:hAnsi="Lato" w:cstheme="minorHAnsi"/>
        </w:rPr>
        <w:t xml:space="preserve"> </w:t>
      </w:r>
      <w:r w:rsidR="009814D3" w:rsidRPr="009814D3">
        <w:rPr>
          <w:rFonts w:ascii="Lato" w:hAnsi="Lato" w:cstheme="minorHAnsi"/>
          <w:b/>
          <w:bCs/>
          <w:u w:val="single"/>
        </w:rPr>
        <w:t>APROBADO POR UNANIMIDAD DE VOTOS.</w:t>
      </w:r>
    </w:p>
    <w:p w14:paraId="0B3D1B67" w14:textId="2A11BB23" w:rsidR="003017A4" w:rsidRPr="003017A4" w:rsidRDefault="00A551B9" w:rsidP="00E664C2">
      <w:pPr>
        <w:tabs>
          <w:tab w:val="left" w:pos="5387"/>
        </w:tabs>
        <w:spacing w:after="0" w:line="480" w:lineRule="auto"/>
        <w:jc w:val="both"/>
        <w:rPr>
          <w:rFonts w:ascii="Lato" w:eastAsia="Times New Roman" w:hAnsi="Lato" w:cstheme="minorHAnsi"/>
          <w:color w:val="000000" w:themeColor="text1"/>
          <w:bdr w:val="none" w:sz="0" w:space="0" w:color="auto" w:frame="1"/>
          <w:lang w:eastAsia="es-MX"/>
        </w:rPr>
      </w:pPr>
      <w:r>
        <w:rPr>
          <w:rFonts w:ascii="Lato" w:hAnsi="Lato"/>
          <w:b/>
          <w:bCs/>
          <w:color w:val="000000"/>
        </w:rPr>
        <w:t xml:space="preserve"> </w:t>
      </w:r>
    </w:p>
    <w:p w14:paraId="4250E575" w14:textId="1AEE5D03" w:rsidR="003017A4" w:rsidRPr="003017A4" w:rsidRDefault="003017A4" w:rsidP="00E664C2">
      <w:pPr>
        <w:pStyle w:val="NormalWeb"/>
        <w:spacing w:before="0" w:beforeAutospacing="0" w:after="0" w:afterAutospacing="0" w:line="480" w:lineRule="auto"/>
        <w:jc w:val="both"/>
        <w:rPr>
          <w:rFonts w:ascii="Lato" w:hAnsi="Lato" w:cs="Calibri"/>
          <w:color w:val="000000" w:themeColor="text1"/>
          <w:sz w:val="22"/>
          <w:szCs w:val="22"/>
        </w:rPr>
      </w:pPr>
      <w:r w:rsidRPr="003017A4">
        <w:rPr>
          <w:rFonts w:ascii="Lato" w:hAnsi="Lato" w:cs="Calibri"/>
          <w:bCs/>
          <w:color w:val="000000" w:themeColor="text1"/>
          <w:sz w:val="22"/>
          <w:szCs w:val="22"/>
        </w:rPr>
        <w:t>Al no haber otro asunto</w:t>
      </w:r>
      <w:r w:rsidRPr="003017A4">
        <w:rPr>
          <w:rFonts w:ascii="Lato" w:hAnsi="Lato" w:cs="Calibri"/>
          <w:color w:val="000000" w:themeColor="text1"/>
          <w:sz w:val="22"/>
          <w:szCs w:val="22"/>
        </w:rPr>
        <w:t xml:space="preserve"> que trata</w:t>
      </w:r>
      <w:r w:rsidR="0085778E">
        <w:rPr>
          <w:rFonts w:ascii="Lato" w:hAnsi="Lato" w:cs="Calibri"/>
          <w:color w:val="000000" w:themeColor="text1"/>
          <w:sz w:val="22"/>
          <w:szCs w:val="22"/>
        </w:rPr>
        <w:t>r</w:t>
      </w:r>
      <w:r w:rsidRPr="003017A4">
        <w:rPr>
          <w:rFonts w:ascii="Lato" w:hAnsi="Lato" w:cs="Calibri"/>
          <w:color w:val="000000" w:themeColor="text1"/>
          <w:sz w:val="22"/>
          <w:szCs w:val="22"/>
        </w:rPr>
        <w:t xml:space="preserve">, siendo las </w:t>
      </w:r>
      <w:r w:rsidR="0083203B">
        <w:rPr>
          <w:rFonts w:ascii="Lato" w:hAnsi="Lato" w:cs="Calibri"/>
          <w:color w:val="000000" w:themeColor="text1"/>
          <w:sz w:val="22"/>
          <w:szCs w:val="22"/>
        </w:rPr>
        <w:t xml:space="preserve">trece horas con veintitrés minutos </w:t>
      </w:r>
      <w:r w:rsidRPr="003017A4">
        <w:rPr>
          <w:rFonts w:ascii="Lato" w:hAnsi="Lato" w:cs="Calibri"/>
          <w:color w:val="000000" w:themeColor="text1"/>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3017A4">
        <w:rPr>
          <w:rFonts w:ascii="Lato" w:hAnsi="Lato" w:cs="Calibri"/>
          <w:color w:val="000000" w:themeColor="text1"/>
          <w:sz w:val="22"/>
          <w:szCs w:val="22"/>
        </w:rPr>
        <w:t>Midory</w:t>
      </w:r>
      <w:proofErr w:type="spellEnd"/>
      <w:r w:rsidRPr="003017A4">
        <w:rPr>
          <w:rFonts w:ascii="Lato" w:hAnsi="Lato" w:cs="Calibri"/>
          <w:color w:val="000000" w:themeColor="text1"/>
          <w:sz w:val="22"/>
          <w:szCs w:val="22"/>
        </w:rPr>
        <w:t xml:space="preserve"> Castro Bañuelos, </w:t>
      </w:r>
      <w:proofErr w:type="gramStart"/>
      <w:r w:rsidRPr="003017A4">
        <w:rPr>
          <w:rFonts w:ascii="Lato" w:hAnsi="Lato" w:cs="Calibri"/>
          <w:color w:val="000000" w:themeColor="text1"/>
          <w:sz w:val="22"/>
          <w:szCs w:val="22"/>
        </w:rPr>
        <w:t>Secretaria Ejecutiva</w:t>
      </w:r>
      <w:proofErr w:type="gramEnd"/>
      <w:r w:rsidRPr="003017A4">
        <w:rPr>
          <w:rFonts w:ascii="Lato" w:hAnsi="Lato" w:cs="Calibri"/>
          <w:color w:val="000000" w:themeColor="text1"/>
          <w:sz w:val="22"/>
          <w:szCs w:val="22"/>
        </w:rPr>
        <w:t xml:space="preserve"> del Consejo de la Judicatura, quien da fe. </w:t>
      </w:r>
    </w:p>
    <w:p w14:paraId="347F8555" w14:textId="77777777" w:rsidR="003017A4" w:rsidRPr="003017A4" w:rsidRDefault="003017A4" w:rsidP="00E664C2">
      <w:pPr>
        <w:spacing w:after="0" w:line="480" w:lineRule="auto"/>
        <w:jc w:val="both"/>
        <w:rPr>
          <w:rFonts w:ascii="Lato" w:eastAsia="Times New Roman" w:hAnsi="Lato" w:cs="Calibri"/>
          <w:color w:val="000000" w:themeColor="text1"/>
          <w:lang w:eastAsia="es-MX"/>
        </w:rPr>
      </w:pPr>
      <w:r w:rsidRPr="003017A4">
        <w:rPr>
          <w:rFonts w:ascii="Lato" w:eastAsia="Times New Roman" w:hAnsi="Lato" w:cs="Calibri"/>
          <w:b/>
          <w:bCs/>
          <w:color w:val="000000" w:themeColor="text1"/>
          <w:lang w:eastAsia="es-MX"/>
        </w:rPr>
        <w:t xml:space="preserve"> </w:t>
      </w:r>
    </w:p>
    <w:p w14:paraId="30914667" w14:textId="77777777" w:rsidR="003017A4" w:rsidRPr="003017A4" w:rsidRDefault="003017A4" w:rsidP="00E664C2">
      <w:pPr>
        <w:spacing w:after="0" w:line="480" w:lineRule="auto"/>
        <w:jc w:val="both"/>
        <w:rPr>
          <w:rFonts w:ascii="Lato" w:eastAsia="Times New Roman" w:hAnsi="Lato" w:cs="Calibri"/>
          <w:color w:val="000000" w:themeColor="text1"/>
          <w:lang w:eastAsia="es-MX"/>
        </w:rPr>
      </w:pPr>
    </w:p>
    <w:p w14:paraId="5046AF8A" w14:textId="77777777" w:rsidR="003017A4" w:rsidRPr="003017A4" w:rsidRDefault="003017A4" w:rsidP="00E664C2">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Magistrada Anel Bañuelos Meneses</w:t>
      </w:r>
    </w:p>
    <w:p w14:paraId="42C91DF8" w14:textId="77777777" w:rsidR="003017A4" w:rsidRPr="003017A4" w:rsidRDefault="003017A4" w:rsidP="00E664C2">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Presidenta del Tribunal Superior de Justicia</w:t>
      </w:r>
    </w:p>
    <w:p w14:paraId="388F8EF5" w14:textId="77777777" w:rsidR="003017A4" w:rsidRPr="003017A4" w:rsidRDefault="003017A4" w:rsidP="00E664C2">
      <w:pPr>
        <w:spacing w:after="0" w:line="480" w:lineRule="auto"/>
        <w:jc w:val="center"/>
        <w:rPr>
          <w:rFonts w:ascii="Lato" w:eastAsia="Times New Roman" w:hAnsi="Lato" w:cs="Calibri"/>
          <w:color w:val="000000" w:themeColor="text1"/>
          <w:lang w:eastAsia="es-MX"/>
        </w:rPr>
      </w:pPr>
      <w:r w:rsidRPr="003017A4">
        <w:rPr>
          <w:rFonts w:ascii="Lato" w:eastAsia="Times New Roman" w:hAnsi="Lato" w:cs="Calibri"/>
          <w:color w:val="000000" w:themeColor="text1"/>
          <w:lang w:eastAsia="es-MX"/>
        </w:rPr>
        <w:t>y del Consejo de la Judicatura del Estado de Tlaxcala</w:t>
      </w:r>
    </w:p>
    <w:p w14:paraId="766C1B00" w14:textId="41458768" w:rsidR="003017A4" w:rsidRDefault="00855FD6" w:rsidP="00E664C2">
      <w:pPr>
        <w:spacing w:after="0" w:line="480" w:lineRule="auto"/>
        <w:jc w:val="both"/>
        <w:rPr>
          <w:rFonts w:ascii="Lato" w:hAnsi="Lato" w:cstheme="minorHAnsi"/>
          <w:b/>
        </w:rPr>
      </w:pPr>
      <w:r w:rsidRPr="00855FD6">
        <w:rPr>
          <w:rFonts w:ascii="Lato" w:eastAsia="Times New Roman" w:hAnsi="Lato" w:cs="Calibri"/>
          <w:b/>
          <w:bCs/>
          <w:color w:val="000000" w:themeColor="text1"/>
          <w:lang w:eastAsia="es-MX"/>
        </w:rPr>
        <w:lastRenderedPageBreak/>
        <w:t xml:space="preserve">CONTINUACIÓN DEL </w:t>
      </w:r>
      <w:r w:rsidRPr="00855FD6">
        <w:rPr>
          <w:rFonts w:ascii="Lato" w:hAnsi="Lato"/>
          <w:b/>
          <w:bCs/>
        </w:rPr>
        <w:t>ACTA</w:t>
      </w:r>
      <w:r>
        <w:rPr>
          <w:rFonts w:ascii="Lato" w:hAnsi="Lato"/>
          <w:b/>
        </w:rPr>
        <w:t xml:space="preserve"> DE </w:t>
      </w:r>
      <w:r w:rsidRPr="005D5419">
        <w:rPr>
          <w:rFonts w:ascii="Lato" w:hAnsi="Lato"/>
          <w:b/>
        </w:rPr>
        <w:t xml:space="preserve">SESIÓN EXTRAORDINARIA </w:t>
      </w:r>
      <w:r w:rsidRPr="003017A4">
        <w:rPr>
          <w:rFonts w:ascii="Lato" w:hAnsi="Lato"/>
          <w:b/>
        </w:rPr>
        <w:t>PRIVADA DEL CONSEJO DE LA JUDICATURA DEL ESTADO DE TLAXCALA</w:t>
      </w:r>
      <w:r>
        <w:rPr>
          <w:rFonts w:ascii="Lato" w:hAnsi="Lato"/>
          <w:b/>
        </w:rPr>
        <w:t>, CELEBRADA A</w:t>
      </w:r>
      <w:r w:rsidRPr="003017A4">
        <w:rPr>
          <w:rFonts w:ascii="Lato" w:hAnsi="Lato" w:cstheme="minorHAnsi"/>
          <w:b/>
        </w:rPr>
        <w:t xml:space="preserve"> LAS </w:t>
      </w:r>
      <w:r w:rsidRPr="005D5419">
        <w:rPr>
          <w:rFonts w:ascii="Lato" w:hAnsi="Lato" w:cstheme="minorHAnsi"/>
          <w:b/>
        </w:rPr>
        <w:t>DOCE HORAS DEL DOCE DE JUNIO DE DOS MIL VEINTICUATRO</w:t>
      </w:r>
      <w:r>
        <w:rPr>
          <w:rFonts w:ascii="Lato" w:hAnsi="Lato" w:cstheme="minorHAnsi"/>
          <w:b/>
        </w:rPr>
        <w:t>.</w:t>
      </w:r>
    </w:p>
    <w:p w14:paraId="7A0F991D" w14:textId="77777777" w:rsidR="00855FD6" w:rsidRDefault="00855FD6" w:rsidP="00E664C2">
      <w:pPr>
        <w:spacing w:after="0" w:line="480" w:lineRule="auto"/>
        <w:jc w:val="both"/>
        <w:rPr>
          <w:rFonts w:ascii="Lato" w:hAnsi="Lato" w:cstheme="minorHAnsi"/>
          <w:b/>
        </w:rPr>
      </w:pPr>
    </w:p>
    <w:p w14:paraId="0130C613" w14:textId="77777777" w:rsidR="00855FD6" w:rsidRPr="003017A4" w:rsidRDefault="00855FD6" w:rsidP="00E664C2">
      <w:pPr>
        <w:spacing w:after="0" w:line="480" w:lineRule="auto"/>
        <w:jc w:val="both"/>
        <w:rPr>
          <w:rFonts w:ascii="Lato" w:eastAsia="Times New Roman" w:hAnsi="Lato" w:cs="Calibri"/>
          <w:color w:val="000000" w:themeColor="text1"/>
          <w:lang w:eastAsia="es-MX"/>
        </w:rPr>
      </w:pPr>
    </w:p>
    <w:p w14:paraId="2C54D293" w14:textId="0C4E34BE" w:rsidR="003017A4" w:rsidRPr="003017A4" w:rsidRDefault="003017A4" w:rsidP="00E664C2">
      <w:pPr>
        <w:spacing w:after="0" w:line="48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3017A4" w:rsidRPr="003017A4" w14:paraId="3F913DC8" w14:textId="77777777" w:rsidTr="00916BB7">
        <w:tc>
          <w:tcPr>
            <w:tcW w:w="8075" w:type="dxa"/>
            <w:gridSpan w:val="3"/>
          </w:tcPr>
          <w:p w14:paraId="4D1F29BE"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tc>
      </w:tr>
      <w:tr w:rsidR="003017A4" w:rsidRPr="003017A4" w14:paraId="735BBAEF" w14:textId="77777777" w:rsidTr="00916BB7">
        <w:trPr>
          <w:trHeight w:val="317"/>
        </w:trPr>
        <w:tc>
          <w:tcPr>
            <w:tcW w:w="8075" w:type="dxa"/>
            <w:gridSpan w:val="3"/>
          </w:tcPr>
          <w:p w14:paraId="41FC00BE"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r w:rsidRPr="003017A4">
              <w:rPr>
                <w:rFonts w:ascii="Lato" w:eastAsia="Times New Roman" w:hAnsi="Lato" w:cs="Calibri"/>
                <w:b/>
                <w:bCs/>
                <w:color w:val="000000" w:themeColor="text1"/>
              </w:rPr>
              <w:t xml:space="preserve"> </w:t>
            </w:r>
          </w:p>
          <w:p w14:paraId="7BB53FC1"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tc>
      </w:tr>
      <w:tr w:rsidR="003017A4" w:rsidRPr="003017A4" w14:paraId="49C57607" w14:textId="77777777" w:rsidTr="00916BB7">
        <w:trPr>
          <w:trHeight w:val="317"/>
        </w:trPr>
        <w:tc>
          <w:tcPr>
            <w:tcW w:w="3823" w:type="dxa"/>
          </w:tcPr>
          <w:p w14:paraId="211F4B5A"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 xml:space="preserve">Mtro. </w:t>
            </w:r>
            <w:proofErr w:type="gramStart"/>
            <w:r w:rsidRPr="003017A4">
              <w:rPr>
                <w:rFonts w:ascii="Lato" w:eastAsia="Times New Roman" w:hAnsi="Lato" w:cs="Calibri"/>
                <w:color w:val="000000" w:themeColor="text1"/>
              </w:rPr>
              <w:t>Germán  Mendoza</w:t>
            </w:r>
            <w:proofErr w:type="gramEnd"/>
            <w:r w:rsidRPr="003017A4">
              <w:rPr>
                <w:rFonts w:ascii="Lato" w:eastAsia="Times New Roman" w:hAnsi="Lato" w:cs="Calibri"/>
                <w:color w:val="000000" w:themeColor="text1"/>
              </w:rPr>
              <w:t xml:space="preserve"> </w:t>
            </w:r>
            <w:proofErr w:type="spellStart"/>
            <w:r w:rsidRPr="003017A4">
              <w:rPr>
                <w:rFonts w:ascii="Lato" w:eastAsia="Times New Roman" w:hAnsi="Lato" w:cs="Calibri"/>
                <w:color w:val="000000" w:themeColor="text1"/>
              </w:rPr>
              <w:t>Papalotzi</w:t>
            </w:r>
            <w:proofErr w:type="spellEnd"/>
            <w:r w:rsidRPr="003017A4">
              <w:rPr>
                <w:rFonts w:ascii="Lato" w:eastAsia="Times New Roman" w:hAnsi="Lato" w:cs="Calibri"/>
                <w:color w:val="000000" w:themeColor="text1"/>
              </w:rPr>
              <w:t xml:space="preserve">  </w:t>
            </w:r>
          </w:p>
          <w:p w14:paraId="489A7E28"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Integrante del Consejo de la Judicatura del Estado de Tlaxcala</w:t>
            </w:r>
          </w:p>
        </w:tc>
        <w:tc>
          <w:tcPr>
            <w:tcW w:w="283" w:type="dxa"/>
          </w:tcPr>
          <w:p w14:paraId="69E6A2CA"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p w14:paraId="50000C8D"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p w14:paraId="2CEE7004"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tc>
        <w:tc>
          <w:tcPr>
            <w:tcW w:w="3969" w:type="dxa"/>
          </w:tcPr>
          <w:p w14:paraId="524C076B"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Lcda. Violeta Fernández Vázquez Integrante del Consejo de la Judicatura del Estado de Tlaxcala</w:t>
            </w:r>
          </w:p>
        </w:tc>
      </w:tr>
      <w:tr w:rsidR="003017A4" w:rsidRPr="003017A4" w14:paraId="67D756A9" w14:textId="77777777" w:rsidTr="00916BB7">
        <w:trPr>
          <w:trHeight w:val="317"/>
        </w:trPr>
        <w:tc>
          <w:tcPr>
            <w:tcW w:w="8075" w:type="dxa"/>
            <w:gridSpan w:val="3"/>
          </w:tcPr>
          <w:p w14:paraId="374DC26F"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3D28F8A3"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tc>
      </w:tr>
      <w:tr w:rsidR="003017A4" w:rsidRPr="003017A4" w14:paraId="7D68CDD3" w14:textId="77777777" w:rsidTr="00916BB7">
        <w:trPr>
          <w:trHeight w:val="317"/>
        </w:trPr>
        <w:tc>
          <w:tcPr>
            <w:tcW w:w="3823" w:type="dxa"/>
          </w:tcPr>
          <w:p w14:paraId="4B247C3E"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51BF311C"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2ECBF02A"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60C951CC"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2653F772"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7E489F4F"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4314A42B"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Mtra. Edith Alejandra Segura Payán</w:t>
            </w:r>
          </w:p>
          <w:p w14:paraId="09EAD2E0"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Integrante del Consejo de la Judicatura del Estado de Tlaxcala</w:t>
            </w:r>
          </w:p>
        </w:tc>
        <w:tc>
          <w:tcPr>
            <w:tcW w:w="283" w:type="dxa"/>
          </w:tcPr>
          <w:p w14:paraId="10A89945"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tc>
        <w:tc>
          <w:tcPr>
            <w:tcW w:w="3969" w:type="dxa"/>
          </w:tcPr>
          <w:p w14:paraId="2F0CA0E4"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128526D8"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192FE20C"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5CFF94F7"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5402A0D2"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03E07102"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545C0F99"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 xml:space="preserve">Lcdo. Rey David González </w:t>
            </w:r>
            <w:proofErr w:type="spellStart"/>
            <w:r w:rsidRPr="003017A4">
              <w:rPr>
                <w:rFonts w:ascii="Lato" w:eastAsia="Times New Roman" w:hAnsi="Lato" w:cs="Calibri"/>
                <w:color w:val="000000" w:themeColor="text1"/>
              </w:rPr>
              <w:t>González</w:t>
            </w:r>
            <w:proofErr w:type="spellEnd"/>
          </w:p>
          <w:p w14:paraId="6ACF516C"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r w:rsidRPr="003017A4">
              <w:rPr>
                <w:rFonts w:ascii="Lato" w:eastAsia="Times New Roman" w:hAnsi="Lato" w:cs="Calibri"/>
                <w:color w:val="000000" w:themeColor="text1"/>
              </w:rPr>
              <w:t>Integrante del Consejo de la Judicatura del Estado de Tlaxcala</w:t>
            </w:r>
          </w:p>
          <w:p w14:paraId="2E738B34"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21B0242E"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tc>
      </w:tr>
      <w:tr w:rsidR="003017A4" w:rsidRPr="003017A4" w14:paraId="11E8B5A8" w14:textId="77777777" w:rsidTr="00916BB7">
        <w:trPr>
          <w:trHeight w:val="317"/>
        </w:trPr>
        <w:tc>
          <w:tcPr>
            <w:tcW w:w="3823" w:type="dxa"/>
          </w:tcPr>
          <w:p w14:paraId="38AD250B"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6572E78B" w14:textId="77777777" w:rsidR="003017A4" w:rsidRPr="003017A4" w:rsidRDefault="003017A4" w:rsidP="00E664C2">
            <w:pPr>
              <w:tabs>
                <w:tab w:val="left" w:pos="5954"/>
              </w:tabs>
              <w:spacing w:after="0" w:line="240" w:lineRule="auto"/>
              <w:rPr>
                <w:rFonts w:ascii="Lato" w:eastAsia="Times New Roman" w:hAnsi="Lato" w:cs="Calibri"/>
                <w:color w:val="000000" w:themeColor="text1"/>
              </w:rPr>
            </w:pPr>
          </w:p>
        </w:tc>
        <w:tc>
          <w:tcPr>
            <w:tcW w:w="283" w:type="dxa"/>
          </w:tcPr>
          <w:p w14:paraId="0429A374" w14:textId="77777777" w:rsidR="003017A4" w:rsidRPr="003017A4" w:rsidRDefault="003017A4" w:rsidP="00E664C2">
            <w:pPr>
              <w:tabs>
                <w:tab w:val="left" w:pos="5954"/>
              </w:tabs>
              <w:spacing w:after="0" w:line="240" w:lineRule="auto"/>
              <w:jc w:val="both"/>
              <w:rPr>
                <w:rFonts w:ascii="Lato" w:eastAsia="Times New Roman" w:hAnsi="Lato" w:cs="Calibri"/>
                <w:color w:val="000000" w:themeColor="text1"/>
              </w:rPr>
            </w:pPr>
          </w:p>
        </w:tc>
        <w:tc>
          <w:tcPr>
            <w:tcW w:w="3969" w:type="dxa"/>
          </w:tcPr>
          <w:p w14:paraId="4C705874" w14:textId="77777777" w:rsidR="003017A4" w:rsidRPr="003017A4" w:rsidRDefault="003017A4" w:rsidP="00E664C2">
            <w:pPr>
              <w:tabs>
                <w:tab w:val="left" w:pos="5954"/>
              </w:tabs>
              <w:spacing w:after="0" w:line="240" w:lineRule="auto"/>
              <w:jc w:val="center"/>
              <w:rPr>
                <w:rFonts w:ascii="Lato" w:eastAsia="Times New Roman" w:hAnsi="Lato" w:cs="Calibri"/>
                <w:color w:val="000000" w:themeColor="text1"/>
              </w:rPr>
            </w:pPr>
          </w:p>
          <w:p w14:paraId="0CFE46A4" w14:textId="77777777" w:rsidR="003017A4" w:rsidRPr="003017A4" w:rsidRDefault="003017A4" w:rsidP="00E664C2">
            <w:pPr>
              <w:tabs>
                <w:tab w:val="left" w:pos="5954"/>
              </w:tabs>
              <w:spacing w:after="0" w:line="240" w:lineRule="auto"/>
              <w:rPr>
                <w:rFonts w:ascii="Lato" w:eastAsia="Times New Roman" w:hAnsi="Lato" w:cs="Calibri"/>
                <w:color w:val="000000" w:themeColor="text1"/>
              </w:rPr>
            </w:pPr>
          </w:p>
        </w:tc>
      </w:tr>
      <w:tr w:rsidR="003017A4" w:rsidRPr="003017A4" w14:paraId="2AC72234" w14:textId="77777777" w:rsidTr="00916BB7">
        <w:trPr>
          <w:trHeight w:val="317"/>
        </w:trPr>
        <w:tc>
          <w:tcPr>
            <w:tcW w:w="8075" w:type="dxa"/>
            <w:gridSpan w:val="3"/>
          </w:tcPr>
          <w:p w14:paraId="278DAABA"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r w:rsidRPr="003017A4">
              <w:rPr>
                <w:rFonts w:ascii="Lato" w:hAnsi="Lato" w:cstheme="minorHAnsi"/>
                <w:b/>
                <w:bCs/>
                <w:color w:val="000000" w:themeColor="text1"/>
                <w:lang w:val="en-US"/>
              </w:rPr>
              <w:t>DOY FE</w:t>
            </w:r>
          </w:p>
          <w:p w14:paraId="00DB59FF"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p>
          <w:p w14:paraId="7A18367E"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p>
          <w:p w14:paraId="0DEF7C16"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p>
          <w:p w14:paraId="3777FDD5"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p>
          <w:p w14:paraId="1151A3CE" w14:textId="77777777" w:rsidR="003017A4" w:rsidRPr="003017A4" w:rsidRDefault="003017A4" w:rsidP="00E664C2">
            <w:pPr>
              <w:tabs>
                <w:tab w:val="left" w:pos="5954"/>
              </w:tabs>
              <w:spacing w:after="0" w:line="240" w:lineRule="auto"/>
              <w:jc w:val="center"/>
              <w:rPr>
                <w:rFonts w:ascii="Lato" w:hAnsi="Lato" w:cstheme="minorHAnsi"/>
                <w:b/>
                <w:bCs/>
                <w:color w:val="000000" w:themeColor="text1"/>
                <w:lang w:val="en-US"/>
              </w:rPr>
            </w:pPr>
          </w:p>
          <w:p w14:paraId="0405DDFF" w14:textId="77777777" w:rsidR="003017A4" w:rsidRPr="003017A4" w:rsidRDefault="003017A4" w:rsidP="00E664C2">
            <w:pPr>
              <w:tabs>
                <w:tab w:val="left" w:pos="5954"/>
              </w:tabs>
              <w:spacing w:after="0" w:line="240" w:lineRule="auto"/>
              <w:jc w:val="center"/>
              <w:rPr>
                <w:rFonts w:ascii="Lato" w:hAnsi="Lato" w:cstheme="minorHAnsi"/>
                <w:color w:val="000000" w:themeColor="text1"/>
                <w:lang w:val="en-US"/>
              </w:rPr>
            </w:pPr>
          </w:p>
          <w:p w14:paraId="7022300A" w14:textId="77777777" w:rsidR="003017A4" w:rsidRPr="003017A4" w:rsidRDefault="003017A4" w:rsidP="00E664C2">
            <w:pPr>
              <w:tabs>
                <w:tab w:val="left" w:pos="5954"/>
              </w:tabs>
              <w:spacing w:after="0" w:line="240" w:lineRule="auto"/>
              <w:jc w:val="center"/>
              <w:rPr>
                <w:rFonts w:ascii="Lato" w:hAnsi="Lato" w:cstheme="minorHAnsi"/>
                <w:color w:val="000000" w:themeColor="text1"/>
                <w:lang w:val="en-US"/>
              </w:rPr>
            </w:pPr>
            <w:proofErr w:type="spellStart"/>
            <w:r w:rsidRPr="003017A4">
              <w:rPr>
                <w:rFonts w:ascii="Lato" w:hAnsi="Lato" w:cstheme="minorHAnsi"/>
                <w:color w:val="000000" w:themeColor="text1"/>
                <w:lang w:val="en-US"/>
              </w:rPr>
              <w:t>Lcda</w:t>
            </w:r>
            <w:proofErr w:type="spellEnd"/>
            <w:r w:rsidRPr="003017A4">
              <w:rPr>
                <w:rFonts w:ascii="Lato" w:hAnsi="Lato" w:cstheme="minorHAnsi"/>
                <w:color w:val="000000" w:themeColor="text1"/>
                <w:lang w:val="en-US"/>
              </w:rPr>
              <w:t xml:space="preserve">. Midory Castro Bañuelos </w:t>
            </w:r>
          </w:p>
          <w:p w14:paraId="6A99D682" w14:textId="77777777" w:rsidR="003017A4" w:rsidRPr="003017A4" w:rsidRDefault="003017A4" w:rsidP="00E664C2">
            <w:pPr>
              <w:tabs>
                <w:tab w:val="left" w:pos="5954"/>
              </w:tabs>
              <w:spacing w:after="0" w:line="240" w:lineRule="auto"/>
              <w:jc w:val="center"/>
              <w:rPr>
                <w:rFonts w:ascii="Lato" w:hAnsi="Lato" w:cstheme="minorHAnsi"/>
                <w:color w:val="000000" w:themeColor="text1"/>
              </w:rPr>
            </w:pPr>
            <w:r w:rsidRPr="003017A4">
              <w:rPr>
                <w:rFonts w:ascii="Lato" w:hAnsi="Lato" w:cstheme="minorHAnsi"/>
                <w:color w:val="000000" w:themeColor="text1"/>
              </w:rPr>
              <w:t xml:space="preserve">Secretaria Ejecutiva del Consejo de la Judicatura del Estado de Tlaxcala.  </w:t>
            </w:r>
          </w:p>
        </w:tc>
      </w:tr>
    </w:tbl>
    <w:p w14:paraId="3477EABA" w14:textId="77777777" w:rsidR="003017A4" w:rsidRPr="003017A4" w:rsidRDefault="003017A4" w:rsidP="00E664C2">
      <w:pPr>
        <w:shd w:val="clear" w:color="auto" w:fill="FFFFFF"/>
        <w:tabs>
          <w:tab w:val="left" w:pos="5387"/>
        </w:tabs>
        <w:spacing w:after="0" w:line="480" w:lineRule="auto"/>
        <w:jc w:val="both"/>
        <w:rPr>
          <w:rFonts w:ascii="Lato" w:hAnsi="Lato"/>
          <w:color w:val="000000" w:themeColor="text1"/>
        </w:rPr>
      </w:pPr>
    </w:p>
    <w:p w14:paraId="7774A022" w14:textId="77777777" w:rsidR="003017A4" w:rsidRPr="003017A4" w:rsidRDefault="003017A4" w:rsidP="00E664C2">
      <w:pPr>
        <w:tabs>
          <w:tab w:val="left" w:pos="5387"/>
        </w:tabs>
        <w:spacing w:after="0" w:line="480" w:lineRule="auto"/>
        <w:jc w:val="both"/>
        <w:rPr>
          <w:rFonts w:ascii="Lato" w:hAnsi="Lato" w:cstheme="minorHAnsi"/>
          <w:color w:val="000000" w:themeColor="text1"/>
          <w:bdr w:val="none" w:sz="0" w:space="0" w:color="auto" w:frame="1"/>
        </w:rPr>
      </w:pPr>
    </w:p>
    <w:p w14:paraId="50302BE4" w14:textId="77777777" w:rsidR="003017A4" w:rsidRPr="003017A4" w:rsidRDefault="003017A4" w:rsidP="00E664C2">
      <w:pPr>
        <w:rPr>
          <w:rFonts w:ascii="Lato" w:hAnsi="Lato"/>
        </w:rPr>
      </w:pPr>
    </w:p>
    <w:p w14:paraId="49956766" w14:textId="77777777" w:rsidR="003017A4" w:rsidRPr="003017A4" w:rsidRDefault="003017A4" w:rsidP="00E664C2">
      <w:pPr>
        <w:pStyle w:val="NormalWeb"/>
        <w:spacing w:line="480" w:lineRule="auto"/>
        <w:jc w:val="both"/>
        <w:rPr>
          <w:rFonts w:ascii="Lato" w:hAnsi="Lato" w:cstheme="minorHAnsi"/>
          <w:b/>
          <w:bCs/>
          <w:sz w:val="22"/>
          <w:szCs w:val="22"/>
          <w:bdr w:val="none" w:sz="0" w:space="0" w:color="auto" w:frame="1"/>
        </w:rPr>
      </w:pPr>
    </w:p>
    <w:sectPr w:rsidR="003017A4" w:rsidRPr="003017A4" w:rsidSect="001B4A1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6CB11" w14:textId="77777777" w:rsidR="00E34C05" w:rsidRDefault="00E34C05">
      <w:pPr>
        <w:spacing w:after="0" w:line="240" w:lineRule="auto"/>
      </w:pPr>
      <w:r>
        <w:separator/>
      </w:r>
    </w:p>
  </w:endnote>
  <w:endnote w:type="continuationSeparator" w:id="0">
    <w:p w14:paraId="72EB4D1F" w14:textId="77777777" w:rsidR="00E34C05" w:rsidRDefault="00E3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556856" w:rsidRDefault="00556856">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556856" w:rsidRDefault="005568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48FB9" w14:textId="77777777" w:rsidR="00E34C05" w:rsidRDefault="00E34C05">
      <w:pPr>
        <w:spacing w:after="0" w:line="240" w:lineRule="auto"/>
      </w:pPr>
      <w:r>
        <w:separator/>
      </w:r>
    </w:p>
  </w:footnote>
  <w:footnote w:type="continuationSeparator" w:id="0">
    <w:p w14:paraId="29C562BD" w14:textId="77777777" w:rsidR="00E34C05" w:rsidRDefault="00E3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4E03596E" w:rsidR="00556856" w:rsidRDefault="00556856"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9" w:name="_Hlk93306781"/>
        <w:bookmarkStart w:id="10" w:name="_Hlk93306782"/>
        <w:r w:rsidRPr="00DB296A">
          <w:rPr>
            <w:rFonts w:asciiTheme="minorHAnsi" w:hAnsiTheme="minorHAnsi" w:cstheme="minorHAnsi"/>
            <w:b/>
          </w:rPr>
          <w:t xml:space="preserve">ACTA NÚMERO: </w:t>
        </w:r>
        <w:r>
          <w:rPr>
            <w:rFonts w:asciiTheme="minorHAnsi" w:hAnsiTheme="minorHAnsi" w:cstheme="minorHAnsi"/>
            <w:b/>
          </w:rPr>
          <w:t>53</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556856" w:rsidRDefault="00556856"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556856" w:rsidRDefault="00556856"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Pr="00DB296A">
          <w:rPr>
            <w:rFonts w:asciiTheme="minorHAnsi" w:hAnsiTheme="minorHAnsi" w:cstheme="minorHAnsi"/>
            <w:b/>
          </w:rPr>
          <w:t>4</w:t>
        </w:r>
      </w:p>
      <w:p w14:paraId="5AA678A8" w14:textId="36CA0AA0" w:rsidR="00556856" w:rsidRPr="000F2820" w:rsidRDefault="00556856" w:rsidP="000F2820">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p w14:paraId="6D7FCCEE" w14:textId="58F8C4E5" w:rsidR="00556856" w:rsidRPr="00505E2C" w:rsidRDefault="00556856"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E9"/>
    <w:multiLevelType w:val="hybridMultilevel"/>
    <w:tmpl w:val="4B6CDD1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56ECC"/>
    <w:multiLevelType w:val="hybridMultilevel"/>
    <w:tmpl w:val="F722658A"/>
    <w:lvl w:ilvl="0" w:tplc="583C49AE">
      <w:start w:val="1"/>
      <w:numFmt w:val="decimal"/>
      <w:lvlText w:val="%1."/>
      <w:lvlJc w:val="left"/>
      <w:pPr>
        <w:ind w:left="1080" w:hanging="360"/>
      </w:pPr>
      <w:rPr>
        <w:rFont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5216D04"/>
    <w:multiLevelType w:val="hybridMultilevel"/>
    <w:tmpl w:val="FA8C8CDC"/>
    <w:lvl w:ilvl="0" w:tplc="A4504232">
      <w:start w:val="1"/>
      <w:numFmt w:val="decimal"/>
      <w:lvlText w:val="%1."/>
      <w:lvlJc w:val="left"/>
      <w:pPr>
        <w:ind w:left="5460" w:hanging="360"/>
      </w:pPr>
      <w:rPr>
        <w:rFonts w:eastAsia="Batang" w:hint="default"/>
        <w:b w:val="0"/>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3" w15:restartNumberingAfterBreak="0">
    <w:nsid w:val="08DF7523"/>
    <w:multiLevelType w:val="hybridMultilevel"/>
    <w:tmpl w:val="8C40EA9A"/>
    <w:lvl w:ilvl="0" w:tplc="F50A42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024A1"/>
    <w:multiLevelType w:val="hybridMultilevel"/>
    <w:tmpl w:val="0F5C9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92081"/>
    <w:multiLevelType w:val="hybridMultilevel"/>
    <w:tmpl w:val="A5C4BA1A"/>
    <w:lvl w:ilvl="0" w:tplc="1B0CEFE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16D40A7B"/>
    <w:multiLevelType w:val="hybridMultilevel"/>
    <w:tmpl w:val="8CB0B0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65F2A"/>
    <w:multiLevelType w:val="hybridMultilevel"/>
    <w:tmpl w:val="0E54FDF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756434"/>
    <w:multiLevelType w:val="hybridMultilevel"/>
    <w:tmpl w:val="DB34E356"/>
    <w:lvl w:ilvl="0" w:tplc="159A208C">
      <w:start w:val="1"/>
      <w:numFmt w:val="decimal"/>
      <w:lvlText w:val="%1."/>
      <w:lvlJc w:val="left"/>
      <w:pPr>
        <w:ind w:left="720" w:hanging="360"/>
      </w:pPr>
      <w:rPr>
        <w:rFonts w:cstheme="minorHAnsi" w:hint="default"/>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EE43BAA"/>
    <w:multiLevelType w:val="hybridMultilevel"/>
    <w:tmpl w:val="002E629A"/>
    <w:lvl w:ilvl="0" w:tplc="380222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33C40"/>
    <w:multiLevelType w:val="hybridMultilevel"/>
    <w:tmpl w:val="3620D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B137AA"/>
    <w:multiLevelType w:val="hybridMultilevel"/>
    <w:tmpl w:val="091265D2"/>
    <w:lvl w:ilvl="0" w:tplc="8A2EAA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53F6A03"/>
    <w:multiLevelType w:val="hybridMultilevel"/>
    <w:tmpl w:val="A9849DC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59C4F1A"/>
    <w:multiLevelType w:val="hybridMultilevel"/>
    <w:tmpl w:val="36E077FE"/>
    <w:lvl w:ilvl="0" w:tplc="E19CCDA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B4797D"/>
    <w:multiLevelType w:val="hybridMultilevel"/>
    <w:tmpl w:val="884EA700"/>
    <w:lvl w:ilvl="0" w:tplc="48788BEA">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F2874E3"/>
    <w:multiLevelType w:val="hybridMultilevel"/>
    <w:tmpl w:val="2028EEB6"/>
    <w:lvl w:ilvl="0" w:tplc="4C1E6ABC">
      <w:start w:val="1"/>
      <w:numFmt w:val="decimal"/>
      <w:lvlText w:val="%1."/>
      <w:lvlJc w:val="left"/>
      <w:pPr>
        <w:ind w:left="1065" w:hanging="360"/>
      </w:pPr>
      <w:rPr>
        <w:rFonts w:hint="default"/>
        <w:color w:val="auto"/>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457136620">
    <w:abstractNumId w:val="17"/>
  </w:num>
  <w:num w:numId="2" w16cid:durableId="701397998">
    <w:abstractNumId w:val="10"/>
  </w:num>
  <w:num w:numId="3" w16cid:durableId="392705390">
    <w:abstractNumId w:val="0"/>
  </w:num>
  <w:num w:numId="4" w16cid:durableId="161285348">
    <w:abstractNumId w:val="2"/>
  </w:num>
  <w:num w:numId="5" w16cid:durableId="1132594917">
    <w:abstractNumId w:val="3"/>
  </w:num>
  <w:num w:numId="6" w16cid:durableId="3484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493178">
    <w:abstractNumId w:val="4"/>
  </w:num>
  <w:num w:numId="8" w16cid:durableId="528303746">
    <w:abstractNumId w:val="11"/>
  </w:num>
  <w:num w:numId="9" w16cid:durableId="384525406">
    <w:abstractNumId w:val="8"/>
  </w:num>
  <w:num w:numId="10" w16cid:durableId="889533924">
    <w:abstractNumId w:val="12"/>
  </w:num>
  <w:num w:numId="11" w16cid:durableId="1889999044">
    <w:abstractNumId w:val="16"/>
  </w:num>
  <w:num w:numId="12" w16cid:durableId="1888953271">
    <w:abstractNumId w:val="15"/>
  </w:num>
  <w:num w:numId="13" w16cid:durableId="1012416769">
    <w:abstractNumId w:val="6"/>
  </w:num>
  <w:num w:numId="14" w16cid:durableId="1825513978">
    <w:abstractNumId w:val="5"/>
  </w:num>
  <w:num w:numId="15" w16cid:durableId="464271745">
    <w:abstractNumId w:val="9"/>
  </w:num>
  <w:num w:numId="16" w16cid:durableId="837042867">
    <w:abstractNumId w:val="1"/>
  </w:num>
  <w:num w:numId="17" w16cid:durableId="1674139173">
    <w:abstractNumId w:val="19"/>
  </w:num>
  <w:num w:numId="18" w16cid:durableId="2059820074">
    <w:abstractNumId w:val="7"/>
  </w:num>
  <w:num w:numId="19" w16cid:durableId="1862425711">
    <w:abstractNumId w:val="13"/>
  </w:num>
  <w:num w:numId="20" w16cid:durableId="81070774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022F"/>
    <w:rsid w:val="0001267F"/>
    <w:rsid w:val="00012711"/>
    <w:rsid w:val="000134A5"/>
    <w:rsid w:val="0001379C"/>
    <w:rsid w:val="00014360"/>
    <w:rsid w:val="000152A5"/>
    <w:rsid w:val="00015B08"/>
    <w:rsid w:val="00016ACB"/>
    <w:rsid w:val="000172BC"/>
    <w:rsid w:val="00020DB6"/>
    <w:rsid w:val="000225C4"/>
    <w:rsid w:val="00022834"/>
    <w:rsid w:val="000239D3"/>
    <w:rsid w:val="00024747"/>
    <w:rsid w:val="00024BD0"/>
    <w:rsid w:val="00024DA3"/>
    <w:rsid w:val="0002501C"/>
    <w:rsid w:val="0002618A"/>
    <w:rsid w:val="0002659B"/>
    <w:rsid w:val="00026ADF"/>
    <w:rsid w:val="00026E5E"/>
    <w:rsid w:val="00030483"/>
    <w:rsid w:val="00032083"/>
    <w:rsid w:val="000327B6"/>
    <w:rsid w:val="0003479E"/>
    <w:rsid w:val="00040682"/>
    <w:rsid w:val="000406AD"/>
    <w:rsid w:val="0004193C"/>
    <w:rsid w:val="00042184"/>
    <w:rsid w:val="0004314C"/>
    <w:rsid w:val="00043E25"/>
    <w:rsid w:val="000465B1"/>
    <w:rsid w:val="00050311"/>
    <w:rsid w:val="00053158"/>
    <w:rsid w:val="00054921"/>
    <w:rsid w:val="00054A44"/>
    <w:rsid w:val="0005626A"/>
    <w:rsid w:val="00057BE4"/>
    <w:rsid w:val="000609DF"/>
    <w:rsid w:val="000615F4"/>
    <w:rsid w:val="000634E0"/>
    <w:rsid w:val="00063737"/>
    <w:rsid w:val="000660D1"/>
    <w:rsid w:val="00067F03"/>
    <w:rsid w:val="00070E4F"/>
    <w:rsid w:val="00070F93"/>
    <w:rsid w:val="000715C4"/>
    <w:rsid w:val="0007215E"/>
    <w:rsid w:val="00073F0F"/>
    <w:rsid w:val="00074D89"/>
    <w:rsid w:val="00083C45"/>
    <w:rsid w:val="00084544"/>
    <w:rsid w:val="00084CB8"/>
    <w:rsid w:val="00085486"/>
    <w:rsid w:val="000856D9"/>
    <w:rsid w:val="000865BA"/>
    <w:rsid w:val="00086BFD"/>
    <w:rsid w:val="00086E40"/>
    <w:rsid w:val="00090005"/>
    <w:rsid w:val="000900AB"/>
    <w:rsid w:val="00090916"/>
    <w:rsid w:val="00092485"/>
    <w:rsid w:val="00092590"/>
    <w:rsid w:val="000934DD"/>
    <w:rsid w:val="00094260"/>
    <w:rsid w:val="000956EC"/>
    <w:rsid w:val="000956ED"/>
    <w:rsid w:val="00096CD4"/>
    <w:rsid w:val="000A383A"/>
    <w:rsid w:val="000A6149"/>
    <w:rsid w:val="000A7737"/>
    <w:rsid w:val="000A7DA7"/>
    <w:rsid w:val="000B28FF"/>
    <w:rsid w:val="000B3123"/>
    <w:rsid w:val="000B4505"/>
    <w:rsid w:val="000B6739"/>
    <w:rsid w:val="000B7410"/>
    <w:rsid w:val="000C0869"/>
    <w:rsid w:val="000C1E39"/>
    <w:rsid w:val="000C288A"/>
    <w:rsid w:val="000C5FB7"/>
    <w:rsid w:val="000C6BF5"/>
    <w:rsid w:val="000C79E9"/>
    <w:rsid w:val="000D0A26"/>
    <w:rsid w:val="000D4323"/>
    <w:rsid w:val="000D685B"/>
    <w:rsid w:val="000D7AD2"/>
    <w:rsid w:val="000E0118"/>
    <w:rsid w:val="000E09C2"/>
    <w:rsid w:val="000E367D"/>
    <w:rsid w:val="000E69B4"/>
    <w:rsid w:val="000E6A64"/>
    <w:rsid w:val="000E7908"/>
    <w:rsid w:val="000E79E0"/>
    <w:rsid w:val="000F0BBF"/>
    <w:rsid w:val="000F153F"/>
    <w:rsid w:val="000F253B"/>
    <w:rsid w:val="000F2820"/>
    <w:rsid w:val="000F2F75"/>
    <w:rsid w:val="000F31FD"/>
    <w:rsid w:val="000F327A"/>
    <w:rsid w:val="001004AF"/>
    <w:rsid w:val="00100F16"/>
    <w:rsid w:val="00102B8A"/>
    <w:rsid w:val="00103912"/>
    <w:rsid w:val="00104857"/>
    <w:rsid w:val="001049CF"/>
    <w:rsid w:val="00105103"/>
    <w:rsid w:val="00106615"/>
    <w:rsid w:val="001073E1"/>
    <w:rsid w:val="001078AF"/>
    <w:rsid w:val="00110AF9"/>
    <w:rsid w:val="00110CB6"/>
    <w:rsid w:val="001131D7"/>
    <w:rsid w:val="00115DCA"/>
    <w:rsid w:val="00123294"/>
    <w:rsid w:val="00123CAB"/>
    <w:rsid w:val="00124497"/>
    <w:rsid w:val="00125A68"/>
    <w:rsid w:val="00126B3B"/>
    <w:rsid w:val="00126F68"/>
    <w:rsid w:val="001275B8"/>
    <w:rsid w:val="001279CF"/>
    <w:rsid w:val="00130B32"/>
    <w:rsid w:val="00130C58"/>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B63"/>
    <w:rsid w:val="00153C53"/>
    <w:rsid w:val="001542FD"/>
    <w:rsid w:val="00154BF9"/>
    <w:rsid w:val="00161187"/>
    <w:rsid w:val="001622CC"/>
    <w:rsid w:val="00162309"/>
    <w:rsid w:val="001629B9"/>
    <w:rsid w:val="00162FF6"/>
    <w:rsid w:val="00164869"/>
    <w:rsid w:val="00166EBD"/>
    <w:rsid w:val="001674E6"/>
    <w:rsid w:val="00170569"/>
    <w:rsid w:val="00170BBD"/>
    <w:rsid w:val="00170F58"/>
    <w:rsid w:val="00171065"/>
    <w:rsid w:val="00172388"/>
    <w:rsid w:val="001731A4"/>
    <w:rsid w:val="00174A94"/>
    <w:rsid w:val="0017668E"/>
    <w:rsid w:val="001823B0"/>
    <w:rsid w:val="00182AA8"/>
    <w:rsid w:val="00182D5F"/>
    <w:rsid w:val="001836CE"/>
    <w:rsid w:val="00184E6F"/>
    <w:rsid w:val="001855D0"/>
    <w:rsid w:val="001860A6"/>
    <w:rsid w:val="00187978"/>
    <w:rsid w:val="00187DBE"/>
    <w:rsid w:val="00190DE9"/>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162C"/>
    <w:rsid w:val="001B4A19"/>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559"/>
    <w:rsid w:val="001D5B65"/>
    <w:rsid w:val="001D6A09"/>
    <w:rsid w:val="001D728C"/>
    <w:rsid w:val="001E042B"/>
    <w:rsid w:val="001E0683"/>
    <w:rsid w:val="001E2B57"/>
    <w:rsid w:val="001E2CC4"/>
    <w:rsid w:val="001E3478"/>
    <w:rsid w:val="001E3CB1"/>
    <w:rsid w:val="001E40AF"/>
    <w:rsid w:val="001E4323"/>
    <w:rsid w:val="001E4EE6"/>
    <w:rsid w:val="001E74C7"/>
    <w:rsid w:val="001E775A"/>
    <w:rsid w:val="001E7E50"/>
    <w:rsid w:val="001F2425"/>
    <w:rsid w:val="001F3847"/>
    <w:rsid w:val="001F5435"/>
    <w:rsid w:val="001F67DA"/>
    <w:rsid w:val="001F74A4"/>
    <w:rsid w:val="001F7DB9"/>
    <w:rsid w:val="00200478"/>
    <w:rsid w:val="00200CFF"/>
    <w:rsid w:val="002014F3"/>
    <w:rsid w:val="0020242C"/>
    <w:rsid w:val="00202769"/>
    <w:rsid w:val="00202891"/>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37A69"/>
    <w:rsid w:val="00240DBC"/>
    <w:rsid w:val="002416AF"/>
    <w:rsid w:val="00241BE5"/>
    <w:rsid w:val="00242568"/>
    <w:rsid w:val="00242C71"/>
    <w:rsid w:val="00242DCB"/>
    <w:rsid w:val="00245609"/>
    <w:rsid w:val="00246EF5"/>
    <w:rsid w:val="0024735B"/>
    <w:rsid w:val="00247B45"/>
    <w:rsid w:val="00250088"/>
    <w:rsid w:val="00250DC6"/>
    <w:rsid w:val="0025121B"/>
    <w:rsid w:val="00251FEC"/>
    <w:rsid w:val="00252588"/>
    <w:rsid w:val="00253367"/>
    <w:rsid w:val="00253FA9"/>
    <w:rsid w:val="0025582B"/>
    <w:rsid w:val="00257024"/>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2837"/>
    <w:rsid w:val="00283BB9"/>
    <w:rsid w:val="0028661B"/>
    <w:rsid w:val="00286DBF"/>
    <w:rsid w:val="00287876"/>
    <w:rsid w:val="002902F7"/>
    <w:rsid w:val="00290C10"/>
    <w:rsid w:val="002929A0"/>
    <w:rsid w:val="00292B59"/>
    <w:rsid w:val="00294FD2"/>
    <w:rsid w:val="00295213"/>
    <w:rsid w:val="00297626"/>
    <w:rsid w:val="002A0538"/>
    <w:rsid w:val="002A2D19"/>
    <w:rsid w:val="002A33A0"/>
    <w:rsid w:val="002A3D96"/>
    <w:rsid w:val="002A444A"/>
    <w:rsid w:val="002A453E"/>
    <w:rsid w:val="002A54E7"/>
    <w:rsid w:val="002A5F3D"/>
    <w:rsid w:val="002A636B"/>
    <w:rsid w:val="002A6FCC"/>
    <w:rsid w:val="002A76D9"/>
    <w:rsid w:val="002B10EF"/>
    <w:rsid w:val="002B17AF"/>
    <w:rsid w:val="002B19FA"/>
    <w:rsid w:val="002B2B3C"/>
    <w:rsid w:val="002B2B7E"/>
    <w:rsid w:val="002B71FF"/>
    <w:rsid w:val="002B746C"/>
    <w:rsid w:val="002C065E"/>
    <w:rsid w:val="002C0805"/>
    <w:rsid w:val="002C1E16"/>
    <w:rsid w:val="002C2B96"/>
    <w:rsid w:val="002C3984"/>
    <w:rsid w:val="002C3990"/>
    <w:rsid w:val="002C3F45"/>
    <w:rsid w:val="002C6634"/>
    <w:rsid w:val="002C6B10"/>
    <w:rsid w:val="002C747F"/>
    <w:rsid w:val="002C7E3D"/>
    <w:rsid w:val="002D25C4"/>
    <w:rsid w:val="002D279B"/>
    <w:rsid w:val="002D2CC2"/>
    <w:rsid w:val="002D4427"/>
    <w:rsid w:val="002D52E6"/>
    <w:rsid w:val="002D63CD"/>
    <w:rsid w:val="002D6476"/>
    <w:rsid w:val="002D7215"/>
    <w:rsid w:val="002E0E38"/>
    <w:rsid w:val="002E2039"/>
    <w:rsid w:val="002E24FE"/>
    <w:rsid w:val="002E5274"/>
    <w:rsid w:val="002E546A"/>
    <w:rsid w:val="002E5470"/>
    <w:rsid w:val="002E54FB"/>
    <w:rsid w:val="002E5695"/>
    <w:rsid w:val="002E6BFE"/>
    <w:rsid w:val="002F01A4"/>
    <w:rsid w:val="002F0319"/>
    <w:rsid w:val="002F09EB"/>
    <w:rsid w:val="002F559E"/>
    <w:rsid w:val="002F5C21"/>
    <w:rsid w:val="002F66DA"/>
    <w:rsid w:val="002F6A36"/>
    <w:rsid w:val="002F7C56"/>
    <w:rsid w:val="003004E7"/>
    <w:rsid w:val="00301432"/>
    <w:rsid w:val="003017A4"/>
    <w:rsid w:val="00302BD7"/>
    <w:rsid w:val="00303075"/>
    <w:rsid w:val="0030348B"/>
    <w:rsid w:val="00305ECF"/>
    <w:rsid w:val="00310283"/>
    <w:rsid w:val="00311D75"/>
    <w:rsid w:val="003125F5"/>
    <w:rsid w:val="00312A34"/>
    <w:rsid w:val="00314189"/>
    <w:rsid w:val="003155BF"/>
    <w:rsid w:val="00316A83"/>
    <w:rsid w:val="00320D3A"/>
    <w:rsid w:val="0032111C"/>
    <w:rsid w:val="0032224C"/>
    <w:rsid w:val="00322650"/>
    <w:rsid w:val="00323982"/>
    <w:rsid w:val="003248E9"/>
    <w:rsid w:val="00324D55"/>
    <w:rsid w:val="003259ED"/>
    <w:rsid w:val="00325BCC"/>
    <w:rsid w:val="00325D9B"/>
    <w:rsid w:val="0033083D"/>
    <w:rsid w:val="00331E93"/>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0981"/>
    <w:rsid w:val="003512F2"/>
    <w:rsid w:val="0035291E"/>
    <w:rsid w:val="003548C2"/>
    <w:rsid w:val="00355277"/>
    <w:rsid w:val="0035572D"/>
    <w:rsid w:val="003618AE"/>
    <w:rsid w:val="00362532"/>
    <w:rsid w:val="0036280F"/>
    <w:rsid w:val="003651DC"/>
    <w:rsid w:val="00365AF5"/>
    <w:rsid w:val="003671A1"/>
    <w:rsid w:val="00370E2A"/>
    <w:rsid w:val="00371FDC"/>
    <w:rsid w:val="00373741"/>
    <w:rsid w:val="00375ADA"/>
    <w:rsid w:val="003767D9"/>
    <w:rsid w:val="003774CC"/>
    <w:rsid w:val="003828BB"/>
    <w:rsid w:val="003836B9"/>
    <w:rsid w:val="00383757"/>
    <w:rsid w:val="00385B85"/>
    <w:rsid w:val="00391196"/>
    <w:rsid w:val="00391E29"/>
    <w:rsid w:val="00392616"/>
    <w:rsid w:val="00392C03"/>
    <w:rsid w:val="00396235"/>
    <w:rsid w:val="003973FA"/>
    <w:rsid w:val="003A15BA"/>
    <w:rsid w:val="003A1E06"/>
    <w:rsid w:val="003A27EC"/>
    <w:rsid w:val="003A3CDA"/>
    <w:rsid w:val="003A4AB9"/>
    <w:rsid w:val="003A5650"/>
    <w:rsid w:val="003A5B33"/>
    <w:rsid w:val="003A5EA7"/>
    <w:rsid w:val="003A6C19"/>
    <w:rsid w:val="003A7310"/>
    <w:rsid w:val="003A7D39"/>
    <w:rsid w:val="003A7EEA"/>
    <w:rsid w:val="003B0665"/>
    <w:rsid w:val="003B06A3"/>
    <w:rsid w:val="003B275B"/>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0BF"/>
    <w:rsid w:val="003F69D7"/>
    <w:rsid w:val="003F70DE"/>
    <w:rsid w:val="00400648"/>
    <w:rsid w:val="004011E4"/>
    <w:rsid w:val="0040145C"/>
    <w:rsid w:val="004025A7"/>
    <w:rsid w:val="00403093"/>
    <w:rsid w:val="00405263"/>
    <w:rsid w:val="00405577"/>
    <w:rsid w:val="0040567B"/>
    <w:rsid w:val="004070C0"/>
    <w:rsid w:val="00412CDA"/>
    <w:rsid w:val="00413F17"/>
    <w:rsid w:val="004141FF"/>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45AD"/>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181"/>
    <w:rsid w:val="0048470E"/>
    <w:rsid w:val="00484A0A"/>
    <w:rsid w:val="00486684"/>
    <w:rsid w:val="00486994"/>
    <w:rsid w:val="004928EB"/>
    <w:rsid w:val="00492A09"/>
    <w:rsid w:val="00493369"/>
    <w:rsid w:val="00493ADA"/>
    <w:rsid w:val="00495035"/>
    <w:rsid w:val="004951C6"/>
    <w:rsid w:val="004A1FE6"/>
    <w:rsid w:val="004A5020"/>
    <w:rsid w:val="004A7E77"/>
    <w:rsid w:val="004B11A1"/>
    <w:rsid w:val="004B3E15"/>
    <w:rsid w:val="004B58B4"/>
    <w:rsid w:val="004B64FE"/>
    <w:rsid w:val="004B6FDE"/>
    <w:rsid w:val="004C0CF8"/>
    <w:rsid w:val="004C1A0E"/>
    <w:rsid w:val="004C1A20"/>
    <w:rsid w:val="004C273D"/>
    <w:rsid w:val="004C2860"/>
    <w:rsid w:val="004C500D"/>
    <w:rsid w:val="004C5F05"/>
    <w:rsid w:val="004C694E"/>
    <w:rsid w:val="004C74D0"/>
    <w:rsid w:val="004C7501"/>
    <w:rsid w:val="004C7810"/>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141D"/>
    <w:rsid w:val="00512A69"/>
    <w:rsid w:val="00516A72"/>
    <w:rsid w:val="0051771A"/>
    <w:rsid w:val="005177CF"/>
    <w:rsid w:val="00517B52"/>
    <w:rsid w:val="00517E93"/>
    <w:rsid w:val="00520893"/>
    <w:rsid w:val="00520E42"/>
    <w:rsid w:val="00522184"/>
    <w:rsid w:val="00522B6B"/>
    <w:rsid w:val="00522BA4"/>
    <w:rsid w:val="00523FDF"/>
    <w:rsid w:val="00524ABF"/>
    <w:rsid w:val="00526BD3"/>
    <w:rsid w:val="0052733E"/>
    <w:rsid w:val="00527B8F"/>
    <w:rsid w:val="00530528"/>
    <w:rsid w:val="00531FB1"/>
    <w:rsid w:val="0053327E"/>
    <w:rsid w:val="0053470A"/>
    <w:rsid w:val="00534836"/>
    <w:rsid w:val="005349DD"/>
    <w:rsid w:val="0053506D"/>
    <w:rsid w:val="00537214"/>
    <w:rsid w:val="00537413"/>
    <w:rsid w:val="005378C2"/>
    <w:rsid w:val="00537988"/>
    <w:rsid w:val="005414CC"/>
    <w:rsid w:val="00542607"/>
    <w:rsid w:val="005431B7"/>
    <w:rsid w:val="00543A32"/>
    <w:rsid w:val="00552B5F"/>
    <w:rsid w:val="005535D0"/>
    <w:rsid w:val="00556856"/>
    <w:rsid w:val="00557277"/>
    <w:rsid w:val="0056162B"/>
    <w:rsid w:val="0056650B"/>
    <w:rsid w:val="00571086"/>
    <w:rsid w:val="00574AED"/>
    <w:rsid w:val="00575724"/>
    <w:rsid w:val="00576A1B"/>
    <w:rsid w:val="00577324"/>
    <w:rsid w:val="005804B1"/>
    <w:rsid w:val="00580D63"/>
    <w:rsid w:val="005818E7"/>
    <w:rsid w:val="00581CC9"/>
    <w:rsid w:val="00592014"/>
    <w:rsid w:val="005939BB"/>
    <w:rsid w:val="00593C2E"/>
    <w:rsid w:val="0059440C"/>
    <w:rsid w:val="005954EB"/>
    <w:rsid w:val="00595672"/>
    <w:rsid w:val="00597042"/>
    <w:rsid w:val="00597543"/>
    <w:rsid w:val="00597848"/>
    <w:rsid w:val="005A04C4"/>
    <w:rsid w:val="005A1448"/>
    <w:rsid w:val="005A259B"/>
    <w:rsid w:val="005A3A72"/>
    <w:rsid w:val="005A6A44"/>
    <w:rsid w:val="005A6CE0"/>
    <w:rsid w:val="005B1638"/>
    <w:rsid w:val="005B2781"/>
    <w:rsid w:val="005B3341"/>
    <w:rsid w:val="005B3B9C"/>
    <w:rsid w:val="005B3FA7"/>
    <w:rsid w:val="005B48C7"/>
    <w:rsid w:val="005B4BBF"/>
    <w:rsid w:val="005B77D4"/>
    <w:rsid w:val="005B7CF1"/>
    <w:rsid w:val="005B7E22"/>
    <w:rsid w:val="005B7EC9"/>
    <w:rsid w:val="005C0DAD"/>
    <w:rsid w:val="005C1E2E"/>
    <w:rsid w:val="005C3201"/>
    <w:rsid w:val="005D0008"/>
    <w:rsid w:val="005D00BC"/>
    <w:rsid w:val="005D0FD2"/>
    <w:rsid w:val="005D12DD"/>
    <w:rsid w:val="005D1E10"/>
    <w:rsid w:val="005D3BDC"/>
    <w:rsid w:val="005D4A0F"/>
    <w:rsid w:val="005D5419"/>
    <w:rsid w:val="005D6216"/>
    <w:rsid w:val="005E1F61"/>
    <w:rsid w:val="005E27C3"/>
    <w:rsid w:val="005E3C0F"/>
    <w:rsid w:val="005E5B7F"/>
    <w:rsid w:val="005E768C"/>
    <w:rsid w:val="005F185D"/>
    <w:rsid w:val="005F1B83"/>
    <w:rsid w:val="005F533D"/>
    <w:rsid w:val="005F53CC"/>
    <w:rsid w:val="005F64DD"/>
    <w:rsid w:val="005F71C1"/>
    <w:rsid w:val="00602857"/>
    <w:rsid w:val="00603F67"/>
    <w:rsid w:val="00604B36"/>
    <w:rsid w:val="00604CC6"/>
    <w:rsid w:val="00607721"/>
    <w:rsid w:val="00607D0D"/>
    <w:rsid w:val="00610F6E"/>
    <w:rsid w:val="00613863"/>
    <w:rsid w:val="00613DE5"/>
    <w:rsid w:val="00614A2A"/>
    <w:rsid w:val="006150A4"/>
    <w:rsid w:val="00617833"/>
    <w:rsid w:val="00620534"/>
    <w:rsid w:val="006223D2"/>
    <w:rsid w:val="0062264A"/>
    <w:rsid w:val="00623A5D"/>
    <w:rsid w:val="00623C63"/>
    <w:rsid w:val="006258E1"/>
    <w:rsid w:val="00626573"/>
    <w:rsid w:val="00627F78"/>
    <w:rsid w:val="006311D5"/>
    <w:rsid w:val="00631E3F"/>
    <w:rsid w:val="00632C63"/>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322"/>
    <w:rsid w:val="006615EB"/>
    <w:rsid w:val="00661AA7"/>
    <w:rsid w:val="00662CB5"/>
    <w:rsid w:val="00665B00"/>
    <w:rsid w:val="006662CC"/>
    <w:rsid w:val="00666628"/>
    <w:rsid w:val="006674F3"/>
    <w:rsid w:val="00670E3C"/>
    <w:rsid w:val="00672DBC"/>
    <w:rsid w:val="00673100"/>
    <w:rsid w:val="0067432C"/>
    <w:rsid w:val="0067494F"/>
    <w:rsid w:val="00674B52"/>
    <w:rsid w:val="0067580E"/>
    <w:rsid w:val="00677861"/>
    <w:rsid w:val="00677EFF"/>
    <w:rsid w:val="0068198D"/>
    <w:rsid w:val="00681B15"/>
    <w:rsid w:val="00681D1B"/>
    <w:rsid w:val="00683EF8"/>
    <w:rsid w:val="00685BE7"/>
    <w:rsid w:val="006861FB"/>
    <w:rsid w:val="0069264E"/>
    <w:rsid w:val="0069447F"/>
    <w:rsid w:val="00695590"/>
    <w:rsid w:val="00696051"/>
    <w:rsid w:val="0069663A"/>
    <w:rsid w:val="00696CF9"/>
    <w:rsid w:val="006A06A7"/>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5E11"/>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0AB9"/>
    <w:rsid w:val="0071130C"/>
    <w:rsid w:val="0071637B"/>
    <w:rsid w:val="00720289"/>
    <w:rsid w:val="00720323"/>
    <w:rsid w:val="007203CA"/>
    <w:rsid w:val="007211C9"/>
    <w:rsid w:val="0072120C"/>
    <w:rsid w:val="00721899"/>
    <w:rsid w:val="007218ED"/>
    <w:rsid w:val="00722032"/>
    <w:rsid w:val="00723A1C"/>
    <w:rsid w:val="00723BB8"/>
    <w:rsid w:val="00723C28"/>
    <w:rsid w:val="0072484A"/>
    <w:rsid w:val="00724E38"/>
    <w:rsid w:val="00732508"/>
    <w:rsid w:val="00734118"/>
    <w:rsid w:val="00735234"/>
    <w:rsid w:val="0073593C"/>
    <w:rsid w:val="00737993"/>
    <w:rsid w:val="0074002F"/>
    <w:rsid w:val="007411A7"/>
    <w:rsid w:val="00742DD7"/>
    <w:rsid w:val="00742F4D"/>
    <w:rsid w:val="0074336E"/>
    <w:rsid w:val="00743371"/>
    <w:rsid w:val="0074364F"/>
    <w:rsid w:val="00743836"/>
    <w:rsid w:val="007452ED"/>
    <w:rsid w:val="007453C7"/>
    <w:rsid w:val="00747CC3"/>
    <w:rsid w:val="00750B9B"/>
    <w:rsid w:val="007513C5"/>
    <w:rsid w:val="007514F5"/>
    <w:rsid w:val="007515B5"/>
    <w:rsid w:val="0075367B"/>
    <w:rsid w:val="00754C7D"/>
    <w:rsid w:val="007551F2"/>
    <w:rsid w:val="00762037"/>
    <w:rsid w:val="00763F70"/>
    <w:rsid w:val="00764A38"/>
    <w:rsid w:val="00765B21"/>
    <w:rsid w:val="00765ED5"/>
    <w:rsid w:val="0076780C"/>
    <w:rsid w:val="00772A74"/>
    <w:rsid w:val="0077315F"/>
    <w:rsid w:val="007746B4"/>
    <w:rsid w:val="00775671"/>
    <w:rsid w:val="00775D24"/>
    <w:rsid w:val="0077626D"/>
    <w:rsid w:val="00776D62"/>
    <w:rsid w:val="0078047C"/>
    <w:rsid w:val="0078052F"/>
    <w:rsid w:val="00782263"/>
    <w:rsid w:val="00784937"/>
    <w:rsid w:val="00784E8D"/>
    <w:rsid w:val="00785701"/>
    <w:rsid w:val="00785D88"/>
    <w:rsid w:val="00787ED6"/>
    <w:rsid w:val="0079118A"/>
    <w:rsid w:val="00791858"/>
    <w:rsid w:val="00791AE1"/>
    <w:rsid w:val="00793235"/>
    <w:rsid w:val="00794048"/>
    <w:rsid w:val="007950E0"/>
    <w:rsid w:val="0079579F"/>
    <w:rsid w:val="007964A7"/>
    <w:rsid w:val="007A316C"/>
    <w:rsid w:val="007A4D72"/>
    <w:rsid w:val="007B0226"/>
    <w:rsid w:val="007B14FB"/>
    <w:rsid w:val="007B2239"/>
    <w:rsid w:val="007B4FB7"/>
    <w:rsid w:val="007B529D"/>
    <w:rsid w:val="007C079D"/>
    <w:rsid w:val="007C1504"/>
    <w:rsid w:val="007C2070"/>
    <w:rsid w:val="007C2671"/>
    <w:rsid w:val="007C44D5"/>
    <w:rsid w:val="007C6DD6"/>
    <w:rsid w:val="007C7155"/>
    <w:rsid w:val="007D1801"/>
    <w:rsid w:val="007D2908"/>
    <w:rsid w:val="007D3CB5"/>
    <w:rsid w:val="007D5918"/>
    <w:rsid w:val="007E37A2"/>
    <w:rsid w:val="007E568B"/>
    <w:rsid w:val="007F0349"/>
    <w:rsid w:val="007F38A2"/>
    <w:rsid w:val="007F59B9"/>
    <w:rsid w:val="007F6BDC"/>
    <w:rsid w:val="007F7097"/>
    <w:rsid w:val="00803709"/>
    <w:rsid w:val="00804E5D"/>
    <w:rsid w:val="0080554A"/>
    <w:rsid w:val="00806229"/>
    <w:rsid w:val="0080648C"/>
    <w:rsid w:val="00807D8F"/>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03B"/>
    <w:rsid w:val="00832AF2"/>
    <w:rsid w:val="0083329E"/>
    <w:rsid w:val="0083344B"/>
    <w:rsid w:val="0083458F"/>
    <w:rsid w:val="00835706"/>
    <w:rsid w:val="00837237"/>
    <w:rsid w:val="008375E8"/>
    <w:rsid w:val="00840322"/>
    <w:rsid w:val="0084048F"/>
    <w:rsid w:val="008405B4"/>
    <w:rsid w:val="00840F18"/>
    <w:rsid w:val="00847BB1"/>
    <w:rsid w:val="008501AA"/>
    <w:rsid w:val="0085202B"/>
    <w:rsid w:val="00852734"/>
    <w:rsid w:val="00852DA3"/>
    <w:rsid w:val="00853BFD"/>
    <w:rsid w:val="00853FB9"/>
    <w:rsid w:val="00854FB6"/>
    <w:rsid w:val="00855FD6"/>
    <w:rsid w:val="00857369"/>
    <w:rsid w:val="0085778E"/>
    <w:rsid w:val="00857BDB"/>
    <w:rsid w:val="00860F25"/>
    <w:rsid w:val="0086241F"/>
    <w:rsid w:val="00862FFB"/>
    <w:rsid w:val="00863544"/>
    <w:rsid w:val="00863A1A"/>
    <w:rsid w:val="00863F09"/>
    <w:rsid w:val="00864F1A"/>
    <w:rsid w:val="0086672F"/>
    <w:rsid w:val="0086743E"/>
    <w:rsid w:val="00867641"/>
    <w:rsid w:val="008715FB"/>
    <w:rsid w:val="00873343"/>
    <w:rsid w:val="008741FC"/>
    <w:rsid w:val="00874FE2"/>
    <w:rsid w:val="0087566E"/>
    <w:rsid w:val="0087753B"/>
    <w:rsid w:val="00880E2C"/>
    <w:rsid w:val="00882190"/>
    <w:rsid w:val="00885510"/>
    <w:rsid w:val="00891FC9"/>
    <w:rsid w:val="00892A14"/>
    <w:rsid w:val="00892DE9"/>
    <w:rsid w:val="00892EA6"/>
    <w:rsid w:val="008957A7"/>
    <w:rsid w:val="00895E35"/>
    <w:rsid w:val="008962BD"/>
    <w:rsid w:val="00897A2C"/>
    <w:rsid w:val="00897A84"/>
    <w:rsid w:val="008A16D9"/>
    <w:rsid w:val="008A25F6"/>
    <w:rsid w:val="008A277D"/>
    <w:rsid w:val="008A2DE9"/>
    <w:rsid w:val="008A313A"/>
    <w:rsid w:val="008A4329"/>
    <w:rsid w:val="008B07B3"/>
    <w:rsid w:val="008B1398"/>
    <w:rsid w:val="008B4432"/>
    <w:rsid w:val="008B4D6F"/>
    <w:rsid w:val="008B63E6"/>
    <w:rsid w:val="008B6D60"/>
    <w:rsid w:val="008C0626"/>
    <w:rsid w:val="008C0AC5"/>
    <w:rsid w:val="008C1C52"/>
    <w:rsid w:val="008C2663"/>
    <w:rsid w:val="008C2F66"/>
    <w:rsid w:val="008C31DF"/>
    <w:rsid w:val="008C3E1B"/>
    <w:rsid w:val="008C469F"/>
    <w:rsid w:val="008C630F"/>
    <w:rsid w:val="008C770B"/>
    <w:rsid w:val="008D07BE"/>
    <w:rsid w:val="008D08CF"/>
    <w:rsid w:val="008D11B2"/>
    <w:rsid w:val="008D170D"/>
    <w:rsid w:val="008D497B"/>
    <w:rsid w:val="008D5F10"/>
    <w:rsid w:val="008D5F41"/>
    <w:rsid w:val="008D7FA1"/>
    <w:rsid w:val="008E34FD"/>
    <w:rsid w:val="008E3594"/>
    <w:rsid w:val="008E5BB5"/>
    <w:rsid w:val="008E6BA8"/>
    <w:rsid w:val="008E79AE"/>
    <w:rsid w:val="008F05D1"/>
    <w:rsid w:val="008F4BAD"/>
    <w:rsid w:val="008F5066"/>
    <w:rsid w:val="00901B57"/>
    <w:rsid w:val="00901C49"/>
    <w:rsid w:val="009049C5"/>
    <w:rsid w:val="0090538D"/>
    <w:rsid w:val="00905ABD"/>
    <w:rsid w:val="00907ABB"/>
    <w:rsid w:val="009119F7"/>
    <w:rsid w:val="009130B5"/>
    <w:rsid w:val="009140CF"/>
    <w:rsid w:val="009140DB"/>
    <w:rsid w:val="009151EB"/>
    <w:rsid w:val="009154FB"/>
    <w:rsid w:val="00915C1D"/>
    <w:rsid w:val="00916BB7"/>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47293"/>
    <w:rsid w:val="00952338"/>
    <w:rsid w:val="00952525"/>
    <w:rsid w:val="00952F5D"/>
    <w:rsid w:val="00952F60"/>
    <w:rsid w:val="00955FFC"/>
    <w:rsid w:val="009567D5"/>
    <w:rsid w:val="009569C1"/>
    <w:rsid w:val="00956E43"/>
    <w:rsid w:val="00957704"/>
    <w:rsid w:val="00961EE0"/>
    <w:rsid w:val="00962232"/>
    <w:rsid w:val="009644DC"/>
    <w:rsid w:val="00966D96"/>
    <w:rsid w:val="00967007"/>
    <w:rsid w:val="00967C29"/>
    <w:rsid w:val="00971B84"/>
    <w:rsid w:val="00974F99"/>
    <w:rsid w:val="009759B7"/>
    <w:rsid w:val="00975B7A"/>
    <w:rsid w:val="009814D3"/>
    <w:rsid w:val="00981DF9"/>
    <w:rsid w:val="0098229C"/>
    <w:rsid w:val="00982950"/>
    <w:rsid w:val="00985BF5"/>
    <w:rsid w:val="009866D6"/>
    <w:rsid w:val="00995B13"/>
    <w:rsid w:val="00995D15"/>
    <w:rsid w:val="00995FC7"/>
    <w:rsid w:val="009A1FF6"/>
    <w:rsid w:val="009A39C0"/>
    <w:rsid w:val="009A3EEB"/>
    <w:rsid w:val="009A46DC"/>
    <w:rsid w:val="009A4872"/>
    <w:rsid w:val="009A4D2B"/>
    <w:rsid w:val="009A63A3"/>
    <w:rsid w:val="009A66EF"/>
    <w:rsid w:val="009A69FA"/>
    <w:rsid w:val="009A7320"/>
    <w:rsid w:val="009B02CD"/>
    <w:rsid w:val="009B0935"/>
    <w:rsid w:val="009B1CC9"/>
    <w:rsid w:val="009B2177"/>
    <w:rsid w:val="009B273E"/>
    <w:rsid w:val="009B27F9"/>
    <w:rsid w:val="009B38CA"/>
    <w:rsid w:val="009B4E66"/>
    <w:rsid w:val="009B5DE2"/>
    <w:rsid w:val="009B6D7E"/>
    <w:rsid w:val="009C3B43"/>
    <w:rsid w:val="009C49F1"/>
    <w:rsid w:val="009C4F00"/>
    <w:rsid w:val="009C568C"/>
    <w:rsid w:val="009C5D9A"/>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6A28"/>
    <w:rsid w:val="00A07473"/>
    <w:rsid w:val="00A079D9"/>
    <w:rsid w:val="00A104D5"/>
    <w:rsid w:val="00A10C51"/>
    <w:rsid w:val="00A120D8"/>
    <w:rsid w:val="00A12C28"/>
    <w:rsid w:val="00A143C8"/>
    <w:rsid w:val="00A1465B"/>
    <w:rsid w:val="00A16552"/>
    <w:rsid w:val="00A2024A"/>
    <w:rsid w:val="00A2470D"/>
    <w:rsid w:val="00A2783F"/>
    <w:rsid w:val="00A30C38"/>
    <w:rsid w:val="00A31A36"/>
    <w:rsid w:val="00A31FF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01"/>
    <w:rsid w:val="00A50085"/>
    <w:rsid w:val="00A50F2C"/>
    <w:rsid w:val="00A510F5"/>
    <w:rsid w:val="00A51127"/>
    <w:rsid w:val="00A51685"/>
    <w:rsid w:val="00A51A6D"/>
    <w:rsid w:val="00A523B0"/>
    <w:rsid w:val="00A526E3"/>
    <w:rsid w:val="00A530C5"/>
    <w:rsid w:val="00A54A6E"/>
    <w:rsid w:val="00A551B9"/>
    <w:rsid w:val="00A57D4B"/>
    <w:rsid w:val="00A61597"/>
    <w:rsid w:val="00A61EBA"/>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525"/>
    <w:rsid w:val="00A9253C"/>
    <w:rsid w:val="00A92BEA"/>
    <w:rsid w:val="00A94F0C"/>
    <w:rsid w:val="00A9550E"/>
    <w:rsid w:val="00A96A8A"/>
    <w:rsid w:val="00A976AC"/>
    <w:rsid w:val="00AA01EA"/>
    <w:rsid w:val="00AA2796"/>
    <w:rsid w:val="00AA387F"/>
    <w:rsid w:val="00AA696C"/>
    <w:rsid w:val="00AA7393"/>
    <w:rsid w:val="00AB030E"/>
    <w:rsid w:val="00AB0AD0"/>
    <w:rsid w:val="00AB4390"/>
    <w:rsid w:val="00AB5B9B"/>
    <w:rsid w:val="00AB5E6E"/>
    <w:rsid w:val="00AB68E9"/>
    <w:rsid w:val="00AB6A0F"/>
    <w:rsid w:val="00AC081B"/>
    <w:rsid w:val="00AC1CD1"/>
    <w:rsid w:val="00AC2233"/>
    <w:rsid w:val="00AC26A0"/>
    <w:rsid w:val="00AC2B32"/>
    <w:rsid w:val="00AC3F5E"/>
    <w:rsid w:val="00AC60C6"/>
    <w:rsid w:val="00AD1F7B"/>
    <w:rsid w:val="00AD24F3"/>
    <w:rsid w:val="00AD322E"/>
    <w:rsid w:val="00AD323E"/>
    <w:rsid w:val="00AD51AF"/>
    <w:rsid w:val="00AD613B"/>
    <w:rsid w:val="00AD6839"/>
    <w:rsid w:val="00AD6AB7"/>
    <w:rsid w:val="00AE04B8"/>
    <w:rsid w:val="00AE2B96"/>
    <w:rsid w:val="00AE3BF6"/>
    <w:rsid w:val="00AE3EE8"/>
    <w:rsid w:val="00AE4FBB"/>
    <w:rsid w:val="00AF14FF"/>
    <w:rsid w:val="00AF16F0"/>
    <w:rsid w:val="00AF2957"/>
    <w:rsid w:val="00AF2FD2"/>
    <w:rsid w:val="00AF3D5C"/>
    <w:rsid w:val="00AF4EE4"/>
    <w:rsid w:val="00AF55AC"/>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685"/>
    <w:rsid w:val="00B16B45"/>
    <w:rsid w:val="00B17596"/>
    <w:rsid w:val="00B17813"/>
    <w:rsid w:val="00B17DB1"/>
    <w:rsid w:val="00B17F54"/>
    <w:rsid w:val="00B21B09"/>
    <w:rsid w:val="00B23723"/>
    <w:rsid w:val="00B25126"/>
    <w:rsid w:val="00B25E52"/>
    <w:rsid w:val="00B2679B"/>
    <w:rsid w:val="00B26A8E"/>
    <w:rsid w:val="00B26F0E"/>
    <w:rsid w:val="00B26F11"/>
    <w:rsid w:val="00B3175C"/>
    <w:rsid w:val="00B3192B"/>
    <w:rsid w:val="00B319B7"/>
    <w:rsid w:val="00B32CC5"/>
    <w:rsid w:val="00B3415C"/>
    <w:rsid w:val="00B344DE"/>
    <w:rsid w:val="00B348D3"/>
    <w:rsid w:val="00B34AF4"/>
    <w:rsid w:val="00B3714F"/>
    <w:rsid w:val="00B4049D"/>
    <w:rsid w:val="00B4057D"/>
    <w:rsid w:val="00B41018"/>
    <w:rsid w:val="00B41C95"/>
    <w:rsid w:val="00B41F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26AA"/>
    <w:rsid w:val="00B6358E"/>
    <w:rsid w:val="00B637AB"/>
    <w:rsid w:val="00B63AB4"/>
    <w:rsid w:val="00B64AEE"/>
    <w:rsid w:val="00B651DB"/>
    <w:rsid w:val="00B66036"/>
    <w:rsid w:val="00B70894"/>
    <w:rsid w:val="00B7386D"/>
    <w:rsid w:val="00B7395B"/>
    <w:rsid w:val="00B741F7"/>
    <w:rsid w:val="00B74CC4"/>
    <w:rsid w:val="00B74D96"/>
    <w:rsid w:val="00B74EC4"/>
    <w:rsid w:val="00B76412"/>
    <w:rsid w:val="00B775A3"/>
    <w:rsid w:val="00B8389B"/>
    <w:rsid w:val="00B8457C"/>
    <w:rsid w:val="00B866B2"/>
    <w:rsid w:val="00B90E21"/>
    <w:rsid w:val="00B9158B"/>
    <w:rsid w:val="00B91613"/>
    <w:rsid w:val="00B92868"/>
    <w:rsid w:val="00B92E51"/>
    <w:rsid w:val="00B951D0"/>
    <w:rsid w:val="00B95799"/>
    <w:rsid w:val="00B95E0D"/>
    <w:rsid w:val="00B96B46"/>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853"/>
    <w:rsid w:val="00BD5BE4"/>
    <w:rsid w:val="00BD6B04"/>
    <w:rsid w:val="00BD6C2A"/>
    <w:rsid w:val="00BD6E66"/>
    <w:rsid w:val="00BD6E88"/>
    <w:rsid w:val="00BD744E"/>
    <w:rsid w:val="00BE2DE0"/>
    <w:rsid w:val="00BE47F6"/>
    <w:rsid w:val="00BE5912"/>
    <w:rsid w:val="00BF0CDC"/>
    <w:rsid w:val="00BF318B"/>
    <w:rsid w:val="00BF3A53"/>
    <w:rsid w:val="00BF5DA3"/>
    <w:rsid w:val="00BF6077"/>
    <w:rsid w:val="00BF6622"/>
    <w:rsid w:val="00BF7138"/>
    <w:rsid w:val="00BF7EF2"/>
    <w:rsid w:val="00C01835"/>
    <w:rsid w:val="00C03F81"/>
    <w:rsid w:val="00C069DD"/>
    <w:rsid w:val="00C070FF"/>
    <w:rsid w:val="00C07999"/>
    <w:rsid w:val="00C07B22"/>
    <w:rsid w:val="00C07FCF"/>
    <w:rsid w:val="00C10078"/>
    <w:rsid w:val="00C101A6"/>
    <w:rsid w:val="00C13FB3"/>
    <w:rsid w:val="00C15762"/>
    <w:rsid w:val="00C165DD"/>
    <w:rsid w:val="00C17412"/>
    <w:rsid w:val="00C175CB"/>
    <w:rsid w:val="00C21140"/>
    <w:rsid w:val="00C2229C"/>
    <w:rsid w:val="00C225AB"/>
    <w:rsid w:val="00C22DB9"/>
    <w:rsid w:val="00C2358C"/>
    <w:rsid w:val="00C23945"/>
    <w:rsid w:val="00C3135B"/>
    <w:rsid w:val="00C313A3"/>
    <w:rsid w:val="00C31508"/>
    <w:rsid w:val="00C31EB9"/>
    <w:rsid w:val="00C32954"/>
    <w:rsid w:val="00C33CDE"/>
    <w:rsid w:val="00C41D10"/>
    <w:rsid w:val="00C4207B"/>
    <w:rsid w:val="00C42754"/>
    <w:rsid w:val="00C42E20"/>
    <w:rsid w:val="00C43135"/>
    <w:rsid w:val="00C4363D"/>
    <w:rsid w:val="00C43BFB"/>
    <w:rsid w:val="00C44051"/>
    <w:rsid w:val="00C505D1"/>
    <w:rsid w:val="00C50E75"/>
    <w:rsid w:val="00C517C8"/>
    <w:rsid w:val="00C52759"/>
    <w:rsid w:val="00C533F8"/>
    <w:rsid w:val="00C53F64"/>
    <w:rsid w:val="00C614DC"/>
    <w:rsid w:val="00C6172D"/>
    <w:rsid w:val="00C62C56"/>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97651"/>
    <w:rsid w:val="00CA14B2"/>
    <w:rsid w:val="00CA2151"/>
    <w:rsid w:val="00CA2517"/>
    <w:rsid w:val="00CA2AAE"/>
    <w:rsid w:val="00CA49A4"/>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85D"/>
    <w:rsid w:val="00CD4EB6"/>
    <w:rsid w:val="00CD6A92"/>
    <w:rsid w:val="00CD713B"/>
    <w:rsid w:val="00CD7505"/>
    <w:rsid w:val="00CE15F2"/>
    <w:rsid w:val="00CE16DC"/>
    <w:rsid w:val="00CE17EA"/>
    <w:rsid w:val="00CE1C12"/>
    <w:rsid w:val="00CF3A90"/>
    <w:rsid w:val="00CF3E03"/>
    <w:rsid w:val="00CF4095"/>
    <w:rsid w:val="00CF5B29"/>
    <w:rsid w:val="00D00354"/>
    <w:rsid w:val="00D00F35"/>
    <w:rsid w:val="00D01B2E"/>
    <w:rsid w:val="00D01F3A"/>
    <w:rsid w:val="00D02148"/>
    <w:rsid w:val="00D02CE7"/>
    <w:rsid w:val="00D03732"/>
    <w:rsid w:val="00D03A49"/>
    <w:rsid w:val="00D0786D"/>
    <w:rsid w:val="00D07F92"/>
    <w:rsid w:val="00D11BAB"/>
    <w:rsid w:val="00D14C2B"/>
    <w:rsid w:val="00D20776"/>
    <w:rsid w:val="00D218E4"/>
    <w:rsid w:val="00D22774"/>
    <w:rsid w:val="00D22EF9"/>
    <w:rsid w:val="00D2461E"/>
    <w:rsid w:val="00D24A0B"/>
    <w:rsid w:val="00D25D38"/>
    <w:rsid w:val="00D25DF5"/>
    <w:rsid w:val="00D279C4"/>
    <w:rsid w:val="00D31A0B"/>
    <w:rsid w:val="00D35236"/>
    <w:rsid w:val="00D4062B"/>
    <w:rsid w:val="00D41658"/>
    <w:rsid w:val="00D43E41"/>
    <w:rsid w:val="00D4624D"/>
    <w:rsid w:val="00D47CF1"/>
    <w:rsid w:val="00D504E1"/>
    <w:rsid w:val="00D52147"/>
    <w:rsid w:val="00D523C0"/>
    <w:rsid w:val="00D53B45"/>
    <w:rsid w:val="00D54468"/>
    <w:rsid w:val="00D55A94"/>
    <w:rsid w:val="00D56D2D"/>
    <w:rsid w:val="00D57423"/>
    <w:rsid w:val="00D57636"/>
    <w:rsid w:val="00D625BA"/>
    <w:rsid w:val="00D62ABE"/>
    <w:rsid w:val="00D64236"/>
    <w:rsid w:val="00D652A8"/>
    <w:rsid w:val="00D65EA8"/>
    <w:rsid w:val="00D67710"/>
    <w:rsid w:val="00D67871"/>
    <w:rsid w:val="00D72374"/>
    <w:rsid w:val="00D758F5"/>
    <w:rsid w:val="00D77F54"/>
    <w:rsid w:val="00D81628"/>
    <w:rsid w:val="00D83939"/>
    <w:rsid w:val="00D8413C"/>
    <w:rsid w:val="00D84B56"/>
    <w:rsid w:val="00D85015"/>
    <w:rsid w:val="00D8559A"/>
    <w:rsid w:val="00D86047"/>
    <w:rsid w:val="00D866DD"/>
    <w:rsid w:val="00D90105"/>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5E36"/>
    <w:rsid w:val="00DB5FBF"/>
    <w:rsid w:val="00DB7FFC"/>
    <w:rsid w:val="00DC2232"/>
    <w:rsid w:val="00DC2BF7"/>
    <w:rsid w:val="00DC2C8A"/>
    <w:rsid w:val="00DC5518"/>
    <w:rsid w:val="00DC6E60"/>
    <w:rsid w:val="00DC6E76"/>
    <w:rsid w:val="00DC78A4"/>
    <w:rsid w:val="00DC7C5A"/>
    <w:rsid w:val="00DC7D22"/>
    <w:rsid w:val="00DD07E6"/>
    <w:rsid w:val="00DD0E89"/>
    <w:rsid w:val="00DD1F4D"/>
    <w:rsid w:val="00DD366C"/>
    <w:rsid w:val="00DD548D"/>
    <w:rsid w:val="00DD7409"/>
    <w:rsid w:val="00DE13EB"/>
    <w:rsid w:val="00DE30C1"/>
    <w:rsid w:val="00DE33B6"/>
    <w:rsid w:val="00DE3A81"/>
    <w:rsid w:val="00DE69D3"/>
    <w:rsid w:val="00DE6C7A"/>
    <w:rsid w:val="00DE7F48"/>
    <w:rsid w:val="00DF0567"/>
    <w:rsid w:val="00DF0D8C"/>
    <w:rsid w:val="00DF18FF"/>
    <w:rsid w:val="00DF35EC"/>
    <w:rsid w:val="00DF4140"/>
    <w:rsid w:val="00DF4CDA"/>
    <w:rsid w:val="00DF4D04"/>
    <w:rsid w:val="00E019A0"/>
    <w:rsid w:val="00E050BC"/>
    <w:rsid w:val="00E06B4E"/>
    <w:rsid w:val="00E07358"/>
    <w:rsid w:val="00E12F06"/>
    <w:rsid w:val="00E13373"/>
    <w:rsid w:val="00E146CA"/>
    <w:rsid w:val="00E14737"/>
    <w:rsid w:val="00E15DAE"/>
    <w:rsid w:val="00E15EC7"/>
    <w:rsid w:val="00E1726C"/>
    <w:rsid w:val="00E17D9A"/>
    <w:rsid w:val="00E21512"/>
    <w:rsid w:val="00E21979"/>
    <w:rsid w:val="00E23725"/>
    <w:rsid w:val="00E23E54"/>
    <w:rsid w:val="00E24E89"/>
    <w:rsid w:val="00E27965"/>
    <w:rsid w:val="00E27A20"/>
    <w:rsid w:val="00E3073F"/>
    <w:rsid w:val="00E30AAC"/>
    <w:rsid w:val="00E31D48"/>
    <w:rsid w:val="00E332A1"/>
    <w:rsid w:val="00E33EF0"/>
    <w:rsid w:val="00E344D8"/>
    <w:rsid w:val="00E349BE"/>
    <w:rsid w:val="00E34C05"/>
    <w:rsid w:val="00E358BC"/>
    <w:rsid w:val="00E368CF"/>
    <w:rsid w:val="00E37854"/>
    <w:rsid w:val="00E40237"/>
    <w:rsid w:val="00E405C2"/>
    <w:rsid w:val="00E40A8E"/>
    <w:rsid w:val="00E41359"/>
    <w:rsid w:val="00E43DEE"/>
    <w:rsid w:val="00E459F8"/>
    <w:rsid w:val="00E467A7"/>
    <w:rsid w:val="00E4683C"/>
    <w:rsid w:val="00E470AF"/>
    <w:rsid w:val="00E47F36"/>
    <w:rsid w:val="00E503C9"/>
    <w:rsid w:val="00E50C7C"/>
    <w:rsid w:val="00E5352B"/>
    <w:rsid w:val="00E538C0"/>
    <w:rsid w:val="00E5396D"/>
    <w:rsid w:val="00E55A9E"/>
    <w:rsid w:val="00E57EC8"/>
    <w:rsid w:val="00E63BF8"/>
    <w:rsid w:val="00E64D02"/>
    <w:rsid w:val="00E659FB"/>
    <w:rsid w:val="00E66304"/>
    <w:rsid w:val="00E664C2"/>
    <w:rsid w:val="00E67C68"/>
    <w:rsid w:val="00E707F5"/>
    <w:rsid w:val="00E711A8"/>
    <w:rsid w:val="00E715DC"/>
    <w:rsid w:val="00E716C0"/>
    <w:rsid w:val="00E75C2A"/>
    <w:rsid w:val="00E81C38"/>
    <w:rsid w:val="00E81C7E"/>
    <w:rsid w:val="00E86B16"/>
    <w:rsid w:val="00E87F89"/>
    <w:rsid w:val="00E90DD9"/>
    <w:rsid w:val="00E91635"/>
    <w:rsid w:val="00E92249"/>
    <w:rsid w:val="00E93437"/>
    <w:rsid w:val="00E93CE0"/>
    <w:rsid w:val="00E94637"/>
    <w:rsid w:val="00E94FF4"/>
    <w:rsid w:val="00EA508E"/>
    <w:rsid w:val="00EB1661"/>
    <w:rsid w:val="00EB3536"/>
    <w:rsid w:val="00EB3716"/>
    <w:rsid w:val="00EB4B19"/>
    <w:rsid w:val="00EB58B7"/>
    <w:rsid w:val="00EB5F3B"/>
    <w:rsid w:val="00EB651A"/>
    <w:rsid w:val="00EB77DC"/>
    <w:rsid w:val="00EC1A49"/>
    <w:rsid w:val="00EC27C7"/>
    <w:rsid w:val="00EC2E9F"/>
    <w:rsid w:val="00EC376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44B3"/>
    <w:rsid w:val="00ED537C"/>
    <w:rsid w:val="00ED5ED0"/>
    <w:rsid w:val="00ED63AC"/>
    <w:rsid w:val="00EE1410"/>
    <w:rsid w:val="00EE2C59"/>
    <w:rsid w:val="00EE33E4"/>
    <w:rsid w:val="00EE75C9"/>
    <w:rsid w:val="00EF220E"/>
    <w:rsid w:val="00EF36C1"/>
    <w:rsid w:val="00EF42AE"/>
    <w:rsid w:val="00EF43D5"/>
    <w:rsid w:val="00EF4517"/>
    <w:rsid w:val="00EF4FCC"/>
    <w:rsid w:val="00EF54FA"/>
    <w:rsid w:val="00EF57C8"/>
    <w:rsid w:val="00EF5812"/>
    <w:rsid w:val="00EF5C22"/>
    <w:rsid w:val="00EF60B2"/>
    <w:rsid w:val="00EF6431"/>
    <w:rsid w:val="00F0290B"/>
    <w:rsid w:val="00F031F5"/>
    <w:rsid w:val="00F03BDE"/>
    <w:rsid w:val="00F042B0"/>
    <w:rsid w:val="00F04597"/>
    <w:rsid w:val="00F05C7D"/>
    <w:rsid w:val="00F06982"/>
    <w:rsid w:val="00F06FE4"/>
    <w:rsid w:val="00F10094"/>
    <w:rsid w:val="00F10AFF"/>
    <w:rsid w:val="00F10BEF"/>
    <w:rsid w:val="00F11D6F"/>
    <w:rsid w:val="00F13722"/>
    <w:rsid w:val="00F14E65"/>
    <w:rsid w:val="00F163C8"/>
    <w:rsid w:val="00F1682D"/>
    <w:rsid w:val="00F17861"/>
    <w:rsid w:val="00F228D9"/>
    <w:rsid w:val="00F23D01"/>
    <w:rsid w:val="00F243BC"/>
    <w:rsid w:val="00F2484E"/>
    <w:rsid w:val="00F24B3B"/>
    <w:rsid w:val="00F24C12"/>
    <w:rsid w:val="00F24D1E"/>
    <w:rsid w:val="00F251F2"/>
    <w:rsid w:val="00F25557"/>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2C"/>
    <w:rsid w:val="00F506CF"/>
    <w:rsid w:val="00F5099B"/>
    <w:rsid w:val="00F50A8F"/>
    <w:rsid w:val="00F51978"/>
    <w:rsid w:val="00F54C68"/>
    <w:rsid w:val="00F55730"/>
    <w:rsid w:val="00F55AD4"/>
    <w:rsid w:val="00F55C7E"/>
    <w:rsid w:val="00F56987"/>
    <w:rsid w:val="00F5770D"/>
    <w:rsid w:val="00F61414"/>
    <w:rsid w:val="00F634C2"/>
    <w:rsid w:val="00F64333"/>
    <w:rsid w:val="00F64605"/>
    <w:rsid w:val="00F65255"/>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3"/>
    <w:rsid w:val="00F95985"/>
    <w:rsid w:val="00F960A9"/>
    <w:rsid w:val="00F96445"/>
    <w:rsid w:val="00F966B4"/>
    <w:rsid w:val="00F977C7"/>
    <w:rsid w:val="00FA0442"/>
    <w:rsid w:val="00FA0954"/>
    <w:rsid w:val="00FA1859"/>
    <w:rsid w:val="00FA21F4"/>
    <w:rsid w:val="00FA3704"/>
    <w:rsid w:val="00FA57F8"/>
    <w:rsid w:val="00FA601A"/>
    <w:rsid w:val="00FA757D"/>
    <w:rsid w:val="00FB2AF9"/>
    <w:rsid w:val="00FB4F11"/>
    <w:rsid w:val="00FC23FD"/>
    <w:rsid w:val="00FC2CB2"/>
    <w:rsid w:val="00FC3076"/>
    <w:rsid w:val="00FC31B1"/>
    <w:rsid w:val="00FC4F45"/>
    <w:rsid w:val="00FC6F91"/>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F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uiPriority w:val="99"/>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8D01-3532-431E-9070-54D002C1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29</Pages>
  <Words>8922</Words>
  <Characters>49075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225</cp:revision>
  <cp:lastPrinted>2024-07-16T20:11:00Z</cp:lastPrinted>
  <dcterms:created xsi:type="dcterms:W3CDTF">2024-06-10T16:38:00Z</dcterms:created>
  <dcterms:modified xsi:type="dcterms:W3CDTF">2024-07-16T20:15:00Z</dcterms:modified>
</cp:coreProperties>
</file>