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089CB86A" w:rsidR="00170F58" w:rsidRPr="00F3140A" w:rsidRDefault="009B447C" w:rsidP="00C16214">
      <w:pPr>
        <w:spacing w:line="480" w:lineRule="auto"/>
        <w:jc w:val="both"/>
        <w:rPr>
          <w:rFonts w:ascii="Lato" w:hAnsi="Lato" w:cs="Calibri"/>
          <w:b/>
          <w:color w:val="000000" w:themeColor="text1"/>
        </w:rPr>
      </w:pPr>
      <w:bookmarkStart w:id="0" w:name="_Hlk93306768"/>
      <w:bookmarkStart w:id="1" w:name="_Hlk31799003"/>
      <w:bookmarkStart w:id="2" w:name="_Hlk89781194"/>
      <w:r w:rsidRPr="00F3140A">
        <w:rPr>
          <w:rFonts w:ascii="Lato" w:hAnsi="Lato"/>
          <w:b/>
          <w:color w:val="000000" w:themeColor="text1"/>
        </w:rPr>
        <w:t xml:space="preserve">ACTA DE SESIÓN EXTRAORDINARIA PRIVADA DEL CONSEJO DE LA JUDICATURA DEL ESTADO DE TLAXCALA, CELEBRADA A LAS </w:t>
      </w:r>
      <w:r w:rsidR="007C6982" w:rsidRPr="00F3140A">
        <w:rPr>
          <w:rFonts w:ascii="Lato" w:hAnsi="Lato" w:cstheme="minorHAnsi"/>
          <w:b/>
          <w:color w:val="000000" w:themeColor="text1"/>
        </w:rPr>
        <w:t>ONCE</w:t>
      </w:r>
      <w:r w:rsidR="001430F4" w:rsidRPr="00F3140A">
        <w:rPr>
          <w:rFonts w:ascii="Lato" w:hAnsi="Lato" w:cstheme="minorHAnsi"/>
          <w:b/>
          <w:color w:val="000000" w:themeColor="text1"/>
        </w:rPr>
        <w:t xml:space="preserve"> </w:t>
      </w:r>
      <w:r w:rsidR="00170F58" w:rsidRPr="00F3140A">
        <w:rPr>
          <w:rFonts w:ascii="Lato" w:hAnsi="Lato" w:cstheme="minorHAnsi"/>
          <w:b/>
          <w:color w:val="000000" w:themeColor="text1"/>
        </w:rPr>
        <w:t>HORAS</w:t>
      </w:r>
      <w:r w:rsidR="00E55A9E" w:rsidRPr="00F3140A">
        <w:rPr>
          <w:rFonts w:ascii="Lato" w:hAnsi="Lato" w:cstheme="minorHAnsi"/>
          <w:b/>
          <w:color w:val="000000" w:themeColor="text1"/>
        </w:rPr>
        <w:t xml:space="preserve"> DEL</w:t>
      </w:r>
      <w:r w:rsidR="008167E9" w:rsidRPr="00F3140A">
        <w:rPr>
          <w:rFonts w:ascii="Lato" w:hAnsi="Lato" w:cstheme="minorHAnsi"/>
          <w:b/>
          <w:color w:val="000000" w:themeColor="text1"/>
        </w:rPr>
        <w:t xml:space="preserve"> </w:t>
      </w:r>
      <w:r w:rsidR="00AC7F25" w:rsidRPr="00F3140A">
        <w:rPr>
          <w:rFonts w:ascii="Lato" w:hAnsi="Lato" w:cstheme="minorHAnsi"/>
          <w:b/>
          <w:color w:val="000000" w:themeColor="text1"/>
        </w:rPr>
        <w:t>CUATRO</w:t>
      </w:r>
      <w:r w:rsidR="007C6982" w:rsidRPr="00F3140A">
        <w:rPr>
          <w:rFonts w:ascii="Lato" w:hAnsi="Lato" w:cstheme="minorHAnsi"/>
          <w:b/>
          <w:color w:val="000000" w:themeColor="text1"/>
        </w:rPr>
        <w:t xml:space="preserve"> DE JULIO D</w:t>
      </w:r>
      <w:r w:rsidR="00E55A9E" w:rsidRPr="00F3140A">
        <w:rPr>
          <w:rFonts w:ascii="Lato" w:hAnsi="Lato" w:cstheme="minorHAnsi"/>
          <w:b/>
          <w:color w:val="000000" w:themeColor="text1"/>
        </w:rPr>
        <w:t>E DOS MIL VEINTI</w:t>
      </w:r>
      <w:r w:rsidR="009644DC" w:rsidRPr="00F3140A">
        <w:rPr>
          <w:rFonts w:ascii="Lato" w:hAnsi="Lato" w:cstheme="minorHAnsi"/>
          <w:b/>
          <w:color w:val="000000" w:themeColor="text1"/>
        </w:rPr>
        <w:t>CUATRO</w:t>
      </w:r>
      <w:r w:rsidR="00170F58" w:rsidRPr="00F3140A">
        <w:rPr>
          <w:rFonts w:ascii="Lato" w:hAnsi="Lato" w:cstheme="minorHAnsi"/>
          <w:b/>
          <w:color w:val="000000" w:themeColor="text1"/>
        </w:rPr>
        <w:t xml:space="preserve">, </w:t>
      </w:r>
      <w:bookmarkStart w:id="3" w:name="_Hlk54605153"/>
      <w:bookmarkEnd w:id="0"/>
      <w:r w:rsidR="00170F58" w:rsidRPr="00F3140A">
        <w:rPr>
          <w:rFonts w:ascii="Lato" w:hAnsi="Lato" w:cstheme="minorHAnsi"/>
          <w:b/>
          <w:color w:val="000000" w:themeColor="text1"/>
        </w:rPr>
        <w:t>EN LA PRESIDENCIA DEL TRIBUNAL SUPERIOR DE JUSTICIA DEL ESTADO, CON SEDE EN CIUDAD JUDICIAL, SANTA ANITA HUILOAC, APIZACO,</w:t>
      </w:r>
      <w:r w:rsidR="002A33A0" w:rsidRPr="00F3140A">
        <w:rPr>
          <w:rFonts w:ascii="Lato" w:hAnsi="Lato" w:cstheme="minorHAnsi"/>
          <w:b/>
          <w:color w:val="000000" w:themeColor="text1"/>
        </w:rPr>
        <w:t xml:space="preserve"> TLAXCALA,</w:t>
      </w:r>
      <w:r w:rsidR="00170F58" w:rsidRPr="00F3140A">
        <w:rPr>
          <w:rFonts w:ascii="Lato" w:hAnsi="Lato" w:cstheme="minorHAnsi"/>
          <w:b/>
          <w:color w:val="000000" w:themeColor="text1"/>
        </w:rPr>
        <w:t xml:space="preserve"> </w:t>
      </w:r>
      <w:bookmarkEnd w:id="1"/>
      <w:bookmarkEnd w:id="2"/>
      <w:bookmarkEnd w:id="3"/>
      <w:r w:rsidRPr="00F3140A">
        <w:rPr>
          <w:rFonts w:ascii="Lato" w:hAnsi="Lato" w:cs="Calibri"/>
          <w:b/>
          <w:color w:val="000000" w:themeColor="text1"/>
        </w:rPr>
        <w:t>BAJO EL SIGUIENTE:</w:t>
      </w:r>
    </w:p>
    <w:p w14:paraId="646CAFD4" w14:textId="77777777" w:rsidR="00D4268A" w:rsidRPr="00F3140A" w:rsidRDefault="00D4268A" w:rsidP="00D4268A">
      <w:pPr>
        <w:spacing w:after="0" w:line="480" w:lineRule="auto"/>
        <w:jc w:val="center"/>
        <w:rPr>
          <w:rFonts w:ascii="Lato" w:hAnsi="Lato" w:cstheme="minorHAnsi"/>
          <w:b/>
          <w:bCs/>
          <w:color w:val="000000" w:themeColor="text1"/>
          <w:u w:val="single"/>
        </w:rPr>
      </w:pPr>
      <w:r w:rsidRPr="00F3140A">
        <w:rPr>
          <w:rFonts w:ascii="Lato" w:hAnsi="Lato" w:cstheme="minorHAnsi"/>
          <w:b/>
          <w:bCs/>
          <w:color w:val="000000" w:themeColor="text1"/>
          <w:bdr w:val="none" w:sz="0" w:space="0" w:color="auto" w:frame="1"/>
        </w:rPr>
        <w:t>ORDEN DEL DÍA</w:t>
      </w:r>
    </w:p>
    <w:p w14:paraId="38A2469C" w14:textId="58BE50E4"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Verificación del quórum. - - - - - - - - - - - - - - - - - - - - - - - - - - - - - - - - - - - -  </w:t>
      </w:r>
    </w:p>
    <w:p w14:paraId="447BAC68" w14:textId="1B640B61"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Aprobación de las actas número 54/2024 y 55/2024. - - - - - - - - - - - - - </w:t>
      </w:r>
    </w:p>
    <w:p w14:paraId="5791F489" w14:textId="41717360"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CJET/AS/130/2024, recibido el veintiséis de junio de dos mil veinticuatro, signado por el </w:t>
      </w:r>
      <w:proofErr w:type="gramStart"/>
      <w:r w:rsidRPr="00F3140A">
        <w:rPr>
          <w:rFonts w:ascii="Lato" w:hAnsi="Lato" w:cstheme="minorHAnsi"/>
          <w:bCs/>
          <w:color w:val="000000" w:themeColor="text1"/>
          <w:bdr w:val="none" w:sz="0" w:space="0" w:color="auto" w:frame="1"/>
        </w:rPr>
        <w:t>Presidente</w:t>
      </w:r>
      <w:proofErr w:type="gramEnd"/>
      <w:r w:rsidRPr="00F3140A">
        <w:rPr>
          <w:rFonts w:ascii="Lato" w:hAnsi="Lato" w:cstheme="minorHAnsi"/>
          <w:bCs/>
          <w:color w:val="000000" w:themeColor="text1"/>
          <w:bdr w:val="none" w:sz="0" w:space="0" w:color="auto" w:frame="1"/>
        </w:rPr>
        <w:t xml:space="preserve"> de la Comisión de Disciplina, actuando como Autoridad Substanciadora. - - - - - - - - - - - - - - - - - - - - -</w:t>
      </w:r>
    </w:p>
    <w:p w14:paraId="155F150C" w14:textId="45E71BA3"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CJET/C/91/2024, recibido el veintiocho de junio de dos mil veinticuatro, signado por la </w:t>
      </w:r>
      <w:proofErr w:type="gramStart"/>
      <w:r w:rsidRPr="00F3140A">
        <w:rPr>
          <w:rFonts w:ascii="Lato" w:hAnsi="Lato" w:cstheme="minorHAnsi"/>
          <w:bCs/>
          <w:color w:val="000000" w:themeColor="text1"/>
          <w:bdr w:val="none" w:sz="0" w:space="0" w:color="auto" w:frame="1"/>
        </w:rPr>
        <w:t>Consejera</w:t>
      </w:r>
      <w:proofErr w:type="gramEnd"/>
      <w:r w:rsidRPr="00F3140A">
        <w:rPr>
          <w:rFonts w:ascii="Lato" w:hAnsi="Lato" w:cstheme="minorHAnsi"/>
          <w:bCs/>
          <w:color w:val="000000" w:themeColor="text1"/>
          <w:bdr w:val="none" w:sz="0" w:space="0" w:color="auto" w:frame="1"/>
        </w:rPr>
        <w:t xml:space="preserve"> representante ante el Comité Coordinador del Sistema Anticorrupción. - - - - - - - - - - - - - - - - - - - - - - - </w:t>
      </w:r>
    </w:p>
    <w:p w14:paraId="7BB728B3" w14:textId="17249B3A"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 la tarjeta recibida el veintiséis </w:t>
      </w:r>
      <w:r w:rsidR="003C303E">
        <w:rPr>
          <w:rFonts w:ascii="Lato" w:hAnsi="Lato" w:cstheme="minorHAnsi"/>
          <w:bCs/>
          <w:color w:val="000000" w:themeColor="text1"/>
          <w:bdr w:val="none" w:sz="0" w:space="0" w:color="auto" w:frame="1"/>
        </w:rPr>
        <w:t xml:space="preserve">de </w:t>
      </w:r>
      <w:r w:rsidRPr="00F3140A">
        <w:rPr>
          <w:rFonts w:ascii="Lato" w:hAnsi="Lato" w:cstheme="minorHAnsi"/>
          <w:bCs/>
          <w:color w:val="000000" w:themeColor="text1"/>
          <w:bdr w:val="none" w:sz="0" w:space="0" w:color="auto" w:frame="1"/>
        </w:rPr>
        <w:t xml:space="preserve">junio de dos mil veinticuatro, signada por la </w:t>
      </w:r>
      <w:proofErr w:type="gramStart"/>
      <w:r w:rsidRPr="00F3140A">
        <w:rPr>
          <w:rFonts w:ascii="Lato" w:hAnsi="Lato" w:cstheme="minorHAnsi"/>
          <w:bCs/>
          <w:color w:val="000000" w:themeColor="text1"/>
          <w:bdr w:val="none" w:sz="0" w:space="0" w:color="auto" w:frame="1"/>
        </w:rPr>
        <w:t>Presidenta</w:t>
      </w:r>
      <w:proofErr w:type="gramEnd"/>
      <w:r w:rsidRPr="00F3140A">
        <w:rPr>
          <w:rFonts w:ascii="Lato" w:hAnsi="Lato" w:cstheme="minorHAnsi"/>
          <w:bCs/>
          <w:color w:val="000000" w:themeColor="text1"/>
          <w:bdr w:val="none" w:sz="0" w:space="0" w:color="auto" w:frame="1"/>
        </w:rPr>
        <w:t xml:space="preserve"> de la Comisión de Administración, Integrante de este Cuerpo Colegiado. - - </w:t>
      </w:r>
    </w:p>
    <w:p w14:paraId="3CA155D6" w14:textId="02578043"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CJET/CGMP/24/2024, recibido el veintiocho de junio de dos mil veinticuatro, signado por el </w:t>
      </w:r>
      <w:proofErr w:type="gramStart"/>
      <w:r w:rsidRPr="00F3140A">
        <w:rPr>
          <w:rFonts w:ascii="Lato" w:hAnsi="Lato" w:cstheme="minorHAnsi"/>
          <w:bCs/>
          <w:color w:val="000000" w:themeColor="text1"/>
          <w:bdr w:val="none" w:sz="0" w:space="0" w:color="auto" w:frame="1"/>
        </w:rPr>
        <w:t>Presidente</w:t>
      </w:r>
      <w:proofErr w:type="gramEnd"/>
      <w:r w:rsidRPr="00F3140A">
        <w:rPr>
          <w:rFonts w:ascii="Lato" w:hAnsi="Lato" w:cstheme="minorHAnsi"/>
          <w:bCs/>
          <w:color w:val="000000" w:themeColor="text1"/>
          <w:bdr w:val="none" w:sz="0" w:space="0" w:color="auto" w:frame="1"/>
        </w:rPr>
        <w:t xml:space="preserve"> de la Comisión de Vigilancia y Visitaduría, Consejero integrante de este Cuerpo Colegiado. - - - - - - -</w:t>
      </w:r>
    </w:p>
    <w:p w14:paraId="1466C17F" w14:textId="1A23FF5A"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CJET/CCJEA/175/2024, recibido el dos de julio de dos mil veinticuatro, signado por la </w:t>
      </w:r>
      <w:proofErr w:type="gramStart"/>
      <w:r w:rsidRPr="00F3140A">
        <w:rPr>
          <w:rFonts w:ascii="Lato" w:hAnsi="Lato" w:cstheme="minorHAnsi"/>
          <w:bCs/>
          <w:color w:val="000000" w:themeColor="text1"/>
          <w:bdr w:val="none" w:sz="0" w:space="0" w:color="auto" w:frame="1"/>
        </w:rPr>
        <w:t>Consejera</w:t>
      </w:r>
      <w:proofErr w:type="gramEnd"/>
      <w:r w:rsidRPr="00F3140A">
        <w:rPr>
          <w:rFonts w:ascii="Lato" w:hAnsi="Lato" w:cstheme="minorHAnsi"/>
          <w:bCs/>
          <w:color w:val="000000" w:themeColor="text1"/>
          <w:bdr w:val="none" w:sz="0" w:space="0" w:color="auto" w:frame="1"/>
        </w:rPr>
        <w:t xml:space="preserve"> Edith Alejandra Segura Payán, integrante de este Cuerpo Colegiado. - - - - - - - - - - - - - - - - - - - - - - - - - -</w:t>
      </w:r>
    </w:p>
    <w:p w14:paraId="4519D4F1" w14:textId="4D387077"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CJET/CCJEA/176/2024, recibido el dos de julio de dos mil </w:t>
      </w:r>
      <w:r w:rsidRPr="00F3140A">
        <w:rPr>
          <w:rFonts w:ascii="Lato" w:hAnsi="Lato" w:cstheme="minorHAnsi"/>
          <w:bCs/>
          <w:color w:val="000000" w:themeColor="text1"/>
          <w:bdr w:val="none" w:sz="0" w:space="0" w:color="auto" w:frame="1"/>
        </w:rPr>
        <w:lastRenderedPageBreak/>
        <w:t xml:space="preserve">veinticuatro, signado por la </w:t>
      </w:r>
      <w:proofErr w:type="gramStart"/>
      <w:r w:rsidRPr="00F3140A">
        <w:rPr>
          <w:rFonts w:ascii="Lato" w:hAnsi="Lato" w:cstheme="minorHAnsi"/>
          <w:bCs/>
          <w:color w:val="000000" w:themeColor="text1"/>
          <w:bdr w:val="none" w:sz="0" w:space="0" w:color="auto" w:frame="1"/>
        </w:rPr>
        <w:t>Consejera</w:t>
      </w:r>
      <w:proofErr w:type="gramEnd"/>
      <w:r w:rsidRPr="00F3140A">
        <w:rPr>
          <w:rFonts w:ascii="Lato" w:hAnsi="Lato" w:cstheme="minorHAnsi"/>
          <w:bCs/>
          <w:color w:val="000000" w:themeColor="text1"/>
          <w:bdr w:val="none" w:sz="0" w:space="0" w:color="auto" w:frame="1"/>
        </w:rPr>
        <w:t xml:space="preserve"> Edith Alejandra Segura Payán, integrante de este Cuerpo Colegiado.</w:t>
      </w:r>
      <w:r w:rsidR="00F3140A">
        <w:rPr>
          <w:rFonts w:ascii="Lato" w:hAnsi="Lato" w:cstheme="minorHAnsi"/>
          <w:bCs/>
          <w:color w:val="000000" w:themeColor="text1"/>
          <w:bdr w:val="none" w:sz="0" w:space="0" w:color="auto" w:frame="1"/>
        </w:rPr>
        <w:t xml:space="preserve"> - - - - - - - - - - - - - - - - - - - - - - - - - -</w:t>
      </w:r>
    </w:p>
    <w:p w14:paraId="0B0AF70C" w14:textId="0BAEF06E"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DSP/864/2024, recibido el veintisiete de junio de dos mil veinticuatro, signado por el </w:t>
      </w:r>
      <w:proofErr w:type="gramStart"/>
      <w:r w:rsidRPr="00F3140A">
        <w:rPr>
          <w:rFonts w:ascii="Lato" w:hAnsi="Lato" w:cstheme="minorHAnsi"/>
          <w:bCs/>
          <w:color w:val="000000" w:themeColor="text1"/>
          <w:bdr w:val="none" w:sz="0" w:space="0" w:color="auto" w:frame="1"/>
        </w:rPr>
        <w:t>Jefe</w:t>
      </w:r>
      <w:proofErr w:type="gramEnd"/>
      <w:r w:rsidRPr="00F3140A">
        <w:rPr>
          <w:rFonts w:ascii="Lato" w:hAnsi="Lato" w:cstheme="minorHAnsi"/>
          <w:bCs/>
          <w:color w:val="000000" w:themeColor="text1"/>
          <w:bdr w:val="none" w:sz="0" w:space="0" w:color="auto" w:frame="1"/>
        </w:rPr>
        <w:t xml:space="preserve"> del Departamento de Servicios Periciales del Tribunal Superior de Justicia del Estado. - - - - - - - - - - - - </w:t>
      </w:r>
      <w:r w:rsidR="00F3140A">
        <w:rPr>
          <w:rFonts w:ascii="Lato" w:hAnsi="Lato" w:cstheme="minorHAnsi"/>
          <w:bCs/>
          <w:color w:val="000000" w:themeColor="text1"/>
          <w:bdr w:val="none" w:sz="0" w:space="0" w:color="auto" w:frame="1"/>
        </w:rPr>
        <w:t>- - - - - - - - - - - - - - - - - - - - - - - - - - - -</w:t>
      </w:r>
    </w:p>
    <w:p w14:paraId="3EB44480" w14:textId="5E4BCAE3"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DSP/871/2024, recibido el veintiocho de junio de dos mil veinticuatro, signado por el </w:t>
      </w:r>
      <w:proofErr w:type="gramStart"/>
      <w:r w:rsidRPr="00F3140A">
        <w:rPr>
          <w:rFonts w:ascii="Lato" w:hAnsi="Lato" w:cstheme="minorHAnsi"/>
          <w:bCs/>
          <w:color w:val="000000" w:themeColor="text1"/>
          <w:bdr w:val="none" w:sz="0" w:space="0" w:color="auto" w:frame="1"/>
        </w:rPr>
        <w:t>Jefe</w:t>
      </w:r>
      <w:proofErr w:type="gramEnd"/>
      <w:r w:rsidRPr="00F3140A">
        <w:rPr>
          <w:rFonts w:ascii="Lato" w:hAnsi="Lato" w:cstheme="minorHAnsi"/>
          <w:bCs/>
          <w:color w:val="000000" w:themeColor="text1"/>
          <w:bdr w:val="none" w:sz="0" w:space="0" w:color="auto" w:frame="1"/>
        </w:rPr>
        <w:t xml:space="preserve"> del Departamento de Servicios Periciales del Tribunal Superior de Justicia del Estado. - - - - - - - - - - - - - - - - - - - - - - - - - - - - - - - - - - - - - - - -</w:t>
      </w:r>
    </w:p>
    <w:p w14:paraId="24B4C4BC" w14:textId="74D0B76D"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Análisis, discusión y determinación del oficio 551, recibido el veintisiete de junio de dos mil veinticuatro, signado por la Administradora del Juzgado de Control y de Juicio Oral del Distrito Judicial de Guridi y Alcocer.</w:t>
      </w:r>
      <w:r w:rsidR="0005725E" w:rsidRPr="00F3140A">
        <w:rPr>
          <w:rFonts w:ascii="Lato" w:hAnsi="Lato" w:cstheme="minorHAnsi"/>
          <w:bCs/>
          <w:color w:val="000000" w:themeColor="text1"/>
          <w:bdr w:val="none" w:sz="0" w:space="0" w:color="auto" w:frame="1"/>
        </w:rPr>
        <w:t xml:space="preserve"> - - - - - - - - - - - - - - - - - - - - - - - - - - - - - - - - -</w:t>
      </w:r>
    </w:p>
    <w:p w14:paraId="48CA0949" w14:textId="77777777" w:rsidR="00E67E76" w:rsidRPr="00F3140A" w:rsidRDefault="00D4268A" w:rsidP="002D1AFC">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Análisis, discusión y determinación del oficio 552, recibido el veintisiete de junio de dos mil veinticuatro, signado por la Administradora del Juzgado de Control y de Juicio Oral del Distrito Judicial de Guridi y Alcocer.</w:t>
      </w:r>
      <w:r w:rsidR="0005725E" w:rsidRPr="00F3140A">
        <w:rPr>
          <w:rFonts w:ascii="Lato" w:hAnsi="Lato" w:cstheme="minorHAnsi"/>
          <w:bCs/>
          <w:color w:val="000000" w:themeColor="text1"/>
          <w:bdr w:val="none" w:sz="0" w:space="0" w:color="auto" w:frame="1"/>
        </w:rPr>
        <w:t xml:space="preserve"> - - - - - - - - - - - - - - - - - - - - - - - - - - - - - - - - - </w:t>
      </w:r>
    </w:p>
    <w:p w14:paraId="0D7FFBF1" w14:textId="09D31F2C" w:rsidR="00D4268A" w:rsidRPr="00F3140A" w:rsidRDefault="00D4268A" w:rsidP="002D1AFC">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Análisis, discusión y determinación del oficio número 518/C/2024, recibido el veintisiete de junio de dos mil veinticuatro, signado por el Contralor del Poder Judicial del Estado.</w:t>
      </w:r>
      <w:r w:rsidR="001E78C9" w:rsidRPr="00F3140A">
        <w:rPr>
          <w:rFonts w:ascii="Lato" w:hAnsi="Lato" w:cstheme="minorHAnsi"/>
          <w:bCs/>
          <w:color w:val="000000" w:themeColor="text1"/>
          <w:bdr w:val="none" w:sz="0" w:space="0" w:color="auto" w:frame="1"/>
        </w:rPr>
        <w:t xml:space="preserve"> - - - - - - - - - - - - - - - - - - - - - - - -</w:t>
      </w:r>
    </w:p>
    <w:p w14:paraId="01F0F803" w14:textId="14E32215"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Análisis, discusión y determinación del oficio número 519/C/2024, recibido el veintiocho de junio de dos mil veinticuatro, signado por el Contralor del Poder Judicial del Estado.</w:t>
      </w:r>
      <w:r w:rsidR="001E78C9" w:rsidRPr="00F3140A">
        <w:rPr>
          <w:rFonts w:ascii="Lato" w:hAnsi="Lato" w:cstheme="minorHAnsi"/>
          <w:bCs/>
          <w:color w:val="000000" w:themeColor="text1"/>
          <w:bdr w:val="none" w:sz="0" w:space="0" w:color="auto" w:frame="1"/>
        </w:rPr>
        <w:t xml:space="preserve"> - - - - - - - - - - - - - - - - - - - - - - - -</w:t>
      </w:r>
    </w:p>
    <w:p w14:paraId="14674C0E" w14:textId="12AC0764"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escrito recibido el veintisiete de junio de dos mil veinticuatro, signado por el Licenciado Rafael Juárez Castañeda. </w:t>
      </w:r>
      <w:r w:rsidR="001E78C9" w:rsidRPr="00F3140A">
        <w:rPr>
          <w:rFonts w:ascii="Lato" w:hAnsi="Lato" w:cstheme="minorHAnsi"/>
          <w:bCs/>
          <w:color w:val="000000" w:themeColor="text1"/>
          <w:bdr w:val="none" w:sz="0" w:space="0" w:color="auto" w:frame="1"/>
        </w:rPr>
        <w:t>- - - - - - - - - - - - - - - - - - - - - - - - - - - - - - - - - - - - - - - - -</w:t>
      </w:r>
    </w:p>
    <w:p w14:paraId="59DD7B12" w14:textId="5C27BFA7"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Análisis, discusión y determinación del oficio número 15165/2024, recibido el uno de julio de dos mil veinticuatro, signado por el </w:t>
      </w:r>
      <w:proofErr w:type="gramStart"/>
      <w:r w:rsidRPr="00F3140A">
        <w:rPr>
          <w:rFonts w:ascii="Lato" w:hAnsi="Lato" w:cstheme="minorHAnsi"/>
          <w:bCs/>
          <w:color w:val="000000" w:themeColor="text1"/>
          <w:bdr w:val="none" w:sz="0" w:space="0" w:color="auto" w:frame="1"/>
        </w:rPr>
        <w:t>Secretario</w:t>
      </w:r>
      <w:proofErr w:type="gramEnd"/>
      <w:r w:rsidRPr="00F3140A">
        <w:rPr>
          <w:rFonts w:ascii="Lato" w:hAnsi="Lato" w:cstheme="minorHAnsi"/>
          <w:bCs/>
          <w:color w:val="000000" w:themeColor="text1"/>
          <w:bdr w:val="none" w:sz="0" w:space="0" w:color="auto" w:frame="1"/>
        </w:rPr>
        <w:t xml:space="preserve"> adscrito al Juzgado Segundo de Distrito en el Estado.</w:t>
      </w:r>
      <w:r w:rsidR="001E78C9" w:rsidRPr="00F3140A">
        <w:rPr>
          <w:rFonts w:ascii="Lato" w:hAnsi="Lato" w:cstheme="minorHAnsi"/>
          <w:bCs/>
          <w:color w:val="000000" w:themeColor="text1"/>
          <w:bdr w:val="none" w:sz="0" w:space="0" w:color="auto" w:frame="1"/>
        </w:rPr>
        <w:t xml:space="preserve"> - - - -</w:t>
      </w:r>
    </w:p>
    <w:p w14:paraId="20C7450C" w14:textId="0F539A35" w:rsidR="00D4268A" w:rsidRPr="00F3140A" w:rsidRDefault="00D4268A" w:rsidP="00D4268A">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lastRenderedPageBreak/>
        <w:t xml:space="preserve">Analisis y discusión que conlleve a la determinación de asuntos diversos de personal adscrito al Poder Judicial. </w:t>
      </w:r>
      <w:r w:rsidR="001E78C9" w:rsidRPr="00F3140A">
        <w:rPr>
          <w:rFonts w:ascii="Lato" w:hAnsi="Lato" w:cstheme="minorHAnsi"/>
          <w:bCs/>
          <w:color w:val="000000" w:themeColor="text1"/>
          <w:bdr w:val="none" w:sz="0" w:space="0" w:color="auto" w:frame="1"/>
        </w:rPr>
        <w:t xml:space="preserve">- - - - - - - - - - - - - - - - - - </w:t>
      </w:r>
    </w:p>
    <w:p w14:paraId="7DDEAB30" w14:textId="51081190" w:rsidR="009470F0" w:rsidRPr="00F3140A" w:rsidRDefault="009B447C" w:rsidP="00C16214">
      <w:pPr>
        <w:spacing w:line="480" w:lineRule="auto"/>
        <w:jc w:val="both"/>
        <w:rPr>
          <w:rFonts w:ascii="Lato" w:hAnsi="Lato" w:cstheme="minorHAnsi"/>
          <w:color w:val="000000" w:themeColor="text1"/>
        </w:rPr>
      </w:pPr>
      <w:r w:rsidRPr="00F3140A">
        <w:rPr>
          <w:rFonts w:ascii="Lato" w:hAnsi="Lato" w:cstheme="minorHAnsi"/>
          <w:b/>
          <w:bCs/>
          <w:color w:val="000000" w:themeColor="text1"/>
        </w:rPr>
        <w:t xml:space="preserve"> </w:t>
      </w:r>
      <w:bookmarkStart w:id="4" w:name="_Hlk94531303"/>
      <w:r w:rsidR="009470F0" w:rsidRPr="00F3140A">
        <w:rPr>
          <w:rFonts w:ascii="Lato" w:hAnsi="Lato" w:cstheme="minorHAnsi"/>
          <w:color w:val="000000" w:themeColor="text1"/>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796D3E" w:rsidRPr="00F3140A" w14:paraId="53FDB349" w14:textId="77777777" w:rsidTr="00A5557F">
        <w:tc>
          <w:tcPr>
            <w:tcW w:w="6096" w:type="dxa"/>
            <w:hideMark/>
          </w:tcPr>
          <w:p w14:paraId="625A4732" w14:textId="77777777" w:rsidR="009470F0" w:rsidRPr="00F3140A" w:rsidRDefault="009470F0" w:rsidP="00C16214">
            <w:pPr>
              <w:tabs>
                <w:tab w:val="left" w:pos="5387"/>
              </w:tabs>
              <w:spacing w:line="480" w:lineRule="auto"/>
              <w:jc w:val="both"/>
              <w:rPr>
                <w:rFonts w:ascii="Lato" w:hAnsi="Lato" w:cs="Calibri"/>
                <w:b/>
                <w:color w:val="000000" w:themeColor="text1"/>
              </w:rPr>
            </w:pPr>
            <w:r w:rsidRPr="00F3140A">
              <w:rPr>
                <w:rFonts w:ascii="Lato" w:hAnsi="Lato" w:cs="Calibri"/>
                <w:b/>
                <w:color w:val="000000" w:themeColor="text1"/>
              </w:rPr>
              <w:t xml:space="preserve">Magistrada Anel Bañuelos Meneses, </w:t>
            </w:r>
            <w:proofErr w:type="gramStart"/>
            <w:r w:rsidRPr="00F3140A">
              <w:rPr>
                <w:rFonts w:ascii="Lato" w:hAnsi="Lato" w:cs="Calibri"/>
                <w:b/>
                <w:color w:val="000000" w:themeColor="text1"/>
              </w:rPr>
              <w:t>Presidenta</w:t>
            </w:r>
            <w:proofErr w:type="gramEnd"/>
            <w:r w:rsidRPr="00F3140A">
              <w:rPr>
                <w:rFonts w:ascii="Lato" w:hAnsi="Lato" w:cs="Calibri"/>
                <w:b/>
                <w:color w:val="000000" w:themeColor="text1"/>
              </w:rPr>
              <w:t xml:space="preserve"> del Consejo de la Judicatura del Estado de Tlaxcala.  - - - -  - - - - - - - - - - - - </w:t>
            </w:r>
          </w:p>
        </w:tc>
        <w:tc>
          <w:tcPr>
            <w:tcW w:w="1842" w:type="dxa"/>
            <w:hideMark/>
          </w:tcPr>
          <w:p w14:paraId="3C6A459F" w14:textId="77777777" w:rsidR="009470F0" w:rsidRPr="00F3140A" w:rsidRDefault="009470F0" w:rsidP="00C16214">
            <w:pPr>
              <w:tabs>
                <w:tab w:val="left" w:pos="5387"/>
              </w:tabs>
              <w:spacing w:after="0" w:line="480" w:lineRule="auto"/>
              <w:jc w:val="both"/>
              <w:rPr>
                <w:rFonts w:ascii="Lato" w:hAnsi="Lato" w:cs="Calibri"/>
                <w:b/>
                <w:color w:val="000000" w:themeColor="text1"/>
              </w:rPr>
            </w:pPr>
            <w:r w:rsidRPr="00F3140A">
              <w:rPr>
                <w:rFonts w:ascii="Lato" w:hAnsi="Lato" w:cs="Calibri"/>
                <w:b/>
                <w:color w:val="000000" w:themeColor="text1"/>
              </w:rPr>
              <w:t xml:space="preserve">Presente - - - - - - - - - - - - - - - - - - - </w:t>
            </w:r>
          </w:p>
        </w:tc>
      </w:tr>
      <w:tr w:rsidR="00796D3E" w:rsidRPr="00F3140A" w14:paraId="15F4F5FE" w14:textId="77777777" w:rsidTr="00A5557F">
        <w:tc>
          <w:tcPr>
            <w:tcW w:w="6096" w:type="dxa"/>
            <w:hideMark/>
          </w:tcPr>
          <w:p w14:paraId="46D3DF25" w14:textId="267E2C2C" w:rsidR="009470F0" w:rsidRPr="00F3140A" w:rsidRDefault="009413B9" w:rsidP="00C16214">
            <w:pPr>
              <w:tabs>
                <w:tab w:val="left" w:pos="5387"/>
              </w:tabs>
              <w:spacing w:line="480" w:lineRule="auto"/>
              <w:jc w:val="both"/>
              <w:rPr>
                <w:rFonts w:ascii="Lato" w:hAnsi="Lato" w:cs="Calibri"/>
                <w:b/>
                <w:color w:val="000000" w:themeColor="text1"/>
              </w:rPr>
            </w:pPr>
            <w:r w:rsidRPr="00F3140A">
              <w:rPr>
                <w:rFonts w:ascii="Lato" w:hAnsi="Lato" w:cs="Calibri"/>
                <w:b/>
                <w:color w:val="000000" w:themeColor="text1"/>
              </w:rPr>
              <w:t xml:space="preserve">Maestro </w:t>
            </w:r>
            <w:r w:rsidR="00FB2AF9" w:rsidRPr="00F3140A">
              <w:rPr>
                <w:rFonts w:ascii="Lato" w:hAnsi="Lato" w:cs="Calibri"/>
                <w:b/>
                <w:color w:val="000000" w:themeColor="text1"/>
              </w:rPr>
              <w:t xml:space="preserve">Germán Mendoza </w:t>
            </w:r>
            <w:proofErr w:type="spellStart"/>
            <w:r w:rsidR="00FB2AF9" w:rsidRPr="00F3140A">
              <w:rPr>
                <w:rFonts w:ascii="Lato" w:hAnsi="Lato" w:cs="Calibri"/>
                <w:b/>
                <w:color w:val="000000" w:themeColor="text1"/>
              </w:rPr>
              <w:t>Papalotzi</w:t>
            </w:r>
            <w:proofErr w:type="spellEnd"/>
            <w:r w:rsidR="009470F0" w:rsidRPr="00F3140A">
              <w:rPr>
                <w:rFonts w:ascii="Lato" w:hAnsi="Lato" w:cs="Calibri"/>
                <w:b/>
                <w:color w:val="000000" w:themeColor="text1"/>
              </w:rPr>
              <w:t>, integrante del Consejo de la Judicatura del Estado de Tlaxcala.  - - - - - - - - -</w:t>
            </w:r>
            <w:r w:rsidR="00C16214" w:rsidRPr="00F3140A">
              <w:rPr>
                <w:rFonts w:ascii="Lato" w:hAnsi="Lato" w:cs="Calibri"/>
                <w:b/>
                <w:color w:val="000000" w:themeColor="text1"/>
              </w:rPr>
              <w:t xml:space="preserve"> - - - - - - - -</w:t>
            </w:r>
            <w:r w:rsidR="009470F0" w:rsidRPr="00F3140A">
              <w:rPr>
                <w:rFonts w:ascii="Lato" w:hAnsi="Lato" w:cs="Calibri"/>
                <w:b/>
                <w:color w:val="000000" w:themeColor="text1"/>
              </w:rPr>
              <w:t xml:space="preserve"> </w:t>
            </w:r>
          </w:p>
        </w:tc>
        <w:tc>
          <w:tcPr>
            <w:tcW w:w="1842" w:type="dxa"/>
            <w:hideMark/>
          </w:tcPr>
          <w:p w14:paraId="4924704C"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Presente - - - - - - - - - - - - - - - - - -</w:t>
            </w:r>
          </w:p>
        </w:tc>
      </w:tr>
      <w:tr w:rsidR="00796D3E" w:rsidRPr="00F3140A" w14:paraId="3C563685" w14:textId="77777777" w:rsidTr="00A5557F">
        <w:tc>
          <w:tcPr>
            <w:tcW w:w="6096" w:type="dxa"/>
            <w:hideMark/>
          </w:tcPr>
          <w:p w14:paraId="718DD7B4" w14:textId="77777777" w:rsidR="009470F0" w:rsidRPr="00F3140A" w:rsidRDefault="009470F0" w:rsidP="00C16214">
            <w:pPr>
              <w:tabs>
                <w:tab w:val="left" w:pos="5387"/>
              </w:tabs>
              <w:spacing w:line="480" w:lineRule="auto"/>
              <w:jc w:val="both"/>
              <w:rPr>
                <w:rFonts w:ascii="Lato" w:hAnsi="Lato" w:cs="Calibri"/>
                <w:b/>
                <w:color w:val="000000" w:themeColor="text1"/>
              </w:rPr>
            </w:pPr>
            <w:r w:rsidRPr="00F3140A">
              <w:rPr>
                <w:rFonts w:ascii="Lato" w:hAnsi="Lato" w:cs="Calibri"/>
                <w:b/>
                <w:color w:val="000000" w:themeColor="text1"/>
              </w:rPr>
              <w:t xml:space="preserve">Licenciada Violeta Fernández Vázquez, integrante del Consejo de la Judicatura del Estado de Tlaxcala.  - - - - - - - - - </w:t>
            </w:r>
          </w:p>
        </w:tc>
        <w:tc>
          <w:tcPr>
            <w:tcW w:w="1842" w:type="dxa"/>
            <w:hideMark/>
          </w:tcPr>
          <w:p w14:paraId="69990AB3"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 xml:space="preserve">- - - - - - - - - - - - - </w:t>
            </w:r>
          </w:p>
          <w:p w14:paraId="2F3C6E0A" w14:textId="77777777" w:rsidR="009470F0" w:rsidRPr="00F3140A" w:rsidRDefault="009470F0" w:rsidP="00C16214">
            <w:pPr>
              <w:tabs>
                <w:tab w:val="left" w:pos="5387"/>
              </w:tabs>
              <w:spacing w:line="480" w:lineRule="auto"/>
              <w:ind w:left="36"/>
              <w:jc w:val="both"/>
              <w:rPr>
                <w:rFonts w:ascii="Lato" w:hAnsi="Lato" w:cs="Calibri"/>
                <w:b/>
                <w:color w:val="000000" w:themeColor="text1"/>
              </w:rPr>
            </w:pPr>
            <w:r w:rsidRPr="00F3140A">
              <w:rPr>
                <w:rFonts w:ascii="Lato" w:hAnsi="Lato" w:cs="Calibri"/>
                <w:b/>
                <w:color w:val="000000" w:themeColor="text1"/>
              </w:rPr>
              <w:t xml:space="preserve">Presente - - - - - </w:t>
            </w:r>
          </w:p>
        </w:tc>
      </w:tr>
      <w:tr w:rsidR="00796D3E" w:rsidRPr="00F3140A" w14:paraId="012CB99D" w14:textId="77777777" w:rsidTr="00A5557F">
        <w:tc>
          <w:tcPr>
            <w:tcW w:w="6096" w:type="dxa"/>
          </w:tcPr>
          <w:p w14:paraId="527671B2" w14:textId="77777777" w:rsidR="009470F0" w:rsidRPr="00F3140A" w:rsidRDefault="009470F0" w:rsidP="00C16214">
            <w:pPr>
              <w:tabs>
                <w:tab w:val="left" w:pos="5387"/>
              </w:tabs>
              <w:spacing w:line="480" w:lineRule="auto"/>
              <w:jc w:val="both"/>
              <w:rPr>
                <w:rFonts w:ascii="Lato" w:hAnsi="Lato" w:cs="Calibri"/>
                <w:b/>
                <w:color w:val="000000" w:themeColor="text1"/>
              </w:rPr>
            </w:pPr>
            <w:r w:rsidRPr="00F3140A">
              <w:rPr>
                <w:rFonts w:ascii="Lato" w:hAnsi="Lato" w:cs="Calibri"/>
                <w:b/>
                <w:color w:val="000000" w:themeColor="text1"/>
              </w:rPr>
              <w:t>Maestra Edith Alejandra Segura Payán, integrante del Consejo de la Judicatura del Estado de Tlaxcala. - - - - - - - - - -</w:t>
            </w:r>
          </w:p>
        </w:tc>
        <w:tc>
          <w:tcPr>
            <w:tcW w:w="1842" w:type="dxa"/>
          </w:tcPr>
          <w:p w14:paraId="24F48A4A"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 xml:space="preserve">- - - - - - - - - - - - - </w:t>
            </w:r>
          </w:p>
          <w:p w14:paraId="5469FD71"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 xml:space="preserve">Presente- - - - - -  </w:t>
            </w:r>
          </w:p>
        </w:tc>
      </w:tr>
      <w:tr w:rsidR="009470F0" w:rsidRPr="00F3140A" w14:paraId="4C542908" w14:textId="77777777" w:rsidTr="00A5557F">
        <w:tc>
          <w:tcPr>
            <w:tcW w:w="6096" w:type="dxa"/>
          </w:tcPr>
          <w:p w14:paraId="2BD95C2E" w14:textId="77777777" w:rsidR="009470F0" w:rsidRPr="00F3140A" w:rsidRDefault="009470F0" w:rsidP="00C16214">
            <w:pPr>
              <w:tabs>
                <w:tab w:val="left" w:pos="5387"/>
              </w:tabs>
              <w:spacing w:after="120" w:line="480" w:lineRule="auto"/>
              <w:jc w:val="both"/>
              <w:rPr>
                <w:rFonts w:ascii="Lato" w:hAnsi="Lato" w:cs="Calibri"/>
                <w:b/>
                <w:color w:val="000000" w:themeColor="text1"/>
              </w:rPr>
            </w:pPr>
            <w:r w:rsidRPr="00F3140A">
              <w:rPr>
                <w:rFonts w:ascii="Lato" w:hAnsi="Lato" w:cs="Calibri"/>
                <w:b/>
                <w:color w:val="000000" w:themeColor="text1"/>
              </w:rPr>
              <w:t xml:space="preserve">Licenciado Rey David González </w:t>
            </w:r>
            <w:proofErr w:type="spellStart"/>
            <w:r w:rsidRPr="00F3140A">
              <w:rPr>
                <w:rFonts w:ascii="Lato" w:hAnsi="Lato" w:cs="Calibri"/>
                <w:b/>
                <w:color w:val="000000" w:themeColor="text1"/>
              </w:rPr>
              <w:t>González</w:t>
            </w:r>
            <w:proofErr w:type="spellEnd"/>
            <w:r w:rsidRPr="00F3140A">
              <w:rPr>
                <w:rFonts w:ascii="Lato" w:hAnsi="Lato" w:cs="Calibri"/>
                <w:b/>
                <w:color w:val="000000" w:themeColor="text1"/>
              </w:rPr>
              <w:t xml:space="preserve">, integrante del Consejo de la Judicatura del Estado de Tlaxcala. - - - - - - - - - - </w:t>
            </w:r>
          </w:p>
        </w:tc>
        <w:tc>
          <w:tcPr>
            <w:tcW w:w="1842" w:type="dxa"/>
          </w:tcPr>
          <w:p w14:paraId="4CB227A1"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 xml:space="preserve">- - - - - - - - - - - - - </w:t>
            </w:r>
          </w:p>
          <w:p w14:paraId="69A72570" w14:textId="77777777" w:rsidR="009470F0" w:rsidRPr="00F3140A" w:rsidRDefault="009470F0" w:rsidP="00C16214">
            <w:pPr>
              <w:tabs>
                <w:tab w:val="left" w:pos="5387"/>
              </w:tabs>
              <w:spacing w:after="0" w:line="480" w:lineRule="auto"/>
              <w:ind w:left="36"/>
              <w:jc w:val="both"/>
              <w:rPr>
                <w:rFonts w:ascii="Lato" w:hAnsi="Lato" w:cs="Calibri"/>
                <w:b/>
                <w:color w:val="000000" w:themeColor="text1"/>
              </w:rPr>
            </w:pPr>
            <w:r w:rsidRPr="00F3140A">
              <w:rPr>
                <w:rFonts w:ascii="Lato" w:hAnsi="Lato" w:cs="Calibri"/>
                <w:b/>
                <w:color w:val="000000" w:themeColor="text1"/>
              </w:rPr>
              <w:t>Presente - - - -- -</w:t>
            </w:r>
          </w:p>
        </w:tc>
      </w:tr>
    </w:tbl>
    <w:p w14:paraId="63EDE412" w14:textId="77777777" w:rsidR="001E78C9" w:rsidRPr="00F3140A" w:rsidRDefault="001E78C9" w:rsidP="00C16214">
      <w:pPr>
        <w:spacing w:after="0" w:line="480" w:lineRule="auto"/>
        <w:jc w:val="both"/>
        <w:rPr>
          <w:rFonts w:ascii="Lato" w:hAnsi="Lato" w:cstheme="minorHAnsi"/>
          <w:b/>
          <w:color w:val="000000" w:themeColor="text1"/>
        </w:rPr>
      </w:pPr>
    </w:p>
    <w:p w14:paraId="7CF02F21" w14:textId="69EDD414" w:rsidR="009470F0" w:rsidRPr="00F3140A" w:rsidRDefault="009470F0" w:rsidP="00C16214">
      <w:pPr>
        <w:spacing w:after="0" w:line="480" w:lineRule="auto"/>
        <w:jc w:val="both"/>
        <w:rPr>
          <w:rFonts w:ascii="Lato" w:hAnsi="Lato" w:cstheme="minorHAnsi"/>
          <w:color w:val="000000" w:themeColor="text1"/>
        </w:rPr>
      </w:pPr>
      <w:r w:rsidRPr="00F3140A">
        <w:rPr>
          <w:rFonts w:ascii="Lato" w:hAnsi="Lato" w:cstheme="minorHAnsi"/>
          <w:b/>
          <w:color w:val="000000" w:themeColor="text1"/>
        </w:rPr>
        <w:t xml:space="preserve">En uso de la palabra, la </w:t>
      </w:r>
      <w:proofErr w:type="gramStart"/>
      <w:r w:rsidRPr="00F3140A">
        <w:rPr>
          <w:rFonts w:ascii="Lato" w:hAnsi="Lato" w:cstheme="minorHAnsi"/>
          <w:b/>
          <w:color w:val="000000" w:themeColor="text1"/>
        </w:rPr>
        <w:t>Secretaria Ejecutiva</w:t>
      </w:r>
      <w:proofErr w:type="gramEnd"/>
      <w:r w:rsidRPr="00F3140A">
        <w:rPr>
          <w:rFonts w:ascii="Lato" w:hAnsi="Lato" w:cstheme="minorHAnsi"/>
          <w:b/>
          <w:color w:val="000000" w:themeColor="text1"/>
        </w:rPr>
        <w:t xml:space="preserve"> dijo</w:t>
      </w:r>
      <w:r w:rsidRPr="00F3140A">
        <w:rPr>
          <w:rFonts w:ascii="Lato" w:hAnsi="Lato" w:cstheme="minorHAnsi"/>
          <w:color w:val="000000" w:themeColor="text1"/>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F3140A" w:rsidRDefault="009470F0" w:rsidP="00C16214">
      <w:pPr>
        <w:spacing w:after="0" w:line="480" w:lineRule="auto"/>
        <w:jc w:val="both"/>
        <w:rPr>
          <w:rFonts w:ascii="Lato" w:hAnsi="Lato" w:cstheme="minorHAnsi"/>
          <w:color w:val="000000" w:themeColor="text1"/>
        </w:rPr>
      </w:pPr>
      <w:r w:rsidRPr="00F3140A">
        <w:rPr>
          <w:rFonts w:ascii="Lato" w:hAnsi="Lato" w:cstheme="minorHAnsi"/>
          <w:b/>
          <w:color w:val="000000" w:themeColor="text1"/>
        </w:rPr>
        <w:t xml:space="preserve">En uso de la palabra, la Magistrada </w:t>
      </w:r>
      <w:proofErr w:type="gramStart"/>
      <w:r w:rsidRPr="00F3140A">
        <w:rPr>
          <w:rFonts w:ascii="Lato" w:hAnsi="Lato" w:cstheme="minorHAnsi"/>
          <w:b/>
          <w:color w:val="000000" w:themeColor="text1"/>
        </w:rPr>
        <w:t>Presidenta</w:t>
      </w:r>
      <w:proofErr w:type="gramEnd"/>
      <w:r w:rsidRPr="00F3140A">
        <w:rPr>
          <w:rFonts w:ascii="Lato" w:hAnsi="Lato" w:cstheme="minorHAnsi"/>
          <w:b/>
          <w:color w:val="000000" w:themeColor="text1"/>
        </w:rPr>
        <w:t xml:space="preserve"> dijo: </w:t>
      </w:r>
      <w:r w:rsidRPr="00F3140A">
        <w:rPr>
          <w:rFonts w:ascii="Lato" w:hAnsi="Lato" w:cstheme="minorHAnsi"/>
          <w:color w:val="000000" w:themeColor="text1"/>
        </w:rPr>
        <w:t>en razón de existir quórum legal, declaro abierta la presente sesión para que todos los acuerdos que se dicten, tengan la validez que en derecho les corresponde.</w:t>
      </w:r>
    </w:p>
    <w:p w14:paraId="60049329" w14:textId="1241896B" w:rsidR="00C21A02" w:rsidRPr="00F3140A" w:rsidRDefault="009470F0" w:rsidP="00C16214">
      <w:pPr>
        <w:spacing w:after="0" w:line="480" w:lineRule="auto"/>
        <w:jc w:val="both"/>
        <w:rPr>
          <w:rFonts w:ascii="Lato" w:hAnsi="Lato" w:cstheme="minorHAnsi"/>
          <w:b/>
          <w:bCs/>
          <w:color w:val="000000" w:themeColor="text1"/>
          <w:u w:val="single"/>
        </w:rPr>
      </w:pPr>
      <w:r w:rsidRPr="00F3140A">
        <w:rPr>
          <w:rFonts w:ascii="Lato" w:hAnsi="Lato" w:cstheme="minorHAnsi"/>
          <w:color w:val="000000" w:themeColor="text1"/>
        </w:rPr>
        <w:t>En primer lugar, someto a consideración el orden del día de la convocatoria que les fue entregada</w:t>
      </w:r>
      <w:r w:rsidR="0070242D" w:rsidRPr="00F3140A">
        <w:rPr>
          <w:rFonts w:ascii="Lato" w:hAnsi="Lato" w:cstheme="minorHAnsi"/>
          <w:color w:val="000000" w:themeColor="text1"/>
        </w:rPr>
        <w:t xml:space="preserve">, así como </w:t>
      </w:r>
      <w:proofErr w:type="spellStart"/>
      <w:r w:rsidR="0070242D" w:rsidRPr="00F3140A">
        <w:rPr>
          <w:rFonts w:ascii="Lato" w:hAnsi="Lato" w:cstheme="minorHAnsi"/>
          <w:color w:val="000000" w:themeColor="text1"/>
        </w:rPr>
        <w:t>adendar</w:t>
      </w:r>
      <w:proofErr w:type="spellEnd"/>
      <w:r w:rsidR="0070242D" w:rsidRPr="00F3140A">
        <w:rPr>
          <w:rFonts w:ascii="Lato" w:hAnsi="Lato" w:cstheme="minorHAnsi"/>
          <w:color w:val="000000" w:themeColor="text1"/>
        </w:rPr>
        <w:t xml:space="preserve"> los oficios número: CJET/AD/129/2024, del President</w:t>
      </w:r>
      <w:r w:rsidR="00697DDD" w:rsidRPr="00F3140A">
        <w:rPr>
          <w:rFonts w:ascii="Lato" w:hAnsi="Lato" w:cstheme="minorHAnsi"/>
          <w:color w:val="000000" w:themeColor="text1"/>
        </w:rPr>
        <w:t>e</w:t>
      </w:r>
      <w:r w:rsidR="0070242D" w:rsidRPr="00F3140A">
        <w:rPr>
          <w:rFonts w:ascii="Lato" w:hAnsi="Lato" w:cstheme="minorHAnsi"/>
          <w:color w:val="000000" w:themeColor="text1"/>
        </w:rPr>
        <w:t xml:space="preserve"> de la Comisión de Disciplina, actuando como Autoridad Substanciadora; CJET/CVV/127/2024 y CJET/CVV/128/2024, del Presidente de la Comisión</w:t>
      </w:r>
      <w:r w:rsidR="001E78C9" w:rsidRPr="00F3140A">
        <w:rPr>
          <w:rFonts w:ascii="Lato" w:hAnsi="Lato" w:cstheme="minorHAnsi"/>
          <w:color w:val="000000" w:themeColor="text1"/>
        </w:rPr>
        <w:t xml:space="preserve"> de</w:t>
      </w:r>
      <w:r w:rsidR="0070242D" w:rsidRPr="00F3140A">
        <w:rPr>
          <w:rFonts w:ascii="Lato" w:hAnsi="Lato" w:cstheme="minorHAnsi"/>
          <w:color w:val="000000" w:themeColor="text1"/>
        </w:rPr>
        <w:t xml:space="preserve"> Vigilancia y Visitaduría</w:t>
      </w:r>
      <w:r w:rsidR="00697DDD" w:rsidRPr="00F3140A">
        <w:rPr>
          <w:rFonts w:ascii="Lato" w:hAnsi="Lato" w:cstheme="minorHAnsi"/>
          <w:color w:val="000000" w:themeColor="text1"/>
        </w:rPr>
        <w:t>; CJET/CCJEA/178/2024, de la Presidenta de la Comisión de Carrera Judicial</w:t>
      </w:r>
      <w:r w:rsidR="00962906" w:rsidRPr="00F3140A">
        <w:rPr>
          <w:rFonts w:ascii="Lato" w:hAnsi="Lato" w:cstheme="minorHAnsi"/>
          <w:color w:val="000000" w:themeColor="text1"/>
        </w:rPr>
        <w:t xml:space="preserve">; </w:t>
      </w:r>
      <w:r w:rsidR="00962906" w:rsidRPr="00F3140A">
        <w:rPr>
          <w:rFonts w:ascii="Lato" w:hAnsi="Lato" w:cstheme="minorHAnsi"/>
        </w:rPr>
        <w:t>CJET/</w:t>
      </w:r>
      <w:r w:rsidR="00BD0781">
        <w:rPr>
          <w:rFonts w:ascii="Lato" w:hAnsi="Lato" w:cstheme="minorHAnsi"/>
        </w:rPr>
        <w:t>C</w:t>
      </w:r>
      <w:r w:rsidR="00962906" w:rsidRPr="00F3140A">
        <w:rPr>
          <w:rFonts w:ascii="Lato" w:hAnsi="Lato" w:cstheme="minorHAnsi"/>
        </w:rPr>
        <w:t xml:space="preserve">/95/2024, de la Consejera Violeta </w:t>
      </w:r>
      <w:r w:rsidR="00962906" w:rsidRPr="00F3140A">
        <w:rPr>
          <w:rFonts w:ascii="Lato" w:hAnsi="Lato" w:cstheme="minorHAnsi"/>
        </w:rPr>
        <w:lastRenderedPageBreak/>
        <w:t xml:space="preserve">Fernández Vázquez </w:t>
      </w:r>
      <w:r w:rsidR="00C16214" w:rsidRPr="00F3140A">
        <w:rPr>
          <w:rFonts w:ascii="Lato" w:hAnsi="Lato" w:cstheme="minorHAnsi"/>
        </w:rPr>
        <w:t xml:space="preserve"> y</w:t>
      </w:r>
      <w:r w:rsidR="00C16214" w:rsidRPr="00F3140A">
        <w:rPr>
          <w:rFonts w:ascii="Lato" w:hAnsi="Lato" w:cstheme="minorHAnsi"/>
          <w:color w:val="FF0000"/>
        </w:rPr>
        <w:t xml:space="preserve"> </w:t>
      </w:r>
      <w:r w:rsidR="00697DDD" w:rsidRPr="00F3140A">
        <w:rPr>
          <w:rFonts w:ascii="Lato" w:hAnsi="Lato" w:cstheme="minorHAnsi"/>
          <w:color w:val="000000" w:themeColor="text1"/>
        </w:rPr>
        <w:t>TES/369/2024, del Tesorero del Poder Judicial del Estado</w:t>
      </w:r>
      <w:r w:rsidR="002011BB" w:rsidRPr="00F3140A">
        <w:rPr>
          <w:rFonts w:ascii="Lato" w:hAnsi="Lato" w:cstheme="minorHAnsi"/>
          <w:color w:val="000000" w:themeColor="text1"/>
        </w:rPr>
        <w:t>.</w:t>
      </w:r>
      <w:bookmarkStart w:id="5" w:name="_Hlk169695722"/>
      <w:bookmarkStart w:id="6" w:name="_Hlk157425320"/>
      <w:r w:rsidR="001E78C9" w:rsidRPr="00F3140A">
        <w:rPr>
          <w:rFonts w:ascii="Lato" w:hAnsi="Lato" w:cstheme="minorHAnsi"/>
          <w:color w:val="000000" w:themeColor="text1"/>
        </w:rPr>
        <w:t xml:space="preserve"> </w:t>
      </w:r>
      <w:r w:rsidR="001E78C9" w:rsidRPr="00F3140A">
        <w:rPr>
          <w:rFonts w:ascii="Lato" w:hAnsi="Lato" w:cstheme="minorHAnsi"/>
          <w:b/>
          <w:bCs/>
          <w:color w:val="000000" w:themeColor="text1"/>
          <w:u w:val="single"/>
        </w:rPr>
        <w:t>APROBADO POR UNANIMIDAD DE VOTOS.</w:t>
      </w:r>
    </w:p>
    <w:bookmarkEnd w:id="4"/>
    <w:bookmarkEnd w:id="5"/>
    <w:bookmarkEnd w:id="6"/>
    <w:p w14:paraId="19FE843F" w14:textId="12FC8D1F" w:rsidR="00170F58" w:rsidRPr="00F3140A" w:rsidRDefault="00170F58" w:rsidP="00A9731A">
      <w:pPr>
        <w:spacing w:before="240" w:line="480" w:lineRule="auto"/>
        <w:ind w:firstLine="708"/>
        <w:jc w:val="both"/>
        <w:rPr>
          <w:rFonts w:ascii="Lato" w:hAnsi="Lato"/>
          <w:b/>
          <w:bCs/>
          <w:color w:val="000000" w:themeColor="text1"/>
          <w:u w:val="single"/>
        </w:rPr>
      </w:pPr>
      <w:r w:rsidRPr="00F3140A">
        <w:rPr>
          <w:rFonts w:ascii="Lato" w:hAnsi="Lato"/>
          <w:b/>
          <w:bCs/>
          <w:color w:val="000000" w:themeColor="text1"/>
        </w:rPr>
        <w:t>ACUERDO II/</w:t>
      </w:r>
      <w:r w:rsidR="007C6982" w:rsidRPr="00F3140A">
        <w:rPr>
          <w:rFonts w:ascii="Lato" w:hAnsi="Lato"/>
          <w:b/>
          <w:bCs/>
          <w:color w:val="000000" w:themeColor="text1"/>
        </w:rPr>
        <w:t>59/</w:t>
      </w:r>
      <w:r w:rsidRPr="00F3140A">
        <w:rPr>
          <w:rFonts w:ascii="Lato" w:hAnsi="Lato"/>
          <w:b/>
          <w:bCs/>
          <w:color w:val="000000" w:themeColor="text1"/>
        </w:rPr>
        <w:t>202</w:t>
      </w:r>
      <w:r w:rsidR="009644DC" w:rsidRPr="00F3140A">
        <w:rPr>
          <w:rFonts w:ascii="Lato" w:hAnsi="Lato"/>
          <w:b/>
          <w:bCs/>
          <w:color w:val="000000" w:themeColor="text1"/>
        </w:rPr>
        <w:t>4</w:t>
      </w:r>
      <w:r w:rsidRPr="00F3140A">
        <w:rPr>
          <w:rFonts w:ascii="Lato" w:hAnsi="Lato"/>
          <w:b/>
          <w:bCs/>
          <w:color w:val="000000" w:themeColor="text1"/>
        </w:rPr>
        <w:t xml:space="preserve">. </w:t>
      </w:r>
      <w:r w:rsidR="00863544" w:rsidRPr="00F3140A">
        <w:rPr>
          <w:rFonts w:ascii="Lato" w:hAnsi="Lato"/>
          <w:b/>
          <w:bCs/>
          <w:color w:val="000000" w:themeColor="text1"/>
        </w:rPr>
        <w:t xml:space="preserve"> </w:t>
      </w:r>
      <w:r w:rsidR="00B7386D" w:rsidRPr="00F3140A">
        <w:rPr>
          <w:rFonts w:ascii="Lato" w:hAnsi="Lato"/>
          <w:b/>
          <w:bCs/>
          <w:color w:val="000000" w:themeColor="text1"/>
        </w:rPr>
        <w:t>Aprobación de</w:t>
      </w:r>
      <w:r w:rsidR="00A5557F" w:rsidRPr="00F3140A">
        <w:rPr>
          <w:rFonts w:ascii="Lato" w:hAnsi="Lato"/>
          <w:b/>
          <w:bCs/>
          <w:color w:val="000000" w:themeColor="text1"/>
        </w:rPr>
        <w:t xml:space="preserve"> las</w:t>
      </w:r>
      <w:r w:rsidR="00B7386D" w:rsidRPr="00F3140A">
        <w:rPr>
          <w:rFonts w:ascii="Lato" w:hAnsi="Lato"/>
          <w:b/>
          <w:bCs/>
          <w:color w:val="000000" w:themeColor="text1"/>
        </w:rPr>
        <w:t xml:space="preserve"> acta</w:t>
      </w:r>
      <w:r w:rsidR="00A5557F" w:rsidRPr="00F3140A">
        <w:rPr>
          <w:rFonts w:ascii="Lato" w:hAnsi="Lato"/>
          <w:b/>
          <w:bCs/>
          <w:color w:val="000000" w:themeColor="text1"/>
        </w:rPr>
        <w:t>s</w:t>
      </w:r>
      <w:r w:rsidR="00B7386D" w:rsidRPr="00F3140A">
        <w:rPr>
          <w:rFonts w:ascii="Lato" w:hAnsi="Lato"/>
          <w:b/>
          <w:bCs/>
          <w:color w:val="000000" w:themeColor="text1"/>
        </w:rPr>
        <w:t xml:space="preserve"> número </w:t>
      </w:r>
      <w:r w:rsidR="007C6982" w:rsidRPr="00F3140A">
        <w:rPr>
          <w:rFonts w:ascii="Lato" w:hAnsi="Lato"/>
          <w:b/>
          <w:bCs/>
          <w:color w:val="000000" w:themeColor="text1"/>
        </w:rPr>
        <w:t xml:space="preserve">54/2024 y 55/2024. </w:t>
      </w:r>
      <w:r w:rsidR="001E78C9" w:rsidRPr="00F3140A">
        <w:rPr>
          <w:rFonts w:ascii="Lato" w:hAnsi="Lato"/>
          <w:b/>
          <w:bCs/>
          <w:color w:val="000000" w:themeColor="text1"/>
        </w:rPr>
        <w:t xml:space="preserve">- - - - - - - - - - - - - - - - - - - - - - - - - - - - - - - - - - - - - - - - - - - - - - - - - - - - - - - - </w:t>
      </w:r>
      <w:r w:rsidR="00EF3E36" w:rsidRPr="00F3140A">
        <w:rPr>
          <w:rFonts w:ascii="Lato" w:hAnsi="Lato"/>
          <w:b/>
          <w:bCs/>
          <w:color w:val="000000" w:themeColor="text1"/>
        </w:rPr>
        <w:t xml:space="preserve"> </w:t>
      </w:r>
      <w:r w:rsidR="00B7386D" w:rsidRPr="00F3140A">
        <w:rPr>
          <w:rFonts w:ascii="Lato" w:hAnsi="Lato"/>
          <w:b/>
          <w:bCs/>
          <w:color w:val="000000" w:themeColor="text1"/>
        </w:rPr>
        <w:t xml:space="preserve"> </w:t>
      </w:r>
      <w:r w:rsidR="00B7386D" w:rsidRPr="00F3140A">
        <w:rPr>
          <w:rFonts w:ascii="Lato" w:hAnsi="Lato"/>
          <w:color w:val="000000" w:themeColor="text1"/>
        </w:rPr>
        <w:t>Dada cuenta con l</w:t>
      </w:r>
      <w:r w:rsidR="00EF3E36" w:rsidRPr="00F3140A">
        <w:rPr>
          <w:rFonts w:ascii="Lato" w:hAnsi="Lato"/>
          <w:color w:val="000000" w:themeColor="text1"/>
        </w:rPr>
        <w:t>as</w:t>
      </w:r>
      <w:r w:rsidR="00B7386D" w:rsidRPr="00F3140A">
        <w:rPr>
          <w:rFonts w:ascii="Lato" w:hAnsi="Lato"/>
          <w:color w:val="000000" w:themeColor="text1"/>
        </w:rPr>
        <w:t xml:space="preserve"> acta</w:t>
      </w:r>
      <w:r w:rsidR="00EF3E36" w:rsidRPr="00F3140A">
        <w:rPr>
          <w:rFonts w:ascii="Lato" w:hAnsi="Lato"/>
          <w:color w:val="000000" w:themeColor="text1"/>
        </w:rPr>
        <w:t>s</w:t>
      </w:r>
      <w:r w:rsidR="00B7386D" w:rsidRPr="00F3140A">
        <w:rPr>
          <w:rFonts w:ascii="Lato" w:hAnsi="Lato"/>
          <w:color w:val="000000" w:themeColor="text1"/>
        </w:rPr>
        <w:t xml:space="preserve"> número </w:t>
      </w:r>
      <w:r w:rsidR="00EF3E36" w:rsidRPr="00F3140A">
        <w:rPr>
          <w:rFonts w:ascii="Lato" w:hAnsi="Lato"/>
          <w:color w:val="000000" w:themeColor="text1"/>
        </w:rPr>
        <w:t>54/2024 y 55/2024</w:t>
      </w:r>
      <w:r w:rsidR="00B7386D" w:rsidRPr="00F3140A">
        <w:rPr>
          <w:rFonts w:ascii="Lato" w:hAnsi="Lato"/>
          <w:color w:val="000000" w:themeColor="text1"/>
        </w:rPr>
        <w:t>, de este Órgano Colegiado que fue</w:t>
      </w:r>
      <w:r w:rsidR="00EF3E36" w:rsidRPr="00F3140A">
        <w:rPr>
          <w:rFonts w:ascii="Lato" w:hAnsi="Lato"/>
          <w:color w:val="000000" w:themeColor="text1"/>
        </w:rPr>
        <w:t xml:space="preserve">ron </w:t>
      </w:r>
      <w:r w:rsidR="00B7386D" w:rsidRPr="00F3140A">
        <w:rPr>
          <w:rFonts w:ascii="Lato" w:hAnsi="Lato"/>
          <w:color w:val="000000" w:themeColor="text1"/>
        </w:rPr>
        <w:t>agregada</w:t>
      </w:r>
      <w:r w:rsidR="00EF3E36" w:rsidRPr="00F3140A">
        <w:rPr>
          <w:rFonts w:ascii="Lato" w:hAnsi="Lato"/>
          <w:color w:val="000000" w:themeColor="text1"/>
        </w:rPr>
        <w:t>s</w:t>
      </w:r>
      <w:r w:rsidR="00B7386D" w:rsidRPr="00F3140A">
        <w:rPr>
          <w:rFonts w:ascii="Lato" w:hAnsi="Lato"/>
          <w:color w:val="000000" w:themeColor="text1"/>
        </w:rPr>
        <w:t xml:space="preserve"> al orden del día de la presente sesión para efectos de su revisión y aprobación</w:t>
      </w:r>
      <w:r w:rsidR="00A9731A" w:rsidRPr="00F3140A">
        <w:rPr>
          <w:rFonts w:ascii="Lato" w:hAnsi="Lato"/>
          <w:color w:val="000000" w:themeColor="text1"/>
        </w:rPr>
        <w:t>; a</w:t>
      </w:r>
      <w:r w:rsidR="00B7386D" w:rsidRPr="00F3140A">
        <w:rPr>
          <w:rFonts w:ascii="Lato" w:hAnsi="Lato"/>
          <w:color w:val="000000" w:themeColor="text1"/>
        </w:rPr>
        <w:t>l respecto, en términos del artículo 18, fracción IV, del Reglamento del Consejo de la Judicatura del Estado, se aprueba</w:t>
      </w:r>
      <w:r w:rsidR="00A5557F" w:rsidRPr="00F3140A">
        <w:rPr>
          <w:rFonts w:ascii="Lato" w:hAnsi="Lato"/>
          <w:color w:val="000000" w:themeColor="text1"/>
        </w:rPr>
        <w:t xml:space="preserve">n las </w:t>
      </w:r>
      <w:r w:rsidR="00B7386D" w:rsidRPr="00F3140A">
        <w:rPr>
          <w:rFonts w:ascii="Lato" w:hAnsi="Lato"/>
          <w:color w:val="000000" w:themeColor="text1"/>
        </w:rPr>
        <w:t>acta</w:t>
      </w:r>
      <w:r w:rsidR="00A5557F" w:rsidRPr="00F3140A">
        <w:rPr>
          <w:rFonts w:ascii="Lato" w:hAnsi="Lato"/>
          <w:color w:val="000000" w:themeColor="text1"/>
        </w:rPr>
        <w:t>s</w:t>
      </w:r>
      <w:r w:rsidR="00B7386D" w:rsidRPr="00F3140A">
        <w:rPr>
          <w:rFonts w:ascii="Lato" w:hAnsi="Lato"/>
          <w:color w:val="000000" w:themeColor="text1"/>
        </w:rPr>
        <w:t xml:space="preserve"> número </w:t>
      </w:r>
      <w:r w:rsidR="00EF3E36" w:rsidRPr="00F3140A">
        <w:rPr>
          <w:rFonts w:ascii="Lato" w:hAnsi="Lato"/>
          <w:color w:val="000000" w:themeColor="text1"/>
        </w:rPr>
        <w:t xml:space="preserve">54/2024 y 55/2024 </w:t>
      </w:r>
      <w:r w:rsidR="00B7386D" w:rsidRPr="00F3140A">
        <w:rPr>
          <w:rFonts w:ascii="Lato" w:hAnsi="Lato"/>
          <w:color w:val="000000" w:themeColor="text1"/>
        </w:rPr>
        <w:t>de este Órgano Colegiado</w:t>
      </w:r>
      <w:r w:rsidR="00B7386D" w:rsidRPr="00F3140A">
        <w:rPr>
          <w:rFonts w:ascii="Lato" w:hAnsi="Lato" w:cstheme="minorHAnsi"/>
          <w:b/>
          <w:bCs/>
          <w:noProof/>
          <w:color w:val="000000" w:themeColor="text1"/>
        </w:rPr>
        <w:t xml:space="preserve">, </w:t>
      </w:r>
      <w:r w:rsidR="00B7386D" w:rsidRPr="00F3140A">
        <w:rPr>
          <w:rFonts w:ascii="Lato" w:hAnsi="Lato"/>
          <w:color w:val="000000" w:themeColor="text1"/>
        </w:rPr>
        <w:t xml:space="preserve">por lo que se ordena a la Secretaria Ejecutiva recabar las firmas correspondientes. </w:t>
      </w:r>
      <w:r w:rsidRPr="00F3140A">
        <w:rPr>
          <w:rFonts w:ascii="Lato" w:hAnsi="Lato"/>
          <w:b/>
          <w:bCs/>
          <w:color w:val="000000" w:themeColor="text1"/>
          <w:u w:val="single"/>
        </w:rPr>
        <w:t>SE DECLARA APROBAD</w:t>
      </w:r>
      <w:r w:rsidR="00A5557F" w:rsidRPr="00F3140A">
        <w:rPr>
          <w:rFonts w:ascii="Lato" w:hAnsi="Lato"/>
          <w:b/>
          <w:bCs/>
          <w:color w:val="000000" w:themeColor="text1"/>
          <w:u w:val="single"/>
        </w:rPr>
        <w:t xml:space="preserve">A POR UNANIMIDAD DE VOTOS EL ACTA 54/2024, Y </w:t>
      </w:r>
      <w:proofErr w:type="gramStart"/>
      <w:r w:rsidR="00A5557F" w:rsidRPr="00F3140A">
        <w:rPr>
          <w:rFonts w:ascii="Lato" w:hAnsi="Lato"/>
          <w:b/>
          <w:bCs/>
          <w:color w:val="000000" w:themeColor="text1"/>
          <w:u w:val="single"/>
        </w:rPr>
        <w:t>POR  MAYORÍA</w:t>
      </w:r>
      <w:proofErr w:type="gramEnd"/>
      <w:r w:rsidR="00A5557F" w:rsidRPr="00F3140A">
        <w:rPr>
          <w:rFonts w:ascii="Lato" w:hAnsi="Lato"/>
          <w:b/>
          <w:bCs/>
          <w:color w:val="000000" w:themeColor="text1"/>
          <w:u w:val="single"/>
        </w:rPr>
        <w:t xml:space="preserve"> </w:t>
      </w:r>
      <w:r w:rsidRPr="00F3140A">
        <w:rPr>
          <w:rFonts w:ascii="Lato" w:hAnsi="Lato"/>
          <w:b/>
          <w:bCs/>
          <w:color w:val="000000" w:themeColor="text1"/>
          <w:u w:val="single"/>
        </w:rPr>
        <w:t>DE VOTOS</w:t>
      </w:r>
      <w:r w:rsidR="00A5557F" w:rsidRPr="00F3140A">
        <w:rPr>
          <w:rFonts w:ascii="Lato" w:hAnsi="Lato"/>
          <w:b/>
          <w:bCs/>
          <w:color w:val="000000" w:themeColor="text1"/>
          <w:u w:val="single"/>
        </w:rPr>
        <w:t xml:space="preserve"> EL ACTA 55/2024, CON LA ABSTENCIÓN DEL CONSEJERO REY DAVID GONZALEZ </w:t>
      </w:r>
      <w:proofErr w:type="spellStart"/>
      <w:r w:rsidR="00A5557F" w:rsidRPr="00F3140A">
        <w:rPr>
          <w:rFonts w:ascii="Lato" w:hAnsi="Lato"/>
          <w:b/>
          <w:bCs/>
          <w:color w:val="000000" w:themeColor="text1"/>
          <w:u w:val="single"/>
        </w:rPr>
        <w:t>GONZALEZ</w:t>
      </w:r>
      <w:proofErr w:type="spellEnd"/>
      <w:r w:rsidR="00A5557F" w:rsidRPr="00F3140A">
        <w:rPr>
          <w:rFonts w:ascii="Lato" w:hAnsi="Lato"/>
          <w:b/>
          <w:bCs/>
          <w:color w:val="000000" w:themeColor="text1"/>
          <w:u w:val="single"/>
        </w:rPr>
        <w:t>, POR</w:t>
      </w:r>
      <w:r w:rsidR="00A9731A" w:rsidRPr="00F3140A">
        <w:rPr>
          <w:rFonts w:ascii="Lato" w:hAnsi="Lato"/>
          <w:b/>
          <w:bCs/>
          <w:color w:val="000000" w:themeColor="text1"/>
          <w:u w:val="single"/>
        </w:rPr>
        <w:t xml:space="preserve"> NO HABER ESTADO </w:t>
      </w:r>
      <w:r w:rsidR="00A5557F" w:rsidRPr="00F3140A">
        <w:rPr>
          <w:rFonts w:ascii="Lato" w:hAnsi="Lato"/>
          <w:b/>
          <w:bCs/>
          <w:color w:val="000000" w:themeColor="text1"/>
          <w:u w:val="single"/>
        </w:rPr>
        <w:t>PRESENTE EN DICHA SESIÓN.</w:t>
      </w:r>
    </w:p>
    <w:p w14:paraId="53013117" w14:textId="7EF612D1" w:rsidR="00C16214" w:rsidRPr="00F3140A" w:rsidRDefault="00E55A9E" w:rsidP="00C16214">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ACUERDO III/</w:t>
      </w:r>
      <w:r w:rsidR="00EF3E36" w:rsidRPr="00F3140A">
        <w:rPr>
          <w:rFonts w:ascii="Lato" w:hAnsi="Lato"/>
          <w:b/>
          <w:bCs/>
          <w:color w:val="000000" w:themeColor="text1"/>
        </w:rPr>
        <w:t>59</w:t>
      </w:r>
      <w:r w:rsidRPr="00F3140A">
        <w:rPr>
          <w:rFonts w:ascii="Lato" w:hAnsi="Lato"/>
          <w:b/>
          <w:bCs/>
          <w:color w:val="000000" w:themeColor="text1"/>
        </w:rPr>
        <w:t>/202</w:t>
      </w:r>
      <w:r w:rsidR="009644DC" w:rsidRPr="00F3140A">
        <w:rPr>
          <w:rFonts w:ascii="Lato" w:hAnsi="Lato"/>
          <w:b/>
          <w:bCs/>
          <w:color w:val="000000" w:themeColor="text1"/>
        </w:rPr>
        <w:t>4</w:t>
      </w:r>
      <w:r w:rsidRPr="00F3140A">
        <w:rPr>
          <w:rFonts w:ascii="Lato" w:hAnsi="Lato"/>
          <w:b/>
          <w:bCs/>
          <w:color w:val="000000" w:themeColor="text1"/>
        </w:rPr>
        <w:t>.</w:t>
      </w:r>
      <w:r w:rsidR="002D1AFC" w:rsidRPr="00F3140A">
        <w:rPr>
          <w:rFonts w:ascii="Lato" w:hAnsi="Lato"/>
          <w:b/>
          <w:bCs/>
          <w:color w:val="000000" w:themeColor="text1"/>
        </w:rPr>
        <w:t xml:space="preserve"> </w:t>
      </w:r>
      <w:r w:rsidR="00946C98" w:rsidRPr="00F3140A">
        <w:rPr>
          <w:rFonts w:ascii="Lato" w:hAnsi="Lato"/>
          <w:b/>
          <w:bCs/>
          <w:color w:val="000000" w:themeColor="text1"/>
        </w:rPr>
        <w:t>O</w:t>
      </w:r>
      <w:r w:rsidR="00946C98" w:rsidRPr="00F3140A">
        <w:rPr>
          <w:rFonts w:ascii="Lato" w:hAnsi="Lato" w:cstheme="minorHAnsi"/>
          <w:b/>
          <w:color w:val="000000" w:themeColor="text1"/>
          <w:bdr w:val="none" w:sz="0" w:space="0" w:color="auto" w:frame="1"/>
        </w:rPr>
        <w:t xml:space="preserve">ficio número CJET/AS/130/2024, recibido el veintiséis de junio de dos mil veinticuatro, signado por el </w:t>
      </w:r>
      <w:proofErr w:type="gramStart"/>
      <w:r w:rsidR="00946C98" w:rsidRPr="00F3140A">
        <w:rPr>
          <w:rFonts w:ascii="Lato" w:hAnsi="Lato" w:cstheme="minorHAnsi"/>
          <w:b/>
          <w:color w:val="000000" w:themeColor="text1"/>
          <w:bdr w:val="none" w:sz="0" w:space="0" w:color="auto" w:frame="1"/>
        </w:rPr>
        <w:t>Presidente</w:t>
      </w:r>
      <w:proofErr w:type="gramEnd"/>
      <w:r w:rsidR="00946C98" w:rsidRPr="00F3140A">
        <w:rPr>
          <w:rFonts w:ascii="Lato" w:hAnsi="Lato" w:cstheme="minorHAnsi"/>
          <w:b/>
          <w:color w:val="000000" w:themeColor="text1"/>
          <w:bdr w:val="none" w:sz="0" w:space="0" w:color="auto" w:frame="1"/>
        </w:rPr>
        <w:t xml:space="preserve"> de la Comisión de Disciplina, actuando como Autoridad Substanciadora. </w:t>
      </w:r>
      <w:r w:rsidR="00C16214" w:rsidRPr="00F3140A">
        <w:rPr>
          <w:rFonts w:ascii="Lato" w:hAnsi="Lato" w:cstheme="minorHAnsi"/>
          <w:b/>
          <w:color w:val="000000" w:themeColor="text1"/>
          <w:bdr w:val="none" w:sz="0" w:space="0" w:color="auto" w:frame="1"/>
        </w:rPr>
        <w:t xml:space="preserve"> </w:t>
      </w:r>
      <w:r w:rsidR="00A9731A" w:rsidRPr="00F3140A">
        <w:rPr>
          <w:rFonts w:ascii="Lato" w:hAnsi="Lato" w:cstheme="minorHAnsi"/>
          <w:b/>
          <w:color w:val="000000" w:themeColor="text1"/>
          <w:bdr w:val="none" w:sz="0" w:space="0" w:color="auto" w:frame="1"/>
        </w:rPr>
        <w:t>- - - - - - - - -</w:t>
      </w:r>
    </w:p>
    <w:p w14:paraId="577F4563" w14:textId="195C364F" w:rsidR="00381690" w:rsidRPr="00F3140A" w:rsidRDefault="00381690" w:rsidP="00C16214">
      <w:p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D</w:t>
      </w:r>
      <w:r w:rsidRPr="00F3140A">
        <w:rPr>
          <w:rFonts w:ascii="Lato" w:hAnsi="Lato"/>
          <w:color w:val="000000" w:themeColor="text1"/>
        </w:rPr>
        <w:t xml:space="preserve">ada cuenta con el oficio de referencia, mediante el cual, </w:t>
      </w:r>
      <w:r w:rsidRPr="00F3140A">
        <w:rPr>
          <w:rFonts w:ascii="Lato" w:eastAsia="Batang" w:hAnsi="Lato" w:cstheme="minorHAnsi"/>
          <w:color w:val="000000" w:themeColor="text1"/>
        </w:rPr>
        <w:t xml:space="preserve">el Presidente de la Comisión de Disciplina actuando como autoridad substanciadora, </w:t>
      </w:r>
      <w:r w:rsidRPr="00F3140A">
        <w:rPr>
          <w:rFonts w:ascii="Lato" w:hAnsi="Lato" w:cstheme="minorHAnsi"/>
          <w:color w:val="000000" w:themeColor="text1"/>
          <w:bdr w:val="none" w:sz="0" w:space="0" w:color="auto" w:frame="1"/>
        </w:rPr>
        <w:t xml:space="preserve">en cumplimiento al auto de fecha veintisiete de mayo dos mil veinticuatro, dictado dentro de las actuaciones del Procedimiento de Responsabilidad Administrativa </w:t>
      </w:r>
      <w:r w:rsidR="00075B28" w:rsidRPr="00F3140A">
        <w:rPr>
          <w:rFonts w:ascii="Lato" w:hAnsi="Lato" w:cstheme="minorHAnsi"/>
          <w:color w:val="000000" w:themeColor="text1"/>
          <w:bdr w:val="none" w:sz="0" w:space="0" w:color="auto" w:frame="1"/>
        </w:rPr>
        <w:t>30</w:t>
      </w:r>
      <w:r w:rsidRPr="00F3140A">
        <w:rPr>
          <w:rFonts w:ascii="Lato" w:hAnsi="Lato" w:cstheme="minorHAnsi"/>
          <w:color w:val="000000" w:themeColor="text1"/>
          <w:bdr w:val="none" w:sz="0" w:space="0" w:color="auto" w:frame="1"/>
        </w:rPr>
        <w:t>/2023, de los índices de la Comisión de Disciplina, hace del conocimiento que se ordenó emplazar al ex servidor públic</w:t>
      </w:r>
      <w:r w:rsidR="00075B28" w:rsidRPr="00F3140A">
        <w:rPr>
          <w:rFonts w:ascii="Lato" w:hAnsi="Lato" w:cstheme="minorHAnsi"/>
          <w:color w:val="000000" w:themeColor="text1"/>
          <w:bdr w:val="none" w:sz="0" w:space="0" w:color="auto" w:frame="1"/>
        </w:rPr>
        <w:t>o</w:t>
      </w:r>
      <w:r w:rsidRPr="00F3140A">
        <w:rPr>
          <w:rFonts w:ascii="Lato" w:hAnsi="Lato" w:cstheme="minorHAnsi"/>
          <w:color w:val="000000" w:themeColor="text1"/>
          <w:bdr w:val="none" w:sz="0" w:space="0" w:color="auto" w:frame="1"/>
        </w:rPr>
        <w:t xml:space="preserve"> mediante edictos, mismos que deberán  publicarse por dos veces, de tres en tres días, en el Periódico Oficial del Gobierno del Estado y en el Periódico “ABC TLAXCALA”, por ser de mayor circulación, por </w:t>
      </w:r>
      <w:r w:rsidR="00075B28" w:rsidRPr="00F3140A">
        <w:rPr>
          <w:rFonts w:ascii="Lato" w:hAnsi="Lato" w:cstheme="minorHAnsi"/>
          <w:color w:val="000000" w:themeColor="text1"/>
          <w:bdr w:val="none" w:sz="0" w:space="0" w:color="auto" w:frame="1"/>
        </w:rPr>
        <w:t xml:space="preserve">ello, </w:t>
      </w:r>
      <w:r w:rsidRPr="00F3140A">
        <w:rPr>
          <w:rFonts w:ascii="Lato" w:hAnsi="Lato" w:cstheme="minorHAnsi"/>
          <w:color w:val="000000" w:themeColor="text1"/>
          <w:bdr w:val="none" w:sz="0" w:space="0" w:color="auto" w:frame="1"/>
        </w:rPr>
        <w:t>solicita se autorice el pago de la publicación con cargo al presupuesto del erario del Poder Judicial del Estado</w:t>
      </w:r>
      <w:r w:rsidR="003B4CFE" w:rsidRPr="00F3140A">
        <w:rPr>
          <w:rFonts w:ascii="Lato" w:hAnsi="Lato" w:cstheme="minorHAnsi"/>
          <w:color w:val="000000" w:themeColor="text1"/>
          <w:bdr w:val="none" w:sz="0" w:space="0" w:color="auto" w:frame="1"/>
        </w:rPr>
        <w:t xml:space="preserve">. Al </w:t>
      </w:r>
      <w:r w:rsidR="00A9731A" w:rsidRPr="00F3140A">
        <w:rPr>
          <w:rFonts w:ascii="Lato" w:hAnsi="Lato" w:cstheme="minorHAnsi"/>
          <w:color w:val="000000" w:themeColor="text1"/>
          <w:bdr w:val="none" w:sz="0" w:space="0" w:color="auto" w:frame="1"/>
        </w:rPr>
        <w:t xml:space="preserve">respecto, </w:t>
      </w:r>
      <w:r w:rsidR="003B4CFE" w:rsidRPr="00F3140A">
        <w:rPr>
          <w:rFonts w:ascii="Lato" w:hAnsi="Lato" w:cstheme="minorHAnsi"/>
          <w:color w:val="000000" w:themeColor="text1"/>
          <w:bdr w:val="none" w:sz="0" w:space="0" w:color="auto" w:frame="1"/>
        </w:rPr>
        <w:t>a</w:t>
      </w:r>
      <w:r w:rsidRPr="00F3140A">
        <w:rPr>
          <w:rFonts w:ascii="Lato" w:hAnsi="Lato" w:cstheme="minorHAnsi"/>
          <w:color w:val="000000" w:themeColor="text1"/>
          <w:bdr w:val="none" w:sz="0" w:space="0" w:color="auto" w:frame="1"/>
        </w:rPr>
        <w:t xml:space="preserve"> efecto de que se realice el emplazamiento </w:t>
      </w:r>
      <w:r w:rsidR="00971CF7" w:rsidRPr="00F3140A">
        <w:rPr>
          <w:rFonts w:ascii="Lato" w:hAnsi="Lato" w:cstheme="minorHAnsi"/>
          <w:color w:val="000000" w:themeColor="text1"/>
          <w:bdr w:val="none" w:sz="0" w:space="0" w:color="auto" w:frame="1"/>
        </w:rPr>
        <w:t>referido</w:t>
      </w:r>
      <w:r w:rsidRPr="00F3140A">
        <w:rPr>
          <w:rFonts w:ascii="Lato" w:hAnsi="Lato" w:cstheme="minorHAnsi"/>
          <w:color w:val="000000" w:themeColor="text1"/>
          <w:bdr w:val="none" w:sz="0" w:space="0" w:color="auto" w:frame="1"/>
        </w:rPr>
        <w:t xml:space="preserve">, con fundamento en lo que establecen los artículos 85 de la Constitución Política del Estado Libre y Soberano de Tlaxcala; 61, 77 fracción I </w:t>
      </w:r>
      <w:r w:rsidRPr="00F3140A">
        <w:rPr>
          <w:rFonts w:ascii="Lato" w:hAnsi="Lato" w:cstheme="minorHAnsi"/>
          <w:color w:val="000000" w:themeColor="text1"/>
          <w:bdr w:val="none" w:sz="0" w:space="0" w:color="auto" w:frame="1"/>
        </w:rPr>
        <w:lastRenderedPageBreak/>
        <w:t>de la Ley Orgánica del Poder Judicial del Estado; y 9 fracción XVII del Reglamento del Consejo de la Judicatura del Estado, se determina:</w:t>
      </w:r>
    </w:p>
    <w:p w14:paraId="35F83AA7" w14:textId="318E5691" w:rsidR="00381690" w:rsidRPr="00F3140A" w:rsidRDefault="00381690" w:rsidP="00C16214">
      <w:pPr>
        <w:pStyle w:val="Prrafodelista"/>
        <w:numPr>
          <w:ilvl w:val="0"/>
          <w:numId w:val="2"/>
        </w:numPr>
        <w:tabs>
          <w:tab w:val="left" w:pos="5387"/>
        </w:tabs>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Tomar conocimiento del oficio de cuenta.</w:t>
      </w:r>
    </w:p>
    <w:p w14:paraId="0EEEEC24" w14:textId="14938581" w:rsidR="00381690" w:rsidRPr="00F3140A" w:rsidRDefault="00381690" w:rsidP="00C16214">
      <w:pPr>
        <w:pStyle w:val="Prrafodelista"/>
        <w:numPr>
          <w:ilvl w:val="0"/>
          <w:numId w:val="2"/>
        </w:numPr>
        <w:tabs>
          <w:tab w:val="left" w:pos="5387"/>
        </w:tabs>
        <w:spacing w:after="0" w:line="480" w:lineRule="auto"/>
        <w:jc w:val="both"/>
        <w:rPr>
          <w:rFonts w:ascii="Lato" w:hAnsi="Lato"/>
          <w:b/>
          <w:bCs/>
          <w:color w:val="000000" w:themeColor="text1"/>
          <w:u w:val="single"/>
        </w:rPr>
      </w:pPr>
      <w:r w:rsidRPr="00F3140A">
        <w:rPr>
          <w:rFonts w:ascii="Lato" w:hAnsi="Lato" w:cstheme="minorHAnsi"/>
          <w:color w:val="000000" w:themeColor="text1"/>
          <w:bdr w:val="none" w:sz="0" w:space="0" w:color="auto" w:frame="1"/>
        </w:rPr>
        <w:t xml:space="preserve">Autorizar </w:t>
      </w:r>
      <w:r w:rsidR="00D309D3" w:rsidRPr="00F3140A">
        <w:rPr>
          <w:rFonts w:ascii="Lato" w:hAnsi="Lato" w:cstheme="minorHAnsi"/>
          <w:color w:val="000000" w:themeColor="text1"/>
          <w:bdr w:val="none" w:sz="0" w:space="0" w:color="auto" w:frame="1"/>
        </w:rPr>
        <w:t xml:space="preserve">el pago de </w:t>
      </w:r>
      <w:r w:rsidRPr="00F3140A">
        <w:rPr>
          <w:rFonts w:ascii="Lato" w:hAnsi="Lato" w:cstheme="minorHAnsi"/>
          <w:color w:val="000000" w:themeColor="text1"/>
          <w:bdr w:val="none" w:sz="0" w:space="0" w:color="auto" w:frame="1"/>
        </w:rPr>
        <w:t xml:space="preserve">la publicación de los edictos en el Periódico Oficial del Gobierno del Estado y en el Periódico “ABC TLAXCALA”, por ser uno de los de mayor circulación en el Estado, instruyendo al Tesorero del Poder Judicial del Estado, para </w:t>
      </w:r>
      <w:r w:rsidR="005E58F0" w:rsidRPr="00F3140A">
        <w:rPr>
          <w:rFonts w:ascii="Lato" w:hAnsi="Lato" w:cstheme="minorHAnsi"/>
          <w:color w:val="000000" w:themeColor="text1"/>
          <w:bdr w:val="none" w:sz="0" w:space="0" w:color="auto" w:frame="1"/>
        </w:rPr>
        <w:t>e</w:t>
      </w:r>
      <w:r w:rsidRPr="00F3140A">
        <w:rPr>
          <w:rFonts w:ascii="Lato" w:hAnsi="Lato" w:cstheme="minorHAnsi"/>
          <w:color w:val="000000" w:themeColor="text1"/>
          <w:bdr w:val="none" w:sz="0" w:space="0" w:color="auto" w:frame="1"/>
        </w:rPr>
        <w:t xml:space="preserve">l pago respectivo.   </w:t>
      </w:r>
    </w:p>
    <w:p w14:paraId="116AD287" w14:textId="77777777" w:rsidR="00AC6B36" w:rsidRDefault="00381690" w:rsidP="00AC6B36">
      <w:pPr>
        <w:spacing w:line="480" w:lineRule="auto"/>
        <w:jc w:val="both"/>
        <w:rPr>
          <w:rFonts w:ascii="Lato" w:hAnsi="Lato"/>
          <w:b/>
          <w:bCs/>
          <w:color w:val="000000" w:themeColor="text1"/>
          <w:u w:val="single"/>
        </w:rPr>
      </w:pPr>
      <w:r w:rsidRPr="00F3140A">
        <w:rPr>
          <w:rFonts w:ascii="Lato" w:hAnsi="Lato"/>
          <w:color w:val="000000" w:themeColor="text1"/>
        </w:rPr>
        <w:t xml:space="preserve">Comuníquese esta determinación al Tesorero del Poder Judicial del Estado, en vía de reiteración al </w:t>
      </w:r>
      <w:proofErr w:type="gramStart"/>
      <w:r w:rsidRPr="00F3140A">
        <w:rPr>
          <w:rFonts w:ascii="Lato" w:hAnsi="Lato"/>
          <w:color w:val="000000" w:themeColor="text1"/>
        </w:rPr>
        <w:t>Presidente</w:t>
      </w:r>
      <w:proofErr w:type="gramEnd"/>
      <w:r w:rsidRPr="00F3140A">
        <w:rPr>
          <w:rFonts w:ascii="Lato" w:hAnsi="Lato"/>
          <w:color w:val="000000" w:themeColor="text1"/>
        </w:rPr>
        <w:t xml:space="preserve"> de la Comisión de Disciplina del Consejo de la Judicatura del Estado, para los efectos legales correspondientes.</w:t>
      </w:r>
      <w:r w:rsidR="00A9731A" w:rsidRPr="00F3140A">
        <w:rPr>
          <w:rFonts w:ascii="Lato" w:hAnsi="Lato"/>
          <w:color w:val="000000" w:themeColor="text1"/>
        </w:rPr>
        <w:t xml:space="preserve"> </w:t>
      </w:r>
      <w:r w:rsidR="00A9731A" w:rsidRPr="00F3140A">
        <w:rPr>
          <w:rFonts w:ascii="Lato" w:hAnsi="Lato"/>
          <w:b/>
          <w:bCs/>
          <w:color w:val="000000" w:themeColor="text1"/>
          <w:u w:val="single"/>
        </w:rPr>
        <w:t>APROBADO POR UNANIMIDAD DE VOTOS.</w:t>
      </w:r>
      <w:bookmarkStart w:id="7" w:name="_Hlk171061158"/>
    </w:p>
    <w:p w14:paraId="70C3B415" w14:textId="5D85E248" w:rsidR="00BE68C1" w:rsidRPr="00AC6B36" w:rsidRDefault="00AC6B36" w:rsidP="00AC6B36">
      <w:pPr>
        <w:spacing w:line="480" w:lineRule="auto"/>
        <w:ind w:firstLine="360"/>
        <w:jc w:val="both"/>
        <w:rPr>
          <w:rFonts w:ascii="Lato" w:hAnsi="Lato"/>
          <w:b/>
          <w:bCs/>
          <w:color w:val="000000" w:themeColor="text1"/>
          <w:u w:val="single"/>
        </w:rPr>
      </w:pPr>
      <w:r w:rsidRPr="00AC6B36">
        <w:rPr>
          <w:rFonts w:ascii="Lato" w:hAnsi="Lato"/>
          <w:b/>
          <w:bCs/>
          <w:color w:val="000000" w:themeColor="text1"/>
        </w:rPr>
        <w:t>ACUERDO IV</w:t>
      </w:r>
      <w:r>
        <w:rPr>
          <w:rFonts w:ascii="Lato" w:hAnsi="Lato"/>
          <w:b/>
          <w:bCs/>
          <w:color w:val="000000" w:themeColor="text1"/>
        </w:rPr>
        <w:t>59/2024. O</w:t>
      </w:r>
      <w:r w:rsidRPr="00AC6B36">
        <w:rPr>
          <w:rFonts w:ascii="Lato" w:hAnsi="Lato" w:cstheme="minorHAnsi"/>
          <w:b/>
          <w:color w:val="000000" w:themeColor="text1"/>
          <w:bdr w:val="none" w:sz="0" w:space="0" w:color="auto" w:frame="1"/>
        </w:rPr>
        <w:t xml:space="preserve">ficio número CJET/C/91/2024, recibido el veintiocho de junio de dos mil veinticuatro, signado por la </w:t>
      </w:r>
      <w:proofErr w:type="gramStart"/>
      <w:r w:rsidRPr="00AC6B36">
        <w:rPr>
          <w:rFonts w:ascii="Lato" w:hAnsi="Lato" w:cstheme="minorHAnsi"/>
          <w:b/>
          <w:color w:val="000000" w:themeColor="text1"/>
          <w:bdr w:val="none" w:sz="0" w:space="0" w:color="auto" w:frame="1"/>
        </w:rPr>
        <w:t>Consejera</w:t>
      </w:r>
      <w:proofErr w:type="gramEnd"/>
      <w:r w:rsidRPr="00AC6B36">
        <w:rPr>
          <w:rFonts w:ascii="Lato" w:hAnsi="Lato" w:cstheme="minorHAnsi"/>
          <w:b/>
          <w:color w:val="000000" w:themeColor="text1"/>
          <w:bdr w:val="none" w:sz="0" w:space="0" w:color="auto" w:frame="1"/>
        </w:rPr>
        <w:t xml:space="preserve"> representante ante el Comité Coordinador del Sistema Anticorrupción</w:t>
      </w:r>
      <w:r>
        <w:rPr>
          <w:rFonts w:ascii="Lato" w:hAnsi="Lato" w:cstheme="minorHAnsi"/>
          <w:bCs/>
          <w:color w:val="000000" w:themeColor="text1"/>
          <w:bdr w:val="none" w:sz="0" w:space="0" w:color="auto" w:frame="1"/>
        </w:rPr>
        <w:t xml:space="preserve">. - - - </w:t>
      </w:r>
      <w:proofErr w:type="gramStart"/>
      <w:r>
        <w:rPr>
          <w:rFonts w:ascii="Lato" w:hAnsi="Lato" w:cstheme="minorHAnsi"/>
          <w:bCs/>
          <w:color w:val="000000" w:themeColor="text1"/>
          <w:bdr w:val="none" w:sz="0" w:space="0" w:color="auto" w:frame="1"/>
        </w:rPr>
        <w:t xml:space="preserve">- </w:t>
      </w:r>
      <w:r w:rsidRPr="00F3140A">
        <w:rPr>
          <w:rFonts w:ascii="Lato" w:hAnsi="Lato" w:cstheme="minorHAnsi"/>
          <w:bCs/>
          <w:color w:val="000000" w:themeColor="text1"/>
          <w:bdr w:val="none" w:sz="0" w:space="0" w:color="auto" w:frame="1"/>
        </w:rPr>
        <w:t xml:space="preserve"> </w:t>
      </w:r>
      <w:r w:rsidR="00075B28" w:rsidRPr="00F3140A">
        <w:rPr>
          <w:rFonts w:ascii="Lato" w:hAnsi="Lato" w:cstheme="minorHAnsi"/>
          <w:bCs/>
          <w:color w:val="000000" w:themeColor="text1"/>
          <w:bdr w:val="none" w:sz="0" w:space="0" w:color="auto" w:frame="1"/>
        </w:rPr>
        <w:t>Dada</w:t>
      </w:r>
      <w:proofErr w:type="gramEnd"/>
      <w:r w:rsidR="00075B28" w:rsidRPr="00F3140A">
        <w:rPr>
          <w:rFonts w:ascii="Lato" w:hAnsi="Lato" w:cstheme="minorHAnsi"/>
          <w:bCs/>
          <w:color w:val="000000" w:themeColor="text1"/>
          <w:bdr w:val="none" w:sz="0" w:space="0" w:color="auto" w:frame="1"/>
        </w:rPr>
        <w:t xml:space="preserve"> cuenta con el oficio de referencia, mediante el cual</w:t>
      </w:r>
      <w:r w:rsidR="00D94D5A" w:rsidRPr="00F3140A">
        <w:rPr>
          <w:rFonts w:ascii="Lato" w:hAnsi="Lato" w:cstheme="minorHAnsi"/>
          <w:bCs/>
          <w:color w:val="000000" w:themeColor="text1"/>
          <w:bdr w:val="none" w:sz="0" w:space="0" w:color="auto" w:frame="1"/>
        </w:rPr>
        <w:t>, la President</w:t>
      </w:r>
      <w:r w:rsidR="005E58F0" w:rsidRPr="00F3140A">
        <w:rPr>
          <w:rFonts w:ascii="Lato" w:hAnsi="Lato" w:cstheme="minorHAnsi"/>
          <w:bCs/>
          <w:color w:val="000000" w:themeColor="text1"/>
          <w:bdr w:val="none" w:sz="0" w:space="0" w:color="auto" w:frame="1"/>
        </w:rPr>
        <w:t>a</w:t>
      </w:r>
      <w:r w:rsidR="00D94D5A" w:rsidRPr="00F3140A">
        <w:rPr>
          <w:rFonts w:ascii="Lato" w:hAnsi="Lato" w:cstheme="minorHAnsi"/>
          <w:bCs/>
          <w:color w:val="000000" w:themeColor="text1"/>
          <w:bdr w:val="none" w:sz="0" w:space="0" w:color="auto" w:frame="1"/>
        </w:rPr>
        <w:t xml:space="preserve"> de la Comisión de Administración, </w:t>
      </w:r>
      <w:r w:rsidR="005E58F0" w:rsidRPr="00F3140A">
        <w:rPr>
          <w:rFonts w:ascii="Lato" w:hAnsi="Lato" w:cstheme="minorHAnsi"/>
          <w:bCs/>
          <w:color w:val="000000" w:themeColor="text1"/>
          <w:bdr w:val="none" w:sz="0" w:space="0" w:color="auto" w:frame="1"/>
        </w:rPr>
        <w:t xml:space="preserve">remite </w:t>
      </w:r>
      <w:r w:rsidR="00D94D5A" w:rsidRPr="00F3140A">
        <w:rPr>
          <w:rFonts w:ascii="Lato" w:hAnsi="Lato" w:cstheme="minorHAnsi"/>
          <w:bCs/>
          <w:color w:val="000000" w:themeColor="text1"/>
          <w:bdr w:val="none" w:sz="0" w:space="0" w:color="auto" w:frame="1"/>
        </w:rPr>
        <w:t>copia a este Cuerpo Colegiado, del oficio enviado al Jefe del Departamento de Asuntos Jurídicos, Encargado de la Secretaría Técnica de la Secretaría Ejecutiva del Sistema Anticorrupción del Estado de Tlaxcala, con el que envía informe de las acciones que</w:t>
      </w:r>
      <w:r w:rsidR="00D01903" w:rsidRPr="00F3140A">
        <w:rPr>
          <w:rFonts w:ascii="Lato" w:hAnsi="Lato" w:cstheme="minorHAnsi"/>
          <w:bCs/>
          <w:color w:val="000000" w:themeColor="text1"/>
          <w:bdr w:val="none" w:sz="0" w:space="0" w:color="auto" w:frame="1"/>
        </w:rPr>
        <w:t>,</w:t>
      </w:r>
      <w:r w:rsidR="00D94D5A" w:rsidRPr="00F3140A">
        <w:rPr>
          <w:rFonts w:ascii="Lato" w:hAnsi="Lato" w:cstheme="minorHAnsi"/>
          <w:bCs/>
          <w:color w:val="000000" w:themeColor="text1"/>
          <w:bdr w:val="none" w:sz="0" w:space="0" w:color="auto" w:frame="1"/>
        </w:rPr>
        <w:t xml:space="preserve"> en materia de corrupción </w:t>
      </w:r>
      <w:r w:rsidR="00BE68C1" w:rsidRPr="00F3140A">
        <w:rPr>
          <w:rFonts w:ascii="Lato" w:hAnsi="Lato" w:cstheme="minorHAnsi"/>
          <w:bCs/>
          <w:color w:val="000000" w:themeColor="text1"/>
          <w:bdr w:val="none" w:sz="0" w:space="0" w:color="auto" w:frame="1"/>
        </w:rPr>
        <w:t>llevó a cabo el Consejo de la Judicatura del Estado, en los términos ahí precisados</w:t>
      </w:r>
      <w:r w:rsidR="00D01903" w:rsidRPr="00F3140A">
        <w:rPr>
          <w:rFonts w:ascii="Lato" w:hAnsi="Lato" w:cstheme="minorHAnsi"/>
          <w:bCs/>
          <w:color w:val="000000" w:themeColor="text1"/>
          <w:bdr w:val="none" w:sz="0" w:space="0" w:color="auto" w:frame="1"/>
        </w:rPr>
        <w:t>. A</w:t>
      </w:r>
      <w:r w:rsidR="00A9731A" w:rsidRPr="00F3140A">
        <w:rPr>
          <w:rFonts w:ascii="Lato" w:hAnsi="Lato" w:cstheme="minorHAnsi"/>
          <w:bCs/>
          <w:color w:val="000000" w:themeColor="text1"/>
          <w:bdr w:val="none" w:sz="0" w:space="0" w:color="auto" w:frame="1"/>
        </w:rPr>
        <w:t>l respecto, t</w:t>
      </w:r>
      <w:r w:rsidR="00BE68C1" w:rsidRPr="00F3140A">
        <w:rPr>
          <w:rFonts w:ascii="Lato" w:hAnsi="Lato" w:cstheme="minorHAnsi"/>
          <w:bCs/>
          <w:color w:val="000000" w:themeColor="text1"/>
          <w:bdr w:val="none" w:sz="0" w:space="0" w:color="auto" w:frame="1"/>
        </w:rPr>
        <w:t xml:space="preserve">oda vez que la </w:t>
      </w:r>
      <w:proofErr w:type="gramStart"/>
      <w:r w:rsidR="00277DD5" w:rsidRPr="00277DD5">
        <w:rPr>
          <w:rFonts w:ascii="Lato" w:hAnsi="Lato" w:cstheme="minorHAnsi"/>
          <w:bCs/>
          <w:color w:val="000000" w:themeColor="text1"/>
          <w:bdr w:val="none" w:sz="0" w:space="0" w:color="auto" w:frame="1"/>
        </w:rPr>
        <w:t>Consejera</w:t>
      </w:r>
      <w:proofErr w:type="gramEnd"/>
      <w:r w:rsidR="00277DD5" w:rsidRPr="00277DD5">
        <w:rPr>
          <w:rFonts w:ascii="Lato" w:hAnsi="Lato" w:cstheme="minorHAnsi"/>
          <w:bCs/>
          <w:color w:val="000000" w:themeColor="text1"/>
          <w:bdr w:val="none" w:sz="0" w:space="0" w:color="auto" w:frame="1"/>
        </w:rPr>
        <w:t xml:space="preserve"> representante ante el Comité Coordinador del Sistema Anticorrupción</w:t>
      </w:r>
      <w:r w:rsidR="00BE68C1" w:rsidRPr="00277DD5">
        <w:rPr>
          <w:rFonts w:ascii="Lato" w:hAnsi="Lato" w:cstheme="minorHAnsi"/>
          <w:bCs/>
          <w:color w:val="000000" w:themeColor="text1"/>
          <w:bdr w:val="none" w:sz="0" w:space="0" w:color="auto" w:frame="1"/>
        </w:rPr>
        <w:t>,</w:t>
      </w:r>
      <w:r w:rsidR="00BE68C1" w:rsidRPr="00F3140A">
        <w:rPr>
          <w:rFonts w:ascii="Lato" w:hAnsi="Lato" w:cstheme="minorHAnsi"/>
          <w:bCs/>
          <w:color w:val="000000" w:themeColor="text1"/>
          <w:bdr w:val="none" w:sz="0" w:space="0" w:color="auto" w:frame="1"/>
        </w:rPr>
        <w:t xml:space="preserve"> integrante de este Órgano Colegiado, atendió la solicitud del Jefe del Departamento de Asuntos Jurídicos, Encargado de la Secretaría Técnica de la Secretaría Ejecutiva del Sistema Anticorrupción del Estado de Tlaxcala, con el informe a que se hace referencia, con fundamento en lo que establece el artículo 61 de la Ley Orgánica del Poder Judicial del Estado, se determina:</w:t>
      </w:r>
    </w:p>
    <w:p w14:paraId="59781E0E" w14:textId="65019CD3" w:rsidR="00BE68C1" w:rsidRPr="00F3140A" w:rsidRDefault="00BE68C1" w:rsidP="00C16214">
      <w:pPr>
        <w:pStyle w:val="Prrafodelista"/>
        <w:numPr>
          <w:ilvl w:val="0"/>
          <w:numId w:val="3"/>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Tomar conocimiento del oficio de cuenta.</w:t>
      </w:r>
    </w:p>
    <w:p w14:paraId="1DBC33FF" w14:textId="3C6C11BF" w:rsidR="00BE68C1" w:rsidRPr="00F3140A" w:rsidRDefault="00BE68C1" w:rsidP="00C16214">
      <w:pPr>
        <w:pStyle w:val="Prrafodelista"/>
        <w:numPr>
          <w:ilvl w:val="0"/>
          <w:numId w:val="3"/>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lastRenderedPageBreak/>
        <w:t>Turnar copia del oficio a</w:t>
      </w:r>
      <w:r w:rsidR="005E58F0" w:rsidRPr="00F3140A">
        <w:rPr>
          <w:rFonts w:ascii="Lato" w:hAnsi="Lato" w:cstheme="minorHAnsi"/>
          <w:bCs/>
          <w:color w:val="000000" w:themeColor="text1"/>
          <w:bdr w:val="none" w:sz="0" w:space="0" w:color="auto" w:frame="1"/>
        </w:rPr>
        <w:t>l</w:t>
      </w:r>
      <w:r w:rsidRPr="00F3140A">
        <w:rPr>
          <w:rFonts w:ascii="Lato" w:hAnsi="Lato" w:cstheme="minorHAnsi"/>
          <w:bCs/>
          <w:color w:val="000000" w:themeColor="text1"/>
          <w:bdr w:val="none" w:sz="0" w:space="0" w:color="auto" w:frame="1"/>
        </w:rPr>
        <w:t xml:space="preserve"> expediente de actividades </w:t>
      </w:r>
      <w:r w:rsidR="005E58F0" w:rsidRPr="00F3140A">
        <w:rPr>
          <w:rFonts w:ascii="Lato" w:hAnsi="Lato" w:cstheme="minorHAnsi"/>
          <w:bCs/>
          <w:color w:val="000000" w:themeColor="text1"/>
          <w:bdr w:val="none" w:sz="0" w:space="0" w:color="auto" w:frame="1"/>
        </w:rPr>
        <w:t xml:space="preserve">de la </w:t>
      </w:r>
      <w:proofErr w:type="gramStart"/>
      <w:r w:rsidR="005E58F0" w:rsidRPr="00F3140A">
        <w:rPr>
          <w:rFonts w:ascii="Lato" w:hAnsi="Lato" w:cstheme="minorHAnsi"/>
          <w:bCs/>
          <w:color w:val="000000" w:themeColor="text1"/>
          <w:bdr w:val="none" w:sz="0" w:space="0" w:color="auto" w:frame="1"/>
        </w:rPr>
        <w:t>Consejera</w:t>
      </w:r>
      <w:proofErr w:type="gramEnd"/>
      <w:r w:rsidR="005E58F0" w:rsidRPr="00F3140A">
        <w:rPr>
          <w:rFonts w:ascii="Lato" w:hAnsi="Lato" w:cstheme="minorHAnsi"/>
          <w:bCs/>
          <w:color w:val="000000" w:themeColor="text1"/>
          <w:bdr w:val="none" w:sz="0" w:space="0" w:color="auto" w:frame="1"/>
        </w:rPr>
        <w:t xml:space="preserve"> Violeta Fernández Vázquez, </w:t>
      </w:r>
      <w:r w:rsidRPr="00F3140A">
        <w:rPr>
          <w:rFonts w:ascii="Lato" w:hAnsi="Lato" w:cstheme="minorHAnsi"/>
          <w:bCs/>
          <w:color w:val="000000" w:themeColor="text1"/>
          <w:bdr w:val="none" w:sz="0" w:space="0" w:color="auto" w:frame="1"/>
        </w:rPr>
        <w:t>que se lleva en la Secretaría Ejecutiva, para que surta los efectos legales correspondientes.</w:t>
      </w:r>
    </w:p>
    <w:p w14:paraId="29673957" w14:textId="77777777" w:rsidR="00FC685E" w:rsidRPr="00F3140A" w:rsidRDefault="00FC685E" w:rsidP="00FC685E">
      <w:pPr>
        <w:pStyle w:val="Prrafodelista"/>
        <w:numPr>
          <w:ilvl w:val="0"/>
          <w:numId w:val="3"/>
        </w:numPr>
        <w:spacing w:after="0" w:line="480" w:lineRule="auto"/>
        <w:ind w:right="49"/>
        <w:jc w:val="both"/>
        <w:rPr>
          <w:rFonts w:ascii="Lato" w:hAnsi="Lato" w:cstheme="minorHAnsi"/>
          <w:bCs/>
          <w:bdr w:val="none" w:sz="0" w:space="0" w:color="auto" w:frame="1"/>
        </w:rPr>
      </w:pPr>
      <w:r w:rsidRPr="00F3140A">
        <w:rPr>
          <w:rFonts w:ascii="Lato" w:hAnsi="Lato" w:cstheme="minorHAnsi"/>
          <w:bCs/>
          <w:bdr w:val="none" w:sz="0" w:space="0" w:color="auto" w:frame="1"/>
        </w:rPr>
        <w:t xml:space="preserve">Instruir al </w:t>
      </w:r>
      <w:proofErr w:type="gramStart"/>
      <w:r w:rsidRPr="00F3140A">
        <w:rPr>
          <w:rFonts w:ascii="Lato" w:hAnsi="Lato" w:cstheme="minorHAnsi"/>
          <w:bCs/>
          <w:bdr w:val="none" w:sz="0" w:space="0" w:color="auto" w:frame="1"/>
        </w:rPr>
        <w:t>Director</w:t>
      </w:r>
      <w:proofErr w:type="gramEnd"/>
      <w:r w:rsidRPr="00F3140A">
        <w:rPr>
          <w:rFonts w:ascii="Lato" w:hAnsi="Lato" w:cstheme="minorHAnsi"/>
          <w:bCs/>
          <w:bdr w:val="none" w:sz="0" w:space="0" w:color="auto" w:frame="1"/>
        </w:rPr>
        <w:t xml:space="preserve"> de Tecnologías de la Información y Comunicación del Poder Judicial del Estado, para dar seguimiento a los trabajos de automatización y digitalización que se precisan en el oficio de cuenta, debiendo coordinarse con la Presidenta de la Comisión de Administración. </w:t>
      </w:r>
    </w:p>
    <w:p w14:paraId="04729133" w14:textId="7959C81E" w:rsidR="00BE68C1" w:rsidRPr="00F3140A" w:rsidRDefault="00A9731A" w:rsidP="00C16214">
      <w:pPr>
        <w:spacing w:after="0" w:line="480" w:lineRule="auto"/>
        <w:jc w:val="both"/>
        <w:rPr>
          <w:rFonts w:ascii="Lato" w:hAnsi="Lato" w:cstheme="minorHAnsi"/>
          <w:b/>
          <w:color w:val="000000" w:themeColor="text1"/>
          <w:u w:val="single"/>
          <w:bdr w:val="none" w:sz="0" w:space="0" w:color="auto" w:frame="1"/>
        </w:rPr>
      </w:pPr>
      <w:r w:rsidRPr="00F3140A">
        <w:rPr>
          <w:rFonts w:ascii="Lato" w:hAnsi="Lato" w:cstheme="minorHAnsi"/>
          <w:bCs/>
          <w:color w:val="000000" w:themeColor="text1"/>
          <w:bdr w:val="none" w:sz="0" w:space="0" w:color="auto" w:frame="1"/>
        </w:rPr>
        <w:t xml:space="preserve">Comuníquese esta determinación al </w:t>
      </w:r>
      <w:proofErr w:type="gramStart"/>
      <w:r w:rsidRPr="00F3140A">
        <w:rPr>
          <w:rFonts w:ascii="Lato" w:hAnsi="Lato" w:cstheme="minorHAnsi"/>
          <w:bCs/>
          <w:color w:val="000000" w:themeColor="text1"/>
          <w:bdr w:val="none" w:sz="0" w:space="0" w:color="auto" w:frame="1"/>
        </w:rPr>
        <w:t>Director</w:t>
      </w:r>
      <w:proofErr w:type="gramEnd"/>
      <w:r w:rsidRPr="00F3140A">
        <w:rPr>
          <w:rFonts w:ascii="Lato" w:hAnsi="Lato" w:cstheme="minorHAnsi"/>
          <w:bCs/>
          <w:color w:val="000000" w:themeColor="text1"/>
          <w:bdr w:val="none" w:sz="0" w:space="0" w:color="auto" w:frame="1"/>
        </w:rPr>
        <w:t xml:space="preserve"> de Tecnologías de la Información y Comunicación del Poder Judicial del Estado, para su conocimiento y efectos conducentes, y e</w:t>
      </w:r>
      <w:r w:rsidR="00BE68C1" w:rsidRPr="00F3140A">
        <w:rPr>
          <w:rFonts w:ascii="Lato" w:hAnsi="Lato" w:cstheme="minorHAnsi"/>
          <w:bCs/>
          <w:color w:val="000000" w:themeColor="text1"/>
          <w:bdr w:val="none" w:sz="0" w:space="0" w:color="auto" w:frame="1"/>
        </w:rPr>
        <w:t>n vía de reiteración, a la President</w:t>
      </w:r>
      <w:r w:rsidR="00F55473" w:rsidRPr="00F3140A">
        <w:rPr>
          <w:rFonts w:ascii="Lato" w:hAnsi="Lato" w:cstheme="minorHAnsi"/>
          <w:bCs/>
          <w:color w:val="000000" w:themeColor="text1"/>
          <w:bdr w:val="none" w:sz="0" w:space="0" w:color="auto" w:frame="1"/>
        </w:rPr>
        <w:t>a</w:t>
      </w:r>
      <w:r w:rsidR="00BE68C1" w:rsidRPr="00F3140A">
        <w:rPr>
          <w:rFonts w:ascii="Lato" w:hAnsi="Lato" w:cstheme="minorHAnsi"/>
          <w:bCs/>
          <w:color w:val="000000" w:themeColor="text1"/>
          <w:bdr w:val="none" w:sz="0" w:space="0" w:color="auto" w:frame="1"/>
        </w:rPr>
        <w:t xml:space="preserve"> de la Comisión de Administración, </w:t>
      </w:r>
      <w:r w:rsidR="002917A6" w:rsidRPr="00F3140A">
        <w:rPr>
          <w:rFonts w:ascii="Lato" w:hAnsi="Lato" w:cstheme="minorHAnsi"/>
          <w:bCs/>
          <w:color w:val="000000" w:themeColor="text1"/>
          <w:bdr w:val="none" w:sz="0" w:space="0" w:color="auto" w:frame="1"/>
        </w:rPr>
        <w:t>Consejera integrante</w:t>
      </w:r>
      <w:r w:rsidR="00BE68C1" w:rsidRPr="00F3140A">
        <w:rPr>
          <w:rFonts w:ascii="Lato" w:hAnsi="Lato" w:cstheme="minorHAnsi"/>
          <w:bCs/>
          <w:color w:val="000000" w:themeColor="text1"/>
          <w:bdr w:val="none" w:sz="0" w:space="0" w:color="auto" w:frame="1"/>
        </w:rPr>
        <w:t xml:space="preserve"> de este Cuerpo Colegiado, para constancia.</w:t>
      </w:r>
      <w:r w:rsidRPr="00F3140A">
        <w:rPr>
          <w:rFonts w:ascii="Lato" w:hAnsi="Lato" w:cstheme="minorHAnsi"/>
          <w:bCs/>
          <w:color w:val="000000" w:themeColor="text1"/>
          <w:bdr w:val="none" w:sz="0" w:space="0" w:color="auto" w:frame="1"/>
        </w:rPr>
        <w:t xml:space="preserve"> </w:t>
      </w:r>
      <w:bookmarkEnd w:id="7"/>
      <w:r w:rsidRPr="00F3140A">
        <w:rPr>
          <w:rFonts w:ascii="Lato" w:hAnsi="Lato" w:cstheme="minorHAnsi"/>
          <w:b/>
          <w:color w:val="000000" w:themeColor="text1"/>
          <w:u w:val="single"/>
          <w:bdr w:val="none" w:sz="0" w:space="0" w:color="auto" w:frame="1"/>
        </w:rPr>
        <w:t>APROBADO POR UNANIMIDAD DE VOTOS.</w:t>
      </w:r>
    </w:p>
    <w:p w14:paraId="05205A36" w14:textId="44960BBB" w:rsidR="00C16214" w:rsidRPr="00F3140A" w:rsidRDefault="002917A6" w:rsidP="00A9731A">
      <w:pPr>
        <w:spacing w:after="0" w:line="480" w:lineRule="auto"/>
        <w:ind w:firstLine="708"/>
        <w:jc w:val="both"/>
        <w:rPr>
          <w:rFonts w:ascii="Lato" w:hAnsi="Lato"/>
          <w:color w:val="000000" w:themeColor="text1"/>
        </w:rPr>
      </w:pPr>
      <w:bookmarkStart w:id="8" w:name="_Hlk171061631"/>
      <w:r w:rsidRPr="00F3140A">
        <w:rPr>
          <w:rFonts w:ascii="Lato" w:hAnsi="Lato"/>
          <w:b/>
          <w:bCs/>
          <w:color w:val="000000" w:themeColor="text1"/>
        </w:rPr>
        <w:t>ACUERDO V/59/2024.</w:t>
      </w:r>
      <w:r w:rsidRPr="00F3140A">
        <w:rPr>
          <w:rFonts w:ascii="Lato" w:hAnsi="Lato" w:cstheme="minorHAnsi"/>
          <w:bCs/>
          <w:color w:val="000000" w:themeColor="text1"/>
          <w:bdr w:val="none" w:sz="0" w:space="0" w:color="auto" w:frame="1"/>
        </w:rPr>
        <w:t xml:space="preserve"> </w:t>
      </w:r>
      <w:r w:rsidRPr="00F3140A">
        <w:rPr>
          <w:rFonts w:ascii="Lato" w:hAnsi="Lato" w:cstheme="minorHAnsi"/>
          <w:b/>
          <w:color w:val="000000" w:themeColor="text1"/>
          <w:bdr w:val="none" w:sz="0" w:space="0" w:color="auto" w:frame="1"/>
        </w:rPr>
        <w:t>Tarjeta recibida el veintiséis</w:t>
      </w:r>
      <w:r w:rsidR="00295047">
        <w:rPr>
          <w:rFonts w:ascii="Lato" w:hAnsi="Lato" w:cstheme="minorHAnsi"/>
          <w:b/>
          <w:color w:val="000000" w:themeColor="text1"/>
          <w:bdr w:val="none" w:sz="0" w:space="0" w:color="auto" w:frame="1"/>
        </w:rPr>
        <w:t xml:space="preserve"> </w:t>
      </w:r>
      <w:proofErr w:type="gramStart"/>
      <w:r w:rsidR="00295047">
        <w:rPr>
          <w:rFonts w:ascii="Lato" w:hAnsi="Lato" w:cstheme="minorHAnsi"/>
          <w:b/>
          <w:color w:val="000000" w:themeColor="text1"/>
          <w:bdr w:val="none" w:sz="0" w:space="0" w:color="auto" w:frame="1"/>
        </w:rPr>
        <w:t xml:space="preserve">de </w:t>
      </w:r>
      <w:r w:rsidRPr="00F3140A">
        <w:rPr>
          <w:rFonts w:ascii="Lato" w:hAnsi="Lato" w:cstheme="minorHAnsi"/>
          <w:b/>
          <w:color w:val="000000" w:themeColor="text1"/>
          <w:bdr w:val="none" w:sz="0" w:space="0" w:color="auto" w:frame="1"/>
        </w:rPr>
        <w:t xml:space="preserve"> junio</w:t>
      </w:r>
      <w:proofErr w:type="gramEnd"/>
      <w:r w:rsidRPr="00F3140A">
        <w:rPr>
          <w:rFonts w:ascii="Lato" w:hAnsi="Lato" w:cstheme="minorHAnsi"/>
          <w:b/>
          <w:color w:val="000000" w:themeColor="text1"/>
          <w:bdr w:val="none" w:sz="0" w:space="0" w:color="auto" w:frame="1"/>
        </w:rPr>
        <w:t xml:space="preserve"> de dos mil veinticuatro, signada por la Presidenta de la Comisión de Administración, Integrante de este Cuerpo Colegiado. </w:t>
      </w:r>
      <w:r w:rsidR="00C16214" w:rsidRPr="00F3140A">
        <w:rPr>
          <w:rFonts w:ascii="Lato" w:hAnsi="Lato" w:cstheme="minorHAnsi"/>
          <w:b/>
          <w:color w:val="000000" w:themeColor="text1"/>
          <w:bdr w:val="none" w:sz="0" w:space="0" w:color="auto" w:frame="1"/>
        </w:rPr>
        <w:t xml:space="preserve"> </w:t>
      </w:r>
      <w:r w:rsidR="00A9731A" w:rsidRPr="00F3140A">
        <w:rPr>
          <w:rFonts w:ascii="Lato" w:hAnsi="Lato" w:cstheme="minorHAnsi"/>
          <w:b/>
          <w:color w:val="000000" w:themeColor="text1"/>
          <w:bdr w:val="none" w:sz="0" w:space="0" w:color="auto" w:frame="1"/>
        </w:rPr>
        <w:t>- - - - - - - - - - - - - - - - - - - - - - - - - - - - - - - - -</w:t>
      </w:r>
    </w:p>
    <w:p w14:paraId="0B11188E" w14:textId="77B11E31" w:rsidR="00075B28" w:rsidRPr="00F3140A" w:rsidRDefault="002917A6" w:rsidP="00C16214">
      <w:pPr>
        <w:spacing w:after="0" w:line="480" w:lineRule="auto"/>
        <w:jc w:val="both"/>
        <w:rPr>
          <w:rFonts w:ascii="Lato" w:hAnsi="Lato"/>
          <w:color w:val="000000" w:themeColor="text1"/>
        </w:rPr>
      </w:pPr>
      <w:r w:rsidRPr="00F3140A">
        <w:rPr>
          <w:rFonts w:ascii="Lato" w:hAnsi="Lato"/>
          <w:color w:val="000000" w:themeColor="text1"/>
        </w:rPr>
        <w:t xml:space="preserve">Dada cuenta con la tarjeta de referencia, </w:t>
      </w:r>
      <w:r w:rsidR="00F55473" w:rsidRPr="00F3140A">
        <w:rPr>
          <w:rFonts w:ascii="Lato" w:hAnsi="Lato"/>
          <w:color w:val="000000" w:themeColor="text1"/>
        </w:rPr>
        <w:t>mediante  la cual la Consejera Violeta Fernández Vázquez, informa que personal de la Comisión Estatal de</w:t>
      </w:r>
      <w:r w:rsidR="00D26C04" w:rsidRPr="00F3140A">
        <w:rPr>
          <w:rFonts w:ascii="Lato" w:hAnsi="Lato"/>
          <w:color w:val="000000" w:themeColor="text1"/>
        </w:rPr>
        <w:t>l</w:t>
      </w:r>
      <w:r w:rsidR="00F55473" w:rsidRPr="00F3140A">
        <w:rPr>
          <w:rFonts w:ascii="Lato" w:hAnsi="Lato"/>
          <w:color w:val="000000" w:themeColor="text1"/>
        </w:rPr>
        <w:t xml:space="preserve"> Agua de Tlaxcala, está realizando acciones de seguridad en el pozo</w:t>
      </w:r>
      <w:r w:rsidR="00CB1CDF" w:rsidRPr="00F3140A">
        <w:rPr>
          <w:rFonts w:ascii="Lato" w:hAnsi="Lato"/>
          <w:color w:val="000000" w:themeColor="text1"/>
        </w:rPr>
        <w:t xml:space="preserve"> ubicado en Ciudad Judicial, trabajos coordinado</w:t>
      </w:r>
      <w:r w:rsidR="00F55473" w:rsidRPr="00F3140A">
        <w:rPr>
          <w:rFonts w:ascii="Lato" w:hAnsi="Lato"/>
          <w:color w:val="000000" w:themeColor="text1"/>
        </w:rPr>
        <w:t xml:space="preserve">s </w:t>
      </w:r>
      <w:r w:rsidR="00CB1CDF" w:rsidRPr="00F3140A">
        <w:rPr>
          <w:rFonts w:ascii="Lato" w:hAnsi="Lato"/>
          <w:color w:val="000000" w:themeColor="text1"/>
        </w:rPr>
        <w:t>por la empresa  SESAPYR, de tal forma que, solicitan el apoyo con rondines en esa área  y en caso de detectar personas sospechosas reportarlo de inmediato</w:t>
      </w:r>
      <w:r w:rsidR="004D667B" w:rsidRPr="00F3140A">
        <w:rPr>
          <w:rFonts w:ascii="Lato" w:hAnsi="Lato"/>
          <w:color w:val="000000" w:themeColor="text1"/>
        </w:rPr>
        <w:t xml:space="preserve">, asimismo se da cuenta con </w:t>
      </w:r>
      <w:r w:rsidR="00491771" w:rsidRPr="00F3140A">
        <w:rPr>
          <w:rFonts w:ascii="Lato" w:hAnsi="Lato"/>
          <w:color w:val="000000" w:themeColor="text1"/>
        </w:rPr>
        <w:t>la tarjeta de fecha dieciocho de junio de dos mil veinticuatro</w:t>
      </w:r>
      <w:r w:rsidR="00277E3C" w:rsidRPr="00F3140A">
        <w:rPr>
          <w:rFonts w:ascii="Lato" w:hAnsi="Lato"/>
          <w:color w:val="000000" w:themeColor="text1"/>
        </w:rPr>
        <w:t>, signada por l</w:t>
      </w:r>
      <w:r w:rsidR="00D26C04" w:rsidRPr="00F3140A">
        <w:rPr>
          <w:rFonts w:ascii="Lato" w:hAnsi="Lato"/>
          <w:color w:val="000000" w:themeColor="text1"/>
        </w:rPr>
        <w:t>a</w:t>
      </w:r>
      <w:r w:rsidR="00277E3C" w:rsidRPr="00F3140A">
        <w:rPr>
          <w:rFonts w:ascii="Lato" w:hAnsi="Lato"/>
          <w:color w:val="000000" w:themeColor="text1"/>
        </w:rPr>
        <w:t xml:space="preserve"> Directora de Recursos Humanos y Materiales. Al respecto y</w:t>
      </w:r>
      <w:r w:rsidR="00CB1CDF" w:rsidRPr="00F3140A">
        <w:rPr>
          <w:rFonts w:ascii="Lato" w:hAnsi="Lato"/>
          <w:color w:val="000000" w:themeColor="text1"/>
        </w:rPr>
        <w:t xml:space="preserve"> toda vez que </w:t>
      </w:r>
      <w:r w:rsidR="00277E3C" w:rsidRPr="00F3140A">
        <w:rPr>
          <w:rFonts w:ascii="Lato" w:hAnsi="Lato"/>
          <w:color w:val="000000" w:themeColor="text1"/>
        </w:rPr>
        <w:t>dicha Titular</w:t>
      </w:r>
      <w:r w:rsidR="00491771" w:rsidRPr="00F3140A">
        <w:rPr>
          <w:rFonts w:ascii="Lato" w:hAnsi="Lato"/>
          <w:color w:val="000000" w:themeColor="text1"/>
        </w:rPr>
        <w:t>,</w:t>
      </w:r>
      <w:r w:rsidR="004D667B" w:rsidRPr="00F3140A">
        <w:rPr>
          <w:rFonts w:ascii="Lato" w:hAnsi="Lato"/>
          <w:color w:val="000000" w:themeColor="text1"/>
        </w:rPr>
        <w:t xml:space="preserve"> ha girado indicaciones a la empresa de seguridad y vigilancia que se tiene contratada para el edificio de Ciudad Judicial, a fin </w:t>
      </w:r>
      <w:r w:rsidR="004143EC" w:rsidRPr="00F3140A">
        <w:rPr>
          <w:rFonts w:ascii="Lato" w:hAnsi="Lato"/>
          <w:color w:val="000000" w:themeColor="text1"/>
        </w:rPr>
        <w:t>de</w:t>
      </w:r>
      <w:r w:rsidR="004D667B" w:rsidRPr="00F3140A">
        <w:rPr>
          <w:rFonts w:ascii="Lato" w:hAnsi="Lato"/>
          <w:color w:val="000000" w:themeColor="text1"/>
        </w:rPr>
        <w:t xml:space="preserve"> brindar el apoyo solicitado por la Comisión Estatal de</w:t>
      </w:r>
      <w:r w:rsidR="00D26C04" w:rsidRPr="00F3140A">
        <w:rPr>
          <w:rFonts w:ascii="Lato" w:hAnsi="Lato"/>
          <w:color w:val="000000" w:themeColor="text1"/>
        </w:rPr>
        <w:t>l</w:t>
      </w:r>
      <w:r w:rsidR="004D667B" w:rsidRPr="00F3140A">
        <w:rPr>
          <w:rFonts w:ascii="Lato" w:hAnsi="Lato"/>
          <w:color w:val="000000" w:themeColor="text1"/>
        </w:rPr>
        <w:t xml:space="preserve"> Agua de Tlaxcala, con fundamento en lo que establece el artículo 61 de la Ley Orgánica del Poder Judicial del Estado, únicamente se determina tomar conocimiento.</w:t>
      </w:r>
    </w:p>
    <w:p w14:paraId="6482CB12" w14:textId="4BA9EA3E" w:rsidR="004D667B" w:rsidRPr="00F3140A" w:rsidRDefault="004D667B" w:rsidP="00C16214">
      <w:pPr>
        <w:spacing w:after="0" w:line="480" w:lineRule="auto"/>
        <w:jc w:val="both"/>
        <w:rPr>
          <w:rFonts w:ascii="Lato" w:hAnsi="Lato" w:cstheme="minorHAnsi"/>
          <w:b/>
          <w:bCs/>
          <w:color w:val="000000" w:themeColor="text1"/>
          <w:u w:val="single"/>
          <w:bdr w:val="none" w:sz="0" w:space="0" w:color="auto" w:frame="1"/>
        </w:rPr>
      </w:pPr>
      <w:r w:rsidRPr="00F3140A">
        <w:rPr>
          <w:rFonts w:ascii="Lato" w:hAnsi="Lato"/>
          <w:color w:val="000000" w:themeColor="text1"/>
        </w:rPr>
        <w:t xml:space="preserve">Comuníquese esta determinación en vía de reiteración a la Magistrada </w:t>
      </w:r>
      <w:proofErr w:type="gramStart"/>
      <w:r w:rsidRPr="00F3140A">
        <w:rPr>
          <w:rFonts w:ascii="Lato" w:hAnsi="Lato"/>
          <w:color w:val="000000" w:themeColor="text1"/>
        </w:rPr>
        <w:t>Presidenta</w:t>
      </w:r>
      <w:proofErr w:type="gramEnd"/>
      <w:r w:rsidRPr="00F3140A">
        <w:rPr>
          <w:rFonts w:ascii="Lato" w:hAnsi="Lato"/>
          <w:color w:val="000000" w:themeColor="text1"/>
        </w:rPr>
        <w:t xml:space="preserve"> del Tribunal Superior de Justicia y del Consejo de la Judicatura del Estado, </w:t>
      </w:r>
      <w:r w:rsidR="004143EC" w:rsidRPr="00F3140A">
        <w:rPr>
          <w:rFonts w:ascii="Lato" w:hAnsi="Lato"/>
          <w:color w:val="000000" w:themeColor="text1"/>
        </w:rPr>
        <w:t xml:space="preserve">y </w:t>
      </w:r>
      <w:r w:rsidR="004143EC" w:rsidRPr="00F3140A">
        <w:rPr>
          <w:rFonts w:ascii="Lato" w:hAnsi="Lato"/>
          <w:color w:val="000000" w:themeColor="text1"/>
        </w:rPr>
        <w:lastRenderedPageBreak/>
        <w:t>Consejera Violeta Fernández Vázquez</w:t>
      </w:r>
      <w:r w:rsidR="003A473A" w:rsidRPr="00F3140A">
        <w:rPr>
          <w:rFonts w:ascii="Lato" w:hAnsi="Lato"/>
          <w:color w:val="000000" w:themeColor="text1"/>
        </w:rPr>
        <w:t>, para constancia.</w:t>
      </w:r>
      <w:r w:rsidR="00A9731A" w:rsidRPr="00F3140A">
        <w:rPr>
          <w:rFonts w:ascii="Lato" w:hAnsi="Lato"/>
          <w:color w:val="000000" w:themeColor="text1"/>
        </w:rPr>
        <w:t xml:space="preserve"> </w:t>
      </w:r>
      <w:bookmarkEnd w:id="8"/>
      <w:r w:rsidR="00A9731A" w:rsidRPr="00F3140A">
        <w:rPr>
          <w:rFonts w:ascii="Lato" w:hAnsi="Lato"/>
          <w:b/>
          <w:bCs/>
          <w:color w:val="000000" w:themeColor="text1"/>
          <w:u w:val="single"/>
        </w:rPr>
        <w:t>APROBADO POR UNANIMIDAD DE VOTOS.</w:t>
      </w:r>
    </w:p>
    <w:p w14:paraId="5B884021" w14:textId="15112588" w:rsidR="008E0872" w:rsidRPr="00F3140A" w:rsidRDefault="00BD335B" w:rsidP="008E0872">
      <w:pPr>
        <w:spacing w:after="0" w:line="480" w:lineRule="auto"/>
        <w:ind w:firstLine="708"/>
        <w:jc w:val="both"/>
        <w:rPr>
          <w:rFonts w:ascii="Lato" w:hAnsi="Lato" w:cstheme="minorHAnsi"/>
          <w:b/>
          <w:bCs/>
          <w:color w:val="000000" w:themeColor="text1"/>
          <w:bdr w:val="none" w:sz="0" w:space="0" w:color="auto" w:frame="1"/>
        </w:rPr>
      </w:pPr>
      <w:bookmarkStart w:id="9" w:name="_Hlk171061976"/>
      <w:r w:rsidRPr="00F3140A">
        <w:rPr>
          <w:rFonts w:ascii="Lato" w:hAnsi="Lato"/>
          <w:b/>
          <w:bCs/>
          <w:color w:val="000000" w:themeColor="text1"/>
        </w:rPr>
        <w:t>ACUERDO VI/59/2024. O</w:t>
      </w:r>
      <w:r w:rsidRPr="00F3140A">
        <w:rPr>
          <w:rFonts w:ascii="Lato" w:hAnsi="Lato" w:cstheme="minorHAnsi"/>
          <w:b/>
          <w:bCs/>
          <w:color w:val="000000" w:themeColor="text1"/>
          <w:bdr w:val="none" w:sz="0" w:space="0" w:color="auto" w:frame="1"/>
        </w:rPr>
        <w:t xml:space="preserve">ficio número CJET/CGMP/24/2024, recibido el veintiocho de junio de dos mil veinticuatro, signado por el </w:t>
      </w:r>
      <w:proofErr w:type="gramStart"/>
      <w:r w:rsidRPr="00F3140A">
        <w:rPr>
          <w:rFonts w:ascii="Lato" w:hAnsi="Lato" w:cstheme="minorHAnsi"/>
          <w:b/>
          <w:bCs/>
          <w:color w:val="000000" w:themeColor="text1"/>
          <w:bdr w:val="none" w:sz="0" w:space="0" w:color="auto" w:frame="1"/>
        </w:rPr>
        <w:t>Presidente</w:t>
      </w:r>
      <w:proofErr w:type="gramEnd"/>
      <w:r w:rsidRPr="00F3140A">
        <w:rPr>
          <w:rFonts w:ascii="Lato" w:hAnsi="Lato" w:cstheme="minorHAnsi"/>
          <w:b/>
          <w:bCs/>
          <w:color w:val="000000" w:themeColor="text1"/>
          <w:bdr w:val="none" w:sz="0" w:space="0" w:color="auto" w:frame="1"/>
        </w:rPr>
        <w:t xml:space="preserve"> de la Comisión de Vigilancia y Visitaduría, Consejero integrante de este Cuerpo Colegiado.</w:t>
      </w:r>
      <w:r w:rsidR="005A46E2" w:rsidRPr="00F3140A">
        <w:rPr>
          <w:rFonts w:ascii="Lato" w:hAnsi="Lato" w:cstheme="minorHAnsi"/>
          <w:b/>
          <w:bCs/>
          <w:color w:val="000000" w:themeColor="text1"/>
          <w:bdr w:val="none" w:sz="0" w:space="0" w:color="auto" w:frame="1"/>
        </w:rPr>
        <w:t xml:space="preserve"> - - - - - - - - - - - - - - - - - - - - - - - - - - - - - - - - - - - - - - - - - - - - - - - - - - - - - - -</w:t>
      </w:r>
    </w:p>
    <w:p w14:paraId="09EB07C2" w14:textId="7CE9F967" w:rsidR="00BD335B" w:rsidRPr="00F3140A" w:rsidRDefault="00BD335B" w:rsidP="00C16214">
      <w:pPr>
        <w:spacing w:after="0" w:line="480" w:lineRule="auto"/>
        <w:jc w:val="both"/>
        <w:rPr>
          <w:rFonts w:ascii="Lato" w:hAnsi="Lato"/>
          <w:bCs/>
          <w:color w:val="000000" w:themeColor="text1"/>
        </w:rPr>
      </w:pPr>
      <w:r w:rsidRPr="00F3140A">
        <w:rPr>
          <w:rFonts w:ascii="Lato" w:hAnsi="Lato" w:cstheme="minorHAnsi"/>
          <w:bCs/>
          <w:color w:val="000000" w:themeColor="text1"/>
          <w:bdr w:val="none" w:sz="0" w:space="0" w:color="auto" w:frame="1"/>
        </w:rPr>
        <w:t xml:space="preserve">Dada cuenta con el oficio de referencia, mediante el cual, </w:t>
      </w:r>
      <w:r w:rsidRPr="00F3140A">
        <w:rPr>
          <w:rFonts w:ascii="Lato" w:hAnsi="Lato" w:cstheme="minorHAnsi"/>
          <w:color w:val="000000" w:themeColor="text1"/>
          <w:bdr w:val="none" w:sz="0" w:space="0" w:color="auto" w:frame="1"/>
        </w:rPr>
        <w:t xml:space="preserve">el </w:t>
      </w:r>
      <w:proofErr w:type="gramStart"/>
      <w:r w:rsidRPr="00F3140A">
        <w:rPr>
          <w:rFonts w:ascii="Lato" w:hAnsi="Lato" w:cstheme="minorHAnsi"/>
          <w:color w:val="000000" w:themeColor="text1"/>
          <w:bdr w:val="none" w:sz="0" w:space="0" w:color="auto" w:frame="1"/>
        </w:rPr>
        <w:t>Presidente</w:t>
      </w:r>
      <w:proofErr w:type="gramEnd"/>
      <w:r w:rsidRPr="00F3140A">
        <w:rPr>
          <w:rFonts w:ascii="Lato" w:hAnsi="Lato" w:cstheme="minorHAnsi"/>
          <w:color w:val="000000" w:themeColor="text1"/>
          <w:bdr w:val="none" w:sz="0" w:space="0" w:color="auto" w:frame="1"/>
        </w:rPr>
        <w:t xml:space="preserve"> de la Comisión de Vigilancia y Visitaduría, </w:t>
      </w:r>
      <w:r w:rsidRPr="00F3140A">
        <w:rPr>
          <w:rFonts w:ascii="Lato" w:hAnsi="Lato" w:cstheme="minorHAnsi"/>
          <w:bCs/>
          <w:color w:val="000000" w:themeColor="text1"/>
          <w:bdr w:val="none" w:sz="0" w:space="0" w:color="auto" w:frame="1"/>
        </w:rPr>
        <w:t xml:space="preserve">Maestro Germán Mendoza </w:t>
      </w:r>
      <w:proofErr w:type="spellStart"/>
      <w:r w:rsidRPr="00F3140A">
        <w:rPr>
          <w:rFonts w:ascii="Lato" w:hAnsi="Lato" w:cstheme="minorHAnsi"/>
          <w:bCs/>
          <w:color w:val="000000" w:themeColor="text1"/>
          <w:bdr w:val="none" w:sz="0" w:space="0" w:color="auto" w:frame="1"/>
        </w:rPr>
        <w:t>Papalotzi</w:t>
      </w:r>
      <w:proofErr w:type="spellEnd"/>
      <w:r w:rsidRPr="00F3140A">
        <w:rPr>
          <w:rFonts w:ascii="Lato" w:hAnsi="Lato" w:cstheme="minorHAnsi"/>
          <w:bCs/>
          <w:color w:val="000000" w:themeColor="text1"/>
          <w:bdr w:val="none" w:sz="0" w:space="0" w:color="auto" w:frame="1"/>
        </w:rPr>
        <w:t xml:space="preserve">, </w:t>
      </w:r>
      <w:bookmarkStart w:id="10" w:name="_Hlk170829215"/>
      <w:r w:rsidRPr="00F3140A">
        <w:rPr>
          <w:rFonts w:ascii="Lato" w:hAnsi="Lato"/>
          <w:bCs/>
          <w:color w:val="000000" w:themeColor="text1"/>
        </w:rPr>
        <w:t xml:space="preserve">en su calidad de ponente, remite el proyecto de </w:t>
      </w:r>
      <w:r w:rsidR="00C16214" w:rsidRPr="00F3140A">
        <w:rPr>
          <w:rFonts w:ascii="Lato" w:hAnsi="Lato"/>
          <w:bCs/>
          <w:color w:val="000000" w:themeColor="text1"/>
        </w:rPr>
        <w:t>Resolución dictad</w:t>
      </w:r>
      <w:r w:rsidR="00A9731A" w:rsidRPr="00F3140A">
        <w:rPr>
          <w:rFonts w:ascii="Lato" w:hAnsi="Lato"/>
          <w:bCs/>
          <w:color w:val="000000" w:themeColor="text1"/>
        </w:rPr>
        <w:t>o</w:t>
      </w:r>
      <w:r w:rsidR="00182DDD" w:rsidRPr="00F3140A">
        <w:rPr>
          <w:rFonts w:ascii="Lato" w:hAnsi="Lato"/>
          <w:bCs/>
          <w:color w:val="000000" w:themeColor="text1"/>
        </w:rPr>
        <w:t xml:space="preserve"> en </w:t>
      </w:r>
      <w:r w:rsidRPr="00F3140A">
        <w:rPr>
          <w:rFonts w:ascii="Lato" w:hAnsi="Lato"/>
          <w:bCs/>
          <w:color w:val="000000" w:themeColor="text1"/>
        </w:rPr>
        <w:t xml:space="preserve">el expediente </w:t>
      </w:r>
      <w:r w:rsidR="00182DDD" w:rsidRPr="00F3140A">
        <w:rPr>
          <w:rFonts w:ascii="Lato" w:hAnsi="Lato"/>
          <w:bCs/>
          <w:color w:val="000000" w:themeColor="text1"/>
        </w:rPr>
        <w:t xml:space="preserve">de responsabilidad administrativa </w:t>
      </w:r>
      <w:r w:rsidRPr="00F3140A">
        <w:rPr>
          <w:rFonts w:ascii="Lato" w:hAnsi="Lato"/>
          <w:bCs/>
          <w:color w:val="000000" w:themeColor="text1"/>
        </w:rPr>
        <w:t xml:space="preserve">número </w:t>
      </w:r>
      <w:r w:rsidR="00182DDD" w:rsidRPr="00F3140A">
        <w:rPr>
          <w:rFonts w:ascii="Lato" w:hAnsi="Lato"/>
          <w:bCs/>
          <w:color w:val="000000" w:themeColor="text1"/>
        </w:rPr>
        <w:t>18</w:t>
      </w:r>
      <w:r w:rsidRPr="00F3140A">
        <w:rPr>
          <w:rFonts w:ascii="Lato" w:hAnsi="Lato"/>
          <w:bCs/>
          <w:color w:val="000000" w:themeColor="text1"/>
        </w:rPr>
        <w:t>/2023, para su análisis, discusión y aprobación</w:t>
      </w:r>
      <w:r w:rsidR="008E0872" w:rsidRPr="00F3140A">
        <w:rPr>
          <w:rFonts w:ascii="Lato" w:hAnsi="Lato"/>
          <w:bCs/>
          <w:color w:val="000000" w:themeColor="text1"/>
        </w:rPr>
        <w:t>. A</w:t>
      </w:r>
      <w:r w:rsidR="00A9731A" w:rsidRPr="00F3140A">
        <w:rPr>
          <w:rFonts w:ascii="Lato" w:hAnsi="Lato"/>
          <w:bCs/>
          <w:color w:val="000000" w:themeColor="text1"/>
        </w:rPr>
        <w:t>l respecto, u</w:t>
      </w:r>
      <w:r w:rsidRPr="00F3140A">
        <w:rPr>
          <w:rFonts w:ascii="Lato" w:hAnsi="Lato"/>
          <w:bCs/>
          <w:color w:val="000000" w:themeColor="text1"/>
        </w:rPr>
        <w:t>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0D975F8D" w14:textId="11BDEBE5" w:rsidR="00182DDD" w:rsidRPr="00F3140A" w:rsidRDefault="00BD335B" w:rsidP="006B22E1">
      <w:pPr>
        <w:pStyle w:val="NormalWeb"/>
        <w:tabs>
          <w:tab w:val="left" w:pos="5387"/>
        </w:tabs>
        <w:spacing w:line="480" w:lineRule="auto"/>
        <w:ind w:left="567" w:right="333"/>
        <w:jc w:val="both"/>
        <w:rPr>
          <w:rFonts w:ascii="Lato" w:hAnsi="Lato"/>
          <w:bCs/>
          <w:color w:val="000000" w:themeColor="text1"/>
          <w:sz w:val="22"/>
          <w:szCs w:val="22"/>
        </w:rPr>
      </w:pPr>
      <w:r w:rsidRPr="00F3140A">
        <w:rPr>
          <w:rFonts w:ascii="Lato" w:hAnsi="Lato"/>
          <w:bCs/>
          <w:color w:val="000000" w:themeColor="text1"/>
          <w:sz w:val="22"/>
          <w:szCs w:val="22"/>
        </w:rPr>
        <w:t xml:space="preserve">Aprobar la </w:t>
      </w:r>
      <w:r w:rsidR="00D26C04" w:rsidRPr="00F3140A">
        <w:rPr>
          <w:rFonts w:ascii="Lato" w:hAnsi="Lato"/>
          <w:bCs/>
          <w:color w:val="000000" w:themeColor="text1"/>
          <w:sz w:val="22"/>
          <w:szCs w:val="22"/>
        </w:rPr>
        <w:t>r</w:t>
      </w:r>
      <w:r w:rsidRPr="00F3140A">
        <w:rPr>
          <w:rFonts w:ascii="Lato" w:hAnsi="Lato"/>
          <w:bCs/>
          <w:color w:val="000000" w:themeColor="text1"/>
          <w:sz w:val="22"/>
          <w:szCs w:val="22"/>
        </w:rPr>
        <w:t xml:space="preserve">esolución </w:t>
      </w:r>
      <w:r w:rsidR="00182DDD" w:rsidRPr="00F3140A">
        <w:rPr>
          <w:rFonts w:ascii="Lato" w:hAnsi="Lato"/>
          <w:bCs/>
          <w:color w:val="000000" w:themeColor="text1"/>
          <w:sz w:val="22"/>
          <w:szCs w:val="22"/>
        </w:rPr>
        <w:t>dictada en el procedimiento de responsabilidad administrativa número 18/2023; ordenándose engrosar al expediente en cita para el seguimiento respectivo.</w:t>
      </w:r>
    </w:p>
    <w:p w14:paraId="33245441" w14:textId="3E0F6B3C" w:rsidR="00BD335B" w:rsidRPr="00F3140A" w:rsidRDefault="00BD335B" w:rsidP="00C16214">
      <w:pPr>
        <w:pStyle w:val="NormalWeb"/>
        <w:tabs>
          <w:tab w:val="left" w:pos="5387"/>
        </w:tabs>
        <w:spacing w:line="480" w:lineRule="auto"/>
        <w:jc w:val="both"/>
        <w:rPr>
          <w:rFonts w:ascii="Lato" w:hAnsi="Lato"/>
          <w:b/>
          <w:color w:val="000000" w:themeColor="text1"/>
          <w:sz w:val="22"/>
          <w:szCs w:val="22"/>
          <w:u w:val="single"/>
        </w:rPr>
      </w:pPr>
      <w:r w:rsidRPr="00F3140A">
        <w:rPr>
          <w:rFonts w:ascii="Lato" w:hAnsi="Lato"/>
          <w:bCs/>
          <w:color w:val="000000" w:themeColor="text1"/>
          <w:sz w:val="22"/>
          <w:szCs w:val="22"/>
        </w:rPr>
        <w:t xml:space="preserve">Comuníquese esta determinación en vía de reiteración al </w:t>
      </w:r>
      <w:proofErr w:type="gramStart"/>
      <w:r w:rsidRPr="00F3140A">
        <w:rPr>
          <w:rFonts w:ascii="Lato" w:hAnsi="Lato"/>
          <w:bCs/>
          <w:color w:val="000000" w:themeColor="text1"/>
          <w:sz w:val="22"/>
          <w:szCs w:val="22"/>
        </w:rPr>
        <w:t>Consejero</w:t>
      </w:r>
      <w:proofErr w:type="gramEnd"/>
      <w:r w:rsidRPr="00F3140A">
        <w:rPr>
          <w:rFonts w:ascii="Lato" w:hAnsi="Lato"/>
          <w:bCs/>
          <w:color w:val="000000" w:themeColor="text1"/>
          <w:sz w:val="22"/>
          <w:szCs w:val="22"/>
        </w:rPr>
        <w:t xml:space="preserve"> Ponente, para los efectos legales correspondientes.  </w:t>
      </w:r>
      <w:bookmarkEnd w:id="9"/>
      <w:r w:rsidR="00A9731A" w:rsidRPr="00F3140A">
        <w:rPr>
          <w:rFonts w:ascii="Lato" w:hAnsi="Lato"/>
          <w:b/>
          <w:color w:val="000000" w:themeColor="text1"/>
          <w:sz w:val="22"/>
          <w:szCs w:val="22"/>
          <w:u w:val="single"/>
        </w:rPr>
        <w:t>APROBADO POR UNANIMDI</w:t>
      </w:r>
      <w:r w:rsidR="00D26C04" w:rsidRPr="00F3140A">
        <w:rPr>
          <w:rFonts w:ascii="Lato" w:hAnsi="Lato"/>
          <w:b/>
          <w:color w:val="000000" w:themeColor="text1"/>
          <w:sz w:val="22"/>
          <w:szCs w:val="22"/>
          <w:u w:val="single"/>
        </w:rPr>
        <w:t>D</w:t>
      </w:r>
      <w:r w:rsidR="00A9731A" w:rsidRPr="00F3140A">
        <w:rPr>
          <w:rFonts w:ascii="Lato" w:hAnsi="Lato"/>
          <w:b/>
          <w:color w:val="000000" w:themeColor="text1"/>
          <w:sz w:val="22"/>
          <w:szCs w:val="22"/>
          <w:u w:val="single"/>
        </w:rPr>
        <w:t>AD DE VOTOS.</w:t>
      </w:r>
      <w:r w:rsidRPr="00F3140A">
        <w:rPr>
          <w:rFonts w:ascii="Lato" w:hAnsi="Lato"/>
          <w:b/>
          <w:color w:val="000000" w:themeColor="text1"/>
          <w:sz w:val="22"/>
          <w:szCs w:val="22"/>
          <w:u w:val="single"/>
        </w:rPr>
        <w:t xml:space="preserve">                                                 </w:t>
      </w:r>
    </w:p>
    <w:bookmarkEnd w:id="10"/>
    <w:p w14:paraId="3587DA70" w14:textId="3EBA8382" w:rsidR="0021493C" w:rsidRPr="00F3140A" w:rsidRDefault="0021493C" w:rsidP="00A9731A">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ACUERDO VII/59/2024. O</w:t>
      </w:r>
      <w:r w:rsidRPr="00F3140A">
        <w:rPr>
          <w:rFonts w:ascii="Lato" w:hAnsi="Lato" w:cstheme="minorHAnsi"/>
          <w:b/>
          <w:color w:val="000000" w:themeColor="text1"/>
          <w:bdr w:val="none" w:sz="0" w:space="0" w:color="auto" w:frame="1"/>
        </w:rPr>
        <w:t xml:space="preserve">ficio número CJET/CCJEA/175/2024, recibido el dos de julio de dos mil veinticuatro, signado por la </w:t>
      </w:r>
      <w:proofErr w:type="gramStart"/>
      <w:r w:rsidRPr="00F3140A">
        <w:rPr>
          <w:rFonts w:ascii="Lato" w:hAnsi="Lato" w:cstheme="minorHAnsi"/>
          <w:b/>
          <w:color w:val="000000" w:themeColor="text1"/>
          <w:bdr w:val="none" w:sz="0" w:space="0" w:color="auto" w:frame="1"/>
        </w:rPr>
        <w:t>Consejera</w:t>
      </w:r>
      <w:proofErr w:type="gramEnd"/>
      <w:r w:rsidRPr="00F3140A">
        <w:rPr>
          <w:rFonts w:ascii="Lato" w:hAnsi="Lato" w:cstheme="minorHAnsi"/>
          <w:b/>
          <w:color w:val="000000" w:themeColor="text1"/>
          <w:bdr w:val="none" w:sz="0" w:space="0" w:color="auto" w:frame="1"/>
        </w:rPr>
        <w:t xml:space="preserve"> Edith Alejandra Segura Payán, integrante de este Cuerpo Colegiado.</w:t>
      </w:r>
      <w:r w:rsidR="00A9731A" w:rsidRPr="00F3140A">
        <w:rPr>
          <w:rFonts w:ascii="Lato" w:hAnsi="Lato" w:cstheme="minorHAnsi"/>
          <w:b/>
          <w:color w:val="000000" w:themeColor="text1"/>
          <w:bdr w:val="none" w:sz="0" w:space="0" w:color="auto" w:frame="1"/>
        </w:rPr>
        <w:t xml:space="preserve"> - - - - - - - - - - - - - </w:t>
      </w:r>
    </w:p>
    <w:p w14:paraId="0E1F93D1" w14:textId="6152F93E" w:rsidR="0021493C" w:rsidRPr="00F3140A" w:rsidRDefault="0021493C" w:rsidP="00C16214">
      <w:pPr>
        <w:spacing w:after="0" w:line="480" w:lineRule="auto"/>
        <w:jc w:val="both"/>
        <w:rPr>
          <w:rFonts w:ascii="Lato" w:hAnsi="Lato"/>
          <w:bCs/>
          <w:color w:val="000000" w:themeColor="text1"/>
        </w:rPr>
      </w:pPr>
      <w:r w:rsidRPr="00F3140A">
        <w:rPr>
          <w:rFonts w:ascii="Lato" w:hAnsi="Lato" w:cstheme="minorHAnsi"/>
          <w:bCs/>
          <w:color w:val="000000" w:themeColor="text1"/>
          <w:bdr w:val="none" w:sz="0" w:space="0" w:color="auto" w:frame="1"/>
        </w:rPr>
        <w:t xml:space="preserve">Dada cuenta con el oficio de referencia, mediante el cual, la </w:t>
      </w:r>
      <w:proofErr w:type="gramStart"/>
      <w:r w:rsidRPr="00F3140A">
        <w:rPr>
          <w:rFonts w:ascii="Lato" w:hAnsi="Lato" w:cstheme="minorHAnsi"/>
          <w:bCs/>
          <w:color w:val="000000" w:themeColor="text1"/>
          <w:bdr w:val="none" w:sz="0" w:space="0" w:color="auto" w:frame="1"/>
        </w:rPr>
        <w:t>Consejera</w:t>
      </w:r>
      <w:proofErr w:type="gramEnd"/>
      <w:r w:rsidRPr="00F3140A">
        <w:rPr>
          <w:rFonts w:ascii="Lato" w:hAnsi="Lato" w:cstheme="minorHAnsi"/>
          <w:bCs/>
          <w:color w:val="000000" w:themeColor="text1"/>
          <w:bdr w:val="none" w:sz="0" w:space="0" w:color="auto" w:frame="1"/>
        </w:rPr>
        <w:t xml:space="preserve"> Edith Alejandra Segura Payán, integrante de este Cuerpo Colegiado, </w:t>
      </w:r>
      <w:r w:rsidRPr="00F3140A">
        <w:rPr>
          <w:rFonts w:ascii="Lato" w:hAnsi="Lato"/>
          <w:bCs/>
          <w:color w:val="000000" w:themeColor="text1"/>
        </w:rPr>
        <w:t xml:space="preserve">en su calidad de ponente, remite el proyecto de </w:t>
      </w:r>
      <w:r w:rsidR="00D26C04" w:rsidRPr="00F3140A">
        <w:rPr>
          <w:rFonts w:ascii="Lato" w:hAnsi="Lato"/>
          <w:bCs/>
          <w:color w:val="000000" w:themeColor="text1"/>
        </w:rPr>
        <w:t>r</w:t>
      </w:r>
      <w:r w:rsidRPr="00F3140A">
        <w:rPr>
          <w:rFonts w:ascii="Lato" w:hAnsi="Lato"/>
          <w:bCs/>
          <w:color w:val="000000" w:themeColor="text1"/>
        </w:rPr>
        <w:t xml:space="preserve">esolución </w:t>
      </w:r>
      <w:r w:rsidR="00D26C04" w:rsidRPr="00F3140A">
        <w:rPr>
          <w:rFonts w:ascii="Lato" w:hAnsi="Lato"/>
          <w:bCs/>
          <w:color w:val="000000" w:themeColor="text1"/>
        </w:rPr>
        <w:t>definitiva, dictada</w:t>
      </w:r>
      <w:r w:rsidRPr="00F3140A">
        <w:rPr>
          <w:rFonts w:ascii="Lato" w:hAnsi="Lato"/>
          <w:bCs/>
          <w:color w:val="000000" w:themeColor="text1"/>
        </w:rPr>
        <w:t xml:space="preserve"> en el expediente de responsabilidad administrativa número 1</w:t>
      </w:r>
      <w:r w:rsidR="006434B5" w:rsidRPr="00F3140A">
        <w:rPr>
          <w:rFonts w:ascii="Lato" w:hAnsi="Lato"/>
          <w:bCs/>
          <w:color w:val="000000" w:themeColor="text1"/>
        </w:rPr>
        <w:t>6</w:t>
      </w:r>
      <w:r w:rsidRPr="00F3140A">
        <w:rPr>
          <w:rFonts w:ascii="Lato" w:hAnsi="Lato"/>
          <w:bCs/>
          <w:color w:val="000000" w:themeColor="text1"/>
        </w:rPr>
        <w:t>/2023, para su análisis, discusión y aprobación</w:t>
      </w:r>
      <w:r w:rsidR="00A115D7" w:rsidRPr="00F3140A">
        <w:rPr>
          <w:rFonts w:ascii="Lato" w:hAnsi="Lato"/>
          <w:bCs/>
          <w:color w:val="000000" w:themeColor="text1"/>
        </w:rPr>
        <w:t>. A</w:t>
      </w:r>
      <w:r w:rsidR="00A9731A" w:rsidRPr="00F3140A">
        <w:rPr>
          <w:rFonts w:ascii="Lato" w:hAnsi="Lato"/>
          <w:bCs/>
          <w:color w:val="000000" w:themeColor="text1"/>
        </w:rPr>
        <w:t>l respecto, u</w:t>
      </w:r>
      <w:r w:rsidRPr="00F3140A">
        <w:rPr>
          <w:rFonts w:ascii="Lato" w:hAnsi="Lato"/>
          <w:bCs/>
          <w:color w:val="000000" w:themeColor="text1"/>
        </w:rPr>
        <w:t xml:space="preserve">na vez analizado y discutido el proyecto de resolución </w:t>
      </w:r>
      <w:r w:rsidRPr="00F3140A">
        <w:rPr>
          <w:rFonts w:ascii="Lato" w:hAnsi="Lato"/>
          <w:bCs/>
          <w:color w:val="000000" w:themeColor="text1"/>
        </w:rPr>
        <w:lastRenderedPageBreak/>
        <w:t>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6C766714" w14:textId="68FD5440" w:rsidR="0021493C" w:rsidRPr="00F3140A" w:rsidRDefault="0021493C" w:rsidP="00A115D7">
      <w:pPr>
        <w:pStyle w:val="NormalWeb"/>
        <w:tabs>
          <w:tab w:val="left" w:pos="5387"/>
        </w:tabs>
        <w:spacing w:line="480" w:lineRule="auto"/>
        <w:ind w:left="567" w:right="616"/>
        <w:jc w:val="both"/>
        <w:rPr>
          <w:rFonts w:ascii="Lato" w:hAnsi="Lato"/>
          <w:bCs/>
          <w:color w:val="000000" w:themeColor="text1"/>
          <w:sz w:val="22"/>
          <w:szCs w:val="22"/>
        </w:rPr>
      </w:pPr>
      <w:r w:rsidRPr="00F3140A">
        <w:rPr>
          <w:rFonts w:ascii="Lato" w:hAnsi="Lato"/>
          <w:bCs/>
          <w:color w:val="000000" w:themeColor="text1"/>
          <w:sz w:val="22"/>
          <w:szCs w:val="22"/>
        </w:rPr>
        <w:t xml:space="preserve">Aprobar la </w:t>
      </w:r>
      <w:r w:rsidR="00D26C04" w:rsidRPr="00F3140A">
        <w:rPr>
          <w:rFonts w:ascii="Lato" w:hAnsi="Lato"/>
          <w:bCs/>
          <w:color w:val="000000" w:themeColor="text1"/>
          <w:sz w:val="22"/>
          <w:szCs w:val="22"/>
        </w:rPr>
        <w:t>r</w:t>
      </w:r>
      <w:r w:rsidRPr="00F3140A">
        <w:rPr>
          <w:rFonts w:ascii="Lato" w:hAnsi="Lato"/>
          <w:bCs/>
          <w:color w:val="000000" w:themeColor="text1"/>
          <w:sz w:val="22"/>
          <w:szCs w:val="22"/>
        </w:rPr>
        <w:t xml:space="preserve">esolución </w:t>
      </w:r>
      <w:r w:rsidR="00D26C04" w:rsidRPr="00F3140A">
        <w:rPr>
          <w:rFonts w:ascii="Lato" w:hAnsi="Lato"/>
          <w:bCs/>
          <w:color w:val="000000" w:themeColor="text1"/>
          <w:sz w:val="22"/>
          <w:szCs w:val="22"/>
        </w:rPr>
        <w:t>d</w:t>
      </w:r>
      <w:r w:rsidRPr="00F3140A">
        <w:rPr>
          <w:rFonts w:ascii="Lato" w:hAnsi="Lato"/>
          <w:bCs/>
          <w:color w:val="000000" w:themeColor="text1"/>
          <w:sz w:val="22"/>
          <w:szCs w:val="22"/>
        </w:rPr>
        <w:t>efinitiva, dictada en el procedimiento de responsabilidad administrativa número 1</w:t>
      </w:r>
      <w:r w:rsidR="006434B5" w:rsidRPr="00F3140A">
        <w:rPr>
          <w:rFonts w:ascii="Lato" w:hAnsi="Lato"/>
          <w:bCs/>
          <w:color w:val="000000" w:themeColor="text1"/>
          <w:sz w:val="22"/>
          <w:szCs w:val="22"/>
        </w:rPr>
        <w:t>6</w:t>
      </w:r>
      <w:r w:rsidRPr="00F3140A">
        <w:rPr>
          <w:rFonts w:ascii="Lato" w:hAnsi="Lato"/>
          <w:bCs/>
          <w:color w:val="000000" w:themeColor="text1"/>
          <w:sz w:val="22"/>
          <w:szCs w:val="22"/>
        </w:rPr>
        <w:t>/2023; ordenándose engrosar al expediente en cita para el seguimiento respectivo.</w:t>
      </w:r>
    </w:p>
    <w:p w14:paraId="155D6646" w14:textId="26A57ABE" w:rsidR="0021493C" w:rsidRPr="00F3140A" w:rsidRDefault="0021493C" w:rsidP="00C16214">
      <w:pPr>
        <w:pStyle w:val="NormalWeb"/>
        <w:tabs>
          <w:tab w:val="left" w:pos="5387"/>
        </w:tabs>
        <w:spacing w:line="480" w:lineRule="auto"/>
        <w:jc w:val="both"/>
        <w:rPr>
          <w:rFonts w:ascii="Lato" w:hAnsi="Lato"/>
          <w:b/>
          <w:color w:val="000000" w:themeColor="text1"/>
          <w:sz w:val="22"/>
          <w:szCs w:val="22"/>
          <w:u w:val="single"/>
        </w:rPr>
      </w:pPr>
      <w:r w:rsidRPr="00F3140A">
        <w:rPr>
          <w:rFonts w:ascii="Lato" w:hAnsi="Lato"/>
          <w:bCs/>
          <w:color w:val="000000" w:themeColor="text1"/>
          <w:sz w:val="22"/>
          <w:szCs w:val="22"/>
        </w:rPr>
        <w:t>Comuníquese esta determinación en vía de reiteración a</w:t>
      </w:r>
      <w:r w:rsidR="006434B5" w:rsidRPr="00F3140A">
        <w:rPr>
          <w:rFonts w:ascii="Lato" w:hAnsi="Lato"/>
          <w:bCs/>
          <w:color w:val="000000" w:themeColor="text1"/>
          <w:sz w:val="22"/>
          <w:szCs w:val="22"/>
        </w:rPr>
        <w:t xml:space="preserve"> </w:t>
      </w:r>
      <w:r w:rsidRPr="00F3140A">
        <w:rPr>
          <w:rFonts w:ascii="Lato" w:hAnsi="Lato"/>
          <w:bCs/>
          <w:color w:val="000000" w:themeColor="text1"/>
          <w:sz w:val="22"/>
          <w:szCs w:val="22"/>
        </w:rPr>
        <w:t>l</w:t>
      </w:r>
      <w:r w:rsidR="006434B5" w:rsidRPr="00F3140A">
        <w:rPr>
          <w:rFonts w:ascii="Lato" w:hAnsi="Lato"/>
          <w:bCs/>
          <w:color w:val="000000" w:themeColor="text1"/>
          <w:sz w:val="22"/>
          <w:szCs w:val="22"/>
        </w:rPr>
        <w:t>a</w:t>
      </w:r>
      <w:r w:rsidRPr="00F3140A">
        <w:rPr>
          <w:rFonts w:ascii="Lato" w:hAnsi="Lato"/>
          <w:bCs/>
          <w:color w:val="000000" w:themeColor="text1"/>
          <w:sz w:val="22"/>
          <w:szCs w:val="22"/>
        </w:rPr>
        <w:t xml:space="preserve"> </w:t>
      </w:r>
      <w:proofErr w:type="gramStart"/>
      <w:r w:rsidRPr="00F3140A">
        <w:rPr>
          <w:rFonts w:ascii="Lato" w:hAnsi="Lato"/>
          <w:bCs/>
          <w:color w:val="000000" w:themeColor="text1"/>
          <w:sz w:val="22"/>
          <w:szCs w:val="22"/>
        </w:rPr>
        <w:t>Consejer</w:t>
      </w:r>
      <w:r w:rsidR="006434B5" w:rsidRPr="00F3140A">
        <w:rPr>
          <w:rFonts w:ascii="Lato" w:hAnsi="Lato"/>
          <w:bCs/>
          <w:color w:val="000000" w:themeColor="text1"/>
          <w:sz w:val="22"/>
          <w:szCs w:val="22"/>
        </w:rPr>
        <w:t>a</w:t>
      </w:r>
      <w:proofErr w:type="gramEnd"/>
      <w:r w:rsidRPr="00F3140A">
        <w:rPr>
          <w:rFonts w:ascii="Lato" w:hAnsi="Lato"/>
          <w:bCs/>
          <w:color w:val="000000" w:themeColor="text1"/>
          <w:sz w:val="22"/>
          <w:szCs w:val="22"/>
        </w:rPr>
        <w:t xml:space="preserve"> Ponente, para los efectos legales correspondientes.  </w:t>
      </w:r>
      <w:r w:rsidR="00A9731A" w:rsidRPr="00F3140A">
        <w:rPr>
          <w:rFonts w:ascii="Lato" w:hAnsi="Lato"/>
          <w:b/>
          <w:color w:val="000000" w:themeColor="text1"/>
          <w:sz w:val="22"/>
          <w:szCs w:val="22"/>
          <w:u w:val="single"/>
        </w:rPr>
        <w:t>APROBADO POR UNANIMIDAD DE VOTOS.</w:t>
      </w:r>
      <w:r w:rsidRPr="00F3140A">
        <w:rPr>
          <w:rFonts w:ascii="Lato" w:hAnsi="Lato"/>
          <w:b/>
          <w:color w:val="000000" w:themeColor="text1"/>
          <w:sz w:val="22"/>
          <w:szCs w:val="22"/>
          <w:u w:val="single"/>
        </w:rPr>
        <w:t xml:space="preserve">                                             </w:t>
      </w:r>
    </w:p>
    <w:p w14:paraId="3F86187B" w14:textId="048DA4CB" w:rsidR="006434B5" w:rsidRPr="00F3140A" w:rsidRDefault="006434B5" w:rsidP="00C16214">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ACUERDO VI</w:t>
      </w:r>
      <w:r w:rsidR="00674DF7" w:rsidRPr="00F3140A">
        <w:rPr>
          <w:rFonts w:ascii="Lato" w:hAnsi="Lato"/>
          <w:b/>
          <w:bCs/>
          <w:color w:val="000000" w:themeColor="text1"/>
        </w:rPr>
        <w:t>I</w:t>
      </w:r>
      <w:r w:rsidRPr="00F3140A">
        <w:rPr>
          <w:rFonts w:ascii="Lato" w:hAnsi="Lato"/>
          <w:b/>
          <w:bCs/>
          <w:color w:val="000000" w:themeColor="text1"/>
        </w:rPr>
        <w:t>I/59/2024. O</w:t>
      </w:r>
      <w:r w:rsidRPr="00F3140A">
        <w:rPr>
          <w:rFonts w:ascii="Lato" w:hAnsi="Lato" w:cstheme="minorHAnsi"/>
          <w:b/>
          <w:color w:val="000000" w:themeColor="text1"/>
          <w:bdr w:val="none" w:sz="0" w:space="0" w:color="auto" w:frame="1"/>
        </w:rPr>
        <w:t xml:space="preserve">ficio número CJET/CCJEA/176/2024, recibido el dos de julio de dos mil veinticuatro, signado por la </w:t>
      </w:r>
      <w:proofErr w:type="gramStart"/>
      <w:r w:rsidRPr="00F3140A">
        <w:rPr>
          <w:rFonts w:ascii="Lato" w:hAnsi="Lato" w:cstheme="minorHAnsi"/>
          <w:b/>
          <w:color w:val="000000" w:themeColor="text1"/>
          <w:bdr w:val="none" w:sz="0" w:space="0" w:color="auto" w:frame="1"/>
        </w:rPr>
        <w:t>Consejera</w:t>
      </w:r>
      <w:proofErr w:type="gramEnd"/>
      <w:r w:rsidRPr="00F3140A">
        <w:rPr>
          <w:rFonts w:ascii="Lato" w:hAnsi="Lato" w:cstheme="minorHAnsi"/>
          <w:b/>
          <w:color w:val="000000" w:themeColor="text1"/>
          <w:bdr w:val="none" w:sz="0" w:space="0" w:color="auto" w:frame="1"/>
        </w:rPr>
        <w:t xml:space="preserve"> Edith Alejandra Segura Payán, integrante de este Cuerpo Colegiado.</w:t>
      </w:r>
      <w:r w:rsidR="00A9731A" w:rsidRPr="00F3140A">
        <w:rPr>
          <w:rFonts w:ascii="Lato" w:hAnsi="Lato" w:cstheme="minorHAnsi"/>
          <w:b/>
          <w:color w:val="000000" w:themeColor="text1"/>
          <w:bdr w:val="none" w:sz="0" w:space="0" w:color="auto" w:frame="1"/>
        </w:rPr>
        <w:t xml:space="preserve"> - - - - - - - - - - - - - </w:t>
      </w:r>
    </w:p>
    <w:p w14:paraId="02F0DF20" w14:textId="56AB1496" w:rsidR="006434B5" w:rsidRPr="00F3140A" w:rsidRDefault="006434B5" w:rsidP="00C16214">
      <w:pPr>
        <w:spacing w:after="0" w:line="480" w:lineRule="auto"/>
        <w:jc w:val="both"/>
        <w:rPr>
          <w:rFonts w:ascii="Lato" w:hAnsi="Lato"/>
          <w:bCs/>
          <w:color w:val="000000" w:themeColor="text1"/>
        </w:rPr>
      </w:pPr>
      <w:r w:rsidRPr="00F3140A">
        <w:rPr>
          <w:rFonts w:ascii="Lato" w:hAnsi="Lato" w:cstheme="minorHAnsi"/>
          <w:bCs/>
          <w:color w:val="000000" w:themeColor="text1"/>
          <w:bdr w:val="none" w:sz="0" w:space="0" w:color="auto" w:frame="1"/>
        </w:rPr>
        <w:t xml:space="preserve">Dada cuenta con el oficio de referencia, mediante el cual, la </w:t>
      </w:r>
      <w:proofErr w:type="gramStart"/>
      <w:r w:rsidRPr="00F3140A">
        <w:rPr>
          <w:rFonts w:ascii="Lato" w:hAnsi="Lato" w:cstheme="minorHAnsi"/>
          <w:bCs/>
          <w:color w:val="000000" w:themeColor="text1"/>
          <w:bdr w:val="none" w:sz="0" w:space="0" w:color="auto" w:frame="1"/>
        </w:rPr>
        <w:t>Consejera</w:t>
      </w:r>
      <w:proofErr w:type="gramEnd"/>
      <w:r w:rsidRPr="00F3140A">
        <w:rPr>
          <w:rFonts w:ascii="Lato" w:hAnsi="Lato" w:cstheme="minorHAnsi"/>
          <w:bCs/>
          <w:color w:val="000000" w:themeColor="text1"/>
          <w:bdr w:val="none" w:sz="0" w:space="0" w:color="auto" w:frame="1"/>
        </w:rPr>
        <w:t xml:space="preserve"> Edith Alejandra Segura Payán, integrante de este Cuerpo Colegiado, </w:t>
      </w:r>
      <w:r w:rsidRPr="00F3140A">
        <w:rPr>
          <w:rFonts w:ascii="Lato" w:hAnsi="Lato"/>
          <w:bCs/>
          <w:color w:val="000000" w:themeColor="text1"/>
        </w:rPr>
        <w:t xml:space="preserve">en su calidad de ponente, remite el proyecto de </w:t>
      </w:r>
      <w:r w:rsidR="00D26C04" w:rsidRPr="00F3140A">
        <w:rPr>
          <w:rFonts w:ascii="Lato" w:hAnsi="Lato"/>
          <w:bCs/>
          <w:color w:val="000000" w:themeColor="text1"/>
        </w:rPr>
        <w:t>r</w:t>
      </w:r>
      <w:r w:rsidRPr="00F3140A">
        <w:rPr>
          <w:rFonts w:ascii="Lato" w:hAnsi="Lato"/>
          <w:bCs/>
          <w:color w:val="000000" w:themeColor="text1"/>
        </w:rPr>
        <w:t xml:space="preserve">esolución </w:t>
      </w:r>
      <w:r w:rsidR="00D26C04" w:rsidRPr="00F3140A">
        <w:rPr>
          <w:rFonts w:ascii="Lato" w:hAnsi="Lato"/>
          <w:bCs/>
          <w:color w:val="000000" w:themeColor="text1"/>
        </w:rPr>
        <w:t>d</w:t>
      </w:r>
      <w:r w:rsidRPr="00F3140A">
        <w:rPr>
          <w:rFonts w:ascii="Lato" w:hAnsi="Lato"/>
          <w:bCs/>
          <w:color w:val="000000" w:themeColor="text1"/>
        </w:rPr>
        <w:t>efinitiva, dictad</w:t>
      </w:r>
      <w:r w:rsidR="00C16214" w:rsidRPr="00F3140A">
        <w:rPr>
          <w:rFonts w:ascii="Lato" w:hAnsi="Lato"/>
          <w:bCs/>
          <w:color w:val="000000" w:themeColor="text1"/>
        </w:rPr>
        <w:t>a</w:t>
      </w:r>
      <w:r w:rsidRPr="00F3140A">
        <w:rPr>
          <w:rFonts w:ascii="Lato" w:hAnsi="Lato"/>
          <w:bCs/>
          <w:color w:val="000000" w:themeColor="text1"/>
        </w:rPr>
        <w:t xml:space="preserve"> en el expediente de responsabilidad administrativa número 10/2023, para su análisis, discusión y aprobación</w:t>
      </w:r>
      <w:r w:rsidR="00464EF9" w:rsidRPr="00F3140A">
        <w:rPr>
          <w:rFonts w:ascii="Lato" w:hAnsi="Lato"/>
          <w:bCs/>
          <w:color w:val="000000" w:themeColor="text1"/>
        </w:rPr>
        <w:t>. A</w:t>
      </w:r>
      <w:r w:rsidR="00A9731A" w:rsidRPr="00F3140A">
        <w:rPr>
          <w:rFonts w:ascii="Lato" w:hAnsi="Lato"/>
          <w:bCs/>
          <w:color w:val="000000" w:themeColor="text1"/>
        </w:rPr>
        <w:t>l respecto, u</w:t>
      </w:r>
      <w:r w:rsidRPr="00F3140A">
        <w:rPr>
          <w:rFonts w:ascii="Lato" w:hAnsi="Lato"/>
          <w:bCs/>
          <w:color w:val="000000" w:themeColor="text1"/>
        </w:rPr>
        <w:t>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6DAC8971" w14:textId="53D14FD1" w:rsidR="006434B5" w:rsidRPr="00F3140A" w:rsidRDefault="006434B5" w:rsidP="00C16214">
      <w:pPr>
        <w:pStyle w:val="NormalWeb"/>
        <w:tabs>
          <w:tab w:val="left" w:pos="5387"/>
        </w:tabs>
        <w:spacing w:line="480" w:lineRule="auto"/>
        <w:ind w:left="567"/>
        <w:jc w:val="both"/>
        <w:rPr>
          <w:rFonts w:ascii="Lato" w:hAnsi="Lato"/>
          <w:bCs/>
          <w:color w:val="000000" w:themeColor="text1"/>
          <w:sz w:val="22"/>
          <w:szCs w:val="22"/>
        </w:rPr>
      </w:pPr>
      <w:r w:rsidRPr="00F3140A">
        <w:rPr>
          <w:rFonts w:ascii="Lato" w:hAnsi="Lato"/>
          <w:bCs/>
          <w:color w:val="000000" w:themeColor="text1"/>
          <w:sz w:val="22"/>
          <w:szCs w:val="22"/>
        </w:rPr>
        <w:t xml:space="preserve">Aprobar la </w:t>
      </w:r>
      <w:r w:rsidR="00D26C04" w:rsidRPr="00F3140A">
        <w:rPr>
          <w:rFonts w:ascii="Lato" w:hAnsi="Lato"/>
          <w:bCs/>
          <w:color w:val="000000" w:themeColor="text1"/>
          <w:sz w:val="22"/>
          <w:szCs w:val="22"/>
        </w:rPr>
        <w:t>r</w:t>
      </w:r>
      <w:r w:rsidRPr="00F3140A">
        <w:rPr>
          <w:rFonts w:ascii="Lato" w:hAnsi="Lato"/>
          <w:bCs/>
          <w:color w:val="000000" w:themeColor="text1"/>
          <w:sz w:val="22"/>
          <w:szCs w:val="22"/>
        </w:rPr>
        <w:t xml:space="preserve">esolución </w:t>
      </w:r>
      <w:r w:rsidR="00D26C04" w:rsidRPr="00F3140A">
        <w:rPr>
          <w:rFonts w:ascii="Lato" w:hAnsi="Lato"/>
          <w:bCs/>
          <w:color w:val="000000" w:themeColor="text1"/>
          <w:sz w:val="22"/>
          <w:szCs w:val="22"/>
        </w:rPr>
        <w:t>d</w:t>
      </w:r>
      <w:r w:rsidRPr="00F3140A">
        <w:rPr>
          <w:rFonts w:ascii="Lato" w:hAnsi="Lato"/>
          <w:bCs/>
          <w:color w:val="000000" w:themeColor="text1"/>
          <w:sz w:val="22"/>
          <w:szCs w:val="22"/>
        </w:rPr>
        <w:t>efinitiva, dictada en el procedimiento de responsabilidad administrativa número 10/2023</w:t>
      </w:r>
      <w:r w:rsidR="00464EF9" w:rsidRPr="00F3140A">
        <w:rPr>
          <w:rFonts w:ascii="Lato" w:hAnsi="Lato"/>
          <w:bCs/>
          <w:color w:val="000000" w:themeColor="text1"/>
          <w:sz w:val="22"/>
          <w:szCs w:val="22"/>
        </w:rPr>
        <w:t xml:space="preserve">, </w:t>
      </w:r>
      <w:r w:rsidRPr="00F3140A">
        <w:rPr>
          <w:rFonts w:ascii="Lato" w:hAnsi="Lato"/>
          <w:bCs/>
          <w:color w:val="000000" w:themeColor="text1"/>
          <w:sz w:val="22"/>
          <w:szCs w:val="22"/>
        </w:rPr>
        <w:t>ordenándose engrosar al expediente en cita para el seguimiento respectivo.</w:t>
      </w:r>
    </w:p>
    <w:p w14:paraId="180ECD9A" w14:textId="77777777" w:rsidR="0009096D" w:rsidRPr="00F3140A" w:rsidRDefault="006434B5" w:rsidP="00C16214">
      <w:pPr>
        <w:pStyle w:val="NormalWeb"/>
        <w:tabs>
          <w:tab w:val="left" w:pos="5387"/>
        </w:tabs>
        <w:spacing w:line="480" w:lineRule="auto"/>
        <w:jc w:val="both"/>
        <w:rPr>
          <w:rFonts w:ascii="Lato" w:hAnsi="Lato"/>
          <w:b/>
          <w:color w:val="000000" w:themeColor="text1"/>
          <w:sz w:val="22"/>
          <w:szCs w:val="22"/>
          <w:u w:val="single"/>
        </w:rPr>
      </w:pPr>
      <w:r w:rsidRPr="00F3140A">
        <w:rPr>
          <w:rFonts w:ascii="Lato" w:hAnsi="Lato"/>
          <w:bCs/>
          <w:color w:val="000000" w:themeColor="text1"/>
          <w:sz w:val="22"/>
          <w:szCs w:val="22"/>
        </w:rPr>
        <w:t xml:space="preserve">Comuníquese esta determinación en vía de reiteración a la </w:t>
      </w:r>
      <w:proofErr w:type="gramStart"/>
      <w:r w:rsidRPr="00F3140A">
        <w:rPr>
          <w:rFonts w:ascii="Lato" w:hAnsi="Lato"/>
          <w:bCs/>
          <w:color w:val="000000" w:themeColor="text1"/>
          <w:sz w:val="22"/>
          <w:szCs w:val="22"/>
        </w:rPr>
        <w:t>Consejera</w:t>
      </w:r>
      <w:proofErr w:type="gramEnd"/>
      <w:r w:rsidRPr="00F3140A">
        <w:rPr>
          <w:rFonts w:ascii="Lato" w:hAnsi="Lato"/>
          <w:bCs/>
          <w:color w:val="000000" w:themeColor="text1"/>
          <w:sz w:val="22"/>
          <w:szCs w:val="22"/>
        </w:rPr>
        <w:t xml:space="preserve"> Ponente, para los efectos legales correspondientes.  </w:t>
      </w:r>
      <w:r w:rsidR="004304DF" w:rsidRPr="00F3140A">
        <w:rPr>
          <w:rFonts w:ascii="Lato" w:hAnsi="Lato"/>
          <w:b/>
          <w:color w:val="000000" w:themeColor="text1"/>
          <w:sz w:val="22"/>
          <w:szCs w:val="22"/>
          <w:u w:val="single"/>
        </w:rPr>
        <w:t>APROBADO POR UNANIMIDAD DE VOTOS.</w:t>
      </w:r>
      <w:r w:rsidRPr="00F3140A">
        <w:rPr>
          <w:rFonts w:ascii="Lato" w:hAnsi="Lato"/>
          <w:b/>
          <w:color w:val="000000" w:themeColor="text1"/>
          <w:sz w:val="22"/>
          <w:szCs w:val="22"/>
          <w:u w:val="single"/>
        </w:rPr>
        <w:t xml:space="preserve">          </w:t>
      </w:r>
    </w:p>
    <w:p w14:paraId="0F21A473" w14:textId="639D5B3F" w:rsidR="006434B5" w:rsidRPr="00F3140A" w:rsidRDefault="0009096D" w:rsidP="00C16214">
      <w:pPr>
        <w:pStyle w:val="NormalWeb"/>
        <w:tabs>
          <w:tab w:val="left" w:pos="5387"/>
        </w:tabs>
        <w:spacing w:line="480" w:lineRule="auto"/>
        <w:jc w:val="both"/>
        <w:rPr>
          <w:rFonts w:ascii="Lato" w:hAnsi="Lato"/>
          <w:bCs/>
          <w:color w:val="000000" w:themeColor="text1"/>
          <w:sz w:val="22"/>
          <w:szCs w:val="22"/>
          <w:u w:val="single"/>
        </w:rPr>
      </w:pPr>
      <w:r w:rsidRPr="00F3140A">
        <w:rPr>
          <w:rFonts w:ascii="Lato" w:hAnsi="Lato"/>
          <w:b/>
          <w:color w:val="000000" w:themeColor="text1"/>
          <w:sz w:val="22"/>
          <w:szCs w:val="22"/>
          <w:u w:val="single"/>
        </w:rPr>
        <w:lastRenderedPageBreak/>
        <w:t>SECRETARIA EJECUTIVA</w:t>
      </w:r>
      <w:r w:rsidRPr="00F3140A">
        <w:rPr>
          <w:rFonts w:ascii="Lato" w:hAnsi="Lato"/>
          <w:b/>
          <w:color w:val="000000" w:themeColor="text1"/>
          <w:sz w:val="22"/>
          <w:szCs w:val="22"/>
        </w:rPr>
        <w:t xml:space="preserve">: </w:t>
      </w:r>
      <w:r w:rsidR="00D26C04" w:rsidRPr="00F3140A">
        <w:rPr>
          <w:rFonts w:ascii="Lato" w:hAnsi="Lato"/>
          <w:bCs/>
          <w:color w:val="000000" w:themeColor="text1"/>
          <w:sz w:val="22"/>
          <w:szCs w:val="22"/>
        </w:rPr>
        <w:t>En este acto s</w:t>
      </w:r>
      <w:r w:rsidRPr="00F3140A">
        <w:rPr>
          <w:rFonts w:ascii="Lato" w:hAnsi="Lato"/>
          <w:bCs/>
          <w:color w:val="000000" w:themeColor="text1"/>
          <w:sz w:val="22"/>
          <w:szCs w:val="22"/>
        </w:rPr>
        <w:t>e hace con</w:t>
      </w:r>
      <w:r w:rsidR="00D26C04" w:rsidRPr="00F3140A">
        <w:rPr>
          <w:rFonts w:ascii="Lato" w:hAnsi="Lato"/>
          <w:bCs/>
          <w:color w:val="000000" w:themeColor="text1"/>
          <w:sz w:val="22"/>
          <w:szCs w:val="22"/>
        </w:rPr>
        <w:t>s</w:t>
      </w:r>
      <w:r w:rsidRPr="00F3140A">
        <w:rPr>
          <w:rFonts w:ascii="Lato" w:hAnsi="Lato"/>
          <w:bCs/>
          <w:color w:val="000000" w:themeColor="text1"/>
          <w:sz w:val="22"/>
          <w:szCs w:val="22"/>
        </w:rPr>
        <w:t xml:space="preserve">tar que, siendo las once horas con veinticinco minutos de este día, se retira de la sesión, el </w:t>
      </w:r>
      <w:proofErr w:type="gramStart"/>
      <w:r w:rsidR="000C28CB" w:rsidRPr="00F3140A">
        <w:rPr>
          <w:rFonts w:ascii="Lato" w:hAnsi="Lato"/>
          <w:bCs/>
          <w:color w:val="000000" w:themeColor="text1"/>
          <w:sz w:val="22"/>
          <w:szCs w:val="22"/>
        </w:rPr>
        <w:t>C</w:t>
      </w:r>
      <w:r w:rsidRPr="00F3140A">
        <w:rPr>
          <w:rFonts w:ascii="Lato" w:hAnsi="Lato"/>
          <w:bCs/>
          <w:color w:val="000000" w:themeColor="text1"/>
          <w:sz w:val="22"/>
          <w:szCs w:val="22"/>
        </w:rPr>
        <w:t>onsejero</w:t>
      </w:r>
      <w:proofErr w:type="gramEnd"/>
      <w:r w:rsidRPr="00F3140A">
        <w:rPr>
          <w:rFonts w:ascii="Lato" w:hAnsi="Lato"/>
          <w:bCs/>
          <w:color w:val="000000" w:themeColor="text1"/>
          <w:sz w:val="22"/>
          <w:szCs w:val="22"/>
        </w:rPr>
        <w:t xml:space="preserve"> </w:t>
      </w:r>
      <w:r w:rsidR="000C28CB" w:rsidRPr="00F3140A">
        <w:rPr>
          <w:rFonts w:ascii="Lato" w:hAnsi="Lato"/>
          <w:bCs/>
          <w:color w:val="000000" w:themeColor="text1"/>
          <w:sz w:val="22"/>
          <w:szCs w:val="22"/>
        </w:rPr>
        <w:t>R</w:t>
      </w:r>
      <w:r w:rsidRPr="00F3140A">
        <w:rPr>
          <w:rFonts w:ascii="Lato" w:hAnsi="Lato"/>
          <w:bCs/>
          <w:color w:val="000000" w:themeColor="text1"/>
          <w:sz w:val="22"/>
          <w:szCs w:val="22"/>
        </w:rPr>
        <w:t xml:space="preserve">ey </w:t>
      </w:r>
      <w:r w:rsidR="000C28CB" w:rsidRPr="00F3140A">
        <w:rPr>
          <w:rFonts w:ascii="Lato" w:hAnsi="Lato"/>
          <w:bCs/>
          <w:color w:val="000000" w:themeColor="text1"/>
          <w:sz w:val="22"/>
          <w:szCs w:val="22"/>
        </w:rPr>
        <w:t>D</w:t>
      </w:r>
      <w:r w:rsidRPr="00F3140A">
        <w:rPr>
          <w:rFonts w:ascii="Lato" w:hAnsi="Lato"/>
          <w:bCs/>
          <w:color w:val="000000" w:themeColor="text1"/>
          <w:sz w:val="22"/>
          <w:szCs w:val="22"/>
        </w:rPr>
        <w:t xml:space="preserve">avid </w:t>
      </w:r>
      <w:r w:rsidR="000C28CB" w:rsidRPr="00F3140A">
        <w:rPr>
          <w:rFonts w:ascii="Lato" w:hAnsi="Lato"/>
          <w:bCs/>
          <w:color w:val="000000" w:themeColor="text1"/>
          <w:sz w:val="22"/>
          <w:szCs w:val="22"/>
        </w:rPr>
        <w:t>G</w:t>
      </w:r>
      <w:r w:rsidRPr="00F3140A">
        <w:rPr>
          <w:rFonts w:ascii="Lato" w:hAnsi="Lato"/>
          <w:bCs/>
          <w:color w:val="000000" w:themeColor="text1"/>
          <w:sz w:val="22"/>
          <w:szCs w:val="22"/>
        </w:rPr>
        <w:t xml:space="preserve">onzález </w:t>
      </w:r>
      <w:proofErr w:type="spellStart"/>
      <w:r w:rsidR="000C28CB" w:rsidRPr="00F3140A">
        <w:rPr>
          <w:rFonts w:ascii="Lato" w:hAnsi="Lato"/>
          <w:bCs/>
          <w:color w:val="000000" w:themeColor="text1"/>
          <w:sz w:val="22"/>
          <w:szCs w:val="22"/>
        </w:rPr>
        <w:t>G</w:t>
      </w:r>
      <w:r w:rsidRPr="00F3140A">
        <w:rPr>
          <w:rFonts w:ascii="Lato" w:hAnsi="Lato"/>
          <w:bCs/>
          <w:color w:val="000000" w:themeColor="text1"/>
          <w:sz w:val="22"/>
          <w:szCs w:val="22"/>
        </w:rPr>
        <w:t>onzález</w:t>
      </w:r>
      <w:proofErr w:type="spellEnd"/>
      <w:r w:rsidRPr="00F3140A">
        <w:rPr>
          <w:rFonts w:ascii="Lato" w:hAnsi="Lato"/>
          <w:bCs/>
          <w:color w:val="000000" w:themeColor="text1"/>
          <w:sz w:val="22"/>
          <w:szCs w:val="22"/>
        </w:rPr>
        <w:t xml:space="preserve">, para atender asuntos </w:t>
      </w:r>
      <w:r w:rsidR="00D26C04" w:rsidRPr="00F3140A">
        <w:rPr>
          <w:rFonts w:ascii="Lato" w:hAnsi="Lato"/>
          <w:bCs/>
          <w:color w:val="000000" w:themeColor="text1"/>
          <w:sz w:val="22"/>
          <w:szCs w:val="22"/>
        </w:rPr>
        <w:t>relativos a los procedimientos de responsabilidad administrativa</w:t>
      </w:r>
      <w:r w:rsidRPr="00F3140A">
        <w:rPr>
          <w:rFonts w:ascii="Lato" w:hAnsi="Lato"/>
          <w:bCs/>
          <w:color w:val="000000" w:themeColor="text1"/>
          <w:sz w:val="22"/>
          <w:szCs w:val="22"/>
        </w:rPr>
        <w:t xml:space="preserve">. </w:t>
      </w:r>
    </w:p>
    <w:p w14:paraId="041BB963" w14:textId="50A8337F" w:rsidR="00674DF7" w:rsidRPr="00F3140A" w:rsidRDefault="006871E0" w:rsidP="00A9731A">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ACUERDO I</w:t>
      </w:r>
      <w:r w:rsidR="00674DF7" w:rsidRPr="00F3140A">
        <w:rPr>
          <w:rFonts w:ascii="Lato" w:hAnsi="Lato"/>
          <w:b/>
          <w:bCs/>
          <w:color w:val="000000" w:themeColor="text1"/>
        </w:rPr>
        <w:t>X</w:t>
      </w:r>
      <w:r w:rsidRPr="00F3140A">
        <w:rPr>
          <w:rFonts w:ascii="Lato" w:hAnsi="Lato"/>
          <w:b/>
          <w:bCs/>
          <w:color w:val="000000" w:themeColor="text1"/>
        </w:rPr>
        <w:t>/59/2024</w:t>
      </w:r>
      <w:r w:rsidR="00E74651" w:rsidRPr="00F3140A">
        <w:rPr>
          <w:rFonts w:ascii="Lato" w:hAnsi="Lato"/>
          <w:b/>
          <w:bCs/>
          <w:color w:val="000000" w:themeColor="text1"/>
        </w:rPr>
        <w:t xml:space="preserve">.  </w:t>
      </w:r>
      <w:r w:rsidR="00674DF7" w:rsidRPr="00F3140A">
        <w:rPr>
          <w:rFonts w:ascii="Lato" w:hAnsi="Lato"/>
          <w:b/>
          <w:bCs/>
          <w:color w:val="000000" w:themeColor="text1"/>
        </w:rPr>
        <w:t>O</w:t>
      </w:r>
      <w:r w:rsidR="00674DF7" w:rsidRPr="00F3140A">
        <w:rPr>
          <w:rFonts w:ascii="Lato" w:hAnsi="Lato" w:cstheme="minorHAnsi"/>
          <w:b/>
          <w:color w:val="000000" w:themeColor="text1"/>
          <w:bdr w:val="none" w:sz="0" w:space="0" w:color="auto" w:frame="1"/>
        </w:rPr>
        <w:t xml:space="preserve">ficio número DSP/864/2024, recibido el veintisiete de junio de dos mil veinticuatro, signado por el </w:t>
      </w:r>
      <w:proofErr w:type="gramStart"/>
      <w:r w:rsidR="00674DF7" w:rsidRPr="00F3140A">
        <w:rPr>
          <w:rFonts w:ascii="Lato" w:hAnsi="Lato" w:cstheme="minorHAnsi"/>
          <w:b/>
          <w:color w:val="000000" w:themeColor="text1"/>
          <w:bdr w:val="none" w:sz="0" w:space="0" w:color="auto" w:frame="1"/>
        </w:rPr>
        <w:t>Jefe</w:t>
      </w:r>
      <w:proofErr w:type="gramEnd"/>
      <w:r w:rsidR="00674DF7" w:rsidRPr="00F3140A">
        <w:rPr>
          <w:rFonts w:ascii="Lato" w:hAnsi="Lato" w:cstheme="minorHAnsi"/>
          <w:b/>
          <w:color w:val="000000" w:themeColor="text1"/>
          <w:bdr w:val="none" w:sz="0" w:space="0" w:color="auto" w:frame="1"/>
        </w:rPr>
        <w:t xml:space="preserve"> del Departamento de Servicios Periciales del Tribunal Superior de Justicia del Estado.</w:t>
      </w:r>
      <w:r w:rsidR="00A9731A" w:rsidRPr="00F3140A">
        <w:rPr>
          <w:rFonts w:ascii="Lato" w:hAnsi="Lato" w:cstheme="minorHAnsi"/>
          <w:b/>
          <w:color w:val="000000" w:themeColor="text1"/>
          <w:bdr w:val="none" w:sz="0" w:space="0" w:color="auto" w:frame="1"/>
        </w:rPr>
        <w:t xml:space="preserve"> - - - - - - - - - - - - - - - - - - - - - - - - - - - - - - - - - - - - - - - - - - - - - - - - - - - - - - - - - </w:t>
      </w:r>
    </w:p>
    <w:p w14:paraId="67B98ED0" w14:textId="7B7B20A2" w:rsidR="00F8192C" w:rsidRPr="00F3140A" w:rsidRDefault="00E74651" w:rsidP="00A9731A">
      <w:pPr>
        <w:pStyle w:val="Textoindependienteprimerasangra"/>
        <w:tabs>
          <w:tab w:val="left" w:pos="5387"/>
        </w:tabs>
        <w:spacing w:after="0" w:line="480" w:lineRule="auto"/>
        <w:ind w:firstLine="0"/>
        <w:jc w:val="both"/>
        <w:rPr>
          <w:rFonts w:ascii="Lato" w:hAnsi="Lato" w:cstheme="minorHAnsi"/>
          <w:color w:val="000000" w:themeColor="text1"/>
          <w:bdr w:val="none" w:sz="0" w:space="0" w:color="auto" w:frame="1"/>
        </w:rPr>
      </w:pPr>
      <w:r w:rsidRPr="00F3140A">
        <w:rPr>
          <w:rFonts w:ascii="Lato" w:hAnsi="Lato" w:cstheme="minorHAnsi"/>
          <w:bCs/>
          <w:color w:val="000000" w:themeColor="text1"/>
          <w:bdr w:val="none" w:sz="0" w:space="0" w:color="auto" w:frame="1"/>
        </w:rPr>
        <w:t>Dada cuenta con el oficio de referencia, mediante el cual</w:t>
      </w:r>
      <w:r w:rsidR="00674DF7" w:rsidRPr="00F3140A">
        <w:rPr>
          <w:rFonts w:ascii="Lato" w:hAnsi="Lato" w:cstheme="minorHAnsi"/>
          <w:bCs/>
          <w:color w:val="000000" w:themeColor="text1"/>
          <w:bdr w:val="none" w:sz="0" w:space="0" w:color="auto" w:frame="1"/>
        </w:rPr>
        <w:t>, el Jefe del Departamento de Servicios Periciales del Tribunal Superior de Justicia del Estado, en vía de alcance a</w:t>
      </w:r>
      <w:r w:rsidR="00F15AA0" w:rsidRPr="00F3140A">
        <w:rPr>
          <w:rFonts w:ascii="Lato" w:hAnsi="Lato" w:cstheme="minorHAnsi"/>
          <w:bCs/>
          <w:color w:val="000000" w:themeColor="text1"/>
          <w:bdr w:val="none" w:sz="0" w:space="0" w:color="auto" w:frame="1"/>
        </w:rPr>
        <w:t>l</w:t>
      </w:r>
      <w:r w:rsidR="00674DF7" w:rsidRPr="00F3140A">
        <w:rPr>
          <w:rFonts w:ascii="Lato" w:hAnsi="Lato" w:cstheme="minorHAnsi"/>
          <w:bCs/>
          <w:color w:val="000000" w:themeColor="text1"/>
          <w:bdr w:val="none" w:sz="0" w:space="0" w:color="auto" w:frame="1"/>
        </w:rPr>
        <w:t xml:space="preserve"> oficio DSP/801/2024, que </w:t>
      </w:r>
      <w:r w:rsidR="00564300" w:rsidRPr="00F3140A">
        <w:rPr>
          <w:rFonts w:ascii="Lato" w:hAnsi="Lato" w:cstheme="minorHAnsi"/>
          <w:bCs/>
          <w:color w:val="000000" w:themeColor="text1"/>
          <w:bdr w:val="none" w:sz="0" w:space="0" w:color="auto" w:frame="1"/>
        </w:rPr>
        <w:t xml:space="preserve">dio </w:t>
      </w:r>
      <w:r w:rsidR="00674DF7" w:rsidRPr="00F3140A">
        <w:rPr>
          <w:rFonts w:ascii="Lato" w:hAnsi="Lato" w:cstheme="minorHAnsi"/>
          <w:bCs/>
          <w:color w:val="000000" w:themeColor="text1"/>
          <w:bdr w:val="none" w:sz="0" w:space="0" w:color="auto" w:frame="1"/>
        </w:rPr>
        <w:t xml:space="preserve">origen al acuerdo </w:t>
      </w:r>
      <w:r w:rsidR="00674DF7" w:rsidRPr="00F3140A">
        <w:rPr>
          <w:rFonts w:ascii="Lato" w:hAnsi="Lato"/>
          <w:color w:val="000000" w:themeColor="text1"/>
        </w:rPr>
        <w:t>VIII/57/2024 de este Cuerpo Colegiado, relativo a la</w:t>
      </w:r>
      <w:r w:rsidR="00674DF7" w:rsidRPr="00F3140A">
        <w:rPr>
          <w:rFonts w:ascii="Lato" w:hAnsi="Lato" w:cstheme="minorHAnsi"/>
          <w:color w:val="000000" w:themeColor="text1"/>
          <w:bdr w:val="none" w:sz="0" w:space="0" w:color="auto" w:frame="1"/>
        </w:rPr>
        <w:t xml:space="preserve"> designación de </w:t>
      </w:r>
      <w:r w:rsidR="00F15AA0" w:rsidRPr="00F3140A">
        <w:rPr>
          <w:rFonts w:ascii="Lato" w:hAnsi="Lato" w:cstheme="minorHAnsi"/>
          <w:color w:val="000000" w:themeColor="text1"/>
          <w:bdr w:val="none" w:sz="0" w:space="0" w:color="auto" w:frame="1"/>
        </w:rPr>
        <w:t xml:space="preserve">una perito en </w:t>
      </w:r>
      <w:r w:rsidR="00674DF7" w:rsidRPr="00F3140A">
        <w:rPr>
          <w:rFonts w:ascii="Lato" w:hAnsi="Lato" w:cstheme="minorHAnsi"/>
          <w:color w:val="000000" w:themeColor="text1"/>
          <w:bdr w:val="none" w:sz="0" w:space="0" w:color="auto" w:frame="1"/>
        </w:rPr>
        <w:t xml:space="preserve"> </w:t>
      </w:r>
      <w:r w:rsidR="00F15AA0" w:rsidRPr="00F3140A">
        <w:rPr>
          <w:rFonts w:ascii="Lato" w:hAnsi="Lato" w:cstheme="minorHAnsi"/>
          <w:color w:val="000000" w:themeColor="text1"/>
          <w:bdr w:val="none" w:sz="0" w:space="0" w:color="auto" w:frame="1"/>
        </w:rPr>
        <w:t>p</w:t>
      </w:r>
      <w:r w:rsidR="00674DF7" w:rsidRPr="00F3140A">
        <w:rPr>
          <w:rFonts w:ascii="Lato" w:hAnsi="Lato" w:cstheme="minorHAnsi"/>
          <w:color w:val="000000" w:themeColor="text1"/>
          <w:bdr w:val="none" w:sz="0" w:space="0" w:color="auto" w:frame="1"/>
        </w:rPr>
        <w:t>sic</w:t>
      </w:r>
      <w:r w:rsidR="00295047">
        <w:rPr>
          <w:rFonts w:ascii="Lato" w:hAnsi="Lato" w:cstheme="minorHAnsi"/>
          <w:color w:val="000000" w:themeColor="text1"/>
          <w:bdr w:val="none" w:sz="0" w:space="0" w:color="auto" w:frame="1"/>
        </w:rPr>
        <w:t>ología</w:t>
      </w:r>
      <w:r w:rsidR="00F15AA0" w:rsidRPr="00F3140A">
        <w:rPr>
          <w:rFonts w:ascii="Lato" w:hAnsi="Lato" w:cstheme="minorHAnsi"/>
          <w:color w:val="000000" w:themeColor="text1"/>
          <w:bdr w:val="none" w:sz="0" w:space="0" w:color="auto" w:frame="1"/>
        </w:rPr>
        <w:t xml:space="preserve"> y</w:t>
      </w:r>
      <w:r w:rsidR="00564300" w:rsidRPr="00F3140A">
        <w:rPr>
          <w:rFonts w:ascii="Lato" w:hAnsi="Lato" w:cstheme="minorHAnsi"/>
          <w:color w:val="000000" w:themeColor="text1"/>
          <w:bdr w:val="none" w:sz="0" w:space="0" w:color="auto" w:frame="1"/>
        </w:rPr>
        <w:t xml:space="preserve"> perito en medicina del trabajo, informa que, </w:t>
      </w:r>
      <w:r w:rsidR="00F15AA0" w:rsidRPr="00F3140A">
        <w:rPr>
          <w:rFonts w:ascii="Lato" w:hAnsi="Lato" w:cstheme="minorHAnsi"/>
          <w:color w:val="000000" w:themeColor="text1"/>
          <w:bdr w:val="none" w:sz="0" w:space="0" w:color="auto" w:frame="1"/>
        </w:rPr>
        <w:t xml:space="preserve">mediante </w:t>
      </w:r>
      <w:r w:rsidR="00564300" w:rsidRPr="00F3140A">
        <w:rPr>
          <w:rFonts w:ascii="Lato" w:hAnsi="Lato" w:cstheme="minorHAnsi"/>
          <w:color w:val="000000" w:themeColor="text1"/>
          <w:bdr w:val="none" w:sz="0" w:space="0" w:color="auto" w:frame="1"/>
        </w:rPr>
        <w:t>oficio JL1</w:t>
      </w:r>
      <w:r w:rsidR="001B209F" w:rsidRPr="00F3140A">
        <w:rPr>
          <w:rFonts w:ascii="Lato" w:hAnsi="Lato" w:cstheme="minorHAnsi"/>
          <w:color w:val="000000" w:themeColor="text1"/>
          <w:bdr w:val="none" w:sz="0" w:space="0" w:color="auto" w:frame="1"/>
        </w:rPr>
        <w:t xml:space="preserve">TLAX/986/2024, </w:t>
      </w:r>
      <w:r w:rsidR="00F15AA0" w:rsidRPr="00F3140A">
        <w:rPr>
          <w:rFonts w:ascii="Lato" w:hAnsi="Lato" w:cstheme="minorHAnsi"/>
          <w:color w:val="000000" w:themeColor="text1"/>
          <w:bdr w:val="none" w:sz="0" w:space="0" w:color="auto" w:frame="1"/>
        </w:rPr>
        <w:t xml:space="preserve">el Juez Laboral </w:t>
      </w:r>
      <w:r w:rsidR="001B209F" w:rsidRPr="00F3140A">
        <w:rPr>
          <w:rFonts w:ascii="Lato" w:hAnsi="Lato" w:cstheme="minorHAnsi"/>
          <w:color w:val="000000" w:themeColor="text1"/>
          <w:bdr w:val="none" w:sz="0" w:space="0" w:color="auto" w:frame="1"/>
        </w:rPr>
        <w:t xml:space="preserve">remite copia certificada del acuerdo de fecha veinte de junio del año en curso, en la que se tuvo al </w:t>
      </w:r>
      <w:r w:rsidR="00D46FD0" w:rsidRPr="00F3140A">
        <w:rPr>
          <w:rFonts w:ascii="Lato" w:hAnsi="Lato" w:cstheme="minorHAnsi"/>
          <w:color w:val="000000" w:themeColor="text1"/>
          <w:bdr w:val="none" w:sz="0" w:space="0" w:color="auto" w:frame="1"/>
        </w:rPr>
        <w:t>actor</w:t>
      </w:r>
      <w:r w:rsidR="001B209F" w:rsidRPr="00F3140A">
        <w:rPr>
          <w:rFonts w:ascii="Lato" w:hAnsi="Lato" w:cstheme="minorHAnsi"/>
          <w:color w:val="000000" w:themeColor="text1"/>
          <w:bdr w:val="none" w:sz="0" w:space="0" w:color="auto" w:frame="1"/>
        </w:rPr>
        <w:t>, en los autos del expediente 509/2023-P.O.L., desistiéndose de los medios de prueba</w:t>
      </w:r>
      <w:r w:rsidR="00D46FD0" w:rsidRPr="00F3140A">
        <w:rPr>
          <w:rFonts w:ascii="Lato" w:hAnsi="Lato" w:cstheme="minorHAnsi"/>
          <w:color w:val="000000" w:themeColor="text1"/>
          <w:bdr w:val="none" w:sz="0" w:space="0" w:color="auto" w:frame="1"/>
        </w:rPr>
        <w:t xml:space="preserve"> consistentes en las periciales en medio ambiente, medicina del trabajo y psicología, lo anterior, para los efectos legales a que haya lugar</w:t>
      </w:r>
      <w:r w:rsidR="00A9731A" w:rsidRPr="00F3140A">
        <w:rPr>
          <w:rFonts w:ascii="Lato" w:hAnsi="Lato" w:cstheme="minorHAnsi"/>
          <w:color w:val="000000" w:themeColor="text1"/>
          <w:bdr w:val="none" w:sz="0" w:space="0" w:color="auto" w:frame="1"/>
        </w:rPr>
        <w:t>;  E</w:t>
      </w:r>
      <w:r w:rsidR="00D46FD0" w:rsidRPr="00F3140A">
        <w:rPr>
          <w:rFonts w:ascii="Lato" w:hAnsi="Lato" w:cstheme="minorHAnsi"/>
          <w:color w:val="000000" w:themeColor="text1"/>
          <w:bdr w:val="none" w:sz="0" w:space="0" w:color="auto" w:frame="1"/>
        </w:rPr>
        <w:t>n atención a lo anterior</w:t>
      </w:r>
      <w:r w:rsidR="00D20717" w:rsidRPr="00F3140A">
        <w:rPr>
          <w:rFonts w:ascii="Lato" w:hAnsi="Lato" w:cstheme="minorHAnsi"/>
          <w:color w:val="000000" w:themeColor="text1"/>
          <w:bdr w:val="none" w:sz="0" w:space="0" w:color="auto" w:frame="1"/>
        </w:rPr>
        <w:t xml:space="preserve"> </w:t>
      </w:r>
      <w:r w:rsidR="00D46FD0" w:rsidRPr="00F3140A">
        <w:rPr>
          <w:rFonts w:ascii="Lato" w:hAnsi="Lato" w:cstheme="minorHAnsi"/>
          <w:color w:val="000000" w:themeColor="text1"/>
          <w:bdr w:val="none" w:sz="0" w:space="0" w:color="auto" w:frame="1"/>
        </w:rPr>
        <w:t>y toda vez que, del informe del Jefe de Servicios Periciales del Tribunal Superior de Justicia del Estado y documentación anexa, se advierte el desistimiento de</w:t>
      </w:r>
      <w:r w:rsidR="00D20717" w:rsidRPr="00F3140A">
        <w:rPr>
          <w:rFonts w:ascii="Lato" w:hAnsi="Lato" w:cstheme="minorHAnsi"/>
          <w:color w:val="000000" w:themeColor="text1"/>
          <w:bdr w:val="none" w:sz="0" w:space="0" w:color="auto" w:frame="1"/>
        </w:rPr>
        <w:t>l</w:t>
      </w:r>
      <w:r w:rsidR="00D46FD0" w:rsidRPr="00F3140A">
        <w:rPr>
          <w:rFonts w:ascii="Lato" w:hAnsi="Lato" w:cstheme="minorHAnsi"/>
          <w:color w:val="000000" w:themeColor="text1"/>
          <w:bdr w:val="none" w:sz="0" w:space="0" w:color="auto" w:frame="1"/>
        </w:rPr>
        <w:t xml:space="preserve"> actor </w:t>
      </w:r>
      <w:r w:rsidR="00D20717" w:rsidRPr="00F3140A">
        <w:rPr>
          <w:rFonts w:ascii="Lato" w:hAnsi="Lato" w:cstheme="minorHAnsi"/>
          <w:color w:val="000000" w:themeColor="text1"/>
          <w:bdr w:val="none" w:sz="0" w:space="0" w:color="auto" w:frame="1"/>
        </w:rPr>
        <w:t xml:space="preserve">de los medios de prueba, consistentes en  </w:t>
      </w:r>
      <w:r w:rsidR="00295047">
        <w:rPr>
          <w:rFonts w:ascii="Lato" w:hAnsi="Lato" w:cstheme="minorHAnsi"/>
          <w:color w:val="000000" w:themeColor="text1"/>
          <w:bdr w:val="none" w:sz="0" w:space="0" w:color="auto" w:frame="1"/>
        </w:rPr>
        <w:t xml:space="preserve">las </w:t>
      </w:r>
      <w:r w:rsidR="00D20717" w:rsidRPr="00F3140A">
        <w:rPr>
          <w:rFonts w:ascii="Lato" w:hAnsi="Lato" w:cstheme="minorHAnsi"/>
          <w:color w:val="000000" w:themeColor="text1"/>
          <w:bdr w:val="none" w:sz="0" w:space="0" w:color="auto" w:frame="1"/>
        </w:rPr>
        <w:t xml:space="preserve">periciales en medio ambiente, medicina del trabajo y psicología, </w:t>
      </w:r>
      <w:r w:rsidR="00D46FD0" w:rsidRPr="00F3140A">
        <w:rPr>
          <w:rFonts w:ascii="Lato" w:hAnsi="Lato" w:cstheme="minorHAnsi"/>
          <w:color w:val="000000" w:themeColor="text1"/>
          <w:bdr w:val="none" w:sz="0" w:space="0" w:color="auto" w:frame="1"/>
        </w:rPr>
        <w:t>en los autos del expediente 509/2023-P.O.L, de</w:t>
      </w:r>
      <w:r w:rsidR="00D20717" w:rsidRPr="00F3140A">
        <w:rPr>
          <w:rFonts w:ascii="Lato" w:hAnsi="Lato" w:cstheme="minorHAnsi"/>
          <w:color w:val="000000" w:themeColor="text1"/>
          <w:bdr w:val="none" w:sz="0" w:space="0" w:color="auto" w:frame="1"/>
        </w:rPr>
        <w:t xml:space="preserve">l índice </w:t>
      </w:r>
      <w:r w:rsidR="00D46FD0" w:rsidRPr="00F3140A">
        <w:rPr>
          <w:rFonts w:ascii="Lato" w:hAnsi="Lato" w:cstheme="minorHAnsi"/>
          <w:color w:val="000000" w:themeColor="text1"/>
          <w:bdr w:val="none" w:sz="0" w:space="0" w:color="auto" w:frame="1"/>
        </w:rPr>
        <w:t>del Juzgado Primero Laboral del Poder Judicial del Estado, designación de peritos</w:t>
      </w:r>
      <w:r w:rsidR="00D20717" w:rsidRPr="00F3140A">
        <w:rPr>
          <w:rFonts w:ascii="Lato" w:hAnsi="Lato" w:cstheme="minorHAnsi"/>
          <w:color w:val="000000" w:themeColor="text1"/>
          <w:bdr w:val="none" w:sz="0" w:space="0" w:color="auto" w:frame="1"/>
        </w:rPr>
        <w:t xml:space="preserve"> que fue autorizada por</w:t>
      </w:r>
      <w:r w:rsidR="00D46FD0" w:rsidRPr="00F3140A">
        <w:rPr>
          <w:rFonts w:ascii="Lato" w:hAnsi="Lato" w:cstheme="minorHAnsi"/>
          <w:color w:val="000000" w:themeColor="text1"/>
          <w:bdr w:val="none" w:sz="0" w:space="0" w:color="auto" w:frame="1"/>
        </w:rPr>
        <w:t xml:space="preserve"> este Cuerpo Colegiado </w:t>
      </w:r>
      <w:r w:rsidR="00D20717" w:rsidRPr="00F3140A">
        <w:rPr>
          <w:rFonts w:ascii="Lato" w:hAnsi="Lato" w:cstheme="minorHAnsi"/>
          <w:color w:val="000000" w:themeColor="text1"/>
          <w:bdr w:val="none" w:sz="0" w:space="0" w:color="auto" w:frame="1"/>
        </w:rPr>
        <w:t>mediante</w:t>
      </w:r>
      <w:r w:rsidR="00D46FD0" w:rsidRPr="00F3140A">
        <w:rPr>
          <w:rFonts w:ascii="Lato" w:hAnsi="Lato" w:cstheme="minorHAnsi"/>
          <w:color w:val="000000" w:themeColor="text1"/>
          <w:bdr w:val="none" w:sz="0" w:space="0" w:color="auto" w:frame="1"/>
        </w:rPr>
        <w:t xml:space="preserve"> acuerdo  </w:t>
      </w:r>
      <w:r w:rsidR="00D46FD0" w:rsidRPr="00F3140A">
        <w:rPr>
          <w:rFonts w:ascii="Lato" w:hAnsi="Lato"/>
          <w:color w:val="000000" w:themeColor="text1"/>
        </w:rPr>
        <w:t xml:space="preserve">VIII/57/2024; en consecuencia, con fundamento en lo que establecen los artículos </w:t>
      </w:r>
      <w:r w:rsidR="00F8192C" w:rsidRPr="00F3140A">
        <w:rPr>
          <w:rFonts w:ascii="Lato" w:hAnsi="Lato" w:cstheme="minorHAnsi"/>
          <w:color w:val="000000" w:themeColor="text1"/>
          <w:bdr w:val="none" w:sz="0" w:space="0" w:color="auto" w:frame="1"/>
        </w:rPr>
        <w:t xml:space="preserve">85 de la Constitución Política del Estado Libre y Soberano de Tlaxcala,  61, de la Ley Orgánica del Poder Judicial del Estado; y 9, fracción III, del Reglamento del Consejo de la Judicatura del Estado, se determina: </w:t>
      </w:r>
    </w:p>
    <w:p w14:paraId="31D09439" w14:textId="0E7CF0A6" w:rsidR="00F8192C" w:rsidRPr="00F3140A" w:rsidRDefault="00F8192C" w:rsidP="00C16214">
      <w:pPr>
        <w:pStyle w:val="Prrafodelista"/>
        <w:numPr>
          <w:ilvl w:val="0"/>
          <w:numId w:val="4"/>
        </w:num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Tomar conocimiento del oficio y anexos de cuenta.</w:t>
      </w:r>
    </w:p>
    <w:p w14:paraId="3A2D92D8" w14:textId="3448A422" w:rsidR="00F8192C" w:rsidRPr="00F3140A" w:rsidRDefault="009D0E0C" w:rsidP="00C16214">
      <w:pPr>
        <w:pStyle w:val="Prrafodelista"/>
        <w:numPr>
          <w:ilvl w:val="0"/>
          <w:numId w:val="4"/>
        </w:num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lastRenderedPageBreak/>
        <w:t xml:space="preserve">Por las razones expuestas, se deja </w:t>
      </w:r>
      <w:r w:rsidR="00F8192C" w:rsidRPr="00F3140A">
        <w:rPr>
          <w:rFonts w:ascii="Lato" w:hAnsi="Lato" w:cstheme="minorHAnsi"/>
          <w:color w:val="000000" w:themeColor="text1"/>
          <w:bdr w:val="none" w:sz="0" w:space="0" w:color="auto" w:frame="1"/>
        </w:rPr>
        <w:t xml:space="preserve">sin efecto la designación </w:t>
      </w:r>
      <w:r w:rsidR="00981A11" w:rsidRPr="00F3140A">
        <w:rPr>
          <w:rFonts w:ascii="Lato" w:hAnsi="Lato" w:cstheme="minorHAnsi"/>
          <w:color w:val="000000" w:themeColor="text1"/>
          <w:bdr w:val="none" w:sz="0" w:space="0" w:color="auto" w:frame="1"/>
        </w:rPr>
        <w:t>de los peritos en p</w:t>
      </w:r>
      <w:r w:rsidR="00F8192C" w:rsidRPr="00F3140A">
        <w:rPr>
          <w:rFonts w:ascii="Lato" w:hAnsi="Lato" w:cstheme="minorHAnsi"/>
          <w:color w:val="000000" w:themeColor="text1"/>
          <w:bdr w:val="none" w:sz="0" w:space="0" w:color="auto" w:frame="1"/>
        </w:rPr>
        <w:t>sic</w:t>
      </w:r>
      <w:r w:rsidR="00295047">
        <w:rPr>
          <w:rFonts w:ascii="Lato" w:hAnsi="Lato" w:cstheme="minorHAnsi"/>
          <w:color w:val="000000" w:themeColor="text1"/>
          <w:bdr w:val="none" w:sz="0" w:space="0" w:color="auto" w:frame="1"/>
        </w:rPr>
        <w:t>o</w:t>
      </w:r>
      <w:r w:rsidR="00F8192C" w:rsidRPr="00F3140A">
        <w:rPr>
          <w:rFonts w:ascii="Lato" w:hAnsi="Lato" w:cstheme="minorHAnsi"/>
          <w:color w:val="000000" w:themeColor="text1"/>
          <w:bdr w:val="none" w:sz="0" w:space="0" w:color="auto" w:frame="1"/>
        </w:rPr>
        <w:t>log</w:t>
      </w:r>
      <w:r w:rsidR="00295047">
        <w:rPr>
          <w:rFonts w:ascii="Lato" w:hAnsi="Lato" w:cstheme="minorHAnsi"/>
          <w:color w:val="000000" w:themeColor="text1"/>
          <w:bdr w:val="none" w:sz="0" w:space="0" w:color="auto" w:frame="1"/>
        </w:rPr>
        <w:t>í</w:t>
      </w:r>
      <w:r w:rsidR="00F8192C" w:rsidRPr="00F3140A">
        <w:rPr>
          <w:rFonts w:ascii="Lato" w:hAnsi="Lato" w:cstheme="minorHAnsi"/>
          <w:color w:val="000000" w:themeColor="text1"/>
          <w:bdr w:val="none" w:sz="0" w:space="0" w:color="auto" w:frame="1"/>
        </w:rPr>
        <w:t xml:space="preserve">a Evelia Galán </w:t>
      </w:r>
      <w:proofErr w:type="spellStart"/>
      <w:r w:rsidR="00F8192C" w:rsidRPr="00F3140A">
        <w:rPr>
          <w:rFonts w:ascii="Lato" w:hAnsi="Lato" w:cstheme="minorHAnsi"/>
          <w:color w:val="000000" w:themeColor="text1"/>
          <w:bdr w:val="none" w:sz="0" w:space="0" w:color="auto" w:frame="1"/>
        </w:rPr>
        <w:t>Manoatl</w:t>
      </w:r>
      <w:proofErr w:type="spellEnd"/>
      <w:r w:rsidR="00F8192C" w:rsidRPr="00F3140A">
        <w:rPr>
          <w:rFonts w:ascii="Lato" w:hAnsi="Lato" w:cstheme="minorHAnsi"/>
          <w:color w:val="000000" w:themeColor="text1"/>
          <w:bdr w:val="none" w:sz="0" w:space="0" w:color="auto" w:frame="1"/>
        </w:rPr>
        <w:t>, y del Doctor Martín Urban Rodríguez, como perito en medicina del trabajo, relacionadas con las peticiones del Juez Primero de lo Laboral del Poder Judicial del Estado.</w:t>
      </w:r>
    </w:p>
    <w:p w14:paraId="2C8FAAC3" w14:textId="0B007B25" w:rsidR="00BD6317" w:rsidRPr="00F3140A" w:rsidRDefault="00BD6317" w:rsidP="00C16214">
      <w:pPr>
        <w:pStyle w:val="Textoindependienteprimerasangra"/>
        <w:tabs>
          <w:tab w:val="left" w:pos="5387"/>
        </w:tabs>
        <w:spacing w:after="0" w:line="480" w:lineRule="auto"/>
        <w:ind w:firstLine="0"/>
        <w:jc w:val="both"/>
        <w:rPr>
          <w:rFonts w:ascii="Lato" w:hAnsi="Lato" w:cstheme="minorHAnsi"/>
          <w:b/>
          <w:bCs/>
          <w:color w:val="000000" w:themeColor="text1"/>
          <w:u w:val="single"/>
          <w:bdr w:val="none" w:sz="0" w:space="0" w:color="auto" w:frame="1"/>
        </w:rPr>
      </w:pPr>
      <w:r w:rsidRPr="00F3140A">
        <w:rPr>
          <w:rFonts w:ascii="Lato" w:hAnsi="Lato" w:cstheme="minorHAnsi"/>
          <w:color w:val="000000" w:themeColor="text1"/>
          <w:bdr w:val="none" w:sz="0" w:space="0" w:color="auto" w:frame="1"/>
        </w:rPr>
        <w:t xml:space="preserve">Comuníquese esta determinación al Tesorero del Poder Judicial del Estado, al Jefe del Departamento de Servicios Periciales y Secretaria General de Acuerdos del Tribunal Superior de Justicia para los efectos legales a que haya lugar, así como al Juez </w:t>
      </w:r>
      <w:proofErr w:type="gramStart"/>
      <w:r w:rsidRPr="00F3140A">
        <w:rPr>
          <w:rFonts w:ascii="Lato" w:hAnsi="Lato" w:cstheme="minorHAnsi"/>
          <w:color w:val="000000" w:themeColor="text1"/>
          <w:bdr w:val="none" w:sz="0" w:space="0" w:color="auto" w:frame="1"/>
        </w:rPr>
        <w:t>Primero  Laboral</w:t>
      </w:r>
      <w:proofErr w:type="gramEnd"/>
      <w:r w:rsidRPr="00F3140A">
        <w:rPr>
          <w:rFonts w:ascii="Lato" w:hAnsi="Lato" w:cstheme="minorHAnsi"/>
          <w:color w:val="000000" w:themeColor="text1"/>
          <w:bdr w:val="none" w:sz="0" w:space="0" w:color="auto" w:frame="1"/>
        </w:rPr>
        <w:t xml:space="preserve"> del Poder Judicial del Estado, para constancia. </w:t>
      </w:r>
      <w:r w:rsidR="004304DF" w:rsidRPr="00F3140A">
        <w:rPr>
          <w:rFonts w:ascii="Lato" w:hAnsi="Lato" w:cstheme="minorHAnsi"/>
          <w:b/>
          <w:bCs/>
          <w:color w:val="000000" w:themeColor="text1"/>
          <w:u w:val="single"/>
          <w:bdr w:val="none" w:sz="0" w:space="0" w:color="auto" w:frame="1"/>
        </w:rPr>
        <w:t>APROBADO POR UNANIMIDAD DE VOTOS</w:t>
      </w:r>
      <w:r w:rsidR="00B80105" w:rsidRPr="00F3140A">
        <w:rPr>
          <w:rFonts w:ascii="Lato" w:hAnsi="Lato" w:cstheme="minorHAnsi"/>
          <w:b/>
          <w:bCs/>
          <w:color w:val="000000" w:themeColor="text1"/>
          <w:u w:val="single"/>
          <w:bdr w:val="none" w:sz="0" w:space="0" w:color="auto" w:frame="1"/>
        </w:rPr>
        <w:t xml:space="preserve"> DE QUIENES EST</w:t>
      </w:r>
      <w:r w:rsidR="00ED5F94" w:rsidRPr="00F3140A">
        <w:rPr>
          <w:rFonts w:ascii="Lato" w:hAnsi="Lato" w:cstheme="minorHAnsi"/>
          <w:b/>
          <w:bCs/>
          <w:color w:val="000000" w:themeColor="text1"/>
          <w:u w:val="single"/>
          <w:bdr w:val="none" w:sz="0" w:space="0" w:color="auto" w:frame="1"/>
        </w:rPr>
        <w:t>Á</w:t>
      </w:r>
      <w:r w:rsidR="00B80105" w:rsidRPr="00F3140A">
        <w:rPr>
          <w:rFonts w:ascii="Lato" w:hAnsi="Lato" w:cstheme="minorHAnsi"/>
          <w:b/>
          <w:bCs/>
          <w:color w:val="000000" w:themeColor="text1"/>
          <w:u w:val="single"/>
          <w:bdr w:val="none" w:sz="0" w:space="0" w:color="auto" w:frame="1"/>
        </w:rPr>
        <w:t>N PRESENTES.</w:t>
      </w:r>
    </w:p>
    <w:p w14:paraId="4F6484EA" w14:textId="45F032D8" w:rsidR="00BD6317" w:rsidRPr="00F3140A" w:rsidRDefault="004304DF" w:rsidP="00C16214">
      <w:pPr>
        <w:pStyle w:val="NormalWeb"/>
        <w:spacing w:before="0" w:beforeAutospacing="0" w:after="0" w:afterAutospacing="0" w:line="360" w:lineRule="auto"/>
        <w:rPr>
          <w:rFonts w:ascii="Lato" w:hAnsi="Lato"/>
          <w:b/>
          <w:bCs/>
          <w:color w:val="000000" w:themeColor="text1"/>
          <w:sz w:val="22"/>
          <w:szCs w:val="22"/>
        </w:rPr>
      </w:pPr>
      <w:r w:rsidRPr="00F3140A">
        <w:rPr>
          <w:rFonts w:ascii="Lato" w:hAnsi="Lato"/>
          <w:b/>
          <w:bCs/>
          <w:color w:val="000000" w:themeColor="text1"/>
          <w:sz w:val="22"/>
          <w:szCs w:val="22"/>
        </w:rPr>
        <w:t xml:space="preserve"> </w:t>
      </w:r>
      <w:r w:rsidRPr="00F3140A">
        <w:rPr>
          <w:rFonts w:ascii="Lato" w:hAnsi="Lato"/>
          <w:b/>
          <w:bCs/>
          <w:color w:val="000000" w:themeColor="text1"/>
          <w:sz w:val="22"/>
          <w:szCs w:val="22"/>
        </w:rPr>
        <w:tab/>
      </w:r>
    </w:p>
    <w:p w14:paraId="4F4DACB6" w14:textId="07BFC8C5" w:rsidR="00BD6317" w:rsidRPr="00F3140A" w:rsidRDefault="00BD6317" w:rsidP="00C16214">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 xml:space="preserve">ACUERDO X/59/2024.  </w:t>
      </w:r>
      <w:r w:rsidRPr="00F3140A">
        <w:rPr>
          <w:rFonts w:ascii="Lato" w:hAnsi="Lato" w:cstheme="minorHAnsi"/>
          <w:b/>
          <w:color w:val="000000" w:themeColor="text1"/>
          <w:bdr w:val="none" w:sz="0" w:space="0" w:color="auto" w:frame="1"/>
        </w:rPr>
        <w:t xml:space="preserve">Oficio número DSP/871/2024, recibido el veintiocho de junio de dos mil veinticuatro, signado por el </w:t>
      </w:r>
      <w:proofErr w:type="gramStart"/>
      <w:r w:rsidRPr="00F3140A">
        <w:rPr>
          <w:rFonts w:ascii="Lato" w:hAnsi="Lato" w:cstheme="minorHAnsi"/>
          <w:b/>
          <w:color w:val="000000" w:themeColor="text1"/>
          <w:bdr w:val="none" w:sz="0" w:space="0" w:color="auto" w:frame="1"/>
        </w:rPr>
        <w:t>Jefe</w:t>
      </w:r>
      <w:proofErr w:type="gramEnd"/>
      <w:r w:rsidRPr="00F3140A">
        <w:rPr>
          <w:rFonts w:ascii="Lato" w:hAnsi="Lato" w:cstheme="minorHAnsi"/>
          <w:b/>
          <w:color w:val="000000" w:themeColor="text1"/>
          <w:bdr w:val="none" w:sz="0" w:space="0" w:color="auto" w:frame="1"/>
        </w:rPr>
        <w:t xml:space="preserve"> del Departamento de Servicios Periciales del Tribunal Superior de Justicia del Estado.</w:t>
      </w:r>
      <w:r w:rsidR="004304DF" w:rsidRPr="00F3140A">
        <w:rPr>
          <w:rFonts w:ascii="Lato" w:hAnsi="Lato" w:cstheme="minorHAnsi"/>
          <w:b/>
          <w:color w:val="000000" w:themeColor="text1"/>
          <w:bdr w:val="none" w:sz="0" w:space="0" w:color="auto" w:frame="1"/>
        </w:rPr>
        <w:t xml:space="preserve"> - - - - - - - - - - - - - - - - - - - - - - - - - - - - - - - - - - - - - - - - - - - - - - - - - - - - - - - - - </w:t>
      </w:r>
    </w:p>
    <w:p w14:paraId="675DB7E0" w14:textId="61CD83F1" w:rsidR="00BD6317" w:rsidRPr="00F3140A" w:rsidRDefault="00BD6317" w:rsidP="00C16214">
      <w:p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Dada cuenta con el oficio de referencia, mediante el cual, el Jefe del Departamento de Servicios Periciales del Tribunal Superior de Justicia del Estado</w:t>
      </w:r>
      <w:r w:rsidR="00A80006" w:rsidRPr="00F3140A">
        <w:rPr>
          <w:rFonts w:ascii="Lato" w:hAnsi="Lato" w:cstheme="minorHAnsi"/>
          <w:bCs/>
          <w:color w:val="000000" w:themeColor="text1"/>
          <w:bdr w:val="none" w:sz="0" w:space="0" w:color="auto" w:frame="1"/>
        </w:rPr>
        <w:t xml:space="preserve">, en relación al acuerdo XIV/37/2024.5 de este Cuerpo Colegiado, en el que aprobó la designación de la profesionista </w:t>
      </w:r>
      <w:r w:rsidR="00FD78D9" w:rsidRPr="00F3140A">
        <w:rPr>
          <w:rFonts w:ascii="Lato" w:hAnsi="Lato" w:cstheme="minorHAnsi"/>
          <w:bCs/>
          <w:color w:val="000000" w:themeColor="text1"/>
          <w:bdr w:val="none" w:sz="0" w:space="0" w:color="auto" w:frame="1"/>
        </w:rPr>
        <w:t>Karla Daniela Carbajal Nájera</w:t>
      </w:r>
      <w:r w:rsidR="00A80006" w:rsidRPr="00F3140A">
        <w:rPr>
          <w:rFonts w:ascii="Lato" w:hAnsi="Lato" w:cstheme="minorHAnsi"/>
          <w:bCs/>
          <w:color w:val="000000" w:themeColor="text1"/>
          <w:bdr w:val="none" w:sz="0" w:space="0" w:color="auto" w:frame="1"/>
        </w:rPr>
        <w:t xml:space="preserve">, como perito en materia de acústica forense, hace del conocimiento que, mediante oficio JL1TLAX/865/2024, el Juez Primero Laboral del Poder Judicial del Estado, </w:t>
      </w:r>
      <w:r w:rsidR="00B90970" w:rsidRPr="00F3140A">
        <w:rPr>
          <w:rFonts w:ascii="Lato" w:hAnsi="Lato" w:cstheme="minorHAnsi"/>
          <w:bCs/>
          <w:color w:val="000000" w:themeColor="text1"/>
          <w:bdr w:val="none" w:sz="0" w:space="0" w:color="auto" w:frame="1"/>
        </w:rPr>
        <w:t>i</w:t>
      </w:r>
      <w:r w:rsidR="00A80006" w:rsidRPr="00F3140A">
        <w:rPr>
          <w:rFonts w:ascii="Lato" w:hAnsi="Lato" w:cstheme="minorHAnsi"/>
          <w:bCs/>
          <w:color w:val="000000" w:themeColor="text1"/>
          <w:bdr w:val="none" w:sz="0" w:space="0" w:color="auto" w:frame="1"/>
        </w:rPr>
        <w:t>nfor</w:t>
      </w:r>
      <w:r w:rsidR="00923024" w:rsidRPr="00F3140A">
        <w:rPr>
          <w:rFonts w:ascii="Lato" w:hAnsi="Lato" w:cstheme="minorHAnsi"/>
          <w:bCs/>
          <w:color w:val="000000" w:themeColor="text1"/>
          <w:bdr w:val="none" w:sz="0" w:space="0" w:color="auto" w:frame="1"/>
        </w:rPr>
        <w:t>mó</w:t>
      </w:r>
      <w:r w:rsidR="00A80006" w:rsidRPr="00F3140A">
        <w:rPr>
          <w:rFonts w:ascii="Lato" w:hAnsi="Lato" w:cstheme="minorHAnsi"/>
          <w:bCs/>
          <w:color w:val="000000" w:themeColor="text1"/>
          <w:bdr w:val="none" w:sz="0" w:space="0" w:color="auto" w:frame="1"/>
        </w:rPr>
        <w:t xml:space="preserve"> que, en atención a la renuncia</w:t>
      </w:r>
      <w:r w:rsidR="00182157" w:rsidRPr="00F3140A">
        <w:rPr>
          <w:rFonts w:ascii="Lato" w:hAnsi="Lato" w:cstheme="minorHAnsi"/>
          <w:bCs/>
          <w:color w:val="000000" w:themeColor="text1"/>
          <w:bdr w:val="none" w:sz="0" w:space="0" w:color="auto" w:frame="1"/>
        </w:rPr>
        <w:t xml:space="preserve"> de los apoderados legales de la</w:t>
      </w:r>
      <w:r w:rsidR="00295047">
        <w:rPr>
          <w:rFonts w:ascii="Lato" w:hAnsi="Lato" w:cstheme="minorHAnsi"/>
          <w:bCs/>
          <w:color w:val="000000" w:themeColor="text1"/>
          <w:bdr w:val="none" w:sz="0" w:space="0" w:color="auto" w:frame="1"/>
        </w:rPr>
        <w:t>s</w:t>
      </w:r>
      <w:r w:rsidR="00182157" w:rsidRPr="00F3140A">
        <w:rPr>
          <w:rFonts w:ascii="Lato" w:hAnsi="Lato" w:cstheme="minorHAnsi"/>
          <w:bCs/>
          <w:color w:val="000000" w:themeColor="text1"/>
          <w:bdr w:val="none" w:sz="0" w:space="0" w:color="auto" w:frame="1"/>
        </w:rPr>
        <w:t xml:space="preserve"> promoventes, </w:t>
      </w:r>
      <w:r w:rsidR="00A80006" w:rsidRPr="00F3140A">
        <w:rPr>
          <w:rFonts w:ascii="Lato" w:hAnsi="Lato" w:cstheme="minorHAnsi"/>
          <w:bCs/>
          <w:color w:val="000000" w:themeColor="text1"/>
          <w:bdr w:val="none" w:sz="0" w:space="0" w:color="auto" w:frame="1"/>
        </w:rPr>
        <w:t xml:space="preserve">se suspendió la diligencia </w:t>
      </w:r>
      <w:r w:rsidR="00923024" w:rsidRPr="00F3140A">
        <w:rPr>
          <w:rFonts w:ascii="Lato" w:hAnsi="Lato" w:cstheme="minorHAnsi"/>
          <w:bCs/>
          <w:color w:val="000000" w:themeColor="text1"/>
          <w:bdr w:val="none" w:sz="0" w:space="0" w:color="auto" w:frame="1"/>
        </w:rPr>
        <w:t xml:space="preserve">de toma de muestras </w:t>
      </w:r>
      <w:r w:rsidR="00A80006" w:rsidRPr="00F3140A">
        <w:rPr>
          <w:rFonts w:ascii="Lato" w:hAnsi="Lato" w:cstheme="minorHAnsi"/>
          <w:bCs/>
          <w:color w:val="000000" w:themeColor="text1"/>
          <w:bdr w:val="none" w:sz="0" w:space="0" w:color="auto" w:frame="1"/>
        </w:rPr>
        <w:t>para el desahogo de la prueba pericial en acústica forense, para los efectos legales correspondientes.</w:t>
      </w:r>
    </w:p>
    <w:p w14:paraId="7D02B838" w14:textId="77777777" w:rsidR="004B68B2" w:rsidRPr="00F3140A" w:rsidRDefault="001F6553" w:rsidP="00C16214">
      <w:p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En atención a lo anterior, con fundamento en lo que establece el artículo 61 de la Ley Orgánica del Poder Judicial del Estado, </w:t>
      </w:r>
      <w:r w:rsidR="00923024" w:rsidRPr="00F3140A">
        <w:rPr>
          <w:rFonts w:ascii="Lato" w:hAnsi="Lato" w:cstheme="minorHAnsi"/>
          <w:bCs/>
          <w:color w:val="000000" w:themeColor="text1"/>
          <w:bdr w:val="none" w:sz="0" w:space="0" w:color="auto" w:frame="1"/>
        </w:rPr>
        <w:t>este Cuerpo Colegiado únicamente toma conocimiento</w:t>
      </w:r>
      <w:r w:rsidR="004B68B2" w:rsidRPr="00F3140A">
        <w:rPr>
          <w:rFonts w:ascii="Lato" w:hAnsi="Lato" w:cstheme="minorHAnsi"/>
          <w:bCs/>
          <w:color w:val="000000" w:themeColor="text1"/>
          <w:bdr w:val="none" w:sz="0" w:space="0" w:color="auto" w:frame="1"/>
        </w:rPr>
        <w:t xml:space="preserve">. </w:t>
      </w:r>
    </w:p>
    <w:p w14:paraId="392A1EE4" w14:textId="20F64607" w:rsidR="001F6553" w:rsidRPr="00F3140A" w:rsidRDefault="004B68B2" w:rsidP="00C16214">
      <w:pPr>
        <w:spacing w:after="0" w:line="480" w:lineRule="auto"/>
        <w:jc w:val="both"/>
        <w:rPr>
          <w:rFonts w:ascii="Lato" w:hAnsi="Lato" w:cstheme="minorHAnsi"/>
          <w:b/>
          <w:color w:val="000000" w:themeColor="text1"/>
          <w:u w:val="single"/>
          <w:bdr w:val="none" w:sz="0" w:space="0" w:color="auto" w:frame="1"/>
        </w:rPr>
      </w:pPr>
      <w:r w:rsidRPr="00F3140A">
        <w:rPr>
          <w:rFonts w:ascii="Lato" w:hAnsi="Lato" w:cstheme="minorHAnsi"/>
          <w:bCs/>
          <w:color w:val="000000" w:themeColor="text1"/>
          <w:bdr w:val="none" w:sz="0" w:space="0" w:color="auto" w:frame="1"/>
        </w:rPr>
        <w:t xml:space="preserve">Comuníquese esta determinación al </w:t>
      </w:r>
      <w:proofErr w:type="gramStart"/>
      <w:r w:rsidRPr="00F3140A">
        <w:rPr>
          <w:rFonts w:ascii="Lato" w:hAnsi="Lato" w:cstheme="minorHAnsi"/>
          <w:bCs/>
          <w:color w:val="000000" w:themeColor="text1"/>
          <w:bdr w:val="none" w:sz="0" w:space="0" w:color="auto" w:frame="1"/>
        </w:rPr>
        <w:t>Jefe</w:t>
      </w:r>
      <w:proofErr w:type="gramEnd"/>
      <w:r w:rsidRPr="00F3140A">
        <w:rPr>
          <w:rFonts w:ascii="Lato" w:hAnsi="Lato" w:cstheme="minorHAnsi"/>
          <w:bCs/>
          <w:color w:val="000000" w:themeColor="text1"/>
          <w:bdr w:val="none" w:sz="0" w:space="0" w:color="auto" w:frame="1"/>
        </w:rPr>
        <w:t xml:space="preserve"> del Departamento de Servicios Periciales del Tribunal Superior de Justicia, para constancia</w:t>
      </w:r>
      <w:r w:rsidR="00923024" w:rsidRPr="00F3140A">
        <w:rPr>
          <w:rFonts w:ascii="Lato" w:hAnsi="Lato" w:cstheme="minorHAnsi"/>
          <w:bCs/>
          <w:color w:val="000000" w:themeColor="text1"/>
          <w:bdr w:val="none" w:sz="0" w:space="0" w:color="auto" w:frame="1"/>
        </w:rPr>
        <w:t>.</w:t>
      </w:r>
      <w:r w:rsidR="001F6553" w:rsidRPr="00F3140A">
        <w:rPr>
          <w:rFonts w:ascii="Lato" w:hAnsi="Lato" w:cstheme="minorHAnsi"/>
          <w:bCs/>
          <w:color w:val="000000" w:themeColor="text1"/>
          <w:bdr w:val="none" w:sz="0" w:space="0" w:color="auto" w:frame="1"/>
        </w:rPr>
        <w:t xml:space="preserve"> </w:t>
      </w:r>
      <w:r w:rsidR="001214F1" w:rsidRPr="00F3140A">
        <w:rPr>
          <w:rFonts w:ascii="Lato" w:hAnsi="Lato" w:cstheme="minorHAnsi"/>
          <w:b/>
          <w:color w:val="000000" w:themeColor="text1"/>
          <w:u w:val="single"/>
          <w:bdr w:val="none" w:sz="0" w:space="0" w:color="auto" w:frame="1"/>
        </w:rPr>
        <w:t>APROBADO POR UNANIMIDAD DE VOTOS</w:t>
      </w:r>
      <w:r w:rsidR="00B80105" w:rsidRPr="00F3140A">
        <w:rPr>
          <w:rFonts w:ascii="Lato" w:hAnsi="Lato" w:cstheme="minorHAnsi"/>
          <w:b/>
          <w:color w:val="000000" w:themeColor="text1"/>
          <w:u w:val="single"/>
          <w:bdr w:val="none" w:sz="0" w:space="0" w:color="auto" w:frame="1"/>
        </w:rPr>
        <w:t xml:space="preserve"> DE QUIENES EST</w:t>
      </w:r>
      <w:r w:rsidR="00ED5F94" w:rsidRPr="00F3140A">
        <w:rPr>
          <w:rFonts w:ascii="Lato" w:hAnsi="Lato" w:cstheme="minorHAnsi"/>
          <w:b/>
          <w:color w:val="000000" w:themeColor="text1"/>
          <w:u w:val="single"/>
          <w:bdr w:val="none" w:sz="0" w:space="0" w:color="auto" w:frame="1"/>
        </w:rPr>
        <w:t>Á</w:t>
      </w:r>
      <w:r w:rsidR="00B80105" w:rsidRPr="00F3140A">
        <w:rPr>
          <w:rFonts w:ascii="Lato" w:hAnsi="Lato" w:cstheme="minorHAnsi"/>
          <w:b/>
          <w:color w:val="000000" w:themeColor="text1"/>
          <w:u w:val="single"/>
          <w:bdr w:val="none" w:sz="0" w:space="0" w:color="auto" w:frame="1"/>
        </w:rPr>
        <w:t>N PRESENTES.</w:t>
      </w:r>
    </w:p>
    <w:p w14:paraId="20709893" w14:textId="4E7E1507" w:rsidR="001F6553" w:rsidRPr="00F3140A" w:rsidRDefault="001F6553" w:rsidP="00C16214">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lastRenderedPageBreak/>
        <w:t xml:space="preserve">ACUERDO XI/59/2024. </w:t>
      </w:r>
      <w:r w:rsidR="004D3199" w:rsidRPr="00F3140A">
        <w:rPr>
          <w:rFonts w:ascii="Lato" w:hAnsi="Lato"/>
          <w:b/>
          <w:bCs/>
          <w:color w:val="000000" w:themeColor="text1"/>
        </w:rPr>
        <w:t xml:space="preserve"> </w:t>
      </w:r>
      <w:r w:rsidRPr="00F3140A">
        <w:rPr>
          <w:rFonts w:ascii="Lato" w:hAnsi="Lato" w:cstheme="minorHAnsi"/>
          <w:b/>
          <w:color w:val="000000" w:themeColor="text1"/>
          <w:bdr w:val="none" w:sz="0" w:space="0" w:color="auto" w:frame="1"/>
        </w:rPr>
        <w:t>Oficio 551, recibido el veintisiete de junio de dos mil veinticuatro, signado por la Administradora del Juzgado de Control y de Juicio Oral del Distrito Judicial de Guridi y Alcocer.</w:t>
      </w:r>
      <w:r w:rsidR="001214F1" w:rsidRPr="00F3140A">
        <w:rPr>
          <w:rFonts w:ascii="Lato" w:hAnsi="Lato" w:cstheme="minorHAnsi"/>
          <w:b/>
          <w:color w:val="000000" w:themeColor="text1"/>
          <w:bdr w:val="none" w:sz="0" w:space="0" w:color="auto" w:frame="1"/>
        </w:rPr>
        <w:t xml:space="preserve"> - - - - - - - - - - - - - - - - - - - - - - </w:t>
      </w:r>
    </w:p>
    <w:p w14:paraId="18B926E0" w14:textId="31AD4AAA" w:rsidR="005D0848" w:rsidRPr="00F3140A" w:rsidRDefault="001F6553" w:rsidP="00581219">
      <w:pPr>
        <w:spacing w:after="0" w:line="480" w:lineRule="auto"/>
        <w:jc w:val="both"/>
        <w:rPr>
          <w:rFonts w:ascii="Lato" w:hAnsi="Lato" w:cstheme="minorHAnsi"/>
          <w:color w:val="000000" w:themeColor="text1"/>
        </w:rPr>
      </w:pPr>
      <w:r w:rsidRPr="00F3140A">
        <w:rPr>
          <w:rFonts w:ascii="Lato" w:hAnsi="Lato" w:cstheme="minorHAnsi"/>
          <w:bCs/>
          <w:color w:val="000000" w:themeColor="text1"/>
          <w:bdr w:val="none" w:sz="0" w:space="0" w:color="auto" w:frame="1"/>
        </w:rPr>
        <w:t>Dada cuenta con el oficio de referencia, mediante el cual, la Administradora del Juzgado de Control y de Juicio Oral del Distrito Judicial de Guridi y Alcocer hace del conocimiento lo acontecido en el juzgado de su adscripción</w:t>
      </w:r>
      <w:r w:rsidR="00B53A00" w:rsidRPr="00F3140A">
        <w:rPr>
          <w:rFonts w:ascii="Lato" w:hAnsi="Lato" w:cstheme="minorHAnsi"/>
          <w:bCs/>
          <w:color w:val="000000" w:themeColor="text1"/>
          <w:bdr w:val="none" w:sz="0" w:space="0" w:color="auto" w:frame="1"/>
        </w:rPr>
        <w:t>,</w:t>
      </w:r>
      <w:r w:rsidRPr="00F3140A">
        <w:rPr>
          <w:rFonts w:ascii="Lato" w:hAnsi="Lato" w:cstheme="minorHAnsi"/>
          <w:bCs/>
          <w:color w:val="000000" w:themeColor="text1"/>
          <w:bdr w:val="none" w:sz="0" w:space="0" w:color="auto" w:frame="1"/>
        </w:rPr>
        <w:t xml:space="preserve"> los días veinticinco y </w:t>
      </w:r>
      <w:r w:rsidR="005D0848" w:rsidRPr="00F3140A">
        <w:rPr>
          <w:rFonts w:ascii="Lato" w:hAnsi="Lato" w:cstheme="minorHAnsi"/>
          <w:bCs/>
          <w:color w:val="000000" w:themeColor="text1"/>
          <w:bdr w:val="none" w:sz="0" w:space="0" w:color="auto" w:frame="1"/>
        </w:rPr>
        <w:t>veintiséis de</w:t>
      </w:r>
      <w:r w:rsidRPr="00F3140A">
        <w:rPr>
          <w:rFonts w:ascii="Lato" w:hAnsi="Lato" w:cstheme="minorHAnsi"/>
          <w:bCs/>
          <w:color w:val="000000" w:themeColor="text1"/>
          <w:bdr w:val="none" w:sz="0" w:space="0" w:color="auto" w:frame="1"/>
        </w:rPr>
        <w:t xml:space="preserve"> junio de dos mil veinticuatro, </w:t>
      </w:r>
      <w:r w:rsidR="005D0848" w:rsidRPr="00F3140A">
        <w:rPr>
          <w:rFonts w:ascii="Lato" w:hAnsi="Lato" w:cstheme="minorHAnsi"/>
          <w:bCs/>
          <w:color w:val="000000" w:themeColor="text1"/>
          <w:bdr w:val="none" w:sz="0" w:space="0" w:color="auto" w:frame="1"/>
        </w:rPr>
        <w:t xml:space="preserve">relacionado con el </w:t>
      </w:r>
      <w:r w:rsidR="00B53A00" w:rsidRPr="00F3140A">
        <w:rPr>
          <w:rFonts w:ascii="Lato" w:hAnsi="Lato" w:cstheme="minorHAnsi"/>
          <w:bCs/>
          <w:color w:val="000000" w:themeColor="text1"/>
          <w:bdr w:val="none" w:sz="0" w:space="0" w:color="auto" w:frame="1"/>
        </w:rPr>
        <w:t xml:space="preserve">Juez de Control y de Juicio Oral del Distrito Judicial de Guridi y Alcocer, </w:t>
      </w:r>
      <w:r w:rsidR="005D0848" w:rsidRPr="00F3140A">
        <w:rPr>
          <w:rFonts w:ascii="Lato" w:hAnsi="Lato" w:cstheme="minorHAnsi"/>
          <w:bCs/>
          <w:color w:val="000000" w:themeColor="text1"/>
          <w:bdr w:val="none" w:sz="0" w:space="0" w:color="auto" w:frame="1"/>
        </w:rPr>
        <w:t>anexa</w:t>
      </w:r>
      <w:r w:rsidR="00EF1B3A" w:rsidRPr="00F3140A">
        <w:rPr>
          <w:rFonts w:ascii="Lato" w:hAnsi="Lato" w:cstheme="minorHAnsi"/>
          <w:bCs/>
          <w:color w:val="000000" w:themeColor="text1"/>
          <w:bdr w:val="none" w:sz="0" w:space="0" w:color="auto" w:frame="1"/>
        </w:rPr>
        <w:t>ndo las constancias respectivas</w:t>
      </w:r>
      <w:r w:rsidR="00184E30" w:rsidRPr="00F3140A">
        <w:rPr>
          <w:rFonts w:ascii="Lato" w:hAnsi="Lato" w:cstheme="minorHAnsi"/>
          <w:bCs/>
          <w:color w:val="000000" w:themeColor="text1"/>
          <w:bdr w:val="none" w:sz="0" w:space="0" w:color="auto" w:frame="1"/>
        </w:rPr>
        <w:t xml:space="preserve">. Al respecto, </w:t>
      </w:r>
      <w:r w:rsidR="001214F1" w:rsidRPr="00F3140A">
        <w:rPr>
          <w:rFonts w:ascii="Lato" w:hAnsi="Lato" w:cstheme="minorHAnsi"/>
          <w:bCs/>
          <w:color w:val="000000" w:themeColor="text1"/>
          <w:bdr w:val="none" w:sz="0" w:space="0" w:color="auto" w:frame="1"/>
        </w:rPr>
        <w:t>e</w:t>
      </w:r>
      <w:r w:rsidR="005D0848" w:rsidRPr="00F3140A">
        <w:rPr>
          <w:rFonts w:ascii="Lato" w:hAnsi="Lato" w:cstheme="minorHAnsi"/>
          <w:bCs/>
          <w:color w:val="000000" w:themeColor="text1"/>
          <w:bdr w:val="none" w:sz="0" w:space="0" w:color="auto" w:frame="1"/>
        </w:rPr>
        <w:t xml:space="preserve">n atención al informe de la Administradora del Juzgado de Control y de Juicio Oral del Distrito Judicial de Guridi y Alcocer, mismo que guarda relación con el acuerdo </w:t>
      </w:r>
      <w:r w:rsidR="005D0848" w:rsidRPr="00F3140A">
        <w:rPr>
          <w:rFonts w:ascii="Lato" w:hAnsi="Lato"/>
          <w:color w:val="000000" w:themeColor="text1"/>
        </w:rPr>
        <w:t xml:space="preserve">X/55/2024.8. de este Cuerpo Colegiado, </w:t>
      </w:r>
      <w:r w:rsidR="005D0848" w:rsidRPr="00F3140A">
        <w:rPr>
          <w:rFonts w:ascii="Lato" w:hAnsi="Lato"/>
          <w:bCs/>
          <w:color w:val="000000" w:themeColor="text1"/>
        </w:rPr>
        <w:t xml:space="preserve">con fundamento en lo que establecen los artículos 85 de la Constitución Política del Estado de Tlaxcala, </w:t>
      </w:r>
      <w:r w:rsidR="005D0848" w:rsidRPr="00F3140A">
        <w:rPr>
          <w:rFonts w:ascii="Lato" w:hAnsi="Lato"/>
          <w:color w:val="000000" w:themeColor="text1"/>
        </w:rPr>
        <w:t>3 fracción II, 90 y 91 de la Ley General de Responsabilidades Administrativas</w:t>
      </w:r>
      <w:r w:rsidR="005D0848" w:rsidRPr="00F3140A">
        <w:rPr>
          <w:rFonts w:ascii="Lato" w:hAnsi="Lato" w:cstheme="minorHAnsi"/>
          <w:color w:val="000000" w:themeColor="text1"/>
        </w:rPr>
        <w:t>; 61 y 120 de la Ley Orgánica del Poder Judicial del Estado, se determina:</w:t>
      </w:r>
    </w:p>
    <w:p w14:paraId="78CA7CA8" w14:textId="00772A2F" w:rsidR="005D0848" w:rsidRPr="00F3140A" w:rsidRDefault="005D0848" w:rsidP="00581219">
      <w:pPr>
        <w:pStyle w:val="NormalWeb"/>
        <w:numPr>
          <w:ilvl w:val="0"/>
          <w:numId w:val="5"/>
        </w:numPr>
        <w:spacing w:before="0" w:beforeAutospacing="0" w:after="0" w:afterAutospacing="0" w:line="480" w:lineRule="auto"/>
        <w:jc w:val="both"/>
        <w:rPr>
          <w:rFonts w:ascii="Lato" w:hAnsi="Lato" w:cstheme="minorHAnsi"/>
          <w:color w:val="000000" w:themeColor="text1"/>
          <w:sz w:val="22"/>
          <w:szCs w:val="22"/>
        </w:rPr>
      </w:pPr>
      <w:r w:rsidRPr="00F3140A">
        <w:rPr>
          <w:rFonts w:ascii="Lato" w:hAnsi="Lato" w:cstheme="minorHAnsi"/>
          <w:color w:val="000000" w:themeColor="text1"/>
          <w:sz w:val="22"/>
          <w:szCs w:val="22"/>
        </w:rPr>
        <w:t>Tomar conocimiento del oficio y anexos de cuenta.</w:t>
      </w:r>
    </w:p>
    <w:p w14:paraId="0E02882A" w14:textId="699678A6" w:rsidR="005D0848" w:rsidRPr="00F3140A" w:rsidRDefault="005D0848" w:rsidP="00581219">
      <w:pPr>
        <w:pStyle w:val="NormalWeb"/>
        <w:numPr>
          <w:ilvl w:val="0"/>
          <w:numId w:val="5"/>
        </w:numPr>
        <w:spacing w:before="0" w:beforeAutospacing="0" w:after="0" w:afterAutospacing="0" w:line="480" w:lineRule="auto"/>
        <w:jc w:val="both"/>
        <w:rPr>
          <w:rFonts w:ascii="Lato" w:hAnsi="Lato" w:cstheme="minorHAnsi"/>
          <w:color w:val="000000" w:themeColor="text1"/>
          <w:sz w:val="22"/>
          <w:szCs w:val="22"/>
        </w:rPr>
      </w:pPr>
      <w:r w:rsidRPr="00F3140A">
        <w:rPr>
          <w:rFonts w:ascii="Lato" w:hAnsi="Lato" w:cstheme="minorHAnsi"/>
          <w:color w:val="000000" w:themeColor="text1"/>
          <w:sz w:val="22"/>
          <w:szCs w:val="22"/>
        </w:rPr>
        <w:t xml:space="preserve">Turnar dicha documentación a la Contraloría del Poder Judicial del Estado, para los efectos legales correspondientes. </w:t>
      </w:r>
    </w:p>
    <w:p w14:paraId="117871D9" w14:textId="4C7DE44D" w:rsidR="005D0848" w:rsidRPr="00F3140A" w:rsidRDefault="005D0848" w:rsidP="00581219">
      <w:pPr>
        <w:pStyle w:val="NormalWeb"/>
        <w:spacing w:before="0" w:beforeAutospacing="0" w:after="0" w:afterAutospacing="0" w:line="480" w:lineRule="auto"/>
        <w:jc w:val="both"/>
        <w:rPr>
          <w:rFonts w:ascii="Lato" w:hAnsi="Lato" w:cstheme="minorHAnsi"/>
          <w:b/>
          <w:bCs/>
          <w:color w:val="000000" w:themeColor="text1"/>
          <w:sz w:val="22"/>
          <w:szCs w:val="22"/>
          <w:u w:val="single"/>
        </w:rPr>
      </w:pPr>
      <w:r w:rsidRPr="00F3140A">
        <w:rPr>
          <w:rFonts w:ascii="Lato" w:hAnsi="Lato" w:cstheme="minorHAnsi"/>
          <w:color w:val="000000" w:themeColor="text1"/>
          <w:sz w:val="22"/>
          <w:szCs w:val="22"/>
        </w:rPr>
        <w:t xml:space="preserve">Comuníquese esta determinación al Contralor del Poder Judicial del Estado para su conocimiento </w:t>
      </w:r>
      <w:r w:rsidR="00581219" w:rsidRPr="00F3140A">
        <w:rPr>
          <w:rFonts w:ascii="Lato" w:hAnsi="Lato" w:cstheme="minorHAnsi"/>
          <w:color w:val="000000" w:themeColor="text1"/>
          <w:sz w:val="22"/>
          <w:szCs w:val="22"/>
        </w:rPr>
        <w:t xml:space="preserve">y </w:t>
      </w:r>
      <w:r w:rsidRPr="00F3140A">
        <w:rPr>
          <w:rFonts w:ascii="Lato" w:hAnsi="Lato" w:cstheme="minorHAnsi"/>
          <w:color w:val="000000" w:themeColor="text1"/>
          <w:sz w:val="22"/>
          <w:szCs w:val="22"/>
        </w:rPr>
        <w:t xml:space="preserve">efectos conducentes, así como a la </w:t>
      </w:r>
      <w:r w:rsidR="00B53A00" w:rsidRPr="00F3140A">
        <w:rPr>
          <w:rFonts w:ascii="Lato" w:hAnsi="Lato" w:cstheme="minorHAnsi"/>
          <w:color w:val="000000" w:themeColor="text1"/>
          <w:sz w:val="22"/>
          <w:szCs w:val="22"/>
        </w:rPr>
        <w:t>A</w:t>
      </w:r>
      <w:r w:rsidRPr="00F3140A">
        <w:rPr>
          <w:rFonts w:ascii="Lato" w:hAnsi="Lato" w:cstheme="minorHAnsi"/>
          <w:color w:val="000000" w:themeColor="text1"/>
          <w:sz w:val="22"/>
          <w:szCs w:val="22"/>
        </w:rPr>
        <w:t xml:space="preserve">dministradora del Juzgado de Control y de Juicio Oral del Distrito Judicial de Guridi y Alcocer. </w:t>
      </w:r>
      <w:r w:rsidR="001214F1" w:rsidRPr="00F3140A">
        <w:rPr>
          <w:rFonts w:ascii="Lato" w:hAnsi="Lato" w:cstheme="minorHAnsi"/>
          <w:b/>
          <w:bCs/>
          <w:color w:val="000000" w:themeColor="text1"/>
          <w:sz w:val="22"/>
          <w:szCs w:val="22"/>
          <w:u w:val="single"/>
        </w:rPr>
        <w:t>APROBADO POR UNANIMIDAD DE VOTOS</w:t>
      </w:r>
      <w:r w:rsidR="00B80105" w:rsidRPr="00F3140A">
        <w:rPr>
          <w:rFonts w:ascii="Lato" w:hAnsi="Lato" w:cstheme="minorHAnsi"/>
          <w:b/>
          <w:bCs/>
          <w:color w:val="000000" w:themeColor="text1"/>
          <w:sz w:val="22"/>
          <w:szCs w:val="22"/>
          <w:u w:val="single"/>
        </w:rPr>
        <w:t xml:space="preserve"> DE QUIENES EST</w:t>
      </w:r>
      <w:r w:rsidR="00ED5F94" w:rsidRPr="00F3140A">
        <w:rPr>
          <w:rFonts w:ascii="Lato" w:hAnsi="Lato" w:cstheme="minorHAnsi"/>
          <w:b/>
          <w:bCs/>
          <w:color w:val="000000" w:themeColor="text1"/>
          <w:sz w:val="22"/>
          <w:szCs w:val="22"/>
          <w:u w:val="single"/>
        </w:rPr>
        <w:t>Á</w:t>
      </w:r>
      <w:r w:rsidR="00B80105" w:rsidRPr="00F3140A">
        <w:rPr>
          <w:rFonts w:ascii="Lato" w:hAnsi="Lato" w:cstheme="minorHAnsi"/>
          <w:b/>
          <w:bCs/>
          <w:color w:val="000000" w:themeColor="text1"/>
          <w:sz w:val="22"/>
          <w:szCs w:val="22"/>
          <w:u w:val="single"/>
        </w:rPr>
        <w:t>N PRESENTES.</w:t>
      </w:r>
    </w:p>
    <w:p w14:paraId="18ACB08F" w14:textId="70057EA7" w:rsidR="005D0848" w:rsidRPr="00F3140A" w:rsidRDefault="005D0848" w:rsidP="00C16214">
      <w:pPr>
        <w:spacing w:after="0" w:line="480" w:lineRule="auto"/>
        <w:ind w:firstLine="708"/>
        <w:jc w:val="both"/>
        <w:rPr>
          <w:rFonts w:ascii="Lato" w:hAnsi="Lato" w:cstheme="minorHAnsi"/>
          <w:b/>
          <w:bCs/>
          <w:color w:val="000000" w:themeColor="text1"/>
          <w:bdr w:val="none" w:sz="0" w:space="0" w:color="auto" w:frame="1"/>
        </w:rPr>
      </w:pPr>
      <w:r w:rsidRPr="00F3140A">
        <w:rPr>
          <w:rFonts w:ascii="Lato" w:hAnsi="Lato"/>
          <w:b/>
          <w:bCs/>
          <w:color w:val="000000" w:themeColor="text1"/>
        </w:rPr>
        <w:t>ACUERDO XII/59/2024.    O</w:t>
      </w:r>
      <w:r w:rsidRPr="00F3140A">
        <w:rPr>
          <w:rFonts w:ascii="Lato" w:hAnsi="Lato" w:cstheme="minorHAnsi"/>
          <w:b/>
          <w:bCs/>
          <w:color w:val="000000" w:themeColor="text1"/>
          <w:bdr w:val="none" w:sz="0" w:space="0" w:color="auto" w:frame="1"/>
        </w:rPr>
        <w:t>ficio 552, recibido el veintisiete de junio de dos mil veinticuatro, signado por la Administradora del Juzgado de Control y de Juicio Oral del Distrito Judicial de Guridi y Alcocer.</w:t>
      </w:r>
      <w:r w:rsidR="00295047">
        <w:rPr>
          <w:rFonts w:ascii="Lato" w:hAnsi="Lato" w:cstheme="minorHAnsi"/>
          <w:b/>
          <w:bCs/>
          <w:color w:val="000000" w:themeColor="text1"/>
          <w:bdr w:val="none" w:sz="0" w:space="0" w:color="auto" w:frame="1"/>
        </w:rPr>
        <w:t xml:space="preserve"> - - - - - - - - - - - - - - - - - - - - - - </w:t>
      </w:r>
    </w:p>
    <w:p w14:paraId="17F99D4A" w14:textId="5C171EE5" w:rsidR="005D0848" w:rsidRPr="00F3140A" w:rsidRDefault="005D0848" w:rsidP="001214F1">
      <w:pPr>
        <w:spacing w:after="0" w:line="480" w:lineRule="auto"/>
        <w:jc w:val="both"/>
        <w:rPr>
          <w:rFonts w:ascii="Lato" w:hAnsi="Lato" w:cstheme="minorHAnsi"/>
          <w:color w:val="000000" w:themeColor="text1"/>
        </w:rPr>
      </w:pPr>
      <w:r w:rsidRPr="00F3140A">
        <w:rPr>
          <w:rFonts w:ascii="Lato" w:hAnsi="Lato" w:cstheme="minorHAnsi"/>
          <w:color w:val="000000" w:themeColor="text1"/>
          <w:bdr w:val="none" w:sz="0" w:space="0" w:color="auto" w:frame="1"/>
        </w:rPr>
        <w:t xml:space="preserve">Dada cuenta con el oficio de referencia, mediante el cual, </w:t>
      </w:r>
      <w:r w:rsidR="007614F3" w:rsidRPr="00F3140A">
        <w:rPr>
          <w:rFonts w:ascii="Lato" w:hAnsi="Lato" w:cstheme="minorHAnsi"/>
          <w:color w:val="000000" w:themeColor="text1"/>
          <w:bdr w:val="none" w:sz="0" w:space="0" w:color="auto" w:frame="1"/>
        </w:rPr>
        <w:t xml:space="preserve">la Administradora del Juzgado de Control y de Juicio Oral del Distrito Judicial de Guridi y Alcocer, solicita </w:t>
      </w:r>
      <w:r w:rsidR="00141821" w:rsidRPr="00F3140A">
        <w:rPr>
          <w:rFonts w:ascii="Lato" w:hAnsi="Lato" w:cstheme="minorHAnsi"/>
          <w:color w:val="000000" w:themeColor="text1"/>
          <w:bdr w:val="none" w:sz="0" w:space="0" w:color="auto" w:frame="1"/>
        </w:rPr>
        <w:t xml:space="preserve">se le instruya </w:t>
      </w:r>
      <w:r w:rsidR="007614F3" w:rsidRPr="00F3140A">
        <w:rPr>
          <w:rFonts w:ascii="Lato" w:hAnsi="Lato" w:cstheme="minorHAnsi"/>
          <w:color w:val="000000" w:themeColor="text1"/>
          <w:bdr w:val="none" w:sz="0" w:space="0" w:color="auto" w:frame="1"/>
        </w:rPr>
        <w:t xml:space="preserve">sustituir al Juez Séptimo de Control y de Juicio Oral del Distrito Judicial de Guridi y Alcocer, en los Tribunales de Enjuiciamiento conformados, </w:t>
      </w:r>
      <w:r w:rsidR="00141821" w:rsidRPr="00F3140A">
        <w:rPr>
          <w:rFonts w:ascii="Lato" w:hAnsi="Lato" w:cstheme="minorHAnsi"/>
          <w:color w:val="000000" w:themeColor="text1"/>
          <w:bdr w:val="none" w:sz="0" w:space="0" w:color="auto" w:frame="1"/>
        </w:rPr>
        <w:t xml:space="preserve">toda vez que, </w:t>
      </w:r>
      <w:r w:rsidR="007614F3" w:rsidRPr="00F3140A">
        <w:rPr>
          <w:rFonts w:ascii="Lato" w:hAnsi="Lato" w:cstheme="minorHAnsi"/>
          <w:color w:val="000000" w:themeColor="text1"/>
          <w:bdr w:val="none" w:sz="0" w:space="0" w:color="auto" w:frame="1"/>
        </w:rPr>
        <w:t xml:space="preserve">por las razones expuestas no se han celebrado </w:t>
      </w:r>
      <w:r w:rsidR="007614F3" w:rsidRPr="00F3140A">
        <w:rPr>
          <w:rFonts w:ascii="Lato" w:hAnsi="Lato" w:cstheme="minorHAnsi"/>
          <w:color w:val="000000" w:themeColor="text1"/>
          <w:bdr w:val="none" w:sz="0" w:space="0" w:color="auto" w:frame="1"/>
        </w:rPr>
        <w:lastRenderedPageBreak/>
        <w:t>audiencias de debate, anexa</w:t>
      </w:r>
      <w:r w:rsidR="00141821" w:rsidRPr="00F3140A">
        <w:rPr>
          <w:rFonts w:ascii="Lato" w:hAnsi="Lato" w:cstheme="minorHAnsi"/>
          <w:color w:val="000000" w:themeColor="text1"/>
          <w:bdr w:val="none" w:sz="0" w:space="0" w:color="auto" w:frame="1"/>
        </w:rPr>
        <w:t>ndo</w:t>
      </w:r>
      <w:r w:rsidR="007614F3" w:rsidRPr="00F3140A">
        <w:rPr>
          <w:rFonts w:ascii="Lato" w:hAnsi="Lato" w:cstheme="minorHAnsi"/>
          <w:color w:val="000000" w:themeColor="text1"/>
          <w:bdr w:val="none" w:sz="0" w:space="0" w:color="auto" w:frame="1"/>
        </w:rPr>
        <w:t xml:space="preserve"> documentación soporte</w:t>
      </w:r>
      <w:r w:rsidR="001214F1" w:rsidRPr="00F3140A">
        <w:rPr>
          <w:rFonts w:ascii="Lato" w:hAnsi="Lato" w:cstheme="minorHAnsi"/>
          <w:color w:val="000000" w:themeColor="text1"/>
          <w:bdr w:val="none" w:sz="0" w:space="0" w:color="auto" w:frame="1"/>
        </w:rPr>
        <w:t>; e</w:t>
      </w:r>
      <w:r w:rsidR="007614F3" w:rsidRPr="00F3140A">
        <w:rPr>
          <w:rFonts w:ascii="Lato" w:hAnsi="Lato" w:cstheme="minorHAnsi"/>
          <w:color w:val="000000" w:themeColor="text1"/>
        </w:rPr>
        <w:t>n atención</w:t>
      </w:r>
      <w:r w:rsidR="00141821" w:rsidRPr="00F3140A">
        <w:rPr>
          <w:rFonts w:ascii="Lato" w:hAnsi="Lato" w:cstheme="minorHAnsi"/>
          <w:color w:val="000000" w:themeColor="text1"/>
        </w:rPr>
        <w:t xml:space="preserve"> a lo anterior</w:t>
      </w:r>
      <w:r w:rsidR="007614F3" w:rsidRPr="00F3140A">
        <w:rPr>
          <w:rFonts w:ascii="Lato" w:hAnsi="Lato" w:cstheme="minorHAnsi"/>
          <w:color w:val="000000" w:themeColor="text1"/>
        </w:rPr>
        <w:t>, con fundamento en lo que establece el artículo 61 de la Ley Orgánica del Poder Judicial del Estado, se determina:</w:t>
      </w:r>
    </w:p>
    <w:p w14:paraId="21E7944C" w14:textId="77777777" w:rsidR="00F27830" w:rsidRPr="00F3140A" w:rsidRDefault="007614F3" w:rsidP="00C16214">
      <w:pPr>
        <w:pStyle w:val="NormalWeb"/>
        <w:numPr>
          <w:ilvl w:val="0"/>
          <w:numId w:val="6"/>
        </w:numPr>
        <w:spacing w:after="0" w:line="480" w:lineRule="auto"/>
        <w:jc w:val="both"/>
        <w:rPr>
          <w:rFonts w:ascii="Lato" w:hAnsi="Lato"/>
          <w:color w:val="000000" w:themeColor="text1"/>
          <w:sz w:val="22"/>
          <w:szCs w:val="22"/>
        </w:rPr>
      </w:pPr>
      <w:r w:rsidRPr="00F3140A">
        <w:rPr>
          <w:rFonts w:ascii="Lato" w:hAnsi="Lato" w:cstheme="minorHAnsi"/>
          <w:color w:val="000000" w:themeColor="text1"/>
          <w:sz w:val="22"/>
          <w:szCs w:val="22"/>
        </w:rPr>
        <w:t>Tomar conocimiento del oficio y anexos de cuenta</w:t>
      </w:r>
      <w:r w:rsidR="00F27830" w:rsidRPr="00F3140A">
        <w:rPr>
          <w:rFonts w:ascii="Lato" w:hAnsi="Lato" w:cstheme="minorHAnsi"/>
          <w:color w:val="000000" w:themeColor="text1"/>
          <w:sz w:val="22"/>
          <w:szCs w:val="22"/>
        </w:rPr>
        <w:t>.</w:t>
      </w:r>
    </w:p>
    <w:p w14:paraId="2A08A754" w14:textId="77777777" w:rsidR="001214F1" w:rsidRPr="00F3140A" w:rsidRDefault="007614F3" w:rsidP="002D1AFC">
      <w:pPr>
        <w:pStyle w:val="NormalWeb"/>
        <w:numPr>
          <w:ilvl w:val="0"/>
          <w:numId w:val="6"/>
        </w:numPr>
        <w:spacing w:before="0" w:beforeAutospacing="0" w:after="0" w:line="480" w:lineRule="auto"/>
        <w:jc w:val="both"/>
        <w:rPr>
          <w:rFonts w:ascii="Lato" w:hAnsi="Lato" w:cstheme="minorHAnsi"/>
          <w:color w:val="000000" w:themeColor="text1"/>
          <w:sz w:val="22"/>
          <w:szCs w:val="22"/>
          <w:bdr w:val="none" w:sz="0" w:space="0" w:color="auto" w:frame="1"/>
        </w:rPr>
      </w:pPr>
      <w:r w:rsidRPr="00F3140A">
        <w:rPr>
          <w:rFonts w:ascii="Lato" w:hAnsi="Lato" w:cstheme="minorHAnsi"/>
          <w:color w:val="000000" w:themeColor="text1"/>
          <w:sz w:val="22"/>
          <w:szCs w:val="22"/>
        </w:rPr>
        <w:t>Díga</w:t>
      </w:r>
      <w:r w:rsidR="00F27830" w:rsidRPr="00F3140A">
        <w:rPr>
          <w:rFonts w:ascii="Lato" w:hAnsi="Lato" w:cstheme="minorHAnsi"/>
          <w:color w:val="000000" w:themeColor="text1"/>
          <w:sz w:val="22"/>
          <w:szCs w:val="22"/>
        </w:rPr>
        <w:t>se</w:t>
      </w:r>
      <w:r w:rsidRPr="00F3140A">
        <w:rPr>
          <w:rFonts w:ascii="Lato" w:hAnsi="Lato" w:cstheme="minorHAnsi"/>
          <w:color w:val="000000" w:themeColor="text1"/>
          <w:sz w:val="22"/>
          <w:szCs w:val="22"/>
        </w:rPr>
        <w:t xml:space="preserve">le a </w:t>
      </w:r>
      <w:r w:rsidRPr="00F3140A">
        <w:rPr>
          <w:rFonts w:ascii="Lato" w:hAnsi="Lato" w:cstheme="minorHAnsi"/>
          <w:color w:val="000000" w:themeColor="text1"/>
          <w:sz w:val="22"/>
          <w:szCs w:val="22"/>
          <w:bdr w:val="none" w:sz="0" w:space="0" w:color="auto" w:frame="1"/>
        </w:rPr>
        <w:t xml:space="preserve">la Administradora del Juzgado de Control y de Juicio Oral del Distrito Judicial de Guridi y Alcocer, que deberá estarse a la determinación emitida </w:t>
      </w:r>
      <w:r w:rsidR="00F27830" w:rsidRPr="00F3140A">
        <w:rPr>
          <w:rFonts w:ascii="Lato" w:hAnsi="Lato" w:cstheme="minorHAnsi"/>
          <w:color w:val="000000" w:themeColor="text1"/>
          <w:sz w:val="22"/>
          <w:szCs w:val="22"/>
          <w:bdr w:val="none" w:sz="0" w:space="0" w:color="auto" w:frame="1"/>
        </w:rPr>
        <w:t xml:space="preserve">mediante acuerdo </w:t>
      </w:r>
      <w:r w:rsidR="00F27830" w:rsidRPr="00F3140A">
        <w:rPr>
          <w:rFonts w:ascii="Lato" w:hAnsi="Lato"/>
          <w:color w:val="000000" w:themeColor="text1"/>
          <w:sz w:val="22"/>
          <w:szCs w:val="22"/>
        </w:rPr>
        <w:t>X/57/2024.4, de es</w:t>
      </w:r>
      <w:r w:rsidRPr="00F3140A">
        <w:rPr>
          <w:rFonts w:ascii="Lato" w:hAnsi="Lato" w:cstheme="minorHAnsi"/>
          <w:color w:val="000000" w:themeColor="text1"/>
          <w:sz w:val="22"/>
          <w:szCs w:val="22"/>
          <w:bdr w:val="none" w:sz="0" w:space="0" w:color="auto" w:frame="1"/>
        </w:rPr>
        <w:t>te Cuerpo Colegiado</w:t>
      </w:r>
      <w:r w:rsidR="00F27830" w:rsidRPr="00F3140A">
        <w:rPr>
          <w:rFonts w:ascii="Lato" w:hAnsi="Lato" w:cstheme="minorHAnsi"/>
          <w:color w:val="000000" w:themeColor="text1"/>
          <w:sz w:val="22"/>
          <w:szCs w:val="22"/>
          <w:bdr w:val="none" w:sz="0" w:space="0" w:color="auto" w:frame="1"/>
        </w:rPr>
        <w:t xml:space="preserve">; </w:t>
      </w:r>
      <w:r w:rsidR="001214F1" w:rsidRPr="00F3140A">
        <w:rPr>
          <w:rFonts w:ascii="Lato" w:hAnsi="Lato" w:cstheme="minorHAnsi"/>
          <w:color w:val="000000" w:themeColor="text1"/>
          <w:sz w:val="22"/>
          <w:szCs w:val="22"/>
          <w:bdr w:val="none" w:sz="0" w:space="0" w:color="auto" w:frame="1"/>
        </w:rPr>
        <w:t>en el que se le instruyó que</w:t>
      </w:r>
      <w:r w:rsidR="00F27830" w:rsidRPr="00F3140A">
        <w:rPr>
          <w:rFonts w:ascii="Lato" w:hAnsi="Lato" w:cstheme="minorHAnsi"/>
          <w:color w:val="000000" w:themeColor="text1"/>
          <w:sz w:val="22"/>
          <w:szCs w:val="22"/>
          <w:bdr w:val="none" w:sz="0" w:space="0" w:color="auto" w:frame="1"/>
        </w:rPr>
        <w:t>, a</w:t>
      </w:r>
      <w:r w:rsidR="00F27830" w:rsidRPr="00F3140A">
        <w:rPr>
          <w:rFonts w:ascii="Lato" w:hAnsi="Lato"/>
          <w:color w:val="000000" w:themeColor="text1"/>
          <w:sz w:val="22"/>
          <w:szCs w:val="22"/>
        </w:rPr>
        <w:t>nte ausencias temporales de los Jueces de Control y de Juicio Oral de ese Distrito Judicial, por riguroso turno, de</w:t>
      </w:r>
      <w:r w:rsidR="00141821" w:rsidRPr="00F3140A">
        <w:rPr>
          <w:rFonts w:ascii="Lato" w:hAnsi="Lato"/>
          <w:color w:val="000000" w:themeColor="text1"/>
          <w:sz w:val="22"/>
          <w:szCs w:val="22"/>
        </w:rPr>
        <w:t>berá designar</w:t>
      </w:r>
      <w:r w:rsidR="00F27830" w:rsidRPr="00F3140A">
        <w:rPr>
          <w:rFonts w:ascii="Lato" w:hAnsi="Lato"/>
          <w:color w:val="000000" w:themeColor="text1"/>
          <w:sz w:val="22"/>
          <w:szCs w:val="22"/>
        </w:rPr>
        <w:t xml:space="preserve"> Juez que deba sustituirlos, en los Tribunales de Enjuiciamiento, siempre y cuando no haya iniciado la primera audiencia de debate. </w:t>
      </w:r>
    </w:p>
    <w:p w14:paraId="2E656022" w14:textId="7446BB12" w:rsidR="00BD6317" w:rsidRPr="00F3140A" w:rsidRDefault="00F27830" w:rsidP="001214F1">
      <w:pPr>
        <w:pStyle w:val="NormalWeb"/>
        <w:spacing w:before="0" w:beforeAutospacing="0" w:after="0" w:line="480" w:lineRule="auto"/>
        <w:jc w:val="both"/>
        <w:rPr>
          <w:rFonts w:ascii="Lato" w:hAnsi="Lato" w:cstheme="minorHAnsi"/>
          <w:b/>
          <w:bCs/>
          <w:color w:val="000000" w:themeColor="text1"/>
          <w:sz w:val="22"/>
          <w:szCs w:val="22"/>
          <w:u w:val="single"/>
          <w:bdr w:val="none" w:sz="0" w:space="0" w:color="auto" w:frame="1"/>
        </w:rPr>
      </w:pPr>
      <w:r w:rsidRPr="00F3140A">
        <w:rPr>
          <w:rFonts w:ascii="Lato" w:hAnsi="Lato" w:cstheme="minorHAnsi"/>
          <w:bCs/>
          <w:color w:val="000000" w:themeColor="text1"/>
          <w:sz w:val="22"/>
          <w:szCs w:val="22"/>
          <w:bdr w:val="none" w:sz="0" w:space="0" w:color="auto" w:frame="1"/>
        </w:rPr>
        <w:t xml:space="preserve">Comuníquese esta determinación a </w:t>
      </w:r>
      <w:r w:rsidRPr="00F3140A">
        <w:rPr>
          <w:rFonts w:ascii="Lato" w:hAnsi="Lato" w:cstheme="minorHAnsi"/>
          <w:color w:val="000000" w:themeColor="text1"/>
          <w:sz w:val="22"/>
          <w:szCs w:val="22"/>
          <w:bdr w:val="none" w:sz="0" w:space="0" w:color="auto" w:frame="1"/>
        </w:rPr>
        <w:t xml:space="preserve">la Administradora del Juzgado de Control y de Juicio Oral del Distrito Judicial de Guridi y Alcocer, para su conocimiento y efectos legales correspondientes. </w:t>
      </w:r>
      <w:r w:rsidR="001214F1" w:rsidRPr="00F3140A">
        <w:rPr>
          <w:rFonts w:ascii="Lato" w:hAnsi="Lato" w:cstheme="minorHAnsi"/>
          <w:b/>
          <w:bCs/>
          <w:color w:val="000000" w:themeColor="text1"/>
          <w:sz w:val="22"/>
          <w:szCs w:val="22"/>
          <w:u w:val="single"/>
          <w:bdr w:val="none" w:sz="0" w:space="0" w:color="auto" w:frame="1"/>
        </w:rPr>
        <w:t>APROBADO POR UNANIMIDAD DE VOTOS</w:t>
      </w:r>
      <w:r w:rsidR="00B80105" w:rsidRPr="00F3140A">
        <w:rPr>
          <w:rFonts w:ascii="Lato" w:hAnsi="Lato" w:cstheme="minorHAnsi"/>
          <w:b/>
          <w:bCs/>
          <w:color w:val="000000" w:themeColor="text1"/>
          <w:sz w:val="22"/>
          <w:szCs w:val="22"/>
          <w:u w:val="single"/>
          <w:bdr w:val="none" w:sz="0" w:space="0" w:color="auto" w:frame="1"/>
        </w:rPr>
        <w:t xml:space="preserve"> DE QUIENES EST</w:t>
      </w:r>
      <w:r w:rsidR="00ED5F94" w:rsidRPr="00F3140A">
        <w:rPr>
          <w:rFonts w:ascii="Lato" w:hAnsi="Lato" w:cstheme="minorHAnsi"/>
          <w:b/>
          <w:bCs/>
          <w:color w:val="000000" w:themeColor="text1"/>
          <w:sz w:val="22"/>
          <w:szCs w:val="22"/>
          <w:u w:val="single"/>
          <w:bdr w:val="none" w:sz="0" w:space="0" w:color="auto" w:frame="1"/>
        </w:rPr>
        <w:t>Á</w:t>
      </w:r>
      <w:r w:rsidR="00B80105" w:rsidRPr="00F3140A">
        <w:rPr>
          <w:rFonts w:ascii="Lato" w:hAnsi="Lato" w:cstheme="minorHAnsi"/>
          <w:b/>
          <w:bCs/>
          <w:color w:val="000000" w:themeColor="text1"/>
          <w:sz w:val="22"/>
          <w:szCs w:val="22"/>
          <w:u w:val="single"/>
          <w:bdr w:val="none" w:sz="0" w:space="0" w:color="auto" w:frame="1"/>
        </w:rPr>
        <w:t>N PRESEN</w:t>
      </w:r>
      <w:r w:rsidR="003F129B">
        <w:rPr>
          <w:rFonts w:ascii="Lato" w:hAnsi="Lato" w:cstheme="minorHAnsi"/>
          <w:b/>
          <w:bCs/>
          <w:color w:val="000000" w:themeColor="text1"/>
          <w:sz w:val="22"/>
          <w:szCs w:val="22"/>
          <w:u w:val="single"/>
          <w:bdr w:val="none" w:sz="0" w:space="0" w:color="auto" w:frame="1"/>
        </w:rPr>
        <w:t>T</w:t>
      </w:r>
      <w:r w:rsidR="00B80105" w:rsidRPr="00F3140A">
        <w:rPr>
          <w:rFonts w:ascii="Lato" w:hAnsi="Lato" w:cstheme="minorHAnsi"/>
          <w:b/>
          <w:bCs/>
          <w:color w:val="000000" w:themeColor="text1"/>
          <w:sz w:val="22"/>
          <w:szCs w:val="22"/>
          <w:u w:val="single"/>
          <w:bdr w:val="none" w:sz="0" w:space="0" w:color="auto" w:frame="1"/>
        </w:rPr>
        <w:t>ES.</w:t>
      </w:r>
    </w:p>
    <w:p w14:paraId="049DE89D" w14:textId="3502A4BA" w:rsidR="008E33AA" w:rsidRPr="00F3140A" w:rsidRDefault="00661918" w:rsidP="00343A3F">
      <w:pPr>
        <w:spacing w:after="0" w:line="480" w:lineRule="auto"/>
        <w:ind w:firstLine="708"/>
        <w:jc w:val="both"/>
        <w:rPr>
          <w:rFonts w:ascii="Lato" w:hAnsi="Lato" w:cstheme="minorHAnsi"/>
          <w:bCs/>
          <w:color w:val="000000" w:themeColor="text1"/>
          <w:bdr w:val="none" w:sz="0" w:space="0" w:color="auto" w:frame="1"/>
        </w:rPr>
      </w:pPr>
      <w:r w:rsidRPr="00F3140A">
        <w:rPr>
          <w:rFonts w:ascii="Lato" w:hAnsi="Lato"/>
          <w:b/>
          <w:bCs/>
          <w:color w:val="000000" w:themeColor="text1"/>
        </w:rPr>
        <w:t>ACUERDO XII</w:t>
      </w:r>
      <w:r w:rsidR="008E33AA" w:rsidRPr="00F3140A">
        <w:rPr>
          <w:rFonts w:ascii="Lato" w:hAnsi="Lato"/>
          <w:b/>
          <w:bCs/>
          <w:color w:val="000000" w:themeColor="text1"/>
        </w:rPr>
        <w:t>I</w:t>
      </w:r>
      <w:r w:rsidRPr="00F3140A">
        <w:rPr>
          <w:rFonts w:ascii="Lato" w:hAnsi="Lato"/>
          <w:b/>
          <w:bCs/>
          <w:color w:val="000000" w:themeColor="text1"/>
        </w:rPr>
        <w:t xml:space="preserve">/59/2024.  </w:t>
      </w:r>
      <w:r w:rsidR="008E33AA" w:rsidRPr="00F3140A">
        <w:rPr>
          <w:rFonts w:ascii="Lato" w:hAnsi="Lato"/>
          <w:b/>
          <w:bCs/>
          <w:color w:val="000000" w:themeColor="text1"/>
        </w:rPr>
        <w:t>O</w:t>
      </w:r>
      <w:r w:rsidR="008E33AA" w:rsidRPr="00F3140A">
        <w:rPr>
          <w:rFonts w:ascii="Lato" w:hAnsi="Lato" w:cstheme="minorHAnsi"/>
          <w:b/>
          <w:color w:val="000000" w:themeColor="text1"/>
          <w:bdr w:val="none" w:sz="0" w:space="0" w:color="auto" w:frame="1"/>
        </w:rPr>
        <w:t xml:space="preserve">ficio número 518/C/2024, recibido el veintisiete de junio de dos mil veinticuatro, signado por el Contralor del Poder Judicial del Estado. - - - - - - - - - - - - - - - - -  - - - - - - - - - - - - - - - - - - - - - - - - - - - - - - - </w:t>
      </w:r>
      <w:r w:rsidR="008E33AA" w:rsidRPr="00F3140A">
        <w:rPr>
          <w:rFonts w:ascii="Lato" w:hAnsi="Lato" w:cstheme="minorHAnsi"/>
          <w:bCs/>
          <w:color w:val="000000" w:themeColor="text1"/>
          <w:bdr w:val="none" w:sz="0" w:space="0" w:color="auto" w:frame="1"/>
        </w:rPr>
        <w:t>Dada cuenta con el oficio de referencia, mediante el cual, el Contralor del Poder Judicial el Estado, remite copia de las actas de entrega -recepción, levantadas con motivo del cambio de adscripción de las personas servidoras públicas que integran el Poder Judicial del Estado, como se lista en dicho oficio</w:t>
      </w:r>
      <w:r w:rsidR="001214F1" w:rsidRPr="00F3140A">
        <w:rPr>
          <w:rFonts w:ascii="Lato" w:hAnsi="Lato" w:cstheme="minorHAnsi"/>
          <w:bCs/>
          <w:color w:val="000000" w:themeColor="text1"/>
          <w:bdr w:val="none" w:sz="0" w:space="0" w:color="auto" w:frame="1"/>
        </w:rPr>
        <w:t>; a</w:t>
      </w:r>
      <w:r w:rsidR="008E33AA" w:rsidRPr="00F3140A">
        <w:rPr>
          <w:rFonts w:ascii="Lato" w:hAnsi="Lato" w:cstheme="minorHAnsi"/>
          <w:bCs/>
          <w:color w:val="000000" w:themeColor="text1"/>
          <w:bdr w:val="none" w:sz="0" w:space="0" w:color="auto" w:frame="1"/>
        </w:rPr>
        <w:t>l respecto, toda vez que de dichas actas no se advierte observación alguna por parte de la Contraloría del Poder Judicial del Estado, con fundamento en lo que establece el artículo 61 de la Ley Orgánica del Poder Judicial del Estado, únicamente se toma debido conocimiento.</w:t>
      </w:r>
    </w:p>
    <w:p w14:paraId="38F17EC4" w14:textId="1D58C175" w:rsidR="008E33AA" w:rsidRPr="00F3140A" w:rsidRDefault="008E33AA" w:rsidP="00343A3F">
      <w:pPr>
        <w:tabs>
          <w:tab w:val="center" w:pos="4419"/>
          <w:tab w:val="right" w:pos="8838"/>
        </w:tabs>
        <w:spacing w:after="0" w:line="480" w:lineRule="auto"/>
        <w:jc w:val="both"/>
        <w:rPr>
          <w:rFonts w:ascii="Lato" w:hAnsi="Lato" w:cstheme="minorHAnsi"/>
          <w:b/>
          <w:color w:val="000000" w:themeColor="text1"/>
          <w:u w:val="single"/>
          <w:bdr w:val="none" w:sz="0" w:space="0" w:color="auto" w:frame="1"/>
        </w:rPr>
      </w:pPr>
      <w:r w:rsidRPr="00F3140A">
        <w:rPr>
          <w:rFonts w:ascii="Lato" w:hAnsi="Lato" w:cstheme="minorHAnsi"/>
          <w:bCs/>
          <w:color w:val="000000" w:themeColor="text1"/>
          <w:bdr w:val="none" w:sz="0" w:space="0" w:color="auto" w:frame="1"/>
        </w:rPr>
        <w:t>Comuníquese esta determinación al Contralor del Poder Judicial del Estado, para constancia</w:t>
      </w:r>
      <w:r w:rsidRPr="00F3140A">
        <w:rPr>
          <w:rFonts w:ascii="Lato" w:hAnsi="Lato" w:cstheme="minorHAnsi"/>
          <w:b/>
          <w:color w:val="000000" w:themeColor="text1"/>
          <w:bdr w:val="none" w:sz="0" w:space="0" w:color="auto" w:frame="1"/>
        </w:rPr>
        <w:t>.</w:t>
      </w:r>
      <w:r w:rsidR="001214F1" w:rsidRPr="00F3140A">
        <w:rPr>
          <w:rFonts w:ascii="Lato" w:hAnsi="Lato" w:cstheme="minorHAnsi"/>
          <w:b/>
          <w:color w:val="000000" w:themeColor="text1"/>
          <w:bdr w:val="none" w:sz="0" w:space="0" w:color="auto" w:frame="1"/>
        </w:rPr>
        <w:t xml:space="preserve"> </w:t>
      </w:r>
      <w:r w:rsidR="001214F1" w:rsidRPr="00F3140A">
        <w:rPr>
          <w:rFonts w:ascii="Lato" w:hAnsi="Lato" w:cstheme="minorHAnsi"/>
          <w:b/>
          <w:color w:val="000000" w:themeColor="text1"/>
          <w:u w:val="single"/>
          <w:bdr w:val="none" w:sz="0" w:space="0" w:color="auto" w:frame="1"/>
        </w:rPr>
        <w:t>APROBADO POR UNANIMIDAD DE VOTOS</w:t>
      </w:r>
      <w:r w:rsidR="00B80105" w:rsidRPr="00F3140A">
        <w:rPr>
          <w:rFonts w:ascii="Lato" w:hAnsi="Lato" w:cstheme="minorHAnsi"/>
          <w:b/>
          <w:color w:val="000000" w:themeColor="text1"/>
          <w:u w:val="single"/>
          <w:bdr w:val="none" w:sz="0" w:space="0" w:color="auto" w:frame="1"/>
        </w:rPr>
        <w:t xml:space="preserve"> DE QUIENES EST</w:t>
      </w:r>
      <w:r w:rsidR="00ED5F94" w:rsidRPr="00F3140A">
        <w:rPr>
          <w:rFonts w:ascii="Lato" w:hAnsi="Lato" w:cstheme="minorHAnsi"/>
          <w:b/>
          <w:color w:val="000000" w:themeColor="text1"/>
          <w:u w:val="single"/>
          <w:bdr w:val="none" w:sz="0" w:space="0" w:color="auto" w:frame="1"/>
        </w:rPr>
        <w:t>Á</w:t>
      </w:r>
      <w:r w:rsidR="00B80105" w:rsidRPr="00F3140A">
        <w:rPr>
          <w:rFonts w:ascii="Lato" w:hAnsi="Lato" w:cstheme="minorHAnsi"/>
          <w:b/>
          <w:color w:val="000000" w:themeColor="text1"/>
          <w:u w:val="single"/>
          <w:bdr w:val="none" w:sz="0" w:space="0" w:color="auto" w:frame="1"/>
        </w:rPr>
        <w:t>N PRESENTES.</w:t>
      </w:r>
    </w:p>
    <w:p w14:paraId="2398F3BB" w14:textId="77777777" w:rsidR="008E33AA" w:rsidRPr="00F3140A" w:rsidRDefault="008E33AA" w:rsidP="00C16214">
      <w:pPr>
        <w:tabs>
          <w:tab w:val="center" w:pos="4419"/>
          <w:tab w:val="right" w:pos="8838"/>
        </w:tabs>
        <w:spacing w:after="0" w:line="360" w:lineRule="auto"/>
        <w:jc w:val="both"/>
        <w:rPr>
          <w:rFonts w:ascii="Lato" w:hAnsi="Lato" w:cstheme="minorHAnsi"/>
          <w:b/>
          <w:color w:val="000000" w:themeColor="text1"/>
          <w:bdr w:val="none" w:sz="0" w:space="0" w:color="auto" w:frame="1"/>
        </w:rPr>
      </w:pPr>
    </w:p>
    <w:p w14:paraId="5ED1E108" w14:textId="24D5C0E1" w:rsidR="00DB28C9" w:rsidRPr="00F3140A" w:rsidRDefault="008E33AA" w:rsidP="00C16214">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 xml:space="preserve">ACUERDO XIV/59/2024.  </w:t>
      </w:r>
      <w:r w:rsidR="00DB28C9" w:rsidRPr="00F3140A">
        <w:rPr>
          <w:rFonts w:ascii="Lato" w:hAnsi="Lato" w:cstheme="minorHAnsi"/>
          <w:b/>
          <w:color w:val="000000" w:themeColor="text1"/>
          <w:bdr w:val="none" w:sz="0" w:space="0" w:color="auto" w:frame="1"/>
        </w:rPr>
        <w:t>Oficio número 519/C/2024, recibido el veintiocho de junio de dos mil veinticuatro, signado por el Contralor del Poder Judicial del Estado.</w:t>
      </w:r>
      <w:r w:rsidR="001214F1" w:rsidRPr="00F3140A">
        <w:rPr>
          <w:rFonts w:ascii="Lato" w:hAnsi="Lato" w:cstheme="minorHAnsi"/>
          <w:b/>
          <w:color w:val="000000" w:themeColor="text1"/>
          <w:bdr w:val="none" w:sz="0" w:space="0" w:color="auto" w:frame="1"/>
        </w:rPr>
        <w:t xml:space="preserve"> - - - - - - - - - - - - - - - - - - - - - - - - - - - - - - - - - - - - - - - - - - - - - - - -</w:t>
      </w:r>
    </w:p>
    <w:p w14:paraId="1B62D972" w14:textId="009BCB38" w:rsidR="009D1300" w:rsidRPr="00F3140A" w:rsidRDefault="00DB28C9" w:rsidP="00C16214">
      <w:pPr>
        <w:spacing w:after="0" w:line="480" w:lineRule="auto"/>
        <w:jc w:val="both"/>
        <w:rPr>
          <w:rFonts w:ascii="Lato" w:hAnsi="Lato" w:cstheme="minorHAnsi"/>
          <w:bCs/>
          <w:color w:val="000000" w:themeColor="text1"/>
          <w:bdr w:val="none" w:sz="0" w:space="0" w:color="auto" w:frame="1"/>
        </w:rPr>
      </w:pPr>
      <w:r w:rsidRPr="00F3140A">
        <w:rPr>
          <w:rFonts w:ascii="Lato" w:hAnsi="Lato"/>
          <w:color w:val="000000" w:themeColor="text1"/>
        </w:rPr>
        <w:t xml:space="preserve">Dada cuenta con el oficio de referencia, mediante el cual, el </w:t>
      </w:r>
      <w:r w:rsidRPr="00F3140A">
        <w:rPr>
          <w:rFonts w:ascii="Lato" w:hAnsi="Lato" w:cstheme="minorHAnsi"/>
          <w:bCs/>
          <w:color w:val="000000" w:themeColor="text1"/>
          <w:bdr w:val="none" w:sz="0" w:space="0" w:color="auto" w:frame="1"/>
        </w:rPr>
        <w:t>Contralor del Poder Judicial del Estado, presenta propuesta de “MANUAL DE ORGANIZACIÓN DEL ARCHIVO JUDICIAL DEL ESTADO DE TLAXCALA”</w:t>
      </w:r>
      <w:r w:rsidR="009D1300" w:rsidRPr="00F3140A">
        <w:rPr>
          <w:rFonts w:ascii="Lato" w:hAnsi="Lato" w:cstheme="minorHAnsi"/>
          <w:bCs/>
          <w:color w:val="000000" w:themeColor="text1"/>
          <w:bdr w:val="none" w:sz="0" w:space="0" w:color="auto" w:frame="1"/>
        </w:rPr>
        <w:t>, proponiendo una restructuración</w:t>
      </w:r>
      <w:r w:rsidR="00CF16BD" w:rsidRPr="00F3140A">
        <w:rPr>
          <w:rFonts w:ascii="Lato" w:hAnsi="Lato" w:cstheme="minorHAnsi"/>
          <w:bCs/>
          <w:color w:val="000000" w:themeColor="text1"/>
          <w:bdr w:val="none" w:sz="0" w:space="0" w:color="auto" w:frame="1"/>
        </w:rPr>
        <w:t>. E</w:t>
      </w:r>
      <w:r w:rsidR="009D1300" w:rsidRPr="00F3140A">
        <w:rPr>
          <w:rFonts w:ascii="Lato" w:hAnsi="Lato" w:cstheme="minorHAnsi"/>
          <w:bCs/>
          <w:color w:val="000000" w:themeColor="text1"/>
          <w:bdr w:val="none" w:sz="0" w:space="0" w:color="auto" w:frame="1"/>
        </w:rPr>
        <w:t>n atención a lo anterior</w:t>
      </w:r>
      <w:r w:rsidR="002B264B" w:rsidRPr="00F3140A">
        <w:rPr>
          <w:rFonts w:ascii="Lato" w:hAnsi="Lato" w:cstheme="minorHAnsi"/>
          <w:bCs/>
          <w:color w:val="000000" w:themeColor="text1"/>
          <w:bdr w:val="none" w:sz="0" w:space="0" w:color="auto" w:frame="1"/>
        </w:rPr>
        <w:t xml:space="preserve"> y a efecto de que este Órgano Colegiado pueda tomar una determinación,</w:t>
      </w:r>
      <w:r w:rsidR="009D1300" w:rsidRPr="00F3140A">
        <w:rPr>
          <w:rFonts w:ascii="Lato" w:hAnsi="Lato" w:cstheme="minorHAnsi"/>
          <w:bCs/>
          <w:color w:val="000000" w:themeColor="text1"/>
          <w:bdr w:val="none" w:sz="0" w:space="0" w:color="auto" w:frame="1"/>
        </w:rPr>
        <w:t xml:space="preserve"> con fundamento en lo que establecen los artículos 61 y 80, fracción VI, de la Ley Orgánica del Poder Judicial del Estado, se determina:</w:t>
      </w:r>
    </w:p>
    <w:p w14:paraId="1908D44D" w14:textId="1DA4C248" w:rsidR="002B264B" w:rsidRPr="00F3140A" w:rsidRDefault="002B264B" w:rsidP="00C16214">
      <w:pPr>
        <w:pStyle w:val="Prrafodelista"/>
        <w:numPr>
          <w:ilvl w:val="0"/>
          <w:numId w:val="17"/>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Tomar conocimiento de</w:t>
      </w:r>
      <w:r w:rsidR="00C3637B" w:rsidRPr="00F3140A">
        <w:rPr>
          <w:rFonts w:ascii="Lato" w:hAnsi="Lato" w:cstheme="minorHAnsi"/>
          <w:bCs/>
          <w:color w:val="000000" w:themeColor="text1"/>
          <w:bdr w:val="none" w:sz="0" w:space="0" w:color="auto" w:frame="1"/>
        </w:rPr>
        <w:t xml:space="preserve"> la propuesta presentada</w:t>
      </w:r>
      <w:r w:rsidRPr="00F3140A">
        <w:rPr>
          <w:rFonts w:ascii="Lato" w:hAnsi="Lato" w:cstheme="minorHAnsi"/>
          <w:bCs/>
          <w:color w:val="000000" w:themeColor="text1"/>
          <w:bdr w:val="none" w:sz="0" w:space="0" w:color="auto" w:frame="1"/>
        </w:rPr>
        <w:t>.</w:t>
      </w:r>
    </w:p>
    <w:p w14:paraId="048ACD52" w14:textId="590F568B" w:rsidR="002B264B" w:rsidRPr="00F3140A" w:rsidRDefault="00D26C04" w:rsidP="00C16214">
      <w:pPr>
        <w:pStyle w:val="Prrafodelista"/>
        <w:numPr>
          <w:ilvl w:val="0"/>
          <w:numId w:val="17"/>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Turnar </w:t>
      </w:r>
      <w:r w:rsidR="002B264B" w:rsidRPr="00F3140A">
        <w:rPr>
          <w:rFonts w:ascii="Lato" w:hAnsi="Lato" w:cstheme="minorHAnsi"/>
          <w:bCs/>
          <w:color w:val="000000" w:themeColor="text1"/>
          <w:bdr w:val="none" w:sz="0" w:space="0" w:color="auto" w:frame="1"/>
        </w:rPr>
        <w:t>para</w:t>
      </w:r>
      <w:r w:rsidR="00C3637B" w:rsidRPr="00F3140A">
        <w:rPr>
          <w:rFonts w:ascii="Lato" w:hAnsi="Lato" w:cstheme="minorHAnsi"/>
          <w:bCs/>
          <w:color w:val="000000" w:themeColor="text1"/>
          <w:bdr w:val="none" w:sz="0" w:space="0" w:color="auto" w:frame="1"/>
        </w:rPr>
        <w:t xml:space="preserve"> </w:t>
      </w:r>
      <w:r w:rsidR="002B264B" w:rsidRPr="00F3140A">
        <w:rPr>
          <w:rFonts w:ascii="Lato" w:hAnsi="Lato" w:cstheme="minorHAnsi"/>
          <w:bCs/>
          <w:color w:val="000000" w:themeColor="text1"/>
          <w:bdr w:val="none" w:sz="0" w:space="0" w:color="auto" w:frame="1"/>
        </w:rPr>
        <w:t xml:space="preserve">estudio y análisis de los integrantes de este Órgano Colegiado. </w:t>
      </w:r>
    </w:p>
    <w:p w14:paraId="0BD91629" w14:textId="401B5CBA" w:rsidR="001214F1" w:rsidRPr="00F3140A" w:rsidRDefault="001214F1" w:rsidP="00F634F2">
      <w:pPr>
        <w:pStyle w:val="Prrafodelista"/>
        <w:numPr>
          <w:ilvl w:val="0"/>
          <w:numId w:val="17"/>
        </w:numPr>
        <w:spacing w:after="0" w:line="480" w:lineRule="auto"/>
        <w:jc w:val="both"/>
        <w:rPr>
          <w:rFonts w:ascii="Lato" w:hAnsi="Lato" w:cstheme="minorHAnsi"/>
          <w:bCs/>
          <w:color w:val="000000" w:themeColor="text1"/>
          <w:bdr w:val="none" w:sz="0" w:space="0" w:color="auto" w:frame="1"/>
        </w:rPr>
      </w:pPr>
      <w:r w:rsidRPr="00F3140A">
        <w:rPr>
          <w:rFonts w:ascii="Lato" w:hAnsi="Lato" w:cstheme="minorHAnsi"/>
          <w:bCs/>
          <w:color w:val="000000" w:themeColor="text1"/>
          <w:bdr w:val="none" w:sz="0" w:space="0" w:color="auto" w:frame="1"/>
        </w:rPr>
        <w:t xml:space="preserve">Remitir copia </w:t>
      </w:r>
      <w:r w:rsidR="00CF16BD" w:rsidRPr="00F3140A">
        <w:rPr>
          <w:rFonts w:ascii="Lato" w:hAnsi="Lato" w:cstheme="minorHAnsi"/>
          <w:bCs/>
          <w:color w:val="000000" w:themeColor="text1"/>
          <w:bdr w:val="none" w:sz="0" w:space="0" w:color="auto" w:frame="1"/>
        </w:rPr>
        <w:t>del</w:t>
      </w:r>
      <w:r w:rsidR="00F634F2" w:rsidRPr="00F3140A">
        <w:rPr>
          <w:rFonts w:ascii="Lato" w:hAnsi="Lato" w:cstheme="minorHAnsi"/>
          <w:bCs/>
          <w:color w:val="000000" w:themeColor="text1"/>
          <w:bdr w:val="none" w:sz="0" w:space="0" w:color="auto" w:frame="1"/>
        </w:rPr>
        <w:t xml:space="preserve"> </w:t>
      </w:r>
      <w:r w:rsidR="00CF16BD" w:rsidRPr="00F3140A">
        <w:rPr>
          <w:rFonts w:ascii="Lato" w:hAnsi="Lato" w:cstheme="minorHAnsi"/>
          <w:bCs/>
          <w:color w:val="000000" w:themeColor="text1"/>
          <w:bdr w:val="none" w:sz="0" w:space="0" w:color="auto" w:frame="1"/>
        </w:rPr>
        <w:t>Manual a</w:t>
      </w:r>
      <w:r w:rsidRPr="00F3140A">
        <w:rPr>
          <w:rFonts w:ascii="Lato" w:hAnsi="Lato" w:cstheme="minorHAnsi"/>
          <w:bCs/>
          <w:color w:val="000000" w:themeColor="text1"/>
          <w:bdr w:val="none" w:sz="0" w:space="0" w:color="auto" w:frame="1"/>
        </w:rPr>
        <w:t>l</w:t>
      </w:r>
      <w:r w:rsidR="00F634F2" w:rsidRPr="00F3140A">
        <w:rPr>
          <w:rFonts w:ascii="Lato" w:hAnsi="Lato" w:cstheme="minorHAnsi"/>
          <w:bCs/>
          <w:color w:val="000000" w:themeColor="text1"/>
          <w:bdr w:val="none" w:sz="0" w:space="0" w:color="auto" w:frame="1"/>
        </w:rPr>
        <w:t xml:space="preserve"> </w:t>
      </w:r>
      <w:proofErr w:type="gramStart"/>
      <w:r w:rsidR="00F634F2" w:rsidRPr="00F3140A">
        <w:rPr>
          <w:rFonts w:ascii="Lato" w:hAnsi="Lato" w:cstheme="minorHAnsi"/>
          <w:bCs/>
          <w:color w:val="000000" w:themeColor="text1"/>
          <w:bdr w:val="none" w:sz="0" w:space="0" w:color="auto" w:frame="1"/>
        </w:rPr>
        <w:t>Jefe</w:t>
      </w:r>
      <w:proofErr w:type="gramEnd"/>
      <w:r w:rsidR="00F634F2" w:rsidRPr="00F3140A">
        <w:rPr>
          <w:rFonts w:ascii="Lato" w:hAnsi="Lato" w:cstheme="minorHAnsi"/>
          <w:bCs/>
          <w:color w:val="000000" w:themeColor="text1"/>
          <w:bdr w:val="none" w:sz="0" w:space="0" w:color="auto" w:frame="1"/>
        </w:rPr>
        <w:t xml:space="preserve"> del</w:t>
      </w:r>
      <w:r w:rsidRPr="00F3140A">
        <w:rPr>
          <w:rFonts w:ascii="Lato" w:hAnsi="Lato" w:cstheme="minorHAnsi"/>
          <w:bCs/>
          <w:color w:val="000000" w:themeColor="text1"/>
          <w:bdr w:val="none" w:sz="0" w:space="0" w:color="auto" w:frame="1"/>
        </w:rPr>
        <w:t xml:space="preserve"> </w:t>
      </w:r>
      <w:r w:rsidRPr="00F3140A">
        <w:rPr>
          <w:rFonts w:ascii="Lato" w:hAnsi="Lato"/>
          <w:color w:val="000000" w:themeColor="text1"/>
        </w:rPr>
        <w:t>Departamento de Planeación, Estadística y Normatividad</w:t>
      </w:r>
      <w:r w:rsidR="005611C7" w:rsidRPr="00F3140A">
        <w:rPr>
          <w:rFonts w:ascii="Lato" w:hAnsi="Lato"/>
          <w:color w:val="000000" w:themeColor="text1"/>
        </w:rPr>
        <w:t xml:space="preserve">, para </w:t>
      </w:r>
      <w:r w:rsidR="00F634F2" w:rsidRPr="00F3140A">
        <w:rPr>
          <w:rFonts w:ascii="Lato" w:hAnsi="Lato"/>
          <w:color w:val="000000" w:themeColor="text1"/>
        </w:rPr>
        <w:t xml:space="preserve">que </w:t>
      </w:r>
      <w:r w:rsidR="00D26C04" w:rsidRPr="00F3140A">
        <w:rPr>
          <w:rFonts w:ascii="Lato" w:hAnsi="Lato"/>
          <w:color w:val="000000" w:themeColor="text1"/>
        </w:rPr>
        <w:t>se</w:t>
      </w:r>
      <w:r w:rsidR="00F634F2" w:rsidRPr="00F3140A">
        <w:rPr>
          <w:rFonts w:ascii="Lato" w:hAnsi="Lato"/>
          <w:color w:val="000000" w:themeColor="text1"/>
        </w:rPr>
        <w:t xml:space="preserve"> considere en la planeación presupuestal del Poder Judicial del Estado; y en su momento, sea analizado por el área de Normatividad.</w:t>
      </w:r>
    </w:p>
    <w:p w14:paraId="6D172DAE" w14:textId="50CE009A" w:rsidR="009D1300" w:rsidRPr="00F3140A" w:rsidRDefault="002B264B" w:rsidP="00C16214">
      <w:pPr>
        <w:spacing w:after="0" w:line="480" w:lineRule="auto"/>
        <w:jc w:val="both"/>
        <w:rPr>
          <w:rFonts w:ascii="Lato" w:hAnsi="Lato" w:cstheme="minorHAnsi"/>
          <w:b/>
          <w:color w:val="000000" w:themeColor="text1"/>
          <w:u w:val="single"/>
          <w:bdr w:val="none" w:sz="0" w:space="0" w:color="auto" w:frame="1"/>
        </w:rPr>
      </w:pPr>
      <w:r w:rsidRPr="00F3140A">
        <w:rPr>
          <w:rFonts w:ascii="Lato" w:hAnsi="Lato" w:cstheme="minorHAnsi"/>
          <w:bCs/>
          <w:color w:val="000000" w:themeColor="text1"/>
          <w:bdr w:val="none" w:sz="0" w:space="0" w:color="auto" w:frame="1"/>
        </w:rPr>
        <w:t xml:space="preserve">Comuníquese </w:t>
      </w:r>
      <w:r w:rsidR="005611C7" w:rsidRPr="00F3140A">
        <w:rPr>
          <w:rFonts w:ascii="Lato" w:hAnsi="Lato" w:cstheme="minorHAnsi"/>
          <w:bCs/>
          <w:color w:val="000000" w:themeColor="text1"/>
          <w:bdr w:val="none" w:sz="0" w:space="0" w:color="auto" w:frame="1"/>
        </w:rPr>
        <w:t xml:space="preserve">esta determinación al </w:t>
      </w:r>
      <w:proofErr w:type="gramStart"/>
      <w:r w:rsidR="005611C7" w:rsidRPr="00F3140A">
        <w:rPr>
          <w:rFonts w:ascii="Lato" w:hAnsi="Lato" w:cstheme="minorHAnsi"/>
          <w:bCs/>
          <w:color w:val="000000" w:themeColor="text1"/>
          <w:bdr w:val="none" w:sz="0" w:space="0" w:color="auto" w:frame="1"/>
        </w:rPr>
        <w:t>Jefe</w:t>
      </w:r>
      <w:proofErr w:type="gramEnd"/>
      <w:r w:rsidR="008E6CA3">
        <w:rPr>
          <w:rFonts w:ascii="Lato" w:hAnsi="Lato" w:cstheme="minorHAnsi"/>
          <w:bCs/>
          <w:color w:val="000000" w:themeColor="text1"/>
          <w:bdr w:val="none" w:sz="0" w:space="0" w:color="auto" w:frame="1"/>
        </w:rPr>
        <w:t xml:space="preserve"> del</w:t>
      </w:r>
      <w:r w:rsidR="005611C7" w:rsidRPr="00F3140A">
        <w:rPr>
          <w:rFonts w:ascii="Lato" w:hAnsi="Lato" w:cstheme="minorHAnsi"/>
          <w:bCs/>
          <w:color w:val="000000" w:themeColor="text1"/>
          <w:bdr w:val="none" w:sz="0" w:space="0" w:color="auto" w:frame="1"/>
        </w:rPr>
        <w:t xml:space="preserve"> </w:t>
      </w:r>
      <w:r w:rsidR="005611C7" w:rsidRPr="00F3140A">
        <w:rPr>
          <w:rFonts w:ascii="Lato" w:hAnsi="Lato"/>
          <w:color w:val="000000" w:themeColor="text1"/>
        </w:rPr>
        <w:t xml:space="preserve">Departamento de Planeación, Estadística y Normatividad del Poder Judicial del Estado y </w:t>
      </w:r>
      <w:r w:rsidRPr="00F3140A">
        <w:rPr>
          <w:rFonts w:ascii="Lato" w:hAnsi="Lato" w:cstheme="minorHAnsi"/>
          <w:bCs/>
          <w:color w:val="000000" w:themeColor="text1"/>
          <w:bdr w:val="none" w:sz="0" w:space="0" w:color="auto" w:frame="1"/>
        </w:rPr>
        <w:t>Contralor del Poder Judicial del Estado, para conocimiento y efectos legales procedentes.</w:t>
      </w:r>
      <w:r w:rsidR="005611C7" w:rsidRPr="00F3140A">
        <w:rPr>
          <w:rFonts w:ascii="Lato" w:hAnsi="Lato" w:cstheme="minorHAnsi"/>
          <w:bCs/>
          <w:color w:val="000000" w:themeColor="text1"/>
          <w:bdr w:val="none" w:sz="0" w:space="0" w:color="auto" w:frame="1"/>
        </w:rPr>
        <w:t xml:space="preserve"> </w:t>
      </w:r>
      <w:r w:rsidR="005611C7" w:rsidRPr="00F3140A">
        <w:rPr>
          <w:rFonts w:ascii="Lato" w:hAnsi="Lato" w:cstheme="minorHAnsi"/>
          <w:b/>
          <w:color w:val="000000" w:themeColor="text1"/>
          <w:u w:val="single"/>
          <w:bdr w:val="none" w:sz="0" w:space="0" w:color="auto" w:frame="1"/>
        </w:rPr>
        <w:t>APROBADO POR UNANIMIDAD DE VOTOS</w:t>
      </w:r>
      <w:r w:rsidR="00ED5F94" w:rsidRPr="00F3140A">
        <w:rPr>
          <w:rFonts w:ascii="Lato" w:hAnsi="Lato" w:cstheme="minorHAnsi"/>
          <w:b/>
          <w:color w:val="000000" w:themeColor="text1"/>
          <w:u w:val="single"/>
          <w:bdr w:val="none" w:sz="0" w:space="0" w:color="auto" w:frame="1"/>
        </w:rPr>
        <w:t xml:space="preserve"> DE QUIENES ESTÁN PRESENTES.</w:t>
      </w:r>
    </w:p>
    <w:p w14:paraId="5D0FC085" w14:textId="77777777" w:rsidR="005611C7" w:rsidRPr="00F3140A" w:rsidRDefault="005611C7" w:rsidP="00C16214">
      <w:pPr>
        <w:spacing w:after="0" w:line="480" w:lineRule="auto"/>
        <w:jc w:val="both"/>
        <w:rPr>
          <w:rFonts w:ascii="Lato" w:hAnsi="Lato" w:cstheme="minorHAnsi"/>
          <w:b/>
          <w:color w:val="000000" w:themeColor="text1"/>
          <w:u w:val="single"/>
          <w:bdr w:val="none" w:sz="0" w:space="0" w:color="auto" w:frame="1"/>
        </w:rPr>
      </w:pPr>
    </w:p>
    <w:p w14:paraId="48333C66" w14:textId="5CFAF880" w:rsidR="005611C7" w:rsidRPr="00F3140A" w:rsidRDefault="00343A3F" w:rsidP="00343A3F">
      <w:pPr>
        <w:pStyle w:val="NormalWeb"/>
        <w:tabs>
          <w:tab w:val="left" w:pos="5387"/>
        </w:tabs>
        <w:spacing w:before="0" w:beforeAutospacing="0" w:after="0" w:afterAutospacing="0" w:line="480" w:lineRule="auto"/>
        <w:jc w:val="both"/>
        <w:rPr>
          <w:rFonts w:ascii="Lato" w:hAnsi="Lato" w:cstheme="minorHAnsi"/>
          <w:b/>
          <w:color w:val="000000" w:themeColor="text1"/>
          <w:u w:val="single"/>
          <w:bdr w:val="none" w:sz="0" w:space="0" w:color="auto" w:frame="1"/>
        </w:rPr>
      </w:pPr>
      <w:r w:rsidRPr="00F3140A">
        <w:rPr>
          <w:rFonts w:ascii="Lato" w:hAnsi="Lato"/>
          <w:b/>
          <w:color w:val="000000" w:themeColor="text1"/>
          <w:sz w:val="22"/>
          <w:szCs w:val="22"/>
          <w:u w:val="single"/>
        </w:rPr>
        <w:t>SECRETARIA EJECUTIVA</w:t>
      </w:r>
      <w:r w:rsidRPr="00F3140A">
        <w:rPr>
          <w:rFonts w:ascii="Lato" w:hAnsi="Lato"/>
          <w:b/>
          <w:color w:val="000000" w:themeColor="text1"/>
          <w:sz w:val="22"/>
          <w:szCs w:val="22"/>
        </w:rPr>
        <w:t xml:space="preserve">: </w:t>
      </w:r>
      <w:r w:rsidRPr="00F3140A">
        <w:rPr>
          <w:rFonts w:ascii="Lato" w:hAnsi="Lato"/>
          <w:bCs/>
          <w:color w:val="000000" w:themeColor="text1"/>
          <w:sz w:val="22"/>
          <w:szCs w:val="22"/>
        </w:rPr>
        <w:t xml:space="preserve">Se hace contar que, siendo las doce horas de esta fecha, el </w:t>
      </w:r>
      <w:proofErr w:type="gramStart"/>
      <w:r w:rsidRPr="00F3140A">
        <w:rPr>
          <w:rFonts w:ascii="Lato" w:hAnsi="Lato"/>
          <w:bCs/>
          <w:color w:val="000000" w:themeColor="text1"/>
          <w:sz w:val="22"/>
          <w:szCs w:val="22"/>
        </w:rPr>
        <w:t>Consejero</w:t>
      </w:r>
      <w:proofErr w:type="gramEnd"/>
      <w:r w:rsidRPr="00F3140A">
        <w:rPr>
          <w:rFonts w:ascii="Lato" w:hAnsi="Lato"/>
          <w:bCs/>
          <w:color w:val="000000" w:themeColor="text1"/>
          <w:sz w:val="22"/>
          <w:szCs w:val="22"/>
        </w:rPr>
        <w:t xml:space="preserve"> Rey David González </w:t>
      </w:r>
      <w:proofErr w:type="spellStart"/>
      <w:r w:rsidRPr="00F3140A">
        <w:rPr>
          <w:rFonts w:ascii="Lato" w:hAnsi="Lato"/>
          <w:bCs/>
          <w:color w:val="000000" w:themeColor="text1"/>
          <w:sz w:val="22"/>
          <w:szCs w:val="22"/>
        </w:rPr>
        <w:t>González</w:t>
      </w:r>
      <w:proofErr w:type="spellEnd"/>
      <w:r w:rsidRPr="00F3140A">
        <w:rPr>
          <w:rFonts w:ascii="Lato" w:hAnsi="Lato"/>
          <w:bCs/>
          <w:color w:val="000000" w:themeColor="text1"/>
          <w:sz w:val="22"/>
          <w:szCs w:val="22"/>
        </w:rPr>
        <w:t>, se reincorpora a la presente sesión; encontrándose presentes los cinco integrantes de este Consejo.</w:t>
      </w:r>
    </w:p>
    <w:p w14:paraId="18EB1B52" w14:textId="77777777" w:rsidR="005611C7" w:rsidRPr="00F3140A" w:rsidRDefault="005611C7" w:rsidP="00343A3F">
      <w:pPr>
        <w:spacing w:after="0" w:line="240" w:lineRule="auto"/>
        <w:jc w:val="both"/>
        <w:rPr>
          <w:rFonts w:ascii="Lato" w:hAnsi="Lato" w:cstheme="minorHAnsi"/>
          <w:bCs/>
          <w:color w:val="000000" w:themeColor="text1"/>
          <w:bdr w:val="none" w:sz="0" w:space="0" w:color="auto" w:frame="1"/>
        </w:rPr>
      </w:pPr>
    </w:p>
    <w:p w14:paraId="16338B24" w14:textId="4AAB173B" w:rsidR="009D1300" w:rsidRPr="00F3140A" w:rsidRDefault="009D1300" w:rsidP="00343A3F">
      <w:pPr>
        <w:spacing w:after="0" w:line="480" w:lineRule="auto"/>
        <w:ind w:firstLine="708"/>
        <w:jc w:val="both"/>
        <w:rPr>
          <w:rFonts w:ascii="Lato" w:hAnsi="Lato" w:cstheme="minorHAnsi"/>
          <w:b/>
          <w:color w:val="000000" w:themeColor="text1"/>
          <w:bdr w:val="none" w:sz="0" w:space="0" w:color="auto" w:frame="1"/>
        </w:rPr>
      </w:pPr>
      <w:bookmarkStart w:id="11" w:name="_Hlk171066982"/>
      <w:r w:rsidRPr="00F3140A">
        <w:rPr>
          <w:rFonts w:ascii="Lato" w:hAnsi="Lato"/>
          <w:b/>
          <w:bCs/>
          <w:color w:val="000000" w:themeColor="text1"/>
        </w:rPr>
        <w:t>ACUERDO XV/59/2024.  E</w:t>
      </w:r>
      <w:r w:rsidRPr="00F3140A">
        <w:rPr>
          <w:rFonts w:ascii="Lato" w:hAnsi="Lato" w:cstheme="minorHAnsi"/>
          <w:b/>
          <w:color w:val="000000" w:themeColor="text1"/>
          <w:bdr w:val="none" w:sz="0" w:space="0" w:color="auto" w:frame="1"/>
        </w:rPr>
        <w:t xml:space="preserve">scrito recibido el veintisiete de junio de dos mil veinticuatro, signado por el Licenciado Rafael Juárez Castañeda. </w:t>
      </w:r>
      <w:r w:rsidR="00D26C04" w:rsidRPr="00F3140A">
        <w:rPr>
          <w:rFonts w:ascii="Lato" w:hAnsi="Lato" w:cstheme="minorHAnsi"/>
          <w:b/>
          <w:color w:val="000000" w:themeColor="text1"/>
          <w:bdr w:val="none" w:sz="0" w:space="0" w:color="auto" w:frame="1"/>
        </w:rPr>
        <w:t>- - - - - - - - -</w:t>
      </w:r>
    </w:p>
    <w:p w14:paraId="3707B69F" w14:textId="7420EE27" w:rsidR="00FF0322" w:rsidRPr="00F3140A" w:rsidRDefault="009D1300" w:rsidP="00343A3F">
      <w:pPr>
        <w:spacing w:after="0" w:line="480" w:lineRule="auto"/>
        <w:jc w:val="both"/>
        <w:rPr>
          <w:rFonts w:ascii="Lato" w:hAnsi="Lato"/>
          <w:color w:val="000000" w:themeColor="text1"/>
        </w:rPr>
      </w:pPr>
      <w:r w:rsidRPr="00F3140A">
        <w:rPr>
          <w:rFonts w:ascii="Lato" w:hAnsi="Lato" w:cstheme="minorHAnsi"/>
          <w:bCs/>
          <w:color w:val="000000" w:themeColor="text1"/>
          <w:bdr w:val="none" w:sz="0" w:space="0" w:color="auto" w:frame="1"/>
        </w:rPr>
        <w:t>Dada cuenta con el escrito de referencia,</w:t>
      </w:r>
      <w:r w:rsidR="002B264B" w:rsidRPr="00F3140A">
        <w:rPr>
          <w:rFonts w:ascii="Lato" w:hAnsi="Lato" w:cstheme="minorHAnsi"/>
          <w:bCs/>
          <w:color w:val="000000" w:themeColor="text1"/>
          <w:bdr w:val="none" w:sz="0" w:space="0" w:color="auto" w:frame="1"/>
        </w:rPr>
        <w:t xml:space="preserve"> </w:t>
      </w:r>
      <w:r w:rsidR="00C3637B" w:rsidRPr="00F3140A">
        <w:rPr>
          <w:rFonts w:ascii="Lato" w:hAnsi="Lato" w:cstheme="minorHAnsi"/>
          <w:bCs/>
          <w:color w:val="000000" w:themeColor="text1"/>
          <w:bdr w:val="none" w:sz="0" w:space="0" w:color="auto" w:frame="1"/>
        </w:rPr>
        <w:t>relacionado con hechos de carácter jurisdiccional ocurridos en el expediente cuyo número se cita</w:t>
      </w:r>
      <w:r w:rsidR="00343A3F" w:rsidRPr="00F3140A">
        <w:rPr>
          <w:rFonts w:ascii="Lato" w:hAnsi="Lato" w:cstheme="minorHAnsi"/>
          <w:bCs/>
          <w:color w:val="000000" w:themeColor="text1"/>
          <w:bdr w:val="none" w:sz="0" w:space="0" w:color="auto" w:frame="1"/>
        </w:rPr>
        <w:t xml:space="preserve">. Al respecto, </w:t>
      </w:r>
      <w:r w:rsidR="00E45A67" w:rsidRPr="00F3140A">
        <w:rPr>
          <w:rFonts w:ascii="Lato" w:hAnsi="Lato"/>
          <w:color w:val="000000" w:themeColor="text1"/>
        </w:rPr>
        <w:t xml:space="preserve">previo </w:t>
      </w:r>
      <w:r w:rsidR="00E45A67" w:rsidRPr="00F3140A">
        <w:rPr>
          <w:rFonts w:ascii="Lato" w:hAnsi="Lato"/>
          <w:color w:val="000000" w:themeColor="text1"/>
        </w:rPr>
        <w:lastRenderedPageBreak/>
        <w:t>análisis al contenido del escrito de cuenta, se advierte que se trata de cuestiones de carácter jurisdiccional, y toda vez que este Cuerpo Colegiado no tiene facultades para</w:t>
      </w:r>
      <w:r w:rsidR="00D26C04" w:rsidRPr="00F3140A">
        <w:rPr>
          <w:rFonts w:ascii="Lato" w:hAnsi="Lato"/>
          <w:color w:val="000000" w:themeColor="text1"/>
        </w:rPr>
        <w:t xml:space="preserve"> </w:t>
      </w:r>
      <w:r w:rsidR="00FF0322" w:rsidRPr="00F3140A">
        <w:rPr>
          <w:rFonts w:ascii="Lato" w:hAnsi="Lato"/>
          <w:color w:val="000000" w:themeColor="text1"/>
        </w:rPr>
        <w:t>emitir pronunciamiento d</w:t>
      </w:r>
      <w:r w:rsidR="00E45A67" w:rsidRPr="00F3140A">
        <w:rPr>
          <w:rFonts w:ascii="Lato" w:hAnsi="Lato"/>
          <w:color w:val="000000" w:themeColor="text1"/>
        </w:rPr>
        <w:t>el mismo, con fundamente en lo que establece el artículo 61 de la Ley Orgánica del Poder Judicial del Estado, únicamente se toma debido conocimiento</w:t>
      </w:r>
      <w:r w:rsidR="00E6731F" w:rsidRPr="00F3140A">
        <w:rPr>
          <w:rFonts w:ascii="Lato" w:hAnsi="Lato"/>
          <w:color w:val="000000" w:themeColor="text1"/>
        </w:rPr>
        <w:t>.</w:t>
      </w:r>
    </w:p>
    <w:p w14:paraId="6ECFCB09" w14:textId="39D12E8B" w:rsidR="009E58BF" w:rsidRPr="00F3140A" w:rsidRDefault="00E6731F" w:rsidP="00343A3F">
      <w:pPr>
        <w:spacing w:after="0" w:line="480" w:lineRule="auto"/>
        <w:jc w:val="both"/>
        <w:rPr>
          <w:rFonts w:ascii="Lato" w:hAnsi="Lato"/>
          <w:b/>
          <w:bCs/>
          <w:color w:val="000000" w:themeColor="text1"/>
          <w:u w:val="single"/>
        </w:rPr>
      </w:pPr>
      <w:r w:rsidRPr="00F3140A">
        <w:rPr>
          <w:rFonts w:ascii="Lato" w:hAnsi="Lato"/>
          <w:color w:val="000000" w:themeColor="text1"/>
        </w:rPr>
        <w:t xml:space="preserve">Comuníquese esta determinación al Licenciado Rafael Juárez Castañeda, para los efectos a que haya lugar a través de la Diligenciaría adscrita a este Cuerpo Colegiado, en el medio de </w:t>
      </w:r>
      <w:proofErr w:type="gramStart"/>
      <w:r w:rsidRPr="00F3140A">
        <w:rPr>
          <w:rFonts w:ascii="Lato" w:hAnsi="Lato"/>
          <w:color w:val="000000" w:themeColor="text1"/>
        </w:rPr>
        <w:t>comunicación  que</w:t>
      </w:r>
      <w:proofErr w:type="gramEnd"/>
      <w:r w:rsidRPr="00F3140A">
        <w:rPr>
          <w:rFonts w:ascii="Lato" w:hAnsi="Lato"/>
          <w:color w:val="000000" w:themeColor="text1"/>
        </w:rPr>
        <w:t xml:space="preserve"> se encuentra asentado en el escrito de cuenta.  </w:t>
      </w:r>
      <w:r w:rsidR="005611C7" w:rsidRPr="00F3140A">
        <w:rPr>
          <w:rFonts w:ascii="Lato" w:hAnsi="Lato"/>
          <w:color w:val="000000" w:themeColor="text1"/>
        </w:rPr>
        <w:t xml:space="preserve"> </w:t>
      </w:r>
      <w:bookmarkEnd w:id="11"/>
      <w:r w:rsidR="005611C7" w:rsidRPr="00F3140A">
        <w:rPr>
          <w:rFonts w:ascii="Lato" w:hAnsi="Lato"/>
          <w:b/>
          <w:bCs/>
          <w:color w:val="000000" w:themeColor="text1"/>
          <w:u w:val="single"/>
        </w:rPr>
        <w:t>APROBADO POR UNANIMIDAD DE VOTOS.</w:t>
      </w:r>
    </w:p>
    <w:p w14:paraId="15307A57" w14:textId="32CB4CCE" w:rsidR="00E45A67" w:rsidRPr="00F3140A" w:rsidRDefault="00E45A67" w:rsidP="00C16214">
      <w:pPr>
        <w:spacing w:after="0" w:line="480" w:lineRule="auto"/>
        <w:ind w:firstLine="708"/>
        <w:jc w:val="both"/>
        <w:rPr>
          <w:rFonts w:ascii="Lato" w:hAnsi="Lato" w:cstheme="minorHAnsi"/>
          <w:b/>
          <w:color w:val="000000" w:themeColor="text1"/>
          <w:bdr w:val="none" w:sz="0" w:space="0" w:color="auto" w:frame="1"/>
        </w:rPr>
      </w:pPr>
      <w:bookmarkStart w:id="12" w:name="_Hlk170998824"/>
      <w:r w:rsidRPr="00F3140A">
        <w:rPr>
          <w:rFonts w:ascii="Lato" w:hAnsi="Lato"/>
          <w:b/>
          <w:bCs/>
          <w:color w:val="000000" w:themeColor="text1"/>
        </w:rPr>
        <w:t xml:space="preserve">ACUERDO XVI/59/2024.   </w:t>
      </w:r>
      <w:r w:rsidR="00E67817" w:rsidRPr="00F3140A">
        <w:rPr>
          <w:rFonts w:ascii="Lato" w:hAnsi="Lato"/>
          <w:b/>
          <w:bCs/>
          <w:color w:val="000000" w:themeColor="text1"/>
        </w:rPr>
        <w:t xml:space="preserve"> O</w:t>
      </w:r>
      <w:r w:rsidR="00E67817" w:rsidRPr="00F3140A">
        <w:rPr>
          <w:rFonts w:ascii="Lato" w:hAnsi="Lato" w:cstheme="minorHAnsi"/>
          <w:b/>
          <w:color w:val="000000" w:themeColor="text1"/>
          <w:bdr w:val="none" w:sz="0" w:space="0" w:color="auto" w:frame="1"/>
        </w:rPr>
        <w:t>ficio núme</w:t>
      </w:r>
      <w:r w:rsidR="009A3A60" w:rsidRPr="00F3140A">
        <w:rPr>
          <w:rFonts w:ascii="Lato" w:hAnsi="Lato" w:cstheme="minorHAnsi"/>
          <w:b/>
          <w:color w:val="000000" w:themeColor="text1"/>
          <w:bdr w:val="none" w:sz="0" w:space="0" w:color="auto" w:frame="1"/>
        </w:rPr>
        <w:t>ro</w:t>
      </w:r>
      <w:r w:rsidR="00E67817" w:rsidRPr="00F3140A">
        <w:rPr>
          <w:rFonts w:ascii="Lato" w:hAnsi="Lato" w:cstheme="minorHAnsi"/>
          <w:b/>
          <w:color w:val="000000" w:themeColor="text1"/>
          <w:bdr w:val="none" w:sz="0" w:space="0" w:color="auto" w:frame="1"/>
        </w:rPr>
        <w:t xml:space="preserve"> 15165/2024, recibido el uno de julio de dos mil veinticuatro, signado por el </w:t>
      </w:r>
      <w:proofErr w:type="gramStart"/>
      <w:r w:rsidR="00E67817" w:rsidRPr="00F3140A">
        <w:rPr>
          <w:rFonts w:ascii="Lato" w:hAnsi="Lato" w:cstheme="minorHAnsi"/>
          <w:b/>
          <w:color w:val="000000" w:themeColor="text1"/>
          <w:bdr w:val="none" w:sz="0" w:space="0" w:color="auto" w:frame="1"/>
        </w:rPr>
        <w:t>Secretario</w:t>
      </w:r>
      <w:proofErr w:type="gramEnd"/>
      <w:r w:rsidR="00E67817" w:rsidRPr="00F3140A">
        <w:rPr>
          <w:rFonts w:ascii="Lato" w:hAnsi="Lato" w:cstheme="minorHAnsi"/>
          <w:b/>
          <w:color w:val="000000" w:themeColor="text1"/>
          <w:bdr w:val="none" w:sz="0" w:space="0" w:color="auto" w:frame="1"/>
        </w:rPr>
        <w:t xml:space="preserve"> adscrito al Juzgado Segundo de Distrito en el Estado.</w:t>
      </w:r>
      <w:r w:rsidR="005611C7" w:rsidRPr="00F3140A">
        <w:rPr>
          <w:rFonts w:ascii="Lato" w:hAnsi="Lato" w:cstheme="minorHAnsi"/>
          <w:b/>
          <w:color w:val="000000" w:themeColor="text1"/>
          <w:bdr w:val="none" w:sz="0" w:space="0" w:color="auto" w:frame="1"/>
        </w:rPr>
        <w:t xml:space="preserve"> - - - - - - - - - - - - - - - - - - - - - - - - - - - - - - - - - - - -</w:t>
      </w:r>
    </w:p>
    <w:p w14:paraId="35072DB9" w14:textId="770D341C" w:rsidR="00245264" w:rsidRPr="00F3140A" w:rsidRDefault="00245264" w:rsidP="00C16214">
      <w:pPr>
        <w:pStyle w:val="NormalWeb"/>
        <w:spacing w:before="0" w:beforeAutospacing="0" w:after="0" w:afterAutospacing="0" w:line="480" w:lineRule="auto"/>
        <w:jc w:val="both"/>
        <w:rPr>
          <w:rFonts w:ascii="Lato" w:hAnsi="Lato"/>
          <w:color w:val="000000" w:themeColor="text1"/>
          <w:sz w:val="22"/>
          <w:szCs w:val="22"/>
        </w:rPr>
      </w:pPr>
      <w:r w:rsidRPr="00F3140A">
        <w:rPr>
          <w:rFonts w:ascii="Lato" w:hAnsi="Lato"/>
          <w:color w:val="000000" w:themeColor="text1"/>
          <w:sz w:val="22"/>
          <w:szCs w:val="22"/>
        </w:rPr>
        <w:t>Dada cuenta con el oficio número 15165, signado por la Secretaria (o) adscrita (o) al Juzgado Segundo de Distrito en el Estado de Tlaxcala, notificado el uno de julio de dos mil veinticuatro en el juicio de amparo número 1315/2023-A, promovido por Mario Antonio de Jesús Jiménez Martínez, mediante el cual se requiere a este Órgano Colegiado d</w:t>
      </w:r>
      <w:r w:rsidR="006453AB" w:rsidRPr="00F3140A">
        <w:rPr>
          <w:rFonts w:ascii="Lato" w:hAnsi="Lato"/>
          <w:color w:val="000000" w:themeColor="text1"/>
          <w:sz w:val="22"/>
          <w:szCs w:val="22"/>
        </w:rPr>
        <w:t>é</w:t>
      </w:r>
      <w:r w:rsidRPr="00F3140A">
        <w:rPr>
          <w:rFonts w:ascii="Lato" w:hAnsi="Lato"/>
          <w:color w:val="000000" w:themeColor="text1"/>
          <w:sz w:val="22"/>
          <w:szCs w:val="22"/>
        </w:rPr>
        <w:t xml:space="preserve"> cumplimiento con el fallo protector pronunciado por el Primer Tribunal Colegiado del Vigésimo Octavo Circuito, en sesión de dieciséis de mayo de dos mil veinticuatro, dentro del amparo en revisión 33/2024, interpuesto por la parte quejosa, en los términos siguientes:</w:t>
      </w:r>
    </w:p>
    <w:p w14:paraId="6F71DCC2" w14:textId="77777777" w:rsidR="00245264" w:rsidRPr="00F3140A" w:rsidRDefault="00245264" w:rsidP="00C16214">
      <w:pPr>
        <w:pStyle w:val="NormalWeb"/>
        <w:numPr>
          <w:ilvl w:val="0"/>
          <w:numId w:val="19"/>
        </w:numPr>
        <w:spacing w:before="0" w:beforeAutospacing="0" w:after="0" w:afterAutospacing="0" w:line="480" w:lineRule="auto"/>
        <w:jc w:val="both"/>
        <w:rPr>
          <w:rFonts w:ascii="Lato" w:hAnsi="Lato"/>
          <w:b/>
          <w:bCs/>
          <w:i/>
          <w:iCs/>
          <w:color w:val="000000" w:themeColor="text1"/>
          <w:sz w:val="22"/>
          <w:szCs w:val="22"/>
        </w:rPr>
      </w:pPr>
      <w:r w:rsidRPr="00F3140A">
        <w:rPr>
          <w:rFonts w:ascii="Lato" w:hAnsi="Lato"/>
          <w:b/>
          <w:bCs/>
          <w:i/>
          <w:iCs/>
          <w:color w:val="000000" w:themeColor="text1"/>
          <w:sz w:val="22"/>
          <w:szCs w:val="22"/>
        </w:rPr>
        <w:t>Dejar sin efectos los acuerdos dictados el seis de junio del presente año, en el acta número III/50/2024 y el diverso de veintiuno de junio de la presente anualidad emitido en el diverso acuerdo XII/55/2024.</w:t>
      </w:r>
    </w:p>
    <w:p w14:paraId="7E2EF469" w14:textId="77777777" w:rsidR="00245264" w:rsidRPr="00F3140A" w:rsidRDefault="00245264" w:rsidP="00C16214">
      <w:pPr>
        <w:pStyle w:val="NormalWeb"/>
        <w:numPr>
          <w:ilvl w:val="0"/>
          <w:numId w:val="19"/>
        </w:numPr>
        <w:spacing w:before="0" w:beforeAutospacing="0" w:after="0" w:afterAutospacing="0" w:line="480" w:lineRule="auto"/>
        <w:jc w:val="both"/>
        <w:rPr>
          <w:rFonts w:ascii="Lato" w:hAnsi="Lato"/>
          <w:b/>
          <w:bCs/>
          <w:i/>
          <w:iCs/>
          <w:color w:val="000000" w:themeColor="text1"/>
          <w:sz w:val="22"/>
          <w:szCs w:val="22"/>
        </w:rPr>
      </w:pPr>
      <w:r w:rsidRPr="00F3140A">
        <w:rPr>
          <w:rFonts w:ascii="Lato" w:hAnsi="Lato"/>
          <w:b/>
          <w:bCs/>
          <w:i/>
          <w:iCs/>
          <w:color w:val="000000" w:themeColor="text1"/>
          <w:sz w:val="22"/>
          <w:szCs w:val="22"/>
        </w:rPr>
        <w:t>En su lugar emitir otro acuerdo o resolución que dé cumplimiento a la ejecutoria del Primer Tribunal Colegiado del Vigésimo Octavo Circuito, que para mayor ilustración se transcribe en la parte conducente:</w:t>
      </w:r>
    </w:p>
    <w:p w14:paraId="6A635CBF" w14:textId="77777777" w:rsidR="00245264" w:rsidRPr="00F3140A" w:rsidRDefault="00245264" w:rsidP="00C16214">
      <w:pPr>
        <w:pStyle w:val="NormalWeb"/>
        <w:spacing w:before="0" w:beforeAutospacing="0" w:after="0" w:afterAutospacing="0" w:line="480" w:lineRule="auto"/>
        <w:ind w:left="1276" w:firstLine="284"/>
        <w:jc w:val="both"/>
        <w:rPr>
          <w:rFonts w:ascii="Lato" w:hAnsi="Lato"/>
          <w:i/>
          <w:iCs/>
          <w:color w:val="000000" w:themeColor="text1"/>
          <w:sz w:val="18"/>
          <w:szCs w:val="18"/>
        </w:rPr>
      </w:pPr>
      <w:r w:rsidRPr="00F3140A">
        <w:rPr>
          <w:rFonts w:ascii="Lato" w:hAnsi="Lato"/>
          <w:i/>
          <w:iCs/>
          <w:color w:val="000000" w:themeColor="text1"/>
          <w:sz w:val="18"/>
          <w:szCs w:val="18"/>
        </w:rPr>
        <w:t>“[…]</w:t>
      </w:r>
    </w:p>
    <w:p w14:paraId="00EA0E4A" w14:textId="77777777" w:rsidR="00245264" w:rsidRPr="00F3140A" w:rsidRDefault="00245264" w:rsidP="00C16214">
      <w:pPr>
        <w:pStyle w:val="Prrafodelista"/>
        <w:numPr>
          <w:ilvl w:val="0"/>
          <w:numId w:val="18"/>
        </w:numPr>
        <w:spacing w:after="0" w:line="480" w:lineRule="auto"/>
        <w:ind w:left="1276" w:firstLine="284"/>
        <w:jc w:val="both"/>
        <w:rPr>
          <w:rFonts w:ascii="Lato" w:hAnsi="Lato" w:cstheme="minorHAnsi"/>
          <w:i/>
          <w:iCs/>
          <w:color w:val="000000" w:themeColor="text1"/>
          <w:sz w:val="18"/>
          <w:szCs w:val="18"/>
        </w:rPr>
      </w:pPr>
      <w:r w:rsidRPr="00F3140A">
        <w:rPr>
          <w:rFonts w:ascii="Lato" w:hAnsi="Lato"/>
          <w:i/>
          <w:iCs/>
          <w:color w:val="000000" w:themeColor="text1"/>
          <w:sz w:val="18"/>
          <w:szCs w:val="18"/>
        </w:rPr>
        <w:t>Deje sin efectos el acuerdo IV/59/2023, en el que informó al Magistrado en Retiro Mario Antonio de Jesús Jiménez Martínez, que se está dando debido cumplimiento al punto resolutivo tercero del decreto de doce de mayo de dos mil veintitrés.</w:t>
      </w:r>
    </w:p>
    <w:p w14:paraId="2E32ECDF" w14:textId="77777777" w:rsidR="00245264" w:rsidRPr="00F3140A" w:rsidRDefault="00245264" w:rsidP="00C16214">
      <w:pPr>
        <w:pStyle w:val="Prrafodelista"/>
        <w:numPr>
          <w:ilvl w:val="0"/>
          <w:numId w:val="18"/>
        </w:numPr>
        <w:spacing w:after="0" w:line="480" w:lineRule="auto"/>
        <w:ind w:left="1276" w:firstLine="284"/>
        <w:jc w:val="both"/>
        <w:rPr>
          <w:rFonts w:ascii="Lato" w:hAnsi="Lato"/>
          <w:i/>
          <w:iCs/>
          <w:color w:val="000000" w:themeColor="text1"/>
          <w:sz w:val="18"/>
          <w:szCs w:val="18"/>
        </w:rPr>
      </w:pPr>
      <w:r w:rsidRPr="00F3140A">
        <w:rPr>
          <w:rFonts w:ascii="Lato" w:hAnsi="Lato"/>
          <w:i/>
          <w:iCs/>
          <w:color w:val="000000" w:themeColor="text1"/>
          <w:sz w:val="18"/>
          <w:szCs w:val="18"/>
        </w:rPr>
        <w:t xml:space="preserve">En su lugar dicte otro, </w:t>
      </w:r>
      <w:r w:rsidRPr="00F3140A">
        <w:rPr>
          <w:rFonts w:ascii="Lato" w:hAnsi="Lato"/>
          <w:b/>
          <w:bCs/>
          <w:i/>
          <w:iCs/>
          <w:color w:val="000000" w:themeColor="text1"/>
          <w:sz w:val="18"/>
          <w:szCs w:val="18"/>
        </w:rPr>
        <w:t>en el que con libertad de decisión,</w:t>
      </w:r>
      <w:r w:rsidRPr="00F3140A">
        <w:rPr>
          <w:rFonts w:ascii="Lato" w:hAnsi="Lato"/>
          <w:i/>
          <w:iCs/>
          <w:color w:val="000000" w:themeColor="text1"/>
          <w:sz w:val="18"/>
          <w:szCs w:val="18"/>
        </w:rPr>
        <w:t xml:space="preserve"> de respuesta a la solicitud elevada por el quejoso el veintiocho de junio de dos mil veintitrés, en el sentido </w:t>
      </w:r>
      <w:r w:rsidRPr="00F3140A">
        <w:rPr>
          <w:rFonts w:ascii="Lato" w:hAnsi="Lato"/>
          <w:i/>
          <w:iCs/>
          <w:color w:val="000000" w:themeColor="text1"/>
          <w:sz w:val="18"/>
          <w:szCs w:val="18"/>
        </w:rPr>
        <w:lastRenderedPageBreak/>
        <w:t>de dar cumplimiento íntegro a la parte considerativa del decreto del Congreso del Estado</w:t>
      </w:r>
      <w:r w:rsidRPr="00F3140A">
        <w:rPr>
          <w:rFonts w:ascii="Lato" w:hAnsi="Lato" w:cstheme="minorHAnsi"/>
          <w:i/>
          <w:iCs/>
          <w:color w:val="000000" w:themeColor="text1"/>
          <w:sz w:val="18"/>
          <w:szCs w:val="18"/>
        </w:rPr>
        <w:t>, en el que estatuyó que el haber de retiro plasmado era enunciativo y no pretendía limitar prestación alguna a la que el quejoso tuviere derecho, para lo cual deberá precisar la cuantía del haber de retiro, conforme al salario integrado y discernir qué prestaciones de las que el quejoso recibía en activo integran su salario para efectos del haber de retiro. Y, lo haga del conocimiento en breve término del peticionario de amparo” […]”.</w:t>
      </w:r>
    </w:p>
    <w:p w14:paraId="72B6057F" w14:textId="77777777" w:rsidR="00245264" w:rsidRPr="00F3140A" w:rsidRDefault="00245264" w:rsidP="00C16214">
      <w:pPr>
        <w:pStyle w:val="Prrafodelista"/>
        <w:spacing w:after="0" w:line="480" w:lineRule="auto"/>
        <w:jc w:val="both"/>
        <w:rPr>
          <w:rFonts w:ascii="Lato" w:hAnsi="Lato"/>
          <w:i/>
          <w:iCs/>
          <w:color w:val="000000" w:themeColor="text1"/>
        </w:rPr>
      </w:pPr>
    </w:p>
    <w:p w14:paraId="4BFDC05A" w14:textId="37C0C77D" w:rsidR="00245264" w:rsidRPr="00F3140A" w:rsidRDefault="00245264" w:rsidP="00C16214">
      <w:pPr>
        <w:spacing w:after="0" w:line="480" w:lineRule="auto"/>
        <w:jc w:val="both"/>
        <w:rPr>
          <w:rFonts w:ascii="Lato" w:hAnsi="Lato"/>
          <w:color w:val="000000" w:themeColor="text1"/>
        </w:rPr>
      </w:pPr>
      <w:r w:rsidRPr="00F3140A">
        <w:rPr>
          <w:rFonts w:ascii="Lato" w:hAnsi="Lato"/>
          <w:color w:val="000000" w:themeColor="text1"/>
        </w:rPr>
        <w:t>En atención a lo anterior, este Órgano Colegiado procede a dar cumplimiento al requerimiento de mérito, en los términos siguientes:</w:t>
      </w:r>
    </w:p>
    <w:p w14:paraId="60C90B71" w14:textId="77777777" w:rsidR="00245264" w:rsidRPr="00F3140A" w:rsidRDefault="00245264" w:rsidP="00C16214">
      <w:pPr>
        <w:spacing w:after="0" w:line="240" w:lineRule="auto"/>
        <w:jc w:val="both"/>
        <w:rPr>
          <w:rFonts w:ascii="Lato" w:hAnsi="Lato"/>
          <w:color w:val="000000" w:themeColor="text1"/>
        </w:rPr>
      </w:pPr>
    </w:p>
    <w:p w14:paraId="1BC8EA96" w14:textId="0E54CA45" w:rsidR="00245264" w:rsidRPr="00F3140A" w:rsidRDefault="00245264" w:rsidP="00C16214">
      <w:pPr>
        <w:pStyle w:val="Prrafodelista"/>
        <w:numPr>
          <w:ilvl w:val="0"/>
          <w:numId w:val="20"/>
        </w:numPr>
        <w:spacing w:after="0" w:line="480" w:lineRule="auto"/>
        <w:ind w:left="0" w:firstLine="426"/>
        <w:jc w:val="both"/>
        <w:rPr>
          <w:rFonts w:ascii="Lato" w:hAnsi="Lato"/>
          <w:b/>
          <w:bCs/>
          <w:color w:val="000000" w:themeColor="text1"/>
        </w:rPr>
      </w:pPr>
      <w:r w:rsidRPr="00F3140A">
        <w:rPr>
          <w:rFonts w:ascii="Lato" w:hAnsi="Lato"/>
          <w:b/>
          <w:bCs/>
          <w:color w:val="000000" w:themeColor="text1"/>
        </w:rPr>
        <w:t>Se deja sin efectos los acuerdos dictados el seis de junio del presente año en el acta número III/50/2024 y el diverso de veintiuno de junio de la presente anualidad, emitido en el acuerdo XII/55/2024.</w:t>
      </w:r>
    </w:p>
    <w:p w14:paraId="05DC2BA0" w14:textId="77777777" w:rsidR="00245264" w:rsidRPr="00F3140A" w:rsidRDefault="00245264" w:rsidP="00C16214">
      <w:pPr>
        <w:pStyle w:val="Prrafodelista"/>
        <w:spacing w:after="0" w:line="240" w:lineRule="auto"/>
        <w:ind w:left="426"/>
        <w:jc w:val="both"/>
        <w:rPr>
          <w:rFonts w:ascii="Lato" w:hAnsi="Lato"/>
          <w:b/>
          <w:bCs/>
          <w:color w:val="000000" w:themeColor="text1"/>
        </w:rPr>
      </w:pPr>
    </w:p>
    <w:p w14:paraId="6A825644" w14:textId="292BE415" w:rsidR="00245264" w:rsidRPr="00F3140A" w:rsidRDefault="00245264" w:rsidP="00C16214">
      <w:pPr>
        <w:pStyle w:val="Prrafodelista"/>
        <w:numPr>
          <w:ilvl w:val="0"/>
          <w:numId w:val="20"/>
        </w:numPr>
        <w:spacing w:after="0" w:line="480" w:lineRule="auto"/>
        <w:ind w:left="0" w:firstLine="426"/>
        <w:jc w:val="both"/>
        <w:rPr>
          <w:rFonts w:ascii="Lato" w:hAnsi="Lato"/>
          <w:color w:val="000000" w:themeColor="text1"/>
        </w:rPr>
      </w:pPr>
      <w:r w:rsidRPr="00F3140A">
        <w:rPr>
          <w:rFonts w:ascii="Lato" w:hAnsi="Lato"/>
          <w:color w:val="000000" w:themeColor="text1"/>
        </w:rPr>
        <w:t xml:space="preserve">En segundo término, y en estricto </w:t>
      </w:r>
      <w:r w:rsidR="006745C1" w:rsidRPr="00F3140A">
        <w:rPr>
          <w:rFonts w:ascii="Lato" w:hAnsi="Lato"/>
          <w:color w:val="000000" w:themeColor="text1"/>
        </w:rPr>
        <w:t xml:space="preserve">cumplimiento </w:t>
      </w:r>
      <w:r w:rsidRPr="00F3140A">
        <w:rPr>
          <w:rFonts w:ascii="Lato" w:hAnsi="Lato"/>
          <w:color w:val="000000" w:themeColor="text1"/>
        </w:rPr>
        <w:t xml:space="preserve">a la ejecutoria pronunciada por el Primer Tribunal Colegiado del Vigésimo Octavo Circuito, </w:t>
      </w:r>
      <w:r w:rsidR="00D30256" w:rsidRPr="00F3140A">
        <w:rPr>
          <w:rFonts w:ascii="Lato" w:hAnsi="Lato"/>
          <w:color w:val="000000" w:themeColor="text1"/>
        </w:rPr>
        <w:t xml:space="preserve">en sesión de dieciséis de mayo de dos mil veinticuatro, dentro del amparo en revisión 33/2024, </w:t>
      </w:r>
      <w:r w:rsidR="006745C1" w:rsidRPr="00F3140A">
        <w:rPr>
          <w:rFonts w:ascii="Lato" w:hAnsi="Lato"/>
          <w:color w:val="000000" w:themeColor="text1"/>
        </w:rPr>
        <w:t>se procede a dar cumplimiento en los términos en que fue ordenado, siendo los siguientes:</w:t>
      </w:r>
    </w:p>
    <w:p w14:paraId="23DD1FEA" w14:textId="4BD43606" w:rsidR="006745C1" w:rsidRPr="00F3140A" w:rsidRDefault="006745C1" w:rsidP="00C16214">
      <w:pPr>
        <w:spacing w:after="0" w:line="480" w:lineRule="auto"/>
        <w:ind w:left="567"/>
        <w:jc w:val="both"/>
        <w:rPr>
          <w:rFonts w:ascii="Lato" w:hAnsi="Lato"/>
          <w:i/>
          <w:iCs/>
          <w:color w:val="000000" w:themeColor="text1"/>
          <w:sz w:val="18"/>
          <w:szCs w:val="18"/>
        </w:rPr>
      </w:pPr>
      <w:r w:rsidRPr="00F3140A">
        <w:rPr>
          <w:rFonts w:ascii="Lato" w:hAnsi="Lato"/>
          <w:i/>
          <w:iCs/>
          <w:color w:val="000000" w:themeColor="text1"/>
          <w:sz w:val="18"/>
          <w:szCs w:val="18"/>
        </w:rPr>
        <w:t>“1.  Deje sin efectos el acuerdo IV/59/2023, en el que informó al Magistrado en Retiro Mario Antonio de Jesús Jiménez Martínez, que se está dando debido cumplimiento al punto resolutivo tercero del decreto de doce de mayo de dos mil veintitrés.</w:t>
      </w:r>
    </w:p>
    <w:p w14:paraId="751E186A" w14:textId="61C2226A" w:rsidR="006745C1" w:rsidRPr="00F3140A" w:rsidRDefault="006745C1" w:rsidP="00C16214">
      <w:pPr>
        <w:spacing w:after="0" w:line="480" w:lineRule="auto"/>
        <w:ind w:left="567"/>
        <w:jc w:val="both"/>
        <w:rPr>
          <w:rFonts w:ascii="Lato" w:hAnsi="Lato" w:cstheme="minorHAnsi"/>
          <w:i/>
          <w:iCs/>
          <w:color w:val="000000" w:themeColor="text1"/>
          <w:sz w:val="18"/>
          <w:szCs w:val="18"/>
        </w:rPr>
      </w:pPr>
      <w:r w:rsidRPr="00F3140A">
        <w:rPr>
          <w:rFonts w:ascii="Lato" w:hAnsi="Lato"/>
          <w:i/>
          <w:iCs/>
          <w:color w:val="000000" w:themeColor="text1"/>
          <w:sz w:val="18"/>
          <w:szCs w:val="18"/>
        </w:rPr>
        <w:t xml:space="preserve">2.  En su lugar dicte otro, </w:t>
      </w:r>
      <w:r w:rsidRPr="00F3140A">
        <w:rPr>
          <w:rFonts w:ascii="Lato" w:hAnsi="Lato"/>
          <w:b/>
          <w:bCs/>
          <w:i/>
          <w:iCs/>
          <w:color w:val="000000" w:themeColor="text1"/>
          <w:sz w:val="18"/>
          <w:szCs w:val="18"/>
        </w:rPr>
        <w:t>en el que con libertad de decisión,</w:t>
      </w:r>
      <w:r w:rsidRPr="00F3140A">
        <w:rPr>
          <w:rFonts w:ascii="Lato" w:hAnsi="Lato"/>
          <w:i/>
          <w:iCs/>
          <w:color w:val="000000" w:themeColor="text1"/>
          <w:sz w:val="18"/>
          <w:szCs w:val="18"/>
        </w:rPr>
        <w:t xml:space="preserve"> de respuesta a la solicitud elevada por el quejoso el veintiocho de junio de dos mil veintitrés, en el sentido de dar cumplimiento íntegro a la parte considerativa del decreto del Congreso del Estado</w:t>
      </w:r>
      <w:r w:rsidRPr="00F3140A">
        <w:rPr>
          <w:rFonts w:ascii="Lato" w:hAnsi="Lato" w:cstheme="minorHAnsi"/>
          <w:i/>
          <w:iCs/>
          <w:color w:val="000000" w:themeColor="text1"/>
          <w:sz w:val="18"/>
          <w:szCs w:val="18"/>
        </w:rPr>
        <w:t>, en el que estatuyó que el haber de retiro plasmado era enunciativo y no pretendía limitar prestación alguna a la que el quejoso tuviere derecho, para lo cual deberá precisar la cuantía del haber de retiro, conforme al salario integrado y discernir qué prestaciones de las que el quejoso recibía en activo integran su salario para efectos del haber de retiro. Y, lo haga del conocimiento en breve término del peticionario de amparo”.</w:t>
      </w:r>
    </w:p>
    <w:p w14:paraId="0864950C" w14:textId="77777777" w:rsidR="006745C1" w:rsidRPr="00F3140A" w:rsidRDefault="006745C1" w:rsidP="00C16214">
      <w:pPr>
        <w:spacing w:line="240" w:lineRule="auto"/>
        <w:jc w:val="both"/>
        <w:rPr>
          <w:rFonts w:ascii="Lato" w:hAnsi="Lato"/>
          <w:color w:val="000000" w:themeColor="text1"/>
        </w:rPr>
      </w:pPr>
    </w:p>
    <w:p w14:paraId="6311BFAE" w14:textId="7B18FFA1" w:rsidR="00245264" w:rsidRPr="00F3140A" w:rsidRDefault="006745C1" w:rsidP="00C16214">
      <w:pPr>
        <w:spacing w:line="480" w:lineRule="auto"/>
        <w:jc w:val="both"/>
        <w:rPr>
          <w:rFonts w:ascii="Lato" w:hAnsi="Lato"/>
          <w:color w:val="000000" w:themeColor="text1"/>
        </w:rPr>
      </w:pPr>
      <w:r w:rsidRPr="00F3140A">
        <w:rPr>
          <w:rFonts w:ascii="Lato" w:hAnsi="Lato"/>
          <w:color w:val="000000" w:themeColor="text1"/>
        </w:rPr>
        <w:t xml:space="preserve">Con base en los anteriores parámetros, este Órgano Colegiado, a efecto de dar cumplimiento al punto uno de dicha ejecutoria, </w:t>
      </w:r>
      <w:r w:rsidR="00245264" w:rsidRPr="00F3140A">
        <w:rPr>
          <w:rFonts w:ascii="Lato" w:hAnsi="Lato"/>
          <w:b/>
          <w:bCs/>
          <w:color w:val="000000" w:themeColor="text1"/>
        </w:rPr>
        <w:t>deja sin efectos el acuerdo IV/59/2023, emitido en sesión extraordinaria privada del Consejo de la Judicatura del Estado, el diecisiete de agosto de dos mil veintitrés</w:t>
      </w:r>
      <w:r w:rsidR="00245264" w:rsidRPr="00F3140A">
        <w:rPr>
          <w:rFonts w:ascii="Lato" w:hAnsi="Lato"/>
          <w:color w:val="000000" w:themeColor="text1"/>
        </w:rPr>
        <w:t xml:space="preserve">; y se procede </w:t>
      </w:r>
      <w:r w:rsidR="00245264" w:rsidRPr="00F3140A">
        <w:rPr>
          <w:rFonts w:ascii="Lato" w:hAnsi="Lato"/>
          <w:color w:val="000000" w:themeColor="text1"/>
        </w:rPr>
        <w:lastRenderedPageBreak/>
        <w:t>a emitir otro con libertad de decisión, dando respuesta a la solicitud del Licenciado Mario Antonio de Jesús Jiménez Martínez, presentada el veintiocho de junio de dos mil veintitrés.</w:t>
      </w:r>
    </w:p>
    <w:p w14:paraId="4E71AE81" w14:textId="3027B7CA" w:rsidR="00245264" w:rsidRPr="00F3140A" w:rsidRDefault="00BF34F9" w:rsidP="00C16214">
      <w:pPr>
        <w:spacing w:after="0" w:line="480" w:lineRule="auto"/>
        <w:jc w:val="both"/>
        <w:rPr>
          <w:rFonts w:ascii="Lato" w:hAnsi="Lato"/>
          <w:color w:val="000000" w:themeColor="text1"/>
        </w:rPr>
      </w:pPr>
      <w:bookmarkStart w:id="13" w:name="_Hlk170967725"/>
      <w:r w:rsidRPr="00F3140A">
        <w:rPr>
          <w:rFonts w:ascii="Lato" w:hAnsi="Lato" w:cs="Calibri"/>
          <w:color w:val="000000" w:themeColor="text1"/>
        </w:rPr>
        <w:t>En cumplimiento al segundo punto de la ejecutoria antes citada, s</w:t>
      </w:r>
      <w:r w:rsidR="006745C1" w:rsidRPr="00F3140A">
        <w:rPr>
          <w:rFonts w:ascii="Lato" w:hAnsi="Lato" w:cs="Calibri"/>
          <w:color w:val="000000" w:themeColor="text1"/>
        </w:rPr>
        <w:t xml:space="preserve">e procede a dar </w:t>
      </w:r>
      <w:r w:rsidR="00245264" w:rsidRPr="00F3140A">
        <w:rPr>
          <w:rFonts w:ascii="Lato" w:hAnsi="Lato"/>
          <w:color w:val="000000" w:themeColor="text1"/>
        </w:rPr>
        <w:t xml:space="preserve">respuesta a la </w:t>
      </w:r>
      <w:r w:rsidR="00245264" w:rsidRPr="00F3140A">
        <w:rPr>
          <w:rFonts w:ascii="Lato" w:hAnsi="Lato" w:cstheme="minorHAnsi"/>
          <w:color w:val="000000" w:themeColor="text1"/>
        </w:rPr>
        <w:t>solicitud del Magistrado en Retiro Mario Antonio de Jesús Jiménez Martínez, presentada el veintiocho de junio de dos mil veintitrés, en los términos siguientes:</w:t>
      </w:r>
    </w:p>
    <w:bookmarkEnd w:id="13"/>
    <w:p w14:paraId="7A407735" w14:textId="7DE9ABFB" w:rsidR="00245264" w:rsidRPr="00F3140A" w:rsidRDefault="00C4646B" w:rsidP="00617FFE">
      <w:pPr>
        <w:spacing w:after="0" w:line="480" w:lineRule="auto"/>
        <w:ind w:firstLine="709"/>
        <w:jc w:val="both"/>
        <w:rPr>
          <w:rFonts w:ascii="Lato" w:hAnsi="Lato" w:cstheme="minorHAnsi"/>
          <w:i/>
          <w:iCs/>
          <w:color w:val="000000" w:themeColor="text1"/>
          <w:sz w:val="18"/>
          <w:szCs w:val="18"/>
        </w:rPr>
      </w:pPr>
      <w:r w:rsidRPr="00F3140A">
        <w:rPr>
          <w:rFonts w:ascii="Lato" w:hAnsi="Lato"/>
          <w:color w:val="000000" w:themeColor="text1"/>
        </w:rPr>
        <w:t xml:space="preserve">1. </w:t>
      </w:r>
      <w:r w:rsidR="00245264" w:rsidRPr="00F3140A">
        <w:rPr>
          <w:rFonts w:ascii="Lato" w:hAnsi="Lato" w:cstheme="minorHAnsi"/>
          <w:color w:val="000000" w:themeColor="text1"/>
        </w:rPr>
        <w:t xml:space="preserve">  En su escrito el Magistrado en Retiro expone sustancialmente que del proyecto de acuerdo aprobado por el Honorable Congreso del Estado, en sesión ordinaria pública celebrada el dieciséis de mayo de dos mil veintitrés,  en el Considerando X, del mencionado dictamen titulado “ANALISIS DE FONDO”, literalmente se estableció lo siguiente: </w:t>
      </w:r>
      <w:r w:rsidR="00245264" w:rsidRPr="00F3140A">
        <w:rPr>
          <w:rFonts w:ascii="Lato" w:hAnsi="Lato" w:cstheme="minorHAnsi"/>
          <w:i/>
          <w:iCs/>
          <w:color w:val="000000" w:themeColor="text1"/>
          <w:sz w:val="18"/>
          <w:szCs w:val="18"/>
        </w:rPr>
        <w:t>“ENTONCES, PARA QUE ESTA COMISIÓN DICTAMINADORA IMPLEMENTE UN HABER DE RETIRO A FAVOR DEL LICENCIADO MARIO ANTONIO DE JESÚS JIMÉNEZ MARTÍNEZ, SE DETERMINA POR EL TÉRMINO IMPRORROGABLE DE SEIS AÑOS, TOMANDO COMO PARAMETRO EL SUELDO BASE MENSUAL, CANASTA BASICA MENSUAL, AGUINALDO ANUAL, PRIMA VACACIONAL, BONO ANUAL, BONO ANUAL ESPECIAL, ARCON Y PAVO ANUAL; PRESTACIONES QUE PERCIBIA AL MOMENTO EN QUE EJERCIA SU CARGO, HABER DE RETIRO QUE DE MANERA ENUNCIATIVA, PODRÁ COMPRENDER SU SALARIO INTEGRADO, ASI DENTRO DEL PRIMER AÑO POSTERIOR A LA CONCLUSIÓN DEL CARGO, LE SERÁ PAGADO EL EQUIVALENTE AL 70% DE LA REMUNERACIÓN QUE PERCIBÍA COMO MAGISTRADO EN FUNCIONES; EL SEGUNDO AÑO LE SERÁ PAGADO EL 60% DE LA REMUNERACIÓN QUE PERCIBIA; EL TERCER AÑO LE SERÁ PAGADO EL 50% DE LA REMUNERACIÓN QUE PERCIBIA; EL CUARTO AÑO LE SERÁ PAGADO EL 40% DE LA REMUNERACIÓN QUE PERCIBÍA; EL QUINTO AÑO LE SERÁ PAGADO EL 30% DE LA REMUNERACIÓN QUE PERCIBÍA; EL SEXTO AÑO LE SERÁ PAGADO EL 20% DE LA REMUNERACIÓN QUE PERCIBÍA; PARA ELLO EL TRIBUNAL SUPERIOR DE JUSTICIA DEL ESTADO, DEBERÁ REALIZAR LAS ACCIONES PERTIENENTES A EFECTO DE GARANTIZAR DICHO HABER DE RETIRO”.</w:t>
      </w:r>
    </w:p>
    <w:p w14:paraId="162A1F1F" w14:textId="77777777" w:rsidR="00245264" w:rsidRPr="00F3140A" w:rsidRDefault="00245264" w:rsidP="00C16214">
      <w:pPr>
        <w:spacing w:after="0" w:line="240" w:lineRule="auto"/>
        <w:ind w:firstLine="708"/>
        <w:jc w:val="both"/>
        <w:rPr>
          <w:rFonts w:ascii="Lato" w:hAnsi="Lato" w:cstheme="minorHAnsi"/>
          <w:i/>
          <w:iCs/>
          <w:color w:val="000000" w:themeColor="text1"/>
          <w:sz w:val="18"/>
          <w:szCs w:val="18"/>
        </w:rPr>
      </w:pPr>
    </w:p>
    <w:p w14:paraId="68F8AD45" w14:textId="77777777" w:rsidR="00245264" w:rsidRPr="00F3140A" w:rsidRDefault="00245264" w:rsidP="00C16214">
      <w:pPr>
        <w:spacing w:after="0" w:line="480" w:lineRule="auto"/>
        <w:ind w:firstLine="708"/>
        <w:jc w:val="both"/>
        <w:rPr>
          <w:rFonts w:ascii="Lato" w:hAnsi="Lato" w:cstheme="minorHAnsi"/>
          <w:i/>
          <w:iCs/>
          <w:color w:val="000000" w:themeColor="text1"/>
          <w:sz w:val="18"/>
          <w:szCs w:val="18"/>
        </w:rPr>
      </w:pPr>
      <w:r w:rsidRPr="00F3140A">
        <w:rPr>
          <w:rFonts w:ascii="Lato" w:hAnsi="Lato" w:cstheme="minorHAnsi"/>
          <w:color w:val="000000" w:themeColor="text1"/>
        </w:rPr>
        <w:t>Que a fojas 22 del propio dictamen en mención, en su tercer párrafo el Congreso del Estado dejó establecido lo siguiente:</w:t>
      </w:r>
      <w:r w:rsidRPr="00F3140A">
        <w:rPr>
          <w:rFonts w:ascii="Lato" w:hAnsi="Lato" w:cstheme="minorHAnsi"/>
          <w:color w:val="000000" w:themeColor="text1"/>
          <w:sz w:val="18"/>
          <w:szCs w:val="18"/>
        </w:rPr>
        <w:t xml:space="preserve"> “</w:t>
      </w:r>
      <w:r w:rsidRPr="00F3140A">
        <w:rPr>
          <w:rFonts w:ascii="Lato" w:hAnsi="Lato" w:cstheme="minorHAnsi"/>
          <w:i/>
          <w:iCs/>
          <w:color w:val="000000" w:themeColor="text1"/>
          <w:sz w:val="18"/>
          <w:szCs w:val="18"/>
        </w:rPr>
        <w:t>SE INSISTE EN QUE EL HABER DE RETIRO DETERMINADO CON ANTERIORIDAD, ES ENUNCIATIVO, PUES NO SE PRETENDE LIMITAR LAS PRESTACIONES A QUE TIENE DERECHO EL LICENCIADO MARIO ANTONIO DE JESÚS JIMÉNEZ MARTÍNEZ”.</w:t>
      </w:r>
    </w:p>
    <w:p w14:paraId="271C1512" w14:textId="77777777" w:rsidR="00245264" w:rsidRPr="00F3140A" w:rsidRDefault="00245264" w:rsidP="00C16214">
      <w:pPr>
        <w:spacing w:after="0" w:line="240" w:lineRule="auto"/>
        <w:ind w:firstLine="708"/>
        <w:jc w:val="both"/>
        <w:rPr>
          <w:rFonts w:ascii="Lato" w:hAnsi="Lato" w:cstheme="minorHAnsi"/>
          <w:color w:val="000000" w:themeColor="text1"/>
          <w:sz w:val="18"/>
          <w:szCs w:val="18"/>
        </w:rPr>
      </w:pPr>
    </w:p>
    <w:p w14:paraId="7B6127AE" w14:textId="5CC1A5A3" w:rsidR="00245264" w:rsidRPr="00F3140A" w:rsidRDefault="00C4646B" w:rsidP="00C16214">
      <w:pPr>
        <w:spacing w:after="0" w:line="480" w:lineRule="auto"/>
        <w:ind w:firstLine="708"/>
        <w:jc w:val="both"/>
        <w:rPr>
          <w:rFonts w:ascii="Lato" w:hAnsi="Lato" w:cstheme="minorHAnsi"/>
          <w:color w:val="000000" w:themeColor="text1"/>
        </w:rPr>
      </w:pPr>
      <w:r w:rsidRPr="00F3140A">
        <w:rPr>
          <w:rFonts w:ascii="Lato" w:hAnsi="Lato" w:cstheme="minorHAnsi"/>
          <w:color w:val="000000" w:themeColor="text1"/>
        </w:rPr>
        <w:t>En atención a</w:t>
      </w:r>
      <w:r w:rsidR="00245264" w:rsidRPr="00F3140A">
        <w:rPr>
          <w:rFonts w:ascii="Lato" w:hAnsi="Lato" w:cstheme="minorHAnsi"/>
          <w:color w:val="000000" w:themeColor="text1"/>
        </w:rPr>
        <w:t xml:space="preserve"> esas precisiones, el Magistrado en Retiro solicita que se tome en cuenta que los porcentajes, a que se refiere, el punto tercero resolutivo </w:t>
      </w:r>
      <w:r w:rsidR="00245264" w:rsidRPr="00F3140A">
        <w:rPr>
          <w:rFonts w:ascii="Lato" w:hAnsi="Lato" w:cstheme="minorHAnsi"/>
          <w:color w:val="000000" w:themeColor="text1"/>
        </w:rPr>
        <w:lastRenderedPageBreak/>
        <w:t>de su haber de retiro, son de manera enunciativa y pueden comprender su salario integrado, lo que considera, explícitamente reitero el Congreso del Estado, al insistir, que su haber de retiro determinado es enunciativo, no limitativo, y así lo aclara al determinar, que no se pretende limitar las prestaciones a que tiene derecho, y por ello considera es procedente, se emita un acuerdo en el que se precise la cuantía del pago que le corresponde por su haber de retiro y en consecuencia instruir al Tesorero cuantifique conforme a su salario integrado, el pago de su haber de retiro, a partir del día dieciséis de mayo del año en curso, a efecto de dar cabal cumplimiento al Acuerdo del Honorable Congreso del Estado antes descrito.</w:t>
      </w:r>
    </w:p>
    <w:p w14:paraId="593C3DBD" w14:textId="77777777" w:rsidR="00245264" w:rsidRPr="00F3140A" w:rsidRDefault="00245264" w:rsidP="00C16214">
      <w:pPr>
        <w:spacing w:after="0" w:line="240" w:lineRule="auto"/>
        <w:ind w:firstLine="708"/>
        <w:jc w:val="both"/>
        <w:rPr>
          <w:rFonts w:ascii="Lato" w:hAnsi="Lato" w:cstheme="minorHAnsi"/>
          <w:color w:val="000000" w:themeColor="text1"/>
        </w:rPr>
      </w:pPr>
    </w:p>
    <w:p w14:paraId="77195B7E" w14:textId="77777777" w:rsidR="00245264" w:rsidRPr="00F3140A" w:rsidRDefault="00245264" w:rsidP="00C16214">
      <w:pPr>
        <w:spacing w:line="480" w:lineRule="auto"/>
        <w:ind w:firstLine="720"/>
        <w:jc w:val="both"/>
        <w:rPr>
          <w:rFonts w:ascii="Lato" w:hAnsi="Lato" w:cstheme="minorHAnsi"/>
          <w:color w:val="000000" w:themeColor="text1"/>
        </w:rPr>
      </w:pPr>
      <w:r w:rsidRPr="00F3140A">
        <w:rPr>
          <w:rFonts w:ascii="Lato" w:hAnsi="Lato" w:cstheme="minorHAnsi"/>
          <w:color w:val="000000" w:themeColor="text1"/>
        </w:rPr>
        <w:t xml:space="preserve">2. Ahora bien, a efecto de dar respuesta al peticionario, este Órgano Colegiado a través de la </w:t>
      </w:r>
      <w:proofErr w:type="gramStart"/>
      <w:r w:rsidRPr="00F3140A">
        <w:rPr>
          <w:rFonts w:ascii="Lato" w:hAnsi="Lato" w:cstheme="minorHAnsi"/>
          <w:color w:val="000000" w:themeColor="text1"/>
        </w:rPr>
        <w:t>Secretaria Ejecutiva</w:t>
      </w:r>
      <w:proofErr w:type="gramEnd"/>
      <w:r w:rsidRPr="00F3140A">
        <w:rPr>
          <w:rFonts w:ascii="Lato" w:hAnsi="Lato" w:cstheme="minorHAnsi"/>
          <w:color w:val="000000" w:themeColor="text1"/>
        </w:rPr>
        <w:t xml:space="preserve"> solicitó al Tesorero del Poder Judicial del Estado, un informe respecto del tema que nos ocupa, el cual presentó mediante oficio TES/326/2024, de fecha cinco de junio del presente año, a través del cual emite sus consideraciones y con base a ello, se sustenta el presente acuerdo.</w:t>
      </w:r>
    </w:p>
    <w:p w14:paraId="22D7D6D4" w14:textId="77777777" w:rsidR="00245264" w:rsidRPr="00F3140A" w:rsidRDefault="00245264" w:rsidP="00C16214">
      <w:pPr>
        <w:spacing w:line="480" w:lineRule="auto"/>
        <w:jc w:val="both"/>
        <w:rPr>
          <w:rFonts w:ascii="Lato" w:hAnsi="Lato" w:cstheme="minorHAnsi"/>
          <w:color w:val="000000" w:themeColor="text1"/>
        </w:rPr>
      </w:pPr>
      <w:r w:rsidRPr="00F3140A">
        <w:rPr>
          <w:rFonts w:ascii="Lato" w:hAnsi="Lato" w:cstheme="minorHAnsi"/>
          <w:color w:val="000000" w:themeColor="text1"/>
        </w:rPr>
        <w:tab/>
        <w:t xml:space="preserve">3. En ese sentido, y una vez analizada íntegramente la petición del Licenciado Mario Antonio de Jesús Jiménez Martínez, mediante el cual solicita </w:t>
      </w:r>
      <w:r w:rsidRPr="00F3140A">
        <w:rPr>
          <w:rFonts w:ascii="Lato" w:hAnsi="Lato" w:cstheme="minorHAnsi"/>
          <w:i/>
          <w:iCs/>
          <w:color w:val="000000" w:themeColor="text1"/>
        </w:rPr>
        <w:t>precisar la cuantía del haber de retiro conforme al salario integrado,</w:t>
      </w:r>
      <w:r w:rsidRPr="00F3140A">
        <w:rPr>
          <w:rFonts w:ascii="Lato" w:hAnsi="Lato" w:cstheme="minorHAnsi"/>
          <w:color w:val="000000" w:themeColor="text1"/>
        </w:rPr>
        <w:t xml:space="preserve"> este Cuerpo Colegiado determina:</w:t>
      </w:r>
    </w:p>
    <w:p w14:paraId="4D5945C7" w14:textId="77777777" w:rsidR="00245264" w:rsidRPr="00F3140A" w:rsidRDefault="00245264" w:rsidP="00C16214">
      <w:pPr>
        <w:spacing w:line="480" w:lineRule="auto"/>
        <w:jc w:val="both"/>
        <w:rPr>
          <w:rFonts w:ascii="Lato" w:hAnsi="Lato" w:cstheme="minorHAnsi"/>
          <w:color w:val="000000" w:themeColor="text1"/>
        </w:rPr>
      </w:pPr>
      <w:r w:rsidRPr="00F3140A">
        <w:rPr>
          <w:rFonts w:ascii="Lato" w:hAnsi="Lato" w:cstheme="minorHAnsi"/>
          <w:color w:val="000000" w:themeColor="text1"/>
        </w:rPr>
        <w:tab/>
        <w:t>Del acuerdo emitido por la LXIV Legislatura del Honorable Congreso del Estado de Tlaxcala, el doce de mayo de dos mil veintitrés, en el Expediente Parlamentario número LXIV 222/2022, y publicado en el Periódico Oficial del Gobierno del Estado, el veinticinco del mismo mes y año, por el que declara procedente la solicitud de un haber de retiro, en su página 21 señala:</w:t>
      </w:r>
    </w:p>
    <w:p w14:paraId="74D6B70F" w14:textId="77777777" w:rsidR="00245264" w:rsidRPr="00F3140A" w:rsidRDefault="00245264" w:rsidP="00C16214">
      <w:pPr>
        <w:spacing w:line="480" w:lineRule="auto"/>
        <w:ind w:left="720"/>
        <w:jc w:val="both"/>
        <w:rPr>
          <w:rFonts w:ascii="Lato" w:hAnsi="Lato" w:cstheme="minorHAnsi"/>
          <w:i/>
          <w:iCs/>
          <w:color w:val="000000" w:themeColor="text1"/>
          <w:sz w:val="18"/>
          <w:szCs w:val="18"/>
        </w:rPr>
      </w:pPr>
      <w:r w:rsidRPr="00F3140A">
        <w:rPr>
          <w:rFonts w:ascii="Lato" w:hAnsi="Lato" w:cstheme="minorHAnsi"/>
          <w:i/>
          <w:iCs/>
          <w:color w:val="000000" w:themeColor="text1"/>
          <w:sz w:val="18"/>
          <w:szCs w:val="18"/>
        </w:rPr>
        <w:t xml:space="preserve">“(…) para que esta Comisión dictaminadora, implemente un haber de retiro a favor del Licenciado MARIO ANTONIO DE JESÚS JIMÉNEZ MARTÍNEZ, se determina por el termino improrrogable de seis años, tomando como parámetro el </w:t>
      </w:r>
      <w:r w:rsidRPr="00F3140A">
        <w:rPr>
          <w:rFonts w:ascii="Lato" w:hAnsi="Lato" w:cstheme="minorHAnsi"/>
          <w:b/>
          <w:bCs/>
          <w:i/>
          <w:iCs/>
          <w:color w:val="000000" w:themeColor="text1"/>
          <w:sz w:val="18"/>
          <w:szCs w:val="18"/>
        </w:rPr>
        <w:t>sueldo base, precepción complementaria mensual, compensación mensual, canasta básica mensual, aguinaldo anual, prima vacacional, bono anual, bono anual especial, arcón y pavo anual</w:t>
      </w:r>
      <w:r w:rsidRPr="00F3140A">
        <w:rPr>
          <w:rFonts w:ascii="Lato" w:hAnsi="Lato" w:cstheme="minorHAnsi"/>
          <w:i/>
          <w:iCs/>
          <w:color w:val="000000" w:themeColor="text1"/>
          <w:sz w:val="18"/>
          <w:szCs w:val="18"/>
        </w:rPr>
        <w:t xml:space="preserve">; prestaciones que percibía al momento en que </w:t>
      </w:r>
      <w:r w:rsidRPr="00F3140A">
        <w:rPr>
          <w:rFonts w:ascii="Lato" w:hAnsi="Lato" w:cstheme="minorHAnsi"/>
          <w:i/>
          <w:iCs/>
          <w:color w:val="000000" w:themeColor="text1"/>
          <w:sz w:val="18"/>
          <w:szCs w:val="18"/>
        </w:rPr>
        <w:lastRenderedPageBreak/>
        <w:t>dejó de ejercer el cargo, haber de retiro que de manera enunciativa comprende su salario integrado; así dentro del primer año posterior a la conclusión del cargo, le será pagado el equivalente al 70% de la remuneración que percibía como Magistrado en funciones; el segundo año, le será pagado el 60% de la remuneración que percibía; el tercer año el 50%  de la remuneración que percibía; el cuarto año se será pagado el 40% de la remuneración que percibía; el quinto año le será pagado el 30% de la remuneración que percibía, y finalmente el sexto año  le será pagado el 20% por ciento de la remuneración  que percibía.”</w:t>
      </w:r>
    </w:p>
    <w:p w14:paraId="6C39BD7F" w14:textId="7AB6B911" w:rsidR="00245264" w:rsidRPr="00F3140A" w:rsidRDefault="00245264" w:rsidP="00C16214">
      <w:pPr>
        <w:spacing w:line="480" w:lineRule="auto"/>
        <w:jc w:val="both"/>
        <w:rPr>
          <w:rFonts w:ascii="Lato" w:hAnsi="Lato" w:cstheme="minorHAnsi"/>
          <w:iCs/>
          <w:color w:val="000000" w:themeColor="text1"/>
        </w:rPr>
      </w:pPr>
      <w:r w:rsidRPr="00F3140A">
        <w:rPr>
          <w:rFonts w:ascii="Lato" w:hAnsi="Lato" w:cstheme="minorHAnsi"/>
          <w:iCs/>
          <w:color w:val="000000" w:themeColor="text1"/>
        </w:rPr>
        <w:tab/>
      </w:r>
      <w:r w:rsidR="00BF34F9" w:rsidRPr="00F3140A">
        <w:rPr>
          <w:rFonts w:ascii="Lato" w:hAnsi="Lato" w:cstheme="minorHAnsi"/>
          <w:iCs/>
          <w:color w:val="000000" w:themeColor="text1"/>
        </w:rPr>
        <w:t>Con base en lo anterior,</w:t>
      </w:r>
      <w:r w:rsidRPr="00F3140A">
        <w:rPr>
          <w:rFonts w:ascii="Lato" w:hAnsi="Lato" w:cstheme="minorHAnsi"/>
          <w:iCs/>
          <w:color w:val="000000" w:themeColor="text1"/>
        </w:rPr>
        <w:t xml:space="preserve"> se procede a detallar las </w:t>
      </w:r>
      <w:r w:rsidRPr="00F3140A">
        <w:rPr>
          <w:rFonts w:ascii="Lato" w:hAnsi="Lato" w:cstheme="minorHAnsi"/>
          <w:color w:val="000000" w:themeColor="text1"/>
        </w:rPr>
        <w:t xml:space="preserve">prestaciones que gozaba el Licenciado </w:t>
      </w:r>
      <w:r w:rsidR="00BF34F9" w:rsidRPr="00F3140A">
        <w:rPr>
          <w:rFonts w:ascii="Lato" w:hAnsi="Lato" w:cstheme="minorHAnsi"/>
          <w:color w:val="000000" w:themeColor="text1"/>
        </w:rPr>
        <w:t>Mario Antonio de Jesús Jiménez Martínez</w:t>
      </w:r>
      <w:r w:rsidRPr="00F3140A">
        <w:rPr>
          <w:rFonts w:ascii="Lato" w:hAnsi="Lato" w:cstheme="minorHAnsi"/>
          <w:color w:val="000000" w:themeColor="text1"/>
        </w:rPr>
        <w:t>, al desempeñarse como MAGISTRADO PROPIETARIO DEL TRIBUNAL SUPERIOR DE JUSTICIA DEL ESTADO DE TLAXCALA, y que sirven como base para el cálculo del haber de retiro, siendo las siguientes:</w:t>
      </w:r>
    </w:p>
    <w:tbl>
      <w:tblPr>
        <w:tblStyle w:val="Tablaconcuadrcula"/>
        <w:tblW w:w="0" w:type="auto"/>
        <w:jc w:val="center"/>
        <w:tblLook w:val="04A0" w:firstRow="1" w:lastRow="0" w:firstColumn="1" w:lastColumn="0" w:noHBand="0" w:noVBand="1"/>
      </w:tblPr>
      <w:tblGrid>
        <w:gridCol w:w="3161"/>
        <w:gridCol w:w="1119"/>
        <w:gridCol w:w="2185"/>
        <w:gridCol w:w="1229"/>
      </w:tblGrid>
      <w:tr w:rsidR="00796D3E" w:rsidRPr="00F3140A" w14:paraId="6FC3E584" w14:textId="77777777" w:rsidTr="002D1AFC">
        <w:trPr>
          <w:trHeight w:val="363"/>
          <w:jc w:val="center"/>
        </w:trPr>
        <w:tc>
          <w:tcPr>
            <w:tcW w:w="0" w:type="auto"/>
          </w:tcPr>
          <w:p w14:paraId="7E27A57F"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PRESTACIÓN.</w:t>
            </w:r>
          </w:p>
        </w:tc>
        <w:tc>
          <w:tcPr>
            <w:tcW w:w="0" w:type="auto"/>
          </w:tcPr>
          <w:p w14:paraId="5204FCC9"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PERIODO</w:t>
            </w:r>
          </w:p>
        </w:tc>
        <w:tc>
          <w:tcPr>
            <w:tcW w:w="0" w:type="auto"/>
          </w:tcPr>
          <w:p w14:paraId="24628A68"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FRECUENCIA DE PAGO</w:t>
            </w:r>
          </w:p>
        </w:tc>
        <w:tc>
          <w:tcPr>
            <w:tcW w:w="0" w:type="auto"/>
          </w:tcPr>
          <w:p w14:paraId="73647405"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MONTO.</w:t>
            </w:r>
          </w:p>
        </w:tc>
      </w:tr>
      <w:tr w:rsidR="00796D3E" w:rsidRPr="00F3140A" w14:paraId="237A1B69" w14:textId="77777777" w:rsidTr="002D1AFC">
        <w:trPr>
          <w:trHeight w:val="182"/>
          <w:jc w:val="center"/>
        </w:trPr>
        <w:tc>
          <w:tcPr>
            <w:tcW w:w="0" w:type="auto"/>
          </w:tcPr>
          <w:p w14:paraId="4948E2F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Sueldo Base Mensual.</w:t>
            </w:r>
          </w:p>
        </w:tc>
        <w:tc>
          <w:tcPr>
            <w:tcW w:w="0" w:type="auto"/>
          </w:tcPr>
          <w:p w14:paraId="0C386B90"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6B83258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21430741"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$22,249.08</w:t>
            </w:r>
          </w:p>
        </w:tc>
      </w:tr>
      <w:tr w:rsidR="00796D3E" w:rsidRPr="00F3140A" w14:paraId="30067931" w14:textId="77777777" w:rsidTr="002D1AFC">
        <w:trPr>
          <w:trHeight w:val="363"/>
          <w:jc w:val="center"/>
        </w:trPr>
        <w:tc>
          <w:tcPr>
            <w:tcW w:w="0" w:type="auto"/>
          </w:tcPr>
          <w:p w14:paraId="1E7A59F9"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Percepción Complementaria Mensual.</w:t>
            </w:r>
          </w:p>
        </w:tc>
        <w:tc>
          <w:tcPr>
            <w:tcW w:w="0" w:type="auto"/>
          </w:tcPr>
          <w:p w14:paraId="56DA5C3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121114C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345806B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$22,249.08</w:t>
            </w:r>
          </w:p>
        </w:tc>
      </w:tr>
      <w:tr w:rsidR="00796D3E" w:rsidRPr="00F3140A" w14:paraId="5474D9D6" w14:textId="77777777" w:rsidTr="002D1AFC">
        <w:trPr>
          <w:trHeight w:val="182"/>
          <w:jc w:val="center"/>
        </w:trPr>
        <w:tc>
          <w:tcPr>
            <w:tcW w:w="0" w:type="auto"/>
          </w:tcPr>
          <w:p w14:paraId="0364170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Compensación Mensual.</w:t>
            </w:r>
          </w:p>
        </w:tc>
        <w:tc>
          <w:tcPr>
            <w:tcW w:w="0" w:type="auto"/>
          </w:tcPr>
          <w:p w14:paraId="31D54E2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5F23EE61"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007CF2A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$8,837.40</w:t>
            </w:r>
          </w:p>
        </w:tc>
      </w:tr>
      <w:tr w:rsidR="00245264" w:rsidRPr="00F3140A" w14:paraId="4B085EE4" w14:textId="77777777" w:rsidTr="002D1AFC">
        <w:trPr>
          <w:trHeight w:val="182"/>
          <w:jc w:val="center"/>
        </w:trPr>
        <w:tc>
          <w:tcPr>
            <w:tcW w:w="0" w:type="auto"/>
          </w:tcPr>
          <w:p w14:paraId="21D5CE4C"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Canasta básica mensual.</w:t>
            </w:r>
          </w:p>
        </w:tc>
        <w:tc>
          <w:tcPr>
            <w:tcW w:w="0" w:type="auto"/>
          </w:tcPr>
          <w:p w14:paraId="2257F99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240F411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784004E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$2,448.73</w:t>
            </w:r>
          </w:p>
        </w:tc>
      </w:tr>
    </w:tbl>
    <w:p w14:paraId="1B2D365C" w14:textId="77777777" w:rsidR="00245264" w:rsidRPr="00F3140A" w:rsidRDefault="00245264" w:rsidP="00C16214">
      <w:pPr>
        <w:spacing w:line="480" w:lineRule="auto"/>
        <w:jc w:val="both"/>
        <w:rPr>
          <w:rFonts w:ascii="Lato" w:hAnsi="Lato" w:cstheme="minorHAnsi"/>
          <w:color w:val="000000" w:themeColor="text1"/>
        </w:rPr>
      </w:pPr>
    </w:p>
    <w:p w14:paraId="308B1F9F" w14:textId="77777777" w:rsidR="00245264" w:rsidRPr="00F3140A" w:rsidRDefault="00245264" w:rsidP="00C16214">
      <w:pPr>
        <w:spacing w:line="480" w:lineRule="auto"/>
        <w:ind w:firstLine="720"/>
        <w:jc w:val="both"/>
        <w:rPr>
          <w:rFonts w:ascii="Lato" w:hAnsi="Lato" w:cstheme="minorHAnsi"/>
          <w:color w:val="000000" w:themeColor="text1"/>
        </w:rPr>
      </w:pPr>
      <w:r w:rsidRPr="00F3140A">
        <w:rPr>
          <w:rFonts w:ascii="Lato" w:hAnsi="Lato" w:cstheme="minorHAnsi"/>
          <w:color w:val="000000" w:themeColor="text1"/>
        </w:rPr>
        <w:t xml:space="preserve">Adicionalmente como funcionario </w:t>
      </w:r>
      <w:r w:rsidRPr="00F3140A">
        <w:rPr>
          <w:rFonts w:ascii="Lato" w:hAnsi="Lato" w:cstheme="minorHAnsi"/>
          <w:b/>
          <w:color w:val="000000" w:themeColor="text1"/>
        </w:rPr>
        <w:t xml:space="preserve">en activo, </w:t>
      </w:r>
      <w:r w:rsidRPr="00F3140A">
        <w:rPr>
          <w:rFonts w:ascii="Lato" w:hAnsi="Lato" w:cstheme="minorHAnsi"/>
          <w:color w:val="000000" w:themeColor="text1"/>
        </w:rPr>
        <w:t xml:space="preserve">por concepto de </w:t>
      </w:r>
      <w:r w:rsidRPr="00F3140A">
        <w:rPr>
          <w:rFonts w:ascii="Lato" w:hAnsi="Lato" w:cstheme="minorHAnsi"/>
          <w:i/>
          <w:color w:val="000000" w:themeColor="text1"/>
        </w:rPr>
        <w:t xml:space="preserve">Apoyo a Visitadurías </w:t>
      </w:r>
      <w:r w:rsidRPr="00F3140A">
        <w:rPr>
          <w:rFonts w:ascii="Lato" w:hAnsi="Lato" w:cstheme="minorHAnsi"/>
          <w:color w:val="000000" w:themeColor="text1"/>
        </w:rPr>
        <w:t>funciones por las actividades propias de la Magistratura recibía:</w:t>
      </w:r>
    </w:p>
    <w:tbl>
      <w:tblPr>
        <w:tblStyle w:val="Tablaconcuadrcula"/>
        <w:tblW w:w="7650" w:type="dxa"/>
        <w:tblBorders>
          <w:bottom w:val="none" w:sz="0" w:space="0" w:color="auto"/>
        </w:tblBorders>
        <w:tblLook w:val="04A0" w:firstRow="1" w:lastRow="0" w:firstColumn="1" w:lastColumn="0" w:noHBand="0" w:noVBand="1"/>
      </w:tblPr>
      <w:tblGrid>
        <w:gridCol w:w="2284"/>
        <w:gridCol w:w="2663"/>
        <w:gridCol w:w="2703"/>
      </w:tblGrid>
      <w:tr w:rsidR="00796D3E" w:rsidRPr="00F3140A" w14:paraId="3B0CCEB8" w14:textId="77777777" w:rsidTr="00FA475B">
        <w:trPr>
          <w:trHeight w:val="511"/>
        </w:trPr>
        <w:tc>
          <w:tcPr>
            <w:tcW w:w="0" w:type="auto"/>
            <w:tcBorders>
              <w:bottom w:val="single" w:sz="4" w:space="0" w:color="auto"/>
            </w:tcBorders>
          </w:tcPr>
          <w:p w14:paraId="6448D314"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PRESTACION</w:t>
            </w:r>
          </w:p>
        </w:tc>
        <w:tc>
          <w:tcPr>
            <w:tcW w:w="2663" w:type="dxa"/>
            <w:tcBorders>
              <w:bottom w:val="single" w:sz="4" w:space="0" w:color="auto"/>
            </w:tcBorders>
          </w:tcPr>
          <w:p w14:paraId="58D68892"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FRECUENCIA DE PAGO</w:t>
            </w:r>
          </w:p>
        </w:tc>
        <w:tc>
          <w:tcPr>
            <w:tcW w:w="2703" w:type="dxa"/>
            <w:tcBorders>
              <w:bottom w:val="single" w:sz="4" w:space="0" w:color="auto"/>
            </w:tcBorders>
          </w:tcPr>
          <w:p w14:paraId="39422EDE"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MONTO</w:t>
            </w:r>
          </w:p>
        </w:tc>
      </w:tr>
      <w:tr w:rsidR="00796D3E" w:rsidRPr="00F3140A" w14:paraId="070B4C6A" w14:textId="77777777" w:rsidTr="00FA475B">
        <w:trPr>
          <w:trHeight w:val="872"/>
        </w:trPr>
        <w:tc>
          <w:tcPr>
            <w:tcW w:w="0" w:type="auto"/>
            <w:tcBorders>
              <w:bottom w:val="single" w:sz="4" w:space="0" w:color="auto"/>
            </w:tcBorders>
          </w:tcPr>
          <w:p w14:paraId="75633B0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Apoyo mensual a visitadurías.</w:t>
            </w:r>
          </w:p>
        </w:tc>
        <w:tc>
          <w:tcPr>
            <w:tcW w:w="2663" w:type="dxa"/>
            <w:tcBorders>
              <w:bottom w:val="single" w:sz="4" w:space="0" w:color="auto"/>
            </w:tcBorders>
          </w:tcPr>
          <w:p w14:paraId="7ADCD26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2703" w:type="dxa"/>
            <w:tcBorders>
              <w:bottom w:val="single" w:sz="4" w:space="0" w:color="auto"/>
            </w:tcBorders>
          </w:tcPr>
          <w:p w14:paraId="0481EA6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$34,000.00</w:t>
            </w:r>
          </w:p>
        </w:tc>
      </w:tr>
      <w:tr w:rsidR="00796D3E" w:rsidRPr="00F3140A" w14:paraId="198A97FA" w14:textId="77777777" w:rsidTr="00FA475B">
        <w:trPr>
          <w:trHeight w:val="872"/>
        </w:trPr>
        <w:tc>
          <w:tcPr>
            <w:tcW w:w="0" w:type="auto"/>
            <w:tcBorders>
              <w:top w:val="single" w:sz="4" w:space="0" w:color="auto"/>
              <w:left w:val="single" w:sz="4" w:space="0" w:color="auto"/>
              <w:bottom w:val="single" w:sz="4" w:space="0" w:color="auto"/>
              <w:right w:val="single" w:sz="4" w:space="0" w:color="auto"/>
            </w:tcBorders>
          </w:tcPr>
          <w:p w14:paraId="577F38CD"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Apoyo a funciones administrativas.</w:t>
            </w:r>
          </w:p>
        </w:tc>
        <w:tc>
          <w:tcPr>
            <w:tcW w:w="2663" w:type="dxa"/>
            <w:tcBorders>
              <w:top w:val="single" w:sz="4" w:space="0" w:color="auto"/>
              <w:left w:val="single" w:sz="4" w:space="0" w:color="auto"/>
              <w:bottom w:val="single" w:sz="4" w:space="0" w:color="auto"/>
              <w:right w:val="single" w:sz="4" w:space="0" w:color="auto"/>
            </w:tcBorders>
          </w:tcPr>
          <w:p w14:paraId="46B2F67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Trimestral.</w:t>
            </w:r>
          </w:p>
        </w:tc>
        <w:tc>
          <w:tcPr>
            <w:tcW w:w="2703" w:type="dxa"/>
            <w:tcBorders>
              <w:top w:val="single" w:sz="4" w:space="0" w:color="auto"/>
              <w:left w:val="single" w:sz="4" w:space="0" w:color="auto"/>
              <w:bottom w:val="single" w:sz="4" w:space="0" w:color="auto"/>
              <w:right w:val="single" w:sz="4" w:space="0" w:color="auto"/>
            </w:tcBorders>
          </w:tcPr>
          <w:p w14:paraId="5AA57BC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$37,060.86</w:t>
            </w:r>
          </w:p>
        </w:tc>
      </w:tr>
      <w:tr w:rsidR="00245264" w:rsidRPr="00F3140A" w14:paraId="50616306" w14:textId="77777777" w:rsidTr="00FA475B">
        <w:trPr>
          <w:trHeight w:val="872"/>
        </w:trPr>
        <w:tc>
          <w:tcPr>
            <w:tcW w:w="0" w:type="auto"/>
            <w:tcBorders>
              <w:top w:val="single" w:sz="4" w:space="0" w:color="auto"/>
              <w:bottom w:val="single" w:sz="4" w:space="0" w:color="auto"/>
            </w:tcBorders>
          </w:tcPr>
          <w:p w14:paraId="74F5100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lastRenderedPageBreak/>
              <w:t xml:space="preserve">Apoyo semestral a visitadurías. </w:t>
            </w:r>
          </w:p>
        </w:tc>
        <w:tc>
          <w:tcPr>
            <w:tcW w:w="2663" w:type="dxa"/>
            <w:tcBorders>
              <w:top w:val="single" w:sz="4" w:space="0" w:color="auto"/>
              <w:bottom w:val="single" w:sz="4" w:space="0" w:color="auto"/>
            </w:tcBorders>
          </w:tcPr>
          <w:p w14:paraId="787413C9"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Semestral. </w:t>
            </w:r>
          </w:p>
        </w:tc>
        <w:tc>
          <w:tcPr>
            <w:tcW w:w="2703" w:type="dxa"/>
            <w:tcBorders>
              <w:top w:val="single" w:sz="4" w:space="0" w:color="auto"/>
              <w:bottom w:val="single" w:sz="4" w:space="0" w:color="auto"/>
            </w:tcBorders>
          </w:tcPr>
          <w:p w14:paraId="1827F7FD" w14:textId="59D1646D"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$130,000.0</w:t>
            </w:r>
            <w:r w:rsidR="00DB48EC" w:rsidRPr="00F3140A">
              <w:rPr>
                <w:rFonts w:ascii="Lato" w:hAnsi="Lato" w:cstheme="minorHAnsi"/>
                <w:color w:val="000000" w:themeColor="text1"/>
                <w:sz w:val="20"/>
                <w:szCs w:val="20"/>
              </w:rPr>
              <w:t>0</w:t>
            </w:r>
          </w:p>
        </w:tc>
      </w:tr>
    </w:tbl>
    <w:p w14:paraId="01D072A8" w14:textId="77777777" w:rsidR="00DB48EC" w:rsidRPr="00F3140A" w:rsidRDefault="00DB48EC" w:rsidP="00C16214">
      <w:pPr>
        <w:spacing w:after="0" w:line="480" w:lineRule="auto"/>
        <w:jc w:val="both"/>
        <w:rPr>
          <w:rFonts w:ascii="Lato" w:hAnsi="Lato" w:cstheme="minorHAnsi"/>
          <w:color w:val="000000" w:themeColor="text1"/>
        </w:rPr>
      </w:pPr>
    </w:p>
    <w:p w14:paraId="5C6FC614" w14:textId="22C21912" w:rsidR="00245264" w:rsidRPr="00F3140A" w:rsidRDefault="00245264" w:rsidP="00FA475B">
      <w:pPr>
        <w:spacing w:line="480" w:lineRule="auto"/>
        <w:jc w:val="both"/>
        <w:rPr>
          <w:rFonts w:ascii="Lato" w:hAnsi="Lato" w:cstheme="minorHAnsi"/>
          <w:color w:val="000000" w:themeColor="text1"/>
        </w:rPr>
      </w:pPr>
      <w:r w:rsidRPr="00F3140A">
        <w:rPr>
          <w:rFonts w:ascii="Lato" w:hAnsi="Lato" w:cstheme="minorHAnsi"/>
          <w:color w:val="000000" w:themeColor="text1"/>
        </w:rPr>
        <w:t xml:space="preserve">Sin embargo, se debe tomar en cuenta que las prestaciones que conforman el haber de retiro son todas las que percibía en su cargo, a excepción de las que se encuentran precisadas en la tabla que antecede, dado que se trata de conceptos que resultan ser inherentes a la función de MAGISTRATURA y como </w:t>
      </w:r>
      <w:r w:rsidRPr="00F3140A">
        <w:rPr>
          <w:rFonts w:ascii="Lato" w:hAnsi="Lato" w:cstheme="minorHAnsi"/>
          <w:b/>
          <w:color w:val="000000" w:themeColor="text1"/>
        </w:rPr>
        <w:t>funcionario</w:t>
      </w:r>
      <w:r w:rsidRPr="00F3140A">
        <w:rPr>
          <w:rFonts w:ascii="Lato" w:hAnsi="Lato" w:cstheme="minorHAnsi"/>
          <w:color w:val="000000" w:themeColor="text1"/>
        </w:rPr>
        <w:t xml:space="preserve"> </w:t>
      </w:r>
      <w:r w:rsidRPr="00F3140A">
        <w:rPr>
          <w:rFonts w:ascii="Lato" w:hAnsi="Lato" w:cstheme="minorHAnsi"/>
          <w:b/>
          <w:color w:val="000000" w:themeColor="text1"/>
        </w:rPr>
        <w:t xml:space="preserve">activo; lo que permite arribar a la conclusión de que el peticionario </w:t>
      </w:r>
      <w:r w:rsidR="00BF34F9" w:rsidRPr="00F3140A">
        <w:rPr>
          <w:rFonts w:ascii="Lato" w:hAnsi="Lato" w:cstheme="minorHAnsi"/>
          <w:bCs/>
          <w:color w:val="000000" w:themeColor="text1"/>
        </w:rPr>
        <w:t>Mario Antonio de Jesús Jiménez Martínez</w:t>
      </w:r>
      <w:r w:rsidRPr="00F3140A">
        <w:rPr>
          <w:rFonts w:ascii="Lato" w:hAnsi="Lato" w:cstheme="minorHAnsi"/>
          <w:b/>
          <w:color w:val="000000" w:themeColor="text1"/>
        </w:rPr>
        <w:t>, ya no se encuentra en funciones, por lo que esos apoyos no conforman sus prestaciones ordinarias y por lo tanto, no son susceptibles de ingresar en el cálculo y pago del haber de retiro.</w:t>
      </w:r>
    </w:p>
    <w:p w14:paraId="470ECA54" w14:textId="69CD623B" w:rsidR="00245264" w:rsidRPr="00F3140A" w:rsidRDefault="00245264" w:rsidP="00C16214">
      <w:pPr>
        <w:spacing w:line="480" w:lineRule="auto"/>
        <w:ind w:firstLine="720"/>
        <w:jc w:val="both"/>
        <w:rPr>
          <w:rFonts w:ascii="Lato" w:hAnsi="Lato" w:cstheme="minorHAnsi"/>
          <w:color w:val="000000" w:themeColor="text1"/>
        </w:rPr>
      </w:pPr>
      <w:r w:rsidRPr="00F3140A">
        <w:rPr>
          <w:rFonts w:ascii="Lato" w:hAnsi="Lato" w:cstheme="minorHAnsi"/>
          <w:color w:val="000000" w:themeColor="text1"/>
        </w:rPr>
        <w:t xml:space="preserve">Las prestaciones en forma anual que recibía el Licenciado </w:t>
      </w:r>
      <w:r w:rsidR="00BF34F9" w:rsidRPr="00F3140A">
        <w:rPr>
          <w:rFonts w:ascii="Lato" w:hAnsi="Lato" w:cstheme="minorHAnsi"/>
          <w:color w:val="000000" w:themeColor="text1"/>
        </w:rPr>
        <w:t>Mario Antonio de Jesús Jiménez Martínez</w:t>
      </w:r>
      <w:r w:rsidRPr="00F3140A">
        <w:rPr>
          <w:rFonts w:ascii="Lato" w:hAnsi="Lato" w:cstheme="minorHAnsi"/>
          <w:color w:val="000000" w:themeColor="text1"/>
        </w:rPr>
        <w:t>, eran las siguientes:</w:t>
      </w:r>
    </w:p>
    <w:tbl>
      <w:tblPr>
        <w:tblStyle w:val="Tablaconcuadrcula"/>
        <w:tblW w:w="0" w:type="auto"/>
        <w:tblLook w:val="04A0" w:firstRow="1" w:lastRow="0" w:firstColumn="1" w:lastColumn="0" w:noHBand="0" w:noVBand="1"/>
      </w:tblPr>
      <w:tblGrid>
        <w:gridCol w:w="1761"/>
        <w:gridCol w:w="2869"/>
        <w:gridCol w:w="1719"/>
        <w:gridCol w:w="1345"/>
      </w:tblGrid>
      <w:tr w:rsidR="00796D3E" w:rsidRPr="00F3140A" w14:paraId="58C959FA" w14:textId="77777777" w:rsidTr="002D1AFC">
        <w:tc>
          <w:tcPr>
            <w:tcW w:w="0" w:type="auto"/>
          </w:tcPr>
          <w:p w14:paraId="1D74C2EC"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PRESTACION</w:t>
            </w:r>
          </w:p>
        </w:tc>
        <w:tc>
          <w:tcPr>
            <w:tcW w:w="0" w:type="auto"/>
          </w:tcPr>
          <w:p w14:paraId="23669960"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BASE</w:t>
            </w:r>
          </w:p>
        </w:tc>
        <w:tc>
          <w:tcPr>
            <w:tcW w:w="0" w:type="auto"/>
          </w:tcPr>
          <w:p w14:paraId="3216AFD9"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FECHA DE PAGO</w:t>
            </w:r>
          </w:p>
        </w:tc>
        <w:tc>
          <w:tcPr>
            <w:tcW w:w="0" w:type="auto"/>
          </w:tcPr>
          <w:p w14:paraId="2B64E59C"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IMPORTE</w:t>
            </w:r>
          </w:p>
        </w:tc>
      </w:tr>
      <w:tr w:rsidR="00796D3E" w:rsidRPr="00F3140A" w14:paraId="2359892D" w14:textId="77777777" w:rsidTr="002D1AFC">
        <w:tc>
          <w:tcPr>
            <w:tcW w:w="0" w:type="auto"/>
          </w:tcPr>
          <w:p w14:paraId="3F8DB086"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Aguinaldo anual. </w:t>
            </w:r>
          </w:p>
        </w:tc>
        <w:tc>
          <w:tcPr>
            <w:tcW w:w="0" w:type="auto"/>
          </w:tcPr>
          <w:p w14:paraId="39B9E351"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40 días de salario base y percepción complementaria.</w:t>
            </w:r>
          </w:p>
        </w:tc>
        <w:tc>
          <w:tcPr>
            <w:tcW w:w="0" w:type="auto"/>
          </w:tcPr>
          <w:p w14:paraId="2B525DB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Diciembre. </w:t>
            </w:r>
          </w:p>
        </w:tc>
        <w:tc>
          <w:tcPr>
            <w:tcW w:w="0" w:type="auto"/>
          </w:tcPr>
          <w:p w14:paraId="11E1ED4E"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$59,330.88</w:t>
            </w:r>
          </w:p>
        </w:tc>
      </w:tr>
      <w:tr w:rsidR="00796D3E" w:rsidRPr="00F3140A" w14:paraId="1E294101" w14:textId="77777777" w:rsidTr="002D1AFC">
        <w:tc>
          <w:tcPr>
            <w:tcW w:w="0" w:type="auto"/>
          </w:tcPr>
          <w:p w14:paraId="3CF053E5"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Prima vacacional anual.</w:t>
            </w:r>
          </w:p>
        </w:tc>
        <w:tc>
          <w:tcPr>
            <w:tcW w:w="0" w:type="auto"/>
          </w:tcPr>
          <w:p w14:paraId="6ACF5C25"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60% de salario mensual. </w:t>
            </w:r>
          </w:p>
        </w:tc>
        <w:tc>
          <w:tcPr>
            <w:tcW w:w="0" w:type="auto"/>
          </w:tcPr>
          <w:p w14:paraId="300EDD1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Julio 50% y 50% Diciembre. </w:t>
            </w:r>
          </w:p>
        </w:tc>
        <w:tc>
          <w:tcPr>
            <w:tcW w:w="0" w:type="auto"/>
          </w:tcPr>
          <w:p w14:paraId="4545B47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$33,470.57</w:t>
            </w:r>
          </w:p>
        </w:tc>
      </w:tr>
      <w:tr w:rsidR="00796D3E" w:rsidRPr="00F3140A" w14:paraId="5880EA43" w14:textId="77777777" w:rsidTr="002D1AFC">
        <w:tc>
          <w:tcPr>
            <w:tcW w:w="0" w:type="auto"/>
          </w:tcPr>
          <w:p w14:paraId="2FAF7BE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Bono Anual.</w:t>
            </w:r>
          </w:p>
        </w:tc>
        <w:tc>
          <w:tcPr>
            <w:tcW w:w="0" w:type="auto"/>
          </w:tcPr>
          <w:p w14:paraId="7A325EF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Tabulador.</w:t>
            </w:r>
          </w:p>
        </w:tc>
        <w:tc>
          <w:tcPr>
            <w:tcW w:w="0" w:type="auto"/>
          </w:tcPr>
          <w:p w14:paraId="7972B73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40ECD3A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$156,918.74</w:t>
            </w:r>
          </w:p>
        </w:tc>
      </w:tr>
      <w:tr w:rsidR="00796D3E" w:rsidRPr="00F3140A" w14:paraId="0AB5570C" w14:textId="77777777" w:rsidTr="002D1AFC">
        <w:tc>
          <w:tcPr>
            <w:tcW w:w="0" w:type="auto"/>
          </w:tcPr>
          <w:p w14:paraId="64A7ED7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Bono Anual Especial.</w:t>
            </w:r>
          </w:p>
        </w:tc>
        <w:tc>
          <w:tcPr>
            <w:tcW w:w="0" w:type="auto"/>
          </w:tcPr>
          <w:p w14:paraId="194D17D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Tabulador. </w:t>
            </w:r>
          </w:p>
        </w:tc>
        <w:tc>
          <w:tcPr>
            <w:tcW w:w="0" w:type="auto"/>
          </w:tcPr>
          <w:p w14:paraId="3D985C6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191D0E2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$140,761.31</w:t>
            </w:r>
          </w:p>
        </w:tc>
      </w:tr>
      <w:tr w:rsidR="00245264" w:rsidRPr="00F3140A" w14:paraId="5F878340" w14:textId="77777777" w:rsidTr="002D1AFC">
        <w:tc>
          <w:tcPr>
            <w:tcW w:w="0" w:type="auto"/>
          </w:tcPr>
          <w:p w14:paraId="69D92F8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Arcón y pavo. </w:t>
            </w:r>
          </w:p>
        </w:tc>
        <w:tc>
          <w:tcPr>
            <w:tcW w:w="0" w:type="auto"/>
          </w:tcPr>
          <w:p w14:paraId="4C00B1B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Tabulador.</w:t>
            </w:r>
          </w:p>
        </w:tc>
        <w:tc>
          <w:tcPr>
            <w:tcW w:w="0" w:type="auto"/>
          </w:tcPr>
          <w:p w14:paraId="51AEC6B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390A69BE"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$1,500.00</w:t>
            </w:r>
          </w:p>
        </w:tc>
      </w:tr>
    </w:tbl>
    <w:p w14:paraId="6CC3174C" w14:textId="77777777" w:rsidR="00245264" w:rsidRPr="00F3140A" w:rsidRDefault="00245264" w:rsidP="00C16214">
      <w:pPr>
        <w:spacing w:after="0" w:line="480" w:lineRule="auto"/>
        <w:jc w:val="both"/>
        <w:rPr>
          <w:rFonts w:ascii="Lato" w:hAnsi="Lato" w:cstheme="minorHAnsi"/>
          <w:color w:val="000000" w:themeColor="text1"/>
        </w:rPr>
      </w:pPr>
    </w:p>
    <w:p w14:paraId="1361B1C7" w14:textId="6BF5E8E5" w:rsidR="00245264" w:rsidRPr="00F3140A" w:rsidRDefault="00245264" w:rsidP="00C16214">
      <w:pPr>
        <w:spacing w:line="480" w:lineRule="auto"/>
        <w:ind w:firstLine="720"/>
        <w:jc w:val="both"/>
        <w:rPr>
          <w:rFonts w:ascii="Lato" w:hAnsi="Lato" w:cstheme="minorHAnsi"/>
          <w:color w:val="000000" w:themeColor="text1"/>
        </w:rPr>
      </w:pPr>
      <w:r w:rsidRPr="00F3140A">
        <w:rPr>
          <w:rFonts w:ascii="Lato" w:hAnsi="Lato" w:cstheme="minorHAnsi"/>
          <w:color w:val="000000" w:themeColor="text1"/>
        </w:rPr>
        <w:t xml:space="preserve">Es por lo anterior, que la cuantía que corresponde al haber de retiro a favor del Licenciado </w:t>
      </w:r>
      <w:r w:rsidR="00BF34F9" w:rsidRPr="00F3140A">
        <w:rPr>
          <w:rFonts w:ascii="Lato" w:hAnsi="Lato" w:cstheme="minorHAnsi"/>
          <w:bCs/>
          <w:color w:val="000000" w:themeColor="text1"/>
        </w:rPr>
        <w:t>Mario Antonio de Jesús Jiménez Martínez</w:t>
      </w:r>
      <w:r w:rsidRPr="00F3140A">
        <w:rPr>
          <w:rFonts w:ascii="Lato" w:hAnsi="Lato" w:cstheme="minorHAnsi"/>
          <w:b/>
          <w:color w:val="000000" w:themeColor="text1"/>
        </w:rPr>
        <w:t xml:space="preserve">, </w:t>
      </w:r>
      <w:r w:rsidRPr="00F3140A">
        <w:rPr>
          <w:rFonts w:ascii="Lato" w:hAnsi="Lato" w:cstheme="minorHAnsi"/>
          <w:color w:val="000000" w:themeColor="text1"/>
        </w:rPr>
        <w:t xml:space="preserve">considera aquellas prestaciones de carácter ordinario, las cuales se ven precisadas en el punto anterior, es decir, las prestaciones mensuales y anuales que percibía al momento </w:t>
      </w:r>
      <w:r w:rsidRPr="00F3140A">
        <w:rPr>
          <w:rFonts w:ascii="Lato" w:hAnsi="Lato" w:cstheme="minorHAnsi"/>
          <w:color w:val="000000" w:themeColor="text1"/>
        </w:rPr>
        <w:lastRenderedPageBreak/>
        <w:t xml:space="preserve">de su retiro, excepto, los apoyos por el ejercicio de sus actividades como Magistrado en activo (apoyos mensuales, trimestrales y semestrales), lo que inmediatamente lleva a concluir que el haber de retiro se obtiene mediante el SALARIO INTEGRADO, toda vez que este deriva de la sumatoria de las prestaciones ordinarias antes mencionadas, tal y como lo dispone el artículo 84 de la Ley Federal del Trabajo. </w:t>
      </w:r>
    </w:p>
    <w:p w14:paraId="25EDD9D0" w14:textId="77777777" w:rsidR="00245264" w:rsidRPr="00F3140A" w:rsidRDefault="00245264" w:rsidP="00C16214">
      <w:pPr>
        <w:spacing w:after="0" w:line="480" w:lineRule="auto"/>
        <w:ind w:firstLine="720"/>
        <w:jc w:val="both"/>
        <w:rPr>
          <w:rFonts w:ascii="Lato" w:hAnsi="Lato" w:cstheme="minorHAnsi"/>
          <w:color w:val="000000" w:themeColor="text1"/>
        </w:rPr>
      </w:pPr>
      <w:r w:rsidRPr="00F3140A">
        <w:rPr>
          <w:rFonts w:ascii="Lato" w:hAnsi="Lato" w:cstheme="minorHAnsi"/>
          <w:color w:val="000000" w:themeColor="text1"/>
        </w:rPr>
        <w:t>Sin embargo, el supuesto de un salario NO INTEGRADO, sólo se configuraría en la hipótesis de que no se estuviesen pagando las prestaciones anuales (aguinaldo, prima vacacional, bono anual, bono anual especial, arcón y pavo), lo cual no acontece en el presente caso.</w:t>
      </w:r>
    </w:p>
    <w:p w14:paraId="30C9D515" w14:textId="77777777" w:rsidR="00245264" w:rsidRPr="00F3140A" w:rsidRDefault="00245264" w:rsidP="00C16214">
      <w:pPr>
        <w:pStyle w:val="NormalWeb"/>
        <w:shd w:val="clear" w:color="auto" w:fill="FFFFFF"/>
        <w:spacing w:before="0" w:beforeAutospacing="0" w:after="0" w:afterAutospacing="0" w:line="480" w:lineRule="atLeast"/>
        <w:jc w:val="both"/>
        <w:rPr>
          <w:rFonts w:ascii="Lato" w:hAnsi="Lato"/>
          <w:color w:val="000000" w:themeColor="text1"/>
          <w:sz w:val="22"/>
          <w:szCs w:val="22"/>
        </w:rPr>
      </w:pPr>
      <w:r w:rsidRPr="00F3140A">
        <w:rPr>
          <w:rFonts w:ascii="Lato" w:hAnsi="Lato"/>
          <w:color w:val="000000" w:themeColor="text1"/>
          <w:sz w:val="22"/>
          <w:szCs w:val="22"/>
        </w:rPr>
        <w:t xml:space="preserve">                4.- Por cuanto hace a los conceptos de percepciones de </w:t>
      </w:r>
      <w:r w:rsidRPr="00F3140A">
        <w:rPr>
          <w:rFonts w:ascii="Lato" w:hAnsi="Lato"/>
          <w:b/>
          <w:color w:val="000000" w:themeColor="text1"/>
          <w:sz w:val="22"/>
          <w:szCs w:val="22"/>
        </w:rPr>
        <w:t>GASTOS MÉDICOS Y VALES DE GASOLINA</w:t>
      </w:r>
      <w:r w:rsidRPr="00F3140A">
        <w:rPr>
          <w:rFonts w:ascii="Lato" w:hAnsi="Lato"/>
          <w:color w:val="000000" w:themeColor="text1"/>
          <w:sz w:val="22"/>
          <w:szCs w:val="22"/>
        </w:rPr>
        <w:t>, este Pleno determina que dichas prestaciones también se excluyen del haber de retiro, ello, en atención a que dichos conceptos resultan ser inherentes a la función de MAGISTRATURA EN ACTIVO, y toda vez que el quejoso ya no se encuentra en funciones, esos apoyos no conforman sus prestaciones ordinarias para efectos del haber de retiro y por lo tanto </w:t>
      </w:r>
      <w:r w:rsidRPr="00F3140A">
        <w:rPr>
          <w:rFonts w:ascii="Lato" w:hAnsi="Lato"/>
          <w:b/>
          <w:bCs/>
          <w:color w:val="000000" w:themeColor="text1"/>
          <w:sz w:val="22"/>
          <w:szCs w:val="22"/>
        </w:rPr>
        <w:t>no son susceptibles </w:t>
      </w:r>
      <w:r w:rsidRPr="00F3140A">
        <w:rPr>
          <w:rFonts w:ascii="Lato" w:hAnsi="Lato"/>
          <w:color w:val="000000" w:themeColor="text1"/>
          <w:sz w:val="22"/>
          <w:szCs w:val="22"/>
        </w:rPr>
        <w:t>de ingresar en el cálculo del haber de retiro; máxime que la LXIV Legislatura del Honorable Congreso del Estado, en el acuerdo emitido en sesión ordinaria pública celebrada el dieciséis de mayo de dos mil veintitrés y publicado en el Periódico Oficial del Gobierno del Estado, el veinticinco del mismo mes y año, no lo contempló específicamente  como parte del haber de retiro.</w:t>
      </w:r>
    </w:p>
    <w:p w14:paraId="4A005C46" w14:textId="77777777" w:rsidR="00245264" w:rsidRPr="00F3140A" w:rsidRDefault="00245264" w:rsidP="00C16214">
      <w:pPr>
        <w:pStyle w:val="NormalWeb"/>
        <w:shd w:val="clear" w:color="auto" w:fill="FFFFFF"/>
        <w:spacing w:line="480" w:lineRule="atLeast"/>
        <w:jc w:val="both"/>
        <w:rPr>
          <w:rFonts w:ascii="Lato" w:hAnsi="Lato"/>
          <w:color w:val="000000" w:themeColor="text1"/>
          <w:sz w:val="22"/>
          <w:szCs w:val="22"/>
        </w:rPr>
      </w:pPr>
      <w:r w:rsidRPr="00F3140A">
        <w:rPr>
          <w:rFonts w:ascii="Lato" w:hAnsi="Lato"/>
          <w:color w:val="000000" w:themeColor="text1"/>
          <w:sz w:val="22"/>
          <w:szCs w:val="22"/>
        </w:rPr>
        <w:t>                5.- Es por ello que la cuantía que corresponde al haber de retiro a favor del Licenciado Mario Antonio de Jesús Jiménez Martínez, considera </w:t>
      </w:r>
      <w:r w:rsidRPr="00F3140A">
        <w:rPr>
          <w:rFonts w:ascii="Lato" w:hAnsi="Lato"/>
          <w:b/>
          <w:bCs/>
          <w:color w:val="000000" w:themeColor="text1"/>
          <w:sz w:val="22"/>
          <w:szCs w:val="22"/>
        </w:rPr>
        <w:t>aquellas prestaciones de carácter ordinario,</w:t>
      </w:r>
      <w:r w:rsidRPr="00F3140A">
        <w:rPr>
          <w:rFonts w:ascii="Lato" w:hAnsi="Lato"/>
          <w:color w:val="000000" w:themeColor="text1"/>
          <w:sz w:val="22"/>
          <w:szCs w:val="22"/>
        </w:rPr>
        <w:t xml:space="preserve"> es decir, las prestaciones mensuales y anuales que percibía al momento de su retiro, </w:t>
      </w:r>
      <w:r w:rsidRPr="00F3140A">
        <w:rPr>
          <w:rFonts w:ascii="Lato" w:hAnsi="Lato"/>
          <w:b/>
          <w:bCs/>
          <w:color w:val="000000" w:themeColor="text1"/>
          <w:sz w:val="22"/>
          <w:szCs w:val="22"/>
        </w:rPr>
        <w:t>excepto los apoyos por el ejercicio de sus actividades como Magistrado en activo, esto es, APOYOS MENSUALES, APOYOS TRIMESTRALES, APOYOS SEMESTRALES, GASTOS MÉDICOS y VALES DE GASOLINA.</w:t>
      </w:r>
    </w:p>
    <w:p w14:paraId="0AE0B483" w14:textId="77777777" w:rsidR="00245264" w:rsidRPr="00F3140A" w:rsidRDefault="00245264" w:rsidP="00C16214">
      <w:pPr>
        <w:pStyle w:val="NormalWeb"/>
        <w:shd w:val="clear" w:color="auto" w:fill="FFFFFF"/>
        <w:spacing w:line="480" w:lineRule="atLeast"/>
        <w:jc w:val="both"/>
        <w:rPr>
          <w:rFonts w:ascii="Lato" w:hAnsi="Lato"/>
          <w:color w:val="000000" w:themeColor="text1"/>
          <w:sz w:val="22"/>
          <w:szCs w:val="22"/>
        </w:rPr>
      </w:pPr>
      <w:r w:rsidRPr="00F3140A">
        <w:rPr>
          <w:rFonts w:ascii="Lato" w:hAnsi="Lato"/>
          <w:b/>
          <w:bCs/>
          <w:color w:val="000000" w:themeColor="text1"/>
          <w:sz w:val="22"/>
          <w:szCs w:val="22"/>
        </w:rPr>
        <w:t>                </w:t>
      </w:r>
      <w:r w:rsidRPr="00F3140A">
        <w:rPr>
          <w:rFonts w:ascii="Lato" w:hAnsi="Lato"/>
          <w:color w:val="000000" w:themeColor="text1"/>
          <w:sz w:val="22"/>
          <w:szCs w:val="22"/>
        </w:rPr>
        <w:t xml:space="preserve">Lo que inmediatamente lleva a concluir que el haber de retiro se obtiene mediante el salario integrado, toda vez que este deriva de la sumatoria de las </w:t>
      </w:r>
      <w:r w:rsidRPr="00F3140A">
        <w:rPr>
          <w:rFonts w:ascii="Lato" w:hAnsi="Lato"/>
          <w:color w:val="000000" w:themeColor="text1"/>
          <w:sz w:val="22"/>
          <w:szCs w:val="22"/>
        </w:rPr>
        <w:lastRenderedPageBreak/>
        <w:t>prestaciones ordinarias antes mencionadas, tal y como lo dispone el artículo 84 de la Ley Federal del Trabajo.</w:t>
      </w:r>
    </w:p>
    <w:p w14:paraId="6979B937" w14:textId="77777777" w:rsidR="00245264" w:rsidRPr="00F3140A" w:rsidRDefault="00245264" w:rsidP="00C16214">
      <w:pPr>
        <w:pStyle w:val="NormalWeb"/>
        <w:shd w:val="clear" w:color="auto" w:fill="FFFFFF"/>
        <w:spacing w:line="480" w:lineRule="atLeast"/>
        <w:jc w:val="both"/>
        <w:rPr>
          <w:rFonts w:ascii="Lato" w:hAnsi="Lato"/>
          <w:color w:val="000000" w:themeColor="text1"/>
          <w:sz w:val="22"/>
          <w:szCs w:val="22"/>
        </w:rPr>
      </w:pPr>
      <w:r w:rsidRPr="00F3140A">
        <w:rPr>
          <w:rFonts w:ascii="Lato" w:hAnsi="Lato"/>
          <w:color w:val="000000" w:themeColor="text1"/>
          <w:sz w:val="22"/>
          <w:szCs w:val="22"/>
        </w:rPr>
        <w:t>                Así mismo, se puntualiza que la prestación de</w:t>
      </w:r>
      <w:r w:rsidRPr="00F3140A">
        <w:rPr>
          <w:rFonts w:ascii="Lato" w:hAnsi="Lato"/>
          <w:b/>
          <w:bCs/>
          <w:color w:val="000000" w:themeColor="text1"/>
          <w:sz w:val="22"/>
          <w:szCs w:val="22"/>
        </w:rPr>
        <w:t> gastos médicos, se encuentra regulada en términos de los LINEAMIENTOS DEL SERVICIO DE SALUD DEL PODER JUDICIAL DEL ESTADO DE TLAXCALA, </w:t>
      </w:r>
      <w:r w:rsidRPr="00F3140A">
        <w:rPr>
          <w:rFonts w:ascii="Lato" w:hAnsi="Lato"/>
          <w:color w:val="000000" w:themeColor="text1"/>
          <w:sz w:val="22"/>
          <w:szCs w:val="22"/>
        </w:rPr>
        <w:t>el cual en sus artículos siguientes dispone:</w:t>
      </w:r>
    </w:p>
    <w:p w14:paraId="7DC35296" w14:textId="77777777" w:rsidR="00245264" w:rsidRPr="00F3140A" w:rsidRDefault="00245264" w:rsidP="00C16214">
      <w:pPr>
        <w:pStyle w:val="NormalWeb"/>
        <w:shd w:val="clear" w:color="auto" w:fill="FFFFFF"/>
        <w:ind w:left="708" w:firstLine="267"/>
        <w:jc w:val="both"/>
        <w:rPr>
          <w:rFonts w:ascii="Lato" w:hAnsi="Lato"/>
          <w:color w:val="000000" w:themeColor="text1"/>
          <w:sz w:val="22"/>
          <w:szCs w:val="22"/>
        </w:rPr>
      </w:pPr>
      <w:r w:rsidRPr="00F3140A">
        <w:rPr>
          <w:rFonts w:ascii="Lato" w:hAnsi="Lato"/>
          <w:i/>
          <w:iCs/>
          <w:color w:val="000000" w:themeColor="text1"/>
          <w:sz w:val="22"/>
          <w:szCs w:val="22"/>
        </w:rPr>
        <w:t>“Artículo 1.- Los presentes lineamientos son de observancia obligatoria para las servidoras públicas </w:t>
      </w:r>
      <w:r w:rsidRPr="00F3140A">
        <w:rPr>
          <w:rFonts w:ascii="Lato" w:hAnsi="Lato"/>
          <w:b/>
          <w:bCs/>
          <w:i/>
          <w:iCs/>
          <w:color w:val="000000" w:themeColor="text1"/>
          <w:sz w:val="22"/>
          <w:szCs w:val="22"/>
        </w:rPr>
        <w:t>en funciones, </w:t>
      </w:r>
      <w:r w:rsidRPr="00F3140A">
        <w:rPr>
          <w:rFonts w:ascii="Lato" w:hAnsi="Lato"/>
          <w:i/>
          <w:iCs/>
          <w:color w:val="000000" w:themeColor="text1"/>
          <w:sz w:val="22"/>
          <w:szCs w:val="22"/>
        </w:rPr>
        <w:t>dependientes económicos legalmente afiliados. “</w:t>
      </w:r>
    </w:p>
    <w:p w14:paraId="49443C01" w14:textId="77777777" w:rsidR="00245264" w:rsidRPr="00F3140A" w:rsidRDefault="00245264" w:rsidP="00C16214">
      <w:pPr>
        <w:pStyle w:val="NormalWeb"/>
        <w:shd w:val="clear" w:color="auto" w:fill="FFFFFF"/>
        <w:ind w:left="708" w:firstLine="267"/>
        <w:jc w:val="both"/>
        <w:rPr>
          <w:rFonts w:ascii="Lato" w:hAnsi="Lato"/>
          <w:color w:val="000000" w:themeColor="text1"/>
          <w:sz w:val="22"/>
          <w:szCs w:val="22"/>
        </w:rPr>
      </w:pPr>
      <w:r w:rsidRPr="00F3140A">
        <w:rPr>
          <w:rFonts w:ascii="Lato" w:hAnsi="Lato"/>
          <w:i/>
          <w:iCs/>
          <w:color w:val="000000" w:themeColor="text1"/>
          <w:sz w:val="22"/>
          <w:szCs w:val="22"/>
        </w:rPr>
        <w:t>“Artículo 9.- Se procederá a la cancelación del servicio de salud otorgado a las personas servidoras públicas… en los siguientes casos:</w:t>
      </w:r>
    </w:p>
    <w:p w14:paraId="59BEC169" w14:textId="77777777" w:rsidR="00245264" w:rsidRPr="00F3140A" w:rsidRDefault="00245264" w:rsidP="00C16214">
      <w:pPr>
        <w:pStyle w:val="NormalWeb"/>
        <w:shd w:val="clear" w:color="auto" w:fill="FFFFFF"/>
        <w:ind w:left="409" w:firstLine="708"/>
        <w:jc w:val="both"/>
        <w:rPr>
          <w:rFonts w:ascii="Lato" w:hAnsi="Lato"/>
          <w:color w:val="000000" w:themeColor="text1"/>
          <w:sz w:val="22"/>
          <w:szCs w:val="22"/>
        </w:rPr>
      </w:pPr>
      <w:r w:rsidRPr="00F3140A">
        <w:rPr>
          <w:rFonts w:ascii="Lato" w:hAnsi="Lato"/>
          <w:color w:val="000000" w:themeColor="text1"/>
          <w:sz w:val="22"/>
          <w:szCs w:val="22"/>
        </w:rPr>
        <w:t>(…)</w:t>
      </w:r>
    </w:p>
    <w:p w14:paraId="060ECB30" w14:textId="77777777" w:rsidR="00245264" w:rsidRPr="00F3140A" w:rsidRDefault="00245264" w:rsidP="00C16214">
      <w:pPr>
        <w:pStyle w:val="NormalWeb"/>
        <w:shd w:val="clear" w:color="auto" w:fill="FFFFFF"/>
        <w:ind w:left="1117"/>
        <w:jc w:val="both"/>
        <w:rPr>
          <w:rFonts w:ascii="Lato" w:hAnsi="Lato"/>
          <w:color w:val="000000" w:themeColor="text1"/>
          <w:sz w:val="22"/>
          <w:szCs w:val="22"/>
        </w:rPr>
      </w:pPr>
      <w:r w:rsidRPr="00F3140A">
        <w:rPr>
          <w:rFonts w:ascii="Lato" w:hAnsi="Lato"/>
          <w:i/>
          <w:iCs/>
          <w:color w:val="000000" w:themeColor="text1"/>
          <w:sz w:val="22"/>
          <w:szCs w:val="22"/>
        </w:rPr>
        <w:t>c) cuando la persona servidora pública deje de laborar en el Poder Judicial del Estado de Tlaxcala (…)”</w:t>
      </w:r>
    </w:p>
    <w:p w14:paraId="0095B573" w14:textId="77777777" w:rsidR="00245264" w:rsidRPr="00F3140A" w:rsidRDefault="00245264" w:rsidP="00C16214">
      <w:pPr>
        <w:pStyle w:val="NormalWeb"/>
        <w:shd w:val="clear" w:color="auto" w:fill="FFFFFF"/>
        <w:spacing w:line="480" w:lineRule="atLeast"/>
        <w:jc w:val="both"/>
        <w:rPr>
          <w:rFonts w:ascii="Lato" w:hAnsi="Lato"/>
          <w:color w:val="000000" w:themeColor="text1"/>
          <w:sz w:val="22"/>
          <w:szCs w:val="22"/>
        </w:rPr>
      </w:pPr>
      <w:r w:rsidRPr="00F3140A">
        <w:rPr>
          <w:rFonts w:ascii="Lato" w:hAnsi="Lato"/>
          <w:color w:val="000000" w:themeColor="text1"/>
          <w:sz w:val="22"/>
          <w:szCs w:val="22"/>
        </w:rPr>
        <w:t>                En ese sentido, los gastos médicos serán cubiertos únicamente a </w:t>
      </w:r>
      <w:r w:rsidRPr="00F3140A">
        <w:rPr>
          <w:rFonts w:ascii="Lato" w:hAnsi="Lato"/>
          <w:b/>
          <w:bCs/>
          <w:color w:val="000000" w:themeColor="text1"/>
          <w:sz w:val="22"/>
          <w:szCs w:val="22"/>
        </w:rPr>
        <w:t>personal en funciones, </w:t>
      </w:r>
      <w:r w:rsidRPr="00F3140A">
        <w:rPr>
          <w:rFonts w:ascii="Lato" w:hAnsi="Lato"/>
          <w:color w:val="000000" w:themeColor="text1"/>
          <w:sz w:val="22"/>
          <w:szCs w:val="22"/>
        </w:rPr>
        <w:t>aunado a que se trata de un SERVICIO DE SALUD que brinda el Poder Judicial del Estado de Tlaxcala, siendo una prerrogativa constitucional extraordinaria con la que cuentan los trabajadores al servicio del Estado; es por ello que se excluye de ser considerada una prestación que haya integrado el salario de Mario Antonio de Jesús Jiménez Martínez en funciones de Magistrado, y se reitera, ni el haber de retiro, lo consideró de manera específica.</w:t>
      </w:r>
    </w:p>
    <w:p w14:paraId="0A5EBB6C" w14:textId="77777777" w:rsidR="00245264" w:rsidRPr="00F3140A" w:rsidRDefault="00245264" w:rsidP="00C16214">
      <w:pPr>
        <w:pStyle w:val="NormalWeb"/>
        <w:shd w:val="clear" w:color="auto" w:fill="FFFFFF"/>
        <w:spacing w:line="480" w:lineRule="atLeast"/>
        <w:ind w:firstLine="708"/>
        <w:jc w:val="both"/>
        <w:rPr>
          <w:rFonts w:ascii="Lato" w:hAnsi="Lato"/>
          <w:color w:val="000000" w:themeColor="text1"/>
          <w:sz w:val="22"/>
          <w:szCs w:val="22"/>
        </w:rPr>
      </w:pPr>
      <w:r w:rsidRPr="00F3140A">
        <w:rPr>
          <w:rFonts w:ascii="Lato" w:hAnsi="Lato"/>
          <w:color w:val="000000" w:themeColor="text1"/>
          <w:sz w:val="22"/>
          <w:szCs w:val="22"/>
        </w:rPr>
        <w:t xml:space="preserve">De la misma manera, el </w:t>
      </w:r>
      <w:r w:rsidRPr="00F3140A">
        <w:rPr>
          <w:rFonts w:ascii="Lato" w:hAnsi="Lato"/>
          <w:b/>
          <w:color w:val="000000" w:themeColor="text1"/>
          <w:sz w:val="22"/>
          <w:szCs w:val="22"/>
        </w:rPr>
        <w:t>APOYO PARA GASOLINA</w:t>
      </w:r>
      <w:r w:rsidRPr="00F3140A">
        <w:rPr>
          <w:rFonts w:ascii="Lato" w:hAnsi="Lato"/>
          <w:color w:val="000000" w:themeColor="text1"/>
          <w:sz w:val="22"/>
          <w:szCs w:val="22"/>
        </w:rPr>
        <w:t xml:space="preserve"> se entrega a los servidores públicos en activo para la realización de sus actividades público administrativas inherentes al cargo, por lo que, en consecuencia, no se puede otorgar a personal que no esté en funciones, </w:t>
      </w:r>
      <w:proofErr w:type="gramStart"/>
      <w:r w:rsidRPr="00F3140A">
        <w:rPr>
          <w:rFonts w:ascii="Lato" w:hAnsi="Lato"/>
          <w:color w:val="000000" w:themeColor="text1"/>
          <w:sz w:val="22"/>
          <w:szCs w:val="22"/>
        </w:rPr>
        <w:t>y</w:t>
      </w:r>
      <w:proofErr w:type="gramEnd"/>
      <w:r w:rsidRPr="00F3140A">
        <w:rPr>
          <w:rFonts w:ascii="Lato" w:hAnsi="Lato"/>
          <w:color w:val="000000" w:themeColor="text1"/>
          <w:sz w:val="22"/>
          <w:szCs w:val="22"/>
        </w:rPr>
        <w:t xml:space="preserve"> por lo tanto, si en el caso concreto, el Licenciado Mario Antonio de Jesús Jiménez Martínez, no se encuentra en activo, dicha prestación, no integra el salario ni el haber de retiro.</w:t>
      </w:r>
    </w:p>
    <w:p w14:paraId="6F48CC04" w14:textId="77777777" w:rsidR="00245264" w:rsidRPr="00F3140A" w:rsidRDefault="00245264" w:rsidP="00C16214">
      <w:pPr>
        <w:spacing w:line="480" w:lineRule="auto"/>
        <w:ind w:firstLine="708"/>
        <w:jc w:val="both"/>
        <w:rPr>
          <w:rFonts w:ascii="Lato" w:hAnsi="Lato" w:cstheme="minorHAnsi"/>
          <w:color w:val="000000" w:themeColor="text1"/>
        </w:rPr>
      </w:pPr>
      <w:r w:rsidRPr="00F3140A">
        <w:rPr>
          <w:rFonts w:ascii="Lato" w:hAnsi="Lato" w:cstheme="minorHAnsi"/>
          <w:color w:val="000000" w:themeColor="text1"/>
        </w:rPr>
        <w:t xml:space="preserve">6.- Finalmente, se cumple en tiempo y forma, con lo ordenado en el Acuerdo emitido por la LXIV Legislatura del H. Congreso del Estado de Tlaxcala, el doce de mayo de dos mil veintitrés, considerando que desde la segunda quincena del mes de mayo del año dos mil veintitrés, se ha pagado al peticionario </w:t>
      </w:r>
      <w:r w:rsidRPr="00F3140A">
        <w:rPr>
          <w:rFonts w:ascii="Lato" w:hAnsi="Lato" w:cstheme="minorHAnsi"/>
          <w:color w:val="000000" w:themeColor="text1"/>
        </w:rPr>
        <w:lastRenderedPageBreak/>
        <w:t xml:space="preserve">el haber de retiro que comprende las prestaciones mencionadas y que conforman el salario integrado. </w:t>
      </w:r>
      <w:r w:rsidRPr="00F3140A">
        <w:rPr>
          <w:rFonts w:ascii="Lato" w:hAnsi="Lato" w:cstheme="minorHAnsi"/>
          <w:color w:val="000000" w:themeColor="text1"/>
        </w:rPr>
        <w:tab/>
      </w:r>
    </w:p>
    <w:p w14:paraId="56C79A1E" w14:textId="77777777" w:rsidR="00245264" w:rsidRPr="00F3140A" w:rsidRDefault="00245264" w:rsidP="00C16214">
      <w:pPr>
        <w:spacing w:line="480" w:lineRule="auto"/>
        <w:ind w:firstLine="708"/>
        <w:jc w:val="both"/>
        <w:rPr>
          <w:rFonts w:ascii="Lato" w:hAnsi="Lato" w:cstheme="minorHAnsi"/>
          <w:color w:val="000000" w:themeColor="text1"/>
        </w:rPr>
      </w:pPr>
      <w:r w:rsidRPr="00F3140A">
        <w:rPr>
          <w:rFonts w:ascii="Lato" w:hAnsi="Lato" w:cstheme="minorHAnsi"/>
          <w:color w:val="000000" w:themeColor="text1"/>
        </w:rPr>
        <w:t>En conclusión y en respuesta a la solicitud de: “</w:t>
      </w:r>
      <w:r w:rsidRPr="00F3140A">
        <w:rPr>
          <w:rFonts w:ascii="Lato" w:hAnsi="Lato" w:cstheme="minorHAnsi"/>
          <w:b/>
          <w:bCs/>
          <w:i/>
          <w:iCs/>
          <w:color w:val="000000" w:themeColor="text1"/>
        </w:rPr>
        <w:t>precisar la cuantía del haber de retiro, conforme al salario integrado y discernir qué prestaciones de las que el quejoso recibía en activo integran su salario para efectos del haber de retiro</w:t>
      </w:r>
      <w:r w:rsidRPr="00F3140A">
        <w:rPr>
          <w:rFonts w:ascii="Lato" w:hAnsi="Lato" w:cstheme="minorHAnsi"/>
          <w:color w:val="000000" w:themeColor="text1"/>
        </w:rPr>
        <w:t>”, se puntualiza, que el haber de retiro se está pagando considerando como base la totalidad de sus prestaciones salariales ordinarias en los términos siguientes:</w:t>
      </w:r>
    </w:p>
    <w:tbl>
      <w:tblPr>
        <w:tblStyle w:val="Tablaconcuadrcula"/>
        <w:tblW w:w="0" w:type="auto"/>
        <w:jc w:val="center"/>
        <w:tblLook w:val="04A0" w:firstRow="1" w:lastRow="0" w:firstColumn="1" w:lastColumn="0" w:noHBand="0" w:noVBand="1"/>
      </w:tblPr>
      <w:tblGrid>
        <w:gridCol w:w="3161"/>
        <w:gridCol w:w="1119"/>
        <w:gridCol w:w="2185"/>
        <w:gridCol w:w="1229"/>
      </w:tblGrid>
      <w:tr w:rsidR="00796D3E" w:rsidRPr="00F3140A" w14:paraId="125CC0FA" w14:textId="77777777" w:rsidTr="002D1AFC">
        <w:trPr>
          <w:trHeight w:val="363"/>
          <w:jc w:val="center"/>
        </w:trPr>
        <w:tc>
          <w:tcPr>
            <w:tcW w:w="0" w:type="auto"/>
          </w:tcPr>
          <w:p w14:paraId="42705F45"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PRESTACIÓN.</w:t>
            </w:r>
          </w:p>
        </w:tc>
        <w:tc>
          <w:tcPr>
            <w:tcW w:w="0" w:type="auto"/>
          </w:tcPr>
          <w:p w14:paraId="6C03A2E5"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PERIODO</w:t>
            </w:r>
          </w:p>
        </w:tc>
        <w:tc>
          <w:tcPr>
            <w:tcW w:w="0" w:type="auto"/>
          </w:tcPr>
          <w:p w14:paraId="628D1A4F"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FRECUENCIA DE PAGO</w:t>
            </w:r>
          </w:p>
        </w:tc>
        <w:tc>
          <w:tcPr>
            <w:tcW w:w="0" w:type="auto"/>
          </w:tcPr>
          <w:p w14:paraId="5A3730EC"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MONTO.</w:t>
            </w:r>
          </w:p>
        </w:tc>
      </w:tr>
      <w:tr w:rsidR="00796D3E" w:rsidRPr="00F3140A" w14:paraId="0087A588" w14:textId="77777777" w:rsidTr="002D1AFC">
        <w:trPr>
          <w:trHeight w:val="182"/>
          <w:jc w:val="center"/>
        </w:trPr>
        <w:tc>
          <w:tcPr>
            <w:tcW w:w="0" w:type="auto"/>
          </w:tcPr>
          <w:p w14:paraId="0B63F83C"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Sueldo Base Mensual.</w:t>
            </w:r>
          </w:p>
        </w:tc>
        <w:tc>
          <w:tcPr>
            <w:tcW w:w="0" w:type="auto"/>
          </w:tcPr>
          <w:p w14:paraId="1536DF3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751E8E35"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304274CD"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$22,249.08</w:t>
            </w:r>
          </w:p>
        </w:tc>
      </w:tr>
      <w:tr w:rsidR="00796D3E" w:rsidRPr="00F3140A" w14:paraId="2A6A0F14" w14:textId="77777777" w:rsidTr="002D1AFC">
        <w:trPr>
          <w:trHeight w:val="363"/>
          <w:jc w:val="center"/>
        </w:trPr>
        <w:tc>
          <w:tcPr>
            <w:tcW w:w="0" w:type="auto"/>
          </w:tcPr>
          <w:p w14:paraId="6EE609B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Percepción Complementaria Mensual.</w:t>
            </w:r>
          </w:p>
        </w:tc>
        <w:tc>
          <w:tcPr>
            <w:tcW w:w="0" w:type="auto"/>
          </w:tcPr>
          <w:p w14:paraId="0A0F1A2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006C295C"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507B6F4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$22,249.08</w:t>
            </w:r>
          </w:p>
        </w:tc>
      </w:tr>
      <w:tr w:rsidR="00796D3E" w:rsidRPr="00F3140A" w14:paraId="718B8ACF" w14:textId="77777777" w:rsidTr="002D1AFC">
        <w:trPr>
          <w:trHeight w:val="182"/>
          <w:jc w:val="center"/>
        </w:trPr>
        <w:tc>
          <w:tcPr>
            <w:tcW w:w="0" w:type="auto"/>
          </w:tcPr>
          <w:p w14:paraId="41D14E5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Compensación Mensual.</w:t>
            </w:r>
          </w:p>
        </w:tc>
        <w:tc>
          <w:tcPr>
            <w:tcW w:w="0" w:type="auto"/>
          </w:tcPr>
          <w:p w14:paraId="15B7B59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43BEA5C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03EB363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$8,837.40</w:t>
            </w:r>
          </w:p>
        </w:tc>
      </w:tr>
      <w:tr w:rsidR="00245264" w:rsidRPr="00F3140A" w14:paraId="26AB7C20" w14:textId="77777777" w:rsidTr="002D1AFC">
        <w:trPr>
          <w:trHeight w:val="182"/>
          <w:jc w:val="center"/>
        </w:trPr>
        <w:tc>
          <w:tcPr>
            <w:tcW w:w="0" w:type="auto"/>
          </w:tcPr>
          <w:p w14:paraId="1159153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Canasta básica mensual.</w:t>
            </w:r>
          </w:p>
        </w:tc>
        <w:tc>
          <w:tcPr>
            <w:tcW w:w="0" w:type="auto"/>
          </w:tcPr>
          <w:p w14:paraId="218EEB85"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Mensual.</w:t>
            </w:r>
          </w:p>
        </w:tc>
        <w:tc>
          <w:tcPr>
            <w:tcW w:w="0" w:type="auto"/>
          </w:tcPr>
          <w:p w14:paraId="02EE0451"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Quincenal.</w:t>
            </w:r>
          </w:p>
        </w:tc>
        <w:tc>
          <w:tcPr>
            <w:tcW w:w="0" w:type="auto"/>
          </w:tcPr>
          <w:p w14:paraId="0028575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$2,448.73</w:t>
            </w:r>
          </w:p>
        </w:tc>
      </w:tr>
    </w:tbl>
    <w:p w14:paraId="1BC5A818" w14:textId="77777777" w:rsidR="00245264" w:rsidRPr="00F3140A" w:rsidRDefault="00245264" w:rsidP="00C16214">
      <w:pPr>
        <w:spacing w:after="0" w:line="480" w:lineRule="auto"/>
        <w:ind w:firstLine="708"/>
        <w:jc w:val="both"/>
        <w:rPr>
          <w:rFonts w:ascii="Lato" w:hAnsi="Lato" w:cstheme="minorHAnsi"/>
          <w:color w:val="000000" w:themeColor="text1"/>
          <w:sz w:val="20"/>
          <w:szCs w:val="20"/>
        </w:rPr>
      </w:pPr>
    </w:p>
    <w:p w14:paraId="08CE6D73" w14:textId="77777777" w:rsidR="00245264" w:rsidRPr="00F3140A" w:rsidRDefault="00245264" w:rsidP="00C16214">
      <w:pPr>
        <w:spacing w:after="0" w:line="480" w:lineRule="auto"/>
        <w:ind w:firstLine="708"/>
        <w:jc w:val="both"/>
        <w:rPr>
          <w:rFonts w:ascii="Lato" w:hAnsi="Lato" w:cstheme="minorHAnsi"/>
          <w:color w:val="000000" w:themeColor="text1"/>
          <w:sz w:val="20"/>
          <w:szCs w:val="20"/>
        </w:rPr>
      </w:pPr>
      <w:r w:rsidRPr="00F3140A">
        <w:rPr>
          <w:rFonts w:ascii="Lato" w:hAnsi="Lato" w:cstheme="minorHAnsi"/>
          <w:color w:val="000000" w:themeColor="text1"/>
          <w:sz w:val="20"/>
          <w:szCs w:val="20"/>
        </w:rPr>
        <w:t>Aunado a las prestaciones anuales, que son las siguientes:</w:t>
      </w:r>
    </w:p>
    <w:tbl>
      <w:tblPr>
        <w:tblStyle w:val="Tablaconcuadrcula"/>
        <w:tblW w:w="0" w:type="auto"/>
        <w:tblLook w:val="04A0" w:firstRow="1" w:lastRow="0" w:firstColumn="1" w:lastColumn="0" w:noHBand="0" w:noVBand="1"/>
      </w:tblPr>
      <w:tblGrid>
        <w:gridCol w:w="1761"/>
        <w:gridCol w:w="2869"/>
        <w:gridCol w:w="1719"/>
        <w:gridCol w:w="1345"/>
      </w:tblGrid>
      <w:tr w:rsidR="00796D3E" w:rsidRPr="00F3140A" w14:paraId="215B868C" w14:textId="77777777" w:rsidTr="002D1AFC">
        <w:tc>
          <w:tcPr>
            <w:tcW w:w="0" w:type="auto"/>
          </w:tcPr>
          <w:p w14:paraId="72498840"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PRESTACION</w:t>
            </w:r>
          </w:p>
        </w:tc>
        <w:tc>
          <w:tcPr>
            <w:tcW w:w="0" w:type="auto"/>
          </w:tcPr>
          <w:p w14:paraId="09FCF74A"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BASE</w:t>
            </w:r>
          </w:p>
        </w:tc>
        <w:tc>
          <w:tcPr>
            <w:tcW w:w="0" w:type="auto"/>
          </w:tcPr>
          <w:p w14:paraId="48A7850F"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FECHA DE PAGO</w:t>
            </w:r>
          </w:p>
        </w:tc>
        <w:tc>
          <w:tcPr>
            <w:tcW w:w="0" w:type="auto"/>
          </w:tcPr>
          <w:p w14:paraId="5DA86C9C" w14:textId="77777777" w:rsidR="00245264" w:rsidRPr="00F3140A" w:rsidRDefault="00245264" w:rsidP="00C16214">
            <w:pPr>
              <w:spacing w:line="480" w:lineRule="auto"/>
              <w:jc w:val="center"/>
              <w:rPr>
                <w:rFonts w:ascii="Lato" w:hAnsi="Lato" w:cstheme="minorHAnsi"/>
                <w:b/>
                <w:color w:val="000000" w:themeColor="text1"/>
                <w:sz w:val="20"/>
                <w:szCs w:val="20"/>
              </w:rPr>
            </w:pPr>
            <w:r w:rsidRPr="00F3140A">
              <w:rPr>
                <w:rFonts w:ascii="Lato" w:hAnsi="Lato" w:cstheme="minorHAnsi"/>
                <w:b/>
                <w:color w:val="000000" w:themeColor="text1"/>
                <w:sz w:val="20"/>
                <w:szCs w:val="20"/>
              </w:rPr>
              <w:t>IMPORTE</w:t>
            </w:r>
          </w:p>
        </w:tc>
      </w:tr>
      <w:tr w:rsidR="00796D3E" w:rsidRPr="00F3140A" w14:paraId="3F96CE43" w14:textId="77777777" w:rsidTr="002D1AFC">
        <w:tc>
          <w:tcPr>
            <w:tcW w:w="0" w:type="auto"/>
          </w:tcPr>
          <w:p w14:paraId="4F457596"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Aguinaldo anual. </w:t>
            </w:r>
          </w:p>
        </w:tc>
        <w:tc>
          <w:tcPr>
            <w:tcW w:w="0" w:type="auto"/>
          </w:tcPr>
          <w:p w14:paraId="36BCD555"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40 días de salario base y percepción complementaria.</w:t>
            </w:r>
          </w:p>
        </w:tc>
        <w:tc>
          <w:tcPr>
            <w:tcW w:w="0" w:type="auto"/>
          </w:tcPr>
          <w:p w14:paraId="0550EF8E"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Diciembre. </w:t>
            </w:r>
          </w:p>
        </w:tc>
        <w:tc>
          <w:tcPr>
            <w:tcW w:w="0" w:type="auto"/>
          </w:tcPr>
          <w:p w14:paraId="0D02CD9E"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$59,330.88</w:t>
            </w:r>
          </w:p>
        </w:tc>
      </w:tr>
      <w:tr w:rsidR="00796D3E" w:rsidRPr="00F3140A" w14:paraId="2459A6E3" w14:textId="77777777" w:rsidTr="002D1AFC">
        <w:tc>
          <w:tcPr>
            <w:tcW w:w="0" w:type="auto"/>
          </w:tcPr>
          <w:p w14:paraId="1773AC1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Prima vacacional anual.</w:t>
            </w:r>
          </w:p>
        </w:tc>
        <w:tc>
          <w:tcPr>
            <w:tcW w:w="0" w:type="auto"/>
          </w:tcPr>
          <w:p w14:paraId="4B9DE0B2"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60% de salario mensual. </w:t>
            </w:r>
          </w:p>
        </w:tc>
        <w:tc>
          <w:tcPr>
            <w:tcW w:w="0" w:type="auto"/>
          </w:tcPr>
          <w:p w14:paraId="02C1ED8D"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Julio 50% y 50% Diciembre. </w:t>
            </w:r>
          </w:p>
        </w:tc>
        <w:tc>
          <w:tcPr>
            <w:tcW w:w="0" w:type="auto"/>
          </w:tcPr>
          <w:p w14:paraId="64C2E860"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$33,470.57</w:t>
            </w:r>
          </w:p>
        </w:tc>
      </w:tr>
      <w:tr w:rsidR="00796D3E" w:rsidRPr="00F3140A" w14:paraId="562089E9" w14:textId="77777777" w:rsidTr="002D1AFC">
        <w:tc>
          <w:tcPr>
            <w:tcW w:w="0" w:type="auto"/>
          </w:tcPr>
          <w:p w14:paraId="1E640E2F"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Bono Anual.</w:t>
            </w:r>
          </w:p>
        </w:tc>
        <w:tc>
          <w:tcPr>
            <w:tcW w:w="0" w:type="auto"/>
          </w:tcPr>
          <w:p w14:paraId="7F80F1FE"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Tabulador.</w:t>
            </w:r>
          </w:p>
        </w:tc>
        <w:tc>
          <w:tcPr>
            <w:tcW w:w="0" w:type="auto"/>
          </w:tcPr>
          <w:p w14:paraId="10D0A41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2F3317B0"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$156,918.74</w:t>
            </w:r>
          </w:p>
        </w:tc>
      </w:tr>
      <w:tr w:rsidR="00796D3E" w:rsidRPr="00F3140A" w14:paraId="2B20CFAC" w14:textId="77777777" w:rsidTr="002D1AFC">
        <w:tc>
          <w:tcPr>
            <w:tcW w:w="0" w:type="auto"/>
          </w:tcPr>
          <w:p w14:paraId="39579AB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Bono Anual Especial.</w:t>
            </w:r>
          </w:p>
        </w:tc>
        <w:tc>
          <w:tcPr>
            <w:tcW w:w="0" w:type="auto"/>
          </w:tcPr>
          <w:p w14:paraId="70D74DF9"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Tabulador. </w:t>
            </w:r>
          </w:p>
        </w:tc>
        <w:tc>
          <w:tcPr>
            <w:tcW w:w="0" w:type="auto"/>
          </w:tcPr>
          <w:p w14:paraId="0ED72E17"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700FD9BB"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$140,761.31</w:t>
            </w:r>
          </w:p>
        </w:tc>
      </w:tr>
      <w:tr w:rsidR="00245264" w:rsidRPr="00F3140A" w14:paraId="08A23A77" w14:textId="77777777" w:rsidTr="002D1AFC">
        <w:tc>
          <w:tcPr>
            <w:tcW w:w="0" w:type="auto"/>
          </w:tcPr>
          <w:p w14:paraId="24CBD35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 xml:space="preserve">Arcón y pavo. </w:t>
            </w:r>
          </w:p>
        </w:tc>
        <w:tc>
          <w:tcPr>
            <w:tcW w:w="0" w:type="auto"/>
          </w:tcPr>
          <w:p w14:paraId="3A76E8D3"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Tabulador.</w:t>
            </w:r>
          </w:p>
        </w:tc>
        <w:tc>
          <w:tcPr>
            <w:tcW w:w="0" w:type="auto"/>
          </w:tcPr>
          <w:p w14:paraId="7ECEC00A"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Diciembre.</w:t>
            </w:r>
          </w:p>
        </w:tc>
        <w:tc>
          <w:tcPr>
            <w:tcW w:w="0" w:type="auto"/>
          </w:tcPr>
          <w:p w14:paraId="5CAA3438" w14:textId="77777777" w:rsidR="00245264" w:rsidRPr="00F3140A" w:rsidRDefault="00245264" w:rsidP="00C16214">
            <w:pPr>
              <w:spacing w:line="480" w:lineRule="auto"/>
              <w:jc w:val="both"/>
              <w:rPr>
                <w:rFonts w:ascii="Lato" w:hAnsi="Lato" w:cstheme="minorHAnsi"/>
                <w:color w:val="000000" w:themeColor="text1"/>
                <w:sz w:val="20"/>
                <w:szCs w:val="20"/>
              </w:rPr>
            </w:pPr>
            <w:r w:rsidRPr="00F3140A">
              <w:rPr>
                <w:rFonts w:ascii="Lato" w:hAnsi="Lato" w:cstheme="minorHAnsi"/>
                <w:color w:val="000000" w:themeColor="text1"/>
                <w:sz w:val="20"/>
                <w:szCs w:val="20"/>
              </w:rPr>
              <w:t>$1,500.00</w:t>
            </w:r>
          </w:p>
        </w:tc>
      </w:tr>
    </w:tbl>
    <w:p w14:paraId="52A98CD8" w14:textId="77777777" w:rsidR="00245264" w:rsidRPr="00F3140A" w:rsidRDefault="00245264" w:rsidP="00C16214">
      <w:pPr>
        <w:spacing w:line="480" w:lineRule="auto"/>
        <w:jc w:val="both"/>
        <w:rPr>
          <w:rFonts w:ascii="Lato" w:hAnsi="Lato" w:cstheme="minorHAnsi"/>
          <w:color w:val="000000" w:themeColor="text1"/>
          <w:sz w:val="20"/>
          <w:szCs w:val="20"/>
        </w:rPr>
      </w:pPr>
    </w:p>
    <w:p w14:paraId="4D8D1B5A" w14:textId="77777777" w:rsidR="00245264" w:rsidRPr="00F3140A" w:rsidRDefault="00245264" w:rsidP="00C16214">
      <w:pPr>
        <w:spacing w:line="480" w:lineRule="auto"/>
        <w:jc w:val="both"/>
        <w:rPr>
          <w:rFonts w:ascii="Lato" w:hAnsi="Lato" w:cstheme="minorHAnsi"/>
          <w:i/>
          <w:iCs/>
          <w:color w:val="000000" w:themeColor="text1"/>
          <w:sz w:val="18"/>
          <w:szCs w:val="18"/>
        </w:rPr>
      </w:pPr>
      <w:r w:rsidRPr="00F3140A">
        <w:rPr>
          <w:rFonts w:ascii="Lato" w:hAnsi="Lato" w:cstheme="minorHAnsi"/>
          <w:color w:val="000000" w:themeColor="text1"/>
          <w:sz w:val="20"/>
          <w:szCs w:val="20"/>
        </w:rPr>
        <w:lastRenderedPageBreak/>
        <w:tab/>
      </w:r>
      <w:r w:rsidRPr="00F3140A">
        <w:rPr>
          <w:rFonts w:ascii="Lato" w:hAnsi="Lato" w:cstheme="minorHAnsi"/>
          <w:color w:val="000000" w:themeColor="text1"/>
        </w:rPr>
        <w:t>Puntualizando que las percepciones que percibía al momento  de su retiro, se cubren conforme al porcentaje establecido en el Acuerdo emitido por el Honorable Congreso del Estado de Tlaxcala, el doce de mayo de dos mil veintitrés, esto es:</w:t>
      </w:r>
      <w:r w:rsidRPr="00F3140A">
        <w:rPr>
          <w:rFonts w:ascii="Lato" w:hAnsi="Lato" w:cstheme="minorHAnsi"/>
          <w:color w:val="000000" w:themeColor="text1"/>
          <w:sz w:val="20"/>
          <w:szCs w:val="20"/>
        </w:rPr>
        <w:t xml:space="preserve"> “…</w:t>
      </w:r>
      <w:r w:rsidRPr="00F3140A">
        <w:rPr>
          <w:rFonts w:ascii="Lato" w:hAnsi="Lato" w:cstheme="minorHAnsi"/>
          <w:i/>
          <w:iCs/>
          <w:color w:val="000000" w:themeColor="text1"/>
          <w:sz w:val="18"/>
          <w:szCs w:val="18"/>
        </w:rPr>
        <w:t>equivalente al 70% de la remuneración que percibía como Magistrado en funciones; el segundo año, le será pagado el 60% de la remuneración que percibía; el tercer año el 50%  de la remuneración que percibía; el cuarto año le será pagado el 40% de la remuneración que percibía; el quinto año le será pagado el 30% de la remuneración que percibía, y finalmente el sexto año le será pagado el 20% por ciento de la remuneración  que percibía..”.</w:t>
      </w:r>
    </w:p>
    <w:p w14:paraId="395F2037" w14:textId="77777777" w:rsidR="00245264" w:rsidRPr="00F3140A" w:rsidRDefault="00245264" w:rsidP="00C16214">
      <w:pPr>
        <w:spacing w:line="480" w:lineRule="auto"/>
        <w:jc w:val="both"/>
        <w:rPr>
          <w:rFonts w:ascii="Lato" w:hAnsi="Lato" w:cstheme="minorHAnsi"/>
          <w:color w:val="000000" w:themeColor="text1"/>
        </w:rPr>
      </w:pPr>
      <w:r w:rsidRPr="00F3140A">
        <w:rPr>
          <w:rFonts w:ascii="Lato" w:hAnsi="Lato" w:cstheme="minorHAnsi"/>
          <w:i/>
          <w:iCs/>
          <w:color w:val="000000" w:themeColor="text1"/>
        </w:rPr>
        <w:tab/>
      </w:r>
      <w:r w:rsidRPr="00F3140A">
        <w:rPr>
          <w:rFonts w:ascii="Lato" w:hAnsi="Lato" w:cstheme="minorHAnsi"/>
          <w:color w:val="000000" w:themeColor="text1"/>
        </w:rPr>
        <w:t>En el caso concreto, el primer pago comenzó el dieciséis de mayo de dos mil veintitrés, y a partir del dieciséis de mayo de dos mil veinticuatro, ya se encuentra percibiendo el 60% de sus prestaciones que conforman el haber de retiro.</w:t>
      </w:r>
    </w:p>
    <w:p w14:paraId="1163B3A0" w14:textId="77777777" w:rsidR="00245264" w:rsidRPr="00F3140A" w:rsidRDefault="00245264" w:rsidP="00C16214">
      <w:pPr>
        <w:spacing w:line="480" w:lineRule="auto"/>
        <w:ind w:firstLine="708"/>
        <w:jc w:val="both"/>
        <w:rPr>
          <w:rFonts w:ascii="Lato" w:hAnsi="Lato" w:cstheme="minorHAnsi"/>
          <w:color w:val="000000" w:themeColor="text1"/>
        </w:rPr>
      </w:pPr>
      <w:r w:rsidRPr="00F3140A">
        <w:rPr>
          <w:rFonts w:ascii="Lato" w:hAnsi="Lato" w:cstheme="minorHAnsi"/>
          <w:color w:val="000000" w:themeColor="text1"/>
        </w:rPr>
        <w:t>Y que se insiste, percibía al momento de su retiro, las cuales en estricto sentido está recibiendo el salario integrado, pues incluye todas las prestaciones; y sólo para el caso de que se le cubrieran las prestaciones mensuales y no las anuales, se estaría en el caso, de un salario no integrado.</w:t>
      </w:r>
    </w:p>
    <w:p w14:paraId="38EECC34" w14:textId="77777777" w:rsidR="00245264" w:rsidRPr="00F3140A" w:rsidRDefault="00245264" w:rsidP="00C16214">
      <w:pPr>
        <w:spacing w:line="480" w:lineRule="auto"/>
        <w:ind w:firstLine="708"/>
        <w:jc w:val="both"/>
        <w:rPr>
          <w:rFonts w:ascii="Lato" w:eastAsiaTheme="minorEastAsia" w:hAnsi="Lato" w:cs="Calibri"/>
          <w:color w:val="000000" w:themeColor="text1"/>
          <w:bdr w:val="none" w:sz="0" w:space="0" w:color="auto" w:frame="1"/>
        </w:rPr>
      </w:pPr>
      <w:r w:rsidRPr="00F3140A">
        <w:rPr>
          <w:rFonts w:ascii="Lato" w:eastAsiaTheme="minorEastAsia" w:hAnsi="Lato" w:cs="Calibri"/>
          <w:color w:val="000000" w:themeColor="text1"/>
          <w:bdr w:val="none" w:sz="0" w:space="0" w:color="auto" w:frame="1"/>
        </w:rPr>
        <w:t>Por las consideraciones expuestas y con fundamento en los artículos 85 de la Constitución Política del Estado Libre y Soberano de Tlaxcala, 61 y 77 de la Ley Orgánica del Poder Judicial del Estado, este Órgano Colegiado determina:</w:t>
      </w:r>
    </w:p>
    <w:p w14:paraId="3C1CC0E1" w14:textId="77777777" w:rsidR="00245264" w:rsidRPr="00F3140A" w:rsidRDefault="00245264" w:rsidP="00C16214">
      <w:pPr>
        <w:spacing w:after="0" w:line="480" w:lineRule="auto"/>
        <w:ind w:firstLine="708"/>
        <w:jc w:val="both"/>
        <w:rPr>
          <w:rFonts w:ascii="Lato" w:hAnsi="Lato"/>
          <w:b/>
          <w:bCs/>
          <w:color w:val="000000" w:themeColor="text1"/>
        </w:rPr>
      </w:pPr>
      <w:proofErr w:type="gramStart"/>
      <w:r w:rsidRPr="00F3140A">
        <w:rPr>
          <w:rFonts w:ascii="Lato" w:eastAsiaTheme="minorEastAsia" w:hAnsi="Lato" w:cs="Calibri"/>
          <w:b/>
          <w:bCs/>
          <w:color w:val="000000" w:themeColor="text1"/>
          <w:bdr w:val="none" w:sz="0" w:space="0" w:color="auto" w:frame="1"/>
        </w:rPr>
        <w:t>PRIMERO.-</w:t>
      </w:r>
      <w:proofErr w:type="gramEnd"/>
      <w:r w:rsidRPr="00F3140A">
        <w:rPr>
          <w:rFonts w:ascii="Lato" w:eastAsiaTheme="minorEastAsia" w:hAnsi="Lato" w:cs="Calibri"/>
          <w:b/>
          <w:bCs/>
          <w:color w:val="000000" w:themeColor="text1"/>
          <w:bdr w:val="none" w:sz="0" w:space="0" w:color="auto" w:frame="1"/>
        </w:rPr>
        <w:t xml:space="preserve">  Se deja sin efectos l</w:t>
      </w:r>
      <w:r w:rsidRPr="00F3140A">
        <w:rPr>
          <w:rFonts w:ascii="Lato" w:hAnsi="Lato"/>
          <w:b/>
          <w:bCs/>
          <w:color w:val="000000" w:themeColor="text1"/>
        </w:rPr>
        <w:t>os acuerdos dictados el seis de junio del presente año en el acta número III/50/2024 y el diverso de veintiuno de junio de la presente anualidad, emitido en el acuerdo XII/55/2024.</w:t>
      </w:r>
    </w:p>
    <w:p w14:paraId="36205759" w14:textId="566166D1" w:rsidR="00245264" w:rsidRPr="00F3140A" w:rsidRDefault="00245264" w:rsidP="00C16214">
      <w:pPr>
        <w:spacing w:line="480" w:lineRule="auto"/>
        <w:ind w:firstLine="708"/>
        <w:jc w:val="both"/>
        <w:rPr>
          <w:rFonts w:ascii="Lato" w:hAnsi="Lato"/>
          <w:b/>
          <w:bCs/>
          <w:color w:val="000000" w:themeColor="text1"/>
        </w:rPr>
      </w:pPr>
      <w:proofErr w:type="gramStart"/>
      <w:r w:rsidRPr="00F3140A">
        <w:rPr>
          <w:rFonts w:ascii="Lato" w:hAnsi="Lato"/>
          <w:b/>
          <w:bCs/>
          <w:color w:val="000000" w:themeColor="text1"/>
        </w:rPr>
        <w:t>SEGUNDO.-</w:t>
      </w:r>
      <w:proofErr w:type="gramEnd"/>
      <w:r w:rsidRPr="00F3140A">
        <w:rPr>
          <w:rFonts w:ascii="Lato" w:hAnsi="Lato"/>
          <w:b/>
          <w:bCs/>
          <w:color w:val="000000" w:themeColor="text1"/>
        </w:rPr>
        <w:t xml:space="preserve">  </w:t>
      </w:r>
      <w:r w:rsidRPr="00F3140A">
        <w:rPr>
          <w:rFonts w:ascii="Lato" w:hAnsi="Lato"/>
          <w:color w:val="000000" w:themeColor="text1"/>
        </w:rPr>
        <w:t xml:space="preserve">En cumplimiento a la ejecutoria del Primer Tribunal Colegiado del Vigésimo Octavo Circuito, </w:t>
      </w:r>
      <w:r w:rsidR="00DB48EC" w:rsidRPr="00F3140A">
        <w:rPr>
          <w:rFonts w:ascii="Lato" w:hAnsi="Lato"/>
          <w:color w:val="000000" w:themeColor="text1"/>
        </w:rPr>
        <w:t xml:space="preserve">emitida en sesión de dieciséis de mayo de dos mil veinticuatro, dentro del amparo en revisión 33/2024, </w:t>
      </w:r>
      <w:r w:rsidRPr="00F3140A">
        <w:rPr>
          <w:rFonts w:ascii="Lato" w:hAnsi="Lato"/>
          <w:color w:val="000000" w:themeColor="text1"/>
        </w:rPr>
        <w:t>se deja</w:t>
      </w:r>
      <w:r w:rsidRPr="00F3140A">
        <w:rPr>
          <w:rFonts w:ascii="Lato" w:hAnsi="Lato"/>
          <w:b/>
          <w:bCs/>
          <w:color w:val="000000" w:themeColor="text1"/>
        </w:rPr>
        <w:t xml:space="preserve"> sin efectos el acuerdo IV/59/2023, emitido en sesión extraordinaria privada del Consejo de la Judicatura del Estado, el día diecisiete de agosto de dos mil veintitrés,</w:t>
      </w:r>
      <w:r w:rsidRPr="00F3140A">
        <w:rPr>
          <w:rFonts w:ascii="Lato" w:hAnsi="Lato" w:cs="Calibri"/>
          <w:color w:val="000000" w:themeColor="text1"/>
        </w:rPr>
        <w:t xml:space="preserve"> y como consecuencia, con esta fecha se emite el presente acuerdo.</w:t>
      </w:r>
    </w:p>
    <w:p w14:paraId="11C3C27C" w14:textId="46BA72C3" w:rsidR="00245264" w:rsidRPr="00F3140A" w:rsidRDefault="00141569" w:rsidP="00C16214">
      <w:pPr>
        <w:spacing w:line="480" w:lineRule="auto"/>
        <w:ind w:firstLine="708"/>
        <w:jc w:val="both"/>
        <w:rPr>
          <w:rFonts w:ascii="Lato" w:hAnsi="Lato" w:cstheme="minorHAnsi"/>
          <w:color w:val="000000" w:themeColor="text1"/>
        </w:rPr>
      </w:pPr>
      <w:r w:rsidRPr="00F3140A">
        <w:rPr>
          <w:rFonts w:ascii="Lato" w:eastAsiaTheme="minorEastAsia" w:hAnsi="Lato" w:cs="Calibri"/>
          <w:b/>
          <w:bCs/>
          <w:color w:val="000000" w:themeColor="text1"/>
          <w:bdr w:val="none" w:sz="0" w:space="0" w:color="auto" w:frame="1"/>
        </w:rPr>
        <w:lastRenderedPageBreak/>
        <w:t>TERCERO. -</w:t>
      </w:r>
      <w:r w:rsidR="00245264" w:rsidRPr="00F3140A">
        <w:rPr>
          <w:rFonts w:ascii="Lato" w:eastAsiaTheme="minorEastAsia" w:hAnsi="Lato" w:cs="Calibri"/>
          <w:b/>
          <w:bCs/>
          <w:color w:val="000000" w:themeColor="text1"/>
          <w:bdr w:val="none" w:sz="0" w:space="0" w:color="auto" w:frame="1"/>
        </w:rPr>
        <w:t xml:space="preserve"> </w:t>
      </w:r>
      <w:r w:rsidR="00245264" w:rsidRPr="00F3140A">
        <w:rPr>
          <w:rFonts w:ascii="Lato" w:eastAsiaTheme="minorEastAsia" w:hAnsi="Lato" w:cs="Calibri"/>
          <w:color w:val="000000" w:themeColor="text1"/>
          <w:bdr w:val="none" w:sz="0" w:space="0" w:color="auto" w:frame="1"/>
        </w:rPr>
        <w:t xml:space="preserve">Informar al Magistrado en Retiro Mario Antonio de Jesús Jiménez Martínez, que se está dando cumplimiento íntegro a la parte considerativa y punto resolutivo TERCERO del </w:t>
      </w:r>
      <w:r w:rsidR="00245264" w:rsidRPr="00F3140A">
        <w:rPr>
          <w:rFonts w:ascii="Lato" w:hAnsi="Lato" w:cstheme="minorHAnsi"/>
          <w:color w:val="000000" w:themeColor="text1"/>
        </w:rPr>
        <w:t xml:space="preserve">Acuerdo emitido por la LXIV Legislatura del Honorable Congreso del Estado de Tlaxcala, el doce de mayo de dos mil veintitrés, y publicado en el Periódico Oficial del Gobierno del Estado el veinticinco del citado mes y año, en las cuantías referidas en el </w:t>
      </w:r>
      <w:r w:rsidR="00B758B2" w:rsidRPr="00F3140A">
        <w:rPr>
          <w:rFonts w:ascii="Lato" w:hAnsi="Lato" w:cstheme="minorHAnsi"/>
          <w:color w:val="000000" w:themeColor="text1"/>
        </w:rPr>
        <w:t>presente acuerdo</w:t>
      </w:r>
      <w:r w:rsidR="00245264" w:rsidRPr="00F3140A">
        <w:rPr>
          <w:rFonts w:ascii="Lato" w:hAnsi="Lato" w:cstheme="minorHAnsi"/>
          <w:color w:val="000000" w:themeColor="text1"/>
        </w:rPr>
        <w:t>.</w:t>
      </w:r>
    </w:p>
    <w:p w14:paraId="1E08B7A9" w14:textId="77777777" w:rsidR="00245264" w:rsidRPr="00F3140A" w:rsidRDefault="00245264" w:rsidP="00C16214">
      <w:pPr>
        <w:spacing w:line="480" w:lineRule="auto"/>
        <w:ind w:firstLine="708"/>
        <w:jc w:val="both"/>
        <w:rPr>
          <w:rFonts w:ascii="Lato" w:hAnsi="Lato" w:cstheme="minorHAnsi"/>
          <w:color w:val="000000" w:themeColor="text1"/>
        </w:rPr>
      </w:pPr>
      <w:proofErr w:type="gramStart"/>
      <w:r w:rsidRPr="00F3140A">
        <w:rPr>
          <w:rFonts w:ascii="Lato" w:eastAsiaTheme="minorEastAsia" w:hAnsi="Lato" w:cs="Calibri"/>
          <w:b/>
          <w:bCs/>
          <w:color w:val="000000" w:themeColor="text1"/>
          <w:bdr w:val="none" w:sz="0" w:space="0" w:color="auto" w:frame="1"/>
        </w:rPr>
        <w:t>CUARTO.-</w:t>
      </w:r>
      <w:bookmarkStart w:id="14" w:name="_Hlk165031607"/>
      <w:proofErr w:type="gramEnd"/>
      <w:r w:rsidRPr="00F3140A">
        <w:rPr>
          <w:rFonts w:ascii="Lato" w:hAnsi="Lato" w:cstheme="minorHAnsi"/>
          <w:color w:val="000000" w:themeColor="text1"/>
        </w:rPr>
        <w:t xml:space="preserve"> Comuníquese esta determinación al Magistrado en retiro </w:t>
      </w:r>
      <w:r w:rsidRPr="00F3140A">
        <w:rPr>
          <w:rFonts w:ascii="Lato" w:eastAsiaTheme="minorEastAsia" w:hAnsi="Lato" w:cs="Calibri"/>
          <w:color w:val="000000" w:themeColor="text1"/>
          <w:bdr w:val="none" w:sz="0" w:space="0" w:color="auto" w:frame="1"/>
        </w:rPr>
        <w:t xml:space="preserve">Mario Antonio de Jesús Jiménez Martínez, </w:t>
      </w:r>
      <w:r w:rsidRPr="00F3140A">
        <w:rPr>
          <w:rFonts w:ascii="Lato" w:hAnsi="Lato" w:cstheme="minorHAnsi"/>
          <w:color w:val="000000" w:themeColor="text1"/>
        </w:rPr>
        <w:t>en el domicilio ubicado en Calle Independencia, número 31, Santa Ana Chiautempan, o en su defecto a través del correo electrónico ( majjm19hotmail.com.); así como a la Dirección Jurídica del Tribunal Superior de Justicia y Tesorero del Poder Judicial del Estado, para su debido conocimiento.</w:t>
      </w:r>
    </w:p>
    <w:p w14:paraId="4F7A931A" w14:textId="4A2F5256" w:rsidR="00245264" w:rsidRPr="00F3140A" w:rsidRDefault="00245264" w:rsidP="00C16214">
      <w:pPr>
        <w:spacing w:line="480" w:lineRule="auto"/>
        <w:ind w:firstLine="708"/>
        <w:jc w:val="both"/>
        <w:rPr>
          <w:rFonts w:ascii="Lato" w:hAnsi="Lato" w:cs="Tahoma"/>
          <w:b/>
          <w:bCs/>
          <w:color w:val="000000" w:themeColor="text1"/>
          <w:u w:val="single"/>
        </w:rPr>
      </w:pPr>
      <w:proofErr w:type="gramStart"/>
      <w:r w:rsidRPr="00F3140A">
        <w:rPr>
          <w:rFonts w:ascii="Lato" w:hAnsi="Lato" w:cstheme="minorHAnsi"/>
          <w:b/>
          <w:bCs/>
          <w:color w:val="000000" w:themeColor="text1"/>
        </w:rPr>
        <w:t>QUINTO.-</w:t>
      </w:r>
      <w:proofErr w:type="gramEnd"/>
      <w:r w:rsidRPr="00F3140A">
        <w:rPr>
          <w:rFonts w:ascii="Lato" w:hAnsi="Lato" w:cstheme="minorHAnsi"/>
          <w:b/>
          <w:bCs/>
          <w:color w:val="000000" w:themeColor="text1"/>
        </w:rPr>
        <w:t xml:space="preserve"> </w:t>
      </w:r>
      <w:r w:rsidRPr="00F3140A">
        <w:rPr>
          <w:rFonts w:ascii="Lato" w:eastAsiaTheme="minorEastAsia" w:hAnsi="Lato" w:cs="Calibri"/>
          <w:color w:val="000000" w:themeColor="text1"/>
          <w:bdr w:val="none" w:sz="0" w:space="0" w:color="auto" w:frame="1"/>
        </w:rPr>
        <w:t xml:space="preserve"> </w:t>
      </w:r>
      <w:bookmarkEnd w:id="14"/>
      <w:r w:rsidRPr="00F3140A">
        <w:rPr>
          <w:rFonts w:ascii="Lato" w:eastAsiaTheme="minorEastAsia" w:hAnsi="Lato" w:cs="Calibri"/>
          <w:color w:val="000000" w:themeColor="text1"/>
          <w:bdr w:val="none" w:sz="0" w:space="0" w:color="auto" w:frame="1"/>
        </w:rPr>
        <w:t xml:space="preserve">Infórmese mediante oficio </w:t>
      </w:r>
      <w:r w:rsidRPr="00F3140A">
        <w:rPr>
          <w:rFonts w:ascii="Lato" w:hAnsi="Lato" w:cs="Tahoma"/>
          <w:color w:val="000000" w:themeColor="text1"/>
        </w:rPr>
        <w:t xml:space="preserve">al Juzgado Segundo de Distrito en el Estado de Tlaxcala, dentro del juicio de amparo 1315/2023-A, la presente determinación, en donde se acompañe la documental que sustente que al Licenciado </w:t>
      </w:r>
      <w:r w:rsidRPr="00F3140A">
        <w:rPr>
          <w:rFonts w:ascii="Lato" w:eastAsiaTheme="minorEastAsia" w:hAnsi="Lato" w:cs="Calibri"/>
          <w:color w:val="000000" w:themeColor="text1"/>
          <w:bdr w:val="none" w:sz="0" w:space="0" w:color="auto" w:frame="1"/>
        </w:rPr>
        <w:t>Mario Antonio de Jesús Jiménez Martínez, l</w:t>
      </w:r>
      <w:r w:rsidRPr="00F3140A">
        <w:rPr>
          <w:rFonts w:ascii="Lato" w:hAnsi="Lato" w:cs="Tahoma"/>
          <w:color w:val="000000" w:themeColor="text1"/>
        </w:rPr>
        <w:t xml:space="preserve">e ha sido debidamente notificado el presente acuerdo; para que con ello se tenga por cumplida la ejecutoria del juicio de amparo. </w:t>
      </w:r>
      <w:bookmarkEnd w:id="12"/>
      <w:r w:rsidR="00617FFE" w:rsidRPr="00F3140A">
        <w:rPr>
          <w:rFonts w:ascii="Lato" w:hAnsi="Lato" w:cs="Tahoma"/>
          <w:b/>
          <w:bCs/>
          <w:color w:val="000000" w:themeColor="text1"/>
          <w:u w:val="single"/>
        </w:rPr>
        <w:t>APROBADO POR UNANIMIDAD DE VOTOS.</w:t>
      </w:r>
    </w:p>
    <w:p w14:paraId="2BE09B08" w14:textId="712D200A" w:rsidR="00AC7F25" w:rsidRPr="00F3140A" w:rsidRDefault="00617FFE" w:rsidP="00796D3E">
      <w:pPr>
        <w:pStyle w:val="NormalWeb"/>
        <w:spacing w:line="480" w:lineRule="auto"/>
        <w:jc w:val="both"/>
        <w:rPr>
          <w:rFonts w:ascii="Lato" w:hAnsi="Lato" w:cstheme="minorHAnsi"/>
          <w:b/>
          <w:color w:val="000000" w:themeColor="text1"/>
          <w:bdr w:val="none" w:sz="0" w:space="0" w:color="auto" w:frame="1"/>
        </w:rPr>
      </w:pPr>
      <w:r w:rsidRPr="00F3140A">
        <w:rPr>
          <w:rFonts w:ascii="Lato" w:hAnsi="Lato"/>
          <w:b/>
          <w:bCs/>
          <w:color w:val="000000" w:themeColor="text1"/>
          <w:sz w:val="22"/>
          <w:szCs w:val="22"/>
        </w:rPr>
        <w:t xml:space="preserve"> </w:t>
      </w:r>
      <w:r w:rsidR="00F36782" w:rsidRPr="00F3140A">
        <w:rPr>
          <w:rFonts w:ascii="Lato" w:hAnsi="Lato"/>
          <w:b/>
          <w:bCs/>
          <w:color w:val="000000" w:themeColor="text1"/>
          <w:sz w:val="22"/>
          <w:szCs w:val="22"/>
        </w:rPr>
        <w:t xml:space="preserve"> </w:t>
      </w:r>
      <w:r w:rsidR="00796D3E" w:rsidRPr="00F3140A">
        <w:rPr>
          <w:rFonts w:ascii="Lato" w:hAnsi="Lato"/>
          <w:b/>
          <w:bCs/>
          <w:color w:val="000000" w:themeColor="text1"/>
          <w:sz w:val="22"/>
          <w:szCs w:val="22"/>
        </w:rPr>
        <w:tab/>
      </w:r>
      <w:r w:rsidR="00F36782" w:rsidRPr="00F3140A">
        <w:rPr>
          <w:rFonts w:ascii="Lato" w:hAnsi="Lato"/>
          <w:b/>
          <w:bCs/>
          <w:color w:val="000000" w:themeColor="text1"/>
        </w:rPr>
        <w:t xml:space="preserve">XVII/59/2024.    </w:t>
      </w:r>
      <w:r w:rsidR="00AC7F25" w:rsidRPr="00F3140A">
        <w:rPr>
          <w:rFonts w:ascii="Lato" w:hAnsi="Lato" w:cstheme="minorHAnsi"/>
          <w:b/>
          <w:color w:val="000000" w:themeColor="text1"/>
          <w:bdr w:val="none" w:sz="0" w:space="0" w:color="auto" w:frame="1"/>
        </w:rPr>
        <w:t xml:space="preserve">DETERMINACIÓN DE ASUNTOS DIVERSOS DE PERSONAL ADSCRITO AL PODER JUDICIAL. </w:t>
      </w:r>
    </w:p>
    <w:p w14:paraId="01946A92" w14:textId="255071C5" w:rsidR="00DD6993" w:rsidRPr="00F3140A" w:rsidRDefault="00AC7F25" w:rsidP="00796D3E">
      <w:pPr>
        <w:pStyle w:val="NormalWeb"/>
        <w:spacing w:line="480" w:lineRule="auto"/>
        <w:jc w:val="both"/>
        <w:rPr>
          <w:rFonts w:ascii="Lato" w:hAnsi="Lato"/>
          <w:b/>
          <w:bCs/>
          <w:color w:val="000000" w:themeColor="text1"/>
          <w:sz w:val="22"/>
          <w:szCs w:val="22"/>
        </w:rPr>
      </w:pPr>
      <w:r w:rsidRPr="00F3140A">
        <w:rPr>
          <w:rFonts w:ascii="Lato" w:hAnsi="Lato"/>
          <w:b/>
          <w:bCs/>
          <w:color w:val="000000" w:themeColor="text1"/>
          <w:sz w:val="22"/>
          <w:szCs w:val="22"/>
        </w:rPr>
        <w:t xml:space="preserve"> </w:t>
      </w:r>
      <w:r w:rsidR="00796D3E" w:rsidRPr="00F3140A">
        <w:rPr>
          <w:rFonts w:ascii="Lato" w:hAnsi="Lato"/>
          <w:b/>
          <w:bCs/>
          <w:color w:val="000000" w:themeColor="text1"/>
          <w:sz w:val="22"/>
          <w:szCs w:val="22"/>
        </w:rPr>
        <w:tab/>
      </w:r>
      <w:r w:rsidRPr="00F3140A">
        <w:rPr>
          <w:rFonts w:ascii="Lato" w:hAnsi="Lato"/>
          <w:b/>
          <w:bCs/>
          <w:color w:val="000000" w:themeColor="text1"/>
          <w:sz w:val="22"/>
          <w:szCs w:val="22"/>
        </w:rPr>
        <w:t xml:space="preserve">ACUERDO XVII/59/2024.1. </w:t>
      </w:r>
      <w:r w:rsidR="00455CA2" w:rsidRPr="00F3140A">
        <w:rPr>
          <w:rFonts w:ascii="Lato" w:hAnsi="Lato"/>
          <w:b/>
          <w:bCs/>
          <w:color w:val="000000" w:themeColor="text1"/>
          <w:sz w:val="22"/>
          <w:szCs w:val="22"/>
        </w:rPr>
        <w:t>Escritos recibidos el veintiséis de junio y uno de julio de dos mil veinticuatro, signados por los servidores públicos adscritos a la Sala Civil – Familiar del Tribunal Superior de Justicia del Estado, Juzgado Civil</w:t>
      </w:r>
      <w:r w:rsidR="007468D0" w:rsidRPr="00F3140A">
        <w:rPr>
          <w:rFonts w:ascii="Lato" w:hAnsi="Lato"/>
          <w:b/>
          <w:bCs/>
          <w:color w:val="000000" w:themeColor="text1"/>
          <w:sz w:val="22"/>
          <w:szCs w:val="22"/>
        </w:rPr>
        <w:t xml:space="preserve"> y Familiar</w:t>
      </w:r>
      <w:r w:rsidR="00455CA2" w:rsidRPr="00F3140A">
        <w:rPr>
          <w:rFonts w:ascii="Lato" w:hAnsi="Lato"/>
          <w:b/>
          <w:bCs/>
          <w:color w:val="000000" w:themeColor="text1"/>
          <w:sz w:val="22"/>
          <w:szCs w:val="22"/>
        </w:rPr>
        <w:t xml:space="preserve"> del Distrito Judicial de Xicohténcatl y Módulo médico, respectivamente, por guardar relación entre sí.</w:t>
      </w:r>
      <w:r w:rsidR="00DD6993" w:rsidRPr="00F3140A">
        <w:rPr>
          <w:rFonts w:ascii="Lato" w:hAnsi="Lato"/>
          <w:b/>
          <w:bCs/>
          <w:color w:val="000000" w:themeColor="text1"/>
          <w:sz w:val="22"/>
          <w:szCs w:val="22"/>
        </w:rPr>
        <w:t xml:space="preserve"> </w:t>
      </w:r>
      <w:r w:rsidR="00796D3E" w:rsidRPr="00F3140A">
        <w:rPr>
          <w:rFonts w:ascii="Lato" w:hAnsi="Lato"/>
          <w:b/>
          <w:bCs/>
          <w:color w:val="000000" w:themeColor="text1"/>
          <w:sz w:val="22"/>
          <w:szCs w:val="22"/>
        </w:rPr>
        <w:t xml:space="preserve">- - - - - - - - - - - - - - - - - - - - - - - - - - </w:t>
      </w:r>
      <w:r w:rsidR="00DD6993" w:rsidRPr="00F3140A">
        <w:rPr>
          <w:rFonts w:ascii="Lato" w:hAnsi="Lato"/>
          <w:color w:val="000000" w:themeColor="text1"/>
          <w:sz w:val="22"/>
          <w:szCs w:val="22"/>
        </w:rPr>
        <w:t xml:space="preserve">Dada cuenta con los escritos de referencia, mediante los cuales, </w:t>
      </w:r>
      <w:r w:rsidR="00DD6993" w:rsidRPr="00F3140A">
        <w:rPr>
          <w:rFonts w:ascii="Lato" w:hAnsi="Lato" w:cstheme="minorHAnsi"/>
          <w:color w:val="000000" w:themeColor="text1"/>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00DD6993" w:rsidRPr="00F3140A">
        <w:rPr>
          <w:rFonts w:ascii="Lato" w:hAnsi="Lato" w:cstheme="minorHAnsi"/>
          <w:color w:val="000000" w:themeColor="text1"/>
          <w:sz w:val="22"/>
          <w:szCs w:val="22"/>
        </w:rPr>
        <w:t xml:space="preserve"> para el Otorgamiento del Servicio de Salud del Poder Judicial del </w:t>
      </w:r>
      <w:r w:rsidR="00DD6993" w:rsidRPr="00F3140A">
        <w:rPr>
          <w:rFonts w:ascii="Lato" w:hAnsi="Lato" w:cstheme="minorHAnsi"/>
          <w:color w:val="000000" w:themeColor="text1"/>
          <w:sz w:val="22"/>
          <w:szCs w:val="22"/>
        </w:rPr>
        <w:lastRenderedPageBreak/>
        <w:t>Estado de Tlaxcala vigentes</w:t>
      </w:r>
      <w:r w:rsidR="005112AE" w:rsidRPr="00F3140A">
        <w:rPr>
          <w:rFonts w:ascii="Lato" w:hAnsi="Lato" w:cstheme="minorHAnsi"/>
          <w:color w:val="000000" w:themeColor="text1"/>
          <w:sz w:val="22"/>
          <w:szCs w:val="22"/>
        </w:rPr>
        <w:t>; a</w:t>
      </w:r>
      <w:r w:rsidR="00DD6993" w:rsidRPr="00F3140A">
        <w:rPr>
          <w:rFonts w:ascii="Lato" w:hAnsi="Lato" w:cstheme="minorHAnsi"/>
          <w:color w:val="000000" w:themeColor="text1"/>
          <w:sz w:val="22"/>
          <w:szCs w:val="22"/>
        </w:rPr>
        <w:t>simismo, en este acto se da cuenta con el informe que rinde la Jefa del Módulo Médico del Poder Judicial, en relación a los antecedentes médicos de los servidores públicos que solicitan ampliación de gasto médico</w:t>
      </w:r>
      <w:r w:rsidR="005112AE" w:rsidRPr="00F3140A">
        <w:rPr>
          <w:rFonts w:ascii="Lato" w:hAnsi="Lato" w:cstheme="minorHAnsi"/>
          <w:color w:val="000000" w:themeColor="text1"/>
          <w:sz w:val="22"/>
          <w:szCs w:val="22"/>
        </w:rPr>
        <w:t>. A</w:t>
      </w:r>
      <w:r w:rsidR="00796D3E" w:rsidRPr="00F3140A">
        <w:rPr>
          <w:rFonts w:ascii="Lato" w:hAnsi="Lato" w:cstheme="minorHAnsi"/>
          <w:color w:val="000000" w:themeColor="text1"/>
          <w:sz w:val="22"/>
          <w:szCs w:val="22"/>
        </w:rPr>
        <w:t xml:space="preserve">l respecto, </w:t>
      </w:r>
      <w:r w:rsidR="00DD6993" w:rsidRPr="00F3140A">
        <w:rPr>
          <w:rFonts w:ascii="Lato" w:hAnsi="Lato" w:cstheme="minorHAnsi"/>
          <w:color w:val="000000" w:themeColor="text1"/>
          <w:sz w:val="22"/>
          <w:szCs w:val="22"/>
        </w:rPr>
        <w:t>a fin de proteger la salud de las personas servidoras públicas y de 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35C9026F" w14:textId="77777777" w:rsidR="00DD6993" w:rsidRPr="00F3140A" w:rsidRDefault="00DD6993" w:rsidP="00C16214">
      <w:pPr>
        <w:pStyle w:val="Prrafodelista"/>
        <w:numPr>
          <w:ilvl w:val="0"/>
          <w:numId w:val="7"/>
        </w:numPr>
        <w:spacing w:after="0" w:line="480" w:lineRule="auto"/>
        <w:jc w:val="both"/>
        <w:rPr>
          <w:rFonts w:ascii="Lato" w:hAnsi="Lato" w:cstheme="minorHAnsi"/>
          <w:color w:val="000000" w:themeColor="text1"/>
        </w:rPr>
      </w:pPr>
      <w:r w:rsidRPr="00F3140A">
        <w:rPr>
          <w:rFonts w:ascii="Lato" w:hAnsi="Lato" w:cstheme="minorHAnsi"/>
          <w:color w:val="000000" w:themeColor="text1"/>
        </w:rPr>
        <w:t>Tomar conocimiento de los escritos de cuenta.</w:t>
      </w:r>
    </w:p>
    <w:p w14:paraId="7B6F3A48" w14:textId="77777777" w:rsidR="00DD6993" w:rsidRPr="00F3140A" w:rsidRDefault="00DD6993" w:rsidP="00C16214">
      <w:pPr>
        <w:pStyle w:val="Prrafodelista"/>
        <w:numPr>
          <w:ilvl w:val="0"/>
          <w:numId w:val="7"/>
        </w:numPr>
        <w:spacing w:after="0" w:line="480" w:lineRule="auto"/>
        <w:jc w:val="both"/>
        <w:rPr>
          <w:rFonts w:ascii="Lato" w:hAnsi="Lato" w:cstheme="minorHAnsi"/>
          <w:color w:val="000000" w:themeColor="text1"/>
        </w:rPr>
      </w:pPr>
      <w:r w:rsidRPr="00F3140A">
        <w:rPr>
          <w:rFonts w:ascii="Lato" w:hAnsi="Lato" w:cstheme="minorHAnsi"/>
          <w:color w:val="000000" w:themeColor="text1"/>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521B6F94" w14:textId="1B88362B" w:rsidR="00DD6993" w:rsidRPr="00F3140A" w:rsidRDefault="00DD6993" w:rsidP="00C16214">
      <w:pPr>
        <w:spacing w:after="0" w:line="480" w:lineRule="auto"/>
        <w:jc w:val="both"/>
        <w:rPr>
          <w:rFonts w:ascii="Lato" w:hAnsi="Lato"/>
          <w:b/>
          <w:bCs/>
          <w:color w:val="000000" w:themeColor="text1"/>
          <w:u w:val="single"/>
        </w:rPr>
      </w:pPr>
      <w:r w:rsidRPr="00F3140A">
        <w:rPr>
          <w:rFonts w:ascii="Lato" w:hAnsi="Lato" w:cstheme="minorHAnsi"/>
          <w:color w:val="000000" w:themeColor="text1"/>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 </w:t>
      </w:r>
      <w:r w:rsidR="00796D3E" w:rsidRPr="00F3140A">
        <w:rPr>
          <w:rFonts w:ascii="Lato" w:hAnsi="Lato"/>
          <w:b/>
          <w:bCs/>
          <w:color w:val="000000" w:themeColor="text1"/>
          <w:u w:val="single"/>
        </w:rPr>
        <w:t>APROBADO POR UNANIMIDAD DE VOTOS.</w:t>
      </w:r>
    </w:p>
    <w:p w14:paraId="566CCBF9" w14:textId="0F64AAEA" w:rsidR="004D3199" w:rsidRPr="00F3140A" w:rsidRDefault="00E86C84" w:rsidP="004D3199">
      <w:pPr>
        <w:spacing w:after="0" w:line="480" w:lineRule="auto"/>
        <w:ind w:firstLine="708"/>
        <w:jc w:val="both"/>
        <w:rPr>
          <w:rFonts w:ascii="Lato" w:hAnsi="Lato"/>
          <w:b/>
          <w:bCs/>
          <w:color w:val="000000" w:themeColor="text1"/>
        </w:rPr>
      </w:pPr>
      <w:bookmarkStart w:id="15" w:name="_Hlk170989559"/>
      <w:r w:rsidRPr="00F3140A">
        <w:rPr>
          <w:rFonts w:ascii="Lato" w:hAnsi="Lato"/>
          <w:b/>
          <w:bCs/>
          <w:color w:val="000000" w:themeColor="text1"/>
        </w:rPr>
        <w:t>ACUERDO XVII/59/2024.</w:t>
      </w:r>
      <w:r w:rsidR="00D67912" w:rsidRPr="00F3140A">
        <w:rPr>
          <w:rFonts w:ascii="Lato" w:hAnsi="Lato"/>
          <w:b/>
          <w:bCs/>
          <w:color w:val="000000" w:themeColor="text1"/>
        </w:rPr>
        <w:t>2</w:t>
      </w:r>
      <w:r w:rsidRPr="00F3140A">
        <w:rPr>
          <w:rFonts w:ascii="Lato" w:hAnsi="Lato"/>
          <w:b/>
          <w:bCs/>
          <w:color w:val="000000" w:themeColor="text1"/>
        </w:rPr>
        <w:t xml:space="preserve">.  </w:t>
      </w:r>
      <w:r w:rsidR="004D3199" w:rsidRPr="00F3140A">
        <w:rPr>
          <w:rFonts w:ascii="Lato" w:hAnsi="Lato"/>
          <w:b/>
          <w:bCs/>
          <w:color w:val="000000" w:themeColor="text1"/>
        </w:rPr>
        <w:t xml:space="preserve">Escrito recibido el veinticinco de junio de dos mil veinticuatro, signado por el Licenciado Noé Cuecuecha Rugerio, Juez de Ejecución Especializado de Medidas Aplicables a Adolescentes y de Ejecución de Sanciones Penales del Estado de Tlaxcala.  </w:t>
      </w:r>
      <w:r w:rsidR="00C93855" w:rsidRPr="00F3140A">
        <w:rPr>
          <w:rFonts w:ascii="Lato" w:hAnsi="Lato"/>
          <w:b/>
          <w:bCs/>
          <w:color w:val="000000" w:themeColor="text1"/>
        </w:rPr>
        <w:t xml:space="preserve">- - - - - - - - - - - - - - - - - - - - - - - - - - - - - </w:t>
      </w:r>
    </w:p>
    <w:p w14:paraId="26D9FBA8" w14:textId="61BF871A" w:rsidR="004D3199" w:rsidRPr="00F3140A" w:rsidRDefault="004D3199" w:rsidP="004D3199">
      <w:pPr>
        <w:spacing w:after="0" w:line="480" w:lineRule="auto"/>
        <w:jc w:val="both"/>
        <w:rPr>
          <w:rFonts w:ascii="Lato" w:hAnsi="Lato" w:cstheme="minorHAnsi"/>
          <w:color w:val="000000" w:themeColor="text1"/>
        </w:rPr>
      </w:pPr>
      <w:r w:rsidRPr="00F3140A">
        <w:rPr>
          <w:rFonts w:ascii="Lato" w:hAnsi="Lato"/>
          <w:color w:val="000000" w:themeColor="text1"/>
        </w:rPr>
        <w:lastRenderedPageBreak/>
        <w:t>Dada cuenta con el escrito de referencia, mediante el cual, el Juez de Ejecución Especializado de Medidas Aplicables a Adolescentes y de Ejecución de Sanciones Penales del Estado de Tlaxcala, solicita autorización para participar en el Segundo Encuentro Nacional de Jueces de Ejecución 2024, organizado por la Asociación Civil Documenta, quien cuenta con el auspicio de la Agencia de los Estados Unidos para el Desarrollo Internacional USAID (por su siglas en inglés); mismo que se llevará a cabo de manera presencial en la CDMX, los días cinco y seis de julio, de 9:00 a 17:20 horas, anexando documentación soporte</w:t>
      </w:r>
      <w:r w:rsidR="00A54C6D" w:rsidRPr="00F3140A">
        <w:rPr>
          <w:rFonts w:ascii="Lato" w:hAnsi="Lato"/>
          <w:color w:val="000000" w:themeColor="text1"/>
        </w:rPr>
        <w:t>. E</w:t>
      </w:r>
      <w:r w:rsidRPr="00F3140A">
        <w:rPr>
          <w:rFonts w:ascii="Lato" w:hAnsi="Lato" w:cstheme="minorHAnsi"/>
          <w:color w:val="000000" w:themeColor="text1"/>
        </w:rPr>
        <w:t>n atención a lo anterior.  con fundamento en lo que establecen los artículos 61 y 68 fracción I, de la Ley Orgánica del Poder Judicial del Estado y 9 fracción XVII del Reglamento del Consejo de la Judicatura del Estado, se determina:</w:t>
      </w:r>
    </w:p>
    <w:p w14:paraId="13981A99" w14:textId="3A865BC1" w:rsidR="004D3199" w:rsidRPr="00F3140A" w:rsidRDefault="004D3199" w:rsidP="004D3199">
      <w:pPr>
        <w:pStyle w:val="NormalWeb"/>
        <w:numPr>
          <w:ilvl w:val="0"/>
          <w:numId w:val="24"/>
        </w:numPr>
        <w:tabs>
          <w:tab w:val="left" w:pos="5387"/>
        </w:tabs>
        <w:spacing w:before="0" w:beforeAutospacing="0" w:after="0" w:afterAutospacing="0" w:line="480" w:lineRule="auto"/>
        <w:ind w:left="714" w:hanging="357"/>
        <w:jc w:val="both"/>
        <w:rPr>
          <w:rFonts w:ascii="Lato" w:hAnsi="Lato" w:cstheme="minorHAnsi"/>
          <w:color w:val="000000" w:themeColor="text1"/>
          <w:sz w:val="22"/>
          <w:szCs w:val="22"/>
        </w:rPr>
      </w:pPr>
      <w:bookmarkStart w:id="16" w:name="_Hlk148947138"/>
      <w:r w:rsidRPr="00F3140A">
        <w:rPr>
          <w:rFonts w:ascii="Lato" w:hAnsi="Lato"/>
          <w:color w:val="000000" w:themeColor="text1"/>
          <w:sz w:val="22"/>
          <w:szCs w:val="22"/>
        </w:rPr>
        <w:t xml:space="preserve">Comisionar al Licenciado Noé Cuecuecha Rugerio, Juez de Ejecución Especializado de Medidas Aplicables a Adolescentes y de Ejecución de Sanciones Penales del Estado de Tlaxcala, para que asista al </w:t>
      </w:r>
      <w:r w:rsidR="000F4320" w:rsidRPr="00F3140A">
        <w:rPr>
          <w:rFonts w:ascii="Lato" w:hAnsi="Lato"/>
          <w:color w:val="000000" w:themeColor="text1"/>
          <w:sz w:val="22"/>
          <w:szCs w:val="22"/>
        </w:rPr>
        <w:t>Segundo Encuentro Nacional de Jueces de Ejecución 2024, organizado por la Asociación Civil Documenta, quien cuenta con el auspicio de la Agencia de los Estados Unidos para el Desarrollo Internacional USAID (por su siglas en inglés); mismo que se llevará a cabo de manera presencial en la CDMX, los días cinco y seis de julio, de 9:00 a 17:20 horas</w:t>
      </w:r>
      <w:r w:rsidRPr="00F3140A">
        <w:rPr>
          <w:rFonts w:ascii="Lato" w:hAnsi="Lato"/>
          <w:color w:val="000000" w:themeColor="text1"/>
          <w:sz w:val="22"/>
          <w:szCs w:val="22"/>
        </w:rPr>
        <w:t xml:space="preserve">; en consecuencia, se le autoriza ausentarse </w:t>
      </w:r>
      <w:r w:rsidRPr="00F3140A">
        <w:rPr>
          <w:rFonts w:ascii="Lato" w:hAnsi="Lato" w:cstheme="minorHAnsi"/>
          <w:color w:val="000000" w:themeColor="text1"/>
          <w:sz w:val="22"/>
          <w:szCs w:val="22"/>
        </w:rPr>
        <w:t xml:space="preserve">de sus labores jurisdiccionales </w:t>
      </w:r>
      <w:bookmarkEnd w:id="16"/>
      <w:r w:rsidRPr="00F3140A">
        <w:rPr>
          <w:rFonts w:ascii="Lato" w:hAnsi="Lato" w:cstheme="minorHAnsi"/>
          <w:color w:val="000000" w:themeColor="text1"/>
          <w:sz w:val="22"/>
          <w:szCs w:val="22"/>
        </w:rPr>
        <w:t>los días indicados.</w:t>
      </w:r>
    </w:p>
    <w:p w14:paraId="4D412CC2" w14:textId="77777777" w:rsidR="004D3199" w:rsidRPr="00F3140A" w:rsidRDefault="004D3199" w:rsidP="004D3199">
      <w:pPr>
        <w:pStyle w:val="NormalWeb"/>
        <w:numPr>
          <w:ilvl w:val="0"/>
          <w:numId w:val="24"/>
        </w:numPr>
        <w:tabs>
          <w:tab w:val="left" w:pos="5387"/>
        </w:tabs>
        <w:spacing w:before="0" w:beforeAutospacing="0" w:after="0" w:afterAutospacing="0" w:line="480" w:lineRule="auto"/>
        <w:ind w:left="714" w:hanging="357"/>
        <w:jc w:val="both"/>
        <w:rPr>
          <w:rFonts w:ascii="Lato" w:hAnsi="Lato" w:cstheme="minorHAnsi"/>
          <w:color w:val="000000" w:themeColor="text1"/>
          <w:sz w:val="22"/>
          <w:szCs w:val="22"/>
        </w:rPr>
      </w:pPr>
      <w:r w:rsidRPr="00F3140A">
        <w:rPr>
          <w:rFonts w:ascii="Lato" w:hAnsi="Lato"/>
          <w:color w:val="000000" w:themeColor="text1"/>
          <w:sz w:val="22"/>
          <w:szCs w:val="22"/>
        </w:rPr>
        <w:t>Instruir al Tesorero del Poder Judicial del Estado, le otorgue los viáticos correspondientes, conforme a los montos establecidos en los Lineamientos de Racionalidad, Austeridad y Disciplina Presupuestal para el Ejercicio Fiscal del Poder Judicial del Estado de Tlaxcala, vigentes.</w:t>
      </w:r>
    </w:p>
    <w:p w14:paraId="1CBB3F01" w14:textId="57AFDB98" w:rsidR="004D3199" w:rsidRPr="00F3140A" w:rsidRDefault="004D3199" w:rsidP="0037130A">
      <w:pPr>
        <w:spacing w:after="0" w:line="480" w:lineRule="auto"/>
        <w:jc w:val="both"/>
        <w:rPr>
          <w:rFonts w:ascii="Lato" w:hAnsi="Lato"/>
          <w:b/>
          <w:bCs/>
          <w:color w:val="000000" w:themeColor="text1"/>
          <w:u w:val="single"/>
        </w:rPr>
      </w:pPr>
      <w:r w:rsidRPr="00F3140A">
        <w:rPr>
          <w:rFonts w:ascii="Lato" w:hAnsi="Lato" w:cstheme="minorHAnsi"/>
          <w:color w:val="000000" w:themeColor="text1"/>
        </w:rPr>
        <w:t xml:space="preserve">Comuníquese esta determinación a la </w:t>
      </w:r>
      <w:proofErr w:type="gramStart"/>
      <w:r w:rsidRPr="00F3140A">
        <w:rPr>
          <w:rFonts w:ascii="Lato" w:hAnsi="Lato" w:cstheme="minorHAnsi"/>
          <w:color w:val="000000" w:themeColor="text1"/>
        </w:rPr>
        <w:t>Directora</w:t>
      </w:r>
      <w:proofErr w:type="gramEnd"/>
      <w:r w:rsidRPr="00F3140A">
        <w:rPr>
          <w:rFonts w:ascii="Lato" w:hAnsi="Lato" w:cstheme="minorHAnsi"/>
          <w:color w:val="000000" w:themeColor="text1"/>
        </w:rPr>
        <w:t xml:space="preserve"> de Recursos Humanos y Materiales dependiente de la Secretaría Ejecutiva y al Tesorero del Poder Judicial del Estado, para su conocimiento y efectos legales correspondientes, así como al servidor público peticionario, para su conocimiento y seguimiento.</w:t>
      </w:r>
      <w:r w:rsidR="00C93855" w:rsidRPr="00F3140A">
        <w:rPr>
          <w:rFonts w:ascii="Lato" w:hAnsi="Lato" w:cstheme="minorHAnsi"/>
          <w:color w:val="000000" w:themeColor="text1"/>
        </w:rPr>
        <w:t xml:space="preserve"> </w:t>
      </w:r>
      <w:r w:rsidR="00C93855" w:rsidRPr="00F3140A">
        <w:rPr>
          <w:rFonts w:ascii="Lato" w:hAnsi="Lato" w:cstheme="minorHAnsi"/>
          <w:b/>
          <w:bCs/>
          <w:color w:val="000000" w:themeColor="text1"/>
          <w:u w:val="single"/>
        </w:rPr>
        <w:t>APROBADO POR UNANIMIDAD DE VOTOS.</w:t>
      </w:r>
    </w:p>
    <w:bookmarkEnd w:id="15"/>
    <w:p w14:paraId="39D0DE18" w14:textId="26CEFE8F" w:rsidR="00C93855" w:rsidRPr="00FA475B" w:rsidRDefault="000F4320" w:rsidP="00C24EF7">
      <w:pPr>
        <w:pStyle w:val="NormalWeb"/>
        <w:spacing w:before="0" w:beforeAutospacing="0" w:after="0" w:afterAutospacing="0" w:line="480" w:lineRule="auto"/>
        <w:ind w:firstLine="708"/>
        <w:jc w:val="both"/>
        <w:rPr>
          <w:rFonts w:ascii="Lato" w:hAnsi="Lato"/>
          <w:b/>
          <w:bCs/>
          <w:sz w:val="22"/>
          <w:szCs w:val="22"/>
        </w:rPr>
      </w:pPr>
      <w:r w:rsidRPr="00FA475B">
        <w:rPr>
          <w:rFonts w:ascii="Lato" w:hAnsi="Lato"/>
          <w:b/>
          <w:bCs/>
          <w:sz w:val="22"/>
          <w:szCs w:val="22"/>
        </w:rPr>
        <w:t>ACUERDO XVII/59/2024.</w:t>
      </w:r>
      <w:r w:rsidR="00C93855" w:rsidRPr="00FA475B">
        <w:rPr>
          <w:rFonts w:ascii="Lato" w:hAnsi="Lato"/>
          <w:b/>
          <w:bCs/>
          <w:sz w:val="22"/>
          <w:szCs w:val="22"/>
        </w:rPr>
        <w:t>3</w:t>
      </w:r>
      <w:r w:rsidRPr="00FA475B">
        <w:rPr>
          <w:rFonts w:ascii="Lato" w:hAnsi="Lato"/>
          <w:b/>
          <w:bCs/>
          <w:sz w:val="22"/>
          <w:szCs w:val="22"/>
        </w:rPr>
        <w:t xml:space="preserve">. </w:t>
      </w:r>
      <w:r w:rsidR="00E86C84" w:rsidRPr="00FA475B">
        <w:rPr>
          <w:rFonts w:ascii="Lato" w:hAnsi="Lato"/>
          <w:b/>
          <w:bCs/>
          <w:sz w:val="22"/>
          <w:szCs w:val="22"/>
        </w:rPr>
        <w:t>Escrito recibido en la Secretaría Ejecutiva, el veintiséis de junio de dos mil veinticuatro, signado por el</w:t>
      </w:r>
      <w:r w:rsidR="0037130A" w:rsidRPr="00FA475B">
        <w:rPr>
          <w:rFonts w:ascii="Lato" w:hAnsi="Lato"/>
          <w:b/>
          <w:bCs/>
          <w:sz w:val="22"/>
          <w:szCs w:val="22"/>
        </w:rPr>
        <w:t xml:space="preserve"> </w:t>
      </w:r>
      <w:proofErr w:type="gramStart"/>
      <w:r w:rsidR="00B615B3" w:rsidRPr="00FA475B">
        <w:rPr>
          <w:rFonts w:ascii="Lato" w:hAnsi="Lato"/>
          <w:b/>
          <w:bCs/>
          <w:sz w:val="22"/>
          <w:szCs w:val="22"/>
        </w:rPr>
        <w:t>Jefe</w:t>
      </w:r>
      <w:proofErr w:type="gramEnd"/>
      <w:r w:rsidR="00B615B3" w:rsidRPr="00FA475B">
        <w:rPr>
          <w:rFonts w:ascii="Lato" w:hAnsi="Lato"/>
          <w:b/>
          <w:bCs/>
          <w:sz w:val="22"/>
          <w:szCs w:val="22"/>
        </w:rPr>
        <w:t xml:space="preserve"> de </w:t>
      </w:r>
      <w:r w:rsidR="00B615B3" w:rsidRPr="00FA475B">
        <w:rPr>
          <w:rFonts w:ascii="Lato" w:hAnsi="Lato"/>
          <w:b/>
          <w:bCs/>
          <w:sz w:val="22"/>
          <w:szCs w:val="22"/>
        </w:rPr>
        <w:lastRenderedPageBreak/>
        <w:t>Departamento, adscrito al Juzgado Civil y Familiar del Distrito Judicial de Ocampo.</w:t>
      </w:r>
      <w:r w:rsidR="0037130A" w:rsidRPr="00FA475B">
        <w:rPr>
          <w:rFonts w:ascii="Lato" w:hAnsi="Lato"/>
          <w:b/>
          <w:bCs/>
          <w:sz w:val="22"/>
          <w:szCs w:val="22"/>
        </w:rPr>
        <w:t xml:space="preserve"> - - - - - - - - - - - - - - - - - - - - - - - - - - - - - - - - - - - - - - - - - - - - - - - - - - - - - - - - </w:t>
      </w:r>
    </w:p>
    <w:p w14:paraId="025EB0A3" w14:textId="73B01A08" w:rsidR="00B615B3" w:rsidRPr="00FA475B" w:rsidRDefault="00B615B3" w:rsidP="00C24EF7">
      <w:pPr>
        <w:pStyle w:val="NormalWeb"/>
        <w:spacing w:before="0" w:beforeAutospacing="0" w:after="0" w:afterAutospacing="0" w:line="480" w:lineRule="auto"/>
        <w:jc w:val="both"/>
        <w:rPr>
          <w:rFonts w:ascii="Lato" w:hAnsi="Lato"/>
          <w:b/>
          <w:bCs/>
          <w:sz w:val="22"/>
          <w:szCs w:val="22"/>
        </w:rPr>
      </w:pPr>
      <w:r w:rsidRPr="00FA475B">
        <w:rPr>
          <w:rFonts w:ascii="Lato" w:hAnsi="Lato"/>
          <w:sz w:val="22"/>
          <w:szCs w:val="22"/>
        </w:rPr>
        <w:t>Dada cuenta con el escrito de referencia, medi</w:t>
      </w:r>
      <w:r w:rsidR="0037130A" w:rsidRPr="00FA475B">
        <w:rPr>
          <w:rFonts w:ascii="Lato" w:hAnsi="Lato"/>
          <w:sz w:val="22"/>
          <w:szCs w:val="22"/>
        </w:rPr>
        <w:t xml:space="preserve">ante el cual el </w:t>
      </w:r>
      <w:proofErr w:type="gramStart"/>
      <w:r w:rsidRPr="00FA475B">
        <w:rPr>
          <w:rFonts w:ascii="Lato" w:hAnsi="Lato"/>
          <w:sz w:val="22"/>
          <w:szCs w:val="22"/>
        </w:rPr>
        <w:t>Jefe</w:t>
      </w:r>
      <w:proofErr w:type="gramEnd"/>
      <w:r w:rsidRPr="00FA475B">
        <w:rPr>
          <w:rFonts w:ascii="Lato" w:hAnsi="Lato"/>
          <w:sz w:val="22"/>
          <w:szCs w:val="22"/>
        </w:rPr>
        <w:t xml:space="preserve"> de Departamento adscrito al Juzgado Civil y Familiar del Distrito Judicial de Ocampo,</w:t>
      </w:r>
      <w:r w:rsidRPr="00FA475B">
        <w:rPr>
          <w:rFonts w:ascii="Lato" w:hAnsi="Lato"/>
          <w:b/>
          <w:bCs/>
          <w:sz w:val="22"/>
          <w:szCs w:val="22"/>
        </w:rPr>
        <w:t xml:space="preserve"> </w:t>
      </w:r>
      <w:r w:rsidR="0037130A" w:rsidRPr="00FA475B">
        <w:rPr>
          <w:rFonts w:ascii="Lato" w:hAnsi="Lato" w:cstheme="minorHAnsi"/>
          <w:bCs/>
          <w:sz w:val="22"/>
          <w:szCs w:val="22"/>
        </w:rPr>
        <w:t>cuyo nombre se indica en el escrito, s</w:t>
      </w:r>
      <w:r w:rsidRPr="00FA475B">
        <w:rPr>
          <w:rFonts w:ascii="Lato" w:hAnsi="Lato" w:cstheme="minorHAnsi"/>
          <w:bCs/>
          <w:sz w:val="22"/>
          <w:szCs w:val="22"/>
        </w:rPr>
        <w:t>olicita licencia sin goce de sueldo, por el periodo de seis meses, a partir del mes de julio del año en curso, para atender asuntos de carácter personal</w:t>
      </w:r>
      <w:r w:rsidR="0037130A" w:rsidRPr="00FA475B">
        <w:rPr>
          <w:rFonts w:ascii="Lato" w:hAnsi="Lato" w:cstheme="minorHAnsi"/>
          <w:bCs/>
          <w:sz w:val="22"/>
          <w:szCs w:val="22"/>
        </w:rPr>
        <w:t xml:space="preserve">. Al respecto, tomando en consideración que el peticionario se encuentra suspendido de sus funciones laborales, en razón del procedimiento de responsabilidad administrativa que se le instruye, esto es, no se encuentra activo en sus funciones de Jefe de Departamento; aunado a que no cumple con </w:t>
      </w:r>
      <w:r w:rsidR="00E24FBD" w:rsidRPr="00FA475B">
        <w:rPr>
          <w:rFonts w:ascii="Lato" w:hAnsi="Lato" w:cstheme="minorHAnsi"/>
          <w:bCs/>
          <w:sz w:val="22"/>
          <w:szCs w:val="22"/>
        </w:rPr>
        <w:t xml:space="preserve">el requisito </w:t>
      </w:r>
      <w:r w:rsidR="0037130A" w:rsidRPr="00FA475B">
        <w:rPr>
          <w:rFonts w:ascii="Lato" w:hAnsi="Lato" w:cstheme="minorHAnsi"/>
          <w:bCs/>
          <w:sz w:val="22"/>
          <w:szCs w:val="22"/>
        </w:rPr>
        <w:t xml:space="preserve">señalado en la fracción I del artículo 36 </w:t>
      </w:r>
      <w:r w:rsidR="0037130A" w:rsidRPr="00FA475B">
        <w:rPr>
          <w:rFonts w:ascii="Lato" w:hAnsi="Lato"/>
          <w:sz w:val="22"/>
          <w:szCs w:val="22"/>
        </w:rPr>
        <w:t xml:space="preserve">de la Ley Laboral de los Servidores Públicos del Estado de Tlaxcala y sus Municipios, por estas razones y </w:t>
      </w:r>
      <w:r w:rsidRPr="00FA475B">
        <w:rPr>
          <w:rFonts w:ascii="Lato" w:hAnsi="Lato"/>
          <w:sz w:val="22"/>
          <w:szCs w:val="22"/>
        </w:rPr>
        <w:t>con fundamento en lo que establecen los artículos 85 de la Constitución Política del Estado Libre y Soberano de Tlaxcala</w:t>
      </w:r>
      <w:r w:rsidR="0037130A" w:rsidRPr="00FA475B">
        <w:rPr>
          <w:rFonts w:ascii="Lato" w:hAnsi="Lato"/>
          <w:sz w:val="22"/>
          <w:szCs w:val="22"/>
        </w:rPr>
        <w:t xml:space="preserve">, y 61 </w:t>
      </w:r>
      <w:r w:rsidRPr="00FA475B">
        <w:rPr>
          <w:rFonts w:ascii="Lato" w:hAnsi="Lato"/>
          <w:sz w:val="22"/>
          <w:szCs w:val="22"/>
        </w:rPr>
        <w:t>de la Ley Orgánica del Poder Judicial del Estado</w:t>
      </w:r>
      <w:r w:rsidR="0037130A" w:rsidRPr="00FA475B">
        <w:rPr>
          <w:rFonts w:ascii="Lato" w:hAnsi="Lato"/>
          <w:sz w:val="22"/>
          <w:szCs w:val="22"/>
        </w:rPr>
        <w:t>,</w:t>
      </w:r>
      <w:r w:rsidRPr="00FA475B">
        <w:rPr>
          <w:rFonts w:ascii="Lato" w:hAnsi="Lato"/>
          <w:sz w:val="22"/>
          <w:szCs w:val="22"/>
        </w:rPr>
        <w:t xml:space="preserve"> se determina:</w:t>
      </w:r>
    </w:p>
    <w:p w14:paraId="05AAFC50" w14:textId="77777777" w:rsidR="00B615B3" w:rsidRPr="00FA475B" w:rsidRDefault="00B615B3" w:rsidP="00C16214">
      <w:pPr>
        <w:pStyle w:val="Prrafodelista"/>
        <w:numPr>
          <w:ilvl w:val="0"/>
          <w:numId w:val="8"/>
        </w:numPr>
        <w:tabs>
          <w:tab w:val="left" w:pos="5387"/>
        </w:tabs>
        <w:spacing w:after="0" w:line="480" w:lineRule="auto"/>
        <w:jc w:val="both"/>
        <w:rPr>
          <w:rFonts w:ascii="Lato" w:hAnsi="Lato"/>
        </w:rPr>
      </w:pPr>
      <w:r w:rsidRPr="00FA475B">
        <w:rPr>
          <w:rFonts w:ascii="Lato" w:hAnsi="Lato"/>
        </w:rPr>
        <w:t>Tomar conocimiento del escrito de cuenta.</w:t>
      </w:r>
    </w:p>
    <w:p w14:paraId="0B9E4B28" w14:textId="4686D71B" w:rsidR="00B615B3" w:rsidRPr="00FA475B" w:rsidRDefault="0037130A" w:rsidP="00C16214">
      <w:pPr>
        <w:pStyle w:val="Prrafodelista"/>
        <w:numPr>
          <w:ilvl w:val="0"/>
          <w:numId w:val="8"/>
        </w:numPr>
        <w:tabs>
          <w:tab w:val="left" w:pos="5387"/>
        </w:tabs>
        <w:spacing w:after="0" w:line="480" w:lineRule="auto"/>
        <w:jc w:val="both"/>
        <w:rPr>
          <w:rFonts w:ascii="Lato" w:hAnsi="Lato"/>
        </w:rPr>
      </w:pPr>
      <w:r w:rsidRPr="00FA475B">
        <w:rPr>
          <w:rFonts w:ascii="Lato" w:hAnsi="Lato"/>
        </w:rPr>
        <w:t xml:space="preserve">Por las razones expuestas, no se autoriza la </w:t>
      </w:r>
      <w:r w:rsidR="00B615B3" w:rsidRPr="00FA475B">
        <w:rPr>
          <w:rFonts w:ascii="Lato" w:hAnsi="Lato"/>
        </w:rPr>
        <w:t>licencia sin goce de sueldo</w:t>
      </w:r>
      <w:r w:rsidRPr="00FA475B">
        <w:rPr>
          <w:rFonts w:ascii="Lato" w:hAnsi="Lato"/>
        </w:rPr>
        <w:t xml:space="preserve"> solicitada.</w:t>
      </w:r>
    </w:p>
    <w:p w14:paraId="5F4D54DA" w14:textId="71890041" w:rsidR="00A00737" w:rsidRPr="00FA475B" w:rsidRDefault="00B615B3" w:rsidP="00C16214">
      <w:pPr>
        <w:spacing w:after="0" w:line="480" w:lineRule="auto"/>
        <w:jc w:val="both"/>
        <w:rPr>
          <w:rFonts w:ascii="Lato" w:hAnsi="Lato"/>
          <w:b/>
          <w:bCs/>
          <w:u w:val="single"/>
        </w:rPr>
      </w:pPr>
      <w:r w:rsidRPr="00FA475B">
        <w:rPr>
          <w:rFonts w:ascii="Lato" w:hAnsi="Lato"/>
        </w:rPr>
        <w:t xml:space="preserve">Comuníquese esta determinación a la </w:t>
      </w:r>
      <w:proofErr w:type="gramStart"/>
      <w:r w:rsidRPr="00FA475B">
        <w:rPr>
          <w:rFonts w:ascii="Lato" w:hAnsi="Lato"/>
        </w:rPr>
        <w:t>Directora</w:t>
      </w:r>
      <w:proofErr w:type="gramEnd"/>
      <w:r w:rsidRPr="00FA475B">
        <w:rPr>
          <w:rFonts w:ascii="Lato" w:hAnsi="Lato"/>
        </w:rPr>
        <w:t xml:space="preserve"> de Recursos Humanos y Materiales dependiente de la Secretaría Ejecutiva, </w:t>
      </w:r>
      <w:r w:rsidR="00E24FBD" w:rsidRPr="00FA475B">
        <w:rPr>
          <w:rFonts w:ascii="Lato" w:hAnsi="Lato"/>
        </w:rPr>
        <w:t xml:space="preserve">al </w:t>
      </w:r>
      <w:r w:rsidRPr="00FA475B">
        <w:rPr>
          <w:rFonts w:ascii="Lato" w:hAnsi="Lato"/>
        </w:rPr>
        <w:t>servidor público peticionario,</w:t>
      </w:r>
      <w:r w:rsidR="00EB41B2" w:rsidRPr="00FA475B">
        <w:rPr>
          <w:rFonts w:ascii="Lato" w:hAnsi="Lato"/>
        </w:rPr>
        <w:t xml:space="preserve"> por conducto de la </w:t>
      </w:r>
      <w:proofErr w:type="spellStart"/>
      <w:r w:rsidR="00EB41B2" w:rsidRPr="00FA475B">
        <w:rPr>
          <w:rFonts w:ascii="Lato" w:hAnsi="Lato"/>
        </w:rPr>
        <w:t>Diligenciaria</w:t>
      </w:r>
      <w:proofErr w:type="spellEnd"/>
      <w:r w:rsidR="00EB41B2" w:rsidRPr="00FA475B">
        <w:rPr>
          <w:rFonts w:ascii="Lato" w:hAnsi="Lato"/>
        </w:rPr>
        <w:t xml:space="preserve"> adscrita al Consejo de la Judicatura, </w:t>
      </w:r>
      <w:r w:rsidR="00F55440" w:rsidRPr="00FA475B">
        <w:rPr>
          <w:rFonts w:ascii="Lato" w:hAnsi="Lato"/>
        </w:rPr>
        <w:t>en los estrados del Consejo de la Judicatura, por no haber señalado domicilio para tal efecto</w:t>
      </w:r>
      <w:r w:rsidR="00EB41B2" w:rsidRPr="00FA475B">
        <w:rPr>
          <w:rFonts w:ascii="Lato" w:hAnsi="Lato"/>
        </w:rPr>
        <w:t>.</w:t>
      </w:r>
      <w:r w:rsidR="00C93855" w:rsidRPr="00FA475B">
        <w:rPr>
          <w:rFonts w:ascii="Lato" w:hAnsi="Lato"/>
        </w:rPr>
        <w:t xml:space="preserve"> </w:t>
      </w:r>
      <w:r w:rsidR="00C93855" w:rsidRPr="00FA475B">
        <w:rPr>
          <w:rFonts w:ascii="Lato" w:hAnsi="Lato"/>
          <w:b/>
          <w:bCs/>
          <w:u w:val="single"/>
        </w:rPr>
        <w:t>APROBADO POR UNANIMIDAD DE VOTOS.</w:t>
      </w:r>
      <w:r w:rsidR="00E24FBD" w:rsidRPr="00FA475B">
        <w:rPr>
          <w:rFonts w:ascii="Lato" w:hAnsi="Lato"/>
          <w:b/>
          <w:bCs/>
          <w:u w:val="single"/>
        </w:rPr>
        <w:t xml:space="preserve"> </w:t>
      </w:r>
    </w:p>
    <w:p w14:paraId="73220446" w14:textId="51287898" w:rsidR="00B615B3" w:rsidRPr="00F3140A" w:rsidRDefault="00B615B3" w:rsidP="00C16214">
      <w:pPr>
        <w:spacing w:after="0" w:line="480" w:lineRule="auto"/>
        <w:ind w:firstLine="708"/>
        <w:jc w:val="both"/>
        <w:rPr>
          <w:rFonts w:ascii="Lato" w:hAnsi="Lato"/>
          <w:b/>
          <w:bCs/>
          <w:color w:val="000000" w:themeColor="text1"/>
        </w:rPr>
      </w:pPr>
      <w:r w:rsidRPr="00F3140A">
        <w:rPr>
          <w:rFonts w:ascii="Lato" w:hAnsi="Lato"/>
          <w:b/>
          <w:bCs/>
          <w:color w:val="000000" w:themeColor="text1"/>
        </w:rPr>
        <w:t>ACUERDO XVII/59/2024.</w:t>
      </w:r>
      <w:r w:rsidR="00C93855" w:rsidRPr="00F3140A">
        <w:rPr>
          <w:rFonts w:ascii="Lato" w:hAnsi="Lato"/>
          <w:b/>
          <w:bCs/>
          <w:color w:val="000000" w:themeColor="text1"/>
        </w:rPr>
        <w:t>4</w:t>
      </w:r>
      <w:r w:rsidRPr="00F3140A">
        <w:rPr>
          <w:rFonts w:ascii="Lato" w:hAnsi="Lato"/>
          <w:b/>
          <w:bCs/>
          <w:color w:val="000000" w:themeColor="text1"/>
        </w:rPr>
        <w:t xml:space="preserve">.  Escrito recibido </w:t>
      </w:r>
      <w:r w:rsidR="00711A98" w:rsidRPr="00F3140A">
        <w:rPr>
          <w:rFonts w:ascii="Lato" w:hAnsi="Lato"/>
          <w:b/>
          <w:bCs/>
          <w:color w:val="000000" w:themeColor="text1"/>
        </w:rPr>
        <w:t xml:space="preserve">el </w:t>
      </w:r>
      <w:r w:rsidRPr="00F3140A">
        <w:rPr>
          <w:rFonts w:ascii="Lato" w:hAnsi="Lato"/>
          <w:b/>
          <w:bCs/>
          <w:color w:val="000000" w:themeColor="text1"/>
        </w:rPr>
        <w:t xml:space="preserve">dos de julio de dos mil veinticuatro, signado por </w:t>
      </w:r>
      <w:proofErr w:type="spellStart"/>
      <w:r w:rsidR="00830AAD" w:rsidRPr="00F3140A">
        <w:rPr>
          <w:rFonts w:ascii="Lato" w:hAnsi="Lato"/>
          <w:b/>
          <w:bCs/>
          <w:color w:val="000000" w:themeColor="text1"/>
        </w:rPr>
        <w:t>Anakaren</w:t>
      </w:r>
      <w:proofErr w:type="spellEnd"/>
      <w:r w:rsidR="00830AAD" w:rsidRPr="00F3140A">
        <w:rPr>
          <w:rFonts w:ascii="Lato" w:hAnsi="Lato"/>
          <w:b/>
          <w:bCs/>
          <w:color w:val="000000" w:themeColor="text1"/>
        </w:rPr>
        <w:t xml:space="preserve"> Monserrat Castillo García, Auxiliar Técnica de Base, adscrita al</w:t>
      </w:r>
      <w:r w:rsidR="00AA6411" w:rsidRPr="00F3140A">
        <w:rPr>
          <w:rFonts w:ascii="Lato" w:hAnsi="Lato"/>
          <w:b/>
          <w:bCs/>
          <w:color w:val="000000" w:themeColor="text1"/>
        </w:rPr>
        <w:t xml:space="preserve"> </w:t>
      </w:r>
      <w:r w:rsidR="00830AAD" w:rsidRPr="00F3140A">
        <w:rPr>
          <w:rFonts w:ascii="Lato" w:hAnsi="Lato"/>
          <w:b/>
          <w:bCs/>
          <w:color w:val="000000" w:themeColor="text1"/>
        </w:rPr>
        <w:t>Juzgado Civil del Distrito Judicial de Juárez.</w:t>
      </w:r>
      <w:r w:rsidR="00A920CD" w:rsidRPr="00F3140A">
        <w:rPr>
          <w:rFonts w:ascii="Lato" w:hAnsi="Lato"/>
          <w:b/>
          <w:bCs/>
          <w:color w:val="000000" w:themeColor="text1"/>
        </w:rPr>
        <w:t xml:space="preserve"> - - - - - - - - - - - - -</w:t>
      </w:r>
    </w:p>
    <w:p w14:paraId="739D324A" w14:textId="79B28859" w:rsidR="00B615B3" w:rsidRPr="00F3140A" w:rsidRDefault="00B615B3" w:rsidP="00C16214">
      <w:pPr>
        <w:spacing w:after="0" w:line="480" w:lineRule="auto"/>
        <w:jc w:val="both"/>
        <w:rPr>
          <w:rFonts w:ascii="Lato" w:hAnsi="Lato"/>
          <w:b/>
          <w:bCs/>
          <w:color w:val="000000" w:themeColor="text1"/>
        </w:rPr>
      </w:pPr>
      <w:r w:rsidRPr="00F3140A">
        <w:rPr>
          <w:rFonts w:ascii="Lato" w:hAnsi="Lato"/>
          <w:color w:val="000000" w:themeColor="text1"/>
        </w:rPr>
        <w:t xml:space="preserve">Dada </w:t>
      </w:r>
      <w:r w:rsidRPr="00F3140A">
        <w:rPr>
          <w:rFonts w:ascii="Lato" w:hAnsi="Lato"/>
        </w:rPr>
        <w:t>cuenta con el escrito de referencia, mediante el cual</w:t>
      </w:r>
      <w:r w:rsidR="00711A98" w:rsidRPr="00F3140A">
        <w:rPr>
          <w:rFonts w:ascii="Lato" w:hAnsi="Lato"/>
        </w:rPr>
        <w:t xml:space="preserve"> la servidora pública, </w:t>
      </w:r>
      <w:r w:rsidR="00830AAD" w:rsidRPr="00F3140A">
        <w:rPr>
          <w:rFonts w:ascii="Lato" w:hAnsi="Lato"/>
        </w:rPr>
        <w:t xml:space="preserve">Auxiliar Técnica de Base, adscrita </w:t>
      </w:r>
      <w:r w:rsidR="00AA6411" w:rsidRPr="00F3140A">
        <w:rPr>
          <w:rFonts w:ascii="Lato" w:hAnsi="Lato"/>
        </w:rPr>
        <w:t xml:space="preserve">al </w:t>
      </w:r>
      <w:r w:rsidR="00830AAD" w:rsidRPr="00F3140A">
        <w:rPr>
          <w:rFonts w:ascii="Lato" w:hAnsi="Lato"/>
        </w:rPr>
        <w:t xml:space="preserve">Juzgado Civil del Distrito Judicial de </w:t>
      </w:r>
      <w:r w:rsidR="003A74E0" w:rsidRPr="00F3140A">
        <w:rPr>
          <w:rFonts w:ascii="Lato" w:hAnsi="Lato"/>
        </w:rPr>
        <w:t>Juárez, solicita</w:t>
      </w:r>
      <w:r w:rsidRPr="00F3140A">
        <w:rPr>
          <w:rFonts w:ascii="Lato" w:hAnsi="Lato" w:cstheme="minorHAnsi"/>
          <w:bCs/>
        </w:rPr>
        <w:t xml:space="preserve"> licencia sin goce de sueldo, </w:t>
      </w:r>
      <w:r w:rsidR="00830AAD" w:rsidRPr="00F3140A">
        <w:rPr>
          <w:rFonts w:ascii="Lato" w:hAnsi="Lato" w:cstheme="minorHAnsi"/>
          <w:bCs/>
        </w:rPr>
        <w:t xml:space="preserve">a partir del dieciséis de julio al treinta y uno de diciembre de dos mil veinticuatro, </w:t>
      </w:r>
      <w:r w:rsidRPr="00F3140A">
        <w:rPr>
          <w:rFonts w:ascii="Lato" w:hAnsi="Lato" w:cstheme="minorHAnsi"/>
          <w:bCs/>
        </w:rPr>
        <w:t>para atender asuntos de carácter personal</w:t>
      </w:r>
      <w:r w:rsidR="00C93855" w:rsidRPr="00F3140A">
        <w:rPr>
          <w:rFonts w:ascii="Lato" w:hAnsi="Lato" w:cstheme="minorHAnsi"/>
          <w:bCs/>
        </w:rPr>
        <w:t>;</w:t>
      </w:r>
      <w:r w:rsidR="00E24FBD" w:rsidRPr="00F3140A">
        <w:rPr>
          <w:rFonts w:ascii="Lato" w:hAnsi="Lato" w:cstheme="minorHAnsi"/>
          <w:bCs/>
        </w:rPr>
        <w:t xml:space="preserve"> </w:t>
      </w:r>
      <w:r w:rsidR="00C93855" w:rsidRPr="00F3140A">
        <w:rPr>
          <w:rFonts w:ascii="Lato" w:hAnsi="Lato" w:cstheme="minorHAnsi"/>
          <w:bCs/>
        </w:rPr>
        <w:t xml:space="preserve">al </w:t>
      </w:r>
      <w:r w:rsidR="00C93855" w:rsidRPr="00F3140A">
        <w:rPr>
          <w:rFonts w:ascii="Lato" w:hAnsi="Lato" w:cstheme="minorHAnsi"/>
          <w:bCs/>
        </w:rPr>
        <w:lastRenderedPageBreak/>
        <w:t xml:space="preserve">respecto, </w:t>
      </w:r>
      <w:r w:rsidR="00A920CD" w:rsidRPr="00F3140A">
        <w:rPr>
          <w:rFonts w:ascii="Lato" w:hAnsi="Lato" w:cstheme="minorHAnsi"/>
          <w:bCs/>
        </w:rPr>
        <w:t>to</w:t>
      </w:r>
      <w:r w:rsidR="00A36897" w:rsidRPr="00F3140A">
        <w:rPr>
          <w:rFonts w:ascii="Lato" w:hAnsi="Lato" w:cstheme="minorHAnsi"/>
          <w:bCs/>
        </w:rPr>
        <w:t xml:space="preserve">mando en consideración que en este año, ya le fue otorgada una licencia sin goce de sueldo, </w:t>
      </w:r>
      <w:r w:rsidR="00A00737" w:rsidRPr="00F3140A">
        <w:rPr>
          <w:rFonts w:ascii="Lato" w:hAnsi="Lato" w:cstheme="minorHAnsi"/>
          <w:bCs/>
        </w:rPr>
        <w:t xml:space="preserve">por lo que de concederle nuevamente </w:t>
      </w:r>
      <w:r w:rsidR="00711A98" w:rsidRPr="00F3140A">
        <w:rPr>
          <w:rFonts w:ascii="Lato" w:hAnsi="Lato" w:cstheme="minorHAnsi"/>
          <w:bCs/>
        </w:rPr>
        <w:t>otra</w:t>
      </w:r>
      <w:r w:rsidR="00A00737" w:rsidRPr="00F3140A">
        <w:rPr>
          <w:rFonts w:ascii="Lato" w:hAnsi="Lato" w:cstheme="minorHAnsi"/>
          <w:bCs/>
        </w:rPr>
        <w:t xml:space="preserve"> licencia por el tiempo que solicita, excedería el término que señala la fracción III del artículo 36 </w:t>
      </w:r>
      <w:r w:rsidR="00A00737" w:rsidRPr="00F3140A">
        <w:rPr>
          <w:rFonts w:ascii="Lato" w:hAnsi="Lato"/>
        </w:rPr>
        <w:t>de la Ley Laboral de los Servidores Públicos del Estado de Tlaxcala y sus Municipios</w:t>
      </w:r>
      <w:r w:rsidR="00711A98" w:rsidRPr="00F3140A">
        <w:rPr>
          <w:rFonts w:ascii="Lato" w:hAnsi="Lato"/>
        </w:rPr>
        <w:t>, y causaría un daño al servicio</w:t>
      </w:r>
      <w:r w:rsidR="00A00737" w:rsidRPr="00F3140A">
        <w:rPr>
          <w:rFonts w:ascii="Lato" w:hAnsi="Lato"/>
        </w:rPr>
        <w:t xml:space="preserve">; </w:t>
      </w:r>
      <w:r w:rsidR="00A920CD" w:rsidRPr="00F3140A">
        <w:rPr>
          <w:rFonts w:ascii="Lato" w:hAnsi="Lato"/>
        </w:rPr>
        <w:t>en consecuencia, con</w:t>
      </w:r>
      <w:r w:rsidR="00A920CD" w:rsidRPr="00F3140A">
        <w:rPr>
          <w:rFonts w:ascii="Lato" w:hAnsi="Lato"/>
          <w:b/>
          <w:bCs/>
        </w:rPr>
        <w:t xml:space="preserve"> </w:t>
      </w:r>
      <w:r w:rsidRPr="00F3140A">
        <w:rPr>
          <w:rFonts w:ascii="Lato" w:hAnsi="Lato"/>
          <w:color w:val="000000" w:themeColor="text1"/>
        </w:rPr>
        <w:t>fundamento en lo que establecen los artículos 85 de la Constitución Política del Estado Libre y Soberano de Tlaxcala</w:t>
      </w:r>
      <w:r w:rsidR="00E24FBD" w:rsidRPr="00F3140A">
        <w:rPr>
          <w:rFonts w:ascii="Lato" w:hAnsi="Lato"/>
          <w:color w:val="000000" w:themeColor="text1"/>
        </w:rPr>
        <w:t xml:space="preserve">, y </w:t>
      </w:r>
      <w:r w:rsidRPr="00F3140A">
        <w:rPr>
          <w:rFonts w:ascii="Lato" w:hAnsi="Lato"/>
          <w:color w:val="000000" w:themeColor="text1"/>
        </w:rPr>
        <w:t xml:space="preserve"> 61  de la Ley Orgánica del Poder Judicial del Estado; se determina:</w:t>
      </w:r>
    </w:p>
    <w:p w14:paraId="709F2835" w14:textId="77777777" w:rsidR="00B615B3" w:rsidRPr="00F3140A" w:rsidRDefault="00B615B3" w:rsidP="00C16214">
      <w:pPr>
        <w:pStyle w:val="Prrafodelista"/>
        <w:numPr>
          <w:ilvl w:val="0"/>
          <w:numId w:val="9"/>
        </w:numPr>
        <w:tabs>
          <w:tab w:val="left" w:pos="5387"/>
        </w:tabs>
        <w:spacing w:after="0" w:line="480" w:lineRule="auto"/>
        <w:jc w:val="both"/>
        <w:rPr>
          <w:rFonts w:ascii="Lato" w:hAnsi="Lato"/>
          <w:color w:val="000000" w:themeColor="text1"/>
        </w:rPr>
      </w:pPr>
      <w:r w:rsidRPr="00F3140A">
        <w:rPr>
          <w:rFonts w:ascii="Lato" w:hAnsi="Lato"/>
          <w:color w:val="000000" w:themeColor="text1"/>
        </w:rPr>
        <w:t>Tomar conocimiento del escrito de cuenta.</w:t>
      </w:r>
    </w:p>
    <w:p w14:paraId="089B29BA" w14:textId="77777777" w:rsidR="004D02A1" w:rsidRPr="00F3140A" w:rsidRDefault="00A00737" w:rsidP="008570E2">
      <w:pPr>
        <w:pStyle w:val="Prrafodelista"/>
        <w:numPr>
          <w:ilvl w:val="0"/>
          <w:numId w:val="9"/>
        </w:numPr>
        <w:tabs>
          <w:tab w:val="left" w:pos="5387"/>
        </w:tabs>
        <w:spacing w:after="0" w:line="480" w:lineRule="auto"/>
        <w:jc w:val="both"/>
        <w:rPr>
          <w:rFonts w:ascii="Lato" w:hAnsi="Lato"/>
          <w:b/>
          <w:bCs/>
          <w:color w:val="000000" w:themeColor="text1"/>
          <w:u w:val="single"/>
        </w:rPr>
      </w:pPr>
      <w:r w:rsidRPr="00F3140A">
        <w:rPr>
          <w:rFonts w:ascii="Lato" w:hAnsi="Lato"/>
        </w:rPr>
        <w:t>Por las razones expuestas, no se acuerda favorable la petición</w:t>
      </w:r>
      <w:r w:rsidR="004D02A1" w:rsidRPr="00F3140A">
        <w:rPr>
          <w:rFonts w:ascii="Lato" w:hAnsi="Lato"/>
          <w:color w:val="FF0000"/>
        </w:rPr>
        <w:t>.</w:t>
      </w:r>
    </w:p>
    <w:p w14:paraId="77706D00" w14:textId="233A249C" w:rsidR="00B615B3" w:rsidRPr="00F3140A" w:rsidRDefault="00B615B3" w:rsidP="004D02A1">
      <w:pPr>
        <w:tabs>
          <w:tab w:val="left" w:pos="5387"/>
        </w:tabs>
        <w:spacing w:after="0" w:line="480" w:lineRule="auto"/>
        <w:jc w:val="both"/>
        <w:rPr>
          <w:rFonts w:ascii="Lato" w:hAnsi="Lato"/>
          <w:b/>
          <w:bCs/>
          <w:color w:val="000000" w:themeColor="text1"/>
          <w:u w:val="single"/>
        </w:rPr>
      </w:pPr>
      <w:r w:rsidRPr="00F3140A">
        <w:rPr>
          <w:rFonts w:ascii="Lato" w:hAnsi="Lato"/>
          <w:color w:val="000000" w:themeColor="text1"/>
        </w:rPr>
        <w:t>Comuníquese esta determinación, a</w:t>
      </w:r>
      <w:r w:rsidR="00EB41B2" w:rsidRPr="00F3140A">
        <w:rPr>
          <w:rFonts w:ascii="Lato" w:hAnsi="Lato"/>
          <w:color w:val="000000" w:themeColor="text1"/>
        </w:rPr>
        <w:t xml:space="preserve"> </w:t>
      </w:r>
      <w:r w:rsidRPr="00F3140A">
        <w:rPr>
          <w:rFonts w:ascii="Lato" w:hAnsi="Lato"/>
          <w:color w:val="000000" w:themeColor="text1"/>
        </w:rPr>
        <w:t>l</w:t>
      </w:r>
      <w:r w:rsidR="00EB41B2" w:rsidRPr="00F3140A">
        <w:rPr>
          <w:rFonts w:ascii="Lato" w:hAnsi="Lato"/>
          <w:color w:val="000000" w:themeColor="text1"/>
        </w:rPr>
        <w:t>a</w:t>
      </w:r>
      <w:r w:rsidRPr="00F3140A">
        <w:rPr>
          <w:rFonts w:ascii="Lato" w:hAnsi="Lato"/>
          <w:color w:val="000000" w:themeColor="text1"/>
        </w:rPr>
        <w:t xml:space="preserve"> servidor</w:t>
      </w:r>
      <w:r w:rsidR="00EB41B2" w:rsidRPr="00F3140A">
        <w:rPr>
          <w:rFonts w:ascii="Lato" w:hAnsi="Lato"/>
          <w:color w:val="000000" w:themeColor="text1"/>
        </w:rPr>
        <w:t>a</w:t>
      </w:r>
      <w:r w:rsidRPr="00F3140A">
        <w:rPr>
          <w:rFonts w:ascii="Lato" w:hAnsi="Lato"/>
          <w:color w:val="000000" w:themeColor="text1"/>
        </w:rPr>
        <w:t xml:space="preserve"> públic</w:t>
      </w:r>
      <w:r w:rsidR="00A920CD" w:rsidRPr="00F3140A">
        <w:rPr>
          <w:rFonts w:ascii="Lato" w:hAnsi="Lato"/>
          <w:color w:val="000000" w:themeColor="text1"/>
        </w:rPr>
        <w:t>a</w:t>
      </w:r>
      <w:r w:rsidRPr="00F3140A">
        <w:rPr>
          <w:rFonts w:ascii="Lato" w:hAnsi="Lato"/>
          <w:color w:val="000000" w:themeColor="text1"/>
        </w:rPr>
        <w:t xml:space="preserve"> peticionari</w:t>
      </w:r>
      <w:r w:rsidR="00EB41B2" w:rsidRPr="00F3140A">
        <w:rPr>
          <w:rFonts w:ascii="Lato" w:hAnsi="Lato"/>
          <w:color w:val="000000" w:themeColor="text1"/>
        </w:rPr>
        <w:t>a</w:t>
      </w:r>
      <w:r w:rsidRPr="00F3140A">
        <w:rPr>
          <w:rFonts w:ascii="Lato" w:hAnsi="Lato"/>
          <w:color w:val="000000" w:themeColor="text1"/>
        </w:rPr>
        <w:t xml:space="preserve">, a través del oficio respectivo en </w:t>
      </w:r>
      <w:r w:rsidR="00A920CD" w:rsidRPr="00F3140A">
        <w:rPr>
          <w:rFonts w:ascii="Lato" w:hAnsi="Lato"/>
          <w:color w:val="000000" w:themeColor="text1"/>
        </w:rPr>
        <w:t>el</w:t>
      </w:r>
      <w:r w:rsidRPr="00F3140A">
        <w:rPr>
          <w:rFonts w:ascii="Lato" w:hAnsi="Lato"/>
          <w:color w:val="000000" w:themeColor="text1"/>
        </w:rPr>
        <w:t xml:space="preserve"> lugar de </w:t>
      </w:r>
      <w:r w:rsidR="00A920CD" w:rsidRPr="00F3140A">
        <w:rPr>
          <w:rFonts w:ascii="Lato" w:hAnsi="Lato"/>
          <w:color w:val="000000" w:themeColor="text1"/>
        </w:rPr>
        <w:t xml:space="preserve">su </w:t>
      </w:r>
      <w:r w:rsidRPr="00F3140A">
        <w:rPr>
          <w:rFonts w:ascii="Lato" w:hAnsi="Lato"/>
          <w:color w:val="000000" w:themeColor="text1"/>
        </w:rPr>
        <w:t>adscripción</w:t>
      </w:r>
      <w:r w:rsidRPr="00F3140A">
        <w:rPr>
          <w:rFonts w:ascii="Lato" w:hAnsi="Lato"/>
          <w:b/>
          <w:bCs/>
          <w:color w:val="000000" w:themeColor="text1"/>
          <w:u w:val="single"/>
        </w:rPr>
        <w:t xml:space="preserve">.  </w:t>
      </w:r>
      <w:r w:rsidR="00A920CD" w:rsidRPr="00F3140A">
        <w:rPr>
          <w:rFonts w:ascii="Lato" w:hAnsi="Lato"/>
          <w:b/>
          <w:bCs/>
          <w:color w:val="000000" w:themeColor="text1"/>
          <w:u w:val="single"/>
        </w:rPr>
        <w:t>APROBADO POR UNANIMIDAD DE VOTOS.</w:t>
      </w:r>
    </w:p>
    <w:p w14:paraId="653568B8" w14:textId="77777777" w:rsidR="00E8386E" w:rsidRPr="00E8386E" w:rsidRDefault="00E8386E" w:rsidP="00E8386E">
      <w:pPr>
        <w:spacing w:after="0" w:line="480" w:lineRule="auto"/>
        <w:ind w:firstLine="708"/>
        <w:jc w:val="both"/>
        <w:rPr>
          <w:rFonts w:ascii="Lato" w:hAnsi="Lato"/>
          <w:color w:val="000000" w:themeColor="text1"/>
        </w:rPr>
      </w:pPr>
      <w:bookmarkStart w:id="17" w:name="_Hlk170994927"/>
      <w:r w:rsidRPr="00E8386E">
        <w:rPr>
          <w:rFonts w:ascii="Lato" w:hAnsi="Lato"/>
          <w:b/>
          <w:bCs/>
          <w:color w:val="000000" w:themeColor="text1"/>
        </w:rPr>
        <w:t>ACUERDO XVII/59/2024.5.  Oficio número 1395/2024, recibido el veintiséis de junio de dos mil veinticuatro, signado por la Licenciada Karina Erazo Rodríguez y la C. Verónica Margarita Cabral Flores. - - - - - - - - - - - - - - - - -</w:t>
      </w:r>
    </w:p>
    <w:p w14:paraId="76C85366" w14:textId="703B7581" w:rsidR="00E8386E" w:rsidRPr="00E8386E" w:rsidRDefault="00E8386E" w:rsidP="00E8386E">
      <w:pPr>
        <w:spacing w:after="0" w:line="480" w:lineRule="auto"/>
        <w:jc w:val="both"/>
        <w:rPr>
          <w:rFonts w:ascii="Lato" w:hAnsi="Lato"/>
          <w:color w:val="000000" w:themeColor="text1"/>
        </w:rPr>
      </w:pPr>
      <w:r w:rsidRPr="00E8386E">
        <w:rPr>
          <w:rFonts w:ascii="Lato" w:hAnsi="Lato"/>
          <w:color w:val="000000" w:themeColor="text1"/>
        </w:rPr>
        <w:t>Dada cuenta con el oficio de referencia, mediante el cual solicitan de nueva cuenta el pago de prestaciones contractuales, pendientes, correspondientes a los años 2022, 2023 y 2024, así como la diferencia de algunas que se pagaron en el 2024, con la actualización del convenio  laboral 2024, resultaron diferencias, los cuales se han presentado en tiempo y forma  con la documentación requerida, además de diversas solicitudes para cubrir interinatos, realizar movimientos escalafonarios, descuentos por sanciones de suspensión derechos sindicales, entre otras, sin que hasta la fecha se haya dado cumplimiento; al respecto, mediante acuerdo número XI/34/2024.12.,se emitieron las razones de la improcedencia del pago de prestaciones correspondientes a los ejercicios ficales 2022 y 2023 al “Sindicato 7 de Mayo”; no obstante lo anterior, a efecto de analizar nuevamente la petición de las promoventes, con fundamento en lo que establecen los artículos 61 y 77 fracción I, de la Ley Orgánica del Poder Judicial del Estado, 9, fracción XVII, del Reglamento del Consejo de la Judicatura del Estado, y conforme al Convenio Laboral vigente con el Sindicato “7 de Mayo”, se determina:</w:t>
      </w:r>
    </w:p>
    <w:p w14:paraId="7E346EFB" w14:textId="47EA4896" w:rsidR="00E8386E" w:rsidRPr="00E8386E" w:rsidRDefault="00E8386E" w:rsidP="00E8386E">
      <w:pPr>
        <w:pStyle w:val="Prrafodelista"/>
        <w:numPr>
          <w:ilvl w:val="0"/>
          <w:numId w:val="29"/>
        </w:numPr>
        <w:spacing w:after="0" w:line="480" w:lineRule="auto"/>
        <w:jc w:val="both"/>
        <w:rPr>
          <w:rFonts w:ascii="Lato" w:hAnsi="Lato"/>
          <w:color w:val="000000" w:themeColor="text1"/>
        </w:rPr>
      </w:pPr>
      <w:r w:rsidRPr="00E8386E">
        <w:rPr>
          <w:rFonts w:ascii="Lato" w:hAnsi="Lato"/>
          <w:color w:val="000000" w:themeColor="text1"/>
        </w:rPr>
        <w:lastRenderedPageBreak/>
        <w:t>Tomar conocimiento del oficio de cuenta.</w:t>
      </w:r>
    </w:p>
    <w:p w14:paraId="3C9287FF" w14:textId="5E23AF13" w:rsidR="00E8386E" w:rsidRPr="00E8386E" w:rsidRDefault="00E8386E" w:rsidP="00E8386E">
      <w:pPr>
        <w:pStyle w:val="Prrafodelista"/>
        <w:numPr>
          <w:ilvl w:val="0"/>
          <w:numId w:val="29"/>
        </w:numPr>
        <w:spacing w:after="0" w:line="480" w:lineRule="auto"/>
        <w:jc w:val="both"/>
        <w:rPr>
          <w:rFonts w:ascii="Lato" w:hAnsi="Lato"/>
          <w:color w:val="000000" w:themeColor="text1"/>
        </w:rPr>
      </w:pPr>
      <w:r w:rsidRPr="00E8386E">
        <w:rPr>
          <w:rFonts w:ascii="Lato" w:hAnsi="Lato"/>
          <w:color w:val="000000" w:themeColor="text1"/>
        </w:rPr>
        <w:t>Instruir al Tesorero del Poder Judicial del Estado, para que, realice un análisis de la solicitud de pago de las prestaciones que solicitan las promoventes, e informe a este Órgano Colegiado, para la determinación correspondiente.</w:t>
      </w:r>
    </w:p>
    <w:p w14:paraId="5C78225E" w14:textId="77777777" w:rsidR="00E8386E" w:rsidRPr="00E8386E" w:rsidRDefault="00E8386E" w:rsidP="00E8386E">
      <w:pPr>
        <w:spacing w:after="0" w:line="480" w:lineRule="auto"/>
        <w:jc w:val="both"/>
        <w:rPr>
          <w:rFonts w:ascii="Lato" w:hAnsi="Lato"/>
          <w:b/>
          <w:bCs/>
          <w:color w:val="000000" w:themeColor="text1"/>
        </w:rPr>
      </w:pPr>
      <w:r w:rsidRPr="00E8386E">
        <w:rPr>
          <w:rFonts w:ascii="Lato" w:hAnsi="Lato"/>
          <w:color w:val="000000" w:themeColor="text1"/>
        </w:rPr>
        <w:t xml:space="preserve">Comuníquese esta determinación al Tesorero del Poder Judicial del Estado, para su conocimiento y efectos legales correspondientes, así como a los peticionarios en el domicilio oficial del Sindicato “7 de </w:t>
      </w:r>
      <w:proofErr w:type="gramStart"/>
      <w:r w:rsidRPr="00E8386E">
        <w:rPr>
          <w:rFonts w:ascii="Lato" w:hAnsi="Lato"/>
          <w:color w:val="000000" w:themeColor="text1"/>
        </w:rPr>
        <w:t>Mayo</w:t>
      </w:r>
      <w:proofErr w:type="gramEnd"/>
      <w:r w:rsidRPr="00E8386E">
        <w:rPr>
          <w:rFonts w:ascii="Lato" w:hAnsi="Lato"/>
          <w:color w:val="000000" w:themeColor="text1"/>
        </w:rPr>
        <w:t xml:space="preserve">” para su conocimiento, a través de la </w:t>
      </w:r>
      <w:proofErr w:type="spellStart"/>
      <w:r w:rsidRPr="00E8386E">
        <w:rPr>
          <w:rFonts w:ascii="Lato" w:hAnsi="Lato"/>
          <w:color w:val="000000" w:themeColor="text1"/>
        </w:rPr>
        <w:t>Diligenciaria</w:t>
      </w:r>
      <w:proofErr w:type="spellEnd"/>
      <w:r w:rsidRPr="00E8386E">
        <w:rPr>
          <w:rFonts w:ascii="Lato" w:hAnsi="Lato"/>
          <w:color w:val="000000" w:themeColor="text1"/>
        </w:rPr>
        <w:t xml:space="preserve"> adscrita al Consejo de la Judicatura del Estado.</w:t>
      </w:r>
      <w:r w:rsidRPr="00E8386E">
        <w:rPr>
          <w:rFonts w:ascii="Lato" w:hAnsi="Lato"/>
          <w:b/>
          <w:bCs/>
          <w:color w:val="000000" w:themeColor="text1"/>
        </w:rPr>
        <w:t>  </w:t>
      </w:r>
      <w:r w:rsidRPr="00E8386E">
        <w:rPr>
          <w:rFonts w:ascii="Lato" w:hAnsi="Lato"/>
          <w:b/>
          <w:bCs/>
          <w:color w:val="000000" w:themeColor="text1"/>
          <w:u w:val="single"/>
        </w:rPr>
        <w:t>APROBADO POR UNANIMIDAD DE VOTOS.</w:t>
      </w:r>
    </w:p>
    <w:p w14:paraId="190BFF8C" w14:textId="24A830CC" w:rsidR="00830AAD" w:rsidRPr="00F3140A" w:rsidRDefault="00830AAD" w:rsidP="00C16214">
      <w:pPr>
        <w:spacing w:after="0" w:line="480" w:lineRule="auto"/>
        <w:ind w:firstLine="708"/>
        <w:jc w:val="both"/>
        <w:rPr>
          <w:rFonts w:ascii="Lato" w:hAnsi="Lato"/>
          <w:b/>
          <w:bCs/>
          <w:color w:val="000000" w:themeColor="text1"/>
        </w:rPr>
      </w:pPr>
      <w:r w:rsidRPr="00F3140A">
        <w:rPr>
          <w:rFonts w:ascii="Lato" w:hAnsi="Lato"/>
          <w:b/>
          <w:bCs/>
          <w:color w:val="000000" w:themeColor="text1"/>
        </w:rPr>
        <w:t>ACUERDO XVII/59/2024.</w:t>
      </w:r>
      <w:r w:rsidR="00BE167F" w:rsidRPr="00F3140A">
        <w:rPr>
          <w:rFonts w:ascii="Lato" w:hAnsi="Lato"/>
          <w:b/>
          <w:bCs/>
          <w:color w:val="000000" w:themeColor="text1"/>
        </w:rPr>
        <w:t>6</w:t>
      </w:r>
      <w:r w:rsidRPr="00F3140A">
        <w:rPr>
          <w:rFonts w:ascii="Lato" w:hAnsi="Lato"/>
          <w:b/>
          <w:bCs/>
          <w:color w:val="000000" w:themeColor="text1"/>
        </w:rPr>
        <w:t>.  Escrito recibido uno de julio de dos mil veinticuatro, signado por la Maestra Ernestina Carro Roldán</w:t>
      </w:r>
      <w:r w:rsidR="00082E72" w:rsidRPr="00F3140A">
        <w:rPr>
          <w:rFonts w:ascii="Lato" w:hAnsi="Lato"/>
          <w:b/>
          <w:bCs/>
          <w:color w:val="000000" w:themeColor="text1"/>
        </w:rPr>
        <w:t>, con licencia.</w:t>
      </w:r>
      <w:r w:rsidR="00A920CD" w:rsidRPr="00F3140A">
        <w:rPr>
          <w:rFonts w:ascii="Lato" w:hAnsi="Lato"/>
          <w:b/>
          <w:bCs/>
          <w:color w:val="000000" w:themeColor="text1"/>
        </w:rPr>
        <w:t xml:space="preserve"> - - - -</w:t>
      </w:r>
    </w:p>
    <w:p w14:paraId="4171733C" w14:textId="57C3BBD0" w:rsidR="00DC5AD7" w:rsidRPr="00F3140A" w:rsidRDefault="00830AAD" w:rsidP="004D02A1">
      <w:pPr>
        <w:spacing w:after="0" w:line="480" w:lineRule="auto"/>
        <w:jc w:val="both"/>
        <w:rPr>
          <w:rFonts w:ascii="Lato" w:hAnsi="Lato"/>
          <w:b/>
          <w:bCs/>
          <w:color w:val="000000" w:themeColor="text1"/>
        </w:rPr>
      </w:pPr>
      <w:r w:rsidRPr="00F3140A">
        <w:rPr>
          <w:rFonts w:ascii="Lato" w:hAnsi="Lato"/>
          <w:color w:val="000000" w:themeColor="text1"/>
        </w:rPr>
        <w:t>Dada cuenta con el escrito de referencia, mediante el cual, la Maestra Ernestina Carro Roldán, presenta su renuncia voluntaria e irrevocable</w:t>
      </w:r>
      <w:r w:rsidR="00DC5AD7" w:rsidRPr="00F3140A">
        <w:rPr>
          <w:rFonts w:ascii="Lato" w:hAnsi="Lato"/>
          <w:color w:val="000000" w:themeColor="text1"/>
        </w:rPr>
        <w:t xml:space="preserve">, al cargo de </w:t>
      </w:r>
      <w:r w:rsidR="00082E72" w:rsidRPr="00F3140A">
        <w:rPr>
          <w:rFonts w:ascii="Lato" w:hAnsi="Lato"/>
          <w:color w:val="000000" w:themeColor="text1"/>
        </w:rPr>
        <w:t>J</w:t>
      </w:r>
      <w:r w:rsidR="00DC5AD7" w:rsidRPr="00F3140A">
        <w:rPr>
          <w:rFonts w:ascii="Lato" w:hAnsi="Lato"/>
          <w:color w:val="000000" w:themeColor="text1"/>
        </w:rPr>
        <w:t>ueza que actualmente contaba con permiso al cargo, a partir del uno de julio de dos mil veinticuatro</w:t>
      </w:r>
      <w:r w:rsidR="009D0DC9" w:rsidRPr="00F3140A">
        <w:rPr>
          <w:rFonts w:ascii="Lato" w:hAnsi="Lato"/>
          <w:color w:val="000000" w:themeColor="text1"/>
        </w:rPr>
        <w:t>, e</w:t>
      </w:r>
      <w:r w:rsidR="00DC5AD7" w:rsidRPr="00F3140A">
        <w:rPr>
          <w:rFonts w:ascii="Lato" w:hAnsi="Lato" w:cstheme="minorHAnsi"/>
          <w:bCs/>
          <w:color w:val="000000" w:themeColor="text1"/>
        </w:rPr>
        <w:t>n atención a lo anterior</w:t>
      </w:r>
      <w:r w:rsidR="00453A21" w:rsidRPr="00F3140A">
        <w:rPr>
          <w:rFonts w:ascii="Lato" w:hAnsi="Lato" w:cstheme="minorHAnsi"/>
          <w:bCs/>
          <w:color w:val="000000" w:themeColor="text1"/>
        </w:rPr>
        <w:t xml:space="preserve">, </w:t>
      </w:r>
      <w:r w:rsidR="009C0411" w:rsidRPr="00F3140A">
        <w:rPr>
          <w:rFonts w:ascii="Lato" w:hAnsi="Lato" w:cstheme="minorHAnsi"/>
          <w:bCs/>
          <w:color w:val="000000" w:themeColor="text1"/>
        </w:rPr>
        <w:t xml:space="preserve">y toda vez </w:t>
      </w:r>
      <w:r w:rsidR="00453A21" w:rsidRPr="00F3140A">
        <w:rPr>
          <w:rFonts w:ascii="Lato" w:hAnsi="Lato" w:cstheme="minorHAnsi"/>
          <w:bCs/>
          <w:color w:val="000000" w:themeColor="text1"/>
        </w:rPr>
        <w:t xml:space="preserve"> que por acuerdo </w:t>
      </w:r>
      <w:r w:rsidR="00453A21" w:rsidRPr="00F3140A">
        <w:rPr>
          <w:rFonts w:ascii="Lato" w:hAnsi="Lato" w:cstheme="minorHAnsi"/>
          <w:color w:val="000000" w:themeColor="text1"/>
        </w:rPr>
        <w:t>IV/62/2021.1</w:t>
      </w:r>
      <w:r w:rsidR="00453A21" w:rsidRPr="00F3140A">
        <w:rPr>
          <w:rFonts w:ascii="Lato" w:eastAsia="Times New Roman" w:hAnsi="Lato" w:cstheme="minorHAnsi"/>
          <w:color w:val="000000" w:themeColor="text1"/>
          <w:lang w:eastAsia="es-MX"/>
        </w:rPr>
        <w:t xml:space="preserve">., emitido por el Consejo de la Judicatura del Estado en </w:t>
      </w:r>
      <w:r w:rsidR="00453A21" w:rsidRPr="00F3140A">
        <w:rPr>
          <w:rFonts w:ascii="Lato" w:hAnsi="Lato" w:cstheme="minorHAnsi"/>
          <w:bCs/>
          <w:color w:val="000000" w:themeColor="text1"/>
        </w:rPr>
        <w:t xml:space="preserve">sesión extraordinaria privada celebrada el  veinte de octubre de dos mil veintiuno, se </w:t>
      </w:r>
      <w:r w:rsidR="00130DFE" w:rsidRPr="00F3140A">
        <w:rPr>
          <w:rFonts w:ascii="Lato" w:eastAsia="Times New Roman" w:hAnsi="Lato" w:cstheme="minorHAnsi"/>
          <w:color w:val="000000" w:themeColor="text1"/>
          <w:lang w:eastAsia="es-MX"/>
        </w:rPr>
        <w:t>o</w:t>
      </w:r>
      <w:r w:rsidR="00453A21" w:rsidRPr="00F3140A">
        <w:rPr>
          <w:rFonts w:ascii="Lato" w:eastAsia="Times New Roman" w:hAnsi="Lato" w:cstheme="minorHAnsi"/>
          <w:color w:val="000000" w:themeColor="text1"/>
          <w:lang w:eastAsia="es-MX"/>
        </w:rPr>
        <w:t xml:space="preserve">torgó a la Maestra Ernestina Carro Roldán licencia sin goce de sueldo al cargo de Jueza Sexto de Control y de Juicio Oral del Distrito Judicial de Guridi y Alcocer, con efectos a partir del veintidós de octubre de dos mi veintiuno, por el término que </w:t>
      </w:r>
      <w:r w:rsidR="00082E72" w:rsidRPr="00F3140A">
        <w:rPr>
          <w:rFonts w:ascii="Lato" w:eastAsia="Times New Roman" w:hAnsi="Lato" w:cstheme="minorHAnsi"/>
          <w:color w:val="000000" w:themeColor="text1"/>
          <w:lang w:eastAsia="es-MX"/>
        </w:rPr>
        <w:t>durara</w:t>
      </w:r>
      <w:r w:rsidR="00453A21" w:rsidRPr="00F3140A">
        <w:rPr>
          <w:rFonts w:ascii="Lato" w:eastAsia="Times New Roman" w:hAnsi="Lato" w:cstheme="minorHAnsi"/>
          <w:color w:val="000000" w:themeColor="text1"/>
          <w:lang w:eastAsia="es-MX"/>
        </w:rPr>
        <w:t xml:space="preserve"> en el encargo de Procuradora General de Justicia del Estado, debiendo reincorporarse al área de su adscripción al siguiente día hábil en que concluya dicho encargo</w:t>
      </w:r>
      <w:r w:rsidR="00082E72" w:rsidRPr="00F3140A">
        <w:rPr>
          <w:rFonts w:ascii="Lato" w:eastAsia="Times New Roman" w:hAnsi="Lato" w:cstheme="minorHAnsi"/>
          <w:color w:val="000000" w:themeColor="text1"/>
          <w:lang w:eastAsia="es-MX"/>
        </w:rPr>
        <w:t>, y</w:t>
      </w:r>
      <w:r w:rsidR="00EA558C" w:rsidRPr="00F3140A">
        <w:rPr>
          <w:rFonts w:ascii="Lato" w:eastAsia="Times New Roman" w:hAnsi="Lato" w:cstheme="minorHAnsi"/>
          <w:color w:val="000000" w:themeColor="text1"/>
          <w:lang w:eastAsia="es-MX"/>
        </w:rPr>
        <w:t xml:space="preserve"> toda vez </w:t>
      </w:r>
      <w:r w:rsidR="009C0411" w:rsidRPr="00F3140A">
        <w:rPr>
          <w:rFonts w:ascii="Lato" w:eastAsia="Times New Roman" w:hAnsi="Lato" w:cstheme="minorHAnsi"/>
          <w:color w:val="000000" w:themeColor="text1"/>
          <w:lang w:eastAsia="es-MX"/>
        </w:rPr>
        <w:t xml:space="preserve"> </w:t>
      </w:r>
      <w:r w:rsidR="00EA558C" w:rsidRPr="00F3140A">
        <w:rPr>
          <w:rFonts w:ascii="Lato" w:eastAsia="Times New Roman" w:hAnsi="Lato" w:cstheme="minorHAnsi"/>
          <w:color w:val="000000" w:themeColor="text1"/>
          <w:lang w:eastAsia="es-MX"/>
        </w:rPr>
        <w:t xml:space="preserve">que, </w:t>
      </w:r>
      <w:r w:rsidR="009C0411" w:rsidRPr="00F3140A">
        <w:rPr>
          <w:rFonts w:ascii="Lato" w:eastAsia="Times New Roman" w:hAnsi="Lato" w:cstheme="minorHAnsi"/>
          <w:color w:val="000000" w:themeColor="text1"/>
          <w:lang w:eastAsia="es-MX"/>
        </w:rPr>
        <w:t xml:space="preserve">con el escrito </w:t>
      </w:r>
      <w:r w:rsidR="00EA558C" w:rsidRPr="00F3140A">
        <w:rPr>
          <w:rFonts w:ascii="Lato" w:eastAsia="Times New Roman" w:hAnsi="Lato" w:cstheme="minorHAnsi"/>
          <w:color w:val="000000" w:themeColor="text1"/>
          <w:lang w:eastAsia="es-MX"/>
        </w:rPr>
        <w:t>de cuenta</w:t>
      </w:r>
      <w:r w:rsidR="009C0411" w:rsidRPr="00F3140A">
        <w:rPr>
          <w:rFonts w:ascii="Lato" w:eastAsia="Times New Roman" w:hAnsi="Lato" w:cstheme="minorHAnsi"/>
          <w:color w:val="000000" w:themeColor="text1"/>
          <w:lang w:eastAsia="es-MX"/>
        </w:rPr>
        <w:t xml:space="preserve">, </w:t>
      </w:r>
      <w:r w:rsidR="009C0411" w:rsidRPr="00F3140A">
        <w:rPr>
          <w:rFonts w:ascii="Lato" w:hAnsi="Lato"/>
          <w:color w:val="000000" w:themeColor="text1"/>
        </w:rPr>
        <w:t>presenta su renuncia voluntaria e irrevocable</w:t>
      </w:r>
      <w:r w:rsidR="00453A21" w:rsidRPr="00F3140A">
        <w:rPr>
          <w:rFonts w:ascii="Lato" w:hAnsi="Lato" w:cstheme="minorHAnsi"/>
          <w:bCs/>
          <w:color w:val="000000" w:themeColor="text1"/>
        </w:rPr>
        <w:t xml:space="preserve"> </w:t>
      </w:r>
      <w:r w:rsidR="009C0411" w:rsidRPr="00F3140A">
        <w:rPr>
          <w:rFonts w:ascii="Lato" w:hAnsi="Lato" w:cstheme="minorHAnsi"/>
          <w:bCs/>
          <w:color w:val="000000" w:themeColor="text1"/>
        </w:rPr>
        <w:t xml:space="preserve">al cargo de </w:t>
      </w:r>
      <w:r w:rsidR="009C0411" w:rsidRPr="00F3140A">
        <w:rPr>
          <w:rFonts w:ascii="Lato" w:eastAsia="Times New Roman" w:hAnsi="Lato" w:cstheme="minorHAnsi"/>
          <w:color w:val="000000" w:themeColor="text1"/>
          <w:lang w:eastAsia="es-MX"/>
        </w:rPr>
        <w:t xml:space="preserve">Jueza Sexto de Control y de Juicio Oral del Distrito Judicial de Guridi y Alcocer; en consecuencia, </w:t>
      </w:r>
      <w:r w:rsidR="00DC5AD7" w:rsidRPr="00F3140A">
        <w:rPr>
          <w:rFonts w:ascii="Lato" w:hAnsi="Lato" w:cstheme="minorHAnsi"/>
          <w:color w:val="000000" w:themeColor="text1"/>
          <w:bdr w:val="none" w:sz="0" w:space="0" w:color="auto" w:frame="1"/>
          <w:shd w:val="clear" w:color="auto" w:fill="FFFFFF"/>
        </w:rPr>
        <w:t xml:space="preserve">con fundamento en lo que establecen los artículos 85 de la Constitución Política del Estado Libre y Soberano de Tlaxcala; 34 fracción I de la Ley Laboral de los Servidores Públicos del Estado de Tlaxcala y sus Municipios, 45 Bis, 46 </w:t>
      </w:r>
      <w:proofErr w:type="spellStart"/>
      <w:r w:rsidR="00DC5AD7" w:rsidRPr="00F3140A">
        <w:rPr>
          <w:rFonts w:ascii="Lato" w:hAnsi="Lato" w:cstheme="minorHAnsi"/>
          <w:color w:val="000000" w:themeColor="text1"/>
          <w:bdr w:val="none" w:sz="0" w:space="0" w:color="auto" w:frame="1"/>
          <w:shd w:val="clear" w:color="auto" w:fill="FFFFFF"/>
        </w:rPr>
        <w:t>Quáter</w:t>
      </w:r>
      <w:proofErr w:type="spellEnd"/>
      <w:r w:rsidR="00DC5AD7" w:rsidRPr="00F3140A">
        <w:rPr>
          <w:rFonts w:ascii="Lato" w:hAnsi="Lato" w:cstheme="minorHAnsi"/>
          <w:color w:val="000000" w:themeColor="text1"/>
          <w:bdr w:val="none" w:sz="0" w:space="0" w:color="auto" w:frame="1"/>
          <w:shd w:val="clear" w:color="auto" w:fill="FFFFFF"/>
        </w:rPr>
        <w:t xml:space="preserve">, 61 y 68 fracción I, 77 fracción I, de </w:t>
      </w:r>
      <w:r w:rsidR="00DC5AD7" w:rsidRPr="00F3140A">
        <w:rPr>
          <w:rFonts w:ascii="Lato" w:hAnsi="Lato" w:cstheme="minorHAnsi"/>
          <w:color w:val="000000" w:themeColor="text1"/>
          <w:bdr w:val="none" w:sz="0" w:space="0" w:color="auto" w:frame="1"/>
          <w:shd w:val="clear" w:color="auto" w:fill="FFFFFF"/>
        </w:rPr>
        <w:lastRenderedPageBreak/>
        <w:t>la Ley Orgánica del Poder Judicial del Estado; y 9 fracción XVII del Reglamento del Consejo de la Judicatura del Estado, se determina:</w:t>
      </w:r>
      <w:r w:rsidR="00DC5AD7" w:rsidRPr="00F3140A">
        <w:rPr>
          <w:rFonts w:ascii="Lato" w:hAnsi="Lato" w:cstheme="minorHAnsi"/>
          <w:color w:val="000000" w:themeColor="text1"/>
          <w:bdr w:val="none" w:sz="0" w:space="0" w:color="auto" w:frame="1"/>
        </w:rPr>
        <w:t> </w:t>
      </w:r>
    </w:p>
    <w:p w14:paraId="385EA4A2" w14:textId="77777777" w:rsidR="00DC5AD7" w:rsidRPr="00F3140A" w:rsidRDefault="00DC5AD7" w:rsidP="004D02A1">
      <w:pPr>
        <w:pStyle w:val="Prrafodelista"/>
        <w:numPr>
          <w:ilvl w:val="0"/>
          <w:numId w:val="10"/>
        </w:numPr>
        <w:shd w:val="clear" w:color="auto" w:fill="FFFFFF"/>
        <w:tabs>
          <w:tab w:val="left" w:pos="5387"/>
        </w:tabs>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Tomar conocimiento del escrito de cuenta.</w:t>
      </w:r>
    </w:p>
    <w:p w14:paraId="73DB891B" w14:textId="0D46AC07" w:rsidR="00DC5AD7" w:rsidRPr="00F3140A" w:rsidRDefault="00DC5AD7" w:rsidP="004D02A1">
      <w:pPr>
        <w:pStyle w:val="Prrafodelista"/>
        <w:numPr>
          <w:ilvl w:val="0"/>
          <w:numId w:val="10"/>
        </w:numPr>
        <w:shd w:val="clear" w:color="auto" w:fill="FFFFFF"/>
        <w:tabs>
          <w:tab w:val="left" w:pos="5387"/>
        </w:tabs>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shd w:val="clear" w:color="auto" w:fill="FFFFFF"/>
        </w:rPr>
        <w:t>Aceptar la renuncia de</w:t>
      </w:r>
      <w:r w:rsidR="00453A21" w:rsidRPr="00F3140A">
        <w:rPr>
          <w:rFonts w:ascii="Lato" w:hAnsi="Lato" w:cstheme="minorHAnsi"/>
          <w:color w:val="000000" w:themeColor="text1"/>
          <w:bdr w:val="none" w:sz="0" w:space="0" w:color="auto" w:frame="1"/>
          <w:shd w:val="clear" w:color="auto" w:fill="FFFFFF"/>
        </w:rPr>
        <w:t xml:space="preserve"> la Maestra</w:t>
      </w:r>
      <w:r w:rsidR="009C0411" w:rsidRPr="00F3140A">
        <w:rPr>
          <w:rFonts w:ascii="Lato" w:hAnsi="Lato" w:cstheme="minorHAnsi"/>
          <w:color w:val="000000" w:themeColor="text1"/>
          <w:bdr w:val="none" w:sz="0" w:space="0" w:color="auto" w:frame="1"/>
          <w:shd w:val="clear" w:color="auto" w:fill="FFFFFF"/>
        </w:rPr>
        <w:t xml:space="preserve"> </w:t>
      </w:r>
      <w:r w:rsidR="009C0411" w:rsidRPr="00F3140A">
        <w:rPr>
          <w:rFonts w:ascii="Lato" w:eastAsia="Times New Roman" w:hAnsi="Lato" w:cstheme="minorHAnsi"/>
          <w:color w:val="000000" w:themeColor="text1"/>
          <w:lang w:eastAsia="es-MX"/>
        </w:rPr>
        <w:t>Ernestina Carro Roldán al cargo de Jueza Sexto de Control y de Juicio Oral del Distrito Judicial de Guridi y Alcocer</w:t>
      </w:r>
      <w:r w:rsidR="00130DFE" w:rsidRPr="00F3140A">
        <w:rPr>
          <w:rFonts w:ascii="Lato" w:eastAsia="Times New Roman" w:hAnsi="Lato" w:cstheme="minorHAnsi"/>
          <w:color w:val="000000" w:themeColor="text1"/>
          <w:lang w:eastAsia="es-MX"/>
        </w:rPr>
        <w:t xml:space="preserve">, </w:t>
      </w:r>
      <w:r w:rsidRPr="00F3140A">
        <w:rPr>
          <w:rFonts w:ascii="Lato" w:hAnsi="Lato"/>
          <w:color w:val="000000" w:themeColor="text1"/>
        </w:rPr>
        <w:t xml:space="preserve">con efectos </w:t>
      </w:r>
      <w:r w:rsidR="00130DFE" w:rsidRPr="00F3140A">
        <w:rPr>
          <w:rFonts w:ascii="Lato" w:hAnsi="Lato"/>
          <w:color w:val="000000" w:themeColor="text1"/>
        </w:rPr>
        <w:t>retroactivos al uno de julio de dos mil veinticuatro.</w:t>
      </w:r>
    </w:p>
    <w:p w14:paraId="4827BD01" w14:textId="2D9294A4" w:rsidR="00DC5AD7" w:rsidRPr="00F3140A" w:rsidRDefault="00DC5AD7" w:rsidP="00C16214">
      <w:pPr>
        <w:pStyle w:val="Prrafodelista"/>
        <w:numPr>
          <w:ilvl w:val="0"/>
          <w:numId w:val="10"/>
        </w:numPr>
        <w:shd w:val="clear" w:color="auto" w:fill="FFFFFF"/>
        <w:spacing w:before="240" w:after="0" w:line="480" w:lineRule="auto"/>
        <w:jc w:val="both"/>
        <w:rPr>
          <w:rFonts w:ascii="Lato" w:eastAsia="Times New Roman" w:hAnsi="Lato" w:cstheme="minorHAnsi"/>
          <w:color w:val="000000" w:themeColor="text1"/>
          <w:lang w:eastAsia="es-MX"/>
        </w:rPr>
      </w:pPr>
      <w:r w:rsidRPr="00F3140A">
        <w:rPr>
          <w:rFonts w:ascii="Lato" w:eastAsia="Times New Roman" w:hAnsi="Lato" w:cstheme="minorHAnsi"/>
          <w:color w:val="000000" w:themeColor="text1"/>
          <w:bdr w:val="none" w:sz="0" w:space="0" w:color="auto" w:frame="1"/>
          <w:shd w:val="clear" w:color="auto" w:fill="FFFFFF"/>
          <w:lang w:eastAsia="es-MX"/>
        </w:rPr>
        <w:t xml:space="preserve">Instruir al personal de la Dirección Jurídica del Tribunal Superior de Justicia del Estado para que, en coordinación con el Tesorero del Poder Judicial del Estado, cuantifiquen las prestaciones que le correspondan a la </w:t>
      </w:r>
      <w:r w:rsidR="00130DFE" w:rsidRPr="00F3140A">
        <w:rPr>
          <w:rFonts w:ascii="Lato" w:eastAsia="Times New Roman" w:hAnsi="Lato" w:cstheme="minorHAnsi"/>
          <w:color w:val="000000" w:themeColor="text1"/>
          <w:bdr w:val="none" w:sz="0" w:space="0" w:color="auto" w:frame="1"/>
          <w:shd w:val="clear" w:color="auto" w:fill="FFFFFF"/>
          <w:lang w:eastAsia="es-MX"/>
        </w:rPr>
        <w:t xml:space="preserve">Maestra Ernestina Carro Roldán, </w:t>
      </w:r>
      <w:r w:rsidRPr="00F3140A">
        <w:rPr>
          <w:rFonts w:ascii="Lato" w:eastAsia="Times New Roman" w:hAnsi="Lato" w:cstheme="minorHAnsi"/>
          <w:color w:val="000000" w:themeColor="text1"/>
          <w:bdr w:val="none" w:sz="0" w:space="0" w:color="auto" w:frame="1"/>
          <w:shd w:val="clear" w:color="auto" w:fill="FFFFFF"/>
          <w:lang w:eastAsia="es-MX"/>
        </w:rPr>
        <w:t>en términos de la ley de la materia y den cuenta a este Órgano Colegiado para la autorización y pago de las mismas.</w:t>
      </w:r>
    </w:p>
    <w:p w14:paraId="4E7BB47C" w14:textId="1CE489AD" w:rsidR="00EA558C" w:rsidRPr="00F3140A" w:rsidRDefault="00EA558C" w:rsidP="00C16214">
      <w:pPr>
        <w:pStyle w:val="Prrafodelista"/>
        <w:numPr>
          <w:ilvl w:val="0"/>
          <w:numId w:val="10"/>
        </w:numPr>
        <w:shd w:val="clear" w:color="auto" w:fill="FFFFFF"/>
        <w:spacing w:before="240" w:after="0" w:line="480" w:lineRule="auto"/>
        <w:jc w:val="both"/>
        <w:rPr>
          <w:rFonts w:ascii="Lato" w:eastAsia="Times New Roman" w:hAnsi="Lato" w:cstheme="minorHAnsi"/>
          <w:color w:val="000000" w:themeColor="text1"/>
          <w:lang w:eastAsia="es-MX"/>
        </w:rPr>
      </w:pPr>
      <w:r w:rsidRPr="00F3140A">
        <w:rPr>
          <w:rFonts w:ascii="Lato" w:eastAsia="Times New Roman" w:hAnsi="Lato" w:cstheme="minorHAnsi"/>
          <w:color w:val="000000" w:themeColor="text1"/>
          <w:lang w:eastAsia="es-MX"/>
        </w:rPr>
        <w:t xml:space="preserve">Ampliar la designación </w:t>
      </w:r>
      <w:r w:rsidRPr="00F3140A">
        <w:rPr>
          <w:rFonts w:ascii="Lato" w:eastAsia="Arial" w:hAnsi="Lato" w:cs="Arial"/>
          <w:bCs/>
          <w:color w:val="000000" w:themeColor="text1"/>
        </w:rPr>
        <w:t xml:space="preserve">de la Maestra Esther </w:t>
      </w:r>
      <w:proofErr w:type="spellStart"/>
      <w:r w:rsidRPr="00F3140A">
        <w:rPr>
          <w:rFonts w:ascii="Lato" w:eastAsia="Arial" w:hAnsi="Lato" w:cs="Arial"/>
          <w:bCs/>
          <w:color w:val="000000" w:themeColor="text1"/>
        </w:rPr>
        <w:t>Terova</w:t>
      </w:r>
      <w:proofErr w:type="spellEnd"/>
      <w:r w:rsidRPr="00F3140A">
        <w:rPr>
          <w:rFonts w:ascii="Lato" w:eastAsia="Arial" w:hAnsi="Lato" w:cs="Arial"/>
          <w:bCs/>
          <w:color w:val="000000" w:themeColor="text1"/>
        </w:rPr>
        <w:t xml:space="preserve"> Cote, </w:t>
      </w:r>
      <w:r w:rsidRPr="00F3140A">
        <w:rPr>
          <w:rFonts w:ascii="Lato" w:eastAsia="Times New Roman" w:hAnsi="Lato" w:cstheme="minorHAnsi"/>
          <w:color w:val="000000" w:themeColor="text1"/>
          <w:lang w:eastAsia="es-MX"/>
        </w:rPr>
        <w:t xml:space="preserve">al cargo de Jueza </w:t>
      </w:r>
      <w:r w:rsidR="0005725E" w:rsidRPr="00F3140A">
        <w:rPr>
          <w:rFonts w:ascii="Lato" w:eastAsia="Times New Roman" w:hAnsi="Lato" w:cstheme="minorHAnsi"/>
          <w:color w:val="000000" w:themeColor="text1"/>
          <w:lang w:eastAsia="es-MX"/>
        </w:rPr>
        <w:t xml:space="preserve">Sexto Interina </w:t>
      </w:r>
      <w:r w:rsidRPr="00F3140A">
        <w:rPr>
          <w:rFonts w:ascii="Lato" w:eastAsia="Times New Roman" w:hAnsi="Lato" w:cstheme="minorHAnsi"/>
          <w:color w:val="000000" w:themeColor="text1"/>
          <w:lang w:eastAsia="es-MX"/>
        </w:rPr>
        <w:t xml:space="preserve">de Control y de Juicio Oral del Distrito Judicial de Guridi y </w:t>
      </w:r>
      <w:r w:rsidR="003A74E0" w:rsidRPr="00F3140A">
        <w:rPr>
          <w:rFonts w:ascii="Lato" w:eastAsia="Times New Roman" w:hAnsi="Lato" w:cstheme="minorHAnsi"/>
          <w:color w:val="000000" w:themeColor="text1"/>
          <w:lang w:eastAsia="es-MX"/>
        </w:rPr>
        <w:t xml:space="preserve">Alcocer, </w:t>
      </w:r>
      <w:r w:rsidRPr="00F3140A">
        <w:rPr>
          <w:rFonts w:ascii="Lato" w:eastAsia="Arial" w:hAnsi="Lato" w:cs="Arial"/>
          <w:bCs/>
          <w:color w:val="000000" w:themeColor="text1"/>
        </w:rPr>
        <w:t xml:space="preserve">hasta </w:t>
      </w:r>
      <w:r w:rsidR="0005725E" w:rsidRPr="00F3140A">
        <w:rPr>
          <w:rFonts w:ascii="Lato" w:eastAsia="Arial" w:hAnsi="Lato" w:cs="Arial"/>
          <w:bCs/>
          <w:color w:val="000000" w:themeColor="text1"/>
        </w:rPr>
        <w:t xml:space="preserve">en tanto se emita la convocatoria para la designación del titular. </w:t>
      </w:r>
    </w:p>
    <w:p w14:paraId="7A44EE28" w14:textId="56139E10" w:rsidR="00DC5AD7" w:rsidRPr="00F3140A" w:rsidRDefault="00DC5AD7" w:rsidP="00C16214">
      <w:pPr>
        <w:spacing w:after="0" w:line="480" w:lineRule="auto"/>
        <w:jc w:val="both"/>
        <w:rPr>
          <w:rFonts w:ascii="Lato" w:hAnsi="Lato"/>
          <w:b/>
          <w:bCs/>
          <w:color w:val="000000" w:themeColor="text1"/>
          <w:u w:val="single"/>
        </w:rPr>
      </w:pPr>
      <w:r w:rsidRPr="00F3140A">
        <w:rPr>
          <w:rFonts w:ascii="Lato" w:hAnsi="Lato" w:cstheme="minorHAnsi"/>
          <w:color w:val="000000" w:themeColor="text1"/>
          <w:bdr w:val="none" w:sz="0" w:space="0" w:color="auto" w:frame="1"/>
          <w:shd w:val="clear" w:color="auto" w:fill="FFFFFF"/>
        </w:rPr>
        <w:t>Comuníquese esta determinación, a la Directora de Recursos Humanos y Materiales dependiente de la Secretaría Ejecutiva, a la Subdirectora Jurídica del Tribunal Superior de Justicia, Tesorero y Contralor del Poder Judicial del Estado,</w:t>
      </w:r>
      <w:r w:rsidR="0005725E" w:rsidRPr="00F3140A">
        <w:rPr>
          <w:rFonts w:ascii="Lato" w:hAnsi="Lato" w:cstheme="minorHAnsi"/>
          <w:color w:val="000000" w:themeColor="text1"/>
          <w:bdr w:val="none" w:sz="0" w:space="0" w:color="auto" w:frame="1"/>
          <w:shd w:val="clear" w:color="auto" w:fill="FFFFFF"/>
        </w:rPr>
        <w:t xml:space="preserve"> a la </w:t>
      </w:r>
      <w:r w:rsidR="0005725E" w:rsidRPr="00F3140A">
        <w:rPr>
          <w:rFonts w:ascii="Lato" w:eastAsia="Arial" w:hAnsi="Lato" w:cs="Arial"/>
          <w:bCs/>
          <w:color w:val="000000" w:themeColor="text1"/>
        </w:rPr>
        <w:t xml:space="preserve">Maestra Esther </w:t>
      </w:r>
      <w:proofErr w:type="spellStart"/>
      <w:r w:rsidR="0005725E" w:rsidRPr="00F3140A">
        <w:rPr>
          <w:rFonts w:ascii="Lato" w:eastAsia="Arial" w:hAnsi="Lato" w:cs="Arial"/>
          <w:bCs/>
          <w:color w:val="000000" w:themeColor="text1"/>
        </w:rPr>
        <w:t>Terova</w:t>
      </w:r>
      <w:proofErr w:type="spellEnd"/>
      <w:r w:rsidR="0005725E" w:rsidRPr="00F3140A">
        <w:rPr>
          <w:rFonts w:ascii="Lato" w:eastAsia="Arial" w:hAnsi="Lato" w:cs="Arial"/>
          <w:bCs/>
          <w:color w:val="000000" w:themeColor="text1"/>
        </w:rPr>
        <w:t xml:space="preserve"> Cote, </w:t>
      </w:r>
      <w:r w:rsidR="0005725E" w:rsidRPr="00F3140A">
        <w:rPr>
          <w:rFonts w:ascii="Lato" w:eastAsia="Times New Roman" w:hAnsi="Lato" w:cstheme="minorHAnsi"/>
          <w:color w:val="000000" w:themeColor="text1"/>
          <w:lang w:eastAsia="es-MX"/>
        </w:rPr>
        <w:t>Jueza Sexto Interina de Control y de Juicio Oral del Distrito Judicial de Guridi y Alcocer,</w:t>
      </w:r>
      <w:r w:rsidR="0005725E" w:rsidRPr="00F3140A">
        <w:rPr>
          <w:rFonts w:ascii="Lato" w:hAnsi="Lato" w:cstheme="minorHAnsi"/>
          <w:color w:val="000000" w:themeColor="text1"/>
          <w:bdr w:val="none" w:sz="0" w:space="0" w:color="auto" w:frame="1"/>
          <w:shd w:val="clear" w:color="auto" w:fill="FFFFFF"/>
        </w:rPr>
        <w:t xml:space="preserve"> </w:t>
      </w:r>
      <w:r w:rsidRPr="00F3140A">
        <w:rPr>
          <w:rFonts w:ascii="Lato" w:hAnsi="Lato" w:cstheme="minorHAnsi"/>
          <w:color w:val="000000" w:themeColor="text1"/>
          <w:bdr w:val="none" w:sz="0" w:space="0" w:color="auto" w:frame="1"/>
          <w:shd w:val="clear" w:color="auto" w:fill="FFFFFF"/>
        </w:rPr>
        <w:t>para su conocimiento y efectos administrativos y legales correspondientes</w:t>
      </w:r>
      <w:r w:rsidR="0005725E" w:rsidRPr="00F3140A">
        <w:rPr>
          <w:rFonts w:ascii="Lato" w:hAnsi="Lato" w:cstheme="minorHAnsi"/>
          <w:color w:val="000000" w:themeColor="text1"/>
          <w:bdr w:val="none" w:sz="0" w:space="0" w:color="auto" w:frame="1"/>
          <w:shd w:val="clear" w:color="auto" w:fill="FFFFFF"/>
        </w:rPr>
        <w:t xml:space="preserve">, </w:t>
      </w:r>
      <w:r w:rsidR="00045331" w:rsidRPr="00F3140A">
        <w:rPr>
          <w:rFonts w:ascii="Lato" w:hAnsi="Lato" w:cstheme="minorHAnsi"/>
          <w:color w:val="000000" w:themeColor="text1"/>
          <w:bdr w:val="none" w:sz="0" w:space="0" w:color="auto" w:frame="1"/>
          <w:shd w:val="clear" w:color="auto" w:fill="FFFFFF"/>
        </w:rPr>
        <w:t>a la Magistrada Presidenta de la Sala Penal y Especializada en Administración de Justicia para Adolescentes del Tribunal Superior de Justicia del Estado</w:t>
      </w:r>
      <w:r w:rsidR="00B8791A" w:rsidRPr="00F3140A">
        <w:rPr>
          <w:rFonts w:ascii="Lato" w:hAnsi="Lato" w:cstheme="minorHAnsi"/>
          <w:color w:val="000000" w:themeColor="text1"/>
          <w:bdr w:val="none" w:sz="0" w:space="0" w:color="auto" w:frame="1"/>
          <w:shd w:val="clear" w:color="auto" w:fill="FFFFFF"/>
        </w:rPr>
        <w:t xml:space="preserve"> y Pleno del Tribunal Superior de Justicia del Estado, para su superior conocimiento, </w:t>
      </w:r>
      <w:r w:rsidRPr="00F3140A">
        <w:rPr>
          <w:rFonts w:ascii="Lato" w:hAnsi="Lato" w:cstheme="minorHAnsi"/>
          <w:color w:val="000000" w:themeColor="text1"/>
          <w:bdr w:val="none" w:sz="0" w:space="0" w:color="auto" w:frame="1"/>
          <w:shd w:val="clear" w:color="auto" w:fill="FFFFFF"/>
        </w:rPr>
        <w:t xml:space="preserve"> así como a</w:t>
      </w:r>
      <w:r w:rsidRPr="00F3140A">
        <w:rPr>
          <w:rFonts w:ascii="Lato" w:hAnsi="Lato"/>
          <w:color w:val="000000" w:themeColor="text1"/>
        </w:rPr>
        <w:t xml:space="preserve"> la servidora pública, </w:t>
      </w:r>
      <w:r w:rsidRPr="00F3140A">
        <w:rPr>
          <w:rFonts w:ascii="Lato" w:hAnsi="Lato" w:cstheme="minorHAnsi"/>
          <w:color w:val="000000" w:themeColor="text1"/>
          <w:bdr w:val="none" w:sz="0" w:space="0" w:color="auto" w:frame="1"/>
          <w:shd w:val="clear" w:color="auto" w:fill="FFFFFF"/>
        </w:rPr>
        <w:t>para su debido conocimiento</w:t>
      </w:r>
      <w:r w:rsidR="00130DFE" w:rsidRPr="00F3140A">
        <w:rPr>
          <w:rFonts w:ascii="Lato" w:hAnsi="Lato" w:cstheme="minorHAnsi"/>
          <w:color w:val="000000" w:themeColor="text1"/>
          <w:bdr w:val="none" w:sz="0" w:space="0" w:color="auto" w:frame="1"/>
          <w:shd w:val="clear" w:color="auto" w:fill="FFFFFF"/>
        </w:rPr>
        <w:t xml:space="preserve"> y toda vez que no señaló domicilio para tal efecto, notifíque</w:t>
      </w:r>
      <w:r w:rsidR="005B0D9D" w:rsidRPr="00F3140A">
        <w:rPr>
          <w:rFonts w:ascii="Lato" w:hAnsi="Lato" w:cstheme="minorHAnsi"/>
          <w:color w:val="000000" w:themeColor="text1"/>
          <w:bdr w:val="none" w:sz="0" w:space="0" w:color="auto" w:frame="1"/>
          <w:shd w:val="clear" w:color="auto" w:fill="FFFFFF"/>
        </w:rPr>
        <w:t xml:space="preserve">sele a través del número de celular que indica en su escrito, </w:t>
      </w:r>
      <w:r w:rsidR="00C92397" w:rsidRPr="00F3140A">
        <w:rPr>
          <w:rFonts w:ascii="Lato" w:hAnsi="Lato" w:cstheme="minorHAnsi"/>
          <w:color w:val="000000" w:themeColor="text1"/>
          <w:bdr w:val="none" w:sz="0" w:space="0" w:color="auto" w:frame="1"/>
          <w:shd w:val="clear" w:color="auto" w:fill="FFFFFF"/>
        </w:rPr>
        <w:t xml:space="preserve">por conducto </w:t>
      </w:r>
      <w:r w:rsidR="00130DFE" w:rsidRPr="00F3140A">
        <w:rPr>
          <w:rFonts w:ascii="Lato" w:hAnsi="Lato" w:cstheme="minorHAnsi"/>
          <w:color w:val="000000" w:themeColor="text1"/>
          <w:bdr w:val="none" w:sz="0" w:space="0" w:color="auto" w:frame="1"/>
          <w:shd w:val="clear" w:color="auto" w:fill="FFFFFF"/>
        </w:rPr>
        <w:t xml:space="preserve"> de la Diligenciara de </w:t>
      </w:r>
      <w:r w:rsidR="005B0D9D" w:rsidRPr="00F3140A">
        <w:rPr>
          <w:rFonts w:ascii="Lato" w:hAnsi="Lato" w:cstheme="minorHAnsi"/>
          <w:color w:val="000000" w:themeColor="text1"/>
          <w:bdr w:val="none" w:sz="0" w:space="0" w:color="auto" w:frame="1"/>
          <w:shd w:val="clear" w:color="auto" w:fill="FFFFFF"/>
        </w:rPr>
        <w:t>este</w:t>
      </w:r>
      <w:r w:rsidR="00130DFE" w:rsidRPr="00F3140A">
        <w:rPr>
          <w:rFonts w:ascii="Lato" w:hAnsi="Lato" w:cstheme="minorHAnsi"/>
          <w:color w:val="000000" w:themeColor="text1"/>
          <w:bdr w:val="none" w:sz="0" w:space="0" w:color="auto" w:frame="1"/>
          <w:shd w:val="clear" w:color="auto" w:fill="FFFFFF"/>
        </w:rPr>
        <w:t xml:space="preserve"> Cuerpo Colegiado. </w:t>
      </w:r>
      <w:r w:rsidR="009D0DC9" w:rsidRPr="00F3140A">
        <w:rPr>
          <w:rFonts w:ascii="Lato" w:hAnsi="Lato" w:cstheme="minorHAnsi"/>
          <w:b/>
          <w:bCs/>
          <w:color w:val="000000" w:themeColor="text1"/>
          <w:u w:val="single"/>
          <w:bdr w:val="none" w:sz="0" w:space="0" w:color="auto" w:frame="1"/>
          <w:shd w:val="clear" w:color="auto" w:fill="FFFFFF"/>
        </w:rPr>
        <w:t>APROBADO POR UNANIMIDAD DE VOTOS.</w:t>
      </w:r>
    </w:p>
    <w:bookmarkEnd w:id="17"/>
    <w:p w14:paraId="434F3B49" w14:textId="0C5D52EE" w:rsidR="00593903" w:rsidRPr="00F3140A" w:rsidRDefault="00593903" w:rsidP="00C16214">
      <w:pPr>
        <w:spacing w:after="0" w:line="480" w:lineRule="auto"/>
        <w:jc w:val="both"/>
        <w:rPr>
          <w:rFonts w:ascii="Lato" w:hAnsi="Lato"/>
          <w:b/>
          <w:bCs/>
          <w:color w:val="000000" w:themeColor="text1"/>
        </w:rPr>
      </w:pPr>
      <w:r w:rsidRPr="00F3140A">
        <w:rPr>
          <w:rFonts w:ascii="Lato" w:hAnsi="Lato"/>
          <w:b/>
          <w:bCs/>
          <w:color w:val="000000" w:themeColor="text1"/>
        </w:rPr>
        <w:t>ACUERDO XVII/59/2024.</w:t>
      </w:r>
      <w:r w:rsidR="009D0DC9" w:rsidRPr="00F3140A">
        <w:rPr>
          <w:rFonts w:ascii="Lato" w:hAnsi="Lato"/>
          <w:b/>
          <w:bCs/>
          <w:color w:val="000000" w:themeColor="text1"/>
        </w:rPr>
        <w:t>7</w:t>
      </w:r>
      <w:r w:rsidRPr="00F3140A">
        <w:rPr>
          <w:rFonts w:ascii="Lato" w:hAnsi="Lato"/>
          <w:b/>
          <w:bCs/>
          <w:color w:val="000000" w:themeColor="text1"/>
        </w:rPr>
        <w:t>.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796D3E" w:rsidRPr="00F3140A" w14:paraId="54557843" w14:textId="77777777" w:rsidTr="00593903">
        <w:trPr>
          <w:trHeight w:val="850"/>
        </w:trPr>
        <w:tc>
          <w:tcPr>
            <w:tcW w:w="2705" w:type="pct"/>
            <w:shd w:val="clear" w:color="auto" w:fill="auto"/>
            <w:noWrap/>
            <w:tcMar>
              <w:bottom w:w="142" w:type="dxa"/>
            </w:tcMar>
            <w:vAlign w:val="center"/>
          </w:tcPr>
          <w:p w14:paraId="39D11DCC" w14:textId="77777777" w:rsidR="00593903" w:rsidRPr="00F3140A" w:rsidRDefault="00593903" w:rsidP="00C82A69">
            <w:pPr>
              <w:jc w:val="center"/>
              <w:rPr>
                <w:rFonts w:ascii="Lato" w:hAnsi="Lato" w:cs="Calibri"/>
                <w:b/>
                <w:bCs/>
                <w:color w:val="000000" w:themeColor="text1"/>
                <w:sz w:val="20"/>
                <w:szCs w:val="20"/>
              </w:rPr>
            </w:pPr>
            <w:r w:rsidRPr="00F3140A">
              <w:rPr>
                <w:rFonts w:ascii="Lato" w:hAnsi="Lato" w:cs="Calibri"/>
                <w:b/>
                <w:bCs/>
                <w:color w:val="000000" w:themeColor="text1"/>
                <w:sz w:val="20"/>
                <w:szCs w:val="20"/>
              </w:rPr>
              <w:t>SITUACIÓN ACTUAL</w:t>
            </w:r>
          </w:p>
        </w:tc>
        <w:tc>
          <w:tcPr>
            <w:tcW w:w="2295" w:type="pct"/>
            <w:shd w:val="clear" w:color="auto" w:fill="auto"/>
            <w:noWrap/>
            <w:tcMar>
              <w:bottom w:w="142" w:type="dxa"/>
            </w:tcMar>
            <w:vAlign w:val="center"/>
          </w:tcPr>
          <w:p w14:paraId="2670E6DD" w14:textId="77777777" w:rsidR="00593903" w:rsidRPr="00F3140A" w:rsidRDefault="00593903" w:rsidP="00C82A69">
            <w:pPr>
              <w:ind w:left="1080"/>
              <w:rPr>
                <w:rFonts w:ascii="Lato" w:hAnsi="Lato" w:cs="Calibri"/>
                <w:b/>
                <w:bCs/>
                <w:color w:val="000000" w:themeColor="text1"/>
                <w:sz w:val="20"/>
                <w:szCs w:val="20"/>
              </w:rPr>
            </w:pPr>
            <w:r w:rsidRPr="00F3140A">
              <w:rPr>
                <w:rFonts w:ascii="Lato" w:hAnsi="Lato" w:cs="Calibri"/>
                <w:b/>
                <w:bCs/>
                <w:color w:val="000000" w:themeColor="text1"/>
                <w:sz w:val="20"/>
                <w:szCs w:val="20"/>
              </w:rPr>
              <w:t>DETERMINACIÓN</w:t>
            </w:r>
          </w:p>
        </w:tc>
      </w:tr>
      <w:tr w:rsidR="00796D3E" w:rsidRPr="00F3140A" w14:paraId="26BE2527"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93CAE8" w14:textId="77777777" w:rsidR="00593903" w:rsidRPr="00F3140A" w:rsidRDefault="00593903" w:rsidP="00C82A69">
            <w:pPr>
              <w:jc w:val="both"/>
              <w:rPr>
                <w:rFonts w:ascii="Lato" w:hAnsi="Lato"/>
                <w:b/>
                <w:bCs/>
                <w:color w:val="000000" w:themeColor="text1"/>
                <w:sz w:val="20"/>
                <w:szCs w:val="20"/>
              </w:rPr>
            </w:pPr>
            <w:r w:rsidRPr="00F3140A">
              <w:rPr>
                <w:rFonts w:ascii="Lato" w:hAnsi="Lato"/>
                <w:b/>
                <w:bCs/>
                <w:color w:val="000000" w:themeColor="text1"/>
                <w:sz w:val="20"/>
                <w:szCs w:val="20"/>
              </w:rPr>
              <w:lastRenderedPageBreak/>
              <w:t xml:space="preserve">Lcdo. César </w:t>
            </w:r>
            <w:proofErr w:type="spellStart"/>
            <w:r w:rsidRPr="00F3140A">
              <w:rPr>
                <w:rFonts w:ascii="Lato" w:hAnsi="Lato"/>
                <w:b/>
                <w:bCs/>
                <w:color w:val="000000" w:themeColor="text1"/>
                <w:sz w:val="20"/>
                <w:szCs w:val="20"/>
              </w:rPr>
              <w:t>Cuapantecatl</w:t>
            </w:r>
            <w:proofErr w:type="spellEnd"/>
            <w:r w:rsidRPr="00F3140A">
              <w:rPr>
                <w:rFonts w:ascii="Lato" w:hAnsi="Lato"/>
                <w:b/>
                <w:bCs/>
                <w:color w:val="000000" w:themeColor="text1"/>
                <w:sz w:val="20"/>
                <w:szCs w:val="20"/>
              </w:rPr>
              <w:t xml:space="preserve"> Contreras</w:t>
            </w:r>
          </w:p>
          <w:p w14:paraId="7BDC183E" w14:textId="77777777" w:rsidR="00593903" w:rsidRPr="00F3140A" w:rsidRDefault="00593903" w:rsidP="00C82A69">
            <w:pPr>
              <w:jc w:val="both"/>
              <w:rPr>
                <w:rFonts w:ascii="Lato" w:hAnsi="Lato"/>
                <w:color w:val="000000" w:themeColor="text1"/>
                <w:sz w:val="20"/>
                <w:szCs w:val="20"/>
              </w:rPr>
            </w:pPr>
            <w:r w:rsidRPr="00F3140A">
              <w:rPr>
                <w:rFonts w:ascii="Lato" w:hAnsi="Lato"/>
                <w:color w:val="000000" w:themeColor="text1"/>
                <w:sz w:val="20"/>
                <w:szCs w:val="20"/>
              </w:rPr>
              <w:t>Proyectista de Juzgado (nivel 9), adscrito al Juzgado Mercantil y de Oralidad Mercantil del Distrito Judicial de Cuauhtémoc.</w:t>
            </w:r>
          </w:p>
          <w:p w14:paraId="459B0D5E" w14:textId="77777777" w:rsidR="00593903" w:rsidRPr="00F3140A" w:rsidRDefault="00593903" w:rsidP="00C82A69">
            <w:pPr>
              <w:jc w:val="both"/>
              <w:rPr>
                <w:rFonts w:ascii="Lato" w:hAnsi="Lato"/>
                <w:b/>
                <w:bCs/>
                <w:color w:val="000000" w:themeColor="text1"/>
                <w:sz w:val="20"/>
                <w:szCs w:val="20"/>
              </w:rPr>
            </w:pPr>
            <w:r w:rsidRPr="00F3140A">
              <w:rPr>
                <w:rFonts w:ascii="Lato" w:hAnsi="Lato"/>
                <w:b/>
                <w:bCs/>
                <w:color w:val="000000" w:themeColor="text1"/>
                <w:sz w:val="20"/>
                <w:szCs w:val="20"/>
              </w:rPr>
              <w:t>Vence designación temporal: 03-jul-24</w:t>
            </w:r>
          </w:p>
          <w:p w14:paraId="685C98F3" w14:textId="77777777" w:rsidR="00593903" w:rsidRPr="00F3140A" w:rsidRDefault="00593903" w:rsidP="00C82A69">
            <w:pPr>
              <w:jc w:val="both"/>
              <w:rPr>
                <w:rFonts w:ascii="Lato" w:hAnsi="Lato"/>
                <w:color w:val="000000" w:themeColor="text1"/>
                <w:sz w:val="20"/>
                <w:szCs w:val="20"/>
              </w:rPr>
            </w:pPr>
            <w:r w:rsidRPr="00F3140A">
              <w:rPr>
                <w:rFonts w:ascii="Lato" w:hAnsi="Lato"/>
                <w:color w:val="000000" w:themeColor="text1"/>
                <w:sz w:val="20"/>
                <w:szCs w:val="20"/>
              </w:rPr>
              <w:t>Cubre Licencia Médica de la Lcda. Teresa Jiménez Vázquez.</w:t>
            </w:r>
          </w:p>
          <w:p w14:paraId="43649F42" w14:textId="05830181" w:rsidR="00593903" w:rsidRPr="00F3140A" w:rsidRDefault="00593903" w:rsidP="00C82A69">
            <w:pPr>
              <w:jc w:val="both"/>
              <w:rPr>
                <w:rFonts w:ascii="Lato" w:hAnsi="Lato"/>
                <w:b/>
                <w:bCs/>
                <w:color w:val="000000" w:themeColor="text1"/>
                <w:sz w:val="20"/>
                <w:szCs w:val="20"/>
              </w:rPr>
            </w:pP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3E7FEC" w14:textId="41C1670D" w:rsidR="00593903" w:rsidRPr="00F3140A" w:rsidRDefault="00C82A69" w:rsidP="00C82A69">
            <w:pPr>
              <w:jc w:val="both"/>
              <w:rPr>
                <w:rFonts w:ascii="Lato" w:hAnsi="Lato" w:cs="Calibri"/>
                <w:b/>
                <w:bCs/>
                <w:color w:val="000000" w:themeColor="text1"/>
                <w:sz w:val="20"/>
                <w:szCs w:val="20"/>
              </w:rPr>
            </w:pPr>
            <w:r w:rsidRPr="00F3140A">
              <w:rPr>
                <w:rFonts w:ascii="Lato" w:hAnsi="Lato"/>
                <w:color w:val="000000" w:themeColor="text1"/>
                <w:sz w:val="20"/>
                <w:szCs w:val="20"/>
              </w:rPr>
              <w:t>Regresará al nivel y cargo que ostentaba como Proyectista de Juzgado en el Juzgado Mercantil y de Oralidad Mercantil del Distrito Judicial de Cuauhtémoc.</w:t>
            </w:r>
          </w:p>
        </w:tc>
      </w:tr>
      <w:tr w:rsidR="00796D3E" w:rsidRPr="00F3140A" w14:paraId="09023270"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B585A4C" w14:textId="77777777" w:rsidR="00593903" w:rsidRPr="00F3140A" w:rsidRDefault="00593903" w:rsidP="00C82A69">
            <w:pPr>
              <w:jc w:val="both"/>
              <w:rPr>
                <w:rFonts w:ascii="Lato" w:hAnsi="Lato"/>
                <w:b/>
                <w:bCs/>
                <w:color w:val="000000" w:themeColor="text1"/>
                <w:sz w:val="20"/>
                <w:szCs w:val="20"/>
              </w:rPr>
            </w:pPr>
            <w:r w:rsidRPr="00F3140A">
              <w:rPr>
                <w:rFonts w:ascii="Lato" w:hAnsi="Lato"/>
                <w:b/>
                <w:bCs/>
                <w:color w:val="000000" w:themeColor="text1"/>
                <w:sz w:val="20"/>
                <w:szCs w:val="20"/>
              </w:rPr>
              <w:t xml:space="preserve">Lcdo. Ricardo Flores </w:t>
            </w:r>
            <w:proofErr w:type="spellStart"/>
            <w:r w:rsidRPr="00F3140A">
              <w:rPr>
                <w:rFonts w:ascii="Lato" w:hAnsi="Lato"/>
                <w:b/>
                <w:bCs/>
                <w:color w:val="000000" w:themeColor="text1"/>
                <w:sz w:val="20"/>
                <w:szCs w:val="20"/>
              </w:rPr>
              <w:t>Tecozahuatzi</w:t>
            </w:r>
            <w:proofErr w:type="spellEnd"/>
          </w:p>
          <w:p w14:paraId="578CBD05" w14:textId="77777777" w:rsidR="00593903" w:rsidRPr="00F3140A" w:rsidRDefault="00593903" w:rsidP="00C82A69">
            <w:pPr>
              <w:jc w:val="both"/>
              <w:rPr>
                <w:rFonts w:ascii="Lato" w:hAnsi="Lato"/>
                <w:color w:val="000000" w:themeColor="text1"/>
                <w:sz w:val="20"/>
                <w:szCs w:val="20"/>
              </w:rPr>
            </w:pPr>
            <w:r w:rsidRPr="00F3140A">
              <w:rPr>
                <w:rFonts w:ascii="Lato" w:hAnsi="Lato"/>
                <w:color w:val="000000" w:themeColor="text1"/>
                <w:sz w:val="20"/>
                <w:szCs w:val="20"/>
              </w:rPr>
              <w:t>Taquimecanógrafo Interino (nivel 3), adscrito al Juzgado Tercero de lo Civil del Distrito Judicial de Cuauhtémoc y de Extinción de Dominio del Estado de Tlaxcala.</w:t>
            </w:r>
          </w:p>
          <w:p w14:paraId="3B29E863" w14:textId="4D604A09" w:rsidR="00593903" w:rsidRPr="00F3140A" w:rsidRDefault="00593903" w:rsidP="00C82A69">
            <w:pPr>
              <w:jc w:val="both"/>
              <w:rPr>
                <w:rFonts w:ascii="Lato" w:hAnsi="Lato"/>
                <w:b/>
                <w:bCs/>
                <w:color w:val="000000" w:themeColor="text1"/>
                <w:sz w:val="20"/>
                <w:szCs w:val="20"/>
              </w:rPr>
            </w:pPr>
            <w:r w:rsidRPr="00F3140A">
              <w:rPr>
                <w:rFonts w:ascii="Lato" w:hAnsi="Lato"/>
                <w:b/>
                <w:bCs/>
                <w:color w:val="000000" w:themeColor="text1"/>
                <w:sz w:val="20"/>
                <w:szCs w:val="20"/>
              </w:rPr>
              <w:t>Vence Interinato: 08-jul-24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DD56D6" w14:textId="77777777" w:rsidR="00593903" w:rsidRPr="00F3140A" w:rsidRDefault="00962599"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Se da por concluido su interinato a partir del 9 de julio de 2024</w:t>
            </w:r>
            <w:r w:rsidR="001C5204" w:rsidRPr="00F3140A">
              <w:rPr>
                <w:rFonts w:ascii="Lato" w:hAnsi="Lato" w:cs="Calibri"/>
                <w:color w:val="000000" w:themeColor="text1"/>
                <w:sz w:val="20"/>
                <w:szCs w:val="20"/>
              </w:rPr>
              <w:t xml:space="preserve"> y causa baja.</w:t>
            </w:r>
          </w:p>
          <w:p w14:paraId="490940E7" w14:textId="77777777" w:rsidR="001C5204" w:rsidRPr="00F3140A" w:rsidRDefault="001C5204" w:rsidP="00C82A69">
            <w:pPr>
              <w:jc w:val="both"/>
              <w:rPr>
                <w:rFonts w:ascii="Lato" w:hAnsi="Lato" w:cs="Calibri"/>
                <w:color w:val="000000" w:themeColor="text1"/>
                <w:sz w:val="20"/>
                <w:szCs w:val="20"/>
              </w:rPr>
            </w:pPr>
          </w:p>
          <w:p w14:paraId="51C4E140" w14:textId="1B5974D9" w:rsidR="001C5204" w:rsidRPr="00F3140A" w:rsidRDefault="001C5204" w:rsidP="00C82A69">
            <w:pPr>
              <w:jc w:val="both"/>
              <w:rPr>
                <w:rFonts w:ascii="Lato" w:hAnsi="Lato" w:cs="Calibri"/>
                <w:color w:val="000000" w:themeColor="text1"/>
                <w:sz w:val="20"/>
                <w:szCs w:val="20"/>
              </w:rPr>
            </w:pPr>
          </w:p>
        </w:tc>
      </w:tr>
      <w:tr w:rsidR="00796D3E" w:rsidRPr="00F3140A" w14:paraId="7B22C172"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455B287" w14:textId="77777777" w:rsidR="00593903" w:rsidRPr="00F3140A" w:rsidRDefault="00593903"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Mtra. Anahí Lara Zempoalteca</w:t>
            </w:r>
          </w:p>
          <w:p w14:paraId="56AEB597" w14:textId="77777777" w:rsidR="00593903" w:rsidRPr="00F3140A" w:rsidRDefault="00593903" w:rsidP="00C82A69">
            <w:pPr>
              <w:jc w:val="both"/>
              <w:rPr>
                <w:rFonts w:ascii="Lato" w:hAnsi="Lato" w:cs="Calibri"/>
                <w:color w:val="000000" w:themeColor="text1"/>
                <w:sz w:val="20"/>
                <w:szCs w:val="20"/>
              </w:rPr>
            </w:pPr>
            <w:proofErr w:type="spellStart"/>
            <w:r w:rsidRPr="00F3140A">
              <w:rPr>
                <w:rFonts w:ascii="Lato" w:hAnsi="Lato" w:cs="Calibri"/>
                <w:color w:val="000000" w:themeColor="text1"/>
                <w:sz w:val="20"/>
                <w:szCs w:val="20"/>
              </w:rPr>
              <w:t>Diligenciaria</w:t>
            </w:r>
            <w:proofErr w:type="spellEnd"/>
            <w:r w:rsidRPr="00F3140A">
              <w:rPr>
                <w:rFonts w:ascii="Lato" w:hAnsi="Lato" w:cs="Calibri"/>
                <w:color w:val="000000" w:themeColor="text1"/>
                <w:sz w:val="20"/>
                <w:szCs w:val="20"/>
              </w:rPr>
              <w:t xml:space="preserve"> Interina (nivel 7), adscrita al Juzgado Mercantil y de Oralidad Mercantil del Distrito Judicial de Cuauhtémoc.</w:t>
            </w:r>
          </w:p>
          <w:p w14:paraId="077945D0" w14:textId="77777777" w:rsidR="00593903" w:rsidRPr="00F3140A" w:rsidRDefault="00593903"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cargo temporal: 09-jul-24</w:t>
            </w:r>
          </w:p>
          <w:p w14:paraId="5277FBE0" w14:textId="77777777" w:rsidR="00593903" w:rsidRPr="00F3140A" w:rsidRDefault="00593903"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Una vez concluido el término, regresará al nivel y cargo que ostentaba como Oficial de Partes al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006ACDF" w14:textId="02052A05" w:rsidR="00593903" w:rsidRPr="00F3140A" w:rsidRDefault="00962599"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 xml:space="preserve">Por necesidades del servicio, se prorroga su interinato por </w:t>
            </w:r>
            <w:r w:rsidR="009D0DC9" w:rsidRPr="00F3140A">
              <w:rPr>
                <w:rFonts w:ascii="Lato" w:hAnsi="Lato" w:cs="Calibri"/>
                <w:color w:val="000000" w:themeColor="text1"/>
                <w:sz w:val="20"/>
                <w:szCs w:val="20"/>
              </w:rPr>
              <w:t>tres</w:t>
            </w:r>
            <w:r w:rsidRPr="00F3140A">
              <w:rPr>
                <w:rFonts w:ascii="Lato" w:hAnsi="Lato" w:cs="Calibri"/>
                <w:color w:val="000000" w:themeColor="text1"/>
                <w:sz w:val="20"/>
                <w:szCs w:val="20"/>
              </w:rPr>
              <w:t xml:space="preserve"> meses. </w:t>
            </w:r>
          </w:p>
        </w:tc>
      </w:tr>
      <w:tr w:rsidR="00796D3E" w:rsidRPr="00F3140A" w14:paraId="415EFDB6"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643BD4" w14:textId="77777777" w:rsidR="00962599" w:rsidRPr="00F3140A" w:rsidRDefault="00962599"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Lcda. María Elizabeth Jara Lira</w:t>
            </w:r>
          </w:p>
          <w:p w14:paraId="43583950" w14:textId="77777777" w:rsidR="00962599" w:rsidRPr="00F3140A" w:rsidRDefault="00962599"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Proyectista de Juzgado Interino (nivel 9), adscrita al Juzgado de lo Civil y Familiar del Distrito Judicial de Ocampo.</w:t>
            </w:r>
          </w:p>
          <w:p w14:paraId="2A9B914C" w14:textId="77777777" w:rsidR="00962599" w:rsidRPr="00F3140A" w:rsidRDefault="00962599"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cargo temporal: 09-jul-24</w:t>
            </w:r>
          </w:p>
          <w:p w14:paraId="2D21E548" w14:textId="77777777" w:rsidR="00962599" w:rsidRPr="00F3140A" w:rsidRDefault="00962599"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 xml:space="preserve">Una vez concluido el término, regresará al nivel y cargo que ostentaba como </w:t>
            </w:r>
            <w:proofErr w:type="spellStart"/>
            <w:r w:rsidRPr="00F3140A">
              <w:rPr>
                <w:rFonts w:ascii="Lato" w:hAnsi="Lato" w:cs="Calibri"/>
                <w:color w:val="000000" w:themeColor="text1"/>
                <w:sz w:val="20"/>
                <w:szCs w:val="20"/>
              </w:rPr>
              <w:t>Diligenciaria</w:t>
            </w:r>
            <w:proofErr w:type="spellEnd"/>
            <w:r w:rsidRPr="00F3140A">
              <w:rPr>
                <w:rFonts w:ascii="Lato" w:hAnsi="Lato" w:cs="Calibri"/>
                <w:color w:val="000000" w:themeColor="text1"/>
                <w:sz w:val="20"/>
                <w:szCs w:val="20"/>
              </w:rPr>
              <w:t xml:space="preserve"> en su anterior adscripción (Juzgado Mercantil)</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865B860" w14:textId="1CACE4E0" w:rsidR="00962599" w:rsidRPr="00F3140A" w:rsidRDefault="00962599"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 xml:space="preserve">Por necesidades del servicio, se prorroga su interinato por </w:t>
            </w:r>
            <w:r w:rsidR="009D0DC9" w:rsidRPr="00F3140A">
              <w:rPr>
                <w:rFonts w:ascii="Lato" w:hAnsi="Lato" w:cs="Calibri"/>
                <w:color w:val="000000" w:themeColor="text1"/>
                <w:sz w:val="20"/>
                <w:szCs w:val="20"/>
              </w:rPr>
              <w:t>tres</w:t>
            </w:r>
            <w:r w:rsidRPr="00F3140A">
              <w:rPr>
                <w:rFonts w:ascii="Lato" w:hAnsi="Lato" w:cs="Calibri"/>
                <w:color w:val="000000" w:themeColor="text1"/>
                <w:sz w:val="20"/>
                <w:szCs w:val="20"/>
              </w:rPr>
              <w:t xml:space="preserve"> meses. </w:t>
            </w:r>
          </w:p>
        </w:tc>
      </w:tr>
      <w:tr w:rsidR="00796D3E" w:rsidRPr="00F3140A" w14:paraId="33BC5DDE"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B9EF1A"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Lcdo. Erick Montes Cortés</w:t>
            </w:r>
          </w:p>
          <w:p w14:paraId="4216A8C3"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Asistente de Notificaciones Interino (nivel 7), adscrito al Juzgado de Control y de Juicio Oral del Distrito Judicial de Sánchez Piedras y Especializado en Justicia para Adolescentes.</w:t>
            </w:r>
          </w:p>
          <w:p w14:paraId="7A552564"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cargo temporal: 10-jul-24</w:t>
            </w:r>
          </w:p>
          <w:p w14:paraId="2F886464"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Una vez concluido el término, regresará al nivel y cargo que ostentaba como Auxiliar Administrativo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801BEF" w14:textId="50E3CB32" w:rsidR="00BF69F6" w:rsidRPr="00F3140A" w:rsidRDefault="00BF69F6"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Por necesidades del servicio, se prorroga su interinato por</w:t>
            </w:r>
            <w:r w:rsidR="009D0DC9" w:rsidRPr="00F3140A">
              <w:rPr>
                <w:rFonts w:ascii="Lato" w:hAnsi="Lato" w:cs="Calibri"/>
                <w:color w:val="000000" w:themeColor="text1"/>
                <w:sz w:val="20"/>
                <w:szCs w:val="20"/>
              </w:rPr>
              <w:t xml:space="preserve"> tres</w:t>
            </w:r>
            <w:r w:rsidRPr="00F3140A">
              <w:rPr>
                <w:rFonts w:ascii="Lato" w:hAnsi="Lato" w:cs="Calibri"/>
                <w:color w:val="000000" w:themeColor="text1"/>
                <w:sz w:val="20"/>
                <w:szCs w:val="20"/>
              </w:rPr>
              <w:t xml:space="preserve"> meses. </w:t>
            </w:r>
          </w:p>
        </w:tc>
      </w:tr>
      <w:tr w:rsidR="00796D3E" w:rsidRPr="00F3140A" w14:paraId="2A54908C"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69D068"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lastRenderedPageBreak/>
              <w:t>C. Ingrid Astrid Aguirre Corona</w:t>
            </w:r>
          </w:p>
          <w:p w14:paraId="626D1FEA"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Taquimecanógrafa Interina (nivel 3), adscrita a la Dirección de Transparencia, Protección de Datos Personales y Acceso a la Información del Poder Judicial del Estado de Tlaxcala.</w:t>
            </w:r>
          </w:p>
          <w:p w14:paraId="0F6E30B3"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11-jun-24</w:t>
            </w:r>
          </w:p>
          <w:p w14:paraId="114EEA98"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Cubre al Lcdo. Julio César Mendoza Lima por el tiempo que dure su designación.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8A791A" w14:textId="54787188" w:rsidR="00BF69F6" w:rsidRPr="00F3140A" w:rsidRDefault="00BF69F6"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 xml:space="preserve">Por necesidades del servicio, se prorroga su interinato por </w:t>
            </w:r>
            <w:r w:rsidR="009D0DC9" w:rsidRPr="00F3140A">
              <w:rPr>
                <w:rFonts w:ascii="Lato" w:hAnsi="Lato" w:cs="Calibri"/>
                <w:color w:val="000000" w:themeColor="text1"/>
                <w:sz w:val="20"/>
                <w:szCs w:val="20"/>
              </w:rPr>
              <w:t>tres</w:t>
            </w:r>
            <w:r w:rsidRPr="00F3140A">
              <w:rPr>
                <w:rFonts w:ascii="Lato" w:hAnsi="Lato" w:cs="Calibri"/>
                <w:color w:val="000000" w:themeColor="text1"/>
                <w:sz w:val="20"/>
                <w:szCs w:val="20"/>
              </w:rPr>
              <w:t xml:space="preserve"> meses. </w:t>
            </w:r>
          </w:p>
        </w:tc>
      </w:tr>
      <w:tr w:rsidR="00796D3E" w:rsidRPr="00F3140A" w14:paraId="42B36C4D"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B28D7A"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Lcda. Ariadna Juárez Flores</w:t>
            </w:r>
          </w:p>
          <w:p w14:paraId="67EA279B" w14:textId="77777777" w:rsidR="00BF69F6" w:rsidRPr="00F3140A" w:rsidRDefault="00BF69F6" w:rsidP="00C82A69">
            <w:pPr>
              <w:jc w:val="both"/>
              <w:rPr>
                <w:rFonts w:ascii="Lato" w:hAnsi="Lato" w:cs="Calibri"/>
                <w:color w:val="000000" w:themeColor="text1"/>
                <w:sz w:val="20"/>
                <w:szCs w:val="20"/>
              </w:rPr>
            </w:pPr>
            <w:proofErr w:type="spellStart"/>
            <w:r w:rsidRPr="00F3140A">
              <w:rPr>
                <w:rFonts w:ascii="Lato" w:hAnsi="Lato" w:cs="Calibri"/>
                <w:color w:val="000000" w:themeColor="text1"/>
                <w:sz w:val="20"/>
                <w:szCs w:val="20"/>
              </w:rPr>
              <w:t>Diligenciaria</w:t>
            </w:r>
            <w:proofErr w:type="spellEnd"/>
            <w:r w:rsidRPr="00F3140A">
              <w:rPr>
                <w:rFonts w:ascii="Lato" w:hAnsi="Lato" w:cs="Calibri"/>
                <w:color w:val="000000" w:themeColor="text1"/>
                <w:sz w:val="20"/>
                <w:szCs w:val="20"/>
              </w:rPr>
              <w:t xml:space="preserve"> (nivel 7)</w:t>
            </w:r>
          </w:p>
          <w:p w14:paraId="1CFE5E8C"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Adscrita al Juzgado del Sistema Tradicional Penal y Especializado en Administración de Justicia para Adolescentes.</w:t>
            </w:r>
          </w:p>
          <w:p w14:paraId="657DD049"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Licencia Médica: 13-jul-24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AC7FE6" w14:textId="6C8DD18A" w:rsidR="00107B90" w:rsidRPr="00F3140A" w:rsidRDefault="00D40026" w:rsidP="00C82A69">
            <w:pPr>
              <w:jc w:val="both"/>
              <w:rPr>
                <w:rFonts w:ascii="Lato" w:hAnsi="Lato" w:cs="Calibri"/>
                <w:b/>
                <w:bCs/>
                <w:color w:val="000000" w:themeColor="text1"/>
                <w:sz w:val="20"/>
                <w:szCs w:val="20"/>
              </w:rPr>
            </w:pPr>
            <w:r>
              <w:rPr>
                <w:rFonts w:ascii="Lato" w:hAnsi="Lato" w:cs="Calibri"/>
                <w:color w:val="000000" w:themeColor="text1"/>
                <w:sz w:val="20"/>
                <w:szCs w:val="20"/>
              </w:rPr>
              <w:t xml:space="preserve">Una vez que concluya su Licencia Médica, se reincorpora a su lugar de adscripción hasta nuevas instrucciones. </w:t>
            </w:r>
          </w:p>
        </w:tc>
      </w:tr>
      <w:tr w:rsidR="00796D3E" w:rsidRPr="00F3140A" w14:paraId="0BC3F261"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4EA654"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Lcdo. Martín García Díaz</w:t>
            </w:r>
          </w:p>
          <w:p w14:paraId="7C4FD4FB"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Auxiliar de Registro y Trámite Interina (nivel 4), en apoyo a la Oficialía de Partes, adscrito al Juzgado Cuarto de lo Civil del Distrito Judicial de Cuauhtémoc.</w:t>
            </w:r>
          </w:p>
          <w:p w14:paraId="1DAA93C0"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14-jul-24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F2FC40" w14:textId="289C5328" w:rsidR="00BF69F6" w:rsidRPr="00F3140A" w:rsidRDefault="00BF69F6"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 xml:space="preserve">Por necesidades del servicio, se prorroga su interinato por </w:t>
            </w:r>
            <w:r w:rsidR="00107B90" w:rsidRPr="00F3140A">
              <w:rPr>
                <w:rFonts w:ascii="Lato" w:hAnsi="Lato" w:cs="Calibri"/>
                <w:color w:val="000000" w:themeColor="text1"/>
                <w:sz w:val="20"/>
                <w:szCs w:val="20"/>
              </w:rPr>
              <w:t xml:space="preserve">tres </w:t>
            </w:r>
            <w:r w:rsidRPr="00F3140A">
              <w:rPr>
                <w:rFonts w:ascii="Lato" w:hAnsi="Lato" w:cs="Calibri"/>
                <w:color w:val="000000" w:themeColor="text1"/>
                <w:sz w:val="20"/>
                <w:szCs w:val="20"/>
              </w:rPr>
              <w:t>meses.</w:t>
            </w:r>
          </w:p>
        </w:tc>
      </w:tr>
      <w:tr w:rsidR="00796D3E" w:rsidRPr="00F3140A" w14:paraId="77BC7B53"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361F85"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Lcdo. Cristóbal López Hernández</w:t>
            </w:r>
          </w:p>
          <w:p w14:paraId="72641891"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Auxiliar Administrativo Interino (nivel 5), adscrito al Juzgado de Control y de Juicio Oral del Distrito Judicial de Sánchez Piedras y Especializado en Justicia para Adolescentes.</w:t>
            </w:r>
          </w:p>
          <w:p w14:paraId="050F5835"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15-jul-24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B7A187" w14:textId="21DD43A4" w:rsidR="00BF69F6" w:rsidRPr="00F3140A" w:rsidRDefault="000B7EBE"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Por necesidades del servicio, se prorroga su interinato por</w:t>
            </w:r>
            <w:r w:rsidR="009D0DC9" w:rsidRPr="00F3140A">
              <w:rPr>
                <w:rFonts w:ascii="Lato" w:hAnsi="Lato" w:cs="Calibri"/>
                <w:color w:val="000000" w:themeColor="text1"/>
                <w:sz w:val="20"/>
                <w:szCs w:val="20"/>
              </w:rPr>
              <w:t xml:space="preserve"> tres</w:t>
            </w:r>
            <w:r w:rsidRPr="00F3140A">
              <w:rPr>
                <w:rFonts w:ascii="Lato" w:hAnsi="Lato" w:cs="Calibri"/>
                <w:color w:val="000000" w:themeColor="text1"/>
                <w:sz w:val="20"/>
                <w:szCs w:val="20"/>
              </w:rPr>
              <w:t xml:space="preserve"> meses.</w:t>
            </w:r>
          </w:p>
        </w:tc>
      </w:tr>
      <w:tr w:rsidR="00796D3E" w:rsidRPr="00F3140A" w14:paraId="1EBCA0AC"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D423B4"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C. Roberto Murillo Medina</w:t>
            </w:r>
          </w:p>
          <w:p w14:paraId="296A704E"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Jefe de Sección Interino (nivel 7), adscrito a la Dirección de Información y Comunicación Social del Tribunal Superior de Justicia del Estado.</w:t>
            </w:r>
          </w:p>
          <w:p w14:paraId="736337D9"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15-jul-24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628607" w14:textId="29BBC1F5" w:rsidR="00BF69F6" w:rsidRPr="00F3140A" w:rsidRDefault="000B7EBE"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t xml:space="preserve">Por necesidades del servicio, se prorroga su interinato </w:t>
            </w:r>
            <w:r w:rsidR="009D0DC9" w:rsidRPr="00F3140A">
              <w:rPr>
                <w:rFonts w:ascii="Lato" w:hAnsi="Lato" w:cs="Calibri"/>
                <w:color w:val="000000" w:themeColor="text1"/>
                <w:sz w:val="20"/>
                <w:szCs w:val="20"/>
              </w:rPr>
              <w:t>hasta nuevas instrucciones</w:t>
            </w:r>
            <w:r w:rsidRPr="00F3140A">
              <w:rPr>
                <w:rFonts w:ascii="Lato" w:hAnsi="Lato" w:cs="Calibri"/>
                <w:color w:val="000000" w:themeColor="text1"/>
                <w:sz w:val="20"/>
                <w:szCs w:val="20"/>
              </w:rPr>
              <w:t>.</w:t>
            </w:r>
          </w:p>
        </w:tc>
      </w:tr>
      <w:tr w:rsidR="00796D3E" w:rsidRPr="00F3140A" w14:paraId="6D082863"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6CB010"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P.D. José Ángel Atonal Meléndez</w:t>
            </w:r>
          </w:p>
          <w:p w14:paraId="75AB3DE3"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Auxiliar Administrativo Interino (nivel 5), adscrita a la Primera Ponencia de la Sala Civil-Familiar del Tribunal Superior de Justicia del Estado de Tlaxcala.</w:t>
            </w:r>
          </w:p>
          <w:p w14:paraId="457212C5"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16-jul-24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46D939" w14:textId="5EB5D1BB" w:rsidR="00BF69F6" w:rsidRPr="00F3140A" w:rsidRDefault="000B7EBE"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 xml:space="preserve">Por necesidades del servicio, se prorroga su interinato por </w:t>
            </w:r>
            <w:r w:rsidR="00107B90" w:rsidRPr="00F3140A">
              <w:rPr>
                <w:rFonts w:ascii="Lato" w:hAnsi="Lato" w:cs="Calibri"/>
                <w:color w:val="000000" w:themeColor="text1"/>
                <w:sz w:val="20"/>
                <w:szCs w:val="20"/>
              </w:rPr>
              <w:t>tres</w:t>
            </w:r>
            <w:r w:rsidRPr="00F3140A">
              <w:rPr>
                <w:rFonts w:ascii="Lato" w:hAnsi="Lato" w:cs="Calibri"/>
                <w:color w:val="000000" w:themeColor="text1"/>
                <w:sz w:val="20"/>
                <w:szCs w:val="20"/>
              </w:rPr>
              <w:t xml:space="preserve"> meses.</w:t>
            </w:r>
          </w:p>
        </w:tc>
      </w:tr>
      <w:tr w:rsidR="00796D3E" w:rsidRPr="00F3140A" w14:paraId="2F7CEC22" w14:textId="77777777" w:rsidTr="0059390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023F25"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Lcdo. Flavio Flores Cervantes</w:t>
            </w:r>
          </w:p>
          <w:p w14:paraId="0A3D5EEA" w14:textId="77777777" w:rsidR="00BF69F6" w:rsidRPr="00F3140A" w:rsidRDefault="00BF69F6" w:rsidP="00C82A69">
            <w:pPr>
              <w:jc w:val="both"/>
              <w:rPr>
                <w:rFonts w:ascii="Lato" w:hAnsi="Lato" w:cs="Calibri"/>
                <w:color w:val="000000" w:themeColor="text1"/>
                <w:sz w:val="20"/>
                <w:szCs w:val="20"/>
              </w:rPr>
            </w:pPr>
            <w:r w:rsidRPr="00F3140A">
              <w:rPr>
                <w:rFonts w:ascii="Lato" w:hAnsi="Lato" w:cs="Calibri"/>
                <w:color w:val="000000" w:themeColor="text1"/>
                <w:sz w:val="20"/>
                <w:szCs w:val="20"/>
              </w:rPr>
              <w:t xml:space="preserve">Secretario Proyectista de Sala Interino (nivel 14), adscrito a la Segunda Ponencia de la Sala Penal y </w:t>
            </w:r>
            <w:r w:rsidRPr="00F3140A">
              <w:rPr>
                <w:rFonts w:ascii="Lato" w:hAnsi="Lato" w:cs="Calibri"/>
                <w:color w:val="000000" w:themeColor="text1"/>
                <w:sz w:val="20"/>
                <w:szCs w:val="20"/>
              </w:rPr>
              <w:lastRenderedPageBreak/>
              <w:t>Especializada en Administración de Justicia para Adolescentes.</w:t>
            </w:r>
          </w:p>
          <w:p w14:paraId="6F6EDCD8" w14:textId="77777777" w:rsidR="00BF69F6" w:rsidRPr="00F3140A" w:rsidRDefault="00BF69F6" w:rsidP="00C82A69">
            <w:pPr>
              <w:jc w:val="both"/>
              <w:rPr>
                <w:rFonts w:ascii="Lato" w:hAnsi="Lato" w:cs="Calibri"/>
                <w:b/>
                <w:bCs/>
                <w:color w:val="000000" w:themeColor="text1"/>
                <w:sz w:val="20"/>
                <w:szCs w:val="20"/>
              </w:rPr>
            </w:pPr>
            <w:r w:rsidRPr="00F3140A">
              <w:rPr>
                <w:rFonts w:ascii="Lato" w:hAnsi="Lato" w:cs="Calibri"/>
                <w:b/>
                <w:bCs/>
                <w:color w:val="000000" w:themeColor="text1"/>
                <w:sz w:val="20"/>
                <w:szCs w:val="20"/>
              </w:rPr>
              <w:t>Vence interinato: 16-jul-24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B1B4042" w14:textId="46EF7DB6" w:rsidR="00BF69F6" w:rsidRPr="00F3140A" w:rsidRDefault="000B7EBE" w:rsidP="00C82A69">
            <w:pPr>
              <w:jc w:val="both"/>
              <w:rPr>
                <w:rFonts w:ascii="Lato" w:hAnsi="Lato" w:cs="Calibri"/>
                <w:b/>
                <w:bCs/>
                <w:color w:val="000000" w:themeColor="text1"/>
                <w:sz w:val="20"/>
                <w:szCs w:val="20"/>
              </w:rPr>
            </w:pPr>
            <w:r w:rsidRPr="00F3140A">
              <w:rPr>
                <w:rFonts w:ascii="Lato" w:hAnsi="Lato" w:cs="Calibri"/>
                <w:color w:val="000000" w:themeColor="text1"/>
                <w:sz w:val="20"/>
                <w:szCs w:val="20"/>
              </w:rPr>
              <w:lastRenderedPageBreak/>
              <w:t>Por necesidades del servicio, se prorroga su interinato por</w:t>
            </w:r>
            <w:r w:rsidR="00107B90" w:rsidRPr="00F3140A">
              <w:rPr>
                <w:rFonts w:ascii="Lato" w:hAnsi="Lato" w:cs="Calibri"/>
                <w:color w:val="000000" w:themeColor="text1"/>
                <w:sz w:val="20"/>
                <w:szCs w:val="20"/>
              </w:rPr>
              <w:t xml:space="preserve"> tres</w:t>
            </w:r>
            <w:r w:rsidRPr="00F3140A">
              <w:rPr>
                <w:rFonts w:ascii="Lato" w:hAnsi="Lato" w:cs="Calibri"/>
                <w:color w:val="000000" w:themeColor="text1"/>
                <w:sz w:val="20"/>
                <w:szCs w:val="20"/>
              </w:rPr>
              <w:t xml:space="preserve"> meses.</w:t>
            </w:r>
          </w:p>
        </w:tc>
      </w:tr>
    </w:tbl>
    <w:p w14:paraId="7C2928F8" w14:textId="51A233F7" w:rsidR="00593903" w:rsidRPr="00F3140A" w:rsidRDefault="00593903" w:rsidP="00C82A69">
      <w:pPr>
        <w:spacing w:after="0"/>
        <w:jc w:val="both"/>
        <w:rPr>
          <w:rFonts w:ascii="Lato" w:hAnsi="Lato"/>
          <w:b/>
          <w:bCs/>
          <w:color w:val="000000" w:themeColor="text1"/>
          <w:sz w:val="20"/>
          <w:szCs w:val="20"/>
        </w:rPr>
      </w:pPr>
      <w:r w:rsidRPr="00F3140A">
        <w:rPr>
          <w:rFonts w:ascii="Lato" w:hAnsi="Lato"/>
          <w:b/>
          <w:bCs/>
          <w:color w:val="000000" w:themeColor="text1"/>
          <w:sz w:val="20"/>
          <w:szCs w:val="20"/>
        </w:rPr>
        <w:t xml:space="preserve"> </w:t>
      </w:r>
    </w:p>
    <w:p w14:paraId="64A3E1CF" w14:textId="77777777" w:rsidR="00593903" w:rsidRPr="00F3140A" w:rsidRDefault="00593903" w:rsidP="00C82A69">
      <w:pPr>
        <w:spacing w:after="0"/>
        <w:jc w:val="both"/>
        <w:rPr>
          <w:rFonts w:ascii="Lato" w:hAnsi="Lato"/>
          <w:b/>
          <w:bCs/>
          <w:color w:val="000000" w:themeColor="text1"/>
          <w:sz w:val="20"/>
          <w:szCs w:val="20"/>
        </w:rPr>
      </w:pPr>
    </w:p>
    <w:p w14:paraId="46904C62" w14:textId="6919CAA6" w:rsidR="00593903" w:rsidRPr="00F3140A" w:rsidRDefault="00593903" w:rsidP="00C16214">
      <w:pPr>
        <w:tabs>
          <w:tab w:val="left" w:pos="5387"/>
        </w:tabs>
        <w:spacing w:after="0" w:line="480" w:lineRule="auto"/>
        <w:jc w:val="both"/>
        <w:rPr>
          <w:rFonts w:ascii="Lato" w:hAnsi="Lato" w:cstheme="minorHAnsi"/>
          <w:b/>
          <w:bCs/>
          <w:color w:val="000000" w:themeColor="text1"/>
          <w:u w:val="single"/>
          <w:bdr w:val="none" w:sz="0" w:space="0" w:color="auto" w:frame="1"/>
        </w:rPr>
      </w:pPr>
      <w:r w:rsidRPr="00F3140A">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w:t>
      </w:r>
      <w:r w:rsidR="00113BC4" w:rsidRPr="00F3140A">
        <w:rPr>
          <w:rFonts w:ascii="Lato" w:hAnsi="Lato" w:cstheme="minorHAnsi"/>
          <w:color w:val="000000" w:themeColor="text1"/>
          <w:bdr w:val="none" w:sz="0" w:space="0" w:color="auto" w:frame="1"/>
        </w:rPr>
        <w:t xml:space="preserve">y terminación </w:t>
      </w:r>
      <w:r w:rsidRPr="00F3140A">
        <w:rPr>
          <w:rFonts w:ascii="Lato" w:hAnsi="Lato" w:cstheme="minorHAnsi"/>
          <w:color w:val="000000" w:themeColor="text1"/>
          <w:bdr w:val="none" w:sz="0" w:space="0" w:color="auto" w:frame="1"/>
        </w:rPr>
        <w:t xml:space="preserve">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00DF3719" w:rsidRPr="00F3140A">
        <w:rPr>
          <w:rFonts w:ascii="Lato" w:hAnsi="Lato" w:cstheme="minorHAnsi"/>
          <w:b/>
          <w:bCs/>
          <w:color w:val="000000" w:themeColor="text1"/>
          <w:u w:val="single"/>
          <w:bdr w:val="none" w:sz="0" w:space="0" w:color="auto" w:frame="1"/>
        </w:rPr>
        <w:t xml:space="preserve"> </w:t>
      </w:r>
      <w:r w:rsidR="00FA0160">
        <w:rPr>
          <w:rFonts w:ascii="Lato" w:hAnsi="Lato" w:cstheme="minorHAnsi"/>
          <w:b/>
          <w:bCs/>
          <w:color w:val="000000" w:themeColor="text1"/>
          <w:u w:val="single"/>
          <w:bdr w:val="none" w:sz="0" w:space="0" w:color="auto" w:frame="1"/>
        </w:rPr>
        <w:t>APROBADO POR UNANIMIDAD DE VOTOS.</w:t>
      </w:r>
    </w:p>
    <w:p w14:paraId="2BBCEA2B" w14:textId="1F65B80E" w:rsidR="00593903" w:rsidRPr="00F3140A" w:rsidRDefault="00593903" w:rsidP="00C16214">
      <w:pPr>
        <w:spacing w:after="0" w:line="480" w:lineRule="auto"/>
        <w:ind w:firstLine="708"/>
        <w:jc w:val="both"/>
        <w:rPr>
          <w:rFonts w:ascii="Lato" w:hAnsi="Lato"/>
          <w:b/>
          <w:bCs/>
          <w:color w:val="000000" w:themeColor="text1"/>
        </w:rPr>
      </w:pPr>
      <w:r w:rsidRPr="00F3140A">
        <w:rPr>
          <w:rFonts w:ascii="Lato" w:hAnsi="Lato"/>
          <w:b/>
          <w:bCs/>
          <w:color w:val="000000" w:themeColor="text1"/>
        </w:rPr>
        <w:t>ACUERDO XVII/5</w:t>
      </w:r>
      <w:r w:rsidR="00FA0160">
        <w:rPr>
          <w:rFonts w:ascii="Lato" w:hAnsi="Lato"/>
          <w:b/>
          <w:bCs/>
          <w:color w:val="000000" w:themeColor="text1"/>
        </w:rPr>
        <w:t>9</w:t>
      </w:r>
      <w:r w:rsidRPr="00F3140A">
        <w:rPr>
          <w:rFonts w:ascii="Lato" w:hAnsi="Lato"/>
          <w:b/>
          <w:bCs/>
          <w:color w:val="000000" w:themeColor="text1"/>
        </w:rPr>
        <w:t>/2024.</w:t>
      </w:r>
      <w:r w:rsidR="009D0DC9" w:rsidRPr="00F3140A">
        <w:rPr>
          <w:rFonts w:ascii="Lato" w:hAnsi="Lato"/>
          <w:b/>
          <w:bCs/>
          <w:color w:val="000000" w:themeColor="text1"/>
        </w:rPr>
        <w:t>8</w:t>
      </w:r>
      <w:r w:rsidRPr="00F3140A">
        <w:rPr>
          <w:rFonts w:ascii="Lato" w:hAnsi="Lato"/>
          <w:b/>
          <w:bCs/>
          <w:color w:val="000000" w:themeColor="text1"/>
        </w:rPr>
        <w:t>. ADSCRIPCIONES Y/O READSCRIPCIONES:</w:t>
      </w:r>
    </w:p>
    <w:tbl>
      <w:tblPr>
        <w:tblStyle w:val="Tablaconcuadrcula"/>
        <w:tblW w:w="0" w:type="auto"/>
        <w:tblInd w:w="-5" w:type="dxa"/>
        <w:tblLook w:val="04A0" w:firstRow="1" w:lastRow="0" w:firstColumn="1" w:lastColumn="0" w:noHBand="0" w:noVBand="1"/>
      </w:tblPr>
      <w:tblGrid>
        <w:gridCol w:w="3477"/>
        <w:gridCol w:w="4222"/>
      </w:tblGrid>
      <w:tr w:rsidR="00796D3E" w:rsidRPr="00F3140A" w14:paraId="63635636" w14:textId="77777777" w:rsidTr="009F3B6F">
        <w:tc>
          <w:tcPr>
            <w:tcW w:w="3472" w:type="dxa"/>
            <w:tcBorders>
              <w:top w:val="single" w:sz="4" w:space="0" w:color="auto"/>
              <w:left w:val="single" w:sz="4" w:space="0" w:color="auto"/>
              <w:bottom w:val="single" w:sz="4" w:space="0" w:color="auto"/>
              <w:right w:val="single" w:sz="4" w:space="0" w:color="auto"/>
            </w:tcBorders>
            <w:hideMark/>
          </w:tcPr>
          <w:p w14:paraId="09703244" w14:textId="77777777" w:rsidR="00593903" w:rsidRPr="00F3140A" w:rsidRDefault="00593903" w:rsidP="00C16214">
            <w:pPr>
              <w:spacing w:after="0" w:line="360" w:lineRule="auto"/>
              <w:jc w:val="center"/>
              <w:rPr>
                <w:rFonts w:ascii="Lato" w:hAnsi="Lato"/>
                <w:b/>
                <w:bCs/>
                <w:color w:val="000000" w:themeColor="text1"/>
              </w:rPr>
            </w:pPr>
            <w:r w:rsidRPr="00F3140A">
              <w:rPr>
                <w:rFonts w:ascii="Lato" w:hAnsi="Lato"/>
                <w:b/>
                <w:bCs/>
                <w:color w:val="000000" w:themeColor="text1"/>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3045087C" w14:textId="77777777" w:rsidR="00593903" w:rsidRPr="00F3140A" w:rsidRDefault="00593903" w:rsidP="00C16214">
            <w:pPr>
              <w:spacing w:after="0" w:line="360" w:lineRule="auto"/>
              <w:jc w:val="center"/>
              <w:rPr>
                <w:rFonts w:ascii="Lato" w:hAnsi="Lato"/>
                <w:b/>
                <w:bCs/>
                <w:color w:val="000000" w:themeColor="text1"/>
              </w:rPr>
            </w:pPr>
            <w:r w:rsidRPr="00F3140A">
              <w:rPr>
                <w:rFonts w:ascii="Lato" w:hAnsi="Lato"/>
                <w:b/>
                <w:bCs/>
                <w:color w:val="000000" w:themeColor="text1"/>
              </w:rPr>
              <w:t>DETERMINACIÓN</w:t>
            </w:r>
          </w:p>
        </w:tc>
      </w:tr>
      <w:tr w:rsidR="00796D3E" w:rsidRPr="00F3140A" w14:paraId="26E56B7C" w14:textId="77777777" w:rsidTr="009F3B6F">
        <w:tc>
          <w:tcPr>
            <w:tcW w:w="3472" w:type="dxa"/>
            <w:tcBorders>
              <w:top w:val="single" w:sz="4" w:space="0" w:color="auto"/>
              <w:left w:val="single" w:sz="4" w:space="0" w:color="auto"/>
              <w:bottom w:val="single" w:sz="4" w:space="0" w:color="auto"/>
              <w:right w:val="single" w:sz="4" w:space="0" w:color="auto"/>
            </w:tcBorders>
          </w:tcPr>
          <w:p w14:paraId="0E0F6576" w14:textId="09743ACD" w:rsidR="002315C4" w:rsidRPr="00F3140A" w:rsidRDefault="002315C4" w:rsidP="00C16214">
            <w:pPr>
              <w:spacing w:after="0" w:line="240" w:lineRule="auto"/>
              <w:jc w:val="both"/>
              <w:rPr>
                <w:rFonts w:ascii="Lato" w:eastAsia="Times New Roman" w:hAnsi="Lato" w:cs="Calibri"/>
                <w:b/>
                <w:bCs/>
                <w:color w:val="000000" w:themeColor="text1"/>
              </w:rPr>
            </w:pPr>
            <w:r w:rsidRPr="00F3140A">
              <w:rPr>
                <w:rFonts w:ascii="Lato" w:hAnsi="Lato" w:cs="Calibri"/>
                <w:b/>
                <w:bCs/>
                <w:color w:val="000000" w:themeColor="text1"/>
              </w:rPr>
              <w:t>L</w:t>
            </w:r>
            <w:r w:rsidR="00113BC4" w:rsidRPr="00F3140A">
              <w:rPr>
                <w:rFonts w:ascii="Lato" w:hAnsi="Lato" w:cs="Calibri"/>
                <w:b/>
                <w:bCs/>
                <w:color w:val="000000" w:themeColor="text1"/>
              </w:rPr>
              <w:t>cda</w:t>
            </w:r>
            <w:r w:rsidRPr="00F3140A">
              <w:rPr>
                <w:rFonts w:ascii="Lato" w:hAnsi="Lato" w:cs="Calibri"/>
                <w:b/>
                <w:bCs/>
                <w:color w:val="000000" w:themeColor="text1"/>
              </w:rPr>
              <w:t xml:space="preserve">. </w:t>
            </w:r>
            <w:r w:rsidR="00113BC4" w:rsidRPr="00F3140A">
              <w:rPr>
                <w:rFonts w:ascii="Lato" w:hAnsi="Lato" w:cs="Calibri"/>
                <w:b/>
                <w:bCs/>
                <w:color w:val="000000" w:themeColor="text1"/>
              </w:rPr>
              <w:t>Leydi Diana Méndez Roque</w:t>
            </w:r>
          </w:p>
          <w:p w14:paraId="63A59AE2" w14:textId="77777777" w:rsidR="002315C4" w:rsidRPr="00F3140A" w:rsidRDefault="002315C4" w:rsidP="00C16214">
            <w:pPr>
              <w:spacing w:after="0" w:line="360" w:lineRule="auto"/>
              <w:jc w:val="both"/>
              <w:rPr>
                <w:rFonts w:ascii="Lato" w:hAnsi="Lato"/>
                <w:color w:val="000000" w:themeColor="text1"/>
              </w:rPr>
            </w:pPr>
          </w:p>
          <w:p w14:paraId="2FA4168C" w14:textId="4B00727D" w:rsidR="00593903" w:rsidRPr="00F3140A" w:rsidRDefault="002315C4" w:rsidP="00C16214">
            <w:pPr>
              <w:spacing w:after="0" w:line="360" w:lineRule="auto"/>
              <w:jc w:val="both"/>
              <w:rPr>
                <w:rFonts w:ascii="Lato" w:hAnsi="Lato"/>
                <w:color w:val="000000" w:themeColor="text1"/>
              </w:rPr>
            </w:pPr>
            <w:r w:rsidRPr="00F3140A">
              <w:rPr>
                <w:rFonts w:ascii="Lato" w:hAnsi="Lato"/>
                <w:color w:val="000000" w:themeColor="text1"/>
              </w:rPr>
              <w:t>Auxiliar Administrativa interina (nivel 5), adscrita a la Primera Ponencia de la Sala Penal y Especializada en Administración de Justicia para Adolescentes del Tribunal Superior de Justicia del Estado.</w:t>
            </w:r>
          </w:p>
          <w:p w14:paraId="497B1652" w14:textId="77777777" w:rsidR="00593903" w:rsidRPr="00F3140A" w:rsidRDefault="00593903" w:rsidP="00C16214">
            <w:pPr>
              <w:spacing w:after="0" w:line="360" w:lineRule="auto"/>
              <w:jc w:val="center"/>
              <w:rPr>
                <w:rFonts w:ascii="Lato" w:hAnsi="Lato"/>
                <w:b/>
                <w:bCs/>
                <w:color w:val="000000" w:themeColor="text1"/>
              </w:rPr>
            </w:pPr>
          </w:p>
        </w:tc>
        <w:tc>
          <w:tcPr>
            <w:tcW w:w="4222" w:type="dxa"/>
            <w:tcBorders>
              <w:top w:val="single" w:sz="4" w:space="0" w:color="auto"/>
              <w:left w:val="single" w:sz="4" w:space="0" w:color="auto"/>
              <w:bottom w:val="single" w:sz="4" w:space="0" w:color="auto"/>
              <w:right w:val="single" w:sz="4" w:space="0" w:color="auto"/>
            </w:tcBorders>
          </w:tcPr>
          <w:p w14:paraId="12141139" w14:textId="7602D68B" w:rsidR="00B40CCF" w:rsidRPr="00F3140A" w:rsidRDefault="00593903" w:rsidP="00C16214">
            <w:pPr>
              <w:spacing w:after="0" w:line="360" w:lineRule="auto"/>
              <w:jc w:val="both"/>
              <w:rPr>
                <w:rFonts w:ascii="Lato" w:hAnsi="Lato"/>
                <w:color w:val="000000" w:themeColor="text1"/>
              </w:rPr>
            </w:pPr>
            <w:r w:rsidRPr="00F3140A">
              <w:rPr>
                <w:rFonts w:ascii="Lato" w:hAnsi="Lato"/>
                <w:color w:val="000000" w:themeColor="text1"/>
              </w:rPr>
              <w:t>A petición de la Magistrada Titular de la Primera Ponencia de la Sala Penal y Especializada en Administración de Justicia para Adolescentes del Tribunal Superior de Justicia del Estado (oficio número TSJ-SPP-P1-24-614 de fecha dos de julio de dos mil veinticuatro), se designa como</w:t>
            </w:r>
            <w:r w:rsidR="00113BC4" w:rsidRPr="00F3140A">
              <w:rPr>
                <w:rFonts w:ascii="Lato" w:hAnsi="Lato"/>
                <w:color w:val="000000" w:themeColor="text1"/>
              </w:rPr>
              <w:t xml:space="preserve"> Auxiliar Administrativa interina (nivel 5), en funciones de Oficial de Partes, en su mismo lugar de adscripción, por el término de tres meses, con efectos a partir del ocho de julio del año en curso</w:t>
            </w:r>
            <w:r w:rsidRPr="00F3140A">
              <w:rPr>
                <w:rFonts w:ascii="Lato" w:hAnsi="Lato"/>
                <w:color w:val="000000" w:themeColor="text1"/>
              </w:rPr>
              <w:t>, en sustitución de la Licenciada Ma. del Rocío Ruiz Vega.</w:t>
            </w:r>
          </w:p>
        </w:tc>
      </w:tr>
      <w:tr w:rsidR="00796D3E" w:rsidRPr="00F3140A" w14:paraId="2716021E" w14:textId="77777777" w:rsidTr="009F3B6F">
        <w:tc>
          <w:tcPr>
            <w:tcW w:w="3472" w:type="dxa"/>
            <w:tcBorders>
              <w:top w:val="single" w:sz="4" w:space="0" w:color="auto"/>
              <w:left w:val="single" w:sz="4" w:space="0" w:color="auto"/>
              <w:bottom w:val="single" w:sz="4" w:space="0" w:color="auto"/>
              <w:right w:val="single" w:sz="4" w:space="0" w:color="auto"/>
            </w:tcBorders>
          </w:tcPr>
          <w:p w14:paraId="0B6925D7" w14:textId="61D55EC6" w:rsidR="002315C4" w:rsidRPr="00F3140A" w:rsidRDefault="002315C4" w:rsidP="00C16214">
            <w:pPr>
              <w:spacing w:after="0" w:line="360" w:lineRule="auto"/>
              <w:jc w:val="both"/>
              <w:rPr>
                <w:rFonts w:ascii="Lato" w:eastAsia="Times New Roman" w:hAnsi="Lato" w:cs="Calibri"/>
                <w:b/>
                <w:bCs/>
                <w:color w:val="000000" w:themeColor="text1"/>
              </w:rPr>
            </w:pPr>
            <w:r w:rsidRPr="00F3140A">
              <w:rPr>
                <w:rFonts w:ascii="Lato" w:hAnsi="Lato" w:cs="Calibri"/>
                <w:b/>
                <w:bCs/>
                <w:color w:val="000000" w:themeColor="text1"/>
              </w:rPr>
              <w:t>L</w:t>
            </w:r>
            <w:r w:rsidR="00E65BB9" w:rsidRPr="00F3140A">
              <w:rPr>
                <w:rFonts w:ascii="Lato" w:hAnsi="Lato" w:cs="Calibri"/>
                <w:b/>
                <w:bCs/>
                <w:color w:val="000000" w:themeColor="text1"/>
              </w:rPr>
              <w:t>cda.</w:t>
            </w:r>
            <w:r w:rsidRPr="00F3140A">
              <w:rPr>
                <w:rFonts w:ascii="Lato" w:hAnsi="Lato" w:cs="Calibri"/>
                <w:b/>
                <w:bCs/>
                <w:color w:val="000000" w:themeColor="text1"/>
              </w:rPr>
              <w:t xml:space="preserve"> </w:t>
            </w:r>
            <w:r w:rsidR="00E65BB9" w:rsidRPr="00F3140A">
              <w:rPr>
                <w:rFonts w:ascii="Lato" w:hAnsi="Lato" w:cs="Calibri"/>
                <w:b/>
                <w:bCs/>
                <w:color w:val="000000" w:themeColor="text1"/>
              </w:rPr>
              <w:t>Damaris Hernández Guarneros</w:t>
            </w:r>
          </w:p>
          <w:p w14:paraId="1442EE6F" w14:textId="77777777" w:rsidR="002315C4" w:rsidRPr="00F3140A" w:rsidRDefault="002315C4" w:rsidP="00C16214">
            <w:pPr>
              <w:spacing w:after="0" w:line="360" w:lineRule="auto"/>
              <w:jc w:val="both"/>
              <w:rPr>
                <w:rFonts w:ascii="Lato" w:hAnsi="Lato"/>
                <w:color w:val="000000" w:themeColor="text1"/>
              </w:rPr>
            </w:pPr>
          </w:p>
          <w:p w14:paraId="0634AB6F" w14:textId="349C735C" w:rsidR="002315C4" w:rsidRPr="00F3140A" w:rsidRDefault="002315C4" w:rsidP="00C16214">
            <w:pPr>
              <w:spacing w:after="0" w:line="360" w:lineRule="auto"/>
              <w:jc w:val="both"/>
              <w:rPr>
                <w:rFonts w:ascii="Lato" w:hAnsi="Lato"/>
                <w:color w:val="000000" w:themeColor="text1"/>
              </w:rPr>
            </w:pPr>
            <w:r w:rsidRPr="00F3140A">
              <w:rPr>
                <w:rFonts w:ascii="Lato" w:hAnsi="Lato"/>
                <w:color w:val="000000" w:themeColor="text1"/>
              </w:rPr>
              <w:lastRenderedPageBreak/>
              <w:t xml:space="preserve">Auxiliar Administrativo Interina (nivel 5), adscrita al Juzgado de Control y de Juicio Oral del Distrito Judicial de Sánchez Piedras y Especializada en Justicia para Adolescentes. </w:t>
            </w:r>
          </w:p>
        </w:tc>
        <w:tc>
          <w:tcPr>
            <w:tcW w:w="4222" w:type="dxa"/>
            <w:tcBorders>
              <w:top w:val="single" w:sz="4" w:space="0" w:color="auto"/>
              <w:left w:val="single" w:sz="4" w:space="0" w:color="auto"/>
              <w:bottom w:val="single" w:sz="4" w:space="0" w:color="auto"/>
              <w:right w:val="single" w:sz="4" w:space="0" w:color="auto"/>
            </w:tcBorders>
          </w:tcPr>
          <w:p w14:paraId="2DA17BC5" w14:textId="7E07FEC9" w:rsidR="00B40CCF" w:rsidRPr="00F3140A" w:rsidRDefault="002315C4" w:rsidP="00C16214">
            <w:pPr>
              <w:spacing w:after="0" w:line="360" w:lineRule="auto"/>
              <w:jc w:val="both"/>
              <w:rPr>
                <w:rFonts w:ascii="Lato" w:hAnsi="Lato"/>
                <w:color w:val="000000" w:themeColor="text1"/>
              </w:rPr>
            </w:pPr>
            <w:r w:rsidRPr="00F3140A">
              <w:rPr>
                <w:rFonts w:ascii="Lato" w:hAnsi="Lato"/>
                <w:color w:val="000000" w:themeColor="text1"/>
              </w:rPr>
              <w:lastRenderedPageBreak/>
              <w:t xml:space="preserve">A petición de la Magistrada Titular de la Primera Ponencia de la Sala Penal y Especializada en Administración de </w:t>
            </w:r>
            <w:r w:rsidRPr="00F3140A">
              <w:rPr>
                <w:rFonts w:ascii="Lato" w:hAnsi="Lato"/>
                <w:color w:val="000000" w:themeColor="text1"/>
              </w:rPr>
              <w:lastRenderedPageBreak/>
              <w:t xml:space="preserve">Justicia para Adolescentes del Tribunal Superior de Justicia del Estado (oficio número TSJ-SPP-P1-24-617 de fecha dos de julio de dos mil veinticuatro), </w:t>
            </w:r>
            <w:r w:rsidR="000608ED" w:rsidRPr="00F3140A">
              <w:rPr>
                <w:rFonts w:ascii="Lato" w:hAnsi="Lato"/>
                <w:color w:val="000000" w:themeColor="text1"/>
              </w:rPr>
              <w:t xml:space="preserve">con su mismo nivel y cargo, se readscribe </w:t>
            </w:r>
            <w:r w:rsidRPr="00F3140A">
              <w:rPr>
                <w:rFonts w:ascii="Lato" w:hAnsi="Lato"/>
                <w:color w:val="000000" w:themeColor="text1"/>
              </w:rPr>
              <w:t>a dicha Sala, por el término de</w:t>
            </w:r>
            <w:r w:rsidR="00D2116C" w:rsidRPr="00F3140A">
              <w:rPr>
                <w:rFonts w:ascii="Lato" w:hAnsi="Lato"/>
                <w:color w:val="000000" w:themeColor="text1"/>
              </w:rPr>
              <w:t xml:space="preserve"> tres meses,</w:t>
            </w:r>
            <w:r w:rsidRPr="00F3140A">
              <w:rPr>
                <w:rFonts w:ascii="Lato" w:hAnsi="Lato"/>
                <w:color w:val="000000" w:themeColor="text1"/>
              </w:rPr>
              <w:t xml:space="preserve"> con efectos a partir del </w:t>
            </w:r>
            <w:r w:rsidR="00D2116C" w:rsidRPr="00F3140A">
              <w:rPr>
                <w:rFonts w:ascii="Lato" w:hAnsi="Lato"/>
                <w:color w:val="000000" w:themeColor="text1"/>
              </w:rPr>
              <w:t xml:space="preserve">ocho de julio del año en curso, </w:t>
            </w:r>
            <w:r w:rsidRPr="00F3140A">
              <w:rPr>
                <w:rFonts w:ascii="Lato" w:hAnsi="Lato"/>
                <w:color w:val="000000" w:themeColor="text1"/>
              </w:rPr>
              <w:t xml:space="preserve">en sustitución de la Licenciada </w:t>
            </w:r>
            <w:r w:rsidR="000608ED" w:rsidRPr="00F3140A">
              <w:rPr>
                <w:rFonts w:ascii="Lato" w:hAnsi="Lato"/>
                <w:color w:val="000000" w:themeColor="text1"/>
              </w:rPr>
              <w:t>Leydi Diana Méndez Roque.</w:t>
            </w:r>
          </w:p>
        </w:tc>
      </w:tr>
      <w:tr w:rsidR="00796D3E" w:rsidRPr="00F3140A" w14:paraId="42FBDDC2" w14:textId="77777777" w:rsidTr="009F3B6F">
        <w:tc>
          <w:tcPr>
            <w:tcW w:w="3472" w:type="dxa"/>
            <w:tcBorders>
              <w:top w:val="single" w:sz="4" w:space="0" w:color="auto"/>
              <w:left w:val="single" w:sz="4" w:space="0" w:color="auto"/>
              <w:bottom w:val="single" w:sz="4" w:space="0" w:color="auto"/>
              <w:right w:val="single" w:sz="4" w:space="0" w:color="auto"/>
            </w:tcBorders>
          </w:tcPr>
          <w:p w14:paraId="30657513" w14:textId="43006591" w:rsidR="00812AB9" w:rsidRPr="00F3140A" w:rsidRDefault="00812AB9" w:rsidP="00C16214">
            <w:pPr>
              <w:spacing w:after="0" w:line="360" w:lineRule="auto"/>
              <w:jc w:val="both"/>
              <w:rPr>
                <w:rFonts w:ascii="Lato" w:hAnsi="Lato"/>
                <w:b/>
                <w:bCs/>
                <w:color w:val="000000" w:themeColor="text1"/>
              </w:rPr>
            </w:pPr>
            <w:r w:rsidRPr="00F3140A">
              <w:rPr>
                <w:rFonts w:ascii="Lato" w:hAnsi="Lato"/>
                <w:b/>
                <w:bCs/>
                <w:color w:val="000000" w:themeColor="text1"/>
              </w:rPr>
              <w:lastRenderedPageBreak/>
              <w:t xml:space="preserve">Lcdo. Raúl Aguilar </w:t>
            </w:r>
            <w:proofErr w:type="spellStart"/>
            <w:r w:rsidRPr="00F3140A">
              <w:rPr>
                <w:rFonts w:ascii="Lato" w:hAnsi="Lato"/>
                <w:b/>
                <w:bCs/>
                <w:color w:val="000000" w:themeColor="text1"/>
              </w:rPr>
              <w:t>Minor</w:t>
            </w:r>
            <w:proofErr w:type="spellEnd"/>
          </w:p>
          <w:p w14:paraId="01454226" w14:textId="31D65ED9" w:rsidR="00812AB9" w:rsidRPr="00F3140A" w:rsidRDefault="00812AB9" w:rsidP="00C16214">
            <w:pPr>
              <w:spacing w:after="0" w:line="360" w:lineRule="auto"/>
              <w:jc w:val="both"/>
              <w:rPr>
                <w:rFonts w:ascii="Lato" w:hAnsi="Lato"/>
                <w:b/>
                <w:bCs/>
                <w:color w:val="000000" w:themeColor="text1"/>
              </w:rPr>
            </w:pPr>
            <w:r w:rsidRPr="00F3140A">
              <w:rPr>
                <w:rFonts w:ascii="Lato" w:hAnsi="Lato"/>
                <w:color w:val="000000" w:themeColor="text1"/>
              </w:rPr>
              <w:t>Auxiliar Administrativo interino (nivel 5), en funciones de Asistente de Tecnologías de la Información y de la Comunicación (</w:t>
            </w:r>
            <w:proofErr w:type="spellStart"/>
            <w:r w:rsidRPr="00F3140A">
              <w:rPr>
                <w:rFonts w:ascii="Lato" w:hAnsi="Lato"/>
                <w:color w:val="000000" w:themeColor="text1"/>
              </w:rPr>
              <w:t>TIC's</w:t>
            </w:r>
            <w:proofErr w:type="spellEnd"/>
            <w:r w:rsidRPr="00F3140A">
              <w:rPr>
                <w:rFonts w:ascii="Lato" w:hAnsi="Lato"/>
                <w:b/>
                <w:bCs/>
                <w:color w:val="000000" w:themeColor="text1"/>
              </w:rPr>
              <w:t>).</w:t>
            </w:r>
          </w:p>
          <w:p w14:paraId="66524126" w14:textId="5AA96A72" w:rsidR="00812AB9" w:rsidRPr="00F3140A" w:rsidRDefault="00812AB9" w:rsidP="00C16214">
            <w:pPr>
              <w:spacing w:after="0" w:line="360" w:lineRule="auto"/>
              <w:jc w:val="both"/>
              <w:rPr>
                <w:rFonts w:ascii="Lato" w:hAnsi="Lato"/>
                <w:b/>
                <w:bCs/>
                <w:color w:val="000000" w:themeColor="text1"/>
              </w:rPr>
            </w:pPr>
          </w:p>
        </w:tc>
        <w:tc>
          <w:tcPr>
            <w:tcW w:w="4222" w:type="dxa"/>
            <w:tcBorders>
              <w:top w:val="single" w:sz="4" w:space="0" w:color="auto"/>
              <w:left w:val="single" w:sz="4" w:space="0" w:color="auto"/>
              <w:bottom w:val="single" w:sz="4" w:space="0" w:color="auto"/>
              <w:right w:val="single" w:sz="4" w:space="0" w:color="auto"/>
            </w:tcBorders>
          </w:tcPr>
          <w:p w14:paraId="7C9A354E" w14:textId="13CB612E" w:rsidR="00812AB9" w:rsidRPr="00F3140A" w:rsidRDefault="00812AB9" w:rsidP="00C16214">
            <w:pPr>
              <w:spacing w:after="0" w:line="360" w:lineRule="auto"/>
              <w:jc w:val="both"/>
              <w:rPr>
                <w:rFonts w:ascii="Lato" w:hAnsi="Lato"/>
                <w:color w:val="000000" w:themeColor="text1"/>
              </w:rPr>
            </w:pPr>
            <w:r w:rsidRPr="00F3140A">
              <w:rPr>
                <w:rFonts w:ascii="Lato" w:hAnsi="Lato"/>
                <w:color w:val="000000" w:themeColor="text1"/>
              </w:rPr>
              <w:t>Por necesidades del servicio, con su mismo nivel y cargo, se readscribe al Departamento de Desarrollo e Innovación Tecnológica, en sustitución de</w:t>
            </w:r>
            <w:r w:rsidR="00126E34">
              <w:rPr>
                <w:rFonts w:ascii="Lato" w:hAnsi="Lato"/>
                <w:color w:val="000000" w:themeColor="text1"/>
              </w:rPr>
              <w:t>l</w:t>
            </w:r>
            <w:r w:rsidRPr="00F3140A">
              <w:rPr>
                <w:rFonts w:ascii="Lato" w:hAnsi="Lato"/>
                <w:color w:val="000000" w:themeColor="text1"/>
              </w:rPr>
              <w:t xml:space="preserve"> Ing. Ulises Flores Hernández, con efectos a partir del ocho de julio del año en curso, hasta nuevas instrucciones. </w:t>
            </w:r>
          </w:p>
        </w:tc>
      </w:tr>
      <w:tr w:rsidR="00796D3E" w:rsidRPr="00F3140A" w14:paraId="1201BE48" w14:textId="77777777" w:rsidTr="009F3B6F">
        <w:tc>
          <w:tcPr>
            <w:tcW w:w="3472" w:type="dxa"/>
            <w:tcBorders>
              <w:top w:val="single" w:sz="4" w:space="0" w:color="auto"/>
              <w:left w:val="single" w:sz="4" w:space="0" w:color="auto"/>
              <w:bottom w:val="single" w:sz="4" w:space="0" w:color="auto"/>
              <w:right w:val="single" w:sz="4" w:space="0" w:color="auto"/>
            </w:tcBorders>
          </w:tcPr>
          <w:p w14:paraId="3C6B563F" w14:textId="77777777" w:rsidR="00812AB9" w:rsidRPr="00F3140A" w:rsidRDefault="00812AB9" w:rsidP="00C16214">
            <w:pPr>
              <w:spacing w:after="0" w:line="360" w:lineRule="auto"/>
              <w:jc w:val="both"/>
              <w:rPr>
                <w:rFonts w:ascii="Lato" w:hAnsi="Lato"/>
                <w:b/>
                <w:bCs/>
                <w:color w:val="000000" w:themeColor="text1"/>
              </w:rPr>
            </w:pPr>
            <w:r w:rsidRPr="00F3140A">
              <w:rPr>
                <w:rFonts w:ascii="Lato" w:hAnsi="Lato"/>
                <w:b/>
                <w:bCs/>
                <w:color w:val="000000" w:themeColor="text1"/>
              </w:rPr>
              <w:t>Ing. Ulises Flores Hernández</w:t>
            </w:r>
          </w:p>
          <w:p w14:paraId="156A3437" w14:textId="79C95F1A" w:rsidR="00812AB9" w:rsidRPr="00F3140A" w:rsidRDefault="00812AB9" w:rsidP="00C16214">
            <w:pPr>
              <w:spacing w:after="0" w:line="360" w:lineRule="auto"/>
              <w:jc w:val="both"/>
              <w:rPr>
                <w:rFonts w:ascii="Lato" w:hAnsi="Lato"/>
                <w:b/>
                <w:bCs/>
                <w:color w:val="000000" w:themeColor="text1"/>
              </w:rPr>
            </w:pPr>
            <w:r w:rsidRPr="00F3140A">
              <w:rPr>
                <w:rFonts w:ascii="Lato" w:hAnsi="Lato"/>
                <w:color w:val="000000" w:themeColor="text1"/>
              </w:rPr>
              <w:t xml:space="preserve">Auxiliar Administrativo interino (nivel 5), adscrito a la Dirección de Tecnologías de la Información y de la Comunicación </w:t>
            </w:r>
          </w:p>
        </w:tc>
        <w:tc>
          <w:tcPr>
            <w:tcW w:w="4222" w:type="dxa"/>
            <w:tcBorders>
              <w:top w:val="single" w:sz="4" w:space="0" w:color="auto"/>
              <w:left w:val="single" w:sz="4" w:space="0" w:color="auto"/>
              <w:bottom w:val="single" w:sz="4" w:space="0" w:color="auto"/>
              <w:right w:val="single" w:sz="4" w:space="0" w:color="auto"/>
            </w:tcBorders>
          </w:tcPr>
          <w:p w14:paraId="2661D3A9" w14:textId="3C9653EC" w:rsidR="00812AB9" w:rsidRPr="00F3140A" w:rsidRDefault="00812AB9" w:rsidP="00C16214">
            <w:pPr>
              <w:spacing w:after="0" w:line="360" w:lineRule="auto"/>
              <w:jc w:val="both"/>
              <w:rPr>
                <w:rFonts w:ascii="Lato" w:hAnsi="Lato"/>
                <w:color w:val="000000" w:themeColor="text1"/>
              </w:rPr>
            </w:pPr>
            <w:r w:rsidRPr="00F3140A">
              <w:rPr>
                <w:rFonts w:ascii="Lato" w:hAnsi="Lato"/>
                <w:color w:val="000000" w:themeColor="text1"/>
              </w:rPr>
              <w:t>Por necesidades del servicio, con su mismo nivel y cargo, se readscribe como Asistente de Tecnologías en Casa de Justicia del Distrito Judicial de Sánchez Piedras, en sustitución de</w:t>
            </w:r>
            <w:r w:rsidR="00B40CCF" w:rsidRPr="00F3140A">
              <w:rPr>
                <w:rFonts w:ascii="Lato" w:hAnsi="Lato"/>
                <w:color w:val="000000" w:themeColor="text1"/>
              </w:rPr>
              <w:t>l</w:t>
            </w:r>
            <w:r w:rsidRPr="00F3140A">
              <w:rPr>
                <w:rFonts w:ascii="Lato" w:hAnsi="Lato"/>
                <w:color w:val="000000" w:themeColor="text1"/>
              </w:rPr>
              <w:t xml:space="preserve"> Lcdo. Raúl Aguilar </w:t>
            </w:r>
            <w:proofErr w:type="spellStart"/>
            <w:r w:rsidRPr="00F3140A">
              <w:rPr>
                <w:rFonts w:ascii="Lato" w:hAnsi="Lato"/>
                <w:color w:val="000000" w:themeColor="text1"/>
              </w:rPr>
              <w:t>Minor</w:t>
            </w:r>
            <w:proofErr w:type="spellEnd"/>
            <w:r w:rsidRPr="00F3140A">
              <w:rPr>
                <w:rFonts w:ascii="Lato" w:hAnsi="Lato"/>
                <w:color w:val="000000" w:themeColor="text1"/>
              </w:rPr>
              <w:t>, con efectos a partir del ocho de julio del año en curso, hasta nuevas instrucciones.</w:t>
            </w:r>
            <w:r w:rsidR="00706BFE" w:rsidRPr="00F3140A">
              <w:rPr>
                <w:rFonts w:ascii="Lato" w:hAnsi="Lato"/>
                <w:color w:val="FF0000"/>
              </w:rPr>
              <w:t xml:space="preserve"> </w:t>
            </w:r>
          </w:p>
        </w:tc>
      </w:tr>
      <w:tr w:rsidR="00796D3E" w:rsidRPr="00F3140A" w14:paraId="6A9DD703" w14:textId="77777777" w:rsidTr="009F3B6F">
        <w:tc>
          <w:tcPr>
            <w:tcW w:w="3472" w:type="dxa"/>
            <w:tcBorders>
              <w:top w:val="single" w:sz="4" w:space="0" w:color="auto"/>
              <w:left w:val="single" w:sz="4" w:space="0" w:color="auto"/>
              <w:bottom w:val="single" w:sz="4" w:space="0" w:color="auto"/>
              <w:right w:val="single" w:sz="4" w:space="0" w:color="auto"/>
            </w:tcBorders>
          </w:tcPr>
          <w:p w14:paraId="5E095FD7" w14:textId="711FF868" w:rsidR="00FB2769" w:rsidRPr="00F3140A" w:rsidRDefault="00FB2769" w:rsidP="00FB2769">
            <w:pPr>
              <w:spacing w:after="0" w:line="360" w:lineRule="auto"/>
              <w:jc w:val="both"/>
              <w:rPr>
                <w:rFonts w:ascii="Lato" w:eastAsia="Times New Roman" w:hAnsi="Lato" w:cs="Calibri"/>
                <w:b/>
                <w:bCs/>
                <w:color w:val="000000" w:themeColor="text1"/>
              </w:rPr>
            </w:pPr>
            <w:r w:rsidRPr="00F3140A">
              <w:rPr>
                <w:rFonts w:ascii="Lato" w:hAnsi="Lato"/>
                <w:b/>
                <w:bCs/>
                <w:color w:val="000000" w:themeColor="text1"/>
              </w:rPr>
              <w:t xml:space="preserve">Lcdo. </w:t>
            </w:r>
            <w:r w:rsidRPr="00F3140A">
              <w:rPr>
                <w:rFonts w:ascii="Lato" w:hAnsi="Lato" w:cs="Calibri"/>
                <w:b/>
                <w:bCs/>
                <w:color w:val="000000" w:themeColor="text1"/>
              </w:rPr>
              <w:t xml:space="preserve">Oscar </w:t>
            </w:r>
            <w:proofErr w:type="spellStart"/>
            <w:r w:rsidRPr="00F3140A">
              <w:rPr>
                <w:rFonts w:ascii="Lato" w:hAnsi="Lato" w:cs="Calibri"/>
                <w:b/>
                <w:bCs/>
                <w:color w:val="000000" w:themeColor="text1"/>
              </w:rPr>
              <w:t>Yeset</w:t>
            </w:r>
            <w:proofErr w:type="spellEnd"/>
            <w:r w:rsidRPr="00F3140A">
              <w:rPr>
                <w:rFonts w:ascii="Lato" w:hAnsi="Lato" w:cs="Calibri"/>
                <w:b/>
                <w:bCs/>
                <w:color w:val="000000" w:themeColor="text1"/>
              </w:rPr>
              <w:t xml:space="preserve"> Hernández Plata</w:t>
            </w:r>
          </w:p>
          <w:p w14:paraId="42D7EBF4" w14:textId="2D1FBF85" w:rsidR="0003761B" w:rsidRPr="00F3140A" w:rsidRDefault="00FB2769" w:rsidP="00C16214">
            <w:pPr>
              <w:spacing w:after="0" w:line="360" w:lineRule="auto"/>
              <w:jc w:val="both"/>
              <w:rPr>
                <w:rFonts w:ascii="Lato" w:hAnsi="Lato"/>
                <w:color w:val="000000" w:themeColor="text1"/>
              </w:rPr>
            </w:pPr>
            <w:r w:rsidRPr="00F3140A">
              <w:rPr>
                <w:rFonts w:ascii="Lato" w:hAnsi="Lato"/>
                <w:color w:val="000000" w:themeColor="text1"/>
              </w:rPr>
              <w:t>Auxiliar Administrativo Interino (nivel 5), adscrito al Juzgado Primero de lo Familiar del Distrito Judicial de Cuauhtémoc</w:t>
            </w:r>
          </w:p>
          <w:p w14:paraId="253EB770" w14:textId="051CF461" w:rsidR="0003761B" w:rsidRPr="00F3140A" w:rsidRDefault="0003761B" w:rsidP="00C16214">
            <w:pPr>
              <w:spacing w:after="0" w:line="360" w:lineRule="auto"/>
              <w:jc w:val="both"/>
              <w:rPr>
                <w:rFonts w:ascii="Lato" w:hAnsi="Lato"/>
                <w:color w:val="000000" w:themeColor="text1"/>
              </w:rPr>
            </w:pPr>
          </w:p>
        </w:tc>
        <w:tc>
          <w:tcPr>
            <w:tcW w:w="4222" w:type="dxa"/>
            <w:tcBorders>
              <w:top w:val="single" w:sz="4" w:space="0" w:color="auto"/>
              <w:left w:val="single" w:sz="4" w:space="0" w:color="auto"/>
              <w:bottom w:val="single" w:sz="4" w:space="0" w:color="auto"/>
              <w:right w:val="single" w:sz="4" w:space="0" w:color="auto"/>
            </w:tcBorders>
          </w:tcPr>
          <w:p w14:paraId="720FFE5B" w14:textId="6B89210F" w:rsidR="00706BFE" w:rsidRPr="00F3140A" w:rsidRDefault="000C0A15" w:rsidP="00D211F8">
            <w:pPr>
              <w:spacing w:after="0" w:line="360" w:lineRule="auto"/>
              <w:jc w:val="both"/>
              <w:rPr>
                <w:rFonts w:ascii="Lato" w:hAnsi="Lato"/>
                <w:color w:val="000000" w:themeColor="text1"/>
              </w:rPr>
            </w:pPr>
            <w:r w:rsidRPr="00F3140A">
              <w:rPr>
                <w:rFonts w:ascii="Lato" w:hAnsi="Lato"/>
                <w:color w:val="000000" w:themeColor="text1"/>
              </w:rPr>
              <w:t xml:space="preserve">Por necesidades del servicio, se readscribe con su mismo nivel y cargo, </w:t>
            </w:r>
            <w:r w:rsidR="00B40CCF" w:rsidRPr="00F3140A">
              <w:rPr>
                <w:rFonts w:ascii="Lato" w:hAnsi="Lato"/>
                <w:color w:val="000000" w:themeColor="text1"/>
              </w:rPr>
              <w:t xml:space="preserve">con el Juez Noveno Interino del </w:t>
            </w:r>
            <w:r w:rsidRPr="00F3140A">
              <w:rPr>
                <w:rFonts w:ascii="Lato" w:hAnsi="Lato"/>
                <w:color w:val="000000" w:themeColor="text1"/>
              </w:rPr>
              <w:t xml:space="preserve">Juzgado de Control y de Juicio Oral del Distrito Judicial de Guridi y Alcocer, </w:t>
            </w:r>
            <w:r w:rsidR="00706BFE" w:rsidRPr="00F3140A">
              <w:rPr>
                <w:rFonts w:ascii="Lato" w:hAnsi="Lato"/>
                <w:color w:val="000000" w:themeColor="text1"/>
              </w:rPr>
              <w:t xml:space="preserve">(sede Ciudad Judicial), </w:t>
            </w:r>
            <w:r w:rsidRPr="00F3140A">
              <w:rPr>
                <w:rFonts w:ascii="Lato" w:hAnsi="Lato"/>
                <w:color w:val="000000" w:themeColor="text1"/>
              </w:rPr>
              <w:t xml:space="preserve">por el término de </w:t>
            </w:r>
            <w:r w:rsidR="00B40CCF" w:rsidRPr="00F3140A">
              <w:rPr>
                <w:rFonts w:ascii="Lato" w:hAnsi="Lato"/>
                <w:color w:val="000000" w:themeColor="text1"/>
              </w:rPr>
              <w:t xml:space="preserve">tres meses, </w:t>
            </w:r>
            <w:r w:rsidRPr="00F3140A">
              <w:rPr>
                <w:rFonts w:ascii="Lato" w:hAnsi="Lato"/>
                <w:color w:val="000000" w:themeColor="text1"/>
              </w:rPr>
              <w:t>con efecto</w:t>
            </w:r>
            <w:r w:rsidR="00B40CCF" w:rsidRPr="00F3140A">
              <w:rPr>
                <w:rFonts w:ascii="Lato" w:hAnsi="Lato"/>
                <w:color w:val="000000" w:themeColor="text1"/>
              </w:rPr>
              <w:t>s</w:t>
            </w:r>
            <w:r w:rsidRPr="00F3140A">
              <w:rPr>
                <w:rFonts w:ascii="Lato" w:hAnsi="Lato"/>
                <w:color w:val="000000" w:themeColor="text1"/>
              </w:rPr>
              <w:t xml:space="preserve"> a partir del</w:t>
            </w:r>
            <w:r w:rsidR="00B40CCF" w:rsidRPr="00F3140A">
              <w:rPr>
                <w:rFonts w:ascii="Lato" w:hAnsi="Lato"/>
                <w:color w:val="000000" w:themeColor="text1"/>
              </w:rPr>
              <w:t xml:space="preserve"> ocho de julio del año en curso.</w:t>
            </w:r>
          </w:p>
        </w:tc>
      </w:tr>
      <w:tr w:rsidR="00FB2769" w:rsidRPr="00F3140A" w14:paraId="51064826" w14:textId="77777777" w:rsidTr="009F3B6F">
        <w:tc>
          <w:tcPr>
            <w:tcW w:w="3472" w:type="dxa"/>
            <w:tcBorders>
              <w:top w:val="single" w:sz="4" w:space="0" w:color="auto"/>
              <w:left w:val="single" w:sz="4" w:space="0" w:color="auto"/>
              <w:bottom w:val="single" w:sz="4" w:space="0" w:color="auto"/>
              <w:right w:val="single" w:sz="4" w:space="0" w:color="auto"/>
            </w:tcBorders>
          </w:tcPr>
          <w:p w14:paraId="1F16E676" w14:textId="39A7E00F" w:rsidR="00FB2769" w:rsidRPr="00F3140A" w:rsidRDefault="00FB2769" w:rsidP="00FB2769">
            <w:pPr>
              <w:spacing w:after="0" w:line="360" w:lineRule="auto"/>
              <w:jc w:val="both"/>
              <w:rPr>
                <w:rFonts w:ascii="Lato" w:eastAsia="Times New Roman" w:hAnsi="Lato" w:cs="Calibri"/>
                <w:b/>
                <w:bCs/>
                <w:color w:val="000000" w:themeColor="text1"/>
              </w:rPr>
            </w:pPr>
            <w:r w:rsidRPr="00F3140A">
              <w:rPr>
                <w:rFonts w:ascii="Lato" w:hAnsi="Lato" w:cs="Calibri"/>
                <w:b/>
                <w:bCs/>
                <w:color w:val="000000" w:themeColor="text1"/>
              </w:rPr>
              <w:t>P. De Pedagogía Lizbeth Jazmín Morales Sánchez</w:t>
            </w:r>
          </w:p>
          <w:p w14:paraId="1AD03440" w14:textId="2AB26B67" w:rsidR="00FB2769" w:rsidRPr="00F3140A" w:rsidRDefault="00FB2769" w:rsidP="00FB2769">
            <w:pPr>
              <w:spacing w:after="0" w:line="360" w:lineRule="auto"/>
              <w:jc w:val="both"/>
              <w:rPr>
                <w:rFonts w:ascii="Lato" w:hAnsi="Lato"/>
                <w:color w:val="000000" w:themeColor="text1"/>
              </w:rPr>
            </w:pPr>
            <w:r w:rsidRPr="00F3140A">
              <w:rPr>
                <w:rFonts w:ascii="Lato" w:hAnsi="Lato"/>
                <w:color w:val="000000" w:themeColor="text1"/>
              </w:rPr>
              <w:t xml:space="preserve">Auxiliar Técnica Interina (nivel 5), adscrita al Departamento de Planeación, Estadística y Normatividad del Poder Judicial del Estado. </w:t>
            </w:r>
          </w:p>
        </w:tc>
        <w:tc>
          <w:tcPr>
            <w:tcW w:w="4222" w:type="dxa"/>
            <w:tcBorders>
              <w:top w:val="single" w:sz="4" w:space="0" w:color="auto"/>
              <w:left w:val="single" w:sz="4" w:space="0" w:color="auto"/>
              <w:bottom w:val="single" w:sz="4" w:space="0" w:color="auto"/>
              <w:right w:val="single" w:sz="4" w:space="0" w:color="auto"/>
            </w:tcBorders>
          </w:tcPr>
          <w:p w14:paraId="40712E34" w14:textId="7539149A" w:rsidR="00FB2769" w:rsidRPr="00F3140A" w:rsidRDefault="000C0A15" w:rsidP="00E12B23">
            <w:pPr>
              <w:spacing w:after="0" w:line="360" w:lineRule="auto"/>
              <w:jc w:val="both"/>
              <w:rPr>
                <w:rFonts w:ascii="Lato" w:hAnsi="Lato"/>
                <w:color w:val="000000" w:themeColor="text1"/>
              </w:rPr>
            </w:pPr>
            <w:r w:rsidRPr="00F3140A">
              <w:rPr>
                <w:rFonts w:ascii="Lato" w:hAnsi="Lato"/>
                <w:color w:val="000000" w:themeColor="text1"/>
              </w:rPr>
              <w:t xml:space="preserve">Por necesidades del servicio, con su mismo nivel y cargo, </w:t>
            </w:r>
            <w:r w:rsidR="00706BFE" w:rsidRPr="00F3140A">
              <w:rPr>
                <w:rFonts w:ascii="Lato" w:hAnsi="Lato"/>
                <w:color w:val="000000" w:themeColor="text1"/>
              </w:rPr>
              <w:t xml:space="preserve">se readscribe </w:t>
            </w:r>
            <w:r w:rsidRPr="00F3140A">
              <w:rPr>
                <w:rFonts w:ascii="Lato" w:hAnsi="Lato"/>
                <w:color w:val="000000" w:themeColor="text1"/>
              </w:rPr>
              <w:t xml:space="preserve">al Juzgado   Primero de lo Familiar del Distrito Judicial de Cuauhtémoc, </w:t>
            </w:r>
            <w:r w:rsidR="00706BFE" w:rsidRPr="00F3140A">
              <w:rPr>
                <w:rFonts w:ascii="Lato" w:hAnsi="Lato"/>
                <w:color w:val="000000" w:themeColor="text1"/>
              </w:rPr>
              <w:t xml:space="preserve">en sustitución del Licenciado </w:t>
            </w:r>
            <w:r w:rsidR="00706BFE" w:rsidRPr="00F3140A">
              <w:rPr>
                <w:rFonts w:ascii="Lato" w:hAnsi="Lato" w:cs="Calibri"/>
                <w:color w:val="000000" w:themeColor="text1"/>
              </w:rPr>
              <w:t xml:space="preserve">Oscar </w:t>
            </w:r>
            <w:proofErr w:type="spellStart"/>
            <w:r w:rsidR="00706BFE" w:rsidRPr="00F3140A">
              <w:rPr>
                <w:rFonts w:ascii="Lato" w:hAnsi="Lato" w:cs="Calibri"/>
                <w:color w:val="000000" w:themeColor="text1"/>
              </w:rPr>
              <w:t>Yeset</w:t>
            </w:r>
            <w:proofErr w:type="spellEnd"/>
            <w:r w:rsidR="00706BFE" w:rsidRPr="00F3140A">
              <w:rPr>
                <w:rFonts w:ascii="Lato" w:hAnsi="Lato" w:cs="Calibri"/>
                <w:color w:val="000000" w:themeColor="text1"/>
              </w:rPr>
              <w:t xml:space="preserve"> Hernández Plata, </w:t>
            </w:r>
            <w:r w:rsidRPr="00F3140A">
              <w:rPr>
                <w:rFonts w:ascii="Lato" w:hAnsi="Lato"/>
                <w:color w:val="000000" w:themeColor="text1"/>
              </w:rPr>
              <w:t xml:space="preserve">con efectos a partir del </w:t>
            </w:r>
            <w:r w:rsidR="00706BFE" w:rsidRPr="00F3140A">
              <w:rPr>
                <w:rFonts w:ascii="Lato" w:hAnsi="Lato"/>
                <w:color w:val="000000" w:themeColor="text1"/>
              </w:rPr>
              <w:t>ocho de julio del año en curso, hasta nuevas instrucciones.</w:t>
            </w:r>
          </w:p>
        </w:tc>
      </w:tr>
      <w:tr w:rsidR="00BA0EDF" w:rsidRPr="00F3140A" w14:paraId="2F23217D" w14:textId="77777777" w:rsidTr="009F3B6F">
        <w:tc>
          <w:tcPr>
            <w:tcW w:w="3477" w:type="dxa"/>
            <w:tcBorders>
              <w:top w:val="single" w:sz="4" w:space="0" w:color="auto"/>
              <w:left w:val="single" w:sz="4" w:space="0" w:color="auto"/>
              <w:bottom w:val="single" w:sz="4" w:space="0" w:color="auto"/>
              <w:right w:val="single" w:sz="4" w:space="0" w:color="auto"/>
            </w:tcBorders>
          </w:tcPr>
          <w:p w14:paraId="3BFF63D3" w14:textId="54AECDC5" w:rsidR="00BA0EDF" w:rsidRPr="00F3140A" w:rsidRDefault="00BA0EDF" w:rsidP="00A413D3">
            <w:pPr>
              <w:spacing w:after="0" w:line="360" w:lineRule="auto"/>
              <w:jc w:val="both"/>
              <w:rPr>
                <w:rFonts w:ascii="Lato" w:hAnsi="Lato"/>
                <w:color w:val="000000" w:themeColor="text1"/>
              </w:rPr>
            </w:pPr>
            <w:r w:rsidRPr="00F3140A">
              <w:rPr>
                <w:rFonts w:ascii="Lato" w:hAnsi="Lato"/>
                <w:b/>
                <w:bCs/>
                <w:color w:val="000000" w:themeColor="text1"/>
              </w:rPr>
              <w:t>L</w:t>
            </w:r>
            <w:r w:rsidR="00B86D2A">
              <w:rPr>
                <w:rFonts w:ascii="Lato" w:hAnsi="Lato"/>
                <w:b/>
                <w:bCs/>
                <w:color w:val="000000" w:themeColor="text1"/>
              </w:rPr>
              <w:t>cda</w:t>
            </w:r>
            <w:r w:rsidRPr="00F3140A">
              <w:rPr>
                <w:rFonts w:ascii="Lato" w:hAnsi="Lato"/>
                <w:b/>
                <w:bCs/>
                <w:color w:val="000000" w:themeColor="text1"/>
              </w:rPr>
              <w:t>. L</w:t>
            </w:r>
            <w:r w:rsidR="00B86D2A" w:rsidRPr="00F3140A">
              <w:rPr>
                <w:rFonts w:ascii="Lato" w:hAnsi="Lato"/>
                <w:b/>
                <w:bCs/>
                <w:color w:val="000000" w:themeColor="text1"/>
              </w:rPr>
              <w:t>iliana Osornio Alvarad</w:t>
            </w:r>
            <w:r w:rsidR="00B86D2A">
              <w:rPr>
                <w:rFonts w:ascii="Lato" w:hAnsi="Lato"/>
                <w:b/>
                <w:bCs/>
                <w:color w:val="000000" w:themeColor="text1"/>
              </w:rPr>
              <w:t>o</w:t>
            </w:r>
          </w:p>
        </w:tc>
        <w:tc>
          <w:tcPr>
            <w:tcW w:w="4222" w:type="dxa"/>
            <w:tcBorders>
              <w:top w:val="single" w:sz="4" w:space="0" w:color="auto"/>
              <w:left w:val="single" w:sz="4" w:space="0" w:color="auto"/>
              <w:bottom w:val="single" w:sz="4" w:space="0" w:color="auto"/>
              <w:right w:val="single" w:sz="4" w:space="0" w:color="auto"/>
            </w:tcBorders>
          </w:tcPr>
          <w:p w14:paraId="17659573" w14:textId="5658F48B" w:rsidR="00BA0EDF" w:rsidRPr="00F3140A" w:rsidRDefault="00BA0EDF" w:rsidP="00B86D2A">
            <w:pPr>
              <w:spacing w:after="0" w:line="360" w:lineRule="auto"/>
              <w:jc w:val="both"/>
              <w:rPr>
                <w:rFonts w:ascii="Lato" w:hAnsi="Lato"/>
                <w:color w:val="000000" w:themeColor="text1"/>
              </w:rPr>
            </w:pPr>
            <w:r w:rsidRPr="00F3140A">
              <w:rPr>
                <w:rFonts w:ascii="Lato" w:hAnsi="Lato"/>
                <w:color w:val="000000" w:themeColor="text1"/>
              </w:rPr>
              <w:t>A petición de la Magistrada Titular de la Primera Ponencia de la Civil -</w:t>
            </w:r>
            <w:proofErr w:type="gramStart"/>
            <w:r w:rsidRPr="00F3140A">
              <w:rPr>
                <w:rFonts w:ascii="Lato" w:hAnsi="Lato"/>
                <w:color w:val="000000" w:themeColor="text1"/>
              </w:rPr>
              <w:t>Familiar  (</w:t>
            </w:r>
            <w:proofErr w:type="gramEnd"/>
            <w:r w:rsidRPr="00F3140A">
              <w:rPr>
                <w:rFonts w:ascii="Lato" w:hAnsi="Lato"/>
                <w:color w:val="000000" w:themeColor="text1"/>
              </w:rPr>
              <w:t xml:space="preserve">oficio número SCF-62/2024-P1, </w:t>
            </w:r>
            <w:r w:rsidRPr="00F3140A">
              <w:rPr>
                <w:rFonts w:ascii="Lato" w:hAnsi="Lato"/>
                <w:color w:val="000000" w:themeColor="text1"/>
              </w:rPr>
              <w:lastRenderedPageBreak/>
              <w:t xml:space="preserve">veintiocho de junio de dos mil veinticuatro), se designa como Secretaria Proyectista de Sala </w:t>
            </w:r>
            <w:r w:rsidR="00B86D2A">
              <w:rPr>
                <w:rFonts w:ascii="Lato" w:hAnsi="Lato"/>
                <w:color w:val="000000" w:themeColor="text1"/>
              </w:rPr>
              <w:t xml:space="preserve">Interina </w:t>
            </w:r>
            <w:r w:rsidRPr="00F3140A">
              <w:rPr>
                <w:rFonts w:ascii="Lato" w:hAnsi="Lato"/>
                <w:color w:val="000000" w:themeColor="text1"/>
              </w:rPr>
              <w:t xml:space="preserve">(nivel 14),  por el término de </w:t>
            </w:r>
            <w:r w:rsidR="009F3B6F">
              <w:rPr>
                <w:rFonts w:ascii="Lato" w:hAnsi="Lato"/>
                <w:color w:val="000000" w:themeColor="text1"/>
              </w:rPr>
              <w:t>tres meses</w:t>
            </w:r>
            <w:r w:rsidRPr="00F3140A">
              <w:rPr>
                <w:rFonts w:ascii="Lato" w:hAnsi="Lato"/>
                <w:color w:val="000000" w:themeColor="text1"/>
              </w:rPr>
              <w:t xml:space="preserve">, con efectos </w:t>
            </w:r>
            <w:r w:rsidR="009F3B6F">
              <w:rPr>
                <w:rFonts w:ascii="Lato" w:hAnsi="Lato"/>
                <w:color w:val="000000" w:themeColor="text1"/>
              </w:rPr>
              <w:t xml:space="preserve">a partir del ocho </w:t>
            </w:r>
            <w:r w:rsidRPr="00F3140A">
              <w:rPr>
                <w:rFonts w:ascii="Lato" w:hAnsi="Lato"/>
                <w:color w:val="000000" w:themeColor="text1"/>
              </w:rPr>
              <w:t>de julio del año en curso</w:t>
            </w:r>
            <w:r w:rsidR="00B86D2A">
              <w:rPr>
                <w:rFonts w:ascii="Lato" w:hAnsi="Lato"/>
                <w:color w:val="000000" w:themeColor="text1"/>
              </w:rPr>
              <w:t>.</w:t>
            </w:r>
            <w:r w:rsidRPr="00F3140A">
              <w:rPr>
                <w:rFonts w:ascii="Lato" w:hAnsi="Lato"/>
                <w:color w:val="000000" w:themeColor="text1"/>
              </w:rPr>
              <w:t xml:space="preserve"> </w:t>
            </w:r>
          </w:p>
        </w:tc>
      </w:tr>
    </w:tbl>
    <w:p w14:paraId="0B062329" w14:textId="057F95AB" w:rsidR="0003761B" w:rsidRPr="00F3140A" w:rsidRDefault="0003761B" w:rsidP="00C16214">
      <w:pPr>
        <w:spacing w:after="0" w:line="480" w:lineRule="auto"/>
        <w:jc w:val="both"/>
        <w:rPr>
          <w:rFonts w:ascii="Lato" w:hAnsi="Lato" w:cstheme="minorHAnsi"/>
          <w:color w:val="000000" w:themeColor="text1"/>
          <w:bdr w:val="none" w:sz="0" w:space="0" w:color="auto" w:frame="1"/>
        </w:rPr>
      </w:pPr>
    </w:p>
    <w:p w14:paraId="7DB5207E" w14:textId="1955C193" w:rsidR="00DF3719" w:rsidRPr="00F3140A" w:rsidRDefault="000608ED" w:rsidP="00C16214">
      <w:pPr>
        <w:spacing w:after="0" w:line="480" w:lineRule="auto"/>
        <w:jc w:val="both"/>
        <w:rPr>
          <w:rFonts w:ascii="Lato" w:hAnsi="Lato" w:cstheme="minorHAnsi"/>
          <w:b/>
          <w:bCs/>
          <w:color w:val="000000" w:themeColor="text1"/>
          <w:u w:val="single"/>
          <w:bdr w:val="none" w:sz="0" w:space="0" w:color="auto" w:frame="1"/>
        </w:rPr>
      </w:pPr>
      <w:r w:rsidRPr="00F3140A">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00763CD7" w:rsidRPr="00F3140A">
        <w:rPr>
          <w:rFonts w:ascii="Lato" w:hAnsi="Lato" w:cstheme="minorHAnsi"/>
          <w:b/>
          <w:bCs/>
          <w:color w:val="000000" w:themeColor="text1"/>
          <w:u w:val="single"/>
          <w:bdr w:val="none" w:sz="0" w:space="0" w:color="auto" w:frame="1"/>
        </w:rPr>
        <w:t>APROBADO POR UNANIMIDAD DE VOTOS.</w:t>
      </w:r>
    </w:p>
    <w:p w14:paraId="0B55FF36" w14:textId="7B5CBB91" w:rsidR="001D4F09" w:rsidRPr="00F3140A" w:rsidRDefault="003A74E0" w:rsidP="001D4F09">
      <w:pPr>
        <w:tabs>
          <w:tab w:val="left" w:pos="5387"/>
        </w:tabs>
        <w:spacing w:after="0" w:line="480" w:lineRule="auto"/>
        <w:ind w:firstLine="567"/>
        <w:jc w:val="both"/>
        <w:rPr>
          <w:rFonts w:ascii="Lato" w:hAnsi="Lato"/>
          <w:b/>
          <w:bCs/>
          <w:color w:val="000000" w:themeColor="text1"/>
        </w:rPr>
      </w:pPr>
      <w:r w:rsidRPr="00F3140A">
        <w:rPr>
          <w:rFonts w:ascii="Lato" w:hAnsi="Lato"/>
          <w:b/>
          <w:bCs/>
          <w:color w:val="000000" w:themeColor="text1"/>
        </w:rPr>
        <w:t>ACUERDO XVII/53/2024.</w:t>
      </w:r>
      <w:r w:rsidR="00B259CC" w:rsidRPr="00F3140A">
        <w:rPr>
          <w:rFonts w:ascii="Lato" w:hAnsi="Lato"/>
          <w:b/>
          <w:bCs/>
          <w:color w:val="000000" w:themeColor="text1"/>
        </w:rPr>
        <w:t>9</w:t>
      </w:r>
      <w:r w:rsidRPr="00F3140A">
        <w:rPr>
          <w:rFonts w:ascii="Lato" w:hAnsi="Lato"/>
          <w:b/>
          <w:bCs/>
          <w:color w:val="000000" w:themeColor="text1"/>
        </w:rPr>
        <w:t>.</w:t>
      </w:r>
      <w:r w:rsidR="001D4F09" w:rsidRPr="00F3140A">
        <w:rPr>
          <w:rFonts w:ascii="Lato" w:hAnsi="Lato"/>
          <w:b/>
          <w:bCs/>
          <w:color w:val="000000" w:themeColor="text1"/>
        </w:rPr>
        <w:t xml:space="preserve"> Cuenta de la </w:t>
      </w:r>
      <w:proofErr w:type="gramStart"/>
      <w:r w:rsidR="001D4F09" w:rsidRPr="00F3140A">
        <w:rPr>
          <w:rFonts w:ascii="Lato" w:hAnsi="Lato"/>
          <w:b/>
          <w:bCs/>
          <w:color w:val="000000" w:themeColor="text1"/>
        </w:rPr>
        <w:t>Secretaria Ejecutiva</w:t>
      </w:r>
      <w:proofErr w:type="gramEnd"/>
      <w:r w:rsidR="001D4F09" w:rsidRPr="00F3140A">
        <w:rPr>
          <w:rFonts w:ascii="Lato" w:hAnsi="Lato"/>
          <w:b/>
          <w:bCs/>
          <w:color w:val="000000" w:themeColor="text1"/>
        </w:rPr>
        <w:t xml:space="preserve"> de este Cuerpo Colegiado, con la propuesta de personal para cubrir las guardias del primer periodo vacacional correspondiente al año dos mil veinticuatro. </w:t>
      </w:r>
      <w:r w:rsidR="00B259CC" w:rsidRPr="00F3140A">
        <w:rPr>
          <w:rFonts w:ascii="Lato" w:hAnsi="Lato"/>
          <w:b/>
          <w:bCs/>
          <w:color w:val="000000" w:themeColor="text1"/>
        </w:rPr>
        <w:t xml:space="preserve"> - - - - - -</w:t>
      </w:r>
    </w:p>
    <w:p w14:paraId="7D2C761B" w14:textId="39E3E44B" w:rsidR="001D4F09" w:rsidRPr="00F3140A" w:rsidRDefault="001D4F09" w:rsidP="001D4F09">
      <w:pPr>
        <w:tabs>
          <w:tab w:val="left" w:pos="5387"/>
        </w:tabs>
        <w:spacing w:after="0" w:line="480" w:lineRule="auto"/>
        <w:jc w:val="both"/>
        <w:rPr>
          <w:rFonts w:ascii="Lato" w:hAnsi="Lato"/>
          <w:color w:val="000000" w:themeColor="text1"/>
        </w:rPr>
      </w:pPr>
      <w:r w:rsidRPr="00F3140A">
        <w:rPr>
          <w:rFonts w:ascii="Lato" w:hAnsi="Lato"/>
          <w:color w:val="000000" w:themeColor="text1"/>
        </w:rPr>
        <w:t xml:space="preserve">Dada cuenta con la propuesta del personal para cubrir las guardias del primer periodo vacacional correspondiente al año dos mil veinticuatro, en el Poder Judicial del Estado, en seguimiento al acuerdo </w:t>
      </w:r>
      <w:r w:rsidRPr="00F3140A">
        <w:rPr>
          <w:rFonts w:ascii="Lato" w:hAnsi="Lato" w:cstheme="minorHAnsi"/>
          <w:color w:val="000000" w:themeColor="text1"/>
          <w:bdr w:val="none" w:sz="0" w:space="0" w:color="auto" w:frame="1"/>
        </w:rPr>
        <w:t>VI/43/2024.6.</w:t>
      </w:r>
      <w:r w:rsidRPr="00F3140A">
        <w:rPr>
          <w:rFonts w:ascii="Lato" w:hAnsi="Lato"/>
          <w:color w:val="000000" w:themeColor="text1"/>
        </w:rPr>
        <w:t>, emitido por este Cuerpo Colegiado, para atender el tema de limpieza, cuidado de las diversas áreas jurisdiccionales</w:t>
      </w:r>
      <w:r w:rsidR="003C43C7" w:rsidRPr="00F3140A">
        <w:rPr>
          <w:rFonts w:ascii="Lato" w:hAnsi="Lato"/>
          <w:color w:val="000000" w:themeColor="text1"/>
        </w:rPr>
        <w:t xml:space="preserve"> (veladores)</w:t>
      </w:r>
      <w:r w:rsidRPr="00F3140A">
        <w:rPr>
          <w:rFonts w:ascii="Lato" w:hAnsi="Lato"/>
          <w:color w:val="000000" w:themeColor="text1"/>
        </w:rPr>
        <w:t xml:space="preserve"> y de apoyo</w:t>
      </w:r>
      <w:r w:rsidR="003C43C7" w:rsidRPr="00F3140A">
        <w:rPr>
          <w:rFonts w:ascii="Lato" w:hAnsi="Lato"/>
          <w:color w:val="000000" w:themeColor="text1"/>
        </w:rPr>
        <w:t xml:space="preserve"> administrativo,</w:t>
      </w:r>
      <w:r w:rsidRPr="00F3140A">
        <w:rPr>
          <w:rFonts w:ascii="Lato" w:hAnsi="Lato"/>
          <w:color w:val="000000" w:themeColor="text1"/>
        </w:rPr>
        <w:t xml:space="preserve"> con el pago correspondiente</w:t>
      </w:r>
      <w:r w:rsidR="003C43C7" w:rsidRPr="00F3140A">
        <w:rPr>
          <w:rFonts w:ascii="Lato" w:hAnsi="Lato"/>
          <w:color w:val="000000" w:themeColor="text1"/>
        </w:rPr>
        <w:t>, por vacaciones no disfrutadas de los servidores públicos habilitados para tal efecto. A</w:t>
      </w:r>
      <w:r w:rsidRPr="00F3140A">
        <w:rPr>
          <w:rFonts w:ascii="Lato" w:hAnsi="Lato"/>
          <w:color w:val="000000" w:themeColor="text1"/>
        </w:rPr>
        <w:t xml:space="preserve">l respecto, </w:t>
      </w:r>
      <w:r w:rsidR="003C43C7" w:rsidRPr="00F3140A">
        <w:rPr>
          <w:rFonts w:ascii="Lato" w:hAnsi="Lato"/>
          <w:color w:val="000000" w:themeColor="text1"/>
        </w:rPr>
        <w:t xml:space="preserve">tomando en consideración que resulta necesario atender las diferentes áreas jurisdiccionales y administrativas que laboraran del quince al treinta </w:t>
      </w:r>
      <w:r w:rsidR="005C055C" w:rsidRPr="00F3140A">
        <w:rPr>
          <w:rFonts w:ascii="Lato" w:hAnsi="Lato"/>
          <w:color w:val="000000" w:themeColor="text1"/>
        </w:rPr>
        <w:t>d</w:t>
      </w:r>
      <w:r w:rsidR="003C43C7" w:rsidRPr="00F3140A">
        <w:rPr>
          <w:rFonts w:ascii="Lato" w:hAnsi="Lato"/>
          <w:color w:val="000000" w:themeColor="text1"/>
        </w:rPr>
        <w:t xml:space="preserve">e julio del año en curso y </w:t>
      </w:r>
      <w:r w:rsidRPr="00F3140A">
        <w:rPr>
          <w:rFonts w:ascii="Lato" w:hAnsi="Lato"/>
          <w:color w:val="000000" w:themeColor="text1"/>
        </w:rPr>
        <w:t xml:space="preserve">previo análisis de la lista de cuenta, con fundamento en lo que establecen los artículos 61, 68 fracción I, 77 Fracción I, de la Ley Orgánica del Poder Judicial del Estado; y 9, fracción XVII, del </w:t>
      </w:r>
      <w:r w:rsidRPr="00F3140A">
        <w:rPr>
          <w:rFonts w:ascii="Lato" w:hAnsi="Lato"/>
          <w:color w:val="000000" w:themeColor="text1"/>
        </w:rPr>
        <w:lastRenderedPageBreak/>
        <w:t xml:space="preserve">Reglamento del Consejo de la Judicatura del Estado, este Cuerpo Colegiado determina: </w:t>
      </w:r>
    </w:p>
    <w:p w14:paraId="2DBBF28E" w14:textId="15CE5AC8" w:rsidR="001D4F09" w:rsidRPr="00F3140A" w:rsidRDefault="001D4F09" w:rsidP="001D4F09">
      <w:pPr>
        <w:pStyle w:val="Prrafodelista"/>
        <w:numPr>
          <w:ilvl w:val="0"/>
          <w:numId w:val="22"/>
        </w:numPr>
        <w:tabs>
          <w:tab w:val="left" w:pos="5387"/>
        </w:tabs>
        <w:spacing w:after="0" w:line="480" w:lineRule="auto"/>
        <w:jc w:val="both"/>
        <w:rPr>
          <w:rFonts w:ascii="Lato" w:hAnsi="Lato"/>
          <w:color w:val="000000" w:themeColor="text1"/>
        </w:rPr>
      </w:pPr>
      <w:r w:rsidRPr="00F3140A">
        <w:rPr>
          <w:rFonts w:ascii="Lato" w:hAnsi="Lato"/>
          <w:color w:val="000000" w:themeColor="text1"/>
        </w:rPr>
        <w:t>Autorizar en sus términos la propuesta de personal de limpieza, veladores y personal de apoyo</w:t>
      </w:r>
      <w:r w:rsidR="003C43C7" w:rsidRPr="00F3140A">
        <w:rPr>
          <w:rFonts w:ascii="Lato" w:hAnsi="Lato"/>
          <w:color w:val="000000" w:themeColor="text1"/>
        </w:rPr>
        <w:t xml:space="preserve"> administrativo</w:t>
      </w:r>
      <w:r w:rsidRPr="00F3140A">
        <w:rPr>
          <w:rFonts w:ascii="Lato" w:hAnsi="Lato"/>
          <w:color w:val="000000" w:themeColor="text1"/>
        </w:rPr>
        <w:t>, para</w:t>
      </w:r>
      <w:r w:rsidR="003C43C7" w:rsidRPr="00F3140A">
        <w:rPr>
          <w:rFonts w:ascii="Lato" w:hAnsi="Lato"/>
          <w:color w:val="000000" w:themeColor="text1"/>
        </w:rPr>
        <w:t xml:space="preserve"> cubrir e</w:t>
      </w:r>
      <w:r w:rsidRPr="00F3140A">
        <w:rPr>
          <w:rFonts w:ascii="Lato" w:hAnsi="Lato"/>
          <w:color w:val="000000" w:themeColor="text1"/>
        </w:rPr>
        <w:t>l primer periodo vacacional</w:t>
      </w:r>
      <w:r w:rsidR="00067541" w:rsidRPr="00F3140A">
        <w:rPr>
          <w:rFonts w:ascii="Lato" w:hAnsi="Lato"/>
          <w:color w:val="000000" w:themeColor="text1"/>
        </w:rPr>
        <w:t xml:space="preserve"> dos mil veinticuatro</w:t>
      </w:r>
      <w:r w:rsidR="003C43C7" w:rsidRPr="00F3140A">
        <w:rPr>
          <w:rFonts w:ascii="Lato" w:hAnsi="Lato"/>
          <w:color w:val="000000" w:themeColor="text1"/>
        </w:rPr>
        <w:t>, en el Poder Judicial del Estado</w:t>
      </w:r>
      <w:r w:rsidR="00067541" w:rsidRPr="00F3140A">
        <w:rPr>
          <w:rFonts w:ascii="Lato" w:hAnsi="Lato"/>
          <w:color w:val="000000" w:themeColor="text1"/>
        </w:rPr>
        <w:t>,</w:t>
      </w:r>
      <w:r w:rsidRPr="00F3140A">
        <w:rPr>
          <w:rFonts w:ascii="Lato" w:hAnsi="Lato"/>
          <w:color w:val="000000" w:themeColor="text1"/>
        </w:rPr>
        <w:t xml:space="preserve"> </w:t>
      </w:r>
      <w:r w:rsidR="003C43C7" w:rsidRPr="00F3140A">
        <w:rPr>
          <w:rFonts w:ascii="Lato" w:hAnsi="Lato"/>
          <w:color w:val="000000" w:themeColor="text1"/>
        </w:rPr>
        <w:t xml:space="preserve">por vacaciones no disfrutadas </w:t>
      </w:r>
      <w:r w:rsidRPr="00F3140A">
        <w:rPr>
          <w:rFonts w:ascii="Lato" w:hAnsi="Lato"/>
          <w:color w:val="000000" w:themeColor="text1"/>
        </w:rPr>
        <w:t xml:space="preserve">de las personas servidoras </w:t>
      </w:r>
      <w:r w:rsidR="005C055C" w:rsidRPr="00F3140A">
        <w:rPr>
          <w:rFonts w:ascii="Lato" w:hAnsi="Lato"/>
          <w:color w:val="000000" w:themeColor="text1"/>
        </w:rPr>
        <w:t xml:space="preserve">públicas </w:t>
      </w:r>
      <w:r w:rsidR="003C43C7" w:rsidRPr="00F3140A">
        <w:rPr>
          <w:rFonts w:ascii="Lato" w:hAnsi="Lato"/>
          <w:color w:val="000000" w:themeColor="text1"/>
        </w:rPr>
        <w:t>que serán habilitadas en las diferentes áreas jurisdiccionales y administrativas</w:t>
      </w:r>
      <w:r w:rsidR="005C055C" w:rsidRPr="00F3140A">
        <w:rPr>
          <w:rFonts w:ascii="Lato" w:hAnsi="Lato"/>
          <w:color w:val="000000" w:themeColor="text1"/>
        </w:rPr>
        <w:t>, para su atención.</w:t>
      </w:r>
    </w:p>
    <w:p w14:paraId="1E54F819" w14:textId="3C5645AD" w:rsidR="001D4F09" w:rsidRPr="00F3140A" w:rsidRDefault="001D4F09" w:rsidP="001D4F09">
      <w:pPr>
        <w:pStyle w:val="Prrafodelista"/>
        <w:numPr>
          <w:ilvl w:val="0"/>
          <w:numId w:val="22"/>
        </w:numPr>
        <w:tabs>
          <w:tab w:val="left" w:pos="5387"/>
        </w:tabs>
        <w:spacing w:after="0" w:line="480" w:lineRule="auto"/>
        <w:jc w:val="both"/>
        <w:rPr>
          <w:rFonts w:ascii="Lato" w:hAnsi="Lato"/>
          <w:color w:val="000000" w:themeColor="text1"/>
        </w:rPr>
      </w:pPr>
      <w:r w:rsidRPr="00F3140A">
        <w:rPr>
          <w:rFonts w:ascii="Lato" w:hAnsi="Lato"/>
          <w:color w:val="000000" w:themeColor="text1"/>
        </w:rPr>
        <w:t xml:space="preserve">Instruir al Tesorero del Poder Judicial del Estado realizar el pago </w:t>
      </w:r>
      <w:r w:rsidR="00EC5226" w:rsidRPr="00F3140A">
        <w:rPr>
          <w:rFonts w:ascii="Lato" w:hAnsi="Lato"/>
          <w:color w:val="000000" w:themeColor="text1"/>
        </w:rPr>
        <w:t>por vacaciones no disfrutadas, a las personas servidoras públicas anexas a la lista.</w:t>
      </w:r>
    </w:p>
    <w:p w14:paraId="2B2A2B68" w14:textId="4168BEBA" w:rsidR="001D4F09" w:rsidRPr="00F3140A" w:rsidRDefault="001D4F09" w:rsidP="001D4F09">
      <w:pPr>
        <w:tabs>
          <w:tab w:val="left" w:pos="5387"/>
        </w:tabs>
        <w:spacing w:after="0" w:line="480" w:lineRule="auto"/>
        <w:jc w:val="both"/>
        <w:rPr>
          <w:rFonts w:ascii="Lato" w:hAnsi="Lato"/>
          <w:color w:val="000000" w:themeColor="text1"/>
          <w:u w:val="single"/>
        </w:rPr>
      </w:pPr>
      <w:r w:rsidRPr="00F3140A">
        <w:rPr>
          <w:rFonts w:ascii="Lato" w:hAnsi="Lato"/>
          <w:color w:val="000000" w:themeColor="text1"/>
        </w:rPr>
        <w:t>Comuníquese esta determinación con la lista de cuenta al Tesorero del Poder Judicial del Estado y a</w:t>
      </w:r>
      <w:r w:rsidR="00067541" w:rsidRPr="00F3140A">
        <w:rPr>
          <w:rFonts w:ascii="Lato" w:hAnsi="Lato"/>
          <w:color w:val="000000" w:themeColor="text1"/>
        </w:rPr>
        <w:t xml:space="preserve"> la</w:t>
      </w:r>
      <w:r w:rsidRPr="00F3140A">
        <w:rPr>
          <w:rFonts w:ascii="Lato" w:hAnsi="Lato"/>
          <w:color w:val="000000" w:themeColor="text1"/>
        </w:rPr>
        <w:t xml:space="preserve"> </w:t>
      </w:r>
      <w:proofErr w:type="gramStart"/>
      <w:r w:rsidRPr="00F3140A">
        <w:rPr>
          <w:rFonts w:ascii="Lato" w:hAnsi="Lato"/>
          <w:color w:val="000000" w:themeColor="text1"/>
        </w:rPr>
        <w:t>Director</w:t>
      </w:r>
      <w:r w:rsidR="00067541" w:rsidRPr="00F3140A">
        <w:rPr>
          <w:rFonts w:ascii="Lato" w:hAnsi="Lato"/>
          <w:color w:val="000000" w:themeColor="text1"/>
        </w:rPr>
        <w:t>a</w:t>
      </w:r>
      <w:proofErr w:type="gramEnd"/>
      <w:r w:rsidRPr="00F3140A">
        <w:rPr>
          <w:rFonts w:ascii="Lato" w:hAnsi="Lato"/>
          <w:color w:val="000000" w:themeColor="text1"/>
        </w:rPr>
        <w:t xml:space="preserve"> de Recursos Humanos y Materiales, para su conocimiento y efectos conducentes, así como al personal que cubrirá la guardia, a través del oficio respectivo.  </w:t>
      </w:r>
      <w:r w:rsidR="00B259CC" w:rsidRPr="00F3140A">
        <w:rPr>
          <w:rFonts w:ascii="Lato" w:hAnsi="Lato"/>
          <w:b/>
          <w:bCs/>
          <w:color w:val="000000" w:themeColor="text1"/>
          <w:u w:val="single"/>
        </w:rPr>
        <w:t>APROBADO POR UNANIMIDAD DE VOTOS.</w:t>
      </w:r>
    </w:p>
    <w:p w14:paraId="760A5613" w14:textId="6CF1D564" w:rsidR="00321391" w:rsidRPr="00F3140A" w:rsidRDefault="00942757" w:rsidP="004D599C">
      <w:pPr>
        <w:spacing w:before="240" w:after="0" w:line="480" w:lineRule="auto"/>
        <w:ind w:firstLine="708"/>
        <w:jc w:val="both"/>
        <w:rPr>
          <w:rFonts w:ascii="Lato" w:hAnsi="Lato"/>
          <w:b/>
          <w:bCs/>
          <w:color w:val="000000" w:themeColor="text1"/>
        </w:rPr>
      </w:pPr>
      <w:r w:rsidRPr="00F3140A">
        <w:rPr>
          <w:rFonts w:ascii="Lato" w:hAnsi="Lato"/>
          <w:b/>
          <w:bCs/>
          <w:color w:val="000000" w:themeColor="text1"/>
        </w:rPr>
        <w:t>ACUERDO XVII/59/2024.</w:t>
      </w:r>
      <w:r w:rsidR="004D3199" w:rsidRPr="00F3140A">
        <w:rPr>
          <w:rFonts w:ascii="Lato" w:hAnsi="Lato"/>
          <w:b/>
          <w:bCs/>
          <w:color w:val="000000" w:themeColor="text1"/>
        </w:rPr>
        <w:t>1</w:t>
      </w:r>
      <w:r w:rsidR="006E17DC" w:rsidRPr="00F3140A">
        <w:rPr>
          <w:rFonts w:ascii="Lato" w:hAnsi="Lato"/>
          <w:b/>
          <w:bCs/>
          <w:color w:val="000000" w:themeColor="text1"/>
        </w:rPr>
        <w:t>0</w:t>
      </w:r>
      <w:r w:rsidR="004D3199" w:rsidRPr="00F3140A">
        <w:rPr>
          <w:rFonts w:ascii="Lato" w:hAnsi="Lato"/>
          <w:b/>
          <w:bCs/>
          <w:color w:val="000000" w:themeColor="text1"/>
        </w:rPr>
        <w:t>.</w:t>
      </w:r>
      <w:r w:rsidRPr="00F3140A">
        <w:rPr>
          <w:rFonts w:ascii="Lato" w:hAnsi="Lato" w:cstheme="minorHAnsi"/>
          <w:b/>
          <w:color w:val="000000" w:themeColor="text1"/>
        </w:rPr>
        <w:t xml:space="preserve"> HABILITAR DÍAS INHÁBILES CORRESPONDIENTES AL PRIMER PERÍODO VACACIONAL DEL AÑO DOS MIL </w:t>
      </w:r>
      <w:r w:rsidR="00B86D2A" w:rsidRPr="00F3140A">
        <w:rPr>
          <w:rFonts w:ascii="Lato" w:hAnsi="Lato" w:cstheme="minorHAnsi"/>
          <w:b/>
          <w:color w:val="000000" w:themeColor="text1"/>
        </w:rPr>
        <w:t>VEINTICUATRO.</w:t>
      </w:r>
      <w:r w:rsidRPr="00F3140A">
        <w:rPr>
          <w:rFonts w:ascii="Lato" w:hAnsi="Lato" w:cstheme="minorHAnsi"/>
          <w:b/>
          <w:color w:val="000000" w:themeColor="text1"/>
        </w:rPr>
        <w:t xml:space="preserve"> </w:t>
      </w:r>
      <w:r w:rsidR="00126E34">
        <w:rPr>
          <w:rFonts w:ascii="Lato" w:hAnsi="Lato" w:cstheme="minorHAnsi"/>
          <w:b/>
          <w:color w:val="000000" w:themeColor="text1"/>
        </w:rPr>
        <w:t xml:space="preserve"> - - - - - - - - - - - - - - - - - - - - - - - - - - - - - - - - - - - - - - - - - - - - - -</w:t>
      </w:r>
    </w:p>
    <w:p w14:paraId="5A5F11AB" w14:textId="75D83033" w:rsidR="00942757" w:rsidRPr="00F3140A" w:rsidRDefault="007B78A8" w:rsidP="00942757">
      <w:pPr>
        <w:spacing w:line="480" w:lineRule="auto"/>
        <w:jc w:val="both"/>
        <w:rPr>
          <w:rFonts w:ascii="Lato" w:hAnsi="Lato" w:cstheme="minorHAnsi"/>
          <w:b/>
          <w:color w:val="000000" w:themeColor="text1"/>
        </w:rPr>
      </w:pPr>
      <w:r w:rsidRPr="00F3140A">
        <w:rPr>
          <w:rFonts w:ascii="Lato" w:hAnsi="Lato" w:cstheme="minorHAnsi"/>
          <w:bCs/>
          <w:color w:val="000000" w:themeColor="text1"/>
        </w:rPr>
        <w:t xml:space="preserve">En </w:t>
      </w:r>
      <w:r w:rsidR="00942757" w:rsidRPr="00F3140A">
        <w:rPr>
          <w:rFonts w:ascii="Lato" w:hAnsi="Lato" w:cstheme="minorHAnsi"/>
          <w:bCs/>
          <w:color w:val="000000" w:themeColor="text1"/>
        </w:rPr>
        <w:t>razón de</w:t>
      </w:r>
      <w:r w:rsidRPr="00F3140A">
        <w:rPr>
          <w:rFonts w:ascii="Lato" w:hAnsi="Lato" w:cstheme="minorHAnsi"/>
          <w:bCs/>
          <w:color w:val="000000" w:themeColor="text1"/>
        </w:rPr>
        <w:t xml:space="preserve"> que en sesión extraordinaria de fecha tres de julio del año en curso, este Órgano Colegiado en funciones de Comité de Adquisiciones, autorizó el inicio del procedimiento de Licitación Pública Nacional PJET/LPN/015-2024, referente a la “ADQUISICIÓN DE MUEBLES DE OFICINA Y ESTANTERIA PARA EL PODER JUDICIAL DEL ESTADO DE TLAXCALA”, en el que los eventos programados para dicha licitación se llevarán a cabo del diez al diecinueve de julio del año en curso, motivo por el que se requiere la asistencia de los integrantes de dicho Comité, así como para atender los asuntos que, </w:t>
      </w:r>
      <w:r w:rsidR="00942757" w:rsidRPr="00F3140A">
        <w:rPr>
          <w:rFonts w:ascii="Lato" w:hAnsi="Lato" w:cstheme="minorHAnsi"/>
          <w:bCs/>
          <w:color w:val="000000" w:themeColor="text1"/>
        </w:rPr>
        <w:t>por su urgencia</w:t>
      </w:r>
      <w:r w:rsidRPr="00F3140A">
        <w:rPr>
          <w:rFonts w:ascii="Lato" w:hAnsi="Lato" w:cstheme="minorHAnsi"/>
          <w:bCs/>
          <w:color w:val="000000" w:themeColor="text1"/>
        </w:rPr>
        <w:t xml:space="preserve"> no</w:t>
      </w:r>
      <w:r w:rsidR="00942757" w:rsidRPr="00F3140A">
        <w:rPr>
          <w:rFonts w:ascii="Lato" w:hAnsi="Lato" w:cstheme="minorHAnsi"/>
          <w:bCs/>
          <w:color w:val="000000" w:themeColor="text1"/>
        </w:rPr>
        <w:t xml:space="preserve">  admitan demora</w:t>
      </w:r>
      <w:r w:rsidRPr="00F3140A">
        <w:rPr>
          <w:rFonts w:ascii="Lato" w:hAnsi="Lato" w:cstheme="minorHAnsi"/>
          <w:bCs/>
          <w:color w:val="000000" w:themeColor="text1"/>
        </w:rPr>
        <w:t>; en ese sentido,</w:t>
      </w:r>
      <w:r w:rsidR="00942757" w:rsidRPr="00F3140A">
        <w:rPr>
          <w:rFonts w:ascii="Lato" w:hAnsi="Lato" w:cstheme="minorHAnsi"/>
          <w:bCs/>
          <w:color w:val="000000" w:themeColor="text1"/>
        </w:rPr>
        <w:t xml:space="preserve"> </w:t>
      </w:r>
      <w:r w:rsidR="00BE191B" w:rsidRPr="00F3140A">
        <w:rPr>
          <w:rFonts w:ascii="Lato" w:hAnsi="Lato" w:cstheme="minorHAnsi"/>
          <w:bCs/>
          <w:color w:val="000000" w:themeColor="text1"/>
        </w:rPr>
        <w:t xml:space="preserve">se </w:t>
      </w:r>
      <w:r w:rsidR="00942757" w:rsidRPr="00F3140A">
        <w:rPr>
          <w:rFonts w:ascii="Lato" w:hAnsi="Lato" w:cstheme="minorHAnsi"/>
          <w:bCs/>
          <w:color w:val="000000" w:themeColor="text1"/>
        </w:rPr>
        <w:t>propone habilitar e</w:t>
      </w:r>
      <w:r w:rsidRPr="00F3140A">
        <w:rPr>
          <w:rFonts w:ascii="Lato" w:hAnsi="Lato" w:cstheme="minorHAnsi"/>
          <w:bCs/>
          <w:color w:val="000000" w:themeColor="text1"/>
        </w:rPr>
        <w:t>l</w:t>
      </w:r>
      <w:r w:rsidR="00942757" w:rsidRPr="00F3140A">
        <w:rPr>
          <w:rFonts w:ascii="Lato" w:hAnsi="Lato" w:cstheme="minorHAnsi"/>
          <w:bCs/>
          <w:color w:val="000000" w:themeColor="text1"/>
        </w:rPr>
        <w:t xml:space="preserve"> periodo</w:t>
      </w:r>
      <w:r w:rsidRPr="00F3140A">
        <w:rPr>
          <w:rFonts w:ascii="Lato" w:hAnsi="Lato" w:cstheme="minorHAnsi"/>
          <w:bCs/>
          <w:color w:val="000000" w:themeColor="text1"/>
        </w:rPr>
        <w:t xml:space="preserve"> comprendido del lunes quince al viernes diecinueve de julio del año en curso,</w:t>
      </w:r>
      <w:r w:rsidR="00942757" w:rsidRPr="00F3140A">
        <w:rPr>
          <w:rFonts w:ascii="Lato" w:hAnsi="Lato" w:cstheme="minorHAnsi"/>
          <w:bCs/>
          <w:color w:val="000000" w:themeColor="text1"/>
        </w:rPr>
        <w:t xml:space="preserve"> como hábil para que el Pleno de este Órgano Colegiado y el Comité de Adquisiciones, sesione</w:t>
      </w:r>
      <w:r w:rsidR="00AC1303" w:rsidRPr="00F3140A">
        <w:rPr>
          <w:rFonts w:ascii="Lato" w:hAnsi="Lato" w:cstheme="minorHAnsi"/>
          <w:bCs/>
          <w:color w:val="000000" w:themeColor="text1"/>
        </w:rPr>
        <w:t>n</w:t>
      </w:r>
      <w:r w:rsidR="00942757" w:rsidRPr="00F3140A">
        <w:rPr>
          <w:rFonts w:ascii="Lato" w:hAnsi="Lato" w:cstheme="minorHAnsi"/>
          <w:bCs/>
          <w:color w:val="000000" w:themeColor="text1"/>
        </w:rPr>
        <w:t xml:space="preserve"> las veces que sea necesario, así como autorizar el pago por vacaciones no disfrutadas </w:t>
      </w:r>
      <w:r w:rsidRPr="00F3140A">
        <w:rPr>
          <w:rFonts w:ascii="Lato" w:hAnsi="Lato" w:cstheme="minorHAnsi"/>
          <w:bCs/>
          <w:color w:val="000000" w:themeColor="text1"/>
        </w:rPr>
        <w:t>por dicho periodo</w:t>
      </w:r>
      <w:r w:rsidR="00942757" w:rsidRPr="00F3140A">
        <w:rPr>
          <w:rFonts w:ascii="Lato" w:hAnsi="Lato" w:cstheme="minorHAnsi"/>
          <w:bCs/>
          <w:color w:val="000000" w:themeColor="text1"/>
        </w:rPr>
        <w:t xml:space="preserve">, de aquellos servidores públicos cuya labor sea imprescindible para atender los </w:t>
      </w:r>
      <w:r w:rsidR="00942757" w:rsidRPr="00F3140A">
        <w:rPr>
          <w:rFonts w:ascii="Lato" w:hAnsi="Lato" w:cstheme="minorHAnsi"/>
          <w:bCs/>
          <w:color w:val="000000" w:themeColor="text1"/>
        </w:rPr>
        <w:lastRenderedPageBreak/>
        <w:t>asuntos de urgencia de este Consejo</w:t>
      </w:r>
      <w:r w:rsidR="006E17DC" w:rsidRPr="00F3140A">
        <w:rPr>
          <w:rFonts w:ascii="Lato" w:hAnsi="Lato" w:cstheme="minorHAnsi"/>
          <w:bCs/>
          <w:color w:val="000000" w:themeColor="text1"/>
        </w:rPr>
        <w:t>; e</w:t>
      </w:r>
      <w:r w:rsidR="00AC1303" w:rsidRPr="00F3140A">
        <w:rPr>
          <w:rFonts w:ascii="Lato" w:hAnsi="Lato" w:cstheme="minorHAnsi"/>
          <w:bCs/>
          <w:color w:val="000000" w:themeColor="text1"/>
        </w:rPr>
        <w:t xml:space="preserve">n atención a </w:t>
      </w:r>
      <w:r w:rsidRPr="00F3140A">
        <w:rPr>
          <w:rFonts w:ascii="Lato" w:hAnsi="Lato" w:cstheme="minorHAnsi"/>
          <w:bCs/>
          <w:color w:val="000000" w:themeColor="text1"/>
        </w:rPr>
        <w:t>lo expuesto,</w:t>
      </w:r>
      <w:r w:rsidR="00942757" w:rsidRPr="00F3140A">
        <w:rPr>
          <w:rFonts w:ascii="Lato" w:hAnsi="Lato" w:cstheme="minorHAnsi"/>
          <w:bCs/>
          <w:color w:val="000000" w:themeColor="text1"/>
        </w:rPr>
        <w:t xml:space="preserve"> con fundamento en lo que establecen los artículos </w:t>
      </w:r>
      <w:r w:rsidR="00942757" w:rsidRPr="00F3140A">
        <w:rPr>
          <w:rFonts w:ascii="Lato" w:hAnsi="Lato"/>
          <w:color w:val="000000" w:themeColor="text1"/>
        </w:rPr>
        <w:t xml:space="preserve">85 de la Constitución Política del Estado Libre y Soberano de Tlaxcala; </w:t>
      </w:r>
      <w:r w:rsidR="00942757" w:rsidRPr="00F3140A">
        <w:rPr>
          <w:rFonts w:ascii="Lato" w:eastAsia="Batang" w:hAnsi="Lato" w:cstheme="minorHAnsi"/>
          <w:color w:val="000000" w:themeColor="text1"/>
        </w:rPr>
        <w:t>67 y 72, fracción II y 77 de la Ley Orgánica del Poder Judicial del Estado de Tlaxcala; 10 y 13 del Reglamento del Consejo de la Judicatura del Estado y numeral VIII, de los Lineamientos de Adquisiciones, Arrendamientos, Servicio y Obra Pública del Consejo de la Judicatura del Poder Judicial del Estado, se determina:</w:t>
      </w:r>
    </w:p>
    <w:p w14:paraId="0C35BA12" w14:textId="72E66A6C" w:rsidR="00942757" w:rsidRPr="00F3140A" w:rsidRDefault="00942757" w:rsidP="00321391">
      <w:pPr>
        <w:pStyle w:val="Prrafodelista"/>
        <w:numPr>
          <w:ilvl w:val="0"/>
          <w:numId w:val="23"/>
        </w:numPr>
        <w:spacing w:line="480" w:lineRule="auto"/>
        <w:ind w:left="851"/>
        <w:jc w:val="both"/>
        <w:rPr>
          <w:rFonts w:ascii="Lato" w:eastAsia="Batang" w:hAnsi="Lato" w:cstheme="minorHAnsi"/>
          <w:color w:val="000000" w:themeColor="text1"/>
        </w:rPr>
      </w:pPr>
      <w:r w:rsidRPr="00F3140A">
        <w:rPr>
          <w:rFonts w:ascii="Lato" w:eastAsia="Batang" w:hAnsi="Lato" w:cstheme="minorHAnsi"/>
          <w:color w:val="000000" w:themeColor="text1"/>
        </w:rPr>
        <w:t xml:space="preserve">Habilitar </w:t>
      </w:r>
      <w:r w:rsidR="007B78A8" w:rsidRPr="00F3140A">
        <w:rPr>
          <w:rFonts w:ascii="Lato" w:eastAsia="Batang" w:hAnsi="Lato" w:cstheme="minorHAnsi"/>
          <w:color w:val="000000" w:themeColor="text1"/>
        </w:rPr>
        <w:t xml:space="preserve">del día lunes quince al viernes diecinueve de julio del año en curso, que corresponden </w:t>
      </w:r>
      <w:r w:rsidRPr="00F3140A">
        <w:rPr>
          <w:rFonts w:ascii="Lato" w:eastAsia="Batang" w:hAnsi="Lato" w:cstheme="minorHAnsi"/>
          <w:color w:val="000000" w:themeColor="text1"/>
        </w:rPr>
        <w:t xml:space="preserve">al </w:t>
      </w:r>
      <w:r w:rsidR="00AC1303" w:rsidRPr="00F3140A">
        <w:rPr>
          <w:rFonts w:ascii="Lato" w:eastAsia="Batang" w:hAnsi="Lato" w:cstheme="minorHAnsi"/>
          <w:color w:val="000000" w:themeColor="text1"/>
        </w:rPr>
        <w:t>primer</w:t>
      </w:r>
      <w:r w:rsidRPr="00F3140A">
        <w:rPr>
          <w:rFonts w:ascii="Lato" w:eastAsia="Batang" w:hAnsi="Lato" w:cstheme="minorHAnsi"/>
          <w:color w:val="000000" w:themeColor="text1"/>
        </w:rPr>
        <w:t xml:space="preserve"> periodo vacacional del año dos mil vein</w:t>
      </w:r>
      <w:r w:rsidR="007B78A8" w:rsidRPr="00F3140A">
        <w:rPr>
          <w:rFonts w:ascii="Lato" w:eastAsia="Batang" w:hAnsi="Lato" w:cstheme="minorHAnsi"/>
          <w:color w:val="000000" w:themeColor="text1"/>
        </w:rPr>
        <w:t>ticu</w:t>
      </w:r>
      <w:r w:rsidR="00AC1303" w:rsidRPr="00F3140A">
        <w:rPr>
          <w:rFonts w:ascii="Lato" w:eastAsia="Batang" w:hAnsi="Lato" w:cstheme="minorHAnsi"/>
          <w:color w:val="000000" w:themeColor="text1"/>
        </w:rPr>
        <w:t>atro</w:t>
      </w:r>
      <w:r w:rsidRPr="00F3140A">
        <w:rPr>
          <w:rFonts w:ascii="Lato" w:eastAsia="Batang" w:hAnsi="Lato" w:cstheme="minorHAnsi"/>
          <w:color w:val="000000" w:themeColor="text1"/>
        </w:rPr>
        <w:t xml:space="preserve">, para que </w:t>
      </w:r>
      <w:r w:rsidR="007B78A8" w:rsidRPr="00F3140A">
        <w:rPr>
          <w:rFonts w:ascii="Lato" w:eastAsia="Batang" w:hAnsi="Lato" w:cstheme="minorHAnsi"/>
          <w:color w:val="000000" w:themeColor="text1"/>
        </w:rPr>
        <w:t>e</w:t>
      </w:r>
      <w:r w:rsidRPr="00F3140A">
        <w:rPr>
          <w:rFonts w:ascii="Lato" w:eastAsia="Batang" w:hAnsi="Lato" w:cstheme="minorHAnsi"/>
          <w:color w:val="000000" w:themeColor="text1"/>
        </w:rPr>
        <w:t>l Consejo de la Judicatura del Estado</w:t>
      </w:r>
      <w:r w:rsidR="007B78A8" w:rsidRPr="00F3140A">
        <w:rPr>
          <w:rFonts w:ascii="Lato" w:eastAsia="Batang" w:hAnsi="Lato" w:cstheme="minorHAnsi"/>
          <w:color w:val="000000" w:themeColor="text1"/>
        </w:rPr>
        <w:t xml:space="preserve"> en funciones de </w:t>
      </w:r>
      <w:r w:rsidRPr="00F3140A">
        <w:rPr>
          <w:rFonts w:ascii="Lato" w:eastAsia="Batang" w:hAnsi="Lato" w:cstheme="minorHAnsi"/>
          <w:color w:val="000000" w:themeColor="text1"/>
        </w:rPr>
        <w:t>Comité de Adquisiciones</w:t>
      </w:r>
      <w:r w:rsidR="007B78A8" w:rsidRPr="00F3140A">
        <w:rPr>
          <w:rFonts w:ascii="Lato" w:eastAsia="Batang" w:hAnsi="Lato" w:cstheme="minorHAnsi"/>
          <w:color w:val="000000" w:themeColor="text1"/>
        </w:rPr>
        <w:t>, lleven a cabo el Procedimiento de Licitación Púbica Nacional</w:t>
      </w:r>
      <w:r w:rsidRPr="00F3140A">
        <w:rPr>
          <w:rFonts w:ascii="Lato" w:eastAsia="Batang" w:hAnsi="Lato" w:cstheme="minorHAnsi"/>
          <w:color w:val="000000" w:themeColor="text1"/>
        </w:rPr>
        <w:t xml:space="preserve"> </w:t>
      </w:r>
      <w:r w:rsidR="00067541" w:rsidRPr="00F3140A">
        <w:rPr>
          <w:rFonts w:ascii="Lato" w:hAnsi="Lato" w:cstheme="minorHAnsi"/>
          <w:bCs/>
          <w:color w:val="000000" w:themeColor="text1"/>
        </w:rPr>
        <w:t xml:space="preserve">PJET/LPN/015-2024, referente a la “ADQUISICIÓN DE MUEBLES DE OFICINA Y ESTANTERIA PARA EL PODER JUDICIAL DEL ESTADO DE TLAXCALA”, así como </w:t>
      </w:r>
      <w:r w:rsidRPr="00F3140A">
        <w:rPr>
          <w:rFonts w:ascii="Lato" w:eastAsia="Batang" w:hAnsi="Lato" w:cstheme="minorHAnsi"/>
          <w:color w:val="000000" w:themeColor="text1"/>
        </w:rPr>
        <w:t>para atender asuntos que no admitan demora.</w:t>
      </w:r>
    </w:p>
    <w:p w14:paraId="5960B0F0" w14:textId="51859B4F" w:rsidR="00697ED0" w:rsidRPr="00F3140A" w:rsidRDefault="00942757" w:rsidP="00697ED0">
      <w:pPr>
        <w:pStyle w:val="Prrafodelista"/>
        <w:numPr>
          <w:ilvl w:val="0"/>
          <w:numId w:val="23"/>
        </w:numPr>
        <w:shd w:val="clear" w:color="auto" w:fill="FFFFFF"/>
        <w:tabs>
          <w:tab w:val="left" w:pos="1276"/>
          <w:tab w:val="left" w:pos="5387"/>
        </w:tabs>
        <w:spacing w:after="0" w:line="480" w:lineRule="auto"/>
        <w:ind w:left="851" w:right="49"/>
        <w:jc w:val="both"/>
        <w:rPr>
          <w:rFonts w:ascii="Lato" w:hAnsi="Lato" w:cstheme="minorHAnsi"/>
          <w:b/>
          <w:bCs/>
          <w:color w:val="000000" w:themeColor="text1"/>
          <w:u w:val="single"/>
        </w:rPr>
      </w:pPr>
      <w:r w:rsidRPr="00F3140A">
        <w:rPr>
          <w:rFonts w:ascii="Lato" w:eastAsia="Batang" w:hAnsi="Lato" w:cstheme="minorHAnsi"/>
        </w:rPr>
        <w:t>Autorizar el pago por vacaciones no disfrutadas de l</w:t>
      </w:r>
      <w:r w:rsidR="00697ED0" w:rsidRPr="00F3140A">
        <w:rPr>
          <w:rFonts w:ascii="Lato" w:eastAsia="Batang" w:hAnsi="Lato" w:cstheme="minorHAnsi"/>
        </w:rPr>
        <w:t xml:space="preserve">os integrantes del Comité de Adquisiciones del Consejo de la Judicatura del </w:t>
      </w:r>
      <w:r w:rsidR="000445D1" w:rsidRPr="00F3140A">
        <w:rPr>
          <w:rFonts w:ascii="Lato" w:eastAsia="Batang" w:hAnsi="Lato" w:cstheme="minorHAnsi"/>
        </w:rPr>
        <w:t xml:space="preserve">Poder Judicial del </w:t>
      </w:r>
      <w:r w:rsidR="00697ED0" w:rsidRPr="00F3140A">
        <w:rPr>
          <w:rFonts w:ascii="Lato" w:eastAsia="Batang" w:hAnsi="Lato" w:cstheme="minorHAnsi"/>
        </w:rPr>
        <w:t>Estado, con excepción de aquellos que no tienen derecho a vacaciones; instruyendo para tal efecto al Tesorero del Poder Judicial del Estado.</w:t>
      </w:r>
    </w:p>
    <w:p w14:paraId="32451EA1" w14:textId="7A8EF52D" w:rsidR="00942757" w:rsidRPr="00F3140A" w:rsidRDefault="00942757" w:rsidP="000445D1">
      <w:pPr>
        <w:shd w:val="clear" w:color="auto" w:fill="FFFFFF"/>
        <w:tabs>
          <w:tab w:val="left" w:pos="1276"/>
          <w:tab w:val="left" w:pos="5387"/>
        </w:tabs>
        <w:spacing w:after="0" w:line="480" w:lineRule="auto"/>
        <w:ind w:right="49"/>
        <w:jc w:val="both"/>
        <w:rPr>
          <w:rFonts w:ascii="Lato" w:hAnsi="Lato" w:cstheme="minorHAnsi"/>
          <w:b/>
          <w:bCs/>
          <w:color w:val="000000" w:themeColor="text1"/>
          <w:u w:val="single"/>
        </w:rPr>
      </w:pPr>
      <w:r w:rsidRPr="00F3140A">
        <w:rPr>
          <w:rFonts w:ascii="Lato" w:hAnsi="Lato" w:cstheme="minorHAnsi"/>
          <w:color w:val="000000" w:themeColor="text1"/>
        </w:rPr>
        <w:t>Comuníquese esta determinación al Tesorero del Poder Judicial</w:t>
      </w:r>
      <w:r w:rsidR="00067541" w:rsidRPr="00F3140A">
        <w:rPr>
          <w:rFonts w:ascii="Lato" w:hAnsi="Lato" w:cstheme="minorHAnsi"/>
          <w:color w:val="000000" w:themeColor="text1"/>
        </w:rPr>
        <w:t>,</w:t>
      </w:r>
      <w:r w:rsidRPr="00F3140A">
        <w:rPr>
          <w:rFonts w:ascii="Lato" w:hAnsi="Lato" w:cstheme="minorHAnsi"/>
          <w:color w:val="000000" w:themeColor="text1"/>
        </w:rPr>
        <w:t xml:space="preserve"> </w:t>
      </w:r>
      <w:proofErr w:type="gramStart"/>
      <w:r w:rsidRPr="00F3140A">
        <w:rPr>
          <w:rFonts w:ascii="Lato" w:hAnsi="Lato" w:cstheme="minorHAnsi"/>
          <w:color w:val="000000" w:themeColor="text1"/>
        </w:rPr>
        <w:t>Director</w:t>
      </w:r>
      <w:r w:rsidR="00067541" w:rsidRPr="00F3140A">
        <w:rPr>
          <w:rFonts w:ascii="Lato" w:hAnsi="Lato" w:cstheme="minorHAnsi"/>
          <w:color w:val="000000" w:themeColor="text1"/>
        </w:rPr>
        <w:t>a</w:t>
      </w:r>
      <w:proofErr w:type="gramEnd"/>
      <w:r w:rsidRPr="00F3140A">
        <w:rPr>
          <w:rFonts w:ascii="Lato" w:hAnsi="Lato" w:cstheme="minorHAnsi"/>
          <w:color w:val="000000" w:themeColor="text1"/>
        </w:rPr>
        <w:t xml:space="preserve"> de Recursos Humanos y Materiales dependiente de la Secretaría Ejecutiva, para su conocimiento</w:t>
      </w:r>
      <w:r w:rsidR="005A27BF" w:rsidRPr="00F3140A">
        <w:rPr>
          <w:rFonts w:ascii="Lato" w:hAnsi="Lato" w:cstheme="minorHAnsi"/>
          <w:color w:val="000000" w:themeColor="text1"/>
        </w:rPr>
        <w:t xml:space="preserve"> y efectos legales correspondientes. </w:t>
      </w:r>
      <w:r w:rsidR="00E87A5A" w:rsidRPr="00F3140A">
        <w:rPr>
          <w:rFonts w:ascii="Lato" w:hAnsi="Lato" w:cstheme="minorHAnsi"/>
          <w:b/>
          <w:bCs/>
          <w:color w:val="000000" w:themeColor="text1"/>
          <w:u w:val="single"/>
        </w:rPr>
        <w:t>APROBADO POR UNANIMIDAD DE VOTOS.</w:t>
      </w:r>
    </w:p>
    <w:p w14:paraId="7950BCF7" w14:textId="063553D3" w:rsidR="00DF3719" w:rsidRPr="00F3140A" w:rsidRDefault="00DF3719" w:rsidP="00C16214">
      <w:pPr>
        <w:pStyle w:val="NormalWeb"/>
        <w:jc w:val="both"/>
        <w:rPr>
          <w:rFonts w:ascii="Lato" w:hAnsi="Lato"/>
          <w:b/>
          <w:bCs/>
          <w:color w:val="000000" w:themeColor="text1"/>
          <w:sz w:val="22"/>
          <w:szCs w:val="22"/>
          <w:u w:val="single"/>
        </w:rPr>
      </w:pPr>
      <w:r w:rsidRPr="00F3140A">
        <w:rPr>
          <w:rFonts w:ascii="Lato" w:hAnsi="Lato"/>
          <w:b/>
          <w:bCs/>
          <w:color w:val="000000" w:themeColor="text1"/>
          <w:sz w:val="22"/>
          <w:szCs w:val="22"/>
          <w:u w:val="single"/>
        </w:rPr>
        <w:t>ADENDUM</w:t>
      </w:r>
    </w:p>
    <w:p w14:paraId="6C491C81" w14:textId="7FB52B92" w:rsidR="00DF3719" w:rsidRPr="00F3140A" w:rsidRDefault="00DF3719" w:rsidP="00C16214">
      <w:pPr>
        <w:spacing w:after="0" w:line="480" w:lineRule="auto"/>
        <w:ind w:firstLine="708"/>
        <w:jc w:val="both"/>
        <w:rPr>
          <w:rFonts w:ascii="Lato" w:hAnsi="Lato" w:cstheme="minorHAnsi"/>
          <w:b/>
          <w:color w:val="000000" w:themeColor="text1"/>
          <w:bdr w:val="none" w:sz="0" w:space="0" w:color="auto" w:frame="1"/>
        </w:rPr>
      </w:pPr>
      <w:bookmarkStart w:id="18" w:name="_Hlk171068651"/>
      <w:r w:rsidRPr="00F3140A">
        <w:rPr>
          <w:rFonts w:ascii="Lato" w:hAnsi="Lato"/>
          <w:b/>
          <w:bCs/>
          <w:color w:val="000000" w:themeColor="text1"/>
        </w:rPr>
        <w:t>ACUERDO XVIII/59/2024. O</w:t>
      </w:r>
      <w:r w:rsidRPr="00F3140A">
        <w:rPr>
          <w:rFonts w:ascii="Lato" w:hAnsi="Lato" w:cstheme="minorHAnsi"/>
          <w:b/>
          <w:color w:val="000000" w:themeColor="text1"/>
          <w:bdr w:val="none" w:sz="0" w:space="0" w:color="auto" w:frame="1"/>
        </w:rPr>
        <w:t xml:space="preserve">ficio número CJET/AS/129/2024, recibido el veintiséis de junio de dos mil veinticuatro, signado por el </w:t>
      </w:r>
      <w:proofErr w:type="gramStart"/>
      <w:r w:rsidRPr="00F3140A">
        <w:rPr>
          <w:rFonts w:ascii="Lato" w:hAnsi="Lato" w:cstheme="minorHAnsi"/>
          <w:b/>
          <w:color w:val="000000" w:themeColor="text1"/>
          <w:bdr w:val="none" w:sz="0" w:space="0" w:color="auto" w:frame="1"/>
        </w:rPr>
        <w:t>Presidente</w:t>
      </w:r>
      <w:proofErr w:type="gramEnd"/>
      <w:r w:rsidRPr="00F3140A">
        <w:rPr>
          <w:rFonts w:ascii="Lato" w:hAnsi="Lato" w:cstheme="minorHAnsi"/>
          <w:b/>
          <w:color w:val="000000" w:themeColor="text1"/>
          <w:bdr w:val="none" w:sz="0" w:space="0" w:color="auto" w:frame="1"/>
        </w:rPr>
        <w:t xml:space="preserve"> de la Comisión de Disciplina, actuando como Autoridad Substanciadora. </w:t>
      </w:r>
      <w:r w:rsidR="00E87A5A" w:rsidRPr="00F3140A">
        <w:rPr>
          <w:rFonts w:ascii="Lato" w:hAnsi="Lato" w:cstheme="minorHAnsi"/>
          <w:b/>
          <w:color w:val="000000" w:themeColor="text1"/>
          <w:bdr w:val="none" w:sz="0" w:space="0" w:color="auto" w:frame="1"/>
        </w:rPr>
        <w:t>- - - - - - - - - -</w:t>
      </w:r>
    </w:p>
    <w:p w14:paraId="67BB048B" w14:textId="5F13CDD5" w:rsidR="00DF3719" w:rsidRPr="00F3140A" w:rsidRDefault="00DF3719" w:rsidP="00C16214">
      <w:p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D</w:t>
      </w:r>
      <w:r w:rsidRPr="00F3140A">
        <w:rPr>
          <w:rFonts w:ascii="Lato" w:hAnsi="Lato"/>
          <w:color w:val="000000" w:themeColor="text1"/>
        </w:rPr>
        <w:t xml:space="preserve">ada cuenta con el oficio de referencia, mediante el cual, </w:t>
      </w:r>
      <w:r w:rsidRPr="00F3140A">
        <w:rPr>
          <w:rFonts w:ascii="Lato" w:eastAsia="Batang" w:hAnsi="Lato" w:cstheme="minorHAnsi"/>
          <w:color w:val="000000" w:themeColor="text1"/>
        </w:rPr>
        <w:t>el Presidente de la Comisión de Disciplina actuando como autoridad substanciadora,</w:t>
      </w:r>
      <w:r w:rsidR="00D62756" w:rsidRPr="00F3140A">
        <w:rPr>
          <w:rFonts w:ascii="Lato" w:eastAsia="Batang" w:hAnsi="Lato" w:cstheme="minorHAnsi"/>
          <w:color w:val="000000" w:themeColor="text1"/>
        </w:rPr>
        <w:t xml:space="preserve"> </w:t>
      </w:r>
      <w:r w:rsidRPr="00F3140A">
        <w:rPr>
          <w:rFonts w:ascii="Lato" w:hAnsi="Lato" w:cstheme="minorHAnsi"/>
          <w:color w:val="000000" w:themeColor="text1"/>
          <w:bdr w:val="none" w:sz="0" w:space="0" w:color="auto" w:frame="1"/>
        </w:rPr>
        <w:t xml:space="preserve">en </w:t>
      </w:r>
      <w:r w:rsidRPr="00F3140A">
        <w:rPr>
          <w:rFonts w:ascii="Lato" w:hAnsi="Lato" w:cstheme="minorHAnsi"/>
          <w:color w:val="000000" w:themeColor="text1"/>
          <w:bdr w:val="none" w:sz="0" w:space="0" w:color="auto" w:frame="1"/>
        </w:rPr>
        <w:lastRenderedPageBreak/>
        <w:t xml:space="preserve">cumplimiento al auto de fecha veintisiete de mayo dos mil veinticuatro, dictado dentro de las actuaciones del Procedimiento de Responsabilidad Administrativa </w:t>
      </w:r>
      <w:r w:rsidR="00DD60C8" w:rsidRPr="00F3140A">
        <w:rPr>
          <w:rFonts w:ascii="Lato" w:hAnsi="Lato" w:cstheme="minorHAnsi"/>
          <w:color w:val="000000" w:themeColor="text1"/>
          <w:bdr w:val="none" w:sz="0" w:space="0" w:color="auto" w:frame="1"/>
        </w:rPr>
        <w:t>12</w:t>
      </w:r>
      <w:r w:rsidRPr="00F3140A">
        <w:rPr>
          <w:rFonts w:ascii="Lato" w:hAnsi="Lato" w:cstheme="minorHAnsi"/>
          <w:color w:val="000000" w:themeColor="text1"/>
          <w:bdr w:val="none" w:sz="0" w:space="0" w:color="auto" w:frame="1"/>
        </w:rPr>
        <w:t>/202</w:t>
      </w:r>
      <w:r w:rsidR="00DD60C8" w:rsidRPr="00F3140A">
        <w:rPr>
          <w:rFonts w:ascii="Lato" w:hAnsi="Lato" w:cstheme="minorHAnsi"/>
          <w:color w:val="000000" w:themeColor="text1"/>
          <w:bdr w:val="none" w:sz="0" w:space="0" w:color="auto" w:frame="1"/>
        </w:rPr>
        <w:t>4</w:t>
      </w:r>
      <w:r w:rsidRPr="00F3140A">
        <w:rPr>
          <w:rFonts w:ascii="Lato" w:hAnsi="Lato" w:cstheme="minorHAnsi"/>
          <w:color w:val="000000" w:themeColor="text1"/>
          <w:bdr w:val="none" w:sz="0" w:space="0" w:color="auto" w:frame="1"/>
        </w:rPr>
        <w:t>, de los índices de la Comisión de Disciplina, hace del conocimiento que se ordenó emplazar al ex servidor público mediante edictos, mismos que deberán  publicarse por dos veces, de tres en tres días, en el Periódico Oficial del Gobierno del Estado y en el Periódico “ABC TLAXCALA”, por ser de mayor circulación, por ello,  solicita se autorice el pago de la publicación con cargo al presupuesto del erario del Poder Judicial del Estado</w:t>
      </w:r>
      <w:r w:rsidR="00E87A5A" w:rsidRPr="00F3140A">
        <w:rPr>
          <w:rFonts w:ascii="Lato" w:hAnsi="Lato" w:cstheme="minorHAnsi"/>
          <w:color w:val="000000" w:themeColor="text1"/>
          <w:bdr w:val="none" w:sz="0" w:space="0" w:color="auto" w:frame="1"/>
        </w:rPr>
        <w:t>; al respecto, a</w:t>
      </w:r>
      <w:r w:rsidRPr="00F3140A">
        <w:rPr>
          <w:rFonts w:ascii="Lato" w:hAnsi="Lato" w:cstheme="minorHAnsi"/>
          <w:color w:val="000000" w:themeColor="text1"/>
          <w:bdr w:val="none" w:sz="0" w:space="0" w:color="auto" w:frame="1"/>
        </w:rPr>
        <w:t xml:space="preserve"> efecto de que se realice el emplazamiento de referencia en términos de ley, con fundamento en lo que establecen los artículos 85 de la Constitución Política del Estado Libre y Soberano de Tlaxcala; 61, 77 fracción I de la Ley Orgánica del Poder Judicial del Estado; y 9 fracción XVII del Reglamento del Consejo de la Judicatura del Estado, se determina:</w:t>
      </w:r>
    </w:p>
    <w:p w14:paraId="0CAA3392" w14:textId="21BD36EC" w:rsidR="00DF3719" w:rsidRPr="00F3140A" w:rsidRDefault="00DF3719" w:rsidP="00C16214">
      <w:pPr>
        <w:pStyle w:val="Prrafodelista"/>
        <w:numPr>
          <w:ilvl w:val="0"/>
          <w:numId w:val="12"/>
        </w:num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Tomar conocimiento del oficio de cuenta.</w:t>
      </w:r>
    </w:p>
    <w:p w14:paraId="7889312A" w14:textId="57759CC2" w:rsidR="00DF3719" w:rsidRPr="00F3140A" w:rsidRDefault="00DF3719" w:rsidP="00C16214">
      <w:pPr>
        <w:pStyle w:val="Prrafodelista"/>
        <w:numPr>
          <w:ilvl w:val="0"/>
          <w:numId w:val="12"/>
        </w:numPr>
        <w:spacing w:after="0" w:line="480" w:lineRule="auto"/>
        <w:jc w:val="both"/>
        <w:rPr>
          <w:rFonts w:ascii="Lato" w:hAnsi="Lato" w:cstheme="minorHAnsi"/>
          <w:color w:val="000000" w:themeColor="text1"/>
          <w:bdr w:val="none" w:sz="0" w:space="0" w:color="auto" w:frame="1"/>
        </w:rPr>
      </w:pPr>
      <w:r w:rsidRPr="00F3140A">
        <w:rPr>
          <w:rFonts w:ascii="Lato" w:hAnsi="Lato" w:cstheme="minorHAnsi"/>
          <w:color w:val="000000" w:themeColor="text1"/>
          <w:bdr w:val="none" w:sz="0" w:space="0" w:color="auto" w:frame="1"/>
        </w:rPr>
        <w:t>Autorizar</w:t>
      </w:r>
      <w:r w:rsidR="00995B8C" w:rsidRPr="00F3140A">
        <w:rPr>
          <w:rFonts w:ascii="Lato" w:hAnsi="Lato" w:cstheme="minorHAnsi"/>
          <w:color w:val="000000" w:themeColor="text1"/>
          <w:bdr w:val="none" w:sz="0" w:space="0" w:color="auto" w:frame="1"/>
        </w:rPr>
        <w:t xml:space="preserve"> el pago para</w:t>
      </w:r>
      <w:r w:rsidRPr="00F3140A">
        <w:rPr>
          <w:rFonts w:ascii="Lato" w:hAnsi="Lato" w:cstheme="minorHAnsi"/>
          <w:color w:val="000000" w:themeColor="text1"/>
          <w:bdr w:val="none" w:sz="0" w:space="0" w:color="auto" w:frame="1"/>
        </w:rPr>
        <w:t xml:space="preserve"> la publicación de los edictos en los términos solicitados, en el Periódico Oficial del Gobierno del Estado y en el Periódico “ABC TLAXCALA”, por ser uno de los de mayor circulación en el Estado, instruyendo al Tesorero del Poder Judicial del Estado, para la emisión del pago respectivo.   </w:t>
      </w:r>
    </w:p>
    <w:p w14:paraId="42302340" w14:textId="303BE7F4" w:rsidR="00DF3719" w:rsidRPr="00F3140A" w:rsidRDefault="00DF3719" w:rsidP="00C16214">
      <w:pPr>
        <w:spacing w:line="480" w:lineRule="auto"/>
        <w:jc w:val="both"/>
        <w:rPr>
          <w:rFonts w:ascii="Lato" w:hAnsi="Lato"/>
          <w:b/>
          <w:bCs/>
          <w:color w:val="000000" w:themeColor="text1"/>
          <w:u w:val="single"/>
        </w:rPr>
      </w:pPr>
      <w:r w:rsidRPr="00F3140A">
        <w:rPr>
          <w:rFonts w:ascii="Lato" w:hAnsi="Lato"/>
          <w:color w:val="000000" w:themeColor="text1"/>
        </w:rPr>
        <w:t xml:space="preserve">Comuníquese esta determinación al Tesorero del Poder Judicial del Estado, en vía de reiteración al </w:t>
      </w:r>
      <w:proofErr w:type="gramStart"/>
      <w:r w:rsidRPr="00F3140A">
        <w:rPr>
          <w:rFonts w:ascii="Lato" w:hAnsi="Lato"/>
          <w:color w:val="000000" w:themeColor="text1"/>
        </w:rPr>
        <w:t>Presidente</w:t>
      </w:r>
      <w:proofErr w:type="gramEnd"/>
      <w:r w:rsidRPr="00F3140A">
        <w:rPr>
          <w:rFonts w:ascii="Lato" w:hAnsi="Lato"/>
          <w:color w:val="000000" w:themeColor="text1"/>
        </w:rPr>
        <w:t xml:space="preserve"> de la Comisión de Disciplina del Consejo de la Judicatura del Estado, para los efectos legales correspondientes.</w:t>
      </w:r>
      <w:r w:rsidR="007229E9" w:rsidRPr="00F3140A">
        <w:rPr>
          <w:rFonts w:ascii="Lato" w:hAnsi="Lato"/>
          <w:color w:val="000000" w:themeColor="text1"/>
        </w:rPr>
        <w:t xml:space="preserve"> </w:t>
      </w:r>
      <w:bookmarkEnd w:id="18"/>
      <w:r w:rsidR="007229E9" w:rsidRPr="00F3140A">
        <w:rPr>
          <w:rFonts w:ascii="Lato" w:hAnsi="Lato"/>
          <w:b/>
          <w:bCs/>
          <w:color w:val="000000" w:themeColor="text1"/>
          <w:u w:val="single"/>
        </w:rPr>
        <w:t>APROBADO POR UNANIMIDAD DE VOTOS.</w:t>
      </w:r>
    </w:p>
    <w:p w14:paraId="17B0A375" w14:textId="0788A8A3" w:rsidR="00544797" w:rsidRPr="00F3140A" w:rsidRDefault="00DD60C8" w:rsidP="00321391">
      <w:pPr>
        <w:spacing w:line="480" w:lineRule="auto"/>
        <w:ind w:firstLine="708"/>
        <w:jc w:val="both"/>
        <w:rPr>
          <w:rFonts w:ascii="Lato" w:hAnsi="Lato"/>
          <w:b/>
          <w:bCs/>
          <w:color w:val="000000" w:themeColor="text1"/>
        </w:rPr>
      </w:pPr>
      <w:bookmarkStart w:id="19" w:name="_Hlk171069017"/>
      <w:r w:rsidRPr="00F3140A">
        <w:rPr>
          <w:rFonts w:ascii="Lato" w:hAnsi="Lato"/>
          <w:b/>
          <w:bCs/>
          <w:color w:val="000000" w:themeColor="text1"/>
        </w:rPr>
        <w:t xml:space="preserve">ACUERDO XIX/59/2024. </w:t>
      </w:r>
      <w:r w:rsidR="00932305" w:rsidRPr="00F3140A">
        <w:rPr>
          <w:rFonts w:ascii="Lato" w:hAnsi="Lato"/>
          <w:b/>
          <w:bCs/>
          <w:color w:val="000000" w:themeColor="text1"/>
        </w:rPr>
        <w:t xml:space="preserve">Oficio número </w:t>
      </w:r>
      <w:r w:rsidR="00544797" w:rsidRPr="00F3140A">
        <w:rPr>
          <w:rFonts w:ascii="Lato" w:hAnsi="Lato"/>
          <w:b/>
          <w:bCs/>
          <w:color w:val="000000" w:themeColor="text1"/>
        </w:rPr>
        <w:t xml:space="preserve">CJET/CVV/127/2024, recibido el dos de julio de dos mil veinticuatro, signado por el Maestro Germán Mendoza </w:t>
      </w:r>
      <w:proofErr w:type="spellStart"/>
      <w:r w:rsidR="00544797" w:rsidRPr="00F3140A">
        <w:rPr>
          <w:rFonts w:ascii="Lato" w:hAnsi="Lato"/>
          <w:b/>
          <w:bCs/>
          <w:color w:val="000000" w:themeColor="text1"/>
        </w:rPr>
        <w:t>Papalotzi</w:t>
      </w:r>
      <w:proofErr w:type="spellEnd"/>
      <w:r w:rsidR="00544797" w:rsidRPr="00F3140A">
        <w:rPr>
          <w:rFonts w:ascii="Lato" w:hAnsi="Lato"/>
          <w:b/>
          <w:bCs/>
          <w:color w:val="000000" w:themeColor="text1"/>
        </w:rPr>
        <w:t xml:space="preserve">, </w:t>
      </w:r>
      <w:proofErr w:type="gramStart"/>
      <w:r w:rsidR="00544797" w:rsidRPr="00F3140A">
        <w:rPr>
          <w:rFonts w:ascii="Lato" w:hAnsi="Lato"/>
          <w:b/>
          <w:bCs/>
          <w:color w:val="000000" w:themeColor="text1"/>
        </w:rPr>
        <w:t>Consejero</w:t>
      </w:r>
      <w:proofErr w:type="gramEnd"/>
      <w:r w:rsidR="00544797" w:rsidRPr="00F3140A">
        <w:rPr>
          <w:rFonts w:ascii="Lato" w:hAnsi="Lato"/>
          <w:b/>
          <w:bCs/>
          <w:color w:val="000000" w:themeColor="text1"/>
        </w:rPr>
        <w:t xml:space="preserve"> integrante de este Cuerpo Colegiado, en su carácter de Secretario Técnico de la Unidad de Enlace de Mejora Regulatoria del Poder Judicial del Estado. </w:t>
      </w:r>
      <w:r w:rsidR="006B7109" w:rsidRPr="00F3140A">
        <w:rPr>
          <w:rFonts w:ascii="Lato" w:hAnsi="Lato"/>
          <w:b/>
          <w:bCs/>
          <w:color w:val="000000" w:themeColor="text1"/>
        </w:rPr>
        <w:t xml:space="preserve"> </w:t>
      </w:r>
      <w:r w:rsidR="00E87A5A" w:rsidRPr="00F3140A">
        <w:rPr>
          <w:rFonts w:ascii="Lato" w:hAnsi="Lato"/>
          <w:b/>
          <w:bCs/>
          <w:color w:val="000000" w:themeColor="text1"/>
        </w:rPr>
        <w:t>- - - - - - - - - - - - - - - - - - - - - - - - - - - - - - - - - - - - - - - - - - - - - - -</w:t>
      </w:r>
    </w:p>
    <w:p w14:paraId="395898B0" w14:textId="71487DBF" w:rsidR="006B7109" w:rsidRPr="00F3140A" w:rsidRDefault="00544797" w:rsidP="00E87A5A">
      <w:pPr>
        <w:spacing w:line="480" w:lineRule="auto"/>
        <w:jc w:val="both"/>
        <w:rPr>
          <w:rFonts w:ascii="Lato" w:hAnsi="Lato" w:cstheme="minorHAnsi"/>
          <w:bCs/>
          <w:color w:val="000000" w:themeColor="text1"/>
        </w:rPr>
      </w:pPr>
      <w:r w:rsidRPr="00F3140A">
        <w:rPr>
          <w:rFonts w:ascii="Lato" w:hAnsi="Lato"/>
          <w:color w:val="000000" w:themeColor="text1"/>
        </w:rPr>
        <w:t>Dada cuenta con el oficio de referencia,</w:t>
      </w:r>
      <w:r w:rsidR="006B7109" w:rsidRPr="00F3140A">
        <w:rPr>
          <w:rFonts w:ascii="Lato" w:hAnsi="Lato"/>
          <w:color w:val="000000" w:themeColor="text1"/>
        </w:rPr>
        <w:t xml:space="preserve"> el cual guarda relación con el acuerdo </w:t>
      </w:r>
      <w:r w:rsidR="006B7109" w:rsidRPr="00F3140A">
        <w:rPr>
          <w:rFonts w:ascii="Lato" w:hAnsi="Lato"/>
          <w:bCs/>
          <w:color w:val="000000" w:themeColor="text1"/>
        </w:rPr>
        <w:t>XIV/37/2024.2. de este Cuerpo Colegiado</w:t>
      </w:r>
      <w:r w:rsidR="006B7109" w:rsidRPr="00F3140A">
        <w:rPr>
          <w:rFonts w:ascii="Lato" w:hAnsi="Lato"/>
          <w:b/>
          <w:color w:val="000000" w:themeColor="text1"/>
        </w:rPr>
        <w:t xml:space="preserve">, </w:t>
      </w:r>
      <w:r w:rsidRPr="00F3140A">
        <w:rPr>
          <w:rFonts w:ascii="Lato" w:hAnsi="Lato"/>
          <w:color w:val="000000" w:themeColor="text1"/>
        </w:rPr>
        <w:t xml:space="preserve">mediante el cual, el Maestro Germán </w:t>
      </w:r>
      <w:r w:rsidRPr="00F3140A">
        <w:rPr>
          <w:rFonts w:ascii="Lato" w:hAnsi="Lato"/>
          <w:color w:val="000000" w:themeColor="text1"/>
        </w:rPr>
        <w:lastRenderedPageBreak/>
        <w:t xml:space="preserve">Mendoza </w:t>
      </w:r>
      <w:proofErr w:type="spellStart"/>
      <w:r w:rsidRPr="00F3140A">
        <w:rPr>
          <w:rFonts w:ascii="Lato" w:hAnsi="Lato"/>
          <w:color w:val="000000" w:themeColor="text1"/>
        </w:rPr>
        <w:t>Papalotzi</w:t>
      </w:r>
      <w:proofErr w:type="spellEnd"/>
      <w:r w:rsidRPr="00F3140A">
        <w:rPr>
          <w:rFonts w:ascii="Lato" w:hAnsi="Lato"/>
          <w:color w:val="000000" w:themeColor="text1"/>
        </w:rPr>
        <w:t>, Consejero integrante de este Cuerpo Colegiado, en su carácter de Secretario Técnico de la Unidad de Enlace de Mejora Regulatoria del Poder Judicial del Estado, remite el acta número UMER/01/2024, relativa a la instalación y actualización de dicha unidad, celebrada el veintisiete de junio de dos mil veinticuatro, en la que se tomó protesta a sus integrantes y declaró formalmente instalada la unidad, a partir de esa fecha, para que dirijan todas las acciones relativas a la materia de Mejora Regulatoria</w:t>
      </w:r>
      <w:r w:rsidR="00E87A5A" w:rsidRPr="00F3140A">
        <w:rPr>
          <w:rFonts w:ascii="Lato" w:hAnsi="Lato"/>
          <w:color w:val="000000" w:themeColor="text1"/>
        </w:rPr>
        <w:t>; e</w:t>
      </w:r>
      <w:r w:rsidRPr="00F3140A">
        <w:rPr>
          <w:rFonts w:ascii="Lato" w:hAnsi="Lato"/>
          <w:color w:val="000000" w:themeColor="text1"/>
        </w:rPr>
        <w:t xml:space="preserve">n atención a lo anterior, y toda vez que dicha Unidad de Enlace de Mejora Regulatoria del Poder Judicial del Estado, ha quedado debidamente integrada e </w:t>
      </w:r>
      <w:r w:rsidR="006B7109" w:rsidRPr="00F3140A">
        <w:rPr>
          <w:rFonts w:ascii="Lato" w:hAnsi="Lato"/>
          <w:color w:val="000000" w:themeColor="text1"/>
        </w:rPr>
        <w:t>instalada, con</w:t>
      </w:r>
      <w:r w:rsidR="006B7109" w:rsidRPr="00F3140A">
        <w:rPr>
          <w:rFonts w:ascii="Lato" w:hAnsi="Lato" w:cstheme="minorHAnsi"/>
          <w:bCs/>
          <w:color w:val="000000" w:themeColor="text1"/>
        </w:rPr>
        <w:t xml:space="preserve"> fundamento en lo que establecen los artículos 85, de la Constitución Política del Estado; y 61, de la Ley Orgánica del Poder Judicial del Estado, este Cuerpo Colegiado determina:</w:t>
      </w:r>
    </w:p>
    <w:p w14:paraId="2F230EAA" w14:textId="31982262" w:rsidR="00544797" w:rsidRPr="00F3140A" w:rsidRDefault="006B7109" w:rsidP="00C16214">
      <w:pPr>
        <w:pStyle w:val="Prrafodelista"/>
        <w:numPr>
          <w:ilvl w:val="0"/>
          <w:numId w:val="14"/>
        </w:numPr>
        <w:spacing w:line="480" w:lineRule="auto"/>
        <w:jc w:val="both"/>
        <w:rPr>
          <w:rFonts w:ascii="Lato" w:hAnsi="Lato"/>
          <w:color w:val="000000" w:themeColor="text1"/>
        </w:rPr>
      </w:pPr>
      <w:r w:rsidRPr="00F3140A">
        <w:rPr>
          <w:rFonts w:ascii="Lato" w:hAnsi="Lato"/>
          <w:color w:val="000000" w:themeColor="text1"/>
        </w:rPr>
        <w:t>Tomar conocimiento del oficio y acta de cuenta.</w:t>
      </w:r>
    </w:p>
    <w:p w14:paraId="5D3ADC73" w14:textId="5782445B" w:rsidR="00544797" w:rsidRPr="00F3140A" w:rsidRDefault="006B7109" w:rsidP="00C16214">
      <w:pPr>
        <w:pStyle w:val="Prrafodelista"/>
        <w:numPr>
          <w:ilvl w:val="0"/>
          <w:numId w:val="14"/>
        </w:numPr>
        <w:spacing w:line="480" w:lineRule="auto"/>
        <w:jc w:val="both"/>
        <w:rPr>
          <w:rFonts w:ascii="Lato" w:hAnsi="Lato"/>
          <w:color w:val="000000" w:themeColor="text1"/>
        </w:rPr>
      </w:pPr>
      <w:r w:rsidRPr="00F3140A">
        <w:rPr>
          <w:rFonts w:ascii="Lato" w:hAnsi="Lato"/>
          <w:color w:val="000000" w:themeColor="text1"/>
        </w:rPr>
        <w:t xml:space="preserve">Agregar dicha documentación al expediente de actividades del Maestro Germán Mendoza </w:t>
      </w:r>
      <w:proofErr w:type="spellStart"/>
      <w:r w:rsidRPr="00F3140A">
        <w:rPr>
          <w:rFonts w:ascii="Lato" w:hAnsi="Lato"/>
          <w:color w:val="000000" w:themeColor="text1"/>
        </w:rPr>
        <w:t>Papalotzi</w:t>
      </w:r>
      <w:proofErr w:type="spellEnd"/>
      <w:r w:rsidRPr="00F3140A">
        <w:rPr>
          <w:rFonts w:ascii="Lato" w:hAnsi="Lato"/>
          <w:color w:val="000000" w:themeColor="text1"/>
        </w:rPr>
        <w:t xml:space="preserve">, </w:t>
      </w:r>
      <w:proofErr w:type="gramStart"/>
      <w:r w:rsidRPr="00F3140A">
        <w:rPr>
          <w:rFonts w:ascii="Lato" w:hAnsi="Lato"/>
          <w:color w:val="000000" w:themeColor="text1"/>
        </w:rPr>
        <w:t>Consejero</w:t>
      </w:r>
      <w:proofErr w:type="gramEnd"/>
      <w:r w:rsidRPr="00F3140A">
        <w:rPr>
          <w:rFonts w:ascii="Lato" w:hAnsi="Lato"/>
          <w:color w:val="000000" w:themeColor="text1"/>
        </w:rPr>
        <w:t xml:space="preserve"> integrante de este Cuerpo Colegiado, que se lleva en la Secretaría Ejecutiva, para que surta los efectos legales correspondientes. </w:t>
      </w:r>
    </w:p>
    <w:p w14:paraId="65E69C17" w14:textId="3B8544D4" w:rsidR="006B7109" w:rsidRPr="00F3140A" w:rsidRDefault="006B7109" w:rsidP="00C16214">
      <w:pPr>
        <w:spacing w:line="480" w:lineRule="auto"/>
        <w:jc w:val="both"/>
        <w:rPr>
          <w:rFonts w:ascii="Lato" w:hAnsi="Lato" w:cstheme="minorHAnsi"/>
          <w:b/>
          <w:bCs/>
          <w:color w:val="000000" w:themeColor="text1"/>
          <w:u w:val="single"/>
          <w:bdr w:val="none" w:sz="0" w:space="0" w:color="auto" w:frame="1"/>
        </w:rPr>
      </w:pPr>
      <w:r w:rsidRPr="00F3140A">
        <w:rPr>
          <w:rFonts w:ascii="Lato" w:hAnsi="Lato" w:cstheme="minorHAnsi"/>
          <w:color w:val="000000" w:themeColor="text1"/>
        </w:rPr>
        <w:t xml:space="preserve">Comuníquese en vía de reiteración esta determinación al </w:t>
      </w:r>
      <w:r w:rsidRPr="00F3140A">
        <w:rPr>
          <w:rFonts w:ascii="Lato" w:hAnsi="Lato"/>
          <w:color w:val="000000" w:themeColor="text1"/>
        </w:rPr>
        <w:t xml:space="preserve">Maestro Germán Mendoza </w:t>
      </w:r>
      <w:proofErr w:type="spellStart"/>
      <w:r w:rsidRPr="00F3140A">
        <w:rPr>
          <w:rFonts w:ascii="Lato" w:hAnsi="Lato"/>
          <w:color w:val="000000" w:themeColor="text1"/>
        </w:rPr>
        <w:t>Papalotzi</w:t>
      </w:r>
      <w:proofErr w:type="spellEnd"/>
      <w:r w:rsidRPr="00F3140A">
        <w:rPr>
          <w:rFonts w:ascii="Lato" w:hAnsi="Lato"/>
          <w:color w:val="000000" w:themeColor="text1"/>
        </w:rPr>
        <w:t xml:space="preserve">, </w:t>
      </w:r>
      <w:proofErr w:type="gramStart"/>
      <w:r w:rsidRPr="00F3140A">
        <w:rPr>
          <w:rFonts w:ascii="Lato" w:hAnsi="Lato"/>
          <w:color w:val="000000" w:themeColor="text1"/>
        </w:rPr>
        <w:t>Consejero</w:t>
      </w:r>
      <w:proofErr w:type="gramEnd"/>
      <w:r w:rsidRPr="00F3140A">
        <w:rPr>
          <w:rFonts w:ascii="Lato" w:hAnsi="Lato"/>
          <w:color w:val="000000" w:themeColor="text1"/>
        </w:rPr>
        <w:t xml:space="preserve"> integrante de este Cuerpo Colegiado,</w:t>
      </w:r>
      <w:r w:rsidRPr="00F3140A">
        <w:rPr>
          <w:rFonts w:ascii="Lato" w:hAnsi="Lato" w:cstheme="minorHAnsi"/>
          <w:color w:val="000000" w:themeColor="text1"/>
        </w:rPr>
        <w:t xml:space="preserve"> </w:t>
      </w:r>
      <w:r w:rsidRPr="00F3140A">
        <w:rPr>
          <w:rFonts w:ascii="Lato" w:hAnsi="Lato" w:cstheme="minorHAnsi"/>
          <w:color w:val="000000" w:themeColor="text1"/>
          <w:bdr w:val="none" w:sz="0" w:space="0" w:color="auto" w:frame="1"/>
        </w:rPr>
        <w:t>para constancia.</w:t>
      </w:r>
      <w:r w:rsidR="00E87A5A" w:rsidRPr="00F3140A">
        <w:rPr>
          <w:rFonts w:ascii="Lato" w:hAnsi="Lato" w:cstheme="minorHAnsi"/>
          <w:color w:val="000000" w:themeColor="text1"/>
          <w:bdr w:val="none" w:sz="0" w:space="0" w:color="auto" w:frame="1"/>
        </w:rPr>
        <w:t xml:space="preserve"> </w:t>
      </w:r>
      <w:bookmarkEnd w:id="19"/>
      <w:r w:rsidR="00E87A5A" w:rsidRPr="00F3140A">
        <w:rPr>
          <w:rFonts w:ascii="Lato" w:hAnsi="Lato" w:cstheme="minorHAnsi"/>
          <w:b/>
          <w:bCs/>
          <w:color w:val="000000" w:themeColor="text1"/>
          <w:u w:val="single"/>
          <w:bdr w:val="none" w:sz="0" w:space="0" w:color="auto" w:frame="1"/>
        </w:rPr>
        <w:t>APROBADO POR UNANIMIDAD DE VOTOS.</w:t>
      </w:r>
    </w:p>
    <w:p w14:paraId="49ADE312" w14:textId="3F971BAD" w:rsidR="006B7109" w:rsidRPr="00F3140A" w:rsidRDefault="006B7109" w:rsidP="00C16214">
      <w:pPr>
        <w:spacing w:line="480" w:lineRule="auto"/>
        <w:ind w:firstLine="708"/>
        <w:jc w:val="both"/>
        <w:rPr>
          <w:rFonts w:ascii="Lato" w:hAnsi="Lato"/>
          <w:b/>
          <w:bCs/>
          <w:color w:val="000000" w:themeColor="text1"/>
        </w:rPr>
      </w:pPr>
      <w:bookmarkStart w:id="20" w:name="_Hlk171069231"/>
      <w:r w:rsidRPr="00F3140A">
        <w:rPr>
          <w:rFonts w:ascii="Lato" w:hAnsi="Lato"/>
          <w:b/>
          <w:bCs/>
          <w:color w:val="000000" w:themeColor="text1"/>
        </w:rPr>
        <w:t xml:space="preserve">ACUERDO XX/59/2024. Oficio número CJET/CVV/128/2024, recibido el tres de julio de dos mil veinticuatro, signado por el </w:t>
      </w:r>
      <w:proofErr w:type="gramStart"/>
      <w:r w:rsidRPr="00F3140A">
        <w:rPr>
          <w:rFonts w:ascii="Lato" w:hAnsi="Lato"/>
          <w:b/>
          <w:bCs/>
          <w:color w:val="000000" w:themeColor="text1"/>
        </w:rPr>
        <w:t>President</w:t>
      </w:r>
      <w:r w:rsidR="00E81525">
        <w:rPr>
          <w:rFonts w:ascii="Lato" w:hAnsi="Lato"/>
          <w:b/>
          <w:bCs/>
          <w:color w:val="000000" w:themeColor="text1"/>
        </w:rPr>
        <w:t>e</w:t>
      </w:r>
      <w:proofErr w:type="gramEnd"/>
      <w:r w:rsidRPr="00F3140A">
        <w:rPr>
          <w:rFonts w:ascii="Lato" w:hAnsi="Lato"/>
          <w:b/>
          <w:bCs/>
          <w:color w:val="000000" w:themeColor="text1"/>
        </w:rPr>
        <w:t xml:space="preserve"> de la Comisión de Vigilancia y Visitaduría, Consejero integrante de este Cuerpo Colegiado.</w:t>
      </w:r>
    </w:p>
    <w:p w14:paraId="28898C6F" w14:textId="6572169F" w:rsidR="00F20558" w:rsidRPr="00F3140A" w:rsidRDefault="00F20558" w:rsidP="00C16214">
      <w:pPr>
        <w:spacing w:line="480" w:lineRule="auto"/>
        <w:jc w:val="both"/>
        <w:rPr>
          <w:rFonts w:ascii="Lato" w:hAnsi="Lato" w:cstheme="minorHAnsi"/>
          <w:color w:val="000000" w:themeColor="text1"/>
        </w:rPr>
      </w:pPr>
      <w:r w:rsidRPr="00F3140A">
        <w:rPr>
          <w:rFonts w:ascii="Lato" w:hAnsi="Lato"/>
          <w:color w:val="000000" w:themeColor="text1"/>
        </w:rPr>
        <w:t xml:space="preserve">Dada cuenta con el oficio de referencia, mediante el cual, el </w:t>
      </w:r>
      <w:r w:rsidRPr="00F3140A">
        <w:rPr>
          <w:rFonts w:ascii="Lato" w:hAnsi="Lato" w:cstheme="minorHAnsi"/>
          <w:bCs/>
          <w:color w:val="000000" w:themeColor="text1"/>
          <w:bdr w:val="none" w:sz="0" w:space="0" w:color="auto" w:frame="1"/>
        </w:rPr>
        <w:t>Presidente de la Comisión de Vigilancia y Visitaduría, integrante de este Cuerpo Colegiado</w:t>
      </w:r>
      <w:r w:rsidRPr="00F3140A">
        <w:rPr>
          <w:rFonts w:ascii="Lato" w:hAnsi="Lato" w:cstheme="minorHAnsi"/>
          <w:color w:val="000000" w:themeColor="text1"/>
        </w:rPr>
        <w:t>, remite un ejemplar del acta CVV/SO/0</w:t>
      </w:r>
      <w:r w:rsidR="006B7109" w:rsidRPr="00F3140A">
        <w:rPr>
          <w:rFonts w:ascii="Lato" w:hAnsi="Lato" w:cstheme="minorHAnsi"/>
          <w:color w:val="000000" w:themeColor="text1"/>
        </w:rPr>
        <w:t>6</w:t>
      </w:r>
      <w:r w:rsidRPr="00F3140A">
        <w:rPr>
          <w:rFonts w:ascii="Lato" w:hAnsi="Lato" w:cstheme="minorHAnsi"/>
          <w:color w:val="000000" w:themeColor="text1"/>
        </w:rPr>
        <w:t xml:space="preserve">/2024, correspondiente a la Sesión Ordinaria Privada de dicha Comisión celebrada el </w:t>
      </w:r>
      <w:r w:rsidR="006B7109" w:rsidRPr="00F3140A">
        <w:rPr>
          <w:rFonts w:ascii="Lato" w:hAnsi="Lato" w:cstheme="minorHAnsi"/>
          <w:color w:val="000000" w:themeColor="text1"/>
        </w:rPr>
        <w:t xml:space="preserve">veintiuno de junio </w:t>
      </w:r>
      <w:r w:rsidRPr="00F3140A">
        <w:rPr>
          <w:rFonts w:ascii="Lato" w:hAnsi="Lato" w:cstheme="minorHAnsi"/>
          <w:color w:val="000000" w:themeColor="text1"/>
        </w:rPr>
        <w:t xml:space="preserve">de dos mil veinticuatro, mediante la cual se aprueba la reprogramación para la celebración de visitas ordinarias </w:t>
      </w:r>
      <w:r w:rsidR="00894D77" w:rsidRPr="00F3140A">
        <w:rPr>
          <w:rFonts w:ascii="Lato" w:hAnsi="Lato" w:cstheme="minorHAnsi"/>
          <w:color w:val="000000" w:themeColor="text1"/>
        </w:rPr>
        <w:t>correspondiente al mes de agosto</w:t>
      </w:r>
      <w:r w:rsidRPr="00F3140A">
        <w:rPr>
          <w:rFonts w:ascii="Lato" w:hAnsi="Lato" w:cstheme="minorHAnsi"/>
          <w:color w:val="000000" w:themeColor="text1"/>
        </w:rPr>
        <w:t xml:space="preserve"> </w:t>
      </w:r>
      <w:r w:rsidR="00894D77" w:rsidRPr="00F3140A">
        <w:rPr>
          <w:rFonts w:ascii="Lato" w:hAnsi="Lato" w:cstheme="minorHAnsi"/>
          <w:color w:val="000000" w:themeColor="text1"/>
        </w:rPr>
        <w:t>de dos mil veinticuatro, a los Órganos Jurisdiccionales y administrativos del Poder Judicial del Estado</w:t>
      </w:r>
      <w:r w:rsidR="00E87A5A" w:rsidRPr="00F3140A">
        <w:rPr>
          <w:rFonts w:ascii="Lato" w:hAnsi="Lato" w:cstheme="minorHAnsi"/>
          <w:color w:val="000000" w:themeColor="text1"/>
        </w:rPr>
        <w:t>; al respecto, t</w:t>
      </w:r>
      <w:r w:rsidRPr="00F3140A">
        <w:rPr>
          <w:rFonts w:ascii="Lato" w:hAnsi="Lato" w:cstheme="minorHAnsi"/>
          <w:color w:val="000000" w:themeColor="text1"/>
        </w:rPr>
        <w:t xml:space="preserve">oda </w:t>
      </w:r>
      <w:r w:rsidRPr="00F3140A">
        <w:rPr>
          <w:rFonts w:ascii="Lato" w:hAnsi="Lato" w:cstheme="minorHAnsi"/>
          <w:color w:val="000000" w:themeColor="text1"/>
        </w:rPr>
        <w:lastRenderedPageBreak/>
        <w:t>vez que la reprogramación, en términos de lo que establecen los artículos  40, 42, 50,  53 y 73 fracción IV, del Reglamento del Consejo de la Judicatura del Estado, ha sido aprobada en sus términos por la Comisión de Vigilancia y Visitaduría de este Cuerpo Colegiado, con fundamento en lo que establecen los diversos artículos 85 de la Constitución Política del Estado Libre y Soberano de Tlaxcala, 61 y 68, fracción XIV de la Ley Orgánica del Poder Judicial del Estado, se determina:</w:t>
      </w:r>
    </w:p>
    <w:p w14:paraId="7220D450" w14:textId="57981D9C" w:rsidR="00894D77" w:rsidRPr="00F3140A" w:rsidRDefault="00F20558" w:rsidP="00C16214">
      <w:pPr>
        <w:pStyle w:val="Prrafodelista"/>
        <w:numPr>
          <w:ilvl w:val="0"/>
          <w:numId w:val="13"/>
        </w:numPr>
        <w:tabs>
          <w:tab w:val="left" w:pos="5387"/>
        </w:tabs>
        <w:spacing w:after="0" w:line="480" w:lineRule="auto"/>
        <w:ind w:left="851"/>
        <w:jc w:val="both"/>
        <w:rPr>
          <w:rFonts w:ascii="Lato" w:hAnsi="Lato" w:cstheme="minorHAnsi"/>
          <w:b/>
          <w:bCs/>
          <w:color w:val="000000" w:themeColor="text1"/>
        </w:rPr>
      </w:pPr>
      <w:r w:rsidRPr="00F3140A">
        <w:rPr>
          <w:rFonts w:ascii="Lato" w:hAnsi="Lato" w:cstheme="minorHAnsi"/>
          <w:color w:val="000000" w:themeColor="text1"/>
        </w:rPr>
        <w:t xml:space="preserve">Tomar conocimiento de la reprogramación de la celebración de las Visitas Ordinarias, </w:t>
      </w:r>
      <w:r w:rsidR="00894D77" w:rsidRPr="00F3140A">
        <w:rPr>
          <w:rFonts w:ascii="Lato" w:hAnsi="Lato" w:cstheme="minorHAnsi"/>
          <w:color w:val="000000" w:themeColor="text1"/>
        </w:rPr>
        <w:t>correspondiente al mes de agosto de dos mil veinticuatro</w:t>
      </w:r>
      <w:r w:rsidR="00812AB9" w:rsidRPr="00F3140A">
        <w:rPr>
          <w:rFonts w:ascii="Lato" w:hAnsi="Lato" w:cstheme="minorHAnsi"/>
          <w:color w:val="000000" w:themeColor="text1"/>
        </w:rPr>
        <w:t>.</w:t>
      </w:r>
    </w:p>
    <w:p w14:paraId="14513156" w14:textId="7545C660" w:rsidR="00894D77" w:rsidRPr="00F3140A" w:rsidRDefault="00F20558" w:rsidP="00C16214">
      <w:pPr>
        <w:pStyle w:val="Prrafodelista"/>
        <w:numPr>
          <w:ilvl w:val="0"/>
          <w:numId w:val="13"/>
        </w:numPr>
        <w:tabs>
          <w:tab w:val="left" w:pos="5387"/>
        </w:tabs>
        <w:spacing w:after="0" w:line="480" w:lineRule="auto"/>
        <w:ind w:left="851"/>
        <w:jc w:val="both"/>
        <w:rPr>
          <w:rFonts w:ascii="Lato" w:hAnsi="Lato" w:cstheme="minorHAnsi"/>
          <w:color w:val="000000" w:themeColor="text1"/>
          <w:bdr w:val="none" w:sz="0" w:space="0" w:color="auto" w:frame="1"/>
        </w:rPr>
      </w:pPr>
      <w:r w:rsidRPr="00F3140A">
        <w:rPr>
          <w:rFonts w:ascii="Lato" w:hAnsi="Lato" w:cstheme="minorHAnsi"/>
          <w:color w:val="000000" w:themeColor="text1"/>
        </w:rPr>
        <w:t>Proceder a su publicación y difusión en la página electrónica oficial del Poder Judicial del Estado</w:t>
      </w:r>
      <w:r w:rsidR="0090019B" w:rsidRPr="00F3140A">
        <w:rPr>
          <w:rFonts w:ascii="Lato" w:hAnsi="Lato" w:cstheme="minorHAnsi"/>
          <w:color w:val="000000" w:themeColor="text1"/>
        </w:rPr>
        <w:t>.</w:t>
      </w:r>
    </w:p>
    <w:p w14:paraId="2E6E675C" w14:textId="2D027A5E" w:rsidR="00F20558" w:rsidRPr="00F3140A" w:rsidRDefault="00F20558" w:rsidP="00C16214">
      <w:pPr>
        <w:tabs>
          <w:tab w:val="left" w:pos="5387"/>
        </w:tabs>
        <w:spacing w:after="0" w:line="480" w:lineRule="auto"/>
        <w:jc w:val="both"/>
        <w:rPr>
          <w:rFonts w:ascii="Lato" w:hAnsi="Lato" w:cstheme="minorHAnsi"/>
          <w:b/>
          <w:bCs/>
          <w:color w:val="000000" w:themeColor="text1"/>
          <w:u w:val="single"/>
          <w:bdr w:val="none" w:sz="0" w:space="0" w:color="auto" w:frame="1"/>
        </w:rPr>
      </w:pPr>
      <w:r w:rsidRPr="00F3140A">
        <w:rPr>
          <w:rFonts w:ascii="Lato" w:hAnsi="Lato" w:cstheme="minorHAnsi"/>
          <w:color w:val="000000" w:themeColor="text1"/>
        </w:rPr>
        <w:t>Comuníquese esta determinación a</w:t>
      </w:r>
      <w:r w:rsidR="0090019B" w:rsidRPr="00F3140A">
        <w:rPr>
          <w:rFonts w:ascii="Lato" w:hAnsi="Lato" w:cstheme="minorHAnsi"/>
          <w:color w:val="000000" w:themeColor="text1"/>
        </w:rPr>
        <w:t xml:space="preserve">l </w:t>
      </w:r>
      <w:proofErr w:type="gramStart"/>
      <w:r w:rsidRPr="00F3140A">
        <w:rPr>
          <w:rFonts w:ascii="Lato" w:hAnsi="Lato" w:cstheme="minorHAnsi"/>
          <w:color w:val="000000" w:themeColor="text1"/>
        </w:rPr>
        <w:t>Director</w:t>
      </w:r>
      <w:proofErr w:type="gramEnd"/>
      <w:r w:rsidRPr="00F3140A">
        <w:rPr>
          <w:rFonts w:ascii="Lato" w:hAnsi="Lato" w:cstheme="minorHAnsi"/>
          <w:color w:val="000000" w:themeColor="text1"/>
        </w:rPr>
        <w:t xml:space="preserve"> de Tecnologías de la Información y Comunicación del Poder Judicial, y en vía de reiteración al Consejero Presidente</w:t>
      </w:r>
      <w:r w:rsidRPr="00F3140A">
        <w:rPr>
          <w:rFonts w:ascii="Lato" w:hAnsi="Lato" w:cstheme="minorHAnsi"/>
          <w:color w:val="000000" w:themeColor="text1"/>
          <w:bdr w:val="none" w:sz="0" w:space="0" w:color="auto" w:frame="1"/>
        </w:rPr>
        <w:t xml:space="preserve"> de la Comisión de Vigilancia y Visitaduría, integrante de este Cuerpo Colegiado, para los efectos legales a que haya lugar.</w:t>
      </w:r>
      <w:r w:rsidR="00E87A5A" w:rsidRPr="00F3140A">
        <w:rPr>
          <w:rFonts w:ascii="Lato" w:hAnsi="Lato" w:cstheme="minorHAnsi"/>
          <w:color w:val="000000" w:themeColor="text1"/>
          <w:bdr w:val="none" w:sz="0" w:space="0" w:color="auto" w:frame="1"/>
        </w:rPr>
        <w:t xml:space="preserve">  </w:t>
      </w:r>
      <w:bookmarkEnd w:id="20"/>
      <w:r w:rsidR="00E87A5A" w:rsidRPr="00F3140A">
        <w:rPr>
          <w:rFonts w:ascii="Lato" w:hAnsi="Lato" w:cstheme="minorHAnsi"/>
          <w:b/>
          <w:bCs/>
          <w:color w:val="000000" w:themeColor="text1"/>
          <w:u w:val="single"/>
          <w:bdr w:val="none" w:sz="0" w:space="0" w:color="auto" w:frame="1"/>
        </w:rPr>
        <w:t>APROBADO POR UNANIMIDAD DE VOTOS.</w:t>
      </w:r>
    </w:p>
    <w:p w14:paraId="0A7D6870" w14:textId="75C3FD85" w:rsidR="00894D77" w:rsidRPr="00F3140A" w:rsidRDefault="00894D77" w:rsidP="00E87A5A">
      <w:pPr>
        <w:tabs>
          <w:tab w:val="left" w:pos="5387"/>
        </w:tabs>
        <w:spacing w:after="0" w:line="480" w:lineRule="auto"/>
        <w:ind w:firstLine="709"/>
        <w:jc w:val="both"/>
        <w:rPr>
          <w:rFonts w:ascii="Lato" w:hAnsi="Lato"/>
          <w:b/>
          <w:bCs/>
          <w:color w:val="000000" w:themeColor="text1"/>
        </w:rPr>
      </w:pPr>
      <w:bookmarkStart w:id="21" w:name="_Hlk171069829"/>
      <w:r w:rsidRPr="00F3140A">
        <w:rPr>
          <w:rFonts w:ascii="Lato" w:hAnsi="Lato"/>
          <w:b/>
          <w:bCs/>
          <w:color w:val="000000" w:themeColor="text1"/>
        </w:rPr>
        <w:t xml:space="preserve">ACUERDO XXI/59/2024.Oficio número CJET/CCEA/178/2024, recibido el tres de julio de dos mil veinticuatro, signado por la </w:t>
      </w:r>
      <w:proofErr w:type="gramStart"/>
      <w:r w:rsidRPr="00F3140A">
        <w:rPr>
          <w:rFonts w:ascii="Lato" w:hAnsi="Lato"/>
          <w:b/>
          <w:bCs/>
          <w:color w:val="000000" w:themeColor="text1"/>
        </w:rPr>
        <w:t>Presidenta</w:t>
      </w:r>
      <w:proofErr w:type="gramEnd"/>
      <w:r w:rsidRPr="00F3140A">
        <w:rPr>
          <w:rFonts w:ascii="Lato" w:hAnsi="Lato"/>
          <w:b/>
          <w:bCs/>
          <w:color w:val="000000" w:themeColor="text1"/>
        </w:rPr>
        <w:t xml:space="preserve"> de la Comisión de Carrera Judicial, integrante de este Cuerpo Colegiado.</w:t>
      </w:r>
      <w:r w:rsidR="00E87A5A" w:rsidRPr="00F3140A">
        <w:rPr>
          <w:rFonts w:ascii="Lato" w:hAnsi="Lato"/>
          <w:b/>
          <w:bCs/>
          <w:color w:val="000000" w:themeColor="text1"/>
        </w:rPr>
        <w:t xml:space="preserve"> - - - - - - - - - -</w:t>
      </w:r>
    </w:p>
    <w:p w14:paraId="20CE58F5" w14:textId="335582CF" w:rsidR="00894D77" w:rsidRPr="00F3140A" w:rsidRDefault="00894D77" w:rsidP="00C16214">
      <w:pPr>
        <w:tabs>
          <w:tab w:val="left" w:pos="5387"/>
        </w:tabs>
        <w:spacing w:after="0" w:line="480" w:lineRule="auto"/>
        <w:jc w:val="both"/>
        <w:outlineLvl w:val="0"/>
        <w:rPr>
          <w:rFonts w:ascii="Lato" w:hAnsi="Lato"/>
          <w:color w:val="000000" w:themeColor="text1"/>
        </w:rPr>
      </w:pPr>
      <w:r w:rsidRPr="00F3140A">
        <w:rPr>
          <w:rFonts w:ascii="Lato" w:hAnsi="Lato" w:cs="Arial"/>
          <w:color w:val="000000" w:themeColor="text1"/>
        </w:rPr>
        <w:t xml:space="preserve">Dada cuenta con el oficio de referencia, mediante el cual, la Consejera Edith Alejandra Segura Payán, en su carácter de Consejera y Presidenta de la Comisión de Carrera Judicial del Consejo de la Judicatura del Estado, presenta el informe de actividades </w:t>
      </w:r>
      <w:r w:rsidR="00F04D85" w:rsidRPr="00F3140A">
        <w:rPr>
          <w:rFonts w:ascii="Lato" w:hAnsi="Lato" w:cs="Arial"/>
          <w:color w:val="000000" w:themeColor="text1"/>
        </w:rPr>
        <w:t xml:space="preserve">correspondiente al periodo del 20 de agosto de </w:t>
      </w:r>
      <w:r w:rsidR="00E87A5A" w:rsidRPr="00F3140A">
        <w:rPr>
          <w:rFonts w:ascii="Lato" w:hAnsi="Lato" w:cs="Arial"/>
          <w:color w:val="000000" w:themeColor="text1"/>
        </w:rPr>
        <w:t>2021</w:t>
      </w:r>
      <w:r w:rsidR="00F04D85" w:rsidRPr="00F3140A">
        <w:rPr>
          <w:rFonts w:ascii="Lato" w:hAnsi="Lato" w:cs="Arial"/>
          <w:color w:val="000000" w:themeColor="text1"/>
        </w:rPr>
        <w:t xml:space="preserve"> al 28 de junio de 2024, solicitando sea agregado a su expediente personal</w:t>
      </w:r>
      <w:r w:rsidR="00E87A5A" w:rsidRPr="00F3140A">
        <w:rPr>
          <w:rFonts w:ascii="Lato" w:hAnsi="Lato" w:cs="Arial"/>
          <w:color w:val="000000" w:themeColor="text1"/>
        </w:rPr>
        <w:t>; e</w:t>
      </w:r>
      <w:r w:rsidR="00F04D85" w:rsidRPr="00F3140A">
        <w:rPr>
          <w:rFonts w:ascii="Lato" w:hAnsi="Lato" w:cstheme="minorHAnsi"/>
          <w:color w:val="000000" w:themeColor="text1"/>
        </w:rPr>
        <w:t>n atención a lo anterior, con</w:t>
      </w:r>
      <w:r w:rsidRPr="00F3140A">
        <w:rPr>
          <w:rFonts w:ascii="Lato" w:hAnsi="Lato" w:cstheme="minorHAnsi"/>
          <w:color w:val="000000" w:themeColor="text1"/>
        </w:rPr>
        <w:t xml:space="preserve"> fundamento en lo que establecen los artículos </w:t>
      </w:r>
      <w:r w:rsidRPr="00F3140A">
        <w:rPr>
          <w:rFonts w:ascii="Lato" w:hAnsi="Lato"/>
          <w:color w:val="000000" w:themeColor="text1"/>
        </w:rPr>
        <w:t>85 de la Constitución Política del Estado Libre y Soberano de Tlaxcala, 61 de la Ley Orgánica del Poder Judicial del Estado; se determina:</w:t>
      </w:r>
    </w:p>
    <w:p w14:paraId="2152CE3D" w14:textId="6BAD150F" w:rsidR="00F04D85" w:rsidRPr="00F3140A" w:rsidRDefault="00894D77" w:rsidP="00C16214">
      <w:pPr>
        <w:pStyle w:val="NormalWeb"/>
        <w:numPr>
          <w:ilvl w:val="0"/>
          <w:numId w:val="15"/>
        </w:numPr>
        <w:tabs>
          <w:tab w:val="left" w:pos="5387"/>
        </w:tabs>
        <w:spacing w:line="480" w:lineRule="auto"/>
        <w:jc w:val="both"/>
        <w:rPr>
          <w:rFonts w:ascii="Lato" w:hAnsi="Lato" w:cstheme="minorHAnsi"/>
          <w:bCs/>
          <w:color w:val="000000" w:themeColor="text1"/>
          <w:sz w:val="22"/>
          <w:szCs w:val="22"/>
        </w:rPr>
      </w:pPr>
      <w:r w:rsidRPr="00F3140A">
        <w:rPr>
          <w:rFonts w:ascii="Lato" w:hAnsi="Lato"/>
          <w:color w:val="000000" w:themeColor="text1"/>
          <w:sz w:val="22"/>
          <w:szCs w:val="22"/>
        </w:rPr>
        <w:t xml:space="preserve">Tener por presente a la </w:t>
      </w:r>
      <w:proofErr w:type="gramStart"/>
      <w:r w:rsidRPr="00F3140A">
        <w:rPr>
          <w:rFonts w:ascii="Lato" w:hAnsi="Lato"/>
          <w:color w:val="000000" w:themeColor="text1"/>
          <w:sz w:val="22"/>
          <w:szCs w:val="22"/>
        </w:rPr>
        <w:t>Consejera</w:t>
      </w:r>
      <w:proofErr w:type="gramEnd"/>
      <w:r w:rsidRPr="00F3140A">
        <w:rPr>
          <w:rFonts w:ascii="Lato" w:hAnsi="Lato"/>
          <w:color w:val="000000" w:themeColor="text1"/>
          <w:sz w:val="22"/>
          <w:szCs w:val="22"/>
        </w:rPr>
        <w:t xml:space="preserve"> Edith Alejandra Segura Payán, integrante de este Órgano Colegiado, rindiendo su informe de </w:t>
      </w:r>
      <w:r w:rsidRPr="00F3140A">
        <w:rPr>
          <w:rFonts w:ascii="Lato" w:hAnsi="Lato"/>
          <w:color w:val="000000" w:themeColor="text1"/>
          <w:sz w:val="22"/>
          <w:szCs w:val="22"/>
        </w:rPr>
        <w:lastRenderedPageBreak/>
        <w:t xml:space="preserve">actividades </w:t>
      </w:r>
      <w:r w:rsidR="00F04D85" w:rsidRPr="00F3140A">
        <w:rPr>
          <w:rFonts w:ascii="Lato" w:hAnsi="Lato" w:cs="Arial"/>
          <w:color w:val="000000" w:themeColor="text1"/>
          <w:sz w:val="22"/>
          <w:szCs w:val="22"/>
        </w:rPr>
        <w:t xml:space="preserve">correspondiente al periodo del 20 de agosto de </w:t>
      </w:r>
      <w:r w:rsidR="00E87A5A" w:rsidRPr="00F3140A">
        <w:rPr>
          <w:rFonts w:ascii="Lato" w:hAnsi="Lato" w:cs="Arial"/>
          <w:color w:val="000000" w:themeColor="text1"/>
          <w:sz w:val="22"/>
          <w:szCs w:val="22"/>
        </w:rPr>
        <w:t>2021</w:t>
      </w:r>
      <w:r w:rsidR="00F04D85" w:rsidRPr="00F3140A">
        <w:rPr>
          <w:rFonts w:ascii="Lato" w:hAnsi="Lato" w:cs="Arial"/>
          <w:color w:val="000000" w:themeColor="text1"/>
          <w:sz w:val="22"/>
          <w:szCs w:val="22"/>
        </w:rPr>
        <w:t xml:space="preserve"> al 28 de junio de 2024, del que se toma conocimiento.</w:t>
      </w:r>
    </w:p>
    <w:p w14:paraId="162273D2" w14:textId="28BE2309" w:rsidR="00894D77" w:rsidRPr="00F3140A" w:rsidRDefault="00894D77" w:rsidP="00C16214">
      <w:pPr>
        <w:pStyle w:val="NormalWeb"/>
        <w:numPr>
          <w:ilvl w:val="0"/>
          <w:numId w:val="15"/>
        </w:numPr>
        <w:tabs>
          <w:tab w:val="left" w:pos="5387"/>
        </w:tabs>
        <w:spacing w:line="480" w:lineRule="auto"/>
        <w:jc w:val="both"/>
        <w:rPr>
          <w:rFonts w:ascii="Lato" w:hAnsi="Lato" w:cstheme="minorHAnsi"/>
          <w:bCs/>
          <w:color w:val="000000" w:themeColor="text1"/>
          <w:sz w:val="22"/>
          <w:szCs w:val="22"/>
        </w:rPr>
      </w:pPr>
      <w:r w:rsidRPr="00F3140A">
        <w:rPr>
          <w:rFonts w:ascii="Lato" w:hAnsi="Lato"/>
          <w:color w:val="000000" w:themeColor="text1"/>
          <w:sz w:val="22"/>
          <w:szCs w:val="22"/>
        </w:rPr>
        <w:t xml:space="preserve">Agregar el informe de cuenta al expediente de actividades de la </w:t>
      </w:r>
      <w:proofErr w:type="gramStart"/>
      <w:r w:rsidRPr="00F3140A">
        <w:rPr>
          <w:rFonts w:ascii="Lato" w:hAnsi="Lato"/>
          <w:color w:val="000000" w:themeColor="text1"/>
          <w:sz w:val="22"/>
          <w:szCs w:val="22"/>
        </w:rPr>
        <w:t>Consejera</w:t>
      </w:r>
      <w:proofErr w:type="gramEnd"/>
      <w:r w:rsidRPr="00F3140A">
        <w:rPr>
          <w:rFonts w:ascii="Lato" w:hAnsi="Lato"/>
          <w:color w:val="000000" w:themeColor="text1"/>
          <w:sz w:val="22"/>
          <w:szCs w:val="22"/>
        </w:rPr>
        <w:t>, para los efectos legales correspondientes.</w:t>
      </w:r>
    </w:p>
    <w:p w14:paraId="40BFED4A" w14:textId="3900F72A" w:rsidR="00F85F2A" w:rsidRPr="00F3140A" w:rsidRDefault="00F04D85" w:rsidP="00E87A5A">
      <w:pPr>
        <w:spacing w:line="480" w:lineRule="auto"/>
        <w:jc w:val="both"/>
        <w:rPr>
          <w:rFonts w:ascii="Lato" w:hAnsi="Lato"/>
          <w:b/>
          <w:bCs/>
          <w:color w:val="000000" w:themeColor="text1"/>
          <w:u w:val="single"/>
        </w:rPr>
      </w:pPr>
      <w:r w:rsidRPr="00F3140A">
        <w:rPr>
          <w:rFonts w:ascii="Lato" w:hAnsi="Lato"/>
          <w:color w:val="000000" w:themeColor="text1"/>
        </w:rPr>
        <w:t>E</w:t>
      </w:r>
      <w:r w:rsidR="00894D77" w:rsidRPr="00F3140A">
        <w:rPr>
          <w:rFonts w:ascii="Lato" w:hAnsi="Lato"/>
          <w:color w:val="000000" w:themeColor="text1"/>
        </w:rPr>
        <w:t>n vía de reiteración</w:t>
      </w:r>
      <w:r w:rsidRPr="00F3140A">
        <w:rPr>
          <w:rFonts w:ascii="Lato" w:hAnsi="Lato"/>
          <w:color w:val="000000" w:themeColor="text1"/>
        </w:rPr>
        <w:t>, comuníquese esta determinación a</w:t>
      </w:r>
      <w:r w:rsidR="00894D77" w:rsidRPr="00F3140A">
        <w:rPr>
          <w:rFonts w:ascii="Lato" w:hAnsi="Lato"/>
          <w:color w:val="000000" w:themeColor="text1"/>
        </w:rPr>
        <w:t xml:space="preserve"> la </w:t>
      </w:r>
      <w:proofErr w:type="gramStart"/>
      <w:r w:rsidR="00894D77" w:rsidRPr="00F3140A">
        <w:rPr>
          <w:rFonts w:ascii="Lato" w:hAnsi="Lato"/>
          <w:color w:val="000000" w:themeColor="text1"/>
        </w:rPr>
        <w:t>Consejera</w:t>
      </w:r>
      <w:proofErr w:type="gramEnd"/>
      <w:r w:rsidR="00894D77" w:rsidRPr="00F3140A">
        <w:rPr>
          <w:rFonts w:ascii="Lato" w:hAnsi="Lato"/>
          <w:color w:val="000000" w:themeColor="text1"/>
        </w:rPr>
        <w:t xml:space="preserve"> Edith Alejandra Segura Payán</w:t>
      </w:r>
      <w:r w:rsidRPr="00F3140A">
        <w:rPr>
          <w:rFonts w:ascii="Lato" w:hAnsi="Lato"/>
          <w:color w:val="000000" w:themeColor="text1"/>
        </w:rPr>
        <w:t>, para constancia.</w:t>
      </w:r>
      <w:r w:rsidR="00E87A5A" w:rsidRPr="00F3140A">
        <w:rPr>
          <w:rFonts w:ascii="Lato" w:hAnsi="Lato"/>
          <w:color w:val="000000" w:themeColor="text1"/>
        </w:rPr>
        <w:t xml:space="preserve"> </w:t>
      </w:r>
      <w:bookmarkEnd w:id="21"/>
      <w:r w:rsidR="00E87A5A" w:rsidRPr="00F3140A">
        <w:rPr>
          <w:rFonts w:ascii="Lato" w:hAnsi="Lato"/>
          <w:b/>
          <w:bCs/>
          <w:color w:val="000000" w:themeColor="text1"/>
          <w:u w:val="single"/>
        </w:rPr>
        <w:t>APROBADO POR UNANIMIDAD DE VOTOS.</w:t>
      </w:r>
    </w:p>
    <w:p w14:paraId="248F7791" w14:textId="5C8BE224" w:rsidR="00D27423" w:rsidRPr="00F3140A" w:rsidRDefault="00F85F2A" w:rsidP="00E87A5A">
      <w:pPr>
        <w:spacing w:line="480" w:lineRule="auto"/>
        <w:ind w:firstLine="708"/>
        <w:jc w:val="both"/>
        <w:rPr>
          <w:rFonts w:ascii="Lato" w:hAnsi="Lato" w:cs="Calibri"/>
          <w:color w:val="000000" w:themeColor="text1"/>
        </w:rPr>
      </w:pPr>
      <w:bookmarkStart w:id="22" w:name="_Hlk171070234"/>
      <w:r w:rsidRPr="00F3140A">
        <w:rPr>
          <w:rFonts w:ascii="Lato" w:hAnsi="Lato"/>
          <w:b/>
          <w:bCs/>
          <w:color w:val="000000" w:themeColor="text1"/>
        </w:rPr>
        <w:t>ACUERDO XXII/59/2024. Oficio número TES/369/2024, recibido el tres de julio de dos mil veinticuatro, signado por el Tesorero del Poder Judicial del Estado.</w:t>
      </w:r>
      <w:r w:rsidR="00E87A5A" w:rsidRPr="00F3140A">
        <w:rPr>
          <w:rFonts w:ascii="Lato" w:hAnsi="Lato"/>
          <w:b/>
          <w:bCs/>
          <w:color w:val="000000" w:themeColor="text1"/>
        </w:rPr>
        <w:t xml:space="preserve"> - - - - - - - - - - - - - - - - - - - - - - - - - - - - - - - - - - - - - - - - - - - - - - - - - - - - - - - - -</w:t>
      </w:r>
      <w:r w:rsidRPr="00F3140A">
        <w:rPr>
          <w:rFonts w:ascii="Lato" w:hAnsi="Lato"/>
          <w:color w:val="000000" w:themeColor="text1"/>
        </w:rPr>
        <w:t xml:space="preserve">Dada cuenta con el oficio de </w:t>
      </w:r>
      <w:r w:rsidR="00D27423" w:rsidRPr="00F3140A">
        <w:rPr>
          <w:rFonts w:ascii="Lato" w:hAnsi="Lato"/>
          <w:color w:val="000000" w:themeColor="text1"/>
        </w:rPr>
        <w:t>referencia, el</w:t>
      </w:r>
      <w:r w:rsidRPr="00F3140A">
        <w:rPr>
          <w:rFonts w:ascii="Lato" w:hAnsi="Lato"/>
          <w:color w:val="000000" w:themeColor="text1"/>
        </w:rPr>
        <w:t xml:space="preserve"> cual guarda relación con los acuerdos </w:t>
      </w:r>
      <w:r w:rsidR="00D27423" w:rsidRPr="00F3140A">
        <w:rPr>
          <w:rFonts w:ascii="Lato" w:hAnsi="Lato"/>
          <w:color w:val="000000" w:themeColor="text1"/>
        </w:rPr>
        <w:t>XI/53/2024</w:t>
      </w:r>
      <w:r w:rsidR="00D27423" w:rsidRPr="00F3140A">
        <w:rPr>
          <w:rFonts w:ascii="Lato" w:hAnsi="Lato"/>
          <w:b/>
          <w:bCs/>
          <w:color w:val="000000" w:themeColor="text1"/>
        </w:rPr>
        <w:t xml:space="preserve"> </w:t>
      </w:r>
      <w:r w:rsidR="00D27423" w:rsidRPr="00F3140A">
        <w:rPr>
          <w:rFonts w:ascii="Lato" w:hAnsi="Lato"/>
          <w:color w:val="000000" w:themeColor="text1"/>
        </w:rPr>
        <w:t xml:space="preserve">y </w:t>
      </w:r>
      <w:r w:rsidRPr="00F3140A">
        <w:rPr>
          <w:rFonts w:ascii="Lato" w:hAnsi="Lato"/>
          <w:color w:val="000000" w:themeColor="text1"/>
        </w:rPr>
        <w:t>III/55/2024</w:t>
      </w:r>
      <w:r w:rsidR="00D27423" w:rsidRPr="00F3140A">
        <w:rPr>
          <w:rFonts w:ascii="Lato" w:hAnsi="Lato"/>
          <w:color w:val="000000" w:themeColor="text1"/>
        </w:rPr>
        <w:t xml:space="preserve"> de este Cuerpo Colegiado, mediante el cual, el Tesorero del Poder Judicial del Estado, informa que se han publicado los tabuladores de sueldos y salarios del personal del Poder Judicial,  en la página oficial de esta Entidad Pública, asimismo solicita la autorización para el pago de las diferencias por cambio de base de la Despe</w:t>
      </w:r>
      <w:r w:rsidR="00E87A5A" w:rsidRPr="00F3140A">
        <w:rPr>
          <w:rFonts w:ascii="Lato" w:hAnsi="Lato"/>
          <w:color w:val="000000" w:themeColor="text1"/>
        </w:rPr>
        <w:t>ns</w:t>
      </w:r>
      <w:r w:rsidR="00D27423" w:rsidRPr="00F3140A">
        <w:rPr>
          <w:rFonts w:ascii="Lato" w:hAnsi="Lato"/>
          <w:color w:val="000000" w:themeColor="text1"/>
        </w:rPr>
        <w:t xml:space="preserve">a Especial del artículo 48 del Convenio Sindical vigente, </w:t>
      </w:r>
      <w:r w:rsidR="00C21A02" w:rsidRPr="00F3140A">
        <w:rPr>
          <w:rFonts w:ascii="Lato" w:hAnsi="Lato"/>
          <w:color w:val="000000" w:themeColor="text1"/>
        </w:rPr>
        <w:t>refiriendo que f</w:t>
      </w:r>
      <w:r w:rsidR="00D27423" w:rsidRPr="00F3140A">
        <w:rPr>
          <w:rFonts w:ascii="Lato" w:hAnsi="Lato"/>
          <w:color w:val="000000" w:themeColor="text1"/>
        </w:rPr>
        <w:t>ue cubierta en tiempo y forma en el mes de abril, pero con la actualización salarial, debe cubrirse el porcentaje de incremento resultante, el cual se propone pagar en la primera quince</w:t>
      </w:r>
      <w:r w:rsidR="00E87A5A" w:rsidRPr="00F3140A">
        <w:rPr>
          <w:rFonts w:ascii="Lato" w:hAnsi="Lato"/>
          <w:color w:val="000000" w:themeColor="text1"/>
        </w:rPr>
        <w:t>na</w:t>
      </w:r>
      <w:r w:rsidR="00D27423" w:rsidRPr="00F3140A">
        <w:rPr>
          <w:rFonts w:ascii="Lato" w:hAnsi="Lato"/>
          <w:color w:val="000000" w:themeColor="text1"/>
        </w:rPr>
        <w:t xml:space="preserve"> del mes de julio del año en curso</w:t>
      </w:r>
      <w:r w:rsidR="00E87A5A" w:rsidRPr="00F3140A">
        <w:rPr>
          <w:rFonts w:ascii="Lato" w:hAnsi="Lato"/>
          <w:color w:val="000000" w:themeColor="text1"/>
        </w:rPr>
        <w:t>; e</w:t>
      </w:r>
      <w:r w:rsidR="00D27423" w:rsidRPr="00F3140A">
        <w:rPr>
          <w:rFonts w:ascii="Lato" w:hAnsi="Lato" w:cs="Calibri"/>
          <w:color w:val="000000" w:themeColor="text1"/>
        </w:rPr>
        <w:t xml:space="preserve">n atención a lo anterior, con fundamento en lo que establecen los artículos 85, de la Constitución Política del Estado de Tlaxcala, 61 y 77, fracción I, de la Ley Orgánica del Poder Judicial del Estado; y 9, fracción XVII, del Reglamento del Consejo de la Judicatura del Estado, se determina:  </w:t>
      </w:r>
    </w:p>
    <w:p w14:paraId="2EEAC4CD" w14:textId="02F63D60" w:rsidR="00D27423" w:rsidRPr="00F3140A" w:rsidRDefault="00D27423" w:rsidP="00C16214">
      <w:pPr>
        <w:pStyle w:val="Prrafodelista"/>
        <w:numPr>
          <w:ilvl w:val="0"/>
          <w:numId w:val="16"/>
        </w:numPr>
        <w:spacing w:line="480" w:lineRule="auto"/>
        <w:jc w:val="both"/>
        <w:rPr>
          <w:rFonts w:ascii="Lato" w:hAnsi="Lato" w:cs="Calibri"/>
          <w:color w:val="000000" w:themeColor="text1"/>
        </w:rPr>
      </w:pPr>
      <w:r w:rsidRPr="00F3140A">
        <w:rPr>
          <w:rFonts w:ascii="Lato" w:hAnsi="Lato" w:cs="Calibri"/>
          <w:color w:val="000000" w:themeColor="text1"/>
        </w:rPr>
        <w:t>Tomar conocimiento del oficio de cuenta.</w:t>
      </w:r>
    </w:p>
    <w:p w14:paraId="46334770" w14:textId="7A911892" w:rsidR="00D27423" w:rsidRPr="00F3140A" w:rsidRDefault="00D27423" w:rsidP="00C16214">
      <w:pPr>
        <w:pStyle w:val="Prrafodelista"/>
        <w:numPr>
          <w:ilvl w:val="0"/>
          <w:numId w:val="16"/>
        </w:numPr>
        <w:spacing w:line="480" w:lineRule="auto"/>
        <w:jc w:val="both"/>
        <w:rPr>
          <w:rFonts w:ascii="Lato" w:hAnsi="Lato" w:cs="Calibri"/>
          <w:color w:val="000000" w:themeColor="text1"/>
        </w:rPr>
      </w:pPr>
      <w:r w:rsidRPr="00F3140A">
        <w:rPr>
          <w:rFonts w:ascii="Lato" w:hAnsi="Lato" w:cs="Calibri"/>
          <w:color w:val="000000" w:themeColor="text1"/>
        </w:rPr>
        <w:t xml:space="preserve"> Instruir al Tesorero del Poder Judicial del Estado, </w:t>
      </w:r>
      <w:r w:rsidR="002C1113" w:rsidRPr="00F3140A">
        <w:rPr>
          <w:rFonts w:ascii="Lato" w:hAnsi="Lato" w:cs="Calibri"/>
          <w:color w:val="000000" w:themeColor="text1"/>
        </w:rPr>
        <w:t xml:space="preserve">realizar </w:t>
      </w:r>
      <w:r w:rsidRPr="00F3140A">
        <w:rPr>
          <w:rFonts w:ascii="Lato" w:hAnsi="Lato" w:cs="Calibri"/>
          <w:color w:val="000000" w:themeColor="text1"/>
        </w:rPr>
        <w:t xml:space="preserve">el cálculo y pago de </w:t>
      </w:r>
      <w:r w:rsidR="0029493C" w:rsidRPr="00F3140A">
        <w:rPr>
          <w:rFonts w:ascii="Lato" w:hAnsi="Lato" w:cs="Calibri"/>
          <w:color w:val="000000" w:themeColor="text1"/>
        </w:rPr>
        <w:t xml:space="preserve">las diferencias </w:t>
      </w:r>
      <w:r w:rsidR="0029493C" w:rsidRPr="00F3140A">
        <w:rPr>
          <w:rFonts w:ascii="Lato" w:hAnsi="Lato"/>
          <w:color w:val="000000" w:themeColor="text1"/>
        </w:rPr>
        <w:t>por cambio de base de la Despen</w:t>
      </w:r>
      <w:r w:rsidR="00C21A02" w:rsidRPr="00F3140A">
        <w:rPr>
          <w:rFonts w:ascii="Lato" w:hAnsi="Lato"/>
          <w:color w:val="000000" w:themeColor="text1"/>
        </w:rPr>
        <w:t>s</w:t>
      </w:r>
      <w:r w:rsidR="0029493C" w:rsidRPr="00F3140A">
        <w:rPr>
          <w:rFonts w:ascii="Lato" w:hAnsi="Lato"/>
          <w:color w:val="000000" w:themeColor="text1"/>
        </w:rPr>
        <w:t xml:space="preserve">a Especial </w:t>
      </w:r>
      <w:r w:rsidR="00C21A02" w:rsidRPr="00F3140A">
        <w:rPr>
          <w:rFonts w:ascii="Lato" w:hAnsi="Lato"/>
          <w:color w:val="000000" w:themeColor="text1"/>
        </w:rPr>
        <w:t xml:space="preserve">que establece </w:t>
      </w:r>
      <w:r w:rsidR="0029493C" w:rsidRPr="00F3140A">
        <w:rPr>
          <w:rFonts w:ascii="Lato" w:hAnsi="Lato"/>
          <w:color w:val="000000" w:themeColor="text1"/>
        </w:rPr>
        <w:t>el artículo 48 del Convenio Sindical vigente</w:t>
      </w:r>
      <w:r w:rsidR="0029493C" w:rsidRPr="00F3140A">
        <w:rPr>
          <w:rFonts w:ascii="Lato" w:hAnsi="Lato" w:cs="Calibri"/>
          <w:color w:val="000000" w:themeColor="text1"/>
        </w:rPr>
        <w:t xml:space="preserve">, al personal de base adscrito al Poder Judicial del Estado, mismo que deberá efectuar en la </w:t>
      </w:r>
      <w:r w:rsidR="0029493C" w:rsidRPr="00F3140A">
        <w:rPr>
          <w:rFonts w:ascii="Lato" w:hAnsi="Lato" w:cs="Calibri"/>
          <w:color w:val="000000" w:themeColor="text1"/>
        </w:rPr>
        <w:lastRenderedPageBreak/>
        <w:t xml:space="preserve">primera quincena del mes de </w:t>
      </w:r>
      <w:r w:rsidR="00181938" w:rsidRPr="00F3140A">
        <w:rPr>
          <w:rFonts w:ascii="Lato" w:hAnsi="Lato" w:cs="Calibri"/>
          <w:color w:val="000000" w:themeColor="text1"/>
        </w:rPr>
        <w:t>julio del</w:t>
      </w:r>
      <w:r w:rsidR="0029493C" w:rsidRPr="00F3140A">
        <w:rPr>
          <w:rFonts w:ascii="Lato" w:hAnsi="Lato" w:cs="Calibri"/>
          <w:color w:val="000000" w:themeColor="text1"/>
        </w:rPr>
        <w:t xml:space="preserve"> presente año</w:t>
      </w:r>
      <w:r w:rsidR="002C1113" w:rsidRPr="00F3140A">
        <w:rPr>
          <w:rFonts w:ascii="Lato" w:hAnsi="Lato" w:cs="Calibri"/>
          <w:color w:val="000000" w:themeColor="text1"/>
        </w:rPr>
        <w:t>; debiendo informar a este Órgano Colegiado de su cumplimiento.</w:t>
      </w:r>
    </w:p>
    <w:p w14:paraId="3848765E" w14:textId="670CEE8F" w:rsidR="00D27423" w:rsidRPr="00F3140A" w:rsidRDefault="00D27423" w:rsidP="00C16214">
      <w:pPr>
        <w:pStyle w:val="NormalWeb"/>
        <w:spacing w:before="0" w:beforeAutospacing="0" w:after="0" w:afterAutospacing="0" w:line="480" w:lineRule="auto"/>
        <w:jc w:val="both"/>
        <w:rPr>
          <w:rFonts w:ascii="Lato" w:hAnsi="Lato" w:cstheme="minorHAnsi"/>
          <w:b/>
          <w:bCs/>
          <w:color w:val="000000" w:themeColor="text1"/>
          <w:sz w:val="22"/>
          <w:szCs w:val="22"/>
          <w:u w:val="single"/>
        </w:rPr>
      </w:pPr>
      <w:r w:rsidRPr="00F3140A">
        <w:rPr>
          <w:rFonts w:ascii="Lato" w:hAnsi="Lato" w:cstheme="minorHAnsi"/>
          <w:color w:val="000000" w:themeColor="text1"/>
          <w:sz w:val="22"/>
          <w:szCs w:val="22"/>
        </w:rPr>
        <w:t>Comuníquese el presente acuerdo al Tesorero</w:t>
      </w:r>
      <w:r w:rsidR="0029493C" w:rsidRPr="00F3140A">
        <w:rPr>
          <w:rFonts w:ascii="Lato" w:hAnsi="Lato" w:cstheme="minorHAnsi"/>
          <w:color w:val="000000" w:themeColor="text1"/>
          <w:sz w:val="22"/>
          <w:szCs w:val="22"/>
        </w:rPr>
        <w:t xml:space="preserve"> del Poder Judicial del Estado, para su conocimiento y </w:t>
      </w:r>
      <w:r w:rsidR="0029493C" w:rsidRPr="00F3140A">
        <w:rPr>
          <w:rFonts w:ascii="Lato" w:hAnsi="Lato" w:cstheme="minorHAnsi"/>
          <w:sz w:val="22"/>
          <w:szCs w:val="22"/>
        </w:rPr>
        <w:t>efectos legales correspondientes</w:t>
      </w:r>
      <w:r w:rsidR="00C21A02" w:rsidRPr="00F3140A">
        <w:rPr>
          <w:rFonts w:ascii="Lato" w:hAnsi="Lato" w:cstheme="minorHAnsi"/>
          <w:sz w:val="22"/>
          <w:szCs w:val="22"/>
        </w:rPr>
        <w:t xml:space="preserve"> y al </w:t>
      </w:r>
      <w:r w:rsidR="00C21A02" w:rsidRPr="00F3140A">
        <w:rPr>
          <w:rFonts w:ascii="Lato" w:hAnsi="Lato" w:cstheme="minorHAnsi"/>
          <w:color w:val="000000" w:themeColor="text1"/>
          <w:sz w:val="22"/>
          <w:szCs w:val="22"/>
        </w:rPr>
        <w:t xml:space="preserve">Sindicato “7 de </w:t>
      </w:r>
      <w:proofErr w:type="gramStart"/>
      <w:r w:rsidR="00C21A02" w:rsidRPr="00F3140A">
        <w:rPr>
          <w:rFonts w:ascii="Lato" w:hAnsi="Lato" w:cstheme="minorHAnsi"/>
          <w:color w:val="000000" w:themeColor="text1"/>
          <w:sz w:val="22"/>
          <w:szCs w:val="22"/>
        </w:rPr>
        <w:t>Mayo</w:t>
      </w:r>
      <w:proofErr w:type="gramEnd"/>
      <w:r w:rsidR="00C21A02" w:rsidRPr="00F3140A">
        <w:rPr>
          <w:rFonts w:ascii="Lato" w:hAnsi="Lato" w:cstheme="minorHAnsi"/>
          <w:color w:val="000000" w:themeColor="text1"/>
          <w:sz w:val="22"/>
          <w:szCs w:val="22"/>
        </w:rPr>
        <w:t xml:space="preserve">”, en su domicilio oficial, por conducto de la </w:t>
      </w:r>
      <w:proofErr w:type="spellStart"/>
      <w:r w:rsidR="00C21A02" w:rsidRPr="00F3140A">
        <w:rPr>
          <w:rFonts w:ascii="Lato" w:hAnsi="Lato" w:cstheme="minorHAnsi"/>
          <w:color w:val="000000" w:themeColor="text1"/>
          <w:sz w:val="22"/>
          <w:szCs w:val="22"/>
        </w:rPr>
        <w:t>Diligenciaria</w:t>
      </w:r>
      <w:proofErr w:type="spellEnd"/>
      <w:r w:rsidR="00C21A02" w:rsidRPr="00F3140A">
        <w:rPr>
          <w:rFonts w:ascii="Lato" w:hAnsi="Lato" w:cstheme="minorHAnsi"/>
          <w:color w:val="000000" w:themeColor="text1"/>
          <w:sz w:val="22"/>
          <w:szCs w:val="22"/>
        </w:rPr>
        <w:t xml:space="preserve"> adscrita al Consejo de la Judicatura.</w:t>
      </w:r>
      <w:r w:rsidR="00E87A5A" w:rsidRPr="00F3140A">
        <w:rPr>
          <w:rFonts w:ascii="Lato" w:hAnsi="Lato" w:cstheme="minorHAnsi"/>
          <w:color w:val="000000" w:themeColor="text1"/>
          <w:sz w:val="22"/>
          <w:szCs w:val="22"/>
        </w:rPr>
        <w:t xml:space="preserve"> </w:t>
      </w:r>
      <w:bookmarkEnd w:id="22"/>
      <w:r w:rsidR="00E87A5A" w:rsidRPr="00F3140A">
        <w:rPr>
          <w:rFonts w:ascii="Lato" w:hAnsi="Lato" w:cstheme="minorHAnsi"/>
          <w:b/>
          <w:bCs/>
          <w:color w:val="000000" w:themeColor="text1"/>
          <w:sz w:val="22"/>
          <w:szCs w:val="22"/>
          <w:u w:val="single"/>
        </w:rPr>
        <w:t>APROBADO POR UNANIMIDAD DE VOTOS.</w:t>
      </w:r>
    </w:p>
    <w:p w14:paraId="7A90775B" w14:textId="34D4F65E" w:rsidR="00227827" w:rsidRPr="00F3140A" w:rsidRDefault="00E04383" w:rsidP="00E04383">
      <w:pPr>
        <w:spacing w:after="0" w:line="480" w:lineRule="auto"/>
        <w:ind w:firstLine="708"/>
        <w:jc w:val="both"/>
        <w:rPr>
          <w:rFonts w:ascii="Lato" w:hAnsi="Lato" w:cstheme="minorHAnsi"/>
          <w:b/>
          <w:color w:val="000000" w:themeColor="text1"/>
          <w:bdr w:val="none" w:sz="0" w:space="0" w:color="auto" w:frame="1"/>
        </w:rPr>
      </w:pPr>
      <w:r w:rsidRPr="00F3140A">
        <w:rPr>
          <w:rFonts w:ascii="Lato" w:hAnsi="Lato"/>
          <w:b/>
          <w:bCs/>
          <w:color w:val="000000" w:themeColor="text1"/>
        </w:rPr>
        <w:t xml:space="preserve">ACUERDO XXIII/59/2024. </w:t>
      </w:r>
      <w:r w:rsidR="00227827" w:rsidRPr="00F3140A">
        <w:rPr>
          <w:rFonts w:ascii="Lato" w:hAnsi="Lato"/>
          <w:b/>
          <w:bCs/>
          <w:color w:val="000000" w:themeColor="text1"/>
        </w:rPr>
        <w:t>O</w:t>
      </w:r>
      <w:r w:rsidR="00227827" w:rsidRPr="00F3140A">
        <w:rPr>
          <w:rFonts w:ascii="Lato" w:hAnsi="Lato" w:cstheme="minorHAnsi"/>
          <w:b/>
          <w:color w:val="000000" w:themeColor="text1"/>
          <w:bdr w:val="none" w:sz="0" w:space="0" w:color="auto" w:frame="1"/>
        </w:rPr>
        <w:t xml:space="preserve">ficio número CJET/C/95/2024, recibido </w:t>
      </w:r>
      <w:r w:rsidR="008C05E0" w:rsidRPr="00F3140A">
        <w:rPr>
          <w:rFonts w:ascii="Lato" w:hAnsi="Lato" w:cstheme="minorHAnsi"/>
          <w:b/>
          <w:color w:val="000000" w:themeColor="text1"/>
          <w:bdr w:val="none" w:sz="0" w:space="0" w:color="auto" w:frame="1"/>
        </w:rPr>
        <w:t>el cuatro</w:t>
      </w:r>
      <w:r w:rsidR="00227827" w:rsidRPr="00F3140A">
        <w:rPr>
          <w:rFonts w:ascii="Lato" w:hAnsi="Lato" w:cstheme="minorHAnsi"/>
          <w:b/>
          <w:color w:val="000000" w:themeColor="text1"/>
          <w:bdr w:val="none" w:sz="0" w:space="0" w:color="auto" w:frame="1"/>
        </w:rPr>
        <w:t xml:space="preserve"> de julio de dos mil veinticuatro, signado por la </w:t>
      </w:r>
      <w:proofErr w:type="gramStart"/>
      <w:r w:rsidR="00227827" w:rsidRPr="00F3140A">
        <w:rPr>
          <w:rFonts w:ascii="Lato" w:hAnsi="Lato" w:cstheme="minorHAnsi"/>
          <w:b/>
          <w:color w:val="000000" w:themeColor="text1"/>
          <w:bdr w:val="none" w:sz="0" w:space="0" w:color="auto" w:frame="1"/>
        </w:rPr>
        <w:t>Consejera</w:t>
      </w:r>
      <w:proofErr w:type="gramEnd"/>
      <w:r w:rsidR="00227827" w:rsidRPr="00F3140A">
        <w:rPr>
          <w:rFonts w:ascii="Lato" w:hAnsi="Lato" w:cstheme="minorHAnsi"/>
          <w:b/>
          <w:color w:val="000000" w:themeColor="text1"/>
          <w:bdr w:val="none" w:sz="0" w:space="0" w:color="auto" w:frame="1"/>
        </w:rPr>
        <w:t xml:space="preserve"> </w:t>
      </w:r>
      <w:r w:rsidR="008C05E0" w:rsidRPr="00F3140A">
        <w:rPr>
          <w:rFonts w:ascii="Lato" w:hAnsi="Lato" w:cstheme="minorHAnsi"/>
          <w:b/>
          <w:color w:val="000000" w:themeColor="text1"/>
          <w:bdr w:val="none" w:sz="0" w:space="0" w:color="auto" w:frame="1"/>
        </w:rPr>
        <w:t>Violeta Fernández Vázquez</w:t>
      </w:r>
      <w:r w:rsidR="00227827" w:rsidRPr="00F3140A">
        <w:rPr>
          <w:rFonts w:ascii="Lato" w:hAnsi="Lato" w:cstheme="minorHAnsi"/>
          <w:b/>
          <w:color w:val="000000" w:themeColor="text1"/>
          <w:bdr w:val="none" w:sz="0" w:space="0" w:color="auto" w:frame="1"/>
        </w:rPr>
        <w:t xml:space="preserve">, integrante de este Cuerpo Colegiado. - - - - - - - - - - - - - </w:t>
      </w:r>
      <w:r w:rsidR="008C05E0" w:rsidRPr="00F3140A">
        <w:rPr>
          <w:rFonts w:ascii="Lato" w:hAnsi="Lato" w:cstheme="minorHAnsi"/>
          <w:b/>
          <w:color w:val="000000" w:themeColor="text1"/>
          <w:bdr w:val="none" w:sz="0" w:space="0" w:color="auto" w:frame="1"/>
        </w:rPr>
        <w:t xml:space="preserve">- - - - </w:t>
      </w:r>
    </w:p>
    <w:p w14:paraId="133FE83B" w14:textId="13F6D558" w:rsidR="00227827" w:rsidRPr="00F3140A" w:rsidRDefault="00227827" w:rsidP="00227827">
      <w:pPr>
        <w:spacing w:after="0" w:line="480" w:lineRule="auto"/>
        <w:jc w:val="both"/>
        <w:rPr>
          <w:rFonts w:ascii="Lato" w:hAnsi="Lato"/>
          <w:bCs/>
          <w:color w:val="000000" w:themeColor="text1"/>
        </w:rPr>
      </w:pPr>
      <w:r w:rsidRPr="00F3140A">
        <w:rPr>
          <w:rFonts w:ascii="Lato" w:hAnsi="Lato" w:cstheme="minorHAnsi"/>
          <w:bCs/>
          <w:color w:val="000000" w:themeColor="text1"/>
          <w:bdr w:val="none" w:sz="0" w:space="0" w:color="auto" w:frame="1"/>
        </w:rPr>
        <w:t xml:space="preserve">Dada cuenta con el oficio de referencia, mediante el cual, la Consejera </w:t>
      </w:r>
      <w:r w:rsidR="008C05E0" w:rsidRPr="00F3140A">
        <w:rPr>
          <w:rFonts w:ascii="Lato" w:hAnsi="Lato" w:cstheme="minorHAnsi"/>
          <w:bCs/>
          <w:color w:val="000000" w:themeColor="text1"/>
          <w:bdr w:val="none" w:sz="0" w:space="0" w:color="auto" w:frame="1"/>
        </w:rPr>
        <w:t>Violeta Fernández Vázquez</w:t>
      </w:r>
      <w:r w:rsidRPr="00F3140A">
        <w:rPr>
          <w:rFonts w:ascii="Lato" w:hAnsi="Lato" w:cstheme="minorHAnsi"/>
          <w:bCs/>
          <w:color w:val="000000" w:themeColor="text1"/>
          <w:bdr w:val="none" w:sz="0" w:space="0" w:color="auto" w:frame="1"/>
        </w:rPr>
        <w:t xml:space="preserve">, integrante de este Cuerpo Colegiado, </w:t>
      </w:r>
      <w:r w:rsidRPr="00F3140A">
        <w:rPr>
          <w:rFonts w:ascii="Lato" w:hAnsi="Lato"/>
          <w:bCs/>
          <w:color w:val="000000" w:themeColor="text1"/>
        </w:rPr>
        <w:t xml:space="preserve">en su calidad de ponente, remite el proyecto de Resolución Definitiva,  dictada en el expediente de responsabilidad administrativa número </w:t>
      </w:r>
      <w:r w:rsidR="008C05E0" w:rsidRPr="00F3140A">
        <w:rPr>
          <w:rFonts w:ascii="Lato" w:hAnsi="Lato"/>
          <w:bCs/>
          <w:color w:val="000000" w:themeColor="text1"/>
        </w:rPr>
        <w:t>11</w:t>
      </w:r>
      <w:r w:rsidRPr="00F3140A">
        <w:rPr>
          <w:rFonts w:ascii="Lato" w:hAnsi="Lato"/>
          <w:bCs/>
          <w:color w:val="000000" w:themeColor="text1"/>
        </w:rPr>
        <w:t>/2023, para su análisis, discusión y aprobación; al respecto,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15BCD0D0" w14:textId="1DB021D0" w:rsidR="00227827" w:rsidRPr="00F3140A" w:rsidRDefault="00227827" w:rsidP="00227827">
      <w:pPr>
        <w:pStyle w:val="NormalWeb"/>
        <w:tabs>
          <w:tab w:val="left" w:pos="5387"/>
        </w:tabs>
        <w:spacing w:line="480" w:lineRule="auto"/>
        <w:ind w:left="567"/>
        <w:jc w:val="both"/>
        <w:rPr>
          <w:rFonts w:ascii="Lato" w:hAnsi="Lato"/>
          <w:bCs/>
          <w:color w:val="000000" w:themeColor="text1"/>
          <w:sz w:val="22"/>
          <w:szCs w:val="22"/>
        </w:rPr>
      </w:pPr>
      <w:r w:rsidRPr="00F3140A">
        <w:rPr>
          <w:rFonts w:ascii="Lato" w:hAnsi="Lato"/>
          <w:bCs/>
          <w:color w:val="000000" w:themeColor="text1"/>
          <w:sz w:val="22"/>
          <w:szCs w:val="22"/>
        </w:rPr>
        <w:t>Aprobar la Resolución Definitiva, dictada en el procedimiento de responsabilidad administrativa número 1</w:t>
      </w:r>
      <w:r w:rsidR="008C05E0" w:rsidRPr="00F3140A">
        <w:rPr>
          <w:rFonts w:ascii="Lato" w:hAnsi="Lato"/>
          <w:bCs/>
          <w:color w:val="000000" w:themeColor="text1"/>
          <w:sz w:val="22"/>
          <w:szCs w:val="22"/>
        </w:rPr>
        <w:t>1</w:t>
      </w:r>
      <w:r w:rsidRPr="00F3140A">
        <w:rPr>
          <w:rFonts w:ascii="Lato" w:hAnsi="Lato"/>
          <w:bCs/>
          <w:color w:val="000000" w:themeColor="text1"/>
          <w:sz w:val="22"/>
          <w:szCs w:val="22"/>
        </w:rPr>
        <w:t>/2023; ordenándose engrosar al expediente en cita para el seguimiento respectivo.</w:t>
      </w:r>
    </w:p>
    <w:p w14:paraId="07A389F1" w14:textId="77777777" w:rsidR="00227827" w:rsidRPr="00F3140A" w:rsidRDefault="00227827" w:rsidP="00227827">
      <w:pPr>
        <w:pStyle w:val="NormalWeb"/>
        <w:tabs>
          <w:tab w:val="left" w:pos="5387"/>
        </w:tabs>
        <w:spacing w:line="480" w:lineRule="auto"/>
        <w:jc w:val="both"/>
        <w:rPr>
          <w:rFonts w:ascii="Lato" w:hAnsi="Lato"/>
          <w:b/>
          <w:color w:val="000000" w:themeColor="text1"/>
          <w:sz w:val="22"/>
          <w:szCs w:val="22"/>
          <w:u w:val="single"/>
        </w:rPr>
      </w:pPr>
      <w:r w:rsidRPr="00F3140A">
        <w:rPr>
          <w:rFonts w:ascii="Lato" w:hAnsi="Lato"/>
          <w:bCs/>
          <w:color w:val="000000" w:themeColor="text1"/>
          <w:sz w:val="22"/>
          <w:szCs w:val="22"/>
        </w:rPr>
        <w:t xml:space="preserve">Comuníquese esta determinación en vía de reiteración a la </w:t>
      </w:r>
      <w:proofErr w:type="gramStart"/>
      <w:r w:rsidRPr="00F3140A">
        <w:rPr>
          <w:rFonts w:ascii="Lato" w:hAnsi="Lato"/>
          <w:bCs/>
          <w:color w:val="000000" w:themeColor="text1"/>
          <w:sz w:val="22"/>
          <w:szCs w:val="22"/>
        </w:rPr>
        <w:t>Consejera</w:t>
      </w:r>
      <w:proofErr w:type="gramEnd"/>
      <w:r w:rsidRPr="00F3140A">
        <w:rPr>
          <w:rFonts w:ascii="Lato" w:hAnsi="Lato"/>
          <w:bCs/>
          <w:color w:val="000000" w:themeColor="text1"/>
          <w:sz w:val="22"/>
          <w:szCs w:val="22"/>
        </w:rPr>
        <w:t xml:space="preserve"> Ponente, para los efectos legales correspondientes.  </w:t>
      </w:r>
      <w:r w:rsidRPr="00F3140A">
        <w:rPr>
          <w:rFonts w:ascii="Lato" w:hAnsi="Lato"/>
          <w:b/>
          <w:color w:val="000000" w:themeColor="text1"/>
          <w:sz w:val="22"/>
          <w:szCs w:val="22"/>
          <w:u w:val="single"/>
        </w:rPr>
        <w:t xml:space="preserve">APROBADO POR UNANIMIDAD DE VOTOS.                                             </w:t>
      </w:r>
    </w:p>
    <w:p w14:paraId="424C2A9A" w14:textId="0E376103" w:rsidR="00F85F2A" w:rsidRPr="00F3140A" w:rsidRDefault="00F85F2A" w:rsidP="00C16214">
      <w:pPr>
        <w:pStyle w:val="NormalWeb"/>
        <w:spacing w:line="480" w:lineRule="auto"/>
        <w:jc w:val="both"/>
        <w:rPr>
          <w:rFonts w:ascii="Lato" w:hAnsi="Lato" w:cs="Calibri"/>
          <w:color w:val="000000" w:themeColor="text1"/>
          <w:sz w:val="22"/>
          <w:szCs w:val="22"/>
        </w:rPr>
      </w:pPr>
      <w:r w:rsidRPr="00F3140A">
        <w:rPr>
          <w:rFonts w:ascii="Lato" w:hAnsi="Lato" w:cs="Calibri"/>
          <w:bCs/>
          <w:color w:val="000000" w:themeColor="text1"/>
          <w:sz w:val="22"/>
          <w:szCs w:val="22"/>
        </w:rPr>
        <w:t>Al no haber otro asunto</w:t>
      </w:r>
      <w:r w:rsidRPr="00F3140A">
        <w:rPr>
          <w:rFonts w:ascii="Lato" w:hAnsi="Lato" w:cs="Calibri"/>
          <w:color w:val="000000" w:themeColor="text1"/>
          <w:sz w:val="22"/>
          <w:szCs w:val="22"/>
        </w:rPr>
        <w:t xml:space="preserve"> que tratar y siendo las</w:t>
      </w:r>
      <w:r w:rsidR="00536755" w:rsidRPr="00F3140A">
        <w:rPr>
          <w:rFonts w:ascii="Lato" w:hAnsi="Lato" w:cs="Calibri"/>
          <w:color w:val="000000" w:themeColor="text1"/>
          <w:sz w:val="22"/>
          <w:szCs w:val="22"/>
        </w:rPr>
        <w:t xml:space="preserve"> trece horas con veinticinco </w:t>
      </w:r>
      <w:proofErr w:type="gramStart"/>
      <w:r w:rsidR="00536755" w:rsidRPr="00F3140A">
        <w:rPr>
          <w:rFonts w:ascii="Lato" w:hAnsi="Lato" w:cs="Calibri"/>
          <w:color w:val="000000" w:themeColor="text1"/>
          <w:sz w:val="22"/>
          <w:szCs w:val="22"/>
        </w:rPr>
        <w:t xml:space="preserve">minutos </w:t>
      </w:r>
      <w:r w:rsidRPr="00F3140A">
        <w:rPr>
          <w:rFonts w:ascii="Lato" w:hAnsi="Lato" w:cs="Calibri"/>
          <w:color w:val="000000" w:themeColor="text1"/>
          <w:sz w:val="22"/>
          <w:szCs w:val="22"/>
        </w:rPr>
        <w:t xml:space="preserve"> de</w:t>
      </w:r>
      <w:proofErr w:type="gramEnd"/>
      <w:r w:rsidRPr="00F3140A">
        <w:rPr>
          <w:rFonts w:ascii="Lato" w:hAnsi="Lato" w:cs="Calibri"/>
          <w:color w:val="000000" w:themeColor="text1"/>
          <w:sz w:val="22"/>
          <w:szCs w:val="22"/>
        </w:rPr>
        <w:t xml:space="preserve"> este día se declara concluida esta sesión extraordinaria privada del Consejo de la Judicatura del Estado de Tlaxcala, levantándose la presente acta, que firman para constancia los que en ella intervinieron, así como la Licenciada </w:t>
      </w:r>
      <w:proofErr w:type="spellStart"/>
      <w:r w:rsidRPr="00F3140A">
        <w:rPr>
          <w:rFonts w:ascii="Lato" w:hAnsi="Lato" w:cs="Calibri"/>
          <w:color w:val="000000" w:themeColor="text1"/>
          <w:sz w:val="22"/>
          <w:szCs w:val="22"/>
        </w:rPr>
        <w:t>Midory</w:t>
      </w:r>
      <w:proofErr w:type="spellEnd"/>
      <w:r w:rsidRPr="00F3140A">
        <w:rPr>
          <w:rFonts w:ascii="Lato" w:hAnsi="Lato" w:cs="Calibri"/>
          <w:color w:val="000000" w:themeColor="text1"/>
          <w:sz w:val="22"/>
          <w:szCs w:val="22"/>
        </w:rPr>
        <w:t xml:space="preserve"> Castro Bañuelos, Secretaria Ejecutiva del Consejo de la Judicatura, quien da fe. </w:t>
      </w:r>
    </w:p>
    <w:p w14:paraId="6E3ECF54" w14:textId="1D1B874E" w:rsidR="00F85F2A" w:rsidRDefault="002037F9" w:rsidP="002037F9">
      <w:pPr>
        <w:spacing w:before="100" w:beforeAutospacing="1" w:after="100" w:afterAutospacing="1" w:line="240" w:lineRule="auto"/>
        <w:jc w:val="both"/>
        <w:rPr>
          <w:rFonts w:ascii="Lato" w:eastAsia="Times New Roman" w:hAnsi="Lato" w:cs="Calibri"/>
          <w:color w:val="000000" w:themeColor="text1"/>
          <w:lang w:eastAsia="es-MX"/>
        </w:rPr>
      </w:pPr>
      <w:r w:rsidRPr="002037F9">
        <w:rPr>
          <w:rFonts w:ascii="Lato" w:eastAsia="Times New Roman" w:hAnsi="Lato" w:cs="Calibri"/>
          <w:b/>
          <w:bCs/>
          <w:color w:val="000000" w:themeColor="text1"/>
          <w:lang w:eastAsia="es-MX"/>
        </w:rPr>
        <w:lastRenderedPageBreak/>
        <w:t>CONTINUACIÓN DEL</w:t>
      </w:r>
      <w:r>
        <w:rPr>
          <w:rFonts w:ascii="Lato" w:eastAsia="Times New Roman" w:hAnsi="Lato" w:cs="Calibri"/>
          <w:color w:val="000000" w:themeColor="text1"/>
          <w:lang w:eastAsia="es-MX"/>
        </w:rPr>
        <w:t xml:space="preserve"> </w:t>
      </w:r>
      <w:r w:rsidRPr="00F3140A">
        <w:rPr>
          <w:rFonts w:ascii="Lato" w:hAnsi="Lato"/>
          <w:b/>
          <w:color w:val="000000" w:themeColor="text1"/>
        </w:rPr>
        <w:t xml:space="preserve">ACTA DE SESIÓN EXTRAORDINARIA PRIVADA DEL CONSEJO DE LA JUDICATURA DEL ESTADO DE TLAXCALA, CELEBRADA A LAS </w:t>
      </w:r>
      <w:r w:rsidRPr="00F3140A">
        <w:rPr>
          <w:rFonts w:ascii="Lato" w:hAnsi="Lato" w:cstheme="minorHAnsi"/>
          <w:b/>
          <w:color w:val="000000" w:themeColor="text1"/>
        </w:rPr>
        <w:t>ONCE HORAS DEL CUATRO DE JULIO DE DOS MIL VEINTICUATRO</w:t>
      </w:r>
      <w:r>
        <w:rPr>
          <w:rFonts w:ascii="Lato" w:hAnsi="Lato" w:cstheme="minorHAnsi"/>
          <w:b/>
          <w:color w:val="000000" w:themeColor="text1"/>
        </w:rPr>
        <w:t>.</w:t>
      </w:r>
    </w:p>
    <w:p w14:paraId="63DC8BC2" w14:textId="77777777" w:rsidR="0070354D" w:rsidRDefault="0070354D" w:rsidP="00C16214">
      <w:pPr>
        <w:spacing w:before="100" w:beforeAutospacing="1" w:after="100" w:afterAutospacing="1" w:line="480" w:lineRule="auto"/>
        <w:jc w:val="both"/>
        <w:rPr>
          <w:rFonts w:ascii="Lato" w:eastAsia="Times New Roman" w:hAnsi="Lato" w:cs="Calibri"/>
          <w:color w:val="000000" w:themeColor="text1"/>
          <w:lang w:eastAsia="es-MX"/>
        </w:rPr>
      </w:pPr>
    </w:p>
    <w:p w14:paraId="78AF82E5" w14:textId="77777777" w:rsidR="002037F9" w:rsidRDefault="002037F9" w:rsidP="00C16214">
      <w:pPr>
        <w:spacing w:before="100" w:beforeAutospacing="1" w:after="100" w:afterAutospacing="1" w:line="480" w:lineRule="auto"/>
        <w:jc w:val="both"/>
        <w:rPr>
          <w:rFonts w:ascii="Lato" w:eastAsia="Times New Roman" w:hAnsi="Lato" w:cs="Calibri"/>
          <w:color w:val="000000" w:themeColor="text1"/>
          <w:lang w:eastAsia="es-MX"/>
        </w:rPr>
      </w:pPr>
    </w:p>
    <w:p w14:paraId="54AEECB6" w14:textId="77777777" w:rsidR="002037F9" w:rsidRPr="00F3140A" w:rsidRDefault="002037F9" w:rsidP="00C16214">
      <w:pPr>
        <w:spacing w:before="100" w:beforeAutospacing="1" w:after="100" w:afterAutospacing="1" w:line="480" w:lineRule="auto"/>
        <w:jc w:val="both"/>
        <w:rPr>
          <w:rFonts w:ascii="Lato" w:eastAsia="Times New Roman" w:hAnsi="Lato" w:cs="Calibri"/>
          <w:color w:val="000000" w:themeColor="text1"/>
          <w:lang w:eastAsia="es-MX"/>
        </w:rPr>
      </w:pPr>
    </w:p>
    <w:p w14:paraId="7AA4C4D8" w14:textId="77777777" w:rsidR="00F85F2A" w:rsidRPr="00F3140A" w:rsidRDefault="00F85F2A" w:rsidP="00C16214">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Magistrada Anel Bañuelos Meneses</w:t>
      </w:r>
    </w:p>
    <w:p w14:paraId="1E209213" w14:textId="77777777" w:rsidR="00F85F2A" w:rsidRPr="00F3140A" w:rsidRDefault="00F85F2A" w:rsidP="00C16214">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Presidenta del Tribunal Superior de Justicia</w:t>
      </w:r>
    </w:p>
    <w:p w14:paraId="6290A344" w14:textId="77777777" w:rsidR="00F85F2A" w:rsidRPr="00F3140A" w:rsidRDefault="00F85F2A" w:rsidP="00C16214">
      <w:pPr>
        <w:spacing w:before="100" w:beforeAutospacing="1" w:after="100" w:afterAutospacing="1" w:line="480" w:lineRule="auto"/>
        <w:jc w:val="center"/>
        <w:rPr>
          <w:rFonts w:ascii="Lato" w:eastAsia="Times New Roman" w:hAnsi="Lato" w:cs="Calibri"/>
          <w:color w:val="000000" w:themeColor="text1"/>
          <w:lang w:eastAsia="es-MX"/>
        </w:rPr>
      </w:pPr>
      <w:r w:rsidRPr="00F3140A">
        <w:rPr>
          <w:rFonts w:ascii="Lato" w:eastAsia="Times New Roman" w:hAnsi="Lato" w:cs="Calibri"/>
          <w:color w:val="000000" w:themeColor="text1"/>
          <w:lang w:eastAsia="es-MX"/>
        </w:rPr>
        <w:t>y del Consejo de la Judicatura del Estado de Tlaxcala</w:t>
      </w:r>
    </w:p>
    <w:p w14:paraId="5BF46675" w14:textId="77777777" w:rsidR="00F41935" w:rsidRPr="00F3140A" w:rsidRDefault="00F41935" w:rsidP="00C16214">
      <w:pPr>
        <w:spacing w:before="100" w:beforeAutospacing="1" w:after="100" w:afterAutospacing="1" w:line="48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796D3E" w:rsidRPr="00F3140A" w14:paraId="4D90CE5B" w14:textId="77777777" w:rsidTr="00A5557F">
        <w:tc>
          <w:tcPr>
            <w:tcW w:w="8075" w:type="dxa"/>
            <w:gridSpan w:val="3"/>
          </w:tcPr>
          <w:p w14:paraId="6DB4D65E"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tc>
      </w:tr>
      <w:tr w:rsidR="00796D3E" w:rsidRPr="00F3140A" w14:paraId="64798227" w14:textId="77777777" w:rsidTr="00A5557F">
        <w:trPr>
          <w:trHeight w:val="317"/>
        </w:trPr>
        <w:tc>
          <w:tcPr>
            <w:tcW w:w="8075" w:type="dxa"/>
            <w:gridSpan w:val="3"/>
          </w:tcPr>
          <w:p w14:paraId="47495CCA"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r w:rsidRPr="00F3140A">
              <w:rPr>
                <w:rFonts w:ascii="Lato" w:eastAsia="Times New Roman" w:hAnsi="Lato" w:cs="Calibri"/>
                <w:b/>
                <w:bCs/>
                <w:color w:val="000000" w:themeColor="text1"/>
              </w:rPr>
              <w:t xml:space="preserve"> </w:t>
            </w:r>
          </w:p>
        </w:tc>
      </w:tr>
      <w:tr w:rsidR="00796D3E" w:rsidRPr="00F3140A" w14:paraId="5CF67462" w14:textId="77777777" w:rsidTr="00A5557F">
        <w:trPr>
          <w:trHeight w:val="317"/>
        </w:trPr>
        <w:tc>
          <w:tcPr>
            <w:tcW w:w="3823" w:type="dxa"/>
          </w:tcPr>
          <w:p w14:paraId="24830B08"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 xml:space="preserve">Mtro. </w:t>
            </w:r>
            <w:proofErr w:type="gramStart"/>
            <w:r w:rsidRPr="00F3140A">
              <w:rPr>
                <w:rFonts w:ascii="Lato" w:eastAsia="Times New Roman" w:hAnsi="Lato" w:cs="Calibri"/>
                <w:color w:val="000000" w:themeColor="text1"/>
              </w:rPr>
              <w:t>Germán  Mendoza</w:t>
            </w:r>
            <w:proofErr w:type="gramEnd"/>
            <w:r w:rsidRPr="00F3140A">
              <w:rPr>
                <w:rFonts w:ascii="Lato" w:eastAsia="Times New Roman" w:hAnsi="Lato" w:cs="Calibri"/>
                <w:color w:val="000000" w:themeColor="text1"/>
              </w:rPr>
              <w:t xml:space="preserve"> </w:t>
            </w:r>
            <w:proofErr w:type="spellStart"/>
            <w:r w:rsidRPr="00F3140A">
              <w:rPr>
                <w:rFonts w:ascii="Lato" w:eastAsia="Times New Roman" w:hAnsi="Lato" w:cs="Calibri"/>
                <w:color w:val="000000" w:themeColor="text1"/>
              </w:rPr>
              <w:t>Papalotzi</w:t>
            </w:r>
            <w:proofErr w:type="spellEnd"/>
            <w:r w:rsidRPr="00F3140A">
              <w:rPr>
                <w:rFonts w:ascii="Lato" w:eastAsia="Times New Roman" w:hAnsi="Lato" w:cs="Calibri"/>
                <w:color w:val="000000" w:themeColor="text1"/>
              </w:rPr>
              <w:t xml:space="preserve">  </w:t>
            </w:r>
          </w:p>
          <w:p w14:paraId="524AE4DB"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Integrante del Consejo de la Judicatura del Estado de Tlaxcala</w:t>
            </w:r>
          </w:p>
        </w:tc>
        <w:tc>
          <w:tcPr>
            <w:tcW w:w="283" w:type="dxa"/>
          </w:tcPr>
          <w:p w14:paraId="1E3A932E"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p w14:paraId="482D1B96"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p w14:paraId="05881519"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tc>
        <w:tc>
          <w:tcPr>
            <w:tcW w:w="3969" w:type="dxa"/>
          </w:tcPr>
          <w:p w14:paraId="509E1E1F"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Lcda. Violeta Fernández Vázquez Integrante del Consejo de la Judicatura del Estado de Tlaxcala</w:t>
            </w:r>
          </w:p>
        </w:tc>
      </w:tr>
      <w:tr w:rsidR="00796D3E" w:rsidRPr="00F3140A" w14:paraId="53376E8C" w14:textId="77777777" w:rsidTr="00A5557F">
        <w:trPr>
          <w:trHeight w:val="317"/>
        </w:trPr>
        <w:tc>
          <w:tcPr>
            <w:tcW w:w="8075" w:type="dxa"/>
            <w:gridSpan w:val="3"/>
          </w:tcPr>
          <w:p w14:paraId="75DBCDBB"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0C7081FD"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tc>
      </w:tr>
    </w:tbl>
    <w:p w14:paraId="48C5AB70" w14:textId="174A5C18" w:rsidR="00F85F2A" w:rsidRPr="00F3140A" w:rsidRDefault="00F85F2A" w:rsidP="00C16214">
      <w:pPr>
        <w:spacing w:line="480" w:lineRule="auto"/>
        <w:jc w:val="both"/>
        <w:rPr>
          <w:rFonts w:ascii="Lato" w:hAnsi="Lato"/>
          <w:color w:val="000000" w:themeColor="text1"/>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796D3E" w:rsidRPr="00F3140A" w14:paraId="19F2218E" w14:textId="77777777" w:rsidTr="00A5557F">
        <w:trPr>
          <w:trHeight w:val="317"/>
        </w:trPr>
        <w:tc>
          <w:tcPr>
            <w:tcW w:w="3823" w:type="dxa"/>
          </w:tcPr>
          <w:p w14:paraId="624ED382"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05150AAE"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134770A2"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Mtra. Edith Alejandra Segura Payán</w:t>
            </w:r>
          </w:p>
          <w:p w14:paraId="36B8ABE7"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Integrante del Consejo de la Judicatura del Estado de Tlaxcala</w:t>
            </w:r>
          </w:p>
        </w:tc>
        <w:tc>
          <w:tcPr>
            <w:tcW w:w="283" w:type="dxa"/>
          </w:tcPr>
          <w:p w14:paraId="65A78778"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tc>
        <w:tc>
          <w:tcPr>
            <w:tcW w:w="3969" w:type="dxa"/>
          </w:tcPr>
          <w:p w14:paraId="6704FC87"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4558C380"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7950D406"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 xml:space="preserve">Lcdo. Rey David González </w:t>
            </w:r>
            <w:proofErr w:type="spellStart"/>
            <w:r w:rsidRPr="00F3140A">
              <w:rPr>
                <w:rFonts w:ascii="Lato" w:eastAsia="Times New Roman" w:hAnsi="Lato" w:cs="Calibri"/>
                <w:color w:val="000000" w:themeColor="text1"/>
              </w:rPr>
              <w:t>González</w:t>
            </w:r>
            <w:proofErr w:type="spellEnd"/>
          </w:p>
          <w:p w14:paraId="2CE2D1CF"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r w:rsidRPr="00F3140A">
              <w:rPr>
                <w:rFonts w:ascii="Lato" w:eastAsia="Times New Roman" w:hAnsi="Lato" w:cs="Calibri"/>
                <w:color w:val="000000" w:themeColor="text1"/>
              </w:rPr>
              <w:t>Integrante del Consejo de la Judicatura del Estado de Tlaxcala</w:t>
            </w:r>
          </w:p>
          <w:p w14:paraId="1497ADC5"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tc>
      </w:tr>
      <w:tr w:rsidR="00796D3E" w:rsidRPr="00F3140A" w14:paraId="0C9E1B4C" w14:textId="77777777" w:rsidTr="00A5557F">
        <w:trPr>
          <w:trHeight w:val="317"/>
        </w:trPr>
        <w:tc>
          <w:tcPr>
            <w:tcW w:w="3823" w:type="dxa"/>
          </w:tcPr>
          <w:p w14:paraId="78FE06E5"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445B75E1" w14:textId="77777777" w:rsidR="00F85F2A" w:rsidRPr="00F3140A" w:rsidRDefault="00F85F2A" w:rsidP="00C16214">
            <w:pPr>
              <w:tabs>
                <w:tab w:val="left" w:pos="5954"/>
              </w:tabs>
              <w:spacing w:after="0" w:line="240" w:lineRule="auto"/>
              <w:rPr>
                <w:rFonts w:ascii="Lato" w:eastAsia="Times New Roman" w:hAnsi="Lato" w:cs="Calibri"/>
                <w:color w:val="000000" w:themeColor="text1"/>
              </w:rPr>
            </w:pPr>
          </w:p>
        </w:tc>
        <w:tc>
          <w:tcPr>
            <w:tcW w:w="283" w:type="dxa"/>
          </w:tcPr>
          <w:p w14:paraId="03C607CB" w14:textId="77777777" w:rsidR="00F85F2A" w:rsidRPr="00F3140A" w:rsidRDefault="00F85F2A" w:rsidP="00C16214">
            <w:pPr>
              <w:tabs>
                <w:tab w:val="left" w:pos="5954"/>
              </w:tabs>
              <w:spacing w:after="0" w:line="240" w:lineRule="auto"/>
              <w:jc w:val="both"/>
              <w:rPr>
                <w:rFonts w:ascii="Lato" w:eastAsia="Times New Roman" w:hAnsi="Lato" w:cs="Calibri"/>
                <w:color w:val="000000" w:themeColor="text1"/>
              </w:rPr>
            </w:pPr>
          </w:p>
        </w:tc>
        <w:tc>
          <w:tcPr>
            <w:tcW w:w="3969" w:type="dxa"/>
          </w:tcPr>
          <w:p w14:paraId="5F259C0F" w14:textId="77777777" w:rsidR="00F85F2A" w:rsidRPr="00F3140A" w:rsidRDefault="00F85F2A" w:rsidP="00C16214">
            <w:pPr>
              <w:tabs>
                <w:tab w:val="left" w:pos="5954"/>
              </w:tabs>
              <w:spacing w:after="0" w:line="240" w:lineRule="auto"/>
              <w:jc w:val="center"/>
              <w:rPr>
                <w:rFonts w:ascii="Lato" w:eastAsia="Times New Roman" w:hAnsi="Lato" w:cs="Calibri"/>
                <w:color w:val="000000" w:themeColor="text1"/>
              </w:rPr>
            </w:pPr>
          </w:p>
          <w:p w14:paraId="40E0D6D2" w14:textId="77777777" w:rsidR="00F85F2A" w:rsidRPr="00F3140A" w:rsidRDefault="00F85F2A" w:rsidP="00C16214">
            <w:pPr>
              <w:tabs>
                <w:tab w:val="left" w:pos="5954"/>
              </w:tabs>
              <w:spacing w:after="0" w:line="240" w:lineRule="auto"/>
              <w:rPr>
                <w:rFonts w:ascii="Lato" w:eastAsia="Times New Roman" w:hAnsi="Lato" w:cs="Calibri"/>
                <w:color w:val="000000" w:themeColor="text1"/>
              </w:rPr>
            </w:pPr>
          </w:p>
        </w:tc>
      </w:tr>
      <w:tr w:rsidR="00796D3E" w:rsidRPr="00F3140A" w14:paraId="6ABB0CB5" w14:textId="77777777" w:rsidTr="00A5557F">
        <w:trPr>
          <w:trHeight w:val="317"/>
        </w:trPr>
        <w:tc>
          <w:tcPr>
            <w:tcW w:w="8075" w:type="dxa"/>
            <w:gridSpan w:val="3"/>
          </w:tcPr>
          <w:p w14:paraId="2889E064"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4C72357E"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547B0275"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0E1A1A9F"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r w:rsidRPr="00F3140A">
              <w:rPr>
                <w:rFonts w:ascii="Lato" w:hAnsi="Lato" w:cstheme="minorHAnsi"/>
                <w:b/>
                <w:bCs/>
                <w:color w:val="000000" w:themeColor="text1"/>
                <w:lang w:val="en-US"/>
              </w:rPr>
              <w:t>DOY FE</w:t>
            </w:r>
          </w:p>
          <w:p w14:paraId="1A7C109E"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2496427C"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338154A8"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32F8CFA0" w14:textId="77777777" w:rsidR="00F85F2A" w:rsidRPr="00F3140A" w:rsidRDefault="00F85F2A" w:rsidP="00C16214">
            <w:pPr>
              <w:tabs>
                <w:tab w:val="left" w:pos="5954"/>
              </w:tabs>
              <w:spacing w:after="0" w:line="240" w:lineRule="auto"/>
              <w:jc w:val="center"/>
              <w:rPr>
                <w:rFonts w:ascii="Lato" w:hAnsi="Lato" w:cstheme="minorHAnsi"/>
                <w:b/>
                <w:bCs/>
                <w:color w:val="000000" w:themeColor="text1"/>
                <w:lang w:val="en-US"/>
              </w:rPr>
            </w:pPr>
          </w:p>
          <w:p w14:paraId="0E42094A" w14:textId="77777777" w:rsidR="00F85F2A" w:rsidRPr="00F3140A" w:rsidRDefault="00F85F2A" w:rsidP="00C16214">
            <w:pPr>
              <w:tabs>
                <w:tab w:val="left" w:pos="5954"/>
              </w:tabs>
              <w:spacing w:after="0" w:line="240" w:lineRule="auto"/>
              <w:jc w:val="center"/>
              <w:rPr>
                <w:rFonts w:ascii="Lato" w:hAnsi="Lato" w:cstheme="minorHAnsi"/>
                <w:color w:val="000000" w:themeColor="text1"/>
                <w:lang w:val="en-US"/>
              </w:rPr>
            </w:pPr>
          </w:p>
          <w:p w14:paraId="166B1F65" w14:textId="77777777" w:rsidR="00F85F2A" w:rsidRPr="00F3140A" w:rsidRDefault="00F85F2A" w:rsidP="00C16214">
            <w:pPr>
              <w:tabs>
                <w:tab w:val="left" w:pos="5954"/>
              </w:tabs>
              <w:spacing w:after="0" w:line="240" w:lineRule="auto"/>
              <w:jc w:val="center"/>
              <w:rPr>
                <w:rFonts w:ascii="Lato" w:hAnsi="Lato" w:cstheme="minorHAnsi"/>
                <w:color w:val="000000" w:themeColor="text1"/>
                <w:lang w:val="en-US"/>
              </w:rPr>
            </w:pPr>
            <w:proofErr w:type="spellStart"/>
            <w:r w:rsidRPr="00F3140A">
              <w:rPr>
                <w:rFonts w:ascii="Lato" w:hAnsi="Lato" w:cstheme="minorHAnsi"/>
                <w:color w:val="000000" w:themeColor="text1"/>
                <w:lang w:val="en-US"/>
              </w:rPr>
              <w:t>Lcda</w:t>
            </w:r>
            <w:proofErr w:type="spellEnd"/>
            <w:r w:rsidRPr="00F3140A">
              <w:rPr>
                <w:rFonts w:ascii="Lato" w:hAnsi="Lato" w:cstheme="minorHAnsi"/>
                <w:color w:val="000000" w:themeColor="text1"/>
                <w:lang w:val="en-US"/>
              </w:rPr>
              <w:t xml:space="preserve">. Midory Castro Bañuelos </w:t>
            </w:r>
          </w:p>
          <w:p w14:paraId="26A0326B" w14:textId="77777777" w:rsidR="00F85F2A" w:rsidRPr="00F3140A" w:rsidRDefault="00F85F2A" w:rsidP="00C16214">
            <w:pPr>
              <w:tabs>
                <w:tab w:val="left" w:pos="5954"/>
              </w:tabs>
              <w:spacing w:after="0" w:line="240" w:lineRule="auto"/>
              <w:jc w:val="center"/>
              <w:rPr>
                <w:rFonts w:ascii="Lato" w:hAnsi="Lato" w:cstheme="minorHAnsi"/>
                <w:color w:val="000000" w:themeColor="text1"/>
              </w:rPr>
            </w:pPr>
            <w:r w:rsidRPr="00F3140A">
              <w:rPr>
                <w:rFonts w:ascii="Lato" w:hAnsi="Lato" w:cstheme="minorHAnsi"/>
                <w:color w:val="000000" w:themeColor="text1"/>
              </w:rPr>
              <w:t xml:space="preserve">Secretaria Ejecutiva del Consejo de la Judicatura del Estado de Tlaxcala.  </w:t>
            </w:r>
          </w:p>
        </w:tc>
      </w:tr>
    </w:tbl>
    <w:p w14:paraId="0ADF5051" w14:textId="77777777" w:rsidR="00932305" w:rsidRPr="00F3140A" w:rsidRDefault="00932305" w:rsidP="00C16214">
      <w:pPr>
        <w:pStyle w:val="NormalWeb"/>
        <w:spacing w:line="480" w:lineRule="auto"/>
        <w:ind w:firstLine="708"/>
        <w:jc w:val="both"/>
        <w:rPr>
          <w:rFonts w:ascii="Lato" w:hAnsi="Lato"/>
          <w:b/>
          <w:bCs/>
          <w:color w:val="000000" w:themeColor="text1"/>
          <w:sz w:val="22"/>
          <w:szCs w:val="22"/>
        </w:rPr>
      </w:pPr>
    </w:p>
    <w:sectPr w:rsidR="00932305" w:rsidRPr="00F3140A" w:rsidSect="001E78C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48783" w14:textId="77777777" w:rsidR="00B638D6" w:rsidRDefault="00B638D6">
      <w:pPr>
        <w:spacing w:after="0" w:line="240" w:lineRule="auto"/>
      </w:pPr>
      <w:r>
        <w:separator/>
      </w:r>
    </w:p>
  </w:endnote>
  <w:endnote w:type="continuationSeparator" w:id="0">
    <w:p w14:paraId="7A633BC6" w14:textId="77777777" w:rsidR="00B638D6" w:rsidRDefault="00B6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26C04" w:rsidRDefault="00D26C04">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26C04" w:rsidRDefault="00D26C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72BFF" w14:textId="77777777" w:rsidR="00B638D6" w:rsidRDefault="00B638D6">
      <w:pPr>
        <w:spacing w:after="0" w:line="240" w:lineRule="auto"/>
      </w:pPr>
      <w:r>
        <w:separator/>
      </w:r>
    </w:p>
  </w:footnote>
  <w:footnote w:type="continuationSeparator" w:id="0">
    <w:p w14:paraId="373E4C8C" w14:textId="77777777" w:rsidR="00B638D6" w:rsidRDefault="00B6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7233AB30" w:rsidR="00D26C04" w:rsidRDefault="00D26C04"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3" w:name="_Hlk93306781"/>
        <w:bookmarkStart w:id="24" w:name="_Hlk93306782"/>
        <w:r w:rsidRPr="00DB296A">
          <w:rPr>
            <w:rFonts w:asciiTheme="minorHAnsi" w:hAnsiTheme="minorHAnsi" w:cstheme="minorHAnsi"/>
            <w:b/>
          </w:rPr>
          <w:t xml:space="preserve">ACTA NÚMERO: </w:t>
        </w:r>
        <w:r>
          <w:rPr>
            <w:rFonts w:asciiTheme="minorHAnsi" w:hAnsiTheme="minorHAnsi" w:cstheme="minorHAnsi"/>
            <w:b/>
          </w:rPr>
          <w:t>59</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D26C04" w:rsidRDefault="00D26C04"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D26C04" w:rsidRDefault="00D26C04"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3"/>
        <w:bookmarkEnd w:id="24"/>
        <w:r w:rsidRPr="00DB296A">
          <w:rPr>
            <w:rFonts w:asciiTheme="minorHAnsi" w:hAnsiTheme="minorHAnsi" w:cstheme="minorHAnsi"/>
            <w:b/>
          </w:rPr>
          <w:t>4</w:t>
        </w:r>
      </w:p>
      <w:p w14:paraId="5AA678A8" w14:textId="36CA0AA0" w:rsidR="00D26C04" w:rsidRPr="000F2820" w:rsidRDefault="00D26C04" w:rsidP="000F2820">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E81"/>
    <w:multiLevelType w:val="hybridMultilevel"/>
    <w:tmpl w:val="99000E0A"/>
    <w:lvl w:ilvl="0" w:tplc="4F9ECD9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1A47F2C"/>
    <w:multiLevelType w:val="hybridMultilevel"/>
    <w:tmpl w:val="D40EAFC0"/>
    <w:lvl w:ilvl="0" w:tplc="2974AEC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70F5E"/>
    <w:multiLevelType w:val="hybridMultilevel"/>
    <w:tmpl w:val="86F04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5D7CA6"/>
    <w:multiLevelType w:val="hybridMultilevel"/>
    <w:tmpl w:val="6C906B3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B02601F"/>
    <w:multiLevelType w:val="hybridMultilevel"/>
    <w:tmpl w:val="D82C9E22"/>
    <w:lvl w:ilvl="0" w:tplc="EB026FF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FFF4117"/>
    <w:multiLevelType w:val="hybridMultilevel"/>
    <w:tmpl w:val="467214CE"/>
    <w:lvl w:ilvl="0" w:tplc="35D471F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9446301"/>
    <w:multiLevelType w:val="hybridMultilevel"/>
    <w:tmpl w:val="A5041C6E"/>
    <w:lvl w:ilvl="0" w:tplc="723E553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A51CFF"/>
    <w:multiLevelType w:val="hybridMultilevel"/>
    <w:tmpl w:val="9B8003C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0B114E"/>
    <w:multiLevelType w:val="hybridMultilevel"/>
    <w:tmpl w:val="B3F2D44C"/>
    <w:lvl w:ilvl="0" w:tplc="113A299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E5096"/>
    <w:multiLevelType w:val="hybridMultilevel"/>
    <w:tmpl w:val="6CEABDF0"/>
    <w:lvl w:ilvl="0" w:tplc="84E817F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BF44682"/>
    <w:multiLevelType w:val="hybridMultilevel"/>
    <w:tmpl w:val="FB384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EE3ACC"/>
    <w:multiLevelType w:val="hybridMultilevel"/>
    <w:tmpl w:val="B31CBC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FA120E"/>
    <w:multiLevelType w:val="hybridMultilevel"/>
    <w:tmpl w:val="B9486FBE"/>
    <w:lvl w:ilvl="0" w:tplc="DC1242D8">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1B4D5E"/>
    <w:multiLevelType w:val="hybridMultilevel"/>
    <w:tmpl w:val="11E24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74075E"/>
    <w:multiLevelType w:val="hybridMultilevel"/>
    <w:tmpl w:val="97947060"/>
    <w:lvl w:ilvl="0" w:tplc="1138E2F6">
      <w:numFmt w:val="bullet"/>
      <w:lvlText w:val="-"/>
      <w:lvlJc w:val="left"/>
      <w:pPr>
        <w:ind w:left="1068" w:hanging="360"/>
      </w:pPr>
      <w:rPr>
        <w:rFonts w:ascii="Lato" w:eastAsia="Times New Roman" w:hAnsi="Lato"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4968616D"/>
    <w:multiLevelType w:val="hybridMultilevel"/>
    <w:tmpl w:val="6E96D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C435F6"/>
    <w:multiLevelType w:val="hybridMultilevel"/>
    <w:tmpl w:val="E3DC300C"/>
    <w:lvl w:ilvl="0" w:tplc="747E9A1E">
      <w:start w:val="1"/>
      <w:numFmt w:val="decimal"/>
      <w:lvlText w:val="%1."/>
      <w:lvlJc w:val="left"/>
      <w:pPr>
        <w:ind w:left="1068" w:hanging="360"/>
      </w:pPr>
      <w:rPr>
        <w:rFonts w:hint="default"/>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EFE3311"/>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034DFA"/>
    <w:multiLevelType w:val="hybridMultilevel"/>
    <w:tmpl w:val="B21A36A6"/>
    <w:lvl w:ilvl="0" w:tplc="CBBEAF9C">
      <w:start w:val="1"/>
      <w:numFmt w:val="upp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0EE7BEB"/>
    <w:multiLevelType w:val="hybridMultilevel"/>
    <w:tmpl w:val="572A5D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5304F0"/>
    <w:multiLevelType w:val="hybridMultilevel"/>
    <w:tmpl w:val="9FF8867A"/>
    <w:lvl w:ilvl="0" w:tplc="080A000F">
      <w:start w:val="1"/>
      <w:numFmt w:val="decimal"/>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F626D07"/>
    <w:multiLevelType w:val="hybridMultilevel"/>
    <w:tmpl w:val="3C8AD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F53967"/>
    <w:multiLevelType w:val="hybridMultilevel"/>
    <w:tmpl w:val="578AE5CC"/>
    <w:lvl w:ilvl="0" w:tplc="854C3520">
      <w:start w:val="1"/>
      <w:numFmt w:val="decimal"/>
      <w:lvlText w:val="%1."/>
      <w:lvlJc w:val="left"/>
      <w:pPr>
        <w:ind w:left="1211" w:hanging="360"/>
      </w:pPr>
      <w:rPr>
        <w:rFonts w:hint="default"/>
        <w:b w:val="0"/>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A3616"/>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2D034A"/>
    <w:multiLevelType w:val="hybridMultilevel"/>
    <w:tmpl w:val="BE1C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4B5403"/>
    <w:multiLevelType w:val="hybridMultilevel"/>
    <w:tmpl w:val="C6C4C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15D8A"/>
    <w:multiLevelType w:val="hybridMultilevel"/>
    <w:tmpl w:val="4D82D906"/>
    <w:lvl w:ilvl="0" w:tplc="810C211A">
      <w:start w:val="1"/>
      <w:numFmt w:val="decimal"/>
      <w:lvlText w:val="%1."/>
      <w:lvlJc w:val="left"/>
      <w:pPr>
        <w:ind w:left="720" w:hanging="360"/>
      </w:pPr>
      <w:rPr>
        <w:rFonts w:cs="Times New Roman" w:hint="default"/>
        <w:i w:val="0"/>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7265992">
    <w:abstractNumId w:val="10"/>
  </w:num>
  <w:num w:numId="2" w16cid:durableId="627006711">
    <w:abstractNumId w:val="7"/>
  </w:num>
  <w:num w:numId="3" w16cid:durableId="1471821887">
    <w:abstractNumId w:val="12"/>
  </w:num>
  <w:num w:numId="4" w16cid:durableId="198324144">
    <w:abstractNumId w:val="16"/>
  </w:num>
  <w:num w:numId="5" w16cid:durableId="875898031">
    <w:abstractNumId w:val="11"/>
  </w:num>
  <w:num w:numId="6" w16cid:durableId="360204393">
    <w:abstractNumId w:val="1"/>
  </w:num>
  <w:num w:numId="7" w16cid:durableId="875044232">
    <w:abstractNumId w:val="4"/>
  </w:num>
  <w:num w:numId="8" w16cid:durableId="1305425736">
    <w:abstractNumId w:val="25"/>
  </w:num>
  <w:num w:numId="9" w16cid:durableId="1973099151">
    <w:abstractNumId w:val="18"/>
  </w:num>
  <w:num w:numId="10" w16cid:durableId="174151955">
    <w:abstractNumId w:val="24"/>
  </w:num>
  <w:num w:numId="11" w16cid:durableId="943611943">
    <w:abstractNumId w:val="8"/>
  </w:num>
  <w:num w:numId="12" w16cid:durableId="546915626">
    <w:abstractNumId w:val="27"/>
  </w:num>
  <w:num w:numId="13" w16cid:durableId="549731998">
    <w:abstractNumId w:val="6"/>
  </w:num>
  <w:num w:numId="14" w16cid:durableId="1412968864">
    <w:abstractNumId w:val="22"/>
  </w:num>
  <w:num w:numId="15" w16cid:durableId="359356804">
    <w:abstractNumId w:val="0"/>
  </w:num>
  <w:num w:numId="16" w16cid:durableId="1952130312">
    <w:abstractNumId w:val="14"/>
  </w:num>
  <w:num w:numId="17" w16cid:durableId="667094518">
    <w:abstractNumId w:val="5"/>
  </w:num>
  <w:num w:numId="18" w16cid:durableId="261382720">
    <w:abstractNumId w:val="13"/>
  </w:num>
  <w:num w:numId="19" w16cid:durableId="343019413">
    <w:abstractNumId w:val="15"/>
  </w:num>
  <w:num w:numId="20" w16cid:durableId="1705322150">
    <w:abstractNumId w:val="19"/>
  </w:num>
  <w:num w:numId="21" w16cid:durableId="239632362">
    <w:abstractNumId w:val="9"/>
  </w:num>
  <w:num w:numId="22" w16cid:durableId="1069427286">
    <w:abstractNumId w:val="2"/>
  </w:num>
  <w:num w:numId="23" w16cid:durableId="1266695189">
    <w:abstractNumId w:val="23"/>
  </w:num>
  <w:num w:numId="24" w16cid:durableId="547760160">
    <w:abstractNumId w:val="26"/>
  </w:num>
  <w:num w:numId="25" w16cid:durableId="862941931">
    <w:abstractNumId w:val="17"/>
  </w:num>
  <w:num w:numId="26" w16cid:durableId="2048681278">
    <w:abstractNumId w:val="28"/>
  </w:num>
  <w:num w:numId="27" w16cid:durableId="270086103">
    <w:abstractNumId w:val="3"/>
  </w:num>
  <w:num w:numId="28" w16cid:durableId="1467626613">
    <w:abstractNumId w:val="21"/>
  </w:num>
  <w:num w:numId="29" w16cid:durableId="54533508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761B"/>
    <w:rsid w:val="00040682"/>
    <w:rsid w:val="000406AD"/>
    <w:rsid w:val="0004137D"/>
    <w:rsid w:val="0004193C"/>
    <w:rsid w:val="00042184"/>
    <w:rsid w:val="0004314C"/>
    <w:rsid w:val="000445D1"/>
    <w:rsid w:val="00045331"/>
    <w:rsid w:val="000465B1"/>
    <w:rsid w:val="00050311"/>
    <w:rsid w:val="00053158"/>
    <w:rsid w:val="00054921"/>
    <w:rsid w:val="00054A44"/>
    <w:rsid w:val="0005626A"/>
    <w:rsid w:val="0005725E"/>
    <w:rsid w:val="00057BE4"/>
    <w:rsid w:val="000608ED"/>
    <w:rsid w:val="000609DF"/>
    <w:rsid w:val="000615F4"/>
    <w:rsid w:val="000634E0"/>
    <w:rsid w:val="00063737"/>
    <w:rsid w:val="00067541"/>
    <w:rsid w:val="00067F03"/>
    <w:rsid w:val="00070E4F"/>
    <w:rsid w:val="00070F93"/>
    <w:rsid w:val="000715C4"/>
    <w:rsid w:val="0007215E"/>
    <w:rsid w:val="00073F0F"/>
    <w:rsid w:val="00074D89"/>
    <w:rsid w:val="00075B28"/>
    <w:rsid w:val="00082E72"/>
    <w:rsid w:val="00084544"/>
    <w:rsid w:val="00084CB8"/>
    <w:rsid w:val="00085486"/>
    <w:rsid w:val="000865BA"/>
    <w:rsid w:val="00086E40"/>
    <w:rsid w:val="00090005"/>
    <w:rsid w:val="000900AB"/>
    <w:rsid w:val="00090916"/>
    <w:rsid w:val="0009096D"/>
    <w:rsid w:val="00092485"/>
    <w:rsid w:val="00092590"/>
    <w:rsid w:val="000934DD"/>
    <w:rsid w:val="00094260"/>
    <w:rsid w:val="000956EC"/>
    <w:rsid w:val="000956ED"/>
    <w:rsid w:val="00096CD4"/>
    <w:rsid w:val="000A6149"/>
    <w:rsid w:val="000A7DA7"/>
    <w:rsid w:val="000B1983"/>
    <w:rsid w:val="000B28FF"/>
    <w:rsid w:val="000B4505"/>
    <w:rsid w:val="000B6739"/>
    <w:rsid w:val="000B7410"/>
    <w:rsid w:val="000B7EBE"/>
    <w:rsid w:val="000C0869"/>
    <w:rsid w:val="000C0A15"/>
    <w:rsid w:val="000C1E39"/>
    <w:rsid w:val="000C288A"/>
    <w:rsid w:val="000C28CB"/>
    <w:rsid w:val="000C5FB7"/>
    <w:rsid w:val="000C6BF5"/>
    <w:rsid w:val="000C79E9"/>
    <w:rsid w:val="000D059B"/>
    <w:rsid w:val="000D4323"/>
    <w:rsid w:val="000D685B"/>
    <w:rsid w:val="000E0118"/>
    <w:rsid w:val="000E367D"/>
    <w:rsid w:val="000E3A50"/>
    <w:rsid w:val="000E69B4"/>
    <w:rsid w:val="000E6A64"/>
    <w:rsid w:val="000E7908"/>
    <w:rsid w:val="000F0BBF"/>
    <w:rsid w:val="000F153F"/>
    <w:rsid w:val="000F253B"/>
    <w:rsid w:val="000F2820"/>
    <w:rsid w:val="000F2F75"/>
    <w:rsid w:val="000F4320"/>
    <w:rsid w:val="000F5AFB"/>
    <w:rsid w:val="00100F16"/>
    <w:rsid w:val="00102B8A"/>
    <w:rsid w:val="00103912"/>
    <w:rsid w:val="00104857"/>
    <w:rsid w:val="00105103"/>
    <w:rsid w:val="00106297"/>
    <w:rsid w:val="001073E1"/>
    <w:rsid w:val="001078AF"/>
    <w:rsid w:val="00107B90"/>
    <w:rsid w:val="00110A4E"/>
    <w:rsid w:val="00110AF9"/>
    <w:rsid w:val="00110CB6"/>
    <w:rsid w:val="001131D7"/>
    <w:rsid w:val="00113BC4"/>
    <w:rsid w:val="00115DCA"/>
    <w:rsid w:val="001214F1"/>
    <w:rsid w:val="00123294"/>
    <w:rsid w:val="00124497"/>
    <w:rsid w:val="00125A68"/>
    <w:rsid w:val="00126B3B"/>
    <w:rsid w:val="00126E34"/>
    <w:rsid w:val="00126F68"/>
    <w:rsid w:val="001275B8"/>
    <w:rsid w:val="001279CF"/>
    <w:rsid w:val="00127E9F"/>
    <w:rsid w:val="00130B32"/>
    <w:rsid w:val="00130DBC"/>
    <w:rsid w:val="00130DFE"/>
    <w:rsid w:val="001326E3"/>
    <w:rsid w:val="00134411"/>
    <w:rsid w:val="001361E8"/>
    <w:rsid w:val="00136D81"/>
    <w:rsid w:val="00141569"/>
    <w:rsid w:val="0014158F"/>
    <w:rsid w:val="00141821"/>
    <w:rsid w:val="00141A5A"/>
    <w:rsid w:val="001430F4"/>
    <w:rsid w:val="00143175"/>
    <w:rsid w:val="0014359C"/>
    <w:rsid w:val="00144DA7"/>
    <w:rsid w:val="00146AD2"/>
    <w:rsid w:val="001527C8"/>
    <w:rsid w:val="00153006"/>
    <w:rsid w:val="00153C53"/>
    <w:rsid w:val="001542FD"/>
    <w:rsid w:val="00156A25"/>
    <w:rsid w:val="00161187"/>
    <w:rsid w:val="001622CC"/>
    <w:rsid w:val="00162309"/>
    <w:rsid w:val="001629B9"/>
    <w:rsid w:val="00162FF6"/>
    <w:rsid w:val="00164869"/>
    <w:rsid w:val="00165DCC"/>
    <w:rsid w:val="00166EBD"/>
    <w:rsid w:val="001674E6"/>
    <w:rsid w:val="001703F5"/>
    <w:rsid w:val="00170569"/>
    <w:rsid w:val="00170F58"/>
    <w:rsid w:val="00171065"/>
    <w:rsid w:val="00171689"/>
    <w:rsid w:val="00172388"/>
    <w:rsid w:val="001731A4"/>
    <w:rsid w:val="00174A94"/>
    <w:rsid w:val="001773D5"/>
    <w:rsid w:val="00181938"/>
    <w:rsid w:val="00182157"/>
    <w:rsid w:val="001823B0"/>
    <w:rsid w:val="00182AA8"/>
    <w:rsid w:val="00182D5F"/>
    <w:rsid w:val="00182DDD"/>
    <w:rsid w:val="00184DC0"/>
    <w:rsid w:val="00184E30"/>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209F"/>
    <w:rsid w:val="001B5501"/>
    <w:rsid w:val="001B562D"/>
    <w:rsid w:val="001C0D1C"/>
    <w:rsid w:val="001C1490"/>
    <w:rsid w:val="001C1AC1"/>
    <w:rsid w:val="001C1D61"/>
    <w:rsid w:val="001C3647"/>
    <w:rsid w:val="001C4614"/>
    <w:rsid w:val="001C4B57"/>
    <w:rsid w:val="001C5204"/>
    <w:rsid w:val="001C5910"/>
    <w:rsid w:val="001C6842"/>
    <w:rsid w:val="001C7508"/>
    <w:rsid w:val="001C7775"/>
    <w:rsid w:val="001D0456"/>
    <w:rsid w:val="001D2605"/>
    <w:rsid w:val="001D4755"/>
    <w:rsid w:val="001D4F09"/>
    <w:rsid w:val="001D5B65"/>
    <w:rsid w:val="001D6A09"/>
    <w:rsid w:val="001D728C"/>
    <w:rsid w:val="001E042B"/>
    <w:rsid w:val="001E0683"/>
    <w:rsid w:val="001E2B57"/>
    <w:rsid w:val="001E2CC4"/>
    <w:rsid w:val="001E30AE"/>
    <w:rsid w:val="001E3CB1"/>
    <w:rsid w:val="001E40AF"/>
    <w:rsid w:val="001E4323"/>
    <w:rsid w:val="001E4EE6"/>
    <w:rsid w:val="001E74C7"/>
    <w:rsid w:val="001E775A"/>
    <w:rsid w:val="001E78C9"/>
    <w:rsid w:val="001E7D73"/>
    <w:rsid w:val="001E7E50"/>
    <w:rsid w:val="001F2425"/>
    <w:rsid w:val="001F5435"/>
    <w:rsid w:val="001F5B5A"/>
    <w:rsid w:val="001F6553"/>
    <w:rsid w:val="001F67DA"/>
    <w:rsid w:val="001F74A4"/>
    <w:rsid w:val="001F7DB9"/>
    <w:rsid w:val="00200478"/>
    <w:rsid w:val="00200CFF"/>
    <w:rsid w:val="002011BB"/>
    <w:rsid w:val="002014F3"/>
    <w:rsid w:val="00202769"/>
    <w:rsid w:val="00202B44"/>
    <w:rsid w:val="002037F9"/>
    <w:rsid w:val="002048ED"/>
    <w:rsid w:val="002052AD"/>
    <w:rsid w:val="002059C0"/>
    <w:rsid w:val="00205BB9"/>
    <w:rsid w:val="00206897"/>
    <w:rsid w:val="00206E3F"/>
    <w:rsid w:val="00207A26"/>
    <w:rsid w:val="00210F50"/>
    <w:rsid w:val="0021493C"/>
    <w:rsid w:val="00214BF1"/>
    <w:rsid w:val="00215BEE"/>
    <w:rsid w:val="002160AC"/>
    <w:rsid w:val="00216DE9"/>
    <w:rsid w:val="00217074"/>
    <w:rsid w:val="00217841"/>
    <w:rsid w:val="002202A4"/>
    <w:rsid w:val="00220783"/>
    <w:rsid w:val="00221403"/>
    <w:rsid w:val="002215B6"/>
    <w:rsid w:val="002223BF"/>
    <w:rsid w:val="00225F9A"/>
    <w:rsid w:val="002269F6"/>
    <w:rsid w:val="00227827"/>
    <w:rsid w:val="00227C62"/>
    <w:rsid w:val="002315C4"/>
    <w:rsid w:val="00231EF7"/>
    <w:rsid w:val="002329F6"/>
    <w:rsid w:val="00232C95"/>
    <w:rsid w:val="00233771"/>
    <w:rsid w:val="00233C1C"/>
    <w:rsid w:val="00240DBC"/>
    <w:rsid w:val="002416AF"/>
    <w:rsid w:val="00241BE5"/>
    <w:rsid w:val="00242C71"/>
    <w:rsid w:val="00242DCB"/>
    <w:rsid w:val="00245264"/>
    <w:rsid w:val="00246EF5"/>
    <w:rsid w:val="0024735B"/>
    <w:rsid w:val="00247B45"/>
    <w:rsid w:val="00250088"/>
    <w:rsid w:val="00250DC6"/>
    <w:rsid w:val="00251D80"/>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736A3"/>
    <w:rsid w:val="00277DD5"/>
    <w:rsid w:val="00277E3C"/>
    <w:rsid w:val="00280A0D"/>
    <w:rsid w:val="00280D38"/>
    <w:rsid w:val="00283BB9"/>
    <w:rsid w:val="0028661B"/>
    <w:rsid w:val="00286B4F"/>
    <w:rsid w:val="00286DBF"/>
    <w:rsid w:val="00287876"/>
    <w:rsid w:val="002902F7"/>
    <w:rsid w:val="00290C10"/>
    <w:rsid w:val="002917A6"/>
    <w:rsid w:val="002929A0"/>
    <w:rsid w:val="00292B59"/>
    <w:rsid w:val="0029493C"/>
    <w:rsid w:val="00294FD2"/>
    <w:rsid w:val="00295047"/>
    <w:rsid w:val="00297626"/>
    <w:rsid w:val="002A2D19"/>
    <w:rsid w:val="002A33A0"/>
    <w:rsid w:val="002A3D96"/>
    <w:rsid w:val="002A444A"/>
    <w:rsid w:val="002A453E"/>
    <w:rsid w:val="002A5F3D"/>
    <w:rsid w:val="002A6FCC"/>
    <w:rsid w:val="002A76D9"/>
    <w:rsid w:val="002B17AF"/>
    <w:rsid w:val="002B245C"/>
    <w:rsid w:val="002B2633"/>
    <w:rsid w:val="002B264B"/>
    <w:rsid w:val="002B2B3C"/>
    <w:rsid w:val="002B2B7E"/>
    <w:rsid w:val="002B71FF"/>
    <w:rsid w:val="002B746C"/>
    <w:rsid w:val="002C065E"/>
    <w:rsid w:val="002C0805"/>
    <w:rsid w:val="002C1113"/>
    <w:rsid w:val="002C1E16"/>
    <w:rsid w:val="002C2B96"/>
    <w:rsid w:val="002C3984"/>
    <w:rsid w:val="002C3990"/>
    <w:rsid w:val="002C3F45"/>
    <w:rsid w:val="002C6634"/>
    <w:rsid w:val="002C747F"/>
    <w:rsid w:val="002C7E3D"/>
    <w:rsid w:val="002D1AFC"/>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022"/>
    <w:rsid w:val="00311D75"/>
    <w:rsid w:val="003125F5"/>
    <w:rsid w:val="00314189"/>
    <w:rsid w:val="003155BF"/>
    <w:rsid w:val="00316A83"/>
    <w:rsid w:val="00320D3A"/>
    <w:rsid w:val="0032111C"/>
    <w:rsid w:val="00321391"/>
    <w:rsid w:val="0032224C"/>
    <w:rsid w:val="00323982"/>
    <w:rsid w:val="003248E9"/>
    <w:rsid w:val="00324D55"/>
    <w:rsid w:val="003259ED"/>
    <w:rsid w:val="00325BCC"/>
    <w:rsid w:val="00325D9B"/>
    <w:rsid w:val="00332E1E"/>
    <w:rsid w:val="00336123"/>
    <w:rsid w:val="00336915"/>
    <w:rsid w:val="00337624"/>
    <w:rsid w:val="00340927"/>
    <w:rsid w:val="00341614"/>
    <w:rsid w:val="003426A0"/>
    <w:rsid w:val="003426B8"/>
    <w:rsid w:val="003430A7"/>
    <w:rsid w:val="003434C7"/>
    <w:rsid w:val="00343A3F"/>
    <w:rsid w:val="0034429C"/>
    <w:rsid w:val="00344851"/>
    <w:rsid w:val="00345678"/>
    <w:rsid w:val="0034618F"/>
    <w:rsid w:val="00346921"/>
    <w:rsid w:val="003471D1"/>
    <w:rsid w:val="003512F2"/>
    <w:rsid w:val="0035291E"/>
    <w:rsid w:val="003548C2"/>
    <w:rsid w:val="0035572D"/>
    <w:rsid w:val="003563DE"/>
    <w:rsid w:val="0036280F"/>
    <w:rsid w:val="003651DC"/>
    <w:rsid w:val="00365AF5"/>
    <w:rsid w:val="00370E2A"/>
    <w:rsid w:val="0037130A"/>
    <w:rsid w:val="00371FDC"/>
    <w:rsid w:val="00375ADA"/>
    <w:rsid w:val="003767D9"/>
    <w:rsid w:val="00381690"/>
    <w:rsid w:val="003828BB"/>
    <w:rsid w:val="003836B9"/>
    <w:rsid w:val="00383757"/>
    <w:rsid w:val="00385B85"/>
    <w:rsid w:val="0038669D"/>
    <w:rsid w:val="00391196"/>
    <w:rsid w:val="00391E29"/>
    <w:rsid w:val="00392616"/>
    <w:rsid w:val="00392C03"/>
    <w:rsid w:val="00396235"/>
    <w:rsid w:val="003973FA"/>
    <w:rsid w:val="003A15BA"/>
    <w:rsid w:val="003A27EC"/>
    <w:rsid w:val="003A3CDA"/>
    <w:rsid w:val="003A473A"/>
    <w:rsid w:val="003A4AB9"/>
    <w:rsid w:val="003A5650"/>
    <w:rsid w:val="003A5EA7"/>
    <w:rsid w:val="003A6C19"/>
    <w:rsid w:val="003A74E0"/>
    <w:rsid w:val="003A7D39"/>
    <w:rsid w:val="003A7EEA"/>
    <w:rsid w:val="003B06A3"/>
    <w:rsid w:val="003B4A10"/>
    <w:rsid w:val="003B4CFE"/>
    <w:rsid w:val="003B5D8C"/>
    <w:rsid w:val="003B6154"/>
    <w:rsid w:val="003B7D09"/>
    <w:rsid w:val="003C1B21"/>
    <w:rsid w:val="003C22B8"/>
    <w:rsid w:val="003C2330"/>
    <w:rsid w:val="003C2D95"/>
    <w:rsid w:val="003C303E"/>
    <w:rsid w:val="003C3CC3"/>
    <w:rsid w:val="003C43C7"/>
    <w:rsid w:val="003C75A4"/>
    <w:rsid w:val="003D134A"/>
    <w:rsid w:val="003D206D"/>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129B"/>
    <w:rsid w:val="003F2574"/>
    <w:rsid w:val="003F2BEC"/>
    <w:rsid w:val="003F5DE6"/>
    <w:rsid w:val="003F69D7"/>
    <w:rsid w:val="004011E4"/>
    <w:rsid w:val="0040145C"/>
    <w:rsid w:val="004025A7"/>
    <w:rsid w:val="00403093"/>
    <w:rsid w:val="00405263"/>
    <w:rsid w:val="00405577"/>
    <w:rsid w:val="0040567B"/>
    <w:rsid w:val="00412CDA"/>
    <w:rsid w:val="00413F17"/>
    <w:rsid w:val="004143EC"/>
    <w:rsid w:val="00416C66"/>
    <w:rsid w:val="00422459"/>
    <w:rsid w:val="0042257B"/>
    <w:rsid w:val="00423526"/>
    <w:rsid w:val="00425832"/>
    <w:rsid w:val="004301E8"/>
    <w:rsid w:val="00430347"/>
    <w:rsid w:val="004304DF"/>
    <w:rsid w:val="00432F43"/>
    <w:rsid w:val="00433CF1"/>
    <w:rsid w:val="004372C3"/>
    <w:rsid w:val="004379D8"/>
    <w:rsid w:val="004407D3"/>
    <w:rsid w:val="004412AC"/>
    <w:rsid w:val="00442F9C"/>
    <w:rsid w:val="0044310C"/>
    <w:rsid w:val="00445671"/>
    <w:rsid w:val="00447BD5"/>
    <w:rsid w:val="00450501"/>
    <w:rsid w:val="0045061A"/>
    <w:rsid w:val="004531E1"/>
    <w:rsid w:val="00453A21"/>
    <w:rsid w:val="00455349"/>
    <w:rsid w:val="004558C8"/>
    <w:rsid w:val="00455CA2"/>
    <w:rsid w:val="0045626E"/>
    <w:rsid w:val="00456B50"/>
    <w:rsid w:val="004570D1"/>
    <w:rsid w:val="00457A80"/>
    <w:rsid w:val="00460478"/>
    <w:rsid w:val="00461169"/>
    <w:rsid w:val="004615D3"/>
    <w:rsid w:val="00464EF9"/>
    <w:rsid w:val="00465DDE"/>
    <w:rsid w:val="00470771"/>
    <w:rsid w:val="00471962"/>
    <w:rsid w:val="00474845"/>
    <w:rsid w:val="00476D44"/>
    <w:rsid w:val="0047797E"/>
    <w:rsid w:val="004806B2"/>
    <w:rsid w:val="004809FB"/>
    <w:rsid w:val="004811DF"/>
    <w:rsid w:val="004814FE"/>
    <w:rsid w:val="00482A1A"/>
    <w:rsid w:val="00482A98"/>
    <w:rsid w:val="00483D4B"/>
    <w:rsid w:val="00483FD6"/>
    <w:rsid w:val="0048470E"/>
    <w:rsid w:val="00486684"/>
    <w:rsid w:val="00486994"/>
    <w:rsid w:val="00491771"/>
    <w:rsid w:val="00492A09"/>
    <w:rsid w:val="00493ADA"/>
    <w:rsid w:val="00495035"/>
    <w:rsid w:val="004951C6"/>
    <w:rsid w:val="004A1DEB"/>
    <w:rsid w:val="004A5020"/>
    <w:rsid w:val="004A6BA3"/>
    <w:rsid w:val="004A7E77"/>
    <w:rsid w:val="004B3E15"/>
    <w:rsid w:val="004B58B4"/>
    <w:rsid w:val="004B64FE"/>
    <w:rsid w:val="004B68B2"/>
    <w:rsid w:val="004B6FDE"/>
    <w:rsid w:val="004C1A0E"/>
    <w:rsid w:val="004C1A20"/>
    <w:rsid w:val="004C2BF1"/>
    <w:rsid w:val="004C5F05"/>
    <w:rsid w:val="004C694E"/>
    <w:rsid w:val="004C74D0"/>
    <w:rsid w:val="004C7501"/>
    <w:rsid w:val="004D02A1"/>
    <w:rsid w:val="004D0AD6"/>
    <w:rsid w:val="004D0F01"/>
    <w:rsid w:val="004D1CB1"/>
    <w:rsid w:val="004D1F77"/>
    <w:rsid w:val="004D27E2"/>
    <w:rsid w:val="004D3199"/>
    <w:rsid w:val="004D423E"/>
    <w:rsid w:val="004D4951"/>
    <w:rsid w:val="004D4DB7"/>
    <w:rsid w:val="004D599C"/>
    <w:rsid w:val="004D6548"/>
    <w:rsid w:val="004D667B"/>
    <w:rsid w:val="004E1E02"/>
    <w:rsid w:val="004E375D"/>
    <w:rsid w:val="004E398C"/>
    <w:rsid w:val="004E594A"/>
    <w:rsid w:val="004E5AD0"/>
    <w:rsid w:val="004E6C67"/>
    <w:rsid w:val="004F0901"/>
    <w:rsid w:val="004F4780"/>
    <w:rsid w:val="004F51C4"/>
    <w:rsid w:val="004F5929"/>
    <w:rsid w:val="004F5C35"/>
    <w:rsid w:val="00500533"/>
    <w:rsid w:val="00500603"/>
    <w:rsid w:val="00501C76"/>
    <w:rsid w:val="00501CB9"/>
    <w:rsid w:val="005035C6"/>
    <w:rsid w:val="00504F67"/>
    <w:rsid w:val="00505548"/>
    <w:rsid w:val="00510135"/>
    <w:rsid w:val="005106DC"/>
    <w:rsid w:val="005112AE"/>
    <w:rsid w:val="0051134C"/>
    <w:rsid w:val="00512A69"/>
    <w:rsid w:val="0051771A"/>
    <w:rsid w:val="00517B52"/>
    <w:rsid w:val="00520893"/>
    <w:rsid w:val="0052100C"/>
    <w:rsid w:val="00522B6B"/>
    <w:rsid w:val="00523FDF"/>
    <w:rsid w:val="00526BD3"/>
    <w:rsid w:val="0052733E"/>
    <w:rsid w:val="00527B8F"/>
    <w:rsid w:val="00530528"/>
    <w:rsid w:val="00531FB1"/>
    <w:rsid w:val="0053327E"/>
    <w:rsid w:val="0053470A"/>
    <w:rsid w:val="005349DD"/>
    <w:rsid w:val="0053506D"/>
    <w:rsid w:val="00536755"/>
    <w:rsid w:val="00537214"/>
    <w:rsid w:val="00537413"/>
    <w:rsid w:val="005378C2"/>
    <w:rsid w:val="00537988"/>
    <w:rsid w:val="005414CC"/>
    <w:rsid w:val="00542607"/>
    <w:rsid w:val="005431B7"/>
    <w:rsid w:val="00543A32"/>
    <w:rsid w:val="00544797"/>
    <w:rsid w:val="00552B5F"/>
    <w:rsid w:val="005535D0"/>
    <w:rsid w:val="005611C7"/>
    <w:rsid w:val="0056162B"/>
    <w:rsid w:val="0056365B"/>
    <w:rsid w:val="00564300"/>
    <w:rsid w:val="0056650B"/>
    <w:rsid w:val="00566606"/>
    <w:rsid w:val="00571086"/>
    <w:rsid w:val="00574AED"/>
    <w:rsid w:val="00575724"/>
    <w:rsid w:val="00576A1B"/>
    <w:rsid w:val="00577324"/>
    <w:rsid w:val="005804B1"/>
    <w:rsid w:val="00581219"/>
    <w:rsid w:val="00581CC9"/>
    <w:rsid w:val="00592014"/>
    <w:rsid w:val="00593903"/>
    <w:rsid w:val="005939BB"/>
    <w:rsid w:val="00593C2E"/>
    <w:rsid w:val="0059440C"/>
    <w:rsid w:val="005954EB"/>
    <w:rsid w:val="00595672"/>
    <w:rsid w:val="00597042"/>
    <w:rsid w:val="00597543"/>
    <w:rsid w:val="005A04C4"/>
    <w:rsid w:val="005A1448"/>
    <w:rsid w:val="005A16D5"/>
    <w:rsid w:val="005A259B"/>
    <w:rsid w:val="005A27BF"/>
    <w:rsid w:val="005A3A72"/>
    <w:rsid w:val="005A46E2"/>
    <w:rsid w:val="005A5DBE"/>
    <w:rsid w:val="005A6A44"/>
    <w:rsid w:val="005A6CE0"/>
    <w:rsid w:val="005B0D9D"/>
    <w:rsid w:val="005B1638"/>
    <w:rsid w:val="005B2781"/>
    <w:rsid w:val="005B3341"/>
    <w:rsid w:val="005B3FA7"/>
    <w:rsid w:val="005B48C7"/>
    <w:rsid w:val="005B77D4"/>
    <w:rsid w:val="005B7CF1"/>
    <w:rsid w:val="005B7EC9"/>
    <w:rsid w:val="005C055C"/>
    <w:rsid w:val="005C1E2E"/>
    <w:rsid w:val="005C3201"/>
    <w:rsid w:val="005D0008"/>
    <w:rsid w:val="005D00BC"/>
    <w:rsid w:val="005D0848"/>
    <w:rsid w:val="005D0FD2"/>
    <w:rsid w:val="005D12DD"/>
    <w:rsid w:val="005D1E10"/>
    <w:rsid w:val="005D3BDC"/>
    <w:rsid w:val="005D6216"/>
    <w:rsid w:val="005E27C3"/>
    <w:rsid w:val="005E3C0F"/>
    <w:rsid w:val="005E58F0"/>
    <w:rsid w:val="005E5B7F"/>
    <w:rsid w:val="005E7355"/>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17FFE"/>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34B5"/>
    <w:rsid w:val="006453AB"/>
    <w:rsid w:val="00645584"/>
    <w:rsid w:val="0064741F"/>
    <w:rsid w:val="0065139A"/>
    <w:rsid w:val="00651551"/>
    <w:rsid w:val="00651A2D"/>
    <w:rsid w:val="006528EE"/>
    <w:rsid w:val="0065326F"/>
    <w:rsid w:val="006550CC"/>
    <w:rsid w:val="0065612F"/>
    <w:rsid w:val="0065777F"/>
    <w:rsid w:val="0066002B"/>
    <w:rsid w:val="00661215"/>
    <w:rsid w:val="00661918"/>
    <w:rsid w:val="00661AA7"/>
    <w:rsid w:val="00665B00"/>
    <w:rsid w:val="006662CC"/>
    <w:rsid w:val="00666628"/>
    <w:rsid w:val="006674F3"/>
    <w:rsid w:val="00670E3C"/>
    <w:rsid w:val="00672DBC"/>
    <w:rsid w:val="00673100"/>
    <w:rsid w:val="0067432C"/>
    <w:rsid w:val="006745C1"/>
    <w:rsid w:val="0067494F"/>
    <w:rsid w:val="00674B52"/>
    <w:rsid w:val="00674DF7"/>
    <w:rsid w:val="0067580E"/>
    <w:rsid w:val="00675A5D"/>
    <w:rsid w:val="006764BF"/>
    <w:rsid w:val="00677EFF"/>
    <w:rsid w:val="0068198D"/>
    <w:rsid w:val="006819B0"/>
    <w:rsid w:val="00681B15"/>
    <w:rsid w:val="00681D1B"/>
    <w:rsid w:val="00683EF8"/>
    <w:rsid w:val="00685BE7"/>
    <w:rsid w:val="006871E0"/>
    <w:rsid w:val="00687D58"/>
    <w:rsid w:val="0069077D"/>
    <w:rsid w:val="0069264E"/>
    <w:rsid w:val="0069447F"/>
    <w:rsid w:val="00695590"/>
    <w:rsid w:val="00696051"/>
    <w:rsid w:val="0069663A"/>
    <w:rsid w:val="00696CF9"/>
    <w:rsid w:val="00697DDD"/>
    <w:rsid w:val="00697ED0"/>
    <w:rsid w:val="006A0B8F"/>
    <w:rsid w:val="006A0DA4"/>
    <w:rsid w:val="006A223A"/>
    <w:rsid w:val="006A35DB"/>
    <w:rsid w:val="006A3F00"/>
    <w:rsid w:val="006A4345"/>
    <w:rsid w:val="006A5DA4"/>
    <w:rsid w:val="006A6B97"/>
    <w:rsid w:val="006B1085"/>
    <w:rsid w:val="006B1C26"/>
    <w:rsid w:val="006B1EE2"/>
    <w:rsid w:val="006B221E"/>
    <w:rsid w:val="006B22E1"/>
    <w:rsid w:val="006B5619"/>
    <w:rsid w:val="006B5BDD"/>
    <w:rsid w:val="006B6626"/>
    <w:rsid w:val="006B6CDB"/>
    <w:rsid w:val="006B7109"/>
    <w:rsid w:val="006C3A99"/>
    <w:rsid w:val="006C499C"/>
    <w:rsid w:val="006C4D04"/>
    <w:rsid w:val="006C6008"/>
    <w:rsid w:val="006C7884"/>
    <w:rsid w:val="006C79D6"/>
    <w:rsid w:val="006D060F"/>
    <w:rsid w:val="006D39ED"/>
    <w:rsid w:val="006D402F"/>
    <w:rsid w:val="006D5616"/>
    <w:rsid w:val="006D63F9"/>
    <w:rsid w:val="006D7D1E"/>
    <w:rsid w:val="006E17DC"/>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42D"/>
    <w:rsid w:val="00702F07"/>
    <w:rsid w:val="00703237"/>
    <w:rsid w:val="0070354D"/>
    <w:rsid w:val="007051ED"/>
    <w:rsid w:val="00706BFE"/>
    <w:rsid w:val="00707489"/>
    <w:rsid w:val="00707EF8"/>
    <w:rsid w:val="0071130C"/>
    <w:rsid w:val="00711A98"/>
    <w:rsid w:val="0071637B"/>
    <w:rsid w:val="00720289"/>
    <w:rsid w:val="007211C9"/>
    <w:rsid w:val="00721899"/>
    <w:rsid w:val="007218ED"/>
    <w:rsid w:val="00722032"/>
    <w:rsid w:val="007229E9"/>
    <w:rsid w:val="00723A1C"/>
    <w:rsid w:val="00723BB8"/>
    <w:rsid w:val="00723C28"/>
    <w:rsid w:val="0072484A"/>
    <w:rsid w:val="00724905"/>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68D0"/>
    <w:rsid w:val="00747CC3"/>
    <w:rsid w:val="00750B9B"/>
    <w:rsid w:val="00751090"/>
    <w:rsid w:val="007513C5"/>
    <w:rsid w:val="007514F5"/>
    <w:rsid w:val="0075367B"/>
    <w:rsid w:val="007551F2"/>
    <w:rsid w:val="007614F3"/>
    <w:rsid w:val="00762037"/>
    <w:rsid w:val="00763325"/>
    <w:rsid w:val="00763CD7"/>
    <w:rsid w:val="00763F70"/>
    <w:rsid w:val="00764A38"/>
    <w:rsid w:val="00765B21"/>
    <w:rsid w:val="00765ED5"/>
    <w:rsid w:val="0076780C"/>
    <w:rsid w:val="00772A74"/>
    <w:rsid w:val="0077315F"/>
    <w:rsid w:val="00775671"/>
    <w:rsid w:val="00775D24"/>
    <w:rsid w:val="0077626D"/>
    <w:rsid w:val="0078047C"/>
    <w:rsid w:val="0078052F"/>
    <w:rsid w:val="00783DC0"/>
    <w:rsid w:val="00784937"/>
    <w:rsid w:val="00785D88"/>
    <w:rsid w:val="00787ED6"/>
    <w:rsid w:val="0079118A"/>
    <w:rsid w:val="00791858"/>
    <w:rsid w:val="00791AE1"/>
    <w:rsid w:val="00794048"/>
    <w:rsid w:val="007950E0"/>
    <w:rsid w:val="0079579F"/>
    <w:rsid w:val="00796D3E"/>
    <w:rsid w:val="007A316C"/>
    <w:rsid w:val="007A4D72"/>
    <w:rsid w:val="007A61DF"/>
    <w:rsid w:val="007A6F61"/>
    <w:rsid w:val="007B0226"/>
    <w:rsid w:val="007B14FB"/>
    <w:rsid w:val="007B2239"/>
    <w:rsid w:val="007B4FB7"/>
    <w:rsid w:val="007B529D"/>
    <w:rsid w:val="007B78A8"/>
    <w:rsid w:val="007C1504"/>
    <w:rsid w:val="007C2070"/>
    <w:rsid w:val="007C44D5"/>
    <w:rsid w:val="007C6982"/>
    <w:rsid w:val="007C6DD6"/>
    <w:rsid w:val="007C7155"/>
    <w:rsid w:val="007D2908"/>
    <w:rsid w:val="007D3CB5"/>
    <w:rsid w:val="007D5918"/>
    <w:rsid w:val="007E568B"/>
    <w:rsid w:val="007F0349"/>
    <w:rsid w:val="007F38A2"/>
    <w:rsid w:val="007F59B9"/>
    <w:rsid w:val="007F6BDC"/>
    <w:rsid w:val="007F7097"/>
    <w:rsid w:val="00800F44"/>
    <w:rsid w:val="00803709"/>
    <w:rsid w:val="00804E5D"/>
    <w:rsid w:val="0080554A"/>
    <w:rsid w:val="00805EF7"/>
    <w:rsid w:val="00806229"/>
    <w:rsid w:val="0080648C"/>
    <w:rsid w:val="00810EB1"/>
    <w:rsid w:val="00811252"/>
    <w:rsid w:val="00812021"/>
    <w:rsid w:val="00812AB9"/>
    <w:rsid w:val="0081383E"/>
    <w:rsid w:val="00814462"/>
    <w:rsid w:val="00815713"/>
    <w:rsid w:val="008167E9"/>
    <w:rsid w:val="00816A75"/>
    <w:rsid w:val="00817688"/>
    <w:rsid w:val="00820151"/>
    <w:rsid w:val="00822959"/>
    <w:rsid w:val="00822BED"/>
    <w:rsid w:val="0082451B"/>
    <w:rsid w:val="00824B5E"/>
    <w:rsid w:val="00825C28"/>
    <w:rsid w:val="00827BD2"/>
    <w:rsid w:val="00827C78"/>
    <w:rsid w:val="0083017B"/>
    <w:rsid w:val="008304D7"/>
    <w:rsid w:val="00830AAD"/>
    <w:rsid w:val="0083128C"/>
    <w:rsid w:val="00832AF2"/>
    <w:rsid w:val="0083329E"/>
    <w:rsid w:val="0083344B"/>
    <w:rsid w:val="0083458F"/>
    <w:rsid w:val="0083462D"/>
    <w:rsid w:val="00835706"/>
    <w:rsid w:val="00837237"/>
    <w:rsid w:val="008375E8"/>
    <w:rsid w:val="00840322"/>
    <w:rsid w:val="0084048F"/>
    <w:rsid w:val="008405B4"/>
    <w:rsid w:val="00840C6A"/>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3058"/>
    <w:rsid w:val="00885510"/>
    <w:rsid w:val="00891FC9"/>
    <w:rsid w:val="00892EA6"/>
    <w:rsid w:val="00894D77"/>
    <w:rsid w:val="008957A7"/>
    <w:rsid w:val="00895E35"/>
    <w:rsid w:val="008962BD"/>
    <w:rsid w:val="00897A2C"/>
    <w:rsid w:val="00897A84"/>
    <w:rsid w:val="008A16D9"/>
    <w:rsid w:val="008A1CB5"/>
    <w:rsid w:val="008A217C"/>
    <w:rsid w:val="008A277D"/>
    <w:rsid w:val="008A2DE9"/>
    <w:rsid w:val="008A313A"/>
    <w:rsid w:val="008A4329"/>
    <w:rsid w:val="008B07B3"/>
    <w:rsid w:val="008B1398"/>
    <w:rsid w:val="008B4432"/>
    <w:rsid w:val="008B63E6"/>
    <w:rsid w:val="008B6D60"/>
    <w:rsid w:val="008C05E0"/>
    <w:rsid w:val="008C0626"/>
    <w:rsid w:val="008C0AC5"/>
    <w:rsid w:val="008C1C52"/>
    <w:rsid w:val="008C2663"/>
    <w:rsid w:val="008C2F66"/>
    <w:rsid w:val="008C31DF"/>
    <w:rsid w:val="008C3E1B"/>
    <w:rsid w:val="008C469F"/>
    <w:rsid w:val="008C52C9"/>
    <w:rsid w:val="008C630F"/>
    <w:rsid w:val="008C770B"/>
    <w:rsid w:val="008D07BE"/>
    <w:rsid w:val="008D170D"/>
    <w:rsid w:val="008D5F10"/>
    <w:rsid w:val="008D5F41"/>
    <w:rsid w:val="008D7FA1"/>
    <w:rsid w:val="008E0872"/>
    <w:rsid w:val="008E10E2"/>
    <w:rsid w:val="008E33AA"/>
    <w:rsid w:val="008E34FD"/>
    <w:rsid w:val="008E3594"/>
    <w:rsid w:val="008E5BB5"/>
    <w:rsid w:val="008E6CA3"/>
    <w:rsid w:val="008E6F62"/>
    <w:rsid w:val="008E79AE"/>
    <w:rsid w:val="008E7B72"/>
    <w:rsid w:val="008F4BAD"/>
    <w:rsid w:val="008F5066"/>
    <w:rsid w:val="0090019B"/>
    <w:rsid w:val="00901B57"/>
    <w:rsid w:val="00901C49"/>
    <w:rsid w:val="009049C5"/>
    <w:rsid w:val="0090538D"/>
    <w:rsid w:val="00907ABB"/>
    <w:rsid w:val="0091163D"/>
    <w:rsid w:val="009119F7"/>
    <w:rsid w:val="009130B5"/>
    <w:rsid w:val="009140CF"/>
    <w:rsid w:val="009140DB"/>
    <w:rsid w:val="009151EB"/>
    <w:rsid w:val="00915C1D"/>
    <w:rsid w:val="00917774"/>
    <w:rsid w:val="00920B1C"/>
    <w:rsid w:val="00920E6C"/>
    <w:rsid w:val="0092175E"/>
    <w:rsid w:val="0092227E"/>
    <w:rsid w:val="00923024"/>
    <w:rsid w:val="00925EA5"/>
    <w:rsid w:val="009317AB"/>
    <w:rsid w:val="00931D31"/>
    <w:rsid w:val="009322CC"/>
    <w:rsid w:val="00932305"/>
    <w:rsid w:val="009337A5"/>
    <w:rsid w:val="00933F77"/>
    <w:rsid w:val="0093475F"/>
    <w:rsid w:val="00936C14"/>
    <w:rsid w:val="00937961"/>
    <w:rsid w:val="00937CB6"/>
    <w:rsid w:val="009413B9"/>
    <w:rsid w:val="0094196C"/>
    <w:rsid w:val="00942757"/>
    <w:rsid w:val="0094416D"/>
    <w:rsid w:val="00946C98"/>
    <w:rsid w:val="009470F0"/>
    <w:rsid w:val="00952338"/>
    <w:rsid w:val="00952525"/>
    <w:rsid w:val="00952F60"/>
    <w:rsid w:val="00955FFC"/>
    <w:rsid w:val="009569C1"/>
    <w:rsid w:val="00956E43"/>
    <w:rsid w:val="00957704"/>
    <w:rsid w:val="00961EE0"/>
    <w:rsid w:val="00962232"/>
    <w:rsid w:val="00962599"/>
    <w:rsid w:val="00962906"/>
    <w:rsid w:val="009644DC"/>
    <w:rsid w:val="0096582E"/>
    <w:rsid w:val="00966D96"/>
    <w:rsid w:val="00967007"/>
    <w:rsid w:val="00967C29"/>
    <w:rsid w:val="00971B84"/>
    <w:rsid w:val="00971CF7"/>
    <w:rsid w:val="00974F99"/>
    <w:rsid w:val="009759B7"/>
    <w:rsid w:val="00975B7A"/>
    <w:rsid w:val="00981A11"/>
    <w:rsid w:val="00981DF9"/>
    <w:rsid w:val="0098229C"/>
    <w:rsid w:val="00982950"/>
    <w:rsid w:val="00985BF5"/>
    <w:rsid w:val="009866D6"/>
    <w:rsid w:val="00995B13"/>
    <w:rsid w:val="00995B8C"/>
    <w:rsid w:val="00995D15"/>
    <w:rsid w:val="00995FC7"/>
    <w:rsid w:val="009A11DC"/>
    <w:rsid w:val="009A1FF6"/>
    <w:rsid w:val="009A39C0"/>
    <w:rsid w:val="009A3A60"/>
    <w:rsid w:val="009A3EEB"/>
    <w:rsid w:val="009A43D9"/>
    <w:rsid w:val="009A46DC"/>
    <w:rsid w:val="009A4D2B"/>
    <w:rsid w:val="009A63A3"/>
    <w:rsid w:val="009A66EF"/>
    <w:rsid w:val="009A69FA"/>
    <w:rsid w:val="009A7320"/>
    <w:rsid w:val="009B02CD"/>
    <w:rsid w:val="009B0935"/>
    <w:rsid w:val="009B0DAB"/>
    <w:rsid w:val="009B2177"/>
    <w:rsid w:val="009B27F9"/>
    <w:rsid w:val="009B38CA"/>
    <w:rsid w:val="009B447C"/>
    <w:rsid w:val="009B4E66"/>
    <w:rsid w:val="009B5DE2"/>
    <w:rsid w:val="009B5ECB"/>
    <w:rsid w:val="009B6D7E"/>
    <w:rsid w:val="009C0411"/>
    <w:rsid w:val="009C3B43"/>
    <w:rsid w:val="009C49F1"/>
    <w:rsid w:val="009C4F00"/>
    <w:rsid w:val="009C568C"/>
    <w:rsid w:val="009D0043"/>
    <w:rsid w:val="009D04E7"/>
    <w:rsid w:val="009D0943"/>
    <w:rsid w:val="009D0DA6"/>
    <w:rsid w:val="009D0DC9"/>
    <w:rsid w:val="009D0E0C"/>
    <w:rsid w:val="009D1300"/>
    <w:rsid w:val="009D1B1C"/>
    <w:rsid w:val="009D22B5"/>
    <w:rsid w:val="009D34AD"/>
    <w:rsid w:val="009D3F9D"/>
    <w:rsid w:val="009D5C21"/>
    <w:rsid w:val="009D7195"/>
    <w:rsid w:val="009D7D46"/>
    <w:rsid w:val="009E0C03"/>
    <w:rsid w:val="009E0CCA"/>
    <w:rsid w:val="009E1E2D"/>
    <w:rsid w:val="009E2B53"/>
    <w:rsid w:val="009E3C76"/>
    <w:rsid w:val="009E41D8"/>
    <w:rsid w:val="009E58BF"/>
    <w:rsid w:val="009E5C47"/>
    <w:rsid w:val="009E5DF9"/>
    <w:rsid w:val="009E62D1"/>
    <w:rsid w:val="009E730E"/>
    <w:rsid w:val="009E74DE"/>
    <w:rsid w:val="009F0AE2"/>
    <w:rsid w:val="009F2331"/>
    <w:rsid w:val="009F3B6F"/>
    <w:rsid w:val="009F57D5"/>
    <w:rsid w:val="009F6447"/>
    <w:rsid w:val="009F68D7"/>
    <w:rsid w:val="00A00737"/>
    <w:rsid w:val="00A00BE1"/>
    <w:rsid w:val="00A01F8F"/>
    <w:rsid w:val="00A025A4"/>
    <w:rsid w:val="00A079D9"/>
    <w:rsid w:val="00A104D5"/>
    <w:rsid w:val="00A10C51"/>
    <w:rsid w:val="00A115D7"/>
    <w:rsid w:val="00A120D8"/>
    <w:rsid w:val="00A12C28"/>
    <w:rsid w:val="00A143C8"/>
    <w:rsid w:val="00A1465B"/>
    <w:rsid w:val="00A16552"/>
    <w:rsid w:val="00A2470D"/>
    <w:rsid w:val="00A30C38"/>
    <w:rsid w:val="00A31A36"/>
    <w:rsid w:val="00A32117"/>
    <w:rsid w:val="00A32B8F"/>
    <w:rsid w:val="00A334B3"/>
    <w:rsid w:val="00A36065"/>
    <w:rsid w:val="00A361D5"/>
    <w:rsid w:val="00A36897"/>
    <w:rsid w:val="00A37265"/>
    <w:rsid w:val="00A3735B"/>
    <w:rsid w:val="00A37EB3"/>
    <w:rsid w:val="00A400AA"/>
    <w:rsid w:val="00A41B14"/>
    <w:rsid w:val="00A42B6B"/>
    <w:rsid w:val="00A432DC"/>
    <w:rsid w:val="00A447DF"/>
    <w:rsid w:val="00A44F51"/>
    <w:rsid w:val="00A45709"/>
    <w:rsid w:val="00A45DFF"/>
    <w:rsid w:val="00A4665E"/>
    <w:rsid w:val="00A46752"/>
    <w:rsid w:val="00A46881"/>
    <w:rsid w:val="00A50085"/>
    <w:rsid w:val="00A50F2C"/>
    <w:rsid w:val="00A510F5"/>
    <w:rsid w:val="00A51127"/>
    <w:rsid w:val="00A51685"/>
    <w:rsid w:val="00A51A6D"/>
    <w:rsid w:val="00A523B0"/>
    <w:rsid w:val="00A526E3"/>
    <w:rsid w:val="00A52F4F"/>
    <w:rsid w:val="00A530C5"/>
    <w:rsid w:val="00A54A6E"/>
    <w:rsid w:val="00A54C6D"/>
    <w:rsid w:val="00A5557F"/>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006"/>
    <w:rsid w:val="00A80844"/>
    <w:rsid w:val="00A80A29"/>
    <w:rsid w:val="00A80E57"/>
    <w:rsid w:val="00A81070"/>
    <w:rsid w:val="00A81C54"/>
    <w:rsid w:val="00A82D68"/>
    <w:rsid w:val="00A84439"/>
    <w:rsid w:val="00A851FF"/>
    <w:rsid w:val="00A860EF"/>
    <w:rsid w:val="00A861D8"/>
    <w:rsid w:val="00A907F2"/>
    <w:rsid w:val="00A920CD"/>
    <w:rsid w:val="00A92BEA"/>
    <w:rsid w:val="00A9550E"/>
    <w:rsid w:val="00A96A8A"/>
    <w:rsid w:val="00A9731A"/>
    <w:rsid w:val="00A976AC"/>
    <w:rsid w:val="00AA01EA"/>
    <w:rsid w:val="00AA2796"/>
    <w:rsid w:val="00AA387F"/>
    <w:rsid w:val="00AA6411"/>
    <w:rsid w:val="00AA696C"/>
    <w:rsid w:val="00AB030E"/>
    <w:rsid w:val="00AB0AD0"/>
    <w:rsid w:val="00AB4390"/>
    <w:rsid w:val="00AB5E6E"/>
    <w:rsid w:val="00AB68E9"/>
    <w:rsid w:val="00AB6A0F"/>
    <w:rsid w:val="00AC081B"/>
    <w:rsid w:val="00AC1303"/>
    <w:rsid w:val="00AC1CD1"/>
    <w:rsid w:val="00AC2233"/>
    <w:rsid w:val="00AC26A0"/>
    <w:rsid w:val="00AC3F5E"/>
    <w:rsid w:val="00AC60C6"/>
    <w:rsid w:val="00AC6B36"/>
    <w:rsid w:val="00AC7F25"/>
    <w:rsid w:val="00AD1F7B"/>
    <w:rsid w:val="00AD2099"/>
    <w:rsid w:val="00AD323E"/>
    <w:rsid w:val="00AD51AF"/>
    <w:rsid w:val="00AD613B"/>
    <w:rsid w:val="00AD6839"/>
    <w:rsid w:val="00AD6AB7"/>
    <w:rsid w:val="00AE04B8"/>
    <w:rsid w:val="00AE2B96"/>
    <w:rsid w:val="00AE3EE8"/>
    <w:rsid w:val="00AE4FBB"/>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4F7F"/>
    <w:rsid w:val="00B158CE"/>
    <w:rsid w:val="00B15E79"/>
    <w:rsid w:val="00B160F8"/>
    <w:rsid w:val="00B16B45"/>
    <w:rsid w:val="00B17596"/>
    <w:rsid w:val="00B17813"/>
    <w:rsid w:val="00B17DB1"/>
    <w:rsid w:val="00B17F54"/>
    <w:rsid w:val="00B21B09"/>
    <w:rsid w:val="00B25126"/>
    <w:rsid w:val="00B259CC"/>
    <w:rsid w:val="00B25E52"/>
    <w:rsid w:val="00B2679B"/>
    <w:rsid w:val="00B26A8E"/>
    <w:rsid w:val="00B26F0E"/>
    <w:rsid w:val="00B26F11"/>
    <w:rsid w:val="00B3146A"/>
    <w:rsid w:val="00B3175C"/>
    <w:rsid w:val="00B3192B"/>
    <w:rsid w:val="00B319B7"/>
    <w:rsid w:val="00B32CC5"/>
    <w:rsid w:val="00B3415C"/>
    <w:rsid w:val="00B344DE"/>
    <w:rsid w:val="00B348D3"/>
    <w:rsid w:val="00B3714F"/>
    <w:rsid w:val="00B4057D"/>
    <w:rsid w:val="00B40CCF"/>
    <w:rsid w:val="00B41018"/>
    <w:rsid w:val="00B41C95"/>
    <w:rsid w:val="00B4309C"/>
    <w:rsid w:val="00B43363"/>
    <w:rsid w:val="00B45A0F"/>
    <w:rsid w:val="00B4630E"/>
    <w:rsid w:val="00B475BB"/>
    <w:rsid w:val="00B5109D"/>
    <w:rsid w:val="00B51FC8"/>
    <w:rsid w:val="00B52693"/>
    <w:rsid w:val="00B52BB8"/>
    <w:rsid w:val="00B53A00"/>
    <w:rsid w:val="00B54447"/>
    <w:rsid w:val="00B54C3C"/>
    <w:rsid w:val="00B555AE"/>
    <w:rsid w:val="00B56572"/>
    <w:rsid w:val="00B615B3"/>
    <w:rsid w:val="00B61D8D"/>
    <w:rsid w:val="00B62485"/>
    <w:rsid w:val="00B62F48"/>
    <w:rsid w:val="00B6358E"/>
    <w:rsid w:val="00B638D6"/>
    <w:rsid w:val="00B63AB4"/>
    <w:rsid w:val="00B64AEE"/>
    <w:rsid w:val="00B651DB"/>
    <w:rsid w:val="00B66036"/>
    <w:rsid w:val="00B70894"/>
    <w:rsid w:val="00B7386D"/>
    <w:rsid w:val="00B741F7"/>
    <w:rsid w:val="00B74D96"/>
    <w:rsid w:val="00B74EC4"/>
    <w:rsid w:val="00B758B2"/>
    <w:rsid w:val="00B76412"/>
    <w:rsid w:val="00B80105"/>
    <w:rsid w:val="00B82D10"/>
    <w:rsid w:val="00B8389B"/>
    <w:rsid w:val="00B8457C"/>
    <w:rsid w:val="00B86D2A"/>
    <w:rsid w:val="00B8791A"/>
    <w:rsid w:val="00B90970"/>
    <w:rsid w:val="00B90E21"/>
    <w:rsid w:val="00B9158B"/>
    <w:rsid w:val="00B91613"/>
    <w:rsid w:val="00B92868"/>
    <w:rsid w:val="00B92E51"/>
    <w:rsid w:val="00B951D0"/>
    <w:rsid w:val="00B95799"/>
    <w:rsid w:val="00B95E0D"/>
    <w:rsid w:val="00B97FBA"/>
    <w:rsid w:val="00BA0EDF"/>
    <w:rsid w:val="00BA272C"/>
    <w:rsid w:val="00BA283B"/>
    <w:rsid w:val="00BA54B7"/>
    <w:rsid w:val="00BA5F40"/>
    <w:rsid w:val="00BA6284"/>
    <w:rsid w:val="00BA7C3F"/>
    <w:rsid w:val="00BB0762"/>
    <w:rsid w:val="00BB5B21"/>
    <w:rsid w:val="00BB68A3"/>
    <w:rsid w:val="00BC03CF"/>
    <w:rsid w:val="00BC0D8C"/>
    <w:rsid w:val="00BC431E"/>
    <w:rsid w:val="00BC73FF"/>
    <w:rsid w:val="00BD0781"/>
    <w:rsid w:val="00BD1D8D"/>
    <w:rsid w:val="00BD2F13"/>
    <w:rsid w:val="00BD335B"/>
    <w:rsid w:val="00BD5BE4"/>
    <w:rsid w:val="00BD6317"/>
    <w:rsid w:val="00BD6C2A"/>
    <w:rsid w:val="00BD6E66"/>
    <w:rsid w:val="00BD6E88"/>
    <w:rsid w:val="00BD744E"/>
    <w:rsid w:val="00BE167F"/>
    <w:rsid w:val="00BE191B"/>
    <w:rsid w:val="00BE47F6"/>
    <w:rsid w:val="00BE5912"/>
    <w:rsid w:val="00BE68C1"/>
    <w:rsid w:val="00BF0CDC"/>
    <w:rsid w:val="00BF318B"/>
    <w:rsid w:val="00BF34F9"/>
    <w:rsid w:val="00BF3A53"/>
    <w:rsid w:val="00BF6077"/>
    <w:rsid w:val="00BF69F6"/>
    <w:rsid w:val="00BF7138"/>
    <w:rsid w:val="00BF7EF2"/>
    <w:rsid w:val="00C03F81"/>
    <w:rsid w:val="00C069DD"/>
    <w:rsid w:val="00C070FF"/>
    <w:rsid w:val="00C07B22"/>
    <w:rsid w:val="00C07FCF"/>
    <w:rsid w:val="00C10078"/>
    <w:rsid w:val="00C13FB3"/>
    <w:rsid w:val="00C15762"/>
    <w:rsid w:val="00C16214"/>
    <w:rsid w:val="00C165DD"/>
    <w:rsid w:val="00C17412"/>
    <w:rsid w:val="00C21140"/>
    <w:rsid w:val="00C21A02"/>
    <w:rsid w:val="00C2229C"/>
    <w:rsid w:val="00C22DB9"/>
    <w:rsid w:val="00C23945"/>
    <w:rsid w:val="00C24EF7"/>
    <w:rsid w:val="00C3135B"/>
    <w:rsid w:val="00C313A3"/>
    <w:rsid w:val="00C31508"/>
    <w:rsid w:val="00C32954"/>
    <w:rsid w:val="00C33CDE"/>
    <w:rsid w:val="00C3637B"/>
    <w:rsid w:val="00C4207B"/>
    <w:rsid w:val="00C42754"/>
    <w:rsid w:val="00C43135"/>
    <w:rsid w:val="00C4363D"/>
    <w:rsid w:val="00C43BFB"/>
    <w:rsid w:val="00C44051"/>
    <w:rsid w:val="00C4646B"/>
    <w:rsid w:val="00C505D1"/>
    <w:rsid w:val="00C50E75"/>
    <w:rsid w:val="00C517C8"/>
    <w:rsid w:val="00C52759"/>
    <w:rsid w:val="00C533F8"/>
    <w:rsid w:val="00C53F64"/>
    <w:rsid w:val="00C61368"/>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2A69"/>
    <w:rsid w:val="00C841F1"/>
    <w:rsid w:val="00C849B6"/>
    <w:rsid w:val="00C85831"/>
    <w:rsid w:val="00C87645"/>
    <w:rsid w:val="00C90B4F"/>
    <w:rsid w:val="00C9131D"/>
    <w:rsid w:val="00C92397"/>
    <w:rsid w:val="00C92575"/>
    <w:rsid w:val="00C93855"/>
    <w:rsid w:val="00C9420E"/>
    <w:rsid w:val="00C94671"/>
    <w:rsid w:val="00C9623B"/>
    <w:rsid w:val="00C965FD"/>
    <w:rsid w:val="00CA14B2"/>
    <w:rsid w:val="00CA2517"/>
    <w:rsid w:val="00CA2AAE"/>
    <w:rsid w:val="00CA504E"/>
    <w:rsid w:val="00CA570D"/>
    <w:rsid w:val="00CB01ED"/>
    <w:rsid w:val="00CB0DC0"/>
    <w:rsid w:val="00CB1CDF"/>
    <w:rsid w:val="00CB2D2A"/>
    <w:rsid w:val="00CB2DA0"/>
    <w:rsid w:val="00CB463D"/>
    <w:rsid w:val="00CB4E39"/>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16BD"/>
    <w:rsid w:val="00CF3E03"/>
    <w:rsid w:val="00CF5B29"/>
    <w:rsid w:val="00D00354"/>
    <w:rsid w:val="00D00F35"/>
    <w:rsid w:val="00D01903"/>
    <w:rsid w:val="00D01B2E"/>
    <w:rsid w:val="00D02148"/>
    <w:rsid w:val="00D02CE7"/>
    <w:rsid w:val="00D03732"/>
    <w:rsid w:val="00D0786D"/>
    <w:rsid w:val="00D07F92"/>
    <w:rsid w:val="00D11BAB"/>
    <w:rsid w:val="00D14C2B"/>
    <w:rsid w:val="00D20717"/>
    <w:rsid w:val="00D20776"/>
    <w:rsid w:val="00D2116C"/>
    <w:rsid w:val="00D211F8"/>
    <w:rsid w:val="00D22774"/>
    <w:rsid w:val="00D2461E"/>
    <w:rsid w:val="00D24A0B"/>
    <w:rsid w:val="00D26C04"/>
    <w:rsid w:val="00D27423"/>
    <w:rsid w:val="00D279C4"/>
    <w:rsid w:val="00D30256"/>
    <w:rsid w:val="00D309D3"/>
    <w:rsid w:val="00D31A0B"/>
    <w:rsid w:val="00D35236"/>
    <w:rsid w:val="00D40026"/>
    <w:rsid w:val="00D4056E"/>
    <w:rsid w:val="00D4062B"/>
    <w:rsid w:val="00D41658"/>
    <w:rsid w:val="00D4268A"/>
    <w:rsid w:val="00D43E41"/>
    <w:rsid w:val="00D4624D"/>
    <w:rsid w:val="00D46FD0"/>
    <w:rsid w:val="00D47CF1"/>
    <w:rsid w:val="00D504E1"/>
    <w:rsid w:val="00D53B45"/>
    <w:rsid w:val="00D54468"/>
    <w:rsid w:val="00D56D2D"/>
    <w:rsid w:val="00D57423"/>
    <w:rsid w:val="00D57636"/>
    <w:rsid w:val="00D625BA"/>
    <w:rsid w:val="00D62756"/>
    <w:rsid w:val="00D62ABE"/>
    <w:rsid w:val="00D64236"/>
    <w:rsid w:val="00D6524E"/>
    <w:rsid w:val="00D652A8"/>
    <w:rsid w:val="00D67710"/>
    <w:rsid w:val="00D67871"/>
    <w:rsid w:val="00D67912"/>
    <w:rsid w:val="00D72374"/>
    <w:rsid w:val="00D72F60"/>
    <w:rsid w:val="00D758F5"/>
    <w:rsid w:val="00D76FFE"/>
    <w:rsid w:val="00D83939"/>
    <w:rsid w:val="00D8413C"/>
    <w:rsid w:val="00D84B56"/>
    <w:rsid w:val="00D85015"/>
    <w:rsid w:val="00D8559A"/>
    <w:rsid w:val="00D86047"/>
    <w:rsid w:val="00D866DD"/>
    <w:rsid w:val="00D9090F"/>
    <w:rsid w:val="00D917BB"/>
    <w:rsid w:val="00D925E8"/>
    <w:rsid w:val="00D9374E"/>
    <w:rsid w:val="00D945EC"/>
    <w:rsid w:val="00D94D5A"/>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8C9"/>
    <w:rsid w:val="00DB296A"/>
    <w:rsid w:val="00DB48EC"/>
    <w:rsid w:val="00DB4DA1"/>
    <w:rsid w:val="00DB56B6"/>
    <w:rsid w:val="00DB7FFC"/>
    <w:rsid w:val="00DC2232"/>
    <w:rsid w:val="00DC2BF7"/>
    <w:rsid w:val="00DC5518"/>
    <w:rsid w:val="00DC5AD7"/>
    <w:rsid w:val="00DC6E60"/>
    <w:rsid w:val="00DC6E76"/>
    <w:rsid w:val="00DC78A4"/>
    <w:rsid w:val="00DC7D22"/>
    <w:rsid w:val="00DD07E6"/>
    <w:rsid w:val="00DD1F4D"/>
    <w:rsid w:val="00DD366C"/>
    <w:rsid w:val="00DD548D"/>
    <w:rsid w:val="00DD60C8"/>
    <w:rsid w:val="00DD6596"/>
    <w:rsid w:val="00DD6993"/>
    <w:rsid w:val="00DE13EB"/>
    <w:rsid w:val="00DE30C1"/>
    <w:rsid w:val="00DE3A81"/>
    <w:rsid w:val="00DE6007"/>
    <w:rsid w:val="00DE69D3"/>
    <w:rsid w:val="00DE6C7A"/>
    <w:rsid w:val="00DE7F48"/>
    <w:rsid w:val="00DF0567"/>
    <w:rsid w:val="00DF0D8C"/>
    <w:rsid w:val="00DF18FF"/>
    <w:rsid w:val="00DF35EC"/>
    <w:rsid w:val="00DF3719"/>
    <w:rsid w:val="00DF4140"/>
    <w:rsid w:val="00DF4CDA"/>
    <w:rsid w:val="00DF4D04"/>
    <w:rsid w:val="00E04383"/>
    <w:rsid w:val="00E050BC"/>
    <w:rsid w:val="00E06B4E"/>
    <w:rsid w:val="00E07358"/>
    <w:rsid w:val="00E110CB"/>
    <w:rsid w:val="00E111AD"/>
    <w:rsid w:val="00E12B23"/>
    <w:rsid w:val="00E12F06"/>
    <w:rsid w:val="00E13373"/>
    <w:rsid w:val="00E146CA"/>
    <w:rsid w:val="00E14737"/>
    <w:rsid w:val="00E15DAE"/>
    <w:rsid w:val="00E15EC7"/>
    <w:rsid w:val="00E1726C"/>
    <w:rsid w:val="00E17D9A"/>
    <w:rsid w:val="00E21512"/>
    <w:rsid w:val="00E21979"/>
    <w:rsid w:val="00E23E54"/>
    <w:rsid w:val="00E24E89"/>
    <w:rsid w:val="00E24FBD"/>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5A67"/>
    <w:rsid w:val="00E467A7"/>
    <w:rsid w:val="00E4683C"/>
    <w:rsid w:val="00E47F36"/>
    <w:rsid w:val="00E503C9"/>
    <w:rsid w:val="00E50C7C"/>
    <w:rsid w:val="00E538C0"/>
    <w:rsid w:val="00E5396D"/>
    <w:rsid w:val="00E55A9E"/>
    <w:rsid w:val="00E57EC8"/>
    <w:rsid w:val="00E64935"/>
    <w:rsid w:val="00E659FB"/>
    <w:rsid w:val="00E65BB9"/>
    <w:rsid w:val="00E66304"/>
    <w:rsid w:val="00E6731F"/>
    <w:rsid w:val="00E67817"/>
    <w:rsid w:val="00E67C68"/>
    <w:rsid w:val="00E67E76"/>
    <w:rsid w:val="00E711A8"/>
    <w:rsid w:val="00E716C0"/>
    <w:rsid w:val="00E74651"/>
    <w:rsid w:val="00E75C2A"/>
    <w:rsid w:val="00E81525"/>
    <w:rsid w:val="00E81C38"/>
    <w:rsid w:val="00E81C7E"/>
    <w:rsid w:val="00E8386E"/>
    <w:rsid w:val="00E86B16"/>
    <w:rsid w:val="00E86C84"/>
    <w:rsid w:val="00E87A5A"/>
    <w:rsid w:val="00E87F89"/>
    <w:rsid w:val="00E90DD9"/>
    <w:rsid w:val="00E91635"/>
    <w:rsid w:val="00E92249"/>
    <w:rsid w:val="00E92359"/>
    <w:rsid w:val="00E93437"/>
    <w:rsid w:val="00E93CE0"/>
    <w:rsid w:val="00E94637"/>
    <w:rsid w:val="00EA558C"/>
    <w:rsid w:val="00EB15BA"/>
    <w:rsid w:val="00EB3536"/>
    <w:rsid w:val="00EB3716"/>
    <w:rsid w:val="00EB41B2"/>
    <w:rsid w:val="00EB58B7"/>
    <w:rsid w:val="00EB5F3B"/>
    <w:rsid w:val="00EB651A"/>
    <w:rsid w:val="00EB77DC"/>
    <w:rsid w:val="00EC1A49"/>
    <w:rsid w:val="00EC27C7"/>
    <w:rsid w:val="00EC2E9F"/>
    <w:rsid w:val="00EC404D"/>
    <w:rsid w:val="00EC49BA"/>
    <w:rsid w:val="00EC4BE3"/>
    <w:rsid w:val="00EC5226"/>
    <w:rsid w:val="00EC54AF"/>
    <w:rsid w:val="00EC5B64"/>
    <w:rsid w:val="00EC5F48"/>
    <w:rsid w:val="00EC723C"/>
    <w:rsid w:val="00EC7AAC"/>
    <w:rsid w:val="00EC7DE7"/>
    <w:rsid w:val="00ED034B"/>
    <w:rsid w:val="00ED046F"/>
    <w:rsid w:val="00ED1844"/>
    <w:rsid w:val="00ED21F3"/>
    <w:rsid w:val="00ED2761"/>
    <w:rsid w:val="00ED394F"/>
    <w:rsid w:val="00ED407B"/>
    <w:rsid w:val="00ED537C"/>
    <w:rsid w:val="00ED5ED0"/>
    <w:rsid w:val="00ED5F94"/>
    <w:rsid w:val="00ED63AC"/>
    <w:rsid w:val="00EE1410"/>
    <w:rsid w:val="00EE33E4"/>
    <w:rsid w:val="00EE75C9"/>
    <w:rsid w:val="00EF1B3A"/>
    <w:rsid w:val="00EF220E"/>
    <w:rsid w:val="00EF36C1"/>
    <w:rsid w:val="00EF3E36"/>
    <w:rsid w:val="00EF43D5"/>
    <w:rsid w:val="00EF4517"/>
    <w:rsid w:val="00EF54FA"/>
    <w:rsid w:val="00EF57C8"/>
    <w:rsid w:val="00EF5812"/>
    <w:rsid w:val="00EF60B2"/>
    <w:rsid w:val="00EF6431"/>
    <w:rsid w:val="00F0290B"/>
    <w:rsid w:val="00F031F5"/>
    <w:rsid w:val="00F03BDE"/>
    <w:rsid w:val="00F04597"/>
    <w:rsid w:val="00F04D85"/>
    <w:rsid w:val="00F05C7D"/>
    <w:rsid w:val="00F06982"/>
    <w:rsid w:val="00F06FE4"/>
    <w:rsid w:val="00F10094"/>
    <w:rsid w:val="00F10AFF"/>
    <w:rsid w:val="00F10BEF"/>
    <w:rsid w:val="00F11543"/>
    <w:rsid w:val="00F11D6F"/>
    <w:rsid w:val="00F13722"/>
    <w:rsid w:val="00F14E65"/>
    <w:rsid w:val="00F15AA0"/>
    <w:rsid w:val="00F163C8"/>
    <w:rsid w:val="00F1682D"/>
    <w:rsid w:val="00F20558"/>
    <w:rsid w:val="00F228D9"/>
    <w:rsid w:val="00F23D01"/>
    <w:rsid w:val="00F23F76"/>
    <w:rsid w:val="00F2484E"/>
    <w:rsid w:val="00F24B3B"/>
    <w:rsid w:val="00F24C12"/>
    <w:rsid w:val="00F24D1E"/>
    <w:rsid w:val="00F251F2"/>
    <w:rsid w:val="00F27830"/>
    <w:rsid w:val="00F27AF5"/>
    <w:rsid w:val="00F307B1"/>
    <w:rsid w:val="00F3140A"/>
    <w:rsid w:val="00F31AB3"/>
    <w:rsid w:val="00F33F9D"/>
    <w:rsid w:val="00F34220"/>
    <w:rsid w:val="00F350CC"/>
    <w:rsid w:val="00F36782"/>
    <w:rsid w:val="00F41935"/>
    <w:rsid w:val="00F420E9"/>
    <w:rsid w:val="00F42B90"/>
    <w:rsid w:val="00F447D0"/>
    <w:rsid w:val="00F44EC9"/>
    <w:rsid w:val="00F45431"/>
    <w:rsid w:val="00F46A7F"/>
    <w:rsid w:val="00F46D02"/>
    <w:rsid w:val="00F47234"/>
    <w:rsid w:val="00F506CF"/>
    <w:rsid w:val="00F5099B"/>
    <w:rsid w:val="00F516FE"/>
    <w:rsid w:val="00F51978"/>
    <w:rsid w:val="00F54C68"/>
    <w:rsid w:val="00F55440"/>
    <w:rsid w:val="00F55473"/>
    <w:rsid w:val="00F55AD4"/>
    <w:rsid w:val="00F55C7E"/>
    <w:rsid w:val="00F56987"/>
    <w:rsid w:val="00F5770D"/>
    <w:rsid w:val="00F61414"/>
    <w:rsid w:val="00F634F2"/>
    <w:rsid w:val="00F64605"/>
    <w:rsid w:val="00F65255"/>
    <w:rsid w:val="00F67755"/>
    <w:rsid w:val="00F72A84"/>
    <w:rsid w:val="00F72C0A"/>
    <w:rsid w:val="00F72F94"/>
    <w:rsid w:val="00F74532"/>
    <w:rsid w:val="00F76DDE"/>
    <w:rsid w:val="00F8192C"/>
    <w:rsid w:val="00F84DBE"/>
    <w:rsid w:val="00F85582"/>
    <w:rsid w:val="00F85F2A"/>
    <w:rsid w:val="00F868EC"/>
    <w:rsid w:val="00F91382"/>
    <w:rsid w:val="00F91DCA"/>
    <w:rsid w:val="00F92AC5"/>
    <w:rsid w:val="00F9334C"/>
    <w:rsid w:val="00F93813"/>
    <w:rsid w:val="00F942A6"/>
    <w:rsid w:val="00F958B8"/>
    <w:rsid w:val="00F95985"/>
    <w:rsid w:val="00F960A9"/>
    <w:rsid w:val="00F96445"/>
    <w:rsid w:val="00F966B4"/>
    <w:rsid w:val="00F977C7"/>
    <w:rsid w:val="00FA0160"/>
    <w:rsid w:val="00FA0442"/>
    <w:rsid w:val="00FA0954"/>
    <w:rsid w:val="00FA1859"/>
    <w:rsid w:val="00FA21F4"/>
    <w:rsid w:val="00FA3704"/>
    <w:rsid w:val="00FA475B"/>
    <w:rsid w:val="00FA57F8"/>
    <w:rsid w:val="00FA757D"/>
    <w:rsid w:val="00FB2769"/>
    <w:rsid w:val="00FB2AF9"/>
    <w:rsid w:val="00FC2341"/>
    <w:rsid w:val="00FC23FD"/>
    <w:rsid w:val="00FC2CB2"/>
    <w:rsid w:val="00FC3076"/>
    <w:rsid w:val="00FC31B1"/>
    <w:rsid w:val="00FC3634"/>
    <w:rsid w:val="00FC4F45"/>
    <w:rsid w:val="00FC685E"/>
    <w:rsid w:val="00FC76DB"/>
    <w:rsid w:val="00FD172B"/>
    <w:rsid w:val="00FD2AEF"/>
    <w:rsid w:val="00FD2B09"/>
    <w:rsid w:val="00FD382D"/>
    <w:rsid w:val="00FD4E80"/>
    <w:rsid w:val="00FD5CD4"/>
    <w:rsid w:val="00FD6F6F"/>
    <w:rsid w:val="00FD73C8"/>
    <w:rsid w:val="00FD78D9"/>
    <w:rsid w:val="00FD7B92"/>
    <w:rsid w:val="00FD7FC5"/>
    <w:rsid w:val="00FE0F67"/>
    <w:rsid w:val="00FE4B3A"/>
    <w:rsid w:val="00FE5743"/>
    <w:rsid w:val="00FF0322"/>
    <w:rsid w:val="00FF0609"/>
    <w:rsid w:val="00FF0D8F"/>
    <w:rsid w:val="00FF1A54"/>
    <w:rsid w:val="00FF51E3"/>
    <w:rsid w:val="00FF53B9"/>
    <w:rsid w:val="00FF5960"/>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5673">
      <w:bodyDiv w:val="1"/>
      <w:marLeft w:val="0"/>
      <w:marRight w:val="0"/>
      <w:marTop w:val="0"/>
      <w:marBottom w:val="0"/>
      <w:divBdr>
        <w:top w:val="none" w:sz="0" w:space="0" w:color="auto"/>
        <w:left w:val="none" w:sz="0" w:space="0" w:color="auto"/>
        <w:bottom w:val="none" w:sz="0" w:space="0" w:color="auto"/>
        <w:right w:val="none" w:sz="0" w:space="0" w:color="auto"/>
      </w:divBdr>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0404281">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657733829">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780420151">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074089507">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1156">
      <w:bodyDiv w:val="1"/>
      <w:marLeft w:val="0"/>
      <w:marRight w:val="0"/>
      <w:marTop w:val="0"/>
      <w:marBottom w:val="0"/>
      <w:divBdr>
        <w:top w:val="none" w:sz="0" w:space="0" w:color="auto"/>
        <w:left w:val="none" w:sz="0" w:space="0" w:color="auto"/>
        <w:bottom w:val="none" w:sz="0" w:space="0" w:color="auto"/>
        <w:right w:val="none" w:sz="0" w:space="0" w:color="auto"/>
      </w:divBdr>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4640559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1898472052">
      <w:bodyDiv w:val="1"/>
      <w:marLeft w:val="0"/>
      <w:marRight w:val="0"/>
      <w:marTop w:val="0"/>
      <w:marBottom w:val="0"/>
      <w:divBdr>
        <w:top w:val="none" w:sz="0" w:space="0" w:color="auto"/>
        <w:left w:val="none" w:sz="0" w:space="0" w:color="auto"/>
        <w:bottom w:val="none" w:sz="0" w:space="0" w:color="auto"/>
        <w:right w:val="none" w:sz="0" w:space="0" w:color="auto"/>
      </w:divBdr>
    </w:div>
    <w:div w:id="1999797392">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881D-84E9-42E4-A132-5C04565F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43</Pages>
  <Words>13513</Words>
  <Characters>74324</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116</cp:revision>
  <cp:lastPrinted>2024-08-07T16:29:00Z</cp:lastPrinted>
  <dcterms:created xsi:type="dcterms:W3CDTF">2024-07-04T08:10:00Z</dcterms:created>
  <dcterms:modified xsi:type="dcterms:W3CDTF">2024-08-07T16:35:00Z</dcterms:modified>
</cp:coreProperties>
</file>