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293803A6" w:rsidR="00170F58" w:rsidRDefault="0089110B" w:rsidP="00705587">
      <w:pPr>
        <w:spacing w:line="480" w:lineRule="auto"/>
        <w:jc w:val="both"/>
        <w:rPr>
          <w:rFonts w:ascii="Lato" w:hAnsi="Lato" w:cs="Calibri"/>
          <w:b/>
        </w:rPr>
      </w:pPr>
      <w:bookmarkStart w:id="0" w:name="_Hlk93306768"/>
      <w:bookmarkStart w:id="1" w:name="_Hlk31799003"/>
      <w:bookmarkStart w:id="2" w:name="_Hlk89781194"/>
      <w:r>
        <w:rPr>
          <w:rFonts w:ascii="Lato" w:hAnsi="Lato"/>
          <w:b/>
        </w:rPr>
        <w:t xml:space="preserve">ACTA DE </w:t>
      </w:r>
      <w:r w:rsidRPr="00A26AAD">
        <w:rPr>
          <w:rFonts w:ascii="Lato" w:hAnsi="Lato"/>
          <w:b/>
        </w:rPr>
        <w:t>SESIÓN EXTRAORDINARIA PRIVADA DEL CONSEJO DE LA JUDICATURA DEL ESTADO DE TLAXCALA, EN FUNCIONES DE COMITÉ DE ADQUISICIONES</w:t>
      </w:r>
      <w:r>
        <w:rPr>
          <w:rFonts w:ascii="Lato" w:hAnsi="Lato"/>
          <w:b/>
        </w:rPr>
        <w:t xml:space="preserve">, CELEBRADA A LAS </w:t>
      </w:r>
      <w:r w:rsidR="00C610C9" w:rsidRPr="00A26AAD">
        <w:rPr>
          <w:rFonts w:ascii="Lato" w:hAnsi="Lato" w:cstheme="minorHAnsi"/>
          <w:b/>
        </w:rPr>
        <w:t xml:space="preserve">CATORCE </w:t>
      </w:r>
      <w:r w:rsidR="00170F58" w:rsidRPr="00A26AAD">
        <w:rPr>
          <w:rFonts w:ascii="Lato" w:hAnsi="Lato" w:cstheme="minorHAnsi"/>
          <w:b/>
        </w:rPr>
        <w:t>HORAS</w:t>
      </w:r>
      <w:r w:rsidR="00E55A9E" w:rsidRPr="00A26AAD">
        <w:rPr>
          <w:rFonts w:ascii="Lato" w:hAnsi="Lato" w:cstheme="minorHAnsi"/>
          <w:b/>
        </w:rPr>
        <w:t xml:space="preserve"> </w:t>
      </w:r>
      <w:r w:rsidR="001430F4" w:rsidRPr="00A26AAD">
        <w:rPr>
          <w:rFonts w:ascii="Lato" w:hAnsi="Lato" w:cstheme="minorHAnsi"/>
          <w:b/>
        </w:rPr>
        <w:t xml:space="preserve">CON TREINTA MINUTOS </w:t>
      </w:r>
      <w:r w:rsidR="00E55A9E" w:rsidRPr="00A26AAD">
        <w:rPr>
          <w:rFonts w:ascii="Lato" w:hAnsi="Lato" w:cstheme="minorHAnsi"/>
          <w:b/>
        </w:rPr>
        <w:t>DEL</w:t>
      </w:r>
      <w:r w:rsidR="008167E9" w:rsidRPr="00A26AAD">
        <w:rPr>
          <w:rFonts w:ascii="Lato" w:hAnsi="Lato" w:cstheme="minorHAnsi"/>
          <w:b/>
        </w:rPr>
        <w:t xml:space="preserve"> </w:t>
      </w:r>
      <w:r w:rsidR="00C610C9" w:rsidRPr="00A26AAD">
        <w:rPr>
          <w:rFonts w:ascii="Lato" w:hAnsi="Lato" w:cstheme="minorHAnsi"/>
          <w:b/>
        </w:rPr>
        <w:t xml:space="preserve">DIECIOCHO </w:t>
      </w:r>
      <w:r w:rsidR="001073E1" w:rsidRPr="00A26AAD">
        <w:rPr>
          <w:rFonts w:ascii="Lato" w:hAnsi="Lato" w:cstheme="minorHAnsi"/>
          <w:b/>
        </w:rPr>
        <w:t>DE</w:t>
      </w:r>
      <w:r w:rsidR="00384453" w:rsidRPr="00A26AAD">
        <w:rPr>
          <w:rFonts w:ascii="Lato" w:hAnsi="Lato" w:cstheme="minorHAnsi"/>
          <w:b/>
        </w:rPr>
        <w:t xml:space="preserve"> </w:t>
      </w:r>
      <w:r w:rsidR="00CA01F5">
        <w:rPr>
          <w:rFonts w:ascii="Lato" w:hAnsi="Lato" w:cstheme="minorHAnsi"/>
          <w:b/>
        </w:rPr>
        <w:t xml:space="preserve">SEPTIEMBRE </w:t>
      </w:r>
      <w:r w:rsidR="008167E9" w:rsidRPr="00A26AAD">
        <w:rPr>
          <w:rFonts w:ascii="Lato" w:hAnsi="Lato" w:cstheme="minorHAnsi"/>
          <w:b/>
        </w:rPr>
        <w:t>D</w:t>
      </w:r>
      <w:r w:rsidR="00E55A9E" w:rsidRPr="00A26AAD">
        <w:rPr>
          <w:rFonts w:ascii="Lato" w:hAnsi="Lato" w:cstheme="minorHAnsi"/>
          <w:b/>
        </w:rPr>
        <w:t>E DOS MIL VEINTI</w:t>
      </w:r>
      <w:r w:rsidR="009644DC" w:rsidRPr="00A26AAD">
        <w:rPr>
          <w:rFonts w:ascii="Lato" w:hAnsi="Lato" w:cstheme="minorHAnsi"/>
          <w:b/>
        </w:rPr>
        <w:t>CUATRO</w:t>
      </w:r>
      <w:r w:rsidR="00170F58" w:rsidRPr="00A26AAD">
        <w:rPr>
          <w:rFonts w:ascii="Lato" w:hAnsi="Lato" w:cstheme="minorHAnsi"/>
          <w:b/>
        </w:rPr>
        <w:t xml:space="preserve">, </w:t>
      </w:r>
      <w:bookmarkStart w:id="3" w:name="_Hlk54605153"/>
      <w:bookmarkEnd w:id="0"/>
      <w:r w:rsidR="00170F58" w:rsidRPr="00A26AAD">
        <w:rPr>
          <w:rFonts w:ascii="Lato" w:hAnsi="Lato" w:cstheme="minorHAnsi"/>
          <w:b/>
        </w:rPr>
        <w:t>EN LA PRESIDENCIA DEL TRIBUNAL SUPERIOR DE JUSTICIA DEL ESTADO, CON SEDE EN CIUDAD JUDICIAL, SANTA ANITA HUILOAC, APIZACO,</w:t>
      </w:r>
      <w:r w:rsidR="002A33A0" w:rsidRPr="00A26AAD">
        <w:rPr>
          <w:rFonts w:ascii="Lato" w:hAnsi="Lato" w:cstheme="minorHAnsi"/>
          <w:b/>
        </w:rPr>
        <w:t xml:space="preserve"> </w:t>
      </w:r>
      <w:bookmarkEnd w:id="1"/>
      <w:bookmarkEnd w:id="2"/>
      <w:bookmarkEnd w:id="3"/>
      <w:r w:rsidRPr="00A26AAD">
        <w:rPr>
          <w:rFonts w:ascii="Lato" w:hAnsi="Lato" w:cstheme="minorHAnsi"/>
          <w:b/>
        </w:rPr>
        <w:t xml:space="preserve">TLAXCALA, </w:t>
      </w:r>
      <w:r>
        <w:rPr>
          <w:rFonts w:ascii="Lato" w:hAnsi="Lato" w:cs="Calibri"/>
          <w:b/>
        </w:rPr>
        <w:t>BAJO EL SIGUIENTE:</w:t>
      </w:r>
    </w:p>
    <w:p w14:paraId="2B5D5CA1" w14:textId="06A247F4" w:rsidR="0089110B" w:rsidRPr="00655163" w:rsidRDefault="0089110B" w:rsidP="00964217">
      <w:pPr>
        <w:spacing w:after="360"/>
        <w:jc w:val="center"/>
        <w:rPr>
          <w:rFonts w:ascii="Lato" w:hAnsi="Lato" w:cstheme="minorHAnsi"/>
          <w:b/>
          <w:bCs/>
          <w:bdr w:val="none" w:sz="0" w:space="0" w:color="auto" w:frame="1"/>
        </w:rPr>
      </w:pPr>
      <w:bookmarkStart w:id="4" w:name="_Hlk157425320"/>
      <w:r w:rsidRPr="00655163">
        <w:rPr>
          <w:rFonts w:ascii="Lato" w:hAnsi="Lato" w:cstheme="minorHAnsi"/>
          <w:b/>
          <w:bCs/>
          <w:bdr w:val="none" w:sz="0" w:space="0" w:color="auto" w:frame="1"/>
        </w:rPr>
        <w:t>ORDEN DEL DÍA</w:t>
      </w:r>
    </w:p>
    <w:p w14:paraId="37B74C54" w14:textId="139D07AC" w:rsidR="0089110B" w:rsidRPr="00655163" w:rsidRDefault="0089110B" w:rsidP="00964217">
      <w:pPr>
        <w:pStyle w:val="Prrafodelista"/>
        <w:numPr>
          <w:ilvl w:val="0"/>
          <w:numId w:val="37"/>
        </w:numPr>
        <w:spacing w:after="360" w:line="480" w:lineRule="auto"/>
        <w:jc w:val="both"/>
        <w:rPr>
          <w:rFonts w:ascii="Lato" w:hAnsi="Lato" w:cstheme="minorHAnsi"/>
          <w:bCs/>
          <w:bdr w:val="none" w:sz="0" w:space="0" w:color="auto" w:frame="1"/>
        </w:rPr>
      </w:pPr>
      <w:r w:rsidRPr="00655163">
        <w:rPr>
          <w:rFonts w:ascii="Lato" w:hAnsi="Lato" w:cstheme="minorHAnsi"/>
          <w:bCs/>
          <w:bdr w:val="none" w:sz="0" w:space="0" w:color="auto" w:frame="1"/>
        </w:rPr>
        <w:t>Verificación del quórum.</w:t>
      </w:r>
      <w:r w:rsidR="00426458">
        <w:rPr>
          <w:rFonts w:ascii="Lato" w:hAnsi="Lato" w:cstheme="minorHAnsi"/>
          <w:bCs/>
          <w:bdr w:val="none" w:sz="0" w:space="0" w:color="auto" w:frame="1"/>
        </w:rPr>
        <w:t xml:space="preserve"> - - - - - - - - - - - - - - - - - - - - - - - - - - - - - - - - - - - - </w:t>
      </w:r>
    </w:p>
    <w:p w14:paraId="0DF80311" w14:textId="231DA924" w:rsidR="0089110B" w:rsidRPr="00655163" w:rsidRDefault="0089110B" w:rsidP="00964217">
      <w:pPr>
        <w:pStyle w:val="Prrafodelista"/>
        <w:numPr>
          <w:ilvl w:val="0"/>
          <w:numId w:val="37"/>
        </w:numPr>
        <w:spacing w:after="360" w:line="480" w:lineRule="auto"/>
        <w:jc w:val="both"/>
        <w:rPr>
          <w:rFonts w:ascii="Lato" w:hAnsi="Lato" w:cstheme="minorHAnsi"/>
          <w:bCs/>
          <w:bdr w:val="none" w:sz="0" w:space="0" w:color="auto" w:frame="1"/>
        </w:rPr>
      </w:pPr>
      <w:r w:rsidRPr="00655163">
        <w:rPr>
          <w:rFonts w:ascii="Lato" w:hAnsi="Lato" w:cstheme="minorHAnsi"/>
          <w:bCs/>
          <w:bdr w:val="none" w:sz="0" w:space="0" w:color="auto" w:frame="1"/>
        </w:rPr>
        <w:t>Aprobación del acta número 76/2024.</w:t>
      </w:r>
      <w:r w:rsidR="00426458">
        <w:rPr>
          <w:rFonts w:ascii="Lato" w:hAnsi="Lato" w:cstheme="minorHAnsi"/>
          <w:bCs/>
          <w:bdr w:val="none" w:sz="0" w:space="0" w:color="auto" w:frame="1"/>
        </w:rPr>
        <w:t xml:space="preserve"> - - - - - -  - - - - - - - - - - - - - - - - - - - </w:t>
      </w:r>
    </w:p>
    <w:p w14:paraId="7E9A60C3" w14:textId="3638B3F6" w:rsidR="0089110B" w:rsidRPr="00655163" w:rsidRDefault="0089110B" w:rsidP="0089110B">
      <w:pPr>
        <w:pStyle w:val="Prrafodelista"/>
        <w:numPr>
          <w:ilvl w:val="0"/>
          <w:numId w:val="37"/>
        </w:numPr>
        <w:spacing w:after="0" w:line="480" w:lineRule="auto"/>
        <w:jc w:val="both"/>
        <w:rPr>
          <w:rFonts w:ascii="Lato" w:hAnsi="Lato" w:cstheme="minorHAnsi"/>
          <w:bCs/>
          <w:bdr w:val="none" w:sz="0" w:space="0" w:color="auto" w:frame="1"/>
        </w:rPr>
      </w:pPr>
      <w:r w:rsidRPr="00655163">
        <w:rPr>
          <w:rFonts w:ascii="Lato" w:hAnsi="Lato" w:cstheme="minorHAnsi"/>
          <w:bCs/>
          <w:bdr w:val="none" w:sz="0" w:space="0" w:color="auto" w:frame="1"/>
        </w:rPr>
        <w:t xml:space="preserve">Análisis, discusión y determinación del oficio número DRHYM/400/2024, recibido el trece de septiembre de dos mil veinticuatro, signado por la </w:t>
      </w:r>
      <w:proofErr w:type="gramStart"/>
      <w:r w:rsidRPr="00655163">
        <w:rPr>
          <w:rFonts w:ascii="Lato" w:hAnsi="Lato" w:cstheme="minorHAnsi"/>
          <w:bCs/>
          <w:bdr w:val="none" w:sz="0" w:space="0" w:color="auto" w:frame="1"/>
        </w:rPr>
        <w:t>Directora</w:t>
      </w:r>
      <w:proofErr w:type="gramEnd"/>
      <w:r w:rsidRPr="00655163">
        <w:rPr>
          <w:rFonts w:ascii="Lato" w:hAnsi="Lato" w:cstheme="minorHAnsi"/>
          <w:bCs/>
          <w:bdr w:val="none" w:sz="0" w:space="0" w:color="auto" w:frame="1"/>
        </w:rPr>
        <w:t xml:space="preserve"> de Recursos Humanos y Materiales dependiente de la Secretaría Ejecutiva. </w:t>
      </w:r>
      <w:r w:rsidR="00426458">
        <w:rPr>
          <w:rFonts w:ascii="Lato" w:hAnsi="Lato" w:cstheme="minorHAnsi"/>
          <w:bCs/>
          <w:bdr w:val="none" w:sz="0" w:space="0" w:color="auto" w:frame="1"/>
        </w:rPr>
        <w:t xml:space="preserve">- - - - - - - - - - - - - - - </w:t>
      </w:r>
    </w:p>
    <w:p w14:paraId="037F24E3" w14:textId="36C89D0E" w:rsidR="0089110B" w:rsidRPr="00655163" w:rsidRDefault="0089110B" w:rsidP="0089110B">
      <w:pPr>
        <w:pStyle w:val="Prrafodelista"/>
        <w:numPr>
          <w:ilvl w:val="0"/>
          <w:numId w:val="37"/>
        </w:numPr>
        <w:spacing w:after="0" w:line="480" w:lineRule="auto"/>
        <w:jc w:val="both"/>
        <w:rPr>
          <w:rFonts w:ascii="Lato" w:hAnsi="Lato" w:cstheme="minorHAnsi"/>
          <w:bCs/>
          <w:bdr w:val="none" w:sz="0" w:space="0" w:color="auto" w:frame="1"/>
        </w:rPr>
      </w:pPr>
      <w:r w:rsidRPr="00655163">
        <w:rPr>
          <w:rFonts w:ascii="Lato" w:hAnsi="Lato" w:cstheme="minorHAnsi"/>
          <w:bCs/>
          <w:bdr w:val="none" w:sz="0" w:space="0" w:color="auto" w:frame="1"/>
        </w:rPr>
        <w:t xml:space="preserve">Análisis, discusión y determinación del oficio número DRHYM/403/2024, recibido el diecisiete de septiembre de dos mil veinticuatro, signado por la </w:t>
      </w:r>
      <w:proofErr w:type="gramStart"/>
      <w:r w:rsidRPr="00655163">
        <w:rPr>
          <w:rFonts w:ascii="Lato" w:hAnsi="Lato" w:cstheme="minorHAnsi"/>
          <w:bCs/>
          <w:bdr w:val="none" w:sz="0" w:space="0" w:color="auto" w:frame="1"/>
        </w:rPr>
        <w:t>Directora</w:t>
      </w:r>
      <w:proofErr w:type="gramEnd"/>
      <w:r w:rsidRPr="00655163">
        <w:rPr>
          <w:rFonts w:ascii="Lato" w:hAnsi="Lato" w:cstheme="minorHAnsi"/>
          <w:bCs/>
          <w:bdr w:val="none" w:sz="0" w:space="0" w:color="auto" w:frame="1"/>
        </w:rPr>
        <w:t xml:space="preserve"> de Recursos Humanos y Materiales dependiente de la Secretaría Ejecutiva. </w:t>
      </w:r>
      <w:r w:rsidR="00426458">
        <w:rPr>
          <w:rFonts w:ascii="Lato" w:hAnsi="Lato" w:cstheme="minorHAnsi"/>
          <w:bCs/>
          <w:bdr w:val="none" w:sz="0" w:space="0" w:color="auto" w:frame="1"/>
        </w:rPr>
        <w:t>- - - - - - - - - - - - - - -</w:t>
      </w:r>
    </w:p>
    <w:p w14:paraId="3FB6B84F" w14:textId="2F9BA7BE" w:rsidR="0089110B" w:rsidRPr="00655163" w:rsidRDefault="0089110B" w:rsidP="0089110B">
      <w:pPr>
        <w:pStyle w:val="Prrafodelista"/>
        <w:numPr>
          <w:ilvl w:val="0"/>
          <w:numId w:val="37"/>
        </w:numPr>
        <w:spacing w:after="0" w:line="480" w:lineRule="auto"/>
        <w:jc w:val="both"/>
        <w:rPr>
          <w:rFonts w:ascii="Lato" w:hAnsi="Lato" w:cstheme="minorHAnsi"/>
          <w:bCs/>
          <w:bdr w:val="none" w:sz="0" w:space="0" w:color="auto" w:frame="1"/>
        </w:rPr>
      </w:pPr>
      <w:r w:rsidRPr="00655163">
        <w:rPr>
          <w:rFonts w:ascii="Lato" w:hAnsi="Lato" w:cstheme="minorHAnsi"/>
          <w:bCs/>
          <w:bdr w:val="none" w:sz="0" w:space="0" w:color="auto" w:frame="1"/>
        </w:rPr>
        <w:t xml:space="preserve"> Análisis, discusión y determinación del oficio número D-TICS/158/2024, recibido el diez de septiembre de dos mil veinticuatro, signado por el </w:t>
      </w:r>
      <w:proofErr w:type="gramStart"/>
      <w:r w:rsidRPr="00655163">
        <w:rPr>
          <w:rFonts w:ascii="Lato" w:hAnsi="Lato" w:cstheme="minorHAnsi"/>
          <w:bCs/>
          <w:bdr w:val="none" w:sz="0" w:space="0" w:color="auto" w:frame="1"/>
        </w:rPr>
        <w:t>Director</w:t>
      </w:r>
      <w:proofErr w:type="gramEnd"/>
      <w:r w:rsidRPr="00655163">
        <w:rPr>
          <w:rFonts w:ascii="Lato" w:hAnsi="Lato" w:cstheme="minorHAnsi"/>
          <w:bCs/>
          <w:bdr w:val="none" w:sz="0" w:space="0" w:color="auto" w:frame="1"/>
        </w:rPr>
        <w:t xml:space="preserve"> de Tecnologías de la Información y Comunicación del poder Judicial del Estado. </w:t>
      </w:r>
      <w:r w:rsidR="00426458">
        <w:rPr>
          <w:rFonts w:ascii="Lato" w:hAnsi="Lato" w:cstheme="minorHAnsi"/>
          <w:bCs/>
          <w:bdr w:val="none" w:sz="0" w:space="0" w:color="auto" w:frame="1"/>
        </w:rPr>
        <w:t>- - - - - - - - - - - - - - - - - - -</w:t>
      </w:r>
    </w:p>
    <w:bookmarkEnd w:id="4"/>
    <w:p w14:paraId="42157C5C" w14:textId="77777777" w:rsidR="0089110B" w:rsidRPr="00655163" w:rsidRDefault="0089110B" w:rsidP="0089110B">
      <w:pPr>
        <w:spacing w:line="480" w:lineRule="auto"/>
        <w:jc w:val="both"/>
        <w:rPr>
          <w:rFonts w:ascii="Lato" w:hAnsi="Lato" w:cstheme="minorHAnsi"/>
          <w:b/>
          <w:bCs/>
        </w:rPr>
      </w:pPr>
    </w:p>
    <w:p w14:paraId="358E6B9F" w14:textId="2A6B6AFE" w:rsidR="001430F4" w:rsidRPr="00655163" w:rsidRDefault="001430F4" w:rsidP="00705587">
      <w:pPr>
        <w:spacing w:line="480" w:lineRule="auto"/>
        <w:jc w:val="both"/>
        <w:rPr>
          <w:rFonts w:ascii="Lato" w:hAnsi="Lato" w:cstheme="minorHAnsi"/>
        </w:rPr>
      </w:pPr>
      <w:bookmarkStart w:id="5" w:name="_Hlk94531303"/>
      <w:r w:rsidRPr="00655163">
        <w:rPr>
          <w:rFonts w:ascii="Lato" w:hAnsi="Lato" w:cstheme="minorHAnsi"/>
        </w:rPr>
        <w:lastRenderedPageBreak/>
        <w:t>ASISTENTES: - - - - - - - - - - - - - - - - - - - - - - - - - - - - - - - - - - - - - - - - - - - - - - - -</w:t>
      </w:r>
      <w:r w:rsidR="00426458">
        <w:rPr>
          <w:rFonts w:ascii="Lato" w:hAnsi="Lato" w:cstheme="minorHAnsi"/>
        </w:rPr>
        <w:t xml:space="preserve"> - - - - - - </w:t>
      </w:r>
    </w:p>
    <w:tbl>
      <w:tblPr>
        <w:tblW w:w="7938" w:type="dxa"/>
        <w:tblLook w:val="04A0" w:firstRow="1" w:lastRow="0" w:firstColumn="1" w:lastColumn="0" w:noHBand="0" w:noVBand="1"/>
      </w:tblPr>
      <w:tblGrid>
        <w:gridCol w:w="6096"/>
        <w:gridCol w:w="1842"/>
      </w:tblGrid>
      <w:tr w:rsidR="001430F4" w:rsidRPr="00655163" w14:paraId="3CD96C06" w14:textId="77777777" w:rsidTr="006D60E2">
        <w:tc>
          <w:tcPr>
            <w:tcW w:w="6096" w:type="dxa"/>
            <w:hideMark/>
          </w:tcPr>
          <w:p w14:paraId="33C37107" w14:textId="5556AFEC" w:rsidR="001430F4" w:rsidRPr="00655163" w:rsidRDefault="001430F4" w:rsidP="00705587">
            <w:pPr>
              <w:tabs>
                <w:tab w:val="left" w:pos="5387"/>
              </w:tabs>
              <w:spacing w:line="480" w:lineRule="auto"/>
              <w:jc w:val="both"/>
              <w:rPr>
                <w:rFonts w:ascii="Lato" w:hAnsi="Lato" w:cs="Calibri"/>
                <w:b/>
              </w:rPr>
            </w:pPr>
            <w:r w:rsidRPr="00655163">
              <w:rPr>
                <w:rFonts w:ascii="Lato" w:hAnsi="Lato" w:cs="Calibri"/>
                <w:b/>
              </w:rPr>
              <w:t xml:space="preserve">Magistrada Anel Bañuelos Meneses, </w:t>
            </w:r>
            <w:proofErr w:type="gramStart"/>
            <w:r w:rsidRPr="00655163">
              <w:rPr>
                <w:rFonts w:ascii="Lato" w:hAnsi="Lato" w:cs="Calibri"/>
                <w:b/>
              </w:rPr>
              <w:t>Presidenta</w:t>
            </w:r>
            <w:proofErr w:type="gramEnd"/>
            <w:r w:rsidRPr="00655163">
              <w:rPr>
                <w:rFonts w:ascii="Lato" w:hAnsi="Lato" w:cs="Calibri"/>
                <w:b/>
              </w:rPr>
              <w:t xml:space="preserve"> del Consejo de la Judicatura del Estado de Tlaxcala.  - - - - </w:t>
            </w:r>
            <w:r w:rsidR="009D0A5F" w:rsidRPr="00655163">
              <w:rPr>
                <w:rFonts w:ascii="Lato" w:hAnsi="Lato" w:cs="Calibri"/>
                <w:b/>
              </w:rPr>
              <w:t>- - - - - - - - - - - -</w:t>
            </w:r>
          </w:p>
        </w:tc>
        <w:tc>
          <w:tcPr>
            <w:tcW w:w="1842" w:type="dxa"/>
            <w:hideMark/>
          </w:tcPr>
          <w:p w14:paraId="6BD3F135" w14:textId="64753EF9" w:rsidR="001430F4" w:rsidRPr="00655163" w:rsidRDefault="001430F4" w:rsidP="00705587">
            <w:pPr>
              <w:tabs>
                <w:tab w:val="left" w:pos="5387"/>
              </w:tabs>
              <w:spacing w:after="0" w:line="480" w:lineRule="auto"/>
              <w:ind w:left="36"/>
              <w:jc w:val="both"/>
              <w:rPr>
                <w:rFonts w:ascii="Lato" w:hAnsi="Lato" w:cs="Calibri"/>
                <w:b/>
              </w:rPr>
            </w:pPr>
            <w:r w:rsidRPr="00655163">
              <w:rPr>
                <w:rFonts w:ascii="Lato" w:hAnsi="Lato" w:cs="Calibri"/>
                <w:b/>
              </w:rPr>
              <w:t xml:space="preserve">- - - - - - -   Presente - - - - </w:t>
            </w:r>
            <w:r w:rsidR="009D0A5F" w:rsidRPr="00655163">
              <w:rPr>
                <w:rFonts w:ascii="Lato" w:hAnsi="Lato" w:cs="Calibri"/>
                <w:b/>
              </w:rPr>
              <w:t xml:space="preserve">- - </w:t>
            </w:r>
          </w:p>
        </w:tc>
      </w:tr>
      <w:tr w:rsidR="001430F4" w:rsidRPr="00655163" w14:paraId="6A9873E5" w14:textId="77777777" w:rsidTr="006D60E2">
        <w:tc>
          <w:tcPr>
            <w:tcW w:w="6096" w:type="dxa"/>
            <w:hideMark/>
          </w:tcPr>
          <w:p w14:paraId="7C120010" w14:textId="5CA1EEC5" w:rsidR="001430F4" w:rsidRPr="00655163" w:rsidRDefault="001430F4" w:rsidP="00705587">
            <w:pPr>
              <w:tabs>
                <w:tab w:val="left" w:pos="5387"/>
              </w:tabs>
              <w:spacing w:line="480" w:lineRule="auto"/>
              <w:jc w:val="both"/>
              <w:rPr>
                <w:rFonts w:ascii="Lato" w:hAnsi="Lato" w:cs="Calibri"/>
                <w:b/>
              </w:rPr>
            </w:pPr>
            <w:r w:rsidRPr="00655163">
              <w:rPr>
                <w:rFonts w:ascii="Lato" w:hAnsi="Lato" w:cs="Calibri"/>
                <w:b/>
              </w:rPr>
              <w:t xml:space="preserve">Maestro </w:t>
            </w:r>
            <w:r w:rsidR="00525DC6" w:rsidRPr="00655163">
              <w:rPr>
                <w:rFonts w:ascii="Lato" w:hAnsi="Lato" w:cs="Calibri"/>
                <w:b/>
              </w:rPr>
              <w:t xml:space="preserve">Germán Mendoza </w:t>
            </w:r>
            <w:proofErr w:type="spellStart"/>
            <w:r w:rsidR="00525DC6" w:rsidRPr="00655163">
              <w:rPr>
                <w:rFonts w:ascii="Lato" w:hAnsi="Lato" w:cs="Calibri"/>
                <w:b/>
              </w:rPr>
              <w:t>Papalotzi</w:t>
            </w:r>
            <w:proofErr w:type="spellEnd"/>
            <w:r w:rsidRPr="00655163">
              <w:rPr>
                <w:rFonts w:ascii="Lato" w:hAnsi="Lato" w:cs="Calibri"/>
                <w:b/>
              </w:rPr>
              <w:t>, integrante del Consejo de la Judicatura del Estado de Tlaxcala.  - - - -</w:t>
            </w:r>
            <w:r w:rsidR="009D0A5F" w:rsidRPr="00655163">
              <w:rPr>
                <w:rFonts w:ascii="Lato" w:hAnsi="Lato" w:cs="Calibri"/>
                <w:b/>
              </w:rPr>
              <w:t xml:space="preserve"> - - - - - - - - - - - -</w:t>
            </w:r>
          </w:p>
        </w:tc>
        <w:tc>
          <w:tcPr>
            <w:tcW w:w="1842" w:type="dxa"/>
            <w:hideMark/>
          </w:tcPr>
          <w:p w14:paraId="59995681" w14:textId="484D7BEA" w:rsidR="001430F4" w:rsidRPr="00655163" w:rsidRDefault="001430F4" w:rsidP="00705587">
            <w:pPr>
              <w:tabs>
                <w:tab w:val="left" w:pos="5387"/>
              </w:tabs>
              <w:spacing w:after="0" w:line="480" w:lineRule="auto"/>
              <w:ind w:left="36"/>
              <w:jc w:val="both"/>
              <w:rPr>
                <w:rFonts w:ascii="Lato" w:hAnsi="Lato" w:cs="Calibri"/>
                <w:b/>
              </w:rPr>
            </w:pPr>
            <w:r w:rsidRPr="00655163">
              <w:rPr>
                <w:rFonts w:ascii="Lato" w:hAnsi="Lato" w:cs="Calibri"/>
                <w:b/>
              </w:rPr>
              <w:t xml:space="preserve">- - - - - - - - </w:t>
            </w:r>
            <w:proofErr w:type="gramStart"/>
            <w:r w:rsidRPr="00655163">
              <w:rPr>
                <w:rFonts w:ascii="Lato" w:hAnsi="Lato" w:cs="Calibri"/>
                <w:b/>
              </w:rPr>
              <w:t>-  Presente</w:t>
            </w:r>
            <w:proofErr w:type="gramEnd"/>
            <w:r w:rsidRPr="00655163">
              <w:rPr>
                <w:rFonts w:ascii="Lato" w:hAnsi="Lato" w:cs="Calibri"/>
                <w:b/>
              </w:rPr>
              <w:t xml:space="preserve"> - - - - </w:t>
            </w:r>
            <w:r w:rsidR="009D0A5F" w:rsidRPr="00655163">
              <w:rPr>
                <w:rFonts w:ascii="Lato" w:hAnsi="Lato" w:cs="Calibri"/>
                <w:b/>
              </w:rPr>
              <w:t xml:space="preserve">- - </w:t>
            </w:r>
          </w:p>
        </w:tc>
      </w:tr>
      <w:tr w:rsidR="001430F4" w:rsidRPr="00655163" w14:paraId="47551CF2" w14:textId="77777777" w:rsidTr="006D60E2">
        <w:tc>
          <w:tcPr>
            <w:tcW w:w="6096" w:type="dxa"/>
            <w:hideMark/>
          </w:tcPr>
          <w:p w14:paraId="75A2FAA5" w14:textId="16DE63C5" w:rsidR="001430F4" w:rsidRPr="00655163" w:rsidRDefault="001430F4" w:rsidP="00705587">
            <w:pPr>
              <w:tabs>
                <w:tab w:val="left" w:pos="5387"/>
              </w:tabs>
              <w:spacing w:line="480" w:lineRule="auto"/>
              <w:jc w:val="both"/>
              <w:rPr>
                <w:rFonts w:ascii="Lato" w:hAnsi="Lato" w:cs="Calibri"/>
                <w:b/>
              </w:rPr>
            </w:pPr>
            <w:r w:rsidRPr="00655163">
              <w:rPr>
                <w:rFonts w:ascii="Lato" w:hAnsi="Lato" w:cs="Calibri"/>
                <w:b/>
              </w:rPr>
              <w:t>Licenciada Violeta Fernández Vázquez, integrante del Consejo de la Judicatura del Estado de Tlaxcala.  - - - -</w:t>
            </w:r>
            <w:r w:rsidR="009D0A5F" w:rsidRPr="00655163">
              <w:rPr>
                <w:rFonts w:ascii="Lato" w:hAnsi="Lato" w:cs="Calibri"/>
                <w:b/>
              </w:rPr>
              <w:t xml:space="preserve"> - - - - - -</w:t>
            </w:r>
          </w:p>
        </w:tc>
        <w:tc>
          <w:tcPr>
            <w:tcW w:w="1842" w:type="dxa"/>
            <w:hideMark/>
          </w:tcPr>
          <w:p w14:paraId="08767FB6" w14:textId="16E0583D" w:rsidR="001430F4" w:rsidRPr="00655163" w:rsidRDefault="001430F4" w:rsidP="00705587">
            <w:pPr>
              <w:tabs>
                <w:tab w:val="left" w:pos="5387"/>
              </w:tabs>
              <w:spacing w:after="0" w:line="480" w:lineRule="auto"/>
              <w:ind w:left="36"/>
              <w:jc w:val="both"/>
              <w:rPr>
                <w:rFonts w:ascii="Lato" w:hAnsi="Lato" w:cs="Calibri"/>
                <w:b/>
              </w:rPr>
            </w:pPr>
            <w:r w:rsidRPr="00655163">
              <w:rPr>
                <w:rFonts w:ascii="Lato" w:hAnsi="Lato" w:cs="Calibri"/>
                <w:b/>
              </w:rPr>
              <w:t>- - - - - - - - - -</w:t>
            </w:r>
            <w:r w:rsidR="009D0A5F" w:rsidRPr="00655163">
              <w:rPr>
                <w:rFonts w:ascii="Lato" w:hAnsi="Lato" w:cs="Calibri"/>
                <w:b/>
              </w:rPr>
              <w:t xml:space="preserve"> - - - </w:t>
            </w:r>
          </w:p>
          <w:p w14:paraId="450E0EA8" w14:textId="0F54A011" w:rsidR="001430F4" w:rsidRPr="00655163" w:rsidRDefault="001430F4" w:rsidP="00705587">
            <w:pPr>
              <w:tabs>
                <w:tab w:val="left" w:pos="5387"/>
              </w:tabs>
              <w:spacing w:line="480" w:lineRule="auto"/>
              <w:ind w:left="36"/>
              <w:jc w:val="both"/>
              <w:rPr>
                <w:rFonts w:ascii="Lato" w:hAnsi="Lato" w:cs="Calibri"/>
                <w:b/>
              </w:rPr>
            </w:pPr>
            <w:r w:rsidRPr="00655163">
              <w:rPr>
                <w:rFonts w:ascii="Lato" w:hAnsi="Lato" w:cs="Calibri"/>
                <w:b/>
              </w:rPr>
              <w:t>Presente - - - -</w:t>
            </w:r>
            <w:r w:rsidR="00DA25BD" w:rsidRPr="00655163">
              <w:rPr>
                <w:rFonts w:ascii="Lato" w:hAnsi="Lato" w:cs="Calibri"/>
                <w:b/>
              </w:rPr>
              <w:t xml:space="preserve"> - - </w:t>
            </w:r>
          </w:p>
        </w:tc>
      </w:tr>
      <w:tr w:rsidR="001430F4" w:rsidRPr="00655163" w14:paraId="156F7121" w14:textId="77777777" w:rsidTr="006D60E2">
        <w:tc>
          <w:tcPr>
            <w:tcW w:w="6096" w:type="dxa"/>
          </w:tcPr>
          <w:p w14:paraId="2744488E" w14:textId="7D39106B" w:rsidR="001430F4" w:rsidRPr="00655163" w:rsidRDefault="00E86FAB" w:rsidP="00705587">
            <w:pPr>
              <w:tabs>
                <w:tab w:val="left" w:pos="5387"/>
              </w:tabs>
              <w:spacing w:line="480" w:lineRule="auto"/>
              <w:jc w:val="both"/>
              <w:rPr>
                <w:rFonts w:ascii="Lato" w:hAnsi="Lato" w:cs="Calibri"/>
                <w:b/>
              </w:rPr>
            </w:pPr>
            <w:r w:rsidRPr="00655163">
              <w:rPr>
                <w:rFonts w:ascii="Lato" w:hAnsi="Lato" w:cs="Calibri"/>
                <w:b/>
              </w:rPr>
              <w:t xml:space="preserve">Licenciada </w:t>
            </w:r>
            <w:r w:rsidR="001430F4" w:rsidRPr="00655163">
              <w:rPr>
                <w:rFonts w:ascii="Lato" w:hAnsi="Lato" w:cs="Calibri"/>
                <w:b/>
              </w:rPr>
              <w:t xml:space="preserve">Alejandra </w:t>
            </w:r>
            <w:proofErr w:type="spellStart"/>
            <w:r w:rsidRPr="00655163">
              <w:rPr>
                <w:rFonts w:ascii="Lato" w:hAnsi="Lato" w:cs="Calibri"/>
                <w:b/>
              </w:rPr>
              <w:t>Cósetl</w:t>
            </w:r>
            <w:proofErr w:type="spellEnd"/>
            <w:r w:rsidRPr="00655163">
              <w:rPr>
                <w:rFonts w:ascii="Lato" w:hAnsi="Lato" w:cs="Calibri"/>
                <w:b/>
              </w:rPr>
              <w:t xml:space="preserve"> Flores</w:t>
            </w:r>
            <w:r w:rsidR="001430F4" w:rsidRPr="00655163">
              <w:rPr>
                <w:rFonts w:ascii="Lato" w:hAnsi="Lato" w:cs="Calibri"/>
                <w:b/>
              </w:rPr>
              <w:t xml:space="preserve">, integrante del Consejo de la Judicatura del Estado de Tlaxcala. - - - - </w:t>
            </w:r>
            <w:r w:rsidRPr="00655163">
              <w:rPr>
                <w:rFonts w:ascii="Lato" w:hAnsi="Lato" w:cs="Calibri"/>
                <w:b/>
              </w:rPr>
              <w:t xml:space="preserve">- - - - - </w:t>
            </w:r>
            <w:r w:rsidR="009D0A5F" w:rsidRPr="00655163">
              <w:rPr>
                <w:rFonts w:ascii="Lato" w:hAnsi="Lato" w:cs="Calibri"/>
                <w:b/>
              </w:rPr>
              <w:t>- - - - - - - -</w:t>
            </w:r>
          </w:p>
        </w:tc>
        <w:tc>
          <w:tcPr>
            <w:tcW w:w="1842" w:type="dxa"/>
          </w:tcPr>
          <w:p w14:paraId="01A044DC" w14:textId="7D4F5E02" w:rsidR="001430F4" w:rsidRPr="00655163" w:rsidRDefault="001430F4" w:rsidP="00705587">
            <w:pPr>
              <w:tabs>
                <w:tab w:val="left" w:pos="5387"/>
              </w:tabs>
              <w:spacing w:after="0" w:line="480" w:lineRule="auto"/>
              <w:ind w:left="36"/>
              <w:jc w:val="both"/>
              <w:rPr>
                <w:rFonts w:ascii="Lato" w:hAnsi="Lato" w:cs="Calibri"/>
                <w:b/>
              </w:rPr>
            </w:pPr>
            <w:r w:rsidRPr="00655163">
              <w:rPr>
                <w:rFonts w:ascii="Lato" w:hAnsi="Lato" w:cs="Calibri"/>
                <w:b/>
              </w:rPr>
              <w:t>- - - - - - - - - -</w:t>
            </w:r>
            <w:r w:rsidR="00DA25BD" w:rsidRPr="00655163">
              <w:rPr>
                <w:rFonts w:ascii="Lato" w:hAnsi="Lato" w:cs="Calibri"/>
                <w:b/>
              </w:rPr>
              <w:t xml:space="preserve">- - - - </w:t>
            </w:r>
          </w:p>
          <w:p w14:paraId="7C7E5428" w14:textId="5EB4807B" w:rsidR="001430F4" w:rsidRPr="00655163" w:rsidRDefault="001430F4" w:rsidP="00705587">
            <w:pPr>
              <w:tabs>
                <w:tab w:val="left" w:pos="5387"/>
              </w:tabs>
              <w:spacing w:after="0" w:line="480" w:lineRule="auto"/>
              <w:ind w:left="36"/>
              <w:jc w:val="both"/>
              <w:rPr>
                <w:rFonts w:ascii="Lato" w:hAnsi="Lato" w:cs="Calibri"/>
                <w:b/>
              </w:rPr>
            </w:pPr>
            <w:r w:rsidRPr="00655163">
              <w:rPr>
                <w:rFonts w:ascii="Lato" w:hAnsi="Lato" w:cs="Calibri"/>
                <w:b/>
              </w:rPr>
              <w:t xml:space="preserve">Presente- - - - </w:t>
            </w:r>
            <w:r w:rsidR="00DA25BD" w:rsidRPr="00655163">
              <w:rPr>
                <w:rFonts w:ascii="Lato" w:hAnsi="Lato" w:cs="Calibri"/>
                <w:b/>
              </w:rPr>
              <w:t xml:space="preserve">- - </w:t>
            </w:r>
          </w:p>
        </w:tc>
      </w:tr>
      <w:tr w:rsidR="001430F4" w:rsidRPr="00655163" w14:paraId="39BA39C5" w14:textId="77777777" w:rsidTr="006D60E2">
        <w:tc>
          <w:tcPr>
            <w:tcW w:w="6096" w:type="dxa"/>
          </w:tcPr>
          <w:p w14:paraId="6F53C1E6" w14:textId="041B383E" w:rsidR="001430F4" w:rsidRPr="00655163" w:rsidRDefault="001430F4" w:rsidP="00705587">
            <w:pPr>
              <w:tabs>
                <w:tab w:val="left" w:pos="5387"/>
              </w:tabs>
              <w:spacing w:after="120" w:line="480" w:lineRule="auto"/>
              <w:jc w:val="both"/>
              <w:rPr>
                <w:rFonts w:ascii="Lato" w:hAnsi="Lato" w:cs="Calibri"/>
                <w:b/>
              </w:rPr>
            </w:pPr>
            <w:r w:rsidRPr="00655163">
              <w:rPr>
                <w:rFonts w:ascii="Lato" w:hAnsi="Lato" w:cs="Calibri"/>
                <w:b/>
              </w:rPr>
              <w:t xml:space="preserve">Licenciado Rey David González </w:t>
            </w:r>
            <w:proofErr w:type="spellStart"/>
            <w:r w:rsidRPr="00655163">
              <w:rPr>
                <w:rFonts w:ascii="Lato" w:hAnsi="Lato" w:cs="Calibri"/>
                <w:b/>
              </w:rPr>
              <w:t>González</w:t>
            </w:r>
            <w:proofErr w:type="spellEnd"/>
            <w:r w:rsidRPr="00655163">
              <w:rPr>
                <w:rFonts w:ascii="Lato" w:hAnsi="Lato" w:cs="Calibri"/>
                <w:b/>
              </w:rPr>
              <w:t xml:space="preserve">, integrante del Consejo de la Judicatura del Estado de Tlaxcala. - - </w:t>
            </w:r>
            <w:r w:rsidR="009D0A5F" w:rsidRPr="00655163">
              <w:rPr>
                <w:rFonts w:ascii="Lato" w:hAnsi="Lato" w:cs="Calibri"/>
                <w:b/>
              </w:rPr>
              <w:t xml:space="preserve">- - - - - - - - </w:t>
            </w:r>
          </w:p>
        </w:tc>
        <w:tc>
          <w:tcPr>
            <w:tcW w:w="1842" w:type="dxa"/>
          </w:tcPr>
          <w:p w14:paraId="7B427642" w14:textId="7AD70EEF" w:rsidR="001430F4" w:rsidRPr="00655163" w:rsidRDefault="001430F4" w:rsidP="00705587">
            <w:pPr>
              <w:tabs>
                <w:tab w:val="left" w:pos="5387"/>
              </w:tabs>
              <w:spacing w:after="0" w:line="480" w:lineRule="auto"/>
              <w:ind w:left="36"/>
              <w:jc w:val="both"/>
              <w:rPr>
                <w:rFonts w:ascii="Lato" w:hAnsi="Lato" w:cs="Calibri"/>
                <w:b/>
              </w:rPr>
            </w:pPr>
            <w:r w:rsidRPr="00655163">
              <w:rPr>
                <w:rFonts w:ascii="Lato" w:hAnsi="Lato" w:cs="Calibri"/>
                <w:b/>
              </w:rPr>
              <w:t>- - - - - - - - - -</w:t>
            </w:r>
            <w:r w:rsidR="00DA25BD" w:rsidRPr="00655163">
              <w:rPr>
                <w:rFonts w:ascii="Lato" w:hAnsi="Lato" w:cs="Calibri"/>
                <w:b/>
              </w:rPr>
              <w:t xml:space="preserve"> - - - </w:t>
            </w:r>
          </w:p>
          <w:p w14:paraId="3FBFBCC9" w14:textId="77777777" w:rsidR="001430F4" w:rsidRPr="00655163" w:rsidRDefault="001430F4" w:rsidP="00705587">
            <w:pPr>
              <w:tabs>
                <w:tab w:val="left" w:pos="5387"/>
              </w:tabs>
              <w:spacing w:after="0" w:line="480" w:lineRule="auto"/>
              <w:ind w:left="36"/>
              <w:jc w:val="both"/>
              <w:rPr>
                <w:rFonts w:ascii="Lato" w:hAnsi="Lato" w:cs="Calibri"/>
                <w:b/>
              </w:rPr>
            </w:pPr>
            <w:r w:rsidRPr="00655163">
              <w:rPr>
                <w:rFonts w:ascii="Lato" w:hAnsi="Lato" w:cs="Calibri"/>
                <w:b/>
              </w:rPr>
              <w:t>Presente - - - -</w:t>
            </w:r>
          </w:p>
        </w:tc>
      </w:tr>
      <w:tr w:rsidR="001430F4" w:rsidRPr="00655163" w14:paraId="25D215E4" w14:textId="77777777" w:rsidTr="006D60E2">
        <w:tc>
          <w:tcPr>
            <w:tcW w:w="6096" w:type="dxa"/>
          </w:tcPr>
          <w:p w14:paraId="384710BC" w14:textId="5FD7585C" w:rsidR="001430F4" w:rsidRPr="00655163" w:rsidRDefault="001430F4" w:rsidP="00705587">
            <w:pPr>
              <w:tabs>
                <w:tab w:val="left" w:pos="5387"/>
                <w:tab w:val="left" w:pos="5849"/>
              </w:tabs>
              <w:spacing w:after="120" w:line="480" w:lineRule="auto"/>
              <w:jc w:val="both"/>
              <w:rPr>
                <w:rFonts w:ascii="Lato" w:hAnsi="Lato" w:cs="Calibri"/>
                <w:b/>
              </w:rPr>
            </w:pPr>
            <w:r w:rsidRPr="00655163">
              <w:rPr>
                <w:rFonts w:ascii="Lato" w:hAnsi="Lato" w:cs="Calibri"/>
                <w:b/>
              </w:rPr>
              <w:t xml:space="preserve">Licenciado José Fernando Guzmán Zarate, Contralor del Poder Judicial del Estado, con voz y voto. - - - - - - - </w:t>
            </w:r>
            <w:r w:rsidR="009D0A5F" w:rsidRPr="00655163">
              <w:rPr>
                <w:rFonts w:ascii="Lato" w:hAnsi="Lato" w:cs="Calibri"/>
                <w:b/>
              </w:rPr>
              <w:t>- - - - - - - -</w:t>
            </w:r>
          </w:p>
        </w:tc>
        <w:tc>
          <w:tcPr>
            <w:tcW w:w="1842" w:type="dxa"/>
          </w:tcPr>
          <w:p w14:paraId="1959D1CB" w14:textId="77777777" w:rsidR="001430F4" w:rsidRPr="00655163" w:rsidRDefault="001430F4" w:rsidP="00705587">
            <w:pPr>
              <w:tabs>
                <w:tab w:val="left" w:pos="5387"/>
              </w:tabs>
              <w:spacing w:after="0" w:line="480" w:lineRule="auto"/>
              <w:ind w:left="36"/>
              <w:jc w:val="both"/>
              <w:rPr>
                <w:rFonts w:ascii="Lato" w:hAnsi="Lato" w:cs="Calibri"/>
                <w:b/>
              </w:rPr>
            </w:pPr>
            <w:r w:rsidRPr="00655163">
              <w:rPr>
                <w:rFonts w:ascii="Lato" w:hAnsi="Lato" w:cs="Calibri"/>
                <w:b/>
              </w:rPr>
              <w:t xml:space="preserve">- - - - - - - -    </w:t>
            </w:r>
            <w:proofErr w:type="gramStart"/>
            <w:r w:rsidRPr="00655163">
              <w:rPr>
                <w:rFonts w:ascii="Lato" w:hAnsi="Lato" w:cs="Calibri"/>
                <w:b/>
              </w:rPr>
              <w:t>Presente  -</w:t>
            </w:r>
            <w:proofErr w:type="gramEnd"/>
            <w:r w:rsidRPr="00655163">
              <w:rPr>
                <w:rFonts w:ascii="Lato" w:hAnsi="Lato" w:cs="Calibri"/>
                <w:b/>
              </w:rPr>
              <w:t xml:space="preserve"> - - -  </w:t>
            </w:r>
          </w:p>
        </w:tc>
      </w:tr>
      <w:tr w:rsidR="001430F4" w:rsidRPr="00655163" w14:paraId="15436AE0" w14:textId="77777777" w:rsidTr="006D60E2">
        <w:tc>
          <w:tcPr>
            <w:tcW w:w="6096" w:type="dxa"/>
          </w:tcPr>
          <w:p w14:paraId="079E87B3" w14:textId="1AC7AFB9" w:rsidR="001430F4" w:rsidRPr="00655163" w:rsidRDefault="001430F4" w:rsidP="00705587">
            <w:pPr>
              <w:tabs>
                <w:tab w:val="left" w:pos="5387"/>
                <w:tab w:val="left" w:pos="5849"/>
              </w:tabs>
              <w:spacing w:after="120" w:line="480" w:lineRule="auto"/>
              <w:jc w:val="both"/>
              <w:rPr>
                <w:rFonts w:ascii="Lato" w:hAnsi="Lato" w:cs="Calibri"/>
                <w:b/>
              </w:rPr>
            </w:pPr>
            <w:r w:rsidRPr="00655163">
              <w:rPr>
                <w:rFonts w:ascii="Lato" w:hAnsi="Lato" w:cs="Calibri"/>
                <w:b/>
              </w:rPr>
              <w:t xml:space="preserve">Contador Público </w:t>
            </w:r>
            <w:r w:rsidR="00033C5A" w:rsidRPr="00655163">
              <w:rPr>
                <w:rFonts w:ascii="Lato" w:hAnsi="Lato" w:cs="Calibri"/>
                <w:b/>
              </w:rPr>
              <w:t>Fabián Montiel Gómez</w:t>
            </w:r>
            <w:r w:rsidRPr="00655163">
              <w:rPr>
                <w:rFonts w:ascii="Lato" w:hAnsi="Lato" w:cs="Calibri"/>
                <w:b/>
              </w:rPr>
              <w:t xml:space="preserve">, Tesorero del Poder Judicial del Estado, con voz. - </w:t>
            </w:r>
            <w:r w:rsidR="00033C5A" w:rsidRPr="00655163">
              <w:rPr>
                <w:rFonts w:ascii="Lato" w:hAnsi="Lato" w:cs="Calibri"/>
                <w:b/>
              </w:rPr>
              <w:t xml:space="preserve">- - - - - - - - - - - - - </w:t>
            </w:r>
            <w:r w:rsidR="00426458">
              <w:rPr>
                <w:rFonts w:ascii="Lato" w:hAnsi="Lato" w:cs="Calibri"/>
                <w:b/>
              </w:rPr>
              <w:t xml:space="preserve">- - - - - - - - - - - - </w:t>
            </w:r>
          </w:p>
        </w:tc>
        <w:tc>
          <w:tcPr>
            <w:tcW w:w="1842" w:type="dxa"/>
          </w:tcPr>
          <w:p w14:paraId="67C89685" w14:textId="77777777" w:rsidR="001430F4" w:rsidRPr="00655163" w:rsidRDefault="001430F4" w:rsidP="00705587">
            <w:pPr>
              <w:tabs>
                <w:tab w:val="left" w:pos="5387"/>
              </w:tabs>
              <w:spacing w:after="0" w:line="480" w:lineRule="auto"/>
              <w:jc w:val="both"/>
              <w:rPr>
                <w:rFonts w:ascii="Lato" w:hAnsi="Lato" w:cs="Calibri"/>
                <w:b/>
              </w:rPr>
            </w:pPr>
            <w:r w:rsidRPr="00655163">
              <w:rPr>
                <w:rFonts w:ascii="Lato" w:hAnsi="Lato" w:cs="Calibri"/>
                <w:b/>
              </w:rPr>
              <w:t xml:space="preserve">- - - - - - - - - -   Presente - - - - - </w:t>
            </w:r>
          </w:p>
        </w:tc>
      </w:tr>
      <w:tr w:rsidR="001430F4" w:rsidRPr="00655163" w14:paraId="5656E829" w14:textId="77777777" w:rsidTr="006D60E2">
        <w:trPr>
          <w:trHeight w:val="1045"/>
        </w:trPr>
        <w:tc>
          <w:tcPr>
            <w:tcW w:w="6096" w:type="dxa"/>
          </w:tcPr>
          <w:p w14:paraId="5667BED5" w14:textId="64C64BE0" w:rsidR="001430F4" w:rsidRPr="00655163" w:rsidRDefault="001430F4" w:rsidP="00705587">
            <w:pPr>
              <w:tabs>
                <w:tab w:val="left" w:pos="5387"/>
                <w:tab w:val="left" w:pos="5849"/>
              </w:tabs>
              <w:spacing w:after="120" w:line="480" w:lineRule="auto"/>
              <w:jc w:val="both"/>
              <w:rPr>
                <w:rFonts w:ascii="Lato" w:hAnsi="Lato" w:cs="Calibri"/>
                <w:b/>
              </w:rPr>
            </w:pPr>
            <w:r w:rsidRPr="00655163">
              <w:rPr>
                <w:rFonts w:ascii="Lato" w:hAnsi="Lato" w:cs="Calibri"/>
                <w:b/>
              </w:rPr>
              <w:t xml:space="preserve">Licenciada </w:t>
            </w:r>
            <w:proofErr w:type="spellStart"/>
            <w:r w:rsidRPr="00655163">
              <w:rPr>
                <w:rFonts w:ascii="Lato" w:hAnsi="Lato" w:cs="Calibri"/>
                <w:b/>
              </w:rPr>
              <w:t>Midory</w:t>
            </w:r>
            <w:proofErr w:type="spellEnd"/>
            <w:r w:rsidRPr="00655163">
              <w:rPr>
                <w:rFonts w:ascii="Lato" w:hAnsi="Lato" w:cs="Calibri"/>
                <w:b/>
              </w:rPr>
              <w:t xml:space="preserve"> Castro Bañuelos, </w:t>
            </w:r>
            <w:proofErr w:type="gramStart"/>
            <w:r w:rsidRPr="00655163">
              <w:rPr>
                <w:rFonts w:ascii="Lato" w:hAnsi="Lato" w:cs="Calibri"/>
                <w:b/>
              </w:rPr>
              <w:t>Secretaria Ejecutiva</w:t>
            </w:r>
            <w:proofErr w:type="gramEnd"/>
            <w:r w:rsidRPr="00655163">
              <w:rPr>
                <w:rFonts w:ascii="Lato" w:hAnsi="Lato" w:cs="Calibri"/>
                <w:b/>
              </w:rPr>
              <w:t xml:space="preserve"> del Consejo de la Judicatura del Estado, con voz. - - - - - - - - - - - - - </w:t>
            </w:r>
          </w:p>
        </w:tc>
        <w:tc>
          <w:tcPr>
            <w:tcW w:w="1842" w:type="dxa"/>
          </w:tcPr>
          <w:p w14:paraId="6510D8B4" w14:textId="77777777" w:rsidR="001430F4" w:rsidRPr="00655163" w:rsidRDefault="001430F4" w:rsidP="00705587">
            <w:pPr>
              <w:tabs>
                <w:tab w:val="left" w:pos="5387"/>
              </w:tabs>
              <w:spacing w:after="0" w:line="480" w:lineRule="auto"/>
              <w:jc w:val="both"/>
              <w:rPr>
                <w:rFonts w:ascii="Lato" w:hAnsi="Lato" w:cs="Calibri"/>
                <w:b/>
              </w:rPr>
            </w:pPr>
            <w:r w:rsidRPr="00655163">
              <w:rPr>
                <w:rFonts w:ascii="Lato" w:hAnsi="Lato" w:cs="Calibri"/>
                <w:b/>
              </w:rPr>
              <w:t xml:space="preserve">- - - - - - - - - -  -  </w:t>
            </w:r>
          </w:p>
          <w:p w14:paraId="52565DBC" w14:textId="2764E588" w:rsidR="001430F4" w:rsidRPr="00655163" w:rsidRDefault="001430F4" w:rsidP="00705587">
            <w:pPr>
              <w:tabs>
                <w:tab w:val="left" w:pos="5387"/>
              </w:tabs>
              <w:spacing w:after="0" w:line="480" w:lineRule="auto"/>
              <w:jc w:val="both"/>
              <w:rPr>
                <w:rFonts w:ascii="Lato" w:hAnsi="Lato" w:cs="Calibri"/>
                <w:b/>
              </w:rPr>
            </w:pPr>
            <w:r w:rsidRPr="00655163">
              <w:rPr>
                <w:rFonts w:ascii="Lato" w:hAnsi="Lato" w:cs="Calibri"/>
                <w:b/>
              </w:rPr>
              <w:t xml:space="preserve">Presente- - - - - - </w:t>
            </w:r>
          </w:p>
        </w:tc>
      </w:tr>
    </w:tbl>
    <w:p w14:paraId="5F155831" w14:textId="77777777" w:rsidR="001430F4" w:rsidRPr="00655163" w:rsidRDefault="001430F4" w:rsidP="00705587">
      <w:pPr>
        <w:tabs>
          <w:tab w:val="left" w:pos="5954"/>
        </w:tabs>
        <w:spacing w:after="0" w:line="480" w:lineRule="auto"/>
        <w:jc w:val="both"/>
        <w:rPr>
          <w:rFonts w:ascii="Lato" w:hAnsi="Lato" w:cstheme="minorHAnsi"/>
          <w:b/>
          <w:color w:val="000000" w:themeColor="text1"/>
        </w:rPr>
      </w:pPr>
    </w:p>
    <w:p w14:paraId="50E52DD6" w14:textId="20809BD8" w:rsidR="001430F4" w:rsidRDefault="001430F4" w:rsidP="00705587">
      <w:pPr>
        <w:tabs>
          <w:tab w:val="left" w:pos="5954"/>
        </w:tabs>
        <w:spacing w:after="0" w:line="480" w:lineRule="auto"/>
        <w:jc w:val="both"/>
        <w:rPr>
          <w:rFonts w:ascii="Lato" w:hAnsi="Lato" w:cs="Calibri"/>
          <w:color w:val="000000" w:themeColor="text1"/>
        </w:rPr>
      </w:pPr>
      <w:r w:rsidRPr="00655163">
        <w:rPr>
          <w:rFonts w:ascii="Lato" w:hAnsi="Lato" w:cstheme="minorHAnsi"/>
          <w:b/>
          <w:color w:val="000000" w:themeColor="text1"/>
        </w:rPr>
        <w:lastRenderedPageBreak/>
        <w:t xml:space="preserve">En uso de la palabra, la </w:t>
      </w:r>
      <w:proofErr w:type="gramStart"/>
      <w:r w:rsidRPr="00655163">
        <w:rPr>
          <w:rFonts w:ascii="Lato" w:hAnsi="Lato" w:cstheme="minorHAnsi"/>
          <w:b/>
          <w:color w:val="000000" w:themeColor="text1"/>
        </w:rPr>
        <w:t>Secretaria Ejecutiva</w:t>
      </w:r>
      <w:proofErr w:type="gramEnd"/>
      <w:r w:rsidRPr="00655163">
        <w:rPr>
          <w:rFonts w:ascii="Lato" w:hAnsi="Lato" w:cstheme="minorHAnsi"/>
          <w:b/>
          <w:color w:val="000000" w:themeColor="text1"/>
        </w:rPr>
        <w:t xml:space="preserve"> dijo</w:t>
      </w:r>
      <w:r w:rsidRPr="00655163">
        <w:rPr>
          <w:rFonts w:ascii="Lato" w:hAnsi="Lato" w:cstheme="minorHAnsi"/>
          <w:color w:val="000000" w:themeColor="text1"/>
        </w:rPr>
        <w:t xml:space="preserve">:  Magistrada informo que existe quórum legal para sesionar el día de hoy </w:t>
      </w:r>
      <w:r w:rsidRPr="00655163">
        <w:rPr>
          <w:rFonts w:ascii="Lato" w:hAnsi="Lato" w:cs="Calibri"/>
          <w:color w:val="000000" w:themeColor="text1"/>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F25755" w:rsidRPr="00655163">
        <w:rPr>
          <w:rFonts w:ascii="Lato" w:hAnsi="Lato" w:cs="Calibri"/>
          <w:color w:val="000000" w:themeColor="text1"/>
        </w:rPr>
        <w:t xml:space="preserve">Poder Judicial del </w:t>
      </w:r>
      <w:r w:rsidRPr="00655163">
        <w:rPr>
          <w:rFonts w:ascii="Lato" w:hAnsi="Lato" w:cs="Calibri"/>
          <w:color w:val="000000" w:themeColor="text1"/>
        </w:rPr>
        <w:t>Estado de Tlaxcala.</w:t>
      </w:r>
    </w:p>
    <w:p w14:paraId="00E77089" w14:textId="77777777" w:rsidR="00966CDD" w:rsidRPr="00655163" w:rsidRDefault="00966CDD" w:rsidP="00705587">
      <w:pPr>
        <w:tabs>
          <w:tab w:val="left" w:pos="5954"/>
        </w:tabs>
        <w:spacing w:after="0" w:line="480" w:lineRule="auto"/>
        <w:jc w:val="both"/>
        <w:rPr>
          <w:rFonts w:ascii="Lato" w:hAnsi="Lato" w:cs="Calibri"/>
          <w:b/>
          <w:color w:val="000000" w:themeColor="text1"/>
        </w:rPr>
      </w:pPr>
    </w:p>
    <w:p w14:paraId="031C4303" w14:textId="77777777" w:rsidR="001430F4" w:rsidRPr="00655163" w:rsidRDefault="001430F4" w:rsidP="00705587">
      <w:pPr>
        <w:spacing w:after="0" w:line="480" w:lineRule="auto"/>
        <w:jc w:val="both"/>
        <w:rPr>
          <w:rFonts w:ascii="Lato" w:hAnsi="Lato" w:cstheme="minorHAnsi"/>
        </w:rPr>
      </w:pPr>
      <w:r w:rsidRPr="00655163">
        <w:rPr>
          <w:rFonts w:ascii="Lato" w:hAnsi="Lato" w:cstheme="minorHAnsi"/>
          <w:b/>
        </w:rPr>
        <w:t xml:space="preserve">En uso de la palabra, la Magistrada </w:t>
      </w:r>
      <w:proofErr w:type="gramStart"/>
      <w:r w:rsidRPr="00655163">
        <w:rPr>
          <w:rFonts w:ascii="Lato" w:hAnsi="Lato" w:cstheme="minorHAnsi"/>
          <w:b/>
        </w:rPr>
        <w:t>Presidenta</w:t>
      </w:r>
      <w:proofErr w:type="gramEnd"/>
      <w:r w:rsidRPr="00655163">
        <w:rPr>
          <w:rFonts w:ascii="Lato" w:hAnsi="Lato" w:cstheme="minorHAnsi"/>
          <w:b/>
        </w:rPr>
        <w:t xml:space="preserve"> dijo: </w:t>
      </w:r>
      <w:r w:rsidRPr="00655163">
        <w:rPr>
          <w:rFonts w:ascii="Lato" w:hAnsi="Lato" w:cstheme="minorHAnsi"/>
        </w:rPr>
        <w:t>en razón de existir quórum legal, declaro abierta la presente sesión para que todos los acuerdos que se dicten, tengan la validez que en derecho les corresponde.</w:t>
      </w:r>
    </w:p>
    <w:p w14:paraId="159B2B43" w14:textId="496A7469" w:rsidR="00D305DE" w:rsidRPr="00B3077F" w:rsidRDefault="00D305DE" w:rsidP="00705587">
      <w:pPr>
        <w:spacing w:after="0" w:line="480" w:lineRule="auto"/>
        <w:jc w:val="both"/>
        <w:rPr>
          <w:rFonts w:ascii="Lato" w:hAnsi="Lato" w:cstheme="minorHAnsi"/>
          <w:b/>
          <w:bCs/>
          <w:u w:val="single"/>
        </w:rPr>
      </w:pPr>
      <w:r w:rsidRPr="00655163">
        <w:rPr>
          <w:rFonts w:ascii="Lato" w:hAnsi="Lato" w:cstheme="minorHAnsi"/>
        </w:rPr>
        <w:t>En primer lugar, someto a consideración el orden del día de la convocatoria que les fue entregada</w:t>
      </w:r>
      <w:r w:rsidR="00372935" w:rsidRPr="00655163">
        <w:rPr>
          <w:rFonts w:ascii="Lato" w:hAnsi="Lato" w:cstheme="minorHAnsi"/>
        </w:rPr>
        <w:t xml:space="preserve">, así como </w:t>
      </w:r>
      <w:proofErr w:type="spellStart"/>
      <w:r w:rsidR="00372935" w:rsidRPr="00655163">
        <w:rPr>
          <w:rFonts w:ascii="Lato" w:hAnsi="Lato" w:cstheme="minorHAnsi"/>
        </w:rPr>
        <w:t>adendar</w:t>
      </w:r>
      <w:proofErr w:type="spellEnd"/>
      <w:r w:rsidR="00372935" w:rsidRPr="00655163">
        <w:rPr>
          <w:rFonts w:ascii="Lato" w:hAnsi="Lato" w:cstheme="minorHAnsi"/>
        </w:rPr>
        <w:t xml:space="preserve"> los oficios número DRHYM/402/2024, DRHYM/41</w:t>
      </w:r>
      <w:r w:rsidR="00A26AAD">
        <w:rPr>
          <w:rFonts w:ascii="Lato" w:hAnsi="Lato" w:cstheme="minorHAnsi"/>
        </w:rPr>
        <w:t>3</w:t>
      </w:r>
      <w:r w:rsidR="00372935" w:rsidRPr="00655163">
        <w:rPr>
          <w:rFonts w:ascii="Lato" w:hAnsi="Lato" w:cstheme="minorHAnsi"/>
        </w:rPr>
        <w:t>/2024</w:t>
      </w:r>
      <w:r w:rsidR="00C3488E">
        <w:rPr>
          <w:rFonts w:ascii="Lato" w:hAnsi="Lato" w:cstheme="minorHAnsi"/>
        </w:rPr>
        <w:t>,</w:t>
      </w:r>
      <w:r w:rsidR="00372935" w:rsidRPr="00655163">
        <w:rPr>
          <w:rFonts w:ascii="Lato" w:hAnsi="Lato" w:cstheme="minorHAnsi"/>
        </w:rPr>
        <w:t xml:space="preserve"> DRHYM/41</w:t>
      </w:r>
      <w:r w:rsidR="00A26AAD">
        <w:rPr>
          <w:rFonts w:ascii="Lato" w:hAnsi="Lato" w:cstheme="minorHAnsi"/>
        </w:rPr>
        <w:t>4</w:t>
      </w:r>
      <w:r w:rsidR="00372935" w:rsidRPr="00655163">
        <w:rPr>
          <w:rFonts w:ascii="Lato" w:hAnsi="Lato" w:cstheme="minorHAnsi"/>
        </w:rPr>
        <w:t xml:space="preserve">/2024, de la </w:t>
      </w:r>
      <w:proofErr w:type="gramStart"/>
      <w:r w:rsidR="00372935" w:rsidRPr="00655163">
        <w:rPr>
          <w:rFonts w:ascii="Lato" w:hAnsi="Lato" w:cstheme="minorHAnsi"/>
        </w:rPr>
        <w:t>Directora</w:t>
      </w:r>
      <w:proofErr w:type="gramEnd"/>
      <w:r w:rsidR="00372935" w:rsidRPr="00655163">
        <w:rPr>
          <w:rFonts w:ascii="Lato" w:hAnsi="Lato" w:cstheme="minorHAnsi"/>
        </w:rPr>
        <w:t xml:space="preserve"> de Recursos Humanos y Materiales </w:t>
      </w:r>
      <w:r w:rsidR="00C3488E">
        <w:rPr>
          <w:rFonts w:ascii="Lato" w:hAnsi="Lato" w:cstheme="minorHAnsi"/>
        </w:rPr>
        <w:t xml:space="preserve">y cuenta de la </w:t>
      </w:r>
      <w:r w:rsidR="00C3488E" w:rsidRPr="00655163">
        <w:rPr>
          <w:rFonts w:ascii="Lato" w:hAnsi="Lato" w:cstheme="minorHAnsi"/>
        </w:rPr>
        <w:t>Secretar</w:t>
      </w:r>
      <w:r w:rsidR="00C3488E">
        <w:rPr>
          <w:rFonts w:ascii="Lato" w:hAnsi="Lato" w:cstheme="minorHAnsi"/>
        </w:rPr>
        <w:t>i</w:t>
      </w:r>
      <w:r w:rsidR="00C3488E" w:rsidRPr="00655163">
        <w:rPr>
          <w:rFonts w:ascii="Lato" w:hAnsi="Lato" w:cstheme="minorHAnsi"/>
        </w:rPr>
        <w:t>a Ejecutiva</w:t>
      </w:r>
      <w:r w:rsidR="00C3488E">
        <w:rPr>
          <w:rFonts w:ascii="Lato" w:hAnsi="Lato" w:cstheme="minorHAnsi"/>
        </w:rPr>
        <w:t xml:space="preserve"> con </w:t>
      </w:r>
      <w:r w:rsidR="00966CDD">
        <w:rPr>
          <w:rFonts w:ascii="Lato" w:hAnsi="Lato" w:cstheme="minorHAnsi"/>
        </w:rPr>
        <w:t xml:space="preserve">el </w:t>
      </w:r>
      <w:r w:rsidR="00C3488E">
        <w:rPr>
          <w:rFonts w:ascii="Lato" w:hAnsi="Lato" w:cstheme="minorHAnsi"/>
        </w:rPr>
        <w:t>informe de</w:t>
      </w:r>
      <w:r w:rsidR="00265A0A">
        <w:rPr>
          <w:rFonts w:ascii="Lato" w:hAnsi="Lato" w:cstheme="minorHAnsi"/>
        </w:rPr>
        <w:t>l Director de Tecnologías de la Información y Comunicación del Poder Judicial</w:t>
      </w:r>
      <w:r w:rsidR="00C3488E">
        <w:rPr>
          <w:rFonts w:ascii="Lato" w:hAnsi="Lato" w:cstheme="minorHAnsi"/>
        </w:rPr>
        <w:t>.</w:t>
      </w:r>
      <w:r w:rsidR="0089110B">
        <w:rPr>
          <w:rFonts w:ascii="Lato" w:hAnsi="Lato" w:cstheme="minorHAnsi"/>
        </w:rPr>
        <w:t xml:space="preserve"> </w:t>
      </w:r>
      <w:r w:rsidR="0089110B" w:rsidRPr="00B3077F">
        <w:rPr>
          <w:rFonts w:ascii="Lato" w:hAnsi="Lato" w:cstheme="minorHAnsi"/>
          <w:b/>
          <w:bCs/>
          <w:u w:val="single"/>
        </w:rPr>
        <w:t xml:space="preserve">APROBADO POR </w:t>
      </w:r>
      <w:proofErr w:type="gramStart"/>
      <w:r w:rsidR="0089110B" w:rsidRPr="00B3077F">
        <w:rPr>
          <w:rFonts w:ascii="Lato" w:hAnsi="Lato" w:cstheme="minorHAnsi"/>
          <w:b/>
          <w:bCs/>
          <w:u w:val="single"/>
        </w:rPr>
        <w:t>UNANIMIDA</w:t>
      </w:r>
      <w:r w:rsidR="00966CDD">
        <w:rPr>
          <w:rFonts w:ascii="Lato" w:hAnsi="Lato" w:cstheme="minorHAnsi"/>
          <w:b/>
          <w:bCs/>
          <w:u w:val="single"/>
        </w:rPr>
        <w:t xml:space="preserve">D </w:t>
      </w:r>
      <w:r w:rsidR="0089110B" w:rsidRPr="00B3077F">
        <w:rPr>
          <w:rFonts w:ascii="Lato" w:hAnsi="Lato" w:cstheme="minorHAnsi"/>
          <w:b/>
          <w:bCs/>
          <w:u w:val="single"/>
        </w:rPr>
        <w:t xml:space="preserve"> DE</w:t>
      </w:r>
      <w:proofErr w:type="gramEnd"/>
      <w:r w:rsidR="0089110B" w:rsidRPr="00B3077F">
        <w:rPr>
          <w:rFonts w:ascii="Lato" w:hAnsi="Lato" w:cstheme="minorHAnsi"/>
          <w:b/>
          <w:bCs/>
          <w:u w:val="single"/>
        </w:rPr>
        <w:t xml:space="preserve"> VOTOS.</w:t>
      </w:r>
    </w:p>
    <w:bookmarkEnd w:id="5"/>
    <w:p w14:paraId="0FD4EBE7" w14:textId="766AC1A0" w:rsidR="00966CDD" w:rsidRPr="00655163" w:rsidRDefault="00170F58" w:rsidP="00966CDD">
      <w:pPr>
        <w:spacing w:after="0" w:line="480" w:lineRule="auto"/>
        <w:ind w:firstLine="708"/>
        <w:jc w:val="both"/>
        <w:rPr>
          <w:rFonts w:ascii="Lato" w:hAnsi="Lato"/>
          <w:b/>
          <w:bCs/>
          <w:color w:val="000000"/>
        </w:rPr>
      </w:pPr>
      <w:r w:rsidRPr="00655163">
        <w:rPr>
          <w:rFonts w:ascii="Lato" w:hAnsi="Lato"/>
          <w:b/>
          <w:bCs/>
          <w:color w:val="000000"/>
        </w:rPr>
        <w:t>ACUERDO II/</w:t>
      </w:r>
      <w:r w:rsidR="00DA25BD" w:rsidRPr="00655163">
        <w:rPr>
          <w:rFonts w:ascii="Lato" w:hAnsi="Lato"/>
          <w:b/>
          <w:bCs/>
          <w:color w:val="000000"/>
        </w:rPr>
        <w:t>7</w:t>
      </w:r>
      <w:r w:rsidR="00AE159D">
        <w:rPr>
          <w:rFonts w:ascii="Lato" w:hAnsi="Lato"/>
          <w:b/>
          <w:bCs/>
          <w:color w:val="000000"/>
        </w:rPr>
        <w:t>9</w:t>
      </w:r>
      <w:r w:rsidRPr="00655163">
        <w:rPr>
          <w:rFonts w:ascii="Lato" w:hAnsi="Lato"/>
          <w:b/>
          <w:bCs/>
          <w:color w:val="000000"/>
        </w:rPr>
        <w:t>/202</w:t>
      </w:r>
      <w:r w:rsidR="009644DC" w:rsidRPr="00655163">
        <w:rPr>
          <w:rFonts w:ascii="Lato" w:hAnsi="Lato"/>
          <w:b/>
          <w:bCs/>
          <w:color w:val="000000"/>
        </w:rPr>
        <w:t>4</w:t>
      </w:r>
      <w:r w:rsidRPr="00655163">
        <w:rPr>
          <w:rFonts w:ascii="Lato" w:hAnsi="Lato"/>
          <w:b/>
          <w:bCs/>
          <w:color w:val="000000"/>
        </w:rPr>
        <w:t xml:space="preserve">. </w:t>
      </w:r>
      <w:r w:rsidR="00863544" w:rsidRPr="00655163">
        <w:rPr>
          <w:rFonts w:ascii="Lato" w:hAnsi="Lato"/>
          <w:b/>
          <w:bCs/>
          <w:color w:val="000000"/>
        </w:rPr>
        <w:t xml:space="preserve"> </w:t>
      </w:r>
      <w:r w:rsidR="00B7386D" w:rsidRPr="00655163">
        <w:rPr>
          <w:rFonts w:ascii="Lato" w:hAnsi="Lato"/>
          <w:b/>
          <w:bCs/>
          <w:color w:val="000000"/>
        </w:rPr>
        <w:t xml:space="preserve">Aprobación del acta número </w:t>
      </w:r>
      <w:r w:rsidR="00DA25BD" w:rsidRPr="00655163">
        <w:rPr>
          <w:rFonts w:ascii="Lato" w:hAnsi="Lato"/>
          <w:b/>
          <w:bCs/>
          <w:color w:val="000000"/>
        </w:rPr>
        <w:t>76</w:t>
      </w:r>
      <w:r w:rsidR="00B7386D" w:rsidRPr="00655163">
        <w:rPr>
          <w:rFonts w:ascii="Lato" w:hAnsi="Lato"/>
          <w:b/>
          <w:bCs/>
          <w:color w:val="000000"/>
        </w:rPr>
        <w:t>/2024.</w:t>
      </w:r>
      <w:r w:rsidR="00966CDD">
        <w:rPr>
          <w:rFonts w:ascii="Lato" w:hAnsi="Lato"/>
          <w:b/>
          <w:bCs/>
          <w:color w:val="000000"/>
        </w:rPr>
        <w:t xml:space="preserve">- - - - - - - - </w:t>
      </w:r>
    </w:p>
    <w:p w14:paraId="79CBEBF3" w14:textId="0C3DBE6A" w:rsidR="00170F58" w:rsidRPr="00655163" w:rsidRDefault="00B7386D" w:rsidP="007E49DE">
      <w:pPr>
        <w:spacing w:after="120" w:line="480" w:lineRule="auto"/>
        <w:jc w:val="both"/>
        <w:rPr>
          <w:rFonts w:ascii="Lato" w:hAnsi="Lato"/>
          <w:b/>
          <w:bCs/>
          <w:color w:val="000000"/>
        </w:rPr>
      </w:pPr>
      <w:r w:rsidRPr="00655163">
        <w:rPr>
          <w:rFonts w:ascii="Lato" w:hAnsi="Lato"/>
          <w:color w:val="000000" w:themeColor="text1"/>
        </w:rPr>
        <w:t xml:space="preserve">Dada cuenta con el acta número </w:t>
      </w:r>
      <w:r w:rsidR="00DA25BD" w:rsidRPr="00655163">
        <w:rPr>
          <w:rFonts w:ascii="Lato" w:hAnsi="Lato"/>
          <w:color w:val="000000" w:themeColor="text1"/>
        </w:rPr>
        <w:t>76/</w:t>
      </w:r>
      <w:r w:rsidRPr="00655163">
        <w:rPr>
          <w:rFonts w:ascii="Lato" w:hAnsi="Lato"/>
          <w:color w:val="000000" w:themeColor="text1"/>
        </w:rPr>
        <w:t>2024, de este Órgano Colegiado que fue agregada al orden del día de la presente sesión para efectos de su revisión y aprobación</w:t>
      </w:r>
      <w:r w:rsidR="00966CDD">
        <w:rPr>
          <w:rFonts w:ascii="Lato" w:hAnsi="Lato"/>
          <w:color w:val="000000" w:themeColor="text1"/>
        </w:rPr>
        <w:t>. A</w:t>
      </w:r>
      <w:r w:rsidRPr="00655163">
        <w:rPr>
          <w:rFonts w:ascii="Lato" w:hAnsi="Lato"/>
          <w:color w:val="000000" w:themeColor="text1"/>
        </w:rPr>
        <w:t xml:space="preserve">l respecto, en términos del artículo 18, fracción IV, del Reglamento del Consejo de la Judicatura del Estado, se aprueba el acta número </w:t>
      </w:r>
      <w:r w:rsidR="00DA25BD" w:rsidRPr="00655163">
        <w:rPr>
          <w:rFonts w:ascii="Lato" w:hAnsi="Lato"/>
          <w:color w:val="000000" w:themeColor="text1"/>
        </w:rPr>
        <w:t>76</w:t>
      </w:r>
      <w:r w:rsidRPr="00655163">
        <w:rPr>
          <w:rFonts w:ascii="Lato" w:hAnsi="Lato"/>
          <w:color w:val="000000" w:themeColor="text1"/>
        </w:rPr>
        <w:t>/2024, de este Órgano Colegiado</w:t>
      </w:r>
      <w:r w:rsidRPr="00655163">
        <w:rPr>
          <w:rFonts w:ascii="Lato" w:hAnsi="Lato" w:cstheme="minorHAnsi"/>
          <w:b/>
          <w:bCs/>
          <w:noProof/>
        </w:rPr>
        <w:t xml:space="preserve">, </w:t>
      </w:r>
      <w:r w:rsidRPr="00655163">
        <w:rPr>
          <w:rFonts w:ascii="Lato" w:hAnsi="Lato"/>
          <w:color w:val="000000" w:themeColor="text1"/>
        </w:rPr>
        <w:t xml:space="preserve">por lo que se ordena a la </w:t>
      </w:r>
      <w:proofErr w:type="gramStart"/>
      <w:r w:rsidRPr="00655163">
        <w:rPr>
          <w:rFonts w:ascii="Lato" w:hAnsi="Lato"/>
          <w:color w:val="000000" w:themeColor="text1"/>
        </w:rPr>
        <w:t>Secretaria Ejecutiva</w:t>
      </w:r>
      <w:proofErr w:type="gramEnd"/>
      <w:r w:rsidRPr="00655163">
        <w:rPr>
          <w:rFonts w:ascii="Lato" w:hAnsi="Lato"/>
          <w:color w:val="000000" w:themeColor="text1"/>
        </w:rPr>
        <w:t xml:space="preserve"> recabar las firmas correspondientes. </w:t>
      </w:r>
      <w:r w:rsidR="00B3077F" w:rsidRPr="00B3077F">
        <w:rPr>
          <w:rFonts w:ascii="Lato" w:hAnsi="Lato"/>
          <w:b/>
          <w:bCs/>
          <w:color w:val="000000" w:themeColor="text1"/>
          <w:u w:val="single"/>
        </w:rPr>
        <w:t>APROBA</w:t>
      </w:r>
      <w:r w:rsidR="00426458">
        <w:rPr>
          <w:rFonts w:ascii="Lato" w:hAnsi="Lato"/>
          <w:b/>
          <w:bCs/>
          <w:color w:val="000000" w:themeColor="text1"/>
          <w:u w:val="single"/>
        </w:rPr>
        <w:t>DO</w:t>
      </w:r>
      <w:r w:rsidR="00B3077F" w:rsidRPr="00B3077F">
        <w:rPr>
          <w:rFonts w:ascii="Lato" w:hAnsi="Lato"/>
          <w:b/>
          <w:bCs/>
          <w:color w:val="000000" w:themeColor="text1"/>
          <w:u w:val="single"/>
        </w:rPr>
        <w:t xml:space="preserve"> POR UNANIMIDAD DE VOTOS.</w:t>
      </w:r>
    </w:p>
    <w:p w14:paraId="4EA2F54D" w14:textId="47EC4F13" w:rsidR="00DA25BD" w:rsidRPr="00F30343" w:rsidRDefault="00E55A9E" w:rsidP="007E49DE">
      <w:pPr>
        <w:spacing w:after="120" w:line="480" w:lineRule="auto"/>
        <w:ind w:firstLine="708"/>
        <w:jc w:val="both"/>
        <w:rPr>
          <w:rFonts w:ascii="Lato" w:hAnsi="Lato" w:cstheme="minorHAnsi"/>
          <w:b/>
          <w:bdr w:val="none" w:sz="0" w:space="0" w:color="auto" w:frame="1"/>
        </w:rPr>
      </w:pPr>
      <w:bookmarkStart w:id="6" w:name="_Hlk178070176"/>
      <w:bookmarkStart w:id="7" w:name="_Hlk177649196"/>
      <w:bookmarkStart w:id="8" w:name="_Hlk177649423"/>
      <w:r w:rsidRPr="00F30343">
        <w:rPr>
          <w:rFonts w:ascii="Lato" w:hAnsi="Lato"/>
          <w:b/>
          <w:bCs/>
        </w:rPr>
        <w:t>ACUERDO III/</w:t>
      </w:r>
      <w:r w:rsidR="00DA25BD" w:rsidRPr="00F30343">
        <w:rPr>
          <w:rFonts w:ascii="Lato" w:hAnsi="Lato"/>
          <w:b/>
          <w:bCs/>
        </w:rPr>
        <w:t>7</w:t>
      </w:r>
      <w:r w:rsidR="00E054FA" w:rsidRPr="00F30343">
        <w:rPr>
          <w:rFonts w:ascii="Lato" w:hAnsi="Lato"/>
          <w:b/>
          <w:bCs/>
        </w:rPr>
        <w:t>9</w:t>
      </w:r>
      <w:r w:rsidRPr="00F30343">
        <w:rPr>
          <w:rFonts w:ascii="Lato" w:hAnsi="Lato"/>
          <w:b/>
          <w:bCs/>
        </w:rPr>
        <w:t>/202</w:t>
      </w:r>
      <w:r w:rsidR="009644DC" w:rsidRPr="00F30343">
        <w:rPr>
          <w:rFonts w:ascii="Lato" w:hAnsi="Lato"/>
          <w:b/>
          <w:bCs/>
        </w:rPr>
        <w:t>4</w:t>
      </w:r>
      <w:r w:rsidRPr="00F30343">
        <w:rPr>
          <w:rFonts w:ascii="Lato" w:hAnsi="Lato"/>
          <w:b/>
          <w:bCs/>
        </w:rPr>
        <w:t>.</w:t>
      </w:r>
      <w:r w:rsidR="00DA25BD" w:rsidRPr="00F30343">
        <w:rPr>
          <w:rFonts w:ascii="Lato" w:hAnsi="Lato"/>
          <w:b/>
          <w:bCs/>
        </w:rPr>
        <w:t xml:space="preserve"> </w:t>
      </w:r>
      <w:r w:rsidR="00DB2E7A" w:rsidRPr="00F30343">
        <w:rPr>
          <w:rFonts w:ascii="Lato" w:hAnsi="Lato" w:cstheme="minorHAnsi"/>
          <w:b/>
          <w:bdr w:val="none" w:sz="0" w:space="0" w:color="auto" w:frame="1"/>
        </w:rPr>
        <w:t>O</w:t>
      </w:r>
      <w:r w:rsidR="00DA25BD" w:rsidRPr="00F30343">
        <w:rPr>
          <w:rFonts w:ascii="Lato" w:hAnsi="Lato" w:cstheme="minorHAnsi"/>
          <w:b/>
          <w:bdr w:val="none" w:sz="0" w:space="0" w:color="auto" w:frame="1"/>
        </w:rPr>
        <w:t xml:space="preserve">ficio número DRHYM/400/2024, recibido el trece de septiembre de dos mil veinticuatro, signado por la </w:t>
      </w:r>
      <w:proofErr w:type="gramStart"/>
      <w:r w:rsidR="00DA25BD" w:rsidRPr="00F30343">
        <w:rPr>
          <w:rFonts w:ascii="Lato" w:hAnsi="Lato" w:cstheme="minorHAnsi"/>
          <w:b/>
          <w:bdr w:val="none" w:sz="0" w:space="0" w:color="auto" w:frame="1"/>
        </w:rPr>
        <w:t>Directora</w:t>
      </w:r>
      <w:proofErr w:type="gramEnd"/>
      <w:r w:rsidR="00DA25BD" w:rsidRPr="00F30343">
        <w:rPr>
          <w:rFonts w:ascii="Lato" w:hAnsi="Lato" w:cstheme="minorHAnsi"/>
          <w:b/>
          <w:bdr w:val="none" w:sz="0" w:space="0" w:color="auto" w:frame="1"/>
        </w:rPr>
        <w:t xml:space="preserve"> de Recursos Humanos y Materiales dependiente de la Secretaría Ejecutiva. </w:t>
      </w:r>
      <w:r w:rsidR="00B3077F" w:rsidRPr="00F30343">
        <w:rPr>
          <w:rFonts w:ascii="Lato" w:hAnsi="Lato" w:cstheme="minorHAnsi"/>
          <w:b/>
          <w:bdr w:val="none" w:sz="0" w:space="0" w:color="auto" w:frame="1"/>
        </w:rPr>
        <w:t>- - - - - -</w:t>
      </w:r>
    </w:p>
    <w:p w14:paraId="2ED81FBA" w14:textId="5ABDA773" w:rsidR="003C3D1E" w:rsidRDefault="00DA25BD" w:rsidP="00705587">
      <w:pPr>
        <w:spacing w:after="0" w:line="480" w:lineRule="auto"/>
        <w:jc w:val="both"/>
        <w:rPr>
          <w:rFonts w:ascii="Lato" w:hAnsi="Lato" w:cs="Calibri"/>
          <w:shd w:val="clear" w:color="auto" w:fill="FFFFFF"/>
        </w:rPr>
      </w:pPr>
      <w:r w:rsidRPr="00F30343">
        <w:rPr>
          <w:rFonts w:ascii="Lato" w:hAnsi="Lato" w:cstheme="minorHAnsi"/>
          <w:bCs/>
          <w:bdr w:val="none" w:sz="0" w:space="0" w:color="auto" w:frame="1"/>
        </w:rPr>
        <w:t xml:space="preserve">Dada cuenta con el oficio de referencia, mediante el cual, la Directora de Recursos Humanos y Materiales dependiente de la Secretaría Ejecutiva, remite </w:t>
      </w:r>
      <w:r w:rsidRPr="00F30343">
        <w:rPr>
          <w:rFonts w:ascii="Lato" w:hAnsi="Lato" w:cstheme="minorHAnsi"/>
          <w:bCs/>
          <w:bdr w:val="none" w:sz="0" w:space="0" w:color="auto" w:frame="1"/>
        </w:rPr>
        <w:lastRenderedPageBreak/>
        <w:t>proyecto de adecuación del área de Consejeros, que ocupará el espacio físico donde actualmente se encuentra la Contraloría del Poder Judicial del Estado, mismo que somete a consideración de este Cuerpo Colegiado</w:t>
      </w:r>
      <w:r w:rsidR="00B3077F" w:rsidRPr="00F30343">
        <w:rPr>
          <w:rFonts w:ascii="Lato" w:hAnsi="Lato" w:cstheme="minorHAnsi"/>
          <w:bCs/>
          <w:bdr w:val="none" w:sz="0" w:space="0" w:color="auto" w:frame="1"/>
        </w:rPr>
        <w:t>;</w:t>
      </w:r>
      <w:r w:rsidR="002C7BD1" w:rsidRPr="00F30343">
        <w:rPr>
          <w:rFonts w:ascii="Lato" w:eastAsia="Times New Roman" w:hAnsi="Lato" w:cs="Calibri"/>
          <w:lang w:eastAsia="es-MX"/>
        </w:rPr>
        <w:t xml:space="preserve"> </w:t>
      </w:r>
      <w:r w:rsidR="004A10B2" w:rsidRPr="00F30343">
        <w:rPr>
          <w:rFonts w:ascii="Lato" w:eastAsia="Times New Roman" w:hAnsi="Lato" w:cs="Calibri"/>
          <w:lang w:eastAsia="es-MX"/>
        </w:rPr>
        <w:t xml:space="preserve">en este acto se le </w:t>
      </w:r>
      <w:r w:rsidR="002C7BD1" w:rsidRPr="00F30343">
        <w:rPr>
          <w:rFonts w:ascii="Lato" w:eastAsia="Times New Roman" w:hAnsi="Lato" w:cs="Calibri"/>
          <w:lang w:eastAsia="es-MX"/>
        </w:rPr>
        <w:t xml:space="preserve">pregunta al Tesorero </w:t>
      </w:r>
      <w:r w:rsidR="004A10B2" w:rsidRPr="00F30343">
        <w:rPr>
          <w:rFonts w:ascii="Lato" w:eastAsia="Times New Roman" w:hAnsi="Lato" w:cs="Calibri"/>
          <w:lang w:eastAsia="es-MX"/>
        </w:rPr>
        <w:t xml:space="preserve">del Poder Judicial del Estado, </w:t>
      </w:r>
      <w:r w:rsidR="002C7BD1" w:rsidRPr="00F30343">
        <w:rPr>
          <w:rFonts w:ascii="Lato" w:eastAsia="Times New Roman" w:hAnsi="Lato" w:cs="Calibri"/>
          <w:lang w:eastAsia="es-MX"/>
        </w:rPr>
        <w:t xml:space="preserve">si existe suficiencia presupuestal para dichas adecuaciones, quien manifiesta que </w:t>
      </w:r>
      <w:r w:rsidR="007E49DE" w:rsidRPr="00F30343">
        <w:rPr>
          <w:rFonts w:ascii="Lato" w:eastAsia="Times New Roman" w:hAnsi="Lato" w:cs="Calibri"/>
          <w:lang w:eastAsia="es-MX"/>
        </w:rPr>
        <w:t>s</w:t>
      </w:r>
      <w:r w:rsidR="00F30343">
        <w:rPr>
          <w:rFonts w:ascii="Lato" w:eastAsia="Times New Roman" w:hAnsi="Lato" w:cs="Calibri"/>
          <w:lang w:eastAsia="es-MX"/>
        </w:rPr>
        <w:t xml:space="preserve">í </w:t>
      </w:r>
      <w:r w:rsidR="002C7BD1" w:rsidRPr="00F30343">
        <w:rPr>
          <w:rFonts w:ascii="Lato" w:eastAsia="Times New Roman" w:hAnsi="Lato" w:cs="Calibri"/>
          <w:lang w:eastAsia="es-MX"/>
        </w:rPr>
        <w:t>existe suficiencia</w:t>
      </w:r>
      <w:r w:rsidR="004A10B2" w:rsidRPr="00F30343">
        <w:rPr>
          <w:rFonts w:ascii="Lato" w:eastAsia="Times New Roman" w:hAnsi="Lato" w:cs="Calibri"/>
          <w:lang w:eastAsia="es-MX"/>
        </w:rPr>
        <w:t>. E</w:t>
      </w:r>
      <w:r w:rsidR="002C7BD1" w:rsidRPr="00F30343">
        <w:rPr>
          <w:rFonts w:ascii="Lato" w:eastAsia="Times New Roman" w:hAnsi="Lato" w:cs="Calibri"/>
          <w:lang w:eastAsia="es-MX"/>
        </w:rPr>
        <w:t xml:space="preserve">n ese sentido y tomando </w:t>
      </w:r>
      <w:r w:rsidR="008D110D" w:rsidRPr="00F30343">
        <w:rPr>
          <w:rFonts w:ascii="Lato" w:eastAsia="Times New Roman" w:hAnsi="Lato" w:cs="Calibri"/>
          <w:lang w:eastAsia="es-MX"/>
        </w:rPr>
        <w:t xml:space="preserve">en consideración que </w:t>
      </w:r>
      <w:r w:rsidR="002C7BD1" w:rsidRPr="00F30343">
        <w:rPr>
          <w:rFonts w:ascii="Lato" w:eastAsia="Times New Roman" w:hAnsi="Lato" w:cs="Calibri"/>
          <w:lang w:eastAsia="es-MX"/>
        </w:rPr>
        <w:t xml:space="preserve">el área que actualmente </w:t>
      </w:r>
      <w:r w:rsidR="00C52DDA" w:rsidRPr="00F30343">
        <w:rPr>
          <w:rFonts w:ascii="Lato" w:eastAsia="Times New Roman" w:hAnsi="Lato" w:cs="Calibri"/>
          <w:lang w:eastAsia="es-MX"/>
        </w:rPr>
        <w:t>ocupa l</w:t>
      </w:r>
      <w:r w:rsidR="002C7BD1" w:rsidRPr="00F30343">
        <w:rPr>
          <w:rFonts w:ascii="Lato" w:eastAsia="Times New Roman" w:hAnsi="Lato" w:cs="Calibri"/>
          <w:lang w:eastAsia="es-MX"/>
        </w:rPr>
        <w:t xml:space="preserve">a </w:t>
      </w:r>
      <w:r w:rsidR="008D110D" w:rsidRPr="00F30343">
        <w:rPr>
          <w:rFonts w:ascii="Lato" w:eastAsia="Times New Roman" w:hAnsi="Lato" w:cs="Calibri"/>
          <w:lang w:eastAsia="es-MX"/>
        </w:rPr>
        <w:t xml:space="preserve">Contraloría del Poder Judicial del Estado,  cuenta  con espacios </w:t>
      </w:r>
      <w:r w:rsidR="00C52DDA" w:rsidRPr="00F30343">
        <w:rPr>
          <w:rFonts w:ascii="Lato" w:eastAsia="Times New Roman" w:hAnsi="Lato" w:cs="Calibri"/>
          <w:lang w:eastAsia="es-MX"/>
        </w:rPr>
        <w:t xml:space="preserve">para adecuar las oficinas de las y los Consejeros, así como del personal a su cargo, </w:t>
      </w:r>
      <w:r w:rsidR="008D110D" w:rsidRPr="00F30343">
        <w:rPr>
          <w:rFonts w:ascii="Lato" w:eastAsia="Times New Roman" w:hAnsi="Lato" w:cs="Calibri"/>
          <w:lang w:eastAsia="es-MX"/>
        </w:rPr>
        <w:t xml:space="preserve">de forma tal que </w:t>
      </w:r>
      <w:r w:rsidR="00C52DDA" w:rsidRPr="00F30343">
        <w:rPr>
          <w:rFonts w:ascii="Lato" w:eastAsia="Times New Roman" w:hAnsi="Lato" w:cs="Calibri"/>
          <w:lang w:eastAsia="es-MX"/>
        </w:rPr>
        <w:t xml:space="preserve">puedan desarrollar sus funciones de garantizar </w:t>
      </w:r>
      <w:r w:rsidR="00C52DDA" w:rsidRPr="00F30343">
        <w:rPr>
          <w:rFonts w:ascii="Lato" w:hAnsi="Lato" w:cs="Arial"/>
          <w:shd w:val="clear" w:color="auto" w:fill="FFFFFF"/>
        </w:rPr>
        <w:t>la administración, vigilancia, disciplina y carrera judicial en e</w:t>
      </w:r>
      <w:r w:rsidR="008D110D" w:rsidRPr="00F30343">
        <w:rPr>
          <w:rFonts w:ascii="Lato" w:eastAsia="Times New Roman" w:hAnsi="Lato" w:cs="Calibri"/>
          <w:lang w:eastAsia="es-MX"/>
        </w:rPr>
        <w:t xml:space="preserve">l Poder Judicial </w:t>
      </w:r>
      <w:r w:rsidR="00C52DDA" w:rsidRPr="00F30343">
        <w:rPr>
          <w:rFonts w:ascii="Lato" w:eastAsia="Times New Roman" w:hAnsi="Lato" w:cs="Calibri"/>
          <w:lang w:eastAsia="es-MX"/>
        </w:rPr>
        <w:t>del Estado</w:t>
      </w:r>
      <w:r w:rsidR="00F30343">
        <w:rPr>
          <w:rFonts w:ascii="Lato" w:hAnsi="Lato" w:cs="Calibri"/>
          <w:shd w:val="clear" w:color="auto" w:fill="FFFFFF"/>
        </w:rPr>
        <w:t xml:space="preserve">, </w:t>
      </w:r>
      <w:r w:rsidR="003C3D1E" w:rsidRPr="00F30343">
        <w:rPr>
          <w:rFonts w:ascii="Lato" w:hAnsi="Lato" w:cs="Calibri"/>
          <w:shd w:val="clear" w:color="auto" w:fill="FFFFFF"/>
        </w:rPr>
        <w:t xml:space="preserve"> </w:t>
      </w:r>
      <w:bookmarkStart w:id="9" w:name="_Hlk178607174"/>
      <w:r w:rsidR="003C3D1E" w:rsidRPr="00F30343">
        <w:rPr>
          <w:rFonts w:ascii="Lato" w:hAnsi="Lato" w:cs="Calibri"/>
          <w:shd w:val="clear" w:color="auto" w:fill="FFFFFF"/>
        </w:rPr>
        <w:t xml:space="preserve">con fundamento en los artículos </w:t>
      </w:r>
      <w:r w:rsidR="00EA439E">
        <w:rPr>
          <w:rFonts w:ascii="Lato" w:hAnsi="Lato" w:cs="Calibri"/>
          <w:shd w:val="clear" w:color="auto" w:fill="FFFFFF"/>
        </w:rPr>
        <w:t xml:space="preserve">1, </w:t>
      </w:r>
      <w:r w:rsidR="003C3D1E" w:rsidRPr="00F30343">
        <w:rPr>
          <w:rFonts w:ascii="Lato" w:hAnsi="Lato" w:cs="Calibri"/>
          <w:shd w:val="clear" w:color="auto" w:fill="FFFFFF"/>
        </w:rPr>
        <w:t>2</w:t>
      </w:r>
      <w:r w:rsidR="00EA439E">
        <w:rPr>
          <w:rFonts w:ascii="Lato" w:hAnsi="Lato" w:cs="Calibri"/>
          <w:shd w:val="clear" w:color="auto" w:fill="FFFFFF"/>
        </w:rPr>
        <w:t xml:space="preserve"> y 30</w:t>
      </w:r>
      <w:r w:rsidR="003C3D1E" w:rsidRPr="00F30343">
        <w:rPr>
          <w:rFonts w:ascii="Lato" w:hAnsi="Lato" w:cs="Calibri"/>
          <w:shd w:val="clear" w:color="auto" w:fill="FFFFFF"/>
        </w:rPr>
        <w:t xml:space="preserve"> de la Ley de </w:t>
      </w:r>
      <w:r w:rsidR="00EA439E">
        <w:rPr>
          <w:rFonts w:ascii="Lato" w:hAnsi="Lato" w:cs="Calibri"/>
          <w:shd w:val="clear" w:color="auto" w:fill="FFFFFF"/>
        </w:rPr>
        <w:t>Obras Públicas para el Estado de Tlaxcala y sus Municipios</w:t>
      </w:r>
      <w:r w:rsidR="003C3D1E" w:rsidRPr="00F30343">
        <w:rPr>
          <w:rFonts w:ascii="Lato" w:hAnsi="Lato" w:cs="Calibri"/>
          <w:shd w:val="clear" w:color="auto" w:fill="FFFFFF"/>
        </w:rPr>
        <w:t>; 61 y 68 fracción XIX de la Ley Orgánica del Poder Judicial del Estado; y, 9 fracciones XV y XVII del Reglamento del Consejo de la Judicatura del Estado,</w:t>
      </w:r>
      <w:r w:rsidR="00F30343">
        <w:rPr>
          <w:rFonts w:ascii="Lato" w:hAnsi="Lato" w:cs="Calibri"/>
          <w:shd w:val="clear" w:color="auto" w:fill="FFFFFF"/>
        </w:rPr>
        <w:t xml:space="preserve"> </w:t>
      </w:r>
      <w:r w:rsidR="00F30343" w:rsidRPr="00F30343">
        <w:rPr>
          <w:rFonts w:ascii="Lato" w:hAnsi="Lato" w:cs="Calibri"/>
          <w:shd w:val="clear" w:color="auto" w:fill="FFFFFF"/>
        </w:rPr>
        <w:t>13</w:t>
      </w:r>
      <w:r w:rsidR="00EA439E">
        <w:rPr>
          <w:rFonts w:ascii="Lato" w:hAnsi="Lato" w:cs="Calibri"/>
          <w:shd w:val="clear" w:color="auto" w:fill="FFFFFF"/>
        </w:rPr>
        <w:t>8</w:t>
      </w:r>
      <w:r w:rsidR="00F30343" w:rsidRPr="00F30343">
        <w:rPr>
          <w:rFonts w:ascii="Lato" w:hAnsi="Lato" w:cs="Calibri"/>
          <w:shd w:val="clear" w:color="auto" w:fill="FFFFFF"/>
        </w:rPr>
        <w:t xml:space="preserve"> en lo aplicable para el Poder Judicial del Estado, del Decreto 317 del Presupuesto de Egresos del Estado de Tlaxcala para el ejercicio fiscal 2024</w:t>
      </w:r>
      <w:r w:rsidR="003C3D1E" w:rsidRPr="00F30343">
        <w:rPr>
          <w:rFonts w:ascii="Lato" w:hAnsi="Lato" w:cs="Calibri"/>
          <w:shd w:val="clear" w:color="auto" w:fill="FFFFFF"/>
        </w:rPr>
        <w:t xml:space="preserve"> se determina:</w:t>
      </w:r>
    </w:p>
    <w:p w14:paraId="307C5B4C" w14:textId="77777777" w:rsidR="009D4D1F" w:rsidRPr="00F30343" w:rsidRDefault="009D4D1F" w:rsidP="00705587">
      <w:pPr>
        <w:spacing w:after="0" w:line="480" w:lineRule="auto"/>
        <w:jc w:val="both"/>
        <w:rPr>
          <w:rFonts w:ascii="Lato" w:hAnsi="Lato" w:cs="Calibri"/>
          <w:shd w:val="clear" w:color="auto" w:fill="FFFFFF"/>
        </w:rPr>
      </w:pPr>
    </w:p>
    <w:bookmarkEnd w:id="9"/>
    <w:p w14:paraId="3445DCA4" w14:textId="77777777" w:rsidR="003C3D1E" w:rsidRPr="00F30343" w:rsidRDefault="003C3D1E" w:rsidP="00705587">
      <w:pPr>
        <w:pStyle w:val="Prrafodelista"/>
        <w:numPr>
          <w:ilvl w:val="0"/>
          <w:numId w:val="40"/>
        </w:numPr>
        <w:spacing w:after="0" w:line="480" w:lineRule="auto"/>
        <w:jc w:val="both"/>
        <w:rPr>
          <w:rFonts w:ascii="Lato" w:hAnsi="Lato"/>
        </w:rPr>
      </w:pPr>
      <w:r w:rsidRPr="00F30343">
        <w:rPr>
          <w:rFonts w:ascii="Lato" w:hAnsi="Lato"/>
        </w:rPr>
        <w:t>Tomar conocimiento del oficio de cuenta.</w:t>
      </w:r>
    </w:p>
    <w:p w14:paraId="3143679A" w14:textId="16E0153C" w:rsidR="006C0FE5" w:rsidRPr="00F30343" w:rsidRDefault="008D110D" w:rsidP="006A20A0">
      <w:pPr>
        <w:pStyle w:val="Prrafodelista"/>
        <w:numPr>
          <w:ilvl w:val="0"/>
          <w:numId w:val="40"/>
        </w:numPr>
        <w:spacing w:after="0" w:line="480" w:lineRule="auto"/>
        <w:jc w:val="both"/>
        <w:rPr>
          <w:rFonts w:ascii="Lato" w:hAnsi="Lato" w:cstheme="minorHAnsi"/>
          <w:b/>
          <w:bdr w:val="none" w:sz="0" w:space="0" w:color="auto" w:frame="1"/>
        </w:rPr>
      </w:pPr>
      <w:r w:rsidRPr="00F30343">
        <w:rPr>
          <w:rFonts w:ascii="Lato" w:eastAsia="Times New Roman" w:hAnsi="Lato" w:cs="Calibri"/>
          <w:lang w:eastAsia="es-MX"/>
        </w:rPr>
        <w:t>Autorizar la</w:t>
      </w:r>
      <w:r w:rsidR="004C52F6" w:rsidRPr="00F30343">
        <w:rPr>
          <w:rFonts w:ascii="Lato" w:eastAsia="Times New Roman" w:hAnsi="Lato" w:cs="Calibri"/>
          <w:lang w:eastAsia="es-MX"/>
        </w:rPr>
        <w:t xml:space="preserve"> ejecución del</w:t>
      </w:r>
      <w:r w:rsidR="006C0FE5" w:rsidRPr="00F30343">
        <w:rPr>
          <w:rFonts w:ascii="Lato" w:eastAsia="Times New Roman" w:hAnsi="Lato" w:cs="Calibri"/>
          <w:lang w:eastAsia="es-MX"/>
        </w:rPr>
        <w:t xml:space="preserve"> proyecto de adecuación para el área de Consejeros que ocupar</w:t>
      </w:r>
      <w:r w:rsidR="00D85A43">
        <w:rPr>
          <w:rFonts w:ascii="Lato" w:eastAsia="Times New Roman" w:hAnsi="Lato" w:cs="Calibri"/>
          <w:lang w:eastAsia="es-MX"/>
        </w:rPr>
        <w:t>á</w:t>
      </w:r>
      <w:r w:rsidR="006C0FE5" w:rsidRPr="00F30343">
        <w:rPr>
          <w:rFonts w:ascii="Lato" w:eastAsia="Times New Roman" w:hAnsi="Lato" w:cs="Calibri"/>
          <w:lang w:eastAsia="es-MX"/>
        </w:rPr>
        <w:t xml:space="preserve"> el espacio físico donde actualmente se encuentra la Contraloría del Poder Judicial del Estado, </w:t>
      </w:r>
      <w:r w:rsidR="00F30343" w:rsidRPr="00F30343">
        <w:rPr>
          <w:rFonts w:ascii="Lato" w:eastAsia="Times New Roman" w:hAnsi="Lato" w:cs="Calibri"/>
          <w:lang w:eastAsia="es-MX"/>
        </w:rPr>
        <w:t>hasta por la cantidad de $300,000.00 (trescientos mil pesos 00/100 M.N.), más IV</w:t>
      </w:r>
      <w:r w:rsidR="00F30343">
        <w:rPr>
          <w:rFonts w:ascii="Lato" w:eastAsia="Times New Roman" w:hAnsi="Lato" w:cs="Calibri"/>
          <w:lang w:eastAsia="es-MX"/>
        </w:rPr>
        <w:t>A</w:t>
      </w:r>
      <w:r w:rsidR="006C0FE5" w:rsidRPr="00F30343">
        <w:rPr>
          <w:rFonts w:ascii="Lato" w:eastAsia="Times New Roman" w:hAnsi="Lato" w:cs="Calibri"/>
          <w:lang w:eastAsia="es-MX"/>
        </w:rPr>
        <w:t xml:space="preserve">, con cargo a la partida </w:t>
      </w:r>
      <w:r w:rsidR="001B1429" w:rsidRPr="00F30343">
        <w:rPr>
          <w:rFonts w:ascii="Lato" w:eastAsia="Times New Roman" w:hAnsi="Lato" w:cs="Calibri"/>
          <w:lang w:eastAsia="es-MX"/>
        </w:rPr>
        <w:t>3</w:t>
      </w:r>
      <w:r w:rsidR="00D85A43">
        <w:rPr>
          <w:rFonts w:ascii="Lato" w:eastAsia="Times New Roman" w:hAnsi="Lato" w:cs="Calibri"/>
          <w:lang w:eastAsia="es-MX"/>
        </w:rPr>
        <w:t>.</w:t>
      </w:r>
      <w:r w:rsidR="001B1429" w:rsidRPr="00F30343">
        <w:rPr>
          <w:rFonts w:ascii="Lato" w:eastAsia="Times New Roman" w:hAnsi="Lato" w:cs="Calibri"/>
          <w:lang w:eastAsia="es-MX"/>
        </w:rPr>
        <w:t>5</w:t>
      </w:r>
      <w:r w:rsidR="00D85A43">
        <w:rPr>
          <w:rFonts w:ascii="Lato" w:eastAsia="Times New Roman" w:hAnsi="Lato" w:cs="Calibri"/>
          <w:lang w:eastAsia="es-MX"/>
        </w:rPr>
        <w:t>.</w:t>
      </w:r>
      <w:r w:rsidR="001B1429" w:rsidRPr="00F30343">
        <w:rPr>
          <w:rFonts w:ascii="Lato" w:eastAsia="Times New Roman" w:hAnsi="Lato" w:cs="Calibri"/>
          <w:lang w:eastAsia="es-MX"/>
        </w:rPr>
        <w:t>1</w:t>
      </w:r>
      <w:r w:rsidR="00D85A43">
        <w:rPr>
          <w:rFonts w:ascii="Lato" w:eastAsia="Times New Roman" w:hAnsi="Lato" w:cs="Calibri"/>
          <w:lang w:eastAsia="es-MX"/>
        </w:rPr>
        <w:t>.</w:t>
      </w:r>
      <w:r w:rsidR="001B1429" w:rsidRPr="00F30343">
        <w:rPr>
          <w:rFonts w:ascii="Lato" w:eastAsia="Times New Roman" w:hAnsi="Lato" w:cs="Calibri"/>
          <w:lang w:eastAsia="es-MX"/>
        </w:rPr>
        <w:t>1</w:t>
      </w:r>
      <w:r w:rsidR="00A52942" w:rsidRPr="00F30343">
        <w:rPr>
          <w:rFonts w:ascii="Lato" w:eastAsia="Times New Roman" w:hAnsi="Lato" w:cs="Calibri"/>
          <w:lang w:eastAsia="es-MX"/>
        </w:rPr>
        <w:t>;</w:t>
      </w:r>
      <w:r w:rsidRPr="00F30343">
        <w:rPr>
          <w:rFonts w:ascii="Lato" w:eastAsia="Times New Roman" w:hAnsi="Lato" w:cs="Calibri"/>
          <w:lang w:eastAsia="es-MX"/>
        </w:rPr>
        <w:t> instruyendo para tal efecto a</w:t>
      </w:r>
      <w:r w:rsidR="006C0FE5" w:rsidRPr="00F30343">
        <w:rPr>
          <w:rFonts w:ascii="Lato" w:eastAsia="Times New Roman" w:hAnsi="Lato" w:cs="Calibri"/>
          <w:lang w:eastAsia="es-MX"/>
        </w:rPr>
        <w:t xml:space="preserve"> </w:t>
      </w:r>
      <w:r w:rsidRPr="00F30343">
        <w:rPr>
          <w:rFonts w:ascii="Lato" w:eastAsia="Times New Roman" w:hAnsi="Lato" w:cs="Calibri"/>
          <w:lang w:eastAsia="es-MX"/>
        </w:rPr>
        <w:t>l</w:t>
      </w:r>
      <w:r w:rsidR="006C0FE5" w:rsidRPr="00F30343">
        <w:rPr>
          <w:rFonts w:ascii="Lato" w:eastAsia="Times New Roman" w:hAnsi="Lato" w:cs="Calibri"/>
          <w:lang w:eastAsia="es-MX"/>
        </w:rPr>
        <w:t>a</w:t>
      </w:r>
      <w:r w:rsidRPr="00F30343">
        <w:rPr>
          <w:rFonts w:ascii="Lato" w:eastAsia="Times New Roman" w:hAnsi="Lato" w:cs="Calibri"/>
          <w:lang w:eastAsia="es-MX"/>
        </w:rPr>
        <w:t> </w:t>
      </w:r>
      <w:r w:rsidRPr="00F30343">
        <w:rPr>
          <w:rFonts w:ascii="Lato" w:eastAsia="Times New Roman" w:hAnsi="Lato" w:cs="Calibri"/>
          <w:bdr w:val="none" w:sz="0" w:space="0" w:color="auto" w:frame="1"/>
          <w:lang w:eastAsia="es-MX"/>
        </w:rPr>
        <w:t>Director</w:t>
      </w:r>
      <w:r w:rsidR="006C0FE5" w:rsidRPr="00F30343">
        <w:rPr>
          <w:rFonts w:ascii="Lato" w:eastAsia="Times New Roman" w:hAnsi="Lato" w:cs="Calibri"/>
          <w:bdr w:val="none" w:sz="0" w:space="0" w:color="auto" w:frame="1"/>
          <w:lang w:eastAsia="es-MX"/>
        </w:rPr>
        <w:t>a</w:t>
      </w:r>
      <w:r w:rsidRPr="00F30343">
        <w:rPr>
          <w:rFonts w:ascii="Lato" w:eastAsia="Times New Roman" w:hAnsi="Lato" w:cs="Calibri"/>
          <w:bdr w:val="none" w:sz="0" w:space="0" w:color="auto" w:frame="1"/>
          <w:lang w:eastAsia="es-MX"/>
        </w:rPr>
        <w:t xml:space="preserve"> de Recursos Humanos y Materiales dependiente de la Secretaría </w:t>
      </w:r>
      <w:r w:rsidR="00800706" w:rsidRPr="00F30343">
        <w:rPr>
          <w:rFonts w:ascii="Lato" w:eastAsia="Times New Roman" w:hAnsi="Lato" w:cs="Calibri"/>
          <w:bdr w:val="none" w:sz="0" w:space="0" w:color="auto" w:frame="1"/>
          <w:lang w:eastAsia="es-MX"/>
        </w:rPr>
        <w:t>Ejecutiva</w:t>
      </w:r>
      <w:r w:rsidR="00A52942" w:rsidRPr="00F30343">
        <w:rPr>
          <w:rFonts w:ascii="Lato" w:eastAsia="Times New Roman" w:hAnsi="Lato" w:cs="Calibri"/>
          <w:bdr w:val="none" w:sz="0" w:space="0" w:color="auto" w:frame="1"/>
          <w:lang w:eastAsia="es-MX"/>
        </w:rPr>
        <w:t>,</w:t>
      </w:r>
      <w:r w:rsidR="00F30343">
        <w:rPr>
          <w:rFonts w:ascii="Lato" w:eastAsia="Times New Roman" w:hAnsi="Lato" w:cs="Calibri"/>
          <w:bdr w:val="none" w:sz="0" w:space="0" w:color="auto" w:frame="1"/>
          <w:lang w:eastAsia="es-MX"/>
        </w:rPr>
        <w:t xml:space="preserve"> para </w:t>
      </w:r>
      <w:r w:rsidR="00A36F6D">
        <w:rPr>
          <w:rFonts w:ascii="Lato" w:eastAsia="Times New Roman" w:hAnsi="Lato" w:cs="Calibri"/>
          <w:bdr w:val="none" w:sz="0" w:space="0" w:color="auto" w:frame="1"/>
          <w:lang w:eastAsia="es-MX"/>
        </w:rPr>
        <w:t xml:space="preserve">que </w:t>
      </w:r>
      <w:r w:rsidR="00F30343">
        <w:rPr>
          <w:rFonts w:ascii="Lato" w:eastAsia="Times New Roman" w:hAnsi="Lato" w:cs="Calibri"/>
          <w:bdr w:val="none" w:sz="0" w:space="0" w:color="auto" w:frame="1"/>
          <w:lang w:eastAsia="es-MX"/>
        </w:rPr>
        <w:t xml:space="preserve">ejecute dicho proyecto conforme al procedimiento que corresponda en </w:t>
      </w:r>
      <w:r w:rsidR="006C0FE5" w:rsidRPr="00F30343">
        <w:rPr>
          <w:rFonts w:ascii="Lato" w:eastAsia="Times New Roman" w:hAnsi="Lato" w:cs="Calibri"/>
          <w:bdr w:val="none" w:sz="0" w:space="0" w:color="auto" w:frame="1"/>
          <w:lang w:eastAsia="es-MX"/>
        </w:rPr>
        <w:t xml:space="preserve">estricta observancia a la ley de la materia, </w:t>
      </w:r>
      <w:r w:rsidR="00800706" w:rsidRPr="00F30343">
        <w:rPr>
          <w:rFonts w:ascii="Lato" w:eastAsia="Times New Roman" w:hAnsi="Lato" w:cs="Calibri"/>
          <w:bdr w:val="none" w:sz="0" w:space="0" w:color="auto" w:frame="1"/>
          <w:lang w:eastAsia="es-MX"/>
        </w:rPr>
        <w:t xml:space="preserve">debiendo mantener informado a este Cuerpo </w:t>
      </w:r>
      <w:r w:rsidR="00A52942" w:rsidRPr="00F30343">
        <w:rPr>
          <w:rFonts w:ascii="Lato" w:eastAsia="Times New Roman" w:hAnsi="Lato" w:cs="Calibri"/>
          <w:bdr w:val="none" w:sz="0" w:space="0" w:color="auto" w:frame="1"/>
          <w:lang w:eastAsia="es-MX"/>
        </w:rPr>
        <w:t>C</w:t>
      </w:r>
      <w:r w:rsidR="00800706" w:rsidRPr="00F30343">
        <w:rPr>
          <w:rFonts w:ascii="Lato" w:eastAsia="Times New Roman" w:hAnsi="Lato" w:cs="Calibri"/>
          <w:bdr w:val="none" w:sz="0" w:space="0" w:color="auto" w:frame="1"/>
          <w:lang w:eastAsia="es-MX"/>
        </w:rPr>
        <w:t>olegiado de los avances hasta su culminación.</w:t>
      </w:r>
    </w:p>
    <w:p w14:paraId="461BCBE4" w14:textId="5C45D566" w:rsidR="00800706" w:rsidRPr="00F30343" w:rsidRDefault="00800706" w:rsidP="00F043D8">
      <w:pPr>
        <w:pStyle w:val="Prrafodelista"/>
        <w:numPr>
          <w:ilvl w:val="0"/>
          <w:numId w:val="40"/>
        </w:numPr>
        <w:spacing w:after="0" w:line="480" w:lineRule="auto"/>
        <w:jc w:val="both"/>
        <w:rPr>
          <w:rFonts w:ascii="Lato" w:hAnsi="Lato" w:cstheme="minorHAnsi"/>
          <w:b/>
          <w:bdr w:val="none" w:sz="0" w:space="0" w:color="auto" w:frame="1"/>
        </w:rPr>
      </w:pPr>
      <w:r w:rsidRPr="00F30343">
        <w:rPr>
          <w:rFonts w:ascii="Lato" w:eastAsia="Times New Roman" w:hAnsi="Lato" w:cs="Calibri"/>
          <w:bdr w:val="none" w:sz="0" w:space="0" w:color="auto" w:frame="1"/>
          <w:lang w:eastAsia="es-MX"/>
        </w:rPr>
        <w:t>Instruir al área jurídica del Tribunal Superior de Justicia, realiza</w:t>
      </w:r>
      <w:r w:rsidR="00D85A43">
        <w:rPr>
          <w:rFonts w:ascii="Lato" w:eastAsia="Times New Roman" w:hAnsi="Lato" w:cs="Calibri"/>
          <w:bdr w:val="none" w:sz="0" w:space="0" w:color="auto" w:frame="1"/>
          <w:lang w:eastAsia="es-MX"/>
        </w:rPr>
        <w:t>r</w:t>
      </w:r>
      <w:r w:rsidRPr="00F30343">
        <w:rPr>
          <w:rFonts w:ascii="Lato" w:eastAsia="Times New Roman" w:hAnsi="Lato" w:cs="Calibri"/>
          <w:bdr w:val="none" w:sz="0" w:space="0" w:color="auto" w:frame="1"/>
          <w:lang w:eastAsia="es-MX"/>
        </w:rPr>
        <w:t xml:space="preserve"> </w:t>
      </w:r>
      <w:r w:rsidR="00F30343">
        <w:rPr>
          <w:rFonts w:ascii="Lato" w:eastAsia="Times New Roman" w:hAnsi="Lato" w:cs="Calibri"/>
          <w:bdr w:val="none" w:sz="0" w:space="0" w:color="auto" w:frame="1"/>
          <w:lang w:eastAsia="es-MX"/>
        </w:rPr>
        <w:t>e</w:t>
      </w:r>
      <w:r w:rsidRPr="00F30343">
        <w:rPr>
          <w:rFonts w:ascii="Lato" w:eastAsia="Times New Roman" w:hAnsi="Lato" w:cs="Calibri"/>
          <w:bdr w:val="none" w:sz="0" w:space="0" w:color="auto" w:frame="1"/>
          <w:lang w:eastAsia="es-MX"/>
        </w:rPr>
        <w:t>l contrato   respectivo</w:t>
      </w:r>
      <w:r w:rsidR="00F30343">
        <w:rPr>
          <w:rFonts w:ascii="Lato" w:eastAsia="Times New Roman" w:hAnsi="Lato" w:cs="Calibri"/>
          <w:bdr w:val="none" w:sz="0" w:space="0" w:color="auto" w:frame="1"/>
          <w:lang w:eastAsia="es-MX"/>
        </w:rPr>
        <w:t>.</w:t>
      </w:r>
    </w:p>
    <w:p w14:paraId="22FEFA47" w14:textId="77777777" w:rsidR="00800706" w:rsidRPr="00F30343" w:rsidRDefault="00800706" w:rsidP="00F043D8">
      <w:pPr>
        <w:pStyle w:val="xmsolistparagraph"/>
        <w:numPr>
          <w:ilvl w:val="0"/>
          <w:numId w:val="40"/>
        </w:numPr>
        <w:shd w:val="clear" w:color="auto" w:fill="FFFFFF"/>
        <w:spacing w:before="0" w:beforeAutospacing="0" w:after="0" w:afterAutospacing="0" w:line="480" w:lineRule="auto"/>
        <w:jc w:val="both"/>
        <w:rPr>
          <w:rStyle w:val="xcontentpasted0"/>
          <w:rFonts w:ascii="Lato" w:hAnsi="Lato" w:cstheme="minorHAnsi"/>
          <w:bCs/>
          <w:sz w:val="22"/>
          <w:szCs w:val="22"/>
          <w:bdr w:val="none" w:sz="0" w:space="0" w:color="auto" w:frame="1"/>
        </w:rPr>
      </w:pPr>
      <w:r w:rsidRPr="00F30343">
        <w:rPr>
          <w:rStyle w:val="xcontentpasted0"/>
          <w:rFonts w:ascii="Lato" w:eastAsia="Calibri" w:hAnsi="Lato" w:cs="Calibri"/>
          <w:sz w:val="22"/>
          <w:szCs w:val="22"/>
          <w:bdr w:val="none" w:sz="0" w:space="0" w:color="auto" w:frame="1"/>
        </w:rPr>
        <w:t>Instruir al Tesorero del Poder Judicial del Estado, comprometer el monto del recurso establecido en la partida correspondiente.</w:t>
      </w:r>
    </w:p>
    <w:p w14:paraId="1673E7A9" w14:textId="1BDCA67B" w:rsidR="006C0FE5" w:rsidRPr="00F30343" w:rsidRDefault="006C0FE5" w:rsidP="00104F24">
      <w:pPr>
        <w:pStyle w:val="Prrafodelista"/>
        <w:numPr>
          <w:ilvl w:val="0"/>
          <w:numId w:val="40"/>
        </w:numPr>
        <w:spacing w:after="0" w:line="480" w:lineRule="auto"/>
        <w:jc w:val="both"/>
        <w:rPr>
          <w:rFonts w:ascii="Lato" w:hAnsi="Lato" w:cstheme="minorHAnsi"/>
          <w:b/>
          <w:bdr w:val="none" w:sz="0" w:space="0" w:color="auto" w:frame="1"/>
        </w:rPr>
      </w:pPr>
      <w:r w:rsidRPr="00F30343">
        <w:rPr>
          <w:rFonts w:ascii="Lato" w:eastAsia="Times New Roman" w:hAnsi="Lato" w:cs="Calibri"/>
          <w:bdr w:val="none" w:sz="0" w:space="0" w:color="auto" w:frame="1"/>
          <w:lang w:eastAsia="es-MX"/>
        </w:rPr>
        <w:lastRenderedPageBreak/>
        <w:t>Designa</w:t>
      </w:r>
      <w:r w:rsidR="00800706" w:rsidRPr="00F30343">
        <w:rPr>
          <w:rFonts w:ascii="Lato" w:eastAsia="Times New Roman" w:hAnsi="Lato" w:cs="Calibri"/>
          <w:bdr w:val="none" w:sz="0" w:space="0" w:color="auto" w:frame="1"/>
          <w:lang w:eastAsia="es-MX"/>
        </w:rPr>
        <w:t>r</w:t>
      </w:r>
      <w:r w:rsidRPr="00F30343">
        <w:rPr>
          <w:rFonts w:ascii="Lato" w:eastAsia="Times New Roman" w:hAnsi="Lato" w:cs="Calibri"/>
          <w:bdr w:val="none" w:sz="0" w:space="0" w:color="auto" w:frame="1"/>
          <w:lang w:eastAsia="es-MX"/>
        </w:rPr>
        <w:t xml:space="preserve"> como administradora</w:t>
      </w:r>
      <w:r w:rsidR="00F30343">
        <w:rPr>
          <w:rFonts w:ascii="Lato" w:eastAsia="Times New Roman" w:hAnsi="Lato" w:cs="Calibri"/>
          <w:bdr w:val="none" w:sz="0" w:space="0" w:color="auto" w:frame="1"/>
          <w:lang w:eastAsia="es-MX"/>
        </w:rPr>
        <w:t xml:space="preserve"> y/o responsable del </w:t>
      </w:r>
      <w:r w:rsidRPr="00F30343">
        <w:rPr>
          <w:rFonts w:ascii="Lato" w:eastAsia="Times New Roman" w:hAnsi="Lato" w:cs="Calibri"/>
          <w:bdr w:val="none" w:sz="0" w:space="0" w:color="auto" w:frame="1"/>
          <w:lang w:eastAsia="es-MX"/>
        </w:rPr>
        <w:t>proyecto a</w:t>
      </w:r>
      <w:r w:rsidR="00B4184E" w:rsidRPr="00F30343">
        <w:rPr>
          <w:rFonts w:ascii="Lato" w:eastAsia="Times New Roman" w:hAnsi="Lato" w:cs="Calibri"/>
          <w:bdr w:val="none" w:sz="0" w:space="0" w:color="auto" w:frame="1"/>
          <w:lang w:eastAsia="es-MX"/>
        </w:rPr>
        <w:t xml:space="preserve"> la </w:t>
      </w:r>
      <w:proofErr w:type="gramStart"/>
      <w:r w:rsidR="00F30343">
        <w:rPr>
          <w:rFonts w:ascii="Lato" w:eastAsia="Times New Roman" w:hAnsi="Lato" w:cs="Calibri"/>
          <w:bdr w:val="none" w:sz="0" w:space="0" w:color="auto" w:frame="1"/>
          <w:lang w:eastAsia="es-MX"/>
        </w:rPr>
        <w:t>Directora</w:t>
      </w:r>
      <w:proofErr w:type="gramEnd"/>
      <w:r w:rsidR="00F30343">
        <w:rPr>
          <w:rFonts w:ascii="Lato" w:eastAsia="Times New Roman" w:hAnsi="Lato" w:cs="Calibri"/>
          <w:bdr w:val="none" w:sz="0" w:space="0" w:color="auto" w:frame="1"/>
          <w:lang w:eastAsia="es-MX"/>
        </w:rPr>
        <w:t xml:space="preserve"> de </w:t>
      </w:r>
      <w:r w:rsidR="00375826">
        <w:rPr>
          <w:rFonts w:ascii="Lato" w:eastAsia="Times New Roman" w:hAnsi="Lato" w:cs="Calibri"/>
          <w:bdr w:val="none" w:sz="0" w:space="0" w:color="auto" w:frame="1"/>
          <w:lang w:eastAsia="es-MX"/>
        </w:rPr>
        <w:t xml:space="preserve">Recursos </w:t>
      </w:r>
      <w:r w:rsidR="00B4184E" w:rsidRPr="00F30343">
        <w:rPr>
          <w:rFonts w:ascii="Lato" w:eastAsia="Times New Roman" w:hAnsi="Lato" w:cs="Calibri"/>
          <w:bdr w:val="none" w:sz="0" w:space="0" w:color="auto" w:frame="1"/>
          <w:lang w:eastAsia="es-MX"/>
        </w:rPr>
        <w:t>Humanos y Materiales</w:t>
      </w:r>
      <w:r w:rsidR="00F30343">
        <w:rPr>
          <w:rFonts w:ascii="Lato" w:eastAsia="Times New Roman" w:hAnsi="Lato" w:cs="Calibri"/>
          <w:bdr w:val="none" w:sz="0" w:space="0" w:color="auto" w:frame="1"/>
          <w:lang w:eastAsia="es-MX"/>
        </w:rPr>
        <w:t xml:space="preserve"> dependiente de la Secretaría Ejecutiva.</w:t>
      </w:r>
    </w:p>
    <w:p w14:paraId="4ECC1E5F" w14:textId="5E077CC0" w:rsidR="0016733B" w:rsidRPr="00B3077F" w:rsidRDefault="008D110D" w:rsidP="00705587">
      <w:pPr>
        <w:spacing w:after="0" w:line="480" w:lineRule="auto"/>
        <w:jc w:val="both"/>
        <w:rPr>
          <w:rFonts w:ascii="Lato" w:eastAsia="Times New Roman" w:hAnsi="Lato" w:cs="Calibri"/>
          <w:b/>
          <w:bCs/>
          <w:color w:val="000000" w:themeColor="text1"/>
          <w:u w:val="single"/>
          <w:bdr w:val="none" w:sz="0" w:space="0" w:color="auto" w:frame="1"/>
          <w:lang w:eastAsia="es-MX"/>
        </w:rPr>
      </w:pPr>
      <w:r w:rsidRPr="00F30343">
        <w:rPr>
          <w:rFonts w:ascii="Lato" w:eastAsia="Times New Roman" w:hAnsi="Lato" w:cs="Calibri"/>
          <w:lang w:eastAsia="es-MX"/>
        </w:rPr>
        <w:t>Comuníquese esta determinación a</w:t>
      </w:r>
      <w:r w:rsidR="00800706" w:rsidRPr="00F30343">
        <w:rPr>
          <w:rFonts w:ascii="Lato" w:eastAsia="Times New Roman" w:hAnsi="Lato" w:cs="Calibri"/>
          <w:lang w:eastAsia="es-MX"/>
        </w:rPr>
        <w:t xml:space="preserve"> </w:t>
      </w:r>
      <w:r w:rsidRPr="00F30343">
        <w:rPr>
          <w:rFonts w:ascii="Lato" w:eastAsia="Times New Roman" w:hAnsi="Lato" w:cs="Calibri"/>
          <w:lang w:eastAsia="es-MX"/>
        </w:rPr>
        <w:t>l</w:t>
      </w:r>
      <w:r w:rsidR="00800706" w:rsidRPr="00F30343">
        <w:rPr>
          <w:rFonts w:ascii="Lato" w:eastAsia="Times New Roman" w:hAnsi="Lato" w:cs="Calibri"/>
          <w:lang w:eastAsia="es-MX"/>
        </w:rPr>
        <w:t>a</w:t>
      </w:r>
      <w:r w:rsidRPr="00F30343">
        <w:rPr>
          <w:rFonts w:ascii="Lato" w:eastAsia="Times New Roman" w:hAnsi="Lato" w:cs="Calibri"/>
          <w:lang w:eastAsia="es-MX"/>
        </w:rPr>
        <w:t> </w:t>
      </w:r>
      <w:r w:rsidRPr="00F30343">
        <w:rPr>
          <w:rFonts w:ascii="Lato" w:eastAsia="Times New Roman" w:hAnsi="Lato" w:cs="Calibri"/>
          <w:bdr w:val="none" w:sz="0" w:space="0" w:color="auto" w:frame="1"/>
          <w:lang w:eastAsia="es-MX"/>
        </w:rPr>
        <w:t>Director</w:t>
      </w:r>
      <w:r w:rsidR="00800706" w:rsidRPr="00F30343">
        <w:rPr>
          <w:rFonts w:ascii="Lato" w:eastAsia="Times New Roman" w:hAnsi="Lato" w:cs="Calibri"/>
          <w:bdr w:val="none" w:sz="0" w:space="0" w:color="auto" w:frame="1"/>
          <w:lang w:eastAsia="es-MX"/>
        </w:rPr>
        <w:t>a</w:t>
      </w:r>
      <w:r w:rsidRPr="00F30343">
        <w:rPr>
          <w:rFonts w:ascii="Lato" w:eastAsia="Times New Roman" w:hAnsi="Lato" w:cs="Calibri"/>
          <w:bdr w:val="none" w:sz="0" w:space="0" w:color="auto" w:frame="1"/>
          <w:lang w:eastAsia="es-MX"/>
        </w:rPr>
        <w:t xml:space="preserve"> de Recursos Humanos y Materiales dependiente de la Secretaría Ejecutiva y </w:t>
      </w:r>
      <w:proofErr w:type="gramStart"/>
      <w:r w:rsidR="00800706" w:rsidRPr="00F30343">
        <w:rPr>
          <w:rFonts w:ascii="Lato" w:eastAsia="Times New Roman" w:hAnsi="Lato" w:cs="Calibri"/>
          <w:bdr w:val="none" w:sz="0" w:space="0" w:color="auto" w:frame="1"/>
          <w:lang w:eastAsia="es-MX"/>
        </w:rPr>
        <w:t xml:space="preserve">a </w:t>
      </w:r>
      <w:r w:rsidRPr="00F30343">
        <w:rPr>
          <w:rFonts w:ascii="Lato" w:eastAsia="Times New Roman" w:hAnsi="Lato" w:cs="Calibri"/>
          <w:bdr w:val="none" w:sz="0" w:space="0" w:color="auto" w:frame="1"/>
          <w:lang w:eastAsia="es-MX"/>
        </w:rPr>
        <w:t xml:space="preserve"> la</w:t>
      </w:r>
      <w:proofErr w:type="gramEnd"/>
      <w:r w:rsidRPr="00F30343">
        <w:rPr>
          <w:rFonts w:ascii="Lato" w:eastAsia="Times New Roman" w:hAnsi="Lato" w:cs="Calibri"/>
          <w:bdr w:val="none" w:sz="0" w:space="0" w:color="auto" w:frame="1"/>
          <w:lang w:eastAsia="es-MX"/>
        </w:rPr>
        <w:t xml:space="preserve"> </w:t>
      </w:r>
      <w:r w:rsidR="00800706" w:rsidRPr="00F30343">
        <w:rPr>
          <w:rFonts w:ascii="Lato" w:eastAsia="Times New Roman" w:hAnsi="Lato" w:cs="Calibri"/>
          <w:bdr w:val="none" w:sz="0" w:space="0" w:color="auto" w:frame="1"/>
          <w:lang w:eastAsia="es-MX"/>
        </w:rPr>
        <w:t xml:space="preserve">Subdirectora </w:t>
      </w:r>
      <w:r w:rsidR="008949E0" w:rsidRPr="00F30343">
        <w:rPr>
          <w:rFonts w:ascii="Lato" w:eastAsia="Times New Roman" w:hAnsi="Lato" w:cs="Calibri"/>
          <w:bdr w:val="none" w:sz="0" w:space="0" w:color="auto" w:frame="1"/>
          <w:lang w:eastAsia="es-MX"/>
        </w:rPr>
        <w:t xml:space="preserve"> Jurídica</w:t>
      </w:r>
      <w:r w:rsidRPr="00F30343">
        <w:rPr>
          <w:rFonts w:ascii="Lato" w:eastAsia="Times New Roman" w:hAnsi="Lato" w:cs="Calibri"/>
          <w:bdr w:val="none" w:sz="0" w:space="0" w:color="auto" w:frame="1"/>
          <w:lang w:eastAsia="es-MX"/>
        </w:rPr>
        <w:t xml:space="preserve"> del </w:t>
      </w:r>
      <w:r w:rsidRPr="00655163">
        <w:rPr>
          <w:rFonts w:ascii="Lato" w:eastAsia="Times New Roman" w:hAnsi="Lato" w:cs="Calibri"/>
          <w:bdr w:val="none" w:sz="0" w:space="0" w:color="auto" w:frame="1"/>
          <w:lang w:eastAsia="es-MX"/>
        </w:rPr>
        <w:t>Tribunal Superior de Justicia del Estado</w:t>
      </w:r>
      <w:r w:rsidR="00F043D8">
        <w:rPr>
          <w:rFonts w:ascii="Lato" w:eastAsia="Times New Roman" w:hAnsi="Lato" w:cs="Calibri"/>
          <w:bdr w:val="none" w:sz="0" w:space="0" w:color="auto" w:frame="1"/>
          <w:lang w:eastAsia="es-MX"/>
        </w:rPr>
        <w:t xml:space="preserve">, </w:t>
      </w:r>
      <w:r w:rsidRPr="00655163">
        <w:rPr>
          <w:rFonts w:ascii="Lato" w:eastAsia="Times New Roman" w:hAnsi="Lato" w:cs="Calibri"/>
          <w:bdr w:val="none" w:sz="0" w:space="0" w:color="auto" w:frame="1"/>
          <w:lang w:eastAsia="es-MX"/>
        </w:rPr>
        <w:t xml:space="preserve">para su conocimiento y efectos legales correspondientes, en vía de reiteración al Tesorero y Contralor del Poder Judicial </w:t>
      </w:r>
      <w:r w:rsidRPr="00655163">
        <w:rPr>
          <w:rFonts w:ascii="Lato" w:eastAsia="Times New Roman" w:hAnsi="Lato" w:cs="Calibri"/>
          <w:color w:val="000000" w:themeColor="text1"/>
          <w:bdr w:val="none" w:sz="0" w:space="0" w:color="auto" w:frame="1"/>
          <w:lang w:eastAsia="es-MX"/>
        </w:rPr>
        <w:t>del Estado, así como</w:t>
      </w:r>
      <w:r w:rsidR="00F043D8">
        <w:rPr>
          <w:rFonts w:ascii="Lato" w:eastAsia="Times New Roman" w:hAnsi="Lato" w:cs="Calibri"/>
          <w:color w:val="000000" w:themeColor="text1"/>
          <w:bdr w:val="none" w:sz="0" w:space="0" w:color="auto" w:frame="1"/>
          <w:lang w:eastAsia="es-MX"/>
        </w:rPr>
        <w:t xml:space="preserve"> a</w:t>
      </w:r>
      <w:r w:rsidRPr="00655163">
        <w:rPr>
          <w:rFonts w:ascii="Lato" w:eastAsia="Times New Roman" w:hAnsi="Lato" w:cs="Calibri"/>
          <w:color w:val="000000" w:themeColor="text1"/>
          <w:bdr w:val="none" w:sz="0" w:space="0" w:color="auto" w:frame="1"/>
          <w:lang w:eastAsia="es-MX"/>
        </w:rPr>
        <w:t xml:space="preserve"> la Presidenta de la Comisión de Administración de este </w:t>
      </w:r>
      <w:r w:rsidR="00F043D8">
        <w:rPr>
          <w:rFonts w:ascii="Lato" w:eastAsia="Times New Roman" w:hAnsi="Lato" w:cs="Calibri"/>
          <w:color w:val="000000" w:themeColor="text1"/>
          <w:bdr w:val="none" w:sz="0" w:space="0" w:color="auto" w:frame="1"/>
          <w:lang w:eastAsia="es-MX"/>
        </w:rPr>
        <w:t>C</w:t>
      </w:r>
      <w:r w:rsidRPr="00655163">
        <w:rPr>
          <w:rFonts w:ascii="Lato" w:eastAsia="Times New Roman" w:hAnsi="Lato" w:cs="Calibri"/>
          <w:color w:val="000000" w:themeColor="text1"/>
          <w:bdr w:val="none" w:sz="0" w:space="0" w:color="auto" w:frame="1"/>
          <w:lang w:eastAsia="es-MX"/>
        </w:rPr>
        <w:t xml:space="preserve">uerpo </w:t>
      </w:r>
      <w:r w:rsidR="00F043D8">
        <w:rPr>
          <w:rFonts w:ascii="Lato" w:eastAsia="Times New Roman" w:hAnsi="Lato" w:cs="Calibri"/>
          <w:color w:val="000000" w:themeColor="text1"/>
          <w:bdr w:val="none" w:sz="0" w:space="0" w:color="auto" w:frame="1"/>
          <w:lang w:eastAsia="es-MX"/>
        </w:rPr>
        <w:t>C</w:t>
      </w:r>
      <w:r w:rsidRPr="00655163">
        <w:rPr>
          <w:rFonts w:ascii="Lato" w:eastAsia="Times New Roman" w:hAnsi="Lato" w:cs="Calibri"/>
          <w:color w:val="000000" w:themeColor="text1"/>
          <w:bdr w:val="none" w:sz="0" w:space="0" w:color="auto" w:frame="1"/>
          <w:lang w:eastAsia="es-MX"/>
        </w:rPr>
        <w:t>olegiado</w:t>
      </w:r>
      <w:r w:rsidR="00800706" w:rsidRPr="00655163">
        <w:rPr>
          <w:rFonts w:ascii="Lato" w:eastAsia="Times New Roman" w:hAnsi="Lato" w:cs="Calibri"/>
          <w:color w:val="000000" w:themeColor="text1"/>
          <w:bdr w:val="none" w:sz="0" w:space="0" w:color="auto" w:frame="1"/>
          <w:lang w:eastAsia="es-MX"/>
        </w:rPr>
        <w:t>, para los efectos a que haya lugar</w:t>
      </w:r>
      <w:bookmarkEnd w:id="6"/>
      <w:r w:rsidR="00800706" w:rsidRPr="00655163">
        <w:rPr>
          <w:rFonts w:ascii="Lato" w:eastAsia="Times New Roman" w:hAnsi="Lato" w:cs="Calibri"/>
          <w:color w:val="000000" w:themeColor="text1"/>
          <w:bdr w:val="none" w:sz="0" w:space="0" w:color="auto" w:frame="1"/>
          <w:lang w:eastAsia="es-MX"/>
        </w:rPr>
        <w:t>.</w:t>
      </w:r>
      <w:r w:rsidR="00B3077F">
        <w:rPr>
          <w:rFonts w:ascii="Lato" w:eastAsia="Times New Roman" w:hAnsi="Lato" w:cs="Calibri"/>
          <w:color w:val="000000" w:themeColor="text1"/>
          <w:bdr w:val="none" w:sz="0" w:space="0" w:color="auto" w:frame="1"/>
          <w:lang w:eastAsia="es-MX"/>
        </w:rPr>
        <w:t xml:space="preserve"> </w:t>
      </w:r>
      <w:r w:rsidR="00B3077F" w:rsidRPr="00B3077F">
        <w:rPr>
          <w:rFonts w:ascii="Lato" w:eastAsia="Times New Roman" w:hAnsi="Lato" w:cs="Calibri"/>
          <w:b/>
          <w:bCs/>
          <w:color w:val="000000" w:themeColor="text1"/>
          <w:u w:val="single"/>
          <w:bdr w:val="none" w:sz="0" w:space="0" w:color="auto" w:frame="1"/>
          <w:lang w:eastAsia="es-MX"/>
        </w:rPr>
        <w:t>APROBADO POR UNANIMIDAD DE VOTOS.</w:t>
      </w:r>
    </w:p>
    <w:p w14:paraId="20AB7A68" w14:textId="1F895E9E" w:rsidR="00800706" w:rsidRPr="009D4D1F" w:rsidRDefault="00800706" w:rsidP="00B3077F">
      <w:pPr>
        <w:spacing w:after="0" w:line="480" w:lineRule="auto"/>
        <w:ind w:firstLine="708"/>
        <w:jc w:val="both"/>
        <w:rPr>
          <w:rFonts w:ascii="Lato" w:hAnsi="Lato" w:cstheme="minorHAnsi"/>
          <w:b/>
          <w:bdr w:val="none" w:sz="0" w:space="0" w:color="auto" w:frame="1"/>
        </w:rPr>
      </w:pPr>
      <w:bookmarkStart w:id="10" w:name="_Hlk177638423"/>
      <w:bookmarkEnd w:id="7"/>
      <w:bookmarkEnd w:id="8"/>
      <w:r w:rsidRPr="009D4D1F">
        <w:rPr>
          <w:rFonts w:ascii="Lato" w:hAnsi="Lato"/>
          <w:b/>
          <w:bCs/>
          <w:color w:val="000000"/>
        </w:rPr>
        <w:t>ACUERDO IV/7</w:t>
      </w:r>
      <w:r w:rsidR="002872DE" w:rsidRPr="009D4D1F">
        <w:rPr>
          <w:rFonts w:ascii="Lato" w:hAnsi="Lato"/>
          <w:b/>
          <w:bCs/>
          <w:color w:val="000000"/>
        </w:rPr>
        <w:t>9</w:t>
      </w:r>
      <w:r w:rsidRPr="009D4D1F">
        <w:rPr>
          <w:rFonts w:ascii="Lato" w:hAnsi="Lato"/>
          <w:b/>
          <w:bCs/>
          <w:color w:val="000000"/>
        </w:rPr>
        <w:t xml:space="preserve">/2024.  </w:t>
      </w:r>
      <w:r w:rsidRPr="009D4D1F">
        <w:rPr>
          <w:rFonts w:ascii="Lato" w:hAnsi="Lato" w:cstheme="minorHAnsi"/>
          <w:b/>
          <w:bdr w:val="none" w:sz="0" w:space="0" w:color="auto" w:frame="1"/>
        </w:rPr>
        <w:t xml:space="preserve">Oficio número DRHYM/403/2024, recibido el diecisiete de septiembre de dos mil veinticuatro, signado por la </w:t>
      </w:r>
      <w:proofErr w:type="gramStart"/>
      <w:r w:rsidRPr="009D4D1F">
        <w:rPr>
          <w:rFonts w:ascii="Lato" w:hAnsi="Lato" w:cstheme="minorHAnsi"/>
          <w:b/>
          <w:bdr w:val="none" w:sz="0" w:space="0" w:color="auto" w:frame="1"/>
        </w:rPr>
        <w:t>Directora</w:t>
      </w:r>
      <w:proofErr w:type="gramEnd"/>
      <w:r w:rsidRPr="009D4D1F">
        <w:rPr>
          <w:rFonts w:ascii="Lato" w:hAnsi="Lato" w:cstheme="minorHAnsi"/>
          <w:b/>
          <w:bdr w:val="none" w:sz="0" w:space="0" w:color="auto" w:frame="1"/>
        </w:rPr>
        <w:t xml:space="preserve"> de Recursos Humanos y Materiales dependiente de la Secretaría Ejecutiva. </w:t>
      </w:r>
      <w:r w:rsidR="00B3077F" w:rsidRPr="009D4D1F">
        <w:rPr>
          <w:rFonts w:ascii="Lato" w:hAnsi="Lato" w:cstheme="minorHAnsi"/>
          <w:b/>
          <w:bdr w:val="none" w:sz="0" w:space="0" w:color="auto" w:frame="1"/>
        </w:rPr>
        <w:t xml:space="preserve">- - - - - </w:t>
      </w:r>
    </w:p>
    <w:p w14:paraId="07D0A444" w14:textId="73FF946F" w:rsidR="0060534D" w:rsidRPr="00655163" w:rsidRDefault="00800706" w:rsidP="00B3077F">
      <w:pPr>
        <w:spacing w:after="0" w:line="480" w:lineRule="auto"/>
        <w:jc w:val="both"/>
        <w:rPr>
          <w:rFonts w:ascii="Lato" w:hAnsi="Lato" w:cstheme="minorHAnsi"/>
        </w:rPr>
      </w:pPr>
      <w:r w:rsidRPr="009D4D1F">
        <w:rPr>
          <w:rFonts w:ascii="Lato" w:hAnsi="Lato" w:cstheme="minorHAnsi"/>
          <w:bCs/>
          <w:bdr w:val="none" w:sz="0" w:space="0" w:color="auto" w:frame="1"/>
        </w:rPr>
        <w:t xml:space="preserve">Dada cuenta con el oficio de referencia, mediante el cual, </w:t>
      </w:r>
      <w:r w:rsidR="005D1471" w:rsidRPr="009D4D1F">
        <w:rPr>
          <w:rFonts w:ascii="Lato" w:hAnsi="Lato" w:cstheme="minorHAnsi"/>
          <w:bCs/>
          <w:bdr w:val="none" w:sz="0" w:space="0" w:color="auto" w:frame="1"/>
        </w:rPr>
        <w:t xml:space="preserve">en seguimiento </w:t>
      </w:r>
      <w:r w:rsidR="009D4D1F" w:rsidRPr="009D4D1F">
        <w:rPr>
          <w:rFonts w:ascii="Lato" w:hAnsi="Lato" w:cstheme="minorHAnsi"/>
          <w:bCs/>
          <w:bdr w:val="none" w:sz="0" w:space="0" w:color="auto" w:frame="1"/>
        </w:rPr>
        <w:t>al acuerdo</w:t>
      </w:r>
      <w:r w:rsidR="005D1471" w:rsidRPr="009D4D1F">
        <w:rPr>
          <w:rFonts w:ascii="Lato" w:hAnsi="Lato" w:cstheme="minorHAnsi"/>
          <w:bCs/>
          <w:bdr w:val="none" w:sz="0" w:space="0" w:color="auto" w:frame="1"/>
        </w:rPr>
        <w:t xml:space="preserve"> XII/76/2024 de este Cuerpo Colegiado, relacionado con el Procedimiento</w:t>
      </w:r>
      <w:r w:rsidR="009D4D1F" w:rsidRP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 xml:space="preserve"> </w:t>
      </w:r>
      <w:r w:rsid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 xml:space="preserve">de </w:t>
      </w:r>
      <w:r w:rsidR="009D4D1F">
        <w:rPr>
          <w:rFonts w:ascii="Lato" w:hAnsi="Lato" w:cstheme="minorHAnsi"/>
          <w:bCs/>
          <w:bdr w:val="none" w:sz="0" w:space="0" w:color="auto" w:frame="1"/>
        </w:rPr>
        <w:t xml:space="preserve"> </w:t>
      </w:r>
      <w:r w:rsidR="009D4D1F" w:rsidRPr="009D4D1F">
        <w:rPr>
          <w:rFonts w:ascii="Lato" w:hAnsi="Lato" w:cstheme="minorHAnsi"/>
          <w:bCs/>
          <w:bdr w:val="none" w:sz="0" w:space="0" w:color="auto" w:frame="1"/>
        </w:rPr>
        <w:t xml:space="preserve"> </w:t>
      </w:r>
      <w:r w:rsid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 xml:space="preserve">Licitación </w:t>
      </w:r>
      <w:r w:rsidR="009D4D1F">
        <w:rPr>
          <w:rFonts w:ascii="Lato" w:hAnsi="Lato" w:cstheme="minorHAnsi"/>
          <w:bCs/>
          <w:bdr w:val="none" w:sz="0" w:space="0" w:color="auto" w:frame="1"/>
        </w:rPr>
        <w:t xml:space="preserve"> </w:t>
      </w:r>
      <w:r w:rsidR="009D4D1F" w:rsidRPr="009D4D1F">
        <w:rPr>
          <w:rFonts w:ascii="Lato" w:hAnsi="Lato" w:cstheme="minorHAnsi"/>
          <w:bCs/>
          <w:bdr w:val="none" w:sz="0" w:space="0" w:color="auto" w:frame="1"/>
        </w:rPr>
        <w:t xml:space="preserve"> </w:t>
      </w:r>
      <w:r w:rsid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 xml:space="preserve">Pública </w:t>
      </w:r>
      <w:r w:rsidR="009D4D1F">
        <w:rPr>
          <w:rFonts w:ascii="Lato" w:hAnsi="Lato" w:cstheme="minorHAnsi"/>
          <w:bCs/>
          <w:bdr w:val="none" w:sz="0" w:space="0" w:color="auto" w:frame="1"/>
        </w:rPr>
        <w:t xml:space="preserve">  </w:t>
      </w:r>
      <w:r w:rsidR="009D4D1F" w:rsidRP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 xml:space="preserve">Nacional </w:t>
      </w:r>
      <w:r w:rsidR="009D4D1F" w:rsidRP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 xml:space="preserve">identificado </w:t>
      </w:r>
      <w:r w:rsidR="009D4D1F">
        <w:rPr>
          <w:rFonts w:ascii="Lato" w:hAnsi="Lato" w:cstheme="minorHAnsi"/>
          <w:bCs/>
          <w:bdr w:val="none" w:sz="0" w:space="0" w:color="auto" w:frame="1"/>
        </w:rPr>
        <w:t xml:space="preserve">  </w:t>
      </w:r>
      <w:r w:rsidR="009D4D1F" w:rsidRP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con</w:t>
      </w:r>
      <w:r w:rsidR="009D4D1F" w:rsidRPr="009D4D1F">
        <w:rPr>
          <w:rFonts w:ascii="Lato" w:hAnsi="Lato" w:cstheme="minorHAnsi"/>
          <w:bCs/>
          <w:bdr w:val="none" w:sz="0" w:space="0" w:color="auto" w:frame="1"/>
        </w:rPr>
        <w:t xml:space="preserve"> </w:t>
      </w:r>
      <w:r w:rsid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 xml:space="preserve"> el</w:t>
      </w:r>
      <w:r w:rsidR="009D4D1F">
        <w:rPr>
          <w:rFonts w:ascii="Lato" w:hAnsi="Lato" w:cstheme="minorHAnsi"/>
          <w:bCs/>
          <w:bdr w:val="none" w:sz="0" w:space="0" w:color="auto" w:frame="1"/>
        </w:rPr>
        <w:t xml:space="preserve"> </w:t>
      </w:r>
      <w:r w:rsidR="005D1471" w:rsidRPr="009D4D1F">
        <w:rPr>
          <w:rFonts w:ascii="Lato" w:hAnsi="Lato" w:cstheme="minorHAnsi"/>
          <w:bCs/>
          <w:bdr w:val="none" w:sz="0" w:space="0" w:color="auto" w:frame="1"/>
        </w:rPr>
        <w:t xml:space="preserve"> número</w:t>
      </w:r>
      <w:r w:rsidR="005D1471" w:rsidRPr="00655163">
        <w:rPr>
          <w:rFonts w:ascii="Lato" w:hAnsi="Lato" w:cstheme="minorHAnsi"/>
          <w:bCs/>
          <w:bdr w:val="none" w:sz="0" w:space="0" w:color="auto" w:frame="1"/>
        </w:rPr>
        <w:t xml:space="preserve"> PJET/LPN/017-2024 </w:t>
      </w:r>
      <w:r w:rsidR="005D1471" w:rsidRPr="00655163">
        <w:rPr>
          <w:rFonts w:ascii="Lato" w:hAnsi="Lato" w:cstheme="minorHAnsi"/>
        </w:rPr>
        <w:t xml:space="preserve">referente a la </w:t>
      </w:r>
      <w:r w:rsidR="005D1471" w:rsidRPr="00655163">
        <w:rPr>
          <w:rFonts w:ascii="Lato" w:hAnsi="Lato"/>
        </w:rPr>
        <w:t xml:space="preserve">actualización </w:t>
      </w:r>
      <w:r w:rsidR="005D1471" w:rsidRPr="00655163">
        <w:rPr>
          <w:rFonts w:ascii="Lato" w:hAnsi="Lato" w:cstheme="minorHAnsi"/>
          <w:bCs/>
          <w:bdr w:val="none" w:sz="0" w:space="0" w:color="auto" w:frame="1"/>
        </w:rPr>
        <w:t xml:space="preserve">de Equipamiento Tecnológico del Sistema de Audio, Videograbación y </w:t>
      </w:r>
      <w:r w:rsidR="00A920F7">
        <w:rPr>
          <w:rFonts w:ascii="Lato" w:hAnsi="Lato" w:cstheme="minorHAnsi"/>
          <w:bCs/>
          <w:bdr w:val="none" w:sz="0" w:space="0" w:color="auto" w:frame="1"/>
        </w:rPr>
        <w:t xml:space="preserve">Equipamiento de </w:t>
      </w:r>
      <w:r w:rsidR="005D1471" w:rsidRPr="00655163">
        <w:rPr>
          <w:rFonts w:ascii="Lato" w:hAnsi="Lato" w:cstheme="minorHAnsi"/>
          <w:bCs/>
          <w:bdr w:val="none" w:sz="0" w:space="0" w:color="auto" w:frame="1"/>
        </w:rPr>
        <w:t xml:space="preserve">Área de Testigo Protegido para la Sala de Audiencias Orales del Juzgado de Ejecución Especializado de Medidas Aplicables a Adolescentes y de Ejecución de Sanciones Penales, la Directora de Recursos Humanos y Materiales dependiente de la Secretaría Ejecutiva, informa que solo se inscribieron y adquirieron bases, dos proveedores; en ese sentido  </w:t>
      </w:r>
      <w:r w:rsidR="00A920F7">
        <w:rPr>
          <w:rFonts w:ascii="Lato" w:hAnsi="Lato" w:cstheme="minorHAnsi"/>
          <w:bCs/>
          <w:bdr w:val="none" w:sz="0" w:space="0" w:color="auto" w:frame="1"/>
        </w:rPr>
        <w:t xml:space="preserve">solicita a </w:t>
      </w:r>
      <w:r w:rsidR="005D1471" w:rsidRPr="00655163">
        <w:rPr>
          <w:rFonts w:ascii="Lato" w:hAnsi="Lato" w:cstheme="minorHAnsi"/>
          <w:bCs/>
          <w:bdr w:val="none" w:sz="0" w:space="0" w:color="auto" w:frame="1"/>
        </w:rPr>
        <w:t>este Comité, declarar desierta la primera vuelta del procedimiento mencionado y aprobar la segunda vuelta del mismo, ahora identificado con el número  PJET/LPN/018-2024, presenta</w:t>
      </w:r>
      <w:r w:rsidR="00A920F7">
        <w:rPr>
          <w:rFonts w:ascii="Lato" w:hAnsi="Lato" w:cstheme="minorHAnsi"/>
          <w:bCs/>
          <w:bdr w:val="none" w:sz="0" w:space="0" w:color="auto" w:frame="1"/>
        </w:rPr>
        <w:t>n</w:t>
      </w:r>
      <w:r w:rsidR="005D1471" w:rsidRPr="00655163">
        <w:rPr>
          <w:rFonts w:ascii="Lato" w:hAnsi="Lato" w:cstheme="minorHAnsi"/>
          <w:bCs/>
          <w:bdr w:val="none" w:sz="0" w:space="0" w:color="auto" w:frame="1"/>
        </w:rPr>
        <w:t>do para ello la nueva propuesta de calendario, convocatoria y bases</w:t>
      </w:r>
      <w:r w:rsidR="00860CB4">
        <w:rPr>
          <w:rFonts w:ascii="Lato" w:hAnsi="Lato" w:cstheme="minorHAnsi"/>
          <w:bCs/>
          <w:bdr w:val="none" w:sz="0" w:space="0" w:color="auto" w:frame="1"/>
        </w:rPr>
        <w:t>. E</w:t>
      </w:r>
      <w:r w:rsidR="0060534D" w:rsidRPr="00655163">
        <w:rPr>
          <w:rFonts w:ascii="Lato" w:eastAsia="DengXian" w:hAnsi="Lato" w:cs="Arial"/>
        </w:rPr>
        <w:t>n atención a lo anterior y en observancia a lo que establecen</w:t>
      </w:r>
      <w:r w:rsidR="00A920F7">
        <w:rPr>
          <w:rFonts w:ascii="Lato" w:eastAsia="DengXian" w:hAnsi="Lato" w:cs="Arial"/>
        </w:rPr>
        <w:t xml:space="preserve"> los artículos</w:t>
      </w:r>
      <w:r w:rsidR="0060534D" w:rsidRPr="00655163">
        <w:rPr>
          <w:rFonts w:ascii="Lato" w:eastAsia="DengXian" w:hAnsi="Lato" w:cs="Arial"/>
        </w:rPr>
        <w:t xml:space="preserve"> 26, fracción XVI</w:t>
      </w:r>
      <w:r w:rsidR="006F557A" w:rsidRPr="00655163">
        <w:rPr>
          <w:rFonts w:ascii="Lato" w:eastAsia="DengXian" w:hAnsi="Lato" w:cs="Arial"/>
        </w:rPr>
        <w:t>, de la Ley de Adquisiciones, Arrendamientos y Servicios del Estado de Tlaxcala</w:t>
      </w:r>
      <w:r w:rsidR="00860CB4">
        <w:rPr>
          <w:rFonts w:ascii="Lato" w:eastAsia="DengXian" w:hAnsi="Lato" w:cs="Arial"/>
        </w:rPr>
        <w:t>,</w:t>
      </w:r>
      <w:r w:rsidR="006F557A" w:rsidRPr="00655163">
        <w:rPr>
          <w:rFonts w:ascii="Lato" w:eastAsia="DengXian" w:hAnsi="Lato" w:cs="Arial"/>
        </w:rPr>
        <w:t xml:space="preserve"> 57, fracción III, del Reglamento de la Ley de Adquisiciones y Servicios del Estado, así como del numeral </w:t>
      </w:r>
      <w:r w:rsidR="006F6A10" w:rsidRPr="00A920F7">
        <w:rPr>
          <w:rFonts w:ascii="Lato" w:eastAsia="DengXian" w:hAnsi="Lato" w:cs="Arial"/>
          <w:i/>
          <w:iCs/>
        </w:rPr>
        <w:t>“</w:t>
      </w:r>
      <w:r w:rsidR="006F557A" w:rsidRPr="00A920F7">
        <w:rPr>
          <w:rFonts w:ascii="Lato" w:eastAsia="DengXian" w:hAnsi="Lato" w:cs="Arial"/>
          <w:i/>
          <w:iCs/>
        </w:rPr>
        <w:t xml:space="preserve">6.3   Declaración de partida desierta o cancelada, 6.3.1. Causas, c) cuando </w:t>
      </w:r>
      <w:r w:rsidR="006F557A" w:rsidRPr="00A920F7">
        <w:rPr>
          <w:rFonts w:ascii="Lato" w:eastAsia="DengXian" w:hAnsi="Lato" w:cs="Arial"/>
          <w:i/>
          <w:iCs/>
        </w:rPr>
        <w:lastRenderedPageBreak/>
        <w:t>no adquieran las bases, por lo menos tres licitante</w:t>
      </w:r>
      <w:r w:rsidR="006F6A10" w:rsidRPr="00A920F7">
        <w:rPr>
          <w:rFonts w:ascii="Lato" w:eastAsia="DengXian" w:hAnsi="Lato" w:cs="Arial"/>
          <w:i/>
          <w:iCs/>
        </w:rPr>
        <w:t xml:space="preserve">s…” </w:t>
      </w:r>
      <w:r w:rsidR="006F6A10" w:rsidRPr="00655163">
        <w:rPr>
          <w:rFonts w:ascii="Lato" w:eastAsia="DengXian" w:hAnsi="Lato" w:cs="Arial"/>
        </w:rPr>
        <w:t>de las bases</w:t>
      </w:r>
      <w:r w:rsidR="00A920F7" w:rsidRPr="00A920F7">
        <w:rPr>
          <w:rFonts w:ascii="Lato" w:eastAsia="DengXian" w:hAnsi="Lato" w:cs="Arial"/>
        </w:rPr>
        <w:t xml:space="preserve"> </w:t>
      </w:r>
      <w:r w:rsidR="00A920F7" w:rsidRPr="00655163">
        <w:rPr>
          <w:rFonts w:ascii="Lato" w:eastAsia="DengXian" w:hAnsi="Lato" w:cs="Arial"/>
        </w:rPr>
        <w:t>del procedimiento que nos ocupa</w:t>
      </w:r>
      <w:r w:rsidR="006F6A10" w:rsidRPr="00655163">
        <w:rPr>
          <w:rFonts w:ascii="Lato" w:eastAsia="DengXian" w:hAnsi="Lato" w:cs="Arial"/>
        </w:rPr>
        <w:t>;</w:t>
      </w:r>
      <w:r w:rsidR="00A920F7">
        <w:rPr>
          <w:rFonts w:ascii="Lato" w:eastAsia="DengXian" w:hAnsi="Lato" w:cs="Arial"/>
        </w:rPr>
        <w:t xml:space="preserve"> </w:t>
      </w:r>
      <w:r w:rsidR="0060534D" w:rsidRPr="00655163">
        <w:rPr>
          <w:rFonts w:ascii="Lato" w:hAnsi="Lato" w:cs="Arial"/>
          <w:bCs/>
        </w:rPr>
        <w:t xml:space="preserve">con fundamento en los diversos artículos 61 y  77 de la Ley Orgánica del Poder Judicial del Estado, 9, fracciones XV y XVII, del Reglamento del Consejo de la Judicatura del Estado,  2, 22, </w:t>
      </w:r>
      <w:r w:rsidR="006F6A10" w:rsidRPr="00655163">
        <w:rPr>
          <w:rFonts w:ascii="Lato" w:hAnsi="Lato" w:cs="Arial"/>
          <w:bCs/>
        </w:rPr>
        <w:t xml:space="preserve"> fracción I, 24 y 25 </w:t>
      </w:r>
      <w:r w:rsidR="0060534D" w:rsidRPr="00655163">
        <w:rPr>
          <w:rFonts w:ascii="Lato" w:hAnsi="Lato" w:cs="Arial"/>
          <w:bCs/>
        </w:rPr>
        <w:t xml:space="preserve">de la Ley de Adquisiciones, Arrendamientos y Servicios del Estado de Tlaxcala,  numerales IV, V, VII, XVII y XVIII de los Lineamientos de Adquisiciones, Arrendamientos y Servicio y Obra Pública del Consejo de la Judicatura del Poder Judicial del  Estado, en </w:t>
      </w:r>
      <w:r w:rsidR="0060534D" w:rsidRPr="00655163">
        <w:rPr>
          <w:rStyle w:val="xcontentpasted0"/>
          <w:rFonts w:ascii="Lato" w:hAnsi="Lato"/>
          <w:bdr w:val="none" w:sz="0" w:space="0" w:color="auto" w:frame="1"/>
        </w:rPr>
        <w:t>relación con el  diverso 137, en lo aplicable al Poder Judicial del Estado, del Decreto 317 del  Presupuesto de Egresos del Estado de Tlaxcala, para el ejercicio fiscal 2024, </w:t>
      </w:r>
      <w:r w:rsidR="0060534D" w:rsidRPr="00655163">
        <w:rPr>
          <w:rFonts w:ascii="Lato" w:hAnsi="Lato" w:cstheme="minorHAnsi"/>
        </w:rPr>
        <w:t>se determina:</w:t>
      </w:r>
    </w:p>
    <w:p w14:paraId="6A3A76AE" w14:textId="5706335C" w:rsidR="0060534D" w:rsidRPr="003971A0" w:rsidRDefault="0060534D" w:rsidP="003971A0">
      <w:pPr>
        <w:pStyle w:val="Prrafodelista"/>
        <w:numPr>
          <w:ilvl w:val="0"/>
          <w:numId w:val="43"/>
        </w:numPr>
        <w:spacing w:after="0" w:line="480" w:lineRule="auto"/>
        <w:ind w:left="851"/>
        <w:jc w:val="both"/>
        <w:rPr>
          <w:rFonts w:ascii="Lato" w:hAnsi="Lato" w:cs="Arial"/>
          <w:bCs/>
        </w:rPr>
      </w:pPr>
      <w:r w:rsidRPr="00655163">
        <w:rPr>
          <w:rFonts w:ascii="Lato" w:hAnsi="Lato" w:cs="Arial"/>
          <w:bCs/>
        </w:rPr>
        <w:t>Tomar conocimie</w:t>
      </w:r>
      <w:r w:rsidRPr="003971A0">
        <w:rPr>
          <w:rFonts w:ascii="Lato" w:hAnsi="Lato" w:cs="Arial"/>
          <w:bCs/>
        </w:rPr>
        <w:t>nto del oficio de cuenta.</w:t>
      </w:r>
    </w:p>
    <w:p w14:paraId="46B67314" w14:textId="0851FE23" w:rsidR="006F6A10" w:rsidRPr="00655163" w:rsidRDefault="006F6A10" w:rsidP="00705587">
      <w:pPr>
        <w:pStyle w:val="Prrafodelista"/>
        <w:numPr>
          <w:ilvl w:val="0"/>
          <w:numId w:val="43"/>
        </w:numPr>
        <w:spacing w:after="0" w:line="480" w:lineRule="auto"/>
        <w:ind w:left="851"/>
        <w:jc w:val="both"/>
        <w:rPr>
          <w:rFonts w:ascii="Lato" w:hAnsi="Lato" w:cs="Arial"/>
          <w:bCs/>
        </w:rPr>
      </w:pPr>
      <w:r w:rsidRPr="00655163">
        <w:rPr>
          <w:rFonts w:ascii="Lato" w:hAnsi="Lato" w:cs="Arial"/>
          <w:bCs/>
        </w:rPr>
        <w:t>Declarar desierta la primera vuelta d</w:t>
      </w:r>
      <w:r w:rsidRPr="00655163">
        <w:rPr>
          <w:rFonts w:ascii="Lato" w:hAnsi="Lato" w:cstheme="minorHAnsi"/>
          <w:bCs/>
          <w:bdr w:val="none" w:sz="0" w:space="0" w:color="auto" w:frame="1"/>
        </w:rPr>
        <w:t xml:space="preserve">el Procedimiento de Licitación Pública Nacional identificado con el número PJET/LPN/017-2024 </w:t>
      </w:r>
      <w:r w:rsidRPr="00655163">
        <w:rPr>
          <w:rFonts w:ascii="Lato" w:hAnsi="Lato" w:cstheme="minorHAnsi"/>
        </w:rPr>
        <w:t xml:space="preserve">referente a la </w:t>
      </w:r>
      <w:r w:rsidRPr="00655163">
        <w:rPr>
          <w:rFonts w:ascii="Lato" w:hAnsi="Lato"/>
        </w:rPr>
        <w:t xml:space="preserve">actualización </w:t>
      </w:r>
      <w:r w:rsidRPr="00655163">
        <w:rPr>
          <w:rFonts w:ascii="Lato" w:hAnsi="Lato" w:cstheme="minorHAnsi"/>
          <w:bCs/>
          <w:bdr w:val="none" w:sz="0" w:space="0" w:color="auto" w:frame="1"/>
        </w:rPr>
        <w:t xml:space="preserve">de Equipamiento Tecnológico del Sistema de Audio, Videograbación y </w:t>
      </w:r>
      <w:r w:rsidR="004233E0">
        <w:rPr>
          <w:rFonts w:ascii="Lato" w:hAnsi="Lato" w:cstheme="minorHAnsi"/>
          <w:bCs/>
          <w:bdr w:val="none" w:sz="0" w:space="0" w:color="auto" w:frame="1"/>
        </w:rPr>
        <w:t xml:space="preserve">Equipamiento de </w:t>
      </w:r>
      <w:r w:rsidRPr="00655163">
        <w:rPr>
          <w:rFonts w:ascii="Lato" w:hAnsi="Lato" w:cstheme="minorHAnsi"/>
          <w:bCs/>
          <w:bdr w:val="none" w:sz="0" w:space="0" w:color="auto" w:frame="1"/>
        </w:rPr>
        <w:t xml:space="preserve">Área de Testigo Protegido para la Sala de Audiencias Orales del Juzgado de Ejecución Especializado de Medidas Aplicables a Adolescentes y de Ejecución de Sanciones Penales, </w:t>
      </w:r>
      <w:r w:rsidRPr="00655163">
        <w:rPr>
          <w:rFonts w:ascii="Lato" w:eastAsia="DengXian" w:hAnsi="Lato" w:cs="Arial"/>
        </w:rPr>
        <w:t>por las razones anteriormente expuestas.</w:t>
      </w:r>
    </w:p>
    <w:p w14:paraId="6069AC64" w14:textId="4C8F3AD0" w:rsidR="006F6A10" w:rsidRPr="00655163" w:rsidRDefault="006F6A10" w:rsidP="00705587">
      <w:pPr>
        <w:pStyle w:val="Prrafodelista"/>
        <w:numPr>
          <w:ilvl w:val="0"/>
          <w:numId w:val="43"/>
        </w:numPr>
        <w:spacing w:after="0" w:line="480" w:lineRule="auto"/>
        <w:ind w:left="851"/>
        <w:jc w:val="both"/>
        <w:rPr>
          <w:rFonts w:ascii="Lato" w:hAnsi="Lato" w:cs="Arial"/>
          <w:bCs/>
        </w:rPr>
      </w:pPr>
      <w:r w:rsidRPr="00655163">
        <w:rPr>
          <w:rFonts w:ascii="Lato" w:eastAsia="DengXian" w:hAnsi="Lato" w:cs="Arial"/>
        </w:rPr>
        <w:t>Autorizar la segunda vuelta</w:t>
      </w:r>
      <w:bookmarkStart w:id="11" w:name="_Hlk155970506"/>
      <w:r w:rsidRPr="00655163">
        <w:rPr>
          <w:rFonts w:ascii="Lato" w:eastAsia="DengXian" w:hAnsi="Lato" w:cs="Arial"/>
        </w:rPr>
        <w:t xml:space="preserve"> del procedimiento en cita, identificado ahora con el número PJET/LPN/018-2024, </w:t>
      </w:r>
      <w:bookmarkEnd w:id="11"/>
      <w:r w:rsidRPr="00655163">
        <w:rPr>
          <w:rFonts w:ascii="Lato" w:hAnsi="Lato"/>
        </w:rPr>
        <w:t>en términos de</w:t>
      </w:r>
      <w:r w:rsidR="004233E0">
        <w:rPr>
          <w:rFonts w:ascii="Lato" w:hAnsi="Lato"/>
        </w:rPr>
        <w:t>l</w:t>
      </w:r>
      <w:r w:rsidRPr="00655163">
        <w:rPr>
          <w:rFonts w:ascii="Lato" w:hAnsi="Lato"/>
        </w:rPr>
        <w:t xml:space="preserve"> acuerdo de origen </w:t>
      </w:r>
      <w:r w:rsidRPr="00655163">
        <w:rPr>
          <w:rFonts w:ascii="Lato" w:hAnsi="Lato" w:cstheme="minorHAnsi"/>
          <w:bCs/>
          <w:bdr w:val="none" w:sz="0" w:space="0" w:color="auto" w:frame="1"/>
        </w:rPr>
        <w:t xml:space="preserve">XII/76/2024.  </w:t>
      </w:r>
      <w:r w:rsidRPr="00655163">
        <w:rPr>
          <w:rFonts w:ascii="Lato" w:hAnsi="Lato"/>
        </w:rPr>
        <w:t xml:space="preserve"> </w:t>
      </w:r>
    </w:p>
    <w:p w14:paraId="51076845" w14:textId="4CB71021" w:rsidR="006F6A10" w:rsidRPr="00F906A1" w:rsidRDefault="006F6A10" w:rsidP="00705587">
      <w:pPr>
        <w:pStyle w:val="Prrafodelista"/>
        <w:numPr>
          <w:ilvl w:val="0"/>
          <w:numId w:val="43"/>
        </w:numPr>
        <w:spacing w:after="0" w:line="480" w:lineRule="auto"/>
        <w:ind w:left="851"/>
        <w:jc w:val="both"/>
        <w:rPr>
          <w:rFonts w:ascii="Lato" w:hAnsi="Lato" w:cs="Arial"/>
          <w:bCs/>
        </w:rPr>
      </w:pPr>
      <w:r w:rsidRPr="00655163">
        <w:rPr>
          <w:rFonts w:ascii="Lato" w:hAnsi="Lato" w:cstheme="minorHAnsi"/>
          <w:lang w:val="es-ES"/>
        </w:rPr>
        <w:t>Aprobar el calendario, convocatoria y bases para el desarrollo de dicho procedimiento.</w:t>
      </w:r>
    </w:p>
    <w:p w14:paraId="24380725" w14:textId="77777777" w:rsidR="006F6A10" w:rsidRPr="00F906A1" w:rsidRDefault="006F6A10" w:rsidP="00F906A1">
      <w:pPr>
        <w:pStyle w:val="Prrafodelista"/>
        <w:numPr>
          <w:ilvl w:val="0"/>
          <w:numId w:val="43"/>
        </w:numPr>
        <w:spacing w:after="0" w:line="480" w:lineRule="auto"/>
        <w:ind w:left="851"/>
        <w:jc w:val="both"/>
        <w:rPr>
          <w:rFonts w:ascii="Lato" w:hAnsi="Lato" w:cs="Arial"/>
          <w:bCs/>
        </w:rPr>
      </w:pPr>
      <w:r w:rsidRPr="00F906A1">
        <w:rPr>
          <w:rFonts w:ascii="Lato" w:eastAsia="Batang" w:hAnsi="Lato" w:cstheme="minorHAnsi"/>
        </w:rPr>
        <w:t xml:space="preserve">Instruir a la </w:t>
      </w:r>
      <w:proofErr w:type="gramStart"/>
      <w:r w:rsidRPr="00F906A1">
        <w:rPr>
          <w:rFonts w:ascii="Lato" w:eastAsia="Batang" w:hAnsi="Lato" w:cstheme="minorHAnsi"/>
        </w:rPr>
        <w:t>Directora</w:t>
      </w:r>
      <w:proofErr w:type="gramEnd"/>
      <w:r w:rsidRPr="00F906A1">
        <w:rPr>
          <w:rFonts w:ascii="Lato" w:eastAsia="Batang" w:hAnsi="Lato" w:cstheme="minorHAnsi"/>
        </w:rPr>
        <w:t xml:space="preserve">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22C76DFC" w14:textId="40984263" w:rsidR="006F6A10" w:rsidRPr="00B3077F" w:rsidRDefault="006F6A10" w:rsidP="00705587">
      <w:pPr>
        <w:pStyle w:val="NormalWeb"/>
        <w:spacing w:line="480" w:lineRule="auto"/>
        <w:jc w:val="both"/>
        <w:rPr>
          <w:rFonts w:ascii="Lato" w:hAnsi="Lato" w:cstheme="minorHAnsi"/>
          <w:b/>
          <w:bCs/>
          <w:sz w:val="22"/>
          <w:szCs w:val="22"/>
          <w:u w:val="single"/>
        </w:rPr>
      </w:pPr>
      <w:r w:rsidRPr="00655163">
        <w:rPr>
          <w:rFonts w:ascii="Lato" w:hAnsi="Lato" w:cstheme="minorHAnsi"/>
          <w:sz w:val="22"/>
          <w:szCs w:val="22"/>
        </w:rPr>
        <w:t xml:space="preserve">Comuníquese esta determinación a la </w:t>
      </w:r>
      <w:proofErr w:type="gramStart"/>
      <w:r w:rsidRPr="00655163">
        <w:rPr>
          <w:rFonts w:ascii="Lato" w:hAnsi="Lato" w:cstheme="minorHAnsi"/>
          <w:sz w:val="22"/>
          <w:szCs w:val="22"/>
        </w:rPr>
        <w:t>Directora</w:t>
      </w:r>
      <w:proofErr w:type="gramEnd"/>
      <w:r w:rsidRPr="00655163">
        <w:rPr>
          <w:rFonts w:ascii="Lato" w:hAnsi="Lato" w:cstheme="minorHAnsi"/>
          <w:sz w:val="22"/>
          <w:szCs w:val="22"/>
        </w:rPr>
        <w:t xml:space="preserve"> de Recursos Humanos y Materiales dependiente de la Secretaría Ejecutiva, para su debido cumplimiento; en vía de reiteración, al Contralor y Tesorero del Poder Judicial del Estado, para </w:t>
      </w:r>
      <w:r w:rsidRPr="00655163">
        <w:rPr>
          <w:rFonts w:ascii="Lato" w:hAnsi="Lato" w:cstheme="minorHAnsi"/>
          <w:sz w:val="22"/>
          <w:szCs w:val="22"/>
        </w:rPr>
        <w:lastRenderedPageBreak/>
        <w:t>los efectos legales a que haya lugar.</w:t>
      </w:r>
      <w:bookmarkEnd w:id="10"/>
      <w:r w:rsidRPr="00655163">
        <w:rPr>
          <w:rFonts w:ascii="Lato" w:hAnsi="Lato" w:cstheme="minorHAnsi"/>
          <w:sz w:val="22"/>
          <w:szCs w:val="22"/>
        </w:rPr>
        <w:t xml:space="preserve"> </w:t>
      </w:r>
      <w:r w:rsidR="00B3077F" w:rsidRPr="00B3077F">
        <w:rPr>
          <w:rFonts w:ascii="Lato" w:hAnsi="Lato" w:cstheme="minorHAnsi"/>
          <w:b/>
          <w:bCs/>
          <w:sz w:val="22"/>
          <w:szCs w:val="22"/>
          <w:u w:val="single"/>
        </w:rPr>
        <w:t>APROBADO POR UNANIMIDAD DE VOTOS.</w:t>
      </w:r>
    </w:p>
    <w:p w14:paraId="510DF8B2" w14:textId="089CC3D8" w:rsidR="00705587" w:rsidRPr="00DE0586" w:rsidRDefault="00B3077F" w:rsidP="00B3077F">
      <w:pPr>
        <w:pStyle w:val="NormalWeb"/>
        <w:spacing w:line="480" w:lineRule="auto"/>
        <w:jc w:val="both"/>
        <w:rPr>
          <w:rFonts w:ascii="Lato" w:hAnsi="Lato"/>
          <w:b/>
          <w:bCs/>
          <w:color w:val="000000" w:themeColor="text1"/>
          <w:sz w:val="22"/>
          <w:szCs w:val="22"/>
        </w:rPr>
      </w:pPr>
      <w:r>
        <w:rPr>
          <w:rFonts w:ascii="Lato" w:hAnsi="Lato"/>
          <w:b/>
          <w:bCs/>
          <w:color w:val="000000"/>
          <w:sz w:val="22"/>
          <w:szCs w:val="22"/>
        </w:rPr>
        <w:t xml:space="preserve"> </w:t>
      </w:r>
      <w:r>
        <w:rPr>
          <w:rFonts w:ascii="Lato" w:hAnsi="Lato"/>
          <w:b/>
          <w:bCs/>
          <w:color w:val="000000"/>
          <w:sz w:val="22"/>
          <w:szCs w:val="22"/>
        </w:rPr>
        <w:tab/>
      </w:r>
      <w:bookmarkStart w:id="12" w:name="_Hlk177638948"/>
      <w:r w:rsidR="006F6A10" w:rsidRPr="00DE0586">
        <w:rPr>
          <w:rFonts w:ascii="Lato" w:hAnsi="Lato"/>
          <w:b/>
          <w:bCs/>
          <w:color w:val="000000"/>
          <w:sz w:val="22"/>
          <w:szCs w:val="22"/>
        </w:rPr>
        <w:t>ACUERDO V/7</w:t>
      </w:r>
      <w:r w:rsidR="002872DE" w:rsidRPr="00DE0586">
        <w:rPr>
          <w:rFonts w:ascii="Lato" w:hAnsi="Lato"/>
          <w:b/>
          <w:bCs/>
          <w:color w:val="000000"/>
          <w:sz w:val="22"/>
          <w:szCs w:val="22"/>
        </w:rPr>
        <w:t>9</w:t>
      </w:r>
      <w:r w:rsidR="006F6A10" w:rsidRPr="00DE0586">
        <w:rPr>
          <w:rFonts w:ascii="Lato" w:hAnsi="Lato"/>
          <w:b/>
          <w:bCs/>
          <w:color w:val="000000"/>
          <w:sz w:val="22"/>
          <w:szCs w:val="22"/>
        </w:rPr>
        <w:t xml:space="preserve">/2024. </w:t>
      </w:r>
      <w:r w:rsidR="00B013F4" w:rsidRPr="00DE0586">
        <w:rPr>
          <w:rFonts w:ascii="Lato" w:hAnsi="Lato"/>
          <w:b/>
          <w:bCs/>
          <w:color w:val="000000"/>
          <w:sz w:val="22"/>
          <w:szCs w:val="22"/>
        </w:rPr>
        <w:t>O</w:t>
      </w:r>
      <w:r w:rsidR="006F6A10" w:rsidRPr="00DE0586">
        <w:rPr>
          <w:rFonts w:ascii="Lato" w:hAnsi="Lato" w:cstheme="minorHAnsi"/>
          <w:b/>
          <w:bCs/>
          <w:sz w:val="22"/>
          <w:szCs w:val="22"/>
          <w:bdr w:val="none" w:sz="0" w:space="0" w:color="auto" w:frame="1"/>
        </w:rPr>
        <w:t xml:space="preserve">ficio número D-TICS/158/2024, recibido el diez de septiembre de dos mil veinticuatro, signado por el </w:t>
      </w:r>
      <w:proofErr w:type="gramStart"/>
      <w:r w:rsidR="006F6A10" w:rsidRPr="00DE0586">
        <w:rPr>
          <w:rFonts w:ascii="Lato" w:hAnsi="Lato" w:cstheme="minorHAnsi"/>
          <w:b/>
          <w:bCs/>
          <w:sz w:val="22"/>
          <w:szCs w:val="22"/>
          <w:bdr w:val="none" w:sz="0" w:space="0" w:color="auto" w:frame="1"/>
        </w:rPr>
        <w:t>Director</w:t>
      </w:r>
      <w:proofErr w:type="gramEnd"/>
      <w:r w:rsidR="006F6A10" w:rsidRPr="00DE0586">
        <w:rPr>
          <w:rFonts w:ascii="Lato" w:hAnsi="Lato" w:cstheme="minorHAnsi"/>
          <w:b/>
          <w:bCs/>
          <w:sz w:val="22"/>
          <w:szCs w:val="22"/>
          <w:bdr w:val="none" w:sz="0" w:space="0" w:color="auto" w:frame="1"/>
        </w:rPr>
        <w:t xml:space="preserve"> de Tecnologías de la Información y Comunicación del </w:t>
      </w:r>
      <w:r w:rsidR="00426458">
        <w:rPr>
          <w:rFonts w:ascii="Lato" w:hAnsi="Lato" w:cstheme="minorHAnsi"/>
          <w:b/>
          <w:bCs/>
          <w:sz w:val="22"/>
          <w:szCs w:val="22"/>
          <w:bdr w:val="none" w:sz="0" w:space="0" w:color="auto" w:frame="1"/>
        </w:rPr>
        <w:t>P</w:t>
      </w:r>
      <w:r w:rsidR="006F6A10" w:rsidRPr="00DE0586">
        <w:rPr>
          <w:rFonts w:ascii="Lato" w:hAnsi="Lato" w:cstheme="minorHAnsi"/>
          <w:b/>
          <w:bCs/>
          <w:sz w:val="22"/>
          <w:szCs w:val="22"/>
          <w:bdr w:val="none" w:sz="0" w:space="0" w:color="auto" w:frame="1"/>
        </w:rPr>
        <w:t xml:space="preserve">oder Judicial del Estado. </w:t>
      </w:r>
      <w:r w:rsidRPr="00DE0586">
        <w:rPr>
          <w:rFonts w:ascii="Lato" w:hAnsi="Lato" w:cstheme="minorHAnsi"/>
          <w:b/>
          <w:bCs/>
          <w:sz w:val="22"/>
          <w:szCs w:val="22"/>
          <w:bdr w:val="none" w:sz="0" w:space="0" w:color="auto" w:frame="1"/>
        </w:rPr>
        <w:t xml:space="preserve"> - - </w:t>
      </w:r>
      <w:r w:rsidR="006F6A10" w:rsidRPr="00DE0586">
        <w:rPr>
          <w:rFonts w:ascii="Lato" w:hAnsi="Lato"/>
          <w:color w:val="000000"/>
          <w:sz w:val="22"/>
          <w:szCs w:val="22"/>
        </w:rPr>
        <w:t>Dada cuenta con el oficio de referencia, mediante el cua</w:t>
      </w:r>
      <w:r w:rsidR="00705587" w:rsidRPr="00DE0586">
        <w:rPr>
          <w:rFonts w:ascii="Lato" w:hAnsi="Lato"/>
          <w:color w:val="000000"/>
          <w:sz w:val="22"/>
          <w:szCs w:val="22"/>
        </w:rPr>
        <w:t xml:space="preserve">l, </w:t>
      </w:r>
      <w:r w:rsidR="00705587" w:rsidRPr="00DE0586">
        <w:rPr>
          <w:rFonts w:ascii="Lato" w:hAnsi="Lato" w:cstheme="minorHAnsi"/>
          <w:sz w:val="22"/>
          <w:szCs w:val="22"/>
          <w:bdr w:val="none" w:sz="0" w:space="0" w:color="auto" w:frame="1"/>
        </w:rPr>
        <w:t>el</w:t>
      </w:r>
      <w:r w:rsidR="00705587" w:rsidRPr="00DE0586">
        <w:rPr>
          <w:rFonts w:ascii="Lato" w:hAnsi="Lato" w:cstheme="minorHAnsi"/>
          <w:b/>
          <w:bCs/>
          <w:sz w:val="22"/>
          <w:szCs w:val="22"/>
          <w:bdr w:val="none" w:sz="0" w:space="0" w:color="auto" w:frame="1"/>
        </w:rPr>
        <w:t xml:space="preserve"> </w:t>
      </w:r>
      <w:r w:rsidR="00705587" w:rsidRPr="00DE0586">
        <w:rPr>
          <w:rFonts w:ascii="Lato" w:hAnsi="Lato" w:cstheme="minorHAnsi"/>
          <w:sz w:val="22"/>
          <w:szCs w:val="22"/>
          <w:bdr w:val="none" w:sz="0" w:space="0" w:color="auto" w:frame="1"/>
        </w:rPr>
        <w:t xml:space="preserve">Director de Tecnologías de la Información y Comunicación del Poder Judicial del Estado, en relación al contrato número </w:t>
      </w:r>
      <w:r w:rsidR="00705587" w:rsidRPr="00DE0586">
        <w:rPr>
          <w:rFonts w:ascii="Lato" w:hAnsi="Lato"/>
          <w:color w:val="000000" w:themeColor="text1"/>
          <w:sz w:val="22"/>
          <w:szCs w:val="22"/>
        </w:rPr>
        <w:t xml:space="preserve">PJET/LPN/002-2024, relativo al material de cómputo y </w:t>
      </w:r>
      <w:r w:rsidR="00F21989" w:rsidRPr="00DE0586">
        <w:rPr>
          <w:rFonts w:ascii="Lato" w:hAnsi="Lato"/>
          <w:color w:val="000000" w:themeColor="text1"/>
          <w:sz w:val="22"/>
          <w:szCs w:val="22"/>
        </w:rPr>
        <w:t>consumibles, informa</w:t>
      </w:r>
      <w:r w:rsidR="00705587" w:rsidRPr="00DE0586">
        <w:rPr>
          <w:rFonts w:ascii="Lato" w:hAnsi="Lato" w:cstheme="minorHAnsi"/>
          <w:sz w:val="22"/>
          <w:szCs w:val="22"/>
          <w:bdr w:val="none" w:sz="0" w:space="0" w:color="auto" w:frame="1"/>
        </w:rPr>
        <w:t xml:space="preserve"> que, los proveedores FET S.A. de C.V. y  </w:t>
      </w:r>
      <w:proofErr w:type="spellStart"/>
      <w:r w:rsidR="00705587" w:rsidRPr="00DE0586">
        <w:rPr>
          <w:rFonts w:ascii="Lato" w:hAnsi="Lato" w:cstheme="minorHAnsi"/>
          <w:sz w:val="22"/>
          <w:szCs w:val="22"/>
          <w:bdr w:val="none" w:sz="0" w:space="0" w:color="auto" w:frame="1"/>
        </w:rPr>
        <w:t>Clicksoft</w:t>
      </w:r>
      <w:proofErr w:type="spellEnd"/>
      <w:r w:rsidR="00705587" w:rsidRPr="00DE0586">
        <w:rPr>
          <w:rFonts w:ascii="Lato" w:hAnsi="Lato" w:cstheme="minorHAnsi"/>
          <w:sz w:val="22"/>
          <w:szCs w:val="22"/>
          <w:bdr w:val="none" w:sz="0" w:space="0" w:color="auto" w:frame="1"/>
        </w:rPr>
        <w:t xml:space="preserve"> S.A. DE C.V., así como </w:t>
      </w:r>
      <w:r w:rsidR="00705587" w:rsidRPr="00DE0586">
        <w:rPr>
          <w:rFonts w:ascii="Lato" w:hAnsi="Lato"/>
          <w:color w:val="000000" w:themeColor="text1"/>
          <w:sz w:val="22"/>
          <w:szCs w:val="22"/>
        </w:rPr>
        <w:t xml:space="preserve">Samantha Guadalupe Escobar Nolasco, </w:t>
      </w:r>
      <w:r w:rsidR="00705587" w:rsidRPr="00DE0586">
        <w:rPr>
          <w:rFonts w:ascii="Lato" w:hAnsi="Lato" w:cstheme="minorHAnsi"/>
          <w:sz w:val="22"/>
          <w:szCs w:val="22"/>
          <w:bdr w:val="none" w:sz="0" w:space="0" w:color="auto" w:frame="1"/>
        </w:rPr>
        <w:t xml:space="preserve"> </w:t>
      </w:r>
      <w:r w:rsidR="00F21989" w:rsidRPr="00DE0586">
        <w:rPr>
          <w:rFonts w:ascii="Lato" w:hAnsi="Lato" w:cstheme="minorHAnsi"/>
          <w:sz w:val="22"/>
          <w:szCs w:val="22"/>
          <w:bdr w:val="none" w:sz="0" w:space="0" w:color="auto" w:frame="1"/>
        </w:rPr>
        <w:t xml:space="preserve">durante el mes de agosto </w:t>
      </w:r>
      <w:r w:rsidR="00705587" w:rsidRPr="00DE0586">
        <w:rPr>
          <w:rFonts w:ascii="Lato" w:hAnsi="Lato" w:cstheme="minorHAnsi"/>
          <w:sz w:val="22"/>
          <w:szCs w:val="22"/>
          <w:bdr w:val="none" w:sz="0" w:space="0" w:color="auto" w:frame="1"/>
        </w:rPr>
        <w:t>cumplieron en tiempo y forma con la entrega de material de cómputo  y consumibles para el Poder Judicial del  del Estado</w:t>
      </w:r>
      <w:r w:rsidR="00DE0586">
        <w:rPr>
          <w:rFonts w:ascii="Lato" w:hAnsi="Lato" w:cstheme="minorHAnsi"/>
          <w:sz w:val="22"/>
          <w:szCs w:val="22"/>
          <w:bdr w:val="none" w:sz="0" w:space="0" w:color="auto" w:frame="1"/>
        </w:rPr>
        <w:t>. E</w:t>
      </w:r>
      <w:r w:rsidR="00705587" w:rsidRPr="00DE0586">
        <w:rPr>
          <w:rFonts w:ascii="Lato" w:hAnsi="Lato" w:cstheme="minorHAnsi"/>
          <w:color w:val="000000" w:themeColor="text1"/>
          <w:sz w:val="22"/>
          <w:szCs w:val="22"/>
        </w:rPr>
        <w:t xml:space="preserve">n atención a lo anterior, con fundamento en lo que establecen los artículos 85 de la Constitución Política del Estado Libre y Soberano de Tlaxcala, 61 de la Ley Orgánica del Poder Judicial del Estado y 43 de la Ley de Adquisiciones, Arrendamientos y Servicios del Estado de Tlaxcala, este Órgano Colegiado, tiene por presente al </w:t>
      </w:r>
      <w:r w:rsidR="00705587" w:rsidRPr="00DE0586">
        <w:rPr>
          <w:rFonts w:ascii="Lato" w:hAnsi="Lato" w:cstheme="minorHAnsi"/>
          <w:bCs/>
          <w:color w:val="000000" w:themeColor="text1"/>
          <w:sz w:val="22"/>
          <w:szCs w:val="22"/>
          <w:bdr w:val="none" w:sz="0" w:space="0" w:color="auto" w:frame="1"/>
        </w:rPr>
        <w:t>Director de Tecnologías de la Información y Comunicación del Poder Judicial del Estado</w:t>
      </w:r>
      <w:r w:rsidR="00705587" w:rsidRPr="00DE0586">
        <w:rPr>
          <w:rFonts w:ascii="Lato" w:hAnsi="Lato" w:cstheme="minorHAnsi"/>
          <w:color w:val="000000" w:themeColor="text1"/>
          <w:sz w:val="22"/>
          <w:szCs w:val="22"/>
        </w:rPr>
        <w:t>, en su calidad de administrador del contrato</w:t>
      </w:r>
      <w:r w:rsidR="00372935" w:rsidRPr="00DE0586">
        <w:rPr>
          <w:rFonts w:ascii="Lato" w:hAnsi="Lato" w:cstheme="minorHAnsi"/>
          <w:color w:val="000000" w:themeColor="text1"/>
          <w:sz w:val="22"/>
          <w:szCs w:val="22"/>
        </w:rPr>
        <w:t xml:space="preserve"> en cita</w:t>
      </w:r>
      <w:r w:rsidR="00705587" w:rsidRPr="00DE0586">
        <w:rPr>
          <w:rFonts w:ascii="Lato" w:hAnsi="Lato" w:cstheme="minorHAnsi"/>
          <w:color w:val="000000" w:themeColor="text1"/>
          <w:sz w:val="22"/>
          <w:szCs w:val="22"/>
        </w:rPr>
        <w:t xml:space="preserve">, rindiendo </w:t>
      </w:r>
      <w:r w:rsidR="00372935" w:rsidRPr="00DE0586">
        <w:rPr>
          <w:rFonts w:ascii="Lato" w:hAnsi="Lato" w:cstheme="minorHAnsi"/>
          <w:color w:val="000000" w:themeColor="text1"/>
          <w:sz w:val="22"/>
          <w:szCs w:val="22"/>
        </w:rPr>
        <w:t>e</w:t>
      </w:r>
      <w:r w:rsidR="00705587" w:rsidRPr="00DE0586">
        <w:rPr>
          <w:rFonts w:ascii="Lato" w:hAnsi="Lato" w:cstheme="minorHAnsi"/>
          <w:color w:val="000000" w:themeColor="text1"/>
          <w:sz w:val="22"/>
          <w:szCs w:val="22"/>
        </w:rPr>
        <w:t>l informe de cuenta y toda vez que la</w:t>
      </w:r>
      <w:r w:rsidR="00372935" w:rsidRPr="00DE0586">
        <w:rPr>
          <w:rFonts w:ascii="Lato" w:hAnsi="Lato" w:cstheme="minorHAnsi"/>
          <w:color w:val="000000" w:themeColor="text1"/>
          <w:sz w:val="22"/>
          <w:szCs w:val="22"/>
        </w:rPr>
        <w:t>s</w:t>
      </w:r>
      <w:r w:rsidR="00705587" w:rsidRPr="00DE0586">
        <w:rPr>
          <w:rFonts w:ascii="Lato" w:hAnsi="Lato" w:cstheme="minorHAnsi"/>
          <w:color w:val="000000" w:themeColor="text1"/>
          <w:sz w:val="22"/>
          <w:szCs w:val="22"/>
        </w:rPr>
        <w:t xml:space="preserve"> personas físicas y/o morales, han cumplido en tiempo y forma con los servicios contratados, durante el mes de </w:t>
      </w:r>
      <w:r w:rsidR="00372935" w:rsidRPr="00DE0586">
        <w:rPr>
          <w:rFonts w:ascii="Lato" w:hAnsi="Lato" w:cstheme="minorHAnsi"/>
          <w:color w:val="000000" w:themeColor="text1"/>
          <w:sz w:val="22"/>
          <w:szCs w:val="22"/>
        </w:rPr>
        <w:t>agosto</w:t>
      </w:r>
      <w:r w:rsidR="00705587" w:rsidRPr="00DE0586">
        <w:rPr>
          <w:rFonts w:ascii="Lato" w:hAnsi="Lato" w:cstheme="minorHAnsi"/>
          <w:color w:val="000000" w:themeColor="text1"/>
          <w:sz w:val="22"/>
          <w:szCs w:val="22"/>
        </w:rPr>
        <w:t xml:space="preserve"> de dos mil veinticuatro, únicamente se toma debido conocimiento.  </w:t>
      </w:r>
    </w:p>
    <w:p w14:paraId="2E3C4D18" w14:textId="25A0C57A" w:rsidR="00B3077F" w:rsidRPr="00DE0586" w:rsidRDefault="00705587" w:rsidP="00B3077F">
      <w:pPr>
        <w:pStyle w:val="NormalWeb"/>
        <w:spacing w:line="480" w:lineRule="auto"/>
        <w:jc w:val="both"/>
        <w:rPr>
          <w:rFonts w:ascii="Lato" w:hAnsi="Lato" w:cstheme="minorHAnsi"/>
          <w:b/>
          <w:bCs/>
          <w:sz w:val="22"/>
          <w:szCs w:val="22"/>
          <w:u w:val="single"/>
        </w:rPr>
      </w:pPr>
      <w:r w:rsidRPr="00DE0586">
        <w:rPr>
          <w:rFonts w:ascii="Lato" w:hAnsi="Lato" w:cstheme="minorHAnsi"/>
          <w:color w:val="000000" w:themeColor="text1"/>
          <w:sz w:val="22"/>
          <w:szCs w:val="22"/>
        </w:rPr>
        <w:t xml:space="preserve">Comuníquese esta determinación al </w:t>
      </w:r>
      <w:proofErr w:type="gramStart"/>
      <w:r w:rsidRPr="00DE0586">
        <w:rPr>
          <w:rFonts w:ascii="Lato" w:hAnsi="Lato" w:cstheme="minorHAnsi"/>
          <w:bCs/>
          <w:color w:val="000000" w:themeColor="text1"/>
          <w:sz w:val="22"/>
          <w:szCs w:val="22"/>
          <w:bdr w:val="none" w:sz="0" w:space="0" w:color="auto" w:frame="1"/>
        </w:rPr>
        <w:t>Director</w:t>
      </w:r>
      <w:proofErr w:type="gramEnd"/>
      <w:r w:rsidRPr="00DE0586">
        <w:rPr>
          <w:rFonts w:ascii="Lato" w:hAnsi="Lato" w:cstheme="minorHAnsi"/>
          <w:bCs/>
          <w:color w:val="000000" w:themeColor="text1"/>
          <w:sz w:val="22"/>
          <w:szCs w:val="22"/>
          <w:bdr w:val="none" w:sz="0" w:space="0" w:color="auto" w:frame="1"/>
        </w:rPr>
        <w:t xml:space="preserve"> de Tecnologías de la Información y Comunicación del Poder Judicial del Estado,</w:t>
      </w:r>
      <w:r w:rsidRPr="00DE0586">
        <w:rPr>
          <w:rFonts w:ascii="Lato" w:hAnsi="Lato" w:cstheme="minorHAnsi"/>
          <w:color w:val="000000" w:themeColor="text1"/>
          <w:sz w:val="22"/>
          <w:szCs w:val="22"/>
        </w:rPr>
        <w:t xml:space="preserve"> para constancia y efectos legales a que haya lugar.</w:t>
      </w:r>
      <w:r w:rsidR="00B3077F" w:rsidRPr="00DE0586">
        <w:rPr>
          <w:rFonts w:ascii="Lato" w:hAnsi="Lato" w:cstheme="minorHAnsi"/>
          <w:b/>
          <w:bCs/>
          <w:sz w:val="22"/>
          <w:szCs w:val="22"/>
          <w:u w:val="single"/>
        </w:rPr>
        <w:t xml:space="preserve"> </w:t>
      </w:r>
      <w:bookmarkEnd w:id="12"/>
      <w:r w:rsidR="00B3077F" w:rsidRPr="00DE0586">
        <w:rPr>
          <w:rFonts w:ascii="Lato" w:hAnsi="Lato" w:cstheme="minorHAnsi"/>
          <w:b/>
          <w:bCs/>
          <w:sz w:val="22"/>
          <w:szCs w:val="22"/>
          <w:u w:val="single"/>
        </w:rPr>
        <w:t>APROBADO POR UNANIMIDAD DE VOTOS.</w:t>
      </w:r>
    </w:p>
    <w:p w14:paraId="7CA2F3FF" w14:textId="13B32DCE" w:rsidR="00372935" w:rsidRPr="00DE0586" w:rsidRDefault="00372935" w:rsidP="00372935">
      <w:pPr>
        <w:pStyle w:val="NormalWeb"/>
        <w:spacing w:line="480" w:lineRule="auto"/>
        <w:jc w:val="both"/>
        <w:rPr>
          <w:rFonts w:ascii="Lato" w:hAnsi="Lato"/>
          <w:b/>
          <w:bCs/>
          <w:color w:val="000000"/>
          <w:sz w:val="22"/>
          <w:szCs w:val="22"/>
        </w:rPr>
      </w:pPr>
      <w:r w:rsidRPr="00DE0586">
        <w:rPr>
          <w:rFonts w:ascii="Lato" w:hAnsi="Lato"/>
          <w:b/>
          <w:bCs/>
          <w:color w:val="000000"/>
          <w:sz w:val="22"/>
          <w:szCs w:val="22"/>
        </w:rPr>
        <w:t>ADENDUM</w:t>
      </w:r>
    </w:p>
    <w:p w14:paraId="6ECFCB09" w14:textId="1FFEFB1F" w:rsidR="009E58BF" w:rsidRPr="00655163" w:rsidRDefault="00372935" w:rsidP="00B3077F">
      <w:pPr>
        <w:spacing w:line="480" w:lineRule="auto"/>
        <w:ind w:firstLine="708"/>
        <w:jc w:val="both"/>
        <w:rPr>
          <w:rFonts w:ascii="Lato" w:hAnsi="Lato"/>
          <w:color w:val="000000"/>
        </w:rPr>
      </w:pPr>
      <w:bookmarkStart w:id="13" w:name="_Hlk177639187"/>
      <w:r w:rsidRPr="00DE0586">
        <w:rPr>
          <w:rFonts w:ascii="Lato" w:hAnsi="Lato"/>
          <w:b/>
          <w:bCs/>
          <w:color w:val="000000"/>
        </w:rPr>
        <w:t>ACUERDO VI/7</w:t>
      </w:r>
      <w:r w:rsidR="002872DE" w:rsidRPr="00DE0586">
        <w:rPr>
          <w:rFonts w:ascii="Lato" w:hAnsi="Lato"/>
          <w:b/>
          <w:bCs/>
          <w:color w:val="000000"/>
        </w:rPr>
        <w:t>9</w:t>
      </w:r>
      <w:r w:rsidRPr="00DE0586">
        <w:rPr>
          <w:rFonts w:ascii="Lato" w:hAnsi="Lato"/>
          <w:b/>
          <w:bCs/>
          <w:color w:val="000000"/>
        </w:rPr>
        <w:t xml:space="preserve">/2024.  Oficio número DRHYM/402/2024, recibido el diecisiete de septiembre de dos mil veinticuatro, signado por la </w:t>
      </w:r>
      <w:proofErr w:type="gramStart"/>
      <w:r w:rsidRPr="00DE0586">
        <w:rPr>
          <w:rFonts w:ascii="Lato" w:hAnsi="Lato"/>
          <w:b/>
          <w:bCs/>
          <w:color w:val="000000"/>
        </w:rPr>
        <w:t>Directora  de</w:t>
      </w:r>
      <w:proofErr w:type="gramEnd"/>
      <w:r w:rsidRPr="00DE0586">
        <w:rPr>
          <w:rFonts w:ascii="Lato" w:hAnsi="Lato"/>
          <w:b/>
          <w:bCs/>
          <w:color w:val="000000"/>
        </w:rPr>
        <w:t xml:space="preserve"> Recursos Humanos y Materiales dependiente de la Secretaría Ejecutiva.</w:t>
      </w:r>
      <w:r w:rsidR="00B3077F" w:rsidRPr="00DE0586">
        <w:rPr>
          <w:rFonts w:ascii="Lato" w:hAnsi="Lato"/>
          <w:b/>
          <w:bCs/>
          <w:color w:val="000000"/>
        </w:rPr>
        <w:t xml:space="preserve"> - - - - - </w:t>
      </w:r>
      <w:r w:rsidR="00B3077F" w:rsidRPr="00DE0586">
        <w:rPr>
          <w:rFonts w:ascii="Lato" w:hAnsi="Lato"/>
          <w:b/>
          <w:bCs/>
          <w:color w:val="000000"/>
        </w:rPr>
        <w:lastRenderedPageBreak/>
        <w:t>-</w:t>
      </w:r>
      <w:r w:rsidRPr="00DE0586">
        <w:rPr>
          <w:rFonts w:ascii="Lato" w:hAnsi="Lato"/>
          <w:color w:val="000000"/>
        </w:rPr>
        <w:t>Dada cuenta con el oficio de referencia, mediante el cual, la Directora de Recursos Humanos y Materiales dependiente de la Secretaría Ejecutiva, derivado de las actividades del personal del Departamento de Mantenimiento, entre las que</w:t>
      </w:r>
      <w:r w:rsidRPr="00655163">
        <w:rPr>
          <w:rFonts w:ascii="Lato" w:hAnsi="Lato"/>
          <w:color w:val="000000"/>
        </w:rPr>
        <w:t xml:space="preserve"> destacan las adecuaciones a las Ponencias Primera y Segunda de la Sala Penal y Especializada en Administración de Justicia para Adolescentes del Tribunal Superior de Justicia del Estado, </w:t>
      </w:r>
      <w:r w:rsidR="003A6A4D" w:rsidRPr="00655163">
        <w:rPr>
          <w:rFonts w:ascii="Lato" w:hAnsi="Lato"/>
          <w:color w:val="000000"/>
        </w:rPr>
        <w:t xml:space="preserve"> solicita atentamente se autorice la contratación de servicio externo para la colocación de cristales para dichas ponencias, adjuntando la cotización correspondiente para su análisis y determinación y en caso de ser procedente, instruir al Tesorero del Poder Judicial del Estado, dar suficiencia presupuestal para tal efecto</w:t>
      </w:r>
      <w:r w:rsidR="00B3077F">
        <w:rPr>
          <w:rFonts w:ascii="Lato" w:hAnsi="Lato"/>
          <w:color w:val="000000"/>
        </w:rPr>
        <w:t>; p</w:t>
      </w:r>
      <w:r w:rsidR="00CB46CB">
        <w:rPr>
          <w:rFonts w:ascii="Lato" w:hAnsi="Lato"/>
          <w:color w:val="000000"/>
        </w:rPr>
        <w:t>revio a dar lectura de la propuesta de acuerdo, en este acto, se le pregunta al Tesorero si existe suficiencia presupuestal, a lo que manifiesta que</w:t>
      </w:r>
      <w:r w:rsidR="00853039">
        <w:rPr>
          <w:rFonts w:ascii="Lato" w:hAnsi="Lato"/>
          <w:color w:val="000000"/>
        </w:rPr>
        <w:t xml:space="preserve"> si</w:t>
      </w:r>
      <w:r w:rsidR="00CB46CB">
        <w:rPr>
          <w:rFonts w:ascii="Lato" w:hAnsi="Lato"/>
          <w:color w:val="000000"/>
        </w:rPr>
        <w:t xml:space="preserve"> existe suficiencia presupuestal. </w:t>
      </w:r>
      <w:r w:rsidR="003A6A4D" w:rsidRPr="00655163">
        <w:rPr>
          <w:rFonts w:ascii="Lato" w:hAnsi="Lato"/>
          <w:color w:val="000000"/>
        </w:rPr>
        <w:t>En atención a lo anterior, y a efecto de concluir con los trabajos</w:t>
      </w:r>
      <w:r w:rsidR="0081776F">
        <w:rPr>
          <w:rFonts w:ascii="Lato" w:hAnsi="Lato"/>
          <w:color w:val="000000"/>
        </w:rPr>
        <w:t xml:space="preserve"> de</w:t>
      </w:r>
      <w:r w:rsidR="003A6A4D" w:rsidRPr="00655163">
        <w:rPr>
          <w:rFonts w:ascii="Lato" w:hAnsi="Lato"/>
          <w:color w:val="000000"/>
        </w:rPr>
        <w:t xml:space="preserve"> adecuaciones a las Ponencias Primera y Segunda de la Sala Penal y Especializada en Administración de Justicia para Adolescentes del Tribunal Superior de Justicia del Estado, en este caso, </w:t>
      </w:r>
      <w:r w:rsidR="00CB46CB">
        <w:rPr>
          <w:rFonts w:ascii="Lato" w:hAnsi="Lato"/>
          <w:color w:val="000000"/>
        </w:rPr>
        <w:t xml:space="preserve">con </w:t>
      </w:r>
      <w:r w:rsidR="003A6A4D" w:rsidRPr="00655163">
        <w:rPr>
          <w:rFonts w:ascii="Lato" w:hAnsi="Lato"/>
          <w:color w:val="000000"/>
        </w:rPr>
        <w:t xml:space="preserve">la colocación </w:t>
      </w:r>
      <w:r w:rsidR="00CB46CB">
        <w:rPr>
          <w:rFonts w:ascii="Lato" w:hAnsi="Lato"/>
          <w:color w:val="000000"/>
        </w:rPr>
        <w:t xml:space="preserve">y cortes de cristales para dichas ponencias, </w:t>
      </w:r>
      <w:r w:rsidR="00E14D27">
        <w:rPr>
          <w:rFonts w:ascii="Lato" w:hAnsi="Lato"/>
          <w:color w:val="000000"/>
        </w:rPr>
        <w:t xml:space="preserve">para </w:t>
      </w:r>
      <w:r w:rsidR="00CB46CB">
        <w:rPr>
          <w:rFonts w:ascii="Lato" w:hAnsi="Lato"/>
          <w:color w:val="000000"/>
        </w:rPr>
        <w:t>no poner en riesgo al personal de mantenimiento</w:t>
      </w:r>
      <w:r w:rsidR="00853039">
        <w:rPr>
          <w:rFonts w:ascii="Lato" w:hAnsi="Lato"/>
          <w:color w:val="000000"/>
        </w:rPr>
        <w:t xml:space="preserve"> </w:t>
      </w:r>
      <w:r w:rsidR="00AF3723">
        <w:rPr>
          <w:rFonts w:ascii="Lato" w:hAnsi="Lato"/>
          <w:color w:val="000000"/>
        </w:rPr>
        <w:t xml:space="preserve">del Poder Judicial </w:t>
      </w:r>
      <w:r w:rsidR="00853039">
        <w:rPr>
          <w:rFonts w:ascii="Lato" w:hAnsi="Lato"/>
          <w:color w:val="000000"/>
        </w:rPr>
        <w:t>dados los riesgos que implica la colocación</w:t>
      </w:r>
      <w:r w:rsidR="0097352B">
        <w:rPr>
          <w:rFonts w:ascii="Lato" w:hAnsi="Lato"/>
          <w:color w:val="000000"/>
        </w:rPr>
        <w:t xml:space="preserve">, </w:t>
      </w:r>
      <w:r w:rsidR="00AF3723">
        <w:rPr>
          <w:rFonts w:ascii="Lato" w:hAnsi="Lato"/>
          <w:color w:val="000000"/>
        </w:rPr>
        <w:t xml:space="preserve">y al existir suficiencia presupuestal </w:t>
      </w:r>
      <w:r w:rsidR="00284DC2">
        <w:rPr>
          <w:rFonts w:ascii="Lato" w:hAnsi="Lato"/>
          <w:color w:val="000000"/>
        </w:rPr>
        <w:t xml:space="preserve">este Órgano Colegiado considera necesaria la contratación de un servicio externo; en ese sentido y </w:t>
      </w:r>
      <w:r w:rsidR="003A6A4D" w:rsidRPr="00655163">
        <w:rPr>
          <w:rFonts w:ascii="Lato" w:hAnsi="Lato"/>
          <w:color w:val="000000"/>
        </w:rPr>
        <w:t>con fundamento en lo que establecen los artículos 61 y 77 de la Ley Orgánica del Poder Judicial del Estado; 9 fracciones XV y XVII del Reglamento del Consejo de la Judicatura del Estado de Tlaxcala, se determina:</w:t>
      </w:r>
    </w:p>
    <w:p w14:paraId="5AF3CA67" w14:textId="6B34353D" w:rsidR="009306B8" w:rsidRDefault="003A6A4D" w:rsidP="003A6A4D">
      <w:pPr>
        <w:pStyle w:val="Prrafodelista"/>
        <w:numPr>
          <w:ilvl w:val="0"/>
          <w:numId w:val="46"/>
        </w:numPr>
        <w:spacing w:line="480" w:lineRule="auto"/>
        <w:jc w:val="both"/>
        <w:rPr>
          <w:rFonts w:ascii="Lato" w:hAnsi="Lato"/>
        </w:rPr>
      </w:pPr>
      <w:r w:rsidRPr="00655163">
        <w:rPr>
          <w:rFonts w:ascii="Lato" w:hAnsi="Lato"/>
        </w:rPr>
        <w:t xml:space="preserve">Tomar conocimiento del oficio </w:t>
      </w:r>
      <w:r w:rsidR="009306B8" w:rsidRPr="00655163">
        <w:rPr>
          <w:rFonts w:ascii="Lato" w:hAnsi="Lato"/>
        </w:rPr>
        <w:t xml:space="preserve">y anexos </w:t>
      </w:r>
      <w:r w:rsidRPr="00655163">
        <w:rPr>
          <w:rFonts w:ascii="Lato" w:hAnsi="Lato"/>
        </w:rPr>
        <w:t>de cuent</w:t>
      </w:r>
      <w:r w:rsidR="009306B8" w:rsidRPr="00655163">
        <w:rPr>
          <w:rFonts w:ascii="Lato" w:hAnsi="Lato"/>
        </w:rPr>
        <w:t>a.</w:t>
      </w:r>
    </w:p>
    <w:p w14:paraId="2A870DC2" w14:textId="1A2D255A" w:rsidR="001B1CEB" w:rsidRPr="00853039" w:rsidRDefault="00496C55" w:rsidP="00853039">
      <w:pPr>
        <w:pStyle w:val="Prrafodelista"/>
        <w:numPr>
          <w:ilvl w:val="0"/>
          <w:numId w:val="46"/>
        </w:numPr>
        <w:spacing w:line="480" w:lineRule="auto"/>
        <w:jc w:val="both"/>
        <w:rPr>
          <w:rFonts w:ascii="Lato" w:hAnsi="Lato"/>
        </w:rPr>
      </w:pPr>
      <w:r w:rsidRPr="001B1CEB">
        <w:rPr>
          <w:rFonts w:ascii="Lato" w:hAnsi="Lato"/>
        </w:rPr>
        <w:t xml:space="preserve">Autorizar la contratación de servicio externo para la colocación y corte de cristales en la Primera y Segunda Ponencia de la Sala Penal y Especializada en Justicia para Adolescentes, </w:t>
      </w:r>
      <w:r w:rsidR="001B1CEB" w:rsidRPr="001B1CEB">
        <w:rPr>
          <w:rFonts w:ascii="Lato" w:hAnsi="Lato"/>
        </w:rPr>
        <w:t>con la empresa que ofrezca el precio más bajo, hasta por la cantidad de $28,150.00 (Veintiocho  mil ciento cincuenta pesos M.N.), con cargo a la partida</w:t>
      </w:r>
      <w:r w:rsidR="001B1429">
        <w:rPr>
          <w:rFonts w:ascii="Lato" w:hAnsi="Lato"/>
        </w:rPr>
        <w:t xml:space="preserve"> 3</w:t>
      </w:r>
      <w:r w:rsidR="00853039">
        <w:rPr>
          <w:rFonts w:ascii="Lato" w:hAnsi="Lato"/>
        </w:rPr>
        <w:t>.</w:t>
      </w:r>
      <w:r w:rsidR="001B1429">
        <w:rPr>
          <w:rFonts w:ascii="Lato" w:hAnsi="Lato"/>
        </w:rPr>
        <w:t>5</w:t>
      </w:r>
      <w:r w:rsidR="00853039">
        <w:rPr>
          <w:rFonts w:ascii="Lato" w:hAnsi="Lato"/>
        </w:rPr>
        <w:t>.</w:t>
      </w:r>
      <w:r w:rsidR="001B1429">
        <w:rPr>
          <w:rFonts w:ascii="Lato" w:hAnsi="Lato"/>
        </w:rPr>
        <w:t>1</w:t>
      </w:r>
      <w:r w:rsidR="00853039">
        <w:rPr>
          <w:rFonts w:ascii="Lato" w:hAnsi="Lato"/>
        </w:rPr>
        <w:t>.</w:t>
      </w:r>
      <w:r w:rsidR="001B1429">
        <w:rPr>
          <w:rFonts w:ascii="Lato" w:hAnsi="Lato"/>
        </w:rPr>
        <w:t>1</w:t>
      </w:r>
      <w:r w:rsidR="00853039">
        <w:rPr>
          <w:rFonts w:ascii="Lato" w:hAnsi="Lato"/>
        </w:rPr>
        <w:t>.,</w:t>
      </w:r>
      <w:r w:rsidR="001B1CEB" w:rsidRPr="00853039">
        <w:rPr>
          <w:rFonts w:ascii="Lato" w:hAnsi="Lato"/>
        </w:rPr>
        <w:t xml:space="preserve"> en estricto cumplimiento a la Ley de Adquisiciones, Arrendamientos y Servicios del </w:t>
      </w:r>
      <w:r w:rsidR="001B1CEB" w:rsidRPr="00853039">
        <w:rPr>
          <w:rFonts w:ascii="Lato" w:hAnsi="Lato"/>
        </w:rPr>
        <w:lastRenderedPageBreak/>
        <w:t>Estado de Tlaxcala, debiendo informar de su cumplimiento a este Cuerpo Colegiado.</w:t>
      </w:r>
    </w:p>
    <w:p w14:paraId="4A426A5C" w14:textId="4AE0363C" w:rsidR="00795D7C" w:rsidRDefault="001B1CEB" w:rsidP="000E6D08">
      <w:pPr>
        <w:pStyle w:val="Prrafodelista"/>
        <w:numPr>
          <w:ilvl w:val="0"/>
          <w:numId w:val="46"/>
        </w:numPr>
        <w:spacing w:line="480" w:lineRule="auto"/>
        <w:jc w:val="both"/>
        <w:rPr>
          <w:rFonts w:ascii="Lato" w:hAnsi="Lato"/>
        </w:rPr>
      </w:pPr>
      <w:r w:rsidRPr="00795D7C">
        <w:rPr>
          <w:rFonts w:ascii="Lato" w:hAnsi="Lato"/>
        </w:rPr>
        <w:t>I</w:t>
      </w:r>
      <w:r w:rsidR="009306B8" w:rsidRPr="00795D7C">
        <w:rPr>
          <w:rFonts w:ascii="Lato" w:hAnsi="Lato"/>
        </w:rPr>
        <w:t xml:space="preserve">nstruir </w:t>
      </w:r>
      <w:r w:rsidR="00AF3723">
        <w:rPr>
          <w:rFonts w:ascii="Lato" w:hAnsi="Lato"/>
        </w:rPr>
        <w:t xml:space="preserve">a </w:t>
      </w:r>
      <w:r w:rsidR="009306B8" w:rsidRPr="00795D7C">
        <w:rPr>
          <w:rFonts w:ascii="Lato" w:hAnsi="Lato"/>
        </w:rPr>
        <w:t xml:space="preserve">la </w:t>
      </w:r>
      <w:proofErr w:type="gramStart"/>
      <w:r w:rsidR="009306B8" w:rsidRPr="00795D7C">
        <w:rPr>
          <w:rFonts w:ascii="Lato" w:hAnsi="Lato"/>
        </w:rPr>
        <w:t>Directora</w:t>
      </w:r>
      <w:proofErr w:type="gramEnd"/>
      <w:r w:rsidR="009306B8" w:rsidRPr="00795D7C">
        <w:rPr>
          <w:rFonts w:ascii="Lato" w:hAnsi="Lato"/>
        </w:rPr>
        <w:t xml:space="preserve"> de Recursos Humanos y Materiales dependiente de la Secretaría Ejecutiva </w:t>
      </w:r>
      <w:r w:rsidR="00A542EF">
        <w:rPr>
          <w:rFonts w:ascii="Lato" w:hAnsi="Lato"/>
        </w:rPr>
        <w:t>que,</w:t>
      </w:r>
      <w:r w:rsidR="00AF3723">
        <w:rPr>
          <w:rFonts w:ascii="Lato" w:hAnsi="Lato"/>
        </w:rPr>
        <w:t xml:space="preserve"> </w:t>
      </w:r>
      <w:r w:rsidR="009306B8" w:rsidRPr="00795D7C">
        <w:rPr>
          <w:rFonts w:ascii="Lato" w:hAnsi="Lato"/>
        </w:rPr>
        <w:t xml:space="preserve">en coordinación con </w:t>
      </w:r>
      <w:r w:rsidR="00A542EF">
        <w:rPr>
          <w:rFonts w:ascii="Lato" w:hAnsi="Lato"/>
        </w:rPr>
        <w:t xml:space="preserve">la Dirección Jurídica </w:t>
      </w:r>
      <w:r w:rsidR="00913DB8" w:rsidRPr="00795D7C">
        <w:rPr>
          <w:rFonts w:ascii="Lato" w:hAnsi="Lato"/>
        </w:rPr>
        <w:t>del Tribunal Superior de Justicia del Estado,</w:t>
      </w:r>
      <w:r w:rsidR="009306B8" w:rsidRPr="00795D7C">
        <w:rPr>
          <w:rFonts w:ascii="Lato" w:hAnsi="Lato"/>
        </w:rPr>
        <w:t xml:space="preserve"> procedan a la contra</w:t>
      </w:r>
      <w:r w:rsidR="00A542EF">
        <w:rPr>
          <w:rFonts w:ascii="Lato" w:hAnsi="Lato"/>
        </w:rPr>
        <w:t>tación</w:t>
      </w:r>
      <w:r w:rsidR="00913DB8" w:rsidRPr="00795D7C">
        <w:rPr>
          <w:rFonts w:ascii="Lato" w:hAnsi="Lato"/>
        </w:rPr>
        <w:t>,</w:t>
      </w:r>
      <w:r w:rsidR="009306B8" w:rsidRPr="00795D7C">
        <w:rPr>
          <w:rFonts w:ascii="Lato" w:hAnsi="Lato"/>
        </w:rPr>
        <w:t xml:space="preserve"> en términos de la Ley de Adquisiciones, Arrendamientos y Servicios del Estado de Tlaxcala, de los servicios para la colocación</w:t>
      </w:r>
      <w:r w:rsidR="00AF3723">
        <w:rPr>
          <w:rFonts w:ascii="Lato" w:hAnsi="Lato"/>
        </w:rPr>
        <w:t xml:space="preserve"> y cortes</w:t>
      </w:r>
      <w:r w:rsidR="009306B8" w:rsidRPr="00795D7C">
        <w:rPr>
          <w:rFonts w:ascii="Lato" w:hAnsi="Lato"/>
        </w:rPr>
        <w:t xml:space="preserve"> de </w:t>
      </w:r>
      <w:r w:rsidR="00A542EF">
        <w:rPr>
          <w:rFonts w:ascii="Lato" w:hAnsi="Lato"/>
        </w:rPr>
        <w:t>c</w:t>
      </w:r>
      <w:r w:rsidR="009306B8" w:rsidRPr="00795D7C">
        <w:rPr>
          <w:rFonts w:ascii="Lato" w:hAnsi="Lato"/>
        </w:rPr>
        <w:t>ristales</w:t>
      </w:r>
      <w:r w:rsidR="00913DB8" w:rsidRPr="00795D7C">
        <w:rPr>
          <w:rFonts w:ascii="Lato" w:hAnsi="Lato"/>
        </w:rPr>
        <w:t xml:space="preserve"> requeridos</w:t>
      </w:r>
      <w:r w:rsidR="00795D7C">
        <w:rPr>
          <w:rFonts w:ascii="Lato" w:hAnsi="Lato"/>
        </w:rPr>
        <w:t>.</w:t>
      </w:r>
    </w:p>
    <w:p w14:paraId="72700364" w14:textId="72D65C72" w:rsidR="00B3077F" w:rsidRPr="00C6574F" w:rsidRDefault="00913DB8" w:rsidP="00B3077F">
      <w:pPr>
        <w:pStyle w:val="NormalWeb"/>
        <w:spacing w:line="480" w:lineRule="auto"/>
        <w:jc w:val="both"/>
        <w:rPr>
          <w:rFonts w:ascii="Lato" w:hAnsi="Lato" w:cstheme="minorHAnsi"/>
          <w:b/>
          <w:bCs/>
          <w:sz w:val="22"/>
          <w:szCs w:val="22"/>
          <w:u w:val="single"/>
        </w:rPr>
      </w:pPr>
      <w:r w:rsidRPr="00C6574F">
        <w:rPr>
          <w:rFonts w:ascii="Lato" w:hAnsi="Lato"/>
          <w:sz w:val="22"/>
          <w:szCs w:val="22"/>
        </w:rPr>
        <w:t xml:space="preserve">Comuníquese esta determinación a la </w:t>
      </w:r>
      <w:proofErr w:type="gramStart"/>
      <w:r w:rsidRPr="00C6574F">
        <w:rPr>
          <w:rFonts w:ascii="Lato" w:hAnsi="Lato"/>
          <w:sz w:val="22"/>
          <w:szCs w:val="22"/>
        </w:rPr>
        <w:t>Directora</w:t>
      </w:r>
      <w:proofErr w:type="gramEnd"/>
      <w:r w:rsidRPr="00C6574F">
        <w:rPr>
          <w:rFonts w:ascii="Lato" w:hAnsi="Lato"/>
          <w:sz w:val="22"/>
          <w:szCs w:val="22"/>
        </w:rPr>
        <w:t xml:space="preserve"> de Recursos Humanos y Materiales dependiente de la Secretaría Ejecutiva, a la Subdirectora Jurídica del Tribunal Superior de Justicia del Estado, para los efectos legales correspondientes, en vía de reiteración al Contralor y Tesorero del Poder Judicial del Estado, así como a la Presidenta de la </w:t>
      </w:r>
      <w:r w:rsidR="00237906">
        <w:rPr>
          <w:rFonts w:ascii="Lato" w:hAnsi="Lato"/>
          <w:sz w:val="22"/>
          <w:szCs w:val="22"/>
        </w:rPr>
        <w:t>C</w:t>
      </w:r>
      <w:r w:rsidRPr="00C6574F">
        <w:rPr>
          <w:rFonts w:ascii="Lato" w:hAnsi="Lato"/>
          <w:sz w:val="22"/>
          <w:szCs w:val="22"/>
        </w:rPr>
        <w:t>omisión de Administración, para los efectos a que haya lugar.</w:t>
      </w:r>
      <w:r w:rsidR="00B3077F" w:rsidRPr="00C6574F">
        <w:rPr>
          <w:rFonts w:ascii="Lato" w:hAnsi="Lato"/>
          <w:sz w:val="22"/>
          <w:szCs w:val="22"/>
        </w:rPr>
        <w:t xml:space="preserve"> </w:t>
      </w:r>
      <w:bookmarkEnd w:id="13"/>
      <w:r w:rsidR="00B3077F" w:rsidRPr="00C6574F">
        <w:rPr>
          <w:rFonts w:ascii="Lato" w:hAnsi="Lato" w:cstheme="minorHAnsi"/>
          <w:b/>
          <w:bCs/>
          <w:sz w:val="22"/>
          <w:szCs w:val="22"/>
          <w:u w:val="single"/>
        </w:rPr>
        <w:t>APROBADO POR UNANIMIDAD DE VOTOS.</w:t>
      </w:r>
    </w:p>
    <w:p w14:paraId="31DC577E" w14:textId="35651701" w:rsidR="00237906" w:rsidRDefault="00913DB8" w:rsidP="00B3077F">
      <w:pPr>
        <w:spacing w:line="480" w:lineRule="auto"/>
        <w:ind w:firstLine="708"/>
        <w:jc w:val="both"/>
        <w:rPr>
          <w:rFonts w:ascii="Lato" w:hAnsi="Lato"/>
          <w:color w:val="000000"/>
        </w:rPr>
      </w:pPr>
      <w:bookmarkStart w:id="14" w:name="_Hlk177488232"/>
      <w:bookmarkStart w:id="15" w:name="_Hlk177639997"/>
      <w:r w:rsidRPr="00C6574F">
        <w:rPr>
          <w:rFonts w:ascii="Lato" w:hAnsi="Lato"/>
          <w:b/>
          <w:bCs/>
          <w:color w:val="000000"/>
        </w:rPr>
        <w:t>ACUERDO VII/7</w:t>
      </w:r>
      <w:r w:rsidR="002872DE" w:rsidRPr="00C6574F">
        <w:rPr>
          <w:rFonts w:ascii="Lato" w:hAnsi="Lato"/>
          <w:b/>
          <w:bCs/>
          <w:color w:val="000000"/>
        </w:rPr>
        <w:t>9</w:t>
      </w:r>
      <w:r w:rsidRPr="00C6574F">
        <w:rPr>
          <w:rFonts w:ascii="Lato" w:hAnsi="Lato"/>
          <w:b/>
          <w:bCs/>
          <w:color w:val="000000"/>
        </w:rPr>
        <w:t xml:space="preserve">/2024.  Oficio número DRHYM/413/2024, recibido </w:t>
      </w:r>
      <w:bookmarkEnd w:id="14"/>
      <w:r w:rsidRPr="00C6574F">
        <w:rPr>
          <w:rFonts w:ascii="Lato" w:hAnsi="Lato"/>
          <w:b/>
          <w:bCs/>
          <w:color w:val="000000"/>
        </w:rPr>
        <w:t>el</w:t>
      </w:r>
      <w:r w:rsidRPr="00655163">
        <w:rPr>
          <w:rFonts w:ascii="Lato" w:hAnsi="Lato"/>
          <w:b/>
          <w:bCs/>
          <w:color w:val="000000"/>
        </w:rPr>
        <w:t xml:space="preserve"> diecisiete de septiembre de dos mil veinticuatro, signado por la </w:t>
      </w:r>
      <w:proofErr w:type="gramStart"/>
      <w:r w:rsidRPr="00655163">
        <w:rPr>
          <w:rFonts w:ascii="Lato" w:hAnsi="Lato"/>
          <w:b/>
          <w:bCs/>
          <w:color w:val="000000"/>
        </w:rPr>
        <w:t>Directora</w:t>
      </w:r>
      <w:proofErr w:type="gramEnd"/>
      <w:r w:rsidRPr="00655163">
        <w:rPr>
          <w:rFonts w:ascii="Lato" w:hAnsi="Lato"/>
          <w:b/>
          <w:bCs/>
          <w:color w:val="000000"/>
        </w:rPr>
        <w:t xml:space="preserve"> de Recursos Humanos y Materiales dependiente de la Secretaría Ejecutiva.</w:t>
      </w:r>
      <w:r w:rsidR="00B3077F">
        <w:rPr>
          <w:rFonts w:ascii="Lato" w:hAnsi="Lato"/>
          <w:b/>
          <w:bCs/>
          <w:color w:val="000000"/>
        </w:rPr>
        <w:t xml:space="preserve"> - - - - - -</w:t>
      </w:r>
      <w:r w:rsidRPr="00655163">
        <w:rPr>
          <w:rFonts w:ascii="Lato" w:hAnsi="Lato"/>
          <w:color w:val="000000"/>
        </w:rPr>
        <w:t xml:space="preserve">Dada cuenta con el oficio de referencia, mediante el cual, en seguimiento al acuerdo V/73/2024, relacionado con la autorización del Procedimiento de Licitación Pública Nacional número PJET/LPN/016-2024, referente a la </w:t>
      </w:r>
      <w:r w:rsidR="008C1A7E" w:rsidRPr="00655163">
        <w:rPr>
          <w:rFonts w:ascii="Lato" w:hAnsi="Lato"/>
          <w:color w:val="000000"/>
        </w:rPr>
        <w:t>CONTRATACIÓN DE LA PÓLIZA DE SEGURO DE VIDA DE LAS PERSONAS SERVIDORAS PÚBLICAS DEL PODER JUDICIAL DEL ESTADO</w:t>
      </w:r>
      <w:r w:rsidRPr="00655163">
        <w:rPr>
          <w:rFonts w:ascii="Lato" w:hAnsi="Lato"/>
          <w:color w:val="000000"/>
        </w:rPr>
        <w:t xml:space="preserve">, </w:t>
      </w:r>
      <w:r w:rsidR="008C1A7E" w:rsidRPr="00655163">
        <w:rPr>
          <w:rFonts w:ascii="Lato" w:hAnsi="Lato"/>
          <w:color w:val="000000"/>
        </w:rPr>
        <w:t xml:space="preserve">la Directora de Recursos Humanos y Materiales dependiente de la Secretaría Ejecutiva informa que, adquirieron las bases tres participantes, de quienes el pasado diez del mes y año en curso, en el evento de presentación de documentación legal y administrativa, presentación de proposiciones y apertura de propuestas técnicas, </w:t>
      </w:r>
      <w:r w:rsidR="00284DC2">
        <w:rPr>
          <w:rFonts w:ascii="Lato" w:hAnsi="Lato"/>
          <w:color w:val="000000"/>
        </w:rPr>
        <w:t xml:space="preserve">y </w:t>
      </w:r>
      <w:r w:rsidR="008C1A7E" w:rsidRPr="00655163">
        <w:rPr>
          <w:rFonts w:ascii="Lato" w:hAnsi="Lato"/>
          <w:color w:val="000000"/>
        </w:rPr>
        <w:t>derivado del análisis a la documentación presentada en sus sobres 1 y 2, se verificó que éstos no cumplen con  lo solicitado en las bases,</w:t>
      </w:r>
      <w:r w:rsidR="00284DC2">
        <w:rPr>
          <w:rFonts w:ascii="Lato" w:hAnsi="Lato"/>
          <w:color w:val="000000"/>
        </w:rPr>
        <w:t xml:space="preserve"> asimismo informa que,</w:t>
      </w:r>
      <w:r w:rsidR="008C1A7E" w:rsidRPr="00655163">
        <w:rPr>
          <w:rFonts w:ascii="Lato" w:hAnsi="Lato"/>
          <w:color w:val="000000"/>
        </w:rPr>
        <w:t xml:space="preserve"> en el acta de comunicación de evaluación técnica y apertura de </w:t>
      </w:r>
      <w:r w:rsidR="00ED00AF" w:rsidRPr="00655163">
        <w:rPr>
          <w:rFonts w:ascii="Lato" w:hAnsi="Lato"/>
          <w:color w:val="000000"/>
        </w:rPr>
        <w:t xml:space="preserve">propuestas </w:t>
      </w:r>
      <w:r w:rsidR="00ED00AF" w:rsidRPr="00655163">
        <w:rPr>
          <w:rFonts w:ascii="Lato" w:hAnsi="Lato"/>
          <w:color w:val="000000"/>
        </w:rPr>
        <w:lastRenderedPageBreak/>
        <w:t xml:space="preserve">económicas correspondiente se señaló </w:t>
      </w:r>
      <w:r w:rsidR="00ED00AF" w:rsidRPr="00237906">
        <w:rPr>
          <w:rFonts w:ascii="Lato" w:hAnsi="Lato"/>
          <w:i/>
          <w:iCs/>
          <w:color w:val="000000"/>
        </w:rPr>
        <w:t>“…se procede a declarar desierta la Licitación Pública Nacional número PJET/LPN/016-2024, referente a la “CONTRATACIÓN DE LA PÓLIZA DE SEGURO DE VIDA DE LAS PERSONAS SERVIDORAS PÚBLICAS DEL PODER JUDICIAL DEL ESTADO …”</w:t>
      </w:r>
      <w:r w:rsidR="00ED00AF" w:rsidRPr="00655163">
        <w:rPr>
          <w:rFonts w:ascii="Lato" w:hAnsi="Lato"/>
          <w:color w:val="000000"/>
        </w:rPr>
        <w:t xml:space="preserve">, </w:t>
      </w:r>
      <w:r w:rsidR="00284DC2">
        <w:rPr>
          <w:rFonts w:ascii="Lato" w:hAnsi="Lato"/>
          <w:color w:val="000000"/>
        </w:rPr>
        <w:t>motivo por el cual, solicita</w:t>
      </w:r>
      <w:r w:rsidR="00ED00AF" w:rsidRPr="00655163">
        <w:rPr>
          <w:rFonts w:ascii="Lato" w:hAnsi="Lato"/>
          <w:color w:val="000000"/>
        </w:rPr>
        <w:t xml:space="preserve"> </w:t>
      </w:r>
      <w:r w:rsidR="00237906">
        <w:rPr>
          <w:rFonts w:ascii="Lato" w:hAnsi="Lato"/>
          <w:color w:val="000000"/>
        </w:rPr>
        <w:t xml:space="preserve">se autorice </w:t>
      </w:r>
      <w:r w:rsidR="00ED00AF" w:rsidRPr="00655163">
        <w:rPr>
          <w:rFonts w:ascii="Lato" w:hAnsi="Lato"/>
          <w:color w:val="000000"/>
        </w:rPr>
        <w:t>la segunda vuelta de dicho procedimiento, ahora identificado con el número PJET/LPN/019-2024, presenta</w:t>
      </w:r>
      <w:r w:rsidR="00284DC2">
        <w:rPr>
          <w:rFonts w:ascii="Lato" w:hAnsi="Lato"/>
          <w:color w:val="000000"/>
        </w:rPr>
        <w:t>n</w:t>
      </w:r>
      <w:r w:rsidR="00ED00AF" w:rsidRPr="00655163">
        <w:rPr>
          <w:rFonts w:ascii="Lato" w:hAnsi="Lato"/>
          <w:color w:val="000000"/>
        </w:rPr>
        <w:t>do para ello, la nueva propuesta de calendario, convocatoria y bases</w:t>
      </w:r>
      <w:r w:rsidR="00237906">
        <w:rPr>
          <w:rFonts w:ascii="Lato" w:hAnsi="Lato"/>
          <w:color w:val="000000"/>
        </w:rPr>
        <w:t>. A</w:t>
      </w:r>
      <w:r w:rsidR="00ED00AF" w:rsidRPr="00655163">
        <w:rPr>
          <w:rFonts w:ascii="Lato" w:hAnsi="Lato"/>
          <w:color w:val="000000"/>
        </w:rPr>
        <w:t>simismo, y en atención al tiempo para desarrollar este procedimiento y la fecha de vencimiento de la póliza vigente de seguro de vida de las personas servidora</w:t>
      </w:r>
      <w:r w:rsidR="00375826">
        <w:rPr>
          <w:rFonts w:ascii="Lato" w:hAnsi="Lato"/>
          <w:color w:val="000000"/>
        </w:rPr>
        <w:t>s</w:t>
      </w:r>
      <w:r w:rsidR="00ED00AF" w:rsidRPr="00655163">
        <w:rPr>
          <w:rFonts w:ascii="Lato" w:hAnsi="Lato"/>
          <w:color w:val="000000"/>
        </w:rPr>
        <w:t xml:space="preserve"> públicas del Poder Judicial del Estado, solicita se autorice la celebración de un adendum al contrato base, con la finalidad de generar una </w:t>
      </w:r>
      <w:r w:rsidR="00302D71" w:rsidRPr="00655163">
        <w:rPr>
          <w:rFonts w:ascii="Lato" w:hAnsi="Lato"/>
          <w:color w:val="000000"/>
        </w:rPr>
        <w:t>prórroga</w:t>
      </w:r>
      <w:r w:rsidR="00ED00AF" w:rsidRPr="00655163">
        <w:rPr>
          <w:rFonts w:ascii="Lato" w:hAnsi="Lato"/>
          <w:color w:val="000000"/>
        </w:rPr>
        <w:t xml:space="preserve"> de un mes adicional al contrato vigente PJET/LPN/015-2023, para contar con el servicio de seguro de vida, con la empresa THONA SEGUROS S.A. de </w:t>
      </w:r>
      <w:proofErr w:type="gramStart"/>
      <w:r w:rsidR="00ED00AF" w:rsidRPr="00655163">
        <w:rPr>
          <w:rFonts w:ascii="Lato" w:hAnsi="Lato"/>
          <w:color w:val="000000"/>
        </w:rPr>
        <w:t>C.V</w:t>
      </w:r>
      <w:r w:rsidR="00B3077F">
        <w:rPr>
          <w:rFonts w:ascii="Lato" w:hAnsi="Lato"/>
          <w:color w:val="000000"/>
        </w:rPr>
        <w:t>.</w:t>
      </w:r>
      <w:r w:rsidR="00237906">
        <w:rPr>
          <w:rFonts w:ascii="Lato" w:hAnsi="Lato"/>
          <w:color w:val="000000"/>
        </w:rPr>
        <w:t>.</w:t>
      </w:r>
      <w:proofErr w:type="gramEnd"/>
    </w:p>
    <w:p w14:paraId="050CAE51" w14:textId="57602452" w:rsidR="00ED00AF" w:rsidRPr="00655163" w:rsidRDefault="00237906" w:rsidP="00237906">
      <w:pPr>
        <w:spacing w:line="480" w:lineRule="auto"/>
        <w:jc w:val="both"/>
        <w:rPr>
          <w:rFonts w:ascii="Lato" w:hAnsi="Lato" w:cstheme="minorHAnsi"/>
        </w:rPr>
      </w:pPr>
      <w:r>
        <w:rPr>
          <w:rFonts w:ascii="Lato" w:hAnsi="Lato"/>
          <w:color w:val="000000"/>
        </w:rPr>
        <w:t>E</w:t>
      </w:r>
      <w:r w:rsidR="00ED00AF" w:rsidRPr="00655163">
        <w:rPr>
          <w:rFonts w:ascii="Lato" w:eastAsia="DengXian" w:hAnsi="Lato" w:cs="Arial"/>
        </w:rPr>
        <w:t xml:space="preserve">n atención a lo anterior y en observancia a lo que establecen </w:t>
      </w:r>
      <w:r>
        <w:rPr>
          <w:rFonts w:ascii="Lato" w:eastAsia="DengXian" w:hAnsi="Lato" w:cs="Arial"/>
        </w:rPr>
        <w:t xml:space="preserve">los artículos </w:t>
      </w:r>
      <w:r w:rsidR="00ED00AF" w:rsidRPr="00655163">
        <w:rPr>
          <w:rFonts w:ascii="Lato" w:eastAsia="DengXian" w:hAnsi="Lato" w:cs="Arial"/>
        </w:rPr>
        <w:t>26, fracción XVI, de la Ley de Adquisiciones, Arrendamientos y Servicios del Estado de Tlaxcala;</w:t>
      </w:r>
      <w:r w:rsidR="00D22E6D" w:rsidRPr="00655163">
        <w:rPr>
          <w:rFonts w:ascii="Lato" w:eastAsia="DengXian" w:hAnsi="Lato" w:cs="Arial"/>
        </w:rPr>
        <w:t xml:space="preserve"> 31</w:t>
      </w:r>
      <w:r w:rsidR="00ED00AF" w:rsidRPr="00655163">
        <w:rPr>
          <w:rFonts w:ascii="Lato" w:eastAsia="DengXian" w:hAnsi="Lato" w:cs="Arial"/>
        </w:rPr>
        <w:t xml:space="preserve">, fracción </w:t>
      </w:r>
      <w:r w:rsidR="00D22E6D" w:rsidRPr="00655163">
        <w:rPr>
          <w:rFonts w:ascii="Lato" w:eastAsia="DengXian" w:hAnsi="Lato" w:cs="Arial"/>
        </w:rPr>
        <w:t>X</w:t>
      </w:r>
      <w:r w:rsidR="00ED00AF" w:rsidRPr="00655163">
        <w:rPr>
          <w:rFonts w:ascii="Lato" w:eastAsia="DengXian" w:hAnsi="Lato" w:cs="Arial"/>
        </w:rPr>
        <w:t>II,</w:t>
      </w:r>
      <w:r w:rsidR="00D22E6D" w:rsidRPr="00655163">
        <w:rPr>
          <w:rFonts w:ascii="Lato" w:eastAsia="DengXian" w:hAnsi="Lato" w:cs="Arial"/>
        </w:rPr>
        <w:t xml:space="preserve"> segundo párrafo, y 57 fracción I, </w:t>
      </w:r>
      <w:r w:rsidR="00ED00AF" w:rsidRPr="00655163">
        <w:rPr>
          <w:rFonts w:ascii="Lato" w:eastAsia="DengXian" w:hAnsi="Lato" w:cs="Arial"/>
        </w:rPr>
        <w:t xml:space="preserve">del Reglamento de la Ley de Adquisiciones y Servicios del Estado, así como el numeral </w:t>
      </w:r>
      <w:r w:rsidR="00ED00AF" w:rsidRPr="007E4893">
        <w:rPr>
          <w:rFonts w:ascii="Lato" w:eastAsia="DengXian" w:hAnsi="Lato" w:cs="Arial"/>
        </w:rPr>
        <w:t>6.3 de</w:t>
      </w:r>
      <w:r w:rsidR="00ED00AF" w:rsidRPr="00655163">
        <w:rPr>
          <w:rFonts w:ascii="Lato" w:eastAsia="DengXian" w:hAnsi="Lato" w:cs="Arial"/>
        </w:rPr>
        <w:t xml:space="preserve"> las bases del procedimiento que nos ocupa</w:t>
      </w:r>
      <w:r w:rsidR="007E4893">
        <w:rPr>
          <w:rFonts w:ascii="Lato" w:eastAsia="DengXian" w:hAnsi="Lato" w:cs="Arial"/>
        </w:rPr>
        <w:t xml:space="preserve"> y dada la necesidad del servicio a contratar;</w:t>
      </w:r>
      <w:r w:rsidR="00ED00AF" w:rsidRPr="00655163">
        <w:rPr>
          <w:rFonts w:ascii="Lato" w:eastAsia="DengXian" w:hAnsi="Lato" w:cs="Arial"/>
        </w:rPr>
        <w:t xml:space="preserve"> </w:t>
      </w:r>
      <w:r w:rsidR="00ED00AF" w:rsidRPr="00655163">
        <w:rPr>
          <w:rFonts w:ascii="Lato" w:hAnsi="Lato" w:cs="Arial"/>
          <w:bCs/>
        </w:rPr>
        <w:t xml:space="preserve">con fundamento en los diversos artículos 61 y  77 de la Ley Orgánica del Poder Judicial del Estado, 9, fracciones XV y XVII, del Reglamento del Consejo de la Judicatura del Estado,  2, 22,  fracción I, 24 y 25 de la Ley de Adquisiciones, Arrendamientos y Servicios del Estado de Tlaxcala, numerales IV, V, VII, XVII y XVIII de los Lineamientos de Adquisiciones, Arrendamientos y Servicio y Obra Pública del Consejo de la Judicatura del Poder Judicial del  Estado, en </w:t>
      </w:r>
      <w:r w:rsidR="00ED00AF" w:rsidRPr="00655163">
        <w:rPr>
          <w:rStyle w:val="xcontentpasted0"/>
          <w:rFonts w:ascii="Lato" w:hAnsi="Lato"/>
          <w:bdr w:val="none" w:sz="0" w:space="0" w:color="auto" w:frame="1"/>
        </w:rPr>
        <w:t>relación con el  diverso 137, en lo aplicable al Poder Judicial del Estado, del Decreto 317 del  Presupuesto de Egresos del Estado de Tlaxcala, para el ejercicio fiscal 2024, </w:t>
      </w:r>
      <w:r w:rsidR="00ED00AF" w:rsidRPr="00655163">
        <w:rPr>
          <w:rFonts w:ascii="Lato" w:hAnsi="Lato" w:cstheme="minorHAnsi"/>
        </w:rPr>
        <w:t>se determina:</w:t>
      </w:r>
    </w:p>
    <w:p w14:paraId="52881E49" w14:textId="77777777" w:rsidR="00ED00AF" w:rsidRPr="00655163" w:rsidRDefault="00ED00AF" w:rsidP="00ED00AF">
      <w:pPr>
        <w:pStyle w:val="Prrafodelista"/>
        <w:numPr>
          <w:ilvl w:val="0"/>
          <w:numId w:val="47"/>
        </w:numPr>
        <w:spacing w:after="0" w:line="480" w:lineRule="auto"/>
        <w:jc w:val="both"/>
        <w:rPr>
          <w:rFonts w:ascii="Lato" w:hAnsi="Lato" w:cs="Arial"/>
          <w:bCs/>
        </w:rPr>
      </w:pPr>
      <w:r w:rsidRPr="00655163">
        <w:rPr>
          <w:rFonts w:ascii="Lato" w:hAnsi="Lato" w:cs="Arial"/>
          <w:bCs/>
        </w:rPr>
        <w:t>Tomar conocimiento del oficio de cuenta.</w:t>
      </w:r>
    </w:p>
    <w:p w14:paraId="4AFEAD96" w14:textId="0054D976" w:rsidR="00ED00AF" w:rsidRPr="007E4893" w:rsidRDefault="00ED00AF" w:rsidP="00D22E6D">
      <w:pPr>
        <w:pStyle w:val="Prrafodelista"/>
        <w:numPr>
          <w:ilvl w:val="0"/>
          <w:numId w:val="47"/>
        </w:numPr>
        <w:spacing w:after="0" w:line="480" w:lineRule="auto"/>
        <w:jc w:val="both"/>
        <w:rPr>
          <w:rFonts w:ascii="Lato" w:hAnsi="Lato" w:cs="Arial"/>
          <w:bCs/>
        </w:rPr>
      </w:pPr>
      <w:r w:rsidRPr="00655163">
        <w:rPr>
          <w:rFonts w:ascii="Lato" w:hAnsi="Lato" w:cs="Arial"/>
          <w:bCs/>
        </w:rPr>
        <w:t>Declarar</w:t>
      </w:r>
      <w:r w:rsidR="00D22E6D" w:rsidRPr="00655163">
        <w:rPr>
          <w:rFonts w:ascii="Lato" w:hAnsi="Lato" w:cs="Arial"/>
          <w:bCs/>
        </w:rPr>
        <w:t xml:space="preserve"> </w:t>
      </w:r>
      <w:r w:rsidR="00D22E6D" w:rsidRPr="00655163">
        <w:rPr>
          <w:rFonts w:ascii="Lato" w:hAnsi="Lato"/>
          <w:color w:val="000000"/>
        </w:rPr>
        <w:t xml:space="preserve">desierta la primera vuelta del Procedimiento de Licitación Pública Nacional número PJET/LPN/016-2024, referente a la </w:t>
      </w:r>
      <w:r w:rsidR="00D22E6D" w:rsidRPr="00655163">
        <w:rPr>
          <w:rFonts w:ascii="Lato" w:hAnsi="Lato"/>
          <w:color w:val="000000"/>
        </w:rPr>
        <w:lastRenderedPageBreak/>
        <w:t>“CONTRATACIÓN DE LA PÓLIZA DE SEGURO DE VIDA DE LAS PERSONAS SERVIDORAS PÚBLICAS DEL PODER JUDICIAL DEL ESTADO</w:t>
      </w:r>
      <w:r w:rsidR="00655163" w:rsidRPr="00655163">
        <w:rPr>
          <w:rFonts w:ascii="Lato" w:hAnsi="Lato"/>
          <w:color w:val="000000"/>
        </w:rPr>
        <w:t>”</w:t>
      </w:r>
      <w:r w:rsidRPr="00655163">
        <w:rPr>
          <w:rFonts w:ascii="Lato" w:hAnsi="Lato" w:cstheme="minorHAnsi"/>
          <w:bCs/>
          <w:bdr w:val="none" w:sz="0" w:space="0" w:color="auto" w:frame="1"/>
        </w:rPr>
        <w:t xml:space="preserve">, </w:t>
      </w:r>
      <w:r w:rsidRPr="00655163">
        <w:rPr>
          <w:rFonts w:ascii="Lato" w:eastAsia="DengXian" w:hAnsi="Lato" w:cs="Arial"/>
        </w:rPr>
        <w:t>por las razones anteriormente expuestas.</w:t>
      </w:r>
    </w:p>
    <w:p w14:paraId="27562FE1" w14:textId="1E5E4D36" w:rsidR="00ED00AF" w:rsidRPr="00237906" w:rsidRDefault="00ED00AF" w:rsidP="007E4893">
      <w:pPr>
        <w:pStyle w:val="Prrafodelista"/>
        <w:numPr>
          <w:ilvl w:val="0"/>
          <w:numId w:val="47"/>
        </w:numPr>
        <w:spacing w:after="0" w:line="480" w:lineRule="auto"/>
        <w:jc w:val="both"/>
        <w:rPr>
          <w:rFonts w:ascii="Lato" w:hAnsi="Lato" w:cs="Arial"/>
          <w:bCs/>
        </w:rPr>
      </w:pPr>
      <w:r w:rsidRPr="007E4893">
        <w:rPr>
          <w:rFonts w:ascii="Lato" w:eastAsia="DengXian" w:hAnsi="Lato" w:cs="Arial"/>
        </w:rPr>
        <w:t>Autorizar la segunda vuelta del procedimiento en cita, identificado ahora con el número PJET/LPN/01</w:t>
      </w:r>
      <w:r w:rsidR="00655163" w:rsidRPr="007E4893">
        <w:rPr>
          <w:rFonts w:ascii="Lato" w:eastAsia="DengXian" w:hAnsi="Lato" w:cs="Arial"/>
        </w:rPr>
        <w:t>9</w:t>
      </w:r>
      <w:r w:rsidRPr="007E4893">
        <w:rPr>
          <w:rFonts w:ascii="Lato" w:eastAsia="DengXian" w:hAnsi="Lato" w:cs="Arial"/>
        </w:rPr>
        <w:t xml:space="preserve">-2024, </w:t>
      </w:r>
      <w:r w:rsidRPr="007E4893">
        <w:rPr>
          <w:rFonts w:ascii="Lato" w:hAnsi="Lato"/>
        </w:rPr>
        <w:t>en términos de</w:t>
      </w:r>
      <w:r w:rsidR="00B20934">
        <w:rPr>
          <w:rFonts w:ascii="Lato" w:hAnsi="Lato"/>
        </w:rPr>
        <w:t>l</w:t>
      </w:r>
      <w:r w:rsidRPr="007E4893">
        <w:rPr>
          <w:rFonts w:ascii="Lato" w:hAnsi="Lato"/>
        </w:rPr>
        <w:t xml:space="preserve"> acuerdo de origen </w:t>
      </w:r>
      <w:r w:rsidR="00655163" w:rsidRPr="007E4893">
        <w:rPr>
          <w:rFonts w:ascii="Lato" w:hAnsi="Lato"/>
          <w:color w:val="000000"/>
        </w:rPr>
        <w:t>V/73/2024.</w:t>
      </w:r>
    </w:p>
    <w:p w14:paraId="3077A328" w14:textId="331D9033" w:rsidR="00ED00AF" w:rsidRPr="00237906" w:rsidRDefault="00ED00AF" w:rsidP="00237906">
      <w:pPr>
        <w:pStyle w:val="Prrafodelista"/>
        <w:numPr>
          <w:ilvl w:val="0"/>
          <w:numId w:val="47"/>
        </w:numPr>
        <w:spacing w:after="0" w:line="480" w:lineRule="auto"/>
        <w:jc w:val="both"/>
        <w:rPr>
          <w:rFonts w:ascii="Lato" w:hAnsi="Lato" w:cs="Arial"/>
          <w:bCs/>
        </w:rPr>
      </w:pPr>
      <w:r w:rsidRPr="00237906">
        <w:rPr>
          <w:rFonts w:ascii="Lato" w:hAnsi="Lato" w:cstheme="minorHAnsi"/>
          <w:lang w:val="es-ES"/>
        </w:rPr>
        <w:t>Aprobar en sus términos el calendario, convocatoria y bases para el desarrollo de dicho procedimiento.</w:t>
      </w:r>
    </w:p>
    <w:p w14:paraId="78BAF5E4" w14:textId="2F0ABB98" w:rsidR="00ED00AF" w:rsidRPr="00237906" w:rsidRDefault="00ED00AF" w:rsidP="00237906">
      <w:pPr>
        <w:pStyle w:val="Prrafodelista"/>
        <w:numPr>
          <w:ilvl w:val="0"/>
          <w:numId w:val="47"/>
        </w:numPr>
        <w:spacing w:after="0" w:line="480" w:lineRule="auto"/>
        <w:jc w:val="both"/>
        <w:rPr>
          <w:rFonts w:ascii="Lato" w:hAnsi="Lato" w:cs="Arial"/>
          <w:bCs/>
        </w:rPr>
      </w:pPr>
      <w:r w:rsidRPr="00237906">
        <w:rPr>
          <w:rFonts w:ascii="Lato" w:eastAsia="Batang" w:hAnsi="Lato" w:cstheme="minorHAnsi"/>
        </w:rPr>
        <w:t xml:space="preserve">Instruir a la </w:t>
      </w:r>
      <w:proofErr w:type="gramStart"/>
      <w:r w:rsidRPr="00237906">
        <w:rPr>
          <w:rFonts w:ascii="Lato" w:eastAsia="Batang" w:hAnsi="Lato" w:cstheme="minorHAnsi"/>
        </w:rPr>
        <w:t>Directora</w:t>
      </w:r>
      <w:proofErr w:type="gramEnd"/>
      <w:r w:rsidRPr="00237906">
        <w:rPr>
          <w:rFonts w:ascii="Lato" w:eastAsia="Batang" w:hAnsi="Lato" w:cstheme="minorHAnsi"/>
        </w:rPr>
        <w:t xml:space="preserve">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49CB7D40" w14:textId="2577F9C8" w:rsidR="00084A39" w:rsidRPr="00265A0A" w:rsidRDefault="00A807BA" w:rsidP="00ED00AF">
      <w:pPr>
        <w:pStyle w:val="Prrafodelista"/>
        <w:numPr>
          <w:ilvl w:val="0"/>
          <w:numId w:val="47"/>
        </w:numPr>
        <w:spacing w:after="0" w:line="480" w:lineRule="auto"/>
        <w:jc w:val="both"/>
        <w:rPr>
          <w:rFonts w:ascii="Lato" w:eastAsia="DengXian" w:hAnsi="Lato" w:cs="Arial"/>
        </w:rPr>
      </w:pPr>
      <w:r>
        <w:rPr>
          <w:rFonts w:ascii="Lato" w:eastAsia="Batang" w:hAnsi="Lato" w:cstheme="minorHAnsi"/>
        </w:rPr>
        <w:t>A</w:t>
      </w:r>
      <w:r w:rsidR="00084A39">
        <w:rPr>
          <w:rFonts w:ascii="Lato" w:eastAsia="Batang" w:hAnsi="Lato" w:cstheme="minorHAnsi"/>
        </w:rPr>
        <w:t>utorizar la celebración de un adendum al contrato vigente número PJET/LPN/015/2023</w:t>
      </w:r>
      <w:r>
        <w:rPr>
          <w:rFonts w:ascii="Lato" w:eastAsia="Batang" w:hAnsi="Lato" w:cstheme="minorHAnsi"/>
        </w:rPr>
        <w:t>, por el periodo de un mes</w:t>
      </w:r>
      <w:r w:rsidR="00084A39">
        <w:rPr>
          <w:rFonts w:ascii="Lato" w:eastAsia="Batang" w:hAnsi="Lato" w:cstheme="minorHAnsi"/>
        </w:rPr>
        <w:t xml:space="preserve">; para tal efecto se instruye a la </w:t>
      </w:r>
      <w:proofErr w:type="gramStart"/>
      <w:r w:rsidR="00084A39">
        <w:rPr>
          <w:rFonts w:ascii="Lato" w:eastAsia="Batang" w:hAnsi="Lato" w:cstheme="minorHAnsi"/>
        </w:rPr>
        <w:t>Directora</w:t>
      </w:r>
      <w:proofErr w:type="gramEnd"/>
      <w:r w:rsidR="00084A39">
        <w:rPr>
          <w:rFonts w:ascii="Lato" w:eastAsia="Batang" w:hAnsi="Lato" w:cstheme="minorHAnsi"/>
        </w:rPr>
        <w:t xml:space="preserve"> de Recursos Humanos y Materiales y Dirección Jurídica del Tribunal Superior de Justicia del Estado. </w:t>
      </w:r>
    </w:p>
    <w:p w14:paraId="680B196E" w14:textId="77777777" w:rsidR="00265A0A" w:rsidRPr="00655163" w:rsidRDefault="00265A0A" w:rsidP="00265A0A">
      <w:pPr>
        <w:pStyle w:val="Prrafodelista"/>
        <w:spacing w:after="0" w:line="480" w:lineRule="auto"/>
        <w:ind w:left="1065"/>
        <w:jc w:val="both"/>
        <w:rPr>
          <w:rFonts w:ascii="Lato" w:eastAsia="DengXian" w:hAnsi="Lato" w:cs="Arial"/>
        </w:rPr>
      </w:pPr>
    </w:p>
    <w:p w14:paraId="15956C34" w14:textId="77777777" w:rsidR="00B3077F" w:rsidRPr="00B3077F" w:rsidRDefault="00ED00AF" w:rsidP="00B3077F">
      <w:pPr>
        <w:pStyle w:val="NormalWeb"/>
        <w:spacing w:line="480" w:lineRule="auto"/>
        <w:jc w:val="both"/>
        <w:rPr>
          <w:rFonts w:ascii="Lato" w:hAnsi="Lato" w:cstheme="minorHAnsi"/>
          <w:b/>
          <w:bCs/>
          <w:sz w:val="22"/>
          <w:szCs w:val="22"/>
          <w:u w:val="single"/>
        </w:rPr>
      </w:pPr>
      <w:r w:rsidRPr="00655163">
        <w:rPr>
          <w:rFonts w:ascii="Lato" w:hAnsi="Lato" w:cstheme="minorHAnsi"/>
          <w:sz w:val="22"/>
          <w:szCs w:val="22"/>
        </w:rPr>
        <w:t xml:space="preserve">Comuníquese esta determinación a la </w:t>
      </w:r>
      <w:proofErr w:type="gramStart"/>
      <w:r w:rsidRPr="00655163">
        <w:rPr>
          <w:rFonts w:ascii="Lato" w:hAnsi="Lato" w:cstheme="minorHAnsi"/>
          <w:sz w:val="22"/>
          <w:szCs w:val="22"/>
        </w:rPr>
        <w:t>Directora</w:t>
      </w:r>
      <w:proofErr w:type="gramEnd"/>
      <w:r w:rsidRPr="00655163">
        <w:rPr>
          <w:rFonts w:ascii="Lato" w:hAnsi="Lato" w:cstheme="minorHAnsi"/>
          <w:sz w:val="22"/>
          <w:szCs w:val="22"/>
        </w:rPr>
        <w:t xml:space="preserve"> de Recursos Humanos y Materiales dependiente de la Secretaría Ejecutiva, </w:t>
      </w:r>
      <w:r w:rsidR="00272602">
        <w:rPr>
          <w:rFonts w:ascii="Lato" w:hAnsi="Lato" w:cstheme="minorHAnsi"/>
          <w:sz w:val="22"/>
          <w:szCs w:val="22"/>
        </w:rPr>
        <w:t xml:space="preserve">Subdirectora Jurídica del Tribunal Superior de Justicia, </w:t>
      </w:r>
      <w:r w:rsidRPr="00655163">
        <w:rPr>
          <w:rFonts w:ascii="Lato" w:hAnsi="Lato" w:cstheme="minorHAnsi"/>
          <w:sz w:val="22"/>
          <w:szCs w:val="22"/>
        </w:rPr>
        <w:t>para su debido cumplimiento; en vía de reiteración, al Contralor y Tesorero del Poder Judicial del Estado, para los efectos legales a que haya lugar</w:t>
      </w:r>
      <w:bookmarkEnd w:id="15"/>
      <w:r w:rsidRPr="00655163">
        <w:rPr>
          <w:rFonts w:ascii="Lato" w:hAnsi="Lato" w:cstheme="minorHAnsi"/>
          <w:sz w:val="22"/>
          <w:szCs w:val="22"/>
        </w:rPr>
        <w:t xml:space="preserve">. </w:t>
      </w:r>
      <w:r w:rsidR="00B3077F" w:rsidRPr="00B3077F">
        <w:rPr>
          <w:rFonts w:ascii="Lato" w:hAnsi="Lato" w:cstheme="minorHAnsi"/>
          <w:b/>
          <w:bCs/>
          <w:sz w:val="22"/>
          <w:szCs w:val="22"/>
          <w:u w:val="single"/>
        </w:rPr>
        <w:t>APROBADO POR UNANIMIDAD DE VOTOS.</w:t>
      </w:r>
    </w:p>
    <w:p w14:paraId="074EA6F8" w14:textId="32DC6A39" w:rsidR="00ED380A" w:rsidRPr="00207172" w:rsidRDefault="00655163" w:rsidP="00B3077F">
      <w:pPr>
        <w:spacing w:line="480" w:lineRule="auto"/>
        <w:ind w:firstLine="708"/>
        <w:jc w:val="both"/>
        <w:rPr>
          <w:rFonts w:ascii="Lato" w:hAnsi="Lato" w:cstheme="minorHAnsi"/>
          <w:bdr w:val="none" w:sz="0" w:space="0" w:color="auto" w:frame="1"/>
        </w:rPr>
      </w:pPr>
      <w:bookmarkStart w:id="16" w:name="_Hlk177640633"/>
      <w:r w:rsidRPr="00655163">
        <w:rPr>
          <w:rFonts w:ascii="Lato" w:hAnsi="Lato"/>
          <w:b/>
          <w:bCs/>
          <w:color w:val="000000"/>
        </w:rPr>
        <w:t>ACUERDO VI</w:t>
      </w:r>
      <w:r>
        <w:rPr>
          <w:rFonts w:ascii="Lato" w:hAnsi="Lato"/>
          <w:b/>
          <w:bCs/>
          <w:color w:val="000000"/>
        </w:rPr>
        <w:t>I</w:t>
      </w:r>
      <w:r w:rsidRPr="00655163">
        <w:rPr>
          <w:rFonts w:ascii="Lato" w:hAnsi="Lato"/>
          <w:b/>
          <w:bCs/>
          <w:color w:val="000000"/>
        </w:rPr>
        <w:t>I/7</w:t>
      </w:r>
      <w:r w:rsidR="002872DE">
        <w:rPr>
          <w:rFonts w:ascii="Lato" w:hAnsi="Lato"/>
          <w:b/>
          <w:bCs/>
          <w:color w:val="000000"/>
        </w:rPr>
        <w:t>9</w:t>
      </w:r>
      <w:r w:rsidRPr="00655163">
        <w:rPr>
          <w:rFonts w:ascii="Lato" w:hAnsi="Lato"/>
          <w:b/>
          <w:bCs/>
          <w:color w:val="000000"/>
        </w:rPr>
        <w:t>/2024.  Oficio número DRHYM/41</w:t>
      </w:r>
      <w:r>
        <w:rPr>
          <w:rFonts w:ascii="Lato" w:hAnsi="Lato"/>
          <w:b/>
          <w:bCs/>
          <w:color w:val="000000"/>
        </w:rPr>
        <w:t>4</w:t>
      </w:r>
      <w:r w:rsidRPr="00655163">
        <w:rPr>
          <w:rFonts w:ascii="Lato" w:hAnsi="Lato"/>
          <w:b/>
          <w:bCs/>
          <w:color w:val="000000"/>
        </w:rPr>
        <w:t>/2024, recibido</w:t>
      </w:r>
      <w:r>
        <w:rPr>
          <w:rFonts w:ascii="Lato" w:hAnsi="Lato"/>
          <w:b/>
          <w:bCs/>
          <w:color w:val="000000"/>
        </w:rPr>
        <w:t xml:space="preserve"> el diecisiete de septiembre de dos mil veinticuatro, signado por la </w:t>
      </w:r>
      <w:proofErr w:type="gramStart"/>
      <w:r w:rsidR="00B20934">
        <w:rPr>
          <w:rFonts w:ascii="Lato" w:hAnsi="Lato"/>
          <w:b/>
          <w:bCs/>
          <w:color w:val="000000"/>
        </w:rPr>
        <w:t>D</w:t>
      </w:r>
      <w:r>
        <w:rPr>
          <w:rFonts w:ascii="Lato" w:hAnsi="Lato"/>
          <w:b/>
          <w:bCs/>
          <w:color w:val="000000"/>
        </w:rPr>
        <w:t>irectora</w:t>
      </w:r>
      <w:proofErr w:type="gramEnd"/>
      <w:r>
        <w:rPr>
          <w:rFonts w:ascii="Lato" w:hAnsi="Lato"/>
          <w:b/>
          <w:bCs/>
          <w:color w:val="000000"/>
        </w:rPr>
        <w:t xml:space="preserve"> de Recursos Humanos y Materiales dependiente de la Secretaría Ejecutiva.</w:t>
      </w:r>
      <w:r w:rsidR="00B3077F">
        <w:rPr>
          <w:rFonts w:ascii="Lato" w:hAnsi="Lato"/>
          <w:b/>
          <w:bCs/>
          <w:color w:val="000000"/>
        </w:rPr>
        <w:t xml:space="preserve"> - - - - - -</w:t>
      </w:r>
      <w:r>
        <w:rPr>
          <w:rFonts w:ascii="Lato" w:hAnsi="Lato"/>
          <w:color w:val="000000"/>
        </w:rPr>
        <w:t>Dada cuenta con el oficio de referencia, mediante el cual, en seguimiento al acuerdo VII/76/2024 de este Cuerpo Colegiado, relacionado con la autorización para la adquisición de una C</w:t>
      </w:r>
      <w:r>
        <w:rPr>
          <w:rFonts w:ascii="Lato" w:eastAsia="Batang" w:hAnsi="Lato" w:cstheme="minorHAnsi"/>
          <w:color w:val="000000" w:themeColor="text1"/>
        </w:rPr>
        <w:t xml:space="preserve">amioneta </w:t>
      </w:r>
      <w:r w:rsidRPr="00C32C42">
        <w:rPr>
          <w:rFonts w:ascii="Lato" w:eastAsia="Batang" w:hAnsi="Lato" w:cstheme="minorHAnsi"/>
          <w:color w:val="000000" w:themeColor="text1"/>
        </w:rPr>
        <w:t>Marca Nissan NP 300 tipo Estaquitas 2024</w:t>
      </w:r>
      <w:r>
        <w:rPr>
          <w:rFonts w:ascii="Lato" w:eastAsia="Batang" w:hAnsi="Lato" w:cstheme="minorHAnsi"/>
          <w:color w:val="000000" w:themeColor="text1"/>
        </w:rPr>
        <w:t xml:space="preserve">, </w:t>
      </w:r>
      <w:r>
        <w:rPr>
          <w:rFonts w:ascii="Lato" w:eastAsia="Batang" w:hAnsi="Lato" w:cstheme="minorHAnsi"/>
          <w:color w:val="000000" w:themeColor="text1"/>
        </w:rPr>
        <w:lastRenderedPageBreak/>
        <w:t xml:space="preserve">en ese sentido, </w:t>
      </w:r>
      <w:r w:rsidRPr="00655163">
        <w:rPr>
          <w:rFonts w:ascii="Lato" w:hAnsi="Lato"/>
          <w:color w:val="000000"/>
        </w:rPr>
        <w:t xml:space="preserve">la </w:t>
      </w:r>
      <w:r w:rsidR="00B20934">
        <w:rPr>
          <w:rFonts w:ascii="Lato" w:hAnsi="Lato"/>
          <w:color w:val="000000"/>
        </w:rPr>
        <w:t>D</w:t>
      </w:r>
      <w:r w:rsidRPr="00655163">
        <w:rPr>
          <w:rFonts w:ascii="Lato" w:hAnsi="Lato"/>
          <w:color w:val="000000"/>
        </w:rPr>
        <w:t>irectora de Recursos Humanos y Materiales dependiente de la Secretaría Ejecutiva</w:t>
      </w:r>
      <w:r>
        <w:rPr>
          <w:rFonts w:ascii="Lato" w:hAnsi="Lato"/>
          <w:color w:val="000000"/>
        </w:rPr>
        <w:t xml:space="preserve"> presenta propuesta de calendario, invitación y bases para el procedimiento de invitación a cuando menos tres personas el cual se identificará con el número PJET/INV/004-2024, para análisis, discusión y en su caso aprobación</w:t>
      </w:r>
      <w:r w:rsidR="00A807BA">
        <w:rPr>
          <w:rFonts w:ascii="Lato" w:hAnsi="Lato"/>
          <w:color w:val="000000"/>
        </w:rPr>
        <w:t>. A</w:t>
      </w:r>
      <w:r w:rsidR="00ED380A" w:rsidRPr="00207172">
        <w:rPr>
          <w:rFonts w:ascii="Lato" w:hAnsi="Lato" w:cstheme="minorHAnsi"/>
          <w:bdr w:val="none" w:sz="0" w:space="0" w:color="auto" w:frame="1"/>
        </w:rPr>
        <w:t xml:space="preserve">l respecto y con la finalidad de que se lleve a cabo la </w:t>
      </w:r>
      <w:r w:rsidR="00ED380A">
        <w:rPr>
          <w:rFonts w:ascii="Lato" w:hAnsi="Lato" w:cstheme="minorHAnsi"/>
          <w:bdr w:val="none" w:sz="0" w:space="0" w:color="auto" w:frame="1"/>
        </w:rPr>
        <w:t>adquisición de la camioneta descrita,</w:t>
      </w:r>
      <w:r w:rsidR="00ED380A" w:rsidRPr="00207172">
        <w:rPr>
          <w:rFonts w:ascii="Lato" w:hAnsi="Lato" w:cstheme="minorHAnsi"/>
          <w:bdr w:val="none" w:sz="0" w:space="0" w:color="auto" w:frame="1"/>
        </w:rPr>
        <w:t xml:space="preserve"> con fundamento en los artículos 85 de la Constitución Política del Estado de Tlaxcala, 61 de la Ley Orgánica del Poder Judicial del Estado,</w:t>
      </w:r>
      <w:r w:rsidR="00ED380A">
        <w:rPr>
          <w:rFonts w:ascii="Lato" w:hAnsi="Lato" w:cstheme="minorHAnsi"/>
          <w:bdr w:val="none" w:sz="0" w:space="0" w:color="auto" w:frame="1"/>
        </w:rPr>
        <w:t xml:space="preserve"> 9 fracciones XV y XVII del Reglamento del Consejo de la Judicatura del Estado,</w:t>
      </w:r>
      <w:r w:rsidR="00ED380A" w:rsidRPr="00207172">
        <w:rPr>
          <w:rFonts w:ascii="Lato" w:hAnsi="Lato" w:cstheme="minorHAnsi"/>
          <w:bdr w:val="none" w:sz="0" w:space="0" w:color="auto" w:frame="1"/>
        </w:rPr>
        <w:t xml:space="preserve"> </w:t>
      </w:r>
      <w:r w:rsidR="00ED380A">
        <w:rPr>
          <w:rFonts w:ascii="Lato" w:hAnsi="Lato" w:cstheme="minorHAnsi"/>
          <w:bdr w:val="none" w:sz="0" w:space="0" w:color="auto" w:frame="1"/>
        </w:rPr>
        <w:t xml:space="preserve"> 22 fracción II, 39, de la Ley  de Adquisiciones, Arrendamientos y Servicios del Estado de Tlaxcala, </w:t>
      </w:r>
      <w:r w:rsidR="00ED380A" w:rsidRPr="00207172">
        <w:rPr>
          <w:rFonts w:ascii="Lato" w:hAnsi="Lato" w:cstheme="minorHAnsi"/>
          <w:bdr w:val="none" w:sz="0" w:space="0" w:color="auto" w:frame="1"/>
        </w:rPr>
        <w:t>numerales VII y XII de los Lineamientos de Adquisiciones, Arrendamientos, Servicio y Obra Pública del Consejo de la Judicatura del Poder Judicial del Estado de Tlaxcala, y en relación al artículo 13</w:t>
      </w:r>
      <w:r w:rsidR="00ED380A">
        <w:rPr>
          <w:rFonts w:ascii="Lato" w:hAnsi="Lato" w:cstheme="minorHAnsi"/>
          <w:bdr w:val="none" w:sz="0" w:space="0" w:color="auto" w:frame="1"/>
        </w:rPr>
        <w:t>7</w:t>
      </w:r>
      <w:r w:rsidR="00ED380A" w:rsidRPr="00207172">
        <w:rPr>
          <w:rFonts w:ascii="Lato" w:hAnsi="Lato" w:cstheme="minorHAnsi"/>
          <w:bdr w:val="none" w:sz="0" w:space="0" w:color="auto" w:frame="1"/>
        </w:rPr>
        <w:t xml:space="preserve"> en lo aplicable al Poder Judicial del Estado del Decreto 317 del Presupuesto de Egresos del Estado de Tlaxcala, para el ejercicio fiscal 2024, este Órgano Colegiado determina:</w:t>
      </w:r>
    </w:p>
    <w:p w14:paraId="6F68383B" w14:textId="77777777" w:rsidR="00ED380A" w:rsidRPr="00207172" w:rsidRDefault="00ED380A" w:rsidP="00ED380A">
      <w:pPr>
        <w:pStyle w:val="Prrafodelista"/>
        <w:numPr>
          <w:ilvl w:val="0"/>
          <w:numId w:val="48"/>
        </w:numPr>
        <w:spacing w:after="0" w:line="480" w:lineRule="auto"/>
        <w:jc w:val="both"/>
        <w:rPr>
          <w:rFonts w:ascii="Lato" w:hAnsi="Lato" w:cstheme="minorHAnsi"/>
          <w:bdr w:val="none" w:sz="0" w:space="0" w:color="auto" w:frame="1"/>
        </w:rPr>
      </w:pPr>
      <w:r w:rsidRPr="00207172">
        <w:rPr>
          <w:rFonts w:ascii="Lato" w:hAnsi="Lato" w:cstheme="minorHAnsi"/>
          <w:bdr w:val="none" w:sz="0" w:space="0" w:color="auto" w:frame="1"/>
        </w:rPr>
        <w:t xml:space="preserve">Tomar conocimiento del oficio y anexos de cuenta. </w:t>
      </w:r>
    </w:p>
    <w:p w14:paraId="0C421BDC" w14:textId="0FB64F03" w:rsidR="00ED380A" w:rsidRPr="005F099E" w:rsidRDefault="00ED380A" w:rsidP="005F099E">
      <w:pPr>
        <w:pStyle w:val="Prrafodelista"/>
        <w:numPr>
          <w:ilvl w:val="0"/>
          <w:numId w:val="48"/>
        </w:numPr>
        <w:spacing w:after="0" w:line="480" w:lineRule="auto"/>
        <w:jc w:val="both"/>
        <w:rPr>
          <w:rFonts w:ascii="Lato" w:hAnsi="Lato" w:cstheme="minorHAnsi"/>
          <w:bdr w:val="none" w:sz="0" w:space="0" w:color="auto" w:frame="1"/>
        </w:rPr>
      </w:pPr>
      <w:r w:rsidRPr="00207172">
        <w:rPr>
          <w:rFonts w:ascii="Lato" w:hAnsi="Lato" w:cstheme="minorHAnsi"/>
          <w:bdr w:val="none" w:sz="0" w:space="0" w:color="auto" w:frame="1"/>
        </w:rPr>
        <w:t xml:space="preserve">Aprobar el calendario, bases y oficios de invitación para el procedimiento de invitación a cuando menos tres personas identificado con el número </w:t>
      </w:r>
      <w:r w:rsidRPr="005F099E">
        <w:rPr>
          <w:rFonts w:ascii="Lato" w:hAnsi="Lato"/>
          <w:color w:val="000000"/>
        </w:rPr>
        <w:t>PJET/INV/004-2024, referente a la adquisición de una C</w:t>
      </w:r>
      <w:r w:rsidRPr="005F099E">
        <w:rPr>
          <w:rFonts w:ascii="Lato" w:eastAsia="Batang" w:hAnsi="Lato" w:cstheme="minorHAnsi"/>
          <w:color w:val="000000" w:themeColor="text1"/>
        </w:rPr>
        <w:t xml:space="preserve">amioneta Marca Nissan NP 300 tipo Estaquitas 2024, en términos del acuerdo de origen </w:t>
      </w:r>
      <w:r w:rsidRPr="005F099E">
        <w:rPr>
          <w:rFonts w:ascii="Lato" w:hAnsi="Lato"/>
          <w:color w:val="000000"/>
        </w:rPr>
        <w:t>VII/76/2024 de este Cuerpo Colegiado.</w:t>
      </w:r>
    </w:p>
    <w:p w14:paraId="5F33741A" w14:textId="77777777" w:rsidR="00ED380A" w:rsidRPr="00265A0A" w:rsidRDefault="00ED380A" w:rsidP="00ED380A">
      <w:pPr>
        <w:pStyle w:val="Prrafodelista"/>
        <w:numPr>
          <w:ilvl w:val="0"/>
          <w:numId w:val="48"/>
        </w:numPr>
        <w:tabs>
          <w:tab w:val="left" w:pos="5954"/>
        </w:tabs>
        <w:spacing w:after="0" w:line="480" w:lineRule="auto"/>
        <w:jc w:val="both"/>
        <w:rPr>
          <w:rFonts w:ascii="Lato" w:hAnsi="Lato" w:cstheme="minorHAnsi"/>
        </w:rPr>
      </w:pPr>
      <w:r w:rsidRPr="00207172">
        <w:rPr>
          <w:rFonts w:ascii="Lato" w:eastAsia="Batang" w:hAnsi="Lato" w:cstheme="minorHAnsi"/>
        </w:rPr>
        <w:t xml:space="preserve">Instruir a la </w:t>
      </w:r>
      <w:proofErr w:type="gramStart"/>
      <w:r w:rsidRPr="00207172">
        <w:rPr>
          <w:rFonts w:ascii="Lato" w:eastAsia="Batang" w:hAnsi="Lato" w:cstheme="minorHAnsi"/>
        </w:rPr>
        <w:t>Directora</w:t>
      </w:r>
      <w:proofErr w:type="gramEnd"/>
      <w:r w:rsidRPr="00207172">
        <w:rPr>
          <w:rFonts w:ascii="Lato" w:eastAsia="Batang" w:hAnsi="Lato" w:cstheme="minorHAnsi"/>
        </w:rPr>
        <w:t xml:space="preserve"> de Recursos Humanos y Materiales dependiente de la Secretaría Ejecutiva, llevar a cabo dicho procedimiento en estricta observancia a la Ley de la materia, y en términos de lo aquí ordenado, para que una vez concluido, dé cuenta a este Órgano Colegiado a efecto de emitir el fallo correspondiente.</w:t>
      </w:r>
    </w:p>
    <w:p w14:paraId="282A24F8" w14:textId="77777777" w:rsidR="00265A0A" w:rsidRPr="00207172" w:rsidRDefault="00265A0A" w:rsidP="00265A0A">
      <w:pPr>
        <w:pStyle w:val="Prrafodelista"/>
        <w:tabs>
          <w:tab w:val="left" w:pos="5954"/>
        </w:tabs>
        <w:spacing w:after="0" w:line="480" w:lineRule="auto"/>
        <w:ind w:left="1065"/>
        <w:jc w:val="both"/>
        <w:rPr>
          <w:rFonts w:ascii="Lato" w:hAnsi="Lato" w:cstheme="minorHAnsi"/>
        </w:rPr>
      </w:pPr>
    </w:p>
    <w:p w14:paraId="6A7E8B3C" w14:textId="77777777" w:rsidR="00B3077F" w:rsidRPr="00A807BA" w:rsidRDefault="00ED380A" w:rsidP="00B3077F">
      <w:pPr>
        <w:pStyle w:val="NormalWeb"/>
        <w:spacing w:line="480" w:lineRule="auto"/>
        <w:jc w:val="both"/>
        <w:rPr>
          <w:rFonts w:ascii="Lato" w:hAnsi="Lato" w:cstheme="minorHAnsi"/>
          <w:b/>
          <w:bCs/>
          <w:sz w:val="22"/>
          <w:szCs w:val="22"/>
          <w:u w:val="single"/>
        </w:rPr>
      </w:pPr>
      <w:r w:rsidRPr="00A807BA">
        <w:rPr>
          <w:rFonts w:ascii="Lato" w:hAnsi="Lato" w:cstheme="minorHAnsi"/>
          <w:sz w:val="22"/>
          <w:szCs w:val="22"/>
        </w:rPr>
        <w:t xml:space="preserve">Comuníquese esta determinación a la </w:t>
      </w:r>
      <w:proofErr w:type="gramStart"/>
      <w:r w:rsidRPr="00A807BA">
        <w:rPr>
          <w:rFonts w:ascii="Lato" w:hAnsi="Lato" w:cstheme="minorHAnsi"/>
          <w:sz w:val="22"/>
          <w:szCs w:val="22"/>
        </w:rPr>
        <w:t>Directora</w:t>
      </w:r>
      <w:proofErr w:type="gramEnd"/>
      <w:r w:rsidRPr="00A807BA">
        <w:rPr>
          <w:rFonts w:ascii="Lato" w:hAnsi="Lato" w:cstheme="minorHAnsi"/>
          <w:sz w:val="22"/>
          <w:szCs w:val="22"/>
        </w:rPr>
        <w:t xml:space="preserve"> de Recursos Humanos y Materiales dependiente de la Secretaría Ejecutiva, para su debido cumplimiento; </w:t>
      </w:r>
      <w:r w:rsidRPr="00A807BA">
        <w:rPr>
          <w:rFonts w:ascii="Lato" w:hAnsi="Lato" w:cstheme="minorHAnsi"/>
          <w:sz w:val="22"/>
          <w:szCs w:val="22"/>
        </w:rPr>
        <w:lastRenderedPageBreak/>
        <w:t xml:space="preserve">en vía de reiteración, al Contralor y Tesorero del Poder Judicial del Estado, para los efectos legales a que haya lugar.  </w:t>
      </w:r>
      <w:bookmarkEnd w:id="16"/>
      <w:r w:rsidR="00B3077F" w:rsidRPr="00A807BA">
        <w:rPr>
          <w:rFonts w:ascii="Lato" w:hAnsi="Lato" w:cstheme="minorHAnsi"/>
          <w:b/>
          <w:bCs/>
          <w:sz w:val="22"/>
          <w:szCs w:val="22"/>
          <w:u w:val="single"/>
        </w:rPr>
        <w:t>APROBADO POR UNANIMIDAD DE VOTOS.</w:t>
      </w:r>
    </w:p>
    <w:p w14:paraId="5F85B625" w14:textId="5806FF9F" w:rsidR="00C72A87" w:rsidRPr="00681ACE" w:rsidRDefault="002872DE" w:rsidP="00B3077F">
      <w:pPr>
        <w:spacing w:line="480" w:lineRule="auto"/>
        <w:ind w:firstLine="708"/>
        <w:jc w:val="both"/>
        <w:rPr>
          <w:rFonts w:ascii="Lato" w:hAnsi="Lato"/>
          <w:color w:val="000000"/>
        </w:rPr>
      </w:pPr>
      <w:bookmarkStart w:id="17" w:name="_Hlk177650327"/>
      <w:r w:rsidRPr="00681ACE">
        <w:rPr>
          <w:rFonts w:ascii="Lato" w:hAnsi="Lato"/>
          <w:b/>
          <w:bCs/>
          <w:color w:val="000000"/>
        </w:rPr>
        <w:t xml:space="preserve">ACUERDO </w:t>
      </w:r>
      <w:r w:rsidR="00B3077F">
        <w:rPr>
          <w:rFonts w:ascii="Lato" w:hAnsi="Lato"/>
          <w:b/>
          <w:bCs/>
          <w:color w:val="000000"/>
        </w:rPr>
        <w:t>I</w:t>
      </w:r>
      <w:r w:rsidRPr="00681ACE">
        <w:rPr>
          <w:rFonts w:ascii="Lato" w:hAnsi="Lato"/>
          <w:b/>
          <w:bCs/>
          <w:color w:val="000000"/>
        </w:rPr>
        <w:t xml:space="preserve">X/79/2024.  Cuenta de la Secretaría Ejecutiva con el reporte </w:t>
      </w:r>
      <w:r w:rsidR="009171CA">
        <w:rPr>
          <w:rFonts w:ascii="Lato" w:hAnsi="Lato"/>
          <w:b/>
          <w:bCs/>
          <w:color w:val="000000"/>
        </w:rPr>
        <w:t xml:space="preserve">del </w:t>
      </w:r>
      <w:proofErr w:type="gramStart"/>
      <w:r w:rsidR="009171CA">
        <w:rPr>
          <w:rFonts w:ascii="Lato" w:hAnsi="Lato"/>
          <w:b/>
          <w:bCs/>
          <w:color w:val="000000"/>
        </w:rPr>
        <w:t>Director</w:t>
      </w:r>
      <w:proofErr w:type="gramEnd"/>
      <w:r w:rsidR="009171CA">
        <w:rPr>
          <w:rFonts w:ascii="Lato" w:hAnsi="Lato"/>
          <w:b/>
          <w:bCs/>
          <w:color w:val="000000"/>
        </w:rPr>
        <w:t xml:space="preserve"> de </w:t>
      </w:r>
      <w:r w:rsidRPr="00681ACE">
        <w:rPr>
          <w:rFonts w:ascii="Lato" w:hAnsi="Lato"/>
          <w:b/>
          <w:bCs/>
          <w:color w:val="000000"/>
        </w:rPr>
        <w:t xml:space="preserve">Tecnologías de la Información y </w:t>
      </w:r>
      <w:r w:rsidR="009171CA">
        <w:rPr>
          <w:rFonts w:ascii="Lato" w:hAnsi="Lato"/>
          <w:b/>
          <w:bCs/>
          <w:color w:val="000000"/>
        </w:rPr>
        <w:t>C</w:t>
      </w:r>
      <w:r w:rsidRPr="00681ACE">
        <w:rPr>
          <w:rFonts w:ascii="Lato" w:hAnsi="Lato"/>
          <w:b/>
          <w:bCs/>
          <w:color w:val="000000"/>
        </w:rPr>
        <w:t xml:space="preserve">omunicación </w:t>
      </w:r>
      <w:r w:rsidR="009171CA">
        <w:rPr>
          <w:rFonts w:ascii="Lato" w:hAnsi="Lato"/>
          <w:b/>
          <w:bCs/>
          <w:color w:val="000000"/>
        </w:rPr>
        <w:t xml:space="preserve">del Poder Judicial del Estado, respecto de lo acontecido en el </w:t>
      </w:r>
      <w:r w:rsidRPr="00681ACE">
        <w:rPr>
          <w:rFonts w:ascii="Lato" w:hAnsi="Lato"/>
          <w:b/>
          <w:bCs/>
          <w:color w:val="000000"/>
        </w:rPr>
        <w:t>Juzgado de Control y de Juicio Oral del Distrito Judicial de Sánchez Piedras y Especializado en Justicia para Adolescentes del Estado de Tlaxcala</w:t>
      </w:r>
      <w:r w:rsidR="00B3077F">
        <w:rPr>
          <w:rFonts w:ascii="Lato" w:hAnsi="Lato"/>
          <w:b/>
          <w:bCs/>
          <w:color w:val="000000"/>
        </w:rPr>
        <w:t xml:space="preserve">.  - - - - - - - - - - - - - - - - - - - - - - - - - - - - - - - </w:t>
      </w:r>
      <w:r w:rsidRPr="00681ACE">
        <w:rPr>
          <w:rFonts w:ascii="Lato" w:hAnsi="Lato"/>
          <w:color w:val="000000"/>
        </w:rPr>
        <w:t>Dada cuenta con el reporte de</w:t>
      </w:r>
      <w:r w:rsidR="009171CA">
        <w:rPr>
          <w:rFonts w:ascii="Lato" w:hAnsi="Lato"/>
          <w:color w:val="000000"/>
        </w:rPr>
        <w:t xml:space="preserve">rivado de las </w:t>
      </w:r>
      <w:r w:rsidRPr="00681ACE">
        <w:rPr>
          <w:rFonts w:ascii="Lato" w:hAnsi="Lato"/>
          <w:color w:val="000000"/>
        </w:rPr>
        <w:t xml:space="preserve">fuertes lluvias de la temporada,  el pasado </w:t>
      </w:r>
      <w:r w:rsidR="009171CA">
        <w:rPr>
          <w:rFonts w:ascii="Lato" w:hAnsi="Lato"/>
          <w:color w:val="000000"/>
        </w:rPr>
        <w:t xml:space="preserve">quince del mes y año en curso, en las instalaciones del área de </w:t>
      </w:r>
      <w:proofErr w:type="spellStart"/>
      <w:r w:rsidR="009171CA">
        <w:rPr>
          <w:rFonts w:ascii="Lato" w:hAnsi="Lato"/>
          <w:color w:val="000000"/>
        </w:rPr>
        <w:t>Tic</w:t>
      </w:r>
      <w:r w:rsidRPr="00681ACE">
        <w:rPr>
          <w:rFonts w:ascii="Lato" w:hAnsi="Lato"/>
          <w:color w:val="000000"/>
        </w:rPr>
        <w:t>’</w:t>
      </w:r>
      <w:r w:rsidR="009171CA">
        <w:rPr>
          <w:rFonts w:ascii="Lato" w:hAnsi="Lato"/>
          <w:color w:val="000000"/>
        </w:rPr>
        <w:t>s</w:t>
      </w:r>
      <w:proofErr w:type="spellEnd"/>
      <w:r w:rsidRPr="00681ACE">
        <w:rPr>
          <w:rFonts w:ascii="Lato" w:hAnsi="Lato"/>
          <w:color w:val="000000"/>
        </w:rPr>
        <w:t xml:space="preserve"> de</w:t>
      </w:r>
      <w:r w:rsidR="00B236A1" w:rsidRPr="00681ACE">
        <w:rPr>
          <w:rFonts w:ascii="Lato" w:hAnsi="Lato"/>
          <w:color w:val="000000"/>
        </w:rPr>
        <w:t xml:space="preserve">l </w:t>
      </w:r>
      <w:r w:rsidRPr="00681ACE">
        <w:rPr>
          <w:rFonts w:ascii="Lato" w:hAnsi="Lato"/>
          <w:color w:val="000000"/>
        </w:rPr>
        <w:t xml:space="preserve">juzgado </w:t>
      </w:r>
      <w:r w:rsidR="00B236A1" w:rsidRPr="00681ACE">
        <w:rPr>
          <w:rFonts w:ascii="Lato" w:hAnsi="Lato"/>
          <w:color w:val="000000"/>
        </w:rPr>
        <w:t xml:space="preserve">en mención, </w:t>
      </w:r>
      <w:r w:rsidRPr="00681ACE">
        <w:rPr>
          <w:rFonts w:ascii="Lato" w:hAnsi="Lato"/>
          <w:color w:val="000000"/>
        </w:rPr>
        <w:t xml:space="preserve"> </w:t>
      </w:r>
      <w:r w:rsidR="00374983">
        <w:rPr>
          <w:rFonts w:ascii="Lato" w:hAnsi="Lato"/>
          <w:color w:val="000000"/>
        </w:rPr>
        <w:t xml:space="preserve">donde </w:t>
      </w:r>
      <w:r w:rsidRPr="00681ACE">
        <w:rPr>
          <w:rFonts w:ascii="Lato" w:hAnsi="Lato"/>
          <w:color w:val="000000"/>
        </w:rPr>
        <w:t>se encontró con mucha agua en el piso</w:t>
      </w:r>
      <w:r w:rsidR="00B236A1" w:rsidRPr="00681ACE">
        <w:rPr>
          <w:rFonts w:ascii="Lato" w:hAnsi="Lato"/>
          <w:color w:val="000000"/>
        </w:rPr>
        <w:t>, por lo que</w:t>
      </w:r>
      <w:r w:rsidR="00374983">
        <w:rPr>
          <w:rFonts w:ascii="Lato" w:hAnsi="Lato"/>
          <w:color w:val="000000"/>
        </w:rPr>
        <w:t xml:space="preserve">, el Director informa que se revisaron </w:t>
      </w:r>
      <w:r w:rsidR="00B236A1" w:rsidRPr="00681ACE">
        <w:rPr>
          <w:rFonts w:ascii="Lato" w:hAnsi="Lato"/>
          <w:color w:val="000000"/>
        </w:rPr>
        <w:t>salas y conexiones, p</w:t>
      </w:r>
      <w:r w:rsidR="00374983">
        <w:rPr>
          <w:rFonts w:ascii="Lato" w:hAnsi="Lato"/>
          <w:color w:val="000000"/>
        </w:rPr>
        <w:t>or</w:t>
      </w:r>
      <w:r w:rsidR="00B236A1" w:rsidRPr="00681ACE">
        <w:rPr>
          <w:rFonts w:ascii="Lato" w:hAnsi="Lato"/>
          <w:color w:val="000000"/>
        </w:rPr>
        <w:t xml:space="preserve"> posibles fallas eléctricas en líneas de comunicación de audio y video y el micrófono de </w:t>
      </w:r>
      <w:r w:rsidR="00426458">
        <w:rPr>
          <w:rFonts w:ascii="Lato" w:hAnsi="Lato"/>
          <w:color w:val="000000"/>
        </w:rPr>
        <w:t>d</w:t>
      </w:r>
      <w:r w:rsidR="00B236A1" w:rsidRPr="00681ACE">
        <w:rPr>
          <w:rFonts w:ascii="Lato" w:hAnsi="Lato"/>
          <w:color w:val="000000"/>
        </w:rPr>
        <w:t>efensa con falla en sala 2, refi</w:t>
      </w:r>
      <w:r w:rsidR="00374983">
        <w:rPr>
          <w:rFonts w:ascii="Lato" w:hAnsi="Lato"/>
          <w:color w:val="000000"/>
        </w:rPr>
        <w:t>riendo</w:t>
      </w:r>
      <w:r w:rsidR="00B236A1" w:rsidRPr="00681ACE">
        <w:rPr>
          <w:rFonts w:ascii="Lato" w:hAnsi="Lato"/>
          <w:color w:val="000000"/>
        </w:rPr>
        <w:t xml:space="preserve"> que se presentó persona</w:t>
      </w:r>
      <w:r w:rsidR="00374983">
        <w:rPr>
          <w:rFonts w:ascii="Lato" w:hAnsi="Lato"/>
          <w:color w:val="000000"/>
        </w:rPr>
        <w:t>l</w:t>
      </w:r>
      <w:r w:rsidR="00B236A1" w:rsidRPr="00681ACE">
        <w:rPr>
          <w:rFonts w:ascii="Lato" w:hAnsi="Lato"/>
          <w:color w:val="000000"/>
        </w:rPr>
        <w:t xml:space="preserve"> de la SEGGOB a revisar e</w:t>
      </w:r>
      <w:r w:rsidR="00374983">
        <w:rPr>
          <w:rFonts w:ascii="Lato" w:hAnsi="Lato"/>
          <w:color w:val="000000"/>
        </w:rPr>
        <w:t>l</w:t>
      </w:r>
      <w:r w:rsidR="00B236A1" w:rsidRPr="00681ACE">
        <w:rPr>
          <w:rFonts w:ascii="Lato" w:hAnsi="Lato"/>
          <w:color w:val="000000"/>
        </w:rPr>
        <w:t xml:space="preserve"> centro de carga eléctrica del edificio, identifica</w:t>
      </w:r>
      <w:r w:rsidR="00374983">
        <w:rPr>
          <w:rFonts w:ascii="Lato" w:hAnsi="Lato"/>
          <w:color w:val="000000"/>
        </w:rPr>
        <w:t>ndo</w:t>
      </w:r>
      <w:r w:rsidR="00B236A1" w:rsidRPr="00681ACE">
        <w:rPr>
          <w:rFonts w:ascii="Lato" w:hAnsi="Lato"/>
          <w:color w:val="000000"/>
        </w:rPr>
        <w:t xml:space="preserve"> tubería de desagüe fracturada que es la causa de inundaciones, dejan</w:t>
      </w:r>
      <w:r w:rsidR="00374983">
        <w:rPr>
          <w:rFonts w:ascii="Lato" w:hAnsi="Lato"/>
          <w:color w:val="000000"/>
        </w:rPr>
        <w:t>do</w:t>
      </w:r>
      <w:r w:rsidR="00B236A1" w:rsidRPr="00681ACE">
        <w:rPr>
          <w:rFonts w:ascii="Lato" w:hAnsi="Lato"/>
          <w:color w:val="000000"/>
        </w:rPr>
        <w:t xml:space="preserve"> abierto centro de carga, sin indicar una fecha probable o un plan de reparación, se menciona la importancia de contar con un suministro eléctrico estable, por la actividad de salas de audiencia</w:t>
      </w:r>
      <w:r w:rsidR="00C73FD7" w:rsidRPr="00681ACE">
        <w:rPr>
          <w:rFonts w:ascii="Lato" w:hAnsi="Lato"/>
          <w:color w:val="000000"/>
        </w:rPr>
        <w:t xml:space="preserve"> al no contar tampoco hasta el momento con la reparación de banco de baterías, por lo que solicitan cambiar el modem y aumentar el ancho debanda, cambiar el micrófono  de sala dos (defensa), configurar el proxy y asignar nuevos roles de trabajo, mica protectora  para Rack de los grabadores JAVS y un swi</w:t>
      </w:r>
      <w:r w:rsidR="00504AA5" w:rsidRPr="00681ACE">
        <w:rPr>
          <w:rFonts w:ascii="Lato" w:hAnsi="Lato"/>
          <w:color w:val="000000"/>
        </w:rPr>
        <w:t>t</w:t>
      </w:r>
      <w:r w:rsidR="00C73FD7" w:rsidRPr="00681ACE">
        <w:rPr>
          <w:rFonts w:ascii="Lato" w:hAnsi="Lato"/>
          <w:color w:val="000000"/>
        </w:rPr>
        <w:t>ch de 48 puertos</w:t>
      </w:r>
      <w:r w:rsidR="00D65EAD">
        <w:rPr>
          <w:rFonts w:ascii="Lato" w:hAnsi="Lato"/>
          <w:color w:val="000000"/>
        </w:rPr>
        <w:t>. A</w:t>
      </w:r>
      <w:r w:rsidR="00C72A87" w:rsidRPr="00681ACE">
        <w:rPr>
          <w:rFonts w:ascii="Lato" w:hAnsi="Lato"/>
          <w:color w:val="000000"/>
        </w:rPr>
        <w:t xml:space="preserve">l respecto, </w:t>
      </w:r>
      <w:r w:rsidR="006737EA" w:rsidRPr="00681ACE">
        <w:rPr>
          <w:rFonts w:ascii="Lato" w:hAnsi="Lato"/>
          <w:color w:val="000000"/>
        </w:rPr>
        <w:t>y con la finalidad de no alterar el desarrollo</w:t>
      </w:r>
      <w:r w:rsidR="00D65EAD">
        <w:rPr>
          <w:rFonts w:ascii="Lato" w:hAnsi="Lato"/>
          <w:color w:val="000000"/>
        </w:rPr>
        <w:t xml:space="preserve"> de las funciones jurisdiccionales y la atención </w:t>
      </w:r>
      <w:r w:rsidR="006737EA" w:rsidRPr="00681ACE">
        <w:rPr>
          <w:rFonts w:ascii="Lato" w:hAnsi="Lato"/>
          <w:color w:val="000000"/>
        </w:rPr>
        <w:t xml:space="preserve">a los justiciables que acuden al Juzgado de Control y de Juicio Oral del Distrito Judicial de Sánchez Piedras y Especializado en Justicia para Adolescentes del Estado de Tlaxcala, para el desahogo de sus audiencias, </w:t>
      </w:r>
      <w:r w:rsidR="00C72A87" w:rsidRPr="00681ACE">
        <w:rPr>
          <w:rFonts w:ascii="Lato" w:hAnsi="Lato"/>
          <w:color w:val="000000"/>
        </w:rPr>
        <w:t>con fundamento en lo que establece</w:t>
      </w:r>
      <w:r w:rsidR="003D284C" w:rsidRPr="00681ACE">
        <w:rPr>
          <w:rFonts w:ascii="Lato" w:hAnsi="Lato"/>
          <w:color w:val="000000"/>
        </w:rPr>
        <w:t xml:space="preserve">n </w:t>
      </w:r>
      <w:r w:rsidR="00C72A87" w:rsidRPr="00681ACE">
        <w:rPr>
          <w:rFonts w:ascii="Lato" w:hAnsi="Lato"/>
          <w:color w:val="000000"/>
        </w:rPr>
        <w:t xml:space="preserve">los </w:t>
      </w:r>
      <w:r w:rsidR="006737EA" w:rsidRPr="00681ACE">
        <w:rPr>
          <w:rFonts w:ascii="Lato" w:hAnsi="Lato"/>
          <w:color w:val="000000"/>
        </w:rPr>
        <w:t>artículos 61, 68</w:t>
      </w:r>
      <w:r w:rsidR="002C7046" w:rsidRPr="00681ACE">
        <w:rPr>
          <w:rFonts w:ascii="Lato" w:hAnsi="Lato"/>
          <w:color w:val="000000"/>
        </w:rPr>
        <w:t xml:space="preserve"> fracción V y  77  de la Ley Orgánica del Poder Judicial del Estado, 9 fracci</w:t>
      </w:r>
      <w:r w:rsidR="003D284C" w:rsidRPr="00681ACE">
        <w:rPr>
          <w:rFonts w:ascii="Lato" w:hAnsi="Lato"/>
          <w:color w:val="000000"/>
        </w:rPr>
        <w:t>o</w:t>
      </w:r>
      <w:r w:rsidR="002C7046" w:rsidRPr="00681ACE">
        <w:rPr>
          <w:rFonts w:ascii="Lato" w:hAnsi="Lato"/>
          <w:color w:val="000000"/>
        </w:rPr>
        <w:t>n</w:t>
      </w:r>
      <w:r w:rsidR="003D284C" w:rsidRPr="00681ACE">
        <w:rPr>
          <w:rFonts w:ascii="Lato" w:hAnsi="Lato"/>
          <w:color w:val="000000"/>
        </w:rPr>
        <w:t>es XV y</w:t>
      </w:r>
      <w:r w:rsidR="002C7046" w:rsidRPr="00681ACE">
        <w:rPr>
          <w:rFonts w:ascii="Lato" w:hAnsi="Lato"/>
          <w:color w:val="000000"/>
        </w:rPr>
        <w:t xml:space="preserve"> XVII del Reglamento del Consejo de la Judicatura del Estado, se determina:</w:t>
      </w:r>
    </w:p>
    <w:p w14:paraId="7682D188" w14:textId="2A02843D" w:rsidR="002C7046" w:rsidRPr="00681ACE" w:rsidRDefault="002C7046" w:rsidP="002C7046">
      <w:pPr>
        <w:pStyle w:val="NormalWeb"/>
        <w:numPr>
          <w:ilvl w:val="0"/>
          <w:numId w:val="49"/>
        </w:numPr>
        <w:spacing w:line="480" w:lineRule="auto"/>
        <w:jc w:val="both"/>
        <w:rPr>
          <w:rFonts w:ascii="Lato" w:hAnsi="Lato"/>
          <w:color w:val="000000"/>
          <w:sz w:val="22"/>
          <w:szCs w:val="22"/>
        </w:rPr>
      </w:pPr>
      <w:r w:rsidRPr="00681ACE">
        <w:rPr>
          <w:rFonts w:ascii="Lato" w:hAnsi="Lato"/>
          <w:color w:val="000000"/>
          <w:sz w:val="22"/>
          <w:szCs w:val="22"/>
        </w:rPr>
        <w:lastRenderedPageBreak/>
        <w:t>Tomar conocimiento del informe de cuenta.</w:t>
      </w:r>
    </w:p>
    <w:p w14:paraId="66176313" w14:textId="6ED3DD53" w:rsidR="003D284C" w:rsidRPr="00681ACE" w:rsidRDefault="00D65EAD" w:rsidP="00DF254C">
      <w:pPr>
        <w:pStyle w:val="NormalWeb"/>
        <w:numPr>
          <w:ilvl w:val="0"/>
          <w:numId w:val="49"/>
        </w:numPr>
        <w:spacing w:line="480" w:lineRule="auto"/>
        <w:jc w:val="both"/>
        <w:rPr>
          <w:rFonts w:ascii="Lato" w:hAnsi="Lato"/>
          <w:color w:val="000000"/>
          <w:sz w:val="22"/>
          <w:szCs w:val="22"/>
        </w:rPr>
      </w:pPr>
      <w:r>
        <w:rPr>
          <w:rFonts w:ascii="Lato" w:hAnsi="Lato"/>
          <w:color w:val="000000"/>
          <w:sz w:val="22"/>
          <w:szCs w:val="22"/>
        </w:rPr>
        <w:t xml:space="preserve">Instruir a </w:t>
      </w:r>
      <w:r w:rsidR="006737EA" w:rsidRPr="00681ACE">
        <w:rPr>
          <w:rFonts w:ascii="Lato" w:hAnsi="Lato"/>
          <w:color w:val="000000"/>
          <w:sz w:val="22"/>
          <w:szCs w:val="22"/>
        </w:rPr>
        <w:t xml:space="preserve">la </w:t>
      </w:r>
      <w:proofErr w:type="gramStart"/>
      <w:r w:rsidR="002C7046" w:rsidRPr="00681ACE">
        <w:rPr>
          <w:rFonts w:ascii="Lato" w:hAnsi="Lato"/>
          <w:color w:val="000000"/>
          <w:sz w:val="22"/>
          <w:szCs w:val="22"/>
        </w:rPr>
        <w:t>Directora</w:t>
      </w:r>
      <w:proofErr w:type="gramEnd"/>
      <w:r w:rsidR="002C7046" w:rsidRPr="00681ACE">
        <w:rPr>
          <w:rFonts w:ascii="Lato" w:hAnsi="Lato"/>
          <w:color w:val="000000"/>
          <w:sz w:val="22"/>
          <w:szCs w:val="22"/>
        </w:rPr>
        <w:t xml:space="preserve"> de Recursos Humanos y Materiales dependiente de la Secretaría Ejecutiva, </w:t>
      </w:r>
      <w:r w:rsidR="003D284C" w:rsidRPr="00681ACE">
        <w:rPr>
          <w:rFonts w:ascii="Lato" w:hAnsi="Lato"/>
          <w:color w:val="000000"/>
          <w:sz w:val="22"/>
          <w:szCs w:val="22"/>
        </w:rPr>
        <w:t>para que</w:t>
      </w:r>
      <w:r>
        <w:rPr>
          <w:rFonts w:ascii="Lato" w:hAnsi="Lato"/>
          <w:color w:val="000000"/>
          <w:sz w:val="22"/>
          <w:szCs w:val="22"/>
        </w:rPr>
        <w:t>,</w:t>
      </w:r>
      <w:r w:rsidR="003D284C" w:rsidRPr="00681ACE">
        <w:rPr>
          <w:rFonts w:ascii="Lato" w:hAnsi="Lato"/>
          <w:color w:val="000000"/>
          <w:sz w:val="22"/>
          <w:szCs w:val="22"/>
        </w:rPr>
        <w:t xml:space="preserve"> en coordinación con el </w:t>
      </w:r>
      <w:r>
        <w:rPr>
          <w:rFonts w:ascii="Lato" w:hAnsi="Lato"/>
          <w:color w:val="000000"/>
          <w:sz w:val="22"/>
          <w:szCs w:val="22"/>
        </w:rPr>
        <w:t>J</w:t>
      </w:r>
      <w:r w:rsidR="003D284C" w:rsidRPr="00681ACE">
        <w:rPr>
          <w:rFonts w:ascii="Lato" w:hAnsi="Lato"/>
          <w:color w:val="000000"/>
          <w:sz w:val="22"/>
          <w:szCs w:val="22"/>
        </w:rPr>
        <w:t xml:space="preserve">efe de </w:t>
      </w:r>
      <w:r>
        <w:rPr>
          <w:rFonts w:ascii="Lato" w:hAnsi="Lato"/>
          <w:color w:val="000000"/>
          <w:sz w:val="22"/>
          <w:szCs w:val="22"/>
        </w:rPr>
        <w:t>M</w:t>
      </w:r>
      <w:r w:rsidR="003D284C" w:rsidRPr="00681ACE">
        <w:rPr>
          <w:rFonts w:ascii="Lato" w:hAnsi="Lato"/>
          <w:color w:val="000000"/>
          <w:sz w:val="22"/>
          <w:szCs w:val="22"/>
        </w:rPr>
        <w:t>antenimiento del Poder Judicial, atiendan a la brevedad el tema de la tubería de desagüe</w:t>
      </w:r>
      <w:r>
        <w:rPr>
          <w:rFonts w:ascii="Lato" w:hAnsi="Lato"/>
          <w:color w:val="000000"/>
          <w:sz w:val="22"/>
          <w:szCs w:val="22"/>
        </w:rPr>
        <w:t xml:space="preserve"> y daños al inmueble que alberga el Juzgado de Control y de Juicio Oral del Distrito Judicial de Sánchez Piedras y Especializado en Justicia para Adolescentes; en caso de ser necesario presenten a este Comité las alternativas de solución y cotizaciones para su atención.</w:t>
      </w:r>
    </w:p>
    <w:p w14:paraId="1E9E37AA" w14:textId="447950F8" w:rsidR="00D65EAD" w:rsidRDefault="00D65EAD" w:rsidP="0094180A">
      <w:pPr>
        <w:pStyle w:val="NormalWeb"/>
        <w:numPr>
          <w:ilvl w:val="0"/>
          <w:numId w:val="49"/>
        </w:numPr>
        <w:spacing w:before="0" w:beforeAutospacing="0" w:after="0" w:afterAutospacing="0" w:line="480" w:lineRule="auto"/>
        <w:jc w:val="both"/>
        <w:rPr>
          <w:rFonts w:ascii="Lato" w:hAnsi="Lato"/>
          <w:color w:val="000000"/>
          <w:sz w:val="22"/>
          <w:szCs w:val="22"/>
        </w:rPr>
      </w:pPr>
      <w:r w:rsidRPr="00D65EAD">
        <w:rPr>
          <w:rFonts w:ascii="Lato" w:hAnsi="Lato"/>
          <w:color w:val="000000"/>
          <w:sz w:val="22"/>
          <w:szCs w:val="22"/>
        </w:rPr>
        <w:t xml:space="preserve">Instruir </w:t>
      </w:r>
      <w:r w:rsidR="003D284C" w:rsidRPr="00D65EAD">
        <w:rPr>
          <w:rFonts w:ascii="Lato" w:hAnsi="Lato"/>
          <w:color w:val="000000"/>
          <w:sz w:val="22"/>
          <w:szCs w:val="22"/>
        </w:rPr>
        <w:t xml:space="preserve">al </w:t>
      </w:r>
      <w:proofErr w:type="gramStart"/>
      <w:r w:rsidR="003D284C" w:rsidRPr="00D65EAD">
        <w:rPr>
          <w:rFonts w:ascii="Lato" w:hAnsi="Lato"/>
          <w:color w:val="000000"/>
          <w:sz w:val="22"/>
          <w:szCs w:val="22"/>
        </w:rPr>
        <w:t>Director</w:t>
      </w:r>
      <w:proofErr w:type="gramEnd"/>
      <w:r w:rsidR="003D284C" w:rsidRPr="00D65EAD">
        <w:rPr>
          <w:rFonts w:ascii="Lato" w:hAnsi="Lato"/>
          <w:color w:val="000000"/>
          <w:sz w:val="22"/>
          <w:szCs w:val="22"/>
        </w:rPr>
        <w:t xml:space="preserve"> de Tecnologías de la Información y Comunicación del Poder Judicial del Estado, </w:t>
      </w:r>
      <w:r w:rsidRPr="00D65EAD">
        <w:rPr>
          <w:rFonts w:ascii="Lato" w:hAnsi="Lato"/>
          <w:color w:val="000000"/>
          <w:sz w:val="22"/>
          <w:szCs w:val="22"/>
        </w:rPr>
        <w:t xml:space="preserve">dar seguimiento </w:t>
      </w:r>
      <w:r w:rsidR="00DE317B">
        <w:rPr>
          <w:rFonts w:ascii="Lato" w:hAnsi="Lato"/>
          <w:color w:val="000000"/>
          <w:sz w:val="22"/>
          <w:szCs w:val="22"/>
        </w:rPr>
        <w:t>al tema que nos ocupa y de ser necesario brinde el apoyo tecnológico al persona</w:t>
      </w:r>
      <w:r w:rsidR="009D3C49">
        <w:rPr>
          <w:rFonts w:ascii="Lato" w:hAnsi="Lato"/>
          <w:color w:val="000000"/>
          <w:sz w:val="22"/>
          <w:szCs w:val="22"/>
        </w:rPr>
        <w:t>l</w:t>
      </w:r>
      <w:r w:rsidR="00DE317B">
        <w:rPr>
          <w:rFonts w:ascii="Lato" w:hAnsi="Lato"/>
          <w:color w:val="000000"/>
          <w:sz w:val="22"/>
          <w:szCs w:val="22"/>
        </w:rPr>
        <w:t xml:space="preserve"> del Juzgado.</w:t>
      </w:r>
    </w:p>
    <w:p w14:paraId="6255C14B" w14:textId="1D624E2C" w:rsidR="00681ACE" w:rsidRPr="00AA4CA9" w:rsidRDefault="002C7046" w:rsidP="00D65EAD">
      <w:pPr>
        <w:pStyle w:val="NormalWeb"/>
        <w:spacing w:before="0" w:beforeAutospacing="0" w:after="0" w:afterAutospacing="0" w:line="480" w:lineRule="auto"/>
        <w:jc w:val="both"/>
        <w:rPr>
          <w:rFonts w:ascii="Lato" w:hAnsi="Lato"/>
          <w:b/>
          <w:bCs/>
          <w:color w:val="000000"/>
          <w:sz w:val="22"/>
          <w:szCs w:val="22"/>
          <w:u w:val="single"/>
        </w:rPr>
      </w:pPr>
      <w:r w:rsidRPr="00D65EAD">
        <w:rPr>
          <w:rFonts w:ascii="Lato" w:hAnsi="Lato"/>
          <w:color w:val="000000"/>
          <w:sz w:val="22"/>
          <w:szCs w:val="22"/>
        </w:rPr>
        <w:t xml:space="preserve">Comuníquese esta determinación </w:t>
      </w:r>
      <w:r w:rsidR="008C3B5A" w:rsidRPr="00D65EAD">
        <w:rPr>
          <w:rFonts w:ascii="Lato" w:hAnsi="Lato"/>
          <w:color w:val="000000"/>
          <w:sz w:val="22"/>
          <w:szCs w:val="22"/>
        </w:rPr>
        <w:t>a</w:t>
      </w:r>
      <w:r w:rsidR="007B1AA8" w:rsidRPr="00D65EAD">
        <w:rPr>
          <w:rFonts w:ascii="Lato" w:hAnsi="Lato"/>
          <w:color w:val="000000"/>
          <w:sz w:val="22"/>
          <w:szCs w:val="22"/>
        </w:rPr>
        <w:t xml:space="preserve"> </w:t>
      </w:r>
      <w:r w:rsidR="008C3B5A" w:rsidRPr="00D65EAD">
        <w:rPr>
          <w:rFonts w:ascii="Lato" w:hAnsi="Lato"/>
          <w:color w:val="000000"/>
          <w:sz w:val="22"/>
          <w:szCs w:val="22"/>
        </w:rPr>
        <w:t>l</w:t>
      </w:r>
      <w:r w:rsidR="007B1AA8" w:rsidRPr="00D65EAD">
        <w:rPr>
          <w:rFonts w:ascii="Lato" w:hAnsi="Lato"/>
          <w:color w:val="000000"/>
          <w:sz w:val="22"/>
          <w:szCs w:val="22"/>
        </w:rPr>
        <w:t xml:space="preserve">a </w:t>
      </w:r>
      <w:proofErr w:type="gramStart"/>
      <w:r w:rsidR="007B1AA8" w:rsidRPr="00D65EAD">
        <w:rPr>
          <w:rFonts w:ascii="Lato" w:hAnsi="Lato"/>
          <w:color w:val="000000"/>
          <w:sz w:val="22"/>
          <w:szCs w:val="22"/>
        </w:rPr>
        <w:t>Directora</w:t>
      </w:r>
      <w:proofErr w:type="gramEnd"/>
      <w:r w:rsidR="007B1AA8" w:rsidRPr="00D65EAD">
        <w:rPr>
          <w:rFonts w:ascii="Lato" w:hAnsi="Lato"/>
          <w:color w:val="000000"/>
          <w:sz w:val="22"/>
          <w:szCs w:val="22"/>
        </w:rPr>
        <w:t xml:space="preserve"> de Recursos Humanos y Materiales dependiente de la Secretaría Ejecutiva, al </w:t>
      </w:r>
      <w:r w:rsidR="008C3B5A" w:rsidRPr="00D65EAD">
        <w:rPr>
          <w:rFonts w:ascii="Lato" w:hAnsi="Lato"/>
          <w:color w:val="000000"/>
          <w:sz w:val="22"/>
          <w:szCs w:val="22"/>
        </w:rPr>
        <w:t>Director de Tecnologías de la Información y Comunicación del Poder Judicial</w:t>
      </w:r>
      <w:r w:rsidR="007B1AA8" w:rsidRPr="00D65EAD">
        <w:rPr>
          <w:rFonts w:ascii="Lato" w:hAnsi="Lato"/>
          <w:color w:val="000000"/>
          <w:sz w:val="22"/>
          <w:szCs w:val="22"/>
        </w:rPr>
        <w:t xml:space="preserve">, al Jefe de Mantenimiento del Poder Judicial del Estado, </w:t>
      </w:r>
      <w:r w:rsidR="008C3B5A" w:rsidRPr="00D65EAD">
        <w:rPr>
          <w:rFonts w:ascii="Lato" w:hAnsi="Lato"/>
          <w:color w:val="000000"/>
          <w:sz w:val="22"/>
          <w:szCs w:val="22"/>
        </w:rPr>
        <w:t>para su conocimiento y efectos legales correspondientes</w:t>
      </w:r>
      <w:r w:rsidR="007B1AA8" w:rsidRPr="00D65EAD">
        <w:rPr>
          <w:rFonts w:ascii="Lato" w:hAnsi="Lato"/>
          <w:color w:val="000000"/>
          <w:sz w:val="22"/>
          <w:szCs w:val="22"/>
        </w:rPr>
        <w:t xml:space="preserve">, así </w:t>
      </w:r>
      <w:r w:rsidR="00681ACE" w:rsidRPr="00D65EAD">
        <w:rPr>
          <w:rFonts w:ascii="Lato" w:hAnsi="Lato"/>
          <w:color w:val="000000"/>
          <w:sz w:val="22"/>
          <w:szCs w:val="22"/>
        </w:rPr>
        <w:t xml:space="preserve">como a la </w:t>
      </w:r>
      <w:r w:rsidR="00D65EAD">
        <w:rPr>
          <w:rFonts w:ascii="Lato" w:hAnsi="Lato"/>
          <w:color w:val="000000"/>
          <w:sz w:val="22"/>
          <w:szCs w:val="22"/>
        </w:rPr>
        <w:t>A</w:t>
      </w:r>
      <w:r w:rsidR="00681ACE" w:rsidRPr="00D65EAD">
        <w:rPr>
          <w:rFonts w:ascii="Lato" w:hAnsi="Lato"/>
          <w:color w:val="000000"/>
          <w:sz w:val="22"/>
          <w:szCs w:val="22"/>
        </w:rPr>
        <w:t xml:space="preserve">dministradora del Juzgado de Control y de Juicio Oral del Distrito Judicial de Sánchez Piedras y Especializado en Justicia para Adolescentes del Estado de Tlaxcala. </w:t>
      </w:r>
      <w:r w:rsidR="00AA4CA9" w:rsidRPr="00AA4CA9">
        <w:rPr>
          <w:rFonts w:ascii="Lato" w:hAnsi="Lato"/>
          <w:b/>
          <w:bCs/>
          <w:color w:val="000000"/>
          <w:sz w:val="22"/>
          <w:szCs w:val="22"/>
          <w:u w:val="single"/>
        </w:rPr>
        <w:t>APROBADO POR UNANIMIDAD DE VOTOS.</w:t>
      </w:r>
    </w:p>
    <w:bookmarkEnd w:id="17"/>
    <w:p w14:paraId="41CBD678" w14:textId="7638DAD8" w:rsidR="00B14233" w:rsidRPr="00207172" w:rsidRDefault="00B14233" w:rsidP="00B14233">
      <w:pPr>
        <w:pStyle w:val="NormalWeb"/>
        <w:spacing w:line="480" w:lineRule="auto"/>
        <w:jc w:val="both"/>
        <w:rPr>
          <w:rFonts w:ascii="Lato" w:hAnsi="Lato" w:cstheme="minorHAnsi"/>
          <w:sz w:val="22"/>
          <w:szCs w:val="22"/>
        </w:rPr>
      </w:pPr>
      <w:r w:rsidRPr="00207172">
        <w:rPr>
          <w:rFonts w:ascii="Lato" w:hAnsi="Lato" w:cstheme="minorHAnsi"/>
          <w:bCs/>
          <w:sz w:val="22"/>
          <w:szCs w:val="22"/>
        </w:rPr>
        <w:t>Al no haber otro asunto</w:t>
      </w:r>
      <w:r w:rsidRPr="00207172">
        <w:rPr>
          <w:rFonts w:ascii="Lato" w:hAnsi="Lato" w:cstheme="minorHAnsi"/>
          <w:sz w:val="22"/>
          <w:szCs w:val="22"/>
        </w:rPr>
        <w:t xml:space="preserve"> que tratar</w:t>
      </w:r>
      <w:r>
        <w:rPr>
          <w:rFonts w:ascii="Lato" w:hAnsi="Lato" w:cstheme="minorHAnsi"/>
          <w:sz w:val="22"/>
          <w:szCs w:val="22"/>
        </w:rPr>
        <w:t xml:space="preserve"> </w:t>
      </w:r>
      <w:r w:rsidRPr="00207172">
        <w:rPr>
          <w:rFonts w:ascii="Lato" w:hAnsi="Lato" w:cstheme="minorHAnsi"/>
          <w:sz w:val="22"/>
          <w:szCs w:val="22"/>
        </w:rPr>
        <w:t>y siendo las</w:t>
      </w:r>
      <w:r w:rsidR="00A807BA">
        <w:rPr>
          <w:rFonts w:ascii="Lato" w:hAnsi="Lato" w:cstheme="minorHAnsi"/>
          <w:sz w:val="22"/>
          <w:szCs w:val="22"/>
        </w:rPr>
        <w:t xml:space="preserve"> quince horas con dieciocho minutos, </w:t>
      </w:r>
      <w:r w:rsidRPr="00207172">
        <w:rPr>
          <w:rFonts w:ascii="Lato" w:hAnsi="Lato" w:cstheme="minorHAnsi"/>
          <w:sz w:val="22"/>
          <w:szCs w:val="22"/>
        </w:rPr>
        <w:t xml:space="preserve">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Pr="00207172">
        <w:rPr>
          <w:rFonts w:ascii="Lato" w:hAnsi="Lato" w:cstheme="minorHAnsi"/>
          <w:sz w:val="22"/>
          <w:szCs w:val="22"/>
        </w:rPr>
        <w:t>Midory</w:t>
      </w:r>
      <w:proofErr w:type="spellEnd"/>
      <w:r w:rsidRPr="00207172">
        <w:rPr>
          <w:rFonts w:ascii="Lato" w:hAnsi="Lato" w:cstheme="minorHAnsi"/>
          <w:sz w:val="22"/>
          <w:szCs w:val="22"/>
        </w:rPr>
        <w:t xml:space="preserve"> Castro Bañuelos, </w:t>
      </w:r>
      <w:proofErr w:type="gramStart"/>
      <w:r w:rsidRPr="00207172">
        <w:rPr>
          <w:rFonts w:ascii="Lato" w:hAnsi="Lato" w:cstheme="minorHAnsi"/>
          <w:sz w:val="22"/>
          <w:szCs w:val="22"/>
        </w:rPr>
        <w:t>Secretaria Ejecutiva</w:t>
      </w:r>
      <w:proofErr w:type="gramEnd"/>
      <w:r w:rsidRPr="00207172">
        <w:rPr>
          <w:rFonts w:ascii="Lato" w:hAnsi="Lato" w:cstheme="minorHAnsi"/>
          <w:sz w:val="22"/>
          <w:szCs w:val="22"/>
        </w:rPr>
        <w:t xml:space="preserve"> del Consejo de la Judicatura, quien da fe. </w:t>
      </w:r>
    </w:p>
    <w:p w14:paraId="43EF80DA" w14:textId="77777777" w:rsidR="00B14233" w:rsidRPr="00207172" w:rsidRDefault="00B14233" w:rsidP="00B14233">
      <w:pPr>
        <w:spacing w:after="0" w:line="480" w:lineRule="auto"/>
        <w:jc w:val="both"/>
        <w:rPr>
          <w:rFonts w:ascii="Lato" w:hAnsi="Lato"/>
        </w:rPr>
      </w:pPr>
    </w:p>
    <w:p w14:paraId="562EFB11" w14:textId="77777777" w:rsidR="00B14233" w:rsidRDefault="00B14233" w:rsidP="00B14233">
      <w:pPr>
        <w:spacing w:after="0" w:line="480" w:lineRule="auto"/>
        <w:jc w:val="both"/>
        <w:rPr>
          <w:rFonts w:ascii="Lato" w:hAnsi="Lato"/>
        </w:rPr>
      </w:pPr>
    </w:p>
    <w:p w14:paraId="6362AD24" w14:textId="77777777" w:rsidR="00B14233" w:rsidRPr="00207172" w:rsidRDefault="00B14233" w:rsidP="00B14233">
      <w:pPr>
        <w:spacing w:after="0" w:line="480" w:lineRule="auto"/>
        <w:jc w:val="both"/>
        <w:rPr>
          <w:rFonts w:ascii="Lato" w:hAnsi="Lato"/>
        </w:rPr>
      </w:pPr>
    </w:p>
    <w:p w14:paraId="5B99227B" w14:textId="77777777" w:rsidR="00B14233" w:rsidRPr="00207172" w:rsidRDefault="00B14233" w:rsidP="00B14233">
      <w:pPr>
        <w:framePr w:hSpace="141" w:wrap="around" w:vAnchor="text" w:hAnchor="margin" w:y="130"/>
        <w:tabs>
          <w:tab w:val="left" w:pos="5387"/>
          <w:tab w:val="left" w:pos="5954"/>
        </w:tabs>
        <w:spacing w:after="0" w:line="240" w:lineRule="auto"/>
        <w:jc w:val="center"/>
        <w:rPr>
          <w:rFonts w:ascii="Lato" w:hAnsi="Lato" w:cstheme="minorHAnsi"/>
        </w:rPr>
      </w:pPr>
      <w:r w:rsidRPr="00207172">
        <w:rPr>
          <w:rFonts w:ascii="Lato" w:hAnsi="Lato" w:cstheme="minorHAnsi"/>
        </w:rPr>
        <w:t>Magistrada Anel Bañuelos Meneses</w:t>
      </w:r>
    </w:p>
    <w:p w14:paraId="1CCCB1CF" w14:textId="77777777" w:rsidR="00B14233" w:rsidRPr="00207172" w:rsidRDefault="00B14233" w:rsidP="00B14233">
      <w:pPr>
        <w:framePr w:hSpace="141" w:wrap="around" w:vAnchor="text" w:hAnchor="margin" w:y="130"/>
        <w:tabs>
          <w:tab w:val="left" w:pos="5387"/>
          <w:tab w:val="left" w:pos="5954"/>
        </w:tabs>
        <w:spacing w:after="0" w:line="240" w:lineRule="auto"/>
        <w:jc w:val="center"/>
        <w:rPr>
          <w:rFonts w:ascii="Lato" w:hAnsi="Lato" w:cstheme="minorHAnsi"/>
        </w:rPr>
      </w:pPr>
      <w:r w:rsidRPr="00207172">
        <w:rPr>
          <w:rFonts w:ascii="Lato" w:hAnsi="Lato" w:cstheme="minorHAnsi"/>
        </w:rPr>
        <w:t>Presidenta del Tribunal Superior de Justicia</w:t>
      </w:r>
    </w:p>
    <w:p w14:paraId="73CE25F7" w14:textId="77777777" w:rsidR="00B14233" w:rsidRPr="00207172" w:rsidRDefault="00B14233" w:rsidP="00B14233">
      <w:pPr>
        <w:pStyle w:val="NormalWeb"/>
        <w:tabs>
          <w:tab w:val="left" w:pos="5387"/>
        </w:tabs>
        <w:spacing w:before="0" w:beforeAutospacing="0" w:line="480" w:lineRule="auto"/>
        <w:jc w:val="center"/>
        <w:rPr>
          <w:rFonts w:ascii="Lato" w:hAnsi="Lato" w:cstheme="minorHAnsi"/>
          <w:sz w:val="22"/>
          <w:szCs w:val="22"/>
        </w:rPr>
      </w:pPr>
      <w:r w:rsidRPr="00207172">
        <w:rPr>
          <w:rFonts w:ascii="Lato" w:hAnsi="Lato" w:cstheme="minorHAnsi"/>
          <w:sz w:val="22"/>
          <w:szCs w:val="22"/>
        </w:rPr>
        <w:t>y del Consejo de la Judicatura del Estado de Tlaxcala</w:t>
      </w:r>
    </w:p>
    <w:p w14:paraId="226701A9" w14:textId="00C11969" w:rsidR="00B14233" w:rsidRDefault="00B14233" w:rsidP="00B14233">
      <w:pPr>
        <w:spacing w:after="0" w:line="240" w:lineRule="auto"/>
        <w:jc w:val="both"/>
        <w:rPr>
          <w:rFonts w:ascii="Lato" w:hAnsi="Lato"/>
        </w:rPr>
      </w:pPr>
      <w:r>
        <w:rPr>
          <w:rFonts w:ascii="Lato" w:hAnsi="Lato"/>
          <w:b/>
          <w:bCs/>
        </w:rPr>
        <w:lastRenderedPageBreak/>
        <w:t xml:space="preserve"> </w:t>
      </w:r>
    </w:p>
    <w:p w14:paraId="64B7673D" w14:textId="77777777" w:rsidR="00B14233" w:rsidRDefault="00B14233" w:rsidP="00B14233">
      <w:pPr>
        <w:spacing w:after="0" w:line="240" w:lineRule="auto"/>
        <w:jc w:val="both"/>
        <w:rPr>
          <w:rFonts w:ascii="Lato" w:hAnsi="Lato"/>
        </w:rPr>
      </w:pPr>
    </w:p>
    <w:p w14:paraId="6B008DDD" w14:textId="77777777" w:rsidR="00B14233" w:rsidRDefault="00B14233" w:rsidP="00B14233">
      <w:pPr>
        <w:spacing w:after="0" w:line="480" w:lineRule="auto"/>
        <w:jc w:val="both"/>
        <w:rPr>
          <w:rFonts w:ascii="Lato" w:hAnsi="Lato"/>
        </w:rPr>
      </w:pPr>
    </w:p>
    <w:p w14:paraId="0F4F370C" w14:textId="77777777" w:rsidR="00B14233" w:rsidRPr="00207172" w:rsidRDefault="00B14233" w:rsidP="00B14233">
      <w:pPr>
        <w:spacing w:after="0" w:line="48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B14233" w:rsidRPr="00207172" w14:paraId="2179F37F" w14:textId="77777777" w:rsidTr="009744A1">
        <w:trPr>
          <w:trHeight w:val="317"/>
        </w:trPr>
        <w:tc>
          <w:tcPr>
            <w:tcW w:w="3969" w:type="dxa"/>
          </w:tcPr>
          <w:p w14:paraId="6CFF803A" w14:textId="77777777" w:rsidR="00B14233" w:rsidRPr="00207172" w:rsidRDefault="00B14233" w:rsidP="009744A1">
            <w:pPr>
              <w:tabs>
                <w:tab w:val="left" w:pos="142"/>
                <w:tab w:val="left" w:pos="5387"/>
                <w:tab w:val="left" w:pos="5954"/>
              </w:tabs>
              <w:spacing w:after="0" w:line="240" w:lineRule="auto"/>
              <w:jc w:val="center"/>
              <w:rPr>
                <w:rFonts w:ascii="Lato" w:hAnsi="Lato"/>
                <w:b/>
                <w:bCs/>
              </w:rPr>
            </w:pPr>
          </w:p>
          <w:p w14:paraId="20E72C1B"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Mtro. Germán Mendoza </w:t>
            </w:r>
            <w:proofErr w:type="spellStart"/>
            <w:r w:rsidRPr="00207172">
              <w:rPr>
                <w:rFonts w:ascii="Lato" w:hAnsi="Lato" w:cstheme="minorHAnsi"/>
              </w:rPr>
              <w:t>Papalotzi</w:t>
            </w:r>
            <w:proofErr w:type="spellEnd"/>
            <w:r w:rsidRPr="00207172">
              <w:rPr>
                <w:rFonts w:ascii="Lato" w:hAnsi="Lato" w:cstheme="minorHAnsi"/>
              </w:rPr>
              <w:t xml:space="preserve"> </w:t>
            </w:r>
          </w:p>
          <w:p w14:paraId="5F93C52C"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tc>
        <w:tc>
          <w:tcPr>
            <w:tcW w:w="561" w:type="dxa"/>
          </w:tcPr>
          <w:p w14:paraId="4300201F"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p w14:paraId="76DD17C1"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p w14:paraId="1AE546CB"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p w14:paraId="68D9A100"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p w14:paraId="0002733E"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p w14:paraId="790BB6C2"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p w14:paraId="516F3B3F"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tc>
        <w:tc>
          <w:tcPr>
            <w:tcW w:w="3829" w:type="dxa"/>
          </w:tcPr>
          <w:p w14:paraId="3340B096" w14:textId="77777777" w:rsidR="00B14233" w:rsidRPr="00207172" w:rsidRDefault="00B14233" w:rsidP="009744A1">
            <w:pPr>
              <w:tabs>
                <w:tab w:val="left" w:pos="5387"/>
                <w:tab w:val="left" w:pos="5954"/>
              </w:tabs>
              <w:spacing w:after="0" w:line="240" w:lineRule="auto"/>
              <w:ind w:left="-111"/>
              <w:jc w:val="center"/>
              <w:rPr>
                <w:rFonts w:ascii="Lato" w:hAnsi="Lato" w:cstheme="minorHAnsi"/>
              </w:rPr>
            </w:pPr>
          </w:p>
          <w:p w14:paraId="53C33605" w14:textId="77777777" w:rsidR="00B14233" w:rsidRPr="00207172" w:rsidRDefault="00B14233" w:rsidP="009744A1">
            <w:pPr>
              <w:tabs>
                <w:tab w:val="left" w:pos="5387"/>
                <w:tab w:val="left" w:pos="5954"/>
              </w:tabs>
              <w:spacing w:after="0" w:line="240" w:lineRule="auto"/>
              <w:ind w:left="-111"/>
              <w:jc w:val="center"/>
              <w:rPr>
                <w:rFonts w:ascii="Lato" w:hAnsi="Lato" w:cstheme="minorHAnsi"/>
              </w:rPr>
            </w:pPr>
            <w:r w:rsidRPr="00207172">
              <w:rPr>
                <w:rFonts w:ascii="Lato" w:hAnsi="Lato" w:cstheme="minorHAnsi"/>
              </w:rPr>
              <w:t>Lcda. Violeta Fernández Vázquez</w:t>
            </w:r>
          </w:p>
          <w:p w14:paraId="02FC3B42" w14:textId="77777777" w:rsidR="00B14233" w:rsidRPr="00207172" w:rsidRDefault="00B14233" w:rsidP="009744A1">
            <w:pPr>
              <w:tabs>
                <w:tab w:val="left" w:pos="5387"/>
                <w:tab w:val="left" w:pos="5954"/>
              </w:tabs>
              <w:spacing w:after="0" w:line="240" w:lineRule="auto"/>
              <w:ind w:left="-111"/>
              <w:jc w:val="center"/>
              <w:rPr>
                <w:rFonts w:ascii="Lato" w:hAnsi="Lato" w:cstheme="minorHAnsi"/>
              </w:rPr>
            </w:pPr>
            <w:r w:rsidRPr="00207172">
              <w:rPr>
                <w:rFonts w:ascii="Lato" w:hAnsi="Lato" w:cstheme="minorHAnsi"/>
              </w:rPr>
              <w:t>Integrante del Consejo de la Judicatura del Estado de Tlaxcala</w:t>
            </w:r>
          </w:p>
        </w:tc>
      </w:tr>
    </w:tbl>
    <w:p w14:paraId="5E7F2288" w14:textId="77777777" w:rsidR="00B14233" w:rsidRDefault="00B14233" w:rsidP="00B14233">
      <w:pPr>
        <w:spacing w:after="0" w:line="240" w:lineRule="auto"/>
        <w:jc w:val="both"/>
        <w:rPr>
          <w:rFonts w:ascii="Lato" w:hAnsi="Lato"/>
        </w:rPr>
      </w:pPr>
    </w:p>
    <w:p w14:paraId="553D30DD" w14:textId="77777777" w:rsidR="00B14233" w:rsidRPr="00207172" w:rsidRDefault="00B14233" w:rsidP="00B14233">
      <w:pPr>
        <w:spacing w:after="0" w:line="240" w:lineRule="auto"/>
        <w:jc w:val="both"/>
        <w:rPr>
          <w:rFonts w:ascii="Lato" w:hAnsi="Lato"/>
        </w:rPr>
      </w:pPr>
    </w:p>
    <w:p w14:paraId="2788637B" w14:textId="77777777" w:rsidR="00B14233" w:rsidRDefault="00B14233" w:rsidP="00B14233">
      <w:pPr>
        <w:spacing w:after="0" w:line="240" w:lineRule="auto"/>
        <w:jc w:val="both"/>
        <w:rPr>
          <w:rFonts w:ascii="Lato" w:hAnsi="Lato"/>
          <w:b/>
          <w:bCs/>
        </w:rPr>
      </w:pPr>
      <w:r w:rsidRPr="00207172">
        <w:rPr>
          <w:rFonts w:ascii="Lato" w:hAnsi="Lato"/>
          <w:b/>
          <w:bCs/>
        </w:rPr>
        <w:t xml:space="preserve"> </w:t>
      </w:r>
    </w:p>
    <w:tbl>
      <w:tblPr>
        <w:tblpPr w:leftFromText="141" w:rightFromText="141" w:vertAnchor="text" w:horzAnchor="margin" w:tblpY="164"/>
        <w:tblW w:w="8467" w:type="dxa"/>
        <w:tblLook w:val="04A0" w:firstRow="1" w:lastRow="0" w:firstColumn="1" w:lastColumn="0" w:noHBand="0" w:noVBand="1"/>
      </w:tblPr>
      <w:tblGrid>
        <w:gridCol w:w="4159"/>
        <w:gridCol w:w="288"/>
        <w:gridCol w:w="4020"/>
      </w:tblGrid>
      <w:tr w:rsidR="00B14233" w:rsidRPr="00207172" w14:paraId="3276B6CD" w14:textId="77777777" w:rsidTr="009744A1">
        <w:trPr>
          <w:trHeight w:val="317"/>
        </w:trPr>
        <w:tc>
          <w:tcPr>
            <w:tcW w:w="4106" w:type="dxa"/>
          </w:tcPr>
          <w:p w14:paraId="365D2D51"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Pr>
                <w:rFonts w:ascii="Lato" w:hAnsi="Lato" w:cstheme="minorHAnsi"/>
              </w:rPr>
              <w:t xml:space="preserve">Lcda. Alejandra </w:t>
            </w:r>
            <w:proofErr w:type="spellStart"/>
            <w:r>
              <w:rPr>
                <w:rFonts w:ascii="Lato" w:hAnsi="Lato" w:cstheme="minorHAnsi"/>
              </w:rPr>
              <w:t>Cósetl</w:t>
            </w:r>
            <w:proofErr w:type="spellEnd"/>
            <w:r>
              <w:rPr>
                <w:rFonts w:ascii="Lato" w:hAnsi="Lato" w:cstheme="minorHAnsi"/>
              </w:rPr>
              <w:t xml:space="preserve"> Flores</w:t>
            </w:r>
          </w:p>
          <w:p w14:paraId="2FA048C7"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tc>
        <w:tc>
          <w:tcPr>
            <w:tcW w:w="284" w:type="dxa"/>
          </w:tcPr>
          <w:p w14:paraId="3314D7A8"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tc>
        <w:tc>
          <w:tcPr>
            <w:tcW w:w="3969" w:type="dxa"/>
          </w:tcPr>
          <w:p w14:paraId="41A207F2" w14:textId="77777777" w:rsidR="00B14233" w:rsidRPr="00207172" w:rsidRDefault="00B14233" w:rsidP="009744A1">
            <w:pPr>
              <w:tabs>
                <w:tab w:val="left" w:pos="-107"/>
                <w:tab w:val="left" w:pos="5387"/>
                <w:tab w:val="left" w:pos="5954"/>
              </w:tabs>
              <w:spacing w:after="0" w:line="240" w:lineRule="auto"/>
              <w:ind w:left="-107"/>
              <w:jc w:val="center"/>
              <w:rPr>
                <w:rFonts w:ascii="Lato" w:hAnsi="Lato" w:cstheme="minorHAnsi"/>
              </w:rPr>
            </w:pPr>
            <w:r w:rsidRPr="00207172">
              <w:rPr>
                <w:rFonts w:ascii="Lato" w:hAnsi="Lato" w:cstheme="minorHAnsi"/>
              </w:rPr>
              <w:t xml:space="preserve">Lcdo. Rey David González </w:t>
            </w:r>
            <w:proofErr w:type="spellStart"/>
            <w:r w:rsidRPr="00207172">
              <w:rPr>
                <w:rFonts w:ascii="Lato" w:hAnsi="Lato" w:cstheme="minorHAnsi"/>
              </w:rPr>
              <w:t>González</w:t>
            </w:r>
            <w:proofErr w:type="spellEnd"/>
          </w:p>
          <w:p w14:paraId="0017A66F"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Integrante del Consejo de la Judicatura del Estado de Tlaxcala</w:t>
            </w:r>
          </w:p>
          <w:p w14:paraId="2658A9CC"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p>
        </w:tc>
      </w:tr>
    </w:tbl>
    <w:p w14:paraId="0F4FA6B9" w14:textId="77777777" w:rsidR="00B14233" w:rsidRDefault="00B14233" w:rsidP="00B14233">
      <w:pPr>
        <w:spacing w:after="0" w:line="240" w:lineRule="auto"/>
        <w:jc w:val="both"/>
        <w:rPr>
          <w:rFonts w:ascii="Lato" w:hAnsi="Lato"/>
          <w:b/>
          <w:bCs/>
        </w:rPr>
      </w:pPr>
    </w:p>
    <w:p w14:paraId="7DBBCF49" w14:textId="77777777" w:rsidR="00B14233" w:rsidRDefault="00B14233" w:rsidP="00B14233">
      <w:pPr>
        <w:spacing w:after="0" w:line="240" w:lineRule="auto"/>
        <w:jc w:val="both"/>
        <w:rPr>
          <w:rFonts w:ascii="Lato" w:hAnsi="Lato"/>
        </w:rPr>
      </w:pPr>
    </w:p>
    <w:p w14:paraId="290C19AF" w14:textId="77777777" w:rsidR="00B14233" w:rsidRPr="00207172" w:rsidRDefault="00B14233" w:rsidP="00B14233">
      <w:pPr>
        <w:spacing w:after="0" w:line="240" w:lineRule="auto"/>
        <w:jc w:val="both"/>
        <w:rPr>
          <w:rFonts w:ascii="Lato" w:hAnsi="Lato"/>
        </w:rPr>
      </w:pPr>
    </w:p>
    <w:tbl>
      <w:tblPr>
        <w:tblpPr w:leftFromText="141" w:rightFromText="141" w:vertAnchor="text" w:horzAnchor="margin" w:tblpY="164"/>
        <w:tblW w:w="8467" w:type="dxa"/>
        <w:tblLook w:val="04A0" w:firstRow="1" w:lastRow="0" w:firstColumn="1" w:lastColumn="0" w:noHBand="0" w:noVBand="1"/>
      </w:tblPr>
      <w:tblGrid>
        <w:gridCol w:w="4214"/>
        <w:gridCol w:w="284"/>
        <w:gridCol w:w="3969"/>
      </w:tblGrid>
      <w:tr w:rsidR="00B14233" w:rsidRPr="00207172" w14:paraId="11EAA0A7" w14:textId="77777777" w:rsidTr="009744A1">
        <w:trPr>
          <w:trHeight w:val="317"/>
        </w:trPr>
        <w:tc>
          <w:tcPr>
            <w:tcW w:w="8467" w:type="dxa"/>
            <w:gridSpan w:val="3"/>
          </w:tcPr>
          <w:p w14:paraId="50421348" w14:textId="77777777" w:rsidR="00B14233" w:rsidRPr="00207172" w:rsidRDefault="00B14233" w:rsidP="009744A1">
            <w:pPr>
              <w:tabs>
                <w:tab w:val="left" w:pos="-107"/>
                <w:tab w:val="left" w:pos="5387"/>
                <w:tab w:val="left" w:pos="5954"/>
              </w:tabs>
              <w:spacing w:after="0" w:line="240" w:lineRule="auto"/>
              <w:ind w:left="-107"/>
              <w:jc w:val="center"/>
              <w:rPr>
                <w:rFonts w:ascii="Lato" w:hAnsi="Lato" w:cstheme="minorHAnsi"/>
              </w:rPr>
            </w:pPr>
          </w:p>
        </w:tc>
      </w:tr>
      <w:tr w:rsidR="00B14233" w:rsidRPr="00207172" w14:paraId="47C3EB4D" w14:textId="77777777" w:rsidTr="009744A1">
        <w:trPr>
          <w:trHeight w:val="317"/>
        </w:trPr>
        <w:tc>
          <w:tcPr>
            <w:tcW w:w="4214" w:type="dxa"/>
          </w:tcPr>
          <w:p w14:paraId="7121E4EE" w14:textId="77777777" w:rsidR="00B14233" w:rsidRDefault="00B14233" w:rsidP="009744A1">
            <w:pPr>
              <w:tabs>
                <w:tab w:val="left" w:pos="142"/>
                <w:tab w:val="left" w:pos="5387"/>
                <w:tab w:val="left" w:pos="5954"/>
              </w:tabs>
              <w:spacing w:after="0" w:line="240" w:lineRule="auto"/>
              <w:jc w:val="center"/>
              <w:rPr>
                <w:rFonts w:ascii="Lato" w:hAnsi="Lato" w:cstheme="minorHAnsi"/>
              </w:rPr>
            </w:pPr>
          </w:p>
          <w:p w14:paraId="61B54343"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p>
          <w:p w14:paraId="602A5831"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Lcdo. José Fernando Guzmán Zárate</w:t>
            </w:r>
          </w:p>
          <w:p w14:paraId="53862AD7"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Contralor del Poder Judicial del Estado</w:t>
            </w:r>
          </w:p>
          <w:p w14:paraId="5D265F2F"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 </w:t>
            </w:r>
          </w:p>
          <w:p w14:paraId="241E6930"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p>
        </w:tc>
        <w:tc>
          <w:tcPr>
            <w:tcW w:w="284" w:type="dxa"/>
          </w:tcPr>
          <w:p w14:paraId="3DB62B7B"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p w14:paraId="10AEEDBF" w14:textId="77777777" w:rsidR="00B14233" w:rsidRPr="00207172" w:rsidRDefault="00B14233" w:rsidP="009744A1">
            <w:pPr>
              <w:tabs>
                <w:tab w:val="left" w:pos="142"/>
                <w:tab w:val="left" w:pos="5387"/>
                <w:tab w:val="left" w:pos="5954"/>
              </w:tabs>
              <w:spacing w:after="0" w:line="240" w:lineRule="auto"/>
              <w:jc w:val="both"/>
              <w:rPr>
                <w:rFonts w:ascii="Lato" w:hAnsi="Lato" w:cstheme="minorHAnsi"/>
              </w:rPr>
            </w:pPr>
          </w:p>
        </w:tc>
        <w:tc>
          <w:tcPr>
            <w:tcW w:w="3969" w:type="dxa"/>
          </w:tcPr>
          <w:p w14:paraId="21E3669F"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p>
          <w:p w14:paraId="2BE49803" w14:textId="77777777" w:rsidR="00B14233" w:rsidRDefault="00B14233" w:rsidP="009744A1">
            <w:pPr>
              <w:tabs>
                <w:tab w:val="left" w:pos="142"/>
                <w:tab w:val="left" w:pos="5387"/>
                <w:tab w:val="left" w:pos="5954"/>
              </w:tabs>
              <w:spacing w:after="0" w:line="240" w:lineRule="auto"/>
              <w:jc w:val="center"/>
              <w:rPr>
                <w:rFonts w:ascii="Lato" w:hAnsi="Lato" w:cstheme="minorHAnsi"/>
              </w:rPr>
            </w:pPr>
          </w:p>
          <w:p w14:paraId="616290E4"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C.P. Fabián Montiel Gómez</w:t>
            </w:r>
          </w:p>
          <w:p w14:paraId="1D5D69CD"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b/>
                <w:bCs/>
              </w:rPr>
            </w:pPr>
            <w:r w:rsidRPr="00207172">
              <w:rPr>
                <w:rFonts w:ascii="Lato" w:hAnsi="Lato" w:cstheme="minorHAnsi"/>
              </w:rPr>
              <w:t>Tesorero del Poder Judicial del Estado</w:t>
            </w:r>
          </w:p>
          <w:p w14:paraId="23B09153"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p>
        </w:tc>
      </w:tr>
      <w:tr w:rsidR="00B14233" w:rsidRPr="00207172" w14:paraId="6C51CE9B" w14:textId="77777777" w:rsidTr="009744A1">
        <w:trPr>
          <w:trHeight w:val="317"/>
        </w:trPr>
        <w:tc>
          <w:tcPr>
            <w:tcW w:w="8467" w:type="dxa"/>
            <w:gridSpan w:val="3"/>
          </w:tcPr>
          <w:p w14:paraId="4226D41F"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b/>
                <w:bCs/>
              </w:rPr>
            </w:pPr>
          </w:p>
          <w:p w14:paraId="66A4795C"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b/>
                <w:bCs/>
              </w:rPr>
            </w:pPr>
          </w:p>
          <w:p w14:paraId="4ED09EEE"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b/>
                <w:bCs/>
              </w:rPr>
            </w:pPr>
            <w:r w:rsidRPr="00207172">
              <w:rPr>
                <w:rFonts w:ascii="Lato" w:hAnsi="Lato" w:cstheme="minorHAnsi"/>
                <w:b/>
                <w:bCs/>
              </w:rPr>
              <w:t>DOY FE</w:t>
            </w:r>
          </w:p>
          <w:p w14:paraId="346DE881"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b/>
                <w:bCs/>
              </w:rPr>
            </w:pPr>
          </w:p>
          <w:p w14:paraId="777D60BF"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b/>
                <w:bCs/>
              </w:rPr>
            </w:pPr>
          </w:p>
          <w:p w14:paraId="30644194" w14:textId="77777777" w:rsidR="00B14233" w:rsidRDefault="00B14233" w:rsidP="009744A1">
            <w:pPr>
              <w:tabs>
                <w:tab w:val="left" w:pos="142"/>
                <w:tab w:val="left" w:pos="5387"/>
                <w:tab w:val="left" w:pos="5954"/>
              </w:tabs>
              <w:spacing w:after="0" w:line="240" w:lineRule="auto"/>
              <w:jc w:val="center"/>
              <w:rPr>
                <w:rFonts w:ascii="Lato" w:hAnsi="Lato" w:cstheme="minorHAnsi"/>
              </w:rPr>
            </w:pPr>
          </w:p>
          <w:p w14:paraId="11348E6E"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p>
          <w:p w14:paraId="2848C643"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 xml:space="preserve">Lcda. </w:t>
            </w:r>
            <w:proofErr w:type="spellStart"/>
            <w:r w:rsidRPr="00207172">
              <w:rPr>
                <w:rFonts w:ascii="Lato" w:hAnsi="Lato" w:cstheme="minorHAnsi"/>
              </w:rPr>
              <w:t>Midory</w:t>
            </w:r>
            <w:proofErr w:type="spellEnd"/>
            <w:r w:rsidRPr="00207172">
              <w:rPr>
                <w:rFonts w:ascii="Lato" w:hAnsi="Lato" w:cstheme="minorHAnsi"/>
              </w:rPr>
              <w:t xml:space="preserve"> Castro Bañuelos </w:t>
            </w:r>
          </w:p>
          <w:p w14:paraId="0AEAC9F1" w14:textId="77777777" w:rsidR="00B14233" w:rsidRPr="00207172" w:rsidRDefault="00B14233" w:rsidP="009744A1">
            <w:pPr>
              <w:tabs>
                <w:tab w:val="left" w:pos="142"/>
                <w:tab w:val="left" w:pos="5387"/>
                <w:tab w:val="left" w:pos="5954"/>
              </w:tabs>
              <w:spacing w:after="0" w:line="240" w:lineRule="auto"/>
              <w:jc w:val="center"/>
              <w:rPr>
                <w:rFonts w:ascii="Lato" w:hAnsi="Lato" w:cstheme="minorHAnsi"/>
              </w:rPr>
            </w:pPr>
            <w:r w:rsidRPr="00207172">
              <w:rPr>
                <w:rFonts w:ascii="Lato" w:hAnsi="Lato" w:cstheme="minorHAnsi"/>
              </w:rPr>
              <w:t>Secretaria Ejecutiva del Consejo de la Judicatura del Estado de Tlaxcala.</w:t>
            </w:r>
          </w:p>
        </w:tc>
      </w:tr>
    </w:tbl>
    <w:p w14:paraId="19700905" w14:textId="77777777" w:rsidR="00B14233" w:rsidRPr="000B55D0" w:rsidRDefault="00B14233" w:rsidP="00B14233">
      <w:pPr>
        <w:spacing w:after="0" w:line="480" w:lineRule="auto"/>
        <w:jc w:val="both"/>
        <w:rPr>
          <w:rFonts w:ascii="Lato" w:hAnsi="Lato"/>
        </w:rPr>
      </w:pPr>
    </w:p>
    <w:sectPr w:rsidR="00B14233" w:rsidRPr="000B55D0" w:rsidSect="0089110B">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C7EA" w14:textId="77777777" w:rsidR="00762ED4" w:rsidRDefault="00762ED4">
      <w:pPr>
        <w:spacing w:after="0" w:line="240" w:lineRule="auto"/>
      </w:pPr>
      <w:r>
        <w:separator/>
      </w:r>
    </w:p>
  </w:endnote>
  <w:endnote w:type="continuationSeparator" w:id="0">
    <w:p w14:paraId="45004185" w14:textId="77777777" w:rsidR="00762ED4" w:rsidRDefault="0076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D6752" w14:textId="77777777" w:rsidR="00762ED4" w:rsidRDefault="00762ED4">
      <w:pPr>
        <w:spacing w:after="0" w:line="240" w:lineRule="auto"/>
      </w:pPr>
      <w:r>
        <w:separator/>
      </w:r>
    </w:p>
  </w:footnote>
  <w:footnote w:type="continuationSeparator" w:id="0">
    <w:p w14:paraId="29CAB6D5" w14:textId="77777777" w:rsidR="00762ED4" w:rsidRDefault="00762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CB151A1" w14:textId="2432AA4A" w:rsidR="00DB296A" w:rsidRPr="00DB296A"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18" w:name="_Hlk93306781"/>
        <w:bookmarkStart w:id="19" w:name="_Hlk93306782"/>
        <w:r w:rsidRPr="00DB296A">
          <w:rPr>
            <w:rFonts w:asciiTheme="minorHAnsi" w:hAnsiTheme="minorHAnsi" w:cstheme="minorHAnsi"/>
            <w:b/>
          </w:rPr>
          <w:t xml:space="preserve">ACTA NÚMERO: </w:t>
        </w:r>
        <w:r w:rsidR="00C610C9">
          <w:rPr>
            <w:rFonts w:asciiTheme="minorHAnsi" w:hAnsiTheme="minorHAnsi" w:cstheme="minorHAnsi"/>
            <w:b/>
          </w:rPr>
          <w:t>79</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8"/>
        <w:bookmarkEnd w:id="19"/>
        <w:r w:rsidR="009644DC" w:rsidRPr="00DB296A">
          <w:rPr>
            <w:rFonts w:asciiTheme="minorHAnsi" w:hAnsiTheme="minorHAnsi" w:cstheme="minorHAnsi"/>
            <w:b/>
          </w:rPr>
          <w:t>4</w:t>
        </w:r>
      </w:p>
      <w:p w14:paraId="5AA678A8" w14:textId="62CC5065" w:rsidR="000F2820" w:rsidRPr="000F2820" w:rsidRDefault="00DB296A" w:rsidP="000F2820">
        <w:pPr>
          <w:spacing w:after="0" w:line="480" w:lineRule="auto"/>
          <w:ind w:left="708" w:firstLine="708"/>
          <w:jc w:val="right"/>
          <w:rPr>
            <w:sz w:val="30"/>
            <w:szCs w:val="30"/>
          </w:rPr>
        </w:pPr>
        <w:r w:rsidRPr="00DB296A">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2C472F"/>
    <w:multiLevelType w:val="hybridMultilevel"/>
    <w:tmpl w:val="04DA880A"/>
    <w:lvl w:ilvl="0" w:tplc="0F7A39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A5596"/>
    <w:multiLevelType w:val="hybridMultilevel"/>
    <w:tmpl w:val="574C8B38"/>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9F222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FA6C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2F14537A"/>
    <w:multiLevelType w:val="hybridMultilevel"/>
    <w:tmpl w:val="71180BB6"/>
    <w:lvl w:ilvl="0" w:tplc="FD72BE4E">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15:restartNumberingAfterBreak="0">
    <w:nsid w:val="3E9756E2"/>
    <w:multiLevelType w:val="hybridMultilevel"/>
    <w:tmpl w:val="602CDA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7315B3"/>
    <w:multiLevelType w:val="hybridMultilevel"/>
    <w:tmpl w:val="574C8B38"/>
    <w:lvl w:ilvl="0" w:tplc="E2A6A62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BB4F57"/>
    <w:multiLevelType w:val="multilevel"/>
    <w:tmpl w:val="1F380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9811B6"/>
    <w:multiLevelType w:val="hybridMultilevel"/>
    <w:tmpl w:val="464C65EE"/>
    <w:lvl w:ilvl="0" w:tplc="F7A4E82A">
      <w:start w:val="1"/>
      <w:numFmt w:val="decimal"/>
      <w:lvlText w:val="%1."/>
      <w:lvlJc w:val="left"/>
      <w:pPr>
        <w:ind w:left="720" w:hanging="360"/>
      </w:pPr>
      <w:rPr>
        <w:rFonts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623C01"/>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40" w15:restartNumberingAfterBreak="0">
    <w:nsid w:val="6B463240"/>
    <w:multiLevelType w:val="hybridMultilevel"/>
    <w:tmpl w:val="172EA996"/>
    <w:lvl w:ilvl="0" w:tplc="64DEEE16">
      <w:start w:val="1"/>
      <w:numFmt w:val="decimal"/>
      <w:lvlText w:val="%1."/>
      <w:lvlJc w:val="left"/>
      <w:pPr>
        <w:ind w:left="720" w:hanging="360"/>
      </w:pPr>
      <w:rPr>
        <w:rFonts w:cs="Calibri" w:hint="default"/>
        <w:b w:val="0"/>
        <w:bCs/>
        <w:color w:val="1D22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B16E1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5" w15:restartNumberingAfterBreak="0">
    <w:nsid w:val="76F72C82"/>
    <w:multiLevelType w:val="hybridMultilevel"/>
    <w:tmpl w:val="124089DE"/>
    <w:lvl w:ilvl="0" w:tplc="EC04E5EC">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6"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850684441">
    <w:abstractNumId w:val="19"/>
  </w:num>
  <w:num w:numId="2" w16cid:durableId="982734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8016265">
    <w:abstractNumId w:val="6"/>
  </w:num>
  <w:num w:numId="4" w16cid:durableId="1134711172">
    <w:abstractNumId w:val="0"/>
  </w:num>
  <w:num w:numId="5" w16cid:durableId="1064330401">
    <w:abstractNumId w:val="8"/>
  </w:num>
  <w:num w:numId="6" w16cid:durableId="721827803">
    <w:abstractNumId w:val="35"/>
  </w:num>
  <w:num w:numId="7" w16cid:durableId="1165977964">
    <w:abstractNumId w:val="23"/>
  </w:num>
  <w:num w:numId="8" w16cid:durableId="2082633130">
    <w:abstractNumId w:val="33"/>
  </w:num>
  <w:num w:numId="9" w16cid:durableId="748230383">
    <w:abstractNumId w:val="37"/>
  </w:num>
  <w:num w:numId="10" w16cid:durableId="1567106855">
    <w:abstractNumId w:val="31"/>
  </w:num>
  <w:num w:numId="11" w16cid:durableId="818225668">
    <w:abstractNumId w:val="13"/>
  </w:num>
  <w:num w:numId="12" w16cid:durableId="417873387">
    <w:abstractNumId w:val="1"/>
  </w:num>
  <w:num w:numId="13" w16cid:durableId="1516964579">
    <w:abstractNumId w:val="12"/>
  </w:num>
  <w:num w:numId="14" w16cid:durableId="234244680">
    <w:abstractNumId w:val="38"/>
  </w:num>
  <w:num w:numId="15" w16cid:durableId="946352614">
    <w:abstractNumId w:val="24"/>
  </w:num>
  <w:num w:numId="16" w16cid:durableId="1530294236">
    <w:abstractNumId w:val="21"/>
  </w:num>
  <w:num w:numId="17" w16cid:durableId="1407068696">
    <w:abstractNumId w:val="30"/>
  </w:num>
  <w:num w:numId="18" w16cid:durableId="1129083789">
    <w:abstractNumId w:val="44"/>
  </w:num>
  <w:num w:numId="19" w16cid:durableId="1826317661">
    <w:abstractNumId w:val="26"/>
  </w:num>
  <w:num w:numId="20" w16cid:durableId="1718316001">
    <w:abstractNumId w:val="41"/>
  </w:num>
  <w:num w:numId="21" w16cid:durableId="1070540996">
    <w:abstractNumId w:val="46"/>
  </w:num>
  <w:num w:numId="22" w16cid:durableId="1402871266">
    <w:abstractNumId w:val="17"/>
  </w:num>
  <w:num w:numId="23" w16cid:durableId="502280177">
    <w:abstractNumId w:val="5"/>
  </w:num>
  <w:num w:numId="24" w16cid:durableId="1228371819">
    <w:abstractNumId w:val="39"/>
  </w:num>
  <w:num w:numId="25" w16cid:durableId="208734483">
    <w:abstractNumId w:val="2"/>
  </w:num>
  <w:num w:numId="26" w16cid:durableId="575868825">
    <w:abstractNumId w:val="28"/>
  </w:num>
  <w:num w:numId="27" w16cid:durableId="48581998">
    <w:abstractNumId w:val="43"/>
  </w:num>
  <w:num w:numId="28" w16cid:durableId="656105796">
    <w:abstractNumId w:val="11"/>
  </w:num>
  <w:num w:numId="29" w16cid:durableId="1273778427">
    <w:abstractNumId w:val="27"/>
  </w:num>
  <w:num w:numId="30" w16cid:durableId="78407713">
    <w:abstractNumId w:val="25"/>
  </w:num>
  <w:num w:numId="31" w16cid:durableId="2137871871">
    <w:abstractNumId w:val="4"/>
  </w:num>
  <w:num w:numId="32" w16cid:durableId="41488369">
    <w:abstractNumId w:val="20"/>
  </w:num>
  <w:num w:numId="33" w16cid:durableId="5300708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6745839">
    <w:abstractNumId w:val="7"/>
  </w:num>
  <w:num w:numId="35" w16cid:durableId="410126268">
    <w:abstractNumId w:val="10"/>
  </w:num>
  <w:num w:numId="36" w16cid:durableId="1482699775">
    <w:abstractNumId w:val="47"/>
  </w:num>
  <w:num w:numId="37" w16cid:durableId="1955477338">
    <w:abstractNumId w:val="16"/>
  </w:num>
  <w:num w:numId="38" w16cid:durableId="334959075">
    <w:abstractNumId w:val="36"/>
  </w:num>
  <w:num w:numId="39" w16cid:durableId="1367482068">
    <w:abstractNumId w:val="32"/>
  </w:num>
  <w:num w:numId="40" w16cid:durableId="952371054">
    <w:abstractNumId w:val="40"/>
  </w:num>
  <w:num w:numId="41" w16cid:durableId="501089288">
    <w:abstractNumId w:val="34"/>
  </w:num>
  <w:num w:numId="42" w16cid:durableId="1808013559">
    <w:abstractNumId w:val="42"/>
  </w:num>
  <w:num w:numId="43" w16cid:durableId="302934023">
    <w:abstractNumId w:val="29"/>
  </w:num>
  <w:num w:numId="44" w16cid:durableId="2133861816">
    <w:abstractNumId w:val="45"/>
  </w:num>
  <w:num w:numId="45" w16cid:durableId="417025558">
    <w:abstractNumId w:val="14"/>
  </w:num>
  <w:num w:numId="46" w16cid:durableId="709838311">
    <w:abstractNumId w:val="18"/>
  </w:num>
  <w:num w:numId="47" w16cid:durableId="38939919">
    <w:abstractNumId w:val="9"/>
  </w:num>
  <w:num w:numId="48" w16cid:durableId="1587615600">
    <w:abstractNumId w:val="3"/>
  </w:num>
  <w:num w:numId="49" w16cid:durableId="148249884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3B2B"/>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C5A"/>
    <w:rsid w:val="00040682"/>
    <w:rsid w:val="000406AD"/>
    <w:rsid w:val="0004193C"/>
    <w:rsid w:val="00042184"/>
    <w:rsid w:val="00042F52"/>
    <w:rsid w:val="0004314C"/>
    <w:rsid w:val="000465B1"/>
    <w:rsid w:val="00050311"/>
    <w:rsid w:val="00053158"/>
    <w:rsid w:val="00054921"/>
    <w:rsid w:val="00054A44"/>
    <w:rsid w:val="00055B4F"/>
    <w:rsid w:val="0005626A"/>
    <w:rsid w:val="00057BE4"/>
    <w:rsid w:val="000609DF"/>
    <w:rsid w:val="000634E0"/>
    <w:rsid w:val="00063737"/>
    <w:rsid w:val="00067F03"/>
    <w:rsid w:val="00070E4F"/>
    <w:rsid w:val="00070F93"/>
    <w:rsid w:val="000715C4"/>
    <w:rsid w:val="0007215E"/>
    <w:rsid w:val="000737B1"/>
    <w:rsid w:val="00073F0F"/>
    <w:rsid w:val="00074D89"/>
    <w:rsid w:val="00084544"/>
    <w:rsid w:val="00084A39"/>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04"/>
    <w:rsid w:val="000A6149"/>
    <w:rsid w:val="000A7DA7"/>
    <w:rsid w:val="000B28FF"/>
    <w:rsid w:val="000B4505"/>
    <w:rsid w:val="000B4716"/>
    <w:rsid w:val="000B6739"/>
    <w:rsid w:val="000B7410"/>
    <w:rsid w:val="000C0869"/>
    <w:rsid w:val="000C1E39"/>
    <w:rsid w:val="000C288A"/>
    <w:rsid w:val="000C5FB7"/>
    <w:rsid w:val="000C6BF5"/>
    <w:rsid w:val="000C79E9"/>
    <w:rsid w:val="000C7BAC"/>
    <w:rsid w:val="000D4323"/>
    <w:rsid w:val="000D685B"/>
    <w:rsid w:val="000E0118"/>
    <w:rsid w:val="000E367D"/>
    <w:rsid w:val="000E55E3"/>
    <w:rsid w:val="000E69B4"/>
    <w:rsid w:val="000E6A64"/>
    <w:rsid w:val="000E7908"/>
    <w:rsid w:val="000F0BBF"/>
    <w:rsid w:val="000F153F"/>
    <w:rsid w:val="000F253B"/>
    <w:rsid w:val="000F2820"/>
    <w:rsid w:val="000F2F75"/>
    <w:rsid w:val="000F52D5"/>
    <w:rsid w:val="00100F16"/>
    <w:rsid w:val="0010166B"/>
    <w:rsid w:val="00102B8A"/>
    <w:rsid w:val="00103912"/>
    <w:rsid w:val="00103B50"/>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2003"/>
    <w:rsid w:val="001430F4"/>
    <w:rsid w:val="00143175"/>
    <w:rsid w:val="0014359C"/>
    <w:rsid w:val="00144DA7"/>
    <w:rsid w:val="00146AD2"/>
    <w:rsid w:val="0015160B"/>
    <w:rsid w:val="001527C8"/>
    <w:rsid w:val="00153006"/>
    <w:rsid w:val="00153C53"/>
    <w:rsid w:val="001542FD"/>
    <w:rsid w:val="00161187"/>
    <w:rsid w:val="001622CC"/>
    <w:rsid w:val="00162309"/>
    <w:rsid w:val="001629B9"/>
    <w:rsid w:val="00162FF6"/>
    <w:rsid w:val="00166EBD"/>
    <w:rsid w:val="0016733B"/>
    <w:rsid w:val="001674E6"/>
    <w:rsid w:val="00170569"/>
    <w:rsid w:val="00170F58"/>
    <w:rsid w:val="00171065"/>
    <w:rsid w:val="00172388"/>
    <w:rsid w:val="001731A4"/>
    <w:rsid w:val="00174A94"/>
    <w:rsid w:val="001823B0"/>
    <w:rsid w:val="00182AA8"/>
    <w:rsid w:val="00182D5F"/>
    <w:rsid w:val="0018553B"/>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0708"/>
    <w:rsid w:val="001B1429"/>
    <w:rsid w:val="001B1CEB"/>
    <w:rsid w:val="001B5501"/>
    <w:rsid w:val="001B562D"/>
    <w:rsid w:val="001C0D1C"/>
    <w:rsid w:val="001C1490"/>
    <w:rsid w:val="001C1AC1"/>
    <w:rsid w:val="001C1D61"/>
    <w:rsid w:val="001C3647"/>
    <w:rsid w:val="001C4614"/>
    <w:rsid w:val="001C4B57"/>
    <w:rsid w:val="001C5910"/>
    <w:rsid w:val="001C6842"/>
    <w:rsid w:val="001C7775"/>
    <w:rsid w:val="001C7CD8"/>
    <w:rsid w:val="001D0456"/>
    <w:rsid w:val="001D2605"/>
    <w:rsid w:val="001D4755"/>
    <w:rsid w:val="001D5B65"/>
    <w:rsid w:val="001D6A09"/>
    <w:rsid w:val="001D728C"/>
    <w:rsid w:val="001E042B"/>
    <w:rsid w:val="001E0683"/>
    <w:rsid w:val="001E2B57"/>
    <w:rsid w:val="001E2CC4"/>
    <w:rsid w:val="001E3CB1"/>
    <w:rsid w:val="001E3CC6"/>
    <w:rsid w:val="001E40AF"/>
    <w:rsid w:val="001E4323"/>
    <w:rsid w:val="001E4EE6"/>
    <w:rsid w:val="001E74C7"/>
    <w:rsid w:val="001E775A"/>
    <w:rsid w:val="001E7E50"/>
    <w:rsid w:val="001F2425"/>
    <w:rsid w:val="001F5435"/>
    <w:rsid w:val="001F59C2"/>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37906"/>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A"/>
    <w:rsid w:val="00265A0C"/>
    <w:rsid w:val="00265D02"/>
    <w:rsid w:val="0026650B"/>
    <w:rsid w:val="00267BD6"/>
    <w:rsid w:val="00272602"/>
    <w:rsid w:val="00272B29"/>
    <w:rsid w:val="00280A0D"/>
    <w:rsid w:val="00280D38"/>
    <w:rsid w:val="0028134B"/>
    <w:rsid w:val="00283BB9"/>
    <w:rsid w:val="00284DC2"/>
    <w:rsid w:val="0028661B"/>
    <w:rsid w:val="00286DBF"/>
    <w:rsid w:val="002872DE"/>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1A7F"/>
    <w:rsid w:val="002B2B3C"/>
    <w:rsid w:val="002B2B7E"/>
    <w:rsid w:val="002B71FF"/>
    <w:rsid w:val="002B746C"/>
    <w:rsid w:val="002C065E"/>
    <w:rsid w:val="002C0805"/>
    <w:rsid w:val="002C1E16"/>
    <w:rsid w:val="002C2B96"/>
    <w:rsid w:val="002C3984"/>
    <w:rsid w:val="002C3990"/>
    <w:rsid w:val="002C3F45"/>
    <w:rsid w:val="002C6634"/>
    <w:rsid w:val="002C7046"/>
    <w:rsid w:val="002C747F"/>
    <w:rsid w:val="002C7BD1"/>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2D71"/>
    <w:rsid w:val="00303075"/>
    <w:rsid w:val="0030348B"/>
    <w:rsid w:val="00305ECF"/>
    <w:rsid w:val="003073A3"/>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2935"/>
    <w:rsid w:val="003747BC"/>
    <w:rsid w:val="00374983"/>
    <w:rsid w:val="00375826"/>
    <w:rsid w:val="00375ADA"/>
    <w:rsid w:val="003767D9"/>
    <w:rsid w:val="003828BB"/>
    <w:rsid w:val="003836B9"/>
    <w:rsid w:val="00383757"/>
    <w:rsid w:val="00384453"/>
    <w:rsid w:val="00385B85"/>
    <w:rsid w:val="00391196"/>
    <w:rsid w:val="00391E29"/>
    <w:rsid w:val="00392616"/>
    <w:rsid w:val="00392C03"/>
    <w:rsid w:val="00393089"/>
    <w:rsid w:val="00396235"/>
    <w:rsid w:val="003971A0"/>
    <w:rsid w:val="003973FA"/>
    <w:rsid w:val="003A15BA"/>
    <w:rsid w:val="003A27EC"/>
    <w:rsid w:val="003A3CDA"/>
    <w:rsid w:val="003A4AB9"/>
    <w:rsid w:val="003A5650"/>
    <w:rsid w:val="003A5EA7"/>
    <w:rsid w:val="003A6A4D"/>
    <w:rsid w:val="003A6C19"/>
    <w:rsid w:val="003A7449"/>
    <w:rsid w:val="003A7D39"/>
    <w:rsid w:val="003A7EEA"/>
    <w:rsid w:val="003B06A3"/>
    <w:rsid w:val="003B4A10"/>
    <w:rsid w:val="003B5D8C"/>
    <w:rsid w:val="003B6154"/>
    <w:rsid w:val="003C1B21"/>
    <w:rsid w:val="003C22B8"/>
    <w:rsid w:val="003C2330"/>
    <w:rsid w:val="003C2D95"/>
    <w:rsid w:val="003C3CC3"/>
    <w:rsid w:val="003C3D1E"/>
    <w:rsid w:val="003C75A4"/>
    <w:rsid w:val="003D134A"/>
    <w:rsid w:val="003D25F0"/>
    <w:rsid w:val="003D284C"/>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3725"/>
    <w:rsid w:val="00405263"/>
    <w:rsid w:val="00405577"/>
    <w:rsid w:val="0040567B"/>
    <w:rsid w:val="00412CDA"/>
    <w:rsid w:val="00413F17"/>
    <w:rsid w:val="00416C66"/>
    <w:rsid w:val="00422459"/>
    <w:rsid w:val="0042257B"/>
    <w:rsid w:val="004233E0"/>
    <w:rsid w:val="00423526"/>
    <w:rsid w:val="00425832"/>
    <w:rsid w:val="00426458"/>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96C55"/>
    <w:rsid w:val="004A10B2"/>
    <w:rsid w:val="004A5020"/>
    <w:rsid w:val="004A7E77"/>
    <w:rsid w:val="004B58B4"/>
    <w:rsid w:val="004B64FE"/>
    <w:rsid w:val="004B6FDE"/>
    <w:rsid w:val="004C1A0E"/>
    <w:rsid w:val="004C1A20"/>
    <w:rsid w:val="004C52F6"/>
    <w:rsid w:val="004C5F05"/>
    <w:rsid w:val="004C694E"/>
    <w:rsid w:val="004C74D0"/>
    <w:rsid w:val="004C7501"/>
    <w:rsid w:val="004D0659"/>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E6A72"/>
    <w:rsid w:val="004F0901"/>
    <w:rsid w:val="004F4780"/>
    <w:rsid w:val="004F51C4"/>
    <w:rsid w:val="004F5929"/>
    <w:rsid w:val="004F5C35"/>
    <w:rsid w:val="00500533"/>
    <w:rsid w:val="00500603"/>
    <w:rsid w:val="00500A70"/>
    <w:rsid w:val="00501C76"/>
    <w:rsid w:val="00501CB9"/>
    <w:rsid w:val="005035C6"/>
    <w:rsid w:val="00504AA5"/>
    <w:rsid w:val="00504F67"/>
    <w:rsid w:val="00505548"/>
    <w:rsid w:val="00507F48"/>
    <w:rsid w:val="005106DC"/>
    <w:rsid w:val="0051134C"/>
    <w:rsid w:val="00512A69"/>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6C0A"/>
    <w:rsid w:val="00537214"/>
    <w:rsid w:val="00537413"/>
    <w:rsid w:val="005378C2"/>
    <w:rsid w:val="00537988"/>
    <w:rsid w:val="005414CC"/>
    <w:rsid w:val="00542607"/>
    <w:rsid w:val="005431B7"/>
    <w:rsid w:val="00543A32"/>
    <w:rsid w:val="00552B5F"/>
    <w:rsid w:val="005535D0"/>
    <w:rsid w:val="0055592C"/>
    <w:rsid w:val="0056162B"/>
    <w:rsid w:val="0056650B"/>
    <w:rsid w:val="00567643"/>
    <w:rsid w:val="00571086"/>
    <w:rsid w:val="00574AED"/>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471"/>
    <w:rsid w:val="005D1E10"/>
    <w:rsid w:val="005D3BDC"/>
    <w:rsid w:val="005D6216"/>
    <w:rsid w:val="005E0688"/>
    <w:rsid w:val="005E27C3"/>
    <w:rsid w:val="005E3C0F"/>
    <w:rsid w:val="005E5B7F"/>
    <w:rsid w:val="005E768C"/>
    <w:rsid w:val="005F099E"/>
    <w:rsid w:val="005F185D"/>
    <w:rsid w:val="005F4309"/>
    <w:rsid w:val="005F533D"/>
    <w:rsid w:val="005F53CC"/>
    <w:rsid w:val="005F71C1"/>
    <w:rsid w:val="00602857"/>
    <w:rsid w:val="00603F67"/>
    <w:rsid w:val="00604CC6"/>
    <w:rsid w:val="0060534D"/>
    <w:rsid w:val="00607721"/>
    <w:rsid w:val="00607D0D"/>
    <w:rsid w:val="0061055C"/>
    <w:rsid w:val="00613863"/>
    <w:rsid w:val="00613DE5"/>
    <w:rsid w:val="00614A2A"/>
    <w:rsid w:val="006150A4"/>
    <w:rsid w:val="00617833"/>
    <w:rsid w:val="00620534"/>
    <w:rsid w:val="006223D2"/>
    <w:rsid w:val="0062264A"/>
    <w:rsid w:val="00623A5D"/>
    <w:rsid w:val="00623C63"/>
    <w:rsid w:val="00626573"/>
    <w:rsid w:val="00627246"/>
    <w:rsid w:val="00627F78"/>
    <w:rsid w:val="006311D5"/>
    <w:rsid w:val="00631E3F"/>
    <w:rsid w:val="0063319E"/>
    <w:rsid w:val="0063336F"/>
    <w:rsid w:val="00635C48"/>
    <w:rsid w:val="00641734"/>
    <w:rsid w:val="00641E8B"/>
    <w:rsid w:val="00643363"/>
    <w:rsid w:val="00645584"/>
    <w:rsid w:val="0064741F"/>
    <w:rsid w:val="00651551"/>
    <w:rsid w:val="00651A2D"/>
    <w:rsid w:val="006528EE"/>
    <w:rsid w:val="0065326F"/>
    <w:rsid w:val="006550CC"/>
    <w:rsid w:val="00655163"/>
    <w:rsid w:val="0065777F"/>
    <w:rsid w:val="0066002B"/>
    <w:rsid w:val="00661215"/>
    <w:rsid w:val="00661AA7"/>
    <w:rsid w:val="00665B00"/>
    <w:rsid w:val="006662CC"/>
    <w:rsid w:val="00666628"/>
    <w:rsid w:val="006674F3"/>
    <w:rsid w:val="00670E3C"/>
    <w:rsid w:val="00672DBC"/>
    <w:rsid w:val="00673100"/>
    <w:rsid w:val="006737EA"/>
    <w:rsid w:val="0067432C"/>
    <w:rsid w:val="0067494F"/>
    <w:rsid w:val="00674B52"/>
    <w:rsid w:val="0067580E"/>
    <w:rsid w:val="00677EFF"/>
    <w:rsid w:val="0068198D"/>
    <w:rsid w:val="00681ACE"/>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A7CD9"/>
    <w:rsid w:val="006B1085"/>
    <w:rsid w:val="006B1C26"/>
    <w:rsid w:val="006B1EE2"/>
    <w:rsid w:val="006B221E"/>
    <w:rsid w:val="006B5619"/>
    <w:rsid w:val="006B5BDD"/>
    <w:rsid w:val="006B6626"/>
    <w:rsid w:val="006B6CDB"/>
    <w:rsid w:val="006C0FE5"/>
    <w:rsid w:val="006C3A99"/>
    <w:rsid w:val="006C48BF"/>
    <w:rsid w:val="006C499C"/>
    <w:rsid w:val="006C4D04"/>
    <w:rsid w:val="006C6008"/>
    <w:rsid w:val="006C7884"/>
    <w:rsid w:val="006D060F"/>
    <w:rsid w:val="006D31E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57A"/>
    <w:rsid w:val="006F57F0"/>
    <w:rsid w:val="006F5C9F"/>
    <w:rsid w:val="006F6A10"/>
    <w:rsid w:val="006F70D5"/>
    <w:rsid w:val="00700303"/>
    <w:rsid w:val="00701BB4"/>
    <w:rsid w:val="00701BE2"/>
    <w:rsid w:val="00702F07"/>
    <w:rsid w:val="00703237"/>
    <w:rsid w:val="007051ED"/>
    <w:rsid w:val="00705587"/>
    <w:rsid w:val="00707EF8"/>
    <w:rsid w:val="0071130C"/>
    <w:rsid w:val="00712E41"/>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1E11"/>
    <w:rsid w:val="0075341C"/>
    <w:rsid w:val="0075367B"/>
    <w:rsid w:val="007551F2"/>
    <w:rsid w:val="00762037"/>
    <w:rsid w:val="00762ED4"/>
    <w:rsid w:val="00763F70"/>
    <w:rsid w:val="00764A38"/>
    <w:rsid w:val="00765B21"/>
    <w:rsid w:val="00765ED5"/>
    <w:rsid w:val="0076780C"/>
    <w:rsid w:val="00772A74"/>
    <w:rsid w:val="0077315F"/>
    <w:rsid w:val="00775671"/>
    <w:rsid w:val="00775D24"/>
    <w:rsid w:val="0077626D"/>
    <w:rsid w:val="0078047C"/>
    <w:rsid w:val="0078052F"/>
    <w:rsid w:val="007836ED"/>
    <w:rsid w:val="00784937"/>
    <w:rsid w:val="00785D88"/>
    <w:rsid w:val="00787ED6"/>
    <w:rsid w:val="0079118A"/>
    <w:rsid w:val="00791858"/>
    <w:rsid w:val="00791AE1"/>
    <w:rsid w:val="00794048"/>
    <w:rsid w:val="007950E0"/>
    <w:rsid w:val="0079579F"/>
    <w:rsid w:val="00795D7C"/>
    <w:rsid w:val="007A316C"/>
    <w:rsid w:val="007A4D72"/>
    <w:rsid w:val="007B0226"/>
    <w:rsid w:val="007B14FB"/>
    <w:rsid w:val="007B1AA8"/>
    <w:rsid w:val="007B2239"/>
    <w:rsid w:val="007B39E3"/>
    <w:rsid w:val="007B3F51"/>
    <w:rsid w:val="007B4FB7"/>
    <w:rsid w:val="007B529D"/>
    <w:rsid w:val="007C1504"/>
    <w:rsid w:val="007C2070"/>
    <w:rsid w:val="007C44D5"/>
    <w:rsid w:val="007C6DD6"/>
    <w:rsid w:val="007C7155"/>
    <w:rsid w:val="007D2908"/>
    <w:rsid w:val="007D3CB5"/>
    <w:rsid w:val="007D5918"/>
    <w:rsid w:val="007E4893"/>
    <w:rsid w:val="007E49DE"/>
    <w:rsid w:val="007E568B"/>
    <w:rsid w:val="007F0349"/>
    <w:rsid w:val="007F38A2"/>
    <w:rsid w:val="007F59B9"/>
    <w:rsid w:val="007F6BDC"/>
    <w:rsid w:val="007F7097"/>
    <w:rsid w:val="00800706"/>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1776F"/>
    <w:rsid w:val="00820151"/>
    <w:rsid w:val="00822959"/>
    <w:rsid w:val="00822BED"/>
    <w:rsid w:val="00824B5E"/>
    <w:rsid w:val="00825611"/>
    <w:rsid w:val="00825C28"/>
    <w:rsid w:val="00827BD2"/>
    <w:rsid w:val="00827C78"/>
    <w:rsid w:val="0083017B"/>
    <w:rsid w:val="008304D7"/>
    <w:rsid w:val="0083128C"/>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039"/>
    <w:rsid w:val="00853BFD"/>
    <w:rsid w:val="00854FB6"/>
    <w:rsid w:val="00857BDB"/>
    <w:rsid w:val="00860CB4"/>
    <w:rsid w:val="00860F25"/>
    <w:rsid w:val="00862FFB"/>
    <w:rsid w:val="00863544"/>
    <w:rsid w:val="00863A1A"/>
    <w:rsid w:val="00863F09"/>
    <w:rsid w:val="00864F1A"/>
    <w:rsid w:val="0086672F"/>
    <w:rsid w:val="0086743E"/>
    <w:rsid w:val="008715FB"/>
    <w:rsid w:val="008741FC"/>
    <w:rsid w:val="00874FE2"/>
    <w:rsid w:val="0087566E"/>
    <w:rsid w:val="0087753B"/>
    <w:rsid w:val="00877731"/>
    <w:rsid w:val="00880E2C"/>
    <w:rsid w:val="00885510"/>
    <w:rsid w:val="00887F20"/>
    <w:rsid w:val="0089110B"/>
    <w:rsid w:val="00891FC9"/>
    <w:rsid w:val="00892EA6"/>
    <w:rsid w:val="008949E0"/>
    <w:rsid w:val="008957A7"/>
    <w:rsid w:val="00895E35"/>
    <w:rsid w:val="008962BD"/>
    <w:rsid w:val="00897A2C"/>
    <w:rsid w:val="00897A84"/>
    <w:rsid w:val="008A16D9"/>
    <w:rsid w:val="008A23C2"/>
    <w:rsid w:val="008A277D"/>
    <w:rsid w:val="008A2DE9"/>
    <w:rsid w:val="008A313A"/>
    <w:rsid w:val="008A4329"/>
    <w:rsid w:val="008B07B3"/>
    <w:rsid w:val="008B1398"/>
    <w:rsid w:val="008B3F64"/>
    <w:rsid w:val="008B4432"/>
    <w:rsid w:val="008B63E6"/>
    <w:rsid w:val="008B6D60"/>
    <w:rsid w:val="008C0626"/>
    <w:rsid w:val="008C0AC5"/>
    <w:rsid w:val="008C1A7E"/>
    <w:rsid w:val="008C1C52"/>
    <w:rsid w:val="008C2663"/>
    <w:rsid w:val="008C2F66"/>
    <w:rsid w:val="008C31DF"/>
    <w:rsid w:val="008C3B5A"/>
    <w:rsid w:val="008C3E1B"/>
    <w:rsid w:val="008C469F"/>
    <w:rsid w:val="008C630F"/>
    <w:rsid w:val="008C770B"/>
    <w:rsid w:val="008D07BE"/>
    <w:rsid w:val="008D110D"/>
    <w:rsid w:val="008D170D"/>
    <w:rsid w:val="008D5F10"/>
    <w:rsid w:val="008D5F41"/>
    <w:rsid w:val="008D7FA1"/>
    <w:rsid w:val="008E34FD"/>
    <w:rsid w:val="008E3594"/>
    <w:rsid w:val="008E5BB5"/>
    <w:rsid w:val="008E79AE"/>
    <w:rsid w:val="008E7B72"/>
    <w:rsid w:val="008F4BAD"/>
    <w:rsid w:val="008F5066"/>
    <w:rsid w:val="00901B57"/>
    <w:rsid w:val="00901C49"/>
    <w:rsid w:val="009049C5"/>
    <w:rsid w:val="0090538D"/>
    <w:rsid w:val="00907ABB"/>
    <w:rsid w:val="009119F7"/>
    <w:rsid w:val="009130B5"/>
    <w:rsid w:val="00913DB8"/>
    <w:rsid w:val="009140CF"/>
    <w:rsid w:val="009140DB"/>
    <w:rsid w:val="009151EB"/>
    <w:rsid w:val="00915C1D"/>
    <w:rsid w:val="009171CA"/>
    <w:rsid w:val="00917774"/>
    <w:rsid w:val="00920B1C"/>
    <w:rsid w:val="00920E6C"/>
    <w:rsid w:val="0092175E"/>
    <w:rsid w:val="0092227E"/>
    <w:rsid w:val="00925EA5"/>
    <w:rsid w:val="009262F6"/>
    <w:rsid w:val="009306B8"/>
    <w:rsid w:val="009317AB"/>
    <w:rsid w:val="00931D31"/>
    <w:rsid w:val="009322CC"/>
    <w:rsid w:val="009337A5"/>
    <w:rsid w:val="00933F77"/>
    <w:rsid w:val="0093475F"/>
    <w:rsid w:val="00935B3D"/>
    <w:rsid w:val="00936C14"/>
    <w:rsid w:val="00937961"/>
    <w:rsid w:val="00937CB6"/>
    <w:rsid w:val="0094196C"/>
    <w:rsid w:val="0094416D"/>
    <w:rsid w:val="00945BC1"/>
    <w:rsid w:val="00952338"/>
    <w:rsid w:val="00952525"/>
    <w:rsid w:val="00952AB7"/>
    <w:rsid w:val="00952F60"/>
    <w:rsid w:val="00955FFC"/>
    <w:rsid w:val="009569C1"/>
    <w:rsid w:val="00956E43"/>
    <w:rsid w:val="00957704"/>
    <w:rsid w:val="00961EE0"/>
    <w:rsid w:val="00962232"/>
    <w:rsid w:val="00964217"/>
    <w:rsid w:val="009644DC"/>
    <w:rsid w:val="0096532A"/>
    <w:rsid w:val="00966CDD"/>
    <w:rsid w:val="00966D96"/>
    <w:rsid w:val="00967007"/>
    <w:rsid w:val="00967C29"/>
    <w:rsid w:val="00971B84"/>
    <w:rsid w:val="0097352B"/>
    <w:rsid w:val="00974F99"/>
    <w:rsid w:val="009759B7"/>
    <w:rsid w:val="00975B7A"/>
    <w:rsid w:val="00980941"/>
    <w:rsid w:val="00981DF9"/>
    <w:rsid w:val="0098229C"/>
    <w:rsid w:val="00982950"/>
    <w:rsid w:val="00985BF5"/>
    <w:rsid w:val="009866D6"/>
    <w:rsid w:val="00995B13"/>
    <w:rsid w:val="00995D15"/>
    <w:rsid w:val="00996D15"/>
    <w:rsid w:val="009A1FF6"/>
    <w:rsid w:val="009A39C0"/>
    <w:rsid w:val="009A3EEB"/>
    <w:rsid w:val="009A46DC"/>
    <w:rsid w:val="009A4D2B"/>
    <w:rsid w:val="009A63A3"/>
    <w:rsid w:val="009A66EF"/>
    <w:rsid w:val="009A69FA"/>
    <w:rsid w:val="009A7320"/>
    <w:rsid w:val="009B02CD"/>
    <w:rsid w:val="009B0935"/>
    <w:rsid w:val="009B2177"/>
    <w:rsid w:val="009B27F9"/>
    <w:rsid w:val="009B38CA"/>
    <w:rsid w:val="009B4E66"/>
    <w:rsid w:val="009B5DE2"/>
    <w:rsid w:val="009B6D7E"/>
    <w:rsid w:val="009C1C9C"/>
    <w:rsid w:val="009C3B43"/>
    <w:rsid w:val="009C4F00"/>
    <w:rsid w:val="009C568C"/>
    <w:rsid w:val="009D0043"/>
    <w:rsid w:val="009D04E7"/>
    <w:rsid w:val="009D0943"/>
    <w:rsid w:val="009D0A5F"/>
    <w:rsid w:val="009D0DA6"/>
    <w:rsid w:val="009D1B1C"/>
    <w:rsid w:val="009D22B5"/>
    <w:rsid w:val="009D34AD"/>
    <w:rsid w:val="009D3C49"/>
    <w:rsid w:val="009D3F9D"/>
    <w:rsid w:val="009D4D1F"/>
    <w:rsid w:val="009D5C21"/>
    <w:rsid w:val="009D7195"/>
    <w:rsid w:val="009E0CCA"/>
    <w:rsid w:val="009E1E2D"/>
    <w:rsid w:val="009E2B53"/>
    <w:rsid w:val="009E3C76"/>
    <w:rsid w:val="009E41D8"/>
    <w:rsid w:val="009E58BF"/>
    <w:rsid w:val="009E5C47"/>
    <w:rsid w:val="009E5DF9"/>
    <w:rsid w:val="009E62D1"/>
    <w:rsid w:val="009E730E"/>
    <w:rsid w:val="009E74DE"/>
    <w:rsid w:val="009F006C"/>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24AAA"/>
    <w:rsid w:val="00A26AAD"/>
    <w:rsid w:val="00A30C38"/>
    <w:rsid w:val="00A31A36"/>
    <w:rsid w:val="00A32117"/>
    <w:rsid w:val="00A32B8F"/>
    <w:rsid w:val="00A36065"/>
    <w:rsid w:val="00A361D5"/>
    <w:rsid w:val="00A36F6D"/>
    <w:rsid w:val="00A37265"/>
    <w:rsid w:val="00A3735B"/>
    <w:rsid w:val="00A37EB3"/>
    <w:rsid w:val="00A400AA"/>
    <w:rsid w:val="00A41B14"/>
    <w:rsid w:val="00A428A5"/>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2942"/>
    <w:rsid w:val="00A530C5"/>
    <w:rsid w:val="00A542EF"/>
    <w:rsid w:val="00A54A6E"/>
    <w:rsid w:val="00A57D4B"/>
    <w:rsid w:val="00A602B9"/>
    <w:rsid w:val="00A60E37"/>
    <w:rsid w:val="00A61597"/>
    <w:rsid w:val="00A61EF4"/>
    <w:rsid w:val="00A62BBE"/>
    <w:rsid w:val="00A64E50"/>
    <w:rsid w:val="00A659EB"/>
    <w:rsid w:val="00A6655C"/>
    <w:rsid w:val="00A66BE3"/>
    <w:rsid w:val="00A67196"/>
    <w:rsid w:val="00A703A9"/>
    <w:rsid w:val="00A70B5E"/>
    <w:rsid w:val="00A70FBD"/>
    <w:rsid w:val="00A72224"/>
    <w:rsid w:val="00A72F3F"/>
    <w:rsid w:val="00A73537"/>
    <w:rsid w:val="00A758A3"/>
    <w:rsid w:val="00A7667C"/>
    <w:rsid w:val="00A76D39"/>
    <w:rsid w:val="00A7746B"/>
    <w:rsid w:val="00A77F3F"/>
    <w:rsid w:val="00A807BA"/>
    <w:rsid w:val="00A80844"/>
    <w:rsid w:val="00A80A29"/>
    <w:rsid w:val="00A81070"/>
    <w:rsid w:val="00A81C54"/>
    <w:rsid w:val="00A8225E"/>
    <w:rsid w:val="00A84439"/>
    <w:rsid w:val="00A851FF"/>
    <w:rsid w:val="00A860EF"/>
    <w:rsid w:val="00A861D8"/>
    <w:rsid w:val="00A907F2"/>
    <w:rsid w:val="00A920F7"/>
    <w:rsid w:val="00A92BEA"/>
    <w:rsid w:val="00A9550E"/>
    <w:rsid w:val="00A96A8A"/>
    <w:rsid w:val="00A976AC"/>
    <w:rsid w:val="00AA01EA"/>
    <w:rsid w:val="00AA2796"/>
    <w:rsid w:val="00AA387F"/>
    <w:rsid w:val="00AA4CA9"/>
    <w:rsid w:val="00AA696C"/>
    <w:rsid w:val="00AB030E"/>
    <w:rsid w:val="00AB0AD0"/>
    <w:rsid w:val="00AB4390"/>
    <w:rsid w:val="00AB5E6E"/>
    <w:rsid w:val="00AB68E9"/>
    <w:rsid w:val="00AB6A0F"/>
    <w:rsid w:val="00AC081B"/>
    <w:rsid w:val="00AC1CD1"/>
    <w:rsid w:val="00AC2233"/>
    <w:rsid w:val="00AC26A0"/>
    <w:rsid w:val="00AC2CB4"/>
    <w:rsid w:val="00AC3F5E"/>
    <w:rsid w:val="00AC60C6"/>
    <w:rsid w:val="00AD1BD5"/>
    <w:rsid w:val="00AD1F7B"/>
    <w:rsid w:val="00AD323E"/>
    <w:rsid w:val="00AD51AF"/>
    <w:rsid w:val="00AD613B"/>
    <w:rsid w:val="00AD6839"/>
    <w:rsid w:val="00AD6AB7"/>
    <w:rsid w:val="00AE04B8"/>
    <w:rsid w:val="00AE159D"/>
    <w:rsid w:val="00AE1FB7"/>
    <w:rsid w:val="00AE2B96"/>
    <w:rsid w:val="00AE3EE8"/>
    <w:rsid w:val="00AF14FF"/>
    <w:rsid w:val="00AF16F0"/>
    <w:rsid w:val="00AF2957"/>
    <w:rsid w:val="00AF3723"/>
    <w:rsid w:val="00AF3D5C"/>
    <w:rsid w:val="00AF4EE4"/>
    <w:rsid w:val="00AF58EB"/>
    <w:rsid w:val="00B013F4"/>
    <w:rsid w:val="00B03010"/>
    <w:rsid w:val="00B0313A"/>
    <w:rsid w:val="00B0434F"/>
    <w:rsid w:val="00B05171"/>
    <w:rsid w:val="00B0536F"/>
    <w:rsid w:val="00B05512"/>
    <w:rsid w:val="00B05D60"/>
    <w:rsid w:val="00B06060"/>
    <w:rsid w:val="00B06EC5"/>
    <w:rsid w:val="00B07164"/>
    <w:rsid w:val="00B07527"/>
    <w:rsid w:val="00B1012E"/>
    <w:rsid w:val="00B101BB"/>
    <w:rsid w:val="00B10353"/>
    <w:rsid w:val="00B107AB"/>
    <w:rsid w:val="00B14233"/>
    <w:rsid w:val="00B158CE"/>
    <w:rsid w:val="00B15E79"/>
    <w:rsid w:val="00B160F8"/>
    <w:rsid w:val="00B16B45"/>
    <w:rsid w:val="00B17596"/>
    <w:rsid w:val="00B17813"/>
    <w:rsid w:val="00B17DB1"/>
    <w:rsid w:val="00B17F54"/>
    <w:rsid w:val="00B20934"/>
    <w:rsid w:val="00B21B09"/>
    <w:rsid w:val="00B236A1"/>
    <w:rsid w:val="00B25126"/>
    <w:rsid w:val="00B25E52"/>
    <w:rsid w:val="00B2679B"/>
    <w:rsid w:val="00B26A8E"/>
    <w:rsid w:val="00B26F0E"/>
    <w:rsid w:val="00B26F11"/>
    <w:rsid w:val="00B3077F"/>
    <w:rsid w:val="00B3175C"/>
    <w:rsid w:val="00B3192B"/>
    <w:rsid w:val="00B319B7"/>
    <w:rsid w:val="00B32CC5"/>
    <w:rsid w:val="00B3415C"/>
    <w:rsid w:val="00B344DE"/>
    <w:rsid w:val="00B348D3"/>
    <w:rsid w:val="00B3714F"/>
    <w:rsid w:val="00B4057D"/>
    <w:rsid w:val="00B41018"/>
    <w:rsid w:val="00B4184E"/>
    <w:rsid w:val="00B41C95"/>
    <w:rsid w:val="00B4309C"/>
    <w:rsid w:val="00B43363"/>
    <w:rsid w:val="00B45A0F"/>
    <w:rsid w:val="00B4630E"/>
    <w:rsid w:val="00B475BB"/>
    <w:rsid w:val="00B5109D"/>
    <w:rsid w:val="00B52693"/>
    <w:rsid w:val="00B52BB8"/>
    <w:rsid w:val="00B54447"/>
    <w:rsid w:val="00B54C3C"/>
    <w:rsid w:val="00B555AE"/>
    <w:rsid w:val="00B55F7A"/>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081D"/>
    <w:rsid w:val="00BB68A3"/>
    <w:rsid w:val="00BC03CF"/>
    <w:rsid w:val="00BC0D8C"/>
    <w:rsid w:val="00BC431E"/>
    <w:rsid w:val="00BC73FF"/>
    <w:rsid w:val="00BD1D8D"/>
    <w:rsid w:val="00BD2F13"/>
    <w:rsid w:val="00BD5BE4"/>
    <w:rsid w:val="00BD6C2A"/>
    <w:rsid w:val="00BD6E66"/>
    <w:rsid w:val="00BD6E88"/>
    <w:rsid w:val="00BD744E"/>
    <w:rsid w:val="00BE0EF1"/>
    <w:rsid w:val="00BE47F6"/>
    <w:rsid w:val="00BE5912"/>
    <w:rsid w:val="00BF0CDC"/>
    <w:rsid w:val="00BF318B"/>
    <w:rsid w:val="00BF3A53"/>
    <w:rsid w:val="00BF6077"/>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298A"/>
    <w:rsid w:val="00C33CDE"/>
    <w:rsid w:val="00C3488E"/>
    <w:rsid w:val="00C4207B"/>
    <w:rsid w:val="00C42754"/>
    <w:rsid w:val="00C43135"/>
    <w:rsid w:val="00C4363D"/>
    <w:rsid w:val="00C43BFB"/>
    <w:rsid w:val="00C44051"/>
    <w:rsid w:val="00C505D1"/>
    <w:rsid w:val="00C50E75"/>
    <w:rsid w:val="00C517C8"/>
    <w:rsid w:val="00C52759"/>
    <w:rsid w:val="00C52DDA"/>
    <w:rsid w:val="00C53278"/>
    <w:rsid w:val="00C533F8"/>
    <w:rsid w:val="00C53F64"/>
    <w:rsid w:val="00C610C9"/>
    <w:rsid w:val="00C614DC"/>
    <w:rsid w:val="00C6172D"/>
    <w:rsid w:val="00C64A8E"/>
    <w:rsid w:val="00C6574F"/>
    <w:rsid w:val="00C65B35"/>
    <w:rsid w:val="00C65C8A"/>
    <w:rsid w:val="00C65F7F"/>
    <w:rsid w:val="00C660C3"/>
    <w:rsid w:val="00C66B33"/>
    <w:rsid w:val="00C67453"/>
    <w:rsid w:val="00C72A87"/>
    <w:rsid w:val="00C72ADE"/>
    <w:rsid w:val="00C73F48"/>
    <w:rsid w:val="00C73FD7"/>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5FD"/>
    <w:rsid w:val="00CA01F5"/>
    <w:rsid w:val="00CA14B2"/>
    <w:rsid w:val="00CA2517"/>
    <w:rsid w:val="00CA2AAE"/>
    <w:rsid w:val="00CA504E"/>
    <w:rsid w:val="00CB01ED"/>
    <w:rsid w:val="00CB0DC0"/>
    <w:rsid w:val="00CB2D2A"/>
    <w:rsid w:val="00CB2DA0"/>
    <w:rsid w:val="00CB46CB"/>
    <w:rsid w:val="00CB4F13"/>
    <w:rsid w:val="00CC0890"/>
    <w:rsid w:val="00CC1062"/>
    <w:rsid w:val="00CC115F"/>
    <w:rsid w:val="00CC1286"/>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4484"/>
    <w:rsid w:val="00CF5B29"/>
    <w:rsid w:val="00D00354"/>
    <w:rsid w:val="00D00F35"/>
    <w:rsid w:val="00D01B2E"/>
    <w:rsid w:val="00D02148"/>
    <w:rsid w:val="00D02CE7"/>
    <w:rsid w:val="00D03732"/>
    <w:rsid w:val="00D0786D"/>
    <w:rsid w:val="00D07F92"/>
    <w:rsid w:val="00D11BAB"/>
    <w:rsid w:val="00D13019"/>
    <w:rsid w:val="00D14C2B"/>
    <w:rsid w:val="00D20776"/>
    <w:rsid w:val="00D22774"/>
    <w:rsid w:val="00D22E6D"/>
    <w:rsid w:val="00D2461E"/>
    <w:rsid w:val="00D24A0B"/>
    <w:rsid w:val="00D279C4"/>
    <w:rsid w:val="00D3008D"/>
    <w:rsid w:val="00D305DE"/>
    <w:rsid w:val="00D31A0B"/>
    <w:rsid w:val="00D35236"/>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5EAD"/>
    <w:rsid w:val="00D67710"/>
    <w:rsid w:val="00D67871"/>
    <w:rsid w:val="00D72374"/>
    <w:rsid w:val="00D758F5"/>
    <w:rsid w:val="00D83939"/>
    <w:rsid w:val="00D8413C"/>
    <w:rsid w:val="00D84B56"/>
    <w:rsid w:val="00D85015"/>
    <w:rsid w:val="00D8559A"/>
    <w:rsid w:val="00D85A43"/>
    <w:rsid w:val="00D86047"/>
    <w:rsid w:val="00D866DD"/>
    <w:rsid w:val="00D9090F"/>
    <w:rsid w:val="00D917BB"/>
    <w:rsid w:val="00D925E8"/>
    <w:rsid w:val="00D9374E"/>
    <w:rsid w:val="00D945EC"/>
    <w:rsid w:val="00D94DB7"/>
    <w:rsid w:val="00D95669"/>
    <w:rsid w:val="00D95D0E"/>
    <w:rsid w:val="00D968AE"/>
    <w:rsid w:val="00D97D88"/>
    <w:rsid w:val="00DA25BD"/>
    <w:rsid w:val="00DA2B4B"/>
    <w:rsid w:val="00DA2BBF"/>
    <w:rsid w:val="00DA2E75"/>
    <w:rsid w:val="00DA4171"/>
    <w:rsid w:val="00DA49D6"/>
    <w:rsid w:val="00DA4D62"/>
    <w:rsid w:val="00DA631A"/>
    <w:rsid w:val="00DA6811"/>
    <w:rsid w:val="00DA6DDB"/>
    <w:rsid w:val="00DA7E2E"/>
    <w:rsid w:val="00DB296A"/>
    <w:rsid w:val="00DB2E7A"/>
    <w:rsid w:val="00DB4DA1"/>
    <w:rsid w:val="00DB56B6"/>
    <w:rsid w:val="00DB7FFC"/>
    <w:rsid w:val="00DC2232"/>
    <w:rsid w:val="00DC2BF7"/>
    <w:rsid w:val="00DC5518"/>
    <w:rsid w:val="00DC6E60"/>
    <w:rsid w:val="00DC6E76"/>
    <w:rsid w:val="00DC78A4"/>
    <w:rsid w:val="00DC7D22"/>
    <w:rsid w:val="00DD07E6"/>
    <w:rsid w:val="00DD1F4D"/>
    <w:rsid w:val="00DD366C"/>
    <w:rsid w:val="00DD472B"/>
    <w:rsid w:val="00DD510C"/>
    <w:rsid w:val="00DD548D"/>
    <w:rsid w:val="00DE0586"/>
    <w:rsid w:val="00DE13EB"/>
    <w:rsid w:val="00DE30C1"/>
    <w:rsid w:val="00DE317B"/>
    <w:rsid w:val="00DE3A81"/>
    <w:rsid w:val="00DE69D3"/>
    <w:rsid w:val="00DE6C7A"/>
    <w:rsid w:val="00DE7F48"/>
    <w:rsid w:val="00DF0567"/>
    <w:rsid w:val="00DF0D8C"/>
    <w:rsid w:val="00DF18FF"/>
    <w:rsid w:val="00DF35EC"/>
    <w:rsid w:val="00DF4140"/>
    <w:rsid w:val="00DF4CDA"/>
    <w:rsid w:val="00DF4D04"/>
    <w:rsid w:val="00DF63DA"/>
    <w:rsid w:val="00E050BC"/>
    <w:rsid w:val="00E054FA"/>
    <w:rsid w:val="00E06B4E"/>
    <w:rsid w:val="00E07358"/>
    <w:rsid w:val="00E12F06"/>
    <w:rsid w:val="00E13373"/>
    <w:rsid w:val="00E146CA"/>
    <w:rsid w:val="00E14737"/>
    <w:rsid w:val="00E14D27"/>
    <w:rsid w:val="00E15DAE"/>
    <w:rsid w:val="00E15EC7"/>
    <w:rsid w:val="00E1726C"/>
    <w:rsid w:val="00E17D9A"/>
    <w:rsid w:val="00E21512"/>
    <w:rsid w:val="00E21979"/>
    <w:rsid w:val="00E2214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59FB"/>
    <w:rsid w:val="00E66304"/>
    <w:rsid w:val="00E67C68"/>
    <w:rsid w:val="00E70AEA"/>
    <w:rsid w:val="00E711A8"/>
    <w:rsid w:val="00E716C0"/>
    <w:rsid w:val="00E75C2A"/>
    <w:rsid w:val="00E818C1"/>
    <w:rsid w:val="00E81C38"/>
    <w:rsid w:val="00E81C7E"/>
    <w:rsid w:val="00E86B16"/>
    <w:rsid w:val="00E86FAB"/>
    <w:rsid w:val="00E87F89"/>
    <w:rsid w:val="00E90DD9"/>
    <w:rsid w:val="00E91635"/>
    <w:rsid w:val="00E92249"/>
    <w:rsid w:val="00E93437"/>
    <w:rsid w:val="00E93CE0"/>
    <w:rsid w:val="00E94637"/>
    <w:rsid w:val="00E95402"/>
    <w:rsid w:val="00EA439E"/>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0AF"/>
    <w:rsid w:val="00ED034B"/>
    <w:rsid w:val="00ED046F"/>
    <w:rsid w:val="00ED21F3"/>
    <w:rsid w:val="00ED2761"/>
    <w:rsid w:val="00ED380A"/>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3D8"/>
    <w:rsid w:val="00F04597"/>
    <w:rsid w:val="00F05C7D"/>
    <w:rsid w:val="00F06982"/>
    <w:rsid w:val="00F06FE4"/>
    <w:rsid w:val="00F10094"/>
    <w:rsid w:val="00F10AFF"/>
    <w:rsid w:val="00F10BEF"/>
    <w:rsid w:val="00F11D6F"/>
    <w:rsid w:val="00F13722"/>
    <w:rsid w:val="00F14E65"/>
    <w:rsid w:val="00F163C8"/>
    <w:rsid w:val="00F1682D"/>
    <w:rsid w:val="00F21989"/>
    <w:rsid w:val="00F228D9"/>
    <w:rsid w:val="00F23D01"/>
    <w:rsid w:val="00F2484E"/>
    <w:rsid w:val="00F24B3B"/>
    <w:rsid w:val="00F24C12"/>
    <w:rsid w:val="00F24D1E"/>
    <w:rsid w:val="00F251F2"/>
    <w:rsid w:val="00F25755"/>
    <w:rsid w:val="00F27AF5"/>
    <w:rsid w:val="00F30343"/>
    <w:rsid w:val="00F307B1"/>
    <w:rsid w:val="00F31AB3"/>
    <w:rsid w:val="00F33F9D"/>
    <w:rsid w:val="00F34220"/>
    <w:rsid w:val="00F350CC"/>
    <w:rsid w:val="00F420E9"/>
    <w:rsid w:val="00F42B90"/>
    <w:rsid w:val="00F42C64"/>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4605"/>
    <w:rsid w:val="00F65255"/>
    <w:rsid w:val="00F67755"/>
    <w:rsid w:val="00F716E5"/>
    <w:rsid w:val="00F72A84"/>
    <w:rsid w:val="00F72C0A"/>
    <w:rsid w:val="00F72F94"/>
    <w:rsid w:val="00F74532"/>
    <w:rsid w:val="00F76DDE"/>
    <w:rsid w:val="00F84DBE"/>
    <w:rsid w:val="00F85582"/>
    <w:rsid w:val="00F868EC"/>
    <w:rsid w:val="00F906A1"/>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5320"/>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1723"/>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B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800706"/>
  </w:style>
  <w:style w:type="paragraph" w:customStyle="1" w:styleId="xmsolistparagraph">
    <w:name w:val="x_msolistparagraph"/>
    <w:basedOn w:val="Normal"/>
    <w:rsid w:val="00800706"/>
    <w:pPr>
      <w:spacing w:before="100" w:beforeAutospacing="1" w:after="100" w:afterAutospacing="1" w:line="264" w:lineRule="auto"/>
    </w:pPr>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7716-3060-4003-942C-EDBD549F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15</Pages>
  <Words>4309</Words>
  <Characters>23702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107</cp:revision>
  <cp:lastPrinted>2024-09-30T23:34:00Z</cp:lastPrinted>
  <dcterms:created xsi:type="dcterms:W3CDTF">2024-09-17T19:28:00Z</dcterms:created>
  <dcterms:modified xsi:type="dcterms:W3CDTF">2024-10-18T23:46:00Z</dcterms:modified>
</cp:coreProperties>
</file>