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02F08F8C" w:rsidR="00170F58" w:rsidRDefault="007456DC" w:rsidP="00B626AA">
      <w:pPr>
        <w:tabs>
          <w:tab w:val="left" w:pos="5387"/>
        </w:tabs>
        <w:spacing w:line="480" w:lineRule="auto"/>
        <w:jc w:val="both"/>
        <w:rPr>
          <w:rFonts w:ascii="Lato" w:hAnsi="Lato" w:cs="Calibri"/>
          <w:b/>
        </w:rPr>
      </w:pPr>
      <w:bookmarkStart w:id="0" w:name="_Hlk93306768"/>
      <w:bookmarkStart w:id="1" w:name="_Hlk178250778"/>
      <w:bookmarkStart w:id="2" w:name="_Hlk31799003"/>
      <w:bookmarkStart w:id="3" w:name="_Hlk89781194"/>
      <w:r>
        <w:rPr>
          <w:rFonts w:ascii="Lato" w:hAnsi="Lato"/>
          <w:b/>
        </w:rPr>
        <w:t xml:space="preserve">ACTA DE </w:t>
      </w:r>
      <w:r w:rsidRPr="000D6C72">
        <w:rPr>
          <w:rFonts w:ascii="Lato" w:hAnsi="Lato"/>
          <w:b/>
        </w:rPr>
        <w:t>SESIÓN ORDINARIA PRIVADA DEL CONSEJO DE LA JUDICATURA DEL ESTADO DE TLAXCALA</w:t>
      </w:r>
      <w:r>
        <w:rPr>
          <w:rFonts w:ascii="Lato" w:hAnsi="Lato"/>
          <w:b/>
        </w:rPr>
        <w:t xml:space="preserve">, CELEBRADA A LAS </w:t>
      </w:r>
      <w:r w:rsidR="005777AF" w:rsidRPr="000D6C72">
        <w:rPr>
          <w:rFonts w:ascii="Lato" w:hAnsi="Lato" w:cstheme="minorHAnsi"/>
          <w:b/>
        </w:rPr>
        <w:t>NUEVE</w:t>
      </w:r>
      <w:r w:rsidR="00E10315" w:rsidRPr="000D6C72">
        <w:rPr>
          <w:rFonts w:ascii="Lato" w:hAnsi="Lato" w:cstheme="minorHAnsi"/>
          <w:b/>
        </w:rPr>
        <w:t xml:space="preserve"> HORAS</w:t>
      </w:r>
      <w:r w:rsidR="005777AF" w:rsidRPr="000D6C72">
        <w:rPr>
          <w:rFonts w:ascii="Lato" w:hAnsi="Lato" w:cstheme="minorHAnsi"/>
          <w:b/>
        </w:rPr>
        <w:t xml:space="preserve"> CON TREINTA MINUTOS </w:t>
      </w:r>
      <w:r w:rsidR="00E55A9E" w:rsidRPr="000D6C72">
        <w:rPr>
          <w:rFonts w:ascii="Lato" w:hAnsi="Lato" w:cstheme="minorHAnsi"/>
          <w:b/>
        </w:rPr>
        <w:t>DEL</w:t>
      </w:r>
      <w:r w:rsidR="00E10315" w:rsidRPr="000D6C72">
        <w:rPr>
          <w:rFonts w:ascii="Lato" w:hAnsi="Lato" w:cstheme="minorHAnsi"/>
          <w:b/>
        </w:rPr>
        <w:t xml:space="preserve"> </w:t>
      </w:r>
      <w:r w:rsidR="00646554" w:rsidRPr="000D6C72">
        <w:rPr>
          <w:rFonts w:ascii="Lato" w:hAnsi="Lato" w:cstheme="minorHAnsi"/>
          <w:b/>
        </w:rPr>
        <w:t>VEINTISÉIS DE</w:t>
      </w:r>
      <w:r w:rsidR="00BF6B12" w:rsidRPr="000D6C72">
        <w:rPr>
          <w:rFonts w:ascii="Lato" w:hAnsi="Lato" w:cstheme="minorHAnsi"/>
          <w:b/>
        </w:rPr>
        <w:t xml:space="preserve"> </w:t>
      </w:r>
      <w:r w:rsidR="002C2147" w:rsidRPr="000D6C72">
        <w:rPr>
          <w:rFonts w:ascii="Lato" w:hAnsi="Lato" w:cstheme="minorHAnsi"/>
          <w:b/>
        </w:rPr>
        <w:t>SEPTIEMBRE</w:t>
      </w:r>
      <w:r w:rsidR="008167E9" w:rsidRPr="000D6C72">
        <w:rPr>
          <w:rFonts w:ascii="Lato" w:hAnsi="Lato" w:cstheme="minorHAnsi"/>
          <w:b/>
        </w:rPr>
        <w:t xml:space="preserve"> D</w:t>
      </w:r>
      <w:r w:rsidR="00E55A9E" w:rsidRPr="000D6C72">
        <w:rPr>
          <w:rFonts w:ascii="Lato" w:hAnsi="Lato" w:cstheme="minorHAnsi"/>
          <w:b/>
        </w:rPr>
        <w:t>E DOS MIL VEINTI</w:t>
      </w:r>
      <w:r w:rsidR="009644DC" w:rsidRPr="000D6C72">
        <w:rPr>
          <w:rFonts w:ascii="Lato" w:hAnsi="Lato" w:cstheme="minorHAnsi"/>
          <w:b/>
        </w:rPr>
        <w:t>CUATRO</w:t>
      </w:r>
      <w:r w:rsidR="00170F58" w:rsidRPr="000D6C72">
        <w:rPr>
          <w:rFonts w:ascii="Lato" w:hAnsi="Lato" w:cstheme="minorHAnsi"/>
          <w:b/>
        </w:rPr>
        <w:t xml:space="preserve">, </w:t>
      </w:r>
      <w:bookmarkStart w:id="4" w:name="_Hlk54605153"/>
      <w:bookmarkEnd w:id="0"/>
      <w:r w:rsidR="00170F58" w:rsidRPr="000D6C72">
        <w:rPr>
          <w:rFonts w:ascii="Lato" w:hAnsi="Lato" w:cstheme="minorHAnsi"/>
          <w:b/>
        </w:rPr>
        <w:t xml:space="preserve">EN LA PRESIDENCIA DEL TRIBUNAL SUPERIOR DE </w:t>
      </w:r>
      <w:bookmarkEnd w:id="1"/>
      <w:r w:rsidR="00170F58" w:rsidRPr="000D6C72">
        <w:rPr>
          <w:rFonts w:ascii="Lato" w:hAnsi="Lato" w:cstheme="minorHAnsi"/>
          <w:b/>
        </w:rPr>
        <w:t>JUSTICIA DEL ESTADO, CON SEDE EN CIUDAD JUDICIAL, SANTA ANITA HUILOAC, APIZACO,</w:t>
      </w:r>
      <w:r w:rsidR="002A33A0" w:rsidRPr="000D6C72">
        <w:rPr>
          <w:rFonts w:ascii="Lato" w:hAnsi="Lato" w:cstheme="minorHAnsi"/>
          <w:b/>
        </w:rPr>
        <w:t xml:space="preserve"> TLAXCALA,</w:t>
      </w:r>
      <w:r w:rsidR="00170F58" w:rsidRPr="000D6C72">
        <w:rPr>
          <w:rFonts w:ascii="Lato" w:hAnsi="Lato" w:cstheme="minorHAnsi"/>
          <w:b/>
        </w:rPr>
        <w:t xml:space="preserve"> </w:t>
      </w:r>
      <w:bookmarkEnd w:id="2"/>
      <w:bookmarkEnd w:id="3"/>
      <w:bookmarkEnd w:id="4"/>
      <w:r>
        <w:rPr>
          <w:rFonts w:ascii="Lato" w:hAnsi="Lato" w:cs="Calibri"/>
          <w:b/>
        </w:rPr>
        <w:t>BAJO EL SIGUIEN</w:t>
      </w:r>
      <w:r w:rsidR="005B2628">
        <w:rPr>
          <w:rFonts w:ascii="Lato" w:hAnsi="Lato" w:cs="Calibri"/>
          <w:b/>
        </w:rPr>
        <w:t>T</w:t>
      </w:r>
      <w:r>
        <w:rPr>
          <w:rFonts w:ascii="Lato" w:hAnsi="Lato" w:cs="Calibri"/>
          <w:b/>
        </w:rPr>
        <w:t xml:space="preserve">E: </w:t>
      </w:r>
    </w:p>
    <w:p w14:paraId="0D722EF2" w14:textId="77777777" w:rsidR="007456DC" w:rsidRPr="00AC2DED" w:rsidRDefault="007456DC" w:rsidP="007456DC">
      <w:pPr>
        <w:tabs>
          <w:tab w:val="left" w:pos="5387"/>
        </w:tabs>
        <w:spacing w:line="480" w:lineRule="auto"/>
        <w:jc w:val="center"/>
        <w:rPr>
          <w:rFonts w:ascii="Lato" w:hAnsi="Lato" w:cstheme="minorHAnsi"/>
          <w:b/>
          <w:bCs/>
          <w:color w:val="000000" w:themeColor="text1"/>
          <w:bdr w:val="none" w:sz="0" w:space="0" w:color="auto" w:frame="1"/>
        </w:rPr>
      </w:pPr>
      <w:r w:rsidRPr="00AC2DED">
        <w:rPr>
          <w:rFonts w:ascii="Lato" w:hAnsi="Lato" w:cstheme="minorHAnsi"/>
          <w:b/>
          <w:bCs/>
          <w:color w:val="000000" w:themeColor="text1"/>
          <w:bdr w:val="none" w:sz="0" w:space="0" w:color="auto" w:frame="1"/>
        </w:rPr>
        <w:t>ORDEN DEL DÍA</w:t>
      </w:r>
    </w:p>
    <w:p w14:paraId="707F9F73" w14:textId="32D491EA"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bookmarkStart w:id="5" w:name="_Hlk177736783"/>
      <w:r w:rsidRPr="00AC2DED">
        <w:rPr>
          <w:rFonts w:ascii="Lato" w:hAnsi="Lato" w:cstheme="minorHAnsi"/>
          <w:bCs/>
          <w:color w:val="000000" w:themeColor="text1"/>
          <w:bdr w:val="none" w:sz="0" w:space="0" w:color="auto" w:frame="1"/>
        </w:rPr>
        <w:t>Verificación del quórum.</w:t>
      </w:r>
      <w:r w:rsidR="00F12D95">
        <w:rPr>
          <w:rFonts w:ascii="Lato" w:hAnsi="Lato" w:cstheme="minorHAnsi"/>
          <w:bCs/>
          <w:color w:val="000000" w:themeColor="text1"/>
          <w:bdr w:val="none" w:sz="0" w:space="0" w:color="auto" w:frame="1"/>
        </w:rPr>
        <w:t xml:space="preserve"> - - - - - - - - - - - - - - - - - - - - - - - - - - - - - - - </w:t>
      </w:r>
    </w:p>
    <w:p w14:paraId="6B14FF0D" w14:textId="1FEE9D3E"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Aprobación del acta número 77/2024.</w:t>
      </w:r>
      <w:r w:rsidR="00F12D95">
        <w:rPr>
          <w:rFonts w:ascii="Lato" w:hAnsi="Lato" w:cstheme="minorHAnsi"/>
          <w:bCs/>
          <w:color w:val="000000" w:themeColor="text1"/>
          <w:bdr w:val="none" w:sz="0" w:space="0" w:color="auto" w:frame="1"/>
        </w:rPr>
        <w:t xml:space="preserve"> - - - - - - - - - - - - - - - - - - - - - </w:t>
      </w:r>
    </w:p>
    <w:p w14:paraId="1F8994BA" w14:textId="20132832"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w:t>
      </w:r>
      <w:bookmarkStart w:id="6" w:name="_Hlk177729522"/>
      <w:r w:rsidRPr="00AC2DED">
        <w:rPr>
          <w:rFonts w:ascii="Lato" w:hAnsi="Lato" w:cstheme="minorHAnsi"/>
          <w:bCs/>
          <w:color w:val="000000" w:themeColor="text1"/>
          <w:bdr w:val="none" w:sz="0" w:space="0" w:color="auto" w:frame="1"/>
        </w:rPr>
        <w:t>del oficio número TES/479/2024, recibido el trece de septiembre de dos mil veinticuatro, signado por el Tesorero del Poder Judicial del Estado.</w:t>
      </w:r>
      <w:r w:rsidR="00F12D95">
        <w:rPr>
          <w:rFonts w:ascii="Lato" w:hAnsi="Lato" w:cstheme="minorHAnsi"/>
          <w:bCs/>
          <w:color w:val="000000" w:themeColor="text1"/>
          <w:bdr w:val="none" w:sz="0" w:space="0" w:color="auto" w:frame="1"/>
        </w:rPr>
        <w:t xml:space="preserve">  - - - - - - - - - - - - - - - - - - - - </w:t>
      </w:r>
    </w:p>
    <w:bookmarkEnd w:id="6"/>
    <w:p w14:paraId="7C1B78E9" w14:textId="19F9C362"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del </w:t>
      </w:r>
      <w:bookmarkStart w:id="7" w:name="_Hlk177729969"/>
      <w:r w:rsidRPr="00AC2DED">
        <w:rPr>
          <w:rFonts w:ascii="Lato" w:hAnsi="Lato" w:cstheme="minorHAnsi"/>
          <w:bCs/>
          <w:color w:val="000000" w:themeColor="text1"/>
          <w:bdr w:val="none" w:sz="0" w:space="0" w:color="auto" w:frame="1"/>
        </w:rPr>
        <w:t xml:space="preserve">oficio número DSP/1199/2024, recibido el dieciocho de septiembre de dos mil veinticuatro, signado por el </w:t>
      </w:r>
      <w:proofErr w:type="gramStart"/>
      <w:r w:rsidRPr="00AC2DED">
        <w:rPr>
          <w:rFonts w:ascii="Lato" w:hAnsi="Lato" w:cstheme="minorHAnsi"/>
          <w:bCs/>
          <w:color w:val="000000" w:themeColor="text1"/>
          <w:bdr w:val="none" w:sz="0" w:space="0" w:color="auto" w:frame="1"/>
        </w:rPr>
        <w:t>Jefe</w:t>
      </w:r>
      <w:proofErr w:type="gramEnd"/>
      <w:r w:rsidRPr="00AC2DED">
        <w:rPr>
          <w:rFonts w:ascii="Lato" w:hAnsi="Lato" w:cstheme="minorHAnsi"/>
          <w:bCs/>
          <w:color w:val="000000" w:themeColor="text1"/>
          <w:bdr w:val="none" w:sz="0" w:space="0" w:color="auto" w:frame="1"/>
        </w:rPr>
        <w:t xml:space="preserve"> del Departamento de Servicios Periciales del Tribunal Superior de Justicia del Estado.</w:t>
      </w:r>
      <w:r w:rsidR="00F12D95">
        <w:rPr>
          <w:rFonts w:ascii="Lato" w:hAnsi="Lato" w:cstheme="minorHAnsi"/>
          <w:bCs/>
          <w:color w:val="000000" w:themeColor="text1"/>
          <w:bdr w:val="none" w:sz="0" w:space="0" w:color="auto" w:frame="1"/>
        </w:rPr>
        <w:t xml:space="preserve"> - - - - - - - - - - </w:t>
      </w:r>
    </w:p>
    <w:bookmarkEnd w:id="7"/>
    <w:p w14:paraId="44FA7E93" w14:textId="1DC94971"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del oficio número DSP/1224/2024, recibido el veinte de septiembre de dos mil veinticuatro, signado por el </w:t>
      </w:r>
      <w:proofErr w:type="gramStart"/>
      <w:r w:rsidRPr="00AC2DED">
        <w:rPr>
          <w:rFonts w:ascii="Lato" w:hAnsi="Lato" w:cstheme="minorHAnsi"/>
          <w:bCs/>
          <w:color w:val="000000" w:themeColor="text1"/>
          <w:bdr w:val="none" w:sz="0" w:space="0" w:color="auto" w:frame="1"/>
        </w:rPr>
        <w:t>Jefe</w:t>
      </w:r>
      <w:proofErr w:type="gramEnd"/>
      <w:r w:rsidRPr="00AC2DED">
        <w:rPr>
          <w:rFonts w:ascii="Lato" w:hAnsi="Lato" w:cstheme="minorHAnsi"/>
          <w:bCs/>
          <w:color w:val="000000" w:themeColor="text1"/>
          <w:bdr w:val="none" w:sz="0" w:space="0" w:color="auto" w:frame="1"/>
        </w:rPr>
        <w:t xml:space="preserve"> del Departamento de Servicios Periciales del Tribunal Superior de Justicia del Estado.</w:t>
      </w:r>
      <w:r w:rsidR="00F12D95">
        <w:rPr>
          <w:rFonts w:ascii="Lato" w:hAnsi="Lato" w:cstheme="minorHAnsi"/>
          <w:bCs/>
          <w:color w:val="000000" w:themeColor="text1"/>
          <w:bdr w:val="none" w:sz="0" w:space="0" w:color="auto" w:frame="1"/>
        </w:rPr>
        <w:t xml:space="preserve"> - - - - - - - - - - </w:t>
      </w:r>
    </w:p>
    <w:p w14:paraId="58D6B806" w14:textId="4E13286D"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del oficio número DSP/1237/2024, recibido el veintitrés de septiembre de dos mil veinticuatro, signado por el </w:t>
      </w:r>
      <w:proofErr w:type="gramStart"/>
      <w:r w:rsidRPr="00AC2DED">
        <w:rPr>
          <w:rFonts w:ascii="Lato" w:hAnsi="Lato" w:cstheme="minorHAnsi"/>
          <w:bCs/>
          <w:color w:val="000000" w:themeColor="text1"/>
          <w:bdr w:val="none" w:sz="0" w:space="0" w:color="auto" w:frame="1"/>
        </w:rPr>
        <w:t>Jefe</w:t>
      </w:r>
      <w:proofErr w:type="gramEnd"/>
      <w:r w:rsidRPr="00AC2DED">
        <w:rPr>
          <w:rFonts w:ascii="Lato" w:hAnsi="Lato" w:cstheme="minorHAnsi"/>
          <w:bCs/>
          <w:color w:val="000000" w:themeColor="text1"/>
          <w:bdr w:val="none" w:sz="0" w:space="0" w:color="auto" w:frame="1"/>
        </w:rPr>
        <w:t xml:space="preserve"> del Departamento de Servicios Periciales del Tribunal Superior de Justicia del Estado.</w:t>
      </w:r>
      <w:r w:rsidR="00F12D95">
        <w:rPr>
          <w:rFonts w:ascii="Lato" w:hAnsi="Lato" w:cstheme="minorHAnsi"/>
          <w:bCs/>
          <w:color w:val="000000" w:themeColor="text1"/>
          <w:bdr w:val="none" w:sz="0" w:space="0" w:color="auto" w:frame="1"/>
        </w:rPr>
        <w:t xml:space="preserve"> - - - - - - -- - - - </w:t>
      </w:r>
    </w:p>
    <w:p w14:paraId="405EAA3A" w14:textId="5002B62A"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de los </w:t>
      </w:r>
      <w:bookmarkStart w:id="8" w:name="_Hlk177731617"/>
      <w:r w:rsidRPr="00AC2DED">
        <w:rPr>
          <w:rFonts w:ascii="Lato" w:hAnsi="Lato" w:cstheme="minorHAnsi"/>
          <w:bCs/>
          <w:color w:val="000000" w:themeColor="text1"/>
          <w:bdr w:val="none" w:sz="0" w:space="0" w:color="auto" w:frame="1"/>
        </w:rPr>
        <w:t>oficios número 686/C/2024, 688/C/2024, 689/C/2024 y 690/C/2024, recibidos el veinte y veintitrés de septiembre de dos mil veinticuatro, signados por el Contralor del Poder Judicial del Estado.</w:t>
      </w:r>
      <w:r w:rsidR="00F12D95">
        <w:rPr>
          <w:rFonts w:ascii="Lato" w:hAnsi="Lato" w:cstheme="minorHAnsi"/>
          <w:bCs/>
          <w:color w:val="000000" w:themeColor="text1"/>
          <w:bdr w:val="none" w:sz="0" w:space="0" w:color="auto" w:frame="1"/>
        </w:rPr>
        <w:t xml:space="preserve"> - - - - - - - - - - - - - - - - - - - </w:t>
      </w:r>
    </w:p>
    <w:p w14:paraId="0AB54A11" w14:textId="13133790"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lastRenderedPageBreak/>
        <w:t xml:space="preserve">Análisis, discusión y determinación del oficio número 691/C/2024, recibido el veintitrés de septiembre de dos mil veinticuatro, signado por el Contralor del Poder Judicial del Estado. </w:t>
      </w:r>
      <w:r w:rsidR="00F12D95">
        <w:rPr>
          <w:rFonts w:ascii="Lato" w:hAnsi="Lato" w:cstheme="minorHAnsi"/>
          <w:bCs/>
          <w:color w:val="000000" w:themeColor="text1"/>
          <w:bdr w:val="none" w:sz="0" w:space="0" w:color="auto" w:frame="1"/>
        </w:rPr>
        <w:t xml:space="preserve">- - - - - - - - - - - - - - - - </w:t>
      </w:r>
    </w:p>
    <w:bookmarkEnd w:id="8"/>
    <w:p w14:paraId="67E71D3B" w14:textId="63473BAB"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del </w:t>
      </w:r>
      <w:bookmarkStart w:id="9" w:name="_Hlk177734180"/>
      <w:r w:rsidRPr="00AC2DED">
        <w:rPr>
          <w:rFonts w:ascii="Lato" w:hAnsi="Lato" w:cstheme="minorHAnsi"/>
          <w:bCs/>
          <w:color w:val="000000" w:themeColor="text1"/>
          <w:bdr w:val="none" w:sz="0" w:space="0" w:color="auto" w:frame="1"/>
        </w:rPr>
        <w:t xml:space="preserve">oficio número 204/DPEN/2024, recibido el trece de septiembre de dos mil veinticuatro, signado por el </w:t>
      </w:r>
      <w:proofErr w:type="gramStart"/>
      <w:r w:rsidRPr="00AC2DED">
        <w:rPr>
          <w:rFonts w:ascii="Lato" w:hAnsi="Lato" w:cstheme="minorHAnsi"/>
          <w:bCs/>
          <w:color w:val="000000" w:themeColor="text1"/>
          <w:bdr w:val="none" w:sz="0" w:space="0" w:color="auto" w:frame="1"/>
        </w:rPr>
        <w:t>Jefe</w:t>
      </w:r>
      <w:proofErr w:type="gramEnd"/>
      <w:r w:rsidRPr="00AC2DED">
        <w:rPr>
          <w:rFonts w:ascii="Lato" w:hAnsi="Lato" w:cstheme="minorHAnsi"/>
          <w:bCs/>
          <w:color w:val="000000" w:themeColor="text1"/>
          <w:bdr w:val="none" w:sz="0" w:space="0" w:color="auto" w:frame="1"/>
        </w:rPr>
        <w:t xml:space="preserve"> del Departamento de Planeación, Estadística y Normatividad del Poder Judicial del Estado.</w:t>
      </w:r>
      <w:r w:rsidR="00F12D95">
        <w:rPr>
          <w:rFonts w:ascii="Lato" w:hAnsi="Lato" w:cstheme="minorHAnsi"/>
          <w:bCs/>
          <w:color w:val="000000" w:themeColor="text1"/>
          <w:bdr w:val="none" w:sz="0" w:space="0" w:color="auto" w:frame="1"/>
        </w:rPr>
        <w:t xml:space="preserve"> - - - - - - - - </w:t>
      </w:r>
    </w:p>
    <w:bookmarkEnd w:id="9"/>
    <w:p w14:paraId="28593CF9" w14:textId="3EC8FD57"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del </w:t>
      </w:r>
      <w:bookmarkStart w:id="10" w:name="_Hlk177735233"/>
      <w:r w:rsidRPr="00AC2DED">
        <w:rPr>
          <w:rFonts w:ascii="Lato" w:hAnsi="Lato" w:cstheme="minorHAnsi"/>
          <w:bCs/>
          <w:color w:val="000000" w:themeColor="text1"/>
          <w:bdr w:val="none" w:sz="0" w:space="0" w:color="auto" w:frame="1"/>
        </w:rPr>
        <w:t xml:space="preserve">oficio número JURTSJ/508/2024, recibido el diecisiete de septiembre de dos mil veinticuatro, signado por la </w:t>
      </w:r>
      <w:proofErr w:type="gramStart"/>
      <w:r w:rsidRPr="00AC2DED">
        <w:rPr>
          <w:rFonts w:ascii="Lato" w:hAnsi="Lato" w:cstheme="minorHAnsi"/>
          <w:bCs/>
          <w:color w:val="000000" w:themeColor="text1"/>
          <w:bdr w:val="none" w:sz="0" w:space="0" w:color="auto" w:frame="1"/>
        </w:rPr>
        <w:t>Subdirectora</w:t>
      </w:r>
      <w:proofErr w:type="gramEnd"/>
      <w:r w:rsidRPr="00AC2DED">
        <w:rPr>
          <w:rFonts w:ascii="Lato" w:hAnsi="Lato" w:cstheme="minorHAnsi"/>
          <w:bCs/>
          <w:color w:val="000000" w:themeColor="text1"/>
          <w:bdr w:val="none" w:sz="0" w:space="0" w:color="auto" w:frame="1"/>
        </w:rPr>
        <w:t xml:space="preserve"> Jurídica del Tribunal Superior de Justicia del Estado. </w:t>
      </w:r>
      <w:r w:rsidR="00F12D95">
        <w:rPr>
          <w:rFonts w:ascii="Lato" w:hAnsi="Lato" w:cstheme="minorHAnsi"/>
          <w:bCs/>
          <w:color w:val="000000" w:themeColor="text1"/>
          <w:bdr w:val="none" w:sz="0" w:space="0" w:color="auto" w:frame="1"/>
        </w:rPr>
        <w:t xml:space="preserve">- - - - - - - - - - - - - - - - - - - - - - - - - - </w:t>
      </w:r>
    </w:p>
    <w:bookmarkEnd w:id="10"/>
    <w:p w14:paraId="0284DC73" w14:textId="3FABD3DD"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del </w:t>
      </w:r>
      <w:bookmarkStart w:id="11" w:name="_Hlk177736154"/>
      <w:r w:rsidRPr="00AC2DED">
        <w:rPr>
          <w:rFonts w:ascii="Lato" w:hAnsi="Lato" w:cstheme="minorHAnsi"/>
          <w:bCs/>
          <w:color w:val="000000" w:themeColor="text1"/>
          <w:bdr w:val="none" w:sz="0" w:space="0" w:color="auto" w:frame="1"/>
        </w:rPr>
        <w:t xml:space="preserve">oficio número JURTSJ/509/2024, recibido el diecisiete de septiembre de dos mil veinticuatro, signado por la </w:t>
      </w:r>
      <w:proofErr w:type="gramStart"/>
      <w:r w:rsidRPr="00AC2DED">
        <w:rPr>
          <w:rFonts w:ascii="Lato" w:hAnsi="Lato" w:cstheme="minorHAnsi"/>
          <w:bCs/>
          <w:color w:val="000000" w:themeColor="text1"/>
          <w:bdr w:val="none" w:sz="0" w:space="0" w:color="auto" w:frame="1"/>
        </w:rPr>
        <w:t>Subdirectora</w:t>
      </w:r>
      <w:proofErr w:type="gramEnd"/>
      <w:r w:rsidRPr="00AC2DED">
        <w:rPr>
          <w:rFonts w:ascii="Lato" w:hAnsi="Lato" w:cstheme="minorHAnsi"/>
          <w:bCs/>
          <w:color w:val="000000" w:themeColor="text1"/>
          <w:bdr w:val="none" w:sz="0" w:space="0" w:color="auto" w:frame="1"/>
        </w:rPr>
        <w:t xml:space="preserve"> Jurídica del Tribunal Superior de Justicia del Estado. </w:t>
      </w:r>
      <w:r w:rsidR="00F12D95">
        <w:rPr>
          <w:rFonts w:ascii="Lato" w:hAnsi="Lato" w:cstheme="minorHAnsi"/>
          <w:bCs/>
          <w:color w:val="000000" w:themeColor="text1"/>
          <w:bdr w:val="none" w:sz="0" w:space="0" w:color="auto" w:frame="1"/>
        </w:rPr>
        <w:t xml:space="preserve"> - - - - - - - - - - - - - - - - - - - - - - - - - - </w:t>
      </w:r>
    </w:p>
    <w:bookmarkEnd w:id="11"/>
    <w:p w14:paraId="3E09DFE6" w14:textId="11F12F8F"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del </w:t>
      </w:r>
      <w:bookmarkStart w:id="12" w:name="_Hlk177736659"/>
      <w:r w:rsidRPr="00AC2DED">
        <w:rPr>
          <w:rFonts w:ascii="Lato" w:hAnsi="Lato" w:cstheme="minorHAnsi"/>
          <w:bCs/>
          <w:color w:val="000000" w:themeColor="text1"/>
          <w:bdr w:val="none" w:sz="0" w:space="0" w:color="auto" w:frame="1"/>
        </w:rPr>
        <w:t>escrito recibido el diecinueve de septiembre de dos mil veinticuatro, signado por Félix Pozos Palafox.</w:t>
      </w:r>
      <w:r w:rsidR="00F12D95">
        <w:rPr>
          <w:rFonts w:ascii="Lato" w:hAnsi="Lato" w:cstheme="minorHAnsi"/>
          <w:bCs/>
          <w:color w:val="000000" w:themeColor="text1"/>
          <w:bdr w:val="none" w:sz="0" w:space="0" w:color="auto" w:frame="1"/>
        </w:rPr>
        <w:t xml:space="preserve"> - - - - - - - - - - - - - - - - - - - - - - - - - - - - - - - - - - - - - - - - - - </w:t>
      </w:r>
    </w:p>
    <w:p w14:paraId="1BDF5646" w14:textId="6CBA4DE6"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del oficio número CJET/C/119/2024, recibido el veinte de septiembre de dos mil veinticuatro, signado por la Licenciada Violeta Fernández Vázquez, </w:t>
      </w:r>
      <w:proofErr w:type="gramStart"/>
      <w:r w:rsidRPr="00AC2DED">
        <w:rPr>
          <w:rFonts w:ascii="Lato" w:hAnsi="Lato" w:cstheme="minorHAnsi"/>
          <w:bCs/>
          <w:color w:val="000000" w:themeColor="text1"/>
          <w:bdr w:val="none" w:sz="0" w:space="0" w:color="auto" w:frame="1"/>
        </w:rPr>
        <w:t>Consejera</w:t>
      </w:r>
      <w:proofErr w:type="gramEnd"/>
      <w:r w:rsidRPr="00AC2DED">
        <w:rPr>
          <w:rFonts w:ascii="Lato" w:hAnsi="Lato" w:cstheme="minorHAnsi"/>
          <w:bCs/>
          <w:color w:val="000000" w:themeColor="text1"/>
          <w:bdr w:val="none" w:sz="0" w:space="0" w:color="auto" w:frame="1"/>
        </w:rPr>
        <w:t xml:space="preserve"> de la Judicatura del Estado.</w:t>
      </w:r>
      <w:r w:rsidR="00F12D95">
        <w:rPr>
          <w:rFonts w:ascii="Lato" w:hAnsi="Lato" w:cstheme="minorHAnsi"/>
          <w:bCs/>
          <w:color w:val="000000" w:themeColor="text1"/>
          <w:bdr w:val="none" w:sz="0" w:space="0" w:color="auto" w:frame="1"/>
        </w:rPr>
        <w:t xml:space="preserve"> - - - - - - - - - - - - - - - - - - - - - </w:t>
      </w:r>
    </w:p>
    <w:p w14:paraId="61FD6C22" w14:textId="424B5F4D"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del </w:t>
      </w:r>
      <w:bookmarkStart w:id="13" w:name="_Hlk177982577"/>
      <w:r w:rsidRPr="00AC2DED">
        <w:rPr>
          <w:rFonts w:ascii="Lato" w:hAnsi="Lato" w:cstheme="minorHAnsi"/>
          <w:bCs/>
          <w:color w:val="000000" w:themeColor="text1"/>
          <w:bdr w:val="none" w:sz="0" w:space="0" w:color="auto" w:frame="1"/>
        </w:rPr>
        <w:t xml:space="preserve">oficio número D-TICS/175/2024, recibido el diecinueve de septiembre de dos mil veinticuatro, signado por el </w:t>
      </w:r>
      <w:proofErr w:type="gramStart"/>
      <w:r w:rsidRPr="00AC2DED">
        <w:rPr>
          <w:rFonts w:ascii="Lato" w:hAnsi="Lato" w:cstheme="minorHAnsi"/>
          <w:bCs/>
          <w:color w:val="000000" w:themeColor="text1"/>
          <w:bdr w:val="none" w:sz="0" w:space="0" w:color="auto" w:frame="1"/>
        </w:rPr>
        <w:t>Director</w:t>
      </w:r>
      <w:proofErr w:type="gramEnd"/>
      <w:r w:rsidRPr="00AC2DED">
        <w:rPr>
          <w:rFonts w:ascii="Lato" w:hAnsi="Lato" w:cstheme="minorHAnsi"/>
          <w:bCs/>
          <w:color w:val="000000" w:themeColor="text1"/>
          <w:bdr w:val="none" w:sz="0" w:space="0" w:color="auto" w:frame="1"/>
        </w:rPr>
        <w:t xml:space="preserve"> de Tecnologías de la Información y Comunicación del Poder Judicial del Estado.</w:t>
      </w:r>
      <w:r w:rsidR="00F12D95">
        <w:rPr>
          <w:rFonts w:ascii="Lato" w:hAnsi="Lato" w:cstheme="minorHAnsi"/>
          <w:bCs/>
          <w:color w:val="000000" w:themeColor="text1"/>
          <w:bdr w:val="none" w:sz="0" w:space="0" w:color="auto" w:frame="1"/>
        </w:rPr>
        <w:t xml:space="preserve"> - - - - - - - - - - - - - - - - </w:t>
      </w:r>
    </w:p>
    <w:bookmarkEnd w:id="13"/>
    <w:p w14:paraId="522A30BD" w14:textId="6093D26E"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 xml:space="preserve">Análisis discusión y determinación del </w:t>
      </w:r>
      <w:bookmarkStart w:id="14" w:name="_Hlk177984025"/>
      <w:r w:rsidRPr="00AC2DED">
        <w:rPr>
          <w:rFonts w:ascii="Lato" w:hAnsi="Lato" w:cstheme="minorHAnsi"/>
          <w:bCs/>
          <w:color w:val="000000" w:themeColor="text1"/>
          <w:bdr w:val="none" w:sz="0" w:space="0" w:color="auto" w:frame="1"/>
        </w:rPr>
        <w:t xml:space="preserve">oficio número D-TICS/176/2024, recibido el diecinueve de septiembre de dos mil veinticuatro, signado por el </w:t>
      </w:r>
      <w:proofErr w:type="gramStart"/>
      <w:r w:rsidRPr="00AC2DED">
        <w:rPr>
          <w:rFonts w:ascii="Lato" w:hAnsi="Lato" w:cstheme="minorHAnsi"/>
          <w:bCs/>
          <w:color w:val="000000" w:themeColor="text1"/>
          <w:bdr w:val="none" w:sz="0" w:space="0" w:color="auto" w:frame="1"/>
        </w:rPr>
        <w:t>Director</w:t>
      </w:r>
      <w:proofErr w:type="gramEnd"/>
      <w:r w:rsidRPr="00AC2DED">
        <w:rPr>
          <w:rFonts w:ascii="Lato" w:hAnsi="Lato" w:cstheme="minorHAnsi"/>
          <w:bCs/>
          <w:color w:val="000000" w:themeColor="text1"/>
          <w:bdr w:val="none" w:sz="0" w:space="0" w:color="auto" w:frame="1"/>
        </w:rPr>
        <w:t xml:space="preserve"> de Tecnologías de la Información y Comunicación del Poder Judicial del Estado. </w:t>
      </w:r>
      <w:r w:rsidR="00F12D95">
        <w:rPr>
          <w:rFonts w:ascii="Lato" w:hAnsi="Lato" w:cstheme="minorHAnsi"/>
          <w:bCs/>
          <w:color w:val="000000" w:themeColor="text1"/>
          <w:bdr w:val="none" w:sz="0" w:space="0" w:color="auto" w:frame="1"/>
        </w:rPr>
        <w:t xml:space="preserve">  - - - - - - - - - - - - - - - </w:t>
      </w:r>
    </w:p>
    <w:bookmarkEnd w:id="12"/>
    <w:bookmarkEnd w:id="14"/>
    <w:p w14:paraId="379C9B14" w14:textId="21FCAE6A" w:rsidR="007456DC" w:rsidRPr="00AC2DED"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lastRenderedPageBreak/>
        <w:t>Análisis y discusión que conlleve a la determinación de asuntos diversos de personal adscrito al Poder Judicial del Estado.</w:t>
      </w:r>
      <w:r w:rsidR="00F12D95">
        <w:rPr>
          <w:rFonts w:ascii="Lato" w:hAnsi="Lato" w:cstheme="minorHAnsi"/>
          <w:bCs/>
          <w:color w:val="000000" w:themeColor="text1"/>
          <w:bdr w:val="none" w:sz="0" w:space="0" w:color="auto" w:frame="1"/>
        </w:rPr>
        <w:t xml:space="preserve"> - - - - - - - - </w:t>
      </w:r>
    </w:p>
    <w:p w14:paraId="0DF60EA2" w14:textId="75BBD3EC" w:rsidR="007456DC" w:rsidRDefault="007456DC" w:rsidP="007456DC">
      <w:pPr>
        <w:pStyle w:val="Prrafodelista"/>
        <w:numPr>
          <w:ilvl w:val="0"/>
          <w:numId w:val="1"/>
        </w:numPr>
        <w:tabs>
          <w:tab w:val="left" w:pos="5387"/>
        </w:tabs>
        <w:spacing w:after="0" w:line="480" w:lineRule="auto"/>
        <w:jc w:val="both"/>
        <w:rPr>
          <w:rFonts w:ascii="Lato" w:hAnsi="Lato" w:cstheme="minorHAnsi"/>
          <w:bCs/>
          <w:color w:val="000000" w:themeColor="text1"/>
          <w:bdr w:val="none" w:sz="0" w:space="0" w:color="auto" w:frame="1"/>
        </w:rPr>
      </w:pPr>
      <w:r w:rsidRPr="00AC2DED">
        <w:rPr>
          <w:rFonts w:ascii="Lato" w:hAnsi="Lato" w:cstheme="minorHAnsi"/>
          <w:bCs/>
          <w:color w:val="000000" w:themeColor="text1"/>
          <w:bdr w:val="none" w:sz="0" w:space="0" w:color="auto" w:frame="1"/>
        </w:rPr>
        <w:t>Asuntos generales.</w:t>
      </w:r>
      <w:r w:rsidR="00F12D95">
        <w:rPr>
          <w:rFonts w:ascii="Lato" w:hAnsi="Lato" w:cstheme="minorHAnsi"/>
          <w:bCs/>
          <w:color w:val="000000" w:themeColor="text1"/>
          <w:bdr w:val="none" w:sz="0" w:space="0" w:color="auto" w:frame="1"/>
        </w:rPr>
        <w:t xml:space="preserve"> - - - - - - - - - - - - - - - - - - - - - - - - - - - - - - - - - - - </w:t>
      </w:r>
    </w:p>
    <w:p w14:paraId="05565640" w14:textId="77777777" w:rsidR="007456DC" w:rsidRDefault="007456DC" w:rsidP="007456DC">
      <w:pPr>
        <w:pStyle w:val="Prrafodelista"/>
        <w:tabs>
          <w:tab w:val="left" w:pos="5387"/>
        </w:tabs>
        <w:spacing w:after="0" w:line="240" w:lineRule="auto"/>
        <w:ind w:left="1080"/>
        <w:jc w:val="both"/>
        <w:rPr>
          <w:rFonts w:ascii="Lato" w:hAnsi="Lato" w:cstheme="minorHAnsi"/>
          <w:bCs/>
          <w:color w:val="000000" w:themeColor="text1"/>
          <w:bdr w:val="none" w:sz="0" w:space="0" w:color="auto" w:frame="1"/>
        </w:rPr>
      </w:pPr>
    </w:p>
    <w:p w14:paraId="7DDEAB30" w14:textId="41BE0683" w:rsidR="009470F0" w:rsidRPr="0040583B" w:rsidRDefault="009470F0" w:rsidP="00B626AA">
      <w:pPr>
        <w:tabs>
          <w:tab w:val="left" w:pos="5387"/>
        </w:tabs>
        <w:spacing w:line="480" w:lineRule="auto"/>
        <w:jc w:val="both"/>
        <w:rPr>
          <w:rFonts w:ascii="Lato" w:hAnsi="Lato" w:cstheme="minorHAnsi"/>
        </w:rPr>
      </w:pPr>
      <w:bookmarkStart w:id="15" w:name="_Hlk94531303"/>
      <w:bookmarkEnd w:id="5"/>
      <w:r w:rsidRPr="0040583B">
        <w:rPr>
          <w:rFonts w:ascii="Lato" w:hAnsi="Lato" w:cstheme="minorHAnsi"/>
        </w:rPr>
        <w:t xml:space="preserve">ASISTENTES: - - - - - - - - - - - - - - - - - - - - - - - - - - - - - - - - - - - - - - - - - - - - - - </w:t>
      </w:r>
    </w:p>
    <w:tbl>
      <w:tblPr>
        <w:tblW w:w="7938" w:type="dxa"/>
        <w:tblLook w:val="04A0" w:firstRow="1" w:lastRow="0" w:firstColumn="1" w:lastColumn="0" w:noHBand="0" w:noVBand="1"/>
      </w:tblPr>
      <w:tblGrid>
        <w:gridCol w:w="6096"/>
        <w:gridCol w:w="1842"/>
      </w:tblGrid>
      <w:tr w:rsidR="009470F0" w:rsidRPr="0040583B" w14:paraId="53FDB349" w14:textId="77777777" w:rsidTr="003326F8">
        <w:tc>
          <w:tcPr>
            <w:tcW w:w="6096" w:type="dxa"/>
            <w:hideMark/>
          </w:tcPr>
          <w:p w14:paraId="625A4732" w14:textId="320C9A25" w:rsidR="009470F0" w:rsidRPr="0040583B" w:rsidRDefault="009470F0" w:rsidP="00B626AA">
            <w:pPr>
              <w:tabs>
                <w:tab w:val="left" w:pos="5387"/>
              </w:tabs>
              <w:spacing w:line="480" w:lineRule="auto"/>
              <w:jc w:val="both"/>
              <w:rPr>
                <w:rFonts w:ascii="Lato" w:hAnsi="Lato" w:cs="Calibri"/>
                <w:b/>
              </w:rPr>
            </w:pPr>
            <w:r w:rsidRPr="0040583B">
              <w:rPr>
                <w:rFonts w:ascii="Lato" w:hAnsi="Lato" w:cs="Calibri"/>
                <w:b/>
              </w:rPr>
              <w:t xml:space="preserve">Magistrada Anel Bañuelos Meneses, </w:t>
            </w:r>
            <w:proofErr w:type="gramStart"/>
            <w:r w:rsidRPr="0040583B">
              <w:rPr>
                <w:rFonts w:ascii="Lato" w:hAnsi="Lato" w:cs="Calibri"/>
                <w:b/>
              </w:rPr>
              <w:t>Presidenta</w:t>
            </w:r>
            <w:proofErr w:type="gramEnd"/>
            <w:r w:rsidRPr="0040583B">
              <w:rPr>
                <w:rFonts w:ascii="Lato" w:hAnsi="Lato" w:cs="Calibri"/>
                <w:b/>
              </w:rPr>
              <w:t xml:space="preserve"> del Consejo de la Judicatura del Estado de Tlaxcala.  - - - -  - - - - - - - - - - </w:t>
            </w:r>
          </w:p>
        </w:tc>
        <w:tc>
          <w:tcPr>
            <w:tcW w:w="1842" w:type="dxa"/>
            <w:hideMark/>
          </w:tcPr>
          <w:p w14:paraId="3C6A459F" w14:textId="1174847D" w:rsidR="009470F0" w:rsidRPr="0040583B" w:rsidRDefault="002601BC" w:rsidP="00B626AA">
            <w:pPr>
              <w:tabs>
                <w:tab w:val="left" w:pos="5387"/>
              </w:tabs>
              <w:spacing w:after="0" w:line="480" w:lineRule="auto"/>
              <w:jc w:val="both"/>
              <w:rPr>
                <w:rFonts w:ascii="Lato" w:hAnsi="Lato" w:cs="Calibri"/>
                <w:b/>
              </w:rPr>
            </w:pPr>
            <w:r w:rsidRPr="0040583B">
              <w:rPr>
                <w:rFonts w:ascii="Lato" w:hAnsi="Lato" w:cs="Calibri"/>
                <w:b/>
              </w:rPr>
              <w:t xml:space="preserve">- - - - - - - - - - - </w:t>
            </w:r>
            <w:proofErr w:type="gramStart"/>
            <w:r w:rsidRPr="0040583B">
              <w:rPr>
                <w:rFonts w:ascii="Lato" w:hAnsi="Lato" w:cs="Calibri"/>
                <w:b/>
              </w:rPr>
              <w:t xml:space="preserve">-  </w:t>
            </w:r>
            <w:r w:rsidR="009470F0" w:rsidRPr="0040583B">
              <w:rPr>
                <w:rFonts w:ascii="Lato" w:hAnsi="Lato" w:cs="Calibri"/>
                <w:b/>
              </w:rPr>
              <w:t>Presente</w:t>
            </w:r>
            <w:proofErr w:type="gramEnd"/>
            <w:r w:rsidR="009470F0" w:rsidRPr="0040583B">
              <w:rPr>
                <w:rFonts w:ascii="Lato" w:hAnsi="Lato" w:cs="Calibri"/>
                <w:b/>
              </w:rPr>
              <w:t xml:space="preserve"> - - - - </w:t>
            </w:r>
            <w:r w:rsidR="005B2628">
              <w:rPr>
                <w:rFonts w:ascii="Lato" w:hAnsi="Lato" w:cs="Calibri"/>
                <w:b/>
              </w:rPr>
              <w:t xml:space="preserve">- </w:t>
            </w:r>
          </w:p>
        </w:tc>
      </w:tr>
      <w:tr w:rsidR="009470F0" w:rsidRPr="0040583B" w14:paraId="15F4F5FE" w14:textId="77777777" w:rsidTr="003326F8">
        <w:tc>
          <w:tcPr>
            <w:tcW w:w="6096" w:type="dxa"/>
            <w:hideMark/>
          </w:tcPr>
          <w:p w14:paraId="46D3DF25" w14:textId="5B25E4F1" w:rsidR="009470F0" w:rsidRPr="0040583B" w:rsidRDefault="009413B9" w:rsidP="00B626AA">
            <w:pPr>
              <w:tabs>
                <w:tab w:val="left" w:pos="5387"/>
              </w:tabs>
              <w:spacing w:line="480" w:lineRule="auto"/>
              <w:jc w:val="both"/>
              <w:rPr>
                <w:rFonts w:ascii="Lato" w:hAnsi="Lato" w:cs="Calibri"/>
                <w:b/>
              </w:rPr>
            </w:pPr>
            <w:r w:rsidRPr="0040583B">
              <w:rPr>
                <w:rFonts w:ascii="Lato" w:hAnsi="Lato" w:cs="Calibri"/>
                <w:b/>
              </w:rPr>
              <w:t xml:space="preserve">Maestro </w:t>
            </w:r>
            <w:r w:rsidR="00FB2AF9" w:rsidRPr="0040583B">
              <w:rPr>
                <w:rFonts w:ascii="Lato" w:hAnsi="Lato" w:cs="Calibri"/>
                <w:b/>
              </w:rPr>
              <w:t xml:space="preserve">Germán Mendoza </w:t>
            </w:r>
            <w:proofErr w:type="spellStart"/>
            <w:r w:rsidR="00FB2AF9" w:rsidRPr="0040583B">
              <w:rPr>
                <w:rFonts w:ascii="Lato" w:hAnsi="Lato" w:cs="Calibri"/>
                <w:b/>
              </w:rPr>
              <w:t>Papalotzi</w:t>
            </w:r>
            <w:proofErr w:type="spellEnd"/>
            <w:r w:rsidR="009470F0" w:rsidRPr="0040583B">
              <w:rPr>
                <w:rFonts w:ascii="Lato" w:hAnsi="Lato" w:cs="Calibri"/>
                <w:b/>
              </w:rPr>
              <w:t xml:space="preserve">, integrante del Consejo de la Judicatura del Estado de Tlaxcala.  - - - - - - - - - </w:t>
            </w:r>
            <w:r w:rsidR="00E10315" w:rsidRPr="0040583B">
              <w:rPr>
                <w:rFonts w:ascii="Lato" w:hAnsi="Lato" w:cs="Calibri"/>
                <w:b/>
              </w:rPr>
              <w:t>- - - - - -</w:t>
            </w:r>
            <w:r w:rsidR="005B2628">
              <w:rPr>
                <w:rFonts w:ascii="Lato" w:hAnsi="Lato" w:cs="Calibri"/>
                <w:b/>
              </w:rPr>
              <w:t xml:space="preserve"> </w:t>
            </w:r>
          </w:p>
        </w:tc>
        <w:tc>
          <w:tcPr>
            <w:tcW w:w="1842" w:type="dxa"/>
            <w:hideMark/>
          </w:tcPr>
          <w:p w14:paraId="4924704C" w14:textId="67E4D022" w:rsidR="009470F0" w:rsidRPr="0040583B" w:rsidRDefault="002601BC" w:rsidP="00B626AA">
            <w:pPr>
              <w:tabs>
                <w:tab w:val="left" w:pos="5387"/>
              </w:tabs>
              <w:spacing w:after="0" w:line="480" w:lineRule="auto"/>
              <w:ind w:left="36"/>
              <w:jc w:val="both"/>
              <w:rPr>
                <w:rFonts w:ascii="Lato" w:hAnsi="Lato" w:cs="Calibri"/>
                <w:b/>
              </w:rPr>
            </w:pPr>
            <w:r w:rsidRPr="0040583B">
              <w:rPr>
                <w:rFonts w:ascii="Lato" w:hAnsi="Lato" w:cs="Calibri"/>
                <w:b/>
              </w:rPr>
              <w:t>- - - - - - - - - - - -</w:t>
            </w:r>
            <w:r w:rsidR="009470F0" w:rsidRPr="0040583B">
              <w:rPr>
                <w:rFonts w:ascii="Lato" w:hAnsi="Lato" w:cs="Calibri"/>
                <w:b/>
              </w:rPr>
              <w:t xml:space="preserve">Presente - - - - - </w:t>
            </w:r>
          </w:p>
        </w:tc>
      </w:tr>
      <w:tr w:rsidR="009470F0" w:rsidRPr="0040583B" w14:paraId="3C563685" w14:textId="77777777" w:rsidTr="003326F8">
        <w:tc>
          <w:tcPr>
            <w:tcW w:w="6096" w:type="dxa"/>
            <w:hideMark/>
          </w:tcPr>
          <w:p w14:paraId="718DD7B4" w14:textId="77777777" w:rsidR="009470F0" w:rsidRPr="0040583B" w:rsidRDefault="009470F0" w:rsidP="00B626AA">
            <w:pPr>
              <w:tabs>
                <w:tab w:val="left" w:pos="5387"/>
              </w:tabs>
              <w:spacing w:line="480" w:lineRule="auto"/>
              <w:jc w:val="both"/>
              <w:rPr>
                <w:rFonts w:ascii="Lato" w:hAnsi="Lato" w:cs="Calibri"/>
                <w:b/>
              </w:rPr>
            </w:pPr>
            <w:r w:rsidRPr="0040583B">
              <w:rPr>
                <w:rFonts w:ascii="Lato" w:hAnsi="Lato" w:cs="Calibri"/>
                <w:b/>
              </w:rPr>
              <w:t xml:space="preserve">Licenciada Violeta Fernández Vázquez, integrante del Consejo de la Judicatura del Estado de Tlaxcala.  - - - - - - - - - </w:t>
            </w:r>
          </w:p>
        </w:tc>
        <w:tc>
          <w:tcPr>
            <w:tcW w:w="1842" w:type="dxa"/>
            <w:hideMark/>
          </w:tcPr>
          <w:p w14:paraId="69990AB3" w14:textId="66FCA8FD" w:rsidR="009470F0" w:rsidRPr="0040583B" w:rsidRDefault="009470F0" w:rsidP="00B626AA">
            <w:pPr>
              <w:tabs>
                <w:tab w:val="left" w:pos="5387"/>
              </w:tabs>
              <w:spacing w:after="0" w:line="480" w:lineRule="auto"/>
              <w:ind w:left="36"/>
              <w:jc w:val="both"/>
              <w:rPr>
                <w:rFonts w:ascii="Lato" w:hAnsi="Lato" w:cs="Calibri"/>
                <w:b/>
              </w:rPr>
            </w:pPr>
            <w:r w:rsidRPr="0040583B">
              <w:rPr>
                <w:rFonts w:ascii="Lato" w:hAnsi="Lato" w:cs="Calibri"/>
                <w:b/>
              </w:rPr>
              <w:t xml:space="preserve">- - - - - - - - - - - - </w:t>
            </w:r>
          </w:p>
          <w:p w14:paraId="2F3C6E0A" w14:textId="77777777" w:rsidR="009470F0" w:rsidRPr="0040583B" w:rsidRDefault="009470F0" w:rsidP="00B626AA">
            <w:pPr>
              <w:tabs>
                <w:tab w:val="left" w:pos="5387"/>
              </w:tabs>
              <w:spacing w:line="480" w:lineRule="auto"/>
              <w:ind w:left="36"/>
              <w:jc w:val="both"/>
              <w:rPr>
                <w:rFonts w:ascii="Lato" w:hAnsi="Lato" w:cs="Calibri"/>
                <w:b/>
              </w:rPr>
            </w:pPr>
            <w:r w:rsidRPr="0040583B">
              <w:rPr>
                <w:rFonts w:ascii="Lato" w:hAnsi="Lato" w:cs="Calibri"/>
                <w:b/>
              </w:rPr>
              <w:t xml:space="preserve">Presente - - - - - </w:t>
            </w:r>
          </w:p>
        </w:tc>
      </w:tr>
      <w:tr w:rsidR="009470F0" w:rsidRPr="0040583B" w14:paraId="012CB99D" w14:textId="77777777" w:rsidTr="003326F8">
        <w:tc>
          <w:tcPr>
            <w:tcW w:w="6096" w:type="dxa"/>
          </w:tcPr>
          <w:p w14:paraId="527671B2" w14:textId="36C46535" w:rsidR="009470F0" w:rsidRPr="0040583B" w:rsidRDefault="00E10315" w:rsidP="00B626AA">
            <w:pPr>
              <w:tabs>
                <w:tab w:val="left" w:pos="5387"/>
              </w:tabs>
              <w:spacing w:line="480" w:lineRule="auto"/>
              <w:jc w:val="both"/>
              <w:rPr>
                <w:rFonts w:ascii="Lato" w:hAnsi="Lato" w:cs="Calibri"/>
                <w:b/>
              </w:rPr>
            </w:pPr>
            <w:r w:rsidRPr="0040583B">
              <w:rPr>
                <w:rFonts w:ascii="Lato" w:hAnsi="Lato" w:cs="Calibri"/>
                <w:b/>
              </w:rPr>
              <w:t xml:space="preserve">Licenciada </w:t>
            </w:r>
            <w:r w:rsidR="009470F0" w:rsidRPr="0040583B">
              <w:rPr>
                <w:rFonts w:ascii="Lato" w:hAnsi="Lato" w:cs="Calibri"/>
                <w:b/>
              </w:rPr>
              <w:t xml:space="preserve">Alejandra </w:t>
            </w:r>
            <w:proofErr w:type="spellStart"/>
            <w:r w:rsidRPr="0040583B">
              <w:rPr>
                <w:rFonts w:ascii="Lato" w:hAnsi="Lato" w:cs="Calibri"/>
                <w:b/>
              </w:rPr>
              <w:t>C</w:t>
            </w:r>
            <w:r w:rsidR="00BB518F" w:rsidRPr="0040583B">
              <w:rPr>
                <w:rFonts w:ascii="Lato" w:hAnsi="Lato" w:cs="Calibri"/>
                <w:b/>
              </w:rPr>
              <w:t>óse</w:t>
            </w:r>
            <w:r w:rsidRPr="0040583B">
              <w:rPr>
                <w:rFonts w:ascii="Lato" w:hAnsi="Lato" w:cs="Calibri"/>
                <w:b/>
              </w:rPr>
              <w:t>tl</w:t>
            </w:r>
            <w:proofErr w:type="spellEnd"/>
            <w:r w:rsidRPr="0040583B">
              <w:rPr>
                <w:rFonts w:ascii="Lato" w:hAnsi="Lato" w:cs="Calibri"/>
                <w:b/>
              </w:rPr>
              <w:t xml:space="preserve"> Flores</w:t>
            </w:r>
            <w:r w:rsidR="009470F0" w:rsidRPr="0040583B">
              <w:rPr>
                <w:rFonts w:ascii="Lato" w:hAnsi="Lato" w:cs="Calibri"/>
                <w:b/>
              </w:rPr>
              <w:t>, integrante del Consejo de la Judicatura del Estado de Tlaxcala. - - - - - - - - - -</w:t>
            </w:r>
            <w:r w:rsidRPr="0040583B">
              <w:rPr>
                <w:rFonts w:ascii="Lato" w:hAnsi="Lato" w:cs="Calibri"/>
                <w:b/>
              </w:rPr>
              <w:t xml:space="preserve"> - - - - - - -</w:t>
            </w:r>
          </w:p>
        </w:tc>
        <w:tc>
          <w:tcPr>
            <w:tcW w:w="1842" w:type="dxa"/>
          </w:tcPr>
          <w:p w14:paraId="24F48A4A" w14:textId="45BD0AD7" w:rsidR="009470F0" w:rsidRPr="0040583B" w:rsidRDefault="009470F0" w:rsidP="00B626AA">
            <w:pPr>
              <w:tabs>
                <w:tab w:val="left" w:pos="5387"/>
              </w:tabs>
              <w:spacing w:after="0" w:line="480" w:lineRule="auto"/>
              <w:ind w:left="36"/>
              <w:jc w:val="both"/>
              <w:rPr>
                <w:rFonts w:ascii="Lato" w:hAnsi="Lato" w:cs="Calibri"/>
                <w:b/>
              </w:rPr>
            </w:pPr>
            <w:r w:rsidRPr="0040583B">
              <w:rPr>
                <w:rFonts w:ascii="Lato" w:hAnsi="Lato" w:cs="Calibri"/>
                <w:b/>
              </w:rPr>
              <w:t xml:space="preserve">- - - - - - - - - - - - </w:t>
            </w:r>
          </w:p>
          <w:p w14:paraId="5469FD71" w14:textId="77777777" w:rsidR="009470F0" w:rsidRPr="0040583B" w:rsidRDefault="009470F0" w:rsidP="00B626AA">
            <w:pPr>
              <w:tabs>
                <w:tab w:val="left" w:pos="5387"/>
              </w:tabs>
              <w:spacing w:after="0" w:line="480" w:lineRule="auto"/>
              <w:ind w:left="36"/>
              <w:jc w:val="both"/>
              <w:rPr>
                <w:rFonts w:ascii="Lato" w:hAnsi="Lato" w:cs="Calibri"/>
                <w:b/>
              </w:rPr>
            </w:pPr>
            <w:r w:rsidRPr="0040583B">
              <w:rPr>
                <w:rFonts w:ascii="Lato" w:hAnsi="Lato" w:cs="Calibri"/>
                <w:b/>
              </w:rPr>
              <w:t xml:space="preserve">Presente- - - - - -  </w:t>
            </w:r>
          </w:p>
        </w:tc>
      </w:tr>
      <w:tr w:rsidR="009470F0" w:rsidRPr="0040583B" w14:paraId="4C542908" w14:textId="77777777" w:rsidTr="003326F8">
        <w:tc>
          <w:tcPr>
            <w:tcW w:w="6096" w:type="dxa"/>
          </w:tcPr>
          <w:p w14:paraId="2BD95C2E" w14:textId="389EC938" w:rsidR="009470F0" w:rsidRPr="0040583B" w:rsidRDefault="009470F0" w:rsidP="00B626AA">
            <w:pPr>
              <w:tabs>
                <w:tab w:val="left" w:pos="5387"/>
              </w:tabs>
              <w:spacing w:after="120" w:line="480" w:lineRule="auto"/>
              <w:jc w:val="both"/>
              <w:rPr>
                <w:rFonts w:ascii="Lato" w:hAnsi="Lato" w:cs="Calibri"/>
                <w:b/>
              </w:rPr>
            </w:pPr>
            <w:r w:rsidRPr="0040583B">
              <w:rPr>
                <w:rFonts w:ascii="Lato" w:hAnsi="Lato" w:cs="Calibri"/>
                <w:b/>
              </w:rPr>
              <w:t xml:space="preserve">Licenciado Rey David González </w:t>
            </w:r>
            <w:proofErr w:type="spellStart"/>
            <w:r w:rsidRPr="0040583B">
              <w:rPr>
                <w:rFonts w:ascii="Lato" w:hAnsi="Lato" w:cs="Calibri"/>
                <w:b/>
              </w:rPr>
              <w:t>González</w:t>
            </w:r>
            <w:proofErr w:type="spellEnd"/>
            <w:r w:rsidRPr="0040583B">
              <w:rPr>
                <w:rFonts w:ascii="Lato" w:hAnsi="Lato" w:cs="Calibri"/>
                <w:b/>
              </w:rPr>
              <w:t xml:space="preserve">, integrante del Consejo de la Judicatura del Estado de Tlaxcala. - - - - - - - - - </w:t>
            </w:r>
          </w:p>
        </w:tc>
        <w:tc>
          <w:tcPr>
            <w:tcW w:w="1842" w:type="dxa"/>
          </w:tcPr>
          <w:p w14:paraId="4CB227A1" w14:textId="71ABCAAE" w:rsidR="009470F0" w:rsidRPr="0040583B" w:rsidRDefault="009470F0" w:rsidP="00B626AA">
            <w:pPr>
              <w:tabs>
                <w:tab w:val="left" w:pos="5387"/>
              </w:tabs>
              <w:spacing w:after="0" w:line="480" w:lineRule="auto"/>
              <w:ind w:left="36"/>
              <w:jc w:val="both"/>
              <w:rPr>
                <w:rFonts w:ascii="Lato" w:hAnsi="Lato" w:cs="Calibri"/>
                <w:b/>
              </w:rPr>
            </w:pPr>
            <w:r w:rsidRPr="0040583B">
              <w:rPr>
                <w:rFonts w:ascii="Lato" w:hAnsi="Lato" w:cs="Calibri"/>
                <w:b/>
              </w:rPr>
              <w:t xml:space="preserve">- - - - - - - - - - - - </w:t>
            </w:r>
          </w:p>
          <w:p w14:paraId="69A72570" w14:textId="3E9A3240" w:rsidR="009470F0" w:rsidRPr="0040583B" w:rsidRDefault="00ED185C" w:rsidP="00B626AA">
            <w:pPr>
              <w:tabs>
                <w:tab w:val="left" w:pos="5387"/>
              </w:tabs>
              <w:spacing w:after="0" w:line="480" w:lineRule="auto"/>
              <w:ind w:left="36"/>
              <w:jc w:val="both"/>
              <w:rPr>
                <w:rFonts w:ascii="Lato" w:hAnsi="Lato" w:cs="Calibri"/>
                <w:b/>
              </w:rPr>
            </w:pPr>
            <w:proofErr w:type="gramStart"/>
            <w:r w:rsidRPr="0040583B">
              <w:rPr>
                <w:rFonts w:ascii="Lato" w:hAnsi="Lato" w:cs="Calibri"/>
                <w:b/>
              </w:rPr>
              <w:t>Presente</w:t>
            </w:r>
            <w:r w:rsidR="00E10315" w:rsidRPr="0040583B">
              <w:rPr>
                <w:rFonts w:ascii="Lato" w:hAnsi="Lato" w:cs="Calibri"/>
                <w:b/>
              </w:rPr>
              <w:t xml:space="preserve"> </w:t>
            </w:r>
            <w:r w:rsidR="009470F0" w:rsidRPr="0040583B">
              <w:rPr>
                <w:rFonts w:ascii="Lato" w:hAnsi="Lato" w:cs="Calibri"/>
                <w:b/>
              </w:rPr>
              <w:t xml:space="preserve"> -</w:t>
            </w:r>
            <w:proofErr w:type="gramEnd"/>
            <w:r w:rsidR="009470F0" w:rsidRPr="0040583B">
              <w:rPr>
                <w:rFonts w:ascii="Lato" w:hAnsi="Lato" w:cs="Calibri"/>
                <w:b/>
              </w:rPr>
              <w:t xml:space="preserve"> - - -</w:t>
            </w:r>
            <w:r w:rsidR="005B2628">
              <w:rPr>
                <w:rFonts w:ascii="Lato" w:hAnsi="Lato" w:cs="Calibri"/>
                <w:b/>
              </w:rPr>
              <w:t xml:space="preserve"> </w:t>
            </w:r>
            <w:r w:rsidR="009470F0" w:rsidRPr="0040583B">
              <w:rPr>
                <w:rFonts w:ascii="Lato" w:hAnsi="Lato" w:cs="Calibri"/>
                <w:b/>
              </w:rPr>
              <w:t xml:space="preserve">- </w:t>
            </w:r>
          </w:p>
        </w:tc>
      </w:tr>
    </w:tbl>
    <w:p w14:paraId="0F8503D1" w14:textId="77777777" w:rsidR="009470F0" w:rsidRPr="0040583B" w:rsidRDefault="009470F0" w:rsidP="00B626AA">
      <w:pPr>
        <w:tabs>
          <w:tab w:val="left" w:pos="5387"/>
        </w:tabs>
        <w:spacing w:after="0" w:line="480" w:lineRule="auto"/>
        <w:jc w:val="both"/>
        <w:rPr>
          <w:rFonts w:ascii="Lato" w:hAnsi="Lato" w:cstheme="minorHAnsi"/>
          <w:b/>
        </w:rPr>
      </w:pPr>
    </w:p>
    <w:p w14:paraId="7CF02F21" w14:textId="60F1410A" w:rsidR="009470F0" w:rsidRPr="0040583B" w:rsidRDefault="009470F0" w:rsidP="00B626AA">
      <w:pPr>
        <w:tabs>
          <w:tab w:val="left" w:pos="5387"/>
        </w:tabs>
        <w:spacing w:after="0" w:line="480" w:lineRule="auto"/>
        <w:jc w:val="both"/>
        <w:rPr>
          <w:rFonts w:ascii="Lato" w:hAnsi="Lato" w:cstheme="minorHAnsi"/>
        </w:rPr>
      </w:pPr>
      <w:r w:rsidRPr="0040583B">
        <w:rPr>
          <w:rFonts w:ascii="Lato" w:hAnsi="Lato" w:cstheme="minorHAnsi"/>
          <w:b/>
        </w:rPr>
        <w:t xml:space="preserve">En uso de la palabra, la </w:t>
      </w:r>
      <w:proofErr w:type="gramStart"/>
      <w:r w:rsidRPr="0040583B">
        <w:rPr>
          <w:rFonts w:ascii="Lato" w:hAnsi="Lato" w:cstheme="minorHAnsi"/>
          <w:b/>
        </w:rPr>
        <w:t>Secretaria Ejecutiva</w:t>
      </w:r>
      <w:proofErr w:type="gramEnd"/>
      <w:r w:rsidRPr="0040583B">
        <w:rPr>
          <w:rFonts w:ascii="Lato" w:hAnsi="Lato" w:cstheme="minorHAnsi"/>
          <w:b/>
        </w:rPr>
        <w:t xml:space="preserve"> dijo</w:t>
      </w:r>
      <w:r w:rsidRPr="0040583B">
        <w:rPr>
          <w:rFonts w:ascii="Lato" w:hAnsi="Lato" w:cstheme="minorHAnsi"/>
        </w:rPr>
        <w:t>:</w:t>
      </w:r>
      <w:r w:rsidR="00E10315" w:rsidRPr="0040583B">
        <w:rPr>
          <w:rFonts w:ascii="Lato" w:hAnsi="Lato" w:cstheme="minorHAnsi"/>
        </w:rPr>
        <w:t xml:space="preserve"> </w:t>
      </w:r>
      <w:r w:rsidRPr="0040583B">
        <w:rPr>
          <w:rFonts w:ascii="Lato" w:hAnsi="Lato" w:cstheme="minorHAnsi"/>
        </w:rPr>
        <w:t xml:space="preserve">informo </w:t>
      </w:r>
      <w:r w:rsidR="00ED185C" w:rsidRPr="0040583B">
        <w:rPr>
          <w:rFonts w:ascii="Lato" w:hAnsi="Lato" w:cstheme="minorHAnsi"/>
        </w:rPr>
        <w:t xml:space="preserve">Magistrada </w:t>
      </w:r>
      <w:r w:rsidRPr="0040583B">
        <w:rPr>
          <w:rFonts w:ascii="Lato" w:hAnsi="Lato" w:cstheme="minorHAnsi"/>
        </w:rPr>
        <w:t xml:space="preserve">Presidenta que existe quórum legal para sesionar el día de hoy por encontrarse presentes </w:t>
      </w:r>
      <w:r w:rsidR="00F3112F" w:rsidRPr="0040583B">
        <w:rPr>
          <w:rFonts w:ascii="Lato" w:hAnsi="Lato" w:cstheme="minorHAnsi"/>
        </w:rPr>
        <w:t>c</w:t>
      </w:r>
      <w:r w:rsidR="0021166E">
        <w:rPr>
          <w:rFonts w:ascii="Lato" w:hAnsi="Lato" w:cstheme="minorHAnsi"/>
        </w:rPr>
        <w:t>inco</w:t>
      </w:r>
      <w:r w:rsidRPr="0040583B">
        <w:rPr>
          <w:rFonts w:ascii="Lato" w:hAnsi="Lato" w:cstheme="minorHAnsi"/>
        </w:rPr>
        <w:t xml:space="preserve"> integrantes de este Consejo; lo anterior, en términos del artículo 67, segundo párrafo, de la Ley Orgánica del Poder Judicial del Estado. </w:t>
      </w:r>
    </w:p>
    <w:p w14:paraId="17EF4D6A" w14:textId="12CDA8F3" w:rsidR="009470F0" w:rsidRPr="00F12D95" w:rsidRDefault="009470F0" w:rsidP="00B626AA">
      <w:pPr>
        <w:tabs>
          <w:tab w:val="left" w:pos="5387"/>
        </w:tabs>
        <w:spacing w:after="0" w:line="480" w:lineRule="auto"/>
        <w:jc w:val="both"/>
        <w:rPr>
          <w:rFonts w:ascii="Lato" w:hAnsi="Lato" w:cstheme="minorHAnsi"/>
          <w:b/>
          <w:bCs/>
          <w:u w:val="single"/>
        </w:rPr>
      </w:pPr>
      <w:r w:rsidRPr="0040583B">
        <w:rPr>
          <w:rFonts w:ascii="Lato" w:hAnsi="Lato" w:cstheme="minorHAnsi"/>
          <w:b/>
        </w:rPr>
        <w:t xml:space="preserve">En uso de la palabra, la Magistrada </w:t>
      </w:r>
      <w:proofErr w:type="gramStart"/>
      <w:r w:rsidRPr="0040583B">
        <w:rPr>
          <w:rFonts w:ascii="Lato" w:hAnsi="Lato" w:cstheme="minorHAnsi"/>
          <w:b/>
        </w:rPr>
        <w:t>Presidenta</w:t>
      </w:r>
      <w:proofErr w:type="gramEnd"/>
      <w:r w:rsidRPr="0040583B">
        <w:rPr>
          <w:rFonts w:ascii="Lato" w:hAnsi="Lato" w:cstheme="minorHAnsi"/>
          <w:b/>
        </w:rPr>
        <w:t xml:space="preserve"> dijo: </w:t>
      </w:r>
      <w:r w:rsidRPr="0040583B">
        <w:rPr>
          <w:rFonts w:ascii="Lato" w:hAnsi="Lato" w:cstheme="minorHAnsi"/>
        </w:rPr>
        <w:t xml:space="preserve">en razón de existir quórum legal, declaro abierta la presente sesión para que todos los acuerdos que se dicten, </w:t>
      </w:r>
      <w:r w:rsidR="00F3112F" w:rsidRPr="0040583B">
        <w:rPr>
          <w:rFonts w:ascii="Lato" w:hAnsi="Lato" w:cstheme="minorHAnsi"/>
        </w:rPr>
        <w:t xml:space="preserve">y </w:t>
      </w:r>
      <w:r w:rsidRPr="0040583B">
        <w:rPr>
          <w:rFonts w:ascii="Lato" w:hAnsi="Lato" w:cstheme="minorHAnsi"/>
        </w:rPr>
        <w:t>tengan la validez que en derecho les corresponde</w:t>
      </w:r>
      <w:r w:rsidR="00F3112F" w:rsidRPr="0040583B">
        <w:rPr>
          <w:rFonts w:ascii="Lato" w:hAnsi="Lato" w:cstheme="minorHAnsi"/>
        </w:rPr>
        <w:t>;</w:t>
      </w:r>
      <w:r w:rsidR="000904FE" w:rsidRPr="0040583B">
        <w:rPr>
          <w:rFonts w:ascii="Lato" w:hAnsi="Lato" w:cstheme="minorHAnsi"/>
          <w:bCs/>
        </w:rPr>
        <w:t xml:space="preserve"> para continuar, s</w:t>
      </w:r>
      <w:r w:rsidRPr="0040583B">
        <w:rPr>
          <w:rFonts w:ascii="Lato" w:hAnsi="Lato" w:cstheme="minorHAnsi"/>
        </w:rPr>
        <w:t>ometo a consideración el orden del día de la convocatoria que les fue entregada.</w:t>
      </w:r>
      <w:r w:rsidR="007456DC">
        <w:rPr>
          <w:rFonts w:ascii="Lato" w:hAnsi="Lato" w:cstheme="minorHAnsi"/>
        </w:rPr>
        <w:t xml:space="preserve"> </w:t>
      </w:r>
      <w:r w:rsidR="007456DC" w:rsidRPr="00F12D95">
        <w:rPr>
          <w:rFonts w:ascii="Lato" w:hAnsi="Lato" w:cstheme="minorHAnsi"/>
          <w:b/>
          <w:bCs/>
          <w:u w:val="single"/>
        </w:rPr>
        <w:t>APROBADO POR UNANIMIDAD DE VOTOS.</w:t>
      </w:r>
    </w:p>
    <w:bookmarkEnd w:id="15"/>
    <w:p w14:paraId="79CBEBF3" w14:textId="106C2950" w:rsidR="00170F58" w:rsidRPr="007456DC" w:rsidRDefault="00170F58" w:rsidP="007456DC">
      <w:pPr>
        <w:tabs>
          <w:tab w:val="left" w:pos="5387"/>
        </w:tabs>
        <w:spacing w:before="240" w:line="480" w:lineRule="auto"/>
        <w:ind w:firstLine="708"/>
        <w:jc w:val="both"/>
        <w:rPr>
          <w:rFonts w:ascii="Lato" w:hAnsi="Lato"/>
          <w:b/>
          <w:bCs/>
          <w:color w:val="000000"/>
          <w:u w:val="single"/>
        </w:rPr>
      </w:pPr>
      <w:r w:rsidRPr="0040583B">
        <w:rPr>
          <w:rFonts w:ascii="Lato" w:hAnsi="Lato"/>
          <w:b/>
          <w:bCs/>
          <w:color w:val="000000"/>
        </w:rPr>
        <w:t>ACUERDO II/</w:t>
      </w:r>
      <w:r w:rsidR="002601BC" w:rsidRPr="0040583B">
        <w:rPr>
          <w:rFonts w:ascii="Lato" w:hAnsi="Lato"/>
          <w:b/>
          <w:bCs/>
          <w:color w:val="000000"/>
        </w:rPr>
        <w:t>80</w:t>
      </w:r>
      <w:r w:rsidRPr="0040583B">
        <w:rPr>
          <w:rFonts w:ascii="Lato" w:hAnsi="Lato"/>
          <w:b/>
          <w:bCs/>
          <w:color w:val="000000"/>
        </w:rPr>
        <w:t>/202</w:t>
      </w:r>
      <w:r w:rsidR="009644DC" w:rsidRPr="0040583B">
        <w:rPr>
          <w:rFonts w:ascii="Lato" w:hAnsi="Lato"/>
          <w:b/>
          <w:bCs/>
          <w:color w:val="000000"/>
        </w:rPr>
        <w:t>4</w:t>
      </w:r>
      <w:r w:rsidRPr="0040583B">
        <w:rPr>
          <w:rFonts w:ascii="Lato" w:hAnsi="Lato"/>
          <w:b/>
          <w:bCs/>
          <w:color w:val="000000"/>
        </w:rPr>
        <w:t xml:space="preserve">. </w:t>
      </w:r>
      <w:r w:rsidR="00863544" w:rsidRPr="0040583B">
        <w:rPr>
          <w:rFonts w:ascii="Lato" w:hAnsi="Lato"/>
          <w:b/>
          <w:bCs/>
          <w:color w:val="000000"/>
        </w:rPr>
        <w:t xml:space="preserve"> </w:t>
      </w:r>
      <w:r w:rsidR="00B7386D" w:rsidRPr="0040583B">
        <w:rPr>
          <w:rFonts w:ascii="Lato" w:hAnsi="Lato"/>
          <w:b/>
          <w:bCs/>
          <w:color w:val="000000"/>
        </w:rPr>
        <w:t>Aprobación de</w:t>
      </w:r>
      <w:r w:rsidR="0049170E">
        <w:rPr>
          <w:rFonts w:ascii="Lato" w:hAnsi="Lato"/>
          <w:b/>
          <w:bCs/>
          <w:color w:val="000000"/>
        </w:rPr>
        <w:t>l</w:t>
      </w:r>
      <w:r w:rsidR="00B7386D" w:rsidRPr="0040583B">
        <w:rPr>
          <w:rFonts w:ascii="Lato" w:hAnsi="Lato"/>
          <w:b/>
          <w:bCs/>
          <w:color w:val="000000"/>
        </w:rPr>
        <w:t xml:space="preserve"> acta número</w:t>
      </w:r>
      <w:r w:rsidR="00E74437" w:rsidRPr="0040583B">
        <w:rPr>
          <w:rFonts w:ascii="Lato" w:hAnsi="Lato"/>
          <w:b/>
          <w:bCs/>
          <w:color w:val="000000"/>
        </w:rPr>
        <w:t xml:space="preserve"> </w:t>
      </w:r>
      <w:r w:rsidR="002C2147" w:rsidRPr="0040583B">
        <w:rPr>
          <w:rFonts w:ascii="Lato" w:hAnsi="Lato"/>
          <w:b/>
          <w:bCs/>
          <w:color w:val="000000"/>
        </w:rPr>
        <w:t>7</w:t>
      </w:r>
      <w:r w:rsidR="002601BC" w:rsidRPr="0040583B">
        <w:rPr>
          <w:rFonts w:ascii="Lato" w:hAnsi="Lato"/>
          <w:b/>
          <w:bCs/>
          <w:color w:val="000000"/>
        </w:rPr>
        <w:t>7</w:t>
      </w:r>
      <w:r w:rsidR="002C2147" w:rsidRPr="0040583B">
        <w:rPr>
          <w:rFonts w:ascii="Lato" w:hAnsi="Lato"/>
          <w:b/>
          <w:bCs/>
          <w:color w:val="000000"/>
        </w:rPr>
        <w:t xml:space="preserve">/2024. </w:t>
      </w:r>
      <w:r w:rsidR="007456DC">
        <w:rPr>
          <w:rFonts w:ascii="Lato" w:hAnsi="Lato"/>
          <w:b/>
          <w:bCs/>
          <w:color w:val="000000"/>
        </w:rPr>
        <w:t xml:space="preserve"> - - - - - -</w:t>
      </w:r>
      <w:r w:rsidR="007456DC" w:rsidRPr="007456DC">
        <w:rPr>
          <w:rFonts w:ascii="Lato" w:hAnsi="Lato"/>
          <w:color w:val="000000"/>
        </w:rPr>
        <w:t>D</w:t>
      </w:r>
      <w:r w:rsidR="00B7386D" w:rsidRPr="0040583B">
        <w:rPr>
          <w:rFonts w:ascii="Lato" w:hAnsi="Lato"/>
          <w:color w:val="000000" w:themeColor="text1"/>
        </w:rPr>
        <w:t xml:space="preserve">ada cuenta con </w:t>
      </w:r>
      <w:r w:rsidR="0049170E">
        <w:rPr>
          <w:rFonts w:ascii="Lato" w:hAnsi="Lato"/>
          <w:color w:val="000000" w:themeColor="text1"/>
        </w:rPr>
        <w:t xml:space="preserve">el acta </w:t>
      </w:r>
      <w:r w:rsidR="00B7386D" w:rsidRPr="0040583B">
        <w:rPr>
          <w:rFonts w:ascii="Lato" w:hAnsi="Lato"/>
          <w:color w:val="000000" w:themeColor="text1"/>
        </w:rPr>
        <w:t xml:space="preserve">número </w:t>
      </w:r>
      <w:r w:rsidR="002C2147" w:rsidRPr="0040583B">
        <w:rPr>
          <w:rFonts w:ascii="Lato" w:hAnsi="Lato"/>
          <w:color w:val="000000" w:themeColor="text1"/>
        </w:rPr>
        <w:t>7</w:t>
      </w:r>
      <w:r w:rsidR="002601BC" w:rsidRPr="0040583B">
        <w:rPr>
          <w:rFonts w:ascii="Lato" w:hAnsi="Lato"/>
          <w:color w:val="000000" w:themeColor="text1"/>
        </w:rPr>
        <w:t>7</w:t>
      </w:r>
      <w:r w:rsidR="002C2147" w:rsidRPr="0040583B">
        <w:rPr>
          <w:rFonts w:ascii="Lato" w:hAnsi="Lato"/>
          <w:color w:val="000000" w:themeColor="text1"/>
        </w:rPr>
        <w:t xml:space="preserve">/2024 </w:t>
      </w:r>
      <w:r w:rsidR="00B7386D" w:rsidRPr="0040583B">
        <w:rPr>
          <w:rFonts w:ascii="Lato" w:hAnsi="Lato"/>
          <w:color w:val="000000" w:themeColor="text1"/>
        </w:rPr>
        <w:t xml:space="preserve">de este Órgano Colegiado que fue </w:t>
      </w:r>
      <w:r w:rsidR="00B7386D" w:rsidRPr="0040583B">
        <w:rPr>
          <w:rFonts w:ascii="Lato" w:hAnsi="Lato"/>
          <w:color w:val="000000" w:themeColor="text1"/>
        </w:rPr>
        <w:lastRenderedPageBreak/>
        <w:t>agregada al orden del día de la presente sesión para efectos de su revisión y aprobación</w:t>
      </w:r>
      <w:r w:rsidR="007456DC">
        <w:rPr>
          <w:rFonts w:ascii="Lato" w:hAnsi="Lato"/>
          <w:color w:val="000000" w:themeColor="text1"/>
        </w:rPr>
        <w:t>; A</w:t>
      </w:r>
      <w:r w:rsidR="00B7386D" w:rsidRPr="0040583B">
        <w:rPr>
          <w:rFonts w:ascii="Lato" w:hAnsi="Lato"/>
          <w:color w:val="000000" w:themeColor="text1"/>
        </w:rPr>
        <w:t>l respecto, en términos del artículo 18, fracción IV, del Reglamento del Consejo de la Judicatura del Estado, se aprueba</w:t>
      </w:r>
      <w:r w:rsidR="0049170E">
        <w:rPr>
          <w:rFonts w:ascii="Lato" w:hAnsi="Lato"/>
          <w:color w:val="000000" w:themeColor="text1"/>
        </w:rPr>
        <w:t xml:space="preserve"> el acta </w:t>
      </w:r>
      <w:r w:rsidR="00B7386D" w:rsidRPr="0040583B">
        <w:rPr>
          <w:rFonts w:ascii="Lato" w:hAnsi="Lato"/>
          <w:color w:val="000000" w:themeColor="text1"/>
        </w:rPr>
        <w:t>número</w:t>
      </w:r>
      <w:r w:rsidR="00717433">
        <w:rPr>
          <w:rFonts w:ascii="Lato" w:hAnsi="Lato"/>
          <w:color w:val="000000" w:themeColor="text1"/>
        </w:rPr>
        <w:t xml:space="preserve"> </w:t>
      </w:r>
      <w:r w:rsidR="002C2147" w:rsidRPr="0040583B">
        <w:rPr>
          <w:rFonts w:ascii="Lato" w:hAnsi="Lato"/>
          <w:color w:val="000000" w:themeColor="text1"/>
        </w:rPr>
        <w:t>7</w:t>
      </w:r>
      <w:r w:rsidR="002601BC" w:rsidRPr="0040583B">
        <w:rPr>
          <w:rFonts w:ascii="Lato" w:hAnsi="Lato"/>
          <w:color w:val="000000" w:themeColor="text1"/>
        </w:rPr>
        <w:t>7</w:t>
      </w:r>
      <w:r w:rsidR="002C2147" w:rsidRPr="0040583B">
        <w:rPr>
          <w:rFonts w:ascii="Lato" w:hAnsi="Lato"/>
          <w:color w:val="000000" w:themeColor="text1"/>
        </w:rPr>
        <w:t xml:space="preserve">/2024 </w:t>
      </w:r>
      <w:r w:rsidR="00B7386D" w:rsidRPr="0040583B">
        <w:rPr>
          <w:rFonts w:ascii="Lato" w:hAnsi="Lato"/>
          <w:color w:val="000000" w:themeColor="text1"/>
        </w:rPr>
        <w:t>de este Órgano Colegiado</w:t>
      </w:r>
      <w:r w:rsidR="00B7386D" w:rsidRPr="0040583B">
        <w:rPr>
          <w:rFonts w:ascii="Lato" w:hAnsi="Lato" w:cstheme="minorHAnsi"/>
          <w:b/>
          <w:bCs/>
          <w:noProof/>
        </w:rPr>
        <w:t xml:space="preserve">, </w:t>
      </w:r>
      <w:r w:rsidR="00B7386D" w:rsidRPr="0040583B">
        <w:rPr>
          <w:rFonts w:ascii="Lato" w:hAnsi="Lato"/>
          <w:color w:val="000000" w:themeColor="text1"/>
        </w:rPr>
        <w:t xml:space="preserve">por lo que se ordena a la </w:t>
      </w:r>
      <w:proofErr w:type="gramStart"/>
      <w:r w:rsidR="00B7386D" w:rsidRPr="0040583B">
        <w:rPr>
          <w:rFonts w:ascii="Lato" w:hAnsi="Lato"/>
          <w:color w:val="000000" w:themeColor="text1"/>
        </w:rPr>
        <w:t>Secretaria Ejecutiva</w:t>
      </w:r>
      <w:proofErr w:type="gramEnd"/>
      <w:r w:rsidR="00B7386D" w:rsidRPr="0040583B">
        <w:rPr>
          <w:rFonts w:ascii="Lato" w:hAnsi="Lato"/>
          <w:color w:val="000000" w:themeColor="text1"/>
        </w:rPr>
        <w:t xml:space="preserve"> recabar las firmas correspondientes. </w:t>
      </w:r>
      <w:r w:rsidR="007456DC" w:rsidRPr="007456DC">
        <w:rPr>
          <w:rFonts w:ascii="Lato" w:hAnsi="Lato"/>
          <w:b/>
          <w:bCs/>
          <w:color w:val="000000" w:themeColor="text1"/>
          <w:u w:val="single"/>
        </w:rPr>
        <w:t>APROBADO POR UNANIMIDAD DE VOTOS.</w:t>
      </w:r>
    </w:p>
    <w:p w14:paraId="0285EE4C" w14:textId="58AEEFAD" w:rsidR="007F523C" w:rsidRPr="0040583B" w:rsidRDefault="007456DC" w:rsidP="007456DC">
      <w:pPr>
        <w:tabs>
          <w:tab w:val="left" w:pos="851"/>
        </w:tabs>
        <w:spacing w:after="0" w:line="480" w:lineRule="auto"/>
        <w:jc w:val="both"/>
        <w:rPr>
          <w:rFonts w:ascii="Lato" w:hAnsi="Lato" w:cstheme="minorHAnsi"/>
          <w:b/>
          <w:color w:val="000000" w:themeColor="text1"/>
          <w:bdr w:val="none" w:sz="0" w:space="0" w:color="auto" w:frame="1"/>
        </w:rPr>
      </w:pPr>
      <w:r>
        <w:rPr>
          <w:rFonts w:ascii="Lato" w:hAnsi="Lato"/>
          <w:b/>
          <w:bCs/>
          <w:color w:val="000000"/>
        </w:rPr>
        <w:tab/>
      </w:r>
      <w:bookmarkStart w:id="16" w:name="_Hlk178251754"/>
      <w:r w:rsidR="00E10315" w:rsidRPr="0040583B">
        <w:rPr>
          <w:rFonts w:ascii="Lato" w:hAnsi="Lato"/>
          <w:b/>
          <w:bCs/>
          <w:color w:val="000000"/>
        </w:rPr>
        <w:t>ACUERDO III/</w:t>
      </w:r>
      <w:r w:rsidR="002601BC" w:rsidRPr="0040583B">
        <w:rPr>
          <w:rFonts w:ascii="Lato" w:hAnsi="Lato"/>
          <w:b/>
          <w:bCs/>
          <w:color w:val="000000"/>
        </w:rPr>
        <w:t>80</w:t>
      </w:r>
      <w:r w:rsidR="00E10315" w:rsidRPr="0040583B">
        <w:rPr>
          <w:rFonts w:ascii="Lato" w:hAnsi="Lato"/>
          <w:b/>
          <w:bCs/>
          <w:color w:val="000000"/>
        </w:rPr>
        <w:t>/2024.</w:t>
      </w:r>
      <w:r w:rsidR="002F5CEE" w:rsidRPr="0040583B">
        <w:rPr>
          <w:rFonts w:ascii="Lato" w:hAnsi="Lato"/>
          <w:b/>
          <w:bCs/>
          <w:color w:val="000000"/>
        </w:rPr>
        <w:t xml:space="preserve"> </w:t>
      </w:r>
      <w:bookmarkStart w:id="17" w:name="_Hlk173837662"/>
      <w:r w:rsidR="007F523C" w:rsidRPr="0040583B">
        <w:rPr>
          <w:rFonts w:ascii="Lato" w:hAnsi="Lato" w:cstheme="minorHAnsi"/>
          <w:bCs/>
          <w:color w:val="000000" w:themeColor="text1"/>
          <w:bdr w:val="none" w:sz="0" w:space="0" w:color="auto" w:frame="1"/>
        </w:rPr>
        <w:t xml:space="preserve">  </w:t>
      </w:r>
      <w:r w:rsidR="007F523C" w:rsidRPr="0040583B">
        <w:rPr>
          <w:rFonts w:ascii="Lato" w:hAnsi="Lato" w:cstheme="minorHAnsi"/>
          <w:b/>
          <w:color w:val="000000" w:themeColor="text1"/>
          <w:bdr w:val="none" w:sz="0" w:space="0" w:color="auto" w:frame="1"/>
        </w:rPr>
        <w:t>Oficio número TES/479/2024, recibido el trece de septiembre de dos mil veinticuatro, signado por el Tesorero del Poder Judicial del Estado.</w:t>
      </w:r>
      <w:r>
        <w:rPr>
          <w:rFonts w:ascii="Lato" w:hAnsi="Lato" w:cstheme="minorHAnsi"/>
          <w:b/>
          <w:color w:val="000000" w:themeColor="text1"/>
          <w:bdr w:val="none" w:sz="0" w:space="0" w:color="auto" w:frame="1"/>
        </w:rPr>
        <w:t xml:space="preserve"> - - - - - - - - - - - - - - - - - - - - - - - - - - - - - - - - - - - - - - - - - - - </w:t>
      </w:r>
      <w:r w:rsidR="005B2628">
        <w:rPr>
          <w:rFonts w:ascii="Lato" w:hAnsi="Lato" w:cstheme="minorHAnsi"/>
          <w:b/>
          <w:color w:val="000000" w:themeColor="text1"/>
          <w:bdr w:val="none" w:sz="0" w:space="0" w:color="auto" w:frame="1"/>
        </w:rPr>
        <w:t xml:space="preserve"> </w:t>
      </w:r>
    </w:p>
    <w:p w14:paraId="2A62C578" w14:textId="0ABFF08F" w:rsidR="007F523C" w:rsidRPr="0040583B" w:rsidRDefault="007F523C" w:rsidP="00B626AA">
      <w:pPr>
        <w:tabs>
          <w:tab w:val="left" w:pos="5387"/>
        </w:tabs>
        <w:spacing w:after="0" w:line="480" w:lineRule="auto"/>
        <w:jc w:val="both"/>
        <w:rPr>
          <w:rFonts w:ascii="Lato" w:hAnsi="Lato"/>
          <w:color w:val="000000" w:themeColor="text1"/>
        </w:rPr>
      </w:pPr>
      <w:r w:rsidRPr="0040583B">
        <w:rPr>
          <w:rFonts w:ascii="Lato" w:hAnsi="Lato" w:cstheme="minorHAnsi"/>
          <w:color w:val="000000" w:themeColor="text1"/>
          <w:bdr w:val="none" w:sz="0" w:space="0" w:color="auto" w:frame="1"/>
        </w:rPr>
        <w:t xml:space="preserve">Dada </w:t>
      </w:r>
      <w:r w:rsidRPr="0040583B">
        <w:rPr>
          <w:rFonts w:ascii="Lato" w:hAnsi="Lato"/>
          <w:color w:val="000000" w:themeColor="text1"/>
        </w:rPr>
        <w:t>cuenta con el oficio de referencia, mediante el cual, el Tesorero del Poder Judicial del Estado, remite información financiera y presupuestal del Fondo Auxiliar para la Impartición de Justicia, correspondiente al mes de agosto de dos mil veinticuatro</w:t>
      </w:r>
      <w:r w:rsidR="007456DC">
        <w:rPr>
          <w:rFonts w:ascii="Lato" w:hAnsi="Lato"/>
          <w:color w:val="000000" w:themeColor="text1"/>
        </w:rPr>
        <w:t>; e</w:t>
      </w:r>
      <w:r w:rsidRPr="0040583B">
        <w:rPr>
          <w:rFonts w:ascii="Lato" w:hAnsi="Lato"/>
          <w:color w:val="000000" w:themeColor="text1"/>
        </w:rPr>
        <w:t>n atención al informe que rinde el Tesorero del Poder Judicial del Estado, con fundamento en los artículos 85 de la Constitución Política del Estado Libre y Soberano de Tlaxcala; 61, 101, 101 Bis, fracción III y 104 de la Ley Orgánica del Poder Judicial del Estado, se determina:</w:t>
      </w:r>
    </w:p>
    <w:p w14:paraId="3548D4E1" w14:textId="77777777" w:rsidR="007F523C" w:rsidRPr="0040583B" w:rsidRDefault="007F523C" w:rsidP="00B626AA">
      <w:pPr>
        <w:pStyle w:val="Prrafodelista"/>
        <w:numPr>
          <w:ilvl w:val="0"/>
          <w:numId w:val="5"/>
        </w:numPr>
        <w:tabs>
          <w:tab w:val="left" w:pos="5387"/>
        </w:tabs>
        <w:spacing w:after="0" w:line="480" w:lineRule="auto"/>
        <w:ind w:left="567"/>
        <w:jc w:val="both"/>
        <w:rPr>
          <w:rFonts w:ascii="Lato" w:hAnsi="Lato"/>
          <w:color w:val="000000" w:themeColor="text1"/>
        </w:rPr>
      </w:pPr>
      <w:r w:rsidRPr="0040583B">
        <w:rPr>
          <w:rFonts w:ascii="Lato" w:hAnsi="Lato"/>
          <w:color w:val="000000" w:themeColor="text1"/>
        </w:rPr>
        <w:t>Tomar conocimiento del oficio de cuenta.</w:t>
      </w:r>
    </w:p>
    <w:p w14:paraId="461B88FD" w14:textId="43CA0B19" w:rsidR="007F523C" w:rsidRPr="0040583B" w:rsidRDefault="007F523C" w:rsidP="00B626AA">
      <w:pPr>
        <w:pStyle w:val="Prrafodelista"/>
        <w:numPr>
          <w:ilvl w:val="0"/>
          <w:numId w:val="5"/>
        </w:numPr>
        <w:tabs>
          <w:tab w:val="left" w:pos="5387"/>
        </w:tabs>
        <w:spacing w:after="0" w:line="480" w:lineRule="auto"/>
        <w:ind w:left="567"/>
        <w:jc w:val="both"/>
        <w:rPr>
          <w:rFonts w:ascii="Lato" w:hAnsi="Lato"/>
          <w:color w:val="000000" w:themeColor="text1"/>
        </w:rPr>
      </w:pPr>
      <w:r w:rsidRPr="0040583B">
        <w:rPr>
          <w:rFonts w:ascii="Lato" w:hAnsi="Lato"/>
          <w:color w:val="000000" w:themeColor="text1"/>
        </w:rPr>
        <w:t xml:space="preserve">Aprobar el estado que guarda el Fondo Auxiliar para la Impartición de Justicia, correspondiente al mes de </w:t>
      </w:r>
      <w:r w:rsidR="001D7D4D" w:rsidRPr="0040583B">
        <w:rPr>
          <w:rFonts w:ascii="Lato" w:hAnsi="Lato"/>
          <w:color w:val="000000" w:themeColor="text1"/>
        </w:rPr>
        <w:t>agosto</w:t>
      </w:r>
      <w:r w:rsidRPr="0040583B">
        <w:rPr>
          <w:rFonts w:ascii="Lato" w:hAnsi="Lato"/>
          <w:color w:val="000000" w:themeColor="text1"/>
        </w:rPr>
        <w:t xml:space="preserve"> de dos mil veinticuatro.</w:t>
      </w:r>
    </w:p>
    <w:p w14:paraId="353E7FD2" w14:textId="75E5108F" w:rsidR="001D7D4D" w:rsidRPr="00F12D95" w:rsidRDefault="007F523C" w:rsidP="00B626AA">
      <w:pPr>
        <w:tabs>
          <w:tab w:val="center" w:pos="4419"/>
          <w:tab w:val="left" w:pos="5387"/>
          <w:tab w:val="right" w:pos="9356"/>
        </w:tabs>
        <w:spacing w:after="0" w:line="480" w:lineRule="auto"/>
        <w:jc w:val="both"/>
        <w:rPr>
          <w:rFonts w:ascii="Lato" w:hAnsi="Lato" w:cstheme="minorHAnsi"/>
          <w:b/>
          <w:bCs/>
          <w:color w:val="000000" w:themeColor="text1"/>
          <w:u w:val="single"/>
          <w:bdr w:val="none" w:sz="0" w:space="0" w:color="auto" w:frame="1"/>
        </w:rPr>
      </w:pPr>
      <w:r w:rsidRPr="00F12D95">
        <w:rPr>
          <w:rFonts w:ascii="Lato" w:hAnsi="Lato"/>
          <w:color w:val="000000" w:themeColor="text1"/>
        </w:rPr>
        <w:t>Comuníquese esta determinación al Tesorero y Contralor del Poder Judicial del Estado, para los efectos legales a que haya lugar.</w:t>
      </w:r>
      <w:bookmarkEnd w:id="17"/>
      <w:r w:rsidR="007456DC" w:rsidRPr="00F12D95">
        <w:rPr>
          <w:rFonts w:ascii="Lato" w:hAnsi="Lato"/>
          <w:color w:val="000000" w:themeColor="text1"/>
        </w:rPr>
        <w:t xml:space="preserve"> </w:t>
      </w:r>
      <w:bookmarkEnd w:id="16"/>
      <w:r w:rsidR="007456DC" w:rsidRPr="00F12D95">
        <w:rPr>
          <w:rFonts w:ascii="Lato" w:hAnsi="Lato"/>
          <w:b/>
          <w:bCs/>
          <w:color w:val="000000" w:themeColor="text1"/>
          <w:u w:val="single"/>
        </w:rPr>
        <w:t>APROBADO POR UNANIMIDAD DE VOTOS.</w:t>
      </w:r>
    </w:p>
    <w:p w14:paraId="002D7588" w14:textId="529324ED" w:rsidR="001D7D4D" w:rsidRPr="00F12D95" w:rsidRDefault="007B39FC" w:rsidP="00B626AA">
      <w:pPr>
        <w:tabs>
          <w:tab w:val="left" w:pos="5387"/>
        </w:tabs>
        <w:spacing w:after="0" w:line="480" w:lineRule="auto"/>
        <w:ind w:firstLine="708"/>
        <w:jc w:val="both"/>
        <w:rPr>
          <w:rFonts w:ascii="Lato" w:hAnsi="Lato" w:cstheme="minorHAnsi"/>
          <w:b/>
          <w:color w:val="000000" w:themeColor="text1"/>
          <w:bdr w:val="none" w:sz="0" w:space="0" w:color="auto" w:frame="1"/>
        </w:rPr>
      </w:pPr>
      <w:r w:rsidRPr="00F12D95">
        <w:rPr>
          <w:rFonts w:ascii="Lato" w:hAnsi="Lato"/>
          <w:b/>
          <w:bCs/>
          <w:color w:val="000000"/>
        </w:rPr>
        <w:t>ACUERDO IV/</w:t>
      </w:r>
      <w:r w:rsidR="001D7D4D" w:rsidRPr="00F12D95">
        <w:rPr>
          <w:rFonts w:ascii="Lato" w:hAnsi="Lato"/>
          <w:b/>
          <w:bCs/>
          <w:color w:val="000000"/>
        </w:rPr>
        <w:t>80</w:t>
      </w:r>
      <w:r w:rsidRPr="00F12D95">
        <w:rPr>
          <w:rFonts w:ascii="Lato" w:hAnsi="Lato"/>
          <w:b/>
          <w:bCs/>
          <w:color w:val="000000"/>
        </w:rPr>
        <w:t xml:space="preserve">/2024. </w:t>
      </w:r>
      <w:r w:rsidR="001D7D4D" w:rsidRPr="00F12D95">
        <w:rPr>
          <w:rFonts w:ascii="Lato" w:hAnsi="Lato"/>
          <w:b/>
          <w:bCs/>
          <w:color w:val="000000"/>
        </w:rPr>
        <w:t>O</w:t>
      </w:r>
      <w:r w:rsidR="001D7D4D" w:rsidRPr="00F12D95">
        <w:rPr>
          <w:rFonts w:ascii="Lato" w:hAnsi="Lato" w:cstheme="minorHAnsi"/>
          <w:b/>
          <w:color w:val="000000" w:themeColor="text1"/>
          <w:bdr w:val="none" w:sz="0" w:space="0" w:color="auto" w:frame="1"/>
        </w:rPr>
        <w:t xml:space="preserve">ficio número DSP/1199/2024, recibido el dieciocho de septiembre de dos mil veinticuatro, signado por el </w:t>
      </w:r>
      <w:proofErr w:type="gramStart"/>
      <w:r w:rsidR="001D7D4D" w:rsidRPr="00F12D95">
        <w:rPr>
          <w:rFonts w:ascii="Lato" w:hAnsi="Lato" w:cstheme="minorHAnsi"/>
          <w:b/>
          <w:color w:val="000000" w:themeColor="text1"/>
          <w:bdr w:val="none" w:sz="0" w:space="0" w:color="auto" w:frame="1"/>
        </w:rPr>
        <w:t>Jefe</w:t>
      </w:r>
      <w:proofErr w:type="gramEnd"/>
      <w:r w:rsidR="001D7D4D" w:rsidRPr="00F12D95">
        <w:rPr>
          <w:rFonts w:ascii="Lato" w:hAnsi="Lato" w:cstheme="minorHAnsi"/>
          <w:b/>
          <w:color w:val="000000" w:themeColor="text1"/>
          <w:bdr w:val="none" w:sz="0" w:space="0" w:color="auto" w:frame="1"/>
        </w:rPr>
        <w:t xml:space="preserve"> del Departamento de Servicios Periciales del Tribunal Superior de Justicia del Estado.</w:t>
      </w:r>
      <w:r w:rsidR="007456DC" w:rsidRPr="00F12D95">
        <w:rPr>
          <w:rFonts w:ascii="Lato" w:hAnsi="Lato" w:cstheme="minorHAnsi"/>
          <w:b/>
          <w:color w:val="000000" w:themeColor="text1"/>
          <w:bdr w:val="none" w:sz="0" w:space="0" w:color="auto" w:frame="1"/>
        </w:rPr>
        <w:t xml:space="preserve"> - - - - - - - - - - - - - - - - - - - - - - - - - - - - - - - - - - - - - - - - - - - - - - - - - - - </w:t>
      </w:r>
      <w:r w:rsidR="005B2628">
        <w:rPr>
          <w:rFonts w:ascii="Lato" w:hAnsi="Lato" w:cstheme="minorHAnsi"/>
          <w:b/>
          <w:color w:val="000000" w:themeColor="text1"/>
          <w:bdr w:val="none" w:sz="0" w:space="0" w:color="auto" w:frame="1"/>
        </w:rPr>
        <w:t xml:space="preserve"> </w:t>
      </w:r>
      <w:r w:rsidR="007456DC" w:rsidRPr="00F12D95">
        <w:rPr>
          <w:rFonts w:ascii="Lato" w:hAnsi="Lato" w:cstheme="minorHAnsi"/>
          <w:b/>
          <w:color w:val="000000" w:themeColor="text1"/>
          <w:bdr w:val="none" w:sz="0" w:space="0" w:color="auto" w:frame="1"/>
        </w:rPr>
        <w:t xml:space="preserve"> </w:t>
      </w:r>
    </w:p>
    <w:p w14:paraId="5C6E29F4" w14:textId="446E7F89" w:rsidR="00E408BF" w:rsidRPr="00F12D95" w:rsidRDefault="001D7D4D" w:rsidP="007456DC">
      <w:pPr>
        <w:pStyle w:val="NormalWeb"/>
        <w:tabs>
          <w:tab w:val="left" w:pos="5387"/>
        </w:tabs>
        <w:spacing w:before="0" w:beforeAutospacing="0" w:after="240" w:afterAutospacing="0" w:line="480" w:lineRule="auto"/>
        <w:jc w:val="both"/>
        <w:rPr>
          <w:rFonts w:ascii="Lato" w:hAnsi="Lato" w:cstheme="minorHAnsi"/>
          <w:sz w:val="22"/>
          <w:szCs w:val="22"/>
          <w:bdr w:val="none" w:sz="0" w:space="0" w:color="auto" w:frame="1"/>
        </w:rPr>
      </w:pPr>
      <w:r w:rsidRPr="00F12D95">
        <w:rPr>
          <w:rFonts w:ascii="Lato" w:hAnsi="Lato" w:cstheme="minorHAnsi"/>
          <w:bCs/>
          <w:sz w:val="22"/>
          <w:szCs w:val="22"/>
          <w:bdr w:val="none" w:sz="0" w:space="0" w:color="auto" w:frame="1"/>
        </w:rPr>
        <w:t>Dada cuenta con el oficio de referencia, el cual guarda relación con l</w:t>
      </w:r>
      <w:r w:rsidR="00E408BF" w:rsidRPr="00F12D95">
        <w:rPr>
          <w:rFonts w:ascii="Lato" w:hAnsi="Lato" w:cstheme="minorHAnsi"/>
          <w:bCs/>
          <w:sz w:val="22"/>
          <w:szCs w:val="22"/>
          <w:bdr w:val="none" w:sz="0" w:space="0" w:color="auto" w:frame="1"/>
        </w:rPr>
        <w:t>os</w:t>
      </w:r>
      <w:r w:rsidRPr="00F12D95">
        <w:rPr>
          <w:rFonts w:ascii="Lato" w:hAnsi="Lato" w:cstheme="minorHAnsi"/>
          <w:bCs/>
          <w:sz w:val="22"/>
          <w:szCs w:val="22"/>
          <w:bdr w:val="none" w:sz="0" w:space="0" w:color="auto" w:frame="1"/>
        </w:rPr>
        <w:t xml:space="preserve"> acuerdo</w:t>
      </w:r>
      <w:r w:rsidR="00E408BF" w:rsidRPr="00F12D95">
        <w:rPr>
          <w:rFonts w:ascii="Lato" w:hAnsi="Lato" w:cstheme="minorHAnsi"/>
          <w:bCs/>
          <w:sz w:val="22"/>
          <w:szCs w:val="22"/>
          <w:bdr w:val="none" w:sz="0" w:space="0" w:color="auto" w:frame="1"/>
        </w:rPr>
        <w:t>s</w:t>
      </w:r>
      <w:r w:rsidRPr="00F12D95">
        <w:rPr>
          <w:rFonts w:ascii="Lato" w:hAnsi="Lato" w:cstheme="minorHAnsi"/>
          <w:bCs/>
          <w:sz w:val="22"/>
          <w:szCs w:val="22"/>
          <w:bdr w:val="none" w:sz="0" w:space="0" w:color="auto" w:frame="1"/>
        </w:rPr>
        <w:t xml:space="preserve"> </w:t>
      </w:r>
      <w:r w:rsidR="00E408BF" w:rsidRPr="00F12D95">
        <w:rPr>
          <w:rFonts w:ascii="Lato" w:hAnsi="Lato" w:cstheme="minorHAnsi"/>
          <w:bCs/>
          <w:color w:val="000000" w:themeColor="text1"/>
          <w:sz w:val="22"/>
          <w:szCs w:val="22"/>
          <w:bdr w:val="none" w:sz="0" w:space="0" w:color="auto" w:frame="1"/>
        </w:rPr>
        <w:t xml:space="preserve">VII/57/2024  y </w:t>
      </w:r>
      <w:r w:rsidRPr="00F12D95">
        <w:rPr>
          <w:rFonts w:ascii="Lato" w:hAnsi="Lato" w:cstheme="minorHAnsi"/>
          <w:bCs/>
          <w:sz w:val="22"/>
          <w:szCs w:val="22"/>
          <w:bdr w:val="none" w:sz="0" w:space="0" w:color="auto" w:frame="1"/>
        </w:rPr>
        <w:t>V/77/2024 de este Cuerpo Colegiado, relativo</w:t>
      </w:r>
      <w:r w:rsidR="00E408BF" w:rsidRPr="00F12D95">
        <w:rPr>
          <w:rFonts w:ascii="Lato" w:hAnsi="Lato" w:cstheme="minorHAnsi"/>
          <w:bCs/>
          <w:sz w:val="22"/>
          <w:szCs w:val="22"/>
          <w:bdr w:val="none" w:sz="0" w:space="0" w:color="auto" w:frame="1"/>
        </w:rPr>
        <w:t>s</w:t>
      </w:r>
      <w:r w:rsidRPr="00F12D95">
        <w:rPr>
          <w:rFonts w:ascii="Lato" w:hAnsi="Lato" w:cstheme="minorHAnsi"/>
          <w:bCs/>
          <w:sz w:val="22"/>
          <w:szCs w:val="22"/>
          <w:bdr w:val="none" w:sz="0" w:space="0" w:color="auto" w:frame="1"/>
        </w:rPr>
        <w:t xml:space="preserve"> a la designación de un perito en fotografía en autos del proceso 112/2019-SP de los radicados en el Juzgado del Sistema Tradicional Penal y Especializado en Administración de Justicia para Adolescentes, en ese sentido, </w:t>
      </w:r>
      <w:r w:rsidRPr="00F12D95">
        <w:rPr>
          <w:rFonts w:ascii="Lato" w:hAnsi="Lato" w:cstheme="minorHAnsi"/>
          <w:bCs/>
          <w:color w:val="000000" w:themeColor="text1"/>
          <w:sz w:val="22"/>
          <w:szCs w:val="22"/>
          <w:bdr w:val="none" w:sz="0" w:space="0" w:color="auto" w:frame="1"/>
        </w:rPr>
        <w:t xml:space="preserve">el Jefe del Departamento de Servicios </w:t>
      </w:r>
      <w:r w:rsidR="001C3438" w:rsidRPr="00F12D95">
        <w:rPr>
          <w:rFonts w:ascii="Lato" w:hAnsi="Lato" w:cstheme="minorHAnsi"/>
          <w:bCs/>
          <w:color w:val="000000" w:themeColor="text1"/>
          <w:sz w:val="22"/>
          <w:szCs w:val="22"/>
          <w:bdr w:val="none" w:sz="0" w:space="0" w:color="auto" w:frame="1"/>
        </w:rPr>
        <w:t>Periciales, en aten</w:t>
      </w:r>
      <w:r w:rsidRPr="00F12D95">
        <w:rPr>
          <w:rFonts w:ascii="Lato" w:hAnsi="Lato" w:cstheme="minorHAnsi"/>
          <w:bCs/>
          <w:color w:val="000000" w:themeColor="text1"/>
          <w:sz w:val="22"/>
          <w:szCs w:val="22"/>
          <w:bdr w:val="none" w:sz="0" w:space="0" w:color="auto" w:frame="1"/>
        </w:rPr>
        <w:t>ción al oficio 1857</w:t>
      </w:r>
      <w:r w:rsidR="00E408BF" w:rsidRPr="00F12D95">
        <w:rPr>
          <w:rFonts w:ascii="Lato" w:hAnsi="Lato" w:cstheme="minorHAnsi"/>
          <w:bCs/>
          <w:color w:val="000000" w:themeColor="text1"/>
          <w:sz w:val="22"/>
          <w:szCs w:val="22"/>
          <w:bdr w:val="none" w:sz="0" w:space="0" w:color="auto" w:frame="1"/>
        </w:rPr>
        <w:t>, del titular del Juzgado en cita,</w:t>
      </w:r>
      <w:r w:rsidR="001C3438" w:rsidRPr="00F12D95">
        <w:rPr>
          <w:rFonts w:ascii="Lato" w:hAnsi="Lato" w:cstheme="minorHAnsi"/>
          <w:sz w:val="22"/>
          <w:szCs w:val="22"/>
          <w:bdr w:val="none" w:sz="0" w:space="0" w:color="auto" w:frame="1"/>
        </w:rPr>
        <w:t xml:space="preserve"> solicitando </w:t>
      </w:r>
      <w:r w:rsidR="001C3438" w:rsidRPr="00F12D95">
        <w:rPr>
          <w:rFonts w:ascii="Lato" w:hAnsi="Lato" w:cstheme="minorHAnsi"/>
          <w:sz w:val="22"/>
          <w:szCs w:val="22"/>
          <w:bdr w:val="none" w:sz="0" w:space="0" w:color="auto" w:frame="1"/>
        </w:rPr>
        <w:lastRenderedPageBreak/>
        <w:t>la designación del profesionista correspondiente</w:t>
      </w:r>
      <w:r w:rsidR="00CA45A0" w:rsidRPr="00F12D95">
        <w:rPr>
          <w:rFonts w:ascii="Lato" w:hAnsi="Lato" w:cstheme="minorHAnsi"/>
          <w:sz w:val="22"/>
          <w:szCs w:val="22"/>
          <w:bdr w:val="none" w:sz="0" w:space="0" w:color="auto" w:frame="1"/>
        </w:rPr>
        <w:t>, presentando las cotizaciones que describe en el oficio de cuenta</w:t>
      </w:r>
      <w:r w:rsidR="007456DC" w:rsidRPr="00F12D95">
        <w:rPr>
          <w:rFonts w:ascii="Lato" w:hAnsi="Lato" w:cstheme="minorHAnsi"/>
          <w:sz w:val="22"/>
          <w:szCs w:val="22"/>
          <w:bdr w:val="none" w:sz="0" w:space="0" w:color="auto" w:frame="1"/>
        </w:rPr>
        <w:t>; al</w:t>
      </w:r>
      <w:r w:rsidR="00E408BF" w:rsidRPr="00F12D95">
        <w:rPr>
          <w:rFonts w:ascii="Lato" w:hAnsi="Lato" w:cstheme="minorHAnsi"/>
          <w:sz w:val="22"/>
          <w:szCs w:val="22"/>
          <w:bdr w:val="none" w:sz="0" w:space="0" w:color="auto" w:frame="1"/>
        </w:rPr>
        <w:t xml:space="preserve"> respecto, con la finalidad de  atender el requerimiento del Ju</w:t>
      </w:r>
      <w:r w:rsidR="00CA45A0" w:rsidRPr="00F12D95">
        <w:rPr>
          <w:rFonts w:ascii="Lato" w:hAnsi="Lato" w:cstheme="minorHAnsi"/>
          <w:sz w:val="22"/>
          <w:szCs w:val="22"/>
          <w:bdr w:val="none" w:sz="0" w:space="0" w:color="auto" w:frame="1"/>
        </w:rPr>
        <w:t>ez</w:t>
      </w:r>
      <w:r w:rsidR="00E408BF" w:rsidRPr="00F12D95">
        <w:rPr>
          <w:rFonts w:ascii="Lato" w:hAnsi="Lato" w:cstheme="minorHAnsi"/>
          <w:sz w:val="22"/>
          <w:szCs w:val="22"/>
          <w:bdr w:val="none" w:sz="0" w:space="0" w:color="auto" w:frame="1"/>
        </w:rPr>
        <w:t xml:space="preserve"> del Sistema Tradicional Penal y Especializado en Administración de Justicia para Adolescentes del Estado de Tlaxcala, relacionada con la designación de un perito en fotografía, y tomando en consideración la cotización más baja de peritos presentada por el Jefe del Departamento de Servicios Periciales; </w:t>
      </w:r>
      <w:r w:rsidR="00E408BF" w:rsidRPr="00F12D95">
        <w:rPr>
          <w:rFonts w:ascii="Lato" w:hAnsi="Lato" w:cstheme="minorHAnsi"/>
          <w:sz w:val="22"/>
          <w:szCs w:val="22"/>
        </w:rPr>
        <w:t xml:space="preserve">con fundamento en lo que establecen los artículos </w:t>
      </w:r>
      <w:r w:rsidR="00E408BF" w:rsidRPr="00F12D95">
        <w:rPr>
          <w:rFonts w:ascii="Lato" w:hAnsi="Lato" w:cstheme="minorHAnsi"/>
          <w:sz w:val="22"/>
          <w:szCs w:val="22"/>
          <w:bdr w:val="none" w:sz="0" w:space="0" w:color="auto" w:frame="1"/>
        </w:rPr>
        <w:t xml:space="preserve">85 de la Constitución Política del Estado Libre y Soberano de Tlaxcala, 61, 84, 84 </w:t>
      </w:r>
      <w:proofErr w:type="spellStart"/>
      <w:r w:rsidR="00E408BF" w:rsidRPr="00F12D95">
        <w:rPr>
          <w:rFonts w:ascii="Lato" w:hAnsi="Lato" w:cstheme="minorHAnsi"/>
          <w:sz w:val="22"/>
          <w:szCs w:val="22"/>
          <w:bdr w:val="none" w:sz="0" w:space="0" w:color="auto" w:frame="1"/>
        </w:rPr>
        <w:t>Quáter</w:t>
      </w:r>
      <w:proofErr w:type="spellEnd"/>
      <w:r w:rsidR="00E408BF" w:rsidRPr="00F12D95">
        <w:rPr>
          <w:rFonts w:ascii="Lato" w:hAnsi="Lato" w:cstheme="minorHAnsi"/>
          <w:sz w:val="22"/>
          <w:szCs w:val="22"/>
          <w:bdr w:val="none" w:sz="0" w:space="0" w:color="auto" w:frame="1"/>
        </w:rPr>
        <w:t xml:space="preserve">, 84 Quinquies, de la Ley Orgánica del Poder Judicial del Estado, y 9 fracciones XIV y XVII del Reglamento del Consejo de la Judicatura,  se determina: </w:t>
      </w:r>
    </w:p>
    <w:p w14:paraId="094C6177" w14:textId="77777777" w:rsidR="00E408BF" w:rsidRPr="00F12D95" w:rsidRDefault="00E408BF" w:rsidP="00B626AA">
      <w:pPr>
        <w:pStyle w:val="Textoindependienteprimerasangra"/>
        <w:numPr>
          <w:ilvl w:val="0"/>
          <w:numId w:val="6"/>
        </w:numPr>
        <w:tabs>
          <w:tab w:val="left" w:pos="5387"/>
        </w:tabs>
        <w:spacing w:after="0" w:line="480" w:lineRule="auto"/>
        <w:ind w:left="851"/>
        <w:jc w:val="both"/>
        <w:rPr>
          <w:rFonts w:ascii="Lato" w:hAnsi="Lato" w:cstheme="minorHAnsi"/>
          <w:bdr w:val="none" w:sz="0" w:space="0" w:color="auto" w:frame="1"/>
        </w:rPr>
      </w:pPr>
      <w:r w:rsidRPr="00F12D95">
        <w:rPr>
          <w:rFonts w:ascii="Lato" w:hAnsi="Lato" w:cstheme="minorHAnsi"/>
          <w:bdr w:val="none" w:sz="0" w:space="0" w:color="auto" w:frame="1"/>
        </w:rPr>
        <w:t>Tomar conocimiento del oficio y anexos de cuenta.</w:t>
      </w:r>
    </w:p>
    <w:p w14:paraId="5243D451" w14:textId="299F09E7" w:rsidR="00E408BF" w:rsidRPr="00F12D95" w:rsidRDefault="00CA45A0" w:rsidP="00B626AA">
      <w:pPr>
        <w:pStyle w:val="Textoindependienteprimerasangra"/>
        <w:numPr>
          <w:ilvl w:val="0"/>
          <w:numId w:val="6"/>
        </w:numPr>
        <w:tabs>
          <w:tab w:val="left" w:pos="5387"/>
        </w:tabs>
        <w:spacing w:after="0" w:line="480" w:lineRule="auto"/>
        <w:ind w:left="851"/>
        <w:jc w:val="both"/>
        <w:rPr>
          <w:rFonts w:ascii="Lato" w:hAnsi="Lato" w:cstheme="minorHAnsi"/>
          <w:bdr w:val="none" w:sz="0" w:space="0" w:color="auto" w:frame="1"/>
        </w:rPr>
      </w:pPr>
      <w:r w:rsidRPr="00F12D95">
        <w:rPr>
          <w:rFonts w:ascii="Lato" w:hAnsi="Lato" w:cstheme="minorHAnsi"/>
          <w:bdr w:val="none" w:sz="0" w:space="0" w:color="auto" w:frame="1"/>
        </w:rPr>
        <w:t>D</w:t>
      </w:r>
      <w:r w:rsidR="00E408BF" w:rsidRPr="00F12D95">
        <w:rPr>
          <w:rFonts w:ascii="Lato" w:hAnsi="Lato" w:cstheme="minorHAnsi"/>
          <w:bdr w:val="none" w:sz="0" w:space="0" w:color="auto" w:frame="1"/>
        </w:rPr>
        <w:t>esigna</w:t>
      </w:r>
      <w:r w:rsidRPr="00F12D95">
        <w:rPr>
          <w:rFonts w:ascii="Lato" w:hAnsi="Lato" w:cstheme="minorHAnsi"/>
          <w:bdr w:val="none" w:sz="0" w:space="0" w:color="auto" w:frame="1"/>
        </w:rPr>
        <w:t>r</w:t>
      </w:r>
      <w:r w:rsidR="00E408BF" w:rsidRPr="00F12D95">
        <w:rPr>
          <w:rFonts w:ascii="Lato" w:hAnsi="Lato" w:cstheme="minorHAnsi"/>
          <w:bdr w:val="none" w:sz="0" w:space="0" w:color="auto" w:frame="1"/>
        </w:rPr>
        <w:t xml:space="preserve"> a la profesionista</w:t>
      </w:r>
      <w:r w:rsidR="00E45C8C" w:rsidRPr="00F12D95">
        <w:rPr>
          <w:rFonts w:ascii="Lato" w:hAnsi="Lato" w:cstheme="minorHAnsi"/>
          <w:bdr w:val="none" w:sz="0" w:space="0" w:color="auto" w:frame="1"/>
        </w:rPr>
        <w:t xml:space="preserve"> Licenciada Fanny Gutiérrez Sánchez</w:t>
      </w:r>
      <w:r w:rsidR="00E408BF" w:rsidRPr="00F12D95">
        <w:rPr>
          <w:rFonts w:ascii="Lato" w:hAnsi="Lato" w:cstheme="minorHAnsi"/>
          <w:bdr w:val="none" w:sz="0" w:space="0" w:color="auto" w:frame="1"/>
        </w:rPr>
        <w:t>, quien cobrará por concepto de honorarios profesionales, la cantidad de $</w:t>
      </w:r>
      <w:r w:rsidR="00E45C8C" w:rsidRPr="00F12D95">
        <w:rPr>
          <w:rFonts w:ascii="Lato" w:hAnsi="Lato" w:cstheme="minorHAnsi"/>
          <w:bdr w:val="none" w:sz="0" w:space="0" w:color="auto" w:frame="1"/>
        </w:rPr>
        <w:t>5</w:t>
      </w:r>
      <w:r w:rsidR="00E408BF" w:rsidRPr="00F12D95">
        <w:rPr>
          <w:rFonts w:ascii="Lato" w:hAnsi="Lato" w:cstheme="minorHAnsi"/>
          <w:bdr w:val="none" w:sz="0" w:space="0" w:color="auto" w:frame="1"/>
        </w:rPr>
        <w:t>,000.00 (</w:t>
      </w:r>
      <w:r w:rsidR="00E45C8C" w:rsidRPr="00F12D95">
        <w:rPr>
          <w:rFonts w:ascii="Lato" w:hAnsi="Lato" w:cstheme="minorHAnsi"/>
          <w:bdr w:val="none" w:sz="0" w:space="0" w:color="auto" w:frame="1"/>
        </w:rPr>
        <w:t>cinco</w:t>
      </w:r>
      <w:r w:rsidR="00E408BF" w:rsidRPr="00F12D95">
        <w:rPr>
          <w:rFonts w:ascii="Lato" w:hAnsi="Lato" w:cstheme="minorHAnsi"/>
          <w:bdr w:val="none" w:sz="0" w:space="0" w:color="auto" w:frame="1"/>
        </w:rPr>
        <w:t xml:space="preserve"> mil pesos 00/100 M.N.) Netos</w:t>
      </w:r>
      <w:r w:rsidR="00E45C8C" w:rsidRPr="00F12D95">
        <w:rPr>
          <w:rFonts w:ascii="Lato" w:hAnsi="Lato" w:cstheme="minorHAnsi"/>
          <w:bdr w:val="none" w:sz="0" w:space="0" w:color="auto" w:frame="1"/>
        </w:rPr>
        <w:t>.</w:t>
      </w:r>
    </w:p>
    <w:p w14:paraId="0F350936" w14:textId="77777777" w:rsidR="00E408BF" w:rsidRPr="0040583B" w:rsidRDefault="00E408BF" w:rsidP="00B626AA">
      <w:pPr>
        <w:pStyle w:val="Textoindependienteprimerasangra"/>
        <w:numPr>
          <w:ilvl w:val="0"/>
          <w:numId w:val="6"/>
        </w:numPr>
        <w:tabs>
          <w:tab w:val="left" w:pos="5387"/>
        </w:tabs>
        <w:spacing w:after="0" w:line="480" w:lineRule="auto"/>
        <w:ind w:left="851"/>
        <w:jc w:val="both"/>
        <w:rPr>
          <w:rFonts w:ascii="Lato" w:hAnsi="Lato" w:cstheme="minorHAnsi"/>
          <w:bdr w:val="none" w:sz="0" w:space="0" w:color="auto" w:frame="1"/>
        </w:rPr>
      </w:pPr>
      <w:r w:rsidRPr="0040583B">
        <w:rPr>
          <w:rFonts w:ascii="Lato" w:hAnsi="Lato" w:cstheme="minorHAnsi"/>
          <w:bdr w:val="none" w:sz="0" w:space="0" w:color="auto" w:frame="1"/>
        </w:rPr>
        <w:t xml:space="preserve">Instruir al </w:t>
      </w:r>
      <w:proofErr w:type="gramStart"/>
      <w:r w:rsidRPr="0040583B">
        <w:rPr>
          <w:rFonts w:ascii="Lato" w:hAnsi="Lato" w:cstheme="minorHAnsi"/>
          <w:bdr w:val="none" w:sz="0" w:space="0" w:color="auto" w:frame="1"/>
        </w:rPr>
        <w:t>Jefe</w:t>
      </w:r>
      <w:proofErr w:type="gramEnd"/>
      <w:r w:rsidRPr="0040583B">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00AF11AC" w14:textId="0012CEAE" w:rsidR="00E408BF" w:rsidRPr="0040583B" w:rsidRDefault="00E408BF" w:rsidP="00B626AA">
      <w:pPr>
        <w:pStyle w:val="Textoindependienteprimerasangra"/>
        <w:numPr>
          <w:ilvl w:val="0"/>
          <w:numId w:val="6"/>
        </w:numPr>
        <w:tabs>
          <w:tab w:val="left" w:pos="5387"/>
        </w:tabs>
        <w:spacing w:after="0" w:line="480" w:lineRule="auto"/>
        <w:ind w:left="851"/>
        <w:jc w:val="both"/>
        <w:rPr>
          <w:rFonts w:ascii="Lato" w:hAnsi="Lato" w:cstheme="minorHAnsi"/>
          <w:bdr w:val="none" w:sz="0" w:space="0" w:color="auto" w:frame="1"/>
        </w:rPr>
      </w:pPr>
      <w:r w:rsidRPr="0040583B">
        <w:rPr>
          <w:rFonts w:ascii="Lato" w:hAnsi="Lato" w:cstheme="minorHAnsi"/>
          <w:bdr w:val="none" w:sz="0" w:space="0" w:color="auto" w:frame="1"/>
        </w:rPr>
        <w:t xml:space="preserve">Instruir al Tesorero del Poder Judicial del Estado, realizar el pago autorizado </w:t>
      </w:r>
      <w:proofErr w:type="gramStart"/>
      <w:r w:rsidRPr="0040583B">
        <w:rPr>
          <w:rFonts w:ascii="Lato" w:hAnsi="Lato" w:cstheme="minorHAnsi"/>
          <w:bdr w:val="none" w:sz="0" w:space="0" w:color="auto" w:frame="1"/>
        </w:rPr>
        <w:t>a</w:t>
      </w:r>
      <w:r w:rsidR="00CA45A0">
        <w:rPr>
          <w:rFonts w:ascii="Lato" w:hAnsi="Lato" w:cstheme="minorHAnsi"/>
          <w:bdr w:val="none" w:sz="0" w:space="0" w:color="auto" w:frame="1"/>
        </w:rPr>
        <w:t xml:space="preserve"> </w:t>
      </w:r>
      <w:r w:rsidRPr="0040583B">
        <w:rPr>
          <w:rFonts w:ascii="Lato" w:hAnsi="Lato" w:cstheme="minorHAnsi"/>
          <w:bdr w:val="none" w:sz="0" w:space="0" w:color="auto" w:frame="1"/>
        </w:rPr>
        <w:t>l</w:t>
      </w:r>
      <w:r w:rsidR="00CA45A0">
        <w:rPr>
          <w:rFonts w:ascii="Lato" w:hAnsi="Lato" w:cstheme="minorHAnsi"/>
          <w:bdr w:val="none" w:sz="0" w:space="0" w:color="auto" w:frame="1"/>
        </w:rPr>
        <w:t>a</w:t>
      </w:r>
      <w:r w:rsidR="005B2628">
        <w:rPr>
          <w:rFonts w:ascii="Lato" w:hAnsi="Lato" w:cstheme="minorHAnsi"/>
          <w:bdr w:val="none" w:sz="0" w:space="0" w:color="auto" w:frame="1"/>
        </w:rPr>
        <w:t xml:space="preserve"> </w:t>
      </w:r>
      <w:r w:rsidRPr="0040583B">
        <w:rPr>
          <w:rFonts w:ascii="Lato" w:hAnsi="Lato" w:cstheme="minorHAnsi"/>
          <w:bdr w:val="none" w:sz="0" w:space="0" w:color="auto" w:frame="1"/>
        </w:rPr>
        <w:t>perito</w:t>
      </w:r>
      <w:proofErr w:type="gramEnd"/>
      <w:r w:rsidRPr="0040583B">
        <w:rPr>
          <w:rFonts w:ascii="Lato" w:hAnsi="Lato" w:cstheme="minorHAnsi"/>
          <w:bdr w:val="none" w:sz="0" w:space="0" w:color="auto" w:frame="1"/>
        </w:rPr>
        <w:t>, una vez que tenga el soporte documental ordenado y se expida el comprobante fiscal que reúna los requisitos a satisfacción de su área.</w:t>
      </w:r>
    </w:p>
    <w:p w14:paraId="0EAF6758" w14:textId="6B27AD2A" w:rsidR="007B39FC" w:rsidRPr="007456DC" w:rsidRDefault="00E408BF" w:rsidP="00B626AA">
      <w:pPr>
        <w:pStyle w:val="NormalWeb"/>
        <w:tabs>
          <w:tab w:val="left" w:pos="5387"/>
        </w:tabs>
        <w:spacing w:before="0" w:beforeAutospacing="0" w:after="0" w:afterAutospacing="0" w:line="480" w:lineRule="auto"/>
        <w:jc w:val="both"/>
        <w:rPr>
          <w:rFonts w:ascii="Lato" w:hAnsi="Lato" w:cstheme="minorHAnsi"/>
          <w:b/>
          <w:bCs/>
          <w:sz w:val="22"/>
          <w:szCs w:val="22"/>
          <w:u w:val="single"/>
          <w:bdr w:val="none" w:sz="0" w:space="0" w:color="auto" w:frame="1"/>
        </w:rPr>
      </w:pPr>
      <w:r w:rsidRPr="0040583B">
        <w:rPr>
          <w:rFonts w:ascii="Lato" w:hAnsi="Lato" w:cstheme="minorHAnsi"/>
          <w:sz w:val="22"/>
          <w:szCs w:val="22"/>
          <w:bdr w:val="none" w:sz="0" w:space="0" w:color="auto" w:frame="1"/>
        </w:rPr>
        <w:t xml:space="preserve">Comuníquese esta determinación, al </w:t>
      </w:r>
      <w:proofErr w:type="gramStart"/>
      <w:r w:rsidRPr="0040583B">
        <w:rPr>
          <w:rFonts w:ascii="Lato" w:hAnsi="Lato" w:cstheme="minorHAnsi"/>
          <w:sz w:val="22"/>
          <w:szCs w:val="22"/>
          <w:bdr w:val="none" w:sz="0" w:space="0" w:color="auto" w:frame="1"/>
        </w:rPr>
        <w:t>Jefe</w:t>
      </w:r>
      <w:proofErr w:type="gramEnd"/>
      <w:r w:rsidRPr="0040583B">
        <w:rPr>
          <w:rFonts w:ascii="Lato" w:hAnsi="Lato" w:cstheme="minorHAnsi"/>
          <w:sz w:val="22"/>
          <w:szCs w:val="22"/>
          <w:bdr w:val="none" w:sz="0" w:space="0" w:color="auto" w:frame="1"/>
        </w:rPr>
        <w:t xml:space="preserve"> del Departamento de Servicios Periciales y Secretaria General de Acuerdos del Tribunal Superior de Justicia, así como al Juez del Sistema Tradicional Penal y Especializado en Administración de Justicia para Adolescentes de Estado de Tlaxcala y Tesorero del Poder Judicial, para los efectos legales a que haya lugar. </w:t>
      </w:r>
      <w:r w:rsidR="007B39FC" w:rsidRPr="0040583B">
        <w:rPr>
          <w:rFonts w:ascii="Lato" w:hAnsi="Lato" w:cstheme="minorHAnsi"/>
          <w:sz w:val="22"/>
          <w:szCs w:val="22"/>
        </w:rPr>
        <w:t xml:space="preserve"> </w:t>
      </w:r>
      <w:r w:rsidR="00ED185C" w:rsidRPr="0040583B">
        <w:rPr>
          <w:rFonts w:ascii="Lato" w:hAnsi="Lato" w:cstheme="minorHAnsi"/>
          <w:sz w:val="22"/>
          <w:szCs w:val="22"/>
        </w:rPr>
        <w:t xml:space="preserve"> </w:t>
      </w:r>
      <w:r w:rsidR="007456DC" w:rsidRPr="007456DC">
        <w:rPr>
          <w:rFonts w:ascii="Lato" w:hAnsi="Lato" w:cstheme="minorHAnsi"/>
          <w:b/>
          <w:bCs/>
          <w:sz w:val="22"/>
          <w:szCs w:val="22"/>
          <w:u w:val="single"/>
        </w:rPr>
        <w:t>APROBADO POR UNANIMIDAD DE VOTOS.</w:t>
      </w:r>
    </w:p>
    <w:p w14:paraId="04278475" w14:textId="2D42A357" w:rsidR="00646554" w:rsidRPr="00BA711B" w:rsidRDefault="000F60B5" w:rsidP="00B626AA">
      <w:pPr>
        <w:spacing w:after="0" w:line="480" w:lineRule="auto"/>
        <w:jc w:val="both"/>
        <w:rPr>
          <w:rFonts w:ascii="Lato" w:hAnsi="Lato"/>
          <w:b/>
          <w:color w:val="000000"/>
        </w:rPr>
      </w:pPr>
      <w:r>
        <w:rPr>
          <w:rFonts w:ascii="Lato" w:hAnsi="Lato"/>
          <w:b/>
          <w:color w:val="000000"/>
        </w:rPr>
        <w:tab/>
      </w:r>
      <w:r w:rsidR="007B39FC" w:rsidRPr="00C448A0">
        <w:rPr>
          <w:rFonts w:ascii="Lato" w:hAnsi="Lato"/>
          <w:b/>
          <w:color w:val="000000"/>
        </w:rPr>
        <w:t>ACUERDO V/</w:t>
      </w:r>
      <w:r w:rsidR="00E45C8C" w:rsidRPr="00C448A0">
        <w:rPr>
          <w:rFonts w:ascii="Lato" w:hAnsi="Lato"/>
          <w:b/>
          <w:color w:val="000000"/>
        </w:rPr>
        <w:t>80</w:t>
      </w:r>
      <w:r w:rsidR="007B39FC" w:rsidRPr="00C448A0">
        <w:rPr>
          <w:rFonts w:ascii="Lato" w:hAnsi="Lato"/>
          <w:b/>
          <w:color w:val="000000"/>
        </w:rPr>
        <w:t xml:space="preserve">/2024.  </w:t>
      </w:r>
      <w:r w:rsidR="00646554" w:rsidRPr="00C448A0">
        <w:rPr>
          <w:rFonts w:ascii="Lato" w:hAnsi="Lato" w:cstheme="minorHAnsi"/>
          <w:b/>
          <w:color w:val="000000" w:themeColor="text1"/>
          <w:bdr w:val="none" w:sz="0" w:space="0" w:color="auto" w:frame="1"/>
        </w:rPr>
        <w:t xml:space="preserve">Oficio número DSP/1224/2024, recibido el veinte de septiembre de dos mil veinticuatro, signado por el </w:t>
      </w:r>
      <w:proofErr w:type="gramStart"/>
      <w:r w:rsidR="00646554" w:rsidRPr="00C448A0">
        <w:rPr>
          <w:rFonts w:ascii="Lato" w:hAnsi="Lato" w:cstheme="minorHAnsi"/>
          <w:b/>
          <w:color w:val="000000" w:themeColor="text1"/>
          <w:bdr w:val="none" w:sz="0" w:space="0" w:color="auto" w:frame="1"/>
        </w:rPr>
        <w:t>Jefe</w:t>
      </w:r>
      <w:proofErr w:type="gramEnd"/>
      <w:r w:rsidR="00646554" w:rsidRPr="00C448A0">
        <w:rPr>
          <w:rFonts w:ascii="Lato" w:hAnsi="Lato" w:cstheme="minorHAnsi"/>
          <w:b/>
          <w:color w:val="000000" w:themeColor="text1"/>
          <w:bdr w:val="none" w:sz="0" w:space="0" w:color="auto" w:frame="1"/>
        </w:rPr>
        <w:t xml:space="preserve"> del </w:t>
      </w:r>
      <w:r w:rsidR="00646554" w:rsidRPr="00C448A0">
        <w:rPr>
          <w:rFonts w:ascii="Lato" w:hAnsi="Lato" w:cstheme="minorHAnsi"/>
          <w:b/>
          <w:color w:val="000000" w:themeColor="text1"/>
          <w:bdr w:val="none" w:sz="0" w:space="0" w:color="auto" w:frame="1"/>
        </w:rPr>
        <w:lastRenderedPageBreak/>
        <w:t>Departamento de Servicios Periciales del Tribunal Superior de Justicia del Estado.</w:t>
      </w:r>
      <w:r w:rsidR="007456DC">
        <w:rPr>
          <w:rFonts w:ascii="Lato" w:hAnsi="Lato" w:cstheme="minorHAnsi"/>
          <w:b/>
          <w:color w:val="000000" w:themeColor="text1"/>
          <w:bdr w:val="none" w:sz="0" w:space="0" w:color="auto" w:frame="1"/>
        </w:rPr>
        <w:t xml:space="preserve">  - - - - - - - - - - - - - - - - - - - - - - - - - - - - - - - - - - - - - - - - - - - - - - - - - - - </w:t>
      </w:r>
    </w:p>
    <w:p w14:paraId="0C118EC2" w14:textId="579E56BF" w:rsidR="00646554" w:rsidRPr="00646554" w:rsidRDefault="00646554" w:rsidP="00B31695">
      <w:pPr>
        <w:tabs>
          <w:tab w:val="left" w:pos="5387"/>
        </w:tabs>
        <w:spacing w:after="0" w:line="480" w:lineRule="auto"/>
        <w:jc w:val="both"/>
        <w:rPr>
          <w:rFonts w:ascii="Lato" w:hAnsi="Lato" w:cstheme="minorHAnsi"/>
          <w:color w:val="000000" w:themeColor="text1"/>
          <w:bdr w:val="none" w:sz="0" w:space="0" w:color="auto" w:frame="1"/>
        </w:rPr>
      </w:pPr>
      <w:r w:rsidRPr="00646554">
        <w:rPr>
          <w:rFonts w:ascii="Lato" w:hAnsi="Lato" w:cstheme="minorHAnsi"/>
          <w:bCs/>
          <w:color w:val="000000" w:themeColor="text1"/>
          <w:bdr w:val="none" w:sz="0" w:space="0" w:color="auto" w:frame="1"/>
        </w:rPr>
        <w:t xml:space="preserve">Dada cuenta con el oficio de referencia, mediante el cual, el Jefe del Departamento de Servicios Periciales del Tribunal Superior de Justicia del Estado, </w:t>
      </w:r>
      <w:r w:rsidRPr="00646554">
        <w:rPr>
          <w:rFonts w:ascii="Lato" w:hAnsi="Lato" w:cstheme="minorHAnsi"/>
          <w:color w:val="000000" w:themeColor="text1"/>
          <w:bdr w:val="none" w:sz="0" w:space="0" w:color="auto" w:frame="1"/>
        </w:rPr>
        <w:t xml:space="preserve">informa que la Jueza Presidenta en turno del Tribunal de Enjuiciamiento del Juzgado de Control y de Juicio Oral del Distrito Judicial de Guridi y Alcocer, mediante oficio número </w:t>
      </w:r>
      <w:r w:rsidR="00C527D6">
        <w:rPr>
          <w:rFonts w:ascii="Lato" w:hAnsi="Lato" w:cstheme="minorHAnsi"/>
          <w:color w:val="000000" w:themeColor="text1"/>
          <w:bdr w:val="none" w:sz="0" w:space="0" w:color="auto" w:frame="1"/>
        </w:rPr>
        <w:t>2768</w:t>
      </w:r>
      <w:r w:rsidRPr="00646554">
        <w:rPr>
          <w:rFonts w:ascii="Lato" w:hAnsi="Lato" w:cstheme="minorHAnsi"/>
          <w:color w:val="000000" w:themeColor="text1"/>
          <w:bdr w:val="none" w:sz="0" w:space="0" w:color="auto" w:frame="1"/>
        </w:rPr>
        <w:t>/2024-TE, solicitó de nueva cuenta la intervención de la profesionista Licenciada Clara García Gómez, para participar como interprete en lengua Totonaco</w:t>
      </w:r>
      <w:r w:rsidR="00C527D6">
        <w:rPr>
          <w:rFonts w:ascii="Lato" w:hAnsi="Lato" w:cstheme="minorHAnsi"/>
          <w:color w:val="000000" w:themeColor="text1"/>
          <w:bdr w:val="none" w:sz="0" w:space="0" w:color="auto" w:frame="1"/>
        </w:rPr>
        <w:t>,</w:t>
      </w:r>
      <w:r w:rsidRPr="00646554">
        <w:rPr>
          <w:rFonts w:ascii="Lato" w:hAnsi="Lato" w:cstheme="minorHAnsi"/>
          <w:color w:val="000000" w:themeColor="text1"/>
          <w:bdr w:val="none" w:sz="0" w:space="0" w:color="auto" w:frame="1"/>
        </w:rPr>
        <w:t xml:space="preserve"> dentro de la causa judicial 689/2022-III, señalada </w:t>
      </w:r>
      <w:r w:rsidR="00C527D6">
        <w:rPr>
          <w:rFonts w:ascii="Lato" w:hAnsi="Lato" w:cstheme="minorHAnsi"/>
          <w:color w:val="000000" w:themeColor="text1"/>
          <w:bdr w:val="none" w:sz="0" w:space="0" w:color="auto" w:frame="1"/>
        </w:rPr>
        <w:t xml:space="preserve">para el </w:t>
      </w:r>
      <w:r w:rsidRPr="00646554">
        <w:rPr>
          <w:rFonts w:ascii="Lato" w:hAnsi="Lato" w:cstheme="minorHAnsi"/>
          <w:color w:val="000000" w:themeColor="text1"/>
          <w:bdr w:val="none" w:sz="0" w:space="0" w:color="auto" w:frame="1"/>
        </w:rPr>
        <w:t>día</w:t>
      </w:r>
      <w:r w:rsidR="00C527D6">
        <w:rPr>
          <w:rFonts w:ascii="Lato" w:hAnsi="Lato" w:cstheme="minorHAnsi"/>
          <w:color w:val="000000" w:themeColor="text1"/>
          <w:bdr w:val="none" w:sz="0" w:space="0" w:color="auto" w:frame="1"/>
        </w:rPr>
        <w:t xml:space="preserve"> veintiséis</w:t>
      </w:r>
      <w:r w:rsidRPr="00646554">
        <w:rPr>
          <w:rFonts w:ascii="Lato" w:hAnsi="Lato" w:cstheme="minorHAnsi"/>
          <w:color w:val="000000" w:themeColor="text1"/>
          <w:bdr w:val="none" w:sz="0" w:space="0" w:color="auto" w:frame="1"/>
        </w:rPr>
        <w:t xml:space="preserve"> de septiembre del año en curso</w:t>
      </w:r>
      <w:r w:rsidR="00C527D6">
        <w:rPr>
          <w:rFonts w:ascii="Lato" w:hAnsi="Lato" w:cstheme="minorHAnsi"/>
          <w:color w:val="000000" w:themeColor="text1"/>
          <w:bdr w:val="none" w:sz="0" w:space="0" w:color="auto" w:frame="1"/>
        </w:rPr>
        <w:t>,</w:t>
      </w:r>
      <w:r w:rsidR="00692D9C">
        <w:rPr>
          <w:rFonts w:ascii="Lato" w:hAnsi="Lato" w:cstheme="minorHAnsi"/>
          <w:color w:val="000000" w:themeColor="text1"/>
          <w:bdr w:val="none" w:sz="0" w:space="0" w:color="auto" w:frame="1"/>
        </w:rPr>
        <w:t xml:space="preserve"> </w:t>
      </w:r>
      <w:r w:rsidR="00692D9C" w:rsidRPr="00692D9C">
        <w:rPr>
          <w:rFonts w:ascii="Lato" w:hAnsi="Lato" w:cstheme="minorHAnsi"/>
          <w:color w:val="000000" w:themeColor="text1"/>
          <w:bdr w:val="none" w:sz="0" w:space="0" w:color="auto" w:frame="1"/>
        </w:rPr>
        <w:t>en atención a ello y por guardar relación dicha petición con los acuerdos IX/09/2024, VI/17/2024, VI/34/2024</w:t>
      </w:r>
      <w:r w:rsidR="00484C0B">
        <w:rPr>
          <w:rFonts w:ascii="Lato" w:hAnsi="Lato" w:cstheme="minorHAnsi"/>
          <w:color w:val="000000" w:themeColor="text1"/>
          <w:bdr w:val="none" w:sz="0" w:space="0" w:color="auto" w:frame="1"/>
        </w:rPr>
        <w:t xml:space="preserve">, </w:t>
      </w:r>
      <w:r w:rsidR="00692D9C" w:rsidRPr="00692D9C">
        <w:rPr>
          <w:rFonts w:ascii="Lato" w:hAnsi="Lato" w:cstheme="minorHAnsi"/>
          <w:color w:val="000000" w:themeColor="text1"/>
          <w:bdr w:val="none" w:sz="0" w:space="0" w:color="auto" w:frame="1"/>
        </w:rPr>
        <w:t xml:space="preserve">XII/45/2024.1, </w:t>
      </w:r>
      <w:r w:rsidR="00692D9C">
        <w:rPr>
          <w:rFonts w:ascii="Lato" w:hAnsi="Lato" w:cstheme="minorHAnsi"/>
          <w:color w:val="000000" w:themeColor="text1"/>
          <w:bdr w:val="none" w:sz="0" w:space="0" w:color="auto" w:frame="1"/>
        </w:rPr>
        <w:t>III/72/2024</w:t>
      </w:r>
      <w:r w:rsidR="00484C0B">
        <w:rPr>
          <w:rFonts w:ascii="Lato" w:hAnsi="Lato" w:cstheme="minorHAnsi"/>
          <w:color w:val="000000" w:themeColor="text1"/>
          <w:bdr w:val="none" w:sz="0" w:space="0" w:color="auto" w:frame="1"/>
        </w:rPr>
        <w:t xml:space="preserve">, IV/77/2024 </w:t>
      </w:r>
      <w:r w:rsidR="00692D9C">
        <w:rPr>
          <w:rFonts w:ascii="Lato" w:hAnsi="Lato" w:cstheme="minorHAnsi"/>
          <w:color w:val="000000" w:themeColor="text1"/>
          <w:bdr w:val="none" w:sz="0" w:space="0" w:color="auto" w:frame="1"/>
        </w:rPr>
        <w:t xml:space="preserve">y XI/78/2024, </w:t>
      </w:r>
      <w:r w:rsidR="00692D9C" w:rsidRPr="00692D9C">
        <w:rPr>
          <w:rFonts w:ascii="Lato" w:hAnsi="Lato" w:cstheme="minorHAnsi"/>
          <w:color w:val="000000" w:themeColor="text1"/>
          <w:bdr w:val="none" w:sz="0" w:space="0" w:color="auto" w:frame="1"/>
        </w:rPr>
        <w:t>emitidos por este Cuerpo Colegiado,</w:t>
      </w:r>
      <w:r w:rsidR="00692D9C" w:rsidRPr="00151C12">
        <w:rPr>
          <w:rFonts w:ascii="Lato" w:hAnsi="Lato" w:cstheme="minorHAnsi"/>
          <w:color w:val="000000" w:themeColor="text1"/>
          <w:sz w:val="16"/>
          <w:szCs w:val="16"/>
          <w:bdr w:val="none" w:sz="0" w:space="0" w:color="auto" w:frame="1"/>
        </w:rPr>
        <w:t xml:space="preserve"> </w:t>
      </w:r>
      <w:r w:rsidRPr="00646554">
        <w:rPr>
          <w:rFonts w:ascii="Lato" w:hAnsi="Lato" w:cstheme="minorHAnsi"/>
          <w:color w:val="000000" w:themeColor="text1"/>
          <w:bdr w:val="none" w:sz="0" w:space="0" w:color="auto" w:frame="1"/>
        </w:rPr>
        <w:t>solicita la autorización del pago de honorarios,  por la cantidad de $6,000.00 (Seis mil pesos 00/100 M.N.), netos</w:t>
      </w:r>
      <w:r w:rsidR="007456DC">
        <w:rPr>
          <w:rFonts w:ascii="Lato" w:hAnsi="Lato" w:cstheme="minorHAnsi"/>
          <w:color w:val="000000" w:themeColor="text1"/>
          <w:bdr w:val="none" w:sz="0" w:space="0" w:color="auto" w:frame="1"/>
        </w:rPr>
        <w:t>; a</w:t>
      </w:r>
      <w:r w:rsidRPr="00646554">
        <w:rPr>
          <w:rFonts w:ascii="Lato" w:hAnsi="Lato" w:cstheme="minorHAnsi"/>
          <w:color w:val="000000" w:themeColor="text1"/>
          <w:bdr w:val="none" w:sz="0" w:space="0" w:color="auto" w:frame="1"/>
        </w:rPr>
        <w:t xml:space="preserve">l respecto, con la finalidad de atender el requerimiento de la Jueza Presidenta en turno del Tribunal de Enjuiciamiento del Juzgado de Control y de Juicio Oral del Distrito Judicial de Guridi y Alcocer, relativo a la contratación de una interprete en lengua Totonaco para intervenir en la audiencia de referencia, con fundamento en lo que establecen </w:t>
      </w:r>
      <w:r w:rsidRPr="00646554">
        <w:rPr>
          <w:rFonts w:ascii="Lato" w:hAnsi="Lato" w:cstheme="minorHAnsi"/>
          <w:color w:val="000000" w:themeColor="text1"/>
        </w:rPr>
        <w:t xml:space="preserve">los artículos </w:t>
      </w:r>
      <w:r w:rsidRPr="00646554">
        <w:rPr>
          <w:rFonts w:ascii="Lato" w:hAnsi="Lato" w:cstheme="minorHAnsi"/>
          <w:color w:val="000000" w:themeColor="text1"/>
          <w:bdr w:val="none" w:sz="0" w:space="0" w:color="auto" w:frame="1"/>
        </w:rPr>
        <w:t xml:space="preserve">85 de la Constitución Política del Estado Libre y Soberano de Tlaxcala, 61, 84, 84 </w:t>
      </w:r>
      <w:proofErr w:type="spellStart"/>
      <w:r w:rsidRPr="00646554">
        <w:rPr>
          <w:rFonts w:ascii="Lato" w:hAnsi="Lato" w:cstheme="minorHAnsi"/>
          <w:color w:val="000000" w:themeColor="text1"/>
          <w:bdr w:val="none" w:sz="0" w:space="0" w:color="auto" w:frame="1"/>
        </w:rPr>
        <w:t>Quáter</w:t>
      </w:r>
      <w:proofErr w:type="spellEnd"/>
      <w:r w:rsidRPr="00646554">
        <w:rPr>
          <w:rFonts w:ascii="Lato" w:hAnsi="Lato" w:cstheme="minorHAnsi"/>
          <w:color w:val="000000" w:themeColor="text1"/>
          <w:bdr w:val="none" w:sz="0" w:space="0" w:color="auto" w:frame="1"/>
        </w:rPr>
        <w:t>, 84 Quinquies, de la Ley Orgánica del Poder Judicial del Estado, y 9 fracciones XIV, XV y XVII, del Reglamento del Consejo de la Judicatura, se determina:</w:t>
      </w:r>
    </w:p>
    <w:p w14:paraId="189E512A" w14:textId="77777777" w:rsidR="00646554" w:rsidRPr="00646554" w:rsidRDefault="00646554" w:rsidP="00B31695">
      <w:pPr>
        <w:pStyle w:val="Prrafodelista"/>
        <w:numPr>
          <w:ilvl w:val="0"/>
          <w:numId w:val="2"/>
        </w:numPr>
        <w:tabs>
          <w:tab w:val="left" w:pos="5387"/>
        </w:tabs>
        <w:spacing w:after="0" w:line="480" w:lineRule="auto"/>
        <w:jc w:val="both"/>
        <w:rPr>
          <w:rFonts w:ascii="Lato" w:hAnsi="Lato" w:cstheme="minorHAnsi"/>
          <w:color w:val="000000" w:themeColor="text1"/>
          <w:bdr w:val="none" w:sz="0" w:space="0" w:color="auto" w:frame="1"/>
        </w:rPr>
      </w:pPr>
      <w:r w:rsidRPr="00646554">
        <w:rPr>
          <w:rFonts w:ascii="Lato" w:hAnsi="Lato" w:cstheme="minorHAnsi"/>
          <w:color w:val="000000" w:themeColor="text1"/>
          <w:bdr w:val="none" w:sz="0" w:space="0" w:color="auto" w:frame="1"/>
        </w:rPr>
        <w:t>Tomar conocimiento del oficio y anexo de cuenta.</w:t>
      </w:r>
    </w:p>
    <w:p w14:paraId="0C9C83F0" w14:textId="219D2622" w:rsidR="00646554" w:rsidRDefault="00646554" w:rsidP="00B626AA">
      <w:pPr>
        <w:pStyle w:val="Prrafodelista"/>
        <w:numPr>
          <w:ilvl w:val="0"/>
          <w:numId w:val="2"/>
        </w:numPr>
        <w:tabs>
          <w:tab w:val="left" w:pos="5387"/>
        </w:tabs>
        <w:spacing w:after="120" w:line="480" w:lineRule="auto"/>
        <w:jc w:val="both"/>
        <w:rPr>
          <w:rFonts w:ascii="Lato" w:hAnsi="Lato" w:cstheme="minorHAnsi"/>
          <w:color w:val="000000" w:themeColor="text1"/>
          <w:bdr w:val="none" w:sz="0" w:space="0" w:color="auto" w:frame="1"/>
        </w:rPr>
      </w:pPr>
      <w:r w:rsidRPr="00646554">
        <w:rPr>
          <w:rFonts w:ascii="Lato" w:hAnsi="Lato" w:cstheme="minorHAnsi"/>
          <w:color w:val="000000" w:themeColor="text1"/>
          <w:bdr w:val="none" w:sz="0" w:space="0" w:color="auto" w:frame="1"/>
        </w:rPr>
        <w:t xml:space="preserve">Autorizar a la profesionista Licenciada Clara García Gómez, para intervenir como interprete en lengua Totonaco en la audiencia  </w:t>
      </w:r>
      <w:r w:rsidR="00A558A6">
        <w:rPr>
          <w:rFonts w:ascii="Lato" w:hAnsi="Lato" w:cstheme="minorHAnsi"/>
          <w:color w:val="000000" w:themeColor="text1"/>
          <w:bdr w:val="none" w:sz="0" w:space="0" w:color="auto" w:frame="1"/>
        </w:rPr>
        <w:t xml:space="preserve">señalada </w:t>
      </w:r>
      <w:r w:rsidRPr="00646554">
        <w:rPr>
          <w:rFonts w:ascii="Lato" w:hAnsi="Lato" w:cstheme="minorHAnsi"/>
          <w:color w:val="000000" w:themeColor="text1"/>
          <w:bdr w:val="none" w:sz="0" w:space="0" w:color="auto" w:frame="1"/>
        </w:rPr>
        <w:t>dentro de la causa judicial 689/2022-III, del índice del Juzgado de Control y de Juicio Oral del Distrito Judicial de Guridi y Alcocer, el día y hora señalado en el oficio de cuenta, así como el pago de sus honorarios profesionales, por la cantidad de $6,000.00 (Seis mil pesos 00/100 M.N.), netos, una vez que se justifique su participación en la causa judicial referida.</w:t>
      </w:r>
    </w:p>
    <w:p w14:paraId="6B7E5332" w14:textId="77777777" w:rsidR="00646554" w:rsidRPr="00646554" w:rsidRDefault="00646554" w:rsidP="00B626AA">
      <w:pPr>
        <w:pStyle w:val="Prrafodelista"/>
        <w:numPr>
          <w:ilvl w:val="0"/>
          <w:numId w:val="2"/>
        </w:numPr>
        <w:tabs>
          <w:tab w:val="left" w:pos="5387"/>
        </w:tabs>
        <w:spacing w:after="120" w:line="480" w:lineRule="auto"/>
        <w:jc w:val="both"/>
        <w:rPr>
          <w:rFonts w:ascii="Lato" w:hAnsi="Lato" w:cstheme="minorHAnsi"/>
          <w:color w:val="000000" w:themeColor="text1"/>
          <w:bdr w:val="none" w:sz="0" w:space="0" w:color="auto" w:frame="1"/>
        </w:rPr>
      </w:pPr>
      <w:r w:rsidRPr="00646554">
        <w:rPr>
          <w:rFonts w:ascii="Lato" w:hAnsi="Lato" w:cstheme="minorHAnsi"/>
          <w:color w:val="000000" w:themeColor="text1"/>
          <w:bdr w:val="none" w:sz="0" w:space="0" w:color="auto" w:frame="1"/>
        </w:rPr>
        <w:lastRenderedPageBreak/>
        <w:t xml:space="preserve">Instruir al </w:t>
      </w:r>
      <w:proofErr w:type="gramStart"/>
      <w:r w:rsidRPr="00646554">
        <w:rPr>
          <w:rFonts w:ascii="Lato" w:hAnsi="Lato" w:cstheme="minorHAnsi"/>
          <w:color w:val="000000" w:themeColor="text1"/>
          <w:bdr w:val="none" w:sz="0" w:space="0" w:color="auto" w:frame="1"/>
        </w:rPr>
        <w:t>Jefe</w:t>
      </w:r>
      <w:proofErr w:type="gramEnd"/>
      <w:r w:rsidRPr="00646554">
        <w:rPr>
          <w:rFonts w:ascii="Lato" w:hAnsi="Lato" w:cstheme="minorHAnsi"/>
          <w:color w:val="000000" w:themeColor="text1"/>
          <w:bdr w:val="none" w:sz="0" w:space="0" w:color="auto" w:frame="1"/>
        </w:rPr>
        <w:t xml:space="preserve"> del Departamento de Servicios Periciales del Tribunal Superior de Justicia para que, exhiba ante el área de Tesorería el soporte documental del requerimiento de pago. </w:t>
      </w:r>
    </w:p>
    <w:p w14:paraId="684A8A2A" w14:textId="381312B9" w:rsidR="00646554" w:rsidRPr="00646554" w:rsidRDefault="00646554" w:rsidP="00B626AA">
      <w:pPr>
        <w:pStyle w:val="Prrafodelista"/>
        <w:numPr>
          <w:ilvl w:val="0"/>
          <w:numId w:val="2"/>
        </w:numPr>
        <w:tabs>
          <w:tab w:val="left" w:pos="5387"/>
        </w:tabs>
        <w:spacing w:after="120" w:line="480" w:lineRule="auto"/>
        <w:jc w:val="both"/>
        <w:rPr>
          <w:rFonts w:ascii="Lato" w:hAnsi="Lato" w:cstheme="minorHAnsi"/>
          <w:color w:val="000000" w:themeColor="text1"/>
          <w:bdr w:val="none" w:sz="0" w:space="0" w:color="auto" w:frame="1"/>
        </w:rPr>
      </w:pPr>
      <w:r w:rsidRPr="00646554">
        <w:rPr>
          <w:rFonts w:ascii="Lato" w:hAnsi="Lato" w:cstheme="minorHAnsi"/>
          <w:color w:val="000000" w:themeColor="text1"/>
          <w:bdr w:val="none" w:sz="0" w:space="0" w:color="auto" w:frame="1"/>
        </w:rPr>
        <w:t>Instruir al Tesorero del Poder Judicial del Estado, realizar el pago autorizado, una vez que tenga el soporte documental ordenado y se expida el comprobante fiscal que reúna los requisitos a satisfacción de su área.</w:t>
      </w:r>
    </w:p>
    <w:p w14:paraId="0EA367C5" w14:textId="20D3E8C5" w:rsidR="00646554" w:rsidRPr="007456DC" w:rsidRDefault="00646554" w:rsidP="00B626AA">
      <w:pPr>
        <w:tabs>
          <w:tab w:val="left" w:pos="5387"/>
        </w:tabs>
        <w:spacing w:line="480" w:lineRule="auto"/>
        <w:jc w:val="both"/>
        <w:rPr>
          <w:rFonts w:ascii="Lato" w:hAnsi="Lato"/>
          <w:b/>
          <w:bCs/>
          <w:color w:val="000000" w:themeColor="text1"/>
          <w:u w:val="single"/>
        </w:rPr>
      </w:pPr>
      <w:r w:rsidRPr="00646554">
        <w:rPr>
          <w:rFonts w:ascii="Lato" w:hAnsi="Lato" w:cstheme="minorHAnsi"/>
          <w:color w:val="000000" w:themeColor="text1"/>
          <w:bdr w:val="none" w:sz="0" w:space="0" w:color="auto" w:frame="1"/>
        </w:rPr>
        <w:t xml:space="preserve">Comuníquese esta determinación, al Tesorero del Poder Judicial del Estado, al </w:t>
      </w:r>
      <w:proofErr w:type="gramStart"/>
      <w:r w:rsidRPr="00646554">
        <w:rPr>
          <w:rFonts w:ascii="Lato" w:hAnsi="Lato" w:cstheme="minorHAnsi"/>
          <w:color w:val="000000" w:themeColor="text1"/>
          <w:bdr w:val="none" w:sz="0" w:space="0" w:color="auto" w:frame="1"/>
        </w:rPr>
        <w:t>Jefe</w:t>
      </w:r>
      <w:proofErr w:type="gramEnd"/>
      <w:r w:rsidRPr="00646554">
        <w:rPr>
          <w:rFonts w:ascii="Lato" w:hAnsi="Lato" w:cstheme="minorHAnsi"/>
          <w:color w:val="000000" w:themeColor="text1"/>
          <w:bdr w:val="none" w:sz="0" w:space="0" w:color="auto" w:frame="1"/>
        </w:rPr>
        <w:t xml:space="preserve"> del Departamento de Servicios Periciales y Secretaria General de Acuerdos del Tribunal Superior de Justicia, así como a la Jueza Olivia Mendieta Cuapio, Presidenta en turno del Tribunal de Enjuiciamiento del Juzgado de Control y de Juicio Oral del Distrito Judicial de Guridi y Alcocer, para los efectos legales a que haya lugar.</w:t>
      </w:r>
      <w:r w:rsidR="007456DC">
        <w:rPr>
          <w:rFonts w:ascii="Lato" w:hAnsi="Lato" w:cstheme="minorHAnsi"/>
          <w:color w:val="000000" w:themeColor="text1"/>
          <w:bdr w:val="none" w:sz="0" w:space="0" w:color="auto" w:frame="1"/>
        </w:rPr>
        <w:t xml:space="preserve"> </w:t>
      </w:r>
      <w:r w:rsidR="007456DC" w:rsidRPr="007456DC">
        <w:rPr>
          <w:rFonts w:ascii="Lato" w:hAnsi="Lato" w:cstheme="minorHAnsi"/>
          <w:b/>
          <w:bCs/>
          <w:color w:val="000000" w:themeColor="text1"/>
          <w:u w:val="single"/>
          <w:bdr w:val="none" w:sz="0" w:space="0" w:color="auto" w:frame="1"/>
        </w:rPr>
        <w:t>APROBADO POR UNANIMIDAD DE VOTOS.</w:t>
      </w:r>
    </w:p>
    <w:p w14:paraId="520CF8B1" w14:textId="161948B4" w:rsidR="00C8522B" w:rsidRPr="00C8522B" w:rsidRDefault="007456DC" w:rsidP="007456DC">
      <w:pPr>
        <w:pStyle w:val="NormalWeb"/>
        <w:tabs>
          <w:tab w:val="left" w:pos="851"/>
          <w:tab w:val="left" w:pos="5387"/>
        </w:tabs>
        <w:spacing w:before="0" w:beforeAutospacing="0" w:after="0" w:afterAutospacing="0" w:line="480" w:lineRule="auto"/>
        <w:jc w:val="both"/>
        <w:rPr>
          <w:rFonts w:ascii="Lato" w:hAnsi="Lato" w:cstheme="minorHAnsi"/>
          <w:color w:val="000000" w:themeColor="text1"/>
          <w:sz w:val="22"/>
          <w:szCs w:val="22"/>
          <w:bdr w:val="none" w:sz="0" w:space="0" w:color="auto" w:frame="1"/>
        </w:rPr>
      </w:pPr>
      <w:r>
        <w:rPr>
          <w:rFonts w:ascii="Lato" w:hAnsi="Lato"/>
          <w:b/>
          <w:bCs/>
          <w:color w:val="000000"/>
          <w:sz w:val="22"/>
          <w:szCs w:val="22"/>
        </w:rPr>
        <w:t xml:space="preserve"> </w:t>
      </w:r>
      <w:r>
        <w:rPr>
          <w:rFonts w:ascii="Lato" w:hAnsi="Lato"/>
          <w:b/>
          <w:bCs/>
          <w:color w:val="000000"/>
          <w:sz w:val="22"/>
          <w:szCs w:val="22"/>
        </w:rPr>
        <w:tab/>
      </w:r>
      <w:r w:rsidR="0087408D" w:rsidRPr="00C8522B">
        <w:rPr>
          <w:rFonts w:ascii="Lato" w:hAnsi="Lato"/>
          <w:b/>
          <w:color w:val="000000"/>
          <w:sz w:val="22"/>
          <w:szCs w:val="22"/>
        </w:rPr>
        <w:t>ACUERDO VI/80/2024. O</w:t>
      </w:r>
      <w:r w:rsidR="0087408D" w:rsidRPr="00C8522B">
        <w:rPr>
          <w:rFonts w:ascii="Lato" w:hAnsi="Lato" w:cstheme="minorHAnsi"/>
          <w:b/>
          <w:color w:val="000000" w:themeColor="text1"/>
          <w:sz w:val="22"/>
          <w:szCs w:val="22"/>
          <w:bdr w:val="none" w:sz="0" w:space="0" w:color="auto" w:frame="1"/>
        </w:rPr>
        <w:t xml:space="preserve">ficio número DSP/1237/2024, recibido el veintitrés de septiembre de dos mil veinticuatro, signado por el </w:t>
      </w:r>
      <w:proofErr w:type="gramStart"/>
      <w:r w:rsidR="0087408D" w:rsidRPr="00C8522B">
        <w:rPr>
          <w:rFonts w:ascii="Lato" w:hAnsi="Lato" w:cstheme="minorHAnsi"/>
          <w:b/>
          <w:color w:val="000000" w:themeColor="text1"/>
          <w:sz w:val="22"/>
          <w:szCs w:val="22"/>
          <w:bdr w:val="none" w:sz="0" w:space="0" w:color="auto" w:frame="1"/>
        </w:rPr>
        <w:t>Jefe</w:t>
      </w:r>
      <w:proofErr w:type="gramEnd"/>
      <w:r w:rsidR="0087408D" w:rsidRPr="00C8522B">
        <w:rPr>
          <w:rFonts w:ascii="Lato" w:hAnsi="Lato" w:cstheme="minorHAnsi"/>
          <w:b/>
          <w:color w:val="000000" w:themeColor="text1"/>
          <w:sz w:val="22"/>
          <w:szCs w:val="22"/>
          <w:bdr w:val="none" w:sz="0" w:space="0" w:color="auto" w:frame="1"/>
        </w:rPr>
        <w:t xml:space="preserve"> del Departamento de Servicios Periciales del Tribunal Superior de Justicia del Estado.</w:t>
      </w:r>
      <w:r>
        <w:rPr>
          <w:rFonts w:ascii="Lato" w:hAnsi="Lato" w:cstheme="minorHAnsi"/>
          <w:b/>
          <w:color w:val="000000" w:themeColor="text1"/>
          <w:sz w:val="22"/>
          <w:szCs w:val="22"/>
          <w:bdr w:val="none" w:sz="0" w:space="0" w:color="auto" w:frame="1"/>
        </w:rPr>
        <w:t xml:space="preserve"> - - - - - - - - - - - - - - - - - - - - - - - - - - - - - - - - - - - - - - - - - - - - - - - - - - -</w:t>
      </w:r>
      <w:r w:rsidR="00C448A0" w:rsidRPr="00C8522B">
        <w:rPr>
          <w:rFonts w:ascii="Lato" w:hAnsi="Lato" w:cstheme="minorHAnsi"/>
          <w:bCs/>
          <w:color w:val="000000" w:themeColor="text1"/>
          <w:sz w:val="22"/>
          <w:szCs w:val="22"/>
          <w:bdr w:val="none" w:sz="0" w:space="0" w:color="auto" w:frame="1"/>
        </w:rPr>
        <w:t>Dada cuenta con el oficio de referencia, en seguimiento al acuerdo VII/78/2024 de este Cuerpo colegiado, relacionado</w:t>
      </w:r>
      <w:r w:rsidR="00573FE4" w:rsidRPr="00C8522B">
        <w:rPr>
          <w:rFonts w:ascii="Lato" w:hAnsi="Lato" w:cstheme="minorHAnsi"/>
          <w:bCs/>
          <w:color w:val="000000" w:themeColor="text1"/>
          <w:sz w:val="22"/>
          <w:szCs w:val="22"/>
          <w:bdr w:val="none" w:sz="0" w:space="0" w:color="auto" w:frame="1"/>
        </w:rPr>
        <w:t xml:space="preserve"> con la solicitud del Juez Primero de lo Laboral del Poder Judicial del Estado, (</w:t>
      </w:r>
      <w:r w:rsidR="00573FE4" w:rsidRPr="00C8522B">
        <w:rPr>
          <w:rFonts w:ascii="Lato" w:hAnsi="Lato"/>
          <w:sz w:val="22"/>
          <w:szCs w:val="22"/>
        </w:rPr>
        <w:t xml:space="preserve">oficio JL1TLAX/1307/2024), </w:t>
      </w:r>
      <w:r w:rsidR="00573FE4" w:rsidRPr="00C8522B">
        <w:rPr>
          <w:rFonts w:ascii="Lato" w:hAnsi="Lato" w:cstheme="minorHAnsi"/>
          <w:sz w:val="22"/>
          <w:szCs w:val="22"/>
          <w:bdr w:val="none" w:sz="0" w:space="0" w:color="auto" w:frame="1"/>
        </w:rPr>
        <w:t>para la designación de un perito oficial en materia de caligrafía y grafología, a efecto de que comparezca al juzgado en cita a aceptar y protestar el cargo conferido en el expediente laboral 611/2023-P.O.L. y desahogar la prueba pericial ordenada, en ése sentido, e</w:t>
      </w:r>
      <w:r w:rsidR="00367029">
        <w:rPr>
          <w:rFonts w:ascii="Lato" w:hAnsi="Lato" w:cstheme="minorHAnsi"/>
          <w:sz w:val="22"/>
          <w:szCs w:val="22"/>
          <w:bdr w:val="none" w:sz="0" w:space="0" w:color="auto" w:frame="1"/>
        </w:rPr>
        <w:t>l</w:t>
      </w:r>
      <w:r w:rsidR="00573FE4" w:rsidRPr="00C8522B">
        <w:rPr>
          <w:rFonts w:ascii="Lato" w:hAnsi="Lato" w:cstheme="minorHAnsi"/>
          <w:sz w:val="22"/>
          <w:szCs w:val="22"/>
          <w:bdr w:val="none" w:sz="0" w:space="0" w:color="auto" w:frame="1"/>
        </w:rPr>
        <w:t xml:space="preserve"> </w:t>
      </w:r>
      <w:r w:rsidR="00573FE4" w:rsidRPr="00C8522B">
        <w:rPr>
          <w:rFonts w:ascii="Lato" w:hAnsi="Lato" w:cstheme="minorHAnsi"/>
          <w:bCs/>
          <w:color w:val="000000" w:themeColor="text1"/>
          <w:sz w:val="22"/>
          <w:szCs w:val="22"/>
          <w:bdr w:val="none" w:sz="0" w:space="0" w:color="auto" w:frame="1"/>
        </w:rPr>
        <w:t>Jefe del Departamento de Servicios Periciales del Tribunal Superior de Justicia del Estado</w:t>
      </w:r>
      <w:r w:rsidR="00C8522B" w:rsidRPr="00C8522B">
        <w:rPr>
          <w:rFonts w:ascii="Lato" w:hAnsi="Lato" w:cstheme="minorHAnsi"/>
          <w:bCs/>
          <w:color w:val="000000" w:themeColor="text1"/>
          <w:sz w:val="22"/>
          <w:szCs w:val="22"/>
          <w:bdr w:val="none" w:sz="0" w:space="0" w:color="auto" w:frame="1"/>
        </w:rPr>
        <w:t xml:space="preserve">, </w:t>
      </w:r>
      <w:r w:rsidR="00C8522B" w:rsidRPr="00C8522B">
        <w:rPr>
          <w:rFonts w:ascii="Lato" w:hAnsi="Lato" w:cstheme="minorHAnsi"/>
          <w:color w:val="000000" w:themeColor="text1"/>
          <w:sz w:val="22"/>
          <w:szCs w:val="22"/>
          <w:bdr w:val="none" w:sz="0" w:space="0" w:color="auto" w:frame="1"/>
        </w:rPr>
        <w:t xml:space="preserve">presenta </w:t>
      </w:r>
      <w:r w:rsidR="00C8522B">
        <w:rPr>
          <w:rFonts w:ascii="Lato" w:hAnsi="Lato" w:cstheme="minorHAnsi"/>
          <w:color w:val="000000" w:themeColor="text1"/>
          <w:sz w:val="22"/>
          <w:szCs w:val="22"/>
          <w:bdr w:val="none" w:sz="0" w:space="0" w:color="auto" w:frame="1"/>
        </w:rPr>
        <w:t xml:space="preserve">una nueva </w:t>
      </w:r>
      <w:r w:rsidR="00C8522B" w:rsidRPr="00C8522B">
        <w:rPr>
          <w:rFonts w:ascii="Lato" w:hAnsi="Lato" w:cstheme="minorHAnsi"/>
          <w:color w:val="000000" w:themeColor="text1"/>
          <w:sz w:val="22"/>
          <w:szCs w:val="22"/>
          <w:bdr w:val="none" w:sz="0" w:space="0" w:color="auto" w:frame="1"/>
        </w:rPr>
        <w:t xml:space="preserve"> cotización </w:t>
      </w:r>
      <w:r w:rsidR="00C8522B">
        <w:rPr>
          <w:rFonts w:ascii="Lato" w:hAnsi="Lato" w:cstheme="minorHAnsi"/>
          <w:color w:val="000000" w:themeColor="text1"/>
          <w:sz w:val="22"/>
          <w:szCs w:val="22"/>
          <w:bdr w:val="none" w:sz="0" w:space="0" w:color="auto" w:frame="1"/>
        </w:rPr>
        <w:t>que corresponde al Licenciado José Luis Nava Pérez, por la cantidad de $8,000.00 (Ocho mil pesos 00/100 M.N.) netos</w:t>
      </w:r>
      <w:r>
        <w:rPr>
          <w:rFonts w:ascii="Lato" w:hAnsi="Lato" w:cstheme="minorHAnsi"/>
          <w:color w:val="000000" w:themeColor="text1"/>
          <w:sz w:val="22"/>
          <w:szCs w:val="22"/>
          <w:bdr w:val="none" w:sz="0" w:space="0" w:color="auto" w:frame="1"/>
        </w:rPr>
        <w:t>; e</w:t>
      </w:r>
      <w:r w:rsidR="00C8522B" w:rsidRPr="00C8522B">
        <w:rPr>
          <w:rFonts w:ascii="Lato" w:hAnsi="Lato" w:cstheme="minorHAnsi"/>
          <w:color w:val="000000" w:themeColor="text1"/>
          <w:sz w:val="22"/>
          <w:szCs w:val="22"/>
          <w:bdr w:val="none" w:sz="0" w:space="0" w:color="auto" w:frame="1"/>
        </w:rPr>
        <w:t xml:space="preserve">n atención a lo anterior y  con la finalidad de atender el requerimiento del Juez Primero Laboral del Poder Judicial del Estado, relacionada con la designación de </w:t>
      </w:r>
      <w:r w:rsidR="00C8522B">
        <w:rPr>
          <w:rFonts w:ascii="Lato" w:hAnsi="Lato" w:cstheme="minorHAnsi"/>
          <w:color w:val="000000" w:themeColor="text1"/>
          <w:sz w:val="22"/>
          <w:szCs w:val="22"/>
          <w:bdr w:val="none" w:sz="0" w:space="0" w:color="auto" w:frame="1"/>
        </w:rPr>
        <w:t xml:space="preserve">un </w:t>
      </w:r>
      <w:r w:rsidR="00C8522B" w:rsidRPr="00C8522B">
        <w:rPr>
          <w:rFonts w:ascii="Lato" w:hAnsi="Lato" w:cstheme="minorHAnsi"/>
          <w:color w:val="000000" w:themeColor="text1"/>
          <w:sz w:val="22"/>
          <w:szCs w:val="22"/>
          <w:bdr w:val="none" w:sz="0" w:space="0" w:color="auto" w:frame="1"/>
        </w:rPr>
        <w:t>perito</w:t>
      </w:r>
      <w:r w:rsidR="00C8522B">
        <w:rPr>
          <w:rFonts w:ascii="Lato" w:hAnsi="Lato" w:cstheme="minorHAnsi"/>
          <w:color w:val="000000" w:themeColor="text1"/>
          <w:sz w:val="22"/>
          <w:szCs w:val="22"/>
          <w:bdr w:val="none" w:sz="0" w:space="0" w:color="auto" w:frame="1"/>
        </w:rPr>
        <w:t xml:space="preserve"> </w:t>
      </w:r>
      <w:r w:rsidR="00C8522B" w:rsidRPr="00C8522B">
        <w:rPr>
          <w:rFonts w:ascii="Lato" w:hAnsi="Lato" w:cstheme="minorHAnsi"/>
          <w:color w:val="000000" w:themeColor="text1"/>
          <w:sz w:val="22"/>
          <w:szCs w:val="22"/>
          <w:bdr w:val="none" w:sz="0" w:space="0" w:color="auto" w:frame="1"/>
        </w:rPr>
        <w:t>en las materia de</w:t>
      </w:r>
      <w:r w:rsidR="00C8522B">
        <w:rPr>
          <w:rFonts w:ascii="Lato" w:hAnsi="Lato" w:cstheme="minorHAnsi"/>
          <w:color w:val="000000" w:themeColor="text1"/>
          <w:sz w:val="22"/>
          <w:szCs w:val="22"/>
          <w:bdr w:val="none" w:sz="0" w:space="0" w:color="auto" w:frame="1"/>
        </w:rPr>
        <w:t xml:space="preserve"> caligrafía y grafología</w:t>
      </w:r>
      <w:r w:rsidR="00C8522B" w:rsidRPr="00C8522B">
        <w:rPr>
          <w:rFonts w:ascii="Lato" w:hAnsi="Lato" w:cstheme="minorHAnsi"/>
          <w:color w:val="000000" w:themeColor="text1"/>
          <w:sz w:val="22"/>
          <w:szCs w:val="22"/>
          <w:bdr w:val="none" w:sz="0" w:space="0" w:color="auto" w:frame="1"/>
        </w:rPr>
        <w:t xml:space="preserve">, y </w:t>
      </w:r>
      <w:r w:rsidR="00C8522B" w:rsidRPr="00C8522B">
        <w:rPr>
          <w:rFonts w:ascii="Lato" w:hAnsi="Lato" w:cstheme="minorHAnsi"/>
          <w:color w:val="000000" w:themeColor="text1"/>
          <w:sz w:val="22"/>
          <w:szCs w:val="22"/>
          <w:bdr w:val="none" w:sz="0" w:space="0" w:color="auto" w:frame="1"/>
        </w:rPr>
        <w:lastRenderedPageBreak/>
        <w:t xml:space="preserve">tomando en consideración la cotización presentada por el Jefe del Departamento de Servicios Periciales; </w:t>
      </w:r>
      <w:r w:rsidR="00C8522B" w:rsidRPr="00C8522B">
        <w:rPr>
          <w:rFonts w:ascii="Lato" w:hAnsi="Lato" w:cstheme="minorHAnsi"/>
          <w:color w:val="000000" w:themeColor="text1"/>
          <w:sz w:val="22"/>
          <w:szCs w:val="22"/>
        </w:rPr>
        <w:t xml:space="preserve">con fundamento en lo que establecen los artículos </w:t>
      </w:r>
      <w:r w:rsidR="00C8522B" w:rsidRPr="00C8522B">
        <w:rPr>
          <w:rFonts w:ascii="Lato" w:hAnsi="Lato" w:cstheme="minorHAnsi"/>
          <w:color w:val="000000" w:themeColor="text1"/>
          <w:sz w:val="22"/>
          <w:szCs w:val="22"/>
          <w:bdr w:val="none" w:sz="0" w:space="0" w:color="auto" w:frame="1"/>
        </w:rPr>
        <w:t xml:space="preserve">85 de la Constitución Política del Estado Libre y Soberano de Tlaxcala,  61, 84, 84 </w:t>
      </w:r>
      <w:proofErr w:type="spellStart"/>
      <w:r w:rsidR="00C8522B" w:rsidRPr="00C8522B">
        <w:rPr>
          <w:rFonts w:ascii="Lato" w:hAnsi="Lato" w:cstheme="minorHAnsi"/>
          <w:color w:val="000000" w:themeColor="text1"/>
          <w:sz w:val="22"/>
          <w:szCs w:val="22"/>
          <w:bdr w:val="none" w:sz="0" w:space="0" w:color="auto" w:frame="1"/>
        </w:rPr>
        <w:t>Quáter</w:t>
      </w:r>
      <w:proofErr w:type="spellEnd"/>
      <w:r w:rsidR="00C8522B" w:rsidRPr="00C8522B">
        <w:rPr>
          <w:rFonts w:ascii="Lato" w:hAnsi="Lato" w:cstheme="minorHAnsi"/>
          <w:color w:val="000000" w:themeColor="text1"/>
          <w:sz w:val="22"/>
          <w:szCs w:val="22"/>
          <w:bdr w:val="none" w:sz="0" w:space="0" w:color="auto" w:frame="1"/>
        </w:rPr>
        <w:t xml:space="preserve">, 84 Quinquies, de la Ley Orgánica del Poder Judicial del Estado, y 9 fracciones XIV y XVII del Reglamento del Consejo de la Judicatura del Estado,  se determina: </w:t>
      </w:r>
    </w:p>
    <w:p w14:paraId="56AD8BEB" w14:textId="77777777" w:rsidR="00C8522B" w:rsidRDefault="00C8522B" w:rsidP="007456DC">
      <w:pPr>
        <w:pStyle w:val="Textoindependienteprimerasangra"/>
        <w:numPr>
          <w:ilvl w:val="0"/>
          <w:numId w:val="16"/>
        </w:numPr>
        <w:tabs>
          <w:tab w:val="left" w:pos="5387"/>
        </w:tabs>
        <w:spacing w:after="0" w:line="480" w:lineRule="auto"/>
        <w:ind w:left="851" w:hanging="436"/>
        <w:jc w:val="both"/>
        <w:rPr>
          <w:rFonts w:ascii="Lato" w:hAnsi="Lato" w:cstheme="minorHAnsi"/>
          <w:color w:val="000000" w:themeColor="text1"/>
          <w:bdr w:val="none" w:sz="0" w:space="0" w:color="auto" w:frame="1"/>
        </w:rPr>
      </w:pPr>
      <w:r w:rsidRPr="00C8522B">
        <w:rPr>
          <w:rFonts w:ascii="Lato" w:hAnsi="Lato" w:cstheme="minorHAnsi"/>
          <w:color w:val="000000" w:themeColor="text1"/>
          <w:bdr w:val="none" w:sz="0" w:space="0" w:color="auto" w:frame="1"/>
        </w:rPr>
        <w:t>Tomar conocimiento del oficio y anexos de cuenta.</w:t>
      </w:r>
    </w:p>
    <w:p w14:paraId="454E36A7" w14:textId="240635DB" w:rsidR="00C8522B" w:rsidRPr="00C8522B" w:rsidRDefault="00C8522B" w:rsidP="007456DC">
      <w:pPr>
        <w:pStyle w:val="Textoindependienteprimerasangra"/>
        <w:numPr>
          <w:ilvl w:val="0"/>
          <w:numId w:val="16"/>
        </w:numPr>
        <w:tabs>
          <w:tab w:val="left" w:pos="5387"/>
        </w:tabs>
        <w:spacing w:after="0" w:line="480" w:lineRule="auto"/>
        <w:ind w:left="851" w:hanging="436"/>
        <w:jc w:val="both"/>
        <w:rPr>
          <w:rFonts w:ascii="Lato" w:hAnsi="Lato" w:cstheme="minorHAnsi"/>
          <w:color w:val="000000" w:themeColor="text1"/>
          <w:bdr w:val="none" w:sz="0" w:space="0" w:color="auto" w:frame="1"/>
        </w:rPr>
      </w:pPr>
      <w:r w:rsidRPr="00C8522B">
        <w:rPr>
          <w:rFonts w:ascii="Lato" w:hAnsi="Lato" w:cstheme="minorHAnsi"/>
          <w:color w:val="000000" w:themeColor="text1"/>
          <w:bdr w:val="none" w:sz="0" w:space="0" w:color="auto" w:frame="1"/>
        </w:rPr>
        <w:t xml:space="preserve">Designar al Licenciado José Luis Nava Pérez, como perito en las materias </w:t>
      </w:r>
      <w:r w:rsidR="00860266">
        <w:rPr>
          <w:rFonts w:ascii="Lato" w:hAnsi="Lato" w:cstheme="minorHAnsi"/>
          <w:color w:val="000000" w:themeColor="text1"/>
          <w:bdr w:val="none" w:sz="0" w:space="0" w:color="auto" w:frame="1"/>
        </w:rPr>
        <w:t xml:space="preserve">de </w:t>
      </w:r>
      <w:r w:rsidRPr="00C8522B">
        <w:rPr>
          <w:rFonts w:ascii="Lato" w:hAnsi="Lato" w:cstheme="minorHAnsi"/>
          <w:color w:val="000000" w:themeColor="text1"/>
          <w:bdr w:val="none" w:sz="0" w:space="0" w:color="auto" w:frame="1"/>
        </w:rPr>
        <w:t xml:space="preserve">caligrafía y grafología, en el expediente </w:t>
      </w:r>
      <w:r w:rsidRPr="00C8522B">
        <w:rPr>
          <w:rFonts w:ascii="Lato" w:hAnsi="Lato" w:cstheme="minorHAnsi"/>
          <w:bdr w:val="none" w:sz="0" w:space="0" w:color="auto" w:frame="1"/>
        </w:rPr>
        <w:t xml:space="preserve">laboral 611/2023-P.O.L., </w:t>
      </w:r>
      <w:r w:rsidRPr="00C8522B">
        <w:rPr>
          <w:rFonts w:ascii="Lato" w:hAnsi="Lato" w:cstheme="minorHAnsi"/>
          <w:color w:val="000000" w:themeColor="text1"/>
          <w:bdr w:val="none" w:sz="0" w:space="0" w:color="auto" w:frame="1"/>
        </w:rPr>
        <w:t xml:space="preserve">quien cobrará por concepto de honorarios </w:t>
      </w:r>
      <w:r w:rsidR="00D27A77" w:rsidRPr="00C8522B">
        <w:rPr>
          <w:rFonts w:ascii="Lato" w:hAnsi="Lato" w:cstheme="minorHAnsi"/>
          <w:color w:val="000000" w:themeColor="text1"/>
          <w:bdr w:val="none" w:sz="0" w:space="0" w:color="auto" w:frame="1"/>
        </w:rPr>
        <w:t>profesionales la</w:t>
      </w:r>
      <w:r w:rsidRPr="00C8522B">
        <w:rPr>
          <w:rFonts w:ascii="Lato" w:hAnsi="Lato" w:cstheme="minorHAnsi"/>
          <w:color w:val="000000" w:themeColor="text1"/>
          <w:bdr w:val="none" w:sz="0" w:space="0" w:color="auto" w:frame="1"/>
        </w:rPr>
        <w:t xml:space="preserve"> cantidad de $8,000.00 (Ocho mil pesos 00/100 M.N.) netos.</w:t>
      </w:r>
    </w:p>
    <w:p w14:paraId="0533A847" w14:textId="64937716" w:rsidR="00C8522B" w:rsidRPr="00C8522B" w:rsidRDefault="00C8522B" w:rsidP="00B626AA">
      <w:pPr>
        <w:pStyle w:val="Textoindependienteprimerasangra"/>
        <w:numPr>
          <w:ilvl w:val="0"/>
          <w:numId w:val="16"/>
        </w:numPr>
        <w:tabs>
          <w:tab w:val="left" w:pos="5387"/>
        </w:tabs>
        <w:spacing w:after="0" w:line="480" w:lineRule="auto"/>
        <w:ind w:left="851" w:hanging="425"/>
        <w:jc w:val="both"/>
        <w:rPr>
          <w:rFonts w:ascii="Lato" w:hAnsi="Lato" w:cstheme="minorHAnsi"/>
          <w:color w:val="000000" w:themeColor="text1"/>
          <w:bdr w:val="none" w:sz="0" w:space="0" w:color="auto" w:frame="1"/>
        </w:rPr>
      </w:pPr>
      <w:r w:rsidRPr="00C8522B">
        <w:rPr>
          <w:rFonts w:ascii="Lato" w:hAnsi="Lato" w:cstheme="minorHAnsi"/>
          <w:color w:val="000000" w:themeColor="text1"/>
          <w:bdr w:val="none" w:sz="0" w:space="0" w:color="auto" w:frame="1"/>
        </w:rPr>
        <w:t xml:space="preserve">Instruir al </w:t>
      </w:r>
      <w:proofErr w:type="gramStart"/>
      <w:r w:rsidRPr="00C8522B">
        <w:rPr>
          <w:rFonts w:ascii="Lato" w:hAnsi="Lato" w:cstheme="minorHAnsi"/>
          <w:color w:val="000000" w:themeColor="text1"/>
          <w:bdr w:val="none" w:sz="0" w:space="0" w:color="auto" w:frame="1"/>
        </w:rPr>
        <w:t>Jefe</w:t>
      </w:r>
      <w:proofErr w:type="gramEnd"/>
      <w:r w:rsidRPr="00C8522B">
        <w:rPr>
          <w:rFonts w:ascii="Lato" w:hAnsi="Lato" w:cstheme="minorHAnsi"/>
          <w:color w:val="000000" w:themeColor="text1"/>
          <w:bdr w:val="none" w:sz="0" w:space="0" w:color="auto" w:frame="1"/>
        </w:rPr>
        <w:t xml:space="preserve"> del Departamento de Servicios Periciales del Tribunal Superior de Justicia para que, exhiba ante el área de Tesorería el soporte documental del requerimiento de pago. </w:t>
      </w:r>
    </w:p>
    <w:p w14:paraId="29CB69D6" w14:textId="77777777" w:rsidR="00C8522B" w:rsidRPr="00C8522B" w:rsidRDefault="00C8522B" w:rsidP="00B626AA">
      <w:pPr>
        <w:pStyle w:val="Textoindependienteprimerasangra"/>
        <w:numPr>
          <w:ilvl w:val="0"/>
          <w:numId w:val="16"/>
        </w:numPr>
        <w:tabs>
          <w:tab w:val="left" w:pos="5387"/>
        </w:tabs>
        <w:spacing w:after="0" w:line="480" w:lineRule="auto"/>
        <w:ind w:left="851" w:hanging="425"/>
        <w:jc w:val="both"/>
        <w:rPr>
          <w:rFonts w:ascii="Lato" w:hAnsi="Lato" w:cstheme="minorHAnsi"/>
          <w:color w:val="000000" w:themeColor="text1"/>
          <w:bdr w:val="none" w:sz="0" w:space="0" w:color="auto" w:frame="1"/>
        </w:rPr>
      </w:pPr>
      <w:r w:rsidRPr="00C8522B">
        <w:rPr>
          <w:rFonts w:ascii="Lato" w:hAnsi="Lato" w:cstheme="minorHAnsi"/>
          <w:color w:val="000000" w:themeColor="text1"/>
          <w:bdr w:val="none" w:sz="0" w:space="0" w:color="auto" w:frame="1"/>
        </w:rPr>
        <w:t>Instruir al Tesorero del Poder Judicial del Estado, realizar el pago autorizado al perito referido, una vez que tenga el soporte documental ordenado y se expida el comprobante fiscal que reúna los requisitos a satisfacción de su área.</w:t>
      </w:r>
    </w:p>
    <w:p w14:paraId="7BA7F980" w14:textId="69802527" w:rsidR="00C8522B" w:rsidRPr="007456DC" w:rsidRDefault="00C8522B" w:rsidP="00B626AA">
      <w:pPr>
        <w:tabs>
          <w:tab w:val="left" w:pos="5387"/>
        </w:tabs>
        <w:spacing w:line="480" w:lineRule="auto"/>
        <w:jc w:val="both"/>
        <w:rPr>
          <w:rFonts w:ascii="Lato" w:hAnsi="Lato" w:cstheme="minorHAnsi"/>
          <w:b/>
          <w:bCs/>
          <w:color w:val="000000" w:themeColor="text1"/>
          <w:u w:val="single"/>
          <w:bdr w:val="none" w:sz="0" w:space="0" w:color="auto" w:frame="1"/>
        </w:rPr>
      </w:pPr>
      <w:r w:rsidRPr="00C8522B">
        <w:rPr>
          <w:rFonts w:ascii="Lato" w:hAnsi="Lato" w:cstheme="minorHAnsi"/>
          <w:color w:val="000000" w:themeColor="text1"/>
          <w:bdr w:val="none" w:sz="0" w:space="0" w:color="auto" w:frame="1"/>
        </w:rPr>
        <w:t xml:space="preserve">Comuníquese esta determinación, al </w:t>
      </w:r>
      <w:proofErr w:type="gramStart"/>
      <w:r w:rsidRPr="00C8522B">
        <w:rPr>
          <w:rFonts w:ascii="Lato" w:hAnsi="Lato" w:cstheme="minorHAnsi"/>
          <w:color w:val="000000" w:themeColor="text1"/>
          <w:bdr w:val="none" w:sz="0" w:space="0" w:color="auto" w:frame="1"/>
        </w:rPr>
        <w:t>Jefe</w:t>
      </w:r>
      <w:proofErr w:type="gramEnd"/>
      <w:r w:rsidRPr="00C8522B">
        <w:rPr>
          <w:rFonts w:ascii="Lato" w:hAnsi="Lato" w:cstheme="minorHAnsi"/>
          <w:color w:val="000000" w:themeColor="text1"/>
          <w:bdr w:val="none" w:sz="0" w:space="0" w:color="auto" w:frame="1"/>
        </w:rPr>
        <w:t xml:space="preserve"> del Departamento de Servicios Periciales y Secretaria General de Acuerdos del Tribunal Superior de Justicia, así como al Juez Primero Laboral del Poder Judicial del Estado y Tesorero, para los efectos legales a que haya lugar.</w:t>
      </w:r>
      <w:r w:rsidR="007456DC">
        <w:rPr>
          <w:rFonts w:ascii="Lato" w:hAnsi="Lato" w:cstheme="minorHAnsi"/>
          <w:color w:val="000000" w:themeColor="text1"/>
          <w:bdr w:val="none" w:sz="0" w:space="0" w:color="auto" w:frame="1"/>
        </w:rPr>
        <w:t xml:space="preserve"> </w:t>
      </w:r>
      <w:r w:rsidR="007456DC" w:rsidRPr="007456DC">
        <w:rPr>
          <w:rFonts w:ascii="Lato" w:hAnsi="Lato" w:cstheme="minorHAnsi"/>
          <w:b/>
          <w:bCs/>
          <w:color w:val="000000" w:themeColor="text1"/>
          <w:u w:val="single"/>
          <w:bdr w:val="none" w:sz="0" w:space="0" w:color="auto" w:frame="1"/>
        </w:rPr>
        <w:t>APROBADO POR UNANIMIDAD DE VOTOS.</w:t>
      </w:r>
    </w:p>
    <w:p w14:paraId="04A88575" w14:textId="516562BC" w:rsidR="00C448A0" w:rsidRPr="00C32DFA" w:rsidRDefault="00646554" w:rsidP="00B626AA">
      <w:pPr>
        <w:tabs>
          <w:tab w:val="left" w:pos="5387"/>
        </w:tabs>
        <w:spacing w:after="0" w:line="480" w:lineRule="auto"/>
        <w:ind w:firstLine="708"/>
        <w:jc w:val="both"/>
        <w:rPr>
          <w:rFonts w:ascii="Lato" w:hAnsi="Lato" w:cstheme="minorHAnsi"/>
          <w:b/>
          <w:bCs/>
          <w:bdr w:val="none" w:sz="0" w:space="0" w:color="auto" w:frame="1"/>
        </w:rPr>
      </w:pPr>
      <w:r w:rsidRPr="00C32DFA">
        <w:rPr>
          <w:rFonts w:ascii="Lato" w:hAnsi="Lato"/>
          <w:b/>
          <w:bCs/>
        </w:rPr>
        <w:t>ACUERDO V</w:t>
      </w:r>
      <w:r w:rsidR="00C448A0" w:rsidRPr="00C32DFA">
        <w:rPr>
          <w:rFonts w:ascii="Lato" w:hAnsi="Lato"/>
          <w:b/>
          <w:bCs/>
        </w:rPr>
        <w:t>I</w:t>
      </w:r>
      <w:r w:rsidRPr="00C32DFA">
        <w:rPr>
          <w:rFonts w:ascii="Lato" w:hAnsi="Lato"/>
          <w:b/>
          <w:bCs/>
        </w:rPr>
        <w:t>I/80/2024</w:t>
      </w:r>
      <w:r w:rsidRPr="00C32DFA">
        <w:rPr>
          <w:rFonts w:ascii="Lato" w:hAnsi="Lato"/>
        </w:rPr>
        <w:t xml:space="preserve">.  </w:t>
      </w:r>
      <w:r w:rsidR="00C448A0" w:rsidRPr="00C32DFA">
        <w:rPr>
          <w:rFonts w:ascii="Lato" w:hAnsi="Lato"/>
          <w:b/>
          <w:bCs/>
        </w:rPr>
        <w:t>O</w:t>
      </w:r>
      <w:r w:rsidR="00C448A0" w:rsidRPr="00C32DFA">
        <w:rPr>
          <w:rFonts w:ascii="Lato" w:hAnsi="Lato" w:cstheme="minorHAnsi"/>
          <w:b/>
          <w:bCs/>
          <w:bdr w:val="none" w:sz="0" w:space="0" w:color="auto" w:frame="1"/>
        </w:rPr>
        <w:t>ficios número 686/C/2024, 688/C/2024, 689/C/2024 y 690/C/2024, recibidos el veinte y veintitrés de septiembre de dos mil veinticuatro, signados por el Contralor del Poder Judicial del Estado.</w:t>
      </w:r>
      <w:r w:rsidR="007456DC">
        <w:rPr>
          <w:rFonts w:ascii="Lato" w:hAnsi="Lato" w:cstheme="minorHAnsi"/>
          <w:b/>
          <w:bCs/>
          <w:bdr w:val="none" w:sz="0" w:space="0" w:color="auto" w:frame="1"/>
        </w:rPr>
        <w:t xml:space="preserve"> - - </w:t>
      </w:r>
    </w:p>
    <w:p w14:paraId="443E5732" w14:textId="0D51967D" w:rsidR="00C8522B" w:rsidRDefault="00C8522B" w:rsidP="00B626AA">
      <w:pPr>
        <w:tabs>
          <w:tab w:val="left" w:pos="5387"/>
        </w:tabs>
        <w:spacing w:after="0" w:line="480" w:lineRule="auto"/>
        <w:jc w:val="both"/>
        <w:rPr>
          <w:rFonts w:ascii="Lato" w:hAnsi="Lato" w:cstheme="minorHAnsi"/>
          <w:bdr w:val="none" w:sz="0" w:space="0" w:color="auto" w:frame="1"/>
        </w:rPr>
      </w:pPr>
      <w:r w:rsidRPr="00C32DFA">
        <w:rPr>
          <w:rFonts w:ascii="Lato" w:hAnsi="Lato" w:cstheme="minorHAnsi"/>
          <w:bdr w:val="none" w:sz="0" w:space="0" w:color="auto" w:frame="1"/>
        </w:rPr>
        <w:t xml:space="preserve">Dada cuenta con los oficios de referencia, </w:t>
      </w:r>
      <w:r w:rsidR="005D0DE3" w:rsidRPr="00FC25F9">
        <w:rPr>
          <w:rFonts w:ascii="Lato" w:hAnsi="Lato" w:cstheme="minorHAnsi"/>
          <w:bdr w:val="none" w:sz="0" w:space="0" w:color="auto" w:frame="1"/>
        </w:rPr>
        <w:t xml:space="preserve">y en este acto con los </w:t>
      </w:r>
      <w:proofErr w:type="gramStart"/>
      <w:r w:rsidR="005D0DE3" w:rsidRPr="00FC25F9">
        <w:rPr>
          <w:rFonts w:ascii="Lato" w:hAnsi="Lato" w:cstheme="minorHAnsi"/>
          <w:bdr w:val="none" w:sz="0" w:space="0" w:color="auto" w:frame="1"/>
        </w:rPr>
        <w:t xml:space="preserve">similares  </w:t>
      </w:r>
      <w:r w:rsidR="005D0DE3">
        <w:rPr>
          <w:rFonts w:ascii="Lato" w:hAnsi="Lato" w:cstheme="minorHAnsi"/>
          <w:bdr w:val="none" w:sz="0" w:space="0" w:color="auto" w:frame="1"/>
        </w:rPr>
        <w:t>69</w:t>
      </w:r>
      <w:r w:rsidR="00D73D22">
        <w:rPr>
          <w:rFonts w:ascii="Lato" w:hAnsi="Lato" w:cstheme="minorHAnsi"/>
          <w:bdr w:val="none" w:sz="0" w:space="0" w:color="auto" w:frame="1"/>
        </w:rPr>
        <w:t>4</w:t>
      </w:r>
      <w:proofErr w:type="gramEnd"/>
      <w:r w:rsidR="005D0DE3">
        <w:rPr>
          <w:rFonts w:ascii="Lato" w:hAnsi="Lato" w:cstheme="minorHAnsi"/>
          <w:bdr w:val="none" w:sz="0" w:space="0" w:color="auto" w:frame="1"/>
        </w:rPr>
        <w:t xml:space="preserve">/C/2024 y 695/C/2024, </w:t>
      </w:r>
      <w:r w:rsidRPr="00C32DFA">
        <w:rPr>
          <w:rFonts w:ascii="Lato" w:hAnsi="Lato" w:cstheme="minorHAnsi"/>
          <w:bdr w:val="none" w:sz="0" w:space="0" w:color="auto" w:frame="1"/>
        </w:rPr>
        <w:t>mediante los cuales, el Contralor del Poder Judicial del Estado, remite informe del resultado de las auditorías administrativas, así como el seguimiento de éstas, con los dictámenes respecto de la revisión realizada en las áreas jurisdiccionales del Poder Judicial del Estado, en los términos siguientes:</w:t>
      </w:r>
    </w:p>
    <w:p w14:paraId="24501E70" w14:textId="77777777" w:rsidR="005E0872" w:rsidRPr="00C32DFA" w:rsidRDefault="005E0872" w:rsidP="00B626AA">
      <w:pPr>
        <w:tabs>
          <w:tab w:val="left" w:pos="5387"/>
        </w:tabs>
        <w:spacing w:after="0" w:line="240" w:lineRule="auto"/>
        <w:jc w:val="both"/>
        <w:rPr>
          <w:rFonts w:ascii="Lato" w:hAnsi="Lato" w:cstheme="minorHAnsi"/>
          <w:bdr w:val="none" w:sz="0" w:space="0" w:color="auto" w:frame="1"/>
        </w:rPr>
      </w:pPr>
    </w:p>
    <w:tbl>
      <w:tblPr>
        <w:tblStyle w:val="Tablaconcuadrcula"/>
        <w:tblW w:w="7542" w:type="dxa"/>
        <w:tblInd w:w="108" w:type="dxa"/>
        <w:tblLook w:val="04A0" w:firstRow="1" w:lastRow="0" w:firstColumn="1" w:lastColumn="0" w:noHBand="0" w:noVBand="1"/>
      </w:tblPr>
      <w:tblGrid>
        <w:gridCol w:w="1305"/>
        <w:gridCol w:w="1276"/>
        <w:gridCol w:w="2904"/>
        <w:gridCol w:w="2057"/>
      </w:tblGrid>
      <w:tr w:rsidR="00B32BCB" w:rsidRPr="00C32DFA" w14:paraId="7728EED1" w14:textId="77777777" w:rsidTr="00F277C1">
        <w:trPr>
          <w:trHeight w:val="251"/>
        </w:trPr>
        <w:tc>
          <w:tcPr>
            <w:tcW w:w="1305" w:type="dxa"/>
          </w:tcPr>
          <w:p w14:paraId="77E83EFA" w14:textId="77777777" w:rsidR="00C8522B" w:rsidRPr="00C32DFA" w:rsidRDefault="00C8522B" w:rsidP="00B626AA">
            <w:pPr>
              <w:tabs>
                <w:tab w:val="left" w:pos="5387"/>
              </w:tabs>
              <w:spacing w:line="480" w:lineRule="auto"/>
              <w:jc w:val="center"/>
              <w:rPr>
                <w:rFonts w:ascii="Lato" w:hAnsi="Lato" w:cstheme="minorHAnsi"/>
                <w:b/>
                <w:bCs/>
                <w:sz w:val="18"/>
                <w:szCs w:val="18"/>
                <w:bdr w:val="none" w:sz="0" w:space="0" w:color="auto" w:frame="1"/>
              </w:rPr>
            </w:pPr>
            <w:r w:rsidRPr="00C32DFA">
              <w:rPr>
                <w:rFonts w:ascii="Lato" w:hAnsi="Lato" w:cstheme="minorHAnsi"/>
                <w:b/>
                <w:bCs/>
                <w:sz w:val="18"/>
                <w:szCs w:val="18"/>
                <w:bdr w:val="none" w:sz="0" w:space="0" w:color="auto" w:frame="1"/>
              </w:rPr>
              <w:t>OFICIO No.</w:t>
            </w:r>
          </w:p>
        </w:tc>
        <w:tc>
          <w:tcPr>
            <w:tcW w:w="1276" w:type="dxa"/>
          </w:tcPr>
          <w:p w14:paraId="23C4EAAB" w14:textId="77777777" w:rsidR="00C8522B" w:rsidRPr="00C32DFA" w:rsidRDefault="00C8522B" w:rsidP="00B626AA">
            <w:pPr>
              <w:tabs>
                <w:tab w:val="left" w:pos="5387"/>
              </w:tabs>
              <w:spacing w:line="480" w:lineRule="auto"/>
              <w:jc w:val="center"/>
              <w:rPr>
                <w:rFonts w:ascii="Lato" w:hAnsi="Lato" w:cstheme="minorHAnsi"/>
                <w:b/>
                <w:bCs/>
                <w:sz w:val="18"/>
                <w:szCs w:val="18"/>
                <w:bdr w:val="none" w:sz="0" w:space="0" w:color="auto" w:frame="1"/>
              </w:rPr>
            </w:pPr>
            <w:r w:rsidRPr="00C32DFA">
              <w:rPr>
                <w:rFonts w:ascii="Lato" w:hAnsi="Lato" w:cstheme="minorHAnsi"/>
                <w:b/>
                <w:bCs/>
                <w:sz w:val="18"/>
                <w:szCs w:val="18"/>
                <w:bdr w:val="none" w:sz="0" w:space="0" w:color="auto" w:frame="1"/>
              </w:rPr>
              <w:t>AUDITORÍA</w:t>
            </w:r>
          </w:p>
        </w:tc>
        <w:tc>
          <w:tcPr>
            <w:tcW w:w="2904" w:type="dxa"/>
          </w:tcPr>
          <w:p w14:paraId="546B60AF" w14:textId="77777777" w:rsidR="00C8522B" w:rsidRPr="00C32DFA" w:rsidRDefault="00C8522B" w:rsidP="00B626AA">
            <w:pPr>
              <w:tabs>
                <w:tab w:val="left" w:pos="5387"/>
              </w:tabs>
              <w:spacing w:line="480" w:lineRule="auto"/>
              <w:jc w:val="center"/>
              <w:rPr>
                <w:rFonts w:ascii="Lato" w:hAnsi="Lato" w:cstheme="minorHAnsi"/>
                <w:b/>
                <w:bCs/>
                <w:sz w:val="18"/>
                <w:szCs w:val="18"/>
                <w:bdr w:val="none" w:sz="0" w:space="0" w:color="auto" w:frame="1"/>
              </w:rPr>
            </w:pPr>
            <w:r w:rsidRPr="00C32DFA">
              <w:rPr>
                <w:rFonts w:ascii="Lato" w:hAnsi="Lato" w:cstheme="minorHAnsi"/>
                <w:b/>
                <w:bCs/>
                <w:sz w:val="18"/>
                <w:szCs w:val="18"/>
                <w:bdr w:val="none" w:sz="0" w:space="0" w:color="auto" w:frame="1"/>
              </w:rPr>
              <w:t>ÁREA</w:t>
            </w:r>
          </w:p>
        </w:tc>
        <w:tc>
          <w:tcPr>
            <w:tcW w:w="2057" w:type="dxa"/>
          </w:tcPr>
          <w:p w14:paraId="36690D1D" w14:textId="77777777" w:rsidR="00C8522B" w:rsidRPr="00C32DFA" w:rsidRDefault="00C8522B" w:rsidP="00B626AA">
            <w:pPr>
              <w:tabs>
                <w:tab w:val="left" w:pos="5387"/>
              </w:tabs>
              <w:spacing w:line="480" w:lineRule="auto"/>
              <w:jc w:val="center"/>
              <w:rPr>
                <w:rFonts w:ascii="Lato" w:hAnsi="Lato" w:cstheme="minorHAnsi"/>
                <w:b/>
                <w:bCs/>
                <w:sz w:val="18"/>
                <w:szCs w:val="18"/>
                <w:bdr w:val="none" w:sz="0" w:space="0" w:color="auto" w:frame="1"/>
              </w:rPr>
            </w:pPr>
            <w:r w:rsidRPr="00C32DFA">
              <w:rPr>
                <w:rFonts w:ascii="Lato" w:hAnsi="Lato" w:cstheme="minorHAnsi"/>
                <w:b/>
                <w:bCs/>
                <w:sz w:val="18"/>
                <w:szCs w:val="18"/>
                <w:bdr w:val="none" w:sz="0" w:space="0" w:color="auto" w:frame="1"/>
              </w:rPr>
              <w:t>DICTAMEN</w:t>
            </w:r>
          </w:p>
        </w:tc>
      </w:tr>
      <w:tr w:rsidR="00B32BCB" w:rsidRPr="00C32DFA" w14:paraId="06FECC78" w14:textId="77777777" w:rsidTr="00F277C1">
        <w:trPr>
          <w:trHeight w:val="501"/>
        </w:trPr>
        <w:tc>
          <w:tcPr>
            <w:tcW w:w="1305" w:type="dxa"/>
          </w:tcPr>
          <w:p w14:paraId="785ECD98" w14:textId="7EB748DB" w:rsidR="00C8522B" w:rsidRPr="00C32DFA" w:rsidRDefault="00D27A77"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686/C/2024</w:t>
            </w:r>
          </w:p>
        </w:tc>
        <w:tc>
          <w:tcPr>
            <w:tcW w:w="1276" w:type="dxa"/>
          </w:tcPr>
          <w:p w14:paraId="68024238" w14:textId="1BEBF798" w:rsidR="00C8522B" w:rsidRPr="00C32DFA" w:rsidRDefault="00D27A77" w:rsidP="00B626AA">
            <w:pPr>
              <w:tabs>
                <w:tab w:val="left" w:pos="5387"/>
              </w:tabs>
              <w:jc w:val="center"/>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A10/2024</w:t>
            </w:r>
          </w:p>
        </w:tc>
        <w:tc>
          <w:tcPr>
            <w:tcW w:w="2904" w:type="dxa"/>
          </w:tcPr>
          <w:p w14:paraId="39B33DE1" w14:textId="7B995362" w:rsidR="00C8522B" w:rsidRPr="00C32DFA" w:rsidRDefault="00D27A77"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Juzgado de lo Civil del Distrito Judicial de Juárez</w:t>
            </w:r>
          </w:p>
        </w:tc>
        <w:tc>
          <w:tcPr>
            <w:tcW w:w="2057" w:type="dxa"/>
          </w:tcPr>
          <w:p w14:paraId="2C59AAEB" w14:textId="70852276" w:rsidR="00C8522B" w:rsidRPr="00C32DFA" w:rsidRDefault="00D27A77"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Con observaciones mismas que fueron solventadas en su totalidad.</w:t>
            </w:r>
          </w:p>
        </w:tc>
      </w:tr>
      <w:tr w:rsidR="00B32BCB" w:rsidRPr="00C32DFA" w14:paraId="39680A50" w14:textId="77777777" w:rsidTr="00F277C1">
        <w:trPr>
          <w:trHeight w:val="501"/>
        </w:trPr>
        <w:tc>
          <w:tcPr>
            <w:tcW w:w="1305" w:type="dxa"/>
          </w:tcPr>
          <w:p w14:paraId="77F6DBED" w14:textId="2D85FFFF" w:rsidR="00C8522B" w:rsidRPr="00C32DFA" w:rsidRDefault="00C8522B"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 xml:space="preserve"> </w:t>
            </w:r>
            <w:r w:rsidR="00D27A77" w:rsidRPr="00C32DFA">
              <w:rPr>
                <w:rFonts w:ascii="Lato" w:hAnsi="Lato" w:cstheme="minorHAnsi"/>
                <w:sz w:val="18"/>
                <w:szCs w:val="18"/>
                <w:bdr w:val="none" w:sz="0" w:space="0" w:color="auto" w:frame="1"/>
              </w:rPr>
              <w:t xml:space="preserve"> 688/C/2024</w:t>
            </w:r>
          </w:p>
        </w:tc>
        <w:tc>
          <w:tcPr>
            <w:tcW w:w="1276" w:type="dxa"/>
          </w:tcPr>
          <w:p w14:paraId="5460061D" w14:textId="37392F5E" w:rsidR="00C8522B" w:rsidRPr="00C32DFA" w:rsidRDefault="00D27A77" w:rsidP="00B626AA">
            <w:pPr>
              <w:tabs>
                <w:tab w:val="left" w:pos="5387"/>
              </w:tabs>
              <w:jc w:val="center"/>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A11/2024</w:t>
            </w:r>
          </w:p>
        </w:tc>
        <w:tc>
          <w:tcPr>
            <w:tcW w:w="2904" w:type="dxa"/>
          </w:tcPr>
          <w:p w14:paraId="02D7597C" w14:textId="2124C3BA" w:rsidR="00C8522B" w:rsidRPr="00C32DFA" w:rsidRDefault="00D27A77"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Juzgado de lo Familiar del Distrito Judicial de Juárez</w:t>
            </w:r>
          </w:p>
        </w:tc>
        <w:tc>
          <w:tcPr>
            <w:tcW w:w="2057" w:type="dxa"/>
          </w:tcPr>
          <w:p w14:paraId="1A90A073" w14:textId="5EE4368F" w:rsidR="00C8522B" w:rsidRPr="00C32DFA" w:rsidRDefault="00D27A77"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Con observaciones mismas que fueron solventadas en su totalidad.</w:t>
            </w:r>
          </w:p>
        </w:tc>
      </w:tr>
      <w:tr w:rsidR="00B32BCB" w:rsidRPr="00C32DFA" w14:paraId="57CFEDD7" w14:textId="77777777" w:rsidTr="00F277C1">
        <w:trPr>
          <w:trHeight w:val="501"/>
        </w:trPr>
        <w:tc>
          <w:tcPr>
            <w:tcW w:w="1305" w:type="dxa"/>
          </w:tcPr>
          <w:p w14:paraId="581C0DCE" w14:textId="40567B9B" w:rsidR="00D27A77" w:rsidRPr="00C32DFA" w:rsidRDefault="00D27A77"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689/C/2024</w:t>
            </w:r>
          </w:p>
        </w:tc>
        <w:tc>
          <w:tcPr>
            <w:tcW w:w="1276" w:type="dxa"/>
          </w:tcPr>
          <w:p w14:paraId="474A7E30" w14:textId="57B7ADCF" w:rsidR="00D27A77" w:rsidRPr="00C32DFA" w:rsidRDefault="00D27A77" w:rsidP="00B626AA">
            <w:pPr>
              <w:tabs>
                <w:tab w:val="left" w:pos="5387"/>
              </w:tabs>
              <w:jc w:val="center"/>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A09/2024</w:t>
            </w:r>
          </w:p>
        </w:tc>
        <w:tc>
          <w:tcPr>
            <w:tcW w:w="2904" w:type="dxa"/>
          </w:tcPr>
          <w:p w14:paraId="0FD7D5ED" w14:textId="7B946220" w:rsidR="00D27A77" w:rsidRPr="00C32DFA" w:rsidRDefault="00D27A77"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 xml:space="preserve">Juzgado Mercantil y de Oralidad Mercantil del Distrito Judicial de Cuauhtémoc </w:t>
            </w:r>
          </w:p>
        </w:tc>
        <w:tc>
          <w:tcPr>
            <w:tcW w:w="2057" w:type="dxa"/>
          </w:tcPr>
          <w:p w14:paraId="66369A72" w14:textId="742965EF" w:rsidR="00D27A77" w:rsidRPr="00C32DFA" w:rsidRDefault="00D27A77"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No se determinaron observaciones</w:t>
            </w:r>
          </w:p>
        </w:tc>
      </w:tr>
      <w:tr w:rsidR="00B32BCB" w:rsidRPr="00C32DFA" w14:paraId="74D49549" w14:textId="77777777" w:rsidTr="00F277C1">
        <w:trPr>
          <w:trHeight w:val="816"/>
        </w:trPr>
        <w:tc>
          <w:tcPr>
            <w:tcW w:w="1305" w:type="dxa"/>
          </w:tcPr>
          <w:p w14:paraId="13B3CCBD" w14:textId="35B9CC77" w:rsidR="00D27A77" w:rsidRPr="00C32DFA" w:rsidRDefault="00D27A77"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690/C/2024</w:t>
            </w:r>
          </w:p>
        </w:tc>
        <w:tc>
          <w:tcPr>
            <w:tcW w:w="1276" w:type="dxa"/>
          </w:tcPr>
          <w:p w14:paraId="73C218EB" w14:textId="29E600E6" w:rsidR="00D27A77" w:rsidRPr="00C32DFA" w:rsidRDefault="00D27A77" w:rsidP="00B626AA">
            <w:pPr>
              <w:tabs>
                <w:tab w:val="left" w:pos="5387"/>
              </w:tabs>
              <w:jc w:val="center"/>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A15/2024</w:t>
            </w:r>
          </w:p>
        </w:tc>
        <w:tc>
          <w:tcPr>
            <w:tcW w:w="2904" w:type="dxa"/>
          </w:tcPr>
          <w:p w14:paraId="7842DA4A" w14:textId="132FA462" w:rsidR="00D27A77" w:rsidRPr="00C32DFA" w:rsidRDefault="00D27A77"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Juzgado Familiar del Distrito Judicial de Morelos</w:t>
            </w:r>
          </w:p>
        </w:tc>
        <w:tc>
          <w:tcPr>
            <w:tcW w:w="2057" w:type="dxa"/>
          </w:tcPr>
          <w:p w14:paraId="37BD50E1" w14:textId="1B50B0E7" w:rsidR="00D27A77" w:rsidRPr="00C32DFA" w:rsidRDefault="00F277C1"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Se determinaron observaciones</w:t>
            </w:r>
          </w:p>
        </w:tc>
      </w:tr>
      <w:tr w:rsidR="005D0DE3" w:rsidRPr="00C32DFA" w14:paraId="2BDB66FC" w14:textId="77777777" w:rsidTr="00F277C1">
        <w:trPr>
          <w:trHeight w:val="816"/>
        </w:trPr>
        <w:tc>
          <w:tcPr>
            <w:tcW w:w="1305" w:type="dxa"/>
          </w:tcPr>
          <w:p w14:paraId="7219C62F" w14:textId="23E5DF50" w:rsidR="005D0DE3" w:rsidRPr="00C32DFA" w:rsidRDefault="005D0DE3" w:rsidP="00B626AA">
            <w:pPr>
              <w:tabs>
                <w:tab w:val="left" w:pos="5387"/>
              </w:tabs>
              <w:jc w:val="both"/>
              <w:rPr>
                <w:rFonts w:ascii="Lato" w:hAnsi="Lato" w:cstheme="minorHAnsi"/>
                <w:sz w:val="18"/>
                <w:szCs w:val="18"/>
                <w:bdr w:val="none" w:sz="0" w:space="0" w:color="auto" w:frame="1"/>
              </w:rPr>
            </w:pPr>
            <w:r>
              <w:rPr>
                <w:rFonts w:ascii="Lato" w:hAnsi="Lato" w:cstheme="minorHAnsi"/>
                <w:sz w:val="18"/>
                <w:szCs w:val="18"/>
                <w:bdr w:val="none" w:sz="0" w:space="0" w:color="auto" w:frame="1"/>
              </w:rPr>
              <w:t>694/C/2024</w:t>
            </w:r>
          </w:p>
        </w:tc>
        <w:tc>
          <w:tcPr>
            <w:tcW w:w="1276" w:type="dxa"/>
          </w:tcPr>
          <w:p w14:paraId="61D4E378" w14:textId="2A9D879A" w:rsidR="005D0DE3" w:rsidRPr="00C32DFA" w:rsidRDefault="005D0DE3" w:rsidP="00B626AA">
            <w:pPr>
              <w:tabs>
                <w:tab w:val="left" w:pos="5387"/>
              </w:tabs>
              <w:jc w:val="center"/>
              <w:rPr>
                <w:rFonts w:ascii="Lato" w:hAnsi="Lato" w:cstheme="minorHAnsi"/>
                <w:sz w:val="18"/>
                <w:szCs w:val="18"/>
                <w:bdr w:val="none" w:sz="0" w:space="0" w:color="auto" w:frame="1"/>
              </w:rPr>
            </w:pPr>
            <w:r>
              <w:rPr>
                <w:rFonts w:ascii="Lato" w:hAnsi="Lato" w:cstheme="minorHAnsi"/>
                <w:sz w:val="18"/>
                <w:szCs w:val="18"/>
                <w:bdr w:val="none" w:sz="0" w:space="0" w:color="auto" w:frame="1"/>
              </w:rPr>
              <w:t>A13/2024</w:t>
            </w:r>
          </w:p>
        </w:tc>
        <w:tc>
          <w:tcPr>
            <w:tcW w:w="2904" w:type="dxa"/>
          </w:tcPr>
          <w:p w14:paraId="3F277019" w14:textId="1FE558A2" w:rsidR="005D0DE3" w:rsidRPr="00C32DFA" w:rsidRDefault="005D0DE3" w:rsidP="00B626AA">
            <w:pPr>
              <w:tabs>
                <w:tab w:val="left" w:pos="5387"/>
              </w:tabs>
              <w:jc w:val="both"/>
              <w:rPr>
                <w:rFonts w:ascii="Lato" w:hAnsi="Lato" w:cstheme="minorHAnsi"/>
                <w:sz w:val="18"/>
                <w:szCs w:val="18"/>
                <w:bdr w:val="none" w:sz="0" w:space="0" w:color="auto" w:frame="1"/>
              </w:rPr>
            </w:pPr>
            <w:r>
              <w:rPr>
                <w:rFonts w:ascii="Lato" w:hAnsi="Lato" w:cstheme="minorHAnsi"/>
                <w:sz w:val="18"/>
                <w:szCs w:val="18"/>
                <w:bdr w:val="none" w:sz="0" w:space="0" w:color="auto" w:frame="1"/>
              </w:rPr>
              <w:t>Juzgado Familiar del Distrito Judicial de Zaragoza</w:t>
            </w:r>
          </w:p>
        </w:tc>
        <w:tc>
          <w:tcPr>
            <w:tcW w:w="2057" w:type="dxa"/>
          </w:tcPr>
          <w:p w14:paraId="6704526F" w14:textId="7D40690F" w:rsidR="005D0DE3" w:rsidRPr="00C32DFA" w:rsidRDefault="005D0DE3"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Con observaciones mismas que fueron solventadas en su totalidad</w:t>
            </w:r>
          </w:p>
        </w:tc>
      </w:tr>
      <w:tr w:rsidR="005D0DE3" w:rsidRPr="00C32DFA" w14:paraId="56BF0559" w14:textId="77777777" w:rsidTr="00F277C1">
        <w:trPr>
          <w:trHeight w:val="816"/>
        </w:trPr>
        <w:tc>
          <w:tcPr>
            <w:tcW w:w="1305" w:type="dxa"/>
          </w:tcPr>
          <w:p w14:paraId="2688B396" w14:textId="6300E1F2" w:rsidR="005D0DE3" w:rsidRDefault="005D0DE3" w:rsidP="00B626AA">
            <w:pPr>
              <w:tabs>
                <w:tab w:val="left" w:pos="5387"/>
              </w:tabs>
              <w:jc w:val="both"/>
              <w:rPr>
                <w:rFonts w:ascii="Lato" w:hAnsi="Lato" w:cstheme="minorHAnsi"/>
                <w:sz w:val="18"/>
                <w:szCs w:val="18"/>
                <w:bdr w:val="none" w:sz="0" w:space="0" w:color="auto" w:frame="1"/>
              </w:rPr>
            </w:pPr>
            <w:r>
              <w:rPr>
                <w:rFonts w:ascii="Lato" w:hAnsi="Lato" w:cstheme="minorHAnsi"/>
                <w:sz w:val="18"/>
                <w:szCs w:val="18"/>
                <w:bdr w:val="none" w:sz="0" w:space="0" w:color="auto" w:frame="1"/>
              </w:rPr>
              <w:t>695/C/2024</w:t>
            </w:r>
          </w:p>
        </w:tc>
        <w:tc>
          <w:tcPr>
            <w:tcW w:w="1276" w:type="dxa"/>
          </w:tcPr>
          <w:p w14:paraId="655E52DD" w14:textId="13500025" w:rsidR="005D0DE3" w:rsidRDefault="005D0DE3" w:rsidP="00B626AA">
            <w:pPr>
              <w:tabs>
                <w:tab w:val="left" w:pos="5387"/>
              </w:tabs>
              <w:jc w:val="center"/>
              <w:rPr>
                <w:rFonts w:ascii="Lato" w:hAnsi="Lato" w:cstheme="minorHAnsi"/>
                <w:sz w:val="18"/>
                <w:szCs w:val="18"/>
                <w:bdr w:val="none" w:sz="0" w:space="0" w:color="auto" w:frame="1"/>
              </w:rPr>
            </w:pPr>
            <w:r>
              <w:rPr>
                <w:rFonts w:ascii="Lato" w:hAnsi="Lato" w:cstheme="minorHAnsi"/>
                <w:sz w:val="18"/>
                <w:szCs w:val="18"/>
                <w:bdr w:val="none" w:sz="0" w:space="0" w:color="auto" w:frame="1"/>
              </w:rPr>
              <w:t>A17/2024</w:t>
            </w:r>
          </w:p>
        </w:tc>
        <w:tc>
          <w:tcPr>
            <w:tcW w:w="2904" w:type="dxa"/>
          </w:tcPr>
          <w:p w14:paraId="6E9DCC29" w14:textId="4B99A81A" w:rsidR="005D0DE3" w:rsidRDefault="005D0DE3" w:rsidP="00B626AA">
            <w:pPr>
              <w:tabs>
                <w:tab w:val="left" w:pos="5387"/>
              </w:tabs>
              <w:jc w:val="both"/>
              <w:rPr>
                <w:rFonts w:ascii="Lato" w:hAnsi="Lato" w:cstheme="minorHAnsi"/>
                <w:sz w:val="18"/>
                <w:szCs w:val="18"/>
                <w:bdr w:val="none" w:sz="0" w:space="0" w:color="auto" w:frame="1"/>
              </w:rPr>
            </w:pPr>
            <w:r>
              <w:rPr>
                <w:rFonts w:ascii="Lato" w:hAnsi="Lato" w:cstheme="minorHAnsi"/>
                <w:sz w:val="18"/>
                <w:szCs w:val="18"/>
                <w:bdr w:val="none" w:sz="0" w:space="0" w:color="auto" w:frame="1"/>
              </w:rPr>
              <w:t>Juzgado Civil y Familiar del Distrito Judicial de Xicohténcatl</w:t>
            </w:r>
          </w:p>
        </w:tc>
        <w:tc>
          <w:tcPr>
            <w:tcW w:w="2057" w:type="dxa"/>
          </w:tcPr>
          <w:p w14:paraId="36AE45F8" w14:textId="4F41343C" w:rsidR="005D0DE3" w:rsidRPr="00C32DFA" w:rsidRDefault="005D0DE3" w:rsidP="00B626AA">
            <w:pPr>
              <w:tabs>
                <w:tab w:val="left" w:pos="5387"/>
              </w:tabs>
              <w:jc w:val="both"/>
              <w:rPr>
                <w:rFonts w:ascii="Lato" w:hAnsi="Lato" w:cstheme="minorHAnsi"/>
                <w:sz w:val="18"/>
                <w:szCs w:val="18"/>
                <w:bdr w:val="none" w:sz="0" w:space="0" w:color="auto" w:frame="1"/>
              </w:rPr>
            </w:pPr>
            <w:r w:rsidRPr="00C32DFA">
              <w:rPr>
                <w:rFonts w:ascii="Lato" w:hAnsi="Lato" w:cstheme="minorHAnsi"/>
                <w:sz w:val="18"/>
                <w:szCs w:val="18"/>
                <w:bdr w:val="none" w:sz="0" w:space="0" w:color="auto" w:frame="1"/>
              </w:rPr>
              <w:t>Con observac</w:t>
            </w:r>
            <w:r>
              <w:rPr>
                <w:rFonts w:ascii="Lato" w:hAnsi="Lato" w:cstheme="minorHAnsi"/>
                <w:sz w:val="18"/>
                <w:szCs w:val="18"/>
                <w:bdr w:val="none" w:sz="0" w:space="0" w:color="auto" w:frame="1"/>
              </w:rPr>
              <w:t>ión</w:t>
            </w:r>
            <w:r w:rsidRPr="00C32DFA">
              <w:rPr>
                <w:rFonts w:ascii="Lato" w:hAnsi="Lato" w:cstheme="minorHAnsi"/>
                <w:sz w:val="18"/>
                <w:szCs w:val="18"/>
                <w:bdr w:val="none" w:sz="0" w:space="0" w:color="auto" w:frame="1"/>
              </w:rPr>
              <w:t xml:space="preserve"> misma que fue solventada en su totalidad</w:t>
            </w:r>
          </w:p>
        </w:tc>
      </w:tr>
    </w:tbl>
    <w:p w14:paraId="4F41DCC8" w14:textId="77777777" w:rsidR="00B31695" w:rsidRDefault="00B31695" w:rsidP="00B626AA">
      <w:pPr>
        <w:tabs>
          <w:tab w:val="left" w:pos="5387"/>
        </w:tabs>
        <w:spacing w:line="480" w:lineRule="auto"/>
        <w:jc w:val="both"/>
        <w:rPr>
          <w:rFonts w:ascii="Lato" w:hAnsi="Lato" w:cstheme="minorHAnsi"/>
        </w:rPr>
      </w:pPr>
    </w:p>
    <w:p w14:paraId="7795AF6B" w14:textId="2414DBD2" w:rsidR="00C8522B" w:rsidRPr="00C32DFA" w:rsidRDefault="00C8522B" w:rsidP="00B626AA">
      <w:pPr>
        <w:tabs>
          <w:tab w:val="left" w:pos="5387"/>
        </w:tabs>
        <w:spacing w:line="480" w:lineRule="auto"/>
        <w:jc w:val="both"/>
        <w:rPr>
          <w:rFonts w:ascii="Lato" w:hAnsi="Lato" w:cstheme="minorHAnsi"/>
          <w:bdr w:val="none" w:sz="0" w:space="0" w:color="auto" w:frame="1"/>
        </w:rPr>
      </w:pPr>
      <w:r w:rsidRPr="00C32DFA">
        <w:rPr>
          <w:rFonts w:ascii="Lato" w:hAnsi="Lato" w:cstheme="minorHAnsi"/>
        </w:rPr>
        <w:t>Al respecto</w:t>
      </w:r>
      <w:r w:rsidRPr="00C32DFA">
        <w:rPr>
          <w:rFonts w:ascii="Lato" w:hAnsi="Lato" w:cstheme="minorHAnsi"/>
          <w:bdr w:val="none" w:sz="0" w:space="0" w:color="auto" w:frame="1"/>
        </w:rPr>
        <w:t>, con fundamento en lo que establecen los artículos 85 de la Constitución Política del Estado Libre y Soberano de Tlaxcala, 61 y 80 fracción III, de la Ley Orgánica del Poder Judicial del Estado, se determina:</w:t>
      </w:r>
    </w:p>
    <w:p w14:paraId="44779EEC" w14:textId="4154CFF6" w:rsidR="00C8522B" w:rsidRPr="00C32DFA" w:rsidRDefault="00C8522B" w:rsidP="00B626AA">
      <w:pPr>
        <w:pStyle w:val="Prrafodelista"/>
        <w:numPr>
          <w:ilvl w:val="0"/>
          <w:numId w:val="17"/>
        </w:numPr>
        <w:tabs>
          <w:tab w:val="left" w:pos="5387"/>
        </w:tabs>
        <w:spacing w:after="120" w:line="480" w:lineRule="auto"/>
        <w:jc w:val="both"/>
        <w:rPr>
          <w:rFonts w:ascii="Lato" w:hAnsi="Lato" w:cstheme="minorHAnsi"/>
        </w:rPr>
      </w:pPr>
      <w:r w:rsidRPr="00C32DFA">
        <w:rPr>
          <w:rFonts w:ascii="Lato" w:hAnsi="Lato" w:cstheme="minorHAnsi"/>
        </w:rPr>
        <w:t>Tomar conocimiento de</w:t>
      </w:r>
      <w:r w:rsidR="00F277C1" w:rsidRPr="00C32DFA">
        <w:rPr>
          <w:rFonts w:ascii="Lato" w:hAnsi="Lato" w:cstheme="minorHAnsi"/>
        </w:rPr>
        <w:t xml:space="preserve"> </w:t>
      </w:r>
      <w:r w:rsidRPr="00C32DFA">
        <w:rPr>
          <w:rFonts w:ascii="Lato" w:hAnsi="Lato" w:cstheme="minorHAnsi"/>
        </w:rPr>
        <w:t>l</w:t>
      </w:r>
      <w:r w:rsidR="00F277C1" w:rsidRPr="00C32DFA">
        <w:rPr>
          <w:rFonts w:ascii="Lato" w:hAnsi="Lato" w:cstheme="minorHAnsi"/>
        </w:rPr>
        <w:t xml:space="preserve">os </w:t>
      </w:r>
      <w:r w:rsidRPr="00C32DFA">
        <w:rPr>
          <w:rFonts w:ascii="Lato" w:hAnsi="Lato" w:cstheme="minorHAnsi"/>
        </w:rPr>
        <w:t>oficio</w:t>
      </w:r>
      <w:r w:rsidR="00F277C1" w:rsidRPr="00C32DFA">
        <w:rPr>
          <w:rFonts w:ascii="Lato" w:hAnsi="Lato" w:cstheme="minorHAnsi"/>
        </w:rPr>
        <w:t>s</w:t>
      </w:r>
      <w:r w:rsidRPr="00C32DFA">
        <w:rPr>
          <w:rFonts w:ascii="Lato" w:hAnsi="Lato" w:cstheme="minorHAnsi"/>
        </w:rPr>
        <w:t xml:space="preserve"> y dictámenes de cuenta.</w:t>
      </w:r>
    </w:p>
    <w:p w14:paraId="3C1891BC" w14:textId="6BE3E272" w:rsidR="00C8522B" w:rsidRPr="00C32DFA" w:rsidRDefault="00C8522B" w:rsidP="00B626AA">
      <w:pPr>
        <w:pStyle w:val="Prrafodelista"/>
        <w:numPr>
          <w:ilvl w:val="0"/>
          <w:numId w:val="17"/>
        </w:numPr>
        <w:tabs>
          <w:tab w:val="left" w:pos="5387"/>
        </w:tabs>
        <w:spacing w:after="120" w:line="480" w:lineRule="auto"/>
        <w:jc w:val="both"/>
        <w:rPr>
          <w:rFonts w:ascii="Lato" w:hAnsi="Lato" w:cstheme="minorHAnsi"/>
        </w:rPr>
      </w:pPr>
      <w:r w:rsidRPr="00C32DFA">
        <w:rPr>
          <w:rFonts w:ascii="Lato" w:hAnsi="Lato" w:cstheme="minorHAnsi"/>
        </w:rPr>
        <w:t>En atención a que,</w:t>
      </w:r>
      <w:r w:rsidR="004830A8">
        <w:rPr>
          <w:rFonts w:ascii="Lato" w:hAnsi="Lato" w:cstheme="minorHAnsi"/>
        </w:rPr>
        <w:t xml:space="preserve"> los </w:t>
      </w:r>
      <w:r w:rsidR="00F277C1" w:rsidRPr="00C32DFA">
        <w:rPr>
          <w:rFonts w:ascii="Lato" w:hAnsi="Lato" w:cstheme="minorHAnsi"/>
        </w:rPr>
        <w:t>Juzgado</w:t>
      </w:r>
      <w:r w:rsidR="004830A8">
        <w:rPr>
          <w:rFonts w:ascii="Lato" w:hAnsi="Lato" w:cstheme="minorHAnsi"/>
        </w:rPr>
        <w:t>s</w:t>
      </w:r>
      <w:r w:rsidR="00D73D22">
        <w:rPr>
          <w:rFonts w:ascii="Lato" w:hAnsi="Lato" w:cstheme="minorHAnsi"/>
        </w:rPr>
        <w:t xml:space="preserve"> </w:t>
      </w:r>
      <w:r w:rsidR="00F277C1" w:rsidRPr="00C32DFA">
        <w:rPr>
          <w:rFonts w:ascii="Lato" w:hAnsi="Lato" w:cstheme="minorHAnsi"/>
        </w:rPr>
        <w:t>Civil</w:t>
      </w:r>
      <w:r w:rsidR="004830A8">
        <w:rPr>
          <w:rFonts w:ascii="Lato" w:hAnsi="Lato" w:cstheme="minorHAnsi"/>
        </w:rPr>
        <w:t xml:space="preserve"> </w:t>
      </w:r>
      <w:r w:rsidR="00D73D22">
        <w:rPr>
          <w:rFonts w:ascii="Lato" w:hAnsi="Lato" w:cstheme="minorHAnsi"/>
        </w:rPr>
        <w:t>y</w:t>
      </w:r>
      <w:r w:rsidR="004830A8">
        <w:rPr>
          <w:rFonts w:ascii="Lato" w:hAnsi="Lato" w:cstheme="minorHAnsi"/>
        </w:rPr>
        <w:t xml:space="preserve"> </w:t>
      </w:r>
      <w:r w:rsidR="00F277C1" w:rsidRPr="00C32DFA">
        <w:rPr>
          <w:rFonts w:ascii="Lato" w:hAnsi="Lato" w:cstheme="minorHAnsi"/>
        </w:rPr>
        <w:t xml:space="preserve">Familiar </w:t>
      </w:r>
      <w:r w:rsidR="000E6E0E" w:rsidRPr="00C32DFA">
        <w:rPr>
          <w:rFonts w:ascii="Lato" w:hAnsi="Lato" w:cstheme="minorHAnsi"/>
        </w:rPr>
        <w:t xml:space="preserve">ambos </w:t>
      </w:r>
      <w:r w:rsidR="00F277C1" w:rsidRPr="00C32DFA">
        <w:rPr>
          <w:rFonts w:ascii="Lato" w:hAnsi="Lato" w:cstheme="minorHAnsi"/>
        </w:rPr>
        <w:t>del Distrito Judicial de Juárez</w:t>
      </w:r>
      <w:r w:rsidRPr="00C32DFA">
        <w:rPr>
          <w:rFonts w:ascii="Lato" w:hAnsi="Lato" w:cstheme="minorHAnsi"/>
          <w:bdr w:val="none" w:sz="0" w:space="0" w:color="auto" w:frame="1"/>
        </w:rPr>
        <w:t xml:space="preserve">, </w:t>
      </w:r>
      <w:r w:rsidR="004830A8">
        <w:rPr>
          <w:rFonts w:ascii="Lato" w:hAnsi="Lato" w:cstheme="minorHAnsi"/>
          <w:bdr w:val="none" w:sz="0" w:space="0" w:color="auto" w:frame="1"/>
        </w:rPr>
        <w:t>Familiar del Distrito Judicial de Zaragoza,</w:t>
      </w:r>
      <w:r w:rsidR="00442773">
        <w:rPr>
          <w:rFonts w:ascii="Lato" w:hAnsi="Lato" w:cstheme="minorHAnsi"/>
          <w:bdr w:val="none" w:sz="0" w:space="0" w:color="auto" w:frame="1"/>
        </w:rPr>
        <w:t xml:space="preserve"> Civil y Familiar del Distrito Judicial de Xicohténcatl, </w:t>
      </w:r>
      <w:r w:rsidRPr="00C32DFA">
        <w:rPr>
          <w:rFonts w:ascii="Lato" w:hAnsi="Lato" w:cstheme="minorHAnsi"/>
          <w:bdr w:val="none" w:sz="0" w:space="0" w:color="auto" w:frame="1"/>
        </w:rPr>
        <w:t xml:space="preserve">han solventado las observaciones </w:t>
      </w:r>
      <w:r w:rsidRPr="00C32DFA">
        <w:rPr>
          <w:rFonts w:ascii="Lato" w:hAnsi="Lato" w:cstheme="minorHAnsi"/>
        </w:rPr>
        <w:t>en su totalidad,</w:t>
      </w:r>
      <w:r w:rsidR="00F277C1" w:rsidRPr="00C32DFA">
        <w:rPr>
          <w:rFonts w:ascii="Lato" w:hAnsi="Lato" w:cstheme="minorHAnsi"/>
        </w:rPr>
        <w:t xml:space="preserve"> y en el Juzgado Mercantil y de Oralidad Mercantil del Distrito Judicial de Cuauhtémoc, no se determinaron observaciones, únicamente</w:t>
      </w:r>
      <w:r w:rsidRPr="00C32DFA">
        <w:rPr>
          <w:rFonts w:ascii="Lato" w:hAnsi="Lato" w:cstheme="minorHAnsi"/>
        </w:rPr>
        <w:t xml:space="preserve"> se toma conocimiento del resultado de las auditorías administrativas A0</w:t>
      </w:r>
      <w:r w:rsidR="00F277C1" w:rsidRPr="00C32DFA">
        <w:rPr>
          <w:rFonts w:ascii="Lato" w:hAnsi="Lato" w:cstheme="minorHAnsi"/>
        </w:rPr>
        <w:t>9</w:t>
      </w:r>
      <w:r w:rsidRPr="00C32DFA">
        <w:rPr>
          <w:rFonts w:ascii="Lato" w:hAnsi="Lato" w:cstheme="minorHAnsi"/>
          <w:bdr w:val="none" w:sz="0" w:space="0" w:color="auto" w:frame="1"/>
        </w:rPr>
        <w:t>/2024</w:t>
      </w:r>
      <w:r w:rsidR="00D73D22">
        <w:rPr>
          <w:rFonts w:ascii="Lato" w:hAnsi="Lato" w:cstheme="minorHAnsi"/>
          <w:bdr w:val="none" w:sz="0" w:space="0" w:color="auto" w:frame="1"/>
        </w:rPr>
        <w:t>,</w:t>
      </w:r>
      <w:r w:rsidR="00F277C1" w:rsidRPr="00C32DFA">
        <w:rPr>
          <w:rFonts w:ascii="Lato" w:hAnsi="Lato" w:cstheme="minorHAnsi"/>
          <w:bdr w:val="none" w:sz="0" w:space="0" w:color="auto" w:frame="1"/>
        </w:rPr>
        <w:t xml:space="preserve"> A10/2024</w:t>
      </w:r>
      <w:r w:rsidR="00442773">
        <w:rPr>
          <w:rFonts w:ascii="Lato" w:hAnsi="Lato" w:cstheme="minorHAnsi"/>
          <w:bdr w:val="none" w:sz="0" w:space="0" w:color="auto" w:frame="1"/>
        </w:rPr>
        <w:t xml:space="preserve">, </w:t>
      </w:r>
      <w:r w:rsidR="00F277C1" w:rsidRPr="00C32DFA">
        <w:rPr>
          <w:rFonts w:ascii="Lato" w:hAnsi="Lato" w:cstheme="minorHAnsi"/>
          <w:bdr w:val="none" w:sz="0" w:space="0" w:color="auto" w:frame="1"/>
        </w:rPr>
        <w:t xml:space="preserve"> </w:t>
      </w:r>
      <w:r w:rsidRPr="00C32DFA">
        <w:rPr>
          <w:rFonts w:ascii="Lato" w:hAnsi="Lato" w:cstheme="minorHAnsi"/>
          <w:bdr w:val="none" w:sz="0" w:space="0" w:color="auto" w:frame="1"/>
        </w:rPr>
        <w:t>A</w:t>
      </w:r>
      <w:r w:rsidR="00F277C1" w:rsidRPr="00C32DFA">
        <w:rPr>
          <w:rFonts w:ascii="Lato" w:hAnsi="Lato" w:cstheme="minorHAnsi"/>
          <w:bdr w:val="none" w:sz="0" w:space="0" w:color="auto" w:frame="1"/>
        </w:rPr>
        <w:t>11</w:t>
      </w:r>
      <w:r w:rsidRPr="00C32DFA">
        <w:rPr>
          <w:rFonts w:ascii="Lato" w:hAnsi="Lato" w:cstheme="minorHAnsi"/>
          <w:bdr w:val="none" w:sz="0" w:space="0" w:color="auto" w:frame="1"/>
        </w:rPr>
        <w:t>/2024</w:t>
      </w:r>
      <w:r w:rsidR="00442773">
        <w:rPr>
          <w:rFonts w:ascii="Lato" w:hAnsi="Lato" w:cstheme="minorHAnsi"/>
          <w:bdr w:val="none" w:sz="0" w:space="0" w:color="auto" w:frame="1"/>
        </w:rPr>
        <w:t>, A12/2024</w:t>
      </w:r>
      <w:r w:rsidR="00D73D22">
        <w:rPr>
          <w:rFonts w:ascii="Lato" w:hAnsi="Lato" w:cstheme="minorHAnsi"/>
          <w:bdr w:val="none" w:sz="0" w:space="0" w:color="auto" w:frame="1"/>
        </w:rPr>
        <w:t xml:space="preserve">, A13/2024 </w:t>
      </w:r>
      <w:r w:rsidR="00442773">
        <w:rPr>
          <w:rFonts w:ascii="Lato" w:hAnsi="Lato" w:cstheme="minorHAnsi"/>
          <w:bdr w:val="none" w:sz="0" w:space="0" w:color="auto" w:frame="1"/>
        </w:rPr>
        <w:t xml:space="preserve"> y A17/2024.</w:t>
      </w:r>
    </w:p>
    <w:p w14:paraId="3CF6C4A3" w14:textId="66E7A4EE" w:rsidR="00F277C1" w:rsidRPr="00C32DFA" w:rsidRDefault="0031235A" w:rsidP="00B31695">
      <w:pPr>
        <w:pStyle w:val="Prrafodelista"/>
        <w:numPr>
          <w:ilvl w:val="0"/>
          <w:numId w:val="17"/>
        </w:numPr>
        <w:tabs>
          <w:tab w:val="left" w:pos="5387"/>
        </w:tabs>
        <w:spacing w:after="0" w:line="480" w:lineRule="auto"/>
        <w:jc w:val="both"/>
        <w:rPr>
          <w:rFonts w:ascii="Lato" w:hAnsi="Lato" w:cstheme="minorHAnsi"/>
        </w:rPr>
      </w:pPr>
      <w:r>
        <w:rPr>
          <w:rFonts w:ascii="Lato" w:hAnsi="Lato" w:cstheme="minorHAnsi"/>
          <w:bdr w:val="none" w:sz="0" w:space="0" w:color="auto" w:frame="1"/>
        </w:rPr>
        <w:t xml:space="preserve">Respecto a </w:t>
      </w:r>
      <w:r w:rsidR="00F277C1" w:rsidRPr="00C32DFA">
        <w:rPr>
          <w:rFonts w:ascii="Lato" w:hAnsi="Lato" w:cstheme="minorHAnsi"/>
          <w:bdr w:val="none" w:sz="0" w:space="0" w:color="auto" w:frame="1"/>
        </w:rPr>
        <w:t xml:space="preserve">la auditoría administrativa número A15/2024, se instruye al Contralor del Poder Judicial del Estado, para que, de manera coordinada </w:t>
      </w:r>
      <w:r w:rsidR="00F277C1" w:rsidRPr="00C32DFA">
        <w:rPr>
          <w:rFonts w:ascii="Lato" w:hAnsi="Lato" w:cstheme="minorHAnsi"/>
          <w:bdr w:val="none" w:sz="0" w:space="0" w:color="auto" w:frame="1"/>
        </w:rPr>
        <w:lastRenderedPageBreak/>
        <w:t xml:space="preserve">con el </w:t>
      </w:r>
      <w:proofErr w:type="gramStart"/>
      <w:r w:rsidR="00F277C1" w:rsidRPr="00C32DFA">
        <w:rPr>
          <w:rFonts w:ascii="Lato" w:hAnsi="Lato" w:cstheme="minorHAnsi"/>
          <w:bdr w:val="none" w:sz="0" w:space="0" w:color="auto" w:frame="1"/>
        </w:rPr>
        <w:t>Consejero</w:t>
      </w:r>
      <w:proofErr w:type="gramEnd"/>
      <w:r w:rsidR="00F277C1" w:rsidRPr="00C32DFA">
        <w:rPr>
          <w:rFonts w:ascii="Lato" w:hAnsi="Lato" w:cstheme="minorHAnsi"/>
          <w:bdr w:val="none" w:sz="0" w:space="0" w:color="auto" w:frame="1"/>
        </w:rPr>
        <w:t xml:space="preserve"> Visitador y el personal del Juzgado Familiar del Distrito Judicial de Morelos, realicen las acciones necesarias a </w:t>
      </w:r>
      <w:r w:rsidR="005E0872" w:rsidRPr="00C32DFA">
        <w:rPr>
          <w:rFonts w:ascii="Lato" w:hAnsi="Lato" w:cstheme="minorHAnsi"/>
          <w:bdr w:val="none" w:sz="0" w:space="0" w:color="auto" w:frame="1"/>
        </w:rPr>
        <w:t>efecto de</w:t>
      </w:r>
      <w:r w:rsidR="000E6E0E" w:rsidRPr="00C32DFA">
        <w:rPr>
          <w:rFonts w:ascii="Lato" w:hAnsi="Lato" w:cstheme="minorHAnsi"/>
          <w:bdr w:val="none" w:sz="0" w:space="0" w:color="auto" w:frame="1"/>
        </w:rPr>
        <w:t xml:space="preserve"> </w:t>
      </w:r>
      <w:r w:rsidR="00F277C1" w:rsidRPr="00C32DFA">
        <w:rPr>
          <w:rFonts w:ascii="Lato" w:hAnsi="Lato" w:cstheme="minorHAnsi"/>
          <w:bdr w:val="none" w:sz="0" w:space="0" w:color="auto" w:frame="1"/>
        </w:rPr>
        <w:t xml:space="preserve">que las observaciones, sean solventadas en su totalidad a la brevedad posible, de no ser así </w:t>
      </w:r>
      <w:r w:rsidR="000E6E0E" w:rsidRPr="00C32DFA">
        <w:rPr>
          <w:rFonts w:ascii="Lato" w:hAnsi="Lato" w:cstheme="minorHAnsi"/>
          <w:bdr w:val="none" w:sz="0" w:space="0" w:color="auto" w:frame="1"/>
        </w:rPr>
        <w:t xml:space="preserve">se </w:t>
      </w:r>
      <w:r w:rsidR="00F277C1" w:rsidRPr="00C32DFA">
        <w:rPr>
          <w:rFonts w:ascii="Lato" w:hAnsi="Lato" w:cstheme="minorHAnsi"/>
          <w:bdr w:val="none" w:sz="0" w:space="0" w:color="auto" w:frame="1"/>
        </w:rPr>
        <w:t xml:space="preserve">proceda conforme a derecho.  </w:t>
      </w:r>
    </w:p>
    <w:p w14:paraId="159BB683" w14:textId="07E6A038" w:rsidR="00C8522B" w:rsidRPr="007456DC" w:rsidRDefault="00C8522B" w:rsidP="00B31695">
      <w:pPr>
        <w:tabs>
          <w:tab w:val="center" w:pos="4419"/>
          <w:tab w:val="left" w:pos="5387"/>
          <w:tab w:val="right" w:pos="9356"/>
        </w:tabs>
        <w:spacing w:after="0" w:line="480" w:lineRule="auto"/>
        <w:jc w:val="both"/>
        <w:rPr>
          <w:rFonts w:ascii="Lato" w:hAnsi="Lato"/>
          <w:b/>
          <w:bCs/>
          <w:u w:val="single"/>
          <w:bdr w:val="none" w:sz="0" w:space="0" w:color="auto" w:frame="1"/>
        </w:rPr>
      </w:pPr>
      <w:r w:rsidRPr="00C32DFA">
        <w:rPr>
          <w:rFonts w:ascii="Lato" w:hAnsi="Lato" w:cstheme="minorHAnsi"/>
        </w:rPr>
        <w:t xml:space="preserve">Comuníquese esta determinación al Contralor del Poder Judicial del Estado, para su conocimiento y efectos legales a que haya lugar, así como a los Titulares de los Juzgados en cita, en la parte conducente, para su conocimiento y efectos a que haya </w:t>
      </w:r>
      <w:r w:rsidR="000E515B">
        <w:rPr>
          <w:rFonts w:ascii="Lato" w:hAnsi="Lato" w:cstheme="minorHAnsi"/>
        </w:rPr>
        <w:t xml:space="preserve">lugar, en vía de reiteración al </w:t>
      </w:r>
      <w:proofErr w:type="gramStart"/>
      <w:r w:rsidR="000E515B">
        <w:rPr>
          <w:rFonts w:ascii="Lato" w:hAnsi="Lato" w:cstheme="minorHAnsi"/>
        </w:rPr>
        <w:t>Consejero</w:t>
      </w:r>
      <w:proofErr w:type="gramEnd"/>
      <w:r w:rsidR="000E515B">
        <w:rPr>
          <w:rFonts w:ascii="Lato" w:hAnsi="Lato" w:cstheme="minorHAnsi"/>
        </w:rPr>
        <w:t xml:space="preserve"> Germán Mendoza </w:t>
      </w:r>
      <w:proofErr w:type="spellStart"/>
      <w:r w:rsidR="000E515B">
        <w:rPr>
          <w:rFonts w:ascii="Lato" w:hAnsi="Lato" w:cstheme="minorHAnsi"/>
        </w:rPr>
        <w:t>Papalotzi</w:t>
      </w:r>
      <w:proofErr w:type="spellEnd"/>
      <w:r w:rsidR="000E515B">
        <w:rPr>
          <w:rFonts w:ascii="Lato" w:hAnsi="Lato" w:cstheme="minorHAnsi"/>
        </w:rPr>
        <w:t xml:space="preserve">, en su carácter de visitador. </w:t>
      </w:r>
      <w:r w:rsidR="007456DC" w:rsidRPr="007456DC">
        <w:rPr>
          <w:rFonts w:ascii="Lato" w:hAnsi="Lato" w:cstheme="minorHAnsi"/>
          <w:b/>
          <w:bCs/>
          <w:u w:val="single"/>
        </w:rPr>
        <w:t>APROBADO POR UNANIMIDAD DE VOTOS.</w:t>
      </w:r>
    </w:p>
    <w:p w14:paraId="11B57192" w14:textId="77777777" w:rsidR="00C8522B" w:rsidRPr="00B32BCB" w:rsidRDefault="00C8522B" w:rsidP="00BE0BE6">
      <w:pPr>
        <w:tabs>
          <w:tab w:val="center" w:pos="4419"/>
          <w:tab w:val="left" w:pos="5387"/>
          <w:tab w:val="right" w:pos="9356"/>
        </w:tabs>
        <w:spacing w:after="0" w:line="240" w:lineRule="auto"/>
        <w:jc w:val="both"/>
        <w:rPr>
          <w:rFonts w:ascii="Lato" w:hAnsi="Lato"/>
          <w:color w:val="FF0000"/>
          <w:bdr w:val="none" w:sz="0" w:space="0" w:color="auto" w:frame="1"/>
        </w:rPr>
      </w:pPr>
    </w:p>
    <w:p w14:paraId="52428195" w14:textId="5BF004F5" w:rsidR="00B32BCB" w:rsidRPr="00B32BCB" w:rsidRDefault="00E55C06" w:rsidP="007456DC">
      <w:pPr>
        <w:tabs>
          <w:tab w:val="left" w:pos="567"/>
        </w:tabs>
        <w:spacing w:after="0" w:line="480" w:lineRule="auto"/>
        <w:jc w:val="both"/>
        <w:rPr>
          <w:rFonts w:ascii="Lato" w:hAnsi="Lato" w:cstheme="minorHAnsi"/>
          <w:bCs/>
          <w:color w:val="000000" w:themeColor="text1"/>
          <w:bdr w:val="none" w:sz="0" w:space="0" w:color="auto" w:frame="1"/>
        </w:rPr>
      </w:pPr>
      <w:r>
        <w:rPr>
          <w:rFonts w:ascii="Lato" w:hAnsi="Lato"/>
          <w:b/>
          <w:color w:val="000000"/>
        </w:rPr>
        <w:tab/>
      </w:r>
      <w:r w:rsidR="00C448A0" w:rsidRPr="00B32BCB">
        <w:rPr>
          <w:rFonts w:ascii="Lato" w:hAnsi="Lato"/>
          <w:b/>
          <w:color w:val="000000"/>
        </w:rPr>
        <w:t xml:space="preserve">ACUERDO VIII/80/2024. </w:t>
      </w:r>
      <w:r w:rsidR="00B32BCB" w:rsidRPr="00B32BCB">
        <w:rPr>
          <w:rFonts w:ascii="Lato" w:hAnsi="Lato" w:cstheme="minorHAnsi"/>
          <w:b/>
          <w:color w:val="000000" w:themeColor="text1"/>
          <w:bdr w:val="none" w:sz="0" w:space="0" w:color="auto" w:frame="1"/>
        </w:rPr>
        <w:t xml:space="preserve">Oficio número 691/C/2024, recibido el veintitrés de septiembre de dos mil veinticuatro, signado por el Contralor del Poder Judicial del Estado. </w:t>
      </w:r>
      <w:r w:rsidR="007456DC">
        <w:rPr>
          <w:rFonts w:ascii="Lato" w:hAnsi="Lato" w:cstheme="minorHAnsi"/>
          <w:b/>
          <w:color w:val="000000" w:themeColor="text1"/>
          <w:bdr w:val="none" w:sz="0" w:space="0" w:color="auto" w:frame="1"/>
        </w:rPr>
        <w:t xml:space="preserve"> - - - - - - - - - - - - - - - - - - - - - - - - - - - - - - - - - - - - - </w:t>
      </w:r>
      <w:r w:rsidR="00B32BCB" w:rsidRPr="00B32BCB">
        <w:rPr>
          <w:rFonts w:ascii="Lato" w:hAnsi="Lato" w:cstheme="minorHAnsi"/>
          <w:bCs/>
          <w:color w:val="000000" w:themeColor="text1"/>
          <w:bdr w:val="none" w:sz="0" w:space="0" w:color="auto" w:frame="1"/>
        </w:rPr>
        <w:t>Dada cuenta con el oficio de referencia, mediante el cual, el Contralor del Poder Judicial del Estado, remite copia de las actas de entrega-recepción, levantadas con motivo del cambio de adscripción de las personas servidoras públicas que integran el Poder Judicial del Estado, como se lista en dicho oficio</w:t>
      </w:r>
      <w:r w:rsidR="007456DC">
        <w:rPr>
          <w:rFonts w:ascii="Lato" w:hAnsi="Lato" w:cstheme="minorHAnsi"/>
          <w:bCs/>
          <w:color w:val="000000" w:themeColor="text1"/>
          <w:bdr w:val="none" w:sz="0" w:space="0" w:color="auto" w:frame="1"/>
        </w:rPr>
        <w:t>; a</w:t>
      </w:r>
      <w:r w:rsidR="00B32BCB" w:rsidRPr="00B32BCB">
        <w:rPr>
          <w:rFonts w:ascii="Lato" w:hAnsi="Lato" w:cstheme="minorHAnsi"/>
          <w:bCs/>
          <w:color w:val="000000" w:themeColor="text1"/>
          <w:bdr w:val="none" w:sz="0" w:space="0" w:color="auto" w:frame="1"/>
        </w:rPr>
        <w:t>l respecto, toda vez que de las actas no se advierte observación alguna por parte de la Contraloría del Poder Judicial del Estado, con fundamento en lo que establece el artículo 61 de la Ley Orgánica del Poder Judicial del Estado, únicamente se toma debido conocimiento.</w:t>
      </w:r>
    </w:p>
    <w:p w14:paraId="5C72189A" w14:textId="53ED13E4" w:rsidR="00B32BCB" w:rsidRPr="007456DC" w:rsidRDefault="00B32BCB" w:rsidP="00B626AA">
      <w:pPr>
        <w:tabs>
          <w:tab w:val="center" w:pos="4419"/>
          <w:tab w:val="right" w:pos="9356"/>
        </w:tabs>
        <w:spacing w:after="0" w:line="480" w:lineRule="auto"/>
        <w:jc w:val="both"/>
        <w:rPr>
          <w:rFonts w:ascii="Lato" w:hAnsi="Lato"/>
          <w:b/>
          <w:color w:val="000000" w:themeColor="text1"/>
          <w:u w:val="single"/>
          <w:bdr w:val="none" w:sz="0" w:space="0" w:color="auto" w:frame="1"/>
        </w:rPr>
      </w:pPr>
      <w:r w:rsidRPr="00B32BCB">
        <w:rPr>
          <w:rFonts w:ascii="Lato" w:hAnsi="Lato" w:cstheme="minorHAnsi"/>
          <w:bCs/>
          <w:color w:val="000000" w:themeColor="text1"/>
          <w:bdr w:val="none" w:sz="0" w:space="0" w:color="auto" w:frame="1"/>
        </w:rPr>
        <w:t>Comuníquese</w:t>
      </w:r>
      <w:r w:rsidR="007108CD">
        <w:rPr>
          <w:rFonts w:ascii="Lato" w:hAnsi="Lato" w:cstheme="minorHAnsi"/>
          <w:bCs/>
          <w:color w:val="000000" w:themeColor="text1"/>
          <w:bdr w:val="none" w:sz="0" w:space="0" w:color="auto" w:frame="1"/>
        </w:rPr>
        <w:t xml:space="preserve"> </w:t>
      </w:r>
      <w:r w:rsidRPr="00B32BCB">
        <w:rPr>
          <w:rFonts w:ascii="Lato" w:hAnsi="Lato" w:cstheme="minorHAnsi"/>
          <w:bCs/>
          <w:color w:val="000000" w:themeColor="text1"/>
          <w:bdr w:val="none" w:sz="0" w:space="0" w:color="auto" w:frame="1"/>
        </w:rPr>
        <w:t>esta determinación al Contralor del Poder Judicial del Estado, para constancia.</w:t>
      </w:r>
      <w:r w:rsidR="007456DC">
        <w:rPr>
          <w:rFonts w:ascii="Lato" w:hAnsi="Lato" w:cstheme="minorHAnsi"/>
          <w:bCs/>
          <w:color w:val="000000" w:themeColor="text1"/>
          <w:bdr w:val="none" w:sz="0" w:space="0" w:color="auto" w:frame="1"/>
        </w:rPr>
        <w:t xml:space="preserve"> </w:t>
      </w:r>
      <w:r w:rsidR="007456DC" w:rsidRPr="007456DC">
        <w:rPr>
          <w:rFonts w:ascii="Lato" w:hAnsi="Lato" w:cstheme="minorHAnsi"/>
          <w:b/>
          <w:color w:val="000000" w:themeColor="text1"/>
          <w:u w:val="single"/>
          <w:bdr w:val="none" w:sz="0" w:space="0" w:color="auto" w:frame="1"/>
        </w:rPr>
        <w:t>APROBADO POR UNANIMIDAD DE VOTOS.</w:t>
      </w:r>
    </w:p>
    <w:p w14:paraId="68C3B390" w14:textId="61DCE3BF" w:rsidR="007420CF" w:rsidRPr="000E515B" w:rsidRDefault="007456DC" w:rsidP="00B31695">
      <w:pPr>
        <w:pStyle w:val="NormalWeb"/>
        <w:tabs>
          <w:tab w:val="left" w:pos="851"/>
        </w:tabs>
        <w:spacing w:before="0" w:beforeAutospacing="0" w:after="0" w:afterAutospacing="0" w:line="480" w:lineRule="auto"/>
        <w:jc w:val="both"/>
        <w:rPr>
          <w:rFonts w:ascii="Lato" w:hAnsi="Lato" w:cstheme="minorHAnsi"/>
          <w:bCs/>
          <w:sz w:val="22"/>
          <w:szCs w:val="22"/>
          <w:bdr w:val="none" w:sz="0" w:space="0" w:color="auto" w:frame="1"/>
        </w:rPr>
      </w:pPr>
      <w:r>
        <w:rPr>
          <w:rFonts w:ascii="Lato" w:hAnsi="Lato"/>
          <w:b/>
          <w:bCs/>
          <w:color w:val="000000"/>
          <w:sz w:val="22"/>
          <w:szCs w:val="22"/>
        </w:rPr>
        <w:t xml:space="preserve"> </w:t>
      </w:r>
      <w:r>
        <w:rPr>
          <w:rFonts w:ascii="Lato" w:hAnsi="Lato"/>
          <w:b/>
          <w:bCs/>
          <w:color w:val="000000"/>
          <w:sz w:val="22"/>
          <w:szCs w:val="22"/>
        </w:rPr>
        <w:tab/>
      </w:r>
      <w:r w:rsidR="00C448A0" w:rsidRPr="00231436">
        <w:rPr>
          <w:rFonts w:ascii="Lato" w:hAnsi="Lato"/>
          <w:b/>
          <w:color w:val="000000"/>
          <w:sz w:val="22"/>
          <w:szCs w:val="22"/>
        </w:rPr>
        <w:t xml:space="preserve">ACUERDO IX/80/2024.  </w:t>
      </w:r>
      <w:r w:rsidR="00E2260F" w:rsidRPr="00231436">
        <w:rPr>
          <w:rFonts w:ascii="Lato" w:hAnsi="Lato"/>
          <w:b/>
          <w:color w:val="000000"/>
          <w:sz w:val="22"/>
          <w:szCs w:val="22"/>
        </w:rPr>
        <w:t>O</w:t>
      </w:r>
      <w:r w:rsidR="00E2260F" w:rsidRPr="00231436">
        <w:rPr>
          <w:rFonts w:ascii="Lato" w:hAnsi="Lato" w:cstheme="minorHAnsi"/>
          <w:b/>
          <w:color w:val="000000" w:themeColor="text1"/>
          <w:sz w:val="22"/>
          <w:szCs w:val="22"/>
          <w:bdr w:val="none" w:sz="0" w:space="0" w:color="auto" w:frame="1"/>
        </w:rPr>
        <w:t>ficio número 204/DPEN/2024, recibido el</w:t>
      </w:r>
      <w:r w:rsidR="00396164" w:rsidRPr="00231436">
        <w:rPr>
          <w:rFonts w:ascii="Lato" w:hAnsi="Lato" w:cstheme="minorHAnsi"/>
          <w:b/>
          <w:color w:val="000000" w:themeColor="text1"/>
          <w:sz w:val="22"/>
          <w:szCs w:val="22"/>
          <w:bdr w:val="none" w:sz="0" w:space="0" w:color="auto" w:frame="1"/>
        </w:rPr>
        <w:t xml:space="preserve"> trece</w:t>
      </w:r>
      <w:r w:rsidR="00E2260F" w:rsidRPr="00231436">
        <w:rPr>
          <w:rFonts w:ascii="Lato" w:hAnsi="Lato" w:cstheme="minorHAnsi"/>
          <w:b/>
          <w:color w:val="000000" w:themeColor="text1"/>
          <w:sz w:val="22"/>
          <w:szCs w:val="22"/>
          <w:bdr w:val="none" w:sz="0" w:space="0" w:color="auto" w:frame="1"/>
        </w:rPr>
        <w:t xml:space="preserve"> de septiembre de dos mil veinticuatro, signado por el </w:t>
      </w:r>
      <w:proofErr w:type="gramStart"/>
      <w:r w:rsidR="00E2260F" w:rsidRPr="00231436">
        <w:rPr>
          <w:rFonts w:ascii="Lato" w:hAnsi="Lato" w:cstheme="minorHAnsi"/>
          <w:b/>
          <w:color w:val="000000" w:themeColor="text1"/>
          <w:sz w:val="22"/>
          <w:szCs w:val="22"/>
          <w:bdr w:val="none" w:sz="0" w:space="0" w:color="auto" w:frame="1"/>
        </w:rPr>
        <w:t>Jefe</w:t>
      </w:r>
      <w:proofErr w:type="gramEnd"/>
      <w:r w:rsidR="00E2260F" w:rsidRPr="00231436">
        <w:rPr>
          <w:rFonts w:ascii="Lato" w:hAnsi="Lato" w:cstheme="minorHAnsi"/>
          <w:b/>
          <w:color w:val="000000" w:themeColor="text1"/>
          <w:sz w:val="22"/>
          <w:szCs w:val="22"/>
          <w:bdr w:val="none" w:sz="0" w:space="0" w:color="auto" w:frame="1"/>
        </w:rPr>
        <w:t xml:space="preserve"> del Departamento de Planeación, Estadística y Normatividad del Poder Judicial del Estado.</w:t>
      </w:r>
      <w:r w:rsidRPr="00231436">
        <w:rPr>
          <w:rFonts w:ascii="Lato" w:hAnsi="Lato" w:cstheme="minorHAnsi"/>
          <w:b/>
          <w:color w:val="000000" w:themeColor="text1"/>
          <w:sz w:val="22"/>
          <w:szCs w:val="22"/>
          <w:bdr w:val="none" w:sz="0" w:space="0" w:color="auto" w:frame="1"/>
        </w:rPr>
        <w:t xml:space="preserve"> - - -</w:t>
      </w:r>
      <w:r w:rsidR="0046238B" w:rsidRPr="00231436">
        <w:rPr>
          <w:rFonts w:ascii="Lato" w:hAnsi="Lato" w:cstheme="minorHAnsi"/>
          <w:b/>
          <w:color w:val="000000" w:themeColor="text1"/>
          <w:sz w:val="22"/>
          <w:szCs w:val="22"/>
          <w:bdr w:val="none" w:sz="0" w:space="0" w:color="auto" w:frame="1"/>
        </w:rPr>
        <w:t xml:space="preserve"> - - - - - - - - - - - - - - - - - - - - - - - - - - - - - - - - - - </w:t>
      </w:r>
      <w:r w:rsidR="00231436">
        <w:rPr>
          <w:rFonts w:ascii="Lato" w:hAnsi="Lato" w:cstheme="minorHAnsi"/>
          <w:b/>
          <w:color w:val="000000" w:themeColor="text1"/>
          <w:sz w:val="22"/>
          <w:szCs w:val="22"/>
          <w:bdr w:val="none" w:sz="0" w:space="0" w:color="auto" w:frame="1"/>
        </w:rPr>
        <w:t>- - - - - - - - - - - - - -</w:t>
      </w:r>
      <w:r w:rsidR="00E2260F" w:rsidRPr="00231436">
        <w:rPr>
          <w:rFonts w:ascii="Lato" w:hAnsi="Lato" w:cstheme="minorHAnsi"/>
          <w:bCs/>
          <w:sz w:val="22"/>
          <w:szCs w:val="22"/>
          <w:bdr w:val="none" w:sz="0" w:space="0" w:color="auto" w:frame="1"/>
        </w:rPr>
        <w:t xml:space="preserve">Dada cuenta con el oficio de referencia, mediante el cual, </w:t>
      </w:r>
      <w:r w:rsidR="00E2260F" w:rsidRPr="00231436">
        <w:rPr>
          <w:rFonts w:ascii="Lato" w:hAnsi="Lato" w:cstheme="minorHAnsi"/>
          <w:bCs/>
          <w:color w:val="000000" w:themeColor="text1"/>
          <w:sz w:val="22"/>
          <w:szCs w:val="22"/>
          <w:bdr w:val="none" w:sz="0" w:space="0" w:color="auto" w:frame="1"/>
        </w:rPr>
        <w:t>el Jefe del Departamento de Planeación, Estadística y Normatividad del Poder Judicial del Estado, presenta el informe correspondiente a las actividades realizadas durante el periodo del diecisiete de junio al treinta y uno de agosto del año en curso, con el propósito de mantener informado a este Cuerpo Colegiado de</w:t>
      </w:r>
      <w:r w:rsidR="00E2260F" w:rsidRPr="000E515B">
        <w:rPr>
          <w:rFonts w:ascii="Lato" w:hAnsi="Lato" w:cstheme="minorHAnsi"/>
          <w:bCs/>
          <w:color w:val="000000" w:themeColor="text1"/>
          <w:sz w:val="22"/>
          <w:szCs w:val="22"/>
          <w:bdr w:val="none" w:sz="0" w:space="0" w:color="auto" w:frame="1"/>
        </w:rPr>
        <w:t xml:space="preserve"> manera </w:t>
      </w:r>
      <w:r w:rsidR="00E2260F" w:rsidRPr="000E515B">
        <w:rPr>
          <w:rFonts w:ascii="Lato" w:hAnsi="Lato" w:cstheme="minorHAnsi"/>
          <w:bCs/>
          <w:color w:val="000000" w:themeColor="text1"/>
          <w:sz w:val="22"/>
          <w:szCs w:val="22"/>
          <w:bdr w:val="none" w:sz="0" w:space="0" w:color="auto" w:frame="1"/>
        </w:rPr>
        <w:lastRenderedPageBreak/>
        <w:t xml:space="preserve">oportuna sobre el avance de los trabajos encomendados a ese </w:t>
      </w:r>
      <w:r w:rsidR="00AC2FAE" w:rsidRPr="000E515B">
        <w:rPr>
          <w:rFonts w:ascii="Lato" w:hAnsi="Lato" w:cstheme="minorHAnsi"/>
          <w:bCs/>
          <w:color w:val="000000" w:themeColor="text1"/>
          <w:sz w:val="22"/>
          <w:szCs w:val="22"/>
          <w:bdr w:val="none" w:sz="0" w:space="0" w:color="auto" w:frame="1"/>
        </w:rPr>
        <w:t>D</w:t>
      </w:r>
      <w:r w:rsidR="00E2260F" w:rsidRPr="000E515B">
        <w:rPr>
          <w:rFonts w:ascii="Lato" w:hAnsi="Lato" w:cstheme="minorHAnsi"/>
          <w:bCs/>
          <w:color w:val="000000" w:themeColor="text1"/>
          <w:sz w:val="22"/>
          <w:szCs w:val="22"/>
          <w:bdr w:val="none" w:sz="0" w:space="0" w:color="auto" w:frame="1"/>
        </w:rPr>
        <w:t>epartament</w:t>
      </w:r>
      <w:r w:rsidR="0046238B" w:rsidRPr="000E515B">
        <w:rPr>
          <w:rFonts w:ascii="Lato" w:hAnsi="Lato" w:cstheme="minorHAnsi"/>
          <w:bCs/>
          <w:color w:val="000000" w:themeColor="text1"/>
          <w:sz w:val="22"/>
          <w:szCs w:val="22"/>
          <w:bdr w:val="none" w:sz="0" w:space="0" w:color="auto" w:frame="1"/>
        </w:rPr>
        <w:t>o; e</w:t>
      </w:r>
      <w:r w:rsidR="00E2260F" w:rsidRPr="000E515B">
        <w:rPr>
          <w:rFonts w:ascii="Lato" w:hAnsi="Lato" w:cstheme="minorHAnsi"/>
          <w:bCs/>
          <w:sz w:val="22"/>
          <w:szCs w:val="22"/>
          <w:bdr w:val="none" w:sz="0" w:space="0" w:color="auto" w:frame="1"/>
        </w:rPr>
        <w:t>n atención a lo anterior, con fundamento en lo que establece el artículo 61 de la Ley de Orgánica del Poder Judicial del Estado, se determina tomar debido conocimiento.</w:t>
      </w:r>
    </w:p>
    <w:p w14:paraId="668E4CED" w14:textId="79C9D19D" w:rsidR="00E2260F" w:rsidRPr="000E515B" w:rsidRDefault="00E2260F" w:rsidP="00B31695">
      <w:pPr>
        <w:tabs>
          <w:tab w:val="left" w:pos="5387"/>
        </w:tabs>
        <w:spacing w:after="0" w:line="480" w:lineRule="auto"/>
        <w:jc w:val="both"/>
        <w:rPr>
          <w:rFonts w:ascii="Lato" w:hAnsi="Lato" w:cstheme="minorHAnsi"/>
          <w:bCs/>
          <w:bdr w:val="none" w:sz="0" w:space="0" w:color="auto" w:frame="1"/>
        </w:rPr>
      </w:pPr>
      <w:r w:rsidRPr="000E515B">
        <w:rPr>
          <w:rFonts w:ascii="Lato" w:hAnsi="Lato" w:cstheme="minorHAnsi"/>
          <w:bCs/>
          <w:bdr w:val="none" w:sz="0" w:space="0" w:color="auto" w:frame="1"/>
        </w:rPr>
        <w:t xml:space="preserve">Comuníquese esta determinación al </w:t>
      </w:r>
      <w:proofErr w:type="gramStart"/>
      <w:r w:rsidRPr="000E515B">
        <w:rPr>
          <w:rFonts w:ascii="Lato" w:hAnsi="Lato" w:cstheme="minorHAnsi"/>
          <w:bCs/>
          <w:color w:val="000000" w:themeColor="text1"/>
          <w:bdr w:val="none" w:sz="0" w:space="0" w:color="auto" w:frame="1"/>
        </w:rPr>
        <w:t>Jefe</w:t>
      </w:r>
      <w:proofErr w:type="gramEnd"/>
      <w:r w:rsidRPr="000E515B">
        <w:rPr>
          <w:rFonts w:ascii="Lato" w:hAnsi="Lato" w:cstheme="minorHAnsi"/>
          <w:bCs/>
          <w:color w:val="000000" w:themeColor="text1"/>
          <w:bdr w:val="none" w:sz="0" w:space="0" w:color="auto" w:frame="1"/>
        </w:rPr>
        <w:t xml:space="preserve"> del Departamento de Planeación, Estadística y Normatividad del Poder Judicial del Estado, para constancia. </w:t>
      </w:r>
      <w:r w:rsidR="000E515B" w:rsidRPr="000E515B">
        <w:rPr>
          <w:rFonts w:ascii="Lato" w:hAnsi="Lato" w:cstheme="minorHAnsi"/>
          <w:b/>
          <w:color w:val="000000" w:themeColor="text1"/>
          <w:u w:val="single"/>
          <w:bdr w:val="none" w:sz="0" w:space="0" w:color="auto" w:frame="1"/>
        </w:rPr>
        <w:t>APROBADO POR UNANIMIDAD DE VOTOS.</w:t>
      </w:r>
    </w:p>
    <w:p w14:paraId="0AB18213" w14:textId="75C5E2D1" w:rsidR="00827076" w:rsidRPr="000E515B" w:rsidRDefault="000E515B" w:rsidP="000E515B">
      <w:pPr>
        <w:pStyle w:val="NormalWeb"/>
        <w:tabs>
          <w:tab w:val="left" w:pos="851"/>
          <w:tab w:val="left" w:pos="5387"/>
        </w:tabs>
        <w:spacing w:before="0" w:beforeAutospacing="0" w:after="0" w:afterAutospacing="0" w:line="480" w:lineRule="auto"/>
        <w:jc w:val="both"/>
        <w:rPr>
          <w:rFonts w:ascii="Lato" w:hAnsi="Lato" w:cstheme="minorHAnsi"/>
          <w:color w:val="000000" w:themeColor="text1"/>
          <w:sz w:val="22"/>
          <w:szCs w:val="22"/>
        </w:rPr>
      </w:pPr>
      <w:r>
        <w:rPr>
          <w:rFonts w:ascii="Lato" w:hAnsi="Lato"/>
          <w:b/>
          <w:color w:val="000000"/>
          <w:sz w:val="22"/>
          <w:szCs w:val="22"/>
        </w:rPr>
        <w:tab/>
      </w:r>
      <w:r w:rsidR="0035000A" w:rsidRPr="000E515B">
        <w:rPr>
          <w:rFonts w:ascii="Lato" w:hAnsi="Lato"/>
          <w:b/>
          <w:color w:val="000000"/>
          <w:sz w:val="22"/>
          <w:szCs w:val="22"/>
        </w:rPr>
        <w:t xml:space="preserve">ACUERDO </w:t>
      </w:r>
      <w:r w:rsidR="00C448A0" w:rsidRPr="000E515B">
        <w:rPr>
          <w:rFonts w:ascii="Lato" w:hAnsi="Lato"/>
          <w:b/>
          <w:color w:val="000000"/>
          <w:sz w:val="22"/>
          <w:szCs w:val="22"/>
        </w:rPr>
        <w:t>X</w:t>
      </w:r>
      <w:r w:rsidR="0035000A" w:rsidRPr="000E515B">
        <w:rPr>
          <w:rFonts w:ascii="Lato" w:hAnsi="Lato"/>
          <w:b/>
          <w:color w:val="000000"/>
          <w:sz w:val="22"/>
          <w:szCs w:val="22"/>
        </w:rPr>
        <w:t>/</w:t>
      </w:r>
      <w:r w:rsidR="00E2260F" w:rsidRPr="000E515B">
        <w:rPr>
          <w:rFonts w:ascii="Lato" w:hAnsi="Lato"/>
          <w:b/>
          <w:color w:val="000000"/>
          <w:sz w:val="22"/>
          <w:szCs w:val="22"/>
        </w:rPr>
        <w:t>80/</w:t>
      </w:r>
      <w:r w:rsidR="0035000A" w:rsidRPr="000E515B">
        <w:rPr>
          <w:rFonts w:ascii="Lato" w:hAnsi="Lato"/>
          <w:b/>
          <w:color w:val="000000"/>
          <w:sz w:val="22"/>
          <w:szCs w:val="22"/>
        </w:rPr>
        <w:t xml:space="preserve">2024.  </w:t>
      </w:r>
      <w:r w:rsidR="00F44028" w:rsidRPr="000E515B">
        <w:rPr>
          <w:rFonts w:ascii="Lato" w:hAnsi="Lato"/>
          <w:b/>
          <w:color w:val="000000"/>
          <w:sz w:val="22"/>
          <w:szCs w:val="22"/>
        </w:rPr>
        <w:t>O</w:t>
      </w:r>
      <w:r w:rsidR="00F44028" w:rsidRPr="000E515B">
        <w:rPr>
          <w:rFonts w:ascii="Lato" w:hAnsi="Lato" w:cstheme="minorHAnsi"/>
          <w:b/>
          <w:color w:val="000000" w:themeColor="text1"/>
          <w:sz w:val="22"/>
          <w:szCs w:val="22"/>
          <w:bdr w:val="none" w:sz="0" w:space="0" w:color="auto" w:frame="1"/>
        </w:rPr>
        <w:t xml:space="preserve">ficio número JURTSJ/508/2024, recibido el diecisiete de septiembre de dos mil veinticuatro, signado por la </w:t>
      </w:r>
      <w:proofErr w:type="gramStart"/>
      <w:r w:rsidR="00F44028" w:rsidRPr="000E515B">
        <w:rPr>
          <w:rFonts w:ascii="Lato" w:hAnsi="Lato" w:cstheme="minorHAnsi"/>
          <w:b/>
          <w:color w:val="000000" w:themeColor="text1"/>
          <w:sz w:val="22"/>
          <w:szCs w:val="22"/>
          <w:bdr w:val="none" w:sz="0" w:space="0" w:color="auto" w:frame="1"/>
        </w:rPr>
        <w:t>Subdirectora</w:t>
      </w:r>
      <w:proofErr w:type="gramEnd"/>
      <w:r w:rsidR="00F44028" w:rsidRPr="000E515B">
        <w:rPr>
          <w:rFonts w:ascii="Lato" w:hAnsi="Lato" w:cstheme="minorHAnsi"/>
          <w:b/>
          <w:color w:val="000000" w:themeColor="text1"/>
          <w:sz w:val="22"/>
          <w:szCs w:val="22"/>
          <w:bdr w:val="none" w:sz="0" w:space="0" w:color="auto" w:frame="1"/>
        </w:rPr>
        <w:t xml:space="preserve"> Jurídica del Tribunal Superior de Justicia del Estado. </w:t>
      </w:r>
      <w:r w:rsidR="0046238B" w:rsidRPr="000E515B">
        <w:rPr>
          <w:rFonts w:ascii="Lato" w:hAnsi="Lato" w:cstheme="minorHAnsi"/>
          <w:b/>
          <w:color w:val="000000" w:themeColor="text1"/>
          <w:sz w:val="22"/>
          <w:szCs w:val="22"/>
          <w:bdr w:val="none" w:sz="0" w:space="0" w:color="auto" w:frame="1"/>
        </w:rPr>
        <w:t>- - - - - - - - - - - - - - - - - - -</w:t>
      </w:r>
      <w:r w:rsidR="00827076" w:rsidRPr="000E515B">
        <w:rPr>
          <w:rFonts w:ascii="Lato" w:hAnsi="Lato"/>
          <w:bCs/>
          <w:color w:val="000000" w:themeColor="text1"/>
          <w:sz w:val="22"/>
          <w:szCs w:val="22"/>
        </w:rPr>
        <w:t>Dada cuenta con el oficio de cuenta, mediante el cual, en seguimiento al cuerdo IV/72/2024 de este Cuerpo Colegiado, informa que el trece de septiembre del año en curso, se presentó la denuncia por escrito ante la autoridad competente, por lo que se está a la espera de que la misma se radique y se señale día y hora para llevar a cabo la ratificación correspondiente</w:t>
      </w:r>
      <w:r w:rsidR="0046238B" w:rsidRPr="000E515B">
        <w:rPr>
          <w:rFonts w:ascii="Lato" w:hAnsi="Lato"/>
          <w:bCs/>
          <w:color w:val="000000" w:themeColor="text1"/>
          <w:sz w:val="22"/>
          <w:szCs w:val="22"/>
        </w:rPr>
        <w:t>; a</w:t>
      </w:r>
      <w:r w:rsidR="00827076" w:rsidRPr="000E515B">
        <w:rPr>
          <w:rFonts w:ascii="Lato" w:hAnsi="Lato" w:cstheme="minorHAnsi"/>
          <w:color w:val="000000" w:themeColor="text1"/>
          <w:sz w:val="22"/>
          <w:szCs w:val="22"/>
        </w:rPr>
        <w:t>l</w:t>
      </w:r>
      <w:r w:rsidR="00827076" w:rsidRPr="000E515B">
        <w:rPr>
          <w:rFonts w:ascii="Lato" w:hAnsi="Lato" w:cstheme="minorHAnsi"/>
          <w:bCs/>
          <w:color w:val="000000" w:themeColor="text1"/>
          <w:sz w:val="22"/>
          <w:szCs w:val="22"/>
        </w:rPr>
        <w:t xml:space="preserve"> respecto, </w:t>
      </w:r>
      <w:r w:rsidR="00827076" w:rsidRPr="000E515B">
        <w:rPr>
          <w:rFonts w:ascii="Lato" w:hAnsi="Lato" w:cstheme="minorHAnsi"/>
          <w:color w:val="000000" w:themeColor="text1"/>
          <w:sz w:val="22"/>
          <w:szCs w:val="22"/>
        </w:rPr>
        <w:t xml:space="preserve">con fundamento en lo que establecen los artículos 45 Bis, 45 </w:t>
      </w:r>
      <w:proofErr w:type="spellStart"/>
      <w:r w:rsidR="00827076" w:rsidRPr="000E515B">
        <w:rPr>
          <w:rFonts w:ascii="Lato" w:hAnsi="Lato" w:cstheme="minorHAnsi"/>
          <w:color w:val="000000" w:themeColor="text1"/>
          <w:sz w:val="22"/>
          <w:szCs w:val="22"/>
        </w:rPr>
        <w:t>Quáter</w:t>
      </w:r>
      <w:proofErr w:type="spellEnd"/>
      <w:r w:rsidR="00827076" w:rsidRPr="000E515B">
        <w:rPr>
          <w:rFonts w:ascii="Lato" w:hAnsi="Lato" w:cstheme="minorHAnsi"/>
          <w:color w:val="000000" w:themeColor="text1"/>
          <w:sz w:val="22"/>
          <w:szCs w:val="22"/>
        </w:rPr>
        <w:t>, 61, 85 de la Ley Orgánica del Poder Judicial del Estado; y 86 del Reglamento del Consejo de la Judicatura del Estado, se determina:</w:t>
      </w:r>
    </w:p>
    <w:p w14:paraId="7B079315" w14:textId="77777777" w:rsidR="00827076" w:rsidRPr="000E515B" w:rsidRDefault="00827076" w:rsidP="0046238B">
      <w:pPr>
        <w:pStyle w:val="Prrafodelista"/>
        <w:numPr>
          <w:ilvl w:val="0"/>
          <w:numId w:val="3"/>
        </w:numPr>
        <w:tabs>
          <w:tab w:val="left" w:pos="5387"/>
          <w:tab w:val="left" w:pos="5954"/>
        </w:tabs>
        <w:spacing w:after="0" w:line="480" w:lineRule="auto"/>
        <w:jc w:val="both"/>
        <w:rPr>
          <w:rFonts w:ascii="Lato" w:eastAsia="Batang" w:hAnsi="Lato" w:cstheme="minorHAnsi"/>
          <w:color w:val="000000" w:themeColor="text1"/>
        </w:rPr>
      </w:pPr>
      <w:r w:rsidRPr="000E515B">
        <w:rPr>
          <w:rFonts w:ascii="Lato" w:hAnsi="Lato" w:cstheme="minorHAnsi"/>
          <w:color w:val="000000" w:themeColor="text1"/>
        </w:rPr>
        <w:t xml:space="preserve">Tomar conocimiento del contenido íntegro del oficio de cuenta. </w:t>
      </w:r>
    </w:p>
    <w:p w14:paraId="2F673471" w14:textId="3F0AED62" w:rsidR="00827076" w:rsidRDefault="00827076" w:rsidP="00B626AA">
      <w:pPr>
        <w:pStyle w:val="Prrafodelista"/>
        <w:numPr>
          <w:ilvl w:val="0"/>
          <w:numId w:val="3"/>
        </w:numPr>
        <w:tabs>
          <w:tab w:val="left" w:pos="5387"/>
          <w:tab w:val="left" w:pos="5954"/>
        </w:tabs>
        <w:spacing w:after="0" w:line="480" w:lineRule="auto"/>
        <w:jc w:val="both"/>
        <w:rPr>
          <w:rFonts w:ascii="Lato" w:eastAsia="Batang" w:hAnsi="Lato" w:cstheme="minorHAnsi"/>
          <w:color w:val="000000" w:themeColor="text1"/>
        </w:rPr>
      </w:pPr>
      <w:r>
        <w:rPr>
          <w:rFonts w:ascii="Lato" w:eastAsia="Batang" w:hAnsi="Lato" w:cstheme="minorHAnsi"/>
          <w:color w:val="000000" w:themeColor="text1"/>
        </w:rPr>
        <w:t>Instruir a</w:t>
      </w:r>
      <w:r w:rsidRPr="00A75636">
        <w:rPr>
          <w:rFonts w:ascii="Lato" w:eastAsia="Batang" w:hAnsi="Lato" w:cstheme="minorHAnsi"/>
          <w:color w:val="000000" w:themeColor="text1"/>
        </w:rPr>
        <w:t xml:space="preserve">l personal de la Dirección Jurídica antes citada, para que dé </w:t>
      </w:r>
      <w:r>
        <w:rPr>
          <w:rFonts w:ascii="Lato" w:eastAsia="Batang" w:hAnsi="Lato" w:cstheme="minorHAnsi"/>
          <w:color w:val="000000" w:themeColor="text1"/>
        </w:rPr>
        <w:t xml:space="preserve">el </w:t>
      </w:r>
      <w:r w:rsidRPr="00A75636">
        <w:rPr>
          <w:rFonts w:ascii="Lato" w:eastAsia="Batang" w:hAnsi="Lato" w:cstheme="minorHAnsi"/>
          <w:color w:val="000000" w:themeColor="text1"/>
        </w:rPr>
        <w:t xml:space="preserve">seguimiento </w:t>
      </w:r>
      <w:r>
        <w:rPr>
          <w:rFonts w:ascii="Lato" w:eastAsia="Batang" w:hAnsi="Lato" w:cstheme="minorHAnsi"/>
          <w:color w:val="000000" w:themeColor="text1"/>
        </w:rPr>
        <w:t xml:space="preserve">respectivo en los términos ordenados en </w:t>
      </w:r>
      <w:r w:rsidR="00FA09E1">
        <w:rPr>
          <w:rFonts w:ascii="Lato" w:eastAsia="Batang" w:hAnsi="Lato" w:cstheme="minorHAnsi"/>
          <w:color w:val="000000" w:themeColor="text1"/>
        </w:rPr>
        <w:t>el acuerdo de origen.</w:t>
      </w:r>
    </w:p>
    <w:p w14:paraId="5C458279" w14:textId="1D0C6596" w:rsidR="00982B13" w:rsidRPr="0046238B" w:rsidRDefault="00827076" w:rsidP="00B626AA">
      <w:pPr>
        <w:tabs>
          <w:tab w:val="left" w:pos="5387"/>
        </w:tabs>
        <w:spacing w:after="0" w:line="480" w:lineRule="auto"/>
        <w:jc w:val="both"/>
        <w:rPr>
          <w:rFonts w:ascii="Lato" w:hAnsi="Lato" w:cstheme="minorHAnsi"/>
          <w:b/>
          <w:bCs/>
          <w:u w:val="single"/>
          <w:bdr w:val="none" w:sz="0" w:space="0" w:color="auto" w:frame="1"/>
        </w:rPr>
      </w:pPr>
      <w:r w:rsidRPr="00A75636">
        <w:rPr>
          <w:rFonts w:ascii="Lato" w:eastAsia="Batang" w:hAnsi="Lato" w:cstheme="minorHAnsi"/>
          <w:color w:val="000000" w:themeColor="text1"/>
        </w:rPr>
        <w:t>Comuníquese esta determinación a</w:t>
      </w:r>
      <w:r w:rsidR="00FA09E1">
        <w:rPr>
          <w:rFonts w:ascii="Lato" w:eastAsia="Batang" w:hAnsi="Lato" w:cstheme="minorHAnsi"/>
          <w:color w:val="000000" w:themeColor="text1"/>
        </w:rPr>
        <w:t xml:space="preserve"> </w:t>
      </w:r>
      <w:r w:rsidRPr="00A75636">
        <w:rPr>
          <w:rFonts w:ascii="Lato" w:eastAsia="Batang" w:hAnsi="Lato" w:cstheme="minorHAnsi"/>
          <w:color w:val="000000" w:themeColor="text1"/>
        </w:rPr>
        <w:t>l</w:t>
      </w:r>
      <w:r w:rsidR="00FA09E1">
        <w:rPr>
          <w:rFonts w:ascii="Lato" w:eastAsia="Batang" w:hAnsi="Lato" w:cstheme="minorHAnsi"/>
          <w:color w:val="000000" w:themeColor="text1"/>
        </w:rPr>
        <w:t>a</w:t>
      </w:r>
      <w:r w:rsidRPr="00A75636">
        <w:rPr>
          <w:rFonts w:ascii="Lato" w:eastAsia="Batang" w:hAnsi="Lato" w:cstheme="minorHAnsi"/>
          <w:color w:val="000000" w:themeColor="text1"/>
        </w:rPr>
        <w:t xml:space="preserve"> </w:t>
      </w:r>
      <w:proofErr w:type="gramStart"/>
      <w:r w:rsidRPr="00A75636">
        <w:rPr>
          <w:rFonts w:ascii="Lato" w:eastAsia="Batang" w:hAnsi="Lato" w:cstheme="minorHAnsi"/>
          <w:color w:val="000000" w:themeColor="text1"/>
        </w:rPr>
        <w:t>Subdirectora</w:t>
      </w:r>
      <w:proofErr w:type="gramEnd"/>
      <w:r w:rsidRPr="00A75636">
        <w:rPr>
          <w:rFonts w:ascii="Lato" w:eastAsia="Batang" w:hAnsi="Lato" w:cstheme="minorHAnsi"/>
          <w:color w:val="000000" w:themeColor="text1"/>
        </w:rPr>
        <w:t xml:space="preserve"> Jurídica del Tribunal Superior de Justicia, para su conocimiento y efectos legales correspondientes.</w:t>
      </w:r>
      <w:r w:rsidR="0046238B">
        <w:rPr>
          <w:rFonts w:ascii="Lato" w:eastAsia="Batang" w:hAnsi="Lato" w:cstheme="minorHAnsi"/>
          <w:color w:val="000000" w:themeColor="text1"/>
        </w:rPr>
        <w:t xml:space="preserve"> </w:t>
      </w:r>
      <w:r w:rsidR="0046238B" w:rsidRPr="0046238B">
        <w:rPr>
          <w:rFonts w:ascii="Lato" w:eastAsia="Batang" w:hAnsi="Lato" w:cstheme="minorHAnsi"/>
          <w:b/>
          <w:bCs/>
          <w:color w:val="000000" w:themeColor="text1"/>
          <w:u w:val="single"/>
        </w:rPr>
        <w:t>APROBADO POR UNANIMIDAD DE VOTOS.</w:t>
      </w:r>
    </w:p>
    <w:p w14:paraId="3DD234F6" w14:textId="5471F280" w:rsidR="00FA09E1" w:rsidRPr="00231436" w:rsidRDefault="0046238B" w:rsidP="0046238B">
      <w:pPr>
        <w:pStyle w:val="NormalWeb"/>
        <w:tabs>
          <w:tab w:val="left" w:pos="851"/>
        </w:tabs>
        <w:spacing w:before="0" w:beforeAutospacing="0" w:after="0" w:afterAutospacing="0" w:line="480" w:lineRule="auto"/>
        <w:jc w:val="both"/>
        <w:rPr>
          <w:rFonts w:ascii="Lato" w:hAnsi="Lato" w:cstheme="minorHAnsi"/>
          <w:bCs/>
          <w:color w:val="000000" w:themeColor="text1"/>
          <w:sz w:val="22"/>
          <w:szCs w:val="22"/>
          <w:bdr w:val="none" w:sz="0" w:space="0" w:color="auto" w:frame="1"/>
        </w:rPr>
      </w:pPr>
      <w:bookmarkStart w:id="18" w:name="_Hlk175144796"/>
      <w:r>
        <w:rPr>
          <w:rFonts w:ascii="Lato" w:hAnsi="Lato"/>
          <w:b/>
          <w:color w:val="000000"/>
          <w:sz w:val="22"/>
          <w:szCs w:val="22"/>
        </w:rPr>
        <w:tab/>
      </w:r>
      <w:r w:rsidR="00025D7A" w:rsidRPr="009F58DF">
        <w:rPr>
          <w:rFonts w:ascii="Lato" w:hAnsi="Lato"/>
          <w:b/>
          <w:color w:val="000000"/>
          <w:sz w:val="22"/>
          <w:szCs w:val="22"/>
        </w:rPr>
        <w:t xml:space="preserve">ACUERDO </w:t>
      </w:r>
      <w:r w:rsidR="00646554" w:rsidRPr="009F58DF">
        <w:rPr>
          <w:rFonts w:ascii="Lato" w:hAnsi="Lato"/>
          <w:b/>
          <w:color w:val="000000"/>
          <w:sz w:val="22"/>
          <w:szCs w:val="22"/>
        </w:rPr>
        <w:t>X</w:t>
      </w:r>
      <w:r w:rsidR="00C448A0" w:rsidRPr="009F58DF">
        <w:rPr>
          <w:rFonts w:ascii="Lato" w:hAnsi="Lato"/>
          <w:b/>
          <w:color w:val="000000"/>
          <w:sz w:val="22"/>
          <w:szCs w:val="22"/>
        </w:rPr>
        <w:t>I</w:t>
      </w:r>
      <w:r w:rsidR="00025D7A" w:rsidRPr="009F58DF">
        <w:rPr>
          <w:rFonts w:ascii="Lato" w:hAnsi="Lato"/>
          <w:b/>
          <w:color w:val="000000"/>
          <w:sz w:val="22"/>
          <w:szCs w:val="22"/>
        </w:rPr>
        <w:t>/</w:t>
      </w:r>
      <w:r w:rsidR="00FA09E1" w:rsidRPr="009F58DF">
        <w:rPr>
          <w:rFonts w:ascii="Lato" w:hAnsi="Lato"/>
          <w:b/>
          <w:color w:val="000000"/>
          <w:sz w:val="22"/>
          <w:szCs w:val="22"/>
        </w:rPr>
        <w:t>80</w:t>
      </w:r>
      <w:r w:rsidR="00025D7A" w:rsidRPr="009F58DF">
        <w:rPr>
          <w:rFonts w:ascii="Lato" w:hAnsi="Lato"/>
          <w:b/>
          <w:color w:val="000000"/>
          <w:sz w:val="22"/>
          <w:szCs w:val="22"/>
        </w:rPr>
        <w:t>/2024.</w:t>
      </w:r>
      <w:bookmarkEnd w:id="18"/>
      <w:r w:rsidR="009F58DF">
        <w:rPr>
          <w:rFonts w:ascii="Lato" w:hAnsi="Lato"/>
          <w:b/>
          <w:color w:val="000000"/>
          <w:sz w:val="22"/>
          <w:szCs w:val="22"/>
        </w:rPr>
        <w:t xml:space="preserve"> </w:t>
      </w:r>
      <w:r w:rsidR="00FA09E1" w:rsidRPr="009F58DF">
        <w:rPr>
          <w:rFonts w:ascii="Lato" w:hAnsi="Lato" w:cstheme="minorHAnsi"/>
          <w:b/>
          <w:color w:val="000000" w:themeColor="text1"/>
          <w:sz w:val="22"/>
          <w:szCs w:val="22"/>
          <w:bdr w:val="none" w:sz="0" w:space="0" w:color="auto" w:frame="1"/>
        </w:rPr>
        <w:t xml:space="preserve">Oficio número JURTSJ/509/2024, recibido el diecisiete de septiembre de dos mil veinticuatro, signado por la </w:t>
      </w:r>
      <w:proofErr w:type="gramStart"/>
      <w:r w:rsidR="00FA09E1" w:rsidRPr="009F58DF">
        <w:rPr>
          <w:rFonts w:ascii="Lato" w:hAnsi="Lato" w:cstheme="minorHAnsi"/>
          <w:b/>
          <w:color w:val="000000" w:themeColor="text1"/>
          <w:sz w:val="22"/>
          <w:szCs w:val="22"/>
          <w:bdr w:val="none" w:sz="0" w:space="0" w:color="auto" w:frame="1"/>
        </w:rPr>
        <w:t>Subdirectora</w:t>
      </w:r>
      <w:proofErr w:type="gramEnd"/>
      <w:r w:rsidR="00FA09E1" w:rsidRPr="009F58DF">
        <w:rPr>
          <w:rFonts w:ascii="Lato" w:hAnsi="Lato" w:cstheme="minorHAnsi"/>
          <w:b/>
          <w:color w:val="000000" w:themeColor="text1"/>
          <w:sz w:val="22"/>
          <w:szCs w:val="22"/>
          <w:bdr w:val="none" w:sz="0" w:space="0" w:color="auto" w:frame="1"/>
        </w:rPr>
        <w:t xml:space="preserve"> Jurídica del Tribunal Superior de Justicia del Estado</w:t>
      </w:r>
      <w:r w:rsidR="00FA09E1" w:rsidRPr="00FA09E1">
        <w:rPr>
          <w:rFonts w:ascii="Lato" w:hAnsi="Lato" w:cstheme="minorHAnsi"/>
          <w:b/>
          <w:color w:val="000000" w:themeColor="text1"/>
          <w:bdr w:val="none" w:sz="0" w:space="0" w:color="auto" w:frame="1"/>
        </w:rPr>
        <w:t xml:space="preserve">. </w:t>
      </w:r>
      <w:r>
        <w:rPr>
          <w:rFonts w:ascii="Lato" w:hAnsi="Lato" w:cstheme="minorHAnsi"/>
          <w:b/>
          <w:color w:val="000000" w:themeColor="text1"/>
          <w:bdr w:val="none" w:sz="0" w:space="0" w:color="auto" w:frame="1"/>
        </w:rPr>
        <w:t xml:space="preserve">- - - - - - - - - - - - - - - - - - </w:t>
      </w:r>
      <w:bookmarkStart w:id="19" w:name="_Hlk176876353"/>
      <w:r w:rsidR="00FA09E1" w:rsidRPr="00231436">
        <w:rPr>
          <w:rFonts w:ascii="Lato" w:hAnsi="Lato" w:cstheme="minorHAnsi"/>
          <w:bCs/>
          <w:color w:val="000000" w:themeColor="text1"/>
          <w:sz w:val="22"/>
          <w:szCs w:val="22"/>
          <w:bdr w:val="none" w:sz="0" w:space="0" w:color="auto" w:frame="1"/>
        </w:rPr>
        <w:t xml:space="preserve">Dada cuenta con el oficio de referencia, mediante el cual, la Subdirectora Jurídica </w:t>
      </w:r>
      <w:r w:rsidR="00FA09E1" w:rsidRPr="00231436">
        <w:rPr>
          <w:rFonts w:ascii="Lato" w:hAnsi="Lato" w:cstheme="minorHAnsi"/>
          <w:bCs/>
          <w:color w:val="000000" w:themeColor="text1"/>
          <w:sz w:val="22"/>
          <w:szCs w:val="22"/>
          <w:bdr w:val="none" w:sz="0" w:space="0" w:color="auto" w:frame="1"/>
        </w:rPr>
        <w:lastRenderedPageBreak/>
        <w:t>del Tribunal Superior de Justicia del Estado, comunica el estado procesal de</w:t>
      </w:r>
      <w:r w:rsidR="00AC2FAE" w:rsidRPr="00231436">
        <w:rPr>
          <w:rFonts w:ascii="Lato" w:hAnsi="Lato" w:cstheme="minorHAnsi"/>
          <w:bCs/>
          <w:color w:val="000000" w:themeColor="text1"/>
          <w:sz w:val="22"/>
          <w:szCs w:val="22"/>
          <w:bdr w:val="none" w:sz="0" w:space="0" w:color="auto" w:frame="1"/>
        </w:rPr>
        <w:t xml:space="preserve"> </w:t>
      </w:r>
      <w:r w:rsidR="00B500D6" w:rsidRPr="00231436">
        <w:rPr>
          <w:rFonts w:ascii="Lato" w:hAnsi="Lato" w:cstheme="minorHAnsi"/>
          <w:bCs/>
          <w:color w:val="000000" w:themeColor="text1"/>
          <w:sz w:val="22"/>
          <w:szCs w:val="22"/>
          <w:bdr w:val="none" w:sz="0" w:space="0" w:color="auto" w:frame="1"/>
        </w:rPr>
        <w:t>l</w:t>
      </w:r>
      <w:r w:rsidR="00AC2FAE" w:rsidRPr="00231436">
        <w:rPr>
          <w:rFonts w:ascii="Lato" w:hAnsi="Lato" w:cstheme="minorHAnsi"/>
          <w:bCs/>
          <w:color w:val="000000" w:themeColor="text1"/>
          <w:sz w:val="22"/>
          <w:szCs w:val="22"/>
          <w:bdr w:val="none" w:sz="0" w:space="0" w:color="auto" w:frame="1"/>
        </w:rPr>
        <w:t>os</w:t>
      </w:r>
      <w:r w:rsidR="00FA09E1" w:rsidRPr="00231436">
        <w:rPr>
          <w:rFonts w:ascii="Lato" w:hAnsi="Lato" w:cstheme="minorHAnsi"/>
          <w:bCs/>
          <w:color w:val="000000" w:themeColor="text1"/>
          <w:sz w:val="22"/>
          <w:szCs w:val="22"/>
          <w:bdr w:val="none" w:sz="0" w:space="0" w:color="auto" w:frame="1"/>
        </w:rPr>
        <w:t xml:space="preserve"> juicio</w:t>
      </w:r>
      <w:r w:rsidR="00AC2FAE" w:rsidRPr="00231436">
        <w:rPr>
          <w:rFonts w:ascii="Lato" w:hAnsi="Lato" w:cstheme="minorHAnsi"/>
          <w:bCs/>
          <w:color w:val="000000" w:themeColor="text1"/>
          <w:sz w:val="22"/>
          <w:szCs w:val="22"/>
          <w:bdr w:val="none" w:sz="0" w:space="0" w:color="auto" w:frame="1"/>
        </w:rPr>
        <w:t>s</w:t>
      </w:r>
      <w:r w:rsidR="00FA09E1" w:rsidRPr="00231436">
        <w:rPr>
          <w:rFonts w:ascii="Lato" w:hAnsi="Lato" w:cstheme="minorHAnsi"/>
          <w:bCs/>
          <w:color w:val="000000" w:themeColor="text1"/>
          <w:sz w:val="22"/>
          <w:szCs w:val="22"/>
          <w:bdr w:val="none" w:sz="0" w:space="0" w:color="auto" w:frame="1"/>
        </w:rPr>
        <w:t xml:space="preserve"> laboral</w:t>
      </w:r>
      <w:r w:rsidR="00AC2FAE" w:rsidRPr="00231436">
        <w:rPr>
          <w:rFonts w:ascii="Lato" w:hAnsi="Lato" w:cstheme="minorHAnsi"/>
          <w:bCs/>
          <w:color w:val="000000" w:themeColor="text1"/>
          <w:sz w:val="22"/>
          <w:szCs w:val="22"/>
          <w:bdr w:val="none" w:sz="0" w:space="0" w:color="auto" w:frame="1"/>
        </w:rPr>
        <w:t>es</w:t>
      </w:r>
      <w:r w:rsidR="00FA09E1" w:rsidRPr="00231436">
        <w:rPr>
          <w:rFonts w:ascii="Lato" w:hAnsi="Lato" w:cstheme="minorHAnsi"/>
          <w:bCs/>
          <w:color w:val="000000" w:themeColor="text1"/>
          <w:sz w:val="22"/>
          <w:szCs w:val="22"/>
          <w:bdr w:val="none" w:sz="0" w:space="0" w:color="auto" w:frame="1"/>
        </w:rPr>
        <w:t>, a los que el área a su cargo, ha dado seguimiento en los términos descritos</w:t>
      </w:r>
      <w:r w:rsidRPr="00231436">
        <w:rPr>
          <w:rFonts w:ascii="Lato" w:hAnsi="Lato" w:cstheme="minorHAnsi"/>
          <w:bCs/>
          <w:color w:val="000000" w:themeColor="text1"/>
          <w:sz w:val="22"/>
          <w:szCs w:val="22"/>
          <w:bdr w:val="none" w:sz="0" w:space="0" w:color="auto" w:frame="1"/>
        </w:rPr>
        <w:t>; a</w:t>
      </w:r>
      <w:r w:rsidR="00FA09E1" w:rsidRPr="00231436">
        <w:rPr>
          <w:rFonts w:ascii="Lato" w:hAnsi="Lato" w:cstheme="minorHAnsi"/>
          <w:bCs/>
          <w:color w:val="000000" w:themeColor="text1"/>
          <w:sz w:val="22"/>
          <w:szCs w:val="22"/>
          <w:bdr w:val="none" w:sz="0" w:space="0" w:color="auto" w:frame="1"/>
        </w:rPr>
        <w:t xml:space="preserve">l respecto, en atención al informe expuesto por la Subdirectora Jurídica del Tribunal Superior de Justicia, con fundamento en lo que establecen los artículos 45 Bis, 45 </w:t>
      </w:r>
      <w:proofErr w:type="spellStart"/>
      <w:r w:rsidR="00FA09E1" w:rsidRPr="00231436">
        <w:rPr>
          <w:rFonts w:ascii="Lato" w:hAnsi="Lato" w:cstheme="minorHAnsi"/>
          <w:bCs/>
          <w:color w:val="000000" w:themeColor="text1"/>
          <w:sz w:val="22"/>
          <w:szCs w:val="22"/>
          <w:bdr w:val="none" w:sz="0" w:space="0" w:color="auto" w:frame="1"/>
        </w:rPr>
        <w:t>Quáter</w:t>
      </w:r>
      <w:proofErr w:type="spellEnd"/>
      <w:r w:rsidR="00FA09E1" w:rsidRPr="00231436">
        <w:rPr>
          <w:rFonts w:ascii="Lato" w:hAnsi="Lato" w:cstheme="minorHAnsi"/>
          <w:bCs/>
          <w:color w:val="000000" w:themeColor="text1"/>
          <w:sz w:val="22"/>
          <w:szCs w:val="22"/>
          <w:bdr w:val="none" w:sz="0" w:space="0" w:color="auto" w:frame="1"/>
        </w:rPr>
        <w:t xml:space="preserve"> y 61 de la Ley Orgánica del Poder Judicial del Estado, se determina:</w:t>
      </w:r>
    </w:p>
    <w:p w14:paraId="44468D32" w14:textId="77777777" w:rsidR="00FA09E1" w:rsidRPr="00231436" w:rsidRDefault="00FA09E1" w:rsidP="0046238B">
      <w:pPr>
        <w:pStyle w:val="Prrafodelista"/>
        <w:numPr>
          <w:ilvl w:val="6"/>
          <w:numId w:val="4"/>
        </w:numPr>
        <w:tabs>
          <w:tab w:val="clear" w:pos="1353"/>
          <w:tab w:val="left" w:pos="5387"/>
        </w:tabs>
        <w:spacing w:after="0" w:line="480" w:lineRule="auto"/>
        <w:ind w:left="567"/>
        <w:jc w:val="both"/>
        <w:rPr>
          <w:rFonts w:ascii="Lato" w:hAnsi="Lato" w:cstheme="minorHAnsi"/>
          <w:bCs/>
          <w:color w:val="000000" w:themeColor="text1"/>
          <w:bdr w:val="none" w:sz="0" w:space="0" w:color="auto" w:frame="1"/>
        </w:rPr>
      </w:pPr>
      <w:r w:rsidRPr="00231436">
        <w:rPr>
          <w:rFonts w:ascii="Lato" w:hAnsi="Lato" w:cstheme="minorHAnsi"/>
          <w:bCs/>
          <w:color w:val="000000" w:themeColor="text1"/>
          <w:bdr w:val="none" w:sz="0" w:space="0" w:color="auto" w:frame="1"/>
        </w:rPr>
        <w:t>Tomar conocimiento del contenido íntegro del oficio de cuenta.</w:t>
      </w:r>
    </w:p>
    <w:p w14:paraId="61A38A1C" w14:textId="06D6AE8A" w:rsidR="00FA09E1" w:rsidRPr="00231436" w:rsidRDefault="00FA09E1" w:rsidP="0046238B">
      <w:pPr>
        <w:pStyle w:val="Prrafodelista"/>
        <w:numPr>
          <w:ilvl w:val="6"/>
          <w:numId w:val="4"/>
        </w:numPr>
        <w:tabs>
          <w:tab w:val="clear" w:pos="1353"/>
          <w:tab w:val="left" w:pos="5387"/>
        </w:tabs>
        <w:spacing w:after="0" w:line="480" w:lineRule="auto"/>
        <w:ind w:left="567"/>
        <w:jc w:val="both"/>
        <w:rPr>
          <w:rFonts w:ascii="Lato" w:hAnsi="Lato" w:cstheme="minorHAnsi"/>
          <w:bCs/>
          <w:color w:val="000000" w:themeColor="text1"/>
          <w:bdr w:val="none" w:sz="0" w:space="0" w:color="auto" w:frame="1"/>
        </w:rPr>
      </w:pPr>
      <w:r w:rsidRPr="00231436">
        <w:rPr>
          <w:rFonts w:ascii="Lato" w:hAnsi="Lato" w:cstheme="minorHAnsi"/>
          <w:bCs/>
          <w:color w:val="000000" w:themeColor="text1"/>
          <w:bdr w:val="none" w:sz="0" w:space="0" w:color="auto" w:frame="1"/>
        </w:rPr>
        <w:t xml:space="preserve">Instruir a la </w:t>
      </w:r>
      <w:proofErr w:type="gramStart"/>
      <w:r w:rsidRPr="00231436">
        <w:rPr>
          <w:rFonts w:ascii="Lato" w:hAnsi="Lato" w:cstheme="minorHAnsi"/>
          <w:bCs/>
          <w:color w:val="000000" w:themeColor="text1"/>
          <w:bdr w:val="none" w:sz="0" w:space="0" w:color="auto" w:frame="1"/>
        </w:rPr>
        <w:t>Subdirectora</w:t>
      </w:r>
      <w:proofErr w:type="gramEnd"/>
      <w:r w:rsidRPr="00231436">
        <w:rPr>
          <w:rFonts w:ascii="Lato" w:hAnsi="Lato" w:cstheme="minorHAnsi"/>
          <w:bCs/>
          <w:color w:val="000000" w:themeColor="text1"/>
          <w:bdr w:val="none" w:sz="0" w:space="0" w:color="auto" w:frame="1"/>
        </w:rPr>
        <w:t xml:space="preserve"> Jurídica del Tribunal Superior de Justicia del Estado, dar el seguimiento que corresponda a</w:t>
      </w:r>
      <w:r w:rsidR="00AC2FAE" w:rsidRPr="00231436">
        <w:rPr>
          <w:rFonts w:ascii="Lato" w:hAnsi="Lato" w:cstheme="minorHAnsi"/>
          <w:bCs/>
          <w:color w:val="000000" w:themeColor="text1"/>
          <w:bdr w:val="none" w:sz="0" w:space="0" w:color="auto" w:frame="1"/>
        </w:rPr>
        <w:t xml:space="preserve"> los juicios laborales</w:t>
      </w:r>
      <w:r w:rsidRPr="00231436">
        <w:rPr>
          <w:rFonts w:ascii="Lato" w:hAnsi="Lato" w:cstheme="minorHAnsi"/>
          <w:bCs/>
          <w:color w:val="000000" w:themeColor="text1"/>
          <w:bdr w:val="none" w:sz="0" w:space="0" w:color="auto" w:frame="1"/>
        </w:rPr>
        <w:t xml:space="preserve">, cuidando en todo momento los intereses legales del Poder Judicial del Estado. </w:t>
      </w:r>
    </w:p>
    <w:p w14:paraId="59F630EF" w14:textId="77777777" w:rsidR="00FA09E1" w:rsidRPr="00231436" w:rsidRDefault="00FA09E1" w:rsidP="00B31695">
      <w:pPr>
        <w:pStyle w:val="Prrafodelista"/>
        <w:numPr>
          <w:ilvl w:val="6"/>
          <w:numId w:val="4"/>
        </w:numPr>
        <w:tabs>
          <w:tab w:val="clear" w:pos="1353"/>
          <w:tab w:val="left" w:pos="5387"/>
        </w:tabs>
        <w:spacing w:after="0" w:line="480" w:lineRule="auto"/>
        <w:ind w:left="567"/>
        <w:jc w:val="both"/>
        <w:rPr>
          <w:rFonts w:ascii="Lato" w:hAnsi="Lato" w:cstheme="minorHAnsi"/>
          <w:bCs/>
          <w:color w:val="000000" w:themeColor="text1"/>
          <w:bdr w:val="none" w:sz="0" w:space="0" w:color="auto" w:frame="1"/>
        </w:rPr>
      </w:pPr>
      <w:r w:rsidRPr="00231436">
        <w:rPr>
          <w:rFonts w:ascii="Lato" w:hAnsi="Lato" w:cstheme="minorHAnsi"/>
          <w:bCs/>
          <w:color w:val="000000" w:themeColor="text1"/>
          <w:bdr w:val="none" w:sz="0" w:space="0" w:color="auto" w:frame="1"/>
        </w:rPr>
        <w:t>Remitir copia del oficio de cuenta al Tesorero del Poder Judicial del Estado, para que prevea o comprometa el recurso que resulte necesario para que, en el momento en que sea requerido, se esté en posibilidad de dar cumplimiento a los juicios correspondientes.</w:t>
      </w:r>
    </w:p>
    <w:p w14:paraId="680E05F7" w14:textId="24924F42" w:rsidR="00FA09E1" w:rsidRPr="00231436" w:rsidRDefault="00FA09E1" w:rsidP="00B31695">
      <w:pPr>
        <w:tabs>
          <w:tab w:val="center" w:pos="4419"/>
          <w:tab w:val="left" w:pos="5387"/>
          <w:tab w:val="right" w:pos="9356"/>
        </w:tabs>
        <w:spacing w:after="0" w:line="480" w:lineRule="auto"/>
        <w:jc w:val="both"/>
        <w:rPr>
          <w:rFonts w:ascii="Lato" w:hAnsi="Lato" w:cstheme="minorHAnsi"/>
          <w:b/>
          <w:color w:val="000000" w:themeColor="text1"/>
          <w:u w:val="single"/>
          <w:bdr w:val="none" w:sz="0" w:space="0" w:color="auto" w:frame="1"/>
        </w:rPr>
      </w:pPr>
      <w:r w:rsidRPr="00231436">
        <w:rPr>
          <w:rFonts w:ascii="Lato" w:hAnsi="Lato" w:cstheme="minorHAnsi"/>
          <w:bCs/>
          <w:color w:val="000000" w:themeColor="text1"/>
          <w:bdr w:val="none" w:sz="0" w:space="0" w:color="auto" w:frame="1"/>
        </w:rPr>
        <w:t xml:space="preserve">Comuníquese esta determinación a la </w:t>
      </w:r>
      <w:proofErr w:type="gramStart"/>
      <w:r w:rsidRPr="00231436">
        <w:rPr>
          <w:rFonts w:ascii="Lato" w:hAnsi="Lato" w:cstheme="minorHAnsi"/>
          <w:bCs/>
          <w:color w:val="000000" w:themeColor="text1"/>
          <w:bdr w:val="none" w:sz="0" w:space="0" w:color="auto" w:frame="1"/>
        </w:rPr>
        <w:t>Subdirectora</w:t>
      </w:r>
      <w:proofErr w:type="gramEnd"/>
      <w:r w:rsidRPr="00231436">
        <w:rPr>
          <w:rFonts w:ascii="Lato" w:hAnsi="Lato" w:cstheme="minorHAnsi"/>
          <w:bCs/>
          <w:color w:val="000000" w:themeColor="text1"/>
          <w:bdr w:val="none" w:sz="0" w:space="0" w:color="auto" w:frame="1"/>
        </w:rPr>
        <w:t xml:space="preserve"> Jurídica del Tribunal Superior de Justicia del Estado y Tesorero del Poder Judicial del Estado, para su conocimiento y efectos legales procedentes.</w:t>
      </w:r>
      <w:r w:rsidR="0046238B" w:rsidRPr="00231436">
        <w:rPr>
          <w:rFonts w:ascii="Lato" w:hAnsi="Lato" w:cstheme="minorHAnsi"/>
          <w:bCs/>
          <w:color w:val="000000" w:themeColor="text1"/>
          <w:bdr w:val="none" w:sz="0" w:space="0" w:color="auto" w:frame="1"/>
        </w:rPr>
        <w:t xml:space="preserve"> </w:t>
      </w:r>
      <w:r w:rsidR="0046238B" w:rsidRPr="00231436">
        <w:rPr>
          <w:rFonts w:ascii="Lato" w:hAnsi="Lato" w:cstheme="minorHAnsi"/>
          <w:b/>
          <w:color w:val="000000" w:themeColor="text1"/>
          <w:u w:val="single"/>
          <w:bdr w:val="none" w:sz="0" w:space="0" w:color="auto" w:frame="1"/>
        </w:rPr>
        <w:t>APROBADO POR UNANIMIDAD DE VOTOS.</w:t>
      </w:r>
    </w:p>
    <w:p w14:paraId="3A4AAA70" w14:textId="31728C43" w:rsidR="00CB1AC5" w:rsidRPr="00231436" w:rsidRDefault="0046238B" w:rsidP="00B31695">
      <w:pPr>
        <w:pStyle w:val="NormalWeb"/>
        <w:tabs>
          <w:tab w:val="left" w:pos="709"/>
        </w:tabs>
        <w:spacing w:before="0" w:beforeAutospacing="0" w:after="0" w:afterAutospacing="0" w:line="480" w:lineRule="auto"/>
        <w:jc w:val="both"/>
        <w:rPr>
          <w:rFonts w:ascii="Lato" w:hAnsi="Lato" w:cstheme="minorHAnsi"/>
          <w:bCs/>
          <w:sz w:val="22"/>
          <w:szCs w:val="22"/>
          <w:bdr w:val="none" w:sz="0" w:space="0" w:color="auto" w:frame="1"/>
        </w:rPr>
      </w:pPr>
      <w:bookmarkStart w:id="20" w:name="_Hlk177736765"/>
      <w:bookmarkEnd w:id="19"/>
      <w:r>
        <w:rPr>
          <w:rFonts w:ascii="Lato" w:hAnsi="Lato"/>
          <w:b/>
          <w:bCs/>
          <w:color w:val="000000"/>
          <w:sz w:val="22"/>
          <w:szCs w:val="22"/>
        </w:rPr>
        <w:t xml:space="preserve"> </w:t>
      </w:r>
      <w:r>
        <w:rPr>
          <w:rFonts w:ascii="Lato" w:hAnsi="Lato"/>
          <w:b/>
          <w:bCs/>
          <w:color w:val="000000"/>
          <w:sz w:val="22"/>
          <w:szCs w:val="22"/>
        </w:rPr>
        <w:tab/>
      </w:r>
      <w:bookmarkStart w:id="21" w:name="_Hlk178614818"/>
      <w:r w:rsidR="00C104BE" w:rsidRPr="00231436">
        <w:rPr>
          <w:rFonts w:ascii="Lato" w:hAnsi="Lato"/>
          <w:b/>
          <w:color w:val="000000"/>
          <w:sz w:val="22"/>
          <w:szCs w:val="22"/>
        </w:rPr>
        <w:t>ACUERDO X</w:t>
      </w:r>
      <w:r w:rsidR="00C448A0" w:rsidRPr="00231436">
        <w:rPr>
          <w:rFonts w:ascii="Lato" w:hAnsi="Lato"/>
          <w:b/>
          <w:color w:val="000000"/>
          <w:sz w:val="22"/>
          <w:szCs w:val="22"/>
        </w:rPr>
        <w:t>II</w:t>
      </w:r>
      <w:r w:rsidR="00C104BE" w:rsidRPr="00231436">
        <w:rPr>
          <w:rFonts w:ascii="Lato" w:hAnsi="Lato"/>
          <w:b/>
          <w:color w:val="000000"/>
          <w:sz w:val="22"/>
          <w:szCs w:val="22"/>
        </w:rPr>
        <w:t>/</w:t>
      </w:r>
      <w:r w:rsidR="00B500D6" w:rsidRPr="00231436">
        <w:rPr>
          <w:rFonts w:ascii="Lato" w:hAnsi="Lato"/>
          <w:b/>
          <w:color w:val="000000"/>
          <w:sz w:val="22"/>
          <w:szCs w:val="22"/>
        </w:rPr>
        <w:t>80</w:t>
      </w:r>
      <w:r w:rsidR="00C104BE" w:rsidRPr="00231436">
        <w:rPr>
          <w:rFonts w:ascii="Lato" w:hAnsi="Lato"/>
          <w:b/>
          <w:color w:val="000000"/>
          <w:sz w:val="22"/>
          <w:szCs w:val="22"/>
        </w:rPr>
        <w:t>/2024</w:t>
      </w:r>
      <w:r w:rsidR="00B500D6" w:rsidRPr="00231436">
        <w:rPr>
          <w:rFonts w:ascii="Lato" w:hAnsi="Lato"/>
          <w:b/>
          <w:color w:val="000000"/>
          <w:sz w:val="22"/>
          <w:szCs w:val="22"/>
        </w:rPr>
        <w:t xml:space="preserve">. </w:t>
      </w:r>
      <w:bookmarkEnd w:id="20"/>
      <w:r w:rsidR="00BE0BE6" w:rsidRPr="00231436">
        <w:rPr>
          <w:rFonts w:ascii="Lato" w:hAnsi="Lato" w:cstheme="minorHAnsi"/>
          <w:b/>
          <w:color w:val="000000" w:themeColor="text1"/>
          <w:sz w:val="22"/>
          <w:szCs w:val="22"/>
          <w:bdr w:val="none" w:sz="0" w:space="0" w:color="auto" w:frame="1"/>
        </w:rPr>
        <w:t>E</w:t>
      </w:r>
      <w:r w:rsidR="00B500D6" w:rsidRPr="00231436">
        <w:rPr>
          <w:rFonts w:ascii="Lato" w:hAnsi="Lato" w:cstheme="minorHAnsi"/>
          <w:b/>
          <w:color w:val="000000" w:themeColor="text1"/>
          <w:sz w:val="22"/>
          <w:szCs w:val="22"/>
          <w:bdr w:val="none" w:sz="0" w:space="0" w:color="auto" w:frame="1"/>
        </w:rPr>
        <w:t>scrito recibido el diecinueve de septiembre de dos mil veinticuatro, signado por Félix Pozos Palafo</w:t>
      </w:r>
      <w:r w:rsidR="00BE0BE6" w:rsidRPr="00231436">
        <w:rPr>
          <w:rFonts w:ascii="Lato" w:hAnsi="Lato" w:cstheme="minorHAnsi"/>
          <w:b/>
          <w:color w:val="000000" w:themeColor="text1"/>
          <w:sz w:val="22"/>
          <w:szCs w:val="22"/>
          <w:bdr w:val="none" w:sz="0" w:space="0" w:color="auto" w:frame="1"/>
        </w:rPr>
        <w:t>x.</w:t>
      </w:r>
      <w:r w:rsidRPr="00231436">
        <w:rPr>
          <w:rFonts w:ascii="Lato" w:hAnsi="Lato" w:cstheme="minorHAnsi"/>
          <w:b/>
          <w:color w:val="000000" w:themeColor="text1"/>
          <w:sz w:val="22"/>
          <w:szCs w:val="22"/>
          <w:bdr w:val="none" w:sz="0" w:space="0" w:color="auto" w:frame="1"/>
        </w:rPr>
        <w:t xml:space="preserve"> - - -</w:t>
      </w:r>
      <w:r w:rsidR="00231436">
        <w:rPr>
          <w:rFonts w:ascii="Lato" w:hAnsi="Lato" w:cstheme="minorHAnsi"/>
          <w:b/>
          <w:color w:val="000000" w:themeColor="text1"/>
          <w:sz w:val="22"/>
          <w:szCs w:val="22"/>
          <w:bdr w:val="none" w:sz="0" w:space="0" w:color="auto" w:frame="1"/>
        </w:rPr>
        <w:t xml:space="preserve"> - - - - - - - - - - - - - - -</w:t>
      </w:r>
      <w:r w:rsidR="00BE0BE6" w:rsidRPr="00231436">
        <w:rPr>
          <w:rFonts w:ascii="Lato" w:hAnsi="Lato" w:cstheme="minorHAnsi"/>
          <w:bCs/>
          <w:color w:val="000000" w:themeColor="text1"/>
          <w:sz w:val="22"/>
          <w:szCs w:val="22"/>
          <w:bdr w:val="none" w:sz="0" w:space="0" w:color="auto" w:frame="1"/>
        </w:rPr>
        <w:t>Dada cuenta con el escrito mediante el cual la peticionaria realiza diversas manifestaciones respecto del desahogo de audiencias en los Juzgados de Control y de Juicio Oral del Distrito Judicial de Sánchez Piedras y Especializado en Justicia para Adolescentes</w:t>
      </w:r>
      <w:r w:rsidRPr="00231436">
        <w:rPr>
          <w:rFonts w:ascii="Lato" w:hAnsi="Lato" w:cstheme="minorHAnsi"/>
          <w:bCs/>
          <w:color w:val="000000" w:themeColor="text1"/>
          <w:sz w:val="22"/>
          <w:szCs w:val="22"/>
          <w:bdr w:val="none" w:sz="0" w:space="0" w:color="auto" w:frame="1"/>
        </w:rPr>
        <w:t>; t</w:t>
      </w:r>
      <w:r w:rsidR="001D29C8" w:rsidRPr="00231436">
        <w:rPr>
          <w:rFonts w:ascii="Lato" w:hAnsi="Lato" w:cstheme="minorHAnsi"/>
          <w:bCs/>
          <w:sz w:val="22"/>
          <w:szCs w:val="22"/>
          <w:bdr w:val="none" w:sz="0" w:space="0" w:color="auto" w:frame="1"/>
        </w:rPr>
        <w:t xml:space="preserve">omando en consideración que </w:t>
      </w:r>
      <w:r w:rsidR="00141B3F" w:rsidRPr="00231436">
        <w:rPr>
          <w:rFonts w:ascii="Lato" w:hAnsi="Lato" w:cstheme="minorHAnsi"/>
          <w:bCs/>
          <w:sz w:val="22"/>
          <w:szCs w:val="22"/>
          <w:bdr w:val="none" w:sz="0" w:space="0" w:color="auto" w:frame="1"/>
        </w:rPr>
        <w:t>las funciones de la Administradora del Juzgado, están limitadas a lo que establece el Manual de Organización y Procedimientos a seguir en los Órganos Jurisdiccionales del Sistema Penal Acusatorio del Tribunal Superior de Justicia</w:t>
      </w:r>
      <w:r w:rsidR="00CB1AC5" w:rsidRPr="00231436">
        <w:rPr>
          <w:rFonts w:ascii="Lato" w:hAnsi="Lato" w:cstheme="minorHAnsi"/>
          <w:bCs/>
          <w:sz w:val="22"/>
          <w:szCs w:val="22"/>
          <w:bdr w:val="none" w:sz="0" w:space="0" w:color="auto" w:frame="1"/>
        </w:rPr>
        <w:t>, con fundamento en lo dispuesto por los artículos 61 y 68 de la Ley Orgánica del Poder Judicial del Estado, se determina:</w:t>
      </w:r>
    </w:p>
    <w:p w14:paraId="1982A35A" w14:textId="77777777" w:rsidR="00CB1AC5" w:rsidRPr="00231436" w:rsidRDefault="00CB1AC5" w:rsidP="00B31695">
      <w:pPr>
        <w:pStyle w:val="Prrafodelista"/>
        <w:numPr>
          <w:ilvl w:val="7"/>
          <w:numId w:val="4"/>
        </w:numPr>
        <w:tabs>
          <w:tab w:val="clear" w:pos="5760"/>
          <w:tab w:val="num" w:pos="993"/>
        </w:tabs>
        <w:spacing w:after="0" w:line="480" w:lineRule="auto"/>
        <w:ind w:hanging="5193"/>
        <w:jc w:val="both"/>
        <w:rPr>
          <w:rFonts w:ascii="Lato" w:hAnsi="Lato" w:cstheme="minorHAnsi"/>
          <w:bCs/>
          <w:bdr w:val="none" w:sz="0" w:space="0" w:color="auto" w:frame="1"/>
        </w:rPr>
      </w:pPr>
      <w:r w:rsidRPr="00231436">
        <w:rPr>
          <w:rFonts w:ascii="Lato" w:hAnsi="Lato" w:cstheme="minorHAnsi"/>
          <w:bCs/>
          <w:bdr w:val="none" w:sz="0" w:space="0" w:color="auto" w:frame="1"/>
        </w:rPr>
        <w:t>Tomar</w:t>
      </w:r>
      <w:r w:rsidR="00141B3F" w:rsidRPr="00231436">
        <w:rPr>
          <w:rFonts w:ascii="Lato" w:hAnsi="Lato" w:cstheme="minorHAnsi"/>
          <w:bCs/>
          <w:bdr w:val="none" w:sz="0" w:space="0" w:color="auto" w:frame="1"/>
        </w:rPr>
        <w:t xml:space="preserve"> </w:t>
      </w:r>
      <w:r w:rsidRPr="00231436">
        <w:rPr>
          <w:rFonts w:ascii="Lato" w:hAnsi="Lato" w:cstheme="minorHAnsi"/>
          <w:bCs/>
          <w:bdr w:val="none" w:sz="0" w:space="0" w:color="auto" w:frame="1"/>
        </w:rPr>
        <w:t xml:space="preserve">conocimiento del escrito de cuenta. </w:t>
      </w:r>
    </w:p>
    <w:p w14:paraId="3E84D2C1" w14:textId="77777777" w:rsidR="00C86BE5" w:rsidRPr="00231436" w:rsidRDefault="00CB1AC5" w:rsidP="00E35186">
      <w:pPr>
        <w:pStyle w:val="Prrafodelista"/>
        <w:numPr>
          <w:ilvl w:val="7"/>
          <w:numId w:val="4"/>
        </w:numPr>
        <w:tabs>
          <w:tab w:val="clear" w:pos="5760"/>
          <w:tab w:val="num" w:pos="993"/>
          <w:tab w:val="left" w:pos="5387"/>
        </w:tabs>
        <w:spacing w:after="0" w:line="360" w:lineRule="auto"/>
        <w:ind w:left="993" w:hanging="426"/>
        <w:jc w:val="both"/>
        <w:rPr>
          <w:rFonts w:ascii="Lato" w:hAnsi="Lato"/>
          <w:b/>
          <w:bCs/>
          <w:color w:val="000000"/>
        </w:rPr>
      </w:pPr>
      <w:r w:rsidRPr="00231436">
        <w:rPr>
          <w:rFonts w:ascii="Lato" w:hAnsi="Lato" w:cstheme="minorHAnsi"/>
          <w:bCs/>
          <w:bdr w:val="none" w:sz="0" w:space="0" w:color="auto" w:frame="1"/>
        </w:rPr>
        <w:lastRenderedPageBreak/>
        <w:t>Tener por hechas las manifestaciones</w:t>
      </w:r>
      <w:r w:rsidR="00D83CC5" w:rsidRPr="00231436">
        <w:rPr>
          <w:rFonts w:ascii="Lato" w:hAnsi="Lato" w:cstheme="minorHAnsi"/>
          <w:bCs/>
          <w:bdr w:val="none" w:sz="0" w:space="0" w:color="auto" w:frame="1"/>
        </w:rPr>
        <w:t xml:space="preserve"> de la peticionaria</w:t>
      </w:r>
      <w:r w:rsidRPr="00231436">
        <w:rPr>
          <w:rFonts w:ascii="Lato" w:hAnsi="Lato" w:cstheme="minorHAnsi"/>
          <w:bCs/>
          <w:bdr w:val="none" w:sz="0" w:space="0" w:color="auto" w:frame="1"/>
        </w:rPr>
        <w:t>, dejando a salvo sus derechos para hacerlos valer en la vía y forma legal que corresponda</w:t>
      </w:r>
      <w:r w:rsidR="00D83CC5" w:rsidRPr="00231436">
        <w:rPr>
          <w:rFonts w:ascii="Lato" w:hAnsi="Lato" w:cstheme="minorHAnsi"/>
          <w:bCs/>
          <w:bdr w:val="none" w:sz="0" w:space="0" w:color="auto" w:frame="1"/>
        </w:rPr>
        <w:t>.</w:t>
      </w:r>
    </w:p>
    <w:p w14:paraId="1B29D9C1" w14:textId="35D7A4DB" w:rsidR="000E515B" w:rsidRPr="00231436" w:rsidRDefault="000E515B" w:rsidP="000E515B">
      <w:pPr>
        <w:pStyle w:val="Prrafodelista"/>
        <w:numPr>
          <w:ilvl w:val="7"/>
          <w:numId w:val="4"/>
        </w:numPr>
        <w:tabs>
          <w:tab w:val="clear" w:pos="5760"/>
          <w:tab w:val="num" w:pos="993"/>
          <w:tab w:val="left" w:pos="5387"/>
        </w:tabs>
        <w:spacing w:after="0" w:line="480" w:lineRule="auto"/>
        <w:ind w:left="993" w:hanging="426"/>
        <w:jc w:val="both"/>
        <w:rPr>
          <w:rFonts w:ascii="Lato" w:hAnsi="Lato"/>
          <w:b/>
          <w:bCs/>
        </w:rPr>
      </w:pPr>
      <w:r w:rsidRPr="00231436">
        <w:rPr>
          <w:rFonts w:ascii="Lato" w:hAnsi="Lato" w:cstheme="minorHAnsi"/>
          <w:bCs/>
          <w:bdr w:val="none" w:sz="0" w:space="0" w:color="auto" w:frame="1"/>
        </w:rPr>
        <w:t xml:space="preserve">Instruir al </w:t>
      </w:r>
      <w:proofErr w:type="gramStart"/>
      <w:r w:rsidRPr="00231436">
        <w:rPr>
          <w:rFonts w:ascii="Lato" w:hAnsi="Lato" w:cstheme="minorHAnsi"/>
          <w:bCs/>
          <w:bdr w:val="none" w:sz="0" w:space="0" w:color="auto" w:frame="1"/>
        </w:rPr>
        <w:t>Director</w:t>
      </w:r>
      <w:proofErr w:type="gramEnd"/>
      <w:r w:rsidRPr="00231436">
        <w:rPr>
          <w:rFonts w:ascii="Lato" w:hAnsi="Lato" w:cstheme="minorHAnsi"/>
          <w:bCs/>
          <w:bdr w:val="none" w:sz="0" w:space="0" w:color="auto" w:frame="1"/>
        </w:rPr>
        <w:t xml:space="preserve"> de Tecnologías de la Información y Comunicación para que en coordinación con el Tesorero del Poder Judicial del Estado, verifiquen</w:t>
      </w:r>
      <w:r w:rsidR="00E340AD" w:rsidRPr="00231436">
        <w:rPr>
          <w:rFonts w:ascii="Lato" w:hAnsi="Lato" w:cstheme="minorHAnsi"/>
          <w:bCs/>
          <w:bdr w:val="none" w:sz="0" w:space="0" w:color="auto" w:frame="1"/>
        </w:rPr>
        <w:t xml:space="preserve"> </w:t>
      </w:r>
      <w:r w:rsidRPr="00231436">
        <w:rPr>
          <w:rFonts w:ascii="Lato" w:hAnsi="Lato" w:cstheme="minorHAnsi"/>
          <w:bCs/>
          <w:bdr w:val="none" w:sz="0" w:space="0" w:color="auto" w:frame="1"/>
        </w:rPr>
        <w:t>la viabilidad</w:t>
      </w:r>
      <w:r w:rsidR="00E340AD" w:rsidRPr="00231436">
        <w:rPr>
          <w:rFonts w:ascii="Lato" w:hAnsi="Lato" w:cstheme="minorHAnsi"/>
          <w:bCs/>
          <w:bdr w:val="none" w:sz="0" w:space="0" w:color="auto" w:frame="1"/>
        </w:rPr>
        <w:t xml:space="preserve"> tecnológica y presupuestal para instalar</w:t>
      </w:r>
      <w:r w:rsidRPr="00231436">
        <w:rPr>
          <w:rFonts w:ascii="Lato" w:hAnsi="Lato" w:cstheme="minorHAnsi"/>
          <w:bCs/>
          <w:bdr w:val="none" w:sz="0" w:space="0" w:color="auto" w:frame="1"/>
        </w:rPr>
        <w:t xml:space="preserve"> pantalla</w:t>
      </w:r>
      <w:r w:rsidR="00E340AD" w:rsidRPr="00231436">
        <w:rPr>
          <w:rFonts w:ascii="Lato" w:hAnsi="Lato" w:cstheme="minorHAnsi"/>
          <w:bCs/>
          <w:bdr w:val="none" w:sz="0" w:space="0" w:color="auto" w:frame="1"/>
        </w:rPr>
        <w:t>s en las Salas de Oralidad en Materia Penal e informe a este Cuerpo Colegiado para la determinación correspondiente.</w:t>
      </w:r>
    </w:p>
    <w:p w14:paraId="43BDC51C" w14:textId="1A250956" w:rsidR="00C86BE5" w:rsidRPr="00231436" w:rsidRDefault="00C86BE5" w:rsidP="008B7791">
      <w:pPr>
        <w:tabs>
          <w:tab w:val="left" w:pos="5387"/>
        </w:tabs>
        <w:spacing w:after="0" w:line="480" w:lineRule="auto"/>
        <w:jc w:val="both"/>
        <w:rPr>
          <w:rFonts w:ascii="Lato" w:hAnsi="Lato" w:cstheme="minorHAnsi"/>
          <w:b/>
          <w:sz w:val="24"/>
          <w:szCs w:val="24"/>
          <w:u w:val="single"/>
          <w:bdr w:val="none" w:sz="0" w:space="0" w:color="auto" w:frame="1"/>
        </w:rPr>
      </w:pPr>
      <w:r w:rsidRPr="00231436">
        <w:rPr>
          <w:rFonts w:ascii="Lato" w:hAnsi="Lato" w:cstheme="minorHAnsi"/>
          <w:bCs/>
          <w:bdr w:val="none" w:sz="0" w:space="0" w:color="auto" w:frame="1"/>
        </w:rPr>
        <w:t xml:space="preserve">Comuníquese esta determinación </w:t>
      </w:r>
      <w:r w:rsidR="000E515B" w:rsidRPr="00231436">
        <w:rPr>
          <w:rFonts w:ascii="Lato" w:hAnsi="Lato" w:cstheme="minorHAnsi"/>
          <w:bCs/>
          <w:bdr w:val="none" w:sz="0" w:space="0" w:color="auto" w:frame="1"/>
        </w:rPr>
        <w:t xml:space="preserve">al </w:t>
      </w:r>
      <w:proofErr w:type="gramStart"/>
      <w:r w:rsidR="000E515B" w:rsidRPr="00231436">
        <w:rPr>
          <w:rFonts w:ascii="Lato" w:hAnsi="Lato" w:cstheme="minorHAnsi"/>
          <w:bCs/>
          <w:bdr w:val="none" w:sz="0" w:space="0" w:color="auto" w:frame="1"/>
        </w:rPr>
        <w:t>Director</w:t>
      </w:r>
      <w:proofErr w:type="gramEnd"/>
      <w:r w:rsidR="000E515B" w:rsidRPr="00231436">
        <w:rPr>
          <w:rFonts w:ascii="Lato" w:hAnsi="Lato" w:cstheme="minorHAnsi"/>
          <w:bCs/>
          <w:bdr w:val="none" w:sz="0" w:space="0" w:color="auto" w:frame="1"/>
        </w:rPr>
        <w:t xml:space="preserve"> de Tecnologías de la información y Comunicación y Tesorero del Poder Judicial del Estado, así como </w:t>
      </w:r>
      <w:r w:rsidRPr="00231436">
        <w:rPr>
          <w:rFonts w:ascii="Lato" w:hAnsi="Lato" w:cstheme="minorHAnsi"/>
          <w:bCs/>
          <w:bdr w:val="none" w:sz="0" w:space="0" w:color="auto" w:frame="1"/>
        </w:rPr>
        <w:t xml:space="preserve">a la promovente, por conducto de la </w:t>
      </w:r>
      <w:proofErr w:type="spellStart"/>
      <w:r w:rsidRPr="00231436">
        <w:rPr>
          <w:rFonts w:ascii="Lato" w:hAnsi="Lato" w:cstheme="minorHAnsi"/>
          <w:bCs/>
          <w:bdr w:val="none" w:sz="0" w:space="0" w:color="auto" w:frame="1"/>
        </w:rPr>
        <w:t>Diligenciaria</w:t>
      </w:r>
      <w:proofErr w:type="spellEnd"/>
      <w:r w:rsidRPr="00231436">
        <w:rPr>
          <w:rFonts w:ascii="Lato" w:hAnsi="Lato" w:cstheme="minorHAnsi"/>
          <w:bCs/>
          <w:bdr w:val="none" w:sz="0" w:space="0" w:color="auto" w:frame="1"/>
        </w:rPr>
        <w:t xml:space="preserve"> adscrita al Consejo de la Judicatura, en alguno de los medios electrónicos que señala en su escrito de cuenta, para su conocimiento y efectos legales</w:t>
      </w:r>
      <w:r w:rsidRPr="00231436">
        <w:rPr>
          <w:rFonts w:ascii="Lato" w:hAnsi="Lato" w:cstheme="minorHAnsi"/>
          <w:bCs/>
          <w:sz w:val="24"/>
          <w:szCs w:val="24"/>
          <w:bdr w:val="none" w:sz="0" w:space="0" w:color="auto" w:frame="1"/>
        </w:rPr>
        <w:t xml:space="preserve"> correspondientes.</w:t>
      </w:r>
      <w:bookmarkEnd w:id="21"/>
      <w:r w:rsidRPr="00231436">
        <w:rPr>
          <w:rFonts w:ascii="Lato" w:hAnsi="Lato" w:cstheme="minorHAnsi"/>
          <w:bCs/>
          <w:sz w:val="24"/>
          <w:szCs w:val="24"/>
          <w:bdr w:val="none" w:sz="0" w:space="0" w:color="auto" w:frame="1"/>
        </w:rPr>
        <w:t xml:space="preserve"> </w:t>
      </w:r>
      <w:r w:rsidR="0046238B" w:rsidRPr="00231436">
        <w:rPr>
          <w:rFonts w:ascii="Lato" w:hAnsi="Lato" w:cstheme="minorHAnsi"/>
          <w:b/>
          <w:sz w:val="24"/>
          <w:szCs w:val="24"/>
          <w:u w:val="single"/>
          <w:bdr w:val="none" w:sz="0" w:space="0" w:color="auto" w:frame="1"/>
        </w:rPr>
        <w:t>APROBADO POR UNANIMIDAD DE VOTOS.</w:t>
      </w:r>
    </w:p>
    <w:p w14:paraId="083DA883" w14:textId="2293DA67" w:rsidR="008B7791" w:rsidRPr="00231436" w:rsidRDefault="00646554" w:rsidP="005B2628">
      <w:pPr>
        <w:pStyle w:val="NormalWeb"/>
        <w:tabs>
          <w:tab w:val="left" w:pos="5387"/>
        </w:tabs>
        <w:spacing w:before="0" w:beforeAutospacing="0" w:after="0" w:afterAutospacing="0" w:line="480" w:lineRule="auto"/>
        <w:ind w:firstLine="708"/>
        <w:jc w:val="both"/>
        <w:rPr>
          <w:rFonts w:ascii="Lato" w:hAnsi="Lato"/>
          <w:bCs/>
          <w:color w:val="000000"/>
          <w:sz w:val="22"/>
          <w:szCs w:val="22"/>
        </w:rPr>
      </w:pPr>
      <w:r w:rsidRPr="003A58B4">
        <w:rPr>
          <w:rFonts w:ascii="Lato" w:hAnsi="Lato"/>
          <w:b/>
          <w:color w:val="000000"/>
          <w:sz w:val="22"/>
          <w:szCs w:val="22"/>
        </w:rPr>
        <w:t>ACUERDO X</w:t>
      </w:r>
      <w:r w:rsidR="00C448A0">
        <w:rPr>
          <w:rFonts w:ascii="Lato" w:hAnsi="Lato"/>
          <w:b/>
          <w:color w:val="000000"/>
          <w:sz w:val="22"/>
          <w:szCs w:val="22"/>
        </w:rPr>
        <w:t>III</w:t>
      </w:r>
      <w:r w:rsidRPr="003A58B4">
        <w:rPr>
          <w:rFonts w:ascii="Lato" w:hAnsi="Lato"/>
          <w:b/>
          <w:color w:val="000000"/>
          <w:sz w:val="22"/>
          <w:szCs w:val="22"/>
        </w:rPr>
        <w:t>/80/2024.</w:t>
      </w:r>
      <w:r w:rsidR="00692D9C" w:rsidRPr="003A58B4">
        <w:rPr>
          <w:rFonts w:ascii="Lato" w:hAnsi="Lato"/>
          <w:b/>
          <w:color w:val="000000"/>
          <w:sz w:val="22"/>
          <w:szCs w:val="22"/>
        </w:rPr>
        <w:t xml:space="preserve"> </w:t>
      </w:r>
      <w:r w:rsidR="00E500C2">
        <w:rPr>
          <w:rFonts w:ascii="Lato" w:hAnsi="Lato" w:cstheme="minorHAnsi"/>
          <w:b/>
          <w:color w:val="000000" w:themeColor="text1"/>
          <w:sz w:val="22"/>
          <w:szCs w:val="22"/>
          <w:bdr w:val="none" w:sz="0" w:space="0" w:color="auto" w:frame="1"/>
        </w:rPr>
        <w:t>O</w:t>
      </w:r>
      <w:r w:rsidR="00692D9C" w:rsidRPr="003A58B4">
        <w:rPr>
          <w:rFonts w:ascii="Lato" w:hAnsi="Lato" w:cstheme="minorHAnsi"/>
          <w:b/>
          <w:color w:val="000000" w:themeColor="text1"/>
          <w:sz w:val="22"/>
          <w:szCs w:val="22"/>
          <w:bdr w:val="none" w:sz="0" w:space="0" w:color="auto" w:frame="1"/>
        </w:rPr>
        <w:t xml:space="preserve">ficio número CJET/119/2024, recibido el veinte de septiembre de dos mil veinticuatro, signado por la Licenciada Violeta Fernández Vázquez, </w:t>
      </w:r>
      <w:proofErr w:type="gramStart"/>
      <w:r w:rsidR="00692D9C" w:rsidRPr="003A58B4">
        <w:rPr>
          <w:rFonts w:ascii="Lato" w:hAnsi="Lato" w:cstheme="minorHAnsi"/>
          <w:b/>
          <w:color w:val="000000" w:themeColor="text1"/>
          <w:sz w:val="22"/>
          <w:szCs w:val="22"/>
          <w:bdr w:val="none" w:sz="0" w:space="0" w:color="auto" w:frame="1"/>
        </w:rPr>
        <w:t>Consejera</w:t>
      </w:r>
      <w:proofErr w:type="gramEnd"/>
      <w:r w:rsidR="00692D9C" w:rsidRPr="003A58B4">
        <w:rPr>
          <w:rFonts w:ascii="Lato" w:hAnsi="Lato" w:cstheme="minorHAnsi"/>
          <w:b/>
          <w:color w:val="000000" w:themeColor="text1"/>
          <w:sz w:val="22"/>
          <w:szCs w:val="22"/>
          <w:bdr w:val="none" w:sz="0" w:space="0" w:color="auto" w:frame="1"/>
        </w:rPr>
        <w:t xml:space="preserve"> de la Judicatura del Estado</w:t>
      </w:r>
      <w:r w:rsidR="00692D9C" w:rsidRPr="003A58B4">
        <w:rPr>
          <w:rFonts w:ascii="Lato" w:hAnsi="Lato" w:cstheme="minorHAnsi"/>
          <w:b/>
          <w:color w:val="000000" w:themeColor="text1"/>
          <w:bdr w:val="none" w:sz="0" w:space="0" w:color="auto" w:frame="1"/>
        </w:rPr>
        <w:t>.</w:t>
      </w:r>
      <w:r w:rsidR="008B7791">
        <w:rPr>
          <w:rFonts w:ascii="Lato" w:hAnsi="Lato" w:cstheme="minorHAnsi"/>
          <w:b/>
          <w:color w:val="000000" w:themeColor="text1"/>
          <w:bdr w:val="none" w:sz="0" w:space="0" w:color="auto" w:frame="1"/>
        </w:rPr>
        <w:t xml:space="preserve"> - - - - - - - - - - - - -</w:t>
      </w:r>
      <w:r w:rsidR="00692D9C" w:rsidRPr="00231436">
        <w:rPr>
          <w:rFonts w:ascii="Lato" w:hAnsi="Lato"/>
          <w:bCs/>
          <w:color w:val="000000"/>
          <w:sz w:val="22"/>
          <w:szCs w:val="22"/>
        </w:rPr>
        <w:t xml:space="preserve">Dada cuenta con el oficio de referencia, mediante el cual, </w:t>
      </w:r>
      <w:r w:rsidR="00692D9C" w:rsidRPr="00231436">
        <w:rPr>
          <w:rFonts w:ascii="Lato" w:hAnsi="Lato" w:cstheme="minorHAnsi"/>
          <w:bCs/>
          <w:color w:val="000000" w:themeColor="text1"/>
          <w:sz w:val="22"/>
          <w:szCs w:val="22"/>
          <w:bdr w:val="none" w:sz="0" w:space="0" w:color="auto" w:frame="1"/>
        </w:rPr>
        <w:t xml:space="preserve">la Licenciada Violeta Fernández Vázquez, Consejera de la Judicatura del Estado, en atención a la visita realizada el seis de septiembre del año en curso, a la Sede Huamantla, </w:t>
      </w:r>
      <w:r w:rsidR="004202B8" w:rsidRPr="00231436">
        <w:rPr>
          <w:rFonts w:ascii="Lato" w:hAnsi="Lato" w:cstheme="minorHAnsi"/>
          <w:bCs/>
          <w:color w:val="000000" w:themeColor="text1"/>
          <w:sz w:val="22"/>
          <w:szCs w:val="22"/>
          <w:bdr w:val="none" w:sz="0" w:space="0" w:color="auto" w:frame="1"/>
        </w:rPr>
        <w:t>en la que advirtió que todavía se encuentran cajas que contienen documentación correspondiente al área de Contraloría del Poder Judicial, y el Encargado del Archivo manifestó que, no han acudido a realizar la revisión correspondiente para su debida depuración</w:t>
      </w:r>
      <w:r w:rsidR="002C1EFB" w:rsidRPr="00231436">
        <w:rPr>
          <w:rFonts w:ascii="Lato" w:hAnsi="Lato" w:cstheme="minorHAnsi"/>
          <w:bCs/>
          <w:color w:val="000000" w:themeColor="text1"/>
          <w:sz w:val="22"/>
          <w:szCs w:val="22"/>
          <w:bdr w:val="none" w:sz="0" w:space="0" w:color="auto" w:frame="1"/>
        </w:rPr>
        <w:t>, dado que no existe el resguardo respectivo</w:t>
      </w:r>
      <w:r w:rsidR="004202B8" w:rsidRPr="00231436">
        <w:rPr>
          <w:rFonts w:ascii="Lato" w:hAnsi="Lato" w:cstheme="minorHAnsi"/>
          <w:bCs/>
          <w:color w:val="000000" w:themeColor="text1"/>
          <w:sz w:val="22"/>
          <w:szCs w:val="22"/>
          <w:bdr w:val="none" w:sz="0" w:space="0" w:color="auto" w:frame="1"/>
        </w:rPr>
        <w:t xml:space="preserve">; en atención a ello solicita se requiera al Contralor para </w:t>
      </w:r>
      <w:r w:rsidR="0068285E" w:rsidRPr="00231436">
        <w:rPr>
          <w:rFonts w:ascii="Lato" w:hAnsi="Lato" w:cstheme="minorHAnsi"/>
          <w:bCs/>
          <w:color w:val="000000" w:themeColor="text1"/>
          <w:sz w:val="22"/>
          <w:szCs w:val="22"/>
          <w:bdr w:val="none" w:sz="0" w:space="0" w:color="auto" w:frame="1"/>
        </w:rPr>
        <w:t>el</w:t>
      </w:r>
      <w:r w:rsidR="004202B8" w:rsidRPr="00231436">
        <w:rPr>
          <w:rFonts w:ascii="Lato" w:hAnsi="Lato" w:cstheme="minorHAnsi"/>
          <w:bCs/>
          <w:color w:val="000000" w:themeColor="text1"/>
          <w:sz w:val="22"/>
          <w:szCs w:val="22"/>
          <w:bdr w:val="none" w:sz="0" w:space="0" w:color="auto" w:frame="1"/>
        </w:rPr>
        <w:t xml:space="preserve"> efecto</w:t>
      </w:r>
      <w:r w:rsidR="0068285E" w:rsidRPr="00231436">
        <w:rPr>
          <w:rFonts w:ascii="Lato" w:hAnsi="Lato" w:cstheme="minorHAnsi"/>
          <w:bCs/>
          <w:color w:val="000000" w:themeColor="text1"/>
          <w:sz w:val="22"/>
          <w:szCs w:val="22"/>
          <w:bdr w:val="none" w:sz="0" w:space="0" w:color="auto" w:frame="1"/>
        </w:rPr>
        <w:t xml:space="preserve"> </w:t>
      </w:r>
      <w:r w:rsidR="002C71BF" w:rsidRPr="00231436">
        <w:rPr>
          <w:rFonts w:ascii="Lato" w:hAnsi="Lato" w:cstheme="minorHAnsi"/>
          <w:bCs/>
          <w:color w:val="000000" w:themeColor="text1"/>
          <w:sz w:val="22"/>
          <w:szCs w:val="22"/>
          <w:bdr w:val="none" w:sz="0" w:space="0" w:color="auto" w:frame="1"/>
        </w:rPr>
        <w:t>de depurar la documentación ahí existente</w:t>
      </w:r>
      <w:r w:rsidR="008B7791" w:rsidRPr="00231436">
        <w:rPr>
          <w:rFonts w:ascii="Lato" w:hAnsi="Lato" w:cstheme="minorHAnsi"/>
          <w:bCs/>
          <w:color w:val="000000" w:themeColor="text1"/>
          <w:sz w:val="22"/>
          <w:szCs w:val="22"/>
          <w:bdr w:val="none" w:sz="0" w:space="0" w:color="auto" w:frame="1"/>
        </w:rPr>
        <w:t>; e</w:t>
      </w:r>
      <w:r w:rsidR="004202B8" w:rsidRPr="00231436">
        <w:rPr>
          <w:rFonts w:ascii="Lato" w:hAnsi="Lato"/>
          <w:bCs/>
          <w:color w:val="000000"/>
          <w:sz w:val="22"/>
          <w:szCs w:val="22"/>
        </w:rPr>
        <w:t xml:space="preserve">n atención a lo anterior, </w:t>
      </w:r>
      <w:r w:rsidR="00233359" w:rsidRPr="00231436">
        <w:rPr>
          <w:rFonts w:ascii="Lato" w:hAnsi="Lato"/>
          <w:bCs/>
          <w:color w:val="000000"/>
          <w:sz w:val="22"/>
          <w:szCs w:val="22"/>
        </w:rPr>
        <w:t>con fundamento en lo que establecen los artículos 61 y 84 de la Ley Orgánica del Poder Judicial del Estado, se determina:</w:t>
      </w:r>
    </w:p>
    <w:p w14:paraId="2CD75A67" w14:textId="1A07ED81" w:rsidR="00233359" w:rsidRDefault="00233359" w:rsidP="005B2628">
      <w:pPr>
        <w:pStyle w:val="NormalWeb"/>
        <w:numPr>
          <w:ilvl w:val="0"/>
          <w:numId w:val="32"/>
        </w:numPr>
        <w:tabs>
          <w:tab w:val="left" w:pos="5387"/>
        </w:tabs>
        <w:spacing w:before="0" w:beforeAutospacing="0" w:after="0" w:afterAutospacing="0" w:line="480" w:lineRule="auto"/>
        <w:jc w:val="both"/>
        <w:rPr>
          <w:rFonts w:ascii="Lato" w:hAnsi="Lato"/>
          <w:bCs/>
          <w:color w:val="000000"/>
          <w:sz w:val="22"/>
          <w:szCs w:val="22"/>
        </w:rPr>
      </w:pPr>
      <w:r w:rsidRPr="008B7791">
        <w:rPr>
          <w:rFonts w:ascii="Lato" w:hAnsi="Lato"/>
          <w:bCs/>
          <w:color w:val="000000"/>
          <w:sz w:val="22"/>
          <w:szCs w:val="22"/>
        </w:rPr>
        <w:t>Tomar conocimiento del oficio de cuenta.</w:t>
      </w:r>
    </w:p>
    <w:p w14:paraId="34A0307D" w14:textId="55B9379B" w:rsidR="00233359" w:rsidRPr="008B7791" w:rsidRDefault="00233359" w:rsidP="00B31695">
      <w:pPr>
        <w:pStyle w:val="NormalWeb"/>
        <w:numPr>
          <w:ilvl w:val="0"/>
          <w:numId w:val="32"/>
        </w:numPr>
        <w:tabs>
          <w:tab w:val="left" w:pos="5387"/>
        </w:tabs>
        <w:spacing w:before="0" w:beforeAutospacing="0" w:after="0" w:afterAutospacing="0" w:line="480" w:lineRule="auto"/>
        <w:jc w:val="both"/>
        <w:rPr>
          <w:rFonts w:ascii="Lato" w:hAnsi="Lato"/>
          <w:bCs/>
          <w:color w:val="000000"/>
          <w:sz w:val="22"/>
          <w:szCs w:val="22"/>
        </w:rPr>
      </w:pPr>
      <w:r w:rsidRPr="008B7791">
        <w:rPr>
          <w:rFonts w:ascii="Lato" w:hAnsi="Lato"/>
          <w:bCs/>
          <w:color w:val="000000"/>
          <w:sz w:val="22"/>
          <w:szCs w:val="22"/>
        </w:rPr>
        <w:t xml:space="preserve"> </w:t>
      </w:r>
      <w:r w:rsidR="002C1EFB" w:rsidRPr="008B7791">
        <w:rPr>
          <w:rFonts w:ascii="Lato" w:hAnsi="Lato"/>
          <w:bCs/>
          <w:color w:val="000000"/>
          <w:sz w:val="22"/>
          <w:szCs w:val="22"/>
        </w:rPr>
        <w:t xml:space="preserve">Instruir al Contralor del Poder Judicial del Estado, para </w:t>
      </w:r>
      <w:r w:rsidR="00B92BFA" w:rsidRPr="008B7791">
        <w:rPr>
          <w:rFonts w:ascii="Lato" w:hAnsi="Lato"/>
          <w:bCs/>
          <w:color w:val="000000"/>
          <w:sz w:val="22"/>
          <w:szCs w:val="22"/>
        </w:rPr>
        <w:t>que,</w:t>
      </w:r>
      <w:r w:rsidR="002C1EFB" w:rsidRPr="008B7791">
        <w:rPr>
          <w:rFonts w:ascii="Lato" w:hAnsi="Lato"/>
          <w:bCs/>
          <w:color w:val="000000"/>
          <w:sz w:val="22"/>
          <w:szCs w:val="22"/>
        </w:rPr>
        <w:t xml:space="preserve"> en el término de cinco días hábiles, instruya a quien corresponda a</w:t>
      </w:r>
      <w:r w:rsidR="000A6466" w:rsidRPr="008B7791">
        <w:rPr>
          <w:rFonts w:ascii="Lato" w:hAnsi="Lato"/>
          <w:bCs/>
          <w:color w:val="000000"/>
          <w:sz w:val="22"/>
          <w:szCs w:val="22"/>
        </w:rPr>
        <w:t>cudan a</w:t>
      </w:r>
      <w:r w:rsidR="002C1EFB" w:rsidRPr="008B7791">
        <w:rPr>
          <w:rFonts w:ascii="Lato" w:hAnsi="Lato"/>
          <w:bCs/>
          <w:color w:val="000000"/>
          <w:sz w:val="22"/>
          <w:szCs w:val="22"/>
        </w:rPr>
        <w:t xml:space="preserve"> las </w:t>
      </w:r>
      <w:r w:rsidR="002C1EFB" w:rsidRPr="008B7791">
        <w:rPr>
          <w:rFonts w:ascii="Lato" w:hAnsi="Lato"/>
          <w:bCs/>
          <w:color w:val="000000"/>
          <w:sz w:val="22"/>
          <w:szCs w:val="22"/>
        </w:rPr>
        <w:lastRenderedPageBreak/>
        <w:t xml:space="preserve">instalaciones del Archivo Judicial </w:t>
      </w:r>
      <w:r w:rsidR="000A6466" w:rsidRPr="008B7791">
        <w:rPr>
          <w:rFonts w:ascii="Lato" w:hAnsi="Lato"/>
          <w:bCs/>
          <w:color w:val="000000"/>
          <w:sz w:val="22"/>
          <w:szCs w:val="22"/>
        </w:rPr>
        <w:t xml:space="preserve">sede Huamantla, </w:t>
      </w:r>
      <w:r w:rsidR="002C1EFB" w:rsidRPr="008B7791">
        <w:rPr>
          <w:rFonts w:ascii="Lato" w:hAnsi="Lato"/>
          <w:bCs/>
          <w:color w:val="000000"/>
          <w:sz w:val="22"/>
          <w:szCs w:val="22"/>
        </w:rPr>
        <w:t xml:space="preserve">a verificar la documentación correspondiente al área </w:t>
      </w:r>
      <w:r w:rsidR="000A6466" w:rsidRPr="008B7791">
        <w:rPr>
          <w:rFonts w:ascii="Lato" w:hAnsi="Lato"/>
          <w:bCs/>
          <w:color w:val="000000"/>
          <w:sz w:val="22"/>
          <w:szCs w:val="22"/>
        </w:rPr>
        <w:t xml:space="preserve">a su cargo </w:t>
      </w:r>
      <w:r w:rsidR="002C1EFB" w:rsidRPr="008B7791">
        <w:rPr>
          <w:rFonts w:ascii="Lato" w:hAnsi="Lato"/>
          <w:bCs/>
          <w:color w:val="000000"/>
          <w:sz w:val="22"/>
          <w:szCs w:val="22"/>
        </w:rPr>
        <w:t xml:space="preserve">y </w:t>
      </w:r>
      <w:r w:rsidR="000A6466" w:rsidRPr="008B7791">
        <w:rPr>
          <w:rFonts w:ascii="Lato" w:hAnsi="Lato"/>
          <w:bCs/>
          <w:color w:val="000000"/>
          <w:sz w:val="22"/>
          <w:szCs w:val="22"/>
        </w:rPr>
        <w:t>lleven</w:t>
      </w:r>
      <w:r w:rsidR="002C1EFB" w:rsidRPr="008B7791">
        <w:rPr>
          <w:rFonts w:ascii="Lato" w:hAnsi="Lato"/>
          <w:bCs/>
          <w:color w:val="000000"/>
          <w:sz w:val="22"/>
          <w:szCs w:val="22"/>
        </w:rPr>
        <w:t xml:space="preserve"> a cabo la depuración</w:t>
      </w:r>
      <w:r w:rsidR="00965999" w:rsidRPr="008B7791">
        <w:rPr>
          <w:rFonts w:ascii="Lato" w:hAnsi="Lato"/>
          <w:bCs/>
          <w:color w:val="000000"/>
          <w:sz w:val="22"/>
          <w:szCs w:val="22"/>
        </w:rPr>
        <w:t>.</w:t>
      </w:r>
    </w:p>
    <w:p w14:paraId="64484421" w14:textId="6A5A6E18" w:rsidR="00965999" w:rsidRPr="00965999" w:rsidRDefault="00965999" w:rsidP="00B31695">
      <w:pPr>
        <w:tabs>
          <w:tab w:val="left" w:pos="5387"/>
        </w:tabs>
        <w:spacing w:after="0" w:line="480" w:lineRule="auto"/>
        <w:jc w:val="both"/>
        <w:rPr>
          <w:rFonts w:ascii="Lato" w:hAnsi="Lato" w:cstheme="minorHAnsi"/>
          <w:bCs/>
          <w:color w:val="000000" w:themeColor="text1"/>
          <w:bdr w:val="none" w:sz="0" w:space="0" w:color="auto" w:frame="1"/>
        </w:rPr>
      </w:pPr>
      <w:r w:rsidRPr="00965999">
        <w:rPr>
          <w:rFonts w:ascii="Lato" w:hAnsi="Lato"/>
          <w:bCs/>
          <w:color w:val="000000"/>
        </w:rPr>
        <w:t xml:space="preserve">Comuníquese esta determinación al Contralor del Poder Judicial del Estado, al </w:t>
      </w:r>
      <w:r w:rsidR="000A6466">
        <w:rPr>
          <w:rFonts w:ascii="Lato" w:hAnsi="Lato"/>
          <w:bCs/>
          <w:color w:val="000000"/>
        </w:rPr>
        <w:t>E</w:t>
      </w:r>
      <w:r w:rsidRPr="00965999">
        <w:rPr>
          <w:rFonts w:ascii="Lato" w:hAnsi="Lato"/>
          <w:bCs/>
          <w:color w:val="000000"/>
        </w:rPr>
        <w:t xml:space="preserve">ncargado del Archivo del Poder Judicial del Estado, para su conocimiento y efectos conducentes, así como a la </w:t>
      </w:r>
      <w:r w:rsidRPr="00965999">
        <w:rPr>
          <w:rFonts w:ascii="Lato" w:hAnsi="Lato" w:cstheme="minorHAnsi"/>
          <w:bCs/>
          <w:color w:val="000000" w:themeColor="text1"/>
          <w:bdr w:val="none" w:sz="0" w:space="0" w:color="auto" w:frame="1"/>
        </w:rPr>
        <w:t xml:space="preserve">Licenciada Violeta Fernández Vázquez, </w:t>
      </w:r>
      <w:proofErr w:type="gramStart"/>
      <w:r w:rsidRPr="00965999">
        <w:rPr>
          <w:rFonts w:ascii="Lato" w:hAnsi="Lato" w:cstheme="minorHAnsi"/>
          <w:bCs/>
          <w:color w:val="000000" w:themeColor="text1"/>
          <w:bdr w:val="none" w:sz="0" w:space="0" w:color="auto" w:frame="1"/>
        </w:rPr>
        <w:t>Consejera</w:t>
      </w:r>
      <w:proofErr w:type="gramEnd"/>
      <w:r w:rsidRPr="00965999">
        <w:rPr>
          <w:rFonts w:ascii="Lato" w:hAnsi="Lato" w:cstheme="minorHAnsi"/>
          <w:bCs/>
          <w:color w:val="000000" w:themeColor="text1"/>
          <w:bdr w:val="none" w:sz="0" w:space="0" w:color="auto" w:frame="1"/>
        </w:rPr>
        <w:t xml:space="preserve"> de la Judicatura del Estado</w:t>
      </w:r>
      <w:r>
        <w:rPr>
          <w:rFonts w:ascii="Lato" w:hAnsi="Lato" w:cstheme="minorHAnsi"/>
          <w:bCs/>
          <w:color w:val="000000" w:themeColor="text1"/>
          <w:bdr w:val="none" w:sz="0" w:space="0" w:color="auto" w:frame="1"/>
        </w:rPr>
        <w:t>, para constancia y efectos a que haya lugar.</w:t>
      </w:r>
      <w:r w:rsidR="008B7791">
        <w:rPr>
          <w:rFonts w:ascii="Lato" w:hAnsi="Lato" w:cstheme="minorHAnsi"/>
          <w:bCs/>
          <w:color w:val="000000" w:themeColor="text1"/>
          <w:bdr w:val="none" w:sz="0" w:space="0" w:color="auto" w:frame="1"/>
        </w:rPr>
        <w:t xml:space="preserve"> </w:t>
      </w:r>
      <w:r w:rsidR="008B7791" w:rsidRPr="008B7791">
        <w:rPr>
          <w:rFonts w:ascii="Lato" w:hAnsi="Lato" w:cstheme="minorHAnsi"/>
          <w:b/>
          <w:color w:val="000000" w:themeColor="text1"/>
          <w:u w:val="single"/>
          <w:bdr w:val="none" w:sz="0" w:space="0" w:color="auto" w:frame="1"/>
        </w:rPr>
        <w:t>APROBADO POR UNANIMIDAD DE VOTOS.</w:t>
      </w:r>
    </w:p>
    <w:p w14:paraId="5A273F6E" w14:textId="2A3E827C" w:rsidR="005B389C" w:rsidRPr="007108CD" w:rsidRDefault="008B7791" w:rsidP="008B7791">
      <w:pPr>
        <w:tabs>
          <w:tab w:val="left" w:pos="851"/>
        </w:tabs>
        <w:spacing w:after="0" w:line="480" w:lineRule="auto"/>
        <w:jc w:val="both"/>
        <w:rPr>
          <w:rFonts w:ascii="Lato" w:hAnsi="Lato" w:cstheme="minorHAnsi"/>
          <w:b/>
          <w:color w:val="000000" w:themeColor="text1"/>
          <w:bdr w:val="none" w:sz="0" w:space="0" w:color="auto" w:frame="1"/>
        </w:rPr>
      </w:pPr>
      <w:r>
        <w:rPr>
          <w:rFonts w:ascii="Lato" w:hAnsi="Lato"/>
          <w:b/>
          <w:color w:val="000000"/>
        </w:rPr>
        <w:tab/>
      </w:r>
      <w:r w:rsidR="005B389C" w:rsidRPr="007108CD">
        <w:rPr>
          <w:rFonts w:ascii="Lato" w:hAnsi="Lato"/>
          <w:b/>
          <w:color w:val="000000"/>
        </w:rPr>
        <w:t>ACUERDO XI</w:t>
      </w:r>
      <w:r w:rsidR="00C448A0" w:rsidRPr="007108CD">
        <w:rPr>
          <w:rFonts w:ascii="Lato" w:hAnsi="Lato"/>
          <w:b/>
          <w:color w:val="000000"/>
        </w:rPr>
        <w:t>V</w:t>
      </w:r>
      <w:r w:rsidR="005B389C" w:rsidRPr="007108CD">
        <w:rPr>
          <w:rFonts w:ascii="Lato" w:hAnsi="Lato"/>
          <w:b/>
          <w:color w:val="000000"/>
        </w:rPr>
        <w:t>/80/2024. O</w:t>
      </w:r>
      <w:r w:rsidR="005B389C" w:rsidRPr="007108CD">
        <w:rPr>
          <w:rFonts w:ascii="Lato" w:hAnsi="Lato" w:cstheme="minorHAnsi"/>
          <w:b/>
          <w:color w:val="000000" w:themeColor="text1"/>
          <w:bdr w:val="none" w:sz="0" w:space="0" w:color="auto" w:frame="1"/>
        </w:rPr>
        <w:t xml:space="preserve">ficio número D-TICS/175/2024, recibido el diecinueve de septiembre de dos mil veinticuatro, signado por el </w:t>
      </w:r>
      <w:proofErr w:type="gramStart"/>
      <w:r w:rsidR="005B389C" w:rsidRPr="007108CD">
        <w:rPr>
          <w:rFonts w:ascii="Lato" w:hAnsi="Lato" w:cstheme="minorHAnsi"/>
          <w:b/>
          <w:color w:val="000000" w:themeColor="text1"/>
          <w:bdr w:val="none" w:sz="0" w:space="0" w:color="auto" w:frame="1"/>
        </w:rPr>
        <w:t>Director</w:t>
      </w:r>
      <w:proofErr w:type="gramEnd"/>
      <w:r w:rsidR="005B389C" w:rsidRPr="007108CD">
        <w:rPr>
          <w:rFonts w:ascii="Lato" w:hAnsi="Lato" w:cstheme="minorHAnsi"/>
          <w:b/>
          <w:color w:val="000000" w:themeColor="text1"/>
          <w:bdr w:val="none" w:sz="0" w:space="0" w:color="auto" w:frame="1"/>
        </w:rPr>
        <w:t xml:space="preserve"> de Tecnologías de la Información y Comunicación del Poder Judicial del Estado.</w:t>
      </w:r>
    </w:p>
    <w:p w14:paraId="6FB1ED7F" w14:textId="6A6F063B" w:rsidR="007A3287" w:rsidRDefault="005B389C" w:rsidP="00B626AA">
      <w:pPr>
        <w:tabs>
          <w:tab w:val="left" w:pos="5387"/>
        </w:tabs>
        <w:spacing w:after="0" w:line="480" w:lineRule="auto"/>
        <w:jc w:val="both"/>
        <w:rPr>
          <w:rFonts w:ascii="Lato" w:hAnsi="Lato" w:cstheme="minorHAnsi"/>
          <w:bCs/>
          <w:color w:val="000000" w:themeColor="text1"/>
          <w:bdr w:val="none" w:sz="0" w:space="0" w:color="auto" w:frame="1"/>
        </w:rPr>
      </w:pPr>
      <w:r w:rsidRPr="007A3287">
        <w:rPr>
          <w:rFonts w:ascii="Lato" w:hAnsi="Lato"/>
          <w:bCs/>
          <w:color w:val="000000"/>
        </w:rPr>
        <w:t xml:space="preserve">Dada </w:t>
      </w:r>
      <w:r w:rsidRPr="00CF2871">
        <w:rPr>
          <w:rFonts w:ascii="Lato" w:hAnsi="Lato"/>
          <w:bCs/>
          <w:color w:val="000000"/>
        </w:rPr>
        <w:t xml:space="preserve">cuenta con el oficio de referencia, mediante el cual, el </w:t>
      </w:r>
      <w:r w:rsidRPr="00CF2871">
        <w:rPr>
          <w:rFonts w:ascii="Lato" w:hAnsi="Lato" w:cstheme="minorHAnsi"/>
          <w:bCs/>
          <w:color w:val="000000" w:themeColor="text1"/>
          <w:bdr w:val="none" w:sz="0" w:space="0" w:color="auto" w:frame="1"/>
        </w:rPr>
        <w:t xml:space="preserve">Director de Tecnologías de la Información y Comunicación del Poder Judicial del Estado, en seguimiento </w:t>
      </w:r>
      <w:r w:rsidRPr="00E9011A">
        <w:rPr>
          <w:rFonts w:ascii="Lato" w:hAnsi="Lato" w:cstheme="minorHAnsi"/>
          <w:bCs/>
          <w:bdr w:val="none" w:sz="0" w:space="0" w:color="auto" w:frame="1"/>
        </w:rPr>
        <w:t>a</w:t>
      </w:r>
      <w:r w:rsidR="00CF2871" w:rsidRPr="00E9011A">
        <w:rPr>
          <w:rFonts w:ascii="Lato" w:hAnsi="Lato" w:cstheme="minorHAnsi"/>
          <w:bCs/>
          <w:bdr w:val="none" w:sz="0" w:space="0" w:color="auto" w:frame="1"/>
        </w:rPr>
        <w:t>l</w:t>
      </w:r>
      <w:r w:rsidRPr="00E9011A">
        <w:rPr>
          <w:rFonts w:ascii="Lato" w:hAnsi="Lato" w:cstheme="minorHAnsi"/>
          <w:bCs/>
          <w:bdr w:val="none" w:sz="0" w:space="0" w:color="auto" w:frame="1"/>
        </w:rPr>
        <w:t xml:space="preserve"> </w:t>
      </w:r>
      <w:r w:rsidR="00E9011A">
        <w:rPr>
          <w:rFonts w:ascii="Lato" w:hAnsi="Lato" w:cstheme="minorHAnsi"/>
          <w:bCs/>
          <w:bdr w:val="none" w:sz="0" w:space="0" w:color="auto" w:frame="1"/>
        </w:rPr>
        <w:t>a</w:t>
      </w:r>
      <w:r w:rsidRPr="00E9011A">
        <w:rPr>
          <w:rFonts w:ascii="Lato" w:hAnsi="Lato" w:cstheme="minorHAnsi"/>
          <w:bCs/>
          <w:bdr w:val="none" w:sz="0" w:space="0" w:color="auto" w:frame="1"/>
        </w:rPr>
        <w:t xml:space="preserve">cuerdo </w:t>
      </w:r>
      <w:r w:rsidRPr="00E9011A">
        <w:rPr>
          <w:rFonts w:ascii="Lato" w:hAnsi="Lato"/>
        </w:rPr>
        <w:t xml:space="preserve">VII/01/2023 </w:t>
      </w:r>
      <w:r w:rsidRPr="00CF2871">
        <w:rPr>
          <w:rFonts w:ascii="Lato" w:hAnsi="Lato"/>
        </w:rPr>
        <w:t>del Consejo de la Judicatura del Estado,</w:t>
      </w:r>
      <w:r w:rsidRPr="00CF2871">
        <w:rPr>
          <w:rFonts w:ascii="Lato" w:hAnsi="Lato"/>
          <w:b/>
          <w:bCs/>
        </w:rPr>
        <w:t xml:space="preserve"> </w:t>
      </w:r>
      <w:r w:rsidRPr="00CF2871">
        <w:rPr>
          <w:rFonts w:ascii="Lato" w:hAnsi="Lato" w:cstheme="minorHAnsi"/>
          <w:bCs/>
          <w:color w:val="000000" w:themeColor="text1"/>
          <w:bdr w:val="none" w:sz="0" w:space="0" w:color="auto" w:frame="1"/>
        </w:rPr>
        <w:t>informa que</w:t>
      </w:r>
      <w:r w:rsidR="007A3287" w:rsidRPr="00CF2871">
        <w:rPr>
          <w:rFonts w:ascii="Lato" w:hAnsi="Lato" w:cstheme="minorHAnsi"/>
          <w:bCs/>
          <w:color w:val="000000" w:themeColor="text1"/>
          <w:bdr w:val="none" w:sz="0" w:space="0" w:color="auto" w:frame="1"/>
        </w:rPr>
        <w:t xml:space="preserve">, el Sistema Informático de Manejo y Control de Almacén (SIMCA), se </w:t>
      </w:r>
      <w:r w:rsidR="00CF2871">
        <w:rPr>
          <w:rFonts w:ascii="Lato" w:hAnsi="Lato" w:cstheme="minorHAnsi"/>
          <w:bCs/>
          <w:color w:val="000000" w:themeColor="text1"/>
          <w:bdr w:val="none" w:sz="0" w:space="0" w:color="auto" w:frame="1"/>
        </w:rPr>
        <w:t>encuentra en condiciones de iniciar la et</w:t>
      </w:r>
      <w:r w:rsidR="007A3287" w:rsidRPr="007A3287">
        <w:rPr>
          <w:rFonts w:ascii="Lato" w:hAnsi="Lato" w:cstheme="minorHAnsi"/>
          <w:bCs/>
          <w:color w:val="000000" w:themeColor="text1"/>
          <w:bdr w:val="none" w:sz="0" w:space="0" w:color="auto" w:frame="1"/>
        </w:rPr>
        <w:t>apa de prueba</w:t>
      </w:r>
      <w:r w:rsidR="00CF2871">
        <w:rPr>
          <w:rFonts w:ascii="Lato" w:hAnsi="Lato" w:cstheme="minorHAnsi"/>
          <w:bCs/>
          <w:color w:val="000000" w:themeColor="text1"/>
          <w:bdr w:val="none" w:sz="0" w:space="0" w:color="auto" w:frame="1"/>
        </w:rPr>
        <w:t>s</w:t>
      </w:r>
      <w:r w:rsidR="007A3287" w:rsidRPr="007A3287">
        <w:rPr>
          <w:rFonts w:ascii="Lato" w:hAnsi="Lato" w:cstheme="minorHAnsi"/>
          <w:bCs/>
          <w:color w:val="000000" w:themeColor="text1"/>
          <w:bdr w:val="none" w:sz="0" w:space="0" w:color="auto" w:frame="1"/>
        </w:rPr>
        <w:t xml:space="preserve"> y despliegue, para ello se establece un plan de implementación de dicho sistema, el cual se anexa para conocimiento</w:t>
      </w:r>
      <w:r w:rsidR="008B7791">
        <w:rPr>
          <w:rFonts w:ascii="Lato" w:hAnsi="Lato" w:cstheme="minorHAnsi"/>
          <w:bCs/>
          <w:color w:val="000000" w:themeColor="text1"/>
          <w:bdr w:val="none" w:sz="0" w:space="0" w:color="auto" w:frame="1"/>
        </w:rPr>
        <w:t>; e</w:t>
      </w:r>
      <w:r w:rsidR="007A3287" w:rsidRPr="007A3287">
        <w:rPr>
          <w:rFonts w:ascii="Lato" w:hAnsi="Lato" w:cstheme="minorHAnsi"/>
          <w:bCs/>
          <w:color w:val="000000" w:themeColor="text1"/>
          <w:bdr w:val="none" w:sz="0" w:space="0" w:color="auto" w:frame="1"/>
        </w:rPr>
        <w:t>n atención a lo anterior,</w:t>
      </w:r>
      <w:r w:rsidR="007A3287">
        <w:rPr>
          <w:rFonts w:ascii="Lato" w:hAnsi="Lato" w:cstheme="minorHAnsi"/>
          <w:bCs/>
          <w:color w:val="000000" w:themeColor="text1"/>
          <w:bdr w:val="none" w:sz="0" w:space="0" w:color="auto" w:frame="1"/>
        </w:rPr>
        <w:t xml:space="preserve"> con fundamento en lo que establece </w:t>
      </w:r>
      <w:r w:rsidR="00D40576">
        <w:rPr>
          <w:rFonts w:ascii="Lato" w:hAnsi="Lato" w:cstheme="minorHAnsi"/>
          <w:bCs/>
          <w:color w:val="000000" w:themeColor="text1"/>
          <w:bdr w:val="none" w:sz="0" w:space="0" w:color="auto" w:frame="1"/>
        </w:rPr>
        <w:t>e</w:t>
      </w:r>
      <w:r w:rsidR="007A3287">
        <w:rPr>
          <w:rFonts w:ascii="Lato" w:hAnsi="Lato" w:cstheme="minorHAnsi"/>
          <w:bCs/>
          <w:color w:val="000000" w:themeColor="text1"/>
          <w:bdr w:val="none" w:sz="0" w:space="0" w:color="auto" w:frame="1"/>
        </w:rPr>
        <w:t>l artículo 61 de la Ley Orgánica del Poder Judicial del Estado, se determina:</w:t>
      </w:r>
    </w:p>
    <w:p w14:paraId="0B60D022" w14:textId="1CA19904" w:rsidR="00D40576" w:rsidRDefault="00D40576" w:rsidP="00B626AA">
      <w:pPr>
        <w:pStyle w:val="Prrafodelista"/>
        <w:numPr>
          <w:ilvl w:val="8"/>
          <w:numId w:val="4"/>
        </w:numPr>
        <w:tabs>
          <w:tab w:val="clear" w:pos="6480"/>
          <w:tab w:val="left" w:pos="5387"/>
          <w:tab w:val="num" w:pos="6120"/>
        </w:tabs>
        <w:spacing w:after="0" w:line="480" w:lineRule="auto"/>
        <w:ind w:left="851"/>
        <w:jc w:val="both"/>
        <w:rPr>
          <w:rFonts w:ascii="Lato" w:hAnsi="Lato" w:cstheme="minorHAnsi"/>
          <w:bCs/>
          <w:color w:val="000000" w:themeColor="text1"/>
          <w:bdr w:val="none" w:sz="0" w:space="0" w:color="auto" w:frame="1"/>
        </w:rPr>
      </w:pPr>
      <w:r>
        <w:rPr>
          <w:rFonts w:ascii="Lato" w:hAnsi="Lato" w:cstheme="minorHAnsi"/>
          <w:bCs/>
          <w:color w:val="000000" w:themeColor="text1"/>
          <w:bdr w:val="none" w:sz="0" w:space="0" w:color="auto" w:frame="1"/>
        </w:rPr>
        <w:t>Tomar conocimiento del oficio y anexo</w:t>
      </w:r>
      <w:r w:rsidR="00183B84">
        <w:rPr>
          <w:rFonts w:ascii="Lato" w:hAnsi="Lato" w:cstheme="minorHAnsi"/>
          <w:bCs/>
          <w:color w:val="000000" w:themeColor="text1"/>
          <w:bdr w:val="none" w:sz="0" w:space="0" w:color="auto" w:frame="1"/>
        </w:rPr>
        <w:t xml:space="preserve"> </w:t>
      </w:r>
      <w:r>
        <w:rPr>
          <w:rFonts w:ascii="Lato" w:hAnsi="Lato" w:cstheme="minorHAnsi"/>
          <w:bCs/>
          <w:color w:val="000000" w:themeColor="text1"/>
          <w:bdr w:val="none" w:sz="0" w:space="0" w:color="auto" w:frame="1"/>
        </w:rPr>
        <w:t>de cuenta.</w:t>
      </w:r>
    </w:p>
    <w:p w14:paraId="3A38D84D" w14:textId="72932D09" w:rsidR="00D40576" w:rsidRDefault="00D40576" w:rsidP="00B626AA">
      <w:pPr>
        <w:pStyle w:val="Prrafodelista"/>
        <w:numPr>
          <w:ilvl w:val="8"/>
          <w:numId w:val="4"/>
        </w:numPr>
        <w:tabs>
          <w:tab w:val="clear" w:pos="6480"/>
          <w:tab w:val="left" w:pos="5387"/>
          <w:tab w:val="num" w:pos="6120"/>
        </w:tabs>
        <w:spacing w:after="0" w:line="480" w:lineRule="auto"/>
        <w:ind w:left="851"/>
        <w:jc w:val="both"/>
        <w:rPr>
          <w:rFonts w:ascii="Lato" w:hAnsi="Lato" w:cstheme="minorHAnsi"/>
          <w:bCs/>
          <w:color w:val="000000" w:themeColor="text1"/>
          <w:bdr w:val="none" w:sz="0" w:space="0" w:color="auto" w:frame="1"/>
        </w:rPr>
      </w:pPr>
      <w:r>
        <w:rPr>
          <w:rFonts w:ascii="Lato" w:hAnsi="Lato" w:cstheme="minorHAnsi"/>
          <w:bCs/>
          <w:color w:val="000000" w:themeColor="text1"/>
          <w:bdr w:val="none" w:sz="0" w:space="0" w:color="auto" w:frame="1"/>
        </w:rPr>
        <w:t xml:space="preserve">Instruir al </w:t>
      </w:r>
      <w:proofErr w:type="gramStart"/>
      <w:r>
        <w:rPr>
          <w:rFonts w:ascii="Lato" w:hAnsi="Lato" w:cstheme="minorHAnsi"/>
          <w:bCs/>
          <w:color w:val="000000" w:themeColor="text1"/>
          <w:bdr w:val="none" w:sz="0" w:space="0" w:color="auto" w:frame="1"/>
        </w:rPr>
        <w:t>Director</w:t>
      </w:r>
      <w:proofErr w:type="gramEnd"/>
      <w:r>
        <w:rPr>
          <w:rFonts w:ascii="Lato" w:hAnsi="Lato" w:cstheme="minorHAnsi"/>
          <w:bCs/>
          <w:color w:val="000000" w:themeColor="text1"/>
          <w:bdr w:val="none" w:sz="0" w:space="0" w:color="auto" w:frame="1"/>
        </w:rPr>
        <w:t xml:space="preserve"> de Tecnologías de la Información y Comunicación del Poder Judicial del Estado, dar el seguimiento respectivo a</w:t>
      </w:r>
      <w:r w:rsidR="00CF2871">
        <w:rPr>
          <w:rFonts w:ascii="Lato" w:hAnsi="Lato" w:cstheme="minorHAnsi"/>
          <w:bCs/>
          <w:color w:val="000000" w:themeColor="text1"/>
          <w:bdr w:val="none" w:sz="0" w:space="0" w:color="auto" w:frame="1"/>
        </w:rPr>
        <w:t>l</w:t>
      </w:r>
      <w:r>
        <w:rPr>
          <w:rFonts w:ascii="Lato" w:hAnsi="Lato" w:cstheme="minorHAnsi"/>
          <w:bCs/>
          <w:color w:val="000000" w:themeColor="text1"/>
          <w:bdr w:val="none" w:sz="0" w:space="0" w:color="auto" w:frame="1"/>
        </w:rPr>
        <w:t xml:space="preserve"> Plan de Implementación </w:t>
      </w:r>
      <w:r w:rsidR="00CF2871">
        <w:rPr>
          <w:rFonts w:ascii="Lato" w:hAnsi="Lato" w:cstheme="minorHAnsi"/>
          <w:bCs/>
          <w:color w:val="000000" w:themeColor="text1"/>
          <w:bdr w:val="none" w:sz="0" w:space="0" w:color="auto" w:frame="1"/>
        </w:rPr>
        <w:t xml:space="preserve">del Sistema Informático de Manejo y Control de Almacén (SIMCA), </w:t>
      </w:r>
      <w:r>
        <w:rPr>
          <w:rFonts w:ascii="Lato" w:hAnsi="Lato" w:cstheme="minorHAnsi"/>
          <w:bCs/>
          <w:color w:val="000000" w:themeColor="text1"/>
          <w:bdr w:val="none" w:sz="0" w:space="0" w:color="auto" w:frame="1"/>
        </w:rPr>
        <w:t>hasta su conclusión,</w:t>
      </w:r>
      <w:r w:rsidR="00CF2871">
        <w:rPr>
          <w:rFonts w:ascii="Lato" w:hAnsi="Lato" w:cstheme="minorHAnsi"/>
          <w:bCs/>
          <w:color w:val="000000" w:themeColor="text1"/>
          <w:bdr w:val="none" w:sz="0" w:space="0" w:color="auto" w:frame="1"/>
        </w:rPr>
        <w:t xml:space="preserve"> debiendo mantener informado </w:t>
      </w:r>
      <w:r>
        <w:rPr>
          <w:rFonts w:ascii="Lato" w:hAnsi="Lato" w:cstheme="minorHAnsi"/>
          <w:bCs/>
          <w:color w:val="000000" w:themeColor="text1"/>
          <w:bdr w:val="none" w:sz="0" w:space="0" w:color="auto" w:frame="1"/>
        </w:rPr>
        <w:t>a este Cuerpo Colegiado, para los efectos a que haya lugar.</w:t>
      </w:r>
    </w:p>
    <w:p w14:paraId="3C2D4816" w14:textId="643C7976" w:rsidR="00D40576" w:rsidRPr="008B7791" w:rsidRDefault="00D40576" w:rsidP="00B626AA">
      <w:pPr>
        <w:tabs>
          <w:tab w:val="left" w:pos="5387"/>
        </w:tabs>
        <w:spacing w:after="0" w:line="480" w:lineRule="auto"/>
        <w:jc w:val="both"/>
        <w:rPr>
          <w:rFonts w:ascii="Lato" w:hAnsi="Lato" w:cstheme="minorHAnsi"/>
          <w:b/>
          <w:color w:val="000000" w:themeColor="text1"/>
          <w:u w:val="single"/>
          <w:bdr w:val="none" w:sz="0" w:space="0" w:color="auto" w:frame="1"/>
        </w:rPr>
      </w:pPr>
      <w:r>
        <w:rPr>
          <w:rFonts w:ascii="Lato" w:hAnsi="Lato" w:cstheme="minorHAnsi"/>
          <w:bCs/>
          <w:color w:val="000000" w:themeColor="text1"/>
          <w:bdr w:val="none" w:sz="0" w:space="0" w:color="auto" w:frame="1"/>
        </w:rPr>
        <w:t xml:space="preserve">Comuníquese esta determinación al </w:t>
      </w:r>
      <w:proofErr w:type="gramStart"/>
      <w:r>
        <w:rPr>
          <w:rFonts w:ascii="Lato" w:hAnsi="Lato" w:cstheme="minorHAnsi"/>
          <w:bCs/>
          <w:color w:val="000000" w:themeColor="text1"/>
          <w:bdr w:val="none" w:sz="0" w:space="0" w:color="auto" w:frame="1"/>
        </w:rPr>
        <w:t>Director</w:t>
      </w:r>
      <w:proofErr w:type="gramEnd"/>
      <w:r>
        <w:rPr>
          <w:rFonts w:ascii="Lato" w:hAnsi="Lato" w:cstheme="minorHAnsi"/>
          <w:bCs/>
          <w:color w:val="000000" w:themeColor="text1"/>
          <w:bdr w:val="none" w:sz="0" w:space="0" w:color="auto" w:frame="1"/>
        </w:rPr>
        <w:t xml:space="preserve"> de Tecnologías de la Información y Comunicación, así como al Encargo del Almacén del Poder Judicial del Estado, para su conocimiento y seguimiento. </w:t>
      </w:r>
      <w:r w:rsidR="008B7791" w:rsidRPr="008B7791">
        <w:rPr>
          <w:rFonts w:ascii="Lato" w:hAnsi="Lato" w:cstheme="minorHAnsi"/>
          <w:b/>
          <w:color w:val="000000" w:themeColor="text1"/>
          <w:u w:val="single"/>
          <w:bdr w:val="none" w:sz="0" w:space="0" w:color="auto" w:frame="1"/>
        </w:rPr>
        <w:t>APROBADO POR UNANIMIDAD DE VOTOS.</w:t>
      </w:r>
    </w:p>
    <w:p w14:paraId="19C58DD8" w14:textId="1F5042A2" w:rsidR="00D40576" w:rsidRDefault="008B7791" w:rsidP="00B626AA">
      <w:pPr>
        <w:tabs>
          <w:tab w:val="left" w:pos="5387"/>
        </w:tabs>
        <w:spacing w:after="0" w:line="480" w:lineRule="auto"/>
        <w:ind w:firstLine="708"/>
        <w:jc w:val="both"/>
        <w:rPr>
          <w:rFonts w:ascii="Lato" w:hAnsi="Lato" w:cstheme="minorHAnsi"/>
          <w:b/>
          <w:color w:val="000000" w:themeColor="text1"/>
          <w:bdr w:val="none" w:sz="0" w:space="0" w:color="auto" w:frame="1"/>
        </w:rPr>
      </w:pPr>
      <w:r>
        <w:rPr>
          <w:rFonts w:ascii="Lato" w:hAnsi="Lato"/>
          <w:b/>
          <w:color w:val="000000"/>
        </w:rPr>
        <w:lastRenderedPageBreak/>
        <w:t>A</w:t>
      </w:r>
      <w:r w:rsidR="00D40576" w:rsidRPr="00D40576">
        <w:rPr>
          <w:rFonts w:ascii="Lato" w:hAnsi="Lato"/>
          <w:b/>
          <w:color w:val="000000"/>
        </w:rPr>
        <w:t>CUERDO X</w:t>
      </w:r>
      <w:r w:rsidR="00C448A0">
        <w:rPr>
          <w:rFonts w:ascii="Lato" w:hAnsi="Lato"/>
          <w:b/>
          <w:color w:val="000000"/>
        </w:rPr>
        <w:t>V</w:t>
      </w:r>
      <w:r w:rsidR="00D40576" w:rsidRPr="00D40576">
        <w:rPr>
          <w:rFonts w:ascii="Lato" w:hAnsi="Lato"/>
          <w:b/>
          <w:color w:val="000000"/>
        </w:rPr>
        <w:t>/80/2024.</w:t>
      </w:r>
      <w:r w:rsidR="00D40576">
        <w:rPr>
          <w:rFonts w:ascii="Lato" w:hAnsi="Lato"/>
          <w:b/>
          <w:color w:val="000000"/>
        </w:rPr>
        <w:t xml:space="preserve"> O</w:t>
      </w:r>
      <w:r w:rsidR="00D40576" w:rsidRPr="00D40576">
        <w:rPr>
          <w:rFonts w:ascii="Lato" w:hAnsi="Lato" w:cstheme="minorHAnsi"/>
          <w:b/>
          <w:color w:val="000000" w:themeColor="text1"/>
          <w:bdr w:val="none" w:sz="0" w:space="0" w:color="auto" w:frame="1"/>
        </w:rPr>
        <w:t xml:space="preserve">ficio número D-TICS/176/2024, recibido el diecinueve de septiembre de dos mil veinticuatro, signado por el </w:t>
      </w:r>
      <w:proofErr w:type="gramStart"/>
      <w:r w:rsidR="00D40576" w:rsidRPr="00D40576">
        <w:rPr>
          <w:rFonts w:ascii="Lato" w:hAnsi="Lato" w:cstheme="minorHAnsi"/>
          <w:b/>
          <w:color w:val="000000" w:themeColor="text1"/>
          <w:bdr w:val="none" w:sz="0" w:space="0" w:color="auto" w:frame="1"/>
        </w:rPr>
        <w:t>Director</w:t>
      </w:r>
      <w:proofErr w:type="gramEnd"/>
      <w:r w:rsidR="00D40576" w:rsidRPr="00D40576">
        <w:rPr>
          <w:rFonts w:ascii="Lato" w:hAnsi="Lato" w:cstheme="minorHAnsi"/>
          <w:b/>
          <w:color w:val="000000" w:themeColor="text1"/>
          <w:bdr w:val="none" w:sz="0" w:space="0" w:color="auto" w:frame="1"/>
        </w:rPr>
        <w:t xml:space="preserve"> de Tecnologías de la Información y Comunicación del Poder Judicial del Estado. </w:t>
      </w:r>
    </w:p>
    <w:p w14:paraId="13685E39" w14:textId="3955A7F3" w:rsidR="00AE3ACC" w:rsidRDefault="00D40576" w:rsidP="00B626AA">
      <w:pPr>
        <w:tabs>
          <w:tab w:val="left" w:pos="5387"/>
        </w:tabs>
        <w:spacing w:after="0" w:line="480" w:lineRule="auto"/>
        <w:jc w:val="both"/>
        <w:rPr>
          <w:rFonts w:ascii="Lato" w:hAnsi="Lato" w:cstheme="minorHAnsi"/>
          <w:bCs/>
          <w:color w:val="000000" w:themeColor="text1"/>
          <w:bdr w:val="none" w:sz="0" w:space="0" w:color="auto" w:frame="1"/>
        </w:rPr>
      </w:pPr>
      <w:r>
        <w:rPr>
          <w:rFonts w:ascii="Lato" w:hAnsi="Lato" w:cstheme="minorHAnsi"/>
          <w:bCs/>
          <w:color w:val="000000" w:themeColor="text1"/>
          <w:bdr w:val="none" w:sz="0" w:space="0" w:color="auto" w:frame="1"/>
        </w:rPr>
        <w:t xml:space="preserve">Dada cuenta con el oficio de referencia, mediante el cual, </w:t>
      </w:r>
      <w:r w:rsidR="00AE3ACC" w:rsidRPr="00AE3ACC">
        <w:rPr>
          <w:rFonts w:ascii="Lato" w:hAnsi="Lato" w:cstheme="minorHAnsi"/>
          <w:bCs/>
          <w:color w:val="000000" w:themeColor="text1"/>
          <w:bdr w:val="none" w:sz="0" w:space="0" w:color="auto" w:frame="1"/>
        </w:rPr>
        <w:t xml:space="preserve">el Director de Tecnologías de la Información y Comunicación del Poder Judicial del Estado </w:t>
      </w:r>
      <w:r>
        <w:rPr>
          <w:rFonts w:ascii="Lato" w:hAnsi="Lato" w:cstheme="minorHAnsi"/>
          <w:bCs/>
          <w:color w:val="000000" w:themeColor="text1"/>
          <w:bdr w:val="none" w:sz="0" w:space="0" w:color="auto" w:frame="1"/>
        </w:rPr>
        <w:t xml:space="preserve">informa que, </w:t>
      </w:r>
      <w:r w:rsidR="00AE3ACC">
        <w:rPr>
          <w:rFonts w:ascii="Lato" w:hAnsi="Lato" w:cstheme="minorHAnsi"/>
          <w:bCs/>
          <w:color w:val="000000" w:themeColor="text1"/>
          <w:bdr w:val="none" w:sz="0" w:space="0" w:color="auto" w:frame="1"/>
        </w:rPr>
        <w:t>el Sistema SII</w:t>
      </w:r>
      <w:r w:rsidR="0065264C">
        <w:rPr>
          <w:rFonts w:ascii="Lato" w:hAnsi="Lato" w:cstheme="minorHAnsi"/>
          <w:bCs/>
          <w:color w:val="000000" w:themeColor="text1"/>
          <w:bdr w:val="none" w:sz="0" w:space="0" w:color="auto" w:frame="1"/>
        </w:rPr>
        <w:t>S</w:t>
      </w:r>
      <w:r w:rsidR="00AE3ACC">
        <w:rPr>
          <w:rFonts w:ascii="Lato" w:hAnsi="Lato" w:cstheme="minorHAnsi"/>
          <w:bCs/>
          <w:color w:val="000000" w:themeColor="text1"/>
          <w:bdr w:val="none" w:sz="0" w:space="0" w:color="auto" w:frame="1"/>
        </w:rPr>
        <w:t>EJ Versiones Publicas, está en la etapa de implementación avanzada; asimismo se están realizando las pruebas funcionales y gestionando la capacitación a usuarios, instalación y configuración pertinentes del sistema en producción, además de las respectivas pruebas productivas, anexa</w:t>
      </w:r>
      <w:r w:rsidR="0065264C">
        <w:rPr>
          <w:rFonts w:ascii="Lato" w:hAnsi="Lato" w:cstheme="minorHAnsi"/>
          <w:bCs/>
          <w:color w:val="000000" w:themeColor="text1"/>
          <w:bdr w:val="none" w:sz="0" w:space="0" w:color="auto" w:frame="1"/>
        </w:rPr>
        <w:t>ndo</w:t>
      </w:r>
      <w:r w:rsidR="00AE3ACC">
        <w:rPr>
          <w:rFonts w:ascii="Lato" w:hAnsi="Lato" w:cstheme="minorHAnsi"/>
          <w:bCs/>
          <w:color w:val="000000" w:themeColor="text1"/>
          <w:bdr w:val="none" w:sz="0" w:space="0" w:color="auto" w:frame="1"/>
        </w:rPr>
        <w:t xml:space="preserve"> plan de implementación que se estableció para liberar el sistema en mención para conocimiento</w:t>
      </w:r>
      <w:r w:rsidR="0065264C">
        <w:rPr>
          <w:rFonts w:ascii="Lato" w:hAnsi="Lato" w:cstheme="minorHAnsi"/>
          <w:bCs/>
          <w:color w:val="000000" w:themeColor="text1"/>
          <w:bdr w:val="none" w:sz="0" w:space="0" w:color="auto" w:frame="1"/>
        </w:rPr>
        <w:t xml:space="preserve"> de este Órgano Colegiado</w:t>
      </w:r>
      <w:r w:rsidR="008B7791">
        <w:rPr>
          <w:rFonts w:ascii="Lato" w:hAnsi="Lato" w:cstheme="minorHAnsi"/>
          <w:bCs/>
          <w:color w:val="000000" w:themeColor="text1"/>
          <w:bdr w:val="none" w:sz="0" w:space="0" w:color="auto" w:frame="1"/>
        </w:rPr>
        <w:t>; e</w:t>
      </w:r>
      <w:r w:rsidR="00AE3ACC" w:rsidRPr="007A3287">
        <w:rPr>
          <w:rFonts w:ascii="Lato" w:hAnsi="Lato" w:cstheme="minorHAnsi"/>
          <w:bCs/>
          <w:color w:val="000000" w:themeColor="text1"/>
          <w:bdr w:val="none" w:sz="0" w:space="0" w:color="auto" w:frame="1"/>
        </w:rPr>
        <w:t>n atención a lo anterior,</w:t>
      </w:r>
      <w:r w:rsidR="00AE3ACC">
        <w:rPr>
          <w:rFonts w:ascii="Lato" w:hAnsi="Lato" w:cstheme="minorHAnsi"/>
          <w:bCs/>
          <w:color w:val="000000" w:themeColor="text1"/>
          <w:bdr w:val="none" w:sz="0" w:space="0" w:color="auto" w:frame="1"/>
        </w:rPr>
        <w:t xml:space="preserve"> con fundamento en lo que establece el artículo 61 de la Ley Orgánica del Poder Judicial del Estado, se determina:</w:t>
      </w:r>
    </w:p>
    <w:p w14:paraId="25F3684E" w14:textId="77777777" w:rsidR="00AE3ACC" w:rsidRDefault="00AE3ACC" w:rsidP="00B626AA">
      <w:pPr>
        <w:pStyle w:val="Prrafodelista"/>
        <w:numPr>
          <w:ilvl w:val="8"/>
          <w:numId w:val="13"/>
        </w:numPr>
        <w:tabs>
          <w:tab w:val="clear" w:pos="6480"/>
          <w:tab w:val="left" w:pos="5387"/>
        </w:tabs>
        <w:spacing w:after="0" w:line="480" w:lineRule="auto"/>
        <w:ind w:left="851"/>
        <w:jc w:val="both"/>
        <w:rPr>
          <w:rFonts w:ascii="Lato" w:hAnsi="Lato" w:cstheme="minorHAnsi"/>
          <w:bCs/>
          <w:color w:val="000000" w:themeColor="text1"/>
          <w:bdr w:val="none" w:sz="0" w:space="0" w:color="auto" w:frame="1"/>
        </w:rPr>
      </w:pPr>
      <w:r>
        <w:rPr>
          <w:rFonts w:ascii="Lato" w:hAnsi="Lato" w:cstheme="minorHAnsi"/>
          <w:bCs/>
          <w:color w:val="000000" w:themeColor="text1"/>
          <w:bdr w:val="none" w:sz="0" w:space="0" w:color="auto" w:frame="1"/>
        </w:rPr>
        <w:t>Tomar conocimiento del oficio y anexos de cuenta.</w:t>
      </w:r>
    </w:p>
    <w:p w14:paraId="05F549A3" w14:textId="325E0225" w:rsidR="00AE3ACC" w:rsidRDefault="00AE3ACC" w:rsidP="00B626AA">
      <w:pPr>
        <w:pStyle w:val="Prrafodelista"/>
        <w:numPr>
          <w:ilvl w:val="8"/>
          <w:numId w:val="13"/>
        </w:numPr>
        <w:tabs>
          <w:tab w:val="left" w:pos="5387"/>
        </w:tabs>
        <w:spacing w:after="0" w:line="480" w:lineRule="auto"/>
        <w:ind w:left="851"/>
        <w:jc w:val="both"/>
        <w:rPr>
          <w:rFonts w:ascii="Lato" w:hAnsi="Lato" w:cstheme="minorHAnsi"/>
          <w:bCs/>
          <w:color w:val="000000" w:themeColor="text1"/>
          <w:bdr w:val="none" w:sz="0" w:space="0" w:color="auto" w:frame="1"/>
        </w:rPr>
      </w:pPr>
      <w:r>
        <w:rPr>
          <w:rFonts w:ascii="Lato" w:hAnsi="Lato" w:cstheme="minorHAnsi"/>
          <w:bCs/>
          <w:color w:val="000000" w:themeColor="text1"/>
          <w:bdr w:val="none" w:sz="0" w:space="0" w:color="auto" w:frame="1"/>
        </w:rPr>
        <w:t xml:space="preserve">Instruir al </w:t>
      </w:r>
      <w:proofErr w:type="gramStart"/>
      <w:r>
        <w:rPr>
          <w:rFonts w:ascii="Lato" w:hAnsi="Lato" w:cstheme="minorHAnsi"/>
          <w:bCs/>
          <w:color w:val="000000" w:themeColor="text1"/>
          <w:bdr w:val="none" w:sz="0" w:space="0" w:color="auto" w:frame="1"/>
        </w:rPr>
        <w:t>Director</w:t>
      </w:r>
      <w:proofErr w:type="gramEnd"/>
      <w:r>
        <w:rPr>
          <w:rFonts w:ascii="Lato" w:hAnsi="Lato" w:cstheme="minorHAnsi"/>
          <w:bCs/>
          <w:color w:val="000000" w:themeColor="text1"/>
          <w:bdr w:val="none" w:sz="0" w:space="0" w:color="auto" w:frame="1"/>
        </w:rPr>
        <w:t xml:space="preserve"> de Tecnologías de la Información y Comunicación del Poder Judicial del Estado, dar el seguimiento respectivo a</w:t>
      </w:r>
      <w:r w:rsidR="006723C6">
        <w:rPr>
          <w:rFonts w:ascii="Lato" w:hAnsi="Lato" w:cstheme="minorHAnsi"/>
          <w:bCs/>
          <w:color w:val="000000" w:themeColor="text1"/>
          <w:bdr w:val="none" w:sz="0" w:space="0" w:color="auto" w:frame="1"/>
        </w:rPr>
        <w:t xml:space="preserve">l </w:t>
      </w:r>
      <w:r>
        <w:rPr>
          <w:rFonts w:ascii="Lato" w:hAnsi="Lato" w:cstheme="minorHAnsi"/>
          <w:bCs/>
          <w:color w:val="000000" w:themeColor="text1"/>
          <w:bdr w:val="none" w:sz="0" w:space="0" w:color="auto" w:frame="1"/>
        </w:rPr>
        <w:t>Plan de Implementación</w:t>
      </w:r>
      <w:r w:rsidR="006723C6">
        <w:rPr>
          <w:rFonts w:ascii="Lato" w:hAnsi="Lato" w:cstheme="minorHAnsi"/>
          <w:bCs/>
          <w:color w:val="000000" w:themeColor="text1"/>
          <w:bdr w:val="none" w:sz="0" w:space="0" w:color="auto" w:frame="1"/>
        </w:rPr>
        <w:t xml:space="preserve"> SIISEJ Versiones Públicas,</w:t>
      </w:r>
      <w:r>
        <w:rPr>
          <w:rFonts w:ascii="Lato" w:hAnsi="Lato" w:cstheme="minorHAnsi"/>
          <w:bCs/>
          <w:color w:val="000000" w:themeColor="text1"/>
          <w:bdr w:val="none" w:sz="0" w:space="0" w:color="auto" w:frame="1"/>
        </w:rPr>
        <w:t xml:space="preserve"> hasta su conclusión, </w:t>
      </w:r>
      <w:r w:rsidR="006723C6">
        <w:rPr>
          <w:rFonts w:ascii="Lato" w:hAnsi="Lato" w:cstheme="minorHAnsi"/>
          <w:bCs/>
          <w:color w:val="000000" w:themeColor="text1"/>
          <w:bdr w:val="none" w:sz="0" w:space="0" w:color="auto" w:frame="1"/>
        </w:rPr>
        <w:t xml:space="preserve">debiendo mantener </w:t>
      </w:r>
      <w:r>
        <w:rPr>
          <w:rFonts w:ascii="Lato" w:hAnsi="Lato" w:cstheme="minorHAnsi"/>
          <w:bCs/>
          <w:color w:val="000000" w:themeColor="text1"/>
          <w:bdr w:val="none" w:sz="0" w:space="0" w:color="auto" w:frame="1"/>
        </w:rPr>
        <w:t>informado a este Cuerpo Colegiado, para los efectos a que haya lugar.</w:t>
      </w:r>
    </w:p>
    <w:p w14:paraId="2E16A8C4" w14:textId="470F4D4E" w:rsidR="00AE3ACC" w:rsidRPr="008B7791" w:rsidRDefault="00AE3ACC" w:rsidP="00B626AA">
      <w:pPr>
        <w:tabs>
          <w:tab w:val="left" w:pos="5387"/>
        </w:tabs>
        <w:spacing w:after="0" w:line="480" w:lineRule="auto"/>
        <w:jc w:val="both"/>
        <w:rPr>
          <w:rFonts w:ascii="Lato" w:hAnsi="Lato" w:cstheme="minorHAnsi"/>
          <w:b/>
          <w:color w:val="000000" w:themeColor="text1"/>
          <w:u w:val="single"/>
          <w:bdr w:val="none" w:sz="0" w:space="0" w:color="auto" w:frame="1"/>
        </w:rPr>
      </w:pPr>
      <w:r>
        <w:rPr>
          <w:rFonts w:ascii="Lato" w:hAnsi="Lato" w:cstheme="minorHAnsi"/>
          <w:bCs/>
          <w:color w:val="000000" w:themeColor="text1"/>
          <w:bdr w:val="none" w:sz="0" w:space="0" w:color="auto" w:frame="1"/>
        </w:rPr>
        <w:t xml:space="preserve">Comuníquese esta determinación al </w:t>
      </w:r>
      <w:proofErr w:type="gramStart"/>
      <w:r>
        <w:rPr>
          <w:rFonts w:ascii="Lato" w:hAnsi="Lato" w:cstheme="minorHAnsi"/>
          <w:bCs/>
          <w:color w:val="000000" w:themeColor="text1"/>
          <w:bdr w:val="none" w:sz="0" w:space="0" w:color="auto" w:frame="1"/>
        </w:rPr>
        <w:t>Director</w:t>
      </w:r>
      <w:proofErr w:type="gramEnd"/>
      <w:r>
        <w:rPr>
          <w:rFonts w:ascii="Lato" w:hAnsi="Lato" w:cstheme="minorHAnsi"/>
          <w:bCs/>
          <w:color w:val="000000" w:themeColor="text1"/>
          <w:bdr w:val="none" w:sz="0" w:space="0" w:color="auto" w:frame="1"/>
        </w:rPr>
        <w:t xml:space="preserve"> de Tecnologías de la Información y Comunicación, así como al </w:t>
      </w:r>
      <w:r w:rsidR="006723C6">
        <w:rPr>
          <w:rFonts w:ascii="Lato" w:hAnsi="Lato" w:cstheme="minorHAnsi"/>
          <w:bCs/>
          <w:color w:val="000000" w:themeColor="text1"/>
          <w:bdr w:val="none" w:sz="0" w:space="0" w:color="auto" w:frame="1"/>
        </w:rPr>
        <w:t xml:space="preserve">Director de Transparencia, Protección de Datos Personales y Acceso a la Información </w:t>
      </w:r>
      <w:r>
        <w:rPr>
          <w:rFonts w:ascii="Lato" w:hAnsi="Lato" w:cstheme="minorHAnsi"/>
          <w:bCs/>
          <w:color w:val="000000" w:themeColor="text1"/>
          <w:bdr w:val="none" w:sz="0" w:space="0" w:color="auto" w:frame="1"/>
        </w:rPr>
        <w:t xml:space="preserve">del Poder Judicial del Estado, para su conocimiento y seguimiento. </w:t>
      </w:r>
      <w:r w:rsidR="008B7791" w:rsidRPr="008B7791">
        <w:rPr>
          <w:rFonts w:ascii="Lato" w:hAnsi="Lato" w:cstheme="minorHAnsi"/>
          <w:b/>
          <w:color w:val="000000" w:themeColor="text1"/>
          <w:u w:val="single"/>
          <w:bdr w:val="none" w:sz="0" w:space="0" w:color="auto" w:frame="1"/>
        </w:rPr>
        <w:t>APROBADO POR UNANIMIDAD DE VOTOS.</w:t>
      </w:r>
    </w:p>
    <w:p w14:paraId="340164BA" w14:textId="687EB110" w:rsidR="00C72FD7" w:rsidRPr="004A4CB8" w:rsidRDefault="008B7791" w:rsidP="00B31695">
      <w:pPr>
        <w:pStyle w:val="NormalWeb"/>
        <w:tabs>
          <w:tab w:val="left" w:pos="851"/>
        </w:tabs>
        <w:spacing w:after="0" w:afterAutospacing="0" w:line="480" w:lineRule="auto"/>
        <w:jc w:val="both"/>
        <w:rPr>
          <w:rFonts w:ascii="Lato" w:hAnsi="Lato"/>
          <w:b/>
          <w:color w:val="000000"/>
          <w:sz w:val="22"/>
          <w:szCs w:val="22"/>
        </w:rPr>
      </w:pPr>
      <w:r>
        <w:rPr>
          <w:rFonts w:ascii="Lato" w:hAnsi="Lato"/>
          <w:b/>
          <w:bCs/>
          <w:color w:val="000000"/>
          <w:sz w:val="22"/>
          <w:szCs w:val="22"/>
        </w:rPr>
        <w:t xml:space="preserve"> </w:t>
      </w:r>
      <w:r>
        <w:rPr>
          <w:rFonts w:ascii="Lato" w:hAnsi="Lato"/>
          <w:b/>
          <w:bCs/>
          <w:color w:val="000000"/>
          <w:sz w:val="22"/>
          <w:szCs w:val="22"/>
        </w:rPr>
        <w:tab/>
      </w:r>
      <w:bookmarkStart w:id="22" w:name="_Hlk178250766"/>
      <w:r w:rsidR="00C72FD7" w:rsidRPr="004A4CB8">
        <w:rPr>
          <w:rFonts w:ascii="Lato" w:hAnsi="Lato"/>
          <w:b/>
          <w:color w:val="000000"/>
          <w:sz w:val="22"/>
          <w:szCs w:val="22"/>
        </w:rPr>
        <w:t xml:space="preserve">  XVI/80/2024. </w:t>
      </w:r>
      <w:r w:rsidR="00C72FD7" w:rsidRPr="004A4CB8">
        <w:rPr>
          <w:rFonts w:ascii="Lato" w:hAnsi="Lato" w:cstheme="minorHAnsi"/>
          <w:b/>
          <w:color w:val="000000" w:themeColor="text1"/>
          <w:sz w:val="22"/>
          <w:szCs w:val="22"/>
          <w:bdr w:val="none" w:sz="0" w:space="0" w:color="auto" w:frame="1"/>
        </w:rPr>
        <w:t>DETERMINACIÓN DE ASUNTOS DIVERSOS DE PERSONAL ADSCRITO AL PODER JUDICIAL DEL ESTADO.</w:t>
      </w:r>
    </w:p>
    <w:p w14:paraId="734A5A47" w14:textId="2C50DB31" w:rsidR="00B500D6" w:rsidRPr="004A4CB8" w:rsidRDefault="005B2628" w:rsidP="00B31695">
      <w:pPr>
        <w:pStyle w:val="NormalWeb"/>
        <w:tabs>
          <w:tab w:val="left" w:pos="851"/>
        </w:tabs>
        <w:spacing w:before="0" w:beforeAutospacing="0" w:after="0" w:afterAutospacing="0" w:line="480" w:lineRule="auto"/>
        <w:jc w:val="both"/>
        <w:rPr>
          <w:rFonts w:ascii="Lato" w:hAnsi="Lato"/>
          <w:b/>
          <w:bCs/>
          <w:color w:val="000000" w:themeColor="text1"/>
          <w:sz w:val="22"/>
          <w:szCs w:val="22"/>
        </w:rPr>
      </w:pPr>
      <w:r>
        <w:rPr>
          <w:rFonts w:ascii="Lato" w:hAnsi="Lato"/>
          <w:b/>
          <w:color w:val="000000"/>
          <w:sz w:val="22"/>
          <w:szCs w:val="22"/>
        </w:rPr>
        <w:tab/>
      </w:r>
      <w:r w:rsidR="00B500D6" w:rsidRPr="004A4CB8">
        <w:rPr>
          <w:rFonts w:ascii="Lato" w:hAnsi="Lato"/>
          <w:b/>
          <w:color w:val="000000"/>
          <w:sz w:val="22"/>
          <w:szCs w:val="22"/>
        </w:rPr>
        <w:t xml:space="preserve">ACUERDO </w:t>
      </w:r>
      <w:r w:rsidR="006D56CF" w:rsidRPr="004A4CB8">
        <w:rPr>
          <w:rFonts w:ascii="Lato" w:hAnsi="Lato"/>
          <w:b/>
          <w:color w:val="000000"/>
          <w:sz w:val="22"/>
          <w:szCs w:val="22"/>
        </w:rPr>
        <w:t>XVI</w:t>
      </w:r>
      <w:r w:rsidR="00B500D6" w:rsidRPr="004A4CB8">
        <w:rPr>
          <w:rFonts w:ascii="Lato" w:hAnsi="Lato"/>
          <w:b/>
          <w:color w:val="000000"/>
          <w:sz w:val="22"/>
          <w:szCs w:val="22"/>
        </w:rPr>
        <w:t xml:space="preserve">/80/2024.1. </w:t>
      </w:r>
      <w:r w:rsidR="00B500D6" w:rsidRPr="004A4CB8">
        <w:rPr>
          <w:rFonts w:ascii="Lato" w:hAnsi="Lato"/>
          <w:b/>
          <w:bCs/>
          <w:color w:val="000000" w:themeColor="text1"/>
          <w:sz w:val="22"/>
          <w:szCs w:val="22"/>
        </w:rPr>
        <w:t>Escritos recibidos el diecisiete, diecinueve</w:t>
      </w:r>
      <w:r w:rsidR="004D7FD7" w:rsidRPr="004A4CB8">
        <w:rPr>
          <w:rFonts w:ascii="Lato" w:hAnsi="Lato"/>
          <w:b/>
          <w:bCs/>
          <w:color w:val="000000" w:themeColor="text1"/>
          <w:sz w:val="22"/>
          <w:szCs w:val="22"/>
        </w:rPr>
        <w:t>,</w:t>
      </w:r>
      <w:r w:rsidR="00B500D6" w:rsidRPr="004A4CB8">
        <w:rPr>
          <w:rFonts w:ascii="Lato" w:hAnsi="Lato"/>
          <w:b/>
          <w:bCs/>
          <w:color w:val="000000" w:themeColor="text1"/>
          <w:sz w:val="22"/>
          <w:szCs w:val="22"/>
        </w:rPr>
        <w:t xml:space="preserve"> veinte</w:t>
      </w:r>
      <w:r w:rsidR="004D7FD7" w:rsidRPr="004A4CB8">
        <w:rPr>
          <w:rFonts w:ascii="Lato" w:hAnsi="Lato"/>
          <w:b/>
          <w:bCs/>
          <w:color w:val="000000" w:themeColor="text1"/>
          <w:sz w:val="22"/>
          <w:szCs w:val="22"/>
        </w:rPr>
        <w:t xml:space="preserve"> y </w:t>
      </w:r>
      <w:r w:rsidR="006723C6" w:rsidRPr="004A4CB8">
        <w:rPr>
          <w:rFonts w:ascii="Lato" w:hAnsi="Lato"/>
          <w:b/>
          <w:bCs/>
          <w:color w:val="000000" w:themeColor="text1"/>
          <w:sz w:val="22"/>
          <w:szCs w:val="22"/>
        </w:rPr>
        <w:t>veintitrés de</w:t>
      </w:r>
      <w:r w:rsidR="00B500D6" w:rsidRPr="004A4CB8">
        <w:rPr>
          <w:rFonts w:ascii="Lato" w:hAnsi="Lato"/>
          <w:b/>
          <w:bCs/>
          <w:color w:val="000000" w:themeColor="text1"/>
          <w:sz w:val="22"/>
          <w:szCs w:val="22"/>
        </w:rPr>
        <w:t xml:space="preserve"> septiembre de dos mil veinticuatro, signados por las personas servidoras públicas adscritas a: Centro Estatal de Justicia Alternativa (3)</w:t>
      </w:r>
      <w:r w:rsidR="00B500D6" w:rsidRPr="004A4CB8">
        <w:rPr>
          <w:rFonts w:ascii="Lato" w:hAnsi="Lato" w:cs="Calibri"/>
          <w:b/>
          <w:bCs/>
          <w:sz w:val="22"/>
          <w:szCs w:val="22"/>
        </w:rPr>
        <w:t xml:space="preserve">, </w:t>
      </w:r>
      <w:r w:rsidR="004D7FD7" w:rsidRPr="004A4CB8">
        <w:rPr>
          <w:rFonts w:ascii="Lato" w:hAnsi="Lato"/>
          <w:b/>
          <w:bCs/>
          <w:color w:val="000000" w:themeColor="text1"/>
          <w:sz w:val="22"/>
          <w:szCs w:val="22"/>
        </w:rPr>
        <w:t xml:space="preserve">y Tercero de lo Familiar del Distrito Judicial de </w:t>
      </w:r>
      <w:r w:rsidR="006723C6" w:rsidRPr="004A4CB8">
        <w:rPr>
          <w:rFonts w:ascii="Lato" w:hAnsi="Lato"/>
          <w:b/>
          <w:bCs/>
          <w:color w:val="000000" w:themeColor="text1"/>
          <w:sz w:val="22"/>
          <w:szCs w:val="22"/>
        </w:rPr>
        <w:t xml:space="preserve">Cuauhtémoc, </w:t>
      </w:r>
      <w:r w:rsidR="006723C6" w:rsidRPr="004A4CB8">
        <w:rPr>
          <w:rFonts w:ascii="Lato" w:hAnsi="Lato"/>
          <w:b/>
          <w:bCs/>
          <w:color w:val="000000" w:themeColor="text1"/>
          <w:sz w:val="22"/>
          <w:szCs w:val="22"/>
        </w:rPr>
        <w:lastRenderedPageBreak/>
        <w:t>respectivamente</w:t>
      </w:r>
      <w:r w:rsidR="00B500D6" w:rsidRPr="004A4CB8">
        <w:rPr>
          <w:rFonts w:ascii="Lato" w:hAnsi="Lato"/>
          <w:b/>
          <w:bCs/>
          <w:color w:val="000000" w:themeColor="text1"/>
          <w:sz w:val="22"/>
          <w:szCs w:val="22"/>
        </w:rPr>
        <w:t xml:space="preserve">.  </w:t>
      </w:r>
      <w:r w:rsidR="008B7791" w:rsidRPr="004A4CB8">
        <w:rPr>
          <w:rFonts w:ascii="Lato" w:hAnsi="Lato"/>
          <w:b/>
          <w:bCs/>
          <w:color w:val="000000" w:themeColor="text1"/>
          <w:sz w:val="22"/>
          <w:szCs w:val="22"/>
        </w:rPr>
        <w:t xml:space="preserve">- </w:t>
      </w:r>
      <w:r>
        <w:rPr>
          <w:rFonts w:ascii="Lato" w:hAnsi="Lato"/>
          <w:b/>
          <w:bCs/>
          <w:color w:val="000000" w:themeColor="text1"/>
          <w:sz w:val="22"/>
          <w:szCs w:val="22"/>
        </w:rPr>
        <w:t>- - - - - - - - - - - - - - - - - - - - - - - - - - - - - - - - - - - - - - - - - -</w:t>
      </w:r>
      <w:r w:rsidR="00B500D6" w:rsidRPr="004A4CB8">
        <w:rPr>
          <w:rFonts w:ascii="Lato" w:hAnsi="Lato"/>
          <w:color w:val="000000" w:themeColor="text1"/>
          <w:sz w:val="22"/>
          <w:szCs w:val="22"/>
        </w:rPr>
        <w:t xml:space="preserve">Dada cuenta con los escritos de referencia, mediante los cuales, las personas servidoras públicas, </w:t>
      </w:r>
      <w:r w:rsidR="00B500D6" w:rsidRPr="004A4CB8">
        <w:rPr>
          <w:rFonts w:ascii="Lato" w:hAnsi="Lato" w:cstheme="minorHAnsi"/>
          <w:color w:val="000000" w:themeColor="text1"/>
          <w:sz w:val="22"/>
          <w:szCs w:val="22"/>
          <w:bdr w:val="none" w:sz="0" w:space="0" w:color="auto" w:frame="1"/>
        </w:rPr>
        <w:t>solicitan se les autorice la ampliación de gasto médico, para ellas y sus dependientes económicos, respectivamente, conforme a los Lineamientos</w:t>
      </w:r>
      <w:r w:rsidR="00B500D6" w:rsidRPr="004A4CB8">
        <w:rPr>
          <w:rFonts w:ascii="Lato" w:hAnsi="Lato" w:cstheme="minorHAnsi"/>
          <w:color w:val="000000" w:themeColor="text1"/>
          <w:sz w:val="22"/>
          <w:szCs w:val="22"/>
        </w:rPr>
        <w:t xml:space="preserve"> para el Otorgamiento del Servicio de Salud del Poder Judicial del Estado de Tlaxcala; asimismo se da cuenta con los informes que rinde la Jefa del Módulo Médico del Poder Judicial, en relación a los antecedentes médicos de las personas servidoras públicas que solicitan ampliación de gasto médico y del Tesorero del Poder Judicial del Estado, en cuanto al importe ejercido y las ampliaciones autorizadas con antelación,  respectivamente y la disponibilidad con que cuenta la partida que corresponde al gasto médico (oficio número TES/</w:t>
      </w:r>
      <w:r w:rsidR="00B65525" w:rsidRPr="004A4CB8">
        <w:rPr>
          <w:rFonts w:ascii="Lato" w:hAnsi="Lato" w:cstheme="minorHAnsi"/>
          <w:color w:val="000000" w:themeColor="text1"/>
          <w:sz w:val="22"/>
          <w:szCs w:val="22"/>
        </w:rPr>
        <w:t>494</w:t>
      </w:r>
      <w:r w:rsidR="00A655A3" w:rsidRPr="004A4CB8">
        <w:rPr>
          <w:rFonts w:ascii="Lato" w:hAnsi="Lato" w:cstheme="minorHAnsi"/>
          <w:color w:val="000000" w:themeColor="text1"/>
          <w:sz w:val="22"/>
          <w:szCs w:val="22"/>
        </w:rPr>
        <w:t>/</w:t>
      </w:r>
      <w:r w:rsidR="00B500D6" w:rsidRPr="004A4CB8">
        <w:rPr>
          <w:rFonts w:ascii="Lato" w:hAnsi="Lato" w:cstheme="minorHAnsi"/>
          <w:color w:val="000000" w:themeColor="text1"/>
          <w:sz w:val="22"/>
          <w:szCs w:val="22"/>
        </w:rPr>
        <w:t>2024)</w:t>
      </w:r>
      <w:r w:rsidR="008B7791" w:rsidRPr="004A4CB8">
        <w:rPr>
          <w:rFonts w:ascii="Lato" w:hAnsi="Lato" w:cstheme="minorHAnsi"/>
          <w:color w:val="000000" w:themeColor="text1"/>
          <w:sz w:val="22"/>
          <w:szCs w:val="22"/>
        </w:rPr>
        <w:t>; a</w:t>
      </w:r>
      <w:r w:rsidR="00B500D6" w:rsidRPr="004A4CB8">
        <w:rPr>
          <w:rFonts w:ascii="Lato" w:hAnsi="Lato" w:cstheme="minorHAnsi"/>
          <w:color w:val="000000" w:themeColor="text1"/>
          <w:sz w:val="22"/>
          <w:szCs w:val="22"/>
        </w:rPr>
        <w:t>l respecto, a fin de proteger la salud de las y los peticionarios, así como de sus dependientes económicos, como derecho humano previsto en el artículo 4, párrafo cuarto, de la Constitución Política de los Estados Unidos Mexicanos, y tomando en cuenta el informe médico que rinde la Jefa del Módulo Médico y Tesorero del Poder Judicial del Estado, relativo a la disponibilidad presupuestal limitada con que cuenta la partida correspondiente a gasto médico;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06764EA8" w14:textId="77777777" w:rsidR="00B500D6" w:rsidRPr="00512E77" w:rsidRDefault="00B500D6" w:rsidP="005B2628">
      <w:pPr>
        <w:pStyle w:val="Prrafodelista"/>
        <w:numPr>
          <w:ilvl w:val="0"/>
          <w:numId w:val="8"/>
        </w:numPr>
        <w:tabs>
          <w:tab w:val="left" w:pos="5387"/>
        </w:tabs>
        <w:spacing w:after="0" w:line="480" w:lineRule="auto"/>
        <w:ind w:left="709"/>
        <w:jc w:val="both"/>
        <w:rPr>
          <w:rFonts w:ascii="Lato" w:hAnsi="Lato" w:cstheme="minorHAnsi"/>
          <w:color w:val="000000" w:themeColor="text1"/>
        </w:rPr>
      </w:pPr>
      <w:r w:rsidRPr="00512E77">
        <w:rPr>
          <w:rFonts w:ascii="Lato" w:hAnsi="Lato" w:cstheme="minorHAnsi"/>
          <w:color w:val="000000" w:themeColor="text1"/>
        </w:rPr>
        <w:t>Tomar conocimiento de los escritos de cuenta.</w:t>
      </w:r>
    </w:p>
    <w:p w14:paraId="03B43610" w14:textId="77777777" w:rsidR="00B500D6" w:rsidRDefault="00B500D6" w:rsidP="005B2628">
      <w:pPr>
        <w:pStyle w:val="Prrafodelista"/>
        <w:numPr>
          <w:ilvl w:val="0"/>
          <w:numId w:val="8"/>
        </w:numPr>
        <w:tabs>
          <w:tab w:val="left" w:pos="5387"/>
        </w:tabs>
        <w:spacing w:after="0" w:line="480" w:lineRule="auto"/>
        <w:ind w:left="709"/>
        <w:jc w:val="both"/>
        <w:rPr>
          <w:rFonts w:ascii="Lato" w:hAnsi="Lato" w:cstheme="minorHAnsi"/>
          <w:color w:val="000000" w:themeColor="text1"/>
        </w:rPr>
      </w:pPr>
      <w:r w:rsidRPr="00512E77">
        <w:rPr>
          <w:rFonts w:ascii="Lato" w:hAnsi="Lato" w:cstheme="minorHAnsi"/>
          <w:color w:val="000000" w:themeColor="text1"/>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p>
    <w:p w14:paraId="01D585A6" w14:textId="33813343" w:rsidR="00C72850" w:rsidRPr="005B2628" w:rsidRDefault="00B500D6" w:rsidP="005B2628">
      <w:pPr>
        <w:tabs>
          <w:tab w:val="left" w:pos="5387"/>
        </w:tabs>
        <w:spacing w:after="0" w:line="480" w:lineRule="auto"/>
        <w:jc w:val="both"/>
        <w:rPr>
          <w:rFonts w:ascii="Lato" w:hAnsi="Lato" w:cstheme="minorHAnsi"/>
          <w:b/>
          <w:bCs/>
          <w:color w:val="000000" w:themeColor="text1"/>
          <w:u w:val="single"/>
        </w:rPr>
      </w:pPr>
      <w:r w:rsidRPr="005B2628">
        <w:rPr>
          <w:rFonts w:ascii="Lato" w:hAnsi="Lato" w:cstheme="minorHAnsi"/>
          <w:color w:val="000000" w:themeColor="text1"/>
        </w:rPr>
        <w:t>Comuníquese esta determinación a la Presidenta de la</w:t>
      </w:r>
      <w:r w:rsidR="00A655A3" w:rsidRPr="005B2628">
        <w:rPr>
          <w:rFonts w:ascii="Lato" w:hAnsi="Lato" w:cstheme="minorHAnsi"/>
          <w:color w:val="000000" w:themeColor="text1"/>
        </w:rPr>
        <w:t xml:space="preserve"> </w:t>
      </w:r>
      <w:r w:rsidRPr="005B2628">
        <w:rPr>
          <w:rFonts w:ascii="Lato" w:hAnsi="Lato" w:cstheme="minorHAnsi"/>
          <w:color w:val="000000" w:themeColor="text1"/>
        </w:rPr>
        <w:t xml:space="preserve">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w:t>
      </w:r>
      <w:r w:rsidRPr="005B2628">
        <w:rPr>
          <w:rFonts w:ascii="Lato" w:hAnsi="Lato" w:cstheme="minorHAnsi"/>
          <w:color w:val="000000" w:themeColor="text1"/>
        </w:rPr>
        <w:lastRenderedPageBreak/>
        <w:t>Personales en Posesión de Sujetos Obligados del Estado de Tlaxcala, para los efectos legales conducentes</w:t>
      </w:r>
      <w:r w:rsidR="005B2628">
        <w:rPr>
          <w:rFonts w:ascii="Lato" w:hAnsi="Lato" w:cstheme="minorHAnsi"/>
          <w:color w:val="000000" w:themeColor="text1"/>
        </w:rPr>
        <w:t>, así como a las personas servidoras públicas</w:t>
      </w:r>
      <w:r w:rsidR="00C72850" w:rsidRPr="005B2628">
        <w:rPr>
          <w:rFonts w:ascii="Lato" w:hAnsi="Lato" w:cstheme="minorHAnsi"/>
          <w:color w:val="000000" w:themeColor="text1"/>
        </w:rPr>
        <w:t>.</w:t>
      </w:r>
      <w:r w:rsidR="008B7791" w:rsidRPr="005B2628">
        <w:rPr>
          <w:rFonts w:ascii="Lato" w:hAnsi="Lato" w:cstheme="minorHAnsi"/>
          <w:color w:val="000000" w:themeColor="text1"/>
        </w:rPr>
        <w:t xml:space="preserve"> </w:t>
      </w:r>
      <w:r w:rsidR="008B7791" w:rsidRPr="005B2628">
        <w:rPr>
          <w:rFonts w:ascii="Lato" w:hAnsi="Lato" w:cstheme="minorHAnsi"/>
          <w:b/>
          <w:bCs/>
          <w:color w:val="000000" w:themeColor="text1"/>
          <w:u w:val="single"/>
        </w:rPr>
        <w:t>APROBADO POR UNANIMIDAD DE VOTOS.</w:t>
      </w:r>
    </w:p>
    <w:p w14:paraId="6733CE89" w14:textId="7E985E40" w:rsidR="00C72850" w:rsidRPr="004A4CB8" w:rsidRDefault="00A655A3" w:rsidP="008B7791">
      <w:pPr>
        <w:pStyle w:val="NormalWeb"/>
        <w:tabs>
          <w:tab w:val="left" w:pos="5387"/>
        </w:tabs>
        <w:spacing w:before="0" w:beforeAutospacing="0" w:after="0" w:afterAutospacing="0" w:line="480" w:lineRule="auto"/>
        <w:ind w:firstLine="708"/>
        <w:jc w:val="both"/>
        <w:rPr>
          <w:rFonts w:ascii="Lato" w:hAnsi="Lato"/>
          <w:b/>
          <w:bCs/>
          <w:sz w:val="22"/>
          <w:szCs w:val="22"/>
        </w:rPr>
      </w:pPr>
      <w:r w:rsidRPr="00957EFC">
        <w:rPr>
          <w:rFonts w:ascii="Lato" w:hAnsi="Lato"/>
          <w:b/>
          <w:color w:val="000000"/>
          <w:sz w:val="22"/>
          <w:szCs w:val="22"/>
        </w:rPr>
        <w:t xml:space="preserve">ACUERDO </w:t>
      </w:r>
      <w:r w:rsidR="00F072B7" w:rsidRPr="00957EFC">
        <w:rPr>
          <w:rFonts w:ascii="Lato" w:hAnsi="Lato"/>
          <w:b/>
          <w:color w:val="000000"/>
          <w:sz w:val="22"/>
          <w:szCs w:val="22"/>
        </w:rPr>
        <w:t>XVI</w:t>
      </w:r>
      <w:r w:rsidRPr="00957EFC">
        <w:rPr>
          <w:rFonts w:ascii="Lato" w:hAnsi="Lato"/>
          <w:b/>
          <w:color w:val="000000"/>
          <w:sz w:val="22"/>
          <w:szCs w:val="22"/>
        </w:rPr>
        <w:t xml:space="preserve">/80/2024.2. </w:t>
      </w:r>
      <w:r w:rsidR="006D5C41" w:rsidRPr="00957EFC">
        <w:rPr>
          <w:rFonts w:ascii="Lato" w:hAnsi="Lato"/>
          <w:b/>
          <w:color w:val="000000"/>
          <w:sz w:val="22"/>
          <w:szCs w:val="22"/>
        </w:rPr>
        <w:t xml:space="preserve">Escritos recibidos el dieciocho y veinticuatro de septiembre de dos mil </w:t>
      </w:r>
      <w:r w:rsidR="00DA20E4" w:rsidRPr="00957EFC">
        <w:rPr>
          <w:rFonts w:ascii="Lato" w:hAnsi="Lato"/>
          <w:b/>
          <w:color w:val="000000"/>
          <w:sz w:val="22"/>
          <w:szCs w:val="22"/>
        </w:rPr>
        <w:t>veinticuatro, signado por la persona servidora pública adscrita al Juzgado Familiar del Distrito Judicial de Juárez</w:t>
      </w:r>
      <w:r w:rsidR="00DA20E4">
        <w:rPr>
          <w:rFonts w:ascii="Lato" w:hAnsi="Lato"/>
          <w:b/>
          <w:color w:val="000000"/>
        </w:rPr>
        <w:t>.</w:t>
      </w:r>
      <w:r w:rsidR="008B7791">
        <w:rPr>
          <w:rFonts w:ascii="Lato" w:hAnsi="Lato"/>
          <w:b/>
          <w:color w:val="000000"/>
        </w:rPr>
        <w:t xml:space="preserve"> - - </w:t>
      </w:r>
      <w:r w:rsidR="00DA20E4" w:rsidRPr="004A4CB8">
        <w:rPr>
          <w:rFonts w:ascii="Lato" w:hAnsi="Lato"/>
          <w:bCs/>
          <w:color w:val="000000"/>
          <w:sz w:val="22"/>
          <w:szCs w:val="22"/>
        </w:rPr>
        <w:t xml:space="preserve">Dada cuenta los escritos de referencia, mediante los cuales la persona servidora pública que nos ocupa, solicita, con el primero de ellos, la ampliación de gasto médico </w:t>
      </w:r>
      <w:r w:rsidR="00DA20E4" w:rsidRPr="004A4CB8">
        <w:rPr>
          <w:rFonts w:ascii="Lato" w:hAnsi="Lato"/>
          <w:bCs/>
          <w:sz w:val="22"/>
          <w:szCs w:val="22"/>
        </w:rPr>
        <w:t>y con el segundo, el pago de facturas con número de folio</w:t>
      </w:r>
      <w:r w:rsidR="00AE5E5D" w:rsidRPr="004A4CB8">
        <w:rPr>
          <w:rFonts w:ascii="Lato" w:hAnsi="Lato"/>
          <w:bCs/>
          <w:sz w:val="22"/>
          <w:szCs w:val="22"/>
        </w:rPr>
        <w:t xml:space="preserve"> 703</w:t>
      </w:r>
      <w:r w:rsidR="00DA20E4" w:rsidRPr="004A4CB8">
        <w:rPr>
          <w:rFonts w:ascii="Lato" w:hAnsi="Lato"/>
          <w:bCs/>
          <w:sz w:val="22"/>
          <w:szCs w:val="22"/>
        </w:rPr>
        <w:t xml:space="preserve"> por la cantidad de </w:t>
      </w:r>
      <w:r w:rsidR="00C72850" w:rsidRPr="004A4CB8">
        <w:rPr>
          <w:rFonts w:ascii="Lato" w:hAnsi="Lato"/>
          <w:bCs/>
          <w:sz w:val="22"/>
          <w:szCs w:val="22"/>
        </w:rPr>
        <w:t xml:space="preserve">$13,690.00 y </w:t>
      </w:r>
      <w:r w:rsidR="00AE5E5D" w:rsidRPr="004A4CB8">
        <w:rPr>
          <w:rFonts w:ascii="Lato" w:hAnsi="Lato"/>
          <w:bCs/>
          <w:sz w:val="22"/>
          <w:szCs w:val="22"/>
        </w:rPr>
        <w:t>710</w:t>
      </w:r>
      <w:r w:rsidR="009C07F3" w:rsidRPr="004A4CB8">
        <w:rPr>
          <w:rFonts w:ascii="Lato" w:hAnsi="Lato"/>
          <w:bCs/>
          <w:sz w:val="22"/>
          <w:szCs w:val="22"/>
        </w:rPr>
        <w:t xml:space="preserve"> </w:t>
      </w:r>
      <w:r w:rsidR="00C72850" w:rsidRPr="004A4CB8">
        <w:rPr>
          <w:rFonts w:ascii="Lato" w:hAnsi="Lato"/>
          <w:bCs/>
          <w:sz w:val="22"/>
          <w:szCs w:val="22"/>
        </w:rPr>
        <w:t xml:space="preserve">por la cantidad </w:t>
      </w:r>
      <w:r w:rsidR="00C72850" w:rsidRPr="004A4CB8">
        <w:rPr>
          <w:rFonts w:ascii="Lato" w:hAnsi="Lato"/>
          <w:bCs/>
          <w:color w:val="000000"/>
          <w:sz w:val="22"/>
          <w:szCs w:val="22"/>
        </w:rPr>
        <w:t>de $16,360.00, ambas por</w:t>
      </w:r>
      <w:r w:rsidR="00DA20E4" w:rsidRPr="004A4CB8">
        <w:rPr>
          <w:rFonts w:ascii="Lato" w:hAnsi="Lato"/>
          <w:bCs/>
          <w:color w:val="000000"/>
          <w:sz w:val="22"/>
          <w:szCs w:val="22"/>
        </w:rPr>
        <w:t xml:space="preserve"> gasto</w:t>
      </w:r>
      <w:r w:rsidR="00C72850" w:rsidRPr="004A4CB8">
        <w:rPr>
          <w:rFonts w:ascii="Lato" w:hAnsi="Lato"/>
          <w:bCs/>
          <w:color w:val="000000"/>
          <w:sz w:val="22"/>
          <w:szCs w:val="22"/>
        </w:rPr>
        <w:t>s</w:t>
      </w:r>
      <w:r w:rsidR="00DA20E4" w:rsidRPr="004A4CB8">
        <w:rPr>
          <w:rFonts w:ascii="Lato" w:hAnsi="Lato"/>
          <w:bCs/>
          <w:color w:val="000000"/>
          <w:sz w:val="22"/>
          <w:szCs w:val="22"/>
        </w:rPr>
        <w:t xml:space="preserve"> de hospitalización</w:t>
      </w:r>
      <w:r w:rsidR="00C72850" w:rsidRPr="004A4CB8">
        <w:rPr>
          <w:rFonts w:ascii="Lato" w:hAnsi="Lato"/>
          <w:bCs/>
          <w:color w:val="000000"/>
          <w:sz w:val="22"/>
          <w:szCs w:val="22"/>
        </w:rPr>
        <w:t>, anexa</w:t>
      </w:r>
      <w:r w:rsidR="00E11522" w:rsidRPr="004A4CB8">
        <w:rPr>
          <w:rFonts w:ascii="Lato" w:hAnsi="Lato"/>
          <w:bCs/>
          <w:color w:val="000000"/>
          <w:sz w:val="22"/>
          <w:szCs w:val="22"/>
        </w:rPr>
        <w:t>ndo la</w:t>
      </w:r>
      <w:r w:rsidR="00C72850" w:rsidRPr="004A4CB8">
        <w:rPr>
          <w:rFonts w:ascii="Lato" w:hAnsi="Lato"/>
          <w:bCs/>
          <w:color w:val="000000"/>
          <w:sz w:val="22"/>
          <w:szCs w:val="22"/>
        </w:rPr>
        <w:t xml:space="preserve"> documentación soporte;</w:t>
      </w:r>
      <w:r w:rsidR="00C72850" w:rsidRPr="004A4CB8">
        <w:rPr>
          <w:rFonts w:ascii="Lato" w:hAnsi="Lato" w:cstheme="minorHAnsi"/>
          <w:color w:val="000000" w:themeColor="text1"/>
          <w:sz w:val="22"/>
          <w:szCs w:val="22"/>
        </w:rPr>
        <w:t xml:space="preserve"> asimismo se da cuenta con los informes que rinde la Jefa del Módulo Médico del Poder Judicial, en relación a los antecedentes médicos de</w:t>
      </w:r>
      <w:r w:rsidR="009A27DC" w:rsidRPr="004A4CB8">
        <w:rPr>
          <w:rFonts w:ascii="Lato" w:hAnsi="Lato" w:cstheme="minorHAnsi"/>
          <w:color w:val="000000" w:themeColor="text1"/>
          <w:sz w:val="22"/>
          <w:szCs w:val="22"/>
        </w:rPr>
        <w:t xml:space="preserve">l servidor público </w:t>
      </w:r>
      <w:r w:rsidR="00C72850" w:rsidRPr="004A4CB8">
        <w:rPr>
          <w:rFonts w:ascii="Lato" w:hAnsi="Lato" w:cstheme="minorHAnsi"/>
          <w:color w:val="000000" w:themeColor="text1"/>
          <w:sz w:val="22"/>
          <w:szCs w:val="22"/>
        </w:rPr>
        <w:t>peticionari</w:t>
      </w:r>
      <w:r w:rsidR="009A27DC" w:rsidRPr="004A4CB8">
        <w:rPr>
          <w:rFonts w:ascii="Lato" w:hAnsi="Lato" w:cstheme="minorHAnsi"/>
          <w:color w:val="000000" w:themeColor="text1"/>
          <w:sz w:val="22"/>
          <w:szCs w:val="22"/>
        </w:rPr>
        <w:t>o</w:t>
      </w:r>
      <w:r w:rsidR="00C72850" w:rsidRPr="004A4CB8">
        <w:rPr>
          <w:rFonts w:ascii="Lato" w:hAnsi="Lato" w:cstheme="minorHAnsi"/>
          <w:color w:val="000000" w:themeColor="text1"/>
          <w:sz w:val="22"/>
          <w:szCs w:val="22"/>
        </w:rPr>
        <w:t xml:space="preserve"> y del Tesorero del Poder Judicial del Estado, en cuanto al importe ejercido y las ampliaciones autorizadas con antelación,  respectivamente y la disponibilidad con que cuenta la partida que corresponde al gasto médico (oficio número TES/494/2024)</w:t>
      </w:r>
      <w:r w:rsidR="008B7791" w:rsidRPr="004A4CB8">
        <w:rPr>
          <w:rFonts w:ascii="Lato" w:hAnsi="Lato" w:cstheme="minorHAnsi"/>
          <w:color w:val="000000" w:themeColor="text1"/>
          <w:sz w:val="22"/>
          <w:szCs w:val="22"/>
        </w:rPr>
        <w:t>; a</w:t>
      </w:r>
      <w:r w:rsidR="00C72850" w:rsidRPr="004A4CB8">
        <w:rPr>
          <w:rFonts w:ascii="Lato" w:hAnsi="Lato" w:cstheme="minorHAnsi"/>
          <w:sz w:val="22"/>
          <w:szCs w:val="22"/>
        </w:rPr>
        <w:t>l respecto, a fin de proteger la salud de</w:t>
      </w:r>
      <w:r w:rsidR="009A27DC" w:rsidRPr="004A4CB8">
        <w:rPr>
          <w:rFonts w:ascii="Lato" w:hAnsi="Lato" w:cstheme="minorHAnsi"/>
          <w:sz w:val="22"/>
          <w:szCs w:val="22"/>
        </w:rPr>
        <w:t xml:space="preserve">l servidor púbico </w:t>
      </w:r>
      <w:r w:rsidR="00C72850" w:rsidRPr="004A4CB8">
        <w:rPr>
          <w:rFonts w:ascii="Lato" w:hAnsi="Lato" w:cstheme="minorHAnsi"/>
          <w:sz w:val="22"/>
          <w:szCs w:val="22"/>
        </w:rPr>
        <w:t xml:space="preserve"> como derecho humano previsto en el artículo 4, párrafo cuarto, de la Constitución Política de los Estados Unidos Mexicanos, y tomando en cuenta el informe médico que rinde la Jefa del Módulo Médico así como el Tesorero del Poder Judicial del Estado,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498750A2" w14:textId="77777777" w:rsidR="00C72850" w:rsidRPr="002243DE" w:rsidRDefault="00C72850" w:rsidP="008B7791">
      <w:pPr>
        <w:pStyle w:val="Prrafodelista"/>
        <w:numPr>
          <w:ilvl w:val="0"/>
          <w:numId w:val="23"/>
        </w:numPr>
        <w:spacing w:after="0" w:line="480" w:lineRule="auto"/>
        <w:jc w:val="both"/>
        <w:rPr>
          <w:rFonts w:ascii="Lato" w:hAnsi="Lato" w:cstheme="minorHAnsi"/>
        </w:rPr>
      </w:pPr>
      <w:r w:rsidRPr="002243DE">
        <w:rPr>
          <w:rFonts w:ascii="Lato" w:hAnsi="Lato" w:cstheme="minorHAnsi"/>
        </w:rPr>
        <w:t>Tomar conocimiento de los escritos de cuenta.</w:t>
      </w:r>
    </w:p>
    <w:p w14:paraId="672D4226" w14:textId="5BE16724" w:rsidR="00C72850" w:rsidRPr="002243DE" w:rsidRDefault="00C72850" w:rsidP="008B7791">
      <w:pPr>
        <w:pStyle w:val="Prrafodelista"/>
        <w:numPr>
          <w:ilvl w:val="0"/>
          <w:numId w:val="23"/>
        </w:numPr>
        <w:spacing w:after="0" w:line="480" w:lineRule="auto"/>
        <w:jc w:val="both"/>
        <w:rPr>
          <w:rFonts w:ascii="Lato" w:hAnsi="Lato" w:cstheme="minorHAnsi"/>
        </w:rPr>
      </w:pPr>
      <w:r w:rsidRPr="002243DE">
        <w:rPr>
          <w:rFonts w:ascii="Lato" w:hAnsi="Lato" w:cstheme="minorHAnsi"/>
        </w:rPr>
        <w:t xml:space="preserve">Autorizar </w:t>
      </w:r>
      <w:r>
        <w:rPr>
          <w:rFonts w:ascii="Lato" w:hAnsi="Lato" w:cstheme="minorHAnsi"/>
        </w:rPr>
        <w:t xml:space="preserve">la </w:t>
      </w:r>
      <w:r w:rsidRPr="002243DE">
        <w:rPr>
          <w:rFonts w:ascii="Lato" w:hAnsi="Lato" w:cstheme="minorHAnsi"/>
        </w:rPr>
        <w:t xml:space="preserve">ampliación de gasto médico, hasta por un importe equivalente del 20% del monto total que se tiene autorizado en los </w:t>
      </w:r>
      <w:r w:rsidRPr="002243DE">
        <w:rPr>
          <w:rFonts w:ascii="Lato" w:hAnsi="Lato" w:cstheme="minorHAnsi"/>
        </w:rPr>
        <w:lastRenderedPageBreak/>
        <w:t>Lineamientos del Servicio de Salud para las Personas Servidoras Públicas, en su artículo 10, inciso d), vigentes.</w:t>
      </w:r>
    </w:p>
    <w:p w14:paraId="01DF67AC" w14:textId="42FA5CFD" w:rsidR="00C72850" w:rsidRPr="00C72850" w:rsidRDefault="00C72850" w:rsidP="00C72850">
      <w:pPr>
        <w:pStyle w:val="Prrafodelista"/>
        <w:numPr>
          <w:ilvl w:val="0"/>
          <w:numId w:val="23"/>
        </w:numPr>
        <w:spacing w:after="0" w:line="480" w:lineRule="auto"/>
        <w:jc w:val="both"/>
        <w:rPr>
          <w:rFonts w:ascii="Lato" w:hAnsi="Lato"/>
          <w:bCs/>
        </w:rPr>
      </w:pPr>
      <w:r>
        <w:rPr>
          <w:rFonts w:ascii="Lato" w:hAnsi="Lato" w:cstheme="minorHAnsi"/>
        </w:rPr>
        <w:t>A</w:t>
      </w:r>
      <w:r w:rsidRPr="002243DE">
        <w:rPr>
          <w:rFonts w:ascii="Lato" w:hAnsi="Lato" w:cstheme="minorHAnsi"/>
        </w:rPr>
        <w:t>utoriza</w:t>
      </w:r>
      <w:r>
        <w:rPr>
          <w:rFonts w:ascii="Lato" w:hAnsi="Lato" w:cstheme="minorHAnsi"/>
        </w:rPr>
        <w:t>r</w:t>
      </w:r>
      <w:r w:rsidRPr="002243DE">
        <w:rPr>
          <w:rFonts w:ascii="Lato" w:hAnsi="Lato" w:cstheme="minorHAnsi"/>
        </w:rPr>
        <w:t xml:space="preserve"> el pago de la</w:t>
      </w:r>
      <w:r>
        <w:rPr>
          <w:rFonts w:ascii="Lato" w:hAnsi="Lato" w:cstheme="minorHAnsi"/>
        </w:rPr>
        <w:t xml:space="preserve">s facturas a que se hace alusión </w:t>
      </w:r>
      <w:r w:rsidRPr="002243DE">
        <w:rPr>
          <w:rFonts w:ascii="Lato" w:hAnsi="Lato" w:cstheme="minorHAnsi"/>
        </w:rPr>
        <w:t xml:space="preserve">en </w:t>
      </w:r>
      <w:r>
        <w:rPr>
          <w:rFonts w:ascii="Lato" w:hAnsi="Lato" w:cstheme="minorHAnsi"/>
        </w:rPr>
        <w:t>el</w:t>
      </w:r>
      <w:r w:rsidRPr="002243DE">
        <w:rPr>
          <w:rFonts w:ascii="Lato" w:hAnsi="Lato" w:cstheme="minorHAnsi"/>
        </w:rPr>
        <w:t xml:space="preserve"> escrito de cuenta, conforme a los porcentajes autorizados en los Lineamientos médicos</w:t>
      </w:r>
      <w:r>
        <w:rPr>
          <w:rFonts w:ascii="Lato" w:hAnsi="Lato" w:cstheme="minorHAnsi"/>
        </w:rPr>
        <w:t xml:space="preserve"> citados.</w:t>
      </w:r>
    </w:p>
    <w:p w14:paraId="058B1304" w14:textId="4094535E" w:rsidR="00D724B4" w:rsidRPr="008B7791" w:rsidRDefault="00C72850" w:rsidP="00C72850">
      <w:pPr>
        <w:tabs>
          <w:tab w:val="center" w:pos="4419"/>
          <w:tab w:val="left" w:pos="5387"/>
          <w:tab w:val="right" w:pos="9356"/>
        </w:tabs>
        <w:spacing w:line="480" w:lineRule="auto"/>
        <w:jc w:val="both"/>
        <w:rPr>
          <w:rFonts w:ascii="Lato" w:hAnsi="Lato"/>
          <w:b/>
          <w:bCs/>
          <w:color w:val="000000"/>
          <w:u w:val="single"/>
        </w:rPr>
      </w:pPr>
      <w:r w:rsidRPr="002243DE">
        <w:rPr>
          <w:rFonts w:ascii="Lato" w:hAnsi="Lato" w:cstheme="minorHAnsi"/>
        </w:rPr>
        <w:t>Comuníquese esta determinación a la Presidenta de la Comisión de Administración, Tesorero y a la Jefa del Módulo Médico del Poder Judicial del Estado, con copia de los escritos de cuenta, los cuales contienen datos personales y sensibles de</w:t>
      </w:r>
      <w:r w:rsidR="009A27DC">
        <w:rPr>
          <w:rFonts w:ascii="Lato" w:hAnsi="Lato" w:cstheme="minorHAnsi"/>
        </w:rPr>
        <w:t>l servidor público</w:t>
      </w:r>
      <w:r w:rsidRPr="002243DE">
        <w:rPr>
          <w:rFonts w:ascii="Lato" w:hAnsi="Lato" w:cstheme="minorHAnsi"/>
        </w:rPr>
        <w:t>, en términos de los artículos 13, fracciones II y V, 14 y 39 fracción VIII, de la Ley de Protección de Datos Personales en Posesión de Sujetos Obligados del Estado de Tlaxcala, para los efectos legales conducentes, así como a</w:t>
      </w:r>
      <w:r w:rsidR="009A27DC">
        <w:rPr>
          <w:rFonts w:ascii="Lato" w:hAnsi="Lato" w:cstheme="minorHAnsi"/>
        </w:rPr>
        <w:t>l peticionario,</w:t>
      </w:r>
      <w:r w:rsidRPr="002243DE">
        <w:rPr>
          <w:rFonts w:ascii="Lato" w:hAnsi="Lato" w:cstheme="minorHAnsi"/>
        </w:rPr>
        <w:t xml:space="preserve">  para su conocimiento y efectos legales correspondientes.</w:t>
      </w:r>
      <w:r w:rsidR="008B7791">
        <w:rPr>
          <w:rFonts w:ascii="Lato" w:hAnsi="Lato" w:cstheme="minorHAnsi"/>
        </w:rPr>
        <w:t xml:space="preserve"> </w:t>
      </w:r>
      <w:r w:rsidR="008B7791" w:rsidRPr="008B7791">
        <w:rPr>
          <w:rFonts w:ascii="Lato" w:hAnsi="Lato" w:cstheme="minorHAnsi"/>
          <w:b/>
          <w:bCs/>
          <w:u w:val="single"/>
        </w:rPr>
        <w:t>APROBADO POR UNANIMIDAD DE VOTOS.</w:t>
      </w:r>
    </w:p>
    <w:p w14:paraId="06B818D7" w14:textId="5A65670B" w:rsidR="006E62C5" w:rsidRPr="00AD4254" w:rsidRDefault="00B65525" w:rsidP="00466875">
      <w:pPr>
        <w:tabs>
          <w:tab w:val="center" w:pos="4419"/>
          <w:tab w:val="left" w:pos="5387"/>
          <w:tab w:val="right" w:pos="9356"/>
        </w:tabs>
        <w:spacing w:after="0" w:line="480" w:lineRule="auto"/>
        <w:ind w:firstLine="709"/>
        <w:jc w:val="both"/>
        <w:rPr>
          <w:rFonts w:ascii="Lato" w:hAnsi="Lato"/>
          <w:bCs/>
          <w:lang w:val="es-419"/>
        </w:rPr>
      </w:pPr>
      <w:r w:rsidRPr="00B500D6">
        <w:rPr>
          <w:rFonts w:ascii="Lato" w:hAnsi="Lato"/>
          <w:b/>
          <w:color w:val="000000"/>
        </w:rPr>
        <w:t xml:space="preserve">ACUERDO </w:t>
      </w:r>
      <w:r>
        <w:rPr>
          <w:rFonts w:ascii="Lato" w:hAnsi="Lato"/>
          <w:b/>
          <w:color w:val="000000"/>
        </w:rPr>
        <w:t>XVI</w:t>
      </w:r>
      <w:r w:rsidRPr="00B500D6">
        <w:rPr>
          <w:rFonts w:ascii="Lato" w:hAnsi="Lato"/>
          <w:b/>
          <w:color w:val="000000"/>
        </w:rPr>
        <w:t>/80/2024.</w:t>
      </w:r>
      <w:r w:rsidR="00466875">
        <w:rPr>
          <w:rFonts w:ascii="Lato" w:hAnsi="Lato"/>
          <w:b/>
          <w:color w:val="000000"/>
        </w:rPr>
        <w:t>3</w:t>
      </w:r>
      <w:r w:rsidR="006E62C5">
        <w:rPr>
          <w:rFonts w:ascii="Lato" w:hAnsi="Lato"/>
          <w:b/>
          <w:color w:val="000000"/>
        </w:rPr>
        <w:t>. Escrito recibido el veinte de septiembre de dos mil veinticuatro, signado por la persona servidora pública adscrita al Centro Estatal de Justicia Alternativa del Poder Judicial del Estado.</w:t>
      </w:r>
      <w:r w:rsidR="008B3157">
        <w:rPr>
          <w:rFonts w:ascii="Lato" w:hAnsi="Lato"/>
          <w:b/>
          <w:color w:val="000000"/>
        </w:rPr>
        <w:t xml:space="preserve"> - - - -</w:t>
      </w:r>
      <w:r w:rsidR="008B3157">
        <w:rPr>
          <w:rFonts w:ascii="Lato" w:hAnsi="Lato"/>
          <w:b/>
          <w:color w:val="000000"/>
        </w:rPr>
        <w:softHyphen/>
        <w:t xml:space="preserve"> - - - - - - - - - -</w:t>
      </w:r>
      <w:r w:rsidR="006E62C5">
        <w:rPr>
          <w:rFonts w:ascii="Lato" w:hAnsi="Lato"/>
          <w:bCs/>
          <w:color w:val="000000"/>
        </w:rPr>
        <w:t>Dada cuenta con el escrito de referencia, mediante el cual, la persona servidora pública que nos ocupa, solicita su afiliación al servicio médico del Poder Judicial del Estado, así como de sus dependientes económicos (hijos), anexando las constancias respectivas para tal efecto</w:t>
      </w:r>
      <w:r w:rsidR="008B3157">
        <w:rPr>
          <w:rFonts w:ascii="Lato" w:hAnsi="Lato"/>
          <w:bCs/>
          <w:color w:val="000000"/>
        </w:rPr>
        <w:t>;  al respecto, t</w:t>
      </w:r>
      <w:r w:rsidR="00AD4254">
        <w:rPr>
          <w:rFonts w:ascii="Lato" w:hAnsi="Lato"/>
          <w:bCs/>
          <w:color w:val="000000"/>
        </w:rPr>
        <w:t>omando en consideración que,</w:t>
      </w:r>
      <w:r w:rsidR="006E62C5" w:rsidRPr="00D724B4">
        <w:rPr>
          <w:rFonts w:ascii="Lato" w:hAnsi="Lato"/>
          <w:bCs/>
          <w:color w:val="000000"/>
        </w:rPr>
        <w:t xml:space="preserve"> el artículo 4 de los </w:t>
      </w:r>
      <w:r w:rsidR="006E62C5" w:rsidRPr="00D724B4">
        <w:rPr>
          <w:rFonts w:ascii="Lato" w:hAnsi="Lato"/>
          <w:bCs/>
        </w:rPr>
        <w:t>Lineamientos para el Otorgamiento del Servicio de Salud del Poder Judicial del Estado de Tlaxcala,</w:t>
      </w:r>
      <w:r w:rsidR="00AD4254">
        <w:rPr>
          <w:rFonts w:ascii="Lato" w:hAnsi="Lato"/>
          <w:bCs/>
        </w:rPr>
        <w:t xml:space="preserve"> vigentes,</w:t>
      </w:r>
      <w:r w:rsidR="006E62C5" w:rsidRPr="00D724B4">
        <w:rPr>
          <w:rFonts w:ascii="Lato" w:hAnsi="Lato"/>
          <w:bCs/>
        </w:rPr>
        <w:t xml:space="preserve"> establece que</w:t>
      </w:r>
      <w:r w:rsidR="00AD4254">
        <w:rPr>
          <w:rFonts w:ascii="Lato" w:hAnsi="Lato"/>
          <w:bCs/>
        </w:rPr>
        <w:t xml:space="preserve">: </w:t>
      </w:r>
      <w:r w:rsidR="006E62C5" w:rsidRPr="00D724B4">
        <w:rPr>
          <w:rFonts w:ascii="Lato" w:hAnsi="Lato"/>
          <w:bCs/>
        </w:rPr>
        <w:t xml:space="preserve"> </w:t>
      </w:r>
      <w:r w:rsidR="006E62C5" w:rsidRPr="00AD4254">
        <w:rPr>
          <w:rFonts w:ascii="Lato" w:hAnsi="Lato"/>
          <w:bCs/>
        </w:rPr>
        <w:t>“</w:t>
      </w:r>
      <w:r w:rsidR="006E62C5" w:rsidRPr="00AD4254">
        <w:rPr>
          <w:rFonts w:ascii="Lato" w:hAnsi="Lato"/>
          <w:bCs/>
          <w:i/>
          <w:iCs/>
          <w:lang w:val="es-419"/>
        </w:rPr>
        <w:t xml:space="preserve">Serán sujetos del Servicio de Salud, las personas servidoras públicas del Poder Judicial del Estado de Tlaxcala que tengan una </w:t>
      </w:r>
      <w:r w:rsidR="006E62C5" w:rsidRPr="008611E1">
        <w:rPr>
          <w:rFonts w:ascii="Lato" w:hAnsi="Lato"/>
          <w:bCs/>
          <w:i/>
          <w:iCs/>
          <w:lang w:val="es-419"/>
        </w:rPr>
        <w:t>antigüedad de seis meses</w:t>
      </w:r>
      <w:r w:rsidR="006E62C5" w:rsidRPr="00AD4254">
        <w:rPr>
          <w:rFonts w:ascii="Lato" w:hAnsi="Lato"/>
          <w:bCs/>
          <w:i/>
          <w:iCs/>
          <w:lang w:val="es-419"/>
        </w:rPr>
        <w:t>, así como sus respectivas personas económicamente dependientes afiliadas conforme a lo dispuesto en los presentes Lineamientos</w:t>
      </w:r>
      <w:r w:rsidR="00AD4254">
        <w:rPr>
          <w:rFonts w:ascii="Lato" w:hAnsi="Lato"/>
          <w:bCs/>
          <w:i/>
          <w:iCs/>
          <w:lang w:val="es-419"/>
        </w:rPr>
        <w:t>…”</w:t>
      </w:r>
      <w:r w:rsidR="006E62C5" w:rsidRPr="00AD4254">
        <w:rPr>
          <w:rFonts w:ascii="Lato" w:hAnsi="Lato"/>
          <w:bCs/>
          <w:i/>
          <w:iCs/>
          <w:lang w:val="es-419"/>
        </w:rPr>
        <w:t xml:space="preserve">, </w:t>
      </w:r>
      <w:r w:rsidR="006E62C5" w:rsidRPr="00AD4254">
        <w:rPr>
          <w:rFonts w:ascii="Lato" w:hAnsi="Lato"/>
          <w:bCs/>
          <w:lang w:val="es-419"/>
        </w:rPr>
        <w:t xml:space="preserve">en </w:t>
      </w:r>
      <w:r w:rsidR="00AD4254">
        <w:rPr>
          <w:rFonts w:ascii="Lato" w:hAnsi="Lato"/>
          <w:bCs/>
          <w:lang w:val="es-419"/>
        </w:rPr>
        <w:t xml:space="preserve">ese sentido y </w:t>
      </w:r>
      <w:r w:rsidR="006E62C5" w:rsidRPr="00AD4254">
        <w:rPr>
          <w:rFonts w:ascii="Lato" w:hAnsi="Lato"/>
          <w:bCs/>
          <w:lang w:val="es-419"/>
        </w:rPr>
        <w:t>toda vez que la persona servidora pública</w:t>
      </w:r>
      <w:r w:rsidR="00AD4254">
        <w:rPr>
          <w:rFonts w:ascii="Lato" w:hAnsi="Lato"/>
          <w:bCs/>
          <w:lang w:val="es-419"/>
        </w:rPr>
        <w:t>,</w:t>
      </w:r>
      <w:r w:rsidR="006E62C5" w:rsidRPr="00AD4254">
        <w:rPr>
          <w:rFonts w:ascii="Lato" w:hAnsi="Lato"/>
          <w:bCs/>
          <w:lang w:val="es-419"/>
        </w:rPr>
        <w:t xml:space="preserve"> no reúne tal requisito, </w:t>
      </w:r>
      <w:r w:rsidR="002E11C3">
        <w:rPr>
          <w:rFonts w:ascii="Lato" w:hAnsi="Lato"/>
          <w:bCs/>
          <w:lang w:val="es-419"/>
        </w:rPr>
        <w:t xml:space="preserve">no es procedente su petición, pues de concederla se contravendría la disposición citada; en consecuencia, </w:t>
      </w:r>
      <w:r w:rsidR="006E62C5" w:rsidRPr="00AD4254">
        <w:rPr>
          <w:rFonts w:ascii="Lato" w:hAnsi="Lato"/>
          <w:bCs/>
          <w:lang w:val="es-419"/>
        </w:rPr>
        <w:t xml:space="preserve">con fundamento en </w:t>
      </w:r>
      <w:r w:rsidR="002E11C3">
        <w:rPr>
          <w:rFonts w:ascii="Lato" w:hAnsi="Lato"/>
          <w:bCs/>
          <w:lang w:val="es-419"/>
        </w:rPr>
        <w:t>el numeral invocado y en el diverso artícu</w:t>
      </w:r>
      <w:r w:rsidR="006E62C5" w:rsidRPr="00AD4254">
        <w:rPr>
          <w:rFonts w:ascii="Lato" w:hAnsi="Lato"/>
          <w:bCs/>
          <w:lang w:val="es-419"/>
        </w:rPr>
        <w:t>lo 61 de la Ley Orgánica del Poder Judicial del Estado se determina:</w:t>
      </w:r>
    </w:p>
    <w:p w14:paraId="5F9D9D23" w14:textId="77777777" w:rsidR="006E62C5" w:rsidRPr="00AD4254" w:rsidRDefault="006E62C5" w:rsidP="00466875">
      <w:pPr>
        <w:pStyle w:val="Prrafodelista"/>
        <w:numPr>
          <w:ilvl w:val="0"/>
          <w:numId w:val="24"/>
        </w:numPr>
        <w:tabs>
          <w:tab w:val="center" w:pos="4419"/>
          <w:tab w:val="left" w:pos="5387"/>
          <w:tab w:val="right" w:pos="9356"/>
        </w:tabs>
        <w:spacing w:after="0" w:line="480" w:lineRule="auto"/>
        <w:jc w:val="both"/>
        <w:rPr>
          <w:rFonts w:ascii="Lato" w:hAnsi="Lato"/>
          <w:bCs/>
          <w:lang w:val="es-419"/>
        </w:rPr>
      </w:pPr>
      <w:r w:rsidRPr="00AD4254">
        <w:rPr>
          <w:rFonts w:ascii="Lato" w:hAnsi="Lato"/>
          <w:bCs/>
          <w:lang w:val="es-419"/>
        </w:rPr>
        <w:t>Tomar conocimiento del oficio y anexos de cuenta.</w:t>
      </w:r>
    </w:p>
    <w:p w14:paraId="28714874" w14:textId="54DE247D" w:rsidR="00AD4254" w:rsidRPr="00AD4254" w:rsidRDefault="00AD4254" w:rsidP="00466875">
      <w:pPr>
        <w:pStyle w:val="Prrafodelista"/>
        <w:numPr>
          <w:ilvl w:val="0"/>
          <w:numId w:val="24"/>
        </w:numPr>
        <w:tabs>
          <w:tab w:val="center" w:pos="4419"/>
          <w:tab w:val="left" w:pos="5387"/>
          <w:tab w:val="right" w:pos="9356"/>
        </w:tabs>
        <w:spacing w:after="0" w:line="480" w:lineRule="auto"/>
        <w:jc w:val="both"/>
        <w:rPr>
          <w:rFonts w:ascii="Lato" w:hAnsi="Lato"/>
          <w:bCs/>
          <w:sz w:val="24"/>
          <w:szCs w:val="24"/>
          <w:lang w:val="es-419"/>
        </w:rPr>
      </w:pPr>
      <w:r>
        <w:rPr>
          <w:rFonts w:ascii="Lato" w:hAnsi="Lato"/>
          <w:bCs/>
          <w:lang w:val="es-419"/>
        </w:rPr>
        <w:lastRenderedPageBreak/>
        <w:t xml:space="preserve">No autorizar procedente </w:t>
      </w:r>
      <w:r w:rsidR="008611E1">
        <w:rPr>
          <w:rFonts w:ascii="Lato" w:hAnsi="Lato"/>
          <w:bCs/>
          <w:lang w:val="es-419"/>
        </w:rPr>
        <w:t>la</w:t>
      </w:r>
      <w:r>
        <w:rPr>
          <w:rFonts w:ascii="Lato" w:hAnsi="Lato"/>
          <w:bCs/>
          <w:lang w:val="es-419"/>
        </w:rPr>
        <w:t xml:space="preserve"> petición</w:t>
      </w:r>
      <w:r w:rsidR="008611E1">
        <w:rPr>
          <w:rFonts w:ascii="Lato" w:hAnsi="Lato"/>
          <w:bCs/>
          <w:lang w:val="es-419"/>
        </w:rPr>
        <w:t xml:space="preserve"> de la servidora pública,</w:t>
      </w:r>
      <w:r>
        <w:rPr>
          <w:rFonts w:ascii="Lato" w:hAnsi="Lato"/>
          <w:bCs/>
          <w:lang w:val="es-419"/>
        </w:rPr>
        <w:t xml:space="preserve"> por las razones expuestas.</w:t>
      </w:r>
    </w:p>
    <w:p w14:paraId="33E26B44" w14:textId="669E8D69" w:rsidR="006E62C5" w:rsidRPr="008B3157" w:rsidRDefault="006E62C5" w:rsidP="00466875">
      <w:pPr>
        <w:tabs>
          <w:tab w:val="center" w:pos="4419"/>
          <w:tab w:val="left" w:pos="5387"/>
          <w:tab w:val="right" w:pos="9356"/>
        </w:tabs>
        <w:spacing w:after="0" w:line="480" w:lineRule="auto"/>
        <w:jc w:val="both"/>
        <w:rPr>
          <w:rFonts w:ascii="Lato" w:hAnsi="Lato"/>
          <w:b/>
          <w:u w:val="single"/>
          <w:lang w:val="es-419"/>
        </w:rPr>
      </w:pPr>
      <w:r w:rsidRPr="002E11C3">
        <w:rPr>
          <w:rFonts w:ascii="Lato" w:hAnsi="Lato"/>
          <w:bCs/>
          <w:lang w:val="es-419"/>
        </w:rPr>
        <w:t>Comuníquese esta determinación a la persona servidora pública peticionaria, para su conocimiento y efectos legales a que haya lugar</w:t>
      </w:r>
      <w:r w:rsidR="002E11C3">
        <w:rPr>
          <w:rFonts w:ascii="Lato" w:hAnsi="Lato"/>
          <w:bCs/>
          <w:lang w:val="es-419"/>
        </w:rPr>
        <w:t xml:space="preserve">, en su lugar de adscripción. </w:t>
      </w:r>
      <w:r w:rsidR="008B3157" w:rsidRPr="008B3157">
        <w:rPr>
          <w:rFonts w:ascii="Lato" w:hAnsi="Lato"/>
          <w:b/>
          <w:u w:val="single"/>
          <w:lang w:val="es-419"/>
        </w:rPr>
        <w:t>APROBADO POR UNANIMIDAD DE VOTOS.</w:t>
      </w:r>
    </w:p>
    <w:p w14:paraId="79EDEC92" w14:textId="33566B9B" w:rsidR="00A655A3" w:rsidRPr="004A4CB8" w:rsidRDefault="00192148" w:rsidP="008B3157">
      <w:pPr>
        <w:pStyle w:val="NormalWeb"/>
        <w:tabs>
          <w:tab w:val="left" w:pos="5387"/>
        </w:tabs>
        <w:spacing w:before="0" w:beforeAutospacing="0" w:after="0" w:afterAutospacing="0" w:line="480" w:lineRule="auto"/>
        <w:ind w:firstLine="708"/>
        <w:jc w:val="both"/>
        <w:rPr>
          <w:rFonts w:ascii="Lato" w:hAnsi="Lato"/>
          <w:bCs/>
          <w:sz w:val="22"/>
          <w:szCs w:val="22"/>
        </w:rPr>
      </w:pPr>
      <w:r w:rsidRPr="004A4CB8">
        <w:rPr>
          <w:rFonts w:ascii="Lato" w:hAnsi="Lato"/>
          <w:b/>
          <w:color w:val="000000"/>
          <w:sz w:val="22"/>
          <w:szCs w:val="22"/>
        </w:rPr>
        <w:t>ACUERDO XVI/80/2024.</w:t>
      </w:r>
      <w:r w:rsidR="00466875" w:rsidRPr="004A4CB8">
        <w:rPr>
          <w:rFonts w:ascii="Lato" w:hAnsi="Lato"/>
          <w:b/>
          <w:color w:val="000000"/>
          <w:sz w:val="22"/>
          <w:szCs w:val="22"/>
        </w:rPr>
        <w:t>4</w:t>
      </w:r>
      <w:r w:rsidR="00B65525" w:rsidRPr="004A4CB8">
        <w:rPr>
          <w:rFonts w:ascii="Lato" w:hAnsi="Lato"/>
          <w:b/>
          <w:color w:val="000000"/>
          <w:sz w:val="22"/>
          <w:szCs w:val="22"/>
        </w:rPr>
        <w:t>.</w:t>
      </w:r>
      <w:r w:rsidR="00D64323" w:rsidRPr="004A4CB8">
        <w:rPr>
          <w:rFonts w:ascii="Lato" w:hAnsi="Lato"/>
          <w:b/>
          <w:color w:val="000000"/>
          <w:sz w:val="22"/>
          <w:szCs w:val="22"/>
        </w:rPr>
        <w:t xml:space="preserve"> </w:t>
      </w:r>
      <w:r w:rsidR="00A655A3" w:rsidRPr="004A4CB8">
        <w:rPr>
          <w:rFonts w:ascii="Lato" w:hAnsi="Lato"/>
          <w:b/>
          <w:bCs/>
          <w:sz w:val="22"/>
          <w:szCs w:val="22"/>
        </w:rPr>
        <w:t>Oficio</w:t>
      </w:r>
      <w:r w:rsidR="00F728E9" w:rsidRPr="004A4CB8">
        <w:rPr>
          <w:rFonts w:ascii="Lato" w:hAnsi="Lato"/>
          <w:b/>
          <w:bCs/>
          <w:sz w:val="22"/>
          <w:szCs w:val="22"/>
        </w:rPr>
        <w:t xml:space="preserve"> </w:t>
      </w:r>
      <w:r w:rsidR="00A655A3" w:rsidRPr="004A4CB8">
        <w:rPr>
          <w:rFonts w:ascii="Lato" w:hAnsi="Lato"/>
          <w:b/>
          <w:bCs/>
          <w:sz w:val="22"/>
          <w:szCs w:val="22"/>
        </w:rPr>
        <w:t xml:space="preserve">número JURTSJ/518/2024, recibido el veinte de septiembre de dos mil veinticuatro, signado por la </w:t>
      </w:r>
      <w:proofErr w:type="gramStart"/>
      <w:r w:rsidR="00A655A3" w:rsidRPr="004A4CB8">
        <w:rPr>
          <w:rFonts w:ascii="Lato" w:hAnsi="Lato"/>
          <w:b/>
          <w:bCs/>
          <w:sz w:val="22"/>
          <w:szCs w:val="22"/>
        </w:rPr>
        <w:t>Subdirectora</w:t>
      </w:r>
      <w:proofErr w:type="gramEnd"/>
      <w:r w:rsidR="00A655A3" w:rsidRPr="004A4CB8">
        <w:rPr>
          <w:rFonts w:ascii="Lato" w:hAnsi="Lato"/>
          <w:b/>
          <w:bCs/>
          <w:sz w:val="22"/>
          <w:szCs w:val="22"/>
        </w:rPr>
        <w:t xml:space="preserve"> Jurídica del Tribunal Superior de Justicia del Estado. </w:t>
      </w:r>
      <w:r w:rsidR="008B3157" w:rsidRPr="004A4CB8">
        <w:rPr>
          <w:rFonts w:ascii="Lato" w:hAnsi="Lato"/>
          <w:b/>
          <w:bCs/>
          <w:sz w:val="22"/>
          <w:szCs w:val="22"/>
        </w:rPr>
        <w:t>- - - -</w:t>
      </w:r>
      <w:r w:rsidR="00466875" w:rsidRPr="004A4CB8">
        <w:rPr>
          <w:rFonts w:ascii="Lato" w:hAnsi="Lato"/>
          <w:b/>
          <w:bCs/>
          <w:sz w:val="22"/>
          <w:szCs w:val="22"/>
        </w:rPr>
        <w:t xml:space="preserve"> </w:t>
      </w:r>
      <w:r w:rsidR="008B3157" w:rsidRPr="004A4CB8">
        <w:rPr>
          <w:rFonts w:ascii="Lato" w:hAnsi="Lato"/>
          <w:b/>
          <w:bCs/>
          <w:sz w:val="22"/>
          <w:szCs w:val="22"/>
        </w:rPr>
        <w:t>-</w:t>
      </w:r>
      <w:r w:rsidR="004A4CB8">
        <w:rPr>
          <w:rFonts w:ascii="Lato" w:hAnsi="Lato"/>
          <w:b/>
          <w:bCs/>
          <w:sz w:val="22"/>
          <w:szCs w:val="22"/>
        </w:rPr>
        <w:t xml:space="preserve"> - - - - - - - - - - - - - - </w:t>
      </w:r>
      <w:r w:rsidR="00A655A3" w:rsidRPr="004A4CB8">
        <w:rPr>
          <w:rFonts w:ascii="Lato" w:hAnsi="Lato"/>
          <w:sz w:val="22"/>
          <w:szCs w:val="22"/>
        </w:rPr>
        <w:t>Dada cuenta con el oficio de referencia, mediante el cual, pone a consideración el resultado de las pláticas conciliatorias y de negociaciones de pago, realizado con las personas ex servidoras públicas que indica en el oficio y por los montos señalados, solicitando el pago y autorización para gestionar el cheque y realizar el convenio y pago respectivo</w:t>
      </w:r>
      <w:r w:rsidR="008B3157" w:rsidRPr="004A4CB8">
        <w:rPr>
          <w:rFonts w:ascii="Lato" w:hAnsi="Lato"/>
          <w:sz w:val="22"/>
          <w:szCs w:val="22"/>
        </w:rPr>
        <w:t>; e</w:t>
      </w:r>
      <w:r w:rsidR="00A655A3" w:rsidRPr="004A4CB8">
        <w:rPr>
          <w:rFonts w:ascii="Lato" w:hAnsi="Lato"/>
          <w:bCs/>
          <w:sz w:val="22"/>
          <w:szCs w:val="22"/>
        </w:rPr>
        <w:t xml:space="preserve">n atención a lo anterior, tomando en consideración el informe de la Subdirectora Jurídica del Tribunal Superior de Justicia, con fundamento en lo que establecen los artículos 45 Bis, 45 </w:t>
      </w:r>
      <w:proofErr w:type="spellStart"/>
      <w:r w:rsidR="00A655A3" w:rsidRPr="004A4CB8">
        <w:rPr>
          <w:rFonts w:ascii="Lato" w:hAnsi="Lato"/>
          <w:bCs/>
          <w:sz w:val="22"/>
          <w:szCs w:val="22"/>
        </w:rPr>
        <w:t>Quáter</w:t>
      </w:r>
      <w:proofErr w:type="spellEnd"/>
      <w:r w:rsidR="00A655A3" w:rsidRPr="004A4CB8">
        <w:rPr>
          <w:rFonts w:ascii="Lato" w:hAnsi="Lato"/>
          <w:bCs/>
          <w:sz w:val="22"/>
          <w:szCs w:val="22"/>
        </w:rPr>
        <w:t>, 68 fracción I, 77, de la Ley Orgánica del Poder Judicial del Estado; y 9 fracción XVII del Reglamento del Consejo de la Judicatura el Estado, se determina:</w:t>
      </w:r>
    </w:p>
    <w:p w14:paraId="379987D0" w14:textId="77777777" w:rsidR="00A655A3" w:rsidRPr="002243DE" w:rsidRDefault="00A655A3" w:rsidP="008B3157">
      <w:pPr>
        <w:pStyle w:val="Prrafodelista"/>
        <w:numPr>
          <w:ilvl w:val="0"/>
          <w:numId w:val="9"/>
        </w:numPr>
        <w:tabs>
          <w:tab w:val="left" w:pos="5387"/>
        </w:tabs>
        <w:spacing w:after="0" w:line="480" w:lineRule="auto"/>
        <w:jc w:val="both"/>
        <w:rPr>
          <w:rFonts w:ascii="Lato" w:hAnsi="Lato"/>
          <w:bCs/>
        </w:rPr>
      </w:pPr>
      <w:r w:rsidRPr="002243DE">
        <w:rPr>
          <w:rFonts w:ascii="Lato" w:hAnsi="Lato"/>
          <w:bCs/>
        </w:rPr>
        <w:t>Tomar conocimiento del oficio de cuenta.</w:t>
      </w:r>
    </w:p>
    <w:p w14:paraId="17FC0A43" w14:textId="5D115C8A" w:rsidR="00A655A3" w:rsidRPr="002243DE" w:rsidRDefault="00A655A3" w:rsidP="00B626AA">
      <w:pPr>
        <w:pStyle w:val="Prrafodelista"/>
        <w:numPr>
          <w:ilvl w:val="0"/>
          <w:numId w:val="9"/>
        </w:numPr>
        <w:tabs>
          <w:tab w:val="left" w:pos="5387"/>
        </w:tabs>
        <w:spacing w:after="0" w:line="360" w:lineRule="auto"/>
        <w:jc w:val="both"/>
        <w:rPr>
          <w:rFonts w:ascii="Lato" w:hAnsi="Lato"/>
          <w:bCs/>
        </w:rPr>
      </w:pPr>
      <w:r w:rsidRPr="002243DE">
        <w:rPr>
          <w:rFonts w:ascii="Lato" w:hAnsi="Lato"/>
          <w:bCs/>
        </w:rPr>
        <w:t>Autorizar el pago a</w:t>
      </w:r>
      <w:r>
        <w:rPr>
          <w:rFonts w:ascii="Lato" w:hAnsi="Lato"/>
          <w:bCs/>
        </w:rPr>
        <w:t xml:space="preserve"> </w:t>
      </w:r>
      <w:r w:rsidRPr="002243DE">
        <w:rPr>
          <w:rFonts w:ascii="Lato" w:hAnsi="Lato"/>
          <w:bCs/>
        </w:rPr>
        <w:t>l</w:t>
      </w:r>
      <w:r>
        <w:rPr>
          <w:rFonts w:ascii="Lato" w:hAnsi="Lato"/>
          <w:bCs/>
        </w:rPr>
        <w:t>a</w:t>
      </w:r>
      <w:r w:rsidR="00097CE6">
        <w:rPr>
          <w:rFonts w:ascii="Lato" w:hAnsi="Lato"/>
          <w:bCs/>
        </w:rPr>
        <w:t xml:space="preserve">s personas </w:t>
      </w:r>
      <w:r w:rsidRPr="002243DE">
        <w:rPr>
          <w:rFonts w:ascii="Lato" w:hAnsi="Lato"/>
          <w:bCs/>
        </w:rPr>
        <w:t>ex servidor</w:t>
      </w:r>
      <w:r>
        <w:rPr>
          <w:rFonts w:ascii="Lato" w:hAnsi="Lato"/>
          <w:bCs/>
        </w:rPr>
        <w:t>a</w:t>
      </w:r>
      <w:r w:rsidR="00097CE6">
        <w:rPr>
          <w:rFonts w:ascii="Lato" w:hAnsi="Lato"/>
          <w:bCs/>
        </w:rPr>
        <w:t>s</w:t>
      </w:r>
      <w:r w:rsidRPr="002243DE">
        <w:rPr>
          <w:rFonts w:ascii="Lato" w:hAnsi="Lato"/>
          <w:bCs/>
        </w:rPr>
        <w:t xml:space="preserve"> públic</w:t>
      </w:r>
      <w:r>
        <w:rPr>
          <w:rFonts w:ascii="Lato" w:hAnsi="Lato"/>
          <w:bCs/>
        </w:rPr>
        <w:t>a</w:t>
      </w:r>
      <w:r w:rsidR="00097CE6">
        <w:rPr>
          <w:rFonts w:ascii="Lato" w:hAnsi="Lato"/>
          <w:bCs/>
        </w:rPr>
        <w:t>s</w:t>
      </w:r>
      <w:r w:rsidRPr="002243DE">
        <w:rPr>
          <w:rFonts w:ascii="Lato" w:hAnsi="Lato"/>
          <w:bCs/>
        </w:rPr>
        <w:t xml:space="preserve"> en los términos siguientes:</w:t>
      </w:r>
    </w:p>
    <w:p w14:paraId="3B225BB2" w14:textId="77777777" w:rsidR="00A655A3" w:rsidRPr="002243DE" w:rsidRDefault="00A655A3" w:rsidP="00B626AA">
      <w:pPr>
        <w:pStyle w:val="Prrafodelista"/>
        <w:tabs>
          <w:tab w:val="left" w:pos="5387"/>
        </w:tabs>
        <w:spacing w:after="0" w:line="240" w:lineRule="auto"/>
        <w:jc w:val="both"/>
        <w:rPr>
          <w:rFonts w:ascii="Lato" w:hAnsi="Lato"/>
          <w:bCs/>
        </w:rPr>
      </w:pPr>
    </w:p>
    <w:tbl>
      <w:tblPr>
        <w:tblStyle w:val="Tablaconcuadrcula"/>
        <w:tblW w:w="6946" w:type="dxa"/>
        <w:tblInd w:w="846" w:type="dxa"/>
        <w:tblLook w:val="04A0" w:firstRow="1" w:lastRow="0" w:firstColumn="1" w:lastColumn="0" w:noHBand="0" w:noVBand="1"/>
      </w:tblPr>
      <w:tblGrid>
        <w:gridCol w:w="2125"/>
        <w:gridCol w:w="2553"/>
        <w:gridCol w:w="2268"/>
      </w:tblGrid>
      <w:tr w:rsidR="00097CE6" w:rsidRPr="00144586" w14:paraId="68922787" w14:textId="51669F47" w:rsidTr="00097CE6">
        <w:tc>
          <w:tcPr>
            <w:tcW w:w="2125" w:type="dxa"/>
          </w:tcPr>
          <w:p w14:paraId="30248DB6" w14:textId="77777777" w:rsidR="00097CE6" w:rsidRPr="00144586" w:rsidRDefault="00097CE6" w:rsidP="00B626AA">
            <w:pPr>
              <w:tabs>
                <w:tab w:val="left" w:pos="5387"/>
              </w:tabs>
              <w:spacing w:after="0" w:line="480" w:lineRule="auto"/>
              <w:jc w:val="center"/>
              <w:rPr>
                <w:rFonts w:ascii="Lato" w:hAnsi="Lato"/>
                <w:b/>
                <w:sz w:val="16"/>
                <w:szCs w:val="16"/>
              </w:rPr>
            </w:pPr>
            <w:r w:rsidRPr="00144586">
              <w:rPr>
                <w:rFonts w:ascii="Lato" w:hAnsi="Lato"/>
                <w:b/>
                <w:sz w:val="16"/>
                <w:szCs w:val="16"/>
              </w:rPr>
              <w:t>PRESTACIONES DE LEY</w:t>
            </w:r>
          </w:p>
        </w:tc>
        <w:tc>
          <w:tcPr>
            <w:tcW w:w="2553" w:type="dxa"/>
          </w:tcPr>
          <w:p w14:paraId="055D54FD" w14:textId="19C42F7A" w:rsidR="00097CE6" w:rsidRPr="00144586" w:rsidRDefault="00097CE6" w:rsidP="00B626AA">
            <w:pPr>
              <w:tabs>
                <w:tab w:val="left" w:pos="5387"/>
              </w:tabs>
              <w:spacing w:after="0" w:line="240" w:lineRule="auto"/>
              <w:jc w:val="center"/>
              <w:rPr>
                <w:rFonts w:ascii="Lato" w:hAnsi="Lato"/>
                <w:b/>
                <w:sz w:val="16"/>
                <w:szCs w:val="16"/>
              </w:rPr>
            </w:pPr>
            <w:r>
              <w:rPr>
                <w:rFonts w:ascii="Lato" w:hAnsi="Lato"/>
                <w:b/>
                <w:sz w:val="16"/>
                <w:szCs w:val="16"/>
              </w:rPr>
              <w:t xml:space="preserve"> MANUEL ALVARADO RODRÍGUEZ</w:t>
            </w:r>
          </w:p>
        </w:tc>
        <w:tc>
          <w:tcPr>
            <w:tcW w:w="2268" w:type="dxa"/>
          </w:tcPr>
          <w:p w14:paraId="478D0F83" w14:textId="77777777" w:rsidR="00097CE6" w:rsidRDefault="00097CE6" w:rsidP="00B626AA">
            <w:pPr>
              <w:tabs>
                <w:tab w:val="left" w:pos="5387"/>
              </w:tabs>
              <w:spacing w:after="0" w:line="240" w:lineRule="auto"/>
              <w:jc w:val="center"/>
              <w:rPr>
                <w:rFonts w:ascii="Lato" w:hAnsi="Lato"/>
                <w:b/>
                <w:sz w:val="16"/>
                <w:szCs w:val="16"/>
              </w:rPr>
            </w:pPr>
            <w:r>
              <w:rPr>
                <w:rFonts w:ascii="Lato" w:hAnsi="Lato"/>
                <w:b/>
                <w:sz w:val="16"/>
                <w:szCs w:val="16"/>
              </w:rPr>
              <w:t xml:space="preserve">ELIDA AÍDEE </w:t>
            </w:r>
          </w:p>
          <w:p w14:paraId="68F93C36" w14:textId="3534D99C" w:rsidR="00097CE6" w:rsidRDefault="00097CE6" w:rsidP="00B626AA">
            <w:pPr>
              <w:tabs>
                <w:tab w:val="left" w:pos="5387"/>
              </w:tabs>
              <w:spacing w:after="0" w:line="240" w:lineRule="auto"/>
              <w:jc w:val="center"/>
              <w:rPr>
                <w:rFonts w:ascii="Lato" w:hAnsi="Lato"/>
                <w:b/>
                <w:sz w:val="16"/>
                <w:szCs w:val="16"/>
              </w:rPr>
            </w:pPr>
            <w:r>
              <w:rPr>
                <w:rFonts w:ascii="Lato" w:hAnsi="Lato"/>
                <w:b/>
                <w:sz w:val="16"/>
                <w:szCs w:val="16"/>
              </w:rPr>
              <w:t>MOCTEZUMA SOLÍS</w:t>
            </w:r>
          </w:p>
        </w:tc>
      </w:tr>
      <w:tr w:rsidR="00097CE6" w:rsidRPr="00144586" w14:paraId="4227EB29" w14:textId="3C87C027" w:rsidTr="00097CE6">
        <w:tc>
          <w:tcPr>
            <w:tcW w:w="2125" w:type="dxa"/>
          </w:tcPr>
          <w:p w14:paraId="4A035A08" w14:textId="77777777" w:rsidR="00097CE6" w:rsidRPr="00144586" w:rsidRDefault="00097CE6" w:rsidP="00B626AA">
            <w:pPr>
              <w:tabs>
                <w:tab w:val="left" w:pos="5387"/>
              </w:tabs>
              <w:spacing w:after="0" w:line="480" w:lineRule="auto"/>
              <w:jc w:val="both"/>
              <w:rPr>
                <w:rFonts w:ascii="Lato" w:hAnsi="Lato"/>
                <w:bCs/>
                <w:sz w:val="16"/>
                <w:szCs w:val="16"/>
              </w:rPr>
            </w:pPr>
            <w:r w:rsidRPr="00144586">
              <w:rPr>
                <w:rFonts w:ascii="Lato" w:hAnsi="Lato"/>
                <w:bCs/>
                <w:sz w:val="16"/>
                <w:szCs w:val="16"/>
              </w:rPr>
              <w:t>TOTAL</w:t>
            </w:r>
          </w:p>
        </w:tc>
        <w:tc>
          <w:tcPr>
            <w:tcW w:w="2553" w:type="dxa"/>
          </w:tcPr>
          <w:p w14:paraId="7DA1C5A3" w14:textId="092E96A9" w:rsidR="00097CE6" w:rsidRPr="00144586" w:rsidRDefault="00097CE6" w:rsidP="00B626AA">
            <w:pPr>
              <w:tabs>
                <w:tab w:val="left" w:pos="5387"/>
              </w:tabs>
              <w:spacing w:after="0" w:line="240" w:lineRule="auto"/>
              <w:jc w:val="right"/>
              <w:rPr>
                <w:rFonts w:ascii="Lato" w:hAnsi="Lato"/>
                <w:bCs/>
                <w:sz w:val="16"/>
                <w:szCs w:val="16"/>
              </w:rPr>
            </w:pPr>
            <w:r>
              <w:rPr>
                <w:rFonts w:ascii="Lato" w:hAnsi="Lato"/>
                <w:bCs/>
                <w:sz w:val="16"/>
                <w:szCs w:val="16"/>
              </w:rPr>
              <w:t xml:space="preserve">$130,520.22 </w:t>
            </w:r>
          </w:p>
        </w:tc>
        <w:tc>
          <w:tcPr>
            <w:tcW w:w="2268" w:type="dxa"/>
          </w:tcPr>
          <w:p w14:paraId="3EE37E85" w14:textId="3FE81FCB" w:rsidR="00097CE6" w:rsidRPr="00144586" w:rsidRDefault="00097CE6" w:rsidP="00B626AA">
            <w:pPr>
              <w:tabs>
                <w:tab w:val="left" w:pos="5387"/>
              </w:tabs>
              <w:spacing w:after="0" w:line="240" w:lineRule="auto"/>
              <w:jc w:val="right"/>
              <w:rPr>
                <w:rFonts w:ascii="Lato" w:hAnsi="Lato"/>
                <w:bCs/>
                <w:sz w:val="16"/>
                <w:szCs w:val="16"/>
              </w:rPr>
            </w:pPr>
            <w:r>
              <w:rPr>
                <w:rFonts w:ascii="Lato" w:hAnsi="Lato"/>
                <w:bCs/>
                <w:sz w:val="16"/>
                <w:szCs w:val="16"/>
              </w:rPr>
              <w:t>$30,885.59</w:t>
            </w:r>
          </w:p>
        </w:tc>
      </w:tr>
      <w:tr w:rsidR="00097CE6" w:rsidRPr="00144586" w14:paraId="22DA1B5D" w14:textId="387992CD" w:rsidTr="00097CE6">
        <w:tc>
          <w:tcPr>
            <w:tcW w:w="2125" w:type="dxa"/>
          </w:tcPr>
          <w:p w14:paraId="107561EF" w14:textId="77777777" w:rsidR="00097CE6" w:rsidRPr="00144586" w:rsidRDefault="00097CE6" w:rsidP="00B626AA">
            <w:pPr>
              <w:tabs>
                <w:tab w:val="left" w:pos="5387"/>
              </w:tabs>
              <w:spacing w:after="0" w:line="480" w:lineRule="auto"/>
              <w:jc w:val="both"/>
              <w:rPr>
                <w:rFonts w:ascii="Lato" w:hAnsi="Lato"/>
                <w:bCs/>
                <w:sz w:val="16"/>
                <w:szCs w:val="16"/>
              </w:rPr>
            </w:pPr>
            <w:r w:rsidRPr="00144586">
              <w:rPr>
                <w:rFonts w:ascii="Lato" w:hAnsi="Lato"/>
                <w:bCs/>
                <w:sz w:val="16"/>
                <w:szCs w:val="16"/>
              </w:rPr>
              <w:t>I.S.R.</w:t>
            </w:r>
          </w:p>
        </w:tc>
        <w:tc>
          <w:tcPr>
            <w:tcW w:w="2553" w:type="dxa"/>
          </w:tcPr>
          <w:p w14:paraId="023ABFBB" w14:textId="10B9FCB8" w:rsidR="00097CE6" w:rsidRPr="00144586" w:rsidRDefault="00097CE6" w:rsidP="00B626AA">
            <w:pPr>
              <w:tabs>
                <w:tab w:val="left" w:pos="5387"/>
              </w:tabs>
              <w:spacing w:after="0" w:line="240" w:lineRule="auto"/>
              <w:jc w:val="right"/>
              <w:rPr>
                <w:rFonts w:ascii="Lato" w:hAnsi="Lato"/>
                <w:bCs/>
                <w:sz w:val="16"/>
                <w:szCs w:val="16"/>
              </w:rPr>
            </w:pPr>
            <w:r>
              <w:rPr>
                <w:rFonts w:ascii="Lato" w:hAnsi="Lato"/>
                <w:bCs/>
                <w:sz w:val="16"/>
                <w:szCs w:val="16"/>
              </w:rPr>
              <w:t xml:space="preserve">6,049.96 </w:t>
            </w:r>
          </w:p>
        </w:tc>
        <w:tc>
          <w:tcPr>
            <w:tcW w:w="2268" w:type="dxa"/>
          </w:tcPr>
          <w:p w14:paraId="2B019E30" w14:textId="007E2736" w:rsidR="00097CE6" w:rsidRDefault="00097CE6" w:rsidP="00B626AA">
            <w:pPr>
              <w:tabs>
                <w:tab w:val="left" w:pos="5387"/>
              </w:tabs>
              <w:spacing w:after="0" w:line="240" w:lineRule="auto"/>
              <w:jc w:val="right"/>
              <w:rPr>
                <w:rFonts w:ascii="Lato" w:hAnsi="Lato"/>
                <w:bCs/>
                <w:sz w:val="16"/>
                <w:szCs w:val="16"/>
              </w:rPr>
            </w:pPr>
            <w:r>
              <w:rPr>
                <w:rFonts w:ascii="Lato" w:hAnsi="Lato"/>
                <w:bCs/>
                <w:sz w:val="16"/>
                <w:szCs w:val="16"/>
              </w:rPr>
              <w:t>3,885.59</w:t>
            </w:r>
          </w:p>
        </w:tc>
      </w:tr>
      <w:tr w:rsidR="00097CE6" w:rsidRPr="00144586" w14:paraId="1672E71D" w14:textId="781E5780" w:rsidTr="00097CE6">
        <w:tc>
          <w:tcPr>
            <w:tcW w:w="2125" w:type="dxa"/>
          </w:tcPr>
          <w:p w14:paraId="24587BA2" w14:textId="77777777" w:rsidR="00097CE6" w:rsidRPr="00144586" w:rsidRDefault="00097CE6" w:rsidP="00B626AA">
            <w:pPr>
              <w:tabs>
                <w:tab w:val="left" w:pos="5387"/>
              </w:tabs>
              <w:spacing w:after="0" w:line="480" w:lineRule="auto"/>
              <w:jc w:val="both"/>
              <w:rPr>
                <w:rFonts w:ascii="Lato" w:hAnsi="Lato"/>
                <w:bCs/>
                <w:sz w:val="16"/>
                <w:szCs w:val="16"/>
              </w:rPr>
            </w:pPr>
            <w:r w:rsidRPr="00144586">
              <w:rPr>
                <w:rFonts w:ascii="Lato" w:hAnsi="Lato"/>
                <w:bCs/>
                <w:sz w:val="16"/>
                <w:szCs w:val="16"/>
              </w:rPr>
              <w:t>NETO POR PAGAR</w:t>
            </w:r>
          </w:p>
        </w:tc>
        <w:tc>
          <w:tcPr>
            <w:tcW w:w="2553" w:type="dxa"/>
          </w:tcPr>
          <w:p w14:paraId="718BACD9" w14:textId="3E2508E0" w:rsidR="00097CE6" w:rsidRPr="00144586" w:rsidRDefault="00097CE6" w:rsidP="00B626AA">
            <w:pPr>
              <w:tabs>
                <w:tab w:val="left" w:pos="5387"/>
              </w:tabs>
              <w:spacing w:after="0" w:line="240" w:lineRule="auto"/>
              <w:jc w:val="right"/>
              <w:rPr>
                <w:rFonts w:ascii="Lato" w:hAnsi="Lato"/>
                <w:bCs/>
                <w:sz w:val="16"/>
                <w:szCs w:val="16"/>
              </w:rPr>
            </w:pPr>
            <w:r>
              <w:rPr>
                <w:rFonts w:ascii="Lato" w:hAnsi="Lato"/>
                <w:bCs/>
                <w:sz w:val="16"/>
                <w:szCs w:val="16"/>
              </w:rPr>
              <w:t xml:space="preserve"> 124,473.26</w:t>
            </w:r>
          </w:p>
        </w:tc>
        <w:tc>
          <w:tcPr>
            <w:tcW w:w="2268" w:type="dxa"/>
          </w:tcPr>
          <w:p w14:paraId="3F0FAEF4" w14:textId="7E959E59" w:rsidR="00097CE6" w:rsidRDefault="00097CE6" w:rsidP="00B626AA">
            <w:pPr>
              <w:tabs>
                <w:tab w:val="left" w:pos="5387"/>
              </w:tabs>
              <w:spacing w:after="0" w:line="240" w:lineRule="auto"/>
              <w:jc w:val="right"/>
              <w:rPr>
                <w:rFonts w:ascii="Lato" w:hAnsi="Lato"/>
                <w:bCs/>
                <w:sz w:val="16"/>
                <w:szCs w:val="16"/>
              </w:rPr>
            </w:pPr>
            <w:r>
              <w:rPr>
                <w:rFonts w:ascii="Lato" w:hAnsi="Lato"/>
                <w:bCs/>
                <w:sz w:val="16"/>
                <w:szCs w:val="16"/>
              </w:rPr>
              <w:t>27,000.00</w:t>
            </w:r>
          </w:p>
        </w:tc>
      </w:tr>
    </w:tbl>
    <w:p w14:paraId="5118F4C3" w14:textId="77777777" w:rsidR="00A655A3" w:rsidRPr="002243DE" w:rsidRDefault="00A655A3" w:rsidP="00B626AA">
      <w:pPr>
        <w:tabs>
          <w:tab w:val="left" w:pos="5387"/>
        </w:tabs>
        <w:spacing w:after="0" w:line="240" w:lineRule="auto"/>
        <w:jc w:val="both"/>
        <w:rPr>
          <w:rFonts w:ascii="Lato" w:hAnsi="Lato"/>
          <w:bCs/>
        </w:rPr>
      </w:pPr>
    </w:p>
    <w:p w14:paraId="4572C3A4" w14:textId="77777777" w:rsidR="00A655A3" w:rsidRPr="002243DE" w:rsidRDefault="00A655A3" w:rsidP="00B626AA">
      <w:pPr>
        <w:tabs>
          <w:tab w:val="left" w:pos="5387"/>
        </w:tabs>
        <w:spacing w:after="0" w:line="240" w:lineRule="auto"/>
        <w:jc w:val="both"/>
        <w:rPr>
          <w:rFonts w:ascii="Lato" w:hAnsi="Lato"/>
          <w:bCs/>
        </w:rPr>
      </w:pPr>
    </w:p>
    <w:p w14:paraId="5EC84C82" w14:textId="4AC88785" w:rsidR="00A655A3" w:rsidRPr="002243DE" w:rsidRDefault="00A655A3" w:rsidP="00B626AA">
      <w:pPr>
        <w:pStyle w:val="Prrafodelista"/>
        <w:numPr>
          <w:ilvl w:val="0"/>
          <w:numId w:val="9"/>
        </w:numPr>
        <w:tabs>
          <w:tab w:val="left" w:pos="5387"/>
        </w:tabs>
        <w:spacing w:after="0" w:line="480" w:lineRule="auto"/>
        <w:jc w:val="both"/>
        <w:rPr>
          <w:rFonts w:ascii="Lato" w:hAnsi="Lato"/>
          <w:bCs/>
        </w:rPr>
      </w:pPr>
      <w:r w:rsidRPr="002243DE">
        <w:rPr>
          <w:rFonts w:ascii="Lato" w:hAnsi="Lato"/>
          <w:bCs/>
        </w:rPr>
        <w:t xml:space="preserve">Autorizar a la </w:t>
      </w:r>
      <w:proofErr w:type="gramStart"/>
      <w:r>
        <w:rPr>
          <w:rFonts w:ascii="Lato" w:hAnsi="Lato"/>
          <w:bCs/>
        </w:rPr>
        <w:t>Subdirectora</w:t>
      </w:r>
      <w:proofErr w:type="gramEnd"/>
      <w:r w:rsidRPr="002243DE">
        <w:rPr>
          <w:rFonts w:ascii="Lato" w:hAnsi="Lato"/>
          <w:bCs/>
        </w:rPr>
        <w:t xml:space="preserve"> Jurídica del Tribunal Superior de Justicia del Estado, gestionar ante el área de Tesorería, </w:t>
      </w:r>
      <w:r>
        <w:rPr>
          <w:rFonts w:ascii="Lato" w:hAnsi="Lato"/>
          <w:bCs/>
        </w:rPr>
        <w:t xml:space="preserve">el </w:t>
      </w:r>
      <w:r w:rsidRPr="002243DE">
        <w:rPr>
          <w:rFonts w:ascii="Lato" w:hAnsi="Lato"/>
          <w:bCs/>
        </w:rPr>
        <w:t>cheque correspondiente conforme a</w:t>
      </w:r>
      <w:r>
        <w:rPr>
          <w:rFonts w:ascii="Lato" w:hAnsi="Lato"/>
          <w:bCs/>
        </w:rPr>
        <w:t>l monto autorizado</w:t>
      </w:r>
      <w:r w:rsidRPr="002243DE">
        <w:rPr>
          <w:rFonts w:ascii="Lato" w:hAnsi="Lato"/>
          <w:bCs/>
        </w:rPr>
        <w:t xml:space="preserve">, a efecto de estar en condiciones de celebrar </w:t>
      </w:r>
      <w:r>
        <w:rPr>
          <w:rFonts w:ascii="Lato" w:hAnsi="Lato"/>
          <w:bCs/>
        </w:rPr>
        <w:t>el convenio y pago respectivo</w:t>
      </w:r>
      <w:r w:rsidRPr="002243DE">
        <w:rPr>
          <w:rFonts w:ascii="Lato" w:hAnsi="Lato"/>
          <w:bCs/>
        </w:rPr>
        <w:t xml:space="preserve">; hecho lo anterior, remitir </w:t>
      </w:r>
      <w:r>
        <w:rPr>
          <w:rFonts w:ascii="Lato" w:hAnsi="Lato"/>
          <w:bCs/>
        </w:rPr>
        <w:t>el convenio</w:t>
      </w:r>
      <w:r w:rsidRPr="002243DE">
        <w:rPr>
          <w:rFonts w:ascii="Lato" w:hAnsi="Lato"/>
          <w:bCs/>
        </w:rPr>
        <w:t xml:space="preserve"> al Departamento de Recursos Humanos, para que obre en </w:t>
      </w:r>
      <w:r w:rsidR="004343D7">
        <w:rPr>
          <w:rFonts w:ascii="Lato" w:hAnsi="Lato"/>
          <w:bCs/>
        </w:rPr>
        <w:t xml:space="preserve">el </w:t>
      </w:r>
      <w:r w:rsidR="004343D7">
        <w:rPr>
          <w:rFonts w:ascii="Lato" w:hAnsi="Lato"/>
          <w:bCs/>
        </w:rPr>
        <w:lastRenderedPageBreak/>
        <w:t>expediente</w:t>
      </w:r>
      <w:r w:rsidRPr="002243DE">
        <w:rPr>
          <w:rFonts w:ascii="Lato" w:hAnsi="Lato"/>
          <w:bCs/>
        </w:rPr>
        <w:t xml:space="preserve"> personal de</w:t>
      </w:r>
      <w:r>
        <w:rPr>
          <w:rFonts w:ascii="Lato" w:hAnsi="Lato"/>
          <w:bCs/>
        </w:rPr>
        <w:t xml:space="preserve"> </w:t>
      </w:r>
      <w:r w:rsidRPr="002243DE">
        <w:rPr>
          <w:rFonts w:ascii="Lato" w:hAnsi="Lato"/>
          <w:bCs/>
        </w:rPr>
        <w:t>l</w:t>
      </w:r>
      <w:r w:rsidR="003B0851">
        <w:rPr>
          <w:rFonts w:ascii="Lato" w:hAnsi="Lato"/>
          <w:bCs/>
        </w:rPr>
        <w:t>os</w:t>
      </w:r>
      <w:r w:rsidRPr="002243DE">
        <w:rPr>
          <w:rFonts w:ascii="Lato" w:hAnsi="Lato"/>
          <w:bCs/>
        </w:rPr>
        <w:t xml:space="preserve"> ex servidor</w:t>
      </w:r>
      <w:r w:rsidR="003B0851">
        <w:rPr>
          <w:rFonts w:ascii="Lato" w:hAnsi="Lato"/>
          <w:bCs/>
        </w:rPr>
        <w:t>e</w:t>
      </w:r>
      <w:r w:rsidR="00097CE6">
        <w:rPr>
          <w:rFonts w:ascii="Lato" w:hAnsi="Lato"/>
          <w:bCs/>
        </w:rPr>
        <w:t>s</w:t>
      </w:r>
      <w:r w:rsidRPr="002243DE">
        <w:rPr>
          <w:rFonts w:ascii="Lato" w:hAnsi="Lato"/>
          <w:bCs/>
        </w:rPr>
        <w:t xml:space="preserve"> públic</w:t>
      </w:r>
      <w:r w:rsidR="003B0851">
        <w:rPr>
          <w:rFonts w:ascii="Lato" w:hAnsi="Lato"/>
          <w:bCs/>
        </w:rPr>
        <w:t>o</w:t>
      </w:r>
      <w:r w:rsidR="00097CE6">
        <w:rPr>
          <w:rFonts w:ascii="Lato" w:hAnsi="Lato"/>
          <w:bCs/>
        </w:rPr>
        <w:t xml:space="preserve">s </w:t>
      </w:r>
      <w:r w:rsidRPr="002243DE">
        <w:rPr>
          <w:rFonts w:ascii="Lato" w:hAnsi="Lato"/>
          <w:bCs/>
        </w:rPr>
        <w:t xml:space="preserve">y surta los efectos legales correspondientes. </w:t>
      </w:r>
    </w:p>
    <w:p w14:paraId="642E872A" w14:textId="2922DB94" w:rsidR="00EC3E77" w:rsidRDefault="00A655A3" w:rsidP="008B3157">
      <w:pPr>
        <w:pStyle w:val="NormalWeb"/>
        <w:tabs>
          <w:tab w:val="left" w:pos="5387"/>
        </w:tabs>
        <w:spacing w:before="0" w:beforeAutospacing="0" w:after="0" w:afterAutospacing="0" w:line="480" w:lineRule="auto"/>
        <w:jc w:val="both"/>
        <w:rPr>
          <w:rFonts w:ascii="Lato" w:hAnsi="Lato"/>
          <w:bCs/>
          <w:sz w:val="22"/>
          <w:szCs w:val="22"/>
        </w:rPr>
      </w:pPr>
      <w:r w:rsidRPr="00350521">
        <w:rPr>
          <w:rFonts w:ascii="Lato" w:hAnsi="Lato"/>
          <w:bCs/>
          <w:sz w:val="22"/>
          <w:szCs w:val="22"/>
        </w:rPr>
        <w:t xml:space="preserve">Comuníquese esta determinación a la </w:t>
      </w:r>
      <w:proofErr w:type="gramStart"/>
      <w:r w:rsidRPr="00350521">
        <w:rPr>
          <w:rFonts w:ascii="Lato" w:hAnsi="Lato"/>
          <w:bCs/>
          <w:sz w:val="22"/>
          <w:szCs w:val="22"/>
        </w:rPr>
        <w:t>Subdirectora</w:t>
      </w:r>
      <w:proofErr w:type="gramEnd"/>
      <w:r w:rsidRPr="00350521">
        <w:rPr>
          <w:rFonts w:ascii="Lato" w:hAnsi="Lato"/>
          <w:bCs/>
          <w:sz w:val="22"/>
          <w:szCs w:val="22"/>
        </w:rPr>
        <w:t xml:space="preserve"> Jurídica del Tribunal Superior de Justicia, Tesorero del Poder Judicial del Estado y Directora de Recursos Humanos y Materiales dependiente de la Secretaría Ejecutiva para su conocimiento y efectos legales correspondientes, así como a l</w:t>
      </w:r>
      <w:r w:rsidR="004343D7">
        <w:rPr>
          <w:rFonts w:ascii="Lato" w:hAnsi="Lato"/>
          <w:bCs/>
          <w:sz w:val="22"/>
          <w:szCs w:val="22"/>
        </w:rPr>
        <w:t>os</w:t>
      </w:r>
      <w:r w:rsidRPr="00350521">
        <w:rPr>
          <w:rFonts w:ascii="Lato" w:hAnsi="Lato"/>
          <w:bCs/>
          <w:sz w:val="22"/>
          <w:szCs w:val="22"/>
        </w:rPr>
        <w:t xml:space="preserve"> exservidor</w:t>
      </w:r>
      <w:r w:rsidR="004343D7">
        <w:rPr>
          <w:rFonts w:ascii="Lato" w:hAnsi="Lato"/>
          <w:bCs/>
          <w:sz w:val="22"/>
          <w:szCs w:val="22"/>
        </w:rPr>
        <w:t>es</w:t>
      </w:r>
      <w:r w:rsidRPr="00350521">
        <w:rPr>
          <w:rFonts w:ascii="Lato" w:hAnsi="Lato"/>
          <w:bCs/>
          <w:sz w:val="22"/>
          <w:szCs w:val="22"/>
        </w:rPr>
        <w:t xml:space="preserve"> públic</w:t>
      </w:r>
      <w:r w:rsidR="004343D7">
        <w:rPr>
          <w:rFonts w:ascii="Lato" w:hAnsi="Lato"/>
          <w:bCs/>
          <w:sz w:val="22"/>
          <w:szCs w:val="22"/>
        </w:rPr>
        <w:t>os</w:t>
      </w:r>
      <w:r w:rsidRPr="00350521">
        <w:rPr>
          <w:rFonts w:ascii="Lato" w:hAnsi="Lato"/>
          <w:bCs/>
          <w:sz w:val="22"/>
          <w:szCs w:val="22"/>
        </w:rPr>
        <w:t>.</w:t>
      </w:r>
      <w:r w:rsidR="008B3157">
        <w:rPr>
          <w:rFonts w:ascii="Lato" w:hAnsi="Lato"/>
          <w:bCs/>
          <w:sz w:val="22"/>
          <w:szCs w:val="22"/>
        </w:rPr>
        <w:t xml:space="preserve"> </w:t>
      </w:r>
      <w:r w:rsidR="008B3157" w:rsidRPr="008B3157">
        <w:rPr>
          <w:rFonts w:ascii="Lato" w:hAnsi="Lato"/>
          <w:b/>
          <w:sz w:val="22"/>
          <w:szCs w:val="22"/>
          <w:u w:val="single"/>
        </w:rPr>
        <w:t>APROBADO POR UNANIMIDAD DE VOTOS</w:t>
      </w:r>
      <w:r w:rsidR="008B3157" w:rsidRPr="008B3157">
        <w:rPr>
          <w:rFonts w:ascii="Lato" w:hAnsi="Lato"/>
          <w:bCs/>
          <w:sz w:val="22"/>
          <w:szCs w:val="22"/>
        </w:rPr>
        <w:t>.</w:t>
      </w:r>
    </w:p>
    <w:p w14:paraId="19EC4123" w14:textId="23DAF27C" w:rsidR="0023040B" w:rsidRPr="009B5F80" w:rsidRDefault="00097CE6" w:rsidP="008B3157">
      <w:pPr>
        <w:pStyle w:val="NormalWeb"/>
        <w:tabs>
          <w:tab w:val="left" w:pos="5387"/>
        </w:tabs>
        <w:spacing w:before="0" w:beforeAutospacing="0" w:after="0" w:afterAutospacing="0" w:line="480" w:lineRule="auto"/>
        <w:ind w:firstLine="708"/>
        <w:jc w:val="both"/>
        <w:rPr>
          <w:rFonts w:ascii="Lato" w:hAnsi="Lato"/>
          <w:b/>
          <w:bCs/>
          <w:color w:val="000000" w:themeColor="text1"/>
          <w:sz w:val="22"/>
          <w:szCs w:val="22"/>
        </w:rPr>
      </w:pPr>
      <w:r w:rsidRPr="009B5F80">
        <w:rPr>
          <w:rFonts w:ascii="Lato" w:hAnsi="Lato"/>
          <w:b/>
          <w:color w:val="000000"/>
          <w:sz w:val="22"/>
          <w:szCs w:val="22"/>
        </w:rPr>
        <w:t xml:space="preserve">ACUERDO </w:t>
      </w:r>
      <w:r w:rsidR="00F072B7">
        <w:rPr>
          <w:rFonts w:ascii="Lato" w:hAnsi="Lato"/>
          <w:b/>
          <w:color w:val="000000"/>
          <w:sz w:val="22"/>
          <w:szCs w:val="22"/>
        </w:rPr>
        <w:t>XVI</w:t>
      </w:r>
      <w:r w:rsidRPr="009B5F80">
        <w:rPr>
          <w:rFonts w:ascii="Lato" w:hAnsi="Lato"/>
          <w:b/>
          <w:color w:val="000000"/>
          <w:sz w:val="22"/>
          <w:szCs w:val="22"/>
        </w:rPr>
        <w:t>/80/2024.</w:t>
      </w:r>
      <w:r w:rsidR="00466875">
        <w:rPr>
          <w:rFonts w:ascii="Lato" w:hAnsi="Lato"/>
          <w:b/>
          <w:color w:val="000000"/>
          <w:sz w:val="22"/>
          <w:szCs w:val="22"/>
        </w:rPr>
        <w:t>5</w:t>
      </w:r>
      <w:r w:rsidRPr="009B5F80">
        <w:rPr>
          <w:rFonts w:ascii="Lato" w:hAnsi="Lato"/>
          <w:b/>
          <w:color w:val="000000"/>
          <w:sz w:val="22"/>
          <w:szCs w:val="22"/>
        </w:rPr>
        <w:t>.</w:t>
      </w:r>
      <w:r w:rsidR="006907AF" w:rsidRPr="009B5F80">
        <w:rPr>
          <w:rFonts w:ascii="Lato" w:hAnsi="Lato"/>
          <w:b/>
          <w:color w:val="000000"/>
          <w:sz w:val="22"/>
          <w:szCs w:val="22"/>
        </w:rPr>
        <w:t xml:space="preserve"> Oficios número SP/TSJ/379/20</w:t>
      </w:r>
      <w:r w:rsidR="001A40A2">
        <w:rPr>
          <w:rFonts w:ascii="Lato" w:hAnsi="Lato"/>
          <w:b/>
          <w:color w:val="000000"/>
          <w:sz w:val="22"/>
          <w:szCs w:val="22"/>
        </w:rPr>
        <w:t>2</w:t>
      </w:r>
      <w:r w:rsidR="00965999" w:rsidRPr="009B5F80">
        <w:rPr>
          <w:rFonts w:ascii="Lato" w:hAnsi="Lato"/>
          <w:b/>
          <w:color w:val="000000"/>
          <w:sz w:val="22"/>
          <w:szCs w:val="22"/>
        </w:rPr>
        <w:t xml:space="preserve">4, recibido el diecisiete de </w:t>
      </w:r>
      <w:r w:rsidR="0023040B" w:rsidRPr="009B5F80">
        <w:rPr>
          <w:rFonts w:ascii="Lato" w:hAnsi="Lato"/>
          <w:b/>
          <w:color w:val="000000"/>
          <w:sz w:val="22"/>
          <w:szCs w:val="22"/>
        </w:rPr>
        <w:t>septiembre de dos mil veinticuatro, signado por la Encargada de la Secretaría Particular de la Presidencia del Tribunal Superior de Justicia del Estado</w:t>
      </w:r>
      <w:r w:rsidR="00AC3E7C">
        <w:rPr>
          <w:rFonts w:ascii="Lato" w:hAnsi="Lato"/>
          <w:b/>
          <w:color w:val="000000"/>
          <w:sz w:val="22"/>
          <w:szCs w:val="22"/>
        </w:rPr>
        <w:t xml:space="preserve"> </w:t>
      </w:r>
      <w:r w:rsidR="0023040B" w:rsidRPr="009B5F80">
        <w:rPr>
          <w:rFonts w:ascii="Lato" w:hAnsi="Lato"/>
          <w:b/>
          <w:color w:val="000000"/>
          <w:sz w:val="22"/>
          <w:szCs w:val="22"/>
        </w:rPr>
        <w:t>y</w:t>
      </w:r>
      <w:r w:rsidR="00965999" w:rsidRPr="009B5F80">
        <w:rPr>
          <w:rFonts w:ascii="Lato" w:hAnsi="Lato"/>
          <w:b/>
          <w:color w:val="000000"/>
          <w:sz w:val="22"/>
          <w:szCs w:val="22"/>
        </w:rPr>
        <w:t xml:space="preserve"> 2078/2024</w:t>
      </w:r>
      <w:r w:rsidR="0023040B" w:rsidRPr="009B5F80">
        <w:rPr>
          <w:rFonts w:ascii="Lato" w:hAnsi="Lato"/>
          <w:b/>
          <w:color w:val="000000"/>
          <w:sz w:val="22"/>
          <w:szCs w:val="22"/>
        </w:rPr>
        <w:t xml:space="preserve">, recibido el dieciocho del mes y año en curso, signado </w:t>
      </w:r>
      <w:r w:rsidR="0023040B" w:rsidRPr="009B5F80">
        <w:rPr>
          <w:rFonts w:ascii="Lato" w:hAnsi="Lato"/>
          <w:b/>
          <w:bCs/>
          <w:color w:val="000000" w:themeColor="text1"/>
          <w:sz w:val="22"/>
          <w:szCs w:val="22"/>
        </w:rPr>
        <w:t xml:space="preserve">por la Licenciada Karina Erazo Rodríguez y Verónica Margarita Cabral Flores. </w:t>
      </w:r>
      <w:r w:rsidR="004A4CB8">
        <w:rPr>
          <w:rFonts w:ascii="Lato" w:hAnsi="Lato"/>
          <w:b/>
          <w:bCs/>
          <w:color w:val="000000" w:themeColor="text1"/>
          <w:sz w:val="22"/>
          <w:szCs w:val="22"/>
        </w:rPr>
        <w:t>- - - -</w:t>
      </w:r>
    </w:p>
    <w:p w14:paraId="178B8BE6" w14:textId="6EE8428B" w:rsidR="0023040B" w:rsidRPr="00A75636" w:rsidRDefault="0023040B" w:rsidP="00B626AA">
      <w:pPr>
        <w:pStyle w:val="NormalWeb"/>
        <w:tabs>
          <w:tab w:val="left" w:pos="5387"/>
        </w:tabs>
        <w:spacing w:before="0" w:beforeAutospacing="0" w:after="0" w:afterAutospacing="0" w:line="480" w:lineRule="auto"/>
        <w:jc w:val="both"/>
        <w:rPr>
          <w:rFonts w:ascii="Lato" w:hAnsi="Lato"/>
          <w:color w:val="000000" w:themeColor="text1"/>
          <w:sz w:val="22"/>
          <w:szCs w:val="22"/>
        </w:rPr>
      </w:pPr>
      <w:r w:rsidRPr="009B5F80">
        <w:rPr>
          <w:rFonts w:ascii="Lato" w:hAnsi="Lato"/>
          <w:color w:val="000000" w:themeColor="text1"/>
          <w:sz w:val="22"/>
          <w:szCs w:val="22"/>
        </w:rPr>
        <w:t>Dada cuenta con los  oficios de referencia, con el primero de ellos, se remite el escrito original de la renuncia presentada por Alicia Hernández Rodríguez, adscrita al Juzgado de lo Civil y Familiar del Distrito Judi</w:t>
      </w:r>
      <w:r w:rsidRPr="00A75636">
        <w:rPr>
          <w:rFonts w:ascii="Lato" w:hAnsi="Lato"/>
          <w:color w:val="000000" w:themeColor="text1"/>
          <w:sz w:val="22"/>
          <w:szCs w:val="22"/>
        </w:rPr>
        <w:t xml:space="preserve">cial de Ocampo, con nombramiento de base, categoría </w:t>
      </w:r>
      <w:r>
        <w:rPr>
          <w:rFonts w:ascii="Lato" w:hAnsi="Lato"/>
          <w:color w:val="000000" w:themeColor="text1"/>
          <w:sz w:val="22"/>
          <w:szCs w:val="22"/>
        </w:rPr>
        <w:t>Superintendente</w:t>
      </w:r>
      <w:r w:rsidRPr="00A75636">
        <w:rPr>
          <w:rFonts w:ascii="Lato" w:hAnsi="Lato"/>
          <w:color w:val="000000" w:themeColor="text1"/>
          <w:sz w:val="22"/>
          <w:szCs w:val="22"/>
        </w:rPr>
        <w:t xml:space="preserve"> </w:t>
      </w:r>
      <w:r>
        <w:rPr>
          <w:rFonts w:ascii="Lato" w:hAnsi="Lato"/>
          <w:color w:val="000000" w:themeColor="text1"/>
          <w:sz w:val="22"/>
          <w:szCs w:val="22"/>
        </w:rPr>
        <w:t>(</w:t>
      </w:r>
      <w:r w:rsidRPr="00A75636">
        <w:rPr>
          <w:rFonts w:ascii="Lato" w:hAnsi="Lato"/>
          <w:color w:val="000000" w:themeColor="text1"/>
          <w:sz w:val="22"/>
          <w:szCs w:val="22"/>
        </w:rPr>
        <w:t xml:space="preserve">nivel </w:t>
      </w:r>
      <w:r>
        <w:rPr>
          <w:rFonts w:ascii="Lato" w:hAnsi="Lato"/>
          <w:color w:val="000000" w:themeColor="text1"/>
          <w:sz w:val="22"/>
          <w:szCs w:val="22"/>
        </w:rPr>
        <w:t>8)</w:t>
      </w:r>
      <w:r w:rsidR="00DD73C0">
        <w:rPr>
          <w:rFonts w:ascii="Lato" w:hAnsi="Lato"/>
          <w:color w:val="000000" w:themeColor="text1"/>
          <w:sz w:val="22"/>
          <w:szCs w:val="22"/>
        </w:rPr>
        <w:t xml:space="preserve">; </w:t>
      </w:r>
      <w:r>
        <w:rPr>
          <w:rFonts w:ascii="Lato" w:hAnsi="Lato"/>
          <w:color w:val="000000" w:themeColor="text1"/>
          <w:sz w:val="22"/>
          <w:szCs w:val="22"/>
        </w:rPr>
        <w:t xml:space="preserve">en el segundo </w:t>
      </w:r>
      <w:r w:rsidR="00AC3E7C">
        <w:rPr>
          <w:rFonts w:ascii="Lato" w:hAnsi="Lato"/>
          <w:color w:val="000000" w:themeColor="text1"/>
          <w:sz w:val="22"/>
          <w:szCs w:val="22"/>
        </w:rPr>
        <w:t>oficio</w:t>
      </w:r>
      <w:r>
        <w:rPr>
          <w:rFonts w:ascii="Lato" w:hAnsi="Lato"/>
          <w:color w:val="000000" w:themeColor="text1"/>
          <w:sz w:val="22"/>
          <w:szCs w:val="22"/>
        </w:rPr>
        <w:t>, remiten copia del escrito</w:t>
      </w:r>
      <w:r w:rsidR="00DD73C0">
        <w:rPr>
          <w:rFonts w:ascii="Lato" w:hAnsi="Lato"/>
          <w:color w:val="000000" w:themeColor="text1"/>
          <w:sz w:val="22"/>
          <w:szCs w:val="22"/>
        </w:rPr>
        <w:t xml:space="preserve"> citado,</w:t>
      </w:r>
      <w:r>
        <w:rPr>
          <w:rFonts w:ascii="Lato" w:hAnsi="Lato"/>
          <w:color w:val="000000" w:themeColor="text1"/>
          <w:sz w:val="22"/>
          <w:szCs w:val="22"/>
        </w:rPr>
        <w:t xml:space="preserve"> </w:t>
      </w:r>
      <w:r w:rsidRPr="00A75636">
        <w:rPr>
          <w:rFonts w:ascii="Lato" w:hAnsi="Lato"/>
          <w:color w:val="000000" w:themeColor="text1"/>
          <w:sz w:val="22"/>
          <w:szCs w:val="22"/>
        </w:rPr>
        <w:t xml:space="preserve"> así como la propuesta para </w:t>
      </w:r>
      <w:r w:rsidR="00AC3E7C">
        <w:rPr>
          <w:rFonts w:ascii="Lato" w:hAnsi="Lato"/>
          <w:color w:val="000000" w:themeColor="text1"/>
          <w:sz w:val="22"/>
          <w:szCs w:val="22"/>
        </w:rPr>
        <w:t>cubrir la plaza, a cargo de</w:t>
      </w:r>
      <w:r w:rsidRPr="00A75636">
        <w:rPr>
          <w:rFonts w:ascii="Lato" w:hAnsi="Lato"/>
          <w:color w:val="000000" w:themeColor="text1"/>
          <w:sz w:val="22"/>
          <w:szCs w:val="22"/>
        </w:rPr>
        <w:t xml:space="preserve"> </w:t>
      </w:r>
      <w:r>
        <w:rPr>
          <w:rFonts w:ascii="Lato" w:hAnsi="Lato"/>
          <w:color w:val="000000" w:themeColor="text1"/>
          <w:sz w:val="22"/>
          <w:szCs w:val="22"/>
        </w:rPr>
        <w:t>Ángel Camilo Núñez Hernández</w:t>
      </w:r>
      <w:r w:rsidRPr="00A75636">
        <w:rPr>
          <w:rFonts w:ascii="Lato" w:hAnsi="Lato"/>
          <w:color w:val="000000" w:themeColor="text1"/>
          <w:sz w:val="22"/>
          <w:szCs w:val="22"/>
        </w:rPr>
        <w:t xml:space="preserve">, a partir del </w:t>
      </w:r>
      <w:r>
        <w:rPr>
          <w:rFonts w:ascii="Lato" w:hAnsi="Lato"/>
          <w:color w:val="000000" w:themeColor="text1"/>
          <w:sz w:val="22"/>
          <w:szCs w:val="22"/>
        </w:rPr>
        <w:t>dieciséis de noviembre</w:t>
      </w:r>
      <w:r w:rsidRPr="00A75636">
        <w:rPr>
          <w:rFonts w:ascii="Lato" w:hAnsi="Lato"/>
          <w:color w:val="000000" w:themeColor="text1"/>
          <w:sz w:val="22"/>
          <w:szCs w:val="22"/>
        </w:rPr>
        <w:t xml:space="preserve"> de dos mil veinticuatro</w:t>
      </w:r>
      <w:r>
        <w:rPr>
          <w:rFonts w:ascii="Lato" w:hAnsi="Lato"/>
          <w:color w:val="000000" w:themeColor="text1"/>
          <w:sz w:val="22"/>
          <w:szCs w:val="22"/>
        </w:rPr>
        <w:t xml:space="preserve">, </w:t>
      </w:r>
      <w:r w:rsidRPr="00A75636">
        <w:rPr>
          <w:rFonts w:ascii="Lato" w:hAnsi="Lato"/>
          <w:color w:val="000000" w:themeColor="text1"/>
          <w:sz w:val="22"/>
          <w:szCs w:val="22"/>
        </w:rPr>
        <w:t xml:space="preserve"> solicitando se le paguen las prestaciones a que tiene derecho,</w:t>
      </w:r>
      <w:r>
        <w:rPr>
          <w:rFonts w:ascii="Lato" w:hAnsi="Lato"/>
          <w:color w:val="000000" w:themeColor="text1"/>
          <w:sz w:val="22"/>
          <w:szCs w:val="22"/>
        </w:rPr>
        <w:t xml:space="preserve"> </w:t>
      </w:r>
      <w:r w:rsidRPr="00AF2D80">
        <w:rPr>
          <w:rFonts w:ascii="Lato" w:hAnsi="Lato"/>
          <w:sz w:val="22"/>
          <w:szCs w:val="22"/>
        </w:rPr>
        <w:t>se le otorguen los dos niveles</w:t>
      </w:r>
      <w:r w:rsidR="00EC7241" w:rsidRPr="00AF2D80">
        <w:rPr>
          <w:rFonts w:ascii="Lato" w:hAnsi="Lato"/>
          <w:sz w:val="22"/>
          <w:szCs w:val="22"/>
        </w:rPr>
        <w:t xml:space="preserve"> que le corresponden </w:t>
      </w:r>
      <w:r w:rsidR="00AC3E7C" w:rsidRPr="00AF2D80">
        <w:rPr>
          <w:rFonts w:ascii="Lato" w:hAnsi="Lato"/>
          <w:sz w:val="22"/>
          <w:szCs w:val="22"/>
        </w:rPr>
        <w:t>y</w:t>
      </w:r>
      <w:r w:rsidR="00EC7241" w:rsidRPr="00AF2D80">
        <w:rPr>
          <w:rFonts w:ascii="Lato" w:hAnsi="Lato"/>
          <w:sz w:val="22"/>
          <w:szCs w:val="22"/>
        </w:rPr>
        <w:t xml:space="preserve"> </w:t>
      </w:r>
      <w:r w:rsidR="00DD73C0" w:rsidRPr="00AF2D80">
        <w:rPr>
          <w:rFonts w:ascii="Lato" w:hAnsi="Lato"/>
          <w:sz w:val="22"/>
          <w:szCs w:val="22"/>
        </w:rPr>
        <w:t xml:space="preserve">se </w:t>
      </w:r>
      <w:r w:rsidR="00EC7241" w:rsidRPr="00AF2D80">
        <w:rPr>
          <w:rFonts w:ascii="Lato" w:hAnsi="Lato"/>
          <w:sz w:val="22"/>
          <w:szCs w:val="22"/>
        </w:rPr>
        <w:t>le conceda el mes prejubilatorio</w:t>
      </w:r>
      <w:r w:rsidRPr="00AF2D80">
        <w:rPr>
          <w:rFonts w:ascii="Lato" w:hAnsi="Lato"/>
          <w:sz w:val="22"/>
          <w:szCs w:val="22"/>
        </w:rPr>
        <w:t xml:space="preserve"> por </w:t>
      </w:r>
      <w:r w:rsidRPr="00A75636">
        <w:rPr>
          <w:rFonts w:ascii="Lato" w:hAnsi="Lato"/>
          <w:color w:val="000000" w:themeColor="text1"/>
          <w:sz w:val="22"/>
          <w:szCs w:val="22"/>
        </w:rPr>
        <w:t>la renuncia presentada,  de conformidad con lo establecido e</w:t>
      </w:r>
      <w:r w:rsidR="00F434D4">
        <w:rPr>
          <w:rFonts w:ascii="Lato" w:hAnsi="Lato"/>
          <w:color w:val="000000" w:themeColor="text1"/>
          <w:sz w:val="22"/>
          <w:szCs w:val="22"/>
        </w:rPr>
        <w:t xml:space="preserve">n las </w:t>
      </w:r>
      <w:r w:rsidR="00DD73C0" w:rsidRPr="00A75636">
        <w:rPr>
          <w:rFonts w:ascii="Lato" w:hAnsi="Lato"/>
          <w:color w:val="000000" w:themeColor="text1"/>
          <w:sz w:val="22"/>
          <w:szCs w:val="22"/>
        </w:rPr>
        <w:t>cláusula</w:t>
      </w:r>
      <w:r w:rsidR="00DD73C0">
        <w:rPr>
          <w:rFonts w:ascii="Lato" w:hAnsi="Lato"/>
          <w:color w:val="000000" w:themeColor="text1"/>
          <w:sz w:val="22"/>
          <w:szCs w:val="22"/>
        </w:rPr>
        <w:t>s</w:t>
      </w:r>
      <w:r w:rsidRPr="00A75636">
        <w:rPr>
          <w:rFonts w:ascii="Lato" w:hAnsi="Lato"/>
          <w:color w:val="000000" w:themeColor="text1"/>
          <w:sz w:val="22"/>
          <w:szCs w:val="22"/>
        </w:rPr>
        <w:t xml:space="preserve"> 16</w:t>
      </w:r>
      <w:r w:rsidR="00EC7241">
        <w:rPr>
          <w:rFonts w:ascii="Lato" w:hAnsi="Lato"/>
          <w:color w:val="000000" w:themeColor="text1"/>
          <w:sz w:val="22"/>
          <w:szCs w:val="22"/>
        </w:rPr>
        <w:t xml:space="preserve"> y 17</w:t>
      </w:r>
      <w:r w:rsidRPr="00A75636">
        <w:rPr>
          <w:rFonts w:ascii="Lato" w:hAnsi="Lato"/>
          <w:color w:val="000000" w:themeColor="text1"/>
          <w:sz w:val="22"/>
          <w:szCs w:val="22"/>
        </w:rPr>
        <w:t xml:space="preserve"> del Convenio Laboral. Así también, solicitan se realice el movimiento escalafonario de las personas servidoras públicas siguientes: </w:t>
      </w:r>
    </w:p>
    <w:p w14:paraId="5F82A229" w14:textId="77777777" w:rsidR="0023040B" w:rsidRPr="00A75636" w:rsidRDefault="0023040B" w:rsidP="00B626AA">
      <w:pPr>
        <w:tabs>
          <w:tab w:val="left" w:pos="5387"/>
        </w:tabs>
        <w:spacing w:after="0" w:line="480" w:lineRule="auto"/>
        <w:jc w:val="both"/>
        <w:rPr>
          <w:rFonts w:ascii="Lato" w:hAnsi="Lato"/>
          <w:color w:val="000000" w:themeColor="text1"/>
        </w:rPr>
      </w:pPr>
    </w:p>
    <w:tbl>
      <w:tblPr>
        <w:tblStyle w:val="Tablaconcuadrcula"/>
        <w:tblW w:w="0" w:type="auto"/>
        <w:tblInd w:w="421" w:type="dxa"/>
        <w:tblLook w:val="04A0" w:firstRow="1" w:lastRow="0" w:firstColumn="1" w:lastColumn="0" w:noHBand="0" w:noVBand="1"/>
      </w:tblPr>
      <w:tblGrid>
        <w:gridCol w:w="2379"/>
        <w:gridCol w:w="2298"/>
        <w:gridCol w:w="2127"/>
      </w:tblGrid>
      <w:tr w:rsidR="0023040B" w:rsidRPr="00A75636" w14:paraId="7972017B" w14:textId="77777777" w:rsidTr="003326F8">
        <w:tc>
          <w:tcPr>
            <w:tcW w:w="2379" w:type="dxa"/>
          </w:tcPr>
          <w:p w14:paraId="3193F429" w14:textId="77777777" w:rsidR="0023040B" w:rsidRPr="00A75636" w:rsidRDefault="0023040B" w:rsidP="00B626AA">
            <w:pPr>
              <w:tabs>
                <w:tab w:val="left" w:pos="5387"/>
              </w:tabs>
              <w:spacing w:after="0" w:line="240" w:lineRule="auto"/>
              <w:jc w:val="center"/>
              <w:rPr>
                <w:rFonts w:ascii="Lato" w:hAnsi="Lato"/>
                <w:b/>
                <w:bCs/>
                <w:color w:val="000000" w:themeColor="text1"/>
                <w:sz w:val="18"/>
                <w:szCs w:val="18"/>
              </w:rPr>
            </w:pPr>
            <w:r w:rsidRPr="00A75636">
              <w:rPr>
                <w:rFonts w:ascii="Lato" w:hAnsi="Lato"/>
                <w:b/>
                <w:bCs/>
                <w:color w:val="000000" w:themeColor="text1"/>
                <w:sz w:val="18"/>
                <w:szCs w:val="18"/>
              </w:rPr>
              <w:t>NOMBRE</w:t>
            </w:r>
          </w:p>
        </w:tc>
        <w:tc>
          <w:tcPr>
            <w:tcW w:w="2298" w:type="dxa"/>
          </w:tcPr>
          <w:p w14:paraId="140A86A3" w14:textId="77777777" w:rsidR="0023040B" w:rsidRPr="00A75636" w:rsidRDefault="0023040B" w:rsidP="00B626AA">
            <w:pPr>
              <w:tabs>
                <w:tab w:val="left" w:pos="5387"/>
              </w:tabs>
              <w:spacing w:after="0" w:line="240" w:lineRule="auto"/>
              <w:jc w:val="center"/>
              <w:rPr>
                <w:rFonts w:ascii="Lato" w:hAnsi="Lato"/>
                <w:b/>
                <w:bCs/>
                <w:color w:val="000000" w:themeColor="text1"/>
                <w:sz w:val="18"/>
                <w:szCs w:val="18"/>
              </w:rPr>
            </w:pPr>
            <w:r w:rsidRPr="00A75636">
              <w:rPr>
                <w:rFonts w:ascii="Lato" w:hAnsi="Lato"/>
                <w:b/>
                <w:bCs/>
                <w:color w:val="000000" w:themeColor="text1"/>
                <w:sz w:val="18"/>
                <w:szCs w:val="18"/>
              </w:rPr>
              <w:t>NIVEL ACTUAL</w:t>
            </w:r>
          </w:p>
        </w:tc>
        <w:tc>
          <w:tcPr>
            <w:tcW w:w="2127" w:type="dxa"/>
          </w:tcPr>
          <w:p w14:paraId="72DBE877" w14:textId="77777777" w:rsidR="0023040B" w:rsidRPr="00A75636" w:rsidRDefault="0023040B" w:rsidP="00B626AA">
            <w:pPr>
              <w:tabs>
                <w:tab w:val="left" w:pos="5387"/>
              </w:tabs>
              <w:spacing w:after="0" w:line="240" w:lineRule="auto"/>
              <w:jc w:val="center"/>
              <w:rPr>
                <w:rFonts w:ascii="Lato" w:hAnsi="Lato"/>
                <w:b/>
                <w:bCs/>
                <w:color w:val="000000" w:themeColor="text1"/>
                <w:sz w:val="18"/>
                <w:szCs w:val="18"/>
              </w:rPr>
            </w:pPr>
            <w:r w:rsidRPr="00A75636">
              <w:rPr>
                <w:rFonts w:ascii="Lato" w:hAnsi="Lato"/>
                <w:b/>
                <w:bCs/>
                <w:color w:val="000000" w:themeColor="text1"/>
                <w:sz w:val="18"/>
                <w:szCs w:val="18"/>
              </w:rPr>
              <w:t>NIVEL PROPUESTO</w:t>
            </w:r>
          </w:p>
        </w:tc>
      </w:tr>
      <w:tr w:rsidR="0023040B" w:rsidRPr="00A75636" w14:paraId="4A3B3CFB" w14:textId="77777777" w:rsidTr="003326F8">
        <w:tc>
          <w:tcPr>
            <w:tcW w:w="2379" w:type="dxa"/>
          </w:tcPr>
          <w:p w14:paraId="25AFCD63" w14:textId="6F7C7BE2" w:rsidR="0023040B" w:rsidRPr="00A75636" w:rsidRDefault="00EC7241" w:rsidP="00B626AA">
            <w:pPr>
              <w:tabs>
                <w:tab w:val="left" w:pos="5387"/>
              </w:tabs>
              <w:spacing w:after="0" w:line="360" w:lineRule="auto"/>
              <w:rPr>
                <w:rFonts w:ascii="Lato" w:hAnsi="Lato"/>
                <w:color w:val="000000" w:themeColor="text1"/>
                <w:sz w:val="18"/>
                <w:szCs w:val="18"/>
              </w:rPr>
            </w:pPr>
            <w:r>
              <w:rPr>
                <w:rFonts w:ascii="Lato" w:hAnsi="Lato"/>
                <w:color w:val="000000" w:themeColor="text1"/>
                <w:sz w:val="18"/>
                <w:szCs w:val="18"/>
              </w:rPr>
              <w:t xml:space="preserve"> </w:t>
            </w:r>
            <w:proofErr w:type="spellStart"/>
            <w:r>
              <w:rPr>
                <w:rFonts w:ascii="Lato" w:hAnsi="Lato"/>
                <w:color w:val="000000" w:themeColor="text1"/>
                <w:sz w:val="18"/>
                <w:szCs w:val="18"/>
              </w:rPr>
              <w:t>Walkiria</w:t>
            </w:r>
            <w:proofErr w:type="spellEnd"/>
            <w:r>
              <w:rPr>
                <w:rFonts w:ascii="Lato" w:hAnsi="Lato"/>
                <w:color w:val="000000" w:themeColor="text1"/>
                <w:sz w:val="18"/>
                <w:szCs w:val="18"/>
              </w:rPr>
              <w:t xml:space="preserve"> </w:t>
            </w:r>
            <w:proofErr w:type="spellStart"/>
            <w:r>
              <w:rPr>
                <w:rFonts w:ascii="Lato" w:hAnsi="Lato"/>
                <w:color w:val="000000" w:themeColor="text1"/>
                <w:sz w:val="18"/>
                <w:szCs w:val="18"/>
              </w:rPr>
              <w:t>Pastelin</w:t>
            </w:r>
            <w:proofErr w:type="spellEnd"/>
            <w:r>
              <w:rPr>
                <w:rFonts w:ascii="Lato" w:hAnsi="Lato"/>
                <w:color w:val="000000" w:themeColor="text1"/>
                <w:sz w:val="18"/>
                <w:szCs w:val="18"/>
              </w:rPr>
              <w:t xml:space="preserve"> Briones  </w:t>
            </w:r>
          </w:p>
        </w:tc>
        <w:tc>
          <w:tcPr>
            <w:tcW w:w="2298" w:type="dxa"/>
          </w:tcPr>
          <w:p w14:paraId="646712A0" w14:textId="77777777" w:rsidR="0023040B" w:rsidRPr="00A75636" w:rsidRDefault="0023040B" w:rsidP="00B626AA">
            <w:pPr>
              <w:tabs>
                <w:tab w:val="left" w:pos="5387"/>
              </w:tabs>
              <w:spacing w:after="0" w:line="360" w:lineRule="auto"/>
              <w:jc w:val="center"/>
              <w:rPr>
                <w:rFonts w:ascii="Lato" w:hAnsi="Lato"/>
                <w:color w:val="000000" w:themeColor="text1"/>
                <w:sz w:val="18"/>
                <w:szCs w:val="18"/>
              </w:rPr>
            </w:pPr>
            <w:r w:rsidRPr="00A75636">
              <w:rPr>
                <w:rFonts w:ascii="Lato" w:hAnsi="Lato"/>
                <w:color w:val="000000" w:themeColor="text1"/>
                <w:sz w:val="18"/>
                <w:szCs w:val="18"/>
              </w:rPr>
              <w:t>3</w:t>
            </w:r>
          </w:p>
        </w:tc>
        <w:tc>
          <w:tcPr>
            <w:tcW w:w="2127" w:type="dxa"/>
          </w:tcPr>
          <w:p w14:paraId="61425EC9" w14:textId="77777777" w:rsidR="0023040B" w:rsidRPr="00A75636" w:rsidRDefault="0023040B" w:rsidP="00B626AA">
            <w:pPr>
              <w:tabs>
                <w:tab w:val="left" w:pos="5387"/>
              </w:tabs>
              <w:spacing w:after="0" w:line="360" w:lineRule="auto"/>
              <w:jc w:val="center"/>
              <w:rPr>
                <w:rFonts w:ascii="Lato" w:hAnsi="Lato"/>
                <w:color w:val="000000" w:themeColor="text1"/>
                <w:sz w:val="18"/>
                <w:szCs w:val="18"/>
              </w:rPr>
            </w:pPr>
            <w:r w:rsidRPr="00A75636">
              <w:rPr>
                <w:rFonts w:ascii="Lato" w:hAnsi="Lato"/>
                <w:color w:val="000000" w:themeColor="text1"/>
                <w:sz w:val="18"/>
                <w:szCs w:val="18"/>
              </w:rPr>
              <w:t>5</w:t>
            </w:r>
          </w:p>
        </w:tc>
      </w:tr>
      <w:tr w:rsidR="0023040B" w:rsidRPr="00A75636" w14:paraId="561536A4" w14:textId="77777777" w:rsidTr="003326F8">
        <w:tc>
          <w:tcPr>
            <w:tcW w:w="2379" w:type="dxa"/>
          </w:tcPr>
          <w:p w14:paraId="5D9F3B9A" w14:textId="02DA12BA" w:rsidR="0023040B" w:rsidRPr="00A75636" w:rsidRDefault="00EC7241" w:rsidP="00B626AA">
            <w:pPr>
              <w:tabs>
                <w:tab w:val="left" w:pos="5387"/>
              </w:tabs>
              <w:spacing w:after="0" w:line="360" w:lineRule="auto"/>
              <w:jc w:val="center"/>
              <w:rPr>
                <w:rFonts w:ascii="Lato" w:hAnsi="Lato"/>
                <w:color w:val="000000" w:themeColor="text1"/>
                <w:sz w:val="18"/>
                <w:szCs w:val="18"/>
              </w:rPr>
            </w:pPr>
            <w:r>
              <w:rPr>
                <w:rFonts w:ascii="Lato" w:hAnsi="Lato"/>
                <w:color w:val="000000" w:themeColor="text1"/>
                <w:sz w:val="18"/>
                <w:szCs w:val="18"/>
              </w:rPr>
              <w:t>Fabiola Montaño Ruiz</w:t>
            </w:r>
          </w:p>
        </w:tc>
        <w:tc>
          <w:tcPr>
            <w:tcW w:w="2298" w:type="dxa"/>
          </w:tcPr>
          <w:p w14:paraId="40BE7BA8" w14:textId="280673B6" w:rsidR="0023040B" w:rsidRPr="00A75636" w:rsidRDefault="00EC7241" w:rsidP="00B626AA">
            <w:pPr>
              <w:tabs>
                <w:tab w:val="left" w:pos="5387"/>
              </w:tabs>
              <w:spacing w:after="0" w:line="360" w:lineRule="auto"/>
              <w:jc w:val="center"/>
              <w:rPr>
                <w:rFonts w:ascii="Lato" w:hAnsi="Lato"/>
                <w:color w:val="000000" w:themeColor="text1"/>
                <w:sz w:val="18"/>
                <w:szCs w:val="18"/>
              </w:rPr>
            </w:pPr>
            <w:r>
              <w:rPr>
                <w:rFonts w:ascii="Lato" w:hAnsi="Lato"/>
                <w:color w:val="000000" w:themeColor="text1"/>
                <w:sz w:val="18"/>
                <w:szCs w:val="18"/>
              </w:rPr>
              <w:t>5</w:t>
            </w:r>
          </w:p>
        </w:tc>
        <w:tc>
          <w:tcPr>
            <w:tcW w:w="2127" w:type="dxa"/>
          </w:tcPr>
          <w:p w14:paraId="669AA768" w14:textId="77777777" w:rsidR="0023040B" w:rsidRPr="00A75636" w:rsidRDefault="0023040B" w:rsidP="00B626AA">
            <w:pPr>
              <w:tabs>
                <w:tab w:val="left" w:pos="5387"/>
              </w:tabs>
              <w:spacing w:after="0" w:line="360" w:lineRule="auto"/>
              <w:jc w:val="center"/>
              <w:rPr>
                <w:rFonts w:ascii="Lato" w:hAnsi="Lato"/>
                <w:color w:val="000000" w:themeColor="text1"/>
                <w:sz w:val="18"/>
                <w:szCs w:val="18"/>
              </w:rPr>
            </w:pPr>
            <w:r w:rsidRPr="00A75636">
              <w:rPr>
                <w:rFonts w:ascii="Lato" w:hAnsi="Lato"/>
                <w:color w:val="000000" w:themeColor="text1"/>
                <w:sz w:val="18"/>
                <w:szCs w:val="18"/>
              </w:rPr>
              <w:t>7</w:t>
            </w:r>
          </w:p>
        </w:tc>
      </w:tr>
      <w:tr w:rsidR="00EC7241" w:rsidRPr="00A75636" w14:paraId="2977C369" w14:textId="77777777" w:rsidTr="003326F8">
        <w:tc>
          <w:tcPr>
            <w:tcW w:w="2379" w:type="dxa"/>
          </w:tcPr>
          <w:p w14:paraId="2B957CD6" w14:textId="0F868B76" w:rsidR="00EC7241" w:rsidRPr="00A75636" w:rsidRDefault="00EC7241" w:rsidP="00B626AA">
            <w:pPr>
              <w:tabs>
                <w:tab w:val="left" w:pos="5387"/>
              </w:tabs>
              <w:spacing w:after="0" w:line="360" w:lineRule="auto"/>
              <w:jc w:val="center"/>
              <w:rPr>
                <w:rFonts w:ascii="Lato" w:hAnsi="Lato"/>
                <w:color w:val="000000" w:themeColor="text1"/>
                <w:sz w:val="18"/>
                <w:szCs w:val="18"/>
              </w:rPr>
            </w:pPr>
            <w:r>
              <w:rPr>
                <w:rFonts w:ascii="Lato" w:hAnsi="Lato"/>
                <w:color w:val="000000" w:themeColor="text1"/>
                <w:sz w:val="18"/>
                <w:szCs w:val="18"/>
              </w:rPr>
              <w:t xml:space="preserve">Miriam Palacios Zárate </w:t>
            </w:r>
          </w:p>
        </w:tc>
        <w:tc>
          <w:tcPr>
            <w:tcW w:w="2298" w:type="dxa"/>
          </w:tcPr>
          <w:p w14:paraId="20E2DB1C" w14:textId="042EB8BB" w:rsidR="00EC7241" w:rsidRPr="00A75636" w:rsidRDefault="00EC7241" w:rsidP="00B626AA">
            <w:pPr>
              <w:tabs>
                <w:tab w:val="left" w:pos="5387"/>
              </w:tabs>
              <w:spacing w:after="0" w:line="360" w:lineRule="auto"/>
              <w:jc w:val="center"/>
              <w:rPr>
                <w:rFonts w:ascii="Lato" w:hAnsi="Lato"/>
                <w:color w:val="000000" w:themeColor="text1"/>
                <w:sz w:val="18"/>
                <w:szCs w:val="18"/>
              </w:rPr>
            </w:pPr>
            <w:r>
              <w:rPr>
                <w:rFonts w:ascii="Lato" w:hAnsi="Lato"/>
                <w:color w:val="000000" w:themeColor="text1"/>
                <w:sz w:val="18"/>
                <w:szCs w:val="18"/>
              </w:rPr>
              <w:t>7</w:t>
            </w:r>
          </w:p>
        </w:tc>
        <w:tc>
          <w:tcPr>
            <w:tcW w:w="2127" w:type="dxa"/>
          </w:tcPr>
          <w:p w14:paraId="39FC91F2" w14:textId="0F7192FC" w:rsidR="00EC7241" w:rsidRPr="00A75636" w:rsidRDefault="00EC7241" w:rsidP="00B626AA">
            <w:pPr>
              <w:tabs>
                <w:tab w:val="left" w:pos="5387"/>
              </w:tabs>
              <w:spacing w:after="0" w:line="360" w:lineRule="auto"/>
              <w:jc w:val="center"/>
              <w:rPr>
                <w:rFonts w:ascii="Lato" w:hAnsi="Lato"/>
                <w:color w:val="000000" w:themeColor="text1"/>
                <w:sz w:val="18"/>
                <w:szCs w:val="18"/>
              </w:rPr>
            </w:pPr>
            <w:r>
              <w:rPr>
                <w:rFonts w:ascii="Lato" w:hAnsi="Lato"/>
                <w:color w:val="000000" w:themeColor="text1"/>
                <w:sz w:val="18"/>
                <w:szCs w:val="18"/>
              </w:rPr>
              <w:t>8</w:t>
            </w:r>
          </w:p>
        </w:tc>
      </w:tr>
    </w:tbl>
    <w:p w14:paraId="06DE2712" w14:textId="77777777" w:rsidR="0023040B" w:rsidRPr="00A75636" w:rsidRDefault="0023040B" w:rsidP="00B626AA">
      <w:pPr>
        <w:tabs>
          <w:tab w:val="left" w:pos="5387"/>
        </w:tabs>
        <w:spacing w:after="0" w:line="480" w:lineRule="auto"/>
        <w:jc w:val="both"/>
        <w:rPr>
          <w:rFonts w:ascii="Lato" w:hAnsi="Lato"/>
          <w:color w:val="000000" w:themeColor="text1"/>
        </w:rPr>
      </w:pPr>
    </w:p>
    <w:p w14:paraId="138D89D3" w14:textId="663A36DA" w:rsidR="0023040B" w:rsidRPr="00A75636" w:rsidRDefault="008B3157" w:rsidP="00B626AA">
      <w:pPr>
        <w:tabs>
          <w:tab w:val="left" w:pos="5387"/>
        </w:tabs>
        <w:spacing w:after="0" w:line="480" w:lineRule="auto"/>
        <w:jc w:val="both"/>
        <w:rPr>
          <w:rFonts w:ascii="Lato" w:hAnsi="Lato"/>
          <w:color w:val="000000" w:themeColor="text1"/>
        </w:rPr>
      </w:pPr>
      <w:r w:rsidRPr="008B3157">
        <w:rPr>
          <w:rFonts w:ascii="Lato" w:hAnsi="Lato"/>
          <w:color w:val="000000" w:themeColor="text1"/>
        </w:rPr>
        <w:t xml:space="preserve"> Al respecto, e</w:t>
      </w:r>
      <w:r w:rsidR="0023040B" w:rsidRPr="00A75636">
        <w:rPr>
          <w:rFonts w:ascii="Lato" w:hAnsi="Lato"/>
          <w:color w:val="000000" w:themeColor="text1"/>
        </w:rPr>
        <w:t xml:space="preserve">n relación a la primer solicitud de renuncia </w:t>
      </w:r>
      <w:r w:rsidR="00315AA8">
        <w:rPr>
          <w:rFonts w:ascii="Lato" w:hAnsi="Lato"/>
          <w:color w:val="000000" w:themeColor="text1"/>
        </w:rPr>
        <w:t xml:space="preserve">por jubilación </w:t>
      </w:r>
      <w:r w:rsidR="0023040B" w:rsidRPr="00A75636">
        <w:rPr>
          <w:rFonts w:ascii="Lato" w:hAnsi="Lato"/>
          <w:color w:val="000000" w:themeColor="text1"/>
        </w:rPr>
        <w:t>de</w:t>
      </w:r>
      <w:r w:rsidR="00EC7241">
        <w:rPr>
          <w:rFonts w:ascii="Lato" w:hAnsi="Lato"/>
          <w:color w:val="000000" w:themeColor="text1"/>
        </w:rPr>
        <w:t xml:space="preserve"> </w:t>
      </w:r>
      <w:r w:rsidR="0023040B" w:rsidRPr="00A75636">
        <w:rPr>
          <w:rFonts w:ascii="Lato" w:hAnsi="Lato"/>
          <w:color w:val="000000" w:themeColor="text1"/>
        </w:rPr>
        <w:t>l</w:t>
      </w:r>
      <w:r w:rsidR="00EC7241">
        <w:rPr>
          <w:rFonts w:ascii="Lato" w:hAnsi="Lato"/>
          <w:color w:val="000000" w:themeColor="text1"/>
        </w:rPr>
        <w:t>a</w:t>
      </w:r>
      <w:r w:rsidR="0023040B" w:rsidRPr="00A75636">
        <w:rPr>
          <w:rFonts w:ascii="Lato" w:hAnsi="Lato"/>
          <w:color w:val="000000" w:themeColor="text1"/>
        </w:rPr>
        <w:t xml:space="preserve"> servidor</w:t>
      </w:r>
      <w:r w:rsidR="00EC7241">
        <w:rPr>
          <w:rFonts w:ascii="Lato" w:hAnsi="Lato"/>
          <w:color w:val="000000" w:themeColor="text1"/>
        </w:rPr>
        <w:t>a</w:t>
      </w:r>
      <w:r w:rsidR="0023040B" w:rsidRPr="00A75636">
        <w:rPr>
          <w:rFonts w:ascii="Lato" w:hAnsi="Lato"/>
          <w:color w:val="000000" w:themeColor="text1"/>
        </w:rPr>
        <w:t xml:space="preserve"> públic</w:t>
      </w:r>
      <w:r w:rsidR="00EC7241">
        <w:rPr>
          <w:rFonts w:ascii="Lato" w:hAnsi="Lato"/>
          <w:color w:val="000000" w:themeColor="text1"/>
        </w:rPr>
        <w:t>a</w:t>
      </w:r>
      <w:r w:rsidR="0023040B" w:rsidRPr="00A75636">
        <w:rPr>
          <w:rFonts w:ascii="Lato" w:hAnsi="Lato"/>
          <w:color w:val="000000" w:themeColor="text1"/>
        </w:rPr>
        <w:t xml:space="preserve"> de base y propuesta para cubrir la plaza, este Órgano Colegiado advierte, que las cláusulas 16 y 17 del Convenio Laboral Vigente, prevén el derecho </w:t>
      </w:r>
      <w:r w:rsidR="00EC7241">
        <w:rPr>
          <w:rFonts w:ascii="Lato" w:hAnsi="Lato"/>
          <w:color w:val="000000" w:themeColor="text1"/>
        </w:rPr>
        <w:t>de</w:t>
      </w:r>
      <w:r w:rsidR="0023040B" w:rsidRPr="00A75636">
        <w:rPr>
          <w:rFonts w:ascii="Lato" w:hAnsi="Lato"/>
          <w:color w:val="000000" w:themeColor="text1"/>
        </w:rPr>
        <w:t xml:space="preserve">l Sindicato </w:t>
      </w:r>
      <w:r w:rsidR="00EC7241">
        <w:rPr>
          <w:rFonts w:ascii="Lato" w:hAnsi="Lato"/>
          <w:color w:val="000000" w:themeColor="text1"/>
        </w:rPr>
        <w:t>a</w:t>
      </w:r>
      <w:r w:rsidR="0023040B" w:rsidRPr="00A75636">
        <w:rPr>
          <w:rFonts w:ascii="Lato" w:hAnsi="Lato"/>
          <w:color w:val="000000" w:themeColor="text1"/>
        </w:rPr>
        <w:t xml:space="preserve"> proponer candidatos para cubrir la plaza, por renuncia; y </w:t>
      </w:r>
      <w:r w:rsidR="0023040B" w:rsidRPr="00A75636">
        <w:rPr>
          <w:rFonts w:ascii="Lato" w:hAnsi="Lato"/>
          <w:color w:val="000000" w:themeColor="text1"/>
        </w:rPr>
        <w:lastRenderedPageBreak/>
        <w:t>respecto de su segunda petición, resulta necesario tener elementos jurídicos y económicos que permitan tomar una determinación conforme a derecho, por lo que, con fundamento en los artículos 85 de la Constitución Política del Estado Libre y Soberano de Tlaxcala y 61, 77 de la Ley Orgánica del Poder Judicial del Estado, 46 y 47 del Reglamento del Consejo de la Judicatura del Estado, se determina:</w:t>
      </w:r>
    </w:p>
    <w:p w14:paraId="42D0CC6F" w14:textId="1BFB181D" w:rsidR="00A7617B" w:rsidRPr="00A7617B" w:rsidRDefault="0023040B" w:rsidP="005E6B26">
      <w:pPr>
        <w:pStyle w:val="Prrafodelista"/>
        <w:numPr>
          <w:ilvl w:val="7"/>
          <w:numId w:val="10"/>
        </w:numPr>
        <w:tabs>
          <w:tab w:val="clear" w:pos="5760"/>
          <w:tab w:val="left" w:pos="1560"/>
        </w:tabs>
        <w:spacing w:after="0" w:line="480" w:lineRule="auto"/>
        <w:ind w:left="993" w:hanging="426"/>
        <w:jc w:val="both"/>
        <w:rPr>
          <w:rFonts w:ascii="Lato" w:hAnsi="Lato"/>
          <w:color w:val="000000" w:themeColor="text1"/>
        </w:rPr>
      </w:pPr>
      <w:r w:rsidRPr="00A7617B">
        <w:rPr>
          <w:rFonts w:ascii="Lato" w:hAnsi="Lato"/>
          <w:color w:val="000000" w:themeColor="text1"/>
        </w:rPr>
        <w:t>Aceptar la renuncia</w:t>
      </w:r>
      <w:r w:rsidR="00315AA8">
        <w:rPr>
          <w:rFonts w:ascii="Lato" w:hAnsi="Lato"/>
          <w:color w:val="000000" w:themeColor="text1"/>
        </w:rPr>
        <w:t xml:space="preserve"> por jubilación</w:t>
      </w:r>
      <w:r w:rsidRPr="00A7617B">
        <w:rPr>
          <w:rFonts w:ascii="Lato" w:hAnsi="Lato"/>
          <w:color w:val="000000" w:themeColor="text1"/>
        </w:rPr>
        <w:t xml:space="preserve"> de</w:t>
      </w:r>
      <w:r w:rsidR="00EC7241" w:rsidRPr="00A7617B">
        <w:rPr>
          <w:rFonts w:ascii="Lato" w:hAnsi="Lato"/>
          <w:color w:val="000000" w:themeColor="text1"/>
        </w:rPr>
        <w:t xml:space="preserve"> </w:t>
      </w:r>
      <w:r w:rsidRPr="00A7617B">
        <w:rPr>
          <w:rFonts w:ascii="Lato" w:hAnsi="Lato"/>
          <w:color w:val="000000" w:themeColor="text1"/>
        </w:rPr>
        <w:t>l</w:t>
      </w:r>
      <w:r w:rsidR="00EC7241" w:rsidRPr="00A7617B">
        <w:rPr>
          <w:rFonts w:ascii="Lato" w:hAnsi="Lato"/>
          <w:color w:val="000000" w:themeColor="text1"/>
        </w:rPr>
        <w:t>a</w:t>
      </w:r>
      <w:r w:rsidRPr="00A7617B">
        <w:rPr>
          <w:rFonts w:ascii="Lato" w:hAnsi="Lato"/>
          <w:color w:val="000000" w:themeColor="text1"/>
        </w:rPr>
        <w:t xml:space="preserve"> servidor</w:t>
      </w:r>
      <w:r w:rsidR="00EC7241" w:rsidRPr="00A7617B">
        <w:rPr>
          <w:rFonts w:ascii="Lato" w:hAnsi="Lato"/>
          <w:color w:val="000000" w:themeColor="text1"/>
        </w:rPr>
        <w:t>a</w:t>
      </w:r>
      <w:r w:rsidRPr="00A7617B">
        <w:rPr>
          <w:rFonts w:ascii="Lato" w:hAnsi="Lato"/>
          <w:color w:val="000000" w:themeColor="text1"/>
        </w:rPr>
        <w:t xml:space="preserve"> públic</w:t>
      </w:r>
      <w:r w:rsidR="00EC7241" w:rsidRPr="00A7617B">
        <w:rPr>
          <w:rFonts w:ascii="Lato" w:hAnsi="Lato"/>
          <w:color w:val="000000" w:themeColor="text1"/>
        </w:rPr>
        <w:t>a</w:t>
      </w:r>
      <w:r w:rsidRPr="00A7617B">
        <w:rPr>
          <w:rFonts w:ascii="Lato" w:hAnsi="Lato"/>
          <w:color w:val="000000" w:themeColor="text1"/>
        </w:rPr>
        <w:t xml:space="preserve"> </w:t>
      </w:r>
      <w:r w:rsidR="00EC7241" w:rsidRPr="00A7617B">
        <w:rPr>
          <w:rFonts w:ascii="Lato" w:hAnsi="Lato"/>
          <w:color w:val="000000" w:themeColor="text1"/>
        </w:rPr>
        <w:t>Alicia Hernández Rodríguez</w:t>
      </w:r>
      <w:r w:rsidRPr="00A7617B">
        <w:rPr>
          <w:rFonts w:ascii="Lato" w:hAnsi="Lato"/>
          <w:color w:val="000000" w:themeColor="text1"/>
        </w:rPr>
        <w:t xml:space="preserve">, con nombramiento de base, categoría </w:t>
      </w:r>
      <w:r w:rsidR="00EC7241" w:rsidRPr="00A7617B">
        <w:rPr>
          <w:rFonts w:ascii="Lato" w:hAnsi="Lato"/>
          <w:color w:val="000000" w:themeColor="text1"/>
        </w:rPr>
        <w:t>Superintendente</w:t>
      </w:r>
      <w:r w:rsidRPr="00A7617B">
        <w:rPr>
          <w:rFonts w:ascii="Lato" w:hAnsi="Lato"/>
          <w:color w:val="000000" w:themeColor="text1"/>
        </w:rPr>
        <w:t xml:space="preserve"> (nivel </w:t>
      </w:r>
      <w:r w:rsidR="00EC7241" w:rsidRPr="00A7617B">
        <w:rPr>
          <w:rFonts w:ascii="Lato" w:hAnsi="Lato"/>
          <w:color w:val="000000" w:themeColor="text1"/>
        </w:rPr>
        <w:t>8</w:t>
      </w:r>
      <w:r w:rsidRPr="00A7617B">
        <w:rPr>
          <w:rFonts w:ascii="Lato" w:hAnsi="Lato"/>
          <w:color w:val="000000" w:themeColor="text1"/>
        </w:rPr>
        <w:t xml:space="preserve">), con efectos a partir del </w:t>
      </w:r>
      <w:r w:rsidR="00B26524" w:rsidRPr="00A7617B">
        <w:rPr>
          <w:rFonts w:ascii="Lato" w:hAnsi="Lato"/>
          <w:color w:val="000000" w:themeColor="text1"/>
        </w:rPr>
        <w:t xml:space="preserve">dieciséis de noviembre </w:t>
      </w:r>
      <w:r w:rsidRPr="00A7617B">
        <w:rPr>
          <w:rFonts w:ascii="Lato" w:hAnsi="Lato"/>
          <w:color w:val="000000" w:themeColor="text1"/>
        </w:rPr>
        <w:t>de dos mil veinticuatro</w:t>
      </w:r>
      <w:r w:rsidR="00A7617B">
        <w:rPr>
          <w:rFonts w:ascii="Lato" w:hAnsi="Lato"/>
          <w:color w:val="000000" w:themeColor="text1"/>
        </w:rPr>
        <w:t>; así como el mes pre jubilatorio mismo que deberá ser computado a partir del dieciséis de octubre al quince de noviembre del año en curso</w:t>
      </w:r>
      <w:r w:rsidR="004E615E">
        <w:rPr>
          <w:rFonts w:ascii="Lato" w:hAnsi="Lato"/>
          <w:color w:val="000000" w:themeColor="text1"/>
        </w:rPr>
        <w:t xml:space="preserve"> y se autoriza se le otorguen dos niveles que le corresponden, conforme al convenio laboral vigente.</w:t>
      </w:r>
    </w:p>
    <w:p w14:paraId="1F9FA783" w14:textId="27165D1B" w:rsidR="0023040B" w:rsidRPr="00A7617B" w:rsidRDefault="0023040B" w:rsidP="00B626AA">
      <w:pPr>
        <w:pStyle w:val="Prrafodelista"/>
        <w:numPr>
          <w:ilvl w:val="7"/>
          <w:numId w:val="10"/>
        </w:numPr>
        <w:tabs>
          <w:tab w:val="clear" w:pos="5760"/>
          <w:tab w:val="left" w:pos="5387"/>
        </w:tabs>
        <w:spacing w:after="0" w:line="480" w:lineRule="auto"/>
        <w:ind w:left="993" w:hanging="426"/>
        <w:jc w:val="both"/>
        <w:rPr>
          <w:rFonts w:ascii="Lato" w:hAnsi="Lato"/>
          <w:color w:val="000000" w:themeColor="text1"/>
        </w:rPr>
      </w:pPr>
      <w:r w:rsidRPr="00A7617B">
        <w:rPr>
          <w:rFonts w:ascii="Lato" w:hAnsi="Lato"/>
          <w:color w:val="000000" w:themeColor="text1"/>
        </w:rPr>
        <w:t xml:space="preserve">Aceptar la propuesta para que la plaza se ocupe por </w:t>
      </w:r>
      <w:r w:rsidR="00EC7241" w:rsidRPr="00A7617B">
        <w:rPr>
          <w:rFonts w:ascii="Lato" w:hAnsi="Lato"/>
          <w:color w:val="000000" w:themeColor="text1"/>
        </w:rPr>
        <w:t>Ángel Camilo Núñez Hernández</w:t>
      </w:r>
      <w:r w:rsidRPr="00A7617B">
        <w:rPr>
          <w:rFonts w:ascii="Lato" w:hAnsi="Lato"/>
          <w:color w:val="000000" w:themeColor="text1"/>
        </w:rPr>
        <w:t>, con el puesto de taquimecanógraf</w:t>
      </w:r>
      <w:r w:rsidR="00EC7241" w:rsidRPr="00A7617B">
        <w:rPr>
          <w:rFonts w:ascii="Lato" w:hAnsi="Lato"/>
          <w:color w:val="000000" w:themeColor="text1"/>
        </w:rPr>
        <w:t>o</w:t>
      </w:r>
      <w:r w:rsidRPr="00A7617B">
        <w:rPr>
          <w:rFonts w:ascii="Lato" w:hAnsi="Lato"/>
          <w:color w:val="000000" w:themeColor="text1"/>
        </w:rPr>
        <w:t xml:space="preserve"> de base (nivel 3), adscrit</w:t>
      </w:r>
      <w:r w:rsidR="00EC7241" w:rsidRPr="00A7617B">
        <w:rPr>
          <w:rFonts w:ascii="Lato" w:hAnsi="Lato"/>
          <w:color w:val="000000" w:themeColor="text1"/>
        </w:rPr>
        <w:t>o</w:t>
      </w:r>
      <w:r w:rsidRPr="00A7617B">
        <w:rPr>
          <w:rFonts w:ascii="Lato" w:hAnsi="Lato"/>
          <w:color w:val="000000" w:themeColor="text1"/>
        </w:rPr>
        <w:t xml:space="preserve"> a</w:t>
      </w:r>
      <w:r w:rsidR="00AF2D80">
        <w:rPr>
          <w:rFonts w:ascii="Lato" w:hAnsi="Lato"/>
          <w:color w:val="000000" w:themeColor="text1"/>
        </w:rPr>
        <w:t>l Juzgado Civil y Familiar del Distrito Judicial de Ocampo</w:t>
      </w:r>
      <w:r w:rsidRPr="00A7617B">
        <w:rPr>
          <w:rFonts w:ascii="Lato" w:hAnsi="Lato"/>
          <w:color w:val="000000" w:themeColor="text1"/>
        </w:rPr>
        <w:t>, a partir del</w:t>
      </w:r>
      <w:r w:rsidR="00DD73C0">
        <w:rPr>
          <w:rFonts w:ascii="Lato" w:hAnsi="Lato"/>
          <w:color w:val="000000" w:themeColor="text1"/>
        </w:rPr>
        <w:t xml:space="preserve"> dieciséis de noviembre de dos mi</w:t>
      </w:r>
      <w:r w:rsidRPr="00A7617B">
        <w:rPr>
          <w:rFonts w:ascii="Lato" w:hAnsi="Lato"/>
          <w:color w:val="000000" w:themeColor="text1"/>
        </w:rPr>
        <w:t>l veinticuatro, hasta nuevas instrucciones.</w:t>
      </w:r>
    </w:p>
    <w:p w14:paraId="4AEA1D36" w14:textId="16B564CD" w:rsidR="0023040B" w:rsidRPr="00A75636" w:rsidRDefault="0023040B" w:rsidP="00B626AA">
      <w:pPr>
        <w:pStyle w:val="Prrafodelista"/>
        <w:numPr>
          <w:ilvl w:val="7"/>
          <w:numId w:val="10"/>
        </w:numPr>
        <w:tabs>
          <w:tab w:val="clear" w:pos="5760"/>
          <w:tab w:val="left" w:pos="5387"/>
        </w:tabs>
        <w:spacing w:after="0" w:line="480" w:lineRule="auto"/>
        <w:ind w:left="993" w:hanging="426"/>
        <w:jc w:val="both"/>
        <w:rPr>
          <w:rFonts w:ascii="Lato" w:hAnsi="Lato"/>
          <w:color w:val="000000" w:themeColor="text1"/>
        </w:rPr>
      </w:pPr>
      <w:r w:rsidRPr="00A75636">
        <w:rPr>
          <w:rFonts w:ascii="Lato" w:eastAsia="Times New Roman" w:hAnsi="Lato" w:cstheme="minorHAnsi"/>
          <w:color w:val="000000" w:themeColor="text1"/>
          <w:bdr w:val="none" w:sz="0" w:space="0" w:color="auto" w:frame="1"/>
          <w:shd w:val="clear" w:color="auto" w:fill="FFFFFF"/>
          <w:lang w:eastAsia="es-MX"/>
        </w:rPr>
        <w:t>Instruir al personal de la Dirección Jurídica del Tribunal Superior de Justicia del Estado para que, en coordinación con el Tesorero del Poder Judicial del Estado, cuantifiquen las prestaciones que, en su caso, le correspondan a</w:t>
      </w:r>
      <w:r w:rsidR="00EC7241">
        <w:rPr>
          <w:rFonts w:ascii="Lato" w:eastAsia="Times New Roman" w:hAnsi="Lato" w:cstheme="minorHAnsi"/>
          <w:color w:val="000000" w:themeColor="text1"/>
          <w:bdr w:val="none" w:sz="0" w:space="0" w:color="auto" w:frame="1"/>
          <w:shd w:val="clear" w:color="auto" w:fill="FFFFFF"/>
          <w:lang w:eastAsia="es-MX"/>
        </w:rPr>
        <w:t xml:space="preserve"> </w:t>
      </w:r>
      <w:r w:rsidRPr="00A75636">
        <w:rPr>
          <w:rFonts w:ascii="Lato" w:eastAsia="Times New Roman" w:hAnsi="Lato" w:cstheme="minorHAnsi"/>
          <w:color w:val="000000" w:themeColor="text1"/>
          <w:bdr w:val="none" w:sz="0" w:space="0" w:color="auto" w:frame="1"/>
          <w:shd w:val="clear" w:color="auto" w:fill="FFFFFF"/>
          <w:lang w:eastAsia="es-MX"/>
        </w:rPr>
        <w:t>l</w:t>
      </w:r>
      <w:r w:rsidR="00EC7241">
        <w:rPr>
          <w:rFonts w:ascii="Lato" w:eastAsia="Times New Roman" w:hAnsi="Lato" w:cstheme="minorHAnsi"/>
          <w:color w:val="000000" w:themeColor="text1"/>
          <w:bdr w:val="none" w:sz="0" w:space="0" w:color="auto" w:frame="1"/>
          <w:shd w:val="clear" w:color="auto" w:fill="FFFFFF"/>
          <w:lang w:eastAsia="es-MX"/>
        </w:rPr>
        <w:t>a</w:t>
      </w:r>
      <w:r w:rsidRPr="00A75636">
        <w:rPr>
          <w:rFonts w:ascii="Lato" w:eastAsia="Times New Roman" w:hAnsi="Lato" w:cstheme="minorHAnsi"/>
          <w:color w:val="000000" w:themeColor="text1"/>
          <w:bdr w:val="none" w:sz="0" w:space="0" w:color="auto" w:frame="1"/>
          <w:shd w:val="clear" w:color="auto" w:fill="FFFFFF"/>
          <w:lang w:eastAsia="es-MX"/>
        </w:rPr>
        <w:t xml:space="preserve"> servidor</w:t>
      </w:r>
      <w:r w:rsidR="00EC7241">
        <w:rPr>
          <w:rFonts w:ascii="Lato" w:eastAsia="Times New Roman" w:hAnsi="Lato" w:cstheme="minorHAnsi"/>
          <w:color w:val="000000" w:themeColor="text1"/>
          <w:bdr w:val="none" w:sz="0" w:space="0" w:color="auto" w:frame="1"/>
          <w:shd w:val="clear" w:color="auto" w:fill="FFFFFF"/>
          <w:lang w:eastAsia="es-MX"/>
        </w:rPr>
        <w:t>a</w:t>
      </w:r>
      <w:r w:rsidRPr="00A75636">
        <w:rPr>
          <w:rFonts w:ascii="Lato" w:eastAsia="Times New Roman" w:hAnsi="Lato" w:cstheme="minorHAnsi"/>
          <w:color w:val="000000" w:themeColor="text1"/>
          <w:bdr w:val="none" w:sz="0" w:space="0" w:color="auto" w:frame="1"/>
          <w:shd w:val="clear" w:color="auto" w:fill="FFFFFF"/>
          <w:lang w:eastAsia="es-MX"/>
        </w:rPr>
        <w:t xml:space="preserve"> públic</w:t>
      </w:r>
      <w:r w:rsidR="00EC7241">
        <w:rPr>
          <w:rFonts w:ascii="Lato" w:eastAsia="Times New Roman" w:hAnsi="Lato" w:cstheme="minorHAnsi"/>
          <w:color w:val="000000" w:themeColor="text1"/>
          <w:bdr w:val="none" w:sz="0" w:space="0" w:color="auto" w:frame="1"/>
          <w:shd w:val="clear" w:color="auto" w:fill="FFFFFF"/>
          <w:lang w:eastAsia="es-MX"/>
        </w:rPr>
        <w:t>a</w:t>
      </w:r>
      <w:r w:rsidRPr="00A75636">
        <w:rPr>
          <w:rFonts w:ascii="Lato" w:eastAsia="Times New Roman" w:hAnsi="Lato" w:cstheme="minorHAnsi"/>
          <w:color w:val="000000" w:themeColor="text1"/>
          <w:bdr w:val="none" w:sz="0" w:space="0" w:color="auto" w:frame="1"/>
          <w:shd w:val="clear" w:color="auto" w:fill="FFFFFF"/>
          <w:lang w:eastAsia="es-MX"/>
        </w:rPr>
        <w:t xml:space="preserve"> </w:t>
      </w:r>
      <w:r w:rsidR="00EC7241">
        <w:rPr>
          <w:rFonts w:ascii="Lato" w:hAnsi="Lato"/>
          <w:color w:val="000000" w:themeColor="text1"/>
        </w:rPr>
        <w:t>Alicia Hernández Rodríguez</w:t>
      </w:r>
      <w:r w:rsidRPr="00A75636">
        <w:rPr>
          <w:rFonts w:ascii="Lato" w:hAnsi="Lato"/>
          <w:color w:val="000000" w:themeColor="text1"/>
        </w:rPr>
        <w:t>,</w:t>
      </w:r>
      <w:r w:rsidRPr="00A75636">
        <w:rPr>
          <w:rFonts w:ascii="Lato" w:eastAsia="Times New Roman" w:hAnsi="Lato" w:cstheme="minorHAnsi"/>
          <w:color w:val="000000" w:themeColor="text1"/>
          <w:bdr w:val="none" w:sz="0" w:space="0" w:color="auto" w:frame="1"/>
          <w:shd w:val="clear" w:color="auto" w:fill="FFFFFF"/>
          <w:lang w:eastAsia="es-MX"/>
        </w:rPr>
        <w:t xml:space="preserve"> en términos de la ley de la materia y den cuenta a este Órgano Colegiado, para la autorización y pago de las mismas.</w:t>
      </w:r>
    </w:p>
    <w:p w14:paraId="126F8B8B" w14:textId="77777777" w:rsidR="0023040B" w:rsidRPr="00A75636" w:rsidRDefault="0023040B" w:rsidP="00B626AA">
      <w:pPr>
        <w:pStyle w:val="Prrafodelista"/>
        <w:numPr>
          <w:ilvl w:val="7"/>
          <w:numId w:val="10"/>
        </w:numPr>
        <w:tabs>
          <w:tab w:val="clear" w:pos="5760"/>
          <w:tab w:val="left" w:pos="5387"/>
        </w:tabs>
        <w:spacing w:after="0" w:line="480" w:lineRule="auto"/>
        <w:ind w:left="993" w:hanging="426"/>
        <w:jc w:val="both"/>
        <w:rPr>
          <w:rFonts w:ascii="Lato" w:hAnsi="Lato"/>
          <w:color w:val="000000" w:themeColor="text1"/>
        </w:rPr>
      </w:pPr>
      <w:r w:rsidRPr="00A75636">
        <w:rPr>
          <w:rFonts w:ascii="Lato" w:hAnsi="Lato"/>
          <w:color w:val="000000" w:themeColor="text1"/>
        </w:rPr>
        <w:t xml:space="preserve">En relación a la solicitud de movimiento escalafonario de las personas servidoras públicas propuestas, remítase copia de la documentación de cuenta a la Comisión de Administración de este Órgano Colegiado para que, en coordinación con el Tesorero del Poder Judicial del Estado, se verifique la disponibilidad presupuestal y demás circunstancias; hecho </w:t>
      </w:r>
      <w:r w:rsidRPr="00A75636">
        <w:rPr>
          <w:rFonts w:ascii="Lato" w:hAnsi="Lato"/>
          <w:color w:val="000000" w:themeColor="text1"/>
        </w:rPr>
        <w:lastRenderedPageBreak/>
        <w:t xml:space="preserve">lo anterior, den cuenta a este Órgano Colegiado para acordar lo que en derecho corresponda. </w:t>
      </w:r>
    </w:p>
    <w:p w14:paraId="0FE59EBC" w14:textId="65AADCDE" w:rsidR="00965999" w:rsidRPr="008B3157" w:rsidRDefault="0023040B" w:rsidP="008B3157">
      <w:pPr>
        <w:pStyle w:val="NormalWeb"/>
        <w:tabs>
          <w:tab w:val="left" w:pos="5387"/>
        </w:tabs>
        <w:spacing w:before="0" w:beforeAutospacing="0" w:after="0" w:afterAutospacing="0" w:line="480" w:lineRule="auto"/>
        <w:jc w:val="both"/>
        <w:rPr>
          <w:rFonts w:ascii="Lato" w:hAnsi="Lato" w:cs="Calibri"/>
          <w:b/>
          <w:bCs/>
          <w:color w:val="000000" w:themeColor="text1"/>
          <w:sz w:val="22"/>
          <w:szCs w:val="22"/>
          <w:u w:val="single"/>
        </w:rPr>
      </w:pPr>
      <w:r w:rsidRPr="004804E2">
        <w:rPr>
          <w:rFonts w:ascii="Lato" w:hAnsi="Lato" w:cs="Calibri"/>
          <w:color w:val="000000" w:themeColor="text1"/>
          <w:sz w:val="22"/>
          <w:szCs w:val="22"/>
        </w:rPr>
        <w:t xml:space="preserve">Comuníquese esta determinación a la </w:t>
      </w:r>
      <w:proofErr w:type="gramStart"/>
      <w:r w:rsidRPr="004804E2">
        <w:rPr>
          <w:rFonts w:ascii="Lato" w:hAnsi="Lato" w:cs="Calibri"/>
          <w:color w:val="000000" w:themeColor="text1"/>
          <w:sz w:val="22"/>
          <w:szCs w:val="22"/>
        </w:rPr>
        <w:t>Consejera Presidenta</w:t>
      </w:r>
      <w:proofErr w:type="gramEnd"/>
      <w:r w:rsidRPr="004804E2">
        <w:rPr>
          <w:rFonts w:ascii="Lato" w:hAnsi="Lato" w:cs="Calibri"/>
          <w:color w:val="000000" w:themeColor="text1"/>
          <w:sz w:val="22"/>
          <w:szCs w:val="22"/>
        </w:rPr>
        <w:t xml:space="preserve"> de la Comisión de Administración, a la Directora de Recursos Humanos y Materiales, y al Tesorero, para su conocimiento y efectos legales correspondientes, a las peticionarias, a través de la </w:t>
      </w:r>
      <w:proofErr w:type="spellStart"/>
      <w:r w:rsidRPr="004804E2">
        <w:rPr>
          <w:rFonts w:ascii="Lato" w:hAnsi="Lato" w:cs="Calibri"/>
          <w:color w:val="000000" w:themeColor="text1"/>
          <w:sz w:val="22"/>
          <w:szCs w:val="22"/>
        </w:rPr>
        <w:t>Diligenciaria</w:t>
      </w:r>
      <w:proofErr w:type="spellEnd"/>
      <w:r w:rsidRPr="004804E2">
        <w:rPr>
          <w:rFonts w:ascii="Lato" w:hAnsi="Lato" w:cs="Calibri"/>
          <w:color w:val="000000" w:themeColor="text1"/>
          <w:sz w:val="22"/>
          <w:szCs w:val="22"/>
        </w:rPr>
        <w:t>, en el domicilio oficial del Sindicato “7 de Mayo”, así como a</w:t>
      </w:r>
      <w:r w:rsidR="007060EB" w:rsidRPr="004804E2">
        <w:rPr>
          <w:rFonts w:ascii="Lato" w:hAnsi="Lato" w:cs="Calibri"/>
          <w:color w:val="000000" w:themeColor="text1"/>
          <w:sz w:val="22"/>
          <w:szCs w:val="22"/>
        </w:rPr>
        <w:t xml:space="preserve"> </w:t>
      </w:r>
      <w:r w:rsidRPr="004804E2">
        <w:rPr>
          <w:rFonts w:ascii="Lato" w:hAnsi="Lato" w:cs="Calibri"/>
          <w:color w:val="000000" w:themeColor="text1"/>
          <w:sz w:val="22"/>
          <w:szCs w:val="22"/>
        </w:rPr>
        <w:t>l</w:t>
      </w:r>
      <w:r w:rsidR="007060EB" w:rsidRPr="004804E2">
        <w:rPr>
          <w:rFonts w:ascii="Lato" w:hAnsi="Lato" w:cs="Calibri"/>
          <w:color w:val="000000" w:themeColor="text1"/>
          <w:sz w:val="22"/>
          <w:szCs w:val="22"/>
        </w:rPr>
        <w:t>a</w:t>
      </w:r>
      <w:r w:rsidRPr="004804E2">
        <w:rPr>
          <w:rFonts w:ascii="Lato" w:hAnsi="Lato" w:cs="Calibri"/>
          <w:color w:val="000000" w:themeColor="text1"/>
          <w:sz w:val="22"/>
          <w:szCs w:val="22"/>
        </w:rPr>
        <w:t xml:space="preserve"> servidor</w:t>
      </w:r>
      <w:r w:rsidR="007060EB" w:rsidRPr="004804E2">
        <w:rPr>
          <w:rFonts w:ascii="Lato" w:hAnsi="Lato" w:cs="Calibri"/>
          <w:color w:val="000000" w:themeColor="text1"/>
          <w:sz w:val="22"/>
          <w:szCs w:val="22"/>
        </w:rPr>
        <w:t>a</w:t>
      </w:r>
      <w:r w:rsidRPr="004804E2">
        <w:rPr>
          <w:rFonts w:ascii="Lato" w:hAnsi="Lato" w:cs="Calibri"/>
          <w:color w:val="000000" w:themeColor="text1"/>
          <w:sz w:val="22"/>
          <w:szCs w:val="22"/>
        </w:rPr>
        <w:t xml:space="preserve"> públic</w:t>
      </w:r>
      <w:r w:rsidR="007060EB" w:rsidRPr="004804E2">
        <w:rPr>
          <w:rFonts w:ascii="Lato" w:hAnsi="Lato" w:cs="Calibri"/>
          <w:color w:val="000000" w:themeColor="text1"/>
          <w:sz w:val="22"/>
          <w:szCs w:val="22"/>
        </w:rPr>
        <w:t>a</w:t>
      </w:r>
      <w:r w:rsidRPr="004804E2">
        <w:rPr>
          <w:rFonts w:ascii="Lato" w:hAnsi="Lato" w:cs="Calibri"/>
          <w:color w:val="000000" w:themeColor="text1"/>
          <w:sz w:val="22"/>
          <w:szCs w:val="22"/>
        </w:rPr>
        <w:t xml:space="preserve"> </w:t>
      </w:r>
      <w:r w:rsidR="007060EB" w:rsidRPr="004804E2">
        <w:rPr>
          <w:rFonts w:ascii="Lato" w:hAnsi="Lato"/>
          <w:color w:val="000000" w:themeColor="text1"/>
          <w:sz w:val="22"/>
          <w:szCs w:val="22"/>
        </w:rPr>
        <w:t>Alicia Hernández</w:t>
      </w:r>
      <w:r w:rsidRPr="004804E2">
        <w:rPr>
          <w:rFonts w:ascii="Lato" w:hAnsi="Lato"/>
          <w:color w:val="000000" w:themeColor="text1"/>
          <w:sz w:val="22"/>
          <w:szCs w:val="22"/>
        </w:rPr>
        <w:t xml:space="preserve"> Rodríguez</w:t>
      </w:r>
      <w:r w:rsidRPr="004804E2">
        <w:rPr>
          <w:rFonts w:ascii="Lato" w:hAnsi="Lato" w:cs="Calibri"/>
          <w:color w:val="000000" w:themeColor="text1"/>
          <w:sz w:val="22"/>
          <w:szCs w:val="22"/>
        </w:rPr>
        <w:t>, para su conocimiento y seguimiento</w:t>
      </w:r>
      <w:r w:rsidR="004804E2">
        <w:rPr>
          <w:rFonts w:ascii="Lato" w:hAnsi="Lato" w:cs="Calibri"/>
          <w:color w:val="000000" w:themeColor="text1"/>
          <w:sz w:val="22"/>
          <w:szCs w:val="22"/>
        </w:rPr>
        <w:t>, en su lugar de adscripción.</w:t>
      </w:r>
      <w:r w:rsidR="008B3157">
        <w:rPr>
          <w:rFonts w:ascii="Lato" w:hAnsi="Lato" w:cs="Calibri"/>
          <w:color w:val="000000" w:themeColor="text1"/>
          <w:sz w:val="22"/>
          <w:szCs w:val="22"/>
        </w:rPr>
        <w:t xml:space="preserve"> </w:t>
      </w:r>
      <w:r w:rsidR="008B3157" w:rsidRPr="008B3157">
        <w:rPr>
          <w:rFonts w:ascii="Lato" w:hAnsi="Lato" w:cs="Calibri"/>
          <w:b/>
          <w:bCs/>
          <w:color w:val="000000" w:themeColor="text1"/>
          <w:sz w:val="22"/>
          <w:szCs w:val="22"/>
          <w:u w:val="single"/>
        </w:rPr>
        <w:t>APROBADO POR UNANIMIDAD DE VOTOS.</w:t>
      </w:r>
    </w:p>
    <w:p w14:paraId="04665AA1" w14:textId="74022D60" w:rsidR="00466875" w:rsidRDefault="00EF50D3" w:rsidP="00466875">
      <w:pPr>
        <w:pStyle w:val="NormalWeb"/>
        <w:tabs>
          <w:tab w:val="left" w:pos="1134"/>
          <w:tab w:val="left" w:pos="5387"/>
        </w:tabs>
        <w:spacing w:before="0" w:beforeAutospacing="0" w:after="0" w:afterAutospacing="0" w:line="480" w:lineRule="auto"/>
        <w:jc w:val="both"/>
        <w:rPr>
          <w:rFonts w:ascii="Lato" w:hAnsi="Lato"/>
          <w:b/>
          <w:color w:val="000000"/>
          <w:sz w:val="22"/>
          <w:szCs w:val="22"/>
        </w:rPr>
      </w:pPr>
      <w:r>
        <w:rPr>
          <w:rFonts w:ascii="Lato" w:hAnsi="Lato"/>
          <w:b/>
          <w:color w:val="000000"/>
          <w:sz w:val="22"/>
          <w:szCs w:val="22"/>
        </w:rPr>
        <w:tab/>
      </w:r>
      <w:r w:rsidR="00F31A0F" w:rsidRPr="00D36AEB">
        <w:rPr>
          <w:rFonts w:ascii="Lato" w:hAnsi="Lato"/>
          <w:b/>
          <w:color w:val="000000"/>
          <w:sz w:val="22"/>
          <w:szCs w:val="22"/>
        </w:rPr>
        <w:t xml:space="preserve">ACUERDO </w:t>
      </w:r>
      <w:r w:rsidR="00F072B7">
        <w:rPr>
          <w:rFonts w:ascii="Lato" w:hAnsi="Lato"/>
          <w:b/>
          <w:color w:val="000000"/>
          <w:sz w:val="22"/>
          <w:szCs w:val="22"/>
        </w:rPr>
        <w:t>XVI</w:t>
      </w:r>
      <w:r w:rsidR="00F31A0F" w:rsidRPr="00D36AEB">
        <w:rPr>
          <w:rFonts w:ascii="Lato" w:hAnsi="Lato"/>
          <w:b/>
          <w:color w:val="000000"/>
          <w:sz w:val="22"/>
          <w:szCs w:val="22"/>
        </w:rPr>
        <w:t>/80/2024.</w:t>
      </w:r>
      <w:r w:rsidR="00466875">
        <w:rPr>
          <w:rFonts w:ascii="Lato" w:hAnsi="Lato"/>
          <w:b/>
          <w:color w:val="000000"/>
          <w:sz w:val="22"/>
          <w:szCs w:val="22"/>
        </w:rPr>
        <w:t>6</w:t>
      </w:r>
      <w:r w:rsidR="00F31A0F" w:rsidRPr="00D36AEB">
        <w:rPr>
          <w:rFonts w:ascii="Lato" w:hAnsi="Lato"/>
          <w:b/>
          <w:color w:val="000000"/>
          <w:sz w:val="22"/>
          <w:szCs w:val="22"/>
        </w:rPr>
        <w:t>.</w:t>
      </w:r>
      <w:r w:rsidR="00F072B7">
        <w:rPr>
          <w:rFonts w:ascii="Lato" w:hAnsi="Lato"/>
          <w:b/>
          <w:color w:val="000000"/>
          <w:sz w:val="22"/>
          <w:szCs w:val="22"/>
        </w:rPr>
        <w:t xml:space="preserve"> </w:t>
      </w:r>
      <w:r w:rsidR="00F31A0F" w:rsidRPr="00D36AEB">
        <w:rPr>
          <w:rFonts w:ascii="Lato" w:hAnsi="Lato"/>
          <w:b/>
          <w:color w:val="000000"/>
          <w:sz w:val="22"/>
          <w:szCs w:val="22"/>
        </w:rPr>
        <w:t xml:space="preserve">Oficio número CJET/CGMP/56/2024, recibido el veinte de septiembre de dos mil veinticuatro, signado por el Maestro Germán Mendoza </w:t>
      </w:r>
      <w:proofErr w:type="spellStart"/>
      <w:r w:rsidR="00F31A0F" w:rsidRPr="00D36AEB">
        <w:rPr>
          <w:rFonts w:ascii="Lato" w:hAnsi="Lato"/>
          <w:b/>
          <w:color w:val="000000"/>
          <w:sz w:val="22"/>
          <w:szCs w:val="22"/>
        </w:rPr>
        <w:t>Papalotzi</w:t>
      </w:r>
      <w:proofErr w:type="spellEnd"/>
      <w:r w:rsidR="00F31A0F" w:rsidRPr="00D36AEB">
        <w:rPr>
          <w:rFonts w:ascii="Lato" w:hAnsi="Lato"/>
          <w:b/>
          <w:color w:val="000000"/>
          <w:sz w:val="22"/>
          <w:szCs w:val="22"/>
        </w:rPr>
        <w:t xml:space="preserve">, </w:t>
      </w:r>
      <w:proofErr w:type="gramStart"/>
      <w:r w:rsidR="00F31A0F" w:rsidRPr="00D36AEB">
        <w:rPr>
          <w:rFonts w:ascii="Lato" w:hAnsi="Lato"/>
          <w:b/>
          <w:color w:val="000000"/>
          <w:sz w:val="22"/>
          <w:szCs w:val="22"/>
        </w:rPr>
        <w:t>Consejero</w:t>
      </w:r>
      <w:proofErr w:type="gramEnd"/>
      <w:r w:rsidR="00F31A0F" w:rsidRPr="00D36AEB">
        <w:rPr>
          <w:rFonts w:ascii="Lato" w:hAnsi="Lato"/>
          <w:b/>
          <w:color w:val="000000"/>
          <w:sz w:val="22"/>
          <w:szCs w:val="22"/>
        </w:rPr>
        <w:t xml:space="preserve"> integrante de este Cuerpo Colegiado.</w:t>
      </w:r>
      <w:r w:rsidR="00466875">
        <w:rPr>
          <w:rFonts w:ascii="Lato" w:hAnsi="Lato"/>
          <w:b/>
          <w:color w:val="000000"/>
          <w:sz w:val="22"/>
          <w:szCs w:val="22"/>
        </w:rPr>
        <w:t xml:space="preserve"> -</w:t>
      </w:r>
    </w:p>
    <w:p w14:paraId="62BE03DB" w14:textId="62AC3B28" w:rsidR="00D36AEB" w:rsidRPr="00D36AEB" w:rsidRDefault="00F31A0F" w:rsidP="005B2628">
      <w:pPr>
        <w:pStyle w:val="NormalWeb"/>
        <w:tabs>
          <w:tab w:val="left" w:pos="1134"/>
          <w:tab w:val="left" w:pos="5387"/>
        </w:tabs>
        <w:spacing w:before="0" w:beforeAutospacing="0" w:after="0" w:afterAutospacing="0" w:line="480" w:lineRule="auto"/>
        <w:jc w:val="both"/>
        <w:rPr>
          <w:rFonts w:ascii="Lato" w:hAnsi="Lato"/>
          <w:color w:val="000000" w:themeColor="text1"/>
          <w:sz w:val="22"/>
          <w:szCs w:val="22"/>
        </w:rPr>
      </w:pPr>
      <w:r w:rsidRPr="00D36AEB">
        <w:rPr>
          <w:rFonts w:ascii="Lato" w:hAnsi="Lato"/>
          <w:bCs/>
          <w:color w:val="000000"/>
          <w:sz w:val="22"/>
          <w:szCs w:val="22"/>
        </w:rPr>
        <w:t xml:space="preserve">Dada cuenta con el oficio de referencia, mediante el cual, el Maestro Germán Mendoza </w:t>
      </w:r>
      <w:proofErr w:type="spellStart"/>
      <w:r w:rsidRPr="00D36AEB">
        <w:rPr>
          <w:rFonts w:ascii="Lato" w:hAnsi="Lato"/>
          <w:bCs/>
          <w:color w:val="000000"/>
          <w:sz w:val="22"/>
          <w:szCs w:val="22"/>
        </w:rPr>
        <w:t>Papalotzi</w:t>
      </w:r>
      <w:proofErr w:type="spellEnd"/>
      <w:r w:rsidRPr="00D36AEB">
        <w:rPr>
          <w:rFonts w:ascii="Lato" w:hAnsi="Lato"/>
          <w:bCs/>
          <w:color w:val="000000"/>
          <w:sz w:val="22"/>
          <w:szCs w:val="22"/>
        </w:rPr>
        <w:t xml:space="preserve">, Consejero integrante de este Cuerpo Colegiado, </w:t>
      </w:r>
      <w:r w:rsidRPr="00D36AEB">
        <w:rPr>
          <w:rFonts w:ascii="Lato" w:hAnsi="Lato" w:cstheme="minorHAnsi"/>
          <w:color w:val="000000" w:themeColor="text1"/>
          <w:sz w:val="22"/>
          <w:szCs w:val="22"/>
          <w:bdr w:val="none" w:sz="0" w:space="0" w:color="auto" w:frame="1"/>
        </w:rPr>
        <w:t xml:space="preserve">informa que, con fecha dieciocho de septiembre de dos mil veinticuatro, fue levantada el acta administrativa </w:t>
      </w:r>
      <w:r w:rsidR="00D36AEB" w:rsidRPr="00D36AEB">
        <w:rPr>
          <w:rFonts w:ascii="Lato" w:hAnsi="Lato" w:cstheme="minorHAnsi"/>
          <w:color w:val="000000" w:themeColor="text1"/>
          <w:sz w:val="22"/>
          <w:szCs w:val="22"/>
          <w:bdr w:val="none" w:sz="0" w:space="0" w:color="auto" w:frame="1"/>
        </w:rPr>
        <w:t xml:space="preserve">en el Juzgado Tercero de lo Civil del Distrito Judicial de Cuauhtémoc y de Extinción de Dominio  </w:t>
      </w:r>
      <w:r w:rsidRPr="00D36AEB">
        <w:rPr>
          <w:rFonts w:ascii="Lato" w:hAnsi="Lato" w:cstheme="minorHAnsi"/>
          <w:color w:val="000000" w:themeColor="text1"/>
          <w:sz w:val="22"/>
          <w:szCs w:val="22"/>
          <w:bdr w:val="none" w:sz="0" w:space="0" w:color="auto" w:frame="1"/>
        </w:rPr>
        <w:t xml:space="preserve"> </w:t>
      </w:r>
      <w:r w:rsidR="00D36AEB" w:rsidRPr="00D36AEB">
        <w:rPr>
          <w:rFonts w:ascii="Lato" w:hAnsi="Lato" w:cstheme="minorHAnsi"/>
          <w:color w:val="000000" w:themeColor="text1"/>
          <w:sz w:val="22"/>
          <w:szCs w:val="22"/>
          <w:bdr w:val="none" w:sz="0" w:space="0" w:color="auto" w:frame="1"/>
        </w:rPr>
        <w:t>del Estado de Tlaxcala en contra de la persona servidora pública que ahí se indica</w:t>
      </w:r>
      <w:r w:rsidRPr="00D36AEB">
        <w:rPr>
          <w:rFonts w:ascii="Lato" w:hAnsi="Lato" w:cstheme="minorHAnsi"/>
          <w:color w:val="000000" w:themeColor="text1"/>
          <w:sz w:val="22"/>
          <w:szCs w:val="22"/>
          <w:bdr w:val="none" w:sz="0" w:space="0" w:color="auto" w:frame="1"/>
        </w:rPr>
        <w:t>,</w:t>
      </w:r>
      <w:r w:rsidR="00D36AEB" w:rsidRPr="00D36AEB">
        <w:rPr>
          <w:rFonts w:ascii="Lato" w:hAnsi="Lato" w:cstheme="minorHAnsi"/>
          <w:color w:val="000000" w:themeColor="text1"/>
          <w:sz w:val="22"/>
          <w:szCs w:val="22"/>
          <w:bdr w:val="none" w:sz="0" w:space="0" w:color="auto" w:frame="1"/>
        </w:rPr>
        <w:t xml:space="preserve"> misma que </w:t>
      </w:r>
      <w:r w:rsidRPr="00D36AEB">
        <w:rPr>
          <w:rFonts w:ascii="Lato" w:hAnsi="Lato" w:cstheme="minorHAnsi"/>
          <w:color w:val="000000" w:themeColor="text1"/>
          <w:sz w:val="22"/>
          <w:szCs w:val="22"/>
          <w:bdr w:val="none" w:sz="0" w:space="0" w:color="auto" w:frame="1"/>
        </w:rPr>
        <w:t xml:space="preserve">fue remitida a </w:t>
      </w:r>
      <w:r w:rsidRPr="00D36AEB">
        <w:rPr>
          <w:rFonts w:ascii="Lato" w:hAnsi="Lato"/>
          <w:color w:val="000000" w:themeColor="text1"/>
          <w:sz w:val="22"/>
          <w:szCs w:val="22"/>
        </w:rPr>
        <w:t>la Contraloría del Poder Judicial</w:t>
      </w:r>
      <w:r w:rsidR="00D36AEB" w:rsidRPr="00D36AEB">
        <w:rPr>
          <w:rFonts w:ascii="Lato" w:hAnsi="Lato"/>
          <w:color w:val="000000" w:themeColor="text1"/>
          <w:sz w:val="22"/>
          <w:szCs w:val="22"/>
        </w:rPr>
        <w:t xml:space="preserve"> (oficio CJET/CGMP/55/2024),  para el ámbito de sus atribuciones</w:t>
      </w:r>
      <w:r w:rsidR="008B3157">
        <w:rPr>
          <w:rFonts w:ascii="Lato" w:hAnsi="Lato"/>
          <w:color w:val="000000" w:themeColor="text1"/>
          <w:sz w:val="22"/>
          <w:szCs w:val="22"/>
        </w:rPr>
        <w:t>; a</w:t>
      </w:r>
      <w:r w:rsidRPr="00D36AEB">
        <w:rPr>
          <w:rFonts w:ascii="Lato" w:hAnsi="Lato"/>
          <w:color w:val="000000" w:themeColor="text1"/>
          <w:sz w:val="22"/>
          <w:szCs w:val="22"/>
        </w:rPr>
        <w:t xml:space="preserve">l respecto, </w:t>
      </w:r>
      <w:r w:rsidR="00D36AEB" w:rsidRPr="00D36AEB">
        <w:rPr>
          <w:rFonts w:ascii="Lato" w:hAnsi="Lato"/>
          <w:color w:val="000000" w:themeColor="text1"/>
          <w:sz w:val="22"/>
          <w:szCs w:val="22"/>
        </w:rPr>
        <w:t xml:space="preserve">y </w:t>
      </w:r>
      <w:r w:rsidRPr="00D36AEB">
        <w:rPr>
          <w:rFonts w:ascii="Lato" w:hAnsi="Lato"/>
          <w:color w:val="000000" w:themeColor="text1"/>
          <w:sz w:val="22"/>
          <w:szCs w:val="22"/>
        </w:rPr>
        <w:t xml:space="preserve">toda vez que </w:t>
      </w:r>
      <w:r w:rsidR="00D36AEB" w:rsidRPr="00D36AEB">
        <w:rPr>
          <w:rFonts w:ascii="Lato" w:hAnsi="Lato"/>
          <w:color w:val="000000" w:themeColor="text1"/>
          <w:sz w:val="22"/>
          <w:szCs w:val="22"/>
        </w:rPr>
        <w:t>dicha acta administrativa ha sido turnada a la Contraloría del Poder Judicial del Estado, c</w:t>
      </w:r>
      <w:r w:rsidRPr="00D36AEB">
        <w:rPr>
          <w:rFonts w:ascii="Lato" w:hAnsi="Lato"/>
          <w:color w:val="000000" w:themeColor="text1"/>
          <w:sz w:val="22"/>
          <w:szCs w:val="22"/>
        </w:rPr>
        <w:t xml:space="preserve">on fundamento en lo que establecen los artículos 61 y 68 fracción XXVI de la Ley Orgánica del Poder Judicial del Estado, </w:t>
      </w:r>
      <w:r w:rsidR="00D36AEB" w:rsidRPr="00D36AEB">
        <w:rPr>
          <w:rFonts w:ascii="Lato" w:hAnsi="Lato"/>
          <w:color w:val="000000" w:themeColor="text1"/>
          <w:sz w:val="22"/>
          <w:szCs w:val="22"/>
        </w:rPr>
        <w:t>se determina:</w:t>
      </w:r>
    </w:p>
    <w:p w14:paraId="50681E9C" w14:textId="3AC7C343" w:rsidR="00D36AEB" w:rsidRPr="00D36AEB" w:rsidRDefault="00D36AEB" w:rsidP="005B2628">
      <w:pPr>
        <w:pStyle w:val="NormalWeb"/>
        <w:numPr>
          <w:ilvl w:val="8"/>
          <w:numId w:val="10"/>
        </w:numPr>
        <w:tabs>
          <w:tab w:val="clear" w:pos="6480"/>
          <w:tab w:val="left" w:pos="5387"/>
        </w:tabs>
        <w:spacing w:before="0" w:beforeAutospacing="0" w:after="0" w:afterAutospacing="0" w:line="480" w:lineRule="auto"/>
        <w:ind w:left="709"/>
        <w:jc w:val="both"/>
        <w:rPr>
          <w:rFonts w:ascii="Lato" w:hAnsi="Lato"/>
          <w:color w:val="000000" w:themeColor="text1"/>
          <w:sz w:val="22"/>
          <w:szCs w:val="22"/>
        </w:rPr>
      </w:pPr>
      <w:r w:rsidRPr="00D36AEB">
        <w:rPr>
          <w:rFonts w:ascii="Lato" w:hAnsi="Lato"/>
          <w:color w:val="000000" w:themeColor="text1"/>
          <w:sz w:val="22"/>
          <w:szCs w:val="22"/>
        </w:rPr>
        <w:t xml:space="preserve">Tomar conocimiento del oficio y anexos de cuenta. </w:t>
      </w:r>
    </w:p>
    <w:p w14:paraId="36D0CC8A" w14:textId="1EC20C82" w:rsidR="00D36AEB" w:rsidRPr="005E6B26" w:rsidRDefault="00D36AEB" w:rsidP="005B2628">
      <w:pPr>
        <w:pStyle w:val="NormalWeb"/>
        <w:numPr>
          <w:ilvl w:val="8"/>
          <w:numId w:val="10"/>
        </w:numPr>
        <w:tabs>
          <w:tab w:val="clear" w:pos="6480"/>
          <w:tab w:val="left" w:pos="1134"/>
        </w:tabs>
        <w:spacing w:before="0" w:beforeAutospacing="0" w:after="0" w:afterAutospacing="0" w:line="480" w:lineRule="auto"/>
        <w:ind w:left="709"/>
        <w:jc w:val="both"/>
        <w:rPr>
          <w:rFonts w:ascii="Lato" w:hAnsi="Lato"/>
          <w:color w:val="000000" w:themeColor="text1"/>
          <w:sz w:val="22"/>
          <w:szCs w:val="22"/>
        </w:rPr>
      </w:pPr>
      <w:r w:rsidRPr="005E6B26">
        <w:rPr>
          <w:rFonts w:ascii="Lato" w:hAnsi="Lato"/>
          <w:color w:val="000000" w:themeColor="text1"/>
          <w:sz w:val="22"/>
          <w:szCs w:val="22"/>
        </w:rPr>
        <w:t xml:space="preserve">Agregar la documentación de cuenta al expediente personal de la servidora </w:t>
      </w:r>
      <w:r w:rsidR="005E4763" w:rsidRPr="005E6B26">
        <w:rPr>
          <w:rFonts w:ascii="Lato" w:hAnsi="Lato"/>
          <w:color w:val="000000" w:themeColor="text1"/>
          <w:sz w:val="22"/>
          <w:szCs w:val="22"/>
        </w:rPr>
        <w:t xml:space="preserve">pública </w:t>
      </w:r>
      <w:r w:rsidRPr="005E6B26">
        <w:rPr>
          <w:rFonts w:ascii="Lato" w:hAnsi="Lato"/>
          <w:color w:val="000000" w:themeColor="text1"/>
          <w:sz w:val="22"/>
          <w:szCs w:val="22"/>
        </w:rPr>
        <w:t>que nos ocupa, para que surta los efectos legales a que haya lugar.</w:t>
      </w:r>
    </w:p>
    <w:p w14:paraId="17B08F93" w14:textId="03D11A76" w:rsidR="00F31A0F" w:rsidRPr="008B3157" w:rsidRDefault="00F31A0F" w:rsidP="005B2628">
      <w:pPr>
        <w:pStyle w:val="NormalWeb"/>
        <w:tabs>
          <w:tab w:val="left" w:pos="5387"/>
        </w:tabs>
        <w:spacing w:before="0" w:beforeAutospacing="0" w:after="0" w:afterAutospacing="0" w:line="480" w:lineRule="auto"/>
        <w:jc w:val="both"/>
        <w:rPr>
          <w:rFonts w:ascii="Lato" w:hAnsi="Lato"/>
          <w:b/>
          <w:bCs/>
          <w:color w:val="000000" w:themeColor="text1"/>
          <w:sz w:val="22"/>
          <w:szCs w:val="22"/>
          <w:u w:val="single"/>
        </w:rPr>
      </w:pPr>
      <w:r w:rsidRPr="005E6B26">
        <w:rPr>
          <w:rFonts w:ascii="Lato" w:hAnsi="Lato"/>
          <w:color w:val="000000" w:themeColor="text1"/>
          <w:sz w:val="22"/>
          <w:szCs w:val="22"/>
        </w:rPr>
        <w:t>Comuníquese e</w:t>
      </w:r>
      <w:r w:rsidR="00D36AEB" w:rsidRPr="005E6B26">
        <w:rPr>
          <w:rFonts w:ascii="Lato" w:hAnsi="Lato"/>
          <w:color w:val="000000" w:themeColor="text1"/>
          <w:sz w:val="22"/>
          <w:szCs w:val="22"/>
        </w:rPr>
        <w:t xml:space="preserve">sta determinación </w:t>
      </w:r>
      <w:r w:rsidR="00EF50D3" w:rsidRPr="005E6B26">
        <w:rPr>
          <w:rFonts w:ascii="Lato" w:hAnsi="Lato"/>
          <w:color w:val="000000" w:themeColor="text1"/>
          <w:sz w:val="22"/>
          <w:szCs w:val="22"/>
        </w:rPr>
        <w:t>en vía</w:t>
      </w:r>
      <w:r w:rsidRPr="005E6B26">
        <w:rPr>
          <w:rFonts w:ascii="Lato" w:hAnsi="Lato"/>
          <w:color w:val="000000" w:themeColor="text1"/>
          <w:sz w:val="22"/>
          <w:szCs w:val="22"/>
        </w:rPr>
        <w:t xml:space="preserve"> de reiteración al </w:t>
      </w:r>
      <w:proofErr w:type="gramStart"/>
      <w:r w:rsidRPr="005E6B26">
        <w:rPr>
          <w:rFonts w:ascii="Lato" w:hAnsi="Lato"/>
          <w:color w:val="000000" w:themeColor="text1"/>
          <w:sz w:val="22"/>
          <w:szCs w:val="22"/>
        </w:rPr>
        <w:t>Consejero</w:t>
      </w:r>
      <w:proofErr w:type="gramEnd"/>
      <w:r w:rsidRPr="005E6B26">
        <w:rPr>
          <w:rFonts w:ascii="Lato" w:hAnsi="Lato"/>
          <w:color w:val="000000" w:themeColor="text1"/>
          <w:sz w:val="22"/>
          <w:szCs w:val="22"/>
        </w:rPr>
        <w:t xml:space="preserve"> Germán Mendoza </w:t>
      </w:r>
      <w:proofErr w:type="spellStart"/>
      <w:r w:rsidRPr="005E6B26">
        <w:rPr>
          <w:rFonts w:ascii="Lato" w:hAnsi="Lato"/>
          <w:color w:val="000000" w:themeColor="text1"/>
          <w:sz w:val="22"/>
          <w:szCs w:val="22"/>
        </w:rPr>
        <w:t>Papalotzi</w:t>
      </w:r>
      <w:proofErr w:type="spellEnd"/>
      <w:r w:rsidRPr="005E6B26">
        <w:rPr>
          <w:rFonts w:ascii="Lato" w:hAnsi="Lato"/>
          <w:color w:val="000000" w:themeColor="text1"/>
          <w:sz w:val="22"/>
          <w:szCs w:val="22"/>
        </w:rPr>
        <w:t>, para constancia.</w:t>
      </w:r>
      <w:r w:rsidR="008B3157">
        <w:rPr>
          <w:rFonts w:ascii="Lato" w:hAnsi="Lato"/>
          <w:color w:val="000000" w:themeColor="text1"/>
          <w:sz w:val="22"/>
          <w:szCs w:val="22"/>
        </w:rPr>
        <w:t xml:space="preserve"> </w:t>
      </w:r>
      <w:r w:rsidR="008B3157" w:rsidRPr="008B3157">
        <w:rPr>
          <w:rFonts w:ascii="Lato" w:hAnsi="Lato"/>
          <w:b/>
          <w:bCs/>
          <w:color w:val="000000" w:themeColor="text1"/>
          <w:sz w:val="22"/>
          <w:szCs w:val="22"/>
          <w:u w:val="single"/>
        </w:rPr>
        <w:t>APROBADO POR UNANIMIDAD DE VOTOS.</w:t>
      </w:r>
    </w:p>
    <w:p w14:paraId="62C68882" w14:textId="04186343" w:rsidR="00FE6399" w:rsidRPr="008B3157" w:rsidRDefault="008B3157" w:rsidP="008B3157">
      <w:pPr>
        <w:pStyle w:val="NormalWeb"/>
        <w:tabs>
          <w:tab w:val="left" w:pos="426"/>
        </w:tabs>
        <w:spacing w:before="0" w:beforeAutospacing="0" w:after="0" w:afterAutospacing="0" w:line="480" w:lineRule="auto"/>
        <w:jc w:val="both"/>
        <w:rPr>
          <w:rFonts w:ascii="Lato" w:hAnsi="Lato" w:cstheme="minorHAnsi"/>
          <w:sz w:val="22"/>
          <w:szCs w:val="22"/>
        </w:rPr>
      </w:pPr>
      <w:r>
        <w:rPr>
          <w:rFonts w:ascii="Lato" w:hAnsi="Lato"/>
          <w:b/>
          <w:bCs/>
          <w:color w:val="000000"/>
          <w:sz w:val="22"/>
          <w:szCs w:val="22"/>
        </w:rPr>
        <w:lastRenderedPageBreak/>
        <w:t xml:space="preserve"> </w:t>
      </w:r>
      <w:r>
        <w:rPr>
          <w:rFonts w:ascii="Lato" w:hAnsi="Lato"/>
          <w:b/>
          <w:bCs/>
          <w:color w:val="000000"/>
          <w:sz w:val="22"/>
          <w:szCs w:val="22"/>
        </w:rPr>
        <w:tab/>
      </w:r>
      <w:r w:rsidR="00F072B7" w:rsidRPr="008B3157">
        <w:rPr>
          <w:rFonts w:ascii="Lato" w:hAnsi="Lato"/>
          <w:b/>
          <w:color w:val="000000"/>
          <w:sz w:val="22"/>
          <w:szCs w:val="22"/>
        </w:rPr>
        <w:t>ACUERDO XVI/80/2024.</w:t>
      </w:r>
      <w:r w:rsidR="00466875">
        <w:rPr>
          <w:rFonts w:ascii="Lato" w:hAnsi="Lato"/>
          <w:b/>
          <w:color w:val="000000"/>
          <w:sz w:val="22"/>
          <w:szCs w:val="22"/>
        </w:rPr>
        <w:t>7</w:t>
      </w:r>
      <w:r w:rsidR="00F072B7" w:rsidRPr="008B3157">
        <w:rPr>
          <w:rFonts w:ascii="Lato" w:hAnsi="Lato"/>
          <w:b/>
          <w:color w:val="000000"/>
          <w:sz w:val="22"/>
          <w:szCs w:val="22"/>
        </w:rPr>
        <w:t xml:space="preserve">. </w:t>
      </w:r>
      <w:r w:rsidR="00CB6DE0" w:rsidRPr="008B3157">
        <w:rPr>
          <w:rFonts w:ascii="Lato" w:hAnsi="Lato"/>
          <w:b/>
          <w:color w:val="000000"/>
          <w:sz w:val="22"/>
          <w:szCs w:val="22"/>
        </w:rPr>
        <w:t>Oficio número 1869, recibido el veintitrés de septiembre de dos mil veinticuatro, signado por el Juez Mercantil y de Oralidad Mercantil del Distrito Judicial de Cuauhtémoc.</w:t>
      </w:r>
      <w:r w:rsidRPr="008B3157">
        <w:rPr>
          <w:rFonts w:ascii="Lato" w:hAnsi="Lato"/>
          <w:b/>
          <w:color w:val="000000"/>
          <w:sz w:val="22"/>
          <w:szCs w:val="22"/>
        </w:rPr>
        <w:t xml:space="preserve"> - - - - - - - - - - - - - - - - - - - - - - -</w:t>
      </w:r>
      <w:r w:rsidR="00CB6DE0" w:rsidRPr="008B3157">
        <w:rPr>
          <w:rFonts w:ascii="Lato" w:hAnsi="Lato"/>
          <w:bCs/>
          <w:color w:val="000000"/>
          <w:sz w:val="22"/>
          <w:szCs w:val="22"/>
        </w:rPr>
        <w:t>Dada cuenta con el oficio de referencia, mediante el cual, el Juez Mercantil y de Oralidad Mercantil del Distrito Judicial de Cuauhtémoc, remite acta administrativa, levantada al serv</w:t>
      </w:r>
      <w:r w:rsidR="00C55D01" w:rsidRPr="008B3157">
        <w:rPr>
          <w:rFonts w:ascii="Lato" w:hAnsi="Lato"/>
          <w:bCs/>
          <w:color w:val="000000"/>
          <w:sz w:val="22"/>
          <w:szCs w:val="22"/>
        </w:rPr>
        <w:t>i</w:t>
      </w:r>
      <w:r w:rsidR="00CB6DE0" w:rsidRPr="008B3157">
        <w:rPr>
          <w:rFonts w:ascii="Lato" w:hAnsi="Lato"/>
          <w:bCs/>
          <w:color w:val="000000"/>
          <w:sz w:val="22"/>
          <w:szCs w:val="22"/>
        </w:rPr>
        <w:t xml:space="preserve">dor público cuyo nombre ahí se precisa, </w:t>
      </w:r>
      <w:r w:rsidR="00C55D01" w:rsidRPr="008B3157">
        <w:rPr>
          <w:rFonts w:ascii="Lato" w:hAnsi="Lato"/>
          <w:bCs/>
          <w:color w:val="000000"/>
          <w:sz w:val="22"/>
          <w:szCs w:val="22"/>
        </w:rPr>
        <w:t>por los hechos plasmados en la misma</w:t>
      </w:r>
      <w:r w:rsidRPr="008B3157">
        <w:rPr>
          <w:rFonts w:ascii="Lato" w:hAnsi="Lato"/>
          <w:bCs/>
          <w:color w:val="000000"/>
          <w:sz w:val="22"/>
          <w:szCs w:val="22"/>
        </w:rPr>
        <w:t>; e</w:t>
      </w:r>
      <w:r w:rsidR="00FE6399" w:rsidRPr="008B3157">
        <w:rPr>
          <w:rFonts w:ascii="Lato" w:hAnsi="Lato"/>
          <w:bCs/>
          <w:color w:val="000000" w:themeColor="text1"/>
          <w:sz w:val="22"/>
          <w:szCs w:val="22"/>
        </w:rPr>
        <w:t>n atención a lo anterior, y a efecto de deslindar responsabilidades</w:t>
      </w:r>
      <w:r w:rsidR="005E6B26" w:rsidRPr="008B3157">
        <w:rPr>
          <w:rFonts w:ascii="Lato" w:hAnsi="Lato"/>
          <w:bCs/>
          <w:color w:val="000000" w:themeColor="text1"/>
          <w:sz w:val="22"/>
          <w:szCs w:val="22"/>
        </w:rPr>
        <w:t xml:space="preserve"> respecto de los hechos asentados en el acta de cuenta</w:t>
      </w:r>
      <w:r w:rsidR="00FE6399" w:rsidRPr="008B3157">
        <w:rPr>
          <w:rFonts w:ascii="Lato" w:hAnsi="Lato"/>
          <w:bCs/>
          <w:color w:val="000000" w:themeColor="text1"/>
          <w:sz w:val="22"/>
          <w:szCs w:val="22"/>
        </w:rPr>
        <w:t>, con fundamento en lo que establecen los artículos 108 de la Constitución Federal, 85 de la Constitución Política del Estado de Tlaxcala</w:t>
      </w:r>
      <w:r w:rsidR="00FE6399" w:rsidRPr="008B3157">
        <w:rPr>
          <w:rFonts w:ascii="Lato" w:hAnsi="Lato"/>
          <w:bCs/>
          <w:sz w:val="22"/>
          <w:szCs w:val="22"/>
        </w:rPr>
        <w:t xml:space="preserve">, </w:t>
      </w:r>
      <w:r w:rsidR="00FE6399" w:rsidRPr="008B3157">
        <w:rPr>
          <w:rFonts w:ascii="Lato" w:hAnsi="Lato"/>
          <w:sz w:val="22"/>
          <w:szCs w:val="22"/>
        </w:rPr>
        <w:t>3 fracción II, 90 y 91 de la Ley General de Responsabilidades Administrativas</w:t>
      </w:r>
      <w:r w:rsidR="00FE6399" w:rsidRPr="008B3157">
        <w:rPr>
          <w:rFonts w:ascii="Lato" w:hAnsi="Lato" w:cstheme="minorHAnsi"/>
          <w:sz w:val="22"/>
          <w:szCs w:val="22"/>
        </w:rPr>
        <w:t>; 61 y 120 de la Ley Orgánica del Poder Judicial del Estado, 1, 2, 3 y 12 del Código de Ética y Conducta del Poder Judicial del Estado, se determina:</w:t>
      </w:r>
    </w:p>
    <w:p w14:paraId="756FE06E" w14:textId="2B6938FC" w:rsidR="00FE6399" w:rsidRPr="008B3157" w:rsidRDefault="00FE6399" w:rsidP="008B3157">
      <w:pPr>
        <w:pStyle w:val="Prrafodelista"/>
        <w:numPr>
          <w:ilvl w:val="0"/>
          <w:numId w:val="19"/>
        </w:numPr>
        <w:spacing w:after="0" w:line="480" w:lineRule="auto"/>
        <w:jc w:val="both"/>
        <w:rPr>
          <w:rFonts w:ascii="Lato" w:hAnsi="Lato"/>
          <w:bCs/>
        </w:rPr>
      </w:pPr>
      <w:r w:rsidRPr="008B3157">
        <w:rPr>
          <w:rFonts w:ascii="Lato" w:hAnsi="Lato"/>
          <w:bCs/>
        </w:rPr>
        <w:t>Tomar debido conocimiento del oficio y acta de cuenta.</w:t>
      </w:r>
    </w:p>
    <w:p w14:paraId="6001C9CE" w14:textId="5426C91C" w:rsidR="00FE6399" w:rsidRPr="00E9011A" w:rsidRDefault="00FE6399" w:rsidP="008B3157">
      <w:pPr>
        <w:pStyle w:val="Prrafodelista"/>
        <w:numPr>
          <w:ilvl w:val="0"/>
          <w:numId w:val="19"/>
        </w:numPr>
        <w:spacing w:after="0" w:line="480" w:lineRule="auto"/>
        <w:jc w:val="both"/>
        <w:rPr>
          <w:rFonts w:ascii="Lato" w:hAnsi="Lato" w:cstheme="minorHAnsi"/>
        </w:rPr>
      </w:pPr>
      <w:r w:rsidRPr="008B3157">
        <w:rPr>
          <w:rFonts w:ascii="Lato" w:hAnsi="Lato" w:cstheme="minorHAnsi"/>
        </w:rPr>
        <w:t xml:space="preserve">Instruir a la </w:t>
      </w:r>
      <w:proofErr w:type="gramStart"/>
      <w:r w:rsidRPr="008B3157">
        <w:rPr>
          <w:rFonts w:ascii="Lato" w:hAnsi="Lato" w:cstheme="minorHAnsi"/>
        </w:rPr>
        <w:t>Secretaria Ejecutiva</w:t>
      </w:r>
      <w:proofErr w:type="gramEnd"/>
      <w:r w:rsidRPr="008B3157">
        <w:rPr>
          <w:rFonts w:ascii="Lato" w:hAnsi="Lato" w:cstheme="minorHAnsi"/>
        </w:rPr>
        <w:t xml:space="preserve"> </w:t>
      </w:r>
      <w:r w:rsidRPr="008B3157">
        <w:rPr>
          <w:rFonts w:ascii="Lato" w:hAnsi="Lato"/>
        </w:rPr>
        <w:t>realice las acciones correspondientes a fin de que se efectúe el descuento respectivo al servidor público que</w:t>
      </w:r>
      <w:r w:rsidRPr="00E9011A">
        <w:rPr>
          <w:rFonts w:ascii="Lato" w:hAnsi="Lato"/>
        </w:rPr>
        <w:t xml:space="preserve"> se indica en el oficio de cuenta, por el día que se ausentó de su centro de trabajo, sin que a la presente fecha obre justificante para ello.</w:t>
      </w:r>
      <w:r w:rsidR="00C831A1" w:rsidRPr="00E9011A">
        <w:rPr>
          <w:rFonts w:ascii="Lato" w:hAnsi="Lato"/>
        </w:rPr>
        <w:t xml:space="preserve"> </w:t>
      </w:r>
    </w:p>
    <w:p w14:paraId="3FA7C8C4" w14:textId="06ED6855" w:rsidR="00FE6399" w:rsidRPr="00E9011A" w:rsidRDefault="00FE6399" w:rsidP="00B626AA">
      <w:pPr>
        <w:pStyle w:val="Prrafodelista"/>
        <w:numPr>
          <w:ilvl w:val="0"/>
          <w:numId w:val="19"/>
        </w:numPr>
        <w:spacing w:before="240" w:line="480" w:lineRule="auto"/>
        <w:jc w:val="both"/>
        <w:rPr>
          <w:rFonts w:ascii="Lato" w:hAnsi="Lato" w:cstheme="minorHAnsi"/>
        </w:rPr>
      </w:pPr>
      <w:r w:rsidRPr="00E9011A">
        <w:rPr>
          <w:rFonts w:ascii="Lato" w:hAnsi="Lato" w:cstheme="minorHAnsi"/>
        </w:rPr>
        <w:t>Turnar original de la documentación en cita, al Contralor del Poder Judicial del Estado, para que, proceda conforme a sus facultades; así como a</w:t>
      </w:r>
      <w:r w:rsidR="00C831A1" w:rsidRPr="00E9011A">
        <w:rPr>
          <w:rFonts w:ascii="Lato" w:hAnsi="Lato" w:cstheme="minorHAnsi"/>
        </w:rPr>
        <w:t xml:space="preserve"> </w:t>
      </w:r>
      <w:r w:rsidRPr="00E9011A">
        <w:rPr>
          <w:rFonts w:ascii="Lato" w:hAnsi="Lato" w:cstheme="minorHAnsi"/>
        </w:rPr>
        <w:t>l</w:t>
      </w:r>
      <w:r w:rsidR="00C831A1" w:rsidRPr="00E9011A">
        <w:rPr>
          <w:rFonts w:ascii="Lato" w:hAnsi="Lato" w:cstheme="minorHAnsi"/>
        </w:rPr>
        <w:t>a</w:t>
      </w:r>
      <w:r w:rsidRPr="00E9011A">
        <w:rPr>
          <w:rFonts w:ascii="Lato" w:hAnsi="Lato" w:cstheme="minorHAnsi"/>
        </w:rPr>
        <w:t xml:space="preserve"> </w:t>
      </w:r>
      <w:proofErr w:type="gramStart"/>
      <w:r w:rsidRPr="00E9011A">
        <w:rPr>
          <w:rFonts w:ascii="Lato" w:hAnsi="Lato" w:cstheme="minorHAnsi"/>
        </w:rPr>
        <w:t>Consejer</w:t>
      </w:r>
      <w:r w:rsidR="00C831A1" w:rsidRPr="00E9011A">
        <w:rPr>
          <w:rFonts w:ascii="Lato" w:hAnsi="Lato" w:cstheme="minorHAnsi"/>
        </w:rPr>
        <w:t>a</w:t>
      </w:r>
      <w:proofErr w:type="gramEnd"/>
      <w:r w:rsidRPr="00E9011A">
        <w:rPr>
          <w:rFonts w:ascii="Lato" w:hAnsi="Lato" w:cstheme="minorHAnsi"/>
        </w:rPr>
        <w:t xml:space="preserve"> Visitador</w:t>
      </w:r>
      <w:r w:rsidR="00C831A1" w:rsidRPr="00E9011A">
        <w:rPr>
          <w:rFonts w:ascii="Lato" w:hAnsi="Lato" w:cstheme="minorHAnsi"/>
        </w:rPr>
        <w:t>a</w:t>
      </w:r>
      <w:r w:rsidRPr="00E9011A">
        <w:rPr>
          <w:rFonts w:ascii="Lato" w:hAnsi="Lato" w:cstheme="minorHAnsi"/>
        </w:rPr>
        <w:t xml:space="preserve"> del Juzgado</w:t>
      </w:r>
      <w:r w:rsidR="00C831A1" w:rsidRPr="00E9011A">
        <w:rPr>
          <w:rFonts w:ascii="Lato" w:hAnsi="Lato" w:cstheme="minorHAnsi"/>
        </w:rPr>
        <w:t xml:space="preserve"> Mercantil y de Oralidad Mercantil del Distrito </w:t>
      </w:r>
      <w:r w:rsidRPr="00E9011A">
        <w:rPr>
          <w:rFonts w:ascii="Lato" w:hAnsi="Lato" w:cstheme="minorHAnsi"/>
        </w:rPr>
        <w:t>Judicial de Cuauhtémoc, para que dé seguimiento a la conducta del servidor público.</w:t>
      </w:r>
    </w:p>
    <w:p w14:paraId="22CDD462" w14:textId="77777777" w:rsidR="00FE6399" w:rsidRPr="004F1A21" w:rsidRDefault="00FE6399" w:rsidP="00B626AA">
      <w:pPr>
        <w:pStyle w:val="Prrafodelista"/>
        <w:numPr>
          <w:ilvl w:val="0"/>
          <w:numId w:val="19"/>
        </w:numPr>
        <w:spacing w:before="240" w:line="480" w:lineRule="auto"/>
        <w:jc w:val="both"/>
        <w:rPr>
          <w:rFonts w:ascii="Lato" w:hAnsi="Lato" w:cstheme="minorHAnsi"/>
        </w:rPr>
      </w:pPr>
      <w:r w:rsidRPr="004F1A21">
        <w:rPr>
          <w:rFonts w:ascii="Lato" w:hAnsi="Lato" w:cstheme="minorHAnsi"/>
        </w:rPr>
        <w:t>Remítase copia de la documentación de cuenta, al expediente del servidor público que nos ocupa, para los efectos legales a que haya lugar.</w:t>
      </w:r>
    </w:p>
    <w:p w14:paraId="7A5875FC" w14:textId="0B651374" w:rsidR="00FE6399" w:rsidRPr="004F1A21" w:rsidRDefault="00FE6399" w:rsidP="00B626AA">
      <w:pPr>
        <w:pStyle w:val="Prrafodelista"/>
        <w:numPr>
          <w:ilvl w:val="0"/>
          <w:numId w:val="19"/>
        </w:numPr>
        <w:spacing w:after="0" w:line="480" w:lineRule="auto"/>
        <w:jc w:val="both"/>
        <w:rPr>
          <w:rFonts w:ascii="Lato" w:hAnsi="Lato" w:cstheme="minorHAnsi"/>
        </w:rPr>
      </w:pPr>
      <w:r>
        <w:rPr>
          <w:rFonts w:ascii="Lato" w:hAnsi="Lato" w:cstheme="minorHAnsi"/>
        </w:rPr>
        <w:t>Finalmente, se comisiona a</w:t>
      </w:r>
      <w:r w:rsidR="00C831A1">
        <w:rPr>
          <w:rFonts w:ascii="Lato" w:hAnsi="Lato" w:cstheme="minorHAnsi"/>
        </w:rPr>
        <w:t xml:space="preserve"> </w:t>
      </w:r>
      <w:r>
        <w:rPr>
          <w:rFonts w:ascii="Lato" w:hAnsi="Lato" w:cstheme="minorHAnsi"/>
        </w:rPr>
        <w:t>l</w:t>
      </w:r>
      <w:r w:rsidR="00C831A1">
        <w:rPr>
          <w:rFonts w:ascii="Lato" w:hAnsi="Lato" w:cstheme="minorHAnsi"/>
        </w:rPr>
        <w:t>a</w:t>
      </w:r>
      <w:r>
        <w:rPr>
          <w:rFonts w:ascii="Lato" w:hAnsi="Lato" w:cstheme="minorHAnsi"/>
        </w:rPr>
        <w:t xml:space="preserve"> </w:t>
      </w:r>
      <w:proofErr w:type="gramStart"/>
      <w:r>
        <w:rPr>
          <w:rFonts w:ascii="Lato" w:hAnsi="Lato" w:cstheme="minorHAnsi"/>
        </w:rPr>
        <w:t>Consejer</w:t>
      </w:r>
      <w:r w:rsidR="00C831A1">
        <w:rPr>
          <w:rFonts w:ascii="Lato" w:hAnsi="Lato" w:cstheme="minorHAnsi"/>
        </w:rPr>
        <w:t>a</w:t>
      </w:r>
      <w:proofErr w:type="gramEnd"/>
      <w:r>
        <w:rPr>
          <w:rFonts w:ascii="Lato" w:hAnsi="Lato" w:cstheme="minorHAnsi"/>
        </w:rPr>
        <w:t xml:space="preserve"> Visitador</w:t>
      </w:r>
      <w:r w:rsidR="00C831A1">
        <w:rPr>
          <w:rFonts w:ascii="Lato" w:hAnsi="Lato" w:cstheme="minorHAnsi"/>
        </w:rPr>
        <w:t>a</w:t>
      </w:r>
      <w:r>
        <w:rPr>
          <w:rFonts w:ascii="Lato" w:hAnsi="Lato" w:cstheme="minorHAnsi"/>
        </w:rPr>
        <w:t xml:space="preserve"> para que conmine al servidor público a regir su actuar bajo los principios básicos que deben atender los servidores públicos del Poder Judicial del Estado.</w:t>
      </w:r>
    </w:p>
    <w:p w14:paraId="28D9F4D6" w14:textId="413C513A" w:rsidR="002D4277" w:rsidRDefault="00FE6399" w:rsidP="008B3157">
      <w:pPr>
        <w:pStyle w:val="NormalWeb"/>
        <w:tabs>
          <w:tab w:val="left" w:pos="5387"/>
        </w:tabs>
        <w:spacing w:line="480" w:lineRule="auto"/>
        <w:jc w:val="both"/>
        <w:rPr>
          <w:rFonts w:ascii="Lato" w:hAnsi="Lato"/>
          <w:b/>
          <w:color w:val="000000"/>
        </w:rPr>
      </w:pPr>
      <w:r w:rsidRPr="00E9011A">
        <w:rPr>
          <w:rFonts w:ascii="Lato" w:hAnsi="Lato" w:cstheme="minorHAnsi"/>
          <w:color w:val="000000" w:themeColor="text1"/>
          <w:sz w:val="22"/>
          <w:szCs w:val="22"/>
        </w:rPr>
        <w:lastRenderedPageBreak/>
        <w:t xml:space="preserve">Comuníquese esta determinación </w:t>
      </w:r>
      <w:r w:rsidRPr="00E9011A">
        <w:rPr>
          <w:rFonts w:ascii="Lato" w:hAnsi="Lato" w:cstheme="minorHAnsi"/>
          <w:bCs/>
          <w:color w:val="000000" w:themeColor="text1"/>
          <w:sz w:val="22"/>
          <w:szCs w:val="22"/>
          <w:bdr w:val="none" w:sz="0" w:space="0" w:color="auto" w:frame="1"/>
        </w:rPr>
        <w:t>a</w:t>
      </w:r>
      <w:r w:rsidR="00D47A56" w:rsidRPr="00E9011A">
        <w:rPr>
          <w:rFonts w:ascii="Lato" w:hAnsi="Lato" w:cstheme="minorHAnsi"/>
          <w:bCs/>
          <w:color w:val="000000" w:themeColor="text1"/>
          <w:sz w:val="22"/>
          <w:szCs w:val="22"/>
          <w:bdr w:val="none" w:sz="0" w:space="0" w:color="auto" w:frame="1"/>
        </w:rPr>
        <w:t xml:space="preserve"> </w:t>
      </w:r>
      <w:r w:rsidRPr="00E9011A">
        <w:rPr>
          <w:rFonts w:ascii="Lato" w:hAnsi="Lato" w:cstheme="minorHAnsi"/>
          <w:bCs/>
          <w:color w:val="000000" w:themeColor="text1"/>
          <w:sz w:val="22"/>
          <w:szCs w:val="22"/>
          <w:bdr w:val="none" w:sz="0" w:space="0" w:color="auto" w:frame="1"/>
        </w:rPr>
        <w:t>l</w:t>
      </w:r>
      <w:r w:rsidR="00D47A56" w:rsidRPr="00E9011A">
        <w:rPr>
          <w:rFonts w:ascii="Lato" w:hAnsi="Lato" w:cstheme="minorHAnsi"/>
          <w:bCs/>
          <w:color w:val="000000" w:themeColor="text1"/>
          <w:sz w:val="22"/>
          <w:szCs w:val="22"/>
          <w:bdr w:val="none" w:sz="0" w:space="0" w:color="auto" w:frame="1"/>
        </w:rPr>
        <w:t>a</w:t>
      </w:r>
      <w:r w:rsidRPr="00E9011A">
        <w:rPr>
          <w:rFonts w:ascii="Lato" w:hAnsi="Lato" w:cstheme="minorHAnsi"/>
          <w:bCs/>
          <w:color w:val="000000" w:themeColor="text1"/>
          <w:sz w:val="22"/>
          <w:szCs w:val="22"/>
          <w:bdr w:val="none" w:sz="0" w:space="0" w:color="auto" w:frame="1"/>
        </w:rPr>
        <w:t xml:space="preserve"> Consejer</w:t>
      </w:r>
      <w:r w:rsidR="00D47A56" w:rsidRPr="00E9011A">
        <w:rPr>
          <w:rFonts w:ascii="Lato" w:hAnsi="Lato" w:cstheme="minorHAnsi"/>
          <w:bCs/>
          <w:color w:val="000000" w:themeColor="text1"/>
          <w:sz w:val="22"/>
          <w:szCs w:val="22"/>
          <w:bdr w:val="none" w:sz="0" w:space="0" w:color="auto" w:frame="1"/>
        </w:rPr>
        <w:t>a</w:t>
      </w:r>
      <w:r w:rsidRPr="00E9011A">
        <w:rPr>
          <w:rFonts w:ascii="Lato" w:hAnsi="Lato" w:cstheme="minorHAnsi"/>
          <w:bCs/>
          <w:color w:val="000000" w:themeColor="text1"/>
          <w:sz w:val="22"/>
          <w:szCs w:val="22"/>
          <w:bdr w:val="none" w:sz="0" w:space="0" w:color="auto" w:frame="1"/>
        </w:rPr>
        <w:t xml:space="preserve"> </w:t>
      </w:r>
      <w:r w:rsidR="00D47A56" w:rsidRPr="00E9011A">
        <w:rPr>
          <w:rFonts w:ascii="Lato" w:hAnsi="Lato" w:cstheme="minorHAnsi"/>
          <w:bCs/>
          <w:color w:val="000000" w:themeColor="text1"/>
          <w:sz w:val="22"/>
          <w:szCs w:val="22"/>
          <w:bdr w:val="none" w:sz="0" w:space="0" w:color="auto" w:frame="1"/>
        </w:rPr>
        <w:t xml:space="preserve">Alejandra </w:t>
      </w:r>
      <w:proofErr w:type="spellStart"/>
      <w:r w:rsidR="00D47A56" w:rsidRPr="00E9011A">
        <w:rPr>
          <w:rFonts w:ascii="Lato" w:hAnsi="Lato" w:cstheme="minorHAnsi"/>
          <w:bCs/>
          <w:color w:val="000000" w:themeColor="text1"/>
          <w:sz w:val="22"/>
          <w:szCs w:val="22"/>
          <w:bdr w:val="none" w:sz="0" w:space="0" w:color="auto" w:frame="1"/>
        </w:rPr>
        <w:t>Cósetl</w:t>
      </w:r>
      <w:proofErr w:type="spellEnd"/>
      <w:r w:rsidR="00D47A56" w:rsidRPr="00E9011A">
        <w:rPr>
          <w:rFonts w:ascii="Lato" w:hAnsi="Lato" w:cstheme="minorHAnsi"/>
          <w:bCs/>
          <w:color w:val="000000" w:themeColor="text1"/>
          <w:sz w:val="22"/>
          <w:szCs w:val="22"/>
          <w:bdr w:val="none" w:sz="0" w:space="0" w:color="auto" w:frame="1"/>
        </w:rPr>
        <w:t xml:space="preserve"> </w:t>
      </w:r>
      <w:proofErr w:type="gramStart"/>
      <w:r w:rsidR="00D47A56" w:rsidRPr="00E9011A">
        <w:rPr>
          <w:rFonts w:ascii="Lato" w:hAnsi="Lato" w:cstheme="minorHAnsi"/>
          <w:bCs/>
          <w:color w:val="000000" w:themeColor="text1"/>
          <w:sz w:val="22"/>
          <w:szCs w:val="22"/>
          <w:bdr w:val="none" w:sz="0" w:space="0" w:color="auto" w:frame="1"/>
        </w:rPr>
        <w:t xml:space="preserve">Flores,  </w:t>
      </w:r>
      <w:r w:rsidRPr="00E9011A">
        <w:rPr>
          <w:rFonts w:ascii="Lato" w:hAnsi="Lato" w:cstheme="minorHAnsi"/>
          <w:color w:val="000000" w:themeColor="text1"/>
          <w:sz w:val="22"/>
          <w:szCs w:val="22"/>
        </w:rPr>
        <w:t>Contralor</w:t>
      </w:r>
      <w:proofErr w:type="gramEnd"/>
      <w:r w:rsidRPr="00E9011A">
        <w:rPr>
          <w:rFonts w:ascii="Lato" w:hAnsi="Lato" w:cstheme="minorHAnsi"/>
          <w:color w:val="000000" w:themeColor="text1"/>
          <w:sz w:val="22"/>
          <w:szCs w:val="22"/>
        </w:rPr>
        <w:t xml:space="preserve"> del Poder Judicial del Estado, para su conocimiento y efectos legales correspondientes, así como al Juez </w:t>
      </w:r>
      <w:r w:rsidR="00D47A56" w:rsidRPr="00E9011A">
        <w:rPr>
          <w:rFonts w:ascii="Lato" w:hAnsi="Lato" w:cstheme="minorHAnsi"/>
          <w:color w:val="000000" w:themeColor="text1"/>
          <w:sz w:val="22"/>
          <w:szCs w:val="22"/>
        </w:rPr>
        <w:t xml:space="preserve">Mercantil y de Oralidad Mercantil del </w:t>
      </w:r>
      <w:r w:rsidR="0055001C" w:rsidRPr="00E9011A">
        <w:rPr>
          <w:rFonts w:ascii="Lato" w:hAnsi="Lato" w:cstheme="minorHAnsi"/>
          <w:color w:val="000000" w:themeColor="text1"/>
          <w:sz w:val="22"/>
          <w:szCs w:val="22"/>
        </w:rPr>
        <w:t>D</w:t>
      </w:r>
      <w:r w:rsidR="00D47A56" w:rsidRPr="00E9011A">
        <w:rPr>
          <w:rFonts w:ascii="Lato" w:hAnsi="Lato" w:cstheme="minorHAnsi"/>
          <w:color w:val="000000" w:themeColor="text1"/>
          <w:sz w:val="22"/>
          <w:szCs w:val="22"/>
        </w:rPr>
        <w:t xml:space="preserve">istrito Judicial de </w:t>
      </w:r>
      <w:r w:rsidRPr="00E9011A">
        <w:rPr>
          <w:rFonts w:ascii="Lato" w:hAnsi="Lato" w:cstheme="minorHAnsi"/>
          <w:color w:val="000000" w:themeColor="text1"/>
          <w:sz w:val="22"/>
          <w:szCs w:val="22"/>
        </w:rPr>
        <w:t>Cuauhtémoc, para constanci</w:t>
      </w:r>
      <w:r w:rsidR="00171D1C">
        <w:rPr>
          <w:rFonts w:ascii="Lato" w:hAnsi="Lato" w:cstheme="minorHAnsi"/>
          <w:color w:val="000000" w:themeColor="text1"/>
          <w:sz w:val="22"/>
          <w:szCs w:val="22"/>
        </w:rPr>
        <w:t>a</w:t>
      </w:r>
      <w:r>
        <w:rPr>
          <w:rFonts w:ascii="Lato" w:hAnsi="Lato" w:cstheme="minorHAnsi"/>
          <w:sz w:val="22"/>
          <w:szCs w:val="22"/>
        </w:rPr>
        <w:t>.</w:t>
      </w:r>
      <w:r w:rsidRPr="004F1A21">
        <w:rPr>
          <w:rFonts w:ascii="Lato" w:hAnsi="Lato" w:cstheme="minorHAnsi"/>
          <w:sz w:val="22"/>
          <w:szCs w:val="22"/>
        </w:rPr>
        <w:t xml:space="preserve"> </w:t>
      </w:r>
      <w:r>
        <w:rPr>
          <w:rFonts w:ascii="Lato" w:hAnsi="Lato" w:cstheme="minorHAnsi"/>
          <w:b/>
          <w:bCs/>
          <w:color w:val="000000" w:themeColor="text1"/>
          <w:sz w:val="22"/>
          <w:szCs w:val="22"/>
          <w:u w:val="single"/>
        </w:rPr>
        <w:t xml:space="preserve"> </w:t>
      </w:r>
      <w:r w:rsidR="008B3157">
        <w:rPr>
          <w:rFonts w:ascii="Lato" w:hAnsi="Lato" w:cstheme="minorHAnsi"/>
          <w:b/>
          <w:bCs/>
          <w:color w:val="000000" w:themeColor="text1"/>
          <w:sz w:val="22"/>
          <w:szCs w:val="22"/>
          <w:u w:val="single"/>
        </w:rPr>
        <w:t>APROBADO POR UNANIMIDAD DE VOTOS.</w:t>
      </w:r>
    </w:p>
    <w:p w14:paraId="508D2490" w14:textId="0A51652B" w:rsidR="00D47A56" w:rsidRPr="008B3157" w:rsidRDefault="008B3157" w:rsidP="008B3157">
      <w:pPr>
        <w:tabs>
          <w:tab w:val="left" w:pos="851"/>
          <w:tab w:val="left" w:pos="5387"/>
        </w:tabs>
        <w:spacing w:after="0" w:line="480" w:lineRule="auto"/>
        <w:jc w:val="both"/>
        <w:rPr>
          <w:rFonts w:ascii="Lato" w:hAnsi="Lato"/>
          <w:b/>
          <w:color w:val="000000"/>
        </w:rPr>
      </w:pPr>
      <w:r>
        <w:rPr>
          <w:rFonts w:ascii="Lato" w:hAnsi="Lato"/>
          <w:b/>
          <w:color w:val="000000"/>
        </w:rPr>
        <w:tab/>
      </w:r>
      <w:r w:rsidR="00D47A56" w:rsidRPr="008B3157">
        <w:rPr>
          <w:rFonts w:ascii="Lato" w:hAnsi="Lato"/>
          <w:b/>
          <w:color w:val="000000"/>
        </w:rPr>
        <w:t>ACUERDO XVI/80/2024.</w:t>
      </w:r>
      <w:r w:rsidR="00C72FD7">
        <w:rPr>
          <w:rFonts w:ascii="Lato" w:hAnsi="Lato"/>
          <w:b/>
          <w:color w:val="000000"/>
        </w:rPr>
        <w:t>8</w:t>
      </w:r>
      <w:r w:rsidR="00F728E9" w:rsidRPr="008B3157">
        <w:rPr>
          <w:rFonts w:ascii="Lato" w:hAnsi="Lato"/>
          <w:b/>
          <w:color w:val="000000"/>
        </w:rPr>
        <w:t>.</w:t>
      </w:r>
      <w:r w:rsidR="002D4277" w:rsidRPr="008B3157">
        <w:rPr>
          <w:rFonts w:ascii="Lato" w:hAnsi="Lato"/>
          <w:b/>
          <w:color w:val="000000"/>
        </w:rPr>
        <w:t xml:space="preserve"> VENCIMIENTOS: </w:t>
      </w:r>
    </w:p>
    <w:tbl>
      <w:tblPr>
        <w:tblW w:w="51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7"/>
        <w:gridCol w:w="3762"/>
      </w:tblGrid>
      <w:tr w:rsidR="00FD5B95" w:rsidRPr="007740A2" w14:paraId="440B4EFD" w14:textId="77777777" w:rsidTr="005A169C">
        <w:trPr>
          <w:trHeight w:val="850"/>
        </w:trPr>
        <w:tc>
          <w:tcPr>
            <w:tcW w:w="2622" w:type="pct"/>
            <w:shd w:val="clear" w:color="auto" w:fill="auto"/>
            <w:noWrap/>
            <w:tcMar>
              <w:bottom w:w="142" w:type="dxa"/>
            </w:tcMar>
            <w:vAlign w:val="center"/>
          </w:tcPr>
          <w:p w14:paraId="6646C6FB" w14:textId="77777777" w:rsidR="00FD5B95" w:rsidRPr="007740A2" w:rsidRDefault="00FD5B95" w:rsidP="00B626AA">
            <w:pPr>
              <w:spacing w:line="360" w:lineRule="auto"/>
              <w:jc w:val="center"/>
              <w:rPr>
                <w:rFonts w:ascii="Lato" w:hAnsi="Lato" w:cs="Calibri"/>
                <w:b/>
                <w:bCs/>
              </w:rPr>
            </w:pPr>
            <w:r w:rsidRPr="007740A2">
              <w:rPr>
                <w:rFonts w:ascii="Lato" w:hAnsi="Lato" w:cs="Calibri"/>
                <w:b/>
                <w:bCs/>
              </w:rPr>
              <w:t>SITUACIÓN ACTUAL</w:t>
            </w:r>
          </w:p>
        </w:tc>
        <w:tc>
          <w:tcPr>
            <w:tcW w:w="2378" w:type="pct"/>
            <w:shd w:val="clear" w:color="auto" w:fill="auto"/>
            <w:noWrap/>
            <w:tcMar>
              <w:bottom w:w="142" w:type="dxa"/>
            </w:tcMar>
            <w:vAlign w:val="center"/>
          </w:tcPr>
          <w:p w14:paraId="444C7402" w14:textId="77777777" w:rsidR="00FD5B95" w:rsidRPr="007740A2" w:rsidRDefault="00FD5B95" w:rsidP="00B626AA">
            <w:pPr>
              <w:spacing w:line="324" w:lineRule="auto"/>
              <w:ind w:left="1080"/>
              <w:rPr>
                <w:rFonts w:ascii="Lato" w:hAnsi="Lato" w:cs="Calibri"/>
                <w:b/>
                <w:bCs/>
              </w:rPr>
            </w:pPr>
            <w:r w:rsidRPr="007740A2">
              <w:rPr>
                <w:rFonts w:ascii="Lato" w:hAnsi="Lato" w:cs="Calibri"/>
                <w:b/>
                <w:bCs/>
              </w:rPr>
              <w:t>DETERMINACIÓN</w:t>
            </w:r>
          </w:p>
        </w:tc>
      </w:tr>
      <w:tr w:rsidR="00FD5B95" w:rsidRPr="007740A2" w14:paraId="576F70AD"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0E206B9" w14:textId="77777777" w:rsidR="00FD5B95" w:rsidRPr="00972FE4" w:rsidRDefault="00FD5B95" w:rsidP="00B626AA">
            <w:pPr>
              <w:spacing w:line="360" w:lineRule="auto"/>
              <w:jc w:val="both"/>
              <w:rPr>
                <w:rFonts w:ascii="Lato" w:hAnsi="Lato"/>
                <w:b/>
                <w:bCs/>
                <w:sz w:val="20"/>
                <w:szCs w:val="20"/>
              </w:rPr>
            </w:pPr>
            <w:bookmarkStart w:id="23" w:name="_Hlk167697387"/>
            <w:r w:rsidRPr="00972FE4">
              <w:rPr>
                <w:rFonts w:ascii="Lato" w:hAnsi="Lato"/>
                <w:b/>
                <w:bCs/>
                <w:sz w:val="20"/>
                <w:szCs w:val="20"/>
              </w:rPr>
              <w:t>Lcda. María Luisa Aldana Arias</w:t>
            </w:r>
          </w:p>
          <w:p w14:paraId="7A288D44" w14:textId="77777777" w:rsidR="00FD5B95" w:rsidRPr="00972FE4" w:rsidRDefault="00FD5B95" w:rsidP="00B626AA">
            <w:pPr>
              <w:spacing w:line="360" w:lineRule="auto"/>
              <w:jc w:val="both"/>
              <w:rPr>
                <w:rFonts w:ascii="Lato" w:hAnsi="Lato"/>
                <w:sz w:val="20"/>
                <w:szCs w:val="20"/>
              </w:rPr>
            </w:pPr>
            <w:r w:rsidRPr="00972FE4">
              <w:rPr>
                <w:rFonts w:ascii="Lato" w:hAnsi="Lato"/>
                <w:sz w:val="20"/>
                <w:szCs w:val="20"/>
              </w:rPr>
              <w:t>Auxiliar de Registro y Trámite Interina (nivel 4)</w:t>
            </w:r>
            <w:r>
              <w:rPr>
                <w:rFonts w:ascii="Lato" w:hAnsi="Lato"/>
                <w:sz w:val="20"/>
                <w:szCs w:val="20"/>
              </w:rPr>
              <w:t>, a</w:t>
            </w:r>
            <w:r w:rsidRPr="00972FE4">
              <w:rPr>
                <w:rFonts w:ascii="Lato" w:hAnsi="Lato"/>
                <w:sz w:val="20"/>
                <w:szCs w:val="20"/>
              </w:rPr>
              <w:t xml:space="preserve">dscrita </w:t>
            </w:r>
            <w:r>
              <w:rPr>
                <w:rFonts w:ascii="Lato" w:hAnsi="Lato"/>
                <w:sz w:val="20"/>
                <w:szCs w:val="20"/>
              </w:rPr>
              <w:t xml:space="preserve">a la </w:t>
            </w:r>
            <w:r w:rsidRPr="00972FE4">
              <w:rPr>
                <w:rFonts w:ascii="Lato" w:hAnsi="Lato"/>
                <w:sz w:val="20"/>
                <w:szCs w:val="20"/>
              </w:rPr>
              <w:t>Dirección de Transparencia, Protección de Datos Personales y Acceso a la Información del Poder Judicial del Estado.</w:t>
            </w:r>
          </w:p>
          <w:p w14:paraId="00C07467" w14:textId="77777777" w:rsidR="00FD5B95" w:rsidRPr="00FE287F" w:rsidRDefault="00FD5B95" w:rsidP="00B626AA">
            <w:pPr>
              <w:spacing w:line="360" w:lineRule="auto"/>
              <w:jc w:val="both"/>
              <w:rPr>
                <w:rFonts w:ascii="Lato" w:hAnsi="Lato"/>
                <w:b/>
                <w:bCs/>
                <w:sz w:val="20"/>
                <w:szCs w:val="20"/>
              </w:rPr>
            </w:pPr>
            <w:r w:rsidRPr="00972FE4">
              <w:rPr>
                <w:rFonts w:ascii="Lato" w:hAnsi="Lato"/>
                <w:b/>
                <w:bCs/>
                <w:sz w:val="20"/>
                <w:szCs w:val="20"/>
              </w:rPr>
              <w:t xml:space="preserve">Vence interinato: </w:t>
            </w:r>
            <w:r w:rsidRPr="00972FE4">
              <w:rPr>
                <w:rFonts w:ascii="Lato" w:hAnsi="Lato"/>
                <w:b/>
                <w:bCs/>
                <w:color w:val="FF0000"/>
                <w:sz w:val="20"/>
                <w:szCs w:val="20"/>
              </w:rPr>
              <w:t>01-oct-24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23E3475" w14:textId="729F6F27" w:rsidR="00FD5B95" w:rsidRPr="00FE287F" w:rsidRDefault="00C14451" w:rsidP="00B626AA">
            <w:pPr>
              <w:spacing w:line="360" w:lineRule="auto"/>
              <w:jc w:val="both"/>
              <w:rPr>
                <w:rFonts w:ascii="Lato" w:hAnsi="Lato" w:cs="Calibri"/>
                <w:sz w:val="20"/>
                <w:szCs w:val="20"/>
              </w:rPr>
            </w:pPr>
            <w:r>
              <w:rPr>
                <w:rFonts w:ascii="Lato" w:hAnsi="Lato" w:cs="Calibri"/>
                <w:sz w:val="20"/>
                <w:szCs w:val="20"/>
              </w:rPr>
              <w:t>Por necesidades del servicio, se prorroga su interinato por</w:t>
            </w:r>
            <w:r w:rsidR="00466875">
              <w:rPr>
                <w:rFonts w:ascii="Lato" w:hAnsi="Lato" w:cs="Calibri"/>
                <w:sz w:val="20"/>
                <w:szCs w:val="20"/>
              </w:rPr>
              <w:t xml:space="preserve"> tres</w:t>
            </w:r>
            <w:r w:rsidR="004A4CB8">
              <w:rPr>
                <w:rFonts w:ascii="Lato" w:hAnsi="Lato" w:cs="Calibri"/>
                <w:sz w:val="20"/>
                <w:szCs w:val="20"/>
              </w:rPr>
              <w:t xml:space="preserve"> </w:t>
            </w:r>
            <w:r>
              <w:rPr>
                <w:rFonts w:ascii="Lato" w:hAnsi="Lato" w:cs="Calibri"/>
                <w:sz w:val="20"/>
                <w:szCs w:val="20"/>
              </w:rPr>
              <w:t>meses.</w:t>
            </w:r>
          </w:p>
        </w:tc>
      </w:tr>
      <w:tr w:rsidR="00FD5B95" w:rsidRPr="007740A2" w14:paraId="754BED6F"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942921C" w14:textId="77777777" w:rsidR="00FD5B95" w:rsidRPr="00FE287F" w:rsidRDefault="00FD5B95" w:rsidP="00B626AA">
            <w:pPr>
              <w:spacing w:line="360" w:lineRule="auto"/>
              <w:jc w:val="both"/>
              <w:rPr>
                <w:rFonts w:ascii="Lato" w:hAnsi="Lato"/>
                <w:b/>
                <w:bCs/>
                <w:sz w:val="20"/>
                <w:szCs w:val="20"/>
              </w:rPr>
            </w:pPr>
            <w:r w:rsidRPr="00FE287F">
              <w:rPr>
                <w:rFonts w:ascii="Lato" w:hAnsi="Lato"/>
                <w:b/>
                <w:bCs/>
                <w:sz w:val="20"/>
                <w:szCs w:val="20"/>
              </w:rPr>
              <w:t>Ing. Leonel Ramírez Calderón</w:t>
            </w:r>
          </w:p>
          <w:p w14:paraId="39EC2047" w14:textId="77777777" w:rsidR="00FD5B95" w:rsidRPr="00FE287F" w:rsidRDefault="00FD5B95" w:rsidP="00B626AA">
            <w:pPr>
              <w:spacing w:line="360" w:lineRule="auto"/>
              <w:jc w:val="both"/>
              <w:rPr>
                <w:rFonts w:ascii="Lato" w:hAnsi="Lato"/>
                <w:sz w:val="20"/>
                <w:szCs w:val="20"/>
              </w:rPr>
            </w:pPr>
            <w:r w:rsidRPr="00FE287F">
              <w:rPr>
                <w:rFonts w:ascii="Lato" w:hAnsi="Lato"/>
                <w:sz w:val="20"/>
                <w:szCs w:val="20"/>
              </w:rPr>
              <w:t>Jefe de Sección Interino (nivel 7)</w:t>
            </w:r>
            <w:r>
              <w:rPr>
                <w:rFonts w:ascii="Lato" w:hAnsi="Lato"/>
                <w:sz w:val="20"/>
                <w:szCs w:val="20"/>
              </w:rPr>
              <w:t>. a</w:t>
            </w:r>
            <w:r w:rsidRPr="00FE287F">
              <w:rPr>
                <w:rFonts w:ascii="Lato" w:hAnsi="Lato"/>
                <w:sz w:val="20"/>
                <w:szCs w:val="20"/>
              </w:rPr>
              <w:t>dscrito al Departamento de Recursos Materiales dependiente de la Dirección de Recursos Humanos y Materiales.</w:t>
            </w:r>
          </w:p>
          <w:p w14:paraId="329F110C" w14:textId="77777777" w:rsidR="00FD5B95" w:rsidRPr="00FE287F" w:rsidRDefault="00FD5B95" w:rsidP="00B626AA">
            <w:pPr>
              <w:spacing w:line="360" w:lineRule="auto"/>
              <w:jc w:val="both"/>
              <w:rPr>
                <w:rFonts w:ascii="Lato" w:hAnsi="Lato"/>
                <w:b/>
                <w:bCs/>
                <w:sz w:val="20"/>
                <w:szCs w:val="20"/>
              </w:rPr>
            </w:pPr>
            <w:r w:rsidRPr="00FE287F">
              <w:rPr>
                <w:rFonts w:ascii="Lato" w:hAnsi="Lato"/>
                <w:b/>
                <w:bCs/>
                <w:sz w:val="20"/>
                <w:szCs w:val="20"/>
              </w:rPr>
              <w:t xml:space="preserve">Vence Interinato: </w:t>
            </w:r>
            <w:r w:rsidRPr="00FE287F">
              <w:rPr>
                <w:rFonts w:ascii="Lato" w:hAnsi="Lato"/>
                <w:b/>
                <w:bCs/>
                <w:color w:val="FF0000"/>
                <w:sz w:val="20"/>
                <w:szCs w:val="20"/>
              </w:rPr>
              <w:t>01-</w:t>
            </w:r>
            <w:r>
              <w:rPr>
                <w:rFonts w:ascii="Lato" w:hAnsi="Lato"/>
                <w:b/>
                <w:bCs/>
                <w:color w:val="FF0000"/>
                <w:sz w:val="20"/>
                <w:szCs w:val="20"/>
              </w:rPr>
              <w:t>oct-24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B5DB741" w14:textId="376088CF" w:rsidR="00FD5B95" w:rsidRPr="00FE287F" w:rsidRDefault="00C14451" w:rsidP="00B626AA">
            <w:pPr>
              <w:spacing w:line="360" w:lineRule="auto"/>
              <w:jc w:val="both"/>
              <w:rPr>
                <w:rFonts w:ascii="Lato" w:hAnsi="Lato" w:cs="Calibri"/>
                <w:sz w:val="20"/>
                <w:szCs w:val="20"/>
              </w:rPr>
            </w:pPr>
            <w:r>
              <w:rPr>
                <w:rFonts w:ascii="Lato" w:hAnsi="Lato" w:cs="Calibri"/>
                <w:sz w:val="20"/>
                <w:szCs w:val="20"/>
              </w:rPr>
              <w:t xml:space="preserve">Por necesidades del servicio, se prorroga su interinato por </w:t>
            </w:r>
            <w:r w:rsidR="009551F8">
              <w:rPr>
                <w:rFonts w:ascii="Lato" w:hAnsi="Lato" w:cs="Calibri"/>
                <w:sz w:val="20"/>
                <w:szCs w:val="20"/>
              </w:rPr>
              <w:t xml:space="preserve">tres </w:t>
            </w:r>
            <w:r>
              <w:rPr>
                <w:rFonts w:ascii="Lato" w:hAnsi="Lato" w:cs="Calibri"/>
                <w:sz w:val="20"/>
                <w:szCs w:val="20"/>
              </w:rPr>
              <w:t>meses.</w:t>
            </w:r>
          </w:p>
        </w:tc>
      </w:tr>
      <w:tr w:rsidR="00FD5B95" w:rsidRPr="007740A2" w14:paraId="0A1F8882"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CE0BDB2" w14:textId="77777777" w:rsidR="00FD5B95" w:rsidRPr="00FE287F" w:rsidRDefault="00FD5B95" w:rsidP="00B626AA">
            <w:pPr>
              <w:spacing w:line="360" w:lineRule="auto"/>
              <w:jc w:val="both"/>
              <w:rPr>
                <w:rFonts w:ascii="Lato" w:hAnsi="Lato"/>
                <w:b/>
                <w:bCs/>
                <w:sz w:val="20"/>
                <w:szCs w:val="20"/>
              </w:rPr>
            </w:pPr>
            <w:r w:rsidRPr="00FE287F">
              <w:rPr>
                <w:rFonts w:ascii="Lato" w:hAnsi="Lato"/>
                <w:b/>
                <w:bCs/>
                <w:sz w:val="20"/>
                <w:szCs w:val="20"/>
              </w:rPr>
              <w:t>Lcdo. Juan Jesús Mejía Montiel</w:t>
            </w:r>
          </w:p>
          <w:p w14:paraId="54DA57F7" w14:textId="77777777" w:rsidR="00FD5B95" w:rsidRPr="00FE287F" w:rsidRDefault="00FD5B95" w:rsidP="00B626AA">
            <w:pPr>
              <w:spacing w:line="360" w:lineRule="auto"/>
              <w:jc w:val="both"/>
              <w:rPr>
                <w:rFonts w:ascii="Lato" w:hAnsi="Lato"/>
                <w:sz w:val="20"/>
                <w:szCs w:val="20"/>
              </w:rPr>
            </w:pPr>
            <w:r w:rsidRPr="00FE287F">
              <w:rPr>
                <w:rFonts w:ascii="Lato" w:hAnsi="Lato"/>
                <w:sz w:val="20"/>
                <w:szCs w:val="20"/>
              </w:rPr>
              <w:t>Auxiliar Administrativo Interino (nivel 5), en funciones de Asistente de Atención al Público</w:t>
            </w:r>
            <w:r>
              <w:rPr>
                <w:rFonts w:ascii="Lato" w:hAnsi="Lato"/>
                <w:sz w:val="20"/>
                <w:szCs w:val="20"/>
              </w:rPr>
              <w:t>, a</w:t>
            </w:r>
            <w:r w:rsidRPr="00FE287F">
              <w:rPr>
                <w:rFonts w:ascii="Lato" w:hAnsi="Lato"/>
                <w:sz w:val="20"/>
                <w:szCs w:val="20"/>
              </w:rPr>
              <w:t>dscrito al Juzgado de Control y de Juicio Oral del Distrito Judicial de Sánchez Piedras y Especializado en Justicia para Adolescentes</w:t>
            </w:r>
          </w:p>
          <w:p w14:paraId="576D73C6" w14:textId="77777777" w:rsidR="00FD5B95" w:rsidRPr="00FE287F" w:rsidRDefault="00FD5B95" w:rsidP="00B626AA">
            <w:pPr>
              <w:spacing w:line="360" w:lineRule="auto"/>
              <w:jc w:val="both"/>
              <w:rPr>
                <w:rFonts w:ascii="Lato" w:hAnsi="Lato"/>
                <w:b/>
                <w:bCs/>
                <w:sz w:val="20"/>
                <w:szCs w:val="20"/>
              </w:rPr>
            </w:pPr>
            <w:r w:rsidRPr="00FE287F">
              <w:rPr>
                <w:rFonts w:ascii="Lato" w:hAnsi="Lato"/>
                <w:b/>
                <w:bCs/>
                <w:sz w:val="20"/>
                <w:szCs w:val="20"/>
              </w:rPr>
              <w:t xml:space="preserve">Vence Interinato: </w:t>
            </w:r>
            <w:r w:rsidRPr="00FE287F">
              <w:rPr>
                <w:rFonts w:ascii="Lato" w:hAnsi="Lato"/>
                <w:b/>
                <w:bCs/>
                <w:color w:val="FF0000"/>
                <w:sz w:val="20"/>
                <w:szCs w:val="20"/>
              </w:rPr>
              <w:t>01-</w:t>
            </w:r>
            <w:r>
              <w:rPr>
                <w:rFonts w:ascii="Lato" w:hAnsi="Lato"/>
                <w:b/>
                <w:bCs/>
                <w:color w:val="FF0000"/>
                <w:sz w:val="20"/>
                <w:szCs w:val="20"/>
              </w:rPr>
              <w:t>oct-24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CFF52FD" w14:textId="1419B2C7" w:rsidR="00FD5B95" w:rsidRPr="00FE287F" w:rsidRDefault="00C14451" w:rsidP="00B626AA">
            <w:pPr>
              <w:spacing w:line="360" w:lineRule="auto"/>
              <w:jc w:val="both"/>
              <w:rPr>
                <w:rFonts w:ascii="Lato" w:hAnsi="Lato" w:cs="Calibri"/>
                <w:sz w:val="20"/>
                <w:szCs w:val="20"/>
              </w:rPr>
            </w:pPr>
            <w:r>
              <w:rPr>
                <w:rFonts w:ascii="Lato" w:hAnsi="Lato" w:cs="Calibri"/>
                <w:sz w:val="20"/>
                <w:szCs w:val="20"/>
              </w:rPr>
              <w:t xml:space="preserve">Por necesidades del servicio, se prorroga su interinato por </w:t>
            </w:r>
            <w:r w:rsidR="009551F8">
              <w:rPr>
                <w:rFonts w:ascii="Lato" w:hAnsi="Lato" w:cs="Calibri"/>
                <w:sz w:val="20"/>
                <w:szCs w:val="20"/>
              </w:rPr>
              <w:t xml:space="preserve">tres </w:t>
            </w:r>
            <w:r>
              <w:rPr>
                <w:rFonts w:ascii="Lato" w:hAnsi="Lato" w:cs="Calibri"/>
                <w:sz w:val="20"/>
                <w:szCs w:val="20"/>
              </w:rPr>
              <w:t>meses.</w:t>
            </w:r>
          </w:p>
        </w:tc>
      </w:tr>
      <w:tr w:rsidR="00FD5B95" w:rsidRPr="007740A2" w14:paraId="237E2E11"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6C49979" w14:textId="77777777" w:rsidR="00FD5B95" w:rsidRPr="00FE287F" w:rsidRDefault="00FD5B95" w:rsidP="00B626AA">
            <w:pPr>
              <w:spacing w:line="360" w:lineRule="auto"/>
              <w:jc w:val="both"/>
              <w:rPr>
                <w:rFonts w:ascii="Lato" w:hAnsi="Lato"/>
                <w:b/>
                <w:bCs/>
                <w:sz w:val="20"/>
                <w:szCs w:val="20"/>
              </w:rPr>
            </w:pPr>
            <w:r w:rsidRPr="00FE287F">
              <w:rPr>
                <w:rFonts w:ascii="Lato" w:hAnsi="Lato"/>
                <w:b/>
                <w:bCs/>
                <w:sz w:val="20"/>
                <w:szCs w:val="20"/>
              </w:rPr>
              <w:t>Lcda. Rosa Ivonne Mendoza Martínez</w:t>
            </w:r>
          </w:p>
          <w:p w14:paraId="6F40A446" w14:textId="77777777" w:rsidR="00FD5B95" w:rsidRPr="00FE287F" w:rsidRDefault="00FD5B95" w:rsidP="00B626AA">
            <w:pPr>
              <w:spacing w:line="360" w:lineRule="auto"/>
              <w:jc w:val="both"/>
              <w:rPr>
                <w:rFonts w:ascii="Lato" w:hAnsi="Lato"/>
                <w:sz w:val="20"/>
                <w:szCs w:val="20"/>
              </w:rPr>
            </w:pPr>
            <w:r w:rsidRPr="00FE287F">
              <w:rPr>
                <w:rFonts w:ascii="Lato" w:hAnsi="Lato"/>
                <w:sz w:val="20"/>
                <w:szCs w:val="20"/>
              </w:rPr>
              <w:t>Secretaria Técnica Interina (nivel 10)</w:t>
            </w:r>
            <w:r>
              <w:rPr>
                <w:rFonts w:ascii="Lato" w:hAnsi="Lato"/>
                <w:sz w:val="20"/>
                <w:szCs w:val="20"/>
              </w:rPr>
              <w:t>, a</w:t>
            </w:r>
            <w:r w:rsidRPr="00FE287F">
              <w:rPr>
                <w:rFonts w:ascii="Lato" w:hAnsi="Lato"/>
                <w:sz w:val="20"/>
                <w:szCs w:val="20"/>
              </w:rPr>
              <w:t xml:space="preserve">dscrita a </w:t>
            </w:r>
            <w:r>
              <w:rPr>
                <w:rFonts w:ascii="Lato" w:hAnsi="Lato"/>
                <w:sz w:val="20"/>
                <w:szCs w:val="20"/>
              </w:rPr>
              <w:t xml:space="preserve">la </w:t>
            </w:r>
            <w:r w:rsidRPr="00FE287F">
              <w:rPr>
                <w:rFonts w:ascii="Lato" w:hAnsi="Lato"/>
                <w:sz w:val="20"/>
                <w:szCs w:val="20"/>
              </w:rPr>
              <w:t>Contraloría del Poder Judicial del Estado de Tlaxcala.</w:t>
            </w:r>
          </w:p>
          <w:p w14:paraId="1DEB123C" w14:textId="77777777" w:rsidR="00FD5B95" w:rsidRPr="00FE287F" w:rsidRDefault="00FD5B95" w:rsidP="00B626AA">
            <w:pPr>
              <w:spacing w:line="360" w:lineRule="auto"/>
              <w:jc w:val="both"/>
              <w:rPr>
                <w:rFonts w:ascii="Lato" w:hAnsi="Lato"/>
                <w:b/>
                <w:bCs/>
                <w:sz w:val="20"/>
                <w:szCs w:val="20"/>
              </w:rPr>
            </w:pPr>
            <w:r w:rsidRPr="00FE287F">
              <w:rPr>
                <w:rFonts w:ascii="Lato" w:hAnsi="Lato"/>
                <w:b/>
                <w:bCs/>
                <w:sz w:val="20"/>
                <w:szCs w:val="20"/>
              </w:rPr>
              <w:t xml:space="preserve">Vence Interinato: </w:t>
            </w:r>
            <w:r w:rsidRPr="00FE287F">
              <w:rPr>
                <w:rFonts w:ascii="Lato" w:hAnsi="Lato"/>
                <w:b/>
                <w:bCs/>
                <w:color w:val="FF0000"/>
                <w:sz w:val="20"/>
                <w:szCs w:val="20"/>
              </w:rPr>
              <w:t>02-</w:t>
            </w:r>
            <w:r>
              <w:rPr>
                <w:rFonts w:ascii="Lato" w:hAnsi="Lato"/>
                <w:b/>
                <w:bCs/>
                <w:color w:val="FF0000"/>
                <w:sz w:val="20"/>
                <w:szCs w:val="20"/>
              </w:rPr>
              <w:t>oct-24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E274490" w14:textId="00A61A70" w:rsidR="00AF2D80" w:rsidRPr="00FE287F" w:rsidRDefault="00C14451" w:rsidP="005A169C">
            <w:pPr>
              <w:spacing w:line="360" w:lineRule="auto"/>
              <w:jc w:val="both"/>
              <w:rPr>
                <w:rFonts w:ascii="Lato" w:hAnsi="Lato" w:cs="Calibri"/>
                <w:sz w:val="20"/>
                <w:szCs w:val="20"/>
              </w:rPr>
            </w:pPr>
            <w:r>
              <w:rPr>
                <w:rFonts w:ascii="Lato" w:hAnsi="Lato" w:cs="Calibri"/>
                <w:sz w:val="20"/>
                <w:szCs w:val="20"/>
              </w:rPr>
              <w:t xml:space="preserve">Por necesidades del servicio, se prorroga su interinato </w:t>
            </w:r>
            <w:r w:rsidR="00AF2D80" w:rsidRPr="005A169C">
              <w:rPr>
                <w:rFonts w:ascii="Lato" w:hAnsi="Lato" w:cs="Calibri"/>
                <w:color w:val="FF0000"/>
                <w:sz w:val="20"/>
                <w:szCs w:val="20"/>
              </w:rPr>
              <w:t xml:space="preserve">hasta nuevas instrucciones </w:t>
            </w:r>
          </w:p>
        </w:tc>
      </w:tr>
      <w:tr w:rsidR="00FD5B95" w:rsidRPr="007740A2" w14:paraId="6F3BC53B"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ABA0F47" w14:textId="77777777" w:rsidR="00FD5B95" w:rsidRPr="00FE287F" w:rsidRDefault="00FD5B95" w:rsidP="00B626AA">
            <w:pPr>
              <w:spacing w:line="360" w:lineRule="auto"/>
              <w:jc w:val="both"/>
              <w:rPr>
                <w:rFonts w:ascii="Lato" w:hAnsi="Lato" w:cs="Calibri"/>
                <w:b/>
                <w:bCs/>
                <w:sz w:val="20"/>
                <w:szCs w:val="20"/>
              </w:rPr>
            </w:pPr>
            <w:r w:rsidRPr="00FE287F">
              <w:rPr>
                <w:rFonts w:ascii="Lato" w:hAnsi="Lato" w:cs="Calibri"/>
                <w:b/>
                <w:bCs/>
                <w:sz w:val="20"/>
                <w:szCs w:val="20"/>
              </w:rPr>
              <w:lastRenderedPageBreak/>
              <w:t>Lcda. Guadalupe Rodríguez Castillo</w:t>
            </w:r>
          </w:p>
          <w:p w14:paraId="0EE8ED1D" w14:textId="77777777" w:rsidR="00FD5B95" w:rsidRPr="00FE287F" w:rsidRDefault="00FD5B95" w:rsidP="00B626AA">
            <w:pPr>
              <w:spacing w:line="360" w:lineRule="auto"/>
              <w:jc w:val="both"/>
              <w:rPr>
                <w:rFonts w:ascii="Lato" w:hAnsi="Lato" w:cs="Calibri"/>
                <w:sz w:val="20"/>
                <w:szCs w:val="20"/>
              </w:rPr>
            </w:pPr>
            <w:r w:rsidRPr="00FE287F">
              <w:rPr>
                <w:rFonts w:ascii="Lato" w:hAnsi="Lato" w:cs="Calibri"/>
                <w:sz w:val="20"/>
                <w:szCs w:val="20"/>
              </w:rPr>
              <w:t>Auxiliar Administrativa Interina (nivel 5), en funciones del Oficial de Partes</w:t>
            </w:r>
            <w:r>
              <w:rPr>
                <w:rFonts w:ascii="Lato" w:hAnsi="Lato" w:cs="Calibri"/>
                <w:sz w:val="20"/>
                <w:szCs w:val="20"/>
              </w:rPr>
              <w:t>, a</w:t>
            </w:r>
            <w:r w:rsidRPr="00FE287F">
              <w:rPr>
                <w:rFonts w:ascii="Lato" w:hAnsi="Lato" w:cs="Calibri"/>
                <w:sz w:val="20"/>
                <w:szCs w:val="20"/>
              </w:rPr>
              <w:t>dscrita al Juzgado Primero de lo Civil del Distrito Judicial de Cuauhtémoc.</w:t>
            </w:r>
          </w:p>
          <w:p w14:paraId="18DD2E9B" w14:textId="77777777" w:rsidR="00FD5B95" w:rsidRPr="00FE287F" w:rsidRDefault="00FD5B95" w:rsidP="00B626AA">
            <w:pPr>
              <w:spacing w:line="360" w:lineRule="auto"/>
              <w:jc w:val="both"/>
              <w:rPr>
                <w:rFonts w:ascii="Lato" w:hAnsi="Lato" w:cs="Calibri"/>
                <w:b/>
                <w:bCs/>
                <w:sz w:val="20"/>
                <w:szCs w:val="20"/>
              </w:rPr>
            </w:pPr>
            <w:r w:rsidRPr="00FE287F">
              <w:rPr>
                <w:rFonts w:ascii="Lato" w:hAnsi="Lato" w:cs="Calibri"/>
                <w:b/>
                <w:bCs/>
                <w:sz w:val="20"/>
                <w:szCs w:val="20"/>
              </w:rPr>
              <w:t xml:space="preserve">Vence Interinato: </w:t>
            </w:r>
            <w:r w:rsidRPr="007A2B88">
              <w:rPr>
                <w:rFonts w:ascii="Lato" w:hAnsi="Lato" w:cs="Calibri"/>
                <w:b/>
                <w:bCs/>
                <w:color w:val="FF0000"/>
                <w:sz w:val="20"/>
                <w:szCs w:val="20"/>
              </w:rPr>
              <w:t>02-</w:t>
            </w:r>
            <w:r>
              <w:rPr>
                <w:rFonts w:ascii="Lato" w:hAnsi="Lato" w:cs="Calibri"/>
                <w:b/>
                <w:bCs/>
                <w:color w:val="FF0000"/>
                <w:sz w:val="20"/>
                <w:szCs w:val="20"/>
              </w:rPr>
              <w:t>oct-24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851A534" w14:textId="13B5DF0C" w:rsidR="00FD5B95" w:rsidRPr="00FE287F" w:rsidRDefault="00C14451" w:rsidP="00B626AA">
            <w:pPr>
              <w:spacing w:line="360" w:lineRule="auto"/>
              <w:jc w:val="both"/>
              <w:rPr>
                <w:rFonts w:ascii="Lato" w:hAnsi="Lato" w:cs="Calibri"/>
                <w:sz w:val="20"/>
                <w:szCs w:val="20"/>
              </w:rPr>
            </w:pPr>
            <w:r>
              <w:rPr>
                <w:rFonts w:ascii="Lato" w:hAnsi="Lato" w:cs="Calibri"/>
                <w:sz w:val="20"/>
                <w:szCs w:val="20"/>
              </w:rPr>
              <w:t xml:space="preserve">Por necesidades del servicio, se prorroga su interinato por </w:t>
            </w:r>
            <w:r w:rsidR="009551F8">
              <w:rPr>
                <w:rFonts w:ascii="Lato" w:hAnsi="Lato" w:cs="Calibri"/>
                <w:sz w:val="20"/>
                <w:szCs w:val="20"/>
              </w:rPr>
              <w:t>tres m</w:t>
            </w:r>
            <w:r>
              <w:rPr>
                <w:rFonts w:ascii="Lato" w:hAnsi="Lato" w:cs="Calibri"/>
                <w:sz w:val="20"/>
                <w:szCs w:val="20"/>
              </w:rPr>
              <w:t>eses.</w:t>
            </w:r>
          </w:p>
        </w:tc>
      </w:tr>
      <w:tr w:rsidR="00FD5B95" w:rsidRPr="007740A2" w14:paraId="60DE93B5"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30A66B0" w14:textId="77777777" w:rsidR="00FD5B95" w:rsidRPr="00FE287F" w:rsidRDefault="00FD5B95" w:rsidP="00B626AA">
            <w:pPr>
              <w:spacing w:line="360" w:lineRule="auto"/>
              <w:jc w:val="both"/>
              <w:rPr>
                <w:rFonts w:ascii="Lato" w:hAnsi="Lato" w:cs="Calibri"/>
                <w:b/>
                <w:bCs/>
                <w:sz w:val="20"/>
                <w:szCs w:val="20"/>
              </w:rPr>
            </w:pPr>
            <w:r w:rsidRPr="00FE287F">
              <w:rPr>
                <w:rFonts w:ascii="Lato" w:hAnsi="Lato" w:cs="Calibri"/>
                <w:b/>
                <w:bCs/>
                <w:sz w:val="20"/>
                <w:szCs w:val="20"/>
              </w:rPr>
              <w:t>Lcda. Blanca Estela Núñez Barrera</w:t>
            </w:r>
          </w:p>
          <w:p w14:paraId="21124A54" w14:textId="77777777" w:rsidR="00FD5B95" w:rsidRPr="00FE287F" w:rsidRDefault="00FD5B95" w:rsidP="00B626AA">
            <w:pPr>
              <w:spacing w:line="360" w:lineRule="auto"/>
              <w:jc w:val="both"/>
              <w:rPr>
                <w:rFonts w:ascii="Lato" w:hAnsi="Lato" w:cs="Calibri"/>
                <w:sz w:val="20"/>
                <w:szCs w:val="20"/>
              </w:rPr>
            </w:pPr>
            <w:r w:rsidRPr="00FE287F">
              <w:rPr>
                <w:rFonts w:ascii="Lato" w:hAnsi="Lato" w:cs="Calibri"/>
                <w:sz w:val="20"/>
                <w:szCs w:val="20"/>
              </w:rPr>
              <w:t>Proyectista de Juzgado (nivel 9)</w:t>
            </w:r>
            <w:r>
              <w:rPr>
                <w:rFonts w:ascii="Lato" w:hAnsi="Lato" w:cs="Calibri"/>
                <w:sz w:val="20"/>
                <w:szCs w:val="20"/>
              </w:rPr>
              <w:t>, a</w:t>
            </w:r>
            <w:r w:rsidRPr="00FE287F">
              <w:rPr>
                <w:rFonts w:ascii="Lato" w:hAnsi="Lato" w:cs="Calibri"/>
                <w:sz w:val="20"/>
                <w:szCs w:val="20"/>
              </w:rPr>
              <w:t>dscrita al Juzgado Tercero de lo Civil del Distrito Judicial de Cuauhtémoc y de Extinción de Dominio del Estado de Tlaxcala.</w:t>
            </w:r>
          </w:p>
          <w:p w14:paraId="55BA2A91" w14:textId="77777777" w:rsidR="00FD5B95" w:rsidRPr="00FE287F" w:rsidRDefault="00FD5B95" w:rsidP="00B626AA">
            <w:pPr>
              <w:spacing w:line="360" w:lineRule="auto"/>
              <w:jc w:val="both"/>
              <w:rPr>
                <w:rFonts w:ascii="Lato" w:hAnsi="Lato" w:cs="Calibri"/>
                <w:b/>
                <w:bCs/>
                <w:sz w:val="20"/>
                <w:szCs w:val="20"/>
              </w:rPr>
            </w:pPr>
            <w:r w:rsidRPr="00FE287F">
              <w:rPr>
                <w:rFonts w:ascii="Lato" w:hAnsi="Lato" w:cs="Calibri"/>
                <w:b/>
                <w:bCs/>
                <w:sz w:val="20"/>
                <w:szCs w:val="20"/>
              </w:rPr>
              <w:t xml:space="preserve">Vence </w:t>
            </w:r>
            <w:r>
              <w:rPr>
                <w:rFonts w:ascii="Lato" w:hAnsi="Lato" w:cs="Calibri"/>
                <w:b/>
                <w:bCs/>
                <w:sz w:val="20"/>
                <w:szCs w:val="20"/>
              </w:rPr>
              <w:t>designación temporal</w:t>
            </w:r>
            <w:r w:rsidRPr="00FE287F">
              <w:rPr>
                <w:rFonts w:ascii="Lato" w:hAnsi="Lato" w:cs="Calibri"/>
                <w:b/>
                <w:bCs/>
                <w:sz w:val="20"/>
                <w:szCs w:val="20"/>
              </w:rPr>
              <w:t xml:space="preserve">: </w:t>
            </w:r>
            <w:r w:rsidRPr="00FE287F">
              <w:rPr>
                <w:rFonts w:ascii="Lato" w:hAnsi="Lato" w:cs="Calibri"/>
                <w:b/>
                <w:bCs/>
                <w:color w:val="FF0000"/>
                <w:sz w:val="20"/>
                <w:szCs w:val="20"/>
              </w:rPr>
              <w:t>02-</w:t>
            </w:r>
            <w:r>
              <w:rPr>
                <w:rFonts w:ascii="Lato" w:hAnsi="Lato" w:cs="Calibri"/>
                <w:b/>
                <w:bCs/>
                <w:color w:val="FF0000"/>
                <w:sz w:val="20"/>
                <w:szCs w:val="20"/>
              </w:rPr>
              <w:t>oct-24</w:t>
            </w:r>
          </w:p>
          <w:p w14:paraId="61FFE367" w14:textId="77777777" w:rsidR="00FD5B95" w:rsidRPr="00FE287F" w:rsidRDefault="00FD5B95" w:rsidP="00B626AA">
            <w:pPr>
              <w:spacing w:line="360" w:lineRule="auto"/>
              <w:jc w:val="both"/>
              <w:rPr>
                <w:rFonts w:ascii="Lato" w:hAnsi="Lato" w:cs="Calibri"/>
                <w:sz w:val="20"/>
                <w:szCs w:val="20"/>
              </w:rPr>
            </w:pPr>
            <w:r w:rsidRPr="00FE287F">
              <w:rPr>
                <w:rFonts w:ascii="Lato" w:hAnsi="Lato" w:cs="Calibri"/>
                <w:color w:val="FF0000"/>
                <w:sz w:val="20"/>
                <w:szCs w:val="20"/>
              </w:rPr>
              <w:t>Una vez concluid</w:t>
            </w:r>
            <w:r>
              <w:rPr>
                <w:rFonts w:ascii="Lato" w:hAnsi="Lato" w:cs="Calibri"/>
                <w:color w:val="FF0000"/>
                <w:sz w:val="20"/>
                <w:szCs w:val="20"/>
              </w:rPr>
              <w:t>o el término</w:t>
            </w:r>
            <w:r w:rsidRPr="00FE287F">
              <w:rPr>
                <w:rFonts w:ascii="Lato" w:hAnsi="Lato" w:cs="Calibri"/>
                <w:color w:val="FF0000"/>
                <w:sz w:val="20"/>
                <w:szCs w:val="20"/>
              </w:rPr>
              <w:t xml:space="preserve">, regresará al nivel y carga que ostentaba como </w:t>
            </w:r>
            <w:proofErr w:type="spellStart"/>
            <w:r w:rsidRPr="00FE287F">
              <w:rPr>
                <w:rFonts w:ascii="Lato" w:hAnsi="Lato" w:cs="Calibri"/>
                <w:color w:val="FF0000"/>
                <w:sz w:val="20"/>
                <w:szCs w:val="20"/>
              </w:rPr>
              <w:t>Diligenciaria</w:t>
            </w:r>
            <w:proofErr w:type="spellEnd"/>
            <w:r w:rsidRPr="00FE287F">
              <w:rPr>
                <w:rFonts w:ascii="Lato" w:hAnsi="Lato" w:cs="Calibri"/>
                <w:color w:val="FF0000"/>
                <w:sz w:val="20"/>
                <w:szCs w:val="20"/>
              </w:rPr>
              <w:t xml:space="preserve"> </w:t>
            </w:r>
            <w:r>
              <w:rPr>
                <w:rFonts w:ascii="Lato" w:hAnsi="Lato" w:cs="Calibri"/>
                <w:color w:val="FF0000"/>
                <w:sz w:val="20"/>
                <w:szCs w:val="20"/>
              </w:rPr>
              <w:t>en el área de</w:t>
            </w:r>
            <w:r w:rsidRPr="00FE287F">
              <w:rPr>
                <w:rFonts w:ascii="Lato" w:hAnsi="Lato" w:cs="Calibri"/>
                <w:color w:val="FF0000"/>
                <w:sz w:val="20"/>
                <w:szCs w:val="20"/>
              </w:rPr>
              <w:t xml:space="preserve"> su anterior adscripción (2° Civil Cuauhtémoc).</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0C3C162" w14:textId="438F5219" w:rsidR="00FD5B95" w:rsidRPr="00FE287F" w:rsidRDefault="00C14451" w:rsidP="00B626AA">
            <w:pPr>
              <w:spacing w:line="360" w:lineRule="auto"/>
              <w:jc w:val="both"/>
              <w:rPr>
                <w:rFonts w:ascii="Lato" w:hAnsi="Lato" w:cs="Calibri"/>
                <w:sz w:val="20"/>
                <w:szCs w:val="20"/>
              </w:rPr>
            </w:pPr>
            <w:r>
              <w:rPr>
                <w:rFonts w:ascii="Lato" w:hAnsi="Lato" w:cs="Calibri"/>
                <w:sz w:val="20"/>
                <w:szCs w:val="20"/>
              </w:rPr>
              <w:t>Por necesidades del servicio, se prorroga su designación temporal por</w:t>
            </w:r>
            <w:r w:rsidR="009551F8">
              <w:rPr>
                <w:rFonts w:ascii="Lato" w:hAnsi="Lato" w:cs="Calibri"/>
                <w:sz w:val="20"/>
                <w:szCs w:val="20"/>
              </w:rPr>
              <w:t xml:space="preserve"> tres </w:t>
            </w:r>
            <w:r>
              <w:rPr>
                <w:rFonts w:ascii="Lato" w:hAnsi="Lato" w:cs="Calibri"/>
                <w:sz w:val="20"/>
                <w:szCs w:val="20"/>
              </w:rPr>
              <w:t>meses.</w:t>
            </w:r>
          </w:p>
        </w:tc>
      </w:tr>
      <w:tr w:rsidR="00FD5B95" w:rsidRPr="007740A2" w14:paraId="73B1F208"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AA3BF10" w14:textId="77777777" w:rsidR="00FD5B95" w:rsidRPr="008D71E6" w:rsidRDefault="00FD5B95" w:rsidP="00B626AA">
            <w:pPr>
              <w:spacing w:line="360" w:lineRule="auto"/>
              <w:jc w:val="both"/>
              <w:rPr>
                <w:rFonts w:ascii="Lato" w:hAnsi="Lato"/>
                <w:b/>
                <w:bCs/>
                <w:sz w:val="20"/>
                <w:szCs w:val="20"/>
              </w:rPr>
            </w:pPr>
            <w:r w:rsidRPr="008D71E6">
              <w:rPr>
                <w:rFonts w:ascii="Lato" w:hAnsi="Lato"/>
                <w:b/>
                <w:bCs/>
                <w:sz w:val="20"/>
                <w:szCs w:val="20"/>
              </w:rPr>
              <w:t>Lcdo. Miguel Ángel Martínez Sánchez</w:t>
            </w:r>
          </w:p>
          <w:p w14:paraId="76E5C8DD" w14:textId="163309E2" w:rsidR="00FD5B95" w:rsidRPr="008D71E6" w:rsidRDefault="00FD5B95" w:rsidP="00B626AA">
            <w:pPr>
              <w:spacing w:line="360" w:lineRule="auto"/>
              <w:jc w:val="both"/>
              <w:rPr>
                <w:rFonts w:ascii="Lato" w:hAnsi="Lato"/>
                <w:sz w:val="20"/>
                <w:szCs w:val="20"/>
              </w:rPr>
            </w:pPr>
            <w:r w:rsidRPr="008D71E6">
              <w:rPr>
                <w:rFonts w:ascii="Lato" w:hAnsi="Lato"/>
                <w:sz w:val="20"/>
                <w:szCs w:val="20"/>
              </w:rPr>
              <w:t xml:space="preserve">Secretario Técnico Interino (nivel </w:t>
            </w:r>
            <w:r w:rsidR="002E59C4">
              <w:rPr>
                <w:rFonts w:ascii="Lato" w:hAnsi="Lato"/>
                <w:sz w:val="20"/>
                <w:szCs w:val="20"/>
              </w:rPr>
              <w:t>10</w:t>
            </w:r>
            <w:r w:rsidRPr="008D71E6">
              <w:rPr>
                <w:rFonts w:ascii="Lato" w:hAnsi="Lato"/>
                <w:sz w:val="20"/>
                <w:szCs w:val="20"/>
              </w:rPr>
              <w:t>)</w:t>
            </w:r>
            <w:r>
              <w:rPr>
                <w:rFonts w:ascii="Lato" w:hAnsi="Lato"/>
                <w:sz w:val="20"/>
                <w:szCs w:val="20"/>
              </w:rPr>
              <w:t>, a</w:t>
            </w:r>
            <w:r w:rsidRPr="008D71E6">
              <w:rPr>
                <w:rFonts w:ascii="Lato" w:hAnsi="Lato"/>
                <w:sz w:val="20"/>
                <w:szCs w:val="20"/>
              </w:rPr>
              <w:t>dscrito a la Comisión de Vigilancia y Visitaduría del Consejo de la Judicatura del Estado de Tlaxcala.</w:t>
            </w:r>
          </w:p>
          <w:p w14:paraId="6857B075" w14:textId="77777777" w:rsidR="00FD5B95" w:rsidRPr="00FE287F" w:rsidRDefault="00FD5B95" w:rsidP="00B626AA">
            <w:pPr>
              <w:spacing w:line="360" w:lineRule="auto"/>
              <w:jc w:val="both"/>
              <w:rPr>
                <w:rFonts w:ascii="Lato" w:hAnsi="Lato"/>
                <w:b/>
                <w:bCs/>
                <w:sz w:val="20"/>
                <w:szCs w:val="20"/>
              </w:rPr>
            </w:pPr>
            <w:r w:rsidRPr="008D71E6">
              <w:rPr>
                <w:rFonts w:ascii="Lato" w:hAnsi="Lato"/>
                <w:b/>
                <w:bCs/>
                <w:sz w:val="20"/>
                <w:szCs w:val="20"/>
              </w:rPr>
              <w:t xml:space="preserve">Vence interinato: </w:t>
            </w:r>
            <w:r w:rsidRPr="008D71E6">
              <w:rPr>
                <w:rFonts w:ascii="Lato" w:hAnsi="Lato"/>
                <w:b/>
                <w:bCs/>
                <w:color w:val="FF0000"/>
                <w:sz w:val="20"/>
                <w:szCs w:val="20"/>
              </w:rPr>
              <w:t>03-</w:t>
            </w:r>
            <w:r>
              <w:rPr>
                <w:rFonts w:ascii="Lato" w:hAnsi="Lato"/>
                <w:b/>
                <w:bCs/>
                <w:color w:val="FF0000"/>
                <w:sz w:val="20"/>
                <w:szCs w:val="20"/>
              </w:rPr>
              <w:t>oct-24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719612F" w14:textId="61DECFAA" w:rsidR="00FD5B95" w:rsidRPr="00FE287F" w:rsidRDefault="00C14451" w:rsidP="00B626AA">
            <w:pPr>
              <w:spacing w:line="360" w:lineRule="auto"/>
              <w:jc w:val="both"/>
              <w:rPr>
                <w:rFonts w:ascii="Lato" w:hAnsi="Lato" w:cs="Calibri"/>
                <w:sz w:val="20"/>
                <w:szCs w:val="20"/>
              </w:rPr>
            </w:pPr>
            <w:r>
              <w:rPr>
                <w:rFonts w:ascii="Lato" w:hAnsi="Lato" w:cs="Calibri"/>
                <w:sz w:val="20"/>
                <w:szCs w:val="20"/>
              </w:rPr>
              <w:t xml:space="preserve">Por necesidades del servicio, se prorroga su interinato por </w:t>
            </w:r>
            <w:r w:rsidR="005A169C">
              <w:rPr>
                <w:rFonts w:ascii="Lato" w:hAnsi="Lato" w:cs="Calibri"/>
                <w:sz w:val="20"/>
                <w:szCs w:val="20"/>
              </w:rPr>
              <w:t xml:space="preserve">tres </w:t>
            </w:r>
            <w:r>
              <w:rPr>
                <w:rFonts w:ascii="Lato" w:hAnsi="Lato" w:cs="Calibri"/>
                <w:sz w:val="20"/>
                <w:szCs w:val="20"/>
              </w:rPr>
              <w:t>meses.</w:t>
            </w:r>
          </w:p>
        </w:tc>
      </w:tr>
      <w:tr w:rsidR="00FD5B95" w:rsidRPr="007740A2" w14:paraId="0D4481B4"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C9F1253" w14:textId="77777777" w:rsidR="00FD5B95" w:rsidRPr="0072303E" w:rsidRDefault="00FD5B95" w:rsidP="00B626AA">
            <w:pPr>
              <w:spacing w:line="360" w:lineRule="auto"/>
              <w:jc w:val="both"/>
              <w:rPr>
                <w:rFonts w:ascii="Lato" w:hAnsi="Lato"/>
                <w:b/>
                <w:bCs/>
                <w:sz w:val="20"/>
                <w:szCs w:val="20"/>
              </w:rPr>
            </w:pPr>
            <w:r w:rsidRPr="0072303E">
              <w:rPr>
                <w:rFonts w:ascii="Lato" w:hAnsi="Lato"/>
                <w:b/>
                <w:bCs/>
                <w:sz w:val="20"/>
                <w:szCs w:val="20"/>
              </w:rPr>
              <w:t xml:space="preserve">Lcda. María del Rocío Rodríguez </w:t>
            </w:r>
            <w:proofErr w:type="spellStart"/>
            <w:r w:rsidRPr="0072303E">
              <w:rPr>
                <w:rFonts w:ascii="Lato" w:hAnsi="Lato"/>
                <w:b/>
                <w:bCs/>
                <w:sz w:val="20"/>
                <w:szCs w:val="20"/>
              </w:rPr>
              <w:t>Rodríguez</w:t>
            </w:r>
            <w:proofErr w:type="spellEnd"/>
          </w:p>
          <w:p w14:paraId="4D8E9F8B" w14:textId="77777777" w:rsidR="00FD5B95" w:rsidRPr="0072303E" w:rsidRDefault="00FD5B95" w:rsidP="00B626AA">
            <w:pPr>
              <w:spacing w:line="360" w:lineRule="auto"/>
              <w:jc w:val="both"/>
              <w:rPr>
                <w:rFonts w:ascii="Lato" w:hAnsi="Lato"/>
                <w:sz w:val="20"/>
                <w:szCs w:val="20"/>
              </w:rPr>
            </w:pPr>
            <w:r w:rsidRPr="0072303E">
              <w:rPr>
                <w:rFonts w:ascii="Lato" w:hAnsi="Lato"/>
                <w:sz w:val="20"/>
                <w:szCs w:val="20"/>
              </w:rPr>
              <w:t>Jefa de Departamento Interina (nivel 11), encargada de la Unidad de Igualdad de Género del Poder Judicial del Estado de Tlaxcala.</w:t>
            </w:r>
          </w:p>
          <w:p w14:paraId="738B6378" w14:textId="77777777" w:rsidR="00FD5B95" w:rsidRPr="00FE287F" w:rsidRDefault="00FD5B95" w:rsidP="00B626AA">
            <w:pPr>
              <w:spacing w:line="360" w:lineRule="auto"/>
              <w:jc w:val="both"/>
              <w:rPr>
                <w:rFonts w:ascii="Lato" w:hAnsi="Lato"/>
                <w:b/>
                <w:bCs/>
                <w:sz w:val="20"/>
                <w:szCs w:val="20"/>
              </w:rPr>
            </w:pPr>
            <w:r w:rsidRPr="0072303E">
              <w:rPr>
                <w:rFonts w:ascii="Lato" w:hAnsi="Lato"/>
                <w:b/>
                <w:bCs/>
                <w:sz w:val="20"/>
                <w:szCs w:val="20"/>
              </w:rPr>
              <w:t xml:space="preserve">Vence interinato: </w:t>
            </w:r>
            <w:r w:rsidRPr="0072303E">
              <w:rPr>
                <w:rFonts w:ascii="Lato" w:hAnsi="Lato"/>
                <w:b/>
                <w:bCs/>
                <w:color w:val="FF0000"/>
                <w:sz w:val="20"/>
                <w:szCs w:val="20"/>
              </w:rPr>
              <w:t>03-</w:t>
            </w:r>
            <w:r>
              <w:rPr>
                <w:rFonts w:ascii="Lato" w:hAnsi="Lato"/>
                <w:b/>
                <w:bCs/>
                <w:color w:val="FF0000"/>
                <w:sz w:val="20"/>
                <w:szCs w:val="20"/>
              </w:rPr>
              <w:t>oct-24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573F9D7" w14:textId="4A1F9415" w:rsidR="00FD5B95" w:rsidRPr="00FE287F" w:rsidRDefault="00C14451" w:rsidP="00B626AA">
            <w:pPr>
              <w:spacing w:line="360" w:lineRule="auto"/>
              <w:jc w:val="both"/>
              <w:rPr>
                <w:rFonts w:ascii="Lato" w:hAnsi="Lato" w:cs="Calibri"/>
                <w:sz w:val="20"/>
                <w:szCs w:val="20"/>
              </w:rPr>
            </w:pPr>
            <w:r>
              <w:rPr>
                <w:rFonts w:ascii="Lato" w:hAnsi="Lato" w:cs="Calibri"/>
                <w:sz w:val="20"/>
                <w:szCs w:val="20"/>
              </w:rPr>
              <w:t xml:space="preserve">Por necesidades del servicio, se prorroga su </w:t>
            </w:r>
            <w:r w:rsidRPr="005A169C">
              <w:rPr>
                <w:rFonts w:ascii="Lato" w:hAnsi="Lato" w:cs="Calibri"/>
                <w:color w:val="FF0000"/>
                <w:sz w:val="20"/>
                <w:szCs w:val="20"/>
              </w:rPr>
              <w:t xml:space="preserve">interinato por </w:t>
            </w:r>
            <w:r w:rsidR="005A169C" w:rsidRPr="005A169C">
              <w:rPr>
                <w:rFonts w:ascii="Lato" w:hAnsi="Lato" w:cs="Calibri"/>
                <w:color w:val="FF0000"/>
                <w:sz w:val="20"/>
                <w:szCs w:val="20"/>
              </w:rPr>
              <w:t xml:space="preserve">un </w:t>
            </w:r>
            <w:r w:rsidRPr="005A169C">
              <w:rPr>
                <w:rFonts w:ascii="Lato" w:hAnsi="Lato" w:cs="Calibri"/>
                <w:color w:val="FF0000"/>
                <w:sz w:val="20"/>
                <w:szCs w:val="20"/>
              </w:rPr>
              <w:t>mes.</w:t>
            </w:r>
          </w:p>
        </w:tc>
      </w:tr>
      <w:tr w:rsidR="00FD5B95" w:rsidRPr="007740A2" w14:paraId="576C4F97"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8308CA4" w14:textId="77777777" w:rsidR="00FD5B95" w:rsidRPr="0072303E" w:rsidRDefault="00FD5B95" w:rsidP="00B626AA">
            <w:pPr>
              <w:spacing w:line="360" w:lineRule="auto"/>
              <w:jc w:val="both"/>
              <w:rPr>
                <w:rFonts w:ascii="Lato" w:hAnsi="Lato"/>
                <w:b/>
                <w:bCs/>
                <w:sz w:val="20"/>
                <w:szCs w:val="20"/>
              </w:rPr>
            </w:pPr>
            <w:r w:rsidRPr="0072303E">
              <w:rPr>
                <w:rFonts w:ascii="Lato" w:hAnsi="Lato"/>
                <w:b/>
                <w:bCs/>
                <w:sz w:val="20"/>
                <w:szCs w:val="20"/>
              </w:rPr>
              <w:t>Lcda. Vianey Pérez Vázquez</w:t>
            </w:r>
          </w:p>
          <w:p w14:paraId="1990368A" w14:textId="77777777" w:rsidR="00FD5B95" w:rsidRPr="0072303E" w:rsidRDefault="00FD5B95" w:rsidP="00B626AA">
            <w:pPr>
              <w:spacing w:line="360" w:lineRule="auto"/>
              <w:jc w:val="both"/>
              <w:rPr>
                <w:rFonts w:ascii="Lato" w:hAnsi="Lato"/>
                <w:sz w:val="20"/>
                <w:szCs w:val="20"/>
              </w:rPr>
            </w:pPr>
            <w:r w:rsidRPr="0072303E">
              <w:rPr>
                <w:rFonts w:ascii="Lato" w:hAnsi="Lato"/>
                <w:sz w:val="20"/>
                <w:szCs w:val="20"/>
              </w:rPr>
              <w:t>Taquimecanógrafa Interina (nivel 3)</w:t>
            </w:r>
            <w:r>
              <w:rPr>
                <w:rFonts w:ascii="Lato" w:hAnsi="Lato"/>
                <w:sz w:val="20"/>
                <w:szCs w:val="20"/>
              </w:rPr>
              <w:t>, a</w:t>
            </w:r>
            <w:r w:rsidRPr="0072303E">
              <w:rPr>
                <w:rFonts w:ascii="Lato" w:hAnsi="Lato"/>
                <w:sz w:val="20"/>
                <w:szCs w:val="20"/>
              </w:rPr>
              <w:t>dscrita al Juzgado Familiar del Distrito Judicial de Morelos.</w:t>
            </w:r>
          </w:p>
          <w:p w14:paraId="4C890022" w14:textId="77777777" w:rsidR="00FD5B95" w:rsidRPr="00FE287F" w:rsidRDefault="00FD5B95" w:rsidP="00B626AA">
            <w:pPr>
              <w:spacing w:line="360" w:lineRule="auto"/>
              <w:jc w:val="both"/>
              <w:rPr>
                <w:rFonts w:ascii="Lato" w:hAnsi="Lato"/>
                <w:b/>
                <w:bCs/>
                <w:sz w:val="20"/>
                <w:szCs w:val="20"/>
              </w:rPr>
            </w:pPr>
            <w:r w:rsidRPr="0072303E">
              <w:rPr>
                <w:rFonts w:ascii="Lato" w:hAnsi="Lato"/>
                <w:b/>
                <w:bCs/>
                <w:sz w:val="20"/>
                <w:szCs w:val="20"/>
              </w:rPr>
              <w:t xml:space="preserve">Vence </w:t>
            </w:r>
            <w:r>
              <w:rPr>
                <w:rFonts w:ascii="Lato" w:hAnsi="Lato"/>
                <w:b/>
                <w:bCs/>
                <w:sz w:val="20"/>
                <w:szCs w:val="20"/>
              </w:rPr>
              <w:t>i</w:t>
            </w:r>
            <w:r w:rsidRPr="0072303E">
              <w:rPr>
                <w:rFonts w:ascii="Lato" w:hAnsi="Lato"/>
                <w:b/>
                <w:bCs/>
                <w:sz w:val="20"/>
                <w:szCs w:val="20"/>
              </w:rPr>
              <w:t xml:space="preserve">nterinato: </w:t>
            </w:r>
            <w:r w:rsidRPr="0072303E">
              <w:rPr>
                <w:rFonts w:ascii="Lato" w:hAnsi="Lato"/>
                <w:b/>
                <w:bCs/>
                <w:color w:val="FF0000"/>
                <w:sz w:val="20"/>
                <w:szCs w:val="20"/>
              </w:rPr>
              <w:t>04-</w:t>
            </w:r>
            <w:r>
              <w:rPr>
                <w:rFonts w:ascii="Lato" w:hAnsi="Lato"/>
                <w:b/>
                <w:bCs/>
                <w:color w:val="FF0000"/>
                <w:sz w:val="20"/>
                <w:szCs w:val="20"/>
              </w:rPr>
              <w:t>oct-24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ED6F470" w14:textId="71902999" w:rsidR="00FD5B95" w:rsidRPr="00FE287F" w:rsidRDefault="00C14451" w:rsidP="00B626AA">
            <w:pPr>
              <w:spacing w:line="360" w:lineRule="auto"/>
              <w:jc w:val="both"/>
              <w:rPr>
                <w:rFonts w:ascii="Lato" w:hAnsi="Lato" w:cs="Calibri"/>
                <w:sz w:val="20"/>
                <w:szCs w:val="20"/>
              </w:rPr>
            </w:pPr>
            <w:r>
              <w:rPr>
                <w:rFonts w:ascii="Lato" w:hAnsi="Lato" w:cs="Calibri"/>
                <w:sz w:val="20"/>
                <w:szCs w:val="20"/>
              </w:rPr>
              <w:t xml:space="preserve">Por necesidades del servicio, se prorroga su interinato por </w:t>
            </w:r>
            <w:r w:rsidR="009551F8">
              <w:rPr>
                <w:rFonts w:ascii="Lato" w:hAnsi="Lato" w:cs="Calibri"/>
                <w:sz w:val="20"/>
                <w:szCs w:val="20"/>
              </w:rPr>
              <w:t xml:space="preserve">tres </w:t>
            </w:r>
            <w:r>
              <w:rPr>
                <w:rFonts w:ascii="Lato" w:hAnsi="Lato" w:cs="Calibri"/>
                <w:sz w:val="20"/>
                <w:szCs w:val="20"/>
              </w:rPr>
              <w:t>meses.</w:t>
            </w:r>
          </w:p>
        </w:tc>
      </w:tr>
      <w:bookmarkEnd w:id="23"/>
      <w:tr w:rsidR="00FD5B95" w:rsidRPr="007740A2" w14:paraId="042BA02C"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A3E0E9A" w14:textId="77777777" w:rsidR="00FD5B95" w:rsidRPr="00570063" w:rsidRDefault="00FD5B95" w:rsidP="00B626AA">
            <w:pPr>
              <w:spacing w:line="360" w:lineRule="auto"/>
              <w:jc w:val="both"/>
              <w:rPr>
                <w:rFonts w:ascii="Lato" w:hAnsi="Lato"/>
                <w:b/>
                <w:bCs/>
                <w:sz w:val="20"/>
                <w:szCs w:val="20"/>
              </w:rPr>
            </w:pPr>
            <w:r w:rsidRPr="00570063">
              <w:rPr>
                <w:rFonts w:ascii="Lato" w:hAnsi="Lato"/>
                <w:b/>
                <w:bCs/>
                <w:sz w:val="20"/>
                <w:szCs w:val="20"/>
              </w:rPr>
              <w:lastRenderedPageBreak/>
              <w:t>Lcda. Leydi Diana Méndez Roque</w:t>
            </w:r>
          </w:p>
          <w:p w14:paraId="59C2E9C8" w14:textId="77777777" w:rsidR="00FD5B95" w:rsidRPr="00570063" w:rsidRDefault="00FD5B95" w:rsidP="00B626AA">
            <w:pPr>
              <w:spacing w:line="360" w:lineRule="auto"/>
              <w:jc w:val="both"/>
              <w:rPr>
                <w:rFonts w:ascii="Lato" w:hAnsi="Lato"/>
                <w:sz w:val="20"/>
                <w:szCs w:val="20"/>
              </w:rPr>
            </w:pPr>
            <w:r w:rsidRPr="00570063">
              <w:rPr>
                <w:rFonts w:ascii="Lato" w:hAnsi="Lato"/>
                <w:sz w:val="20"/>
                <w:szCs w:val="20"/>
              </w:rPr>
              <w:t xml:space="preserve">Auxiliar Administrativa </w:t>
            </w:r>
            <w:r>
              <w:rPr>
                <w:rFonts w:ascii="Lato" w:hAnsi="Lato"/>
                <w:sz w:val="20"/>
                <w:szCs w:val="20"/>
              </w:rPr>
              <w:t>I</w:t>
            </w:r>
            <w:r w:rsidRPr="00570063">
              <w:rPr>
                <w:rFonts w:ascii="Lato" w:hAnsi="Lato"/>
                <w:sz w:val="20"/>
                <w:szCs w:val="20"/>
              </w:rPr>
              <w:t>nterina (nivel 5), en funciones de Oficial de Partes</w:t>
            </w:r>
            <w:r>
              <w:rPr>
                <w:rFonts w:ascii="Lato" w:hAnsi="Lato"/>
                <w:sz w:val="20"/>
                <w:szCs w:val="20"/>
              </w:rPr>
              <w:t>, a</w:t>
            </w:r>
            <w:r w:rsidRPr="00570063">
              <w:rPr>
                <w:rFonts w:ascii="Lato" w:hAnsi="Lato"/>
                <w:sz w:val="20"/>
                <w:szCs w:val="20"/>
              </w:rPr>
              <w:t>dscrita a la Primera Ponencia de la Sala Penal y Especializada en Administración de Justicia para Adolescentes.</w:t>
            </w:r>
          </w:p>
          <w:p w14:paraId="258F9492" w14:textId="77777777" w:rsidR="00FD5B95" w:rsidRPr="00FE287F" w:rsidRDefault="00FD5B95" w:rsidP="00B626AA">
            <w:pPr>
              <w:spacing w:line="360" w:lineRule="auto"/>
              <w:jc w:val="both"/>
              <w:rPr>
                <w:rFonts w:ascii="Lato" w:hAnsi="Lato"/>
                <w:b/>
                <w:bCs/>
                <w:sz w:val="20"/>
                <w:szCs w:val="20"/>
              </w:rPr>
            </w:pPr>
            <w:r w:rsidRPr="00570063">
              <w:rPr>
                <w:rFonts w:ascii="Lato" w:hAnsi="Lato"/>
                <w:b/>
                <w:bCs/>
                <w:sz w:val="20"/>
                <w:szCs w:val="20"/>
              </w:rPr>
              <w:t>Vence interinato</w:t>
            </w:r>
            <w:r w:rsidRPr="00C62AA1">
              <w:rPr>
                <w:rFonts w:ascii="Lato" w:hAnsi="Lato"/>
                <w:b/>
                <w:bCs/>
                <w:color w:val="FF0000"/>
                <w:sz w:val="20"/>
                <w:szCs w:val="20"/>
              </w:rPr>
              <w:t>: 07-oct-24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04362A2" w14:textId="1210FB5A" w:rsidR="00FD5B95" w:rsidRPr="00FE287F" w:rsidRDefault="00AF2D80" w:rsidP="00B626AA">
            <w:pPr>
              <w:spacing w:line="360" w:lineRule="auto"/>
              <w:jc w:val="both"/>
              <w:rPr>
                <w:rFonts w:ascii="Lato" w:hAnsi="Lato" w:cs="Calibri"/>
                <w:b/>
                <w:bCs/>
                <w:sz w:val="20"/>
                <w:szCs w:val="20"/>
              </w:rPr>
            </w:pPr>
            <w:r>
              <w:rPr>
                <w:rFonts w:ascii="Lato" w:hAnsi="Lato" w:cs="Calibri"/>
                <w:sz w:val="20"/>
                <w:szCs w:val="20"/>
              </w:rPr>
              <w:t>A petición de la Magistrada Titular de la</w:t>
            </w:r>
            <w:r w:rsidR="00A25639" w:rsidRPr="00570063">
              <w:rPr>
                <w:rFonts w:ascii="Lato" w:hAnsi="Lato"/>
                <w:sz w:val="20"/>
                <w:szCs w:val="20"/>
              </w:rPr>
              <w:t xml:space="preserve"> Primera Ponencia de la Sala Penal y Especializada en Administración de Justicia para Adolescentes</w:t>
            </w:r>
            <w:r>
              <w:rPr>
                <w:rFonts w:ascii="Lato" w:hAnsi="Lato" w:cs="Calibri"/>
                <w:sz w:val="20"/>
                <w:szCs w:val="20"/>
              </w:rPr>
              <w:t xml:space="preserve"> </w:t>
            </w:r>
            <w:r w:rsidR="00C14451">
              <w:rPr>
                <w:rFonts w:ascii="Lato" w:hAnsi="Lato" w:cs="Calibri"/>
                <w:sz w:val="20"/>
                <w:szCs w:val="20"/>
              </w:rPr>
              <w:t xml:space="preserve">Por necesidades del servicio, se prorroga su interinato por </w:t>
            </w:r>
            <w:r w:rsidR="00A25639">
              <w:rPr>
                <w:rFonts w:ascii="Lato" w:hAnsi="Lato" w:cs="Calibri"/>
                <w:sz w:val="20"/>
                <w:szCs w:val="20"/>
              </w:rPr>
              <w:t xml:space="preserve">tres </w:t>
            </w:r>
            <w:r w:rsidR="00C14451">
              <w:rPr>
                <w:rFonts w:ascii="Lato" w:hAnsi="Lato" w:cs="Calibri"/>
                <w:sz w:val="20"/>
                <w:szCs w:val="20"/>
              </w:rPr>
              <w:t>meses.</w:t>
            </w:r>
          </w:p>
        </w:tc>
      </w:tr>
      <w:tr w:rsidR="00FD5B95" w:rsidRPr="007740A2" w14:paraId="0ED741FE"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8AC57C2" w14:textId="77777777" w:rsidR="00FD5B95" w:rsidRPr="00C62AA1" w:rsidRDefault="00FD5B95" w:rsidP="00B626AA">
            <w:pPr>
              <w:spacing w:line="360" w:lineRule="auto"/>
              <w:jc w:val="both"/>
              <w:rPr>
                <w:rFonts w:ascii="Lato" w:hAnsi="Lato"/>
                <w:b/>
                <w:bCs/>
                <w:sz w:val="20"/>
                <w:szCs w:val="20"/>
              </w:rPr>
            </w:pPr>
            <w:r w:rsidRPr="00C62AA1">
              <w:rPr>
                <w:rFonts w:ascii="Lato" w:hAnsi="Lato"/>
                <w:b/>
                <w:bCs/>
                <w:sz w:val="20"/>
                <w:szCs w:val="20"/>
              </w:rPr>
              <w:t>Lcda. Damaris Hernández Guarneros</w:t>
            </w:r>
          </w:p>
          <w:p w14:paraId="26AF618E" w14:textId="77777777" w:rsidR="00FD5B95" w:rsidRPr="00C62AA1" w:rsidRDefault="00FD5B95" w:rsidP="00B626AA">
            <w:pPr>
              <w:spacing w:line="360" w:lineRule="auto"/>
              <w:jc w:val="both"/>
              <w:rPr>
                <w:rFonts w:ascii="Lato" w:hAnsi="Lato"/>
                <w:sz w:val="20"/>
                <w:szCs w:val="20"/>
              </w:rPr>
            </w:pPr>
            <w:r w:rsidRPr="00C62AA1">
              <w:rPr>
                <w:rFonts w:ascii="Lato" w:hAnsi="Lato"/>
                <w:sz w:val="20"/>
                <w:szCs w:val="20"/>
              </w:rPr>
              <w:t>Auxiliar Administrativa Interina (nivel 5)</w:t>
            </w:r>
            <w:r>
              <w:rPr>
                <w:rFonts w:ascii="Lato" w:hAnsi="Lato"/>
                <w:sz w:val="20"/>
                <w:szCs w:val="20"/>
              </w:rPr>
              <w:t>, a</w:t>
            </w:r>
            <w:r w:rsidRPr="00C62AA1">
              <w:rPr>
                <w:rFonts w:ascii="Lato" w:hAnsi="Lato"/>
                <w:sz w:val="20"/>
                <w:szCs w:val="20"/>
              </w:rPr>
              <w:t>dscrita a la Primera Ponencia de la Sala Penal y Especializada en Administración de Justicia para Adolescentes.</w:t>
            </w:r>
          </w:p>
          <w:p w14:paraId="313E4147" w14:textId="77777777" w:rsidR="00FD5B95" w:rsidRPr="00FE287F" w:rsidRDefault="00FD5B95" w:rsidP="00B626AA">
            <w:pPr>
              <w:spacing w:line="360" w:lineRule="auto"/>
              <w:jc w:val="both"/>
              <w:rPr>
                <w:rFonts w:ascii="Lato" w:hAnsi="Lato"/>
                <w:b/>
                <w:bCs/>
                <w:sz w:val="20"/>
                <w:szCs w:val="20"/>
              </w:rPr>
            </w:pPr>
            <w:r w:rsidRPr="00C62AA1">
              <w:rPr>
                <w:rFonts w:ascii="Lato" w:hAnsi="Lato"/>
                <w:b/>
                <w:bCs/>
                <w:sz w:val="20"/>
                <w:szCs w:val="20"/>
              </w:rPr>
              <w:t xml:space="preserve">Vence interinato: </w:t>
            </w:r>
            <w:r w:rsidRPr="00C62AA1">
              <w:rPr>
                <w:rFonts w:ascii="Lato" w:hAnsi="Lato"/>
                <w:b/>
                <w:bCs/>
                <w:color w:val="FF0000"/>
                <w:sz w:val="20"/>
                <w:szCs w:val="20"/>
              </w:rPr>
              <w:t>07-oct-24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C5B1F94" w14:textId="11287025" w:rsidR="00FD5B95" w:rsidRPr="00FE287F" w:rsidRDefault="00A25639" w:rsidP="00B626AA">
            <w:pPr>
              <w:spacing w:line="360" w:lineRule="auto"/>
              <w:jc w:val="both"/>
              <w:rPr>
                <w:rFonts w:ascii="Lato" w:hAnsi="Lato" w:cs="Calibri"/>
                <w:b/>
                <w:bCs/>
                <w:sz w:val="20"/>
                <w:szCs w:val="20"/>
              </w:rPr>
            </w:pPr>
            <w:r>
              <w:rPr>
                <w:rFonts w:ascii="Lato" w:hAnsi="Lato" w:cs="Calibri"/>
                <w:sz w:val="20"/>
                <w:szCs w:val="20"/>
              </w:rPr>
              <w:t>A petición de la Magistrada Titular de la</w:t>
            </w:r>
            <w:r w:rsidRPr="00570063">
              <w:rPr>
                <w:rFonts w:ascii="Lato" w:hAnsi="Lato"/>
                <w:sz w:val="20"/>
                <w:szCs w:val="20"/>
              </w:rPr>
              <w:t xml:space="preserve"> Primera Ponencia de la Sala Penal y Especializada en Administración de Justicia para Adolescentes</w:t>
            </w:r>
            <w:r>
              <w:rPr>
                <w:rFonts w:ascii="Lato" w:hAnsi="Lato" w:cs="Calibri"/>
                <w:sz w:val="20"/>
                <w:szCs w:val="20"/>
              </w:rPr>
              <w:t xml:space="preserve"> Por necesidades del servicio, se prorroga su interinato por tres meses.</w:t>
            </w:r>
          </w:p>
        </w:tc>
      </w:tr>
      <w:tr w:rsidR="00FD5B95" w:rsidRPr="007740A2" w14:paraId="1C6CA00B"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30B5CDA" w14:textId="77777777" w:rsidR="00FD5B95" w:rsidRPr="00C62AA1" w:rsidRDefault="00FD5B95" w:rsidP="00B626AA">
            <w:pPr>
              <w:spacing w:line="360" w:lineRule="auto"/>
              <w:jc w:val="both"/>
              <w:rPr>
                <w:rFonts w:ascii="Lato" w:hAnsi="Lato"/>
                <w:b/>
                <w:bCs/>
                <w:sz w:val="20"/>
                <w:szCs w:val="20"/>
              </w:rPr>
            </w:pPr>
            <w:r w:rsidRPr="00C62AA1">
              <w:rPr>
                <w:rFonts w:ascii="Lato" w:hAnsi="Lato"/>
                <w:b/>
                <w:bCs/>
                <w:sz w:val="20"/>
                <w:szCs w:val="20"/>
              </w:rPr>
              <w:t>Lcda. Steffany Alba Díaz</w:t>
            </w:r>
          </w:p>
          <w:p w14:paraId="15F5FE26" w14:textId="77777777" w:rsidR="00FD5B95" w:rsidRPr="00C62AA1" w:rsidRDefault="00FD5B95" w:rsidP="00B626AA">
            <w:pPr>
              <w:spacing w:line="360" w:lineRule="auto"/>
              <w:jc w:val="both"/>
              <w:rPr>
                <w:rFonts w:ascii="Lato" w:hAnsi="Lato"/>
                <w:sz w:val="20"/>
                <w:szCs w:val="20"/>
              </w:rPr>
            </w:pPr>
            <w:r w:rsidRPr="00C62AA1">
              <w:rPr>
                <w:rFonts w:ascii="Lato" w:hAnsi="Lato"/>
                <w:sz w:val="20"/>
                <w:szCs w:val="20"/>
              </w:rPr>
              <w:t xml:space="preserve">Jefa de Sección Interina (nivel 7), adscrita a la </w:t>
            </w:r>
            <w:r>
              <w:rPr>
                <w:rFonts w:ascii="Lato" w:hAnsi="Lato"/>
                <w:sz w:val="20"/>
                <w:szCs w:val="20"/>
              </w:rPr>
              <w:t>C</w:t>
            </w:r>
            <w:r w:rsidRPr="00C62AA1">
              <w:rPr>
                <w:rFonts w:ascii="Lato" w:hAnsi="Lato"/>
                <w:sz w:val="20"/>
                <w:szCs w:val="20"/>
              </w:rPr>
              <w:t xml:space="preserve">omisión de </w:t>
            </w:r>
            <w:r>
              <w:rPr>
                <w:rFonts w:ascii="Lato" w:hAnsi="Lato"/>
                <w:sz w:val="20"/>
                <w:szCs w:val="20"/>
              </w:rPr>
              <w:t>A</w:t>
            </w:r>
            <w:r w:rsidRPr="00C62AA1">
              <w:rPr>
                <w:rFonts w:ascii="Lato" w:hAnsi="Lato"/>
                <w:sz w:val="20"/>
                <w:szCs w:val="20"/>
              </w:rPr>
              <w:t>dministración del Consejo de la Judicatura del Estado de Tlaxcala.</w:t>
            </w:r>
          </w:p>
          <w:p w14:paraId="1923C176" w14:textId="77777777" w:rsidR="00FD5B95" w:rsidRPr="00FE287F" w:rsidRDefault="00FD5B95" w:rsidP="00B626AA">
            <w:pPr>
              <w:spacing w:line="360" w:lineRule="auto"/>
              <w:jc w:val="both"/>
              <w:rPr>
                <w:rFonts w:ascii="Lato" w:hAnsi="Lato"/>
                <w:b/>
                <w:bCs/>
                <w:sz w:val="20"/>
                <w:szCs w:val="20"/>
              </w:rPr>
            </w:pPr>
            <w:r w:rsidRPr="00C62AA1">
              <w:rPr>
                <w:rFonts w:ascii="Lato" w:hAnsi="Lato"/>
                <w:b/>
                <w:bCs/>
                <w:sz w:val="20"/>
                <w:szCs w:val="20"/>
              </w:rPr>
              <w:t xml:space="preserve">Vence interinato: </w:t>
            </w:r>
            <w:r w:rsidRPr="00C62AA1">
              <w:rPr>
                <w:rFonts w:ascii="Lato" w:hAnsi="Lato"/>
                <w:b/>
                <w:bCs/>
                <w:color w:val="FF0000"/>
                <w:sz w:val="20"/>
                <w:szCs w:val="20"/>
              </w:rPr>
              <w:t>09-oct-24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BC1948D" w14:textId="40DC8998" w:rsidR="00FD5B95" w:rsidRPr="00FE287F" w:rsidRDefault="00C14451" w:rsidP="00B626AA">
            <w:pPr>
              <w:spacing w:line="360" w:lineRule="auto"/>
              <w:jc w:val="both"/>
              <w:rPr>
                <w:rFonts w:ascii="Lato" w:hAnsi="Lato" w:cs="Calibri"/>
                <w:b/>
                <w:bCs/>
                <w:sz w:val="20"/>
                <w:szCs w:val="20"/>
              </w:rPr>
            </w:pPr>
            <w:r w:rsidRPr="005A169C">
              <w:rPr>
                <w:rFonts w:ascii="Lato" w:hAnsi="Lato" w:cs="Calibri"/>
                <w:color w:val="FF0000"/>
                <w:sz w:val="20"/>
                <w:szCs w:val="20"/>
              </w:rPr>
              <w:t xml:space="preserve">Por necesidades del servicio, se prorroga su interinato </w:t>
            </w:r>
            <w:r w:rsidR="005A169C" w:rsidRPr="005A169C">
              <w:rPr>
                <w:rFonts w:ascii="Lato" w:hAnsi="Lato" w:cs="Calibri"/>
                <w:color w:val="FF0000"/>
                <w:sz w:val="20"/>
                <w:szCs w:val="20"/>
              </w:rPr>
              <w:t>hasta nuevas instrucciones</w:t>
            </w:r>
            <w:r>
              <w:rPr>
                <w:rFonts w:ascii="Lato" w:hAnsi="Lato" w:cs="Calibri"/>
                <w:sz w:val="20"/>
                <w:szCs w:val="20"/>
              </w:rPr>
              <w:t>.</w:t>
            </w:r>
          </w:p>
        </w:tc>
      </w:tr>
      <w:tr w:rsidR="00FD5B95" w:rsidRPr="007740A2" w14:paraId="21FCC4A5"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E449007" w14:textId="77777777" w:rsidR="00FD5B95" w:rsidRPr="009C6F47" w:rsidRDefault="00FD5B95" w:rsidP="00B626AA">
            <w:pPr>
              <w:spacing w:line="360" w:lineRule="auto"/>
              <w:jc w:val="both"/>
              <w:rPr>
                <w:rFonts w:ascii="Lato" w:hAnsi="Lato" w:cs="Calibri"/>
                <w:b/>
                <w:bCs/>
                <w:sz w:val="20"/>
                <w:szCs w:val="20"/>
              </w:rPr>
            </w:pPr>
            <w:r w:rsidRPr="009C6F47">
              <w:rPr>
                <w:rFonts w:ascii="Lato" w:hAnsi="Lato" w:cs="Calibri"/>
                <w:b/>
                <w:bCs/>
                <w:sz w:val="20"/>
                <w:szCs w:val="20"/>
              </w:rPr>
              <w:t>Mtra. Anahí Lara Zempoalteca</w:t>
            </w:r>
          </w:p>
          <w:p w14:paraId="775621B3" w14:textId="77777777" w:rsidR="00FD5B95" w:rsidRPr="009C6F47" w:rsidRDefault="00FD5B95" w:rsidP="00B626AA">
            <w:pPr>
              <w:spacing w:line="360" w:lineRule="auto"/>
              <w:jc w:val="both"/>
              <w:rPr>
                <w:rFonts w:ascii="Lato" w:hAnsi="Lato" w:cs="Calibri"/>
                <w:sz w:val="20"/>
                <w:szCs w:val="20"/>
              </w:rPr>
            </w:pPr>
            <w:proofErr w:type="spellStart"/>
            <w:r w:rsidRPr="009C6F47">
              <w:rPr>
                <w:rFonts w:ascii="Lato" w:hAnsi="Lato" w:cs="Calibri"/>
                <w:sz w:val="20"/>
                <w:szCs w:val="20"/>
              </w:rPr>
              <w:t>Diligenciaria</w:t>
            </w:r>
            <w:proofErr w:type="spellEnd"/>
            <w:r w:rsidRPr="009C6F47">
              <w:rPr>
                <w:rFonts w:ascii="Lato" w:hAnsi="Lato" w:cs="Calibri"/>
                <w:sz w:val="20"/>
                <w:szCs w:val="20"/>
              </w:rPr>
              <w:t xml:space="preserve"> Interina (nivel 7), adscrita al Juzgado Mercantil y de Oralidad Mercantil del Distrito Judicial de Cuauhtémoc.</w:t>
            </w:r>
          </w:p>
          <w:p w14:paraId="3E57C2F8" w14:textId="77777777" w:rsidR="00FD5B95" w:rsidRPr="009C6F47" w:rsidRDefault="00FD5B95" w:rsidP="00B626AA">
            <w:pPr>
              <w:spacing w:line="360" w:lineRule="auto"/>
              <w:jc w:val="both"/>
              <w:rPr>
                <w:rFonts w:ascii="Lato" w:hAnsi="Lato" w:cs="Calibri"/>
                <w:b/>
                <w:bCs/>
                <w:sz w:val="20"/>
                <w:szCs w:val="20"/>
              </w:rPr>
            </w:pPr>
            <w:r w:rsidRPr="009C6F47">
              <w:rPr>
                <w:rFonts w:ascii="Lato" w:hAnsi="Lato" w:cs="Calibri"/>
                <w:b/>
                <w:bCs/>
                <w:sz w:val="20"/>
                <w:szCs w:val="20"/>
              </w:rPr>
              <w:t xml:space="preserve">Vence </w:t>
            </w:r>
            <w:r>
              <w:rPr>
                <w:rFonts w:ascii="Lato" w:hAnsi="Lato" w:cs="Calibri"/>
                <w:b/>
                <w:bCs/>
                <w:sz w:val="20"/>
                <w:szCs w:val="20"/>
              </w:rPr>
              <w:t>interinato</w:t>
            </w:r>
            <w:r w:rsidRPr="009C6F47">
              <w:rPr>
                <w:rFonts w:ascii="Lato" w:hAnsi="Lato" w:cs="Calibri"/>
                <w:b/>
                <w:bCs/>
                <w:sz w:val="20"/>
                <w:szCs w:val="20"/>
              </w:rPr>
              <w:t xml:space="preserve">: </w:t>
            </w:r>
            <w:r w:rsidRPr="009C6F47">
              <w:rPr>
                <w:rFonts w:ascii="Lato" w:hAnsi="Lato" w:cs="Calibri"/>
                <w:b/>
                <w:bCs/>
                <w:color w:val="FF0000"/>
                <w:sz w:val="20"/>
                <w:szCs w:val="20"/>
              </w:rPr>
              <w:t>09-</w:t>
            </w:r>
            <w:r>
              <w:rPr>
                <w:rFonts w:ascii="Lato" w:hAnsi="Lato" w:cs="Calibri"/>
                <w:b/>
                <w:bCs/>
                <w:color w:val="FF0000"/>
                <w:sz w:val="20"/>
                <w:szCs w:val="20"/>
              </w:rPr>
              <w:t>oct-24</w:t>
            </w:r>
          </w:p>
          <w:p w14:paraId="47DF7025" w14:textId="77777777" w:rsidR="00FD5B95" w:rsidRPr="001F16AC" w:rsidRDefault="00FD5B95" w:rsidP="00B626AA">
            <w:pPr>
              <w:spacing w:line="360" w:lineRule="auto"/>
              <w:jc w:val="both"/>
              <w:rPr>
                <w:rFonts w:ascii="Lato" w:hAnsi="Lato" w:cs="Calibri"/>
                <w:sz w:val="20"/>
                <w:szCs w:val="20"/>
              </w:rPr>
            </w:pPr>
            <w:r w:rsidRPr="001F16AC">
              <w:rPr>
                <w:rFonts w:ascii="Lato" w:hAnsi="Lato" w:cs="Calibri"/>
                <w:color w:val="FF0000"/>
                <w:sz w:val="20"/>
                <w:szCs w:val="20"/>
              </w:rPr>
              <w:t xml:space="preserve">Una vez concluido el término, regresará al nivel y cargo que ostentaba como Oficial de Partes </w:t>
            </w:r>
            <w:r>
              <w:rPr>
                <w:rFonts w:ascii="Lato" w:hAnsi="Lato" w:cs="Calibri"/>
                <w:color w:val="FF0000"/>
                <w:sz w:val="20"/>
                <w:szCs w:val="20"/>
              </w:rPr>
              <w:t>en el</w:t>
            </w:r>
            <w:r w:rsidRPr="001F16AC">
              <w:rPr>
                <w:rFonts w:ascii="Lato" w:hAnsi="Lato" w:cs="Calibri"/>
                <w:color w:val="FF0000"/>
                <w:sz w:val="20"/>
                <w:szCs w:val="20"/>
              </w:rPr>
              <w:t xml:space="preserve"> área de su actual adscripción.</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1DE234A" w14:textId="5F8C6FE5" w:rsidR="00FD5B95" w:rsidRPr="00FE287F" w:rsidRDefault="00C14451" w:rsidP="00B626AA">
            <w:pPr>
              <w:spacing w:line="360" w:lineRule="auto"/>
              <w:jc w:val="both"/>
              <w:rPr>
                <w:rFonts w:ascii="Lato" w:hAnsi="Lato" w:cs="Calibri"/>
                <w:b/>
                <w:bCs/>
                <w:sz w:val="20"/>
                <w:szCs w:val="20"/>
              </w:rPr>
            </w:pPr>
            <w:r>
              <w:rPr>
                <w:rFonts w:ascii="Lato" w:hAnsi="Lato" w:cs="Calibri"/>
                <w:sz w:val="20"/>
                <w:szCs w:val="20"/>
              </w:rPr>
              <w:t>Por necesidades del servicio, se prorroga su interinato por</w:t>
            </w:r>
            <w:r w:rsidR="009551F8">
              <w:rPr>
                <w:rFonts w:ascii="Lato" w:hAnsi="Lato" w:cs="Calibri"/>
                <w:sz w:val="20"/>
                <w:szCs w:val="20"/>
              </w:rPr>
              <w:t xml:space="preserve"> tres </w:t>
            </w:r>
            <w:r>
              <w:rPr>
                <w:rFonts w:ascii="Lato" w:hAnsi="Lato" w:cs="Calibri"/>
                <w:sz w:val="20"/>
                <w:szCs w:val="20"/>
              </w:rPr>
              <w:t>meses.</w:t>
            </w:r>
          </w:p>
        </w:tc>
      </w:tr>
      <w:tr w:rsidR="00FD5B95" w:rsidRPr="007740A2" w14:paraId="6D78C522"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910C3F5" w14:textId="77777777" w:rsidR="00FD5B95" w:rsidRPr="001F16AC" w:rsidRDefault="00FD5B95" w:rsidP="00B626AA">
            <w:pPr>
              <w:spacing w:line="360" w:lineRule="auto"/>
              <w:jc w:val="both"/>
              <w:rPr>
                <w:rFonts w:ascii="Lato" w:hAnsi="Lato" w:cs="Calibri"/>
                <w:b/>
                <w:bCs/>
                <w:sz w:val="20"/>
                <w:szCs w:val="20"/>
              </w:rPr>
            </w:pPr>
            <w:r w:rsidRPr="001F16AC">
              <w:rPr>
                <w:rFonts w:ascii="Lato" w:hAnsi="Lato" w:cs="Calibri"/>
                <w:b/>
                <w:bCs/>
                <w:sz w:val="20"/>
                <w:szCs w:val="20"/>
              </w:rPr>
              <w:t>Lcda. María Elizabeth Jara Lira</w:t>
            </w:r>
          </w:p>
          <w:p w14:paraId="133A7BED" w14:textId="77777777" w:rsidR="00FD5B95" w:rsidRPr="001F16AC" w:rsidRDefault="00FD5B95" w:rsidP="00B626AA">
            <w:pPr>
              <w:spacing w:line="360" w:lineRule="auto"/>
              <w:jc w:val="both"/>
              <w:rPr>
                <w:rFonts w:ascii="Lato" w:hAnsi="Lato" w:cs="Calibri"/>
                <w:sz w:val="20"/>
                <w:szCs w:val="20"/>
              </w:rPr>
            </w:pPr>
            <w:r w:rsidRPr="001F16AC">
              <w:rPr>
                <w:rFonts w:ascii="Lato" w:hAnsi="Lato" w:cs="Calibri"/>
                <w:sz w:val="20"/>
                <w:szCs w:val="20"/>
              </w:rPr>
              <w:t>Proyectista de Juzgado Interin</w:t>
            </w:r>
            <w:r>
              <w:rPr>
                <w:rFonts w:ascii="Lato" w:hAnsi="Lato" w:cs="Calibri"/>
                <w:sz w:val="20"/>
                <w:szCs w:val="20"/>
              </w:rPr>
              <w:t>a</w:t>
            </w:r>
            <w:r w:rsidRPr="001F16AC">
              <w:rPr>
                <w:rFonts w:ascii="Lato" w:hAnsi="Lato" w:cs="Calibri"/>
                <w:sz w:val="20"/>
                <w:szCs w:val="20"/>
              </w:rPr>
              <w:t xml:space="preserve"> (nivel 9), adscrita al Juzgado de lo Civil y Familiar del Distrito Judicial de Ocampo.</w:t>
            </w:r>
          </w:p>
          <w:p w14:paraId="45B0F88E" w14:textId="77777777" w:rsidR="00FD5B95" w:rsidRPr="001F16AC" w:rsidRDefault="00FD5B95" w:rsidP="00B626AA">
            <w:pPr>
              <w:spacing w:line="360" w:lineRule="auto"/>
              <w:jc w:val="both"/>
              <w:rPr>
                <w:rFonts w:ascii="Lato" w:hAnsi="Lato" w:cs="Calibri"/>
                <w:b/>
                <w:bCs/>
                <w:sz w:val="20"/>
                <w:szCs w:val="20"/>
              </w:rPr>
            </w:pPr>
            <w:r w:rsidRPr="001F16AC">
              <w:rPr>
                <w:rFonts w:ascii="Lato" w:hAnsi="Lato" w:cs="Calibri"/>
                <w:b/>
                <w:bCs/>
                <w:sz w:val="20"/>
                <w:szCs w:val="20"/>
              </w:rPr>
              <w:t xml:space="preserve">Vence </w:t>
            </w:r>
            <w:r>
              <w:rPr>
                <w:rFonts w:ascii="Lato" w:hAnsi="Lato" w:cs="Calibri"/>
                <w:b/>
                <w:bCs/>
                <w:sz w:val="20"/>
                <w:szCs w:val="20"/>
              </w:rPr>
              <w:t>interinato</w:t>
            </w:r>
            <w:r w:rsidRPr="001F16AC">
              <w:rPr>
                <w:rFonts w:ascii="Lato" w:hAnsi="Lato" w:cs="Calibri"/>
                <w:b/>
                <w:bCs/>
                <w:sz w:val="20"/>
                <w:szCs w:val="20"/>
              </w:rPr>
              <w:t xml:space="preserve">: </w:t>
            </w:r>
            <w:r w:rsidRPr="001F16AC">
              <w:rPr>
                <w:rFonts w:ascii="Lato" w:hAnsi="Lato" w:cs="Calibri"/>
                <w:b/>
                <w:bCs/>
                <w:color w:val="FF0000"/>
                <w:sz w:val="20"/>
                <w:szCs w:val="20"/>
              </w:rPr>
              <w:t>09-</w:t>
            </w:r>
            <w:r>
              <w:rPr>
                <w:rFonts w:ascii="Lato" w:hAnsi="Lato" w:cs="Calibri"/>
                <w:b/>
                <w:bCs/>
                <w:color w:val="FF0000"/>
                <w:sz w:val="20"/>
                <w:szCs w:val="20"/>
              </w:rPr>
              <w:t>oct-24</w:t>
            </w:r>
          </w:p>
          <w:p w14:paraId="313C480A" w14:textId="77777777" w:rsidR="00FD5B95" w:rsidRPr="001F16AC" w:rsidRDefault="00FD5B95" w:rsidP="00B626AA">
            <w:pPr>
              <w:spacing w:line="360" w:lineRule="auto"/>
              <w:jc w:val="both"/>
              <w:rPr>
                <w:rFonts w:ascii="Lato" w:hAnsi="Lato" w:cs="Calibri"/>
                <w:sz w:val="20"/>
                <w:szCs w:val="20"/>
              </w:rPr>
            </w:pPr>
            <w:r w:rsidRPr="001F16AC">
              <w:rPr>
                <w:rFonts w:ascii="Lato" w:hAnsi="Lato" w:cs="Calibri"/>
                <w:color w:val="FF0000"/>
                <w:sz w:val="20"/>
                <w:szCs w:val="20"/>
              </w:rPr>
              <w:t xml:space="preserve">Una vez concluido el término, regresará al nivel y cargo que ostentaba como </w:t>
            </w:r>
            <w:proofErr w:type="spellStart"/>
            <w:r w:rsidRPr="001F16AC">
              <w:rPr>
                <w:rFonts w:ascii="Lato" w:hAnsi="Lato" w:cs="Calibri"/>
                <w:color w:val="FF0000"/>
                <w:sz w:val="20"/>
                <w:szCs w:val="20"/>
              </w:rPr>
              <w:t>Diligenciaria</w:t>
            </w:r>
            <w:proofErr w:type="spellEnd"/>
            <w:r w:rsidRPr="001F16AC">
              <w:rPr>
                <w:rFonts w:ascii="Lato" w:hAnsi="Lato" w:cs="Calibri"/>
                <w:color w:val="FF0000"/>
                <w:sz w:val="20"/>
                <w:szCs w:val="20"/>
              </w:rPr>
              <w:t xml:space="preserve"> </w:t>
            </w:r>
            <w:r w:rsidRPr="001F16AC">
              <w:rPr>
                <w:rFonts w:ascii="Lato" w:hAnsi="Lato" w:cs="Calibri"/>
                <w:color w:val="FF0000"/>
                <w:sz w:val="20"/>
                <w:szCs w:val="20"/>
              </w:rPr>
              <w:lastRenderedPageBreak/>
              <w:t xml:space="preserve">en </w:t>
            </w:r>
            <w:r>
              <w:rPr>
                <w:rFonts w:ascii="Lato" w:hAnsi="Lato" w:cs="Calibri"/>
                <w:color w:val="FF0000"/>
                <w:sz w:val="20"/>
                <w:szCs w:val="20"/>
              </w:rPr>
              <w:t xml:space="preserve">el área de </w:t>
            </w:r>
            <w:r w:rsidRPr="001F16AC">
              <w:rPr>
                <w:rFonts w:ascii="Lato" w:hAnsi="Lato" w:cs="Calibri"/>
                <w:color w:val="FF0000"/>
                <w:sz w:val="20"/>
                <w:szCs w:val="20"/>
              </w:rPr>
              <w:t>su anterior adscripción (Juzgado Mercantil)</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0A4630C" w14:textId="4274FD53" w:rsidR="00FD5B95" w:rsidRPr="00FE287F" w:rsidRDefault="00C14451" w:rsidP="00B626AA">
            <w:pPr>
              <w:spacing w:line="360" w:lineRule="auto"/>
              <w:jc w:val="both"/>
              <w:rPr>
                <w:rFonts w:ascii="Lato" w:hAnsi="Lato" w:cs="Calibri"/>
                <w:b/>
                <w:bCs/>
                <w:sz w:val="20"/>
                <w:szCs w:val="20"/>
              </w:rPr>
            </w:pPr>
            <w:r>
              <w:rPr>
                <w:rFonts w:ascii="Lato" w:hAnsi="Lato" w:cs="Calibri"/>
                <w:sz w:val="20"/>
                <w:szCs w:val="20"/>
              </w:rPr>
              <w:lastRenderedPageBreak/>
              <w:t xml:space="preserve">Por necesidades del servicio, se prorroga su interinato por </w:t>
            </w:r>
            <w:r w:rsidR="009551F8">
              <w:rPr>
                <w:rFonts w:ascii="Lato" w:hAnsi="Lato" w:cs="Calibri"/>
                <w:sz w:val="20"/>
                <w:szCs w:val="20"/>
              </w:rPr>
              <w:t xml:space="preserve">tres </w:t>
            </w:r>
            <w:r>
              <w:rPr>
                <w:rFonts w:ascii="Lato" w:hAnsi="Lato" w:cs="Calibri"/>
                <w:sz w:val="20"/>
                <w:szCs w:val="20"/>
              </w:rPr>
              <w:t>meses.</w:t>
            </w:r>
          </w:p>
        </w:tc>
      </w:tr>
      <w:tr w:rsidR="00FD5B95" w:rsidRPr="007740A2" w14:paraId="74A7BBEB"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D2F9A45" w14:textId="77777777" w:rsidR="00FD5B95" w:rsidRPr="00C43AD7" w:rsidRDefault="00FD5B95" w:rsidP="00B626AA">
            <w:pPr>
              <w:spacing w:line="360" w:lineRule="auto"/>
              <w:jc w:val="both"/>
              <w:rPr>
                <w:rFonts w:ascii="Lato" w:hAnsi="Lato" w:cs="Calibri"/>
                <w:b/>
                <w:bCs/>
                <w:sz w:val="20"/>
                <w:szCs w:val="20"/>
              </w:rPr>
            </w:pPr>
            <w:r w:rsidRPr="00C43AD7">
              <w:rPr>
                <w:rFonts w:ascii="Lato" w:hAnsi="Lato" w:cs="Calibri"/>
                <w:b/>
                <w:bCs/>
                <w:sz w:val="20"/>
                <w:szCs w:val="20"/>
              </w:rPr>
              <w:t>Lcdo. Erick Montes Cortés</w:t>
            </w:r>
          </w:p>
          <w:p w14:paraId="363E18B7" w14:textId="77777777" w:rsidR="00FD5B95" w:rsidRPr="00C43AD7" w:rsidRDefault="00FD5B95" w:rsidP="00B626AA">
            <w:pPr>
              <w:spacing w:line="360" w:lineRule="auto"/>
              <w:jc w:val="both"/>
              <w:rPr>
                <w:rFonts w:ascii="Lato" w:hAnsi="Lato" w:cs="Calibri"/>
                <w:sz w:val="20"/>
                <w:szCs w:val="20"/>
              </w:rPr>
            </w:pPr>
            <w:r w:rsidRPr="00C43AD7">
              <w:rPr>
                <w:rFonts w:ascii="Lato" w:hAnsi="Lato" w:cs="Calibri"/>
                <w:sz w:val="20"/>
                <w:szCs w:val="20"/>
              </w:rPr>
              <w:t>Asistente de Notificaciones Interino (nivel 7), adscrito al Juzgado de Control y de Juicio Oral del Distrito Judicial de Sánchez Piedras y Especializado en Justicia para Adolescentes.</w:t>
            </w:r>
          </w:p>
          <w:p w14:paraId="0747018C" w14:textId="77777777" w:rsidR="00FD5B95" w:rsidRPr="00C43AD7" w:rsidRDefault="00FD5B95" w:rsidP="00B626AA">
            <w:pPr>
              <w:spacing w:line="360" w:lineRule="auto"/>
              <w:jc w:val="both"/>
              <w:rPr>
                <w:rFonts w:ascii="Lato" w:hAnsi="Lato" w:cs="Calibri"/>
                <w:b/>
                <w:bCs/>
                <w:sz w:val="20"/>
                <w:szCs w:val="20"/>
              </w:rPr>
            </w:pPr>
            <w:r w:rsidRPr="00C43AD7">
              <w:rPr>
                <w:rFonts w:ascii="Lato" w:hAnsi="Lato" w:cs="Calibri"/>
                <w:b/>
                <w:bCs/>
                <w:sz w:val="20"/>
                <w:szCs w:val="20"/>
              </w:rPr>
              <w:t xml:space="preserve">Vence </w:t>
            </w:r>
            <w:r>
              <w:rPr>
                <w:rFonts w:ascii="Lato" w:hAnsi="Lato" w:cs="Calibri"/>
                <w:b/>
                <w:bCs/>
                <w:sz w:val="20"/>
                <w:szCs w:val="20"/>
              </w:rPr>
              <w:t>interinato</w:t>
            </w:r>
            <w:r w:rsidRPr="00C43AD7">
              <w:rPr>
                <w:rFonts w:ascii="Lato" w:hAnsi="Lato" w:cs="Calibri"/>
                <w:b/>
                <w:bCs/>
                <w:sz w:val="20"/>
                <w:szCs w:val="20"/>
              </w:rPr>
              <w:t xml:space="preserve">: </w:t>
            </w:r>
            <w:r w:rsidRPr="00C43AD7">
              <w:rPr>
                <w:rFonts w:ascii="Lato" w:hAnsi="Lato" w:cs="Calibri"/>
                <w:b/>
                <w:bCs/>
                <w:color w:val="FF0000"/>
                <w:sz w:val="20"/>
                <w:szCs w:val="20"/>
              </w:rPr>
              <w:t>10-</w:t>
            </w:r>
            <w:r>
              <w:rPr>
                <w:rFonts w:ascii="Lato" w:hAnsi="Lato" w:cs="Calibri"/>
                <w:b/>
                <w:bCs/>
                <w:color w:val="FF0000"/>
                <w:sz w:val="20"/>
                <w:szCs w:val="20"/>
              </w:rPr>
              <w:t>oct-24</w:t>
            </w:r>
          </w:p>
          <w:p w14:paraId="4A12FBE6" w14:textId="77777777" w:rsidR="00FD5B95" w:rsidRPr="00C43AD7" w:rsidRDefault="00FD5B95" w:rsidP="00B626AA">
            <w:pPr>
              <w:spacing w:line="360" w:lineRule="auto"/>
              <w:jc w:val="both"/>
              <w:rPr>
                <w:rFonts w:ascii="Lato" w:hAnsi="Lato" w:cs="Calibri"/>
                <w:sz w:val="20"/>
                <w:szCs w:val="20"/>
              </w:rPr>
            </w:pPr>
            <w:r w:rsidRPr="00C43AD7">
              <w:rPr>
                <w:rFonts w:ascii="Lato" w:hAnsi="Lato" w:cs="Calibri"/>
                <w:color w:val="FF0000"/>
                <w:sz w:val="20"/>
                <w:szCs w:val="20"/>
              </w:rPr>
              <w:t xml:space="preserve">Una vez concluido el término, regresará al nivel y cargo que ostentaba como Auxiliar Administrativo </w:t>
            </w:r>
            <w:r>
              <w:rPr>
                <w:rFonts w:ascii="Lato" w:hAnsi="Lato" w:cs="Calibri"/>
                <w:color w:val="FF0000"/>
                <w:sz w:val="20"/>
                <w:szCs w:val="20"/>
              </w:rPr>
              <w:t xml:space="preserve">en el área </w:t>
            </w:r>
            <w:r w:rsidRPr="00C43AD7">
              <w:rPr>
                <w:rFonts w:ascii="Lato" w:hAnsi="Lato" w:cs="Calibri"/>
                <w:color w:val="FF0000"/>
                <w:sz w:val="20"/>
                <w:szCs w:val="20"/>
              </w:rPr>
              <w:t>de su actual adscripción.</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5568E8E" w14:textId="426059EB" w:rsidR="00FD5B95" w:rsidRPr="00FE287F" w:rsidRDefault="00C14451" w:rsidP="00B626AA">
            <w:pPr>
              <w:spacing w:line="360" w:lineRule="auto"/>
              <w:jc w:val="both"/>
              <w:rPr>
                <w:rFonts w:ascii="Lato" w:hAnsi="Lato" w:cs="Calibri"/>
                <w:b/>
                <w:bCs/>
                <w:sz w:val="20"/>
                <w:szCs w:val="20"/>
              </w:rPr>
            </w:pPr>
            <w:r>
              <w:rPr>
                <w:rFonts w:ascii="Lato" w:hAnsi="Lato" w:cs="Calibri"/>
                <w:sz w:val="20"/>
                <w:szCs w:val="20"/>
              </w:rPr>
              <w:t>Por necesidades del servicio, se prorroga su interinato por</w:t>
            </w:r>
            <w:r w:rsidR="009551F8">
              <w:rPr>
                <w:rFonts w:ascii="Lato" w:hAnsi="Lato" w:cs="Calibri"/>
                <w:sz w:val="20"/>
                <w:szCs w:val="20"/>
              </w:rPr>
              <w:t xml:space="preserve"> tres </w:t>
            </w:r>
            <w:r>
              <w:rPr>
                <w:rFonts w:ascii="Lato" w:hAnsi="Lato" w:cs="Calibri"/>
                <w:sz w:val="20"/>
                <w:szCs w:val="20"/>
              </w:rPr>
              <w:t>meses.</w:t>
            </w:r>
          </w:p>
        </w:tc>
      </w:tr>
      <w:tr w:rsidR="00FD5B95" w:rsidRPr="007740A2" w14:paraId="62FC39E5" w14:textId="77777777" w:rsidTr="005A169C">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1E11A82" w14:textId="77777777" w:rsidR="00FD5B95" w:rsidRPr="005B3A17" w:rsidRDefault="00FD5B95" w:rsidP="00B626AA">
            <w:pPr>
              <w:spacing w:line="360" w:lineRule="auto"/>
              <w:jc w:val="both"/>
              <w:rPr>
                <w:rFonts w:ascii="Lato" w:hAnsi="Lato" w:cs="Calibri"/>
                <w:b/>
                <w:bCs/>
                <w:sz w:val="20"/>
                <w:szCs w:val="20"/>
              </w:rPr>
            </w:pPr>
            <w:r w:rsidRPr="005B3A17">
              <w:rPr>
                <w:rFonts w:ascii="Lato" w:hAnsi="Lato" w:cs="Calibri"/>
                <w:b/>
                <w:bCs/>
                <w:sz w:val="20"/>
                <w:szCs w:val="20"/>
              </w:rPr>
              <w:t>C. Ingrid Astrid Aguirre Corona</w:t>
            </w:r>
          </w:p>
          <w:p w14:paraId="13C2DC0C" w14:textId="77777777" w:rsidR="00FD5B95" w:rsidRPr="005B3A17" w:rsidRDefault="00FD5B95" w:rsidP="00B626AA">
            <w:pPr>
              <w:spacing w:line="360" w:lineRule="auto"/>
              <w:jc w:val="both"/>
              <w:rPr>
                <w:rFonts w:ascii="Lato" w:hAnsi="Lato" w:cs="Calibri"/>
                <w:sz w:val="20"/>
                <w:szCs w:val="20"/>
              </w:rPr>
            </w:pPr>
            <w:r w:rsidRPr="005B3A17">
              <w:rPr>
                <w:rFonts w:ascii="Lato" w:hAnsi="Lato" w:cs="Calibri"/>
                <w:sz w:val="20"/>
                <w:szCs w:val="20"/>
              </w:rPr>
              <w:t xml:space="preserve">Taquimecanógrafa Interina (nivel 3), </w:t>
            </w:r>
            <w:r w:rsidRPr="0082185D">
              <w:rPr>
                <w:rFonts w:ascii="Lato" w:hAnsi="Lato" w:cs="Calibri"/>
                <w:sz w:val="20"/>
                <w:szCs w:val="20"/>
              </w:rPr>
              <w:t>adscrita al Comité de Transparencia del Poder Judicial del Estado de Tlaxcala Dependiente de la Secretaría General de Acuerdo.</w:t>
            </w:r>
          </w:p>
          <w:p w14:paraId="358084A3" w14:textId="77777777" w:rsidR="00FD5B95" w:rsidRPr="005B3A17" w:rsidRDefault="00FD5B95" w:rsidP="00B626AA">
            <w:pPr>
              <w:spacing w:line="360" w:lineRule="auto"/>
              <w:jc w:val="both"/>
              <w:rPr>
                <w:rFonts w:ascii="Lato" w:hAnsi="Lato" w:cs="Calibri"/>
                <w:b/>
                <w:bCs/>
                <w:sz w:val="20"/>
                <w:szCs w:val="20"/>
              </w:rPr>
            </w:pPr>
            <w:r w:rsidRPr="005B3A17">
              <w:rPr>
                <w:rFonts w:ascii="Lato" w:hAnsi="Lato" w:cs="Calibri"/>
                <w:b/>
                <w:bCs/>
                <w:sz w:val="20"/>
                <w:szCs w:val="20"/>
              </w:rPr>
              <w:t xml:space="preserve">Vence </w:t>
            </w:r>
            <w:r>
              <w:rPr>
                <w:rFonts w:ascii="Lato" w:hAnsi="Lato" w:cs="Calibri"/>
                <w:b/>
                <w:bCs/>
                <w:sz w:val="20"/>
                <w:szCs w:val="20"/>
              </w:rPr>
              <w:t>i</w:t>
            </w:r>
            <w:r w:rsidRPr="005B3A17">
              <w:rPr>
                <w:rFonts w:ascii="Lato" w:hAnsi="Lato" w:cs="Calibri"/>
                <w:b/>
                <w:bCs/>
                <w:sz w:val="20"/>
                <w:szCs w:val="20"/>
              </w:rPr>
              <w:t xml:space="preserve">nterinato: </w:t>
            </w:r>
            <w:r w:rsidRPr="005B3A17">
              <w:rPr>
                <w:rFonts w:ascii="Lato" w:hAnsi="Lato" w:cs="Calibri"/>
                <w:b/>
                <w:bCs/>
                <w:color w:val="FF0000"/>
                <w:sz w:val="20"/>
                <w:szCs w:val="20"/>
              </w:rPr>
              <w:t>11-</w:t>
            </w:r>
            <w:r>
              <w:rPr>
                <w:rFonts w:ascii="Lato" w:hAnsi="Lato" w:cs="Calibri"/>
                <w:b/>
                <w:bCs/>
                <w:color w:val="FF0000"/>
                <w:sz w:val="20"/>
                <w:szCs w:val="20"/>
              </w:rPr>
              <w:t>oct-24</w:t>
            </w:r>
          </w:p>
          <w:p w14:paraId="1E6D379C" w14:textId="77777777" w:rsidR="00FD5B95" w:rsidRPr="005B3A17" w:rsidRDefault="00FD5B95" w:rsidP="00B626AA">
            <w:pPr>
              <w:spacing w:line="360" w:lineRule="auto"/>
              <w:jc w:val="both"/>
              <w:rPr>
                <w:rFonts w:ascii="Lato" w:hAnsi="Lato" w:cs="Calibri"/>
                <w:sz w:val="20"/>
                <w:szCs w:val="20"/>
              </w:rPr>
            </w:pPr>
            <w:r w:rsidRPr="005B3A17">
              <w:rPr>
                <w:rFonts w:ascii="Lato" w:hAnsi="Lato" w:cs="Calibri"/>
                <w:color w:val="FF0000"/>
                <w:sz w:val="20"/>
                <w:szCs w:val="20"/>
              </w:rPr>
              <w:t>Cubre al Lcdo. Julio César Mendoza Lima por el tiempo que dure su designación.</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EFB1FB5" w14:textId="7E51786C" w:rsidR="00FD5B95" w:rsidRPr="00FE287F" w:rsidRDefault="00C14451" w:rsidP="00B626AA">
            <w:pPr>
              <w:spacing w:line="360" w:lineRule="auto"/>
              <w:jc w:val="both"/>
              <w:rPr>
                <w:rFonts w:ascii="Lato" w:hAnsi="Lato" w:cs="Calibri"/>
                <w:b/>
                <w:bCs/>
                <w:sz w:val="20"/>
                <w:szCs w:val="20"/>
              </w:rPr>
            </w:pPr>
            <w:r>
              <w:rPr>
                <w:rFonts w:ascii="Lato" w:hAnsi="Lato" w:cs="Calibri"/>
                <w:sz w:val="20"/>
                <w:szCs w:val="20"/>
              </w:rPr>
              <w:t>Por necesidades del servicio, se prorroga su interinato por</w:t>
            </w:r>
            <w:r w:rsidR="009551F8">
              <w:rPr>
                <w:rFonts w:ascii="Lato" w:hAnsi="Lato" w:cs="Calibri"/>
                <w:sz w:val="20"/>
                <w:szCs w:val="20"/>
              </w:rPr>
              <w:t xml:space="preserve"> tres </w:t>
            </w:r>
            <w:r>
              <w:rPr>
                <w:rFonts w:ascii="Lato" w:hAnsi="Lato" w:cs="Calibri"/>
                <w:sz w:val="20"/>
                <w:szCs w:val="20"/>
              </w:rPr>
              <w:t>meses.</w:t>
            </w:r>
          </w:p>
        </w:tc>
      </w:tr>
    </w:tbl>
    <w:p w14:paraId="3372DECF" w14:textId="77777777" w:rsidR="005A169C" w:rsidRDefault="005A169C" w:rsidP="00B626AA">
      <w:pPr>
        <w:spacing w:after="0" w:line="480" w:lineRule="auto"/>
        <w:jc w:val="both"/>
        <w:rPr>
          <w:rFonts w:ascii="Lato" w:hAnsi="Lato" w:cstheme="minorHAnsi"/>
          <w:bdr w:val="none" w:sz="0" w:space="0" w:color="auto" w:frame="1"/>
        </w:rPr>
      </w:pPr>
    </w:p>
    <w:p w14:paraId="69D14B19" w14:textId="679753B3" w:rsidR="00FD5B95" w:rsidRPr="00ED09F1" w:rsidRDefault="00FD5B95" w:rsidP="00B626AA">
      <w:pPr>
        <w:spacing w:after="0" w:line="480" w:lineRule="auto"/>
        <w:jc w:val="both"/>
        <w:rPr>
          <w:rFonts w:ascii="Lato" w:hAnsi="Lato" w:cstheme="minorHAnsi"/>
          <w:bdr w:val="none" w:sz="0" w:space="0" w:color="auto" w:frame="1"/>
        </w:rPr>
      </w:pPr>
      <w:r w:rsidRPr="00ED09F1">
        <w:rPr>
          <w:rFonts w:ascii="Lato" w:hAnsi="Lato" w:cstheme="minorHAnsi"/>
          <w:bdr w:val="none" w:sz="0" w:space="0" w:color="auto" w:frame="1"/>
        </w:rPr>
        <w:t>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w:t>
      </w:r>
      <w:r w:rsidR="00C14451">
        <w:rPr>
          <w:rFonts w:ascii="Lato" w:hAnsi="Lato" w:cstheme="minorHAnsi"/>
          <w:bdr w:val="none" w:sz="0" w:space="0" w:color="auto" w:frame="1"/>
        </w:rPr>
        <w:t xml:space="preserve"> y terminación</w:t>
      </w:r>
      <w:r w:rsidRPr="00ED09F1">
        <w:rPr>
          <w:rFonts w:ascii="Lato" w:hAnsi="Lato" w:cstheme="minorHAnsi"/>
          <w:bdr w:val="none" w:sz="0" w:space="0" w:color="auto" w:frame="1"/>
        </w:rPr>
        <w:t xml:space="preserve"> de los interinatos en mención, ordenando comunicar esta 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w:t>
      </w:r>
      <w:r w:rsidRPr="00ED09F1">
        <w:rPr>
          <w:rFonts w:ascii="Lato" w:hAnsi="Lato" w:cstheme="minorHAnsi"/>
          <w:bdr w:val="none" w:sz="0" w:space="0" w:color="auto" w:frame="1"/>
        </w:rPr>
        <w:lastRenderedPageBreak/>
        <w:t xml:space="preserve">y administrativos a que haya lugar. </w:t>
      </w:r>
      <w:r w:rsidR="008B3157">
        <w:rPr>
          <w:rFonts w:ascii="Lato" w:hAnsi="Lato" w:cstheme="minorHAnsi"/>
          <w:b/>
          <w:bCs/>
          <w:u w:val="single"/>
          <w:bdr w:val="none" w:sz="0" w:space="0" w:color="auto" w:frame="1"/>
        </w:rPr>
        <w:t>APROBADO POR UNANIMIDAD DE VOTOS.</w:t>
      </w:r>
    </w:p>
    <w:p w14:paraId="1D3AE3C3" w14:textId="57447EA8" w:rsidR="00FD5B95" w:rsidRPr="00ED09F1" w:rsidRDefault="00FD5B95" w:rsidP="00B626AA">
      <w:pPr>
        <w:spacing w:after="0" w:line="480" w:lineRule="auto"/>
        <w:ind w:firstLine="708"/>
        <w:jc w:val="both"/>
        <w:rPr>
          <w:rFonts w:ascii="Lato" w:hAnsi="Lato"/>
          <w:b/>
          <w:bCs/>
        </w:rPr>
      </w:pPr>
      <w:r w:rsidRPr="00D36AEB">
        <w:rPr>
          <w:rFonts w:ascii="Lato" w:hAnsi="Lato"/>
          <w:b/>
          <w:color w:val="000000"/>
        </w:rPr>
        <w:t xml:space="preserve">ACUERDO </w:t>
      </w:r>
      <w:r>
        <w:rPr>
          <w:rFonts w:ascii="Lato" w:hAnsi="Lato"/>
          <w:b/>
          <w:color w:val="000000"/>
        </w:rPr>
        <w:t>XVI</w:t>
      </w:r>
      <w:r w:rsidRPr="00D36AEB">
        <w:rPr>
          <w:rFonts w:ascii="Lato" w:hAnsi="Lato"/>
          <w:b/>
          <w:color w:val="000000"/>
        </w:rPr>
        <w:t>/80/2024.</w:t>
      </w:r>
      <w:r w:rsidR="008638FF">
        <w:rPr>
          <w:rFonts w:ascii="Lato" w:hAnsi="Lato"/>
          <w:b/>
          <w:color w:val="000000"/>
        </w:rPr>
        <w:t>9.</w:t>
      </w:r>
      <w:r w:rsidR="00B65525">
        <w:rPr>
          <w:rFonts w:ascii="Lato" w:hAnsi="Lato"/>
          <w:b/>
          <w:color w:val="000000"/>
        </w:rPr>
        <w:t xml:space="preserve"> </w:t>
      </w:r>
      <w:r w:rsidR="00B65525" w:rsidRPr="00ED09F1">
        <w:rPr>
          <w:rFonts w:ascii="Lato" w:hAnsi="Lato" w:cstheme="minorHAnsi"/>
          <w:b/>
          <w:bdr w:val="none" w:sz="0" w:space="0" w:color="auto" w:frame="1"/>
        </w:rPr>
        <w:t>ADSCRIPCIONES</w:t>
      </w:r>
      <w:r w:rsidRPr="00ED09F1">
        <w:rPr>
          <w:rFonts w:ascii="Lato" w:hAnsi="Lato"/>
          <w:b/>
          <w:bCs/>
        </w:rPr>
        <w:t xml:space="preserve"> Y/O READSCRIPCIONES:</w:t>
      </w:r>
    </w:p>
    <w:tbl>
      <w:tblPr>
        <w:tblStyle w:val="Tablaconcuadrcula"/>
        <w:tblW w:w="0" w:type="auto"/>
        <w:tblLook w:val="04A0" w:firstRow="1" w:lastRow="0" w:firstColumn="1" w:lastColumn="0" w:noHBand="0" w:noVBand="1"/>
      </w:tblPr>
      <w:tblGrid>
        <w:gridCol w:w="3472"/>
        <w:gridCol w:w="4222"/>
      </w:tblGrid>
      <w:tr w:rsidR="00FD5B95" w:rsidRPr="00ED09F1" w14:paraId="71A15352" w14:textId="77777777" w:rsidTr="003326F8">
        <w:tc>
          <w:tcPr>
            <w:tcW w:w="3472" w:type="dxa"/>
            <w:tcBorders>
              <w:top w:val="single" w:sz="4" w:space="0" w:color="auto"/>
              <w:left w:val="single" w:sz="4" w:space="0" w:color="auto"/>
              <w:bottom w:val="single" w:sz="4" w:space="0" w:color="auto"/>
              <w:right w:val="single" w:sz="4" w:space="0" w:color="auto"/>
            </w:tcBorders>
            <w:hideMark/>
          </w:tcPr>
          <w:p w14:paraId="774075F8" w14:textId="77777777" w:rsidR="00FD5B95" w:rsidRPr="00ED09F1" w:rsidRDefault="00FD5B95" w:rsidP="00B626AA">
            <w:pPr>
              <w:spacing w:after="0" w:line="360" w:lineRule="auto"/>
              <w:jc w:val="center"/>
              <w:rPr>
                <w:rFonts w:ascii="Lato" w:hAnsi="Lato"/>
                <w:b/>
                <w:bCs/>
              </w:rPr>
            </w:pPr>
            <w:r w:rsidRPr="00ED09F1">
              <w:rPr>
                <w:rFonts w:ascii="Lato" w:hAnsi="Lato"/>
                <w:b/>
                <w:bCs/>
              </w:rPr>
              <w:t>ESTADO ACTUAL</w:t>
            </w:r>
          </w:p>
        </w:tc>
        <w:tc>
          <w:tcPr>
            <w:tcW w:w="4222" w:type="dxa"/>
            <w:tcBorders>
              <w:top w:val="single" w:sz="4" w:space="0" w:color="auto"/>
              <w:left w:val="single" w:sz="4" w:space="0" w:color="auto"/>
              <w:bottom w:val="single" w:sz="4" w:space="0" w:color="auto"/>
              <w:right w:val="single" w:sz="4" w:space="0" w:color="auto"/>
            </w:tcBorders>
            <w:hideMark/>
          </w:tcPr>
          <w:p w14:paraId="7EFAABE4" w14:textId="77777777" w:rsidR="00FD5B95" w:rsidRPr="00ED09F1" w:rsidRDefault="00FD5B95" w:rsidP="00B626AA">
            <w:pPr>
              <w:spacing w:after="0" w:line="360" w:lineRule="auto"/>
              <w:jc w:val="center"/>
              <w:rPr>
                <w:rFonts w:ascii="Lato" w:hAnsi="Lato"/>
                <w:b/>
                <w:bCs/>
              </w:rPr>
            </w:pPr>
            <w:r w:rsidRPr="00ED09F1">
              <w:rPr>
                <w:rFonts w:ascii="Lato" w:hAnsi="Lato"/>
                <w:b/>
                <w:bCs/>
              </w:rPr>
              <w:t>DETERMINACIÓN</w:t>
            </w:r>
          </w:p>
        </w:tc>
      </w:tr>
      <w:tr w:rsidR="00FD5B95" w:rsidRPr="00ED09F1" w14:paraId="7A1BEA8C" w14:textId="77777777" w:rsidTr="003326F8">
        <w:tc>
          <w:tcPr>
            <w:tcW w:w="3472" w:type="dxa"/>
            <w:tcBorders>
              <w:top w:val="single" w:sz="4" w:space="0" w:color="auto"/>
              <w:left w:val="single" w:sz="4" w:space="0" w:color="auto"/>
              <w:bottom w:val="single" w:sz="4" w:space="0" w:color="auto"/>
              <w:right w:val="single" w:sz="4" w:space="0" w:color="auto"/>
            </w:tcBorders>
          </w:tcPr>
          <w:p w14:paraId="46C7C1FF" w14:textId="50ADB52B" w:rsidR="00C14FBD" w:rsidRDefault="00C14FBD" w:rsidP="00871909">
            <w:pPr>
              <w:spacing w:after="0" w:line="360" w:lineRule="auto"/>
              <w:rPr>
                <w:rFonts w:ascii="Lato" w:hAnsi="Lato"/>
                <w:b/>
                <w:bCs/>
                <w:sz w:val="20"/>
                <w:szCs w:val="20"/>
              </w:rPr>
            </w:pPr>
            <w:r w:rsidRPr="00A1591D">
              <w:rPr>
                <w:rFonts w:ascii="Lato" w:hAnsi="Lato"/>
                <w:b/>
                <w:bCs/>
                <w:sz w:val="20"/>
                <w:szCs w:val="20"/>
              </w:rPr>
              <w:t xml:space="preserve">Lcda. Janet </w:t>
            </w:r>
            <w:proofErr w:type="spellStart"/>
            <w:r w:rsidRPr="00A1591D">
              <w:rPr>
                <w:rFonts w:ascii="Lato" w:hAnsi="Lato"/>
                <w:b/>
                <w:bCs/>
                <w:sz w:val="20"/>
                <w:szCs w:val="20"/>
              </w:rPr>
              <w:t>Calitl</w:t>
            </w:r>
            <w:proofErr w:type="spellEnd"/>
            <w:r w:rsidRPr="00A1591D">
              <w:rPr>
                <w:rFonts w:ascii="Lato" w:hAnsi="Lato"/>
                <w:b/>
                <w:bCs/>
                <w:sz w:val="20"/>
                <w:szCs w:val="20"/>
              </w:rPr>
              <w:t xml:space="preserve"> Gómez</w:t>
            </w:r>
          </w:p>
          <w:p w14:paraId="330C17A0" w14:textId="6CA26930" w:rsidR="00A1591D" w:rsidRPr="00A1591D" w:rsidRDefault="00A1591D" w:rsidP="00A1591D">
            <w:pPr>
              <w:spacing w:after="0" w:line="360" w:lineRule="auto"/>
              <w:jc w:val="both"/>
              <w:rPr>
                <w:rFonts w:ascii="Lato" w:hAnsi="Lato"/>
                <w:sz w:val="20"/>
                <w:szCs w:val="20"/>
              </w:rPr>
            </w:pPr>
            <w:r>
              <w:rPr>
                <w:rFonts w:ascii="Lato" w:hAnsi="Lato"/>
                <w:sz w:val="20"/>
                <w:szCs w:val="20"/>
              </w:rPr>
              <w:t xml:space="preserve">Auxiliar Administrativa (nivel 5), adscrita al Juzgado Civil del Distrito Judicial de Zaragoza. </w:t>
            </w:r>
          </w:p>
          <w:p w14:paraId="3A2A66A3" w14:textId="77777777" w:rsidR="00C14FBD" w:rsidRPr="00A1591D" w:rsidRDefault="00C14FBD" w:rsidP="00A1591D">
            <w:pPr>
              <w:spacing w:after="0" w:line="360" w:lineRule="auto"/>
              <w:jc w:val="both"/>
              <w:rPr>
                <w:rFonts w:ascii="Lato" w:hAnsi="Lato"/>
                <w:b/>
                <w:bCs/>
                <w:sz w:val="20"/>
                <w:szCs w:val="20"/>
              </w:rPr>
            </w:pPr>
          </w:p>
          <w:p w14:paraId="1D1B2999" w14:textId="77777777" w:rsidR="006757D7" w:rsidRPr="00A1591D" w:rsidRDefault="006757D7" w:rsidP="00871909">
            <w:pPr>
              <w:spacing w:after="0" w:line="360" w:lineRule="auto"/>
              <w:rPr>
                <w:rFonts w:ascii="Lato" w:hAnsi="Lato"/>
                <w:b/>
                <w:bCs/>
                <w:sz w:val="20"/>
                <w:szCs w:val="20"/>
              </w:rPr>
            </w:pPr>
          </w:p>
          <w:p w14:paraId="16FDE00C" w14:textId="77777777" w:rsidR="00FD5B95" w:rsidRPr="00A1591D" w:rsidRDefault="00FD5B95" w:rsidP="00B626AA">
            <w:pPr>
              <w:spacing w:after="0" w:line="360" w:lineRule="auto"/>
              <w:jc w:val="center"/>
              <w:rPr>
                <w:rFonts w:ascii="Lato" w:hAnsi="Lato"/>
                <w:b/>
                <w:bCs/>
                <w:sz w:val="20"/>
                <w:szCs w:val="20"/>
              </w:rPr>
            </w:pPr>
          </w:p>
          <w:p w14:paraId="76B7802A" w14:textId="77777777" w:rsidR="00FD5B95" w:rsidRPr="00A1591D" w:rsidRDefault="00FD5B95" w:rsidP="00B626AA">
            <w:pPr>
              <w:spacing w:after="0" w:line="360" w:lineRule="auto"/>
              <w:jc w:val="center"/>
              <w:rPr>
                <w:rFonts w:ascii="Lato" w:hAnsi="Lato"/>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24FD3DAA" w14:textId="77777777" w:rsidR="00B65525" w:rsidRDefault="00B65525" w:rsidP="00B31695">
            <w:pPr>
              <w:spacing w:after="0" w:line="360" w:lineRule="auto"/>
              <w:jc w:val="both"/>
              <w:rPr>
                <w:rFonts w:ascii="Lato" w:hAnsi="Lato"/>
                <w:sz w:val="20"/>
                <w:szCs w:val="20"/>
              </w:rPr>
            </w:pPr>
            <w:r w:rsidRPr="00A1591D">
              <w:rPr>
                <w:rFonts w:ascii="Lato" w:hAnsi="Lato"/>
                <w:sz w:val="20"/>
                <w:szCs w:val="20"/>
              </w:rPr>
              <w:t xml:space="preserve">Por necesidades del servicio se designa </w:t>
            </w:r>
            <w:r w:rsidR="004A4CB8">
              <w:rPr>
                <w:rFonts w:ascii="Lato" w:hAnsi="Lato"/>
                <w:sz w:val="20"/>
                <w:szCs w:val="20"/>
              </w:rPr>
              <w:t xml:space="preserve">temporalmente </w:t>
            </w:r>
            <w:r w:rsidRPr="00A1591D">
              <w:rPr>
                <w:rFonts w:ascii="Lato" w:hAnsi="Lato"/>
                <w:sz w:val="20"/>
                <w:szCs w:val="20"/>
              </w:rPr>
              <w:t>Oficial de Partes (nivel 5), adscrit</w:t>
            </w:r>
            <w:r w:rsidR="00C14FBD" w:rsidRPr="00A1591D">
              <w:rPr>
                <w:rFonts w:ascii="Lato" w:hAnsi="Lato"/>
                <w:sz w:val="20"/>
                <w:szCs w:val="20"/>
              </w:rPr>
              <w:t>a</w:t>
            </w:r>
            <w:r w:rsidRPr="00A1591D">
              <w:rPr>
                <w:rFonts w:ascii="Lato" w:hAnsi="Lato"/>
                <w:sz w:val="20"/>
                <w:szCs w:val="20"/>
              </w:rPr>
              <w:t xml:space="preserve"> al Juzgado Civil del Distrito Judicial de Zaragoza, para cubrir </w:t>
            </w:r>
            <w:r w:rsidR="00C14FBD" w:rsidRPr="00A1591D">
              <w:rPr>
                <w:rFonts w:ascii="Lato" w:hAnsi="Lato"/>
                <w:sz w:val="20"/>
                <w:szCs w:val="20"/>
              </w:rPr>
              <w:t xml:space="preserve">la licencia médica de </w:t>
            </w:r>
            <w:r w:rsidRPr="00A1591D">
              <w:rPr>
                <w:rFonts w:ascii="Lato" w:hAnsi="Lato"/>
                <w:sz w:val="20"/>
                <w:szCs w:val="20"/>
              </w:rPr>
              <w:t>la Licenciada Jaqueline Maldonado Hernández</w:t>
            </w:r>
            <w:r w:rsidR="00871909" w:rsidRPr="00A1591D">
              <w:rPr>
                <w:rFonts w:ascii="Lato" w:hAnsi="Lato"/>
                <w:sz w:val="20"/>
                <w:szCs w:val="20"/>
              </w:rPr>
              <w:t xml:space="preserve">, con efectos a partir del </w:t>
            </w:r>
            <w:r w:rsidR="00C14FBD" w:rsidRPr="00A1591D">
              <w:rPr>
                <w:rFonts w:ascii="Lato" w:hAnsi="Lato"/>
                <w:sz w:val="20"/>
                <w:szCs w:val="20"/>
              </w:rPr>
              <w:t xml:space="preserve">treinta de septiembre de dos mil veinticuatro, </w:t>
            </w:r>
            <w:r w:rsidR="00871909" w:rsidRPr="00A1591D">
              <w:rPr>
                <w:rFonts w:ascii="Lato" w:hAnsi="Lato"/>
                <w:sz w:val="20"/>
                <w:szCs w:val="20"/>
              </w:rPr>
              <w:t>por el término que reste de la Licencia Médica otorgada a di</w:t>
            </w:r>
            <w:r w:rsidR="00C14FBD" w:rsidRPr="00A1591D">
              <w:rPr>
                <w:rFonts w:ascii="Lato" w:hAnsi="Lato"/>
                <w:sz w:val="20"/>
                <w:szCs w:val="20"/>
              </w:rPr>
              <w:t xml:space="preserve">cha </w:t>
            </w:r>
            <w:r w:rsidR="00871909" w:rsidRPr="00A1591D">
              <w:rPr>
                <w:rFonts w:ascii="Lato" w:hAnsi="Lato"/>
                <w:sz w:val="20"/>
                <w:szCs w:val="20"/>
              </w:rPr>
              <w:t xml:space="preserve">servidora pública. </w:t>
            </w:r>
            <w:r w:rsidR="004A4CB8">
              <w:rPr>
                <w:rFonts w:ascii="Lato" w:hAnsi="Lato"/>
                <w:sz w:val="20"/>
                <w:szCs w:val="20"/>
              </w:rPr>
              <w:t>Una vez concluido regrese al nivel y cargo que tiene actualmente.</w:t>
            </w:r>
          </w:p>
          <w:p w14:paraId="78BCB295" w14:textId="2EE52F79" w:rsidR="00B31695" w:rsidRPr="00A1591D" w:rsidRDefault="00B31695" w:rsidP="00B31695">
            <w:pPr>
              <w:spacing w:after="0" w:line="360" w:lineRule="auto"/>
              <w:jc w:val="both"/>
              <w:rPr>
                <w:rFonts w:ascii="Lato" w:hAnsi="Lato"/>
                <w:sz w:val="20"/>
                <w:szCs w:val="20"/>
              </w:rPr>
            </w:pPr>
          </w:p>
        </w:tc>
      </w:tr>
      <w:tr w:rsidR="00FD5B95" w:rsidRPr="00ED09F1" w14:paraId="352CDE6F" w14:textId="77777777" w:rsidTr="003326F8">
        <w:tc>
          <w:tcPr>
            <w:tcW w:w="3472" w:type="dxa"/>
            <w:tcBorders>
              <w:top w:val="single" w:sz="4" w:space="0" w:color="auto"/>
              <w:left w:val="single" w:sz="4" w:space="0" w:color="auto"/>
              <w:bottom w:val="single" w:sz="4" w:space="0" w:color="auto"/>
              <w:right w:val="single" w:sz="4" w:space="0" w:color="auto"/>
            </w:tcBorders>
          </w:tcPr>
          <w:p w14:paraId="57209921" w14:textId="684A9A7E" w:rsidR="00FD5B95" w:rsidRPr="00A1591D" w:rsidRDefault="003A4D56" w:rsidP="003A4D56">
            <w:pPr>
              <w:spacing w:after="0" w:line="360" w:lineRule="auto"/>
              <w:rPr>
                <w:rFonts w:ascii="Lato" w:hAnsi="Lato"/>
                <w:b/>
                <w:bCs/>
                <w:sz w:val="20"/>
                <w:szCs w:val="20"/>
              </w:rPr>
            </w:pPr>
            <w:r w:rsidRPr="00A1591D">
              <w:rPr>
                <w:rFonts w:ascii="Lato" w:hAnsi="Lato"/>
                <w:b/>
                <w:bCs/>
                <w:sz w:val="20"/>
                <w:szCs w:val="20"/>
              </w:rPr>
              <w:t xml:space="preserve">Lcda. Rosaura Galván Cortes </w:t>
            </w:r>
          </w:p>
          <w:p w14:paraId="1115B363" w14:textId="038C0955" w:rsidR="003A4D56" w:rsidRPr="00A1591D" w:rsidRDefault="003A4D56" w:rsidP="003A4D56">
            <w:pPr>
              <w:spacing w:after="0" w:line="360" w:lineRule="auto"/>
              <w:jc w:val="both"/>
              <w:rPr>
                <w:rFonts w:ascii="Lato" w:hAnsi="Lato"/>
                <w:sz w:val="20"/>
                <w:szCs w:val="20"/>
              </w:rPr>
            </w:pPr>
            <w:r w:rsidRPr="00A1591D">
              <w:rPr>
                <w:rFonts w:ascii="Lato" w:hAnsi="Lato"/>
                <w:sz w:val="20"/>
                <w:szCs w:val="20"/>
              </w:rPr>
              <w:t xml:space="preserve">Analista interina (nivel 6) adscrita a Presidencia del Tribunal Superior de Justicia del Estado. </w:t>
            </w:r>
          </w:p>
          <w:p w14:paraId="344162F9" w14:textId="77777777" w:rsidR="00FD5B95" w:rsidRPr="00A1591D" w:rsidRDefault="00FD5B95" w:rsidP="003A4D56">
            <w:pPr>
              <w:spacing w:after="0" w:line="360" w:lineRule="auto"/>
              <w:jc w:val="both"/>
              <w:rPr>
                <w:rFonts w:ascii="Lato" w:hAnsi="Lato"/>
                <w:b/>
                <w:bCs/>
                <w:sz w:val="20"/>
                <w:szCs w:val="20"/>
              </w:rPr>
            </w:pPr>
          </w:p>
          <w:p w14:paraId="5A59FC7A" w14:textId="77777777" w:rsidR="00FD5B95" w:rsidRPr="00A1591D" w:rsidRDefault="00FD5B95" w:rsidP="00B626AA">
            <w:pPr>
              <w:spacing w:after="0" w:line="360" w:lineRule="auto"/>
              <w:jc w:val="center"/>
              <w:rPr>
                <w:rFonts w:ascii="Lato" w:hAnsi="Lato"/>
                <w:b/>
                <w:bCs/>
                <w:sz w:val="20"/>
                <w:szCs w:val="20"/>
              </w:rPr>
            </w:pPr>
          </w:p>
          <w:p w14:paraId="6FF4B164" w14:textId="77777777" w:rsidR="00FD5B95" w:rsidRPr="00A1591D" w:rsidRDefault="00FD5B95" w:rsidP="00B626AA">
            <w:pPr>
              <w:spacing w:after="0" w:line="360" w:lineRule="auto"/>
              <w:jc w:val="center"/>
              <w:rPr>
                <w:rFonts w:ascii="Lato" w:hAnsi="Lato"/>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27B67F81" w14:textId="77777777" w:rsidR="00FD5B95" w:rsidRDefault="005A169C" w:rsidP="00B31695">
            <w:pPr>
              <w:spacing w:after="0" w:line="360" w:lineRule="auto"/>
              <w:jc w:val="both"/>
              <w:rPr>
                <w:rFonts w:ascii="Lato" w:hAnsi="Lato"/>
                <w:sz w:val="20"/>
                <w:szCs w:val="20"/>
              </w:rPr>
            </w:pPr>
            <w:r w:rsidRPr="005A169C">
              <w:rPr>
                <w:rFonts w:ascii="Lato" w:hAnsi="Lato"/>
                <w:sz w:val="20"/>
                <w:szCs w:val="20"/>
              </w:rPr>
              <w:t xml:space="preserve">Por necesidades del servicio se designa como Auxiliar </w:t>
            </w:r>
            <w:r w:rsidR="004A4CB8">
              <w:rPr>
                <w:rFonts w:ascii="Lato" w:hAnsi="Lato"/>
                <w:sz w:val="20"/>
                <w:szCs w:val="20"/>
              </w:rPr>
              <w:t>A</w:t>
            </w:r>
            <w:r w:rsidRPr="005A169C">
              <w:rPr>
                <w:rFonts w:ascii="Lato" w:hAnsi="Lato"/>
                <w:sz w:val="20"/>
                <w:szCs w:val="20"/>
              </w:rPr>
              <w:t xml:space="preserve">dministrativa </w:t>
            </w:r>
            <w:r w:rsidR="004A4CB8">
              <w:rPr>
                <w:rFonts w:ascii="Lato" w:hAnsi="Lato"/>
                <w:sz w:val="20"/>
                <w:szCs w:val="20"/>
              </w:rPr>
              <w:t xml:space="preserve">interina </w:t>
            </w:r>
            <w:r w:rsidRPr="005A169C">
              <w:rPr>
                <w:rFonts w:ascii="Lato" w:hAnsi="Lato"/>
                <w:sz w:val="20"/>
                <w:szCs w:val="20"/>
              </w:rPr>
              <w:t>(nivel 5),</w:t>
            </w:r>
            <w:r>
              <w:rPr>
                <w:rFonts w:ascii="Lato" w:hAnsi="Lato"/>
                <w:sz w:val="20"/>
                <w:szCs w:val="20"/>
              </w:rPr>
              <w:t xml:space="preserve"> adscrita al Juzgado Civil del Distrito Judicial de Zaragoza, </w:t>
            </w:r>
            <w:r w:rsidRPr="005A169C">
              <w:rPr>
                <w:rFonts w:ascii="Lato" w:hAnsi="Lato"/>
                <w:sz w:val="20"/>
                <w:szCs w:val="20"/>
              </w:rPr>
              <w:t xml:space="preserve">para cubrir </w:t>
            </w:r>
            <w:r>
              <w:rPr>
                <w:rFonts w:ascii="Lato" w:hAnsi="Lato"/>
                <w:sz w:val="20"/>
                <w:szCs w:val="20"/>
              </w:rPr>
              <w:t xml:space="preserve">a la Licenciada Janet </w:t>
            </w:r>
            <w:proofErr w:type="spellStart"/>
            <w:r>
              <w:rPr>
                <w:rFonts w:ascii="Lato" w:hAnsi="Lato"/>
                <w:sz w:val="20"/>
                <w:szCs w:val="20"/>
              </w:rPr>
              <w:t>Calitl</w:t>
            </w:r>
            <w:proofErr w:type="spellEnd"/>
            <w:r>
              <w:rPr>
                <w:rFonts w:ascii="Lato" w:hAnsi="Lato"/>
                <w:sz w:val="20"/>
                <w:szCs w:val="20"/>
              </w:rPr>
              <w:t xml:space="preserve"> Gómez, </w:t>
            </w:r>
            <w:r w:rsidRPr="00A1591D">
              <w:rPr>
                <w:rFonts w:ascii="Lato" w:hAnsi="Lato"/>
                <w:sz w:val="20"/>
                <w:szCs w:val="20"/>
              </w:rPr>
              <w:t xml:space="preserve">con efectos a partir del treinta de septiembre de dos mil veinticuatro, por el término que reste de la Licencia Médica </w:t>
            </w:r>
            <w:r>
              <w:rPr>
                <w:rFonts w:ascii="Lato" w:hAnsi="Lato"/>
                <w:sz w:val="20"/>
                <w:szCs w:val="20"/>
              </w:rPr>
              <w:t xml:space="preserve">en referencia. </w:t>
            </w:r>
          </w:p>
          <w:p w14:paraId="1946335B" w14:textId="634A27C9" w:rsidR="00B31695" w:rsidRPr="005A169C" w:rsidRDefault="00B31695" w:rsidP="00B31695">
            <w:pPr>
              <w:spacing w:after="0" w:line="360" w:lineRule="auto"/>
              <w:jc w:val="both"/>
              <w:rPr>
                <w:rFonts w:ascii="Lato" w:hAnsi="Lato"/>
                <w:sz w:val="20"/>
                <w:szCs w:val="20"/>
              </w:rPr>
            </w:pPr>
          </w:p>
        </w:tc>
      </w:tr>
      <w:tr w:rsidR="00FD5B95" w:rsidRPr="00ED09F1" w14:paraId="2F3A02B4" w14:textId="77777777" w:rsidTr="003326F8">
        <w:tc>
          <w:tcPr>
            <w:tcW w:w="3472" w:type="dxa"/>
            <w:tcBorders>
              <w:top w:val="single" w:sz="4" w:space="0" w:color="auto"/>
              <w:left w:val="single" w:sz="4" w:space="0" w:color="auto"/>
              <w:bottom w:val="single" w:sz="4" w:space="0" w:color="auto"/>
              <w:right w:val="single" w:sz="4" w:space="0" w:color="auto"/>
            </w:tcBorders>
          </w:tcPr>
          <w:p w14:paraId="4355D69D" w14:textId="240B8459" w:rsidR="00FD5B95" w:rsidRPr="00A1591D" w:rsidRDefault="00A1591D" w:rsidP="00A1591D">
            <w:pPr>
              <w:spacing w:after="0" w:line="360" w:lineRule="auto"/>
              <w:rPr>
                <w:rFonts w:ascii="Lato" w:hAnsi="Lato"/>
                <w:b/>
                <w:bCs/>
                <w:sz w:val="20"/>
                <w:szCs w:val="20"/>
              </w:rPr>
            </w:pPr>
            <w:r w:rsidRPr="00A1591D">
              <w:rPr>
                <w:rFonts w:ascii="Lato" w:hAnsi="Lato"/>
                <w:b/>
                <w:bCs/>
                <w:sz w:val="20"/>
                <w:szCs w:val="20"/>
              </w:rPr>
              <w:t xml:space="preserve">C.P Ernestina Conde </w:t>
            </w:r>
            <w:r w:rsidR="00A25639">
              <w:rPr>
                <w:rFonts w:ascii="Lato" w:hAnsi="Lato"/>
                <w:b/>
                <w:bCs/>
                <w:sz w:val="20"/>
                <w:szCs w:val="20"/>
              </w:rPr>
              <w:t xml:space="preserve">Lira </w:t>
            </w:r>
          </w:p>
          <w:p w14:paraId="42BDE36E" w14:textId="77777777" w:rsidR="00FD5B95" w:rsidRPr="00A1591D" w:rsidRDefault="00FD5B95" w:rsidP="00B626AA">
            <w:pPr>
              <w:spacing w:after="0" w:line="360" w:lineRule="auto"/>
              <w:jc w:val="center"/>
              <w:rPr>
                <w:rFonts w:ascii="Lato" w:hAnsi="Lato"/>
                <w:b/>
                <w:bCs/>
                <w:sz w:val="20"/>
                <w:szCs w:val="20"/>
              </w:rPr>
            </w:pPr>
          </w:p>
          <w:p w14:paraId="438FEC9C" w14:textId="77777777" w:rsidR="00FD5B95" w:rsidRPr="00A1591D" w:rsidRDefault="00FD5B95" w:rsidP="00B626AA">
            <w:pPr>
              <w:spacing w:after="0" w:line="360" w:lineRule="auto"/>
              <w:jc w:val="center"/>
              <w:rPr>
                <w:rFonts w:ascii="Lato" w:hAnsi="Lato"/>
                <w:b/>
                <w:bCs/>
                <w:sz w:val="20"/>
                <w:szCs w:val="20"/>
              </w:rPr>
            </w:pPr>
          </w:p>
          <w:p w14:paraId="23806E47" w14:textId="77777777" w:rsidR="00FD5B95" w:rsidRPr="00A1591D" w:rsidRDefault="00FD5B95" w:rsidP="00B626AA">
            <w:pPr>
              <w:spacing w:after="0" w:line="360" w:lineRule="auto"/>
              <w:jc w:val="center"/>
              <w:rPr>
                <w:rFonts w:ascii="Lato" w:hAnsi="Lato"/>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6432A0AB" w14:textId="77777777" w:rsidR="00FD5B95" w:rsidRDefault="00A25639" w:rsidP="00A25639">
            <w:pPr>
              <w:spacing w:after="0" w:line="360" w:lineRule="auto"/>
              <w:jc w:val="both"/>
              <w:rPr>
                <w:rFonts w:ascii="Lato" w:hAnsi="Lato"/>
                <w:sz w:val="20"/>
                <w:szCs w:val="20"/>
              </w:rPr>
            </w:pPr>
            <w:r w:rsidRPr="00A25639">
              <w:rPr>
                <w:rFonts w:ascii="Lato" w:hAnsi="Lato"/>
                <w:sz w:val="20"/>
                <w:szCs w:val="20"/>
              </w:rPr>
              <w:t>Por necesidades del servicio se des</w:t>
            </w:r>
            <w:r>
              <w:rPr>
                <w:rFonts w:ascii="Lato" w:hAnsi="Lato"/>
                <w:sz w:val="20"/>
                <w:szCs w:val="20"/>
              </w:rPr>
              <w:t xml:space="preserve">igna como </w:t>
            </w:r>
            <w:proofErr w:type="gramStart"/>
            <w:r>
              <w:rPr>
                <w:rFonts w:ascii="Lato" w:hAnsi="Lato"/>
                <w:sz w:val="20"/>
                <w:szCs w:val="20"/>
              </w:rPr>
              <w:t>Jefe</w:t>
            </w:r>
            <w:proofErr w:type="gramEnd"/>
            <w:r>
              <w:rPr>
                <w:rFonts w:ascii="Lato" w:hAnsi="Lato"/>
                <w:sz w:val="20"/>
                <w:szCs w:val="20"/>
              </w:rPr>
              <w:t xml:space="preserve"> de Oficina interin</w:t>
            </w:r>
            <w:r w:rsidR="005A169C">
              <w:rPr>
                <w:rFonts w:ascii="Lato" w:hAnsi="Lato"/>
                <w:sz w:val="20"/>
                <w:szCs w:val="20"/>
              </w:rPr>
              <w:t xml:space="preserve">a </w:t>
            </w:r>
            <w:r>
              <w:rPr>
                <w:rFonts w:ascii="Lato" w:hAnsi="Lato"/>
                <w:sz w:val="20"/>
                <w:szCs w:val="20"/>
              </w:rPr>
              <w:t>(nivel 9), Encargada del Departamento de Recursos Materiales de la Dirección de Recursos Humanos y Materiales, por el término de tres meses, con efectos a partir del dos de octubre de dos mil veinticuatro.</w:t>
            </w:r>
          </w:p>
          <w:p w14:paraId="11135F41" w14:textId="35DBFB60" w:rsidR="00B31695" w:rsidRPr="00A25639" w:rsidRDefault="00B31695" w:rsidP="00A25639">
            <w:pPr>
              <w:spacing w:after="0" w:line="360" w:lineRule="auto"/>
              <w:jc w:val="both"/>
              <w:rPr>
                <w:rFonts w:ascii="Lato" w:hAnsi="Lato"/>
                <w:sz w:val="20"/>
                <w:szCs w:val="20"/>
              </w:rPr>
            </w:pPr>
          </w:p>
        </w:tc>
      </w:tr>
      <w:tr w:rsidR="00FD5B95" w:rsidRPr="00ED09F1" w14:paraId="1F7B108B" w14:textId="77777777" w:rsidTr="003326F8">
        <w:tc>
          <w:tcPr>
            <w:tcW w:w="3472" w:type="dxa"/>
            <w:tcBorders>
              <w:top w:val="single" w:sz="4" w:space="0" w:color="auto"/>
              <w:left w:val="single" w:sz="4" w:space="0" w:color="auto"/>
              <w:bottom w:val="single" w:sz="4" w:space="0" w:color="auto"/>
              <w:right w:val="single" w:sz="4" w:space="0" w:color="auto"/>
            </w:tcBorders>
          </w:tcPr>
          <w:p w14:paraId="77858754" w14:textId="081B6E34" w:rsidR="00FD5B95" w:rsidRPr="00A1591D" w:rsidRDefault="00D402A2" w:rsidP="00A1591D">
            <w:pPr>
              <w:spacing w:after="0" w:line="360" w:lineRule="auto"/>
              <w:rPr>
                <w:rFonts w:ascii="Lato" w:hAnsi="Lato"/>
                <w:b/>
                <w:bCs/>
                <w:sz w:val="20"/>
                <w:szCs w:val="20"/>
              </w:rPr>
            </w:pPr>
            <w:r>
              <w:rPr>
                <w:rFonts w:ascii="Lato" w:hAnsi="Lato"/>
                <w:b/>
                <w:bCs/>
                <w:sz w:val="20"/>
                <w:szCs w:val="20"/>
              </w:rPr>
              <w:t xml:space="preserve">P. C. P </w:t>
            </w:r>
            <w:r w:rsidR="00A1591D" w:rsidRPr="00A1591D">
              <w:rPr>
                <w:rFonts w:ascii="Lato" w:hAnsi="Lato"/>
                <w:b/>
                <w:bCs/>
                <w:sz w:val="20"/>
                <w:szCs w:val="20"/>
              </w:rPr>
              <w:t>Enrique Casillas Escamilla</w:t>
            </w:r>
          </w:p>
          <w:p w14:paraId="6134CFE3" w14:textId="77777777" w:rsidR="00FD5B95" w:rsidRPr="00A1591D" w:rsidRDefault="00FD5B95" w:rsidP="00B626AA">
            <w:pPr>
              <w:spacing w:after="0" w:line="360" w:lineRule="auto"/>
              <w:jc w:val="center"/>
              <w:rPr>
                <w:rFonts w:ascii="Lato" w:hAnsi="Lato"/>
                <w:b/>
                <w:bCs/>
                <w:sz w:val="20"/>
                <w:szCs w:val="20"/>
              </w:rPr>
            </w:pPr>
          </w:p>
          <w:p w14:paraId="33F7657F" w14:textId="77777777" w:rsidR="00FD5B95" w:rsidRPr="00A1591D" w:rsidRDefault="00FD5B95" w:rsidP="00B626AA">
            <w:pPr>
              <w:spacing w:after="0" w:line="360" w:lineRule="auto"/>
              <w:jc w:val="center"/>
              <w:rPr>
                <w:rFonts w:ascii="Lato" w:hAnsi="Lato"/>
                <w:b/>
                <w:bCs/>
                <w:sz w:val="20"/>
                <w:szCs w:val="20"/>
              </w:rPr>
            </w:pPr>
          </w:p>
          <w:p w14:paraId="2401EC9D" w14:textId="77777777" w:rsidR="00FD5B95" w:rsidRPr="00A1591D" w:rsidRDefault="00FD5B95" w:rsidP="00B626AA">
            <w:pPr>
              <w:spacing w:after="0" w:line="360" w:lineRule="auto"/>
              <w:jc w:val="center"/>
              <w:rPr>
                <w:rFonts w:ascii="Lato" w:hAnsi="Lato"/>
                <w:b/>
                <w:bCs/>
                <w:sz w:val="20"/>
                <w:szCs w:val="20"/>
              </w:rPr>
            </w:pPr>
          </w:p>
        </w:tc>
        <w:tc>
          <w:tcPr>
            <w:tcW w:w="4222" w:type="dxa"/>
            <w:tcBorders>
              <w:top w:val="single" w:sz="4" w:space="0" w:color="auto"/>
              <w:left w:val="single" w:sz="4" w:space="0" w:color="auto"/>
              <w:bottom w:val="single" w:sz="4" w:space="0" w:color="auto"/>
              <w:right w:val="single" w:sz="4" w:space="0" w:color="auto"/>
            </w:tcBorders>
          </w:tcPr>
          <w:p w14:paraId="1E231473" w14:textId="77777777" w:rsidR="00FD5B95" w:rsidRDefault="00A1591D" w:rsidP="00A1591D">
            <w:pPr>
              <w:spacing w:after="0" w:line="360" w:lineRule="auto"/>
              <w:jc w:val="both"/>
              <w:rPr>
                <w:rFonts w:ascii="Lato" w:hAnsi="Lato"/>
                <w:sz w:val="20"/>
                <w:szCs w:val="20"/>
              </w:rPr>
            </w:pPr>
            <w:r w:rsidRPr="00A1591D">
              <w:rPr>
                <w:rFonts w:ascii="Lato" w:hAnsi="Lato"/>
                <w:sz w:val="20"/>
                <w:szCs w:val="20"/>
              </w:rPr>
              <w:t xml:space="preserve">Por necesidades del </w:t>
            </w:r>
            <w:r w:rsidR="00A25639">
              <w:rPr>
                <w:rFonts w:ascii="Lato" w:hAnsi="Lato"/>
                <w:sz w:val="20"/>
                <w:szCs w:val="20"/>
              </w:rPr>
              <w:t>s</w:t>
            </w:r>
            <w:r w:rsidRPr="00A1591D">
              <w:rPr>
                <w:rFonts w:ascii="Lato" w:hAnsi="Lato"/>
                <w:sz w:val="20"/>
                <w:szCs w:val="20"/>
              </w:rPr>
              <w:t>ervicio se designa</w:t>
            </w:r>
            <w:r w:rsidR="00D402A2">
              <w:rPr>
                <w:rFonts w:ascii="Lato" w:hAnsi="Lato"/>
                <w:sz w:val="20"/>
                <w:szCs w:val="20"/>
              </w:rPr>
              <w:t xml:space="preserve"> </w:t>
            </w:r>
            <w:proofErr w:type="gramStart"/>
            <w:r w:rsidR="00D402A2">
              <w:rPr>
                <w:rFonts w:ascii="Lato" w:hAnsi="Lato"/>
                <w:sz w:val="20"/>
                <w:szCs w:val="20"/>
              </w:rPr>
              <w:t>Jefe</w:t>
            </w:r>
            <w:proofErr w:type="gramEnd"/>
            <w:r w:rsidR="00D402A2">
              <w:rPr>
                <w:rFonts w:ascii="Lato" w:hAnsi="Lato"/>
                <w:sz w:val="20"/>
                <w:szCs w:val="20"/>
              </w:rPr>
              <w:t xml:space="preserve"> de Oficina interino </w:t>
            </w:r>
            <w:r w:rsidRPr="00A1591D">
              <w:rPr>
                <w:rFonts w:ascii="Lato" w:hAnsi="Lato"/>
                <w:sz w:val="20"/>
                <w:szCs w:val="20"/>
              </w:rPr>
              <w:t xml:space="preserve">(nivel </w:t>
            </w:r>
            <w:r w:rsidR="00D402A2">
              <w:rPr>
                <w:rFonts w:ascii="Lato" w:hAnsi="Lato"/>
                <w:sz w:val="20"/>
                <w:szCs w:val="20"/>
              </w:rPr>
              <w:t>9</w:t>
            </w:r>
            <w:r w:rsidRPr="00A1591D">
              <w:rPr>
                <w:rFonts w:ascii="Lato" w:hAnsi="Lato"/>
                <w:sz w:val="20"/>
                <w:szCs w:val="20"/>
              </w:rPr>
              <w:t>),</w:t>
            </w:r>
            <w:r w:rsidR="00D402A2">
              <w:rPr>
                <w:rFonts w:ascii="Lato" w:hAnsi="Lato"/>
                <w:sz w:val="20"/>
                <w:szCs w:val="20"/>
              </w:rPr>
              <w:t xml:space="preserve"> encargado de la Subdirección de </w:t>
            </w:r>
            <w:r w:rsidRPr="00A1591D">
              <w:rPr>
                <w:rFonts w:ascii="Lato" w:hAnsi="Lato"/>
                <w:sz w:val="20"/>
                <w:szCs w:val="20"/>
              </w:rPr>
              <w:t>Recursos Humanos y Materiales dependiente de la</w:t>
            </w:r>
            <w:r w:rsidR="00D402A2">
              <w:rPr>
                <w:rFonts w:ascii="Lato" w:hAnsi="Lato"/>
                <w:sz w:val="20"/>
                <w:szCs w:val="20"/>
              </w:rPr>
              <w:t xml:space="preserve"> Dirección de Recursos Humanos y Materiales</w:t>
            </w:r>
            <w:r w:rsidRPr="00A1591D">
              <w:rPr>
                <w:rFonts w:ascii="Lato" w:hAnsi="Lato"/>
                <w:sz w:val="20"/>
                <w:szCs w:val="20"/>
              </w:rPr>
              <w:t xml:space="preserve">, por el término de tres meses, con efectos a partir del </w:t>
            </w:r>
            <w:r w:rsidR="00D402A2">
              <w:rPr>
                <w:rFonts w:ascii="Lato" w:hAnsi="Lato"/>
                <w:sz w:val="20"/>
                <w:szCs w:val="20"/>
              </w:rPr>
              <w:t>tres</w:t>
            </w:r>
            <w:r w:rsidR="00A25639">
              <w:rPr>
                <w:rFonts w:ascii="Lato" w:hAnsi="Lato"/>
                <w:sz w:val="20"/>
                <w:szCs w:val="20"/>
              </w:rPr>
              <w:t xml:space="preserve"> de octubre </w:t>
            </w:r>
            <w:r w:rsidRPr="00A1591D">
              <w:rPr>
                <w:rFonts w:ascii="Lato" w:hAnsi="Lato"/>
                <w:sz w:val="20"/>
                <w:szCs w:val="20"/>
              </w:rPr>
              <w:t>del año en curso.</w:t>
            </w:r>
          </w:p>
          <w:p w14:paraId="78DF0977" w14:textId="579A2EA4" w:rsidR="00B31695" w:rsidRPr="00A1591D" w:rsidRDefault="00B31695" w:rsidP="00A1591D">
            <w:pPr>
              <w:spacing w:after="0" w:line="360" w:lineRule="auto"/>
              <w:jc w:val="both"/>
              <w:rPr>
                <w:rFonts w:ascii="Lato" w:hAnsi="Lato"/>
                <w:sz w:val="20"/>
                <w:szCs w:val="20"/>
              </w:rPr>
            </w:pPr>
          </w:p>
        </w:tc>
      </w:tr>
      <w:tr w:rsidR="00FD5B95" w:rsidRPr="00ED09F1" w14:paraId="28C70A72" w14:textId="77777777" w:rsidTr="003326F8">
        <w:tc>
          <w:tcPr>
            <w:tcW w:w="3472" w:type="dxa"/>
            <w:tcBorders>
              <w:top w:val="single" w:sz="4" w:space="0" w:color="auto"/>
              <w:left w:val="single" w:sz="4" w:space="0" w:color="auto"/>
              <w:bottom w:val="single" w:sz="4" w:space="0" w:color="auto"/>
              <w:right w:val="single" w:sz="4" w:space="0" w:color="auto"/>
            </w:tcBorders>
          </w:tcPr>
          <w:p w14:paraId="50619B95" w14:textId="1EB76FDE" w:rsidR="00FD5B95" w:rsidRDefault="00A25639" w:rsidP="00A25639">
            <w:pPr>
              <w:spacing w:after="0" w:line="360" w:lineRule="auto"/>
              <w:rPr>
                <w:rFonts w:ascii="Lato" w:hAnsi="Lato"/>
                <w:b/>
                <w:bCs/>
                <w:sz w:val="20"/>
                <w:szCs w:val="20"/>
              </w:rPr>
            </w:pPr>
            <w:r>
              <w:rPr>
                <w:rFonts w:ascii="Lato" w:hAnsi="Lato"/>
                <w:b/>
                <w:bCs/>
                <w:sz w:val="20"/>
                <w:szCs w:val="20"/>
              </w:rPr>
              <w:t xml:space="preserve">C.P </w:t>
            </w:r>
            <w:proofErr w:type="spellStart"/>
            <w:r>
              <w:rPr>
                <w:rFonts w:ascii="Lato" w:hAnsi="Lato"/>
                <w:b/>
                <w:bCs/>
                <w:sz w:val="20"/>
                <w:szCs w:val="20"/>
              </w:rPr>
              <w:t>Ericka</w:t>
            </w:r>
            <w:proofErr w:type="spellEnd"/>
            <w:r>
              <w:rPr>
                <w:rFonts w:ascii="Lato" w:hAnsi="Lato"/>
                <w:b/>
                <w:bCs/>
                <w:sz w:val="20"/>
                <w:szCs w:val="20"/>
              </w:rPr>
              <w:t xml:space="preserve"> Maceda </w:t>
            </w:r>
            <w:proofErr w:type="spellStart"/>
            <w:r>
              <w:rPr>
                <w:rFonts w:ascii="Lato" w:hAnsi="Lato"/>
                <w:b/>
                <w:bCs/>
                <w:sz w:val="20"/>
                <w:szCs w:val="20"/>
              </w:rPr>
              <w:t>Maceda</w:t>
            </w:r>
            <w:proofErr w:type="spellEnd"/>
          </w:p>
          <w:p w14:paraId="355EDED3" w14:textId="49E7F90C" w:rsidR="00FD5B95" w:rsidRPr="00A1591D" w:rsidRDefault="00A25639" w:rsidP="00B31695">
            <w:pPr>
              <w:spacing w:after="0" w:line="360" w:lineRule="auto"/>
              <w:jc w:val="both"/>
              <w:rPr>
                <w:rFonts w:ascii="Lato" w:hAnsi="Lato"/>
                <w:b/>
                <w:bCs/>
                <w:sz w:val="20"/>
                <w:szCs w:val="20"/>
              </w:rPr>
            </w:pPr>
            <w:r>
              <w:rPr>
                <w:rFonts w:ascii="Lato" w:hAnsi="Lato"/>
                <w:sz w:val="20"/>
                <w:szCs w:val="20"/>
              </w:rPr>
              <w:lastRenderedPageBreak/>
              <w:t>Jefa interina (nivel 11) del Departamento de Recursos Materiales de la Dirección de Recursos Humanos y Materiales</w:t>
            </w:r>
            <w:r w:rsidR="005A169C">
              <w:rPr>
                <w:rFonts w:ascii="Lato" w:hAnsi="Lato"/>
                <w:sz w:val="20"/>
                <w:szCs w:val="20"/>
              </w:rPr>
              <w:t>.</w:t>
            </w:r>
          </w:p>
        </w:tc>
        <w:tc>
          <w:tcPr>
            <w:tcW w:w="4222" w:type="dxa"/>
            <w:tcBorders>
              <w:top w:val="single" w:sz="4" w:space="0" w:color="auto"/>
              <w:left w:val="single" w:sz="4" w:space="0" w:color="auto"/>
              <w:bottom w:val="single" w:sz="4" w:space="0" w:color="auto"/>
              <w:right w:val="single" w:sz="4" w:space="0" w:color="auto"/>
            </w:tcBorders>
          </w:tcPr>
          <w:p w14:paraId="645FB805" w14:textId="77777777" w:rsidR="00FD5B95" w:rsidRDefault="00A25639" w:rsidP="00A25639">
            <w:pPr>
              <w:spacing w:after="0" w:line="360" w:lineRule="auto"/>
              <w:jc w:val="both"/>
              <w:rPr>
                <w:rFonts w:ascii="Lato" w:hAnsi="Lato"/>
                <w:sz w:val="20"/>
                <w:szCs w:val="20"/>
              </w:rPr>
            </w:pPr>
            <w:r>
              <w:rPr>
                <w:rFonts w:ascii="Lato" w:hAnsi="Lato"/>
                <w:sz w:val="20"/>
                <w:szCs w:val="20"/>
              </w:rPr>
              <w:lastRenderedPageBreak/>
              <w:t xml:space="preserve">Por necesidades del servicio, se designa como Auxiliar Administrativo interino (nivel 5), </w:t>
            </w:r>
            <w:r>
              <w:rPr>
                <w:rFonts w:ascii="Lato" w:hAnsi="Lato"/>
                <w:sz w:val="20"/>
                <w:szCs w:val="20"/>
              </w:rPr>
              <w:lastRenderedPageBreak/>
              <w:t>adscrita a la Tesorería del Poder Judicial del Estado, por el término de tres meses, con efectos a partir del dos de octubre de dos mil veinticuatro.</w:t>
            </w:r>
          </w:p>
          <w:p w14:paraId="13972730" w14:textId="10A0A60E" w:rsidR="00B31695" w:rsidRPr="00A25639" w:rsidRDefault="00B31695" w:rsidP="00A25639">
            <w:pPr>
              <w:spacing w:after="0" w:line="360" w:lineRule="auto"/>
              <w:jc w:val="both"/>
              <w:rPr>
                <w:rFonts w:ascii="Lato" w:hAnsi="Lato"/>
                <w:sz w:val="20"/>
                <w:szCs w:val="20"/>
              </w:rPr>
            </w:pPr>
          </w:p>
        </w:tc>
      </w:tr>
      <w:tr w:rsidR="00D402A2" w:rsidRPr="00ED09F1" w14:paraId="1B716F29" w14:textId="77777777" w:rsidTr="003326F8">
        <w:tc>
          <w:tcPr>
            <w:tcW w:w="3472" w:type="dxa"/>
            <w:tcBorders>
              <w:top w:val="single" w:sz="4" w:space="0" w:color="auto"/>
              <w:left w:val="single" w:sz="4" w:space="0" w:color="auto"/>
              <w:bottom w:val="single" w:sz="4" w:space="0" w:color="auto"/>
              <w:right w:val="single" w:sz="4" w:space="0" w:color="auto"/>
            </w:tcBorders>
          </w:tcPr>
          <w:p w14:paraId="0B56E8E4" w14:textId="5CCB7186" w:rsidR="00D402A2" w:rsidRDefault="00D402A2" w:rsidP="00376E52">
            <w:pPr>
              <w:spacing w:after="0" w:line="360" w:lineRule="auto"/>
              <w:jc w:val="both"/>
              <w:rPr>
                <w:rFonts w:ascii="Lato" w:hAnsi="Lato"/>
                <w:b/>
                <w:bCs/>
              </w:rPr>
            </w:pPr>
            <w:r>
              <w:rPr>
                <w:rFonts w:ascii="Lato" w:hAnsi="Lato"/>
                <w:b/>
                <w:bCs/>
              </w:rPr>
              <w:lastRenderedPageBreak/>
              <w:t>Lcdo. Giovanni Padilla Morales</w:t>
            </w:r>
          </w:p>
        </w:tc>
        <w:tc>
          <w:tcPr>
            <w:tcW w:w="4222" w:type="dxa"/>
            <w:tcBorders>
              <w:top w:val="single" w:sz="4" w:space="0" w:color="auto"/>
              <w:left w:val="single" w:sz="4" w:space="0" w:color="auto"/>
              <w:bottom w:val="single" w:sz="4" w:space="0" w:color="auto"/>
              <w:right w:val="single" w:sz="4" w:space="0" w:color="auto"/>
            </w:tcBorders>
          </w:tcPr>
          <w:p w14:paraId="20313957" w14:textId="68DECAD1" w:rsidR="00D402A2" w:rsidRPr="00D402A2" w:rsidRDefault="00D402A2" w:rsidP="00D402A2">
            <w:pPr>
              <w:spacing w:line="360" w:lineRule="auto"/>
              <w:jc w:val="both"/>
              <w:rPr>
                <w:rFonts w:ascii="Lato" w:hAnsi="Lato"/>
              </w:rPr>
            </w:pPr>
            <w:r>
              <w:rPr>
                <w:rFonts w:ascii="Lato" w:hAnsi="Lato"/>
              </w:rPr>
              <w:t xml:space="preserve">Por necesidades del servicio, se designa Oficial de Partes Interino (nivel 5), adscrito al Juzgado Tercero Civil del Distrito Judicial de Cuauhtémoc, y de Extinción de Dominio del Estado de Tlaxcala, en sustitución de la </w:t>
            </w:r>
            <w:r w:rsidRPr="00D402A2">
              <w:rPr>
                <w:rFonts w:ascii="Lato" w:hAnsi="Lato"/>
                <w:sz w:val="20"/>
                <w:szCs w:val="20"/>
              </w:rPr>
              <w:t>Lcda. Karina Romero Moya</w:t>
            </w:r>
            <w:r>
              <w:rPr>
                <w:rFonts w:ascii="Lato" w:hAnsi="Lato"/>
                <w:sz w:val="20"/>
                <w:szCs w:val="20"/>
              </w:rPr>
              <w:t>, por el término de tres meses, con efectos a partir del día tres de octubre del año en curso.</w:t>
            </w:r>
          </w:p>
        </w:tc>
      </w:tr>
    </w:tbl>
    <w:p w14:paraId="101D2C78" w14:textId="36A4C5AD" w:rsidR="002D4277" w:rsidRDefault="008B3157" w:rsidP="00B626AA">
      <w:pPr>
        <w:pStyle w:val="NormalWeb"/>
        <w:tabs>
          <w:tab w:val="left" w:pos="5387"/>
        </w:tabs>
        <w:spacing w:line="480" w:lineRule="auto"/>
        <w:jc w:val="both"/>
        <w:rPr>
          <w:rFonts w:ascii="Lato" w:hAnsi="Lato" w:cstheme="minorHAnsi"/>
          <w:b/>
          <w:bCs/>
          <w:sz w:val="22"/>
          <w:szCs w:val="22"/>
          <w:u w:val="single"/>
          <w:bdr w:val="none" w:sz="0" w:space="0" w:color="auto" w:frame="1"/>
        </w:rPr>
      </w:pPr>
      <w:r>
        <w:rPr>
          <w:rFonts w:ascii="Lato" w:hAnsi="Lato" w:cstheme="minorHAnsi"/>
          <w:b/>
          <w:bCs/>
          <w:sz w:val="22"/>
          <w:szCs w:val="22"/>
          <w:bdr w:val="none" w:sz="0" w:space="0" w:color="auto" w:frame="1"/>
        </w:rPr>
        <w:t xml:space="preserve"> </w:t>
      </w:r>
      <w:r w:rsidR="00FD5B95" w:rsidRPr="00A1591D">
        <w:rPr>
          <w:rFonts w:ascii="Lato" w:hAnsi="Lato" w:cstheme="minorHAnsi"/>
          <w:sz w:val="22"/>
          <w:szCs w:val="22"/>
          <w:bdr w:val="none" w:sz="0" w:space="0" w:color="auto" w:frame="1"/>
        </w:rPr>
        <w:t>Con fundamento en lo que establecen los artículos 85 de la Constitución Política del Estado Libre y Soberano de Tlaxcala, 61 y 68 fracción I, 77 fracción I, de la Ley Orgánica del Poder Judicial del Estado, por las razones asentadas y dadas las necesidades del servicio y derivado del aumento en la carga laboral de los Juzgados,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Pr>
          <w:rFonts w:ascii="Lato" w:hAnsi="Lato" w:cstheme="minorHAnsi"/>
          <w:sz w:val="22"/>
          <w:szCs w:val="22"/>
          <w:bdr w:val="none" w:sz="0" w:space="0" w:color="auto" w:frame="1"/>
        </w:rPr>
        <w:t xml:space="preserve"> </w:t>
      </w:r>
      <w:r w:rsidRPr="008B3157">
        <w:rPr>
          <w:rFonts w:ascii="Lato" w:hAnsi="Lato" w:cstheme="minorHAnsi"/>
          <w:b/>
          <w:bCs/>
          <w:sz w:val="22"/>
          <w:szCs w:val="22"/>
          <w:u w:val="single"/>
          <w:bdr w:val="none" w:sz="0" w:space="0" w:color="auto" w:frame="1"/>
        </w:rPr>
        <w:t>APROBADO POR UNANIMIDAD DE VOTOS.</w:t>
      </w:r>
    </w:p>
    <w:p w14:paraId="4EDFFDD0" w14:textId="3B5FD490" w:rsidR="0070389B" w:rsidRPr="0070389B" w:rsidRDefault="0070389B" w:rsidP="0070389B">
      <w:pPr>
        <w:pStyle w:val="Acuedo1"/>
        <w:spacing w:line="480" w:lineRule="auto"/>
        <w:ind w:firstLine="708"/>
        <w:rPr>
          <w:rFonts w:cs="Calibri"/>
          <w:b w:val="0"/>
          <w:i w:val="0"/>
          <w:sz w:val="22"/>
        </w:rPr>
      </w:pPr>
      <w:r w:rsidRPr="0070389B">
        <w:rPr>
          <w:i w:val="0"/>
          <w:iCs/>
          <w:sz w:val="22"/>
        </w:rPr>
        <w:t xml:space="preserve">ACUERDO XVI/80/2024.10. </w:t>
      </w:r>
      <w:r w:rsidRPr="0070389B">
        <w:rPr>
          <w:rFonts w:cs="Calibri"/>
          <w:b w:val="0"/>
          <w:i w:val="0"/>
          <w:iCs/>
          <w:sz w:val="22"/>
        </w:rPr>
        <w:t>Respecto a la servidora pública Lcda. Karina Romero Moya,</w:t>
      </w:r>
      <w:r w:rsidRPr="0070389B">
        <w:rPr>
          <w:rFonts w:cs="Calibri"/>
          <w:bCs/>
          <w:i w:val="0"/>
          <w:iCs/>
          <w:sz w:val="22"/>
        </w:rPr>
        <w:t xml:space="preserve"> </w:t>
      </w:r>
      <w:r w:rsidRPr="0070389B">
        <w:rPr>
          <w:rFonts w:cs="Calibri"/>
          <w:b w:val="0"/>
          <w:i w:val="0"/>
          <w:iCs/>
          <w:sz w:val="22"/>
        </w:rPr>
        <w:t>Oficial de</w:t>
      </w:r>
      <w:r w:rsidRPr="0070389B">
        <w:rPr>
          <w:rFonts w:cs="Calibri"/>
          <w:bCs/>
          <w:iCs/>
          <w:sz w:val="22"/>
        </w:rPr>
        <w:t xml:space="preserve"> </w:t>
      </w:r>
      <w:r w:rsidRPr="0070389B">
        <w:rPr>
          <w:rFonts w:cs="Calibri"/>
          <w:b w:val="0"/>
          <w:i w:val="0"/>
          <w:sz w:val="22"/>
        </w:rPr>
        <w:t xml:space="preserve">Partes adscrita al Juzgado Tercero de lo Civil del Distrito Judicial de Cuauhtémoc y de Extinción de Dominio del Estado de Tlaxcala, tomando en consideración que su designación fue por tiempo determinado, la cual vence el dos de octubre de dos mil veinticuatro y  se trata de una servidora pública bajo el régimen de confianza, que no cuenta con estabilidad en el empleo, </w:t>
      </w:r>
      <w:r w:rsidRPr="0070389B">
        <w:rPr>
          <w:rFonts w:cs="Calibri"/>
          <w:b w:val="0"/>
          <w:i w:val="0"/>
          <w:sz w:val="22"/>
        </w:rPr>
        <w:lastRenderedPageBreak/>
        <w:t xml:space="preserve">por la naturaleza de las funciones que realiza y dado que ya no se requieren sus servicios en el área de su actual adscripción, se da por terminada su relación laboral.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Pr="0070389B">
        <w:rPr>
          <w:rFonts w:cs="Calibri"/>
          <w:b w:val="0"/>
          <w:i w:val="0"/>
          <w:sz w:val="22"/>
        </w:rPr>
        <w:t>Quáter</w:t>
      </w:r>
      <w:proofErr w:type="spellEnd"/>
      <w:r w:rsidRPr="0070389B">
        <w:rPr>
          <w:rFonts w:cs="Calibri"/>
          <w:b w:val="0"/>
          <w:i w:val="0"/>
          <w:sz w:val="22"/>
        </w:rPr>
        <w:t>, 61, 68, fracción I, de la Ley Orgánica del Poder Judicial del Estado, y 9 fracción XVII, del Reglamento del Consejo de la Judicatura del Estado, se determina:</w:t>
      </w:r>
    </w:p>
    <w:p w14:paraId="02190017" w14:textId="77777777" w:rsidR="0070389B" w:rsidRPr="0070389B" w:rsidRDefault="0070389B" w:rsidP="0070389B">
      <w:pPr>
        <w:pStyle w:val="Acuerdo3"/>
        <w:spacing w:line="480" w:lineRule="auto"/>
        <w:rPr>
          <w:i w:val="0"/>
          <w:iCs w:val="0"/>
          <w:sz w:val="22"/>
          <w:szCs w:val="22"/>
        </w:rPr>
      </w:pPr>
      <w:r w:rsidRPr="0070389B">
        <w:rPr>
          <w:i w:val="0"/>
          <w:iCs w:val="0"/>
          <w:sz w:val="22"/>
          <w:szCs w:val="22"/>
        </w:rPr>
        <w:t>1.</w:t>
      </w:r>
      <w:r w:rsidRPr="0070389B">
        <w:rPr>
          <w:i w:val="0"/>
          <w:iCs w:val="0"/>
          <w:sz w:val="22"/>
          <w:szCs w:val="22"/>
        </w:rPr>
        <w:tab/>
        <w:t>Dar por terminada la relación laboral que el Poder Judicial del Estado de Tlaxcala tiene con la Lcda. Karina Romero Moya, Oficial de Partes adscrita al Juzgado Tercero de lo Civil del Distrito Judicial de Cuauhtémoc y de Extinción de Dominio del Estado de Tlaxcala (nivel 5), con efectos a partir del tres de octubre de dos mil veinticuatro, sin responsabilidad para este Ente Público.</w:t>
      </w:r>
    </w:p>
    <w:p w14:paraId="14251892" w14:textId="77777777" w:rsidR="0070389B" w:rsidRPr="0070389B" w:rsidRDefault="0070389B" w:rsidP="0070389B">
      <w:pPr>
        <w:pStyle w:val="Acuerdo3"/>
        <w:spacing w:line="480" w:lineRule="auto"/>
        <w:rPr>
          <w:i w:val="0"/>
          <w:iCs w:val="0"/>
          <w:sz w:val="22"/>
          <w:szCs w:val="22"/>
        </w:rPr>
      </w:pPr>
      <w:r w:rsidRPr="0070389B">
        <w:rPr>
          <w:i w:val="0"/>
          <w:iCs w:val="0"/>
          <w:sz w:val="22"/>
          <w:szCs w:val="22"/>
        </w:rPr>
        <w:t>2.</w:t>
      </w:r>
      <w:r w:rsidRPr="0070389B">
        <w:rPr>
          <w:i w:val="0"/>
          <w:iCs w:val="0"/>
          <w:sz w:val="22"/>
          <w:szCs w:val="22"/>
        </w:rPr>
        <w:tab/>
        <w:t xml:space="preserve">Instruir a la </w:t>
      </w:r>
      <w:proofErr w:type="spellStart"/>
      <w:r w:rsidRPr="0070389B">
        <w:rPr>
          <w:i w:val="0"/>
          <w:iCs w:val="0"/>
          <w:sz w:val="22"/>
          <w:szCs w:val="22"/>
        </w:rPr>
        <w:t>Diligenciaria</w:t>
      </w:r>
      <w:proofErr w:type="spellEnd"/>
      <w:r w:rsidRPr="0070389B">
        <w:rPr>
          <w:i w:val="0"/>
          <w:iCs w:val="0"/>
          <w:sz w:val="22"/>
          <w:szCs w:val="22"/>
        </w:rPr>
        <w:t xml:space="preserve"> adscrita al Consejo de la Judicatura del Estado para que, asociada de personal de la Dirección Jurídica del Tribunal Superior de Justicia, comuniquen la terminación de la relación laboral a dicha servidora pública.</w:t>
      </w:r>
    </w:p>
    <w:p w14:paraId="6E2C64F1" w14:textId="77777777" w:rsidR="0070389B" w:rsidRPr="0070389B" w:rsidRDefault="0070389B" w:rsidP="0070389B">
      <w:pPr>
        <w:pStyle w:val="Acuerdo3"/>
        <w:spacing w:line="480" w:lineRule="auto"/>
        <w:rPr>
          <w:i w:val="0"/>
          <w:iCs w:val="0"/>
          <w:sz w:val="22"/>
          <w:szCs w:val="22"/>
        </w:rPr>
      </w:pPr>
      <w:r w:rsidRPr="0070389B">
        <w:rPr>
          <w:i w:val="0"/>
          <w:iCs w:val="0"/>
          <w:sz w:val="22"/>
          <w:szCs w:val="22"/>
        </w:rPr>
        <w:t>3.</w:t>
      </w:r>
      <w:r w:rsidRPr="0070389B">
        <w:rPr>
          <w:i w:val="0"/>
          <w:iCs w:val="0"/>
          <w:sz w:val="22"/>
          <w:szCs w:val="22"/>
        </w:rPr>
        <w:tab/>
        <w:t xml:space="preserve">Instruir a la </w:t>
      </w:r>
      <w:proofErr w:type="gramStart"/>
      <w:r w:rsidRPr="0070389B">
        <w:rPr>
          <w:i w:val="0"/>
          <w:iCs w:val="0"/>
          <w:sz w:val="22"/>
          <w:szCs w:val="22"/>
        </w:rPr>
        <w:t>Subdirectora</w:t>
      </w:r>
      <w:proofErr w:type="gramEnd"/>
      <w:r w:rsidRPr="0070389B">
        <w:rPr>
          <w:i w:val="0"/>
          <w:iCs w:val="0"/>
          <w:sz w:val="22"/>
          <w:szCs w:val="22"/>
        </w:rPr>
        <w:t xml:space="preserve"> Jurídica del Tribunal Superior de Justicia del Estado y Tesorero del Poder Judicial del Estado, realicen la cuantificación de las prestaciones que, en su caso tenga derecho la servidora pública, en términos de la Ley de la materia, hecho lo anterior, den cuenta a este Órgano Colegiado, para la determinación correspondiente.</w:t>
      </w:r>
    </w:p>
    <w:p w14:paraId="38296278" w14:textId="77777777" w:rsidR="0070389B" w:rsidRPr="0070389B" w:rsidRDefault="0070389B" w:rsidP="0070389B">
      <w:pPr>
        <w:pStyle w:val="Acuerdo3"/>
        <w:spacing w:line="480" w:lineRule="auto"/>
        <w:rPr>
          <w:i w:val="0"/>
          <w:iCs w:val="0"/>
          <w:sz w:val="22"/>
          <w:szCs w:val="22"/>
        </w:rPr>
      </w:pPr>
      <w:r w:rsidRPr="0070389B">
        <w:rPr>
          <w:i w:val="0"/>
          <w:iCs w:val="0"/>
          <w:sz w:val="22"/>
          <w:szCs w:val="22"/>
        </w:rPr>
        <w:t>4.</w:t>
      </w:r>
      <w:r w:rsidRPr="0070389B">
        <w:rPr>
          <w:i w:val="0"/>
          <w:iCs w:val="0"/>
          <w:sz w:val="22"/>
          <w:szCs w:val="22"/>
        </w:rPr>
        <w:tab/>
        <w:t>Instruir al Contralor del Poder Judicial del Estado, prevea lo correspondiente a efecto de que la servidora pública lleve a cabo la entrega-recepción.</w:t>
      </w:r>
    </w:p>
    <w:p w14:paraId="26B3653F" w14:textId="332F4A30" w:rsidR="0070389B" w:rsidRPr="0070389B" w:rsidRDefault="0070389B" w:rsidP="005B2628">
      <w:pPr>
        <w:pStyle w:val="Acuerdo25"/>
        <w:spacing w:before="0" w:after="0" w:line="480" w:lineRule="auto"/>
        <w:rPr>
          <w:b/>
          <w:bCs/>
          <w:i w:val="0"/>
          <w:sz w:val="22"/>
          <w:u w:val="single"/>
        </w:rPr>
      </w:pPr>
      <w:r w:rsidRPr="0070389B">
        <w:rPr>
          <w:i w:val="0"/>
          <w:sz w:val="22"/>
        </w:rPr>
        <w:t xml:space="preserve">Comuníquese esta determinación a la </w:t>
      </w:r>
      <w:proofErr w:type="gramStart"/>
      <w:r w:rsidRPr="0070389B">
        <w:rPr>
          <w:i w:val="0"/>
          <w:sz w:val="22"/>
        </w:rPr>
        <w:t>Subdirectora</w:t>
      </w:r>
      <w:proofErr w:type="gramEnd"/>
      <w:r w:rsidRPr="0070389B">
        <w:rPr>
          <w:i w:val="0"/>
          <w:sz w:val="22"/>
        </w:rPr>
        <w:t xml:space="preserve"> Jurídica del Tribunal Superior de Justicia del Estado, Tesorero y Contralor del Poder Judicial del Estado, para su conocimiento y efectos correspondientes; así como a la Directora de Recursos </w:t>
      </w:r>
      <w:r w:rsidRPr="0070389B">
        <w:rPr>
          <w:i w:val="0"/>
          <w:sz w:val="22"/>
        </w:rPr>
        <w:lastRenderedPageBreak/>
        <w:t>Humanos y Materiales dependientes de la Secretaría Ejecutiva para los trámites administrativos respectivos.</w:t>
      </w:r>
      <w:r>
        <w:rPr>
          <w:i w:val="0"/>
          <w:sz w:val="22"/>
        </w:rPr>
        <w:t xml:space="preserve"> </w:t>
      </w:r>
      <w:r w:rsidRPr="0070389B">
        <w:rPr>
          <w:b/>
          <w:bCs/>
          <w:i w:val="0"/>
          <w:sz w:val="22"/>
          <w:u w:val="single"/>
        </w:rPr>
        <w:t>APROBADO POR UNANIMIDAD DE VOTOS.</w:t>
      </w:r>
    </w:p>
    <w:p w14:paraId="4B3FD896" w14:textId="77777777" w:rsidR="0070389B" w:rsidRPr="007D6F2B" w:rsidRDefault="0070389B" w:rsidP="005B2628">
      <w:pPr>
        <w:pStyle w:val="Acuerdo25"/>
        <w:spacing w:before="0" w:after="0"/>
        <w:rPr>
          <w:sz w:val="19"/>
          <w:szCs w:val="19"/>
        </w:rPr>
      </w:pPr>
    </w:p>
    <w:p w14:paraId="6B1C661B" w14:textId="4A4E8A4B" w:rsidR="0039769A" w:rsidRPr="0070389B" w:rsidRDefault="0070389B" w:rsidP="005B2628">
      <w:pPr>
        <w:spacing w:after="0" w:line="480" w:lineRule="auto"/>
        <w:ind w:firstLine="709"/>
        <w:jc w:val="both"/>
        <w:rPr>
          <w:rFonts w:ascii="Lato" w:hAnsi="Lato"/>
          <w:b/>
          <w:bCs/>
          <w:color w:val="FF0000"/>
        </w:rPr>
      </w:pPr>
      <w:r w:rsidRPr="0070389B">
        <w:rPr>
          <w:rFonts w:ascii="Lato" w:hAnsi="Lato"/>
          <w:b/>
          <w:bCs/>
        </w:rPr>
        <w:t>ACUERDO XVI/80/2024.1</w:t>
      </w:r>
      <w:r w:rsidR="0069350B">
        <w:rPr>
          <w:rFonts w:ascii="Lato" w:hAnsi="Lato"/>
          <w:b/>
          <w:bCs/>
        </w:rPr>
        <w:t>1</w:t>
      </w:r>
      <w:r w:rsidRPr="0070389B">
        <w:rPr>
          <w:rFonts w:ascii="Lato" w:hAnsi="Lato"/>
        </w:rPr>
        <w:t>.</w:t>
      </w:r>
      <w:r w:rsidR="0039769A" w:rsidRPr="0070389B">
        <w:rPr>
          <w:rFonts w:ascii="Lato" w:hAnsi="Lato"/>
          <w:b/>
        </w:rPr>
        <w:t xml:space="preserve"> </w:t>
      </w:r>
      <w:r w:rsidR="0039769A" w:rsidRPr="0070389B">
        <w:rPr>
          <w:rFonts w:ascii="Lato" w:hAnsi="Lato"/>
        </w:rPr>
        <w:t>Respecto a la servidora pública L</w:t>
      </w:r>
      <w:r w:rsidR="0039769A" w:rsidRPr="0070389B">
        <w:rPr>
          <w:rFonts w:ascii="Lato" w:hAnsi="Lato" w:cs="Calibri"/>
        </w:rPr>
        <w:t xml:space="preserve">icenciada Liliana Osornio Alvarado. </w:t>
      </w:r>
      <w:r w:rsidR="0039769A" w:rsidRPr="0070389B">
        <w:rPr>
          <w:rFonts w:ascii="Lato" w:hAnsi="Lato"/>
        </w:rPr>
        <w:t>Secretaria Proyectista de Sala Interina (nivel 14), adscrita a la Primera Ponencia de la Sala Civil-Familiar del Tribunal Superior de Justicia del Estado de Tlaxcala</w:t>
      </w:r>
      <w:r w:rsidR="0039769A" w:rsidRPr="0070389B">
        <w:rPr>
          <w:rFonts w:ascii="Lato" w:hAnsi="Lato" w:cs="Calibri"/>
        </w:rPr>
        <w:t xml:space="preserve">, </w:t>
      </w:r>
      <w:r w:rsidR="0039769A" w:rsidRPr="0070389B">
        <w:rPr>
          <w:rFonts w:ascii="Lato" w:hAnsi="Lato"/>
        </w:rPr>
        <w:t xml:space="preserve">tomando en consideración que su designación fue por tiempo determinado, la cual vence el siete de octubre de dos mil veinticuatro y  se trata de una servidora pública bajo el régimen de confianza, que no cuenta con estabilidad en el empleo, por la naturaleza de las funciones que realiza y dado que ya no se requieren sus servicios en el área de su actual adscripción, se da por terminada su relación laboral.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0039769A" w:rsidRPr="0070389B">
        <w:rPr>
          <w:rFonts w:ascii="Lato" w:hAnsi="Lato"/>
        </w:rPr>
        <w:t>Quáter</w:t>
      </w:r>
      <w:proofErr w:type="spellEnd"/>
      <w:r w:rsidR="0039769A" w:rsidRPr="0070389B">
        <w:rPr>
          <w:rFonts w:ascii="Lato" w:hAnsi="Lato"/>
        </w:rPr>
        <w:t>, 61, 68, fracción I, de la Ley Orgánica del Poder Judicial del Estado, y 9 fracción XVII, del Reglamento del Consejo de la Judicatura del Estado, se determina:</w:t>
      </w:r>
    </w:p>
    <w:p w14:paraId="3B861298" w14:textId="77777777" w:rsidR="0039769A" w:rsidRPr="0070389B" w:rsidRDefault="0039769A" w:rsidP="0039769A">
      <w:pPr>
        <w:pStyle w:val="Prrafodelista"/>
        <w:numPr>
          <w:ilvl w:val="0"/>
          <w:numId w:val="33"/>
        </w:numPr>
        <w:spacing w:line="480" w:lineRule="auto"/>
        <w:jc w:val="both"/>
        <w:rPr>
          <w:rFonts w:ascii="Lato" w:hAnsi="Lato"/>
        </w:rPr>
      </w:pPr>
      <w:r w:rsidRPr="0070389B">
        <w:rPr>
          <w:rFonts w:ascii="Lato" w:hAnsi="Lato"/>
        </w:rPr>
        <w:t>Dar por terminada la relación laboral que el Poder Judicial del Estado de Tlaxcala tiene con la L</w:t>
      </w:r>
      <w:r w:rsidRPr="0070389B">
        <w:rPr>
          <w:rFonts w:ascii="Lato" w:hAnsi="Lato" w:cs="Calibri"/>
        </w:rPr>
        <w:t xml:space="preserve">icenciada Liliana Osornio Alvarado. </w:t>
      </w:r>
      <w:r w:rsidRPr="0070389B">
        <w:rPr>
          <w:rFonts w:ascii="Lato" w:hAnsi="Lato"/>
        </w:rPr>
        <w:t>Secretaria Proyectista de Sala Interina, adscrita a la Primera Ponencia de la Sala Civil-Familiar del Tribunal Superior de Justicia del Estado de Tlaxcala</w:t>
      </w:r>
      <w:r w:rsidRPr="0070389B">
        <w:rPr>
          <w:rFonts w:ascii="Lato" w:hAnsi="Lato" w:cs="Calibri"/>
        </w:rPr>
        <w:t xml:space="preserve">, </w:t>
      </w:r>
      <w:r w:rsidRPr="0070389B">
        <w:rPr>
          <w:rFonts w:ascii="Lato" w:hAnsi="Lato"/>
        </w:rPr>
        <w:t>con efectos a partir del ocho de octubre de dos mil veinticuatro, sin responsabilidad para este Ente Público.</w:t>
      </w:r>
    </w:p>
    <w:p w14:paraId="21842391" w14:textId="77777777" w:rsidR="0039769A" w:rsidRPr="0070389B" w:rsidRDefault="0039769A" w:rsidP="0039769A">
      <w:pPr>
        <w:pStyle w:val="Prrafodelista"/>
        <w:numPr>
          <w:ilvl w:val="0"/>
          <w:numId w:val="33"/>
        </w:numPr>
        <w:spacing w:line="480" w:lineRule="auto"/>
        <w:jc w:val="both"/>
        <w:rPr>
          <w:rFonts w:ascii="Lato" w:hAnsi="Lato"/>
        </w:rPr>
      </w:pPr>
      <w:r w:rsidRPr="0070389B">
        <w:rPr>
          <w:rFonts w:ascii="Lato" w:hAnsi="Lato"/>
        </w:rPr>
        <w:t xml:space="preserve">Instruir a la </w:t>
      </w:r>
      <w:proofErr w:type="spellStart"/>
      <w:r w:rsidRPr="0070389B">
        <w:rPr>
          <w:rFonts w:ascii="Lato" w:hAnsi="Lato"/>
        </w:rPr>
        <w:t>Diligenciaria</w:t>
      </w:r>
      <w:proofErr w:type="spellEnd"/>
      <w:r w:rsidRPr="0070389B">
        <w:rPr>
          <w:rFonts w:ascii="Lato" w:hAnsi="Lato"/>
        </w:rPr>
        <w:t xml:space="preserve"> adscrita al Consejo de la Judicatura del Estado para que, asociada de personal de la Dirección Jurídica del Tribunal Superior de Justicia, comuniquen la terminación de la relación laboral a dicha servidora pública.</w:t>
      </w:r>
    </w:p>
    <w:p w14:paraId="65553D0D" w14:textId="77777777" w:rsidR="0039769A" w:rsidRPr="0070389B" w:rsidRDefault="0039769A" w:rsidP="0039769A">
      <w:pPr>
        <w:pStyle w:val="Prrafodelista"/>
        <w:numPr>
          <w:ilvl w:val="0"/>
          <w:numId w:val="33"/>
        </w:numPr>
        <w:spacing w:line="480" w:lineRule="auto"/>
        <w:jc w:val="both"/>
        <w:rPr>
          <w:rFonts w:ascii="Lato" w:hAnsi="Lato"/>
        </w:rPr>
      </w:pPr>
      <w:r w:rsidRPr="0070389B">
        <w:rPr>
          <w:rFonts w:ascii="Lato" w:hAnsi="Lato"/>
        </w:rPr>
        <w:t xml:space="preserve">Instruir a la </w:t>
      </w:r>
      <w:proofErr w:type="gramStart"/>
      <w:r w:rsidRPr="0070389B">
        <w:rPr>
          <w:rFonts w:ascii="Lato" w:hAnsi="Lato"/>
        </w:rPr>
        <w:t>Subdirectora</w:t>
      </w:r>
      <w:proofErr w:type="gramEnd"/>
      <w:r w:rsidRPr="0070389B">
        <w:rPr>
          <w:rFonts w:ascii="Lato" w:hAnsi="Lato"/>
        </w:rPr>
        <w:t xml:space="preserve"> Jurídica del Tribunal Superior de Justicia del Estado y Tesorero del Poder Judicial del Estado, realicen la cuantificación de las prestaciones que, en su caso tenga derecho la servidora pública, en </w:t>
      </w:r>
      <w:r w:rsidRPr="0070389B">
        <w:rPr>
          <w:rFonts w:ascii="Lato" w:hAnsi="Lato"/>
        </w:rPr>
        <w:lastRenderedPageBreak/>
        <w:t>términos de la Ley de la materia, hecho lo anterior, den cuenta a este Órgano Colegiado, para la determinación correspondiente.</w:t>
      </w:r>
    </w:p>
    <w:p w14:paraId="12141197" w14:textId="77777777" w:rsidR="0039769A" w:rsidRPr="0070389B" w:rsidRDefault="0039769A" w:rsidP="0039769A">
      <w:pPr>
        <w:pStyle w:val="Prrafodelista"/>
        <w:numPr>
          <w:ilvl w:val="0"/>
          <w:numId w:val="33"/>
        </w:numPr>
        <w:spacing w:after="0" w:line="480" w:lineRule="auto"/>
        <w:jc w:val="both"/>
        <w:rPr>
          <w:rFonts w:ascii="Lato" w:hAnsi="Lato"/>
        </w:rPr>
      </w:pPr>
      <w:r w:rsidRPr="0070389B">
        <w:rPr>
          <w:rFonts w:ascii="Lato" w:hAnsi="Lato"/>
        </w:rPr>
        <w:t>Instruir al Contralor del Poder Judicial del Estado, prevea lo correspondiente a efecto de que la servidora pública lleve a cabo la entrega-recepción.</w:t>
      </w:r>
    </w:p>
    <w:p w14:paraId="26F3769E" w14:textId="77777777" w:rsidR="0039769A" w:rsidRPr="0070389B" w:rsidRDefault="0039769A" w:rsidP="0039769A">
      <w:pPr>
        <w:spacing w:line="480" w:lineRule="auto"/>
        <w:jc w:val="both"/>
        <w:rPr>
          <w:rFonts w:ascii="Lato" w:hAnsi="Lato"/>
          <w:b/>
          <w:bCs/>
          <w:u w:val="single"/>
        </w:rPr>
      </w:pPr>
      <w:r w:rsidRPr="0070389B">
        <w:rPr>
          <w:rFonts w:ascii="Lato" w:hAnsi="Lato"/>
        </w:rPr>
        <w:t xml:space="preserve">Comuníquese esta determinación a la </w:t>
      </w:r>
      <w:proofErr w:type="gramStart"/>
      <w:r w:rsidRPr="0070389B">
        <w:rPr>
          <w:rFonts w:ascii="Lato" w:hAnsi="Lato"/>
        </w:rPr>
        <w:t>Subdirectora</w:t>
      </w:r>
      <w:proofErr w:type="gramEnd"/>
      <w:r w:rsidRPr="0070389B">
        <w:rPr>
          <w:rFonts w:ascii="Lato" w:hAnsi="Lato"/>
        </w:rPr>
        <w:t xml:space="preserve"> Jurídica del Tribunal Superior de Justicia del Estado, Tesorero y Contralor del Poder Judicial del Estado, para su conocimiento y efectos correspondientes; así como a la Directora de Recursos Humanos y Materiales dependientes de la Secretaría Ejecutiva para los trámites administrativos respectivos.  </w:t>
      </w:r>
      <w:r w:rsidRPr="0070389B">
        <w:rPr>
          <w:rFonts w:ascii="Lato" w:hAnsi="Lato"/>
          <w:b/>
          <w:bCs/>
          <w:u w:val="single"/>
        </w:rPr>
        <w:t>APROBADO POR UNANIMIDAD DE VOTOS.</w:t>
      </w:r>
    </w:p>
    <w:p w14:paraId="0FD324BE" w14:textId="2B16EEC0" w:rsidR="00525A23" w:rsidRDefault="008B3157" w:rsidP="008B3157">
      <w:pPr>
        <w:pStyle w:val="NormalWeb"/>
        <w:tabs>
          <w:tab w:val="left" w:pos="851"/>
          <w:tab w:val="left" w:pos="5387"/>
        </w:tabs>
        <w:spacing w:before="0" w:beforeAutospacing="0" w:after="0" w:afterAutospacing="0" w:line="480" w:lineRule="auto"/>
        <w:jc w:val="both"/>
        <w:rPr>
          <w:rFonts w:ascii="Lato" w:hAnsi="Lato"/>
          <w:b/>
          <w:color w:val="000000"/>
        </w:rPr>
      </w:pPr>
      <w:r>
        <w:rPr>
          <w:rFonts w:ascii="Lato" w:hAnsi="Lato"/>
          <w:b/>
          <w:bCs/>
          <w:color w:val="000000"/>
          <w:sz w:val="22"/>
          <w:szCs w:val="22"/>
        </w:rPr>
        <w:t xml:space="preserve"> </w:t>
      </w:r>
      <w:bookmarkEnd w:id="22"/>
      <w:r>
        <w:rPr>
          <w:rFonts w:ascii="Lato" w:hAnsi="Lato"/>
          <w:b/>
          <w:bCs/>
          <w:color w:val="000000"/>
          <w:sz w:val="22"/>
          <w:szCs w:val="22"/>
        </w:rPr>
        <w:tab/>
      </w:r>
      <w:r w:rsidR="00525A23" w:rsidRPr="00D36AEB">
        <w:rPr>
          <w:rFonts w:ascii="Lato" w:hAnsi="Lato"/>
          <w:b/>
          <w:color w:val="000000"/>
        </w:rPr>
        <w:t xml:space="preserve"> </w:t>
      </w:r>
      <w:r w:rsidR="00525A23">
        <w:rPr>
          <w:rFonts w:ascii="Lato" w:hAnsi="Lato"/>
          <w:b/>
          <w:color w:val="000000"/>
        </w:rPr>
        <w:t>XVII</w:t>
      </w:r>
      <w:r w:rsidR="00525A23" w:rsidRPr="00D36AEB">
        <w:rPr>
          <w:rFonts w:ascii="Lato" w:hAnsi="Lato"/>
          <w:b/>
          <w:color w:val="000000"/>
        </w:rPr>
        <w:t>/80/2024.</w:t>
      </w:r>
      <w:r w:rsidR="00525A23">
        <w:rPr>
          <w:rFonts w:ascii="Lato" w:hAnsi="Lato"/>
          <w:b/>
          <w:color w:val="000000"/>
        </w:rPr>
        <w:t xml:space="preserve"> ASUNTOS GENERALES</w:t>
      </w:r>
    </w:p>
    <w:p w14:paraId="5A88F2BB" w14:textId="729503E1" w:rsidR="00525A23" w:rsidRPr="00BE64BF" w:rsidRDefault="00525A23" w:rsidP="008B3157">
      <w:pPr>
        <w:pStyle w:val="NormalWeb"/>
        <w:tabs>
          <w:tab w:val="left" w:pos="5387"/>
        </w:tabs>
        <w:spacing w:before="0" w:beforeAutospacing="0" w:after="0" w:afterAutospacing="0" w:line="480" w:lineRule="auto"/>
        <w:ind w:firstLine="708"/>
        <w:jc w:val="both"/>
        <w:rPr>
          <w:rFonts w:ascii="Lato" w:hAnsi="Lato" w:cstheme="minorHAnsi"/>
          <w:bCs/>
          <w:sz w:val="22"/>
          <w:szCs w:val="22"/>
          <w:bdr w:val="none" w:sz="0" w:space="0" w:color="auto" w:frame="1"/>
        </w:rPr>
      </w:pPr>
      <w:bookmarkStart w:id="24" w:name="_Hlk178174309"/>
      <w:r w:rsidRPr="00BE64BF">
        <w:rPr>
          <w:rFonts w:ascii="Lato" w:hAnsi="Lato"/>
          <w:b/>
          <w:color w:val="000000"/>
          <w:sz w:val="22"/>
          <w:szCs w:val="22"/>
        </w:rPr>
        <w:t>ACUERDO XVI</w:t>
      </w:r>
      <w:r w:rsidR="00333750">
        <w:rPr>
          <w:rFonts w:ascii="Lato" w:hAnsi="Lato"/>
          <w:b/>
          <w:color w:val="000000"/>
          <w:sz w:val="22"/>
          <w:szCs w:val="22"/>
        </w:rPr>
        <w:t>I</w:t>
      </w:r>
      <w:r w:rsidRPr="00BE64BF">
        <w:rPr>
          <w:rFonts w:ascii="Lato" w:hAnsi="Lato"/>
          <w:b/>
          <w:color w:val="000000"/>
          <w:sz w:val="22"/>
          <w:szCs w:val="22"/>
        </w:rPr>
        <w:t>/80/2024.</w:t>
      </w:r>
      <w:r w:rsidRPr="00BE64BF">
        <w:rPr>
          <w:rFonts w:ascii="Lato" w:hAnsi="Lato" w:cstheme="minorHAnsi"/>
          <w:b/>
          <w:sz w:val="22"/>
          <w:szCs w:val="22"/>
          <w:bdr w:val="none" w:sz="0" w:space="0" w:color="auto" w:frame="1"/>
        </w:rPr>
        <w:t xml:space="preserve"> 1</w:t>
      </w:r>
      <w:r w:rsidRPr="00BE64BF">
        <w:rPr>
          <w:rFonts w:ascii="Lato" w:hAnsi="Lato"/>
          <w:b/>
          <w:bCs/>
          <w:color w:val="000000"/>
          <w:sz w:val="22"/>
          <w:szCs w:val="22"/>
        </w:rPr>
        <w:t xml:space="preserve">. </w:t>
      </w:r>
      <w:bookmarkStart w:id="25" w:name="_Hlk115096596"/>
      <w:r w:rsidRPr="00BE64BF">
        <w:rPr>
          <w:rFonts w:ascii="Lato" w:eastAsia="Batang" w:hAnsi="Lato" w:cstheme="minorHAnsi"/>
          <w:b/>
          <w:bCs/>
          <w:color w:val="000000" w:themeColor="text1"/>
          <w:sz w:val="22"/>
          <w:szCs w:val="22"/>
        </w:rPr>
        <w:t>Oficio número PTSJ/</w:t>
      </w:r>
      <w:r w:rsidR="00776F79">
        <w:rPr>
          <w:rFonts w:ascii="Lato" w:eastAsia="Batang" w:hAnsi="Lato" w:cstheme="minorHAnsi"/>
          <w:b/>
          <w:bCs/>
          <w:color w:val="000000" w:themeColor="text1"/>
          <w:sz w:val="22"/>
          <w:szCs w:val="22"/>
        </w:rPr>
        <w:t>1185</w:t>
      </w:r>
      <w:r w:rsidRPr="00BE64BF">
        <w:rPr>
          <w:rFonts w:ascii="Lato" w:eastAsia="Batang" w:hAnsi="Lato" w:cstheme="minorHAnsi"/>
          <w:b/>
          <w:bCs/>
          <w:color w:val="000000" w:themeColor="text1"/>
          <w:sz w:val="22"/>
          <w:szCs w:val="22"/>
        </w:rPr>
        <w:t xml:space="preserve">/2024, recibido </w:t>
      </w:r>
      <w:r w:rsidR="00F05DA7" w:rsidRPr="00BE64BF">
        <w:rPr>
          <w:rFonts w:ascii="Lato" w:eastAsia="Batang" w:hAnsi="Lato" w:cstheme="minorHAnsi"/>
          <w:b/>
          <w:bCs/>
          <w:color w:val="000000" w:themeColor="text1"/>
          <w:sz w:val="22"/>
          <w:szCs w:val="22"/>
        </w:rPr>
        <w:t>el veinticuatro</w:t>
      </w:r>
      <w:r w:rsidR="00776F79" w:rsidRPr="00BE64BF">
        <w:rPr>
          <w:rFonts w:ascii="Lato" w:eastAsia="Batang" w:hAnsi="Lato" w:cstheme="minorHAnsi"/>
          <w:b/>
          <w:bCs/>
          <w:color w:val="000000" w:themeColor="text1"/>
          <w:sz w:val="22"/>
          <w:szCs w:val="22"/>
        </w:rPr>
        <w:t xml:space="preserve"> de</w:t>
      </w:r>
      <w:r w:rsidRPr="00BE64BF">
        <w:rPr>
          <w:rFonts w:ascii="Lato" w:eastAsia="Batang" w:hAnsi="Lato" w:cstheme="minorHAnsi"/>
          <w:b/>
          <w:bCs/>
          <w:color w:val="000000" w:themeColor="text1"/>
          <w:sz w:val="22"/>
          <w:szCs w:val="22"/>
        </w:rPr>
        <w:t xml:space="preserve"> septiembre de dos mil veinticuatro, signado por la Magistrada </w:t>
      </w:r>
      <w:proofErr w:type="gramStart"/>
      <w:r w:rsidRPr="00BE64BF">
        <w:rPr>
          <w:rFonts w:ascii="Lato" w:eastAsia="Batang" w:hAnsi="Lato" w:cstheme="minorHAnsi"/>
          <w:b/>
          <w:bCs/>
          <w:color w:val="000000" w:themeColor="text1"/>
          <w:sz w:val="22"/>
          <w:szCs w:val="22"/>
        </w:rPr>
        <w:t>Presidenta</w:t>
      </w:r>
      <w:proofErr w:type="gramEnd"/>
      <w:r w:rsidRPr="00BE64BF">
        <w:rPr>
          <w:rFonts w:ascii="Lato" w:eastAsia="Batang" w:hAnsi="Lato" w:cstheme="minorHAnsi"/>
          <w:b/>
          <w:bCs/>
          <w:color w:val="000000" w:themeColor="text1"/>
          <w:sz w:val="22"/>
          <w:szCs w:val="22"/>
        </w:rPr>
        <w:t xml:space="preserve"> del Tribunal Superior de Justicia del Estado y del Consejo de la Judicatura del Estado. </w:t>
      </w:r>
      <w:r w:rsidR="008B3157">
        <w:rPr>
          <w:rFonts w:ascii="Lato" w:eastAsia="Batang" w:hAnsi="Lato" w:cstheme="minorHAnsi"/>
          <w:b/>
          <w:bCs/>
          <w:color w:val="000000" w:themeColor="text1"/>
          <w:sz w:val="22"/>
          <w:szCs w:val="22"/>
        </w:rPr>
        <w:t xml:space="preserve">- - - - - - - - - - - - - - - - - - - - - - - - -- - - - - - - - - - - - - - - - </w:t>
      </w:r>
    </w:p>
    <w:p w14:paraId="4BC2DAC5" w14:textId="6DE9FABF" w:rsidR="00525A23" w:rsidRPr="00BE64BF" w:rsidRDefault="00525A23" w:rsidP="00B626AA">
      <w:pPr>
        <w:spacing w:after="0" w:line="480" w:lineRule="auto"/>
        <w:jc w:val="both"/>
        <w:rPr>
          <w:rFonts w:ascii="Lato" w:hAnsi="Lato"/>
          <w:color w:val="000000" w:themeColor="text1"/>
        </w:rPr>
      </w:pPr>
      <w:r w:rsidRPr="00BE64BF">
        <w:rPr>
          <w:rFonts w:ascii="Lato" w:eastAsia="Batang" w:hAnsi="Lato" w:cstheme="minorHAnsi"/>
          <w:color w:val="000000" w:themeColor="text1"/>
        </w:rPr>
        <w:t xml:space="preserve">Dada </w:t>
      </w:r>
      <w:r w:rsidRPr="00BE64BF">
        <w:rPr>
          <w:rFonts w:ascii="Lato" w:eastAsia="Batang" w:hAnsi="Lato" w:cstheme="minorHAnsi"/>
          <w:bCs/>
          <w:color w:val="000000" w:themeColor="text1"/>
        </w:rPr>
        <w:t xml:space="preserve">cuenta con el oficio de referencia, mediante el cual, la Magistrada Presidenta del Tribunal Superior de Justicia del Estado y del Consejo de la Judicatura del Estado, en observancia al artículo 30, Apartado C, fracción V, de la Ley Orgánica del Poder  Judicial del Estado, presenta ante este Consejo de la Judicatura del Estado, el Anteproyecto de Presupuesto de Egresos del Poder Judicial del Estado </w:t>
      </w:r>
      <w:r w:rsidRPr="00BE64BF">
        <w:rPr>
          <w:rFonts w:ascii="Lato" w:eastAsia="Batang" w:hAnsi="Lato" w:cstheme="minorHAnsi"/>
          <w:bCs/>
        </w:rPr>
        <w:t xml:space="preserve">correspondiente al ejercicio fiscal </w:t>
      </w:r>
      <w:r w:rsidRPr="00E9011A">
        <w:rPr>
          <w:rFonts w:ascii="Lato" w:eastAsia="Batang" w:hAnsi="Lato" w:cstheme="minorHAnsi"/>
          <w:bCs/>
          <w:color w:val="000000" w:themeColor="text1"/>
        </w:rPr>
        <w:t>2025, mismo que le fue remitido por el Tesorero del Poder Judicial del Estado con el oficio número TES/</w:t>
      </w:r>
      <w:r w:rsidR="00333750" w:rsidRPr="00E9011A">
        <w:rPr>
          <w:rFonts w:ascii="Lato" w:eastAsia="Batang" w:hAnsi="Lato" w:cstheme="minorHAnsi"/>
          <w:bCs/>
          <w:color w:val="000000" w:themeColor="text1"/>
        </w:rPr>
        <w:t>497/</w:t>
      </w:r>
      <w:r w:rsidRPr="00E9011A">
        <w:rPr>
          <w:rFonts w:ascii="Lato" w:eastAsia="Batang" w:hAnsi="Lato" w:cstheme="minorHAnsi"/>
          <w:bCs/>
          <w:color w:val="000000" w:themeColor="text1"/>
        </w:rPr>
        <w:t>2024, en cumplimiento al diverso</w:t>
      </w:r>
      <w:r w:rsidR="00333750" w:rsidRPr="00E9011A">
        <w:rPr>
          <w:rFonts w:ascii="Lato" w:eastAsia="Batang" w:hAnsi="Lato" w:cstheme="minorHAnsi"/>
          <w:bCs/>
          <w:color w:val="000000" w:themeColor="text1"/>
        </w:rPr>
        <w:t xml:space="preserve"> numeral</w:t>
      </w:r>
      <w:r w:rsidRPr="00E9011A">
        <w:rPr>
          <w:rFonts w:ascii="Lato" w:eastAsia="Batang" w:hAnsi="Lato" w:cstheme="minorHAnsi"/>
          <w:bCs/>
          <w:color w:val="000000" w:themeColor="text1"/>
        </w:rPr>
        <w:t xml:space="preserve"> </w:t>
      </w:r>
      <w:r w:rsidRPr="00E9011A">
        <w:rPr>
          <w:rFonts w:ascii="Lato" w:eastAsia="Batang" w:hAnsi="Lato" w:cstheme="minorHAnsi"/>
          <w:color w:val="000000" w:themeColor="text1"/>
        </w:rPr>
        <w:t xml:space="preserve">77 fracción III, de la Ley antes invocada, </w:t>
      </w:r>
      <w:r w:rsidRPr="00E9011A">
        <w:rPr>
          <w:rFonts w:ascii="Lato" w:eastAsia="Batang" w:hAnsi="Lato" w:cstheme="minorHAnsi"/>
          <w:bCs/>
          <w:color w:val="000000" w:themeColor="text1"/>
        </w:rPr>
        <w:t xml:space="preserve">proyecto que, presentará al Pleno del Tribunal Superior de Justicia del Estado, </w:t>
      </w:r>
      <w:r w:rsidRPr="00BE64BF">
        <w:rPr>
          <w:rFonts w:ascii="Lato" w:eastAsia="Batang" w:hAnsi="Lato" w:cstheme="minorHAnsi"/>
          <w:bCs/>
        </w:rPr>
        <w:t xml:space="preserve">para efectos de su revisión y aprobación, en términos del artículo </w:t>
      </w:r>
      <w:r w:rsidRPr="00BE64BF">
        <w:rPr>
          <w:rFonts w:ascii="Lato" w:eastAsia="Batang" w:hAnsi="Lato" w:cstheme="minorHAnsi"/>
          <w:bCs/>
          <w:color w:val="000000" w:themeColor="text1"/>
        </w:rPr>
        <w:t>25, fracción X, de la Ley Orgánica del Poder Judicial del Estado de Tlaxcala</w:t>
      </w:r>
      <w:r w:rsidRPr="00BE64BF">
        <w:rPr>
          <w:rFonts w:ascii="Lato" w:eastAsia="Batang" w:hAnsi="Lato" w:cstheme="minorHAnsi"/>
          <w:color w:val="000000" w:themeColor="text1"/>
        </w:rPr>
        <w:t>, integrado con el Presupuesto Basado en Resultados, en su parte Programática y Presupuestal, de conformidad con el numeral 276 del Código Financiero para el Estado de Tlaxcala y sus Municipios</w:t>
      </w:r>
      <w:r w:rsidR="00A24AAF">
        <w:rPr>
          <w:rFonts w:ascii="Lato" w:eastAsia="Batang" w:hAnsi="Lato" w:cstheme="minorHAnsi"/>
          <w:color w:val="000000" w:themeColor="text1"/>
        </w:rPr>
        <w:t>; a</w:t>
      </w:r>
      <w:r w:rsidRPr="00BE64BF">
        <w:rPr>
          <w:rFonts w:ascii="Lato" w:hAnsi="Lato"/>
          <w:color w:val="000000" w:themeColor="text1"/>
        </w:rPr>
        <w:t xml:space="preserve">l respecto, con fundamento en lo que establecen los artículos 85 de la Constitución Política del </w:t>
      </w:r>
      <w:r w:rsidRPr="00BE64BF">
        <w:rPr>
          <w:rFonts w:ascii="Lato" w:hAnsi="Lato"/>
          <w:color w:val="000000" w:themeColor="text1"/>
        </w:rPr>
        <w:lastRenderedPageBreak/>
        <w:t xml:space="preserve">Estado Libre y Soberano de Tlaxcala, 28, </w:t>
      </w:r>
      <w:r w:rsidRPr="00BE64BF">
        <w:rPr>
          <w:rFonts w:ascii="Lato" w:eastAsia="Batang" w:hAnsi="Lato" w:cstheme="minorHAnsi"/>
          <w:bCs/>
          <w:color w:val="000000" w:themeColor="text1"/>
        </w:rPr>
        <w:t>30, Apartado C, fracción V y 61 de la Ley Orgánica del Poder Judicial del Estado,</w:t>
      </w:r>
      <w:r w:rsidRPr="00BE64BF">
        <w:rPr>
          <w:rFonts w:ascii="Lato" w:hAnsi="Lato"/>
          <w:color w:val="000000" w:themeColor="text1"/>
        </w:rPr>
        <w:t xml:space="preserve"> se determina:</w:t>
      </w:r>
    </w:p>
    <w:p w14:paraId="0D4F8DAA" w14:textId="615FB9C1" w:rsidR="00525A23" w:rsidRPr="00BE64BF" w:rsidRDefault="00525A23" w:rsidP="00A24AAF">
      <w:pPr>
        <w:pStyle w:val="Prrafodelista"/>
        <w:numPr>
          <w:ilvl w:val="0"/>
          <w:numId w:val="20"/>
        </w:numPr>
        <w:spacing w:after="0" w:line="480" w:lineRule="auto"/>
        <w:ind w:left="851"/>
        <w:jc w:val="both"/>
        <w:rPr>
          <w:rFonts w:ascii="Lato" w:hAnsi="Lato" w:cstheme="minorHAnsi"/>
          <w:iCs/>
          <w:color w:val="000000" w:themeColor="text1"/>
        </w:rPr>
      </w:pPr>
      <w:r w:rsidRPr="00BE64BF">
        <w:rPr>
          <w:rFonts w:ascii="Lato" w:hAnsi="Lato" w:cstheme="minorHAnsi"/>
          <w:iCs/>
          <w:color w:val="000000" w:themeColor="text1"/>
        </w:rPr>
        <w:t xml:space="preserve">Tomar debido conocimiento y autorizar el Anteproyecto </w:t>
      </w:r>
      <w:r w:rsidRPr="00BE64BF">
        <w:rPr>
          <w:rFonts w:ascii="Lato" w:eastAsia="Batang" w:hAnsi="Lato" w:cstheme="minorHAnsi"/>
          <w:bCs/>
          <w:iCs/>
          <w:color w:val="000000" w:themeColor="text1"/>
        </w:rPr>
        <w:t xml:space="preserve">de Presupuesto de Egresos del Poder Judicial del Estado de Tlaxcala, correspondiente al ejercicio fiscal </w:t>
      </w:r>
      <w:r w:rsidRPr="002778CA">
        <w:rPr>
          <w:rFonts w:ascii="Lato" w:eastAsia="Batang" w:hAnsi="Lato" w:cstheme="minorHAnsi"/>
          <w:bCs/>
          <w:iCs/>
          <w:color w:val="000000" w:themeColor="text1"/>
        </w:rPr>
        <w:t>2025</w:t>
      </w:r>
      <w:r w:rsidRPr="002778CA">
        <w:rPr>
          <w:rFonts w:ascii="Lato" w:hAnsi="Lato" w:cstheme="minorHAnsi"/>
          <w:iCs/>
          <w:color w:val="000000" w:themeColor="text1"/>
        </w:rPr>
        <w:t xml:space="preserve">, </w:t>
      </w:r>
      <w:r w:rsidRPr="00BE64BF">
        <w:rPr>
          <w:rFonts w:ascii="Lato" w:hAnsi="Lato" w:cstheme="minorHAnsi"/>
          <w:iCs/>
          <w:color w:val="000000" w:themeColor="text1"/>
        </w:rPr>
        <w:t xml:space="preserve">atendiendo a la realidad económica </w:t>
      </w:r>
      <w:r w:rsidRPr="00BE64BF">
        <w:rPr>
          <w:rFonts w:ascii="Lato" w:hAnsi="Lato" w:cstheme="minorHAnsi"/>
          <w:iCs/>
        </w:rPr>
        <w:t>nacional y estatal,</w:t>
      </w:r>
      <w:r w:rsidRPr="00BE64BF">
        <w:rPr>
          <w:rFonts w:ascii="Lato" w:hAnsi="Lato" w:cstheme="minorHAnsi"/>
          <w:iCs/>
          <w:color w:val="000000" w:themeColor="text1"/>
        </w:rPr>
        <w:t xml:space="preserve"> las necesidades de</w:t>
      </w:r>
      <w:r w:rsidR="00333750">
        <w:rPr>
          <w:rFonts w:ascii="Lato" w:hAnsi="Lato" w:cstheme="minorHAnsi"/>
          <w:iCs/>
          <w:color w:val="000000" w:themeColor="text1"/>
        </w:rPr>
        <w:t xml:space="preserve"> infraestructura, </w:t>
      </w:r>
      <w:r w:rsidR="002778CA">
        <w:rPr>
          <w:rFonts w:ascii="Lato" w:hAnsi="Lato" w:cstheme="minorHAnsi"/>
          <w:iCs/>
          <w:color w:val="000000" w:themeColor="text1"/>
        </w:rPr>
        <w:t xml:space="preserve">y de </w:t>
      </w:r>
      <w:r w:rsidRPr="00BE64BF">
        <w:rPr>
          <w:rFonts w:ascii="Lato" w:hAnsi="Lato" w:cstheme="minorHAnsi"/>
          <w:iCs/>
          <w:color w:val="000000" w:themeColor="text1"/>
        </w:rPr>
        <w:t>mantenimiento</w:t>
      </w:r>
      <w:r w:rsidR="00333750">
        <w:rPr>
          <w:rFonts w:ascii="Lato" w:hAnsi="Lato" w:cstheme="minorHAnsi"/>
          <w:iCs/>
          <w:color w:val="000000" w:themeColor="text1"/>
        </w:rPr>
        <w:t xml:space="preserve"> </w:t>
      </w:r>
      <w:r w:rsidRPr="00BE64BF">
        <w:rPr>
          <w:rFonts w:ascii="Lato" w:hAnsi="Lato" w:cstheme="minorHAnsi"/>
          <w:iCs/>
          <w:color w:val="000000" w:themeColor="text1"/>
        </w:rPr>
        <w:t xml:space="preserve">de las instalaciones de la sede de Ciudad Judicial e inmuebles que ocupa el Poder Judicial del Estado, </w:t>
      </w:r>
      <w:r w:rsidR="002778CA">
        <w:rPr>
          <w:rFonts w:ascii="Lato" w:hAnsi="Lato" w:cstheme="minorHAnsi"/>
          <w:iCs/>
          <w:color w:val="000000" w:themeColor="text1"/>
        </w:rPr>
        <w:t xml:space="preserve">así como </w:t>
      </w:r>
      <w:r w:rsidRPr="00BE64BF">
        <w:rPr>
          <w:rFonts w:ascii="Lato" w:hAnsi="Lato" w:cstheme="minorHAnsi"/>
          <w:iCs/>
          <w:color w:val="000000" w:themeColor="text1"/>
        </w:rPr>
        <w:t xml:space="preserve">el fortalecimiento </w:t>
      </w:r>
      <w:r w:rsidR="00333750">
        <w:rPr>
          <w:rFonts w:ascii="Lato" w:hAnsi="Lato" w:cstheme="minorHAnsi"/>
          <w:iCs/>
          <w:color w:val="000000" w:themeColor="text1"/>
        </w:rPr>
        <w:t xml:space="preserve">de recurso humano y material </w:t>
      </w:r>
      <w:r w:rsidRPr="00BE64BF">
        <w:rPr>
          <w:rFonts w:ascii="Lato" w:hAnsi="Lato" w:cstheme="minorHAnsi"/>
          <w:iCs/>
          <w:color w:val="000000" w:themeColor="text1"/>
        </w:rPr>
        <w:t>de los órganos jurisdiccionales en materia civil, familiar, mercantil, del sistema penal acusatorio y las que correspondan a la justicia laboral, así como aquellas de carácter administrativo y Centro Estatal de Justicia Alternativa, mismo que contiene el presupuesto basado en resultados en su parte programática y presupuestal.</w:t>
      </w:r>
    </w:p>
    <w:p w14:paraId="3FFA5AEB" w14:textId="77777777" w:rsidR="00525A23" w:rsidRPr="00BE64BF" w:rsidRDefault="00525A23" w:rsidP="00A24AAF">
      <w:pPr>
        <w:pStyle w:val="Prrafodelista"/>
        <w:numPr>
          <w:ilvl w:val="0"/>
          <w:numId w:val="20"/>
        </w:numPr>
        <w:spacing w:after="0" w:line="480" w:lineRule="auto"/>
        <w:ind w:left="851"/>
        <w:jc w:val="both"/>
        <w:rPr>
          <w:rFonts w:ascii="Lato" w:hAnsi="Lato" w:cstheme="minorHAnsi"/>
          <w:iCs/>
          <w:color w:val="000000" w:themeColor="text1"/>
        </w:rPr>
      </w:pPr>
      <w:r w:rsidRPr="00BE64BF">
        <w:rPr>
          <w:rFonts w:ascii="Lato" w:hAnsi="Lato" w:cstheme="minorHAnsi"/>
          <w:iCs/>
          <w:color w:val="000000" w:themeColor="text1"/>
        </w:rPr>
        <w:t xml:space="preserve">Ordenar la remisión al Pleno del Tribunal Superior de Justicia del Estado de Tlaxcala, por conducto de la </w:t>
      </w:r>
      <w:proofErr w:type="gramStart"/>
      <w:r w:rsidRPr="00BE64BF">
        <w:rPr>
          <w:rFonts w:ascii="Lato" w:hAnsi="Lato" w:cstheme="minorHAnsi"/>
          <w:iCs/>
          <w:color w:val="000000" w:themeColor="text1"/>
        </w:rPr>
        <w:t>Presidenta</w:t>
      </w:r>
      <w:proofErr w:type="gramEnd"/>
      <w:r w:rsidRPr="00BE64BF">
        <w:rPr>
          <w:rFonts w:ascii="Lato" w:hAnsi="Lato" w:cstheme="minorHAnsi"/>
          <w:iCs/>
          <w:color w:val="000000" w:themeColor="text1"/>
        </w:rPr>
        <w:t xml:space="preserve"> de este Cuerpo Colegiado, para efectos de su revisión, discusión y aprobación, conforme lo establece el artículo 25 fracción X, de la Ley Orgánica del Poder Judicial del Estado. </w:t>
      </w:r>
    </w:p>
    <w:p w14:paraId="76F61B79" w14:textId="740EDFE5" w:rsidR="00525A23" w:rsidRPr="00BE64BF" w:rsidRDefault="00525A23" w:rsidP="00B626AA">
      <w:pPr>
        <w:pStyle w:val="NormalWeb"/>
        <w:tabs>
          <w:tab w:val="left" w:pos="5387"/>
        </w:tabs>
        <w:spacing w:line="480" w:lineRule="auto"/>
        <w:jc w:val="both"/>
        <w:rPr>
          <w:rFonts w:ascii="Lato" w:hAnsi="Lato" w:cstheme="minorHAnsi"/>
          <w:iCs/>
          <w:color w:val="000000" w:themeColor="text1"/>
          <w:sz w:val="22"/>
          <w:szCs w:val="22"/>
        </w:rPr>
      </w:pPr>
      <w:r w:rsidRPr="00BE64BF">
        <w:rPr>
          <w:rFonts w:ascii="Lato" w:hAnsi="Lato" w:cstheme="minorHAnsi"/>
          <w:iCs/>
          <w:color w:val="000000" w:themeColor="text1"/>
          <w:sz w:val="22"/>
          <w:szCs w:val="22"/>
        </w:rPr>
        <w:t>Comuníquese esta determinación al Pleno del Tribunal Superior de Justicia del Estado, remitiéndole el original del anteproyecto de referencia,</w:t>
      </w:r>
      <w:bookmarkEnd w:id="25"/>
      <w:r w:rsidRPr="00BE64BF">
        <w:rPr>
          <w:rFonts w:ascii="Lato" w:hAnsi="Lato" w:cstheme="minorHAnsi"/>
          <w:iCs/>
          <w:color w:val="000000" w:themeColor="text1"/>
          <w:sz w:val="22"/>
          <w:szCs w:val="22"/>
        </w:rPr>
        <w:t xml:space="preserve"> para los efectos legales correspondientes.</w:t>
      </w:r>
      <w:r w:rsidR="00A24AAF">
        <w:rPr>
          <w:rFonts w:ascii="Lato" w:hAnsi="Lato" w:cstheme="minorHAnsi"/>
          <w:iCs/>
          <w:color w:val="000000" w:themeColor="text1"/>
          <w:sz w:val="22"/>
          <w:szCs w:val="22"/>
        </w:rPr>
        <w:t xml:space="preserve"> </w:t>
      </w:r>
      <w:r w:rsidR="00A24AAF" w:rsidRPr="00A24AAF">
        <w:rPr>
          <w:rFonts w:ascii="Lato" w:hAnsi="Lato" w:cstheme="minorHAnsi"/>
          <w:b/>
          <w:bCs/>
          <w:iCs/>
          <w:color w:val="000000" w:themeColor="text1"/>
          <w:sz w:val="22"/>
          <w:szCs w:val="22"/>
          <w:u w:val="single"/>
        </w:rPr>
        <w:t>APROBADO POR UNANIMIDAD DE VOTOS.</w:t>
      </w:r>
    </w:p>
    <w:p w14:paraId="6F5F2507" w14:textId="219DE478" w:rsidR="00B626AA" w:rsidRPr="00437E36" w:rsidRDefault="00A24AAF" w:rsidP="00A24AAF">
      <w:pPr>
        <w:pStyle w:val="NormalWeb"/>
        <w:tabs>
          <w:tab w:val="left" w:pos="851"/>
          <w:tab w:val="left" w:pos="5387"/>
        </w:tabs>
        <w:spacing w:line="480" w:lineRule="auto"/>
        <w:jc w:val="both"/>
        <w:rPr>
          <w:rFonts w:ascii="Lato" w:hAnsi="Lato"/>
          <w:color w:val="000000" w:themeColor="text1"/>
          <w:sz w:val="22"/>
          <w:szCs w:val="22"/>
        </w:rPr>
      </w:pPr>
      <w:bookmarkStart w:id="26" w:name="_Hlk178174857"/>
      <w:bookmarkEnd w:id="24"/>
      <w:r>
        <w:rPr>
          <w:rFonts w:ascii="Lato" w:hAnsi="Lato"/>
          <w:b/>
          <w:color w:val="000000"/>
          <w:sz w:val="22"/>
          <w:szCs w:val="22"/>
        </w:rPr>
        <w:tab/>
      </w:r>
      <w:r w:rsidR="00525A23" w:rsidRPr="00BE64BF">
        <w:rPr>
          <w:rFonts w:ascii="Lato" w:hAnsi="Lato"/>
          <w:b/>
          <w:color w:val="000000"/>
          <w:sz w:val="22"/>
          <w:szCs w:val="22"/>
        </w:rPr>
        <w:t>ACUERDO XVII/80/2024.2. Oficio número TES</w:t>
      </w:r>
      <w:r w:rsidR="00776F79">
        <w:rPr>
          <w:rFonts w:ascii="Lato" w:hAnsi="Lato"/>
          <w:b/>
          <w:color w:val="000000"/>
          <w:sz w:val="22"/>
          <w:szCs w:val="22"/>
        </w:rPr>
        <w:t>/497</w:t>
      </w:r>
      <w:r w:rsidR="00525A23" w:rsidRPr="00BE64BF">
        <w:rPr>
          <w:rFonts w:ascii="Lato" w:hAnsi="Lato"/>
          <w:b/>
          <w:color w:val="000000"/>
          <w:sz w:val="22"/>
          <w:szCs w:val="22"/>
        </w:rPr>
        <w:t xml:space="preserve">/2024, recibido el </w:t>
      </w:r>
      <w:r w:rsidR="00776F79">
        <w:rPr>
          <w:rFonts w:ascii="Lato" w:hAnsi="Lato"/>
          <w:b/>
          <w:color w:val="000000"/>
          <w:sz w:val="22"/>
          <w:szCs w:val="22"/>
        </w:rPr>
        <w:t xml:space="preserve">veinticinco de </w:t>
      </w:r>
      <w:r w:rsidR="00525A23" w:rsidRPr="00BE64BF">
        <w:rPr>
          <w:rFonts w:ascii="Lato" w:hAnsi="Lato"/>
          <w:b/>
          <w:color w:val="000000"/>
          <w:sz w:val="22"/>
          <w:szCs w:val="22"/>
        </w:rPr>
        <w:t>septiembre de dos mil veinticuatro, signado por el Tesorero del Poder Judicial del Estado.</w:t>
      </w:r>
      <w:r>
        <w:rPr>
          <w:rFonts w:ascii="Lato" w:hAnsi="Lato"/>
          <w:b/>
          <w:color w:val="000000"/>
          <w:sz w:val="22"/>
          <w:szCs w:val="22"/>
        </w:rPr>
        <w:t xml:space="preserve"> - - - - - - - - - - - - - - - - - - - - - - - - - - - - - - - - - - - - - -</w:t>
      </w:r>
      <w:r w:rsidR="00B626AA" w:rsidRPr="00437E36">
        <w:rPr>
          <w:rFonts w:ascii="Lato" w:hAnsi="Lato"/>
          <w:color w:val="000000" w:themeColor="text1"/>
          <w:sz w:val="22"/>
          <w:szCs w:val="22"/>
        </w:rPr>
        <w:t xml:space="preserve">Dada cuenta con el oficio de referencia, mediante el cual, el Tesorero del Poder Judicial del Estado, </w:t>
      </w:r>
      <w:proofErr w:type="gramStart"/>
      <w:r w:rsidR="00B626AA" w:rsidRPr="00437E36">
        <w:rPr>
          <w:rFonts w:ascii="Lato" w:hAnsi="Lato"/>
          <w:color w:val="000000" w:themeColor="text1"/>
          <w:sz w:val="22"/>
          <w:szCs w:val="22"/>
        </w:rPr>
        <w:t>remite propuesta</w:t>
      </w:r>
      <w:proofErr w:type="gramEnd"/>
      <w:r w:rsidR="00B626AA" w:rsidRPr="00437E36">
        <w:rPr>
          <w:rFonts w:ascii="Lato" w:hAnsi="Lato"/>
          <w:color w:val="000000" w:themeColor="text1"/>
          <w:sz w:val="22"/>
          <w:szCs w:val="22"/>
        </w:rPr>
        <w:t xml:space="preserve"> de modificación al Presupuesto de Ingresos </w:t>
      </w:r>
      <w:r w:rsidR="00B626AA" w:rsidRPr="00437E36">
        <w:rPr>
          <w:rFonts w:ascii="Lato" w:hAnsi="Lato"/>
          <w:color w:val="000000" w:themeColor="text1"/>
          <w:sz w:val="22"/>
          <w:szCs w:val="22"/>
        </w:rPr>
        <w:lastRenderedPageBreak/>
        <w:t>y Egresos del Poder Judicial del Estado para el Ejercicio Fiscal 2024, por los ingresos recibidos que a continuación se describen:</w:t>
      </w:r>
    </w:p>
    <w:p w14:paraId="72AC57F7" w14:textId="77777777" w:rsidR="00776F79" w:rsidRPr="002778CA" w:rsidRDefault="00776F79" w:rsidP="00776F79">
      <w:pPr>
        <w:pStyle w:val="Prrafodelista"/>
        <w:numPr>
          <w:ilvl w:val="0"/>
          <w:numId w:val="27"/>
        </w:numPr>
        <w:spacing w:after="0" w:line="240" w:lineRule="auto"/>
        <w:ind w:left="426"/>
        <w:jc w:val="both"/>
        <w:rPr>
          <w:rFonts w:ascii="Lato" w:hAnsi="Lato"/>
          <w:b/>
          <w:bCs/>
          <w:sz w:val="16"/>
          <w:szCs w:val="16"/>
        </w:rPr>
      </w:pPr>
      <w:r w:rsidRPr="002778CA">
        <w:rPr>
          <w:rFonts w:ascii="Lato" w:hAnsi="Lato"/>
          <w:b/>
          <w:bCs/>
          <w:sz w:val="16"/>
          <w:szCs w:val="16"/>
        </w:rPr>
        <w:t>Modificación al Presupuesto de Ingresos 2024</w:t>
      </w:r>
    </w:p>
    <w:p w14:paraId="58B79E7B" w14:textId="77777777" w:rsidR="00776F79" w:rsidRPr="002778CA" w:rsidRDefault="00776F79" w:rsidP="00776F79">
      <w:pPr>
        <w:pStyle w:val="Prrafodelista"/>
        <w:ind w:left="426"/>
        <w:jc w:val="both"/>
        <w:rPr>
          <w:rFonts w:ascii="Lato" w:hAnsi="Lato"/>
          <w:b/>
          <w:bCs/>
          <w:sz w:val="16"/>
          <w:szCs w:val="16"/>
        </w:rPr>
      </w:pPr>
      <w:r w:rsidRPr="002778CA">
        <w:rPr>
          <w:rFonts w:ascii="Lato" w:hAnsi="Lato"/>
          <w:b/>
          <w:bCs/>
          <w:sz w:val="16"/>
          <w:szCs w:val="16"/>
        </w:rPr>
        <w:t>Ampliación Presupuestal</w:t>
      </w:r>
    </w:p>
    <w:p w14:paraId="1747C95A" w14:textId="77777777" w:rsidR="00776F79" w:rsidRPr="002778CA" w:rsidRDefault="00776F79" w:rsidP="00776F79">
      <w:pPr>
        <w:pStyle w:val="Prrafodelista"/>
        <w:ind w:left="426"/>
        <w:jc w:val="both"/>
        <w:rPr>
          <w:rFonts w:ascii="Lato" w:hAnsi="Lato"/>
          <w:sz w:val="16"/>
          <w:szCs w:val="16"/>
        </w:rPr>
      </w:pPr>
      <w:r w:rsidRPr="002778CA">
        <w:rPr>
          <w:noProof/>
          <w:sz w:val="16"/>
          <w:szCs w:val="16"/>
        </w:rPr>
        <w:drawing>
          <wp:anchor distT="0" distB="0" distL="114300" distR="114300" simplePos="0" relativeHeight="251719680" behindDoc="1" locked="0" layoutInCell="1" allowOverlap="1" wp14:anchorId="44C6DA62" wp14:editId="5C753172">
            <wp:simplePos x="0" y="0"/>
            <wp:positionH relativeFrom="column">
              <wp:posOffset>290830</wp:posOffset>
            </wp:positionH>
            <wp:positionV relativeFrom="paragraph">
              <wp:posOffset>238760</wp:posOffset>
            </wp:positionV>
            <wp:extent cx="4484370" cy="1161415"/>
            <wp:effectExtent l="0" t="0" r="0" b="635"/>
            <wp:wrapTight wrapText="bothSides">
              <wp:wrapPolygon edited="0">
                <wp:start x="0" y="0"/>
                <wp:lineTo x="0" y="21258"/>
                <wp:lineTo x="21472" y="21258"/>
                <wp:lineTo x="21472" y="0"/>
                <wp:lineTo x="0" y="0"/>
              </wp:wrapPolygon>
            </wp:wrapTight>
            <wp:docPr id="2005426495" name="Imagen 200542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437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CA">
        <w:rPr>
          <w:rFonts w:ascii="Lato" w:hAnsi="Lato"/>
          <w:sz w:val="16"/>
          <w:szCs w:val="16"/>
        </w:rPr>
        <w:t>Fuente de Financiamiento: Ingresos Propios</w:t>
      </w:r>
    </w:p>
    <w:p w14:paraId="38042E0E" w14:textId="77777777" w:rsidR="00776F79" w:rsidRPr="002778CA" w:rsidRDefault="00776F79" w:rsidP="00776F79">
      <w:pPr>
        <w:pStyle w:val="Prrafodelista"/>
        <w:ind w:left="1434"/>
        <w:jc w:val="both"/>
        <w:rPr>
          <w:rFonts w:ascii="Lato" w:hAnsi="Lato"/>
          <w:b/>
          <w:bCs/>
          <w:sz w:val="16"/>
          <w:szCs w:val="16"/>
        </w:rPr>
      </w:pPr>
    </w:p>
    <w:p w14:paraId="69A67831" w14:textId="77777777" w:rsidR="00776F79" w:rsidRPr="002778CA" w:rsidRDefault="00776F79" w:rsidP="00776F79">
      <w:pPr>
        <w:pStyle w:val="Prrafodelista"/>
        <w:numPr>
          <w:ilvl w:val="0"/>
          <w:numId w:val="27"/>
        </w:numPr>
        <w:spacing w:after="0" w:line="240" w:lineRule="auto"/>
        <w:ind w:left="567"/>
        <w:jc w:val="both"/>
        <w:rPr>
          <w:rFonts w:ascii="Lato" w:hAnsi="Lato"/>
          <w:b/>
          <w:bCs/>
          <w:sz w:val="16"/>
          <w:szCs w:val="16"/>
        </w:rPr>
      </w:pPr>
      <w:r w:rsidRPr="002778CA">
        <w:rPr>
          <w:rFonts w:ascii="Lato" w:hAnsi="Lato"/>
          <w:b/>
          <w:bCs/>
          <w:sz w:val="16"/>
          <w:szCs w:val="16"/>
        </w:rPr>
        <w:t>Modificación al Presupuesto de Ingresos 2024</w:t>
      </w:r>
    </w:p>
    <w:p w14:paraId="325DDA33" w14:textId="77777777" w:rsidR="00776F79" w:rsidRPr="002778CA" w:rsidRDefault="00776F79" w:rsidP="00776F79">
      <w:pPr>
        <w:pStyle w:val="Prrafodelista"/>
        <w:ind w:left="567"/>
        <w:jc w:val="both"/>
        <w:rPr>
          <w:rFonts w:ascii="Lato" w:hAnsi="Lato"/>
          <w:b/>
          <w:bCs/>
          <w:sz w:val="16"/>
          <w:szCs w:val="16"/>
        </w:rPr>
      </w:pPr>
      <w:r w:rsidRPr="002778CA">
        <w:rPr>
          <w:rFonts w:ascii="Lato" w:hAnsi="Lato"/>
          <w:b/>
          <w:bCs/>
          <w:sz w:val="16"/>
          <w:szCs w:val="16"/>
        </w:rPr>
        <w:t>Ampliación Presupuestal</w:t>
      </w:r>
    </w:p>
    <w:p w14:paraId="5588ADAB" w14:textId="0855410E" w:rsidR="00776F79" w:rsidRPr="002778CA" w:rsidRDefault="00776F79" w:rsidP="00776F79">
      <w:pPr>
        <w:pStyle w:val="Prrafodelista"/>
        <w:ind w:left="567"/>
        <w:jc w:val="both"/>
        <w:rPr>
          <w:rFonts w:ascii="Lato" w:hAnsi="Lato"/>
          <w:sz w:val="16"/>
          <w:szCs w:val="16"/>
        </w:rPr>
      </w:pPr>
      <w:r w:rsidRPr="002778CA">
        <w:rPr>
          <w:noProof/>
          <w:sz w:val="16"/>
          <w:szCs w:val="16"/>
        </w:rPr>
        <w:drawing>
          <wp:anchor distT="0" distB="0" distL="114300" distR="114300" simplePos="0" relativeHeight="251720704" behindDoc="1" locked="0" layoutInCell="1" allowOverlap="1" wp14:anchorId="00A722CB" wp14:editId="5AC76F1F">
            <wp:simplePos x="0" y="0"/>
            <wp:positionH relativeFrom="column">
              <wp:posOffset>285115</wp:posOffset>
            </wp:positionH>
            <wp:positionV relativeFrom="paragraph">
              <wp:posOffset>251460</wp:posOffset>
            </wp:positionV>
            <wp:extent cx="4539615" cy="883285"/>
            <wp:effectExtent l="0" t="0" r="0" b="0"/>
            <wp:wrapTight wrapText="bothSides">
              <wp:wrapPolygon edited="0">
                <wp:start x="0" y="0"/>
                <wp:lineTo x="0" y="20963"/>
                <wp:lineTo x="21482" y="20963"/>
                <wp:lineTo x="21482" y="0"/>
                <wp:lineTo x="0" y="0"/>
              </wp:wrapPolygon>
            </wp:wrapTight>
            <wp:docPr id="1298736352" name="Imagen 129873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9615" cy="883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CA">
        <w:rPr>
          <w:rFonts w:ascii="Lato" w:hAnsi="Lato"/>
          <w:sz w:val="16"/>
          <w:szCs w:val="16"/>
        </w:rPr>
        <w:t>Fuente de Financiamiento: Recursos Estatales</w:t>
      </w:r>
    </w:p>
    <w:p w14:paraId="777B5C79" w14:textId="284208B8" w:rsidR="00776F79" w:rsidRPr="002778CA" w:rsidRDefault="00776F79" w:rsidP="00776F79">
      <w:pPr>
        <w:pStyle w:val="Prrafodelista"/>
        <w:ind w:left="1434"/>
        <w:jc w:val="both"/>
        <w:rPr>
          <w:rFonts w:ascii="Lato" w:hAnsi="Lato"/>
          <w:sz w:val="16"/>
          <w:szCs w:val="16"/>
        </w:rPr>
      </w:pPr>
    </w:p>
    <w:p w14:paraId="1A60D637" w14:textId="77777777" w:rsidR="00776F79" w:rsidRPr="002778CA" w:rsidRDefault="00776F79" w:rsidP="00776F79">
      <w:pPr>
        <w:ind w:firstLine="567"/>
        <w:jc w:val="both"/>
        <w:rPr>
          <w:rFonts w:ascii="Lato" w:hAnsi="Lato" w:cstheme="minorHAnsi"/>
          <w:b/>
          <w:bCs/>
          <w:sz w:val="16"/>
          <w:szCs w:val="16"/>
        </w:rPr>
      </w:pPr>
      <w:r w:rsidRPr="002778CA">
        <w:rPr>
          <w:rFonts w:ascii="Lato" w:hAnsi="Lato" w:cstheme="minorHAnsi"/>
          <w:b/>
          <w:bCs/>
          <w:sz w:val="16"/>
          <w:szCs w:val="16"/>
        </w:rPr>
        <w:t>Los recursos mostrados en los recuadros, suman un total de $ 18,115.39</w:t>
      </w:r>
    </w:p>
    <w:p w14:paraId="52AFEC11" w14:textId="77777777" w:rsidR="00776F79" w:rsidRPr="002778CA" w:rsidRDefault="00776F79" w:rsidP="00776F79">
      <w:pPr>
        <w:pStyle w:val="Prrafodelista"/>
        <w:ind w:left="1434"/>
        <w:jc w:val="both"/>
        <w:rPr>
          <w:rFonts w:ascii="Lato" w:hAnsi="Lato"/>
          <w:b/>
          <w:bCs/>
          <w:sz w:val="16"/>
          <w:szCs w:val="16"/>
        </w:rPr>
      </w:pPr>
    </w:p>
    <w:p w14:paraId="42002D67" w14:textId="77777777" w:rsidR="00776F79" w:rsidRPr="002778CA" w:rsidRDefault="00776F79" w:rsidP="00776F79">
      <w:pPr>
        <w:pStyle w:val="Prrafodelista"/>
        <w:numPr>
          <w:ilvl w:val="0"/>
          <w:numId w:val="27"/>
        </w:numPr>
        <w:spacing w:after="0" w:line="240" w:lineRule="auto"/>
        <w:ind w:left="567"/>
        <w:jc w:val="both"/>
        <w:rPr>
          <w:rFonts w:ascii="Lato" w:hAnsi="Lato"/>
          <w:b/>
          <w:bCs/>
          <w:sz w:val="16"/>
          <w:szCs w:val="16"/>
        </w:rPr>
      </w:pPr>
      <w:r w:rsidRPr="002778CA">
        <w:rPr>
          <w:rFonts w:ascii="Lato" w:hAnsi="Lato"/>
          <w:b/>
          <w:bCs/>
          <w:sz w:val="16"/>
          <w:szCs w:val="16"/>
        </w:rPr>
        <w:t>Modificación al Presupuesto de Egresos 2024</w:t>
      </w:r>
    </w:p>
    <w:p w14:paraId="1BDAB178" w14:textId="77777777" w:rsidR="00776F79" w:rsidRPr="002778CA" w:rsidRDefault="00776F79" w:rsidP="00776F79">
      <w:pPr>
        <w:ind w:firstLine="567"/>
        <w:jc w:val="both"/>
        <w:rPr>
          <w:rFonts w:ascii="Lato" w:hAnsi="Lato"/>
          <w:b/>
          <w:bCs/>
          <w:sz w:val="16"/>
          <w:szCs w:val="16"/>
        </w:rPr>
      </w:pPr>
      <w:r w:rsidRPr="002778CA">
        <w:rPr>
          <w:rFonts w:ascii="Lato" w:hAnsi="Lato"/>
          <w:b/>
          <w:bCs/>
          <w:sz w:val="16"/>
          <w:szCs w:val="16"/>
        </w:rPr>
        <w:t>Ampliación Presupuestal</w:t>
      </w:r>
    </w:p>
    <w:p w14:paraId="3486F8C0" w14:textId="77777777" w:rsidR="00776F79" w:rsidRPr="002778CA" w:rsidRDefault="00776F79" w:rsidP="00776F79">
      <w:pPr>
        <w:pStyle w:val="Prrafodelista"/>
        <w:ind w:left="1434"/>
        <w:jc w:val="both"/>
        <w:rPr>
          <w:rFonts w:ascii="Lato" w:hAnsi="Lato"/>
          <w:sz w:val="16"/>
          <w:szCs w:val="16"/>
        </w:rPr>
      </w:pPr>
    </w:p>
    <w:p w14:paraId="2FD71566" w14:textId="017304AC" w:rsidR="00776F79" w:rsidRPr="002778CA" w:rsidRDefault="00776F79" w:rsidP="00776F79">
      <w:pPr>
        <w:pStyle w:val="Prrafodelista"/>
        <w:ind w:left="1434"/>
        <w:jc w:val="both"/>
        <w:rPr>
          <w:rFonts w:ascii="Lato" w:hAnsi="Lato"/>
          <w:sz w:val="16"/>
          <w:szCs w:val="16"/>
        </w:rPr>
      </w:pPr>
      <w:r w:rsidRPr="002778CA">
        <w:rPr>
          <w:rFonts w:ascii="Lato" w:hAnsi="Lato"/>
          <w:sz w:val="16"/>
          <w:szCs w:val="16"/>
        </w:rPr>
        <w:t>Fuente de Financiamiento: Ingresos Propios</w:t>
      </w:r>
    </w:p>
    <w:p w14:paraId="695CA47F" w14:textId="77777777" w:rsidR="00776F79" w:rsidRPr="002778CA" w:rsidRDefault="00776F79" w:rsidP="00776F79">
      <w:pPr>
        <w:pStyle w:val="Prrafodelista"/>
        <w:ind w:left="1434"/>
        <w:jc w:val="both"/>
        <w:rPr>
          <w:rFonts w:ascii="Lato" w:hAnsi="Lato"/>
          <w:sz w:val="16"/>
          <w:szCs w:val="16"/>
        </w:rPr>
      </w:pPr>
      <w:r w:rsidRPr="002778CA">
        <w:rPr>
          <w:noProof/>
          <w:sz w:val="16"/>
          <w:szCs w:val="16"/>
        </w:rPr>
        <w:drawing>
          <wp:anchor distT="0" distB="0" distL="114300" distR="114300" simplePos="0" relativeHeight="251721728" behindDoc="1" locked="0" layoutInCell="1" allowOverlap="1" wp14:anchorId="27178116" wp14:editId="4BBFF95A">
            <wp:simplePos x="0" y="0"/>
            <wp:positionH relativeFrom="margin">
              <wp:posOffset>907415</wp:posOffset>
            </wp:positionH>
            <wp:positionV relativeFrom="paragraph">
              <wp:posOffset>100330</wp:posOffset>
            </wp:positionV>
            <wp:extent cx="3402965" cy="1249045"/>
            <wp:effectExtent l="0" t="0" r="6985" b="8255"/>
            <wp:wrapTight wrapText="bothSides">
              <wp:wrapPolygon edited="0">
                <wp:start x="0" y="0"/>
                <wp:lineTo x="0" y="21413"/>
                <wp:lineTo x="21523" y="21413"/>
                <wp:lineTo x="21523" y="0"/>
                <wp:lineTo x="0" y="0"/>
              </wp:wrapPolygon>
            </wp:wrapTight>
            <wp:docPr id="1298736353" name="Imagen 129873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2965"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1F900E" w14:textId="77777777" w:rsidR="00776F79" w:rsidRPr="002778CA" w:rsidRDefault="00776F79" w:rsidP="00776F79">
      <w:pPr>
        <w:pStyle w:val="Prrafodelista"/>
        <w:ind w:left="1434"/>
        <w:jc w:val="both"/>
        <w:rPr>
          <w:rFonts w:ascii="Lato" w:hAnsi="Lato"/>
          <w:b/>
          <w:bCs/>
          <w:sz w:val="16"/>
          <w:szCs w:val="16"/>
        </w:rPr>
      </w:pPr>
    </w:p>
    <w:p w14:paraId="11999CC8" w14:textId="77777777" w:rsidR="00776F79" w:rsidRPr="002778CA" w:rsidRDefault="00776F79" w:rsidP="00776F79">
      <w:pPr>
        <w:pStyle w:val="Prrafodelista"/>
        <w:spacing w:after="0" w:line="240" w:lineRule="auto"/>
        <w:ind w:left="1434"/>
        <w:jc w:val="both"/>
        <w:rPr>
          <w:rFonts w:ascii="Lato" w:hAnsi="Lato"/>
          <w:b/>
          <w:bCs/>
          <w:sz w:val="16"/>
          <w:szCs w:val="16"/>
        </w:rPr>
      </w:pPr>
    </w:p>
    <w:p w14:paraId="6FADA1D2" w14:textId="77777777" w:rsidR="00776F79" w:rsidRPr="002778CA" w:rsidRDefault="00776F79" w:rsidP="00776F79">
      <w:pPr>
        <w:pStyle w:val="Prrafodelista"/>
        <w:spacing w:after="0" w:line="240" w:lineRule="auto"/>
        <w:ind w:left="1434"/>
        <w:jc w:val="both"/>
        <w:rPr>
          <w:rFonts w:ascii="Lato" w:hAnsi="Lato"/>
          <w:b/>
          <w:bCs/>
          <w:sz w:val="16"/>
          <w:szCs w:val="16"/>
        </w:rPr>
      </w:pPr>
    </w:p>
    <w:p w14:paraId="0DE986E8" w14:textId="77777777" w:rsidR="00776F79" w:rsidRPr="002778CA" w:rsidRDefault="00776F79" w:rsidP="00776F79">
      <w:pPr>
        <w:pStyle w:val="Prrafodelista"/>
        <w:spacing w:after="0" w:line="240" w:lineRule="auto"/>
        <w:ind w:left="1434"/>
        <w:jc w:val="both"/>
        <w:rPr>
          <w:rFonts w:ascii="Lato" w:hAnsi="Lato"/>
          <w:b/>
          <w:bCs/>
          <w:sz w:val="16"/>
          <w:szCs w:val="16"/>
        </w:rPr>
      </w:pPr>
    </w:p>
    <w:p w14:paraId="56294BD6" w14:textId="77777777" w:rsidR="00776F79" w:rsidRPr="002778CA" w:rsidRDefault="00776F79" w:rsidP="00776F79">
      <w:pPr>
        <w:pStyle w:val="Prrafodelista"/>
        <w:spacing w:after="0" w:line="240" w:lineRule="auto"/>
        <w:ind w:left="1434"/>
        <w:jc w:val="both"/>
        <w:rPr>
          <w:rFonts w:ascii="Lato" w:hAnsi="Lato"/>
          <w:b/>
          <w:bCs/>
          <w:sz w:val="16"/>
          <w:szCs w:val="16"/>
        </w:rPr>
      </w:pPr>
    </w:p>
    <w:p w14:paraId="3E9716FD" w14:textId="77777777" w:rsidR="00776F79" w:rsidRPr="002778CA" w:rsidRDefault="00776F79" w:rsidP="00776F79">
      <w:pPr>
        <w:pStyle w:val="Prrafodelista"/>
        <w:spacing w:after="0" w:line="240" w:lineRule="auto"/>
        <w:ind w:left="1434"/>
        <w:jc w:val="both"/>
        <w:rPr>
          <w:rFonts w:ascii="Lato" w:hAnsi="Lato"/>
          <w:b/>
          <w:bCs/>
          <w:sz w:val="16"/>
          <w:szCs w:val="16"/>
        </w:rPr>
      </w:pPr>
    </w:p>
    <w:p w14:paraId="1F8D32DF" w14:textId="77777777" w:rsidR="00776F79" w:rsidRPr="002778CA" w:rsidRDefault="00776F79" w:rsidP="00776F79">
      <w:pPr>
        <w:pStyle w:val="Prrafodelista"/>
        <w:spacing w:after="0" w:line="240" w:lineRule="auto"/>
        <w:ind w:left="1434"/>
        <w:jc w:val="both"/>
        <w:rPr>
          <w:rFonts w:ascii="Lato" w:hAnsi="Lato"/>
          <w:b/>
          <w:bCs/>
          <w:sz w:val="16"/>
          <w:szCs w:val="16"/>
        </w:rPr>
      </w:pPr>
    </w:p>
    <w:p w14:paraId="291FC6C9" w14:textId="77777777" w:rsidR="00776F79" w:rsidRPr="002778CA" w:rsidRDefault="00776F79" w:rsidP="00776F79">
      <w:pPr>
        <w:pStyle w:val="Prrafodelista"/>
        <w:spacing w:after="0" w:line="240" w:lineRule="auto"/>
        <w:ind w:left="1434"/>
        <w:jc w:val="both"/>
        <w:rPr>
          <w:rFonts w:ascii="Lato" w:hAnsi="Lato"/>
          <w:b/>
          <w:bCs/>
          <w:sz w:val="16"/>
          <w:szCs w:val="16"/>
        </w:rPr>
      </w:pPr>
    </w:p>
    <w:p w14:paraId="510876A2" w14:textId="77777777" w:rsidR="00776F79" w:rsidRPr="002778CA" w:rsidRDefault="00776F79" w:rsidP="00776F79">
      <w:pPr>
        <w:pStyle w:val="Prrafodelista"/>
        <w:spacing w:after="0" w:line="240" w:lineRule="auto"/>
        <w:ind w:left="1434"/>
        <w:jc w:val="both"/>
        <w:rPr>
          <w:rFonts w:ascii="Lato" w:hAnsi="Lato"/>
          <w:b/>
          <w:bCs/>
          <w:sz w:val="16"/>
          <w:szCs w:val="16"/>
        </w:rPr>
      </w:pPr>
    </w:p>
    <w:p w14:paraId="2FE61C7D" w14:textId="3901B56B" w:rsidR="00776F79" w:rsidRPr="002778CA" w:rsidRDefault="00776F79" w:rsidP="00776F79">
      <w:pPr>
        <w:pStyle w:val="Prrafodelista"/>
        <w:numPr>
          <w:ilvl w:val="0"/>
          <w:numId w:val="27"/>
        </w:numPr>
        <w:spacing w:after="0" w:line="240" w:lineRule="auto"/>
        <w:jc w:val="both"/>
        <w:rPr>
          <w:rFonts w:ascii="Lato" w:hAnsi="Lato"/>
          <w:b/>
          <w:bCs/>
          <w:sz w:val="16"/>
          <w:szCs w:val="16"/>
        </w:rPr>
      </w:pPr>
      <w:r w:rsidRPr="002778CA">
        <w:rPr>
          <w:rFonts w:ascii="Lato" w:hAnsi="Lato"/>
          <w:b/>
          <w:bCs/>
          <w:sz w:val="16"/>
          <w:szCs w:val="16"/>
        </w:rPr>
        <w:t>Modificación al Presupuesto de Egresos 2024</w:t>
      </w:r>
    </w:p>
    <w:p w14:paraId="29DFB21E" w14:textId="77777777" w:rsidR="00776F79" w:rsidRPr="002778CA" w:rsidRDefault="00776F79" w:rsidP="00776F79">
      <w:pPr>
        <w:pStyle w:val="Prrafodelista"/>
        <w:ind w:left="1434"/>
        <w:jc w:val="both"/>
        <w:rPr>
          <w:rFonts w:ascii="Lato" w:hAnsi="Lato"/>
          <w:b/>
          <w:bCs/>
          <w:sz w:val="16"/>
          <w:szCs w:val="16"/>
        </w:rPr>
      </w:pPr>
      <w:r w:rsidRPr="002778CA">
        <w:rPr>
          <w:rFonts w:ascii="Lato" w:hAnsi="Lato"/>
          <w:b/>
          <w:bCs/>
          <w:sz w:val="16"/>
          <w:szCs w:val="16"/>
        </w:rPr>
        <w:t>Ampliación Presupuestal</w:t>
      </w:r>
    </w:p>
    <w:p w14:paraId="05C0E00D" w14:textId="77777777" w:rsidR="00776F79" w:rsidRPr="002778CA" w:rsidRDefault="00776F79" w:rsidP="00776F79">
      <w:pPr>
        <w:pStyle w:val="Prrafodelista"/>
        <w:ind w:left="1434"/>
        <w:jc w:val="both"/>
        <w:rPr>
          <w:rFonts w:ascii="Lato" w:hAnsi="Lato"/>
          <w:sz w:val="16"/>
          <w:szCs w:val="16"/>
        </w:rPr>
      </w:pPr>
      <w:r w:rsidRPr="002778CA">
        <w:rPr>
          <w:rFonts w:ascii="Lato" w:hAnsi="Lato"/>
          <w:sz w:val="16"/>
          <w:szCs w:val="16"/>
        </w:rPr>
        <w:t>Fuente de Financiamiento: Recursos Estatales</w:t>
      </w:r>
    </w:p>
    <w:p w14:paraId="535FFA36" w14:textId="77777777" w:rsidR="00776F79" w:rsidRPr="002778CA" w:rsidRDefault="00776F79" w:rsidP="00776F79">
      <w:pPr>
        <w:pStyle w:val="Prrafodelista"/>
        <w:ind w:left="1434"/>
        <w:jc w:val="both"/>
        <w:rPr>
          <w:rFonts w:ascii="Lato" w:hAnsi="Lato"/>
          <w:sz w:val="16"/>
          <w:szCs w:val="16"/>
        </w:rPr>
      </w:pPr>
      <w:r w:rsidRPr="002778CA">
        <w:rPr>
          <w:noProof/>
          <w:sz w:val="16"/>
          <w:szCs w:val="16"/>
        </w:rPr>
        <w:drawing>
          <wp:anchor distT="0" distB="0" distL="114300" distR="114300" simplePos="0" relativeHeight="251722752" behindDoc="1" locked="0" layoutInCell="1" allowOverlap="1" wp14:anchorId="1ECDD76A" wp14:editId="59CDB3E8">
            <wp:simplePos x="0" y="0"/>
            <wp:positionH relativeFrom="column">
              <wp:posOffset>907415</wp:posOffset>
            </wp:positionH>
            <wp:positionV relativeFrom="paragraph">
              <wp:posOffset>83820</wp:posOffset>
            </wp:positionV>
            <wp:extent cx="3410585" cy="1113155"/>
            <wp:effectExtent l="0" t="0" r="0" b="0"/>
            <wp:wrapTight wrapText="bothSides">
              <wp:wrapPolygon edited="0">
                <wp:start x="0" y="0"/>
                <wp:lineTo x="0" y="21070"/>
                <wp:lineTo x="21475" y="21070"/>
                <wp:lineTo x="21475" y="0"/>
                <wp:lineTo x="0" y="0"/>
              </wp:wrapPolygon>
            </wp:wrapTight>
            <wp:docPr id="1298736354" name="Imagen 129873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0585"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EB8E5" w14:textId="77777777" w:rsidR="00776F79" w:rsidRPr="002778CA" w:rsidRDefault="00776F79" w:rsidP="00776F79">
      <w:pPr>
        <w:pStyle w:val="Prrafodelista"/>
        <w:ind w:left="1434"/>
        <w:jc w:val="both"/>
        <w:rPr>
          <w:rFonts w:ascii="Lato" w:hAnsi="Lato"/>
          <w:b/>
          <w:bCs/>
          <w:sz w:val="16"/>
          <w:szCs w:val="16"/>
        </w:rPr>
      </w:pPr>
    </w:p>
    <w:p w14:paraId="63D7E369" w14:textId="77777777" w:rsidR="00776F79" w:rsidRPr="002778CA" w:rsidRDefault="00776F79" w:rsidP="00776F79">
      <w:pPr>
        <w:pStyle w:val="Prrafodelista"/>
        <w:ind w:left="1434"/>
        <w:jc w:val="both"/>
        <w:rPr>
          <w:rFonts w:ascii="Lato" w:hAnsi="Lato"/>
          <w:b/>
          <w:bCs/>
          <w:sz w:val="16"/>
          <w:szCs w:val="16"/>
        </w:rPr>
      </w:pPr>
    </w:p>
    <w:p w14:paraId="6C3C1227" w14:textId="77777777" w:rsidR="00776F79" w:rsidRPr="002778CA" w:rsidRDefault="00776F79" w:rsidP="00776F79">
      <w:pPr>
        <w:pStyle w:val="Prrafodelista"/>
        <w:ind w:left="1434"/>
        <w:jc w:val="both"/>
        <w:rPr>
          <w:rFonts w:ascii="Lato" w:hAnsi="Lato"/>
          <w:b/>
          <w:bCs/>
          <w:sz w:val="16"/>
          <w:szCs w:val="16"/>
        </w:rPr>
      </w:pPr>
    </w:p>
    <w:p w14:paraId="5791484B" w14:textId="77777777" w:rsidR="00776F79" w:rsidRPr="002778CA" w:rsidRDefault="00776F79" w:rsidP="00776F79">
      <w:pPr>
        <w:pStyle w:val="Prrafodelista"/>
        <w:ind w:left="1434"/>
        <w:jc w:val="both"/>
        <w:rPr>
          <w:rFonts w:ascii="Lato" w:hAnsi="Lato"/>
          <w:b/>
          <w:bCs/>
          <w:sz w:val="16"/>
          <w:szCs w:val="16"/>
        </w:rPr>
      </w:pPr>
    </w:p>
    <w:p w14:paraId="7B8F5543" w14:textId="77777777" w:rsidR="00776F79" w:rsidRPr="002778CA" w:rsidRDefault="00776F79" w:rsidP="00776F79">
      <w:pPr>
        <w:pStyle w:val="Prrafodelista"/>
        <w:ind w:left="1434"/>
        <w:jc w:val="both"/>
        <w:rPr>
          <w:rFonts w:ascii="Lato" w:hAnsi="Lato"/>
          <w:b/>
          <w:bCs/>
          <w:sz w:val="16"/>
          <w:szCs w:val="16"/>
        </w:rPr>
      </w:pPr>
    </w:p>
    <w:p w14:paraId="61D36D3B" w14:textId="77777777" w:rsidR="00776F79" w:rsidRDefault="00776F79" w:rsidP="00B626AA">
      <w:pPr>
        <w:spacing w:line="480" w:lineRule="auto"/>
        <w:jc w:val="both"/>
        <w:rPr>
          <w:rFonts w:ascii="Lato" w:hAnsi="Lato" w:cstheme="minorHAnsi"/>
          <w:color w:val="000000" w:themeColor="text1"/>
        </w:rPr>
      </w:pPr>
    </w:p>
    <w:p w14:paraId="29871E60" w14:textId="0C13D4F3" w:rsidR="00B626AA" w:rsidRPr="00B626AA" w:rsidRDefault="00A24AAF" w:rsidP="00B626AA">
      <w:pPr>
        <w:spacing w:line="480" w:lineRule="auto"/>
        <w:jc w:val="both"/>
        <w:rPr>
          <w:rFonts w:ascii="Lato" w:hAnsi="Lato" w:cstheme="minorHAnsi"/>
          <w:color w:val="000000" w:themeColor="text1"/>
        </w:rPr>
      </w:pPr>
      <w:r>
        <w:rPr>
          <w:rFonts w:ascii="Lato" w:hAnsi="Lato" w:cstheme="minorHAnsi"/>
          <w:b/>
          <w:bCs/>
          <w:color w:val="000000" w:themeColor="text1"/>
        </w:rPr>
        <w:t xml:space="preserve"> </w:t>
      </w:r>
      <w:r w:rsidR="00B626AA" w:rsidRPr="00BE64BF">
        <w:rPr>
          <w:rFonts w:ascii="Lato" w:hAnsi="Lato" w:cstheme="minorHAnsi"/>
          <w:color w:val="000000" w:themeColor="text1"/>
        </w:rPr>
        <w:t>Al respecto, con fundamento en los artículos</w:t>
      </w:r>
      <w:r w:rsidR="00B626AA" w:rsidRPr="00B626AA">
        <w:rPr>
          <w:rFonts w:ascii="Lato" w:hAnsi="Lato" w:cstheme="minorHAnsi"/>
          <w:color w:val="000000" w:themeColor="text1"/>
        </w:rPr>
        <w:t xml:space="preserve"> 79, 80 fracción I y 85 de la Constitución Política del Estado Libre y Soberano de Tlaxcala; 25 fracción X, 61, 69, 77, de la Ley Orgánica del Poder Judicial del Estado; y 9, fracción XVII, del Reglamento del Consejo de la Judicatura del Estado,</w:t>
      </w:r>
      <w:r w:rsidR="00B626AA" w:rsidRPr="00B626AA">
        <w:rPr>
          <w:rFonts w:ascii="Lato" w:eastAsia="Batang" w:hAnsi="Lato" w:cstheme="minorHAnsi"/>
          <w:color w:val="000000" w:themeColor="text1"/>
        </w:rPr>
        <w:t xml:space="preserve"> </w:t>
      </w:r>
      <w:r w:rsidR="00B626AA" w:rsidRPr="00B626AA">
        <w:rPr>
          <w:rFonts w:ascii="Lato" w:hAnsi="Lato" w:cstheme="minorHAnsi"/>
          <w:color w:val="000000" w:themeColor="text1"/>
        </w:rPr>
        <w:t xml:space="preserve">con relación a los diversos </w:t>
      </w:r>
      <w:r w:rsidR="00B626AA" w:rsidRPr="00B626AA">
        <w:rPr>
          <w:rFonts w:ascii="Lato" w:hAnsi="Lato" w:cstheme="minorHAnsi"/>
          <w:color w:val="000000" w:themeColor="text1"/>
        </w:rPr>
        <w:lastRenderedPageBreak/>
        <w:t>298 y 301 del Código Financiero para el Estado de Tlaxcala y sus Municipios</w:t>
      </w:r>
      <w:r w:rsidR="00B626AA" w:rsidRPr="00B626AA">
        <w:rPr>
          <w:rFonts w:ascii="Lato" w:eastAsia="Batang" w:hAnsi="Lato" w:cstheme="minorHAnsi"/>
          <w:color w:val="000000" w:themeColor="text1"/>
        </w:rPr>
        <w:t>,</w:t>
      </w:r>
      <w:r w:rsidR="00B626AA" w:rsidRPr="00B626AA">
        <w:rPr>
          <w:rFonts w:ascii="Lato" w:hAnsi="Lato" w:cstheme="minorHAnsi"/>
          <w:color w:val="000000" w:themeColor="text1"/>
        </w:rPr>
        <w:t xml:space="preserve"> se determina:</w:t>
      </w:r>
    </w:p>
    <w:p w14:paraId="3A3D9A2A" w14:textId="77777777" w:rsidR="00B626AA" w:rsidRPr="00B626AA" w:rsidRDefault="00B626AA" w:rsidP="00B626AA">
      <w:pPr>
        <w:pStyle w:val="NormalWeb"/>
        <w:numPr>
          <w:ilvl w:val="0"/>
          <w:numId w:val="21"/>
        </w:numPr>
        <w:spacing w:before="0" w:beforeAutospacing="0" w:after="0" w:afterAutospacing="0" w:line="480" w:lineRule="auto"/>
        <w:jc w:val="both"/>
        <w:rPr>
          <w:rFonts w:ascii="Lato" w:hAnsi="Lato" w:cs="Arial"/>
          <w:color w:val="000000" w:themeColor="text1"/>
          <w:sz w:val="22"/>
          <w:szCs w:val="22"/>
        </w:rPr>
      </w:pPr>
      <w:r w:rsidRPr="00B626AA">
        <w:rPr>
          <w:rFonts w:ascii="Lato" w:hAnsi="Lato" w:cstheme="minorHAnsi"/>
          <w:color w:val="000000" w:themeColor="text1"/>
          <w:sz w:val="22"/>
          <w:szCs w:val="22"/>
        </w:rPr>
        <w:t xml:space="preserve">Tomar conocimiento del oficio de cuenta. </w:t>
      </w:r>
    </w:p>
    <w:p w14:paraId="64F47BD8" w14:textId="77777777" w:rsidR="00B626AA" w:rsidRPr="00B626AA" w:rsidRDefault="00B626AA" w:rsidP="00B626AA">
      <w:pPr>
        <w:pStyle w:val="NormalWeb"/>
        <w:numPr>
          <w:ilvl w:val="0"/>
          <w:numId w:val="21"/>
        </w:numPr>
        <w:spacing w:before="0" w:beforeAutospacing="0" w:after="0" w:afterAutospacing="0" w:line="480" w:lineRule="auto"/>
        <w:jc w:val="both"/>
        <w:rPr>
          <w:rFonts w:ascii="Lato" w:hAnsi="Lato" w:cs="Arial"/>
          <w:color w:val="000000" w:themeColor="text1"/>
          <w:sz w:val="22"/>
          <w:szCs w:val="22"/>
        </w:rPr>
      </w:pPr>
      <w:r w:rsidRPr="00B626AA">
        <w:rPr>
          <w:rFonts w:ascii="Lato" w:hAnsi="Lato" w:cstheme="minorHAnsi"/>
          <w:color w:val="000000" w:themeColor="text1"/>
          <w:sz w:val="22"/>
          <w:szCs w:val="22"/>
        </w:rPr>
        <w:t>Autorizar la modificación al presupuesto de ingresos y egresos del Poder Judicial del Estado, para el Ejercicio Fiscal 2024, en los términos presentados por el Tesorero del Poder Judicial del Estado.</w:t>
      </w:r>
    </w:p>
    <w:p w14:paraId="3D0EC007" w14:textId="77777777" w:rsidR="00B626AA" w:rsidRPr="00B626AA" w:rsidRDefault="00B626AA" w:rsidP="00B626AA">
      <w:pPr>
        <w:pStyle w:val="NormalWeb"/>
        <w:numPr>
          <w:ilvl w:val="0"/>
          <w:numId w:val="21"/>
        </w:numPr>
        <w:spacing w:before="0" w:beforeAutospacing="0" w:after="0" w:afterAutospacing="0" w:line="480" w:lineRule="auto"/>
        <w:jc w:val="both"/>
        <w:rPr>
          <w:rFonts w:ascii="Lato" w:hAnsi="Lato" w:cs="Arial"/>
          <w:color w:val="000000" w:themeColor="text1"/>
          <w:sz w:val="22"/>
          <w:szCs w:val="22"/>
        </w:rPr>
      </w:pPr>
      <w:r w:rsidRPr="00B626AA">
        <w:rPr>
          <w:rFonts w:ascii="Lato" w:hAnsi="Lato" w:cstheme="minorHAnsi"/>
          <w:color w:val="000000" w:themeColor="text1"/>
          <w:sz w:val="22"/>
          <w:szCs w:val="22"/>
        </w:rPr>
        <w:t>Con la documentación de cuenta, remítase el presente acuerdo al Pleno del Tribunal Superior de Justicia del Estado de Tlaxcala, para efectos de su análisis y aprobación</w:t>
      </w:r>
      <w:r w:rsidRPr="00B626AA">
        <w:rPr>
          <w:rFonts w:ascii="Lato" w:eastAsia="Batang" w:hAnsi="Lato" w:cstheme="minorHAnsi"/>
          <w:color w:val="000000" w:themeColor="text1"/>
          <w:sz w:val="22"/>
          <w:szCs w:val="22"/>
        </w:rPr>
        <w:t>, por cuanto hace a su competencia.</w:t>
      </w:r>
    </w:p>
    <w:p w14:paraId="1597D8A5" w14:textId="3F7BC6CD" w:rsidR="00B626AA" w:rsidRPr="00A24AAF" w:rsidRDefault="00B626AA" w:rsidP="00B626AA">
      <w:pPr>
        <w:pStyle w:val="NormalWeb"/>
        <w:spacing w:before="0" w:beforeAutospacing="0" w:after="0" w:afterAutospacing="0" w:line="480" w:lineRule="auto"/>
        <w:jc w:val="both"/>
        <w:rPr>
          <w:rFonts w:ascii="Lato" w:hAnsi="Lato" w:cstheme="minorHAnsi"/>
          <w:b/>
          <w:bCs/>
          <w:color w:val="000000" w:themeColor="text1"/>
          <w:sz w:val="22"/>
          <w:szCs w:val="22"/>
          <w:u w:val="single"/>
        </w:rPr>
      </w:pPr>
      <w:r w:rsidRPr="00B626AA">
        <w:rPr>
          <w:rFonts w:ascii="Lato" w:eastAsia="Batang" w:hAnsi="Lato" w:cstheme="minorHAnsi"/>
          <w:color w:val="000000" w:themeColor="text1"/>
          <w:sz w:val="22"/>
          <w:szCs w:val="22"/>
        </w:rPr>
        <w:t>Comuníquese esta determinación al Tesorero y Contralor del Poder Judicial del Estado, para su conocimiento y efectos legales correspondientes.</w:t>
      </w:r>
      <w:r w:rsidR="00A24AAF">
        <w:rPr>
          <w:rFonts w:ascii="Lato" w:eastAsia="Batang" w:hAnsi="Lato" w:cstheme="minorHAnsi"/>
          <w:color w:val="000000" w:themeColor="text1"/>
          <w:sz w:val="22"/>
          <w:szCs w:val="22"/>
        </w:rPr>
        <w:t xml:space="preserve"> </w:t>
      </w:r>
      <w:r w:rsidR="00A24AAF" w:rsidRPr="00A24AAF">
        <w:rPr>
          <w:rFonts w:ascii="Lato" w:eastAsia="Batang" w:hAnsi="Lato" w:cstheme="minorHAnsi"/>
          <w:b/>
          <w:bCs/>
          <w:color w:val="000000" w:themeColor="text1"/>
          <w:sz w:val="22"/>
          <w:szCs w:val="22"/>
          <w:u w:val="single"/>
        </w:rPr>
        <w:t>APROBADO POR UNANIMIDAD DE VOTOS.</w:t>
      </w:r>
    </w:p>
    <w:bookmarkEnd w:id="26"/>
    <w:p w14:paraId="2DA3BB11" w14:textId="3B2A78FE" w:rsidR="000873B7" w:rsidRPr="00437E36" w:rsidRDefault="00A24AAF" w:rsidP="00A24AAF">
      <w:pPr>
        <w:pStyle w:val="NormalWeb"/>
        <w:tabs>
          <w:tab w:val="left" w:pos="851"/>
        </w:tabs>
        <w:spacing w:before="0" w:beforeAutospacing="0" w:after="0" w:afterAutospacing="0" w:line="480" w:lineRule="auto"/>
        <w:jc w:val="both"/>
        <w:rPr>
          <w:rFonts w:ascii="Lato" w:hAnsi="Lato"/>
          <w:bCs/>
          <w:color w:val="000000"/>
          <w:sz w:val="22"/>
          <w:szCs w:val="22"/>
        </w:rPr>
      </w:pPr>
      <w:r>
        <w:rPr>
          <w:rFonts w:ascii="Lato" w:hAnsi="Lato"/>
          <w:b/>
          <w:bCs/>
          <w:color w:val="000000"/>
          <w:sz w:val="22"/>
          <w:szCs w:val="22"/>
        </w:rPr>
        <w:t xml:space="preserve"> </w:t>
      </w:r>
      <w:r>
        <w:rPr>
          <w:rFonts w:ascii="Lato" w:hAnsi="Lato"/>
          <w:b/>
          <w:bCs/>
          <w:color w:val="000000"/>
          <w:sz w:val="22"/>
          <w:szCs w:val="22"/>
        </w:rPr>
        <w:tab/>
      </w:r>
      <w:r w:rsidR="00AE5E5D" w:rsidRPr="00437E36">
        <w:rPr>
          <w:rFonts w:ascii="Lato" w:hAnsi="Lato"/>
          <w:b/>
          <w:color w:val="000000"/>
          <w:sz w:val="22"/>
          <w:szCs w:val="22"/>
        </w:rPr>
        <w:t>ACUERDO XVII/80/2024.</w:t>
      </w:r>
      <w:r w:rsidR="00776F79" w:rsidRPr="00437E36">
        <w:rPr>
          <w:rFonts w:ascii="Lato" w:hAnsi="Lato"/>
          <w:b/>
          <w:color w:val="000000"/>
          <w:sz w:val="22"/>
          <w:szCs w:val="22"/>
        </w:rPr>
        <w:t>3</w:t>
      </w:r>
      <w:r w:rsidR="00AE5E5D" w:rsidRPr="00437E36">
        <w:rPr>
          <w:rFonts w:ascii="Lato" w:hAnsi="Lato"/>
          <w:b/>
          <w:color w:val="000000"/>
          <w:sz w:val="22"/>
          <w:szCs w:val="22"/>
        </w:rPr>
        <w:t>.</w:t>
      </w:r>
      <w:r w:rsidR="00776F79" w:rsidRPr="00437E36">
        <w:rPr>
          <w:rFonts w:ascii="Lato" w:hAnsi="Lato"/>
          <w:b/>
          <w:color w:val="000000"/>
          <w:sz w:val="22"/>
          <w:szCs w:val="22"/>
        </w:rPr>
        <w:t xml:space="preserve"> </w:t>
      </w:r>
      <w:r w:rsidR="00EF466D" w:rsidRPr="00437E36">
        <w:rPr>
          <w:rFonts w:ascii="Lato" w:hAnsi="Lato"/>
          <w:b/>
          <w:color w:val="000000"/>
          <w:sz w:val="22"/>
          <w:szCs w:val="22"/>
        </w:rPr>
        <w:t xml:space="preserve"> Oficio número AJ/A/139</w:t>
      </w:r>
      <w:r w:rsidR="004B78B5" w:rsidRPr="00437E36">
        <w:rPr>
          <w:rFonts w:ascii="Lato" w:hAnsi="Lato"/>
          <w:b/>
          <w:color w:val="000000"/>
          <w:sz w:val="22"/>
          <w:szCs w:val="22"/>
        </w:rPr>
        <w:t xml:space="preserve">, recibido el </w:t>
      </w:r>
      <w:r w:rsidR="000E377B" w:rsidRPr="00437E36">
        <w:rPr>
          <w:rFonts w:ascii="Lato" w:hAnsi="Lato"/>
          <w:b/>
          <w:color w:val="000000"/>
          <w:sz w:val="22"/>
          <w:szCs w:val="22"/>
        </w:rPr>
        <w:t>veinticuatro de septiembre de dos mil veinticuatro, signado por el Encargado del Archivo del Poder Judicial del Estado</w:t>
      </w:r>
      <w:r w:rsidR="00C916D1" w:rsidRPr="00437E36">
        <w:rPr>
          <w:rFonts w:ascii="Lato" w:hAnsi="Lato"/>
          <w:b/>
          <w:color w:val="000000"/>
          <w:sz w:val="22"/>
          <w:szCs w:val="22"/>
        </w:rPr>
        <w:t>.</w:t>
      </w:r>
      <w:r w:rsidRPr="00437E36">
        <w:rPr>
          <w:rFonts w:ascii="Lato" w:hAnsi="Lato"/>
          <w:b/>
          <w:color w:val="000000"/>
          <w:sz w:val="22"/>
          <w:szCs w:val="22"/>
        </w:rPr>
        <w:t xml:space="preserve"> - - - - - - - - - - - - - - - -</w:t>
      </w:r>
      <w:r w:rsidR="005B2628">
        <w:rPr>
          <w:rFonts w:ascii="Lato" w:hAnsi="Lato"/>
          <w:b/>
          <w:color w:val="000000"/>
          <w:sz w:val="22"/>
          <w:szCs w:val="22"/>
        </w:rPr>
        <w:t xml:space="preserve"> - - - - - - - - - - - - -</w:t>
      </w:r>
      <w:r w:rsidR="00C916D1" w:rsidRPr="00437E36">
        <w:rPr>
          <w:rFonts w:ascii="Lato" w:hAnsi="Lato"/>
          <w:bCs/>
          <w:color w:val="000000"/>
          <w:sz w:val="22"/>
          <w:szCs w:val="22"/>
        </w:rPr>
        <w:t xml:space="preserve">Dada cuenta con el oficio de referencia, mediante el cual, en seguimiento al acuerdo XII/77/2024 de este Cuerpo Colegiado, el Encargado del Archivo del Poder Judicial del Estado, informa que el pasado veintitrés </w:t>
      </w:r>
      <w:r w:rsidR="00A6121A" w:rsidRPr="00437E36">
        <w:rPr>
          <w:rFonts w:ascii="Lato" w:hAnsi="Lato"/>
          <w:bCs/>
          <w:color w:val="000000"/>
          <w:sz w:val="22"/>
          <w:szCs w:val="22"/>
        </w:rPr>
        <w:t>de septiembre del año en curso,</w:t>
      </w:r>
      <w:r w:rsidR="00C916D1" w:rsidRPr="00437E36">
        <w:rPr>
          <w:rFonts w:ascii="Lato" w:hAnsi="Lato"/>
          <w:bCs/>
          <w:color w:val="000000"/>
          <w:sz w:val="22"/>
          <w:szCs w:val="22"/>
        </w:rPr>
        <w:t xml:space="preserve"> en coordinación con el Jefe de Mantenimiento del Poder Judicial del Estado, se abrió la oficina y/o cubículo del archivo muerto, en el que, </w:t>
      </w:r>
      <w:r w:rsidR="000873B7" w:rsidRPr="00437E36">
        <w:rPr>
          <w:rFonts w:ascii="Lato" w:hAnsi="Lato"/>
          <w:bCs/>
          <w:color w:val="000000"/>
          <w:sz w:val="22"/>
          <w:szCs w:val="22"/>
        </w:rPr>
        <w:t xml:space="preserve">aproximadamente existen de 300 a 400 cajas que contienen  compiladores las cuales en su etiqueta son generadas por </w:t>
      </w:r>
      <w:r w:rsidR="00A6121A" w:rsidRPr="00437E36">
        <w:rPr>
          <w:rFonts w:ascii="Lato" w:hAnsi="Lato"/>
          <w:bCs/>
          <w:color w:val="000000"/>
          <w:sz w:val="22"/>
          <w:szCs w:val="22"/>
        </w:rPr>
        <w:t>la</w:t>
      </w:r>
      <w:r w:rsidR="000873B7" w:rsidRPr="00437E36">
        <w:rPr>
          <w:rFonts w:ascii="Lato" w:hAnsi="Lato"/>
          <w:bCs/>
          <w:color w:val="000000"/>
          <w:sz w:val="22"/>
          <w:szCs w:val="22"/>
        </w:rPr>
        <w:t xml:space="preserve"> Tesorería del Poder Judicial, que dicen contener pólizas y transferencias del año 2000 al 2013, anexa</w:t>
      </w:r>
      <w:r w:rsidR="00A6121A" w:rsidRPr="00437E36">
        <w:rPr>
          <w:rFonts w:ascii="Lato" w:hAnsi="Lato"/>
          <w:bCs/>
          <w:color w:val="000000"/>
          <w:sz w:val="22"/>
          <w:szCs w:val="22"/>
        </w:rPr>
        <w:t xml:space="preserve">ndo </w:t>
      </w:r>
      <w:r w:rsidR="000873B7" w:rsidRPr="00437E36">
        <w:rPr>
          <w:rFonts w:ascii="Lato" w:hAnsi="Lato"/>
          <w:bCs/>
          <w:color w:val="000000"/>
          <w:sz w:val="22"/>
          <w:szCs w:val="22"/>
        </w:rPr>
        <w:t>evidencia fotográfica</w:t>
      </w:r>
      <w:r w:rsidRPr="00437E36">
        <w:rPr>
          <w:rFonts w:ascii="Lato" w:hAnsi="Lato"/>
          <w:bCs/>
          <w:color w:val="000000"/>
          <w:sz w:val="22"/>
          <w:szCs w:val="22"/>
        </w:rPr>
        <w:t>; e</w:t>
      </w:r>
      <w:r w:rsidR="000873B7" w:rsidRPr="00437E36">
        <w:rPr>
          <w:rFonts w:ascii="Lato" w:hAnsi="Lato"/>
          <w:bCs/>
          <w:color w:val="000000"/>
          <w:sz w:val="22"/>
          <w:szCs w:val="22"/>
        </w:rPr>
        <w:t>n atención a lo anterior y a efecto de</w:t>
      </w:r>
      <w:r w:rsidR="00A6121A" w:rsidRPr="00437E36">
        <w:rPr>
          <w:rFonts w:ascii="Lato" w:hAnsi="Lato"/>
          <w:bCs/>
          <w:color w:val="000000"/>
          <w:sz w:val="22"/>
          <w:szCs w:val="22"/>
        </w:rPr>
        <w:t xml:space="preserve"> realizar la depuración de la documentación existente y</w:t>
      </w:r>
      <w:r w:rsidR="000873B7" w:rsidRPr="00437E36">
        <w:rPr>
          <w:rFonts w:ascii="Lato" w:hAnsi="Lato"/>
          <w:bCs/>
          <w:color w:val="000000"/>
          <w:sz w:val="22"/>
          <w:szCs w:val="22"/>
        </w:rPr>
        <w:t xml:space="preserve"> liberar espacio en dicho inmueble</w:t>
      </w:r>
      <w:r w:rsidR="00A6121A" w:rsidRPr="00437E36">
        <w:rPr>
          <w:rFonts w:ascii="Lato" w:hAnsi="Lato"/>
          <w:bCs/>
          <w:color w:val="000000"/>
          <w:sz w:val="22"/>
          <w:szCs w:val="22"/>
        </w:rPr>
        <w:t xml:space="preserve">, </w:t>
      </w:r>
      <w:r w:rsidR="000873B7" w:rsidRPr="00437E36">
        <w:rPr>
          <w:rFonts w:ascii="Lato" w:hAnsi="Lato"/>
          <w:bCs/>
          <w:color w:val="000000"/>
          <w:sz w:val="22"/>
          <w:szCs w:val="22"/>
        </w:rPr>
        <w:t>con fundamento en lo</w:t>
      </w:r>
      <w:r w:rsidR="00A6121A" w:rsidRPr="00437E36">
        <w:rPr>
          <w:rFonts w:ascii="Lato" w:hAnsi="Lato"/>
          <w:bCs/>
          <w:color w:val="000000"/>
          <w:sz w:val="22"/>
          <w:szCs w:val="22"/>
        </w:rPr>
        <w:t xml:space="preserve"> </w:t>
      </w:r>
      <w:r w:rsidR="000873B7" w:rsidRPr="00437E36">
        <w:rPr>
          <w:rFonts w:ascii="Lato" w:hAnsi="Lato"/>
          <w:bCs/>
          <w:color w:val="000000"/>
          <w:sz w:val="22"/>
          <w:szCs w:val="22"/>
        </w:rPr>
        <w:t>que establecen los artículos 61 y 85 de la Ley Orgánica del Poder Judicial del Estado, se determina:</w:t>
      </w:r>
    </w:p>
    <w:p w14:paraId="7717557E" w14:textId="767F01AE" w:rsidR="000873B7" w:rsidRPr="00437E36" w:rsidRDefault="000873B7" w:rsidP="00A24AAF">
      <w:pPr>
        <w:pStyle w:val="Prrafodelista"/>
        <w:numPr>
          <w:ilvl w:val="0"/>
          <w:numId w:val="30"/>
        </w:numPr>
        <w:tabs>
          <w:tab w:val="left" w:pos="5387"/>
        </w:tabs>
        <w:spacing w:after="0" w:line="480" w:lineRule="auto"/>
        <w:jc w:val="both"/>
        <w:rPr>
          <w:rFonts w:ascii="Lato" w:hAnsi="Lato"/>
          <w:bCs/>
          <w:color w:val="000000"/>
        </w:rPr>
      </w:pPr>
      <w:r w:rsidRPr="00437E36">
        <w:rPr>
          <w:rFonts w:ascii="Lato" w:hAnsi="Lato"/>
          <w:bCs/>
          <w:color w:val="000000"/>
        </w:rPr>
        <w:t>Tomar conocimiento del oficio y anexos de cuenta.</w:t>
      </w:r>
    </w:p>
    <w:p w14:paraId="45DB5CD8" w14:textId="108F1C2E" w:rsidR="00A6121A" w:rsidRPr="00A6121A" w:rsidRDefault="00CD7786" w:rsidP="00A24AAF">
      <w:pPr>
        <w:pStyle w:val="Prrafodelista"/>
        <w:numPr>
          <w:ilvl w:val="0"/>
          <w:numId w:val="30"/>
        </w:numPr>
        <w:tabs>
          <w:tab w:val="left" w:pos="5387"/>
        </w:tabs>
        <w:spacing w:after="0" w:line="480" w:lineRule="auto"/>
        <w:jc w:val="both"/>
        <w:rPr>
          <w:rFonts w:ascii="Lato" w:hAnsi="Lato"/>
          <w:b/>
          <w:bCs/>
          <w:color w:val="000000"/>
        </w:rPr>
      </w:pPr>
      <w:r w:rsidRPr="00CD7786">
        <w:rPr>
          <w:rFonts w:ascii="Lato" w:hAnsi="Lato"/>
          <w:bCs/>
          <w:color w:val="000000"/>
        </w:rPr>
        <w:lastRenderedPageBreak/>
        <w:t xml:space="preserve">Instruir al Tesorero del Poder Judicial del Estado, para que, </w:t>
      </w:r>
      <w:r w:rsidR="00A6121A">
        <w:rPr>
          <w:rFonts w:ascii="Lato" w:hAnsi="Lato"/>
          <w:bCs/>
          <w:color w:val="000000"/>
        </w:rPr>
        <w:t xml:space="preserve">a la brevedad posible </w:t>
      </w:r>
      <w:r w:rsidRPr="00CD7786">
        <w:rPr>
          <w:rFonts w:ascii="Lato" w:hAnsi="Lato"/>
          <w:bCs/>
          <w:color w:val="000000"/>
        </w:rPr>
        <w:t>realice</w:t>
      </w:r>
      <w:r w:rsidR="00A6121A">
        <w:rPr>
          <w:rFonts w:ascii="Lato" w:hAnsi="Lato"/>
          <w:bCs/>
          <w:color w:val="000000"/>
        </w:rPr>
        <w:t>n</w:t>
      </w:r>
      <w:r w:rsidRPr="00CD7786">
        <w:rPr>
          <w:rFonts w:ascii="Lato" w:hAnsi="Lato"/>
          <w:bCs/>
          <w:color w:val="000000"/>
        </w:rPr>
        <w:t xml:space="preserve"> una valoración de la documentación que se encuentra en las cajas referidas</w:t>
      </w:r>
      <w:r w:rsidR="00A6121A">
        <w:rPr>
          <w:rFonts w:ascii="Lato" w:hAnsi="Lato"/>
          <w:bCs/>
          <w:color w:val="000000"/>
        </w:rPr>
        <w:t xml:space="preserve">, para la </w:t>
      </w:r>
      <w:r>
        <w:rPr>
          <w:rFonts w:ascii="Lato" w:hAnsi="Lato"/>
          <w:bCs/>
          <w:color w:val="000000"/>
        </w:rPr>
        <w:t>depuración respectiva</w:t>
      </w:r>
      <w:r w:rsidR="00A6121A">
        <w:rPr>
          <w:rFonts w:ascii="Lato" w:hAnsi="Lato"/>
          <w:bCs/>
          <w:color w:val="000000"/>
        </w:rPr>
        <w:t>, debiendo coordinarse con el Encargado del Archivo.</w:t>
      </w:r>
    </w:p>
    <w:p w14:paraId="205A40E5" w14:textId="30923F5D" w:rsidR="00CD7786" w:rsidRPr="00A6121A" w:rsidRDefault="00A6121A" w:rsidP="00A6121A">
      <w:pPr>
        <w:pStyle w:val="Prrafodelista"/>
        <w:numPr>
          <w:ilvl w:val="0"/>
          <w:numId w:val="30"/>
        </w:numPr>
        <w:tabs>
          <w:tab w:val="left" w:pos="5387"/>
        </w:tabs>
        <w:spacing w:after="0" w:line="480" w:lineRule="auto"/>
        <w:jc w:val="both"/>
        <w:rPr>
          <w:rFonts w:ascii="Lato" w:hAnsi="Lato"/>
          <w:b/>
          <w:bCs/>
          <w:color w:val="000000"/>
        </w:rPr>
      </w:pPr>
      <w:r>
        <w:rPr>
          <w:rFonts w:ascii="Lato" w:hAnsi="Lato"/>
          <w:bCs/>
          <w:color w:val="000000"/>
        </w:rPr>
        <w:t>Hecho l</w:t>
      </w:r>
      <w:r w:rsidRPr="00A6121A">
        <w:rPr>
          <w:rFonts w:ascii="Lato" w:hAnsi="Lato"/>
          <w:bCs/>
          <w:color w:val="000000"/>
        </w:rPr>
        <w:t xml:space="preserve">o anterior, se instruye al </w:t>
      </w:r>
      <w:r>
        <w:rPr>
          <w:rFonts w:ascii="Lato" w:hAnsi="Lato"/>
          <w:bCs/>
          <w:color w:val="000000"/>
        </w:rPr>
        <w:t xml:space="preserve">Encargado </w:t>
      </w:r>
      <w:r w:rsidRPr="00A6121A">
        <w:rPr>
          <w:rFonts w:ascii="Lato" w:hAnsi="Lato"/>
          <w:bCs/>
          <w:color w:val="000000"/>
        </w:rPr>
        <w:t>del Archivo, ocupe el espacio físico quedando como resguardante de dicha área.</w:t>
      </w:r>
    </w:p>
    <w:p w14:paraId="2E61E2C5" w14:textId="25D02A24" w:rsidR="00CD7786" w:rsidRPr="00A24AAF" w:rsidRDefault="00CD7786" w:rsidP="00481F39">
      <w:pPr>
        <w:tabs>
          <w:tab w:val="left" w:pos="5387"/>
        </w:tabs>
        <w:spacing w:after="0" w:line="480" w:lineRule="auto"/>
        <w:jc w:val="both"/>
        <w:rPr>
          <w:rFonts w:ascii="Lato" w:hAnsi="Lato"/>
          <w:color w:val="000000"/>
        </w:rPr>
      </w:pPr>
      <w:r w:rsidRPr="00A24AAF">
        <w:rPr>
          <w:rFonts w:ascii="Lato" w:hAnsi="Lato"/>
          <w:color w:val="000000"/>
        </w:rPr>
        <w:t>Comuníquese esta determinación al Tesorero y Encargado del Archivo del Poder Judicial del Estado, para su conocimiento y efectos legales correspondientes.</w:t>
      </w:r>
      <w:r w:rsidR="00A24AAF" w:rsidRPr="00A24AAF">
        <w:rPr>
          <w:rFonts w:ascii="Lato" w:hAnsi="Lato"/>
          <w:color w:val="000000"/>
        </w:rPr>
        <w:t xml:space="preserve"> </w:t>
      </w:r>
      <w:r w:rsidR="00A24AAF" w:rsidRPr="00A24AAF">
        <w:rPr>
          <w:rFonts w:ascii="Lato" w:hAnsi="Lato"/>
          <w:b/>
          <w:bCs/>
          <w:color w:val="000000"/>
          <w:u w:val="single"/>
        </w:rPr>
        <w:t>APROBADO POR UNANIMIDAD DE VOTOS.</w:t>
      </w:r>
    </w:p>
    <w:p w14:paraId="2B02180A" w14:textId="789BC650" w:rsidR="00EF466D" w:rsidRPr="00A24AAF" w:rsidRDefault="00A24AAF" w:rsidP="00A24AAF">
      <w:pPr>
        <w:pStyle w:val="NormalWeb"/>
        <w:tabs>
          <w:tab w:val="left" w:pos="851"/>
          <w:tab w:val="left" w:pos="5387"/>
        </w:tabs>
        <w:spacing w:before="0" w:beforeAutospacing="0" w:after="0" w:afterAutospacing="0" w:line="480" w:lineRule="auto"/>
        <w:jc w:val="both"/>
        <w:rPr>
          <w:rFonts w:ascii="Lato" w:hAnsi="Lato"/>
          <w:b/>
          <w:color w:val="000000"/>
          <w:sz w:val="22"/>
          <w:szCs w:val="22"/>
        </w:rPr>
      </w:pPr>
      <w:r>
        <w:rPr>
          <w:rFonts w:ascii="Lato" w:hAnsi="Lato"/>
          <w:b/>
          <w:bCs/>
          <w:color w:val="000000"/>
          <w:sz w:val="22"/>
          <w:szCs w:val="22"/>
        </w:rPr>
        <w:tab/>
      </w:r>
      <w:r w:rsidRPr="00A24AAF">
        <w:rPr>
          <w:rFonts w:ascii="Lato" w:hAnsi="Lato"/>
          <w:b/>
          <w:bCs/>
          <w:color w:val="000000"/>
          <w:sz w:val="22"/>
          <w:szCs w:val="22"/>
        </w:rPr>
        <w:t xml:space="preserve"> </w:t>
      </w:r>
      <w:r w:rsidR="00EF466D" w:rsidRPr="00A24AAF">
        <w:rPr>
          <w:rFonts w:ascii="Lato" w:hAnsi="Lato"/>
          <w:b/>
          <w:color w:val="000000"/>
          <w:sz w:val="22"/>
          <w:szCs w:val="22"/>
        </w:rPr>
        <w:t>ACUERDO XVII/80/2024.4.   Escrito recibido el veinticuatro de septiembre de dos mil veinticuatro, signado por Isabel Cristina Rodríguez Lima.</w:t>
      </w:r>
    </w:p>
    <w:p w14:paraId="59A25223" w14:textId="75C9BA63" w:rsidR="00E9011A" w:rsidRPr="00E9011A" w:rsidRDefault="00EF466D" w:rsidP="00A24AAF">
      <w:pPr>
        <w:tabs>
          <w:tab w:val="left" w:pos="5387"/>
        </w:tabs>
        <w:spacing w:after="0" w:line="480" w:lineRule="auto"/>
        <w:jc w:val="both"/>
        <w:rPr>
          <w:rFonts w:ascii="Lato" w:hAnsi="Lato" w:cstheme="minorHAnsi"/>
        </w:rPr>
      </w:pPr>
      <w:r w:rsidRPr="00A24AAF">
        <w:rPr>
          <w:rFonts w:ascii="Lato" w:hAnsi="Lato"/>
          <w:bCs/>
          <w:color w:val="000000"/>
        </w:rPr>
        <w:t xml:space="preserve">Dada cuenta con el escrito de referencia, </w:t>
      </w:r>
      <w:r w:rsidR="004C4D05" w:rsidRPr="00A24AAF">
        <w:rPr>
          <w:rFonts w:ascii="Lato" w:hAnsi="Lato"/>
          <w:bCs/>
          <w:color w:val="000000"/>
        </w:rPr>
        <w:t xml:space="preserve">mediante el cual la promovente en el expediente citado al rubro del escrito, remite </w:t>
      </w:r>
      <w:r w:rsidRPr="00A24AAF">
        <w:rPr>
          <w:rFonts w:ascii="Lato" w:hAnsi="Lato"/>
          <w:bCs/>
          <w:color w:val="000000"/>
        </w:rPr>
        <w:t xml:space="preserve">copia a este Cuerpo Colegiado, </w:t>
      </w:r>
      <w:r w:rsidR="004C4D05" w:rsidRPr="00A24AAF">
        <w:rPr>
          <w:rFonts w:ascii="Lato" w:hAnsi="Lato"/>
          <w:bCs/>
          <w:color w:val="000000"/>
        </w:rPr>
        <w:t>para que se analice el actuar de la Jueza</w:t>
      </w:r>
      <w:r w:rsidR="00A24AAF">
        <w:rPr>
          <w:rFonts w:ascii="Lato" w:hAnsi="Lato"/>
          <w:bCs/>
          <w:color w:val="000000"/>
        </w:rPr>
        <w:t>; e</w:t>
      </w:r>
      <w:r w:rsidRPr="00194412">
        <w:rPr>
          <w:rFonts w:ascii="Lato" w:hAnsi="Lato"/>
          <w:bCs/>
          <w:color w:val="000000"/>
        </w:rPr>
        <w:t xml:space="preserve">n atención a lo anterior, </w:t>
      </w:r>
      <w:r w:rsidR="00E9011A" w:rsidRPr="00516D0B">
        <w:rPr>
          <w:rFonts w:ascii="Lato" w:hAnsi="Lato"/>
          <w:bCs/>
          <w:color w:val="000000" w:themeColor="text1"/>
        </w:rPr>
        <w:t>con fundamento en lo que establecen los artículos 85 de la Constitución Política del Estado de Tlaxcala</w:t>
      </w:r>
      <w:r w:rsidR="00E9011A" w:rsidRPr="00E9011A">
        <w:rPr>
          <w:rFonts w:ascii="Lato" w:hAnsi="Lato"/>
          <w:bCs/>
        </w:rPr>
        <w:t xml:space="preserve">, </w:t>
      </w:r>
      <w:r w:rsidR="00E9011A" w:rsidRPr="00E9011A">
        <w:rPr>
          <w:rFonts w:ascii="Lato" w:hAnsi="Lato"/>
        </w:rPr>
        <w:t>3 fracción II, 90 y 91 de la Ley General de Responsabilidades Administrativas</w:t>
      </w:r>
      <w:r w:rsidR="00E9011A" w:rsidRPr="00E9011A">
        <w:rPr>
          <w:rFonts w:ascii="Lato" w:hAnsi="Lato" w:cstheme="minorHAnsi"/>
        </w:rPr>
        <w:t>; 6</w:t>
      </w:r>
      <w:r w:rsidR="00E9011A">
        <w:rPr>
          <w:rFonts w:ascii="Lato" w:hAnsi="Lato" w:cstheme="minorHAnsi"/>
        </w:rPr>
        <w:t xml:space="preserve">1, 66 y 68 fracción XXVI, </w:t>
      </w:r>
      <w:r w:rsidR="00E9011A" w:rsidRPr="00E9011A">
        <w:rPr>
          <w:rFonts w:ascii="Lato" w:hAnsi="Lato" w:cstheme="minorHAnsi"/>
        </w:rPr>
        <w:t>de la Ley Orgánica del Poder Judicial del Estado, se determina:</w:t>
      </w:r>
    </w:p>
    <w:p w14:paraId="4335DF55" w14:textId="77777777" w:rsidR="00E9011A" w:rsidRDefault="00E9011A" w:rsidP="00E9011A">
      <w:pPr>
        <w:pStyle w:val="Prrafodelista"/>
        <w:numPr>
          <w:ilvl w:val="0"/>
          <w:numId w:val="31"/>
        </w:numPr>
        <w:spacing w:after="0" w:line="480" w:lineRule="auto"/>
        <w:jc w:val="both"/>
        <w:rPr>
          <w:rFonts w:ascii="Lato" w:hAnsi="Lato"/>
          <w:bCs/>
        </w:rPr>
      </w:pPr>
      <w:r w:rsidRPr="00E9011A">
        <w:rPr>
          <w:rFonts w:ascii="Lato" w:hAnsi="Lato"/>
          <w:bCs/>
        </w:rPr>
        <w:t>Tomar debido conocimiento del oficio y acta de cuenta.</w:t>
      </w:r>
    </w:p>
    <w:p w14:paraId="323BBA11" w14:textId="004EE132" w:rsidR="00E9011A" w:rsidRPr="00E9011A" w:rsidRDefault="00E9011A" w:rsidP="00E9011A">
      <w:pPr>
        <w:pStyle w:val="Prrafodelista"/>
        <w:numPr>
          <w:ilvl w:val="0"/>
          <w:numId w:val="31"/>
        </w:numPr>
        <w:spacing w:after="0" w:line="480" w:lineRule="auto"/>
        <w:jc w:val="both"/>
        <w:rPr>
          <w:rFonts w:ascii="Lato" w:hAnsi="Lato"/>
          <w:bCs/>
        </w:rPr>
      </w:pPr>
      <w:r>
        <w:rPr>
          <w:rFonts w:ascii="Lato" w:hAnsi="Lato"/>
          <w:bCs/>
        </w:rPr>
        <w:t xml:space="preserve">Turnar el original de dicho escrito al Contralor del Poder Judicial del Estado, para efetos de su competencia. </w:t>
      </w:r>
    </w:p>
    <w:p w14:paraId="5BA2FA87" w14:textId="0FBFA19B" w:rsidR="00EF466D" w:rsidRPr="00E9011A" w:rsidRDefault="00EF466D" w:rsidP="00E9011A">
      <w:pPr>
        <w:tabs>
          <w:tab w:val="left" w:pos="5387"/>
        </w:tabs>
        <w:spacing w:after="0" w:line="480" w:lineRule="auto"/>
        <w:jc w:val="both"/>
        <w:rPr>
          <w:rFonts w:ascii="Lato" w:hAnsi="Lato"/>
          <w:bCs/>
          <w:color w:val="000000"/>
        </w:rPr>
      </w:pPr>
      <w:r w:rsidRPr="00E9011A">
        <w:rPr>
          <w:rFonts w:ascii="Lato" w:hAnsi="Lato"/>
          <w:bCs/>
          <w:color w:val="000000"/>
        </w:rPr>
        <w:t>Comuníquese esta determinación</w:t>
      </w:r>
      <w:r w:rsidR="00E9011A">
        <w:rPr>
          <w:rFonts w:ascii="Lato" w:hAnsi="Lato"/>
          <w:bCs/>
          <w:color w:val="000000"/>
        </w:rPr>
        <w:t xml:space="preserve"> al Contralor del Poder Judicial del Estado, para los efectos legales </w:t>
      </w:r>
      <w:r w:rsidR="00C86BE5">
        <w:rPr>
          <w:rFonts w:ascii="Lato" w:hAnsi="Lato"/>
          <w:bCs/>
          <w:color w:val="000000"/>
        </w:rPr>
        <w:t xml:space="preserve">correspondientes, </w:t>
      </w:r>
      <w:r w:rsidR="00C86BE5" w:rsidRPr="00E9011A">
        <w:rPr>
          <w:rFonts w:ascii="Lato" w:hAnsi="Lato"/>
          <w:bCs/>
          <w:color w:val="000000"/>
        </w:rPr>
        <w:t>a</w:t>
      </w:r>
      <w:r w:rsidRPr="00E9011A">
        <w:rPr>
          <w:rFonts w:ascii="Lato" w:hAnsi="Lato"/>
          <w:bCs/>
          <w:color w:val="000000"/>
        </w:rPr>
        <w:t xml:space="preserve"> la quejosa en el domicilio señalado para tal efecto, a través de la </w:t>
      </w:r>
      <w:r w:rsidR="00C86BE5" w:rsidRPr="00E9011A">
        <w:rPr>
          <w:rFonts w:ascii="Lato" w:hAnsi="Lato"/>
          <w:bCs/>
          <w:color w:val="000000"/>
        </w:rPr>
        <w:t>Diligenciaría adscrita</w:t>
      </w:r>
      <w:r w:rsidRPr="00E9011A">
        <w:rPr>
          <w:rFonts w:ascii="Lato" w:hAnsi="Lato"/>
          <w:bCs/>
          <w:color w:val="000000"/>
        </w:rPr>
        <w:t xml:space="preserve"> al Consejo de la Judicatura del Estado</w:t>
      </w:r>
      <w:r w:rsidR="003E12A2">
        <w:rPr>
          <w:rFonts w:ascii="Lato" w:hAnsi="Lato"/>
          <w:bCs/>
          <w:color w:val="000000"/>
        </w:rPr>
        <w:t>.</w:t>
      </w:r>
      <w:r w:rsidRPr="00E9011A">
        <w:rPr>
          <w:rFonts w:ascii="Lato" w:hAnsi="Lato"/>
          <w:bCs/>
          <w:color w:val="000000"/>
        </w:rPr>
        <w:t xml:space="preserve"> </w:t>
      </w:r>
      <w:r w:rsidR="00A24AAF" w:rsidRPr="00A24AAF">
        <w:rPr>
          <w:rFonts w:ascii="Lato" w:hAnsi="Lato"/>
          <w:b/>
          <w:color w:val="000000"/>
          <w:u w:val="single"/>
        </w:rPr>
        <w:t>APROBADO POR UNANIMIDAD DE VOTOS.</w:t>
      </w:r>
    </w:p>
    <w:p w14:paraId="48A94186" w14:textId="77777777" w:rsidR="00A24AAF" w:rsidRDefault="00A24AAF" w:rsidP="006E357A">
      <w:pPr>
        <w:spacing w:after="0" w:line="480" w:lineRule="auto"/>
        <w:jc w:val="both"/>
        <w:rPr>
          <w:rFonts w:ascii="Lato" w:hAnsi="Lato" w:cs="Calibri"/>
        </w:rPr>
      </w:pPr>
    </w:p>
    <w:p w14:paraId="5BE476E7" w14:textId="1575A9D5" w:rsidR="006E357A" w:rsidRPr="00173CD6" w:rsidRDefault="006E357A" w:rsidP="006E357A">
      <w:pPr>
        <w:spacing w:after="0" w:line="480" w:lineRule="auto"/>
        <w:jc w:val="both"/>
        <w:rPr>
          <w:rFonts w:ascii="Lato" w:hAnsi="Lato" w:cs="Calibri"/>
        </w:rPr>
      </w:pPr>
      <w:r>
        <w:rPr>
          <w:rFonts w:ascii="Lato" w:hAnsi="Lato" w:cs="Calibri"/>
        </w:rPr>
        <w:t xml:space="preserve">Al no haber otro asunto que tratar, siendo las </w:t>
      </w:r>
      <w:r w:rsidR="00376E52">
        <w:rPr>
          <w:rFonts w:ascii="Lato" w:hAnsi="Lato" w:cs="Calibri"/>
        </w:rPr>
        <w:t xml:space="preserve">once horas con cincuenta y cuatro minutos </w:t>
      </w:r>
      <w:r>
        <w:rPr>
          <w:rFonts w:ascii="Lato" w:hAnsi="Lato" w:cs="Calibri"/>
        </w:rPr>
        <w:t>de</w:t>
      </w:r>
      <w:r w:rsidRPr="00173CD6">
        <w:rPr>
          <w:rFonts w:ascii="Lato" w:hAnsi="Lato" w:cs="Calibri"/>
        </w:rPr>
        <w:t xml:space="preserve"> este día se declara concluida esta sesión ordinaria privada del Consejo de la Judicatura del Estado de Tlaxcala, levantándose la presente acta, que firman para constancia los que en ella intervinieron, así como la Licenciada </w:t>
      </w:r>
      <w:proofErr w:type="spellStart"/>
      <w:r w:rsidRPr="00173CD6">
        <w:rPr>
          <w:rFonts w:ascii="Lato" w:hAnsi="Lato" w:cs="Calibri"/>
        </w:rPr>
        <w:t>Midory</w:t>
      </w:r>
      <w:proofErr w:type="spellEnd"/>
      <w:r w:rsidRPr="00173CD6">
        <w:rPr>
          <w:rFonts w:ascii="Lato" w:hAnsi="Lato" w:cs="Calibri"/>
        </w:rPr>
        <w:t xml:space="preserve"> Castro Bañuelos, </w:t>
      </w:r>
      <w:proofErr w:type="gramStart"/>
      <w:r w:rsidRPr="00173CD6">
        <w:rPr>
          <w:rFonts w:ascii="Lato" w:hAnsi="Lato" w:cs="Calibri"/>
        </w:rPr>
        <w:t>Secretaria Ejecutiva</w:t>
      </w:r>
      <w:proofErr w:type="gramEnd"/>
      <w:r w:rsidRPr="00173CD6">
        <w:rPr>
          <w:rFonts w:ascii="Lato" w:hAnsi="Lato" w:cs="Calibri"/>
        </w:rPr>
        <w:t xml:space="preserve"> del Consejo de la Judicatura, quien da fe. </w:t>
      </w:r>
    </w:p>
    <w:p w14:paraId="77A73DBE" w14:textId="77777777" w:rsidR="005B2628" w:rsidRDefault="005B2628" w:rsidP="005B2628">
      <w:pPr>
        <w:spacing w:before="100" w:beforeAutospacing="1" w:after="100" w:afterAutospacing="1" w:line="240" w:lineRule="auto"/>
        <w:jc w:val="both"/>
        <w:rPr>
          <w:rFonts w:ascii="Lato" w:hAnsi="Lato" w:cstheme="minorHAnsi"/>
          <w:b/>
        </w:rPr>
      </w:pPr>
      <w:r w:rsidRPr="00442C1E">
        <w:rPr>
          <w:rFonts w:ascii="Lato" w:eastAsia="Times New Roman" w:hAnsi="Lato" w:cs="Calibri"/>
          <w:b/>
          <w:bCs/>
          <w:color w:val="000000" w:themeColor="text1"/>
          <w:lang w:eastAsia="es-MX"/>
        </w:rPr>
        <w:lastRenderedPageBreak/>
        <w:t xml:space="preserve">CONTINUACIÓN DEL </w:t>
      </w:r>
      <w:r w:rsidRPr="00442C1E">
        <w:rPr>
          <w:rFonts w:ascii="Lato" w:hAnsi="Lato"/>
          <w:b/>
          <w:bCs/>
        </w:rPr>
        <w:t>ACTA</w:t>
      </w:r>
      <w:r>
        <w:rPr>
          <w:rFonts w:ascii="Lato" w:hAnsi="Lato"/>
          <w:b/>
        </w:rPr>
        <w:t xml:space="preserve"> DE </w:t>
      </w:r>
      <w:r w:rsidRPr="000D6C72">
        <w:rPr>
          <w:rFonts w:ascii="Lato" w:hAnsi="Lato"/>
          <w:b/>
        </w:rPr>
        <w:t>SESIÓN ORDINARIA PRIVADA DEL CONSEJO DE LA JUDICATURA DEL ESTADO DE TLAXCALA</w:t>
      </w:r>
      <w:r>
        <w:rPr>
          <w:rFonts w:ascii="Lato" w:hAnsi="Lato"/>
          <w:b/>
        </w:rPr>
        <w:t xml:space="preserve">, CELEBRADA A LAS </w:t>
      </w:r>
      <w:r w:rsidRPr="000D6C72">
        <w:rPr>
          <w:rFonts w:ascii="Lato" w:hAnsi="Lato" w:cstheme="minorHAnsi"/>
          <w:b/>
        </w:rPr>
        <w:t>NUEVE HORAS CON TREINTA MINUTOS DEL VEINTISÉIS DE SEPTIEMBRE DE DOS MIL VEINTICUATRO</w:t>
      </w:r>
      <w:r>
        <w:rPr>
          <w:rFonts w:ascii="Lato" w:hAnsi="Lato" w:cstheme="minorHAnsi"/>
          <w:b/>
        </w:rPr>
        <w:t>.</w:t>
      </w:r>
    </w:p>
    <w:p w14:paraId="0E617E8D" w14:textId="77777777" w:rsidR="00442C1E" w:rsidRDefault="00442C1E" w:rsidP="006E357A">
      <w:pPr>
        <w:spacing w:before="100" w:beforeAutospacing="1" w:after="100" w:afterAutospacing="1" w:line="480" w:lineRule="auto"/>
        <w:jc w:val="both"/>
        <w:rPr>
          <w:rFonts w:ascii="Lato" w:eastAsia="Times New Roman" w:hAnsi="Lato" w:cs="Calibri"/>
          <w:lang w:eastAsia="es-MX"/>
        </w:rPr>
      </w:pPr>
    </w:p>
    <w:p w14:paraId="0D40CA95" w14:textId="77777777" w:rsidR="005B2628" w:rsidRDefault="005B2628" w:rsidP="006E357A">
      <w:pPr>
        <w:spacing w:before="100" w:beforeAutospacing="1" w:after="100" w:afterAutospacing="1" w:line="480" w:lineRule="auto"/>
        <w:jc w:val="both"/>
        <w:rPr>
          <w:rFonts w:ascii="Lato" w:eastAsia="Times New Roman" w:hAnsi="Lato" w:cs="Calibri"/>
          <w:lang w:eastAsia="es-MX"/>
        </w:rPr>
      </w:pPr>
    </w:p>
    <w:p w14:paraId="335FAF75" w14:textId="77777777" w:rsidR="005B2628" w:rsidRPr="00173CD6" w:rsidRDefault="005B2628" w:rsidP="006E357A">
      <w:pPr>
        <w:spacing w:before="100" w:beforeAutospacing="1" w:after="100" w:afterAutospacing="1" w:line="480" w:lineRule="auto"/>
        <w:jc w:val="both"/>
        <w:rPr>
          <w:rFonts w:ascii="Lato" w:eastAsia="Times New Roman" w:hAnsi="Lato" w:cs="Calibri"/>
          <w:lang w:eastAsia="es-MX"/>
        </w:rPr>
      </w:pPr>
    </w:p>
    <w:p w14:paraId="7DBACCF5" w14:textId="77777777" w:rsidR="006E357A" w:rsidRPr="00173CD6" w:rsidRDefault="006E357A" w:rsidP="006E357A">
      <w:pPr>
        <w:framePr w:hSpace="141" w:wrap="around" w:vAnchor="text" w:hAnchor="margin" w:y="130"/>
        <w:tabs>
          <w:tab w:val="left" w:pos="5954"/>
        </w:tabs>
        <w:spacing w:after="0" w:line="240" w:lineRule="auto"/>
        <w:jc w:val="center"/>
        <w:rPr>
          <w:rFonts w:ascii="Lato" w:eastAsia="Times New Roman" w:hAnsi="Lato" w:cs="Calibri"/>
        </w:rPr>
      </w:pPr>
      <w:bookmarkStart w:id="27" w:name="_Hlk175837992"/>
      <w:r w:rsidRPr="00173CD6">
        <w:rPr>
          <w:rFonts w:ascii="Lato" w:eastAsia="Times New Roman" w:hAnsi="Lato" w:cs="Calibri"/>
        </w:rPr>
        <w:t>Magistrada Anel Bañuelos Meneses</w:t>
      </w:r>
    </w:p>
    <w:p w14:paraId="0255CFFD" w14:textId="77777777" w:rsidR="006E357A" w:rsidRPr="00173CD6" w:rsidRDefault="006E357A" w:rsidP="006E357A">
      <w:pPr>
        <w:framePr w:hSpace="141" w:wrap="around" w:vAnchor="text" w:hAnchor="margin" w:y="130"/>
        <w:tabs>
          <w:tab w:val="left" w:pos="5954"/>
        </w:tabs>
        <w:spacing w:after="0" w:line="240" w:lineRule="auto"/>
        <w:jc w:val="center"/>
        <w:rPr>
          <w:rFonts w:ascii="Lato" w:eastAsia="Times New Roman" w:hAnsi="Lato" w:cs="Calibri"/>
        </w:rPr>
      </w:pPr>
      <w:r w:rsidRPr="00173CD6">
        <w:rPr>
          <w:rFonts w:ascii="Lato" w:eastAsia="Times New Roman" w:hAnsi="Lato" w:cs="Calibri"/>
        </w:rPr>
        <w:t>Presidenta del Tribunal Superior de Justicia</w:t>
      </w:r>
    </w:p>
    <w:p w14:paraId="6FEE5B65" w14:textId="6DA5FEF0" w:rsidR="006E357A" w:rsidRDefault="006E357A" w:rsidP="006F6239">
      <w:pPr>
        <w:spacing w:before="100" w:beforeAutospacing="1" w:after="100" w:afterAutospacing="1" w:line="480" w:lineRule="auto"/>
        <w:jc w:val="center"/>
        <w:rPr>
          <w:rFonts w:ascii="Lato" w:eastAsia="Times New Roman" w:hAnsi="Lato" w:cs="Calibri"/>
          <w:lang w:eastAsia="es-MX"/>
        </w:rPr>
      </w:pPr>
      <w:r w:rsidRPr="00173CD6">
        <w:rPr>
          <w:rFonts w:ascii="Lato" w:eastAsia="Times New Roman" w:hAnsi="Lato" w:cs="Calibri"/>
          <w:lang w:eastAsia="es-MX"/>
        </w:rPr>
        <w:t>y del Consejo de la Judicatura del Estado de Tlaxcala</w:t>
      </w:r>
    </w:p>
    <w:p w14:paraId="2F1DB75A" w14:textId="77777777" w:rsidR="00442C1E" w:rsidRPr="003E1D96" w:rsidRDefault="00442C1E" w:rsidP="00442C1E">
      <w:pPr>
        <w:spacing w:before="100" w:beforeAutospacing="1" w:after="100" w:afterAutospacing="1" w:line="240" w:lineRule="auto"/>
        <w:jc w:val="both"/>
        <w:rPr>
          <w:rFonts w:ascii="Lato" w:eastAsia="Times New Roman" w:hAnsi="Lato" w:cs="Calibri"/>
          <w:color w:val="000000" w:themeColor="text1"/>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6E357A" w:rsidRPr="003E1D96" w14:paraId="60637FF9" w14:textId="77777777" w:rsidTr="00EB0451">
        <w:tc>
          <w:tcPr>
            <w:tcW w:w="8075" w:type="dxa"/>
            <w:gridSpan w:val="3"/>
          </w:tcPr>
          <w:p w14:paraId="2635289B"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p>
        </w:tc>
      </w:tr>
      <w:tr w:rsidR="006E357A" w:rsidRPr="003E1D96" w14:paraId="5540ADD2" w14:textId="77777777" w:rsidTr="00EB0451">
        <w:trPr>
          <w:trHeight w:val="317"/>
        </w:trPr>
        <w:tc>
          <w:tcPr>
            <w:tcW w:w="8075" w:type="dxa"/>
            <w:gridSpan w:val="3"/>
          </w:tcPr>
          <w:p w14:paraId="2B52C445" w14:textId="77777777" w:rsidR="006E357A" w:rsidRDefault="006E357A" w:rsidP="00EB0451">
            <w:pPr>
              <w:tabs>
                <w:tab w:val="left" w:pos="5954"/>
              </w:tabs>
              <w:spacing w:after="0" w:line="240" w:lineRule="auto"/>
              <w:jc w:val="both"/>
              <w:rPr>
                <w:rFonts w:ascii="Lato" w:eastAsia="Times New Roman" w:hAnsi="Lato" w:cs="Calibri"/>
                <w:color w:val="000000" w:themeColor="text1"/>
              </w:rPr>
            </w:pPr>
          </w:p>
          <w:p w14:paraId="3E634A57" w14:textId="77777777" w:rsidR="006F6239" w:rsidRDefault="006F6239" w:rsidP="00EB0451">
            <w:pPr>
              <w:tabs>
                <w:tab w:val="left" w:pos="5954"/>
              </w:tabs>
              <w:spacing w:after="0" w:line="240" w:lineRule="auto"/>
              <w:jc w:val="both"/>
              <w:rPr>
                <w:rFonts w:ascii="Lato" w:eastAsia="Times New Roman" w:hAnsi="Lato" w:cs="Calibri"/>
                <w:color w:val="000000" w:themeColor="text1"/>
              </w:rPr>
            </w:pPr>
          </w:p>
          <w:p w14:paraId="6431601A" w14:textId="77777777" w:rsidR="006F6239" w:rsidRPr="003E1D96" w:rsidRDefault="006F6239" w:rsidP="00EB0451">
            <w:pPr>
              <w:tabs>
                <w:tab w:val="left" w:pos="5954"/>
              </w:tabs>
              <w:spacing w:after="0" w:line="240" w:lineRule="auto"/>
              <w:jc w:val="both"/>
              <w:rPr>
                <w:rFonts w:ascii="Lato" w:eastAsia="Times New Roman" w:hAnsi="Lato" w:cs="Calibri"/>
                <w:color w:val="000000" w:themeColor="text1"/>
              </w:rPr>
            </w:pPr>
          </w:p>
        </w:tc>
      </w:tr>
      <w:tr w:rsidR="006E357A" w:rsidRPr="003E1D96" w14:paraId="00C5D07B" w14:textId="77777777" w:rsidTr="00EB0451">
        <w:trPr>
          <w:trHeight w:val="317"/>
        </w:trPr>
        <w:tc>
          <w:tcPr>
            <w:tcW w:w="3823" w:type="dxa"/>
          </w:tcPr>
          <w:p w14:paraId="2D592C1B"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 xml:space="preserve">Mtro. </w:t>
            </w:r>
            <w:proofErr w:type="gramStart"/>
            <w:r w:rsidRPr="003E1D96">
              <w:rPr>
                <w:rFonts w:ascii="Lato" w:eastAsia="Times New Roman" w:hAnsi="Lato" w:cs="Calibri"/>
                <w:color w:val="000000" w:themeColor="text1"/>
              </w:rPr>
              <w:t>Germán  Mendoza</w:t>
            </w:r>
            <w:proofErr w:type="gramEnd"/>
            <w:r w:rsidRPr="003E1D96">
              <w:rPr>
                <w:rFonts w:ascii="Lato" w:eastAsia="Times New Roman" w:hAnsi="Lato" w:cs="Calibri"/>
                <w:color w:val="000000" w:themeColor="text1"/>
              </w:rPr>
              <w:t xml:space="preserve"> </w:t>
            </w:r>
            <w:proofErr w:type="spellStart"/>
            <w:r w:rsidRPr="003E1D96">
              <w:rPr>
                <w:rFonts w:ascii="Lato" w:eastAsia="Times New Roman" w:hAnsi="Lato" w:cs="Calibri"/>
                <w:color w:val="000000" w:themeColor="text1"/>
              </w:rPr>
              <w:t>Papalotzi</w:t>
            </w:r>
            <w:proofErr w:type="spellEnd"/>
            <w:r w:rsidRPr="003E1D96">
              <w:rPr>
                <w:rFonts w:ascii="Lato" w:eastAsia="Times New Roman" w:hAnsi="Lato" w:cs="Calibri"/>
                <w:color w:val="000000" w:themeColor="text1"/>
              </w:rPr>
              <w:t xml:space="preserve">  </w:t>
            </w:r>
          </w:p>
          <w:p w14:paraId="50FDC0FA"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Integrante del Consejo de la Judicatura del Estado de Tlaxcala</w:t>
            </w:r>
          </w:p>
        </w:tc>
        <w:tc>
          <w:tcPr>
            <w:tcW w:w="283" w:type="dxa"/>
          </w:tcPr>
          <w:p w14:paraId="31E1275D" w14:textId="77777777" w:rsidR="006E357A" w:rsidRPr="003E1D96" w:rsidRDefault="006E357A" w:rsidP="00EB0451">
            <w:pPr>
              <w:tabs>
                <w:tab w:val="left" w:pos="5954"/>
              </w:tabs>
              <w:spacing w:after="0" w:line="240" w:lineRule="auto"/>
              <w:jc w:val="both"/>
              <w:rPr>
                <w:rFonts w:ascii="Lato" w:eastAsia="Times New Roman" w:hAnsi="Lato" w:cs="Calibri"/>
                <w:color w:val="000000" w:themeColor="text1"/>
              </w:rPr>
            </w:pPr>
          </w:p>
          <w:p w14:paraId="25AFEDE2" w14:textId="77777777" w:rsidR="006E357A" w:rsidRPr="003E1D96" w:rsidRDefault="006E357A" w:rsidP="00EB0451">
            <w:pPr>
              <w:tabs>
                <w:tab w:val="left" w:pos="5954"/>
              </w:tabs>
              <w:spacing w:after="0" w:line="240" w:lineRule="auto"/>
              <w:jc w:val="both"/>
              <w:rPr>
                <w:rFonts w:ascii="Lato" w:eastAsia="Times New Roman" w:hAnsi="Lato" w:cs="Calibri"/>
                <w:color w:val="000000" w:themeColor="text1"/>
              </w:rPr>
            </w:pPr>
          </w:p>
          <w:p w14:paraId="6945BB6F" w14:textId="77777777" w:rsidR="006E357A" w:rsidRPr="003E1D96" w:rsidRDefault="006E357A" w:rsidP="00EB0451">
            <w:pPr>
              <w:tabs>
                <w:tab w:val="left" w:pos="5954"/>
              </w:tabs>
              <w:spacing w:after="0" w:line="240" w:lineRule="auto"/>
              <w:jc w:val="both"/>
              <w:rPr>
                <w:rFonts w:ascii="Lato" w:eastAsia="Times New Roman" w:hAnsi="Lato" w:cs="Calibri"/>
                <w:color w:val="000000" w:themeColor="text1"/>
              </w:rPr>
            </w:pPr>
          </w:p>
        </w:tc>
        <w:tc>
          <w:tcPr>
            <w:tcW w:w="3969" w:type="dxa"/>
          </w:tcPr>
          <w:p w14:paraId="33348457"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Lcda. Violeta Fernández Vázquez Integrante del Consejo de la Judicatura del Estado de Tlaxcala</w:t>
            </w:r>
          </w:p>
        </w:tc>
      </w:tr>
      <w:tr w:rsidR="006E357A" w:rsidRPr="003E1D96" w14:paraId="22986970" w14:textId="77777777" w:rsidTr="00EB0451">
        <w:trPr>
          <w:trHeight w:val="317"/>
        </w:trPr>
        <w:tc>
          <w:tcPr>
            <w:tcW w:w="8075" w:type="dxa"/>
            <w:gridSpan w:val="3"/>
          </w:tcPr>
          <w:p w14:paraId="3FDBAE1D" w14:textId="77777777" w:rsidR="006E357A" w:rsidRDefault="006E357A" w:rsidP="00EB0451">
            <w:pPr>
              <w:tabs>
                <w:tab w:val="left" w:pos="5954"/>
              </w:tabs>
              <w:spacing w:after="0" w:line="240" w:lineRule="auto"/>
              <w:jc w:val="center"/>
              <w:rPr>
                <w:rFonts w:ascii="Lato" w:eastAsia="Times New Roman" w:hAnsi="Lato" w:cs="Calibri"/>
                <w:color w:val="000000" w:themeColor="text1"/>
              </w:rPr>
            </w:pPr>
          </w:p>
          <w:p w14:paraId="4C978386" w14:textId="77777777" w:rsidR="006F6239" w:rsidRPr="003E1D96" w:rsidRDefault="006F6239" w:rsidP="00EB0451">
            <w:pPr>
              <w:tabs>
                <w:tab w:val="left" w:pos="5954"/>
              </w:tabs>
              <w:spacing w:after="0" w:line="240" w:lineRule="auto"/>
              <w:jc w:val="center"/>
              <w:rPr>
                <w:rFonts w:ascii="Lato" w:eastAsia="Times New Roman" w:hAnsi="Lato" w:cs="Calibri"/>
                <w:color w:val="000000" w:themeColor="text1"/>
              </w:rPr>
            </w:pPr>
          </w:p>
          <w:p w14:paraId="69B3678D" w14:textId="77777777" w:rsidR="006E357A" w:rsidRPr="003E1D96" w:rsidRDefault="006E357A" w:rsidP="00EB0451">
            <w:pPr>
              <w:tabs>
                <w:tab w:val="left" w:pos="5954"/>
              </w:tabs>
              <w:spacing w:after="0" w:line="240" w:lineRule="auto"/>
              <w:jc w:val="both"/>
              <w:rPr>
                <w:rFonts w:ascii="Lato" w:eastAsia="Times New Roman" w:hAnsi="Lato" w:cs="Calibri"/>
                <w:color w:val="000000" w:themeColor="text1"/>
              </w:rPr>
            </w:pPr>
          </w:p>
        </w:tc>
      </w:tr>
      <w:tr w:rsidR="006E357A" w:rsidRPr="003E1D96" w14:paraId="60D46916" w14:textId="77777777" w:rsidTr="00EB0451">
        <w:trPr>
          <w:trHeight w:val="317"/>
        </w:trPr>
        <w:tc>
          <w:tcPr>
            <w:tcW w:w="3823" w:type="dxa"/>
          </w:tcPr>
          <w:p w14:paraId="067DD30A" w14:textId="77777777" w:rsidR="006E357A" w:rsidRDefault="006E357A" w:rsidP="00EB0451">
            <w:pPr>
              <w:tabs>
                <w:tab w:val="left" w:pos="5954"/>
              </w:tabs>
              <w:spacing w:after="0" w:line="240" w:lineRule="auto"/>
              <w:jc w:val="center"/>
              <w:rPr>
                <w:rFonts w:ascii="Lato" w:eastAsia="Times New Roman" w:hAnsi="Lato" w:cs="Calibri"/>
                <w:color w:val="000000" w:themeColor="text1"/>
              </w:rPr>
            </w:pPr>
          </w:p>
          <w:p w14:paraId="5045D037" w14:textId="77777777" w:rsidR="00442C1E" w:rsidRPr="003E1D96" w:rsidRDefault="00442C1E" w:rsidP="00EB0451">
            <w:pPr>
              <w:tabs>
                <w:tab w:val="left" w:pos="5954"/>
              </w:tabs>
              <w:spacing w:after="0" w:line="240" w:lineRule="auto"/>
              <w:jc w:val="center"/>
              <w:rPr>
                <w:rFonts w:ascii="Lato" w:eastAsia="Times New Roman" w:hAnsi="Lato" w:cs="Calibri"/>
                <w:color w:val="000000" w:themeColor="text1"/>
              </w:rPr>
            </w:pPr>
          </w:p>
          <w:p w14:paraId="2415ED5E"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p>
          <w:p w14:paraId="783FF49B"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 xml:space="preserve">Lcda. Alejandra </w:t>
            </w:r>
            <w:proofErr w:type="spellStart"/>
            <w:r w:rsidRPr="003E1D96">
              <w:rPr>
                <w:rFonts w:ascii="Lato" w:eastAsia="Times New Roman" w:hAnsi="Lato" w:cs="Calibri"/>
                <w:color w:val="000000" w:themeColor="text1"/>
              </w:rPr>
              <w:t>C</w:t>
            </w:r>
            <w:r>
              <w:rPr>
                <w:rFonts w:ascii="Lato" w:eastAsia="Times New Roman" w:hAnsi="Lato" w:cs="Calibri"/>
                <w:color w:val="000000" w:themeColor="text1"/>
              </w:rPr>
              <w:t>ó</w:t>
            </w:r>
            <w:r w:rsidRPr="003E1D96">
              <w:rPr>
                <w:rFonts w:ascii="Lato" w:eastAsia="Times New Roman" w:hAnsi="Lato" w:cs="Calibri"/>
                <w:color w:val="000000" w:themeColor="text1"/>
              </w:rPr>
              <w:t>s</w:t>
            </w:r>
            <w:r>
              <w:rPr>
                <w:rFonts w:ascii="Lato" w:eastAsia="Times New Roman" w:hAnsi="Lato" w:cs="Calibri"/>
                <w:color w:val="000000" w:themeColor="text1"/>
              </w:rPr>
              <w:t>e</w:t>
            </w:r>
            <w:r w:rsidRPr="003E1D96">
              <w:rPr>
                <w:rFonts w:ascii="Lato" w:eastAsia="Times New Roman" w:hAnsi="Lato" w:cs="Calibri"/>
                <w:color w:val="000000" w:themeColor="text1"/>
              </w:rPr>
              <w:t>tl</w:t>
            </w:r>
            <w:proofErr w:type="spellEnd"/>
            <w:r w:rsidRPr="003E1D96">
              <w:rPr>
                <w:rFonts w:ascii="Lato" w:eastAsia="Times New Roman" w:hAnsi="Lato" w:cs="Calibri"/>
                <w:color w:val="000000" w:themeColor="text1"/>
              </w:rPr>
              <w:t xml:space="preserve"> Flores</w:t>
            </w:r>
          </w:p>
          <w:p w14:paraId="4897C6C2"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Integrante del Consejo de la Judicatura del Estado de Tlaxcala</w:t>
            </w:r>
          </w:p>
        </w:tc>
        <w:tc>
          <w:tcPr>
            <w:tcW w:w="283" w:type="dxa"/>
          </w:tcPr>
          <w:p w14:paraId="01B0E269" w14:textId="77777777" w:rsidR="006E357A" w:rsidRPr="003E1D96" w:rsidRDefault="006E357A" w:rsidP="00EB0451">
            <w:pPr>
              <w:tabs>
                <w:tab w:val="left" w:pos="5954"/>
              </w:tabs>
              <w:spacing w:after="0" w:line="240" w:lineRule="auto"/>
              <w:jc w:val="both"/>
              <w:rPr>
                <w:rFonts w:ascii="Lato" w:eastAsia="Times New Roman" w:hAnsi="Lato" w:cs="Calibri"/>
                <w:color w:val="000000" w:themeColor="text1"/>
              </w:rPr>
            </w:pPr>
          </w:p>
        </w:tc>
        <w:tc>
          <w:tcPr>
            <w:tcW w:w="3969" w:type="dxa"/>
          </w:tcPr>
          <w:p w14:paraId="79EA9921" w14:textId="77777777" w:rsidR="006E357A" w:rsidRDefault="006E357A" w:rsidP="00EB0451">
            <w:pPr>
              <w:tabs>
                <w:tab w:val="left" w:pos="5954"/>
              </w:tabs>
              <w:spacing w:after="0" w:line="240" w:lineRule="auto"/>
              <w:jc w:val="center"/>
              <w:rPr>
                <w:rFonts w:ascii="Lato" w:eastAsia="Times New Roman" w:hAnsi="Lato" w:cs="Calibri"/>
                <w:color w:val="000000" w:themeColor="text1"/>
              </w:rPr>
            </w:pPr>
          </w:p>
          <w:p w14:paraId="52D129C8" w14:textId="77777777" w:rsidR="00442C1E" w:rsidRPr="003E1D96" w:rsidRDefault="00442C1E" w:rsidP="00EB0451">
            <w:pPr>
              <w:tabs>
                <w:tab w:val="left" w:pos="5954"/>
              </w:tabs>
              <w:spacing w:after="0" w:line="240" w:lineRule="auto"/>
              <w:jc w:val="center"/>
              <w:rPr>
                <w:rFonts w:ascii="Lato" w:eastAsia="Times New Roman" w:hAnsi="Lato" w:cs="Calibri"/>
                <w:color w:val="000000" w:themeColor="text1"/>
              </w:rPr>
            </w:pPr>
          </w:p>
          <w:p w14:paraId="38016FAB"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p>
          <w:p w14:paraId="2A25B416"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 xml:space="preserve">Lcdo. Rey David González </w:t>
            </w:r>
            <w:proofErr w:type="spellStart"/>
            <w:r w:rsidRPr="003E1D96">
              <w:rPr>
                <w:rFonts w:ascii="Lato" w:eastAsia="Times New Roman" w:hAnsi="Lato" w:cs="Calibri"/>
                <w:color w:val="000000" w:themeColor="text1"/>
              </w:rPr>
              <w:t>González</w:t>
            </w:r>
            <w:proofErr w:type="spellEnd"/>
          </w:p>
          <w:p w14:paraId="037A75FB"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r w:rsidRPr="003E1D96">
              <w:rPr>
                <w:rFonts w:ascii="Lato" w:eastAsia="Times New Roman" w:hAnsi="Lato" w:cs="Calibri"/>
                <w:color w:val="000000" w:themeColor="text1"/>
              </w:rPr>
              <w:t>Integrante del Consejo de la Judicatura del Estado de Tlaxcala</w:t>
            </w:r>
          </w:p>
          <w:p w14:paraId="0C0CC453"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p>
        </w:tc>
      </w:tr>
      <w:tr w:rsidR="006E357A" w:rsidRPr="003E1D96" w14:paraId="004A4AF7" w14:textId="77777777" w:rsidTr="00EB0451">
        <w:trPr>
          <w:trHeight w:val="317"/>
        </w:trPr>
        <w:tc>
          <w:tcPr>
            <w:tcW w:w="3823" w:type="dxa"/>
          </w:tcPr>
          <w:p w14:paraId="4FD04F07"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p>
          <w:p w14:paraId="057497D0" w14:textId="77777777" w:rsidR="006E357A" w:rsidRPr="003E1D96" w:rsidRDefault="006E357A" w:rsidP="00EB0451">
            <w:pPr>
              <w:tabs>
                <w:tab w:val="left" w:pos="5954"/>
              </w:tabs>
              <w:spacing w:after="0" w:line="240" w:lineRule="auto"/>
              <w:rPr>
                <w:rFonts w:ascii="Lato" w:eastAsia="Times New Roman" w:hAnsi="Lato" w:cs="Calibri"/>
                <w:color w:val="000000" w:themeColor="text1"/>
              </w:rPr>
            </w:pPr>
          </w:p>
        </w:tc>
        <w:tc>
          <w:tcPr>
            <w:tcW w:w="283" w:type="dxa"/>
          </w:tcPr>
          <w:p w14:paraId="64F0B8FD" w14:textId="77777777" w:rsidR="006E357A" w:rsidRPr="003E1D96" w:rsidRDefault="006E357A" w:rsidP="00EB0451">
            <w:pPr>
              <w:tabs>
                <w:tab w:val="left" w:pos="5954"/>
              </w:tabs>
              <w:spacing w:after="0" w:line="240" w:lineRule="auto"/>
              <w:jc w:val="both"/>
              <w:rPr>
                <w:rFonts w:ascii="Lato" w:eastAsia="Times New Roman" w:hAnsi="Lato" w:cs="Calibri"/>
                <w:color w:val="000000" w:themeColor="text1"/>
              </w:rPr>
            </w:pPr>
          </w:p>
        </w:tc>
        <w:tc>
          <w:tcPr>
            <w:tcW w:w="3969" w:type="dxa"/>
          </w:tcPr>
          <w:p w14:paraId="01F5A51F" w14:textId="77777777" w:rsidR="006E357A" w:rsidRPr="003E1D96" w:rsidRDefault="006E357A" w:rsidP="00EB0451">
            <w:pPr>
              <w:tabs>
                <w:tab w:val="left" w:pos="5954"/>
              </w:tabs>
              <w:spacing w:after="0" w:line="240" w:lineRule="auto"/>
              <w:jc w:val="center"/>
              <w:rPr>
                <w:rFonts w:ascii="Lato" w:eastAsia="Times New Roman" w:hAnsi="Lato" w:cs="Calibri"/>
                <w:color w:val="000000" w:themeColor="text1"/>
              </w:rPr>
            </w:pPr>
          </w:p>
          <w:p w14:paraId="47CC3642" w14:textId="77777777" w:rsidR="006E357A" w:rsidRPr="003E1D96" w:rsidRDefault="006E357A" w:rsidP="00EB0451">
            <w:pPr>
              <w:tabs>
                <w:tab w:val="left" w:pos="5954"/>
              </w:tabs>
              <w:spacing w:after="0" w:line="240" w:lineRule="auto"/>
              <w:rPr>
                <w:rFonts w:ascii="Lato" w:eastAsia="Times New Roman" w:hAnsi="Lato" w:cs="Calibri"/>
                <w:color w:val="000000" w:themeColor="text1"/>
              </w:rPr>
            </w:pPr>
          </w:p>
        </w:tc>
      </w:tr>
      <w:tr w:rsidR="006E357A" w:rsidRPr="003E1D96" w14:paraId="36C14964" w14:textId="77777777" w:rsidTr="00EB0451">
        <w:trPr>
          <w:trHeight w:val="317"/>
        </w:trPr>
        <w:tc>
          <w:tcPr>
            <w:tcW w:w="8075" w:type="dxa"/>
            <w:gridSpan w:val="3"/>
          </w:tcPr>
          <w:p w14:paraId="36EC5DAD" w14:textId="77777777" w:rsidR="00442C1E" w:rsidRDefault="00442C1E" w:rsidP="00EB0451">
            <w:pPr>
              <w:tabs>
                <w:tab w:val="left" w:pos="5954"/>
              </w:tabs>
              <w:spacing w:after="0" w:line="240" w:lineRule="auto"/>
              <w:jc w:val="center"/>
              <w:rPr>
                <w:rFonts w:ascii="Lato" w:hAnsi="Lato" w:cstheme="minorHAnsi"/>
                <w:b/>
                <w:bCs/>
                <w:color w:val="000000" w:themeColor="text1"/>
              </w:rPr>
            </w:pPr>
          </w:p>
          <w:p w14:paraId="65E926B8" w14:textId="3B93FA0B" w:rsidR="006E357A" w:rsidRPr="003E1D96" w:rsidRDefault="006E357A" w:rsidP="00EB0451">
            <w:pPr>
              <w:tabs>
                <w:tab w:val="left" w:pos="5954"/>
              </w:tabs>
              <w:spacing w:after="0" w:line="240" w:lineRule="auto"/>
              <w:jc w:val="center"/>
              <w:rPr>
                <w:rFonts w:ascii="Lato" w:hAnsi="Lato" w:cstheme="minorHAnsi"/>
                <w:b/>
                <w:bCs/>
                <w:color w:val="000000" w:themeColor="text1"/>
              </w:rPr>
            </w:pPr>
            <w:r w:rsidRPr="003E1D96">
              <w:rPr>
                <w:rFonts w:ascii="Lato" w:hAnsi="Lato" w:cstheme="minorHAnsi"/>
                <w:b/>
                <w:bCs/>
                <w:color w:val="000000" w:themeColor="text1"/>
              </w:rPr>
              <w:t>DOY FE</w:t>
            </w:r>
          </w:p>
          <w:p w14:paraId="4D9C2F1E" w14:textId="77777777" w:rsidR="006E357A" w:rsidRDefault="006E357A" w:rsidP="00EB0451">
            <w:pPr>
              <w:tabs>
                <w:tab w:val="left" w:pos="5954"/>
              </w:tabs>
              <w:spacing w:after="0" w:line="240" w:lineRule="auto"/>
              <w:jc w:val="center"/>
              <w:rPr>
                <w:rFonts w:ascii="Lato" w:hAnsi="Lato" w:cstheme="minorHAnsi"/>
                <w:b/>
                <w:bCs/>
                <w:color w:val="000000" w:themeColor="text1"/>
              </w:rPr>
            </w:pPr>
          </w:p>
          <w:p w14:paraId="5EF9220E" w14:textId="77777777" w:rsidR="00442C1E" w:rsidRDefault="00442C1E" w:rsidP="00EB0451">
            <w:pPr>
              <w:tabs>
                <w:tab w:val="left" w:pos="5954"/>
              </w:tabs>
              <w:spacing w:after="0" w:line="240" w:lineRule="auto"/>
              <w:jc w:val="center"/>
              <w:rPr>
                <w:rFonts w:ascii="Lato" w:hAnsi="Lato" w:cstheme="minorHAnsi"/>
                <w:b/>
                <w:bCs/>
                <w:color w:val="000000" w:themeColor="text1"/>
              </w:rPr>
            </w:pPr>
          </w:p>
          <w:p w14:paraId="079E767C" w14:textId="77777777" w:rsidR="00442C1E" w:rsidRDefault="00442C1E" w:rsidP="00EB0451">
            <w:pPr>
              <w:tabs>
                <w:tab w:val="left" w:pos="5954"/>
              </w:tabs>
              <w:spacing w:after="0" w:line="240" w:lineRule="auto"/>
              <w:jc w:val="center"/>
              <w:rPr>
                <w:rFonts w:ascii="Lato" w:hAnsi="Lato" w:cstheme="minorHAnsi"/>
                <w:b/>
                <w:bCs/>
                <w:color w:val="000000" w:themeColor="text1"/>
              </w:rPr>
            </w:pPr>
          </w:p>
          <w:p w14:paraId="1E90FF04" w14:textId="77777777" w:rsidR="00442C1E" w:rsidRPr="003E1D96" w:rsidRDefault="00442C1E" w:rsidP="00EB0451">
            <w:pPr>
              <w:tabs>
                <w:tab w:val="left" w:pos="5954"/>
              </w:tabs>
              <w:spacing w:after="0" w:line="240" w:lineRule="auto"/>
              <w:jc w:val="center"/>
              <w:rPr>
                <w:rFonts w:ascii="Lato" w:hAnsi="Lato" w:cstheme="minorHAnsi"/>
                <w:b/>
                <w:bCs/>
                <w:color w:val="000000" w:themeColor="text1"/>
              </w:rPr>
            </w:pPr>
          </w:p>
          <w:p w14:paraId="7BC86FEE" w14:textId="77777777" w:rsidR="006E357A" w:rsidRPr="003E1D96" w:rsidRDefault="006E357A" w:rsidP="00EB0451">
            <w:pPr>
              <w:tabs>
                <w:tab w:val="left" w:pos="5954"/>
              </w:tabs>
              <w:spacing w:after="0" w:line="240" w:lineRule="auto"/>
              <w:jc w:val="center"/>
              <w:rPr>
                <w:rFonts w:ascii="Lato" w:hAnsi="Lato" w:cstheme="minorHAnsi"/>
                <w:color w:val="000000" w:themeColor="text1"/>
              </w:rPr>
            </w:pPr>
          </w:p>
          <w:p w14:paraId="537AFC17" w14:textId="77777777" w:rsidR="006E357A" w:rsidRPr="003E1D96" w:rsidRDefault="006E357A" w:rsidP="00EB0451">
            <w:pPr>
              <w:tabs>
                <w:tab w:val="left" w:pos="5954"/>
              </w:tabs>
              <w:spacing w:after="0" w:line="240" w:lineRule="auto"/>
              <w:jc w:val="center"/>
              <w:rPr>
                <w:rFonts w:ascii="Lato" w:hAnsi="Lato" w:cstheme="minorHAnsi"/>
                <w:color w:val="000000" w:themeColor="text1"/>
              </w:rPr>
            </w:pPr>
            <w:r w:rsidRPr="003E1D96">
              <w:rPr>
                <w:rFonts w:ascii="Lato" w:hAnsi="Lato" w:cstheme="minorHAnsi"/>
                <w:color w:val="000000" w:themeColor="text1"/>
              </w:rPr>
              <w:t xml:space="preserve">Lcda. </w:t>
            </w:r>
            <w:proofErr w:type="spellStart"/>
            <w:r w:rsidRPr="003E1D96">
              <w:rPr>
                <w:rFonts w:ascii="Lato" w:hAnsi="Lato" w:cstheme="minorHAnsi"/>
                <w:color w:val="000000" w:themeColor="text1"/>
              </w:rPr>
              <w:t>Midory</w:t>
            </w:r>
            <w:proofErr w:type="spellEnd"/>
            <w:r w:rsidRPr="003E1D96">
              <w:rPr>
                <w:rFonts w:ascii="Lato" w:hAnsi="Lato" w:cstheme="minorHAnsi"/>
                <w:color w:val="000000" w:themeColor="text1"/>
              </w:rPr>
              <w:t xml:space="preserve"> Castro Bañuelos </w:t>
            </w:r>
          </w:p>
          <w:p w14:paraId="3025D74C" w14:textId="77777777" w:rsidR="006E357A" w:rsidRPr="003E1D96" w:rsidRDefault="006E357A" w:rsidP="00EB0451">
            <w:pPr>
              <w:tabs>
                <w:tab w:val="left" w:pos="5954"/>
              </w:tabs>
              <w:spacing w:after="0" w:line="240" w:lineRule="auto"/>
              <w:jc w:val="center"/>
              <w:rPr>
                <w:rFonts w:ascii="Lato" w:hAnsi="Lato" w:cstheme="minorHAnsi"/>
                <w:color w:val="000000" w:themeColor="text1"/>
              </w:rPr>
            </w:pPr>
            <w:r w:rsidRPr="003E1D96">
              <w:rPr>
                <w:rFonts w:ascii="Lato" w:hAnsi="Lato" w:cstheme="minorHAnsi"/>
                <w:color w:val="000000" w:themeColor="text1"/>
              </w:rPr>
              <w:t xml:space="preserve">Secretaria Ejecutiva del Consejo de la Judicatura del Estado de Tlaxcala.  </w:t>
            </w:r>
          </w:p>
        </w:tc>
      </w:tr>
      <w:bookmarkEnd w:id="27"/>
    </w:tbl>
    <w:p w14:paraId="30293F72" w14:textId="77777777" w:rsidR="006E357A" w:rsidRPr="003E1D96" w:rsidRDefault="006E357A" w:rsidP="006E357A">
      <w:pPr>
        <w:spacing w:before="240" w:line="480" w:lineRule="auto"/>
        <w:ind w:firstLine="708"/>
        <w:jc w:val="both"/>
        <w:rPr>
          <w:rFonts w:ascii="Lato" w:hAnsi="Lato" w:cstheme="minorHAnsi"/>
          <w:bCs/>
          <w:bdr w:val="none" w:sz="0" w:space="0" w:color="auto" w:frame="1"/>
        </w:rPr>
      </w:pPr>
    </w:p>
    <w:p w14:paraId="65DD1A0A" w14:textId="3973C225" w:rsidR="00EF466D" w:rsidRPr="00EF466D" w:rsidRDefault="00EF466D" w:rsidP="00EF466D">
      <w:pPr>
        <w:tabs>
          <w:tab w:val="left" w:pos="5387"/>
        </w:tabs>
        <w:spacing w:after="0" w:line="480" w:lineRule="auto"/>
        <w:jc w:val="both"/>
        <w:rPr>
          <w:rFonts w:ascii="Lato" w:hAnsi="Lato"/>
          <w:bCs/>
          <w:color w:val="000000"/>
        </w:rPr>
      </w:pPr>
    </w:p>
    <w:sectPr w:rsidR="00EF466D" w:rsidRPr="00EF466D" w:rsidSect="007456DC">
      <w:headerReference w:type="default" r:id="rId12"/>
      <w:footerReference w:type="default" r:id="rId13"/>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610B9" w14:textId="77777777" w:rsidR="003F3319" w:rsidRDefault="003F3319">
      <w:pPr>
        <w:spacing w:after="0" w:line="240" w:lineRule="auto"/>
      </w:pPr>
      <w:r>
        <w:separator/>
      </w:r>
    </w:p>
  </w:endnote>
  <w:endnote w:type="continuationSeparator" w:id="0">
    <w:p w14:paraId="1B38A7B7" w14:textId="77777777" w:rsidR="003F3319" w:rsidRDefault="003F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0D6C72" w:rsidRDefault="000D6C72">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0D6C72" w:rsidRDefault="000D6C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7B41D" w14:textId="77777777" w:rsidR="003F3319" w:rsidRDefault="003F3319">
      <w:pPr>
        <w:spacing w:after="0" w:line="240" w:lineRule="auto"/>
      </w:pPr>
      <w:r>
        <w:separator/>
      </w:r>
    </w:p>
  </w:footnote>
  <w:footnote w:type="continuationSeparator" w:id="0">
    <w:p w14:paraId="6EDE0CDB" w14:textId="77777777" w:rsidR="003F3319" w:rsidRDefault="003F3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059894B3" w:rsidR="000D6C72" w:rsidRDefault="000D6C72"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28" w:name="_Hlk93306781"/>
        <w:bookmarkStart w:id="29" w:name="_Hlk93306782"/>
        <w:r w:rsidRPr="00DB296A">
          <w:rPr>
            <w:rFonts w:asciiTheme="minorHAnsi" w:hAnsiTheme="minorHAnsi" w:cstheme="minorHAnsi"/>
            <w:b/>
          </w:rPr>
          <w:t xml:space="preserve">ACTA NÚMERO: </w:t>
        </w:r>
        <w:r>
          <w:rPr>
            <w:rFonts w:asciiTheme="minorHAnsi" w:hAnsiTheme="minorHAnsi" w:cstheme="minorHAnsi"/>
            <w:b/>
          </w:rPr>
          <w:t>80</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D6C72" w:rsidRDefault="000D6C72"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D6C72" w:rsidRDefault="000D6C72"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28"/>
        <w:bookmarkEnd w:id="29"/>
        <w:r w:rsidRPr="00DB296A">
          <w:rPr>
            <w:rFonts w:asciiTheme="minorHAnsi" w:hAnsiTheme="minorHAnsi" w:cstheme="minorHAnsi"/>
            <w:b/>
          </w:rPr>
          <w:t>4</w:t>
        </w:r>
      </w:p>
      <w:p w14:paraId="5AA678A8" w14:textId="23E5EE2E" w:rsidR="000D6C72" w:rsidRPr="000F2820" w:rsidRDefault="000D6C72" w:rsidP="000F2820">
        <w:pPr>
          <w:spacing w:after="0" w:line="480" w:lineRule="auto"/>
          <w:ind w:left="708" w:firstLine="708"/>
          <w:jc w:val="right"/>
          <w:rPr>
            <w:sz w:val="30"/>
            <w:szCs w:val="30"/>
          </w:rPr>
        </w:pPr>
        <w:r w:rsidRPr="005777AF">
          <w:rPr>
            <w:b/>
            <w:bCs/>
          </w:rPr>
          <w:t>ORDINARIA</w:t>
        </w:r>
        <w:r>
          <w:t xml:space="preserve"> </w:t>
        </w:r>
        <w:r>
          <w:rPr>
            <w:rFonts w:asciiTheme="minorHAnsi" w:hAnsiTheme="minorHAnsi" w:cstheme="minorHAnsi"/>
            <w:b/>
          </w:rPr>
          <w:t xml:space="preserve"> </w:t>
        </w:r>
      </w:p>
    </w:sdtContent>
  </w:sdt>
  <w:p w14:paraId="6D7FCCEE" w14:textId="58F8C4E5" w:rsidR="000D6C72" w:rsidRPr="00505E2C" w:rsidRDefault="000D6C72" w:rsidP="0026353E">
    <w:pPr>
      <w:spacing w:after="0" w:line="480" w:lineRule="auto"/>
      <w:ind w:left="708" w:firstLine="708"/>
      <w:jc w:val="right"/>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ACB"/>
    <w:multiLevelType w:val="hybridMultilevel"/>
    <w:tmpl w:val="A9D023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8D653D"/>
    <w:multiLevelType w:val="hybridMultilevel"/>
    <w:tmpl w:val="157E0026"/>
    <w:lvl w:ilvl="0" w:tplc="1090D928">
      <w:start w:val="1"/>
      <w:numFmt w:val="decimal"/>
      <w:lvlText w:val="%1."/>
      <w:lvlJc w:val="left"/>
      <w:pPr>
        <w:ind w:left="720" w:hanging="360"/>
      </w:pPr>
      <w:rPr>
        <w:rFonts w:ascii="Century Gothic" w:eastAsia="Calibri" w:hAnsi="Century Gothic"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452B75"/>
    <w:multiLevelType w:val="multilevel"/>
    <w:tmpl w:val="DAA0E33E"/>
    <w:lvl w:ilvl="0">
      <w:start w:val="1"/>
      <w:numFmt w:val="decimal"/>
      <w:lvlText w:val="%1."/>
      <w:lvlJc w:val="left"/>
      <w:pPr>
        <w:tabs>
          <w:tab w:val="num" w:pos="644"/>
        </w:tabs>
        <w:ind w:left="644" w:hanging="360"/>
      </w:pPr>
      <w:rPr>
        <w:rFonts w:ascii="Lato" w:eastAsia="Times New Roman" w:hAnsi="Lato" w:cs="Times New Roman"/>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cs="Times New Roman"/>
        <w:b w:val="0"/>
        <w:bCs w:val="0"/>
        <w:color w:val="auto"/>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C97212B"/>
    <w:multiLevelType w:val="hybridMultilevel"/>
    <w:tmpl w:val="351A6E0E"/>
    <w:lvl w:ilvl="0" w:tplc="9528977A">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610717"/>
    <w:multiLevelType w:val="hybridMultilevel"/>
    <w:tmpl w:val="F1D64A90"/>
    <w:lvl w:ilvl="0" w:tplc="06C2B6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D4A6260"/>
    <w:multiLevelType w:val="hybridMultilevel"/>
    <w:tmpl w:val="C3ECEC70"/>
    <w:lvl w:ilvl="0" w:tplc="FFFFFFFF">
      <w:start w:val="1"/>
      <w:numFmt w:val="decimal"/>
      <w:lvlText w:val="%1."/>
      <w:lvlJc w:val="left"/>
      <w:pPr>
        <w:ind w:left="927" w:hanging="360"/>
      </w:pPr>
      <w:rPr>
        <w:rFonts w:hint="default"/>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2D80396"/>
    <w:multiLevelType w:val="hybridMultilevel"/>
    <w:tmpl w:val="E05CEA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4A00D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7C4C54"/>
    <w:multiLevelType w:val="hybridMultilevel"/>
    <w:tmpl w:val="6DC0EC7C"/>
    <w:lvl w:ilvl="0" w:tplc="080A000D">
      <w:start w:val="1"/>
      <w:numFmt w:val="bullet"/>
      <w:lvlText w:val=""/>
      <w:lvlJc w:val="left"/>
      <w:pPr>
        <w:ind w:left="1434" w:hanging="360"/>
      </w:pPr>
      <w:rPr>
        <w:rFonts w:ascii="Wingdings" w:hAnsi="Wingdings" w:hint="default"/>
      </w:rPr>
    </w:lvl>
    <w:lvl w:ilvl="1" w:tplc="080A0003">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0" w15:restartNumberingAfterBreak="0">
    <w:nsid w:val="263D1978"/>
    <w:multiLevelType w:val="multilevel"/>
    <w:tmpl w:val="B09025FA"/>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2D9E33A6"/>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F020986"/>
    <w:multiLevelType w:val="hybridMultilevel"/>
    <w:tmpl w:val="5D36515A"/>
    <w:lvl w:ilvl="0" w:tplc="79DEA8A8">
      <w:start w:val="1"/>
      <w:numFmt w:val="decimal"/>
      <w:lvlText w:val="%1."/>
      <w:lvlJc w:val="left"/>
      <w:pPr>
        <w:ind w:left="1069" w:hanging="360"/>
      </w:pPr>
      <w:rPr>
        <w:rFonts w:cstheme="minorHAnsi" w:hint="default"/>
        <w:b w:val="0"/>
        <w:bCs w:val="0"/>
        <w:sz w:val="22"/>
        <w:szCs w:val="2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3D06601"/>
    <w:multiLevelType w:val="hybridMultilevel"/>
    <w:tmpl w:val="4F3C13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6611D"/>
    <w:multiLevelType w:val="hybridMultilevel"/>
    <w:tmpl w:val="F200A846"/>
    <w:lvl w:ilvl="0" w:tplc="107E32E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664C66"/>
    <w:multiLevelType w:val="hybridMultilevel"/>
    <w:tmpl w:val="C3ECEC70"/>
    <w:lvl w:ilvl="0" w:tplc="FFFFFFFF">
      <w:start w:val="1"/>
      <w:numFmt w:val="decimal"/>
      <w:lvlText w:val="%1."/>
      <w:lvlJc w:val="left"/>
      <w:pPr>
        <w:ind w:left="927" w:hanging="360"/>
      </w:pPr>
      <w:rPr>
        <w:rFonts w:hint="default"/>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8996A0C"/>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B1942AA"/>
    <w:multiLevelType w:val="hybridMultilevel"/>
    <w:tmpl w:val="EEF61AFA"/>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B704E4F"/>
    <w:multiLevelType w:val="hybridMultilevel"/>
    <w:tmpl w:val="F2509F6E"/>
    <w:lvl w:ilvl="0" w:tplc="B0C6508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8C541A"/>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1486F22"/>
    <w:multiLevelType w:val="hybridMultilevel"/>
    <w:tmpl w:val="3C4CA43E"/>
    <w:lvl w:ilvl="0" w:tplc="8FEAA18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A01552"/>
    <w:multiLevelType w:val="hybridMultilevel"/>
    <w:tmpl w:val="F55098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0D4DDC"/>
    <w:multiLevelType w:val="hybridMultilevel"/>
    <w:tmpl w:val="4FA6EABC"/>
    <w:lvl w:ilvl="0" w:tplc="D1683E02">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4" w15:restartNumberingAfterBreak="0">
    <w:nsid w:val="5FD12B55"/>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E644D4"/>
    <w:multiLevelType w:val="hybridMultilevel"/>
    <w:tmpl w:val="A9D02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846362"/>
    <w:multiLevelType w:val="hybridMultilevel"/>
    <w:tmpl w:val="E05CEA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A66845"/>
    <w:multiLevelType w:val="hybridMultilevel"/>
    <w:tmpl w:val="440013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28A66E5"/>
    <w:multiLevelType w:val="multilevel"/>
    <w:tmpl w:val="DAA0E33E"/>
    <w:lvl w:ilvl="0">
      <w:start w:val="1"/>
      <w:numFmt w:val="decimal"/>
      <w:lvlText w:val="%1."/>
      <w:lvlJc w:val="left"/>
      <w:pPr>
        <w:tabs>
          <w:tab w:val="num" w:pos="644"/>
        </w:tabs>
        <w:ind w:left="644" w:hanging="360"/>
      </w:pPr>
      <w:rPr>
        <w:rFonts w:ascii="Lato" w:eastAsia="Times New Roman" w:hAnsi="Lato" w:cs="Times New Roman"/>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cs="Times New Roman"/>
        <w:b w:val="0"/>
        <w:bCs w:val="0"/>
        <w:color w:val="auto"/>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73A25A8C"/>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BA54507"/>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E375934"/>
    <w:multiLevelType w:val="multilevel"/>
    <w:tmpl w:val="BF6E89D4"/>
    <w:lvl w:ilvl="0">
      <w:start w:val="1"/>
      <w:numFmt w:val="decimal"/>
      <w:lvlText w:val="%1."/>
      <w:lvlJc w:val="left"/>
      <w:pPr>
        <w:tabs>
          <w:tab w:val="num" w:pos="644"/>
        </w:tabs>
        <w:ind w:left="644" w:hanging="360"/>
      </w:pPr>
      <w:rPr>
        <w:rFonts w:ascii="Lato" w:eastAsia="Times New Roman" w:hAnsi="Lato" w:cs="Calibri"/>
        <w:b w:val="0"/>
        <w:bCs w:val="0"/>
      </w:rPr>
    </w:lvl>
    <w:lvl w:ilvl="1">
      <w:start w:val="1"/>
      <w:numFmt w:val="decimal"/>
      <w:lvlText w:val="%2."/>
      <w:lvlJc w:val="left"/>
      <w:pPr>
        <w:tabs>
          <w:tab w:val="num" w:pos="1920"/>
        </w:tabs>
        <w:ind w:left="1920" w:hanging="360"/>
      </w:pPr>
      <w:rPr>
        <w:rFonts w:ascii="Century Gothic" w:eastAsia="Times New Roman" w:hAnsi="Century Gothic" w:cs="Times New Roman"/>
        <w:b w:val="0"/>
        <w:bCs w:val="0"/>
      </w:rPr>
    </w:lvl>
    <w:lvl w:ilvl="2">
      <w:start w:val="1"/>
      <w:numFmt w:val="decimal"/>
      <w:lvlText w:val="%3."/>
      <w:lvlJc w:val="left"/>
      <w:pPr>
        <w:tabs>
          <w:tab w:val="num" w:pos="2160"/>
        </w:tabs>
        <w:ind w:left="2160" w:hanging="360"/>
      </w:pPr>
      <w:rPr>
        <w:rFonts w:ascii="Lato" w:eastAsia="Times New Roman" w:hAnsi="Lato" w:cs="Calibri" w:hint="default"/>
        <w:b w:val="0"/>
        <w:bCs w:val="0"/>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rPr>
        <w:rFonts w:cs="Times New Roman"/>
        <w:b w:val="0"/>
        <w:bCs w:val="0"/>
      </w:rPr>
    </w:lvl>
    <w:lvl w:ilvl="5">
      <w:start w:val="1"/>
      <w:numFmt w:val="decimal"/>
      <w:lvlText w:val="%6."/>
      <w:lvlJc w:val="left"/>
      <w:pPr>
        <w:tabs>
          <w:tab w:val="num" w:pos="5039"/>
        </w:tabs>
        <w:ind w:left="5039" w:hanging="360"/>
      </w:pPr>
      <w:rPr>
        <w:rFonts w:cs="Times New Roman"/>
      </w:rPr>
    </w:lvl>
    <w:lvl w:ilvl="6">
      <w:start w:val="1"/>
      <w:numFmt w:val="decimal"/>
      <w:lvlText w:val="%7."/>
      <w:lvlJc w:val="left"/>
      <w:pPr>
        <w:tabs>
          <w:tab w:val="num" w:pos="1353"/>
        </w:tabs>
        <w:ind w:left="1353" w:hanging="360"/>
      </w:pPr>
      <w:rPr>
        <w:rFonts w:cs="Times New Roman"/>
        <w:b w:val="0"/>
        <w:bCs w:val="0"/>
        <w:color w:val="auto"/>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E3A58B3"/>
    <w:multiLevelType w:val="hybridMultilevel"/>
    <w:tmpl w:val="EEF61AFA"/>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03049346">
    <w:abstractNumId w:val="8"/>
  </w:num>
  <w:num w:numId="2" w16cid:durableId="412435578">
    <w:abstractNumId w:val="22"/>
  </w:num>
  <w:num w:numId="3" w16cid:durableId="773750584">
    <w:abstractNumId w:val="1"/>
  </w:num>
  <w:num w:numId="4" w16cid:durableId="1981374474">
    <w:abstractNumId w:val="2"/>
  </w:num>
  <w:num w:numId="5" w16cid:durableId="8826684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61508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9449991">
    <w:abstractNumId w:val="14"/>
  </w:num>
  <w:num w:numId="8" w16cid:durableId="1946034678">
    <w:abstractNumId w:val="5"/>
  </w:num>
  <w:num w:numId="9" w16cid:durableId="2009793688">
    <w:abstractNumId w:val="18"/>
  </w:num>
  <w:num w:numId="10" w16cid:durableId="286742236">
    <w:abstractNumId w:val="31"/>
  </w:num>
  <w:num w:numId="11" w16cid:durableId="1866017989">
    <w:abstractNumId w:val="30"/>
  </w:num>
  <w:num w:numId="12" w16cid:durableId="1230269770">
    <w:abstractNumId w:val="16"/>
  </w:num>
  <w:num w:numId="13" w16cid:durableId="749811216">
    <w:abstractNumId w:val="10"/>
  </w:num>
  <w:num w:numId="14" w16cid:durableId="1361707287">
    <w:abstractNumId w:val="19"/>
  </w:num>
  <w:num w:numId="15" w16cid:durableId="740904042">
    <w:abstractNumId w:val="11"/>
  </w:num>
  <w:num w:numId="16" w16cid:durableId="1478254977">
    <w:abstractNumId w:val="17"/>
  </w:num>
  <w:num w:numId="17" w16cid:durableId="46339716">
    <w:abstractNumId w:val="21"/>
  </w:num>
  <w:num w:numId="18" w16cid:durableId="1738940455">
    <w:abstractNumId w:val="29"/>
  </w:num>
  <w:num w:numId="19" w16cid:durableId="461659576">
    <w:abstractNumId w:val="20"/>
  </w:num>
  <w:num w:numId="20" w16cid:durableId="1458253407">
    <w:abstractNumId w:val="4"/>
  </w:num>
  <w:num w:numId="21" w16cid:durableId="909773655">
    <w:abstractNumId w:val="12"/>
  </w:num>
  <w:num w:numId="22" w16cid:durableId="1870407853">
    <w:abstractNumId w:val="7"/>
  </w:num>
  <w:num w:numId="23" w16cid:durableId="978992702">
    <w:abstractNumId w:val="15"/>
  </w:num>
  <w:num w:numId="24" w16cid:durableId="6292020">
    <w:abstractNumId w:val="26"/>
  </w:num>
  <w:num w:numId="25" w16cid:durableId="1631207903">
    <w:abstractNumId w:val="6"/>
  </w:num>
  <w:num w:numId="26" w16cid:durableId="1873301120">
    <w:abstractNumId w:val="23"/>
  </w:num>
  <w:num w:numId="27" w16cid:durableId="721564365">
    <w:abstractNumId w:val="9"/>
  </w:num>
  <w:num w:numId="28" w16cid:durableId="51007138">
    <w:abstractNumId w:val="0"/>
  </w:num>
  <w:num w:numId="29" w16cid:durableId="1264150387">
    <w:abstractNumId w:val="25"/>
  </w:num>
  <w:num w:numId="30" w16cid:durableId="357050881">
    <w:abstractNumId w:val="3"/>
  </w:num>
  <w:num w:numId="31" w16cid:durableId="202984119">
    <w:abstractNumId w:val="24"/>
  </w:num>
  <w:num w:numId="32" w16cid:durableId="1015155281">
    <w:abstractNumId w:val="28"/>
  </w:num>
  <w:num w:numId="33" w16cid:durableId="115646140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11D"/>
    <w:rsid w:val="000152A5"/>
    <w:rsid w:val="000172BC"/>
    <w:rsid w:val="00020DB6"/>
    <w:rsid w:val="000225C4"/>
    <w:rsid w:val="00022834"/>
    <w:rsid w:val="00022A22"/>
    <w:rsid w:val="000239D3"/>
    <w:rsid w:val="00024BD0"/>
    <w:rsid w:val="00024DA3"/>
    <w:rsid w:val="0002501C"/>
    <w:rsid w:val="00025D7A"/>
    <w:rsid w:val="0002618A"/>
    <w:rsid w:val="0002659B"/>
    <w:rsid w:val="00026ADF"/>
    <w:rsid w:val="00026E5E"/>
    <w:rsid w:val="00030483"/>
    <w:rsid w:val="00032083"/>
    <w:rsid w:val="000327B6"/>
    <w:rsid w:val="00040682"/>
    <w:rsid w:val="000406AD"/>
    <w:rsid w:val="0004193C"/>
    <w:rsid w:val="00042184"/>
    <w:rsid w:val="0004314C"/>
    <w:rsid w:val="000465B1"/>
    <w:rsid w:val="00050311"/>
    <w:rsid w:val="00053158"/>
    <w:rsid w:val="00054921"/>
    <w:rsid w:val="00054A44"/>
    <w:rsid w:val="0005626A"/>
    <w:rsid w:val="00057BE4"/>
    <w:rsid w:val="000609DF"/>
    <w:rsid w:val="000615F4"/>
    <w:rsid w:val="000634E0"/>
    <w:rsid w:val="00063737"/>
    <w:rsid w:val="00067F03"/>
    <w:rsid w:val="00070E4F"/>
    <w:rsid w:val="00070F93"/>
    <w:rsid w:val="000715C4"/>
    <w:rsid w:val="0007215E"/>
    <w:rsid w:val="00073F0F"/>
    <w:rsid w:val="00074D89"/>
    <w:rsid w:val="0008236D"/>
    <w:rsid w:val="00084544"/>
    <w:rsid w:val="00084CB8"/>
    <w:rsid w:val="00085486"/>
    <w:rsid w:val="000865BA"/>
    <w:rsid w:val="000867DB"/>
    <w:rsid w:val="00086C51"/>
    <w:rsid w:val="00086E40"/>
    <w:rsid w:val="000873B7"/>
    <w:rsid w:val="00087B65"/>
    <w:rsid w:val="00090005"/>
    <w:rsid w:val="000900AB"/>
    <w:rsid w:val="000904FE"/>
    <w:rsid w:val="00090916"/>
    <w:rsid w:val="00092485"/>
    <w:rsid w:val="00092590"/>
    <w:rsid w:val="00092C31"/>
    <w:rsid w:val="000934DD"/>
    <w:rsid w:val="00094260"/>
    <w:rsid w:val="000956EC"/>
    <w:rsid w:val="000956ED"/>
    <w:rsid w:val="00096CD4"/>
    <w:rsid w:val="00097CE6"/>
    <w:rsid w:val="000A6149"/>
    <w:rsid w:val="000A6466"/>
    <w:rsid w:val="000A7DA7"/>
    <w:rsid w:val="000B28FF"/>
    <w:rsid w:val="000B4505"/>
    <w:rsid w:val="000B6739"/>
    <w:rsid w:val="000B7410"/>
    <w:rsid w:val="000C0869"/>
    <w:rsid w:val="000C1E04"/>
    <w:rsid w:val="000C1E39"/>
    <w:rsid w:val="000C288A"/>
    <w:rsid w:val="000C5FB7"/>
    <w:rsid w:val="000C6BF5"/>
    <w:rsid w:val="000C79E9"/>
    <w:rsid w:val="000D38D8"/>
    <w:rsid w:val="000D4323"/>
    <w:rsid w:val="000D496D"/>
    <w:rsid w:val="000D685B"/>
    <w:rsid w:val="000D6C72"/>
    <w:rsid w:val="000E0118"/>
    <w:rsid w:val="000E367D"/>
    <w:rsid w:val="000E377B"/>
    <w:rsid w:val="000E515B"/>
    <w:rsid w:val="000E69B4"/>
    <w:rsid w:val="000E6A64"/>
    <w:rsid w:val="000E6E0E"/>
    <w:rsid w:val="000E7908"/>
    <w:rsid w:val="000F0BBF"/>
    <w:rsid w:val="000F153F"/>
    <w:rsid w:val="000F253B"/>
    <w:rsid w:val="000F2820"/>
    <w:rsid w:val="000F2F75"/>
    <w:rsid w:val="000F3C86"/>
    <w:rsid w:val="000F60B5"/>
    <w:rsid w:val="00100F16"/>
    <w:rsid w:val="0010237D"/>
    <w:rsid w:val="00102B8A"/>
    <w:rsid w:val="00103912"/>
    <w:rsid w:val="00104857"/>
    <w:rsid w:val="00105103"/>
    <w:rsid w:val="001073E1"/>
    <w:rsid w:val="001076EA"/>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46DD"/>
    <w:rsid w:val="001361E8"/>
    <w:rsid w:val="00136D81"/>
    <w:rsid w:val="0014158F"/>
    <w:rsid w:val="00141A5A"/>
    <w:rsid w:val="00141B3F"/>
    <w:rsid w:val="001430F4"/>
    <w:rsid w:val="00143175"/>
    <w:rsid w:val="0014359C"/>
    <w:rsid w:val="00144DA7"/>
    <w:rsid w:val="00146AD2"/>
    <w:rsid w:val="001527C8"/>
    <w:rsid w:val="00153006"/>
    <w:rsid w:val="00153C53"/>
    <w:rsid w:val="001542FD"/>
    <w:rsid w:val="00161187"/>
    <w:rsid w:val="001622CC"/>
    <w:rsid w:val="00162309"/>
    <w:rsid w:val="001629B9"/>
    <w:rsid w:val="00162FF6"/>
    <w:rsid w:val="00163015"/>
    <w:rsid w:val="001634DA"/>
    <w:rsid w:val="00164869"/>
    <w:rsid w:val="00166EBD"/>
    <w:rsid w:val="001674E6"/>
    <w:rsid w:val="00170569"/>
    <w:rsid w:val="0017064B"/>
    <w:rsid w:val="00170F58"/>
    <w:rsid w:val="00171065"/>
    <w:rsid w:val="00171689"/>
    <w:rsid w:val="00171D1C"/>
    <w:rsid w:val="00172388"/>
    <w:rsid w:val="001731A4"/>
    <w:rsid w:val="00174A94"/>
    <w:rsid w:val="001823B0"/>
    <w:rsid w:val="00182AA8"/>
    <w:rsid w:val="00182D5F"/>
    <w:rsid w:val="00183B84"/>
    <w:rsid w:val="001855D0"/>
    <w:rsid w:val="001860A6"/>
    <w:rsid w:val="00187978"/>
    <w:rsid w:val="00187DBE"/>
    <w:rsid w:val="0019120D"/>
    <w:rsid w:val="00192148"/>
    <w:rsid w:val="00192C73"/>
    <w:rsid w:val="00193EDC"/>
    <w:rsid w:val="00194412"/>
    <w:rsid w:val="0019551D"/>
    <w:rsid w:val="00197C91"/>
    <w:rsid w:val="001A1080"/>
    <w:rsid w:val="001A12B6"/>
    <w:rsid w:val="001A1406"/>
    <w:rsid w:val="001A26BF"/>
    <w:rsid w:val="001A31C9"/>
    <w:rsid w:val="001A40A2"/>
    <w:rsid w:val="001A42A0"/>
    <w:rsid w:val="001A50C2"/>
    <w:rsid w:val="001A56EF"/>
    <w:rsid w:val="001A5E8C"/>
    <w:rsid w:val="001A7253"/>
    <w:rsid w:val="001A76A3"/>
    <w:rsid w:val="001A7FF4"/>
    <w:rsid w:val="001B5501"/>
    <w:rsid w:val="001B562D"/>
    <w:rsid w:val="001C0D1C"/>
    <w:rsid w:val="001C1490"/>
    <w:rsid w:val="001C1AC1"/>
    <w:rsid w:val="001C1D61"/>
    <w:rsid w:val="001C3438"/>
    <w:rsid w:val="001C3647"/>
    <w:rsid w:val="001C4614"/>
    <w:rsid w:val="001C4B57"/>
    <w:rsid w:val="001C5910"/>
    <w:rsid w:val="001C6842"/>
    <w:rsid w:val="001C7508"/>
    <w:rsid w:val="001C7775"/>
    <w:rsid w:val="001D0456"/>
    <w:rsid w:val="001D2605"/>
    <w:rsid w:val="001D29C8"/>
    <w:rsid w:val="001D4755"/>
    <w:rsid w:val="001D5B65"/>
    <w:rsid w:val="001D6A09"/>
    <w:rsid w:val="001D728C"/>
    <w:rsid w:val="001D7D4D"/>
    <w:rsid w:val="001E042B"/>
    <w:rsid w:val="001E0683"/>
    <w:rsid w:val="001E2B57"/>
    <w:rsid w:val="001E2CC4"/>
    <w:rsid w:val="001E3CB1"/>
    <w:rsid w:val="001E40AF"/>
    <w:rsid w:val="001E4323"/>
    <w:rsid w:val="001E4EE6"/>
    <w:rsid w:val="001E74C7"/>
    <w:rsid w:val="001E775A"/>
    <w:rsid w:val="001E7E50"/>
    <w:rsid w:val="001F2425"/>
    <w:rsid w:val="001F465D"/>
    <w:rsid w:val="001F5435"/>
    <w:rsid w:val="001F67DA"/>
    <w:rsid w:val="001F74A4"/>
    <w:rsid w:val="001F7DB9"/>
    <w:rsid w:val="00200478"/>
    <w:rsid w:val="00200CFF"/>
    <w:rsid w:val="002014F3"/>
    <w:rsid w:val="00202769"/>
    <w:rsid w:val="00202B44"/>
    <w:rsid w:val="002048ED"/>
    <w:rsid w:val="00204C26"/>
    <w:rsid w:val="002052AD"/>
    <w:rsid w:val="002059C0"/>
    <w:rsid w:val="00205A34"/>
    <w:rsid w:val="00205BB9"/>
    <w:rsid w:val="00206897"/>
    <w:rsid w:val="00206E3F"/>
    <w:rsid w:val="00207A26"/>
    <w:rsid w:val="00210F50"/>
    <w:rsid w:val="0021166E"/>
    <w:rsid w:val="00214BF1"/>
    <w:rsid w:val="002160AC"/>
    <w:rsid w:val="00216DE9"/>
    <w:rsid w:val="00217074"/>
    <w:rsid w:val="00217841"/>
    <w:rsid w:val="00220783"/>
    <w:rsid w:val="00221403"/>
    <w:rsid w:val="002215B6"/>
    <w:rsid w:val="002223BF"/>
    <w:rsid w:val="0022568B"/>
    <w:rsid w:val="00225F9A"/>
    <w:rsid w:val="00226873"/>
    <w:rsid w:val="002269F6"/>
    <w:rsid w:val="00227C62"/>
    <w:rsid w:val="0023040B"/>
    <w:rsid w:val="00231436"/>
    <w:rsid w:val="00231EF7"/>
    <w:rsid w:val="00232C95"/>
    <w:rsid w:val="00233359"/>
    <w:rsid w:val="00233771"/>
    <w:rsid w:val="00233C1C"/>
    <w:rsid w:val="00240DBC"/>
    <w:rsid w:val="002416AF"/>
    <w:rsid w:val="00241BE5"/>
    <w:rsid w:val="00242C71"/>
    <w:rsid w:val="00242DCB"/>
    <w:rsid w:val="0024353E"/>
    <w:rsid w:val="0024458E"/>
    <w:rsid w:val="00246EF5"/>
    <w:rsid w:val="0024735B"/>
    <w:rsid w:val="00247B45"/>
    <w:rsid w:val="00250088"/>
    <w:rsid w:val="00250DC6"/>
    <w:rsid w:val="00251FEC"/>
    <w:rsid w:val="00252588"/>
    <w:rsid w:val="00253367"/>
    <w:rsid w:val="00253FA9"/>
    <w:rsid w:val="0025582B"/>
    <w:rsid w:val="00257619"/>
    <w:rsid w:val="002601BC"/>
    <w:rsid w:val="00261027"/>
    <w:rsid w:val="00261293"/>
    <w:rsid w:val="002613E6"/>
    <w:rsid w:val="00262A97"/>
    <w:rsid w:val="0026353E"/>
    <w:rsid w:val="00264F3B"/>
    <w:rsid w:val="00265A0C"/>
    <w:rsid w:val="00265D02"/>
    <w:rsid w:val="00265F9C"/>
    <w:rsid w:val="0026650B"/>
    <w:rsid w:val="00267BD6"/>
    <w:rsid w:val="00272B29"/>
    <w:rsid w:val="00275E5C"/>
    <w:rsid w:val="002778CA"/>
    <w:rsid w:val="00280A0D"/>
    <w:rsid w:val="00280D38"/>
    <w:rsid w:val="00283BB9"/>
    <w:rsid w:val="0028661B"/>
    <w:rsid w:val="00286DBF"/>
    <w:rsid w:val="00287876"/>
    <w:rsid w:val="002902F7"/>
    <w:rsid w:val="00290C10"/>
    <w:rsid w:val="002929A0"/>
    <w:rsid w:val="00292B59"/>
    <w:rsid w:val="00294FD2"/>
    <w:rsid w:val="00297626"/>
    <w:rsid w:val="002A2D19"/>
    <w:rsid w:val="002A33A0"/>
    <w:rsid w:val="002A3D96"/>
    <w:rsid w:val="002A444A"/>
    <w:rsid w:val="002A4461"/>
    <w:rsid w:val="002A453E"/>
    <w:rsid w:val="002A5F3D"/>
    <w:rsid w:val="002A6FCC"/>
    <w:rsid w:val="002A76D9"/>
    <w:rsid w:val="002B17AF"/>
    <w:rsid w:val="002B2B3C"/>
    <w:rsid w:val="002B2B7E"/>
    <w:rsid w:val="002B71FF"/>
    <w:rsid w:val="002B746C"/>
    <w:rsid w:val="002C065E"/>
    <w:rsid w:val="002C0805"/>
    <w:rsid w:val="002C1E16"/>
    <w:rsid w:val="002C1EFB"/>
    <w:rsid w:val="002C2147"/>
    <w:rsid w:val="002C2B96"/>
    <w:rsid w:val="002C3984"/>
    <w:rsid w:val="002C3990"/>
    <w:rsid w:val="002C3F45"/>
    <w:rsid w:val="002C6634"/>
    <w:rsid w:val="002C71BF"/>
    <w:rsid w:val="002C747F"/>
    <w:rsid w:val="002C7E3D"/>
    <w:rsid w:val="002D25C4"/>
    <w:rsid w:val="002D279B"/>
    <w:rsid w:val="002D2CC2"/>
    <w:rsid w:val="002D4277"/>
    <w:rsid w:val="002D4427"/>
    <w:rsid w:val="002D63CD"/>
    <w:rsid w:val="002D6476"/>
    <w:rsid w:val="002D7215"/>
    <w:rsid w:val="002E0E38"/>
    <w:rsid w:val="002E11C3"/>
    <w:rsid w:val="002E2039"/>
    <w:rsid w:val="002E24FE"/>
    <w:rsid w:val="002E5274"/>
    <w:rsid w:val="002E546A"/>
    <w:rsid w:val="002E5470"/>
    <w:rsid w:val="002E5695"/>
    <w:rsid w:val="002E59C4"/>
    <w:rsid w:val="002E5AA5"/>
    <w:rsid w:val="002E6BFE"/>
    <w:rsid w:val="002F01A4"/>
    <w:rsid w:val="002F0319"/>
    <w:rsid w:val="002F09EB"/>
    <w:rsid w:val="002F527D"/>
    <w:rsid w:val="002F5C21"/>
    <w:rsid w:val="002F5CEE"/>
    <w:rsid w:val="002F66DA"/>
    <w:rsid w:val="002F6A36"/>
    <w:rsid w:val="002F7C56"/>
    <w:rsid w:val="003004E7"/>
    <w:rsid w:val="00301432"/>
    <w:rsid w:val="00302BD7"/>
    <w:rsid w:val="00303075"/>
    <w:rsid w:val="0030348B"/>
    <w:rsid w:val="00305ECF"/>
    <w:rsid w:val="00310283"/>
    <w:rsid w:val="00311586"/>
    <w:rsid w:val="00311D75"/>
    <w:rsid w:val="0031235A"/>
    <w:rsid w:val="003125F5"/>
    <w:rsid w:val="00314189"/>
    <w:rsid w:val="00315221"/>
    <w:rsid w:val="003155BF"/>
    <w:rsid w:val="00315AA8"/>
    <w:rsid w:val="00316A83"/>
    <w:rsid w:val="00320D3A"/>
    <w:rsid w:val="0032111C"/>
    <w:rsid w:val="0032224C"/>
    <w:rsid w:val="00323982"/>
    <w:rsid w:val="003248E9"/>
    <w:rsid w:val="00324D55"/>
    <w:rsid w:val="003256A4"/>
    <w:rsid w:val="003259ED"/>
    <w:rsid w:val="00325BCC"/>
    <w:rsid w:val="00325D9B"/>
    <w:rsid w:val="003326F8"/>
    <w:rsid w:val="00332E1E"/>
    <w:rsid w:val="00333750"/>
    <w:rsid w:val="00336915"/>
    <w:rsid w:val="00337624"/>
    <w:rsid w:val="00340927"/>
    <w:rsid w:val="00341614"/>
    <w:rsid w:val="003426A0"/>
    <w:rsid w:val="003426B8"/>
    <w:rsid w:val="003430A7"/>
    <w:rsid w:val="003434C7"/>
    <w:rsid w:val="0034429C"/>
    <w:rsid w:val="00344851"/>
    <w:rsid w:val="00345678"/>
    <w:rsid w:val="0034618F"/>
    <w:rsid w:val="00346921"/>
    <w:rsid w:val="0035000A"/>
    <w:rsid w:val="003512F2"/>
    <w:rsid w:val="0035291E"/>
    <w:rsid w:val="003548C2"/>
    <w:rsid w:val="003551A4"/>
    <w:rsid w:val="0035572D"/>
    <w:rsid w:val="00357D54"/>
    <w:rsid w:val="00360F85"/>
    <w:rsid w:val="0036280F"/>
    <w:rsid w:val="00363510"/>
    <w:rsid w:val="00363C21"/>
    <w:rsid w:val="003651DC"/>
    <w:rsid w:val="00365AF5"/>
    <w:rsid w:val="00367029"/>
    <w:rsid w:val="00370E2A"/>
    <w:rsid w:val="00371FDC"/>
    <w:rsid w:val="00375ADA"/>
    <w:rsid w:val="003767D9"/>
    <w:rsid w:val="00376E52"/>
    <w:rsid w:val="003828BB"/>
    <w:rsid w:val="003836B9"/>
    <w:rsid w:val="00383757"/>
    <w:rsid w:val="00385B85"/>
    <w:rsid w:val="00391196"/>
    <w:rsid w:val="00391E29"/>
    <w:rsid w:val="00392616"/>
    <w:rsid w:val="00392C03"/>
    <w:rsid w:val="00396164"/>
    <w:rsid w:val="00396235"/>
    <w:rsid w:val="003973FA"/>
    <w:rsid w:val="0039769A"/>
    <w:rsid w:val="003A15BA"/>
    <w:rsid w:val="003A27EC"/>
    <w:rsid w:val="003A34DC"/>
    <w:rsid w:val="003A3CDA"/>
    <w:rsid w:val="003A4AB9"/>
    <w:rsid w:val="003A4D56"/>
    <w:rsid w:val="003A5650"/>
    <w:rsid w:val="003A58B4"/>
    <w:rsid w:val="003A5EA7"/>
    <w:rsid w:val="003A6C19"/>
    <w:rsid w:val="003A7D39"/>
    <w:rsid w:val="003A7EEA"/>
    <w:rsid w:val="003B06A3"/>
    <w:rsid w:val="003B0851"/>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2A2"/>
    <w:rsid w:val="003E1713"/>
    <w:rsid w:val="003E19A1"/>
    <w:rsid w:val="003E3305"/>
    <w:rsid w:val="003E339E"/>
    <w:rsid w:val="003E374C"/>
    <w:rsid w:val="003E3DE2"/>
    <w:rsid w:val="003E4F61"/>
    <w:rsid w:val="003E5DBF"/>
    <w:rsid w:val="003F2574"/>
    <w:rsid w:val="003F2BEC"/>
    <w:rsid w:val="003F3319"/>
    <w:rsid w:val="003F5DE6"/>
    <w:rsid w:val="003F69D7"/>
    <w:rsid w:val="004011E4"/>
    <w:rsid w:val="0040145C"/>
    <w:rsid w:val="004025A7"/>
    <w:rsid w:val="00403093"/>
    <w:rsid w:val="00404CFA"/>
    <w:rsid w:val="00405263"/>
    <w:rsid w:val="00405577"/>
    <w:rsid w:val="0040567B"/>
    <w:rsid w:val="0040583B"/>
    <w:rsid w:val="00412CDA"/>
    <w:rsid w:val="00413F17"/>
    <w:rsid w:val="00416C66"/>
    <w:rsid w:val="004202B8"/>
    <w:rsid w:val="00422459"/>
    <w:rsid w:val="0042257B"/>
    <w:rsid w:val="00423526"/>
    <w:rsid w:val="00425832"/>
    <w:rsid w:val="004301E8"/>
    <w:rsid w:val="00430347"/>
    <w:rsid w:val="00432F43"/>
    <w:rsid w:val="00433A75"/>
    <w:rsid w:val="00433CF1"/>
    <w:rsid w:val="004343D7"/>
    <w:rsid w:val="00436E76"/>
    <w:rsid w:val="004372C3"/>
    <w:rsid w:val="004379D8"/>
    <w:rsid w:val="00437E36"/>
    <w:rsid w:val="004407D3"/>
    <w:rsid w:val="004412AC"/>
    <w:rsid w:val="00442773"/>
    <w:rsid w:val="00442C1E"/>
    <w:rsid w:val="00442F9C"/>
    <w:rsid w:val="0044310C"/>
    <w:rsid w:val="00445671"/>
    <w:rsid w:val="00447BD5"/>
    <w:rsid w:val="00450501"/>
    <w:rsid w:val="0045061A"/>
    <w:rsid w:val="004518ED"/>
    <w:rsid w:val="00451B8C"/>
    <w:rsid w:val="004531E1"/>
    <w:rsid w:val="00455349"/>
    <w:rsid w:val="004558C8"/>
    <w:rsid w:val="0045626E"/>
    <w:rsid w:val="00456B50"/>
    <w:rsid w:val="004570D1"/>
    <w:rsid w:val="00457A80"/>
    <w:rsid w:val="00460478"/>
    <w:rsid w:val="00461169"/>
    <w:rsid w:val="004615D3"/>
    <w:rsid w:val="0046238B"/>
    <w:rsid w:val="00465DDE"/>
    <w:rsid w:val="00466875"/>
    <w:rsid w:val="00470771"/>
    <w:rsid w:val="00471962"/>
    <w:rsid w:val="00474845"/>
    <w:rsid w:val="00476D44"/>
    <w:rsid w:val="0047797E"/>
    <w:rsid w:val="004804E2"/>
    <w:rsid w:val="004806B2"/>
    <w:rsid w:val="004809FB"/>
    <w:rsid w:val="004814FE"/>
    <w:rsid w:val="00481F39"/>
    <w:rsid w:val="00482A1A"/>
    <w:rsid w:val="00482A98"/>
    <w:rsid w:val="004830A8"/>
    <w:rsid w:val="00483D4B"/>
    <w:rsid w:val="00483FD6"/>
    <w:rsid w:val="0048470E"/>
    <w:rsid w:val="00484C0B"/>
    <w:rsid w:val="00486684"/>
    <w:rsid w:val="00486994"/>
    <w:rsid w:val="004913CE"/>
    <w:rsid w:val="0049170E"/>
    <w:rsid w:val="00492A09"/>
    <w:rsid w:val="00493ADA"/>
    <w:rsid w:val="00495035"/>
    <w:rsid w:val="004951C6"/>
    <w:rsid w:val="004979E7"/>
    <w:rsid w:val="004A4CB8"/>
    <w:rsid w:val="004A5020"/>
    <w:rsid w:val="004A7E77"/>
    <w:rsid w:val="004B0AF6"/>
    <w:rsid w:val="004B3E15"/>
    <w:rsid w:val="004B58B4"/>
    <w:rsid w:val="004B64FE"/>
    <w:rsid w:val="004B6FDE"/>
    <w:rsid w:val="004B78B5"/>
    <w:rsid w:val="004C1A0E"/>
    <w:rsid w:val="004C1A20"/>
    <w:rsid w:val="004C3464"/>
    <w:rsid w:val="004C4D05"/>
    <w:rsid w:val="004C5F05"/>
    <w:rsid w:val="004C694E"/>
    <w:rsid w:val="004C74D0"/>
    <w:rsid w:val="004C7501"/>
    <w:rsid w:val="004D0AD6"/>
    <w:rsid w:val="004D0F01"/>
    <w:rsid w:val="004D1CB1"/>
    <w:rsid w:val="004D1F77"/>
    <w:rsid w:val="004D27E2"/>
    <w:rsid w:val="004D423E"/>
    <w:rsid w:val="004D4951"/>
    <w:rsid w:val="004D4DB7"/>
    <w:rsid w:val="004D6548"/>
    <w:rsid w:val="004D7FD7"/>
    <w:rsid w:val="004E1E02"/>
    <w:rsid w:val="004E35B7"/>
    <w:rsid w:val="004E375D"/>
    <w:rsid w:val="004E398C"/>
    <w:rsid w:val="004E594A"/>
    <w:rsid w:val="004E5AD0"/>
    <w:rsid w:val="004E615E"/>
    <w:rsid w:val="004F06B0"/>
    <w:rsid w:val="004F0901"/>
    <w:rsid w:val="004F4780"/>
    <w:rsid w:val="004F51C4"/>
    <w:rsid w:val="004F5929"/>
    <w:rsid w:val="004F5C35"/>
    <w:rsid w:val="00500533"/>
    <w:rsid w:val="00500603"/>
    <w:rsid w:val="00501C76"/>
    <w:rsid w:val="00501CB9"/>
    <w:rsid w:val="005035C6"/>
    <w:rsid w:val="00504F67"/>
    <w:rsid w:val="00505548"/>
    <w:rsid w:val="005106DC"/>
    <w:rsid w:val="0051134C"/>
    <w:rsid w:val="00512A69"/>
    <w:rsid w:val="0051771A"/>
    <w:rsid w:val="00517B52"/>
    <w:rsid w:val="00520893"/>
    <w:rsid w:val="00522B6B"/>
    <w:rsid w:val="00523FDF"/>
    <w:rsid w:val="00525A23"/>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001C"/>
    <w:rsid w:val="00552B5F"/>
    <w:rsid w:val="005535D0"/>
    <w:rsid w:val="0056162B"/>
    <w:rsid w:val="0056650B"/>
    <w:rsid w:val="00566CC3"/>
    <w:rsid w:val="00567643"/>
    <w:rsid w:val="0056790E"/>
    <w:rsid w:val="00571086"/>
    <w:rsid w:val="00571EF2"/>
    <w:rsid w:val="00573FE4"/>
    <w:rsid w:val="00574AED"/>
    <w:rsid w:val="00575724"/>
    <w:rsid w:val="00575B23"/>
    <w:rsid w:val="00576A1B"/>
    <w:rsid w:val="00577324"/>
    <w:rsid w:val="005777AF"/>
    <w:rsid w:val="005804B1"/>
    <w:rsid w:val="00581CC9"/>
    <w:rsid w:val="00585596"/>
    <w:rsid w:val="0059042D"/>
    <w:rsid w:val="0059064E"/>
    <w:rsid w:val="00592014"/>
    <w:rsid w:val="005939BB"/>
    <w:rsid w:val="00593C2E"/>
    <w:rsid w:val="0059440C"/>
    <w:rsid w:val="005954EB"/>
    <w:rsid w:val="00595672"/>
    <w:rsid w:val="00597042"/>
    <w:rsid w:val="00597417"/>
    <w:rsid w:val="00597543"/>
    <w:rsid w:val="005A04C4"/>
    <w:rsid w:val="005A1448"/>
    <w:rsid w:val="005A169C"/>
    <w:rsid w:val="005A259B"/>
    <w:rsid w:val="005A3A72"/>
    <w:rsid w:val="005A5796"/>
    <w:rsid w:val="005A590E"/>
    <w:rsid w:val="005A6A44"/>
    <w:rsid w:val="005A6CE0"/>
    <w:rsid w:val="005B1638"/>
    <w:rsid w:val="005B2628"/>
    <w:rsid w:val="005B2781"/>
    <w:rsid w:val="005B3341"/>
    <w:rsid w:val="005B389C"/>
    <w:rsid w:val="005B3FA7"/>
    <w:rsid w:val="005B48C7"/>
    <w:rsid w:val="005B5A63"/>
    <w:rsid w:val="005B77D4"/>
    <w:rsid w:val="005B7CF1"/>
    <w:rsid w:val="005B7EC9"/>
    <w:rsid w:val="005C1E2E"/>
    <w:rsid w:val="005C3201"/>
    <w:rsid w:val="005C5081"/>
    <w:rsid w:val="005D0008"/>
    <w:rsid w:val="005D00BC"/>
    <w:rsid w:val="005D0DE3"/>
    <w:rsid w:val="005D0FD2"/>
    <w:rsid w:val="005D12DD"/>
    <w:rsid w:val="005D1E10"/>
    <w:rsid w:val="005D3BDC"/>
    <w:rsid w:val="005D6216"/>
    <w:rsid w:val="005E0872"/>
    <w:rsid w:val="005E27C3"/>
    <w:rsid w:val="005E3C0F"/>
    <w:rsid w:val="005E4763"/>
    <w:rsid w:val="005E5B7F"/>
    <w:rsid w:val="005E6B26"/>
    <w:rsid w:val="005E768C"/>
    <w:rsid w:val="005F185D"/>
    <w:rsid w:val="005F4B85"/>
    <w:rsid w:val="005F533D"/>
    <w:rsid w:val="005F53CC"/>
    <w:rsid w:val="005F6C95"/>
    <w:rsid w:val="005F6DFF"/>
    <w:rsid w:val="005F71C1"/>
    <w:rsid w:val="00600FC6"/>
    <w:rsid w:val="006027D2"/>
    <w:rsid w:val="00602857"/>
    <w:rsid w:val="00603F67"/>
    <w:rsid w:val="00604CC6"/>
    <w:rsid w:val="00607057"/>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584"/>
    <w:rsid w:val="00646554"/>
    <w:rsid w:val="0064741F"/>
    <w:rsid w:val="0065139A"/>
    <w:rsid w:val="00651551"/>
    <w:rsid w:val="00651A2D"/>
    <w:rsid w:val="0065264C"/>
    <w:rsid w:val="006528EE"/>
    <w:rsid w:val="0065326F"/>
    <w:rsid w:val="006550CC"/>
    <w:rsid w:val="006559FC"/>
    <w:rsid w:val="0065777F"/>
    <w:rsid w:val="0066002B"/>
    <w:rsid w:val="00661215"/>
    <w:rsid w:val="00661AA7"/>
    <w:rsid w:val="00662A7F"/>
    <w:rsid w:val="00665B00"/>
    <w:rsid w:val="006662CC"/>
    <w:rsid w:val="00666628"/>
    <w:rsid w:val="006674F3"/>
    <w:rsid w:val="006707AF"/>
    <w:rsid w:val="00670E3C"/>
    <w:rsid w:val="006723C6"/>
    <w:rsid w:val="00672DBC"/>
    <w:rsid w:val="00673100"/>
    <w:rsid w:val="0067432C"/>
    <w:rsid w:val="0067494F"/>
    <w:rsid w:val="00674B52"/>
    <w:rsid w:val="006757D7"/>
    <w:rsid w:val="0067580E"/>
    <w:rsid w:val="00676068"/>
    <w:rsid w:val="00677EFF"/>
    <w:rsid w:val="0068198D"/>
    <w:rsid w:val="00681B15"/>
    <w:rsid w:val="00681D1B"/>
    <w:rsid w:val="0068285E"/>
    <w:rsid w:val="00683EF8"/>
    <w:rsid w:val="00685BE7"/>
    <w:rsid w:val="006907AF"/>
    <w:rsid w:val="0069264E"/>
    <w:rsid w:val="00692D9C"/>
    <w:rsid w:val="0069350B"/>
    <w:rsid w:val="0069447F"/>
    <w:rsid w:val="00695590"/>
    <w:rsid w:val="00696051"/>
    <w:rsid w:val="0069663A"/>
    <w:rsid w:val="00696CF9"/>
    <w:rsid w:val="006A0B8F"/>
    <w:rsid w:val="006A0DA4"/>
    <w:rsid w:val="006A223A"/>
    <w:rsid w:val="006A35DB"/>
    <w:rsid w:val="006A3F00"/>
    <w:rsid w:val="006A4345"/>
    <w:rsid w:val="006A5DA4"/>
    <w:rsid w:val="006A6B97"/>
    <w:rsid w:val="006A7A2A"/>
    <w:rsid w:val="006B1085"/>
    <w:rsid w:val="006B1C26"/>
    <w:rsid w:val="006B1EE2"/>
    <w:rsid w:val="006B221E"/>
    <w:rsid w:val="006B265A"/>
    <w:rsid w:val="006B5619"/>
    <w:rsid w:val="006B5BDD"/>
    <w:rsid w:val="006B6626"/>
    <w:rsid w:val="006B6CDB"/>
    <w:rsid w:val="006C3A99"/>
    <w:rsid w:val="006C499C"/>
    <w:rsid w:val="006C4D04"/>
    <w:rsid w:val="006C6008"/>
    <w:rsid w:val="006C7884"/>
    <w:rsid w:val="006D060F"/>
    <w:rsid w:val="006D39ED"/>
    <w:rsid w:val="006D402F"/>
    <w:rsid w:val="006D55EF"/>
    <w:rsid w:val="006D5616"/>
    <w:rsid w:val="006D56CF"/>
    <w:rsid w:val="006D5C41"/>
    <w:rsid w:val="006D63F9"/>
    <w:rsid w:val="006D7D1E"/>
    <w:rsid w:val="006E357A"/>
    <w:rsid w:val="006E62C5"/>
    <w:rsid w:val="006E6E1C"/>
    <w:rsid w:val="006E7DB5"/>
    <w:rsid w:val="006F0633"/>
    <w:rsid w:val="006F0AEC"/>
    <w:rsid w:val="006F0EB0"/>
    <w:rsid w:val="006F1FF3"/>
    <w:rsid w:val="006F20E2"/>
    <w:rsid w:val="006F2AF3"/>
    <w:rsid w:val="006F35AC"/>
    <w:rsid w:val="006F3ABB"/>
    <w:rsid w:val="006F41A2"/>
    <w:rsid w:val="006F57F0"/>
    <w:rsid w:val="006F5C9F"/>
    <w:rsid w:val="006F6239"/>
    <w:rsid w:val="006F700A"/>
    <w:rsid w:val="006F70D5"/>
    <w:rsid w:val="006F766B"/>
    <w:rsid w:val="00700303"/>
    <w:rsid w:val="00700B70"/>
    <w:rsid w:val="00701BB4"/>
    <w:rsid w:val="00701BE2"/>
    <w:rsid w:val="00702F07"/>
    <w:rsid w:val="00703237"/>
    <w:rsid w:val="0070389B"/>
    <w:rsid w:val="00703987"/>
    <w:rsid w:val="007051ED"/>
    <w:rsid w:val="007060EB"/>
    <w:rsid w:val="00707EF8"/>
    <w:rsid w:val="007108CD"/>
    <w:rsid w:val="0071130C"/>
    <w:rsid w:val="0071235D"/>
    <w:rsid w:val="00713059"/>
    <w:rsid w:val="0071637B"/>
    <w:rsid w:val="00717433"/>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37E79"/>
    <w:rsid w:val="0074002F"/>
    <w:rsid w:val="007411A7"/>
    <w:rsid w:val="007420CF"/>
    <w:rsid w:val="00742DD7"/>
    <w:rsid w:val="00742F4D"/>
    <w:rsid w:val="0074336E"/>
    <w:rsid w:val="00743371"/>
    <w:rsid w:val="0074364F"/>
    <w:rsid w:val="00743836"/>
    <w:rsid w:val="007453C7"/>
    <w:rsid w:val="007456DC"/>
    <w:rsid w:val="00747CC3"/>
    <w:rsid w:val="00750B9B"/>
    <w:rsid w:val="007513C5"/>
    <w:rsid w:val="007514F5"/>
    <w:rsid w:val="0075367B"/>
    <w:rsid w:val="007551F2"/>
    <w:rsid w:val="00762037"/>
    <w:rsid w:val="00763F70"/>
    <w:rsid w:val="00764A38"/>
    <w:rsid w:val="00765B21"/>
    <w:rsid w:val="00765ED5"/>
    <w:rsid w:val="0076780C"/>
    <w:rsid w:val="00772A74"/>
    <w:rsid w:val="0077315F"/>
    <w:rsid w:val="00775671"/>
    <w:rsid w:val="00775D24"/>
    <w:rsid w:val="0077626D"/>
    <w:rsid w:val="007767E7"/>
    <w:rsid w:val="00776F79"/>
    <w:rsid w:val="0078047C"/>
    <w:rsid w:val="0078052F"/>
    <w:rsid w:val="00783DC0"/>
    <w:rsid w:val="00784937"/>
    <w:rsid w:val="00785D88"/>
    <w:rsid w:val="00787461"/>
    <w:rsid w:val="00787ED6"/>
    <w:rsid w:val="0079118A"/>
    <w:rsid w:val="00791858"/>
    <w:rsid w:val="00791AE1"/>
    <w:rsid w:val="00792F19"/>
    <w:rsid w:val="00794048"/>
    <w:rsid w:val="0079409A"/>
    <w:rsid w:val="007941C8"/>
    <w:rsid w:val="007950E0"/>
    <w:rsid w:val="0079579F"/>
    <w:rsid w:val="007A316C"/>
    <w:rsid w:val="007A3287"/>
    <w:rsid w:val="007A4D72"/>
    <w:rsid w:val="007A5487"/>
    <w:rsid w:val="007B0226"/>
    <w:rsid w:val="007B14FB"/>
    <w:rsid w:val="007B2239"/>
    <w:rsid w:val="007B39FC"/>
    <w:rsid w:val="007B4FB7"/>
    <w:rsid w:val="007B529D"/>
    <w:rsid w:val="007C1504"/>
    <w:rsid w:val="007C2070"/>
    <w:rsid w:val="007C44D5"/>
    <w:rsid w:val="007C6DD6"/>
    <w:rsid w:val="007C7155"/>
    <w:rsid w:val="007D0011"/>
    <w:rsid w:val="007D2908"/>
    <w:rsid w:val="007D3CB5"/>
    <w:rsid w:val="007D5918"/>
    <w:rsid w:val="007E568B"/>
    <w:rsid w:val="007F0349"/>
    <w:rsid w:val="007F38A2"/>
    <w:rsid w:val="007F4B9F"/>
    <w:rsid w:val="007F523C"/>
    <w:rsid w:val="007F59B9"/>
    <w:rsid w:val="007F6A77"/>
    <w:rsid w:val="007F6BDC"/>
    <w:rsid w:val="007F7097"/>
    <w:rsid w:val="00803709"/>
    <w:rsid w:val="00804E5D"/>
    <w:rsid w:val="0080554A"/>
    <w:rsid w:val="00806229"/>
    <w:rsid w:val="0080648C"/>
    <w:rsid w:val="00810EB1"/>
    <w:rsid w:val="00811252"/>
    <w:rsid w:val="00812021"/>
    <w:rsid w:val="008123CD"/>
    <w:rsid w:val="0081383E"/>
    <w:rsid w:val="00814462"/>
    <w:rsid w:val="00815713"/>
    <w:rsid w:val="00815FF4"/>
    <w:rsid w:val="008167E9"/>
    <w:rsid w:val="00816A75"/>
    <w:rsid w:val="00817688"/>
    <w:rsid w:val="00820151"/>
    <w:rsid w:val="00822959"/>
    <w:rsid w:val="00822BED"/>
    <w:rsid w:val="00822DD6"/>
    <w:rsid w:val="00824B5E"/>
    <w:rsid w:val="00825C28"/>
    <w:rsid w:val="00827076"/>
    <w:rsid w:val="00827BD2"/>
    <w:rsid w:val="00827C78"/>
    <w:rsid w:val="0083017B"/>
    <w:rsid w:val="008304D7"/>
    <w:rsid w:val="0083128C"/>
    <w:rsid w:val="00832AF2"/>
    <w:rsid w:val="0083329E"/>
    <w:rsid w:val="0083344B"/>
    <w:rsid w:val="0083458F"/>
    <w:rsid w:val="00835602"/>
    <w:rsid w:val="00835706"/>
    <w:rsid w:val="00837237"/>
    <w:rsid w:val="008375E8"/>
    <w:rsid w:val="00840322"/>
    <w:rsid w:val="0084048F"/>
    <w:rsid w:val="008405B4"/>
    <w:rsid w:val="00840F18"/>
    <w:rsid w:val="00847BB1"/>
    <w:rsid w:val="008501AA"/>
    <w:rsid w:val="0085202B"/>
    <w:rsid w:val="008521C3"/>
    <w:rsid w:val="00852DA3"/>
    <w:rsid w:val="00853BFD"/>
    <w:rsid w:val="00854FB6"/>
    <w:rsid w:val="00857BDB"/>
    <w:rsid w:val="00860266"/>
    <w:rsid w:val="00860F25"/>
    <w:rsid w:val="008611E1"/>
    <w:rsid w:val="00862FFB"/>
    <w:rsid w:val="00863544"/>
    <w:rsid w:val="008638FF"/>
    <w:rsid w:val="00863A1A"/>
    <w:rsid w:val="00863F09"/>
    <w:rsid w:val="00864F1A"/>
    <w:rsid w:val="0086672F"/>
    <w:rsid w:val="0086743E"/>
    <w:rsid w:val="00867904"/>
    <w:rsid w:val="008715FB"/>
    <w:rsid w:val="00871909"/>
    <w:rsid w:val="0087408D"/>
    <w:rsid w:val="008741FC"/>
    <w:rsid w:val="00874FE2"/>
    <w:rsid w:val="0087566E"/>
    <w:rsid w:val="00875E56"/>
    <w:rsid w:val="0087753B"/>
    <w:rsid w:val="00880E2C"/>
    <w:rsid w:val="00885510"/>
    <w:rsid w:val="00891FC9"/>
    <w:rsid w:val="00892EA6"/>
    <w:rsid w:val="008957A7"/>
    <w:rsid w:val="00895E35"/>
    <w:rsid w:val="008962BD"/>
    <w:rsid w:val="00897A2C"/>
    <w:rsid w:val="00897A84"/>
    <w:rsid w:val="008A16D9"/>
    <w:rsid w:val="008A277D"/>
    <w:rsid w:val="008A2DE9"/>
    <w:rsid w:val="008A313A"/>
    <w:rsid w:val="008A4329"/>
    <w:rsid w:val="008A451B"/>
    <w:rsid w:val="008B07B3"/>
    <w:rsid w:val="008B1398"/>
    <w:rsid w:val="008B3157"/>
    <w:rsid w:val="008B4432"/>
    <w:rsid w:val="008B63E6"/>
    <w:rsid w:val="008B6D60"/>
    <w:rsid w:val="008B7791"/>
    <w:rsid w:val="008C0626"/>
    <w:rsid w:val="008C0AC5"/>
    <w:rsid w:val="008C1C52"/>
    <w:rsid w:val="008C2663"/>
    <w:rsid w:val="008C2F66"/>
    <w:rsid w:val="008C3137"/>
    <w:rsid w:val="008C31DF"/>
    <w:rsid w:val="008C37E2"/>
    <w:rsid w:val="008C3E1B"/>
    <w:rsid w:val="008C469F"/>
    <w:rsid w:val="008C630F"/>
    <w:rsid w:val="008C770B"/>
    <w:rsid w:val="008D07BE"/>
    <w:rsid w:val="008D170D"/>
    <w:rsid w:val="008D57D7"/>
    <w:rsid w:val="008D5F10"/>
    <w:rsid w:val="008D5F41"/>
    <w:rsid w:val="008D7FA1"/>
    <w:rsid w:val="008E34FD"/>
    <w:rsid w:val="008E3594"/>
    <w:rsid w:val="008E3D65"/>
    <w:rsid w:val="008E5BB5"/>
    <w:rsid w:val="008E79AE"/>
    <w:rsid w:val="008F4BAD"/>
    <w:rsid w:val="008F5066"/>
    <w:rsid w:val="00901B57"/>
    <w:rsid w:val="00901C49"/>
    <w:rsid w:val="009049C5"/>
    <w:rsid w:val="0090538D"/>
    <w:rsid w:val="009056D4"/>
    <w:rsid w:val="00907ABB"/>
    <w:rsid w:val="009119F7"/>
    <w:rsid w:val="00911A48"/>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3B9"/>
    <w:rsid w:val="0094196C"/>
    <w:rsid w:val="0094416D"/>
    <w:rsid w:val="009470F0"/>
    <w:rsid w:val="00952338"/>
    <w:rsid w:val="00952525"/>
    <w:rsid w:val="00952F60"/>
    <w:rsid w:val="00953592"/>
    <w:rsid w:val="009551F8"/>
    <w:rsid w:val="00955FFC"/>
    <w:rsid w:val="009569C1"/>
    <w:rsid w:val="00956E43"/>
    <w:rsid w:val="00957704"/>
    <w:rsid w:val="00957EFC"/>
    <w:rsid w:val="00961EE0"/>
    <w:rsid w:val="00962232"/>
    <w:rsid w:val="0096324F"/>
    <w:rsid w:val="009644DC"/>
    <w:rsid w:val="009657D7"/>
    <w:rsid w:val="00965999"/>
    <w:rsid w:val="00966D96"/>
    <w:rsid w:val="00967007"/>
    <w:rsid w:val="00967C29"/>
    <w:rsid w:val="0097138C"/>
    <w:rsid w:val="00971B84"/>
    <w:rsid w:val="00974F99"/>
    <w:rsid w:val="009759B7"/>
    <w:rsid w:val="00975A1C"/>
    <w:rsid w:val="00975B7A"/>
    <w:rsid w:val="00981818"/>
    <w:rsid w:val="00981DF9"/>
    <w:rsid w:val="0098229C"/>
    <w:rsid w:val="009824BB"/>
    <w:rsid w:val="00982950"/>
    <w:rsid w:val="00982B13"/>
    <w:rsid w:val="00985BF5"/>
    <w:rsid w:val="009866D6"/>
    <w:rsid w:val="00995B13"/>
    <w:rsid w:val="00995D15"/>
    <w:rsid w:val="00995FC7"/>
    <w:rsid w:val="009A1FF6"/>
    <w:rsid w:val="009A27DC"/>
    <w:rsid w:val="009A39C0"/>
    <w:rsid w:val="009A3EEB"/>
    <w:rsid w:val="009A4614"/>
    <w:rsid w:val="009A46DC"/>
    <w:rsid w:val="009A4D2B"/>
    <w:rsid w:val="009A63A3"/>
    <w:rsid w:val="009A66EF"/>
    <w:rsid w:val="009A69FA"/>
    <w:rsid w:val="009A7320"/>
    <w:rsid w:val="009A7D7C"/>
    <w:rsid w:val="009B02CD"/>
    <w:rsid w:val="009B0935"/>
    <w:rsid w:val="009B0DAB"/>
    <w:rsid w:val="009B15BD"/>
    <w:rsid w:val="009B2177"/>
    <w:rsid w:val="009B27F9"/>
    <w:rsid w:val="009B38CA"/>
    <w:rsid w:val="009B4E66"/>
    <w:rsid w:val="009B5DE2"/>
    <w:rsid w:val="009B5F80"/>
    <w:rsid w:val="009B6D7E"/>
    <w:rsid w:val="009C07F3"/>
    <w:rsid w:val="009C3B43"/>
    <w:rsid w:val="009C49F1"/>
    <w:rsid w:val="009C4F00"/>
    <w:rsid w:val="009C568C"/>
    <w:rsid w:val="009D0043"/>
    <w:rsid w:val="009D04E7"/>
    <w:rsid w:val="009D0943"/>
    <w:rsid w:val="009D0DA6"/>
    <w:rsid w:val="009D1B1C"/>
    <w:rsid w:val="009D22B5"/>
    <w:rsid w:val="009D34AD"/>
    <w:rsid w:val="009D3F9D"/>
    <w:rsid w:val="009D4C00"/>
    <w:rsid w:val="009D5C21"/>
    <w:rsid w:val="009D7195"/>
    <w:rsid w:val="009D7A72"/>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58DF"/>
    <w:rsid w:val="009F6447"/>
    <w:rsid w:val="009F68D7"/>
    <w:rsid w:val="00A01F8F"/>
    <w:rsid w:val="00A025A4"/>
    <w:rsid w:val="00A079D9"/>
    <w:rsid w:val="00A07AAF"/>
    <w:rsid w:val="00A104D5"/>
    <w:rsid w:val="00A10C38"/>
    <w:rsid w:val="00A10C51"/>
    <w:rsid w:val="00A120D8"/>
    <w:rsid w:val="00A12C28"/>
    <w:rsid w:val="00A143C8"/>
    <w:rsid w:val="00A1465B"/>
    <w:rsid w:val="00A1591D"/>
    <w:rsid w:val="00A16552"/>
    <w:rsid w:val="00A2036E"/>
    <w:rsid w:val="00A2470D"/>
    <w:rsid w:val="00A24AAF"/>
    <w:rsid w:val="00A25639"/>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58A6"/>
    <w:rsid w:val="00A55D2A"/>
    <w:rsid w:val="00A55F5D"/>
    <w:rsid w:val="00A57D4B"/>
    <w:rsid w:val="00A6121A"/>
    <w:rsid w:val="00A61597"/>
    <w:rsid w:val="00A61EF4"/>
    <w:rsid w:val="00A62BBE"/>
    <w:rsid w:val="00A64E50"/>
    <w:rsid w:val="00A655A3"/>
    <w:rsid w:val="00A659EB"/>
    <w:rsid w:val="00A6655C"/>
    <w:rsid w:val="00A67196"/>
    <w:rsid w:val="00A703A9"/>
    <w:rsid w:val="00A70B5E"/>
    <w:rsid w:val="00A70FBD"/>
    <w:rsid w:val="00A72224"/>
    <w:rsid w:val="00A72F3F"/>
    <w:rsid w:val="00A73537"/>
    <w:rsid w:val="00A758A3"/>
    <w:rsid w:val="00A7617B"/>
    <w:rsid w:val="00A7667C"/>
    <w:rsid w:val="00A76D39"/>
    <w:rsid w:val="00A7746B"/>
    <w:rsid w:val="00A77F3F"/>
    <w:rsid w:val="00A80844"/>
    <w:rsid w:val="00A80A29"/>
    <w:rsid w:val="00A81070"/>
    <w:rsid w:val="00A81C54"/>
    <w:rsid w:val="00A84439"/>
    <w:rsid w:val="00A851FF"/>
    <w:rsid w:val="00A860EF"/>
    <w:rsid w:val="00A861D8"/>
    <w:rsid w:val="00A907F2"/>
    <w:rsid w:val="00A90FA8"/>
    <w:rsid w:val="00A92BEA"/>
    <w:rsid w:val="00A9550E"/>
    <w:rsid w:val="00A96A8A"/>
    <w:rsid w:val="00A976AC"/>
    <w:rsid w:val="00AA01EA"/>
    <w:rsid w:val="00AA02B6"/>
    <w:rsid w:val="00AA2796"/>
    <w:rsid w:val="00AA387F"/>
    <w:rsid w:val="00AA662F"/>
    <w:rsid w:val="00AA696C"/>
    <w:rsid w:val="00AB030E"/>
    <w:rsid w:val="00AB0AD0"/>
    <w:rsid w:val="00AB1819"/>
    <w:rsid w:val="00AB4390"/>
    <w:rsid w:val="00AB5E6E"/>
    <w:rsid w:val="00AB68E9"/>
    <w:rsid w:val="00AB6A0F"/>
    <w:rsid w:val="00AC081B"/>
    <w:rsid w:val="00AC1CD1"/>
    <w:rsid w:val="00AC2233"/>
    <w:rsid w:val="00AC26A0"/>
    <w:rsid w:val="00AC2DED"/>
    <w:rsid w:val="00AC2FAE"/>
    <w:rsid w:val="00AC3E7C"/>
    <w:rsid w:val="00AC3F5E"/>
    <w:rsid w:val="00AC60C6"/>
    <w:rsid w:val="00AC6BCA"/>
    <w:rsid w:val="00AD1F7B"/>
    <w:rsid w:val="00AD323E"/>
    <w:rsid w:val="00AD4254"/>
    <w:rsid w:val="00AD51AF"/>
    <w:rsid w:val="00AD613B"/>
    <w:rsid w:val="00AD6839"/>
    <w:rsid w:val="00AD6AB7"/>
    <w:rsid w:val="00AE04B8"/>
    <w:rsid w:val="00AE2B96"/>
    <w:rsid w:val="00AE3ACC"/>
    <w:rsid w:val="00AE3EE8"/>
    <w:rsid w:val="00AE4FBB"/>
    <w:rsid w:val="00AE5E5D"/>
    <w:rsid w:val="00AF14FF"/>
    <w:rsid w:val="00AF16F0"/>
    <w:rsid w:val="00AF2957"/>
    <w:rsid w:val="00AF2D80"/>
    <w:rsid w:val="00AF3D5C"/>
    <w:rsid w:val="00AF4897"/>
    <w:rsid w:val="00AF4EE4"/>
    <w:rsid w:val="00AF58EB"/>
    <w:rsid w:val="00B024AB"/>
    <w:rsid w:val="00B03010"/>
    <w:rsid w:val="00B0434F"/>
    <w:rsid w:val="00B05171"/>
    <w:rsid w:val="00B0536F"/>
    <w:rsid w:val="00B05512"/>
    <w:rsid w:val="00B05D60"/>
    <w:rsid w:val="00B07164"/>
    <w:rsid w:val="00B07527"/>
    <w:rsid w:val="00B1012E"/>
    <w:rsid w:val="00B101BB"/>
    <w:rsid w:val="00B10353"/>
    <w:rsid w:val="00B107AB"/>
    <w:rsid w:val="00B12AFB"/>
    <w:rsid w:val="00B158CE"/>
    <w:rsid w:val="00B15E79"/>
    <w:rsid w:val="00B160F8"/>
    <w:rsid w:val="00B16B45"/>
    <w:rsid w:val="00B17596"/>
    <w:rsid w:val="00B17813"/>
    <w:rsid w:val="00B17DB1"/>
    <w:rsid w:val="00B17F54"/>
    <w:rsid w:val="00B21B09"/>
    <w:rsid w:val="00B25126"/>
    <w:rsid w:val="00B25E52"/>
    <w:rsid w:val="00B26524"/>
    <w:rsid w:val="00B2679B"/>
    <w:rsid w:val="00B26A8E"/>
    <w:rsid w:val="00B26F0E"/>
    <w:rsid w:val="00B26F11"/>
    <w:rsid w:val="00B31695"/>
    <w:rsid w:val="00B3175C"/>
    <w:rsid w:val="00B3192B"/>
    <w:rsid w:val="00B319B7"/>
    <w:rsid w:val="00B32BCB"/>
    <w:rsid w:val="00B32CC5"/>
    <w:rsid w:val="00B3415C"/>
    <w:rsid w:val="00B344DE"/>
    <w:rsid w:val="00B348D3"/>
    <w:rsid w:val="00B3714F"/>
    <w:rsid w:val="00B4057D"/>
    <w:rsid w:val="00B41018"/>
    <w:rsid w:val="00B41C95"/>
    <w:rsid w:val="00B42A15"/>
    <w:rsid w:val="00B4309C"/>
    <w:rsid w:val="00B43363"/>
    <w:rsid w:val="00B458B6"/>
    <w:rsid w:val="00B45A0F"/>
    <w:rsid w:val="00B4630E"/>
    <w:rsid w:val="00B475BB"/>
    <w:rsid w:val="00B500D6"/>
    <w:rsid w:val="00B5109D"/>
    <w:rsid w:val="00B52693"/>
    <w:rsid w:val="00B52BB8"/>
    <w:rsid w:val="00B52DD3"/>
    <w:rsid w:val="00B54447"/>
    <w:rsid w:val="00B54C3C"/>
    <w:rsid w:val="00B555AE"/>
    <w:rsid w:val="00B56572"/>
    <w:rsid w:val="00B61D8D"/>
    <w:rsid w:val="00B62485"/>
    <w:rsid w:val="00B626AA"/>
    <w:rsid w:val="00B6358E"/>
    <w:rsid w:val="00B63AB4"/>
    <w:rsid w:val="00B64AEE"/>
    <w:rsid w:val="00B651DB"/>
    <w:rsid w:val="00B65525"/>
    <w:rsid w:val="00B66036"/>
    <w:rsid w:val="00B70894"/>
    <w:rsid w:val="00B7386D"/>
    <w:rsid w:val="00B741F7"/>
    <w:rsid w:val="00B74D96"/>
    <w:rsid w:val="00B74EC4"/>
    <w:rsid w:val="00B76412"/>
    <w:rsid w:val="00B8389B"/>
    <w:rsid w:val="00B8457C"/>
    <w:rsid w:val="00B86F34"/>
    <w:rsid w:val="00B90E21"/>
    <w:rsid w:val="00B9158B"/>
    <w:rsid w:val="00B91613"/>
    <w:rsid w:val="00B92868"/>
    <w:rsid w:val="00B92BFA"/>
    <w:rsid w:val="00B92E51"/>
    <w:rsid w:val="00B938CD"/>
    <w:rsid w:val="00B951D0"/>
    <w:rsid w:val="00B95799"/>
    <w:rsid w:val="00B95CD2"/>
    <w:rsid w:val="00B95E0D"/>
    <w:rsid w:val="00B97FBA"/>
    <w:rsid w:val="00BA272C"/>
    <w:rsid w:val="00BA283B"/>
    <w:rsid w:val="00BA54B7"/>
    <w:rsid w:val="00BA5A62"/>
    <w:rsid w:val="00BA5F40"/>
    <w:rsid w:val="00BA711B"/>
    <w:rsid w:val="00BA7C3F"/>
    <w:rsid w:val="00BB0762"/>
    <w:rsid w:val="00BB081D"/>
    <w:rsid w:val="00BB47EA"/>
    <w:rsid w:val="00BB518F"/>
    <w:rsid w:val="00BB68A3"/>
    <w:rsid w:val="00BC03CF"/>
    <w:rsid w:val="00BC0D8C"/>
    <w:rsid w:val="00BC431E"/>
    <w:rsid w:val="00BC5713"/>
    <w:rsid w:val="00BC636A"/>
    <w:rsid w:val="00BC73FF"/>
    <w:rsid w:val="00BD1D8D"/>
    <w:rsid w:val="00BD2F13"/>
    <w:rsid w:val="00BD5BE4"/>
    <w:rsid w:val="00BD673A"/>
    <w:rsid w:val="00BD6C2A"/>
    <w:rsid w:val="00BD6E66"/>
    <w:rsid w:val="00BD6E88"/>
    <w:rsid w:val="00BD744E"/>
    <w:rsid w:val="00BE0BE6"/>
    <w:rsid w:val="00BE35BA"/>
    <w:rsid w:val="00BE47F6"/>
    <w:rsid w:val="00BE5912"/>
    <w:rsid w:val="00BE64BF"/>
    <w:rsid w:val="00BF0CDC"/>
    <w:rsid w:val="00BF318B"/>
    <w:rsid w:val="00BF3A53"/>
    <w:rsid w:val="00BF6077"/>
    <w:rsid w:val="00BF6B12"/>
    <w:rsid w:val="00BF7138"/>
    <w:rsid w:val="00BF7EF2"/>
    <w:rsid w:val="00C03F81"/>
    <w:rsid w:val="00C069DD"/>
    <w:rsid w:val="00C070FF"/>
    <w:rsid w:val="00C07B22"/>
    <w:rsid w:val="00C07FCF"/>
    <w:rsid w:val="00C10078"/>
    <w:rsid w:val="00C104BE"/>
    <w:rsid w:val="00C13FB3"/>
    <w:rsid w:val="00C14451"/>
    <w:rsid w:val="00C14FBD"/>
    <w:rsid w:val="00C15762"/>
    <w:rsid w:val="00C165DD"/>
    <w:rsid w:val="00C17412"/>
    <w:rsid w:val="00C21140"/>
    <w:rsid w:val="00C2229C"/>
    <w:rsid w:val="00C22DB9"/>
    <w:rsid w:val="00C23945"/>
    <w:rsid w:val="00C3135B"/>
    <w:rsid w:val="00C313A3"/>
    <w:rsid w:val="00C31508"/>
    <w:rsid w:val="00C32954"/>
    <w:rsid w:val="00C32DFA"/>
    <w:rsid w:val="00C33CDE"/>
    <w:rsid w:val="00C4207B"/>
    <w:rsid w:val="00C42754"/>
    <w:rsid w:val="00C43135"/>
    <w:rsid w:val="00C4363D"/>
    <w:rsid w:val="00C43BFB"/>
    <w:rsid w:val="00C44051"/>
    <w:rsid w:val="00C448A0"/>
    <w:rsid w:val="00C505D1"/>
    <w:rsid w:val="00C50E75"/>
    <w:rsid w:val="00C517C8"/>
    <w:rsid w:val="00C52759"/>
    <w:rsid w:val="00C527D6"/>
    <w:rsid w:val="00C533F8"/>
    <w:rsid w:val="00C53F64"/>
    <w:rsid w:val="00C55D01"/>
    <w:rsid w:val="00C614DC"/>
    <w:rsid w:val="00C6172D"/>
    <w:rsid w:val="00C63408"/>
    <w:rsid w:val="00C64A8E"/>
    <w:rsid w:val="00C657B4"/>
    <w:rsid w:val="00C65B35"/>
    <w:rsid w:val="00C65C8A"/>
    <w:rsid w:val="00C65F7F"/>
    <w:rsid w:val="00C660C3"/>
    <w:rsid w:val="00C66B33"/>
    <w:rsid w:val="00C67453"/>
    <w:rsid w:val="00C72850"/>
    <w:rsid w:val="00C72ADE"/>
    <w:rsid w:val="00C72FD7"/>
    <w:rsid w:val="00C73F48"/>
    <w:rsid w:val="00C743D2"/>
    <w:rsid w:val="00C75083"/>
    <w:rsid w:val="00C76BBA"/>
    <w:rsid w:val="00C8019F"/>
    <w:rsid w:val="00C813C9"/>
    <w:rsid w:val="00C831A1"/>
    <w:rsid w:val="00C841F1"/>
    <w:rsid w:val="00C849B6"/>
    <w:rsid w:val="00C8522B"/>
    <w:rsid w:val="00C85831"/>
    <w:rsid w:val="00C86BE5"/>
    <w:rsid w:val="00C87645"/>
    <w:rsid w:val="00C90B4F"/>
    <w:rsid w:val="00C9131D"/>
    <w:rsid w:val="00C916D1"/>
    <w:rsid w:val="00C92575"/>
    <w:rsid w:val="00C9420E"/>
    <w:rsid w:val="00C94671"/>
    <w:rsid w:val="00C94DC1"/>
    <w:rsid w:val="00C9623B"/>
    <w:rsid w:val="00C965FD"/>
    <w:rsid w:val="00CA14B2"/>
    <w:rsid w:val="00CA2517"/>
    <w:rsid w:val="00CA2AAE"/>
    <w:rsid w:val="00CA45A0"/>
    <w:rsid w:val="00CA504E"/>
    <w:rsid w:val="00CB01ED"/>
    <w:rsid w:val="00CB0DC0"/>
    <w:rsid w:val="00CB1AC5"/>
    <w:rsid w:val="00CB2D2A"/>
    <w:rsid w:val="00CB2DA0"/>
    <w:rsid w:val="00CB4F13"/>
    <w:rsid w:val="00CB6DE0"/>
    <w:rsid w:val="00CC1062"/>
    <w:rsid w:val="00CC115F"/>
    <w:rsid w:val="00CC227E"/>
    <w:rsid w:val="00CC3399"/>
    <w:rsid w:val="00CC3C6D"/>
    <w:rsid w:val="00CC3D53"/>
    <w:rsid w:val="00CC4EF9"/>
    <w:rsid w:val="00CD2D33"/>
    <w:rsid w:val="00CD3D7E"/>
    <w:rsid w:val="00CD4EB6"/>
    <w:rsid w:val="00CD6A92"/>
    <w:rsid w:val="00CD713B"/>
    <w:rsid w:val="00CD7786"/>
    <w:rsid w:val="00CD7F8E"/>
    <w:rsid w:val="00CE15F2"/>
    <w:rsid w:val="00CE16DC"/>
    <w:rsid w:val="00CE17EA"/>
    <w:rsid w:val="00CE1C12"/>
    <w:rsid w:val="00CF2871"/>
    <w:rsid w:val="00CF3E03"/>
    <w:rsid w:val="00CF4484"/>
    <w:rsid w:val="00CF5B29"/>
    <w:rsid w:val="00D00354"/>
    <w:rsid w:val="00D00F35"/>
    <w:rsid w:val="00D01B2E"/>
    <w:rsid w:val="00D02148"/>
    <w:rsid w:val="00D02CE7"/>
    <w:rsid w:val="00D03732"/>
    <w:rsid w:val="00D0786D"/>
    <w:rsid w:val="00D07F92"/>
    <w:rsid w:val="00D1193A"/>
    <w:rsid w:val="00D11BAB"/>
    <w:rsid w:val="00D14C2B"/>
    <w:rsid w:val="00D17006"/>
    <w:rsid w:val="00D20776"/>
    <w:rsid w:val="00D22774"/>
    <w:rsid w:val="00D2461E"/>
    <w:rsid w:val="00D24A0B"/>
    <w:rsid w:val="00D279C4"/>
    <w:rsid w:val="00D27A77"/>
    <w:rsid w:val="00D31A0B"/>
    <w:rsid w:val="00D35236"/>
    <w:rsid w:val="00D36764"/>
    <w:rsid w:val="00D36AEB"/>
    <w:rsid w:val="00D402A2"/>
    <w:rsid w:val="00D40576"/>
    <w:rsid w:val="00D4062B"/>
    <w:rsid w:val="00D41658"/>
    <w:rsid w:val="00D43E41"/>
    <w:rsid w:val="00D4624D"/>
    <w:rsid w:val="00D47A56"/>
    <w:rsid w:val="00D47CF1"/>
    <w:rsid w:val="00D504E1"/>
    <w:rsid w:val="00D509B7"/>
    <w:rsid w:val="00D53B45"/>
    <w:rsid w:val="00D54468"/>
    <w:rsid w:val="00D569B5"/>
    <w:rsid w:val="00D56D2D"/>
    <w:rsid w:val="00D57423"/>
    <w:rsid w:val="00D57636"/>
    <w:rsid w:val="00D625BA"/>
    <w:rsid w:val="00D62ABE"/>
    <w:rsid w:val="00D64236"/>
    <w:rsid w:val="00D64323"/>
    <w:rsid w:val="00D652A8"/>
    <w:rsid w:val="00D67710"/>
    <w:rsid w:val="00D67871"/>
    <w:rsid w:val="00D72374"/>
    <w:rsid w:val="00D724B4"/>
    <w:rsid w:val="00D73D22"/>
    <w:rsid w:val="00D758F5"/>
    <w:rsid w:val="00D83939"/>
    <w:rsid w:val="00D83CC5"/>
    <w:rsid w:val="00D8413C"/>
    <w:rsid w:val="00D8436E"/>
    <w:rsid w:val="00D84B56"/>
    <w:rsid w:val="00D85015"/>
    <w:rsid w:val="00D8559A"/>
    <w:rsid w:val="00D86047"/>
    <w:rsid w:val="00D866DD"/>
    <w:rsid w:val="00D87D69"/>
    <w:rsid w:val="00D9090F"/>
    <w:rsid w:val="00D917BB"/>
    <w:rsid w:val="00D925E8"/>
    <w:rsid w:val="00D9374E"/>
    <w:rsid w:val="00D945EC"/>
    <w:rsid w:val="00D94DB7"/>
    <w:rsid w:val="00D95669"/>
    <w:rsid w:val="00D95D0E"/>
    <w:rsid w:val="00D968AE"/>
    <w:rsid w:val="00D97D88"/>
    <w:rsid w:val="00DA138F"/>
    <w:rsid w:val="00DA20E4"/>
    <w:rsid w:val="00DA2B4B"/>
    <w:rsid w:val="00DA2BBF"/>
    <w:rsid w:val="00DA2E75"/>
    <w:rsid w:val="00DA3A8B"/>
    <w:rsid w:val="00DA4171"/>
    <w:rsid w:val="00DA49D6"/>
    <w:rsid w:val="00DA4D62"/>
    <w:rsid w:val="00DA631A"/>
    <w:rsid w:val="00DA6811"/>
    <w:rsid w:val="00DA6DDB"/>
    <w:rsid w:val="00DA7E2E"/>
    <w:rsid w:val="00DB296A"/>
    <w:rsid w:val="00DB47A5"/>
    <w:rsid w:val="00DB4DA1"/>
    <w:rsid w:val="00DB56B6"/>
    <w:rsid w:val="00DB7FFC"/>
    <w:rsid w:val="00DC1368"/>
    <w:rsid w:val="00DC2232"/>
    <w:rsid w:val="00DC2BF7"/>
    <w:rsid w:val="00DC5518"/>
    <w:rsid w:val="00DC6E60"/>
    <w:rsid w:val="00DC6E76"/>
    <w:rsid w:val="00DC78A4"/>
    <w:rsid w:val="00DC7D22"/>
    <w:rsid w:val="00DD07E6"/>
    <w:rsid w:val="00DD15C3"/>
    <w:rsid w:val="00DD1F4D"/>
    <w:rsid w:val="00DD33B0"/>
    <w:rsid w:val="00DD366C"/>
    <w:rsid w:val="00DD548D"/>
    <w:rsid w:val="00DD73C0"/>
    <w:rsid w:val="00DE13EB"/>
    <w:rsid w:val="00DE30C1"/>
    <w:rsid w:val="00DE3A81"/>
    <w:rsid w:val="00DE69D3"/>
    <w:rsid w:val="00DE6C7A"/>
    <w:rsid w:val="00DE7F48"/>
    <w:rsid w:val="00DF0567"/>
    <w:rsid w:val="00DF0D8C"/>
    <w:rsid w:val="00DF18FF"/>
    <w:rsid w:val="00DF35EC"/>
    <w:rsid w:val="00DF4140"/>
    <w:rsid w:val="00DF4CDA"/>
    <w:rsid w:val="00DF4D04"/>
    <w:rsid w:val="00DF5802"/>
    <w:rsid w:val="00E050BC"/>
    <w:rsid w:val="00E06B4E"/>
    <w:rsid w:val="00E07358"/>
    <w:rsid w:val="00E10315"/>
    <w:rsid w:val="00E11522"/>
    <w:rsid w:val="00E11E7B"/>
    <w:rsid w:val="00E12619"/>
    <w:rsid w:val="00E12F06"/>
    <w:rsid w:val="00E13373"/>
    <w:rsid w:val="00E146CA"/>
    <w:rsid w:val="00E14737"/>
    <w:rsid w:val="00E15DAE"/>
    <w:rsid w:val="00E15EC7"/>
    <w:rsid w:val="00E1726C"/>
    <w:rsid w:val="00E17D9A"/>
    <w:rsid w:val="00E21512"/>
    <w:rsid w:val="00E21979"/>
    <w:rsid w:val="00E2260F"/>
    <w:rsid w:val="00E23E54"/>
    <w:rsid w:val="00E243E9"/>
    <w:rsid w:val="00E24E89"/>
    <w:rsid w:val="00E27965"/>
    <w:rsid w:val="00E27A20"/>
    <w:rsid w:val="00E3073F"/>
    <w:rsid w:val="00E30AAC"/>
    <w:rsid w:val="00E31D48"/>
    <w:rsid w:val="00E332A1"/>
    <w:rsid w:val="00E340AD"/>
    <w:rsid w:val="00E344D8"/>
    <w:rsid w:val="00E349BE"/>
    <w:rsid w:val="00E358BC"/>
    <w:rsid w:val="00E368CF"/>
    <w:rsid w:val="00E37854"/>
    <w:rsid w:val="00E40237"/>
    <w:rsid w:val="00E408BF"/>
    <w:rsid w:val="00E40A8E"/>
    <w:rsid w:val="00E459F8"/>
    <w:rsid w:val="00E45C8C"/>
    <w:rsid w:val="00E467A7"/>
    <w:rsid w:val="00E4683C"/>
    <w:rsid w:val="00E47F36"/>
    <w:rsid w:val="00E500C2"/>
    <w:rsid w:val="00E503C9"/>
    <w:rsid w:val="00E50C7C"/>
    <w:rsid w:val="00E538C0"/>
    <w:rsid w:val="00E5396D"/>
    <w:rsid w:val="00E55A9E"/>
    <w:rsid w:val="00E55C06"/>
    <w:rsid w:val="00E57EC8"/>
    <w:rsid w:val="00E659FB"/>
    <w:rsid w:val="00E66304"/>
    <w:rsid w:val="00E67C68"/>
    <w:rsid w:val="00E711A8"/>
    <w:rsid w:val="00E716C0"/>
    <w:rsid w:val="00E74437"/>
    <w:rsid w:val="00E75230"/>
    <w:rsid w:val="00E75C2A"/>
    <w:rsid w:val="00E81C38"/>
    <w:rsid w:val="00E81C7E"/>
    <w:rsid w:val="00E86B16"/>
    <w:rsid w:val="00E87F89"/>
    <w:rsid w:val="00E9011A"/>
    <w:rsid w:val="00E90DD9"/>
    <w:rsid w:val="00E91635"/>
    <w:rsid w:val="00E92249"/>
    <w:rsid w:val="00E92F15"/>
    <w:rsid w:val="00E93437"/>
    <w:rsid w:val="00E93CE0"/>
    <w:rsid w:val="00E94637"/>
    <w:rsid w:val="00E96D33"/>
    <w:rsid w:val="00EB3536"/>
    <w:rsid w:val="00EB3716"/>
    <w:rsid w:val="00EB58B7"/>
    <w:rsid w:val="00EB5F3B"/>
    <w:rsid w:val="00EB651A"/>
    <w:rsid w:val="00EB77DC"/>
    <w:rsid w:val="00EC0EBC"/>
    <w:rsid w:val="00EC1A49"/>
    <w:rsid w:val="00EC27C7"/>
    <w:rsid w:val="00EC2E9F"/>
    <w:rsid w:val="00EC3E77"/>
    <w:rsid w:val="00EC404D"/>
    <w:rsid w:val="00EC49BA"/>
    <w:rsid w:val="00EC4BE3"/>
    <w:rsid w:val="00EC54AF"/>
    <w:rsid w:val="00EC5B64"/>
    <w:rsid w:val="00EC5F48"/>
    <w:rsid w:val="00EC65AB"/>
    <w:rsid w:val="00EC723C"/>
    <w:rsid w:val="00EC7241"/>
    <w:rsid w:val="00EC7AAC"/>
    <w:rsid w:val="00EC7DE7"/>
    <w:rsid w:val="00ED034B"/>
    <w:rsid w:val="00ED046F"/>
    <w:rsid w:val="00ED185C"/>
    <w:rsid w:val="00ED21F3"/>
    <w:rsid w:val="00ED2761"/>
    <w:rsid w:val="00ED394F"/>
    <w:rsid w:val="00ED407B"/>
    <w:rsid w:val="00ED537C"/>
    <w:rsid w:val="00ED5ED0"/>
    <w:rsid w:val="00ED63AC"/>
    <w:rsid w:val="00EE1410"/>
    <w:rsid w:val="00EE33E4"/>
    <w:rsid w:val="00EE6BB6"/>
    <w:rsid w:val="00EE75C9"/>
    <w:rsid w:val="00EF220E"/>
    <w:rsid w:val="00EF36C1"/>
    <w:rsid w:val="00EF43D5"/>
    <w:rsid w:val="00EF4517"/>
    <w:rsid w:val="00EF466D"/>
    <w:rsid w:val="00EF50D3"/>
    <w:rsid w:val="00EF54FA"/>
    <w:rsid w:val="00EF57C8"/>
    <w:rsid w:val="00EF5812"/>
    <w:rsid w:val="00EF60B2"/>
    <w:rsid w:val="00EF6431"/>
    <w:rsid w:val="00F01ECB"/>
    <w:rsid w:val="00F0290B"/>
    <w:rsid w:val="00F031F5"/>
    <w:rsid w:val="00F03BDE"/>
    <w:rsid w:val="00F04597"/>
    <w:rsid w:val="00F05C7D"/>
    <w:rsid w:val="00F05DA7"/>
    <w:rsid w:val="00F06982"/>
    <w:rsid w:val="00F06FE4"/>
    <w:rsid w:val="00F072B7"/>
    <w:rsid w:val="00F10094"/>
    <w:rsid w:val="00F10AFF"/>
    <w:rsid w:val="00F10BEF"/>
    <w:rsid w:val="00F11D6F"/>
    <w:rsid w:val="00F12D95"/>
    <w:rsid w:val="00F13722"/>
    <w:rsid w:val="00F14E65"/>
    <w:rsid w:val="00F163C8"/>
    <w:rsid w:val="00F165E7"/>
    <w:rsid w:val="00F1682D"/>
    <w:rsid w:val="00F228D9"/>
    <w:rsid w:val="00F23D01"/>
    <w:rsid w:val="00F2484E"/>
    <w:rsid w:val="00F24B3B"/>
    <w:rsid w:val="00F24C12"/>
    <w:rsid w:val="00F24D1E"/>
    <w:rsid w:val="00F251F2"/>
    <w:rsid w:val="00F277C1"/>
    <w:rsid w:val="00F27AF5"/>
    <w:rsid w:val="00F307B1"/>
    <w:rsid w:val="00F3112F"/>
    <w:rsid w:val="00F31A0F"/>
    <w:rsid w:val="00F31AB3"/>
    <w:rsid w:val="00F33F9D"/>
    <w:rsid w:val="00F34220"/>
    <w:rsid w:val="00F350CC"/>
    <w:rsid w:val="00F420E9"/>
    <w:rsid w:val="00F42B90"/>
    <w:rsid w:val="00F434D4"/>
    <w:rsid w:val="00F44028"/>
    <w:rsid w:val="00F447D0"/>
    <w:rsid w:val="00F44EC9"/>
    <w:rsid w:val="00F45431"/>
    <w:rsid w:val="00F46A7F"/>
    <w:rsid w:val="00F46D02"/>
    <w:rsid w:val="00F47234"/>
    <w:rsid w:val="00F506CF"/>
    <w:rsid w:val="00F5099B"/>
    <w:rsid w:val="00F51978"/>
    <w:rsid w:val="00F52F46"/>
    <w:rsid w:val="00F54C68"/>
    <w:rsid w:val="00F55AD4"/>
    <w:rsid w:val="00F55C7E"/>
    <w:rsid w:val="00F56987"/>
    <w:rsid w:val="00F5770D"/>
    <w:rsid w:val="00F61414"/>
    <w:rsid w:val="00F64605"/>
    <w:rsid w:val="00F65255"/>
    <w:rsid w:val="00F668ED"/>
    <w:rsid w:val="00F67755"/>
    <w:rsid w:val="00F71951"/>
    <w:rsid w:val="00F728E9"/>
    <w:rsid w:val="00F72A84"/>
    <w:rsid w:val="00F72AE3"/>
    <w:rsid w:val="00F72C0A"/>
    <w:rsid w:val="00F72F94"/>
    <w:rsid w:val="00F74532"/>
    <w:rsid w:val="00F76DDE"/>
    <w:rsid w:val="00F83263"/>
    <w:rsid w:val="00F84DBE"/>
    <w:rsid w:val="00F85582"/>
    <w:rsid w:val="00F868EC"/>
    <w:rsid w:val="00F91382"/>
    <w:rsid w:val="00F91DCA"/>
    <w:rsid w:val="00F92AC5"/>
    <w:rsid w:val="00F9334C"/>
    <w:rsid w:val="00F93813"/>
    <w:rsid w:val="00F942A6"/>
    <w:rsid w:val="00F958B8"/>
    <w:rsid w:val="00F95985"/>
    <w:rsid w:val="00F960A9"/>
    <w:rsid w:val="00F96105"/>
    <w:rsid w:val="00F96445"/>
    <w:rsid w:val="00F966B4"/>
    <w:rsid w:val="00F977C7"/>
    <w:rsid w:val="00FA0442"/>
    <w:rsid w:val="00FA0954"/>
    <w:rsid w:val="00FA09E1"/>
    <w:rsid w:val="00FA1859"/>
    <w:rsid w:val="00FA21F4"/>
    <w:rsid w:val="00FA25B4"/>
    <w:rsid w:val="00FA3704"/>
    <w:rsid w:val="00FA57F8"/>
    <w:rsid w:val="00FA757D"/>
    <w:rsid w:val="00FB2AF9"/>
    <w:rsid w:val="00FB69C8"/>
    <w:rsid w:val="00FC23FD"/>
    <w:rsid w:val="00FC25F9"/>
    <w:rsid w:val="00FC2CB2"/>
    <w:rsid w:val="00FC3076"/>
    <w:rsid w:val="00FC31B1"/>
    <w:rsid w:val="00FC4F45"/>
    <w:rsid w:val="00FC76DB"/>
    <w:rsid w:val="00FD2B09"/>
    <w:rsid w:val="00FD382D"/>
    <w:rsid w:val="00FD4E80"/>
    <w:rsid w:val="00FD5B95"/>
    <w:rsid w:val="00FD5CD4"/>
    <w:rsid w:val="00FD6F6F"/>
    <w:rsid w:val="00FD73C8"/>
    <w:rsid w:val="00FD7B92"/>
    <w:rsid w:val="00FD7FC5"/>
    <w:rsid w:val="00FE09F7"/>
    <w:rsid w:val="00FE0F67"/>
    <w:rsid w:val="00FE4B3A"/>
    <w:rsid w:val="00FE5743"/>
    <w:rsid w:val="00FE6399"/>
    <w:rsid w:val="00FF0609"/>
    <w:rsid w:val="00FF14E8"/>
    <w:rsid w:val="00FF1A54"/>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paragraph" w:customStyle="1" w:styleId="Acuerdo3">
    <w:name w:val="Acuerdo 3"/>
    <w:link w:val="Acuerdo3Car"/>
    <w:qFormat/>
    <w:rsid w:val="0070389B"/>
    <w:pPr>
      <w:spacing w:before="120" w:after="120" w:line="240" w:lineRule="auto"/>
      <w:ind w:left="907" w:hanging="198"/>
      <w:jc w:val="both"/>
    </w:pPr>
    <w:rPr>
      <w:rFonts w:ascii="Lato" w:eastAsia="Times New Roman" w:hAnsi="Lato" w:cs="Calibri"/>
      <w:i/>
      <w:iCs/>
      <w:sz w:val="16"/>
      <w:szCs w:val="16"/>
      <w:lang w:eastAsia="es-MX"/>
    </w:rPr>
  </w:style>
  <w:style w:type="character" w:customStyle="1" w:styleId="Acuerdo3Car">
    <w:name w:val="Acuerdo 3 Car"/>
    <w:basedOn w:val="Fuentedeprrafopredeter"/>
    <w:link w:val="Acuerdo3"/>
    <w:rsid w:val="0070389B"/>
    <w:rPr>
      <w:rFonts w:ascii="Lato" w:eastAsia="Times New Roman" w:hAnsi="Lato" w:cs="Calibri"/>
      <w:i/>
      <w:iCs/>
      <w:sz w:val="16"/>
      <w:szCs w:val="16"/>
      <w:lang w:eastAsia="es-MX"/>
    </w:rPr>
  </w:style>
  <w:style w:type="paragraph" w:customStyle="1" w:styleId="Acuerdo25">
    <w:name w:val="Acuerdo 25"/>
    <w:basedOn w:val="Normal"/>
    <w:link w:val="Acuerdo25Car"/>
    <w:qFormat/>
    <w:rsid w:val="0070389B"/>
    <w:pPr>
      <w:tabs>
        <w:tab w:val="left" w:pos="709"/>
      </w:tabs>
      <w:spacing w:before="120" w:after="120" w:line="240" w:lineRule="auto"/>
      <w:jc w:val="both"/>
    </w:pPr>
    <w:rPr>
      <w:rFonts w:ascii="Lato" w:eastAsiaTheme="minorHAnsi" w:hAnsi="Lato" w:cstheme="minorBidi"/>
      <w:i/>
      <w:sz w:val="16"/>
    </w:rPr>
  </w:style>
  <w:style w:type="character" w:customStyle="1" w:styleId="Acuerdo25Car">
    <w:name w:val="Acuerdo 25 Car"/>
    <w:basedOn w:val="Fuentedeprrafopredeter"/>
    <w:link w:val="Acuerdo25"/>
    <w:rsid w:val="0070389B"/>
    <w:rPr>
      <w:rFonts w:ascii="Lato" w:hAnsi="Lato"/>
      <w:i/>
      <w:sz w:val="16"/>
    </w:rPr>
  </w:style>
  <w:style w:type="paragraph" w:customStyle="1" w:styleId="Acuedo1">
    <w:name w:val="Acuedo 1"/>
    <w:basedOn w:val="Normal"/>
    <w:link w:val="Acuedo1Car"/>
    <w:qFormat/>
    <w:rsid w:val="0070389B"/>
    <w:pPr>
      <w:spacing w:after="120" w:line="240" w:lineRule="auto"/>
      <w:jc w:val="both"/>
    </w:pPr>
    <w:rPr>
      <w:rFonts w:ascii="Lato" w:eastAsiaTheme="minorHAnsi" w:hAnsi="Lato" w:cstheme="minorBidi"/>
      <w:b/>
      <w:i/>
      <w:sz w:val="16"/>
    </w:rPr>
  </w:style>
  <w:style w:type="character" w:customStyle="1" w:styleId="Acuedo1Car">
    <w:name w:val="Acuedo 1 Car"/>
    <w:basedOn w:val="Fuentedeprrafopredeter"/>
    <w:link w:val="Acuedo1"/>
    <w:rsid w:val="0070389B"/>
    <w:rPr>
      <w:rFonts w:ascii="Lato" w:hAnsi="Lato"/>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0.jp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75C2C-EA0D-4294-B1B0-CC8AB45D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37</Pages>
  <Words>10988</Words>
  <Characters>60435</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177</cp:revision>
  <cp:lastPrinted>2024-10-16T21:09:00Z</cp:lastPrinted>
  <dcterms:created xsi:type="dcterms:W3CDTF">2024-09-20T18:32:00Z</dcterms:created>
  <dcterms:modified xsi:type="dcterms:W3CDTF">2024-10-16T21:11:00Z</dcterms:modified>
</cp:coreProperties>
</file>