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5DBD9503" w:rsidR="00170F58" w:rsidRPr="008C7133" w:rsidRDefault="007F7522" w:rsidP="00662561">
      <w:pPr>
        <w:tabs>
          <w:tab w:val="left" w:pos="5245"/>
          <w:tab w:val="left" w:pos="5387"/>
          <w:tab w:val="left" w:pos="5529"/>
        </w:tabs>
        <w:spacing w:line="480" w:lineRule="auto"/>
        <w:ind w:right="-142"/>
        <w:jc w:val="both"/>
        <w:rPr>
          <w:rFonts w:ascii="Lato" w:hAnsi="Lato"/>
          <w:b/>
        </w:rPr>
      </w:pPr>
      <w:bookmarkStart w:id="0" w:name="_Hlk93306768"/>
      <w:bookmarkStart w:id="1" w:name="_Hlk31799003"/>
      <w:bookmarkStart w:id="2" w:name="_Hlk89781194"/>
      <w:r w:rsidRPr="008C7133">
        <w:rPr>
          <w:rFonts w:ascii="Lato" w:hAnsi="Lato"/>
          <w:b/>
        </w:rPr>
        <w:t xml:space="preserve">ACTA DE SESIÓN EXTRAORDINARIA PRIVADA DEL CONSEJO DE LA JUDICATURA DEL ESTADO DE TLAXCALA, CELEBRADA A LAS </w:t>
      </w:r>
      <w:r w:rsidR="008E2CAB" w:rsidRPr="008C7133">
        <w:rPr>
          <w:rFonts w:ascii="Lato" w:hAnsi="Lato" w:cstheme="minorHAnsi"/>
          <w:b/>
        </w:rPr>
        <w:t>DIEZ</w:t>
      </w:r>
      <w:r w:rsidR="00E10315" w:rsidRPr="008C7133">
        <w:rPr>
          <w:rFonts w:ascii="Lato" w:hAnsi="Lato" w:cstheme="minorHAnsi"/>
          <w:b/>
        </w:rPr>
        <w:t xml:space="preserve"> HORAS </w:t>
      </w:r>
      <w:r w:rsidR="00E55A9E" w:rsidRPr="008C7133">
        <w:rPr>
          <w:rFonts w:ascii="Lato" w:hAnsi="Lato" w:cstheme="minorHAnsi"/>
          <w:b/>
        </w:rPr>
        <w:t>DEL</w:t>
      </w:r>
      <w:r w:rsidR="00E10315" w:rsidRPr="008C7133">
        <w:rPr>
          <w:rFonts w:ascii="Lato" w:hAnsi="Lato" w:cstheme="minorHAnsi"/>
          <w:b/>
        </w:rPr>
        <w:t xml:space="preserve"> </w:t>
      </w:r>
      <w:r w:rsidR="008E2CAB" w:rsidRPr="008C7133">
        <w:rPr>
          <w:rFonts w:ascii="Lato" w:hAnsi="Lato" w:cstheme="minorHAnsi"/>
          <w:b/>
        </w:rPr>
        <w:t>TRES</w:t>
      </w:r>
      <w:r w:rsidR="00BF6B12" w:rsidRPr="008C7133">
        <w:rPr>
          <w:rFonts w:ascii="Lato" w:hAnsi="Lato" w:cstheme="minorHAnsi"/>
          <w:b/>
        </w:rPr>
        <w:t xml:space="preserve"> DE </w:t>
      </w:r>
      <w:r w:rsidR="008E2CAB" w:rsidRPr="008C7133">
        <w:rPr>
          <w:rFonts w:ascii="Lato" w:hAnsi="Lato" w:cstheme="minorHAnsi"/>
          <w:b/>
        </w:rPr>
        <w:t>OCTUBRE</w:t>
      </w:r>
      <w:r w:rsidR="008167E9" w:rsidRPr="008C7133">
        <w:rPr>
          <w:rFonts w:ascii="Lato" w:hAnsi="Lato" w:cstheme="minorHAnsi"/>
          <w:b/>
        </w:rPr>
        <w:t xml:space="preserve"> D</w:t>
      </w:r>
      <w:r w:rsidR="00E55A9E" w:rsidRPr="008C7133">
        <w:rPr>
          <w:rFonts w:ascii="Lato" w:hAnsi="Lato" w:cstheme="minorHAnsi"/>
          <w:b/>
        </w:rPr>
        <w:t>E DOS MIL VEINTI</w:t>
      </w:r>
      <w:r w:rsidR="009644DC" w:rsidRPr="008C7133">
        <w:rPr>
          <w:rFonts w:ascii="Lato" w:hAnsi="Lato" w:cstheme="minorHAnsi"/>
          <w:b/>
        </w:rPr>
        <w:t>CUATRO</w:t>
      </w:r>
      <w:r w:rsidR="00170F58" w:rsidRPr="008C7133">
        <w:rPr>
          <w:rFonts w:ascii="Lato" w:hAnsi="Lato" w:cstheme="minorHAnsi"/>
          <w:b/>
        </w:rPr>
        <w:t xml:space="preserve">, </w:t>
      </w:r>
      <w:bookmarkStart w:id="3" w:name="_Hlk54605153"/>
      <w:bookmarkEnd w:id="0"/>
      <w:r w:rsidR="00170F58" w:rsidRPr="008C7133">
        <w:rPr>
          <w:rFonts w:ascii="Lato" w:hAnsi="Lato" w:cstheme="minorHAnsi"/>
          <w:b/>
        </w:rPr>
        <w:t>EN LA PRESIDENCIA DEL TRIBUNAL SUPERIOR DE JUSTICIA DEL ESTADO, CON SEDE EN CIUDAD JUDICIAL, SANTA ANITA HUILOAC, APIZACO,</w:t>
      </w:r>
      <w:r w:rsidR="002A33A0" w:rsidRPr="008C7133">
        <w:rPr>
          <w:rFonts w:ascii="Lato" w:hAnsi="Lato" w:cstheme="minorHAnsi"/>
          <w:b/>
        </w:rPr>
        <w:t xml:space="preserve"> TLAXCALA,</w:t>
      </w:r>
      <w:r w:rsidR="00170F58" w:rsidRPr="008C7133">
        <w:rPr>
          <w:rFonts w:ascii="Lato" w:hAnsi="Lato" w:cstheme="minorHAnsi"/>
          <w:b/>
        </w:rPr>
        <w:t xml:space="preserve"> </w:t>
      </w:r>
      <w:bookmarkEnd w:id="1"/>
      <w:bookmarkEnd w:id="2"/>
      <w:bookmarkEnd w:id="3"/>
      <w:r w:rsidRPr="008C7133">
        <w:rPr>
          <w:rFonts w:ascii="Lato" w:hAnsi="Lato" w:cs="Calibri"/>
          <w:b/>
        </w:rPr>
        <w:t xml:space="preserve">BAJO EL SIGUIENTE: </w:t>
      </w:r>
    </w:p>
    <w:p w14:paraId="4236A672" w14:textId="77777777" w:rsidR="007F7522" w:rsidRPr="008C7133" w:rsidRDefault="00170F58" w:rsidP="00662561">
      <w:pPr>
        <w:tabs>
          <w:tab w:val="left" w:pos="5245"/>
          <w:tab w:val="left" w:pos="5387"/>
          <w:tab w:val="left" w:pos="5529"/>
        </w:tabs>
        <w:spacing w:line="360" w:lineRule="auto"/>
        <w:ind w:right="-142"/>
        <w:jc w:val="center"/>
        <w:rPr>
          <w:rFonts w:ascii="Lato" w:hAnsi="Lato" w:cstheme="minorHAnsi"/>
          <w:b/>
          <w:bCs/>
          <w:bdr w:val="none" w:sz="0" w:space="0" w:color="auto" w:frame="1"/>
        </w:rPr>
      </w:pPr>
      <w:r w:rsidRPr="008C7133">
        <w:rPr>
          <w:rFonts w:ascii="Lato" w:hAnsi="Lato"/>
          <w:b/>
        </w:rPr>
        <w:t xml:space="preserve"> </w:t>
      </w:r>
      <w:r w:rsidR="007F7522" w:rsidRPr="008C7133">
        <w:rPr>
          <w:rFonts w:ascii="Lato" w:hAnsi="Lato" w:cstheme="minorHAnsi"/>
          <w:b/>
          <w:bCs/>
          <w:bdr w:val="none" w:sz="0" w:space="0" w:color="auto" w:frame="1"/>
        </w:rPr>
        <w:t>ORDEN DEL DÍA</w:t>
      </w:r>
    </w:p>
    <w:p w14:paraId="459C3263" w14:textId="311EEE4C" w:rsidR="007F7522" w:rsidRPr="008C7133" w:rsidRDefault="007F7522" w:rsidP="00662561">
      <w:pPr>
        <w:pStyle w:val="Prrafodelista"/>
        <w:numPr>
          <w:ilvl w:val="0"/>
          <w:numId w:val="1"/>
        </w:numPr>
        <w:tabs>
          <w:tab w:val="left" w:pos="5245"/>
          <w:tab w:val="left" w:pos="5387"/>
          <w:tab w:val="left" w:pos="5529"/>
        </w:tabs>
        <w:spacing w:after="0" w:line="480" w:lineRule="auto"/>
        <w:ind w:right="-142"/>
        <w:jc w:val="both"/>
        <w:rPr>
          <w:rFonts w:ascii="Lato" w:hAnsi="Lato" w:cstheme="minorHAnsi"/>
          <w:bCs/>
          <w:bdr w:val="none" w:sz="0" w:space="0" w:color="auto" w:frame="1"/>
        </w:rPr>
      </w:pPr>
      <w:bookmarkStart w:id="4" w:name="_Hlk177736783"/>
      <w:r w:rsidRPr="008C7133">
        <w:rPr>
          <w:rFonts w:ascii="Lato" w:hAnsi="Lato" w:cstheme="minorHAnsi"/>
          <w:bCs/>
          <w:bdr w:val="none" w:sz="0" w:space="0" w:color="auto" w:frame="1"/>
        </w:rPr>
        <w:t xml:space="preserve">Verificación del quórum. - - - - - - - - - - - - - - - - - - - - - - - - - - - - - - </w:t>
      </w:r>
    </w:p>
    <w:p w14:paraId="1445EB0A" w14:textId="0AA89CD3" w:rsidR="007F7522" w:rsidRPr="008C7133" w:rsidRDefault="007F7522" w:rsidP="00662561">
      <w:pPr>
        <w:pStyle w:val="Prrafodelista"/>
        <w:numPr>
          <w:ilvl w:val="0"/>
          <w:numId w:val="1"/>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Aprobación del acta número 78/2024.</w:t>
      </w:r>
      <w:bookmarkStart w:id="5" w:name="_Hlk177736659"/>
      <w:bookmarkStart w:id="6" w:name="_Hlk177984025"/>
      <w:r w:rsidRPr="008C7133">
        <w:rPr>
          <w:rFonts w:ascii="Lato" w:hAnsi="Lato" w:cstheme="minorHAnsi"/>
          <w:bCs/>
          <w:bdr w:val="none" w:sz="0" w:space="0" w:color="auto" w:frame="1"/>
        </w:rPr>
        <w:t xml:space="preserve">  - - - - - - - - - - - - - - - - - - - - </w:t>
      </w:r>
    </w:p>
    <w:p w14:paraId="5956A7C3" w14:textId="6BEAD950" w:rsidR="007F7522" w:rsidRPr="008C7133" w:rsidRDefault="007F7522" w:rsidP="00662561">
      <w:pPr>
        <w:pStyle w:val="Prrafodelista"/>
        <w:numPr>
          <w:ilvl w:val="0"/>
          <w:numId w:val="1"/>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 xml:space="preserve">Análisis, discusión y determinación del </w:t>
      </w:r>
      <w:bookmarkStart w:id="7" w:name="_Hlk178593159"/>
      <w:r w:rsidRPr="008C7133">
        <w:rPr>
          <w:rFonts w:ascii="Lato" w:hAnsi="Lato" w:cstheme="minorHAnsi"/>
          <w:bCs/>
          <w:bdr w:val="none" w:sz="0" w:space="0" w:color="auto" w:frame="1"/>
        </w:rPr>
        <w:t xml:space="preserve">oficio número PTSJ/1193/2024, recibido el veintisiete de septiembre de dos mil veinticuatro, signado por la que suscribe en mi carácter de </w:t>
      </w:r>
      <w:proofErr w:type="gramStart"/>
      <w:r w:rsidRPr="008C7133">
        <w:rPr>
          <w:rFonts w:ascii="Lato" w:hAnsi="Lato" w:cstheme="minorHAnsi"/>
          <w:bCs/>
          <w:bdr w:val="none" w:sz="0" w:space="0" w:color="auto" w:frame="1"/>
        </w:rPr>
        <w:t>Presidenta</w:t>
      </w:r>
      <w:proofErr w:type="gramEnd"/>
      <w:r w:rsidRPr="008C7133">
        <w:rPr>
          <w:rFonts w:ascii="Lato" w:hAnsi="Lato" w:cstheme="minorHAnsi"/>
          <w:bCs/>
          <w:bdr w:val="none" w:sz="0" w:space="0" w:color="auto" w:frame="1"/>
        </w:rPr>
        <w:t xml:space="preserve"> del Tribunal Superior de Justicia y del Consejo de la Judicatura del Estado. - - - - - - - - - - - - - - - - - - - - - - - - - - - - - - - - - - - -</w:t>
      </w:r>
      <w:r w:rsidR="0049136B" w:rsidRPr="008C7133">
        <w:rPr>
          <w:rFonts w:ascii="Lato" w:hAnsi="Lato" w:cstheme="minorHAnsi"/>
          <w:bCs/>
          <w:bdr w:val="none" w:sz="0" w:space="0" w:color="auto" w:frame="1"/>
        </w:rPr>
        <w:t xml:space="preserve"> - - - - - - </w:t>
      </w:r>
    </w:p>
    <w:bookmarkEnd w:id="7"/>
    <w:p w14:paraId="6C6EC877" w14:textId="28B4E188" w:rsidR="007F7522" w:rsidRPr="008C7133" w:rsidRDefault="007F7522" w:rsidP="00662561">
      <w:pPr>
        <w:pStyle w:val="Prrafodelista"/>
        <w:numPr>
          <w:ilvl w:val="0"/>
          <w:numId w:val="1"/>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 xml:space="preserve">Análisis, discusión y determinación del </w:t>
      </w:r>
      <w:bookmarkStart w:id="8" w:name="_Hlk178599246"/>
      <w:r w:rsidRPr="008C7133">
        <w:rPr>
          <w:rFonts w:ascii="Lato" w:hAnsi="Lato" w:cstheme="minorHAnsi"/>
          <w:bCs/>
          <w:bdr w:val="none" w:sz="0" w:space="0" w:color="auto" w:frame="1"/>
        </w:rPr>
        <w:t xml:space="preserve">oficio número CJET/AS/198/2024, recibido el veintiséis de septiembre de dos mil veinticuatro, signado por el </w:t>
      </w:r>
      <w:proofErr w:type="gramStart"/>
      <w:r w:rsidRPr="008C7133">
        <w:rPr>
          <w:rFonts w:ascii="Lato" w:hAnsi="Lato" w:cstheme="minorHAnsi"/>
          <w:bCs/>
          <w:bdr w:val="none" w:sz="0" w:space="0" w:color="auto" w:frame="1"/>
        </w:rPr>
        <w:t>Presidente</w:t>
      </w:r>
      <w:proofErr w:type="gramEnd"/>
      <w:r w:rsidRPr="008C7133">
        <w:rPr>
          <w:rFonts w:ascii="Lato" w:hAnsi="Lato" w:cstheme="minorHAnsi"/>
          <w:bCs/>
          <w:bdr w:val="none" w:sz="0" w:space="0" w:color="auto" w:frame="1"/>
        </w:rPr>
        <w:t xml:space="preserve"> de la Comisión de Disciplina actuando como Autoridad Substanciadora. - - - - - - - - - - - - - - - - - - </w:t>
      </w:r>
    </w:p>
    <w:bookmarkEnd w:id="8"/>
    <w:p w14:paraId="710D7B42" w14:textId="06F7157E" w:rsidR="007F7522" w:rsidRPr="008C7133" w:rsidRDefault="007F7522" w:rsidP="00662561">
      <w:pPr>
        <w:pStyle w:val="Prrafodelista"/>
        <w:numPr>
          <w:ilvl w:val="0"/>
          <w:numId w:val="1"/>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 xml:space="preserve">Análisis, discusión y determinación del oficio número DSP/1243/2024, recibido el veinticuatro de septiembre de dos mil veinticuatro, signado por el </w:t>
      </w:r>
      <w:proofErr w:type="gramStart"/>
      <w:r w:rsidRPr="008C7133">
        <w:rPr>
          <w:rFonts w:ascii="Lato" w:hAnsi="Lato" w:cstheme="minorHAnsi"/>
          <w:bCs/>
          <w:bdr w:val="none" w:sz="0" w:space="0" w:color="auto" w:frame="1"/>
        </w:rPr>
        <w:t>Jefe</w:t>
      </w:r>
      <w:proofErr w:type="gramEnd"/>
      <w:r w:rsidRPr="008C7133">
        <w:rPr>
          <w:rFonts w:ascii="Lato" w:hAnsi="Lato" w:cstheme="minorHAnsi"/>
          <w:bCs/>
          <w:bdr w:val="none" w:sz="0" w:space="0" w:color="auto" w:frame="1"/>
        </w:rPr>
        <w:t xml:space="preserve"> del Departamento de Servicios Periciales del Tribunal Superior de Justicia del Estado. - - - - - - - - - - </w:t>
      </w:r>
    </w:p>
    <w:p w14:paraId="2D3E80E6" w14:textId="48FA01E3" w:rsidR="007F7522" w:rsidRPr="008C7133" w:rsidRDefault="007F7522" w:rsidP="00662561">
      <w:pPr>
        <w:pStyle w:val="Prrafodelista"/>
        <w:numPr>
          <w:ilvl w:val="0"/>
          <w:numId w:val="1"/>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 xml:space="preserve">Análisis, discusión y determinación del oficio número DSP/1281/2024, recibido el treinta de septiembre de dos mil veinticuatro, signado por el </w:t>
      </w:r>
      <w:proofErr w:type="gramStart"/>
      <w:r w:rsidRPr="008C7133">
        <w:rPr>
          <w:rFonts w:ascii="Lato" w:hAnsi="Lato" w:cstheme="minorHAnsi"/>
          <w:bCs/>
          <w:bdr w:val="none" w:sz="0" w:space="0" w:color="auto" w:frame="1"/>
        </w:rPr>
        <w:t>Jefe</w:t>
      </w:r>
      <w:proofErr w:type="gramEnd"/>
      <w:r w:rsidRPr="008C7133">
        <w:rPr>
          <w:rFonts w:ascii="Lato" w:hAnsi="Lato" w:cstheme="minorHAnsi"/>
          <w:bCs/>
          <w:bdr w:val="none" w:sz="0" w:space="0" w:color="auto" w:frame="1"/>
        </w:rPr>
        <w:t xml:space="preserve"> del Departamento de Servicios Periciales del Tribunal Superior de Justicia del Estado. - - - - - - - - - - </w:t>
      </w:r>
    </w:p>
    <w:p w14:paraId="51E3BD03" w14:textId="5B34DC57" w:rsidR="007F7522" w:rsidRPr="008C7133" w:rsidRDefault="007F7522" w:rsidP="00662561">
      <w:pPr>
        <w:pStyle w:val="Prrafodelista"/>
        <w:numPr>
          <w:ilvl w:val="0"/>
          <w:numId w:val="1"/>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Análisis, discusión y determinación del oficio número 3209, recibido el veinticuatro de septiembre de dos mil veinticuatro, signado por la Jueza de lo Familiar del Distrito Judicial de Zaragoza. - - - - - - - - - - -</w:t>
      </w:r>
    </w:p>
    <w:p w14:paraId="28D7048B" w14:textId="3E3CD734" w:rsidR="007F7522" w:rsidRPr="008C7133" w:rsidRDefault="007F7522" w:rsidP="00662561">
      <w:pPr>
        <w:pStyle w:val="Prrafodelista"/>
        <w:numPr>
          <w:ilvl w:val="0"/>
          <w:numId w:val="1"/>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lastRenderedPageBreak/>
        <w:t xml:space="preserve">Análisis, discusión y determinación de los oficios número 696/C/2024 y 697/C/2024, recibidos el veinticuatro y veinticinco de septiembre de dos mil veinticuatro, signados por el Contralor del Poder Judicial del Estado. - - - - - - - - - - - - - - - - - - - - - - - - - - - - - - </w:t>
      </w:r>
    </w:p>
    <w:p w14:paraId="5BD603EA" w14:textId="2390E1EC" w:rsidR="007F7522" w:rsidRPr="008C7133" w:rsidRDefault="007F7522" w:rsidP="00662561">
      <w:pPr>
        <w:pStyle w:val="Prrafodelista"/>
        <w:numPr>
          <w:ilvl w:val="0"/>
          <w:numId w:val="1"/>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Análisis, discusión y determinación del oficio número 704/C/2024, recibido el treinta de septiembre de dos mil veinticuatro, signado por el Contralor del Poder Judicial del Estado. - - - - - - - - - - - - - - - --</w:t>
      </w:r>
    </w:p>
    <w:p w14:paraId="3C61036C" w14:textId="1C495168" w:rsidR="007F7522" w:rsidRPr="008C7133" w:rsidRDefault="007F7522" w:rsidP="00662561">
      <w:pPr>
        <w:pStyle w:val="Prrafodelista"/>
        <w:numPr>
          <w:ilvl w:val="0"/>
          <w:numId w:val="1"/>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Análisis, discusión y determinación de los oficios número 323/AIC/2024, 325/AIC/2024, 415/AIC/2024, 447/AIC/2024, 451/AIC/2024, 452/AIC/2024, 462/AIC/2024, 484/AIC/2024, 494/AIC/2024, 517/AIC/</w:t>
      </w:r>
      <w:proofErr w:type="gramStart"/>
      <w:r w:rsidRPr="008C7133">
        <w:rPr>
          <w:rFonts w:ascii="Lato" w:hAnsi="Lato" w:cstheme="minorHAnsi"/>
          <w:bCs/>
          <w:bdr w:val="none" w:sz="0" w:space="0" w:color="auto" w:frame="1"/>
        </w:rPr>
        <w:t>2024,  recibidos</w:t>
      </w:r>
      <w:proofErr w:type="gramEnd"/>
      <w:r w:rsidRPr="008C7133">
        <w:rPr>
          <w:rFonts w:ascii="Lato" w:hAnsi="Lato" w:cstheme="minorHAnsi"/>
          <w:bCs/>
          <w:bdr w:val="none" w:sz="0" w:space="0" w:color="auto" w:frame="1"/>
        </w:rPr>
        <w:t xml:space="preserve"> el diecisiete de mayo, veintiuno, veintiséis, veintisiete, veintiocho de junio, once, treinta y uno de julio y nueve de agosto de dos mil veinticuatro, respectivamente, signados por el Contralor del Poder Judicial del Estado.  - - - - - - - - - - - - - - - - - - - - - - - - - - - - - - - - - - - - - - - - - - </w:t>
      </w:r>
      <w:r w:rsidR="0049136B" w:rsidRPr="008C7133">
        <w:rPr>
          <w:rFonts w:ascii="Lato" w:hAnsi="Lato" w:cstheme="minorHAnsi"/>
          <w:bCs/>
          <w:bdr w:val="none" w:sz="0" w:space="0" w:color="auto" w:frame="1"/>
        </w:rPr>
        <w:t xml:space="preserve"> </w:t>
      </w:r>
    </w:p>
    <w:p w14:paraId="70CD10C9" w14:textId="5345B18C" w:rsidR="007F7522" w:rsidRPr="008C7133" w:rsidRDefault="007F7522" w:rsidP="00662561">
      <w:pPr>
        <w:pStyle w:val="Prrafodelista"/>
        <w:numPr>
          <w:ilvl w:val="0"/>
          <w:numId w:val="1"/>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 xml:space="preserve">Análisis, discusión y determinación del oficio número </w:t>
      </w:r>
      <w:bookmarkEnd w:id="5"/>
      <w:bookmarkEnd w:id="6"/>
      <w:r w:rsidRPr="008C7133">
        <w:rPr>
          <w:rFonts w:ascii="Lato" w:hAnsi="Lato" w:cstheme="minorHAnsi"/>
          <w:bCs/>
          <w:bdr w:val="none" w:sz="0" w:space="0" w:color="auto" w:frame="1"/>
        </w:rPr>
        <w:t xml:space="preserve">D-TIC/188/2024, recibido el veintiséis de septiembre de dos mil veinticuatro, signado por el </w:t>
      </w:r>
      <w:proofErr w:type="gramStart"/>
      <w:r w:rsidRPr="008C7133">
        <w:rPr>
          <w:rFonts w:ascii="Lato" w:hAnsi="Lato" w:cstheme="minorHAnsi"/>
          <w:bCs/>
          <w:bdr w:val="none" w:sz="0" w:space="0" w:color="auto" w:frame="1"/>
        </w:rPr>
        <w:t>Director</w:t>
      </w:r>
      <w:proofErr w:type="gramEnd"/>
      <w:r w:rsidRPr="008C7133">
        <w:rPr>
          <w:rFonts w:ascii="Lato" w:hAnsi="Lato" w:cstheme="minorHAnsi"/>
          <w:bCs/>
          <w:bdr w:val="none" w:sz="0" w:space="0" w:color="auto" w:frame="1"/>
        </w:rPr>
        <w:t xml:space="preserve"> de Tecnologías de la Información y Comunicación del Poder Judicial del Estado.  - - - - - -</w:t>
      </w:r>
    </w:p>
    <w:p w14:paraId="0609E4F6" w14:textId="43C4C997" w:rsidR="007F7522" w:rsidRPr="008C7133" w:rsidRDefault="007F7522" w:rsidP="00662561">
      <w:pPr>
        <w:pStyle w:val="Prrafodelista"/>
        <w:numPr>
          <w:ilvl w:val="0"/>
          <w:numId w:val="1"/>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 xml:space="preserve">Análisis, discusión y determinación de los oficios número VCHS/CM/UI/OF/0685/2024, VCHS/CM/UI/OF/0689/2024 y VCHS/CM/UI/OF/0681/2024, recibidos a través de correos de México, el once de septiembre de dos mil veinticuatro, signados por el </w:t>
      </w:r>
      <w:proofErr w:type="gramStart"/>
      <w:r w:rsidRPr="008C7133">
        <w:rPr>
          <w:rFonts w:ascii="Lato" w:hAnsi="Lato" w:cstheme="minorHAnsi"/>
          <w:bCs/>
          <w:bdr w:val="none" w:sz="0" w:space="0" w:color="auto" w:frame="1"/>
        </w:rPr>
        <w:t>Jefe</w:t>
      </w:r>
      <w:proofErr w:type="gramEnd"/>
      <w:r w:rsidRPr="008C7133">
        <w:rPr>
          <w:rFonts w:ascii="Lato" w:hAnsi="Lato" w:cstheme="minorHAnsi"/>
          <w:bCs/>
          <w:bdr w:val="none" w:sz="0" w:space="0" w:color="auto" w:frame="1"/>
        </w:rPr>
        <w:t xml:space="preserve"> del Departamento de la Unidad Investigadora, adscrita al Órgano Interno de Control Municipal del H. Ayuntamiento de Valle de Chalco Solidaridad, México. - - - - - - - - - - - - - - - - - - - - - - - - - - </w:t>
      </w:r>
    </w:p>
    <w:p w14:paraId="44A1613F" w14:textId="46C10DD2" w:rsidR="007F7522" w:rsidRPr="008C7133" w:rsidRDefault="007F7522" w:rsidP="00662561">
      <w:pPr>
        <w:pStyle w:val="Prrafodelista"/>
        <w:numPr>
          <w:ilvl w:val="0"/>
          <w:numId w:val="1"/>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Análisis y discusión que conlleve a la determinación de asuntos diversos de personal adscrito al Poder Judicial del Estado. - - - - - - -</w:t>
      </w:r>
    </w:p>
    <w:p w14:paraId="60321006" w14:textId="77777777" w:rsidR="007F7522" w:rsidRPr="008C7133" w:rsidRDefault="007F7522" w:rsidP="00662561">
      <w:pPr>
        <w:tabs>
          <w:tab w:val="left" w:pos="5245"/>
          <w:tab w:val="left" w:pos="5387"/>
          <w:tab w:val="left" w:pos="5529"/>
        </w:tabs>
        <w:spacing w:line="480" w:lineRule="auto"/>
        <w:ind w:right="-142"/>
        <w:jc w:val="both"/>
        <w:rPr>
          <w:rFonts w:ascii="Lato" w:hAnsi="Lato" w:cstheme="minorHAnsi"/>
        </w:rPr>
      </w:pPr>
      <w:bookmarkStart w:id="9" w:name="_Hlk94531303"/>
      <w:bookmarkEnd w:id="4"/>
    </w:p>
    <w:p w14:paraId="68F826F9" w14:textId="77777777" w:rsidR="007F7522" w:rsidRPr="008C7133" w:rsidRDefault="007F7522" w:rsidP="00662561">
      <w:pPr>
        <w:tabs>
          <w:tab w:val="left" w:pos="5245"/>
          <w:tab w:val="left" w:pos="5387"/>
          <w:tab w:val="left" w:pos="5529"/>
        </w:tabs>
        <w:spacing w:line="480" w:lineRule="auto"/>
        <w:ind w:right="-142"/>
        <w:jc w:val="both"/>
        <w:rPr>
          <w:rFonts w:ascii="Lato" w:hAnsi="Lato" w:cstheme="minorHAnsi"/>
        </w:rPr>
      </w:pPr>
    </w:p>
    <w:p w14:paraId="7DDEAB30" w14:textId="6F767248" w:rsidR="009470F0" w:rsidRPr="008C7133" w:rsidRDefault="009470F0" w:rsidP="00662561">
      <w:pPr>
        <w:tabs>
          <w:tab w:val="left" w:pos="5245"/>
          <w:tab w:val="left" w:pos="5387"/>
          <w:tab w:val="left" w:pos="5529"/>
        </w:tabs>
        <w:spacing w:line="480" w:lineRule="auto"/>
        <w:ind w:right="-142"/>
        <w:jc w:val="both"/>
        <w:rPr>
          <w:rFonts w:ascii="Lato" w:hAnsi="Lato" w:cstheme="minorHAnsi"/>
        </w:rPr>
      </w:pPr>
      <w:r w:rsidRPr="008C7133">
        <w:rPr>
          <w:rFonts w:ascii="Lato" w:hAnsi="Lato" w:cstheme="minorHAnsi"/>
        </w:rPr>
        <w:lastRenderedPageBreak/>
        <w:t xml:space="preserve">ASISTENTES: - - - - - - - - - - - - - - - - - - - - - - - - - - - - - - - - - - - - - - - - - - - - - - </w:t>
      </w:r>
    </w:p>
    <w:tbl>
      <w:tblPr>
        <w:tblW w:w="7938" w:type="dxa"/>
        <w:tblLook w:val="04A0" w:firstRow="1" w:lastRow="0" w:firstColumn="1" w:lastColumn="0" w:noHBand="0" w:noVBand="1"/>
      </w:tblPr>
      <w:tblGrid>
        <w:gridCol w:w="6096"/>
        <w:gridCol w:w="1842"/>
      </w:tblGrid>
      <w:tr w:rsidR="008C7133" w:rsidRPr="008C7133" w14:paraId="53FDB349" w14:textId="77777777" w:rsidTr="00171517">
        <w:tc>
          <w:tcPr>
            <w:tcW w:w="6096" w:type="dxa"/>
            <w:hideMark/>
          </w:tcPr>
          <w:p w14:paraId="625A4732" w14:textId="4970F4E4" w:rsidR="009470F0" w:rsidRPr="008C7133" w:rsidRDefault="009470F0" w:rsidP="0049136B">
            <w:pPr>
              <w:tabs>
                <w:tab w:val="left" w:pos="5245"/>
                <w:tab w:val="left" w:pos="5387"/>
                <w:tab w:val="left" w:pos="5529"/>
              </w:tabs>
              <w:spacing w:line="480" w:lineRule="auto"/>
              <w:ind w:right="173"/>
              <w:jc w:val="both"/>
              <w:rPr>
                <w:rFonts w:ascii="Lato" w:hAnsi="Lato" w:cs="Calibri"/>
                <w:b/>
              </w:rPr>
            </w:pPr>
            <w:r w:rsidRPr="008C7133">
              <w:rPr>
                <w:rFonts w:ascii="Lato" w:hAnsi="Lato" w:cs="Calibri"/>
                <w:b/>
              </w:rPr>
              <w:t xml:space="preserve">Magistrada Anel Bañuelos Meneses, </w:t>
            </w:r>
            <w:proofErr w:type="gramStart"/>
            <w:r w:rsidRPr="008C7133">
              <w:rPr>
                <w:rFonts w:ascii="Lato" w:hAnsi="Lato" w:cs="Calibri"/>
                <w:b/>
              </w:rPr>
              <w:t>Presidenta</w:t>
            </w:r>
            <w:proofErr w:type="gramEnd"/>
            <w:r w:rsidRPr="008C7133">
              <w:rPr>
                <w:rFonts w:ascii="Lato" w:hAnsi="Lato" w:cs="Calibri"/>
                <w:b/>
              </w:rPr>
              <w:t xml:space="preserve"> del Consejo de la Judicatura del Estado de Tlaxcala.  - - - -  - - - </w:t>
            </w:r>
          </w:p>
        </w:tc>
        <w:tc>
          <w:tcPr>
            <w:tcW w:w="1842" w:type="dxa"/>
            <w:hideMark/>
          </w:tcPr>
          <w:p w14:paraId="3C6A459F" w14:textId="605A8F9A" w:rsidR="009470F0" w:rsidRPr="008C7133" w:rsidRDefault="00811873" w:rsidP="00662561">
            <w:pPr>
              <w:tabs>
                <w:tab w:val="left" w:pos="5245"/>
                <w:tab w:val="left" w:pos="5387"/>
                <w:tab w:val="left" w:pos="5529"/>
              </w:tabs>
              <w:spacing w:after="0" w:line="480" w:lineRule="auto"/>
              <w:ind w:right="-142"/>
              <w:jc w:val="both"/>
              <w:rPr>
                <w:rFonts w:ascii="Lato" w:hAnsi="Lato" w:cs="Calibri"/>
                <w:b/>
              </w:rPr>
            </w:pPr>
            <w:r w:rsidRPr="008C7133">
              <w:rPr>
                <w:rFonts w:ascii="Lato" w:hAnsi="Lato" w:cs="Calibri"/>
                <w:b/>
              </w:rPr>
              <w:t xml:space="preserve">- - - - - - - - - - - - - </w:t>
            </w:r>
            <w:r w:rsidR="009470F0" w:rsidRPr="008C7133">
              <w:rPr>
                <w:rFonts w:ascii="Lato" w:hAnsi="Lato" w:cs="Calibri"/>
                <w:b/>
              </w:rPr>
              <w:t xml:space="preserve">Presente - - - - - - </w:t>
            </w:r>
          </w:p>
        </w:tc>
      </w:tr>
      <w:tr w:rsidR="008C7133" w:rsidRPr="008C7133" w14:paraId="15F4F5FE" w14:textId="77777777" w:rsidTr="00171517">
        <w:tc>
          <w:tcPr>
            <w:tcW w:w="6096" w:type="dxa"/>
            <w:hideMark/>
          </w:tcPr>
          <w:p w14:paraId="46D3DF25" w14:textId="0D6FB58F" w:rsidR="009470F0" w:rsidRPr="008C7133" w:rsidRDefault="009413B9" w:rsidP="0049136B">
            <w:pPr>
              <w:tabs>
                <w:tab w:val="left" w:pos="5245"/>
                <w:tab w:val="left" w:pos="5387"/>
                <w:tab w:val="left" w:pos="5529"/>
              </w:tabs>
              <w:spacing w:line="480" w:lineRule="auto"/>
              <w:ind w:right="173"/>
              <w:jc w:val="both"/>
              <w:rPr>
                <w:rFonts w:ascii="Lato" w:hAnsi="Lato" w:cs="Calibri"/>
                <w:b/>
              </w:rPr>
            </w:pPr>
            <w:r w:rsidRPr="008C7133">
              <w:rPr>
                <w:rFonts w:ascii="Lato" w:hAnsi="Lato" w:cs="Calibri"/>
                <w:b/>
              </w:rPr>
              <w:t xml:space="preserve">Maestro </w:t>
            </w:r>
            <w:r w:rsidR="00FB2AF9" w:rsidRPr="008C7133">
              <w:rPr>
                <w:rFonts w:ascii="Lato" w:hAnsi="Lato" w:cs="Calibri"/>
                <w:b/>
              </w:rPr>
              <w:t xml:space="preserve">Germán Mendoza </w:t>
            </w:r>
            <w:proofErr w:type="spellStart"/>
            <w:r w:rsidR="00FB2AF9" w:rsidRPr="008C7133">
              <w:rPr>
                <w:rFonts w:ascii="Lato" w:hAnsi="Lato" w:cs="Calibri"/>
                <w:b/>
              </w:rPr>
              <w:t>Papalotzi</w:t>
            </w:r>
            <w:proofErr w:type="spellEnd"/>
            <w:r w:rsidR="009470F0" w:rsidRPr="008C7133">
              <w:rPr>
                <w:rFonts w:ascii="Lato" w:hAnsi="Lato" w:cs="Calibri"/>
                <w:b/>
              </w:rPr>
              <w:t xml:space="preserve">, integrante del Consejo de la Judicatura del Estado de Tlaxcala.  - - - - - - - </w:t>
            </w:r>
          </w:p>
        </w:tc>
        <w:tc>
          <w:tcPr>
            <w:tcW w:w="1842" w:type="dxa"/>
            <w:hideMark/>
          </w:tcPr>
          <w:p w14:paraId="4924704C" w14:textId="70556860" w:rsidR="009470F0" w:rsidRPr="008C7133" w:rsidRDefault="00811873" w:rsidP="00662561">
            <w:pPr>
              <w:tabs>
                <w:tab w:val="left" w:pos="5245"/>
                <w:tab w:val="left" w:pos="5387"/>
                <w:tab w:val="left" w:pos="5529"/>
              </w:tabs>
              <w:spacing w:after="0" w:line="480" w:lineRule="auto"/>
              <w:ind w:right="-142"/>
              <w:jc w:val="both"/>
              <w:rPr>
                <w:rFonts w:ascii="Lato" w:hAnsi="Lato" w:cs="Calibri"/>
                <w:b/>
              </w:rPr>
            </w:pPr>
            <w:r w:rsidRPr="008C7133">
              <w:rPr>
                <w:rFonts w:ascii="Lato" w:hAnsi="Lato" w:cs="Calibri"/>
                <w:b/>
              </w:rPr>
              <w:t>- - - - - - - - - - - -</w:t>
            </w:r>
            <w:r w:rsidR="009470F0" w:rsidRPr="008C7133">
              <w:rPr>
                <w:rFonts w:ascii="Lato" w:hAnsi="Lato" w:cs="Calibri"/>
                <w:b/>
              </w:rPr>
              <w:t xml:space="preserve">Presente - - - - - </w:t>
            </w:r>
          </w:p>
        </w:tc>
      </w:tr>
      <w:tr w:rsidR="008C7133" w:rsidRPr="008C7133" w14:paraId="3C563685" w14:textId="77777777" w:rsidTr="00171517">
        <w:tc>
          <w:tcPr>
            <w:tcW w:w="6096" w:type="dxa"/>
            <w:hideMark/>
          </w:tcPr>
          <w:p w14:paraId="718DD7B4" w14:textId="1194E38D" w:rsidR="009470F0" w:rsidRPr="008C7133" w:rsidRDefault="009470F0" w:rsidP="0049136B">
            <w:pPr>
              <w:tabs>
                <w:tab w:val="left" w:pos="5245"/>
                <w:tab w:val="left" w:pos="5387"/>
                <w:tab w:val="left" w:pos="5529"/>
              </w:tabs>
              <w:spacing w:line="480" w:lineRule="auto"/>
              <w:ind w:right="173"/>
              <w:jc w:val="both"/>
              <w:rPr>
                <w:rFonts w:ascii="Lato" w:hAnsi="Lato" w:cs="Calibri"/>
                <w:b/>
              </w:rPr>
            </w:pPr>
            <w:r w:rsidRPr="008C7133">
              <w:rPr>
                <w:rFonts w:ascii="Lato" w:hAnsi="Lato" w:cs="Calibri"/>
                <w:b/>
              </w:rPr>
              <w:t xml:space="preserve">Licenciada Violeta Fernández Vázquez, integrante del Consejo de la Judicatura del Estado de Tlaxcala.  - - - - - - - </w:t>
            </w:r>
          </w:p>
        </w:tc>
        <w:tc>
          <w:tcPr>
            <w:tcW w:w="1842" w:type="dxa"/>
            <w:hideMark/>
          </w:tcPr>
          <w:p w14:paraId="69990AB3" w14:textId="77777777" w:rsidR="009470F0" w:rsidRPr="008C7133" w:rsidRDefault="009470F0" w:rsidP="00662561">
            <w:pPr>
              <w:tabs>
                <w:tab w:val="left" w:pos="5245"/>
                <w:tab w:val="left" w:pos="5387"/>
                <w:tab w:val="left" w:pos="5529"/>
              </w:tabs>
              <w:spacing w:after="0" w:line="480" w:lineRule="auto"/>
              <w:ind w:right="-142"/>
              <w:jc w:val="both"/>
              <w:rPr>
                <w:rFonts w:ascii="Lato" w:hAnsi="Lato" w:cs="Calibri"/>
                <w:b/>
              </w:rPr>
            </w:pPr>
            <w:r w:rsidRPr="008C7133">
              <w:rPr>
                <w:rFonts w:ascii="Lato" w:hAnsi="Lato" w:cs="Calibri"/>
                <w:b/>
              </w:rPr>
              <w:t xml:space="preserve">- - - - - - - - - - - - - </w:t>
            </w:r>
          </w:p>
          <w:p w14:paraId="2F3C6E0A" w14:textId="2690A640" w:rsidR="009470F0" w:rsidRPr="008C7133" w:rsidRDefault="00E4599E" w:rsidP="00662561">
            <w:pPr>
              <w:tabs>
                <w:tab w:val="left" w:pos="5245"/>
                <w:tab w:val="left" w:pos="5387"/>
                <w:tab w:val="left" w:pos="5529"/>
              </w:tabs>
              <w:spacing w:line="480" w:lineRule="auto"/>
              <w:ind w:right="-142"/>
              <w:jc w:val="both"/>
              <w:rPr>
                <w:rFonts w:ascii="Lato" w:hAnsi="Lato" w:cs="Calibri"/>
                <w:b/>
              </w:rPr>
            </w:pPr>
            <w:r w:rsidRPr="008C7133">
              <w:rPr>
                <w:rFonts w:ascii="Lato" w:hAnsi="Lato" w:cs="Calibri"/>
                <w:b/>
              </w:rPr>
              <w:t xml:space="preserve">Ausente - </w:t>
            </w:r>
            <w:r w:rsidR="009470F0" w:rsidRPr="008C7133">
              <w:rPr>
                <w:rFonts w:ascii="Lato" w:hAnsi="Lato" w:cs="Calibri"/>
                <w:b/>
              </w:rPr>
              <w:t xml:space="preserve">- - - - - </w:t>
            </w:r>
          </w:p>
        </w:tc>
      </w:tr>
      <w:tr w:rsidR="008C7133" w:rsidRPr="008C7133" w14:paraId="012CB99D" w14:textId="77777777" w:rsidTr="00171517">
        <w:tc>
          <w:tcPr>
            <w:tcW w:w="6096" w:type="dxa"/>
          </w:tcPr>
          <w:p w14:paraId="527671B2" w14:textId="17EA5F55" w:rsidR="009470F0" w:rsidRPr="008C7133" w:rsidRDefault="00E10315" w:rsidP="0049136B">
            <w:pPr>
              <w:tabs>
                <w:tab w:val="left" w:pos="5245"/>
                <w:tab w:val="left" w:pos="5387"/>
                <w:tab w:val="left" w:pos="5529"/>
              </w:tabs>
              <w:spacing w:line="480" w:lineRule="auto"/>
              <w:ind w:right="173"/>
              <w:jc w:val="both"/>
              <w:rPr>
                <w:rFonts w:ascii="Lato" w:hAnsi="Lato" w:cs="Calibri"/>
                <w:b/>
              </w:rPr>
            </w:pPr>
            <w:r w:rsidRPr="008C7133">
              <w:rPr>
                <w:rFonts w:ascii="Lato" w:hAnsi="Lato" w:cs="Calibri"/>
                <w:b/>
              </w:rPr>
              <w:t xml:space="preserve">Licenciada </w:t>
            </w:r>
            <w:r w:rsidR="009470F0" w:rsidRPr="008C7133">
              <w:rPr>
                <w:rFonts w:ascii="Lato" w:hAnsi="Lato" w:cs="Calibri"/>
                <w:b/>
              </w:rPr>
              <w:t xml:space="preserve">Alejandra </w:t>
            </w:r>
            <w:proofErr w:type="spellStart"/>
            <w:r w:rsidRPr="008C7133">
              <w:rPr>
                <w:rFonts w:ascii="Lato" w:hAnsi="Lato" w:cs="Calibri"/>
                <w:b/>
              </w:rPr>
              <w:t>C</w:t>
            </w:r>
            <w:r w:rsidR="00BB518F" w:rsidRPr="008C7133">
              <w:rPr>
                <w:rFonts w:ascii="Lato" w:hAnsi="Lato" w:cs="Calibri"/>
                <w:b/>
              </w:rPr>
              <w:t>óse</w:t>
            </w:r>
            <w:r w:rsidRPr="008C7133">
              <w:rPr>
                <w:rFonts w:ascii="Lato" w:hAnsi="Lato" w:cs="Calibri"/>
                <w:b/>
              </w:rPr>
              <w:t>tl</w:t>
            </w:r>
            <w:proofErr w:type="spellEnd"/>
            <w:r w:rsidRPr="008C7133">
              <w:rPr>
                <w:rFonts w:ascii="Lato" w:hAnsi="Lato" w:cs="Calibri"/>
                <w:b/>
              </w:rPr>
              <w:t xml:space="preserve"> Flores</w:t>
            </w:r>
            <w:r w:rsidR="009470F0" w:rsidRPr="008C7133">
              <w:rPr>
                <w:rFonts w:ascii="Lato" w:hAnsi="Lato" w:cs="Calibri"/>
                <w:b/>
              </w:rPr>
              <w:t>, integrante del Consejo de la Judicatura del Estado de Tlaxcala. - - - - - - - - - -</w:t>
            </w:r>
            <w:r w:rsidRPr="008C7133">
              <w:rPr>
                <w:rFonts w:ascii="Lato" w:hAnsi="Lato" w:cs="Calibri"/>
                <w:b/>
              </w:rPr>
              <w:t xml:space="preserve"> - - - - </w:t>
            </w:r>
          </w:p>
        </w:tc>
        <w:tc>
          <w:tcPr>
            <w:tcW w:w="1842" w:type="dxa"/>
          </w:tcPr>
          <w:p w14:paraId="24F48A4A" w14:textId="77777777" w:rsidR="009470F0" w:rsidRPr="008C7133" w:rsidRDefault="009470F0" w:rsidP="00662561">
            <w:pPr>
              <w:tabs>
                <w:tab w:val="left" w:pos="5245"/>
                <w:tab w:val="left" w:pos="5387"/>
                <w:tab w:val="left" w:pos="5529"/>
              </w:tabs>
              <w:spacing w:after="0" w:line="480" w:lineRule="auto"/>
              <w:ind w:right="-142"/>
              <w:jc w:val="both"/>
              <w:rPr>
                <w:rFonts w:ascii="Lato" w:hAnsi="Lato" w:cs="Calibri"/>
                <w:b/>
              </w:rPr>
            </w:pPr>
            <w:r w:rsidRPr="008C7133">
              <w:rPr>
                <w:rFonts w:ascii="Lato" w:hAnsi="Lato" w:cs="Calibri"/>
                <w:b/>
              </w:rPr>
              <w:t xml:space="preserve">- - - - - - - - - - - - - </w:t>
            </w:r>
          </w:p>
          <w:p w14:paraId="5469FD71" w14:textId="77777777" w:rsidR="009470F0" w:rsidRPr="008C7133" w:rsidRDefault="009470F0" w:rsidP="00662561">
            <w:pPr>
              <w:tabs>
                <w:tab w:val="left" w:pos="5245"/>
                <w:tab w:val="left" w:pos="5387"/>
                <w:tab w:val="left" w:pos="5529"/>
              </w:tabs>
              <w:spacing w:after="0" w:line="480" w:lineRule="auto"/>
              <w:ind w:right="-142"/>
              <w:jc w:val="both"/>
              <w:rPr>
                <w:rFonts w:ascii="Lato" w:hAnsi="Lato" w:cs="Calibri"/>
                <w:b/>
              </w:rPr>
            </w:pPr>
            <w:r w:rsidRPr="008C7133">
              <w:rPr>
                <w:rFonts w:ascii="Lato" w:hAnsi="Lato" w:cs="Calibri"/>
                <w:b/>
              </w:rPr>
              <w:t xml:space="preserve">Presente- - - - - -  </w:t>
            </w:r>
          </w:p>
        </w:tc>
      </w:tr>
      <w:tr w:rsidR="009470F0" w:rsidRPr="008C7133" w14:paraId="4C542908" w14:textId="77777777" w:rsidTr="00171517">
        <w:tc>
          <w:tcPr>
            <w:tcW w:w="6096" w:type="dxa"/>
          </w:tcPr>
          <w:p w14:paraId="2BD95C2E" w14:textId="155801D2" w:rsidR="009470F0" w:rsidRPr="008C7133" w:rsidRDefault="009470F0" w:rsidP="0049136B">
            <w:pPr>
              <w:tabs>
                <w:tab w:val="left" w:pos="5245"/>
                <w:tab w:val="left" w:pos="5387"/>
                <w:tab w:val="left" w:pos="5529"/>
              </w:tabs>
              <w:spacing w:after="120" w:line="480" w:lineRule="auto"/>
              <w:ind w:right="173"/>
              <w:jc w:val="both"/>
              <w:rPr>
                <w:rFonts w:ascii="Lato" w:hAnsi="Lato" w:cs="Calibri"/>
                <w:b/>
              </w:rPr>
            </w:pPr>
            <w:r w:rsidRPr="008C7133">
              <w:rPr>
                <w:rFonts w:ascii="Lato" w:hAnsi="Lato" w:cs="Calibri"/>
                <w:b/>
              </w:rPr>
              <w:t xml:space="preserve">Licenciado Rey David González </w:t>
            </w:r>
            <w:proofErr w:type="spellStart"/>
            <w:r w:rsidRPr="008C7133">
              <w:rPr>
                <w:rFonts w:ascii="Lato" w:hAnsi="Lato" w:cs="Calibri"/>
                <w:b/>
              </w:rPr>
              <w:t>González</w:t>
            </w:r>
            <w:proofErr w:type="spellEnd"/>
            <w:r w:rsidRPr="008C7133">
              <w:rPr>
                <w:rFonts w:ascii="Lato" w:hAnsi="Lato" w:cs="Calibri"/>
                <w:b/>
              </w:rPr>
              <w:t xml:space="preserve">, integrante del Consejo de la Judicatura del Estado de Tlaxcala. - - - - - - - - </w:t>
            </w:r>
          </w:p>
        </w:tc>
        <w:tc>
          <w:tcPr>
            <w:tcW w:w="1842" w:type="dxa"/>
          </w:tcPr>
          <w:p w14:paraId="4CB227A1" w14:textId="77777777" w:rsidR="009470F0" w:rsidRPr="008C7133" w:rsidRDefault="009470F0" w:rsidP="00662561">
            <w:pPr>
              <w:tabs>
                <w:tab w:val="left" w:pos="5245"/>
                <w:tab w:val="left" w:pos="5387"/>
                <w:tab w:val="left" w:pos="5529"/>
              </w:tabs>
              <w:spacing w:after="0" w:line="480" w:lineRule="auto"/>
              <w:ind w:right="-142"/>
              <w:jc w:val="both"/>
              <w:rPr>
                <w:rFonts w:ascii="Lato" w:hAnsi="Lato" w:cs="Calibri"/>
                <w:b/>
              </w:rPr>
            </w:pPr>
            <w:r w:rsidRPr="008C7133">
              <w:rPr>
                <w:rFonts w:ascii="Lato" w:hAnsi="Lato" w:cs="Calibri"/>
                <w:b/>
              </w:rPr>
              <w:t xml:space="preserve">- - - - - - - - - - - - - </w:t>
            </w:r>
          </w:p>
          <w:p w14:paraId="69A72570" w14:textId="48B9CE35" w:rsidR="009470F0" w:rsidRPr="008C7133" w:rsidRDefault="00ED185C" w:rsidP="00662561">
            <w:pPr>
              <w:tabs>
                <w:tab w:val="left" w:pos="5245"/>
                <w:tab w:val="left" w:pos="5387"/>
                <w:tab w:val="left" w:pos="5529"/>
              </w:tabs>
              <w:spacing w:after="0" w:line="480" w:lineRule="auto"/>
              <w:ind w:right="-142"/>
              <w:jc w:val="both"/>
              <w:rPr>
                <w:rFonts w:ascii="Lato" w:hAnsi="Lato" w:cs="Calibri"/>
                <w:b/>
              </w:rPr>
            </w:pPr>
            <w:proofErr w:type="gramStart"/>
            <w:r w:rsidRPr="008C7133">
              <w:rPr>
                <w:rFonts w:ascii="Lato" w:hAnsi="Lato" w:cs="Calibri"/>
                <w:b/>
              </w:rPr>
              <w:t>Presente</w:t>
            </w:r>
            <w:r w:rsidR="00E10315" w:rsidRPr="008C7133">
              <w:rPr>
                <w:rFonts w:ascii="Lato" w:hAnsi="Lato" w:cs="Calibri"/>
                <w:b/>
              </w:rPr>
              <w:t xml:space="preserve"> </w:t>
            </w:r>
            <w:r w:rsidR="009470F0" w:rsidRPr="008C7133">
              <w:rPr>
                <w:rFonts w:ascii="Lato" w:hAnsi="Lato" w:cs="Calibri"/>
                <w:b/>
              </w:rPr>
              <w:t xml:space="preserve"> -</w:t>
            </w:r>
            <w:proofErr w:type="gramEnd"/>
            <w:r w:rsidR="009470F0" w:rsidRPr="008C7133">
              <w:rPr>
                <w:rFonts w:ascii="Lato" w:hAnsi="Lato" w:cs="Calibri"/>
                <w:b/>
              </w:rPr>
              <w:t xml:space="preserve"> - - -- -</w:t>
            </w:r>
          </w:p>
        </w:tc>
      </w:tr>
    </w:tbl>
    <w:p w14:paraId="14364584" w14:textId="77777777" w:rsidR="00F21E91" w:rsidRPr="008C7133" w:rsidRDefault="00F21E91" w:rsidP="00662561">
      <w:pPr>
        <w:tabs>
          <w:tab w:val="left" w:pos="5245"/>
          <w:tab w:val="left" w:pos="5387"/>
          <w:tab w:val="left" w:pos="5529"/>
        </w:tabs>
        <w:spacing w:after="0" w:line="480" w:lineRule="auto"/>
        <w:ind w:right="-142"/>
        <w:jc w:val="both"/>
        <w:rPr>
          <w:rFonts w:ascii="Lato" w:hAnsi="Lato" w:cstheme="minorHAnsi"/>
          <w:b/>
        </w:rPr>
      </w:pPr>
    </w:p>
    <w:p w14:paraId="7CF02F21" w14:textId="6939FEB8" w:rsidR="009470F0" w:rsidRPr="008C7133" w:rsidRDefault="009470F0" w:rsidP="00662561">
      <w:pPr>
        <w:tabs>
          <w:tab w:val="left" w:pos="5245"/>
          <w:tab w:val="left" w:pos="5387"/>
          <w:tab w:val="left" w:pos="5529"/>
        </w:tabs>
        <w:spacing w:after="0" w:line="480" w:lineRule="auto"/>
        <w:ind w:right="-142"/>
        <w:jc w:val="both"/>
        <w:rPr>
          <w:rFonts w:ascii="Lato" w:hAnsi="Lato" w:cstheme="minorHAnsi"/>
        </w:rPr>
      </w:pPr>
      <w:r w:rsidRPr="008C7133">
        <w:rPr>
          <w:rFonts w:ascii="Lato" w:hAnsi="Lato" w:cstheme="minorHAnsi"/>
          <w:b/>
        </w:rPr>
        <w:t>En uso de la palabra, la Secretaria Ejecutiva dijo</w:t>
      </w:r>
      <w:r w:rsidRPr="008C7133">
        <w:rPr>
          <w:rFonts w:ascii="Lato" w:hAnsi="Lato" w:cstheme="minorHAnsi"/>
        </w:rPr>
        <w:t>:</w:t>
      </w:r>
      <w:r w:rsidR="00E10315" w:rsidRPr="008C7133">
        <w:rPr>
          <w:rFonts w:ascii="Lato" w:hAnsi="Lato" w:cstheme="minorHAnsi"/>
        </w:rPr>
        <w:t xml:space="preserve"> </w:t>
      </w:r>
      <w:r w:rsidRPr="008C7133">
        <w:rPr>
          <w:rFonts w:ascii="Lato" w:hAnsi="Lato" w:cstheme="minorHAnsi"/>
        </w:rPr>
        <w:t xml:space="preserve">informo </w:t>
      </w:r>
      <w:r w:rsidR="00ED185C" w:rsidRPr="008C7133">
        <w:rPr>
          <w:rFonts w:ascii="Lato" w:hAnsi="Lato" w:cstheme="minorHAnsi"/>
        </w:rPr>
        <w:t xml:space="preserve">Magistrada </w:t>
      </w:r>
      <w:r w:rsidRPr="008C7133">
        <w:rPr>
          <w:rFonts w:ascii="Lato" w:hAnsi="Lato" w:cstheme="minorHAnsi"/>
        </w:rPr>
        <w:t xml:space="preserve">Presidenta que existe quórum legal para sesionar el día de hoy por encontrarse presentes </w:t>
      </w:r>
      <w:r w:rsidR="00695D18" w:rsidRPr="008C7133">
        <w:rPr>
          <w:rFonts w:ascii="Lato" w:hAnsi="Lato" w:cstheme="minorHAnsi"/>
        </w:rPr>
        <w:t>los c</w:t>
      </w:r>
      <w:r w:rsidR="00F21E91" w:rsidRPr="008C7133">
        <w:rPr>
          <w:rFonts w:ascii="Lato" w:hAnsi="Lato" w:cstheme="minorHAnsi"/>
        </w:rPr>
        <w:t>uatro</w:t>
      </w:r>
      <w:r w:rsidR="00695D18" w:rsidRPr="008C7133">
        <w:rPr>
          <w:rFonts w:ascii="Lato" w:hAnsi="Lato" w:cstheme="minorHAnsi"/>
        </w:rPr>
        <w:t xml:space="preserve"> </w:t>
      </w:r>
      <w:r w:rsidRPr="008C7133">
        <w:rPr>
          <w:rFonts w:ascii="Lato" w:hAnsi="Lato" w:cstheme="minorHAnsi"/>
        </w:rPr>
        <w:t>integrantes de este Consejo; lo anterior, en términos del artículo 67, segundo párrafo, de la Ley Orgánica del Poder Judicial del Estado</w:t>
      </w:r>
      <w:r w:rsidR="00F1548E" w:rsidRPr="008C7133">
        <w:rPr>
          <w:rFonts w:ascii="Lato" w:hAnsi="Lato" w:cstheme="minorHAnsi"/>
        </w:rPr>
        <w:t xml:space="preserve">, asimismo hago constar que la Consejera Violeta Fernández Vázquez no se encuentra presente, toda vez en este acto está desahogando pruebas en un procedimientos de responsabilidad administrativa. </w:t>
      </w:r>
    </w:p>
    <w:p w14:paraId="713AE0DE" w14:textId="094F1F23" w:rsidR="007F7522" w:rsidRPr="008C7133" w:rsidRDefault="009470F0" w:rsidP="00662561">
      <w:pPr>
        <w:pStyle w:val="NormalWeb"/>
        <w:tabs>
          <w:tab w:val="left" w:pos="5245"/>
          <w:tab w:val="left" w:pos="5387"/>
          <w:tab w:val="left" w:pos="5529"/>
        </w:tabs>
        <w:spacing w:before="240" w:beforeAutospacing="0" w:after="0" w:afterAutospacing="0" w:line="480" w:lineRule="auto"/>
        <w:ind w:right="-142"/>
        <w:jc w:val="both"/>
        <w:rPr>
          <w:rFonts w:ascii="Lato" w:hAnsi="Lato"/>
          <w:b/>
          <w:bCs/>
          <w:sz w:val="22"/>
          <w:szCs w:val="22"/>
          <w:u w:val="single"/>
        </w:rPr>
      </w:pPr>
      <w:r w:rsidRPr="008C7133">
        <w:rPr>
          <w:rFonts w:ascii="Lato" w:hAnsi="Lato" w:cstheme="minorHAnsi"/>
          <w:b/>
          <w:sz w:val="22"/>
          <w:szCs w:val="22"/>
        </w:rPr>
        <w:t xml:space="preserve">En uso de la palabra, la Magistrada </w:t>
      </w:r>
      <w:proofErr w:type="gramStart"/>
      <w:r w:rsidRPr="008C7133">
        <w:rPr>
          <w:rFonts w:ascii="Lato" w:hAnsi="Lato" w:cstheme="minorHAnsi"/>
          <w:b/>
          <w:sz w:val="22"/>
          <w:szCs w:val="22"/>
        </w:rPr>
        <w:t>Presidenta</w:t>
      </w:r>
      <w:proofErr w:type="gramEnd"/>
      <w:r w:rsidRPr="008C7133">
        <w:rPr>
          <w:rFonts w:ascii="Lato" w:hAnsi="Lato" w:cstheme="minorHAnsi"/>
          <w:b/>
          <w:sz w:val="22"/>
          <w:szCs w:val="22"/>
        </w:rPr>
        <w:t xml:space="preserve"> dijo: </w:t>
      </w:r>
      <w:r w:rsidRPr="008C7133">
        <w:rPr>
          <w:rFonts w:ascii="Lato" w:hAnsi="Lato" w:cstheme="minorHAnsi"/>
          <w:sz w:val="22"/>
          <w:szCs w:val="22"/>
        </w:rPr>
        <w:t>en razón de existir quórum legal, declaro abierta la presente sesión para que todos los acuerdos que se dicten, tengan la validez que en derecho les corresponde</w:t>
      </w:r>
      <w:r w:rsidR="00F3112F" w:rsidRPr="008C7133">
        <w:rPr>
          <w:rFonts w:ascii="Lato" w:hAnsi="Lato" w:cstheme="minorHAnsi"/>
          <w:sz w:val="22"/>
          <w:szCs w:val="22"/>
        </w:rPr>
        <w:t>;</w:t>
      </w:r>
      <w:r w:rsidR="000904FE" w:rsidRPr="008C7133">
        <w:rPr>
          <w:rFonts w:ascii="Lato" w:hAnsi="Lato" w:cstheme="minorHAnsi"/>
          <w:bCs/>
          <w:sz w:val="22"/>
          <w:szCs w:val="22"/>
        </w:rPr>
        <w:t xml:space="preserve"> para continuar, s</w:t>
      </w:r>
      <w:r w:rsidRPr="008C7133">
        <w:rPr>
          <w:rFonts w:ascii="Lato" w:hAnsi="Lato" w:cstheme="minorHAnsi"/>
          <w:sz w:val="22"/>
          <w:szCs w:val="22"/>
        </w:rPr>
        <w:t>ometo a consideración el orden del día de la convocatoria que les fue entregada</w:t>
      </w:r>
      <w:r w:rsidR="007070ED" w:rsidRPr="008C7133">
        <w:rPr>
          <w:rFonts w:ascii="Lato" w:hAnsi="Lato" w:cstheme="minorHAnsi"/>
          <w:sz w:val="22"/>
          <w:szCs w:val="22"/>
        </w:rPr>
        <w:t xml:space="preserve">, así como </w:t>
      </w:r>
      <w:proofErr w:type="spellStart"/>
      <w:r w:rsidR="007070ED" w:rsidRPr="008C7133">
        <w:rPr>
          <w:rFonts w:ascii="Lato" w:hAnsi="Lato" w:cstheme="minorHAnsi"/>
          <w:sz w:val="22"/>
          <w:szCs w:val="22"/>
        </w:rPr>
        <w:t>adendar</w:t>
      </w:r>
      <w:proofErr w:type="spellEnd"/>
      <w:r w:rsidR="007070ED" w:rsidRPr="008C7133">
        <w:rPr>
          <w:rFonts w:ascii="Lato" w:hAnsi="Lato" w:cstheme="minorHAnsi"/>
          <w:sz w:val="22"/>
          <w:szCs w:val="22"/>
        </w:rPr>
        <w:t xml:space="preserve"> </w:t>
      </w:r>
      <w:r w:rsidR="0049539F" w:rsidRPr="008C7133">
        <w:rPr>
          <w:rFonts w:ascii="Lato" w:hAnsi="Lato" w:cstheme="minorHAnsi"/>
          <w:sz w:val="22"/>
          <w:szCs w:val="22"/>
        </w:rPr>
        <w:t>los</w:t>
      </w:r>
      <w:r w:rsidR="007070ED" w:rsidRPr="008C7133">
        <w:rPr>
          <w:rFonts w:ascii="Lato" w:hAnsi="Lato" w:cstheme="minorHAnsi"/>
          <w:sz w:val="22"/>
          <w:szCs w:val="22"/>
        </w:rPr>
        <w:t xml:space="preserve"> </w:t>
      </w:r>
      <w:bookmarkEnd w:id="9"/>
      <w:r w:rsidR="007F7522" w:rsidRPr="008C7133">
        <w:rPr>
          <w:rFonts w:ascii="Lato" w:hAnsi="Lato" w:cstheme="minorHAnsi"/>
          <w:sz w:val="22"/>
          <w:szCs w:val="22"/>
        </w:rPr>
        <w:t>o</w:t>
      </w:r>
      <w:r w:rsidR="007F7522" w:rsidRPr="008C7133">
        <w:rPr>
          <w:rFonts w:ascii="Lato" w:hAnsi="Lato"/>
          <w:sz w:val="22"/>
          <w:szCs w:val="22"/>
        </w:rPr>
        <w:t>ficio</w:t>
      </w:r>
      <w:r w:rsidR="0049539F" w:rsidRPr="008C7133">
        <w:rPr>
          <w:rFonts w:ascii="Lato" w:hAnsi="Lato"/>
          <w:sz w:val="22"/>
          <w:szCs w:val="22"/>
        </w:rPr>
        <w:t>s</w:t>
      </w:r>
      <w:r w:rsidR="007F7522" w:rsidRPr="008C7133">
        <w:rPr>
          <w:rFonts w:ascii="Lato" w:hAnsi="Lato"/>
          <w:sz w:val="22"/>
          <w:szCs w:val="22"/>
        </w:rPr>
        <w:t xml:space="preserve"> número CJET/CD/021/2024, del Consejero Rey David González </w:t>
      </w:r>
      <w:proofErr w:type="spellStart"/>
      <w:r w:rsidR="007F7522" w:rsidRPr="008C7133">
        <w:rPr>
          <w:rFonts w:ascii="Lato" w:hAnsi="Lato"/>
          <w:sz w:val="22"/>
          <w:szCs w:val="22"/>
        </w:rPr>
        <w:t>González</w:t>
      </w:r>
      <w:proofErr w:type="spellEnd"/>
      <w:r w:rsidR="00571156" w:rsidRPr="008C7133">
        <w:rPr>
          <w:rFonts w:ascii="Lato" w:hAnsi="Lato"/>
          <w:sz w:val="22"/>
          <w:szCs w:val="22"/>
        </w:rPr>
        <w:t xml:space="preserve"> y CJET/CCJEA/08/2024, de la Consejera Alejandra </w:t>
      </w:r>
      <w:proofErr w:type="spellStart"/>
      <w:r w:rsidR="00571156" w:rsidRPr="008C7133">
        <w:rPr>
          <w:rFonts w:ascii="Lato" w:hAnsi="Lato"/>
          <w:sz w:val="22"/>
          <w:szCs w:val="22"/>
        </w:rPr>
        <w:t>Cósetl</w:t>
      </w:r>
      <w:proofErr w:type="spellEnd"/>
      <w:r w:rsidR="00571156" w:rsidRPr="008C7133">
        <w:rPr>
          <w:rFonts w:ascii="Lato" w:hAnsi="Lato"/>
          <w:sz w:val="22"/>
          <w:szCs w:val="22"/>
        </w:rPr>
        <w:t xml:space="preserve"> Flores.</w:t>
      </w:r>
      <w:r w:rsidR="0065739E" w:rsidRPr="008C7133">
        <w:rPr>
          <w:rFonts w:ascii="Lato" w:hAnsi="Lato"/>
          <w:sz w:val="22"/>
          <w:szCs w:val="22"/>
        </w:rPr>
        <w:t xml:space="preserve"> </w:t>
      </w:r>
      <w:r w:rsidR="007F7522" w:rsidRPr="008C7133">
        <w:rPr>
          <w:rFonts w:ascii="Lato" w:hAnsi="Lato"/>
          <w:b/>
          <w:bCs/>
          <w:sz w:val="22"/>
          <w:szCs w:val="22"/>
          <w:u w:val="single"/>
        </w:rPr>
        <w:t xml:space="preserve">APROBADO POR UNANIMIDAD DE VOTOS. </w:t>
      </w:r>
    </w:p>
    <w:p w14:paraId="79CBEBF3" w14:textId="52CD0818" w:rsidR="00170F58" w:rsidRPr="008C7133" w:rsidRDefault="00703987" w:rsidP="00662561">
      <w:pPr>
        <w:tabs>
          <w:tab w:val="left" w:pos="851"/>
          <w:tab w:val="left" w:pos="5245"/>
          <w:tab w:val="left" w:pos="5387"/>
          <w:tab w:val="left" w:pos="5529"/>
        </w:tabs>
        <w:spacing w:before="240" w:after="0" w:line="480" w:lineRule="auto"/>
        <w:ind w:right="-142"/>
        <w:jc w:val="both"/>
        <w:rPr>
          <w:rFonts w:ascii="Lato" w:hAnsi="Lato"/>
          <w:b/>
          <w:bCs/>
          <w:u w:val="single"/>
        </w:rPr>
      </w:pPr>
      <w:r w:rsidRPr="008C7133">
        <w:rPr>
          <w:rFonts w:ascii="Lato" w:hAnsi="Lato" w:cstheme="minorHAnsi"/>
          <w:bCs/>
          <w:bdr w:val="none" w:sz="0" w:space="0" w:color="auto" w:frame="1"/>
        </w:rPr>
        <w:lastRenderedPageBreak/>
        <w:t xml:space="preserve"> </w:t>
      </w:r>
      <w:r w:rsidR="0065739E" w:rsidRPr="008C7133">
        <w:rPr>
          <w:rFonts w:ascii="Lato" w:hAnsi="Lato" w:cstheme="minorHAnsi"/>
          <w:bCs/>
          <w:bdr w:val="none" w:sz="0" w:space="0" w:color="auto" w:frame="1"/>
        </w:rPr>
        <w:tab/>
      </w:r>
      <w:r w:rsidR="007F7522" w:rsidRPr="008C7133">
        <w:rPr>
          <w:rFonts w:ascii="Lato" w:hAnsi="Lato"/>
          <w:b/>
          <w:bCs/>
        </w:rPr>
        <w:t>ACU</w:t>
      </w:r>
      <w:r w:rsidR="00170F58" w:rsidRPr="008C7133">
        <w:rPr>
          <w:rFonts w:ascii="Lato" w:hAnsi="Lato"/>
          <w:b/>
          <w:bCs/>
        </w:rPr>
        <w:t>ERDO II/</w:t>
      </w:r>
      <w:r w:rsidR="008E2CAB" w:rsidRPr="008C7133">
        <w:rPr>
          <w:rFonts w:ascii="Lato" w:hAnsi="Lato"/>
          <w:b/>
          <w:bCs/>
        </w:rPr>
        <w:t>82</w:t>
      </w:r>
      <w:r w:rsidR="00170F58" w:rsidRPr="008C7133">
        <w:rPr>
          <w:rFonts w:ascii="Lato" w:hAnsi="Lato"/>
          <w:b/>
          <w:bCs/>
        </w:rPr>
        <w:t>/202</w:t>
      </w:r>
      <w:r w:rsidR="009644DC" w:rsidRPr="008C7133">
        <w:rPr>
          <w:rFonts w:ascii="Lato" w:hAnsi="Lato"/>
          <w:b/>
          <w:bCs/>
        </w:rPr>
        <w:t>4</w:t>
      </w:r>
      <w:r w:rsidR="00170F58" w:rsidRPr="008C7133">
        <w:rPr>
          <w:rFonts w:ascii="Lato" w:hAnsi="Lato"/>
          <w:b/>
          <w:bCs/>
        </w:rPr>
        <w:t xml:space="preserve">. </w:t>
      </w:r>
      <w:r w:rsidR="00863544" w:rsidRPr="008C7133">
        <w:rPr>
          <w:rFonts w:ascii="Lato" w:hAnsi="Lato"/>
          <w:b/>
          <w:bCs/>
        </w:rPr>
        <w:t xml:space="preserve"> </w:t>
      </w:r>
      <w:r w:rsidR="00B7386D" w:rsidRPr="008C7133">
        <w:rPr>
          <w:rFonts w:ascii="Lato" w:hAnsi="Lato"/>
          <w:b/>
          <w:bCs/>
        </w:rPr>
        <w:t>Aprobación del acta número</w:t>
      </w:r>
      <w:r w:rsidR="00E74437" w:rsidRPr="008C7133">
        <w:rPr>
          <w:rFonts w:ascii="Lato" w:hAnsi="Lato"/>
          <w:b/>
          <w:bCs/>
        </w:rPr>
        <w:t xml:space="preserve"> </w:t>
      </w:r>
      <w:r w:rsidR="008E2CAB" w:rsidRPr="008C7133">
        <w:rPr>
          <w:rFonts w:ascii="Lato" w:hAnsi="Lato"/>
          <w:b/>
          <w:bCs/>
        </w:rPr>
        <w:t>78</w:t>
      </w:r>
      <w:r w:rsidR="002C2147" w:rsidRPr="008C7133">
        <w:rPr>
          <w:rFonts w:ascii="Lato" w:hAnsi="Lato"/>
          <w:b/>
          <w:bCs/>
        </w:rPr>
        <w:t>/2024</w:t>
      </w:r>
      <w:r w:rsidR="007F7522" w:rsidRPr="008C7133">
        <w:rPr>
          <w:rFonts w:ascii="Lato" w:hAnsi="Lato"/>
          <w:b/>
          <w:bCs/>
        </w:rPr>
        <w:t xml:space="preserve">. </w:t>
      </w:r>
      <w:r w:rsidR="002C2147" w:rsidRPr="008C7133">
        <w:rPr>
          <w:rFonts w:ascii="Lato" w:hAnsi="Lato"/>
          <w:b/>
          <w:bCs/>
        </w:rPr>
        <w:t xml:space="preserve"> </w:t>
      </w:r>
      <w:r w:rsidR="007F7522" w:rsidRPr="008C7133">
        <w:rPr>
          <w:rFonts w:ascii="Lato" w:hAnsi="Lato"/>
          <w:b/>
          <w:bCs/>
        </w:rPr>
        <w:t xml:space="preserve">- - - - </w:t>
      </w:r>
      <w:r w:rsidR="00B7386D" w:rsidRPr="008C7133">
        <w:rPr>
          <w:rFonts w:ascii="Lato" w:hAnsi="Lato"/>
        </w:rPr>
        <w:t xml:space="preserve">Dada cuenta </w:t>
      </w:r>
      <w:r w:rsidR="008E2CAB" w:rsidRPr="008C7133">
        <w:rPr>
          <w:rFonts w:ascii="Lato" w:hAnsi="Lato"/>
        </w:rPr>
        <w:t>con el</w:t>
      </w:r>
      <w:r w:rsidR="00B7386D" w:rsidRPr="008C7133">
        <w:rPr>
          <w:rFonts w:ascii="Lato" w:hAnsi="Lato"/>
        </w:rPr>
        <w:t xml:space="preserve"> acta número </w:t>
      </w:r>
      <w:r w:rsidR="008E2CAB" w:rsidRPr="008C7133">
        <w:rPr>
          <w:rFonts w:ascii="Lato" w:hAnsi="Lato"/>
        </w:rPr>
        <w:t>78/2024</w:t>
      </w:r>
      <w:r w:rsidR="00B7386D" w:rsidRPr="008C7133">
        <w:rPr>
          <w:rFonts w:ascii="Lato" w:hAnsi="Lato"/>
        </w:rPr>
        <w:t>, de este Órgano Colegiado que fue agregada</w:t>
      </w:r>
      <w:r w:rsidR="008E2CAB" w:rsidRPr="008C7133">
        <w:rPr>
          <w:rFonts w:ascii="Lato" w:hAnsi="Lato"/>
        </w:rPr>
        <w:t xml:space="preserve"> </w:t>
      </w:r>
      <w:r w:rsidR="00B7386D" w:rsidRPr="008C7133">
        <w:rPr>
          <w:rFonts w:ascii="Lato" w:hAnsi="Lato"/>
        </w:rPr>
        <w:t>al orden del día de la presente sesión para efectos de su revisión y aprobación</w:t>
      </w:r>
      <w:r w:rsidR="007F7522" w:rsidRPr="008C7133">
        <w:rPr>
          <w:rFonts w:ascii="Lato" w:hAnsi="Lato"/>
        </w:rPr>
        <w:t>; a</w:t>
      </w:r>
      <w:r w:rsidR="00B7386D" w:rsidRPr="008C7133">
        <w:rPr>
          <w:rFonts w:ascii="Lato" w:hAnsi="Lato"/>
        </w:rPr>
        <w:t xml:space="preserve">l respecto, en términos del artículo 18, fracción IV, del Reglamento del Consejo de la Judicatura del Estado, se aprueba </w:t>
      </w:r>
      <w:r w:rsidR="008E2CAB" w:rsidRPr="008C7133">
        <w:rPr>
          <w:rFonts w:ascii="Lato" w:hAnsi="Lato"/>
        </w:rPr>
        <w:t>e</w:t>
      </w:r>
      <w:r w:rsidR="00B7386D" w:rsidRPr="008C7133">
        <w:rPr>
          <w:rFonts w:ascii="Lato" w:hAnsi="Lato"/>
        </w:rPr>
        <w:t>l acta número</w:t>
      </w:r>
      <w:r w:rsidR="008E2CAB" w:rsidRPr="008C7133">
        <w:rPr>
          <w:rFonts w:ascii="Lato" w:hAnsi="Lato"/>
        </w:rPr>
        <w:t xml:space="preserve"> 78/2024</w:t>
      </w:r>
      <w:r w:rsidR="00E74437" w:rsidRPr="008C7133">
        <w:rPr>
          <w:rFonts w:ascii="Lato" w:hAnsi="Lato"/>
        </w:rPr>
        <w:t xml:space="preserve"> </w:t>
      </w:r>
      <w:r w:rsidR="00B7386D" w:rsidRPr="008C7133">
        <w:rPr>
          <w:rFonts w:ascii="Lato" w:hAnsi="Lato"/>
        </w:rPr>
        <w:t>de este Órgano Colegiado</w:t>
      </w:r>
      <w:r w:rsidR="00B7386D" w:rsidRPr="008C7133">
        <w:rPr>
          <w:rFonts w:ascii="Lato" w:hAnsi="Lato" w:cstheme="minorHAnsi"/>
          <w:b/>
          <w:bCs/>
          <w:noProof/>
        </w:rPr>
        <w:t xml:space="preserve">, </w:t>
      </w:r>
      <w:r w:rsidR="00B7386D" w:rsidRPr="008C7133">
        <w:rPr>
          <w:rFonts w:ascii="Lato" w:hAnsi="Lato"/>
        </w:rPr>
        <w:t xml:space="preserve">por lo que se ordena a la </w:t>
      </w:r>
      <w:proofErr w:type="gramStart"/>
      <w:r w:rsidR="00B7386D" w:rsidRPr="008C7133">
        <w:rPr>
          <w:rFonts w:ascii="Lato" w:hAnsi="Lato"/>
        </w:rPr>
        <w:t>Secretaria Ejecutiva</w:t>
      </w:r>
      <w:proofErr w:type="gramEnd"/>
      <w:r w:rsidR="00B7386D" w:rsidRPr="008C7133">
        <w:rPr>
          <w:rFonts w:ascii="Lato" w:hAnsi="Lato"/>
        </w:rPr>
        <w:t xml:space="preserve"> recabar las firmas correspondientes. </w:t>
      </w:r>
      <w:r w:rsidR="007F7522" w:rsidRPr="008C7133">
        <w:rPr>
          <w:rFonts w:ascii="Lato" w:hAnsi="Lato"/>
          <w:b/>
          <w:bCs/>
          <w:u w:val="single"/>
        </w:rPr>
        <w:t>APROBADO POR UNANIMIDAD DE VOTOS.</w:t>
      </w:r>
    </w:p>
    <w:p w14:paraId="175AA174" w14:textId="77290C26" w:rsidR="008E2CAB" w:rsidRPr="008C7133" w:rsidRDefault="0065739E" w:rsidP="00662561">
      <w:pPr>
        <w:tabs>
          <w:tab w:val="left" w:pos="851"/>
          <w:tab w:val="left" w:pos="5245"/>
          <w:tab w:val="left" w:pos="5387"/>
          <w:tab w:val="left" w:pos="5529"/>
        </w:tabs>
        <w:spacing w:before="240" w:after="0" w:line="480" w:lineRule="auto"/>
        <w:ind w:right="-142"/>
        <w:jc w:val="both"/>
        <w:rPr>
          <w:rFonts w:ascii="Lato" w:hAnsi="Lato" w:cstheme="minorHAnsi"/>
          <w:b/>
          <w:bdr w:val="none" w:sz="0" w:space="0" w:color="auto" w:frame="1"/>
        </w:rPr>
      </w:pPr>
      <w:bookmarkStart w:id="10" w:name="_Hlk178857616"/>
      <w:r w:rsidRPr="008C7133">
        <w:rPr>
          <w:rFonts w:ascii="Lato" w:hAnsi="Lato"/>
          <w:b/>
          <w:bCs/>
        </w:rPr>
        <w:tab/>
      </w:r>
      <w:r w:rsidR="00E10315" w:rsidRPr="008C7133">
        <w:rPr>
          <w:rFonts w:ascii="Lato" w:hAnsi="Lato"/>
          <w:b/>
          <w:bCs/>
        </w:rPr>
        <w:t>ACUERDO III/</w:t>
      </w:r>
      <w:r w:rsidR="008E2CAB" w:rsidRPr="008C7133">
        <w:rPr>
          <w:rFonts w:ascii="Lato" w:hAnsi="Lato"/>
          <w:b/>
          <w:bCs/>
        </w:rPr>
        <w:t>82</w:t>
      </w:r>
      <w:r w:rsidR="00E10315" w:rsidRPr="008C7133">
        <w:rPr>
          <w:rFonts w:ascii="Lato" w:hAnsi="Lato"/>
          <w:b/>
          <w:bCs/>
        </w:rPr>
        <w:t>/2024.</w:t>
      </w:r>
      <w:r w:rsidR="002F5CEE" w:rsidRPr="008C7133">
        <w:rPr>
          <w:rFonts w:ascii="Lato" w:hAnsi="Lato"/>
          <w:b/>
          <w:bCs/>
        </w:rPr>
        <w:t xml:space="preserve"> </w:t>
      </w:r>
      <w:bookmarkStart w:id="11" w:name="_Hlk173837662"/>
      <w:r w:rsidR="008E2CAB" w:rsidRPr="008C7133">
        <w:rPr>
          <w:rFonts w:ascii="Lato" w:hAnsi="Lato"/>
          <w:b/>
          <w:bCs/>
        </w:rPr>
        <w:t xml:space="preserve"> </w:t>
      </w:r>
      <w:r w:rsidR="00695D18" w:rsidRPr="008C7133">
        <w:rPr>
          <w:rFonts w:ascii="Lato" w:hAnsi="Lato" w:cstheme="minorHAnsi"/>
          <w:b/>
          <w:bdr w:val="none" w:sz="0" w:space="0" w:color="auto" w:frame="1"/>
        </w:rPr>
        <w:t>O</w:t>
      </w:r>
      <w:r w:rsidR="008E2CAB" w:rsidRPr="008C7133">
        <w:rPr>
          <w:rFonts w:ascii="Lato" w:hAnsi="Lato" w:cstheme="minorHAnsi"/>
          <w:b/>
          <w:bdr w:val="none" w:sz="0" w:space="0" w:color="auto" w:frame="1"/>
        </w:rPr>
        <w:t>ficio número PTSJ/1193/2024, recibido el veintisiete de septiembre de dos mil veinticuatro, signado</w:t>
      </w:r>
      <w:r w:rsidR="00F1548E" w:rsidRPr="008C7133">
        <w:rPr>
          <w:rFonts w:ascii="Lato" w:hAnsi="Lato" w:cstheme="minorHAnsi"/>
          <w:b/>
          <w:bdr w:val="none" w:sz="0" w:space="0" w:color="auto" w:frame="1"/>
        </w:rPr>
        <w:t xml:space="preserve"> por</w:t>
      </w:r>
      <w:r w:rsidR="008E2CAB" w:rsidRPr="008C7133">
        <w:rPr>
          <w:rFonts w:ascii="Lato" w:hAnsi="Lato" w:cstheme="minorHAnsi"/>
          <w:b/>
          <w:bdr w:val="none" w:sz="0" w:space="0" w:color="auto" w:frame="1"/>
        </w:rPr>
        <w:t xml:space="preserve"> la </w:t>
      </w:r>
      <w:proofErr w:type="gramStart"/>
      <w:r w:rsidR="008E2CAB" w:rsidRPr="008C7133">
        <w:rPr>
          <w:rFonts w:ascii="Lato" w:hAnsi="Lato" w:cstheme="minorHAnsi"/>
          <w:b/>
          <w:bdr w:val="none" w:sz="0" w:space="0" w:color="auto" w:frame="1"/>
        </w:rPr>
        <w:t>Presidenta</w:t>
      </w:r>
      <w:proofErr w:type="gramEnd"/>
      <w:r w:rsidR="008E2CAB" w:rsidRPr="008C7133">
        <w:rPr>
          <w:rFonts w:ascii="Lato" w:hAnsi="Lato" w:cstheme="minorHAnsi"/>
          <w:b/>
          <w:bdr w:val="none" w:sz="0" w:space="0" w:color="auto" w:frame="1"/>
        </w:rPr>
        <w:t xml:space="preserve"> del Tribunal Superior de Justicia y del Consejo de la Judicatura del Estado.</w:t>
      </w:r>
      <w:r w:rsidR="007F7522" w:rsidRPr="008C7133">
        <w:rPr>
          <w:rFonts w:ascii="Lato" w:hAnsi="Lato" w:cstheme="minorHAnsi"/>
          <w:b/>
          <w:bdr w:val="none" w:sz="0" w:space="0" w:color="auto" w:frame="1"/>
        </w:rPr>
        <w:t xml:space="preserve"> - - - - -</w:t>
      </w:r>
    </w:p>
    <w:p w14:paraId="20A9BE73" w14:textId="1FFCCC7B" w:rsidR="00B42A15" w:rsidRPr="008C7133" w:rsidRDefault="008E2CAB" w:rsidP="00662561">
      <w:p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 xml:space="preserve">Dada cuenta con el oficio de referencia, relacionado con la implementación del Código Nacional de Procedimientos Civiles y Familiares en el Poder Judicial del Estado, </w:t>
      </w:r>
      <w:r w:rsidR="00695D18" w:rsidRPr="008C7133">
        <w:rPr>
          <w:rFonts w:ascii="Lato" w:hAnsi="Lato" w:cstheme="minorHAnsi"/>
          <w:bCs/>
          <w:bdr w:val="none" w:sz="0" w:space="0" w:color="auto" w:frame="1"/>
        </w:rPr>
        <w:t xml:space="preserve">mediante el cual, se </w:t>
      </w:r>
      <w:r w:rsidRPr="008C7133">
        <w:rPr>
          <w:rFonts w:ascii="Lato" w:hAnsi="Lato" w:cstheme="minorHAnsi"/>
          <w:bCs/>
          <w:bdr w:val="none" w:sz="0" w:space="0" w:color="auto" w:frame="1"/>
        </w:rPr>
        <w:t>envía Organigramas para los “Juzgados de Proceso Oral en Materia Familiar y Civil”, derivados de la reunión de trabajo celebrada el pasado cuatro de septiembre del año en curso</w:t>
      </w:r>
      <w:r w:rsidR="00125488" w:rsidRPr="008C7133">
        <w:rPr>
          <w:rFonts w:ascii="Lato" w:hAnsi="Lato" w:cstheme="minorHAnsi"/>
          <w:bCs/>
          <w:bdr w:val="none" w:sz="0" w:space="0" w:color="auto" w:frame="1"/>
        </w:rPr>
        <w:t xml:space="preserve">, </w:t>
      </w:r>
      <w:r w:rsidR="00695D18" w:rsidRPr="008C7133">
        <w:rPr>
          <w:rFonts w:ascii="Lato" w:hAnsi="Lato" w:cstheme="minorHAnsi"/>
          <w:bCs/>
          <w:bdr w:val="none" w:sz="0" w:space="0" w:color="auto" w:frame="1"/>
        </w:rPr>
        <w:t>del que se advierte la siguiente estructura orgánica</w:t>
      </w:r>
      <w:r w:rsidR="00125488" w:rsidRPr="008C7133">
        <w:rPr>
          <w:rFonts w:ascii="Lato" w:hAnsi="Lato" w:cstheme="minorHAnsi"/>
          <w:bCs/>
          <w:bdr w:val="none" w:sz="0" w:space="0" w:color="auto" w:frame="1"/>
        </w:rPr>
        <w:t>:</w:t>
      </w:r>
    </w:p>
    <w:p w14:paraId="2D7A9F79" w14:textId="403D4B1F" w:rsidR="00DD6923" w:rsidRPr="008C7133" w:rsidRDefault="00DD6923" w:rsidP="00662561">
      <w:pPr>
        <w:tabs>
          <w:tab w:val="left" w:pos="5245"/>
          <w:tab w:val="left" w:pos="5387"/>
          <w:tab w:val="left" w:pos="5529"/>
        </w:tabs>
        <w:spacing w:after="0" w:line="480" w:lineRule="auto"/>
        <w:ind w:right="-142"/>
        <w:jc w:val="both"/>
        <w:rPr>
          <w:rFonts w:ascii="Lato" w:hAnsi="Lato" w:cstheme="minorHAnsi"/>
          <w:bCs/>
          <w:sz w:val="20"/>
          <w:szCs w:val="20"/>
          <w:bdr w:val="none" w:sz="0" w:space="0" w:color="auto" w:frame="1"/>
        </w:rPr>
      </w:pPr>
    </w:p>
    <w:tbl>
      <w:tblPr>
        <w:tblStyle w:val="Tablaconcuadrcula"/>
        <w:tblW w:w="0" w:type="auto"/>
        <w:tblInd w:w="720" w:type="dxa"/>
        <w:tblLook w:val="04A0" w:firstRow="1" w:lastRow="0" w:firstColumn="1" w:lastColumn="0" w:noHBand="0" w:noVBand="1"/>
      </w:tblPr>
      <w:tblGrid>
        <w:gridCol w:w="679"/>
        <w:gridCol w:w="6104"/>
      </w:tblGrid>
      <w:tr w:rsidR="008C7133" w:rsidRPr="008C7133" w14:paraId="6BD7F54F" w14:textId="77777777" w:rsidTr="00171517">
        <w:tc>
          <w:tcPr>
            <w:tcW w:w="6974" w:type="dxa"/>
            <w:gridSpan w:val="2"/>
          </w:tcPr>
          <w:p w14:paraId="6D3D8303" w14:textId="148A7E4B" w:rsidR="00125488" w:rsidRPr="008C7133" w:rsidRDefault="00125488" w:rsidP="00662561">
            <w:pPr>
              <w:pStyle w:val="Prrafodelista"/>
              <w:tabs>
                <w:tab w:val="left" w:pos="5245"/>
                <w:tab w:val="left" w:pos="5387"/>
                <w:tab w:val="left" w:pos="5529"/>
              </w:tabs>
              <w:spacing w:after="0" w:line="360" w:lineRule="auto"/>
              <w:ind w:left="0" w:right="-142"/>
              <w:jc w:val="center"/>
              <w:rPr>
                <w:rFonts w:ascii="Lato" w:hAnsi="Lato"/>
                <w:sz w:val="20"/>
                <w:szCs w:val="20"/>
              </w:rPr>
            </w:pPr>
            <w:r w:rsidRPr="008C7133">
              <w:rPr>
                <w:rFonts w:ascii="Lato" w:hAnsi="Lato"/>
                <w:sz w:val="20"/>
                <w:szCs w:val="20"/>
              </w:rPr>
              <w:t>JUZGADO DE PROCESO ORAL EN MATERIA FAMILIAR</w:t>
            </w:r>
          </w:p>
        </w:tc>
      </w:tr>
      <w:tr w:rsidR="008C7133" w:rsidRPr="008C7133" w14:paraId="0C12980E" w14:textId="77777777" w:rsidTr="00125488">
        <w:tc>
          <w:tcPr>
            <w:tcW w:w="693" w:type="dxa"/>
          </w:tcPr>
          <w:p w14:paraId="56EAD534" w14:textId="7099F71D" w:rsidR="00125488" w:rsidRPr="008C7133" w:rsidRDefault="00125488" w:rsidP="00662561">
            <w:pPr>
              <w:pStyle w:val="Prrafodelista"/>
              <w:tabs>
                <w:tab w:val="left" w:pos="5245"/>
                <w:tab w:val="left" w:pos="5387"/>
                <w:tab w:val="left" w:pos="5529"/>
              </w:tabs>
              <w:spacing w:after="0" w:line="360" w:lineRule="auto"/>
              <w:ind w:left="0" w:right="-142"/>
              <w:jc w:val="center"/>
              <w:rPr>
                <w:rFonts w:ascii="Lato" w:hAnsi="Lato"/>
                <w:sz w:val="20"/>
                <w:szCs w:val="20"/>
              </w:rPr>
            </w:pPr>
            <w:r w:rsidRPr="008C7133">
              <w:rPr>
                <w:rFonts w:ascii="Lato" w:hAnsi="Lato"/>
                <w:sz w:val="20"/>
                <w:szCs w:val="20"/>
              </w:rPr>
              <w:t>2</w:t>
            </w:r>
          </w:p>
        </w:tc>
        <w:tc>
          <w:tcPr>
            <w:tcW w:w="6281" w:type="dxa"/>
          </w:tcPr>
          <w:p w14:paraId="0A020F53" w14:textId="323886F0" w:rsidR="00125488" w:rsidRPr="008C7133" w:rsidRDefault="00125488" w:rsidP="00F1548E">
            <w:pPr>
              <w:pStyle w:val="Prrafodelista"/>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J</w:t>
            </w:r>
            <w:r w:rsidR="00695D18" w:rsidRPr="008C7133">
              <w:rPr>
                <w:rFonts w:ascii="Lato" w:hAnsi="Lato"/>
                <w:sz w:val="20"/>
                <w:szCs w:val="20"/>
              </w:rPr>
              <w:t>uzgadores</w:t>
            </w:r>
          </w:p>
        </w:tc>
      </w:tr>
      <w:tr w:rsidR="008C7133" w:rsidRPr="008C7133" w14:paraId="32C67C28" w14:textId="77777777" w:rsidTr="00125488">
        <w:tc>
          <w:tcPr>
            <w:tcW w:w="693" w:type="dxa"/>
          </w:tcPr>
          <w:p w14:paraId="503FD4CB" w14:textId="0395E8F2" w:rsidR="00125488" w:rsidRPr="008C7133" w:rsidRDefault="00125488" w:rsidP="00662561">
            <w:pPr>
              <w:pStyle w:val="Prrafodelista"/>
              <w:tabs>
                <w:tab w:val="left" w:pos="5245"/>
                <w:tab w:val="left" w:pos="5387"/>
                <w:tab w:val="left" w:pos="5529"/>
              </w:tabs>
              <w:spacing w:after="0" w:line="360" w:lineRule="auto"/>
              <w:ind w:left="0" w:right="-142"/>
              <w:jc w:val="center"/>
              <w:rPr>
                <w:rFonts w:ascii="Lato" w:hAnsi="Lato"/>
                <w:sz w:val="20"/>
                <w:szCs w:val="20"/>
              </w:rPr>
            </w:pPr>
            <w:r w:rsidRPr="008C7133">
              <w:rPr>
                <w:rFonts w:ascii="Lato" w:hAnsi="Lato"/>
                <w:sz w:val="20"/>
                <w:szCs w:val="20"/>
              </w:rPr>
              <w:t>1</w:t>
            </w:r>
          </w:p>
        </w:tc>
        <w:tc>
          <w:tcPr>
            <w:tcW w:w="6281" w:type="dxa"/>
          </w:tcPr>
          <w:p w14:paraId="3BD34337" w14:textId="72D50292" w:rsidR="00125488" w:rsidRPr="008C7133" w:rsidRDefault="00125488" w:rsidP="00F1548E">
            <w:pPr>
              <w:pStyle w:val="Prrafodelista"/>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S</w:t>
            </w:r>
            <w:r w:rsidR="00695D18" w:rsidRPr="008C7133">
              <w:rPr>
                <w:rFonts w:ascii="Lato" w:hAnsi="Lato"/>
                <w:sz w:val="20"/>
                <w:szCs w:val="20"/>
              </w:rPr>
              <w:t>ala de Oralidad por cada Jueza o Juez o por cada dos Juzgadores</w:t>
            </w:r>
          </w:p>
        </w:tc>
      </w:tr>
      <w:tr w:rsidR="008C7133" w:rsidRPr="008C7133" w14:paraId="7A97DB4E" w14:textId="77777777" w:rsidTr="00125488">
        <w:tc>
          <w:tcPr>
            <w:tcW w:w="693" w:type="dxa"/>
          </w:tcPr>
          <w:p w14:paraId="109C7767" w14:textId="5623A8C2" w:rsidR="00125488" w:rsidRPr="008C7133" w:rsidRDefault="00125488" w:rsidP="00662561">
            <w:pPr>
              <w:pStyle w:val="Prrafodelista"/>
              <w:tabs>
                <w:tab w:val="left" w:pos="5245"/>
                <w:tab w:val="left" w:pos="5387"/>
                <w:tab w:val="left" w:pos="5529"/>
              </w:tabs>
              <w:spacing w:after="0" w:line="360" w:lineRule="auto"/>
              <w:ind w:left="0" w:right="-142"/>
              <w:jc w:val="center"/>
              <w:rPr>
                <w:rFonts w:ascii="Lato" w:hAnsi="Lato"/>
                <w:sz w:val="20"/>
                <w:szCs w:val="20"/>
              </w:rPr>
            </w:pPr>
            <w:r w:rsidRPr="008C7133">
              <w:rPr>
                <w:rFonts w:ascii="Lato" w:hAnsi="Lato"/>
                <w:sz w:val="20"/>
                <w:szCs w:val="20"/>
              </w:rPr>
              <w:t>2</w:t>
            </w:r>
          </w:p>
        </w:tc>
        <w:tc>
          <w:tcPr>
            <w:tcW w:w="6281" w:type="dxa"/>
          </w:tcPr>
          <w:p w14:paraId="5D9D677C" w14:textId="72667BA4" w:rsidR="00125488" w:rsidRPr="008C7133" w:rsidRDefault="00125488" w:rsidP="00F1548E">
            <w:pPr>
              <w:pStyle w:val="Prrafodelista"/>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S</w:t>
            </w:r>
            <w:r w:rsidR="00695D18" w:rsidRPr="008C7133">
              <w:rPr>
                <w:rFonts w:ascii="Lato" w:hAnsi="Lato"/>
                <w:sz w:val="20"/>
                <w:szCs w:val="20"/>
              </w:rPr>
              <w:t xml:space="preserve">ecretarios Judiciales con adscripción a una Unidad de Gestión Administrativa </w:t>
            </w:r>
          </w:p>
        </w:tc>
      </w:tr>
      <w:tr w:rsidR="008C7133" w:rsidRPr="008C7133" w14:paraId="0A9C869C" w14:textId="77777777" w:rsidTr="00125488">
        <w:tc>
          <w:tcPr>
            <w:tcW w:w="693" w:type="dxa"/>
          </w:tcPr>
          <w:p w14:paraId="763C029E" w14:textId="31E4BA35" w:rsidR="00125488" w:rsidRPr="008C7133" w:rsidRDefault="00125488" w:rsidP="00662561">
            <w:pPr>
              <w:pStyle w:val="Prrafodelista"/>
              <w:tabs>
                <w:tab w:val="left" w:pos="5245"/>
                <w:tab w:val="left" w:pos="5387"/>
                <w:tab w:val="left" w:pos="5529"/>
              </w:tabs>
              <w:spacing w:after="0" w:line="360" w:lineRule="auto"/>
              <w:ind w:left="0" w:right="-142"/>
              <w:jc w:val="center"/>
              <w:rPr>
                <w:rFonts w:ascii="Lato" w:hAnsi="Lato"/>
                <w:sz w:val="20"/>
                <w:szCs w:val="20"/>
              </w:rPr>
            </w:pPr>
            <w:r w:rsidRPr="008C7133">
              <w:rPr>
                <w:rFonts w:ascii="Lato" w:hAnsi="Lato"/>
                <w:sz w:val="20"/>
                <w:szCs w:val="20"/>
              </w:rPr>
              <w:t>1</w:t>
            </w:r>
          </w:p>
        </w:tc>
        <w:tc>
          <w:tcPr>
            <w:tcW w:w="6281" w:type="dxa"/>
          </w:tcPr>
          <w:p w14:paraId="047AEED8" w14:textId="5875465D" w:rsidR="00125488" w:rsidRPr="008C7133" w:rsidRDefault="00125488" w:rsidP="00F1548E">
            <w:pPr>
              <w:pStyle w:val="Prrafodelista"/>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U</w:t>
            </w:r>
            <w:r w:rsidR="00E90B92" w:rsidRPr="008C7133">
              <w:rPr>
                <w:rFonts w:ascii="Lato" w:hAnsi="Lato"/>
                <w:sz w:val="20"/>
                <w:szCs w:val="20"/>
              </w:rPr>
              <w:t>nidad de Gestión Administrativa, la cual contará con:</w:t>
            </w:r>
          </w:p>
          <w:p w14:paraId="648B47FD" w14:textId="7013E043" w:rsidR="00A12948" w:rsidRPr="008C7133" w:rsidRDefault="00A12948" w:rsidP="00F1548E">
            <w:pPr>
              <w:pStyle w:val="Prrafodelista"/>
              <w:numPr>
                <w:ilvl w:val="0"/>
                <w:numId w:val="5"/>
              </w:numPr>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 xml:space="preserve">Secretaría Judicial </w:t>
            </w:r>
            <w:r w:rsidR="00925CBF" w:rsidRPr="008C7133">
              <w:rPr>
                <w:rFonts w:ascii="Lato" w:hAnsi="Lato"/>
                <w:sz w:val="20"/>
                <w:szCs w:val="20"/>
              </w:rPr>
              <w:t xml:space="preserve">(conformada por </w:t>
            </w:r>
            <w:proofErr w:type="gramStart"/>
            <w:r w:rsidRPr="008C7133">
              <w:rPr>
                <w:rFonts w:ascii="Lato" w:hAnsi="Lato"/>
                <w:sz w:val="20"/>
                <w:szCs w:val="20"/>
              </w:rPr>
              <w:t>Secretarios</w:t>
            </w:r>
            <w:proofErr w:type="gramEnd"/>
            <w:r w:rsidRPr="008C7133">
              <w:rPr>
                <w:rFonts w:ascii="Lato" w:hAnsi="Lato"/>
                <w:sz w:val="20"/>
                <w:szCs w:val="20"/>
              </w:rPr>
              <w:t xml:space="preserve"> Judiciales</w:t>
            </w:r>
            <w:r w:rsidR="00925CBF" w:rsidRPr="008C7133">
              <w:rPr>
                <w:rFonts w:ascii="Lato" w:hAnsi="Lato"/>
                <w:sz w:val="20"/>
                <w:szCs w:val="20"/>
              </w:rPr>
              <w:t xml:space="preserve">, </w:t>
            </w:r>
            <w:r w:rsidRPr="008C7133">
              <w:rPr>
                <w:rFonts w:ascii="Lato" w:hAnsi="Lato"/>
                <w:sz w:val="20"/>
                <w:szCs w:val="20"/>
              </w:rPr>
              <w:t>actualmente Secretarios de Acuerdos</w:t>
            </w:r>
            <w:r w:rsidR="00925CBF" w:rsidRPr="008C7133">
              <w:rPr>
                <w:rFonts w:ascii="Lato" w:hAnsi="Lato"/>
                <w:sz w:val="20"/>
                <w:szCs w:val="20"/>
              </w:rPr>
              <w:t>).</w:t>
            </w:r>
          </w:p>
          <w:p w14:paraId="4AC59C6D" w14:textId="77777777" w:rsidR="00A12948" w:rsidRPr="008C7133" w:rsidRDefault="00A12948" w:rsidP="00F1548E">
            <w:pPr>
              <w:pStyle w:val="Prrafodelista"/>
              <w:numPr>
                <w:ilvl w:val="0"/>
                <w:numId w:val="4"/>
              </w:numPr>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Comunicaciones procesales (Central de Actuarios)</w:t>
            </w:r>
          </w:p>
          <w:p w14:paraId="757D6A3F" w14:textId="0B106D09" w:rsidR="00A12948" w:rsidRPr="008C7133" w:rsidRDefault="00925CBF" w:rsidP="00F1548E">
            <w:pPr>
              <w:pStyle w:val="Prrafodelista"/>
              <w:numPr>
                <w:ilvl w:val="0"/>
                <w:numId w:val="5"/>
              </w:numPr>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De a</w:t>
            </w:r>
            <w:r w:rsidR="00A12948" w:rsidRPr="008C7133">
              <w:rPr>
                <w:rFonts w:ascii="Lato" w:hAnsi="Lato"/>
                <w:sz w:val="20"/>
                <w:szCs w:val="20"/>
              </w:rPr>
              <w:t>poyo tecnológico</w:t>
            </w:r>
            <w:r w:rsidRPr="008C7133">
              <w:rPr>
                <w:rFonts w:ascii="Lato" w:hAnsi="Lato"/>
                <w:sz w:val="20"/>
                <w:szCs w:val="20"/>
              </w:rPr>
              <w:t xml:space="preserve"> (considerando u</w:t>
            </w:r>
            <w:r w:rsidR="00A12948" w:rsidRPr="008C7133">
              <w:rPr>
                <w:rFonts w:ascii="Lato" w:hAnsi="Lato"/>
                <w:sz w:val="20"/>
                <w:szCs w:val="20"/>
              </w:rPr>
              <w:t>n asistente de TIC’S</w:t>
            </w:r>
            <w:r w:rsidRPr="008C7133">
              <w:rPr>
                <w:rFonts w:ascii="Lato" w:hAnsi="Lato"/>
                <w:sz w:val="20"/>
                <w:szCs w:val="20"/>
              </w:rPr>
              <w:t>).</w:t>
            </w:r>
          </w:p>
          <w:p w14:paraId="775DF2AF" w14:textId="3A89A930" w:rsidR="00A12948" w:rsidRPr="008C7133" w:rsidRDefault="00922DB5" w:rsidP="00F1548E">
            <w:pPr>
              <w:pStyle w:val="Prrafodelista"/>
              <w:numPr>
                <w:ilvl w:val="0"/>
                <w:numId w:val="6"/>
              </w:numPr>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Medios alternativos de Solución de Controversias</w:t>
            </w:r>
            <w:r w:rsidR="00866AF1" w:rsidRPr="008C7133">
              <w:rPr>
                <w:rFonts w:ascii="Lato" w:hAnsi="Lato"/>
                <w:sz w:val="20"/>
                <w:szCs w:val="20"/>
              </w:rPr>
              <w:t xml:space="preserve"> (Facilitadores)</w:t>
            </w:r>
          </w:p>
          <w:p w14:paraId="539B77A7" w14:textId="2A8C3177" w:rsidR="00922DB5" w:rsidRPr="008C7133" w:rsidRDefault="00922DB5" w:rsidP="00F1548E">
            <w:pPr>
              <w:pStyle w:val="Prrafodelista"/>
              <w:numPr>
                <w:ilvl w:val="0"/>
                <w:numId w:val="6"/>
              </w:numPr>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Área de Oficialía de Partes</w:t>
            </w:r>
            <w:r w:rsidR="00866AF1" w:rsidRPr="008C7133">
              <w:rPr>
                <w:rFonts w:ascii="Lato" w:hAnsi="Lato"/>
                <w:sz w:val="20"/>
                <w:szCs w:val="20"/>
              </w:rPr>
              <w:t xml:space="preserve"> (</w:t>
            </w:r>
            <w:r w:rsidR="00925CBF" w:rsidRPr="008C7133">
              <w:rPr>
                <w:rFonts w:ascii="Lato" w:hAnsi="Lato"/>
                <w:sz w:val="20"/>
                <w:szCs w:val="20"/>
              </w:rPr>
              <w:t>con 2 Oficiales de Partes por cada Juzgado</w:t>
            </w:r>
            <w:r w:rsidR="00866AF1" w:rsidRPr="008C7133">
              <w:rPr>
                <w:rFonts w:ascii="Lato" w:hAnsi="Lato"/>
                <w:sz w:val="20"/>
                <w:szCs w:val="20"/>
              </w:rPr>
              <w:t>)</w:t>
            </w:r>
            <w:r w:rsidR="00925CBF" w:rsidRPr="008C7133">
              <w:rPr>
                <w:rFonts w:ascii="Lato" w:hAnsi="Lato"/>
                <w:sz w:val="20"/>
                <w:szCs w:val="20"/>
              </w:rPr>
              <w:t>.</w:t>
            </w:r>
          </w:p>
          <w:p w14:paraId="773D6D71" w14:textId="7D0E3878" w:rsidR="00866AF1" w:rsidRPr="008C7133" w:rsidRDefault="00866AF1" w:rsidP="00F1548E">
            <w:pPr>
              <w:pStyle w:val="Prrafodelista"/>
              <w:numPr>
                <w:ilvl w:val="0"/>
                <w:numId w:val="6"/>
              </w:numPr>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Área de personal de apoyo (auxiliares jurisdiccionales, auxiliares administrativos</w:t>
            </w:r>
            <w:r w:rsidR="00925CBF" w:rsidRPr="008C7133">
              <w:rPr>
                <w:rFonts w:ascii="Lato" w:hAnsi="Lato"/>
                <w:sz w:val="20"/>
                <w:szCs w:val="20"/>
              </w:rPr>
              <w:t>, como escribientes, intende</w:t>
            </w:r>
            <w:r w:rsidR="00F1548E" w:rsidRPr="008C7133">
              <w:rPr>
                <w:rFonts w:ascii="Lato" w:hAnsi="Lato"/>
                <w:sz w:val="20"/>
                <w:szCs w:val="20"/>
              </w:rPr>
              <w:t>n</w:t>
            </w:r>
            <w:r w:rsidR="00925CBF" w:rsidRPr="008C7133">
              <w:rPr>
                <w:rFonts w:ascii="Lato" w:hAnsi="Lato"/>
                <w:sz w:val="20"/>
                <w:szCs w:val="20"/>
              </w:rPr>
              <w:t>tes, etc.</w:t>
            </w:r>
            <w:r w:rsidRPr="008C7133">
              <w:rPr>
                <w:rFonts w:ascii="Lato" w:hAnsi="Lato"/>
                <w:sz w:val="20"/>
                <w:szCs w:val="20"/>
              </w:rPr>
              <w:t>)</w:t>
            </w:r>
          </w:p>
        </w:tc>
      </w:tr>
      <w:tr w:rsidR="008C7133" w:rsidRPr="008C7133" w14:paraId="0587B0EB" w14:textId="77777777" w:rsidTr="00125488">
        <w:tc>
          <w:tcPr>
            <w:tcW w:w="693" w:type="dxa"/>
          </w:tcPr>
          <w:p w14:paraId="5FA11AEA" w14:textId="015855E2" w:rsidR="00125488" w:rsidRPr="008C7133" w:rsidRDefault="00125488" w:rsidP="00662561">
            <w:pPr>
              <w:pStyle w:val="Prrafodelista"/>
              <w:tabs>
                <w:tab w:val="left" w:pos="5245"/>
                <w:tab w:val="left" w:pos="5387"/>
                <w:tab w:val="left" w:pos="5529"/>
              </w:tabs>
              <w:spacing w:after="0" w:line="360" w:lineRule="auto"/>
              <w:ind w:left="0" w:right="-142"/>
              <w:jc w:val="center"/>
              <w:rPr>
                <w:rFonts w:ascii="Lato" w:hAnsi="Lato"/>
                <w:sz w:val="20"/>
                <w:szCs w:val="20"/>
              </w:rPr>
            </w:pPr>
          </w:p>
        </w:tc>
        <w:tc>
          <w:tcPr>
            <w:tcW w:w="6281" w:type="dxa"/>
          </w:tcPr>
          <w:p w14:paraId="4292670A" w14:textId="4EADEC8A" w:rsidR="00125488" w:rsidRPr="008C7133" w:rsidRDefault="00866AF1" w:rsidP="00F1548E">
            <w:pPr>
              <w:pStyle w:val="Prrafodelista"/>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Á</w:t>
            </w:r>
            <w:r w:rsidR="00925CBF" w:rsidRPr="008C7133">
              <w:rPr>
                <w:rFonts w:ascii="Lato" w:hAnsi="Lato"/>
                <w:sz w:val="20"/>
                <w:szCs w:val="20"/>
              </w:rPr>
              <w:t>rea lúdica, Sala de Juntas Previa y Sala de Escucha</w:t>
            </w:r>
          </w:p>
        </w:tc>
      </w:tr>
    </w:tbl>
    <w:p w14:paraId="7713495A" w14:textId="27C34A9F" w:rsidR="00125488" w:rsidRPr="008C7133" w:rsidRDefault="00125488" w:rsidP="00662561">
      <w:pPr>
        <w:pStyle w:val="Prrafodelista"/>
        <w:tabs>
          <w:tab w:val="left" w:pos="5245"/>
          <w:tab w:val="left" w:pos="5387"/>
          <w:tab w:val="left" w:pos="5529"/>
        </w:tabs>
        <w:spacing w:after="0" w:line="360" w:lineRule="auto"/>
        <w:ind w:left="0" w:right="-142"/>
        <w:jc w:val="both"/>
        <w:rPr>
          <w:rFonts w:ascii="Lato" w:hAnsi="Lato"/>
          <w:sz w:val="20"/>
          <w:szCs w:val="20"/>
        </w:rPr>
      </w:pPr>
      <w:r w:rsidRPr="008C7133">
        <w:rPr>
          <w:rFonts w:ascii="Lato" w:hAnsi="Lato"/>
          <w:sz w:val="20"/>
          <w:szCs w:val="20"/>
        </w:rPr>
        <w:t xml:space="preserve"> </w:t>
      </w:r>
    </w:p>
    <w:tbl>
      <w:tblPr>
        <w:tblStyle w:val="Tablaconcuadrcula"/>
        <w:tblW w:w="0" w:type="auto"/>
        <w:tblInd w:w="720" w:type="dxa"/>
        <w:tblLook w:val="04A0" w:firstRow="1" w:lastRow="0" w:firstColumn="1" w:lastColumn="0" w:noHBand="0" w:noVBand="1"/>
      </w:tblPr>
      <w:tblGrid>
        <w:gridCol w:w="679"/>
        <w:gridCol w:w="6104"/>
      </w:tblGrid>
      <w:tr w:rsidR="008C7133" w:rsidRPr="008C7133" w14:paraId="5D1441B2" w14:textId="77777777" w:rsidTr="00F1548E">
        <w:tc>
          <w:tcPr>
            <w:tcW w:w="6783" w:type="dxa"/>
            <w:gridSpan w:val="2"/>
          </w:tcPr>
          <w:p w14:paraId="2475FA69" w14:textId="72C46984" w:rsidR="00DD6923" w:rsidRPr="008C7133" w:rsidRDefault="00DD6923" w:rsidP="00662561">
            <w:pPr>
              <w:pStyle w:val="Prrafodelista"/>
              <w:tabs>
                <w:tab w:val="left" w:pos="5245"/>
                <w:tab w:val="left" w:pos="5387"/>
                <w:tab w:val="left" w:pos="5529"/>
              </w:tabs>
              <w:spacing w:after="0" w:line="360" w:lineRule="auto"/>
              <w:ind w:left="0" w:right="-142"/>
              <w:jc w:val="center"/>
              <w:rPr>
                <w:rFonts w:ascii="Lato" w:hAnsi="Lato"/>
                <w:sz w:val="20"/>
                <w:szCs w:val="20"/>
              </w:rPr>
            </w:pPr>
            <w:r w:rsidRPr="008C7133">
              <w:rPr>
                <w:rFonts w:ascii="Lato" w:hAnsi="Lato"/>
                <w:sz w:val="20"/>
                <w:szCs w:val="20"/>
              </w:rPr>
              <w:t>JUZGADO DE PROCESO ORAL EN MATERIA CIVIL</w:t>
            </w:r>
          </w:p>
        </w:tc>
      </w:tr>
      <w:tr w:rsidR="008C7133" w:rsidRPr="008C7133" w14:paraId="2769FA36" w14:textId="77777777" w:rsidTr="00F1548E">
        <w:tc>
          <w:tcPr>
            <w:tcW w:w="679" w:type="dxa"/>
          </w:tcPr>
          <w:p w14:paraId="6D292DCE" w14:textId="77777777" w:rsidR="00DD6923" w:rsidRPr="008C7133" w:rsidRDefault="00DD6923" w:rsidP="00662561">
            <w:pPr>
              <w:pStyle w:val="Prrafodelista"/>
              <w:tabs>
                <w:tab w:val="left" w:pos="5245"/>
                <w:tab w:val="left" w:pos="5387"/>
                <w:tab w:val="left" w:pos="5529"/>
              </w:tabs>
              <w:spacing w:after="0" w:line="360" w:lineRule="auto"/>
              <w:ind w:left="0" w:right="-142"/>
              <w:jc w:val="center"/>
              <w:rPr>
                <w:rFonts w:ascii="Lato" w:hAnsi="Lato"/>
                <w:sz w:val="20"/>
                <w:szCs w:val="20"/>
              </w:rPr>
            </w:pPr>
            <w:r w:rsidRPr="008C7133">
              <w:rPr>
                <w:rFonts w:ascii="Lato" w:hAnsi="Lato"/>
                <w:sz w:val="20"/>
                <w:szCs w:val="20"/>
              </w:rPr>
              <w:t>2</w:t>
            </w:r>
          </w:p>
        </w:tc>
        <w:tc>
          <w:tcPr>
            <w:tcW w:w="6104" w:type="dxa"/>
          </w:tcPr>
          <w:p w14:paraId="5FCF1BCA" w14:textId="64E94814" w:rsidR="00DD6923" w:rsidRPr="008C7133" w:rsidRDefault="00DD6923" w:rsidP="00662561">
            <w:pPr>
              <w:pStyle w:val="Prrafodelista"/>
              <w:tabs>
                <w:tab w:val="left" w:pos="5245"/>
                <w:tab w:val="left" w:pos="5387"/>
                <w:tab w:val="left" w:pos="5529"/>
              </w:tabs>
              <w:spacing w:after="0" w:line="360" w:lineRule="auto"/>
              <w:ind w:left="0" w:right="-142"/>
              <w:jc w:val="both"/>
              <w:rPr>
                <w:rFonts w:ascii="Lato" w:hAnsi="Lato"/>
                <w:sz w:val="20"/>
                <w:szCs w:val="20"/>
              </w:rPr>
            </w:pPr>
            <w:r w:rsidRPr="008C7133">
              <w:rPr>
                <w:rFonts w:ascii="Lato" w:hAnsi="Lato"/>
                <w:sz w:val="20"/>
                <w:szCs w:val="20"/>
              </w:rPr>
              <w:t>J</w:t>
            </w:r>
            <w:r w:rsidR="00925CBF" w:rsidRPr="008C7133">
              <w:rPr>
                <w:rFonts w:ascii="Lato" w:hAnsi="Lato"/>
                <w:sz w:val="20"/>
                <w:szCs w:val="20"/>
              </w:rPr>
              <w:t>uzgadores</w:t>
            </w:r>
            <w:r w:rsidRPr="008C7133">
              <w:rPr>
                <w:rFonts w:ascii="Lato" w:hAnsi="Lato"/>
                <w:sz w:val="20"/>
                <w:szCs w:val="20"/>
              </w:rPr>
              <w:t xml:space="preserve"> </w:t>
            </w:r>
          </w:p>
        </w:tc>
      </w:tr>
      <w:tr w:rsidR="008C7133" w:rsidRPr="008C7133" w14:paraId="72088B27" w14:textId="77777777" w:rsidTr="00F1548E">
        <w:tc>
          <w:tcPr>
            <w:tcW w:w="679" w:type="dxa"/>
          </w:tcPr>
          <w:p w14:paraId="27B0BDB0" w14:textId="77777777" w:rsidR="00DD6923" w:rsidRPr="008C7133" w:rsidRDefault="00DD6923" w:rsidP="00662561">
            <w:pPr>
              <w:pStyle w:val="Prrafodelista"/>
              <w:tabs>
                <w:tab w:val="left" w:pos="5245"/>
                <w:tab w:val="left" w:pos="5387"/>
                <w:tab w:val="left" w:pos="5529"/>
              </w:tabs>
              <w:spacing w:after="0" w:line="360" w:lineRule="auto"/>
              <w:ind w:left="0" w:right="-142"/>
              <w:jc w:val="center"/>
              <w:rPr>
                <w:rFonts w:ascii="Lato" w:hAnsi="Lato"/>
                <w:sz w:val="20"/>
                <w:szCs w:val="20"/>
              </w:rPr>
            </w:pPr>
            <w:r w:rsidRPr="008C7133">
              <w:rPr>
                <w:rFonts w:ascii="Lato" w:hAnsi="Lato"/>
                <w:sz w:val="20"/>
                <w:szCs w:val="20"/>
              </w:rPr>
              <w:lastRenderedPageBreak/>
              <w:t>1</w:t>
            </w:r>
          </w:p>
        </w:tc>
        <w:tc>
          <w:tcPr>
            <w:tcW w:w="6104" w:type="dxa"/>
          </w:tcPr>
          <w:p w14:paraId="4269DB22" w14:textId="66E60316" w:rsidR="00DD6923" w:rsidRPr="008C7133" w:rsidRDefault="00DD6923" w:rsidP="00662561">
            <w:pPr>
              <w:pStyle w:val="Prrafodelista"/>
              <w:tabs>
                <w:tab w:val="left" w:pos="5245"/>
                <w:tab w:val="left" w:pos="5387"/>
                <w:tab w:val="left" w:pos="5529"/>
              </w:tabs>
              <w:spacing w:after="0" w:line="360" w:lineRule="auto"/>
              <w:ind w:left="0" w:right="-142"/>
              <w:jc w:val="both"/>
              <w:rPr>
                <w:rFonts w:ascii="Lato" w:hAnsi="Lato"/>
                <w:sz w:val="20"/>
                <w:szCs w:val="20"/>
              </w:rPr>
            </w:pPr>
            <w:r w:rsidRPr="008C7133">
              <w:rPr>
                <w:rFonts w:ascii="Lato" w:hAnsi="Lato"/>
                <w:sz w:val="20"/>
                <w:szCs w:val="20"/>
              </w:rPr>
              <w:t>S</w:t>
            </w:r>
            <w:r w:rsidR="00925CBF" w:rsidRPr="008C7133">
              <w:rPr>
                <w:rFonts w:ascii="Lato" w:hAnsi="Lato"/>
                <w:sz w:val="20"/>
                <w:szCs w:val="20"/>
              </w:rPr>
              <w:t xml:space="preserve">ala de Oralidad por cada Jueza o Juez o por cada dos Juzgadores </w:t>
            </w:r>
          </w:p>
        </w:tc>
      </w:tr>
      <w:tr w:rsidR="00DD6923" w:rsidRPr="008C7133" w14:paraId="37EC3468" w14:textId="77777777" w:rsidTr="00F1548E">
        <w:tc>
          <w:tcPr>
            <w:tcW w:w="679" w:type="dxa"/>
          </w:tcPr>
          <w:p w14:paraId="5BB6CCAB" w14:textId="77777777" w:rsidR="00DD6923" w:rsidRPr="008C7133" w:rsidRDefault="00DD6923" w:rsidP="00662561">
            <w:pPr>
              <w:pStyle w:val="Prrafodelista"/>
              <w:tabs>
                <w:tab w:val="left" w:pos="5245"/>
                <w:tab w:val="left" w:pos="5387"/>
                <w:tab w:val="left" w:pos="5529"/>
              </w:tabs>
              <w:spacing w:after="0" w:line="360" w:lineRule="auto"/>
              <w:ind w:left="0" w:right="-142"/>
              <w:jc w:val="center"/>
              <w:rPr>
                <w:rFonts w:ascii="Lato" w:hAnsi="Lato"/>
                <w:sz w:val="20"/>
                <w:szCs w:val="20"/>
              </w:rPr>
            </w:pPr>
            <w:r w:rsidRPr="008C7133">
              <w:rPr>
                <w:rFonts w:ascii="Lato" w:hAnsi="Lato"/>
                <w:sz w:val="20"/>
                <w:szCs w:val="20"/>
              </w:rPr>
              <w:t>1</w:t>
            </w:r>
          </w:p>
        </w:tc>
        <w:tc>
          <w:tcPr>
            <w:tcW w:w="6104" w:type="dxa"/>
          </w:tcPr>
          <w:p w14:paraId="0ED69E21" w14:textId="7AC38A79" w:rsidR="00DD6923" w:rsidRPr="008C7133" w:rsidRDefault="00DD6923" w:rsidP="00F1548E">
            <w:pPr>
              <w:pStyle w:val="Prrafodelista"/>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U</w:t>
            </w:r>
            <w:r w:rsidR="00925CBF" w:rsidRPr="008C7133">
              <w:rPr>
                <w:rFonts w:ascii="Lato" w:hAnsi="Lato"/>
                <w:sz w:val="20"/>
                <w:szCs w:val="20"/>
              </w:rPr>
              <w:t xml:space="preserve">nidad de Gestión Administrativa (se sugiere se designe a un </w:t>
            </w:r>
            <w:proofErr w:type="gramStart"/>
            <w:r w:rsidR="00925CBF" w:rsidRPr="008C7133">
              <w:rPr>
                <w:rFonts w:ascii="Lato" w:hAnsi="Lato"/>
                <w:sz w:val="20"/>
                <w:szCs w:val="20"/>
              </w:rPr>
              <w:t>Secretario</w:t>
            </w:r>
            <w:proofErr w:type="gramEnd"/>
            <w:r w:rsidR="00925CBF" w:rsidRPr="008C7133">
              <w:rPr>
                <w:rFonts w:ascii="Lato" w:hAnsi="Lato"/>
                <w:sz w:val="20"/>
                <w:szCs w:val="20"/>
              </w:rPr>
              <w:t xml:space="preserve"> de Acuerdos de Juzgado, para realizar funciones administrativas y conozca </w:t>
            </w:r>
            <w:r w:rsidR="00F1548E" w:rsidRPr="008C7133">
              <w:rPr>
                <w:rFonts w:ascii="Lato" w:hAnsi="Lato"/>
                <w:sz w:val="20"/>
                <w:szCs w:val="20"/>
              </w:rPr>
              <w:t xml:space="preserve">de </w:t>
            </w:r>
            <w:r w:rsidR="00925CBF" w:rsidRPr="008C7133">
              <w:rPr>
                <w:rFonts w:ascii="Lato" w:hAnsi="Lato"/>
                <w:sz w:val="20"/>
                <w:szCs w:val="20"/>
              </w:rPr>
              <w:t xml:space="preserve">funciones jurisdiccionales), la cual contara con: </w:t>
            </w:r>
          </w:p>
          <w:p w14:paraId="5A7D21F1" w14:textId="77777777" w:rsidR="00DD6923" w:rsidRPr="008C7133" w:rsidRDefault="00DD6923" w:rsidP="00F1548E">
            <w:pPr>
              <w:pStyle w:val="Prrafodelista"/>
              <w:numPr>
                <w:ilvl w:val="0"/>
                <w:numId w:val="4"/>
              </w:numPr>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 xml:space="preserve">Secretaría Judicial </w:t>
            </w:r>
          </w:p>
          <w:p w14:paraId="4EC67F81" w14:textId="77777777" w:rsidR="00DD6923" w:rsidRPr="008C7133" w:rsidRDefault="00DD6923" w:rsidP="00F1548E">
            <w:pPr>
              <w:pStyle w:val="Prrafodelista"/>
              <w:numPr>
                <w:ilvl w:val="0"/>
                <w:numId w:val="4"/>
              </w:numPr>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Comunicaciones procesales (Central de Actuarios)</w:t>
            </w:r>
          </w:p>
          <w:p w14:paraId="66E3EE8C" w14:textId="2FF72D9F" w:rsidR="00DD6923" w:rsidRPr="008C7133" w:rsidRDefault="00DD6923" w:rsidP="00F1548E">
            <w:pPr>
              <w:pStyle w:val="Prrafodelista"/>
              <w:numPr>
                <w:ilvl w:val="0"/>
                <w:numId w:val="5"/>
              </w:numPr>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 xml:space="preserve">Apoyo tecnológico </w:t>
            </w:r>
            <w:r w:rsidR="00AE389E" w:rsidRPr="008C7133">
              <w:rPr>
                <w:rFonts w:ascii="Lato" w:hAnsi="Lato"/>
                <w:sz w:val="20"/>
                <w:szCs w:val="20"/>
              </w:rPr>
              <w:t>(</w:t>
            </w:r>
            <w:r w:rsidRPr="008C7133">
              <w:rPr>
                <w:rFonts w:ascii="Lato" w:hAnsi="Lato"/>
                <w:sz w:val="20"/>
                <w:szCs w:val="20"/>
              </w:rPr>
              <w:t xml:space="preserve">Un asistente de </w:t>
            </w:r>
            <w:proofErr w:type="spellStart"/>
            <w:r w:rsidRPr="008C7133">
              <w:rPr>
                <w:rFonts w:ascii="Lato" w:hAnsi="Lato"/>
                <w:sz w:val="20"/>
                <w:szCs w:val="20"/>
              </w:rPr>
              <w:t>T</w:t>
            </w:r>
            <w:r w:rsidR="00AE389E" w:rsidRPr="008C7133">
              <w:rPr>
                <w:rFonts w:ascii="Lato" w:hAnsi="Lato"/>
                <w:sz w:val="20"/>
                <w:szCs w:val="20"/>
              </w:rPr>
              <w:t>ic</w:t>
            </w:r>
            <w:r w:rsidRPr="008C7133">
              <w:rPr>
                <w:rFonts w:ascii="Lato" w:hAnsi="Lato"/>
                <w:sz w:val="20"/>
                <w:szCs w:val="20"/>
              </w:rPr>
              <w:t>’</w:t>
            </w:r>
            <w:r w:rsidR="00AE389E" w:rsidRPr="008C7133">
              <w:rPr>
                <w:rFonts w:ascii="Lato" w:hAnsi="Lato"/>
                <w:sz w:val="20"/>
                <w:szCs w:val="20"/>
              </w:rPr>
              <w:t>s</w:t>
            </w:r>
            <w:proofErr w:type="spellEnd"/>
            <w:r w:rsidR="00AE389E" w:rsidRPr="008C7133">
              <w:rPr>
                <w:rFonts w:ascii="Lato" w:hAnsi="Lato"/>
                <w:sz w:val="20"/>
                <w:szCs w:val="20"/>
              </w:rPr>
              <w:t>)</w:t>
            </w:r>
          </w:p>
          <w:p w14:paraId="51435E1B" w14:textId="77777777" w:rsidR="00DD6923" w:rsidRPr="008C7133" w:rsidRDefault="00DD6923" w:rsidP="00F1548E">
            <w:pPr>
              <w:pStyle w:val="Prrafodelista"/>
              <w:numPr>
                <w:ilvl w:val="0"/>
                <w:numId w:val="6"/>
              </w:numPr>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Medios alternativos de Solución de Controversias (Facilitadores)</w:t>
            </w:r>
          </w:p>
          <w:p w14:paraId="207E0535" w14:textId="4461BE41" w:rsidR="00DD6923" w:rsidRPr="008C7133" w:rsidRDefault="00DD6923" w:rsidP="00F1548E">
            <w:pPr>
              <w:pStyle w:val="Prrafodelista"/>
              <w:numPr>
                <w:ilvl w:val="0"/>
                <w:numId w:val="6"/>
              </w:numPr>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Área de Oficialía de Partes (2</w:t>
            </w:r>
            <w:r w:rsidR="00AE389E" w:rsidRPr="008C7133">
              <w:rPr>
                <w:rFonts w:ascii="Lato" w:hAnsi="Lato"/>
                <w:sz w:val="20"/>
                <w:szCs w:val="20"/>
              </w:rPr>
              <w:t xml:space="preserve"> Oficiales de P</w:t>
            </w:r>
            <w:r w:rsidR="00EE75E1" w:rsidRPr="008C7133">
              <w:rPr>
                <w:rFonts w:ascii="Lato" w:hAnsi="Lato"/>
                <w:sz w:val="20"/>
                <w:szCs w:val="20"/>
              </w:rPr>
              <w:t>a</w:t>
            </w:r>
            <w:r w:rsidR="00AE389E" w:rsidRPr="008C7133">
              <w:rPr>
                <w:rFonts w:ascii="Lato" w:hAnsi="Lato"/>
                <w:sz w:val="20"/>
                <w:szCs w:val="20"/>
              </w:rPr>
              <w:t>rtes</w:t>
            </w:r>
            <w:r w:rsidRPr="008C7133">
              <w:rPr>
                <w:rFonts w:ascii="Lato" w:hAnsi="Lato"/>
                <w:sz w:val="20"/>
                <w:szCs w:val="20"/>
              </w:rPr>
              <w:t>)</w:t>
            </w:r>
          </w:p>
          <w:p w14:paraId="1D9A7C1A" w14:textId="772FD2A5" w:rsidR="00DD6923" w:rsidRPr="008C7133" w:rsidRDefault="00DD6923" w:rsidP="00F1548E">
            <w:pPr>
              <w:pStyle w:val="Prrafodelista"/>
              <w:numPr>
                <w:ilvl w:val="0"/>
                <w:numId w:val="6"/>
              </w:numPr>
              <w:tabs>
                <w:tab w:val="left" w:pos="5245"/>
                <w:tab w:val="left" w:pos="5387"/>
                <w:tab w:val="left" w:pos="5529"/>
              </w:tabs>
              <w:spacing w:after="0" w:line="360" w:lineRule="auto"/>
              <w:ind w:left="0" w:right="164"/>
              <w:jc w:val="both"/>
              <w:rPr>
                <w:rFonts w:ascii="Lato" w:hAnsi="Lato"/>
                <w:sz w:val="20"/>
                <w:szCs w:val="20"/>
              </w:rPr>
            </w:pPr>
            <w:r w:rsidRPr="008C7133">
              <w:rPr>
                <w:rFonts w:ascii="Lato" w:hAnsi="Lato"/>
                <w:sz w:val="20"/>
                <w:szCs w:val="20"/>
              </w:rPr>
              <w:t xml:space="preserve">Área de personal de apoyo (auxiliares jurisdiccionales, auxiliares administrativos, </w:t>
            </w:r>
            <w:r w:rsidR="00AE389E" w:rsidRPr="008C7133">
              <w:rPr>
                <w:rFonts w:ascii="Lato" w:hAnsi="Lato"/>
                <w:sz w:val="20"/>
                <w:szCs w:val="20"/>
              </w:rPr>
              <w:t>escribientes, intendentes, etc.</w:t>
            </w:r>
            <w:r w:rsidRPr="008C7133">
              <w:rPr>
                <w:rFonts w:ascii="Lato" w:hAnsi="Lato"/>
                <w:sz w:val="20"/>
                <w:szCs w:val="20"/>
              </w:rPr>
              <w:t>).</w:t>
            </w:r>
          </w:p>
          <w:p w14:paraId="4A97AD9D" w14:textId="77777777" w:rsidR="00DD6923" w:rsidRPr="008C7133" w:rsidRDefault="00DD6923" w:rsidP="00662561">
            <w:pPr>
              <w:pStyle w:val="Prrafodelista"/>
              <w:tabs>
                <w:tab w:val="left" w:pos="5245"/>
                <w:tab w:val="left" w:pos="5387"/>
                <w:tab w:val="left" w:pos="5529"/>
              </w:tabs>
              <w:spacing w:after="0" w:line="360" w:lineRule="auto"/>
              <w:ind w:left="0" w:right="-142"/>
              <w:jc w:val="both"/>
              <w:rPr>
                <w:rFonts w:ascii="Lato" w:hAnsi="Lato"/>
                <w:sz w:val="20"/>
                <w:szCs w:val="20"/>
              </w:rPr>
            </w:pPr>
          </w:p>
        </w:tc>
      </w:tr>
    </w:tbl>
    <w:p w14:paraId="7B60C811" w14:textId="77777777" w:rsidR="00BB518F" w:rsidRPr="008C7133" w:rsidRDefault="00BB518F" w:rsidP="00662561">
      <w:pPr>
        <w:tabs>
          <w:tab w:val="left" w:pos="5245"/>
          <w:tab w:val="left" w:pos="5387"/>
          <w:tab w:val="left" w:pos="5529"/>
        </w:tabs>
        <w:spacing w:after="0" w:line="360" w:lineRule="auto"/>
        <w:ind w:right="-142" w:firstLine="708"/>
        <w:jc w:val="both"/>
        <w:rPr>
          <w:rFonts w:ascii="Lato" w:hAnsi="Lato" w:cstheme="minorHAnsi"/>
          <w:bCs/>
          <w:sz w:val="16"/>
          <w:szCs w:val="16"/>
          <w:bdr w:val="none" w:sz="0" w:space="0" w:color="auto" w:frame="1"/>
        </w:rPr>
      </w:pPr>
    </w:p>
    <w:p w14:paraId="212D1712" w14:textId="77777777" w:rsidR="00B42A15" w:rsidRPr="008C7133" w:rsidRDefault="00B42A15" w:rsidP="00662561">
      <w:pPr>
        <w:tabs>
          <w:tab w:val="left" w:pos="5245"/>
          <w:tab w:val="left" w:pos="5387"/>
          <w:tab w:val="left" w:pos="5529"/>
        </w:tabs>
        <w:spacing w:after="0" w:line="480" w:lineRule="auto"/>
        <w:ind w:right="-142"/>
        <w:jc w:val="both"/>
        <w:rPr>
          <w:rFonts w:ascii="Lato" w:hAnsi="Lato" w:cstheme="minorHAnsi"/>
          <w:bCs/>
          <w:bdr w:val="none" w:sz="0" w:space="0" w:color="auto" w:frame="1"/>
        </w:rPr>
      </w:pPr>
    </w:p>
    <w:p w14:paraId="7C499F42" w14:textId="7F0AED1E" w:rsidR="00DD6923" w:rsidRPr="008C7133" w:rsidRDefault="00DD6923" w:rsidP="00662561">
      <w:p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 xml:space="preserve">En atención a lo anterior y toda vez </w:t>
      </w:r>
      <w:r w:rsidR="00285C19" w:rsidRPr="008C7133">
        <w:rPr>
          <w:rFonts w:ascii="Lato" w:hAnsi="Lato" w:cstheme="minorHAnsi"/>
          <w:bCs/>
          <w:bdr w:val="none" w:sz="0" w:space="0" w:color="auto" w:frame="1"/>
        </w:rPr>
        <w:t xml:space="preserve">que, con los organigramas </w:t>
      </w:r>
      <w:r w:rsidR="00AE389E" w:rsidRPr="008C7133">
        <w:rPr>
          <w:rFonts w:ascii="Lato" w:hAnsi="Lato" w:cstheme="minorHAnsi"/>
          <w:bCs/>
          <w:bdr w:val="none" w:sz="0" w:space="0" w:color="auto" w:frame="1"/>
        </w:rPr>
        <w:t xml:space="preserve">propuestos </w:t>
      </w:r>
      <w:r w:rsidR="00285C19" w:rsidRPr="008C7133">
        <w:rPr>
          <w:rFonts w:ascii="Lato" w:hAnsi="Lato" w:cstheme="minorHAnsi"/>
          <w:bCs/>
          <w:bdr w:val="none" w:sz="0" w:space="0" w:color="auto" w:frame="1"/>
        </w:rPr>
        <w:t>se atiende a los estándares de la Comisión para la Coordinación del Sistema de Justicia Civil Familiar -COCIFAM- entre otros aspectos los siguientes:  1.- Construir un modelo de gestión horizontal y corporativo que divida las funciones administrativas, a través de Oficinas de Despacho Administrativo, a cargo de una persona titular que se encargue de las mismas u, otras Oficinas de Despacho Judicial, integradas por las personas juzgadoras que se ocupen únicamente de las actividades jurisdiccionales;  2.- Integrar un modelo que evite la verticalidad en las actividades administrativas y erradique la delegación de funciones por parte de las personas juzgadoras, a fin de elevar la calidad de la función jurisdiccional; y 3.- Profesionalizar a los integrantes de la Oficina de Despacho Administrativo, especialmente en relación a las características del modelo de gestión, así como sus funciones y actividades</w:t>
      </w:r>
      <w:r w:rsidR="00EE75E1" w:rsidRPr="008C7133">
        <w:rPr>
          <w:rFonts w:ascii="Lato" w:hAnsi="Lato" w:cstheme="minorHAnsi"/>
          <w:bCs/>
          <w:bdr w:val="none" w:sz="0" w:space="0" w:color="auto" w:frame="1"/>
        </w:rPr>
        <w:t>. E</w:t>
      </w:r>
      <w:r w:rsidR="00285C19" w:rsidRPr="008C7133">
        <w:rPr>
          <w:rFonts w:ascii="Lato" w:hAnsi="Lato" w:cstheme="minorHAnsi"/>
          <w:bCs/>
          <w:bdr w:val="none" w:sz="0" w:space="0" w:color="auto" w:frame="1"/>
        </w:rPr>
        <w:t xml:space="preserve">n consecuencia, con fundamento en lo que establecen los artículos </w:t>
      </w:r>
      <w:r w:rsidR="00BC09E5" w:rsidRPr="008C7133">
        <w:rPr>
          <w:rFonts w:ascii="Lato" w:hAnsi="Lato" w:cstheme="minorHAnsi"/>
          <w:bCs/>
          <w:bdr w:val="none" w:sz="0" w:space="0" w:color="auto" w:frame="1"/>
        </w:rPr>
        <w:t>85 de la Constitución Política del Estado Libre y Soberano de Tlaxcala, 2, 65 y 68 de la Ley Orgánica del Poder Judicial del Estado se determina:</w:t>
      </w:r>
    </w:p>
    <w:p w14:paraId="1C0A726F" w14:textId="5766DC90" w:rsidR="00BC09E5" w:rsidRPr="008C7133" w:rsidRDefault="00BC09E5" w:rsidP="00662561">
      <w:pPr>
        <w:pStyle w:val="Prrafodelista"/>
        <w:numPr>
          <w:ilvl w:val="0"/>
          <w:numId w:val="7"/>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Tomar conocimiento del oficio y anexos de cuenta.</w:t>
      </w:r>
    </w:p>
    <w:p w14:paraId="13D46D04" w14:textId="6A8EF464" w:rsidR="00EE75E1" w:rsidRPr="008C7133" w:rsidRDefault="00BC09E5" w:rsidP="00662561">
      <w:pPr>
        <w:pStyle w:val="Prrafodelista"/>
        <w:numPr>
          <w:ilvl w:val="0"/>
          <w:numId w:val="7"/>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 xml:space="preserve">Aprobar los Organigramas para los Juzgados de Proceso Oral en Materia Familiar y Civil, </w:t>
      </w:r>
      <w:r w:rsidR="00EE75E1" w:rsidRPr="008C7133">
        <w:rPr>
          <w:rFonts w:ascii="Lato" w:hAnsi="Lato" w:cstheme="minorHAnsi"/>
          <w:bCs/>
          <w:bdr w:val="none" w:sz="0" w:space="0" w:color="auto" w:frame="1"/>
        </w:rPr>
        <w:t xml:space="preserve">como parte de las acciones para la </w:t>
      </w:r>
      <w:r w:rsidRPr="008C7133">
        <w:rPr>
          <w:rFonts w:ascii="Lato" w:hAnsi="Lato" w:cstheme="minorHAnsi"/>
          <w:bCs/>
          <w:bdr w:val="none" w:sz="0" w:space="0" w:color="auto" w:frame="1"/>
        </w:rPr>
        <w:t xml:space="preserve">implementación del </w:t>
      </w:r>
      <w:r w:rsidRPr="008C7133">
        <w:rPr>
          <w:rFonts w:ascii="Lato" w:hAnsi="Lato" w:cstheme="minorHAnsi"/>
          <w:bCs/>
          <w:bdr w:val="none" w:sz="0" w:space="0" w:color="auto" w:frame="1"/>
        </w:rPr>
        <w:lastRenderedPageBreak/>
        <w:t>Código Nacional de Procedimientos Civiles y Familiares en el Poder Judicial del Estad</w:t>
      </w:r>
      <w:r w:rsidR="004A2FCF" w:rsidRPr="008C7133">
        <w:rPr>
          <w:rFonts w:ascii="Lato" w:hAnsi="Lato" w:cstheme="minorHAnsi"/>
          <w:bCs/>
          <w:bdr w:val="none" w:sz="0" w:space="0" w:color="auto" w:frame="1"/>
        </w:rPr>
        <w:t>o</w:t>
      </w:r>
      <w:r w:rsidR="00E4599E" w:rsidRPr="008C7133">
        <w:rPr>
          <w:rFonts w:ascii="Lato" w:hAnsi="Lato" w:cstheme="minorHAnsi"/>
          <w:bCs/>
          <w:bdr w:val="none" w:sz="0" w:space="0" w:color="auto" w:frame="1"/>
        </w:rPr>
        <w:t>, sin aprobar los niveles</w:t>
      </w:r>
      <w:r w:rsidR="00DA1532" w:rsidRPr="008C7133">
        <w:rPr>
          <w:rFonts w:ascii="Lato" w:hAnsi="Lato" w:cstheme="minorHAnsi"/>
          <w:bCs/>
          <w:bdr w:val="none" w:sz="0" w:space="0" w:color="auto" w:frame="1"/>
        </w:rPr>
        <w:t xml:space="preserve"> propuestos.</w:t>
      </w:r>
    </w:p>
    <w:p w14:paraId="5147ADBE" w14:textId="47791D21" w:rsidR="00695A6E" w:rsidRPr="008C7133" w:rsidRDefault="004A2FCF" w:rsidP="00662561">
      <w:pPr>
        <w:pStyle w:val="NormalWeb"/>
        <w:tabs>
          <w:tab w:val="left" w:pos="5245"/>
          <w:tab w:val="left" w:pos="5387"/>
          <w:tab w:val="left" w:pos="5529"/>
        </w:tabs>
        <w:spacing w:before="0" w:beforeAutospacing="0" w:after="0" w:afterAutospacing="0" w:line="480" w:lineRule="auto"/>
        <w:ind w:right="-142"/>
        <w:jc w:val="both"/>
        <w:rPr>
          <w:rFonts w:ascii="Lato" w:hAnsi="Lato" w:cstheme="minorHAnsi"/>
          <w:b/>
          <w:sz w:val="22"/>
          <w:szCs w:val="22"/>
          <w:u w:val="single"/>
          <w:bdr w:val="none" w:sz="0" w:space="0" w:color="auto" w:frame="1"/>
        </w:rPr>
      </w:pPr>
      <w:r w:rsidRPr="008C7133">
        <w:rPr>
          <w:rFonts w:ascii="Lato" w:hAnsi="Lato" w:cstheme="minorHAnsi"/>
          <w:bCs/>
          <w:sz w:val="22"/>
          <w:szCs w:val="22"/>
          <w:bdr w:val="none" w:sz="0" w:space="0" w:color="auto" w:frame="1"/>
        </w:rPr>
        <w:t xml:space="preserve">Comuníquese esta determinación a </w:t>
      </w:r>
      <w:r w:rsidR="00EE75E1" w:rsidRPr="008C7133">
        <w:rPr>
          <w:rFonts w:ascii="Lato" w:hAnsi="Lato" w:cstheme="minorHAnsi"/>
          <w:bCs/>
          <w:sz w:val="22"/>
          <w:szCs w:val="22"/>
          <w:bdr w:val="none" w:sz="0" w:space="0" w:color="auto" w:frame="1"/>
        </w:rPr>
        <w:t xml:space="preserve">la </w:t>
      </w:r>
      <w:r w:rsidR="009605D0" w:rsidRPr="008C7133">
        <w:rPr>
          <w:rFonts w:ascii="Lato" w:hAnsi="Lato"/>
          <w:bCs/>
          <w:sz w:val="22"/>
          <w:szCs w:val="22"/>
        </w:rPr>
        <w:t>Comisión Especial para la Implementación del Código Nacional de Procedimientos Civiles y Familiares en el Poder Judicial del Estado</w:t>
      </w:r>
      <w:r w:rsidRPr="008C7133">
        <w:rPr>
          <w:rFonts w:ascii="Lato" w:hAnsi="Lato" w:cstheme="minorHAnsi"/>
          <w:bCs/>
          <w:sz w:val="22"/>
          <w:szCs w:val="22"/>
          <w:bdr w:val="none" w:sz="0" w:space="0" w:color="auto" w:frame="1"/>
        </w:rPr>
        <w:t>, para conocimiento y efectos legales correspondientes</w:t>
      </w:r>
      <w:bookmarkEnd w:id="10"/>
      <w:r w:rsidR="0049539F" w:rsidRPr="008C7133">
        <w:rPr>
          <w:rFonts w:ascii="Lato" w:hAnsi="Lato" w:cstheme="minorHAnsi"/>
          <w:bCs/>
          <w:sz w:val="22"/>
          <w:szCs w:val="22"/>
          <w:bdr w:val="none" w:sz="0" w:space="0" w:color="auto" w:frame="1"/>
        </w:rPr>
        <w:t xml:space="preserve">, en vía de reiteración a la Magistrada </w:t>
      </w:r>
      <w:proofErr w:type="gramStart"/>
      <w:r w:rsidR="0049539F" w:rsidRPr="008C7133">
        <w:rPr>
          <w:rFonts w:ascii="Lato" w:hAnsi="Lato" w:cstheme="minorHAnsi"/>
          <w:bCs/>
          <w:sz w:val="22"/>
          <w:szCs w:val="22"/>
          <w:bdr w:val="none" w:sz="0" w:space="0" w:color="auto" w:frame="1"/>
        </w:rPr>
        <w:t>Presidenta</w:t>
      </w:r>
      <w:proofErr w:type="gramEnd"/>
      <w:r w:rsidR="0049539F" w:rsidRPr="008C7133">
        <w:rPr>
          <w:rFonts w:ascii="Lato" w:hAnsi="Lato" w:cstheme="minorHAnsi"/>
          <w:bCs/>
          <w:sz w:val="22"/>
          <w:szCs w:val="22"/>
          <w:bdr w:val="none" w:sz="0" w:space="0" w:color="auto" w:frame="1"/>
        </w:rPr>
        <w:t xml:space="preserve"> del Tribunal Superior de Justicia y del Consejo de la Judicatura del Estado. </w:t>
      </w:r>
      <w:r w:rsidR="007F7522" w:rsidRPr="008C7133">
        <w:rPr>
          <w:rFonts w:ascii="Lato" w:hAnsi="Lato" w:cstheme="minorHAnsi"/>
          <w:b/>
          <w:sz w:val="22"/>
          <w:szCs w:val="22"/>
          <w:u w:val="single"/>
          <w:bdr w:val="none" w:sz="0" w:space="0" w:color="auto" w:frame="1"/>
        </w:rPr>
        <w:t>APROBADO POR UNANIM</w:t>
      </w:r>
      <w:r w:rsidR="00F1548E" w:rsidRPr="008C7133">
        <w:rPr>
          <w:rFonts w:ascii="Lato" w:hAnsi="Lato" w:cstheme="minorHAnsi"/>
          <w:b/>
          <w:sz w:val="22"/>
          <w:szCs w:val="22"/>
          <w:u w:val="single"/>
          <w:bdr w:val="none" w:sz="0" w:space="0" w:color="auto" w:frame="1"/>
        </w:rPr>
        <w:t>I</w:t>
      </w:r>
      <w:r w:rsidR="007F7522" w:rsidRPr="008C7133">
        <w:rPr>
          <w:rFonts w:ascii="Lato" w:hAnsi="Lato" w:cstheme="minorHAnsi"/>
          <w:b/>
          <w:sz w:val="22"/>
          <w:szCs w:val="22"/>
          <w:u w:val="single"/>
          <w:bdr w:val="none" w:sz="0" w:space="0" w:color="auto" w:frame="1"/>
        </w:rPr>
        <w:t>DAD DE VOTOS.</w:t>
      </w:r>
      <w:r w:rsidR="00377E3A" w:rsidRPr="008C7133">
        <w:rPr>
          <w:rFonts w:ascii="Lato" w:hAnsi="Lato" w:cstheme="minorHAnsi"/>
          <w:bCs/>
          <w:sz w:val="22"/>
          <w:szCs w:val="22"/>
          <w:u w:val="single"/>
          <w:bdr w:val="none" w:sz="0" w:space="0" w:color="auto" w:frame="1"/>
        </w:rPr>
        <w:t xml:space="preserve"> </w:t>
      </w:r>
    </w:p>
    <w:bookmarkEnd w:id="11"/>
    <w:p w14:paraId="66B725B4" w14:textId="4B8D8BA9" w:rsidR="004A2FCF" w:rsidRPr="008C7133" w:rsidRDefault="007F7522" w:rsidP="00662561">
      <w:pPr>
        <w:pStyle w:val="Prrafodelista"/>
        <w:tabs>
          <w:tab w:val="left" w:pos="851"/>
          <w:tab w:val="left" w:pos="5245"/>
          <w:tab w:val="left" w:pos="5387"/>
          <w:tab w:val="left" w:pos="5529"/>
        </w:tabs>
        <w:spacing w:after="0" w:line="480" w:lineRule="auto"/>
        <w:ind w:left="0" w:right="-142"/>
        <w:jc w:val="both"/>
        <w:rPr>
          <w:rFonts w:ascii="Lato" w:hAnsi="Lato" w:cstheme="minorHAnsi"/>
          <w:b/>
          <w:bdr w:val="none" w:sz="0" w:space="0" w:color="auto" w:frame="1"/>
        </w:rPr>
      </w:pPr>
      <w:r w:rsidRPr="008C7133">
        <w:rPr>
          <w:rFonts w:ascii="Lato" w:hAnsi="Lato"/>
          <w:b/>
          <w:bCs/>
        </w:rPr>
        <w:tab/>
      </w:r>
      <w:bookmarkStart w:id="12" w:name="_Hlk178859406"/>
      <w:r w:rsidR="007B39FC" w:rsidRPr="008C7133">
        <w:rPr>
          <w:rFonts w:ascii="Lato" w:hAnsi="Lato"/>
          <w:b/>
          <w:bCs/>
        </w:rPr>
        <w:t>ACUERDO IV/</w:t>
      </w:r>
      <w:r w:rsidR="004A2FCF" w:rsidRPr="008C7133">
        <w:rPr>
          <w:rFonts w:ascii="Lato" w:hAnsi="Lato"/>
          <w:b/>
          <w:bCs/>
        </w:rPr>
        <w:t>82</w:t>
      </w:r>
      <w:r w:rsidR="007B39FC" w:rsidRPr="008C7133">
        <w:rPr>
          <w:rFonts w:ascii="Lato" w:hAnsi="Lato"/>
          <w:b/>
          <w:bCs/>
        </w:rPr>
        <w:t xml:space="preserve">/2024. </w:t>
      </w:r>
      <w:r w:rsidR="004A2FCF" w:rsidRPr="008C7133">
        <w:rPr>
          <w:rFonts w:ascii="Lato" w:hAnsi="Lato"/>
          <w:b/>
          <w:bCs/>
        </w:rPr>
        <w:t>O</w:t>
      </w:r>
      <w:r w:rsidR="004A2FCF" w:rsidRPr="008C7133">
        <w:rPr>
          <w:rFonts w:ascii="Lato" w:hAnsi="Lato" w:cstheme="minorHAnsi"/>
          <w:b/>
          <w:bdr w:val="none" w:sz="0" w:space="0" w:color="auto" w:frame="1"/>
        </w:rPr>
        <w:t xml:space="preserve">ficio número CJET/AS/198/2024, recibido el veintiséis de septiembre de dos mil veinticuatro, signado por el </w:t>
      </w:r>
      <w:proofErr w:type="gramStart"/>
      <w:r w:rsidR="004A2FCF" w:rsidRPr="008C7133">
        <w:rPr>
          <w:rFonts w:ascii="Lato" w:hAnsi="Lato" w:cstheme="minorHAnsi"/>
          <w:b/>
          <w:bdr w:val="none" w:sz="0" w:space="0" w:color="auto" w:frame="1"/>
        </w:rPr>
        <w:t>Presidente</w:t>
      </w:r>
      <w:proofErr w:type="gramEnd"/>
      <w:r w:rsidR="004A2FCF" w:rsidRPr="008C7133">
        <w:rPr>
          <w:rFonts w:ascii="Lato" w:hAnsi="Lato" w:cstheme="minorHAnsi"/>
          <w:b/>
          <w:bdr w:val="none" w:sz="0" w:space="0" w:color="auto" w:frame="1"/>
        </w:rPr>
        <w:t xml:space="preserve"> de la Comisión de Disciplina actuando como Autoridad Substanciadora.</w:t>
      </w:r>
      <w:r w:rsidRPr="008C7133">
        <w:rPr>
          <w:rFonts w:ascii="Lato" w:hAnsi="Lato" w:cstheme="minorHAnsi"/>
          <w:b/>
          <w:bdr w:val="none" w:sz="0" w:space="0" w:color="auto" w:frame="1"/>
        </w:rPr>
        <w:t xml:space="preserve"> - - - -</w:t>
      </w:r>
      <w:r w:rsidR="00377E3A" w:rsidRPr="008C7133">
        <w:rPr>
          <w:rFonts w:ascii="Lato" w:hAnsi="Lato" w:cstheme="minorHAnsi"/>
          <w:b/>
          <w:bdr w:val="none" w:sz="0" w:space="0" w:color="auto" w:frame="1"/>
        </w:rPr>
        <w:t xml:space="preserve"> - - - </w:t>
      </w:r>
    </w:p>
    <w:p w14:paraId="1DD81A3A" w14:textId="699F885A" w:rsidR="00C941BB" w:rsidRPr="008C7133" w:rsidRDefault="004A2FCF" w:rsidP="00662561">
      <w:p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rPr>
        <w:t xml:space="preserve">Dada cuenta con el oficio de referencia, mediante el cual, el </w:t>
      </w:r>
      <w:r w:rsidR="00C941BB" w:rsidRPr="008C7133">
        <w:rPr>
          <w:rFonts w:ascii="Lato" w:hAnsi="Lato" w:cstheme="minorHAnsi"/>
          <w:bCs/>
          <w:bdr w:val="none" w:sz="0" w:space="0" w:color="auto" w:frame="1"/>
        </w:rPr>
        <w:t>Presidente de la Comisión de Disciplina actuando como Autoridad Substanciadora, en cumplimiento a lo ordenado en auto de fecha uno de agosto de dos mil veinticuatro, dictado dentro del incidente de medida cautelar número 61/2024, hace del conocimiento a este Cuerpo Colegiado la imposición de medida cautelar consistente en la suspensión temporal del cargo al presunto responsable señalado dentro del Procedimiento de Responsabilidad Administrativa en cita, hasta en tanto se dicte la resolución interlocutoria de expediente de mérito, lo anterior para la determinación correspondiente</w:t>
      </w:r>
      <w:r w:rsidR="007F7522" w:rsidRPr="008C7133">
        <w:rPr>
          <w:rFonts w:ascii="Lato" w:hAnsi="Lato" w:cstheme="minorHAnsi"/>
          <w:bCs/>
          <w:bdr w:val="none" w:sz="0" w:space="0" w:color="auto" w:frame="1"/>
        </w:rPr>
        <w:t>; e</w:t>
      </w:r>
      <w:r w:rsidR="00C941BB" w:rsidRPr="008C7133">
        <w:rPr>
          <w:rFonts w:ascii="Lato" w:hAnsi="Lato" w:cstheme="minorHAnsi"/>
          <w:bCs/>
          <w:bdr w:val="none" w:sz="0" w:space="0" w:color="auto" w:frame="1"/>
        </w:rPr>
        <w:t xml:space="preserve">n atención a lo anterior, y toda vez que se ha llevado a cabo la ejecución </w:t>
      </w:r>
      <w:r w:rsidR="0041670F" w:rsidRPr="008C7133">
        <w:rPr>
          <w:rFonts w:ascii="Lato" w:hAnsi="Lato" w:cstheme="minorHAnsi"/>
          <w:bCs/>
          <w:bdr w:val="none" w:sz="0" w:space="0" w:color="auto" w:frame="1"/>
        </w:rPr>
        <w:t>de la suspensión temporal dictada dentro del incidente de medida cautelar número 61/2024</w:t>
      </w:r>
      <w:r w:rsidR="00EE75E1" w:rsidRPr="008C7133">
        <w:rPr>
          <w:rFonts w:ascii="Lato" w:hAnsi="Lato" w:cstheme="minorHAnsi"/>
          <w:bCs/>
          <w:bdr w:val="none" w:sz="0" w:space="0" w:color="auto" w:frame="1"/>
        </w:rPr>
        <w:t>;</w:t>
      </w:r>
      <w:r w:rsidR="00C941BB" w:rsidRPr="008C7133">
        <w:rPr>
          <w:rFonts w:ascii="Lato" w:hAnsi="Lato" w:cstheme="minorHAnsi"/>
          <w:bCs/>
          <w:bdr w:val="none" w:sz="0" w:space="0" w:color="auto" w:frame="1"/>
        </w:rPr>
        <w:t xml:space="preserve"> con fundamento en lo dispuesto por los artículos 85 de la Constitución Política del Estado de Tlaxcala y 61 de la Ley Orgánica del Poder Judicial del Estado, únicamente se toma conocimiento de</w:t>
      </w:r>
      <w:r w:rsidR="00651086" w:rsidRPr="008C7133">
        <w:rPr>
          <w:rFonts w:ascii="Lato" w:hAnsi="Lato" w:cstheme="minorHAnsi"/>
          <w:bCs/>
          <w:bdr w:val="none" w:sz="0" w:space="0" w:color="auto" w:frame="1"/>
        </w:rPr>
        <w:t xml:space="preserve"> la imposición de medida cautelar</w:t>
      </w:r>
      <w:r w:rsidR="00C941BB" w:rsidRPr="008C7133">
        <w:rPr>
          <w:rFonts w:ascii="Lato" w:hAnsi="Lato" w:cstheme="minorHAnsi"/>
          <w:bCs/>
          <w:bdr w:val="none" w:sz="0" w:space="0" w:color="auto" w:frame="1"/>
        </w:rPr>
        <w:t>.</w:t>
      </w:r>
    </w:p>
    <w:p w14:paraId="7F2E6F59" w14:textId="0FDE0950" w:rsidR="00CB5D9D" w:rsidRPr="008C7133" w:rsidRDefault="00C941BB" w:rsidP="00662561">
      <w:pPr>
        <w:tabs>
          <w:tab w:val="center" w:pos="4419"/>
          <w:tab w:val="left" w:pos="5245"/>
          <w:tab w:val="left" w:pos="5387"/>
          <w:tab w:val="left" w:pos="5529"/>
          <w:tab w:val="right" w:pos="9356"/>
        </w:tabs>
        <w:spacing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 xml:space="preserve">Comuníquese en vía de reiteración al </w:t>
      </w:r>
      <w:proofErr w:type="gramStart"/>
      <w:r w:rsidRPr="008C7133">
        <w:rPr>
          <w:rFonts w:ascii="Lato" w:hAnsi="Lato" w:cstheme="minorHAnsi"/>
          <w:bCs/>
          <w:bdr w:val="none" w:sz="0" w:space="0" w:color="auto" w:frame="1"/>
        </w:rPr>
        <w:t>Consejero Presidente</w:t>
      </w:r>
      <w:proofErr w:type="gramEnd"/>
      <w:r w:rsidRPr="008C7133">
        <w:rPr>
          <w:rFonts w:ascii="Lato" w:hAnsi="Lato" w:cstheme="minorHAnsi"/>
          <w:bCs/>
          <w:bdr w:val="none" w:sz="0" w:space="0" w:color="auto" w:frame="1"/>
        </w:rPr>
        <w:t xml:space="preserve"> de la Comisión de Disciplina, actuando como Autoridad </w:t>
      </w:r>
      <w:r w:rsidR="00E4599E" w:rsidRPr="008C7133">
        <w:rPr>
          <w:rFonts w:ascii="Lato" w:hAnsi="Lato" w:cstheme="minorHAnsi"/>
          <w:bCs/>
          <w:bdr w:val="none" w:sz="0" w:space="0" w:color="auto" w:frame="1"/>
        </w:rPr>
        <w:t>Substanciadora</w:t>
      </w:r>
      <w:r w:rsidR="00377E3A" w:rsidRPr="008C7133">
        <w:rPr>
          <w:rFonts w:ascii="Lato" w:hAnsi="Lato" w:cstheme="minorHAnsi"/>
          <w:bCs/>
          <w:bdr w:val="none" w:sz="0" w:space="0" w:color="auto" w:frame="1"/>
        </w:rPr>
        <w:t xml:space="preserve">, </w:t>
      </w:r>
      <w:r w:rsidRPr="008C7133">
        <w:rPr>
          <w:rFonts w:ascii="Lato" w:hAnsi="Lato" w:cstheme="minorHAnsi"/>
          <w:bCs/>
          <w:bdr w:val="none" w:sz="0" w:space="0" w:color="auto" w:frame="1"/>
        </w:rPr>
        <w:t>para los efectos correspondientes</w:t>
      </w:r>
      <w:bookmarkEnd w:id="12"/>
      <w:r w:rsidRPr="008C7133">
        <w:rPr>
          <w:rFonts w:ascii="Lato" w:hAnsi="Lato" w:cstheme="minorHAnsi"/>
          <w:bCs/>
          <w:bdr w:val="none" w:sz="0" w:space="0" w:color="auto" w:frame="1"/>
        </w:rPr>
        <w:t>.</w:t>
      </w:r>
      <w:r w:rsidR="007F7522" w:rsidRPr="008C7133">
        <w:rPr>
          <w:rFonts w:ascii="Lato" w:hAnsi="Lato" w:cstheme="minorHAnsi"/>
          <w:bCs/>
          <w:bdr w:val="none" w:sz="0" w:space="0" w:color="auto" w:frame="1"/>
        </w:rPr>
        <w:t xml:space="preserve"> </w:t>
      </w:r>
      <w:r w:rsidR="007F7522" w:rsidRPr="008C7133">
        <w:rPr>
          <w:rFonts w:ascii="Lato" w:hAnsi="Lato" w:cstheme="minorHAnsi"/>
          <w:b/>
          <w:u w:val="single"/>
          <w:bdr w:val="none" w:sz="0" w:space="0" w:color="auto" w:frame="1"/>
        </w:rPr>
        <w:t>APROBADO POR UNANIMIDAD DE VOTOS.</w:t>
      </w:r>
    </w:p>
    <w:p w14:paraId="712DB345" w14:textId="1033B6F4" w:rsidR="007A48EC" w:rsidRPr="008C7133" w:rsidRDefault="007F7522" w:rsidP="00662561">
      <w:pPr>
        <w:tabs>
          <w:tab w:val="left" w:pos="851"/>
          <w:tab w:val="left" w:pos="5245"/>
          <w:tab w:val="left" w:pos="5387"/>
          <w:tab w:val="left" w:pos="5529"/>
        </w:tabs>
        <w:spacing w:after="0" w:line="480" w:lineRule="auto"/>
        <w:ind w:right="-142"/>
        <w:jc w:val="both"/>
        <w:rPr>
          <w:rFonts w:ascii="Lato" w:hAnsi="Lato" w:cstheme="minorHAnsi"/>
          <w:b/>
          <w:bdr w:val="none" w:sz="0" w:space="0" w:color="auto" w:frame="1"/>
        </w:rPr>
      </w:pPr>
      <w:r w:rsidRPr="008C7133">
        <w:rPr>
          <w:rFonts w:ascii="Lato" w:hAnsi="Lato"/>
          <w:b/>
          <w:bCs/>
        </w:rPr>
        <w:tab/>
      </w:r>
      <w:bookmarkStart w:id="13" w:name="_Hlk178860146"/>
      <w:r w:rsidR="007B39FC" w:rsidRPr="008C7133">
        <w:rPr>
          <w:rFonts w:ascii="Lato" w:hAnsi="Lato"/>
          <w:b/>
          <w:bCs/>
        </w:rPr>
        <w:t>ACUERDO V/</w:t>
      </w:r>
      <w:r w:rsidR="007A48EC" w:rsidRPr="008C7133">
        <w:rPr>
          <w:rFonts w:ascii="Lato" w:hAnsi="Lato"/>
          <w:b/>
          <w:bCs/>
        </w:rPr>
        <w:t>82/</w:t>
      </w:r>
      <w:r w:rsidR="007B39FC" w:rsidRPr="008C7133">
        <w:rPr>
          <w:rFonts w:ascii="Lato" w:hAnsi="Lato"/>
          <w:b/>
          <w:bCs/>
        </w:rPr>
        <w:t xml:space="preserve">2024. </w:t>
      </w:r>
      <w:r w:rsidR="007A48EC" w:rsidRPr="008C7133">
        <w:rPr>
          <w:rFonts w:ascii="Lato" w:hAnsi="Lato" w:cstheme="minorHAnsi"/>
          <w:b/>
          <w:bdr w:val="none" w:sz="0" w:space="0" w:color="auto" w:frame="1"/>
        </w:rPr>
        <w:t xml:space="preserve">Oficio número DSP/1243/2024, recibido el veinticuatro de septiembre de dos mil veinticuatro, signado por el </w:t>
      </w:r>
      <w:proofErr w:type="gramStart"/>
      <w:r w:rsidR="007A48EC" w:rsidRPr="008C7133">
        <w:rPr>
          <w:rFonts w:ascii="Lato" w:hAnsi="Lato" w:cstheme="minorHAnsi"/>
          <w:b/>
          <w:bdr w:val="none" w:sz="0" w:space="0" w:color="auto" w:frame="1"/>
        </w:rPr>
        <w:t>Jefe</w:t>
      </w:r>
      <w:proofErr w:type="gramEnd"/>
      <w:r w:rsidR="007A48EC" w:rsidRPr="008C7133">
        <w:rPr>
          <w:rFonts w:ascii="Lato" w:hAnsi="Lato" w:cstheme="minorHAnsi"/>
          <w:b/>
          <w:bdr w:val="none" w:sz="0" w:space="0" w:color="auto" w:frame="1"/>
        </w:rPr>
        <w:t xml:space="preserve"> del </w:t>
      </w:r>
      <w:r w:rsidR="007A48EC" w:rsidRPr="008C7133">
        <w:rPr>
          <w:rFonts w:ascii="Lato" w:hAnsi="Lato" w:cstheme="minorHAnsi"/>
          <w:b/>
          <w:bdr w:val="none" w:sz="0" w:space="0" w:color="auto" w:frame="1"/>
        </w:rPr>
        <w:lastRenderedPageBreak/>
        <w:t>Departamento de Servicios Periciales del Tribunal Superior de Justicia del Estado.</w:t>
      </w:r>
      <w:r w:rsidRPr="008C7133">
        <w:rPr>
          <w:rFonts w:ascii="Lato" w:hAnsi="Lato" w:cstheme="minorHAnsi"/>
          <w:b/>
          <w:bdr w:val="none" w:sz="0" w:space="0" w:color="auto" w:frame="1"/>
        </w:rPr>
        <w:t xml:space="preserve"> - - - - - - - - - - - - - - - - - - - - - - - - - - - - - - - - - - - - - - - - - - - - - - - - - - - </w:t>
      </w:r>
    </w:p>
    <w:p w14:paraId="073AF393" w14:textId="67921B82" w:rsidR="007A48EC" w:rsidRPr="008C7133" w:rsidRDefault="007A48EC" w:rsidP="00662561">
      <w:p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Dada cuenta con el oficio de referencia, mediante el cual, en seguimiento al acuerdo VI/62/2024 de este Cuerpo Colegiado, y en atención al oficio JL1TLAX/1401/2024</w:t>
      </w:r>
      <w:r w:rsidR="00790266" w:rsidRPr="008C7133">
        <w:rPr>
          <w:rFonts w:ascii="Lato" w:hAnsi="Lato" w:cstheme="minorHAnsi"/>
          <w:bCs/>
          <w:bdr w:val="none" w:sz="0" w:space="0" w:color="auto" w:frame="1"/>
        </w:rPr>
        <w:t xml:space="preserve">, del Juez Primero de lo Laboral del Poder Judicial del Estado, el Jefe del Departamento de Servicios Periciales del Tribunal Superior de Justicia del Estado, informa que ya no fue necesaria la intervención del profesionista Rafael Christian Cinta Romero, designado perito en materia </w:t>
      </w:r>
      <w:r w:rsidR="00651086" w:rsidRPr="008C7133">
        <w:rPr>
          <w:rFonts w:ascii="Lato" w:hAnsi="Lato" w:cstheme="minorHAnsi"/>
          <w:bCs/>
          <w:bdr w:val="none" w:sz="0" w:space="0" w:color="auto" w:frame="1"/>
        </w:rPr>
        <w:t xml:space="preserve">de </w:t>
      </w:r>
      <w:proofErr w:type="spellStart"/>
      <w:r w:rsidR="001D6FD8" w:rsidRPr="008C7133">
        <w:rPr>
          <w:rFonts w:ascii="Lato" w:hAnsi="Lato" w:cstheme="minorHAnsi"/>
          <w:bCs/>
          <w:bdr w:val="none" w:sz="0" w:space="0" w:color="auto" w:frame="1"/>
        </w:rPr>
        <w:t>d</w:t>
      </w:r>
      <w:r w:rsidR="00790266" w:rsidRPr="008C7133">
        <w:rPr>
          <w:rFonts w:ascii="Lato" w:hAnsi="Lato" w:cstheme="minorHAnsi"/>
          <w:bCs/>
          <w:bdr w:val="none" w:sz="0" w:space="0" w:color="auto" w:frame="1"/>
        </w:rPr>
        <w:t>ocumentoscopía</w:t>
      </w:r>
      <w:proofErr w:type="spellEnd"/>
      <w:r w:rsidR="00790266" w:rsidRPr="008C7133">
        <w:rPr>
          <w:rFonts w:ascii="Lato" w:hAnsi="Lato" w:cstheme="minorHAnsi"/>
          <w:bCs/>
          <w:bdr w:val="none" w:sz="0" w:space="0" w:color="auto" w:frame="1"/>
        </w:rPr>
        <w:t>, dactiloscopía y grafoscopía dentro de expediente 65/2024-P.O.L. de los del índice del Juzgado Laboral, dada la incomparecencia de la parte actora en dicho expediente</w:t>
      </w:r>
      <w:r w:rsidR="007F7522" w:rsidRPr="008C7133">
        <w:rPr>
          <w:rFonts w:ascii="Lato" w:hAnsi="Lato" w:cstheme="minorHAnsi"/>
          <w:bCs/>
          <w:bdr w:val="none" w:sz="0" w:space="0" w:color="auto" w:frame="1"/>
        </w:rPr>
        <w:t>; e</w:t>
      </w:r>
      <w:r w:rsidR="00790266" w:rsidRPr="008C7133">
        <w:rPr>
          <w:rFonts w:ascii="Lato" w:hAnsi="Lato" w:cstheme="minorHAnsi"/>
          <w:bCs/>
          <w:bdr w:val="none" w:sz="0" w:space="0" w:color="auto" w:frame="1"/>
        </w:rPr>
        <w:t>n atención a lo anterior, con fundamento en lo que establece el artículo 61 de la Ley Orgánica del Poder Judicial del Estado, se toma debido conocimiento del contenido integral del oficio y anexos de cuenta.</w:t>
      </w:r>
    </w:p>
    <w:p w14:paraId="7033D1E8" w14:textId="5AAD47CF" w:rsidR="00790266" w:rsidRPr="008C7133" w:rsidRDefault="00790266" w:rsidP="00662561">
      <w:p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 xml:space="preserve">Comuníquese esta determinación al </w:t>
      </w:r>
      <w:proofErr w:type="gramStart"/>
      <w:r w:rsidRPr="008C7133">
        <w:rPr>
          <w:rFonts w:ascii="Lato" w:hAnsi="Lato" w:cstheme="minorHAnsi"/>
          <w:bCs/>
          <w:bdr w:val="none" w:sz="0" w:space="0" w:color="auto" w:frame="1"/>
        </w:rPr>
        <w:t>Jefe</w:t>
      </w:r>
      <w:proofErr w:type="gramEnd"/>
      <w:r w:rsidRPr="008C7133">
        <w:rPr>
          <w:rFonts w:ascii="Lato" w:hAnsi="Lato" w:cstheme="minorHAnsi"/>
          <w:bCs/>
          <w:bdr w:val="none" w:sz="0" w:space="0" w:color="auto" w:frame="1"/>
        </w:rPr>
        <w:t xml:space="preserve"> del Departamento de Servicios Periciales</w:t>
      </w:r>
      <w:r w:rsidR="006C34FA" w:rsidRPr="008C7133">
        <w:rPr>
          <w:rFonts w:ascii="Lato" w:hAnsi="Lato" w:cstheme="minorHAnsi"/>
          <w:bCs/>
          <w:bdr w:val="none" w:sz="0" w:space="0" w:color="auto" w:frame="1"/>
        </w:rPr>
        <w:t xml:space="preserve"> y Tesorero del Poder Judicial del Estado, para los efectos a que haya lugar.</w:t>
      </w:r>
      <w:r w:rsidR="007F7522" w:rsidRPr="008C7133">
        <w:rPr>
          <w:rFonts w:ascii="Lato" w:hAnsi="Lato" w:cstheme="minorHAnsi"/>
          <w:b/>
          <w:u w:val="single"/>
          <w:bdr w:val="none" w:sz="0" w:space="0" w:color="auto" w:frame="1"/>
        </w:rPr>
        <w:t xml:space="preserve"> </w:t>
      </w:r>
      <w:bookmarkEnd w:id="13"/>
      <w:r w:rsidR="007F7522" w:rsidRPr="008C7133">
        <w:rPr>
          <w:rFonts w:ascii="Lato" w:hAnsi="Lato" w:cstheme="minorHAnsi"/>
          <w:b/>
          <w:u w:val="single"/>
          <w:bdr w:val="none" w:sz="0" w:space="0" w:color="auto" w:frame="1"/>
        </w:rPr>
        <w:t>APROBADO POR UNA</w:t>
      </w:r>
      <w:r w:rsidR="00DA1532" w:rsidRPr="008C7133">
        <w:rPr>
          <w:rFonts w:ascii="Lato" w:hAnsi="Lato" w:cstheme="minorHAnsi"/>
          <w:b/>
          <w:u w:val="single"/>
          <w:bdr w:val="none" w:sz="0" w:space="0" w:color="auto" w:frame="1"/>
        </w:rPr>
        <w:t>NI</w:t>
      </w:r>
      <w:r w:rsidR="007F7522" w:rsidRPr="008C7133">
        <w:rPr>
          <w:rFonts w:ascii="Lato" w:hAnsi="Lato" w:cstheme="minorHAnsi"/>
          <w:b/>
          <w:u w:val="single"/>
          <w:bdr w:val="none" w:sz="0" w:space="0" w:color="auto" w:frame="1"/>
        </w:rPr>
        <w:t xml:space="preserve">MIDAD DE VOTOS. </w:t>
      </w:r>
    </w:p>
    <w:p w14:paraId="48D14D70" w14:textId="7C60068F" w:rsidR="006C34FA" w:rsidRPr="008C7133" w:rsidRDefault="00B24CB1" w:rsidP="00662561">
      <w:pPr>
        <w:tabs>
          <w:tab w:val="left" w:pos="851"/>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b/>
        </w:rPr>
        <w:tab/>
      </w:r>
      <w:bookmarkStart w:id="14" w:name="_Hlk178860453"/>
      <w:r w:rsidR="00F52F46" w:rsidRPr="008C7133">
        <w:rPr>
          <w:rFonts w:ascii="Lato" w:hAnsi="Lato"/>
          <w:b/>
        </w:rPr>
        <w:t>ACUERDO V</w:t>
      </w:r>
      <w:r w:rsidR="00B95CD2" w:rsidRPr="008C7133">
        <w:rPr>
          <w:rFonts w:ascii="Lato" w:hAnsi="Lato"/>
          <w:b/>
        </w:rPr>
        <w:t>I</w:t>
      </w:r>
      <w:r w:rsidR="00F52F46" w:rsidRPr="008C7133">
        <w:rPr>
          <w:rFonts w:ascii="Lato" w:hAnsi="Lato"/>
          <w:b/>
        </w:rPr>
        <w:t>/</w:t>
      </w:r>
      <w:r w:rsidR="006C34FA" w:rsidRPr="008C7133">
        <w:rPr>
          <w:rFonts w:ascii="Lato" w:hAnsi="Lato"/>
          <w:b/>
        </w:rPr>
        <w:t>82</w:t>
      </w:r>
      <w:r w:rsidR="00F52F46" w:rsidRPr="008C7133">
        <w:rPr>
          <w:rFonts w:ascii="Lato" w:hAnsi="Lato"/>
          <w:b/>
        </w:rPr>
        <w:t xml:space="preserve">/2024. </w:t>
      </w:r>
      <w:r w:rsidR="006C34FA" w:rsidRPr="008C7133">
        <w:rPr>
          <w:rFonts w:ascii="Lato" w:hAnsi="Lato"/>
          <w:b/>
        </w:rPr>
        <w:t>O</w:t>
      </w:r>
      <w:r w:rsidR="006C34FA" w:rsidRPr="008C7133">
        <w:rPr>
          <w:rFonts w:ascii="Lato" w:hAnsi="Lato" w:cstheme="minorHAnsi"/>
          <w:b/>
          <w:bdr w:val="none" w:sz="0" w:space="0" w:color="auto" w:frame="1"/>
        </w:rPr>
        <w:t xml:space="preserve">ficio número DSP/1281/2024, recibido el treinta de septiembre de dos mil veinticuatro, signado por el </w:t>
      </w:r>
      <w:proofErr w:type="gramStart"/>
      <w:r w:rsidR="006C34FA" w:rsidRPr="008C7133">
        <w:rPr>
          <w:rFonts w:ascii="Lato" w:hAnsi="Lato" w:cstheme="minorHAnsi"/>
          <w:b/>
          <w:bdr w:val="none" w:sz="0" w:space="0" w:color="auto" w:frame="1"/>
        </w:rPr>
        <w:t>Jefe</w:t>
      </w:r>
      <w:proofErr w:type="gramEnd"/>
      <w:r w:rsidR="006C34FA" w:rsidRPr="008C7133">
        <w:rPr>
          <w:rFonts w:ascii="Lato" w:hAnsi="Lato" w:cstheme="minorHAnsi"/>
          <w:b/>
          <w:bdr w:val="none" w:sz="0" w:space="0" w:color="auto" w:frame="1"/>
        </w:rPr>
        <w:t xml:space="preserve"> del Departamento de Servicios Periciales del Tribunal Superior de Justicia del Estado. </w:t>
      </w:r>
      <w:r w:rsidRPr="008C7133">
        <w:rPr>
          <w:rFonts w:ascii="Lato" w:hAnsi="Lato" w:cstheme="minorHAnsi"/>
          <w:b/>
          <w:bdr w:val="none" w:sz="0" w:space="0" w:color="auto" w:frame="1"/>
        </w:rPr>
        <w:t xml:space="preserve">- - - - - - - - - - - - - - - - - - - - - - - - - - - - - - - - - - - - - - - - - - - - - - - - - - -  </w:t>
      </w:r>
    </w:p>
    <w:p w14:paraId="462C1E31" w14:textId="06BE67FB" w:rsidR="006C34FA" w:rsidRPr="008C7133" w:rsidRDefault="006C34FA" w:rsidP="00662561">
      <w:pPr>
        <w:tabs>
          <w:tab w:val="left" w:pos="5245"/>
          <w:tab w:val="left" w:pos="5387"/>
          <w:tab w:val="left" w:pos="5529"/>
        </w:tabs>
        <w:spacing w:line="480" w:lineRule="auto"/>
        <w:ind w:right="-142"/>
        <w:jc w:val="both"/>
        <w:rPr>
          <w:rFonts w:ascii="Lato" w:hAnsi="Lato" w:cstheme="minorHAnsi"/>
          <w:bdr w:val="none" w:sz="0" w:space="0" w:color="auto" w:frame="1"/>
        </w:rPr>
      </w:pPr>
      <w:r w:rsidRPr="008C7133">
        <w:rPr>
          <w:rFonts w:ascii="Lato" w:hAnsi="Lato" w:cstheme="minorHAnsi"/>
          <w:bCs/>
          <w:bdr w:val="none" w:sz="0" w:space="0" w:color="auto" w:frame="1"/>
        </w:rPr>
        <w:t xml:space="preserve">Dada cuenta con el oficio de referencia, mediante el cual, el Jefe del Departamento de Servicios Periciales del Tribunal Superior de Justicia del Estado, </w:t>
      </w:r>
      <w:r w:rsidRPr="008C7133">
        <w:rPr>
          <w:rFonts w:ascii="Lato" w:hAnsi="Lato" w:cstheme="minorHAnsi"/>
          <w:bdr w:val="none" w:sz="0" w:space="0" w:color="auto" w:frame="1"/>
        </w:rPr>
        <w:t xml:space="preserve">informa que la Jueza Presidenta en turno del Tribunal de Enjuiciamiento del Juzgado de Control y de Juicio Oral del Distrito Judicial de Guridi y Alcocer, mediante oficio número 2857/2024-TE, solicitó de nueva cuenta la intervención de la profesionista Licenciada Clara García Gómez, para participar como interprete en lengua Totonaco, dentro de la causa judicial 689/2022-III, en la audiencia de etapa de debate, señalada para el día cuatro de octubre del año en curso, en atención a ello y por guardar relación dicha petición con los diversos acuerdos emitidos por este Cuerpo Colegiado, solicita la autorización del pago </w:t>
      </w:r>
      <w:r w:rsidRPr="008C7133">
        <w:rPr>
          <w:rFonts w:ascii="Lato" w:hAnsi="Lato" w:cstheme="minorHAnsi"/>
          <w:bdr w:val="none" w:sz="0" w:space="0" w:color="auto" w:frame="1"/>
        </w:rPr>
        <w:lastRenderedPageBreak/>
        <w:t>de honorarios,  por la cantidad de $6,000.00 (Seis mil pesos 00/100 M.N.), netos</w:t>
      </w:r>
      <w:r w:rsidR="00B24CB1" w:rsidRPr="008C7133">
        <w:rPr>
          <w:rFonts w:ascii="Lato" w:hAnsi="Lato" w:cstheme="minorHAnsi"/>
          <w:bdr w:val="none" w:sz="0" w:space="0" w:color="auto" w:frame="1"/>
        </w:rPr>
        <w:t>; a</w:t>
      </w:r>
      <w:r w:rsidRPr="008C7133">
        <w:rPr>
          <w:rFonts w:ascii="Lato" w:hAnsi="Lato" w:cstheme="minorHAnsi"/>
          <w:bdr w:val="none" w:sz="0" w:space="0" w:color="auto" w:frame="1"/>
        </w:rPr>
        <w:t xml:space="preserve">l respecto, con la finalidad de atender el requerimiento de la Jueza Presidenta en turno del Tribunal de Enjuiciamiento del Juzgado de Control y de Juicio Oral del Distrito Judicial de Guridi y Alcocer, relativo a la contratación de una interprete en lengua Totonaco para intervenir en la audiencia de referencia, con fundamento en lo que establecen </w:t>
      </w:r>
      <w:r w:rsidRPr="008C7133">
        <w:rPr>
          <w:rFonts w:ascii="Lato" w:hAnsi="Lato" w:cstheme="minorHAnsi"/>
        </w:rPr>
        <w:t xml:space="preserve">los artículos </w:t>
      </w:r>
      <w:r w:rsidRPr="008C7133">
        <w:rPr>
          <w:rFonts w:ascii="Lato" w:hAnsi="Lato" w:cstheme="minorHAnsi"/>
          <w:bdr w:val="none" w:sz="0" w:space="0" w:color="auto" w:frame="1"/>
        </w:rPr>
        <w:t xml:space="preserve">85 de la Constitución Política del Estado Libre y Soberano de Tlaxcala, 61, 84, 84 </w:t>
      </w:r>
      <w:proofErr w:type="spellStart"/>
      <w:r w:rsidRPr="008C7133">
        <w:rPr>
          <w:rFonts w:ascii="Lato" w:hAnsi="Lato" w:cstheme="minorHAnsi"/>
          <w:bdr w:val="none" w:sz="0" w:space="0" w:color="auto" w:frame="1"/>
        </w:rPr>
        <w:t>Quáter</w:t>
      </w:r>
      <w:proofErr w:type="spellEnd"/>
      <w:r w:rsidRPr="008C7133">
        <w:rPr>
          <w:rFonts w:ascii="Lato" w:hAnsi="Lato" w:cstheme="minorHAnsi"/>
          <w:bdr w:val="none" w:sz="0" w:space="0" w:color="auto" w:frame="1"/>
        </w:rPr>
        <w:t>, 84 Quinquies, de la Ley Orgánica del Poder Judicial del Estado, y 9 fracciones XIV, XV y XVII, del Reglamento del Consejo de la Judicatura, se determina:</w:t>
      </w:r>
    </w:p>
    <w:p w14:paraId="258F28A7" w14:textId="77777777" w:rsidR="006C34FA" w:rsidRPr="008C7133" w:rsidRDefault="006C34FA" w:rsidP="00662561">
      <w:pPr>
        <w:pStyle w:val="Prrafodelista"/>
        <w:numPr>
          <w:ilvl w:val="0"/>
          <w:numId w:val="2"/>
        </w:numPr>
        <w:tabs>
          <w:tab w:val="left" w:pos="5245"/>
          <w:tab w:val="left" w:pos="5387"/>
          <w:tab w:val="left" w:pos="5529"/>
        </w:tabs>
        <w:spacing w:after="120" w:line="480" w:lineRule="auto"/>
        <w:ind w:right="-142"/>
        <w:jc w:val="both"/>
        <w:rPr>
          <w:rFonts w:ascii="Lato" w:hAnsi="Lato" w:cstheme="minorHAnsi"/>
          <w:bdr w:val="none" w:sz="0" w:space="0" w:color="auto" w:frame="1"/>
        </w:rPr>
      </w:pPr>
      <w:r w:rsidRPr="008C7133">
        <w:rPr>
          <w:rFonts w:ascii="Lato" w:hAnsi="Lato" w:cstheme="minorHAnsi"/>
          <w:bdr w:val="none" w:sz="0" w:space="0" w:color="auto" w:frame="1"/>
        </w:rPr>
        <w:t>Tomar conocimiento del oficio y anexo de cuenta.</w:t>
      </w:r>
    </w:p>
    <w:p w14:paraId="001742E6" w14:textId="735B29AB" w:rsidR="006C34FA" w:rsidRPr="008C7133" w:rsidRDefault="006C34FA" w:rsidP="00662561">
      <w:pPr>
        <w:pStyle w:val="Prrafodelista"/>
        <w:numPr>
          <w:ilvl w:val="0"/>
          <w:numId w:val="2"/>
        </w:numPr>
        <w:tabs>
          <w:tab w:val="left" w:pos="5245"/>
          <w:tab w:val="left" w:pos="5387"/>
          <w:tab w:val="left" w:pos="5529"/>
        </w:tabs>
        <w:spacing w:after="120" w:line="480" w:lineRule="auto"/>
        <w:ind w:right="-142"/>
        <w:jc w:val="both"/>
        <w:rPr>
          <w:rFonts w:ascii="Lato" w:hAnsi="Lato" w:cstheme="minorHAnsi"/>
          <w:bdr w:val="none" w:sz="0" w:space="0" w:color="auto" w:frame="1"/>
        </w:rPr>
      </w:pPr>
      <w:r w:rsidRPr="008C7133">
        <w:rPr>
          <w:rFonts w:ascii="Lato" w:hAnsi="Lato" w:cstheme="minorHAnsi"/>
          <w:bdr w:val="none" w:sz="0" w:space="0" w:color="auto" w:frame="1"/>
        </w:rPr>
        <w:t xml:space="preserve">Autorizar a la profesionista Licenciada Clara García Gómez, para intervenir como interprete en lengua Totonaco en la audiencia  señalada dentro de la causa judicial 689/2022-III, del índice del </w:t>
      </w:r>
      <w:r w:rsidR="00425BB2" w:rsidRPr="008C7133">
        <w:rPr>
          <w:rFonts w:ascii="Lato" w:hAnsi="Lato" w:cstheme="minorHAnsi"/>
          <w:bdr w:val="none" w:sz="0" w:space="0" w:color="auto" w:frame="1"/>
        </w:rPr>
        <w:t xml:space="preserve">Tribunal de Enjuiciamiento del </w:t>
      </w:r>
      <w:r w:rsidRPr="008C7133">
        <w:rPr>
          <w:rFonts w:ascii="Lato" w:hAnsi="Lato" w:cstheme="minorHAnsi"/>
          <w:bdr w:val="none" w:sz="0" w:space="0" w:color="auto" w:frame="1"/>
        </w:rPr>
        <w:t>Juzgado de Control y de Juicio Oral del Distrito Judicial de Guridi y Alcocer, el día y hora señalado en el oficio de cuenta, así como el pago de sus honorarios profesionales, por la cantidad de $6,000.00 (Seis mil pesos 00/100 M.N.), netos, una vez que se justifique su participación en la causa judicial referida.</w:t>
      </w:r>
    </w:p>
    <w:p w14:paraId="176E15D3" w14:textId="77777777" w:rsidR="006C34FA" w:rsidRPr="008C7133" w:rsidRDefault="006C34FA" w:rsidP="00662561">
      <w:pPr>
        <w:pStyle w:val="Prrafodelista"/>
        <w:numPr>
          <w:ilvl w:val="0"/>
          <w:numId w:val="2"/>
        </w:numPr>
        <w:tabs>
          <w:tab w:val="left" w:pos="5245"/>
          <w:tab w:val="left" w:pos="5387"/>
          <w:tab w:val="left" w:pos="5529"/>
        </w:tabs>
        <w:spacing w:after="120" w:line="480" w:lineRule="auto"/>
        <w:ind w:right="-142"/>
        <w:jc w:val="both"/>
        <w:rPr>
          <w:rFonts w:ascii="Lato" w:hAnsi="Lato" w:cstheme="minorHAnsi"/>
          <w:bdr w:val="none" w:sz="0" w:space="0" w:color="auto" w:frame="1"/>
        </w:rPr>
      </w:pPr>
      <w:r w:rsidRPr="008C7133">
        <w:rPr>
          <w:rFonts w:ascii="Lato" w:hAnsi="Lato" w:cstheme="minorHAnsi"/>
          <w:bdr w:val="none" w:sz="0" w:space="0" w:color="auto" w:frame="1"/>
        </w:rPr>
        <w:t xml:space="preserve">Instruir al </w:t>
      </w:r>
      <w:proofErr w:type="gramStart"/>
      <w:r w:rsidRPr="008C7133">
        <w:rPr>
          <w:rFonts w:ascii="Lato" w:hAnsi="Lato" w:cstheme="minorHAnsi"/>
          <w:bdr w:val="none" w:sz="0" w:space="0" w:color="auto" w:frame="1"/>
        </w:rPr>
        <w:t>Jefe</w:t>
      </w:r>
      <w:proofErr w:type="gramEnd"/>
      <w:r w:rsidRPr="008C7133">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7547EFD4" w14:textId="77777777" w:rsidR="006C34FA" w:rsidRPr="008C7133" w:rsidRDefault="006C34FA" w:rsidP="00662561">
      <w:pPr>
        <w:pStyle w:val="Prrafodelista"/>
        <w:numPr>
          <w:ilvl w:val="0"/>
          <w:numId w:val="2"/>
        </w:numPr>
        <w:tabs>
          <w:tab w:val="left" w:pos="5245"/>
          <w:tab w:val="left" w:pos="5387"/>
          <w:tab w:val="left" w:pos="5529"/>
        </w:tabs>
        <w:spacing w:after="120" w:line="480" w:lineRule="auto"/>
        <w:ind w:right="-142"/>
        <w:jc w:val="both"/>
        <w:rPr>
          <w:rFonts w:ascii="Lato" w:hAnsi="Lato" w:cstheme="minorHAnsi"/>
          <w:bdr w:val="none" w:sz="0" w:space="0" w:color="auto" w:frame="1"/>
        </w:rPr>
      </w:pPr>
      <w:r w:rsidRPr="008C7133">
        <w:rPr>
          <w:rFonts w:ascii="Lato" w:hAnsi="Lato" w:cstheme="minorHAnsi"/>
          <w:bdr w:val="none" w:sz="0" w:space="0" w:color="auto" w:frame="1"/>
        </w:rPr>
        <w:t>Instruir al Tesorero del Poder Judicial del Estado, realizar el pago autorizado, una vez que tenga el soporte documental ordenado y se expida el comprobante fiscal que reúna los requisitos a satisfacción de su área.</w:t>
      </w:r>
    </w:p>
    <w:p w14:paraId="63C89E01" w14:textId="3CCAB8F6" w:rsidR="006C34FA" w:rsidRPr="008C7133" w:rsidRDefault="006C34FA" w:rsidP="00662561">
      <w:pPr>
        <w:tabs>
          <w:tab w:val="left" w:pos="5245"/>
          <w:tab w:val="left" w:pos="5387"/>
          <w:tab w:val="left" w:pos="5529"/>
        </w:tabs>
        <w:spacing w:line="480" w:lineRule="auto"/>
        <w:ind w:right="-142"/>
        <w:jc w:val="both"/>
        <w:rPr>
          <w:rFonts w:ascii="Lato" w:hAnsi="Lato" w:cstheme="minorHAnsi"/>
          <w:b/>
          <w:bCs/>
          <w:u w:val="single"/>
          <w:bdr w:val="none" w:sz="0" w:space="0" w:color="auto" w:frame="1"/>
        </w:rPr>
      </w:pPr>
      <w:r w:rsidRPr="008C7133">
        <w:rPr>
          <w:rFonts w:ascii="Lato" w:hAnsi="Lato" w:cstheme="minorHAnsi"/>
          <w:bdr w:val="none" w:sz="0" w:space="0" w:color="auto" w:frame="1"/>
        </w:rPr>
        <w:t xml:space="preserve">Comuníquese esta determinación, al Tesorero del Poder Judicial del Estado, al </w:t>
      </w:r>
      <w:proofErr w:type="gramStart"/>
      <w:r w:rsidRPr="008C7133">
        <w:rPr>
          <w:rFonts w:ascii="Lato" w:hAnsi="Lato" w:cstheme="minorHAnsi"/>
          <w:bdr w:val="none" w:sz="0" w:space="0" w:color="auto" w:frame="1"/>
        </w:rPr>
        <w:t>Jefe</w:t>
      </w:r>
      <w:proofErr w:type="gramEnd"/>
      <w:r w:rsidRPr="008C7133">
        <w:rPr>
          <w:rFonts w:ascii="Lato" w:hAnsi="Lato" w:cstheme="minorHAnsi"/>
          <w:bdr w:val="none" w:sz="0" w:space="0" w:color="auto" w:frame="1"/>
        </w:rPr>
        <w:t xml:space="preserve"> del Departamento de Servicios Periciales y Secretaria General de Acuerdos del Tribunal Superior de Justicia, así como a la Jueza Olivia Mendieta Cuapio, Presidenta en turno del Tribunal de Enjuiciamiento del Juzgado de Control y de Juicio Oral del Distrito Judicial de Guridi y Alcocer, para los efectos legales a que haya lugar.</w:t>
      </w:r>
      <w:r w:rsidR="00B24CB1" w:rsidRPr="008C7133">
        <w:rPr>
          <w:rFonts w:ascii="Lato" w:hAnsi="Lato" w:cstheme="minorHAnsi"/>
          <w:bdr w:val="none" w:sz="0" w:space="0" w:color="auto" w:frame="1"/>
        </w:rPr>
        <w:t xml:space="preserve"> </w:t>
      </w:r>
      <w:bookmarkEnd w:id="14"/>
      <w:r w:rsidR="00B24CB1" w:rsidRPr="008C7133">
        <w:rPr>
          <w:rFonts w:ascii="Lato" w:hAnsi="Lato" w:cstheme="minorHAnsi"/>
          <w:b/>
          <w:bCs/>
          <w:u w:val="single"/>
          <w:bdr w:val="none" w:sz="0" w:space="0" w:color="auto" w:frame="1"/>
        </w:rPr>
        <w:t>APROBADO POR UNANIMIDAD DE VOTOS.</w:t>
      </w:r>
    </w:p>
    <w:p w14:paraId="2C5E22E3" w14:textId="7CE07955" w:rsidR="00E4599E" w:rsidRPr="008C7133" w:rsidRDefault="00DA1532" w:rsidP="00662561">
      <w:pPr>
        <w:tabs>
          <w:tab w:val="left" w:pos="5245"/>
          <w:tab w:val="left" w:pos="5387"/>
          <w:tab w:val="left" w:pos="5529"/>
        </w:tabs>
        <w:spacing w:line="480" w:lineRule="auto"/>
        <w:ind w:right="-142"/>
        <w:jc w:val="both"/>
        <w:rPr>
          <w:rFonts w:ascii="Lato" w:hAnsi="Lato"/>
          <w:b/>
          <w:bCs/>
          <w:u w:val="single"/>
        </w:rPr>
      </w:pPr>
      <w:r w:rsidRPr="008C7133">
        <w:rPr>
          <w:rFonts w:ascii="Lato" w:hAnsi="Lato" w:cstheme="minorHAnsi"/>
          <w:b/>
          <w:bCs/>
          <w:u w:val="single"/>
          <w:bdr w:val="none" w:sz="0" w:space="0" w:color="auto" w:frame="1"/>
        </w:rPr>
        <w:lastRenderedPageBreak/>
        <w:t xml:space="preserve">Secretaria Ejecutiva: En este acto hago constar </w:t>
      </w:r>
      <w:proofErr w:type="gramStart"/>
      <w:r w:rsidRPr="008C7133">
        <w:rPr>
          <w:rFonts w:ascii="Lato" w:hAnsi="Lato" w:cstheme="minorHAnsi"/>
          <w:b/>
          <w:bCs/>
          <w:u w:val="single"/>
          <w:bdr w:val="none" w:sz="0" w:space="0" w:color="auto" w:frame="1"/>
        </w:rPr>
        <w:t>que</w:t>
      </w:r>
      <w:proofErr w:type="gramEnd"/>
      <w:r w:rsidRPr="008C7133">
        <w:rPr>
          <w:rFonts w:ascii="Lato" w:hAnsi="Lato" w:cstheme="minorHAnsi"/>
          <w:b/>
          <w:bCs/>
          <w:u w:val="single"/>
          <w:bdr w:val="none" w:sz="0" w:space="0" w:color="auto" w:frame="1"/>
        </w:rPr>
        <w:t xml:space="preserve"> siendo las diez horas con cuarenta minutos, se incorpora a esta sesión la Consejera Violeta Fernández Vázquez, </w:t>
      </w:r>
      <w:r w:rsidR="00E67B58" w:rsidRPr="008C7133">
        <w:rPr>
          <w:rFonts w:ascii="Lato" w:hAnsi="Lato" w:cstheme="minorHAnsi"/>
          <w:b/>
          <w:bCs/>
          <w:u w:val="single"/>
          <w:bdr w:val="none" w:sz="0" w:space="0" w:color="auto" w:frame="1"/>
        </w:rPr>
        <w:t>encontrándose</w:t>
      </w:r>
      <w:r w:rsidRPr="008C7133">
        <w:rPr>
          <w:rFonts w:ascii="Lato" w:hAnsi="Lato" w:cstheme="minorHAnsi"/>
          <w:b/>
          <w:bCs/>
          <w:u w:val="single"/>
          <w:bdr w:val="none" w:sz="0" w:space="0" w:color="auto" w:frame="1"/>
        </w:rPr>
        <w:t xml:space="preserve"> presentes los cinco integrantes de este Pleno del Consejo de la Judicatura del Estado. </w:t>
      </w:r>
    </w:p>
    <w:p w14:paraId="39991A44" w14:textId="0AE88F0B" w:rsidR="00D70B8C" w:rsidRPr="008C7133" w:rsidRDefault="0035000A" w:rsidP="00662561">
      <w:pPr>
        <w:tabs>
          <w:tab w:val="left" w:pos="5245"/>
          <w:tab w:val="left" w:pos="5387"/>
          <w:tab w:val="left" w:pos="5529"/>
        </w:tabs>
        <w:spacing w:after="0" w:line="480" w:lineRule="auto"/>
        <w:ind w:right="-142" w:firstLine="708"/>
        <w:jc w:val="both"/>
        <w:rPr>
          <w:rFonts w:ascii="Lato" w:hAnsi="Lato" w:cstheme="minorHAnsi"/>
          <w:bCs/>
          <w:bdr w:val="none" w:sz="0" w:space="0" w:color="auto" w:frame="1"/>
        </w:rPr>
      </w:pPr>
      <w:bookmarkStart w:id="15" w:name="_Hlk178864318"/>
      <w:r w:rsidRPr="008C7133">
        <w:rPr>
          <w:rFonts w:ascii="Lato" w:hAnsi="Lato"/>
          <w:b/>
        </w:rPr>
        <w:t>ACUERDO VII/</w:t>
      </w:r>
      <w:r w:rsidR="006C34FA" w:rsidRPr="008C7133">
        <w:rPr>
          <w:rFonts w:ascii="Lato" w:hAnsi="Lato"/>
          <w:b/>
        </w:rPr>
        <w:t>82</w:t>
      </w:r>
      <w:r w:rsidRPr="008C7133">
        <w:rPr>
          <w:rFonts w:ascii="Lato" w:hAnsi="Lato"/>
          <w:b/>
        </w:rPr>
        <w:t xml:space="preserve">/2024.  </w:t>
      </w:r>
      <w:r w:rsidR="00D70B8C" w:rsidRPr="008C7133">
        <w:rPr>
          <w:rFonts w:ascii="Lato" w:hAnsi="Lato"/>
          <w:b/>
        </w:rPr>
        <w:t>O</w:t>
      </w:r>
      <w:r w:rsidR="00D70B8C" w:rsidRPr="008C7133">
        <w:rPr>
          <w:rFonts w:ascii="Lato" w:hAnsi="Lato" w:cstheme="minorHAnsi"/>
          <w:b/>
          <w:bdr w:val="none" w:sz="0" w:space="0" w:color="auto" w:frame="1"/>
        </w:rPr>
        <w:t>ficio número 3209, recibido el veinticuatro de septiembre de dos mil veinticuatro, signado por la Jueza de lo Familiar del Distrito Judicial de Zaragoza</w:t>
      </w:r>
      <w:r w:rsidR="00D70B8C" w:rsidRPr="008C7133">
        <w:rPr>
          <w:rFonts w:ascii="Lato" w:hAnsi="Lato" w:cstheme="minorHAnsi"/>
          <w:bCs/>
          <w:bdr w:val="none" w:sz="0" w:space="0" w:color="auto" w:frame="1"/>
        </w:rPr>
        <w:t>.</w:t>
      </w:r>
      <w:r w:rsidR="00B24CB1" w:rsidRPr="008C7133">
        <w:rPr>
          <w:rFonts w:ascii="Lato" w:hAnsi="Lato" w:cstheme="minorHAnsi"/>
          <w:bCs/>
          <w:bdr w:val="none" w:sz="0" w:space="0" w:color="auto" w:frame="1"/>
        </w:rPr>
        <w:t xml:space="preserve"> - - - - - - - - - - - - - - - - - - - - - - - - - - - - - - - - - - - </w:t>
      </w:r>
    </w:p>
    <w:p w14:paraId="54768E95" w14:textId="66A362A2" w:rsidR="009C756F" w:rsidRPr="008C7133" w:rsidRDefault="0051532B" w:rsidP="00662561">
      <w:pPr>
        <w:tabs>
          <w:tab w:val="left" w:pos="5245"/>
          <w:tab w:val="left" w:pos="5387"/>
          <w:tab w:val="left" w:pos="5529"/>
        </w:tabs>
        <w:spacing w:after="0" w:line="480" w:lineRule="auto"/>
        <w:ind w:right="-142"/>
        <w:jc w:val="both"/>
        <w:rPr>
          <w:rFonts w:ascii="Lato" w:hAnsi="Lato" w:cstheme="minorHAnsi"/>
        </w:rPr>
      </w:pPr>
      <w:r w:rsidRPr="008C7133">
        <w:rPr>
          <w:rFonts w:ascii="Lato" w:hAnsi="Lato" w:cstheme="minorHAnsi"/>
          <w:bCs/>
          <w:bdr w:val="none" w:sz="0" w:space="0" w:color="auto" w:frame="1"/>
        </w:rPr>
        <w:t>Dada cuenta con el oficio de referencia, mediante el cual,</w:t>
      </w:r>
      <w:r w:rsidR="009C756F" w:rsidRPr="008C7133">
        <w:rPr>
          <w:rFonts w:ascii="Lato" w:hAnsi="Lato" w:cstheme="minorHAnsi"/>
          <w:bCs/>
          <w:bdr w:val="none" w:sz="0" w:space="0" w:color="auto" w:frame="1"/>
        </w:rPr>
        <w:t xml:space="preserve"> la Jueza de lo Familiar del Distrito Judicial de Zaragoza, en cumplimiento al auto de fecha doce de septiembre de dos mil veinticuatro, dictado dentro del expedientillo número 75/2024, remite copia del mismo para conocimiento y efectos legales procedentes</w:t>
      </w:r>
      <w:r w:rsidR="00B24CB1" w:rsidRPr="008C7133">
        <w:rPr>
          <w:rFonts w:ascii="Lato" w:hAnsi="Lato" w:cstheme="minorHAnsi"/>
          <w:bCs/>
          <w:bdr w:val="none" w:sz="0" w:space="0" w:color="auto" w:frame="1"/>
        </w:rPr>
        <w:t>; e</w:t>
      </w:r>
      <w:r w:rsidR="009C756F" w:rsidRPr="008C7133">
        <w:rPr>
          <w:rFonts w:ascii="Lato" w:hAnsi="Lato" w:cstheme="minorHAnsi"/>
          <w:bCs/>
          <w:bdr w:val="none" w:sz="0" w:space="0" w:color="auto" w:frame="1"/>
        </w:rPr>
        <w:t xml:space="preserve">n atención a lo anterior, y toda vez que del auto en cita, se desprende la alteración de actuaciones; en consecuencia, </w:t>
      </w:r>
      <w:r w:rsidR="009C756F" w:rsidRPr="008C7133">
        <w:rPr>
          <w:rFonts w:ascii="Lato" w:hAnsi="Lato" w:cstheme="minorHAnsi"/>
        </w:rPr>
        <w:t xml:space="preserve">con fundamento en lo que establecen los artículos 45 Bis, 45 </w:t>
      </w:r>
      <w:proofErr w:type="spellStart"/>
      <w:r w:rsidR="009C756F" w:rsidRPr="008C7133">
        <w:rPr>
          <w:rFonts w:ascii="Lato" w:hAnsi="Lato" w:cstheme="minorHAnsi"/>
        </w:rPr>
        <w:t>Quáter</w:t>
      </w:r>
      <w:proofErr w:type="spellEnd"/>
      <w:r w:rsidR="009C756F" w:rsidRPr="008C7133">
        <w:rPr>
          <w:rFonts w:ascii="Lato" w:hAnsi="Lato" w:cstheme="minorHAnsi"/>
        </w:rPr>
        <w:t>, 61, 85 de la Ley Orgánica del Poder Judicial del Estado; y 86 del Reglamento del Consejo de la Judicatura del Estado, se determina:</w:t>
      </w:r>
    </w:p>
    <w:p w14:paraId="7D80E580" w14:textId="6CE59DE3" w:rsidR="009C756F" w:rsidRPr="008C7133" w:rsidRDefault="009C756F" w:rsidP="00662561">
      <w:pPr>
        <w:pStyle w:val="Prrafodelista"/>
        <w:numPr>
          <w:ilvl w:val="0"/>
          <w:numId w:val="3"/>
        </w:numPr>
        <w:tabs>
          <w:tab w:val="left" w:pos="5245"/>
          <w:tab w:val="left" w:pos="5387"/>
          <w:tab w:val="left" w:pos="5529"/>
          <w:tab w:val="left" w:pos="5954"/>
        </w:tabs>
        <w:spacing w:after="120" w:line="480" w:lineRule="auto"/>
        <w:ind w:right="-142"/>
        <w:jc w:val="both"/>
        <w:rPr>
          <w:rFonts w:ascii="Lato" w:hAnsi="Lato" w:cstheme="minorHAnsi"/>
        </w:rPr>
      </w:pPr>
      <w:r w:rsidRPr="008C7133">
        <w:rPr>
          <w:rFonts w:ascii="Lato" w:hAnsi="Lato" w:cstheme="minorHAnsi"/>
        </w:rPr>
        <w:t>Instruir a la Jueza de lo Familiar del Distrito Judicial de Zaragoza</w:t>
      </w:r>
      <w:r w:rsidRPr="008C7133">
        <w:rPr>
          <w:rFonts w:ascii="Lato" w:eastAsia="Batang" w:hAnsi="Lato" w:cstheme="minorHAnsi"/>
        </w:rPr>
        <w:t xml:space="preserve">, </w:t>
      </w:r>
      <w:r w:rsidR="00425BB2" w:rsidRPr="008C7133">
        <w:rPr>
          <w:rFonts w:ascii="Lato" w:eastAsia="Batang" w:hAnsi="Lato" w:cstheme="minorHAnsi"/>
        </w:rPr>
        <w:t xml:space="preserve">para </w:t>
      </w:r>
      <w:r w:rsidR="00B24CB1" w:rsidRPr="008C7133">
        <w:rPr>
          <w:rFonts w:ascii="Lato" w:eastAsia="Batang" w:hAnsi="Lato" w:cstheme="minorHAnsi"/>
        </w:rPr>
        <w:t>que,</w:t>
      </w:r>
      <w:r w:rsidR="00425BB2" w:rsidRPr="008C7133">
        <w:rPr>
          <w:rFonts w:ascii="Lato" w:eastAsia="Batang" w:hAnsi="Lato" w:cstheme="minorHAnsi"/>
        </w:rPr>
        <w:t xml:space="preserve"> </w:t>
      </w:r>
      <w:r w:rsidRPr="008C7133">
        <w:rPr>
          <w:rFonts w:ascii="Lato" w:eastAsia="Batang" w:hAnsi="Lato" w:cstheme="minorHAnsi"/>
        </w:rPr>
        <w:t>con apoyo del personal adscrito a la Dirección Jurídica del Tribunal Superior de Justicia, presente ante la autoridad competente la denuncia respectiva</w:t>
      </w:r>
      <w:r w:rsidR="00425BB2" w:rsidRPr="008C7133">
        <w:rPr>
          <w:rFonts w:ascii="Lato" w:eastAsia="Batang" w:hAnsi="Lato" w:cstheme="minorHAnsi"/>
        </w:rPr>
        <w:t>.</w:t>
      </w:r>
    </w:p>
    <w:p w14:paraId="54F14853" w14:textId="77777777" w:rsidR="009C756F" w:rsidRPr="008C7133" w:rsidRDefault="009C756F" w:rsidP="00662561">
      <w:pPr>
        <w:pStyle w:val="Prrafodelista"/>
        <w:numPr>
          <w:ilvl w:val="0"/>
          <w:numId w:val="3"/>
        </w:numPr>
        <w:tabs>
          <w:tab w:val="left" w:pos="5245"/>
          <w:tab w:val="left" w:pos="5387"/>
          <w:tab w:val="left" w:pos="5529"/>
          <w:tab w:val="left" w:pos="5954"/>
        </w:tabs>
        <w:spacing w:after="120" w:line="480" w:lineRule="auto"/>
        <w:ind w:right="-142"/>
        <w:jc w:val="both"/>
        <w:rPr>
          <w:rFonts w:ascii="Lato" w:eastAsia="Batang" w:hAnsi="Lato" w:cstheme="minorHAnsi"/>
        </w:rPr>
      </w:pPr>
      <w:r w:rsidRPr="008C7133">
        <w:rPr>
          <w:rFonts w:ascii="Lato" w:eastAsia="Batang" w:hAnsi="Lato" w:cstheme="minorHAnsi"/>
        </w:rPr>
        <w:t xml:space="preserve">Al personal de la Dirección Jurídica antes citada, para que dé seguimiento a la denuncia que se presente, debiendo dar cuenta a este Órgano Colegiado del resultado de la misma, para los efectos legales a que haya lugar. </w:t>
      </w:r>
    </w:p>
    <w:p w14:paraId="4C4964BE" w14:textId="76118BE3" w:rsidR="009C756F" w:rsidRPr="008C7133" w:rsidRDefault="009C756F" w:rsidP="00662561">
      <w:pPr>
        <w:tabs>
          <w:tab w:val="center" w:pos="4419"/>
          <w:tab w:val="left" w:pos="5245"/>
          <w:tab w:val="left" w:pos="5387"/>
          <w:tab w:val="left" w:pos="5529"/>
          <w:tab w:val="right" w:pos="9356"/>
        </w:tabs>
        <w:spacing w:line="480" w:lineRule="auto"/>
        <w:ind w:right="-142"/>
        <w:jc w:val="both"/>
        <w:rPr>
          <w:rFonts w:ascii="Lato" w:eastAsia="Batang" w:hAnsi="Lato" w:cstheme="minorHAnsi"/>
          <w:b/>
          <w:bCs/>
          <w:u w:val="single"/>
        </w:rPr>
      </w:pPr>
      <w:r w:rsidRPr="008C7133">
        <w:rPr>
          <w:rFonts w:ascii="Lato" w:eastAsia="Batang" w:hAnsi="Lato" w:cstheme="minorHAnsi"/>
        </w:rPr>
        <w:t xml:space="preserve">Comuníquese esta determinación a la </w:t>
      </w:r>
      <w:proofErr w:type="gramStart"/>
      <w:r w:rsidRPr="008C7133">
        <w:rPr>
          <w:rFonts w:ascii="Lato" w:eastAsia="Batang" w:hAnsi="Lato" w:cstheme="minorHAnsi"/>
        </w:rPr>
        <w:t>Subdirectora</w:t>
      </w:r>
      <w:proofErr w:type="gramEnd"/>
      <w:r w:rsidRPr="008C7133">
        <w:rPr>
          <w:rFonts w:ascii="Lato" w:eastAsia="Batang" w:hAnsi="Lato" w:cstheme="minorHAnsi"/>
        </w:rPr>
        <w:t xml:space="preserve"> Jurídica del Tribunal Superior de Justicia, así como a la Jueza de lo Familiar del Distrito Judicial de Zaragoza, para su conocimiento y efectos legales correspondientes.</w:t>
      </w:r>
      <w:r w:rsidR="00B24CB1" w:rsidRPr="008C7133">
        <w:rPr>
          <w:rFonts w:ascii="Lato" w:eastAsia="Batang" w:hAnsi="Lato" w:cstheme="minorHAnsi"/>
        </w:rPr>
        <w:t xml:space="preserve"> </w:t>
      </w:r>
      <w:bookmarkEnd w:id="15"/>
      <w:r w:rsidR="00B24CB1" w:rsidRPr="008C7133">
        <w:rPr>
          <w:rFonts w:ascii="Lato" w:eastAsia="Batang" w:hAnsi="Lato" w:cstheme="minorHAnsi"/>
          <w:b/>
          <w:bCs/>
          <w:u w:val="single"/>
        </w:rPr>
        <w:t>APROBADO POR UNANIM</w:t>
      </w:r>
      <w:r w:rsidR="00F1548E" w:rsidRPr="008C7133">
        <w:rPr>
          <w:rFonts w:ascii="Lato" w:eastAsia="Batang" w:hAnsi="Lato" w:cstheme="minorHAnsi"/>
          <w:b/>
          <w:bCs/>
          <w:u w:val="single"/>
        </w:rPr>
        <w:t>ID</w:t>
      </w:r>
      <w:r w:rsidR="00B24CB1" w:rsidRPr="008C7133">
        <w:rPr>
          <w:rFonts w:ascii="Lato" w:eastAsia="Batang" w:hAnsi="Lato" w:cstheme="minorHAnsi"/>
          <w:b/>
          <w:bCs/>
          <w:u w:val="single"/>
        </w:rPr>
        <w:t>AD DE VOTOS.</w:t>
      </w:r>
    </w:p>
    <w:p w14:paraId="7F1CEF77" w14:textId="270C80A4" w:rsidR="00E4599E" w:rsidRPr="008C7133" w:rsidRDefault="00B24CB1" w:rsidP="00662561">
      <w:pPr>
        <w:tabs>
          <w:tab w:val="left" w:pos="851"/>
          <w:tab w:val="left" w:pos="5245"/>
          <w:tab w:val="left" w:pos="5387"/>
          <w:tab w:val="left" w:pos="5529"/>
        </w:tabs>
        <w:spacing w:after="0" w:line="480" w:lineRule="auto"/>
        <w:ind w:right="-142"/>
        <w:jc w:val="both"/>
        <w:rPr>
          <w:rFonts w:ascii="Lato" w:hAnsi="Lato" w:cstheme="minorHAnsi"/>
          <w:b/>
          <w:bCs/>
          <w:u w:val="single"/>
        </w:rPr>
      </w:pPr>
      <w:bookmarkStart w:id="16" w:name="_Hlk175144796"/>
      <w:r w:rsidRPr="008C7133">
        <w:rPr>
          <w:rFonts w:ascii="Lato" w:hAnsi="Lato"/>
          <w:b/>
        </w:rPr>
        <w:tab/>
      </w:r>
      <w:r w:rsidR="0051532B" w:rsidRPr="008C7133">
        <w:rPr>
          <w:rFonts w:ascii="Lato" w:hAnsi="Lato"/>
          <w:b/>
        </w:rPr>
        <w:t xml:space="preserve">ACUERDO VIII/82/2024. </w:t>
      </w:r>
      <w:bookmarkEnd w:id="16"/>
      <w:r w:rsidR="00E4599E" w:rsidRPr="008C7133">
        <w:rPr>
          <w:rFonts w:ascii="Lato" w:hAnsi="Lato"/>
          <w:b/>
        </w:rPr>
        <w:t xml:space="preserve"> SE RETIRA.</w:t>
      </w:r>
    </w:p>
    <w:p w14:paraId="77D68AB5" w14:textId="77777777" w:rsidR="00ED185C" w:rsidRPr="008C7133" w:rsidRDefault="00ED185C" w:rsidP="00662561">
      <w:pPr>
        <w:tabs>
          <w:tab w:val="left" w:pos="5245"/>
          <w:tab w:val="left" w:pos="5387"/>
          <w:tab w:val="left" w:pos="5529"/>
        </w:tabs>
        <w:spacing w:after="0" w:line="240" w:lineRule="auto"/>
        <w:ind w:right="-142" w:firstLine="708"/>
        <w:jc w:val="both"/>
        <w:rPr>
          <w:rFonts w:ascii="Lato" w:hAnsi="Lato" w:cstheme="minorHAnsi"/>
          <w:bCs/>
          <w:bdr w:val="none" w:sz="0" w:space="0" w:color="auto" w:frame="1"/>
        </w:rPr>
      </w:pPr>
    </w:p>
    <w:p w14:paraId="66BDBD82" w14:textId="6313538C" w:rsidR="009C756F" w:rsidRPr="008C7133" w:rsidRDefault="00B24CB1" w:rsidP="00662561">
      <w:pPr>
        <w:tabs>
          <w:tab w:val="left" w:pos="851"/>
          <w:tab w:val="left" w:pos="5245"/>
          <w:tab w:val="left" w:pos="5387"/>
          <w:tab w:val="left" w:pos="5529"/>
        </w:tabs>
        <w:spacing w:after="0" w:line="480" w:lineRule="auto"/>
        <w:ind w:right="-142"/>
        <w:jc w:val="both"/>
        <w:rPr>
          <w:rFonts w:ascii="Lato" w:hAnsi="Lato" w:cstheme="minorHAnsi"/>
          <w:b/>
          <w:bdr w:val="none" w:sz="0" w:space="0" w:color="auto" w:frame="1"/>
        </w:rPr>
      </w:pPr>
      <w:r w:rsidRPr="008C7133">
        <w:rPr>
          <w:rFonts w:ascii="Lato" w:hAnsi="Lato"/>
          <w:b/>
        </w:rPr>
        <w:tab/>
      </w:r>
      <w:bookmarkStart w:id="17" w:name="_Hlk178865381"/>
      <w:r w:rsidR="00C104BE" w:rsidRPr="008C7133">
        <w:rPr>
          <w:rFonts w:ascii="Lato" w:hAnsi="Lato"/>
          <w:b/>
        </w:rPr>
        <w:t>ACUERDO IX/</w:t>
      </w:r>
      <w:r w:rsidR="009C756F" w:rsidRPr="008C7133">
        <w:rPr>
          <w:rFonts w:ascii="Lato" w:hAnsi="Lato"/>
          <w:b/>
        </w:rPr>
        <w:t>82</w:t>
      </w:r>
      <w:r w:rsidR="00C104BE" w:rsidRPr="008C7133">
        <w:rPr>
          <w:rFonts w:ascii="Lato" w:hAnsi="Lato"/>
          <w:b/>
        </w:rPr>
        <w:t>/2024</w:t>
      </w:r>
      <w:r w:rsidR="009C756F" w:rsidRPr="008C7133">
        <w:rPr>
          <w:rFonts w:ascii="Lato" w:hAnsi="Lato"/>
          <w:b/>
        </w:rPr>
        <w:t xml:space="preserve">. </w:t>
      </w:r>
      <w:r w:rsidR="008A5174" w:rsidRPr="008C7133">
        <w:rPr>
          <w:rFonts w:ascii="Lato" w:hAnsi="Lato"/>
          <w:b/>
        </w:rPr>
        <w:t>O</w:t>
      </w:r>
      <w:r w:rsidR="009C756F" w:rsidRPr="008C7133">
        <w:rPr>
          <w:rFonts w:ascii="Lato" w:hAnsi="Lato" w:cstheme="minorHAnsi"/>
          <w:b/>
          <w:bdr w:val="none" w:sz="0" w:space="0" w:color="auto" w:frame="1"/>
        </w:rPr>
        <w:t xml:space="preserve">ficio número 704/C/2024, recibido el treinta de septiembre de dos mil veinticuatro, signado por el Contralor del </w:t>
      </w:r>
      <w:r w:rsidR="00F1548E" w:rsidRPr="008C7133">
        <w:rPr>
          <w:rFonts w:ascii="Lato" w:hAnsi="Lato" w:cstheme="minorHAnsi"/>
          <w:b/>
          <w:bdr w:val="none" w:sz="0" w:space="0" w:color="auto" w:frame="1"/>
        </w:rPr>
        <w:t>Perder Judicial del Estado. - - - - - - - - - - - - - - - - - - - - - - - - - - - - - - - - - - - - -</w:t>
      </w:r>
    </w:p>
    <w:p w14:paraId="372AECCA" w14:textId="6DE63F1E" w:rsidR="008A5174" w:rsidRPr="008C7133" w:rsidRDefault="008A5174" w:rsidP="00662561">
      <w:pPr>
        <w:tabs>
          <w:tab w:val="left" w:pos="567"/>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Dada cuenta con el oficio de referencia, mediante el cual, el Contralor del Poder Judicial del Estado, remite copia de las actas de entrega-recepción, levantadas con motivo del cambio de adscripción de las personas servidoras públicas que integran el Poder Judicial del Estado, como se lista en dicho oficio</w:t>
      </w:r>
      <w:r w:rsidR="00B24CB1" w:rsidRPr="008C7133">
        <w:rPr>
          <w:rFonts w:ascii="Lato" w:hAnsi="Lato" w:cstheme="minorHAnsi"/>
          <w:bCs/>
          <w:bdr w:val="none" w:sz="0" w:space="0" w:color="auto" w:frame="1"/>
        </w:rPr>
        <w:t>; a</w:t>
      </w:r>
      <w:r w:rsidRPr="008C7133">
        <w:rPr>
          <w:rFonts w:ascii="Lato" w:hAnsi="Lato" w:cstheme="minorHAnsi"/>
          <w:bCs/>
          <w:bdr w:val="none" w:sz="0" w:space="0" w:color="auto" w:frame="1"/>
        </w:rPr>
        <w:t>l respecto, toda vez que de las actas no se advierte observación alguna por parte de la Contraloría del Poder Judicial del Estado, con fundamento en lo que establece el artículo 61 de la Ley Orgánica del Poder Judicial del Estado, únicamente se toma debido conocimiento.</w:t>
      </w:r>
    </w:p>
    <w:p w14:paraId="04CADADA" w14:textId="3D7164D0" w:rsidR="008A5174" w:rsidRPr="008C7133" w:rsidRDefault="008A5174" w:rsidP="00662561">
      <w:pPr>
        <w:tabs>
          <w:tab w:val="center" w:pos="4419"/>
          <w:tab w:val="left" w:pos="5245"/>
          <w:tab w:val="left" w:pos="5387"/>
          <w:tab w:val="left" w:pos="5529"/>
          <w:tab w:val="right" w:pos="9356"/>
        </w:tabs>
        <w:spacing w:before="240" w:after="0" w:line="480" w:lineRule="auto"/>
        <w:ind w:right="-142"/>
        <w:jc w:val="both"/>
        <w:rPr>
          <w:rFonts w:ascii="Lato" w:hAnsi="Lato" w:cstheme="minorHAnsi"/>
          <w:b/>
          <w:u w:val="single"/>
          <w:bdr w:val="none" w:sz="0" w:space="0" w:color="auto" w:frame="1"/>
        </w:rPr>
      </w:pPr>
      <w:r w:rsidRPr="008C7133">
        <w:rPr>
          <w:rFonts w:ascii="Lato" w:hAnsi="Lato" w:cstheme="minorHAnsi"/>
          <w:bCs/>
          <w:bdr w:val="none" w:sz="0" w:space="0" w:color="auto" w:frame="1"/>
        </w:rPr>
        <w:t>Comuníquese esta determinación al Contralor del Poder Judicial del Estado, para constancia</w:t>
      </w:r>
      <w:r w:rsidR="00B24CB1" w:rsidRPr="008C7133">
        <w:rPr>
          <w:rFonts w:ascii="Lato" w:hAnsi="Lato" w:cstheme="minorHAnsi"/>
          <w:bCs/>
          <w:bdr w:val="none" w:sz="0" w:space="0" w:color="auto" w:frame="1"/>
        </w:rPr>
        <w:t>.</w:t>
      </w:r>
      <w:r w:rsidR="00B24CB1" w:rsidRPr="008C7133">
        <w:rPr>
          <w:rFonts w:ascii="Lato" w:hAnsi="Lato" w:cstheme="minorHAnsi"/>
          <w:b/>
          <w:u w:val="single"/>
          <w:bdr w:val="none" w:sz="0" w:space="0" w:color="auto" w:frame="1"/>
        </w:rPr>
        <w:t xml:space="preserve"> </w:t>
      </w:r>
      <w:bookmarkEnd w:id="17"/>
      <w:r w:rsidR="00B24CB1" w:rsidRPr="008C7133">
        <w:rPr>
          <w:rFonts w:ascii="Lato" w:hAnsi="Lato" w:cstheme="minorHAnsi"/>
          <w:b/>
          <w:u w:val="single"/>
          <w:bdr w:val="none" w:sz="0" w:space="0" w:color="auto" w:frame="1"/>
        </w:rPr>
        <w:t>APROBADO POR UNANIMIDAD DE VOTOS.</w:t>
      </w:r>
    </w:p>
    <w:p w14:paraId="2F5E8DC8" w14:textId="16C44C7A" w:rsidR="008A5174" w:rsidRPr="008C7133" w:rsidRDefault="00B24CB1" w:rsidP="00662561">
      <w:pPr>
        <w:tabs>
          <w:tab w:val="left" w:pos="851"/>
          <w:tab w:val="left" w:pos="5245"/>
          <w:tab w:val="left" w:pos="5387"/>
          <w:tab w:val="left" w:pos="5529"/>
        </w:tabs>
        <w:spacing w:before="240" w:after="0" w:line="480" w:lineRule="auto"/>
        <w:ind w:right="-142"/>
        <w:jc w:val="both"/>
        <w:rPr>
          <w:rFonts w:ascii="Lato" w:hAnsi="Lato" w:cstheme="minorHAnsi"/>
          <w:b/>
          <w:bdr w:val="none" w:sz="0" w:space="0" w:color="auto" w:frame="1"/>
        </w:rPr>
      </w:pPr>
      <w:r w:rsidRPr="008C7133">
        <w:rPr>
          <w:rFonts w:ascii="Lato" w:hAnsi="Lato"/>
          <w:b/>
        </w:rPr>
        <w:tab/>
      </w:r>
      <w:bookmarkStart w:id="18" w:name="_Hlk178865578"/>
      <w:r w:rsidR="008A5174" w:rsidRPr="008C7133">
        <w:rPr>
          <w:rFonts w:ascii="Lato" w:hAnsi="Lato"/>
          <w:b/>
        </w:rPr>
        <w:t>ACUERDO X/82/2024. O</w:t>
      </w:r>
      <w:r w:rsidR="008A5174" w:rsidRPr="008C7133">
        <w:rPr>
          <w:rFonts w:ascii="Lato" w:hAnsi="Lato" w:cstheme="minorHAnsi"/>
          <w:b/>
          <w:bdr w:val="none" w:sz="0" w:space="0" w:color="auto" w:frame="1"/>
        </w:rPr>
        <w:t>ficios número 323/AIC/2024, 325/AIC/2024, 415/AIC/2024, 447/AIC/2024, 451/AIC/2024, 452/AIC/2024, 462/AIC/2024, 484/AIC/2024, 494/AIC/2024</w:t>
      </w:r>
      <w:r w:rsidR="009921F5" w:rsidRPr="008C7133">
        <w:rPr>
          <w:rFonts w:ascii="Lato" w:hAnsi="Lato" w:cstheme="minorHAnsi"/>
          <w:b/>
          <w:bdr w:val="none" w:sz="0" w:space="0" w:color="auto" w:frame="1"/>
        </w:rPr>
        <w:t xml:space="preserve"> y</w:t>
      </w:r>
      <w:r w:rsidR="008A5174" w:rsidRPr="008C7133">
        <w:rPr>
          <w:rFonts w:ascii="Lato" w:hAnsi="Lato" w:cstheme="minorHAnsi"/>
          <w:b/>
          <w:bdr w:val="none" w:sz="0" w:space="0" w:color="auto" w:frame="1"/>
        </w:rPr>
        <w:t xml:space="preserve"> 517/AIC/2024, recibidos el diecisiete de mayo, veintiuno, veintiséis, veintisiete, veintiocho de junio, once, treinta y uno de julio y nueve de agosto de dos mil veinticuatro, respectivamente, signados por el Contralor del Poder Judicial del Estado. </w:t>
      </w:r>
      <w:r w:rsidRPr="008C7133">
        <w:rPr>
          <w:rFonts w:ascii="Lato" w:hAnsi="Lato" w:cstheme="minorHAnsi"/>
          <w:b/>
          <w:bdr w:val="none" w:sz="0" w:space="0" w:color="auto" w:frame="1"/>
        </w:rPr>
        <w:t xml:space="preserve">- - - - - - - - - - - - - - - - - - - - - - - - - - - - - - - - - - - - - - - - - - - </w:t>
      </w:r>
    </w:p>
    <w:p w14:paraId="53BE1143" w14:textId="00757DEA" w:rsidR="008A5174" w:rsidRPr="008C7133" w:rsidRDefault="008A5174" w:rsidP="00662561">
      <w:pPr>
        <w:tabs>
          <w:tab w:val="left" w:pos="5245"/>
          <w:tab w:val="left" w:pos="5387"/>
          <w:tab w:val="left" w:pos="5529"/>
        </w:tabs>
        <w:spacing w:after="0" w:line="480" w:lineRule="auto"/>
        <w:ind w:right="-142"/>
        <w:jc w:val="both"/>
        <w:rPr>
          <w:rFonts w:ascii="Lato" w:hAnsi="Lato" w:cstheme="minorHAnsi"/>
          <w:b/>
          <w:bdr w:val="none" w:sz="0" w:space="0" w:color="auto" w:frame="1"/>
        </w:rPr>
      </w:pPr>
      <w:r w:rsidRPr="008C7133">
        <w:rPr>
          <w:rFonts w:ascii="Lato" w:hAnsi="Lato" w:cstheme="minorHAnsi"/>
          <w:bdr w:val="none" w:sz="0" w:space="0" w:color="auto" w:frame="1"/>
        </w:rPr>
        <w:t>Dada cuenta con los oficios de referencia, remitidos por el Contralor del Poder Judicial del Estado, al que adjunta expedientes de investigación de presunta responsabilidad administrativa número 126/2022, 156/2022, 59/2023, 62/2023, 64/2023, 73/2023, 15/2024, 29/2024, 46/2024 y 70/2024, para discusión y aprobación definitiva del acuerdo de conclusión</w:t>
      </w:r>
      <w:r w:rsidR="00B24CB1" w:rsidRPr="008C7133">
        <w:rPr>
          <w:rFonts w:ascii="Lato" w:hAnsi="Lato" w:cstheme="minorHAnsi"/>
          <w:bdr w:val="none" w:sz="0" w:space="0" w:color="auto" w:frame="1"/>
        </w:rPr>
        <w:t>; a</w:t>
      </w:r>
      <w:r w:rsidRPr="008C7133">
        <w:rPr>
          <w:rFonts w:ascii="Lato" w:hAnsi="Lato" w:cstheme="minorHAnsi"/>
          <w:bdr w:val="none" w:sz="0" w:space="0" w:color="auto" w:frame="1"/>
        </w:rPr>
        <w:t xml:space="preserve">l respecto, </w:t>
      </w:r>
      <w:r w:rsidR="00534C79" w:rsidRPr="008C7133">
        <w:rPr>
          <w:rFonts w:ascii="Lato" w:hAnsi="Lato" w:cstheme="minorHAnsi"/>
          <w:bdr w:val="none" w:sz="0" w:space="0" w:color="auto" w:frame="1"/>
        </w:rPr>
        <w:t xml:space="preserve">una </w:t>
      </w:r>
      <w:r w:rsidR="00534C79" w:rsidRPr="008C7133">
        <w:rPr>
          <w:rFonts w:ascii="Lato" w:hAnsi="Lato"/>
        </w:rPr>
        <w:t>vez</w:t>
      </w:r>
      <w:r w:rsidRPr="008C7133">
        <w:rPr>
          <w:rFonts w:ascii="Lato" w:hAnsi="Lato"/>
        </w:rPr>
        <w:t xml:space="preserve"> analizados los expedientes de investigación de presunta responsabilidad administrativa, así como los proyectos de acuerdo de conclusión emitidos por el Contralor del Poder Judicial del Estado, en su calidad de autoridad investigadora, los integrantes de este Órgano Colegiado determinaron lo siguiente: </w:t>
      </w:r>
    </w:p>
    <w:tbl>
      <w:tblPr>
        <w:tblStyle w:val="Tablaconcuadrcula"/>
        <w:tblW w:w="7542" w:type="dxa"/>
        <w:tblInd w:w="108" w:type="dxa"/>
        <w:tblLook w:val="04A0" w:firstRow="1" w:lastRow="0" w:firstColumn="1" w:lastColumn="0" w:noHBand="0" w:noVBand="1"/>
      </w:tblPr>
      <w:tblGrid>
        <w:gridCol w:w="3731"/>
        <w:gridCol w:w="3811"/>
      </w:tblGrid>
      <w:tr w:rsidR="008C7133" w:rsidRPr="008C7133" w14:paraId="203D5428" w14:textId="77777777" w:rsidTr="008A5174">
        <w:trPr>
          <w:trHeight w:val="158"/>
        </w:trPr>
        <w:tc>
          <w:tcPr>
            <w:tcW w:w="3731" w:type="dxa"/>
            <w:tcBorders>
              <w:bottom w:val="single" w:sz="4" w:space="0" w:color="auto"/>
            </w:tcBorders>
          </w:tcPr>
          <w:p w14:paraId="1B0D577D" w14:textId="77777777" w:rsidR="008A5174" w:rsidRPr="008C7133" w:rsidRDefault="008A5174" w:rsidP="00662561">
            <w:pPr>
              <w:tabs>
                <w:tab w:val="left" w:pos="5245"/>
                <w:tab w:val="left" w:pos="5387"/>
                <w:tab w:val="left" w:pos="5529"/>
              </w:tabs>
              <w:spacing w:line="240" w:lineRule="auto"/>
              <w:ind w:right="-142"/>
              <w:jc w:val="center"/>
              <w:rPr>
                <w:rFonts w:ascii="Lato" w:hAnsi="Lato"/>
                <w:b/>
                <w:bCs/>
              </w:rPr>
            </w:pPr>
            <w:r w:rsidRPr="008C7133">
              <w:rPr>
                <w:rFonts w:ascii="Lato" w:hAnsi="Lato"/>
                <w:b/>
                <w:bCs/>
              </w:rPr>
              <w:lastRenderedPageBreak/>
              <w:t>NÚMERO DE EXPEDIENTE</w:t>
            </w:r>
          </w:p>
        </w:tc>
        <w:tc>
          <w:tcPr>
            <w:tcW w:w="3811" w:type="dxa"/>
          </w:tcPr>
          <w:p w14:paraId="69E20DEE" w14:textId="77777777" w:rsidR="008A5174" w:rsidRPr="008C7133" w:rsidRDefault="008A5174" w:rsidP="00662561">
            <w:pPr>
              <w:tabs>
                <w:tab w:val="left" w:pos="5245"/>
                <w:tab w:val="left" w:pos="5387"/>
                <w:tab w:val="left" w:pos="5529"/>
              </w:tabs>
              <w:spacing w:line="240" w:lineRule="auto"/>
              <w:ind w:right="-142"/>
              <w:jc w:val="center"/>
              <w:rPr>
                <w:rFonts w:ascii="Lato" w:hAnsi="Lato"/>
                <w:b/>
                <w:bCs/>
              </w:rPr>
            </w:pPr>
            <w:r w:rsidRPr="008C7133">
              <w:rPr>
                <w:rFonts w:ascii="Lato" w:hAnsi="Lato"/>
                <w:b/>
                <w:bCs/>
              </w:rPr>
              <w:t>SENTIDO</w:t>
            </w:r>
          </w:p>
        </w:tc>
      </w:tr>
      <w:tr w:rsidR="008C7133" w:rsidRPr="008C7133" w14:paraId="532A0975" w14:textId="77777777" w:rsidTr="008A5174">
        <w:trPr>
          <w:trHeight w:val="1525"/>
        </w:trPr>
        <w:tc>
          <w:tcPr>
            <w:tcW w:w="3731" w:type="dxa"/>
            <w:tcBorders>
              <w:top w:val="nil"/>
            </w:tcBorders>
          </w:tcPr>
          <w:p w14:paraId="076EF8BD" w14:textId="77777777" w:rsidR="007E5F43" w:rsidRPr="008C7133" w:rsidRDefault="008A5174" w:rsidP="00662561">
            <w:pPr>
              <w:pStyle w:val="Prrafodelista"/>
              <w:numPr>
                <w:ilvl w:val="0"/>
                <w:numId w:val="10"/>
              </w:numPr>
              <w:tabs>
                <w:tab w:val="left" w:pos="5245"/>
                <w:tab w:val="left" w:pos="5387"/>
                <w:tab w:val="left" w:pos="5529"/>
              </w:tabs>
              <w:spacing w:after="0" w:line="240" w:lineRule="auto"/>
              <w:ind w:left="0" w:right="-142" w:hanging="357"/>
              <w:jc w:val="both"/>
              <w:rPr>
                <w:rFonts w:ascii="Lato" w:hAnsi="Lato" w:cstheme="minorHAnsi"/>
                <w:sz w:val="20"/>
                <w:szCs w:val="20"/>
                <w:bdr w:val="none" w:sz="0" w:space="0" w:color="auto" w:frame="1"/>
              </w:rPr>
            </w:pPr>
            <w:r w:rsidRPr="008C7133">
              <w:rPr>
                <w:rFonts w:ascii="Lato" w:hAnsi="Lato" w:cstheme="minorHAnsi"/>
                <w:sz w:val="20"/>
                <w:szCs w:val="20"/>
                <w:bdr w:val="none" w:sz="0" w:space="0" w:color="auto" w:frame="1"/>
              </w:rPr>
              <w:t xml:space="preserve"> </w:t>
            </w:r>
          </w:p>
          <w:p w14:paraId="3530C948" w14:textId="5081322E" w:rsidR="007E5F43" w:rsidRPr="008C7133" w:rsidRDefault="008A5174" w:rsidP="00662561">
            <w:pPr>
              <w:pStyle w:val="Prrafodelista"/>
              <w:numPr>
                <w:ilvl w:val="0"/>
                <w:numId w:val="10"/>
              </w:numPr>
              <w:tabs>
                <w:tab w:val="left" w:pos="5245"/>
                <w:tab w:val="left" w:pos="5387"/>
                <w:tab w:val="left" w:pos="5529"/>
              </w:tabs>
              <w:spacing w:after="0" w:line="240" w:lineRule="auto"/>
              <w:ind w:left="0" w:right="-142" w:hanging="357"/>
              <w:jc w:val="both"/>
              <w:rPr>
                <w:rFonts w:ascii="Lato" w:hAnsi="Lato" w:cstheme="minorHAnsi"/>
                <w:sz w:val="20"/>
                <w:szCs w:val="20"/>
                <w:bdr w:val="none" w:sz="0" w:space="0" w:color="auto" w:frame="1"/>
              </w:rPr>
            </w:pPr>
            <w:r w:rsidRPr="008C7133">
              <w:rPr>
                <w:rFonts w:ascii="Lato" w:hAnsi="Lato" w:cstheme="minorHAnsi"/>
                <w:sz w:val="20"/>
                <w:szCs w:val="20"/>
                <w:bdr w:val="none" w:sz="0" w:space="0" w:color="auto" w:frame="1"/>
              </w:rPr>
              <w:t>126/2022, 156/2022, 59/</w:t>
            </w:r>
            <w:proofErr w:type="gramStart"/>
            <w:r w:rsidRPr="008C7133">
              <w:rPr>
                <w:rFonts w:ascii="Lato" w:hAnsi="Lato" w:cstheme="minorHAnsi"/>
                <w:sz w:val="20"/>
                <w:szCs w:val="20"/>
                <w:bdr w:val="none" w:sz="0" w:space="0" w:color="auto" w:frame="1"/>
              </w:rPr>
              <w:t xml:space="preserve">2023, </w:t>
            </w:r>
            <w:r w:rsidR="007C68B0" w:rsidRPr="008C7133">
              <w:rPr>
                <w:rFonts w:ascii="Lato" w:hAnsi="Lato" w:cstheme="minorHAnsi"/>
                <w:sz w:val="20"/>
                <w:szCs w:val="20"/>
                <w:bdr w:val="none" w:sz="0" w:space="0" w:color="auto" w:frame="1"/>
              </w:rPr>
              <w:t xml:space="preserve">  </w:t>
            </w:r>
            <w:proofErr w:type="gramEnd"/>
            <w:r w:rsidR="007C68B0" w:rsidRPr="008C7133">
              <w:rPr>
                <w:rFonts w:ascii="Lato" w:hAnsi="Lato" w:cstheme="minorHAnsi"/>
                <w:sz w:val="20"/>
                <w:szCs w:val="20"/>
                <w:bdr w:val="none" w:sz="0" w:space="0" w:color="auto" w:frame="1"/>
              </w:rPr>
              <w:t xml:space="preserve">     </w:t>
            </w:r>
            <w:r w:rsidRPr="008C7133">
              <w:rPr>
                <w:rFonts w:ascii="Lato" w:hAnsi="Lato" w:cstheme="minorHAnsi"/>
                <w:sz w:val="20"/>
                <w:szCs w:val="20"/>
                <w:bdr w:val="none" w:sz="0" w:space="0" w:color="auto" w:frame="1"/>
              </w:rPr>
              <w:t xml:space="preserve">62/2023, </w:t>
            </w:r>
            <w:r w:rsidR="007C68B0" w:rsidRPr="008C7133">
              <w:rPr>
                <w:rFonts w:ascii="Lato" w:hAnsi="Lato" w:cstheme="minorHAnsi"/>
                <w:sz w:val="20"/>
                <w:szCs w:val="20"/>
                <w:bdr w:val="none" w:sz="0" w:space="0" w:color="auto" w:frame="1"/>
              </w:rPr>
              <w:t xml:space="preserve"> </w:t>
            </w:r>
            <w:r w:rsidR="007E5F43" w:rsidRPr="008C7133">
              <w:rPr>
                <w:rFonts w:ascii="Lato" w:hAnsi="Lato" w:cstheme="minorHAnsi"/>
                <w:sz w:val="20"/>
                <w:szCs w:val="20"/>
                <w:bdr w:val="none" w:sz="0" w:space="0" w:color="auto" w:frame="1"/>
              </w:rPr>
              <w:t xml:space="preserve">              </w:t>
            </w:r>
            <w:r w:rsidRPr="008C7133">
              <w:rPr>
                <w:rFonts w:ascii="Lato" w:hAnsi="Lato" w:cstheme="minorHAnsi"/>
                <w:sz w:val="20"/>
                <w:szCs w:val="20"/>
                <w:bdr w:val="none" w:sz="0" w:space="0" w:color="auto" w:frame="1"/>
              </w:rPr>
              <w:t xml:space="preserve">64/2023, </w:t>
            </w:r>
            <w:r w:rsidR="007E5F43" w:rsidRPr="008C7133">
              <w:rPr>
                <w:rFonts w:ascii="Lato" w:hAnsi="Lato" w:cstheme="minorHAnsi"/>
                <w:sz w:val="20"/>
                <w:szCs w:val="20"/>
                <w:bdr w:val="none" w:sz="0" w:space="0" w:color="auto" w:frame="1"/>
              </w:rPr>
              <w:t xml:space="preserve">             </w:t>
            </w:r>
            <w:r w:rsidRPr="008C7133">
              <w:rPr>
                <w:rFonts w:ascii="Lato" w:hAnsi="Lato" w:cstheme="minorHAnsi"/>
                <w:sz w:val="20"/>
                <w:szCs w:val="20"/>
                <w:bdr w:val="none" w:sz="0" w:space="0" w:color="auto" w:frame="1"/>
              </w:rPr>
              <w:t xml:space="preserve">73/2023, </w:t>
            </w:r>
            <w:r w:rsidR="007E5F43" w:rsidRPr="008C7133">
              <w:rPr>
                <w:rFonts w:ascii="Lato" w:hAnsi="Lato" w:cstheme="minorHAnsi"/>
                <w:sz w:val="20"/>
                <w:szCs w:val="20"/>
                <w:bdr w:val="none" w:sz="0" w:space="0" w:color="auto" w:frame="1"/>
              </w:rPr>
              <w:t xml:space="preserve"> </w:t>
            </w:r>
          </w:p>
          <w:p w14:paraId="36A0A085" w14:textId="79B66AC3" w:rsidR="008A5174" w:rsidRPr="008C7133" w:rsidRDefault="008A5174" w:rsidP="00662561">
            <w:pPr>
              <w:pStyle w:val="Prrafodelista"/>
              <w:tabs>
                <w:tab w:val="left" w:pos="5245"/>
                <w:tab w:val="left" w:pos="5387"/>
                <w:tab w:val="left" w:pos="5529"/>
              </w:tabs>
              <w:spacing w:after="0" w:line="240" w:lineRule="auto"/>
              <w:ind w:left="0" w:right="-142"/>
              <w:jc w:val="both"/>
              <w:rPr>
                <w:rFonts w:ascii="Lato" w:hAnsi="Lato" w:cstheme="minorHAnsi"/>
                <w:sz w:val="20"/>
                <w:szCs w:val="20"/>
                <w:bdr w:val="none" w:sz="0" w:space="0" w:color="auto" w:frame="1"/>
              </w:rPr>
            </w:pPr>
            <w:r w:rsidRPr="008C7133">
              <w:rPr>
                <w:rFonts w:ascii="Lato" w:hAnsi="Lato" w:cstheme="minorHAnsi"/>
                <w:sz w:val="20"/>
                <w:szCs w:val="20"/>
                <w:bdr w:val="none" w:sz="0" w:space="0" w:color="auto" w:frame="1"/>
              </w:rPr>
              <w:t>15/</w:t>
            </w:r>
            <w:proofErr w:type="gramStart"/>
            <w:r w:rsidRPr="008C7133">
              <w:rPr>
                <w:rFonts w:ascii="Lato" w:hAnsi="Lato" w:cstheme="minorHAnsi"/>
                <w:sz w:val="20"/>
                <w:szCs w:val="20"/>
                <w:bdr w:val="none" w:sz="0" w:space="0" w:color="auto" w:frame="1"/>
              </w:rPr>
              <w:t xml:space="preserve">2024, </w:t>
            </w:r>
            <w:r w:rsidR="007C68B0" w:rsidRPr="008C7133">
              <w:rPr>
                <w:rFonts w:ascii="Lato" w:hAnsi="Lato" w:cstheme="minorHAnsi"/>
                <w:sz w:val="20"/>
                <w:szCs w:val="20"/>
                <w:bdr w:val="none" w:sz="0" w:space="0" w:color="auto" w:frame="1"/>
              </w:rPr>
              <w:t xml:space="preserve">  </w:t>
            </w:r>
            <w:proofErr w:type="gramEnd"/>
            <w:r w:rsidR="007C68B0" w:rsidRPr="008C7133">
              <w:rPr>
                <w:rFonts w:ascii="Lato" w:hAnsi="Lato" w:cstheme="minorHAnsi"/>
                <w:sz w:val="20"/>
                <w:szCs w:val="20"/>
                <w:bdr w:val="none" w:sz="0" w:space="0" w:color="auto" w:frame="1"/>
              </w:rPr>
              <w:t xml:space="preserve">       </w:t>
            </w:r>
            <w:r w:rsidR="007E5F43" w:rsidRPr="008C7133">
              <w:rPr>
                <w:rFonts w:ascii="Lato" w:hAnsi="Lato" w:cstheme="minorHAnsi"/>
                <w:sz w:val="20"/>
                <w:szCs w:val="20"/>
                <w:bdr w:val="none" w:sz="0" w:space="0" w:color="auto" w:frame="1"/>
              </w:rPr>
              <w:t xml:space="preserve">  </w:t>
            </w:r>
            <w:r w:rsidRPr="008C7133">
              <w:rPr>
                <w:rFonts w:ascii="Lato" w:hAnsi="Lato" w:cstheme="minorHAnsi"/>
                <w:sz w:val="20"/>
                <w:szCs w:val="20"/>
                <w:bdr w:val="none" w:sz="0" w:space="0" w:color="auto" w:frame="1"/>
              </w:rPr>
              <w:t xml:space="preserve">46/2024  </w:t>
            </w:r>
          </w:p>
          <w:p w14:paraId="5B84EECB" w14:textId="50385435" w:rsidR="008A5174" w:rsidRPr="008C7133" w:rsidRDefault="008A5174" w:rsidP="00662561">
            <w:pPr>
              <w:pStyle w:val="Prrafodelista"/>
              <w:numPr>
                <w:ilvl w:val="0"/>
                <w:numId w:val="10"/>
              </w:numPr>
              <w:tabs>
                <w:tab w:val="left" w:pos="5245"/>
                <w:tab w:val="left" w:pos="5387"/>
                <w:tab w:val="left" w:pos="5529"/>
              </w:tabs>
              <w:spacing w:after="0" w:line="240" w:lineRule="auto"/>
              <w:ind w:left="0" w:right="-142" w:hanging="357"/>
              <w:jc w:val="both"/>
              <w:rPr>
                <w:rFonts w:ascii="Lato" w:hAnsi="Lato"/>
                <w:sz w:val="20"/>
                <w:szCs w:val="20"/>
              </w:rPr>
            </w:pPr>
            <w:r w:rsidRPr="008C7133">
              <w:rPr>
                <w:rFonts w:ascii="Lato" w:hAnsi="Lato" w:cstheme="minorHAnsi"/>
                <w:sz w:val="20"/>
                <w:szCs w:val="20"/>
                <w:bdr w:val="none" w:sz="0" w:space="0" w:color="auto" w:frame="1"/>
              </w:rPr>
              <w:t xml:space="preserve"> </w:t>
            </w:r>
            <w:r w:rsidR="007E5F43" w:rsidRPr="008C7133">
              <w:rPr>
                <w:rFonts w:ascii="Lato" w:hAnsi="Lato" w:cstheme="minorHAnsi"/>
                <w:sz w:val="20"/>
                <w:szCs w:val="20"/>
                <w:bdr w:val="none" w:sz="0" w:space="0" w:color="auto" w:frame="1"/>
              </w:rPr>
              <w:t xml:space="preserve"> </w:t>
            </w:r>
          </w:p>
        </w:tc>
        <w:tc>
          <w:tcPr>
            <w:tcW w:w="3811" w:type="dxa"/>
          </w:tcPr>
          <w:p w14:paraId="4CCBAB18" w14:textId="77777777" w:rsidR="008A5174" w:rsidRPr="008C7133" w:rsidRDefault="008A5174" w:rsidP="00662561">
            <w:pPr>
              <w:tabs>
                <w:tab w:val="left" w:pos="5245"/>
                <w:tab w:val="left" w:pos="5387"/>
                <w:tab w:val="left" w:pos="5529"/>
              </w:tabs>
              <w:spacing w:line="240" w:lineRule="auto"/>
              <w:ind w:right="-142"/>
              <w:jc w:val="both"/>
              <w:rPr>
                <w:rFonts w:ascii="Lato" w:hAnsi="Lato"/>
                <w:sz w:val="20"/>
                <w:szCs w:val="20"/>
              </w:rPr>
            </w:pPr>
          </w:p>
          <w:p w14:paraId="11C52506" w14:textId="47491EF6" w:rsidR="008A5174" w:rsidRPr="008C7133" w:rsidRDefault="008A5174" w:rsidP="00662561">
            <w:pPr>
              <w:tabs>
                <w:tab w:val="left" w:pos="5245"/>
                <w:tab w:val="left" w:pos="5387"/>
                <w:tab w:val="left" w:pos="5529"/>
              </w:tabs>
              <w:spacing w:line="240" w:lineRule="auto"/>
              <w:ind w:right="-142"/>
              <w:jc w:val="both"/>
              <w:rPr>
                <w:rFonts w:ascii="Lato" w:hAnsi="Lato"/>
                <w:sz w:val="20"/>
                <w:szCs w:val="20"/>
              </w:rPr>
            </w:pPr>
            <w:r w:rsidRPr="008C7133">
              <w:rPr>
                <w:rFonts w:ascii="Lato" w:hAnsi="Lato"/>
                <w:sz w:val="20"/>
                <w:szCs w:val="20"/>
              </w:rPr>
              <w:t>Se coincide con el sentido del proyecto de conclusión</w:t>
            </w:r>
            <w:r w:rsidR="007E5F43" w:rsidRPr="008C7133">
              <w:rPr>
                <w:rFonts w:ascii="Lato" w:hAnsi="Lato"/>
                <w:sz w:val="20"/>
                <w:szCs w:val="20"/>
              </w:rPr>
              <w:t>.</w:t>
            </w:r>
          </w:p>
        </w:tc>
      </w:tr>
      <w:tr w:rsidR="008A5174" w:rsidRPr="008C7133" w14:paraId="51502D8D" w14:textId="77777777" w:rsidTr="008A5174">
        <w:trPr>
          <w:trHeight w:val="248"/>
        </w:trPr>
        <w:tc>
          <w:tcPr>
            <w:tcW w:w="3731" w:type="dxa"/>
          </w:tcPr>
          <w:p w14:paraId="5E345CC5" w14:textId="77777777" w:rsidR="008A5174" w:rsidRPr="008C7133" w:rsidRDefault="008A5174" w:rsidP="00662561">
            <w:pPr>
              <w:pStyle w:val="Prrafodelista"/>
              <w:numPr>
                <w:ilvl w:val="0"/>
                <w:numId w:val="10"/>
              </w:numPr>
              <w:tabs>
                <w:tab w:val="left" w:pos="5245"/>
                <w:tab w:val="left" w:pos="5387"/>
                <w:tab w:val="left" w:pos="5529"/>
              </w:tabs>
              <w:spacing w:after="0" w:line="240" w:lineRule="auto"/>
              <w:ind w:left="0" w:right="-142"/>
              <w:jc w:val="both"/>
              <w:rPr>
                <w:rFonts w:ascii="Lato" w:hAnsi="Lato" w:cstheme="minorHAnsi"/>
                <w:sz w:val="20"/>
                <w:szCs w:val="20"/>
                <w:bdr w:val="none" w:sz="0" w:space="0" w:color="auto" w:frame="1"/>
              </w:rPr>
            </w:pPr>
            <w:r w:rsidRPr="008C7133">
              <w:rPr>
                <w:rFonts w:ascii="Lato" w:hAnsi="Lato" w:cstheme="minorHAnsi"/>
                <w:sz w:val="20"/>
                <w:szCs w:val="20"/>
                <w:bdr w:val="none" w:sz="0" w:space="0" w:color="auto" w:frame="1"/>
              </w:rPr>
              <w:t xml:space="preserve"> </w:t>
            </w:r>
          </w:p>
          <w:p w14:paraId="19D7DA78" w14:textId="31B517DB" w:rsidR="008A5174" w:rsidRPr="008C7133" w:rsidRDefault="008A5174" w:rsidP="00662561">
            <w:pPr>
              <w:pStyle w:val="Prrafodelista"/>
              <w:tabs>
                <w:tab w:val="left" w:pos="5245"/>
                <w:tab w:val="left" w:pos="5387"/>
                <w:tab w:val="left" w:pos="5529"/>
              </w:tabs>
              <w:spacing w:line="240" w:lineRule="auto"/>
              <w:ind w:left="0" w:right="-142"/>
              <w:jc w:val="both"/>
              <w:rPr>
                <w:rFonts w:ascii="Lato" w:hAnsi="Lato" w:cstheme="minorHAnsi"/>
                <w:sz w:val="20"/>
                <w:szCs w:val="20"/>
                <w:bdr w:val="none" w:sz="0" w:space="0" w:color="auto" w:frame="1"/>
              </w:rPr>
            </w:pPr>
            <w:r w:rsidRPr="008C7133">
              <w:rPr>
                <w:rFonts w:ascii="Lato" w:hAnsi="Lato" w:cstheme="minorHAnsi"/>
                <w:sz w:val="20"/>
                <w:szCs w:val="20"/>
                <w:bdr w:val="none" w:sz="0" w:space="0" w:color="auto" w:frame="1"/>
              </w:rPr>
              <w:t>29/2024 y 70/2024</w:t>
            </w:r>
          </w:p>
        </w:tc>
        <w:tc>
          <w:tcPr>
            <w:tcW w:w="3811" w:type="dxa"/>
          </w:tcPr>
          <w:p w14:paraId="08E4EC76" w14:textId="229B776D" w:rsidR="008A5174" w:rsidRPr="008C7133" w:rsidRDefault="008A5174" w:rsidP="00662561">
            <w:pPr>
              <w:tabs>
                <w:tab w:val="left" w:pos="5245"/>
                <w:tab w:val="left" w:pos="5387"/>
                <w:tab w:val="left" w:pos="5529"/>
              </w:tabs>
              <w:spacing w:line="240" w:lineRule="auto"/>
              <w:ind w:right="-142"/>
              <w:jc w:val="both"/>
              <w:rPr>
                <w:rFonts w:ascii="Lato" w:hAnsi="Lato"/>
                <w:sz w:val="20"/>
                <w:szCs w:val="20"/>
              </w:rPr>
            </w:pPr>
            <w:r w:rsidRPr="008C7133">
              <w:rPr>
                <w:rFonts w:ascii="Lato" w:hAnsi="Lato"/>
                <w:sz w:val="20"/>
                <w:szCs w:val="20"/>
              </w:rPr>
              <w:t>No se coincide con el proyecto y se devuelven las actuaciones para que se realice mayor investigación</w:t>
            </w:r>
            <w:r w:rsidR="00250ADC" w:rsidRPr="008C7133">
              <w:rPr>
                <w:rFonts w:ascii="Lato" w:hAnsi="Lato"/>
                <w:sz w:val="20"/>
                <w:szCs w:val="20"/>
              </w:rPr>
              <w:t>.</w:t>
            </w:r>
          </w:p>
        </w:tc>
      </w:tr>
    </w:tbl>
    <w:p w14:paraId="0BF06D64" w14:textId="77777777" w:rsidR="008A5174" w:rsidRPr="008C7133" w:rsidRDefault="008A5174" w:rsidP="00662561">
      <w:pPr>
        <w:tabs>
          <w:tab w:val="left" w:pos="5245"/>
          <w:tab w:val="left" w:pos="5387"/>
          <w:tab w:val="left" w:pos="5529"/>
        </w:tabs>
        <w:spacing w:line="480" w:lineRule="auto"/>
        <w:ind w:right="-142"/>
        <w:jc w:val="both"/>
        <w:rPr>
          <w:rFonts w:ascii="Lato" w:hAnsi="Lato"/>
          <w:b/>
          <w:bCs/>
        </w:rPr>
      </w:pPr>
    </w:p>
    <w:p w14:paraId="24EF3F55" w14:textId="77777777" w:rsidR="007E5F43" w:rsidRPr="008C7133" w:rsidRDefault="008A5174" w:rsidP="00662561">
      <w:pPr>
        <w:tabs>
          <w:tab w:val="left" w:pos="5245"/>
          <w:tab w:val="left" w:pos="5387"/>
          <w:tab w:val="left" w:pos="5529"/>
        </w:tabs>
        <w:spacing w:line="480" w:lineRule="auto"/>
        <w:ind w:right="-142"/>
        <w:jc w:val="both"/>
        <w:rPr>
          <w:rFonts w:ascii="Lato" w:hAnsi="Lato"/>
        </w:rPr>
      </w:pPr>
      <w:r w:rsidRPr="008C7133">
        <w:rPr>
          <w:rFonts w:ascii="Lato" w:hAnsi="Lato"/>
        </w:rPr>
        <w:t>En consecuencia, con fundamento en lo que establecen los artículos 61, 66, 68 fracciones IX y XXVI, de la Ley Orgánica del Poder Judicial del Estado, 9 fracción XXXIV, y 84 fracción XVII del Reglamento del Consejo de la Judicatura del Estado, se determina:</w:t>
      </w:r>
    </w:p>
    <w:p w14:paraId="377D4473" w14:textId="312B79DE" w:rsidR="008A5174" w:rsidRPr="008C7133" w:rsidRDefault="008A5174" w:rsidP="00662561">
      <w:pPr>
        <w:pStyle w:val="Prrafodelista"/>
        <w:numPr>
          <w:ilvl w:val="0"/>
          <w:numId w:val="19"/>
        </w:numPr>
        <w:tabs>
          <w:tab w:val="left" w:pos="5245"/>
          <w:tab w:val="left" w:pos="5387"/>
          <w:tab w:val="left" w:pos="5529"/>
        </w:tabs>
        <w:spacing w:line="480" w:lineRule="auto"/>
        <w:ind w:right="-142"/>
        <w:jc w:val="both"/>
        <w:rPr>
          <w:rFonts w:ascii="Lato" w:hAnsi="Lato" w:cstheme="minorHAnsi"/>
          <w:bdr w:val="none" w:sz="0" w:space="0" w:color="auto" w:frame="1"/>
        </w:rPr>
      </w:pPr>
      <w:r w:rsidRPr="008C7133">
        <w:rPr>
          <w:rFonts w:ascii="Lato" w:hAnsi="Lato" w:cstheme="minorHAnsi"/>
          <w:bdr w:val="none" w:sz="0" w:space="0" w:color="auto" w:frame="1"/>
        </w:rPr>
        <w:t>Tomar conocimiento de los oficios y anexos de cuenta.</w:t>
      </w:r>
    </w:p>
    <w:p w14:paraId="5BB7BA7B" w14:textId="0971B67D" w:rsidR="008A5174" w:rsidRPr="008C7133" w:rsidRDefault="008A5174" w:rsidP="00662561">
      <w:pPr>
        <w:pStyle w:val="Prrafodelista"/>
        <w:numPr>
          <w:ilvl w:val="0"/>
          <w:numId w:val="19"/>
        </w:numPr>
        <w:tabs>
          <w:tab w:val="left" w:pos="5245"/>
          <w:tab w:val="left" w:pos="5387"/>
          <w:tab w:val="left" w:pos="5529"/>
        </w:tabs>
        <w:spacing w:line="480" w:lineRule="auto"/>
        <w:ind w:right="-142"/>
        <w:jc w:val="both"/>
        <w:rPr>
          <w:rFonts w:ascii="Lato" w:hAnsi="Lato" w:cstheme="minorHAnsi"/>
          <w:bdr w:val="none" w:sz="0" w:space="0" w:color="auto" w:frame="1"/>
        </w:rPr>
      </w:pPr>
      <w:r w:rsidRPr="008C7133">
        <w:rPr>
          <w:rFonts w:ascii="Lato" w:hAnsi="Lato"/>
        </w:rPr>
        <w:t>Aprobar los proyectos de resolución de conclusión de procedimientos de investigación de presunta responsabilidad administrativa números</w:t>
      </w:r>
      <w:r w:rsidR="007C68B0" w:rsidRPr="008C7133">
        <w:rPr>
          <w:rFonts w:ascii="Lato" w:hAnsi="Lato"/>
        </w:rPr>
        <w:t xml:space="preserve"> </w:t>
      </w:r>
      <w:r w:rsidR="007C68B0" w:rsidRPr="008C7133">
        <w:rPr>
          <w:rFonts w:ascii="Lato" w:hAnsi="Lato" w:cstheme="minorHAnsi"/>
          <w:bdr w:val="none" w:sz="0" w:space="0" w:color="auto" w:frame="1"/>
        </w:rPr>
        <w:t xml:space="preserve">126/2022, 156/2022, 59/2023, 62/2023, 64/2023, 73/2023, 15/2024, 46/2024, </w:t>
      </w:r>
      <w:r w:rsidRPr="008C7133">
        <w:rPr>
          <w:rFonts w:ascii="Lato" w:hAnsi="Lato" w:cstheme="minorHAnsi"/>
          <w:bdr w:val="none" w:sz="0" w:space="0" w:color="auto" w:frame="1"/>
        </w:rPr>
        <w:t xml:space="preserve">no así, </w:t>
      </w:r>
      <w:r w:rsidR="007C68B0" w:rsidRPr="008C7133">
        <w:rPr>
          <w:rFonts w:ascii="Lato" w:hAnsi="Lato" w:cstheme="minorHAnsi"/>
          <w:bdr w:val="none" w:sz="0" w:space="0" w:color="auto" w:frame="1"/>
        </w:rPr>
        <w:t>los número</w:t>
      </w:r>
      <w:r w:rsidR="007E5F43" w:rsidRPr="008C7133">
        <w:rPr>
          <w:rFonts w:ascii="Lato" w:hAnsi="Lato" w:cstheme="minorHAnsi"/>
          <w:bdr w:val="none" w:sz="0" w:space="0" w:color="auto" w:frame="1"/>
        </w:rPr>
        <w:t>s</w:t>
      </w:r>
      <w:r w:rsidR="007C68B0" w:rsidRPr="008C7133">
        <w:rPr>
          <w:rFonts w:ascii="Lato" w:hAnsi="Lato" w:cstheme="minorHAnsi"/>
          <w:bdr w:val="none" w:sz="0" w:space="0" w:color="auto" w:frame="1"/>
        </w:rPr>
        <w:t xml:space="preserve"> 29/2024 y 70/2024</w:t>
      </w:r>
      <w:r w:rsidRPr="008C7133">
        <w:rPr>
          <w:rFonts w:ascii="Lato" w:hAnsi="Lato" w:cstheme="minorHAnsi"/>
          <w:bdr w:val="none" w:sz="0" w:space="0" w:color="auto" w:frame="1"/>
        </w:rPr>
        <w:t>, por las razones expuestas</w:t>
      </w:r>
      <w:r w:rsidR="007E5F43" w:rsidRPr="008C7133">
        <w:rPr>
          <w:rFonts w:ascii="Lato" w:hAnsi="Lato" w:cstheme="minorHAnsi"/>
          <w:bdr w:val="none" w:sz="0" w:space="0" w:color="auto" w:frame="1"/>
        </w:rPr>
        <w:t>.</w:t>
      </w:r>
    </w:p>
    <w:p w14:paraId="3279DE32" w14:textId="77777777" w:rsidR="008A5174" w:rsidRPr="008C7133" w:rsidRDefault="008A5174" w:rsidP="00662561">
      <w:pPr>
        <w:pStyle w:val="Prrafodelista"/>
        <w:numPr>
          <w:ilvl w:val="0"/>
          <w:numId w:val="19"/>
        </w:numPr>
        <w:tabs>
          <w:tab w:val="left" w:pos="5245"/>
          <w:tab w:val="left" w:pos="5387"/>
          <w:tab w:val="left" w:pos="5529"/>
        </w:tabs>
        <w:spacing w:line="480" w:lineRule="auto"/>
        <w:ind w:right="-142"/>
        <w:jc w:val="both"/>
        <w:rPr>
          <w:rFonts w:ascii="Lato" w:hAnsi="Lato" w:cstheme="minorHAnsi"/>
          <w:bdr w:val="none" w:sz="0" w:space="0" w:color="auto" w:frame="1"/>
        </w:rPr>
      </w:pPr>
      <w:r w:rsidRPr="008C7133">
        <w:rPr>
          <w:rFonts w:ascii="Lato" w:hAnsi="Lato" w:cs="Arial"/>
        </w:rPr>
        <w:t>En vía de devolución, remítanse los expedientes descritos al Contralor del Poder Judicial del Estado, para los efectos legales conducentes.</w:t>
      </w:r>
    </w:p>
    <w:p w14:paraId="084DF205" w14:textId="51F8DD3A" w:rsidR="008A5174" w:rsidRPr="008C7133" w:rsidRDefault="008A5174" w:rsidP="00662561">
      <w:pPr>
        <w:pStyle w:val="NormalWeb"/>
        <w:tabs>
          <w:tab w:val="left" w:pos="5245"/>
          <w:tab w:val="left" w:pos="5387"/>
          <w:tab w:val="left" w:pos="5529"/>
        </w:tabs>
        <w:spacing w:before="0" w:beforeAutospacing="0" w:after="0" w:afterAutospacing="0" w:line="480" w:lineRule="auto"/>
        <w:ind w:right="-142"/>
        <w:jc w:val="both"/>
        <w:rPr>
          <w:rFonts w:ascii="Lato" w:hAnsi="Lato"/>
          <w:b/>
          <w:bCs/>
          <w:sz w:val="22"/>
          <w:szCs w:val="22"/>
          <w:u w:val="single"/>
        </w:rPr>
      </w:pPr>
      <w:r w:rsidRPr="008C7133">
        <w:rPr>
          <w:rFonts w:ascii="Lato" w:hAnsi="Lato"/>
          <w:sz w:val="22"/>
          <w:szCs w:val="22"/>
        </w:rPr>
        <w:t>Comuníquese esta determinación al Contralor del Poder Judicial del Estado, para su conocimiento y efectos correspondientes.</w:t>
      </w:r>
      <w:r w:rsidR="00B24CB1" w:rsidRPr="008C7133">
        <w:rPr>
          <w:rFonts w:ascii="Lato" w:hAnsi="Lato"/>
          <w:sz w:val="22"/>
          <w:szCs w:val="22"/>
        </w:rPr>
        <w:t xml:space="preserve"> </w:t>
      </w:r>
      <w:bookmarkEnd w:id="18"/>
      <w:r w:rsidR="00B24CB1" w:rsidRPr="008C7133">
        <w:rPr>
          <w:rFonts w:ascii="Lato" w:hAnsi="Lato"/>
          <w:b/>
          <w:bCs/>
          <w:sz w:val="22"/>
          <w:szCs w:val="22"/>
          <w:u w:val="single"/>
        </w:rPr>
        <w:t>APROBADO POR UNANIMIDAD DE VOTOS.</w:t>
      </w:r>
    </w:p>
    <w:p w14:paraId="314A52BA" w14:textId="77777777" w:rsidR="008A5174" w:rsidRPr="008C7133" w:rsidRDefault="008A5174" w:rsidP="00662561">
      <w:pPr>
        <w:pStyle w:val="NormalWeb"/>
        <w:tabs>
          <w:tab w:val="left" w:pos="5245"/>
          <w:tab w:val="left" w:pos="5387"/>
          <w:tab w:val="left" w:pos="5529"/>
        </w:tabs>
        <w:spacing w:before="0" w:beforeAutospacing="0" w:after="0" w:afterAutospacing="0"/>
        <w:ind w:right="-142"/>
        <w:jc w:val="center"/>
        <w:rPr>
          <w:rFonts w:ascii="Lato" w:hAnsi="Lato" w:cs="Calibri"/>
          <w:sz w:val="22"/>
          <w:szCs w:val="22"/>
          <w:bdr w:val="none" w:sz="0" w:space="0" w:color="auto" w:frame="1"/>
        </w:rPr>
      </w:pPr>
    </w:p>
    <w:p w14:paraId="431DF24F" w14:textId="4649A3E5" w:rsidR="008A5174" w:rsidRPr="008C7133" w:rsidRDefault="00B24CB1" w:rsidP="00662561">
      <w:pPr>
        <w:tabs>
          <w:tab w:val="left" w:pos="851"/>
          <w:tab w:val="left" w:pos="5245"/>
          <w:tab w:val="left" w:pos="5387"/>
          <w:tab w:val="left" w:pos="5529"/>
        </w:tabs>
        <w:spacing w:after="0" w:line="480" w:lineRule="auto"/>
        <w:ind w:right="-142"/>
        <w:jc w:val="both"/>
        <w:rPr>
          <w:rFonts w:ascii="Lato" w:hAnsi="Lato" w:cstheme="minorHAnsi"/>
          <w:b/>
          <w:bdr w:val="none" w:sz="0" w:space="0" w:color="auto" w:frame="1"/>
        </w:rPr>
      </w:pPr>
      <w:r w:rsidRPr="008C7133">
        <w:rPr>
          <w:rFonts w:ascii="Lato" w:hAnsi="Lato"/>
          <w:b/>
        </w:rPr>
        <w:tab/>
      </w:r>
      <w:bookmarkStart w:id="19" w:name="_Hlk178866289"/>
      <w:r w:rsidR="007C68B0" w:rsidRPr="008C7133">
        <w:rPr>
          <w:rFonts w:ascii="Lato" w:hAnsi="Lato"/>
          <w:b/>
        </w:rPr>
        <w:t xml:space="preserve">ACUERDO XI/82/2024. </w:t>
      </w:r>
      <w:r w:rsidR="00E40186" w:rsidRPr="008C7133">
        <w:rPr>
          <w:rFonts w:ascii="Lato" w:hAnsi="Lato"/>
          <w:b/>
        </w:rPr>
        <w:t>O</w:t>
      </w:r>
      <w:r w:rsidR="00E40186" w:rsidRPr="008C7133">
        <w:rPr>
          <w:rFonts w:ascii="Lato" w:hAnsi="Lato" w:cstheme="minorHAnsi"/>
          <w:b/>
          <w:bdr w:val="none" w:sz="0" w:space="0" w:color="auto" w:frame="1"/>
        </w:rPr>
        <w:t xml:space="preserve">ficio número D-TIC/188/2024, recibido el veintiséis de septiembre de dos mil veinticuatro, signado por el </w:t>
      </w:r>
      <w:proofErr w:type="gramStart"/>
      <w:r w:rsidR="00E40186" w:rsidRPr="008C7133">
        <w:rPr>
          <w:rFonts w:ascii="Lato" w:hAnsi="Lato" w:cstheme="minorHAnsi"/>
          <w:b/>
          <w:bdr w:val="none" w:sz="0" w:space="0" w:color="auto" w:frame="1"/>
        </w:rPr>
        <w:t>Director</w:t>
      </w:r>
      <w:proofErr w:type="gramEnd"/>
      <w:r w:rsidR="00E40186" w:rsidRPr="008C7133">
        <w:rPr>
          <w:rFonts w:ascii="Lato" w:hAnsi="Lato" w:cstheme="minorHAnsi"/>
          <w:b/>
          <w:bdr w:val="none" w:sz="0" w:space="0" w:color="auto" w:frame="1"/>
        </w:rPr>
        <w:t xml:space="preserve"> de Tecnologías de la Información y Comunicación del Poder Judicial del Estado.</w:t>
      </w:r>
      <w:r w:rsidR="00F1548E" w:rsidRPr="008C7133">
        <w:rPr>
          <w:rFonts w:ascii="Lato" w:hAnsi="Lato" w:cstheme="minorHAnsi"/>
          <w:b/>
          <w:bdr w:val="none" w:sz="0" w:space="0" w:color="auto" w:frame="1"/>
        </w:rPr>
        <w:t xml:space="preserve"> - -</w:t>
      </w:r>
    </w:p>
    <w:p w14:paraId="56422FEA" w14:textId="72C1CC88" w:rsidR="00E40186" w:rsidRPr="008C7133" w:rsidRDefault="00E40186" w:rsidP="00662561">
      <w:p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bCs/>
        </w:rPr>
        <w:t>Dada cuenta con el oficio de referencia, mediante el cual, informa que la Dirección a su cargo está realizando las gestiones necesarias para el inicio de</w:t>
      </w:r>
      <w:r w:rsidR="00C020B0" w:rsidRPr="008C7133">
        <w:rPr>
          <w:rFonts w:ascii="Lato" w:hAnsi="Lato"/>
          <w:bCs/>
        </w:rPr>
        <w:t>l</w:t>
      </w:r>
      <w:r w:rsidRPr="008C7133">
        <w:rPr>
          <w:rFonts w:ascii="Lato" w:hAnsi="Lato"/>
          <w:bCs/>
        </w:rPr>
        <w:t xml:space="preserve"> proyecto aprobado </w:t>
      </w:r>
      <w:r w:rsidR="00AD10F5" w:rsidRPr="008C7133">
        <w:rPr>
          <w:rFonts w:ascii="Lato" w:hAnsi="Lato"/>
          <w:bCs/>
        </w:rPr>
        <w:t xml:space="preserve">de Firma Electrónica (FIREL) contratada a través del proveedor SOFTURA, en seguimiento a la reunión del veinticuatro de </w:t>
      </w:r>
      <w:r w:rsidR="00AD10F5" w:rsidRPr="008C7133">
        <w:rPr>
          <w:rFonts w:ascii="Lato" w:hAnsi="Lato"/>
          <w:bCs/>
        </w:rPr>
        <w:lastRenderedPageBreak/>
        <w:t>septiembre del año en curso, en la que se revis</w:t>
      </w:r>
      <w:r w:rsidR="00F357A3" w:rsidRPr="008C7133">
        <w:rPr>
          <w:rFonts w:ascii="Lato" w:hAnsi="Lato"/>
          <w:bCs/>
        </w:rPr>
        <w:t>ó</w:t>
      </w:r>
      <w:r w:rsidR="00AD10F5" w:rsidRPr="008C7133">
        <w:rPr>
          <w:rFonts w:ascii="Lato" w:hAnsi="Lato"/>
          <w:bCs/>
        </w:rPr>
        <w:t xml:space="preserve"> el cronograma de actividades a realizar, alcances, entregables y objetivos generales a cumplir en un periodo de dos meses</w:t>
      </w:r>
      <w:r w:rsidR="00B24CB1" w:rsidRPr="008C7133">
        <w:rPr>
          <w:rFonts w:ascii="Lato" w:hAnsi="Lato"/>
          <w:bCs/>
        </w:rPr>
        <w:t>; e</w:t>
      </w:r>
      <w:r w:rsidR="00AD10F5" w:rsidRPr="008C7133">
        <w:rPr>
          <w:rFonts w:ascii="Lato" w:hAnsi="Lato" w:cstheme="minorHAnsi"/>
          <w:bCs/>
          <w:bdr w:val="none" w:sz="0" w:space="0" w:color="auto" w:frame="1"/>
        </w:rPr>
        <w:t xml:space="preserve">n atención </w:t>
      </w:r>
      <w:r w:rsidR="00F357A3" w:rsidRPr="008C7133">
        <w:rPr>
          <w:rFonts w:ascii="Lato" w:hAnsi="Lato" w:cstheme="minorHAnsi"/>
          <w:bCs/>
          <w:bdr w:val="none" w:sz="0" w:space="0" w:color="auto" w:frame="1"/>
        </w:rPr>
        <w:t>al informe que presenta el Director de Tecnologías de la Información</w:t>
      </w:r>
      <w:r w:rsidR="00AD10F5" w:rsidRPr="008C7133">
        <w:rPr>
          <w:rFonts w:ascii="Lato" w:hAnsi="Lato" w:cstheme="minorHAnsi"/>
          <w:bCs/>
          <w:bdr w:val="none" w:sz="0" w:space="0" w:color="auto" w:frame="1"/>
        </w:rPr>
        <w:t xml:space="preserve">, con fundamento en lo que establece el artículo 61 de la Ley Orgánica del Poder Judicial del Estado, se </w:t>
      </w:r>
      <w:r w:rsidR="002D252E" w:rsidRPr="008C7133">
        <w:rPr>
          <w:rFonts w:ascii="Lato" w:hAnsi="Lato" w:cstheme="minorHAnsi"/>
          <w:bCs/>
          <w:bdr w:val="none" w:sz="0" w:space="0" w:color="auto" w:frame="1"/>
        </w:rPr>
        <w:t>t</w:t>
      </w:r>
      <w:r w:rsidR="00AD10F5" w:rsidRPr="008C7133">
        <w:rPr>
          <w:rFonts w:ascii="Lato" w:hAnsi="Lato" w:cstheme="minorHAnsi"/>
          <w:bCs/>
          <w:bdr w:val="none" w:sz="0" w:space="0" w:color="auto" w:frame="1"/>
        </w:rPr>
        <w:t xml:space="preserve">oma debido conocimiento del </w:t>
      </w:r>
      <w:r w:rsidR="002D252E" w:rsidRPr="008C7133">
        <w:rPr>
          <w:rFonts w:ascii="Lato" w:hAnsi="Lato" w:cstheme="minorHAnsi"/>
          <w:bCs/>
          <w:bdr w:val="none" w:sz="0" w:space="0" w:color="auto" w:frame="1"/>
        </w:rPr>
        <w:t xml:space="preserve">contenido íntegro del </w:t>
      </w:r>
      <w:r w:rsidR="00AD10F5" w:rsidRPr="008C7133">
        <w:rPr>
          <w:rFonts w:ascii="Lato" w:hAnsi="Lato" w:cstheme="minorHAnsi"/>
          <w:bCs/>
          <w:bdr w:val="none" w:sz="0" w:space="0" w:color="auto" w:frame="1"/>
        </w:rPr>
        <w:t xml:space="preserve">oficio y anexo de cuenta. </w:t>
      </w:r>
    </w:p>
    <w:p w14:paraId="31F70D71" w14:textId="1AFAF986" w:rsidR="002D252E" w:rsidRPr="008C7133" w:rsidRDefault="002D252E" w:rsidP="00662561">
      <w:pPr>
        <w:tabs>
          <w:tab w:val="left" w:pos="5245"/>
          <w:tab w:val="left" w:pos="5387"/>
          <w:tab w:val="left" w:pos="5529"/>
        </w:tabs>
        <w:spacing w:after="0" w:line="480" w:lineRule="auto"/>
        <w:ind w:right="-142"/>
        <w:jc w:val="both"/>
        <w:rPr>
          <w:rFonts w:ascii="Lato" w:hAnsi="Lato" w:cstheme="minorHAnsi"/>
          <w:b/>
          <w:u w:val="single"/>
          <w:bdr w:val="none" w:sz="0" w:space="0" w:color="auto" w:frame="1"/>
        </w:rPr>
      </w:pPr>
      <w:r w:rsidRPr="008C7133">
        <w:rPr>
          <w:rFonts w:ascii="Lato" w:hAnsi="Lato" w:cstheme="minorHAnsi"/>
          <w:bCs/>
          <w:bdr w:val="none" w:sz="0" w:space="0" w:color="auto" w:frame="1"/>
        </w:rPr>
        <w:t xml:space="preserve">Comuníquese lo anterior al </w:t>
      </w:r>
      <w:proofErr w:type="gramStart"/>
      <w:r w:rsidRPr="008C7133">
        <w:rPr>
          <w:rFonts w:ascii="Lato" w:hAnsi="Lato" w:cstheme="minorHAnsi"/>
          <w:bCs/>
          <w:bdr w:val="none" w:sz="0" w:space="0" w:color="auto" w:frame="1"/>
        </w:rPr>
        <w:t>Director</w:t>
      </w:r>
      <w:proofErr w:type="gramEnd"/>
      <w:r w:rsidRPr="008C7133">
        <w:rPr>
          <w:rFonts w:ascii="Lato" w:hAnsi="Lato" w:cstheme="minorHAnsi"/>
          <w:bCs/>
          <w:bdr w:val="none" w:sz="0" w:space="0" w:color="auto" w:frame="1"/>
        </w:rPr>
        <w:t xml:space="preserve"> de Tecnologías </w:t>
      </w:r>
      <w:proofErr w:type="spellStart"/>
      <w:r w:rsidRPr="008C7133">
        <w:rPr>
          <w:rFonts w:ascii="Lato" w:hAnsi="Lato" w:cstheme="minorHAnsi"/>
          <w:bCs/>
          <w:bdr w:val="none" w:sz="0" w:space="0" w:color="auto" w:frame="1"/>
        </w:rPr>
        <w:t>del</w:t>
      </w:r>
      <w:proofErr w:type="spellEnd"/>
      <w:r w:rsidRPr="008C7133">
        <w:rPr>
          <w:rFonts w:ascii="Lato" w:hAnsi="Lato" w:cstheme="minorHAnsi"/>
          <w:bCs/>
          <w:bdr w:val="none" w:sz="0" w:space="0" w:color="auto" w:frame="1"/>
        </w:rPr>
        <w:t xml:space="preserve"> información y Comunicación del Poder Judicial del Estado para constancia.</w:t>
      </w:r>
      <w:r w:rsidR="00B24CB1" w:rsidRPr="008C7133">
        <w:rPr>
          <w:rFonts w:ascii="Lato" w:hAnsi="Lato" w:cstheme="minorHAnsi"/>
          <w:bCs/>
          <w:bdr w:val="none" w:sz="0" w:space="0" w:color="auto" w:frame="1"/>
        </w:rPr>
        <w:t xml:space="preserve"> </w:t>
      </w:r>
      <w:bookmarkEnd w:id="19"/>
      <w:r w:rsidR="00B24CB1" w:rsidRPr="008C7133">
        <w:rPr>
          <w:rFonts w:ascii="Lato" w:hAnsi="Lato" w:cstheme="minorHAnsi"/>
          <w:b/>
          <w:u w:val="single"/>
          <w:bdr w:val="none" w:sz="0" w:space="0" w:color="auto" w:frame="1"/>
        </w:rPr>
        <w:t>APROBADO POR UNANIMIDAD DE VOTOS.</w:t>
      </w:r>
    </w:p>
    <w:p w14:paraId="6D5AD7BA" w14:textId="0DB0ECE2" w:rsidR="004C4375" w:rsidRPr="008C7133" w:rsidRDefault="00B24CB1" w:rsidP="00662561">
      <w:pPr>
        <w:tabs>
          <w:tab w:val="left" w:pos="851"/>
          <w:tab w:val="left" w:pos="5245"/>
          <w:tab w:val="left" w:pos="5387"/>
          <w:tab w:val="left" w:pos="5529"/>
        </w:tabs>
        <w:spacing w:after="0" w:line="480" w:lineRule="auto"/>
        <w:ind w:right="-142"/>
        <w:jc w:val="both"/>
        <w:rPr>
          <w:rFonts w:ascii="Lato" w:hAnsi="Lato" w:cstheme="minorHAnsi"/>
          <w:b/>
          <w:bdr w:val="none" w:sz="0" w:space="0" w:color="auto" w:frame="1"/>
        </w:rPr>
      </w:pPr>
      <w:r w:rsidRPr="008C7133">
        <w:rPr>
          <w:rFonts w:ascii="Lato" w:hAnsi="Lato"/>
          <w:b/>
        </w:rPr>
        <w:tab/>
      </w:r>
      <w:bookmarkStart w:id="20" w:name="_Hlk178866469"/>
      <w:r w:rsidR="002D252E" w:rsidRPr="008C7133">
        <w:rPr>
          <w:rFonts w:ascii="Lato" w:hAnsi="Lato"/>
          <w:b/>
        </w:rPr>
        <w:t xml:space="preserve">ACUERDO XII/82/2024. Oficios </w:t>
      </w:r>
      <w:r w:rsidR="004C4375" w:rsidRPr="008C7133">
        <w:rPr>
          <w:rFonts w:ascii="Lato" w:hAnsi="Lato" w:cstheme="minorHAnsi"/>
          <w:b/>
          <w:bdr w:val="none" w:sz="0" w:space="0" w:color="auto" w:frame="1"/>
        </w:rPr>
        <w:t>VCHS/CM/UI/OF/0685/2024, VCHS/CM/UI/OF/0689/2024 y</w:t>
      </w:r>
      <w:r w:rsidR="002D252E" w:rsidRPr="008C7133">
        <w:rPr>
          <w:rFonts w:ascii="Lato" w:hAnsi="Lato" w:cstheme="minorHAnsi"/>
          <w:b/>
          <w:bdr w:val="none" w:sz="0" w:space="0" w:color="auto" w:frame="1"/>
        </w:rPr>
        <w:t xml:space="preserve"> </w:t>
      </w:r>
      <w:r w:rsidR="004C4375" w:rsidRPr="008C7133">
        <w:rPr>
          <w:rFonts w:ascii="Lato" w:hAnsi="Lato" w:cstheme="minorHAnsi"/>
          <w:b/>
          <w:bdr w:val="none" w:sz="0" w:space="0" w:color="auto" w:frame="1"/>
        </w:rPr>
        <w:t>VCHS/CM/UI/OF/0681/2024, recibidos a través de correos de</w:t>
      </w:r>
      <w:r w:rsidR="002D252E" w:rsidRPr="008C7133">
        <w:rPr>
          <w:rFonts w:ascii="Lato" w:hAnsi="Lato" w:cstheme="minorHAnsi"/>
          <w:b/>
          <w:bdr w:val="none" w:sz="0" w:space="0" w:color="auto" w:frame="1"/>
        </w:rPr>
        <w:t xml:space="preserve"> </w:t>
      </w:r>
      <w:r w:rsidR="004C4375" w:rsidRPr="008C7133">
        <w:rPr>
          <w:rFonts w:ascii="Lato" w:hAnsi="Lato" w:cstheme="minorHAnsi"/>
          <w:b/>
          <w:bdr w:val="none" w:sz="0" w:space="0" w:color="auto" w:frame="1"/>
        </w:rPr>
        <w:t>México, el once de septiembre de dos mil veinticuatro, signados por</w:t>
      </w:r>
      <w:r w:rsidR="002D252E" w:rsidRPr="008C7133">
        <w:rPr>
          <w:rFonts w:ascii="Lato" w:hAnsi="Lato" w:cstheme="minorHAnsi"/>
          <w:b/>
          <w:bdr w:val="none" w:sz="0" w:space="0" w:color="auto" w:frame="1"/>
        </w:rPr>
        <w:t xml:space="preserve"> </w:t>
      </w:r>
      <w:r w:rsidR="004C4375" w:rsidRPr="008C7133">
        <w:rPr>
          <w:rFonts w:ascii="Lato" w:hAnsi="Lato" w:cstheme="minorHAnsi"/>
          <w:b/>
          <w:bdr w:val="none" w:sz="0" w:space="0" w:color="auto" w:frame="1"/>
        </w:rPr>
        <w:t xml:space="preserve">el </w:t>
      </w:r>
      <w:proofErr w:type="gramStart"/>
      <w:r w:rsidR="004C4375" w:rsidRPr="008C7133">
        <w:rPr>
          <w:rFonts w:ascii="Lato" w:hAnsi="Lato" w:cstheme="minorHAnsi"/>
          <w:b/>
          <w:bdr w:val="none" w:sz="0" w:space="0" w:color="auto" w:frame="1"/>
        </w:rPr>
        <w:t>Jefe</w:t>
      </w:r>
      <w:proofErr w:type="gramEnd"/>
      <w:r w:rsidR="004C4375" w:rsidRPr="008C7133">
        <w:rPr>
          <w:rFonts w:ascii="Lato" w:hAnsi="Lato" w:cstheme="minorHAnsi"/>
          <w:b/>
          <w:bdr w:val="none" w:sz="0" w:space="0" w:color="auto" w:frame="1"/>
        </w:rPr>
        <w:t xml:space="preserve"> del Departamento de la Unidad Investigadora, adscrita al</w:t>
      </w:r>
      <w:r w:rsidR="002D252E" w:rsidRPr="008C7133">
        <w:rPr>
          <w:rFonts w:ascii="Lato" w:hAnsi="Lato" w:cstheme="minorHAnsi"/>
          <w:b/>
          <w:bdr w:val="none" w:sz="0" w:space="0" w:color="auto" w:frame="1"/>
        </w:rPr>
        <w:t xml:space="preserve"> </w:t>
      </w:r>
      <w:r w:rsidR="004C4375" w:rsidRPr="008C7133">
        <w:rPr>
          <w:rFonts w:ascii="Lato" w:hAnsi="Lato" w:cstheme="minorHAnsi"/>
          <w:b/>
          <w:bdr w:val="none" w:sz="0" w:space="0" w:color="auto" w:frame="1"/>
        </w:rPr>
        <w:t>Órgano Interno de Control Municipal del H. Ayuntamiento de Valle</w:t>
      </w:r>
      <w:r w:rsidR="002D252E" w:rsidRPr="008C7133">
        <w:rPr>
          <w:rFonts w:ascii="Lato" w:hAnsi="Lato" w:cstheme="minorHAnsi"/>
          <w:b/>
          <w:bdr w:val="none" w:sz="0" w:space="0" w:color="auto" w:frame="1"/>
        </w:rPr>
        <w:t xml:space="preserve"> </w:t>
      </w:r>
      <w:r w:rsidR="004C4375" w:rsidRPr="008C7133">
        <w:rPr>
          <w:rFonts w:ascii="Lato" w:hAnsi="Lato" w:cstheme="minorHAnsi"/>
          <w:b/>
          <w:bdr w:val="none" w:sz="0" w:space="0" w:color="auto" w:frame="1"/>
        </w:rPr>
        <w:t>de Chalco Solidaridad, México.</w:t>
      </w:r>
      <w:r w:rsidRPr="008C7133">
        <w:rPr>
          <w:rFonts w:ascii="Lato" w:hAnsi="Lato" w:cstheme="minorHAnsi"/>
          <w:b/>
          <w:bdr w:val="none" w:sz="0" w:space="0" w:color="auto" w:frame="1"/>
        </w:rPr>
        <w:t xml:space="preserve"> - - - - - - - - - - - - - - - - - - - - - - - - - - - - - - - - - - - - - - - - - - </w:t>
      </w:r>
    </w:p>
    <w:p w14:paraId="06E1C37B" w14:textId="52A24B66" w:rsidR="004C4375" w:rsidRPr="008C7133" w:rsidRDefault="004C4375" w:rsidP="00662561">
      <w:pPr>
        <w:pStyle w:val="Prrafodelista"/>
        <w:tabs>
          <w:tab w:val="left" w:pos="5245"/>
          <w:tab w:val="left" w:pos="5387"/>
          <w:tab w:val="left" w:pos="5529"/>
        </w:tabs>
        <w:spacing w:after="0" w:line="480" w:lineRule="auto"/>
        <w:ind w:left="0" w:right="-142"/>
        <w:jc w:val="both"/>
        <w:rPr>
          <w:rFonts w:ascii="Lato" w:hAnsi="Lato" w:cstheme="minorHAnsi"/>
          <w:bCs/>
          <w:bdr w:val="none" w:sz="0" w:space="0" w:color="auto" w:frame="1"/>
        </w:rPr>
      </w:pPr>
      <w:r w:rsidRPr="008C7133">
        <w:rPr>
          <w:rFonts w:ascii="Lato" w:hAnsi="Lato" w:cstheme="minorHAnsi"/>
          <w:bCs/>
          <w:bdr w:val="none" w:sz="0" w:space="0" w:color="auto" w:frame="1"/>
        </w:rPr>
        <w:t>Dada cuenta con los oficios de referencia, en los que se ordenó remitir las</w:t>
      </w:r>
      <w:r w:rsidR="002D5E4C" w:rsidRPr="008C7133">
        <w:rPr>
          <w:rFonts w:ascii="Lato" w:hAnsi="Lato" w:cstheme="minorHAnsi"/>
          <w:bCs/>
          <w:bdr w:val="none" w:sz="0" w:space="0" w:color="auto" w:frame="1"/>
        </w:rPr>
        <w:t xml:space="preserve"> </w:t>
      </w:r>
      <w:r w:rsidRPr="008C7133">
        <w:rPr>
          <w:rFonts w:ascii="Lato" w:hAnsi="Lato" w:cstheme="minorHAnsi"/>
          <w:bCs/>
          <w:bdr w:val="none" w:sz="0" w:space="0" w:color="auto" w:frame="1"/>
        </w:rPr>
        <w:t>denuncias que se adjuntan a los mismos, a este Cuerpo Colegiado para los</w:t>
      </w:r>
      <w:r w:rsidR="002D5E4C" w:rsidRPr="008C7133">
        <w:rPr>
          <w:rFonts w:ascii="Lato" w:hAnsi="Lato" w:cstheme="minorHAnsi"/>
          <w:bCs/>
          <w:bdr w:val="none" w:sz="0" w:space="0" w:color="auto" w:frame="1"/>
        </w:rPr>
        <w:t xml:space="preserve"> efectos </w:t>
      </w:r>
      <w:r w:rsidRPr="008C7133">
        <w:rPr>
          <w:rFonts w:ascii="Lato" w:hAnsi="Lato" w:cstheme="minorHAnsi"/>
          <w:bCs/>
          <w:bdr w:val="none" w:sz="0" w:space="0" w:color="auto" w:frame="1"/>
        </w:rPr>
        <w:t>legales a que haya lugar</w:t>
      </w:r>
      <w:r w:rsidR="00B24CB1" w:rsidRPr="008C7133">
        <w:rPr>
          <w:rFonts w:ascii="Lato" w:hAnsi="Lato" w:cstheme="minorHAnsi"/>
          <w:bCs/>
          <w:bdr w:val="none" w:sz="0" w:space="0" w:color="auto" w:frame="1"/>
        </w:rPr>
        <w:t>; a</w:t>
      </w:r>
      <w:r w:rsidRPr="008C7133">
        <w:rPr>
          <w:rFonts w:ascii="Lato" w:hAnsi="Lato" w:cstheme="minorHAnsi"/>
          <w:bCs/>
          <w:bdr w:val="none" w:sz="0" w:space="0" w:color="auto" w:frame="1"/>
        </w:rPr>
        <w:t>hora bien, previo análisis a las denuncias que se adjuntan a los oficios de cuenta,</w:t>
      </w:r>
      <w:r w:rsidR="002D252E" w:rsidRPr="008C7133">
        <w:rPr>
          <w:rFonts w:ascii="Lato" w:hAnsi="Lato" w:cstheme="minorHAnsi"/>
          <w:bCs/>
          <w:bdr w:val="none" w:sz="0" w:space="0" w:color="auto" w:frame="1"/>
        </w:rPr>
        <w:t xml:space="preserve">  </w:t>
      </w:r>
      <w:r w:rsidRPr="008C7133">
        <w:rPr>
          <w:rFonts w:ascii="Lato" w:hAnsi="Lato" w:cstheme="minorHAnsi"/>
          <w:bCs/>
          <w:bdr w:val="none" w:sz="0" w:space="0" w:color="auto" w:frame="1"/>
        </w:rPr>
        <w:t>se advierte que este Cuerpo Colegiado es incompetente para conocer de las</w:t>
      </w:r>
      <w:r w:rsidR="002D252E" w:rsidRPr="008C7133">
        <w:rPr>
          <w:rFonts w:ascii="Lato" w:hAnsi="Lato" w:cstheme="minorHAnsi"/>
          <w:bCs/>
          <w:bdr w:val="none" w:sz="0" w:space="0" w:color="auto" w:frame="1"/>
        </w:rPr>
        <w:t xml:space="preserve"> </w:t>
      </w:r>
      <w:r w:rsidRPr="008C7133">
        <w:rPr>
          <w:rFonts w:ascii="Lato" w:hAnsi="Lato" w:cstheme="minorHAnsi"/>
          <w:bCs/>
          <w:bdr w:val="none" w:sz="0" w:space="0" w:color="auto" w:frame="1"/>
        </w:rPr>
        <w:t>mismas, en términos de</w:t>
      </w:r>
      <w:r w:rsidR="008238A3" w:rsidRPr="008C7133">
        <w:rPr>
          <w:rFonts w:ascii="Lato" w:hAnsi="Lato" w:cstheme="minorHAnsi"/>
          <w:bCs/>
          <w:bdr w:val="none" w:sz="0" w:space="0" w:color="auto" w:frame="1"/>
        </w:rPr>
        <w:t xml:space="preserve">l artículo 68 fracción XXVI de la Ley Orgánica del Poder Judicial del Estado; en consecuencia, con fundamento en el numeral invocado y en los diversos artículos 85 </w:t>
      </w:r>
      <w:r w:rsidRPr="008C7133">
        <w:rPr>
          <w:rFonts w:ascii="Lato" w:hAnsi="Lato" w:cstheme="minorHAnsi"/>
          <w:bCs/>
          <w:bdr w:val="none" w:sz="0" w:space="0" w:color="auto" w:frame="1"/>
        </w:rPr>
        <w:t>de la Constitución</w:t>
      </w:r>
      <w:r w:rsidR="002D252E" w:rsidRPr="008C7133">
        <w:rPr>
          <w:rFonts w:ascii="Lato" w:hAnsi="Lato" w:cstheme="minorHAnsi"/>
          <w:bCs/>
          <w:bdr w:val="none" w:sz="0" w:space="0" w:color="auto" w:frame="1"/>
        </w:rPr>
        <w:t xml:space="preserve"> </w:t>
      </w:r>
      <w:r w:rsidRPr="008C7133">
        <w:rPr>
          <w:rFonts w:ascii="Lato" w:hAnsi="Lato" w:cstheme="minorHAnsi"/>
          <w:bCs/>
          <w:bdr w:val="none" w:sz="0" w:space="0" w:color="auto" w:frame="1"/>
        </w:rPr>
        <w:t>Política del Estado Libre y Soberano de Tlaxcala</w:t>
      </w:r>
      <w:r w:rsidR="008238A3" w:rsidRPr="008C7133">
        <w:rPr>
          <w:rFonts w:ascii="Lato" w:hAnsi="Lato" w:cstheme="minorHAnsi"/>
          <w:bCs/>
          <w:bdr w:val="none" w:sz="0" w:space="0" w:color="auto" w:frame="1"/>
        </w:rPr>
        <w:t>, 2, 61 de la Ley Orgánica del Poder Judicial del Estado y 84 fracción XIV del Reglamento del Consejo de la Judicatura del Estado, se determina:</w:t>
      </w:r>
    </w:p>
    <w:p w14:paraId="2315292F" w14:textId="59CB87D0" w:rsidR="004C4375" w:rsidRPr="008C7133" w:rsidRDefault="004C4375" w:rsidP="00662561">
      <w:pPr>
        <w:pStyle w:val="Prrafodelista"/>
        <w:numPr>
          <w:ilvl w:val="0"/>
          <w:numId w:val="20"/>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Tomar conocimiento de los oficios de cuenta.</w:t>
      </w:r>
    </w:p>
    <w:p w14:paraId="437290BF" w14:textId="06641B44" w:rsidR="004C4375" w:rsidRPr="008C7133" w:rsidRDefault="008238A3" w:rsidP="00662561">
      <w:pPr>
        <w:pStyle w:val="Prrafodelista"/>
        <w:numPr>
          <w:ilvl w:val="0"/>
          <w:numId w:val="20"/>
        </w:numPr>
        <w:tabs>
          <w:tab w:val="left" w:pos="5245"/>
          <w:tab w:val="left" w:pos="5387"/>
          <w:tab w:val="left" w:pos="5529"/>
        </w:tabs>
        <w:spacing w:after="0" w:line="480" w:lineRule="auto"/>
        <w:ind w:right="-142"/>
        <w:jc w:val="both"/>
        <w:rPr>
          <w:rFonts w:ascii="Lato" w:hAnsi="Lato" w:cstheme="minorHAnsi"/>
          <w:bCs/>
          <w:bdr w:val="none" w:sz="0" w:space="0" w:color="auto" w:frame="1"/>
        </w:rPr>
      </w:pPr>
      <w:r w:rsidRPr="008C7133">
        <w:rPr>
          <w:rFonts w:ascii="Lato" w:hAnsi="Lato" w:cstheme="minorHAnsi"/>
          <w:bCs/>
          <w:bdr w:val="none" w:sz="0" w:space="0" w:color="auto" w:frame="1"/>
        </w:rPr>
        <w:t xml:space="preserve">Ordenar su devolución en sobre cerrado a la autoridad remitente, para los efectos legales correspondientes. </w:t>
      </w:r>
    </w:p>
    <w:p w14:paraId="7E2ABDC8" w14:textId="53447038" w:rsidR="004C4375" w:rsidRPr="008C7133" w:rsidRDefault="004C4375" w:rsidP="00662561">
      <w:pPr>
        <w:pStyle w:val="Prrafodelista"/>
        <w:tabs>
          <w:tab w:val="left" w:pos="5245"/>
          <w:tab w:val="left" w:pos="5387"/>
          <w:tab w:val="left" w:pos="5529"/>
        </w:tabs>
        <w:spacing w:after="0" w:line="480" w:lineRule="auto"/>
        <w:ind w:left="0" w:right="-142"/>
        <w:jc w:val="both"/>
        <w:rPr>
          <w:rFonts w:ascii="Lato" w:hAnsi="Lato" w:cstheme="minorHAnsi"/>
          <w:bCs/>
          <w:bdr w:val="none" w:sz="0" w:space="0" w:color="auto" w:frame="1"/>
        </w:rPr>
      </w:pPr>
      <w:r w:rsidRPr="008C7133">
        <w:rPr>
          <w:rFonts w:ascii="Lato" w:hAnsi="Lato" w:cstheme="minorHAnsi"/>
          <w:bCs/>
          <w:bdr w:val="none" w:sz="0" w:space="0" w:color="auto" w:frame="1"/>
        </w:rPr>
        <w:t xml:space="preserve">Comuníquese esta determinación </w:t>
      </w:r>
      <w:r w:rsidR="00DB2152" w:rsidRPr="008C7133">
        <w:rPr>
          <w:rFonts w:ascii="Lato" w:hAnsi="Lato" w:cstheme="minorHAnsi"/>
          <w:bCs/>
          <w:bdr w:val="none" w:sz="0" w:space="0" w:color="auto" w:frame="1"/>
        </w:rPr>
        <w:t xml:space="preserve">al </w:t>
      </w:r>
      <w:r w:rsidRPr="008C7133">
        <w:rPr>
          <w:rFonts w:ascii="Lato" w:hAnsi="Lato" w:cstheme="minorHAnsi"/>
          <w:bCs/>
          <w:bdr w:val="none" w:sz="0" w:space="0" w:color="auto" w:frame="1"/>
        </w:rPr>
        <w:t>Jefe del Departamento de la Unidad</w:t>
      </w:r>
      <w:r w:rsidR="008238A3" w:rsidRPr="008C7133">
        <w:rPr>
          <w:rFonts w:ascii="Lato" w:hAnsi="Lato" w:cstheme="minorHAnsi"/>
          <w:bCs/>
          <w:bdr w:val="none" w:sz="0" w:space="0" w:color="auto" w:frame="1"/>
        </w:rPr>
        <w:t xml:space="preserve"> Investigadora, adscrita</w:t>
      </w:r>
      <w:r w:rsidRPr="008C7133">
        <w:rPr>
          <w:rFonts w:ascii="Lato" w:hAnsi="Lato" w:cstheme="minorHAnsi"/>
          <w:bCs/>
          <w:bdr w:val="none" w:sz="0" w:space="0" w:color="auto" w:frame="1"/>
        </w:rPr>
        <w:t xml:space="preserve"> al Órgano Interno de Control Municipal del H.</w:t>
      </w:r>
      <w:r w:rsidR="008238A3" w:rsidRPr="008C7133">
        <w:rPr>
          <w:rFonts w:ascii="Lato" w:hAnsi="Lato" w:cstheme="minorHAnsi"/>
          <w:bCs/>
          <w:bdr w:val="none" w:sz="0" w:space="0" w:color="auto" w:frame="1"/>
        </w:rPr>
        <w:t xml:space="preserve"> Ayuntamiento </w:t>
      </w:r>
      <w:proofErr w:type="gramStart"/>
      <w:r w:rsidR="008238A3" w:rsidRPr="008C7133">
        <w:rPr>
          <w:rFonts w:ascii="Lato" w:hAnsi="Lato" w:cstheme="minorHAnsi"/>
          <w:bCs/>
          <w:bdr w:val="none" w:sz="0" w:space="0" w:color="auto" w:frame="1"/>
        </w:rPr>
        <w:t>de</w:t>
      </w:r>
      <w:r w:rsidR="00DB2152" w:rsidRPr="008C7133">
        <w:rPr>
          <w:rFonts w:ascii="Lato" w:hAnsi="Lato" w:cstheme="minorHAnsi"/>
          <w:bCs/>
          <w:bdr w:val="none" w:sz="0" w:space="0" w:color="auto" w:frame="1"/>
        </w:rPr>
        <w:t xml:space="preserve"> </w:t>
      </w:r>
      <w:r w:rsidR="008238A3" w:rsidRPr="008C7133">
        <w:rPr>
          <w:rFonts w:ascii="Lato" w:hAnsi="Lato" w:cstheme="minorHAnsi"/>
          <w:bCs/>
          <w:bdr w:val="none" w:sz="0" w:space="0" w:color="auto" w:frame="1"/>
        </w:rPr>
        <w:t xml:space="preserve"> </w:t>
      </w:r>
      <w:r w:rsidRPr="008C7133">
        <w:rPr>
          <w:rFonts w:ascii="Lato" w:hAnsi="Lato" w:cstheme="minorHAnsi"/>
          <w:bCs/>
          <w:bdr w:val="none" w:sz="0" w:space="0" w:color="auto" w:frame="1"/>
        </w:rPr>
        <w:t>Valle</w:t>
      </w:r>
      <w:proofErr w:type="gramEnd"/>
      <w:r w:rsidRPr="008C7133">
        <w:rPr>
          <w:rFonts w:ascii="Lato" w:hAnsi="Lato" w:cstheme="minorHAnsi"/>
          <w:bCs/>
          <w:bdr w:val="none" w:sz="0" w:space="0" w:color="auto" w:frame="1"/>
        </w:rPr>
        <w:t xml:space="preserve"> de Chalco Solidaridad, México, para su conocimiento y</w:t>
      </w:r>
    </w:p>
    <w:p w14:paraId="48BF8C21" w14:textId="592C5DC9" w:rsidR="004C4375" w:rsidRPr="008C7133" w:rsidRDefault="004C4375" w:rsidP="00662561">
      <w:pPr>
        <w:pStyle w:val="Prrafodelista"/>
        <w:tabs>
          <w:tab w:val="left" w:pos="5245"/>
          <w:tab w:val="left" w:pos="5387"/>
          <w:tab w:val="left" w:pos="5529"/>
        </w:tabs>
        <w:spacing w:after="0" w:line="480" w:lineRule="auto"/>
        <w:ind w:left="0" w:right="-142"/>
        <w:jc w:val="both"/>
        <w:rPr>
          <w:rFonts w:ascii="Lato" w:hAnsi="Lato" w:cstheme="minorHAnsi"/>
          <w:bCs/>
          <w:bdr w:val="none" w:sz="0" w:space="0" w:color="auto" w:frame="1"/>
        </w:rPr>
      </w:pPr>
      <w:r w:rsidRPr="008C7133">
        <w:rPr>
          <w:rFonts w:ascii="Lato" w:hAnsi="Lato" w:cstheme="minorHAnsi"/>
          <w:bCs/>
          <w:bdr w:val="none" w:sz="0" w:space="0" w:color="auto" w:frame="1"/>
        </w:rPr>
        <w:lastRenderedPageBreak/>
        <w:t>efectos a que haya lugar.</w:t>
      </w:r>
      <w:r w:rsidR="00B24CB1" w:rsidRPr="008C7133">
        <w:rPr>
          <w:rFonts w:ascii="Lato" w:hAnsi="Lato" w:cstheme="minorHAnsi"/>
          <w:bCs/>
          <w:bdr w:val="none" w:sz="0" w:space="0" w:color="auto" w:frame="1"/>
        </w:rPr>
        <w:t xml:space="preserve"> </w:t>
      </w:r>
      <w:bookmarkEnd w:id="20"/>
      <w:r w:rsidR="00B24CB1" w:rsidRPr="008C7133">
        <w:rPr>
          <w:rFonts w:ascii="Lato" w:hAnsi="Lato" w:cstheme="minorHAnsi"/>
          <w:b/>
          <w:u w:val="single"/>
          <w:bdr w:val="none" w:sz="0" w:space="0" w:color="auto" w:frame="1"/>
        </w:rPr>
        <w:t>APROBADO POR UNANIMIDAD DE VOTOS.</w:t>
      </w:r>
      <w:r w:rsidR="00B24CB1" w:rsidRPr="008C7133">
        <w:rPr>
          <w:rFonts w:ascii="Lato" w:hAnsi="Lato" w:cstheme="minorHAnsi"/>
          <w:bCs/>
          <w:bdr w:val="none" w:sz="0" w:space="0" w:color="auto" w:frame="1"/>
        </w:rPr>
        <w:t xml:space="preserve"> </w:t>
      </w:r>
    </w:p>
    <w:p w14:paraId="2CD5FBB4" w14:textId="59BEE15C" w:rsidR="002D252E" w:rsidRPr="008C7133" w:rsidRDefault="00B24CB1" w:rsidP="00662561">
      <w:pPr>
        <w:pStyle w:val="NormalWeb"/>
        <w:tabs>
          <w:tab w:val="left" w:pos="5245"/>
          <w:tab w:val="left" w:pos="5387"/>
          <w:tab w:val="left" w:pos="5529"/>
        </w:tabs>
        <w:spacing w:line="480" w:lineRule="auto"/>
        <w:ind w:right="-142" w:firstLine="851"/>
        <w:jc w:val="both"/>
        <w:rPr>
          <w:rFonts w:ascii="Lato" w:hAnsi="Lato" w:cstheme="minorHAnsi"/>
          <w:b/>
          <w:sz w:val="22"/>
          <w:szCs w:val="22"/>
          <w:bdr w:val="none" w:sz="0" w:space="0" w:color="auto" w:frame="1"/>
        </w:rPr>
      </w:pPr>
      <w:r w:rsidRPr="008C7133">
        <w:rPr>
          <w:rFonts w:ascii="Lato" w:hAnsi="Lato"/>
          <w:b/>
          <w:bCs/>
          <w:sz w:val="22"/>
          <w:szCs w:val="22"/>
        </w:rPr>
        <w:t xml:space="preserve"> </w:t>
      </w:r>
      <w:r w:rsidR="002D252E" w:rsidRPr="008C7133">
        <w:rPr>
          <w:rFonts w:ascii="Lato" w:hAnsi="Lato"/>
          <w:b/>
          <w:sz w:val="22"/>
          <w:szCs w:val="22"/>
        </w:rPr>
        <w:t>XIII/82/2024. D</w:t>
      </w:r>
      <w:r w:rsidR="002D252E" w:rsidRPr="008C7133">
        <w:rPr>
          <w:rFonts w:ascii="Lato" w:hAnsi="Lato" w:cstheme="minorHAnsi"/>
          <w:b/>
          <w:sz w:val="22"/>
          <w:szCs w:val="22"/>
          <w:bdr w:val="none" w:sz="0" w:space="0" w:color="auto" w:frame="1"/>
        </w:rPr>
        <w:t>ETERMINACIÓN DE ASUNTOS DIVERSOS DE PERSONAL ADSCRITO AL PODER JUDICIAL DEL ESTADO.</w:t>
      </w:r>
    </w:p>
    <w:p w14:paraId="292F5ED0" w14:textId="01C39908" w:rsidR="002C32B5" w:rsidRPr="008C7133" w:rsidRDefault="002D252E" w:rsidP="0049136B">
      <w:pPr>
        <w:pStyle w:val="NormalWeb"/>
        <w:tabs>
          <w:tab w:val="left" w:pos="851"/>
          <w:tab w:val="left" w:pos="5245"/>
          <w:tab w:val="left" w:pos="5387"/>
          <w:tab w:val="left" w:pos="5529"/>
        </w:tabs>
        <w:spacing w:before="0" w:beforeAutospacing="0" w:after="0" w:afterAutospacing="0" w:line="480" w:lineRule="auto"/>
        <w:ind w:right="-142" w:firstLine="708"/>
        <w:jc w:val="both"/>
        <w:rPr>
          <w:rFonts w:ascii="Lato" w:hAnsi="Lato"/>
          <w:b/>
          <w:bCs/>
          <w:sz w:val="22"/>
          <w:szCs w:val="22"/>
        </w:rPr>
      </w:pPr>
      <w:r w:rsidRPr="008C7133">
        <w:rPr>
          <w:rFonts w:ascii="Lato" w:hAnsi="Lato"/>
          <w:b/>
          <w:sz w:val="22"/>
          <w:szCs w:val="22"/>
        </w:rPr>
        <w:t>ACUERDO XIII/82/2024.</w:t>
      </w:r>
      <w:r w:rsidR="002C32B5" w:rsidRPr="008C7133">
        <w:rPr>
          <w:rFonts w:ascii="Lato" w:hAnsi="Lato"/>
          <w:b/>
          <w:sz w:val="22"/>
          <w:szCs w:val="22"/>
        </w:rPr>
        <w:t xml:space="preserve">1. </w:t>
      </w:r>
      <w:r w:rsidR="002C32B5" w:rsidRPr="008C7133">
        <w:rPr>
          <w:rFonts w:ascii="Lato" w:hAnsi="Lato"/>
          <w:b/>
          <w:bCs/>
          <w:sz w:val="22"/>
          <w:szCs w:val="22"/>
        </w:rPr>
        <w:t xml:space="preserve">Escritos recibidos el veinticinco, veintisiete y treinta de septiembre de dos mil veinticuatro, signados por las personas servidoras públicas adscritas a: </w:t>
      </w:r>
      <w:r w:rsidR="005C56C3" w:rsidRPr="008C7133">
        <w:rPr>
          <w:rFonts w:ascii="Lato" w:hAnsi="Lato"/>
          <w:b/>
          <w:bCs/>
          <w:sz w:val="22"/>
          <w:szCs w:val="22"/>
        </w:rPr>
        <w:t xml:space="preserve">Juzgado Familiar del Distrito Judicial de Morelos, </w:t>
      </w:r>
      <w:r w:rsidR="008E4080" w:rsidRPr="008C7133">
        <w:rPr>
          <w:rFonts w:ascii="Lato" w:hAnsi="Lato"/>
          <w:b/>
          <w:bCs/>
          <w:sz w:val="22"/>
          <w:szCs w:val="22"/>
        </w:rPr>
        <w:t xml:space="preserve">Juzgado de Control y de Juicio Oral del Distrito Judicial de Sánchez Piedras y Especializado en Justicia para Adolescentes, </w:t>
      </w:r>
      <w:r w:rsidR="002C32B5" w:rsidRPr="008C7133">
        <w:rPr>
          <w:rFonts w:ascii="Lato" w:hAnsi="Lato"/>
          <w:b/>
          <w:bCs/>
          <w:sz w:val="22"/>
          <w:szCs w:val="22"/>
        </w:rPr>
        <w:t xml:space="preserve">Centro </w:t>
      </w:r>
      <w:r w:rsidR="008238A3" w:rsidRPr="008C7133">
        <w:rPr>
          <w:rFonts w:ascii="Lato" w:hAnsi="Lato"/>
          <w:b/>
          <w:bCs/>
          <w:sz w:val="22"/>
          <w:szCs w:val="22"/>
        </w:rPr>
        <w:t xml:space="preserve">Regional </w:t>
      </w:r>
      <w:r w:rsidR="002C32B5" w:rsidRPr="008C7133">
        <w:rPr>
          <w:rFonts w:ascii="Lato" w:hAnsi="Lato"/>
          <w:b/>
          <w:bCs/>
          <w:sz w:val="22"/>
          <w:szCs w:val="22"/>
        </w:rPr>
        <w:t>de Justicia Alternativa</w:t>
      </w:r>
      <w:r w:rsidR="008238A3" w:rsidRPr="008C7133">
        <w:rPr>
          <w:rFonts w:ascii="Lato" w:hAnsi="Lato"/>
          <w:b/>
          <w:bCs/>
          <w:sz w:val="22"/>
          <w:szCs w:val="22"/>
        </w:rPr>
        <w:t xml:space="preserve"> y Secretaría Ejecutiva</w:t>
      </w:r>
      <w:r w:rsidR="002C32B5" w:rsidRPr="008C7133">
        <w:rPr>
          <w:rFonts w:ascii="Lato" w:hAnsi="Lato"/>
          <w:b/>
          <w:bCs/>
          <w:sz w:val="22"/>
          <w:szCs w:val="22"/>
        </w:rPr>
        <w:t xml:space="preserve">, respectivamente. </w:t>
      </w:r>
      <w:r w:rsidR="00B24CB1" w:rsidRPr="008C7133">
        <w:rPr>
          <w:rFonts w:ascii="Lato" w:hAnsi="Lato"/>
          <w:b/>
          <w:bCs/>
          <w:sz w:val="22"/>
          <w:szCs w:val="22"/>
        </w:rPr>
        <w:t>- - -</w:t>
      </w:r>
      <w:r w:rsidR="0049136B" w:rsidRPr="008C7133">
        <w:rPr>
          <w:rFonts w:ascii="Lato" w:hAnsi="Lato"/>
          <w:b/>
          <w:bCs/>
          <w:sz w:val="22"/>
          <w:szCs w:val="22"/>
        </w:rPr>
        <w:t xml:space="preserve"> - - - - - - - - - </w:t>
      </w:r>
      <w:r w:rsidR="002C32B5" w:rsidRPr="008C7133">
        <w:rPr>
          <w:rFonts w:ascii="Lato" w:hAnsi="Lato"/>
          <w:sz w:val="22"/>
          <w:szCs w:val="22"/>
        </w:rPr>
        <w:t>Dada cuenta con los escritos de referencia, mediante los cuales, las personas servidoras públicas</w:t>
      </w:r>
      <w:r w:rsidR="002572B4" w:rsidRPr="008C7133">
        <w:rPr>
          <w:rFonts w:ascii="Lato" w:hAnsi="Lato"/>
          <w:sz w:val="22"/>
          <w:szCs w:val="22"/>
        </w:rPr>
        <w:t xml:space="preserve"> que nos ocupan</w:t>
      </w:r>
      <w:r w:rsidR="002C32B5" w:rsidRPr="008C7133">
        <w:rPr>
          <w:rFonts w:ascii="Lato" w:hAnsi="Lato"/>
          <w:sz w:val="22"/>
          <w:szCs w:val="22"/>
        </w:rPr>
        <w:t xml:space="preserve">, </w:t>
      </w:r>
      <w:r w:rsidR="002C32B5" w:rsidRPr="008C7133">
        <w:rPr>
          <w:rFonts w:ascii="Lato" w:hAnsi="Lato" w:cstheme="minorHAnsi"/>
          <w:sz w:val="22"/>
          <w:szCs w:val="22"/>
          <w:bdr w:val="none" w:sz="0" w:space="0" w:color="auto" w:frame="1"/>
        </w:rPr>
        <w:t>solicitan se les autorice la ampliación de gasto médico, para ellas y sus dependientes económicos, respectivamente, conforme a los Lineamientos</w:t>
      </w:r>
      <w:r w:rsidR="002C32B5" w:rsidRPr="008C7133">
        <w:rPr>
          <w:rFonts w:ascii="Lato" w:hAnsi="Lato" w:cstheme="minorHAnsi"/>
          <w:sz w:val="22"/>
          <w:szCs w:val="22"/>
        </w:rPr>
        <w:t xml:space="preserve"> para el Otorgamiento del Servicio de Salud del Poder Judicial del Estado de Tlaxcala; asimismo se da cuenta con los informes que rinde la Jefa del Módulo Médico del Poder Judicial, en relación a los antecedentes médicos de las personas servidoras públicas que solicitan ampliación de gasto médico y del Tesorero del Poder Judicial del Estado, en cuanto al importe ejercido y las ampliaciones autorizadas con antelación,  respectivamente y la disponibilidad con que cuenta la partida que corresponde al gasto médico (oficio número TES/</w:t>
      </w:r>
      <w:r w:rsidR="008D596A" w:rsidRPr="008C7133">
        <w:rPr>
          <w:rFonts w:ascii="Lato" w:hAnsi="Lato" w:cstheme="minorHAnsi"/>
          <w:sz w:val="22"/>
          <w:szCs w:val="22"/>
        </w:rPr>
        <w:t>506</w:t>
      </w:r>
      <w:r w:rsidR="002C32B5" w:rsidRPr="008C7133">
        <w:rPr>
          <w:rFonts w:ascii="Lato" w:hAnsi="Lato" w:cstheme="minorHAnsi"/>
          <w:sz w:val="22"/>
          <w:szCs w:val="22"/>
        </w:rPr>
        <w:t>/2024)</w:t>
      </w:r>
      <w:r w:rsidR="00AA5EF9" w:rsidRPr="008C7133">
        <w:rPr>
          <w:rFonts w:ascii="Lato" w:hAnsi="Lato" w:cstheme="minorHAnsi"/>
          <w:sz w:val="22"/>
          <w:szCs w:val="22"/>
        </w:rPr>
        <w:t>. A</w:t>
      </w:r>
      <w:r w:rsidR="002C32B5" w:rsidRPr="008C7133">
        <w:rPr>
          <w:rFonts w:ascii="Lato" w:hAnsi="Lato" w:cstheme="minorHAnsi"/>
          <w:sz w:val="22"/>
          <w:szCs w:val="22"/>
        </w:rPr>
        <w:t xml:space="preserve">l respecto, a fin de proteger la salud de las y los peticionarios, así como de sus dependientes económicos, como derecho humano previsto en el artículo 4, párrafo cuarto, de la Constitución Política de los Estados Unidos Mexicanos, y tomando en cuenta el informe médico que rinde la Jefa del Módulo Médico y Tesorero del Poder Judicial del Estado, relativo a la disponibilidad presupuestal limitada con que cuenta la partida correspondiente a gasto médico; con fundamento en los diversos artículos 61 de la Ley Orgánica del Poder Judicial del Estado; 9 fracción XVII, del Reglamento del Consejo de la Judicatura; y 10 inciso d), de los Lineamientos para </w:t>
      </w:r>
      <w:r w:rsidR="002C32B5" w:rsidRPr="008C7133">
        <w:rPr>
          <w:rFonts w:ascii="Lato" w:hAnsi="Lato" w:cstheme="minorHAnsi"/>
          <w:sz w:val="22"/>
          <w:szCs w:val="22"/>
        </w:rPr>
        <w:lastRenderedPageBreak/>
        <w:t>el Otorgamiento del Servicio de Salud del Poder Judicial del Estado de Tlaxcala vigentes, se determina:</w:t>
      </w:r>
    </w:p>
    <w:p w14:paraId="1955251C" w14:textId="77777777" w:rsidR="002C32B5" w:rsidRPr="008C7133" w:rsidRDefault="002C32B5" w:rsidP="0049136B">
      <w:pPr>
        <w:pStyle w:val="Prrafodelista"/>
        <w:numPr>
          <w:ilvl w:val="0"/>
          <w:numId w:val="14"/>
        </w:numPr>
        <w:tabs>
          <w:tab w:val="left" w:pos="5245"/>
          <w:tab w:val="left" w:pos="5387"/>
          <w:tab w:val="left" w:pos="5529"/>
        </w:tabs>
        <w:spacing w:after="0" w:line="480" w:lineRule="auto"/>
        <w:ind w:left="709" w:right="-142"/>
        <w:jc w:val="both"/>
        <w:rPr>
          <w:rFonts w:ascii="Lato" w:hAnsi="Lato" w:cstheme="minorHAnsi"/>
        </w:rPr>
      </w:pPr>
      <w:r w:rsidRPr="008C7133">
        <w:rPr>
          <w:rFonts w:ascii="Lato" w:hAnsi="Lato" w:cstheme="minorHAnsi"/>
        </w:rPr>
        <w:t>Tomar conocimiento de los escritos de cuenta.</w:t>
      </w:r>
    </w:p>
    <w:p w14:paraId="727D6AF3" w14:textId="77777777" w:rsidR="002C32B5" w:rsidRPr="008C7133" w:rsidRDefault="002C32B5" w:rsidP="00662561">
      <w:pPr>
        <w:pStyle w:val="Prrafodelista"/>
        <w:numPr>
          <w:ilvl w:val="0"/>
          <w:numId w:val="14"/>
        </w:numPr>
        <w:tabs>
          <w:tab w:val="left" w:pos="5245"/>
          <w:tab w:val="left" w:pos="5387"/>
          <w:tab w:val="left" w:pos="5529"/>
        </w:tabs>
        <w:spacing w:after="0" w:line="480" w:lineRule="auto"/>
        <w:ind w:left="709" w:right="-142"/>
        <w:jc w:val="both"/>
        <w:rPr>
          <w:rFonts w:ascii="Lato" w:hAnsi="Lato" w:cstheme="minorHAnsi"/>
        </w:rPr>
      </w:pPr>
      <w:r w:rsidRPr="008C7133">
        <w:rPr>
          <w:rFonts w:ascii="Lato" w:hAnsi="Lato" w:cstheme="minorHAnsi"/>
        </w:rPr>
        <w:t>Autorizar a las y los peticionarios, la ampliación de gasto médico, hasta por un importe equivalente del 20% del monto total que se tiene autorizado en los Lineamientos del Servicio de Salud para las Personas Servidoras Públicas, en su artículo 10, inciso d), vigentes.</w:t>
      </w:r>
    </w:p>
    <w:p w14:paraId="50D89FA8" w14:textId="6DC23814" w:rsidR="004C4375" w:rsidRPr="008C7133" w:rsidRDefault="002C32B5" w:rsidP="00662561">
      <w:pPr>
        <w:pStyle w:val="NormalWeb"/>
        <w:tabs>
          <w:tab w:val="left" w:pos="5245"/>
          <w:tab w:val="left" w:pos="5387"/>
          <w:tab w:val="left" w:pos="5529"/>
        </w:tabs>
        <w:spacing w:before="0" w:beforeAutospacing="0" w:line="480" w:lineRule="auto"/>
        <w:ind w:right="-142"/>
        <w:jc w:val="both"/>
        <w:rPr>
          <w:rFonts w:ascii="Lato" w:hAnsi="Lato" w:cstheme="minorHAnsi"/>
          <w:b/>
          <w:bCs/>
          <w:sz w:val="22"/>
          <w:szCs w:val="22"/>
          <w:u w:val="single"/>
        </w:rPr>
      </w:pPr>
      <w:r w:rsidRPr="008C7133">
        <w:rPr>
          <w:rFonts w:ascii="Lato" w:hAnsi="Lato" w:cstheme="minorHAnsi"/>
          <w:sz w:val="22"/>
          <w:szCs w:val="22"/>
        </w:rPr>
        <w:t>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fracciones II y V, 14 y 39 fracción VIII, de la Ley de Protección de Datos Personales en Posesión de Sujetos Obligados del Estado de Tlaxcala, para los efectos legales conducentes</w:t>
      </w:r>
      <w:r w:rsidR="00DB2152" w:rsidRPr="008C7133">
        <w:rPr>
          <w:rFonts w:ascii="Lato" w:hAnsi="Lato" w:cstheme="minorHAnsi"/>
          <w:sz w:val="22"/>
          <w:szCs w:val="22"/>
        </w:rPr>
        <w:t>, así como a las personas servidoras públicas peticionarias</w:t>
      </w:r>
      <w:r w:rsidRPr="008C7133">
        <w:rPr>
          <w:rFonts w:ascii="Lato" w:hAnsi="Lato" w:cstheme="minorHAnsi"/>
          <w:sz w:val="22"/>
          <w:szCs w:val="22"/>
        </w:rPr>
        <w:t>.</w:t>
      </w:r>
      <w:r w:rsidR="00B24CB1" w:rsidRPr="008C7133">
        <w:rPr>
          <w:rFonts w:ascii="Lato" w:hAnsi="Lato" w:cstheme="minorHAnsi"/>
          <w:sz w:val="22"/>
          <w:szCs w:val="22"/>
        </w:rPr>
        <w:t xml:space="preserve"> </w:t>
      </w:r>
      <w:r w:rsidR="00B24CB1" w:rsidRPr="008C7133">
        <w:rPr>
          <w:rFonts w:ascii="Lato" w:hAnsi="Lato" w:cstheme="minorHAnsi"/>
          <w:b/>
          <w:bCs/>
          <w:sz w:val="22"/>
          <w:szCs w:val="22"/>
          <w:u w:val="single"/>
        </w:rPr>
        <w:t xml:space="preserve">APROBADO POR UNANIMIDAD DE VOTOS. </w:t>
      </w:r>
    </w:p>
    <w:p w14:paraId="075DF3BE" w14:textId="2A526F91" w:rsidR="00755A86" w:rsidRPr="008C7133" w:rsidRDefault="003B687C" w:rsidP="00662561">
      <w:pPr>
        <w:pStyle w:val="NormalWeb"/>
        <w:tabs>
          <w:tab w:val="left" w:pos="5245"/>
          <w:tab w:val="left" w:pos="5387"/>
          <w:tab w:val="left" w:pos="5529"/>
        </w:tabs>
        <w:spacing w:before="0" w:beforeAutospacing="0" w:after="0" w:afterAutospacing="0" w:line="480" w:lineRule="auto"/>
        <w:ind w:right="-142" w:firstLine="708"/>
        <w:jc w:val="both"/>
        <w:rPr>
          <w:rFonts w:ascii="Lato" w:hAnsi="Lato"/>
          <w:bCs/>
          <w:sz w:val="22"/>
          <w:szCs w:val="22"/>
        </w:rPr>
      </w:pPr>
      <w:r w:rsidRPr="008C7133">
        <w:rPr>
          <w:rFonts w:ascii="Lato" w:hAnsi="Lato"/>
          <w:b/>
          <w:sz w:val="22"/>
          <w:szCs w:val="22"/>
        </w:rPr>
        <w:t>ACUERDO XIII/82/2024.</w:t>
      </w:r>
      <w:r w:rsidR="001B2EF1" w:rsidRPr="008C7133">
        <w:rPr>
          <w:rFonts w:ascii="Lato" w:hAnsi="Lato"/>
          <w:b/>
          <w:sz w:val="22"/>
          <w:szCs w:val="22"/>
        </w:rPr>
        <w:t>2</w:t>
      </w:r>
      <w:r w:rsidRPr="008C7133">
        <w:rPr>
          <w:rFonts w:ascii="Lato" w:hAnsi="Lato"/>
          <w:b/>
          <w:sz w:val="22"/>
          <w:szCs w:val="22"/>
        </w:rPr>
        <w:t xml:space="preserve">. Oficio número JURTSJ/522/2024, recibido el veintisiete de septiembre de dos mil veinticuatro, signado por la </w:t>
      </w:r>
      <w:proofErr w:type="gramStart"/>
      <w:r w:rsidRPr="008C7133">
        <w:rPr>
          <w:rFonts w:ascii="Lato" w:hAnsi="Lato"/>
          <w:b/>
          <w:sz w:val="22"/>
          <w:szCs w:val="22"/>
        </w:rPr>
        <w:t>Subdirectora</w:t>
      </w:r>
      <w:proofErr w:type="gramEnd"/>
      <w:r w:rsidRPr="008C7133">
        <w:rPr>
          <w:rFonts w:ascii="Lato" w:hAnsi="Lato"/>
          <w:b/>
          <w:sz w:val="22"/>
          <w:szCs w:val="22"/>
        </w:rPr>
        <w:t xml:space="preserve"> Jurídica del Tribunal Superior de Justicia del Estado.</w:t>
      </w:r>
      <w:r w:rsidR="00B24CB1" w:rsidRPr="008C7133">
        <w:rPr>
          <w:rFonts w:ascii="Lato" w:hAnsi="Lato"/>
          <w:b/>
          <w:sz w:val="22"/>
          <w:szCs w:val="22"/>
        </w:rPr>
        <w:t xml:space="preserve"> - - - - - - - - -</w:t>
      </w:r>
      <w:r w:rsidR="0049136B" w:rsidRPr="008C7133">
        <w:rPr>
          <w:rFonts w:ascii="Lato" w:hAnsi="Lato"/>
          <w:b/>
          <w:sz w:val="22"/>
          <w:szCs w:val="22"/>
        </w:rPr>
        <w:t xml:space="preserve"> - - - - - - - - - </w:t>
      </w:r>
      <w:r w:rsidRPr="008C7133">
        <w:rPr>
          <w:rFonts w:ascii="Lato" w:hAnsi="Lato"/>
          <w:bCs/>
          <w:sz w:val="22"/>
          <w:szCs w:val="22"/>
        </w:rPr>
        <w:t xml:space="preserve">Dada cuenta con el oficio de referencia, mediante el cual, en seguimiento al acuerdo XIV/77/2024 de este Cuerpo Colegiado, en el que se instruyó a la </w:t>
      </w:r>
      <w:r w:rsidR="007C646E" w:rsidRPr="008C7133">
        <w:rPr>
          <w:rFonts w:ascii="Lato" w:hAnsi="Lato"/>
          <w:bCs/>
          <w:sz w:val="22"/>
          <w:szCs w:val="22"/>
        </w:rPr>
        <w:t xml:space="preserve">Subdirectora Jurídica del Tribunal Superior de Justicia del Estado, </w:t>
      </w:r>
      <w:r w:rsidRPr="008C7133">
        <w:rPr>
          <w:rFonts w:ascii="Lato" w:hAnsi="Lato"/>
          <w:bCs/>
          <w:sz w:val="22"/>
          <w:szCs w:val="22"/>
        </w:rPr>
        <w:t>analizar</w:t>
      </w:r>
      <w:r w:rsidR="007C646E" w:rsidRPr="008C7133">
        <w:rPr>
          <w:rFonts w:ascii="Lato" w:hAnsi="Lato"/>
          <w:bCs/>
          <w:sz w:val="22"/>
          <w:szCs w:val="22"/>
        </w:rPr>
        <w:t xml:space="preserve"> si</w:t>
      </w:r>
      <w:r w:rsidRPr="008C7133">
        <w:rPr>
          <w:rFonts w:ascii="Lato" w:hAnsi="Lato"/>
          <w:bCs/>
          <w:sz w:val="22"/>
          <w:szCs w:val="22"/>
        </w:rPr>
        <w:t xml:space="preserve"> la conducta del servidor público cuyo nombre ahí se precisó, amerita o no una causa de recisión laboral; en ese sentido,</w:t>
      </w:r>
      <w:r w:rsidR="007C646E" w:rsidRPr="008C7133">
        <w:rPr>
          <w:rFonts w:ascii="Lato" w:hAnsi="Lato"/>
          <w:bCs/>
          <w:sz w:val="22"/>
          <w:szCs w:val="22"/>
        </w:rPr>
        <w:t xml:space="preserve"> presenta el informe respectivo</w:t>
      </w:r>
      <w:r w:rsidR="00B24CB1" w:rsidRPr="008C7133">
        <w:rPr>
          <w:rFonts w:ascii="Lato" w:hAnsi="Lato"/>
          <w:bCs/>
          <w:sz w:val="22"/>
          <w:szCs w:val="22"/>
        </w:rPr>
        <w:t>; a</w:t>
      </w:r>
      <w:r w:rsidR="004B27BB" w:rsidRPr="008C7133">
        <w:rPr>
          <w:rFonts w:ascii="Lato" w:hAnsi="Lato" w:cstheme="minorHAnsi"/>
          <w:bCs/>
          <w:sz w:val="22"/>
          <w:szCs w:val="22"/>
          <w:bdr w:val="none" w:sz="0" w:space="0" w:color="auto" w:frame="1"/>
        </w:rPr>
        <w:t>hora bien, toda vez que del informe de</w:t>
      </w:r>
      <w:r w:rsidR="007C646E" w:rsidRPr="008C7133">
        <w:rPr>
          <w:rFonts w:ascii="Lato" w:hAnsi="Lato" w:cstheme="minorHAnsi"/>
          <w:bCs/>
          <w:sz w:val="22"/>
          <w:szCs w:val="22"/>
          <w:bdr w:val="none" w:sz="0" w:space="0" w:color="auto" w:frame="1"/>
        </w:rPr>
        <w:t xml:space="preserve"> cuenta, </w:t>
      </w:r>
      <w:r w:rsidR="004B27BB" w:rsidRPr="008C7133">
        <w:rPr>
          <w:rFonts w:ascii="Lato" w:hAnsi="Lato"/>
          <w:bCs/>
          <w:sz w:val="22"/>
          <w:szCs w:val="22"/>
        </w:rPr>
        <w:t>se desprende que,</w:t>
      </w:r>
      <w:r w:rsidR="007C646E" w:rsidRPr="008C7133">
        <w:rPr>
          <w:rFonts w:ascii="Lato" w:hAnsi="Lato"/>
          <w:bCs/>
          <w:sz w:val="22"/>
          <w:szCs w:val="22"/>
        </w:rPr>
        <w:t xml:space="preserve"> la Dirección Jurídica del Tribunal Superior de Justicia, </w:t>
      </w:r>
      <w:r w:rsidR="004B27BB" w:rsidRPr="008C7133">
        <w:rPr>
          <w:rFonts w:ascii="Lato" w:hAnsi="Lato"/>
          <w:bCs/>
          <w:sz w:val="22"/>
          <w:szCs w:val="22"/>
        </w:rPr>
        <w:t xml:space="preserve">no advierte la actualización de conductas contenidas en el artículo 34 de la Ley Laboral de los Servidores Públicos del Estado de Tlaxcala y sus Municipios, </w:t>
      </w:r>
      <w:r w:rsidR="007C646E" w:rsidRPr="008C7133">
        <w:rPr>
          <w:rFonts w:ascii="Lato" w:hAnsi="Lato"/>
          <w:bCs/>
          <w:sz w:val="22"/>
          <w:szCs w:val="22"/>
        </w:rPr>
        <w:t xml:space="preserve">que amerite una </w:t>
      </w:r>
      <w:r w:rsidR="004B27BB" w:rsidRPr="008C7133">
        <w:rPr>
          <w:rFonts w:ascii="Lato" w:hAnsi="Lato"/>
          <w:bCs/>
          <w:sz w:val="22"/>
          <w:szCs w:val="22"/>
        </w:rPr>
        <w:t>causa de rescisión laboral</w:t>
      </w:r>
      <w:r w:rsidR="007C646E" w:rsidRPr="008C7133">
        <w:rPr>
          <w:rFonts w:ascii="Lato" w:hAnsi="Lato"/>
          <w:bCs/>
          <w:sz w:val="22"/>
          <w:szCs w:val="22"/>
        </w:rPr>
        <w:t xml:space="preserve">; </w:t>
      </w:r>
      <w:r w:rsidR="004B27BB" w:rsidRPr="008C7133">
        <w:rPr>
          <w:rFonts w:ascii="Lato" w:hAnsi="Lato"/>
          <w:bCs/>
          <w:sz w:val="22"/>
          <w:szCs w:val="22"/>
        </w:rPr>
        <w:t>con fundamento en lo que establecen los artículos 61 y 68 de la Ley Orgánica del Poder Judicial del Estado, se determina:</w:t>
      </w:r>
    </w:p>
    <w:p w14:paraId="66D7AD69" w14:textId="57933E6F" w:rsidR="004B27BB" w:rsidRPr="008C7133" w:rsidRDefault="007C646E" w:rsidP="00662561">
      <w:pPr>
        <w:pStyle w:val="NormalWeb"/>
        <w:numPr>
          <w:ilvl w:val="0"/>
          <w:numId w:val="18"/>
        </w:numPr>
        <w:tabs>
          <w:tab w:val="left" w:pos="5245"/>
          <w:tab w:val="left" w:pos="5387"/>
          <w:tab w:val="left" w:pos="5529"/>
        </w:tabs>
        <w:spacing w:before="0" w:beforeAutospacing="0" w:after="0" w:afterAutospacing="0" w:line="480" w:lineRule="auto"/>
        <w:ind w:right="-142"/>
        <w:jc w:val="both"/>
        <w:rPr>
          <w:rFonts w:ascii="Lato" w:hAnsi="Lato"/>
          <w:bCs/>
          <w:sz w:val="22"/>
          <w:szCs w:val="22"/>
        </w:rPr>
      </w:pPr>
      <w:r w:rsidRPr="008C7133">
        <w:rPr>
          <w:rFonts w:ascii="Lato" w:hAnsi="Lato"/>
          <w:bCs/>
          <w:sz w:val="22"/>
          <w:szCs w:val="22"/>
        </w:rPr>
        <w:t>T</w:t>
      </w:r>
      <w:r w:rsidR="004B27BB" w:rsidRPr="008C7133">
        <w:rPr>
          <w:rFonts w:ascii="Lato" w:hAnsi="Lato"/>
          <w:bCs/>
          <w:sz w:val="22"/>
          <w:szCs w:val="22"/>
        </w:rPr>
        <w:t>omar conocimiento del oficio de cuenta.</w:t>
      </w:r>
    </w:p>
    <w:p w14:paraId="2C23E3E9" w14:textId="38670B3E" w:rsidR="004B27BB" w:rsidRPr="008C7133" w:rsidRDefault="004B27BB" w:rsidP="00662561">
      <w:pPr>
        <w:pStyle w:val="NormalWeb"/>
        <w:numPr>
          <w:ilvl w:val="0"/>
          <w:numId w:val="18"/>
        </w:numPr>
        <w:tabs>
          <w:tab w:val="left" w:pos="5245"/>
          <w:tab w:val="left" w:pos="5387"/>
          <w:tab w:val="left" w:pos="5529"/>
        </w:tabs>
        <w:spacing w:before="0" w:beforeAutospacing="0" w:after="0" w:afterAutospacing="0" w:line="480" w:lineRule="auto"/>
        <w:ind w:right="-142"/>
        <w:jc w:val="both"/>
        <w:rPr>
          <w:rFonts w:ascii="Lato" w:hAnsi="Lato"/>
          <w:bCs/>
          <w:sz w:val="22"/>
          <w:szCs w:val="22"/>
        </w:rPr>
      </w:pPr>
      <w:r w:rsidRPr="008C7133">
        <w:rPr>
          <w:rFonts w:ascii="Lato" w:hAnsi="Lato"/>
          <w:bCs/>
          <w:sz w:val="22"/>
          <w:szCs w:val="22"/>
        </w:rPr>
        <w:t>Ordenar el archivo del presente asunto como totalmente concluido.</w:t>
      </w:r>
    </w:p>
    <w:p w14:paraId="1E98BF1A" w14:textId="0AB14B12" w:rsidR="004B27BB" w:rsidRPr="008C7133" w:rsidRDefault="004B27BB" w:rsidP="00662561">
      <w:pPr>
        <w:pStyle w:val="NormalWeb"/>
        <w:tabs>
          <w:tab w:val="left" w:pos="5245"/>
          <w:tab w:val="left" w:pos="5387"/>
          <w:tab w:val="left" w:pos="5529"/>
        </w:tabs>
        <w:spacing w:before="0" w:beforeAutospacing="0" w:after="0" w:afterAutospacing="0" w:line="480" w:lineRule="auto"/>
        <w:ind w:right="-142"/>
        <w:jc w:val="both"/>
        <w:rPr>
          <w:rFonts w:ascii="Lato" w:hAnsi="Lato"/>
          <w:b/>
          <w:sz w:val="22"/>
          <w:szCs w:val="22"/>
          <w:u w:val="single"/>
        </w:rPr>
      </w:pPr>
      <w:r w:rsidRPr="008C7133">
        <w:rPr>
          <w:rFonts w:ascii="Lato" w:hAnsi="Lato"/>
          <w:bCs/>
          <w:sz w:val="22"/>
          <w:szCs w:val="22"/>
        </w:rPr>
        <w:lastRenderedPageBreak/>
        <w:t xml:space="preserve">Comuníquese esta determinación a la </w:t>
      </w:r>
      <w:proofErr w:type="gramStart"/>
      <w:r w:rsidRPr="008C7133">
        <w:rPr>
          <w:rFonts w:ascii="Lato" w:hAnsi="Lato"/>
          <w:bCs/>
          <w:sz w:val="22"/>
          <w:szCs w:val="22"/>
        </w:rPr>
        <w:t>Subdirectora</w:t>
      </w:r>
      <w:proofErr w:type="gramEnd"/>
      <w:r w:rsidRPr="008C7133">
        <w:rPr>
          <w:rFonts w:ascii="Lato" w:hAnsi="Lato"/>
          <w:bCs/>
          <w:sz w:val="22"/>
          <w:szCs w:val="22"/>
        </w:rPr>
        <w:t xml:space="preserve"> Jurídica del Tribunal Superior de Justicia del Estado, así como al Contralor </w:t>
      </w:r>
      <w:r w:rsidR="00276C42" w:rsidRPr="008C7133">
        <w:rPr>
          <w:rFonts w:ascii="Lato" w:hAnsi="Lato"/>
          <w:bCs/>
          <w:sz w:val="22"/>
          <w:szCs w:val="22"/>
        </w:rPr>
        <w:t xml:space="preserve">del Poder Judicial del Estado </w:t>
      </w:r>
      <w:r w:rsidRPr="008C7133">
        <w:rPr>
          <w:rFonts w:ascii="Lato" w:hAnsi="Lato"/>
          <w:bCs/>
          <w:sz w:val="22"/>
          <w:szCs w:val="22"/>
        </w:rPr>
        <w:t xml:space="preserve">para conocimiento y efectos a que haya lugar. </w:t>
      </w:r>
      <w:r w:rsidR="00F21493" w:rsidRPr="008C7133">
        <w:rPr>
          <w:rFonts w:ascii="Lato" w:hAnsi="Lato"/>
          <w:b/>
          <w:sz w:val="22"/>
          <w:szCs w:val="22"/>
          <w:u w:val="single"/>
        </w:rPr>
        <w:t>APROBADO POR UNANIMIDAD DE VOTOS.</w:t>
      </w:r>
    </w:p>
    <w:p w14:paraId="7569368F" w14:textId="5488055C" w:rsidR="004B27BB" w:rsidRPr="008C7133" w:rsidRDefault="00F21493" w:rsidP="00662561">
      <w:pPr>
        <w:pStyle w:val="NormalWeb"/>
        <w:tabs>
          <w:tab w:val="left" w:pos="5245"/>
          <w:tab w:val="left" w:pos="5387"/>
          <w:tab w:val="left" w:pos="5529"/>
        </w:tabs>
        <w:ind w:right="-142"/>
        <w:jc w:val="both"/>
        <w:rPr>
          <w:rFonts w:ascii="Lato" w:hAnsi="Lato"/>
          <w:b/>
          <w:sz w:val="22"/>
          <w:szCs w:val="22"/>
        </w:rPr>
      </w:pPr>
      <w:r w:rsidRPr="008C7133">
        <w:rPr>
          <w:rFonts w:ascii="Lato" w:hAnsi="Lato"/>
          <w:b/>
          <w:bCs/>
          <w:sz w:val="22"/>
          <w:szCs w:val="22"/>
        </w:rPr>
        <w:t xml:space="preserve"> </w:t>
      </w:r>
      <w:r w:rsidR="00276C42" w:rsidRPr="008C7133">
        <w:rPr>
          <w:rFonts w:ascii="Lato" w:hAnsi="Lato"/>
          <w:b/>
          <w:sz w:val="22"/>
          <w:szCs w:val="22"/>
        </w:rPr>
        <w:t>ACUERDO XIII/82/2024.</w:t>
      </w:r>
      <w:r w:rsidR="00310D4C" w:rsidRPr="008C7133">
        <w:rPr>
          <w:rFonts w:ascii="Lato" w:hAnsi="Lato"/>
          <w:b/>
          <w:sz w:val="22"/>
          <w:szCs w:val="22"/>
        </w:rPr>
        <w:t>3</w:t>
      </w:r>
      <w:r w:rsidR="00276C42" w:rsidRPr="008C7133">
        <w:rPr>
          <w:rFonts w:ascii="Lato" w:hAnsi="Lato"/>
          <w:b/>
          <w:sz w:val="22"/>
          <w:szCs w:val="22"/>
        </w:rPr>
        <w:t>. VENCIMIENTOS.</w:t>
      </w:r>
    </w:p>
    <w:tbl>
      <w:tblPr>
        <w:tblW w:w="51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8"/>
        <w:gridCol w:w="3668"/>
      </w:tblGrid>
      <w:tr w:rsidR="008C7133" w:rsidRPr="008C7133" w14:paraId="1650C184" w14:textId="77777777" w:rsidTr="00F21493">
        <w:trPr>
          <w:trHeight w:val="850"/>
        </w:trPr>
        <w:tc>
          <w:tcPr>
            <w:tcW w:w="2620" w:type="pct"/>
            <w:shd w:val="clear" w:color="auto" w:fill="auto"/>
            <w:noWrap/>
            <w:tcMar>
              <w:bottom w:w="142" w:type="dxa"/>
            </w:tcMar>
            <w:vAlign w:val="center"/>
          </w:tcPr>
          <w:p w14:paraId="6E585C4D" w14:textId="0EA9CA39" w:rsidR="005C48C4" w:rsidRPr="008C7133" w:rsidRDefault="007C646E" w:rsidP="00662561">
            <w:pPr>
              <w:tabs>
                <w:tab w:val="left" w:pos="5245"/>
                <w:tab w:val="left" w:pos="5387"/>
                <w:tab w:val="left" w:pos="5529"/>
              </w:tabs>
              <w:spacing w:after="0" w:line="360" w:lineRule="auto"/>
              <w:ind w:right="-142"/>
              <w:jc w:val="center"/>
              <w:rPr>
                <w:rFonts w:ascii="Lato" w:hAnsi="Lato" w:cs="Calibri"/>
                <w:b/>
                <w:bCs/>
                <w:sz w:val="20"/>
                <w:szCs w:val="20"/>
              </w:rPr>
            </w:pPr>
            <w:r w:rsidRPr="008C7133">
              <w:rPr>
                <w:rFonts w:ascii="Lato" w:hAnsi="Lato" w:cs="Calibri"/>
                <w:b/>
                <w:bCs/>
                <w:sz w:val="20"/>
                <w:szCs w:val="20"/>
              </w:rPr>
              <w:t>SITUACIÓN ACTUAL</w:t>
            </w:r>
          </w:p>
        </w:tc>
        <w:tc>
          <w:tcPr>
            <w:tcW w:w="2380" w:type="pct"/>
            <w:shd w:val="clear" w:color="auto" w:fill="auto"/>
            <w:noWrap/>
            <w:tcMar>
              <w:bottom w:w="142" w:type="dxa"/>
            </w:tcMar>
            <w:vAlign w:val="center"/>
          </w:tcPr>
          <w:p w14:paraId="4ED9D86E" w14:textId="77777777" w:rsidR="005C48C4" w:rsidRPr="008C7133" w:rsidRDefault="005C48C4" w:rsidP="00662561">
            <w:pPr>
              <w:tabs>
                <w:tab w:val="left" w:pos="5245"/>
                <w:tab w:val="left" w:pos="5387"/>
                <w:tab w:val="left" w:pos="5529"/>
              </w:tabs>
              <w:spacing w:after="0" w:line="360" w:lineRule="auto"/>
              <w:ind w:left="1080" w:right="-142"/>
              <w:rPr>
                <w:rFonts w:ascii="Lato" w:hAnsi="Lato" w:cs="Calibri"/>
                <w:b/>
                <w:bCs/>
                <w:sz w:val="20"/>
                <w:szCs w:val="20"/>
              </w:rPr>
            </w:pPr>
            <w:r w:rsidRPr="008C7133">
              <w:rPr>
                <w:rFonts w:ascii="Lato" w:hAnsi="Lato" w:cs="Calibri"/>
                <w:b/>
                <w:bCs/>
                <w:sz w:val="20"/>
                <w:szCs w:val="20"/>
              </w:rPr>
              <w:t>DETERMINACIÓN</w:t>
            </w:r>
          </w:p>
        </w:tc>
      </w:tr>
      <w:tr w:rsidR="008C7133" w:rsidRPr="008C7133" w14:paraId="6EE18717" w14:textId="77777777" w:rsidTr="00357C47">
        <w:trPr>
          <w:trHeight w:val="3901"/>
        </w:trPr>
        <w:tc>
          <w:tcPr>
            <w:tcW w:w="2620" w:type="pct"/>
            <w:shd w:val="clear" w:color="auto" w:fill="auto"/>
            <w:noWrap/>
            <w:tcMar>
              <w:bottom w:w="142" w:type="dxa"/>
            </w:tcMar>
          </w:tcPr>
          <w:p w14:paraId="493CAFCF" w14:textId="77777777" w:rsidR="007C646E" w:rsidRPr="008C7133" w:rsidRDefault="007C646E" w:rsidP="008C7133">
            <w:pPr>
              <w:tabs>
                <w:tab w:val="left" w:pos="5245"/>
                <w:tab w:val="left" w:pos="5387"/>
                <w:tab w:val="left" w:pos="5529"/>
              </w:tabs>
              <w:spacing w:after="0" w:line="360" w:lineRule="auto"/>
              <w:ind w:right="-142"/>
              <w:rPr>
                <w:rFonts w:ascii="Lato" w:hAnsi="Lato" w:cs="Calibri"/>
                <w:b/>
                <w:bCs/>
                <w:sz w:val="20"/>
                <w:szCs w:val="20"/>
                <w:lang w:val="pt-PT"/>
              </w:rPr>
            </w:pPr>
            <w:r w:rsidRPr="008C7133">
              <w:rPr>
                <w:rFonts w:ascii="Lato" w:hAnsi="Lato" w:cs="Calibri"/>
                <w:b/>
                <w:bCs/>
                <w:sz w:val="20"/>
                <w:szCs w:val="20"/>
                <w:lang w:val="pt-PT"/>
              </w:rPr>
              <w:t xml:space="preserve">Lcdo. César Cuapantecatl Contreras </w:t>
            </w:r>
          </w:p>
          <w:p w14:paraId="749B3633" w14:textId="483C8853" w:rsidR="00357C47" w:rsidRPr="008C7133" w:rsidRDefault="00357C47" w:rsidP="008C7133">
            <w:pPr>
              <w:tabs>
                <w:tab w:val="left" w:pos="5245"/>
                <w:tab w:val="left" w:pos="5387"/>
                <w:tab w:val="left" w:pos="5529"/>
              </w:tabs>
              <w:spacing w:after="0" w:line="360" w:lineRule="auto"/>
              <w:ind w:right="-142"/>
              <w:jc w:val="both"/>
              <w:rPr>
                <w:rFonts w:ascii="Lato" w:hAnsi="Lato" w:cs="Calibri"/>
                <w:b/>
                <w:bCs/>
                <w:sz w:val="20"/>
                <w:szCs w:val="20"/>
              </w:rPr>
            </w:pPr>
            <w:r w:rsidRPr="008C7133">
              <w:rPr>
                <w:rFonts w:ascii="Lato" w:hAnsi="Lato" w:cs="Calibri"/>
                <w:sz w:val="20"/>
                <w:szCs w:val="20"/>
              </w:rPr>
              <w:t>Secretario de Acuerdos (nivel 10), adscrito temporalmente al Juzgado Cuarto Familiar del Distrito Judicial de Cuauhtémoc.</w:t>
            </w:r>
          </w:p>
        </w:tc>
        <w:tc>
          <w:tcPr>
            <w:tcW w:w="2380" w:type="pct"/>
            <w:shd w:val="clear" w:color="auto" w:fill="auto"/>
            <w:noWrap/>
            <w:tcMar>
              <w:bottom w:w="142" w:type="dxa"/>
            </w:tcMar>
          </w:tcPr>
          <w:p w14:paraId="017B365F" w14:textId="6E90E8B6" w:rsidR="00357C47" w:rsidRPr="008C7133" w:rsidRDefault="007C646E" w:rsidP="008C7133">
            <w:pPr>
              <w:tabs>
                <w:tab w:val="left" w:pos="5245"/>
                <w:tab w:val="left" w:pos="5387"/>
                <w:tab w:val="left" w:pos="5529"/>
              </w:tabs>
              <w:spacing w:after="0" w:line="360" w:lineRule="auto"/>
              <w:ind w:right="116"/>
              <w:jc w:val="both"/>
              <w:rPr>
                <w:rFonts w:ascii="Lato" w:hAnsi="Lato" w:cs="Calibri"/>
                <w:sz w:val="20"/>
                <w:szCs w:val="20"/>
              </w:rPr>
            </w:pPr>
            <w:r w:rsidRPr="008C7133">
              <w:rPr>
                <w:rFonts w:ascii="Lato" w:hAnsi="Lato" w:cs="Calibri"/>
                <w:sz w:val="20"/>
                <w:szCs w:val="20"/>
              </w:rPr>
              <w:t>Por necesidades del servicio, y dada la licencia médica otorgada a la Lcda. Teresa Jiménez Vázquez</w:t>
            </w:r>
            <w:r w:rsidR="00394566" w:rsidRPr="008C7133">
              <w:rPr>
                <w:rFonts w:ascii="Lato" w:hAnsi="Lato" w:cs="Calibri"/>
                <w:sz w:val="20"/>
                <w:szCs w:val="20"/>
              </w:rPr>
              <w:t xml:space="preserve"> (8994)</w:t>
            </w:r>
            <w:r w:rsidRPr="008C7133">
              <w:rPr>
                <w:rFonts w:ascii="Lato" w:hAnsi="Lato" w:cs="Calibri"/>
                <w:sz w:val="20"/>
                <w:szCs w:val="20"/>
              </w:rPr>
              <w:t>, se</w:t>
            </w:r>
            <w:r w:rsidR="00AA5EF9" w:rsidRPr="008C7133">
              <w:rPr>
                <w:rFonts w:ascii="Lato" w:hAnsi="Lato" w:cs="Calibri"/>
                <w:sz w:val="20"/>
                <w:szCs w:val="20"/>
              </w:rPr>
              <w:t xml:space="preserve"> prorroga</w:t>
            </w:r>
            <w:r w:rsidRPr="008C7133">
              <w:rPr>
                <w:rFonts w:ascii="Lato" w:hAnsi="Lato" w:cs="Calibri"/>
                <w:sz w:val="20"/>
                <w:szCs w:val="20"/>
              </w:rPr>
              <w:t xml:space="preserve"> su designación temporal como </w:t>
            </w:r>
            <w:proofErr w:type="gramStart"/>
            <w:r w:rsidRPr="008C7133">
              <w:rPr>
                <w:rFonts w:ascii="Lato" w:hAnsi="Lato" w:cs="Calibri"/>
                <w:sz w:val="20"/>
                <w:szCs w:val="20"/>
              </w:rPr>
              <w:t>Secretario</w:t>
            </w:r>
            <w:proofErr w:type="gramEnd"/>
            <w:r w:rsidRPr="008C7133">
              <w:rPr>
                <w:rFonts w:ascii="Lato" w:hAnsi="Lato" w:cs="Calibri"/>
                <w:sz w:val="20"/>
                <w:szCs w:val="20"/>
              </w:rPr>
              <w:t xml:space="preserve"> de Acuerdos adscrito al Juzgado Cuarto Familiar del Distrito Judicial de Cuauhtémoc, con efectos retroactivos del veintinueve de septiembre al veintiocho de octubre del año en curso.</w:t>
            </w:r>
          </w:p>
        </w:tc>
      </w:tr>
      <w:tr w:rsidR="008C7133" w:rsidRPr="008C7133" w14:paraId="6A202B22" w14:textId="77777777" w:rsidTr="00F21493">
        <w:trPr>
          <w:trHeight w:val="850"/>
        </w:trPr>
        <w:tc>
          <w:tcPr>
            <w:tcW w:w="262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31C985B" w14:textId="77777777" w:rsidR="005C48C4" w:rsidRPr="008C7133" w:rsidRDefault="005C48C4" w:rsidP="00662561">
            <w:pPr>
              <w:tabs>
                <w:tab w:val="left" w:pos="5245"/>
                <w:tab w:val="left" w:pos="5387"/>
                <w:tab w:val="left" w:pos="5529"/>
              </w:tabs>
              <w:spacing w:after="0" w:line="360" w:lineRule="auto"/>
              <w:ind w:right="-142"/>
              <w:jc w:val="both"/>
              <w:rPr>
                <w:rFonts w:ascii="Lato" w:hAnsi="Lato" w:cs="Calibri"/>
                <w:b/>
                <w:bCs/>
                <w:sz w:val="20"/>
                <w:szCs w:val="20"/>
              </w:rPr>
            </w:pPr>
            <w:r w:rsidRPr="008C7133">
              <w:rPr>
                <w:rFonts w:ascii="Lato" w:hAnsi="Lato" w:cs="Calibri"/>
                <w:b/>
                <w:bCs/>
                <w:sz w:val="20"/>
                <w:szCs w:val="20"/>
              </w:rPr>
              <w:t>Lcda. Ya</w:t>
            </w:r>
            <w:proofErr w:type="spellStart"/>
            <w:r w:rsidRPr="008C7133">
              <w:rPr>
                <w:rFonts w:ascii="Lato" w:hAnsi="Lato" w:cs="Calibri"/>
                <w:b/>
                <w:bCs/>
                <w:sz w:val="20"/>
                <w:szCs w:val="20"/>
              </w:rPr>
              <w:t>remi</w:t>
            </w:r>
            <w:proofErr w:type="spellEnd"/>
            <w:r w:rsidRPr="008C7133">
              <w:rPr>
                <w:rFonts w:ascii="Lato" w:hAnsi="Lato" w:cs="Calibri"/>
                <w:b/>
                <w:bCs/>
                <w:sz w:val="20"/>
                <w:szCs w:val="20"/>
              </w:rPr>
              <w:t xml:space="preserve"> Torres Díaz</w:t>
            </w:r>
          </w:p>
          <w:p w14:paraId="31AE23F9" w14:textId="77777777" w:rsidR="005C48C4" w:rsidRPr="008C7133" w:rsidRDefault="005C48C4" w:rsidP="00662561">
            <w:pPr>
              <w:tabs>
                <w:tab w:val="left" w:pos="5245"/>
                <w:tab w:val="left" w:pos="5387"/>
                <w:tab w:val="left" w:pos="5529"/>
              </w:tabs>
              <w:spacing w:after="0" w:line="360" w:lineRule="auto"/>
              <w:ind w:right="-142"/>
              <w:jc w:val="both"/>
              <w:rPr>
                <w:rFonts w:ascii="Lato" w:hAnsi="Lato" w:cs="Calibri"/>
                <w:sz w:val="20"/>
                <w:szCs w:val="20"/>
              </w:rPr>
            </w:pPr>
            <w:r w:rsidRPr="008C7133">
              <w:rPr>
                <w:rFonts w:ascii="Lato" w:hAnsi="Lato" w:cs="Calibri"/>
                <w:sz w:val="20"/>
                <w:szCs w:val="20"/>
              </w:rPr>
              <w:t>Proyectista de Juzgado Interina (nivel 9).</w:t>
            </w:r>
          </w:p>
          <w:p w14:paraId="415D694C" w14:textId="2E40ABA5" w:rsidR="005C48C4" w:rsidRPr="008C7133" w:rsidRDefault="005C48C4" w:rsidP="00662561">
            <w:pPr>
              <w:tabs>
                <w:tab w:val="left" w:pos="5245"/>
                <w:tab w:val="left" w:pos="5387"/>
                <w:tab w:val="left" w:pos="5529"/>
              </w:tabs>
              <w:spacing w:after="0" w:line="360" w:lineRule="auto"/>
              <w:ind w:right="-142"/>
              <w:jc w:val="both"/>
              <w:rPr>
                <w:rFonts w:ascii="Lato" w:hAnsi="Lato" w:cs="Calibri"/>
                <w:sz w:val="20"/>
                <w:szCs w:val="20"/>
              </w:rPr>
            </w:pPr>
            <w:r w:rsidRPr="008C7133">
              <w:rPr>
                <w:rFonts w:ascii="Lato" w:hAnsi="Lato" w:cs="Calibri"/>
                <w:sz w:val="20"/>
                <w:szCs w:val="20"/>
              </w:rPr>
              <w:t xml:space="preserve">Actualmente adscrita al Juzgado Mercantil </w:t>
            </w:r>
          </w:p>
          <w:p w14:paraId="059D075B" w14:textId="3CDB3A6E" w:rsidR="005C48C4" w:rsidRPr="008C7133" w:rsidRDefault="005C48C4" w:rsidP="00662561">
            <w:pPr>
              <w:tabs>
                <w:tab w:val="left" w:pos="5245"/>
                <w:tab w:val="left" w:pos="5387"/>
                <w:tab w:val="left" w:pos="5529"/>
              </w:tabs>
              <w:spacing w:after="0" w:line="360" w:lineRule="auto"/>
              <w:ind w:right="-142"/>
              <w:jc w:val="both"/>
              <w:rPr>
                <w:rFonts w:ascii="Lato" w:hAnsi="Lato" w:cs="Calibri"/>
                <w:b/>
                <w:bCs/>
                <w:sz w:val="20"/>
                <w:szCs w:val="20"/>
              </w:rPr>
            </w:pPr>
            <w:r w:rsidRPr="008C7133">
              <w:rPr>
                <w:rFonts w:ascii="Lato" w:hAnsi="Lato" w:cs="Calibri"/>
                <w:b/>
                <w:bCs/>
                <w:sz w:val="20"/>
                <w:szCs w:val="20"/>
              </w:rPr>
              <w:t>Vence interinato: 12-oct-24</w:t>
            </w:r>
          </w:p>
        </w:tc>
        <w:tc>
          <w:tcPr>
            <w:tcW w:w="238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42FD58B" w14:textId="560FE4B7" w:rsidR="005C48C4" w:rsidRPr="008C7133" w:rsidRDefault="007C646E" w:rsidP="00F1548E">
            <w:pPr>
              <w:tabs>
                <w:tab w:val="left" w:pos="5245"/>
                <w:tab w:val="left" w:pos="5387"/>
                <w:tab w:val="left" w:pos="5529"/>
              </w:tabs>
              <w:spacing w:after="0" w:line="360" w:lineRule="auto"/>
              <w:ind w:right="116"/>
              <w:jc w:val="both"/>
              <w:rPr>
                <w:rFonts w:ascii="Lato" w:hAnsi="Lato" w:cs="Calibri"/>
                <w:sz w:val="20"/>
                <w:szCs w:val="20"/>
              </w:rPr>
            </w:pPr>
            <w:r w:rsidRPr="008C7133">
              <w:rPr>
                <w:rFonts w:ascii="Lato" w:hAnsi="Lato" w:cs="Calibri"/>
                <w:sz w:val="20"/>
                <w:szCs w:val="20"/>
              </w:rPr>
              <w:t xml:space="preserve">Por necesidades del servicio, se </w:t>
            </w:r>
            <w:r w:rsidR="00AA5EF9" w:rsidRPr="008C7133">
              <w:rPr>
                <w:rFonts w:ascii="Lato" w:hAnsi="Lato" w:cs="Calibri"/>
                <w:sz w:val="20"/>
                <w:szCs w:val="20"/>
              </w:rPr>
              <w:t>prorroga</w:t>
            </w:r>
            <w:r w:rsidRPr="008C7133">
              <w:rPr>
                <w:rFonts w:ascii="Lato" w:hAnsi="Lato" w:cs="Calibri"/>
                <w:sz w:val="20"/>
                <w:szCs w:val="20"/>
              </w:rPr>
              <w:t xml:space="preserve"> su interinato como Proyectista de Juzgado por el término de tres meses, y se le prorroga su adscripción en </w:t>
            </w:r>
            <w:r w:rsidR="00AA5EF9" w:rsidRPr="008C7133">
              <w:rPr>
                <w:rFonts w:ascii="Lato" w:hAnsi="Lato" w:cs="Calibri"/>
                <w:sz w:val="20"/>
                <w:szCs w:val="20"/>
              </w:rPr>
              <w:t xml:space="preserve">el </w:t>
            </w:r>
            <w:r w:rsidRPr="008C7133">
              <w:rPr>
                <w:rFonts w:ascii="Lato" w:hAnsi="Lato" w:cs="Calibri"/>
                <w:sz w:val="20"/>
                <w:szCs w:val="20"/>
              </w:rPr>
              <w:t>Juzgado Mercantil y de Oralidad Mercantil</w:t>
            </w:r>
            <w:r w:rsidR="00AA5EF9" w:rsidRPr="008C7133">
              <w:rPr>
                <w:rFonts w:ascii="Lato" w:hAnsi="Lato" w:cs="Calibri"/>
                <w:sz w:val="20"/>
                <w:szCs w:val="20"/>
              </w:rPr>
              <w:t xml:space="preserve"> del Distrito Judicial de Cuauhtémoc</w:t>
            </w:r>
            <w:r w:rsidRPr="008C7133">
              <w:rPr>
                <w:rFonts w:ascii="Lato" w:hAnsi="Lato" w:cs="Calibri"/>
                <w:sz w:val="20"/>
                <w:szCs w:val="20"/>
              </w:rPr>
              <w:t xml:space="preserve">, en sustitución del Lcdo. César </w:t>
            </w:r>
            <w:proofErr w:type="spellStart"/>
            <w:r w:rsidRPr="008C7133">
              <w:rPr>
                <w:rFonts w:ascii="Lato" w:hAnsi="Lato" w:cs="Calibri"/>
                <w:sz w:val="20"/>
                <w:szCs w:val="20"/>
              </w:rPr>
              <w:t>Cuapantecatl</w:t>
            </w:r>
            <w:proofErr w:type="spellEnd"/>
            <w:r w:rsidRPr="008C7133">
              <w:rPr>
                <w:rFonts w:ascii="Lato" w:hAnsi="Lato" w:cs="Calibri"/>
                <w:sz w:val="20"/>
                <w:szCs w:val="20"/>
              </w:rPr>
              <w:t xml:space="preserve"> Contreras, con efectos retroactivos del veintinueve de septiembre al veintiocho de octubre del año en curso.</w:t>
            </w:r>
          </w:p>
        </w:tc>
      </w:tr>
      <w:tr w:rsidR="008C7133" w:rsidRPr="008C7133" w14:paraId="578FC86D" w14:textId="77777777" w:rsidTr="00F21493">
        <w:trPr>
          <w:trHeight w:val="850"/>
        </w:trPr>
        <w:tc>
          <w:tcPr>
            <w:tcW w:w="262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F72A2DA"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Lcdo. Eduardo Hernández Flores</w:t>
            </w:r>
          </w:p>
          <w:p w14:paraId="5BDE4A0E"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sz w:val="20"/>
                <w:szCs w:val="20"/>
              </w:rPr>
            </w:pPr>
            <w:r w:rsidRPr="008C7133">
              <w:rPr>
                <w:rFonts w:ascii="Lato" w:hAnsi="Lato" w:cs="Calibri"/>
                <w:sz w:val="20"/>
                <w:szCs w:val="20"/>
              </w:rPr>
              <w:t>Asistente de Audiencias (nivel 10), adscrito al Tribunal de Enjuiciamiento del Juzgado de Control y de Juicio Oral del Distrito Judicial de Sánchez Piedras y Especializado en Justicia para Adolescentes del Estado de Tlaxcala.</w:t>
            </w:r>
          </w:p>
          <w:p w14:paraId="79CBD226"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Vence designación temporal: 12-oct-24</w:t>
            </w:r>
          </w:p>
          <w:p w14:paraId="1B49FE8F"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sz w:val="20"/>
                <w:szCs w:val="20"/>
              </w:rPr>
            </w:pPr>
            <w:r w:rsidRPr="008C7133">
              <w:rPr>
                <w:rFonts w:ascii="Lato" w:hAnsi="Lato" w:cs="Calibri"/>
                <w:sz w:val="20"/>
                <w:szCs w:val="20"/>
              </w:rPr>
              <w:t xml:space="preserve">Cubre al Lcdo. Ismael Maldonado </w:t>
            </w:r>
            <w:proofErr w:type="spellStart"/>
            <w:r w:rsidRPr="008C7133">
              <w:rPr>
                <w:rFonts w:ascii="Lato" w:hAnsi="Lato" w:cs="Calibri"/>
                <w:sz w:val="20"/>
                <w:szCs w:val="20"/>
              </w:rPr>
              <w:t>Copalcua</w:t>
            </w:r>
            <w:proofErr w:type="spellEnd"/>
          </w:p>
          <w:p w14:paraId="00B76615"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sz w:val="20"/>
                <w:szCs w:val="20"/>
              </w:rPr>
              <w:lastRenderedPageBreak/>
              <w:t>Una vez concluido el término, regresará al nivel y cargo que ostentaba como Asistente de Causas, en el área de su actual adscripción.</w:t>
            </w:r>
          </w:p>
        </w:tc>
        <w:tc>
          <w:tcPr>
            <w:tcW w:w="238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58D0CAF" w14:textId="77777777" w:rsidR="002F220B" w:rsidRPr="008C7133" w:rsidRDefault="00394566" w:rsidP="00F1548E">
            <w:pPr>
              <w:tabs>
                <w:tab w:val="left" w:pos="5245"/>
                <w:tab w:val="left" w:pos="5387"/>
                <w:tab w:val="left" w:pos="5529"/>
              </w:tabs>
              <w:spacing w:after="0" w:line="360" w:lineRule="auto"/>
              <w:ind w:right="116"/>
              <w:jc w:val="both"/>
              <w:rPr>
                <w:rFonts w:ascii="Lato" w:hAnsi="Lato" w:cs="Calibri"/>
                <w:sz w:val="20"/>
                <w:szCs w:val="20"/>
              </w:rPr>
            </w:pPr>
            <w:r w:rsidRPr="008C7133">
              <w:rPr>
                <w:rFonts w:ascii="Lato" w:hAnsi="Lato" w:cs="Calibri"/>
                <w:sz w:val="20"/>
                <w:szCs w:val="20"/>
              </w:rPr>
              <w:lastRenderedPageBreak/>
              <w:t>Por necesidades del servicio, se prorroga su interinato por tres meses.</w:t>
            </w:r>
          </w:p>
          <w:p w14:paraId="16D3D49A" w14:textId="2F5C84F5" w:rsidR="00E5026C" w:rsidRPr="008C7133" w:rsidRDefault="00E5026C" w:rsidP="00662561">
            <w:pPr>
              <w:tabs>
                <w:tab w:val="left" w:pos="5245"/>
                <w:tab w:val="left" w:pos="5387"/>
                <w:tab w:val="left" w:pos="5529"/>
              </w:tabs>
              <w:spacing w:after="0" w:line="360" w:lineRule="auto"/>
              <w:ind w:right="-142"/>
              <w:jc w:val="both"/>
              <w:rPr>
                <w:rFonts w:ascii="Lato" w:hAnsi="Lato" w:cs="Calibri"/>
                <w:b/>
                <w:bCs/>
                <w:sz w:val="20"/>
                <w:szCs w:val="20"/>
              </w:rPr>
            </w:pPr>
          </w:p>
        </w:tc>
      </w:tr>
      <w:tr w:rsidR="008C7133" w:rsidRPr="008C7133" w14:paraId="58CD4299" w14:textId="77777777" w:rsidTr="00F21493">
        <w:trPr>
          <w:trHeight w:val="850"/>
        </w:trPr>
        <w:tc>
          <w:tcPr>
            <w:tcW w:w="262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208D095"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Lcda. Ana Laura Tapia Esquivel</w:t>
            </w:r>
          </w:p>
          <w:p w14:paraId="6736B127"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sz w:val="20"/>
                <w:szCs w:val="20"/>
              </w:rPr>
            </w:pPr>
            <w:r w:rsidRPr="008C7133">
              <w:rPr>
                <w:rFonts w:ascii="Lato" w:hAnsi="Lato" w:cs="Calibri"/>
                <w:sz w:val="20"/>
                <w:szCs w:val="20"/>
              </w:rPr>
              <w:t>Asistente de Causas Interina (nivel 7), adscrita al Tribunal de Enjuiciamiento del Juzgado de Control y de Juicio Oral del Distrito Judicial de Sánchez Piedras y Especializado en Justicia para Adolescentes del Estado de Tlaxcala.</w:t>
            </w:r>
          </w:p>
          <w:p w14:paraId="38371AE2"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Vence interinato: 12-oct-24</w:t>
            </w:r>
          </w:p>
          <w:p w14:paraId="350F114A"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sz w:val="20"/>
                <w:szCs w:val="20"/>
              </w:rPr>
            </w:pPr>
            <w:r w:rsidRPr="008C7133">
              <w:rPr>
                <w:rFonts w:ascii="Lato" w:hAnsi="Lato" w:cs="Calibri"/>
                <w:sz w:val="20"/>
                <w:szCs w:val="20"/>
              </w:rPr>
              <w:t xml:space="preserve">Cubre al Lcdo. Eduardo Hernández Flores </w:t>
            </w:r>
          </w:p>
          <w:p w14:paraId="1E171EC6"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sz w:val="20"/>
                <w:szCs w:val="20"/>
              </w:rPr>
              <w:t xml:space="preserve">Una vez concluido el término, regresará al nivel y cargo que ostentaba como </w:t>
            </w:r>
            <w:proofErr w:type="spellStart"/>
            <w:r w:rsidRPr="008C7133">
              <w:rPr>
                <w:rFonts w:ascii="Lato" w:hAnsi="Lato" w:cs="Calibri"/>
                <w:sz w:val="20"/>
                <w:szCs w:val="20"/>
              </w:rPr>
              <w:t>Diligenciaria</w:t>
            </w:r>
            <w:proofErr w:type="spellEnd"/>
            <w:r w:rsidRPr="008C7133">
              <w:rPr>
                <w:rFonts w:ascii="Lato" w:hAnsi="Lato" w:cs="Calibri"/>
                <w:sz w:val="20"/>
                <w:szCs w:val="20"/>
              </w:rPr>
              <w:t>, en el área de su anterior adscripción (1° Ponencia Sala Penal).</w:t>
            </w:r>
          </w:p>
        </w:tc>
        <w:tc>
          <w:tcPr>
            <w:tcW w:w="238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8045211" w14:textId="3DD4F845" w:rsidR="005C48C4" w:rsidRPr="008C7133" w:rsidRDefault="00394566" w:rsidP="00F1548E">
            <w:pPr>
              <w:tabs>
                <w:tab w:val="left" w:pos="5245"/>
                <w:tab w:val="left" w:pos="5387"/>
                <w:tab w:val="left" w:pos="5529"/>
              </w:tabs>
              <w:spacing w:after="0" w:line="360" w:lineRule="auto"/>
              <w:ind w:right="116"/>
              <w:jc w:val="both"/>
              <w:rPr>
                <w:rFonts w:ascii="Lato" w:hAnsi="Lato" w:cs="Calibri"/>
                <w:sz w:val="20"/>
                <w:szCs w:val="20"/>
              </w:rPr>
            </w:pPr>
            <w:r w:rsidRPr="008C7133">
              <w:rPr>
                <w:rFonts w:ascii="Lato" w:hAnsi="Lato" w:cs="Calibri"/>
                <w:sz w:val="20"/>
                <w:szCs w:val="20"/>
              </w:rPr>
              <w:t>Por necesidades del servicio, se prorroga su interinato por tres meses.</w:t>
            </w:r>
          </w:p>
        </w:tc>
      </w:tr>
      <w:tr w:rsidR="008C7133" w:rsidRPr="008C7133" w14:paraId="12FE00E1" w14:textId="77777777" w:rsidTr="00F21493">
        <w:trPr>
          <w:trHeight w:val="850"/>
        </w:trPr>
        <w:tc>
          <w:tcPr>
            <w:tcW w:w="262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580BB20"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 xml:space="preserve">Lcda. María de Lourdes </w:t>
            </w:r>
            <w:proofErr w:type="spellStart"/>
            <w:r w:rsidRPr="008C7133">
              <w:rPr>
                <w:rFonts w:ascii="Lato" w:hAnsi="Lato" w:cs="Calibri"/>
                <w:b/>
                <w:bCs/>
                <w:sz w:val="20"/>
                <w:szCs w:val="20"/>
              </w:rPr>
              <w:t>Teomitzi</w:t>
            </w:r>
            <w:proofErr w:type="spellEnd"/>
            <w:r w:rsidRPr="008C7133">
              <w:rPr>
                <w:rFonts w:ascii="Lato" w:hAnsi="Lato" w:cs="Calibri"/>
                <w:b/>
                <w:bCs/>
                <w:sz w:val="20"/>
                <w:szCs w:val="20"/>
              </w:rPr>
              <w:t xml:space="preserve"> Solís</w:t>
            </w:r>
          </w:p>
          <w:p w14:paraId="4697A8C5"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sz w:val="20"/>
                <w:szCs w:val="20"/>
              </w:rPr>
            </w:pPr>
            <w:r w:rsidRPr="008C7133">
              <w:rPr>
                <w:rFonts w:ascii="Lato" w:hAnsi="Lato" w:cs="Calibri"/>
                <w:sz w:val="20"/>
                <w:szCs w:val="20"/>
              </w:rPr>
              <w:t>Directora Interina (nivel 14) de la Dirección de Recursos Humanos y Materiales Dependiente de la Secretaría Ejecutiva.</w:t>
            </w:r>
          </w:p>
          <w:p w14:paraId="433267DB"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Vence interinato:14-oct-24</w:t>
            </w:r>
          </w:p>
        </w:tc>
        <w:tc>
          <w:tcPr>
            <w:tcW w:w="238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FC711AC" w14:textId="15BA437F" w:rsidR="005C48C4" w:rsidRPr="008C7133" w:rsidRDefault="00394566" w:rsidP="00F1548E">
            <w:pPr>
              <w:tabs>
                <w:tab w:val="left" w:pos="5245"/>
                <w:tab w:val="left" w:pos="5387"/>
                <w:tab w:val="left" w:pos="5529"/>
              </w:tabs>
              <w:spacing w:after="0" w:line="360" w:lineRule="auto"/>
              <w:ind w:right="116"/>
              <w:jc w:val="both"/>
              <w:rPr>
                <w:rFonts w:ascii="Lato" w:hAnsi="Lato" w:cs="Calibri"/>
                <w:b/>
                <w:bCs/>
                <w:sz w:val="20"/>
                <w:szCs w:val="20"/>
              </w:rPr>
            </w:pPr>
            <w:r w:rsidRPr="008C7133">
              <w:rPr>
                <w:rFonts w:ascii="Lato" w:hAnsi="Lato" w:cs="Calibri"/>
                <w:sz w:val="20"/>
                <w:szCs w:val="20"/>
              </w:rPr>
              <w:t>Por necesidades del servicio, se prorroga su interinato por tres meses.</w:t>
            </w:r>
          </w:p>
        </w:tc>
      </w:tr>
      <w:tr w:rsidR="008C7133" w:rsidRPr="008C7133" w14:paraId="0FFAA5D9" w14:textId="77777777" w:rsidTr="00F21493">
        <w:trPr>
          <w:trHeight w:val="850"/>
        </w:trPr>
        <w:tc>
          <w:tcPr>
            <w:tcW w:w="262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57461ED"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Lcdo. Cristóbal López Hernández</w:t>
            </w:r>
          </w:p>
          <w:p w14:paraId="4CDD7EB0"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sz w:val="20"/>
                <w:szCs w:val="20"/>
              </w:rPr>
            </w:pPr>
            <w:r w:rsidRPr="008C7133">
              <w:rPr>
                <w:rFonts w:ascii="Lato" w:hAnsi="Lato" w:cs="Calibri"/>
                <w:sz w:val="20"/>
                <w:szCs w:val="20"/>
              </w:rPr>
              <w:t>Auxiliar Administrativo Interino (nivel 5), adscrito al Juzgado de Control y de Juicio Oral del Distrito Judicial de Sánchez Piedras y Especializado en Justicia para Adolescentes.</w:t>
            </w:r>
          </w:p>
          <w:p w14:paraId="68520B9D"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Vence interinato: 15-oct-24</w:t>
            </w:r>
          </w:p>
        </w:tc>
        <w:tc>
          <w:tcPr>
            <w:tcW w:w="238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E947288" w14:textId="21988174" w:rsidR="005C48C4" w:rsidRPr="008C7133" w:rsidRDefault="00394566" w:rsidP="00F1548E">
            <w:pPr>
              <w:tabs>
                <w:tab w:val="left" w:pos="5245"/>
                <w:tab w:val="left" w:pos="5387"/>
                <w:tab w:val="left" w:pos="5529"/>
              </w:tabs>
              <w:spacing w:after="0" w:line="360" w:lineRule="auto"/>
              <w:ind w:right="116"/>
              <w:jc w:val="both"/>
              <w:rPr>
                <w:rFonts w:ascii="Lato" w:hAnsi="Lato" w:cs="Calibri"/>
                <w:b/>
                <w:bCs/>
                <w:sz w:val="20"/>
                <w:szCs w:val="20"/>
              </w:rPr>
            </w:pPr>
            <w:r w:rsidRPr="008C7133">
              <w:rPr>
                <w:rFonts w:ascii="Lato" w:hAnsi="Lato" w:cs="Calibri"/>
                <w:sz w:val="20"/>
                <w:szCs w:val="20"/>
              </w:rPr>
              <w:t>Por necesidades del servicio, se prorroga su interinato por tres meses.</w:t>
            </w:r>
          </w:p>
        </w:tc>
      </w:tr>
      <w:tr w:rsidR="008C7133" w:rsidRPr="008C7133" w14:paraId="4CC54B94" w14:textId="77777777" w:rsidTr="00F21493">
        <w:trPr>
          <w:trHeight w:val="850"/>
        </w:trPr>
        <w:tc>
          <w:tcPr>
            <w:tcW w:w="262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DB93287"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P.D. José Ángel Atonal Meléndez</w:t>
            </w:r>
          </w:p>
          <w:p w14:paraId="64D41D76"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sz w:val="20"/>
                <w:szCs w:val="20"/>
              </w:rPr>
            </w:pPr>
            <w:r w:rsidRPr="008C7133">
              <w:rPr>
                <w:rFonts w:ascii="Lato" w:hAnsi="Lato" w:cs="Calibri"/>
                <w:sz w:val="20"/>
                <w:szCs w:val="20"/>
              </w:rPr>
              <w:t>Auxiliar Administrativo Interino (nivel 5), adscrita a la Primera Ponencia de la Sala Civil-Familiar del Tribunal Superior de Justicia del Estado de Tlaxcala.</w:t>
            </w:r>
          </w:p>
          <w:p w14:paraId="387B2F74" w14:textId="77777777" w:rsidR="005C48C4" w:rsidRPr="008C7133" w:rsidRDefault="005C48C4"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Vence interinato: 16-oct-24</w:t>
            </w:r>
          </w:p>
        </w:tc>
        <w:tc>
          <w:tcPr>
            <w:tcW w:w="238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8D84B15" w14:textId="4B3881BC" w:rsidR="005C48C4" w:rsidRPr="008C7133" w:rsidRDefault="00394566" w:rsidP="00F1548E">
            <w:pPr>
              <w:tabs>
                <w:tab w:val="left" w:pos="5245"/>
                <w:tab w:val="left" w:pos="5387"/>
                <w:tab w:val="left" w:pos="5529"/>
              </w:tabs>
              <w:spacing w:after="0" w:line="360" w:lineRule="auto"/>
              <w:ind w:right="116"/>
              <w:jc w:val="both"/>
              <w:rPr>
                <w:rFonts w:ascii="Lato" w:hAnsi="Lato" w:cs="Calibri"/>
                <w:sz w:val="20"/>
                <w:szCs w:val="20"/>
              </w:rPr>
            </w:pPr>
            <w:r w:rsidRPr="008C7133">
              <w:rPr>
                <w:rFonts w:ascii="Lato" w:hAnsi="Lato" w:cs="Calibri"/>
                <w:sz w:val="20"/>
                <w:szCs w:val="20"/>
              </w:rPr>
              <w:t xml:space="preserve">Por necesidades del servicio y a petición de la Magistrada Titular de la </w:t>
            </w:r>
            <w:r w:rsidRPr="008C7133">
              <w:rPr>
                <w:rFonts w:ascii="Lato" w:hAnsi="Lato" w:cs="Calibri"/>
                <w:sz w:val="20"/>
                <w:szCs w:val="20"/>
              </w:rPr>
              <w:br/>
              <w:t xml:space="preserve"> Primera Ponencia de la Sala Civil-Familiar del Tribunal Superior de Justicia del Estado de Tlaxcala, se prorroga su interinato hasta nuevas instrucciones.</w:t>
            </w:r>
          </w:p>
        </w:tc>
      </w:tr>
      <w:tr w:rsidR="008C7133" w:rsidRPr="008C7133" w14:paraId="354EA6BA" w14:textId="77777777" w:rsidTr="00F21493">
        <w:trPr>
          <w:trHeight w:val="850"/>
        </w:trPr>
        <w:tc>
          <w:tcPr>
            <w:tcW w:w="262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7F15CA2"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Lcdo. Flavio Flores Cervantes</w:t>
            </w:r>
          </w:p>
          <w:p w14:paraId="117B93F6"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sz w:val="20"/>
                <w:szCs w:val="20"/>
              </w:rPr>
            </w:pPr>
            <w:r w:rsidRPr="008C7133">
              <w:rPr>
                <w:rFonts w:ascii="Lato" w:hAnsi="Lato" w:cs="Calibri"/>
                <w:sz w:val="20"/>
                <w:szCs w:val="20"/>
              </w:rPr>
              <w:t>Secretario Proyectista de Sala Interino (nivel 14), adscrito a la Segunda Ponencia de la Sala Penal y Especializada en Administración de Justicia para Adolescentes.</w:t>
            </w:r>
          </w:p>
          <w:p w14:paraId="4CE8076D"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Vence interinato: 16-oct-24</w:t>
            </w:r>
          </w:p>
        </w:tc>
        <w:tc>
          <w:tcPr>
            <w:tcW w:w="238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C71D03D" w14:textId="71431A21" w:rsidR="00394566" w:rsidRPr="008C7133" w:rsidRDefault="00394566" w:rsidP="00F1548E">
            <w:pPr>
              <w:tabs>
                <w:tab w:val="left" w:pos="5245"/>
                <w:tab w:val="left" w:pos="5387"/>
                <w:tab w:val="left" w:pos="5529"/>
              </w:tabs>
              <w:spacing w:after="0" w:line="360" w:lineRule="auto"/>
              <w:ind w:right="116"/>
              <w:jc w:val="both"/>
              <w:rPr>
                <w:rFonts w:ascii="Lato" w:hAnsi="Lato" w:cs="Calibri"/>
                <w:b/>
                <w:bCs/>
                <w:sz w:val="20"/>
                <w:szCs w:val="20"/>
              </w:rPr>
            </w:pPr>
            <w:r w:rsidRPr="008C7133">
              <w:rPr>
                <w:rFonts w:ascii="Lato" w:hAnsi="Lato" w:cs="Calibri"/>
                <w:sz w:val="20"/>
                <w:szCs w:val="20"/>
              </w:rPr>
              <w:t xml:space="preserve">Por necesidades del servicio y a petición del Magistrado Titular de la </w:t>
            </w:r>
            <w:r w:rsidRPr="008C7133">
              <w:rPr>
                <w:rFonts w:ascii="Lato" w:hAnsi="Lato" w:cs="Calibri"/>
                <w:sz w:val="20"/>
                <w:szCs w:val="20"/>
              </w:rPr>
              <w:br/>
              <w:t xml:space="preserve"> Segunda Ponencia de la Sala Penal y Especializada en Administración de Justicia para Adolescentes, se prorroga su interinato hasta nuevas instrucciones.</w:t>
            </w:r>
          </w:p>
        </w:tc>
      </w:tr>
      <w:tr w:rsidR="008C7133" w:rsidRPr="008C7133" w14:paraId="45D081A6" w14:textId="77777777" w:rsidTr="00F21493">
        <w:trPr>
          <w:trHeight w:val="850"/>
        </w:trPr>
        <w:tc>
          <w:tcPr>
            <w:tcW w:w="262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55EFD12"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lastRenderedPageBreak/>
              <w:t>Lcda. A</w:t>
            </w:r>
            <w:proofErr w:type="spellStart"/>
            <w:r w:rsidRPr="008C7133">
              <w:rPr>
                <w:rFonts w:ascii="Lato" w:hAnsi="Lato" w:cs="Calibri"/>
                <w:b/>
                <w:bCs/>
                <w:sz w:val="20"/>
                <w:szCs w:val="20"/>
              </w:rPr>
              <w:t>tzhiri</w:t>
            </w:r>
            <w:proofErr w:type="spellEnd"/>
            <w:r w:rsidRPr="008C7133">
              <w:rPr>
                <w:rFonts w:ascii="Lato" w:hAnsi="Lato" w:cs="Calibri"/>
                <w:b/>
                <w:bCs/>
                <w:sz w:val="20"/>
                <w:szCs w:val="20"/>
              </w:rPr>
              <w:t xml:space="preserve"> del Rayo Ramos Rodríguez</w:t>
            </w:r>
          </w:p>
          <w:p w14:paraId="481F6AAA"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sz w:val="20"/>
                <w:szCs w:val="20"/>
              </w:rPr>
            </w:pPr>
            <w:r w:rsidRPr="008C7133">
              <w:rPr>
                <w:rFonts w:ascii="Lato" w:hAnsi="Lato" w:cs="Calibri"/>
                <w:sz w:val="20"/>
                <w:szCs w:val="20"/>
              </w:rPr>
              <w:t>Taquimecanógrafa Interina (nivel 3), adscrita a la Comisión de Vigilancia y Visitaduría del Consejo de la Judicatura del Estado de Tlaxcala.</w:t>
            </w:r>
          </w:p>
          <w:p w14:paraId="784BCE67"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Vence interinato: 17-oct-24</w:t>
            </w:r>
          </w:p>
        </w:tc>
        <w:tc>
          <w:tcPr>
            <w:tcW w:w="238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F3A2CAC" w14:textId="40CC5929" w:rsidR="00394566" w:rsidRPr="008C7133" w:rsidRDefault="00394566" w:rsidP="00F1548E">
            <w:pPr>
              <w:tabs>
                <w:tab w:val="left" w:pos="5245"/>
                <w:tab w:val="left" w:pos="5387"/>
                <w:tab w:val="left" w:pos="5529"/>
              </w:tabs>
              <w:spacing w:after="0" w:line="360" w:lineRule="auto"/>
              <w:ind w:right="116"/>
              <w:jc w:val="both"/>
              <w:rPr>
                <w:rFonts w:ascii="Lato" w:hAnsi="Lato" w:cs="Calibri"/>
                <w:b/>
                <w:bCs/>
                <w:sz w:val="20"/>
                <w:szCs w:val="20"/>
              </w:rPr>
            </w:pPr>
            <w:r w:rsidRPr="008C7133">
              <w:rPr>
                <w:rFonts w:ascii="Lato" w:hAnsi="Lato" w:cs="Calibri"/>
                <w:sz w:val="20"/>
                <w:szCs w:val="20"/>
              </w:rPr>
              <w:t>Por necesidades del servicio, se prorroga su interinato por tres meses</w:t>
            </w:r>
          </w:p>
        </w:tc>
      </w:tr>
      <w:tr w:rsidR="008C7133" w:rsidRPr="008C7133" w14:paraId="45C5010B" w14:textId="77777777" w:rsidTr="00F21493">
        <w:trPr>
          <w:trHeight w:val="850"/>
        </w:trPr>
        <w:tc>
          <w:tcPr>
            <w:tcW w:w="262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B0A9BDD"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 xml:space="preserve">Lcda. en </w:t>
            </w:r>
            <w:proofErr w:type="spellStart"/>
            <w:r w:rsidRPr="008C7133">
              <w:rPr>
                <w:rFonts w:ascii="Lato" w:hAnsi="Lato" w:cs="Calibri"/>
                <w:b/>
                <w:bCs/>
                <w:sz w:val="20"/>
                <w:szCs w:val="20"/>
              </w:rPr>
              <w:t>Inf</w:t>
            </w:r>
            <w:proofErr w:type="spellEnd"/>
            <w:r w:rsidRPr="008C7133">
              <w:rPr>
                <w:rFonts w:ascii="Lato" w:hAnsi="Lato" w:cs="Calibri"/>
                <w:b/>
                <w:bCs/>
                <w:sz w:val="20"/>
                <w:szCs w:val="20"/>
              </w:rPr>
              <w:t>. Carolina Montiel Corona</w:t>
            </w:r>
          </w:p>
          <w:p w14:paraId="110A4FF8"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sz w:val="20"/>
                <w:szCs w:val="20"/>
              </w:rPr>
            </w:pPr>
            <w:r w:rsidRPr="008C7133">
              <w:rPr>
                <w:rFonts w:ascii="Lato" w:hAnsi="Lato" w:cs="Calibri"/>
                <w:sz w:val="20"/>
                <w:szCs w:val="20"/>
              </w:rPr>
              <w:t>Jefa de Departamento Interina (nivel 11), adscrita a la Dirección de Tecnologías de la Información y Comunicación del Poder Judicial del Estado de Tlaxcala.</w:t>
            </w:r>
          </w:p>
          <w:p w14:paraId="53AA991C"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Vence interinato. 17-oct-24</w:t>
            </w:r>
          </w:p>
        </w:tc>
        <w:tc>
          <w:tcPr>
            <w:tcW w:w="238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2C0B3F8" w14:textId="614F1F1C" w:rsidR="00394566" w:rsidRPr="008C7133" w:rsidRDefault="00394566" w:rsidP="00F1548E">
            <w:pPr>
              <w:tabs>
                <w:tab w:val="left" w:pos="5245"/>
                <w:tab w:val="left" w:pos="5387"/>
                <w:tab w:val="left" w:pos="5529"/>
              </w:tabs>
              <w:spacing w:after="0" w:line="360" w:lineRule="auto"/>
              <w:ind w:right="116"/>
              <w:jc w:val="both"/>
              <w:rPr>
                <w:rFonts w:ascii="Lato" w:hAnsi="Lato" w:cs="Calibri"/>
                <w:b/>
                <w:bCs/>
                <w:sz w:val="20"/>
                <w:szCs w:val="20"/>
                <w:highlight w:val="yellow"/>
              </w:rPr>
            </w:pPr>
            <w:r w:rsidRPr="008C7133">
              <w:rPr>
                <w:rFonts w:ascii="Lato" w:hAnsi="Lato" w:cs="Calibri"/>
                <w:sz w:val="20"/>
                <w:szCs w:val="20"/>
              </w:rPr>
              <w:t>Por necesidades del servicio, se prorroga su interinato por tres meses.</w:t>
            </w:r>
          </w:p>
        </w:tc>
      </w:tr>
      <w:tr w:rsidR="008C7133" w:rsidRPr="008C7133" w14:paraId="27900F42" w14:textId="77777777" w:rsidTr="00F21493">
        <w:trPr>
          <w:trHeight w:val="850"/>
        </w:trPr>
        <w:tc>
          <w:tcPr>
            <w:tcW w:w="262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06B3533"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 xml:space="preserve">Lcdo. Alejandro Carreto </w:t>
            </w:r>
            <w:proofErr w:type="spellStart"/>
            <w:r w:rsidRPr="008C7133">
              <w:rPr>
                <w:rFonts w:ascii="Lato" w:hAnsi="Lato" w:cs="Calibri"/>
                <w:b/>
                <w:bCs/>
                <w:sz w:val="20"/>
                <w:szCs w:val="20"/>
              </w:rPr>
              <w:t>Xochicale</w:t>
            </w:r>
            <w:proofErr w:type="spellEnd"/>
          </w:p>
          <w:p w14:paraId="6BE4AA3C"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sz w:val="20"/>
                <w:szCs w:val="20"/>
              </w:rPr>
            </w:pPr>
            <w:r w:rsidRPr="008C7133">
              <w:rPr>
                <w:rFonts w:ascii="Lato" w:hAnsi="Lato" w:cs="Calibri"/>
                <w:sz w:val="20"/>
                <w:szCs w:val="20"/>
              </w:rPr>
              <w:t>Jefe de Departamento Interino (nivel 11), encargado del Área de Exhortos Dependiente de la Secretaría General de Acuerdos del Tribunal Superior de Justicia del Estado de Tlaxcala.</w:t>
            </w:r>
          </w:p>
          <w:p w14:paraId="3E63AF4A"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Vence interinato: 21-oct-24</w:t>
            </w:r>
          </w:p>
        </w:tc>
        <w:tc>
          <w:tcPr>
            <w:tcW w:w="238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1488E84" w14:textId="70BB35E8" w:rsidR="00394566" w:rsidRPr="008C7133" w:rsidRDefault="00394566" w:rsidP="00F1548E">
            <w:pPr>
              <w:tabs>
                <w:tab w:val="left" w:pos="5245"/>
                <w:tab w:val="left" w:pos="5387"/>
                <w:tab w:val="left" w:pos="5529"/>
              </w:tabs>
              <w:spacing w:after="0" w:line="360" w:lineRule="auto"/>
              <w:ind w:right="116"/>
              <w:jc w:val="both"/>
              <w:rPr>
                <w:rFonts w:ascii="Lato" w:hAnsi="Lato" w:cs="Calibri"/>
                <w:b/>
                <w:bCs/>
                <w:sz w:val="20"/>
                <w:szCs w:val="20"/>
              </w:rPr>
            </w:pPr>
            <w:r w:rsidRPr="008C7133">
              <w:rPr>
                <w:rFonts w:ascii="Lato" w:hAnsi="Lato" w:cs="Calibri"/>
                <w:sz w:val="20"/>
                <w:szCs w:val="20"/>
              </w:rPr>
              <w:t>Por necesidades del servicio, se prorroga su interinato por tres meses.</w:t>
            </w:r>
          </w:p>
        </w:tc>
      </w:tr>
      <w:tr w:rsidR="008C7133" w:rsidRPr="008C7133" w14:paraId="5DBA2B6C" w14:textId="77777777" w:rsidTr="00F21493">
        <w:trPr>
          <w:trHeight w:val="850"/>
        </w:trPr>
        <w:tc>
          <w:tcPr>
            <w:tcW w:w="262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CA61E62"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Lcda. Mariana Palmeros Saldaña</w:t>
            </w:r>
          </w:p>
          <w:p w14:paraId="6BE87369"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sz w:val="20"/>
                <w:szCs w:val="20"/>
              </w:rPr>
            </w:pPr>
            <w:r w:rsidRPr="008C7133">
              <w:rPr>
                <w:rFonts w:ascii="Lato" w:hAnsi="Lato" w:cs="Calibri"/>
                <w:sz w:val="20"/>
                <w:szCs w:val="20"/>
              </w:rPr>
              <w:t>Taquimecanógrafa Interina (nivel 3), adscrita al Juzgado de Control y de Juicio Oral del Distrito Judicial de Guridi y Alcocer.</w:t>
            </w:r>
          </w:p>
          <w:p w14:paraId="4FA06CDE" w14:textId="77777777" w:rsidR="00394566" w:rsidRPr="008C7133" w:rsidRDefault="00394566" w:rsidP="00F1548E">
            <w:pPr>
              <w:tabs>
                <w:tab w:val="left" w:pos="5245"/>
                <w:tab w:val="left" w:pos="5387"/>
                <w:tab w:val="left" w:pos="5529"/>
              </w:tabs>
              <w:spacing w:after="0" w:line="360" w:lineRule="auto"/>
              <w:ind w:right="146"/>
              <w:jc w:val="both"/>
              <w:rPr>
                <w:rFonts w:ascii="Lato" w:hAnsi="Lato" w:cs="Calibri"/>
                <w:b/>
                <w:bCs/>
                <w:sz w:val="20"/>
                <w:szCs w:val="20"/>
              </w:rPr>
            </w:pPr>
            <w:r w:rsidRPr="008C7133">
              <w:rPr>
                <w:rFonts w:ascii="Lato" w:hAnsi="Lato" w:cs="Calibri"/>
                <w:b/>
                <w:bCs/>
                <w:sz w:val="20"/>
                <w:szCs w:val="20"/>
              </w:rPr>
              <w:t>Vence interinato: 21-oct-24</w:t>
            </w:r>
          </w:p>
        </w:tc>
        <w:tc>
          <w:tcPr>
            <w:tcW w:w="2380"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87D65E0" w14:textId="05306C68" w:rsidR="00394566" w:rsidRPr="008C7133" w:rsidRDefault="00394566" w:rsidP="00F1548E">
            <w:pPr>
              <w:tabs>
                <w:tab w:val="left" w:pos="5245"/>
                <w:tab w:val="left" w:pos="5387"/>
                <w:tab w:val="left" w:pos="5529"/>
              </w:tabs>
              <w:spacing w:after="0" w:line="360" w:lineRule="auto"/>
              <w:ind w:right="116"/>
              <w:jc w:val="both"/>
              <w:rPr>
                <w:rFonts w:ascii="Lato" w:hAnsi="Lato" w:cs="Calibri"/>
                <w:b/>
                <w:bCs/>
                <w:sz w:val="20"/>
                <w:szCs w:val="20"/>
              </w:rPr>
            </w:pPr>
            <w:r w:rsidRPr="008C7133">
              <w:rPr>
                <w:rFonts w:ascii="Lato" w:hAnsi="Lato" w:cs="Calibri"/>
                <w:sz w:val="20"/>
                <w:szCs w:val="20"/>
              </w:rPr>
              <w:t>Por necesidades del servicio, se prorroga su interinato por tres meses.</w:t>
            </w:r>
          </w:p>
        </w:tc>
      </w:tr>
    </w:tbl>
    <w:p w14:paraId="4A20C166" w14:textId="25CDEEFC" w:rsidR="005C48C4" w:rsidRPr="008C7133" w:rsidRDefault="005C48C4" w:rsidP="00662561">
      <w:pPr>
        <w:tabs>
          <w:tab w:val="left" w:pos="5245"/>
          <w:tab w:val="left" w:pos="5387"/>
          <w:tab w:val="left" w:pos="5529"/>
        </w:tabs>
        <w:spacing w:after="0" w:line="360" w:lineRule="auto"/>
        <w:ind w:right="-142"/>
        <w:jc w:val="both"/>
        <w:rPr>
          <w:rFonts w:ascii="Lato" w:hAnsi="Lato"/>
          <w:sz w:val="20"/>
          <w:szCs w:val="20"/>
        </w:rPr>
      </w:pPr>
    </w:p>
    <w:p w14:paraId="4D58EF31" w14:textId="689AA746" w:rsidR="00276C42" w:rsidRPr="008C7133" w:rsidRDefault="00F21493" w:rsidP="00662561">
      <w:pPr>
        <w:tabs>
          <w:tab w:val="left" w:pos="5245"/>
          <w:tab w:val="left" w:pos="5387"/>
          <w:tab w:val="left" w:pos="5529"/>
        </w:tabs>
        <w:spacing w:line="480" w:lineRule="auto"/>
        <w:ind w:right="-142"/>
        <w:jc w:val="both"/>
        <w:rPr>
          <w:rFonts w:ascii="Lato" w:hAnsi="Lato" w:cstheme="minorHAnsi"/>
          <w:b/>
          <w:bCs/>
          <w:u w:val="single"/>
          <w:bdr w:val="none" w:sz="0" w:space="0" w:color="auto" w:frame="1"/>
        </w:rPr>
      </w:pPr>
      <w:r w:rsidRPr="008C7133">
        <w:rPr>
          <w:rFonts w:ascii="Lato" w:hAnsi="Lato"/>
          <w:b/>
          <w:bCs/>
        </w:rPr>
        <w:t xml:space="preserve"> </w:t>
      </w:r>
      <w:r w:rsidR="005C48C4" w:rsidRPr="008C7133">
        <w:rPr>
          <w:rFonts w:ascii="Lato" w:hAnsi="Lato" w:cstheme="minorHAnsi"/>
          <w:bdr w:val="none" w:sz="0" w:space="0" w:color="auto" w:frame="1"/>
        </w:rPr>
        <w:t>Con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 de los interinatos en mención, ordenando comunicar esta determinación a la Directora de Recursos Humanos y Materiales dependiente de la Secretaría Ejecutiva, al Contralor y Tesorero del Poder Judicial del Estado, al Pleno del Tribunal Superior de Justicia, en lo que corresponda, así como a las personas servidoras públicas mencionadas, para su conocimiento, efectos legales y administrativos a que haya lugar.</w:t>
      </w:r>
      <w:r w:rsidRPr="008C7133">
        <w:rPr>
          <w:rFonts w:ascii="Lato" w:hAnsi="Lato" w:cstheme="minorHAnsi"/>
          <w:bdr w:val="none" w:sz="0" w:space="0" w:color="auto" w:frame="1"/>
        </w:rPr>
        <w:t xml:space="preserve"> </w:t>
      </w:r>
      <w:r w:rsidRPr="008C7133">
        <w:rPr>
          <w:rFonts w:ascii="Lato" w:hAnsi="Lato" w:cstheme="minorHAnsi"/>
          <w:b/>
          <w:bCs/>
          <w:u w:val="single"/>
          <w:bdr w:val="none" w:sz="0" w:space="0" w:color="auto" w:frame="1"/>
        </w:rPr>
        <w:t>APROBADO POR UNANIMIDAD DE VOTOS.</w:t>
      </w:r>
    </w:p>
    <w:p w14:paraId="563A4A40" w14:textId="7B83E696" w:rsidR="005C48C4" w:rsidRPr="008C7133" w:rsidRDefault="00F21493" w:rsidP="00662561">
      <w:pPr>
        <w:pStyle w:val="NormalWeb"/>
        <w:tabs>
          <w:tab w:val="left" w:pos="5245"/>
          <w:tab w:val="left" w:pos="5387"/>
          <w:tab w:val="left" w:pos="5529"/>
        </w:tabs>
        <w:spacing w:line="480" w:lineRule="auto"/>
        <w:ind w:right="-142"/>
        <w:rPr>
          <w:rFonts w:ascii="Lato" w:hAnsi="Lato"/>
          <w:b/>
          <w:sz w:val="22"/>
          <w:szCs w:val="22"/>
        </w:rPr>
      </w:pPr>
      <w:r w:rsidRPr="008C7133">
        <w:rPr>
          <w:rFonts w:ascii="Lato" w:hAnsi="Lato" w:cstheme="minorHAnsi"/>
          <w:bCs/>
          <w:sz w:val="22"/>
          <w:szCs w:val="22"/>
          <w:bdr w:val="none" w:sz="0" w:space="0" w:color="auto" w:frame="1"/>
        </w:rPr>
        <w:t xml:space="preserve"> </w:t>
      </w:r>
      <w:r w:rsidR="005C48C4" w:rsidRPr="008C7133">
        <w:rPr>
          <w:rFonts w:ascii="Lato" w:hAnsi="Lato"/>
          <w:b/>
          <w:sz w:val="22"/>
          <w:szCs w:val="22"/>
        </w:rPr>
        <w:t>ACUERDO XIII/82/2024.</w:t>
      </w:r>
      <w:r w:rsidR="00310D4C" w:rsidRPr="008C7133">
        <w:rPr>
          <w:rFonts w:ascii="Lato" w:hAnsi="Lato"/>
          <w:b/>
          <w:sz w:val="22"/>
          <w:szCs w:val="22"/>
        </w:rPr>
        <w:t>4</w:t>
      </w:r>
      <w:r w:rsidR="005C48C4" w:rsidRPr="008C7133">
        <w:rPr>
          <w:rFonts w:ascii="Lato" w:hAnsi="Lato"/>
          <w:b/>
          <w:sz w:val="22"/>
          <w:szCs w:val="22"/>
        </w:rPr>
        <w:t>. ADSCRIPCIONES Y/O READSCRIPCIONES:</w:t>
      </w:r>
    </w:p>
    <w:tbl>
      <w:tblPr>
        <w:tblStyle w:val="Tablaconcuadrcula"/>
        <w:tblW w:w="0" w:type="auto"/>
        <w:tblLook w:val="04A0" w:firstRow="1" w:lastRow="0" w:firstColumn="1" w:lastColumn="0" w:noHBand="0" w:noVBand="1"/>
      </w:tblPr>
      <w:tblGrid>
        <w:gridCol w:w="3199"/>
        <w:gridCol w:w="4304"/>
      </w:tblGrid>
      <w:tr w:rsidR="008C7133" w:rsidRPr="008C7133" w14:paraId="51F61C03" w14:textId="77777777" w:rsidTr="008467DB">
        <w:tc>
          <w:tcPr>
            <w:tcW w:w="3742" w:type="dxa"/>
          </w:tcPr>
          <w:p w14:paraId="1233E35B" w14:textId="77777777" w:rsidR="0014469E" w:rsidRPr="008C7133" w:rsidRDefault="0014469E" w:rsidP="008467DB">
            <w:pPr>
              <w:pStyle w:val="NormalWeb"/>
              <w:spacing w:line="480" w:lineRule="auto"/>
              <w:ind w:right="49"/>
              <w:jc w:val="center"/>
              <w:rPr>
                <w:rFonts w:ascii="Lato" w:hAnsi="Lato"/>
                <w:b/>
                <w:sz w:val="22"/>
                <w:szCs w:val="22"/>
              </w:rPr>
            </w:pPr>
            <w:r w:rsidRPr="008C7133">
              <w:rPr>
                <w:rFonts w:ascii="Lato" w:hAnsi="Lato"/>
                <w:b/>
                <w:sz w:val="22"/>
                <w:szCs w:val="22"/>
              </w:rPr>
              <w:lastRenderedPageBreak/>
              <w:t>SITUACIÓN ACTUAL:</w:t>
            </w:r>
          </w:p>
        </w:tc>
        <w:tc>
          <w:tcPr>
            <w:tcW w:w="5042" w:type="dxa"/>
          </w:tcPr>
          <w:p w14:paraId="6BA5C7FD" w14:textId="77777777" w:rsidR="0014469E" w:rsidRPr="008C7133" w:rsidRDefault="0014469E" w:rsidP="008467DB">
            <w:pPr>
              <w:pStyle w:val="NormalWeb"/>
              <w:spacing w:line="480" w:lineRule="auto"/>
              <w:ind w:right="49"/>
              <w:jc w:val="center"/>
              <w:rPr>
                <w:rFonts w:ascii="Lato" w:hAnsi="Lato"/>
                <w:b/>
                <w:sz w:val="22"/>
                <w:szCs w:val="22"/>
              </w:rPr>
            </w:pPr>
            <w:r w:rsidRPr="008C7133">
              <w:rPr>
                <w:rFonts w:ascii="Lato" w:hAnsi="Lato"/>
                <w:b/>
                <w:sz w:val="22"/>
                <w:szCs w:val="22"/>
              </w:rPr>
              <w:t>DETERMINACIÓN:</w:t>
            </w:r>
          </w:p>
        </w:tc>
      </w:tr>
      <w:tr w:rsidR="008C7133" w:rsidRPr="008C7133" w14:paraId="4630DF32" w14:textId="77777777" w:rsidTr="008467DB">
        <w:tc>
          <w:tcPr>
            <w:tcW w:w="3742" w:type="dxa"/>
          </w:tcPr>
          <w:p w14:paraId="699D7687" w14:textId="77777777" w:rsidR="0014469E" w:rsidRPr="008C7133" w:rsidRDefault="0014469E" w:rsidP="008467DB">
            <w:pPr>
              <w:pStyle w:val="NormalWeb"/>
              <w:spacing w:before="0" w:beforeAutospacing="0" w:after="0" w:afterAutospacing="0" w:line="360" w:lineRule="auto"/>
              <w:ind w:right="51"/>
              <w:jc w:val="both"/>
              <w:rPr>
                <w:rFonts w:ascii="Lato" w:hAnsi="Lato"/>
                <w:b/>
                <w:sz w:val="20"/>
                <w:szCs w:val="20"/>
              </w:rPr>
            </w:pPr>
            <w:r w:rsidRPr="008C7133">
              <w:rPr>
                <w:rFonts w:ascii="Lato" w:hAnsi="Lato"/>
                <w:b/>
                <w:sz w:val="20"/>
                <w:szCs w:val="20"/>
              </w:rPr>
              <w:t>Lcda. Gladys Pérez González</w:t>
            </w:r>
          </w:p>
          <w:p w14:paraId="58D91845" w14:textId="77777777" w:rsidR="0014469E" w:rsidRPr="008C7133" w:rsidRDefault="0014469E" w:rsidP="008467DB">
            <w:pPr>
              <w:pStyle w:val="NormalWeb"/>
              <w:spacing w:before="0" w:beforeAutospacing="0" w:after="0" w:afterAutospacing="0" w:line="360" w:lineRule="auto"/>
              <w:ind w:right="51"/>
              <w:jc w:val="both"/>
              <w:rPr>
                <w:rFonts w:ascii="Lato" w:hAnsi="Lato"/>
                <w:bCs/>
                <w:sz w:val="20"/>
                <w:szCs w:val="20"/>
              </w:rPr>
            </w:pPr>
            <w:r w:rsidRPr="008C7133">
              <w:rPr>
                <w:rFonts w:ascii="Lato" w:hAnsi="Lato"/>
                <w:bCs/>
                <w:sz w:val="20"/>
                <w:szCs w:val="20"/>
              </w:rPr>
              <w:t>Oficial de Partes (nivel 5), adscrita al Juzgado Primero Civil del Distrito Judicial de Cuauhtémoc.</w:t>
            </w:r>
          </w:p>
          <w:p w14:paraId="1B84F93E" w14:textId="77777777" w:rsidR="0014469E" w:rsidRPr="008C7133" w:rsidRDefault="0014469E" w:rsidP="008467DB">
            <w:pPr>
              <w:pStyle w:val="NormalWeb"/>
              <w:spacing w:before="0" w:beforeAutospacing="0" w:after="0" w:afterAutospacing="0" w:line="360" w:lineRule="auto"/>
              <w:ind w:right="51"/>
              <w:jc w:val="both"/>
              <w:rPr>
                <w:rFonts w:ascii="Lato" w:hAnsi="Lato"/>
                <w:b/>
                <w:sz w:val="20"/>
                <w:szCs w:val="20"/>
              </w:rPr>
            </w:pPr>
          </w:p>
        </w:tc>
        <w:tc>
          <w:tcPr>
            <w:tcW w:w="5042" w:type="dxa"/>
          </w:tcPr>
          <w:p w14:paraId="575A81C2" w14:textId="610A49E8" w:rsidR="0014469E" w:rsidRPr="008C7133" w:rsidRDefault="0014469E" w:rsidP="008467DB">
            <w:pPr>
              <w:pStyle w:val="NormalWeb"/>
              <w:spacing w:before="0" w:beforeAutospacing="0" w:after="0" w:afterAutospacing="0" w:line="360" w:lineRule="auto"/>
              <w:ind w:right="51"/>
              <w:jc w:val="both"/>
              <w:rPr>
                <w:rFonts w:ascii="Lato" w:hAnsi="Lato"/>
                <w:bCs/>
                <w:sz w:val="20"/>
                <w:szCs w:val="20"/>
              </w:rPr>
            </w:pPr>
            <w:r w:rsidRPr="008C7133">
              <w:rPr>
                <w:rFonts w:ascii="Lato" w:hAnsi="Lato"/>
                <w:bCs/>
                <w:sz w:val="20"/>
                <w:szCs w:val="20"/>
              </w:rPr>
              <w:t xml:space="preserve">Por necesidades del servicio, se designa temporalmente como </w:t>
            </w:r>
            <w:proofErr w:type="spellStart"/>
            <w:r w:rsidRPr="008C7133">
              <w:rPr>
                <w:rFonts w:ascii="Lato" w:hAnsi="Lato"/>
                <w:bCs/>
                <w:sz w:val="20"/>
                <w:szCs w:val="20"/>
              </w:rPr>
              <w:t>Diligenciaria</w:t>
            </w:r>
            <w:proofErr w:type="spellEnd"/>
            <w:r w:rsidRPr="008C7133">
              <w:rPr>
                <w:rFonts w:ascii="Lato" w:hAnsi="Lato"/>
                <w:bCs/>
                <w:sz w:val="20"/>
                <w:szCs w:val="20"/>
              </w:rPr>
              <w:t xml:space="preserve"> (nivel 7), en sustitución de la Lcda. María Irma Cruz Cervantes, con efectos a partir del cuatro al treinta y uno de octubre de dos mil veinticuatro. Al término, regresara al nivel y cargo que actualmente tiene</w:t>
            </w:r>
            <w:r w:rsidR="00F1548E" w:rsidRPr="008C7133">
              <w:rPr>
                <w:rFonts w:ascii="Lato" w:hAnsi="Lato"/>
                <w:bCs/>
                <w:sz w:val="20"/>
                <w:szCs w:val="20"/>
              </w:rPr>
              <w:t>.</w:t>
            </w:r>
          </w:p>
        </w:tc>
      </w:tr>
      <w:tr w:rsidR="008C7133" w:rsidRPr="008C7133" w14:paraId="093DE894" w14:textId="77777777" w:rsidTr="008467DB">
        <w:tc>
          <w:tcPr>
            <w:tcW w:w="3742" w:type="dxa"/>
          </w:tcPr>
          <w:p w14:paraId="5BEF5455" w14:textId="77777777" w:rsidR="0014469E" w:rsidRPr="008C7133" w:rsidRDefault="0014469E" w:rsidP="008467DB">
            <w:pPr>
              <w:pStyle w:val="NormalWeb"/>
              <w:spacing w:line="360" w:lineRule="auto"/>
              <w:ind w:right="49"/>
              <w:jc w:val="both"/>
              <w:rPr>
                <w:rFonts w:ascii="Lato" w:hAnsi="Lato"/>
                <w:b/>
                <w:sz w:val="20"/>
                <w:szCs w:val="20"/>
              </w:rPr>
            </w:pPr>
            <w:r w:rsidRPr="008C7133">
              <w:rPr>
                <w:rFonts w:ascii="Lato" w:hAnsi="Lato"/>
                <w:b/>
                <w:sz w:val="20"/>
                <w:szCs w:val="20"/>
              </w:rPr>
              <w:t>Lcdo. Roberto Borges Zurita</w:t>
            </w:r>
          </w:p>
          <w:p w14:paraId="0783328D" w14:textId="77777777" w:rsidR="0014469E" w:rsidRPr="008C7133" w:rsidRDefault="0014469E" w:rsidP="008467DB">
            <w:pPr>
              <w:pStyle w:val="NormalWeb"/>
              <w:spacing w:line="360" w:lineRule="auto"/>
              <w:ind w:right="49"/>
              <w:jc w:val="both"/>
              <w:rPr>
                <w:rFonts w:ascii="Lato" w:hAnsi="Lato"/>
                <w:bCs/>
                <w:sz w:val="20"/>
                <w:szCs w:val="20"/>
              </w:rPr>
            </w:pPr>
            <w:r w:rsidRPr="008C7133">
              <w:rPr>
                <w:rFonts w:ascii="Lato" w:hAnsi="Lato"/>
                <w:bCs/>
                <w:sz w:val="20"/>
                <w:szCs w:val="20"/>
              </w:rPr>
              <w:t>Auxiliar Técnico interino (nivel 3), adscrito a la Segunda Ponencia de la Sala Civil-Familiar del Tribunal Superior de Justicia del Estado.</w:t>
            </w:r>
          </w:p>
        </w:tc>
        <w:tc>
          <w:tcPr>
            <w:tcW w:w="5042" w:type="dxa"/>
          </w:tcPr>
          <w:p w14:paraId="4F36ED64" w14:textId="6F58C51A" w:rsidR="0014469E" w:rsidRPr="008C7133" w:rsidRDefault="0014469E" w:rsidP="008467DB">
            <w:pPr>
              <w:pStyle w:val="NormalWeb"/>
              <w:spacing w:line="360" w:lineRule="auto"/>
              <w:ind w:right="49"/>
              <w:jc w:val="both"/>
              <w:rPr>
                <w:rFonts w:ascii="Lato" w:hAnsi="Lato"/>
                <w:bCs/>
                <w:sz w:val="20"/>
                <w:szCs w:val="20"/>
              </w:rPr>
            </w:pPr>
            <w:r w:rsidRPr="008C7133">
              <w:rPr>
                <w:rFonts w:ascii="Lato" w:hAnsi="Lato"/>
                <w:bCs/>
                <w:sz w:val="20"/>
                <w:szCs w:val="20"/>
              </w:rPr>
              <w:t>Por necesidades del servicio, se designa Oficial de Partes Interino (nivel 5), adscrito al Juzgado Primero Civil del Distrito Judicial de Cuauhtémoc, en sustitución de</w:t>
            </w:r>
            <w:r w:rsidR="00F1548E" w:rsidRPr="008C7133">
              <w:rPr>
                <w:rFonts w:ascii="Lato" w:hAnsi="Lato"/>
                <w:bCs/>
                <w:sz w:val="20"/>
                <w:szCs w:val="20"/>
              </w:rPr>
              <w:t xml:space="preserve"> </w:t>
            </w:r>
            <w:proofErr w:type="gramStart"/>
            <w:r w:rsidR="00F1548E" w:rsidRPr="008C7133">
              <w:rPr>
                <w:rFonts w:ascii="Lato" w:hAnsi="Lato"/>
                <w:bCs/>
                <w:sz w:val="20"/>
                <w:szCs w:val="20"/>
              </w:rPr>
              <w:t xml:space="preserve">la </w:t>
            </w:r>
            <w:r w:rsidRPr="008C7133">
              <w:rPr>
                <w:rFonts w:ascii="Lato" w:hAnsi="Lato"/>
                <w:bCs/>
                <w:sz w:val="20"/>
                <w:szCs w:val="20"/>
              </w:rPr>
              <w:t xml:space="preserve"> Lcda.</w:t>
            </w:r>
            <w:proofErr w:type="gramEnd"/>
            <w:r w:rsidRPr="008C7133">
              <w:rPr>
                <w:rFonts w:ascii="Lato" w:hAnsi="Lato"/>
                <w:bCs/>
                <w:sz w:val="20"/>
                <w:szCs w:val="20"/>
              </w:rPr>
              <w:t xml:space="preserve"> Gladys Pérez González, con efectos a partir del cuatro al treinta y uno de octubre de dos mil veinticuatro. Al término, regresara al nivel y cargo que actualmente tiene.</w:t>
            </w:r>
          </w:p>
        </w:tc>
      </w:tr>
      <w:tr w:rsidR="008C7133" w:rsidRPr="008C7133" w14:paraId="52B4D555" w14:textId="77777777" w:rsidTr="008467DB">
        <w:tc>
          <w:tcPr>
            <w:tcW w:w="3742" w:type="dxa"/>
          </w:tcPr>
          <w:p w14:paraId="271021AD" w14:textId="77777777" w:rsidR="0014469E" w:rsidRPr="008C7133" w:rsidRDefault="0014469E" w:rsidP="008467DB">
            <w:pPr>
              <w:pStyle w:val="NormalWeb"/>
              <w:spacing w:before="0" w:beforeAutospacing="0" w:after="0" w:afterAutospacing="0" w:line="360" w:lineRule="auto"/>
              <w:ind w:right="49"/>
              <w:jc w:val="both"/>
              <w:rPr>
                <w:rFonts w:ascii="Lato" w:hAnsi="Lato"/>
                <w:b/>
                <w:sz w:val="20"/>
                <w:szCs w:val="20"/>
              </w:rPr>
            </w:pPr>
            <w:r w:rsidRPr="008C7133">
              <w:rPr>
                <w:rFonts w:ascii="Lato" w:hAnsi="Lato"/>
                <w:b/>
                <w:sz w:val="20"/>
                <w:szCs w:val="20"/>
              </w:rPr>
              <w:t>Lcda. Alejandra Fernández Sánchez</w:t>
            </w:r>
          </w:p>
          <w:p w14:paraId="30E8AE42" w14:textId="77777777" w:rsidR="0014469E" w:rsidRPr="008C7133" w:rsidRDefault="0014469E" w:rsidP="008467DB">
            <w:pPr>
              <w:pStyle w:val="NormalWeb"/>
              <w:spacing w:before="0" w:beforeAutospacing="0" w:after="0" w:afterAutospacing="0" w:line="360" w:lineRule="auto"/>
              <w:ind w:right="49"/>
              <w:jc w:val="both"/>
              <w:rPr>
                <w:rFonts w:ascii="Lato" w:hAnsi="Lato"/>
                <w:bCs/>
                <w:sz w:val="20"/>
                <w:szCs w:val="20"/>
              </w:rPr>
            </w:pPr>
            <w:r w:rsidRPr="008C7133">
              <w:rPr>
                <w:rFonts w:ascii="Lato" w:hAnsi="Lato"/>
                <w:bCs/>
                <w:sz w:val="20"/>
                <w:szCs w:val="20"/>
              </w:rPr>
              <w:t>Analista Interina (nivel 6) adscrita a la Comisión de Administración.</w:t>
            </w:r>
          </w:p>
        </w:tc>
        <w:tc>
          <w:tcPr>
            <w:tcW w:w="5042" w:type="dxa"/>
          </w:tcPr>
          <w:p w14:paraId="6971ED98" w14:textId="77777777" w:rsidR="0014469E" w:rsidRPr="008C7133" w:rsidRDefault="0014469E" w:rsidP="008467DB">
            <w:pPr>
              <w:pStyle w:val="NormalWeb"/>
              <w:spacing w:line="360" w:lineRule="auto"/>
              <w:ind w:right="49"/>
              <w:jc w:val="both"/>
              <w:rPr>
                <w:rFonts w:ascii="Lato" w:hAnsi="Lato"/>
                <w:bCs/>
                <w:sz w:val="20"/>
                <w:szCs w:val="20"/>
              </w:rPr>
            </w:pPr>
            <w:r w:rsidRPr="008C7133">
              <w:rPr>
                <w:rFonts w:ascii="Lato" w:hAnsi="Lato"/>
                <w:bCs/>
                <w:sz w:val="20"/>
                <w:szCs w:val="20"/>
              </w:rPr>
              <w:t xml:space="preserve">Por necesidades del servicio se designa Proyectista Auxiliar de Juzgado interina (nivel 8) en funciones de Proyectista adscrita al Consejo de la Judicatura del Estado, en sustitución de la licenciada Nohemí Carcaño Cervantes, con efectos a partir del cuatro de octubre de dos mil veinticuatro, por el tiempo que dure la licenciada médica de la Licenciada </w:t>
            </w:r>
            <w:proofErr w:type="spellStart"/>
            <w:r w:rsidRPr="008C7133">
              <w:rPr>
                <w:rFonts w:ascii="Lato" w:hAnsi="Lato"/>
                <w:bCs/>
                <w:sz w:val="20"/>
                <w:szCs w:val="20"/>
              </w:rPr>
              <w:t>Eila</w:t>
            </w:r>
            <w:proofErr w:type="spellEnd"/>
            <w:r w:rsidRPr="008C7133">
              <w:rPr>
                <w:rFonts w:ascii="Lato" w:hAnsi="Lato"/>
                <w:bCs/>
                <w:sz w:val="20"/>
                <w:szCs w:val="20"/>
              </w:rPr>
              <w:t xml:space="preserve"> Guadalupe Pulido Márquez. Una vez concluido dicho término regresará al mismo nivel, cargo y adscripción.</w:t>
            </w:r>
          </w:p>
        </w:tc>
      </w:tr>
      <w:tr w:rsidR="008C7133" w:rsidRPr="008C7133" w14:paraId="7AD15820" w14:textId="77777777" w:rsidTr="008467DB">
        <w:tc>
          <w:tcPr>
            <w:tcW w:w="3742" w:type="dxa"/>
          </w:tcPr>
          <w:p w14:paraId="7E68F40B" w14:textId="77777777" w:rsidR="0014469E" w:rsidRPr="008C7133" w:rsidRDefault="0014469E" w:rsidP="008467DB">
            <w:pPr>
              <w:pStyle w:val="NormalWeb"/>
              <w:tabs>
                <w:tab w:val="left" w:pos="5245"/>
                <w:tab w:val="left" w:pos="5387"/>
                <w:tab w:val="left" w:pos="5529"/>
              </w:tabs>
              <w:spacing w:before="0" w:beforeAutospacing="0" w:after="0" w:afterAutospacing="0" w:line="360" w:lineRule="auto"/>
              <w:ind w:right="98"/>
              <w:jc w:val="both"/>
              <w:rPr>
                <w:rFonts w:ascii="Lato" w:hAnsi="Lato"/>
                <w:b/>
                <w:sz w:val="20"/>
                <w:szCs w:val="20"/>
              </w:rPr>
            </w:pPr>
            <w:bookmarkStart w:id="21" w:name="_Hlk179194554"/>
            <w:r w:rsidRPr="008C7133">
              <w:rPr>
                <w:rFonts w:ascii="Lato" w:hAnsi="Lato"/>
                <w:b/>
                <w:sz w:val="20"/>
                <w:szCs w:val="20"/>
              </w:rPr>
              <w:t>Lcda. Nelly Fernández Sánchez</w:t>
            </w:r>
            <w:bookmarkEnd w:id="21"/>
          </w:p>
          <w:p w14:paraId="1B6745DB" w14:textId="77777777" w:rsidR="0014469E" w:rsidRPr="008C7133" w:rsidRDefault="0014469E" w:rsidP="008467DB">
            <w:pPr>
              <w:pStyle w:val="NormalWeb"/>
              <w:spacing w:before="0" w:beforeAutospacing="0" w:after="0" w:afterAutospacing="0" w:line="360" w:lineRule="auto"/>
              <w:ind w:right="49"/>
              <w:jc w:val="both"/>
              <w:rPr>
                <w:rFonts w:ascii="Lato" w:hAnsi="Lato"/>
                <w:bCs/>
                <w:sz w:val="20"/>
                <w:szCs w:val="20"/>
              </w:rPr>
            </w:pPr>
            <w:r w:rsidRPr="008C7133">
              <w:rPr>
                <w:rFonts w:ascii="Lato" w:hAnsi="Lato"/>
                <w:bCs/>
                <w:sz w:val="20"/>
                <w:szCs w:val="20"/>
              </w:rPr>
              <w:t xml:space="preserve">Secretaria de Acuerdos de Juzgado (nivel 10), en funciones de </w:t>
            </w:r>
            <w:proofErr w:type="gramStart"/>
            <w:r w:rsidRPr="008C7133">
              <w:rPr>
                <w:rFonts w:ascii="Lato" w:hAnsi="Lato"/>
                <w:bCs/>
                <w:sz w:val="20"/>
                <w:szCs w:val="20"/>
              </w:rPr>
              <w:t>Secretaria</w:t>
            </w:r>
            <w:proofErr w:type="gramEnd"/>
            <w:r w:rsidRPr="008C7133">
              <w:rPr>
                <w:rFonts w:ascii="Lato" w:hAnsi="Lato"/>
                <w:bCs/>
                <w:sz w:val="20"/>
                <w:szCs w:val="20"/>
              </w:rPr>
              <w:t xml:space="preserve"> Instructora Administradora adscrita al Juzgado Primero de lo Laboral del Poder Judicial del Estado.</w:t>
            </w:r>
          </w:p>
        </w:tc>
        <w:tc>
          <w:tcPr>
            <w:tcW w:w="5042" w:type="dxa"/>
          </w:tcPr>
          <w:p w14:paraId="63EF9FC6" w14:textId="77777777" w:rsidR="0014469E" w:rsidRPr="008C7133" w:rsidRDefault="0014469E" w:rsidP="008467DB">
            <w:pPr>
              <w:pStyle w:val="NormalWeb"/>
              <w:tabs>
                <w:tab w:val="left" w:pos="5245"/>
                <w:tab w:val="left" w:pos="5387"/>
                <w:tab w:val="left" w:pos="5529"/>
              </w:tabs>
              <w:spacing w:line="360" w:lineRule="auto"/>
              <w:ind w:right="35"/>
              <w:jc w:val="both"/>
              <w:rPr>
                <w:rFonts w:ascii="Lato" w:hAnsi="Lato"/>
                <w:bCs/>
                <w:sz w:val="20"/>
                <w:szCs w:val="20"/>
              </w:rPr>
            </w:pPr>
            <w:r w:rsidRPr="008C7133">
              <w:rPr>
                <w:rFonts w:ascii="Lato" w:hAnsi="Lato"/>
                <w:bCs/>
                <w:sz w:val="20"/>
                <w:szCs w:val="20"/>
              </w:rPr>
              <w:t xml:space="preserve">Por necesidades del servicio, se designa temporalmente como </w:t>
            </w:r>
            <w:proofErr w:type="gramStart"/>
            <w:r w:rsidRPr="008C7133">
              <w:rPr>
                <w:rFonts w:ascii="Lato" w:hAnsi="Lato"/>
                <w:bCs/>
                <w:sz w:val="20"/>
                <w:szCs w:val="20"/>
              </w:rPr>
              <w:t>Jefa</w:t>
            </w:r>
            <w:proofErr w:type="gramEnd"/>
            <w:r w:rsidRPr="008C7133">
              <w:rPr>
                <w:rFonts w:ascii="Lato" w:hAnsi="Lato"/>
                <w:bCs/>
                <w:sz w:val="20"/>
                <w:szCs w:val="20"/>
              </w:rPr>
              <w:t xml:space="preserve"> de Departamento (nivel 11), adscrita a la Dirección Jurídica del Tribunal Superior de Justicia del Estado, por el término de tres meses, con efectos a partir del nueve de octubre del año en curso. Una vez concluido el cargo, regresa al nivel, cargo y adscripción que actualmente tiene.</w:t>
            </w:r>
          </w:p>
        </w:tc>
      </w:tr>
      <w:tr w:rsidR="008C7133" w:rsidRPr="008C7133" w14:paraId="49AADB10" w14:textId="77777777" w:rsidTr="008467DB">
        <w:tc>
          <w:tcPr>
            <w:tcW w:w="3742" w:type="dxa"/>
          </w:tcPr>
          <w:p w14:paraId="4C2EC4BA" w14:textId="77777777" w:rsidR="0014469E" w:rsidRPr="008C7133" w:rsidRDefault="0014469E" w:rsidP="008467DB">
            <w:pPr>
              <w:tabs>
                <w:tab w:val="left" w:pos="5245"/>
                <w:tab w:val="left" w:pos="5387"/>
                <w:tab w:val="left" w:pos="5529"/>
              </w:tabs>
              <w:spacing w:after="0" w:line="360" w:lineRule="auto"/>
              <w:ind w:right="98"/>
              <w:jc w:val="both"/>
              <w:rPr>
                <w:rFonts w:ascii="Lato" w:hAnsi="Lato" w:cs="Calibri"/>
                <w:b/>
                <w:bCs/>
                <w:sz w:val="20"/>
                <w:szCs w:val="20"/>
              </w:rPr>
            </w:pPr>
            <w:r w:rsidRPr="008C7133">
              <w:rPr>
                <w:rFonts w:ascii="Lato" w:hAnsi="Lato" w:cs="Calibri"/>
                <w:b/>
                <w:bCs/>
                <w:sz w:val="20"/>
                <w:szCs w:val="20"/>
              </w:rPr>
              <w:t xml:space="preserve">Lcda. María del </w:t>
            </w:r>
            <w:proofErr w:type="spellStart"/>
            <w:r w:rsidRPr="008C7133">
              <w:rPr>
                <w:rFonts w:ascii="Lato" w:hAnsi="Lato" w:cs="Calibri"/>
                <w:b/>
                <w:bCs/>
                <w:sz w:val="20"/>
                <w:szCs w:val="20"/>
              </w:rPr>
              <w:t>Rocio</w:t>
            </w:r>
            <w:proofErr w:type="spellEnd"/>
            <w:r w:rsidRPr="008C7133">
              <w:rPr>
                <w:rFonts w:ascii="Lato" w:hAnsi="Lato" w:cs="Calibri"/>
                <w:b/>
                <w:bCs/>
                <w:sz w:val="20"/>
                <w:szCs w:val="20"/>
              </w:rPr>
              <w:t xml:space="preserve"> </w:t>
            </w:r>
            <w:proofErr w:type="spellStart"/>
            <w:r w:rsidRPr="008C7133">
              <w:rPr>
                <w:rFonts w:ascii="Lato" w:hAnsi="Lato" w:cs="Calibri"/>
                <w:b/>
                <w:bCs/>
                <w:sz w:val="20"/>
                <w:szCs w:val="20"/>
              </w:rPr>
              <w:t>Degabriel</w:t>
            </w:r>
            <w:proofErr w:type="spellEnd"/>
            <w:r w:rsidRPr="008C7133">
              <w:rPr>
                <w:rFonts w:ascii="Lato" w:hAnsi="Lato" w:cs="Calibri"/>
                <w:b/>
                <w:bCs/>
                <w:sz w:val="20"/>
                <w:szCs w:val="20"/>
              </w:rPr>
              <w:t xml:space="preserve"> Vásquez</w:t>
            </w:r>
          </w:p>
          <w:p w14:paraId="393DEC36" w14:textId="77777777" w:rsidR="0014469E" w:rsidRPr="008C7133" w:rsidRDefault="0014469E" w:rsidP="008467DB">
            <w:pPr>
              <w:spacing w:after="0" w:line="360" w:lineRule="auto"/>
              <w:jc w:val="both"/>
              <w:rPr>
                <w:rFonts w:ascii="Lato" w:eastAsia="Times New Roman" w:hAnsi="Lato" w:cs="Calibri"/>
              </w:rPr>
            </w:pPr>
            <w:r w:rsidRPr="008C7133">
              <w:rPr>
                <w:rFonts w:ascii="Lato" w:hAnsi="Lato" w:cs="Calibri"/>
                <w:sz w:val="20"/>
                <w:szCs w:val="20"/>
              </w:rPr>
              <w:t>Proyectista de Juzgado (nivel 9) adscrita al Juzgado Primero de lo Laboral del Poder Judicial del Estado.</w:t>
            </w:r>
          </w:p>
        </w:tc>
        <w:tc>
          <w:tcPr>
            <w:tcW w:w="5042" w:type="dxa"/>
          </w:tcPr>
          <w:p w14:paraId="179BA8E3" w14:textId="77777777" w:rsidR="0014469E" w:rsidRPr="008C7133" w:rsidRDefault="0014469E" w:rsidP="008467DB">
            <w:pPr>
              <w:pStyle w:val="NormalWeb"/>
              <w:spacing w:line="360" w:lineRule="auto"/>
              <w:ind w:right="49"/>
              <w:jc w:val="both"/>
              <w:rPr>
                <w:rFonts w:ascii="Lato" w:hAnsi="Lato"/>
                <w:b/>
                <w:sz w:val="20"/>
                <w:szCs w:val="20"/>
              </w:rPr>
            </w:pPr>
            <w:r w:rsidRPr="008C7133">
              <w:rPr>
                <w:rFonts w:ascii="Lato" w:hAnsi="Lato"/>
                <w:bCs/>
                <w:sz w:val="20"/>
                <w:szCs w:val="20"/>
              </w:rPr>
              <w:t xml:space="preserve">Por necesidades del servicio, se designa temporalmente como </w:t>
            </w:r>
            <w:proofErr w:type="gramStart"/>
            <w:r w:rsidRPr="008C7133">
              <w:rPr>
                <w:rFonts w:ascii="Lato" w:hAnsi="Lato"/>
                <w:bCs/>
                <w:sz w:val="20"/>
                <w:szCs w:val="20"/>
              </w:rPr>
              <w:t>Secretaria</w:t>
            </w:r>
            <w:proofErr w:type="gramEnd"/>
            <w:r w:rsidRPr="008C7133">
              <w:rPr>
                <w:rFonts w:ascii="Lato" w:hAnsi="Lato"/>
                <w:bCs/>
                <w:sz w:val="20"/>
                <w:szCs w:val="20"/>
              </w:rPr>
              <w:t xml:space="preserve"> de Acuerdos de Juzgado (nivel 10), en funciones de Secretaria Instructora Administradora adscrita al Juzgado Primero de lo Laboral del Poder Judicial del Estado, en sustitución de la Lcda. Nelly Fernández Sánchez, por el término de tres meses, con efectos a partir del nueve de octubre del año en curso. Una vez concluido el </w:t>
            </w:r>
            <w:r w:rsidRPr="008C7133">
              <w:rPr>
                <w:rFonts w:ascii="Lato" w:hAnsi="Lato"/>
                <w:bCs/>
                <w:sz w:val="20"/>
                <w:szCs w:val="20"/>
              </w:rPr>
              <w:lastRenderedPageBreak/>
              <w:t>cargo, regresa al nivel, cargo y adscripción que actualmente tiene.</w:t>
            </w:r>
          </w:p>
        </w:tc>
      </w:tr>
      <w:tr w:rsidR="008C7133" w:rsidRPr="008C7133" w14:paraId="66058507" w14:textId="77777777" w:rsidTr="008467DB">
        <w:tc>
          <w:tcPr>
            <w:tcW w:w="3742" w:type="dxa"/>
          </w:tcPr>
          <w:p w14:paraId="3AA2E368" w14:textId="77777777" w:rsidR="0014469E" w:rsidRPr="008C7133" w:rsidRDefault="0014469E" w:rsidP="008467DB">
            <w:pPr>
              <w:tabs>
                <w:tab w:val="left" w:pos="5245"/>
                <w:tab w:val="left" w:pos="5387"/>
                <w:tab w:val="left" w:pos="5529"/>
              </w:tabs>
              <w:spacing w:after="0" w:line="360" w:lineRule="auto"/>
              <w:ind w:right="98"/>
              <w:jc w:val="both"/>
              <w:rPr>
                <w:rFonts w:ascii="Lato" w:hAnsi="Lato" w:cs="Calibri"/>
                <w:b/>
                <w:bCs/>
                <w:sz w:val="20"/>
                <w:szCs w:val="20"/>
              </w:rPr>
            </w:pPr>
            <w:r w:rsidRPr="008C7133">
              <w:rPr>
                <w:rFonts w:ascii="Lato" w:hAnsi="Lato" w:cs="Calibri"/>
                <w:b/>
                <w:bCs/>
                <w:sz w:val="20"/>
                <w:szCs w:val="20"/>
              </w:rPr>
              <w:lastRenderedPageBreak/>
              <w:t xml:space="preserve">Lcda. Norma </w:t>
            </w:r>
            <w:proofErr w:type="spellStart"/>
            <w:r w:rsidRPr="008C7133">
              <w:rPr>
                <w:rFonts w:ascii="Lato" w:hAnsi="Lato" w:cs="Calibri"/>
                <w:b/>
                <w:bCs/>
                <w:sz w:val="20"/>
                <w:szCs w:val="20"/>
              </w:rPr>
              <w:t>Salaus</w:t>
            </w:r>
            <w:proofErr w:type="spellEnd"/>
            <w:r w:rsidRPr="008C7133">
              <w:rPr>
                <w:rFonts w:ascii="Lato" w:hAnsi="Lato" w:cs="Calibri"/>
                <w:b/>
                <w:bCs/>
                <w:sz w:val="20"/>
                <w:szCs w:val="20"/>
              </w:rPr>
              <w:t xml:space="preserve"> Jiménez</w:t>
            </w:r>
          </w:p>
          <w:p w14:paraId="15FAEA85" w14:textId="77777777" w:rsidR="0014469E" w:rsidRPr="008C7133" w:rsidRDefault="0014469E" w:rsidP="008467DB">
            <w:pPr>
              <w:tabs>
                <w:tab w:val="left" w:pos="5245"/>
                <w:tab w:val="left" w:pos="5387"/>
                <w:tab w:val="left" w:pos="5529"/>
              </w:tabs>
              <w:spacing w:after="0" w:line="360" w:lineRule="auto"/>
              <w:ind w:right="98"/>
              <w:jc w:val="both"/>
              <w:rPr>
                <w:rFonts w:ascii="Lato" w:hAnsi="Lato" w:cs="Calibri"/>
              </w:rPr>
            </w:pPr>
            <w:r w:rsidRPr="008C7133">
              <w:rPr>
                <w:rFonts w:ascii="Lato" w:hAnsi="Lato" w:cs="Calibri"/>
                <w:sz w:val="20"/>
                <w:szCs w:val="20"/>
              </w:rPr>
              <w:t>Actuaria (nivel 7) adscrita al Juzgado Primero de lo Laboral del Poder Judicial del Estado.</w:t>
            </w:r>
          </w:p>
        </w:tc>
        <w:tc>
          <w:tcPr>
            <w:tcW w:w="5042" w:type="dxa"/>
          </w:tcPr>
          <w:p w14:paraId="5603ACB5" w14:textId="77777777" w:rsidR="0014469E" w:rsidRPr="008C7133" w:rsidRDefault="0014469E" w:rsidP="008467DB">
            <w:pPr>
              <w:pStyle w:val="NormalWeb"/>
              <w:spacing w:line="360" w:lineRule="auto"/>
              <w:ind w:right="49"/>
              <w:jc w:val="both"/>
              <w:rPr>
                <w:rFonts w:ascii="Lato" w:hAnsi="Lato"/>
                <w:b/>
                <w:sz w:val="20"/>
                <w:szCs w:val="20"/>
              </w:rPr>
            </w:pPr>
            <w:r w:rsidRPr="008C7133">
              <w:rPr>
                <w:rFonts w:ascii="Lato" w:hAnsi="Lato"/>
                <w:bCs/>
                <w:sz w:val="20"/>
                <w:szCs w:val="20"/>
              </w:rPr>
              <w:t xml:space="preserve">Por necesidades del servicio, se designa temporalmente como Proyectista de Juzgado (nivel 9), adscrita al Juzgado Primero de lo Laboral del Poder Judicial del Estado, en sustitución de la Lcda. María del </w:t>
            </w:r>
            <w:proofErr w:type="spellStart"/>
            <w:r w:rsidRPr="008C7133">
              <w:rPr>
                <w:rFonts w:ascii="Lato" w:hAnsi="Lato"/>
                <w:bCs/>
                <w:sz w:val="20"/>
                <w:szCs w:val="20"/>
              </w:rPr>
              <w:t>Rocio</w:t>
            </w:r>
            <w:proofErr w:type="spellEnd"/>
            <w:r w:rsidRPr="008C7133">
              <w:rPr>
                <w:rFonts w:ascii="Lato" w:hAnsi="Lato"/>
                <w:bCs/>
                <w:sz w:val="20"/>
                <w:szCs w:val="20"/>
              </w:rPr>
              <w:t xml:space="preserve"> </w:t>
            </w:r>
            <w:proofErr w:type="spellStart"/>
            <w:r w:rsidRPr="008C7133">
              <w:rPr>
                <w:rFonts w:ascii="Lato" w:hAnsi="Lato"/>
                <w:bCs/>
                <w:sz w:val="20"/>
                <w:szCs w:val="20"/>
              </w:rPr>
              <w:t>Degabriel</w:t>
            </w:r>
            <w:proofErr w:type="spellEnd"/>
            <w:r w:rsidRPr="008C7133">
              <w:rPr>
                <w:rFonts w:ascii="Lato" w:hAnsi="Lato"/>
                <w:bCs/>
                <w:sz w:val="20"/>
                <w:szCs w:val="20"/>
              </w:rPr>
              <w:t xml:space="preserve"> Vásquez, por el término de tres meses, con efectos a partir del nueve de octubre del año en curso. Una vez concluido el cargo, regresa al nivel, cargo y adscripción que actualmente tiene</w:t>
            </w:r>
          </w:p>
        </w:tc>
      </w:tr>
      <w:tr w:rsidR="008C7133" w:rsidRPr="008C7133" w14:paraId="3189A5AD" w14:textId="77777777" w:rsidTr="008467DB">
        <w:tc>
          <w:tcPr>
            <w:tcW w:w="3742" w:type="dxa"/>
          </w:tcPr>
          <w:p w14:paraId="7CCD3F3F" w14:textId="77777777" w:rsidR="0014469E" w:rsidRPr="008C7133" w:rsidRDefault="0014469E" w:rsidP="008467DB">
            <w:pPr>
              <w:tabs>
                <w:tab w:val="left" w:pos="5245"/>
                <w:tab w:val="left" w:pos="5387"/>
                <w:tab w:val="left" w:pos="5529"/>
              </w:tabs>
              <w:spacing w:after="0" w:line="360" w:lineRule="auto"/>
              <w:ind w:right="98"/>
              <w:jc w:val="both"/>
              <w:rPr>
                <w:rFonts w:ascii="Lato" w:hAnsi="Lato" w:cs="Calibri"/>
                <w:b/>
                <w:bCs/>
                <w:sz w:val="20"/>
                <w:szCs w:val="20"/>
              </w:rPr>
            </w:pPr>
            <w:r w:rsidRPr="008C7133">
              <w:rPr>
                <w:rFonts w:ascii="Lato" w:hAnsi="Lato" w:cs="Calibri"/>
                <w:b/>
                <w:bCs/>
                <w:sz w:val="20"/>
                <w:szCs w:val="20"/>
              </w:rPr>
              <w:t>Lcda. Beatriz San Martín Aguilar</w:t>
            </w:r>
          </w:p>
          <w:p w14:paraId="69004EB1" w14:textId="77777777" w:rsidR="0014469E" w:rsidRPr="008C7133" w:rsidRDefault="0014469E" w:rsidP="008467DB">
            <w:pPr>
              <w:tabs>
                <w:tab w:val="left" w:pos="5245"/>
                <w:tab w:val="left" w:pos="5387"/>
                <w:tab w:val="left" w:pos="5529"/>
              </w:tabs>
              <w:spacing w:after="0" w:line="360" w:lineRule="auto"/>
              <w:ind w:right="98"/>
              <w:jc w:val="both"/>
              <w:rPr>
                <w:rFonts w:ascii="Lato" w:hAnsi="Lato" w:cs="Calibri"/>
                <w:b/>
                <w:bCs/>
                <w:sz w:val="20"/>
                <w:szCs w:val="20"/>
              </w:rPr>
            </w:pPr>
            <w:r w:rsidRPr="008C7133">
              <w:rPr>
                <w:rFonts w:ascii="Lato" w:hAnsi="Lato" w:cs="Calibri"/>
                <w:sz w:val="20"/>
                <w:szCs w:val="20"/>
              </w:rPr>
              <w:t>Oficial de Partes Interina (nivel 5), adscrita al Juzgado Primero de lo Laboral del Poder Judicial Del Estado De Tlaxcala.</w:t>
            </w:r>
          </w:p>
        </w:tc>
        <w:tc>
          <w:tcPr>
            <w:tcW w:w="5042" w:type="dxa"/>
          </w:tcPr>
          <w:p w14:paraId="4BD7D16A" w14:textId="77777777" w:rsidR="0014469E" w:rsidRPr="008C7133" w:rsidRDefault="0014469E" w:rsidP="008467DB">
            <w:pPr>
              <w:pStyle w:val="NormalWeb"/>
              <w:spacing w:line="360" w:lineRule="auto"/>
              <w:ind w:right="49"/>
              <w:jc w:val="both"/>
              <w:rPr>
                <w:rFonts w:ascii="Lato" w:hAnsi="Lato"/>
                <w:bCs/>
                <w:sz w:val="20"/>
                <w:szCs w:val="20"/>
              </w:rPr>
            </w:pPr>
            <w:r w:rsidRPr="008C7133">
              <w:rPr>
                <w:rFonts w:ascii="Lato" w:hAnsi="Lato"/>
                <w:bCs/>
                <w:sz w:val="20"/>
                <w:szCs w:val="20"/>
              </w:rPr>
              <w:t>Por necesidades del servicio, se designa como Actuaria Interina (nivel 7), adscrita al Juzgado Primero de lo Laboral del Poder Judicial del Estado, en sustitución de la Lcda.</w:t>
            </w:r>
            <w:r w:rsidRPr="008C7133">
              <w:rPr>
                <w:rFonts w:ascii="Lato" w:hAnsi="Lato" w:cs="Calibri"/>
                <w:sz w:val="20"/>
                <w:szCs w:val="20"/>
              </w:rPr>
              <w:t xml:space="preserve"> Norma </w:t>
            </w:r>
            <w:proofErr w:type="spellStart"/>
            <w:r w:rsidRPr="008C7133">
              <w:rPr>
                <w:rFonts w:ascii="Lato" w:hAnsi="Lato" w:cs="Calibri"/>
                <w:sz w:val="20"/>
                <w:szCs w:val="20"/>
              </w:rPr>
              <w:t>Salaus</w:t>
            </w:r>
            <w:proofErr w:type="spellEnd"/>
            <w:r w:rsidRPr="008C7133">
              <w:rPr>
                <w:rFonts w:ascii="Lato" w:hAnsi="Lato" w:cs="Calibri"/>
                <w:sz w:val="20"/>
                <w:szCs w:val="20"/>
              </w:rPr>
              <w:t xml:space="preserve"> Jiménez </w:t>
            </w:r>
            <w:r w:rsidRPr="008C7133">
              <w:rPr>
                <w:rFonts w:ascii="Lato" w:hAnsi="Lato"/>
                <w:bCs/>
                <w:sz w:val="20"/>
                <w:szCs w:val="20"/>
              </w:rPr>
              <w:t>por el término de tres meses, con efectos a partir del nueve de octubre del año en curso. Una vez concluido el cargo, regresa al nivel, cargo y adscripción que actualmente tiene.</w:t>
            </w:r>
          </w:p>
        </w:tc>
      </w:tr>
      <w:tr w:rsidR="008C7133" w:rsidRPr="008C7133" w14:paraId="78EAB866" w14:textId="77777777" w:rsidTr="008467DB">
        <w:tc>
          <w:tcPr>
            <w:tcW w:w="3742" w:type="dxa"/>
          </w:tcPr>
          <w:p w14:paraId="08A5B358" w14:textId="2EB9B2A2" w:rsidR="0014469E" w:rsidRPr="008C7133" w:rsidRDefault="008C7133" w:rsidP="008467DB">
            <w:pPr>
              <w:spacing w:after="0" w:line="240" w:lineRule="auto"/>
              <w:jc w:val="both"/>
              <w:rPr>
                <w:rFonts w:ascii="Lato" w:hAnsi="Lato" w:cs="Calibri"/>
                <w:b/>
                <w:bCs/>
                <w:sz w:val="20"/>
                <w:szCs w:val="20"/>
              </w:rPr>
            </w:pPr>
            <w:r>
              <w:rPr>
                <w:rFonts w:ascii="Lato" w:hAnsi="Lato" w:cs="Calibri"/>
                <w:b/>
                <w:bCs/>
                <w:sz w:val="20"/>
                <w:szCs w:val="20"/>
              </w:rPr>
              <w:t xml:space="preserve">Lcdo. </w:t>
            </w:r>
            <w:r w:rsidR="0014469E" w:rsidRPr="008C7133">
              <w:rPr>
                <w:rFonts w:ascii="Lato" w:hAnsi="Lato" w:cs="Calibri"/>
                <w:b/>
                <w:bCs/>
                <w:sz w:val="20"/>
                <w:szCs w:val="20"/>
              </w:rPr>
              <w:t>Leonardo Favio Muñoz Pérez</w:t>
            </w:r>
          </w:p>
        </w:tc>
        <w:tc>
          <w:tcPr>
            <w:tcW w:w="5042" w:type="dxa"/>
          </w:tcPr>
          <w:p w14:paraId="57DDF41C" w14:textId="77777777" w:rsidR="0014469E" w:rsidRPr="008C7133" w:rsidRDefault="0014469E" w:rsidP="008467DB">
            <w:pPr>
              <w:pStyle w:val="NormalWeb"/>
              <w:spacing w:line="360" w:lineRule="auto"/>
              <w:ind w:right="49"/>
              <w:jc w:val="both"/>
              <w:rPr>
                <w:rFonts w:ascii="Lato" w:hAnsi="Lato"/>
                <w:bCs/>
                <w:sz w:val="20"/>
                <w:szCs w:val="20"/>
              </w:rPr>
            </w:pPr>
            <w:r w:rsidRPr="008C7133">
              <w:rPr>
                <w:rFonts w:ascii="Lato" w:hAnsi="Lato"/>
                <w:bCs/>
                <w:sz w:val="20"/>
                <w:szCs w:val="20"/>
              </w:rPr>
              <w:t xml:space="preserve">Por necesidades del servicio se designa </w:t>
            </w:r>
            <w:proofErr w:type="gramStart"/>
            <w:r w:rsidRPr="008C7133">
              <w:rPr>
                <w:rFonts w:ascii="Lato" w:hAnsi="Lato"/>
                <w:bCs/>
                <w:sz w:val="20"/>
                <w:szCs w:val="20"/>
              </w:rPr>
              <w:t>Secretario Técnico</w:t>
            </w:r>
            <w:proofErr w:type="gramEnd"/>
            <w:r w:rsidRPr="008C7133">
              <w:rPr>
                <w:rFonts w:ascii="Lato" w:hAnsi="Lato"/>
                <w:bCs/>
                <w:sz w:val="20"/>
                <w:szCs w:val="20"/>
              </w:rPr>
              <w:t xml:space="preserve"> Interino (nivel 10), adscrito a la Dirección Jurídica del Tribunal Superior de Justicia del Estado, en sustitución del Licenciado Fernando Espino Rubio, por el término de tres meses a partir del nueve de octubre de dos mil veinticuatro.</w:t>
            </w:r>
          </w:p>
        </w:tc>
      </w:tr>
    </w:tbl>
    <w:p w14:paraId="24FA4E6A" w14:textId="41D485D1" w:rsidR="0024564F" w:rsidRPr="008C7133" w:rsidRDefault="00F21493" w:rsidP="00662561">
      <w:pPr>
        <w:pStyle w:val="NormalWeb"/>
        <w:tabs>
          <w:tab w:val="left" w:pos="5245"/>
          <w:tab w:val="left" w:pos="5387"/>
          <w:tab w:val="left" w:pos="5529"/>
        </w:tabs>
        <w:spacing w:line="480" w:lineRule="auto"/>
        <w:ind w:right="-142"/>
        <w:jc w:val="both"/>
        <w:rPr>
          <w:rFonts w:ascii="Lato" w:hAnsi="Lato" w:cstheme="minorHAnsi"/>
          <w:b/>
          <w:bCs/>
          <w:sz w:val="22"/>
          <w:szCs w:val="22"/>
          <w:u w:val="single"/>
          <w:bdr w:val="none" w:sz="0" w:space="0" w:color="auto" w:frame="1"/>
        </w:rPr>
      </w:pPr>
      <w:r w:rsidRPr="008C7133">
        <w:rPr>
          <w:rFonts w:ascii="Lato" w:hAnsi="Lato" w:cstheme="minorHAnsi"/>
          <w:b/>
          <w:sz w:val="22"/>
          <w:szCs w:val="22"/>
          <w:bdr w:val="none" w:sz="0" w:space="0" w:color="auto" w:frame="1"/>
        </w:rPr>
        <w:t xml:space="preserve"> </w:t>
      </w:r>
      <w:r w:rsidR="0024564F" w:rsidRPr="008C7133">
        <w:rPr>
          <w:rFonts w:ascii="Lato" w:hAnsi="Lato" w:cstheme="minorHAnsi"/>
          <w:sz w:val="22"/>
          <w:szCs w:val="22"/>
          <w:bdr w:val="none" w:sz="0" w:space="0" w:color="auto" w:frame="1"/>
        </w:rPr>
        <w:t xml:space="preserve">Con fundamento en lo que establecen los artículos 85 de la Constitución Política del Estado Libre y Soberano de Tlaxcala, 61 y 68 fracción I, 77 fracción I, de la Ley Orgánica del Poder Judicial del Estado, por las razones asentadas y dadas las necesidades del servicio y derivado del aumento en la carga laboral de los Juzgados, se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w:t>
      </w:r>
      <w:r w:rsidR="0024564F" w:rsidRPr="008C7133">
        <w:rPr>
          <w:rFonts w:ascii="Lato" w:hAnsi="Lato" w:cstheme="minorHAnsi"/>
          <w:sz w:val="22"/>
          <w:szCs w:val="22"/>
          <w:bdr w:val="none" w:sz="0" w:space="0" w:color="auto" w:frame="1"/>
        </w:rPr>
        <w:lastRenderedPageBreak/>
        <w:t>conocimiento, efectos legales y administrativos a que haya lugar.</w:t>
      </w:r>
      <w:r w:rsidRPr="008C7133">
        <w:rPr>
          <w:rFonts w:ascii="Lato" w:hAnsi="Lato" w:cstheme="minorHAnsi"/>
          <w:sz w:val="22"/>
          <w:szCs w:val="22"/>
          <w:bdr w:val="none" w:sz="0" w:space="0" w:color="auto" w:frame="1"/>
        </w:rPr>
        <w:t xml:space="preserve"> </w:t>
      </w:r>
      <w:r w:rsidRPr="008C7133">
        <w:rPr>
          <w:rFonts w:ascii="Lato" w:hAnsi="Lato" w:cstheme="minorHAnsi"/>
          <w:b/>
          <w:bCs/>
          <w:sz w:val="22"/>
          <w:szCs w:val="22"/>
          <w:u w:val="single"/>
          <w:bdr w:val="none" w:sz="0" w:space="0" w:color="auto" w:frame="1"/>
        </w:rPr>
        <w:t>APROBADO POR UNANIMIDAD DE VOTOS.</w:t>
      </w:r>
    </w:p>
    <w:p w14:paraId="48840000" w14:textId="5BC90058" w:rsidR="009C4A2D" w:rsidRPr="008C7133" w:rsidRDefault="009C4A2D" w:rsidP="009D465A">
      <w:pPr>
        <w:pStyle w:val="NormalWeb"/>
        <w:tabs>
          <w:tab w:val="left" w:pos="5245"/>
          <w:tab w:val="left" w:pos="5387"/>
          <w:tab w:val="left" w:pos="5529"/>
        </w:tabs>
        <w:spacing w:before="0" w:beforeAutospacing="0" w:after="0" w:afterAutospacing="0" w:line="480" w:lineRule="auto"/>
        <w:ind w:right="-142" w:firstLine="851"/>
        <w:jc w:val="both"/>
        <w:rPr>
          <w:rFonts w:ascii="Lato" w:hAnsi="Lato"/>
          <w:b/>
          <w:sz w:val="22"/>
          <w:szCs w:val="22"/>
        </w:rPr>
      </w:pPr>
      <w:bookmarkStart w:id="22" w:name="_Hlk179388906"/>
      <w:r w:rsidRPr="008C7133">
        <w:rPr>
          <w:rFonts w:ascii="Lato" w:hAnsi="Lato"/>
          <w:b/>
          <w:sz w:val="22"/>
          <w:szCs w:val="22"/>
        </w:rPr>
        <w:t>ACUERDO XIII/82/2024.5. Seguimiento al acuerdo X/78/2024.7. del Consejo de la Judicatura del Estado.</w:t>
      </w:r>
      <w:r w:rsidR="00836FEA" w:rsidRPr="008C7133">
        <w:rPr>
          <w:rFonts w:ascii="Lato" w:hAnsi="Lato"/>
          <w:b/>
          <w:sz w:val="22"/>
          <w:szCs w:val="22"/>
        </w:rPr>
        <w:t xml:space="preserve"> - - - - - - - - - - - - - - - - - - - - - - - - - - - - -</w:t>
      </w:r>
    </w:p>
    <w:p w14:paraId="490E384A" w14:textId="0C45DE94" w:rsidR="009C4A2D" w:rsidRPr="008C7133" w:rsidRDefault="009C4A2D" w:rsidP="009D465A">
      <w:pPr>
        <w:pStyle w:val="NormalWeb"/>
        <w:tabs>
          <w:tab w:val="left" w:pos="5245"/>
          <w:tab w:val="left" w:pos="5387"/>
          <w:tab w:val="left" w:pos="5529"/>
        </w:tabs>
        <w:spacing w:before="0" w:beforeAutospacing="0" w:line="480" w:lineRule="auto"/>
        <w:ind w:right="-142"/>
        <w:jc w:val="both"/>
        <w:rPr>
          <w:rFonts w:ascii="Lato" w:hAnsi="Lato"/>
          <w:bCs/>
          <w:sz w:val="22"/>
          <w:szCs w:val="22"/>
        </w:rPr>
      </w:pPr>
      <w:r w:rsidRPr="008C7133">
        <w:rPr>
          <w:rFonts w:ascii="Lato" w:hAnsi="Lato"/>
          <w:bCs/>
          <w:sz w:val="22"/>
          <w:szCs w:val="22"/>
        </w:rPr>
        <w:t xml:space="preserve">En este acto se da cuenta con la licencia médica con número de folio reservado, que fue expedida a la servidora pública Teresa Jiménez Vázquez, </w:t>
      </w:r>
      <w:r w:rsidR="009D465A" w:rsidRPr="008C7133">
        <w:rPr>
          <w:rFonts w:ascii="Lato" w:hAnsi="Lato"/>
          <w:bCs/>
          <w:sz w:val="22"/>
          <w:szCs w:val="22"/>
        </w:rPr>
        <w:t xml:space="preserve">por el Módulo Médico del Poder Judicial del Estado, </w:t>
      </w:r>
      <w:r w:rsidRPr="008C7133">
        <w:rPr>
          <w:rFonts w:ascii="Lato" w:hAnsi="Lato"/>
          <w:bCs/>
          <w:sz w:val="22"/>
          <w:szCs w:val="22"/>
        </w:rPr>
        <w:t>de la que se advierte los días que le fueron otorgados; en atención a lo anterior, y en seguimiento al acuerdo X/78/2024.7, de este Cuerpo Colegiado, con fundamento en lo que establece el artículo 61 de la Ley Orgánica del Poder Judicial del Estado</w:t>
      </w:r>
      <w:r w:rsidR="00BC1499" w:rsidRPr="008C7133">
        <w:rPr>
          <w:rFonts w:ascii="Lato" w:hAnsi="Lato"/>
          <w:bCs/>
          <w:sz w:val="22"/>
          <w:szCs w:val="22"/>
        </w:rPr>
        <w:t xml:space="preserve">; y 80 fracción IV de la Ley Laboral de los Servidores Públicos </w:t>
      </w:r>
      <w:r w:rsidRPr="008C7133">
        <w:rPr>
          <w:rFonts w:ascii="Lato" w:hAnsi="Lato"/>
          <w:bCs/>
          <w:sz w:val="22"/>
          <w:szCs w:val="22"/>
        </w:rPr>
        <w:t xml:space="preserve"> </w:t>
      </w:r>
      <w:r w:rsidR="00BC1499" w:rsidRPr="008C7133">
        <w:rPr>
          <w:rFonts w:ascii="Lato" w:hAnsi="Lato"/>
          <w:bCs/>
          <w:sz w:val="22"/>
          <w:szCs w:val="22"/>
        </w:rPr>
        <w:t xml:space="preserve">del Estado de Tlaxcala y sus Municipios, </w:t>
      </w:r>
      <w:r w:rsidRPr="008C7133">
        <w:rPr>
          <w:rFonts w:ascii="Lato" w:hAnsi="Lato"/>
          <w:bCs/>
          <w:sz w:val="22"/>
          <w:szCs w:val="22"/>
        </w:rPr>
        <w:t>se determina:</w:t>
      </w:r>
    </w:p>
    <w:p w14:paraId="20BFD98A" w14:textId="08A42E21" w:rsidR="009C4A2D" w:rsidRPr="008C7133" w:rsidRDefault="009C4A2D" w:rsidP="009C4A2D">
      <w:pPr>
        <w:pStyle w:val="NormalWeb"/>
        <w:numPr>
          <w:ilvl w:val="0"/>
          <w:numId w:val="22"/>
        </w:numPr>
        <w:tabs>
          <w:tab w:val="left" w:pos="5245"/>
          <w:tab w:val="left" w:pos="5387"/>
          <w:tab w:val="left" w:pos="5529"/>
        </w:tabs>
        <w:spacing w:line="480" w:lineRule="auto"/>
        <w:ind w:right="-142"/>
        <w:jc w:val="both"/>
        <w:rPr>
          <w:rFonts w:ascii="Lato" w:hAnsi="Lato"/>
          <w:bCs/>
          <w:sz w:val="22"/>
          <w:szCs w:val="22"/>
        </w:rPr>
      </w:pPr>
      <w:r w:rsidRPr="008C7133">
        <w:rPr>
          <w:rFonts w:ascii="Lato" w:hAnsi="Lato"/>
          <w:bCs/>
          <w:sz w:val="22"/>
          <w:szCs w:val="22"/>
        </w:rPr>
        <w:t>Tomar conocimiento de la licencia médica de cuenta.</w:t>
      </w:r>
    </w:p>
    <w:p w14:paraId="626A78CD" w14:textId="5292090A" w:rsidR="009C4A2D" w:rsidRPr="008C7133" w:rsidRDefault="009C4A2D" w:rsidP="009C4A2D">
      <w:pPr>
        <w:pStyle w:val="NormalWeb"/>
        <w:numPr>
          <w:ilvl w:val="0"/>
          <w:numId w:val="22"/>
        </w:numPr>
        <w:tabs>
          <w:tab w:val="left" w:pos="5245"/>
          <w:tab w:val="left" w:pos="5387"/>
          <w:tab w:val="left" w:pos="5529"/>
        </w:tabs>
        <w:spacing w:line="480" w:lineRule="auto"/>
        <w:ind w:right="-142"/>
        <w:jc w:val="both"/>
        <w:rPr>
          <w:rFonts w:ascii="Lato" w:hAnsi="Lato"/>
          <w:bCs/>
          <w:sz w:val="22"/>
          <w:szCs w:val="22"/>
        </w:rPr>
      </w:pPr>
      <w:r w:rsidRPr="008C7133">
        <w:rPr>
          <w:rFonts w:ascii="Lato" w:hAnsi="Lato"/>
          <w:bCs/>
          <w:sz w:val="22"/>
          <w:szCs w:val="22"/>
        </w:rPr>
        <w:t xml:space="preserve">Instruir al Tesorero del Poder Judicial del Estado, cumplimentar </w:t>
      </w:r>
      <w:r w:rsidR="00BC1499" w:rsidRPr="008C7133">
        <w:rPr>
          <w:rFonts w:ascii="Lato" w:hAnsi="Lato"/>
          <w:bCs/>
          <w:sz w:val="22"/>
          <w:szCs w:val="22"/>
        </w:rPr>
        <w:t xml:space="preserve">el acuerdo X/78/2024.7, </w:t>
      </w:r>
      <w:r w:rsidRPr="008C7133">
        <w:rPr>
          <w:rFonts w:ascii="Lato" w:hAnsi="Lato"/>
          <w:bCs/>
          <w:sz w:val="22"/>
          <w:szCs w:val="22"/>
        </w:rPr>
        <w:t>en sus términos</w:t>
      </w:r>
      <w:r w:rsidR="00BC1499" w:rsidRPr="008C7133">
        <w:rPr>
          <w:rFonts w:ascii="Lato" w:hAnsi="Lato"/>
          <w:bCs/>
          <w:sz w:val="22"/>
          <w:szCs w:val="22"/>
        </w:rPr>
        <w:t xml:space="preserve">, por cuanto hace a la precisión respecto al pago de </w:t>
      </w:r>
      <w:r w:rsidRPr="008C7133">
        <w:rPr>
          <w:rFonts w:ascii="Lato" w:hAnsi="Lato"/>
          <w:bCs/>
          <w:sz w:val="22"/>
          <w:szCs w:val="22"/>
        </w:rPr>
        <w:t xml:space="preserve">dicha servidora pública. </w:t>
      </w:r>
    </w:p>
    <w:p w14:paraId="6AE7F7F1" w14:textId="2A5634D7" w:rsidR="009C4A2D" w:rsidRPr="008C7133" w:rsidRDefault="009C4A2D" w:rsidP="009C4A2D">
      <w:pPr>
        <w:pStyle w:val="NormalWeb"/>
        <w:tabs>
          <w:tab w:val="left" w:pos="5245"/>
          <w:tab w:val="left" w:pos="5387"/>
          <w:tab w:val="left" w:pos="5529"/>
        </w:tabs>
        <w:spacing w:line="480" w:lineRule="auto"/>
        <w:ind w:right="-142"/>
        <w:jc w:val="both"/>
        <w:rPr>
          <w:rFonts w:ascii="Lato" w:hAnsi="Lato"/>
          <w:b/>
          <w:sz w:val="22"/>
          <w:szCs w:val="22"/>
          <w:u w:val="single"/>
        </w:rPr>
      </w:pPr>
      <w:r w:rsidRPr="008C7133">
        <w:rPr>
          <w:rFonts w:ascii="Lato" w:hAnsi="Lato"/>
          <w:bCs/>
          <w:sz w:val="22"/>
          <w:szCs w:val="22"/>
        </w:rPr>
        <w:t>Comuníquese esta determinación al Tesorero del Poder Judicial del Estado, así como a la servidora pública Licenciada Teresa Jiménez Vázquez,</w:t>
      </w:r>
      <w:r w:rsidR="001173A0" w:rsidRPr="008C7133">
        <w:rPr>
          <w:rFonts w:ascii="Lato" w:hAnsi="Lato"/>
          <w:bCs/>
          <w:sz w:val="22"/>
          <w:szCs w:val="22"/>
        </w:rPr>
        <w:t xml:space="preserve"> para su conocimiento y efectos legales correspondientes, a esta </w:t>
      </w:r>
      <w:proofErr w:type="spellStart"/>
      <w:r w:rsidR="001173A0" w:rsidRPr="008C7133">
        <w:rPr>
          <w:rFonts w:ascii="Lato" w:hAnsi="Lato"/>
          <w:bCs/>
          <w:sz w:val="22"/>
          <w:szCs w:val="22"/>
        </w:rPr>
        <w:t>ultima</w:t>
      </w:r>
      <w:proofErr w:type="spellEnd"/>
      <w:r w:rsidR="001173A0" w:rsidRPr="008C7133">
        <w:rPr>
          <w:rFonts w:ascii="Lato" w:hAnsi="Lato"/>
          <w:bCs/>
          <w:sz w:val="22"/>
          <w:szCs w:val="22"/>
        </w:rPr>
        <w:t xml:space="preserve"> a través de la </w:t>
      </w:r>
      <w:proofErr w:type="spellStart"/>
      <w:r w:rsidR="001173A0" w:rsidRPr="008C7133">
        <w:rPr>
          <w:rFonts w:ascii="Lato" w:hAnsi="Lato"/>
          <w:bCs/>
          <w:sz w:val="22"/>
          <w:szCs w:val="22"/>
        </w:rPr>
        <w:t>Diligenciaria</w:t>
      </w:r>
      <w:proofErr w:type="spellEnd"/>
      <w:r w:rsidR="001173A0" w:rsidRPr="008C7133">
        <w:rPr>
          <w:rFonts w:ascii="Lato" w:hAnsi="Lato"/>
          <w:bCs/>
          <w:sz w:val="22"/>
          <w:szCs w:val="22"/>
        </w:rPr>
        <w:t xml:space="preserve"> adscrita a este Cuerpo Colegiado, en el domicilio que tenga señalado en su expediente personal que obra en los archivos de la dirección de Recursos Humanos y Materiales dependiente de la Secretaría Ejecutiva</w:t>
      </w:r>
      <w:bookmarkEnd w:id="22"/>
      <w:r w:rsidR="001173A0" w:rsidRPr="008C7133">
        <w:rPr>
          <w:rFonts w:ascii="Lato" w:hAnsi="Lato"/>
          <w:bCs/>
          <w:sz w:val="22"/>
          <w:szCs w:val="22"/>
        </w:rPr>
        <w:t>.</w:t>
      </w:r>
      <w:r w:rsidR="001173A0" w:rsidRPr="008C7133">
        <w:rPr>
          <w:rFonts w:ascii="Lato" w:hAnsi="Lato"/>
          <w:b/>
          <w:sz w:val="22"/>
          <w:szCs w:val="22"/>
        </w:rPr>
        <w:t xml:space="preserve"> </w:t>
      </w:r>
      <w:r w:rsidR="001173A0" w:rsidRPr="008C7133">
        <w:rPr>
          <w:rFonts w:ascii="Lato" w:hAnsi="Lato"/>
          <w:b/>
          <w:sz w:val="22"/>
          <w:szCs w:val="22"/>
          <w:u w:val="single"/>
        </w:rPr>
        <w:t>APROBADO POR UNANIMIDAD DE VOTOS.</w:t>
      </w:r>
    </w:p>
    <w:p w14:paraId="6592C016" w14:textId="517B75A1" w:rsidR="009C4A2D" w:rsidRPr="008C7133" w:rsidRDefault="001173A0" w:rsidP="009C4A2D">
      <w:pPr>
        <w:pStyle w:val="NormalWeb"/>
        <w:tabs>
          <w:tab w:val="left" w:pos="5245"/>
          <w:tab w:val="left" w:pos="5387"/>
          <w:tab w:val="left" w:pos="5529"/>
        </w:tabs>
        <w:spacing w:line="480" w:lineRule="auto"/>
        <w:ind w:right="-142"/>
        <w:jc w:val="both"/>
        <w:rPr>
          <w:rFonts w:ascii="Lato" w:hAnsi="Lato" w:cstheme="minorHAnsi"/>
          <w:b/>
          <w:bCs/>
          <w:sz w:val="22"/>
          <w:szCs w:val="22"/>
          <w:u w:val="single"/>
          <w:bdr w:val="none" w:sz="0" w:space="0" w:color="auto" w:frame="1"/>
        </w:rPr>
      </w:pPr>
      <w:r w:rsidRPr="008C7133">
        <w:rPr>
          <w:rFonts w:ascii="Lato" w:hAnsi="Lato"/>
          <w:b/>
          <w:sz w:val="22"/>
          <w:szCs w:val="22"/>
        </w:rPr>
        <w:t>ADENDUM</w:t>
      </w:r>
      <w:r w:rsidR="009C4A2D" w:rsidRPr="008C7133">
        <w:rPr>
          <w:rFonts w:ascii="Lato" w:hAnsi="Lato"/>
          <w:b/>
          <w:sz w:val="22"/>
          <w:szCs w:val="22"/>
        </w:rPr>
        <w:t xml:space="preserve">   </w:t>
      </w:r>
    </w:p>
    <w:p w14:paraId="1D9DFC91" w14:textId="0677F8DD" w:rsidR="007070ED" w:rsidRPr="008C7133" w:rsidRDefault="00F21493" w:rsidP="00662561">
      <w:pPr>
        <w:pStyle w:val="NormalWeb"/>
        <w:tabs>
          <w:tab w:val="left" w:pos="5245"/>
          <w:tab w:val="left" w:pos="5387"/>
          <w:tab w:val="left" w:pos="5529"/>
        </w:tabs>
        <w:spacing w:before="0" w:beforeAutospacing="0" w:after="0" w:afterAutospacing="0" w:line="480" w:lineRule="auto"/>
        <w:ind w:right="-142" w:firstLine="851"/>
        <w:jc w:val="both"/>
        <w:rPr>
          <w:rFonts w:ascii="Lato" w:hAnsi="Lato"/>
          <w:b/>
          <w:bCs/>
          <w:sz w:val="22"/>
          <w:szCs w:val="22"/>
        </w:rPr>
      </w:pPr>
      <w:r w:rsidRPr="008C7133">
        <w:rPr>
          <w:rFonts w:ascii="Lato" w:hAnsi="Lato"/>
          <w:b/>
          <w:bCs/>
          <w:sz w:val="22"/>
          <w:szCs w:val="22"/>
        </w:rPr>
        <w:t xml:space="preserve"> </w:t>
      </w:r>
      <w:r w:rsidR="007070ED" w:rsidRPr="008C7133">
        <w:rPr>
          <w:rFonts w:ascii="Lato" w:hAnsi="Lato"/>
          <w:b/>
          <w:bCs/>
          <w:sz w:val="22"/>
          <w:szCs w:val="22"/>
        </w:rPr>
        <w:t xml:space="preserve">ACUERDO XIV/82/2024. Oficio número CJET/CD/021/2024, recibido el tres de octubre de dos mil veinticuatro, signado por el </w:t>
      </w:r>
      <w:proofErr w:type="gramStart"/>
      <w:r w:rsidR="007070ED" w:rsidRPr="008C7133">
        <w:rPr>
          <w:rFonts w:ascii="Lato" w:hAnsi="Lato"/>
          <w:b/>
          <w:bCs/>
          <w:sz w:val="22"/>
          <w:szCs w:val="22"/>
        </w:rPr>
        <w:t>Presidente</w:t>
      </w:r>
      <w:proofErr w:type="gramEnd"/>
      <w:r w:rsidR="007070ED" w:rsidRPr="008C7133">
        <w:rPr>
          <w:rFonts w:ascii="Lato" w:hAnsi="Lato"/>
          <w:b/>
          <w:bCs/>
          <w:sz w:val="22"/>
          <w:szCs w:val="22"/>
        </w:rPr>
        <w:t xml:space="preserve"> de la Comisión de Disciplina, Consejero integrante de este Cuerpo Colegiado.</w:t>
      </w:r>
      <w:r w:rsidR="0049136B" w:rsidRPr="008C7133">
        <w:rPr>
          <w:rFonts w:ascii="Lato" w:hAnsi="Lato"/>
          <w:b/>
          <w:bCs/>
          <w:sz w:val="22"/>
          <w:szCs w:val="22"/>
        </w:rPr>
        <w:t xml:space="preserve"> - - - </w:t>
      </w:r>
    </w:p>
    <w:p w14:paraId="01CADB14" w14:textId="2BF379F6" w:rsidR="007070ED" w:rsidRPr="008C7133" w:rsidRDefault="007070ED" w:rsidP="00662561">
      <w:pPr>
        <w:pStyle w:val="NormalWeb"/>
        <w:tabs>
          <w:tab w:val="left" w:pos="5245"/>
          <w:tab w:val="left" w:pos="5387"/>
          <w:tab w:val="left" w:pos="5529"/>
        </w:tabs>
        <w:spacing w:before="0" w:beforeAutospacing="0" w:after="0" w:afterAutospacing="0" w:line="480" w:lineRule="auto"/>
        <w:ind w:right="-142"/>
        <w:jc w:val="both"/>
        <w:rPr>
          <w:rFonts w:ascii="Lato" w:hAnsi="Lato"/>
          <w:i/>
          <w:iCs/>
          <w:sz w:val="18"/>
          <w:szCs w:val="18"/>
        </w:rPr>
      </w:pPr>
      <w:r w:rsidRPr="008C7133">
        <w:rPr>
          <w:rFonts w:ascii="Lato" w:hAnsi="Lato"/>
          <w:sz w:val="22"/>
          <w:szCs w:val="22"/>
        </w:rPr>
        <w:t>Dada cuenta con el oficio de referencia, así como del acta número CD/SO/009/202</w:t>
      </w:r>
      <w:r w:rsidR="00662561" w:rsidRPr="008C7133">
        <w:rPr>
          <w:rFonts w:ascii="Lato" w:hAnsi="Lato"/>
          <w:sz w:val="22"/>
          <w:szCs w:val="22"/>
        </w:rPr>
        <w:t>4</w:t>
      </w:r>
      <w:r w:rsidRPr="008C7133">
        <w:rPr>
          <w:rFonts w:ascii="Lato" w:hAnsi="Lato"/>
          <w:sz w:val="22"/>
          <w:szCs w:val="22"/>
        </w:rPr>
        <w:t xml:space="preserve">, de sesión ordinaria de dicha comisión, celebrada el treinta de </w:t>
      </w:r>
      <w:r w:rsidRPr="008C7133">
        <w:rPr>
          <w:rFonts w:ascii="Lato" w:hAnsi="Lato"/>
          <w:sz w:val="22"/>
          <w:szCs w:val="22"/>
        </w:rPr>
        <w:lastRenderedPageBreak/>
        <w:t xml:space="preserve">septiembre de dos mil veinticuatro, en la que en su punto IV se precisa lo siguiente: </w:t>
      </w:r>
      <w:r w:rsidRPr="008C7133">
        <w:rPr>
          <w:rFonts w:ascii="Lato" w:hAnsi="Lato"/>
          <w:i/>
          <w:iCs/>
          <w:sz w:val="18"/>
          <w:szCs w:val="18"/>
        </w:rPr>
        <w:t>“ACUERDO. A efecto de que esta Comisión continué funcionando de manera correcta, con fundamento en el artículo 74, del Reglamento del Consejo de la Judicatura  del Estado de Tlaxcala en relación con el artículo 200, fracción V, de la Ley General de Responsabilidades administrativas, y toda vez que corresponde a este Comisión facultar a la</w:t>
      </w:r>
      <w:r w:rsidR="00827D27" w:rsidRPr="008C7133">
        <w:rPr>
          <w:rFonts w:ascii="Lato" w:hAnsi="Lato"/>
          <w:i/>
          <w:iCs/>
          <w:sz w:val="18"/>
          <w:szCs w:val="18"/>
        </w:rPr>
        <w:t xml:space="preserve"> o el servidor público  que realice las funciones referentes al auxilio para el seguimiento y trámite de la substanciación y resolución de los procedimientos de responsabilidad administrativa conferidas en dichos preceptos legales, se faculta  a la Licenciada Nohemí Carcaño Cervantes como la servidora pública que realice las actuaciones procedentes en términos de los preceptos legales aludidos durante el tiempo que dure la licencia médica expedida en favor de la Licenciada </w:t>
      </w:r>
      <w:proofErr w:type="spellStart"/>
      <w:r w:rsidR="00827D27" w:rsidRPr="008C7133">
        <w:rPr>
          <w:rFonts w:ascii="Lato" w:hAnsi="Lato"/>
          <w:i/>
          <w:iCs/>
          <w:sz w:val="18"/>
          <w:szCs w:val="18"/>
        </w:rPr>
        <w:t>Eila</w:t>
      </w:r>
      <w:proofErr w:type="spellEnd"/>
      <w:r w:rsidR="00827D27" w:rsidRPr="008C7133">
        <w:rPr>
          <w:rFonts w:ascii="Lato" w:hAnsi="Lato"/>
          <w:i/>
          <w:iCs/>
          <w:sz w:val="18"/>
          <w:szCs w:val="18"/>
        </w:rPr>
        <w:t xml:space="preserve"> Guadalupe Pulido Márquez , procediendo por parte de los presentes para la aprobación de este acuerdo”.</w:t>
      </w:r>
    </w:p>
    <w:p w14:paraId="6C24A1C5" w14:textId="77777777" w:rsidR="00827D27" w:rsidRPr="008C7133" w:rsidRDefault="00827D27" w:rsidP="00662561">
      <w:pPr>
        <w:pStyle w:val="NormalWeb"/>
        <w:tabs>
          <w:tab w:val="left" w:pos="5245"/>
          <w:tab w:val="left" w:pos="5387"/>
          <w:tab w:val="left" w:pos="5529"/>
        </w:tabs>
        <w:spacing w:before="0" w:beforeAutospacing="0" w:after="0" w:afterAutospacing="0"/>
        <w:ind w:right="-142"/>
        <w:jc w:val="both"/>
        <w:rPr>
          <w:rFonts w:ascii="Lato" w:hAnsi="Lato"/>
          <w:b/>
          <w:bCs/>
          <w:i/>
          <w:iCs/>
          <w:sz w:val="18"/>
          <w:szCs w:val="18"/>
        </w:rPr>
      </w:pPr>
    </w:p>
    <w:p w14:paraId="1C2EF903" w14:textId="17E09C51" w:rsidR="00827D27" w:rsidRPr="008C7133" w:rsidRDefault="00827D27" w:rsidP="00662561">
      <w:pPr>
        <w:tabs>
          <w:tab w:val="left" w:pos="5245"/>
          <w:tab w:val="left" w:pos="5387"/>
          <w:tab w:val="left" w:pos="5529"/>
        </w:tabs>
        <w:spacing w:after="0" w:line="480" w:lineRule="auto"/>
        <w:ind w:right="-142"/>
        <w:jc w:val="both"/>
        <w:rPr>
          <w:rFonts w:ascii="Lato" w:hAnsi="Lato" w:cs="Calibri"/>
        </w:rPr>
      </w:pPr>
      <w:r w:rsidRPr="008C7133">
        <w:rPr>
          <w:rFonts w:ascii="Lato" w:hAnsi="Lato" w:cs="Calibri"/>
        </w:rPr>
        <w:t xml:space="preserve">En atención a lo anterior, con fundamento en lo que establece </w:t>
      </w:r>
      <w:r w:rsidR="00ED47A5" w:rsidRPr="008C7133">
        <w:rPr>
          <w:rFonts w:ascii="Lato" w:hAnsi="Lato" w:cs="Calibri"/>
        </w:rPr>
        <w:t>el artículo</w:t>
      </w:r>
      <w:r w:rsidRPr="008C7133">
        <w:rPr>
          <w:rFonts w:ascii="Lato" w:hAnsi="Lato" w:cs="Calibri"/>
        </w:rPr>
        <w:t xml:space="preserve"> 61 de la Ley Orgánica del Poder Judicial del Estado</w:t>
      </w:r>
      <w:r w:rsidR="00ED47A5" w:rsidRPr="008C7133">
        <w:rPr>
          <w:rFonts w:ascii="Lato" w:hAnsi="Lato" w:cs="Calibri"/>
        </w:rPr>
        <w:t>, se determina tomar debido conocimiento.</w:t>
      </w:r>
    </w:p>
    <w:p w14:paraId="30CD7D22" w14:textId="25A3CF84" w:rsidR="00827D27" w:rsidRPr="008C7133" w:rsidRDefault="00ED47A5" w:rsidP="00662561">
      <w:pPr>
        <w:tabs>
          <w:tab w:val="left" w:pos="5245"/>
          <w:tab w:val="left" w:pos="5387"/>
          <w:tab w:val="left" w:pos="5529"/>
        </w:tabs>
        <w:spacing w:after="0" w:line="480" w:lineRule="auto"/>
        <w:ind w:right="-142"/>
        <w:jc w:val="both"/>
        <w:rPr>
          <w:rFonts w:ascii="Lato" w:hAnsi="Lato" w:cs="Calibri"/>
          <w:b/>
          <w:bCs/>
          <w:u w:val="single"/>
        </w:rPr>
      </w:pPr>
      <w:r w:rsidRPr="008C7133">
        <w:rPr>
          <w:rFonts w:ascii="Lato" w:hAnsi="Lato" w:cs="Calibri"/>
        </w:rPr>
        <w:t xml:space="preserve">Comuníquese esta determinación al </w:t>
      </w:r>
      <w:proofErr w:type="gramStart"/>
      <w:r w:rsidRPr="008C7133">
        <w:rPr>
          <w:rFonts w:ascii="Lato" w:hAnsi="Lato" w:cs="Calibri"/>
        </w:rPr>
        <w:t>Presidente</w:t>
      </w:r>
      <w:proofErr w:type="gramEnd"/>
      <w:r w:rsidRPr="008C7133">
        <w:rPr>
          <w:rFonts w:ascii="Lato" w:hAnsi="Lato" w:cs="Calibri"/>
        </w:rPr>
        <w:t xml:space="preserve"> de la Comisión de Disciplina, consejero integrante de este Cuerpo Colegiado, para constancia.</w:t>
      </w:r>
      <w:r w:rsidR="00F21493" w:rsidRPr="008C7133">
        <w:rPr>
          <w:rFonts w:ascii="Lato" w:hAnsi="Lato" w:cs="Calibri"/>
        </w:rPr>
        <w:t xml:space="preserve"> </w:t>
      </w:r>
      <w:r w:rsidR="00F21493" w:rsidRPr="008C7133">
        <w:rPr>
          <w:rFonts w:ascii="Lato" w:hAnsi="Lato" w:cs="Calibri"/>
          <w:b/>
          <w:bCs/>
          <w:u w:val="single"/>
        </w:rPr>
        <w:t xml:space="preserve">APROBADO POR UNANIMIDAD DE VOTOS. </w:t>
      </w:r>
    </w:p>
    <w:p w14:paraId="5488B3B9" w14:textId="77777777" w:rsidR="00A3617F" w:rsidRPr="008C7133" w:rsidRDefault="00A3617F" w:rsidP="00F5623C">
      <w:pPr>
        <w:spacing w:after="0" w:line="480" w:lineRule="auto"/>
        <w:ind w:right="-142" w:firstLine="851"/>
        <w:jc w:val="both"/>
        <w:rPr>
          <w:rFonts w:ascii="Lato" w:hAnsi="Lato"/>
          <w:b/>
          <w:bCs/>
        </w:rPr>
      </w:pPr>
    </w:p>
    <w:p w14:paraId="7506D405" w14:textId="1117AE5C" w:rsidR="00662561" w:rsidRPr="008C7133" w:rsidRDefault="00662561" w:rsidP="00F5623C">
      <w:pPr>
        <w:spacing w:after="0" w:line="480" w:lineRule="auto"/>
        <w:ind w:right="-142" w:firstLine="851"/>
        <w:jc w:val="both"/>
        <w:rPr>
          <w:rFonts w:ascii="Lato" w:hAnsi="Lato" w:cstheme="minorHAnsi"/>
          <w:b/>
          <w:bdr w:val="none" w:sz="0" w:space="0" w:color="auto" w:frame="1"/>
        </w:rPr>
      </w:pPr>
      <w:r w:rsidRPr="008C7133">
        <w:rPr>
          <w:rFonts w:ascii="Lato" w:hAnsi="Lato"/>
          <w:b/>
          <w:bCs/>
        </w:rPr>
        <w:t xml:space="preserve">ACUERDO XV/82/2024. Oficio número </w:t>
      </w:r>
      <w:r w:rsidR="00F5623C" w:rsidRPr="008C7133">
        <w:rPr>
          <w:rFonts w:ascii="Lato" w:hAnsi="Lato" w:cstheme="minorHAnsi"/>
          <w:b/>
          <w:bdr w:val="none" w:sz="0" w:space="0" w:color="auto" w:frame="1"/>
        </w:rPr>
        <w:t>CJET/CCJEA/08/2024,</w:t>
      </w:r>
      <w:r w:rsidRPr="008C7133">
        <w:rPr>
          <w:rFonts w:ascii="Lato" w:hAnsi="Lato" w:cstheme="minorHAnsi"/>
          <w:b/>
          <w:bdr w:val="none" w:sz="0" w:space="0" w:color="auto" w:frame="1"/>
        </w:rPr>
        <w:t xml:space="preserve"> recibido el </w:t>
      </w:r>
      <w:r w:rsidR="00F5623C" w:rsidRPr="008C7133">
        <w:rPr>
          <w:rFonts w:ascii="Lato" w:hAnsi="Lato" w:cstheme="minorHAnsi"/>
          <w:b/>
          <w:bdr w:val="none" w:sz="0" w:space="0" w:color="auto" w:frame="1"/>
        </w:rPr>
        <w:t xml:space="preserve">tres de octubre </w:t>
      </w:r>
      <w:proofErr w:type="gramStart"/>
      <w:r w:rsidR="00F5623C" w:rsidRPr="008C7133">
        <w:rPr>
          <w:rFonts w:ascii="Lato" w:hAnsi="Lato" w:cstheme="minorHAnsi"/>
          <w:b/>
          <w:bdr w:val="none" w:sz="0" w:space="0" w:color="auto" w:frame="1"/>
        </w:rPr>
        <w:t xml:space="preserve">de </w:t>
      </w:r>
      <w:r w:rsidRPr="008C7133">
        <w:rPr>
          <w:rFonts w:ascii="Lato" w:hAnsi="Lato" w:cstheme="minorHAnsi"/>
          <w:b/>
          <w:bdr w:val="none" w:sz="0" w:space="0" w:color="auto" w:frame="1"/>
        </w:rPr>
        <w:t xml:space="preserve"> dos</w:t>
      </w:r>
      <w:proofErr w:type="gramEnd"/>
      <w:r w:rsidRPr="008C7133">
        <w:rPr>
          <w:rFonts w:ascii="Lato" w:hAnsi="Lato" w:cstheme="minorHAnsi"/>
          <w:b/>
          <w:bdr w:val="none" w:sz="0" w:space="0" w:color="auto" w:frame="1"/>
        </w:rPr>
        <w:t xml:space="preserve"> mil veinticuatro, signado por la Licenciada Alejandra </w:t>
      </w:r>
      <w:proofErr w:type="spellStart"/>
      <w:r w:rsidRPr="008C7133">
        <w:rPr>
          <w:rFonts w:ascii="Lato" w:hAnsi="Lato" w:cstheme="minorHAnsi"/>
          <w:b/>
          <w:bdr w:val="none" w:sz="0" w:space="0" w:color="auto" w:frame="1"/>
        </w:rPr>
        <w:t>Cósetl</w:t>
      </w:r>
      <w:proofErr w:type="spellEnd"/>
      <w:r w:rsidRPr="008C7133">
        <w:rPr>
          <w:rFonts w:ascii="Lato" w:hAnsi="Lato" w:cstheme="minorHAnsi"/>
          <w:b/>
          <w:bdr w:val="none" w:sz="0" w:space="0" w:color="auto" w:frame="1"/>
        </w:rPr>
        <w:t xml:space="preserve"> Flores, Consejera Integrante de este Cuerpo Colegiado. - - - - </w:t>
      </w:r>
    </w:p>
    <w:p w14:paraId="13CE55BC" w14:textId="6F319A50" w:rsidR="00662561" w:rsidRPr="008C7133" w:rsidRDefault="00662561" w:rsidP="00F5623C">
      <w:pPr>
        <w:spacing w:line="480" w:lineRule="auto"/>
        <w:ind w:right="-142"/>
        <w:jc w:val="both"/>
        <w:rPr>
          <w:rFonts w:ascii="Lato" w:hAnsi="Lato" w:cstheme="minorHAnsi"/>
          <w:b/>
          <w:bCs/>
          <w:u w:val="single"/>
        </w:rPr>
      </w:pPr>
      <w:r w:rsidRPr="008C7133">
        <w:rPr>
          <w:rFonts w:ascii="Lato" w:hAnsi="Lato" w:cstheme="minorHAnsi"/>
          <w:bCs/>
          <w:bdr w:val="none" w:sz="0" w:space="0" w:color="auto" w:frame="1"/>
        </w:rPr>
        <w:t xml:space="preserve">Dada cuenta con el oficio de referencia, mediante el cual, la Licenciada Alejandra </w:t>
      </w:r>
      <w:proofErr w:type="spellStart"/>
      <w:r w:rsidRPr="008C7133">
        <w:rPr>
          <w:rFonts w:ascii="Lato" w:hAnsi="Lato" w:cstheme="minorHAnsi"/>
          <w:bCs/>
          <w:bdr w:val="none" w:sz="0" w:space="0" w:color="auto" w:frame="1"/>
        </w:rPr>
        <w:t>Cósetl</w:t>
      </w:r>
      <w:proofErr w:type="spellEnd"/>
      <w:r w:rsidRPr="008C7133">
        <w:rPr>
          <w:rFonts w:ascii="Lato" w:hAnsi="Lato" w:cstheme="minorHAnsi"/>
          <w:bCs/>
          <w:bdr w:val="none" w:sz="0" w:space="0" w:color="auto" w:frame="1"/>
        </w:rPr>
        <w:t xml:space="preserve"> Flores, Consejera Integrante de este Cuerpo Colegiado</w:t>
      </w:r>
      <w:r w:rsidRPr="008C7133">
        <w:rPr>
          <w:rFonts w:ascii="Lato" w:hAnsi="Lato" w:cstheme="minorHAnsi"/>
          <w:bdr w:val="none" w:sz="0" w:space="0" w:color="auto" w:frame="1"/>
        </w:rPr>
        <w:t xml:space="preserve">, </w:t>
      </w:r>
      <w:r w:rsidRPr="008C7133">
        <w:rPr>
          <w:rFonts w:ascii="Lato" w:hAnsi="Lato"/>
        </w:rPr>
        <w:t>en su calidad de ponente,</w:t>
      </w:r>
      <w:r w:rsidRPr="008C7133">
        <w:rPr>
          <w:rFonts w:ascii="Lato" w:hAnsi="Lato"/>
          <w:b/>
          <w:bCs/>
        </w:rPr>
        <w:t xml:space="preserve"> </w:t>
      </w:r>
      <w:r w:rsidRPr="008C7133">
        <w:rPr>
          <w:rFonts w:ascii="Lato" w:hAnsi="Lato" w:cstheme="minorHAnsi"/>
        </w:rPr>
        <w:t xml:space="preserve">remite el proyecto de Resolución Definitiva, dictado en el expediente de responsabilidad administrativa número </w:t>
      </w:r>
      <w:r w:rsidR="00F5623C" w:rsidRPr="008C7133">
        <w:rPr>
          <w:rFonts w:ascii="Lato" w:hAnsi="Lato" w:cstheme="minorHAnsi"/>
        </w:rPr>
        <w:t>14</w:t>
      </w:r>
      <w:r w:rsidRPr="008C7133">
        <w:rPr>
          <w:rFonts w:ascii="Lato" w:hAnsi="Lato" w:cstheme="minorHAnsi"/>
        </w:rPr>
        <w:t>/202</w:t>
      </w:r>
      <w:r w:rsidR="00F5623C" w:rsidRPr="008C7133">
        <w:rPr>
          <w:rFonts w:ascii="Lato" w:hAnsi="Lato" w:cstheme="minorHAnsi"/>
        </w:rPr>
        <w:t>2</w:t>
      </w:r>
      <w:r w:rsidRPr="008C7133">
        <w:rPr>
          <w:rFonts w:ascii="Lato" w:hAnsi="Lato" w:cstheme="minorHAnsi"/>
        </w:rPr>
        <w:t>, para su análisis, discusión y aprobación; al respecto, con fundamento en lo que establece el artículo 15 del Reglamento del Consejo de la Judicatura del Estado, se determina retirar el presente asunto,  para mejor estudio y próxima determinación.</w:t>
      </w:r>
      <w:r w:rsidR="00F5623C" w:rsidRPr="008C7133">
        <w:rPr>
          <w:rFonts w:ascii="Lato" w:hAnsi="Lato" w:cstheme="minorHAnsi"/>
        </w:rPr>
        <w:t xml:space="preserve">  </w:t>
      </w:r>
      <w:r w:rsidR="00F5623C" w:rsidRPr="008C7133">
        <w:rPr>
          <w:rFonts w:ascii="Lato" w:hAnsi="Lato" w:cstheme="minorHAnsi"/>
          <w:b/>
          <w:bCs/>
          <w:u w:val="single"/>
        </w:rPr>
        <w:t>APROBADO POR UNANIMIDAD DE VOTOS.</w:t>
      </w:r>
    </w:p>
    <w:p w14:paraId="77189333" w14:textId="1E1C6513" w:rsidR="0024564F" w:rsidRPr="008C7133" w:rsidRDefault="0024564F" w:rsidP="00662561">
      <w:pPr>
        <w:tabs>
          <w:tab w:val="left" w:pos="5245"/>
          <w:tab w:val="left" w:pos="5387"/>
          <w:tab w:val="left" w:pos="5529"/>
        </w:tabs>
        <w:spacing w:after="0" w:line="480" w:lineRule="auto"/>
        <w:ind w:right="-142"/>
        <w:jc w:val="both"/>
        <w:rPr>
          <w:rFonts w:ascii="Lato" w:hAnsi="Lato" w:cs="Calibri"/>
        </w:rPr>
      </w:pPr>
      <w:r w:rsidRPr="008C7133">
        <w:rPr>
          <w:rFonts w:ascii="Lato" w:hAnsi="Lato" w:cs="Calibri"/>
        </w:rPr>
        <w:t xml:space="preserve">Al no haber otro asunto que tratar, siendo las </w:t>
      </w:r>
      <w:r w:rsidR="00243C0F" w:rsidRPr="008C7133">
        <w:rPr>
          <w:rFonts w:ascii="Lato" w:hAnsi="Lato" w:cs="Calibri"/>
        </w:rPr>
        <w:t xml:space="preserve">once horas con cincuenta y cuatro minutos </w:t>
      </w:r>
      <w:r w:rsidRPr="008C7133">
        <w:rPr>
          <w:rFonts w:ascii="Lato" w:hAnsi="Lato" w:cs="Calibri"/>
        </w:rPr>
        <w:t xml:space="preserve">de este día se declara concluida esta sesión extraordinaria privada del </w:t>
      </w:r>
      <w:r w:rsidRPr="008C7133">
        <w:rPr>
          <w:rFonts w:ascii="Lato" w:hAnsi="Lato" w:cs="Calibri"/>
        </w:rPr>
        <w:lastRenderedPageBreak/>
        <w:t xml:space="preserve">Consejo de la Judicatura del Estado de Tlaxcala, levantándose la presente acta, que firman para constancia los que en ella intervinieron, así como la Licenciada </w:t>
      </w:r>
      <w:proofErr w:type="spellStart"/>
      <w:r w:rsidRPr="008C7133">
        <w:rPr>
          <w:rFonts w:ascii="Lato" w:hAnsi="Lato" w:cs="Calibri"/>
        </w:rPr>
        <w:t>Midory</w:t>
      </w:r>
      <w:proofErr w:type="spellEnd"/>
      <w:r w:rsidRPr="008C7133">
        <w:rPr>
          <w:rFonts w:ascii="Lato" w:hAnsi="Lato" w:cs="Calibri"/>
        </w:rPr>
        <w:t xml:space="preserve"> Castro Bañuelos, </w:t>
      </w:r>
      <w:proofErr w:type="gramStart"/>
      <w:r w:rsidRPr="008C7133">
        <w:rPr>
          <w:rFonts w:ascii="Lato" w:hAnsi="Lato" w:cs="Calibri"/>
        </w:rPr>
        <w:t>Secretaria Ejecutiva</w:t>
      </w:r>
      <w:proofErr w:type="gramEnd"/>
      <w:r w:rsidRPr="008C7133">
        <w:rPr>
          <w:rFonts w:ascii="Lato" w:hAnsi="Lato" w:cs="Calibri"/>
        </w:rPr>
        <w:t xml:space="preserve"> del Consejo de la Judicatura, quien da fe. </w:t>
      </w:r>
    </w:p>
    <w:p w14:paraId="16213D28" w14:textId="77777777" w:rsidR="003D27FC" w:rsidRPr="008C7133" w:rsidRDefault="003D27FC" w:rsidP="00662561">
      <w:pPr>
        <w:tabs>
          <w:tab w:val="left" w:pos="5245"/>
          <w:tab w:val="left" w:pos="5387"/>
          <w:tab w:val="left" w:pos="5529"/>
        </w:tabs>
        <w:spacing w:after="0" w:line="480" w:lineRule="auto"/>
        <w:ind w:right="-142"/>
        <w:jc w:val="both"/>
        <w:rPr>
          <w:rFonts w:ascii="Lato" w:hAnsi="Lato" w:cs="Calibri"/>
        </w:rPr>
      </w:pPr>
    </w:p>
    <w:p w14:paraId="44D28C3A" w14:textId="77777777" w:rsidR="0049136B" w:rsidRPr="008C7133" w:rsidRDefault="0049136B" w:rsidP="00662561">
      <w:pPr>
        <w:tabs>
          <w:tab w:val="left" w:pos="5245"/>
          <w:tab w:val="left" w:pos="5387"/>
          <w:tab w:val="left" w:pos="5529"/>
        </w:tabs>
        <w:spacing w:after="0" w:line="480" w:lineRule="auto"/>
        <w:ind w:right="-142"/>
        <w:jc w:val="both"/>
        <w:rPr>
          <w:rFonts w:ascii="Lato" w:hAnsi="Lato" w:cs="Calibri"/>
        </w:rPr>
      </w:pPr>
    </w:p>
    <w:p w14:paraId="2EDFCB9C" w14:textId="77777777" w:rsidR="00AF3EFF" w:rsidRPr="008C7133" w:rsidRDefault="00AF3EFF" w:rsidP="00662561">
      <w:pPr>
        <w:tabs>
          <w:tab w:val="left" w:pos="5245"/>
          <w:tab w:val="left" w:pos="5387"/>
          <w:tab w:val="left" w:pos="5529"/>
        </w:tabs>
        <w:spacing w:after="0" w:line="480" w:lineRule="auto"/>
        <w:ind w:right="-142"/>
        <w:jc w:val="both"/>
        <w:rPr>
          <w:rFonts w:ascii="Lato" w:hAnsi="Lato" w:cs="Calibri"/>
        </w:rPr>
      </w:pPr>
    </w:p>
    <w:p w14:paraId="55DD5E42" w14:textId="77777777" w:rsidR="00A3617F" w:rsidRPr="008C7133" w:rsidRDefault="00A3617F" w:rsidP="00662561">
      <w:pPr>
        <w:tabs>
          <w:tab w:val="left" w:pos="5245"/>
          <w:tab w:val="left" w:pos="5387"/>
          <w:tab w:val="left" w:pos="5529"/>
        </w:tabs>
        <w:spacing w:after="0" w:line="480" w:lineRule="auto"/>
        <w:ind w:right="-142"/>
        <w:jc w:val="both"/>
        <w:rPr>
          <w:rFonts w:ascii="Lato" w:hAnsi="Lato" w:cs="Calibri"/>
        </w:rPr>
      </w:pPr>
    </w:p>
    <w:p w14:paraId="01F49196" w14:textId="77777777" w:rsidR="009B58C4" w:rsidRPr="008C7133" w:rsidRDefault="009B58C4" w:rsidP="003D27FC">
      <w:pPr>
        <w:tabs>
          <w:tab w:val="left" w:pos="5245"/>
          <w:tab w:val="left" w:pos="5387"/>
          <w:tab w:val="left" w:pos="5529"/>
        </w:tabs>
        <w:spacing w:after="0" w:line="240" w:lineRule="auto"/>
        <w:ind w:right="-142"/>
        <w:jc w:val="both"/>
        <w:rPr>
          <w:rFonts w:ascii="Lato" w:hAnsi="Lato" w:cs="Calibri"/>
        </w:rPr>
      </w:pPr>
    </w:p>
    <w:p w14:paraId="3D0F1B5E" w14:textId="77777777" w:rsidR="003D27FC" w:rsidRPr="008C7133" w:rsidRDefault="003D27FC" w:rsidP="003D27FC">
      <w:pPr>
        <w:framePr w:hSpace="141" w:wrap="around" w:vAnchor="text" w:hAnchor="margin" w:y="130"/>
        <w:tabs>
          <w:tab w:val="left" w:pos="5954"/>
        </w:tabs>
        <w:spacing w:after="0" w:line="240" w:lineRule="auto"/>
        <w:jc w:val="center"/>
        <w:rPr>
          <w:rFonts w:ascii="Lato" w:eastAsia="Times New Roman" w:hAnsi="Lato" w:cs="Calibri"/>
        </w:rPr>
      </w:pPr>
      <w:bookmarkStart w:id="23" w:name="_Hlk175837992"/>
      <w:r w:rsidRPr="008C7133">
        <w:rPr>
          <w:rFonts w:ascii="Lato" w:eastAsia="Times New Roman" w:hAnsi="Lato" w:cs="Calibri"/>
        </w:rPr>
        <w:t>Magistrada Anel Bañuelos Meneses</w:t>
      </w:r>
    </w:p>
    <w:p w14:paraId="0799AAD6" w14:textId="77777777" w:rsidR="003D27FC" w:rsidRPr="008C7133" w:rsidRDefault="003D27FC" w:rsidP="003D27FC">
      <w:pPr>
        <w:framePr w:hSpace="141" w:wrap="around" w:vAnchor="text" w:hAnchor="margin" w:y="130"/>
        <w:tabs>
          <w:tab w:val="left" w:pos="5954"/>
        </w:tabs>
        <w:spacing w:after="0" w:line="240" w:lineRule="auto"/>
        <w:jc w:val="center"/>
        <w:rPr>
          <w:rFonts w:ascii="Lato" w:eastAsia="Times New Roman" w:hAnsi="Lato" w:cs="Calibri"/>
        </w:rPr>
      </w:pPr>
      <w:r w:rsidRPr="008C7133">
        <w:rPr>
          <w:rFonts w:ascii="Lato" w:eastAsia="Times New Roman" w:hAnsi="Lato" w:cs="Calibri"/>
        </w:rPr>
        <w:t>Presidenta del Tribunal Superior de Justicia</w:t>
      </w:r>
    </w:p>
    <w:p w14:paraId="2D3B845F" w14:textId="77777777" w:rsidR="003D27FC" w:rsidRPr="008C7133" w:rsidRDefault="003D27FC" w:rsidP="003D27FC">
      <w:pPr>
        <w:spacing w:after="100" w:afterAutospacing="1" w:line="240" w:lineRule="auto"/>
        <w:jc w:val="center"/>
        <w:rPr>
          <w:rFonts w:ascii="Lato" w:eastAsia="Times New Roman" w:hAnsi="Lato" w:cs="Calibri"/>
          <w:lang w:eastAsia="es-MX"/>
        </w:rPr>
      </w:pPr>
      <w:r w:rsidRPr="008C7133">
        <w:rPr>
          <w:rFonts w:ascii="Lato" w:eastAsia="Times New Roman" w:hAnsi="Lato" w:cs="Calibri"/>
          <w:lang w:eastAsia="es-MX"/>
        </w:rPr>
        <w:t>y del Consejo de la Judicatura del Estado de Tlaxcala</w:t>
      </w: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8C7133" w:rsidRPr="008C7133" w14:paraId="68BA57FF" w14:textId="77777777" w:rsidTr="004D740D">
        <w:tc>
          <w:tcPr>
            <w:tcW w:w="8075" w:type="dxa"/>
            <w:gridSpan w:val="3"/>
          </w:tcPr>
          <w:p w14:paraId="5F5205EE" w14:textId="77777777" w:rsidR="0049136B" w:rsidRPr="008C7133" w:rsidRDefault="0049136B" w:rsidP="0014469E">
            <w:pPr>
              <w:tabs>
                <w:tab w:val="left" w:pos="5954"/>
              </w:tabs>
              <w:spacing w:after="0" w:line="240" w:lineRule="auto"/>
              <w:rPr>
                <w:rFonts w:ascii="Lato" w:eastAsia="Times New Roman" w:hAnsi="Lato" w:cs="Calibri"/>
                <w:b/>
              </w:rPr>
            </w:pPr>
          </w:p>
        </w:tc>
      </w:tr>
      <w:tr w:rsidR="008C7133" w:rsidRPr="008C7133" w14:paraId="0F8436D9" w14:textId="77777777" w:rsidTr="004D740D">
        <w:trPr>
          <w:trHeight w:val="317"/>
        </w:trPr>
        <w:tc>
          <w:tcPr>
            <w:tcW w:w="8075" w:type="dxa"/>
            <w:gridSpan w:val="3"/>
          </w:tcPr>
          <w:p w14:paraId="6535BC3F" w14:textId="77777777" w:rsidR="0049136B" w:rsidRPr="008C7133" w:rsidRDefault="0049136B" w:rsidP="004D740D">
            <w:pPr>
              <w:tabs>
                <w:tab w:val="left" w:pos="5954"/>
              </w:tabs>
              <w:spacing w:after="0" w:line="240" w:lineRule="auto"/>
              <w:jc w:val="both"/>
              <w:rPr>
                <w:rFonts w:ascii="Lato" w:eastAsia="Times New Roman" w:hAnsi="Lato" w:cs="Calibri"/>
              </w:rPr>
            </w:pPr>
          </w:p>
          <w:p w14:paraId="026BB309" w14:textId="77777777" w:rsidR="0049136B" w:rsidRPr="008C7133" w:rsidRDefault="0049136B" w:rsidP="004D740D">
            <w:pPr>
              <w:tabs>
                <w:tab w:val="left" w:pos="5954"/>
              </w:tabs>
              <w:spacing w:after="0" w:line="240" w:lineRule="auto"/>
              <w:jc w:val="both"/>
              <w:rPr>
                <w:rFonts w:ascii="Lato" w:eastAsia="Times New Roman" w:hAnsi="Lato" w:cs="Calibri"/>
              </w:rPr>
            </w:pPr>
          </w:p>
          <w:p w14:paraId="78DF994B" w14:textId="77777777" w:rsidR="0049136B" w:rsidRPr="008C7133" w:rsidRDefault="0049136B" w:rsidP="004D740D">
            <w:pPr>
              <w:tabs>
                <w:tab w:val="left" w:pos="5954"/>
              </w:tabs>
              <w:spacing w:after="0" w:line="240" w:lineRule="auto"/>
              <w:jc w:val="both"/>
              <w:rPr>
                <w:rFonts w:ascii="Lato" w:eastAsia="Times New Roman" w:hAnsi="Lato" w:cs="Calibri"/>
              </w:rPr>
            </w:pPr>
          </w:p>
          <w:p w14:paraId="2CB7FB83" w14:textId="77777777" w:rsidR="0049136B" w:rsidRPr="008C7133" w:rsidRDefault="0049136B" w:rsidP="004D740D">
            <w:pPr>
              <w:tabs>
                <w:tab w:val="left" w:pos="5954"/>
              </w:tabs>
              <w:spacing w:after="0" w:line="240" w:lineRule="auto"/>
              <w:jc w:val="both"/>
              <w:rPr>
                <w:rFonts w:ascii="Lato" w:eastAsia="Times New Roman" w:hAnsi="Lato" w:cs="Calibri"/>
              </w:rPr>
            </w:pPr>
          </w:p>
          <w:p w14:paraId="55A75567" w14:textId="77777777" w:rsidR="003D27FC" w:rsidRPr="008C7133" w:rsidRDefault="003D27FC" w:rsidP="004D740D">
            <w:pPr>
              <w:tabs>
                <w:tab w:val="left" w:pos="5954"/>
              </w:tabs>
              <w:spacing w:after="0" w:line="240" w:lineRule="auto"/>
              <w:jc w:val="both"/>
              <w:rPr>
                <w:rFonts w:ascii="Lato" w:eastAsia="Times New Roman" w:hAnsi="Lato" w:cs="Calibri"/>
              </w:rPr>
            </w:pPr>
          </w:p>
        </w:tc>
      </w:tr>
      <w:tr w:rsidR="008C7133" w:rsidRPr="008C7133" w14:paraId="4C64C7AA" w14:textId="77777777" w:rsidTr="004D740D">
        <w:trPr>
          <w:trHeight w:val="317"/>
        </w:trPr>
        <w:tc>
          <w:tcPr>
            <w:tcW w:w="3823" w:type="dxa"/>
          </w:tcPr>
          <w:p w14:paraId="5E38E1EC" w14:textId="77777777" w:rsidR="003D27FC" w:rsidRPr="008C7133" w:rsidRDefault="003D27FC" w:rsidP="004D740D">
            <w:pPr>
              <w:tabs>
                <w:tab w:val="left" w:pos="5954"/>
              </w:tabs>
              <w:spacing w:after="0" w:line="240" w:lineRule="auto"/>
              <w:jc w:val="center"/>
              <w:rPr>
                <w:rFonts w:ascii="Lato" w:eastAsia="Times New Roman" w:hAnsi="Lato" w:cs="Calibri"/>
              </w:rPr>
            </w:pPr>
            <w:r w:rsidRPr="008C7133">
              <w:rPr>
                <w:rFonts w:ascii="Lato" w:eastAsia="Times New Roman" w:hAnsi="Lato" w:cs="Calibri"/>
              </w:rPr>
              <w:t xml:space="preserve">Mtro. </w:t>
            </w:r>
            <w:proofErr w:type="gramStart"/>
            <w:r w:rsidRPr="008C7133">
              <w:rPr>
                <w:rFonts w:ascii="Lato" w:eastAsia="Times New Roman" w:hAnsi="Lato" w:cs="Calibri"/>
              </w:rPr>
              <w:t>Germán  Mendoza</w:t>
            </w:r>
            <w:proofErr w:type="gramEnd"/>
            <w:r w:rsidRPr="008C7133">
              <w:rPr>
                <w:rFonts w:ascii="Lato" w:eastAsia="Times New Roman" w:hAnsi="Lato" w:cs="Calibri"/>
              </w:rPr>
              <w:t xml:space="preserve"> </w:t>
            </w:r>
            <w:proofErr w:type="spellStart"/>
            <w:r w:rsidRPr="008C7133">
              <w:rPr>
                <w:rFonts w:ascii="Lato" w:eastAsia="Times New Roman" w:hAnsi="Lato" w:cs="Calibri"/>
              </w:rPr>
              <w:t>Papalotzi</w:t>
            </w:r>
            <w:proofErr w:type="spellEnd"/>
            <w:r w:rsidRPr="008C7133">
              <w:rPr>
                <w:rFonts w:ascii="Lato" w:eastAsia="Times New Roman" w:hAnsi="Lato" w:cs="Calibri"/>
              </w:rPr>
              <w:t xml:space="preserve">  </w:t>
            </w:r>
          </w:p>
          <w:p w14:paraId="473FF253" w14:textId="77777777" w:rsidR="003D27FC" w:rsidRPr="008C7133" w:rsidRDefault="003D27FC" w:rsidP="004D740D">
            <w:pPr>
              <w:tabs>
                <w:tab w:val="left" w:pos="5954"/>
              </w:tabs>
              <w:spacing w:after="0" w:line="240" w:lineRule="auto"/>
              <w:jc w:val="center"/>
              <w:rPr>
                <w:rFonts w:ascii="Lato" w:eastAsia="Times New Roman" w:hAnsi="Lato" w:cs="Calibri"/>
              </w:rPr>
            </w:pPr>
            <w:r w:rsidRPr="008C7133">
              <w:rPr>
                <w:rFonts w:ascii="Lato" w:eastAsia="Times New Roman" w:hAnsi="Lato" w:cs="Calibri"/>
              </w:rPr>
              <w:t>Integrante del Consejo de la Judicatura del Estado de Tlaxcala</w:t>
            </w:r>
          </w:p>
        </w:tc>
        <w:tc>
          <w:tcPr>
            <w:tcW w:w="283" w:type="dxa"/>
          </w:tcPr>
          <w:p w14:paraId="7B4040F3" w14:textId="77777777" w:rsidR="003D27FC" w:rsidRPr="008C7133" w:rsidRDefault="003D27FC" w:rsidP="004D740D">
            <w:pPr>
              <w:tabs>
                <w:tab w:val="left" w:pos="5954"/>
              </w:tabs>
              <w:spacing w:after="0" w:line="240" w:lineRule="auto"/>
              <w:jc w:val="both"/>
              <w:rPr>
                <w:rFonts w:ascii="Lato" w:eastAsia="Times New Roman" w:hAnsi="Lato" w:cs="Calibri"/>
              </w:rPr>
            </w:pPr>
          </w:p>
          <w:p w14:paraId="6B08B292" w14:textId="77777777" w:rsidR="003D27FC" w:rsidRPr="008C7133" w:rsidRDefault="003D27FC" w:rsidP="004D740D">
            <w:pPr>
              <w:tabs>
                <w:tab w:val="left" w:pos="5954"/>
              </w:tabs>
              <w:spacing w:after="0" w:line="240" w:lineRule="auto"/>
              <w:jc w:val="both"/>
              <w:rPr>
                <w:rFonts w:ascii="Lato" w:eastAsia="Times New Roman" w:hAnsi="Lato" w:cs="Calibri"/>
              </w:rPr>
            </w:pPr>
          </w:p>
          <w:p w14:paraId="47B77477" w14:textId="77777777" w:rsidR="003D27FC" w:rsidRPr="008C7133" w:rsidRDefault="003D27FC" w:rsidP="004D740D">
            <w:pPr>
              <w:tabs>
                <w:tab w:val="left" w:pos="5954"/>
              </w:tabs>
              <w:spacing w:after="0" w:line="240" w:lineRule="auto"/>
              <w:jc w:val="both"/>
              <w:rPr>
                <w:rFonts w:ascii="Lato" w:eastAsia="Times New Roman" w:hAnsi="Lato" w:cs="Calibri"/>
              </w:rPr>
            </w:pPr>
          </w:p>
        </w:tc>
        <w:tc>
          <w:tcPr>
            <w:tcW w:w="3969" w:type="dxa"/>
          </w:tcPr>
          <w:p w14:paraId="63FBC295" w14:textId="77777777" w:rsidR="003D27FC" w:rsidRPr="008C7133" w:rsidRDefault="003D27FC" w:rsidP="004D740D">
            <w:pPr>
              <w:tabs>
                <w:tab w:val="left" w:pos="5954"/>
              </w:tabs>
              <w:spacing w:after="0" w:line="240" w:lineRule="auto"/>
              <w:jc w:val="center"/>
              <w:rPr>
                <w:rFonts w:ascii="Lato" w:eastAsia="Times New Roman" w:hAnsi="Lato" w:cs="Calibri"/>
              </w:rPr>
            </w:pPr>
            <w:r w:rsidRPr="008C7133">
              <w:rPr>
                <w:rFonts w:ascii="Lato" w:eastAsia="Times New Roman" w:hAnsi="Lato" w:cs="Calibri"/>
              </w:rPr>
              <w:t>Lcda. Violeta Fernández Vázquez Integrante del Consejo de la Judicatura del Estado de Tlaxcala</w:t>
            </w:r>
          </w:p>
        </w:tc>
      </w:tr>
      <w:tr w:rsidR="008C7133" w:rsidRPr="008C7133" w14:paraId="2CDA1541" w14:textId="77777777" w:rsidTr="004D740D">
        <w:trPr>
          <w:trHeight w:val="317"/>
        </w:trPr>
        <w:tc>
          <w:tcPr>
            <w:tcW w:w="8075" w:type="dxa"/>
            <w:gridSpan w:val="3"/>
          </w:tcPr>
          <w:p w14:paraId="514C900F" w14:textId="77777777" w:rsidR="003D27FC" w:rsidRPr="008C7133" w:rsidRDefault="003D27FC" w:rsidP="004D740D">
            <w:pPr>
              <w:tabs>
                <w:tab w:val="left" w:pos="5954"/>
              </w:tabs>
              <w:spacing w:after="0" w:line="240" w:lineRule="auto"/>
              <w:jc w:val="center"/>
              <w:rPr>
                <w:rFonts w:ascii="Lato" w:eastAsia="Times New Roman" w:hAnsi="Lato" w:cs="Calibri"/>
              </w:rPr>
            </w:pPr>
          </w:p>
          <w:p w14:paraId="1283A5DD" w14:textId="77777777" w:rsidR="003D27FC" w:rsidRPr="008C7133" w:rsidRDefault="003D27FC" w:rsidP="004D740D">
            <w:pPr>
              <w:tabs>
                <w:tab w:val="left" w:pos="5954"/>
              </w:tabs>
              <w:spacing w:after="0" w:line="240" w:lineRule="auto"/>
              <w:jc w:val="center"/>
              <w:rPr>
                <w:rFonts w:ascii="Lato" w:eastAsia="Times New Roman" w:hAnsi="Lato" w:cs="Calibri"/>
              </w:rPr>
            </w:pPr>
          </w:p>
          <w:p w14:paraId="1BA3D44B" w14:textId="77777777" w:rsidR="003D27FC" w:rsidRPr="008C7133" w:rsidRDefault="003D27FC" w:rsidP="004D740D">
            <w:pPr>
              <w:tabs>
                <w:tab w:val="left" w:pos="5954"/>
              </w:tabs>
              <w:spacing w:after="0" w:line="240" w:lineRule="auto"/>
              <w:jc w:val="center"/>
              <w:rPr>
                <w:rFonts w:ascii="Lato" w:eastAsia="Times New Roman" w:hAnsi="Lato" w:cs="Calibri"/>
              </w:rPr>
            </w:pPr>
          </w:p>
          <w:p w14:paraId="542A28AC" w14:textId="77777777" w:rsidR="003D27FC" w:rsidRPr="008C7133" w:rsidRDefault="003D27FC" w:rsidP="004D740D">
            <w:pPr>
              <w:tabs>
                <w:tab w:val="left" w:pos="5954"/>
              </w:tabs>
              <w:spacing w:after="0" w:line="240" w:lineRule="auto"/>
              <w:jc w:val="center"/>
              <w:rPr>
                <w:rFonts w:ascii="Lato" w:eastAsia="Times New Roman" w:hAnsi="Lato" w:cs="Calibri"/>
              </w:rPr>
            </w:pPr>
          </w:p>
          <w:p w14:paraId="7BDEC936" w14:textId="77777777" w:rsidR="003D27FC" w:rsidRPr="008C7133" w:rsidRDefault="003D27FC" w:rsidP="004D740D">
            <w:pPr>
              <w:tabs>
                <w:tab w:val="left" w:pos="5954"/>
              </w:tabs>
              <w:spacing w:after="0" w:line="240" w:lineRule="auto"/>
              <w:jc w:val="both"/>
              <w:rPr>
                <w:rFonts w:ascii="Lato" w:eastAsia="Times New Roman" w:hAnsi="Lato" w:cs="Calibri"/>
              </w:rPr>
            </w:pPr>
          </w:p>
        </w:tc>
      </w:tr>
      <w:tr w:rsidR="008C7133" w:rsidRPr="008C7133" w14:paraId="30D4A99B" w14:textId="77777777" w:rsidTr="004D740D">
        <w:trPr>
          <w:trHeight w:val="317"/>
        </w:trPr>
        <w:tc>
          <w:tcPr>
            <w:tcW w:w="3823" w:type="dxa"/>
          </w:tcPr>
          <w:p w14:paraId="456E2E90" w14:textId="77777777" w:rsidR="003D27FC" w:rsidRPr="008C7133" w:rsidRDefault="003D27FC" w:rsidP="004D740D">
            <w:pPr>
              <w:tabs>
                <w:tab w:val="left" w:pos="5954"/>
              </w:tabs>
              <w:spacing w:after="0" w:line="240" w:lineRule="auto"/>
              <w:jc w:val="center"/>
              <w:rPr>
                <w:rFonts w:ascii="Lato" w:eastAsia="Times New Roman" w:hAnsi="Lato" w:cs="Calibri"/>
              </w:rPr>
            </w:pPr>
          </w:p>
          <w:p w14:paraId="2EFD1CE3" w14:textId="77777777" w:rsidR="003D27FC" w:rsidRPr="008C7133" w:rsidRDefault="003D27FC" w:rsidP="004D740D">
            <w:pPr>
              <w:tabs>
                <w:tab w:val="left" w:pos="5954"/>
              </w:tabs>
              <w:spacing w:after="0" w:line="240" w:lineRule="auto"/>
              <w:jc w:val="center"/>
              <w:rPr>
                <w:rFonts w:ascii="Lato" w:eastAsia="Times New Roman" w:hAnsi="Lato" w:cs="Calibri"/>
              </w:rPr>
            </w:pPr>
          </w:p>
          <w:p w14:paraId="3F49EA63" w14:textId="77777777" w:rsidR="003D27FC" w:rsidRPr="008C7133" w:rsidRDefault="003D27FC" w:rsidP="004D740D">
            <w:pPr>
              <w:tabs>
                <w:tab w:val="left" w:pos="5954"/>
              </w:tabs>
              <w:spacing w:after="0" w:line="240" w:lineRule="auto"/>
              <w:jc w:val="center"/>
              <w:rPr>
                <w:rFonts w:ascii="Lato" w:eastAsia="Times New Roman" w:hAnsi="Lato" w:cs="Calibri"/>
              </w:rPr>
            </w:pPr>
            <w:r w:rsidRPr="008C7133">
              <w:rPr>
                <w:rFonts w:ascii="Lato" w:eastAsia="Times New Roman" w:hAnsi="Lato" w:cs="Calibri"/>
              </w:rPr>
              <w:t xml:space="preserve">Lcda. Alejandra </w:t>
            </w:r>
            <w:proofErr w:type="spellStart"/>
            <w:r w:rsidRPr="008C7133">
              <w:rPr>
                <w:rFonts w:ascii="Lato" w:eastAsia="Times New Roman" w:hAnsi="Lato" w:cs="Calibri"/>
              </w:rPr>
              <w:t>Cósetl</w:t>
            </w:r>
            <w:proofErr w:type="spellEnd"/>
            <w:r w:rsidRPr="008C7133">
              <w:rPr>
                <w:rFonts w:ascii="Lato" w:eastAsia="Times New Roman" w:hAnsi="Lato" w:cs="Calibri"/>
              </w:rPr>
              <w:t xml:space="preserve"> Flores</w:t>
            </w:r>
          </w:p>
          <w:p w14:paraId="11B19B1B" w14:textId="77777777" w:rsidR="003D27FC" w:rsidRPr="008C7133" w:rsidRDefault="003D27FC" w:rsidP="004D740D">
            <w:pPr>
              <w:tabs>
                <w:tab w:val="left" w:pos="5954"/>
              </w:tabs>
              <w:spacing w:after="0" w:line="240" w:lineRule="auto"/>
              <w:jc w:val="center"/>
              <w:rPr>
                <w:rFonts w:ascii="Lato" w:eastAsia="Times New Roman" w:hAnsi="Lato" w:cs="Calibri"/>
              </w:rPr>
            </w:pPr>
            <w:r w:rsidRPr="008C7133">
              <w:rPr>
                <w:rFonts w:ascii="Lato" w:eastAsia="Times New Roman" w:hAnsi="Lato" w:cs="Calibri"/>
              </w:rPr>
              <w:t>Integrante del Consejo de la Judicatura del Estado de Tlaxcala</w:t>
            </w:r>
          </w:p>
        </w:tc>
        <w:tc>
          <w:tcPr>
            <w:tcW w:w="283" w:type="dxa"/>
          </w:tcPr>
          <w:p w14:paraId="659804B1" w14:textId="77777777" w:rsidR="003D27FC" w:rsidRPr="008C7133" w:rsidRDefault="003D27FC" w:rsidP="004D740D">
            <w:pPr>
              <w:tabs>
                <w:tab w:val="left" w:pos="5954"/>
              </w:tabs>
              <w:spacing w:after="0" w:line="240" w:lineRule="auto"/>
              <w:jc w:val="both"/>
              <w:rPr>
                <w:rFonts w:ascii="Lato" w:eastAsia="Times New Roman" w:hAnsi="Lato" w:cs="Calibri"/>
              </w:rPr>
            </w:pPr>
          </w:p>
        </w:tc>
        <w:tc>
          <w:tcPr>
            <w:tcW w:w="3969" w:type="dxa"/>
          </w:tcPr>
          <w:p w14:paraId="13F8E8C0" w14:textId="77777777" w:rsidR="003D27FC" w:rsidRPr="008C7133" w:rsidRDefault="003D27FC" w:rsidP="004D740D">
            <w:pPr>
              <w:tabs>
                <w:tab w:val="left" w:pos="5954"/>
              </w:tabs>
              <w:spacing w:after="0" w:line="240" w:lineRule="auto"/>
              <w:jc w:val="center"/>
              <w:rPr>
                <w:rFonts w:ascii="Lato" w:eastAsia="Times New Roman" w:hAnsi="Lato" w:cs="Calibri"/>
              </w:rPr>
            </w:pPr>
          </w:p>
          <w:p w14:paraId="4F05B72F" w14:textId="77777777" w:rsidR="003D27FC" w:rsidRPr="008C7133" w:rsidRDefault="003D27FC" w:rsidP="004D740D">
            <w:pPr>
              <w:tabs>
                <w:tab w:val="left" w:pos="5954"/>
              </w:tabs>
              <w:spacing w:after="0" w:line="240" w:lineRule="auto"/>
              <w:jc w:val="center"/>
              <w:rPr>
                <w:rFonts w:ascii="Lato" w:eastAsia="Times New Roman" w:hAnsi="Lato" w:cs="Calibri"/>
              </w:rPr>
            </w:pPr>
          </w:p>
          <w:p w14:paraId="29517113" w14:textId="77777777" w:rsidR="003D27FC" w:rsidRPr="008C7133" w:rsidRDefault="003D27FC" w:rsidP="004D740D">
            <w:pPr>
              <w:tabs>
                <w:tab w:val="left" w:pos="5954"/>
              </w:tabs>
              <w:spacing w:after="0" w:line="240" w:lineRule="auto"/>
              <w:jc w:val="center"/>
              <w:rPr>
                <w:rFonts w:ascii="Lato" w:eastAsia="Times New Roman" w:hAnsi="Lato" w:cs="Calibri"/>
              </w:rPr>
            </w:pPr>
            <w:r w:rsidRPr="008C7133">
              <w:rPr>
                <w:rFonts w:ascii="Lato" w:eastAsia="Times New Roman" w:hAnsi="Lato" w:cs="Calibri"/>
              </w:rPr>
              <w:t xml:space="preserve">Lcdo. Rey David González </w:t>
            </w:r>
            <w:proofErr w:type="spellStart"/>
            <w:r w:rsidRPr="008C7133">
              <w:rPr>
                <w:rFonts w:ascii="Lato" w:eastAsia="Times New Roman" w:hAnsi="Lato" w:cs="Calibri"/>
              </w:rPr>
              <w:t>González</w:t>
            </w:r>
            <w:proofErr w:type="spellEnd"/>
          </w:p>
          <w:p w14:paraId="346BA811" w14:textId="77777777" w:rsidR="003D27FC" w:rsidRPr="008C7133" w:rsidRDefault="003D27FC" w:rsidP="004D740D">
            <w:pPr>
              <w:tabs>
                <w:tab w:val="left" w:pos="5954"/>
              </w:tabs>
              <w:spacing w:after="0" w:line="240" w:lineRule="auto"/>
              <w:jc w:val="center"/>
              <w:rPr>
                <w:rFonts w:ascii="Lato" w:eastAsia="Times New Roman" w:hAnsi="Lato" w:cs="Calibri"/>
              </w:rPr>
            </w:pPr>
            <w:r w:rsidRPr="008C7133">
              <w:rPr>
                <w:rFonts w:ascii="Lato" w:eastAsia="Times New Roman" w:hAnsi="Lato" w:cs="Calibri"/>
              </w:rPr>
              <w:t>Integrante del Consejo de la Judicatura del Estado de Tlaxcala</w:t>
            </w:r>
          </w:p>
          <w:p w14:paraId="211B5691" w14:textId="77777777" w:rsidR="003D27FC" w:rsidRPr="008C7133" w:rsidRDefault="003D27FC" w:rsidP="004D740D">
            <w:pPr>
              <w:tabs>
                <w:tab w:val="left" w:pos="5954"/>
              </w:tabs>
              <w:spacing w:after="0" w:line="240" w:lineRule="auto"/>
              <w:jc w:val="center"/>
              <w:rPr>
                <w:rFonts w:ascii="Lato" w:eastAsia="Times New Roman" w:hAnsi="Lato" w:cs="Calibri"/>
              </w:rPr>
            </w:pPr>
          </w:p>
        </w:tc>
      </w:tr>
      <w:tr w:rsidR="008C7133" w:rsidRPr="008C7133" w14:paraId="67F902CD" w14:textId="77777777" w:rsidTr="004D740D">
        <w:trPr>
          <w:trHeight w:val="317"/>
        </w:trPr>
        <w:tc>
          <w:tcPr>
            <w:tcW w:w="3823" w:type="dxa"/>
          </w:tcPr>
          <w:p w14:paraId="697B6A3C" w14:textId="77777777" w:rsidR="003D27FC" w:rsidRPr="008C7133" w:rsidRDefault="003D27FC" w:rsidP="004D740D">
            <w:pPr>
              <w:tabs>
                <w:tab w:val="left" w:pos="5954"/>
              </w:tabs>
              <w:spacing w:after="0" w:line="240" w:lineRule="auto"/>
              <w:jc w:val="center"/>
              <w:rPr>
                <w:rFonts w:ascii="Lato" w:eastAsia="Times New Roman" w:hAnsi="Lato" w:cs="Calibri"/>
              </w:rPr>
            </w:pPr>
          </w:p>
          <w:p w14:paraId="3EA77236" w14:textId="77777777" w:rsidR="003D27FC" w:rsidRPr="008C7133" w:rsidRDefault="003D27FC" w:rsidP="004D740D">
            <w:pPr>
              <w:tabs>
                <w:tab w:val="left" w:pos="5954"/>
              </w:tabs>
              <w:spacing w:after="0" w:line="240" w:lineRule="auto"/>
              <w:rPr>
                <w:rFonts w:ascii="Lato" w:eastAsia="Times New Roman" w:hAnsi="Lato" w:cs="Calibri"/>
              </w:rPr>
            </w:pPr>
          </w:p>
        </w:tc>
        <w:tc>
          <w:tcPr>
            <w:tcW w:w="283" w:type="dxa"/>
          </w:tcPr>
          <w:p w14:paraId="38D56978" w14:textId="77777777" w:rsidR="003D27FC" w:rsidRPr="008C7133" w:rsidRDefault="003D27FC" w:rsidP="004D740D">
            <w:pPr>
              <w:tabs>
                <w:tab w:val="left" w:pos="5954"/>
              </w:tabs>
              <w:spacing w:after="0" w:line="240" w:lineRule="auto"/>
              <w:jc w:val="both"/>
              <w:rPr>
                <w:rFonts w:ascii="Lato" w:eastAsia="Times New Roman" w:hAnsi="Lato" w:cs="Calibri"/>
              </w:rPr>
            </w:pPr>
          </w:p>
        </w:tc>
        <w:tc>
          <w:tcPr>
            <w:tcW w:w="3969" w:type="dxa"/>
          </w:tcPr>
          <w:p w14:paraId="6E3BF0FD" w14:textId="77777777" w:rsidR="003D27FC" w:rsidRPr="008C7133" w:rsidRDefault="003D27FC" w:rsidP="004D740D">
            <w:pPr>
              <w:tabs>
                <w:tab w:val="left" w:pos="5954"/>
              </w:tabs>
              <w:spacing w:after="0" w:line="240" w:lineRule="auto"/>
              <w:jc w:val="center"/>
              <w:rPr>
                <w:rFonts w:ascii="Lato" w:eastAsia="Times New Roman" w:hAnsi="Lato" w:cs="Calibri"/>
              </w:rPr>
            </w:pPr>
          </w:p>
          <w:p w14:paraId="0C99164B" w14:textId="77777777" w:rsidR="003D27FC" w:rsidRPr="008C7133" w:rsidRDefault="003D27FC" w:rsidP="004D740D">
            <w:pPr>
              <w:tabs>
                <w:tab w:val="left" w:pos="5954"/>
              </w:tabs>
              <w:spacing w:after="0" w:line="240" w:lineRule="auto"/>
              <w:rPr>
                <w:rFonts w:ascii="Lato" w:eastAsia="Times New Roman" w:hAnsi="Lato" w:cs="Calibri"/>
              </w:rPr>
            </w:pPr>
          </w:p>
        </w:tc>
      </w:tr>
      <w:tr w:rsidR="008C7133" w:rsidRPr="008C7133" w14:paraId="60EED1B4" w14:textId="77777777" w:rsidTr="004D740D">
        <w:trPr>
          <w:trHeight w:val="317"/>
        </w:trPr>
        <w:tc>
          <w:tcPr>
            <w:tcW w:w="8075" w:type="dxa"/>
            <w:gridSpan w:val="3"/>
          </w:tcPr>
          <w:p w14:paraId="56ED5E38" w14:textId="77777777" w:rsidR="003D27FC" w:rsidRPr="008C7133" w:rsidRDefault="003D27FC" w:rsidP="004D740D">
            <w:pPr>
              <w:tabs>
                <w:tab w:val="left" w:pos="5954"/>
              </w:tabs>
              <w:spacing w:after="0" w:line="240" w:lineRule="auto"/>
              <w:jc w:val="center"/>
              <w:rPr>
                <w:rFonts w:ascii="Lato" w:hAnsi="Lato" w:cstheme="minorHAnsi"/>
                <w:b/>
                <w:bCs/>
              </w:rPr>
            </w:pPr>
            <w:r w:rsidRPr="008C7133">
              <w:rPr>
                <w:rFonts w:ascii="Lato" w:hAnsi="Lato" w:cstheme="minorHAnsi"/>
                <w:b/>
                <w:bCs/>
              </w:rPr>
              <w:t>DOY FE</w:t>
            </w:r>
          </w:p>
          <w:p w14:paraId="6B446BD3" w14:textId="77777777" w:rsidR="003D27FC" w:rsidRPr="008C7133" w:rsidRDefault="003D27FC" w:rsidP="004D740D">
            <w:pPr>
              <w:tabs>
                <w:tab w:val="left" w:pos="5954"/>
              </w:tabs>
              <w:spacing w:after="0" w:line="240" w:lineRule="auto"/>
              <w:jc w:val="center"/>
              <w:rPr>
                <w:rFonts w:ascii="Lato" w:hAnsi="Lato" w:cstheme="minorHAnsi"/>
                <w:b/>
                <w:bCs/>
              </w:rPr>
            </w:pPr>
          </w:p>
          <w:p w14:paraId="7E0BCE56" w14:textId="77777777" w:rsidR="0049136B" w:rsidRPr="008C7133" w:rsidRDefault="0049136B" w:rsidP="004D740D">
            <w:pPr>
              <w:tabs>
                <w:tab w:val="left" w:pos="5954"/>
              </w:tabs>
              <w:spacing w:after="0" w:line="240" w:lineRule="auto"/>
              <w:jc w:val="center"/>
              <w:rPr>
                <w:rFonts w:ascii="Lato" w:hAnsi="Lato" w:cstheme="minorHAnsi"/>
                <w:b/>
                <w:bCs/>
              </w:rPr>
            </w:pPr>
          </w:p>
          <w:p w14:paraId="2B13A1DA" w14:textId="77777777" w:rsidR="0049136B" w:rsidRPr="008C7133" w:rsidRDefault="0049136B" w:rsidP="004D740D">
            <w:pPr>
              <w:tabs>
                <w:tab w:val="left" w:pos="5954"/>
              </w:tabs>
              <w:spacing w:after="0" w:line="240" w:lineRule="auto"/>
              <w:jc w:val="center"/>
              <w:rPr>
                <w:rFonts w:ascii="Lato" w:hAnsi="Lato" w:cstheme="minorHAnsi"/>
                <w:b/>
                <w:bCs/>
              </w:rPr>
            </w:pPr>
          </w:p>
          <w:p w14:paraId="2B038BCC" w14:textId="77777777" w:rsidR="0049136B" w:rsidRPr="008C7133" w:rsidRDefault="0049136B" w:rsidP="004D740D">
            <w:pPr>
              <w:tabs>
                <w:tab w:val="left" w:pos="5954"/>
              </w:tabs>
              <w:spacing w:after="0" w:line="240" w:lineRule="auto"/>
              <w:jc w:val="center"/>
              <w:rPr>
                <w:rFonts w:ascii="Lato" w:hAnsi="Lato" w:cstheme="minorHAnsi"/>
                <w:b/>
                <w:bCs/>
              </w:rPr>
            </w:pPr>
          </w:p>
          <w:p w14:paraId="3AE9638E" w14:textId="77777777" w:rsidR="003D27FC" w:rsidRPr="008C7133" w:rsidRDefault="003D27FC" w:rsidP="004D740D">
            <w:pPr>
              <w:tabs>
                <w:tab w:val="left" w:pos="5954"/>
              </w:tabs>
              <w:spacing w:after="0" w:line="240" w:lineRule="auto"/>
              <w:jc w:val="center"/>
              <w:rPr>
                <w:rFonts w:ascii="Lato" w:hAnsi="Lato" w:cstheme="minorHAnsi"/>
              </w:rPr>
            </w:pPr>
          </w:p>
          <w:p w14:paraId="269D19A0" w14:textId="77777777" w:rsidR="003D27FC" w:rsidRPr="008C7133" w:rsidRDefault="003D27FC" w:rsidP="004D740D">
            <w:pPr>
              <w:tabs>
                <w:tab w:val="left" w:pos="5954"/>
              </w:tabs>
              <w:spacing w:after="0" w:line="240" w:lineRule="auto"/>
              <w:jc w:val="center"/>
              <w:rPr>
                <w:rFonts w:ascii="Lato" w:hAnsi="Lato" w:cstheme="minorHAnsi"/>
              </w:rPr>
            </w:pPr>
            <w:r w:rsidRPr="008C7133">
              <w:rPr>
                <w:rFonts w:ascii="Lato" w:hAnsi="Lato" w:cstheme="minorHAnsi"/>
              </w:rPr>
              <w:t xml:space="preserve">Lcda. </w:t>
            </w:r>
            <w:proofErr w:type="spellStart"/>
            <w:r w:rsidRPr="008C7133">
              <w:rPr>
                <w:rFonts w:ascii="Lato" w:hAnsi="Lato" w:cstheme="minorHAnsi"/>
              </w:rPr>
              <w:t>Midory</w:t>
            </w:r>
            <w:proofErr w:type="spellEnd"/>
            <w:r w:rsidRPr="008C7133">
              <w:rPr>
                <w:rFonts w:ascii="Lato" w:hAnsi="Lato" w:cstheme="minorHAnsi"/>
              </w:rPr>
              <w:t xml:space="preserve"> Castro Bañuelos </w:t>
            </w:r>
          </w:p>
          <w:p w14:paraId="73ECDD33" w14:textId="77777777" w:rsidR="003D27FC" w:rsidRPr="008C7133" w:rsidRDefault="003D27FC" w:rsidP="004D740D">
            <w:pPr>
              <w:tabs>
                <w:tab w:val="left" w:pos="5954"/>
              </w:tabs>
              <w:spacing w:after="0" w:line="240" w:lineRule="auto"/>
              <w:jc w:val="center"/>
              <w:rPr>
                <w:rFonts w:ascii="Lato" w:hAnsi="Lato" w:cstheme="minorHAnsi"/>
              </w:rPr>
            </w:pPr>
            <w:r w:rsidRPr="008C7133">
              <w:rPr>
                <w:rFonts w:ascii="Lato" w:hAnsi="Lato" w:cstheme="minorHAnsi"/>
              </w:rPr>
              <w:t xml:space="preserve">Secretaria Ejecutiva del Consejo de la Judicatura del Estado de Tlaxcala.  </w:t>
            </w:r>
          </w:p>
        </w:tc>
      </w:tr>
      <w:bookmarkEnd w:id="23"/>
    </w:tbl>
    <w:p w14:paraId="44EFE10C" w14:textId="77777777" w:rsidR="003D27FC" w:rsidRPr="008C7133" w:rsidRDefault="003D27FC" w:rsidP="003D27FC">
      <w:pPr>
        <w:spacing w:before="240" w:line="480" w:lineRule="auto"/>
        <w:ind w:firstLine="708"/>
        <w:jc w:val="both"/>
        <w:rPr>
          <w:rFonts w:ascii="Lato" w:hAnsi="Lato" w:cstheme="minorHAnsi"/>
          <w:bCs/>
          <w:bdr w:val="none" w:sz="0" w:space="0" w:color="auto" w:frame="1"/>
        </w:rPr>
      </w:pPr>
    </w:p>
    <w:p w14:paraId="41997076" w14:textId="77777777" w:rsidR="003D27FC" w:rsidRPr="008C7133" w:rsidRDefault="003D27FC" w:rsidP="003D27FC">
      <w:pPr>
        <w:tabs>
          <w:tab w:val="left" w:pos="5387"/>
        </w:tabs>
        <w:spacing w:after="0" w:line="480" w:lineRule="auto"/>
        <w:jc w:val="both"/>
        <w:rPr>
          <w:rFonts w:ascii="Lato" w:hAnsi="Lato"/>
          <w:bCs/>
        </w:rPr>
      </w:pPr>
    </w:p>
    <w:p w14:paraId="1AC380F5" w14:textId="77777777" w:rsidR="0024564F" w:rsidRPr="008C7133" w:rsidRDefault="0024564F" w:rsidP="00662561">
      <w:pPr>
        <w:pStyle w:val="NormalWeb"/>
        <w:tabs>
          <w:tab w:val="left" w:pos="5245"/>
          <w:tab w:val="left" w:pos="5387"/>
          <w:tab w:val="left" w:pos="5529"/>
        </w:tabs>
        <w:spacing w:line="480" w:lineRule="auto"/>
        <w:ind w:right="-142"/>
        <w:jc w:val="both"/>
        <w:rPr>
          <w:rFonts w:ascii="Lato" w:hAnsi="Lato" w:cstheme="minorHAnsi"/>
          <w:b/>
          <w:sz w:val="22"/>
          <w:szCs w:val="22"/>
          <w:bdr w:val="none" w:sz="0" w:space="0" w:color="auto" w:frame="1"/>
        </w:rPr>
      </w:pPr>
    </w:p>
    <w:sectPr w:rsidR="0024564F" w:rsidRPr="008C7133" w:rsidSect="007F7522">
      <w:headerReference w:type="default" r:id="rId8"/>
      <w:footerReference w:type="default" r:id="rId9"/>
      <w:pgSz w:w="12240" w:h="19276" w:code="508"/>
      <w:pgMar w:top="1418" w:right="1325"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C87D3" w14:textId="77777777" w:rsidR="00A5071C" w:rsidRDefault="00A5071C">
      <w:pPr>
        <w:spacing w:after="0" w:line="240" w:lineRule="auto"/>
      </w:pPr>
      <w:r>
        <w:separator/>
      </w:r>
    </w:p>
  </w:endnote>
  <w:endnote w:type="continuationSeparator" w:id="0">
    <w:p w14:paraId="7F4401BD" w14:textId="77777777" w:rsidR="00A5071C" w:rsidRDefault="00A5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6C32CD" w:rsidRDefault="006C32CD">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6C32CD" w:rsidRDefault="006C32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A008D" w14:textId="77777777" w:rsidR="00A5071C" w:rsidRDefault="00A5071C">
      <w:pPr>
        <w:spacing w:after="0" w:line="240" w:lineRule="auto"/>
      </w:pPr>
      <w:r>
        <w:separator/>
      </w:r>
    </w:p>
  </w:footnote>
  <w:footnote w:type="continuationSeparator" w:id="0">
    <w:p w14:paraId="238448B0" w14:textId="77777777" w:rsidR="00A5071C" w:rsidRDefault="00A50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00679DD" w14:textId="4DE7A190" w:rsidR="006C32CD" w:rsidRDefault="006C32CD"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24" w:name="_Hlk93306781"/>
        <w:bookmarkStart w:id="25" w:name="_Hlk93306782"/>
        <w:r w:rsidRPr="00DB296A">
          <w:rPr>
            <w:rFonts w:asciiTheme="minorHAnsi" w:hAnsiTheme="minorHAnsi" w:cstheme="minorHAnsi"/>
            <w:b/>
          </w:rPr>
          <w:t xml:space="preserve">ACTA NÚMERO: </w:t>
        </w:r>
        <w:r>
          <w:rPr>
            <w:rFonts w:asciiTheme="minorHAnsi" w:hAnsiTheme="minorHAnsi" w:cstheme="minorHAnsi"/>
            <w:b/>
          </w:rPr>
          <w:t>82</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6C32CD" w:rsidRDefault="006C32CD" w:rsidP="000F2820">
                              <w:r>
                                <w:rPr>
                                  <w:noProof/>
                                  <w:lang w:eastAsia="es-MX"/>
                                </w:rPr>
                                <w:drawing>
                                  <wp:inline distT="0" distB="0" distL="0" distR="0" wp14:anchorId="39E32618" wp14:editId="5A394B45">
                                    <wp:extent cx="1545813" cy="1561382"/>
                                    <wp:effectExtent l="0" t="0" r="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6C32CD" w:rsidRDefault="006C32CD" w:rsidP="000F2820">
                        <w:r>
                          <w:rPr>
                            <w:noProof/>
                            <w:lang w:eastAsia="es-MX"/>
                          </w:rPr>
                          <w:drawing>
                            <wp:inline distT="0" distB="0" distL="0" distR="0" wp14:anchorId="39E32618" wp14:editId="5A394B45">
                              <wp:extent cx="1545813" cy="1561382"/>
                              <wp:effectExtent l="0" t="0" r="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24"/>
        <w:bookmarkEnd w:id="25"/>
        <w:r w:rsidRPr="00DB296A">
          <w:rPr>
            <w:rFonts w:asciiTheme="minorHAnsi" w:hAnsiTheme="minorHAnsi" w:cstheme="minorHAnsi"/>
            <w:b/>
          </w:rPr>
          <w:t>4</w:t>
        </w:r>
      </w:p>
      <w:p w14:paraId="5AA678A8" w14:textId="36CA0AA0" w:rsidR="006C32CD" w:rsidRPr="000F2820" w:rsidRDefault="006C32CD" w:rsidP="000F2820">
        <w:pPr>
          <w:spacing w:after="0" w:line="480" w:lineRule="auto"/>
          <w:ind w:left="708" w:firstLine="708"/>
          <w:jc w:val="right"/>
          <w:rPr>
            <w:sz w:val="30"/>
            <w:szCs w:val="30"/>
          </w:rPr>
        </w:pPr>
        <w:r w:rsidRPr="007F7522">
          <w:rPr>
            <w:b/>
            <w:bCs/>
          </w:rPr>
          <w:t xml:space="preserve">EXTRAORDINARIA </w:t>
        </w:r>
        <w:r>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653D"/>
    <w:multiLevelType w:val="hybridMultilevel"/>
    <w:tmpl w:val="157E0026"/>
    <w:lvl w:ilvl="0" w:tplc="1090D928">
      <w:start w:val="1"/>
      <w:numFmt w:val="decimal"/>
      <w:lvlText w:val="%1."/>
      <w:lvlJc w:val="left"/>
      <w:pPr>
        <w:ind w:left="720" w:hanging="360"/>
      </w:pPr>
      <w:rPr>
        <w:rFonts w:ascii="Century Gothic" w:eastAsia="Calibri" w:hAnsi="Century Gothic"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95D608B"/>
    <w:multiLevelType w:val="hybridMultilevel"/>
    <w:tmpl w:val="0BEA7C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34A00D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37E5B9D"/>
    <w:multiLevelType w:val="hybridMultilevel"/>
    <w:tmpl w:val="7E285E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192885"/>
    <w:multiLevelType w:val="hybridMultilevel"/>
    <w:tmpl w:val="0A4694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E05072"/>
    <w:multiLevelType w:val="hybridMultilevel"/>
    <w:tmpl w:val="DFC4DC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7E663A"/>
    <w:multiLevelType w:val="hybridMultilevel"/>
    <w:tmpl w:val="E7F0768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97C1BA4"/>
    <w:multiLevelType w:val="hybridMultilevel"/>
    <w:tmpl w:val="15E424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8D5812"/>
    <w:multiLevelType w:val="hybridMultilevel"/>
    <w:tmpl w:val="DB6E94EE"/>
    <w:lvl w:ilvl="0" w:tplc="080A000F">
      <w:start w:val="1"/>
      <w:numFmt w:val="decimal"/>
      <w:lvlText w:val="%1."/>
      <w:lvlJc w:val="left"/>
      <w:pPr>
        <w:ind w:left="1860" w:hanging="360"/>
      </w:pPr>
    </w:lvl>
    <w:lvl w:ilvl="1" w:tplc="080A0019" w:tentative="1">
      <w:start w:val="1"/>
      <w:numFmt w:val="lowerLetter"/>
      <w:lvlText w:val="%2."/>
      <w:lvlJc w:val="left"/>
      <w:pPr>
        <w:ind w:left="2580" w:hanging="360"/>
      </w:pPr>
    </w:lvl>
    <w:lvl w:ilvl="2" w:tplc="080A001B" w:tentative="1">
      <w:start w:val="1"/>
      <w:numFmt w:val="lowerRoman"/>
      <w:lvlText w:val="%3."/>
      <w:lvlJc w:val="right"/>
      <w:pPr>
        <w:ind w:left="3300" w:hanging="180"/>
      </w:pPr>
    </w:lvl>
    <w:lvl w:ilvl="3" w:tplc="080A000F" w:tentative="1">
      <w:start w:val="1"/>
      <w:numFmt w:val="decimal"/>
      <w:lvlText w:val="%4."/>
      <w:lvlJc w:val="left"/>
      <w:pPr>
        <w:ind w:left="4020" w:hanging="360"/>
      </w:pPr>
    </w:lvl>
    <w:lvl w:ilvl="4" w:tplc="080A0019" w:tentative="1">
      <w:start w:val="1"/>
      <w:numFmt w:val="lowerLetter"/>
      <w:lvlText w:val="%5."/>
      <w:lvlJc w:val="left"/>
      <w:pPr>
        <w:ind w:left="4740" w:hanging="360"/>
      </w:pPr>
    </w:lvl>
    <w:lvl w:ilvl="5" w:tplc="080A001B" w:tentative="1">
      <w:start w:val="1"/>
      <w:numFmt w:val="lowerRoman"/>
      <w:lvlText w:val="%6."/>
      <w:lvlJc w:val="right"/>
      <w:pPr>
        <w:ind w:left="5460" w:hanging="180"/>
      </w:pPr>
    </w:lvl>
    <w:lvl w:ilvl="6" w:tplc="080A000F" w:tentative="1">
      <w:start w:val="1"/>
      <w:numFmt w:val="decimal"/>
      <w:lvlText w:val="%7."/>
      <w:lvlJc w:val="left"/>
      <w:pPr>
        <w:ind w:left="6180" w:hanging="360"/>
      </w:pPr>
    </w:lvl>
    <w:lvl w:ilvl="7" w:tplc="080A0019" w:tentative="1">
      <w:start w:val="1"/>
      <w:numFmt w:val="lowerLetter"/>
      <w:lvlText w:val="%8."/>
      <w:lvlJc w:val="left"/>
      <w:pPr>
        <w:ind w:left="6900" w:hanging="360"/>
      </w:pPr>
    </w:lvl>
    <w:lvl w:ilvl="8" w:tplc="080A001B" w:tentative="1">
      <w:start w:val="1"/>
      <w:numFmt w:val="lowerRoman"/>
      <w:lvlText w:val="%9."/>
      <w:lvlJc w:val="right"/>
      <w:pPr>
        <w:ind w:left="7620" w:hanging="180"/>
      </w:pPr>
    </w:lvl>
  </w:abstractNum>
  <w:abstractNum w:abstractNumId="10" w15:restartNumberingAfterBreak="0">
    <w:nsid w:val="459825A3"/>
    <w:multiLevelType w:val="hybridMultilevel"/>
    <w:tmpl w:val="13E8E9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9A68EC"/>
    <w:multiLevelType w:val="hybridMultilevel"/>
    <w:tmpl w:val="DC123C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DA7203"/>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FC16613"/>
    <w:multiLevelType w:val="hybridMultilevel"/>
    <w:tmpl w:val="771CD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A01552"/>
    <w:multiLevelType w:val="hybridMultilevel"/>
    <w:tmpl w:val="14EE5D94"/>
    <w:lvl w:ilvl="0" w:tplc="8708C24E">
      <w:start w:val="1"/>
      <w:numFmt w:val="decimal"/>
      <w:lvlText w:val="%1."/>
      <w:lvlJc w:val="left"/>
      <w:pPr>
        <w:ind w:left="720" w:hanging="360"/>
      </w:pPr>
      <w:rPr>
        <w:rFonts w:hint="default"/>
        <w:b w:val="0"/>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3B756F"/>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5B248FD"/>
    <w:multiLevelType w:val="hybridMultilevel"/>
    <w:tmpl w:val="50147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DA289D"/>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BF19BD"/>
    <w:multiLevelType w:val="hybridMultilevel"/>
    <w:tmpl w:val="AB381B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C67C03"/>
    <w:multiLevelType w:val="hybridMultilevel"/>
    <w:tmpl w:val="825215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68385D"/>
    <w:multiLevelType w:val="hybridMultilevel"/>
    <w:tmpl w:val="22E4E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5A2925"/>
    <w:multiLevelType w:val="hybridMultilevel"/>
    <w:tmpl w:val="6F4C3A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833671">
    <w:abstractNumId w:val="3"/>
  </w:num>
  <w:num w:numId="2" w16cid:durableId="1949577268">
    <w:abstractNumId w:val="17"/>
  </w:num>
  <w:num w:numId="3" w16cid:durableId="1451322711">
    <w:abstractNumId w:val="0"/>
  </w:num>
  <w:num w:numId="4" w16cid:durableId="1828209181">
    <w:abstractNumId w:val="16"/>
  </w:num>
  <w:num w:numId="5" w16cid:durableId="716395881">
    <w:abstractNumId w:val="7"/>
  </w:num>
  <w:num w:numId="6" w16cid:durableId="1348602416">
    <w:abstractNumId w:val="13"/>
  </w:num>
  <w:num w:numId="7" w16cid:durableId="661127659">
    <w:abstractNumId w:val="8"/>
  </w:num>
  <w:num w:numId="8" w16cid:durableId="1860661831">
    <w:abstractNumId w:val="14"/>
  </w:num>
  <w:num w:numId="9" w16cid:durableId="813645968">
    <w:abstractNumId w:val="4"/>
  </w:num>
  <w:num w:numId="10" w16cid:durableId="30542931">
    <w:abstractNumId w:val="11"/>
  </w:num>
  <w:num w:numId="11" w16cid:durableId="962081458">
    <w:abstractNumId w:val="12"/>
  </w:num>
  <w:num w:numId="12" w16cid:durableId="1367828158">
    <w:abstractNumId w:val="9"/>
  </w:num>
  <w:num w:numId="13" w16cid:durableId="2039230512">
    <w:abstractNumId w:val="15"/>
  </w:num>
  <w:num w:numId="14" w16cid:durableId="483670301">
    <w:abstractNumId w:val="2"/>
  </w:num>
  <w:num w:numId="15" w16cid:durableId="859856570">
    <w:abstractNumId w:val="21"/>
  </w:num>
  <w:num w:numId="16" w16cid:durableId="89013516">
    <w:abstractNumId w:val="6"/>
  </w:num>
  <w:num w:numId="17" w16cid:durableId="2118794006">
    <w:abstractNumId w:val="19"/>
  </w:num>
  <w:num w:numId="18" w16cid:durableId="1284652322">
    <w:abstractNumId w:val="18"/>
  </w:num>
  <w:num w:numId="19" w16cid:durableId="261956766">
    <w:abstractNumId w:val="1"/>
  </w:num>
  <w:num w:numId="20" w16cid:durableId="296958334">
    <w:abstractNumId w:val="20"/>
  </w:num>
  <w:num w:numId="21" w16cid:durableId="824081379">
    <w:abstractNumId w:val="5"/>
  </w:num>
  <w:num w:numId="22" w16cid:durableId="213123926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11D"/>
    <w:rsid w:val="000152A5"/>
    <w:rsid w:val="000172BC"/>
    <w:rsid w:val="00020DB6"/>
    <w:rsid w:val="000225C4"/>
    <w:rsid w:val="00022834"/>
    <w:rsid w:val="000239D3"/>
    <w:rsid w:val="00024BD0"/>
    <w:rsid w:val="00024DA3"/>
    <w:rsid w:val="0002501C"/>
    <w:rsid w:val="00025D7A"/>
    <w:rsid w:val="0002618A"/>
    <w:rsid w:val="0002659B"/>
    <w:rsid w:val="00026ADF"/>
    <w:rsid w:val="00026E5E"/>
    <w:rsid w:val="00030483"/>
    <w:rsid w:val="00032083"/>
    <w:rsid w:val="000327B6"/>
    <w:rsid w:val="00040682"/>
    <w:rsid w:val="000406AD"/>
    <w:rsid w:val="0004193C"/>
    <w:rsid w:val="00041A80"/>
    <w:rsid w:val="00042184"/>
    <w:rsid w:val="0004314C"/>
    <w:rsid w:val="000453B2"/>
    <w:rsid w:val="000458AF"/>
    <w:rsid w:val="000465B1"/>
    <w:rsid w:val="00050311"/>
    <w:rsid w:val="00053158"/>
    <w:rsid w:val="00054921"/>
    <w:rsid w:val="00054A44"/>
    <w:rsid w:val="0005626A"/>
    <w:rsid w:val="00057BE4"/>
    <w:rsid w:val="000609DF"/>
    <w:rsid w:val="000615F4"/>
    <w:rsid w:val="000634E0"/>
    <w:rsid w:val="00063737"/>
    <w:rsid w:val="00067F03"/>
    <w:rsid w:val="00070E4F"/>
    <w:rsid w:val="00070F93"/>
    <w:rsid w:val="000715C4"/>
    <w:rsid w:val="0007215E"/>
    <w:rsid w:val="00073F0F"/>
    <w:rsid w:val="00074D89"/>
    <w:rsid w:val="00084544"/>
    <w:rsid w:val="00084CB8"/>
    <w:rsid w:val="00085486"/>
    <w:rsid w:val="000865BA"/>
    <w:rsid w:val="00086C51"/>
    <w:rsid w:val="00086E40"/>
    <w:rsid w:val="00090005"/>
    <w:rsid w:val="000900AB"/>
    <w:rsid w:val="000904FE"/>
    <w:rsid w:val="00090916"/>
    <w:rsid w:val="00092485"/>
    <w:rsid w:val="00092590"/>
    <w:rsid w:val="00092C31"/>
    <w:rsid w:val="000934DD"/>
    <w:rsid w:val="00094260"/>
    <w:rsid w:val="000956EC"/>
    <w:rsid w:val="000956ED"/>
    <w:rsid w:val="00096CD4"/>
    <w:rsid w:val="000A6149"/>
    <w:rsid w:val="000A7DA7"/>
    <w:rsid w:val="000B28FF"/>
    <w:rsid w:val="000B4505"/>
    <w:rsid w:val="000B4E3D"/>
    <w:rsid w:val="000B6739"/>
    <w:rsid w:val="000B7410"/>
    <w:rsid w:val="000C0869"/>
    <w:rsid w:val="000C1E39"/>
    <w:rsid w:val="000C288A"/>
    <w:rsid w:val="000C5FB7"/>
    <w:rsid w:val="000C6BF5"/>
    <w:rsid w:val="000C79E9"/>
    <w:rsid w:val="000D354B"/>
    <w:rsid w:val="000D38D8"/>
    <w:rsid w:val="000D4323"/>
    <w:rsid w:val="000D685B"/>
    <w:rsid w:val="000E0118"/>
    <w:rsid w:val="000E367D"/>
    <w:rsid w:val="000E69B4"/>
    <w:rsid w:val="000E6A64"/>
    <w:rsid w:val="000E7908"/>
    <w:rsid w:val="000F0BBF"/>
    <w:rsid w:val="000F153F"/>
    <w:rsid w:val="000F253B"/>
    <w:rsid w:val="000F2820"/>
    <w:rsid w:val="000F2F75"/>
    <w:rsid w:val="00100F16"/>
    <w:rsid w:val="0010237D"/>
    <w:rsid w:val="00102B8A"/>
    <w:rsid w:val="00103912"/>
    <w:rsid w:val="00104857"/>
    <w:rsid w:val="00105103"/>
    <w:rsid w:val="001073E1"/>
    <w:rsid w:val="001078AF"/>
    <w:rsid w:val="00110AF9"/>
    <w:rsid w:val="00110CB6"/>
    <w:rsid w:val="001131D7"/>
    <w:rsid w:val="00115DCA"/>
    <w:rsid w:val="001173A0"/>
    <w:rsid w:val="00123294"/>
    <w:rsid w:val="00124497"/>
    <w:rsid w:val="00125488"/>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469E"/>
    <w:rsid w:val="00144DA7"/>
    <w:rsid w:val="00146AD2"/>
    <w:rsid w:val="001527C8"/>
    <w:rsid w:val="00153006"/>
    <w:rsid w:val="001539A2"/>
    <w:rsid w:val="00153C53"/>
    <w:rsid w:val="001542FD"/>
    <w:rsid w:val="00161187"/>
    <w:rsid w:val="001622CC"/>
    <w:rsid w:val="00162309"/>
    <w:rsid w:val="001629B9"/>
    <w:rsid w:val="00162FF6"/>
    <w:rsid w:val="00164869"/>
    <w:rsid w:val="00166EBD"/>
    <w:rsid w:val="001674E6"/>
    <w:rsid w:val="00170569"/>
    <w:rsid w:val="00170F58"/>
    <w:rsid w:val="00171065"/>
    <w:rsid w:val="00171517"/>
    <w:rsid w:val="00171689"/>
    <w:rsid w:val="00172388"/>
    <w:rsid w:val="001731A4"/>
    <w:rsid w:val="0017365F"/>
    <w:rsid w:val="00174A07"/>
    <w:rsid w:val="00174A94"/>
    <w:rsid w:val="001823B0"/>
    <w:rsid w:val="00182AA8"/>
    <w:rsid w:val="00182D5F"/>
    <w:rsid w:val="001855D0"/>
    <w:rsid w:val="001860A6"/>
    <w:rsid w:val="0018657C"/>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2EF1"/>
    <w:rsid w:val="001B5501"/>
    <w:rsid w:val="001B562D"/>
    <w:rsid w:val="001C0D1C"/>
    <w:rsid w:val="001C1490"/>
    <w:rsid w:val="001C1AC1"/>
    <w:rsid w:val="001C1D61"/>
    <w:rsid w:val="001C3647"/>
    <w:rsid w:val="001C4614"/>
    <w:rsid w:val="001C4B57"/>
    <w:rsid w:val="001C5910"/>
    <w:rsid w:val="001C6842"/>
    <w:rsid w:val="001C7508"/>
    <w:rsid w:val="001C7775"/>
    <w:rsid w:val="001D0456"/>
    <w:rsid w:val="001D2605"/>
    <w:rsid w:val="001D4755"/>
    <w:rsid w:val="001D5B65"/>
    <w:rsid w:val="001D6A09"/>
    <w:rsid w:val="001D6FD8"/>
    <w:rsid w:val="001D728C"/>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2810"/>
    <w:rsid w:val="00214BF1"/>
    <w:rsid w:val="002160AC"/>
    <w:rsid w:val="00216DE9"/>
    <w:rsid w:val="00217074"/>
    <w:rsid w:val="00217841"/>
    <w:rsid w:val="00220783"/>
    <w:rsid w:val="00221403"/>
    <w:rsid w:val="002215B6"/>
    <w:rsid w:val="002223BF"/>
    <w:rsid w:val="00222C7E"/>
    <w:rsid w:val="0022568B"/>
    <w:rsid w:val="00225F9A"/>
    <w:rsid w:val="002269F6"/>
    <w:rsid w:val="00227C62"/>
    <w:rsid w:val="00231EF7"/>
    <w:rsid w:val="00232C95"/>
    <w:rsid w:val="00233771"/>
    <w:rsid w:val="00233C1C"/>
    <w:rsid w:val="00240DBC"/>
    <w:rsid w:val="002416AF"/>
    <w:rsid w:val="00241BE5"/>
    <w:rsid w:val="00242C71"/>
    <w:rsid w:val="00242DCB"/>
    <w:rsid w:val="00243C0F"/>
    <w:rsid w:val="0024458E"/>
    <w:rsid w:val="0024564F"/>
    <w:rsid w:val="00246EF5"/>
    <w:rsid w:val="0024735B"/>
    <w:rsid w:val="00247B45"/>
    <w:rsid w:val="00250088"/>
    <w:rsid w:val="00250ADC"/>
    <w:rsid w:val="00250DC6"/>
    <w:rsid w:val="00251FEC"/>
    <w:rsid w:val="00252588"/>
    <w:rsid w:val="00253367"/>
    <w:rsid w:val="00253FA9"/>
    <w:rsid w:val="0025582B"/>
    <w:rsid w:val="002572B4"/>
    <w:rsid w:val="00257619"/>
    <w:rsid w:val="00261027"/>
    <w:rsid w:val="00261293"/>
    <w:rsid w:val="002613E6"/>
    <w:rsid w:val="00262A97"/>
    <w:rsid w:val="0026353E"/>
    <w:rsid w:val="00264F3B"/>
    <w:rsid w:val="00265A0C"/>
    <w:rsid w:val="00265D02"/>
    <w:rsid w:val="00265F9C"/>
    <w:rsid w:val="0026646A"/>
    <w:rsid w:val="0026650B"/>
    <w:rsid w:val="00267BD6"/>
    <w:rsid w:val="00272B29"/>
    <w:rsid w:val="00275D21"/>
    <w:rsid w:val="00275E5C"/>
    <w:rsid w:val="00276C42"/>
    <w:rsid w:val="00280A0D"/>
    <w:rsid w:val="00280D38"/>
    <w:rsid w:val="00283BB9"/>
    <w:rsid w:val="00285C19"/>
    <w:rsid w:val="0028661B"/>
    <w:rsid w:val="00286DBF"/>
    <w:rsid w:val="00287876"/>
    <w:rsid w:val="002902F7"/>
    <w:rsid w:val="00290C10"/>
    <w:rsid w:val="002929A0"/>
    <w:rsid w:val="00292B59"/>
    <w:rsid w:val="00294FD2"/>
    <w:rsid w:val="00297626"/>
    <w:rsid w:val="002A2D19"/>
    <w:rsid w:val="002A33A0"/>
    <w:rsid w:val="002A3D96"/>
    <w:rsid w:val="002A444A"/>
    <w:rsid w:val="002A453E"/>
    <w:rsid w:val="002A5F3D"/>
    <w:rsid w:val="002A6FCC"/>
    <w:rsid w:val="002A76D9"/>
    <w:rsid w:val="002B17AF"/>
    <w:rsid w:val="002B2B3C"/>
    <w:rsid w:val="002B2B7E"/>
    <w:rsid w:val="002B71FF"/>
    <w:rsid w:val="002B746C"/>
    <w:rsid w:val="002C065E"/>
    <w:rsid w:val="002C0805"/>
    <w:rsid w:val="002C1E16"/>
    <w:rsid w:val="002C2147"/>
    <w:rsid w:val="002C2B96"/>
    <w:rsid w:val="002C32B5"/>
    <w:rsid w:val="002C3701"/>
    <w:rsid w:val="002C3984"/>
    <w:rsid w:val="002C3990"/>
    <w:rsid w:val="002C3F45"/>
    <w:rsid w:val="002C6634"/>
    <w:rsid w:val="002C747F"/>
    <w:rsid w:val="002C7E3D"/>
    <w:rsid w:val="002D252E"/>
    <w:rsid w:val="002D25C4"/>
    <w:rsid w:val="002D279B"/>
    <w:rsid w:val="002D2CC2"/>
    <w:rsid w:val="002D4427"/>
    <w:rsid w:val="002D5E4C"/>
    <w:rsid w:val="002D63CD"/>
    <w:rsid w:val="002D6476"/>
    <w:rsid w:val="002D7215"/>
    <w:rsid w:val="002E0E38"/>
    <w:rsid w:val="002E2039"/>
    <w:rsid w:val="002E24FE"/>
    <w:rsid w:val="002E5274"/>
    <w:rsid w:val="002E546A"/>
    <w:rsid w:val="002E5470"/>
    <w:rsid w:val="002E561B"/>
    <w:rsid w:val="002E5695"/>
    <w:rsid w:val="002E6BFE"/>
    <w:rsid w:val="002E7BD3"/>
    <w:rsid w:val="002F01A4"/>
    <w:rsid w:val="002F0319"/>
    <w:rsid w:val="002F09EB"/>
    <w:rsid w:val="002F220B"/>
    <w:rsid w:val="002F527D"/>
    <w:rsid w:val="002F5C21"/>
    <w:rsid w:val="002F5CEE"/>
    <w:rsid w:val="002F66DA"/>
    <w:rsid w:val="002F6A36"/>
    <w:rsid w:val="002F7C56"/>
    <w:rsid w:val="003004E7"/>
    <w:rsid w:val="00301432"/>
    <w:rsid w:val="00302BD7"/>
    <w:rsid w:val="00303075"/>
    <w:rsid w:val="0030348B"/>
    <w:rsid w:val="00305ECF"/>
    <w:rsid w:val="00310283"/>
    <w:rsid w:val="00310D4C"/>
    <w:rsid w:val="00311586"/>
    <w:rsid w:val="00311D75"/>
    <w:rsid w:val="003125F5"/>
    <w:rsid w:val="00314189"/>
    <w:rsid w:val="00315221"/>
    <w:rsid w:val="003155BF"/>
    <w:rsid w:val="00316A83"/>
    <w:rsid w:val="00320D3A"/>
    <w:rsid w:val="0032111C"/>
    <w:rsid w:val="0032224C"/>
    <w:rsid w:val="00323982"/>
    <w:rsid w:val="003248E9"/>
    <w:rsid w:val="00324D55"/>
    <w:rsid w:val="003259ED"/>
    <w:rsid w:val="00325BCC"/>
    <w:rsid w:val="00325D9B"/>
    <w:rsid w:val="0033193F"/>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000A"/>
    <w:rsid w:val="003512F2"/>
    <w:rsid w:val="003519E8"/>
    <w:rsid w:val="0035291E"/>
    <w:rsid w:val="003548C2"/>
    <w:rsid w:val="0035572D"/>
    <w:rsid w:val="00357C47"/>
    <w:rsid w:val="00357D54"/>
    <w:rsid w:val="00360F85"/>
    <w:rsid w:val="0036168F"/>
    <w:rsid w:val="0036280F"/>
    <w:rsid w:val="003651DC"/>
    <w:rsid w:val="00365AF5"/>
    <w:rsid w:val="00370E2A"/>
    <w:rsid w:val="00371FDC"/>
    <w:rsid w:val="00375ADA"/>
    <w:rsid w:val="003767D9"/>
    <w:rsid w:val="00377E3A"/>
    <w:rsid w:val="003828BB"/>
    <w:rsid w:val="003836B9"/>
    <w:rsid w:val="00383757"/>
    <w:rsid w:val="00385B85"/>
    <w:rsid w:val="00391196"/>
    <w:rsid w:val="00391E29"/>
    <w:rsid w:val="00392616"/>
    <w:rsid w:val="00392C03"/>
    <w:rsid w:val="00394566"/>
    <w:rsid w:val="00396235"/>
    <w:rsid w:val="003973FA"/>
    <w:rsid w:val="003A15BA"/>
    <w:rsid w:val="003A27EC"/>
    <w:rsid w:val="003A3CDA"/>
    <w:rsid w:val="003A4AB9"/>
    <w:rsid w:val="003A5650"/>
    <w:rsid w:val="003A5EA7"/>
    <w:rsid w:val="003A6C19"/>
    <w:rsid w:val="003A7D39"/>
    <w:rsid w:val="003A7EEA"/>
    <w:rsid w:val="003B06A3"/>
    <w:rsid w:val="003B4A10"/>
    <w:rsid w:val="003B5B05"/>
    <w:rsid w:val="003B5D8C"/>
    <w:rsid w:val="003B6154"/>
    <w:rsid w:val="003B687C"/>
    <w:rsid w:val="003C1B21"/>
    <w:rsid w:val="003C22B8"/>
    <w:rsid w:val="003C2330"/>
    <w:rsid w:val="003C2D95"/>
    <w:rsid w:val="003C3CC3"/>
    <w:rsid w:val="003C75A4"/>
    <w:rsid w:val="003D134A"/>
    <w:rsid w:val="003D25F0"/>
    <w:rsid w:val="003D27FC"/>
    <w:rsid w:val="003D2D0B"/>
    <w:rsid w:val="003D377C"/>
    <w:rsid w:val="003D4CD1"/>
    <w:rsid w:val="003D6ABB"/>
    <w:rsid w:val="003D75D2"/>
    <w:rsid w:val="003E0288"/>
    <w:rsid w:val="003E0B73"/>
    <w:rsid w:val="003E1713"/>
    <w:rsid w:val="003E19A1"/>
    <w:rsid w:val="003E3305"/>
    <w:rsid w:val="003E339E"/>
    <w:rsid w:val="003E374C"/>
    <w:rsid w:val="003E3DE2"/>
    <w:rsid w:val="003E4F61"/>
    <w:rsid w:val="003E5DBF"/>
    <w:rsid w:val="003F2574"/>
    <w:rsid w:val="003F2BEC"/>
    <w:rsid w:val="003F5DE6"/>
    <w:rsid w:val="003F69D7"/>
    <w:rsid w:val="004011E4"/>
    <w:rsid w:val="0040145C"/>
    <w:rsid w:val="004025A7"/>
    <w:rsid w:val="00403093"/>
    <w:rsid w:val="00404CFA"/>
    <w:rsid w:val="00405263"/>
    <w:rsid w:val="00405577"/>
    <w:rsid w:val="0040567B"/>
    <w:rsid w:val="00412CDA"/>
    <w:rsid w:val="00413F17"/>
    <w:rsid w:val="0041670F"/>
    <w:rsid w:val="00416C66"/>
    <w:rsid w:val="00422459"/>
    <w:rsid w:val="0042257B"/>
    <w:rsid w:val="00423526"/>
    <w:rsid w:val="004257A9"/>
    <w:rsid w:val="00425832"/>
    <w:rsid w:val="00425BB2"/>
    <w:rsid w:val="004301E8"/>
    <w:rsid w:val="00430347"/>
    <w:rsid w:val="00432F43"/>
    <w:rsid w:val="00433A75"/>
    <w:rsid w:val="00433CF1"/>
    <w:rsid w:val="004372C3"/>
    <w:rsid w:val="004379D8"/>
    <w:rsid w:val="004407D3"/>
    <w:rsid w:val="004412AC"/>
    <w:rsid w:val="00442F9C"/>
    <w:rsid w:val="0044310C"/>
    <w:rsid w:val="00445671"/>
    <w:rsid w:val="00447BD5"/>
    <w:rsid w:val="00450501"/>
    <w:rsid w:val="0045061A"/>
    <w:rsid w:val="004518ED"/>
    <w:rsid w:val="00451B8C"/>
    <w:rsid w:val="004531E1"/>
    <w:rsid w:val="00455349"/>
    <w:rsid w:val="004558C8"/>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A1A"/>
    <w:rsid w:val="00482A98"/>
    <w:rsid w:val="00483D4B"/>
    <w:rsid w:val="00483FD6"/>
    <w:rsid w:val="0048470E"/>
    <w:rsid w:val="00486684"/>
    <w:rsid w:val="00486994"/>
    <w:rsid w:val="0049136B"/>
    <w:rsid w:val="00492A09"/>
    <w:rsid w:val="00493ADA"/>
    <w:rsid w:val="00495035"/>
    <w:rsid w:val="004951C6"/>
    <w:rsid w:val="0049539F"/>
    <w:rsid w:val="004979E7"/>
    <w:rsid w:val="004A2FCF"/>
    <w:rsid w:val="004A5020"/>
    <w:rsid w:val="004A7E77"/>
    <w:rsid w:val="004B159C"/>
    <w:rsid w:val="004B27BB"/>
    <w:rsid w:val="004B3E15"/>
    <w:rsid w:val="004B58B4"/>
    <w:rsid w:val="004B64FE"/>
    <w:rsid w:val="004B6FDE"/>
    <w:rsid w:val="004C1A0E"/>
    <w:rsid w:val="004C1A20"/>
    <w:rsid w:val="004C4375"/>
    <w:rsid w:val="004C5F05"/>
    <w:rsid w:val="004C694E"/>
    <w:rsid w:val="004C74D0"/>
    <w:rsid w:val="004C7501"/>
    <w:rsid w:val="004D0AD6"/>
    <w:rsid w:val="004D0F01"/>
    <w:rsid w:val="004D1CB1"/>
    <w:rsid w:val="004D1F77"/>
    <w:rsid w:val="004D27E2"/>
    <w:rsid w:val="004D423E"/>
    <w:rsid w:val="004D4951"/>
    <w:rsid w:val="004D4DB7"/>
    <w:rsid w:val="004D6548"/>
    <w:rsid w:val="004E1E02"/>
    <w:rsid w:val="004E375D"/>
    <w:rsid w:val="004E398C"/>
    <w:rsid w:val="004E594A"/>
    <w:rsid w:val="004E5AD0"/>
    <w:rsid w:val="004F0901"/>
    <w:rsid w:val="004F4780"/>
    <w:rsid w:val="004F51C4"/>
    <w:rsid w:val="004F5929"/>
    <w:rsid w:val="004F5C35"/>
    <w:rsid w:val="00500533"/>
    <w:rsid w:val="00500603"/>
    <w:rsid w:val="00501C76"/>
    <w:rsid w:val="00501CB9"/>
    <w:rsid w:val="005035C6"/>
    <w:rsid w:val="00504F67"/>
    <w:rsid w:val="00505548"/>
    <w:rsid w:val="005106DC"/>
    <w:rsid w:val="0051134C"/>
    <w:rsid w:val="00512A69"/>
    <w:rsid w:val="0051532B"/>
    <w:rsid w:val="0051771A"/>
    <w:rsid w:val="00517B52"/>
    <w:rsid w:val="00517DCC"/>
    <w:rsid w:val="00520893"/>
    <w:rsid w:val="00522B6B"/>
    <w:rsid w:val="00523FDF"/>
    <w:rsid w:val="00526BD3"/>
    <w:rsid w:val="0052733E"/>
    <w:rsid w:val="00527B8F"/>
    <w:rsid w:val="00530506"/>
    <w:rsid w:val="00530528"/>
    <w:rsid w:val="00531FB1"/>
    <w:rsid w:val="0053327E"/>
    <w:rsid w:val="00534143"/>
    <w:rsid w:val="0053470A"/>
    <w:rsid w:val="005349DD"/>
    <w:rsid w:val="00534C79"/>
    <w:rsid w:val="0053506D"/>
    <w:rsid w:val="00537214"/>
    <w:rsid w:val="00537413"/>
    <w:rsid w:val="005378C2"/>
    <w:rsid w:val="00537988"/>
    <w:rsid w:val="00537F8B"/>
    <w:rsid w:val="005414CC"/>
    <w:rsid w:val="00542607"/>
    <w:rsid w:val="005431B7"/>
    <w:rsid w:val="00543A32"/>
    <w:rsid w:val="00552B5F"/>
    <w:rsid w:val="005535D0"/>
    <w:rsid w:val="0056162B"/>
    <w:rsid w:val="0056650B"/>
    <w:rsid w:val="00567643"/>
    <w:rsid w:val="00571086"/>
    <w:rsid w:val="00571156"/>
    <w:rsid w:val="00574AED"/>
    <w:rsid w:val="00575724"/>
    <w:rsid w:val="00575B23"/>
    <w:rsid w:val="00576A1B"/>
    <w:rsid w:val="00577324"/>
    <w:rsid w:val="005804B1"/>
    <w:rsid w:val="00581CC9"/>
    <w:rsid w:val="00585596"/>
    <w:rsid w:val="0059064E"/>
    <w:rsid w:val="00592014"/>
    <w:rsid w:val="005939BB"/>
    <w:rsid w:val="00593C2E"/>
    <w:rsid w:val="0059440C"/>
    <w:rsid w:val="005954EB"/>
    <w:rsid w:val="00595672"/>
    <w:rsid w:val="00597042"/>
    <w:rsid w:val="00597543"/>
    <w:rsid w:val="005A04C4"/>
    <w:rsid w:val="005A1448"/>
    <w:rsid w:val="005A259B"/>
    <w:rsid w:val="005A3A72"/>
    <w:rsid w:val="005A590E"/>
    <w:rsid w:val="005A6A44"/>
    <w:rsid w:val="005A6CE0"/>
    <w:rsid w:val="005B1638"/>
    <w:rsid w:val="005B2781"/>
    <w:rsid w:val="005B3341"/>
    <w:rsid w:val="005B3FA7"/>
    <w:rsid w:val="005B48C7"/>
    <w:rsid w:val="005B77D4"/>
    <w:rsid w:val="005B7CF1"/>
    <w:rsid w:val="005B7EC9"/>
    <w:rsid w:val="005C1E2E"/>
    <w:rsid w:val="005C3201"/>
    <w:rsid w:val="005C48C4"/>
    <w:rsid w:val="005C56C3"/>
    <w:rsid w:val="005D0008"/>
    <w:rsid w:val="005D00BC"/>
    <w:rsid w:val="005D0FD2"/>
    <w:rsid w:val="005D12DD"/>
    <w:rsid w:val="005D1E10"/>
    <w:rsid w:val="005D3BDC"/>
    <w:rsid w:val="005D6216"/>
    <w:rsid w:val="005E27C3"/>
    <w:rsid w:val="005E3C0F"/>
    <w:rsid w:val="005E5B7F"/>
    <w:rsid w:val="005E768C"/>
    <w:rsid w:val="005F185D"/>
    <w:rsid w:val="005F533D"/>
    <w:rsid w:val="005F53CC"/>
    <w:rsid w:val="005F71C1"/>
    <w:rsid w:val="00602857"/>
    <w:rsid w:val="00603F67"/>
    <w:rsid w:val="00604CC6"/>
    <w:rsid w:val="00607721"/>
    <w:rsid w:val="00607D0D"/>
    <w:rsid w:val="00613863"/>
    <w:rsid w:val="00613DE5"/>
    <w:rsid w:val="00614A2A"/>
    <w:rsid w:val="006150A4"/>
    <w:rsid w:val="00617833"/>
    <w:rsid w:val="00620534"/>
    <w:rsid w:val="006223D2"/>
    <w:rsid w:val="0062264A"/>
    <w:rsid w:val="00623A5D"/>
    <w:rsid w:val="00623BB9"/>
    <w:rsid w:val="00623C63"/>
    <w:rsid w:val="00626573"/>
    <w:rsid w:val="00627F78"/>
    <w:rsid w:val="006311D5"/>
    <w:rsid w:val="00631E3F"/>
    <w:rsid w:val="0063319E"/>
    <w:rsid w:val="0063336F"/>
    <w:rsid w:val="00635C48"/>
    <w:rsid w:val="00641734"/>
    <w:rsid w:val="00641E8B"/>
    <w:rsid w:val="00643363"/>
    <w:rsid w:val="00645584"/>
    <w:rsid w:val="0064741F"/>
    <w:rsid w:val="00651086"/>
    <w:rsid w:val="0065139A"/>
    <w:rsid w:val="00651551"/>
    <w:rsid w:val="00651A2D"/>
    <w:rsid w:val="006528EE"/>
    <w:rsid w:val="0065326F"/>
    <w:rsid w:val="006550CC"/>
    <w:rsid w:val="0065739E"/>
    <w:rsid w:val="0065777F"/>
    <w:rsid w:val="0066002B"/>
    <w:rsid w:val="00661215"/>
    <w:rsid w:val="00661AA7"/>
    <w:rsid w:val="00662561"/>
    <w:rsid w:val="00665B00"/>
    <w:rsid w:val="006662CC"/>
    <w:rsid w:val="00666628"/>
    <w:rsid w:val="006674F3"/>
    <w:rsid w:val="006707AF"/>
    <w:rsid w:val="00670E3C"/>
    <w:rsid w:val="00672DBC"/>
    <w:rsid w:val="00673100"/>
    <w:rsid w:val="0067432C"/>
    <w:rsid w:val="0067494F"/>
    <w:rsid w:val="00674B52"/>
    <w:rsid w:val="0067580E"/>
    <w:rsid w:val="0067648D"/>
    <w:rsid w:val="0067690E"/>
    <w:rsid w:val="00677EFF"/>
    <w:rsid w:val="0068198D"/>
    <w:rsid w:val="00681B15"/>
    <w:rsid w:val="00681D1B"/>
    <w:rsid w:val="00683EF8"/>
    <w:rsid w:val="00685BE7"/>
    <w:rsid w:val="0069264E"/>
    <w:rsid w:val="0069447F"/>
    <w:rsid w:val="00695590"/>
    <w:rsid w:val="00695A6E"/>
    <w:rsid w:val="00695D18"/>
    <w:rsid w:val="00696051"/>
    <w:rsid w:val="0069663A"/>
    <w:rsid w:val="00696CF9"/>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2CD"/>
    <w:rsid w:val="006C34FA"/>
    <w:rsid w:val="006C3A99"/>
    <w:rsid w:val="006C499C"/>
    <w:rsid w:val="006C4D04"/>
    <w:rsid w:val="006C6008"/>
    <w:rsid w:val="006C7884"/>
    <w:rsid w:val="006D060F"/>
    <w:rsid w:val="006D39ED"/>
    <w:rsid w:val="006D402F"/>
    <w:rsid w:val="006D55EF"/>
    <w:rsid w:val="006D5616"/>
    <w:rsid w:val="006D63F9"/>
    <w:rsid w:val="006D7D1E"/>
    <w:rsid w:val="006E563F"/>
    <w:rsid w:val="006E6E1C"/>
    <w:rsid w:val="006E7DB5"/>
    <w:rsid w:val="006E7FB5"/>
    <w:rsid w:val="006F0633"/>
    <w:rsid w:val="006F0AEC"/>
    <w:rsid w:val="006F0EB0"/>
    <w:rsid w:val="006F1FF3"/>
    <w:rsid w:val="006F20E2"/>
    <w:rsid w:val="006F2AF3"/>
    <w:rsid w:val="006F35AC"/>
    <w:rsid w:val="006F3ABB"/>
    <w:rsid w:val="006F41A2"/>
    <w:rsid w:val="006F57F0"/>
    <w:rsid w:val="006F5C9F"/>
    <w:rsid w:val="006F700A"/>
    <w:rsid w:val="00700303"/>
    <w:rsid w:val="00700B70"/>
    <w:rsid w:val="00701BB4"/>
    <w:rsid w:val="00701BE2"/>
    <w:rsid w:val="00702F07"/>
    <w:rsid w:val="00703237"/>
    <w:rsid w:val="007036BE"/>
    <w:rsid w:val="00703987"/>
    <w:rsid w:val="007051ED"/>
    <w:rsid w:val="007070ED"/>
    <w:rsid w:val="00707EF8"/>
    <w:rsid w:val="0071130C"/>
    <w:rsid w:val="0071637B"/>
    <w:rsid w:val="0071723C"/>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4002F"/>
    <w:rsid w:val="007411A7"/>
    <w:rsid w:val="007420CF"/>
    <w:rsid w:val="00742DD7"/>
    <w:rsid w:val="00742F4D"/>
    <w:rsid w:val="0074336E"/>
    <w:rsid w:val="00743371"/>
    <w:rsid w:val="0074364F"/>
    <w:rsid w:val="00743836"/>
    <w:rsid w:val="007453C7"/>
    <w:rsid w:val="00747CC3"/>
    <w:rsid w:val="00750B9B"/>
    <w:rsid w:val="007513C5"/>
    <w:rsid w:val="007514F5"/>
    <w:rsid w:val="0075367B"/>
    <w:rsid w:val="007551F2"/>
    <w:rsid w:val="00755A86"/>
    <w:rsid w:val="00762037"/>
    <w:rsid w:val="00763F70"/>
    <w:rsid w:val="00764A38"/>
    <w:rsid w:val="00765B21"/>
    <w:rsid w:val="00765ED5"/>
    <w:rsid w:val="0076780C"/>
    <w:rsid w:val="00772A74"/>
    <w:rsid w:val="0077315F"/>
    <w:rsid w:val="00775671"/>
    <w:rsid w:val="00775D24"/>
    <w:rsid w:val="0077626D"/>
    <w:rsid w:val="007767E7"/>
    <w:rsid w:val="0078047C"/>
    <w:rsid w:val="0078052F"/>
    <w:rsid w:val="00783DC0"/>
    <w:rsid w:val="00784937"/>
    <w:rsid w:val="00785D88"/>
    <w:rsid w:val="00787461"/>
    <w:rsid w:val="00787ED6"/>
    <w:rsid w:val="00790266"/>
    <w:rsid w:val="0079118A"/>
    <w:rsid w:val="00791858"/>
    <w:rsid w:val="00791AE1"/>
    <w:rsid w:val="00793EFA"/>
    <w:rsid w:val="00794048"/>
    <w:rsid w:val="007950E0"/>
    <w:rsid w:val="0079579F"/>
    <w:rsid w:val="007A316C"/>
    <w:rsid w:val="007A48EC"/>
    <w:rsid w:val="007A4D72"/>
    <w:rsid w:val="007A5487"/>
    <w:rsid w:val="007B0226"/>
    <w:rsid w:val="007B14FB"/>
    <w:rsid w:val="007B2239"/>
    <w:rsid w:val="007B39FC"/>
    <w:rsid w:val="007B4FB7"/>
    <w:rsid w:val="007B529D"/>
    <w:rsid w:val="007C000C"/>
    <w:rsid w:val="007C1504"/>
    <w:rsid w:val="007C2070"/>
    <w:rsid w:val="007C22E8"/>
    <w:rsid w:val="007C44D5"/>
    <w:rsid w:val="007C646E"/>
    <w:rsid w:val="007C68B0"/>
    <w:rsid w:val="007C6DD6"/>
    <w:rsid w:val="007C7155"/>
    <w:rsid w:val="007D2908"/>
    <w:rsid w:val="007D3CB5"/>
    <w:rsid w:val="007D3FAB"/>
    <w:rsid w:val="007D5918"/>
    <w:rsid w:val="007E422F"/>
    <w:rsid w:val="007E568B"/>
    <w:rsid w:val="007E5F43"/>
    <w:rsid w:val="007F0349"/>
    <w:rsid w:val="007F38A2"/>
    <w:rsid w:val="007F59B9"/>
    <w:rsid w:val="007F6BDC"/>
    <w:rsid w:val="007F7097"/>
    <w:rsid w:val="007F7522"/>
    <w:rsid w:val="00803709"/>
    <w:rsid w:val="00804E5D"/>
    <w:rsid w:val="0080554A"/>
    <w:rsid w:val="00806229"/>
    <w:rsid w:val="0080648C"/>
    <w:rsid w:val="00807449"/>
    <w:rsid w:val="00810EB1"/>
    <w:rsid w:val="00811252"/>
    <w:rsid w:val="00811873"/>
    <w:rsid w:val="00812021"/>
    <w:rsid w:val="0081383E"/>
    <w:rsid w:val="00814462"/>
    <w:rsid w:val="00815713"/>
    <w:rsid w:val="008167E9"/>
    <w:rsid w:val="00816A75"/>
    <w:rsid w:val="00817688"/>
    <w:rsid w:val="00820151"/>
    <w:rsid w:val="00822959"/>
    <w:rsid w:val="00822BED"/>
    <w:rsid w:val="008238A3"/>
    <w:rsid w:val="00824B5E"/>
    <w:rsid w:val="00825C28"/>
    <w:rsid w:val="00827BD2"/>
    <w:rsid w:val="00827C78"/>
    <w:rsid w:val="00827D27"/>
    <w:rsid w:val="0083017B"/>
    <w:rsid w:val="008304D7"/>
    <w:rsid w:val="0083128C"/>
    <w:rsid w:val="00832AF2"/>
    <w:rsid w:val="0083329E"/>
    <w:rsid w:val="0083344B"/>
    <w:rsid w:val="0083458F"/>
    <w:rsid w:val="00835602"/>
    <w:rsid w:val="00835706"/>
    <w:rsid w:val="00836FEA"/>
    <w:rsid w:val="00837237"/>
    <w:rsid w:val="008375E8"/>
    <w:rsid w:val="00840322"/>
    <w:rsid w:val="0084048F"/>
    <w:rsid w:val="008405B4"/>
    <w:rsid w:val="00840F18"/>
    <w:rsid w:val="008458DB"/>
    <w:rsid w:val="00847BB1"/>
    <w:rsid w:val="008501AA"/>
    <w:rsid w:val="0085202B"/>
    <w:rsid w:val="008521C3"/>
    <w:rsid w:val="00852DA3"/>
    <w:rsid w:val="008539D3"/>
    <w:rsid w:val="00853BFD"/>
    <w:rsid w:val="00854FB6"/>
    <w:rsid w:val="00857BDB"/>
    <w:rsid w:val="00860F25"/>
    <w:rsid w:val="00862FFB"/>
    <w:rsid w:val="00863544"/>
    <w:rsid w:val="00863A1A"/>
    <w:rsid w:val="00863F09"/>
    <w:rsid w:val="00864E49"/>
    <w:rsid w:val="00864F1A"/>
    <w:rsid w:val="0086672F"/>
    <w:rsid w:val="00866AF1"/>
    <w:rsid w:val="0086743E"/>
    <w:rsid w:val="008715FB"/>
    <w:rsid w:val="008741FC"/>
    <w:rsid w:val="00874FE2"/>
    <w:rsid w:val="0087566E"/>
    <w:rsid w:val="0087753B"/>
    <w:rsid w:val="00880E2C"/>
    <w:rsid w:val="00885510"/>
    <w:rsid w:val="00891FC9"/>
    <w:rsid w:val="00892EA6"/>
    <w:rsid w:val="008957A7"/>
    <w:rsid w:val="00895E35"/>
    <w:rsid w:val="008962BD"/>
    <w:rsid w:val="00897A2C"/>
    <w:rsid w:val="00897A84"/>
    <w:rsid w:val="008A16D9"/>
    <w:rsid w:val="008A277D"/>
    <w:rsid w:val="008A2DE9"/>
    <w:rsid w:val="008A313A"/>
    <w:rsid w:val="008A4329"/>
    <w:rsid w:val="008A5174"/>
    <w:rsid w:val="008A5396"/>
    <w:rsid w:val="008B07B3"/>
    <w:rsid w:val="008B1398"/>
    <w:rsid w:val="008B4432"/>
    <w:rsid w:val="008B63E6"/>
    <w:rsid w:val="008B6D60"/>
    <w:rsid w:val="008C0626"/>
    <w:rsid w:val="008C0AC5"/>
    <w:rsid w:val="008C1C52"/>
    <w:rsid w:val="008C2663"/>
    <w:rsid w:val="008C2F66"/>
    <w:rsid w:val="008C31DF"/>
    <w:rsid w:val="008C37E2"/>
    <w:rsid w:val="008C3E1B"/>
    <w:rsid w:val="008C469F"/>
    <w:rsid w:val="008C630F"/>
    <w:rsid w:val="008C7133"/>
    <w:rsid w:val="008C770B"/>
    <w:rsid w:val="008D07BE"/>
    <w:rsid w:val="008D170D"/>
    <w:rsid w:val="008D596A"/>
    <w:rsid w:val="008D5F10"/>
    <w:rsid w:val="008D5F41"/>
    <w:rsid w:val="008D7FA1"/>
    <w:rsid w:val="008E2CAB"/>
    <w:rsid w:val="008E34FD"/>
    <w:rsid w:val="008E3594"/>
    <w:rsid w:val="008E4080"/>
    <w:rsid w:val="008E5BB5"/>
    <w:rsid w:val="008E79AE"/>
    <w:rsid w:val="008F4BAD"/>
    <w:rsid w:val="008F5066"/>
    <w:rsid w:val="009003BD"/>
    <w:rsid w:val="00901B57"/>
    <w:rsid w:val="00901C49"/>
    <w:rsid w:val="009049C5"/>
    <w:rsid w:val="0090538D"/>
    <w:rsid w:val="00907ABB"/>
    <w:rsid w:val="009119F7"/>
    <w:rsid w:val="00911A48"/>
    <w:rsid w:val="009130B5"/>
    <w:rsid w:val="009140CF"/>
    <w:rsid w:val="009140DB"/>
    <w:rsid w:val="009151EB"/>
    <w:rsid w:val="00915C1D"/>
    <w:rsid w:val="00917774"/>
    <w:rsid w:val="00920B1C"/>
    <w:rsid w:val="00920E6C"/>
    <w:rsid w:val="0092175E"/>
    <w:rsid w:val="0092227E"/>
    <w:rsid w:val="00922DB5"/>
    <w:rsid w:val="00925CBF"/>
    <w:rsid w:val="00925D90"/>
    <w:rsid w:val="00925EA5"/>
    <w:rsid w:val="009317AB"/>
    <w:rsid w:val="00931D31"/>
    <w:rsid w:val="009322CC"/>
    <w:rsid w:val="009337A5"/>
    <w:rsid w:val="00933F77"/>
    <w:rsid w:val="0093475F"/>
    <w:rsid w:val="00936C14"/>
    <w:rsid w:val="00937961"/>
    <w:rsid w:val="00937CB6"/>
    <w:rsid w:val="009413B9"/>
    <w:rsid w:val="0094196C"/>
    <w:rsid w:val="0094416D"/>
    <w:rsid w:val="009470F0"/>
    <w:rsid w:val="00950DCB"/>
    <w:rsid w:val="00952338"/>
    <w:rsid w:val="00952525"/>
    <w:rsid w:val="00952F60"/>
    <w:rsid w:val="00953592"/>
    <w:rsid w:val="00955FFC"/>
    <w:rsid w:val="009569C1"/>
    <w:rsid w:val="00956E43"/>
    <w:rsid w:val="00957704"/>
    <w:rsid w:val="009605D0"/>
    <w:rsid w:val="00961EE0"/>
    <w:rsid w:val="00962232"/>
    <w:rsid w:val="009644DC"/>
    <w:rsid w:val="00966D96"/>
    <w:rsid w:val="00967007"/>
    <w:rsid w:val="00967C29"/>
    <w:rsid w:val="00971B84"/>
    <w:rsid w:val="00974F99"/>
    <w:rsid w:val="009759B7"/>
    <w:rsid w:val="00975B7A"/>
    <w:rsid w:val="00981DF9"/>
    <w:rsid w:val="0098229C"/>
    <w:rsid w:val="009824BB"/>
    <w:rsid w:val="00982950"/>
    <w:rsid w:val="00982B13"/>
    <w:rsid w:val="009849D6"/>
    <w:rsid w:val="00985BF5"/>
    <w:rsid w:val="009866D6"/>
    <w:rsid w:val="009921F5"/>
    <w:rsid w:val="00992B0F"/>
    <w:rsid w:val="00995B13"/>
    <w:rsid w:val="00995D15"/>
    <w:rsid w:val="00995FC7"/>
    <w:rsid w:val="009A1FF6"/>
    <w:rsid w:val="009A39C0"/>
    <w:rsid w:val="009A3EEB"/>
    <w:rsid w:val="009A46DC"/>
    <w:rsid w:val="009A4D2B"/>
    <w:rsid w:val="009A63A3"/>
    <w:rsid w:val="009A66EF"/>
    <w:rsid w:val="009A69FA"/>
    <w:rsid w:val="009A7320"/>
    <w:rsid w:val="009B02CD"/>
    <w:rsid w:val="009B0935"/>
    <w:rsid w:val="009B0DAB"/>
    <w:rsid w:val="009B2177"/>
    <w:rsid w:val="009B27F9"/>
    <w:rsid w:val="009B38CA"/>
    <w:rsid w:val="009B4E66"/>
    <w:rsid w:val="009B58C4"/>
    <w:rsid w:val="009B5DE2"/>
    <w:rsid w:val="009B6D7E"/>
    <w:rsid w:val="009C1E49"/>
    <w:rsid w:val="009C3B43"/>
    <w:rsid w:val="009C49F1"/>
    <w:rsid w:val="009C4A2D"/>
    <w:rsid w:val="009C4F00"/>
    <w:rsid w:val="009C568C"/>
    <w:rsid w:val="009C756F"/>
    <w:rsid w:val="009D0043"/>
    <w:rsid w:val="009D04E7"/>
    <w:rsid w:val="009D0943"/>
    <w:rsid w:val="009D0DA6"/>
    <w:rsid w:val="009D1B1C"/>
    <w:rsid w:val="009D22B5"/>
    <w:rsid w:val="009D34AD"/>
    <w:rsid w:val="009D3F9D"/>
    <w:rsid w:val="009D465A"/>
    <w:rsid w:val="009D4C00"/>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A01F8F"/>
    <w:rsid w:val="00A025A4"/>
    <w:rsid w:val="00A05C03"/>
    <w:rsid w:val="00A079D9"/>
    <w:rsid w:val="00A104D5"/>
    <w:rsid w:val="00A10C51"/>
    <w:rsid w:val="00A120D8"/>
    <w:rsid w:val="00A12948"/>
    <w:rsid w:val="00A12C28"/>
    <w:rsid w:val="00A143C8"/>
    <w:rsid w:val="00A1465B"/>
    <w:rsid w:val="00A16552"/>
    <w:rsid w:val="00A2470D"/>
    <w:rsid w:val="00A25CDD"/>
    <w:rsid w:val="00A30C38"/>
    <w:rsid w:val="00A31220"/>
    <w:rsid w:val="00A31A36"/>
    <w:rsid w:val="00A32117"/>
    <w:rsid w:val="00A32B8F"/>
    <w:rsid w:val="00A36065"/>
    <w:rsid w:val="00A3617F"/>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71C"/>
    <w:rsid w:val="00A50F2C"/>
    <w:rsid w:val="00A510F5"/>
    <w:rsid w:val="00A51127"/>
    <w:rsid w:val="00A51685"/>
    <w:rsid w:val="00A51A6D"/>
    <w:rsid w:val="00A523B0"/>
    <w:rsid w:val="00A526E3"/>
    <w:rsid w:val="00A530C5"/>
    <w:rsid w:val="00A54A6E"/>
    <w:rsid w:val="00A57D4B"/>
    <w:rsid w:val="00A61597"/>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2796"/>
    <w:rsid w:val="00AA387F"/>
    <w:rsid w:val="00AA5EF9"/>
    <w:rsid w:val="00AA662F"/>
    <w:rsid w:val="00AA696C"/>
    <w:rsid w:val="00AB030E"/>
    <w:rsid w:val="00AB0AD0"/>
    <w:rsid w:val="00AB1819"/>
    <w:rsid w:val="00AB4390"/>
    <w:rsid w:val="00AB5E6E"/>
    <w:rsid w:val="00AB68E9"/>
    <w:rsid w:val="00AB6A0F"/>
    <w:rsid w:val="00AC081B"/>
    <w:rsid w:val="00AC1CD1"/>
    <w:rsid w:val="00AC2233"/>
    <w:rsid w:val="00AC26A0"/>
    <w:rsid w:val="00AC3F5E"/>
    <w:rsid w:val="00AC60C6"/>
    <w:rsid w:val="00AD10F5"/>
    <w:rsid w:val="00AD1F7B"/>
    <w:rsid w:val="00AD323E"/>
    <w:rsid w:val="00AD51AF"/>
    <w:rsid w:val="00AD613B"/>
    <w:rsid w:val="00AD6839"/>
    <w:rsid w:val="00AD6AB7"/>
    <w:rsid w:val="00AE04B8"/>
    <w:rsid w:val="00AE2B96"/>
    <w:rsid w:val="00AE389E"/>
    <w:rsid w:val="00AE3EE8"/>
    <w:rsid w:val="00AE4FBB"/>
    <w:rsid w:val="00AE6641"/>
    <w:rsid w:val="00AF14FF"/>
    <w:rsid w:val="00AF16F0"/>
    <w:rsid w:val="00AF2957"/>
    <w:rsid w:val="00AF3D5C"/>
    <w:rsid w:val="00AF3EFF"/>
    <w:rsid w:val="00AF4897"/>
    <w:rsid w:val="00AF4EE4"/>
    <w:rsid w:val="00AF58EB"/>
    <w:rsid w:val="00B024AB"/>
    <w:rsid w:val="00B03010"/>
    <w:rsid w:val="00B0434F"/>
    <w:rsid w:val="00B05171"/>
    <w:rsid w:val="00B0536F"/>
    <w:rsid w:val="00B05512"/>
    <w:rsid w:val="00B057AB"/>
    <w:rsid w:val="00B05D60"/>
    <w:rsid w:val="00B07164"/>
    <w:rsid w:val="00B07527"/>
    <w:rsid w:val="00B1012E"/>
    <w:rsid w:val="00B101BB"/>
    <w:rsid w:val="00B10353"/>
    <w:rsid w:val="00B107AB"/>
    <w:rsid w:val="00B13E31"/>
    <w:rsid w:val="00B158CE"/>
    <w:rsid w:val="00B15E79"/>
    <w:rsid w:val="00B160F8"/>
    <w:rsid w:val="00B16B45"/>
    <w:rsid w:val="00B17596"/>
    <w:rsid w:val="00B17813"/>
    <w:rsid w:val="00B17DB1"/>
    <w:rsid w:val="00B17F54"/>
    <w:rsid w:val="00B21B09"/>
    <w:rsid w:val="00B24CB1"/>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2A15"/>
    <w:rsid w:val="00B4309C"/>
    <w:rsid w:val="00B43363"/>
    <w:rsid w:val="00B458B6"/>
    <w:rsid w:val="00B45A0F"/>
    <w:rsid w:val="00B4630E"/>
    <w:rsid w:val="00B475BB"/>
    <w:rsid w:val="00B5109D"/>
    <w:rsid w:val="00B52693"/>
    <w:rsid w:val="00B52BB8"/>
    <w:rsid w:val="00B54447"/>
    <w:rsid w:val="00B54C3C"/>
    <w:rsid w:val="00B555AE"/>
    <w:rsid w:val="00B56572"/>
    <w:rsid w:val="00B61D8D"/>
    <w:rsid w:val="00B62485"/>
    <w:rsid w:val="00B6358E"/>
    <w:rsid w:val="00B63AB4"/>
    <w:rsid w:val="00B64AEE"/>
    <w:rsid w:val="00B651DB"/>
    <w:rsid w:val="00B66036"/>
    <w:rsid w:val="00B70894"/>
    <w:rsid w:val="00B7386D"/>
    <w:rsid w:val="00B741F7"/>
    <w:rsid w:val="00B74D96"/>
    <w:rsid w:val="00B74EC4"/>
    <w:rsid w:val="00B76412"/>
    <w:rsid w:val="00B8278D"/>
    <w:rsid w:val="00B8389B"/>
    <w:rsid w:val="00B8457C"/>
    <w:rsid w:val="00B90E21"/>
    <w:rsid w:val="00B9158B"/>
    <w:rsid w:val="00B91613"/>
    <w:rsid w:val="00B92868"/>
    <w:rsid w:val="00B92E51"/>
    <w:rsid w:val="00B951D0"/>
    <w:rsid w:val="00B95799"/>
    <w:rsid w:val="00B95CD2"/>
    <w:rsid w:val="00B95E0D"/>
    <w:rsid w:val="00B97FBA"/>
    <w:rsid w:val="00BA272C"/>
    <w:rsid w:val="00BA283B"/>
    <w:rsid w:val="00BA54B7"/>
    <w:rsid w:val="00BA5F40"/>
    <w:rsid w:val="00BA7C3F"/>
    <w:rsid w:val="00BB0762"/>
    <w:rsid w:val="00BB518F"/>
    <w:rsid w:val="00BB68A3"/>
    <w:rsid w:val="00BC03CF"/>
    <w:rsid w:val="00BC09E5"/>
    <w:rsid w:val="00BC0D8C"/>
    <w:rsid w:val="00BC1499"/>
    <w:rsid w:val="00BC431E"/>
    <w:rsid w:val="00BC5713"/>
    <w:rsid w:val="00BC73FF"/>
    <w:rsid w:val="00BD1D8D"/>
    <w:rsid w:val="00BD2F13"/>
    <w:rsid w:val="00BD5BE4"/>
    <w:rsid w:val="00BD6C2A"/>
    <w:rsid w:val="00BD6E66"/>
    <w:rsid w:val="00BD6E88"/>
    <w:rsid w:val="00BD744E"/>
    <w:rsid w:val="00BE35BA"/>
    <w:rsid w:val="00BE47F6"/>
    <w:rsid w:val="00BE5912"/>
    <w:rsid w:val="00BF0CDC"/>
    <w:rsid w:val="00BF318B"/>
    <w:rsid w:val="00BF3A53"/>
    <w:rsid w:val="00BF6077"/>
    <w:rsid w:val="00BF6B12"/>
    <w:rsid w:val="00BF7138"/>
    <w:rsid w:val="00BF7EF2"/>
    <w:rsid w:val="00C020B0"/>
    <w:rsid w:val="00C03F81"/>
    <w:rsid w:val="00C069DD"/>
    <w:rsid w:val="00C070FF"/>
    <w:rsid w:val="00C07B22"/>
    <w:rsid w:val="00C07FCF"/>
    <w:rsid w:val="00C10078"/>
    <w:rsid w:val="00C104BE"/>
    <w:rsid w:val="00C13FB3"/>
    <w:rsid w:val="00C15762"/>
    <w:rsid w:val="00C165DD"/>
    <w:rsid w:val="00C17412"/>
    <w:rsid w:val="00C21140"/>
    <w:rsid w:val="00C2229C"/>
    <w:rsid w:val="00C22DB9"/>
    <w:rsid w:val="00C23945"/>
    <w:rsid w:val="00C3135B"/>
    <w:rsid w:val="00C313A3"/>
    <w:rsid w:val="00C31508"/>
    <w:rsid w:val="00C32954"/>
    <w:rsid w:val="00C33CDE"/>
    <w:rsid w:val="00C34607"/>
    <w:rsid w:val="00C4207B"/>
    <w:rsid w:val="00C42754"/>
    <w:rsid w:val="00C43135"/>
    <w:rsid w:val="00C4363D"/>
    <w:rsid w:val="00C43BFB"/>
    <w:rsid w:val="00C44051"/>
    <w:rsid w:val="00C46D49"/>
    <w:rsid w:val="00C47A90"/>
    <w:rsid w:val="00C505D1"/>
    <w:rsid w:val="00C50E75"/>
    <w:rsid w:val="00C517C8"/>
    <w:rsid w:val="00C52759"/>
    <w:rsid w:val="00C533F8"/>
    <w:rsid w:val="00C53F64"/>
    <w:rsid w:val="00C614DC"/>
    <w:rsid w:val="00C6172D"/>
    <w:rsid w:val="00C63408"/>
    <w:rsid w:val="00C64A8E"/>
    <w:rsid w:val="00C65B35"/>
    <w:rsid w:val="00C65C8A"/>
    <w:rsid w:val="00C65F7F"/>
    <w:rsid w:val="00C660C3"/>
    <w:rsid w:val="00C66B33"/>
    <w:rsid w:val="00C67453"/>
    <w:rsid w:val="00C72ADE"/>
    <w:rsid w:val="00C73F48"/>
    <w:rsid w:val="00C743D2"/>
    <w:rsid w:val="00C744D5"/>
    <w:rsid w:val="00C75083"/>
    <w:rsid w:val="00C76BBA"/>
    <w:rsid w:val="00C8019F"/>
    <w:rsid w:val="00C813C9"/>
    <w:rsid w:val="00C841F1"/>
    <w:rsid w:val="00C849B6"/>
    <w:rsid w:val="00C85831"/>
    <w:rsid w:val="00C87645"/>
    <w:rsid w:val="00C90B4F"/>
    <w:rsid w:val="00C9131D"/>
    <w:rsid w:val="00C92575"/>
    <w:rsid w:val="00C941BB"/>
    <w:rsid w:val="00C9420E"/>
    <w:rsid w:val="00C94671"/>
    <w:rsid w:val="00C9623B"/>
    <w:rsid w:val="00C965FD"/>
    <w:rsid w:val="00CA14B2"/>
    <w:rsid w:val="00CA2517"/>
    <w:rsid w:val="00CA2AAE"/>
    <w:rsid w:val="00CA504E"/>
    <w:rsid w:val="00CB01ED"/>
    <w:rsid w:val="00CB0DC0"/>
    <w:rsid w:val="00CB2D2A"/>
    <w:rsid w:val="00CB2DA0"/>
    <w:rsid w:val="00CB4F13"/>
    <w:rsid w:val="00CB5D9D"/>
    <w:rsid w:val="00CB61F9"/>
    <w:rsid w:val="00CC1062"/>
    <w:rsid w:val="00CC115F"/>
    <w:rsid w:val="00CC227E"/>
    <w:rsid w:val="00CC3399"/>
    <w:rsid w:val="00CC3C6D"/>
    <w:rsid w:val="00CC3D53"/>
    <w:rsid w:val="00CC4EF9"/>
    <w:rsid w:val="00CD2D33"/>
    <w:rsid w:val="00CD3D7E"/>
    <w:rsid w:val="00CD4EB6"/>
    <w:rsid w:val="00CD6A92"/>
    <w:rsid w:val="00CD713B"/>
    <w:rsid w:val="00CD7F8E"/>
    <w:rsid w:val="00CE15F2"/>
    <w:rsid w:val="00CE16DC"/>
    <w:rsid w:val="00CE17EA"/>
    <w:rsid w:val="00CE1C12"/>
    <w:rsid w:val="00CF3E03"/>
    <w:rsid w:val="00CF4484"/>
    <w:rsid w:val="00CF5B29"/>
    <w:rsid w:val="00D00354"/>
    <w:rsid w:val="00D00F35"/>
    <w:rsid w:val="00D01B2E"/>
    <w:rsid w:val="00D02148"/>
    <w:rsid w:val="00D02CE7"/>
    <w:rsid w:val="00D03732"/>
    <w:rsid w:val="00D0786D"/>
    <w:rsid w:val="00D07F92"/>
    <w:rsid w:val="00D11BAB"/>
    <w:rsid w:val="00D14C2B"/>
    <w:rsid w:val="00D20776"/>
    <w:rsid w:val="00D22774"/>
    <w:rsid w:val="00D2461E"/>
    <w:rsid w:val="00D24A0B"/>
    <w:rsid w:val="00D279C4"/>
    <w:rsid w:val="00D31A0B"/>
    <w:rsid w:val="00D35236"/>
    <w:rsid w:val="00D4062B"/>
    <w:rsid w:val="00D41658"/>
    <w:rsid w:val="00D43E41"/>
    <w:rsid w:val="00D4624D"/>
    <w:rsid w:val="00D47CF1"/>
    <w:rsid w:val="00D504E1"/>
    <w:rsid w:val="00D53B45"/>
    <w:rsid w:val="00D54468"/>
    <w:rsid w:val="00D56D2D"/>
    <w:rsid w:val="00D57423"/>
    <w:rsid w:val="00D57636"/>
    <w:rsid w:val="00D625BA"/>
    <w:rsid w:val="00D62ABE"/>
    <w:rsid w:val="00D64236"/>
    <w:rsid w:val="00D652A8"/>
    <w:rsid w:val="00D67710"/>
    <w:rsid w:val="00D67871"/>
    <w:rsid w:val="00D70B8C"/>
    <w:rsid w:val="00D72374"/>
    <w:rsid w:val="00D758F5"/>
    <w:rsid w:val="00D83939"/>
    <w:rsid w:val="00D8413C"/>
    <w:rsid w:val="00D84B56"/>
    <w:rsid w:val="00D85015"/>
    <w:rsid w:val="00D8559A"/>
    <w:rsid w:val="00D86047"/>
    <w:rsid w:val="00D866DD"/>
    <w:rsid w:val="00D87D69"/>
    <w:rsid w:val="00D9090F"/>
    <w:rsid w:val="00D917BB"/>
    <w:rsid w:val="00D925E8"/>
    <w:rsid w:val="00D9374E"/>
    <w:rsid w:val="00D945EC"/>
    <w:rsid w:val="00D94DB7"/>
    <w:rsid w:val="00D95669"/>
    <w:rsid w:val="00D95D0E"/>
    <w:rsid w:val="00D968AE"/>
    <w:rsid w:val="00D97D88"/>
    <w:rsid w:val="00DA1532"/>
    <w:rsid w:val="00DA2B4B"/>
    <w:rsid w:val="00DA2BBF"/>
    <w:rsid w:val="00DA2E75"/>
    <w:rsid w:val="00DA4171"/>
    <w:rsid w:val="00DA49D6"/>
    <w:rsid w:val="00DA4D62"/>
    <w:rsid w:val="00DA631A"/>
    <w:rsid w:val="00DA6811"/>
    <w:rsid w:val="00DA6DDB"/>
    <w:rsid w:val="00DA7E2E"/>
    <w:rsid w:val="00DB2152"/>
    <w:rsid w:val="00DB296A"/>
    <w:rsid w:val="00DB4DA1"/>
    <w:rsid w:val="00DB56B6"/>
    <w:rsid w:val="00DB7FFC"/>
    <w:rsid w:val="00DC2232"/>
    <w:rsid w:val="00DC2BF7"/>
    <w:rsid w:val="00DC5518"/>
    <w:rsid w:val="00DC6E60"/>
    <w:rsid w:val="00DC6E76"/>
    <w:rsid w:val="00DC78A4"/>
    <w:rsid w:val="00DC7D22"/>
    <w:rsid w:val="00DD07E6"/>
    <w:rsid w:val="00DD1F4D"/>
    <w:rsid w:val="00DD366C"/>
    <w:rsid w:val="00DD548D"/>
    <w:rsid w:val="00DD6923"/>
    <w:rsid w:val="00DE13EB"/>
    <w:rsid w:val="00DE30C1"/>
    <w:rsid w:val="00DE3A81"/>
    <w:rsid w:val="00DE56FC"/>
    <w:rsid w:val="00DE69D3"/>
    <w:rsid w:val="00DE6C7A"/>
    <w:rsid w:val="00DE7F48"/>
    <w:rsid w:val="00DF0567"/>
    <w:rsid w:val="00DF0D8C"/>
    <w:rsid w:val="00DF18FF"/>
    <w:rsid w:val="00DF35EC"/>
    <w:rsid w:val="00DF4140"/>
    <w:rsid w:val="00DF4CDA"/>
    <w:rsid w:val="00DF4D04"/>
    <w:rsid w:val="00E050BC"/>
    <w:rsid w:val="00E06B4E"/>
    <w:rsid w:val="00E07358"/>
    <w:rsid w:val="00E10315"/>
    <w:rsid w:val="00E11E7B"/>
    <w:rsid w:val="00E12619"/>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28D3"/>
    <w:rsid w:val="00E332A1"/>
    <w:rsid w:val="00E344D8"/>
    <w:rsid w:val="00E349BE"/>
    <w:rsid w:val="00E358BC"/>
    <w:rsid w:val="00E368CF"/>
    <w:rsid w:val="00E37854"/>
    <w:rsid w:val="00E40186"/>
    <w:rsid w:val="00E40237"/>
    <w:rsid w:val="00E40A8E"/>
    <w:rsid w:val="00E4599E"/>
    <w:rsid w:val="00E459F8"/>
    <w:rsid w:val="00E467A7"/>
    <w:rsid w:val="00E4683C"/>
    <w:rsid w:val="00E47F36"/>
    <w:rsid w:val="00E5026C"/>
    <w:rsid w:val="00E503C9"/>
    <w:rsid w:val="00E50C7C"/>
    <w:rsid w:val="00E538C0"/>
    <w:rsid w:val="00E5396D"/>
    <w:rsid w:val="00E55A9E"/>
    <w:rsid w:val="00E57EC8"/>
    <w:rsid w:val="00E659FB"/>
    <w:rsid w:val="00E66304"/>
    <w:rsid w:val="00E66C8D"/>
    <w:rsid w:val="00E67B58"/>
    <w:rsid w:val="00E67C68"/>
    <w:rsid w:val="00E711A8"/>
    <w:rsid w:val="00E716C0"/>
    <w:rsid w:val="00E74437"/>
    <w:rsid w:val="00E75C2A"/>
    <w:rsid w:val="00E766CB"/>
    <w:rsid w:val="00E81C38"/>
    <w:rsid w:val="00E81C7E"/>
    <w:rsid w:val="00E86B16"/>
    <w:rsid w:val="00E87F89"/>
    <w:rsid w:val="00E90B92"/>
    <w:rsid w:val="00E90DD9"/>
    <w:rsid w:val="00E91635"/>
    <w:rsid w:val="00E92249"/>
    <w:rsid w:val="00E93437"/>
    <w:rsid w:val="00E93CE0"/>
    <w:rsid w:val="00E94637"/>
    <w:rsid w:val="00EB3536"/>
    <w:rsid w:val="00EB3716"/>
    <w:rsid w:val="00EB58B7"/>
    <w:rsid w:val="00EB5F3B"/>
    <w:rsid w:val="00EB651A"/>
    <w:rsid w:val="00EB77DC"/>
    <w:rsid w:val="00EC1A49"/>
    <w:rsid w:val="00EC27C7"/>
    <w:rsid w:val="00EC2E9F"/>
    <w:rsid w:val="00EC3E77"/>
    <w:rsid w:val="00EC404D"/>
    <w:rsid w:val="00EC49BA"/>
    <w:rsid w:val="00EC4BE3"/>
    <w:rsid w:val="00EC54AF"/>
    <w:rsid w:val="00EC5B64"/>
    <w:rsid w:val="00EC5F48"/>
    <w:rsid w:val="00EC723C"/>
    <w:rsid w:val="00EC7AAC"/>
    <w:rsid w:val="00EC7DE7"/>
    <w:rsid w:val="00ED034B"/>
    <w:rsid w:val="00ED046F"/>
    <w:rsid w:val="00ED185C"/>
    <w:rsid w:val="00ED21F3"/>
    <w:rsid w:val="00ED21F8"/>
    <w:rsid w:val="00ED2761"/>
    <w:rsid w:val="00ED394F"/>
    <w:rsid w:val="00ED407B"/>
    <w:rsid w:val="00ED47A5"/>
    <w:rsid w:val="00ED537C"/>
    <w:rsid w:val="00ED5ED0"/>
    <w:rsid w:val="00ED63AC"/>
    <w:rsid w:val="00EE1410"/>
    <w:rsid w:val="00EE33E4"/>
    <w:rsid w:val="00EE6BB6"/>
    <w:rsid w:val="00EE6EFD"/>
    <w:rsid w:val="00EE75C9"/>
    <w:rsid w:val="00EE75E1"/>
    <w:rsid w:val="00EF220E"/>
    <w:rsid w:val="00EF36C1"/>
    <w:rsid w:val="00EF43D5"/>
    <w:rsid w:val="00EF4517"/>
    <w:rsid w:val="00EF54FA"/>
    <w:rsid w:val="00EF57C8"/>
    <w:rsid w:val="00EF5812"/>
    <w:rsid w:val="00EF60B2"/>
    <w:rsid w:val="00EF6431"/>
    <w:rsid w:val="00EF6AD2"/>
    <w:rsid w:val="00F0290B"/>
    <w:rsid w:val="00F031F5"/>
    <w:rsid w:val="00F03BDE"/>
    <w:rsid w:val="00F04597"/>
    <w:rsid w:val="00F05C7D"/>
    <w:rsid w:val="00F06982"/>
    <w:rsid w:val="00F06FE4"/>
    <w:rsid w:val="00F10094"/>
    <w:rsid w:val="00F10AFF"/>
    <w:rsid w:val="00F10BEF"/>
    <w:rsid w:val="00F118AA"/>
    <w:rsid w:val="00F11D6F"/>
    <w:rsid w:val="00F13722"/>
    <w:rsid w:val="00F14E65"/>
    <w:rsid w:val="00F1548E"/>
    <w:rsid w:val="00F163C8"/>
    <w:rsid w:val="00F165E7"/>
    <w:rsid w:val="00F1682D"/>
    <w:rsid w:val="00F21493"/>
    <w:rsid w:val="00F21E91"/>
    <w:rsid w:val="00F228D9"/>
    <w:rsid w:val="00F23D01"/>
    <w:rsid w:val="00F2484E"/>
    <w:rsid w:val="00F24B3B"/>
    <w:rsid w:val="00F24C12"/>
    <w:rsid w:val="00F24D1E"/>
    <w:rsid w:val="00F251F2"/>
    <w:rsid w:val="00F27AF5"/>
    <w:rsid w:val="00F307B1"/>
    <w:rsid w:val="00F3112F"/>
    <w:rsid w:val="00F31AB3"/>
    <w:rsid w:val="00F33F9D"/>
    <w:rsid w:val="00F34220"/>
    <w:rsid w:val="00F350CC"/>
    <w:rsid w:val="00F357A3"/>
    <w:rsid w:val="00F36E9D"/>
    <w:rsid w:val="00F420E9"/>
    <w:rsid w:val="00F42B90"/>
    <w:rsid w:val="00F447D0"/>
    <w:rsid w:val="00F44EC9"/>
    <w:rsid w:val="00F45431"/>
    <w:rsid w:val="00F46A7F"/>
    <w:rsid w:val="00F46D02"/>
    <w:rsid w:val="00F47234"/>
    <w:rsid w:val="00F506CF"/>
    <w:rsid w:val="00F5099B"/>
    <w:rsid w:val="00F51978"/>
    <w:rsid w:val="00F52F46"/>
    <w:rsid w:val="00F54C68"/>
    <w:rsid w:val="00F55AD4"/>
    <w:rsid w:val="00F55C7E"/>
    <w:rsid w:val="00F5623C"/>
    <w:rsid w:val="00F56987"/>
    <w:rsid w:val="00F5770D"/>
    <w:rsid w:val="00F61414"/>
    <w:rsid w:val="00F64605"/>
    <w:rsid w:val="00F65255"/>
    <w:rsid w:val="00F668ED"/>
    <w:rsid w:val="00F67755"/>
    <w:rsid w:val="00F72A84"/>
    <w:rsid w:val="00F72C0A"/>
    <w:rsid w:val="00F72F94"/>
    <w:rsid w:val="00F74532"/>
    <w:rsid w:val="00F76DDE"/>
    <w:rsid w:val="00F84DBE"/>
    <w:rsid w:val="00F85582"/>
    <w:rsid w:val="00F868EC"/>
    <w:rsid w:val="00F8701D"/>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25B4"/>
    <w:rsid w:val="00FA3704"/>
    <w:rsid w:val="00FA57F8"/>
    <w:rsid w:val="00FA757D"/>
    <w:rsid w:val="00FB2AF9"/>
    <w:rsid w:val="00FC23FD"/>
    <w:rsid w:val="00FC2CB2"/>
    <w:rsid w:val="00FC3076"/>
    <w:rsid w:val="00FC31B1"/>
    <w:rsid w:val="00FC4F45"/>
    <w:rsid w:val="00FC76DB"/>
    <w:rsid w:val="00FD2B09"/>
    <w:rsid w:val="00FD382D"/>
    <w:rsid w:val="00FD4E80"/>
    <w:rsid w:val="00FD5CD4"/>
    <w:rsid w:val="00FD6F6F"/>
    <w:rsid w:val="00FD73C8"/>
    <w:rsid w:val="00FD7B92"/>
    <w:rsid w:val="00FD7FC5"/>
    <w:rsid w:val="00FE0F67"/>
    <w:rsid w:val="00FE4B3A"/>
    <w:rsid w:val="00FE5743"/>
    <w:rsid w:val="00FF0609"/>
    <w:rsid w:val="00FF1A54"/>
    <w:rsid w:val="00FF4AC7"/>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346638365">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634B2-8DE0-4B21-9C22-09494D23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22</Pages>
  <Words>6818</Words>
  <Characters>37499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72</cp:revision>
  <cp:lastPrinted>2024-10-23T18:38:00Z</cp:lastPrinted>
  <dcterms:created xsi:type="dcterms:W3CDTF">2024-09-30T18:48:00Z</dcterms:created>
  <dcterms:modified xsi:type="dcterms:W3CDTF">2024-10-23T18:38:00Z</dcterms:modified>
</cp:coreProperties>
</file>