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773B6DB5" w:rsidR="00170F58" w:rsidRPr="005F23D3" w:rsidRDefault="00473EBD" w:rsidP="007B1646">
      <w:pPr>
        <w:tabs>
          <w:tab w:val="left" w:pos="5387"/>
        </w:tabs>
        <w:spacing w:line="480" w:lineRule="auto"/>
        <w:jc w:val="both"/>
        <w:rPr>
          <w:rFonts w:ascii="Lato" w:hAnsi="Lato"/>
          <w:b/>
        </w:rPr>
      </w:pPr>
      <w:bookmarkStart w:id="0" w:name="_Hlk93306768"/>
      <w:bookmarkStart w:id="1" w:name="_Hlk31799003"/>
      <w:bookmarkStart w:id="2" w:name="_Hlk89781194"/>
      <w:r w:rsidRPr="005F23D3">
        <w:rPr>
          <w:rFonts w:ascii="Lato" w:hAnsi="Lato"/>
          <w:b/>
        </w:rPr>
        <w:t>ACTA DE SESIÓN EXTRAORDINARIA PRIVADA DEL CONSEJO DE LA JUDICATURA DEL ESTADO DE TLAXCALA</w:t>
      </w:r>
      <w:r w:rsidR="005F23D3">
        <w:rPr>
          <w:rFonts w:ascii="Lato" w:hAnsi="Lato"/>
          <w:b/>
        </w:rPr>
        <w:t>,</w:t>
      </w:r>
      <w:r w:rsidRPr="005F23D3">
        <w:rPr>
          <w:rFonts w:ascii="Lato" w:hAnsi="Lato"/>
          <w:b/>
        </w:rPr>
        <w:t xml:space="preserve"> CELEBRADA A </w:t>
      </w:r>
      <w:r w:rsidR="00170F58" w:rsidRPr="005F23D3">
        <w:rPr>
          <w:rFonts w:ascii="Lato" w:hAnsi="Lato" w:cstheme="minorHAnsi"/>
          <w:b/>
        </w:rPr>
        <w:t>LA</w:t>
      </w:r>
      <w:r w:rsidR="00703987" w:rsidRPr="005F23D3">
        <w:rPr>
          <w:rFonts w:ascii="Lato" w:hAnsi="Lato" w:cstheme="minorHAnsi"/>
          <w:b/>
        </w:rPr>
        <w:t>S</w:t>
      </w:r>
      <w:r w:rsidR="00E10315" w:rsidRPr="005F23D3">
        <w:rPr>
          <w:rFonts w:ascii="Lato" w:hAnsi="Lato" w:cstheme="minorHAnsi"/>
          <w:b/>
        </w:rPr>
        <w:t xml:space="preserve"> </w:t>
      </w:r>
      <w:r w:rsidR="003844E6" w:rsidRPr="005F23D3">
        <w:rPr>
          <w:rFonts w:ascii="Lato" w:hAnsi="Lato" w:cstheme="minorHAnsi"/>
          <w:b/>
        </w:rPr>
        <w:t>DIEZ</w:t>
      </w:r>
      <w:r w:rsidR="00E10315" w:rsidRPr="005F23D3">
        <w:rPr>
          <w:rFonts w:ascii="Lato" w:hAnsi="Lato" w:cstheme="minorHAnsi"/>
          <w:b/>
        </w:rPr>
        <w:t xml:space="preserve"> HORAS </w:t>
      </w:r>
      <w:r w:rsidR="003844E6" w:rsidRPr="005F23D3">
        <w:rPr>
          <w:rFonts w:ascii="Lato" w:hAnsi="Lato" w:cstheme="minorHAnsi"/>
          <w:b/>
        </w:rPr>
        <w:t xml:space="preserve">CON TREINTA MINUTOS </w:t>
      </w:r>
      <w:r w:rsidR="00E55A9E" w:rsidRPr="005F23D3">
        <w:rPr>
          <w:rFonts w:ascii="Lato" w:hAnsi="Lato" w:cstheme="minorHAnsi"/>
          <w:b/>
        </w:rPr>
        <w:t>DEL</w:t>
      </w:r>
      <w:r w:rsidR="00E10315" w:rsidRPr="005F23D3">
        <w:rPr>
          <w:rFonts w:ascii="Lato" w:hAnsi="Lato" w:cstheme="minorHAnsi"/>
          <w:b/>
        </w:rPr>
        <w:t xml:space="preserve"> </w:t>
      </w:r>
      <w:r w:rsidR="003844E6" w:rsidRPr="005F23D3">
        <w:rPr>
          <w:rFonts w:ascii="Lato" w:hAnsi="Lato" w:cstheme="minorHAnsi"/>
          <w:b/>
        </w:rPr>
        <w:t xml:space="preserve">NUEVE </w:t>
      </w:r>
      <w:r w:rsidR="00BF6B12" w:rsidRPr="005F23D3">
        <w:rPr>
          <w:rFonts w:ascii="Lato" w:hAnsi="Lato" w:cstheme="minorHAnsi"/>
          <w:b/>
        </w:rPr>
        <w:t xml:space="preserve">DE </w:t>
      </w:r>
      <w:r w:rsidR="00FE3FDB" w:rsidRPr="005F23D3">
        <w:rPr>
          <w:rFonts w:ascii="Lato" w:hAnsi="Lato" w:cstheme="minorHAnsi"/>
          <w:b/>
        </w:rPr>
        <w:t>OCTUBRE DE</w:t>
      </w:r>
      <w:r w:rsidR="00E55A9E" w:rsidRPr="005F23D3">
        <w:rPr>
          <w:rFonts w:ascii="Lato" w:hAnsi="Lato" w:cstheme="minorHAnsi"/>
          <w:b/>
        </w:rPr>
        <w:t xml:space="preserve"> DOS MIL VEINTI</w:t>
      </w:r>
      <w:r w:rsidR="009644DC" w:rsidRPr="005F23D3">
        <w:rPr>
          <w:rFonts w:ascii="Lato" w:hAnsi="Lato" w:cstheme="minorHAnsi"/>
          <w:b/>
        </w:rPr>
        <w:t>CUATRO</w:t>
      </w:r>
      <w:r w:rsidR="00170F58" w:rsidRPr="005F23D3">
        <w:rPr>
          <w:rFonts w:ascii="Lato" w:hAnsi="Lato" w:cstheme="minorHAnsi"/>
          <w:b/>
        </w:rPr>
        <w:t xml:space="preserve">, </w:t>
      </w:r>
      <w:bookmarkStart w:id="3" w:name="_Hlk54605153"/>
      <w:bookmarkEnd w:id="0"/>
      <w:r w:rsidR="00170F58" w:rsidRPr="005F23D3">
        <w:rPr>
          <w:rFonts w:ascii="Lato" w:hAnsi="Lato" w:cstheme="minorHAnsi"/>
          <w:b/>
        </w:rPr>
        <w:t>EN LA PRESIDENCIA DEL TRIBUNAL SUPERIOR DE JUSTICIA DEL ESTADO, CON SEDE EN CIUDAD JUDICIAL, SANTA ANITA HUILOAC, APIZACO,</w:t>
      </w:r>
      <w:r w:rsidR="002A33A0" w:rsidRPr="005F23D3">
        <w:rPr>
          <w:rFonts w:ascii="Lato" w:hAnsi="Lato" w:cstheme="minorHAnsi"/>
          <w:b/>
        </w:rPr>
        <w:t xml:space="preserve"> TLAXCALA,</w:t>
      </w:r>
      <w:r w:rsidR="00170F58" w:rsidRPr="005F23D3">
        <w:rPr>
          <w:rFonts w:ascii="Lato" w:hAnsi="Lato" w:cstheme="minorHAnsi"/>
          <w:b/>
        </w:rPr>
        <w:t xml:space="preserve"> </w:t>
      </w:r>
      <w:bookmarkEnd w:id="1"/>
      <w:bookmarkEnd w:id="2"/>
      <w:bookmarkEnd w:id="3"/>
      <w:r w:rsidRPr="005F23D3">
        <w:rPr>
          <w:rFonts w:ascii="Lato" w:hAnsi="Lato" w:cs="Calibri"/>
          <w:b/>
        </w:rPr>
        <w:t>BAJO EL SIGUIENTE:</w:t>
      </w:r>
      <w:r w:rsidR="00755AFD">
        <w:rPr>
          <w:rFonts w:ascii="Lato" w:hAnsi="Lato" w:cs="Calibri"/>
          <w:b/>
        </w:rPr>
        <w:t xml:space="preserve"> </w:t>
      </w:r>
    </w:p>
    <w:p w14:paraId="60936AD2" w14:textId="77777777" w:rsidR="00473EBD" w:rsidRPr="005F23D3" w:rsidRDefault="00170F58" w:rsidP="007B1646">
      <w:pPr>
        <w:tabs>
          <w:tab w:val="left" w:pos="5387"/>
        </w:tabs>
        <w:spacing w:line="360" w:lineRule="auto"/>
        <w:jc w:val="center"/>
        <w:rPr>
          <w:rFonts w:ascii="Lato" w:hAnsi="Lato" w:cstheme="minorHAnsi"/>
          <w:b/>
          <w:bCs/>
          <w:bdr w:val="none" w:sz="0" w:space="0" w:color="auto" w:frame="1"/>
        </w:rPr>
      </w:pPr>
      <w:r w:rsidRPr="005F23D3">
        <w:rPr>
          <w:rFonts w:ascii="Lato" w:hAnsi="Lato"/>
          <w:b/>
        </w:rPr>
        <w:t xml:space="preserve"> </w:t>
      </w:r>
      <w:r w:rsidR="00473EBD" w:rsidRPr="005F23D3">
        <w:rPr>
          <w:rFonts w:ascii="Lato" w:hAnsi="Lato" w:cstheme="minorHAnsi"/>
          <w:b/>
          <w:bCs/>
          <w:bdr w:val="none" w:sz="0" w:space="0" w:color="auto" w:frame="1"/>
        </w:rPr>
        <w:t>ORDEN DEL DÍA</w:t>
      </w:r>
    </w:p>
    <w:p w14:paraId="1275D70E" w14:textId="021D20CB"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bookmarkStart w:id="4" w:name="_Hlk177736783"/>
      <w:r w:rsidRPr="005F23D3">
        <w:rPr>
          <w:rFonts w:ascii="Lato" w:hAnsi="Lato" w:cstheme="minorHAnsi"/>
          <w:bCs/>
          <w:bdr w:val="none" w:sz="0" w:space="0" w:color="auto" w:frame="1"/>
        </w:rPr>
        <w:t xml:space="preserve">Verificación del </w:t>
      </w:r>
      <w:proofErr w:type="gramStart"/>
      <w:r w:rsidRPr="005F23D3">
        <w:rPr>
          <w:rFonts w:ascii="Lato" w:hAnsi="Lato" w:cstheme="minorHAnsi"/>
          <w:bCs/>
          <w:bdr w:val="none" w:sz="0" w:space="0" w:color="auto" w:frame="1"/>
        </w:rPr>
        <w:t>quórum.</w:t>
      </w:r>
      <w:r w:rsidR="00490515" w:rsidRPr="005F23D3">
        <w:rPr>
          <w:rFonts w:ascii="Lato" w:hAnsi="Lato" w:cstheme="minorHAnsi"/>
          <w:bCs/>
          <w:bdr w:val="none" w:sz="0" w:space="0" w:color="auto" w:frame="1"/>
        </w:rPr>
        <w:t>-</w:t>
      </w:r>
      <w:proofErr w:type="gramEnd"/>
      <w:r w:rsidR="00490515" w:rsidRPr="005F23D3">
        <w:rPr>
          <w:rFonts w:ascii="Lato" w:hAnsi="Lato" w:cstheme="minorHAnsi"/>
          <w:bCs/>
          <w:bdr w:val="none" w:sz="0" w:space="0" w:color="auto" w:frame="1"/>
        </w:rPr>
        <w:t xml:space="preserve"> - - - - - - - - - - - - - - - - - - - - - - - - - - - - - - </w:t>
      </w:r>
    </w:p>
    <w:p w14:paraId="4DC7E29E" w14:textId="03C952BB"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Aprobación del acta número 80/2024.</w:t>
      </w:r>
      <w:bookmarkStart w:id="5" w:name="_Hlk177736659"/>
      <w:bookmarkStart w:id="6" w:name="_Hlk177984025"/>
      <w:r w:rsidR="002A1925" w:rsidRPr="005F23D3">
        <w:rPr>
          <w:rFonts w:ascii="Lato" w:hAnsi="Lato" w:cstheme="minorHAnsi"/>
          <w:bCs/>
          <w:bdr w:val="none" w:sz="0" w:space="0" w:color="auto" w:frame="1"/>
        </w:rPr>
        <w:t xml:space="preserve"> - - - - - - - - - - - - - - - - - - - - - </w:t>
      </w:r>
    </w:p>
    <w:p w14:paraId="084D9986" w14:textId="5BF6F62E"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discusión y determinación del </w:t>
      </w:r>
      <w:bookmarkStart w:id="7" w:name="_Hlk179197994"/>
      <w:r w:rsidRPr="005F23D3">
        <w:rPr>
          <w:rFonts w:ascii="Lato" w:hAnsi="Lato" w:cstheme="minorHAnsi"/>
          <w:bCs/>
          <w:bdr w:val="none" w:sz="0" w:space="0" w:color="auto" w:frame="1"/>
        </w:rPr>
        <w:t xml:space="preserve">oficio </w:t>
      </w:r>
      <w:bookmarkEnd w:id="5"/>
      <w:bookmarkEnd w:id="6"/>
      <w:r w:rsidRPr="005F23D3">
        <w:rPr>
          <w:rFonts w:ascii="Lato" w:hAnsi="Lato" w:cstheme="minorHAnsi"/>
          <w:bCs/>
          <w:bdr w:val="none" w:sz="0" w:space="0" w:color="auto" w:frame="1"/>
        </w:rPr>
        <w:t xml:space="preserve">número SGA/3161/2024, recibido el tres de octubre de dos mil veinticuatro, signado por la </w:t>
      </w:r>
      <w:proofErr w:type="gramStart"/>
      <w:r w:rsidRPr="005F23D3">
        <w:rPr>
          <w:rFonts w:ascii="Lato" w:hAnsi="Lato" w:cstheme="minorHAnsi"/>
          <w:bCs/>
          <w:bdr w:val="none" w:sz="0" w:space="0" w:color="auto" w:frame="1"/>
        </w:rPr>
        <w:t>Secretaria General</w:t>
      </w:r>
      <w:proofErr w:type="gramEnd"/>
      <w:r w:rsidRPr="005F23D3">
        <w:rPr>
          <w:rFonts w:ascii="Lato" w:hAnsi="Lato" w:cstheme="minorHAnsi"/>
          <w:bCs/>
          <w:bdr w:val="none" w:sz="0" w:space="0" w:color="auto" w:frame="1"/>
        </w:rPr>
        <w:t xml:space="preserve"> de Acuerdos del Tribunal Superior de Justicia del Estado. </w:t>
      </w:r>
      <w:r w:rsidR="002A1925" w:rsidRPr="005F23D3">
        <w:rPr>
          <w:rFonts w:ascii="Lato" w:hAnsi="Lato" w:cstheme="minorHAnsi"/>
          <w:bCs/>
          <w:bdr w:val="none" w:sz="0" w:space="0" w:color="auto" w:frame="1"/>
        </w:rPr>
        <w:t xml:space="preserve">- - - - - - - - - - - - - - - - - - - - - - - - - - - - - - - - </w:t>
      </w:r>
    </w:p>
    <w:bookmarkEnd w:id="7"/>
    <w:p w14:paraId="24076028" w14:textId="63C8C9D7"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discusión y determinación de los </w:t>
      </w:r>
      <w:bookmarkStart w:id="8" w:name="_Hlk179198698"/>
      <w:r w:rsidRPr="005F23D3">
        <w:rPr>
          <w:rFonts w:ascii="Lato" w:hAnsi="Lato" w:cstheme="minorHAnsi"/>
          <w:bCs/>
          <w:bdr w:val="none" w:sz="0" w:space="0" w:color="auto" w:frame="1"/>
        </w:rPr>
        <w:t>oficios número 710/C/2024 y 712/C/2024, recibidos el tres y cuatro de octubre de dos mil veinticuatro, signados por el Contralor del Poder Judicial del Estado.</w:t>
      </w:r>
      <w:r w:rsidR="002A1925" w:rsidRPr="005F23D3">
        <w:rPr>
          <w:rFonts w:ascii="Lato" w:hAnsi="Lato" w:cstheme="minorHAnsi"/>
          <w:bCs/>
          <w:bdr w:val="none" w:sz="0" w:space="0" w:color="auto" w:frame="1"/>
        </w:rPr>
        <w:t xml:space="preserve"> - - - - - - - - - - - - - - - - - - - - - - - - - - - - - - - - - - - - - - - - - - -</w:t>
      </w:r>
    </w:p>
    <w:bookmarkEnd w:id="8"/>
    <w:p w14:paraId="4A009408" w14:textId="7BCA7B92"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discusión y determinación del </w:t>
      </w:r>
      <w:bookmarkStart w:id="9" w:name="_Hlk179199246"/>
      <w:r w:rsidRPr="005F23D3">
        <w:rPr>
          <w:rFonts w:ascii="Lato" w:hAnsi="Lato" w:cstheme="minorHAnsi"/>
          <w:bCs/>
          <w:bdr w:val="none" w:sz="0" w:space="0" w:color="auto" w:frame="1"/>
        </w:rPr>
        <w:t xml:space="preserve">oficio número PSP-3P/2024/604, recibido el tres de octubre de dos mil veinticuatro, signado por la </w:t>
      </w:r>
      <w:proofErr w:type="gramStart"/>
      <w:r w:rsidRPr="005F23D3">
        <w:rPr>
          <w:rFonts w:ascii="Lato" w:hAnsi="Lato" w:cstheme="minorHAnsi"/>
          <w:bCs/>
          <w:bdr w:val="none" w:sz="0" w:space="0" w:color="auto" w:frame="1"/>
        </w:rPr>
        <w:t>Secretaria</w:t>
      </w:r>
      <w:proofErr w:type="gramEnd"/>
      <w:r w:rsidRPr="005F23D3">
        <w:rPr>
          <w:rFonts w:ascii="Lato" w:hAnsi="Lato" w:cstheme="minorHAnsi"/>
          <w:bCs/>
          <w:bdr w:val="none" w:sz="0" w:space="0" w:color="auto" w:frame="1"/>
        </w:rPr>
        <w:t xml:space="preserve"> de Acuerdos de la Sala Penal y Especializada en Administración de Justicia para Adolescentes del Tribunal Superior de Justicia del Estado. </w:t>
      </w:r>
      <w:r w:rsidR="002A1925" w:rsidRPr="005F23D3">
        <w:rPr>
          <w:rFonts w:ascii="Lato" w:hAnsi="Lato" w:cstheme="minorHAnsi"/>
          <w:bCs/>
          <w:bdr w:val="none" w:sz="0" w:space="0" w:color="auto" w:frame="1"/>
        </w:rPr>
        <w:t xml:space="preserve">- - - - - - - - - - - - - - - - - - - - - - - - - - - - - - - - </w:t>
      </w:r>
    </w:p>
    <w:bookmarkEnd w:id="9"/>
    <w:p w14:paraId="133BC4E9" w14:textId="27314E25"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discusión y determinación del </w:t>
      </w:r>
      <w:bookmarkStart w:id="10" w:name="_Hlk179201594"/>
      <w:r w:rsidRPr="005F23D3">
        <w:rPr>
          <w:rFonts w:ascii="Lato" w:hAnsi="Lato" w:cstheme="minorHAnsi"/>
          <w:bCs/>
          <w:bdr w:val="none" w:sz="0" w:space="0" w:color="auto" w:frame="1"/>
        </w:rPr>
        <w:t xml:space="preserve">oficio número JURISTSJ/530/2024, recibido el cuatro de octubre de dos mil veinticuatro, signado por la </w:t>
      </w:r>
      <w:proofErr w:type="gramStart"/>
      <w:r w:rsidRPr="005F23D3">
        <w:rPr>
          <w:rFonts w:ascii="Lato" w:hAnsi="Lato" w:cstheme="minorHAnsi"/>
          <w:bCs/>
          <w:bdr w:val="none" w:sz="0" w:space="0" w:color="auto" w:frame="1"/>
        </w:rPr>
        <w:t>Subdirectora</w:t>
      </w:r>
      <w:proofErr w:type="gramEnd"/>
      <w:r w:rsidRPr="005F23D3">
        <w:rPr>
          <w:rFonts w:ascii="Lato" w:hAnsi="Lato" w:cstheme="minorHAnsi"/>
          <w:bCs/>
          <w:bdr w:val="none" w:sz="0" w:space="0" w:color="auto" w:frame="1"/>
        </w:rPr>
        <w:t xml:space="preserve"> Jurídica del Tribunal Superior de Justicia del Estado.</w:t>
      </w:r>
      <w:r w:rsidR="002A1925" w:rsidRPr="005F23D3">
        <w:rPr>
          <w:rFonts w:ascii="Lato" w:hAnsi="Lato" w:cstheme="minorHAnsi"/>
          <w:bCs/>
          <w:bdr w:val="none" w:sz="0" w:space="0" w:color="auto" w:frame="1"/>
        </w:rPr>
        <w:t xml:space="preserve"> - - - - - - - - - - - - - - - - - - - - - - - - - -</w:t>
      </w:r>
    </w:p>
    <w:bookmarkEnd w:id="10"/>
    <w:p w14:paraId="76FDD57D" w14:textId="01A95541"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discusión y determinación del </w:t>
      </w:r>
      <w:bookmarkStart w:id="11" w:name="_Hlk179202158"/>
      <w:r w:rsidRPr="005F23D3">
        <w:rPr>
          <w:rFonts w:ascii="Lato" w:hAnsi="Lato" w:cstheme="minorHAnsi"/>
          <w:bCs/>
          <w:bdr w:val="none" w:sz="0" w:space="0" w:color="auto" w:frame="1"/>
        </w:rPr>
        <w:t xml:space="preserve">oficio número 3658, recibido el cuatro de octubre de dos mil veinticuatro, signado por la Jueza Cuarto de lo Familiar del Distrito Judicial de Cuauhtémoc. </w:t>
      </w:r>
      <w:r w:rsidR="002A1925" w:rsidRPr="005F23D3">
        <w:rPr>
          <w:rFonts w:ascii="Lato" w:hAnsi="Lato" w:cstheme="minorHAnsi"/>
          <w:bCs/>
          <w:bdr w:val="none" w:sz="0" w:space="0" w:color="auto" w:frame="1"/>
        </w:rPr>
        <w:t>- - - - - - - -</w:t>
      </w:r>
    </w:p>
    <w:bookmarkEnd w:id="11"/>
    <w:p w14:paraId="02F41B1E" w14:textId="093AFD75"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lastRenderedPageBreak/>
        <w:t xml:space="preserve">Análisis, discusión y determinación del </w:t>
      </w:r>
      <w:bookmarkStart w:id="12" w:name="_Hlk179202370"/>
      <w:r w:rsidRPr="005F23D3">
        <w:rPr>
          <w:rFonts w:ascii="Lato" w:hAnsi="Lato" w:cstheme="minorHAnsi"/>
          <w:bCs/>
          <w:bdr w:val="none" w:sz="0" w:space="0" w:color="auto" w:frame="1"/>
        </w:rPr>
        <w:t xml:space="preserve">escrito recibido el tres de octubre de dos mil veinticuatro, signado </w:t>
      </w:r>
      <w:proofErr w:type="gramStart"/>
      <w:r w:rsidRPr="005F23D3">
        <w:rPr>
          <w:rFonts w:ascii="Lato" w:hAnsi="Lato" w:cstheme="minorHAnsi"/>
          <w:bCs/>
          <w:bdr w:val="none" w:sz="0" w:space="0" w:color="auto" w:frame="1"/>
        </w:rPr>
        <w:t>por  Azucena</w:t>
      </w:r>
      <w:proofErr w:type="gramEnd"/>
      <w:r w:rsidRPr="005F23D3">
        <w:rPr>
          <w:rFonts w:ascii="Lato" w:hAnsi="Lato" w:cstheme="minorHAnsi"/>
          <w:bCs/>
          <w:bdr w:val="none" w:sz="0" w:space="0" w:color="auto" w:frame="1"/>
        </w:rPr>
        <w:t xml:space="preserve"> Flores </w:t>
      </w:r>
      <w:proofErr w:type="spellStart"/>
      <w:r w:rsidRPr="005F23D3">
        <w:rPr>
          <w:rFonts w:ascii="Lato" w:hAnsi="Lato" w:cstheme="minorHAnsi"/>
          <w:bCs/>
          <w:bdr w:val="none" w:sz="0" w:space="0" w:color="auto" w:frame="1"/>
        </w:rPr>
        <w:t>Botis</w:t>
      </w:r>
      <w:proofErr w:type="spellEnd"/>
      <w:r w:rsidR="002A1925" w:rsidRPr="005F23D3">
        <w:rPr>
          <w:rFonts w:ascii="Lato" w:hAnsi="Lato" w:cstheme="minorHAnsi"/>
          <w:bCs/>
          <w:bdr w:val="none" w:sz="0" w:space="0" w:color="auto" w:frame="1"/>
        </w:rPr>
        <w:t>. -</w:t>
      </w:r>
    </w:p>
    <w:bookmarkEnd w:id="12"/>
    <w:p w14:paraId="69C1075E" w14:textId="1BFE59DD"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Análisis, discusión y determinación del oficio del oficio número JL1TLAX/1453/2024, recibido el dos de octubre de dos mil veinticuatro, signado por el Juez Primero de lo Laboral del Poder Judicial del Estado.</w:t>
      </w:r>
      <w:r w:rsidR="002A1925" w:rsidRPr="005F23D3">
        <w:rPr>
          <w:rFonts w:ascii="Lato" w:hAnsi="Lato" w:cstheme="minorHAnsi"/>
          <w:bCs/>
          <w:bdr w:val="none" w:sz="0" w:space="0" w:color="auto" w:frame="1"/>
        </w:rPr>
        <w:t xml:space="preserve"> - - - - - - - - - - - - - - - - - - - - - - - - - - - - - - - - - -</w:t>
      </w:r>
    </w:p>
    <w:p w14:paraId="2D448734" w14:textId="7C3F5144"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discusión y determinación del oficio número CJET/CD//024/2024, recibido el cuatro de octubre de dos mil veinticuatro, signado por el </w:t>
      </w:r>
      <w:proofErr w:type="gramStart"/>
      <w:r w:rsidRPr="005F23D3">
        <w:rPr>
          <w:rFonts w:ascii="Lato" w:hAnsi="Lato" w:cstheme="minorHAnsi"/>
          <w:bCs/>
          <w:bdr w:val="none" w:sz="0" w:space="0" w:color="auto" w:frame="1"/>
        </w:rPr>
        <w:t>Presidente</w:t>
      </w:r>
      <w:proofErr w:type="gramEnd"/>
      <w:r w:rsidRPr="005F23D3">
        <w:rPr>
          <w:rFonts w:ascii="Lato" w:hAnsi="Lato" w:cstheme="minorHAnsi"/>
          <w:bCs/>
          <w:bdr w:val="none" w:sz="0" w:space="0" w:color="auto" w:frame="1"/>
        </w:rPr>
        <w:t xml:space="preserve"> de la Comisión de Disciplina, Consejero integrante de este Cuerpo Colegiado. </w:t>
      </w:r>
      <w:r w:rsidR="002A1925" w:rsidRPr="005F23D3">
        <w:rPr>
          <w:rFonts w:ascii="Lato" w:hAnsi="Lato" w:cstheme="minorHAnsi"/>
          <w:bCs/>
          <w:bdr w:val="none" w:sz="0" w:space="0" w:color="auto" w:frame="1"/>
        </w:rPr>
        <w:t xml:space="preserve">- - - - - - - - - - - - - - </w:t>
      </w:r>
    </w:p>
    <w:p w14:paraId="3903AF81" w14:textId="71D88C13" w:rsidR="00473EBD" w:rsidRPr="005F23D3" w:rsidRDefault="00473EBD">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Análisis y discusión que conlleve a la determinación de asuntos diversos de personal adscrito al Poder Judicial del </w:t>
      </w:r>
      <w:proofErr w:type="gramStart"/>
      <w:r w:rsidRPr="005F23D3">
        <w:rPr>
          <w:rFonts w:ascii="Lato" w:hAnsi="Lato" w:cstheme="minorHAnsi"/>
          <w:bCs/>
          <w:bdr w:val="none" w:sz="0" w:space="0" w:color="auto" w:frame="1"/>
        </w:rPr>
        <w:t>Estado.</w:t>
      </w:r>
      <w:r w:rsidR="002A1925" w:rsidRPr="005F23D3">
        <w:rPr>
          <w:rFonts w:ascii="Lato" w:hAnsi="Lato" w:cstheme="minorHAnsi"/>
          <w:bCs/>
          <w:bdr w:val="none" w:sz="0" w:space="0" w:color="auto" w:frame="1"/>
        </w:rPr>
        <w:t>-</w:t>
      </w:r>
      <w:proofErr w:type="gramEnd"/>
      <w:r w:rsidR="002A1925" w:rsidRPr="005F23D3">
        <w:rPr>
          <w:rFonts w:ascii="Lato" w:hAnsi="Lato" w:cstheme="minorHAnsi"/>
          <w:bCs/>
          <w:bdr w:val="none" w:sz="0" w:space="0" w:color="auto" w:frame="1"/>
        </w:rPr>
        <w:t xml:space="preserve"> - - - - - - - </w:t>
      </w:r>
    </w:p>
    <w:p w14:paraId="7F79296A" w14:textId="77777777" w:rsidR="002A1925" w:rsidRPr="005F23D3" w:rsidRDefault="002A1925" w:rsidP="007B1646">
      <w:pPr>
        <w:tabs>
          <w:tab w:val="left" w:pos="5387"/>
        </w:tabs>
        <w:spacing w:line="480" w:lineRule="auto"/>
        <w:jc w:val="both"/>
        <w:rPr>
          <w:rFonts w:ascii="Lato" w:hAnsi="Lato" w:cstheme="minorHAnsi"/>
        </w:rPr>
      </w:pPr>
      <w:bookmarkStart w:id="13" w:name="_Hlk94531303"/>
      <w:bookmarkEnd w:id="4"/>
    </w:p>
    <w:p w14:paraId="7DDEAB30" w14:textId="1B82AED0" w:rsidR="009470F0" w:rsidRPr="005F23D3" w:rsidRDefault="009470F0" w:rsidP="007B1646">
      <w:pPr>
        <w:tabs>
          <w:tab w:val="left" w:pos="5387"/>
        </w:tabs>
        <w:spacing w:line="480" w:lineRule="auto"/>
        <w:jc w:val="both"/>
        <w:rPr>
          <w:rFonts w:ascii="Lato" w:hAnsi="Lato" w:cstheme="minorHAnsi"/>
        </w:rPr>
      </w:pPr>
      <w:r w:rsidRPr="005F23D3">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5F23D3" w:rsidRPr="005F23D3" w14:paraId="53FDB349" w14:textId="77777777" w:rsidTr="00545540">
        <w:tc>
          <w:tcPr>
            <w:tcW w:w="6096" w:type="dxa"/>
            <w:hideMark/>
          </w:tcPr>
          <w:p w14:paraId="625A4732" w14:textId="480D3A41" w:rsidR="009470F0" w:rsidRPr="005F23D3" w:rsidRDefault="009470F0" w:rsidP="007B1646">
            <w:pPr>
              <w:tabs>
                <w:tab w:val="left" w:pos="5387"/>
              </w:tabs>
              <w:spacing w:line="480" w:lineRule="auto"/>
              <w:jc w:val="both"/>
              <w:rPr>
                <w:rFonts w:ascii="Lato" w:hAnsi="Lato" w:cs="Calibri"/>
                <w:b/>
              </w:rPr>
            </w:pPr>
            <w:r w:rsidRPr="005F23D3">
              <w:rPr>
                <w:rFonts w:ascii="Lato" w:hAnsi="Lato" w:cs="Calibri"/>
                <w:b/>
              </w:rPr>
              <w:t xml:space="preserve">Magistrada Anel Bañuelos Meneses, </w:t>
            </w:r>
            <w:proofErr w:type="gramStart"/>
            <w:r w:rsidRPr="005F23D3">
              <w:rPr>
                <w:rFonts w:ascii="Lato" w:hAnsi="Lato" w:cs="Calibri"/>
                <w:b/>
              </w:rPr>
              <w:t>Presidenta</w:t>
            </w:r>
            <w:proofErr w:type="gramEnd"/>
            <w:r w:rsidRPr="005F23D3">
              <w:rPr>
                <w:rFonts w:ascii="Lato" w:hAnsi="Lato" w:cs="Calibri"/>
                <w:b/>
              </w:rPr>
              <w:t xml:space="preserve"> del Consejo de la Judicatura del Estado de Tlaxcala.  - - - -  - - - - - - - - - - </w:t>
            </w:r>
          </w:p>
        </w:tc>
        <w:tc>
          <w:tcPr>
            <w:tcW w:w="1842" w:type="dxa"/>
            <w:hideMark/>
          </w:tcPr>
          <w:p w14:paraId="3C6A459F" w14:textId="1CD13E20" w:rsidR="009470F0" w:rsidRPr="005F23D3" w:rsidRDefault="00811873" w:rsidP="007B1646">
            <w:pPr>
              <w:tabs>
                <w:tab w:val="left" w:pos="5387"/>
              </w:tabs>
              <w:spacing w:after="0" w:line="480" w:lineRule="auto"/>
              <w:jc w:val="both"/>
              <w:rPr>
                <w:rFonts w:ascii="Lato" w:hAnsi="Lato" w:cs="Calibri"/>
                <w:b/>
              </w:rPr>
            </w:pPr>
            <w:r w:rsidRPr="005F23D3">
              <w:rPr>
                <w:rFonts w:ascii="Lato" w:hAnsi="Lato" w:cs="Calibri"/>
                <w:b/>
              </w:rPr>
              <w:t xml:space="preserve">- - - - - - - - - - - </w:t>
            </w:r>
            <w:proofErr w:type="gramStart"/>
            <w:r w:rsidRPr="005F23D3">
              <w:rPr>
                <w:rFonts w:ascii="Lato" w:hAnsi="Lato" w:cs="Calibri"/>
                <w:b/>
              </w:rPr>
              <w:t xml:space="preserve">-  </w:t>
            </w:r>
            <w:r w:rsidR="009470F0" w:rsidRPr="005F23D3">
              <w:rPr>
                <w:rFonts w:ascii="Lato" w:hAnsi="Lato" w:cs="Calibri"/>
                <w:b/>
              </w:rPr>
              <w:t>Presente</w:t>
            </w:r>
            <w:proofErr w:type="gramEnd"/>
            <w:r w:rsidR="009470F0" w:rsidRPr="005F23D3">
              <w:rPr>
                <w:rFonts w:ascii="Lato" w:hAnsi="Lato" w:cs="Calibri"/>
                <w:b/>
              </w:rPr>
              <w:t xml:space="preserve"> - - - -</w:t>
            </w:r>
            <w:r w:rsidR="002A1925" w:rsidRPr="005F23D3">
              <w:rPr>
                <w:rFonts w:ascii="Lato" w:hAnsi="Lato" w:cs="Calibri"/>
                <w:b/>
              </w:rPr>
              <w:t xml:space="preserve"> - </w:t>
            </w:r>
            <w:r w:rsidR="009470F0" w:rsidRPr="005F23D3">
              <w:rPr>
                <w:rFonts w:ascii="Lato" w:hAnsi="Lato" w:cs="Calibri"/>
                <w:b/>
              </w:rPr>
              <w:t xml:space="preserve"> </w:t>
            </w:r>
          </w:p>
        </w:tc>
      </w:tr>
      <w:tr w:rsidR="005F23D3" w:rsidRPr="005F23D3" w14:paraId="15F4F5FE" w14:textId="77777777" w:rsidTr="00545540">
        <w:tc>
          <w:tcPr>
            <w:tcW w:w="6096" w:type="dxa"/>
            <w:hideMark/>
          </w:tcPr>
          <w:p w14:paraId="46D3DF25" w14:textId="0D0D409F" w:rsidR="009470F0" w:rsidRPr="005F23D3" w:rsidRDefault="009413B9" w:rsidP="007B1646">
            <w:pPr>
              <w:tabs>
                <w:tab w:val="left" w:pos="5387"/>
              </w:tabs>
              <w:spacing w:line="480" w:lineRule="auto"/>
              <w:jc w:val="both"/>
              <w:rPr>
                <w:rFonts w:ascii="Lato" w:hAnsi="Lato" w:cs="Calibri"/>
                <w:b/>
              </w:rPr>
            </w:pPr>
            <w:r w:rsidRPr="005F23D3">
              <w:rPr>
                <w:rFonts w:ascii="Lato" w:hAnsi="Lato" w:cs="Calibri"/>
                <w:b/>
              </w:rPr>
              <w:t xml:space="preserve">Maestro </w:t>
            </w:r>
            <w:r w:rsidR="00FB2AF9" w:rsidRPr="005F23D3">
              <w:rPr>
                <w:rFonts w:ascii="Lato" w:hAnsi="Lato" w:cs="Calibri"/>
                <w:b/>
              </w:rPr>
              <w:t xml:space="preserve">Germán Mendoza </w:t>
            </w:r>
            <w:proofErr w:type="spellStart"/>
            <w:r w:rsidR="00FB2AF9" w:rsidRPr="005F23D3">
              <w:rPr>
                <w:rFonts w:ascii="Lato" w:hAnsi="Lato" w:cs="Calibri"/>
                <w:b/>
              </w:rPr>
              <w:t>Papalotzi</w:t>
            </w:r>
            <w:proofErr w:type="spellEnd"/>
            <w:r w:rsidR="009470F0" w:rsidRPr="005F23D3">
              <w:rPr>
                <w:rFonts w:ascii="Lato" w:hAnsi="Lato" w:cs="Calibri"/>
                <w:b/>
              </w:rPr>
              <w:t xml:space="preserve">, integrante del Consejo de la Judicatura del Estado de Tlaxcala.  - - - - - - - - - </w:t>
            </w:r>
            <w:r w:rsidR="00E10315" w:rsidRPr="005F23D3">
              <w:rPr>
                <w:rFonts w:ascii="Lato" w:hAnsi="Lato" w:cs="Calibri"/>
                <w:b/>
              </w:rPr>
              <w:t xml:space="preserve">- - - - - - </w:t>
            </w:r>
          </w:p>
        </w:tc>
        <w:tc>
          <w:tcPr>
            <w:tcW w:w="1842" w:type="dxa"/>
            <w:hideMark/>
          </w:tcPr>
          <w:p w14:paraId="4924704C" w14:textId="7F9E5C6C" w:rsidR="009470F0" w:rsidRPr="005F23D3" w:rsidRDefault="00811873" w:rsidP="007B1646">
            <w:pPr>
              <w:tabs>
                <w:tab w:val="left" w:pos="5387"/>
              </w:tabs>
              <w:spacing w:after="0" w:line="480" w:lineRule="auto"/>
              <w:ind w:left="36"/>
              <w:jc w:val="both"/>
              <w:rPr>
                <w:rFonts w:ascii="Lato" w:hAnsi="Lato" w:cs="Calibri"/>
                <w:b/>
              </w:rPr>
            </w:pPr>
            <w:r w:rsidRPr="005F23D3">
              <w:rPr>
                <w:rFonts w:ascii="Lato" w:hAnsi="Lato" w:cs="Calibri"/>
                <w:b/>
              </w:rPr>
              <w:t>- - - - - - - - - - - -</w:t>
            </w:r>
            <w:r w:rsidR="009470F0" w:rsidRPr="005F23D3">
              <w:rPr>
                <w:rFonts w:ascii="Lato" w:hAnsi="Lato" w:cs="Calibri"/>
                <w:b/>
              </w:rPr>
              <w:t xml:space="preserve">Presente - - - - - </w:t>
            </w:r>
          </w:p>
        </w:tc>
      </w:tr>
      <w:tr w:rsidR="005F23D3" w:rsidRPr="005F23D3" w14:paraId="3C563685" w14:textId="77777777" w:rsidTr="00545540">
        <w:tc>
          <w:tcPr>
            <w:tcW w:w="6096" w:type="dxa"/>
            <w:hideMark/>
          </w:tcPr>
          <w:p w14:paraId="718DD7B4" w14:textId="77777777" w:rsidR="009470F0" w:rsidRPr="005F23D3" w:rsidRDefault="009470F0" w:rsidP="007B1646">
            <w:pPr>
              <w:tabs>
                <w:tab w:val="left" w:pos="5387"/>
              </w:tabs>
              <w:spacing w:line="480" w:lineRule="auto"/>
              <w:jc w:val="both"/>
              <w:rPr>
                <w:rFonts w:ascii="Lato" w:hAnsi="Lato" w:cs="Calibri"/>
                <w:b/>
              </w:rPr>
            </w:pPr>
            <w:r w:rsidRPr="005F23D3">
              <w:rPr>
                <w:rFonts w:ascii="Lato" w:hAnsi="Lato" w:cs="Calibri"/>
                <w:b/>
              </w:rPr>
              <w:t xml:space="preserve">Licenciada Violeta Fernández Vázquez, integrante del Consejo de la Judicatura del Estado de Tlaxcala.  - - - - - - - - - </w:t>
            </w:r>
          </w:p>
        </w:tc>
        <w:tc>
          <w:tcPr>
            <w:tcW w:w="1842" w:type="dxa"/>
            <w:hideMark/>
          </w:tcPr>
          <w:p w14:paraId="69990AB3" w14:textId="726E8D42" w:rsidR="009470F0" w:rsidRPr="005F23D3" w:rsidRDefault="009470F0" w:rsidP="007B1646">
            <w:pPr>
              <w:tabs>
                <w:tab w:val="left" w:pos="5387"/>
              </w:tabs>
              <w:spacing w:after="0" w:line="480" w:lineRule="auto"/>
              <w:ind w:left="36"/>
              <w:jc w:val="both"/>
              <w:rPr>
                <w:rFonts w:ascii="Lato" w:hAnsi="Lato" w:cs="Calibri"/>
                <w:b/>
              </w:rPr>
            </w:pPr>
            <w:r w:rsidRPr="005F23D3">
              <w:rPr>
                <w:rFonts w:ascii="Lato" w:hAnsi="Lato" w:cs="Calibri"/>
                <w:b/>
              </w:rPr>
              <w:t xml:space="preserve">- - - - - - - - - - - - </w:t>
            </w:r>
          </w:p>
          <w:p w14:paraId="2F3C6E0A" w14:textId="77777777" w:rsidR="009470F0" w:rsidRPr="005F23D3" w:rsidRDefault="009470F0" w:rsidP="007B1646">
            <w:pPr>
              <w:tabs>
                <w:tab w:val="left" w:pos="5387"/>
              </w:tabs>
              <w:spacing w:line="480" w:lineRule="auto"/>
              <w:ind w:left="36"/>
              <w:jc w:val="both"/>
              <w:rPr>
                <w:rFonts w:ascii="Lato" w:hAnsi="Lato" w:cs="Calibri"/>
                <w:b/>
              </w:rPr>
            </w:pPr>
            <w:r w:rsidRPr="005F23D3">
              <w:rPr>
                <w:rFonts w:ascii="Lato" w:hAnsi="Lato" w:cs="Calibri"/>
                <w:b/>
              </w:rPr>
              <w:t xml:space="preserve">Presente - - - - - </w:t>
            </w:r>
          </w:p>
        </w:tc>
      </w:tr>
      <w:tr w:rsidR="005F23D3" w:rsidRPr="005F23D3" w14:paraId="012CB99D" w14:textId="77777777" w:rsidTr="00545540">
        <w:tc>
          <w:tcPr>
            <w:tcW w:w="6096" w:type="dxa"/>
          </w:tcPr>
          <w:p w14:paraId="527671B2" w14:textId="36C46535" w:rsidR="009470F0" w:rsidRPr="005F23D3" w:rsidRDefault="00E10315" w:rsidP="007B1646">
            <w:pPr>
              <w:tabs>
                <w:tab w:val="left" w:pos="5387"/>
              </w:tabs>
              <w:spacing w:line="480" w:lineRule="auto"/>
              <w:jc w:val="both"/>
              <w:rPr>
                <w:rFonts w:ascii="Lato" w:hAnsi="Lato" w:cs="Calibri"/>
                <w:b/>
              </w:rPr>
            </w:pPr>
            <w:r w:rsidRPr="005F23D3">
              <w:rPr>
                <w:rFonts w:ascii="Lato" w:hAnsi="Lato" w:cs="Calibri"/>
                <w:b/>
              </w:rPr>
              <w:t xml:space="preserve">Licenciada </w:t>
            </w:r>
            <w:r w:rsidR="009470F0" w:rsidRPr="005F23D3">
              <w:rPr>
                <w:rFonts w:ascii="Lato" w:hAnsi="Lato" w:cs="Calibri"/>
                <w:b/>
              </w:rPr>
              <w:t xml:space="preserve">Alejandra </w:t>
            </w:r>
            <w:proofErr w:type="spellStart"/>
            <w:r w:rsidRPr="005F23D3">
              <w:rPr>
                <w:rFonts w:ascii="Lato" w:hAnsi="Lato" w:cs="Calibri"/>
                <w:b/>
              </w:rPr>
              <w:t>C</w:t>
            </w:r>
            <w:r w:rsidR="00BB518F" w:rsidRPr="005F23D3">
              <w:rPr>
                <w:rFonts w:ascii="Lato" w:hAnsi="Lato" w:cs="Calibri"/>
                <w:b/>
              </w:rPr>
              <w:t>óse</w:t>
            </w:r>
            <w:r w:rsidRPr="005F23D3">
              <w:rPr>
                <w:rFonts w:ascii="Lato" w:hAnsi="Lato" w:cs="Calibri"/>
                <w:b/>
              </w:rPr>
              <w:t>tl</w:t>
            </w:r>
            <w:proofErr w:type="spellEnd"/>
            <w:r w:rsidRPr="005F23D3">
              <w:rPr>
                <w:rFonts w:ascii="Lato" w:hAnsi="Lato" w:cs="Calibri"/>
                <w:b/>
              </w:rPr>
              <w:t xml:space="preserve"> Flores</w:t>
            </w:r>
            <w:r w:rsidR="009470F0" w:rsidRPr="005F23D3">
              <w:rPr>
                <w:rFonts w:ascii="Lato" w:hAnsi="Lato" w:cs="Calibri"/>
                <w:b/>
              </w:rPr>
              <w:t>, integrante del Consejo de la Judicatura del Estado de Tlaxcala. - - - - - - - - - -</w:t>
            </w:r>
            <w:r w:rsidRPr="005F23D3">
              <w:rPr>
                <w:rFonts w:ascii="Lato" w:hAnsi="Lato" w:cs="Calibri"/>
                <w:b/>
              </w:rPr>
              <w:t xml:space="preserve"> - - - - - - -</w:t>
            </w:r>
          </w:p>
        </w:tc>
        <w:tc>
          <w:tcPr>
            <w:tcW w:w="1842" w:type="dxa"/>
          </w:tcPr>
          <w:p w14:paraId="24F48A4A" w14:textId="695E51EC" w:rsidR="009470F0" w:rsidRPr="005F23D3" w:rsidRDefault="009470F0" w:rsidP="007B1646">
            <w:pPr>
              <w:tabs>
                <w:tab w:val="left" w:pos="5387"/>
              </w:tabs>
              <w:spacing w:after="0" w:line="480" w:lineRule="auto"/>
              <w:ind w:left="36"/>
              <w:jc w:val="both"/>
              <w:rPr>
                <w:rFonts w:ascii="Lato" w:hAnsi="Lato" w:cs="Calibri"/>
                <w:b/>
              </w:rPr>
            </w:pPr>
            <w:r w:rsidRPr="005F23D3">
              <w:rPr>
                <w:rFonts w:ascii="Lato" w:hAnsi="Lato" w:cs="Calibri"/>
                <w:b/>
              </w:rPr>
              <w:t xml:space="preserve">- - - - - - - - - - - - </w:t>
            </w:r>
          </w:p>
          <w:p w14:paraId="5469FD71" w14:textId="77777777" w:rsidR="009470F0" w:rsidRPr="005F23D3" w:rsidRDefault="009470F0" w:rsidP="007B1646">
            <w:pPr>
              <w:tabs>
                <w:tab w:val="left" w:pos="5387"/>
              </w:tabs>
              <w:spacing w:after="0" w:line="480" w:lineRule="auto"/>
              <w:ind w:left="36"/>
              <w:jc w:val="both"/>
              <w:rPr>
                <w:rFonts w:ascii="Lato" w:hAnsi="Lato" w:cs="Calibri"/>
                <w:b/>
              </w:rPr>
            </w:pPr>
            <w:r w:rsidRPr="005F23D3">
              <w:rPr>
                <w:rFonts w:ascii="Lato" w:hAnsi="Lato" w:cs="Calibri"/>
                <w:b/>
              </w:rPr>
              <w:t xml:space="preserve">Presente- - - - - -  </w:t>
            </w:r>
          </w:p>
        </w:tc>
      </w:tr>
      <w:tr w:rsidR="009470F0" w:rsidRPr="005F23D3" w14:paraId="4C542908" w14:textId="77777777" w:rsidTr="00545540">
        <w:tc>
          <w:tcPr>
            <w:tcW w:w="6096" w:type="dxa"/>
          </w:tcPr>
          <w:p w14:paraId="2BD95C2E" w14:textId="48EDC8E1" w:rsidR="009470F0" w:rsidRPr="005F23D3" w:rsidRDefault="009470F0" w:rsidP="007B1646">
            <w:pPr>
              <w:tabs>
                <w:tab w:val="left" w:pos="5387"/>
              </w:tabs>
              <w:spacing w:after="120" w:line="480" w:lineRule="auto"/>
              <w:jc w:val="both"/>
              <w:rPr>
                <w:rFonts w:ascii="Lato" w:hAnsi="Lato" w:cs="Calibri"/>
                <w:b/>
              </w:rPr>
            </w:pPr>
            <w:r w:rsidRPr="005F23D3">
              <w:rPr>
                <w:rFonts w:ascii="Lato" w:hAnsi="Lato" w:cs="Calibri"/>
                <w:b/>
              </w:rPr>
              <w:t xml:space="preserve">Licenciado Rey David González </w:t>
            </w:r>
            <w:proofErr w:type="spellStart"/>
            <w:r w:rsidRPr="005F23D3">
              <w:rPr>
                <w:rFonts w:ascii="Lato" w:hAnsi="Lato" w:cs="Calibri"/>
                <w:b/>
              </w:rPr>
              <w:t>González</w:t>
            </w:r>
            <w:proofErr w:type="spellEnd"/>
            <w:r w:rsidRPr="005F23D3">
              <w:rPr>
                <w:rFonts w:ascii="Lato" w:hAnsi="Lato" w:cs="Calibri"/>
                <w:b/>
              </w:rPr>
              <w:t xml:space="preserve">, integrante del Consejo de la Judicatura del Estado de Tlaxcala. - - - - - - - - -  </w:t>
            </w:r>
          </w:p>
        </w:tc>
        <w:tc>
          <w:tcPr>
            <w:tcW w:w="1842" w:type="dxa"/>
          </w:tcPr>
          <w:p w14:paraId="4CB227A1" w14:textId="70C1768C" w:rsidR="009470F0" w:rsidRPr="005F23D3" w:rsidRDefault="009470F0" w:rsidP="007B1646">
            <w:pPr>
              <w:tabs>
                <w:tab w:val="left" w:pos="5387"/>
              </w:tabs>
              <w:spacing w:after="0" w:line="480" w:lineRule="auto"/>
              <w:ind w:left="36"/>
              <w:jc w:val="both"/>
              <w:rPr>
                <w:rFonts w:ascii="Lato" w:hAnsi="Lato" w:cs="Calibri"/>
                <w:b/>
              </w:rPr>
            </w:pPr>
            <w:r w:rsidRPr="005F23D3">
              <w:rPr>
                <w:rFonts w:ascii="Lato" w:hAnsi="Lato" w:cs="Calibri"/>
                <w:b/>
              </w:rPr>
              <w:t xml:space="preserve">- - - - - - - - - - - - </w:t>
            </w:r>
          </w:p>
          <w:p w14:paraId="69A72570" w14:textId="083F3999" w:rsidR="009470F0" w:rsidRPr="005F23D3" w:rsidRDefault="0010490A" w:rsidP="007B1646">
            <w:pPr>
              <w:tabs>
                <w:tab w:val="left" w:pos="5387"/>
              </w:tabs>
              <w:spacing w:after="0" w:line="480" w:lineRule="auto"/>
              <w:ind w:left="36"/>
              <w:jc w:val="both"/>
              <w:rPr>
                <w:rFonts w:ascii="Lato" w:hAnsi="Lato" w:cs="Calibri"/>
                <w:b/>
              </w:rPr>
            </w:pPr>
            <w:r w:rsidRPr="005F23D3">
              <w:rPr>
                <w:rFonts w:ascii="Lato" w:hAnsi="Lato" w:cs="Calibri"/>
                <w:b/>
              </w:rPr>
              <w:t>Ausente</w:t>
            </w:r>
            <w:r w:rsidR="009470F0" w:rsidRPr="005F23D3">
              <w:rPr>
                <w:rFonts w:ascii="Lato" w:hAnsi="Lato" w:cs="Calibri"/>
                <w:b/>
              </w:rPr>
              <w:t xml:space="preserve"> - - - -- -</w:t>
            </w:r>
            <w:r w:rsidRPr="005F23D3">
              <w:rPr>
                <w:rFonts w:ascii="Lato" w:hAnsi="Lato" w:cs="Calibri"/>
                <w:b/>
              </w:rPr>
              <w:t xml:space="preserve"> </w:t>
            </w:r>
          </w:p>
        </w:tc>
      </w:tr>
    </w:tbl>
    <w:p w14:paraId="695225B7" w14:textId="77777777" w:rsidR="002A1925" w:rsidRPr="005F23D3" w:rsidRDefault="002A1925" w:rsidP="007B1646">
      <w:pPr>
        <w:tabs>
          <w:tab w:val="left" w:pos="5387"/>
        </w:tabs>
        <w:spacing w:after="0" w:line="480" w:lineRule="auto"/>
        <w:jc w:val="both"/>
        <w:rPr>
          <w:rFonts w:ascii="Lato" w:hAnsi="Lato" w:cstheme="minorHAnsi"/>
          <w:b/>
        </w:rPr>
      </w:pPr>
    </w:p>
    <w:p w14:paraId="7CF02F21" w14:textId="22491909" w:rsidR="009470F0" w:rsidRPr="005F23D3" w:rsidRDefault="009470F0" w:rsidP="007B1646">
      <w:pPr>
        <w:tabs>
          <w:tab w:val="left" w:pos="5387"/>
        </w:tabs>
        <w:spacing w:after="0" w:line="480" w:lineRule="auto"/>
        <w:jc w:val="both"/>
        <w:rPr>
          <w:rFonts w:ascii="Lato" w:hAnsi="Lato" w:cstheme="minorHAnsi"/>
        </w:rPr>
      </w:pPr>
      <w:r w:rsidRPr="005F23D3">
        <w:rPr>
          <w:rFonts w:ascii="Lato" w:hAnsi="Lato" w:cstheme="minorHAnsi"/>
          <w:b/>
        </w:rPr>
        <w:t>En uso de la palabra, la Secretaria Ejecutiva dijo</w:t>
      </w:r>
      <w:r w:rsidRPr="005F23D3">
        <w:rPr>
          <w:rFonts w:ascii="Lato" w:hAnsi="Lato" w:cstheme="minorHAnsi"/>
        </w:rPr>
        <w:t>:</w:t>
      </w:r>
      <w:r w:rsidR="00E10315" w:rsidRPr="005F23D3">
        <w:rPr>
          <w:rFonts w:ascii="Lato" w:hAnsi="Lato" w:cstheme="minorHAnsi"/>
        </w:rPr>
        <w:t xml:space="preserve"> </w:t>
      </w:r>
      <w:r w:rsidR="00CC453D" w:rsidRPr="005F23D3">
        <w:rPr>
          <w:rFonts w:ascii="Lato" w:hAnsi="Lato" w:cstheme="minorHAnsi"/>
        </w:rPr>
        <w:t xml:space="preserve">En primer lugar </w:t>
      </w:r>
      <w:r w:rsidRPr="005F23D3">
        <w:rPr>
          <w:rFonts w:ascii="Lato" w:hAnsi="Lato" w:cstheme="minorHAnsi"/>
        </w:rPr>
        <w:t xml:space="preserve">informo </w:t>
      </w:r>
      <w:r w:rsidR="00ED185C" w:rsidRPr="005F23D3">
        <w:rPr>
          <w:rFonts w:ascii="Lato" w:hAnsi="Lato" w:cstheme="minorHAnsi"/>
        </w:rPr>
        <w:t xml:space="preserve">Magistrada </w:t>
      </w:r>
      <w:r w:rsidRPr="005F23D3">
        <w:rPr>
          <w:rFonts w:ascii="Lato" w:hAnsi="Lato" w:cstheme="minorHAnsi"/>
        </w:rPr>
        <w:t xml:space="preserve">Presidenta que </w:t>
      </w:r>
      <w:r w:rsidR="00CC453D" w:rsidRPr="005F23D3">
        <w:rPr>
          <w:rFonts w:ascii="Lato" w:hAnsi="Lato" w:cstheme="minorHAnsi"/>
        </w:rPr>
        <w:t xml:space="preserve">el Consejero Rey David González </w:t>
      </w:r>
      <w:proofErr w:type="spellStart"/>
      <w:r w:rsidR="00CC453D" w:rsidRPr="005F23D3">
        <w:rPr>
          <w:rFonts w:ascii="Lato" w:hAnsi="Lato" w:cstheme="minorHAnsi"/>
        </w:rPr>
        <w:t>González</w:t>
      </w:r>
      <w:proofErr w:type="spellEnd"/>
      <w:r w:rsidR="00CC453D" w:rsidRPr="005F23D3">
        <w:rPr>
          <w:rFonts w:ascii="Lato" w:hAnsi="Lato" w:cstheme="minorHAnsi"/>
        </w:rPr>
        <w:t xml:space="preserve"> no asiste a la presente sesión </w:t>
      </w:r>
      <w:r w:rsidR="004456F6" w:rsidRPr="005F23D3">
        <w:rPr>
          <w:rFonts w:ascii="Lato" w:hAnsi="Lato" w:cstheme="minorHAnsi"/>
        </w:rPr>
        <w:t xml:space="preserve">debido al </w:t>
      </w:r>
      <w:r w:rsidR="00CC453D" w:rsidRPr="005F23D3">
        <w:rPr>
          <w:rFonts w:ascii="Lato" w:hAnsi="Lato" w:cstheme="minorHAnsi"/>
        </w:rPr>
        <w:t xml:space="preserve">desahogo de diligencias </w:t>
      </w:r>
      <w:r w:rsidR="00490515" w:rsidRPr="005F23D3">
        <w:rPr>
          <w:rFonts w:ascii="Lato" w:hAnsi="Lato" w:cstheme="minorHAnsi"/>
        </w:rPr>
        <w:t>en</w:t>
      </w:r>
      <w:r w:rsidR="004456F6" w:rsidRPr="005F23D3">
        <w:rPr>
          <w:rFonts w:ascii="Lato" w:hAnsi="Lato" w:cstheme="minorHAnsi"/>
        </w:rPr>
        <w:t xml:space="preserve"> procedimientos de responsabilidad administrativa </w:t>
      </w:r>
      <w:r w:rsidR="00CC453D" w:rsidRPr="005F23D3">
        <w:rPr>
          <w:rFonts w:ascii="Lato" w:hAnsi="Lato" w:cstheme="minorHAnsi"/>
        </w:rPr>
        <w:t xml:space="preserve">de la Comisión de Disciplina </w:t>
      </w:r>
      <w:r w:rsidR="004456F6" w:rsidRPr="005F23D3">
        <w:rPr>
          <w:rFonts w:ascii="Lato" w:hAnsi="Lato" w:cstheme="minorHAnsi"/>
        </w:rPr>
        <w:t xml:space="preserve">que preside, </w:t>
      </w:r>
      <w:r w:rsidR="00CC453D" w:rsidRPr="005F23D3">
        <w:rPr>
          <w:rFonts w:ascii="Lato" w:hAnsi="Lato" w:cstheme="minorHAnsi"/>
        </w:rPr>
        <w:lastRenderedPageBreak/>
        <w:t xml:space="preserve">asimismo informo que </w:t>
      </w:r>
      <w:r w:rsidRPr="005F23D3">
        <w:rPr>
          <w:rFonts w:ascii="Lato" w:hAnsi="Lato" w:cstheme="minorHAnsi"/>
        </w:rPr>
        <w:t xml:space="preserve">existe quórum legal para sesionar el día de hoy por encontrarse presentes </w:t>
      </w:r>
      <w:r w:rsidR="00CC453D" w:rsidRPr="005F23D3">
        <w:rPr>
          <w:rFonts w:ascii="Lato" w:hAnsi="Lato" w:cstheme="minorHAnsi"/>
        </w:rPr>
        <w:t xml:space="preserve">cuatro </w:t>
      </w:r>
      <w:r w:rsidRPr="005F23D3">
        <w:rPr>
          <w:rFonts w:ascii="Lato" w:hAnsi="Lato" w:cstheme="minorHAnsi"/>
        </w:rPr>
        <w:t xml:space="preserve">integrantes de este Consejo; lo anterior, en términos del artículo 67, segundo párrafo, de la Ley Orgánica del Poder Judicial del Estado. </w:t>
      </w:r>
    </w:p>
    <w:p w14:paraId="17EF4D6A" w14:textId="2948D94B" w:rsidR="009470F0" w:rsidRPr="005F23D3" w:rsidRDefault="009470F0" w:rsidP="007B1646">
      <w:pPr>
        <w:tabs>
          <w:tab w:val="left" w:pos="5387"/>
        </w:tabs>
        <w:spacing w:after="0" w:line="480" w:lineRule="auto"/>
        <w:jc w:val="both"/>
        <w:rPr>
          <w:rFonts w:ascii="Lato" w:hAnsi="Lato" w:cstheme="minorHAnsi"/>
          <w:b/>
          <w:bCs/>
          <w:u w:val="single"/>
        </w:rPr>
      </w:pPr>
      <w:r w:rsidRPr="005F23D3">
        <w:rPr>
          <w:rFonts w:ascii="Lato" w:hAnsi="Lato" w:cstheme="minorHAnsi"/>
          <w:b/>
        </w:rPr>
        <w:t xml:space="preserve">En uso de la palabra, la Magistrada Presidenta dijo: </w:t>
      </w:r>
      <w:r w:rsidR="00CC453D" w:rsidRPr="005F23D3">
        <w:rPr>
          <w:rFonts w:ascii="Lato" w:hAnsi="Lato" w:cstheme="minorHAnsi"/>
          <w:bCs/>
        </w:rPr>
        <w:t>En atenció</w:t>
      </w:r>
      <w:r w:rsidR="00CC453D" w:rsidRPr="005F23D3">
        <w:rPr>
          <w:rFonts w:ascii="Lato" w:hAnsi="Lato" w:cstheme="minorHAnsi"/>
        </w:rPr>
        <w:t xml:space="preserve">n al informe de la Secretaría </w:t>
      </w:r>
      <w:proofErr w:type="spellStart"/>
      <w:r w:rsidR="00CC453D" w:rsidRPr="005F23D3">
        <w:rPr>
          <w:rFonts w:ascii="Lato" w:hAnsi="Lato" w:cstheme="minorHAnsi"/>
        </w:rPr>
        <w:t>Ejecuiva</w:t>
      </w:r>
      <w:proofErr w:type="spellEnd"/>
      <w:r w:rsidR="00CC453D" w:rsidRPr="005F23D3">
        <w:rPr>
          <w:rFonts w:ascii="Lato" w:hAnsi="Lato" w:cstheme="minorHAnsi"/>
        </w:rPr>
        <w:t xml:space="preserve">, se tiene por justificada la inasistencia del Consejero Rey David González </w:t>
      </w:r>
      <w:proofErr w:type="spellStart"/>
      <w:r w:rsidR="00CC453D" w:rsidRPr="005F23D3">
        <w:rPr>
          <w:rFonts w:ascii="Lato" w:hAnsi="Lato" w:cstheme="minorHAnsi"/>
        </w:rPr>
        <w:t>González</w:t>
      </w:r>
      <w:proofErr w:type="spellEnd"/>
      <w:r w:rsidR="00CC453D" w:rsidRPr="005F23D3">
        <w:rPr>
          <w:rFonts w:ascii="Lato" w:hAnsi="Lato" w:cstheme="minorHAnsi"/>
        </w:rPr>
        <w:t>, y en</w:t>
      </w:r>
      <w:r w:rsidRPr="005F23D3">
        <w:rPr>
          <w:rFonts w:ascii="Lato" w:hAnsi="Lato" w:cstheme="minorHAnsi"/>
        </w:rPr>
        <w:t xml:space="preserve"> razón de existir quórum legal, declaro abierta la presente sesión para que todos los acuerdos que se dicten, </w:t>
      </w:r>
      <w:r w:rsidR="00F3112F" w:rsidRPr="005F23D3">
        <w:rPr>
          <w:rFonts w:ascii="Lato" w:hAnsi="Lato" w:cstheme="minorHAnsi"/>
        </w:rPr>
        <w:t xml:space="preserve"> </w:t>
      </w:r>
      <w:r w:rsidRPr="005F23D3">
        <w:rPr>
          <w:rFonts w:ascii="Lato" w:hAnsi="Lato" w:cstheme="minorHAnsi"/>
        </w:rPr>
        <w:t>tengan la validez que en derecho les corresponde</w:t>
      </w:r>
      <w:r w:rsidR="00F3112F" w:rsidRPr="005F23D3">
        <w:rPr>
          <w:rFonts w:ascii="Lato" w:hAnsi="Lato" w:cstheme="minorHAnsi"/>
        </w:rPr>
        <w:t>;</w:t>
      </w:r>
      <w:r w:rsidR="000904FE" w:rsidRPr="005F23D3">
        <w:rPr>
          <w:rFonts w:ascii="Lato" w:hAnsi="Lato" w:cstheme="minorHAnsi"/>
          <w:bCs/>
        </w:rPr>
        <w:t xml:space="preserve"> para continuar, s</w:t>
      </w:r>
      <w:r w:rsidRPr="005F23D3">
        <w:rPr>
          <w:rFonts w:ascii="Lato" w:hAnsi="Lato" w:cstheme="minorHAnsi"/>
        </w:rPr>
        <w:t>ometo a consideración el orden del día de la convocatoria que les fue entregada</w:t>
      </w:r>
      <w:r w:rsidR="00CA401D" w:rsidRPr="005F23D3">
        <w:rPr>
          <w:rFonts w:ascii="Lato" w:hAnsi="Lato" w:cstheme="minorHAnsi"/>
        </w:rPr>
        <w:t xml:space="preserve">; asimismo solicito </w:t>
      </w:r>
      <w:proofErr w:type="spellStart"/>
      <w:r w:rsidR="00CA401D" w:rsidRPr="005F23D3">
        <w:rPr>
          <w:rFonts w:ascii="Lato" w:hAnsi="Lato" w:cstheme="minorHAnsi"/>
        </w:rPr>
        <w:t>adendar</w:t>
      </w:r>
      <w:proofErr w:type="spellEnd"/>
      <w:r w:rsidR="00CA401D" w:rsidRPr="005F23D3">
        <w:rPr>
          <w:rFonts w:ascii="Lato" w:hAnsi="Lato" w:cstheme="minorHAnsi"/>
        </w:rPr>
        <w:t xml:space="preserve"> l</w:t>
      </w:r>
      <w:r w:rsidR="005F309E" w:rsidRPr="005F23D3">
        <w:rPr>
          <w:rFonts w:ascii="Lato" w:hAnsi="Lato" w:cstheme="minorHAnsi"/>
        </w:rPr>
        <w:t>os</w:t>
      </w:r>
      <w:r w:rsidR="00CA401D" w:rsidRPr="005F23D3">
        <w:rPr>
          <w:rFonts w:ascii="Lato" w:hAnsi="Lato" w:cstheme="minorHAnsi"/>
        </w:rPr>
        <w:t xml:space="preserve"> oficio</w:t>
      </w:r>
      <w:r w:rsidR="005F309E" w:rsidRPr="005F23D3">
        <w:rPr>
          <w:rFonts w:ascii="Lato" w:hAnsi="Lato" w:cstheme="minorHAnsi"/>
        </w:rPr>
        <w:t>s</w:t>
      </w:r>
      <w:r w:rsidR="00CA401D" w:rsidRPr="005F23D3">
        <w:rPr>
          <w:rFonts w:ascii="Lato" w:hAnsi="Lato" w:cstheme="minorHAnsi"/>
        </w:rPr>
        <w:t xml:space="preserve"> número </w:t>
      </w:r>
      <w:r w:rsidR="005F309E" w:rsidRPr="005F23D3">
        <w:rPr>
          <w:rFonts w:ascii="Lato" w:hAnsi="Lato" w:cstheme="minorHAnsi"/>
        </w:rPr>
        <w:t xml:space="preserve"> CJET/CGMP/65/2024 del Consejero Germán Mendoza </w:t>
      </w:r>
      <w:proofErr w:type="spellStart"/>
      <w:r w:rsidR="005F309E" w:rsidRPr="005F23D3">
        <w:rPr>
          <w:rFonts w:ascii="Lato" w:hAnsi="Lato" w:cstheme="minorHAnsi"/>
        </w:rPr>
        <w:t>Papalotzi</w:t>
      </w:r>
      <w:proofErr w:type="spellEnd"/>
      <w:r w:rsidR="005F309E" w:rsidRPr="005F23D3">
        <w:rPr>
          <w:rFonts w:ascii="Lato" w:hAnsi="Lato" w:cstheme="minorHAnsi"/>
        </w:rPr>
        <w:t xml:space="preserve"> y DSP/1310/2024 del Jefe del Departamento de Servicios Periciales del Tribunal Superior de Justicia del Estado. </w:t>
      </w:r>
      <w:r w:rsidR="0010490A" w:rsidRPr="005F23D3">
        <w:rPr>
          <w:rFonts w:ascii="Lato" w:hAnsi="Lato" w:cstheme="minorHAnsi"/>
          <w:b/>
          <w:bCs/>
          <w:u w:val="single"/>
        </w:rPr>
        <w:t>APROBADO POR UNANIMIDAD DE VOTOS.</w:t>
      </w:r>
    </w:p>
    <w:bookmarkEnd w:id="13"/>
    <w:p w14:paraId="79CBEBF3" w14:textId="611F2D1D" w:rsidR="00170F58" w:rsidRPr="005F23D3" w:rsidRDefault="00170F58" w:rsidP="007B1646">
      <w:pPr>
        <w:tabs>
          <w:tab w:val="left" w:pos="5387"/>
        </w:tabs>
        <w:spacing w:before="240" w:after="0" w:line="480" w:lineRule="auto"/>
        <w:ind w:firstLine="708"/>
        <w:jc w:val="both"/>
        <w:rPr>
          <w:rFonts w:ascii="Lato" w:hAnsi="Lato"/>
          <w:b/>
          <w:bCs/>
          <w:u w:val="single"/>
        </w:rPr>
      </w:pPr>
      <w:r w:rsidRPr="005F23D3">
        <w:rPr>
          <w:rFonts w:ascii="Lato" w:hAnsi="Lato"/>
          <w:b/>
          <w:bCs/>
        </w:rPr>
        <w:t>ACUERDO II/</w:t>
      </w:r>
      <w:r w:rsidR="00445EDC" w:rsidRPr="005F23D3">
        <w:rPr>
          <w:rFonts w:ascii="Lato" w:hAnsi="Lato"/>
          <w:b/>
          <w:bCs/>
        </w:rPr>
        <w:t>84</w:t>
      </w:r>
      <w:r w:rsidRPr="005F23D3">
        <w:rPr>
          <w:rFonts w:ascii="Lato" w:hAnsi="Lato"/>
          <w:b/>
          <w:bCs/>
        </w:rPr>
        <w:t>/202</w:t>
      </w:r>
      <w:r w:rsidR="009644DC" w:rsidRPr="005F23D3">
        <w:rPr>
          <w:rFonts w:ascii="Lato" w:hAnsi="Lato"/>
          <w:b/>
          <w:bCs/>
        </w:rPr>
        <w:t>4</w:t>
      </w:r>
      <w:r w:rsidRPr="005F23D3">
        <w:rPr>
          <w:rFonts w:ascii="Lato" w:hAnsi="Lato"/>
          <w:b/>
          <w:bCs/>
        </w:rPr>
        <w:t xml:space="preserve">. </w:t>
      </w:r>
      <w:r w:rsidR="00863544" w:rsidRPr="005F23D3">
        <w:rPr>
          <w:rFonts w:ascii="Lato" w:hAnsi="Lato"/>
          <w:b/>
          <w:bCs/>
        </w:rPr>
        <w:t xml:space="preserve"> </w:t>
      </w:r>
      <w:r w:rsidR="00B7386D" w:rsidRPr="005F23D3">
        <w:rPr>
          <w:rFonts w:ascii="Lato" w:hAnsi="Lato"/>
          <w:b/>
          <w:bCs/>
        </w:rPr>
        <w:t>Aprobación del acta</w:t>
      </w:r>
      <w:r w:rsidR="00FE3FDB" w:rsidRPr="005F23D3">
        <w:rPr>
          <w:rFonts w:ascii="Lato" w:hAnsi="Lato"/>
          <w:b/>
          <w:bCs/>
        </w:rPr>
        <w:t xml:space="preserve"> </w:t>
      </w:r>
      <w:r w:rsidR="00B7386D" w:rsidRPr="005F23D3">
        <w:rPr>
          <w:rFonts w:ascii="Lato" w:hAnsi="Lato"/>
          <w:b/>
          <w:bCs/>
        </w:rPr>
        <w:t>número</w:t>
      </w:r>
      <w:r w:rsidR="00E74437" w:rsidRPr="005F23D3">
        <w:rPr>
          <w:rFonts w:ascii="Lato" w:hAnsi="Lato"/>
          <w:b/>
          <w:bCs/>
        </w:rPr>
        <w:t xml:space="preserve"> </w:t>
      </w:r>
      <w:r w:rsidR="00FE3FDB" w:rsidRPr="005F23D3">
        <w:rPr>
          <w:rFonts w:ascii="Lato" w:hAnsi="Lato"/>
          <w:b/>
          <w:bCs/>
        </w:rPr>
        <w:t>80</w:t>
      </w:r>
      <w:r w:rsidR="002C2147" w:rsidRPr="005F23D3">
        <w:rPr>
          <w:rFonts w:ascii="Lato" w:hAnsi="Lato"/>
          <w:b/>
          <w:bCs/>
        </w:rPr>
        <w:t>/2024</w:t>
      </w:r>
      <w:r w:rsidR="00FE3FDB" w:rsidRPr="005F23D3">
        <w:rPr>
          <w:rFonts w:ascii="Lato" w:hAnsi="Lato"/>
          <w:b/>
          <w:bCs/>
        </w:rPr>
        <w:t>.</w:t>
      </w:r>
      <w:r w:rsidR="002C2147" w:rsidRPr="005F23D3">
        <w:rPr>
          <w:rFonts w:ascii="Lato" w:hAnsi="Lato"/>
          <w:b/>
          <w:bCs/>
        </w:rPr>
        <w:t xml:space="preserve"> </w:t>
      </w:r>
      <w:r w:rsidR="00FE3FDB" w:rsidRPr="005F23D3">
        <w:rPr>
          <w:rFonts w:ascii="Lato" w:hAnsi="Lato"/>
          <w:b/>
          <w:bCs/>
        </w:rPr>
        <w:t xml:space="preserve"> </w:t>
      </w:r>
      <w:r w:rsidR="0010490A" w:rsidRPr="005F23D3">
        <w:rPr>
          <w:rFonts w:ascii="Lato" w:hAnsi="Lato"/>
          <w:b/>
          <w:bCs/>
        </w:rPr>
        <w:t xml:space="preserve">- - - - - - </w:t>
      </w:r>
      <w:r w:rsidR="00B7386D" w:rsidRPr="005F23D3">
        <w:rPr>
          <w:rFonts w:ascii="Lato" w:hAnsi="Lato"/>
        </w:rPr>
        <w:t xml:space="preserve">Dada cuenta con </w:t>
      </w:r>
      <w:r w:rsidR="00FE3FDB" w:rsidRPr="005F23D3">
        <w:rPr>
          <w:rFonts w:ascii="Lato" w:hAnsi="Lato"/>
        </w:rPr>
        <w:t>el</w:t>
      </w:r>
      <w:r w:rsidR="00B7386D" w:rsidRPr="005F23D3">
        <w:rPr>
          <w:rFonts w:ascii="Lato" w:hAnsi="Lato"/>
        </w:rPr>
        <w:t xml:space="preserve"> acta número </w:t>
      </w:r>
      <w:r w:rsidR="00FE3FDB" w:rsidRPr="005F23D3">
        <w:rPr>
          <w:rFonts w:ascii="Lato" w:hAnsi="Lato"/>
        </w:rPr>
        <w:t xml:space="preserve">80/2024, </w:t>
      </w:r>
      <w:r w:rsidR="00B7386D" w:rsidRPr="005F23D3">
        <w:rPr>
          <w:rFonts w:ascii="Lato" w:hAnsi="Lato"/>
        </w:rPr>
        <w:t>de este Órgano Colegiado que fue</w:t>
      </w:r>
      <w:r w:rsidR="00671E22" w:rsidRPr="005F23D3">
        <w:rPr>
          <w:rFonts w:ascii="Lato" w:hAnsi="Lato"/>
        </w:rPr>
        <w:t xml:space="preserve"> </w:t>
      </w:r>
      <w:r w:rsidR="00B7386D" w:rsidRPr="005F23D3">
        <w:rPr>
          <w:rFonts w:ascii="Lato" w:hAnsi="Lato"/>
        </w:rPr>
        <w:t>agregada al orden del día de la presente sesión para efectos de su revisión y aprobación</w:t>
      </w:r>
      <w:r w:rsidR="00BD6A61" w:rsidRPr="005F23D3">
        <w:rPr>
          <w:rFonts w:ascii="Lato" w:hAnsi="Lato"/>
        </w:rPr>
        <w:t xml:space="preserve">. </w:t>
      </w:r>
      <w:r w:rsidR="0010490A" w:rsidRPr="005F23D3">
        <w:rPr>
          <w:rFonts w:ascii="Lato" w:hAnsi="Lato"/>
        </w:rPr>
        <w:t>A</w:t>
      </w:r>
      <w:r w:rsidR="00B7386D" w:rsidRPr="005F23D3">
        <w:rPr>
          <w:rFonts w:ascii="Lato" w:hAnsi="Lato"/>
        </w:rPr>
        <w:t xml:space="preserve">l respecto, en términos del artículo 18, fracción IV, del Reglamento del Consejo de la Judicatura del Estado, se aprueba </w:t>
      </w:r>
      <w:r w:rsidR="00573F51" w:rsidRPr="005F23D3">
        <w:rPr>
          <w:rFonts w:ascii="Lato" w:hAnsi="Lato"/>
        </w:rPr>
        <w:t>e</w:t>
      </w:r>
      <w:r w:rsidR="00B7386D" w:rsidRPr="005F23D3">
        <w:rPr>
          <w:rFonts w:ascii="Lato" w:hAnsi="Lato"/>
        </w:rPr>
        <w:t>l acta número</w:t>
      </w:r>
      <w:r w:rsidR="00573F51" w:rsidRPr="005F23D3">
        <w:rPr>
          <w:rFonts w:ascii="Lato" w:hAnsi="Lato"/>
        </w:rPr>
        <w:t xml:space="preserve"> 80/2024</w:t>
      </w:r>
      <w:r w:rsidR="00B7386D" w:rsidRPr="005F23D3">
        <w:rPr>
          <w:rFonts w:ascii="Lato" w:hAnsi="Lato"/>
        </w:rPr>
        <w:t xml:space="preserve"> de este Órgano Colegiado</w:t>
      </w:r>
      <w:r w:rsidR="00B7386D" w:rsidRPr="005F23D3">
        <w:rPr>
          <w:rFonts w:ascii="Lato" w:hAnsi="Lato" w:cstheme="minorHAnsi"/>
          <w:b/>
          <w:bCs/>
          <w:noProof/>
        </w:rPr>
        <w:t xml:space="preserve">, </w:t>
      </w:r>
      <w:r w:rsidR="00B7386D" w:rsidRPr="005F23D3">
        <w:rPr>
          <w:rFonts w:ascii="Lato" w:hAnsi="Lato"/>
        </w:rPr>
        <w:t xml:space="preserve">por lo que se ordena a la </w:t>
      </w:r>
      <w:proofErr w:type="gramStart"/>
      <w:r w:rsidR="00B7386D" w:rsidRPr="005F23D3">
        <w:rPr>
          <w:rFonts w:ascii="Lato" w:hAnsi="Lato"/>
        </w:rPr>
        <w:t>Secretaria Ejecutiva</w:t>
      </w:r>
      <w:proofErr w:type="gramEnd"/>
      <w:r w:rsidR="00B7386D" w:rsidRPr="005F23D3">
        <w:rPr>
          <w:rFonts w:ascii="Lato" w:hAnsi="Lato"/>
        </w:rPr>
        <w:t xml:space="preserve"> recabar las firmas correspondientes</w:t>
      </w:r>
      <w:r w:rsidR="00B7386D" w:rsidRPr="005F23D3">
        <w:rPr>
          <w:rFonts w:ascii="Lato" w:hAnsi="Lato"/>
          <w:b/>
          <w:bCs/>
          <w:u w:val="single"/>
        </w:rPr>
        <w:t xml:space="preserve">. </w:t>
      </w:r>
      <w:r w:rsidR="0010490A" w:rsidRPr="005F23D3">
        <w:rPr>
          <w:rFonts w:ascii="Lato" w:hAnsi="Lato"/>
          <w:b/>
          <w:bCs/>
          <w:u w:val="single"/>
        </w:rPr>
        <w:t>APROBADO POR UNANIMIDAD DE VOTOS.</w:t>
      </w:r>
    </w:p>
    <w:p w14:paraId="3B27AEE6" w14:textId="30A97140" w:rsidR="00FD10E4" w:rsidRPr="005F23D3" w:rsidRDefault="00E10315" w:rsidP="007B1646">
      <w:pPr>
        <w:tabs>
          <w:tab w:val="left" w:pos="5387"/>
        </w:tabs>
        <w:spacing w:after="0" w:line="480" w:lineRule="auto"/>
        <w:ind w:firstLine="851"/>
        <w:jc w:val="both"/>
        <w:rPr>
          <w:rFonts w:ascii="Lato" w:hAnsi="Lato" w:cstheme="minorHAnsi"/>
          <w:b/>
          <w:bdr w:val="none" w:sz="0" w:space="0" w:color="auto" w:frame="1"/>
        </w:rPr>
      </w:pPr>
      <w:bookmarkStart w:id="14" w:name="_Hlk179381332"/>
      <w:r w:rsidRPr="005F23D3">
        <w:rPr>
          <w:rFonts w:ascii="Lato" w:hAnsi="Lato"/>
          <w:b/>
          <w:bCs/>
        </w:rPr>
        <w:t>ACUERDO III/</w:t>
      </w:r>
      <w:r w:rsidR="00F0638B" w:rsidRPr="005F23D3">
        <w:rPr>
          <w:rFonts w:ascii="Lato" w:hAnsi="Lato"/>
          <w:b/>
          <w:bCs/>
        </w:rPr>
        <w:t>84</w:t>
      </w:r>
      <w:r w:rsidRPr="005F23D3">
        <w:rPr>
          <w:rFonts w:ascii="Lato" w:hAnsi="Lato"/>
          <w:b/>
          <w:bCs/>
        </w:rPr>
        <w:t>/2024.</w:t>
      </w:r>
      <w:r w:rsidR="002F5CEE" w:rsidRPr="005F23D3">
        <w:rPr>
          <w:rFonts w:ascii="Lato" w:hAnsi="Lato"/>
          <w:b/>
          <w:bCs/>
        </w:rPr>
        <w:t xml:space="preserve"> </w:t>
      </w:r>
      <w:bookmarkStart w:id="15" w:name="_Hlk178593159"/>
      <w:bookmarkStart w:id="16" w:name="_Hlk173837662"/>
      <w:r w:rsidR="00FD10E4" w:rsidRPr="005F23D3">
        <w:rPr>
          <w:rFonts w:ascii="Lato" w:hAnsi="Lato" w:cstheme="minorHAnsi"/>
          <w:b/>
          <w:bdr w:val="none" w:sz="0" w:space="0" w:color="auto" w:frame="1"/>
        </w:rPr>
        <w:t xml:space="preserve">Oficio </w:t>
      </w:r>
      <w:bookmarkEnd w:id="15"/>
      <w:r w:rsidR="00FD10E4" w:rsidRPr="005F23D3">
        <w:rPr>
          <w:rFonts w:ascii="Lato" w:hAnsi="Lato" w:cstheme="minorHAnsi"/>
          <w:b/>
          <w:bdr w:val="none" w:sz="0" w:space="0" w:color="auto" w:frame="1"/>
        </w:rPr>
        <w:t xml:space="preserve">número SGA/3161/2024, recibido el tres de octubre de dos mil veinticuatro, signado por la </w:t>
      </w:r>
      <w:proofErr w:type="gramStart"/>
      <w:r w:rsidR="00FD10E4" w:rsidRPr="005F23D3">
        <w:rPr>
          <w:rFonts w:ascii="Lato" w:hAnsi="Lato" w:cstheme="minorHAnsi"/>
          <w:b/>
          <w:bdr w:val="none" w:sz="0" w:space="0" w:color="auto" w:frame="1"/>
        </w:rPr>
        <w:t>Secretaria General</w:t>
      </w:r>
      <w:proofErr w:type="gramEnd"/>
      <w:r w:rsidR="00FD10E4" w:rsidRPr="005F23D3">
        <w:rPr>
          <w:rFonts w:ascii="Lato" w:hAnsi="Lato" w:cstheme="minorHAnsi"/>
          <w:b/>
          <w:bdr w:val="none" w:sz="0" w:space="0" w:color="auto" w:frame="1"/>
        </w:rPr>
        <w:t xml:space="preserve"> de Acuerdos del Tribunal Superior de Justicia del Estado. </w:t>
      </w:r>
      <w:r w:rsidR="0010490A" w:rsidRPr="005F23D3">
        <w:rPr>
          <w:rFonts w:ascii="Lato" w:hAnsi="Lato" w:cstheme="minorHAnsi"/>
          <w:b/>
          <w:bdr w:val="none" w:sz="0" w:space="0" w:color="auto" w:frame="1"/>
        </w:rPr>
        <w:t xml:space="preserve">- - - - - - - - - - - - - - - - - - </w:t>
      </w:r>
    </w:p>
    <w:p w14:paraId="629BEBFD" w14:textId="6D5C8482" w:rsidR="001E6FBD" w:rsidRPr="005F23D3" w:rsidRDefault="00FD10E4" w:rsidP="007B1646">
      <w:pPr>
        <w:tabs>
          <w:tab w:val="left" w:pos="5387"/>
        </w:tabs>
        <w:spacing w:after="0" w:line="480" w:lineRule="auto"/>
        <w:jc w:val="both"/>
        <w:rPr>
          <w:rFonts w:ascii="Lato" w:hAnsi="Lato"/>
        </w:rPr>
      </w:pPr>
      <w:r w:rsidRPr="005F23D3">
        <w:rPr>
          <w:rFonts w:ascii="Lato" w:hAnsi="Lato" w:cstheme="minorHAnsi"/>
          <w:bCs/>
          <w:bdr w:val="none" w:sz="0" w:space="0" w:color="auto" w:frame="1"/>
        </w:rPr>
        <w:t xml:space="preserve">Dada cuenta con el oficio de referencia, mediante el cual, la Secretaria General de Acuerdos del Tribunal Superior de Justicia del Estado, en cumplimiento al auto de fecha veintisiete de septiembre del año en curso, dictado </w:t>
      </w:r>
      <w:r w:rsidR="008921A5" w:rsidRPr="005F23D3">
        <w:rPr>
          <w:rFonts w:ascii="Lato" w:hAnsi="Lato" w:cstheme="minorHAnsi"/>
          <w:bCs/>
          <w:bdr w:val="none" w:sz="0" w:space="0" w:color="auto" w:frame="1"/>
        </w:rPr>
        <w:t xml:space="preserve">dentro del expedientillo 01/2024, informa que, el día dos de septiembre de dos mil veinticuatro, la Maestra </w:t>
      </w:r>
      <w:proofErr w:type="spellStart"/>
      <w:r w:rsidR="008921A5" w:rsidRPr="005F23D3">
        <w:rPr>
          <w:rFonts w:ascii="Lato" w:hAnsi="Lato" w:cstheme="minorHAnsi"/>
          <w:bCs/>
          <w:bdr w:val="none" w:sz="0" w:space="0" w:color="auto" w:frame="1"/>
        </w:rPr>
        <w:t>Azalia</w:t>
      </w:r>
      <w:proofErr w:type="spellEnd"/>
      <w:r w:rsidR="008921A5" w:rsidRPr="005F23D3">
        <w:rPr>
          <w:rFonts w:ascii="Lato" w:hAnsi="Lato" w:cstheme="minorHAnsi"/>
          <w:bCs/>
          <w:bdr w:val="none" w:sz="0" w:space="0" w:color="auto" w:frame="1"/>
        </w:rPr>
        <w:t xml:space="preserve"> Cortés García, fue nombrada Comisionada Ejecutiva de Atención a Víctimas del Estado de Tlaxcala</w:t>
      </w:r>
      <w:r w:rsidR="001E5C89" w:rsidRPr="005F23D3">
        <w:rPr>
          <w:rFonts w:ascii="Lato" w:hAnsi="Lato" w:cstheme="minorHAnsi"/>
          <w:bCs/>
          <w:bdr w:val="none" w:sz="0" w:space="0" w:color="auto" w:frame="1"/>
        </w:rPr>
        <w:t>, por la Gobernadora del Estado de Tlaxcala</w:t>
      </w:r>
      <w:r w:rsidR="0010490A" w:rsidRPr="005F23D3">
        <w:rPr>
          <w:rFonts w:ascii="Lato" w:hAnsi="Lato" w:cstheme="minorHAnsi"/>
          <w:bCs/>
          <w:bdr w:val="none" w:sz="0" w:space="0" w:color="auto" w:frame="1"/>
        </w:rPr>
        <w:t xml:space="preserve">; </w:t>
      </w:r>
      <w:bookmarkEnd w:id="16"/>
      <w:r w:rsidR="0010490A" w:rsidRPr="005F23D3">
        <w:rPr>
          <w:rFonts w:ascii="Lato" w:hAnsi="Lato" w:cstheme="minorHAnsi"/>
          <w:bCs/>
          <w:bdr w:val="none" w:sz="0" w:space="0" w:color="auto" w:frame="1"/>
        </w:rPr>
        <w:t>e</w:t>
      </w:r>
      <w:r w:rsidR="008921A5" w:rsidRPr="005F23D3">
        <w:rPr>
          <w:rFonts w:ascii="Lato" w:hAnsi="Lato"/>
        </w:rPr>
        <w:t xml:space="preserve">n atención a lo anterior, con fundamento en lo que establece </w:t>
      </w:r>
      <w:r w:rsidR="008921A5" w:rsidRPr="005F23D3">
        <w:rPr>
          <w:rFonts w:ascii="Lato" w:hAnsi="Lato"/>
        </w:rPr>
        <w:lastRenderedPageBreak/>
        <w:t>el artículo 61 de la Ley Orgánica del Poder Judicial del Estado, se determina tomar debido conocimiento para los efectos legales correspondientes.</w:t>
      </w:r>
    </w:p>
    <w:p w14:paraId="78CCB3CA" w14:textId="1099FD7A" w:rsidR="001E6FBD" w:rsidRPr="005F23D3" w:rsidRDefault="001E6FBD" w:rsidP="007B1646">
      <w:pPr>
        <w:tabs>
          <w:tab w:val="left" w:pos="5387"/>
        </w:tabs>
        <w:spacing w:after="0" w:line="480" w:lineRule="auto"/>
        <w:jc w:val="both"/>
        <w:rPr>
          <w:rFonts w:ascii="Lato" w:hAnsi="Lato"/>
          <w:b/>
          <w:bCs/>
          <w:u w:val="single"/>
        </w:rPr>
      </w:pPr>
      <w:r w:rsidRPr="005F23D3">
        <w:rPr>
          <w:rFonts w:ascii="Lato" w:hAnsi="Lato"/>
        </w:rPr>
        <w:t xml:space="preserve">Comuníquese esta determinación a la </w:t>
      </w:r>
      <w:proofErr w:type="gramStart"/>
      <w:r w:rsidRPr="005F23D3">
        <w:rPr>
          <w:rFonts w:ascii="Lato" w:hAnsi="Lato"/>
        </w:rPr>
        <w:t>Secretaria</w:t>
      </w:r>
      <w:r w:rsidR="006565E0" w:rsidRPr="005F23D3">
        <w:rPr>
          <w:rFonts w:ascii="Lato" w:hAnsi="Lato"/>
        </w:rPr>
        <w:t xml:space="preserve"> </w:t>
      </w:r>
      <w:r w:rsidRPr="005F23D3">
        <w:rPr>
          <w:rFonts w:ascii="Lato" w:hAnsi="Lato"/>
        </w:rPr>
        <w:t>General</w:t>
      </w:r>
      <w:proofErr w:type="gramEnd"/>
      <w:r w:rsidRPr="005F23D3">
        <w:rPr>
          <w:rFonts w:ascii="Lato" w:hAnsi="Lato"/>
        </w:rPr>
        <w:t xml:space="preserve"> de Acuerdos del Tribunal Superior de Justicia.</w:t>
      </w:r>
      <w:bookmarkEnd w:id="14"/>
      <w:r w:rsidR="0010490A" w:rsidRPr="005F23D3">
        <w:rPr>
          <w:rFonts w:ascii="Lato" w:hAnsi="Lato"/>
        </w:rPr>
        <w:t xml:space="preserve"> </w:t>
      </w:r>
      <w:r w:rsidR="0010490A" w:rsidRPr="005F23D3">
        <w:rPr>
          <w:rFonts w:ascii="Lato" w:hAnsi="Lato"/>
          <w:b/>
          <w:bCs/>
          <w:u w:val="single"/>
        </w:rPr>
        <w:t>APROBADO POR UNANIMIDAD DE VOTOS.</w:t>
      </w:r>
    </w:p>
    <w:p w14:paraId="3F155CBF" w14:textId="38FBF9C0" w:rsidR="008921A5" w:rsidRPr="005F23D3" w:rsidRDefault="007B39FC" w:rsidP="007B1646">
      <w:pPr>
        <w:tabs>
          <w:tab w:val="left" w:pos="5387"/>
        </w:tabs>
        <w:spacing w:after="0" w:line="480" w:lineRule="auto"/>
        <w:ind w:firstLine="851"/>
        <w:jc w:val="both"/>
        <w:rPr>
          <w:rFonts w:ascii="Lato" w:hAnsi="Lato" w:cstheme="minorHAnsi"/>
          <w:b/>
          <w:bCs/>
          <w:bdr w:val="none" w:sz="0" w:space="0" w:color="auto" w:frame="1"/>
        </w:rPr>
      </w:pPr>
      <w:bookmarkStart w:id="17" w:name="_Hlk179381823"/>
      <w:r w:rsidRPr="005F23D3">
        <w:rPr>
          <w:rFonts w:ascii="Lato" w:hAnsi="Lato"/>
          <w:b/>
          <w:bCs/>
        </w:rPr>
        <w:t>ACUERDO IV/</w:t>
      </w:r>
      <w:r w:rsidR="008921A5" w:rsidRPr="005F23D3">
        <w:rPr>
          <w:rFonts w:ascii="Lato" w:hAnsi="Lato"/>
          <w:b/>
          <w:bCs/>
        </w:rPr>
        <w:t>84</w:t>
      </w:r>
      <w:r w:rsidRPr="005F23D3">
        <w:rPr>
          <w:rFonts w:ascii="Lato" w:hAnsi="Lato"/>
          <w:b/>
          <w:bCs/>
        </w:rPr>
        <w:t xml:space="preserve">/2024. </w:t>
      </w:r>
      <w:r w:rsidR="00ED185C" w:rsidRPr="005F23D3">
        <w:rPr>
          <w:rFonts w:ascii="Lato" w:hAnsi="Lato" w:cstheme="minorHAnsi"/>
          <w:b/>
          <w:bCs/>
          <w:bdr w:val="none" w:sz="0" w:space="0" w:color="auto" w:frame="1"/>
        </w:rPr>
        <w:t xml:space="preserve"> </w:t>
      </w:r>
      <w:r w:rsidR="001E5C89" w:rsidRPr="005F23D3">
        <w:rPr>
          <w:rFonts w:ascii="Lato" w:hAnsi="Lato" w:cstheme="minorHAnsi"/>
          <w:b/>
          <w:bCs/>
          <w:bdr w:val="none" w:sz="0" w:space="0" w:color="auto" w:frame="1"/>
        </w:rPr>
        <w:t>O</w:t>
      </w:r>
      <w:r w:rsidR="008921A5" w:rsidRPr="005F23D3">
        <w:rPr>
          <w:rFonts w:ascii="Lato" w:hAnsi="Lato" w:cstheme="minorHAnsi"/>
          <w:b/>
          <w:bCs/>
          <w:bdr w:val="none" w:sz="0" w:space="0" w:color="auto" w:frame="1"/>
        </w:rPr>
        <w:t>ficios número 710/C/2024 y 712/C/2024, recibidos el tres y cuatro de octubre de dos mil veinticuatro, signados por el Contralor del Poder Judicial del Estado.</w:t>
      </w:r>
      <w:r w:rsidR="0010490A" w:rsidRPr="005F23D3">
        <w:rPr>
          <w:rFonts w:ascii="Lato" w:hAnsi="Lato" w:cstheme="minorHAnsi"/>
          <w:b/>
          <w:bCs/>
          <w:bdr w:val="none" w:sz="0" w:space="0" w:color="auto" w:frame="1"/>
        </w:rPr>
        <w:t xml:space="preserve"> - - - - - - - - - - - - - - - - - - - - - - - - - - - - </w:t>
      </w:r>
      <w:r w:rsidR="00C60EB2" w:rsidRPr="005F23D3">
        <w:rPr>
          <w:rFonts w:ascii="Lato" w:hAnsi="Lato" w:cstheme="minorHAnsi"/>
          <w:b/>
          <w:bCs/>
          <w:bdr w:val="none" w:sz="0" w:space="0" w:color="auto" w:frame="1"/>
        </w:rPr>
        <w:t xml:space="preserve"> </w:t>
      </w:r>
    </w:p>
    <w:p w14:paraId="375AAC73" w14:textId="5FE635A3" w:rsidR="008921A5" w:rsidRPr="005F23D3" w:rsidRDefault="008921A5" w:rsidP="007B1646">
      <w:p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Dada cuenta con los oficios de referencia,</w:t>
      </w:r>
      <w:r w:rsidR="0045614C" w:rsidRPr="005F23D3">
        <w:rPr>
          <w:rFonts w:ascii="Lato" w:hAnsi="Lato" w:cstheme="minorHAnsi"/>
          <w:bdr w:val="none" w:sz="0" w:space="0" w:color="auto" w:frame="1"/>
        </w:rPr>
        <w:t xml:space="preserve"> y en este acto con el similar 716/C/2024, </w:t>
      </w:r>
      <w:r w:rsidRPr="005F23D3">
        <w:rPr>
          <w:rFonts w:ascii="Lato" w:hAnsi="Lato" w:cstheme="minorHAnsi"/>
          <w:bdr w:val="none" w:sz="0" w:space="0" w:color="auto" w:frame="1"/>
        </w:rPr>
        <w:t>mediante los cuales, el Contralor del Poder Judicial del Estado, remite informe del resultado de las auditorías administrativas, así como el seguimiento de éstas, con los dictámenes respecto de la revisión realizada en las áreas jurisdiccionales del Poder Judicial del Estado, en los términos siguientes:</w:t>
      </w:r>
    </w:p>
    <w:tbl>
      <w:tblPr>
        <w:tblStyle w:val="Tablaconcuadrcula"/>
        <w:tblW w:w="7730" w:type="dxa"/>
        <w:tblInd w:w="-5" w:type="dxa"/>
        <w:tblLook w:val="04A0" w:firstRow="1" w:lastRow="0" w:firstColumn="1" w:lastColumn="0" w:noHBand="0" w:noVBand="1"/>
      </w:tblPr>
      <w:tblGrid>
        <w:gridCol w:w="1520"/>
        <w:gridCol w:w="1434"/>
        <w:gridCol w:w="2438"/>
        <w:gridCol w:w="2338"/>
      </w:tblGrid>
      <w:tr w:rsidR="005F23D3" w:rsidRPr="005F23D3" w14:paraId="6CA9AF18" w14:textId="77777777" w:rsidTr="0010490A">
        <w:trPr>
          <w:trHeight w:val="261"/>
        </w:trPr>
        <w:tc>
          <w:tcPr>
            <w:tcW w:w="1520" w:type="dxa"/>
          </w:tcPr>
          <w:p w14:paraId="27BEE7AD" w14:textId="77777777" w:rsidR="008921A5" w:rsidRPr="005F23D3" w:rsidRDefault="008921A5" w:rsidP="007B1646">
            <w:pPr>
              <w:tabs>
                <w:tab w:val="left" w:pos="5387"/>
              </w:tabs>
              <w:spacing w:line="240" w:lineRule="auto"/>
              <w:jc w:val="center"/>
              <w:rPr>
                <w:rFonts w:ascii="Lato" w:hAnsi="Lato" w:cstheme="minorHAnsi"/>
                <w:b/>
                <w:bCs/>
                <w:bdr w:val="none" w:sz="0" w:space="0" w:color="auto" w:frame="1"/>
              </w:rPr>
            </w:pPr>
            <w:r w:rsidRPr="005F23D3">
              <w:rPr>
                <w:rFonts w:ascii="Lato" w:hAnsi="Lato" w:cstheme="minorHAnsi"/>
                <w:b/>
                <w:bCs/>
                <w:bdr w:val="none" w:sz="0" w:space="0" w:color="auto" w:frame="1"/>
              </w:rPr>
              <w:t>OFICIO No.</w:t>
            </w:r>
          </w:p>
        </w:tc>
        <w:tc>
          <w:tcPr>
            <w:tcW w:w="1425" w:type="dxa"/>
          </w:tcPr>
          <w:p w14:paraId="61CA9836" w14:textId="77777777" w:rsidR="008921A5" w:rsidRPr="005F23D3" w:rsidRDefault="008921A5" w:rsidP="007B1646">
            <w:pPr>
              <w:tabs>
                <w:tab w:val="left" w:pos="5387"/>
              </w:tabs>
              <w:spacing w:line="240" w:lineRule="auto"/>
              <w:jc w:val="center"/>
              <w:rPr>
                <w:rFonts w:ascii="Lato" w:hAnsi="Lato" w:cstheme="minorHAnsi"/>
                <w:b/>
                <w:bCs/>
                <w:bdr w:val="none" w:sz="0" w:space="0" w:color="auto" w:frame="1"/>
              </w:rPr>
            </w:pPr>
            <w:r w:rsidRPr="005F23D3">
              <w:rPr>
                <w:rFonts w:ascii="Lato" w:hAnsi="Lato" w:cstheme="minorHAnsi"/>
                <w:b/>
                <w:bCs/>
                <w:bdr w:val="none" w:sz="0" w:space="0" w:color="auto" w:frame="1"/>
              </w:rPr>
              <w:t>AUDITORÍA</w:t>
            </w:r>
          </w:p>
        </w:tc>
        <w:tc>
          <w:tcPr>
            <w:tcW w:w="2443" w:type="dxa"/>
          </w:tcPr>
          <w:p w14:paraId="343E2A95" w14:textId="77777777" w:rsidR="008921A5" w:rsidRPr="005F23D3" w:rsidRDefault="008921A5" w:rsidP="007B1646">
            <w:pPr>
              <w:tabs>
                <w:tab w:val="left" w:pos="5387"/>
              </w:tabs>
              <w:spacing w:line="240" w:lineRule="auto"/>
              <w:jc w:val="center"/>
              <w:rPr>
                <w:rFonts w:ascii="Lato" w:hAnsi="Lato" w:cstheme="minorHAnsi"/>
                <w:b/>
                <w:bCs/>
                <w:bdr w:val="none" w:sz="0" w:space="0" w:color="auto" w:frame="1"/>
              </w:rPr>
            </w:pPr>
            <w:r w:rsidRPr="005F23D3">
              <w:rPr>
                <w:rFonts w:ascii="Lato" w:hAnsi="Lato" w:cstheme="minorHAnsi"/>
                <w:b/>
                <w:bCs/>
                <w:bdr w:val="none" w:sz="0" w:space="0" w:color="auto" w:frame="1"/>
              </w:rPr>
              <w:t>ÁREA</w:t>
            </w:r>
          </w:p>
        </w:tc>
        <w:tc>
          <w:tcPr>
            <w:tcW w:w="2342" w:type="dxa"/>
          </w:tcPr>
          <w:p w14:paraId="4FF45D3C" w14:textId="77777777" w:rsidR="008921A5" w:rsidRPr="005F23D3" w:rsidRDefault="008921A5" w:rsidP="007B1646">
            <w:pPr>
              <w:tabs>
                <w:tab w:val="left" w:pos="5387"/>
              </w:tabs>
              <w:spacing w:line="240" w:lineRule="auto"/>
              <w:jc w:val="center"/>
              <w:rPr>
                <w:rFonts w:ascii="Lato" w:hAnsi="Lato" w:cstheme="minorHAnsi"/>
                <w:b/>
                <w:bCs/>
                <w:bdr w:val="none" w:sz="0" w:space="0" w:color="auto" w:frame="1"/>
              </w:rPr>
            </w:pPr>
            <w:r w:rsidRPr="005F23D3">
              <w:rPr>
                <w:rFonts w:ascii="Lato" w:hAnsi="Lato" w:cstheme="minorHAnsi"/>
                <w:b/>
                <w:bCs/>
                <w:bdr w:val="none" w:sz="0" w:space="0" w:color="auto" w:frame="1"/>
              </w:rPr>
              <w:t>DICTAMEN</w:t>
            </w:r>
          </w:p>
        </w:tc>
      </w:tr>
      <w:tr w:rsidR="005F23D3" w:rsidRPr="005F23D3" w14:paraId="328C210E" w14:textId="77777777" w:rsidTr="0010490A">
        <w:trPr>
          <w:trHeight w:val="523"/>
        </w:trPr>
        <w:tc>
          <w:tcPr>
            <w:tcW w:w="1520" w:type="dxa"/>
          </w:tcPr>
          <w:p w14:paraId="44AF25ED" w14:textId="5B07D98B" w:rsidR="008921A5" w:rsidRPr="005F23D3" w:rsidRDefault="008921A5"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 710/C/2024</w:t>
            </w:r>
          </w:p>
        </w:tc>
        <w:tc>
          <w:tcPr>
            <w:tcW w:w="1425" w:type="dxa"/>
          </w:tcPr>
          <w:p w14:paraId="0E4ED8D5" w14:textId="115486C2" w:rsidR="008921A5" w:rsidRPr="005F23D3" w:rsidRDefault="008921A5" w:rsidP="007B1646">
            <w:pPr>
              <w:tabs>
                <w:tab w:val="left" w:pos="5387"/>
              </w:tabs>
              <w:spacing w:line="240" w:lineRule="auto"/>
              <w:jc w:val="center"/>
              <w:rPr>
                <w:rFonts w:ascii="Lato" w:hAnsi="Lato" w:cstheme="minorHAnsi"/>
                <w:bdr w:val="none" w:sz="0" w:space="0" w:color="auto" w:frame="1"/>
              </w:rPr>
            </w:pPr>
            <w:r w:rsidRPr="005F23D3">
              <w:rPr>
                <w:rFonts w:ascii="Lato" w:hAnsi="Lato" w:cstheme="minorHAnsi"/>
                <w:bdr w:val="none" w:sz="0" w:space="0" w:color="auto" w:frame="1"/>
              </w:rPr>
              <w:t>A20/2024</w:t>
            </w:r>
          </w:p>
        </w:tc>
        <w:tc>
          <w:tcPr>
            <w:tcW w:w="2443" w:type="dxa"/>
          </w:tcPr>
          <w:p w14:paraId="01E10DCB" w14:textId="72A833EA" w:rsidR="008921A5" w:rsidRPr="005F23D3" w:rsidRDefault="008921A5"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Juzgado del Sistema Tradicional Penal y Especializado en Administración de </w:t>
            </w:r>
            <w:r w:rsidR="001E5C89" w:rsidRPr="005F23D3">
              <w:rPr>
                <w:rFonts w:ascii="Lato" w:hAnsi="Lato" w:cstheme="minorHAnsi"/>
                <w:bdr w:val="none" w:sz="0" w:space="0" w:color="auto" w:frame="1"/>
              </w:rPr>
              <w:t>Justicia para</w:t>
            </w:r>
            <w:r w:rsidRPr="005F23D3">
              <w:rPr>
                <w:rFonts w:ascii="Lato" w:hAnsi="Lato" w:cstheme="minorHAnsi"/>
                <w:bdr w:val="none" w:sz="0" w:space="0" w:color="auto" w:frame="1"/>
              </w:rPr>
              <w:t xml:space="preserve"> Adolescentes</w:t>
            </w:r>
          </w:p>
        </w:tc>
        <w:tc>
          <w:tcPr>
            <w:tcW w:w="2342" w:type="dxa"/>
          </w:tcPr>
          <w:p w14:paraId="31DAD0E1" w14:textId="3F5746BC" w:rsidR="008921A5" w:rsidRPr="005F23D3" w:rsidRDefault="008921A5"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No se determinaron observaciones</w:t>
            </w:r>
          </w:p>
        </w:tc>
      </w:tr>
      <w:tr w:rsidR="005F23D3" w:rsidRPr="005F23D3" w14:paraId="706E2CF4" w14:textId="77777777" w:rsidTr="0010490A">
        <w:trPr>
          <w:trHeight w:val="523"/>
        </w:trPr>
        <w:tc>
          <w:tcPr>
            <w:tcW w:w="1520" w:type="dxa"/>
          </w:tcPr>
          <w:p w14:paraId="44DCF459" w14:textId="5C83D4FB" w:rsidR="008921A5" w:rsidRPr="005F23D3" w:rsidRDefault="008921A5"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712/C/2024</w:t>
            </w:r>
          </w:p>
        </w:tc>
        <w:tc>
          <w:tcPr>
            <w:tcW w:w="1425" w:type="dxa"/>
          </w:tcPr>
          <w:p w14:paraId="6B96C123" w14:textId="6AC4D8C0" w:rsidR="008921A5" w:rsidRPr="005F23D3" w:rsidRDefault="008921A5" w:rsidP="007B1646">
            <w:pPr>
              <w:tabs>
                <w:tab w:val="left" w:pos="5387"/>
              </w:tabs>
              <w:spacing w:line="240" w:lineRule="auto"/>
              <w:jc w:val="center"/>
              <w:rPr>
                <w:rFonts w:ascii="Lato" w:hAnsi="Lato" w:cstheme="minorHAnsi"/>
                <w:bdr w:val="none" w:sz="0" w:space="0" w:color="auto" w:frame="1"/>
              </w:rPr>
            </w:pPr>
            <w:r w:rsidRPr="005F23D3">
              <w:rPr>
                <w:rFonts w:ascii="Lato" w:hAnsi="Lato" w:cstheme="minorHAnsi"/>
                <w:bdr w:val="none" w:sz="0" w:space="0" w:color="auto" w:frame="1"/>
              </w:rPr>
              <w:t>A16/2024</w:t>
            </w:r>
          </w:p>
        </w:tc>
        <w:tc>
          <w:tcPr>
            <w:tcW w:w="2443" w:type="dxa"/>
          </w:tcPr>
          <w:p w14:paraId="117C4E82" w14:textId="62755BA5" w:rsidR="008921A5" w:rsidRPr="005F23D3" w:rsidRDefault="008921A5"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Juzgado Civil y Familiar del Distrito Judicial de Ocampo</w:t>
            </w:r>
          </w:p>
        </w:tc>
        <w:tc>
          <w:tcPr>
            <w:tcW w:w="2342" w:type="dxa"/>
          </w:tcPr>
          <w:p w14:paraId="68DC8F31" w14:textId="36A22030" w:rsidR="008921A5" w:rsidRPr="005F23D3" w:rsidRDefault="008921A5" w:rsidP="00755AFD">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Se determina</w:t>
            </w:r>
            <w:r w:rsidR="00755AFD">
              <w:rPr>
                <w:rFonts w:ascii="Lato" w:hAnsi="Lato" w:cstheme="minorHAnsi"/>
                <w:bdr w:val="none" w:sz="0" w:space="0" w:color="auto" w:frame="1"/>
              </w:rPr>
              <w:t>ro</w:t>
            </w:r>
            <w:r w:rsidRPr="005F23D3">
              <w:rPr>
                <w:rFonts w:ascii="Lato" w:hAnsi="Lato" w:cstheme="minorHAnsi"/>
                <w:bdr w:val="none" w:sz="0" w:space="0" w:color="auto" w:frame="1"/>
              </w:rPr>
              <w:t xml:space="preserve">n observaciones, mismas que fueron solventadas en su totalidad. </w:t>
            </w:r>
          </w:p>
        </w:tc>
      </w:tr>
      <w:tr w:rsidR="005F23D3" w:rsidRPr="005F23D3" w14:paraId="00B6C6CE" w14:textId="77777777" w:rsidTr="0010490A">
        <w:trPr>
          <w:trHeight w:val="523"/>
        </w:trPr>
        <w:tc>
          <w:tcPr>
            <w:tcW w:w="1520" w:type="dxa"/>
          </w:tcPr>
          <w:p w14:paraId="6158FD22" w14:textId="7E3837AE" w:rsidR="0045614C" w:rsidRPr="005F23D3" w:rsidRDefault="0045614C"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716/C/2024</w:t>
            </w:r>
          </w:p>
        </w:tc>
        <w:tc>
          <w:tcPr>
            <w:tcW w:w="1425" w:type="dxa"/>
          </w:tcPr>
          <w:p w14:paraId="2DF3FCE9" w14:textId="53CDDD4C" w:rsidR="0045614C" w:rsidRPr="005F23D3" w:rsidRDefault="0045614C" w:rsidP="007B1646">
            <w:pPr>
              <w:tabs>
                <w:tab w:val="left" w:pos="5387"/>
              </w:tabs>
              <w:spacing w:line="240" w:lineRule="auto"/>
              <w:jc w:val="center"/>
              <w:rPr>
                <w:rFonts w:ascii="Lato" w:hAnsi="Lato" w:cstheme="minorHAnsi"/>
                <w:bdr w:val="none" w:sz="0" w:space="0" w:color="auto" w:frame="1"/>
              </w:rPr>
            </w:pPr>
            <w:r w:rsidRPr="005F23D3">
              <w:rPr>
                <w:rFonts w:ascii="Lato" w:hAnsi="Lato" w:cstheme="minorHAnsi"/>
                <w:bdr w:val="none" w:sz="0" w:space="0" w:color="auto" w:frame="1"/>
              </w:rPr>
              <w:t>A14/2024</w:t>
            </w:r>
          </w:p>
        </w:tc>
        <w:tc>
          <w:tcPr>
            <w:tcW w:w="2443" w:type="dxa"/>
          </w:tcPr>
          <w:p w14:paraId="043A3E48" w14:textId="124601D7" w:rsidR="0045614C" w:rsidRPr="005F23D3" w:rsidRDefault="0045614C"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Juzgado Civil del Distrito Judicial de Morelos</w:t>
            </w:r>
          </w:p>
        </w:tc>
        <w:tc>
          <w:tcPr>
            <w:tcW w:w="2342" w:type="dxa"/>
          </w:tcPr>
          <w:p w14:paraId="4973F625" w14:textId="5C6C7C85" w:rsidR="0045614C" w:rsidRPr="005F23D3" w:rsidRDefault="0045614C" w:rsidP="007B1646">
            <w:pPr>
              <w:tabs>
                <w:tab w:val="left" w:pos="5387"/>
              </w:tabs>
              <w:spacing w:line="24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Una observación misma que fue </w:t>
            </w:r>
            <w:r w:rsidR="001E5C89" w:rsidRPr="005F23D3">
              <w:rPr>
                <w:rFonts w:ascii="Lato" w:hAnsi="Lato" w:cstheme="minorHAnsi"/>
                <w:bdr w:val="none" w:sz="0" w:space="0" w:color="auto" w:frame="1"/>
              </w:rPr>
              <w:t>solventada en</w:t>
            </w:r>
            <w:r w:rsidRPr="005F23D3">
              <w:rPr>
                <w:rFonts w:ascii="Lato" w:hAnsi="Lato" w:cstheme="minorHAnsi"/>
                <w:bdr w:val="none" w:sz="0" w:space="0" w:color="auto" w:frame="1"/>
              </w:rPr>
              <w:t xml:space="preserve"> su totalidad.</w:t>
            </w:r>
          </w:p>
        </w:tc>
      </w:tr>
    </w:tbl>
    <w:p w14:paraId="6A443AA9" w14:textId="77777777" w:rsidR="0010490A" w:rsidRPr="005F23D3" w:rsidRDefault="0010490A" w:rsidP="007B1646">
      <w:pPr>
        <w:tabs>
          <w:tab w:val="left" w:pos="5387"/>
        </w:tabs>
        <w:spacing w:line="480" w:lineRule="auto"/>
        <w:jc w:val="both"/>
        <w:rPr>
          <w:rFonts w:ascii="Lato" w:hAnsi="Lato" w:cstheme="minorHAnsi"/>
        </w:rPr>
      </w:pPr>
    </w:p>
    <w:p w14:paraId="48404F94" w14:textId="76E92BDA" w:rsidR="008921A5" w:rsidRPr="005F23D3" w:rsidRDefault="008921A5" w:rsidP="007B1646">
      <w:pPr>
        <w:tabs>
          <w:tab w:val="left" w:pos="5387"/>
        </w:tabs>
        <w:spacing w:line="480" w:lineRule="auto"/>
        <w:jc w:val="both"/>
        <w:rPr>
          <w:rFonts w:ascii="Lato" w:hAnsi="Lato" w:cstheme="minorHAnsi"/>
          <w:bdr w:val="none" w:sz="0" w:space="0" w:color="auto" w:frame="1"/>
        </w:rPr>
      </w:pPr>
      <w:r w:rsidRPr="005F23D3">
        <w:rPr>
          <w:rFonts w:ascii="Lato" w:hAnsi="Lato" w:cstheme="minorHAnsi"/>
        </w:rPr>
        <w:t>Al respecto</w:t>
      </w:r>
      <w:r w:rsidRPr="005F23D3">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6639B92E" w14:textId="59AEC775" w:rsidR="008921A5" w:rsidRPr="005F23D3" w:rsidRDefault="008921A5">
      <w:pPr>
        <w:pStyle w:val="Prrafodelista"/>
        <w:numPr>
          <w:ilvl w:val="0"/>
          <w:numId w:val="3"/>
        </w:numPr>
        <w:tabs>
          <w:tab w:val="left" w:pos="5387"/>
        </w:tabs>
        <w:spacing w:after="120" w:line="480" w:lineRule="auto"/>
        <w:jc w:val="both"/>
        <w:rPr>
          <w:rFonts w:ascii="Lato" w:hAnsi="Lato" w:cstheme="minorHAnsi"/>
        </w:rPr>
      </w:pPr>
      <w:r w:rsidRPr="005F23D3">
        <w:rPr>
          <w:rFonts w:ascii="Lato" w:hAnsi="Lato" w:cstheme="minorHAnsi"/>
        </w:rPr>
        <w:t>Tomar conocimiento de los oficios y dictámenes de cuenta.</w:t>
      </w:r>
    </w:p>
    <w:p w14:paraId="3A420428" w14:textId="2C38D6E0" w:rsidR="0082020F" w:rsidRPr="005F23D3" w:rsidRDefault="008921A5">
      <w:pPr>
        <w:pStyle w:val="Prrafodelista"/>
        <w:numPr>
          <w:ilvl w:val="0"/>
          <w:numId w:val="3"/>
        </w:numPr>
        <w:tabs>
          <w:tab w:val="left" w:pos="5387"/>
        </w:tabs>
        <w:spacing w:after="120" w:line="480" w:lineRule="auto"/>
        <w:jc w:val="both"/>
        <w:rPr>
          <w:rFonts w:ascii="Lato" w:hAnsi="Lato" w:cstheme="minorHAnsi"/>
        </w:rPr>
      </w:pPr>
      <w:r w:rsidRPr="005F23D3">
        <w:rPr>
          <w:rFonts w:ascii="Lato" w:hAnsi="Lato" w:cstheme="minorHAnsi"/>
        </w:rPr>
        <w:t xml:space="preserve">En atención a que, </w:t>
      </w:r>
      <w:r w:rsidR="0082020F" w:rsidRPr="005F23D3">
        <w:rPr>
          <w:rFonts w:ascii="Lato" w:hAnsi="Lato" w:cstheme="minorHAnsi"/>
        </w:rPr>
        <w:t xml:space="preserve">en el Juzgado </w:t>
      </w:r>
      <w:r w:rsidR="0082020F" w:rsidRPr="005F23D3">
        <w:rPr>
          <w:rFonts w:ascii="Lato" w:hAnsi="Lato" w:cstheme="minorHAnsi"/>
          <w:bdr w:val="none" w:sz="0" w:space="0" w:color="auto" w:frame="1"/>
        </w:rPr>
        <w:t>Tradicional Penal y Especializado en Administración de Justicia para Adolescentes, no se determinaron observaciones</w:t>
      </w:r>
      <w:r w:rsidR="0045614C" w:rsidRPr="005F23D3">
        <w:rPr>
          <w:rFonts w:ascii="Lato" w:hAnsi="Lato" w:cstheme="minorHAnsi"/>
          <w:bdr w:val="none" w:sz="0" w:space="0" w:color="auto" w:frame="1"/>
        </w:rPr>
        <w:t xml:space="preserve">, </w:t>
      </w:r>
      <w:r w:rsidR="001E5C89" w:rsidRPr="005F23D3">
        <w:rPr>
          <w:rFonts w:ascii="Lato" w:hAnsi="Lato" w:cstheme="minorHAnsi"/>
          <w:bdr w:val="none" w:sz="0" w:space="0" w:color="auto" w:frame="1"/>
        </w:rPr>
        <w:t xml:space="preserve">y </w:t>
      </w:r>
      <w:r w:rsidR="0082020F" w:rsidRPr="005F23D3">
        <w:rPr>
          <w:rFonts w:ascii="Lato" w:hAnsi="Lato" w:cstheme="minorHAnsi"/>
          <w:bdr w:val="none" w:sz="0" w:space="0" w:color="auto" w:frame="1"/>
        </w:rPr>
        <w:t>en el Juzgado Civil y Familiar del Distrito Judicial de Ocampo</w:t>
      </w:r>
      <w:r w:rsidR="0045614C" w:rsidRPr="005F23D3">
        <w:rPr>
          <w:rFonts w:ascii="Lato" w:hAnsi="Lato" w:cstheme="minorHAnsi"/>
          <w:bdr w:val="none" w:sz="0" w:space="0" w:color="auto" w:frame="1"/>
        </w:rPr>
        <w:t xml:space="preserve"> y Civil del Distrito Judicial de Morelos</w:t>
      </w:r>
      <w:r w:rsidR="0082020F" w:rsidRPr="005F23D3">
        <w:rPr>
          <w:rFonts w:ascii="Lato" w:hAnsi="Lato" w:cstheme="minorHAnsi"/>
          <w:bdr w:val="none" w:sz="0" w:space="0" w:color="auto" w:frame="1"/>
        </w:rPr>
        <w:t>,</w:t>
      </w:r>
      <w:r w:rsidR="0082020F" w:rsidRPr="005F23D3">
        <w:rPr>
          <w:rFonts w:ascii="Lato" w:hAnsi="Lato" w:cstheme="minorHAnsi"/>
        </w:rPr>
        <w:t xml:space="preserve"> fueron solventadas en su </w:t>
      </w:r>
      <w:r w:rsidR="0082020F" w:rsidRPr="005F23D3">
        <w:rPr>
          <w:rFonts w:ascii="Lato" w:hAnsi="Lato" w:cstheme="minorHAnsi"/>
        </w:rPr>
        <w:lastRenderedPageBreak/>
        <w:t xml:space="preserve">totalidad, </w:t>
      </w:r>
      <w:r w:rsidRPr="005F23D3">
        <w:rPr>
          <w:rFonts w:ascii="Lato" w:hAnsi="Lato" w:cstheme="minorHAnsi"/>
        </w:rPr>
        <w:t xml:space="preserve">únicamente se toma conocimiento del resultado de las auditorías administrativas </w:t>
      </w:r>
      <w:r w:rsidR="0045614C" w:rsidRPr="005F23D3">
        <w:rPr>
          <w:rFonts w:ascii="Lato" w:hAnsi="Lato" w:cstheme="minorHAnsi"/>
        </w:rPr>
        <w:t xml:space="preserve">A14/2024, </w:t>
      </w:r>
      <w:r w:rsidR="0082020F" w:rsidRPr="005F23D3">
        <w:rPr>
          <w:rFonts w:ascii="Lato" w:hAnsi="Lato" w:cstheme="minorHAnsi"/>
        </w:rPr>
        <w:t>A16/2024 y A20/2024.</w:t>
      </w:r>
    </w:p>
    <w:p w14:paraId="422E04C6" w14:textId="2D4FE1DB" w:rsidR="008921A5" w:rsidRPr="005F23D3" w:rsidRDefault="008921A5" w:rsidP="007B1646">
      <w:pPr>
        <w:tabs>
          <w:tab w:val="left" w:pos="5387"/>
        </w:tabs>
        <w:spacing w:after="120" w:line="480" w:lineRule="auto"/>
        <w:jc w:val="both"/>
        <w:rPr>
          <w:rFonts w:ascii="Lato" w:hAnsi="Lato" w:cstheme="minorHAnsi"/>
          <w:b/>
          <w:bCs/>
          <w:u w:val="single"/>
        </w:rPr>
      </w:pPr>
      <w:r w:rsidRPr="005F23D3">
        <w:rPr>
          <w:rFonts w:ascii="Lato" w:hAnsi="Lato" w:cstheme="minorHAnsi"/>
        </w:rPr>
        <w:t>Comuníquese esta determinación al Contralor del Poder Judicial del Estado, para su conocimiento y efectos legales a que haya lugar, así como a los Titulares de los Juzgados en cita, en la parte conducente, para su conocimiento y efectos a que haya lugar</w:t>
      </w:r>
      <w:r w:rsidR="0082020F" w:rsidRPr="005F23D3">
        <w:rPr>
          <w:rFonts w:ascii="Lato" w:hAnsi="Lato" w:cstheme="minorHAnsi"/>
        </w:rPr>
        <w:t>.</w:t>
      </w:r>
      <w:r w:rsidR="0010490A" w:rsidRPr="005F23D3">
        <w:rPr>
          <w:rFonts w:ascii="Lato" w:hAnsi="Lato" w:cstheme="minorHAnsi"/>
        </w:rPr>
        <w:t xml:space="preserve"> </w:t>
      </w:r>
      <w:bookmarkEnd w:id="17"/>
      <w:r w:rsidR="0010490A" w:rsidRPr="005F23D3">
        <w:rPr>
          <w:rFonts w:ascii="Lato" w:hAnsi="Lato" w:cstheme="minorHAnsi"/>
          <w:b/>
          <w:bCs/>
          <w:u w:val="single"/>
        </w:rPr>
        <w:t>APROBADO POR UNANIMIDAD DE VOTOS.</w:t>
      </w:r>
    </w:p>
    <w:p w14:paraId="5651FFF4" w14:textId="1CBC3B08" w:rsidR="0082020F" w:rsidRPr="005F23D3" w:rsidRDefault="007B39FC" w:rsidP="007B1646">
      <w:pPr>
        <w:tabs>
          <w:tab w:val="left" w:pos="5387"/>
        </w:tabs>
        <w:spacing w:after="0" w:line="480" w:lineRule="auto"/>
        <w:ind w:firstLine="851"/>
        <w:jc w:val="both"/>
        <w:rPr>
          <w:rFonts w:ascii="Lato" w:hAnsi="Lato" w:cstheme="minorHAnsi"/>
          <w:b/>
          <w:bdr w:val="none" w:sz="0" w:space="0" w:color="auto" w:frame="1"/>
        </w:rPr>
      </w:pPr>
      <w:bookmarkStart w:id="18" w:name="_Hlk179383046"/>
      <w:r w:rsidRPr="005F23D3">
        <w:rPr>
          <w:rFonts w:ascii="Lato" w:hAnsi="Lato"/>
          <w:b/>
          <w:bCs/>
        </w:rPr>
        <w:t>ACUERDO V/</w:t>
      </w:r>
      <w:r w:rsidR="0082020F" w:rsidRPr="005F23D3">
        <w:rPr>
          <w:rFonts w:ascii="Lato" w:hAnsi="Lato"/>
          <w:b/>
          <w:bCs/>
        </w:rPr>
        <w:t>84</w:t>
      </w:r>
      <w:r w:rsidRPr="005F23D3">
        <w:rPr>
          <w:rFonts w:ascii="Lato" w:hAnsi="Lato"/>
          <w:b/>
          <w:bCs/>
        </w:rPr>
        <w:t xml:space="preserve">/2024.  </w:t>
      </w:r>
      <w:r w:rsidR="001E5C89" w:rsidRPr="005F23D3">
        <w:rPr>
          <w:rFonts w:ascii="Lato" w:hAnsi="Lato" w:cstheme="minorHAnsi"/>
          <w:b/>
          <w:bdr w:val="none" w:sz="0" w:space="0" w:color="auto" w:frame="1"/>
        </w:rPr>
        <w:t>O</w:t>
      </w:r>
      <w:r w:rsidR="0082020F" w:rsidRPr="005F23D3">
        <w:rPr>
          <w:rFonts w:ascii="Lato" w:hAnsi="Lato" w:cstheme="minorHAnsi"/>
          <w:b/>
          <w:bdr w:val="none" w:sz="0" w:space="0" w:color="auto" w:frame="1"/>
        </w:rPr>
        <w:t xml:space="preserve">ficio número PSP-3P/2024/604, recibido el tres de octubre de dos mil veinticuatro, signado por la </w:t>
      </w:r>
      <w:proofErr w:type="gramStart"/>
      <w:r w:rsidR="0082020F" w:rsidRPr="005F23D3">
        <w:rPr>
          <w:rFonts w:ascii="Lato" w:hAnsi="Lato" w:cstheme="minorHAnsi"/>
          <w:b/>
          <w:bdr w:val="none" w:sz="0" w:space="0" w:color="auto" w:frame="1"/>
        </w:rPr>
        <w:t>Secretaria</w:t>
      </w:r>
      <w:proofErr w:type="gramEnd"/>
      <w:r w:rsidR="0082020F" w:rsidRPr="005F23D3">
        <w:rPr>
          <w:rFonts w:ascii="Lato" w:hAnsi="Lato" w:cstheme="minorHAnsi"/>
          <w:b/>
          <w:bdr w:val="none" w:sz="0" w:space="0" w:color="auto" w:frame="1"/>
        </w:rPr>
        <w:t xml:space="preserve"> de Acuerdos de la Sala Penal y Especializada en Administración de Justicia </w:t>
      </w:r>
      <w:r w:rsidR="00935112" w:rsidRPr="005F23D3">
        <w:rPr>
          <w:rFonts w:ascii="Lato" w:hAnsi="Lato" w:cstheme="minorHAnsi"/>
          <w:b/>
          <w:bdr w:val="none" w:sz="0" w:space="0" w:color="auto" w:frame="1"/>
        </w:rPr>
        <w:t>p</w:t>
      </w:r>
      <w:r w:rsidR="0082020F" w:rsidRPr="005F23D3">
        <w:rPr>
          <w:rFonts w:ascii="Lato" w:hAnsi="Lato" w:cstheme="minorHAnsi"/>
          <w:b/>
          <w:bdr w:val="none" w:sz="0" w:space="0" w:color="auto" w:frame="1"/>
        </w:rPr>
        <w:t xml:space="preserve">ara Adolescentes del Tribunal Superior de Justicia del Estado. </w:t>
      </w:r>
      <w:r w:rsidR="0010490A" w:rsidRPr="005F23D3">
        <w:rPr>
          <w:rFonts w:ascii="Lato" w:hAnsi="Lato" w:cstheme="minorHAnsi"/>
          <w:b/>
          <w:bdr w:val="none" w:sz="0" w:space="0" w:color="auto" w:frame="1"/>
        </w:rPr>
        <w:t xml:space="preserve">- - - - - - - - - - - - - - - - - - - - - - - - - </w:t>
      </w:r>
    </w:p>
    <w:p w14:paraId="262C8849" w14:textId="4073F033" w:rsidR="00010EE8" w:rsidRPr="005F23D3" w:rsidRDefault="0082020F" w:rsidP="007B1646">
      <w:pPr>
        <w:tabs>
          <w:tab w:val="left" w:pos="5387"/>
        </w:tabs>
        <w:spacing w:after="0" w:line="480" w:lineRule="auto"/>
        <w:jc w:val="both"/>
        <w:rPr>
          <w:rFonts w:ascii="Lato" w:hAnsi="Lato" w:cstheme="minorHAnsi"/>
        </w:rPr>
      </w:pPr>
      <w:r w:rsidRPr="005F23D3">
        <w:rPr>
          <w:rFonts w:ascii="Lato" w:hAnsi="Lato" w:cstheme="minorHAnsi"/>
          <w:bCs/>
          <w:bdr w:val="none" w:sz="0" w:space="0" w:color="auto" w:frame="1"/>
        </w:rPr>
        <w:t xml:space="preserve">Dada cuenta con el oficio de referencia, mediante el cual, la Secretaria de Acuerdos de la Sala Penal y Especializada en Administración de Justicia </w:t>
      </w:r>
      <w:r w:rsidR="00935112" w:rsidRPr="005F23D3">
        <w:rPr>
          <w:rFonts w:ascii="Lato" w:hAnsi="Lato" w:cstheme="minorHAnsi"/>
          <w:bCs/>
          <w:bdr w:val="none" w:sz="0" w:space="0" w:color="auto" w:frame="1"/>
        </w:rPr>
        <w:t>p</w:t>
      </w:r>
      <w:r w:rsidRPr="005F23D3">
        <w:rPr>
          <w:rFonts w:ascii="Lato" w:hAnsi="Lato" w:cstheme="minorHAnsi"/>
          <w:bCs/>
          <w:bdr w:val="none" w:sz="0" w:space="0" w:color="auto" w:frame="1"/>
        </w:rPr>
        <w:t xml:space="preserve">ara Adolescentes del Tribunal Superior de Justicia del Estado, en cumplimiento </w:t>
      </w:r>
      <w:r w:rsidR="00010EE8" w:rsidRPr="005F23D3">
        <w:rPr>
          <w:rFonts w:ascii="Lato" w:hAnsi="Lato" w:cstheme="minorHAnsi"/>
          <w:bCs/>
          <w:bdr w:val="none" w:sz="0" w:space="0" w:color="auto" w:frame="1"/>
        </w:rPr>
        <w:t xml:space="preserve">a la resolución de fecha treinta de septiembre de dos mil veinticuatro, dictada dentro del </w:t>
      </w:r>
      <w:r w:rsidR="005B2A2F" w:rsidRPr="005F23D3">
        <w:rPr>
          <w:rFonts w:ascii="Lato" w:hAnsi="Lato" w:cstheme="minorHAnsi"/>
          <w:bCs/>
          <w:bdr w:val="none" w:sz="0" w:space="0" w:color="auto" w:frame="1"/>
        </w:rPr>
        <w:t>T</w:t>
      </w:r>
      <w:r w:rsidR="00010EE8" w:rsidRPr="005F23D3">
        <w:rPr>
          <w:rFonts w:ascii="Lato" w:hAnsi="Lato" w:cstheme="minorHAnsi"/>
          <w:bCs/>
          <w:bdr w:val="none" w:sz="0" w:space="0" w:color="auto" w:frame="1"/>
        </w:rPr>
        <w:t>oca</w:t>
      </w:r>
      <w:r w:rsidR="005B2A2F" w:rsidRPr="005F23D3">
        <w:rPr>
          <w:rFonts w:ascii="Lato" w:hAnsi="Lato" w:cstheme="minorHAnsi"/>
          <w:bCs/>
          <w:bdr w:val="none" w:sz="0" w:space="0" w:color="auto" w:frame="1"/>
        </w:rPr>
        <w:t xml:space="preserve"> Penal</w:t>
      </w:r>
      <w:r w:rsidR="00010EE8" w:rsidRPr="005F23D3">
        <w:rPr>
          <w:rFonts w:ascii="Lato" w:hAnsi="Lato" w:cstheme="minorHAnsi"/>
          <w:bCs/>
          <w:bdr w:val="none" w:sz="0" w:space="0" w:color="auto" w:frame="1"/>
        </w:rPr>
        <w:t xml:space="preserve"> 126/2024-3 del Sistema Penal Adversarial, Acusatorio y Oral, remite copia auténtica de dicha resolución para proceder conforme a las atribuciones</w:t>
      </w:r>
      <w:r w:rsidR="00935112" w:rsidRPr="005F23D3">
        <w:rPr>
          <w:rFonts w:ascii="Lato" w:hAnsi="Lato" w:cstheme="minorHAnsi"/>
          <w:bCs/>
          <w:bdr w:val="none" w:sz="0" w:space="0" w:color="auto" w:frame="1"/>
        </w:rPr>
        <w:t xml:space="preserve"> por el retardo injustificado en el </w:t>
      </w:r>
      <w:r w:rsidR="00AA5F3D" w:rsidRPr="005F23D3">
        <w:rPr>
          <w:rFonts w:ascii="Lato" w:hAnsi="Lato" w:cstheme="minorHAnsi"/>
          <w:bCs/>
          <w:bdr w:val="none" w:sz="0" w:space="0" w:color="auto" w:frame="1"/>
        </w:rPr>
        <w:t>procedimiento</w:t>
      </w:r>
      <w:r w:rsidR="0010490A" w:rsidRPr="005F23D3">
        <w:rPr>
          <w:rFonts w:ascii="Lato" w:hAnsi="Lato" w:cstheme="minorHAnsi"/>
          <w:bCs/>
          <w:bdr w:val="none" w:sz="0" w:space="0" w:color="auto" w:frame="1"/>
        </w:rPr>
        <w:t>; e</w:t>
      </w:r>
      <w:r w:rsidR="00010EE8" w:rsidRPr="005F23D3">
        <w:rPr>
          <w:rFonts w:ascii="Lato" w:hAnsi="Lato"/>
          <w:bCs/>
        </w:rPr>
        <w:t xml:space="preserve">n atención a lo anterior, con fundamento en lo que establecen los artículos 85 de la Constitución Política del Estado de Tlaxcala, </w:t>
      </w:r>
      <w:r w:rsidR="00010EE8" w:rsidRPr="005F23D3">
        <w:rPr>
          <w:rFonts w:ascii="Lato" w:hAnsi="Lato"/>
        </w:rPr>
        <w:t>3 fracción II, 90 y 91 de la Ley General de Responsabilidades Administrativas</w:t>
      </w:r>
      <w:r w:rsidR="00010EE8" w:rsidRPr="005F23D3">
        <w:rPr>
          <w:rFonts w:ascii="Lato" w:hAnsi="Lato" w:cstheme="minorHAnsi"/>
        </w:rPr>
        <w:t>; 61, 66 y 68 fracción XXVI, de la Ley Orgánica del Poder Judicial del Estado, se determina:</w:t>
      </w:r>
    </w:p>
    <w:p w14:paraId="4B1150FE" w14:textId="77777777" w:rsidR="00010EE8" w:rsidRPr="005F23D3" w:rsidRDefault="00010EE8">
      <w:pPr>
        <w:pStyle w:val="Prrafodelista"/>
        <w:numPr>
          <w:ilvl w:val="0"/>
          <w:numId w:val="4"/>
        </w:numPr>
        <w:tabs>
          <w:tab w:val="left" w:pos="5387"/>
        </w:tabs>
        <w:spacing w:after="0" w:line="480" w:lineRule="auto"/>
        <w:jc w:val="both"/>
        <w:rPr>
          <w:rFonts w:ascii="Lato" w:hAnsi="Lato"/>
          <w:bCs/>
        </w:rPr>
      </w:pPr>
      <w:r w:rsidRPr="005F23D3">
        <w:rPr>
          <w:rFonts w:ascii="Lato" w:hAnsi="Lato"/>
          <w:bCs/>
        </w:rPr>
        <w:t>Tomar debido conocimiento del oficio y acta de cuenta.</w:t>
      </w:r>
    </w:p>
    <w:p w14:paraId="725CF52A" w14:textId="201DB359" w:rsidR="00010EE8" w:rsidRPr="005F23D3" w:rsidRDefault="00010EE8">
      <w:pPr>
        <w:pStyle w:val="Prrafodelista"/>
        <w:numPr>
          <w:ilvl w:val="0"/>
          <w:numId w:val="4"/>
        </w:numPr>
        <w:tabs>
          <w:tab w:val="left" w:pos="5387"/>
        </w:tabs>
        <w:spacing w:after="0" w:line="480" w:lineRule="auto"/>
        <w:jc w:val="both"/>
        <w:rPr>
          <w:rFonts w:ascii="Lato" w:hAnsi="Lato"/>
          <w:bCs/>
        </w:rPr>
      </w:pPr>
      <w:r w:rsidRPr="005F23D3">
        <w:rPr>
          <w:rFonts w:ascii="Lato" w:hAnsi="Lato"/>
          <w:bCs/>
        </w:rPr>
        <w:t>Turnar el original de dicha documentación al Contralor del Poder Judicial del Estado, para efe</w:t>
      </w:r>
      <w:r w:rsidR="005B2A2F" w:rsidRPr="005F23D3">
        <w:rPr>
          <w:rFonts w:ascii="Lato" w:hAnsi="Lato"/>
          <w:bCs/>
        </w:rPr>
        <w:t>c</w:t>
      </w:r>
      <w:r w:rsidRPr="005F23D3">
        <w:rPr>
          <w:rFonts w:ascii="Lato" w:hAnsi="Lato"/>
          <w:bCs/>
        </w:rPr>
        <w:t xml:space="preserve">tos de su competencia. </w:t>
      </w:r>
    </w:p>
    <w:p w14:paraId="5FD399E2" w14:textId="2EAC5686" w:rsidR="00010EE8" w:rsidRPr="005F23D3" w:rsidRDefault="00010EE8" w:rsidP="007B1646">
      <w:pPr>
        <w:tabs>
          <w:tab w:val="center" w:pos="4419"/>
          <w:tab w:val="left" w:pos="5387"/>
          <w:tab w:val="right" w:pos="9356"/>
        </w:tabs>
        <w:spacing w:line="480" w:lineRule="auto"/>
        <w:jc w:val="both"/>
        <w:rPr>
          <w:rFonts w:ascii="Lato" w:hAnsi="Lato"/>
          <w:b/>
          <w:u w:val="single"/>
        </w:rPr>
      </w:pPr>
      <w:r w:rsidRPr="005F23D3">
        <w:rPr>
          <w:rFonts w:ascii="Lato" w:hAnsi="Lato"/>
          <w:bCs/>
        </w:rPr>
        <w:t>Comuníquese esta determinación al Contralor del Poder Judicial del Estado, para los efectos legales correspondientes, así como</w:t>
      </w:r>
      <w:r w:rsidR="009E0C0B" w:rsidRPr="005F23D3">
        <w:rPr>
          <w:rFonts w:ascii="Lato" w:hAnsi="Lato"/>
          <w:bCs/>
        </w:rPr>
        <w:t xml:space="preserve"> a</w:t>
      </w:r>
      <w:r w:rsidRPr="005F23D3">
        <w:rPr>
          <w:rFonts w:ascii="Lato" w:hAnsi="Lato"/>
          <w:bCs/>
        </w:rPr>
        <w:t xml:space="preserve"> la Magistrada </w:t>
      </w:r>
      <w:proofErr w:type="gramStart"/>
      <w:r w:rsidRPr="005F23D3">
        <w:rPr>
          <w:rFonts w:ascii="Lato" w:hAnsi="Lato"/>
          <w:bCs/>
        </w:rPr>
        <w:t>Presidenta</w:t>
      </w:r>
      <w:proofErr w:type="gramEnd"/>
      <w:r w:rsidRPr="005F23D3">
        <w:rPr>
          <w:rFonts w:ascii="Lato" w:hAnsi="Lato"/>
          <w:bCs/>
        </w:rPr>
        <w:t xml:space="preserve"> de la Sala Penal y Especializada en Administración de Justicia para Adolescentes</w:t>
      </w:r>
      <w:r w:rsidR="00AA5F3D" w:rsidRPr="005F23D3">
        <w:rPr>
          <w:rFonts w:ascii="Lato" w:hAnsi="Lato"/>
          <w:bCs/>
        </w:rPr>
        <w:t>.</w:t>
      </w:r>
      <w:r w:rsidR="0010490A" w:rsidRPr="005F23D3">
        <w:rPr>
          <w:rFonts w:ascii="Lato" w:hAnsi="Lato"/>
          <w:bCs/>
        </w:rPr>
        <w:t xml:space="preserve"> </w:t>
      </w:r>
      <w:bookmarkEnd w:id="18"/>
      <w:r w:rsidR="0010490A" w:rsidRPr="005F23D3">
        <w:rPr>
          <w:rFonts w:ascii="Lato" w:hAnsi="Lato"/>
          <w:b/>
          <w:u w:val="single"/>
        </w:rPr>
        <w:t>APROBADO POR UNANIMIDAD DE VOTOS.</w:t>
      </w:r>
    </w:p>
    <w:p w14:paraId="1218362F" w14:textId="19F1227A" w:rsidR="00010EE8" w:rsidRPr="005F23D3" w:rsidRDefault="00F52F46" w:rsidP="007B1646">
      <w:pPr>
        <w:tabs>
          <w:tab w:val="left" w:pos="5387"/>
        </w:tabs>
        <w:spacing w:after="0" w:line="480" w:lineRule="auto"/>
        <w:ind w:firstLine="851"/>
        <w:jc w:val="both"/>
        <w:rPr>
          <w:rFonts w:ascii="Lato" w:hAnsi="Lato" w:cstheme="minorHAnsi"/>
          <w:b/>
          <w:bdr w:val="none" w:sz="0" w:space="0" w:color="auto" w:frame="1"/>
        </w:rPr>
      </w:pPr>
      <w:bookmarkStart w:id="19" w:name="_Hlk179383353"/>
      <w:r w:rsidRPr="005F23D3">
        <w:rPr>
          <w:rFonts w:ascii="Lato" w:hAnsi="Lato"/>
          <w:b/>
        </w:rPr>
        <w:lastRenderedPageBreak/>
        <w:t>ACUERDO V</w:t>
      </w:r>
      <w:r w:rsidR="00B95CD2" w:rsidRPr="005F23D3">
        <w:rPr>
          <w:rFonts w:ascii="Lato" w:hAnsi="Lato"/>
          <w:b/>
        </w:rPr>
        <w:t>I</w:t>
      </w:r>
      <w:r w:rsidRPr="005F23D3">
        <w:rPr>
          <w:rFonts w:ascii="Lato" w:hAnsi="Lato"/>
          <w:b/>
        </w:rPr>
        <w:t>/</w:t>
      </w:r>
      <w:r w:rsidR="00010EE8" w:rsidRPr="005F23D3">
        <w:rPr>
          <w:rFonts w:ascii="Lato" w:hAnsi="Lato"/>
          <w:b/>
        </w:rPr>
        <w:t>84/</w:t>
      </w:r>
      <w:r w:rsidRPr="005F23D3">
        <w:rPr>
          <w:rFonts w:ascii="Lato" w:hAnsi="Lato"/>
          <w:b/>
        </w:rPr>
        <w:t xml:space="preserve">2024.  </w:t>
      </w:r>
      <w:r w:rsidR="00010EE8" w:rsidRPr="005F23D3">
        <w:rPr>
          <w:rFonts w:ascii="Lato" w:hAnsi="Lato" w:cstheme="minorHAnsi"/>
          <w:b/>
          <w:bdr w:val="none" w:sz="0" w:space="0" w:color="auto" w:frame="1"/>
        </w:rPr>
        <w:t>Oficio número JURI</w:t>
      </w:r>
      <w:r w:rsidR="00AA5F3D" w:rsidRPr="005F23D3">
        <w:rPr>
          <w:rFonts w:ascii="Lato" w:hAnsi="Lato" w:cstheme="minorHAnsi"/>
          <w:b/>
          <w:bdr w:val="none" w:sz="0" w:space="0" w:color="auto" w:frame="1"/>
        </w:rPr>
        <w:t>S</w:t>
      </w:r>
      <w:r w:rsidR="00010EE8" w:rsidRPr="005F23D3">
        <w:rPr>
          <w:rFonts w:ascii="Lato" w:hAnsi="Lato" w:cstheme="minorHAnsi"/>
          <w:b/>
          <w:bdr w:val="none" w:sz="0" w:space="0" w:color="auto" w:frame="1"/>
        </w:rPr>
        <w:t xml:space="preserve">TSJ/530/2024, recibido el cuatro de octubre de dos mil veinticuatro, signado por la </w:t>
      </w:r>
      <w:proofErr w:type="gramStart"/>
      <w:r w:rsidR="00010EE8" w:rsidRPr="005F23D3">
        <w:rPr>
          <w:rFonts w:ascii="Lato" w:hAnsi="Lato" w:cstheme="minorHAnsi"/>
          <w:b/>
          <w:bdr w:val="none" w:sz="0" w:space="0" w:color="auto" w:frame="1"/>
        </w:rPr>
        <w:t>Subdirectora</w:t>
      </w:r>
      <w:proofErr w:type="gramEnd"/>
      <w:r w:rsidR="00010EE8" w:rsidRPr="005F23D3">
        <w:rPr>
          <w:rFonts w:ascii="Lato" w:hAnsi="Lato" w:cstheme="minorHAnsi"/>
          <w:b/>
          <w:bdr w:val="none" w:sz="0" w:space="0" w:color="auto" w:frame="1"/>
        </w:rPr>
        <w:t xml:space="preserve"> Jurídica del Tribunal Superior de Justicia del Estado.</w:t>
      </w:r>
      <w:r w:rsidR="0010490A" w:rsidRPr="005F23D3">
        <w:rPr>
          <w:rFonts w:ascii="Lato" w:hAnsi="Lato" w:cstheme="minorHAnsi"/>
          <w:b/>
          <w:bdr w:val="none" w:sz="0" w:space="0" w:color="auto" w:frame="1"/>
        </w:rPr>
        <w:t xml:space="preserve"> - - - - - - - - - - - - - - - - - - - - - -</w:t>
      </w:r>
      <w:r w:rsidR="00490515" w:rsidRPr="005F23D3">
        <w:rPr>
          <w:rFonts w:ascii="Lato" w:hAnsi="Lato" w:cstheme="minorHAnsi"/>
          <w:b/>
          <w:bdr w:val="none" w:sz="0" w:space="0" w:color="auto" w:frame="1"/>
        </w:rPr>
        <w:t>- - -</w:t>
      </w:r>
    </w:p>
    <w:p w14:paraId="21D7D40B" w14:textId="6062FDE8" w:rsidR="006B526C" w:rsidRPr="005F23D3" w:rsidRDefault="00010EE8" w:rsidP="007B1646">
      <w:pPr>
        <w:tabs>
          <w:tab w:val="left" w:pos="5387"/>
        </w:tabs>
        <w:spacing w:after="0" w:line="480" w:lineRule="auto"/>
        <w:jc w:val="both"/>
        <w:rPr>
          <w:rFonts w:ascii="Lato" w:hAnsi="Lato" w:cstheme="minorHAnsi"/>
          <w:bCs/>
          <w:bdr w:val="none" w:sz="0" w:space="0" w:color="auto" w:frame="1"/>
        </w:rPr>
      </w:pPr>
      <w:r w:rsidRPr="005F23D3">
        <w:rPr>
          <w:rFonts w:ascii="Lato" w:hAnsi="Lato"/>
          <w:bCs/>
        </w:rPr>
        <w:t xml:space="preserve">Dada cuenta con el oficio de referencia, mediante el cual, </w:t>
      </w:r>
      <w:r w:rsidR="006B526C" w:rsidRPr="005F23D3">
        <w:rPr>
          <w:rFonts w:ascii="Lato" w:hAnsi="Lato"/>
          <w:bCs/>
        </w:rPr>
        <w:t xml:space="preserve">en seguimiento al acuerdo IV/72/2024 de este Cuerpo Colegiado, </w:t>
      </w:r>
      <w:r w:rsidR="006B526C" w:rsidRPr="005F23D3">
        <w:rPr>
          <w:rFonts w:ascii="Lato" w:hAnsi="Lato" w:cstheme="minorHAnsi"/>
          <w:bCs/>
          <w:bdr w:val="none" w:sz="0" w:space="0" w:color="auto" w:frame="1"/>
        </w:rPr>
        <w:t xml:space="preserve">la Subdirectora Jurídica del Tribunal Superior de Justicia del Estado informa que, la denuncia presentada el trece de septiembre del año en curso, relativa al </w:t>
      </w:r>
      <w:r w:rsidR="006B526C" w:rsidRPr="005F23D3">
        <w:rPr>
          <w:rFonts w:ascii="Lato" w:hAnsi="Lato" w:cstheme="minorHAnsi"/>
        </w:rPr>
        <w:t>extravío de un expediente, fue radicada y ratificada por el Encargado del Archivo del Poder Judicial del Estado</w:t>
      </w:r>
      <w:r w:rsidR="0010490A" w:rsidRPr="005F23D3">
        <w:rPr>
          <w:rFonts w:ascii="Lato" w:hAnsi="Lato" w:cstheme="minorHAnsi"/>
        </w:rPr>
        <w:t>; e</w:t>
      </w:r>
      <w:r w:rsidR="006B526C" w:rsidRPr="005F23D3">
        <w:rPr>
          <w:rFonts w:ascii="Lato" w:hAnsi="Lato" w:cstheme="minorHAnsi"/>
          <w:bCs/>
          <w:bdr w:val="none" w:sz="0" w:space="0" w:color="auto" w:frame="1"/>
        </w:rPr>
        <w:t>n atención a lo anterior, con fundamento en lo que establece el artículo 61 de la Ley Orgánica del Poder Judicial del Estado, se determina tomar debido conocimiento del oficio de cuenta.</w:t>
      </w:r>
    </w:p>
    <w:p w14:paraId="5DE09B26" w14:textId="6F6A7D7D" w:rsidR="00AA5F3D" w:rsidRPr="005F23D3" w:rsidRDefault="00AA5F3D" w:rsidP="007B1646">
      <w:pPr>
        <w:tabs>
          <w:tab w:val="left" w:pos="5387"/>
        </w:tabs>
        <w:spacing w:after="0" w:line="480" w:lineRule="auto"/>
        <w:jc w:val="both"/>
        <w:rPr>
          <w:rFonts w:ascii="Lato" w:hAnsi="Lato" w:cstheme="minorHAnsi"/>
          <w:b/>
          <w:u w:val="single"/>
          <w:bdr w:val="none" w:sz="0" w:space="0" w:color="auto" w:frame="1"/>
        </w:rPr>
      </w:pPr>
      <w:r w:rsidRPr="005F23D3">
        <w:rPr>
          <w:rFonts w:ascii="Lato" w:hAnsi="Lato" w:cstheme="minorHAnsi"/>
          <w:bCs/>
          <w:bdr w:val="none" w:sz="0" w:space="0" w:color="auto" w:frame="1"/>
        </w:rPr>
        <w:t xml:space="preserve">Comuníquese </w:t>
      </w:r>
      <w:proofErr w:type="gramStart"/>
      <w:r w:rsidRPr="005F23D3">
        <w:rPr>
          <w:rFonts w:ascii="Lato" w:hAnsi="Lato" w:cstheme="minorHAnsi"/>
          <w:bCs/>
          <w:bdr w:val="none" w:sz="0" w:space="0" w:color="auto" w:frame="1"/>
        </w:rPr>
        <w:t>este determinación</w:t>
      </w:r>
      <w:proofErr w:type="gramEnd"/>
      <w:r w:rsidRPr="005F23D3">
        <w:rPr>
          <w:rFonts w:ascii="Lato" w:hAnsi="Lato" w:cstheme="minorHAnsi"/>
          <w:bCs/>
          <w:bdr w:val="none" w:sz="0" w:space="0" w:color="auto" w:frame="1"/>
        </w:rPr>
        <w:t xml:space="preserve"> a la Subdirectora Jurídica del Tribunal Superior de Justicia del Estado, para su conocimiento y seguimiento. </w:t>
      </w:r>
      <w:bookmarkEnd w:id="19"/>
      <w:r w:rsidR="0010490A" w:rsidRPr="005F23D3">
        <w:rPr>
          <w:rFonts w:ascii="Lato" w:hAnsi="Lato" w:cstheme="minorHAnsi"/>
          <w:b/>
          <w:u w:val="single"/>
          <w:bdr w:val="none" w:sz="0" w:space="0" w:color="auto" w:frame="1"/>
        </w:rPr>
        <w:t>APROBADO POR UNANIMIDA</w:t>
      </w:r>
      <w:r w:rsidR="00BD6A61" w:rsidRPr="005F23D3">
        <w:rPr>
          <w:rFonts w:ascii="Lato" w:hAnsi="Lato" w:cstheme="minorHAnsi"/>
          <w:b/>
          <w:u w:val="single"/>
          <w:bdr w:val="none" w:sz="0" w:space="0" w:color="auto" w:frame="1"/>
        </w:rPr>
        <w:t>D</w:t>
      </w:r>
      <w:r w:rsidR="0010490A" w:rsidRPr="005F23D3">
        <w:rPr>
          <w:rFonts w:ascii="Lato" w:hAnsi="Lato" w:cstheme="minorHAnsi"/>
          <w:b/>
          <w:u w:val="single"/>
          <w:bdr w:val="none" w:sz="0" w:space="0" w:color="auto" w:frame="1"/>
        </w:rPr>
        <w:t xml:space="preserve"> DE VOTOS.</w:t>
      </w:r>
    </w:p>
    <w:p w14:paraId="0F717250" w14:textId="52C46F32" w:rsidR="006B526C" w:rsidRPr="005F23D3" w:rsidRDefault="0035000A" w:rsidP="007B1646">
      <w:pPr>
        <w:tabs>
          <w:tab w:val="left" w:pos="5387"/>
        </w:tabs>
        <w:spacing w:after="0" w:line="480" w:lineRule="auto"/>
        <w:ind w:firstLine="851"/>
        <w:jc w:val="both"/>
        <w:rPr>
          <w:rFonts w:ascii="Lato" w:hAnsi="Lato" w:cstheme="minorHAnsi"/>
          <w:b/>
          <w:bdr w:val="none" w:sz="0" w:space="0" w:color="auto" w:frame="1"/>
        </w:rPr>
      </w:pPr>
      <w:bookmarkStart w:id="20" w:name="_Hlk179383876"/>
      <w:r w:rsidRPr="005F23D3">
        <w:rPr>
          <w:rFonts w:ascii="Lato" w:hAnsi="Lato"/>
          <w:b/>
        </w:rPr>
        <w:t>ACUERDO VII/</w:t>
      </w:r>
      <w:r w:rsidR="006B526C" w:rsidRPr="005F23D3">
        <w:rPr>
          <w:rFonts w:ascii="Lato" w:hAnsi="Lato"/>
          <w:b/>
        </w:rPr>
        <w:t>84</w:t>
      </w:r>
      <w:r w:rsidRPr="005F23D3">
        <w:rPr>
          <w:rFonts w:ascii="Lato" w:hAnsi="Lato"/>
          <w:b/>
        </w:rPr>
        <w:t xml:space="preserve">/2024.  </w:t>
      </w:r>
      <w:r w:rsidR="006B526C" w:rsidRPr="005F23D3">
        <w:rPr>
          <w:rFonts w:ascii="Lato" w:hAnsi="Lato" w:cstheme="minorHAnsi"/>
          <w:b/>
          <w:bdr w:val="none" w:sz="0" w:space="0" w:color="auto" w:frame="1"/>
        </w:rPr>
        <w:t xml:space="preserve">Oficio número 3658, recibido el cuatro de octubre de dos mil veinticuatro, signado por la Jueza Cuarto de lo Familiar del Distrito Judicial de Cuauhtémoc. </w:t>
      </w:r>
      <w:r w:rsidR="0010490A" w:rsidRPr="005F23D3">
        <w:rPr>
          <w:rFonts w:ascii="Lato" w:hAnsi="Lato" w:cstheme="minorHAnsi"/>
          <w:b/>
          <w:bdr w:val="none" w:sz="0" w:space="0" w:color="auto" w:frame="1"/>
        </w:rPr>
        <w:t xml:space="preserve">- - - - - - - - </w:t>
      </w:r>
      <w:r w:rsidR="007B1646" w:rsidRPr="005F23D3">
        <w:rPr>
          <w:rFonts w:ascii="Lato" w:hAnsi="Lato" w:cstheme="minorHAnsi"/>
          <w:b/>
          <w:bdr w:val="none" w:sz="0" w:space="0" w:color="auto" w:frame="1"/>
        </w:rPr>
        <w:t xml:space="preserve">- - - - - - - - - - - - - - - - - - - - - - - - - </w:t>
      </w:r>
    </w:p>
    <w:p w14:paraId="1A8B4FAF" w14:textId="73490373" w:rsidR="006B526C" w:rsidRPr="005F23D3" w:rsidRDefault="006B526C" w:rsidP="007B1646">
      <w:pPr>
        <w:pStyle w:val="NormalWeb"/>
        <w:tabs>
          <w:tab w:val="left" w:pos="5387"/>
        </w:tabs>
        <w:spacing w:before="0" w:beforeAutospacing="0" w:after="0" w:afterAutospacing="0" w:line="480" w:lineRule="auto"/>
        <w:jc w:val="both"/>
        <w:rPr>
          <w:rFonts w:ascii="Lato" w:eastAsia="Batang" w:hAnsi="Lato" w:cstheme="minorHAnsi"/>
          <w:sz w:val="22"/>
          <w:szCs w:val="22"/>
        </w:rPr>
      </w:pPr>
      <w:r w:rsidRPr="005F23D3">
        <w:rPr>
          <w:rFonts w:ascii="Lato" w:hAnsi="Lato" w:cstheme="minorHAnsi"/>
          <w:sz w:val="22"/>
          <w:szCs w:val="22"/>
          <w:bdr w:val="none" w:sz="0" w:space="0" w:color="auto" w:frame="1"/>
        </w:rPr>
        <w:t xml:space="preserve">Dada cuenta con el oficio de referencia, mediante el cual, la Jueza Cuarto de lo Familiar del Distrito Judicial de Cuauhtémoc, rinde informe estadístico de las actividades correspondientes al mes de </w:t>
      </w:r>
      <w:r w:rsidR="00445EDC" w:rsidRPr="005F23D3">
        <w:rPr>
          <w:rFonts w:ascii="Lato" w:hAnsi="Lato" w:cstheme="minorHAnsi"/>
          <w:sz w:val="22"/>
          <w:szCs w:val="22"/>
          <w:bdr w:val="none" w:sz="0" w:space="0" w:color="auto" w:frame="1"/>
        </w:rPr>
        <w:t xml:space="preserve">septiembre </w:t>
      </w:r>
      <w:r w:rsidRPr="005F23D3">
        <w:rPr>
          <w:rFonts w:ascii="Lato" w:hAnsi="Lato" w:cstheme="minorHAnsi"/>
          <w:sz w:val="22"/>
          <w:szCs w:val="22"/>
          <w:bdr w:val="none" w:sz="0" w:space="0" w:color="auto" w:frame="1"/>
        </w:rPr>
        <w:t>de dos mil veinticuatro, con relación al número de expedientes ingresados, caducidades decretadas e inactividades procesales, solicitando sea agregado a su expediente personal, en función de sus actividades desarrolladas</w:t>
      </w:r>
      <w:r w:rsidR="007B1646" w:rsidRPr="005F23D3">
        <w:rPr>
          <w:rFonts w:ascii="Lato" w:hAnsi="Lato" w:cstheme="minorHAnsi"/>
          <w:sz w:val="22"/>
          <w:szCs w:val="22"/>
          <w:bdr w:val="none" w:sz="0" w:space="0" w:color="auto" w:frame="1"/>
        </w:rPr>
        <w:t>; e</w:t>
      </w:r>
      <w:r w:rsidRPr="005F23D3">
        <w:rPr>
          <w:rFonts w:ascii="Lato" w:hAnsi="Lato" w:cstheme="minorHAnsi"/>
          <w:sz w:val="22"/>
          <w:szCs w:val="22"/>
          <w:bdr w:val="none" w:sz="0" w:space="0" w:color="auto" w:frame="1"/>
        </w:rPr>
        <w:t>n atención al informe que rinde la Jueza, con fundamento en lo que establecen los artículos 8</w:t>
      </w:r>
      <w:r w:rsidRPr="005F23D3">
        <w:rPr>
          <w:rFonts w:ascii="Lato" w:eastAsia="Batang" w:hAnsi="Lato" w:cstheme="minorHAnsi"/>
          <w:sz w:val="22"/>
          <w:szCs w:val="22"/>
        </w:rPr>
        <w:t>5 de la Constitución Política del Estado Libre y Soberano de Tlaxcala y 61 de la Ley Orgánica del Poder Judicial del Estado, se determina:</w:t>
      </w:r>
    </w:p>
    <w:p w14:paraId="631A4D1D" w14:textId="77777777" w:rsidR="006B526C" w:rsidRPr="005F23D3" w:rsidRDefault="006B526C">
      <w:pPr>
        <w:pStyle w:val="Prrafodelista"/>
        <w:numPr>
          <w:ilvl w:val="0"/>
          <w:numId w:val="5"/>
        </w:numPr>
        <w:tabs>
          <w:tab w:val="left" w:pos="5387"/>
        </w:tabs>
        <w:spacing w:after="0" w:line="480" w:lineRule="auto"/>
        <w:ind w:left="851" w:hanging="284"/>
        <w:jc w:val="both"/>
        <w:rPr>
          <w:rFonts w:ascii="Lato" w:eastAsia="Batang" w:hAnsi="Lato" w:cstheme="minorHAnsi"/>
        </w:rPr>
      </w:pPr>
      <w:r w:rsidRPr="005F23D3">
        <w:rPr>
          <w:rFonts w:ascii="Lato" w:eastAsia="Batang" w:hAnsi="Lato" w:cstheme="minorHAnsi"/>
        </w:rPr>
        <w:t>Tener por presente a la Jueza Cuarto de lo Familiar del Distrito Judicial de Cuauhtémoc, con el informe de cuenta, dando cumplimiento a lo que establece el artículo 47 fracción V, de la Ley Orgánica del Poder Judicial del Estado.</w:t>
      </w:r>
    </w:p>
    <w:p w14:paraId="030D448E" w14:textId="77777777" w:rsidR="006B526C" w:rsidRPr="005F23D3" w:rsidRDefault="006B526C">
      <w:pPr>
        <w:pStyle w:val="Prrafodelista"/>
        <w:numPr>
          <w:ilvl w:val="0"/>
          <w:numId w:val="5"/>
        </w:numPr>
        <w:tabs>
          <w:tab w:val="left" w:pos="5387"/>
        </w:tabs>
        <w:spacing w:after="120" w:line="480" w:lineRule="auto"/>
        <w:ind w:left="851" w:hanging="284"/>
        <w:jc w:val="both"/>
        <w:rPr>
          <w:rFonts w:ascii="Lato" w:eastAsia="Batang" w:hAnsi="Lato" w:cstheme="minorHAnsi"/>
        </w:rPr>
      </w:pPr>
      <w:r w:rsidRPr="005F23D3">
        <w:rPr>
          <w:rFonts w:ascii="Lato" w:eastAsia="Batang" w:hAnsi="Lato" w:cstheme="minorHAnsi"/>
        </w:rPr>
        <w:lastRenderedPageBreak/>
        <w:t xml:space="preserve">Turnar dicho informe a la </w:t>
      </w:r>
      <w:proofErr w:type="gramStart"/>
      <w:r w:rsidRPr="005F23D3">
        <w:rPr>
          <w:rFonts w:ascii="Lato" w:eastAsia="Batang" w:hAnsi="Lato" w:cstheme="minorHAnsi"/>
        </w:rPr>
        <w:t>Consejera</w:t>
      </w:r>
      <w:proofErr w:type="gramEnd"/>
      <w:r w:rsidRPr="005F23D3">
        <w:rPr>
          <w:rFonts w:ascii="Lato" w:eastAsia="Batang" w:hAnsi="Lato" w:cstheme="minorHAnsi"/>
        </w:rPr>
        <w:t xml:space="preserve"> Visitadora del Juzgado en cita, para los efectos legales a que haya lugar. </w:t>
      </w:r>
    </w:p>
    <w:p w14:paraId="2F0BA818" w14:textId="77777777" w:rsidR="006B526C" w:rsidRPr="005F23D3" w:rsidRDefault="006B526C">
      <w:pPr>
        <w:pStyle w:val="Prrafodelista"/>
        <w:numPr>
          <w:ilvl w:val="0"/>
          <w:numId w:val="5"/>
        </w:numPr>
        <w:tabs>
          <w:tab w:val="left" w:pos="5387"/>
        </w:tabs>
        <w:spacing w:after="0" w:line="480" w:lineRule="auto"/>
        <w:ind w:left="851" w:hanging="284"/>
        <w:jc w:val="both"/>
        <w:rPr>
          <w:rFonts w:ascii="Lato" w:eastAsia="Batang" w:hAnsi="Lato" w:cstheme="minorHAnsi"/>
        </w:rPr>
      </w:pPr>
      <w:r w:rsidRPr="005F23D3">
        <w:rPr>
          <w:rFonts w:ascii="Lato" w:eastAsia="Batang" w:hAnsi="Lato" w:cstheme="minorHAnsi"/>
        </w:rPr>
        <w:t xml:space="preserve">En atención a la petición de la Jueza, remítase copia del oficio, a su expediente personal, para que surta los efectos legales correspondientes. </w:t>
      </w:r>
    </w:p>
    <w:p w14:paraId="439B6F9C" w14:textId="6887AAAC" w:rsidR="006B526C" w:rsidRPr="005F23D3" w:rsidRDefault="006B526C" w:rsidP="007B1646">
      <w:pPr>
        <w:tabs>
          <w:tab w:val="left" w:pos="5387"/>
        </w:tabs>
        <w:spacing w:after="0" w:line="480" w:lineRule="auto"/>
        <w:jc w:val="both"/>
        <w:rPr>
          <w:rFonts w:ascii="Lato" w:hAnsi="Lato"/>
          <w:b/>
          <w:bCs/>
          <w:u w:val="single"/>
        </w:rPr>
      </w:pPr>
      <w:r w:rsidRPr="005F23D3">
        <w:rPr>
          <w:rFonts w:ascii="Lato" w:eastAsia="Batang" w:hAnsi="Lato" w:cstheme="minorHAnsi"/>
        </w:rPr>
        <w:t xml:space="preserve">Comuníquese esta determinación a la Jueza Cuarto de lo Familiar del Distrito Judicial de Cuauhtémoc, para su conocimiento, en vía de reiteración a la </w:t>
      </w:r>
      <w:proofErr w:type="gramStart"/>
      <w:r w:rsidRPr="005F23D3">
        <w:rPr>
          <w:rFonts w:ascii="Lato" w:eastAsia="Batang" w:hAnsi="Lato" w:cstheme="minorHAnsi"/>
        </w:rPr>
        <w:t>Consejera</w:t>
      </w:r>
      <w:proofErr w:type="gramEnd"/>
      <w:r w:rsidRPr="005F23D3">
        <w:rPr>
          <w:rFonts w:ascii="Lato" w:eastAsia="Batang" w:hAnsi="Lato" w:cstheme="minorHAnsi"/>
        </w:rPr>
        <w:t xml:space="preserve"> Violeta Fernández Vázquez, en su carácter de visitadora.</w:t>
      </w:r>
      <w:r w:rsidR="007B1646" w:rsidRPr="005F23D3">
        <w:rPr>
          <w:rFonts w:ascii="Lato" w:eastAsia="Batang" w:hAnsi="Lato" w:cstheme="minorHAnsi"/>
        </w:rPr>
        <w:t xml:space="preserve"> </w:t>
      </w:r>
      <w:bookmarkEnd w:id="20"/>
      <w:r w:rsidR="007B1646" w:rsidRPr="005F23D3">
        <w:rPr>
          <w:rFonts w:ascii="Lato" w:eastAsia="Batang" w:hAnsi="Lato" w:cstheme="minorHAnsi"/>
          <w:b/>
          <w:bCs/>
          <w:u w:val="single"/>
        </w:rPr>
        <w:t>APROBADO POR UNANIMIDAD DE VOTOS.</w:t>
      </w:r>
    </w:p>
    <w:p w14:paraId="2A753D81" w14:textId="7C3C7D52" w:rsidR="00C104BE" w:rsidRPr="005F23D3" w:rsidRDefault="007B1646" w:rsidP="00C7483F">
      <w:pPr>
        <w:pStyle w:val="NormalWeb"/>
        <w:tabs>
          <w:tab w:val="left" w:pos="5387"/>
        </w:tabs>
        <w:spacing w:before="0" w:beforeAutospacing="0" w:after="0" w:afterAutospacing="0" w:line="480" w:lineRule="auto"/>
        <w:ind w:firstLine="851"/>
        <w:jc w:val="both"/>
        <w:rPr>
          <w:rFonts w:ascii="Lato" w:hAnsi="Lato" w:cstheme="minorHAnsi"/>
          <w:sz w:val="22"/>
          <w:szCs w:val="22"/>
        </w:rPr>
      </w:pPr>
      <w:bookmarkStart w:id="21" w:name="_Hlk175144796"/>
      <w:r w:rsidRPr="005F23D3">
        <w:rPr>
          <w:rFonts w:ascii="Lato" w:hAnsi="Lato"/>
          <w:b/>
          <w:bCs/>
          <w:sz w:val="22"/>
          <w:szCs w:val="22"/>
        </w:rPr>
        <w:t xml:space="preserve"> </w:t>
      </w:r>
      <w:r w:rsidR="00025D7A" w:rsidRPr="005F23D3">
        <w:rPr>
          <w:rFonts w:ascii="Lato" w:hAnsi="Lato"/>
          <w:b/>
          <w:sz w:val="22"/>
          <w:szCs w:val="22"/>
        </w:rPr>
        <w:t>ACUERDO VIII/</w:t>
      </w:r>
      <w:r w:rsidR="00445EDC" w:rsidRPr="005F23D3">
        <w:rPr>
          <w:rFonts w:ascii="Lato" w:hAnsi="Lato"/>
          <w:b/>
          <w:sz w:val="22"/>
          <w:szCs w:val="22"/>
        </w:rPr>
        <w:t>84</w:t>
      </w:r>
      <w:r w:rsidR="00025D7A" w:rsidRPr="005F23D3">
        <w:rPr>
          <w:rFonts w:ascii="Lato" w:hAnsi="Lato"/>
          <w:b/>
          <w:sz w:val="22"/>
          <w:szCs w:val="22"/>
        </w:rPr>
        <w:t xml:space="preserve">/2024.  </w:t>
      </w:r>
      <w:bookmarkEnd w:id="21"/>
      <w:r w:rsidR="00445EDC" w:rsidRPr="005F23D3">
        <w:rPr>
          <w:rFonts w:ascii="Lato" w:hAnsi="Lato"/>
          <w:b/>
          <w:sz w:val="22"/>
          <w:szCs w:val="22"/>
        </w:rPr>
        <w:t>E</w:t>
      </w:r>
      <w:r w:rsidR="00445EDC" w:rsidRPr="005F23D3">
        <w:rPr>
          <w:rFonts w:ascii="Lato" w:hAnsi="Lato" w:cstheme="minorHAnsi"/>
          <w:b/>
          <w:sz w:val="22"/>
          <w:szCs w:val="22"/>
          <w:bdr w:val="none" w:sz="0" w:space="0" w:color="auto" w:frame="1"/>
        </w:rPr>
        <w:t xml:space="preserve">scrito recibido el tres de octubre de dos mil veinticuatro, signado por Azucena Flores </w:t>
      </w:r>
      <w:proofErr w:type="spellStart"/>
      <w:r w:rsidR="00445EDC" w:rsidRPr="005F23D3">
        <w:rPr>
          <w:rFonts w:ascii="Lato" w:hAnsi="Lato" w:cstheme="minorHAnsi"/>
          <w:b/>
          <w:sz w:val="22"/>
          <w:szCs w:val="22"/>
          <w:bdr w:val="none" w:sz="0" w:space="0" w:color="auto" w:frame="1"/>
        </w:rPr>
        <w:t>Botis</w:t>
      </w:r>
      <w:proofErr w:type="spellEnd"/>
      <w:r w:rsidRPr="005F23D3">
        <w:rPr>
          <w:rFonts w:ascii="Lato" w:hAnsi="Lato" w:cstheme="minorHAnsi"/>
          <w:b/>
          <w:sz w:val="22"/>
          <w:szCs w:val="22"/>
          <w:bdr w:val="none" w:sz="0" w:space="0" w:color="auto" w:frame="1"/>
        </w:rPr>
        <w:t xml:space="preserve">. - - - - - - - - - - - - - - - - - - - - </w:t>
      </w:r>
      <w:r w:rsidR="00445EDC" w:rsidRPr="005F23D3">
        <w:rPr>
          <w:rFonts w:ascii="Lato" w:hAnsi="Lato"/>
          <w:bCs/>
          <w:sz w:val="22"/>
          <w:szCs w:val="22"/>
        </w:rPr>
        <w:t xml:space="preserve">Dada cuenta con el escrito de referencia, mediante el cual, </w:t>
      </w:r>
      <w:r w:rsidR="00445EDC" w:rsidRPr="005F23D3">
        <w:rPr>
          <w:rFonts w:ascii="Lato" w:hAnsi="Lato" w:cstheme="minorHAnsi"/>
          <w:bCs/>
          <w:sz w:val="22"/>
          <w:szCs w:val="22"/>
          <w:bdr w:val="none" w:sz="0" w:space="0" w:color="auto" w:frame="1"/>
        </w:rPr>
        <w:t xml:space="preserve">Azucena Flores </w:t>
      </w:r>
      <w:proofErr w:type="spellStart"/>
      <w:r w:rsidR="00445EDC" w:rsidRPr="005F23D3">
        <w:rPr>
          <w:rFonts w:ascii="Lato" w:hAnsi="Lato" w:cstheme="minorHAnsi"/>
          <w:bCs/>
          <w:sz w:val="22"/>
          <w:szCs w:val="22"/>
          <w:bdr w:val="none" w:sz="0" w:space="0" w:color="auto" w:frame="1"/>
        </w:rPr>
        <w:t>Botis</w:t>
      </w:r>
      <w:proofErr w:type="spellEnd"/>
      <w:r w:rsidR="00445EDC" w:rsidRPr="005F23D3">
        <w:rPr>
          <w:rFonts w:ascii="Lato" w:hAnsi="Lato" w:cstheme="minorHAnsi"/>
          <w:bCs/>
          <w:sz w:val="22"/>
          <w:szCs w:val="22"/>
          <w:bdr w:val="none" w:sz="0" w:space="0" w:color="auto" w:frame="1"/>
        </w:rPr>
        <w:t>, en atención al procedimiento de Responsabilidad Administrativa</w:t>
      </w:r>
      <w:r w:rsidR="009E0C0B" w:rsidRPr="005F23D3">
        <w:rPr>
          <w:rFonts w:ascii="Lato" w:hAnsi="Lato" w:cstheme="minorHAnsi"/>
          <w:bCs/>
          <w:sz w:val="22"/>
          <w:szCs w:val="22"/>
          <w:bdr w:val="none" w:sz="0" w:space="0" w:color="auto" w:frame="1"/>
        </w:rPr>
        <w:t xml:space="preserve"> que se le instruye</w:t>
      </w:r>
      <w:r w:rsidR="00445EDC" w:rsidRPr="005F23D3">
        <w:rPr>
          <w:rFonts w:ascii="Lato" w:hAnsi="Lato" w:cstheme="minorHAnsi"/>
          <w:bCs/>
          <w:sz w:val="22"/>
          <w:szCs w:val="22"/>
          <w:bdr w:val="none" w:sz="0" w:space="0" w:color="auto" w:frame="1"/>
        </w:rPr>
        <w:t>, solicita copia certificada de las constancias que lista con las letra</w:t>
      </w:r>
      <w:r w:rsidR="00490515" w:rsidRPr="005F23D3">
        <w:rPr>
          <w:rFonts w:ascii="Lato" w:hAnsi="Lato" w:cstheme="minorHAnsi"/>
          <w:bCs/>
          <w:sz w:val="22"/>
          <w:szCs w:val="22"/>
          <w:bdr w:val="none" w:sz="0" w:space="0" w:color="auto" w:frame="1"/>
        </w:rPr>
        <w:t>s</w:t>
      </w:r>
      <w:r w:rsidR="00445EDC" w:rsidRPr="005F23D3">
        <w:rPr>
          <w:rFonts w:ascii="Lato" w:hAnsi="Lato" w:cstheme="minorHAnsi"/>
          <w:bCs/>
          <w:sz w:val="22"/>
          <w:szCs w:val="22"/>
          <w:bdr w:val="none" w:sz="0" w:space="0" w:color="auto" w:frame="1"/>
        </w:rPr>
        <w:t xml:space="preserve"> de la “A” a la “</w:t>
      </w:r>
      <w:r w:rsidR="005A2E71" w:rsidRPr="005F23D3">
        <w:rPr>
          <w:rFonts w:ascii="Lato" w:hAnsi="Lato" w:cstheme="minorHAnsi"/>
          <w:bCs/>
          <w:sz w:val="22"/>
          <w:szCs w:val="22"/>
          <w:bdr w:val="none" w:sz="0" w:space="0" w:color="auto" w:frame="1"/>
        </w:rPr>
        <w:t>J</w:t>
      </w:r>
      <w:r w:rsidR="00445EDC" w:rsidRPr="005F23D3">
        <w:rPr>
          <w:rFonts w:ascii="Lato" w:hAnsi="Lato" w:cstheme="minorHAnsi"/>
          <w:bCs/>
          <w:sz w:val="22"/>
          <w:szCs w:val="22"/>
          <w:bdr w:val="none" w:sz="0" w:space="0" w:color="auto" w:frame="1"/>
        </w:rPr>
        <w:t>”</w:t>
      </w:r>
      <w:r w:rsidRPr="005F23D3">
        <w:rPr>
          <w:rFonts w:ascii="Lato" w:hAnsi="Lato" w:cstheme="minorHAnsi"/>
          <w:bCs/>
          <w:sz w:val="22"/>
          <w:szCs w:val="22"/>
          <w:bdr w:val="none" w:sz="0" w:space="0" w:color="auto" w:frame="1"/>
        </w:rPr>
        <w:t>; e</w:t>
      </w:r>
      <w:r w:rsidR="005A2E71" w:rsidRPr="005F23D3">
        <w:rPr>
          <w:rFonts w:ascii="Lato" w:hAnsi="Lato" w:cstheme="minorHAnsi"/>
          <w:sz w:val="22"/>
          <w:szCs w:val="22"/>
        </w:rPr>
        <w:t>n atención al derecho de petición de la servidora</w:t>
      </w:r>
      <w:r w:rsidR="009E0C0B" w:rsidRPr="005F23D3">
        <w:rPr>
          <w:rFonts w:ascii="Lato" w:hAnsi="Lato" w:cstheme="minorHAnsi"/>
          <w:sz w:val="22"/>
          <w:szCs w:val="22"/>
        </w:rPr>
        <w:t xml:space="preserve"> pública</w:t>
      </w:r>
      <w:r w:rsidR="001E6FBD" w:rsidRPr="005F23D3">
        <w:rPr>
          <w:rFonts w:ascii="Lato" w:hAnsi="Lato" w:cstheme="minorHAnsi"/>
          <w:sz w:val="22"/>
          <w:szCs w:val="22"/>
        </w:rPr>
        <w:t>,</w:t>
      </w:r>
      <w:r w:rsidR="005A2E71" w:rsidRPr="005F23D3">
        <w:rPr>
          <w:rFonts w:ascii="Lato" w:hAnsi="Lato" w:cstheme="minorHAnsi"/>
          <w:sz w:val="22"/>
          <w:szCs w:val="22"/>
        </w:rPr>
        <w:t xml:space="preserve"> con fundamento en lo</w:t>
      </w:r>
      <w:r w:rsidR="009E0C0B" w:rsidRPr="005F23D3">
        <w:rPr>
          <w:rFonts w:ascii="Lato" w:hAnsi="Lato" w:cstheme="minorHAnsi"/>
          <w:sz w:val="22"/>
          <w:szCs w:val="22"/>
        </w:rPr>
        <w:t xml:space="preserve">s </w:t>
      </w:r>
      <w:r w:rsidR="005A2E71" w:rsidRPr="005F23D3">
        <w:rPr>
          <w:rFonts w:ascii="Lato" w:hAnsi="Lato" w:cstheme="minorHAnsi"/>
          <w:sz w:val="22"/>
          <w:szCs w:val="22"/>
        </w:rPr>
        <w:t xml:space="preserve">artículos 8 de la </w:t>
      </w:r>
      <w:r w:rsidR="001E6FBD" w:rsidRPr="005F23D3">
        <w:rPr>
          <w:rFonts w:ascii="Lato" w:hAnsi="Lato" w:cstheme="minorHAnsi"/>
          <w:sz w:val="22"/>
          <w:szCs w:val="22"/>
        </w:rPr>
        <w:t>C</w:t>
      </w:r>
      <w:r w:rsidR="005A2E71" w:rsidRPr="005F23D3">
        <w:rPr>
          <w:rFonts w:ascii="Lato" w:hAnsi="Lato" w:cstheme="minorHAnsi"/>
          <w:sz w:val="22"/>
          <w:szCs w:val="22"/>
        </w:rPr>
        <w:t>onstitución Política de los Estado</w:t>
      </w:r>
      <w:r w:rsidR="00490515" w:rsidRPr="005F23D3">
        <w:rPr>
          <w:rFonts w:ascii="Lato" w:hAnsi="Lato" w:cstheme="minorHAnsi"/>
          <w:sz w:val="22"/>
          <w:szCs w:val="22"/>
        </w:rPr>
        <w:t>s</w:t>
      </w:r>
      <w:r w:rsidR="005A2E71" w:rsidRPr="005F23D3">
        <w:rPr>
          <w:rFonts w:ascii="Lato" w:hAnsi="Lato" w:cstheme="minorHAnsi"/>
          <w:sz w:val="22"/>
          <w:szCs w:val="22"/>
        </w:rPr>
        <w:t xml:space="preserve"> Unidos Mexicanos; 61 </w:t>
      </w:r>
      <w:r w:rsidRPr="005F23D3">
        <w:rPr>
          <w:rFonts w:ascii="Lato" w:hAnsi="Lato" w:cstheme="minorHAnsi"/>
        </w:rPr>
        <w:t xml:space="preserve">de </w:t>
      </w:r>
      <w:r w:rsidR="005A2E71" w:rsidRPr="005F23D3">
        <w:rPr>
          <w:rFonts w:ascii="Lato" w:hAnsi="Lato" w:cstheme="minorHAnsi"/>
          <w:sz w:val="22"/>
          <w:szCs w:val="22"/>
        </w:rPr>
        <w:t xml:space="preserve">la Ley </w:t>
      </w:r>
      <w:r w:rsidR="001E6FBD" w:rsidRPr="005F23D3">
        <w:rPr>
          <w:rFonts w:ascii="Lato" w:hAnsi="Lato" w:cstheme="minorHAnsi"/>
          <w:sz w:val="22"/>
          <w:szCs w:val="22"/>
        </w:rPr>
        <w:t>Orgánica</w:t>
      </w:r>
      <w:r w:rsidR="005A2E71" w:rsidRPr="005F23D3">
        <w:rPr>
          <w:rFonts w:ascii="Lato" w:hAnsi="Lato" w:cstheme="minorHAnsi"/>
          <w:sz w:val="22"/>
          <w:szCs w:val="22"/>
        </w:rPr>
        <w:t xml:space="preserve"> del Poder Judicial del Estado y 82 fracción V del Reglamento del Consejo de la Judicatura del Estado, se determina:</w:t>
      </w:r>
    </w:p>
    <w:p w14:paraId="1FC4FFB7" w14:textId="5D6B0F4A" w:rsidR="005A2E71" w:rsidRPr="005F23D3" w:rsidRDefault="005A2E71">
      <w:pPr>
        <w:pStyle w:val="Prrafodelista"/>
        <w:numPr>
          <w:ilvl w:val="0"/>
          <w:numId w:val="6"/>
        </w:numPr>
        <w:tabs>
          <w:tab w:val="left" w:pos="5387"/>
        </w:tabs>
        <w:spacing w:after="0" w:line="480" w:lineRule="auto"/>
        <w:jc w:val="both"/>
        <w:rPr>
          <w:rFonts w:ascii="Lato" w:hAnsi="Lato" w:cstheme="minorHAnsi"/>
        </w:rPr>
      </w:pPr>
      <w:r w:rsidRPr="005F23D3">
        <w:rPr>
          <w:rFonts w:ascii="Lato" w:hAnsi="Lato" w:cstheme="minorHAnsi"/>
        </w:rPr>
        <w:t xml:space="preserve">Tomar conocimiento del </w:t>
      </w:r>
      <w:r w:rsidR="007B1646" w:rsidRPr="005F23D3">
        <w:rPr>
          <w:rFonts w:ascii="Lato" w:hAnsi="Lato" w:cstheme="minorHAnsi"/>
        </w:rPr>
        <w:t>escrito</w:t>
      </w:r>
      <w:r w:rsidRPr="005F23D3">
        <w:rPr>
          <w:rFonts w:ascii="Lato" w:hAnsi="Lato" w:cstheme="minorHAnsi"/>
        </w:rPr>
        <w:t xml:space="preserve"> de cuenta.</w:t>
      </w:r>
    </w:p>
    <w:p w14:paraId="3F86553B" w14:textId="7F6229E3" w:rsidR="005A2E71" w:rsidRPr="005F23D3" w:rsidRDefault="005A2E71">
      <w:pPr>
        <w:pStyle w:val="Prrafodelista"/>
        <w:numPr>
          <w:ilvl w:val="0"/>
          <w:numId w:val="6"/>
        </w:numPr>
        <w:tabs>
          <w:tab w:val="left" w:pos="5387"/>
        </w:tabs>
        <w:spacing w:after="0" w:line="480" w:lineRule="auto"/>
        <w:jc w:val="both"/>
        <w:rPr>
          <w:rFonts w:ascii="Lato" w:hAnsi="Lato" w:cstheme="minorHAnsi"/>
        </w:rPr>
      </w:pPr>
      <w:r w:rsidRPr="005F23D3">
        <w:rPr>
          <w:rFonts w:ascii="Lato" w:hAnsi="Lato" w:cstheme="minorHAnsi"/>
        </w:rPr>
        <w:t xml:space="preserve">Instruir a la Secretaria Ejecutiva para que con apoyo </w:t>
      </w:r>
      <w:r w:rsidR="001E6FBD" w:rsidRPr="005F23D3">
        <w:rPr>
          <w:rFonts w:ascii="Lato" w:hAnsi="Lato" w:cstheme="minorHAnsi"/>
        </w:rPr>
        <w:t>de</w:t>
      </w:r>
      <w:r w:rsidRPr="005F23D3">
        <w:rPr>
          <w:rFonts w:ascii="Lato" w:hAnsi="Lato" w:cstheme="minorHAnsi"/>
        </w:rPr>
        <w:t xml:space="preserve">l Director de Tecnologías de la Información y Comunicación del Poder Judicial del Estado, se de contestación a la solicitud que nos ocupa, acompañando copia certificada de la documentación que </w:t>
      </w:r>
      <w:r w:rsidR="009E0C0B" w:rsidRPr="005F23D3">
        <w:rPr>
          <w:rFonts w:ascii="Lato" w:hAnsi="Lato" w:cstheme="minorHAnsi"/>
        </w:rPr>
        <w:t xml:space="preserve">en su caso, </w:t>
      </w:r>
      <w:r w:rsidRPr="005F23D3">
        <w:rPr>
          <w:rFonts w:ascii="Lato" w:hAnsi="Lato" w:cstheme="minorHAnsi"/>
        </w:rPr>
        <w:t xml:space="preserve">obre en los archivos de la </w:t>
      </w:r>
      <w:r w:rsidR="001E6FBD" w:rsidRPr="005F23D3">
        <w:rPr>
          <w:rFonts w:ascii="Lato" w:hAnsi="Lato" w:cstheme="minorHAnsi"/>
        </w:rPr>
        <w:t>Secretaría</w:t>
      </w:r>
      <w:r w:rsidRPr="005F23D3">
        <w:rPr>
          <w:rFonts w:ascii="Lato" w:hAnsi="Lato" w:cstheme="minorHAnsi"/>
        </w:rPr>
        <w:t xml:space="preserve"> </w:t>
      </w:r>
      <w:proofErr w:type="gramStart"/>
      <w:r w:rsidRPr="005F23D3">
        <w:rPr>
          <w:rFonts w:ascii="Lato" w:hAnsi="Lato" w:cstheme="minorHAnsi"/>
        </w:rPr>
        <w:t>Ejecutiva  o</w:t>
      </w:r>
      <w:proofErr w:type="gramEnd"/>
      <w:r w:rsidRPr="005F23D3">
        <w:rPr>
          <w:rFonts w:ascii="Lato" w:hAnsi="Lato" w:cstheme="minorHAnsi"/>
        </w:rPr>
        <w:t xml:space="preserve"> </w:t>
      </w:r>
      <w:r w:rsidR="009E0C0B" w:rsidRPr="005F23D3">
        <w:rPr>
          <w:rFonts w:ascii="Lato" w:hAnsi="Lato" w:cstheme="minorHAnsi"/>
        </w:rPr>
        <w:t xml:space="preserve">en dicha </w:t>
      </w:r>
      <w:r w:rsidRPr="005F23D3">
        <w:rPr>
          <w:rFonts w:ascii="Lato" w:hAnsi="Lato" w:cstheme="minorHAnsi"/>
        </w:rPr>
        <w:t>Dirección.</w:t>
      </w:r>
    </w:p>
    <w:p w14:paraId="2D8858F0" w14:textId="04B99434" w:rsidR="005A2E71" w:rsidRPr="005F23D3" w:rsidRDefault="005A2E71" w:rsidP="007B1646">
      <w:pPr>
        <w:tabs>
          <w:tab w:val="left" w:pos="5387"/>
        </w:tabs>
        <w:spacing w:after="0" w:line="480" w:lineRule="auto"/>
        <w:jc w:val="both"/>
        <w:rPr>
          <w:rFonts w:ascii="Lato" w:hAnsi="Lato" w:cstheme="minorHAnsi"/>
          <w:b/>
          <w:bCs/>
          <w:u w:val="single"/>
        </w:rPr>
      </w:pPr>
      <w:r w:rsidRPr="005F23D3">
        <w:rPr>
          <w:rFonts w:ascii="Lato" w:hAnsi="Lato" w:cstheme="minorHAnsi"/>
        </w:rPr>
        <w:t xml:space="preserve">Comuníquese esta determinación al </w:t>
      </w:r>
      <w:proofErr w:type="gramStart"/>
      <w:r w:rsidRPr="005F23D3">
        <w:rPr>
          <w:rFonts w:ascii="Lato" w:hAnsi="Lato" w:cstheme="minorHAnsi"/>
        </w:rPr>
        <w:t>Director</w:t>
      </w:r>
      <w:proofErr w:type="gramEnd"/>
      <w:r w:rsidRPr="005F23D3">
        <w:rPr>
          <w:rFonts w:ascii="Lato" w:hAnsi="Lato" w:cstheme="minorHAnsi"/>
        </w:rPr>
        <w:t xml:space="preserve"> de Tecnologías de la Información y Comunicación del Poder Judicial del Estado, así como a la peticionaria a través </w:t>
      </w:r>
      <w:r w:rsidR="00755AFD">
        <w:rPr>
          <w:rFonts w:ascii="Lato" w:hAnsi="Lato" w:cstheme="minorHAnsi"/>
        </w:rPr>
        <w:t>d</w:t>
      </w:r>
      <w:r w:rsidRPr="005F23D3">
        <w:rPr>
          <w:rFonts w:ascii="Lato" w:hAnsi="Lato" w:cstheme="minorHAnsi"/>
        </w:rPr>
        <w:t xml:space="preserve">el oficio respectivo </w:t>
      </w:r>
      <w:r w:rsidR="00497858" w:rsidRPr="005F23D3">
        <w:rPr>
          <w:rFonts w:ascii="Lato" w:hAnsi="Lato" w:cstheme="minorHAnsi"/>
        </w:rPr>
        <w:t>en el área de su adscripción.</w:t>
      </w:r>
      <w:r w:rsidR="007B1646" w:rsidRPr="005F23D3">
        <w:rPr>
          <w:rFonts w:ascii="Lato" w:hAnsi="Lato" w:cstheme="minorHAnsi"/>
        </w:rPr>
        <w:t xml:space="preserve"> </w:t>
      </w:r>
      <w:r w:rsidR="007B1646" w:rsidRPr="005F23D3">
        <w:rPr>
          <w:rFonts w:ascii="Lato" w:hAnsi="Lato" w:cstheme="minorHAnsi"/>
          <w:b/>
          <w:bCs/>
          <w:u w:val="single"/>
        </w:rPr>
        <w:t>APROBADO POR UNANIMIDAD DE VOTOS.</w:t>
      </w:r>
    </w:p>
    <w:p w14:paraId="5D43D621" w14:textId="37A0A056" w:rsidR="00F56ADA" w:rsidRPr="005F23D3" w:rsidRDefault="007B1646" w:rsidP="007B1646">
      <w:pPr>
        <w:pStyle w:val="NormalWeb"/>
        <w:tabs>
          <w:tab w:val="left" w:pos="5387"/>
        </w:tabs>
        <w:spacing w:before="0" w:beforeAutospacing="0" w:after="0" w:afterAutospacing="0" w:line="480" w:lineRule="auto"/>
        <w:ind w:firstLine="851"/>
        <w:jc w:val="both"/>
        <w:rPr>
          <w:rFonts w:ascii="Lato" w:hAnsi="Lato" w:cstheme="minorHAnsi"/>
          <w:bCs/>
          <w:sz w:val="22"/>
          <w:szCs w:val="22"/>
          <w:bdr w:val="none" w:sz="0" w:space="0" w:color="auto" w:frame="1"/>
        </w:rPr>
      </w:pPr>
      <w:bookmarkStart w:id="22" w:name="_Hlk179384394"/>
      <w:r w:rsidRPr="005F23D3">
        <w:rPr>
          <w:rFonts w:ascii="Lato" w:hAnsi="Lato"/>
          <w:b/>
          <w:bCs/>
          <w:sz w:val="22"/>
          <w:szCs w:val="22"/>
        </w:rPr>
        <w:t xml:space="preserve"> </w:t>
      </w:r>
      <w:r w:rsidR="00C104BE" w:rsidRPr="005F23D3">
        <w:rPr>
          <w:rFonts w:ascii="Lato" w:hAnsi="Lato"/>
          <w:b/>
          <w:sz w:val="22"/>
          <w:szCs w:val="22"/>
        </w:rPr>
        <w:t>ACUERDO IX/</w:t>
      </w:r>
      <w:r w:rsidR="00497858" w:rsidRPr="005F23D3">
        <w:rPr>
          <w:rFonts w:ascii="Lato" w:hAnsi="Lato"/>
          <w:b/>
          <w:sz w:val="22"/>
          <w:szCs w:val="22"/>
        </w:rPr>
        <w:t>84</w:t>
      </w:r>
      <w:r w:rsidR="00C104BE" w:rsidRPr="005F23D3">
        <w:rPr>
          <w:rFonts w:ascii="Lato" w:hAnsi="Lato"/>
          <w:b/>
          <w:sz w:val="22"/>
          <w:szCs w:val="22"/>
        </w:rPr>
        <w:t>/2024</w:t>
      </w:r>
      <w:r w:rsidR="00497858" w:rsidRPr="005F23D3">
        <w:rPr>
          <w:rFonts w:ascii="Lato" w:hAnsi="Lato"/>
          <w:b/>
          <w:sz w:val="22"/>
          <w:szCs w:val="22"/>
        </w:rPr>
        <w:t>.</w:t>
      </w:r>
      <w:r w:rsidR="00447ED2" w:rsidRPr="005F23D3">
        <w:rPr>
          <w:rFonts w:ascii="Lato" w:hAnsi="Lato"/>
          <w:b/>
          <w:sz w:val="22"/>
          <w:szCs w:val="22"/>
        </w:rPr>
        <w:t xml:space="preserve"> </w:t>
      </w:r>
      <w:r w:rsidR="00E24586" w:rsidRPr="005F23D3">
        <w:rPr>
          <w:rFonts w:ascii="Lato" w:hAnsi="Lato"/>
          <w:b/>
          <w:sz w:val="22"/>
          <w:szCs w:val="22"/>
        </w:rPr>
        <w:t>O</w:t>
      </w:r>
      <w:r w:rsidR="00E24586" w:rsidRPr="005F23D3">
        <w:rPr>
          <w:rFonts w:ascii="Lato" w:hAnsi="Lato" w:cstheme="minorHAnsi"/>
          <w:b/>
          <w:sz w:val="22"/>
          <w:szCs w:val="22"/>
          <w:bdr w:val="none" w:sz="0" w:space="0" w:color="auto" w:frame="1"/>
        </w:rPr>
        <w:t xml:space="preserve">ficio número JL1TLAX/1453/2024, recibido el dos de octubre de dos mil veinticuatro, signado por el Juez Primero </w:t>
      </w:r>
      <w:r w:rsidR="00E24586" w:rsidRPr="005F23D3">
        <w:rPr>
          <w:rFonts w:ascii="Lato" w:hAnsi="Lato" w:cstheme="minorHAnsi"/>
          <w:b/>
          <w:sz w:val="22"/>
          <w:szCs w:val="22"/>
          <w:bdr w:val="none" w:sz="0" w:space="0" w:color="auto" w:frame="1"/>
        </w:rPr>
        <w:lastRenderedPageBreak/>
        <w:t>de lo Laboral del Poder Judicial del Estado.</w:t>
      </w:r>
      <w:r w:rsidRPr="005F23D3">
        <w:rPr>
          <w:rFonts w:ascii="Lato" w:hAnsi="Lato" w:cstheme="minorHAnsi"/>
          <w:b/>
          <w:sz w:val="22"/>
          <w:szCs w:val="22"/>
          <w:bdr w:val="none" w:sz="0" w:space="0" w:color="auto" w:frame="1"/>
        </w:rPr>
        <w:t xml:space="preserve"> - - - - - - - - - - - - - - - - - - - - - - - - - - </w:t>
      </w:r>
      <w:r w:rsidR="00E24586" w:rsidRPr="005F23D3">
        <w:rPr>
          <w:rFonts w:ascii="Lato" w:hAnsi="Lato"/>
          <w:bCs/>
          <w:sz w:val="22"/>
          <w:szCs w:val="22"/>
        </w:rPr>
        <w:t>Dada cuenta con el oficio de referencia</w:t>
      </w:r>
      <w:r w:rsidR="00F56ADA" w:rsidRPr="005F23D3">
        <w:rPr>
          <w:rFonts w:ascii="Lato" w:hAnsi="Lato"/>
          <w:b/>
          <w:sz w:val="22"/>
          <w:szCs w:val="22"/>
        </w:rPr>
        <w:t xml:space="preserve"> </w:t>
      </w:r>
      <w:r w:rsidR="00E24586" w:rsidRPr="005F23D3">
        <w:rPr>
          <w:rFonts w:ascii="Lato" w:hAnsi="Lato"/>
          <w:bCs/>
          <w:sz w:val="22"/>
          <w:szCs w:val="22"/>
        </w:rPr>
        <w:t xml:space="preserve">mediante el cual, </w:t>
      </w:r>
      <w:r w:rsidR="00E24586" w:rsidRPr="005F23D3">
        <w:rPr>
          <w:rFonts w:ascii="Lato" w:hAnsi="Lato" w:cstheme="minorHAnsi"/>
          <w:bCs/>
          <w:sz w:val="22"/>
          <w:szCs w:val="22"/>
          <w:bdr w:val="none" w:sz="0" w:space="0" w:color="auto" w:frame="1"/>
        </w:rPr>
        <w:t xml:space="preserve">el Juez Primero de lo Laboral del Poder Judicial del Estado, </w:t>
      </w:r>
      <w:r w:rsidR="00447ED2" w:rsidRPr="005F23D3">
        <w:rPr>
          <w:rFonts w:ascii="Lato" w:hAnsi="Lato" w:cstheme="minorHAnsi"/>
          <w:bCs/>
          <w:sz w:val="22"/>
          <w:szCs w:val="22"/>
          <w:bdr w:val="none" w:sz="0" w:space="0" w:color="auto" w:frame="1"/>
        </w:rPr>
        <w:t xml:space="preserve">en cumplimiento al acuerdo de treinta de septiembre de dos mil veinticuatro, dictado dentro del expediente 187/2022-P.D.B., comunica la determinación emitida respecto a la procedencia </w:t>
      </w:r>
      <w:r w:rsidR="00F56ADA" w:rsidRPr="005F23D3">
        <w:rPr>
          <w:rFonts w:ascii="Lato" w:hAnsi="Lato" w:cstheme="minorHAnsi"/>
          <w:bCs/>
          <w:sz w:val="22"/>
          <w:szCs w:val="22"/>
          <w:bdr w:val="none" w:sz="0" w:space="0" w:color="auto" w:frame="1"/>
        </w:rPr>
        <w:t xml:space="preserve">de las excusas presentadas por los Secretarios </w:t>
      </w:r>
      <w:r w:rsidR="00B030C0" w:rsidRPr="005F23D3">
        <w:rPr>
          <w:rFonts w:ascii="Lato" w:hAnsi="Lato" w:cstheme="minorHAnsi"/>
          <w:bCs/>
          <w:sz w:val="22"/>
          <w:szCs w:val="22"/>
          <w:bdr w:val="none" w:sz="0" w:space="0" w:color="auto" w:frame="1"/>
        </w:rPr>
        <w:t>I</w:t>
      </w:r>
      <w:r w:rsidR="00F56ADA" w:rsidRPr="005F23D3">
        <w:rPr>
          <w:rFonts w:ascii="Lato" w:hAnsi="Lato" w:cstheme="minorHAnsi"/>
          <w:bCs/>
          <w:sz w:val="22"/>
          <w:szCs w:val="22"/>
          <w:bdr w:val="none" w:sz="0" w:space="0" w:color="auto" w:frame="1"/>
        </w:rPr>
        <w:t>nstructores</w:t>
      </w:r>
      <w:r w:rsidR="006924D1" w:rsidRPr="005F23D3">
        <w:rPr>
          <w:rFonts w:ascii="Lato" w:hAnsi="Lato" w:cstheme="minorHAnsi"/>
          <w:bCs/>
          <w:sz w:val="22"/>
          <w:szCs w:val="22"/>
          <w:bdr w:val="none" w:sz="0" w:space="0" w:color="auto" w:frame="1"/>
        </w:rPr>
        <w:t>, en seguimiento al acuerdo</w:t>
      </w:r>
      <w:r w:rsidR="006924D1" w:rsidRPr="005F23D3">
        <w:rPr>
          <w:rFonts w:ascii="Lato" w:hAnsi="Lato"/>
          <w:bCs/>
          <w:sz w:val="22"/>
          <w:szCs w:val="22"/>
        </w:rPr>
        <w:t xml:space="preserve"> IX/72/2024 de este Cuerpo Colegiado</w:t>
      </w:r>
      <w:r w:rsidRPr="005F23D3">
        <w:rPr>
          <w:rFonts w:ascii="Lato" w:hAnsi="Lato"/>
          <w:bCs/>
          <w:sz w:val="22"/>
          <w:szCs w:val="22"/>
        </w:rPr>
        <w:t>; e</w:t>
      </w:r>
      <w:r w:rsidR="00F56ADA" w:rsidRPr="005F23D3">
        <w:rPr>
          <w:rFonts w:ascii="Lato" w:hAnsi="Lato" w:cstheme="minorHAnsi"/>
          <w:bCs/>
          <w:sz w:val="22"/>
          <w:szCs w:val="22"/>
          <w:bdr w:val="none" w:sz="0" w:space="0" w:color="auto" w:frame="1"/>
        </w:rPr>
        <w:t>n atención a lo anterior y toda vez que</w:t>
      </w:r>
      <w:r w:rsidR="006924D1" w:rsidRPr="005F23D3">
        <w:rPr>
          <w:rFonts w:ascii="Lato" w:hAnsi="Lato" w:cstheme="minorHAnsi"/>
          <w:bCs/>
          <w:sz w:val="22"/>
          <w:szCs w:val="22"/>
          <w:bdr w:val="none" w:sz="0" w:space="0" w:color="auto" w:frame="1"/>
        </w:rPr>
        <w:t xml:space="preserve"> se ha emitido la resolución respecto de las excusas presentadas por los Secretarios Instructores del Juzgado </w:t>
      </w:r>
      <w:r w:rsidR="00B030C0" w:rsidRPr="005F23D3">
        <w:rPr>
          <w:rFonts w:ascii="Lato" w:hAnsi="Lato" w:cstheme="minorHAnsi"/>
          <w:bCs/>
          <w:sz w:val="22"/>
          <w:szCs w:val="22"/>
          <w:bdr w:val="none" w:sz="0" w:space="0" w:color="auto" w:frame="1"/>
        </w:rPr>
        <w:t xml:space="preserve">Primero </w:t>
      </w:r>
      <w:r w:rsidR="006924D1" w:rsidRPr="005F23D3">
        <w:rPr>
          <w:rFonts w:ascii="Lato" w:hAnsi="Lato" w:cstheme="minorHAnsi"/>
          <w:bCs/>
          <w:sz w:val="22"/>
          <w:szCs w:val="22"/>
          <w:bdr w:val="none" w:sz="0" w:space="0" w:color="auto" w:frame="1"/>
        </w:rPr>
        <w:t>de lo Laboral del Poder Judicial del Estado, en los términos insertos en el oficio de cuenta, con fundamento en lo que establece el artículo 61 de la Ley Orgánica del Poder Judicial del Estado, se determina tomar debido conocimiento.</w:t>
      </w:r>
    </w:p>
    <w:p w14:paraId="4A75DD7F" w14:textId="2B0127A9" w:rsidR="006924D1" w:rsidRPr="005F23D3" w:rsidRDefault="006924D1" w:rsidP="007B1646">
      <w:pPr>
        <w:tabs>
          <w:tab w:val="left" w:pos="5387"/>
        </w:tabs>
        <w:spacing w:after="0" w:line="480" w:lineRule="auto"/>
        <w:jc w:val="both"/>
        <w:rPr>
          <w:rFonts w:ascii="Lato" w:hAnsi="Lato" w:cstheme="minorHAnsi"/>
          <w:b/>
          <w:u w:val="single"/>
          <w:bdr w:val="none" w:sz="0" w:space="0" w:color="auto" w:frame="1"/>
        </w:rPr>
      </w:pPr>
      <w:r w:rsidRPr="005F23D3">
        <w:rPr>
          <w:rFonts w:ascii="Lato" w:hAnsi="Lato" w:cstheme="minorHAnsi"/>
          <w:bCs/>
          <w:bdr w:val="none" w:sz="0" w:space="0" w:color="auto" w:frame="1"/>
        </w:rPr>
        <w:t xml:space="preserve">Comuníquese esta determinación al Juez Primero de lo Laboral del Poder Judicial del Estado, para constancia. </w:t>
      </w:r>
      <w:bookmarkEnd w:id="22"/>
      <w:r w:rsidR="007B1646" w:rsidRPr="005F23D3">
        <w:rPr>
          <w:rFonts w:ascii="Lato" w:hAnsi="Lato" w:cstheme="minorHAnsi"/>
          <w:b/>
          <w:u w:val="single"/>
          <w:bdr w:val="none" w:sz="0" w:space="0" w:color="auto" w:frame="1"/>
        </w:rPr>
        <w:t>APROBADO POR UNANIMIDAD DE VOTOS.</w:t>
      </w:r>
    </w:p>
    <w:p w14:paraId="4DF413E4" w14:textId="77777777" w:rsidR="006924D1" w:rsidRPr="005F23D3" w:rsidRDefault="006924D1" w:rsidP="007B1646">
      <w:pPr>
        <w:tabs>
          <w:tab w:val="left" w:pos="5387"/>
        </w:tabs>
        <w:spacing w:after="0" w:line="240" w:lineRule="auto"/>
        <w:jc w:val="both"/>
        <w:rPr>
          <w:rFonts w:ascii="Lato" w:hAnsi="Lato"/>
          <w:b/>
        </w:rPr>
      </w:pPr>
    </w:p>
    <w:p w14:paraId="7CF2CCF1" w14:textId="66315D45" w:rsidR="006924D1" w:rsidRPr="005F23D3" w:rsidRDefault="006924D1" w:rsidP="007B1646">
      <w:pPr>
        <w:tabs>
          <w:tab w:val="left" w:pos="5387"/>
        </w:tabs>
        <w:spacing w:after="0" w:line="480" w:lineRule="auto"/>
        <w:ind w:firstLine="851"/>
        <w:jc w:val="both"/>
        <w:rPr>
          <w:rFonts w:ascii="Lato" w:hAnsi="Lato" w:cstheme="minorHAnsi"/>
          <w:b/>
          <w:bdr w:val="none" w:sz="0" w:space="0" w:color="auto" w:frame="1"/>
        </w:rPr>
      </w:pPr>
      <w:bookmarkStart w:id="23" w:name="_Hlk179384661"/>
      <w:r w:rsidRPr="005F23D3">
        <w:rPr>
          <w:rFonts w:ascii="Lato" w:hAnsi="Lato"/>
          <w:b/>
        </w:rPr>
        <w:t xml:space="preserve">ACUERDO X/84/2024. </w:t>
      </w:r>
      <w:r w:rsidR="00ED185C" w:rsidRPr="005F23D3">
        <w:rPr>
          <w:rFonts w:ascii="Lato" w:hAnsi="Lato" w:cstheme="minorHAnsi"/>
          <w:bCs/>
          <w:bdr w:val="none" w:sz="0" w:space="0" w:color="auto" w:frame="1"/>
        </w:rPr>
        <w:t xml:space="preserve"> </w:t>
      </w:r>
      <w:r w:rsidRPr="005F23D3">
        <w:rPr>
          <w:rFonts w:ascii="Lato" w:hAnsi="Lato" w:cstheme="minorHAnsi"/>
          <w:b/>
          <w:bdr w:val="none" w:sz="0" w:space="0" w:color="auto" w:frame="1"/>
        </w:rPr>
        <w:t xml:space="preserve">Oficio número CJET/CD/024/2024, recibido el cuatro de octubre de dos mil veinticuatro, signado por el </w:t>
      </w:r>
      <w:proofErr w:type="gramStart"/>
      <w:r w:rsidRPr="005F23D3">
        <w:rPr>
          <w:rFonts w:ascii="Lato" w:hAnsi="Lato" w:cstheme="minorHAnsi"/>
          <w:b/>
          <w:bdr w:val="none" w:sz="0" w:space="0" w:color="auto" w:frame="1"/>
        </w:rPr>
        <w:t>Presidente</w:t>
      </w:r>
      <w:proofErr w:type="gramEnd"/>
      <w:r w:rsidRPr="005F23D3">
        <w:rPr>
          <w:rFonts w:ascii="Lato" w:hAnsi="Lato" w:cstheme="minorHAnsi"/>
          <w:b/>
          <w:bdr w:val="none" w:sz="0" w:space="0" w:color="auto" w:frame="1"/>
        </w:rPr>
        <w:t xml:space="preserve"> de la Comisión de Disciplina, Consejero integrante de este Cuerpo Colegiado. </w:t>
      </w:r>
      <w:r w:rsidR="007B1646" w:rsidRPr="005F23D3">
        <w:rPr>
          <w:rFonts w:ascii="Lato" w:hAnsi="Lato" w:cstheme="minorHAnsi"/>
          <w:b/>
          <w:bdr w:val="none" w:sz="0" w:space="0" w:color="auto" w:frame="1"/>
        </w:rPr>
        <w:t>- - - - -</w:t>
      </w:r>
    </w:p>
    <w:p w14:paraId="1DB10431" w14:textId="6FB1FC7E" w:rsidR="00C005CE" w:rsidRPr="005F23D3" w:rsidRDefault="006924D1" w:rsidP="007B1646">
      <w:p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Dada cuenta con el oficio de referencia mediante el cual, el Presidente de la Comisión de Disciplina, Consejero integrante de este Cuerpo Colegiado, remite original del oficio número SMH/0018</w:t>
      </w:r>
      <w:r w:rsidR="00B030C0" w:rsidRPr="005F23D3">
        <w:rPr>
          <w:rFonts w:ascii="Lato" w:hAnsi="Lato" w:cstheme="minorHAnsi"/>
          <w:bCs/>
          <w:bdr w:val="none" w:sz="0" w:space="0" w:color="auto" w:frame="1"/>
        </w:rPr>
        <w:t>/09/</w:t>
      </w:r>
      <w:r w:rsidRPr="005F23D3">
        <w:rPr>
          <w:rFonts w:ascii="Lato" w:hAnsi="Lato" w:cstheme="minorHAnsi"/>
          <w:bCs/>
          <w:bdr w:val="none" w:sz="0" w:space="0" w:color="auto" w:frame="1"/>
        </w:rPr>
        <w:t xml:space="preserve">2024, suscrito por la Síndico </w:t>
      </w:r>
      <w:r w:rsidR="00B030C0" w:rsidRPr="005F23D3">
        <w:rPr>
          <w:rFonts w:ascii="Lato" w:hAnsi="Lato" w:cstheme="minorHAnsi"/>
          <w:bCs/>
          <w:bdr w:val="none" w:sz="0" w:space="0" w:color="auto" w:frame="1"/>
        </w:rPr>
        <w:t>Municipal de</w:t>
      </w:r>
      <w:r w:rsidRPr="005F23D3">
        <w:rPr>
          <w:rFonts w:ascii="Lato" w:hAnsi="Lato" w:cstheme="minorHAnsi"/>
          <w:bCs/>
          <w:bdr w:val="none" w:sz="0" w:space="0" w:color="auto" w:frame="1"/>
        </w:rPr>
        <w:t xml:space="preserve"> Huamantla, Tlaxcala</w:t>
      </w:r>
      <w:r w:rsidR="00C005CE" w:rsidRPr="005F23D3">
        <w:rPr>
          <w:rFonts w:ascii="Lato" w:hAnsi="Lato" w:cstheme="minorHAnsi"/>
          <w:bCs/>
          <w:bdr w:val="none" w:sz="0" w:space="0" w:color="auto" w:frame="1"/>
        </w:rPr>
        <w:t xml:space="preserve">, en razón </w:t>
      </w:r>
      <w:r w:rsidR="00B030C0" w:rsidRPr="005F23D3">
        <w:rPr>
          <w:rFonts w:ascii="Lato" w:hAnsi="Lato" w:cstheme="minorHAnsi"/>
          <w:bCs/>
          <w:bdr w:val="none" w:sz="0" w:space="0" w:color="auto" w:frame="1"/>
        </w:rPr>
        <w:t xml:space="preserve">de </w:t>
      </w:r>
      <w:r w:rsidR="00C005CE" w:rsidRPr="005F23D3">
        <w:rPr>
          <w:rFonts w:ascii="Lato" w:hAnsi="Lato" w:cstheme="minorHAnsi"/>
          <w:bCs/>
          <w:bdr w:val="none" w:sz="0" w:space="0" w:color="auto" w:frame="1"/>
        </w:rPr>
        <w:t xml:space="preserve">que la información que solicita no obra en los archivos de esa </w:t>
      </w:r>
      <w:r w:rsidR="003B2631" w:rsidRPr="005F23D3">
        <w:rPr>
          <w:rFonts w:ascii="Lato" w:hAnsi="Lato" w:cstheme="minorHAnsi"/>
          <w:bCs/>
          <w:bdr w:val="none" w:sz="0" w:space="0" w:color="auto" w:frame="1"/>
        </w:rPr>
        <w:t>C</w:t>
      </w:r>
      <w:r w:rsidR="00C005CE" w:rsidRPr="005F23D3">
        <w:rPr>
          <w:rFonts w:ascii="Lato" w:hAnsi="Lato" w:cstheme="minorHAnsi"/>
          <w:bCs/>
          <w:bdr w:val="none" w:sz="0" w:space="0" w:color="auto" w:frame="1"/>
        </w:rPr>
        <w:t>omisión</w:t>
      </w:r>
      <w:r w:rsidR="007B1646" w:rsidRPr="005F23D3">
        <w:rPr>
          <w:rFonts w:ascii="Lato" w:hAnsi="Lato" w:cstheme="minorHAnsi"/>
          <w:bCs/>
          <w:bdr w:val="none" w:sz="0" w:space="0" w:color="auto" w:frame="1"/>
        </w:rPr>
        <w:t>; a</w:t>
      </w:r>
      <w:r w:rsidR="00C005CE" w:rsidRPr="005F23D3">
        <w:rPr>
          <w:rFonts w:ascii="Lato" w:hAnsi="Lato" w:cstheme="minorHAnsi"/>
          <w:bCs/>
          <w:bdr w:val="none" w:sz="0" w:space="0" w:color="auto" w:frame="1"/>
        </w:rPr>
        <w:t xml:space="preserve">hora bien, tomando en consideración que la información requerida </w:t>
      </w:r>
      <w:r w:rsidR="008B7B01" w:rsidRPr="005F23D3">
        <w:rPr>
          <w:rFonts w:ascii="Lato" w:hAnsi="Lato" w:cstheme="minorHAnsi"/>
          <w:bCs/>
          <w:bdr w:val="none" w:sz="0" w:space="0" w:color="auto" w:frame="1"/>
        </w:rPr>
        <w:t xml:space="preserve">por la autoridad Municipal en cita, respecto de la persona servidora pública cuyo nombre ahí se precisa, </w:t>
      </w:r>
      <w:r w:rsidR="00C005CE" w:rsidRPr="005F23D3">
        <w:rPr>
          <w:rFonts w:ascii="Lato" w:hAnsi="Lato" w:cstheme="minorHAnsi"/>
          <w:bCs/>
          <w:bdr w:val="none" w:sz="0" w:space="0" w:color="auto" w:frame="1"/>
        </w:rPr>
        <w:t xml:space="preserve">es </w:t>
      </w:r>
      <w:r w:rsidR="003B2631" w:rsidRPr="005F23D3">
        <w:rPr>
          <w:rFonts w:ascii="Lato" w:hAnsi="Lato" w:cstheme="minorHAnsi"/>
          <w:bCs/>
          <w:bdr w:val="none" w:sz="0" w:space="0" w:color="auto" w:frame="1"/>
        </w:rPr>
        <w:t xml:space="preserve">de </w:t>
      </w:r>
      <w:r w:rsidR="00C005CE" w:rsidRPr="005F23D3">
        <w:rPr>
          <w:rFonts w:ascii="Lato" w:hAnsi="Lato" w:cstheme="minorHAnsi"/>
          <w:bCs/>
          <w:bdr w:val="none" w:sz="0" w:space="0" w:color="auto" w:frame="1"/>
        </w:rPr>
        <w:t>carácter público</w:t>
      </w:r>
      <w:r w:rsidR="008B7B01" w:rsidRPr="005F23D3">
        <w:rPr>
          <w:rFonts w:ascii="Lato" w:hAnsi="Lato" w:cstheme="minorHAnsi"/>
          <w:bCs/>
          <w:bdr w:val="none" w:sz="0" w:space="0" w:color="auto" w:frame="1"/>
        </w:rPr>
        <w:t>,</w:t>
      </w:r>
      <w:r w:rsidR="00C005CE" w:rsidRPr="005F23D3">
        <w:rPr>
          <w:rFonts w:ascii="Lato" w:hAnsi="Lato" w:cstheme="minorHAnsi"/>
          <w:bCs/>
          <w:bdr w:val="none" w:sz="0" w:space="0" w:color="auto" w:frame="1"/>
        </w:rPr>
        <w:t xml:space="preserve"> con fundamento en lo que establecen los artículos 61 de la Ley Orgánica del Poder Judicial del Estado y 82 fracción V del Reglamento del Consejo de la Judicatura del Estado, se determina</w:t>
      </w:r>
      <w:r w:rsidR="008B7B01" w:rsidRPr="005F23D3">
        <w:rPr>
          <w:rFonts w:ascii="Lato" w:hAnsi="Lato" w:cstheme="minorHAnsi"/>
          <w:bCs/>
          <w:bdr w:val="none" w:sz="0" w:space="0" w:color="auto" w:frame="1"/>
        </w:rPr>
        <w:t>:</w:t>
      </w:r>
    </w:p>
    <w:p w14:paraId="2247419E" w14:textId="0892354B" w:rsidR="008B7B01" w:rsidRPr="005F23D3" w:rsidRDefault="008B7B01">
      <w:pPr>
        <w:pStyle w:val="Prrafodelista"/>
        <w:numPr>
          <w:ilvl w:val="0"/>
          <w:numId w:val="7"/>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Tomar conocimiento de los oficios y anexos de cuenta.</w:t>
      </w:r>
    </w:p>
    <w:p w14:paraId="4E766EC6" w14:textId="420B5D5A" w:rsidR="008B7B01" w:rsidRPr="005F23D3" w:rsidRDefault="008B7B01">
      <w:pPr>
        <w:pStyle w:val="Prrafodelista"/>
        <w:numPr>
          <w:ilvl w:val="0"/>
          <w:numId w:val="7"/>
        </w:num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t xml:space="preserve">Instruir a la </w:t>
      </w:r>
      <w:proofErr w:type="gramStart"/>
      <w:r w:rsidRPr="005F23D3">
        <w:rPr>
          <w:rFonts w:ascii="Lato" w:hAnsi="Lato" w:cstheme="minorHAnsi"/>
          <w:bCs/>
          <w:bdr w:val="none" w:sz="0" w:space="0" w:color="auto" w:frame="1"/>
        </w:rPr>
        <w:t>Secretaria Ejecutiva</w:t>
      </w:r>
      <w:proofErr w:type="gramEnd"/>
      <w:r w:rsidRPr="005F23D3">
        <w:rPr>
          <w:rFonts w:ascii="Lato" w:hAnsi="Lato" w:cstheme="minorHAnsi"/>
          <w:bCs/>
          <w:bdr w:val="none" w:sz="0" w:space="0" w:color="auto" w:frame="1"/>
        </w:rPr>
        <w:t xml:space="preserve"> verifique en los archivos del área a su cargo la información solicita</w:t>
      </w:r>
      <w:r w:rsidR="00B030C0" w:rsidRPr="005F23D3">
        <w:rPr>
          <w:rFonts w:ascii="Lato" w:hAnsi="Lato" w:cstheme="minorHAnsi"/>
          <w:bCs/>
          <w:bdr w:val="none" w:sz="0" w:space="0" w:color="auto" w:frame="1"/>
        </w:rPr>
        <w:t>da</w:t>
      </w:r>
      <w:r w:rsidRPr="005F23D3">
        <w:rPr>
          <w:rFonts w:ascii="Lato" w:hAnsi="Lato" w:cstheme="minorHAnsi"/>
          <w:bCs/>
          <w:bdr w:val="none" w:sz="0" w:space="0" w:color="auto" w:frame="1"/>
        </w:rPr>
        <w:t xml:space="preserve"> y otorgue l</w:t>
      </w:r>
      <w:r w:rsidR="00B030C0" w:rsidRPr="005F23D3">
        <w:rPr>
          <w:rFonts w:ascii="Lato" w:hAnsi="Lato" w:cstheme="minorHAnsi"/>
          <w:bCs/>
          <w:bdr w:val="none" w:sz="0" w:space="0" w:color="auto" w:frame="1"/>
        </w:rPr>
        <w:t>a c</w:t>
      </w:r>
      <w:r w:rsidRPr="005F23D3">
        <w:rPr>
          <w:rFonts w:ascii="Lato" w:hAnsi="Lato" w:cstheme="minorHAnsi"/>
          <w:bCs/>
          <w:bdr w:val="none" w:sz="0" w:space="0" w:color="auto" w:frame="1"/>
        </w:rPr>
        <w:t>opia certificada requerida a la autoridad Municipal.</w:t>
      </w:r>
    </w:p>
    <w:p w14:paraId="187833E7" w14:textId="4E6C5979" w:rsidR="008B7B01" w:rsidRPr="005F23D3" w:rsidRDefault="008B7B01" w:rsidP="007B1646">
      <w:pPr>
        <w:tabs>
          <w:tab w:val="left" w:pos="5387"/>
        </w:tabs>
        <w:spacing w:after="0" w:line="480" w:lineRule="auto"/>
        <w:jc w:val="both"/>
        <w:rPr>
          <w:rFonts w:ascii="Lato" w:hAnsi="Lato" w:cstheme="minorHAnsi"/>
          <w:bCs/>
          <w:bdr w:val="none" w:sz="0" w:space="0" w:color="auto" w:frame="1"/>
        </w:rPr>
      </w:pPr>
      <w:r w:rsidRPr="005F23D3">
        <w:rPr>
          <w:rFonts w:ascii="Lato" w:hAnsi="Lato" w:cstheme="minorHAnsi"/>
          <w:bCs/>
          <w:bdr w:val="none" w:sz="0" w:space="0" w:color="auto" w:frame="1"/>
        </w:rPr>
        <w:lastRenderedPageBreak/>
        <w:t>Comuníquese esta determinación a</w:t>
      </w:r>
      <w:r w:rsidR="00B030C0" w:rsidRPr="005F23D3">
        <w:rPr>
          <w:rFonts w:ascii="Lato" w:hAnsi="Lato" w:cstheme="minorHAnsi"/>
          <w:bCs/>
          <w:bdr w:val="none" w:sz="0" w:space="0" w:color="auto" w:frame="1"/>
        </w:rPr>
        <w:t>l</w:t>
      </w:r>
      <w:r w:rsidRPr="005F23D3">
        <w:rPr>
          <w:rFonts w:ascii="Lato" w:hAnsi="Lato" w:cstheme="minorHAnsi"/>
          <w:bCs/>
          <w:bdr w:val="none" w:sz="0" w:space="0" w:color="auto" w:frame="1"/>
        </w:rPr>
        <w:t xml:space="preserve"> Síndico del H. Ayuntamiento del Municipio de Huamantla, Tlaxcala, a través de la </w:t>
      </w:r>
      <w:proofErr w:type="spellStart"/>
      <w:r w:rsidRPr="005F23D3">
        <w:rPr>
          <w:rFonts w:ascii="Lato" w:hAnsi="Lato" w:cstheme="minorHAnsi"/>
          <w:bCs/>
          <w:bdr w:val="none" w:sz="0" w:space="0" w:color="auto" w:frame="1"/>
        </w:rPr>
        <w:t>Diligenciaria</w:t>
      </w:r>
      <w:proofErr w:type="spellEnd"/>
      <w:r w:rsidRPr="005F23D3">
        <w:rPr>
          <w:rFonts w:ascii="Lato" w:hAnsi="Lato" w:cstheme="minorHAnsi"/>
          <w:bCs/>
          <w:bdr w:val="none" w:sz="0" w:space="0" w:color="auto" w:frame="1"/>
        </w:rPr>
        <w:t xml:space="preserve"> adscrita a este Cuerpo Colegiado en </w:t>
      </w:r>
      <w:r w:rsidR="00926CA4" w:rsidRPr="005F23D3">
        <w:rPr>
          <w:rFonts w:ascii="Lato" w:hAnsi="Lato" w:cstheme="minorHAnsi"/>
          <w:bCs/>
          <w:bdr w:val="none" w:sz="0" w:space="0" w:color="auto" w:frame="1"/>
        </w:rPr>
        <w:t>su</w:t>
      </w:r>
      <w:r w:rsidRPr="005F23D3">
        <w:rPr>
          <w:rFonts w:ascii="Lato" w:hAnsi="Lato" w:cstheme="minorHAnsi"/>
          <w:bCs/>
          <w:bdr w:val="none" w:sz="0" w:space="0" w:color="auto" w:frame="1"/>
        </w:rPr>
        <w:t xml:space="preserve"> domicilio oficial</w:t>
      </w:r>
      <w:r w:rsidR="00926CA4" w:rsidRPr="005F23D3">
        <w:rPr>
          <w:rFonts w:ascii="Lato" w:hAnsi="Lato" w:cstheme="minorHAnsi"/>
          <w:bCs/>
          <w:bdr w:val="none" w:sz="0" w:space="0" w:color="auto" w:frame="1"/>
        </w:rPr>
        <w:t xml:space="preserve">, </w:t>
      </w:r>
      <w:r w:rsidRPr="005F23D3">
        <w:rPr>
          <w:rFonts w:ascii="Lato" w:hAnsi="Lato" w:cstheme="minorHAnsi"/>
          <w:bCs/>
          <w:bdr w:val="none" w:sz="0" w:space="0" w:color="auto" w:frame="1"/>
        </w:rPr>
        <w:t xml:space="preserve">en vía de reiteración al </w:t>
      </w:r>
      <w:proofErr w:type="gramStart"/>
      <w:r w:rsidRPr="005F23D3">
        <w:rPr>
          <w:rFonts w:ascii="Lato" w:hAnsi="Lato" w:cstheme="minorHAnsi"/>
          <w:bCs/>
          <w:bdr w:val="none" w:sz="0" w:space="0" w:color="auto" w:frame="1"/>
        </w:rPr>
        <w:t>Presidente</w:t>
      </w:r>
      <w:proofErr w:type="gramEnd"/>
      <w:r w:rsidRPr="005F23D3">
        <w:rPr>
          <w:rFonts w:ascii="Lato" w:hAnsi="Lato" w:cstheme="minorHAnsi"/>
          <w:bCs/>
          <w:bdr w:val="none" w:sz="0" w:space="0" w:color="auto" w:frame="1"/>
        </w:rPr>
        <w:t xml:space="preserve"> </w:t>
      </w:r>
      <w:r w:rsidR="003B2631" w:rsidRPr="005F23D3">
        <w:rPr>
          <w:rFonts w:ascii="Lato" w:hAnsi="Lato" w:cstheme="minorHAnsi"/>
          <w:bCs/>
          <w:bdr w:val="none" w:sz="0" w:space="0" w:color="auto" w:frame="1"/>
        </w:rPr>
        <w:t xml:space="preserve">de la </w:t>
      </w:r>
      <w:r w:rsidRPr="005F23D3">
        <w:rPr>
          <w:rFonts w:ascii="Lato" w:hAnsi="Lato" w:cstheme="minorHAnsi"/>
          <w:bCs/>
          <w:bdr w:val="none" w:sz="0" w:space="0" w:color="auto" w:frame="1"/>
        </w:rPr>
        <w:t>Comisión de Disciplina, Consejero integrante de este Cuerpo Colegiado, para constancia.</w:t>
      </w:r>
      <w:r w:rsidR="007B1646" w:rsidRPr="005F23D3">
        <w:rPr>
          <w:rFonts w:ascii="Lato" w:hAnsi="Lato" w:cstheme="minorHAnsi"/>
          <w:bCs/>
          <w:bdr w:val="none" w:sz="0" w:space="0" w:color="auto" w:frame="1"/>
        </w:rPr>
        <w:t xml:space="preserve"> </w:t>
      </w:r>
      <w:bookmarkEnd w:id="23"/>
      <w:r w:rsidR="007B1646" w:rsidRPr="005F23D3">
        <w:rPr>
          <w:rFonts w:ascii="Lato" w:hAnsi="Lato" w:cstheme="minorHAnsi"/>
          <w:b/>
          <w:u w:val="single"/>
          <w:bdr w:val="none" w:sz="0" w:space="0" w:color="auto" w:frame="1"/>
        </w:rPr>
        <w:t>APROBADO POR UNANIMIDAD DE VOTOS.</w:t>
      </w:r>
    </w:p>
    <w:p w14:paraId="2676A7E5" w14:textId="44D44CC8" w:rsidR="008B7B01" w:rsidRPr="005F23D3" w:rsidRDefault="008B7B01" w:rsidP="007B1646">
      <w:pPr>
        <w:tabs>
          <w:tab w:val="left" w:pos="5387"/>
        </w:tabs>
        <w:spacing w:after="0" w:line="480" w:lineRule="auto"/>
        <w:ind w:firstLine="851"/>
        <w:jc w:val="both"/>
        <w:rPr>
          <w:rFonts w:ascii="Lato" w:hAnsi="Lato" w:cstheme="minorHAnsi"/>
          <w:b/>
          <w:bdr w:val="none" w:sz="0" w:space="0" w:color="auto" w:frame="1"/>
        </w:rPr>
      </w:pPr>
      <w:r w:rsidRPr="005F23D3">
        <w:rPr>
          <w:rFonts w:ascii="Lato" w:hAnsi="Lato"/>
          <w:b/>
        </w:rPr>
        <w:t xml:space="preserve">XI/84/2024. </w:t>
      </w:r>
      <w:r w:rsidRPr="005F23D3">
        <w:rPr>
          <w:rFonts w:ascii="Lato" w:hAnsi="Lato" w:cstheme="minorHAnsi"/>
          <w:b/>
          <w:bdr w:val="none" w:sz="0" w:space="0" w:color="auto" w:frame="1"/>
        </w:rPr>
        <w:t xml:space="preserve"> DETERMINACIÓN DE ASUNTOS DIVERSOS DE PERSONAL ADSCRITO AL PODER JUDICIAL DEL ESTADO.</w:t>
      </w:r>
    </w:p>
    <w:p w14:paraId="1F4B30A0" w14:textId="39FA7DBA" w:rsidR="00117A9A" w:rsidRPr="005F23D3" w:rsidRDefault="008B7B01" w:rsidP="007B1646">
      <w:pPr>
        <w:pStyle w:val="NormalWeb"/>
        <w:tabs>
          <w:tab w:val="left" w:pos="851"/>
          <w:tab w:val="left" w:pos="5387"/>
        </w:tabs>
        <w:spacing w:after="0" w:afterAutospacing="0" w:line="480" w:lineRule="auto"/>
        <w:ind w:firstLine="851"/>
        <w:jc w:val="both"/>
        <w:rPr>
          <w:rFonts w:ascii="Lato" w:hAnsi="Lato" w:cstheme="minorHAnsi"/>
          <w:sz w:val="22"/>
          <w:szCs w:val="22"/>
        </w:rPr>
      </w:pPr>
      <w:r w:rsidRPr="005F23D3">
        <w:rPr>
          <w:rFonts w:ascii="Lato" w:hAnsi="Lato"/>
          <w:b/>
          <w:sz w:val="22"/>
          <w:szCs w:val="22"/>
        </w:rPr>
        <w:t xml:space="preserve">ACUERDO XI/84/2024.1. </w:t>
      </w:r>
      <w:r w:rsidR="00117A9A" w:rsidRPr="005F23D3">
        <w:rPr>
          <w:rFonts w:ascii="Lato" w:hAnsi="Lato"/>
          <w:b/>
          <w:bCs/>
          <w:sz w:val="22"/>
          <w:szCs w:val="22"/>
        </w:rPr>
        <w:t xml:space="preserve">Escritos recibidos el dos, </w:t>
      </w:r>
      <w:r w:rsidR="0045614C" w:rsidRPr="005F23D3">
        <w:rPr>
          <w:rFonts w:ascii="Lato" w:hAnsi="Lato"/>
          <w:b/>
          <w:bCs/>
          <w:sz w:val="22"/>
          <w:szCs w:val="22"/>
        </w:rPr>
        <w:t xml:space="preserve">tres y cuatro </w:t>
      </w:r>
      <w:r w:rsidR="00117A9A" w:rsidRPr="005F23D3">
        <w:rPr>
          <w:rFonts w:ascii="Lato" w:hAnsi="Lato"/>
          <w:b/>
          <w:bCs/>
          <w:sz w:val="22"/>
          <w:szCs w:val="22"/>
        </w:rPr>
        <w:t>de</w:t>
      </w:r>
      <w:r w:rsidR="0045614C" w:rsidRPr="005F23D3">
        <w:rPr>
          <w:rFonts w:ascii="Lato" w:hAnsi="Lato"/>
          <w:b/>
          <w:bCs/>
          <w:sz w:val="22"/>
          <w:szCs w:val="22"/>
        </w:rPr>
        <w:t xml:space="preserve"> octubre de</w:t>
      </w:r>
      <w:r w:rsidR="00117A9A" w:rsidRPr="005F23D3">
        <w:rPr>
          <w:rFonts w:ascii="Lato" w:hAnsi="Lato"/>
          <w:b/>
          <w:bCs/>
          <w:sz w:val="22"/>
          <w:szCs w:val="22"/>
        </w:rPr>
        <w:t xml:space="preserve"> dos mil veinticuatro, signados por las personas servidoras públicas adscritas a: </w:t>
      </w:r>
      <w:r w:rsidR="0045614C" w:rsidRPr="005F23D3">
        <w:rPr>
          <w:rFonts w:ascii="Lato" w:hAnsi="Lato"/>
          <w:b/>
          <w:bCs/>
          <w:sz w:val="22"/>
          <w:szCs w:val="22"/>
        </w:rPr>
        <w:t xml:space="preserve">Juzgado Tercero de lo Civil del Distrito Judicial de Cuauhtémoc y </w:t>
      </w:r>
      <w:r w:rsidR="00E07869" w:rsidRPr="005F23D3">
        <w:rPr>
          <w:rFonts w:ascii="Lato" w:hAnsi="Lato"/>
          <w:b/>
          <w:bCs/>
          <w:sz w:val="22"/>
          <w:szCs w:val="22"/>
        </w:rPr>
        <w:t xml:space="preserve">de </w:t>
      </w:r>
      <w:r w:rsidR="0045614C" w:rsidRPr="005F23D3">
        <w:rPr>
          <w:rFonts w:ascii="Lato" w:hAnsi="Lato"/>
          <w:b/>
          <w:bCs/>
          <w:sz w:val="22"/>
          <w:szCs w:val="22"/>
        </w:rPr>
        <w:t xml:space="preserve">Extinción de Dominio del Estado de Tlaxcala, Juzgado Civil y Familiar del Distrito Judicial de Ocampo (2), Sala Civil-Familiar del Tribunal Superior de Justicia y Dirección de Tecnologías de la Información </w:t>
      </w:r>
      <w:r w:rsidR="00E07869" w:rsidRPr="005F23D3">
        <w:rPr>
          <w:rFonts w:ascii="Lato" w:hAnsi="Lato"/>
          <w:b/>
          <w:bCs/>
          <w:sz w:val="22"/>
          <w:szCs w:val="22"/>
        </w:rPr>
        <w:t xml:space="preserve">y Comunicación </w:t>
      </w:r>
      <w:r w:rsidR="0045614C" w:rsidRPr="005F23D3">
        <w:rPr>
          <w:rFonts w:ascii="Lato" w:hAnsi="Lato"/>
          <w:b/>
          <w:bCs/>
          <w:sz w:val="22"/>
          <w:szCs w:val="22"/>
        </w:rPr>
        <w:t xml:space="preserve">del Poder Judicial, </w:t>
      </w:r>
      <w:r w:rsidR="00117A9A" w:rsidRPr="005F23D3">
        <w:rPr>
          <w:rFonts w:ascii="Lato" w:hAnsi="Lato"/>
          <w:b/>
          <w:bCs/>
          <w:sz w:val="22"/>
          <w:szCs w:val="22"/>
        </w:rPr>
        <w:t xml:space="preserve">respectivamente.  </w:t>
      </w:r>
      <w:r w:rsidR="0045614C" w:rsidRPr="005F23D3">
        <w:rPr>
          <w:rFonts w:ascii="Lato" w:hAnsi="Lato"/>
          <w:b/>
          <w:bCs/>
          <w:sz w:val="22"/>
          <w:szCs w:val="22"/>
        </w:rPr>
        <w:t xml:space="preserve"> </w:t>
      </w:r>
      <w:r w:rsidR="007B1646" w:rsidRPr="005F23D3">
        <w:rPr>
          <w:rFonts w:ascii="Lato" w:hAnsi="Lato"/>
          <w:b/>
          <w:bCs/>
          <w:sz w:val="22"/>
          <w:szCs w:val="22"/>
        </w:rPr>
        <w:t>- - - - - - - - - - - - - - - - - - - - - - - - - - - - - - - - - - - -</w:t>
      </w:r>
      <w:r w:rsidR="00490515" w:rsidRPr="005F23D3">
        <w:rPr>
          <w:rFonts w:ascii="Lato" w:hAnsi="Lato"/>
          <w:b/>
          <w:bCs/>
          <w:sz w:val="22"/>
          <w:szCs w:val="22"/>
        </w:rPr>
        <w:t>- - - - - - -</w:t>
      </w:r>
      <w:r w:rsidR="00117A9A" w:rsidRPr="005F23D3">
        <w:rPr>
          <w:rFonts w:ascii="Lato" w:hAnsi="Lato"/>
          <w:sz w:val="22"/>
          <w:szCs w:val="22"/>
        </w:rPr>
        <w:t xml:space="preserve">Dada cuenta con los escritos de referencia, mediante los cuales, las personas servidoras públicas, </w:t>
      </w:r>
      <w:r w:rsidR="00117A9A" w:rsidRPr="005F23D3">
        <w:rPr>
          <w:rFonts w:ascii="Lato" w:hAnsi="Lato" w:cstheme="minorHAnsi"/>
          <w:sz w:val="22"/>
          <w:szCs w:val="22"/>
          <w:bdr w:val="none" w:sz="0" w:space="0" w:color="auto" w:frame="1"/>
        </w:rPr>
        <w:t>solicitan se les autorice la ampliación de gasto médico, para ellas y sus dependientes económicos, respectivamente, conforme a los Lineamientos</w:t>
      </w:r>
      <w:r w:rsidR="00117A9A" w:rsidRPr="005F23D3">
        <w:rPr>
          <w:rFonts w:ascii="Lato" w:hAnsi="Lato" w:cstheme="minorHAnsi"/>
          <w:sz w:val="22"/>
          <w:szCs w:val="22"/>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 número TES/</w:t>
      </w:r>
      <w:r w:rsidR="00F84394" w:rsidRPr="005F23D3">
        <w:rPr>
          <w:rFonts w:ascii="Lato" w:hAnsi="Lato" w:cstheme="minorHAnsi"/>
          <w:sz w:val="22"/>
          <w:szCs w:val="22"/>
        </w:rPr>
        <w:t>525</w:t>
      </w:r>
      <w:r w:rsidR="00117A9A" w:rsidRPr="005F23D3">
        <w:rPr>
          <w:rFonts w:ascii="Lato" w:hAnsi="Lato" w:cstheme="minorHAnsi"/>
          <w:sz w:val="22"/>
          <w:szCs w:val="22"/>
        </w:rPr>
        <w:t>/2024)</w:t>
      </w:r>
      <w:r w:rsidR="007B1646" w:rsidRPr="005F23D3">
        <w:rPr>
          <w:rFonts w:ascii="Lato" w:hAnsi="Lato" w:cstheme="minorHAnsi"/>
          <w:sz w:val="22"/>
          <w:szCs w:val="22"/>
        </w:rPr>
        <w:t>; a</w:t>
      </w:r>
      <w:r w:rsidR="00117A9A" w:rsidRPr="005F23D3">
        <w:rPr>
          <w:rFonts w:ascii="Lato" w:hAnsi="Lato" w:cstheme="minorHAnsi"/>
          <w:sz w:val="22"/>
          <w:szCs w:val="22"/>
        </w:rPr>
        <w:t xml:space="preserve">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presupuestal limitada con que cuenta la partida correspondiente a gasto médico; </w:t>
      </w:r>
      <w:r w:rsidR="00117A9A" w:rsidRPr="005F23D3">
        <w:rPr>
          <w:rFonts w:ascii="Lato" w:hAnsi="Lato" w:cstheme="minorHAnsi"/>
          <w:sz w:val="22"/>
          <w:szCs w:val="22"/>
        </w:rPr>
        <w:lastRenderedPageBreak/>
        <w:t>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22951E5A" w14:textId="77777777" w:rsidR="00117A9A" w:rsidRPr="005F23D3" w:rsidRDefault="00117A9A">
      <w:pPr>
        <w:pStyle w:val="Prrafodelista"/>
        <w:numPr>
          <w:ilvl w:val="0"/>
          <w:numId w:val="8"/>
        </w:numPr>
        <w:tabs>
          <w:tab w:val="left" w:pos="5387"/>
        </w:tabs>
        <w:spacing w:after="0" w:line="480" w:lineRule="auto"/>
        <w:ind w:left="709"/>
        <w:jc w:val="both"/>
        <w:rPr>
          <w:rFonts w:ascii="Lato" w:hAnsi="Lato" w:cstheme="minorHAnsi"/>
        </w:rPr>
      </w:pPr>
      <w:r w:rsidRPr="005F23D3">
        <w:rPr>
          <w:rFonts w:ascii="Lato" w:hAnsi="Lato" w:cstheme="minorHAnsi"/>
        </w:rPr>
        <w:t>Tomar conocimiento de los escritos de cuenta.</w:t>
      </w:r>
    </w:p>
    <w:p w14:paraId="4DBA2D53" w14:textId="77777777" w:rsidR="00117A9A" w:rsidRPr="005F23D3" w:rsidRDefault="00117A9A">
      <w:pPr>
        <w:pStyle w:val="Prrafodelista"/>
        <w:numPr>
          <w:ilvl w:val="0"/>
          <w:numId w:val="8"/>
        </w:numPr>
        <w:tabs>
          <w:tab w:val="left" w:pos="5387"/>
        </w:tabs>
        <w:spacing w:after="0" w:line="480" w:lineRule="auto"/>
        <w:ind w:left="709"/>
        <w:jc w:val="both"/>
        <w:rPr>
          <w:rFonts w:ascii="Lato" w:hAnsi="Lato" w:cstheme="minorHAnsi"/>
        </w:rPr>
      </w:pPr>
      <w:r w:rsidRPr="005F23D3">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55F64849" w14:textId="1019C34A" w:rsidR="008B7B01" w:rsidRPr="005F23D3" w:rsidRDefault="00117A9A" w:rsidP="007B1646">
      <w:pPr>
        <w:pStyle w:val="NormalWeb"/>
        <w:tabs>
          <w:tab w:val="left" w:pos="5387"/>
        </w:tabs>
        <w:spacing w:line="480" w:lineRule="auto"/>
        <w:jc w:val="both"/>
        <w:rPr>
          <w:rFonts w:ascii="Lato" w:hAnsi="Lato" w:cstheme="minorHAnsi"/>
          <w:b/>
          <w:bCs/>
          <w:sz w:val="22"/>
          <w:szCs w:val="22"/>
          <w:u w:val="single"/>
        </w:rPr>
      </w:pPr>
      <w:r w:rsidRPr="005F23D3">
        <w:rPr>
          <w:rFonts w:ascii="Lato" w:hAnsi="Lato" w:cstheme="minorHAnsi"/>
          <w:sz w:val="22"/>
          <w:szCs w:val="22"/>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w:t>
      </w:r>
      <w:r w:rsidR="00E07869" w:rsidRPr="005F23D3">
        <w:rPr>
          <w:rFonts w:ascii="Lato" w:hAnsi="Lato" w:cstheme="minorHAnsi"/>
          <w:sz w:val="22"/>
          <w:szCs w:val="22"/>
        </w:rPr>
        <w:t>; así como a las personas servidoras públicas en su lugar de adscripción.</w:t>
      </w:r>
      <w:r w:rsidR="007B1646" w:rsidRPr="005F23D3">
        <w:rPr>
          <w:rFonts w:ascii="Lato" w:hAnsi="Lato" w:cstheme="minorHAnsi"/>
          <w:sz w:val="22"/>
          <w:szCs w:val="22"/>
        </w:rPr>
        <w:t xml:space="preserve"> </w:t>
      </w:r>
      <w:r w:rsidR="007B1646" w:rsidRPr="005F23D3">
        <w:rPr>
          <w:rFonts w:ascii="Lato" w:hAnsi="Lato" w:cstheme="minorHAnsi"/>
          <w:b/>
          <w:bCs/>
          <w:sz w:val="22"/>
          <w:szCs w:val="22"/>
          <w:u w:val="single"/>
        </w:rPr>
        <w:t>APROBADO POR UNANIMIDAD DE VOTOS.</w:t>
      </w:r>
    </w:p>
    <w:p w14:paraId="3D668CE8" w14:textId="4CBE34C2" w:rsidR="00F95907" w:rsidRPr="005F23D3" w:rsidRDefault="0045614C" w:rsidP="007B1646">
      <w:pPr>
        <w:pStyle w:val="NormalWeb"/>
        <w:tabs>
          <w:tab w:val="left" w:pos="5387"/>
        </w:tabs>
        <w:spacing w:before="0" w:beforeAutospacing="0" w:after="0" w:afterAutospacing="0" w:line="480" w:lineRule="auto"/>
        <w:ind w:firstLine="708"/>
        <w:jc w:val="both"/>
        <w:rPr>
          <w:rFonts w:ascii="Lato" w:hAnsi="Lato"/>
          <w:b/>
          <w:sz w:val="22"/>
          <w:szCs w:val="22"/>
        </w:rPr>
      </w:pPr>
      <w:r w:rsidRPr="005F23D3">
        <w:rPr>
          <w:rFonts w:ascii="Lato" w:hAnsi="Lato"/>
          <w:b/>
          <w:sz w:val="22"/>
          <w:szCs w:val="22"/>
        </w:rPr>
        <w:t xml:space="preserve">ACUERDO XI/84/2024.2. </w:t>
      </w:r>
      <w:r w:rsidR="006565E0" w:rsidRPr="005F23D3">
        <w:rPr>
          <w:rFonts w:ascii="Lato" w:hAnsi="Lato"/>
          <w:b/>
          <w:sz w:val="22"/>
          <w:szCs w:val="22"/>
        </w:rPr>
        <w:t xml:space="preserve">Escrito recibido el tres de octubre de dos mil veinticuatro, signado por el Licenciado Ismael Maldonado </w:t>
      </w:r>
      <w:proofErr w:type="spellStart"/>
      <w:r w:rsidR="006565E0" w:rsidRPr="005F23D3">
        <w:rPr>
          <w:rFonts w:ascii="Lato" w:hAnsi="Lato"/>
          <w:b/>
          <w:sz w:val="22"/>
          <w:szCs w:val="22"/>
        </w:rPr>
        <w:t>Copalcua</w:t>
      </w:r>
      <w:proofErr w:type="spellEnd"/>
      <w:r w:rsidR="006565E0" w:rsidRPr="005F23D3">
        <w:rPr>
          <w:rFonts w:ascii="Lato" w:hAnsi="Lato"/>
          <w:b/>
          <w:sz w:val="22"/>
          <w:szCs w:val="22"/>
        </w:rPr>
        <w:t>, Asistente de Audiencias, adscrito al Tribunal de Enjuiciamiento del Distrito Judicial de Sánchez Piedras y Especializado en Justicia para Adolescentes</w:t>
      </w:r>
      <w:r w:rsidR="00E07869" w:rsidRPr="005F23D3">
        <w:rPr>
          <w:rFonts w:ascii="Lato" w:hAnsi="Lato"/>
          <w:b/>
          <w:sz w:val="22"/>
          <w:szCs w:val="22"/>
        </w:rPr>
        <w:t>, con licencia.</w:t>
      </w:r>
      <w:r w:rsidR="006565E0" w:rsidRPr="005F23D3">
        <w:rPr>
          <w:rFonts w:ascii="Lato" w:hAnsi="Lato"/>
          <w:b/>
          <w:sz w:val="22"/>
          <w:szCs w:val="22"/>
        </w:rPr>
        <w:t xml:space="preserve"> </w:t>
      </w:r>
      <w:r w:rsidR="00490515" w:rsidRPr="005F23D3">
        <w:rPr>
          <w:rFonts w:ascii="Lato" w:hAnsi="Lato"/>
          <w:b/>
          <w:sz w:val="22"/>
          <w:szCs w:val="22"/>
        </w:rPr>
        <w:t xml:space="preserve">- - </w:t>
      </w:r>
    </w:p>
    <w:p w14:paraId="6373014A" w14:textId="4693AA02" w:rsidR="00926B20" w:rsidRPr="005F23D3" w:rsidRDefault="00926B20" w:rsidP="007B1646">
      <w:pPr>
        <w:pStyle w:val="NormalWeb"/>
        <w:tabs>
          <w:tab w:val="left" w:pos="5387"/>
        </w:tabs>
        <w:spacing w:before="0" w:beforeAutospacing="0" w:after="0" w:afterAutospacing="0" w:line="480" w:lineRule="auto"/>
        <w:jc w:val="both"/>
        <w:rPr>
          <w:rFonts w:ascii="Lato" w:hAnsi="Lato"/>
          <w:sz w:val="22"/>
          <w:szCs w:val="22"/>
        </w:rPr>
      </w:pPr>
      <w:r w:rsidRPr="005F23D3">
        <w:rPr>
          <w:rFonts w:ascii="Lato" w:hAnsi="Lato"/>
          <w:bCs/>
          <w:sz w:val="22"/>
          <w:szCs w:val="22"/>
        </w:rPr>
        <w:t>Dada cuenta con el oficio de referencia, mediante el cual, el</w:t>
      </w:r>
      <w:r w:rsidRPr="005F23D3">
        <w:rPr>
          <w:rFonts w:ascii="Lato" w:hAnsi="Lato"/>
          <w:b/>
          <w:sz w:val="22"/>
          <w:szCs w:val="22"/>
        </w:rPr>
        <w:t xml:space="preserve"> </w:t>
      </w:r>
      <w:r w:rsidRPr="005F23D3">
        <w:rPr>
          <w:rFonts w:ascii="Lato" w:hAnsi="Lato"/>
          <w:bCs/>
          <w:sz w:val="22"/>
          <w:szCs w:val="22"/>
        </w:rPr>
        <w:t xml:space="preserve">Licenciado Ismael Maldonado </w:t>
      </w:r>
      <w:proofErr w:type="spellStart"/>
      <w:r w:rsidRPr="005F23D3">
        <w:rPr>
          <w:rFonts w:ascii="Lato" w:hAnsi="Lato"/>
          <w:bCs/>
          <w:sz w:val="22"/>
          <w:szCs w:val="22"/>
        </w:rPr>
        <w:t>Copalcua</w:t>
      </w:r>
      <w:proofErr w:type="spellEnd"/>
      <w:r w:rsidRPr="005F23D3">
        <w:rPr>
          <w:rFonts w:ascii="Lato" w:hAnsi="Lato"/>
          <w:bCs/>
          <w:sz w:val="22"/>
          <w:szCs w:val="22"/>
        </w:rPr>
        <w:t>, Asistente de Audiencias adscrito al Tribunal de Enjuiciamiento del Distrito Judicial de Sánchez Piedras y Especializado en Justicia para Adolescentes, solicita licencia sin goce de sueldo por el plazo de ciento ochenta días naturales a partir del trece de octubre de dos mil veinticuatro al diez de abril de dos mil veinticinco, para atender asuntos de carácter personal</w:t>
      </w:r>
      <w:r w:rsidR="007B1646" w:rsidRPr="005F23D3">
        <w:rPr>
          <w:rFonts w:ascii="Lato" w:hAnsi="Lato"/>
          <w:bCs/>
          <w:sz w:val="22"/>
          <w:szCs w:val="22"/>
        </w:rPr>
        <w:t>; a</w:t>
      </w:r>
      <w:r w:rsidRPr="005F23D3">
        <w:rPr>
          <w:rFonts w:ascii="Lato" w:hAnsi="Lato"/>
          <w:sz w:val="22"/>
          <w:szCs w:val="22"/>
        </w:rPr>
        <w:t xml:space="preserve">l respecto, tomando en consideración la causa por la cual solicita licencia sin goce de sueldo el servidor público, </w:t>
      </w:r>
      <w:r w:rsidR="00E07869" w:rsidRPr="005F23D3">
        <w:rPr>
          <w:rFonts w:ascii="Lato" w:hAnsi="Lato"/>
          <w:sz w:val="22"/>
          <w:szCs w:val="22"/>
        </w:rPr>
        <w:t>resulta una</w:t>
      </w:r>
      <w:r w:rsidRPr="005F23D3">
        <w:rPr>
          <w:rFonts w:ascii="Lato" w:hAnsi="Lato"/>
          <w:sz w:val="22"/>
          <w:szCs w:val="22"/>
        </w:rPr>
        <w:t xml:space="preserve"> excepción al término que señala el artículo 36 fracción I de la Ley Laboral de los Servidores Públicos del Estado de </w:t>
      </w:r>
      <w:r w:rsidRPr="005F23D3">
        <w:rPr>
          <w:rFonts w:ascii="Lato" w:hAnsi="Lato"/>
          <w:sz w:val="22"/>
          <w:szCs w:val="22"/>
        </w:rPr>
        <w:lastRenderedPageBreak/>
        <w:t>Tlaxcala y sus Municipios; con fundamento en lo que establecen los artículos 85 de la Constitución Política del Estado Libre y Soberano de Tlaxcala; 61, 65 y 68 fracción I de la Ley Orgánica del Poder Judicial del Estado, se determina:</w:t>
      </w:r>
    </w:p>
    <w:p w14:paraId="4E0555D0" w14:textId="77777777" w:rsidR="00926B20" w:rsidRPr="005F23D3" w:rsidRDefault="00926B20">
      <w:pPr>
        <w:pStyle w:val="Prrafodelista"/>
        <w:numPr>
          <w:ilvl w:val="0"/>
          <w:numId w:val="9"/>
        </w:numPr>
        <w:tabs>
          <w:tab w:val="left" w:pos="5387"/>
        </w:tabs>
        <w:spacing w:after="0" w:line="480" w:lineRule="auto"/>
        <w:jc w:val="both"/>
        <w:rPr>
          <w:rFonts w:ascii="Lato" w:hAnsi="Lato"/>
        </w:rPr>
      </w:pPr>
      <w:r w:rsidRPr="005F23D3">
        <w:rPr>
          <w:rFonts w:ascii="Lato" w:hAnsi="Lato"/>
        </w:rPr>
        <w:t>Tomar conocimiento del escrito de cuenta.</w:t>
      </w:r>
    </w:p>
    <w:p w14:paraId="6087B0A7" w14:textId="29EDDCBB" w:rsidR="00E07869" w:rsidRPr="005F23D3" w:rsidRDefault="00926B20">
      <w:pPr>
        <w:pStyle w:val="Prrafodelista"/>
        <w:numPr>
          <w:ilvl w:val="0"/>
          <w:numId w:val="9"/>
        </w:numPr>
        <w:tabs>
          <w:tab w:val="left" w:pos="5387"/>
        </w:tabs>
        <w:spacing w:after="0" w:line="480" w:lineRule="auto"/>
        <w:jc w:val="both"/>
        <w:rPr>
          <w:rFonts w:ascii="Lato" w:hAnsi="Lato"/>
        </w:rPr>
      </w:pPr>
      <w:r w:rsidRPr="005F23D3">
        <w:rPr>
          <w:rFonts w:ascii="Lato" w:hAnsi="Lato" w:cstheme="minorHAnsi"/>
          <w:bCs/>
        </w:rPr>
        <w:t xml:space="preserve">Autorizar al </w:t>
      </w:r>
      <w:r w:rsidR="000003BD" w:rsidRPr="005F23D3">
        <w:rPr>
          <w:rFonts w:ascii="Lato" w:hAnsi="Lato"/>
          <w:bCs/>
        </w:rPr>
        <w:t xml:space="preserve">Licenciado Ismael Maldonado </w:t>
      </w:r>
      <w:proofErr w:type="spellStart"/>
      <w:r w:rsidR="000003BD" w:rsidRPr="005F23D3">
        <w:rPr>
          <w:rFonts w:ascii="Lato" w:hAnsi="Lato"/>
          <w:bCs/>
        </w:rPr>
        <w:t>Copalcua</w:t>
      </w:r>
      <w:proofErr w:type="spellEnd"/>
      <w:r w:rsidR="000003BD" w:rsidRPr="005F23D3">
        <w:rPr>
          <w:rFonts w:ascii="Lato" w:hAnsi="Lato"/>
          <w:bCs/>
        </w:rPr>
        <w:t xml:space="preserve">, Asistente de Audiencias, adscrito al Tribunal de Enjuiciamiento del Distrito Judicial de Sánchez Piedras y Especializado en Justicia para Adolescentes, </w:t>
      </w:r>
      <w:r w:rsidRPr="005F23D3">
        <w:rPr>
          <w:rFonts w:ascii="Lato" w:hAnsi="Lato"/>
        </w:rPr>
        <w:t xml:space="preserve">licencia sin goce de sueldo </w:t>
      </w:r>
      <w:r w:rsidR="000003BD" w:rsidRPr="005F23D3">
        <w:rPr>
          <w:rFonts w:ascii="Lato" w:hAnsi="Lato"/>
        </w:rPr>
        <w:t xml:space="preserve">con efectos a </w:t>
      </w:r>
      <w:r w:rsidRPr="005F23D3">
        <w:rPr>
          <w:rFonts w:ascii="Lato" w:hAnsi="Lato"/>
        </w:rPr>
        <w:t xml:space="preserve">partir </w:t>
      </w:r>
      <w:r w:rsidR="000003BD" w:rsidRPr="005F23D3">
        <w:rPr>
          <w:rFonts w:ascii="Lato" w:hAnsi="Lato"/>
        </w:rPr>
        <w:t xml:space="preserve">del trece de octubre de dos mil </w:t>
      </w:r>
      <w:r w:rsidR="00F84394" w:rsidRPr="005F23D3">
        <w:rPr>
          <w:rFonts w:ascii="Lato" w:hAnsi="Lato"/>
        </w:rPr>
        <w:t>veinticuatro al</w:t>
      </w:r>
      <w:r w:rsidR="000003BD" w:rsidRPr="005F23D3">
        <w:rPr>
          <w:rFonts w:ascii="Lato" w:hAnsi="Lato"/>
        </w:rPr>
        <w:t xml:space="preserve"> diez de abril de dos mil veinticinco</w:t>
      </w:r>
      <w:r w:rsidRPr="005F23D3">
        <w:rPr>
          <w:rFonts w:ascii="Lato" w:hAnsi="Lato" w:cstheme="minorHAnsi"/>
        </w:rPr>
        <w:t>. Una vez concluido el término, deberá incorporarse al día hábil siguiente a</w:t>
      </w:r>
      <w:r w:rsidR="00E07869" w:rsidRPr="005F23D3">
        <w:rPr>
          <w:rFonts w:ascii="Lato" w:hAnsi="Lato" w:cstheme="minorHAnsi"/>
        </w:rPr>
        <w:t xml:space="preserve"> su última</w:t>
      </w:r>
      <w:r w:rsidRPr="005F23D3">
        <w:rPr>
          <w:rFonts w:ascii="Lato" w:hAnsi="Lato" w:cstheme="minorHAnsi"/>
        </w:rPr>
        <w:t xml:space="preserve"> adscripción.</w:t>
      </w:r>
    </w:p>
    <w:p w14:paraId="221BD452" w14:textId="578C6E9C" w:rsidR="00926B20" w:rsidRPr="005F23D3" w:rsidRDefault="00926B20" w:rsidP="007B1646">
      <w:pPr>
        <w:tabs>
          <w:tab w:val="left" w:pos="5387"/>
        </w:tabs>
        <w:spacing w:after="0" w:line="480" w:lineRule="auto"/>
        <w:jc w:val="both"/>
        <w:rPr>
          <w:rFonts w:ascii="Lato" w:hAnsi="Lato"/>
        </w:rPr>
      </w:pPr>
      <w:r w:rsidRPr="005F23D3">
        <w:rPr>
          <w:rFonts w:ascii="Lato" w:hAnsi="Lato"/>
        </w:rPr>
        <w:t xml:space="preserve">Comuníquese esta determinación al Tesorero y Contralor del Poder Judicial del Estado, a la Directora de Recursos Humanos y Materiales dependiente de la Secretaría Ejecutiva, a la Jueza María Isabel Ramírez Flores, Jueza integrante del Tribunal de Enjuiciamiento y a la Administradora del Juzgado de Control y de Juicio Oral del Distrito Judicial de Sánchez Piedras y Especializado en Justicia para Adolescentes; así como al servidor público peticionario, a través del oficio respectivo, en el correo señalado, para su conocimiento y efectos legales a que haya lugar. </w:t>
      </w:r>
      <w:r w:rsidR="000003BD" w:rsidRPr="005F23D3">
        <w:rPr>
          <w:rFonts w:ascii="Lato" w:hAnsi="Lato" w:cstheme="minorHAnsi"/>
          <w:b/>
          <w:bCs/>
          <w:u w:val="single"/>
        </w:rPr>
        <w:t xml:space="preserve"> </w:t>
      </w:r>
      <w:r w:rsidR="00177C7D" w:rsidRPr="005F23D3">
        <w:rPr>
          <w:rFonts w:ascii="Lato" w:hAnsi="Lato" w:cstheme="minorHAnsi"/>
          <w:b/>
          <w:bCs/>
          <w:u w:val="single"/>
        </w:rPr>
        <w:t>APROBADO POR UNANIMIDAD DE VOTOS,</w:t>
      </w:r>
    </w:p>
    <w:p w14:paraId="7B3E0AA4" w14:textId="27FE8C5A" w:rsidR="009C2558" w:rsidRPr="005F23D3" w:rsidRDefault="009C2558" w:rsidP="00177C7D">
      <w:pPr>
        <w:pStyle w:val="NormalWeb"/>
        <w:tabs>
          <w:tab w:val="left" w:pos="5387"/>
        </w:tabs>
        <w:spacing w:before="0" w:beforeAutospacing="0" w:after="0" w:afterAutospacing="0" w:line="480" w:lineRule="auto"/>
        <w:ind w:firstLine="851"/>
        <w:jc w:val="both"/>
        <w:rPr>
          <w:rFonts w:ascii="Lato" w:hAnsi="Lato"/>
          <w:sz w:val="22"/>
          <w:szCs w:val="22"/>
        </w:rPr>
      </w:pPr>
      <w:r w:rsidRPr="005F23D3">
        <w:rPr>
          <w:rFonts w:ascii="Lato" w:hAnsi="Lato"/>
          <w:b/>
          <w:sz w:val="22"/>
          <w:szCs w:val="22"/>
        </w:rPr>
        <w:t>ACUERDO XI/84/2024.3. Escrito recibido el dos de octubre de dos mil veinticuatro, signado por Berenice Hernández Meneses.</w:t>
      </w:r>
      <w:r w:rsidR="00177C7D" w:rsidRPr="005F23D3">
        <w:rPr>
          <w:rFonts w:ascii="Lato" w:hAnsi="Lato"/>
          <w:b/>
          <w:sz w:val="22"/>
          <w:szCs w:val="22"/>
        </w:rPr>
        <w:t xml:space="preserve"> - - - - - - - - - - - - - - - - </w:t>
      </w:r>
      <w:r w:rsidR="00490515" w:rsidRPr="004D73A7">
        <w:rPr>
          <w:rFonts w:ascii="Lato" w:hAnsi="Lato"/>
          <w:bCs/>
          <w:sz w:val="22"/>
          <w:szCs w:val="22"/>
        </w:rPr>
        <w:t>D</w:t>
      </w:r>
      <w:r w:rsidRPr="004D73A7">
        <w:rPr>
          <w:rFonts w:ascii="Lato" w:hAnsi="Lato"/>
          <w:bCs/>
          <w:sz w:val="22"/>
          <w:szCs w:val="22"/>
        </w:rPr>
        <w:t>a</w:t>
      </w:r>
      <w:r w:rsidRPr="005F23D3">
        <w:rPr>
          <w:rFonts w:ascii="Lato" w:hAnsi="Lato"/>
          <w:bCs/>
          <w:sz w:val="22"/>
          <w:szCs w:val="22"/>
        </w:rPr>
        <w:t>da cuenta con el escrito de referencia, mediante el cual, Berenice Hernández Meneses, personal de Base del Poder Judicial del Estado, adscrita al Juzgado de Control y de Juicio Oral del Distrito Judicial de Guridi y Alcocer, en seguimiento al acuerdo XI/75/2024.4. de este Cuerpo Colegiado, solicita ser dada de alta al Padrón de</w:t>
      </w:r>
      <w:r w:rsidR="00E07869" w:rsidRPr="005F23D3">
        <w:rPr>
          <w:rFonts w:ascii="Lato" w:hAnsi="Lato"/>
          <w:bCs/>
          <w:sz w:val="22"/>
          <w:szCs w:val="22"/>
        </w:rPr>
        <w:t>l</w:t>
      </w:r>
      <w:r w:rsidRPr="005F23D3">
        <w:rPr>
          <w:rFonts w:ascii="Lato" w:hAnsi="Lato"/>
          <w:bCs/>
          <w:sz w:val="22"/>
          <w:szCs w:val="22"/>
        </w:rPr>
        <w:t xml:space="preserve"> Sindicato de Trabajadores al Servicio de los Poderes, Municipios y Organismos Descentralizados, Similares y conexos del Estado de </w:t>
      </w:r>
      <w:r w:rsidR="00F84394" w:rsidRPr="005F23D3">
        <w:rPr>
          <w:rFonts w:ascii="Lato" w:hAnsi="Lato"/>
          <w:bCs/>
          <w:sz w:val="22"/>
          <w:szCs w:val="22"/>
        </w:rPr>
        <w:t>Tlaxcala “</w:t>
      </w:r>
      <w:r w:rsidRPr="005F23D3">
        <w:rPr>
          <w:rFonts w:ascii="Lato" w:hAnsi="Lato"/>
          <w:bCs/>
          <w:sz w:val="22"/>
          <w:szCs w:val="22"/>
        </w:rPr>
        <w:t>Liberación 4 de Octubre”, toda vez que</w:t>
      </w:r>
      <w:r w:rsidR="00E07869" w:rsidRPr="005F23D3">
        <w:rPr>
          <w:rFonts w:ascii="Lato" w:hAnsi="Lato"/>
          <w:bCs/>
          <w:sz w:val="22"/>
          <w:szCs w:val="22"/>
        </w:rPr>
        <w:t>,</w:t>
      </w:r>
      <w:r w:rsidRPr="005F23D3">
        <w:rPr>
          <w:rFonts w:ascii="Lato" w:hAnsi="Lato"/>
          <w:bCs/>
          <w:sz w:val="22"/>
          <w:szCs w:val="22"/>
        </w:rPr>
        <w:t xml:space="preserve"> es su voluntad pertenecer a dicho Sindicato, lo que hace de su conocimiento para los efectos legales a que haya lugar</w:t>
      </w:r>
      <w:r w:rsidR="00177C7D" w:rsidRPr="005F23D3">
        <w:rPr>
          <w:rFonts w:ascii="Lato" w:hAnsi="Lato"/>
          <w:bCs/>
          <w:sz w:val="22"/>
          <w:szCs w:val="22"/>
        </w:rPr>
        <w:t>; e</w:t>
      </w:r>
      <w:r w:rsidRPr="005F23D3">
        <w:rPr>
          <w:rFonts w:ascii="Lato" w:hAnsi="Lato"/>
          <w:sz w:val="22"/>
          <w:szCs w:val="22"/>
        </w:rPr>
        <w:t xml:space="preserve">n atención a lo anterior y </w:t>
      </w:r>
      <w:r w:rsidR="0025262E" w:rsidRPr="005F23D3">
        <w:rPr>
          <w:rFonts w:ascii="Lato" w:hAnsi="Lato"/>
          <w:sz w:val="22"/>
          <w:szCs w:val="22"/>
        </w:rPr>
        <w:t xml:space="preserve">en estricto respeto a su </w:t>
      </w:r>
      <w:r w:rsidRPr="005F23D3">
        <w:rPr>
          <w:rFonts w:ascii="Lato" w:hAnsi="Lato"/>
          <w:sz w:val="22"/>
          <w:szCs w:val="22"/>
        </w:rPr>
        <w:t xml:space="preserve">derecho de libre afiliación de la servidora pública que nos ocupa, con fundamento en lo que </w:t>
      </w:r>
      <w:r w:rsidRPr="005F23D3">
        <w:rPr>
          <w:rFonts w:ascii="Lato" w:hAnsi="Lato"/>
          <w:sz w:val="22"/>
          <w:szCs w:val="22"/>
        </w:rPr>
        <w:lastRenderedPageBreak/>
        <w:t>establecen los artículos 358 de la Ley Federal del Trabajo; y 61 de la Ley Orgánica del Poder Judicial del Estado, se determina:</w:t>
      </w:r>
    </w:p>
    <w:p w14:paraId="162B34F6" w14:textId="2D707D4A" w:rsidR="009C2558" w:rsidRPr="005F23D3" w:rsidRDefault="009C2558">
      <w:pPr>
        <w:pStyle w:val="Prrafodelista"/>
        <w:numPr>
          <w:ilvl w:val="0"/>
          <w:numId w:val="10"/>
        </w:num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Tomar conocimiento del escrito de cuenta.</w:t>
      </w:r>
    </w:p>
    <w:p w14:paraId="7B5B33CB" w14:textId="4FFD7498" w:rsidR="009C2558" w:rsidRPr="005F23D3" w:rsidRDefault="009C2558">
      <w:pPr>
        <w:pStyle w:val="Prrafodelista"/>
        <w:numPr>
          <w:ilvl w:val="0"/>
          <w:numId w:val="10"/>
        </w:num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Tener por presente a la servidora pública dando cumplimiento al acuerdo </w:t>
      </w:r>
      <w:r w:rsidRPr="005F23D3">
        <w:rPr>
          <w:rFonts w:ascii="Lato" w:hAnsi="Lato"/>
          <w:bCs/>
        </w:rPr>
        <w:t>XI/75/2024.4.</w:t>
      </w:r>
      <w:r w:rsidRPr="005F23D3">
        <w:rPr>
          <w:rFonts w:ascii="Lato" w:hAnsi="Lato" w:cstheme="minorHAnsi"/>
          <w:bdr w:val="none" w:sz="0" w:space="0" w:color="auto" w:frame="1"/>
        </w:rPr>
        <w:t>, manifesta</w:t>
      </w:r>
      <w:r w:rsidR="00177C7D" w:rsidRPr="005F23D3">
        <w:rPr>
          <w:rFonts w:ascii="Lato" w:hAnsi="Lato" w:cstheme="minorHAnsi"/>
          <w:bdr w:val="none" w:sz="0" w:space="0" w:color="auto" w:frame="1"/>
        </w:rPr>
        <w:t>n</w:t>
      </w:r>
      <w:r w:rsidRPr="005F23D3">
        <w:rPr>
          <w:rFonts w:ascii="Lato" w:hAnsi="Lato" w:cstheme="minorHAnsi"/>
          <w:bdr w:val="none" w:sz="0" w:space="0" w:color="auto" w:frame="1"/>
        </w:rPr>
        <w:t xml:space="preserve">do su voluntad de pertenecer al Sindicato “Liberación 4 de </w:t>
      </w:r>
      <w:proofErr w:type="gramStart"/>
      <w:r w:rsidRPr="005F23D3">
        <w:rPr>
          <w:rFonts w:ascii="Lato" w:hAnsi="Lato" w:cstheme="minorHAnsi"/>
          <w:bdr w:val="none" w:sz="0" w:space="0" w:color="auto" w:frame="1"/>
        </w:rPr>
        <w:t>Octubre</w:t>
      </w:r>
      <w:proofErr w:type="gramEnd"/>
      <w:r w:rsidRPr="005F23D3">
        <w:rPr>
          <w:rFonts w:ascii="Lato" w:hAnsi="Lato" w:cstheme="minorHAnsi"/>
          <w:bdr w:val="none" w:sz="0" w:space="0" w:color="auto" w:frame="1"/>
        </w:rPr>
        <w:t>”</w:t>
      </w:r>
      <w:r w:rsidR="008476EF" w:rsidRPr="005F23D3">
        <w:rPr>
          <w:rFonts w:ascii="Lato" w:hAnsi="Lato" w:cstheme="minorHAnsi"/>
          <w:bdr w:val="none" w:sz="0" w:space="0" w:color="auto" w:frame="1"/>
        </w:rPr>
        <w:t>.</w:t>
      </w:r>
    </w:p>
    <w:p w14:paraId="0ED7970F" w14:textId="3FCE752E" w:rsidR="008476EF" w:rsidRPr="005F23D3" w:rsidRDefault="008476EF">
      <w:pPr>
        <w:pStyle w:val="Prrafodelista"/>
        <w:numPr>
          <w:ilvl w:val="0"/>
          <w:numId w:val="10"/>
        </w:num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Instruir a la </w:t>
      </w:r>
      <w:proofErr w:type="gramStart"/>
      <w:r w:rsidRPr="005F23D3">
        <w:rPr>
          <w:rFonts w:ascii="Lato" w:hAnsi="Lato" w:cstheme="minorHAnsi"/>
          <w:bdr w:val="none" w:sz="0" w:space="0" w:color="auto" w:frame="1"/>
        </w:rPr>
        <w:t>Secretaria Ejecutiva</w:t>
      </w:r>
      <w:proofErr w:type="gramEnd"/>
      <w:r w:rsidRPr="005F23D3">
        <w:rPr>
          <w:rFonts w:ascii="Lato" w:hAnsi="Lato" w:cstheme="minorHAnsi"/>
          <w:bdr w:val="none" w:sz="0" w:space="0" w:color="auto" w:frame="1"/>
        </w:rPr>
        <w:t xml:space="preserve"> realizar la baja del Padrón de servidores públicos de Base afiliados al Sindicato “7 de Mayo” y a su vez, su alta al Sindicato “Liberación 4 de Octubre”, con efectos a partir de</w:t>
      </w:r>
      <w:r w:rsidR="0025262E" w:rsidRPr="005F23D3">
        <w:rPr>
          <w:rFonts w:ascii="Lato" w:hAnsi="Lato" w:cstheme="minorHAnsi"/>
          <w:bdr w:val="none" w:sz="0" w:space="0" w:color="auto" w:frame="1"/>
        </w:rPr>
        <w:t xml:space="preserve"> esta fecha.</w:t>
      </w:r>
    </w:p>
    <w:p w14:paraId="7B697368" w14:textId="0CB9AA1F" w:rsidR="008476EF" w:rsidRPr="005F23D3" w:rsidRDefault="008476EF">
      <w:pPr>
        <w:pStyle w:val="Prrafodelista"/>
        <w:numPr>
          <w:ilvl w:val="0"/>
          <w:numId w:val="10"/>
        </w:num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Instruir al Tesorero del Poder Judicial del Estado, a efecto </w:t>
      </w:r>
      <w:r w:rsidR="00177C7D" w:rsidRPr="005F23D3">
        <w:rPr>
          <w:rFonts w:ascii="Lato" w:hAnsi="Lato" w:cstheme="minorHAnsi"/>
          <w:bdr w:val="none" w:sz="0" w:space="0" w:color="auto" w:frame="1"/>
        </w:rPr>
        <w:t xml:space="preserve">de </w:t>
      </w:r>
      <w:r w:rsidRPr="005F23D3">
        <w:rPr>
          <w:rFonts w:ascii="Lato" w:hAnsi="Lato" w:cstheme="minorHAnsi"/>
          <w:bdr w:val="none" w:sz="0" w:space="0" w:color="auto" w:frame="1"/>
        </w:rPr>
        <w:t xml:space="preserve">que, las retenciones sindicales de la servidora en cita, sean depositadas en favor del sindicato “Liberación 4 de </w:t>
      </w:r>
      <w:proofErr w:type="gramStart"/>
      <w:r w:rsidRPr="005F23D3">
        <w:rPr>
          <w:rFonts w:ascii="Lato" w:hAnsi="Lato" w:cstheme="minorHAnsi"/>
          <w:bdr w:val="none" w:sz="0" w:space="0" w:color="auto" w:frame="1"/>
        </w:rPr>
        <w:t>Octubre</w:t>
      </w:r>
      <w:proofErr w:type="gramEnd"/>
      <w:r w:rsidRPr="005F23D3">
        <w:rPr>
          <w:rFonts w:ascii="Lato" w:hAnsi="Lato" w:cstheme="minorHAnsi"/>
          <w:bdr w:val="none" w:sz="0" w:space="0" w:color="auto" w:frame="1"/>
        </w:rPr>
        <w:t>”, con efectos a partir de</w:t>
      </w:r>
      <w:r w:rsidR="0025262E" w:rsidRPr="005F23D3">
        <w:rPr>
          <w:rFonts w:ascii="Lato" w:hAnsi="Lato" w:cstheme="minorHAnsi"/>
          <w:bdr w:val="none" w:sz="0" w:space="0" w:color="auto" w:frame="1"/>
        </w:rPr>
        <w:t xml:space="preserve"> la segunda quince del mes de octubre del año en curso.</w:t>
      </w:r>
    </w:p>
    <w:p w14:paraId="2A83CEBC" w14:textId="7646E054" w:rsidR="009C2558" w:rsidRPr="005F23D3" w:rsidRDefault="009C2558" w:rsidP="00177C7D">
      <w:pPr>
        <w:pStyle w:val="NormalWeb"/>
        <w:tabs>
          <w:tab w:val="left" w:pos="5387"/>
        </w:tabs>
        <w:spacing w:before="240" w:beforeAutospacing="0" w:after="0" w:afterAutospacing="0" w:line="480" w:lineRule="auto"/>
        <w:jc w:val="both"/>
        <w:rPr>
          <w:rFonts w:ascii="Lato" w:hAnsi="Lato"/>
          <w:b/>
          <w:bCs/>
          <w:sz w:val="22"/>
          <w:szCs w:val="22"/>
          <w:u w:val="single"/>
        </w:rPr>
      </w:pPr>
      <w:r w:rsidRPr="005F23D3">
        <w:rPr>
          <w:rFonts w:ascii="Lato" w:hAnsi="Lato" w:cstheme="minorHAnsi"/>
          <w:sz w:val="22"/>
          <w:szCs w:val="22"/>
          <w:bdr w:val="none" w:sz="0" w:space="0" w:color="auto" w:frame="1"/>
        </w:rPr>
        <w:t>Comuníquese esta determinación a</w:t>
      </w:r>
      <w:r w:rsidR="00951C72" w:rsidRPr="005F23D3">
        <w:rPr>
          <w:rFonts w:ascii="Lato" w:hAnsi="Lato" w:cstheme="minorHAnsi"/>
          <w:sz w:val="22"/>
          <w:szCs w:val="22"/>
          <w:bdr w:val="none" w:sz="0" w:space="0" w:color="auto" w:frame="1"/>
        </w:rPr>
        <w:t xml:space="preserve">l Tesorero del Poder Judicial del Estado, </w:t>
      </w:r>
      <w:proofErr w:type="gramStart"/>
      <w:r w:rsidR="00951C72" w:rsidRPr="005F23D3">
        <w:rPr>
          <w:rFonts w:ascii="Lato" w:hAnsi="Lato" w:cstheme="minorHAnsi"/>
          <w:sz w:val="22"/>
          <w:szCs w:val="22"/>
          <w:bdr w:val="none" w:sz="0" w:space="0" w:color="auto" w:frame="1"/>
        </w:rPr>
        <w:t xml:space="preserve">a </w:t>
      </w:r>
      <w:r w:rsidRPr="005F23D3">
        <w:rPr>
          <w:rFonts w:ascii="Lato" w:hAnsi="Lato" w:cstheme="minorHAnsi"/>
          <w:sz w:val="22"/>
          <w:szCs w:val="22"/>
          <w:bdr w:val="none" w:sz="0" w:space="0" w:color="auto" w:frame="1"/>
        </w:rPr>
        <w:t xml:space="preserve"> la</w:t>
      </w:r>
      <w:proofErr w:type="gramEnd"/>
      <w:r w:rsidRPr="005F23D3">
        <w:rPr>
          <w:rFonts w:ascii="Lato" w:hAnsi="Lato" w:cstheme="minorHAnsi"/>
          <w:sz w:val="22"/>
          <w:szCs w:val="22"/>
          <w:bdr w:val="none" w:sz="0" w:space="0" w:color="auto" w:frame="1"/>
        </w:rPr>
        <w:t xml:space="preserve"> servidora pública</w:t>
      </w:r>
      <w:r w:rsidRPr="005F23D3">
        <w:rPr>
          <w:rFonts w:ascii="Lato" w:hAnsi="Lato"/>
          <w:sz w:val="22"/>
          <w:szCs w:val="22"/>
        </w:rPr>
        <w:t xml:space="preserve"> Berenice Hernández Meneses, en el área de su adscripción, para su conocimiento y efectos conducentes, así como al Secretario General del Sindicato </w:t>
      </w:r>
      <w:r w:rsidRPr="005F23D3">
        <w:rPr>
          <w:rFonts w:ascii="Lato" w:hAnsi="Lato"/>
          <w:bCs/>
          <w:sz w:val="22"/>
          <w:szCs w:val="22"/>
        </w:rPr>
        <w:t>“Liberación 4 de Octubre”</w:t>
      </w:r>
      <w:r w:rsidR="008476EF" w:rsidRPr="005F23D3">
        <w:rPr>
          <w:rFonts w:ascii="Lato" w:hAnsi="Lato"/>
          <w:bCs/>
          <w:sz w:val="22"/>
          <w:szCs w:val="22"/>
        </w:rPr>
        <w:t xml:space="preserve">, y </w:t>
      </w:r>
      <w:r w:rsidR="0025262E" w:rsidRPr="005F23D3">
        <w:rPr>
          <w:rFonts w:ascii="Lato" w:hAnsi="Lato"/>
          <w:bCs/>
          <w:sz w:val="22"/>
          <w:szCs w:val="22"/>
        </w:rPr>
        <w:t>Secretaria General del “Sindicato</w:t>
      </w:r>
      <w:r w:rsidR="008476EF" w:rsidRPr="005F23D3">
        <w:rPr>
          <w:rFonts w:ascii="Lato" w:hAnsi="Lato"/>
          <w:bCs/>
          <w:sz w:val="22"/>
          <w:szCs w:val="22"/>
        </w:rPr>
        <w:t xml:space="preserve"> 7 de Mayo”, </w:t>
      </w:r>
      <w:r w:rsidRPr="005F23D3">
        <w:rPr>
          <w:rFonts w:ascii="Lato" w:hAnsi="Lato"/>
          <w:sz w:val="22"/>
          <w:szCs w:val="22"/>
        </w:rPr>
        <w:t xml:space="preserve"> a través de la </w:t>
      </w:r>
      <w:proofErr w:type="spellStart"/>
      <w:r w:rsidRPr="005F23D3">
        <w:rPr>
          <w:rFonts w:ascii="Lato" w:hAnsi="Lato"/>
          <w:sz w:val="22"/>
          <w:szCs w:val="22"/>
        </w:rPr>
        <w:t>Diligenciaria</w:t>
      </w:r>
      <w:proofErr w:type="spellEnd"/>
      <w:r w:rsidRPr="005F23D3">
        <w:rPr>
          <w:rFonts w:ascii="Lato" w:hAnsi="Lato"/>
          <w:sz w:val="22"/>
          <w:szCs w:val="22"/>
        </w:rPr>
        <w:t xml:space="preserve"> adscrita a este Cuerpo</w:t>
      </w:r>
      <w:r w:rsidR="008476EF" w:rsidRPr="005F23D3">
        <w:rPr>
          <w:rFonts w:ascii="Lato" w:hAnsi="Lato"/>
          <w:sz w:val="22"/>
          <w:szCs w:val="22"/>
        </w:rPr>
        <w:t xml:space="preserve"> Colegiado en sus respectivos domicilios oficiales, para su conocimiento y efectos a que haya lugar.</w:t>
      </w:r>
      <w:r w:rsidR="00177C7D" w:rsidRPr="005F23D3">
        <w:rPr>
          <w:rFonts w:ascii="Lato" w:hAnsi="Lato"/>
          <w:sz w:val="22"/>
          <w:szCs w:val="22"/>
        </w:rPr>
        <w:t xml:space="preserve"> </w:t>
      </w:r>
      <w:r w:rsidR="00177C7D" w:rsidRPr="005F23D3">
        <w:rPr>
          <w:rFonts w:ascii="Lato" w:hAnsi="Lato"/>
          <w:b/>
          <w:bCs/>
          <w:sz w:val="22"/>
          <w:szCs w:val="22"/>
          <w:u w:val="single"/>
        </w:rPr>
        <w:t>APROBADO POR UNANIMIDAD DE VOTOS.</w:t>
      </w:r>
    </w:p>
    <w:p w14:paraId="249DC29B" w14:textId="23EDEC1C" w:rsidR="00652F30" w:rsidRPr="005F23D3" w:rsidRDefault="008476EF" w:rsidP="00177C7D">
      <w:pPr>
        <w:pStyle w:val="NormalWeb"/>
        <w:tabs>
          <w:tab w:val="left" w:pos="5387"/>
        </w:tabs>
        <w:spacing w:before="240" w:beforeAutospacing="0" w:after="0" w:afterAutospacing="0" w:line="480" w:lineRule="auto"/>
        <w:ind w:firstLine="708"/>
        <w:jc w:val="both"/>
        <w:rPr>
          <w:rFonts w:ascii="Lato" w:hAnsi="Lato"/>
          <w:b/>
          <w:sz w:val="22"/>
          <w:szCs w:val="22"/>
        </w:rPr>
      </w:pPr>
      <w:r w:rsidRPr="005F23D3">
        <w:rPr>
          <w:rFonts w:ascii="Lato" w:hAnsi="Lato"/>
          <w:b/>
          <w:sz w:val="22"/>
          <w:szCs w:val="22"/>
        </w:rPr>
        <w:t xml:space="preserve">ACUERDO XI/84/2024.4. Oficio número </w:t>
      </w:r>
      <w:r w:rsidR="00652F30" w:rsidRPr="005F23D3">
        <w:rPr>
          <w:rFonts w:ascii="Lato" w:hAnsi="Lato"/>
          <w:b/>
          <w:sz w:val="22"/>
          <w:szCs w:val="22"/>
        </w:rPr>
        <w:t>2275/2024, recibido el tres de octubre de dos mil veinticuatro, signado por la Licenciada Karina Erazo Rodríguez y Verónica Margarita Cabral Flores.</w:t>
      </w:r>
      <w:r w:rsidR="00177C7D" w:rsidRPr="005F23D3">
        <w:rPr>
          <w:rFonts w:ascii="Lato" w:hAnsi="Lato"/>
          <w:b/>
          <w:sz w:val="22"/>
          <w:szCs w:val="22"/>
        </w:rPr>
        <w:t xml:space="preserve"> - - - - - - - - - - - - - - - - - - - - - - - -</w:t>
      </w:r>
    </w:p>
    <w:p w14:paraId="2946A6B5" w14:textId="61EA2749" w:rsidR="00652F30" w:rsidRPr="005F23D3" w:rsidRDefault="00652F30" w:rsidP="00177C7D">
      <w:pPr>
        <w:pStyle w:val="NormalWeb"/>
        <w:tabs>
          <w:tab w:val="left" w:pos="5387"/>
        </w:tabs>
        <w:spacing w:before="0" w:beforeAutospacing="0" w:after="0" w:afterAutospacing="0" w:line="480" w:lineRule="auto"/>
        <w:jc w:val="both"/>
        <w:rPr>
          <w:rFonts w:ascii="Lato" w:hAnsi="Lato" w:cstheme="minorHAnsi"/>
          <w:sz w:val="22"/>
          <w:szCs w:val="22"/>
          <w:bdr w:val="none" w:sz="0" w:space="0" w:color="auto" w:frame="1"/>
        </w:rPr>
      </w:pPr>
      <w:r w:rsidRPr="005F23D3">
        <w:rPr>
          <w:rFonts w:ascii="Lato" w:hAnsi="Lato"/>
          <w:bCs/>
          <w:sz w:val="22"/>
          <w:szCs w:val="22"/>
        </w:rPr>
        <w:t xml:space="preserve">Dada cuenta con el oficio de referencia, mediante el cual, solicitan se realice el pago de estímulo por cinco años de servicio, a la servidora pública </w:t>
      </w:r>
      <w:proofErr w:type="spellStart"/>
      <w:r w:rsidRPr="005F23D3">
        <w:rPr>
          <w:rFonts w:ascii="Lato" w:hAnsi="Lato"/>
          <w:bCs/>
          <w:sz w:val="22"/>
          <w:szCs w:val="22"/>
        </w:rPr>
        <w:t>W</w:t>
      </w:r>
      <w:r w:rsidR="00BF0D2E" w:rsidRPr="005F23D3">
        <w:rPr>
          <w:rFonts w:ascii="Lato" w:hAnsi="Lato"/>
          <w:bCs/>
          <w:sz w:val="22"/>
          <w:szCs w:val="22"/>
        </w:rPr>
        <w:t>a</w:t>
      </w:r>
      <w:r w:rsidRPr="005F23D3">
        <w:rPr>
          <w:rFonts w:ascii="Lato" w:hAnsi="Lato"/>
          <w:bCs/>
          <w:sz w:val="22"/>
          <w:szCs w:val="22"/>
        </w:rPr>
        <w:t>lkiria</w:t>
      </w:r>
      <w:proofErr w:type="spellEnd"/>
      <w:r w:rsidRPr="005F23D3">
        <w:rPr>
          <w:rFonts w:ascii="Lato" w:hAnsi="Lato"/>
          <w:bCs/>
          <w:sz w:val="22"/>
          <w:szCs w:val="22"/>
        </w:rPr>
        <w:t xml:space="preserve"> </w:t>
      </w:r>
      <w:proofErr w:type="spellStart"/>
      <w:r w:rsidRPr="005F23D3">
        <w:rPr>
          <w:rFonts w:ascii="Lato" w:hAnsi="Lato"/>
          <w:bCs/>
          <w:sz w:val="22"/>
          <w:szCs w:val="22"/>
        </w:rPr>
        <w:t>Pastelin</w:t>
      </w:r>
      <w:proofErr w:type="spellEnd"/>
      <w:r w:rsidRPr="005F23D3">
        <w:rPr>
          <w:rFonts w:ascii="Lato" w:hAnsi="Lato"/>
          <w:bCs/>
          <w:sz w:val="22"/>
          <w:szCs w:val="22"/>
        </w:rPr>
        <w:t xml:space="preserve"> Briones,</w:t>
      </w:r>
      <w:r w:rsidR="00A456DE" w:rsidRPr="005F23D3">
        <w:rPr>
          <w:rFonts w:ascii="Lato" w:hAnsi="Lato"/>
          <w:bCs/>
          <w:sz w:val="22"/>
          <w:szCs w:val="22"/>
        </w:rPr>
        <w:t xml:space="preserve"> adscrita al Juzgado Cuarto Civil del Distrito Judicial de Cuauhtémoc,</w:t>
      </w:r>
      <w:r w:rsidRPr="005F23D3">
        <w:rPr>
          <w:rFonts w:ascii="Lato" w:hAnsi="Lato"/>
          <w:bCs/>
          <w:sz w:val="22"/>
          <w:szCs w:val="22"/>
        </w:rPr>
        <w:t xml:space="preserve"> como lo </w:t>
      </w:r>
      <w:r w:rsidR="00E5159C" w:rsidRPr="005F23D3">
        <w:rPr>
          <w:rFonts w:ascii="Lato" w:hAnsi="Lato"/>
          <w:bCs/>
          <w:sz w:val="22"/>
          <w:szCs w:val="22"/>
        </w:rPr>
        <w:t>señala</w:t>
      </w:r>
      <w:r w:rsidRPr="005F23D3">
        <w:rPr>
          <w:rFonts w:ascii="Lato" w:hAnsi="Lato"/>
          <w:bCs/>
          <w:sz w:val="22"/>
          <w:szCs w:val="22"/>
        </w:rPr>
        <w:t xml:space="preserve"> la cláusula 47 inciso A) del Convenio Laboral, adjuntando la constancia de aportaciones expedida por Pensiones Civiles del Estado de Tlaxcala</w:t>
      </w:r>
      <w:r w:rsidR="00177C7D" w:rsidRPr="005F23D3">
        <w:rPr>
          <w:rFonts w:ascii="Lato" w:hAnsi="Lato"/>
          <w:bCs/>
          <w:sz w:val="22"/>
          <w:szCs w:val="22"/>
        </w:rPr>
        <w:t>; e</w:t>
      </w:r>
      <w:r w:rsidRPr="005F23D3">
        <w:rPr>
          <w:rFonts w:ascii="Lato" w:hAnsi="Lato"/>
          <w:bCs/>
          <w:sz w:val="22"/>
          <w:szCs w:val="22"/>
        </w:rPr>
        <w:t>n atención a lo anterior, y toda vez que dicha petición guarda relación con l</w:t>
      </w:r>
      <w:r w:rsidR="00A456DE" w:rsidRPr="005F23D3">
        <w:rPr>
          <w:rFonts w:ascii="Lato" w:hAnsi="Lato"/>
          <w:bCs/>
          <w:sz w:val="22"/>
          <w:szCs w:val="22"/>
        </w:rPr>
        <w:t>os</w:t>
      </w:r>
      <w:r w:rsidRPr="005F23D3">
        <w:rPr>
          <w:rFonts w:ascii="Lato" w:hAnsi="Lato"/>
          <w:bCs/>
          <w:sz w:val="22"/>
          <w:szCs w:val="22"/>
        </w:rPr>
        <w:t xml:space="preserve"> acuerdo</w:t>
      </w:r>
      <w:r w:rsidR="00A456DE" w:rsidRPr="005F23D3">
        <w:rPr>
          <w:rFonts w:ascii="Lato" w:hAnsi="Lato"/>
          <w:bCs/>
          <w:sz w:val="22"/>
          <w:szCs w:val="22"/>
        </w:rPr>
        <w:t xml:space="preserve">s </w:t>
      </w:r>
      <w:r w:rsidR="00A456DE" w:rsidRPr="005F23D3">
        <w:rPr>
          <w:rFonts w:ascii="Lato" w:hAnsi="Lato"/>
          <w:sz w:val="22"/>
          <w:szCs w:val="22"/>
        </w:rPr>
        <w:t>XI/34/2024.11. y</w:t>
      </w:r>
      <w:r w:rsidRPr="005F23D3">
        <w:rPr>
          <w:rFonts w:ascii="Lato" w:hAnsi="Lato"/>
          <w:bCs/>
          <w:sz w:val="22"/>
          <w:szCs w:val="22"/>
        </w:rPr>
        <w:t xml:space="preserve"> XII/53/2024.3. de este Cuerpo </w:t>
      </w:r>
      <w:r w:rsidRPr="005F23D3">
        <w:rPr>
          <w:rFonts w:ascii="Lato" w:hAnsi="Lato"/>
          <w:bCs/>
          <w:sz w:val="22"/>
          <w:szCs w:val="22"/>
        </w:rPr>
        <w:lastRenderedPageBreak/>
        <w:t xml:space="preserve">Colegiado, en </w:t>
      </w:r>
      <w:r w:rsidR="005406AB" w:rsidRPr="005F23D3">
        <w:rPr>
          <w:rFonts w:ascii="Lato" w:hAnsi="Lato"/>
          <w:bCs/>
          <w:sz w:val="22"/>
          <w:szCs w:val="22"/>
        </w:rPr>
        <w:t xml:space="preserve">los </w:t>
      </w:r>
      <w:r w:rsidRPr="005F23D3">
        <w:rPr>
          <w:rFonts w:ascii="Lato" w:hAnsi="Lato"/>
          <w:bCs/>
          <w:sz w:val="22"/>
          <w:szCs w:val="22"/>
        </w:rPr>
        <w:t xml:space="preserve">que se determinó que, los pagos por concepto de estímulos a la antigüedad, se realizarán en dos periodos, en el mes de mayo y noviembre de cada año, a efecto de tener un control de los pagos que se efectúan y validar conjuntamente entre Sindicato y el Poder Judicial del Estado, a través de la Dirección de Recursos Humanos, la documentación que avale el pago de estímulos por años de servicio; en consecuencia, con fundamento </w:t>
      </w:r>
      <w:r w:rsidRPr="005F23D3">
        <w:rPr>
          <w:rFonts w:ascii="Lato" w:hAnsi="Lato" w:cstheme="minorHAnsi"/>
          <w:sz w:val="22"/>
          <w:szCs w:val="22"/>
          <w:bdr w:val="none" w:sz="0" w:space="0" w:color="auto" w:frame="1"/>
        </w:rPr>
        <w:t xml:space="preserve">en lo que establecen los artículos 85 de la Constitución Política del Estado de Tlaxcala;  61, 77, de la Ley Orgánica del Poder Judicial del Estado, </w:t>
      </w:r>
      <w:r w:rsidR="00BF0D2E" w:rsidRPr="005F23D3">
        <w:rPr>
          <w:rFonts w:ascii="Lato" w:hAnsi="Lato" w:cstheme="minorHAnsi"/>
          <w:sz w:val="22"/>
          <w:szCs w:val="22"/>
          <w:bdr w:val="none" w:sz="0" w:space="0" w:color="auto" w:frame="1"/>
        </w:rPr>
        <w:t xml:space="preserve">y </w:t>
      </w:r>
      <w:r w:rsidRPr="005F23D3">
        <w:rPr>
          <w:rFonts w:ascii="Lato" w:hAnsi="Lato" w:cstheme="minorHAnsi"/>
          <w:sz w:val="22"/>
          <w:szCs w:val="22"/>
          <w:bdr w:val="none" w:sz="0" w:space="0" w:color="auto" w:frame="1"/>
        </w:rPr>
        <w:t>9</w:t>
      </w:r>
      <w:r w:rsidR="005406AB" w:rsidRPr="005F23D3">
        <w:rPr>
          <w:rFonts w:ascii="Lato" w:hAnsi="Lato" w:cstheme="minorHAnsi"/>
          <w:sz w:val="22"/>
          <w:szCs w:val="22"/>
          <w:bdr w:val="none" w:sz="0" w:space="0" w:color="auto" w:frame="1"/>
        </w:rPr>
        <w:t xml:space="preserve"> </w:t>
      </w:r>
      <w:r w:rsidRPr="005F23D3">
        <w:rPr>
          <w:rFonts w:ascii="Lato" w:hAnsi="Lato" w:cstheme="minorHAnsi"/>
          <w:sz w:val="22"/>
          <w:szCs w:val="22"/>
          <w:bdr w:val="none" w:sz="0" w:space="0" w:color="auto" w:frame="1"/>
        </w:rPr>
        <w:t>fracción XVII del Reglamento del Consejo de la Judicatura del Estado, se determina:</w:t>
      </w:r>
    </w:p>
    <w:p w14:paraId="59888C2F" w14:textId="4CD0F958" w:rsidR="00F95907" w:rsidRPr="005F23D3" w:rsidRDefault="00652F30">
      <w:pPr>
        <w:pStyle w:val="Prrafodelista"/>
        <w:numPr>
          <w:ilvl w:val="0"/>
          <w:numId w:val="11"/>
        </w:numPr>
        <w:tabs>
          <w:tab w:val="left" w:pos="5387"/>
        </w:tabs>
        <w:spacing w:after="0" w:line="480" w:lineRule="auto"/>
        <w:jc w:val="both"/>
        <w:rPr>
          <w:rFonts w:ascii="Lato" w:hAnsi="Lato"/>
          <w:b/>
        </w:rPr>
      </w:pPr>
      <w:r w:rsidRPr="005F23D3">
        <w:rPr>
          <w:rFonts w:ascii="Lato" w:hAnsi="Lato"/>
          <w:bCs/>
        </w:rPr>
        <w:t>Tomar conocimiento del oficio y anexo de cuenta.</w:t>
      </w:r>
    </w:p>
    <w:p w14:paraId="73D3CE30" w14:textId="2667ECF7" w:rsidR="00F95907" w:rsidRPr="005F23D3" w:rsidRDefault="00652F30">
      <w:pPr>
        <w:pStyle w:val="Prrafodelista"/>
        <w:numPr>
          <w:ilvl w:val="0"/>
          <w:numId w:val="11"/>
        </w:numPr>
        <w:tabs>
          <w:tab w:val="left" w:pos="5387"/>
        </w:tabs>
        <w:spacing w:after="0" w:line="480" w:lineRule="auto"/>
        <w:jc w:val="both"/>
        <w:rPr>
          <w:rFonts w:ascii="Lato" w:hAnsi="Lato"/>
          <w:b/>
        </w:rPr>
      </w:pPr>
      <w:r w:rsidRPr="005F23D3">
        <w:rPr>
          <w:rFonts w:ascii="Lato" w:hAnsi="Lato"/>
          <w:bCs/>
        </w:rPr>
        <w:t>Turnar la documentación a</w:t>
      </w:r>
      <w:r w:rsidR="00BF0D2E" w:rsidRPr="005F23D3">
        <w:rPr>
          <w:rFonts w:ascii="Lato" w:hAnsi="Lato"/>
          <w:bCs/>
        </w:rPr>
        <w:t xml:space="preserve">l Departamento </w:t>
      </w:r>
      <w:r w:rsidRPr="005F23D3">
        <w:rPr>
          <w:rFonts w:ascii="Lato" w:hAnsi="Lato"/>
          <w:bCs/>
        </w:rPr>
        <w:t xml:space="preserve">de Recursos Humanos dependiente de la Secretaría </w:t>
      </w:r>
      <w:r w:rsidR="00A456DE" w:rsidRPr="005F23D3">
        <w:rPr>
          <w:rFonts w:ascii="Lato" w:hAnsi="Lato"/>
          <w:bCs/>
        </w:rPr>
        <w:t>Ejecutiva</w:t>
      </w:r>
      <w:r w:rsidRPr="005F23D3">
        <w:rPr>
          <w:rFonts w:ascii="Lato" w:hAnsi="Lato"/>
          <w:bCs/>
        </w:rPr>
        <w:t xml:space="preserve">, a efecto de realizar </w:t>
      </w:r>
      <w:r w:rsidR="005406AB" w:rsidRPr="005F23D3">
        <w:rPr>
          <w:rFonts w:ascii="Lato" w:hAnsi="Lato"/>
          <w:bCs/>
        </w:rPr>
        <w:t xml:space="preserve">la </w:t>
      </w:r>
      <w:r w:rsidRPr="005F23D3">
        <w:rPr>
          <w:rFonts w:ascii="Lato" w:hAnsi="Lato"/>
          <w:bCs/>
        </w:rPr>
        <w:t xml:space="preserve">validación </w:t>
      </w:r>
      <w:r w:rsidR="005406AB" w:rsidRPr="005F23D3">
        <w:rPr>
          <w:rFonts w:ascii="Lato" w:hAnsi="Lato"/>
          <w:bCs/>
        </w:rPr>
        <w:t xml:space="preserve">de la antigüedad de la servidora pública </w:t>
      </w:r>
      <w:r w:rsidRPr="005F23D3">
        <w:rPr>
          <w:rFonts w:ascii="Lato" w:hAnsi="Lato"/>
          <w:bCs/>
        </w:rPr>
        <w:t xml:space="preserve">y </w:t>
      </w:r>
      <w:r w:rsidR="00A456DE" w:rsidRPr="005F23D3">
        <w:rPr>
          <w:rFonts w:ascii="Lato" w:hAnsi="Lato"/>
          <w:bCs/>
        </w:rPr>
        <w:t>de ser procedente</w:t>
      </w:r>
      <w:r w:rsidRPr="005F23D3">
        <w:rPr>
          <w:rFonts w:ascii="Lato" w:hAnsi="Lato"/>
          <w:bCs/>
        </w:rPr>
        <w:t xml:space="preserve">, </w:t>
      </w:r>
      <w:r w:rsidR="00A456DE" w:rsidRPr="005F23D3">
        <w:rPr>
          <w:rFonts w:ascii="Lato" w:hAnsi="Lato"/>
          <w:bCs/>
        </w:rPr>
        <w:t xml:space="preserve">se agregue a la lista de aquellos servidores públicos que </w:t>
      </w:r>
      <w:r w:rsidR="00BF0D2E" w:rsidRPr="005F23D3">
        <w:rPr>
          <w:rFonts w:ascii="Lato" w:hAnsi="Lato"/>
          <w:bCs/>
        </w:rPr>
        <w:t>serán acreedores del p</w:t>
      </w:r>
      <w:r w:rsidR="00A456DE" w:rsidRPr="005F23D3">
        <w:rPr>
          <w:rFonts w:ascii="Lato" w:hAnsi="Lato"/>
          <w:bCs/>
        </w:rPr>
        <w:t xml:space="preserve">ago por concepto de estímulo </w:t>
      </w:r>
      <w:r w:rsidRPr="005F23D3">
        <w:rPr>
          <w:rFonts w:ascii="Lato" w:hAnsi="Lato"/>
          <w:bCs/>
        </w:rPr>
        <w:t>a</w:t>
      </w:r>
      <w:r w:rsidR="00A456DE" w:rsidRPr="005F23D3">
        <w:rPr>
          <w:rFonts w:ascii="Lato" w:hAnsi="Lato"/>
          <w:bCs/>
        </w:rPr>
        <w:t xml:space="preserve"> </w:t>
      </w:r>
      <w:r w:rsidRPr="005F23D3">
        <w:rPr>
          <w:rFonts w:ascii="Lato" w:hAnsi="Lato"/>
          <w:bCs/>
        </w:rPr>
        <w:t>l</w:t>
      </w:r>
      <w:r w:rsidR="00A456DE" w:rsidRPr="005F23D3">
        <w:rPr>
          <w:rFonts w:ascii="Lato" w:hAnsi="Lato"/>
          <w:bCs/>
        </w:rPr>
        <w:t>a antigüedad, como se ordenó en el a</w:t>
      </w:r>
      <w:r w:rsidRPr="005F23D3">
        <w:rPr>
          <w:rFonts w:ascii="Lato" w:hAnsi="Lato"/>
          <w:bCs/>
        </w:rPr>
        <w:t xml:space="preserve">cuerdo XII/53/2024.3. </w:t>
      </w:r>
      <w:r w:rsidR="00A456DE" w:rsidRPr="005F23D3">
        <w:rPr>
          <w:rFonts w:ascii="Lato" w:hAnsi="Lato"/>
          <w:bCs/>
        </w:rPr>
        <w:t>mencionado.</w:t>
      </w:r>
    </w:p>
    <w:p w14:paraId="74929920" w14:textId="6C158F07" w:rsidR="00A456DE" w:rsidRPr="005F23D3" w:rsidRDefault="00A456DE">
      <w:pPr>
        <w:pStyle w:val="Prrafodelista"/>
        <w:numPr>
          <w:ilvl w:val="0"/>
          <w:numId w:val="11"/>
        </w:numPr>
        <w:tabs>
          <w:tab w:val="left" w:pos="5387"/>
        </w:tabs>
        <w:spacing w:after="0" w:line="480" w:lineRule="auto"/>
        <w:jc w:val="both"/>
        <w:rPr>
          <w:rFonts w:ascii="Lato" w:hAnsi="Lato"/>
          <w:b/>
        </w:rPr>
      </w:pPr>
      <w:r w:rsidRPr="005F23D3">
        <w:rPr>
          <w:rFonts w:ascii="Lato" w:hAnsi="Lato"/>
          <w:bCs/>
        </w:rPr>
        <w:t xml:space="preserve">Instruir al Tesorero del Poder Judicial del Estado, para que una vez que reciba la lista de servidores públicos con derecho a estímulo, del Departamento de Recursos Humanos dependiente de la Secretaría Ejecutiva, realice el pago, en términos del punto 2 del acuerdo </w:t>
      </w:r>
      <w:r w:rsidRPr="005F23D3">
        <w:rPr>
          <w:rFonts w:ascii="Lato" w:hAnsi="Lato"/>
        </w:rPr>
        <w:t>XI/34/2024.11.</w:t>
      </w:r>
    </w:p>
    <w:p w14:paraId="79BAC01A" w14:textId="1C5BE82C" w:rsidR="00A456DE" w:rsidRPr="005F23D3" w:rsidRDefault="00A456DE" w:rsidP="007B1646">
      <w:pPr>
        <w:tabs>
          <w:tab w:val="left" w:pos="5387"/>
        </w:tabs>
        <w:spacing w:after="0" w:line="480" w:lineRule="auto"/>
        <w:jc w:val="both"/>
        <w:rPr>
          <w:rFonts w:ascii="Lato" w:hAnsi="Lato"/>
          <w:b/>
          <w:u w:val="single"/>
        </w:rPr>
      </w:pPr>
      <w:r w:rsidRPr="005F23D3">
        <w:rPr>
          <w:rFonts w:ascii="Lato" w:hAnsi="Lato"/>
          <w:bCs/>
        </w:rPr>
        <w:t>Comuníquese esta determinación a</w:t>
      </w:r>
      <w:r w:rsidR="00BF0D2E" w:rsidRPr="005F23D3">
        <w:rPr>
          <w:rFonts w:ascii="Lato" w:hAnsi="Lato"/>
          <w:bCs/>
        </w:rPr>
        <w:t xml:space="preserve"> la </w:t>
      </w:r>
      <w:proofErr w:type="gramStart"/>
      <w:r w:rsidR="00BF0D2E" w:rsidRPr="005F23D3">
        <w:rPr>
          <w:rFonts w:ascii="Lato" w:hAnsi="Lato"/>
          <w:bCs/>
        </w:rPr>
        <w:t>Secretaria General</w:t>
      </w:r>
      <w:proofErr w:type="gramEnd"/>
      <w:r w:rsidR="00BF0D2E" w:rsidRPr="005F23D3">
        <w:rPr>
          <w:rFonts w:ascii="Lato" w:hAnsi="Lato"/>
          <w:bCs/>
        </w:rPr>
        <w:t xml:space="preserve"> del </w:t>
      </w:r>
      <w:r w:rsidR="005406AB" w:rsidRPr="005F23D3">
        <w:rPr>
          <w:rFonts w:ascii="Lato" w:hAnsi="Lato"/>
          <w:bCs/>
        </w:rPr>
        <w:t>“</w:t>
      </w:r>
      <w:r w:rsidR="00BF0D2E" w:rsidRPr="005F23D3">
        <w:rPr>
          <w:rFonts w:ascii="Lato" w:hAnsi="Lato"/>
          <w:bCs/>
        </w:rPr>
        <w:t>Sindicato 7 de Mayo”</w:t>
      </w:r>
      <w:r w:rsidRPr="005F23D3">
        <w:rPr>
          <w:rFonts w:ascii="Lato" w:hAnsi="Lato"/>
          <w:bCs/>
        </w:rPr>
        <w:t xml:space="preserve">, para su conocimiento y efectos legales correspondientes, a través de la </w:t>
      </w:r>
      <w:proofErr w:type="spellStart"/>
      <w:r w:rsidRPr="005F23D3">
        <w:rPr>
          <w:rFonts w:ascii="Lato" w:hAnsi="Lato"/>
          <w:bCs/>
        </w:rPr>
        <w:t>Dili</w:t>
      </w:r>
      <w:r w:rsidR="00BD6A61" w:rsidRPr="005F23D3">
        <w:rPr>
          <w:rFonts w:ascii="Lato" w:hAnsi="Lato"/>
          <w:bCs/>
        </w:rPr>
        <w:t>g</w:t>
      </w:r>
      <w:r w:rsidRPr="005F23D3">
        <w:rPr>
          <w:rFonts w:ascii="Lato" w:hAnsi="Lato"/>
          <w:bCs/>
        </w:rPr>
        <w:t>enciaria</w:t>
      </w:r>
      <w:proofErr w:type="spellEnd"/>
      <w:r w:rsidRPr="005F23D3">
        <w:rPr>
          <w:rFonts w:ascii="Lato" w:hAnsi="Lato"/>
          <w:bCs/>
        </w:rPr>
        <w:t xml:space="preserve"> adscrita a este Cuerpo Colegiado</w:t>
      </w:r>
      <w:r w:rsidR="00BF0D2E" w:rsidRPr="005F23D3">
        <w:rPr>
          <w:rFonts w:ascii="Lato" w:hAnsi="Lato"/>
          <w:bCs/>
        </w:rPr>
        <w:t>, en su domicilio oficial.</w:t>
      </w:r>
      <w:r w:rsidR="00177C7D" w:rsidRPr="005F23D3">
        <w:rPr>
          <w:rFonts w:ascii="Lato" w:hAnsi="Lato"/>
          <w:bCs/>
        </w:rPr>
        <w:t xml:space="preserve"> </w:t>
      </w:r>
      <w:r w:rsidR="00177C7D" w:rsidRPr="005F23D3">
        <w:rPr>
          <w:rFonts w:ascii="Lato" w:hAnsi="Lato"/>
          <w:b/>
          <w:u w:val="single"/>
        </w:rPr>
        <w:t>APROBADO POR UNANIMIDAD DE VOTOS.</w:t>
      </w:r>
    </w:p>
    <w:p w14:paraId="4C77231D" w14:textId="6C92E70C" w:rsidR="00F95907" w:rsidRPr="005F23D3" w:rsidRDefault="00A456DE" w:rsidP="007B1646">
      <w:pPr>
        <w:pStyle w:val="NormalWeb"/>
        <w:tabs>
          <w:tab w:val="left" w:pos="5387"/>
        </w:tabs>
        <w:spacing w:before="0" w:beforeAutospacing="0" w:after="0" w:afterAutospacing="0" w:line="480" w:lineRule="auto"/>
        <w:ind w:firstLine="708"/>
        <w:jc w:val="both"/>
        <w:rPr>
          <w:rFonts w:ascii="Lato" w:hAnsi="Lato"/>
          <w:b/>
          <w:sz w:val="22"/>
          <w:szCs w:val="22"/>
        </w:rPr>
      </w:pPr>
      <w:r w:rsidRPr="005F23D3">
        <w:rPr>
          <w:rFonts w:ascii="Lato" w:hAnsi="Lato"/>
          <w:b/>
          <w:sz w:val="22"/>
          <w:szCs w:val="22"/>
        </w:rPr>
        <w:t xml:space="preserve">ACUERDO XI/84/2024.5. </w:t>
      </w:r>
      <w:r w:rsidR="00C07AEC" w:rsidRPr="005F23D3">
        <w:rPr>
          <w:rFonts w:ascii="Lato" w:hAnsi="Lato"/>
          <w:b/>
          <w:sz w:val="22"/>
          <w:szCs w:val="22"/>
        </w:rPr>
        <w:t xml:space="preserve"> Oficio número 2310/2024, recibido el tres de octubre de dos mil veinticuatro, signado por la Licenciada Karina Erazo Rodríguez y Verónica Margarita Cabral Flores.</w:t>
      </w:r>
      <w:r w:rsidR="00177C7D" w:rsidRPr="005F23D3">
        <w:rPr>
          <w:rFonts w:ascii="Lato" w:hAnsi="Lato"/>
          <w:b/>
          <w:sz w:val="22"/>
          <w:szCs w:val="22"/>
        </w:rPr>
        <w:t xml:space="preserve"> - - - - - - - - - - - - - - - - - - - - - - - - </w:t>
      </w:r>
    </w:p>
    <w:p w14:paraId="137C93A0" w14:textId="429E1601" w:rsidR="00594B4C" w:rsidRPr="005F23D3" w:rsidRDefault="00C07AEC" w:rsidP="007B1646">
      <w:pPr>
        <w:pStyle w:val="NormalWeb"/>
        <w:tabs>
          <w:tab w:val="left" w:pos="5387"/>
        </w:tabs>
        <w:spacing w:before="0" w:beforeAutospacing="0" w:after="0" w:afterAutospacing="0" w:line="480" w:lineRule="auto"/>
        <w:jc w:val="both"/>
        <w:rPr>
          <w:rFonts w:ascii="Lato" w:hAnsi="Lato" w:cstheme="minorHAnsi"/>
          <w:sz w:val="22"/>
          <w:szCs w:val="22"/>
        </w:rPr>
      </w:pPr>
      <w:r w:rsidRPr="005F23D3">
        <w:rPr>
          <w:rFonts w:ascii="Lato" w:hAnsi="Lato" w:cstheme="minorHAnsi"/>
          <w:sz w:val="22"/>
          <w:szCs w:val="22"/>
        </w:rPr>
        <w:t>Dada cuenta con el oficio de referencia, mediante el cual remiten</w:t>
      </w:r>
      <w:r w:rsidR="00594B4C" w:rsidRPr="005F23D3">
        <w:rPr>
          <w:rFonts w:ascii="Lato" w:hAnsi="Lato" w:cstheme="minorHAnsi"/>
          <w:sz w:val="22"/>
          <w:szCs w:val="22"/>
        </w:rPr>
        <w:t xml:space="preserve"> </w:t>
      </w:r>
      <w:r w:rsidRPr="005F23D3">
        <w:rPr>
          <w:rFonts w:ascii="Lato" w:hAnsi="Lato" w:cstheme="minorHAnsi"/>
          <w:sz w:val="22"/>
          <w:szCs w:val="22"/>
        </w:rPr>
        <w:t>convocatoria</w:t>
      </w:r>
      <w:r w:rsidR="00594B4C" w:rsidRPr="005F23D3">
        <w:rPr>
          <w:rFonts w:ascii="Lato" w:hAnsi="Lato" w:cstheme="minorHAnsi"/>
          <w:sz w:val="22"/>
          <w:szCs w:val="22"/>
        </w:rPr>
        <w:t xml:space="preserve"> </w:t>
      </w:r>
      <w:r w:rsidRPr="005F23D3">
        <w:rPr>
          <w:rFonts w:ascii="Lato" w:hAnsi="Lato" w:cstheme="minorHAnsi"/>
          <w:sz w:val="22"/>
          <w:szCs w:val="22"/>
        </w:rPr>
        <w:t xml:space="preserve">para el desarrollo del procedimiento respecto del premio denominado </w:t>
      </w:r>
      <w:r w:rsidRPr="005F23D3">
        <w:rPr>
          <w:rFonts w:ascii="Lato" w:hAnsi="Lato" w:cstheme="minorHAnsi"/>
          <w:sz w:val="22"/>
          <w:szCs w:val="22"/>
        </w:rPr>
        <w:lastRenderedPageBreak/>
        <w:t>“NUESTRO ESFUERZO ES RECONOCIDO”, correspondiente a</w:t>
      </w:r>
      <w:r w:rsidR="00594B4C" w:rsidRPr="005F23D3">
        <w:rPr>
          <w:rFonts w:ascii="Lato" w:hAnsi="Lato" w:cstheme="minorHAnsi"/>
          <w:sz w:val="22"/>
          <w:szCs w:val="22"/>
        </w:rPr>
        <w:t xml:space="preserve"> </w:t>
      </w:r>
      <w:r w:rsidRPr="005F23D3">
        <w:rPr>
          <w:rFonts w:ascii="Lato" w:hAnsi="Lato" w:cstheme="minorHAnsi"/>
          <w:sz w:val="22"/>
          <w:szCs w:val="22"/>
        </w:rPr>
        <w:t>l</w:t>
      </w:r>
      <w:r w:rsidR="00594B4C" w:rsidRPr="005F23D3">
        <w:rPr>
          <w:rFonts w:ascii="Lato" w:hAnsi="Lato" w:cstheme="minorHAnsi"/>
          <w:sz w:val="22"/>
          <w:szCs w:val="22"/>
        </w:rPr>
        <w:t>os</w:t>
      </w:r>
      <w:r w:rsidRPr="005F23D3">
        <w:rPr>
          <w:rFonts w:ascii="Lato" w:hAnsi="Lato" w:cstheme="minorHAnsi"/>
          <w:sz w:val="22"/>
          <w:szCs w:val="22"/>
        </w:rPr>
        <w:t xml:space="preserve"> mes</w:t>
      </w:r>
      <w:r w:rsidR="00594B4C" w:rsidRPr="005F23D3">
        <w:rPr>
          <w:rFonts w:ascii="Lato" w:hAnsi="Lato" w:cstheme="minorHAnsi"/>
          <w:sz w:val="22"/>
          <w:szCs w:val="22"/>
        </w:rPr>
        <w:t>es</w:t>
      </w:r>
      <w:r w:rsidRPr="005F23D3">
        <w:rPr>
          <w:rFonts w:ascii="Lato" w:hAnsi="Lato" w:cstheme="minorHAnsi"/>
          <w:sz w:val="22"/>
          <w:szCs w:val="22"/>
        </w:rPr>
        <w:t xml:space="preserve"> de febrero y julio del año en curso, en términos del artículo 7° transitorio del </w:t>
      </w:r>
      <w:r w:rsidR="005406AB" w:rsidRPr="005F23D3">
        <w:rPr>
          <w:rFonts w:ascii="Lato" w:hAnsi="Lato" w:cstheme="minorHAnsi"/>
          <w:sz w:val="22"/>
          <w:szCs w:val="22"/>
        </w:rPr>
        <w:t>C</w:t>
      </w:r>
      <w:r w:rsidRPr="005F23D3">
        <w:rPr>
          <w:rFonts w:ascii="Lato" w:hAnsi="Lato" w:cstheme="minorHAnsi"/>
          <w:sz w:val="22"/>
          <w:szCs w:val="22"/>
        </w:rPr>
        <w:t xml:space="preserve">onvenio </w:t>
      </w:r>
      <w:r w:rsidR="005406AB" w:rsidRPr="005F23D3">
        <w:rPr>
          <w:rFonts w:ascii="Lato" w:hAnsi="Lato" w:cstheme="minorHAnsi"/>
          <w:sz w:val="22"/>
          <w:szCs w:val="22"/>
        </w:rPr>
        <w:t>L</w:t>
      </w:r>
      <w:r w:rsidRPr="005F23D3">
        <w:rPr>
          <w:rFonts w:ascii="Lato" w:hAnsi="Lato" w:cstheme="minorHAnsi"/>
          <w:sz w:val="22"/>
          <w:szCs w:val="22"/>
        </w:rPr>
        <w:t>aboral vigente</w:t>
      </w:r>
      <w:r w:rsidR="00594B4C" w:rsidRPr="005F23D3">
        <w:rPr>
          <w:rFonts w:ascii="Lato" w:hAnsi="Lato" w:cstheme="minorHAnsi"/>
          <w:sz w:val="22"/>
          <w:szCs w:val="22"/>
        </w:rPr>
        <w:t>, para firma y publicación</w:t>
      </w:r>
      <w:r w:rsidR="005406AB" w:rsidRPr="005F23D3">
        <w:rPr>
          <w:rFonts w:ascii="Lato" w:hAnsi="Lato" w:cstheme="minorHAnsi"/>
          <w:sz w:val="22"/>
          <w:szCs w:val="22"/>
        </w:rPr>
        <w:t>; asimismo, solicitan que, p</w:t>
      </w:r>
      <w:r w:rsidR="00594B4C" w:rsidRPr="005F23D3">
        <w:rPr>
          <w:rFonts w:ascii="Lato" w:hAnsi="Lato" w:cstheme="minorHAnsi"/>
          <w:sz w:val="22"/>
          <w:szCs w:val="22"/>
        </w:rPr>
        <w:t xml:space="preserve">ara dar cumplimiento a los artículos 48, 49, 50, 55, y </w:t>
      </w:r>
      <w:r w:rsidR="005406AB" w:rsidRPr="005F23D3">
        <w:rPr>
          <w:rFonts w:ascii="Lato" w:hAnsi="Lato" w:cstheme="minorHAnsi"/>
          <w:sz w:val="22"/>
          <w:szCs w:val="22"/>
        </w:rPr>
        <w:t>t</w:t>
      </w:r>
      <w:r w:rsidR="00594B4C" w:rsidRPr="005F23D3">
        <w:rPr>
          <w:rFonts w:ascii="Lato" w:hAnsi="Lato" w:cstheme="minorHAnsi"/>
          <w:sz w:val="22"/>
          <w:szCs w:val="22"/>
        </w:rPr>
        <w:t xml:space="preserve">ransitorio 6 del Convenio, referente a la renivelación y </w:t>
      </w:r>
      <w:proofErr w:type="spellStart"/>
      <w:r w:rsidR="00594B4C" w:rsidRPr="005F23D3">
        <w:rPr>
          <w:rFonts w:ascii="Lato" w:hAnsi="Lato" w:cstheme="minorHAnsi"/>
          <w:sz w:val="22"/>
          <w:szCs w:val="22"/>
        </w:rPr>
        <w:t>basificación</w:t>
      </w:r>
      <w:proofErr w:type="spellEnd"/>
      <w:r w:rsidR="00594B4C" w:rsidRPr="005F23D3">
        <w:rPr>
          <w:rFonts w:ascii="Lato" w:hAnsi="Lato" w:cstheme="minorHAnsi"/>
          <w:sz w:val="22"/>
          <w:szCs w:val="22"/>
        </w:rPr>
        <w:t>, se les indique con quien se analizaran esos puntos, para así dar cumplimiento al convenio</w:t>
      </w:r>
      <w:r w:rsidR="009E75BA" w:rsidRPr="005F23D3">
        <w:rPr>
          <w:rFonts w:ascii="Lato" w:hAnsi="Lato" w:cstheme="minorHAnsi"/>
          <w:sz w:val="22"/>
          <w:szCs w:val="22"/>
        </w:rPr>
        <w:t>; asimismo en este acto, se da cuenta con</w:t>
      </w:r>
      <w:r w:rsidR="00BF0D2E" w:rsidRPr="005F23D3">
        <w:rPr>
          <w:rFonts w:ascii="Lato" w:hAnsi="Lato" w:cstheme="minorHAnsi"/>
          <w:sz w:val="22"/>
          <w:szCs w:val="22"/>
        </w:rPr>
        <w:t xml:space="preserve"> el</w:t>
      </w:r>
      <w:r w:rsidR="009E75BA" w:rsidRPr="005F23D3">
        <w:rPr>
          <w:rFonts w:ascii="Lato" w:hAnsi="Lato" w:cstheme="minorHAnsi"/>
          <w:sz w:val="22"/>
          <w:szCs w:val="22"/>
        </w:rPr>
        <w:t xml:space="preserve"> oficio número  TES/</w:t>
      </w:r>
      <w:r w:rsidR="00C27AC8" w:rsidRPr="005F23D3">
        <w:rPr>
          <w:rFonts w:ascii="Lato" w:hAnsi="Lato" w:cstheme="minorHAnsi"/>
          <w:sz w:val="22"/>
          <w:szCs w:val="22"/>
        </w:rPr>
        <w:t>523</w:t>
      </w:r>
      <w:r w:rsidR="009E75BA" w:rsidRPr="005F23D3">
        <w:rPr>
          <w:rFonts w:ascii="Lato" w:hAnsi="Lato" w:cstheme="minorHAnsi"/>
          <w:sz w:val="22"/>
          <w:szCs w:val="22"/>
        </w:rPr>
        <w:t>/2024  del Tesorero del Poder Judicial</w:t>
      </w:r>
      <w:r w:rsidR="00177C7D" w:rsidRPr="005F23D3">
        <w:rPr>
          <w:rFonts w:ascii="Lato" w:hAnsi="Lato" w:cstheme="minorHAnsi"/>
          <w:sz w:val="22"/>
          <w:szCs w:val="22"/>
        </w:rPr>
        <w:t>; e</w:t>
      </w:r>
      <w:r w:rsidR="00594B4C" w:rsidRPr="005F23D3">
        <w:rPr>
          <w:rFonts w:ascii="Lato" w:hAnsi="Lato" w:cstheme="minorHAnsi"/>
          <w:sz w:val="22"/>
          <w:szCs w:val="22"/>
        </w:rPr>
        <w:t xml:space="preserve">n atención a lo anterior, </w:t>
      </w:r>
      <w:r w:rsidR="00DF24B3" w:rsidRPr="005F23D3">
        <w:rPr>
          <w:rFonts w:ascii="Lato" w:hAnsi="Lato" w:cstheme="minorHAnsi"/>
          <w:sz w:val="22"/>
          <w:szCs w:val="22"/>
        </w:rPr>
        <w:t>y toda vez que del informe del Tesorero del Poder Judicial del Estado, se desprende que</w:t>
      </w:r>
      <w:r w:rsidR="006B224F" w:rsidRPr="005F23D3">
        <w:rPr>
          <w:rFonts w:ascii="Lato" w:hAnsi="Lato" w:cstheme="minorHAnsi"/>
          <w:sz w:val="22"/>
          <w:szCs w:val="22"/>
        </w:rPr>
        <w:t xml:space="preserve"> existe suficiencia presupuestal para el pago del premio “</w:t>
      </w:r>
      <w:r w:rsidR="000D0587" w:rsidRPr="005F23D3">
        <w:rPr>
          <w:rFonts w:ascii="Lato" w:hAnsi="Lato" w:cstheme="minorHAnsi"/>
          <w:sz w:val="22"/>
          <w:szCs w:val="22"/>
        </w:rPr>
        <w:t>NUESTRO ESFUERZO ES RECONOCIDO</w:t>
      </w:r>
      <w:r w:rsidR="006B224F" w:rsidRPr="005F23D3">
        <w:rPr>
          <w:rFonts w:ascii="Lato" w:hAnsi="Lato" w:cstheme="minorHAnsi"/>
          <w:sz w:val="22"/>
          <w:szCs w:val="22"/>
        </w:rPr>
        <w:t>”</w:t>
      </w:r>
      <w:r w:rsidR="00DF24B3" w:rsidRPr="005F23D3">
        <w:rPr>
          <w:rFonts w:ascii="Lato" w:hAnsi="Lato" w:cstheme="minorHAnsi"/>
          <w:sz w:val="22"/>
          <w:szCs w:val="22"/>
        </w:rPr>
        <w:t xml:space="preserve"> y </w:t>
      </w:r>
      <w:r w:rsidR="00594B4C" w:rsidRPr="005F23D3">
        <w:rPr>
          <w:rFonts w:ascii="Lato" w:hAnsi="Lato" w:cstheme="minorHAnsi"/>
          <w:sz w:val="22"/>
          <w:szCs w:val="22"/>
        </w:rPr>
        <w:t xml:space="preserve">a fin de dar cumplimiento al convenio laboral vigente, </w:t>
      </w:r>
      <w:r w:rsidRPr="005F23D3">
        <w:rPr>
          <w:rFonts w:ascii="Lato" w:hAnsi="Lato" w:cstheme="minorHAnsi"/>
          <w:sz w:val="22"/>
          <w:szCs w:val="22"/>
        </w:rPr>
        <w:t>con fundamento en lo que establecen los artículos 85</w:t>
      </w:r>
      <w:r w:rsidR="000D0587" w:rsidRPr="005F23D3">
        <w:rPr>
          <w:rFonts w:ascii="Lato" w:hAnsi="Lato" w:cstheme="minorHAnsi"/>
          <w:sz w:val="22"/>
          <w:szCs w:val="22"/>
        </w:rPr>
        <w:t xml:space="preserve"> </w:t>
      </w:r>
      <w:r w:rsidRPr="005F23D3">
        <w:rPr>
          <w:rFonts w:ascii="Lato" w:hAnsi="Lato" w:cstheme="minorHAnsi"/>
          <w:sz w:val="22"/>
          <w:szCs w:val="22"/>
        </w:rPr>
        <w:t>de la Constitución Política del Estado</w:t>
      </w:r>
      <w:r w:rsidR="000D0587" w:rsidRPr="005F23D3">
        <w:rPr>
          <w:rFonts w:ascii="Lato" w:hAnsi="Lato" w:cstheme="minorHAnsi"/>
          <w:sz w:val="22"/>
          <w:szCs w:val="22"/>
        </w:rPr>
        <w:t xml:space="preserve"> de Tlaxcala</w:t>
      </w:r>
      <w:r w:rsidRPr="005F23D3">
        <w:rPr>
          <w:rFonts w:ascii="Lato" w:hAnsi="Lato" w:cstheme="minorHAnsi"/>
          <w:sz w:val="22"/>
          <w:szCs w:val="22"/>
        </w:rPr>
        <w:t>; y 61 de la Ley Orgánica del Poder Judicial del Estado,</w:t>
      </w:r>
      <w:r w:rsidR="00594B4C" w:rsidRPr="005F23D3">
        <w:rPr>
          <w:rFonts w:ascii="Lato" w:hAnsi="Lato" w:cstheme="minorHAnsi"/>
          <w:sz w:val="22"/>
          <w:szCs w:val="22"/>
        </w:rPr>
        <w:t xml:space="preserve"> 48, 49, 50, 55, 6 y 7 </w:t>
      </w:r>
      <w:r w:rsidR="006B224F" w:rsidRPr="005F23D3">
        <w:rPr>
          <w:rFonts w:ascii="Lato" w:hAnsi="Lato" w:cstheme="minorHAnsi"/>
          <w:sz w:val="22"/>
          <w:szCs w:val="22"/>
        </w:rPr>
        <w:t>t</w:t>
      </w:r>
      <w:r w:rsidR="00594B4C" w:rsidRPr="005F23D3">
        <w:rPr>
          <w:rFonts w:ascii="Lato" w:hAnsi="Lato" w:cstheme="minorHAnsi"/>
          <w:sz w:val="22"/>
          <w:szCs w:val="22"/>
        </w:rPr>
        <w:t>ransitorio del Convenio Laboral Vigente, se determina:</w:t>
      </w:r>
    </w:p>
    <w:p w14:paraId="76290E76" w14:textId="56D44616" w:rsidR="00594B4C" w:rsidRPr="005F23D3" w:rsidRDefault="00594B4C">
      <w:pPr>
        <w:pStyle w:val="NormalWeb"/>
        <w:numPr>
          <w:ilvl w:val="0"/>
          <w:numId w:val="12"/>
        </w:numPr>
        <w:tabs>
          <w:tab w:val="left" w:pos="5387"/>
        </w:tabs>
        <w:spacing w:before="0" w:beforeAutospacing="0" w:after="0" w:afterAutospacing="0" w:line="480" w:lineRule="auto"/>
        <w:jc w:val="both"/>
        <w:rPr>
          <w:rFonts w:ascii="Lato" w:hAnsi="Lato"/>
          <w:bCs/>
          <w:sz w:val="22"/>
          <w:szCs w:val="22"/>
        </w:rPr>
      </w:pPr>
      <w:r w:rsidRPr="005F23D3">
        <w:rPr>
          <w:rFonts w:ascii="Lato" w:hAnsi="Lato"/>
          <w:bCs/>
          <w:sz w:val="22"/>
          <w:szCs w:val="22"/>
        </w:rPr>
        <w:t>Tomar conocimiento del oficio y anexo de cuenta.</w:t>
      </w:r>
    </w:p>
    <w:p w14:paraId="62B35859" w14:textId="650FC015" w:rsidR="00594B4C" w:rsidRPr="005F23D3" w:rsidRDefault="00594B4C">
      <w:pPr>
        <w:pStyle w:val="NormalWeb"/>
        <w:numPr>
          <w:ilvl w:val="0"/>
          <w:numId w:val="12"/>
        </w:numPr>
        <w:tabs>
          <w:tab w:val="left" w:pos="5387"/>
        </w:tabs>
        <w:spacing w:before="0" w:beforeAutospacing="0" w:after="0" w:afterAutospacing="0" w:line="480" w:lineRule="auto"/>
        <w:jc w:val="both"/>
        <w:rPr>
          <w:rFonts w:ascii="Lato" w:hAnsi="Lato"/>
          <w:b/>
          <w:sz w:val="22"/>
          <w:szCs w:val="22"/>
        </w:rPr>
      </w:pPr>
      <w:r w:rsidRPr="005F23D3">
        <w:rPr>
          <w:rFonts w:ascii="Lato" w:hAnsi="Lato" w:cstheme="minorHAnsi"/>
          <w:sz w:val="22"/>
          <w:szCs w:val="22"/>
        </w:rPr>
        <w:t>I</w:t>
      </w:r>
      <w:r w:rsidR="00C07AEC" w:rsidRPr="005F23D3">
        <w:rPr>
          <w:rFonts w:ascii="Lato" w:hAnsi="Lato" w:cstheme="minorHAnsi"/>
          <w:sz w:val="22"/>
          <w:szCs w:val="22"/>
        </w:rPr>
        <w:t>nstru</w:t>
      </w:r>
      <w:r w:rsidRPr="005F23D3">
        <w:rPr>
          <w:rFonts w:ascii="Lato" w:hAnsi="Lato" w:cstheme="minorHAnsi"/>
          <w:sz w:val="22"/>
          <w:szCs w:val="22"/>
        </w:rPr>
        <w:t>ir</w:t>
      </w:r>
      <w:r w:rsidR="00C07AEC" w:rsidRPr="005F23D3">
        <w:rPr>
          <w:rFonts w:ascii="Lato" w:hAnsi="Lato" w:cstheme="minorHAnsi"/>
          <w:sz w:val="22"/>
          <w:szCs w:val="22"/>
        </w:rPr>
        <w:t xml:space="preserve"> a</w:t>
      </w:r>
      <w:r w:rsidRPr="005F23D3">
        <w:rPr>
          <w:rFonts w:ascii="Lato" w:hAnsi="Lato" w:cstheme="minorHAnsi"/>
          <w:sz w:val="22"/>
          <w:szCs w:val="22"/>
        </w:rPr>
        <w:t xml:space="preserve"> </w:t>
      </w:r>
      <w:r w:rsidR="00C07AEC" w:rsidRPr="005F23D3">
        <w:rPr>
          <w:rFonts w:ascii="Lato" w:hAnsi="Lato" w:cstheme="minorHAnsi"/>
          <w:sz w:val="22"/>
          <w:szCs w:val="22"/>
        </w:rPr>
        <w:t>l</w:t>
      </w:r>
      <w:r w:rsidRPr="005F23D3">
        <w:rPr>
          <w:rFonts w:ascii="Lato" w:hAnsi="Lato" w:cstheme="minorHAnsi"/>
          <w:sz w:val="22"/>
          <w:szCs w:val="22"/>
        </w:rPr>
        <w:t>a</w:t>
      </w:r>
      <w:r w:rsidR="00C07AEC" w:rsidRPr="005F23D3">
        <w:rPr>
          <w:rFonts w:ascii="Lato" w:hAnsi="Lato" w:cstheme="minorHAnsi"/>
          <w:sz w:val="22"/>
          <w:szCs w:val="22"/>
        </w:rPr>
        <w:t xml:space="preserve"> </w:t>
      </w:r>
      <w:proofErr w:type="gramStart"/>
      <w:r w:rsidR="00C07AEC" w:rsidRPr="005F23D3">
        <w:rPr>
          <w:rFonts w:ascii="Lato" w:hAnsi="Lato" w:cstheme="minorHAnsi"/>
          <w:sz w:val="22"/>
          <w:szCs w:val="22"/>
        </w:rPr>
        <w:t>Secretari</w:t>
      </w:r>
      <w:r w:rsidRPr="005F23D3">
        <w:rPr>
          <w:rFonts w:ascii="Lato" w:hAnsi="Lato" w:cstheme="minorHAnsi"/>
          <w:sz w:val="22"/>
          <w:szCs w:val="22"/>
        </w:rPr>
        <w:t>a</w:t>
      </w:r>
      <w:r w:rsidR="00C07AEC" w:rsidRPr="005F23D3">
        <w:rPr>
          <w:rFonts w:ascii="Lato" w:hAnsi="Lato" w:cstheme="minorHAnsi"/>
          <w:sz w:val="22"/>
          <w:szCs w:val="22"/>
        </w:rPr>
        <w:t xml:space="preserve"> Ejecutiv</w:t>
      </w:r>
      <w:r w:rsidRPr="005F23D3">
        <w:rPr>
          <w:rFonts w:ascii="Lato" w:hAnsi="Lato" w:cstheme="minorHAnsi"/>
          <w:sz w:val="22"/>
          <w:szCs w:val="22"/>
        </w:rPr>
        <w:t>a</w:t>
      </w:r>
      <w:proofErr w:type="gramEnd"/>
      <w:r w:rsidR="006B224F" w:rsidRPr="005F23D3">
        <w:rPr>
          <w:rFonts w:ascii="Lato" w:hAnsi="Lato" w:cstheme="minorHAnsi"/>
          <w:sz w:val="22"/>
          <w:szCs w:val="22"/>
        </w:rPr>
        <w:t>, para que en coordinación con representantes del “Sindicato 7 de Mayo”, realicen los ajustes a la convocatoria presentada</w:t>
      </w:r>
      <w:r w:rsidR="007806AB" w:rsidRPr="005F23D3">
        <w:rPr>
          <w:rFonts w:ascii="Lato" w:hAnsi="Lato" w:cstheme="minorHAnsi"/>
          <w:sz w:val="22"/>
          <w:szCs w:val="22"/>
        </w:rPr>
        <w:t xml:space="preserve">; hecho lo anterior, </w:t>
      </w:r>
      <w:r w:rsidR="006B224F" w:rsidRPr="005F23D3">
        <w:rPr>
          <w:rFonts w:ascii="Lato" w:hAnsi="Lato" w:cstheme="minorHAnsi"/>
          <w:sz w:val="22"/>
          <w:szCs w:val="22"/>
        </w:rPr>
        <w:t xml:space="preserve">se le autoriza </w:t>
      </w:r>
      <w:r w:rsidR="007806AB" w:rsidRPr="005F23D3">
        <w:rPr>
          <w:rFonts w:ascii="Lato" w:hAnsi="Lato" w:cstheme="minorHAnsi"/>
          <w:sz w:val="22"/>
          <w:szCs w:val="22"/>
        </w:rPr>
        <w:t xml:space="preserve">firmar la convocatoria y publicarla en las instalaciones de la sede Ciudad Judicial y Juzgados </w:t>
      </w:r>
      <w:r w:rsidR="003763EC" w:rsidRPr="005F23D3">
        <w:rPr>
          <w:rFonts w:ascii="Lato" w:hAnsi="Lato" w:cstheme="minorHAnsi"/>
          <w:sz w:val="22"/>
          <w:szCs w:val="22"/>
        </w:rPr>
        <w:t>Foráneos</w:t>
      </w:r>
      <w:r w:rsidR="006B224F" w:rsidRPr="005F23D3">
        <w:rPr>
          <w:rFonts w:ascii="Lato" w:hAnsi="Lato" w:cstheme="minorHAnsi"/>
          <w:sz w:val="22"/>
          <w:szCs w:val="22"/>
        </w:rPr>
        <w:t>.</w:t>
      </w:r>
      <w:r w:rsidR="009E75BA" w:rsidRPr="005F23D3">
        <w:rPr>
          <w:rFonts w:ascii="Lato" w:hAnsi="Lato" w:cstheme="minorHAnsi"/>
          <w:sz w:val="22"/>
          <w:szCs w:val="22"/>
        </w:rPr>
        <w:t xml:space="preserve"> </w:t>
      </w:r>
    </w:p>
    <w:p w14:paraId="250B352C" w14:textId="78D851B2" w:rsidR="00DF24B3" w:rsidRPr="005F23D3" w:rsidRDefault="00594B4C">
      <w:pPr>
        <w:pStyle w:val="NormalWeb"/>
        <w:numPr>
          <w:ilvl w:val="0"/>
          <w:numId w:val="12"/>
        </w:numPr>
        <w:tabs>
          <w:tab w:val="left" w:pos="5387"/>
        </w:tabs>
        <w:spacing w:before="0" w:beforeAutospacing="0" w:after="0" w:afterAutospacing="0" w:line="480" w:lineRule="auto"/>
        <w:jc w:val="both"/>
        <w:rPr>
          <w:rFonts w:ascii="Lato" w:hAnsi="Lato"/>
          <w:b/>
          <w:sz w:val="22"/>
          <w:szCs w:val="22"/>
        </w:rPr>
      </w:pPr>
      <w:r w:rsidRPr="005F23D3">
        <w:rPr>
          <w:rFonts w:ascii="Lato" w:hAnsi="Lato" w:cstheme="minorHAnsi"/>
          <w:sz w:val="22"/>
          <w:szCs w:val="22"/>
        </w:rPr>
        <w:t xml:space="preserve">Designar </w:t>
      </w:r>
      <w:r w:rsidR="00C07AEC" w:rsidRPr="005F23D3">
        <w:rPr>
          <w:rFonts w:ascii="Lato" w:hAnsi="Lato" w:cstheme="minorHAnsi"/>
          <w:sz w:val="22"/>
          <w:szCs w:val="22"/>
        </w:rPr>
        <w:t xml:space="preserve">a </w:t>
      </w:r>
      <w:proofErr w:type="gramStart"/>
      <w:r w:rsidR="00177C7D" w:rsidRPr="005F23D3">
        <w:rPr>
          <w:rFonts w:ascii="Lato" w:hAnsi="Lato" w:cstheme="minorHAnsi"/>
          <w:sz w:val="22"/>
          <w:szCs w:val="22"/>
        </w:rPr>
        <w:t>Consejer</w:t>
      </w:r>
      <w:r w:rsidR="003763EC" w:rsidRPr="005F23D3">
        <w:rPr>
          <w:rFonts w:ascii="Lato" w:hAnsi="Lato" w:cstheme="minorHAnsi"/>
          <w:sz w:val="22"/>
          <w:szCs w:val="22"/>
        </w:rPr>
        <w:t>as</w:t>
      </w:r>
      <w:proofErr w:type="gramEnd"/>
      <w:r w:rsidR="003763EC" w:rsidRPr="005F23D3">
        <w:rPr>
          <w:rFonts w:ascii="Lato" w:hAnsi="Lato" w:cstheme="minorHAnsi"/>
          <w:sz w:val="22"/>
          <w:szCs w:val="22"/>
        </w:rPr>
        <w:t xml:space="preserve"> y Consejeros</w:t>
      </w:r>
      <w:r w:rsidR="00177C7D" w:rsidRPr="005F23D3">
        <w:rPr>
          <w:rFonts w:ascii="Lato" w:hAnsi="Lato" w:cstheme="minorHAnsi"/>
          <w:sz w:val="22"/>
          <w:szCs w:val="22"/>
        </w:rPr>
        <w:t xml:space="preserve"> integrante</w:t>
      </w:r>
      <w:r w:rsidR="003763EC" w:rsidRPr="005F23D3">
        <w:rPr>
          <w:rFonts w:ascii="Lato" w:hAnsi="Lato" w:cstheme="minorHAnsi"/>
          <w:sz w:val="22"/>
          <w:szCs w:val="22"/>
        </w:rPr>
        <w:t>s</w:t>
      </w:r>
      <w:r w:rsidR="00177C7D" w:rsidRPr="005F23D3">
        <w:rPr>
          <w:rFonts w:ascii="Lato" w:hAnsi="Lato" w:cstheme="minorHAnsi"/>
          <w:sz w:val="22"/>
          <w:szCs w:val="22"/>
        </w:rPr>
        <w:t xml:space="preserve"> de este Cuerpo </w:t>
      </w:r>
      <w:r w:rsidR="003763EC" w:rsidRPr="005F23D3">
        <w:rPr>
          <w:rFonts w:ascii="Lato" w:hAnsi="Lato" w:cstheme="minorHAnsi"/>
          <w:sz w:val="22"/>
          <w:szCs w:val="22"/>
        </w:rPr>
        <w:t>C</w:t>
      </w:r>
      <w:r w:rsidR="00177C7D" w:rsidRPr="005F23D3">
        <w:rPr>
          <w:rFonts w:ascii="Lato" w:hAnsi="Lato" w:cstheme="minorHAnsi"/>
          <w:sz w:val="22"/>
          <w:szCs w:val="22"/>
        </w:rPr>
        <w:t>olegiado</w:t>
      </w:r>
      <w:r w:rsidR="00C07AEC" w:rsidRPr="005F23D3">
        <w:rPr>
          <w:rFonts w:ascii="Lato" w:hAnsi="Lato" w:cstheme="minorHAnsi"/>
          <w:sz w:val="22"/>
          <w:szCs w:val="22"/>
        </w:rPr>
        <w:t>,</w:t>
      </w:r>
      <w:r w:rsidR="003763EC" w:rsidRPr="005F23D3">
        <w:rPr>
          <w:rFonts w:ascii="Lato" w:hAnsi="Lato" w:cstheme="minorHAnsi"/>
          <w:sz w:val="22"/>
          <w:szCs w:val="22"/>
        </w:rPr>
        <w:t xml:space="preserve"> </w:t>
      </w:r>
      <w:r w:rsidR="00C07AEC" w:rsidRPr="005F23D3">
        <w:rPr>
          <w:rFonts w:ascii="Lato" w:hAnsi="Lato" w:cstheme="minorHAnsi"/>
          <w:sz w:val="22"/>
          <w:szCs w:val="22"/>
        </w:rPr>
        <w:t xml:space="preserve">como representantes del Poder Judicial del Estado, para integrar la Comisión </w:t>
      </w:r>
      <w:r w:rsidR="006B224F" w:rsidRPr="005F23D3">
        <w:rPr>
          <w:rFonts w:ascii="Lato" w:hAnsi="Lato" w:cstheme="minorHAnsi"/>
          <w:sz w:val="22"/>
          <w:szCs w:val="22"/>
        </w:rPr>
        <w:t xml:space="preserve">que analizará las solicitudes y emitirán el dictamen para otorgar el </w:t>
      </w:r>
      <w:r w:rsidR="00C07AEC" w:rsidRPr="005F23D3">
        <w:rPr>
          <w:rFonts w:ascii="Lato" w:hAnsi="Lato" w:cstheme="minorHAnsi"/>
          <w:sz w:val="22"/>
          <w:szCs w:val="22"/>
        </w:rPr>
        <w:t xml:space="preserve">premio denominado “NUESTRO ESFUERZO ES RECONOCIDO”, </w:t>
      </w:r>
      <w:r w:rsidR="007806AB" w:rsidRPr="005F23D3">
        <w:rPr>
          <w:rFonts w:ascii="Lato" w:hAnsi="Lato" w:cstheme="minorHAnsi"/>
          <w:sz w:val="22"/>
          <w:szCs w:val="22"/>
        </w:rPr>
        <w:t>en términos del artículo</w:t>
      </w:r>
      <w:r w:rsidR="00C07AEC" w:rsidRPr="005F23D3">
        <w:rPr>
          <w:rFonts w:ascii="Lato" w:hAnsi="Lato" w:cstheme="minorHAnsi"/>
          <w:sz w:val="22"/>
          <w:szCs w:val="22"/>
        </w:rPr>
        <w:t xml:space="preserve"> 7° transitorio de referencia, con el que deberán dar cuenta a este Cuerpo Colegiado para acordar lo que en derecho corresponda.</w:t>
      </w:r>
    </w:p>
    <w:p w14:paraId="3BE51A5B" w14:textId="0EC9B5D0" w:rsidR="00177C7D" w:rsidRPr="005F23D3" w:rsidRDefault="00DF24B3">
      <w:pPr>
        <w:pStyle w:val="NormalWeb"/>
        <w:numPr>
          <w:ilvl w:val="0"/>
          <w:numId w:val="12"/>
        </w:numPr>
        <w:tabs>
          <w:tab w:val="left" w:pos="5387"/>
        </w:tabs>
        <w:spacing w:before="0" w:beforeAutospacing="0" w:after="0" w:afterAutospacing="0" w:line="480" w:lineRule="auto"/>
        <w:jc w:val="both"/>
        <w:rPr>
          <w:rFonts w:ascii="Lato" w:hAnsi="Lato"/>
          <w:bCs/>
          <w:sz w:val="22"/>
          <w:szCs w:val="22"/>
        </w:rPr>
      </w:pPr>
      <w:r w:rsidRPr="005F23D3">
        <w:rPr>
          <w:rFonts w:ascii="Lato" w:hAnsi="Lato"/>
          <w:bCs/>
          <w:sz w:val="22"/>
          <w:szCs w:val="22"/>
        </w:rPr>
        <w:t xml:space="preserve">Por cuanto hace a </w:t>
      </w:r>
      <w:r w:rsidRPr="005F23D3">
        <w:rPr>
          <w:rFonts w:ascii="Lato" w:hAnsi="Lato" w:cstheme="minorHAnsi"/>
          <w:sz w:val="22"/>
          <w:szCs w:val="22"/>
        </w:rPr>
        <w:t xml:space="preserve">la renivelación y </w:t>
      </w:r>
      <w:proofErr w:type="spellStart"/>
      <w:r w:rsidRPr="005F23D3">
        <w:rPr>
          <w:rFonts w:ascii="Lato" w:hAnsi="Lato" w:cstheme="minorHAnsi"/>
          <w:sz w:val="22"/>
          <w:szCs w:val="22"/>
        </w:rPr>
        <w:t>basificación</w:t>
      </w:r>
      <w:proofErr w:type="spellEnd"/>
      <w:r w:rsidRPr="005F23D3">
        <w:rPr>
          <w:rFonts w:ascii="Lato" w:hAnsi="Lato" w:cstheme="minorHAnsi"/>
          <w:sz w:val="22"/>
          <w:szCs w:val="22"/>
        </w:rPr>
        <w:t xml:space="preserve"> de servidores públicos del Poder Judicial del Estado</w:t>
      </w:r>
      <w:r w:rsidR="00177C7D" w:rsidRPr="005F23D3">
        <w:rPr>
          <w:rFonts w:ascii="Lato" w:hAnsi="Lato" w:cstheme="minorHAnsi"/>
          <w:sz w:val="22"/>
          <w:szCs w:val="22"/>
        </w:rPr>
        <w:t xml:space="preserve">, </w:t>
      </w:r>
      <w:r w:rsidR="003763EC" w:rsidRPr="005F23D3">
        <w:rPr>
          <w:rFonts w:ascii="Lato" w:hAnsi="Lato" w:cstheme="minorHAnsi"/>
          <w:sz w:val="22"/>
          <w:szCs w:val="22"/>
        </w:rPr>
        <w:t xml:space="preserve">dicha solicitud será analizada por los integrantes de este Cuerpo Colegiado y representantes sindicales, </w:t>
      </w:r>
      <w:r w:rsidR="003763EC" w:rsidRPr="005F23D3">
        <w:rPr>
          <w:rFonts w:ascii="Lato" w:hAnsi="Lato" w:cstheme="minorHAnsi"/>
          <w:sz w:val="22"/>
          <w:szCs w:val="22"/>
        </w:rPr>
        <w:lastRenderedPageBreak/>
        <w:t>atendiendo al Presupuesto de Egresos del Poder Judicial del Estado del presente ejercicio fiscal; hecho lo anterior, se acordará lo procedente.</w:t>
      </w:r>
      <w:r w:rsidR="00177C7D" w:rsidRPr="005F23D3">
        <w:rPr>
          <w:rFonts w:ascii="Lato" w:hAnsi="Lato" w:cstheme="minorHAnsi"/>
          <w:sz w:val="22"/>
          <w:szCs w:val="22"/>
        </w:rPr>
        <w:t xml:space="preserve"> </w:t>
      </w:r>
    </w:p>
    <w:p w14:paraId="1A4FEC3B" w14:textId="2A7EBFCD" w:rsidR="00F95907" w:rsidRPr="005F23D3" w:rsidRDefault="00177C7D" w:rsidP="003763EC">
      <w:pPr>
        <w:pStyle w:val="NormalWeb"/>
        <w:tabs>
          <w:tab w:val="left" w:pos="5387"/>
        </w:tabs>
        <w:spacing w:before="0" w:beforeAutospacing="0" w:after="0" w:afterAutospacing="0" w:line="480" w:lineRule="auto"/>
        <w:jc w:val="both"/>
        <w:rPr>
          <w:rFonts w:ascii="Lato" w:hAnsi="Lato"/>
          <w:bCs/>
          <w:sz w:val="22"/>
          <w:szCs w:val="22"/>
          <w:u w:val="single"/>
        </w:rPr>
      </w:pPr>
      <w:r w:rsidRPr="005F23D3">
        <w:rPr>
          <w:rFonts w:ascii="Lato" w:hAnsi="Lato" w:cstheme="minorHAnsi"/>
          <w:sz w:val="22"/>
          <w:szCs w:val="22"/>
        </w:rPr>
        <w:t xml:space="preserve"> </w:t>
      </w:r>
      <w:r w:rsidR="00C07AEC" w:rsidRPr="005F23D3">
        <w:rPr>
          <w:rFonts w:ascii="Lato" w:hAnsi="Lato" w:cstheme="minorHAnsi"/>
          <w:sz w:val="22"/>
          <w:szCs w:val="22"/>
        </w:rPr>
        <w:t xml:space="preserve">Comuníquese esta determinación </w:t>
      </w:r>
      <w:r w:rsidR="00AF5F35" w:rsidRPr="005F23D3">
        <w:rPr>
          <w:rFonts w:ascii="Lato" w:hAnsi="Lato" w:cstheme="minorHAnsi"/>
          <w:sz w:val="22"/>
          <w:szCs w:val="22"/>
        </w:rPr>
        <w:t xml:space="preserve">a la </w:t>
      </w:r>
      <w:proofErr w:type="gramStart"/>
      <w:r w:rsidR="00AF5F35" w:rsidRPr="005F23D3">
        <w:rPr>
          <w:rFonts w:ascii="Lato" w:hAnsi="Lato" w:cstheme="minorHAnsi"/>
          <w:sz w:val="22"/>
          <w:szCs w:val="22"/>
        </w:rPr>
        <w:t>Secretaria General</w:t>
      </w:r>
      <w:proofErr w:type="gramEnd"/>
      <w:r w:rsidR="00AF5F35" w:rsidRPr="005F23D3">
        <w:rPr>
          <w:rFonts w:ascii="Lato" w:hAnsi="Lato" w:cstheme="minorHAnsi"/>
          <w:sz w:val="22"/>
          <w:szCs w:val="22"/>
        </w:rPr>
        <w:t xml:space="preserve"> del </w:t>
      </w:r>
      <w:r w:rsidR="007806AB" w:rsidRPr="005F23D3">
        <w:rPr>
          <w:rFonts w:ascii="Lato" w:hAnsi="Lato" w:cstheme="minorHAnsi"/>
          <w:sz w:val="22"/>
          <w:szCs w:val="22"/>
        </w:rPr>
        <w:t>“</w:t>
      </w:r>
      <w:r w:rsidR="00AF5F35" w:rsidRPr="005F23D3">
        <w:rPr>
          <w:rFonts w:ascii="Lato" w:hAnsi="Lato" w:cstheme="minorHAnsi"/>
          <w:sz w:val="22"/>
          <w:szCs w:val="22"/>
        </w:rPr>
        <w:t xml:space="preserve">Sindicato 7 de Mayo”, para su conocimiento y efectos legales correspondientes, a través de la </w:t>
      </w:r>
      <w:proofErr w:type="spellStart"/>
      <w:r w:rsidR="00AF5F35" w:rsidRPr="005F23D3">
        <w:rPr>
          <w:rFonts w:ascii="Lato" w:hAnsi="Lato" w:cstheme="minorHAnsi"/>
          <w:sz w:val="22"/>
          <w:szCs w:val="22"/>
        </w:rPr>
        <w:t>Diligenciaria</w:t>
      </w:r>
      <w:proofErr w:type="spellEnd"/>
      <w:r w:rsidR="00AF5F35" w:rsidRPr="005F23D3">
        <w:rPr>
          <w:rFonts w:ascii="Lato" w:hAnsi="Lato" w:cstheme="minorHAnsi"/>
          <w:sz w:val="22"/>
          <w:szCs w:val="22"/>
        </w:rPr>
        <w:t xml:space="preserve"> adscrita a este Consejo de la Judicatura, </w:t>
      </w:r>
      <w:r w:rsidR="00BF0D2E" w:rsidRPr="005F23D3">
        <w:rPr>
          <w:rFonts w:ascii="Lato" w:hAnsi="Lato" w:cstheme="minorHAnsi"/>
          <w:sz w:val="22"/>
          <w:szCs w:val="22"/>
        </w:rPr>
        <w:t xml:space="preserve">en su domicilio oficial, </w:t>
      </w:r>
      <w:r w:rsidR="00AF5F35" w:rsidRPr="005F23D3">
        <w:rPr>
          <w:rFonts w:ascii="Lato" w:hAnsi="Lato" w:cstheme="minorHAnsi"/>
          <w:sz w:val="22"/>
          <w:szCs w:val="22"/>
        </w:rPr>
        <w:t xml:space="preserve">en vía de reiteración a los Consejeros </w:t>
      </w:r>
      <w:r w:rsidR="003763EC" w:rsidRPr="005F23D3">
        <w:rPr>
          <w:rFonts w:ascii="Lato" w:hAnsi="Lato" w:cstheme="minorHAnsi"/>
          <w:sz w:val="22"/>
          <w:szCs w:val="22"/>
        </w:rPr>
        <w:t>designados para</w:t>
      </w:r>
      <w:r w:rsidR="00AF5F35" w:rsidRPr="005F23D3">
        <w:rPr>
          <w:rFonts w:ascii="Lato" w:hAnsi="Lato" w:cstheme="minorHAnsi"/>
          <w:sz w:val="22"/>
          <w:szCs w:val="22"/>
        </w:rPr>
        <w:t xml:space="preserve"> los efectos a que haya lugar.</w:t>
      </w:r>
      <w:r w:rsidR="003763EC" w:rsidRPr="005F23D3">
        <w:rPr>
          <w:rFonts w:ascii="Lato" w:hAnsi="Lato" w:cstheme="minorHAnsi"/>
          <w:sz w:val="22"/>
          <w:szCs w:val="22"/>
        </w:rPr>
        <w:t xml:space="preserve"> </w:t>
      </w:r>
      <w:r w:rsidR="003763EC" w:rsidRPr="005F23D3">
        <w:rPr>
          <w:rFonts w:ascii="Lato" w:hAnsi="Lato" w:cstheme="minorHAnsi"/>
          <w:b/>
          <w:bCs/>
          <w:sz w:val="22"/>
          <w:szCs w:val="22"/>
          <w:u w:val="single"/>
        </w:rPr>
        <w:t>APROBADO POR UNANIMIDAD DE VOTOS.</w:t>
      </w:r>
    </w:p>
    <w:p w14:paraId="5A40E0C5" w14:textId="3AE67258" w:rsidR="00DC2C2E" w:rsidRPr="005F23D3" w:rsidRDefault="00AF5F35" w:rsidP="007B1646">
      <w:pPr>
        <w:pStyle w:val="NormalWeb"/>
        <w:tabs>
          <w:tab w:val="left" w:pos="5387"/>
        </w:tabs>
        <w:spacing w:before="0" w:beforeAutospacing="0" w:after="0" w:afterAutospacing="0" w:line="480" w:lineRule="auto"/>
        <w:ind w:firstLine="708"/>
        <w:jc w:val="both"/>
        <w:rPr>
          <w:rFonts w:ascii="Lato" w:hAnsi="Lato"/>
          <w:b/>
          <w:sz w:val="22"/>
          <w:szCs w:val="22"/>
        </w:rPr>
      </w:pPr>
      <w:r w:rsidRPr="005F23D3">
        <w:rPr>
          <w:rFonts w:ascii="Lato" w:hAnsi="Lato"/>
          <w:b/>
          <w:sz w:val="22"/>
          <w:szCs w:val="22"/>
        </w:rPr>
        <w:t>ACUERDO XI/84/2024.</w:t>
      </w:r>
      <w:r w:rsidR="00DC2C2E" w:rsidRPr="005F23D3">
        <w:rPr>
          <w:rFonts w:ascii="Lato" w:hAnsi="Lato"/>
          <w:b/>
          <w:sz w:val="22"/>
          <w:szCs w:val="22"/>
        </w:rPr>
        <w:t>6</w:t>
      </w:r>
      <w:r w:rsidRPr="005F23D3">
        <w:rPr>
          <w:rFonts w:ascii="Lato" w:hAnsi="Lato"/>
          <w:b/>
          <w:sz w:val="22"/>
          <w:szCs w:val="22"/>
        </w:rPr>
        <w:t xml:space="preserve">.  </w:t>
      </w:r>
      <w:r w:rsidR="00DC2C2E" w:rsidRPr="005F23D3">
        <w:rPr>
          <w:rFonts w:ascii="Lato" w:hAnsi="Lato"/>
          <w:b/>
          <w:sz w:val="22"/>
          <w:szCs w:val="22"/>
        </w:rPr>
        <w:t xml:space="preserve"> Oficio número 2302/2024, recibido el dos de octubre de dos mil veinticuatro, signado por la Licenciada Karina Erazo Rodríguez y Verónica Margarita Cabral Flores.</w:t>
      </w:r>
      <w:r w:rsidR="003763EC" w:rsidRPr="005F23D3">
        <w:rPr>
          <w:rFonts w:ascii="Lato" w:hAnsi="Lato"/>
          <w:b/>
          <w:sz w:val="22"/>
          <w:szCs w:val="22"/>
        </w:rPr>
        <w:t xml:space="preserve"> - - - - - - - - - - - - - - - - - - - - - - - -</w:t>
      </w:r>
    </w:p>
    <w:p w14:paraId="67892223" w14:textId="457C0E6B" w:rsidR="00951C72" w:rsidRPr="005F23D3" w:rsidRDefault="00DC2C2E" w:rsidP="003763EC">
      <w:pPr>
        <w:pStyle w:val="NormalWeb"/>
        <w:tabs>
          <w:tab w:val="left" w:pos="5387"/>
        </w:tabs>
        <w:spacing w:before="0" w:beforeAutospacing="0" w:after="0" w:afterAutospacing="0" w:line="480" w:lineRule="auto"/>
        <w:jc w:val="both"/>
        <w:rPr>
          <w:rFonts w:ascii="Lato" w:hAnsi="Lato"/>
          <w:sz w:val="22"/>
          <w:szCs w:val="22"/>
        </w:rPr>
      </w:pPr>
      <w:r w:rsidRPr="005F23D3">
        <w:rPr>
          <w:rFonts w:ascii="Lato" w:hAnsi="Lato"/>
          <w:bCs/>
          <w:sz w:val="22"/>
          <w:szCs w:val="22"/>
        </w:rPr>
        <w:t xml:space="preserve">Dada cuenta con el oficio de referencia, </w:t>
      </w:r>
      <w:r w:rsidR="007806AB" w:rsidRPr="005F23D3">
        <w:rPr>
          <w:rFonts w:ascii="Lato" w:hAnsi="Lato"/>
          <w:bCs/>
          <w:sz w:val="22"/>
          <w:szCs w:val="22"/>
        </w:rPr>
        <w:t>en a</w:t>
      </w:r>
      <w:r w:rsidRPr="005F23D3">
        <w:rPr>
          <w:rFonts w:ascii="Lato" w:hAnsi="Lato"/>
          <w:bCs/>
          <w:sz w:val="22"/>
          <w:szCs w:val="22"/>
        </w:rPr>
        <w:t xml:space="preserve">lcance </w:t>
      </w:r>
      <w:r w:rsidR="00BF0D2E" w:rsidRPr="005F23D3">
        <w:rPr>
          <w:rFonts w:ascii="Lato" w:hAnsi="Lato"/>
          <w:bCs/>
          <w:sz w:val="22"/>
          <w:szCs w:val="22"/>
        </w:rPr>
        <w:t>a</w:t>
      </w:r>
      <w:r w:rsidR="007806AB" w:rsidRPr="005F23D3">
        <w:rPr>
          <w:rFonts w:ascii="Lato" w:hAnsi="Lato"/>
          <w:bCs/>
          <w:sz w:val="22"/>
          <w:szCs w:val="22"/>
        </w:rPr>
        <w:t>l</w:t>
      </w:r>
      <w:r w:rsidRPr="005F23D3">
        <w:rPr>
          <w:rFonts w:ascii="Lato" w:hAnsi="Lato"/>
          <w:bCs/>
          <w:sz w:val="22"/>
          <w:szCs w:val="22"/>
        </w:rPr>
        <w:t xml:space="preserve"> similar 1610/2024, </w:t>
      </w:r>
      <w:r w:rsidR="007806AB" w:rsidRPr="005F23D3">
        <w:rPr>
          <w:rFonts w:ascii="Lato" w:hAnsi="Lato"/>
          <w:bCs/>
          <w:sz w:val="22"/>
          <w:szCs w:val="22"/>
        </w:rPr>
        <w:t xml:space="preserve">mediante el cual </w:t>
      </w:r>
      <w:r w:rsidRPr="005F23D3">
        <w:rPr>
          <w:rFonts w:ascii="Lato" w:hAnsi="Lato"/>
          <w:bCs/>
          <w:sz w:val="22"/>
          <w:szCs w:val="22"/>
        </w:rPr>
        <w:t xml:space="preserve">remiten copia simple de la renuncia al Sindicato “Liberación 4 de Octubre”, que presentó la trabajadora Ma. Teresa Esquivel Villalba ante el Tribunal de Conciliación y Arbitraje del Estado, así como copia simple de la solicitud de afiliación al </w:t>
      </w:r>
      <w:r w:rsidR="007806AB" w:rsidRPr="005F23D3">
        <w:rPr>
          <w:rFonts w:ascii="Lato" w:hAnsi="Lato"/>
          <w:bCs/>
          <w:sz w:val="22"/>
          <w:szCs w:val="22"/>
        </w:rPr>
        <w:t>“</w:t>
      </w:r>
      <w:r w:rsidRPr="005F23D3">
        <w:rPr>
          <w:rFonts w:ascii="Lato" w:hAnsi="Lato"/>
          <w:bCs/>
          <w:sz w:val="22"/>
          <w:szCs w:val="22"/>
        </w:rPr>
        <w:t>Sindicato 7 de Mayo”</w:t>
      </w:r>
      <w:r w:rsidR="0095059A" w:rsidRPr="005F23D3">
        <w:rPr>
          <w:rFonts w:ascii="Lato" w:hAnsi="Lato"/>
          <w:bCs/>
          <w:sz w:val="22"/>
          <w:szCs w:val="22"/>
        </w:rPr>
        <w:t>, solicitando que sus cuotas sindicales sean depositadas a esta última organización sindical</w:t>
      </w:r>
      <w:r w:rsidR="003763EC" w:rsidRPr="005F23D3">
        <w:rPr>
          <w:rFonts w:ascii="Lato" w:hAnsi="Lato"/>
          <w:bCs/>
          <w:sz w:val="22"/>
          <w:szCs w:val="22"/>
        </w:rPr>
        <w:t>; e</w:t>
      </w:r>
      <w:r w:rsidR="0095059A" w:rsidRPr="005F23D3">
        <w:rPr>
          <w:rFonts w:ascii="Lato" w:hAnsi="Lato"/>
          <w:bCs/>
          <w:sz w:val="22"/>
          <w:szCs w:val="22"/>
        </w:rPr>
        <w:t xml:space="preserve">n atención a lo anterior, y toda vez que en el acuerdo que recayó al oficio 1610/2024 en cita, se determinó </w:t>
      </w:r>
      <w:r w:rsidR="0095059A" w:rsidRPr="005F23D3">
        <w:rPr>
          <w:rFonts w:ascii="Lato" w:hAnsi="Lato" w:cstheme="minorHAnsi"/>
          <w:sz w:val="22"/>
          <w:szCs w:val="22"/>
          <w:bdr w:val="none" w:sz="0" w:space="0" w:color="auto" w:frame="1"/>
        </w:rPr>
        <w:t xml:space="preserve">turnar copia de dicho oficio a la servidora pública que nos ocupa, a efecto de que </w:t>
      </w:r>
      <w:r w:rsidR="00951C72" w:rsidRPr="005F23D3">
        <w:rPr>
          <w:rFonts w:ascii="Lato" w:hAnsi="Lato" w:cstheme="minorHAnsi"/>
          <w:sz w:val="22"/>
          <w:szCs w:val="22"/>
          <w:bdr w:val="none" w:sz="0" w:space="0" w:color="auto" w:frame="1"/>
        </w:rPr>
        <w:t>manifestara</w:t>
      </w:r>
      <w:r w:rsidR="0095059A" w:rsidRPr="005F23D3">
        <w:rPr>
          <w:rFonts w:ascii="Lato" w:hAnsi="Lato" w:cstheme="minorHAnsi"/>
          <w:sz w:val="22"/>
          <w:szCs w:val="22"/>
          <w:bdr w:val="none" w:sz="0" w:space="0" w:color="auto" w:frame="1"/>
        </w:rPr>
        <w:t xml:space="preserve"> lo que a su interés </w:t>
      </w:r>
      <w:r w:rsidR="00951C72" w:rsidRPr="005F23D3">
        <w:rPr>
          <w:rFonts w:ascii="Lato" w:hAnsi="Lato" w:cstheme="minorHAnsi"/>
          <w:sz w:val="22"/>
          <w:szCs w:val="22"/>
          <w:bdr w:val="none" w:sz="0" w:space="0" w:color="auto" w:frame="1"/>
        </w:rPr>
        <w:t>conviniera</w:t>
      </w:r>
      <w:r w:rsidR="0095059A" w:rsidRPr="005F23D3">
        <w:rPr>
          <w:rFonts w:ascii="Lato" w:hAnsi="Lato" w:cstheme="minorHAnsi"/>
          <w:sz w:val="22"/>
          <w:szCs w:val="22"/>
          <w:bdr w:val="none" w:sz="0" w:space="0" w:color="auto" w:frame="1"/>
        </w:rPr>
        <w:t xml:space="preserve">, y hecho que fuera, se diera cuenta a este Cuerpo Colegiado, para la determinación que en derecho corresponda; en consecuencia de ello y toda vez que no se ha cumplimentado dicha determinación, </w:t>
      </w:r>
      <w:r w:rsidR="00951C72" w:rsidRPr="005F23D3">
        <w:rPr>
          <w:rFonts w:ascii="Lato" w:hAnsi="Lato"/>
          <w:sz w:val="22"/>
          <w:szCs w:val="22"/>
        </w:rPr>
        <w:t>con fundamento en lo que establecen los artículos 358 de la Ley Federal del Trabajo; y 61 de la Ley Orgánica del Poder Judicial del Estado, se determina:</w:t>
      </w:r>
    </w:p>
    <w:p w14:paraId="12EF757B" w14:textId="3149BB5B" w:rsidR="00951C72" w:rsidRPr="005F23D3" w:rsidRDefault="00951C72">
      <w:pPr>
        <w:pStyle w:val="Prrafodelista"/>
        <w:numPr>
          <w:ilvl w:val="0"/>
          <w:numId w:val="13"/>
        </w:num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Tomar conocimiento del oficio y anexos de cuenta.</w:t>
      </w:r>
    </w:p>
    <w:p w14:paraId="04E4D960" w14:textId="2B3E9DA7" w:rsidR="00951C72" w:rsidRPr="005F23D3" w:rsidRDefault="001022DD">
      <w:pPr>
        <w:pStyle w:val="Prrafodelista"/>
        <w:numPr>
          <w:ilvl w:val="0"/>
          <w:numId w:val="13"/>
        </w:numPr>
        <w:tabs>
          <w:tab w:val="left" w:pos="5387"/>
        </w:tabs>
        <w:spacing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La servidora pública de referencia, deberá estar</w:t>
      </w:r>
      <w:r w:rsidR="003763EC" w:rsidRPr="005F23D3">
        <w:rPr>
          <w:rFonts w:ascii="Lato" w:hAnsi="Lato" w:cstheme="minorHAnsi"/>
          <w:bdr w:val="none" w:sz="0" w:space="0" w:color="auto" w:frame="1"/>
        </w:rPr>
        <w:t>se</w:t>
      </w:r>
      <w:r w:rsidRPr="005F23D3">
        <w:rPr>
          <w:rFonts w:ascii="Lato" w:hAnsi="Lato" w:cstheme="minorHAnsi"/>
          <w:bdr w:val="none" w:sz="0" w:space="0" w:color="auto" w:frame="1"/>
        </w:rPr>
        <w:t xml:space="preserve"> a </w:t>
      </w:r>
      <w:r w:rsidR="00951C72" w:rsidRPr="005F23D3">
        <w:rPr>
          <w:rFonts w:ascii="Lato" w:hAnsi="Lato" w:cstheme="minorHAnsi"/>
          <w:bdr w:val="none" w:sz="0" w:space="0" w:color="auto" w:frame="1"/>
        </w:rPr>
        <w:t xml:space="preserve">la determinación emitida en el acuerdo </w:t>
      </w:r>
      <w:r w:rsidR="00951C72" w:rsidRPr="005F23D3">
        <w:rPr>
          <w:rFonts w:ascii="Lato" w:hAnsi="Lato"/>
        </w:rPr>
        <w:t xml:space="preserve">XII/64/2024.5, </w:t>
      </w:r>
      <w:r w:rsidRPr="005F23D3">
        <w:rPr>
          <w:rFonts w:ascii="Lato" w:hAnsi="Lato"/>
        </w:rPr>
        <w:t>y</w:t>
      </w:r>
      <w:r w:rsidR="00951C72" w:rsidRPr="005F23D3">
        <w:rPr>
          <w:rFonts w:ascii="Lato" w:hAnsi="Lato"/>
        </w:rPr>
        <w:t xml:space="preserve"> una vez que d</w:t>
      </w:r>
      <w:r w:rsidRPr="005F23D3">
        <w:rPr>
          <w:rFonts w:ascii="Lato" w:hAnsi="Lato"/>
        </w:rPr>
        <w:t>é</w:t>
      </w:r>
      <w:r w:rsidR="00951C72" w:rsidRPr="005F23D3">
        <w:rPr>
          <w:rFonts w:ascii="Lato" w:hAnsi="Lato"/>
        </w:rPr>
        <w:t xml:space="preserve"> cumplimiento al mismo, se acordar</w:t>
      </w:r>
      <w:r w:rsidRPr="005F23D3">
        <w:rPr>
          <w:rFonts w:ascii="Lato" w:hAnsi="Lato"/>
        </w:rPr>
        <w:t>á</w:t>
      </w:r>
      <w:r w:rsidR="00951C72" w:rsidRPr="005F23D3">
        <w:rPr>
          <w:rFonts w:ascii="Lato" w:hAnsi="Lato"/>
        </w:rPr>
        <w:t xml:space="preserve"> lo procedente.</w:t>
      </w:r>
    </w:p>
    <w:p w14:paraId="0E629237" w14:textId="3405B5F3" w:rsidR="00951C72" w:rsidRPr="005F23D3" w:rsidRDefault="00951C72" w:rsidP="007B1646">
      <w:pPr>
        <w:pStyle w:val="NormalWeb"/>
        <w:tabs>
          <w:tab w:val="left" w:pos="5387"/>
        </w:tabs>
        <w:spacing w:before="0" w:beforeAutospacing="0" w:after="0" w:afterAutospacing="0" w:line="480" w:lineRule="auto"/>
        <w:jc w:val="both"/>
        <w:rPr>
          <w:rFonts w:ascii="Lato" w:hAnsi="Lato"/>
          <w:bCs/>
          <w:sz w:val="22"/>
          <w:szCs w:val="22"/>
        </w:rPr>
      </w:pPr>
      <w:r w:rsidRPr="005F23D3">
        <w:rPr>
          <w:rFonts w:ascii="Lato" w:hAnsi="Lato" w:cstheme="minorHAnsi"/>
          <w:sz w:val="22"/>
          <w:szCs w:val="22"/>
          <w:bdr w:val="none" w:sz="0" w:space="0" w:color="auto" w:frame="1"/>
        </w:rPr>
        <w:t>Comuníquese esta determinación a la servidora pública</w:t>
      </w:r>
      <w:r w:rsidRPr="005F23D3">
        <w:rPr>
          <w:rFonts w:ascii="Lato" w:hAnsi="Lato"/>
          <w:sz w:val="22"/>
          <w:szCs w:val="22"/>
        </w:rPr>
        <w:t xml:space="preserve"> Ma. Teresa Esquivel Villalba, en el área de su adscripción, para su conocimiento y efectos </w:t>
      </w:r>
      <w:r w:rsidRPr="005F23D3">
        <w:rPr>
          <w:rFonts w:ascii="Lato" w:hAnsi="Lato"/>
          <w:sz w:val="22"/>
          <w:szCs w:val="22"/>
        </w:rPr>
        <w:lastRenderedPageBreak/>
        <w:t>conducentes,</w:t>
      </w:r>
      <w:r w:rsidRPr="005F23D3">
        <w:rPr>
          <w:rFonts w:ascii="Lato" w:hAnsi="Lato"/>
          <w:bCs/>
          <w:sz w:val="22"/>
          <w:szCs w:val="22"/>
        </w:rPr>
        <w:t xml:space="preserve"> </w:t>
      </w:r>
      <w:r w:rsidR="003763EC" w:rsidRPr="005F23D3">
        <w:rPr>
          <w:rFonts w:ascii="Lato" w:hAnsi="Lato"/>
          <w:bCs/>
          <w:sz w:val="22"/>
          <w:szCs w:val="22"/>
        </w:rPr>
        <w:t xml:space="preserve">a </w:t>
      </w:r>
      <w:proofErr w:type="gramStart"/>
      <w:r w:rsidR="003763EC" w:rsidRPr="005F23D3">
        <w:rPr>
          <w:rFonts w:ascii="Lato" w:hAnsi="Lato"/>
          <w:bCs/>
          <w:sz w:val="22"/>
          <w:szCs w:val="22"/>
        </w:rPr>
        <w:t xml:space="preserve">la </w:t>
      </w:r>
      <w:r w:rsidRPr="005F23D3">
        <w:rPr>
          <w:rFonts w:ascii="Lato" w:hAnsi="Lato"/>
          <w:bCs/>
          <w:sz w:val="22"/>
          <w:szCs w:val="22"/>
        </w:rPr>
        <w:t xml:space="preserve"> </w:t>
      </w:r>
      <w:r w:rsidR="008805A7" w:rsidRPr="005F23D3">
        <w:rPr>
          <w:rFonts w:ascii="Lato" w:hAnsi="Lato"/>
          <w:bCs/>
          <w:sz w:val="22"/>
          <w:szCs w:val="22"/>
        </w:rPr>
        <w:t>Secretaria</w:t>
      </w:r>
      <w:proofErr w:type="gramEnd"/>
      <w:r w:rsidR="008805A7" w:rsidRPr="005F23D3">
        <w:rPr>
          <w:rFonts w:ascii="Lato" w:hAnsi="Lato"/>
          <w:bCs/>
          <w:sz w:val="22"/>
          <w:szCs w:val="22"/>
        </w:rPr>
        <w:t xml:space="preserve"> General del </w:t>
      </w:r>
      <w:r w:rsidR="0035179C" w:rsidRPr="005F23D3">
        <w:rPr>
          <w:rFonts w:ascii="Lato" w:hAnsi="Lato"/>
          <w:bCs/>
          <w:sz w:val="22"/>
          <w:szCs w:val="22"/>
        </w:rPr>
        <w:t>“</w:t>
      </w:r>
      <w:r w:rsidR="008805A7" w:rsidRPr="005F23D3">
        <w:rPr>
          <w:rFonts w:ascii="Lato" w:hAnsi="Lato"/>
          <w:bCs/>
          <w:sz w:val="22"/>
          <w:szCs w:val="22"/>
        </w:rPr>
        <w:t>Sindicato</w:t>
      </w:r>
      <w:r w:rsidRPr="005F23D3">
        <w:rPr>
          <w:rFonts w:ascii="Lato" w:hAnsi="Lato"/>
          <w:bCs/>
          <w:sz w:val="22"/>
          <w:szCs w:val="22"/>
        </w:rPr>
        <w:t xml:space="preserve"> 7 de Mayo”, </w:t>
      </w:r>
      <w:r w:rsidRPr="005F23D3">
        <w:rPr>
          <w:rFonts w:ascii="Lato" w:hAnsi="Lato"/>
          <w:sz w:val="22"/>
          <w:szCs w:val="22"/>
        </w:rPr>
        <w:t xml:space="preserve">a través de la </w:t>
      </w:r>
      <w:proofErr w:type="spellStart"/>
      <w:r w:rsidRPr="005F23D3">
        <w:rPr>
          <w:rFonts w:ascii="Lato" w:hAnsi="Lato"/>
          <w:sz w:val="22"/>
          <w:szCs w:val="22"/>
        </w:rPr>
        <w:t>Diligenciaria</w:t>
      </w:r>
      <w:proofErr w:type="spellEnd"/>
      <w:r w:rsidRPr="005F23D3">
        <w:rPr>
          <w:rFonts w:ascii="Lato" w:hAnsi="Lato"/>
          <w:sz w:val="22"/>
          <w:szCs w:val="22"/>
        </w:rPr>
        <w:t xml:space="preserve"> adscrita a este Cuerpo Colegiado en s</w:t>
      </w:r>
      <w:r w:rsidR="003763EC" w:rsidRPr="005F23D3">
        <w:rPr>
          <w:rFonts w:ascii="Lato" w:hAnsi="Lato"/>
          <w:sz w:val="22"/>
          <w:szCs w:val="22"/>
        </w:rPr>
        <w:t>u</w:t>
      </w:r>
      <w:r w:rsidRPr="005F23D3">
        <w:rPr>
          <w:rFonts w:ascii="Lato" w:hAnsi="Lato"/>
          <w:sz w:val="22"/>
          <w:szCs w:val="22"/>
        </w:rPr>
        <w:t xml:space="preserve"> domicilio oficial, para su conocimiento y efectos a que haya lugar.</w:t>
      </w:r>
      <w:r w:rsidR="003763EC" w:rsidRPr="005F23D3">
        <w:rPr>
          <w:rFonts w:ascii="Lato" w:hAnsi="Lato"/>
          <w:b/>
          <w:bCs/>
          <w:sz w:val="22"/>
          <w:szCs w:val="22"/>
          <w:u w:val="single"/>
        </w:rPr>
        <w:t xml:space="preserve"> APROBADO POR UNANIMIDAD DE VOTOS.</w:t>
      </w:r>
    </w:p>
    <w:p w14:paraId="47AAA190" w14:textId="3D2EF6DF" w:rsidR="003C2B3F" w:rsidRPr="005F23D3" w:rsidRDefault="00951C72" w:rsidP="003763EC">
      <w:pPr>
        <w:pStyle w:val="NormalWeb"/>
        <w:tabs>
          <w:tab w:val="left" w:pos="5387"/>
        </w:tabs>
        <w:spacing w:before="0" w:beforeAutospacing="0" w:after="0" w:afterAutospacing="0" w:line="480" w:lineRule="auto"/>
        <w:ind w:firstLine="708"/>
        <w:jc w:val="both"/>
        <w:rPr>
          <w:rFonts w:ascii="Lato" w:hAnsi="Lato" w:cstheme="minorHAnsi"/>
          <w:sz w:val="22"/>
          <w:szCs w:val="22"/>
        </w:rPr>
      </w:pPr>
      <w:r w:rsidRPr="005F23D3">
        <w:rPr>
          <w:rFonts w:ascii="Lato" w:hAnsi="Lato"/>
          <w:b/>
          <w:sz w:val="22"/>
          <w:szCs w:val="22"/>
        </w:rPr>
        <w:t>ACUERDO XI/84/2024.</w:t>
      </w:r>
      <w:r w:rsidR="003C2B3F" w:rsidRPr="005F23D3">
        <w:rPr>
          <w:rFonts w:ascii="Lato" w:hAnsi="Lato"/>
          <w:b/>
          <w:sz w:val="22"/>
          <w:szCs w:val="22"/>
        </w:rPr>
        <w:t>7</w:t>
      </w:r>
      <w:r w:rsidRPr="005F23D3">
        <w:rPr>
          <w:rFonts w:ascii="Lato" w:hAnsi="Lato"/>
          <w:b/>
          <w:sz w:val="22"/>
          <w:szCs w:val="22"/>
        </w:rPr>
        <w:t xml:space="preserve">.  </w:t>
      </w:r>
      <w:r w:rsidR="00B46AA0" w:rsidRPr="005F23D3">
        <w:rPr>
          <w:rFonts w:ascii="Lato" w:hAnsi="Lato"/>
          <w:b/>
          <w:sz w:val="22"/>
          <w:szCs w:val="22"/>
        </w:rPr>
        <w:t xml:space="preserve">Oficio número 3807, recibido el dos de octubre de dos mil veinticuatro, signado por la Jueza Tercero de lo Familiar del Distrito Judicial de Cuauhtémoc. </w:t>
      </w:r>
      <w:r w:rsidR="003763EC" w:rsidRPr="005F23D3">
        <w:rPr>
          <w:rFonts w:ascii="Lato" w:hAnsi="Lato"/>
          <w:b/>
          <w:sz w:val="22"/>
          <w:szCs w:val="22"/>
        </w:rPr>
        <w:t xml:space="preserve">- - - - - - - - - - - - - - - - - - - - - - - - - - - - - - - - - </w:t>
      </w:r>
      <w:r w:rsidR="00B46AA0" w:rsidRPr="005F23D3">
        <w:rPr>
          <w:rFonts w:ascii="Lato" w:hAnsi="Lato"/>
          <w:bCs/>
          <w:sz w:val="22"/>
          <w:szCs w:val="22"/>
        </w:rPr>
        <w:t xml:space="preserve">Dada cuenta con el oficio de referencia, mediante el cual, la Jueza Tercero de lo Familiar del Distrito Judicial de Cuauhtémoc, remite </w:t>
      </w:r>
      <w:r w:rsidR="003C2B3F" w:rsidRPr="005F23D3">
        <w:rPr>
          <w:rFonts w:ascii="Lato" w:hAnsi="Lato"/>
          <w:bCs/>
          <w:sz w:val="22"/>
          <w:szCs w:val="22"/>
        </w:rPr>
        <w:t>un acta administrativa y anexos de la misma, levantada en contra del servidor público cuyo nombre ahí se precisa por la conducta a que se hace alusión</w:t>
      </w:r>
      <w:r w:rsidR="003763EC" w:rsidRPr="005F23D3">
        <w:rPr>
          <w:rFonts w:ascii="Lato" w:hAnsi="Lato"/>
          <w:bCs/>
          <w:sz w:val="22"/>
          <w:szCs w:val="22"/>
        </w:rPr>
        <w:t>; e</w:t>
      </w:r>
      <w:r w:rsidR="003C2B3F" w:rsidRPr="005F23D3">
        <w:rPr>
          <w:rFonts w:ascii="Lato" w:hAnsi="Lato"/>
          <w:bCs/>
          <w:sz w:val="22"/>
          <w:szCs w:val="22"/>
        </w:rPr>
        <w:t xml:space="preserve">n atención a lo anterior, con fundamento en lo que establecen los artículos 85 de la Constitución Política del Estado de Tlaxcala, </w:t>
      </w:r>
      <w:r w:rsidR="003C2B3F" w:rsidRPr="005F23D3">
        <w:rPr>
          <w:rFonts w:ascii="Lato" w:hAnsi="Lato"/>
          <w:sz w:val="22"/>
          <w:szCs w:val="22"/>
        </w:rPr>
        <w:t>3 fracción II, 90 y 91 de la Ley General de Responsabilidades Administrativas</w:t>
      </w:r>
      <w:r w:rsidR="003C2B3F" w:rsidRPr="005F23D3">
        <w:rPr>
          <w:rFonts w:ascii="Lato" w:hAnsi="Lato" w:cstheme="minorHAnsi"/>
          <w:sz w:val="22"/>
          <w:szCs w:val="22"/>
        </w:rPr>
        <w:t>; 61, 66 y 68 fracción XXVI, de la Ley Orgánica del Poder Judicial del Estado, se determina:</w:t>
      </w:r>
    </w:p>
    <w:p w14:paraId="7804DC8A" w14:textId="21151AA4" w:rsidR="003C2B3F" w:rsidRPr="005F23D3" w:rsidRDefault="003C2B3F">
      <w:pPr>
        <w:pStyle w:val="Prrafodelista"/>
        <w:numPr>
          <w:ilvl w:val="0"/>
          <w:numId w:val="14"/>
        </w:numPr>
        <w:tabs>
          <w:tab w:val="left" w:pos="5387"/>
        </w:tabs>
        <w:spacing w:after="0" w:line="480" w:lineRule="auto"/>
        <w:jc w:val="both"/>
        <w:rPr>
          <w:rFonts w:ascii="Lato" w:hAnsi="Lato"/>
          <w:bCs/>
        </w:rPr>
      </w:pPr>
      <w:r w:rsidRPr="005F23D3">
        <w:rPr>
          <w:rFonts w:ascii="Lato" w:hAnsi="Lato"/>
          <w:bCs/>
        </w:rPr>
        <w:t>Tomar debido conocimiento del oficio y anexo de cuenta.</w:t>
      </w:r>
    </w:p>
    <w:p w14:paraId="6D8D820E" w14:textId="4DC19DE8" w:rsidR="003C2B3F" w:rsidRPr="005F23D3" w:rsidRDefault="003C2B3F">
      <w:pPr>
        <w:pStyle w:val="Prrafodelista"/>
        <w:numPr>
          <w:ilvl w:val="0"/>
          <w:numId w:val="14"/>
        </w:numPr>
        <w:tabs>
          <w:tab w:val="left" w:pos="5387"/>
        </w:tabs>
        <w:spacing w:after="0" w:line="480" w:lineRule="auto"/>
        <w:jc w:val="both"/>
        <w:rPr>
          <w:rFonts w:ascii="Lato" w:hAnsi="Lato"/>
          <w:bCs/>
        </w:rPr>
      </w:pPr>
      <w:r w:rsidRPr="005F23D3">
        <w:rPr>
          <w:rFonts w:ascii="Lato" w:hAnsi="Lato"/>
          <w:bCs/>
        </w:rPr>
        <w:t>Turnar el original de dicha documentación al Contralor del Poder Judicial del Estado, para efe</w:t>
      </w:r>
      <w:r w:rsidR="00667E9E" w:rsidRPr="005F23D3">
        <w:rPr>
          <w:rFonts w:ascii="Lato" w:hAnsi="Lato"/>
          <w:bCs/>
        </w:rPr>
        <w:t>c</w:t>
      </w:r>
      <w:r w:rsidRPr="005F23D3">
        <w:rPr>
          <w:rFonts w:ascii="Lato" w:hAnsi="Lato"/>
          <w:bCs/>
        </w:rPr>
        <w:t xml:space="preserve">tos de su competencia. </w:t>
      </w:r>
    </w:p>
    <w:p w14:paraId="68C350E3" w14:textId="422512D9" w:rsidR="003C2B3F" w:rsidRPr="005F23D3" w:rsidRDefault="003C2B3F" w:rsidP="007B1646">
      <w:pPr>
        <w:tabs>
          <w:tab w:val="center" w:pos="4419"/>
          <w:tab w:val="left" w:pos="5387"/>
          <w:tab w:val="right" w:pos="9356"/>
        </w:tabs>
        <w:spacing w:line="480" w:lineRule="auto"/>
        <w:jc w:val="both"/>
        <w:rPr>
          <w:rFonts w:ascii="Lato" w:hAnsi="Lato"/>
          <w:b/>
          <w:u w:val="single"/>
        </w:rPr>
      </w:pPr>
      <w:r w:rsidRPr="005F23D3">
        <w:rPr>
          <w:rFonts w:ascii="Lato" w:hAnsi="Lato"/>
          <w:bCs/>
        </w:rPr>
        <w:t>Comuníquese esta determinación al Contralor del Poder Judicial del Estado, para los efectos legales correspondientes, así como</w:t>
      </w:r>
      <w:r w:rsidR="0035179C" w:rsidRPr="005F23D3">
        <w:rPr>
          <w:rFonts w:ascii="Lato" w:hAnsi="Lato"/>
          <w:bCs/>
        </w:rPr>
        <w:t xml:space="preserve"> a</w:t>
      </w:r>
      <w:r w:rsidRPr="005F23D3">
        <w:rPr>
          <w:rFonts w:ascii="Lato" w:hAnsi="Lato"/>
          <w:bCs/>
        </w:rPr>
        <w:t xml:space="preserve"> la Jueza Tercero de lo Familiar del Distrito Judicial de Cuauhtémoc, para constancia. </w:t>
      </w:r>
      <w:r w:rsidR="00D529B9" w:rsidRPr="005F23D3">
        <w:rPr>
          <w:rFonts w:ascii="Lato" w:hAnsi="Lato"/>
          <w:b/>
          <w:u w:val="single"/>
        </w:rPr>
        <w:t>APROBADO POR UNANIMIDAD DE VOTOS.</w:t>
      </w:r>
    </w:p>
    <w:p w14:paraId="2E1FFC37" w14:textId="5B9D707A" w:rsidR="00F95907" w:rsidRPr="005F23D3" w:rsidRDefault="003C2B3F" w:rsidP="007B1646">
      <w:pPr>
        <w:pStyle w:val="NormalWeb"/>
        <w:tabs>
          <w:tab w:val="left" w:pos="5387"/>
        </w:tabs>
        <w:spacing w:before="0" w:beforeAutospacing="0" w:after="0" w:afterAutospacing="0" w:line="480" w:lineRule="auto"/>
        <w:ind w:firstLine="708"/>
        <w:jc w:val="both"/>
        <w:rPr>
          <w:rFonts w:ascii="Lato" w:hAnsi="Lato"/>
          <w:b/>
          <w:sz w:val="22"/>
          <w:szCs w:val="22"/>
        </w:rPr>
      </w:pPr>
      <w:r w:rsidRPr="005F23D3">
        <w:rPr>
          <w:rFonts w:ascii="Lato" w:hAnsi="Lato"/>
          <w:b/>
          <w:sz w:val="22"/>
          <w:szCs w:val="22"/>
        </w:rPr>
        <w:t>ACUERDO XI/84/2024.</w:t>
      </w:r>
      <w:r w:rsidR="00456ABA" w:rsidRPr="005F23D3">
        <w:rPr>
          <w:rFonts w:ascii="Lato" w:hAnsi="Lato"/>
          <w:b/>
          <w:sz w:val="22"/>
          <w:szCs w:val="22"/>
        </w:rPr>
        <w:t>8</w:t>
      </w:r>
      <w:r w:rsidRPr="005F23D3">
        <w:rPr>
          <w:rFonts w:ascii="Lato" w:hAnsi="Lato"/>
          <w:b/>
          <w:sz w:val="22"/>
          <w:szCs w:val="22"/>
        </w:rPr>
        <w:t xml:space="preserve">.  </w:t>
      </w:r>
      <w:r w:rsidR="00456ABA" w:rsidRPr="005F23D3">
        <w:rPr>
          <w:rFonts w:ascii="Lato" w:hAnsi="Lato"/>
          <w:b/>
          <w:sz w:val="22"/>
          <w:szCs w:val="22"/>
        </w:rPr>
        <w:t xml:space="preserve">Escritos recibidos </w:t>
      </w:r>
      <w:r w:rsidR="00F5303A" w:rsidRPr="005F23D3">
        <w:rPr>
          <w:rFonts w:ascii="Lato" w:hAnsi="Lato"/>
          <w:b/>
          <w:sz w:val="22"/>
          <w:szCs w:val="22"/>
        </w:rPr>
        <w:t>el cuatro</w:t>
      </w:r>
      <w:r w:rsidR="00456ABA" w:rsidRPr="005F23D3">
        <w:rPr>
          <w:rFonts w:ascii="Lato" w:hAnsi="Lato"/>
          <w:b/>
          <w:sz w:val="22"/>
          <w:szCs w:val="22"/>
        </w:rPr>
        <w:t xml:space="preserve"> y siete de octubre de dos mil veinticuatro, signados por el Magistrado Titular de la </w:t>
      </w:r>
      <w:r w:rsidR="00F5303A" w:rsidRPr="005F23D3">
        <w:rPr>
          <w:rFonts w:ascii="Lato" w:hAnsi="Lato"/>
          <w:b/>
          <w:sz w:val="22"/>
          <w:szCs w:val="22"/>
        </w:rPr>
        <w:t>Segunda Ponencia de la Sala Penal y Especializada en Administración de Justicia para Adolescentes del Tribunal Superior de Justicia del Estado y la Maestra Brenda Fernanda Barrón Rugerio, Auxiliar Administrativa Interina adscrita a dicha Sala</w:t>
      </w:r>
    </w:p>
    <w:p w14:paraId="2A5EDF0F" w14:textId="3204DA58" w:rsidR="00747B7C" w:rsidRPr="005F23D3" w:rsidRDefault="00F5303A" w:rsidP="00D529B9">
      <w:pPr>
        <w:pStyle w:val="NormalWeb"/>
        <w:tabs>
          <w:tab w:val="left" w:pos="5387"/>
        </w:tabs>
        <w:spacing w:before="0" w:beforeAutospacing="0" w:after="0" w:afterAutospacing="0" w:line="480" w:lineRule="auto"/>
        <w:jc w:val="both"/>
        <w:rPr>
          <w:rFonts w:ascii="Lato" w:hAnsi="Lato" w:cstheme="minorHAnsi"/>
          <w:bCs/>
          <w:sz w:val="22"/>
          <w:szCs w:val="22"/>
        </w:rPr>
      </w:pPr>
      <w:r w:rsidRPr="005F23D3">
        <w:rPr>
          <w:rFonts w:ascii="Lato" w:hAnsi="Lato"/>
          <w:bCs/>
          <w:sz w:val="22"/>
          <w:szCs w:val="22"/>
        </w:rPr>
        <w:t xml:space="preserve">Dada cuenta con los escritos de referencia, relativos a la renuncia de la servidora pública Maestra Brenda Fernanda Barrón Rugerio, Auxiliar Administrativa Interina (nivel 5) adscrita a la Sala Penal y Especializada en Administración de Justicia para Adolescentes del Tribunal Superior de Justicia del Estado, quien </w:t>
      </w:r>
      <w:r w:rsidRPr="005F23D3">
        <w:rPr>
          <w:rFonts w:ascii="Lato" w:hAnsi="Lato"/>
          <w:bCs/>
          <w:sz w:val="22"/>
          <w:szCs w:val="22"/>
        </w:rPr>
        <w:lastRenderedPageBreak/>
        <w:t>informa que presenta formal renuncia con efectos a partir del día tres de octubre de dos mil veinticuatro, solicitando el salario devengado por los días laborados</w:t>
      </w:r>
      <w:r w:rsidR="00D529B9" w:rsidRPr="005F23D3">
        <w:rPr>
          <w:rFonts w:ascii="Lato" w:hAnsi="Lato"/>
          <w:bCs/>
          <w:sz w:val="22"/>
          <w:szCs w:val="22"/>
        </w:rPr>
        <w:t>; e</w:t>
      </w:r>
      <w:r w:rsidR="00747B7C" w:rsidRPr="005F23D3">
        <w:rPr>
          <w:rFonts w:ascii="Lato" w:hAnsi="Lato" w:cstheme="minorHAnsi"/>
          <w:bCs/>
          <w:sz w:val="22"/>
          <w:szCs w:val="22"/>
        </w:rPr>
        <w:t xml:space="preserve">n atención a lo anterior, </w:t>
      </w:r>
      <w:r w:rsidR="00747B7C" w:rsidRPr="005F23D3">
        <w:rPr>
          <w:rFonts w:ascii="Lato" w:hAnsi="Lato" w:cstheme="minorHAnsi"/>
          <w:sz w:val="22"/>
          <w:szCs w:val="22"/>
          <w:bdr w:val="none" w:sz="0" w:space="0" w:color="auto" w:frame="1"/>
          <w:shd w:val="clear" w:color="auto" w:fill="FFFFFF"/>
        </w:rPr>
        <w:t xml:space="preserve">con fundamento en lo que establecen los artículos 85 de la Constitución Política del Estado Libre y Soberano de Tlaxcala; 34 fracción I de la Ley Laboral de los Servidores Públicos del Estado de Tlaxcala y sus Municipios, 45 Bis, 46 </w:t>
      </w:r>
      <w:proofErr w:type="spellStart"/>
      <w:r w:rsidR="00747B7C" w:rsidRPr="005F23D3">
        <w:rPr>
          <w:rFonts w:ascii="Lato" w:hAnsi="Lato" w:cstheme="minorHAnsi"/>
          <w:sz w:val="22"/>
          <w:szCs w:val="22"/>
          <w:bdr w:val="none" w:sz="0" w:space="0" w:color="auto" w:frame="1"/>
          <w:shd w:val="clear" w:color="auto" w:fill="FFFFFF"/>
        </w:rPr>
        <w:t>Quáter</w:t>
      </w:r>
      <w:proofErr w:type="spellEnd"/>
      <w:r w:rsidR="00747B7C" w:rsidRPr="005F23D3">
        <w:rPr>
          <w:rFonts w:ascii="Lato" w:hAnsi="Lato" w:cstheme="minorHAnsi"/>
          <w:sz w:val="22"/>
          <w:szCs w:val="22"/>
          <w:bdr w:val="none" w:sz="0" w:space="0" w:color="auto" w:frame="1"/>
          <w:shd w:val="clear" w:color="auto" w:fill="FFFFFF"/>
        </w:rPr>
        <w:t>, 61 y 68 fracción I, 77 fracción I, de la Ley Orgánica del Poder Judicial del Estado; y 9 fracción XVII del Reglamento del Consejo de la Judicatura del Estado, se determina:</w:t>
      </w:r>
      <w:r w:rsidR="00747B7C" w:rsidRPr="005F23D3">
        <w:rPr>
          <w:rFonts w:ascii="Lato" w:hAnsi="Lato" w:cstheme="minorHAnsi"/>
          <w:sz w:val="22"/>
          <w:szCs w:val="22"/>
          <w:bdr w:val="none" w:sz="0" w:space="0" w:color="auto" w:frame="1"/>
        </w:rPr>
        <w:t> </w:t>
      </w:r>
    </w:p>
    <w:p w14:paraId="14A01805" w14:textId="77777777" w:rsidR="00747B7C" w:rsidRPr="005F23D3" w:rsidRDefault="00747B7C">
      <w:pPr>
        <w:pStyle w:val="Prrafodelista"/>
        <w:numPr>
          <w:ilvl w:val="0"/>
          <w:numId w:val="15"/>
        </w:numPr>
        <w:shd w:val="clear" w:color="auto" w:fill="FFFFFF"/>
        <w:tabs>
          <w:tab w:val="left" w:pos="5387"/>
        </w:tabs>
        <w:spacing w:before="240" w:after="0" w:line="48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Tomar conocimiento del escrito de cuenta </w:t>
      </w:r>
    </w:p>
    <w:p w14:paraId="5CC63BED" w14:textId="7A1FD477" w:rsidR="00747B7C" w:rsidRPr="005F23D3" w:rsidRDefault="00747B7C">
      <w:pPr>
        <w:pStyle w:val="Prrafodelista"/>
        <w:numPr>
          <w:ilvl w:val="0"/>
          <w:numId w:val="15"/>
        </w:numPr>
        <w:shd w:val="clear" w:color="auto" w:fill="FFFFFF"/>
        <w:tabs>
          <w:tab w:val="left" w:pos="5387"/>
        </w:tabs>
        <w:spacing w:before="240" w:after="0" w:line="480" w:lineRule="auto"/>
        <w:jc w:val="both"/>
        <w:rPr>
          <w:rFonts w:ascii="Lato" w:eastAsia="Times New Roman" w:hAnsi="Lato" w:cstheme="minorHAnsi"/>
          <w:lang w:eastAsia="es-MX"/>
        </w:rPr>
      </w:pPr>
      <w:r w:rsidRPr="005F23D3">
        <w:rPr>
          <w:rFonts w:ascii="Lato" w:hAnsi="Lato" w:cstheme="minorHAnsi"/>
          <w:bdr w:val="none" w:sz="0" w:space="0" w:color="auto" w:frame="1"/>
          <w:shd w:val="clear" w:color="auto" w:fill="FFFFFF"/>
        </w:rPr>
        <w:t>Aceptar la renuncia d</w:t>
      </w:r>
      <w:r w:rsidRPr="005F23D3">
        <w:rPr>
          <w:rFonts w:ascii="Lato" w:hAnsi="Lato"/>
        </w:rPr>
        <w:t xml:space="preserve">e la Maestra Brenda Fernanda Barrón Rugerio, Auxiliar Administrativa Interina adscrita a la </w:t>
      </w:r>
      <w:r w:rsidRPr="005F23D3">
        <w:rPr>
          <w:rFonts w:ascii="Lato" w:hAnsi="Lato"/>
          <w:bCs/>
        </w:rPr>
        <w:t xml:space="preserve">Segunda Ponencia de la Sala Penal y Especializada en Administración de Justicia para Adolescentes del Tribunal Superior de Justicia del Estado, con efectos </w:t>
      </w:r>
      <w:r w:rsidR="0055443F" w:rsidRPr="005F23D3">
        <w:rPr>
          <w:rFonts w:ascii="Lato" w:hAnsi="Lato"/>
          <w:bCs/>
        </w:rPr>
        <w:t xml:space="preserve">retroactivos </w:t>
      </w:r>
      <w:r w:rsidRPr="005F23D3">
        <w:rPr>
          <w:rFonts w:ascii="Lato" w:hAnsi="Lato"/>
          <w:bCs/>
        </w:rPr>
        <w:t>a partir del tres de octubre de dos mil veinticuatro.</w:t>
      </w:r>
    </w:p>
    <w:p w14:paraId="3BF5D135" w14:textId="606BF24E" w:rsidR="00747B7C" w:rsidRPr="005F23D3" w:rsidRDefault="00747B7C">
      <w:pPr>
        <w:pStyle w:val="Prrafodelista"/>
        <w:numPr>
          <w:ilvl w:val="0"/>
          <w:numId w:val="15"/>
        </w:numPr>
        <w:shd w:val="clear" w:color="auto" w:fill="FFFFFF"/>
        <w:tabs>
          <w:tab w:val="left" w:pos="5387"/>
        </w:tabs>
        <w:spacing w:before="240" w:after="0" w:line="480" w:lineRule="auto"/>
        <w:jc w:val="both"/>
        <w:rPr>
          <w:rFonts w:ascii="Lato" w:eastAsia="Times New Roman" w:hAnsi="Lato" w:cstheme="minorHAnsi"/>
          <w:lang w:eastAsia="es-MX"/>
        </w:rPr>
      </w:pPr>
      <w:r w:rsidRPr="005F23D3">
        <w:rPr>
          <w:rFonts w:ascii="Lato" w:eastAsia="Times New Roman" w:hAnsi="Lato" w:cstheme="minorHAnsi"/>
          <w:bdr w:val="none" w:sz="0" w:space="0" w:color="auto" w:frame="1"/>
          <w:shd w:val="clear" w:color="auto" w:fill="FFFFFF"/>
          <w:lang w:eastAsia="es-MX"/>
        </w:rPr>
        <w:t xml:space="preserve">Instruir al Tesorero del Poder Judicial del Estado, </w:t>
      </w:r>
      <w:r w:rsidR="0055443F" w:rsidRPr="005F23D3">
        <w:rPr>
          <w:rFonts w:ascii="Lato" w:eastAsia="Times New Roman" w:hAnsi="Lato" w:cstheme="minorHAnsi"/>
          <w:bdr w:val="none" w:sz="0" w:space="0" w:color="auto" w:frame="1"/>
          <w:shd w:val="clear" w:color="auto" w:fill="FFFFFF"/>
          <w:lang w:eastAsia="es-MX"/>
        </w:rPr>
        <w:t>realice el pago de los días que laboró la peticionaria, a partir de su ingreso, hasta el día dos de octubre del año en curso.</w:t>
      </w:r>
    </w:p>
    <w:p w14:paraId="085842F6" w14:textId="1C05D90B" w:rsidR="0055443F" w:rsidRPr="005F23D3" w:rsidRDefault="0055443F">
      <w:pPr>
        <w:pStyle w:val="Prrafodelista"/>
        <w:numPr>
          <w:ilvl w:val="0"/>
          <w:numId w:val="15"/>
        </w:numPr>
        <w:shd w:val="clear" w:color="auto" w:fill="FFFFFF"/>
        <w:tabs>
          <w:tab w:val="left" w:pos="5387"/>
        </w:tabs>
        <w:spacing w:before="240" w:after="0" w:line="480" w:lineRule="auto"/>
        <w:jc w:val="both"/>
        <w:rPr>
          <w:rFonts w:ascii="Lato" w:eastAsia="Times New Roman" w:hAnsi="Lato" w:cstheme="minorHAnsi"/>
          <w:lang w:eastAsia="es-MX"/>
        </w:rPr>
      </w:pPr>
      <w:r w:rsidRPr="005F23D3">
        <w:rPr>
          <w:rFonts w:ascii="Lato" w:eastAsia="Times New Roman" w:hAnsi="Lato" w:cstheme="minorHAnsi"/>
          <w:bdr w:val="none" w:sz="0" w:space="0" w:color="auto" w:frame="1"/>
          <w:shd w:val="clear" w:color="auto" w:fill="FFFFFF"/>
          <w:lang w:eastAsia="es-MX"/>
        </w:rPr>
        <w:t xml:space="preserve">En relación al oficio del Magistrado Titular de la Segunda Ponencia de la Sala </w:t>
      </w:r>
      <w:r w:rsidRPr="005F23D3">
        <w:rPr>
          <w:rFonts w:ascii="Lato" w:hAnsi="Lato"/>
          <w:bCs/>
        </w:rPr>
        <w:t>Penal y Especializada en Administración de Justicia para Adolescentes, deberá estarse a la renuncia antes referida.</w:t>
      </w:r>
    </w:p>
    <w:p w14:paraId="6067BD7C" w14:textId="098E6E66" w:rsidR="00747B7C" w:rsidRPr="005F23D3" w:rsidRDefault="00747B7C" w:rsidP="007B1646">
      <w:pPr>
        <w:tabs>
          <w:tab w:val="left" w:pos="5387"/>
        </w:tabs>
        <w:spacing w:after="0" w:line="480" w:lineRule="auto"/>
        <w:jc w:val="both"/>
        <w:rPr>
          <w:rFonts w:ascii="Lato" w:hAnsi="Lato" w:cstheme="minorHAnsi"/>
          <w:b/>
          <w:bCs/>
          <w:u w:val="single"/>
          <w:bdr w:val="none" w:sz="0" w:space="0" w:color="auto" w:frame="1"/>
          <w:shd w:val="clear" w:color="auto" w:fill="FFFFFF"/>
        </w:rPr>
      </w:pPr>
      <w:r w:rsidRPr="005F23D3">
        <w:rPr>
          <w:rFonts w:ascii="Lato" w:hAnsi="Lato" w:cstheme="minorHAnsi"/>
          <w:bdr w:val="none" w:sz="0" w:space="0" w:color="auto" w:frame="1"/>
          <w:shd w:val="clear" w:color="auto" w:fill="FFFFFF"/>
        </w:rPr>
        <w:t xml:space="preserve">Comuníquese esta determinación, a la </w:t>
      </w:r>
      <w:proofErr w:type="gramStart"/>
      <w:r w:rsidRPr="005F23D3">
        <w:rPr>
          <w:rFonts w:ascii="Lato" w:hAnsi="Lato" w:cstheme="minorHAnsi"/>
          <w:bdr w:val="none" w:sz="0" w:space="0" w:color="auto" w:frame="1"/>
          <w:shd w:val="clear" w:color="auto" w:fill="FFFFFF"/>
        </w:rPr>
        <w:t>Directora</w:t>
      </w:r>
      <w:proofErr w:type="gramEnd"/>
      <w:r w:rsidRPr="005F23D3">
        <w:rPr>
          <w:rFonts w:ascii="Lato" w:hAnsi="Lato" w:cstheme="minorHAnsi"/>
          <w:bdr w:val="none" w:sz="0" w:space="0" w:color="auto" w:frame="1"/>
          <w:shd w:val="clear" w:color="auto" w:fill="FFFFFF"/>
        </w:rPr>
        <w:t xml:space="preserve"> de Recursos Humanos y Materiales, Tesorero y Contralor del Poder Judicial del Estado, Subdirectora Jurídica del Tribunal Superior de Justicia, para su conocimiento y efectos legales correspondientes; al Magistrado Titular de la Sala en cita, así como a la peticionaria a través de la </w:t>
      </w:r>
      <w:proofErr w:type="spellStart"/>
      <w:r w:rsidRPr="005F23D3">
        <w:rPr>
          <w:rFonts w:ascii="Lato" w:hAnsi="Lato" w:cstheme="minorHAnsi"/>
          <w:bdr w:val="none" w:sz="0" w:space="0" w:color="auto" w:frame="1"/>
          <w:shd w:val="clear" w:color="auto" w:fill="FFFFFF"/>
        </w:rPr>
        <w:t>Diligenciaria</w:t>
      </w:r>
      <w:proofErr w:type="spellEnd"/>
      <w:r w:rsidRPr="005F23D3">
        <w:rPr>
          <w:rFonts w:ascii="Lato" w:hAnsi="Lato" w:cstheme="minorHAnsi"/>
          <w:bdr w:val="none" w:sz="0" w:space="0" w:color="auto" w:frame="1"/>
          <w:shd w:val="clear" w:color="auto" w:fill="FFFFFF"/>
        </w:rPr>
        <w:t xml:space="preserve"> adscrita a este Cuerpo Colegiado en el número de contacto que obra en el escrito de cuenta, para su debido conocimiento. </w:t>
      </w:r>
      <w:r w:rsidR="00D529B9" w:rsidRPr="005F23D3">
        <w:rPr>
          <w:rFonts w:ascii="Lato" w:hAnsi="Lato" w:cstheme="minorHAnsi"/>
          <w:b/>
          <w:bCs/>
          <w:u w:val="single"/>
          <w:bdr w:val="none" w:sz="0" w:space="0" w:color="auto" w:frame="1"/>
          <w:shd w:val="clear" w:color="auto" w:fill="FFFFFF"/>
        </w:rPr>
        <w:t>APROBADO POR UNANIMIDAD DE VOTOS.</w:t>
      </w:r>
    </w:p>
    <w:p w14:paraId="6055A065" w14:textId="42FF2708" w:rsidR="00747B7C" w:rsidRPr="005F23D3" w:rsidRDefault="00747B7C" w:rsidP="00D529B9">
      <w:pPr>
        <w:tabs>
          <w:tab w:val="left" w:pos="5387"/>
        </w:tabs>
        <w:spacing w:after="0" w:line="480" w:lineRule="auto"/>
        <w:ind w:firstLine="851"/>
        <w:jc w:val="both"/>
        <w:rPr>
          <w:rFonts w:ascii="Lato" w:hAnsi="Lato"/>
          <w:b/>
          <w:bCs/>
        </w:rPr>
      </w:pPr>
      <w:r w:rsidRPr="005F23D3">
        <w:rPr>
          <w:rFonts w:ascii="Lato" w:hAnsi="Lato"/>
          <w:b/>
        </w:rPr>
        <w:t xml:space="preserve">ACUERDO XI/84/2024.9.  Escrito recibido el ocho de octubre de dos mil veinticuatro, signado por el </w:t>
      </w:r>
      <w:r w:rsidRPr="005F23D3">
        <w:rPr>
          <w:rFonts w:ascii="Lato" w:hAnsi="Lato"/>
          <w:b/>
          <w:bCs/>
        </w:rPr>
        <w:t xml:space="preserve">Maestro Rodolfo Montealegre Luna, con licencia. </w:t>
      </w:r>
      <w:r w:rsidR="00D529B9" w:rsidRPr="005F23D3">
        <w:rPr>
          <w:rFonts w:ascii="Lato" w:hAnsi="Lato"/>
          <w:b/>
          <w:bCs/>
        </w:rPr>
        <w:t xml:space="preserve">- - - - - - - - - - - - - - - - - - - - - - - - - - - - - - - - - - - - - - - - - - - - - - - - - - - </w:t>
      </w:r>
    </w:p>
    <w:p w14:paraId="62AF9A2D" w14:textId="5C5C094E" w:rsidR="00747B7C" w:rsidRPr="005F23D3" w:rsidRDefault="00747B7C" w:rsidP="007B1646">
      <w:pPr>
        <w:tabs>
          <w:tab w:val="left" w:pos="5387"/>
        </w:tabs>
        <w:spacing w:after="0" w:line="480" w:lineRule="auto"/>
        <w:jc w:val="both"/>
        <w:rPr>
          <w:rFonts w:ascii="Lato" w:hAnsi="Lato" w:cstheme="minorHAnsi"/>
          <w:iCs/>
        </w:rPr>
      </w:pPr>
      <w:r w:rsidRPr="005F23D3">
        <w:rPr>
          <w:rFonts w:ascii="Lato" w:hAnsi="Lato"/>
        </w:rPr>
        <w:lastRenderedPageBreak/>
        <w:t xml:space="preserve">Dada cuenta con el escrito de referencia, mediante el cual </w:t>
      </w:r>
      <w:r w:rsidR="0055443F" w:rsidRPr="005F23D3">
        <w:rPr>
          <w:rFonts w:ascii="Lato" w:hAnsi="Lato"/>
        </w:rPr>
        <w:t xml:space="preserve">el </w:t>
      </w:r>
      <w:r w:rsidRPr="005F23D3">
        <w:rPr>
          <w:rFonts w:ascii="Lato" w:hAnsi="Lato"/>
        </w:rPr>
        <w:t>Maestro Rodolfo Montealegre Luna, solicita se deje sin efecto la licencia sin goce de sueldo que se aprobó por acuerdo XII/52/2023 y se autorice su reincorporación anticipada</w:t>
      </w:r>
      <w:r w:rsidR="00D529B9" w:rsidRPr="005F23D3">
        <w:rPr>
          <w:rFonts w:ascii="Lato" w:hAnsi="Lato"/>
        </w:rPr>
        <w:t>; a</w:t>
      </w:r>
      <w:r w:rsidRPr="005F23D3">
        <w:rPr>
          <w:rFonts w:ascii="Lato" w:hAnsi="Lato"/>
        </w:rPr>
        <w:t>simismo, se da cuenta que, mediante acuerdo</w:t>
      </w:r>
      <w:r w:rsidRPr="005F23D3">
        <w:rPr>
          <w:rFonts w:ascii="Lato" w:hAnsi="Lato" w:cstheme="minorHAnsi"/>
        </w:rPr>
        <w:t xml:space="preserve"> </w:t>
      </w:r>
      <w:r w:rsidR="00CA0597" w:rsidRPr="005F23D3">
        <w:rPr>
          <w:rFonts w:ascii="Lato" w:eastAsia="Batang" w:hAnsi="Lato" w:cstheme="minorHAnsi"/>
        </w:rPr>
        <w:t>VI/54/2018</w:t>
      </w:r>
      <w:r w:rsidR="00CA0597" w:rsidRPr="005F23D3">
        <w:rPr>
          <w:rFonts w:cstheme="minorHAnsi"/>
        </w:rPr>
        <w:t xml:space="preserve"> </w:t>
      </w:r>
      <w:r w:rsidRPr="005F23D3">
        <w:rPr>
          <w:rFonts w:ascii="Lato" w:eastAsia="Batang" w:hAnsi="Lato" w:cstheme="minorHAnsi"/>
        </w:rPr>
        <w:t xml:space="preserve">emitido por este Órgano Colegiado, </w:t>
      </w:r>
      <w:r w:rsidRPr="005F23D3">
        <w:rPr>
          <w:rFonts w:ascii="Lato" w:hAnsi="Lato" w:cstheme="minorHAnsi"/>
          <w:iCs/>
        </w:rPr>
        <w:t xml:space="preserve">se determinó otorgar al </w:t>
      </w:r>
      <w:r w:rsidR="00CA0597" w:rsidRPr="005F23D3">
        <w:rPr>
          <w:rFonts w:ascii="Lato" w:hAnsi="Lato" w:cstheme="minorHAnsi"/>
          <w:iCs/>
        </w:rPr>
        <w:t xml:space="preserve">Maestro Rodolfo Montealegre Luna, </w:t>
      </w:r>
      <w:r w:rsidRPr="005F23D3">
        <w:rPr>
          <w:rFonts w:ascii="Lato" w:hAnsi="Lato" w:cstheme="minorHAnsi"/>
          <w:iCs/>
        </w:rPr>
        <w:t xml:space="preserve">licencia sin goce de sueldo, al cargo de Juez </w:t>
      </w:r>
      <w:r w:rsidR="00CA0597" w:rsidRPr="005F23D3">
        <w:rPr>
          <w:rFonts w:ascii="Lato" w:hAnsi="Lato" w:cstheme="minorHAnsi"/>
          <w:iCs/>
        </w:rPr>
        <w:t>Primero</w:t>
      </w:r>
      <w:r w:rsidRPr="005F23D3">
        <w:rPr>
          <w:rFonts w:ascii="Lato" w:hAnsi="Lato" w:cstheme="minorHAnsi"/>
          <w:iCs/>
        </w:rPr>
        <w:t xml:space="preserve"> de Control y de Juicio Oral del Distrito Judicial de </w:t>
      </w:r>
      <w:r w:rsidR="00CA0597" w:rsidRPr="005F23D3">
        <w:rPr>
          <w:rFonts w:ascii="Lato" w:hAnsi="Lato" w:cstheme="minorHAnsi"/>
          <w:iCs/>
        </w:rPr>
        <w:t xml:space="preserve">Sánchez Piedras, en la que se precisó que, con la finalidad de salvaguardar sus derechos laborales adquiridos, a partir del quince de noviembre del año dos mil dieciocho se </w:t>
      </w:r>
      <w:r w:rsidR="00BD6A61" w:rsidRPr="005F23D3">
        <w:rPr>
          <w:rFonts w:ascii="Lato" w:hAnsi="Lato" w:cstheme="minorHAnsi"/>
          <w:iCs/>
        </w:rPr>
        <w:t>interrumpiría</w:t>
      </w:r>
      <w:r w:rsidR="00CA0597" w:rsidRPr="005F23D3">
        <w:rPr>
          <w:rFonts w:ascii="Lato" w:hAnsi="Lato" w:cstheme="minorHAnsi"/>
          <w:iCs/>
        </w:rPr>
        <w:t xml:space="preserve"> el término de seis años para los que fue designado </w:t>
      </w:r>
      <w:r w:rsidR="00BD6A61" w:rsidRPr="005F23D3">
        <w:rPr>
          <w:rFonts w:ascii="Lato" w:hAnsi="Lato" w:cstheme="minorHAnsi"/>
          <w:iCs/>
        </w:rPr>
        <w:t>J</w:t>
      </w:r>
      <w:r w:rsidR="00CA0597" w:rsidRPr="005F23D3">
        <w:rPr>
          <w:rFonts w:ascii="Lato" w:hAnsi="Lato" w:cstheme="minorHAnsi"/>
          <w:iCs/>
        </w:rPr>
        <w:t>uez,  por lo que a esa fecha</w:t>
      </w:r>
      <w:r w:rsidR="0055443F" w:rsidRPr="005F23D3">
        <w:rPr>
          <w:rFonts w:ascii="Lato" w:hAnsi="Lato" w:cstheme="minorHAnsi"/>
          <w:iCs/>
        </w:rPr>
        <w:t>, faltaban</w:t>
      </w:r>
      <w:r w:rsidR="00CA0597" w:rsidRPr="005F23D3">
        <w:rPr>
          <w:rFonts w:ascii="Lato" w:hAnsi="Lato" w:cstheme="minorHAnsi"/>
          <w:iCs/>
        </w:rPr>
        <w:t xml:space="preserve"> dos años, un mes y quince días, para efectos de su evaluación, luego entonces, dicho término se computar</w:t>
      </w:r>
      <w:r w:rsidR="00BD6A61" w:rsidRPr="005F23D3">
        <w:rPr>
          <w:rFonts w:ascii="Lato" w:hAnsi="Lato" w:cstheme="minorHAnsi"/>
          <w:iCs/>
        </w:rPr>
        <w:t>ía</w:t>
      </w:r>
      <w:r w:rsidR="00CA0597" w:rsidRPr="005F23D3">
        <w:rPr>
          <w:rFonts w:ascii="Lato" w:hAnsi="Lato" w:cstheme="minorHAnsi"/>
          <w:iCs/>
        </w:rPr>
        <w:t xml:space="preserve"> al día siguiente de que concluya la licencia otorgada; licencia que posteriormente se fue prorrogando por </w:t>
      </w:r>
      <w:r w:rsidR="00194895" w:rsidRPr="005F23D3">
        <w:rPr>
          <w:rFonts w:ascii="Lato" w:hAnsi="Lato" w:cstheme="minorHAnsi"/>
          <w:iCs/>
        </w:rPr>
        <w:t xml:space="preserve">el </w:t>
      </w:r>
      <w:r w:rsidR="00CA0597" w:rsidRPr="005F23D3">
        <w:rPr>
          <w:rFonts w:ascii="Lato" w:hAnsi="Lato" w:cstheme="minorHAnsi"/>
          <w:iCs/>
        </w:rPr>
        <w:t xml:space="preserve">periodo precisado en el acuerdo  </w:t>
      </w:r>
      <w:r w:rsidR="00CA0597" w:rsidRPr="005F23D3">
        <w:rPr>
          <w:rFonts w:ascii="Lato" w:hAnsi="Lato"/>
        </w:rPr>
        <w:t xml:space="preserve">XII/52/2023 de referencia. </w:t>
      </w:r>
    </w:p>
    <w:p w14:paraId="05BA9F18" w14:textId="77777777" w:rsidR="00747B7C" w:rsidRPr="005F23D3" w:rsidRDefault="00747B7C" w:rsidP="007B1646">
      <w:pPr>
        <w:tabs>
          <w:tab w:val="left" w:pos="5387"/>
        </w:tabs>
        <w:spacing w:after="0" w:line="240" w:lineRule="auto"/>
        <w:jc w:val="both"/>
        <w:rPr>
          <w:rFonts w:ascii="Lato" w:hAnsi="Lato" w:cstheme="minorHAnsi"/>
          <w:iCs/>
        </w:rPr>
      </w:pPr>
    </w:p>
    <w:p w14:paraId="63762107" w14:textId="3EDFD4A4" w:rsidR="00747B7C" w:rsidRPr="005F23D3" w:rsidRDefault="00747B7C" w:rsidP="007B1646">
      <w:pPr>
        <w:tabs>
          <w:tab w:val="left" w:pos="5387"/>
        </w:tabs>
        <w:spacing w:after="0" w:line="480" w:lineRule="auto"/>
        <w:jc w:val="both"/>
        <w:rPr>
          <w:rFonts w:ascii="Lato" w:hAnsi="Lato" w:cstheme="minorHAnsi"/>
          <w:iCs/>
        </w:rPr>
      </w:pPr>
      <w:r w:rsidRPr="005F23D3">
        <w:rPr>
          <w:rFonts w:ascii="Lato" w:hAnsi="Lato" w:cstheme="minorHAnsi"/>
          <w:iCs/>
        </w:rPr>
        <w:t xml:space="preserve">Finamente, se da cuenta que mediante acuerdo </w:t>
      </w:r>
      <w:r w:rsidR="00F370F0" w:rsidRPr="005F23D3">
        <w:rPr>
          <w:rFonts w:ascii="Lato" w:eastAsia="Times New Roman" w:hAnsi="Lato" w:cs="Calibri"/>
          <w:lang w:eastAsia="es-MX"/>
        </w:rPr>
        <w:t>XVII</w:t>
      </w:r>
      <w:r w:rsidR="00F370F0" w:rsidRPr="005F23D3">
        <w:rPr>
          <w:rFonts w:ascii="Lato" w:hAnsi="Lato" w:cstheme="minorHAnsi"/>
        </w:rPr>
        <w:t>/23/2021.4.</w:t>
      </w:r>
      <w:r w:rsidR="00F370F0" w:rsidRPr="005F23D3">
        <w:rPr>
          <w:rFonts w:ascii="Lato" w:hAnsi="Lato" w:cstheme="minorHAnsi"/>
          <w:b/>
          <w:bCs/>
        </w:rPr>
        <w:t xml:space="preserve"> </w:t>
      </w:r>
      <w:r w:rsidRPr="005F23D3">
        <w:rPr>
          <w:rFonts w:ascii="Lato" w:hAnsi="Lato" w:cstheme="minorHAnsi"/>
          <w:iCs/>
        </w:rPr>
        <w:t xml:space="preserve">del Consejo de la Judicatura del Estado, se </w:t>
      </w:r>
      <w:r w:rsidRPr="005F23D3">
        <w:rPr>
          <w:rFonts w:ascii="Lato" w:hAnsi="Lato" w:cstheme="minorHAnsi"/>
          <w:bCs/>
          <w:iCs/>
        </w:rPr>
        <w:t>readscribió al</w:t>
      </w:r>
      <w:r w:rsidRPr="005F23D3">
        <w:rPr>
          <w:rFonts w:ascii="Lato" w:hAnsi="Lato" w:cstheme="minorHAnsi"/>
          <w:b/>
          <w:iCs/>
        </w:rPr>
        <w:t xml:space="preserve"> </w:t>
      </w:r>
      <w:r w:rsidRPr="005F23D3">
        <w:rPr>
          <w:rFonts w:ascii="Lato" w:eastAsia="Batang" w:hAnsi="Lato" w:cstheme="minorHAnsi"/>
          <w:iCs/>
        </w:rPr>
        <w:t>Licenciad</w:t>
      </w:r>
      <w:r w:rsidR="00F370F0" w:rsidRPr="005F23D3">
        <w:rPr>
          <w:rFonts w:ascii="Lato" w:eastAsia="Batang" w:hAnsi="Lato" w:cstheme="minorHAnsi"/>
          <w:iCs/>
        </w:rPr>
        <w:t>o Ramón Jiménez Casco, como titular del Juzgado</w:t>
      </w:r>
      <w:r w:rsidRPr="005F23D3">
        <w:rPr>
          <w:rFonts w:ascii="Lato" w:eastAsia="Batang" w:hAnsi="Lato" w:cstheme="minorHAnsi"/>
          <w:iCs/>
        </w:rPr>
        <w:t xml:space="preserve"> </w:t>
      </w:r>
      <w:r w:rsidR="00F370F0" w:rsidRPr="005F23D3">
        <w:rPr>
          <w:rFonts w:ascii="Lato" w:eastAsia="Batang" w:hAnsi="Lato" w:cstheme="minorHAnsi"/>
          <w:iCs/>
        </w:rPr>
        <w:t xml:space="preserve">Primero de </w:t>
      </w:r>
      <w:r w:rsidRPr="005F23D3">
        <w:rPr>
          <w:rFonts w:ascii="Lato" w:hAnsi="Lato" w:cstheme="minorHAnsi"/>
          <w:iCs/>
        </w:rPr>
        <w:t xml:space="preserve">Control y de Juicio Oral del Distrito Judicial de </w:t>
      </w:r>
      <w:r w:rsidR="00F370F0" w:rsidRPr="005F23D3">
        <w:rPr>
          <w:rFonts w:ascii="Lato" w:hAnsi="Lato" w:cstheme="minorHAnsi"/>
          <w:iCs/>
        </w:rPr>
        <w:t>Sánchez Piedras</w:t>
      </w:r>
      <w:r w:rsidRPr="005F23D3">
        <w:rPr>
          <w:rFonts w:ascii="Lato" w:hAnsi="Lato" w:cstheme="minorHAnsi"/>
          <w:iCs/>
        </w:rPr>
        <w:t xml:space="preserve">, a partir del </w:t>
      </w:r>
      <w:r w:rsidR="00F370F0" w:rsidRPr="005F23D3">
        <w:rPr>
          <w:rFonts w:ascii="Lato" w:hAnsi="Lato" w:cstheme="minorHAnsi"/>
          <w:iCs/>
        </w:rPr>
        <w:t xml:space="preserve">diez de mayo de dos mil </w:t>
      </w:r>
      <w:r w:rsidR="00BD6A61" w:rsidRPr="005F23D3">
        <w:rPr>
          <w:rFonts w:ascii="Lato" w:hAnsi="Lato" w:cstheme="minorHAnsi"/>
          <w:iCs/>
        </w:rPr>
        <w:t>veintiuno y</w:t>
      </w:r>
      <w:r w:rsidRPr="005F23D3">
        <w:rPr>
          <w:rFonts w:ascii="Lato" w:hAnsi="Lato" w:cstheme="minorHAnsi"/>
          <w:iCs/>
        </w:rPr>
        <w:t xml:space="preserve"> hasta </w:t>
      </w:r>
      <w:r w:rsidR="00F370F0" w:rsidRPr="005F23D3">
        <w:rPr>
          <w:rFonts w:ascii="Lato" w:hAnsi="Lato" w:cstheme="minorHAnsi"/>
          <w:iCs/>
        </w:rPr>
        <w:t>nuevas instrucciones</w:t>
      </w:r>
      <w:r w:rsidR="00194895" w:rsidRPr="005F23D3">
        <w:rPr>
          <w:rFonts w:ascii="Lato" w:hAnsi="Lato" w:cstheme="minorHAnsi"/>
          <w:iCs/>
        </w:rPr>
        <w:t>.</w:t>
      </w:r>
    </w:p>
    <w:p w14:paraId="6C82D71B" w14:textId="385F50C8" w:rsidR="00747B7C" w:rsidRPr="005F23D3" w:rsidRDefault="00D529B9" w:rsidP="00D529B9">
      <w:pPr>
        <w:tabs>
          <w:tab w:val="left" w:pos="5387"/>
        </w:tabs>
        <w:spacing w:after="0" w:line="480" w:lineRule="auto"/>
        <w:jc w:val="both"/>
        <w:rPr>
          <w:rFonts w:ascii="Lato" w:hAnsi="Lato" w:cstheme="minorHAnsi"/>
          <w:iCs/>
        </w:rPr>
      </w:pPr>
      <w:r w:rsidRPr="005F23D3">
        <w:rPr>
          <w:rFonts w:ascii="Lato" w:hAnsi="Lato"/>
          <w:b/>
          <w:bCs/>
        </w:rPr>
        <w:t xml:space="preserve"> </w:t>
      </w:r>
      <w:r w:rsidR="00747B7C" w:rsidRPr="005F23D3">
        <w:rPr>
          <w:rFonts w:ascii="Lato" w:hAnsi="Lato" w:cstheme="minorHAnsi"/>
          <w:iCs/>
        </w:rPr>
        <w:t xml:space="preserve">En ese sentido y dada la petición del </w:t>
      </w:r>
      <w:r w:rsidR="00E4695E" w:rsidRPr="005F23D3">
        <w:rPr>
          <w:rFonts w:ascii="Lato" w:hAnsi="Lato" w:cstheme="minorHAnsi"/>
          <w:iCs/>
        </w:rPr>
        <w:t xml:space="preserve"> Maestro Rodolfo Montealegre Luna</w:t>
      </w:r>
      <w:r w:rsidR="00747B7C" w:rsidRPr="005F23D3">
        <w:rPr>
          <w:rFonts w:ascii="Lato" w:hAnsi="Lato"/>
        </w:rPr>
        <w:t>,</w:t>
      </w:r>
      <w:r w:rsidR="00747B7C" w:rsidRPr="005F23D3">
        <w:rPr>
          <w:rFonts w:ascii="Lato" w:hAnsi="Lato"/>
          <w:b/>
          <w:bCs/>
        </w:rPr>
        <w:t xml:space="preserve"> </w:t>
      </w:r>
      <w:r w:rsidR="00747B7C" w:rsidRPr="005F23D3">
        <w:rPr>
          <w:rFonts w:ascii="Lato" w:hAnsi="Lato"/>
        </w:rPr>
        <w:t xml:space="preserve">para reincorporarse </w:t>
      </w:r>
      <w:r w:rsidR="00E4695E" w:rsidRPr="005F23D3">
        <w:rPr>
          <w:rFonts w:ascii="Lato" w:hAnsi="Lato"/>
        </w:rPr>
        <w:t>a sus funciones</w:t>
      </w:r>
      <w:r w:rsidR="00194B3B" w:rsidRPr="005F23D3">
        <w:rPr>
          <w:rFonts w:ascii="Lato" w:hAnsi="Lato"/>
        </w:rPr>
        <w:t xml:space="preserve"> jurisdiccionales</w:t>
      </w:r>
      <w:r w:rsidR="00E4695E" w:rsidRPr="005F23D3">
        <w:rPr>
          <w:rFonts w:ascii="Lato" w:hAnsi="Lato"/>
        </w:rPr>
        <w:t xml:space="preserve">, </w:t>
      </w:r>
      <w:r w:rsidR="00747B7C" w:rsidRPr="005F23D3">
        <w:rPr>
          <w:rFonts w:ascii="Lato" w:hAnsi="Lato"/>
        </w:rPr>
        <w:t>se da por concluida su licencia sin goce de sueldo y se autoriza su reincorporación al cargo de Juez</w:t>
      </w:r>
      <w:r w:rsidR="00194B3B" w:rsidRPr="005F23D3">
        <w:rPr>
          <w:rFonts w:ascii="Lato" w:hAnsi="Lato"/>
        </w:rPr>
        <w:t xml:space="preserve"> de Control y de Juicio Oral</w:t>
      </w:r>
      <w:r w:rsidR="00747B7C" w:rsidRPr="005F23D3">
        <w:rPr>
          <w:rFonts w:ascii="Lato" w:hAnsi="Lato"/>
        </w:rPr>
        <w:t xml:space="preserve"> con efectos a partir del </w:t>
      </w:r>
      <w:r w:rsidR="0055443F" w:rsidRPr="005F23D3">
        <w:rPr>
          <w:rFonts w:ascii="Lato" w:hAnsi="Lato"/>
        </w:rPr>
        <w:t>dieciséis de octubre de dos mil veinticuatro</w:t>
      </w:r>
      <w:r w:rsidR="00747B7C" w:rsidRPr="005F23D3">
        <w:rPr>
          <w:rFonts w:ascii="Lato" w:hAnsi="Lato"/>
        </w:rPr>
        <w:t>;</w:t>
      </w:r>
      <w:r w:rsidR="0055443F" w:rsidRPr="005F23D3">
        <w:rPr>
          <w:rFonts w:ascii="Lato" w:hAnsi="Lato"/>
        </w:rPr>
        <w:t xml:space="preserve"> </w:t>
      </w:r>
      <w:r w:rsidR="0095797B" w:rsidRPr="005F23D3">
        <w:rPr>
          <w:rFonts w:ascii="Lato" w:hAnsi="Lato"/>
        </w:rPr>
        <w:t xml:space="preserve">ahora bien, </w:t>
      </w:r>
      <w:r w:rsidR="00747B7C" w:rsidRPr="005F23D3">
        <w:rPr>
          <w:rFonts w:ascii="Lato" w:hAnsi="Lato"/>
        </w:rPr>
        <w:t>tomando en consideración</w:t>
      </w:r>
      <w:r w:rsidR="00747B7C" w:rsidRPr="005F23D3">
        <w:rPr>
          <w:rFonts w:ascii="Lato" w:hAnsi="Lato" w:cstheme="minorHAnsi"/>
          <w:iCs/>
        </w:rPr>
        <w:t xml:space="preserve">, </w:t>
      </w:r>
      <w:r w:rsidR="0055443F" w:rsidRPr="005F23D3">
        <w:rPr>
          <w:rFonts w:ascii="Lato" w:hAnsi="Lato" w:cstheme="minorHAnsi"/>
          <w:iCs/>
        </w:rPr>
        <w:t xml:space="preserve">las necesidades del servicio y principalmente las actividades jurisdiccionales del Juzgado de Control y de Juicio Oral del Distrito Judicial de Guridi y Alcocer, donde fue suspendido </w:t>
      </w:r>
      <w:r w:rsidR="00BD6A61" w:rsidRPr="005F23D3">
        <w:rPr>
          <w:rFonts w:ascii="Lato" w:hAnsi="Lato" w:cstheme="minorHAnsi"/>
          <w:iCs/>
        </w:rPr>
        <w:t xml:space="preserve">de manera temporal </w:t>
      </w:r>
      <w:r w:rsidR="0055443F" w:rsidRPr="005F23D3">
        <w:rPr>
          <w:rFonts w:ascii="Lato" w:hAnsi="Lato" w:cstheme="minorHAnsi"/>
          <w:iCs/>
        </w:rPr>
        <w:t>el Juez S</w:t>
      </w:r>
      <w:r w:rsidR="00707BF4" w:rsidRPr="005F23D3">
        <w:rPr>
          <w:rFonts w:ascii="Lato" w:hAnsi="Lato" w:cstheme="minorHAnsi"/>
          <w:iCs/>
        </w:rPr>
        <w:t>éptimo de Control y de Juicio Oral, y a efecto de no paralizar las causas judiciales y dar continuidad a las mismas</w:t>
      </w:r>
      <w:r w:rsidR="00747B7C" w:rsidRPr="005F23D3">
        <w:rPr>
          <w:rFonts w:ascii="Lato" w:hAnsi="Lato" w:cstheme="minorHAnsi"/>
          <w:iCs/>
        </w:rPr>
        <w:t xml:space="preserve">, </w:t>
      </w:r>
      <w:r w:rsidR="0095797B" w:rsidRPr="005F23D3">
        <w:rPr>
          <w:rFonts w:ascii="Lato" w:hAnsi="Lato" w:cstheme="minorHAnsi"/>
          <w:iCs/>
        </w:rPr>
        <w:t xml:space="preserve">garantizando los principios del sistema penal acusatorio, </w:t>
      </w:r>
      <w:r w:rsidR="00747B7C" w:rsidRPr="005F23D3">
        <w:rPr>
          <w:rFonts w:ascii="Lato" w:hAnsi="Lato" w:cstheme="minorHAnsi"/>
          <w:iCs/>
        </w:rPr>
        <w:t xml:space="preserve">con fundamento en lo que establecen los artículos 85 de la Constitución Política del Estado Libre y Soberano del Estado de Tlaxcala, 61, 68 fracción I, 77  de la Ley Orgánica del Poder Judicial del Estado; y 9 fracción </w:t>
      </w:r>
      <w:r w:rsidR="00747B7C" w:rsidRPr="005F23D3">
        <w:rPr>
          <w:rFonts w:ascii="Lato" w:hAnsi="Lato" w:cstheme="minorHAnsi"/>
          <w:iCs/>
        </w:rPr>
        <w:lastRenderedPageBreak/>
        <w:t xml:space="preserve">XVII del Reglamento del Consejo de la Judicatura del Estado, </w:t>
      </w:r>
      <w:r w:rsidR="0095797B" w:rsidRPr="005F23D3">
        <w:rPr>
          <w:rFonts w:ascii="Lato" w:hAnsi="Lato" w:cstheme="minorHAnsi"/>
          <w:iCs/>
        </w:rPr>
        <w:t xml:space="preserve">este Órgano Colegiado </w:t>
      </w:r>
      <w:r w:rsidR="00747B7C" w:rsidRPr="005F23D3">
        <w:rPr>
          <w:rFonts w:ascii="Lato" w:hAnsi="Lato" w:cstheme="minorHAnsi"/>
          <w:iCs/>
        </w:rPr>
        <w:t>determina:</w:t>
      </w:r>
    </w:p>
    <w:p w14:paraId="728327D5" w14:textId="77777777" w:rsidR="00747B7C" w:rsidRPr="005F23D3" w:rsidRDefault="00747B7C">
      <w:pPr>
        <w:pStyle w:val="Prrafodelista"/>
        <w:numPr>
          <w:ilvl w:val="3"/>
          <w:numId w:val="16"/>
        </w:numPr>
        <w:tabs>
          <w:tab w:val="left" w:pos="5387"/>
        </w:tabs>
        <w:spacing w:after="0" w:line="480" w:lineRule="auto"/>
        <w:ind w:left="709"/>
        <w:jc w:val="both"/>
        <w:rPr>
          <w:rFonts w:ascii="Lato" w:hAnsi="Lato" w:cstheme="minorHAnsi"/>
          <w:iCs/>
        </w:rPr>
      </w:pPr>
      <w:r w:rsidRPr="005F23D3">
        <w:rPr>
          <w:rFonts w:ascii="Lato" w:hAnsi="Lato" w:cstheme="minorHAnsi"/>
          <w:iCs/>
        </w:rPr>
        <w:t>Tomar conocimiento del escrito de cuenta.</w:t>
      </w:r>
    </w:p>
    <w:p w14:paraId="2C9C0E7E" w14:textId="45608107" w:rsidR="00747B7C" w:rsidRPr="005F23D3" w:rsidRDefault="00747B7C">
      <w:pPr>
        <w:pStyle w:val="Prrafodelista"/>
        <w:numPr>
          <w:ilvl w:val="0"/>
          <w:numId w:val="16"/>
        </w:numPr>
        <w:tabs>
          <w:tab w:val="left" w:pos="5387"/>
        </w:tabs>
        <w:spacing w:after="0" w:line="480" w:lineRule="auto"/>
        <w:jc w:val="both"/>
        <w:rPr>
          <w:rFonts w:ascii="Lato" w:hAnsi="Lato" w:cstheme="minorHAnsi"/>
          <w:iCs/>
        </w:rPr>
      </w:pPr>
      <w:r w:rsidRPr="005F23D3">
        <w:rPr>
          <w:rFonts w:ascii="Lato" w:hAnsi="Lato" w:cstheme="minorHAnsi"/>
          <w:iCs/>
        </w:rPr>
        <w:t xml:space="preserve">Dar por concluida la </w:t>
      </w:r>
      <w:r w:rsidR="00CA794B" w:rsidRPr="005F23D3">
        <w:rPr>
          <w:rFonts w:ascii="Lato" w:hAnsi="Lato" w:cstheme="minorHAnsi"/>
          <w:iCs/>
        </w:rPr>
        <w:t>l</w:t>
      </w:r>
      <w:r w:rsidRPr="005F23D3">
        <w:rPr>
          <w:rFonts w:ascii="Lato" w:hAnsi="Lato" w:cstheme="minorHAnsi"/>
          <w:iCs/>
        </w:rPr>
        <w:t xml:space="preserve">icencia sin goce de sueldo otorgada al </w:t>
      </w:r>
      <w:r w:rsidR="00E4695E" w:rsidRPr="005F23D3">
        <w:rPr>
          <w:rFonts w:ascii="Lato" w:hAnsi="Lato" w:cstheme="minorHAnsi"/>
          <w:iCs/>
        </w:rPr>
        <w:t>Maestro Rodolfo Montealegre Luna</w:t>
      </w:r>
      <w:r w:rsidRPr="005F23D3">
        <w:rPr>
          <w:rFonts w:ascii="Lato" w:hAnsi="Lato" w:cstheme="minorHAnsi"/>
          <w:iCs/>
        </w:rPr>
        <w:t xml:space="preserve">, a partir del </w:t>
      </w:r>
      <w:r w:rsidR="00707BF4" w:rsidRPr="005F23D3">
        <w:rPr>
          <w:rFonts w:ascii="Lato" w:hAnsi="Lato" w:cstheme="minorHAnsi"/>
          <w:iCs/>
        </w:rPr>
        <w:t xml:space="preserve">dieciséis de octubre de </w:t>
      </w:r>
      <w:r w:rsidRPr="005F23D3">
        <w:rPr>
          <w:rFonts w:ascii="Lato" w:hAnsi="Lato" w:cstheme="minorHAnsi"/>
          <w:iCs/>
        </w:rPr>
        <w:t>dos mil veinticuatro</w:t>
      </w:r>
      <w:r w:rsidR="00E4695E" w:rsidRPr="005F23D3">
        <w:rPr>
          <w:rFonts w:ascii="Lato" w:hAnsi="Lato" w:cstheme="minorHAnsi"/>
          <w:iCs/>
        </w:rPr>
        <w:t>.</w:t>
      </w:r>
    </w:p>
    <w:p w14:paraId="79E4B1D7" w14:textId="201BC4B6" w:rsidR="00747B7C" w:rsidRPr="005F23D3" w:rsidRDefault="00747B7C" w:rsidP="00194895">
      <w:pPr>
        <w:pStyle w:val="Prrafodelista"/>
        <w:numPr>
          <w:ilvl w:val="0"/>
          <w:numId w:val="16"/>
        </w:numPr>
        <w:tabs>
          <w:tab w:val="left" w:pos="5387"/>
        </w:tabs>
        <w:spacing w:after="0" w:line="480" w:lineRule="auto"/>
        <w:jc w:val="both"/>
        <w:rPr>
          <w:rFonts w:ascii="Lato" w:hAnsi="Lato" w:cstheme="minorHAnsi"/>
          <w:iCs/>
        </w:rPr>
      </w:pPr>
      <w:r w:rsidRPr="005F23D3">
        <w:rPr>
          <w:rFonts w:ascii="Lato" w:hAnsi="Lato" w:cstheme="minorHAnsi"/>
          <w:iCs/>
        </w:rPr>
        <w:t xml:space="preserve">Autorizar la reincorporación del </w:t>
      </w:r>
      <w:r w:rsidR="00E4695E" w:rsidRPr="005F23D3">
        <w:rPr>
          <w:rFonts w:ascii="Lato" w:hAnsi="Lato" w:cstheme="minorHAnsi"/>
          <w:iCs/>
        </w:rPr>
        <w:t>Maestro Rodolfo Montealegre Luna</w:t>
      </w:r>
      <w:r w:rsidRPr="005F23D3">
        <w:rPr>
          <w:rFonts w:ascii="Lato" w:hAnsi="Lato" w:cstheme="minorHAnsi"/>
          <w:iCs/>
        </w:rPr>
        <w:t>, al cargo de Jue</w:t>
      </w:r>
      <w:r w:rsidR="00E4695E" w:rsidRPr="005F23D3">
        <w:rPr>
          <w:rFonts w:ascii="Lato" w:hAnsi="Lato" w:cstheme="minorHAnsi"/>
          <w:iCs/>
        </w:rPr>
        <w:t>z</w:t>
      </w:r>
      <w:r w:rsidR="00707BF4" w:rsidRPr="005F23D3">
        <w:rPr>
          <w:rFonts w:ascii="Lato" w:hAnsi="Lato" w:cstheme="minorHAnsi"/>
          <w:iCs/>
        </w:rPr>
        <w:t xml:space="preserve"> de Control y de Juicio Oral</w:t>
      </w:r>
      <w:r w:rsidRPr="005F23D3">
        <w:rPr>
          <w:rFonts w:ascii="Lato" w:hAnsi="Lato" w:cstheme="minorHAnsi"/>
          <w:iCs/>
        </w:rPr>
        <w:t xml:space="preserve">, con adscripción en el </w:t>
      </w:r>
      <w:r w:rsidR="00002570" w:rsidRPr="005F23D3">
        <w:rPr>
          <w:rFonts w:ascii="Lato" w:hAnsi="Lato" w:cstheme="minorHAnsi"/>
          <w:iCs/>
        </w:rPr>
        <w:t xml:space="preserve">Juzgado </w:t>
      </w:r>
      <w:r w:rsidR="00194B3B" w:rsidRPr="005F23D3">
        <w:rPr>
          <w:rFonts w:ascii="Lato" w:hAnsi="Lato" w:cstheme="minorHAnsi"/>
          <w:iCs/>
        </w:rPr>
        <w:t>de Control y de Juicio Oral del Distrito Judicial de Guridi y Alcocer</w:t>
      </w:r>
      <w:r w:rsidRPr="005F23D3">
        <w:rPr>
          <w:rFonts w:ascii="Lato" w:hAnsi="Lato" w:cstheme="minorHAnsi"/>
          <w:iCs/>
        </w:rPr>
        <w:t xml:space="preserve">, con efectos a partir del </w:t>
      </w:r>
      <w:r w:rsidR="00707BF4" w:rsidRPr="005F23D3">
        <w:rPr>
          <w:rFonts w:ascii="Lato" w:hAnsi="Lato" w:cstheme="minorHAnsi"/>
          <w:iCs/>
        </w:rPr>
        <w:t>dieciséis de octubre de dos mil veinticuatro</w:t>
      </w:r>
      <w:r w:rsidRPr="005F23D3">
        <w:rPr>
          <w:rFonts w:ascii="Lato" w:hAnsi="Lato" w:cstheme="minorHAnsi"/>
          <w:iCs/>
        </w:rPr>
        <w:t xml:space="preserve"> </w:t>
      </w:r>
      <w:r w:rsidR="00E4695E" w:rsidRPr="005F23D3">
        <w:rPr>
          <w:rFonts w:ascii="Lato" w:hAnsi="Lato" w:cstheme="minorHAnsi"/>
          <w:iCs/>
        </w:rPr>
        <w:t xml:space="preserve"> y </w:t>
      </w:r>
      <w:r w:rsidRPr="005F23D3">
        <w:rPr>
          <w:rFonts w:ascii="Lato" w:hAnsi="Lato" w:cstheme="minorHAnsi"/>
          <w:iCs/>
        </w:rPr>
        <w:t xml:space="preserve">a partir de esa fecha se reactiva el </w:t>
      </w:r>
      <w:r w:rsidR="00E4695E" w:rsidRPr="005F23D3">
        <w:rPr>
          <w:rFonts w:ascii="Lato" w:hAnsi="Lato" w:cstheme="minorHAnsi"/>
          <w:iCs/>
        </w:rPr>
        <w:t>cómputo</w:t>
      </w:r>
      <w:r w:rsidRPr="005F23D3">
        <w:rPr>
          <w:rFonts w:ascii="Lato" w:hAnsi="Lato" w:cstheme="minorHAnsi"/>
          <w:iCs/>
        </w:rPr>
        <w:t xml:space="preserve"> </w:t>
      </w:r>
      <w:r w:rsidRPr="005F23D3">
        <w:rPr>
          <w:rFonts w:ascii="Lato" w:hAnsi="Lato" w:cstheme="minorHAnsi"/>
          <w:b/>
          <w:bCs/>
          <w:iCs/>
        </w:rPr>
        <w:t xml:space="preserve">de </w:t>
      </w:r>
      <w:r w:rsidR="00E4695E" w:rsidRPr="005F23D3">
        <w:rPr>
          <w:rFonts w:ascii="Lato" w:hAnsi="Lato" w:cstheme="minorHAnsi"/>
          <w:b/>
          <w:bCs/>
          <w:iCs/>
        </w:rPr>
        <w:t>dos años, un mes y quince días</w:t>
      </w:r>
      <w:r w:rsidRPr="005F23D3">
        <w:rPr>
          <w:rFonts w:ascii="Lato" w:hAnsi="Lato" w:cstheme="minorHAnsi"/>
          <w:b/>
          <w:bCs/>
          <w:iCs/>
        </w:rPr>
        <w:t xml:space="preserve">, </w:t>
      </w:r>
      <w:r w:rsidRPr="005F23D3">
        <w:rPr>
          <w:rFonts w:ascii="Lato" w:hAnsi="Lato" w:cstheme="minorHAnsi"/>
          <w:iCs/>
        </w:rPr>
        <w:t>que le resta para culminar el periodo de seis años para el que fue designad</w:t>
      </w:r>
      <w:r w:rsidR="00E4695E" w:rsidRPr="005F23D3">
        <w:rPr>
          <w:rFonts w:ascii="Lato" w:hAnsi="Lato" w:cstheme="minorHAnsi"/>
          <w:iCs/>
        </w:rPr>
        <w:t>o</w:t>
      </w:r>
      <w:r w:rsidRPr="005F23D3">
        <w:rPr>
          <w:rFonts w:ascii="Lato" w:hAnsi="Lato" w:cstheme="minorHAnsi"/>
          <w:iCs/>
        </w:rPr>
        <w:t xml:space="preserve">, así como para la evaluación correspondiente, relativa a la determinación de su ratificación o no a dicho encargo; debiendo </w:t>
      </w:r>
      <w:r w:rsidR="00194B3B" w:rsidRPr="005F23D3">
        <w:rPr>
          <w:rFonts w:ascii="Lato" w:hAnsi="Lato" w:cstheme="minorHAnsi"/>
          <w:iCs/>
        </w:rPr>
        <w:t xml:space="preserve">reincorporarse como Juez </w:t>
      </w:r>
      <w:r w:rsidR="0095797B" w:rsidRPr="005F23D3">
        <w:rPr>
          <w:rFonts w:ascii="Lato" w:hAnsi="Lato" w:cstheme="minorHAnsi"/>
          <w:iCs/>
        </w:rPr>
        <w:t xml:space="preserve">Séptimo </w:t>
      </w:r>
      <w:r w:rsidR="00194B3B" w:rsidRPr="005F23D3">
        <w:rPr>
          <w:rFonts w:ascii="Lato" w:hAnsi="Lato" w:cstheme="minorHAnsi"/>
          <w:iCs/>
        </w:rPr>
        <w:t>de Control y de Juicio Oral del Distrito Judicial de Guridi y Alcocer</w:t>
      </w:r>
      <w:r w:rsidR="00CA794B" w:rsidRPr="005F23D3">
        <w:rPr>
          <w:rFonts w:ascii="Lato" w:hAnsi="Lato" w:cstheme="minorHAnsi"/>
          <w:iCs/>
        </w:rPr>
        <w:t>, en sustitución del Licenciado Luis Alberto Lima Hernández</w:t>
      </w:r>
      <w:r w:rsidR="0095797B" w:rsidRPr="005F23D3">
        <w:rPr>
          <w:rFonts w:ascii="Lato" w:hAnsi="Lato" w:cstheme="minorHAnsi"/>
          <w:iCs/>
        </w:rPr>
        <w:t>; con independencia de que una vez que se resuelva la situación jurídica de</w:t>
      </w:r>
      <w:r w:rsidR="00CA794B" w:rsidRPr="005F23D3">
        <w:rPr>
          <w:rFonts w:ascii="Lato" w:hAnsi="Lato" w:cstheme="minorHAnsi"/>
          <w:iCs/>
        </w:rPr>
        <w:t xml:space="preserve">l citado Juez, </w:t>
      </w:r>
      <w:r w:rsidR="0095797B" w:rsidRPr="005F23D3">
        <w:rPr>
          <w:rFonts w:ascii="Lato" w:hAnsi="Lato" w:cstheme="minorHAnsi"/>
          <w:iCs/>
        </w:rPr>
        <w:t>se determinar</w:t>
      </w:r>
      <w:r w:rsidR="00CA794B" w:rsidRPr="005F23D3">
        <w:rPr>
          <w:rFonts w:ascii="Lato" w:hAnsi="Lato" w:cstheme="minorHAnsi"/>
          <w:iCs/>
        </w:rPr>
        <w:t xml:space="preserve">á </w:t>
      </w:r>
      <w:r w:rsidR="00194895" w:rsidRPr="005F23D3">
        <w:rPr>
          <w:rFonts w:ascii="Lato" w:hAnsi="Lato" w:cstheme="minorHAnsi"/>
          <w:iCs/>
        </w:rPr>
        <w:t>la readscripción de este último.</w:t>
      </w:r>
    </w:p>
    <w:p w14:paraId="55877C8A" w14:textId="11152C87" w:rsidR="00747B7C" w:rsidRPr="005F23D3" w:rsidRDefault="00747B7C">
      <w:pPr>
        <w:pStyle w:val="Prrafodelista"/>
        <w:numPr>
          <w:ilvl w:val="0"/>
          <w:numId w:val="16"/>
        </w:numPr>
        <w:tabs>
          <w:tab w:val="left" w:pos="5387"/>
        </w:tabs>
        <w:spacing w:after="0" w:line="480" w:lineRule="auto"/>
        <w:jc w:val="both"/>
        <w:rPr>
          <w:rFonts w:ascii="Lato" w:hAnsi="Lato" w:cstheme="minorHAnsi"/>
          <w:iCs/>
        </w:rPr>
      </w:pPr>
      <w:r w:rsidRPr="005F23D3">
        <w:rPr>
          <w:rFonts w:ascii="Lato" w:hAnsi="Lato" w:cstheme="minorHAnsi"/>
          <w:iCs/>
        </w:rPr>
        <w:t xml:space="preserve">En relación al Juez </w:t>
      </w:r>
      <w:r w:rsidR="00E4695E" w:rsidRPr="005F23D3">
        <w:rPr>
          <w:rFonts w:ascii="Lato" w:hAnsi="Lato" w:cstheme="minorHAnsi"/>
          <w:iCs/>
        </w:rPr>
        <w:t>Ramón Jiménez Casco, continuar</w:t>
      </w:r>
      <w:r w:rsidRPr="005F23D3">
        <w:rPr>
          <w:rFonts w:ascii="Lato" w:hAnsi="Lato" w:cstheme="minorHAnsi"/>
          <w:iCs/>
        </w:rPr>
        <w:t xml:space="preserve">á con su cargo como Juez </w:t>
      </w:r>
      <w:r w:rsidR="00E4695E" w:rsidRPr="005F23D3">
        <w:rPr>
          <w:rFonts w:ascii="Lato" w:hAnsi="Lato" w:cstheme="minorHAnsi"/>
          <w:iCs/>
        </w:rPr>
        <w:t xml:space="preserve">Primero </w:t>
      </w:r>
      <w:r w:rsidRPr="005F23D3">
        <w:rPr>
          <w:rFonts w:ascii="Lato" w:hAnsi="Lato" w:cstheme="minorHAnsi"/>
          <w:iCs/>
        </w:rPr>
        <w:t xml:space="preserve">de Control y de Juicio Oral del Distrito Judicial de </w:t>
      </w:r>
      <w:r w:rsidR="00E4695E" w:rsidRPr="005F23D3">
        <w:rPr>
          <w:rFonts w:ascii="Lato" w:hAnsi="Lato" w:cstheme="minorHAnsi"/>
          <w:iCs/>
        </w:rPr>
        <w:t>Sánchez Piedras y Especializado en Justicia para Adolescentes</w:t>
      </w:r>
      <w:r w:rsidRPr="005F23D3">
        <w:rPr>
          <w:rFonts w:ascii="Lato" w:hAnsi="Lato" w:cstheme="minorHAnsi"/>
          <w:iCs/>
        </w:rPr>
        <w:t>, hasta nuevas instrucciones.</w:t>
      </w:r>
    </w:p>
    <w:p w14:paraId="1BB40DEF" w14:textId="3527BF4A" w:rsidR="00747B7C" w:rsidRPr="005F23D3" w:rsidRDefault="00747B7C" w:rsidP="007B1646">
      <w:pPr>
        <w:tabs>
          <w:tab w:val="left" w:pos="5387"/>
        </w:tabs>
        <w:spacing w:after="0" w:line="480" w:lineRule="auto"/>
        <w:jc w:val="both"/>
        <w:rPr>
          <w:rFonts w:ascii="Lato" w:hAnsi="Lato" w:cstheme="minorHAnsi"/>
          <w:b/>
          <w:bCs/>
          <w:u w:val="single"/>
        </w:rPr>
      </w:pPr>
      <w:r w:rsidRPr="005F23D3">
        <w:rPr>
          <w:rFonts w:ascii="Lato" w:hAnsi="Lato" w:cstheme="minorHAnsi"/>
          <w:iCs/>
        </w:rPr>
        <w:t>Comuníquese esta determinación a la Directora de Recursos Humanos y Materiales dependiente de la Secretaría Ejecutiva, Contralor y Tesorero del Poder Judicial del Estado, Juezas Coordinadoras, así como a las Administradoras de los Juzgados de Control y de Juicio Oral de los Distritos Judiciales de Guridi y Alcocer y Sánchez Piedra</w:t>
      </w:r>
      <w:r w:rsidR="00194B3B" w:rsidRPr="005F23D3">
        <w:rPr>
          <w:rFonts w:ascii="Lato" w:hAnsi="Lato" w:cstheme="minorHAnsi"/>
          <w:iCs/>
        </w:rPr>
        <w:t>s y Especializado en Justicia para Adolescente</w:t>
      </w:r>
      <w:r w:rsidRPr="005F23D3">
        <w:rPr>
          <w:rFonts w:ascii="Lato" w:hAnsi="Lato" w:cstheme="minorHAnsi"/>
          <w:iCs/>
        </w:rPr>
        <w:t xml:space="preserve">s, para su conocimiento y efectos legales correspondientes, a la Magistrada Presidenta de la Sala Penal y Especializada en Administración de Justicia para Adolescentes, y </w:t>
      </w:r>
      <w:r w:rsidRPr="005F23D3">
        <w:rPr>
          <w:rFonts w:ascii="Lato" w:hAnsi="Lato" w:cstheme="minorHAnsi"/>
          <w:iCs/>
        </w:rPr>
        <w:lastRenderedPageBreak/>
        <w:t xml:space="preserve">al Pleno del Tribunal Superior de Justicia del Estado, para su superior conocimiento. </w:t>
      </w:r>
      <w:r w:rsidR="00D529B9" w:rsidRPr="005F23D3">
        <w:rPr>
          <w:rFonts w:ascii="Lato" w:hAnsi="Lato" w:cstheme="minorHAnsi"/>
          <w:b/>
          <w:bCs/>
          <w:iCs/>
          <w:u w:val="single"/>
        </w:rPr>
        <w:t>APROBADO POR UNANIMIDAD DE VOTOS.</w:t>
      </w:r>
    </w:p>
    <w:p w14:paraId="7227903F" w14:textId="77777777" w:rsidR="00F95907" w:rsidRPr="005F23D3" w:rsidRDefault="00F95907" w:rsidP="007B1646">
      <w:pPr>
        <w:pStyle w:val="NormalWeb"/>
        <w:tabs>
          <w:tab w:val="left" w:pos="5387"/>
        </w:tabs>
        <w:spacing w:before="0" w:beforeAutospacing="0" w:after="0" w:afterAutospacing="0" w:line="480" w:lineRule="auto"/>
        <w:ind w:firstLine="708"/>
        <w:rPr>
          <w:rFonts w:ascii="Lato" w:hAnsi="Lato"/>
          <w:b/>
          <w:bCs/>
          <w:sz w:val="22"/>
          <w:szCs w:val="22"/>
          <w:u w:val="single"/>
        </w:rPr>
      </w:pPr>
    </w:p>
    <w:p w14:paraId="05B7A9ED" w14:textId="77777777" w:rsidR="00D82767" w:rsidRPr="005F23D3" w:rsidRDefault="00D82767" w:rsidP="007B1646">
      <w:pPr>
        <w:pStyle w:val="NormalWeb"/>
        <w:tabs>
          <w:tab w:val="left" w:pos="5387"/>
        </w:tabs>
        <w:spacing w:before="0" w:beforeAutospacing="0" w:after="0" w:afterAutospacing="0" w:line="480" w:lineRule="auto"/>
        <w:rPr>
          <w:rFonts w:ascii="Lato" w:hAnsi="Lato"/>
          <w:b/>
          <w:sz w:val="22"/>
          <w:szCs w:val="22"/>
        </w:rPr>
      </w:pPr>
      <w:r w:rsidRPr="005F23D3">
        <w:rPr>
          <w:rFonts w:ascii="Lato" w:hAnsi="Lato"/>
          <w:b/>
          <w:sz w:val="22"/>
          <w:szCs w:val="22"/>
        </w:rPr>
        <w:t>ACUERDO XI/84/2024.10. ADSCRIPCIONES Y/O READSCRIPCIONES:</w:t>
      </w:r>
    </w:p>
    <w:tbl>
      <w:tblPr>
        <w:tblStyle w:val="Tablaconcuadrcula"/>
        <w:tblW w:w="0" w:type="auto"/>
        <w:tblLook w:val="04A0" w:firstRow="1" w:lastRow="0" w:firstColumn="1" w:lastColumn="0" w:noHBand="0" w:noVBand="1"/>
      </w:tblPr>
      <w:tblGrid>
        <w:gridCol w:w="3847"/>
        <w:gridCol w:w="3847"/>
      </w:tblGrid>
      <w:tr w:rsidR="005F23D3" w:rsidRPr="005F23D3" w14:paraId="1028AFA9" w14:textId="77777777" w:rsidTr="00D82767">
        <w:tc>
          <w:tcPr>
            <w:tcW w:w="3847" w:type="dxa"/>
          </w:tcPr>
          <w:p w14:paraId="7F5014FE" w14:textId="5AEFEED0" w:rsidR="00D82767" w:rsidRPr="005F23D3" w:rsidRDefault="00D82767" w:rsidP="007B1646">
            <w:pPr>
              <w:pStyle w:val="NormalWeb"/>
              <w:tabs>
                <w:tab w:val="left" w:pos="5387"/>
              </w:tabs>
              <w:spacing w:before="0" w:beforeAutospacing="0" w:after="0" w:afterAutospacing="0" w:line="480" w:lineRule="auto"/>
              <w:jc w:val="center"/>
              <w:rPr>
                <w:rFonts w:ascii="Lato" w:hAnsi="Lato"/>
                <w:b/>
                <w:sz w:val="22"/>
                <w:szCs w:val="22"/>
              </w:rPr>
            </w:pPr>
            <w:r w:rsidRPr="005F23D3">
              <w:rPr>
                <w:rFonts w:ascii="Lato" w:hAnsi="Lato"/>
                <w:b/>
                <w:sz w:val="22"/>
                <w:szCs w:val="22"/>
              </w:rPr>
              <w:t xml:space="preserve">  SITUACIÓN ACTUAL:</w:t>
            </w:r>
          </w:p>
        </w:tc>
        <w:tc>
          <w:tcPr>
            <w:tcW w:w="3847" w:type="dxa"/>
          </w:tcPr>
          <w:p w14:paraId="3E424A49" w14:textId="123B01CC" w:rsidR="00D82767" w:rsidRPr="005F23D3" w:rsidRDefault="00D82767" w:rsidP="007B1646">
            <w:pPr>
              <w:pStyle w:val="NormalWeb"/>
              <w:tabs>
                <w:tab w:val="left" w:pos="5387"/>
              </w:tabs>
              <w:spacing w:before="0" w:beforeAutospacing="0" w:after="0" w:afterAutospacing="0" w:line="480" w:lineRule="auto"/>
              <w:jc w:val="center"/>
              <w:rPr>
                <w:rFonts w:ascii="Lato" w:hAnsi="Lato"/>
                <w:b/>
                <w:sz w:val="22"/>
                <w:szCs w:val="22"/>
              </w:rPr>
            </w:pPr>
            <w:r w:rsidRPr="005F23D3">
              <w:rPr>
                <w:rFonts w:ascii="Lato" w:hAnsi="Lato"/>
                <w:b/>
                <w:sz w:val="22"/>
                <w:szCs w:val="22"/>
              </w:rPr>
              <w:t>DETERMINACIÓN:</w:t>
            </w:r>
          </w:p>
        </w:tc>
      </w:tr>
      <w:tr w:rsidR="005F23D3" w:rsidRPr="005F23D3" w14:paraId="5E924251" w14:textId="77777777" w:rsidTr="00D82767">
        <w:tc>
          <w:tcPr>
            <w:tcW w:w="3847" w:type="dxa"/>
          </w:tcPr>
          <w:p w14:paraId="03E79168" w14:textId="7D88AD0F" w:rsidR="00D82767" w:rsidRPr="005F23D3" w:rsidRDefault="00832FE7" w:rsidP="00D529B9">
            <w:pPr>
              <w:pStyle w:val="NormalWeb"/>
              <w:tabs>
                <w:tab w:val="left" w:pos="5387"/>
              </w:tabs>
              <w:spacing w:before="0" w:beforeAutospacing="0" w:after="0" w:afterAutospacing="0" w:line="480" w:lineRule="auto"/>
              <w:jc w:val="both"/>
              <w:rPr>
                <w:rFonts w:ascii="Lato" w:hAnsi="Lato"/>
                <w:b/>
                <w:sz w:val="22"/>
                <w:szCs w:val="22"/>
              </w:rPr>
            </w:pPr>
            <w:r w:rsidRPr="005F23D3">
              <w:rPr>
                <w:rFonts w:ascii="Lato" w:hAnsi="Lato"/>
                <w:b/>
                <w:sz w:val="22"/>
                <w:szCs w:val="22"/>
              </w:rPr>
              <w:t xml:space="preserve">Lcda. en </w:t>
            </w:r>
            <w:proofErr w:type="spellStart"/>
            <w:r w:rsidRPr="005F23D3">
              <w:rPr>
                <w:rFonts w:ascii="Lato" w:hAnsi="Lato"/>
                <w:b/>
                <w:sz w:val="22"/>
                <w:szCs w:val="22"/>
              </w:rPr>
              <w:t>Enf</w:t>
            </w:r>
            <w:proofErr w:type="spellEnd"/>
            <w:r w:rsidRPr="005F23D3">
              <w:rPr>
                <w:rFonts w:ascii="Lato" w:hAnsi="Lato"/>
                <w:b/>
                <w:sz w:val="22"/>
                <w:szCs w:val="22"/>
              </w:rPr>
              <w:t xml:space="preserve">. </w:t>
            </w:r>
            <w:r w:rsidR="00D82767" w:rsidRPr="005F23D3">
              <w:rPr>
                <w:rFonts w:ascii="Lato" w:hAnsi="Lato"/>
                <w:b/>
                <w:sz w:val="22"/>
                <w:szCs w:val="22"/>
              </w:rPr>
              <w:t>Jazmín Morales Paredes</w:t>
            </w:r>
          </w:p>
        </w:tc>
        <w:tc>
          <w:tcPr>
            <w:tcW w:w="3847" w:type="dxa"/>
          </w:tcPr>
          <w:p w14:paraId="65C2004C" w14:textId="4684FD3C" w:rsidR="00561C04" w:rsidRPr="005F23D3" w:rsidRDefault="00D529B9" w:rsidP="00D529B9">
            <w:pPr>
              <w:pStyle w:val="NormalWeb"/>
              <w:tabs>
                <w:tab w:val="left" w:pos="5387"/>
              </w:tabs>
              <w:spacing w:before="0" w:beforeAutospacing="0" w:after="0" w:afterAutospacing="0" w:line="360" w:lineRule="auto"/>
              <w:jc w:val="both"/>
              <w:rPr>
                <w:rFonts w:ascii="Lato" w:hAnsi="Lato"/>
                <w:bCs/>
                <w:sz w:val="22"/>
                <w:szCs w:val="22"/>
              </w:rPr>
            </w:pPr>
            <w:r w:rsidRPr="005F23D3">
              <w:rPr>
                <w:rFonts w:ascii="Lato" w:hAnsi="Lato"/>
                <w:bCs/>
                <w:sz w:val="22"/>
                <w:szCs w:val="22"/>
              </w:rPr>
              <w:t xml:space="preserve">Por necesidades del servicio, se designa Auxiliar de Registro y Trámite Interina (nivel 4), adscrita a la Unidad de Protección </w:t>
            </w:r>
            <w:r w:rsidR="00227969" w:rsidRPr="005F23D3">
              <w:rPr>
                <w:rFonts w:ascii="Lato" w:hAnsi="Lato"/>
                <w:bCs/>
                <w:sz w:val="22"/>
                <w:szCs w:val="22"/>
              </w:rPr>
              <w:t>C</w:t>
            </w:r>
            <w:r w:rsidRPr="005F23D3">
              <w:rPr>
                <w:rFonts w:ascii="Lato" w:hAnsi="Lato"/>
                <w:bCs/>
                <w:sz w:val="22"/>
                <w:szCs w:val="22"/>
              </w:rPr>
              <w:t xml:space="preserve">ivil y Primeros Auxilios del Poder Judicial del Estado, </w:t>
            </w:r>
            <w:r w:rsidR="00561C04" w:rsidRPr="005F23D3">
              <w:rPr>
                <w:rFonts w:ascii="Lato" w:hAnsi="Lato"/>
                <w:bCs/>
                <w:sz w:val="22"/>
                <w:szCs w:val="22"/>
              </w:rPr>
              <w:t xml:space="preserve">en sustitución de Irving </w:t>
            </w:r>
            <w:proofErr w:type="spellStart"/>
            <w:r w:rsidR="00561C04" w:rsidRPr="005F23D3">
              <w:rPr>
                <w:rFonts w:ascii="Lato" w:hAnsi="Lato"/>
                <w:bCs/>
                <w:sz w:val="22"/>
                <w:szCs w:val="22"/>
              </w:rPr>
              <w:t>Azarel</w:t>
            </w:r>
            <w:proofErr w:type="spellEnd"/>
            <w:r w:rsidR="00561C04" w:rsidRPr="005F23D3">
              <w:rPr>
                <w:rFonts w:ascii="Lato" w:hAnsi="Lato"/>
                <w:bCs/>
                <w:sz w:val="22"/>
                <w:szCs w:val="22"/>
              </w:rPr>
              <w:t xml:space="preserve"> Castillo Pérez, </w:t>
            </w:r>
            <w:r w:rsidRPr="005F23D3">
              <w:rPr>
                <w:rFonts w:ascii="Lato" w:hAnsi="Lato"/>
                <w:bCs/>
                <w:sz w:val="22"/>
                <w:szCs w:val="22"/>
              </w:rPr>
              <w:t>por el término de tres meses con efectos a partir del dieciséis de octubre de dos mil veinticuatro.</w:t>
            </w:r>
          </w:p>
        </w:tc>
      </w:tr>
      <w:tr w:rsidR="005F23D3" w:rsidRPr="005F23D3" w14:paraId="4F33A407" w14:textId="77777777" w:rsidTr="00D82767">
        <w:tc>
          <w:tcPr>
            <w:tcW w:w="3847" w:type="dxa"/>
          </w:tcPr>
          <w:p w14:paraId="4E59C76F" w14:textId="77777777" w:rsidR="00D82767" w:rsidRPr="005F23D3" w:rsidRDefault="008F3CAF" w:rsidP="007B1646">
            <w:pPr>
              <w:pStyle w:val="NormalWeb"/>
              <w:tabs>
                <w:tab w:val="left" w:pos="5387"/>
              </w:tabs>
              <w:spacing w:before="0" w:beforeAutospacing="0" w:after="0" w:afterAutospacing="0" w:line="360" w:lineRule="auto"/>
              <w:rPr>
                <w:rFonts w:ascii="Lato" w:hAnsi="Lato"/>
                <w:b/>
                <w:sz w:val="22"/>
                <w:szCs w:val="22"/>
              </w:rPr>
            </w:pPr>
            <w:r w:rsidRPr="005F23D3">
              <w:rPr>
                <w:rFonts w:ascii="Lato" w:hAnsi="Lato"/>
                <w:b/>
                <w:sz w:val="22"/>
                <w:szCs w:val="22"/>
              </w:rPr>
              <w:t xml:space="preserve">Lcda. Beatriz Hernández Ramírez </w:t>
            </w:r>
          </w:p>
          <w:p w14:paraId="2C070E0B" w14:textId="59B80D4D" w:rsidR="008F3CAF" w:rsidRPr="005F23D3" w:rsidRDefault="008F3CAF" w:rsidP="00D529B9">
            <w:pPr>
              <w:pStyle w:val="NormalWeb"/>
              <w:tabs>
                <w:tab w:val="left" w:pos="5387"/>
              </w:tabs>
              <w:spacing w:before="0" w:beforeAutospacing="0" w:after="0" w:afterAutospacing="0" w:line="360" w:lineRule="auto"/>
              <w:jc w:val="both"/>
              <w:rPr>
                <w:rFonts w:ascii="Lato" w:hAnsi="Lato"/>
                <w:bCs/>
                <w:sz w:val="22"/>
                <w:szCs w:val="22"/>
              </w:rPr>
            </w:pPr>
            <w:r w:rsidRPr="005F23D3">
              <w:rPr>
                <w:rFonts w:ascii="Lato" w:hAnsi="Lato"/>
                <w:bCs/>
                <w:sz w:val="22"/>
                <w:szCs w:val="22"/>
              </w:rPr>
              <w:t>Auxiliar Administrativa interina</w:t>
            </w:r>
            <w:r w:rsidR="00667E9E" w:rsidRPr="005F23D3">
              <w:rPr>
                <w:rFonts w:ascii="Lato" w:hAnsi="Lato"/>
                <w:bCs/>
                <w:sz w:val="22"/>
                <w:szCs w:val="22"/>
              </w:rPr>
              <w:t xml:space="preserve"> (nivel 5)</w:t>
            </w:r>
            <w:r w:rsidRPr="005F23D3">
              <w:rPr>
                <w:rFonts w:ascii="Lato" w:hAnsi="Lato"/>
                <w:bCs/>
                <w:sz w:val="22"/>
                <w:szCs w:val="22"/>
              </w:rPr>
              <w:t xml:space="preserve">, adscrita al Consejo de la Judicatura del Estado </w:t>
            </w:r>
          </w:p>
        </w:tc>
        <w:tc>
          <w:tcPr>
            <w:tcW w:w="3847" w:type="dxa"/>
          </w:tcPr>
          <w:p w14:paraId="25B29610" w14:textId="753436B1" w:rsidR="00E01990" w:rsidRPr="005F23D3" w:rsidRDefault="00D529B9" w:rsidP="007B1646">
            <w:pPr>
              <w:pStyle w:val="NormalWeb"/>
              <w:tabs>
                <w:tab w:val="left" w:pos="5387"/>
              </w:tabs>
              <w:spacing w:before="0" w:beforeAutospacing="0" w:after="0" w:afterAutospacing="0" w:line="360" w:lineRule="auto"/>
              <w:jc w:val="both"/>
              <w:rPr>
                <w:rFonts w:ascii="Lato" w:hAnsi="Lato"/>
                <w:b/>
                <w:sz w:val="22"/>
                <w:szCs w:val="22"/>
              </w:rPr>
            </w:pPr>
            <w:r w:rsidRPr="005F23D3">
              <w:rPr>
                <w:rFonts w:ascii="Lato" w:hAnsi="Lato"/>
                <w:bCs/>
                <w:sz w:val="22"/>
                <w:szCs w:val="22"/>
              </w:rPr>
              <w:t xml:space="preserve">Por necesidades del servicio, </w:t>
            </w:r>
            <w:r w:rsidR="00227969" w:rsidRPr="005F23D3">
              <w:rPr>
                <w:rFonts w:ascii="Lato" w:hAnsi="Lato"/>
                <w:bCs/>
                <w:sz w:val="22"/>
                <w:szCs w:val="22"/>
              </w:rPr>
              <w:t xml:space="preserve">se da por concluida su designación como Auxiliar Administrativa interina (nivel 5) y se designa </w:t>
            </w:r>
            <w:r w:rsidRPr="005F23D3">
              <w:rPr>
                <w:rFonts w:ascii="Lato" w:hAnsi="Lato"/>
                <w:bCs/>
                <w:sz w:val="22"/>
                <w:szCs w:val="22"/>
              </w:rPr>
              <w:t xml:space="preserve">Auxiliar de Registro y Trámite Interina (nivel 4), adscrita a la Unidad </w:t>
            </w:r>
            <w:r w:rsidR="00227969" w:rsidRPr="005F23D3">
              <w:rPr>
                <w:rFonts w:ascii="Lato" w:hAnsi="Lato"/>
                <w:bCs/>
                <w:sz w:val="22"/>
                <w:szCs w:val="22"/>
              </w:rPr>
              <w:t xml:space="preserve">Interna </w:t>
            </w:r>
            <w:r w:rsidRPr="005F23D3">
              <w:rPr>
                <w:rFonts w:ascii="Lato" w:hAnsi="Lato"/>
                <w:bCs/>
                <w:sz w:val="22"/>
                <w:szCs w:val="22"/>
              </w:rPr>
              <w:t>de Protección civil y Primeros Auxilios del Poder Judicial del Estado, por el término de tres meses con efectos a partir del dieciséis de octubre de dos mil veinticuatro.</w:t>
            </w:r>
          </w:p>
        </w:tc>
      </w:tr>
      <w:tr w:rsidR="005F23D3" w:rsidRPr="005F23D3" w14:paraId="25A11DD0" w14:textId="77777777" w:rsidTr="00D82767">
        <w:tc>
          <w:tcPr>
            <w:tcW w:w="3847" w:type="dxa"/>
          </w:tcPr>
          <w:p w14:paraId="22EF0088" w14:textId="645A739E" w:rsidR="00E01990" w:rsidRPr="005F23D3" w:rsidRDefault="008F3CAF" w:rsidP="007B1646">
            <w:pPr>
              <w:pStyle w:val="NormalWeb"/>
              <w:tabs>
                <w:tab w:val="left" w:pos="5387"/>
              </w:tabs>
              <w:spacing w:before="0" w:beforeAutospacing="0" w:after="0" w:afterAutospacing="0" w:line="360" w:lineRule="auto"/>
              <w:rPr>
                <w:rFonts w:ascii="Lato" w:hAnsi="Lato"/>
                <w:b/>
                <w:sz w:val="22"/>
                <w:szCs w:val="22"/>
              </w:rPr>
            </w:pPr>
            <w:r w:rsidRPr="005F23D3">
              <w:rPr>
                <w:rFonts w:ascii="Lato" w:hAnsi="Lato"/>
                <w:b/>
                <w:sz w:val="22"/>
                <w:szCs w:val="22"/>
              </w:rPr>
              <w:t>Lcda. Lesbia Tamayo Espino</w:t>
            </w:r>
          </w:p>
          <w:p w14:paraId="43FC9890" w14:textId="5C62D2A2" w:rsidR="008F3CAF" w:rsidRPr="005F23D3" w:rsidRDefault="0006314D" w:rsidP="007B1646">
            <w:pPr>
              <w:pStyle w:val="NormalWeb"/>
              <w:tabs>
                <w:tab w:val="left" w:pos="5387"/>
              </w:tabs>
              <w:spacing w:before="0" w:beforeAutospacing="0" w:after="0" w:afterAutospacing="0" w:line="360" w:lineRule="auto"/>
              <w:rPr>
                <w:rFonts w:ascii="Lato" w:hAnsi="Lato"/>
                <w:bCs/>
                <w:sz w:val="22"/>
                <w:szCs w:val="22"/>
              </w:rPr>
            </w:pPr>
            <w:r w:rsidRPr="005F23D3">
              <w:rPr>
                <w:rFonts w:ascii="Lato" w:hAnsi="Lato"/>
                <w:bCs/>
                <w:sz w:val="22"/>
                <w:szCs w:val="22"/>
              </w:rPr>
              <w:t xml:space="preserve">Secretaria de Acuerdos de Juzgado (nivel 10), adscrita al Juzgado Cuarto Civil del Distrito Judicial de Cuauhtémoc. </w:t>
            </w:r>
          </w:p>
          <w:p w14:paraId="44979CCF" w14:textId="77777777" w:rsidR="00E01990" w:rsidRPr="005F23D3" w:rsidRDefault="00E01990" w:rsidP="007B1646">
            <w:pPr>
              <w:pStyle w:val="NormalWeb"/>
              <w:tabs>
                <w:tab w:val="left" w:pos="5387"/>
              </w:tabs>
              <w:spacing w:before="0" w:beforeAutospacing="0" w:after="0" w:afterAutospacing="0" w:line="360" w:lineRule="auto"/>
              <w:rPr>
                <w:rFonts w:ascii="Lato" w:hAnsi="Lato"/>
                <w:b/>
                <w:sz w:val="22"/>
                <w:szCs w:val="22"/>
              </w:rPr>
            </w:pPr>
          </w:p>
          <w:p w14:paraId="3A4522B9" w14:textId="77777777" w:rsidR="00E01990" w:rsidRPr="005F23D3" w:rsidRDefault="00E01990" w:rsidP="007B1646">
            <w:pPr>
              <w:pStyle w:val="NormalWeb"/>
              <w:tabs>
                <w:tab w:val="left" w:pos="5387"/>
              </w:tabs>
              <w:spacing w:before="0" w:beforeAutospacing="0" w:after="0" w:afterAutospacing="0" w:line="360" w:lineRule="auto"/>
              <w:rPr>
                <w:rFonts w:ascii="Lato" w:hAnsi="Lato"/>
                <w:b/>
                <w:sz w:val="22"/>
                <w:szCs w:val="22"/>
              </w:rPr>
            </w:pPr>
          </w:p>
        </w:tc>
        <w:tc>
          <w:tcPr>
            <w:tcW w:w="3847" w:type="dxa"/>
          </w:tcPr>
          <w:p w14:paraId="0951E3E9" w14:textId="7BE6475A" w:rsidR="00E01990" w:rsidRPr="005F23D3" w:rsidRDefault="0006314D" w:rsidP="007B1646">
            <w:pPr>
              <w:pStyle w:val="NormalWeb"/>
              <w:tabs>
                <w:tab w:val="left" w:pos="5387"/>
              </w:tabs>
              <w:spacing w:before="0" w:beforeAutospacing="0" w:after="0" w:afterAutospacing="0" w:line="360" w:lineRule="auto"/>
              <w:jc w:val="both"/>
              <w:rPr>
                <w:rFonts w:ascii="Lato" w:hAnsi="Lato"/>
                <w:b/>
                <w:sz w:val="22"/>
                <w:szCs w:val="22"/>
              </w:rPr>
            </w:pPr>
            <w:r w:rsidRPr="005F23D3">
              <w:rPr>
                <w:rFonts w:ascii="Lato" w:hAnsi="Lato"/>
                <w:bCs/>
                <w:sz w:val="22"/>
                <w:szCs w:val="22"/>
              </w:rPr>
              <w:t xml:space="preserve">Por necesidades del servicio, con su mismo nivel y cargo, se readscribe al Juzgado Segundo Civil del Distrito Judicial de Cuauhtémoc, en sustitución del Lcdo. Joel Meneses Lima, </w:t>
            </w:r>
            <w:r w:rsidR="00832FE7" w:rsidRPr="005F23D3">
              <w:rPr>
                <w:rFonts w:ascii="Lato" w:hAnsi="Lato"/>
                <w:bCs/>
                <w:sz w:val="22"/>
                <w:szCs w:val="22"/>
              </w:rPr>
              <w:t>con efectos a partir del catorce de octubre del año en curso, hasta nuevas instrucciones.</w:t>
            </w:r>
          </w:p>
        </w:tc>
      </w:tr>
      <w:tr w:rsidR="005F23D3" w:rsidRPr="005F23D3" w14:paraId="481179E7" w14:textId="77777777" w:rsidTr="00215688">
        <w:tc>
          <w:tcPr>
            <w:tcW w:w="3847" w:type="dxa"/>
          </w:tcPr>
          <w:p w14:paraId="66B06DE3" w14:textId="059039A9" w:rsidR="00832FE7" w:rsidRPr="005F23D3" w:rsidRDefault="00832FE7" w:rsidP="007B1646">
            <w:pPr>
              <w:pStyle w:val="NormalWeb"/>
              <w:tabs>
                <w:tab w:val="left" w:pos="5387"/>
              </w:tabs>
              <w:spacing w:before="0" w:beforeAutospacing="0" w:after="0" w:afterAutospacing="0" w:line="360" w:lineRule="auto"/>
              <w:rPr>
                <w:rFonts w:ascii="Lato" w:hAnsi="Lato"/>
                <w:b/>
                <w:sz w:val="22"/>
                <w:szCs w:val="22"/>
              </w:rPr>
            </w:pPr>
            <w:r w:rsidRPr="005F23D3">
              <w:rPr>
                <w:rFonts w:ascii="Lato" w:hAnsi="Lato"/>
                <w:b/>
                <w:sz w:val="22"/>
                <w:szCs w:val="22"/>
              </w:rPr>
              <w:t>Lcdo. Joel Meneses Lima</w:t>
            </w:r>
          </w:p>
          <w:p w14:paraId="19748911" w14:textId="33BAEF4E" w:rsidR="00832FE7" w:rsidRPr="005F23D3" w:rsidRDefault="00832FE7" w:rsidP="007B1646">
            <w:pPr>
              <w:pStyle w:val="NormalWeb"/>
              <w:tabs>
                <w:tab w:val="left" w:pos="5387"/>
              </w:tabs>
              <w:spacing w:before="0" w:beforeAutospacing="0" w:after="0" w:afterAutospacing="0" w:line="360" w:lineRule="auto"/>
              <w:jc w:val="both"/>
              <w:rPr>
                <w:rFonts w:ascii="Lato" w:hAnsi="Lato"/>
                <w:bCs/>
                <w:sz w:val="22"/>
                <w:szCs w:val="22"/>
              </w:rPr>
            </w:pPr>
            <w:r w:rsidRPr="005F23D3">
              <w:rPr>
                <w:rFonts w:ascii="Lato" w:hAnsi="Lato"/>
                <w:bCs/>
                <w:sz w:val="22"/>
                <w:szCs w:val="22"/>
              </w:rPr>
              <w:t xml:space="preserve">Secretario de Acuerdos de Juzgado interino (nivel 10), adscrito al Juzgado Segundo Civil del Distrito Judicial de Cuauhtémoc. </w:t>
            </w:r>
          </w:p>
          <w:p w14:paraId="26BAFE5C" w14:textId="77777777" w:rsidR="00832FE7" w:rsidRPr="005F23D3" w:rsidRDefault="00832FE7" w:rsidP="007B1646">
            <w:pPr>
              <w:pStyle w:val="NormalWeb"/>
              <w:tabs>
                <w:tab w:val="left" w:pos="5387"/>
              </w:tabs>
              <w:spacing w:before="0" w:beforeAutospacing="0" w:after="0" w:afterAutospacing="0" w:line="360" w:lineRule="auto"/>
              <w:rPr>
                <w:rFonts w:ascii="Lato" w:hAnsi="Lato"/>
                <w:b/>
                <w:sz w:val="22"/>
                <w:szCs w:val="22"/>
              </w:rPr>
            </w:pPr>
          </w:p>
          <w:p w14:paraId="6EBCD733" w14:textId="77777777" w:rsidR="00832FE7" w:rsidRPr="005F23D3" w:rsidRDefault="00832FE7" w:rsidP="007B1646">
            <w:pPr>
              <w:pStyle w:val="NormalWeb"/>
              <w:tabs>
                <w:tab w:val="left" w:pos="5387"/>
              </w:tabs>
              <w:spacing w:before="0" w:beforeAutospacing="0" w:after="0" w:afterAutospacing="0" w:line="360" w:lineRule="auto"/>
              <w:rPr>
                <w:rFonts w:ascii="Lato" w:hAnsi="Lato"/>
                <w:b/>
                <w:sz w:val="22"/>
                <w:szCs w:val="22"/>
              </w:rPr>
            </w:pPr>
          </w:p>
        </w:tc>
        <w:tc>
          <w:tcPr>
            <w:tcW w:w="3847" w:type="dxa"/>
          </w:tcPr>
          <w:p w14:paraId="5D98C02E" w14:textId="57D0BF43" w:rsidR="00832FE7" w:rsidRPr="005F23D3" w:rsidRDefault="00832FE7" w:rsidP="007B1646">
            <w:pPr>
              <w:pStyle w:val="NormalWeb"/>
              <w:tabs>
                <w:tab w:val="left" w:pos="5387"/>
              </w:tabs>
              <w:spacing w:before="0" w:beforeAutospacing="0" w:after="0" w:afterAutospacing="0" w:line="360" w:lineRule="auto"/>
              <w:jc w:val="both"/>
              <w:rPr>
                <w:rFonts w:ascii="Lato" w:hAnsi="Lato"/>
                <w:b/>
                <w:sz w:val="22"/>
                <w:szCs w:val="22"/>
              </w:rPr>
            </w:pPr>
            <w:r w:rsidRPr="005F23D3">
              <w:rPr>
                <w:rFonts w:ascii="Lato" w:hAnsi="Lato"/>
                <w:bCs/>
                <w:sz w:val="22"/>
                <w:szCs w:val="22"/>
              </w:rPr>
              <w:lastRenderedPageBreak/>
              <w:t xml:space="preserve">Por necesidades del servicio, con su mismo nivel y cargo, se readscribe al Juzgado Cuarto Civil del Distrito Judicial de Cuauhtémoc, en sustitución de la Lcda. Lesbia Tamayo Espino, con efectos a partir del </w:t>
            </w:r>
            <w:r w:rsidRPr="005F23D3">
              <w:rPr>
                <w:rFonts w:ascii="Lato" w:hAnsi="Lato"/>
                <w:bCs/>
                <w:sz w:val="22"/>
                <w:szCs w:val="22"/>
              </w:rPr>
              <w:lastRenderedPageBreak/>
              <w:t>catorce de octubre del año en curso, hasta nuevas instrucciones.</w:t>
            </w:r>
          </w:p>
        </w:tc>
      </w:tr>
      <w:tr w:rsidR="009E4FC0" w:rsidRPr="005F23D3" w14:paraId="07A78109" w14:textId="77777777" w:rsidTr="00215688">
        <w:tc>
          <w:tcPr>
            <w:tcW w:w="3847" w:type="dxa"/>
          </w:tcPr>
          <w:p w14:paraId="79700B58" w14:textId="33D1ADD6" w:rsidR="009E4FC0" w:rsidRPr="005F23D3" w:rsidRDefault="009E4FC0" w:rsidP="009E4FC0">
            <w:pPr>
              <w:spacing w:after="0" w:line="360" w:lineRule="auto"/>
              <w:jc w:val="both"/>
              <w:rPr>
                <w:rFonts w:ascii="Lato" w:hAnsi="Lato" w:cs="Calibri"/>
                <w:b/>
                <w:bCs/>
              </w:rPr>
            </w:pPr>
            <w:r w:rsidRPr="005F23D3">
              <w:rPr>
                <w:rFonts w:ascii="Lato" w:hAnsi="Lato" w:cs="Calibri"/>
                <w:b/>
                <w:bCs/>
              </w:rPr>
              <w:lastRenderedPageBreak/>
              <w:t>Lcda. Sonia Noemí Castro Gómez</w:t>
            </w:r>
          </w:p>
          <w:p w14:paraId="3587F01A" w14:textId="0480B20B" w:rsidR="009E4FC0" w:rsidRPr="005F23D3" w:rsidRDefault="009E4FC0" w:rsidP="009E4FC0">
            <w:pPr>
              <w:spacing w:after="0" w:line="360" w:lineRule="auto"/>
              <w:jc w:val="both"/>
              <w:rPr>
                <w:rFonts w:ascii="Lato" w:eastAsia="Times New Roman" w:hAnsi="Lato" w:cs="Calibri"/>
              </w:rPr>
            </w:pPr>
            <w:r w:rsidRPr="005F23D3">
              <w:rPr>
                <w:rFonts w:ascii="Lato" w:hAnsi="Lato" w:cs="Calibri"/>
              </w:rPr>
              <w:t>Oficial de Partes Interina (nivel 5), adscrita al Juzgado Familiar del Distrito Judicial de Cuauhtémoc</w:t>
            </w:r>
          </w:p>
          <w:p w14:paraId="77223B7F" w14:textId="77777777" w:rsidR="009E4FC0" w:rsidRPr="005F23D3" w:rsidRDefault="009E4FC0" w:rsidP="007B1646">
            <w:pPr>
              <w:pStyle w:val="NormalWeb"/>
              <w:tabs>
                <w:tab w:val="left" w:pos="5387"/>
              </w:tabs>
              <w:spacing w:before="0" w:beforeAutospacing="0" w:after="0" w:afterAutospacing="0" w:line="360" w:lineRule="auto"/>
              <w:rPr>
                <w:rFonts w:ascii="Lato" w:hAnsi="Lato"/>
                <w:b/>
                <w:sz w:val="22"/>
                <w:szCs w:val="22"/>
              </w:rPr>
            </w:pPr>
          </w:p>
        </w:tc>
        <w:tc>
          <w:tcPr>
            <w:tcW w:w="3847" w:type="dxa"/>
          </w:tcPr>
          <w:p w14:paraId="77515E9C" w14:textId="52A6E26B" w:rsidR="009E4FC0" w:rsidRPr="005F23D3" w:rsidRDefault="009E4FC0" w:rsidP="007B1646">
            <w:pPr>
              <w:pStyle w:val="NormalWeb"/>
              <w:tabs>
                <w:tab w:val="left" w:pos="5387"/>
              </w:tabs>
              <w:spacing w:before="0" w:beforeAutospacing="0" w:after="0" w:afterAutospacing="0" w:line="360" w:lineRule="auto"/>
              <w:jc w:val="both"/>
              <w:rPr>
                <w:rFonts w:ascii="Lato" w:hAnsi="Lato"/>
                <w:bCs/>
                <w:sz w:val="22"/>
                <w:szCs w:val="22"/>
              </w:rPr>
            </w:pPr>
            <w:r w:rsidRPr="005F23D3">
              <w:rPr>
                <w:rFonts w:ascii="Lato" w:hAnsi="Lato"/>
                <w:bCs/>
                <w:sz w:val="22"/>
                <w:szCs w:val="22"/>
              </w:rPr>
              <w:t>Por necesidades del servicio, con su mismo nivel y cargo, se readscribe al Juzgado Primero de lo Laboral del Poder Judicial del Estado, con efectos a partir del</w:t>
            </w:r>
            <w:r w:rsidR="00561C04" w:rsidRPr="005F23D3">
              <w:rPr>
                <w:rFonts w:ascii="Lato" w:hAnsi="Lato"/>
                <w:bCs/>
                <w:sz w:val="22"/>
                <w:szCs w:val="22"/>
              </w:rPr>
              <w:t xml:space="preserve"> diez de octubre del año en curso</w:t>
            </w:r>
            <w:r w:rsidRPr="005F23D3">
              <w:rPr>
                <w:rFonts w:ascii="Lato" w:hAnsi="Lato"/>
                <w:bCs/>
                <w:sz w:val="22"/>
                <w:szCs w:val="22"/>
              </w:rPr>
              <w:t xml:space="preserve">, hasta nuevas instrucciones. </w:t>
            </w:r>
          </w:p>
        </w:tc>
      </w:tr>
    </w:tbl>
    <w:p w14:paraId="0DADDD7C" w14:textId="626ACE7F" w:rsidR="00F95907" w:rsidRPr="005F23D3" w:rsidRDefault="00F95907" w:rsidP="007B1646">
      <w:pPr>
        <w:pStyle w:val="NormalWeb"/>
        <w:tabs>
          <w:tab w:val="left" w:pos="5387"/>
        </w:tabs>
        <w:spacing w:before="0" w:beforeAutospacing="0" w:after="0" w:afterAutospacing="0" w:line="480" w:lineRule="auto"/>
        <w:rPr>
          <w:rFonts w:ascii="Lato" w:hAnsi="Lato"/>
          <w:b/>
          <w:sz w:val="22"/>
          <w:szCs w:val="22"/>
        </w:rPr>
      </w:pPr>
    </w:p>
    <w:p w14:paraId="30CB1440" w14:textId="2CC9F605" w:rsidR="00F95907" w:rsidRPr="005F23D3" w:rsidRDefault="00E01990" w:rsidP="007B1646">
      <w:pPr>
        <w:pStyle w:val="NormalWeb"/>
        <w:tabs>
          <w:tab w:val="left" w:pos="5387"/>
        </w:tabs>
        <w:spacing w:before="0" w:beforeAutospacing="0" w:after="0" w:afterAutospacing="0" w:line="480" w:lineRule="auto"/>
        <w:jc w:val="both"/>
        <w:rPr>
          <w:rFonts w:ascii="Lato" w:hAnsi="Lato"/>
          <w:b/>
          <w:bCs/>
          <w:sz w:val="22"/>
          <w:szCs w:val="22"/>
          <w:u w:val="single"/>
        </w:rPr>
      </w:pPr>
      <w:r w:rsidRPr="005F23D3">
        <w:rPr>
          <w:rFonts w:ascii="Lato" w:hAnsi="Lato" w:cstheme="minorHAnsi"/>
          <w:sz w:val="22"/>
          <w:szCs w:val="22"/>
          <w:bdr w:val="none" w:sz="0" w:space="0" w:color="auto" w:frame="1"/>
        </w:rPr>
        <w:t>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D529B9" w:rsidRPr="005F23D3">
        <w:rPr>
          <w:rFonts w:ascii="Lato" w:hAnsi="Lato" w:cstheme="minorHAnsi"/>
          <w:sz w:val="22"/>
          <w:szCs w:val="22"/>
          <w:bdr w:val="none" w:sz="0" w:space="0" w:color="auto" w:frame="1"/>
        </w:rPr>
        <w:t xml:space="preserve"> </w:t>
      </w:r>
      <w:r w:rsidR="00D529B9" w:rsidRPr="005F23D3">
        <w:rPr>
          <w:rFonts w:ascii="Lato" w:hAnsi="Lato" w:cstheme="minorHAnsi"/>
          <w:b/>
          <w:bCs/>
          <w:sz w:val="22"/>
          <w:szCs w:val="22"/>
          <w:u w:val="single"/>
          <w:bdr w:val="none" w:sz="0" w:space="0" w:color="auto" w:frame="1"/>
        </w:rPr>
        <w:t>APROBADO POR UNANIMIDAD DE VOTOS.</w:t>
      </w:r>
    </w:p>
    <w:p w14:paraId="2A03C8CC" w14:textId="04E31C71" w:rsidR="00B75858" w:rsidRPr="005F23D3" w:rsidRDefault="00D529B9" w:rsidP="00B75858">
      <w:pPr>
        <w:pStyle w:val="NormalWeb"/>
        <w:tabs>
          <w:tab w:val="left" w:pos="5387"/>
        </w:tabs>
        <w:spacing w:before="0" w:beforeAutospacing="0" w:after="0" w:afterAutospacing="0" w:line="480" w:lineRule="auto"/>
        <w:ind w:firstLine="851"/>
        <w:jc w:val="both"/>
        <w:rPr>
          <w:rFonts w:ascii="Lato" w:hAnsi="Lato"/>
          <w:b/>
          <w:bCs/>
          <w:sz w:val="22"/>
          <w:szCs w:val="22"/>
        </w:rPr>
      </w:pPr>
      <w:r w:rsidRPr="005F23D3">
        <w:rPr>
          <w:rFonts w:ascii="Lato" w:hAnsi="Lato"/>
          <w:b/>
          <w:sz w:val="22"/>
          <w:szCs w:val="22"/>
        </w:rPr>
        <w:t xml:space="preserve">ACUERDO XI/84/2024.11. </w:t>
      </w:r>
      <w:r w:rsidR="00B75858" w:rsidRPr="005F23D3">
        <w:rPr>
          <w:rFonts w:ascii="Lato" w:hAnsi="Lato"/>
          <w:sz w:val="22"/>
          <w:szCs w:val="22"/>
        </w:rPr>
        <w:t>Respecto del servidor público Antonio Solano Morales</w:t>
      </w:r>
      <w:r w:rsidR="00B75858" w:rsidRPr="005F23D3">
        <w:rPr>
          <w:rFonts w:ascii="Lato" w:hAnsi="Lato"/>
          <w:b/>
          <w:sz w:val="22"/>
          <w:szCs w:val="22"/>
        </w:rPr>
        <w:t xml:space="preserve">, </w:t>
      </w:r>
      <w:r w:rsidR="00B75858" w:rsidRPr="005F23D3">
        <w:rPr>
          <w:rFonts w:ascii="Lato" w:hAnsi="Lato"/>
          <w:bCs/>
          <w:sz w:val="22"/>
          <w:szCs w:val="22"/>
        </w:rPr>
        <w:t xml:space="preserve">Taquimecanógrafo interino (nivel 3), adscrito al Juzgado Familiar del Distrito Judicial de Zaragoza, </w:t>
      </w:r>
      <w:r w:rsidR="00B75858" w:rsidRPr="005F23D3">
        <w:rPr>
          <w:rFonts w:ascii="Lato" w:hAnsi="Lato"/>
          <w:sz w:val="22"/>
          <w:szCs w:val="22"/>
        </w:rPr>
        <w:t xml:space="preserve">tomando en consideración que ya no se requieren sus servicios en el área de su actual adscripción, se da por terminada su relación laboral con el Poder Judicial del Estado.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00B75858" w:rsidRPr="005F23D3">
        <w:rPr>
          <w:rFonts w:ascii="Lato" w:hAnsi="Lato"/>
          <w:sz w:val="22"/>
          <w:szCs w:val="22"/>
        </w:rPr>
        <w:t>Quáter</w:t>
      </w:r>
      <w:proofErr w:type="spellEnd"/>
      <w:r w:rsidR="00B75858" w:rsidRPr="005F23D3">
        <w:rPr>
          <w:rFonts w:ascii="Lato" w:hAnsi="Lato"/>
          <w:sz w:val="22"/>
          <w:szCs w:val="22"/>
        </w:rPr>
        <w:t>, 61, 68, fracción I, de la Ley Orgánica del Poder Judicial del Estado, y 9 fracción XVII, del Reglamento del Consejo de la Judicatura del Estado, se determina:</w:t>
      </w:r>
    </w:p>
    <w:p w14:paraId="6E3B0C27" w14:textId="04A98368" w:rsidR="00B75858" w:rsidRPr="005F23D3" w:rsidRDefault="00B75858">
      <w:pPr>
        <w:pStyle w:val="NormalWeb"/>
        <w:numPr>
          <w:ilvl w:val="0"/>
          <w:numId w:val="18"/>
        </w:numPr>
        <w:tabs>
          <w:tab w:val="left" w:pos="5387"/>
        </w:tabs>
        <w:spacing w:before="0" w:beforeAutospacing="0" w:after="0" w:afterAutospacing="0" w:line="480" w:lineRule="auto"/>
        <w:jc w:val="both"/>
        <w:rPr>
          <w:rFonts w:ascii="Lato" w:hAnsi="Lato"/>
          <w:sz w:val="22"/>
          <w:szCs w:val="22"/>
        </w:rPr>
      </w:pPr>
      <w:r w:rsidRPr="005F23D3">
        <w:rPr>
          <w:rFonts w:ascii="Lato" w:hAnsi="Lato"/>
          <w:sz w:val="22"/>
          <w:szCs w:val="22"/>
        </w:rPr>
        <w:lastRenderedPageBreak/>
        <w:t xml:space="preserve">Dar por terminada la relación laboral que el Poder Judicial del Estado de Tlaxcala tiene </w:t>
      </w:r>
      <w:proofErr w:type="gramStart"/>
      <w:r w:rsidRPr="005F23D3">
        <w:rPr>
          <w:rFonts w:ascii="Lato" w:hAnsi="Lato"/>
          <w:sz w:val="22"/>
          <w:szCs w:val="22"/>
        </w:rPr>
        <w:t xml:space="preserve">con  </w:t>
      </w:r>
      <w:r w:rsidRPr="005F23D3">
        <w:rPr>
          <w:rFonts w:ascii="Lato" w:hAnsi="Lato"/>
          <w:bCs/>
          <w:sz w:val="22"/>
          <w:szCs w:val="22"/>
        </w:rPr>
        <w:t>Antonio</w:t>
      </w:r>
      <w:proofErr w:type="gramEnd"/>
      <w:r w:rsidRPr="005F23D3">
        <w:rPr>
          <w:rFonts w:ascii="Lato" w:hAnsi="Lato"/>
          <w:bCs/>
          <w:sz w:val="22"/>
          <w:szCs w:val="22"/>
        </w:rPr>
        <w:t xml:space="preserve"> Solano Morales, Taquimecanógrafo interino (nivel 3), adscrito al Juzgado Familiar del Distrito Judicial de Zaragoza</w:t>
      </w:r>
      <w:r w:rsidRPr="005F23D3">
        <w:rPr>
          <w:rFonts w:ascii="Lato" w:hAnsi="Lato" w:cs="Calibri"/>
          <w:sz w:val="22"/>
          <w:szCs w:val="22"/>
        </w:rPr>
        <w:t xml:space="preserve">, </w:t>
      </w:r>
      <w:r w:rsidRPr="005F23D3">
        <w:rPr>
          <w:rFonts w:ascii="Lato" w:hAnsi="Lato"/>
          <w:sz w:val="22"/>
          <w:szCs w:val="22"/>
        </w:rPr>
        <w:t xml:space="preserve">con efectos a partir del </w:t>
      </w:r>
      <w:r w:rsidR="005C3E49" w:rsidRPr="005F23D3">
        <w:rPr>
          <w:rFonts w:ascii="Lato" w:hAnsi="Lato"/>
          <w:sz w:val="22"/>
          <w:szCs w:val="22"/>
        </w:rPr>
        <w:t xml:space="preserve">dieciséis </w:t>
      </w:r>
      <w:r w:rsidRPr="005F23D3">
        <w:rPr>
          <w:rFonts w:ascii="Lato" w:hAnsi="Lato"/>
          <w:sz w:val="22"/>
          <w:szCs w:val="22"/>
        </w:rPr>
        <w:t>de octubre de dos mil veinticuatro, sin responsabilidad para este Ente Público.</w:t>
      </w:r>
    </w:p>
    <w:p w14:paraId="6A4E3066" w14:textId="53E8C198" w:rsidR="00B75858" w:rsidRPr="005F23D3" w:rsidRDefault="00B75858">
      <w:pPr>
        <w:pStyle w:val="Prrafodelista"/>
        <w:numPr>
          <w:ilvl w:val="0"/>
          <w:numId w:val="18"/>
        </w:numPr>
        <w:spacing w:line="480" w:lineRule="auto"/>
        <w:jc w:val="both"/>
        <w:rPr>
          <w:rFonts w:ascii="Lato" w:hAnsi="Lato"/>
        </w:rPr>
      </w:pPr>
      <w:r w:rsidRPr="005F23D3">
        <w:rPr>
          <w:rFonts w:ascii="Lato" w:hAnsi="Lato"/>
        </w:rPr>
        <w:t xml:space="preserve">Instruir a la </w:t>
      </w:r>
      <w:proofErr w:type="spellStart"/>
      <w:r w:rsidRPr="005F23D3">
        <w:rPr>
          <w:rFonts w:ascii="Lato" w:hAnsi="Lato"/>
        </w:rPr>
        <w:t>Diligenciaria</w:t>
      </w:r>
      <w:proofErr w:type="spellEnd"/>
      <w:r w:rsidRPr="005F23D3">
        <w:rPr>
          <w:rFonts w:ascii="Lato" w:hAnsi="Lato"/>
        </w:rPr>
        <w:t xml:space="preserve"> adscrita al Consejo de la Judicatura del Estado para que, asociada de personal de la Dirección Jurídica del Tribunal Superior de Justicia, comuniquen la terminación de la relación laboral a dich</w:t>
      </w:r>
      <w:r w:rsidR="009E4FC0" w:rsidRPr="005F23D3">
        <w:rPr>
          <w:rFonts w:ascii="Lato" w:hAnsi="Lato"/>
        </w:rPr>
        <w:t xml:space="preserve">o </w:t>
      </w:r>
      <w:r w:rsidRPr="005F23D3">
        <w:rPr>
          <w:rFonts w:ascii="Lato" w:hAnsi="Lato"/>
        </w:rPr>
        <w:t>servidor públic</w:t>
      </w:r>
      <w:r w:rsidR="009E4FC0" w:rsidRPr="005F23D3">
        <w:rPr>
          <w:rFonts w:ascii="Lato" w:hAnsi="Lato"/>
        </w:rPr>
        <w:t>o</w:t>
      </w:r>
      <w:r w:rsidRPr="005F23D3">
        <w:rPr>
          <w:rFonts w:ascii="Lato" w:hAnsi="Lato"/>
        </w:rPr>
        <w:t>.</w:t>
      </w:r>
    </w:p>
    <w:p w14:paraId="54A39930" w14:textId="1B638231" w:rsidR="00B75858" w:rsidRPr="005F23D3" w:rsidRDefault="00B75858">
      <w:pPr>
        <w:pStyle w:val="Prrafodelista"/>
        <w:numPr>
          <w:ilvl w:val="0"/>
          <w:numId w:val="18"/>
        </w:numPr>
        <w:spacing w:line="480" w:lineRule="auto"/>
        <w:jc w:val="both"/>
        <w:rPr>
          <w:rFonts w:ascii="Lato" w:hAnsi="Lato"/>
        </w:rPr>
      </w:pPr>
      <w:r w:rsidRPr="005F23D3">
        <w:rPr>
          <w:rFonts w:ascii="Lato" w:hAnsi="Lato"/>
        </w:rPr>
        <w:t xml:space="preserve">Instruir a la </w:t>
      </w:r>
      <w:proofErr w:type="gramStart"/>
      <w:r w:rsidRPr="005F23D3">
        <w:rPr>
          <w:rFonts w:ascii="Lato" w:hAnsi="Lato"/>
        </w:rPr>
        <w:t>Subdirectora</w:t>
      </w:r>
      <w:proofErr w:type="gramEnd"/>
      <w:r w:rsidRPr="005F23D3">
        <w:rPr>
          <w:rFonts w:ascii="Lato" w:hAnsi="Lato"/>
        </w:rPr>
        <w:t xml:space="preserve"> Jurídica del Tribunal Superior de Justicia del Estado y Tesorero del Poder Judicial del Estado, realicen la cuantificación de las prestaciones que, en su caso tenga derecho </w:t>
      </w:r>
      <w:r w:rsidR="009E4FC0" w:rsidRPr="005F23D3">
        <w:rPr>
          <w:rFonts w:ascii="Lato" w:hAnsi="Lato"/>
        </w:rPr>
        <w:t>e</w:t>
      </w:r>
      <w:r w:rsidRPr="005F23D3">
        <w:rPr>
          <w:rFonts w:ascii="Lato" w:hAnsi="Lato"/>
        </w:rPr>
        <w:t>l servidor públic</w:t>
      </w:r>
      <w:r w:rsidR="009E4FC0" w:rsidRPr="005F23D3">
        <w:rPr>
          <w:rFonts w:ascii="Lato" w:hAnsi="Lato"/>
        </w:rPr>
        <w:t>o</w:t>
      </w:r>
      <w:r w:rsidRPr="005F23D3">
        <w:rPr>
          <w:rFonts w:ascii="Lato" w:hAnsi="Lato"/>
        </w:rPr>
        <w:t>, en términos de la Ley de la materia, hecho lo anterior, den cuenta a este Órgano Colegiado, para la determinación correspondiente.</w:t>
      </w:r>
    </w:p>
    <w:p w14:paraId="41689CF8" w14:textId="381B1B53" w:rsidR="00D529B9" w:rsidRPr="005F23D3" w:rsidRDefault="00B75858" w:rsidP="009E4FC0">
      <w:pPr>
        <w:spacing w:line="480" w:lineRule="auto"/>
        <w:jc w:val="both"/>
        <w:rPr>
          <w:rFonts w:ascii="Lato" w:hAnsi="Lato"/>
          <w:b/>
          <w:bCs/>
          <w:u w:val="single"/>
        </w:rPr>
      </w:pPr>
      <w:r w:rsidRPr="005F23D3">
        <w:rPr>
          <w:rFonts w:ascii="Lato" w:hAnsi="Lato"/>
        </w:rPr>
        <w:t xml:space="preserve">Comuníquese esta determinación a la </w:t>
      </w:r>
      <w:proofErr w:type="gramStart"/>
      <w:r w:rsidRPr="005F23D3">
        <w:rPr>
          <w:rFonts w:ascii="Lato" w:hAnsi="Lato"/>
        </w:rPr>
        <w:t>Subdirectora</w:t>
      </w:r>
      <w:proofErr w:type="gramEnd"/>
      <w:r w:rsidRPr="005F23D3">
        <w:rPr>
          <w:rFonts w:ascii="Lato" w:hAnsi="Lato"/>
        </w:rPr>
        <w:t xml:space="preserve"> Jurídica del Tribunal Superior de Justicia del Estado, Tesorero y Contralor del Poder Judicial del Estado, para su conocimiento y efectos correspondientes; así como a la Directora de Recursos Humanos y Materiales dependientes de la Secretaría Ejecutiva para los trámites administrativos respectivos.  </w:t>
      </w:r>
      <w:r w:rsidR="009E4FC0" w:rsidRPr="005F23D3">
        <w:rPr>
          <w:rFonts w:ascii="Lato" w:hAnsi="Lato"/>
          <w:b/>
          <w:bCs/>
          <w:u w:val="single"/>
        </w:rPr>
        <w:t>APROBADO POR UNANIMIDAD DE VOTOS.</w:t>
      </w:r>
    </w:p>
    <w:p w14:paraId="4FF42FE2" w14:textId="12775800" w:rsidR="0004206A" w:rsidRPr="005F23D3" w:rsidRDefault="0004206A" w:rsidP="0004206A">
      <w:pPr>
        <w:pStyle w:val="NormalWeb"/>
        <w:tabs>
          <w:tab w:val="left" w:pos="5387"/>
        </w:tabs>
        <w:spacing w:before="0" w:beforeAutospacing="0" w:after="0" w:afterAutospacing="0" w:line="480" w:lineRule="auto"/>
        <w:ind w:firstLine="851"/>
        <w:jc w:val="both"/>
        <w:rPr>
          <w:rFonts w:ascii="Lato" w:hAnsi="Lato"/>
          <w:b/>
          <w:bCs/>
          <w:sz w:val="22"/>
          <w:szCs w:val="22"/>
        </w:rPr>
      </w:pPr>
      <w:bookmarkStart w:id="24" w:name="_Hlk179841825"/>
      <w:r w:rsidRPr="005F23D3">
        <w:rPr>
          <w:rFonts w:ascii="Lato" w:hAnsi="Lato"/>
          <w:b/>
          <w:sz w:val="22"/>
          <w:szCs w:val="22"/>
        </w:rPr>
        <w:t xml:space="preserve">ACUERDO XI/84/2024.12. </w:t>
      </w:r>
      <w:r w:rsidRPr="005F23D3">
        <w:rPr>
          <w:rFonts w:ascii="Lato" w:hAnsi="Lato"/>
          <w:sz w:val="22"/>
          <w:szCs w:val="22"/>
        </w:rPr>
        <w:t xml:space="preserve">Respecto del servidor público Irving </w:t>
      </w:r>
      <w:proofErr w:type="spellStart"/>
      <w:r w:rsidRPr="005F23D3">
        <w:rPr>
          <w:rFonts w:ascii="Lato" w:hAnsi="Lato"/>
          <w:sz w:val="22"/>
          <w:szCs w:val="22"/>
        </w:rPr>
        <w:t>Azarel</w:t>
      </w:r>
      <w:proofErr w:type="spellEnd"/>
      <w:r w:rsidRPr="005F23D3">
        <w:rPr>
          <w:rFonts w:ascii="Lato" w:hAnsi="Lato"/>
          <w:sz w:val="22"/>
          <w:szCs w:val="22"/>
        </w:rPr>
        <w:t xml:space="preserve"> Castillo Pérez</w:t>
      </w:r>
      <w:r w:rsidRPr="005F23D3">
        <w:rPr>
          <w:rFonts w:ascii="Lato" w:hAnsi="Lato"/>
          <w:b/>
          <w:sz w:val="22"/>
          <w:szCs w:val="22"/>
        </w:rPr>
        <w:t xml:space="preserve">, </w:t>
      </w:r>
      <w:r w:rsidRPr="005F23D3">
        <w:rPr>
          <w:rFonts w:ascii="Lato" w:hAnsi="Lato"/>
          <w:bCs/>
          <w:sz w:val="22"/>
          <w:szCs w:val="22"/>
        </w:rPr>
        <w:t xml:space="preserve">Auxiliar de Registro y Trámite interino (nivel 4), adscrito a la Unidad Interna de Protección Civil y de Primeros Auxilios del Poder Judicial del Estado, </w:t>
      </w:r>
      <w:r w:rsidRPr="005F23D3">
        <w:rPr>
          <w:rFonts w:ascii="Lato" w:hAnsi="Lato"/>
          <w:sz w:val="22"/>
          <w:szCs w:val="22"/>
        </w:rPr>
        <w:t xml:space="preserve">tomando en consideración que ya no se requieren sus servicios en el área de su actual adscripción, se da por terminada su relación laboral con el Poder Judicial del Estado.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5F23D3">
        <w:rPr>
          <w:rFonts w:ascii="Lato" w:hAnsi="Lato"/>
          <w:sz w:val="22"/>
          <w:szCs w:val="22"/>
        </w:rPr>
        <w:t>Quáter</w:t>
      </w:r>
      <w:proofErr w:type="spellEnd"/>
      <w:r w:rsidRPr="005F23D3">
        <w:rPr>
          <w:rFonts w:ascii="Lato" w:hAnsi="Lato"/>
          <w:sz w:val="22"/>
          <w:szCs w:val="22"/>
        </w:rPr>
        <w:t>, 61, 68, fracción I, de la Ley Orgánica del Poder Judicial del Estado, y 9 fracción XVII, del Reglamento del Consejo de la Judicatura del Estado, se determina:</w:t>
      </w:r>
    </w:p>
    <w:p w14:paraId="65DDCA44" w14:textId="7FE8D152" w:rsidR="0004206A" w:rsidRPr="005F23D3" w:rsidRDefault="0004206A" w:rsidP="0004206A">
      <w:pPr>
        <w:pStyle w:val="NormalWeb"/>
        <w:numPr>
          <w:ilvl w:val="0"/>
          <w:numId w:val="20"/>
        </w:numPr>
        <w:tabs>
          <w:tab w:val="left" w:pos="5387"/>
        </w:tabs>
        <w:spacing w:before="0" w:beforeAutospacing="0" w:after="0" w:afterAutospacing="0" w:line="480" w:lineRule="auto"/>
        <w:jc w:val="both"/>
        <w:rPr>
          <w:rFonts w:ascii="Lato" w:hAnsi="Lato"/>
          <w:sz w:val="22"/>
          <w:szCs w:val="22"/>
        </w:rPr>
      </w:pPr>
      <w:r w:rsidRPr="005F23D3">
        <w:rPr>
          <w:rFonts w:ascii="Lato" w:hAnsi="Lato"/>
          <w:sz w:val="22"/>
          <w:szCs w:val="22"/>
        </w:rPr>
        <w:lastRenderedPageBreak/>
        <w:t xml:space="preserve">Dar por terminada la relación laboral que el Poder Judicial del Estado de Tlaxcala tiene con Irving </w:t>
      </w:r>
      <w:proofErr w:type="spellStart"/>
      <w:r w:rsidRPr="005F23D3">
        <w:rPr>
          <w:rFonts w:ascii="Lato" w:hAnsi="Lato"/>
          <w:sz w:val="22"/>
          <w:szCs w:val="22"/>
        </w:rPr>
        <w:t>Azarel</w:t>
      </w:r>
      <w:proofErr w:type="spellEnd"/>
      <w:r w:rsidRPr="005F23D3">
        <w:rPr>
          <w:rFonts w:ascii="Lato" w:hAnsi="Lato"/>
          <w:sz w:val="22"/>
          <w:szCs w:val="22"/>
        </w:rPr>
        <w:t xml:space="preserve"> Castillo Pérez</w:t>
      </w:r>
      <w:r w:rsidRPr="005F23D3">
        <w:rPr>
          <w:rFonts w:ascii="Lato" w:hAnsi="Lato"/>
          <w:b/>
          <w:sz w:val="22"/>
          <w:szCs w:val="22"/>
        </w:rPr>
        <w:t xml:space="preserve">, </w:t>
      </w:r>
      <w:r w:rsidRPr="005F23D3">
        <w:rPr>
          <w:rFonts w:ascii="Lato" w:hAnsi="Lato"/>
          <w:bCs/>
          <w:sz w:val="22"/>
          <w:szCs w:val="22"/>
        </w:rPr>
        <w:t>Auxiliar de Registro y Trámite interino (nivel 4), adscrito a la Unidad Interna de Protección Civil y de Primeros Auxilios del Poder Judicial del Estado,</w:t>
      </w:r>
      <w:r w:rsidRPr="005F23D3">
        <w:rPr>
          <w:rFonts w:ascii="Lato" w:hAnsi="Lato" w:cs="Calibri"/>
          <w:sz w:val="22"/>
          <w:szCs w:val="22"/>
        </w:rPr>
        <w:t xml:space="preserve"> </w:t>
      </w:r>
      <w:r w:rsidRPr="005F23D3">
        <w:rPr>
          <w:rFonts w:ascii="Lato" w:hAnsi="Lato"/>
          <w:sz w:val="22"/>
          <w:szCs w:val="22"/>
        </w:rPr>
        <w:t>con efectos a partir del dieciséis de octubre de dos mil veinticuatro, sin responsabilidad para este Ente Público.</w:t>
      </w:r>
    </w:p>
    <w:p w14:paraId="08A57264" w14:textId="77777777" w:rsidR="0004206A" w:rsidRPr="005F23D3" w:rsidRDefault="0004206A" w:rsidP="0004206A">
      <w:pPr>
        <w:pStyle w:val="NormalWeb"/>
        <w:numPr>
          <w:ilvl w:val="0"/>
          <w:numId w:val="20"/>
        </w:numPr>
        <w:tabs>
          <w:tab w:val="left" w:pos="5387"/>
        </w:tabs>
        <w:spacing w:before="0" w:beforeAutospacing="0" w:after="0" w:afterAutospacing="0" w:line="480" w:lineRule="auto"/>
        <w:jc w:val="both"/>
        <w:rPr>
          <w:rFonts w:ascii="Lato" w:hAnsi="Lato"/>
          <w:sz w:val="22"/>
          <w:szCs w:val="22"/>
        </w:rPr>
      </w:pPr>
      <w:r w:rsidRPr="005F23D3">
        <w:rPr>
          <w:rFonts w:ascii="Lato" w:hAnsi="Lato"/>
          <w:sz w:val="22"/>
          <w:szCs w:val="22"/>
        </w:rPr>
        <w:t xml:space="preserve">Instruir a la </w:t>
      </w:r>
      <w:proofErr w:type="spellStart"/>
      <w:r w:rsidRPr="005F23D3">
        <w:rPr>
          <w:rFonts w:ascii="Lato" w:hAnsi="Lato"/>
          <w:sz w:val="22"/>
          <w:szCs w:val="22"/>
        </w:rPr>
        <w:t>Diligenciaria</w:t>
      </w:r>
      <w:proofErr w:type="spellEnd"/>
      <w:r w:rsidRPr="005F23D3">
        <w:rPr>
          <w:rFonts w:ascii="Lato" w:hAnsi="Lato"/>
          <w:sz w:val="22"/>
          <w:szCs w:val="22"/>
        </w:rPr>
        <w:t xml:space="preserve"> adscrita al Consejo de la Judicatura del Estado para que, asociada de personal de la Dirección Jurídica del Tribunal Superior de Justicia, comuniquen la terminación de la relación laboral a dicho servidor público.</w:t>
      </w:r>
    </w:p>
    <w:p w14:paraId="4E221814" w14:textId="77777777" w:rsidR="0004206A" w:rsidRPr="005F23D3" w:rsidRDefault="0004206A" w:rsidP="008B1F21">
      <w:pPr>
        <w:pStyle w:val="NormalWeb"/>
        <w:numPr>
          <w:ilvl w:val="0"/>
          <w:numId w:val="20"/>
        </w:numPr>
        <w:tabs>
          <w:tab w:val="left" w:pos="5387"/>
        </w:tabs>
        <w:spacing w:before="0" w:beforeAutospacing="0" w:after="0" w:afterAutospacing="0" w:line="480" w:lineRule="auto"/>
        <w:jc w:val="both"/>
        <w:rPr>
          <w:rFonts w:ascii="Lato" w:hAnsi="Lato"/>
          <w:sz w:val="22"/>
          <w:szCs w:val="22"/>
        </w:rPr>
      </w:pPr>
      <w:r w:rsidRPr="005F23D3">
        <w:rPr>
          <w:rFonts w:ascii="Lato" w:hAnsi="Lato"/>
          <w:sz w:val="22"/>
          <w:szCs w:val="22"/>
        </w:rPr>
        <w:t xml:space="preserve">Instruir a la </w:t>
      </w:r>
      <w:proofErr w:type="gramStart"/>
      <w:r w:rsidRPr="005F23D3">
        <w:rPr>
          <w:rFonts w:ascii="Lato" w:hAnsi="Lato"/>
          <w:sz w:val="22"/>
          <w:szCs w:val="22"/>
        </w:rPr>
        <w:t>Subdirectora</w:t>
      </w:r>
      <w:proofErr w:type="gramEnd"/>
      <w:r w:rsidRPr="005F23D3">
        <w:rPr>
          <w:rFonts w:ascii="Lato" w:hAnsi="Lato"/>
          <w:sz w:val="22"/>
          <w:szCs w:val="22"/>
        </w:rPr>
        <w:t xml:space="preserve"> Jurídica del Tribunal Superior de Justicia del Estado y Tesorero del Poder Judicial del Estado, realicen la cuantificación de las prestaciones que, en su caso tenga derecho el servidor público, en términos de la Ley de la materia, hecho lo anterior, den cuenta a este Órgano Colegiado, para la determinación correspondiente.</w:t>
      </w:r>
    </w:p>
    <w:p w14:paraId="0D02A87C" w14:textId="77777777" w:rsidR="0004206A" w:rsidRPr="005F23D3" w:rsidRDefault="0004206A" w:rsidP="0004206A">
      <w:pPr>
        <w:spacing w:line="480" w:lineRule="auto"/>
        <w:jc w:val="both"/>
        <w:rPr>
          <w:rFonts w:ascii="Lato" w:hAnsi="Lato"/>
          <w:b/>
          <w:bCs/>
          <w:u w:val="single"/>
        </w:rPr>
      </w:pPr>
      <w:r w:rsidRPr="005F23D3">
        <w:rPr>
          <w:rFonts w:ascii="Lato" w:hAnsi="Lato"/>
        </w:rPr>
        <w:t xml:space="preserve">Comuníquese esta determinación a la </w:t>
      </w:r>
      <w:proofErr w:type="gramStart"/>
      <w:r w:rsidRPr="005F23D3">
        <w:rPr>
          <w:rFonts w:ascii="Lato" w:hAnsi="Lato"/>
        </w:rPr>
        <w:t>Subdirectora</w:t>
      </w:r>
      <w:proofErr w:type="gramEnd"/>
      <w:r w:rsidRPr="005F23D3">
        <w:rPr>
          <w:rFonts w:ascii="Lato" w:hAnsi="Lato"/>
        </w:rPr>
        <w:t xml:space="preserve"> Jurídica del Tribunal Superior de Justicia del Estado, Tesorero y Contralor del Poder Judicial del Estado, para su conocimiento y efectos correspondientes; así como a la Directora de Recursos Humanos y Materiales dependientes de la Secretaría Ejecutiva para los trámites administrativos respectivos.  </w:t>
      </w:r>
      <w:r w:rsidRPr="005F23D3">
        <w:rPr>
          <w:rFonts w:ascii="Lato" w:hAnsi="Lato"/>
          <w:b/>
          <w:bCs/>
          <w:u w:val="single"/>
        </w:rPr>
        <w:t>APROBADO POR UNANIMIDAD DE VOTOS.</w:t>
      </w:r>
    </w:p>
    <w:bookmarkEnd w:id="24"/>
    <w:p w14:paraId="28840E47" w14:textId="02F4121A" w:rsidR="00E01990" w:rsidRPr="005F23D3" w:rsidRDefault="00E01990" w:rsidP="007B1646">
      <w:pPr>
        <w:pStyle w:val="NormalWeb"/>
        <w:tabs>
          <w:tab w:val="left" w:pos="5387"/>
        </w:tabs>
        <w:spacing w:before="0" w:beforeAutospacing="0" w:after="0" w:afterAutospacing="0" w:line="480" w:lineRule="auto"/>
        <w:jc w:val="both"/>
        <w:rPr>
          <w:rFonts w:ascii="Lato" w:hAnsi="Lato"/>
          <w:b/>
          <w:sz w:val="22"/>
          <w:szCs w:val="22"/>
        </w:rPr>
      </w:pPr>
      <w:r w:rsidRPr="005F23D3">
        <w:rPr>
          <w:rFonts w:ascii="Lato" w:hAnsi="Lato"/>
          <w:b/>
          <w:sz w:val="22"/>
          <w:szCs w:val="22"/>
        </w:rPr>
        <w:t>ADENDUM</w:t>
      </w:r>
    </w:p>
    <w:p w14:paraId="723EB16F" w14:textId="2B7E5E0B" w:rsidR="0004040E" w:rsidRPr="005F23D3" w:rsidRDefault="00E01990" w:rsidP="009E4FC0">
      <w:pPr>
        <w:pStyle w:val="NormalWeb"/>
        <w:tabs>
          <w:tab w:val="left" w:pos="5387"/>
        </w:tabs>
        <w:spacing w:before="0" w:beforeAutospacing="0" w:after="0" w:afterAutospacing="0" w:line="480" w:lineRule="auto"/>
        <w:ind w:firstLine="851"/>
        <w:jc w:val="both"/>
        <w:rPr>
          <w:rFonts w:ascii="Lato" w:hAnsi="Lato"/>
          <w:b/>
          <w:sz w:val="22"/>
          <w:szCs w:val="22"/>
        </w:rPr>
      </w:pPr>
      <w:bookmarkStart w:id="25" w:name="_Hlk179384927"/>
      <w:r w:rsidRPr="005F23D3">
        <w:rPr>
          <w:rFonts w:ascii="Lato" w:hAnsi="Lato"/>
          <w:b/>
          <w:sz w:val="22"/>
          <w:szCs w:val="22"/>
        </w:rPr>
        <w:t xml:space="preserve">ACUERDO XII/84/2024. </w:t>
      </w:r>
      <w:r w:rsidR="0004040E" w:rsidRPr="005F23D3">
        <w:rPr>
          <w:rFonts w:ascii="Lato" w:hAnsi="Lato"/>
          <w:b/>
          <w:sz w:val="22"/>
          <w:szCs w:val="22"/>
        </w:rPr>
        <w:t xml:space="preserve">Oficio número CJET/CGMP/65/2024, recibido el siete de octubre de dos mil veinticuatro, signado por el Maestro Germán Mendoza </w:t>
      </w:r>
      <w:proofErr w:type="spellStart"/>
      <w:r w:rsidR="0004040E" w:rsidRPr="005F23D3">
        <w:rPr>
          <w:rFonts w:ascii="Lato" w:hAnsi="Lato"/>
          <w:b/>
          <w:sz w:val="22"/>
          <w:szCs w:val="22"/>
        </w:rPr>
        <w:t>Papalotzi</w:t>
      </w:r>
      <w:proofErr w:type="spellEnd"/>
      <w:r w:rsidR="0004040E" w:rsidRPr="005F23D3">
        <w:rPr>
          <w:rFonts w:ascii="Lato" w:hAnsi="Lato"/>
          <w:b/>
          <w:sz w:val="22"/>
          <w:szCs w:val="22"/>
        </w:rPr>
        <w:t xml:space="preserve">, </w:t>
      </w:r>
      <w:proofErr w:type="gramStart"/>
      <w:r w:rsidR="0004040E" w:rsidRPr="005F23D3">
        <w:rPr>
          <w:rFonts w:ascii="Lato" w:hAnsi="Lato"/>
          <w:b/>
          <w:sz w:val="22"/>
          <w:szCs w:val="22"/>
        </w:rPr>
        <w:t>Consejero</w:t>
      </w:r>
      <w:proofErr w:type="gramEnd"/>
      <w:r w:rsidR="0004040E" w:rsidRPr="005F23D3">
        <w:rPr>
          <w:rFonts w:ascii="Lato" w:hAnsi="Lato"/>
          <w:b/>
          <w:sz w:val="22"/>
          <w:szCs w:val="22"/>
        </w:rPr>
        <w:t xml:space="preserve"> integrante de este Cuerpo Colegiado.</w:t>
      </w:r>
    </w:p>
    <w:p w14:paraId="13BF798E" w14:textId="04D2C5A6" w:rsidR="00F95907" w:rsidRPr="005F23D3" w:rsidRDefault="0004040E" w:rsidP="007B1646">
      <w:pPr>
        <w:pStyle w:val="NormalWeb"/>
        <w:tabs>
          <w:tab w:val="left" w:pos="5387"/>
        </w:tabs>
        <w:spacing w:before="0" w:beforeAutospacing="0" w:after="0" w:afterAutospacing="0" w:line="480" w:lineRule="auto"/>
        <w:jc w:val="both"/>
        <w:rPr>
          <w:rFonts w:ascii="Lato" w:hAnsi="Lato"/>
          <w:bCs/>
          <w:sz w:val="22"/>
          <w:szCs w:val="22"/>
        </w:rPr>
      </w:pPr>
      <w:r w:rsidRPr="005F23D3">
        <w:rPr>
          <w:rFonts w:ascii="Lato" w:hAnsi="Lato"/>
          <w:bCs/>
          <w:sz w:val="22"/>
          <w:szCs w:val="22"/>
        </w:rPr>
        <w:t>Dada cuenta con el oficio de referencia, median</w:t>
      </w:r>
      <w:r w:rsidR="00E83066" w:rsidRPr="005F23D3">
        <w:rPr>
          <w:rFonts w:ascii="Lato" w:hAnsi="Lato"/>
          <w:bCs/>
          <w:sz w:val="22"/>
          <w:szCs w:val="22"/>
        </w:rPr>
        <w:t>t</w:t>
      </w:r>
      <w:r w:rsidRPr="005F23D3">
        <w:rPr>
          <w:rFonts w:ascii="Lato" w:hAnsi="Lato"/>
          <w:bCs/>
          <w:sz w:val="22"/>
          <w:szCs w:val="22"/>
        </w:rPr>
        <w:t>e el cual, el</w:t>
      </w:r>
      <w:r w:rsidRPr="005F23D3">
        <w:rPr>
          <w:rFonts w:ascii="Lato" w:hAnsi="Lato"/>
          <w:b/>
          <w:sz w:val="22"/>
          <w:szCs w:val="22"/>
        </w:rPr>
        <w:t xml:space="preserve"> </w:t>
      </w:r>
      <w:r w:rsidRPr="005F23D3">
        <w:rPr>
          <w:rFonts w:ascii="Lato" w:hAnsi="Lato"/>
          <w:bCs/>
          <w:sz w:val="22"/>
          <w:szCs w:val="22"/>
        </w:rPr>
        <w:t xml:space="preserve">Maestro Germán Mendoza </w:t>
      </w:r>
      <w:proofErr w:type="spellStart"/>
      <w:r w:rsidRPr="005F23D3">
        <w:rPr>
          <w:rFonts w:ascii="Lato" w:hAnsi="Lato"/>
          <w:bCs/>
          <w:sz w:val="22"/>
          <w:szCs w:val="22"/>
        </w:rPr>
        <w:t>Papalotzi</w:t>
      </w:r>
      <w:proofErr w:type="spellEnd"/>
      <w:r w:rsidRPr="005F23D3">
        <w:rPr>
          <w:rFonts w:ascii="Lato" w:hAnsi="Lato"/>
          <w:bCs/>
          <w:sz w:val="22"/>
          <w:szCs w:val="22"/>
        </w:rPr>
        <w:t>, Consejero integrante de este Cuerpo Colegiado</w:t>
      </w:r>
      <w:r w:rsidR="00513CF3" w:rsidRPr="005F23D3">
        <w:rPr>
          <w:rFonts w:ascii="Lato" w:hAnsi="Lato"/>
          <w:bCs/>
          <w:sz w:val="22"/>
          <w:szCs w:val="22"/>
        </w:rPr>
        <w:t>, informa que la Secretaría de Desarrollo Económico a través de la Comisión Estatal de Mejora Regulatoria, ha diseñado una plataforma de c</w:t>
      </w:r>
      <w:r w:rsidR="00E83066" w:rsidRPr="005F23D3">
        <w:rPr>
          <w:rFonts w:ascii="Lato" w:hAnsi="Lato"/>
          <w:bCs/>
          <w:sz w:val="22"/>
          <w:szCs w:val="22"/>
        </w:rPr>
        <w:t>re</w:t>
      </w:r>
      <w:r w:rsidR="00513CF3" w:rsidRPr="005F23D3">
        <w:rPr>
          <w:rFonts w:ascii="Lato" w:hAnsi="Lato"/>
          <w:bCs/>
          <w:sz w:val="22"/>
          <w:szCs w:val="22"/>
        </w:rPr>
        <w:t xml:space="preserve">ación de firma y administración de documentos que sustituye el envío físico de documentos para uso interno y externo, con la finalidad de que la comunicación se realice de manera digital, </w:t>
      </w:r>
      <w:r w:rsidR="00513CF3" w:rsidRPr="005F23D3">
        <w:rPr>
          <w:rFonts w:ascii="Lato" w:hAnsi="Lato"/>
          <w:bCs/>
          <w:sz w:val="22"/>
          <w:szCs w:val="22"/>
        </w:rPr>
        <w:lastRenderedPageBreak/>
        <w:t>denominad</w:t>
      </w:r>
      <w:r w:rsidR="00E83066" w:rsidRPr="005F23D3">
        <w:rPr>
          <w:rFonts w:ascii="Lato" w:hAnsi="Lato"/>
          <w:bCs/>
          <w:sz w:val="22"/>
          <w:szCs w:val="22"/>
        </w:rPr>
        <w:t xml:space="preserve">a </w:t>
      </w:r>
      <w:r w:rsidR="00513CF3" w:rsidRPr="005F23D3">
        <w:rPr>
          <w:rFonts w:ascii="Lato" w:hAnsi="Lato"/>
          <w:bCs/>
          <w:sz w:val="22"/>
          <w:szCs w:val="22"/>
        </w:rPr>
        <w:t>“Cero Papel Tlaxcala”, por lo que sería de vital importan</w:t>
      </w:r>
      <w:r w:rsidR="00333241" w:rsidRPr="005F23D3">
        <w:rPr>
          <w:rFonts w:ascii="Lato" w:hAnsi="Lato"/>
          <w:bCs/>
          <w:sz w:val="22"/>
          <w:szCs w:val="22"/>
        </w:rPr>
        <w:t>cia la utilización de esta herramienta informática para las áreas administrativas de este Poder Judicial</w:t>
      </w:r>
      <w:r w:rsidR="009E4FC0" w:rsidRPr="005F23D3">
        <w:rPr>
          <w:rFonts w:ascii="Lato" w:hAnsi="Lato"/>
          <w:bCs/>
          <w:sz w:val="22"/>
          <w:szCs w:val="22"/>
        </w:rPr>
        <w:t>; e</w:t>
      </w:r>
      <w:r w:rsidR="00333241" w:rsidRPr="005F23D3">
        <w:rPr>
          <w:rFonts w:ascii="Lato" w:hAnsi="Lato"/>
          <w:bCs/>
          <w:sz w:val="22"/>
          <w:szCs w:val="22"/>
        </w:rPr>
        <w:t>n atención a lo anterior</w:t>
      </w:r>
      <w:r w:rsidR="00DD6D93" w:rsidRPr="005F23D3">
        <w:rPr>
          <w:rFonts w:ascii="Lato" w:hAnsi="Lato"/>
          <w:bCs/>
          <w:sz w:val="22"/>
          <w:szCs w:val="22"/>
        </w:rPr>
        <w:t xml:space="preserve"> y con la finalidad</w:t>
      </w:r>
      <w:r w:rsidR="00333241" w:rsidRPr="005F23D3">
        <w:rPr>
          <w:rFonts w:ascii="Lato" w:hAnsi="Lato"/>
          <w:bCs/>
          <w:sz w:val="22"/>
          <w:szCs w:val="22"/>
        </w:rPr>
        <w:t xml:space="preserve"> de </w:t>
      </w:r>
      <w:r w:rsidR="00E83066" w:rsidRPr="005F23D3">
        <w:rPr>
          <w:rFonts w:ascii="Lato" w:hAnsi="Lato"/>
          <w:bCs/>
          <w:sz w:val="22"/>
          <w:szCs w:val="22"/>
        </w:rPr>
        <w:t xml:space="preserve">implementar en el Poder Judicial del Estado, acciones sustentables para cuidar el medio ambiente, y tomando en cuenta las gestiones realizadas por el Consejero integrante de este Pleno, con fundamento en los artículos 85 de la Constitución Política del Estado de Tlaxcala, 61 </w:t>
      </w:r>
      <w:r w:rsidR="00DD6D93" w:rsidRPr="005F23D3">
        <w:rPr>
          <w:rFonts w:ascii="Lato" w:hAnsi="Lato"/>
          <w:bCs/>
          <w:sz w:val="22"/>
          <w:szCs w:val="22"/>
        </w:rPr>
        <w:t>y 68 de la Ley Orgánica del Poder Judicial del Estado, se determina:</w:t>
      </w:r>
    </w:p>
    <w:p w14:paraId="70B21F57" w14:textId="656C28F4" w:rsidR="00DD6D93" w:rsidRPr="005F23D3" w:rsidRDefault="00DD6D93">
      <w:pPr>
        <w:pStyle w:val="NormalWeb"/>
        <w:numPr>
          <w:ilvl w:val="0"/>
          <w:numId w:val="17"/>
        </w:numPr>
        <w:tabs>
          <w:tab w:val="left" w:pos="5387"/>
        </w:tabs>
        <w:spacing w:before="0" w:beforeAutospacing="0" w:after="0" w:afterAutospacing="0" w:line="480" w:lineRule="auto"/>
        <w:jc w:val="both"/>
        <w:rPr>
          <w:rFonts w:ascii="Lato" w:hAnsi="Lato"/>
          <w:bCs/>
          <w:sz w:val="22"/>
          <w:szCs w:val="22"/>
        </w:rPr>
      </w:pPr>
      <w:r w:rsidRPr="005F23D3">
        <w:rPr>
          <w:rFonts w:ascii="Lato" w:hAnsi="Lato"/>
          <w:bCs/>
          <w:sz w:val="22"/>
          <w:szCs w:val="22"/>
        </w:rPr>
        <w:t xml:space="preserve">Tomar conocimiento del oficio </w:t>
      </w:r>
      <w:r w:rsidR="00521D6E" w:rsidRPr="005F23D3">
        <w:rPr>
          <w:rFonts w:ascii="Lato" w:hAnsi="Lato"/>
          <w:bCs/>
          <w:sz w:val="22"/>
          <w:szCs w:val="22"/>
        </w:rPr>
        <w:t xml:space="preserve">y anexos </w:t>
      </w:r>
      <w:r w:rsidRPr="005F23D3">
        <w:rPr>
          <w:rFonts w:ascii="Lato" w:hAnsi="Lato"/>
          <w:bCs/>
          <w:sz w:val="22"/>
          <w:szCs w:val="22"/>
        </w:rPr>
        <w:t>de cuenta.</w:t>
      </w:r>
    </w:p>
    <w:p w14:paraId="6BD692EF" w14:textId="45389402" w:rsidR="00DD6D93" w:rsidRPr="005F23D3" w:rsidRDefault="00521D6E">
      <w:pPr>
        <w:pStyle w:val="NormalWeb"/>
        <w:numPr>
          <w:ilvl w:val="0"/>
          <w:numId w:val="17"/>
        </w:numPr>
        <w:tabs>
          <w:tab w:val="left" w:pos="5387"/>
        </w:tabs>
        <w:spacing w:before="0" w:beforeAutospacing="0" w:after="0" w:afterAutospacing="0" w:line="480" w:lineRule="auto"/>
        <w:jc w:val="both"/>
        <w:rPr>
          <w:rFonts w:ascii="Lato" w:hAnsi="Lato"/>
          <w:bCs/>
          <w:sz w:val="22"/>
          <w:szCs w:val="22"/>
        </w:rPr>
      </w:pPr>
      <w:r w:rsidRPr="005F23D3">
        <w:rPr>
          <w:rFonts w:ascii="Lato" w:hAnsi="Lato"/>
          <w:bCs/>
          <w:sz w:val="22"/>
          <w:szCs w:val="22"/>
        </w:rPr>
        <w:t>I</w:t>
      </w:r>
      <w:r w:rsidR="00DD6D93" w:rsidRPr="005F23D3">
        <w:rPr>
          <w:rFonts w:ascii="Lato" w:hAnsi="Lato"/>
          <w:bCs/>
          <w:sz w:val="22"/>
          <w:szCs w:val="22"/>
        </w:rPr>
        <w:t>nstruir a la Dirección Jurídica del Tribunal Superior de Justicia</w:t>
      </w:r>
      <w:r w:rsidRPr="005F23D3">
        <w:rPr>
          <w:rFonts w:ascii="Lato" w:hAnsi="Lato"/>
          <w:bCs/>
          <w:sz w:val="22"/>
          <w:szCs w:val="22"/>
        </w:rPr>
        <w:t xml:space="preserve">, para que en coordinación con el </w:t>
      </w:r>
      <w:proofErr w:type="gramStart"/>
      <w:r w:rsidRPr="005F23D3">
        <w:rPr>
          <w:rFonts w:ascii="Lato" w:hAnsi="Lato"/>
          <w:bCs/>
          <w:sz w:val="22"/>
          <w:szCs w:val="22"/>
        </w:rPr>
        <w:t>Consejero</w:t>
      </w:r>
      <w:proofErr w:type="gramEnd"/>
      <w:r w:rsidRPr="005F23D3">
        <w:rPr>
          <w:rFonts w:ascii="Lato" w:hAnsi="Lato"/>
          <w:bCs/>
          <w:sz w:val="22"/>
          <w:szCs w:val="22"/>
        </w:rPr>
        <w:t xml:space="preserve"> Germán Mendoza </w:t>
      </w:r>
      <w:proofErr w:type="spellStart"/>
      <w:r w:rsidRPr="005F23D3">
        <w:rPr>
          <w:rFonts w:ascii="Lato" w:hAnsi="Lato"/>
          <w:bCs/>
          <w:sz w:val="22"/>
          <w:szCs w:val="22"/>
        </w:rPr>
        <w:t>Papalotzi</w:t>
      </w:r>
      <w:proofErr w:type="spellEnd"/>
      <w:r w:rsidRPr="005F23D3">
        <w:rPr>
          <w:rFonts w:ascii="Lato" w:hAnsi="Lato"/>
          <w:bCs/>
          <w:sz w:val="22"/>
          <w:szCs w:val="22"/>
        </w:rPr>
        <w:t>, integrante del Comité de Mejora Regulatoria, elaboren el convenio que deberá celebrarse con la Secretaría de Desarrollo Económico en el Estado, para implementar y utilizar la herramienta tecnológica “Cero Papel Tlaxcala”; hecho lo anterior, dar cuenta a este Órgano Colegiado para la determinación correspondiente.</w:t>
      </w:r>
    </w:p>
    <w:p w14:paraId="0004E2C7" w14:textId="41D56918" w:rsidR="00521D6E" w:rsidRPr="005F23D3" w:rsidRDefault="00521D6E" w:rsidP="007B1646">
      <w:pPr>
        <w:pStyle w:val="NormalWeb"/>
        <w:tabs>
          <w:tab w:val="left" w:pos="5387"/>
        </w:tabs>
        <w:spacing w:before="0" w:beforeAutospacing="0" w:after="0" w:afterAutospacing="0" w:line="480" w:lineRule="auto"/>
        <w:jc w:val="both"/>
        <w:rPr>
          <w:rFonts w:ascii="Lato" w:hAnsi="Lato"/>
          <w:b/>
          <w:sz w:val="22"/>
          <w:szCs w:val="22"/>
          <w:u w:val="single"/>
        </w:rPr>
      </w:pPr>
      <w:r w:rsidRPr="005F23D3">
        <w:rPr>
          <w:rFonts w:ascii="Lato" w:hAnsi="Lato"/>
          <w:bCs/>
          <w:sz w:val="22"/>
          <w:szCs w:val="22"/>
        </w:rPr>
        <w:t xml:space="preserve">Comuníquese esta determinación a la </w:t>
      </w:r>
      <w:proofErr w:type="gramStart"/>
      <w:r w:rsidRPr="005F23D3">
        <w:rPr>
          <w:rFonts w:ascii="Lato" w:hAnsi="Lato"/>
          <w:bCs/>
          <w:sz w:val="22"/>
          <w:szCs w:val="22"/>
        </w:rPr>
        <w:t>Subdirectora</w:t>
      </w:r>
      <w:proofErr w:type="gramEnd"/>
      <w:r w:rsidRPr="005F23D3">
        <w:rPr>
          <w:rFonts w:ascii="Lato" w:hAnsi="Lato"/>
          <w:bCs/>
          <w:sz w:val="22"/>
          <w:szCs w:val="22"/>
        </w:rPr>
        <w:t xml:space="preserve"> Jurídica del Tribunal Superior de Justicia, en vía de reiteración al Consejero Germán Mendoza </w:t>
      </w:r>
      <w:proofErr w:type="spellStart"/>
      <w:r w:rsidRPr="005F23D3">
        <w:rPr>
          <w:rFonts w:ascii="Lato" w:hAnsi="Lato"/>
          <w:bCs/>
          <w:sz w:val="22"/>
          <w:szCs w:val="22"/>
        </w:rPr>
        <w:t>Papalotzi</w:t>
      </w:r>
      <w:proofErr w:type="spellEnd"/>
      <w:r w:rsidRPr="005F23D3">
        <w:rPr>
          <w:rFonts w:ascii="Lato" w:hAnsi="Lato"/>
          <w:bCs/>
          <w:sz w:val="22"/>
          <w:szCs w:val="22"/>
        </w:rPr>
        <w:t>, para el seguimiento y efectos conducentes.</w:t>
      </w:r>
      <w:r w:rsidR="009E4FC0" w:rsidRPr="005F23D3">
        <w:rPr>
          <w:rFonts w:ascii="Lato" w:hAnsi="Lato"/>
          <w:bCs/>
          <w:sz w:val="22"/>
          <w:szCs w:val="22"/>
        </w:rPr>
        <w:t xml:space="preserve"> </w:t>
      </w:r>
      <w:bookmarkEnd w:id="25"/>
      <w:r w:rsidR="009E4FC0" w:rsidRPr="005F23D3">
        <w:rPr>
          <w:rFonts w:ascii="Lato" w:hAnsi="Lato"/>
          <w:b/>
          <w:sz w:val="22"/>
          <w:szCs w:val="22"/>
          <w:u w:val="single"/>
        </w:rPr>
        <w:t>APROBADO POR UNANIMIDAD DE VOTOS.</w:t>
      </w:r>
    </w:p>
    <w:p w14:paraId="1C3472DD" w14:textId="403BAABC" w:rsidR="00333241" w:rsidRPr="005F23D3" w:rsidRDefault="00333241" w:rsidP="009E4FC0">
      <w:pPr>
        <w:tabs>
          <w:tab w:val="left" w:pos="851"/>
          <w:tab w:val="left" w:pos="5245"/>
          <w:tab w:val="left" w:pos="5387"/>
          <w:tab w:val="left" w:pos="5529"/>
        </w:tabs>
        <w:spacing w:after="0" w:line="480" w:lineRule="auto"/>
        <w:ind w:firstLine="851"/>
        <w:jc w:val="both"/>
        <w:rPr>
          <w:rFonts w:ascii="Lato" w:hAnsi="Lato" w:cstheme="minorHAnsi"/>
          <w:bdr w:val="none" w:sz="0" w:space="0" w:color="auto" w:frame="1"/>
        </w:rPr>
      </w:pPr>
      <w:bookmarkStart w:id="26" w:name="_Hlk179385125"/>
      <w:r w:rsidRPr="005F23D3">
        <w:rPr>
          <w:rFonts w:ascii="Lato" w:hAnsi="Lato"/>
          <w:b/>
        </w:rPr>
        <w:t>ACUERDO XIII/84/2024.  O</w:t>
      </w:r>
      <w:r w:rsidRPr="005F23D3">
        <w:rPr>
          <w:rFonts w:ascii="Lato" w:hAnsi="Lato" w:cstheme="minorHAnsi"/>
          <w:b/>
          <w:bdr w:val="none" w:sz="0" w:space="0" w:color="auto" w:frame="1"/>
        </w:rPr>
        <w:t xml:space="preserve">ficio número DSP/1310/2024, recibido el ocho de octubre de dos mil veinticuatro, signado por el </w:t>
      </w:r>
      <w:proofErr w:type="gramStart"/>
      <w:r w:rsidRPr="005F23D3">
        <w:rPr>
          <w:rFonts w:ascii="Lato" w:hAnsi="Lato" w:cstheme="minorHAnsi"/>
          <w:b/>
          <w:bdr w:val="none" w:sz="0" w:space="0" w:color="auto" w:frame="1"/>
        </w:rPr>
        <w:t>Jefe</w:t>
      </w:r>
      <w:proofErr w:type="gramEnd"/>
      <w:r w:rsidRPr="005F23D3">
        <w:rPr>
          <w:rFonts w:ascii="Lato" w:hAnsi="Lato" w:cstheme="minorHAnsi"/>
          <w:b/>
          <w:bdr w:val="none" w:sz="0" w:space="0" w:color="auto" w:frame="1"/>
        </w:rPr>
        <w:t xml:space="preserve"> del Departamento de Servicios Periciales del Tribunal Superior de Justicia del Estado. - - - - - - - - - </w:t>
      </w:r>
      <w:r w:rsidRPr="005F23D3">
        <w:rPr>
          <w:rFonts w:ascii="Lato" w:hAnsi="Lato" w:cstheme="minorHAnsi"/>
          <w:bCs/>
          <w:bdr w:val="none" w:sz="0" w:space="0" w:color="auto" w:frame="1"/>
        </w:rPr>
        <w:t xml:space="preserve">Dada cuenta con el oficio de referencia, mediante el cual, el Jefe del Departamento de Servicios Periciales del Tribunal Superior de Justicia del Estado, </w:t>
      </w:r>
      <w:r w:rsidRPr="005F23D3">
        <w:rPr>
          <w:rFonts w:ascii="Lato" w:hAnsi="Lato" w:cstheme="minorHAnsi"/>
          <w:bdr w:val="none" w:sz="0" w:space="0" w:color="auto" w:frame="1"/>
        </w:rPr>
        <w:t>informa que la Jueza Presidenta en turno del Tribunal de Enjuiciamiento del Juzgado de Control y de Juicio Oral del Distrito Judicial de Guridi y Alcocer, mediante oficio número 2</w:t>
      </w:r>
      <w:r w:rsidR="00703DEB" w:rsidRPr="005F23D3">
        <w:rPr>
          <w:rFonts w:ascii="Lato" w:hAnsi="Lato" w:cstheme="minorHAnsi"/>
          <w:bdr w:val="none" w:sz="0" w:space="0" w:color="auto" w:frame="1"/>
        </w:rPr>
        <w:t>935/</w:t>
      </w:r>
      <w:r w:rsidRPr="005F23D3">
        <w:rPr>
          <w:rFonts w:ascii="Lato" w:hAnsi="Lato" w:cstheme="minorHAnsi"/>
          <w:bdr w:val="none" w:sz="0" w:space="0" w:color="auto" w:frame="1"/>
        </w:rPr>
        <w:t>2024</w:t>
      </w:r>
      <w:r w:rsidR="00703DEB" w:rsidRPr="005F23D3">
        <w:rPr>
          <w:rFonts w:ascii="Lato" w:hAnsi="Lato" w:cstheme="minorHAnsi"/>
          <w:bdr w:val="none" w:sz="0" w:space="0" w:color="auto" w:frame="1"/>
        </w:rPr>
        <w:t xml:space="preserve">, </w:t>
      </w:r>
      <w:r w:rsidRPr="005F23D3">
        <w:rPr>
          <w:rFonts w:ascii="Lato" w:hAnsi="Lato" w:cstheme="minorHAnsi"/>
          <w:bdr w:val="none" w:sz="0" w:space="0" w:color="auto" w:frame="1"/>
        </w:rPr>
        <w:t xml:space="preserve"> solicitó de nueva cuenta la intervención de la profesionista Licenciada Clara García Gómez, para participar como interprete en lengua Totonaco, dentro de la causa judicial 689/2022-III, en la audiencia de etapa de debate, señalada para el día </w:t>
      </w:r>
      <w:r w:rsidR="00703DEB" w:rsidRPr="005F23D3">
        <w:rPr>
          <w:rFonts w:ascii="Lato" w:hAnsi="Lato" w:cstheme="minorHAnsi"/>
          <w:bdr w:val="none" w:sz="0" w:space="0" w:color="auto" w:frame="1"/>
        </w:rPr>
        <w:t xml:space="preserve">diez </w:t>
      </w:r>
      <w:r w:rsidRPr="005F23D3">
        <w:rPr>
          <w:rFonts w:ascii="Lato" w:hAnsi="Lato" w:cstheme="minorHAnsi"/>
          <w:bdr w:val="none" w:sz="0" w:space="0" w:color="auto" w:frame="1"/>
        </w:rPr>
        <w:t xml:space="preserve">de octubre del año en curso, en </w:t>
      </w:r>
      <w:r w:rsidRPr="005F23D3">
        <w:rPr>
          <w:rFonts w:ascii="Lato" w:hAnsi="Lato" w:cstheme="minorHAnsi"/>
          <w:bdr w:val="none" w:sz="0" w:space="0" w:color="auto" w:frame="1"/>
        </w:rPr>
        <w:lastRenderedPageBreak/>
        <w:t>atención a ello y por guardar relación dicha petición con los diversos acuerdos emitidos por este Cuerpo Colegiado, solicita la autorización del pago de honorarios,  por la cantidad de $6,000.00 (Seis mil pesos 00/100 M.N.), netos</w:t>
      </w:r>
      <w:r w:rsidR="009E4FC0" w:rsidRPr="005F23D3">
        <w:rPr>
          <w:rFonts w:ascii="Lato" w:hAnsi="Lato" w:cstheme="minorHAnsi"/>
          <w:bdr w:val="none" w:sz="0" w:space="0" w:color="auto" w:frame="1"/>
        </w:rPr>
        <w:t>; a</w:t>
      </w:r>
      <w:r w:rsidRPr="005F23D3">
        <w:rPr>
          <w:rFonts w:ascii="Lato" w:hAnsi="Lato" w:cstheme="minorHAnsi"/>
          <w:bdr w:val="none" w:sz="0" w:space="0" w:color="auto" w:frame="1"/>
        </w:rPr>
        <w:t xml:space="preserve">l respecto, con la finalidad de atender el requerimiento de la Jueza Presidenta en turno del Tribunal de Enjuiciamiento del Juzgado de Control y de Juicio Oral del Distrito Judicial de Guridi y Alcocer, relativo a la contratación de una interprete en lengua Totonaco para intervenir en la audiencia de referencia, con fundamento en lo que establecen </w:t>
      </w:r>
      <w:r w:rsidRPr="005F23D3">
        <w:rPr>
          <w:rFonts w:ascii="Lato" w:hAnsi="Lato" w:cstheme="minorHAnsi"/>
        </w:rPr>
        <w:t xml:space="preserve">los artículos </w:t>
      </w:r>
      <w:r w:rsidRPr="005F23D3">
        <w:rPr>
          <w:rFonts w:ascii="Lato" w:hAnsi="Lato" w:cstheme="minorHAnsi"/>
          <w:bdr w:val="none" w:sz="0" w:space="0" w:color="auto" w:frame="1"/>
        </w:rPr>
        <w:t xml:space="preserve">85 de la Constitución Política del Estado Libre y Soberano de Tlaxcala, 61, 84, 84 </w:t>
      </w:r>
      <w:proofErr w:type="spellStart"/>
      <w:r w:rsidRPr="005F23D3">
        <w:rPr>
          <w:rFonts w:ascii="Lato" w:hAnsi="Lato" w:cstheme="minorHAnsi"/>
          <w:bdr w:val="none" w:sz="0" w:space="0" w:color="auto" w:frame="1"/>
        </w:rPr>
        <w:t>Quáter</w:t>
      </w:r>
      <w:proofErr w:type="spellEnd"/>
      <w:r w:rsidRPr="005F23D3">
        <w:rPr>
          <w:rFonts w:ascii="Lato" w:hAnsi="Lato" w:cstheme="minorHAnsi"/>
          <w:bdr w:val="none" w:sz="0" w:space="0" w:color="auto" w:frame="1"/>
        </w:rPr>
        <w:t>, 84 Quinquies, de la Ley Orgánica del Poder Judicial del Estado, y 9 fracciones XIV, XV y XVII, del Reglamento del Consejo de la Judicatura, se determina:</w:t>
      </w:r>
    </w:p>
    <w:p w14:paraId="23275726" w14:textId="77777777" w:rsidR="00333241" w:rsidRPr="005F23D3" w:rsidRDefault="00333241">
      <w:pPr>
        <w:pStyle w:val="Prrafodelista"/>
        <w:numPr>
          <w:ilvl w:val="0"/>
          <w:numId w:val="2"/>
        </w:numPr>
        <w:tabs>
          <w:tab w:val="left" w:pos="5245"/>
          <w:tab w:val="left" w:pos="5387"/>
          <w:tab w:val="left" w:pos="5529"/>
        </w:tabs>
        <w:spacing w:after="120" w:line="480" w:lineRule="auto"/>
        <w:jc w:val="both"/>
        <w:rPr>
          <w:rFonts w:ascii="Lato" w:hAnsi="Lato" w:cstheme="minorHAnsi"/>
          <w:bdr w:val="none" w:sz="0" w:space="0" w:color="auto" w:frame="1"/>
        </w:rPr>
      </w:pPr>
      <w:r w:rsidRPr="005F23D3">
        <w:rPr>
          <w:rFonts w:ascii="Lato" w:hAnsi="Lato" w:cstheme="minorHAnsi"/>
          <w:bdr w:val="none" w:sz="0" w:space="0" w:color="auto" w:frame="1"/>
        </w:rPr>
        <w:t>Tomar conocimiento del oficio y anexo de cuenta.</w:t>
      </w:r>
    </w:p>
    <w:p w14:paraId="37471A3E" w14:textId="77777777" w:rsidR="00333241" w:rsidRPr="005F23D3" w:rsidRDefault="00333241">
      <w:pPr>
        <w:pStyle w:val="Prrafodelista"/>
        <w:numPr>
          <w:ilvl w:val="0"/>
          <w:numId w:val="2"/>
        </w:numPr>
        <w:tabs>
          <w:tab w:val="left" w:pos="5245"/>
          <w:tab w:val="left" w:pos="5387"/>
          <w:tab w:val="left" w:pos="5529"/>
        </w:tabs>
        <w:spacing w:after="120" w:line="480" w:lineRule="auto"/>
        <w:jc w:val="both"/>
        <w:rPr>
          <w:rFonts w:ascii="Lato" w:hAnsi="Lato" w:cstheme="minorHAnsi"/>
          <w:bdr w:val="none" w:sz="0" w:space="0" w:color="auto" w:frame="1"/>
        </w:rPr>
      </w:pPr>
      <w:r w:rsidRPr="005F23D3">
        <w:rPr>
          <w:rFonts w:ascii="Lato" w:hAnsi="Lato" w:cstheme="minorHAnsi"/>
          <w:bdr w:val="none" w:sz="0" w:space="0" w:color="auto" w:frame="1"/>
        </w:rPr>
        <w:t>Autorizar a la profesionista Licenciada Clara García Gómez, para intervenir como interprete en lengua Totonaco en la audiencia  señalada dentro de la causa judicial 689/2022-III, del índice del Tribunal de Enjuiciamiento del Juzgado de Control y de Juicio Oral del Distrito Judicial de Guridi y Alcocer, el día y hora señalado en el oficio de cuenta, así como el pago de sus honorarios profesionales, por la cantidad de $6,000.00 (Seis mil pesos 00/100 M.N.), netos, una vez que se justifique su participación en la causa judicial referida.</w:t>
      </w:r>
    </w:p>
    <w:p w14:paraId="3DC69F04" w14:textId="77777777" w:rsidR="00333241" w:rsidRPr="005F23D3" w:rsidRDefault="00333241">
      <w:pPr>
        <w:pStyle w:val="Prrafodelista"/>
        <w:numPr>
          <w:ilvl w:val="0"/>
          <w:numId w:val="2"/>
        </w:numPr>
        <w:tabs>
          <w:tab w:val="left" w:pos="5245"/>
          <w:tab w:val="left" w:pos="5387"/>
          <w:tab w:val="left" w:pos="5529"/>
        </w:tabs>
        <w:spacing w:after="120" w:line="480" w:lineRule="auto"/>
        <w:jc w:val="both"/>
        <w:rPr>
          <w:rFonts w:ascii="Lato" w:hAnsi="Lato" w:cstheme="minorHAnsi"/>
          <w:bdr w:val="none" w:sz="0" w:space="0" w:color="auto" w:frame="1"/>
        </w:rPr>
      </w:pPr>
      <w:r w:rsidRPr="005F23D3">
        <w:rPr>
          <w:rFonts w:ascii="Lato" w:hAnsi="Lato" w:cstheme="minorHAnsi"/>
          <w:bdr w:val="none" w:sz="0" w:space="0" w:color="auto" w:frame="1"/>
        </w:rPr>
        <w:t xml:space="preserve">Instruir al </w:t>
      </w:r>
      <w:proofErr w:type="gramStart"/>
      <w:r w:rsidRPr="005F23D3">
        <w:rPr>
          <w:rFonts w:ascii="Lato" w:hAnsi="Lato" w:cstheme="minorHAnsi"/>
          <w:bdr w:val="none" w:sz="0" w:space="0" w:color="auto" w:frame="1"/>
        </w:rPr>
        <w:t>Jefe</w:t>
      </w:r>
      <w:proofErr w:type="gramEnd"/>
      <w:r w:rsidRPr="005F23D3">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07CF4090" w14:textId="77777777" w:rsidR="00333241" w:rsidRPr="005F23D3" w:rsidRDefault="00333241">
      <w:pPr>
        <w:pStyle w:val="Prrafodelista"/>
        <w:numPr>
          <w:ilvl w:val="0"/>
          <w:numId w:val="2"/>
        </w:numPr>
        <w:tabs>
          <w:tab w:val="left" w:pos="5245"/>
          <w:tab w:val="left" w:pos="5387"/>
          <w:tab w:val="left" w:pos="5529"/>
        </w:tabs>
        <w:spacing w:after="120" w:line="480" w:lineRule="auto"/>
        <w:jc w:val="both"/>
        <w:rPr>
          <w:rFonts w:ascii="Lato" w:hAnsi="Lato" w:cstheme="minorHAnsi"/>
          <w:bdr w:val="none" w:sz="0" w:space="0" w:color="auto" w:frame="1"/>
        </w:rPr>
      </w:pPr>
      <w:r w:rsidRPr="005F23D3">
        <w:rPr>
          <w:rFonts w:ascii="Lato" w:hAnsi="Lato" w:cstheme="minorHAnsi"/>
          <w:bdr w:val="none" w:sz="0" w:space="0" w:color="auto" w:frame="1"/>
        </w:rPr>
        <w:t>Instruir al Tesorero del Poder Judicial del Estado, realizar el pago autorizado, una vez que tenga el soporte documental ordenado y se expida el comprobante fiscal que reúna los requisitos a satisfacción de su área.</w:t>
      </w:r>
    </w:p>
    <w:p w14:paraId="34EC7B34" w14:textId="739CC838" w:rsidR="00333241" w:rsidRPr="005F23D3" w:rsidRDefault="00333241" w:rsidP="007B1646">
      <w:pPr>
        <w:pStyle w:val="NormalWeb"/>
        <w:tabs>
          <w:tab w:val="left" w:pos="5387"/>
        </w:tabs>
        <w:spacing w:before="0" w:beforeAutospacing="0" w:after="0" w:afterAutospacing="0" w:line="480" w:lineRule="auto"/>
        <w:jc w:val="both"/>
        <w:rPr>
          <w:rFonts w:ascii="Lato" w:hAnsi="Lato" w:cstheme="minorHAnsi"/>
          <w:b/>
          <w:bCs/>
          <w:sz w:val="22"/>
          <w:szCs w:val="22"/>
          <w:u w:val="single"/>
        </w:rPr>
      </w:pPr>
      <w:r w:rsidRPr="005F23D3">
        <w:rPr>
          <w:rFonts w:ascii="Lato" w:hAnsi="Lato" w:cstheme="minorHAnsi"/>
          <w:sz w:val="22"/>
          <w:szCs w:val="22"/>
          <w:bdr w:val="none" w:sz="0" w:space="0" w:color="auto" w:frame="1"/>
        </w:rPr>
        <w:t xml:space="preserve">Comuníquese esta determinación, al Tesorero del Poder Judicial del Estado, al </w:t>
      </w:r>
      <w:proofErr w:type="gramStart"/>
      <w:r w:rsidRPr="005F23D3">
        <w:rPr>
          <w:rFonts w:ascii="Lato" w:hAnsi="Lato" w:cstheme="minorHAnsi"/>
          <w:sz w:val="22"/>
          <w:szCs w:val="22"/>
          <w:bdr w:val="none" w:sz="0" w:space="0" w:color="auto" w:frame="1"/>
        </w:rPr>
        <w:t>Jefe</w:t>
      </w:r>
      <w:proofErr w:type="gramEnd"/>
      <w:r w:rsidRPr="005F23D3">
        <w:rPr>
          <w:rFonts w:ascii="Lato" w:hAnsi="Lato" w:cstheme="minorHAnsi"/>
          <w:sz w:val="22"/>
          <w:szCs w:val="22"/>
          <w:bdr w:val="none" w:sz="0" w:space="0" w:color="auto" w:frame="1"/>
        </w:rPr>
        <w:t xml:space="preserve"> del Departamento de Servicios Periciales y Secretaria General de Acuerdos del Tribunal Superior de Justicia, así como a la Jueza Olivia Mendieta Cuapio, </w:t>
      </w:r>
      <w:r w:rsidRPr="005F23D3">
        <w:rPr>
          <w:rFonts w:ascii="Lato" w:hAnsi="Lato" w:cstheme="minorHAnsi"/>
          <w:sz w:val="22"/>
          <w:szCs w:val="22"/>
          <w:bdr w:val="none" w:sz="0" w:space="0" w:color="auto" w:frame="1"/>
        </w:rPr>
        <w:lastRenderedPageBreak/>
        <w:t>Presidenta en turno del Tribunal de Enjuiciamiento del Juzgado de Control y de Juicio Oral del Distrito Judicial de Guridi y Alcocer, para los efectos legales a que haya lugar.</w:t>
      </w:r>
      <w:r w:rsidR="009E4FC0" w:rsidRPr="005F23D3">
        <w:rPr>
          <w:rFonts w:ascii="Lato" w:hAnsi="Lato" w:cstheme="minorHAnsi"/>
          <w:sz w:val="22"/>
          <w:szCs w:val="22"/>
          <w:bdr w:val="none" w:sz="0" w:space="0" w:color="auto" w:frame="1"/>
        </w:rPr>
        <w:t xml:space="preserve"> </w:t>
      </w:r>
      <w:bookmarkEnd w:id="26"/>
      <w:r w:rsidR="009E4FC0" w:rsidRPr="005F23D3">
        <w:rPr>
          <w:rFonts w:ascii="Lato" w:hAnsi="Lato" w:cstheme="minorHAnsi"/>
          <w:b/>
          <w:bCs/>
          <w:sz w:val="22"/>
          <w:szCs w:val="22"/>
          <w:u w:val="single"/>
          <w:bdr w:val="none" w:sz="0" w:space="0" w:color="auto" w:frame="1"/>
        </w:rPr>
        <w:t>APROBADO POR UNANIMIDAD DE VOTOS.</w:t>
      </w:r>
    </w:p>
    <w:p w14:paraId="08FD010E" w14:textId="77777777" w:rsidR="00A57D04" w:rsidRPr="005F23D3" w:rsidRDefault="00A57D04" w:rsidP="007B1646">
      <w:pPr>
        <w:tabs>
          <w:tab w:val="left" w:pos="5245"/>
          <w:tab w:val="left" w:pos="5387"/>
          <w:tab w:val="left" w:pos="5529"/>
        </w:tabs>
        <w:spacing w:after="0" w:line="480" w:lineRule="auto"/>
        <w:ind w:right="-142"/>
        <w:jc w:val="both"/>
        <w:rPr>
          <w:rFonts w:ascii="Lato" w:hAnsi="Lato" w:cs="Calibri"/>
        </w:rPr>
      </w:pPr>
    </w:p>
    <w:p w14:paraId="19533C47" w14:textId="49E8F49D" w:rsidR="00703DEB" w:rsidRPr="005F23D3" w:rsidRDefault="00703DEB" w:rsidP="007B1646">
      <w:pPr>
        <w:tabs>
          <w:tab w:val="left" w:pos="5245"/>
          <w:tab w:val="left" w:pos="5387"/>
          <w:tab w:val="left" w:pos="5529"/>
        </w:tabs>
        <w:spacing w:after="0" w:line="480" w:lineRule="auto"/>
        <w:ind w:right="-142"/>
        <w:jc w:val="both"/>
        <w:rPr>
          <w:rFonts w:ascii="Lato" w:hAnsi="Lato" w:cs="Calibri"/>
        </w:rPr>
      </w:pPr>
      <w:r w:rsidRPr="005F23D3">
        <w:rPr>
          <w:rFonts w:ascii="Lato" w:hAnsi="Lato" w:cs="Calibri"/>
        </w:rPr>
        <w:t xml:space="preserve">Al no haber otro asunto que tratar, siendo las </w:t>
      </w:r>
      <w:r w:rsidR="009E4FC0" w:rsidRPr="005F23D3">
        <w:rPr>
          <w:rFonts w:ascii="Lato" w:hAnsi="Lato" w:cs="Calibri"/>
        </w:rPr>
        <w:t>doce horas</w:t>
      </w:r>
      <w:r w:rsidRPr="005F23D3">
        <w:rPr>
          <w:rFonts w:ascii="Lato" w:hAnsi="Lato" w:cs="Calibri"/>
        </w:rPr>
        <w:t xml:space="preserve"> de este día se declara concluida esta sesión extraordinaria privada del Consejo de la Judicatura del Estado de Tlaxcala, levantándose la presente acta, que firman para constancia los que en ella intervinieron, así como la Licenciada </w:t>
      </w:r>
      <w:proofErr w:type="spellStart"/>
      <w:r w:rsidRPr="005F23D3">
        <w:rPr>
          <w:rFonts w:ascii="Lato" w:hAnsi="Lato" w:cs="Calibri"/>
        </w:rPr>
        <w:t>Midory</w:t>
      </w:r>
      <w:proofErr w:type="spellEnd"/>
      <w:r w:rsidRPr="005F23D3">
        <w:rPr>
          <w:rFonts w:ascii="Lato" w:hAnsi="Lato" w:cs="Calibri"/>
        </w:rPr>
        <w:t xml:space="preserve"> Castro Bañuelos, </w:t>
      </w:r>
      <w:proofErr w:type="gramStart"/>
      <w:r w:rsidRPr="005F23D3">
        <w:rPr>
          <w:rFonts w:ascii="Lato" w:hAnsi="Lato" w:cs="Calibri"/>
        </w:rPr>
        <w:t>Secretaria Ejecutiva</w:t>
      </w:r>
      <w:proofErr w:type="gramEnd"/>
      <w:r w:rsidRPr="005F23D3">
        <w:rPr>
          <w:rFonts w:ascii="Lato" w:hAnsi="Lato" w:cs="Calibri"/>
        </w:rPr>
        <w:t xml:space="preserve"> del Consejo de la Judicatura, quien da fe. </w:t>
      </w:r>
    </w:p>
    <w:p w14:paraId="293C2239" w14:textId="77777777" w:rsidR="00703DEB" w:rsidRPr="005F23D3" w:rsidRDefault="00703DEB" w:rsidP="007B1646">
      <w:pPr>
        <w:tabs>
          <w:tab w:val="left" w:pos="5245"/>
          <w:tab w:val="left" w:pos="5387"/>
          <w:tab w:val="left" w:pos="5529"/>
        </w:tabs>
        <w:spacing w:after="0" w:line="480" w:lineRule="auto"/>
        <w:ind w:right="-142"/>
        <w:jc w:val="both"/>
        <w:rPr>
          <w:rFonts w:ascii="Lato" w:hAnsi="Lato" w:cs="Calibri"/>
        </w:rPr>
      </w:pPr>
    </w:p>
    <w:p w14:paraId="41217BAB" w14:textId="77777777" w:rsidR="00F84394" w:rsidRPr="005F23D3" w:rsidRDefault="00F84394" w:rsidP="007B1646">
      <w:pPr>
        <w:tabs>
          <w:tab w:val="left" w:pos="5245"/>
          <w:tab w:val="left" w:pos="5387"/>
          <w:tab w:val="left" w:pos="5529"/>
        </w:tabs>
        <w:spacing w:after="0" w:line="480" w:lineRule="auto"/>
        <w:ind w:right="-142"/>
        <w:jc w:val="both"/>
        <w:rPr>
          <w:rFonts w:ascii="Lato" w:hAnsi="Lato" w:cs="Calibri"/>
        </w:rPr>
      </w:pPr>
    </w:p>
    <w:p w14:paraId="4CBEC81C" w14:textId="77777777" w:rsidR="00F84394" w:rsidRPr="005F23D3" w:rsidRDefault="00F84394" w:rsidP="007B1646">
      <w:pPr>
        <w:tabs>
          <w:tab w:val="left" w:pos="5245"/>
          <w:tab w:val="left" w:pos="5387"/>
          <w:tab w:val="left" w:pos="5529"/>
        </w:tabs>
        <w:spacing w:after="0" w:line="480" w:lineRule="auto"/>
        <w:ind w:right="-142"/>
        <w:jc w:val="both"/>
        <w:rPr>
          <w:rFonts w:ascii="Lato" w:hAnsi="Lato" w:cs="Calibri"/>
        </w:rPr>
      </w:pPr>
    </w:p>
    <w:p w14:paraId="7D089C53" w14:textId="77777777" w:rsidR="00667E9E" w:rsidRPr="005F23D3" w:rsidRDefault="00667E9E" w:rsidP="007B1646">
      <w:pPr>
        <w:tabs>
          <w:tab w:val="left" w:pos="5245"/>
          <w:tab w:val="left" w:pos="5387"/>
          <w:tab w:val="left" w:pos="5529"/>
        </w:tabs>
        <w:spacing w:after="0" w:line="480" w:lineRule="auto"/>
        <w:ind w:right="-142"/>
        <w:jc w:val="both"/>
        <w:rPr>
          <w:rFonts w:ascii="Lato" w:hAnsi="Lato" w:cs="Calibri"/>
        </w:rPr>
      </w:pPr>
    </w:p>
    <w:p w14:paraId="3DB76495" w14:textId="77777777" w:rsidR="00703DEB" w:rsidRPr="005F23D3" w:rsidRDefault="00703DEB" w:rsidP="007B1646">
      <w:pPr>
        <w:tabs>
          <w:tab w:val="left" w:pos="5245"/>
          <w:tab w:val="left" w:pos="5387"/>
          <w:tab w:val="left" w:pos="5529"/>
        </w:tabs>
        <w:spacing w:after="0" w:line="240" w:lineRule="auto"/>
        <w:ind w:right="-142"/>
        <w:jc w:val="both"/>
        <w:rPr>
          <w:rFonts w:ascii="Lato" w:hAnsi="Lato" w:cs="Calibri"/>
        </w:rPr>
      </w:pPr>
    </w:p>
    <w:p w14:paraId="3F9A711D" w14:textId="77777777" w:rsidR="00703DEB" w:rsidRPr="005F23D3" w:rsidRDefault="00703DEB" w:rsidP="007B1646">
      <w:pPr>
        <w:framePr w:hSpace="141" w:wrap="around" w:vAnchor="text" w:hAnchor="margin" w:y="130"/>
        <w:tabs>
          <w:tab w:val="left" w:pos="5387"/>
          <w:tab w:val="left" w:pos="5954"/>
        </w:tabs>
        <w:spacing w:after="0" w:line="240" w:lineRule="auto"/>
        <w:jc w:val="center"/>
        <w:rPr>
          <w:rFonts w:ascii="Lato" w:eastAsia="Times New Roman" w:hAnsi="Lato" w:cs="Calibri"/>
        </w:rPr>
      </w:pPr>
      <w:bookmarkStart w:id="27" w:name="_Hlk175837992"/>
      <w:r w:rsidRPr="005F23D3">
        <w:rPr>
          <w:rFonts w:ascii="Lato" w:eastAsia="Times New Roman" w:hAnsi="Lato" w:cs="Calibri"/>
        </w:rPr>
        <w:t>Magistrada Anel Bañuelos Meneses</w:t>
      </w:r>
    </w:p>
    <w:p w14:paraId="22F22CDE" w14:textId="77777777" w:rsidR="00703DEB" w:rsidRPr="005F23D3" w:rsidRDefault="00703DEB" w:rsidP="007B1646">
      <w:pPr>
        <w:framePr w:hSpace="141" w:wrap="around" w:vAnchor="text" w:hAnchor="margin" w:y="130"/>
        <w:tabs>
          <w:tab w:val="left" w:pos="5387"/>
          <w:tab w:val="left" w:pos="5954"/>
        </w:tabs>
        <w:spacing w:after="0" w:line="240" w:lineRule="auto"/>
        <w:jc w:val="center"/>
        <w:rPr>
          <w:rFonts w:ascii="Lato" w:eastAsia="Times New Roman" w:hAnsi="Lato" w:cs="Calibri"/>
        </w:rPr>
      </w:pPr>
      <w:r w:rsidRPr="005F23D3">
        <w:rPr>
          <w:rFonts w:ascii="Lato" w:eastAsia="Times New Roman" w:hAnsi="Lato" w:cs="Calibri"/>
        </w:rPr>
        <w:t>Presidenta del Tribunal Superior de Justicia</w:t>
      </w:r>
    </w:p>
    <w:p w14:paraId="3FB0177E" w14:textId="77777777" w:rsidR="00703DEB" w:rsidRPr="005F23D3" w:rsidRDefault="00703DEB" w:rsidP="007B1646">
      <w:pPr>
        <w:tabs>
          <w:tab w:val="left" w:pos="5387"/>
        </w:tabs>
        <w:spacing w:after="100" w:afterAutospacing="1" w:line="240" w:lineRule="auto"/>
        <w:jc w:val="center"/>
        <w:rPr>
          <w:rFonts w:ascii="Lato" w:eastAsia="Times New Roman" w:hAnsi="Lato" w:cs="Calibri"/>
          <w:lang w:eastAsia="es-MX"/>
        </w:rPr>
      </w:pPr>
      <w:r w:rsidRPr="005F23D3">
        <w:rPr>
          <w:rFonts w:ascii="Lato" w:eastAsia="Times New Roman" w:hAnsi="Lato" w:cs="Calibri"/>
          <w:lang w:eastAsia="es-MX"/>
        </w:rPr>
        <w:t>y del Consejo de la Judicatura del Estado de Tlaxcala</w:t>
      </w:r>
    </w:p>
    <w:p w14:paraId="46B2E22E" w14:textId="77777777" w:rsidR="00703DEB" w:rsidRPr="005F23D3" w:rsidRDefault="00703DEB" w:rsidP="007B1646">
      <w:pPr>
        <w:tabs>
          <w:tab w:val="left" w:pos="5387"/>
        </w:tabs>
        <w:spacing w:after="100" w:afterAutospacing="1" w:line="240" w:lineRule="auto"/>
        <w:jc w:val="center"/>
        <w:rPr>
          <w:rFonts w:ascii="Lato" w:eastAsia="Times New Roman" w:hAnsi="Lato" w:cs="Calibri"/>
          <w:lang w:eastAsia="es-MX"/>
        </w:rPr>
      </w:pPr>
    </w:p>
    <w:p w14:paraId="197C49BD" w14:textId="77777777" w:rsidR="00F84394" w:rsidRPr="005F23D3" w:rsidRDefault="00F84394" w:rsidP="007B1646">
      <w:pPr>
        <w:tabs>
          <w:tab w:val="left" w:pos="5387"/>
        </w:tabs>
        <w:spacing w:after="100" w:afterAutospacing="1" w:line="240" w:lineRule="auto"/>
        <w:jc w:val="center"/>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5F23D3" w:rsidRPr="005F23D3" w14:paraId="1C15FD20" w14:textId="77777777" w:rsidTr="00D47527">
        <w:trPr>
          <w:trHeight w:val="317"/>
        </w:trPr>
        <w:tc>
          <w:tcPr>
            <w:tcW w:w="8075" w:type="dxa"/>
            <w:gridSpan w:val="3"/>
          </w:tcPr>
          <w:p w14:paraId="14D3D279"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p w14:paraId="1D3E2847"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p w14:paraId="749BE7BC"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tc>
      </w:tr>
      <w:tr w:rsidR="005F23D3" w:rsidRPr="005F23D3" w14:paraId="7E879620" w14:textId="77777777" w:rsidTr="00D47527">
        <w:trPr>
          <w:trHeight w:val="317"/>
        </w:trPr>
        <w:tc>
          <w:tcPr>
            <w:tcW w:w="3823" w:type="dxa"/>
          </w:tcPr>
          <w:p w14:paraId="129C88C6"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r w:rsidRPr="005F23D3">
              <w:rPr>
                <w:rFonts w:ascii="Lato" w:eastAsia="Times New Roman" w:hAnsi="Lato" w:cs="Calibri"/>
              </w:rPr>
              <w:t xml:space="preserve">Mtro. </w:t>
            </w:r>
            <w:proofErr w:type="gramStart"/>
            <w:r w:rsidRPr="005F23D3">
              <w:rPr>
                <w:rFonts w:ascii="Lato" w:eastAsia="Times New Roman" w:hAnsi="Lato" w:cs="Calibri"/>
              </w:rPr>
              <w:t>Germán  Mendoza</w:t>
            </w:r>
            <w:proofErr w:type="gramEnd"/>
            <w:r w:rsidRPr="005F23D3">
              <w:rPr>
                <w:rFonts w:ascii="Lato" w:eastAsia="Times New Roman" w:hAnsi="Lato" w:cs="Calibri"/>
              </w:rPr>
              <w:t xml:space="preserve"> </w:t>
            </w:r>
            <w:proofErr w:type="spellStart"/>
            <w:r w:rsidRPr="005F23D3">
              <w:rPr>
                <w:rFonts w:ascii="Lato" w:eastAsia="Times New Roman" w:hAnsi="Lato" w:cs="Calibri"/>
              </w:rPr>
              <w:t>Papalotzi</w:t>
            </w:r>
            <w:proofErr w:type="spellEnd"/>
            <w:r w:rsidRPr="005F23D3">
              <w:rPr>
                <w:rFonts w:ascii="Lato" w:eastAsia="Times New Roman" w:hAnsi="Lato" w:cs="Calibri"/>
              </w:rPr>
              <w:t xml:space="preserve">  </w:t>
            </w:r>
          </w:p>
          <w:p w14:paraId="1A37C6BC"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r w:rsidRPr="005F23D3">
              <w:rPr>
                <w:rFonts w:ascii="Lato" w:eastAsia="Times New Roman" w:hAnsi="Lato" w:cs="Calibri"/>
              </w:rPr>
              <w:t>Integrante del Consejo de la Judicatura del Estado de Tlaxcala</w:t>
            </w:r>
          </w:p>
        </w:tc>
        <w:tc>
          <w:tcPr>
            <w:tcW w:w="283" w:type="dxa"/>
          </w:tcPr>
          <w:p w14:paraId="68CFD39D"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p w14:paraId="07F62C85"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p w14:paraId="0A168ECF"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tc>
        <w:tc>
          <w:tcPr>
            <w:tcW w:w="3969" w:type="dxa"/>
          </w:tcPr>
          <w:p w14:paraId="1E716049"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r w:rsidRPr="005F23D3">
              <w:rPr>
                <w:rFonts w:ascii="Lato" w:eastAsia="Times New Roman" w:hAnsi="Lato" w:cs="Calibri"/>
              </w:rPr>
              <w:t>Lcda. Violeta Fernández Vázquez Integrante del Consejo de la Judicatura del Estado de Tlaxcala</w:t>
            </w:r>
          </w:p>
        </w:tc>
      </w:tr>
      <w:tr w:rsidR="005F23D3" w:rsidRPr="005F23D3" w14:paraId="3C630F96" w14:textId="77777777" w:rsidTr="00D47527">
        <w:trPr>
          <w:trHeight w:val="317"/>
        </w:trPr>
        <w:tc>
          <w:tcPr>
            <w:tcW w:w="8075" w:type="dxa"/>
            <w:gridSpan w:val="3"/>
          </w:tcPr>
          <w:p w14:paraId="1E7E4255"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p>
          <w:p w14:paraId="6CC36B2D"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p>
          <w:p w14:paraId="1FF3954F"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p>
          <w:p w14:paraId="565CACEE"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tc>
      </w:tr>
      <w:tr w:rsidR="005F23D3" w:rsidRPr="005F23D3" w14:paraId="5E51EF62" w14:textId="77777777" w:rsidTr="00111727">
        <w:trPr>
          <w:trHeight w:val="317"/>
        </w:trPr>
        <w:tc>
          <w:tcPr>
            <w:tcW w:w="8075" w:type="dxa"/>
            <w:gridSpan w:val="3"/>
          </w:tcPr>
          <w:p w14:paraId="5BAEE652" w14:textId="77777777" w:rsidR="00667E9E" w:rsidRPr="005F23D3" w:rsidRDefault="00667E9E" w:rsidP="007B1646">
            <w:pPr>
              <w:tabs>
                <w:tab w:val="left" w:pos="5387"/>
                <w:tab w:val="left" w:pos="5954"/>
              </w:tabs>
              <w:spacing w:after="0" w:line="240" w:lineRule="auto"/>
              <w:jc w:val="center"/>
              <w:rPr>
                <w:rFonts w:ascii="Lato" w:eastAsia="Times New Roman" w:hAnsi="Lato" w:cs="Calibri"/>
              </w:rPr>
            </w:pPr>
          </w:p>
          <w:p w14:paraId="5FC6C7BB" w14:textId="77777777" w:rsidR="00667E9E" w:rsidRPr="005F23D3" w:rsidRDefault="00667E9E" w:rsidP="007B1646">
            <w:pPr>
              <w:tabs>
                <w:tab w:val="left" w:pos="5387"/>
                <w:tab w:val="left" w:pos="5954"/>
              </w:tabs>
              <w:spacing w:after="0" w:line="240" w:lineRule="auto"/>
              <w:jc w:val="center"/>
              <w:rPr>
                <w:rFonts w:ascii="Lato" w:eastAsia="Times New Roman" w:hAnsi="Lato" w:cs="Calibri"/>
              </w:rPr>
            </w:pPr>
          </w:p>
          <w:p w14:paraId="67E93902" w14:textId="77777777" w:rsidR="00667E9E" w:rsidRPr="005F23D3" w:rsidRDefault="00667E9E" w:rsidP="007B1646">
            <w:pPr>
              <w:tabs>
                <w:tab w:val="left" w:pos="5387"/>
                <w:tab w:val="left" w:pos="5954"/>
              </w:tabs>
              <w:spacing w:after="0" w:line="240" w:lineRule="auto"/>
              <w:jc w:val="center"/>
              <w:rPr>
                <w:rFonts w:ascii="Lato" w:eastAsia="Times New Roman" w:hAnsi="Lato" w:cs="Calibri"/>
              </w:rPr>
            </w:pPr>
            <w:r w:rsidRPr="005F23D3">
              <w:rPr>
                <w:rFonts w:ascii="Lato" w:eastAsia="Times New Roman" w:hAnsi="Lato" w:cs="Calibri"/>
              </w:rPr>
              <w:t xml:space="preserve">Lcda. Alejandra </w:t>
            </w:r>
            <w:proofErr w:type="spellStart"/>
            <w:r w:rsidRPr="005F23D3">
              <w:rPr>
                <w:rFonts w:ascii="Lato" w:eastAsia="Times New Roman" w:hAnsi="Lato" w:cs="Calibri"/>
              </w:rPr>
              <w:t>Cósetl</w:t>
            </w:r>
            <w:proofErr w:type="spellEnd"/>
            <w:r w:rsidRPr="005F23D3">
              <w:rPr>
                <w:rFonts w:ascii="Lato" w:eastAsia="Times New Roman" w:hAnsi="Lato" w:cs="Calibri"/>
              </w:rPr>
              <w:t xml:space="preserve"> Flores</w:t>
            </w:r>
          </w:p>
          <w:p w14:paraId="3077E790" w14:textId="77777777" w:rsidR="00667E9E" w:rsidRPr="005F23D3" w:rsidRDefault="00667E9E" w:rsidP="007B1646">
            <w:pPr>
              <w:tabs>
                <w:tab w:val="left" w:pos="5387"/>
                <w:tab w:val="left" w:pos="5954"/>
              </w:tabs>
              <w:spacing w:after="0" w:line="240" w:lineRule="auto"/>
              <w:jc w:val="center"/>
              <w:rPr>
                <w:rFonts w:ascii="Lato" w:eastAsia="Times New Roman" w:hAnsi="Lato" w:cs="Calibri"/>
              </w:rPr>
            </w:pPr>
            <w:r w:rsidRPr="005F23D3">
              <w:rPr>
                <w:rFonts w:ascii="Lato" w:eastAsia="Times New Roman" w:hAnsi="Lato" w:cs="Calibri"/>
              </w:rPr>
              <w:t>Integrante del Consejo de la Judicatura del Estado de Tlaxcala</w:t>
            </w:r>
          </w:p>
          <w:p w14:paraId="20B86D9D" w14:textId="77777777" w:rsidR="00667E9E" w:rsidRPr="005F23D3" w:rsidRDefault="00667E9E" w:rsidP="00667E9E">
            <w:pPr>
              <w:tabs>
                <w:tab w:val="left" w:pos="5387"/>
                <w:tab w:val="left" w:pos="5954"/>
              </w:tabs>
              <w:spacing w:after="0" w:line="240" w:lineRule="auto"/>
              <w:jc w:val="center"/>
              <w:rPr>
                <w:rFonts w:ascii="Lato" w:eastAsia="Times New Roman" w:hAnsi="Lato" w:cs="Calibri"/>
              </w:rPr>
            </w:pPr>
          </w:p>
        </w:tc>
      </w:tr>
      <w:tr w:rsidR="005F23D3" w:rsidRPr="005F23D3" w14:paraId="7EE1597E" w14:textId="77777777" w:rsidTr="00D47527">
        <w:trPr>
          <w:trHeight w:val="317"/>
        </w:trPr>
        <w:tc>
          <w:tcPr>
            <w:tcW w:w="3823" w:type="dxa"/>
          </w:tcPr>
          <w:p w14:paraId="08596A28"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p>
          <w:p w14:paraId="694A350E" w14:textId="77777777" w:rsidR="00703DEB" w:rsidRPr="005F23D3" w:rsidRDefault="00703DEB" w:rsidP="007B1646">
            <w:pPr>
              <w:tabs>
                <w:tab w:val="left" w:pos="5387"/>
                <w:tab w:val="left" w:pos="5954"/>
              </w:tabs>
              <w:spacing w:after="0" w:line="240" w:lineRule="auto"/>
              <w:rPr>
                <w:rFonts w:ascii="Lato" w:eastAsia="Times New Roman" w:hAnsi="Lato" w:cs="Calibri"/>
              </w:rPr>
            </w:pPr>
          </w:p>
        </w:tc>
        <w:tc>
          <w:tcPr>
            <w:tcW w:w="283" w:type="dxa"/>
          </w:tcPr>
          <w:p w14:paraId="5EE24096" w14:textId="77777777" w:rsidR="00703DEB" w:rsidRPr="005F23D3" w:rsidRDefault="00703DEB" w:rsidP="007B1646">
            <w:pPr>
              <w:tabs>
                <w:tab w:val="left" w:pos="5387"/>
                <w:tab w:val="left" w:pos="5954"/>
              </w:tabs>
              <w:spacing w:after="0" w:line="240" w:lineRule="auto"/>
              <w:jc w:val="both"/>
              <w:rPr>
                <w:rFonts w:ascii="Lato" w:eastAsia="Times New Roman" w:hAnsi="Lato" w:cs="Calibri"/>
              </w:rPr>
            </w:pPr>
          </w:p>
        </w:tc>
        <w:tc>
          <w:tcPr>
            <w:tcW w:w="3969" w:type="dxa"/>
          </w:tcPr>
          <w:p w14:paraId="28D4A6EA" w14:textId="77777777" w:rsidR="00703DEB" w:rsidRPr="005F23D3" w:rsidRDefault="00703DEB" w:rsidP="007B1646">
            <w:pPr>
              <w:tabs>
                <w:tab w:val="left" w:pos="5387"/>
                <w:tab w:val="left" w:pos="5954"/>
              </w:tabs>
              <w:spacing w:after="0" w:line="240" w:lineRule="auto"/>
              <w:jc w:val="center"/>
              <w:rPr>
                <w:rFonts w:ascii="Lato" w:eastAsia="Times New Roman" w:hAnsi="Lato" w:cs="Calibri"/>
              </w:rPr>
            </w:pPr>
          </w:p>
          <w:p w14:paraId="0114327B" w14:textId="77777777" w:rsidR="00703DEB" w:rsidRPr="005F23D3" w:rsidRDefault="00703DEB" w:rsidP="007B1646">
            <w:pPr>
              <w:tabs>
                <w:tab w:val="left" w:pos="5387"/>
                <w:tab w:val="left" w:pos="5954"/>
              </w:tabs>
              <w:spacing w:after="0" w:line="240" w:lineRule="auto"/>
              <w:rPr>
                <w:rFonts w:ascii="Lato" w:eastAsia="Times New Roman" w:hAnsi="Lato" w:cs="Calibri"/>
              </w:rPr>
            </w:pPr>
          </w:p>
        </w:tc>
      </w:tr>
      <w:tr w:rsidR="005F23D3" w:rsidRPr="005F23D3" w14:paraId="6C30F291" w14:textId="77777777" w:rsidTr="00D47527">
        <w:trPr>
          <w:trHeight w:val="317"/>
        </w:trPr>
        <w:tc>
          <w:tcPr>
            <w:tcW w:w="8075" w:type="dxa"/>
            <w:gridSpan w:val="3"/>
          </w:tcPr>
          <w:p w14:paraId="26333B8D" w14:textId="77777777" w:rsidR="00703DEB" w:rsidRPr="005F23D3" w:rsidRDefault="00703DEB" w:rsidP="007B1646">
            <w:pPr>
              <w:tabs>
                <w:tab w:val="left" w:pos="5387"/>
                <w:tab w:val="left" w:pos="5954"/>
              </w:tabs>
              <w:spacing w:after="0" w:line="240" w:lineRule="auto"/>
              <w:jc w:val="center"/>
              <w:rPr>
                <w:rFonts w:ascii="Lato" w:hAnsi="Lato" w:cstheme="minorHAnsi"/>
                <w:b/>
                <w:bCs/>
              </w:rPr>
            </w:pPr>
            <w:r w:rsidRPr="005F23D3">
              <w:rPr>
                <w:rFonts w:ascii="Lato" w:hAnsi="Lato" w:cstheme="minorHAnsi"/>
                <w:b/>
                <w:bCs/>
              </w:rPr>
              <w:t>DOY FE</w:t>
            </w:r>
          </w:p>
          <w:p w14:paraId="52A93094" w14:textId="77777777" w:rsidR="00703DEB" w:rsidRPr="005F23D3" w:rsidRDefault="00703DEB" w:rsidP="007B1646">
            <w:pPr>
              <w:tabs>
                <w:tab w:val="left" w:pos="5387"/>
                <w:tab w:val="left" w:pos="5954"/>
              </w:tabs>
              <w:spacing w:after="0" w:line="240" w:lineRule="auto"/>
              <w:jc w:val="center"/>
              <w:rPr>
                <w:rFonts w:ascii="Lato" w:hAnsi="Lato" w:cstheme="minorHAnsi"/>
              </w:rPr>
            </w:pPr>
          </w:p>
          <w:p w14:paraId="4C9F1E4F" w14:textId="77777777" w:rsidR="00703DEB" w:rsidRPr="005F23D3" w:rsidRDefault="00703DEB" w:rsidP="007B1646">
            <w:pPr>
              <w:tabs>
                <w:tab w:val="left" w:pos="5387"/>
                <w:tab w:val="left" w:pos="5954"/>
              </w:tabs>
              <w:spacing w:after="0" w:line="240" w:lineRule="auto"/>
              <w:jc w:val="center"/>
              <w:rPr>
                <w:rFonts w:ascii="Lato" w:hAnsi="Lato" w:cstheme="minorHAnsi"/>
              </w:rPr>
            </w:pPr>
          </w:p>
          <w:p w14:paraId="24111DFE" w14:textId="77777777" w:rsidR="00703DEB" w:rsidRPr="005F23D3" w:rsidRDefault="00703DEB" w:rsidP="007B1646">
            <w:pPr>
              <w:tabs>
                <w:tab w:val="left" w:pos="5387"/>
                <w:tab w:val="left" w:pos="5954"/>
              </w:tabs>
              <w:spacing w:after="0" w:line="240" w:lineRule="auto"/>
              <w:jc w:val="center"/>
              <w:rPr>
                <w:rFonts w:ascii="Lato" w:hAnsi="Lato" w:cstheme="minorHAnsi"/>
              </w:rPr>
            </w:pPr>
          </w:p>
          <w:p w14:paraId="3FB96E04" w14:textId="77777777" w:rsidR="00703DEB" w:rsidRPr="005F23D3" w:rsidRDefault="00703DEB" w:rsidP="007B1646">
            <w:pPr>
              <w:tabs>
                <w:tab w:val="left" w:pos="5387"/>
                <w:tab w:val="left" w:pos="5954"/>
              </w:tabs>
              <w:spacing w:after="0" w:line="240" w:lineRule="auto"/>
              <w:jc w:val="center"/>
              <w:rPr>
                <w:rFonts w:ascii="Lato" w:hAnsi="Lato" w:cstheme="minorHAnsi"/>
              </w:rPr>
            </w:pPr>
            <w:r w:rsidRPr="005F23D3">
              <w:rPr>
                <w:rFonts w:ascii="Lato" w:hAnsi="Lato" w:cstheme="minorHAnsi"/>
              </w:rPr>
              <w:t xml:space="preserve">Lcda. </w:t>
            </w:r>
            <w:proofErr w:type="spellStart"/>
            <w:r w:rsidRPr="005F23D3">
              <w:rPr>
                <w:rFonts w:ascii="Lato" w:hAnsi="Lato" w:cstheme="minorHAnsi"/>
              </w:rPr>
              <w:t>Midory</w:t>
            </w:r>
            <w:proofErr w:type="spellEnd"/>
            <w:r w:rsidRPr="005F23D3">
              <w:rPr>
                <w:rFonts w:ascii="Lato" w:hAnsi="Lato" w:cstheme="minorHAnsi"/>
              </w:rPr>
              <w:t xml:space="preserve"> Castro Bañuelos </w:t>
            </w:r>
          </w:p>
          <w:p w14:paraId="47BE5789" w14:textId="77777777" w:rsidR="00703DEB" w:rsidRPr="005F23D3" w:rsidRDefault="00703DEB" w:rsidP="007B1646">
            <w:pPr>
              <w:tabs>
                <w:tab w:val="left" w:pos="5387"/>
                <w:tab w:val="left" w:pos="5954"/>
              </w:tabs>
              <w:spacing w:after="0" w:line="240" w:lineRule="auto"/>
              <w:jc w:val="center"/>
              <w:rPr>
                <w:rFonts w:ascii="Lato" w:hAnsi="Lato" w:cstheme="minorHAnsi"/>
              </w:rPr>
            </w:pPr>
            <w:r w:rsidRPr="005F23D3">
              <w:rPr>
                <w:rFonts w:ascii="Lato" w:hAnsi="Lato" w:cstheme="minorHAnsi"/>
              </w:rPr>
              <w:t xml:space="preserve">Secretaria Ejecutiva del Consejo de la Judicatura del Estado de Tlaxcala.  </w:t>
            </w:r>
          </w:p>
        </w:tc>
      </w:tr>
      <w:bookmarkEnd w:id="27"/>
    </w:tbl>
    <w:p w14:paraId="29756FEA" w14:textId="77777777" w:rsidR="00703DEB" w:rsidRPr="005F23D3" w:rsidRDefault="00703DEB" w:rsidP="00667E9E">
      <w:pPr>
        <w:tabs>
          <w:tab w:val="center" w:pos="4419"/>
          <w:tab w:val="left" w:pos="5387"/>
          <w:tab w:val="right" w:pos="9356"/>
        </w:tabs>
        <w:spacing w:after="120" w:line="480" w:lineRule="auto"/>
        <w:jc w:val="both"/>
        <w:rPr>
          <w:rFonts w:ascii="Lato" w:hAnsi="Lato" w:cstheme="minorHAnsi"/>
          <w:bCs/>
          <w:bdr w:val="none" w:sz="0" w:space="0" w:color="auto" w:frame="1"/>
        </w:rPr>
      </w:pPr>
    </w:p>
    <w:sectPr w:rsidR="00703DEB" w:rsidRPr="005F23D3" w:rsidSect="00473EBD">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CCF1" w14:textId="77777777" w:rsidR="000136FB" w:rsidRDefault="000136FB">
      <w:pPr>
        <w:spacing w:after="0" w:line="240" w:lineRule="auto"/>
      </w:pPr>
      <w:r>
        <w:separator/>
      </w:r>
    </w:p>
  </w:endnote>
  <w:endnote w:type="continuationSeparator" w:id="0">
    <w:p w14:paraId="3E67ED0A" w14:textId="77777777" w:rsidR="000136FB" w:rsidRDefault="0001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1955" w14:textId="77777777" w:rsidR="000136FB" w:rsidRDefault="000136FB">
      <w:pPr>
        <w:spacing w:after="0" w:line="240" w:lineRule="auto"/>
      </w:pPr>
      <w:r>
        <w:separator/>
      </w:r>
    </w:p>
  </w:footnote>
  <w:footnote w:type="continuationSeparator" w:id="0">
    <w:p w14:paraId="11085A57" w14:textId="77777777" w:rsidR="000136FB" w:rsidRDefault="0001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633BA1DB" w:rsidR="009470F0"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28" w:name="_Hlk93306781"/>
        <w:bookmarkStart w:id="29" w:name="_Hlk93306782"/>
        <w:r w:rsidRPr="00DB296A">
          <w:rPr>
            <w:rFonts w:asciiTheme="minorHAnsi" w:hAnsiTheme="minorHAnsi" w:cstheme="minorHAnsi"/>
            <w:b/>
          </w:rPr>
          <w:t xml:space="preserve">ACTA NÚMERO: </w:t>
        </w:r>
        <w:r w:rsidR="002C2147">
          <w:rPr>
            <w:rFonts w:asciiTheme="minorHAnsi" w:hAnsiTheme="minorHAnsi" w:cstheme="minorHAnsi"/>
            <w:b/>
          </w:rPr>
          <w:t>8</w:t>
        </w:r>
        <w:r w:rsidR="003844E6">
          <w:rPr>
            <w:rFonts w:asciiTheme="minorHAnsi" w:hAnsiTheme="minorHAnsi" w:cstheme="minorHAnsi"/>
            <w:b/>
          </w:rPr>
          <w:t>4</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28"/>
        <w:bookmarkEnd w:id="29"/>
        <w:r w:rsidR="009644DC" w:rsidRPr="00DB296A">
          <w:rPr>
            <w:rFonts w:asciiTheme="minorHAnsi" w:hAnsiTheme="minorHAnsi" w:cstheme="minorHAnsi"/>
            <w:b/>
          </w:rPr>
          <w:t>4</w:t>
        </w:r>
      </w:p>
      <w:p w14:paraId="5AA678A8" w14:textId="36CA0AA0" w:rsidR="000F2820" w:rsidRPr="000F2820" w:rsidRDefault="009470F0" w:rsidP="000F2820">
        <w:pPr>
          <w:spacing w:after="0" w:line="480" w:lineRule="auto"/>
          <w:ind w:left="708" w:firstLine="708"/>
          <w:jc w:val="right"/>
          <w:rPr>
            <w:sz w:val="30"/>
            <w:szCs w:val="30"/>
          </w:rPr>
        </w:pPr>
        <w:r w:rsidRPr="00473EBD">
          <w:rPr>
            <w:b/>
            <w:bCs/>
          </w:rPr>
          <w:t xml:space="preserve">EXTRAORDINARIA </w:t>
        </w:r>
        <w:r w:rsidR="000F2820" w:rsidRPr="00473EBD">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D04"/>
    <w:multiLevelType w:val="hybridMultilevel"/>
    <w:tmpl w:val="51C0C7E8"/>
    <w:lvl w:ilvl="0" w:tplc="87B23F2A">
      <w:start w:val="1"/>
      <w:numFmt w:val="decimal"/>
      <w:lvlText w:val="%1."/>
      <w:lvlJc w:val="left"/>
      <w:pPr>
        <w:ind w:left="5460" w:hanging="360"/>
      </w:pPr>
      <w:rPr>
        <w:rFonts w:eastAsia="Batang" w:hint="default"/>
        <w:b w:val="0"/>
        <w:sz w:val="22"/>
        <w:szCs w:val="22"/>
      </w:rPr>
    </w:lvl>
    <w:lvl w:ilvl="1" w:tplc="080A0019" w:tentative="1">
      <w:start w:val="1"/>
      <w:numFmt w:val="lowerLetter"/>
      <w:lvlText w:val="%2."/>
      <w:lvlJc w:val="left"/>
      <w:pPr>
        <w:ind w:left="6180" w:hanging="360"/>
      </w:pPr>
    </w:lvl>
    <w:lvl w:ilvl="2" w:tplc="080A001B" w:tentative="1">
      <w:start w:val="1"/>
      <w:numFmt w:val="lowerRoman"/>
      <w:lvlText w:val="%3."/>
      <w:lvlJc w:val="right"/>
      <w:pPr>
        <w:ind w:left="6900" w:hanging="180"/>
      </w:pPr>
    </w:lvl>
    <w:lvl w:ilvl="3" w:tplc="080A000F" w:tentative="1">
      <w:start w:val="1"/>
      <w:numFmt w:val="decimal"/>
      <w:lvlText w:val="%4."/>
      <w:lvlJc w:val="left"/>
      <w:pPr>
        <w:ind w:left="7620" w:hanging="360"/>
      </w:pPr>
    </w:lvl>
    <w:lvl w:ilvl="4" w:tplc="080A0019" w:tentative="1">
      <w:start w:val="1"/>
      <w:numFmt w:val="lowerLetter"/>
      <w:lvlText w:val="%5."/>
      <w:lvlJc w:val="left"/>
      <w:pPr>
        <w:ind w:left="8340" w:hanging="360"/>
      </w:pPr>
    </w:lvl>
    <w:lvl w:ilvl="5" w:tplc="080A001B" w:tentative="1">
      <w:start w:val="1"/>
      <w:numFmt w:val="lowerRoman"/>
      <w:lvlText w:val="%6."/>
      <w:lvlJc w:val="right"/>
      <w:pPr>
        <w:ind w:left="9060" w:hanging="180"/>
      </w:pPr>
    </w:lvl>
    <w:lvl w:ilvl="6" w:tplc="080A000F" w:tentative="1">
      <w:start w:val="1"/>
      <w:numFmt w:val="decimal"/>
      <w:lvlText w:val="%7."/>
      <w:lvlJc w:val="left"/>
      <w:pPr>
        <w:ind w:left="9780" w:hanging="360"/>
      </w:pPr>
    </w:lvl>
    <w:lvl w:ilvl="7" w:tplc="080A0019" w:tentative="1">
      <w:start w:val="1"/>
      <w:numFmt w:val="lowerLetter"/>
      <w:lvlText w:val="%8."/>
      <w:lvlJc w:val="left"/>
      <w:pPr>
        <w:ind w:left="10500" w:hanging="360"/>
      </w:pPr>
    </w:lvl>
    <w:lvl w:ilvl="8" w:tplc="080A001B" w:tentative="1">
      <w:start w:val="1"/>
      <w:numFmt w:val="lowerRoman"/>
      <w:lvlText w:val="%9."/>
      <w:lvlJc w:val="right"/>
      <w:pPr>
        <w:ind w:left="11220" w:hanging="180"/>
      </w:pPr>
    </w:lvl>
  </w:abstractNum>
  <w:abstractNum w:abstractNumId="1" w15:restartNumberingAfterBreak="0">
    <w:nsid w:val="17F41F44"/>
    <w:multiLevelType w:val="hybridMultilevel"/>
    <w:tmpl w:val="5DBA12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2457977"/>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BE42AB"/>
    <w:multiLevelType w:val="hybridMultilevel"/>
    <w:tmpl w:val="60561C18"/>
    <w:lvl w:ilvl="0" w:tplc="FCDAB962">
      <w:start w:val="1"/>
      <w:numFmt w:val="decimal"/>
      <w:lvlText w:val="%1."/>
      <w:lvlJc w:val="left"/>
      <w:pPr>
        <w:ind w:left="720" w:hanging="360"/>
      </w:pPr>
      <w:rPr>
        <w:rFonts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D06601"/>
    <w:multiLevelType w:val="hybridMultilevel"/>
    <w:tmpl w:val="4F3C13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E57E10"/>
    <w:multiLevelType w:val="hybridMultilevel"/>
    <w:tmpl w:val="D3C6FCFA"/>
    <w:lvl w:ilvl="0" w:tplc="FFFFFFFF">
      <w:start w:val="1"/>
      <w:numFmt w:val="decimal"/>
      <w:lvlText w:val="%1."/>
      <w:lvlJc w:val="left"/>
      <w:pPr>
        <w:ind w:left="720" w:hanging="360"/>
      </w:pPr>
      <w:rPr>
        <w:rFonts w:cs="Times New Roman"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331F2"/>
    <w:multiLevelType w:val="hybridMultilevel"/>
    <w:tmpl w:val="A0B26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756434"/>
    <w:multiLevelType w:val="hybridMultilevel"/>
    <w:tmpl w:val="DB34E356"/>
    <w:lvl w:ilvl="0" w:tplc="159A208C">
      <w:start w:val="1"/>
      <w:numFmt w:val="decimal"/>
      <w:lvlText w:val="%1."/>
      <w:lvlJc w:val="left"/>
      <w:pPr>
        <w:ind w:left="720" w:hanging="360"/>
      </w:pPr>
      <w:rPr>
        <w:rFonts w:cstheme="minorHAnsi" w:hint="default"/>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5C06CB"/>
    <w:multiLevelType w:val="hybridMultilevel"/>
    <w:tmpl w:val="89B6801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9AE6DEE"/>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A01552"/>
    <w:multiLevelType w:val="hybridMultilevel"/>
    <w:tmpl w:val="2B3C0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D12B55"/>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DD7CC8"/>
    <w:multiLevelType w:val="hybridMultilevel"/>
    <w:tmpl w:val="D3C6FCFA"/>
    <w:lvl w:ilvl="0" w:tplc="BF8C0E16">
      <w:start w:val="1"/>
      <w:numFmt w:val="decimal"/>
      <w:lvlText w:val="%1."/>
      <w:lvlJc w:val="left"/>
      <w:pPr>
        <w:ind w:left="720" w:hanging="360"/>
      </w:pPr>
      <w:rPr>
        <w:rFonts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F52568"/>
    <w:multiLevelType w:val="hybridMultilevel"/>
    <w:tmpl w:val="71C88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3A20E0"/>
    <w:multiLevelType w:val="hybridMultilevel"/>
    <w:tmpl w:val="7D2A5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AB2551"/>
    <w:multiLevelType w:val="hybridMultilevel"/>
    <w:tmpl w:val="66ECD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3917629">
    <w:abstractNumId w:val="4"/>
  </w:num>
  <w:num w:numId="2" w16cid:durableId="1417743995">
    <w:abstractNumId w:val="13"/>
  </w:num>
  <w:num w:numId="3" w16cid:durableId="1948997140">
    <w:abstractNumId w:val="12"/>
  </w:num>
  <w:num w:numId="4" w16cid:durableId="202984119">
    <w:abstractNumId w:val="14"/>
  </w:num>
  <w:num w:numId="5" w16cid:durableId="1588031985">
    <w:abstractNumId w:val="0"/>
  </w:num>
  <w:num w:numId="6" w16cid:durableId="323509902">
    <w:abstractNumId w:val="17"/>
  </w:num>
  <w:num w:numId="7" w16cid:durableId="1422527803">
    <w:abstractNumId w:val="19"/>
  </w:num>
  <w:num w:numId="8" w16cid:durableId="1946034678">
    <w:abstractNumId w:val="2"/>
  </w:num>
  <w:num w:numId="9" w16cid:durableId="727925355">
    <w:abstractNumId w:val="11"/>
  </w:num>
  <w:num w:numId="10" w16cid:durableId="2118211586">
    <w:abstractNumId w:val="15"/>
  </w:num>
  <w:num w:numId="11" w16cid:durableId="464271745">
    <w:abstractNumId w:val="9"/>
  </w:num>
  <w:num w:numId="12" w16cid:durableId="1002968765">
    <w:abstractNumId w:val="5"/>
  </w:num>
  <w:num w:numId="13" w16cid:durableId="2040357246">
    <w:abstractNumId w:val="7"/>
  </w:num>
  <w:num w:numId="14" w16cid:durableId="690688621">
    <w:abstractNumId w:val="3"/>
  </w:num>
  <w:num w:numId="15" w16cid:durableId="385031134">
    <w:abstractNumId w:val="16"/>
  </w:num>
  <w:num w:numId="16" w16cid:durableId="322241136">
    <w:abstractNumId w:val="8"/>
  </w:num>
  <w:num w:numId="17" w16cid:durableId="1904637494">
    <w:abstractNumId w:val="18"/>
  </w:num>
  <w:num w:numId="18" w16cid:durableId="1156461403">
    <w:abstractNumId w:val="6"/>
  </w:num>
  <w:num w:numId="19" w16cid:durableId="1817606066">
    <w:abstractNumId w:val="10"/>
  </w:num>
  <w:num w:numId="20" w16cid:durableId="57219881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3BD"/>
    <w:rsid w:val="00000F41"/>
    <w:rsid w:val="000012D8"/>
    <w:rsid w:val="00001E39"/>
    <w:rsid w:val="00002570"/>
    <w:rsid w:val="00002ED0"/>
    <w:rsid w:val="00003B4D"/>
    <w:rsid w:val="0000415B"/>
    <w:rsid w:val="00004957"/>
    <w:rsid w:val="00007B76"/>
    <w:rsid w:val="00010EE8"/>
    <w:rsid w:val="0001267F"/>
    <w:rsid w:val="00012711"/>
    <w:rsid w:val="000134A5"/>
    <w:rsid w:val="000136FB"/>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4040E"/>
    <w:rsid w:val="00040682"/>
    <w:rsid w:val="000406AD"/>
    <w:rsid w:val="0004193C"/>
    <w:rsid w:val="0004206A"/>
    <w:rsid w:val="00042184"/>
    <w:rsid w:val="0004314C"/>
    <w:rsid w:val="000465B1"/>
    <w:rsid w:val="00050311"/>
    <w:rsid w:val="00053158"/>
    <w:rsid w:val="00054921"/>
    <w:rsid w:val="00054A44"/>
    <w:rsid w:val="0005626A"/>
    <w:rsid w:val="00057BE4"/>
    <w:rsid w:val="000609DF"/>
    <w:rsid w:val="000615F4"/>
    <w:rsid w:val="00062ED2"/>
    <w:rsid w:val="0006314D"/>
    <w:rsid w:val="000634E0"/>
    <w:rsid w:val="00063737"/>
    <w:rsid w:val="00067F03"/>
    <w:rsid w:val="00070E4F"/>
    <w:rsid w:val="00070F93"/>
    <w:rsid w:val="000715C4"/>
    <w:rsid w:val="0007215E"/>
    <w:rsid w:val="00073F0F"/>
    <w:rsid w:val="00074D89"/>
    <w:rsid w:val="000836DB"/>
    <w:rsid w:val="00084544"/>
    <w:rsid w:val="00084CB8"/>
    <w:rsid w:val="00085486"/>
    <w:rsid w:val="000862EB"/>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0587"/>
    <w:rsid w:val="000D38D8"/>
    <w:rsid w:val="000D4323"/>
    <w:rsid w:val="000D685B"/>
    <w:rsid w:val="000E0118"/>
    <w:rsid w:val="000E367D"/>
    <w:rsid w:val="000E69B4"/>
    <w:rsid w:val="000E6A64"/>
    <w:rsid w:val="000E7908"/>
    <w:rsid w:val="000F0BBF"/>
    <w:rsid w:val="000F153F"/>
    <w:rsid w:val="000F253B"/>
    <w:rsid w:val="000F2820"/>
    <w:rsid w:val="000F2F75"/>
    <w:rsid w:val="00100F16"/>
    <w:rsid w:val="001022DD"/>
    <w:rsid w:val="0010237D"/>
    <w:rsid w:val="00102B8A"/>
    <w:rsid w:val="00103912"/>
    <w:rsid w:val="00104857"/>
    <w:rsid w:val="0010490A"/>
    <w:rsid w:val="00105103"/>
    <w:rsid w:val="001073E1"/>
    <w:rsid w:val="001078AF"/>
    <w:rsid w:val="00110AF9"/>
    <w:rsid w:val="00110CB6"/>
    <w:rsid w:val="001131D7"/>
    <w:rsid w:val="00115DCA"/>
    <w:rsid w:val="00117A9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77C7D"/>
    <w:rsid w:val="001823B0"/>
    <w:rsid w:val="00182AA8"/>
    <w:rsid w:val="00182D5F"/>
    <w:rsid w:val="001855D0"/>
    <w:rsid w:val="001860A6"/>
    <w:rsid w:val="00187978"/>
    <w:rsid w:val="00187DBE"/>
    <w:rsid w:val="0019120D"/>
    <w:rsid w:val="00192C73"/>
    <w:rsid w:val="00193EDC"/>
    <w:rsid w:val="00194895"/>
    <w:rsid w:val="00194B3B"/>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87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5C89"/>
    <w:rsid w:val="001E6FBD"/>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4937"/>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68B"/>
    <w:rsid w:val="00225F9A"/>
    <w:rsid w:val="002269F6"/>
    <w:rsid w:val="00227969"/>
    <w:rsid w:val="00227C62"/>
    <w:rsid w:val="00231EF7"/>
    <w:rsid w:val="00232C95"/>
    <w:rsid w:val="00233771"/>
    <w:rsid w:val="00233C1C"/>
    <w:rsid w:val="00240DBC"/>
    <w:rsid w:val="002416AF"/>
    <w:rsid w:val="00241BE5"/>
    <w:rsid w:val="00242C71"/>
    <w:rsid w:val="00242DCB"/>
    <w:rsid w:val="0024458E"/>
    <w:rsid w:val="00246EF5"/>
    <w:rsid w:val="0024735B"/>
    <w:rsid w:val="00247B45"/>
    <w:rsid w:val="00250088"/>
    <w:rsid w:val="00250DC6"/>
    <w:rsid w:val="00251FEC"/>
    <w:rsid w:val="00252588"/>
    <w:rsid w:val="0025262E"/>
    <w:rsid w:val="00253367"/>
    <w:rsid w:val="00253FA9"/>
    <w:rsid w:val="0025582B"/>
    <w:rsid w:val="00257619"/>
    <w:rsid w:val="00261027"/>
    <w:rsid w:val="00261293"/>
    <w:rsid w:val="002613E6"/>
    <w:rsid w:val="00262A97"/>
    <w:rsid w:val="0026353E"/>
    <w:rsid w:val="00264F3B"/>
    <w:rsid w:val="00265A0C"/>
    <w:rsid w:val="00265D02"/>
    <w:rsid w:val="00265F9C"/>
    <w:rsid w:val="0026650B"/>
    <w:rsid w:val="00267BD6"/>
    <w:rsid w:val="00272B29"/>
    <w:rsid w:val="00275E5C"/>
    <w:rsid w:val="00280A0D"/>
    <w:rsid w:val="00280D38"/>
    <w:rsid w:val="00283BB9"/>
    <w:rsid w:val="0028661B"/>
    <w:rsid w:val="00286DBF"/>
    <w:rsid w:val="00287876"/>
    <w:rsid w:val="002902F7"/>
    <w:rsid w:val="00290C10"/>
    <w:rsid w:val="002929A0"/>
    <w:rsid w:val="00292B59"/>
    <w:rsid w:val="00294FD2"/>
    <w:rsid w:val="00297626"/>
    <w:rsid w:val="002A1925"/>
    <w:rsid w:val="002A2D19"/>
    <w:rsid w:val="002A33A0"/>
    <w:rsid w:val="002A3D96"/>
    <w:rsid w:val="002A444A"/>
    <w:rsid w:val="002A453E"/>
    <w:rsid w:val="002A5F3D"/>
    <w:rsid w:val="002A6FCC"/>
    <w:rsid w:val="002A76D9"/>
    <w:rsid w:val="002B17AF"/>
    <w:rsid w:val="002B254D"/>
    <w:rsid w:val="002B2B3C"/>
    <w:rsid w:val="002B2B7E"/>
    <w:rsid w:val="002B71FF"/>
    <w:rsid w:val="002B746C"/>
    <w:rsid w:val="002C065E"/>
    <w:rsid w:val="002C0805"/>
    <w:rsid w:val="002C1E16"/>
    <w:rsid w:val="002C2147"/>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27D"/>
    <w:rsid w:val="002F5C21"/>
    <w:rsid w:val="002F5CEE"/>
    <w:rsid w:val="002F66DA"/>
    <w:rsid w:val="002F6A36"/>
    <w:rsid w:val="002F7C56"/>
    <w:rsid w:val="003004E7"/>
    <w:rsid w:val="00301432"/>
    <w:rsid w:val="00302BD7"/>
    <w:rsid w:val="00303075"/>
    <w:rsid w:val="0030348B"/>
    <w:rsid w:val="00305ECF"/>
    <w:rsid w:val="00310283"/>
    <w:rsid w:val="00311586"/>
    <w:rsid w:val="00311D75"/>
    <w:rsid w:val="003125F5"/>
    <w:rsid w:val="00314189"/>
    <w:rsid w:val="00315221"/>
    <w:rsid w:val="003155BF"/>
    <w:rsid w:val="00316A83"/>
    <w:rsid w:val="00320D3A"/>
    <w:rsid w:val="0032111C"/>
    <w:rsid w:val="0032224C"/>
    <w:rsid w:val="00323982"/>
    <w:rsid w:val="003248E9"/>
    <w:rsid w:val="00324D55"/>
    <w:rsid w:val="003259ED"/>
    <w:rsid w:val="00325BCC"/>
    <w:rsid w:val="00325D9B"/>
    <w:rsid w:val="00332E1E"/>
    <w:rsid w:val="00333241"/>
    <w:rsid w:val="00336915"/>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179C"/>
    <w:rsid w:val="0035291E"/>
    <w:rsid w:val="003548C2"/>
    <w:rsid w:val="0035572D"/>
    <w:rsid w:val="00357D54"/>
    <w:rsid w:val="00360F85"/>
    <w:rsid w:val="0036168F"/>
    <w:rsid w:val="0036280F"/>
    <w:rsid w:val="003651DC"/>
    <w:rsid w:val="00365AF5"/>
    <w:rsid w:val="00370E2A"/>
    <w:rsid w:val="00371FDC"/>
    <w:rsid w:val="00375ADA"/>
    <w:rsid w:val="003763EC"/>
    <w:rsid w:val="003767D9"/>
    <w:rsid w:val="003828BB"/>
    <w:rsid w:val="003836B9"/>
    <w:rsid w:val="00383757"/>
    <w:rsid w:val="003844E6"/>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2631"/>
    <w:rsid w:val="003B3339"/>
    <w:rsid w:val="003B4893"/>
    <w:rsid w:val="003B4A10"/>
    <w:rsid w:val="003B5D8C"/>
    <w:rsid w:val="003B6154"/>
    <w:rsid w:val="003C1B21"/>
    <w:rsid w:val="003C22B8"/>
    <w:rsid w:val="003C2330"/>
    <w:rsid w:val="003C2B3F"/>
    <w:rsid w:val="003C2D95"/>
    <w:rsid w:val="003C3CC3"/>
    <w:rsid w:val="003C75A4"/>
    <w:rsid w:val="003D134A"/>
    <w:rsid w:val="003D25F0"/>
    <w:rsid w:val="003D2D0B"/>
    <w:rsid w:val="003D377C"/>
    <w:rsid w:val="003D4CD1"/>
    <w:rsid w:val="003D65AE"/>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4CFA"/>
    <w:rsid w:val="00405263"/>
    <w:rsid w:val="00405577"/>
    <w:rsid w:val="0040567B"/>
    <w:rsid w:val="00412CDA"/>
    <w:rsid w:val="00413F17"/>
    <w:rsid w:val="00416C66"/>
    <w:rsid w:val="00422459"/>
    <w:rsid w:val="0042257B"/>
    <w:rsid w:val="00423526"/>
    <w:rsid w:val="00425832"/>
    <w:rsid w:val="004301E8"/>
    <w:rsid w:val="00430347"/>
    <w:rsid w:val="00432F43"/>
    <w:rsid w:val="00433A75"/>
    <w:rsid w:val="00433CF1"/>
    <w:rsid w:val="004372C3"/>
    <w:rsid w:val="004379D8"/>
    <w:rsid w:val="004407D3"/>
    <w:rsid w:val="004412AC"/>
    <w:rsid w:val="00442F9C"/>
    <w:rsid w:val="0044310C"/>
    <w:rsid w:val="00445671"/>
    <w:rsid w:val="004456F6"/>
    <w:rsid w:val="00445EDC"/>
    <w:rsid w:val="00446435"/>
    <w:rsid w:val="00447BD5"/>
    <w:rsid w:val="00447ED2"/>
    <w:rsid w:val="00450501"/>
    <w:rsid w:val="0045061A"/>
    <w:rsid w:val="004518ED"/>
    <w:rsid w:val="00451B8C"/>
    <w:rsid w:val="004531E1"/>
    <w:rsid w:val="00455349"/>
    <w:rsid w:val="004558C8"/>
    <w:rsid w:val="0045614C"/>
    <w:rsid w:val="0045626E"/>
    <w:rsid w:val="0045627B"/>
    <w:rsid w:val="00456ABA"/>
    <w:rsid w:val="00456B50"/>
    <w:rsid w:val="004570D1"/>
    <w:rsid w:val="00457A80"/>
    <w:rsid w:val="00460478"/>
    <w:rsid w:val="00461169"/>
    <w:rsid w:val="004615D3"/>
    <w:rsid w:val="00465DDE"/>
    <w:rsid w:val="00470771"/>
    <w:rsid w:val="00471962"/>
    <w:rsid w:val="00473EBD"/>
    <w:rsid w:val="00474845"/>
    <w:rsid w:val="00476D44"/>
    <w:rsid w:val="0047797E"/>
    <w:rsid w:val="004806B2"/>
    <w:rsid w:val="004809FB"/>
    <w:rsid w:val="004814FE"/>
    <w:rsid w:val="00482A1A"/>
    <w:rsid w:val="00482A98"/>
    <w:rsid w:val="00483D4B"/>
    <w:rsid w:val="00483FD6"/>
    <w:rsid w:val="0048470E"/>
    <w:rsid w:val="00486684"/>
    <w:rsid w:val="00486994"/>
    <w:rsid w:val="00490515"/>
    <w:rsid w:val="00492A09"/>
    <w:rsid w:val="00493ADA"/>
    <w:rsid w:val="0049456B"/>
    <w:rsid w:val="00495035"/>
    <w:rsid w:val="004951C6"/>
    <w:rsid w:val="00497858"/>
    <w:rsid w:val="004979E7"/>
    <w:rsid w:val="004A5020"/>
    <w:rsid w:val="004A7E77"/>
    <w:rsid w:val="004B3E15"/>
    <w:rsid w:val="004B58B4"/>
    <w:rsid w:val="004B64FE"/>
    <w:rsid w:val="004B6FDE"/>
    <w:rsid w:val="004C1A0E"/>
    <w:rsid w:val="004C1A20"/>
    <w:rsid w:val="004C5F05"/>
    <w:rsid w:val="004C694E"/>
    <w:rsid w:val="004C74D0"/>
    <w:rsid w:val="004C7501"/>
    <w:rsid w:val="004D0AD6"/>
    <w:rsid w:val="004D0AFA"/>
    <w:rsid w:val="004D0F01"/>
    <w:rsid w:val="004D1CB1"/>
    <w:rsid w:val="004D1F77"/>
    <w:rsid w:val="004D27E2"/>
    <w:rsid w:val="004D423E"/>
    <w:rsid w:val="004D4951"/>
    <w:rsid w:val="004D4DB7"/>
    <w:rsid w:val="004D6548"/>
    <w:rsid w:val="004D6A50"/>
    <w:rsid w:val="004D73A7"/>
    <w:rsid w:val="004E1E02"/>
    <w:rsid w:val="004E375D"/>
    <w:rsid w:val="004E398C"/>
    <w:rsid w:val="004E594A"/>
    <w:rsid w:val="004E5AD0"/>
    <w:rsid w:val="004F0901"/>
    <w:rsid w:val="004F4780"/>
    <w:rsid w:val="004F51C4"/>
    <w:rsid w:val="004F5929"/>
    <w:rsid w:val="004F5C35"/>
    <w:rsid w:val="00500533"/>
    <w:rsid w:val="00500603"/>
    <w:rsid w:val="00500678"/>
    <w:rsid w:val="00501C76"/>
    <w:rsid w:val="00501CB9"/>
    <w:rsid w:val="005035C6"/>
    <w:rsid w:val="00504F67"/>
    <w:rsid w:val="00505548"/>
    <w:rsid w:val="005106DC"/>
    <w:rsid w:val="0051134C"/>
    <w:rsid w:val="00512A69"/>
    <w:rsid w:val="00513CF3"/>
    <w:rsid w:val="0051771A"/>
    <w:rsid w:val="00517B52"/>
    <w:rsid w:val="00520893"/>
    <w:rsid w:val="00521D6E"/>
    <w:rsid w:val="00522B6B"/>
    <w:rsid w:val="00523FDF"/>
    <w:rsid w:val="00526BD3"/>
    <w:rsid w:val="0052733E"/>
    <w:rsid w:val="00527B8F"/>
    <w:rsid w:val="00530528"/>
    <w:rsid w:val="00531FB1"/>
    <w:rsid w:val="00532649"/>
    <w:rsid w:val="0053327E"/>
    <w:rsid w:val="0053470A"/>
    <w:rsid w:val="005349DD"/>
    <w:rsid w:val="0053506D"/>
    <w:rsid w:val="00537214"/>
    <w:rsid w:val="00537413"/>
    <w:rsid w:val="005378C2"/>
    <w:rsid w:val="00537988"/>
    <w:rsid w:val="005406AB"/>
    <w:rsid w:val="005414CC"/>
    <w:rsid w:val="00542607"/>
    <w:rsid w:val="005431B7"/>
    <w:rsid w:val="00543A32"/>
    <w:rsid w:val="00552B5F"/>
    <w:rsid w:val="005535D0"/>
    <w:rsid w:val="0055443F"/>
    <w:rsid w:val="0056162B"/>
    <w:rsid w:val="00561C04"/>
    <w:rsid w:val="0056650B"/>
    <w:rsid w:val="00571086"/>
    <w:rsid w:val="00573F51"/>
    <w:rsid w:val="00574AED"/>
    <w:rsid w:val="00575724"/>
    <w:rsid w:val="00575B23"/>
    <w:rsid w:val="00576990"/>
    <w:rsid w:val="00576A1B"/>
    <w:rsid w:val="00577324"/>
    <w:rsid w:val="005804B1"/>
    <w:rsid w:val="00581CC9"/>
    <w:rsid w:val="00585596"/>
    <w:rsid w:val="0059064E"/>
    <w:rsid w:val="00592014"/>
    <w:rsid w:val="005939BB"/>
    <w:rsid w:val="00593C2E"/>
    <w:rsid w:val="0059440C"/>
    <w:rsid w:val="00594B4C"/>
    <w:rsid w:val="005954EB"/>
    <w:rsid w:val="00595672"/>
    <w:rsid w:val="00597042"/>
    <w:rsid w:val="00597543"/>
    <w:rsid w:val="005A04C4"/>
    <w:rsid w:val="005A1448"/>
    <w:rsid w:val="005A259B"/>
    <w:rsid w:val="005A2E71"/>
    <w:rsid w:val="005A3A72"/>
    <w:rsid w:val="005A590E"/>
    <w:rsid w:val="005A6A44"/>
    <w:rsid w:val="005A6CE0"/>
    <w:rsid w:val="005B1638"/>
    <w:rsid w:val="005B2781"/>
    <w:rsid w:val="005B2A2F"/>
    <w:rsid w:val="005B3341"/>
    <w:rsid w:val="005B3FA7"/>
    <w:rsid w:val="005B48C7"/>
    <w:rsid w:val="005B77D4"/>
    <w:rsid w:val="005B7CF1"/>
    <w:rsid w:val="005B7EC9"/>
    <w:rsid w:val="005C1E2E"/>
    <w:rsid w:val="005C3201"/>
    <w:rsid w:val="005C3C1D"/>
    <w:rsid w:val="005C3E49"/>
    <w:rsid w:val="005D0008"/>
    <w:rsid w:val="005D00BC"/>
    <w:rsid w:val="005D0FD2"/>
    <w:rsid w:val="005D12DD"/>
    <w:rsid w:val="005D1E10"/>
    <w:rsid w:val="005D3BDC"/>
    <w:rsid w:val="005D6216"/>
    <w:rsid w:val="005E27C3"/>
    <w:rsid w:val="005E3C0F"/>
    <w:rsid w:val="005E5B7F"/>
    <w:rsid w:val="005E768C"/>
    <w:rsid w:val="005F185D"/>
    <w:rsid w:val="005F23D3"/>
    <w:rsid w:val="005F309E"/>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4E48"/>
    <w:rsid w:val="00626573"/>
    <w:rsid w:val="00627F78"/>
    <w:rsid w:val="006311D5"/>
    <w:rsid w:val="00631E3F"/>
    <w:rsid w:val="0063319E"/>
    <w:rsid w:val="0063336F"/>
    <w:rsid w:val="00635C48"/>
    <w:rsid w:val="006402EB"/>
    <w:rsid w:val="00641734"/>
    <w:rsid w:val="00641E8B"/>
    <w:rsid w:val="00643363"/>
    <w:rsid w:val="00645584"/>
    <w:rsid w:val="0064741F"/>
    <w:rsid w:val="0065139A"/>
    <w:rsid w:val="00651551"/>
    <w:rsid w:val="00651A2D"/>
    <w:rsid w:val="006528EE"/>
    <w:rsid w:val="00652F30"/>
    <w:rsid w:val="0065326F"/>
    <w:rsid w:val="006550CC"/>
    <w:rsid w:val="006565E0"/>
    <w:rsid w:val="0065777F"/>
    <w:rsid w:val="0066002B"/>
    <w:rsid w:val="00661215"/>
    <w:rsid w:val="00661AA7"/>
    <w:rsid w:val="00665B00"/>
    <w:rsid w:val="006662CC"/>
    <w:rsid w:val="00666628"/>
    <w:rsid w:val="006674F3"/>
    <w:rsid w:val="00667E9E"/>
    <w:rsid w:val="006707AF"/>
    <w:rsid w:val="00670E3C"/>
    <w:rsid w:val="00671E22"/>
    <w:rsid w:val="00672DBC"/>
    <w:rsid w:val="00673100"/>
    <w:rsid w:val="0067432C"/>
    <w:rsid w:val="0067494F"/>
    <w:rsid w:val="00674B52"/>
    <w:rsid w:val="0067580E"/>
    <w:rsid w:val="00676068"/>
    <w:rsid w:val="0067690E"/>
    <w:rsid w:val="00677EFF"/>
    <w:rsid w:val="006815A6"/>
    <w:rsid w:val="0068198D"/>
    <w:rsid w:val="00681B15"/>
    <w:rsid w:val="00681D1B"/>
    <w:rsid w:val="00683EF8"/>
    <w:rsid w:val="00685BE7"/>
    <w:rsid w:val="006924D1"/>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224F"/>
    <w:rsid w:val="006B526C"/>
    <w:rsid w:val="006B528A"/>
    <w:rsid w:val="006B5619"/>
    <w:rsid w:val="006B5BDD"/>
    <w:rsid w:val="006B6626"/>
    <w:rsid w:val="006B6CDB"/>
    <w:rsid w:val="006C3A99"/>
    <w:rsid w:val="006C499C"/>
    <w:rsid w:val="006C4D04"/>
    <w:rsid w:val="006C6008"/>
    <w:rsid w:val="006C7884"/>
    <w:rsid w:val="006D060F"/>
    <w:rsid w:val="006D39ED"/>
    <w:rsid w:val="006D402F"/>
    <w:rsid w:val="006D55EF"/>
    <w:rsid w:val="006D5616"/>
    <w:rsid w:val="006D63F9"/>
    <w:rsid w:val="006D7D1E"/>
    <w:rsid w:val="006E6E1C"/>
    <w:rsid w:val="006E7DB5"/>
    <w:rsid w:val="006E7FB5"/>
    <w:rsid w:val="006F0633"/>
    <w:rsid w:val="006F0AEC"/>
    <w:rsid w:val="006F0EB0"/>
    <w:rsid w:val="006F1FF3"/>
    <w:rsid w:val="006F20E2"/>
    <w:rsid w:val="006F2AF3"/>
    <w:rsid w:val="006F35AC"/>
    <w:rsid w:val="006F3ABB"/>
    <w:rsid w:val="006F41A2"/>
    <w:rsid w:val="006F57F0"/>
    <w:rsid w:val="006F5C9F"/>
    <w:rsid w:val="006F700A"/>
    <w:rsid w:val="00700303"/>
    <w:rsid w:val="00700B70"/>
    <w:rsid w:val="00701BB4"/>
    <w:rsid w:val="00701BE2"/>
    <w:rsid w:val="00702F07"/>
    <w:rsid w:val="00703237"/>
    <w:rsid w:val="00703987"/>
    <w:rsid w:val="00703DEB"/>
    <w:rsid w:val="007051ED"/>
    <w:rsid w:val="007056FC"/>
    <w:rsid w:val="00707BF4"/>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35DCD"/>
    <w:rsid w:val="0074002F"/>
    <w:rsid w:val="007411A7"/>
    <w:rsid w:val="007420CF"/>
    <w:rsid w:val="00742DD7"/>
    <w:rsid w:val="00742F4D"/>
    <w:rsid w:val="0074336E"/>
    <w:rsid w:val="00743371"/>
    <w:rsid w:val="0074364F"/>
    <w:rsid w:val="00743836"/>
    <w:rsid w:val="007453C7"/>
    <w:rsid w:val="00747B7C"/>
    <w:rsid w:val="00747CC3"/>
    <w:rsid w:val="00750B9B"/>
    <w:rsid w:val="007513C5"/>
    <w:rsid w:val="007514F5"/>
    <w:rsid w:val="0075367B"/>
    <w:rsid w:val="007551F2"/>
    <w:rsid w:val="00755AFD"/>
    <w:rsid w:val="00762037"/>
    <w:rsid w:val="00763F70"/>
    <w:rsid w:val="00764A38"/>
    <w:rsid w:val="00765B21"/>
    <w:rsid w:val="00765E4E"/>
    <w:rsid w:val="00765ED5"/>
    <w:rsid w:val="0076780C"/>
    <w:rsid w:val="00772A74"/>
    <w:rsid w:val="0077315F"/>
    <w:rsid w:val="00775671"/>
    <w:rsid w:val="00775D24"/>
    <w:rsid w:val="0077626D"/>
    <w:rsid w:val="007767E7"/>
    <w:rsid w:val="0078047C"/>
    <w:rsid w:val="0078052F"/>
    <w:rsid w:val="007806AB"/>
    <w:rsid w:val="00783DC0"/>
    <w:rsid w:val="00784937"/>
    <w:rsid w:val="00785D88"/>
    <w:rsid w:val="00787461"/>
    <w:rsid w:val="00787A30"/>
    <w:rsid w:val="00787ED6"/>
    <w:rsid w:val="0079118A"/>
    <w:rsid w:val="00791858"/>
    <w:rsid w:val="00791AE1"/>
    <w:rsid w:val="00794048"/>
    <w:rsid w:val="007950E0"/>
    <w:rsid w:val="0079579F"/>
    <w:rsid w:val="007A316C"/>
    <w:rsid w:val="007A4D72"/>
    <w:rsid w:val="007A5487"/>
    <w:rsid w:val="007B0226"/>
    <w:rsid w:val="007B14FB"/>
    <w:rsid w:val="007B1646"/>
    <w:rsid w:val="007B2239"/>
    <w:rsid w:val="007B2AF5"/>
    <w:rsid w:val="007B39FC"/>
    <w:rsid w:val="007B4FB7"/>
    <w:rsid w:val="007B529D"/>
    <w:rsid w:val="007C1504"/>
    <w:rsid w:val="007C2070"/>
    <w:rsid w:val="007C22E8"/>
    <w:rsid w:val="007C3F42"/>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1873"/>
    <w:rsid w:val="00812021"/>
    <w:rsid w:val="0081383E"/>
    <w:rsid w:val="00814462"/>
    <w:rsid w:val="00815713"/>
    <w:rsid w:val="008167E9"/>
    <w:rsid w:val="00816A75"/>
    <w:rsid w:val="00817688"/>
    <w:rsid w:val="00820151"/>
    <w:rsid w:val="0082020F"/>
    <w:rsid w:val="00822959"/>
    <w:rsid w:val="00822BED"/>
    <w:rsid w:val="00824B5E"/>
    <w:rsid w:val="00825C28"/>
    <w:rsid w:val="00827BD2"/>
    <w:rsid w:val="00827C78"/>
    <w:rsid w:val="0083017B"/>
    <w:rsid w:val="008304D7"/>
    <w:rsid w:val="0083128C"/>
    <w:rsid w:val="00832AF2"/>
    <w:rsid w:val="00832FE7"/>
    <w:rsid w:val="0083329E"/>
    <w:rsid w:val="0083344B"/>
    <w:rsid w:val="0083458F"/>
    <w:rsid w:val="00835602"/>
    <w:rsid w:val="00835706"/>
    <w:rsid w:val="00837237"/>
    <w:rsid w:val="008375E8"/>
    <w:rsid w:val="00840322"/>
    <w:rsid w:val="0084048F"/>
    <w:rsid w:val="008405B4"/>
    <w:rsid w:val="00840F18"/>
    <w:rsid w:val="008458DB"/>
    <w:rsid w:val="008476EF"/>
    <w:rsid w:val="00847BB1"/>
    <w:rsid w:val="008501AA"/>
    <w:rsid w:val="008512AD"/>
    <w:rsid w:val="0085202B"/>
    <w:rsid w:val="008521C3"/>
    <w:rsid w:val="00852DA3"/>
    <w:rsid w:val="00853BFD"/>
    <w:rsid w:val="00853FBC"/>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61C9"/>
    <w:rsid w:val="0087753B"/>
    <w:rsid w:val="008805A7"/>
    <w:rsid w:val="00880E2C"/>
    <w:rsid w:val="00885510"/>
    <w:rsid w:val="00891FC9"/>
    <w:rsid w:val="008921A5"/>
    <w:rsid w:val="00892EA6"/>
    <w:rsid w:val="008957A7"/>
    <w:rsid w:val="00895E35"/>
    <w:rsid w:val="008962BD"/>
    <w:rsid w:val="00897A2C"/>
    <w:rsid w:val="00897A84"/>
    <w:rsid w:val="008A16D9"/>
    <w:rsid w:val="008A277D"/>
    <w:rsid w:val="008A2DE9"/>
    <w:rsid w:val="008A313A"/>
    <w:rsid w:val="008A4329"/>
    <w:rsid w:val="008B07B3"/>
    <w:rsid w:val="008B1398"/>
    <w:rsid w:val="008B1F21"/>
    <w:rsid w:val="008B4432"/>
    <w:rsid w:val="008B63E6"/>
    <w:rsid w:val="008B6D60"/>
    <w:rsid w:val="008B7B01"/>
    <w:rsid w:val="008C0626"/>
    <w:rsid w:val="008C0AC5"/>
    <w:rsid w:val="008C1C52"/>
    <w:rsid w:val="008C2663"/>
    <w:rsid w:val="008C2F66"/>
    <w:rsid w:val="008C31DF"/>
    <w:rsid w:val="008C37E2"/>
    <w:rsid w:val="008C3E1B"/>
    <w:rsid w:val="008C469F"/>
    <w:rsid w:val="008C630F"/>
    <w:rsid w:val="008C770B"/>
    <w:rsid w:val="008D07BE"/>
    <w:rsid w:val="008D170D"/>
    <w:rsid w:val="008D5F10"/>
    <w:rsid w:val="008D5F41"/>
    <w:rsid w:val="008D7FA1"/>
    <w:rsid w:val="008E34FD"/>
    <w:rsid w:val="008E3594"/>
    <w:rsid w:val="008E5BB5"/>
    <w:rsid w:val="008E79AE"/>
    <w:rsid w:val="008F3CAF"/>
    <w:rsid w:val="008F4BAD"/>
    <w:rsid w:val="008F5066"/>
    <w:rsid w:val="009007C1"/>
    <w:rsid w:val="00901B57"/>
    <w:rsid w:val="00901C49"/>
    <w:rsid w:val="00903F9A"/>
    <w:rsid w:val="009049C5"/>
    <w:rsid w:val="0090538D"/>
    <w:rsid w:val="00907ABB"/>
    <w:rsid w:val="009119F7"/>
    <w:rsid w:val="00911A48"/>
    <w:rsid w:val="009130B5"/>
    <w:rsid w:val="009140CF"/>
    <w:rsid w:val="009140DB"/>
    <w:rsid w:val="009151EB"/>
    <w:rsid w:val="00915C1D"/>
    <w:rsid w:val="00917774"/>
    <w:rsid w:val="00920B1C"/>
    <w:rsid w:val="00920E6C"/>
    <w:rsid w:val="0092175E"/>
    <w:rsid w:val="0092227E"/>
    <w:rsid w:val="00925EA5"/>
    <w:rsid w:val="00926B20"/>
    <w:rsid w:val="00926CA4"/>
    <w:rsid w:val="009317AB"/>
    <w:rsid w:val="00931D31"/>
    <w:rsid w:val="009322CC"/>
    <w:rsid w:val="009337A5"/>
    <w:rsid w:val="00933F77"/>
    <w:rsid w:val="0093475F"/>
    <w:rsid w:val="00935112"/>
    <w:rsid w:val="00935BD7"/>
    <w:rsid w:val="00936C14"/>
    <w:rsid w:val="00937961"/>
    <w:rsid w:val="00937CB6"/>
    <w:rsid w:val="009413B9"/>
    <w:rsid w:val="0094196C"/>
    <w:rsid w:val="00942FF0"/>
    <w:rsid w:val="0094416D"/>
    <w:rsid w:val="009470F0"/>
    <w:rsid w:val="0095059A"/>
    <w:rsid w:val="00951C72"/>
    <w:rsid w:val="00952338"/>
    <w:rsid w:val="00952525"/>
    <w:rsid w:val="00952F60"/>
    <w:rsid w:val="00953592"/>
    <w:rsid w:val="00955FFC"/>
    <w:rsid w:val="009569C1"/>
    <w:rsid w:val="00956E43"/>
    <w:rsid w:val="00957704"/>
    <w:rsid w:val="0095797B"/>
    <w:rsid w:val="00961EE0"/>
    <w:rsid w:val="00962232"/>
    <w:rsid w:val="009644DC"/>
    <w:rsid w:val="00966D96"/>
    <w:rsid w:val="00967007"/>
    <w:rsid w:val="00967C29"/>
    <w:rsid w:val="00971B84"/>
    <w:rsid w:val="00974F99"/>
    <w:rsid w:val="009759B7"/>
    <w:rsid w:val="00975B7A"/>
    <w:rsid w:val="00981DF9"/>
    <w:rsid w:val="0098229C"/>
    <w:rsid w:val="009824BB"/>
    <w:rsid w:val="00982950"/>
    <w:rsid w:val="00982B13"/>
    <w:rsid w:val="00985BF5"/>
    <w:rsid w:val="009866D6"/>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6D7E"/>
    <w:rsid w:val="009C2558"/>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E0C0B"/>
    <w:rsid w:val="009E0CCA"/>
    <w:rsid w:val="009E1E2D"/>
    <w:rsid w:val="009E2B53"/>
    <w:rsid w:val="009E3C76"/>
    <w:rsid w:val="009E41D8"/>
    <w:rsid w:val="009E4FC0"/>
    <w:rsid w:val="009E58BF"/>
    <w:rsid w:val="009E5C47"/>
    <w:rsid w:val="009E5DF9"/>
    <w:rsid w:val="009E62D1"/>
    <w:rsid w:val="009E730E"/>
    <w:rsid w:val="009E74DE"/>
    <w:rsid w:val="009E75BA"/>
    <w:rsid w:val="009F0AE2"/>
    <w:rsid w:val="009F2331"/>
    <w:rsid w:val="009F57D5"/>
    <w:rsid w:val="009F6447"/>
    <w:rsid w:val="009F68D7"/>
    <w:rsid w:val="00A01F8F"/>
    <w:rsid w:val="00A025A4"/>
    <w:rsid w:val="00A079D9"/>
    <w:rsid w:val="00A104D5"/>
    <w:rsid w:val="00A10C51"/>
    <w:rsid w:val="00A11095"/>
    <w:rsid w:val="00A120D8"/>
    <w:rsid w:val="00A12C28"/>
    <w:rsid w:val="00A143C8"/>
    <w:rsid w:val="00A1465B"/>
    <w:rsid w:val="00A16552"/>
    <w:rsid w:val="00A168A8"/>
    <w:rsid w:val="00A217E9"/>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6DE"/>
    <w:rsid w:val="00A45709"/>
    <w:rsid w:val="00A45DFF"/>
    <w:rsid w:val="00A46752"/>
    <w:rsid w:val="00A46881"/>
    <w:rsid w:val="00A47DCC"/>
    <w:rsid w:val="00A50085"/>
    <w:rsid w:val="00A50F2C"/>
    <w:rsid w:val="00A510F5"/>
    <w:rsid w:val="00A51127"/>
    <w:rsid w:val="00A51685"/>
    <w:rsid w:val="00A51A6D"/>
    <w:rsid w:val="00A523B0"/>
    <w:rsid w:val="00A526E3"/>
    <w:rsid w:val="00A530C5"/>
    <w:rsid w:val="00A54A6E"/>
    <w:rsid w:val="00A57D04"/>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976BB"/>
    <w:rsid w:val="00AA01EA"/>
    <w:rsid w:val="00AA1754"/>
    <w:rsid w:val="00AA2796"/>
    <w:rsid w:val="00AA387F"/>
    <w:rsid w:val="00AA5F3D"/>
    <w:rsid w:val="00AA662F"/>
    <w:rsid w:val="00AA696C"/>
    <w:rsid w:val="00AB030E"/>
    <w:rsid w:val="00AB0AD0"/>
    <w:rsid w:val="00AB1819"/>
    <w:rsid w:val="00AB4390"/>
    <w:rsid w:val="00AB5E6E"/>
    <w:rsid w:val="00AB68E9"/>
    <w:rsid w:val="00AB6A0F"/>
    <w:rsid w:val="00AC081B"/>
    <w:rsid w:val="00AC1CD1"/>
    <w:rsid w:val="00AC2233"/>
    <w:rsid w:val="00AC26A0"/>
    <w:rsid w:val="00AC3F5E"/>
    <w:rsid w:val="00AC5E88"/>
    <w:rsid w:val="00AC60C6"/>
    <w:rsid w:val="00AD1F7B"/>
    <w:rsid w:val="00AD323E"/>
    <w:rsid w:val="00AD51AF"/>
    <w:rsid w:val="00AD613B"/>
    <w:rsid w:val="00AD6839"/>
    <w:rsid w:val="00AD6AB7"/>
    <w:rsid w:val="00AD6C32"/>
    <w:rsid w:val="00AE04B8"/>
    <w:rsid w:val="00AE2B96"/>
    <w:rsid w:val="00AE3EE8"/>
    <w:rsid w:val="00AE4FBB"/>
    <w:rsid w:val="00AF14FF"/>
    <w:rsid w:val="00AF16F0"/>
    <w:rsid w:val="00AF2957"/>
    <w:rsid w:val="00AF3D5C"/>
    <w:rsid w:val="00AF4897"/>
    <w:rsid w:val="00AF4EE4"/>
    <w:rsid w:val="00AF58EB"/>
    <w:rsid w:val="00AF5F35"/>
    <w:rsid w:val="00B024AB"/>
    <w:rsid w:val="00B03010"/>
    <w:rsid w:val="00B030C0"/>
    <w:rsid w:val="00B0434F"/>
    <w:rsid w:val="00B05171"/>
    <w:rsid w:val="00B0536F"/>
    <w:rsid w:val="00B05512"/>
    <w:rsid w:val="00B05D60"/>
    <w:rsid w:val="00B07164"/>
    <w:rsid w:val="00B07527"/>
    <w:rsid w:val="00B1012E"/>
    <w:rsid w:val="00B101BB"/>
    <w:rsid w:val="00B10353"/>
    <w:rsid w:val="00B107AB"/>
    <w:rsid w:val="00B13E31"/>
    <w:rsid w:val="00B13E67"/>
    <w:rsid w:val="00B158CE"/>
    <w:rsid w:val="00B15E79"/>
    <w:rsid w:val="00B160F8"/>
    <w:rsid w:val="00B16B45"/>
    <w:rsid w:val="00B17596"/>
    <w:rsid w:val="00B17813"/>
    <w:rsid w:val="00B17DB1"/>
    <w:rsid w:val="00B17F54"/>
    <w:rsid w:val="00B21B09"/>
    <w:rsid w:val="00B25126"/>
    <w:rsid w:val="00B25E52"/>
    <w:rsid w:val="00B266AC"/>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363"/>
    <w:rsid w:val="00B458B6"/>
    <w:rsid w:val="00B45A0F"/>
    <w:rsid w:val="00B4630E"/>
    <w:rsid w:val="00B46AA0"/>
    <w:rsid w:val="00B475BB"/>
    <w:rsid w:val="00B5109D"/>
    <w:rsid w:val="00B52693"/>
    <w:rsid w:val="00B52BB8"/>
    <w:rsid w:val="00B53940"/>
    <w:rsid w:val="00B54447"/>
    <w:rsid w:val="00B54A91"/>
    <w:rsid w:val="00B54C3C"/>
    <w:rsid w:val="00B555AE"/>
    <w:rsid w:val="00B55627"/>
    <w:rsid w:val="00B56572"/>
    <w:rsid w:val="00B61D8D"/>
    <w:rsid w:val="00B62485"/>
    <w:rsid w:val="00B6358E"/>
    <w:rsid w:val="00B63AB4"/>
    <w:rsid w:val="00B64AEE"/>
    <w:rsid w:val="00B651DB"/>
    <w:rsid w:val="00B66036"/>
    <w:rsid w:val="00B70894"/>
    <w:rsid w:val="00B7386D"/>
    <w:rsid w:val="00B741F7"/>
    <w:rsid w:val="00B74D96"/>
    <w:rsid w:val="00B74EC4"/>
    <w:rsid w:val="00B75858"/>
    <w:rsid w:val="00B76412"/>
    <w:rsid w:val="00B8389B"/>
    <w:rsid w:val="00B8457C"/>
    <w:rsid w:val="00B87F08"/>
    <w:rsid w:val="00B90E21"/>
    <w:rsid w:val="00B9158B"/>
    <w:rsid w:val="00B91613"/>
    <w:rsid w:val="00B92868"/>
    <w:rsid w:val="00B92E51"/>
    <w:rsid w:val="00B951D0"/>
    <w:rsid w:val="00B95799"/>
    <w:rsid w:val="00B95CD2"/>
    <w:rsid w:val="00B95E0D"/>
    <w:rsid w:val="00B97F19"/>
    <w:rsid w:val="00B97FBA"/>
    <w:rsid w:val="00BA272C"/>
    <w:rsid w:val="00BA283B"/>
    <w:rsid w:val="00BA54B7"/>
    <w:rsid w:val="00BA5F40"/>
    <w:rsid w:val="00BA7C3F"/>
    <w:rsid w:val="00BB0762"/>
    <w:rsid w:val="00BB518F"/>
    <w:rsid w:val="00BB68A3"/>
    <w:rsid w:val="00BC03CF"/>
    <w:rsid w:val="00BC0D8C"/>
    <w:rsid w:val="00BC431E"/>
    <w:rsid w:val="00BC5713"/>
    <w:rsid w:val="00BC73FF"/>
    <w:rsid w:val="00BD1D8D"/>
    <w:rsid w:val="00BD2F13"/>
    <w:rsid w:val="00BD5BE4"/>
    <w:rsid w:val="00BD6A61"/>
    <w:rsid w:val="00BD6C2A"/>
    <w:rsid w:val="00BD6E66"/>
    <w:rsid w:val="00BD6E88"/>
    <w:rsid w:val="00BD744E"/>
    <w:rsid w:val="00BE35BA"/>
    <w:rsid w:val="00BE47F6"/>
    <w:rsid w:val="00BE5912"/>
    <w:rsid w:val="00BF0CDC"/>
    <w:rsid w:val="00BF0D2E"/>
    <w:rsid w:val="00BF318B"/>
    <w:rsid w:val="00BF3A53"/>
    <w:rsid w:val="00BF6077"/>
    <w:rsid w:val="00BF6B12"/>
    <w:rsid w:val="00BF7138"/>
    <w:rsid w:val="00BF7EF2"/>
    <w:rsid w:val="00C005CE"/>
    <w:rsid w:val="00C03F81"/>
    <w:rsid w:val="00C069DD"/>
    <w:rsid w:val="00C070FF"/>
    <w:rsid w:val="00C07AEC"/>
    <w:rsid w:val="00C07B22"/>
    <w:rsid w:val="00C07FCF"/>
    <w:rsid w:val="00C10078"/>
    <w:rsid w:val="00C104BE"/>
    <w:rsid w:val="00C13FB3"/>
    <w:rsid w:val="00C15762"/>
    <w:rsid w:val="00C165DD"/>
    <w:rsid w:val="00C17412"/>
    <w:rsid w:val="00C21140"/>
    <w:rsid w:val="00C2229C"/>
    <w:rsid w:val="00C22DB9"/>
    <w:rsid w:val="00C23945"/>
    <w:rsid w:val="00C27AC8"/>
    <w:rsid w:val="00C3135B"/>
    <w:rsid w:val="00C313A3"/>
    <w:rsid w:val="00C31508"/>
    <w:rsid w:val="00C32954"/>
    <w:rsid w:val="00C33CDE"/>
    <w:rsid w:val="00C4207B"/>
    <w:rsid w:val="00C42754"/>
    <w:rsid w:val="00C43135"/>
    <w:rsid w:val="00C4363D"/>
    <w:rsid w:val="00C43BFB"/>
    <w:rsid w:val="00C44051"/>
    <w:rsid w:val="00C47A90"/>
    <w:rsid w:val="00C505D1"/>
    <w:rsid w:val="00C50E75"/>
    <w:rsid w:val="00C517C8"/>
    <w:rsid w:val="00C52759"/>
    <w:rsid w:val="00C533F8"/>
    <w:rsid w:val="00C53F64"/>
    <w:rsid w:val="00C60EB2"/>
    <w:rsid w:val="00C614DC"/>
    <w:rsid w:val="00C6172D"/>
    <w:rsid w:val="00C63408"/>
    <w:rsid w:val="00C64A8E"/>
    <w:rsid w:val="00C65B35"/>
    <w:rsid w:val="00C65C8A"/>
    <w:rsid w:val="00C65F7F"/>
    <w:rsid w:val="00C660C3"/>
    <w:rsid w:val="00C66B33"/>
    <w:rsid w:val="00C67453"/>
    <w:rsid w:val="00C72ADE"/>
    <w:rsid w:val="00C73F48"/>
    <w:rsid w:val="00C743D2"/>
    <w:rsid w:val="00C7483F"/>
    <w:rsid w:val="00C75083"/>
    <w:rsid w:val="00C76BBA"/>
    <w:rsid w:val="00C8019F"/>
    <w:rsid w:val="00C813C9"/>
    <w:rsid w:val="00C841F1"/>
    <w:rsid w:val="00C849B6"/>
    <w:rsid w:val="00C85831"/>
    <w:rsid w:val="00C87645"/>
    <w:rsid w:val="00C90B4F"/>
    <w:rsid w:val="00C9131D"/>
    <w:rsid w:val="00C92575"/>
    <w:rsid w:val="00C9420E"/>
    <w:rsid w:val="00C94671"/>
    <w:rsid w:val="00C9623B"/>
    <w:rsid w:val="00C965FD"/>
    <w:rsid w:val="00CA0597"/>
    <w:rsid w:val="00CA14B2"/>
    <w:rsid w:val="00CA2517"/>
    <w:rsid w:val="00CA2AAE"/>
    <w:rsid w:val="00CA401D"/>
    <w:rsid w:val="00CA504E"/>
    <w:rsid w:val="00CA794B"/>
    <w:rsid w:val="00CB01ED"/>
    <w:rsid w:val="00CB0DC0"/>
    <w:rsid w:val="00CB2D2A"/>
    <w:rsid w:val="00CB2DA0"/>
    <w:rsid w:val="00CB4F13"/>
    <w:rsid w:val="00CB7C28"/>
    <w:rsid w:val="00CC1062"/>
    <w:rsid w:val="00CC115F"/>
    <w:rsid w:val="00CC227E"/>
    <w:rsid w:val="00CC3399"/>
    <w:rsid w:val="00CC3C6D"/>
    <w:rsid w:val="00CC3D53"/>
    <w:rsid w:val="00CC453D"/>
    <w:rsid w:val="00CC4EF9"/>
    <w:rsid w:val="00CD2D33"/>
    <w:rsid w:val="00CD3D7E"/>
    <w:rsid w:val="00CD4EB6"/>
    <w:rsid w:val="00CD64B8"/>
    <w:rsid w:val="00CD6A92"/>
    <w:rsid w:val="00CD713B"/>
    <w:rsid w:val="00CD7F8E"/>
    <w:rsid w:val="00CE15F2"/>
    <w:rsid w:val="00CE16DC"/>
    <w:rsid w:val="00CE17EA"/>
    <w:rsid w:val="00CE1C12"/>
    <w:rsid w:val="00CF3E03"/>
    <w:rsid w:val="00CF4484"/>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5236"/>
    <w:rsid w:val="00D4062B"/>
    <w:rsid w:val="00D415AD"/>
    <w:rsid w:val="00D41658"/>
    <w:rsid w:val="00D43E41"/>
    <w:rsid w:val="00D4624D"/>
    <w:rsid w:val="00D47CF1"/>
    <w:rsid w:val="00D504E1"/>
    <w:rsid w:val="00D529B9"/>
    <w:rsid w:val="00D53B45"/>
    <w:rsid w:val="00D54468"/>
    <w:rsid w:val="00D56D2D"/>
    <w:rsid w:val="00D57423"/>
    <w:rsid w:val="00D57636"/>
    <w:rsid w:val="00D625BA"/>
    <w:rsid w:val="00D62ABE"/>
    <w:rsid w:val="00D64236"/>
    <w:rsid w:val="00D652A8"/>
    <w:rsid w:val="00D67710"/>
    <w:rsid w:val="00D67871"/>
    <w:rsid w:val="00D72374"/>
    <w:rsid w:val="00D758F5"/>
    <w:rsid w:val="00D772CB"/>
    <w:rsid w:val="00D82767"/>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706"/>
    <w:rsid w:val="00DB4DA1"/>
    <w:rsid w:val="00DB56B6"/>
    <w:rsid w:val="00DB7FFC"/>
    <w:rsid w:val="00DC2232"/>
    <w:rsid w:val="00DC2BF7"/>
    <w:rsid w:val="00DC2C2E"/>
    <w:rsid w:val="00DC5518"/>
    <w:rsid w:val="00DC6E60"/>
    <w:rsid w:val="00DC6E76"/>
    <w:rsid w:val="00DC78A4"/>
    <w:rsid w:val="00DC7D22"/>
    <w:rsid w:val="00DD07E6"/>
    <w:rsid w:val="00DD1F4D"/>
    <w:rsid w:val="00DD366C"/>
    <w:rsid w:val="00DD548D"/>
    <w:rsid w:val="00DD6D93"/>
    <w:rsid w:val="00DE13EB"/>
    <w:rsid w:val="00DE30C1"/>
    <w:rsid w:val="00DE3A81"/>
    <w:rsid w:val="00DE69D3"/>
    <w:rsid w:val="00DE6C7A"/>
    <w:rsid w:val="00DE7F48"/>
    <w:rsid w:val="00DF0567"/>
    <w:rsid w:val="00DF0D8C"/>
    <w:rsid w:val="00DF18FF"/>
    <w:rsid w:val="00DF24B3"/>
    <w:rsid w:val="00DF35EC"/>
    <w:rsid w:val="00DF4140"/>
    <w:rsid w:val="00DF4CDA"/>
    <w:rsid w:val="00DF4D04"/>
    <w:rsid w:val="00E01990"/>
    <w:rsid w:val="00E04B5B"/>
    <w:rsid w:val="00E050BC"/>
    <w:rsid w:val="00E06B4E"/>
    <w:rsid w:val="00E07358"/>
    <w:rsid w:val="00E07869"/>
    <w:rsid w:val="00E10315"/>
    <w:rsid w:val="00E11E7B"/>
    <w:rsid w:val="00E12619"/>
    <w:rsid w:val="00E12F06"/>
    <w:rsid w:val="00E13373"/>
    <w:rsid w:val="00E146CA"/>
    <w:rsid w:val="00E14737"/>
    <w:rsid w:val="00E15DAE"/>
    <w:rsid w:val="00E15EC7"/>
    <w:rsid w:val="00E1726C"/>
    <w:rsid w:val="00E17D9A"/>
    <w:rsid w:val="00E21512"/>
    <w:rsid w:val="00E21979"/>
    <w:rsid w:val="00E23E54"/>
    <w:rsid w:val="00E24586"/>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695E"/>
    <w:rsid w:val="00E47F36"/>
    <w:rsid w:val="00E503C9"/>
    <w:rsid w:val="00E50C7C"/>
    <w:rsid w:val="00E5159C"/>
    <w:rsid w:val="00E523DE"/>
    <w:rsid w:val="00E538C0"/>
    <w:rsid w:val="00E5396D"/>
    <w:rsid w:val="00E55A9E"/>
    <w:rsid w:val="00E57EC8"/>
    <w:rsid w:val="00E659FB"/>
    <w:rsid w:val="00E66304"/>
    <w:rsid w:val="00E67C68"/>
    <w:rsid w:val="00E711A8"/>
    <w:rsid w:val="00E716C0"/>
    <w:rsid w:val="00E74437"/>
    <w:rsid w:val="00E75C2A"/>
    <w:rsid w:val="00E81C38"/>
    <w:rsid w:val="00E81C7E"/>
    <w:rsid w:val="00E83066"/>
    <w:rsid w:val="00E86B16"/>
    <w:rsid w:val="00E87F89"/>
    <w:rsid w:val="00E90DD9"/>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B64"/>
    <w:rsid w:val="00EC5F48"/>
    <w:rsid w:val="00EC723C"/>
    <w:rsid w:val="00EC7AAC"/>
    <w:rsid w:val="00EC7DE7"/>
    <w:rsid w:val="00ED034B"/>
    <w:rsid w:val="00ED046F"/>
    <w:rsid w:val="00ED185C"/>
    <w:rsid w:val="00ED21F3"/>
    <w:rsid w:val="00ED2761"/>
    <w:rsid w:val="00ED394F"/>
    <w:rsid w:val="00ED407B"/>
    <w:rsid w:val="00ED537C"/>
    <w:rsid w:val="00ED5ED0"/>
    <w:rsid w:val="00ED63AC"/>
    <w:rsid w:val="00ED7412"/>
    <w:rsid w:val="00EE1410"/>
    <w:rsid w:val="00EE33E4"/>
    <w:rsid w:val="00EE6BB6"/>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38B"/>
    <w:rsid w:val="00F06982"/>
    <w:rsid w:val="00F06FE4"/>
    <w:rsid w:val="00F10094"/>
    <w:rsid w:val="00F10AFF"/>
    <w:rsid w:val="00F10BEF"/>
    <w:rsid w:val="00F11D6F"/>
    <w:rsid w:val="00F13722"/>
    <w:rsid w:val="00F14E65"/>
    <w:rsid w:val="00F1533B"/>
    <w:rsid w:val="00F163C8"/>
    <w:rsid w:val="00F165E7"/>
    <w:rsid w:val="00F1682D"/>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370F0"/>
    <w:rsid w:val="00F420E9"/>
    <w:rsid w:val="00F42B90"/>
    <w:rsid w:val="00F447D0"/>
    <w:rsid w:val="00F44EC9"/>
    <w:rsid w:val="00F45431"/>
    <w:rsid w:val="00F46A7F"/>
    <w:rsid w:val="00F46D02"/>
    <w:rsid w:val="00F47234"/>
    <w:rsid w:val="00F506CF"/>
    <w:rsid w:val="00F5099B"/>
    <w:rsid w:val="00F51978"/>
    <w:rsid w:val="00F51CFD"/>
    <w:rsid w:val="00F52F46"/>
    <w:rsid w:val="00F5303A"/>
    <w:rsid w:val="00F54C68"/>
    <w:rsid w:val="00F55AD4"/>
    <w:rsid w:val="00F55C7E"/>
    <w:rsid w:val="00F56987"/>
    <w:rsid w:val="00F56ADA"/>
    <w:rsid w:val="00F5770D"/>
    <w:rsid w:val="00F61414"/>
    <w:rsid w:val="00F64605"/>
    <w:rsid w:val="00F65255"/>
    <w:rsid w:val="00F668ED"/>
    <w:rsid w:val="00F67755"/>
    <w:rsid w:val="00F72A84"/>
    <w:rsid w:val="00F72C0A"/>
    <w:rsid w:val="00F72F94"/>
    <w:rsid w:val="00F74532"/>
    <w:rsid w:val="00F76DDE"/>
    <w:rsid w:val="00F84394"/>
    <w:rsid w:val="00F84DBE"/>
    <w:rsid w:val="00F85582"/>
    <w:rsid w:val="00F868EC"/>
    <w:rsid w:val="00F91382"/>
    <w:rsid w:val="00F91DCA"/>
    <w:rsid w:val="00F92AC5"/>
    <w:rsid w:val="00F9334C"/>
    <w:rsid w:val="00F93813"/>
    <w:rsid w:val="00F942A6"/>
    <w:rsid w:val="00F958B8"/>
    <w:rsid w:val="00F95907"/>
    <w:rsid w:val="00F95985"/>
    <w:rsid w:val="00F960A9"/>
    <w:rsid w:val="00F96445"/>
    <w:rsid w:val="00F966B4"/>
    <w:rsid w:val="00F977C7"/>
    <w:rsid w:val="00FA0442"/>
    <w:rsid w:val="00FA0954"/>
    <w:rsid w:val="00FA1859"/>
    <w:rsid w:val="00FA21F4"/>
    <w:rsid w:val="00FA25B4"/>
    <w:rsid w:val="00FA3704"/>
    <w:rsid w:val="00FA57F8"/>
    <w:rsid w:val="00FA757D"/>
    <w:rsid w:val="00FB2AF9"/>
    <w:rsid w:val="00FC23FD"/>
    <w:rsid w:val="00FC2CB2"/>
    <w:rsid w:val="00FC3076"/>
    <w:rsid w:val="00FC31B1"/>
    <w:rsid w:val="00FC4F45"/>
    <w:rsid w:val="00FC76DB"/>
    <w:rsid w:val="00FD10E4"/>
    <w:rsid w:val="00FD2B09"/>
    <w:rsid w:val="00FD382D"/>
    <w:rsid w:val="00FD4E80"/>
    <w:rsid w:val="00FD5483"/>
    <w:rsid w:val="00FD5CD4"/>
    <w:rsid w:val="00FD6F6F"/>
    <w:rsid w:val="00FD73C8"/>
    <w:rsid w:val="00FD7B92"/>
    <w:rsid w:val="00FD7FC5"/>
    <w:rsid w:val="00FE0F67"/>
    <w:rsid w:val="00FE3FDB"/>
    <w:rsid w:val="00FE4B3A"/>
    <w:rsid w:val="00FE5743"/>
    <w:rsid w:val="00FF0609"/>
    <w:rsid w:val="00FF1A54"/>
    <w:rsid w:val="00FF3E95"/>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296255035">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26</Pages>
  <Words>8258</Words>
  <Characters>45423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58</cp:revision>
  <cp:lastPrinted>2024-10-17T17:21:00Z</cp:lastPrinted>
  <dcterms:created xsi:type="dcterms:W3CDTF">2024-10-07T18:28:00Z</dcterms:created>
  <dcterms:modified xsi:type="dcterms:W3CDTF">2024-11-07T20:33:00Z</dcterms:modified>
</cp:coreProperties>
</file>