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810AF" w14:textId="77777777" w:rsidR="00150681" w:rsidRDefault="00150681" w:rsidP="00F9450F">
      <w:pPr>
        <w:pStyle w:val="Ttulo1"/>
        <w:spacing w:line="480" w:lineRule="auto"/>
        <w:jc w:val="both"/>
        <w:rPr>
          <w:rFonts w:ascii="Lato" w:hAnsi="Lato"/>
          <w:b/>
          <w:bCs/>
          <w:color w:val="auto"/>
          <w:sz w:val="22"/>
          <w:szCs w:val="22"/>
        </w:rPr>
      </w:pPr>
      <w:bookmarkStart w:id="0" w:name="_Hlk93306768"/>
      <w:bookmarkStart w:id="1" w:name="_Hlk31799003"/>
      <w:bookmarkStart w:id="2" w:name="_Hlk89781194"/>
    </w:p>
    <w:p w14:paraId="010A7AEC" w14:textId="371A4223" w:rsidR="00170F58" w:rsidRPr="0056729D" w:rsidRDefault="00883914" w:rsidP="00F9450F">
      <w:pPr>
        <w:pStyle w:val="Ttulo1"/>
        <w:spacing w:line="480" w:lineRule="auto"/>
        <w:jc w:val="both"/>
        <w:rPr>
          <w:rFonts w:ascii="Lato" w:hAnsi="Lato" w:cs="Calibri"/>
          <w:b/>
          <w:bCs/>
          <w:color w:val="auto"/>
          <w:sz w:val="22"/>
          <w:szCs w:val="22"/>
        </w:rPr>
      </w:pPr>
      <w:r w:rsidRPr="0056729D">
        <w:rPr>
          <w:rFonts w:ascii="Lato" w:hAnsi="Lato"/>
          <w:b/>
          <w:bCs/>
          <w:color w:val="auto"/>
          <w:sz w:val="22"/>
          <w:szCs w:val="22"/>
        </w:rPr>
        <w:t>ACTA DE SESIÓN EXTRAORDINARIA PRIVADA DEL CONSEJO DE LA JUDICATURA DEL ESTADO DE TLAXCALA, CELEBRADA A L</w:t>
      </w:r>
      <w:r w:rsidR="00170F58" w:rsidRPr="0056729D">
        <w:rPr>
          <w:rFonts w:ascii="Lato" w:hAnsi="Lato"/>
          <w:b/>
          <w:bCs/>
          <w:color w:val="auto"/>
          <w:sz w:val="22"/>
          <w:szCs w:val="22"/>
        </w:rPr>
        <w:t>A</w:t>
      </w:r>
      <w:r w:rsidR="00703987" w:rsidRPr="0056729D">
        <w:rPr>
          <w:rFonts w:ascii="Lato" w:hAnsi="Lato"/>
          <w:b/>
          <w:bCs/>
          <w:color w:val="auto"/>
          <w:sz w:val="22"/>
          <w:szCs w:val="22"/>
        </w:rPr>
        <w:t>S</w:t>
      </w:r>
      <w:r w:rsidR="00E10315" w:rsidRPr="0056729D">
        <w:rPr>
          <w:rFonts w:ascii="Lato" w:hAnsi="Lato"/>
          <w:b/>
          <w:bCs/>
          <w:color w:val="auto"/>
          <w:sz w:val="22"/>
          <w:szCs w:val="22"/>
        </w:rPr>
        <w:t xml:space="preserve"> </w:t>
      </w:r>
      <w:r w:rsidR="00611008" w:rsidRPr="0056729D">
        <w:rPr>
          <w:rFonts w:ascii="Lato" w:hAnsi="Lato"/>
          <w:b/>
          <w:bCs/>
          <w:color w:val="auto"/>
          <w:sz w:val="22"/>
          <w:szCs w:val="22"/>
        </w:rPr>
        <w:t>DIEZ</w:t>
      </w:r>
      <w:r w:rsidR="00E10315" w:rsidRPr="0056729D">
        <w:rPr>
          <w:rFonts w:ascii="Lato" w:hAnsi="Lato"/>
          <w:b/>
          <w:bCs/>
          <w:color w:val="auto"/>
          <w:sz w:val="22"/>
          <w:szCs w:val="22"/>
        </w:rPr>
        <w:t xml:space="preserve"> HORAS </w:t>
      </w:r>
      <w:r w:rsidR="00E55A9E" w:rsidRPr="0056729D">
        <w:rPr>
          <w:rFonts w:ascii="Lato" w:hAnsi="Lato"/>
          <w:b/>
          <w:bCs/>
          <w:color w:val="auto"/>
          <w:sz w:val="22"/>
          <w:szCs w:val="22"/>
        </w:rPr>
        <w:t>DEL</w:t>
      </w:r>
      <w:r w:rsidR="00E10315" w:rsidRPr="0056729D">
        <w:rPr>
          <w:rFonts w:ascii="Lato" w:hAnsi="Lato"/>
          <w:b/>
          <w:bCs/>
          <w:color w:val="auto"/>
          <w:sz w:val="22"/>
          <w:szCs w:val="22"/>
        </w:rPr>
        <w:t xml:space="preserve"> </w:t>
      </w:r>
      <w:r w:rsidR="00611008" w:rsidRPr="0056729D">
        <w:rPr>
          <w:rFonts w:ascii="Lato" w:hAnsi="Lato"/>
          <w:b/>
          <w:bCs/>
          <w:color w:val="auto"/>
          <w:sz w:val="22"/>
          <w:szCs w:val="22"/>
        </w:rPr>
        <w:t xml:space="preserve">TRECE DE NOVIEMBRE </w:t>
      </w:r>
      <w:r w:rsidR="008167E9" w:rsidRPr="0056729D">
        <w:rPr>
          <w:rFonts w:ascii="Lato" w:hAnsi="Lato"/>
          <w:b/>
          <w:bCs/>
          <w:color w:val="auto"/>
          <w:sz w:val="22"/>
          <w:szCs w:val="22"/>
        </w:rPr>
        <w:t>D</w:t>
      </w:r>
      <w:r w:rsidR="00E55A9E" w:rsidRPr="0056729D">
        <w:rPr>
          <w:rFonts w:ascii="Lato" w:hAnsi="Lato"/>
          <w:b/>
          <w:bCs/>
          <w:color w:val="auto"/>
          <w:sz w:val="22"/>
          <w:szCs w:val="22"/>
        </w:rPr>
        <w:t>E DOS MIL VEINTI</w:t>
      </w:r>
      <w:r w:rsidR="009644DC" w:rsidRPr="0056729D">
        <w:rPr>
          <w:rFonts w:ascii="Lato" w:hAnsi="Lato"/>
          <w:b/>
          <w:bCs/>
          <w:color w:val="auto"/>
          <w:sz w:val="22"/>
          <w:szCs w:val="22"/>
        </w:rPr>
        <w:t>CUATRO</w:t>
      </w:r>
      <w:r w:rsidR="00170F58" w:rsidRPr="0056729D">
        <w:rPr>
          <w:rFonts w:ascii="Lato" w:hAnsi="Lato"/>
          <w:b/>
          <w:bCs/>
          <w:color w:val="auto"/>
          <w:sz w:val="22"/>
          <w:szCs w:val="22"/>
        </w:rPr>
        <w:t xml:space="preserve">, </w:t>
      </w:r>
      <w:bookmarkStart w:id="3" w:name="_Hlk54605153"/>
      <w:bookmarkEnd w:id="0"/>
      <w:r w:rsidR="00170F58" w:rsidRPr="0056729D">
        <w:rPr>
          <w:rFonts w:ascii="Lato" w:hAnsi="Lato"/>
          <w:b/>
          <w:bCs/>
          <w:color w:val="auto"/>
          <w:sz w:val="22"/>
          <w:szCs w:val="22"/>
        </w:rPr>
        <w:t>EN LA PRESIDENCIA DEL TRIBUNAL SUPERIOR DE JUSTICIA DEL ESTADO, CON SEDE EN CIUDAD JUDICIAL, SANTA ANITA HUILOAC, APIZACO,</w:t>
      </w:r>
      <w:r w:rsidR="002A33A0" w:rsidRPr="0056729D">
        <w:rPr>
          <w:rFonts w:ascii="Lato" w:hAnsi="Lato"/>
          <w:b/>
          <w:bCs/>
          <w:color w:val="auto"/>
          <w:sz w:val="22"/>
          <w:szCs w:val="22"/>
        </w:rPr>
        <w:t xml:space="preserve"> TLAXCALA,</w:t>
      </w:r>
      <w:r w:rsidR="00170F58" w:rsidRPr="0056729D">
        <w:rPr>
          <w:rFonts w:ascii="Lato" w:hAnsi="Lato"/>
          <w:b/>
          <w:bCs/>
          <w:color w:val="auto"/>
          <w:sz w:val="22"/>
          <w:szCs w:val="22"/>
        </w:rPr>
        <w:t xml:space="preserve"> </w:t>
      </w:r>
      <w:bookmarkEnd w:id="1"/>
      <w:bookmarkEnd w:id="2"/>
      <w:bookmarkEnd w:id="3"/>
      <w:r w:rsidRPr="0056729D">
        <w:rPr>
          <w:rFonts w:ascii="Lato" w:hAnsi="Lato" w:cs="Calibri"/>
          <w:b/>
          <w:bCs/>
          <w:color w:val="auto"/>
          <w:sz w:val="22"/>
          <w:szCs w:val="22"/>
        </w:rPr>
        <w:t>BAJO EL SIGUIENTE:</w:t>
      </w:r>
    </w:p>
    <w:p w14:paraId="79490B59" w14:textId="77777777" w:rsidR="00883914" w:rsidRPr="0056729D" w:rsidRDefault="00883914" w:rsidP="00883914">
      <w:pPr>
        <w:tabs>
          <w:tab w:val="left" w:pos="5387"/>
        </w:tabs>
        <w:spacing w:line="480" w:lineRule="auto"/>
        <w:jc w:val="center"/>
        <w:rPr>
          <w:rFonts w:ascii="Lato" w:hAnsi="Lato" w:cstheme="minorHAnsi"/>
          <w:b/>
          <w:bCs/>
          <w:bdr w:val="none" w:sz="0" w:space="0" w:color="auto" w:frame="1"/>
        </w:rPr>
      </w:pPr>
      <w:r w:rsidRPr="0056729D">
        <w:rPr>
          <w:rFonts w:ascii="Lato" w:hAnsi="Lato" w:cstheme="minorHAnsi"/>
          <w:b/>
          <w:bCs/>
          <w:bdr w:val="none" w:sz="0" w:space="0" w:color="auto" w:frame="1"/>
        </w:rPr>
        <w:t>ORDEN DEL DÍA</w:t>
      </w:r>
    </w:p>
    <w:p w14:paraId="02454FC5" w14:textId="1CB5D6C7" w:rsidR="00883914" w:rsidRPr="0056729D" w:rsidRDefault="00883914" w:rsidP="00883914">
      <w:pPr>
        <w:pStyle w:val="Prrafodelista"/>
        <w:numPr>
          <w:ilvl w:val="0"/>
          <w:numId w:val="3"/>
        </w:numPr>
        <w:tabs>
          <w:tab w:val="left" w:pos="5387"/>
        </w:tabs>
        <w:spacing w:after="0" w:line="480" w:lineRule="auto"/>
        <w:jc w:val="both"/>
        <w:rPr>
          <w:rFonts w:ascii="Lato" w:hAnsi="Lato" w:cstheme="minorHAnsi"/>
          <w:bCs/>
          <w:bdr w:val="none" w:sz="0" w:space="0" w:color="auto" w:frame="1"/>
        </w:rPr>
      </w:pPr>
      <w:r w:rsidRPr="0056729D">
        <w:rPr>
          <w:rFonts w:ascii="Lato" w:hAnsi="Lato" w:cstheme="minorHAnsi"/>
          <w:bCs/>
          <w:bdr w:val="none" w:sz="0" w:space="0" w:color="auto" w:frame="1"/>
        </w:rPr>
        <w:t>Verificación del quórum.</w:t>
      </w:r>
      <w:r w:rsidR="00D424C1" w:rsidRPr="0056729D">
        <w:rPr>
          <w:rFonts w:ascii="Lato" w:hAnsi="Lato" w:cstheme="minorHAnsi"/>
          <w:bCs/>
          <w:bdr w:val="none" w:sz="0" w:space="0" w:color="auto" w:frame="1"/>
        </w:rPr>
        <w:t xml:space="preserve"> - - - - - - - - - - - - - - - - - - - - - - - - - - - - - - - </w:t>
      </w:r>
    </w:p>
    <w:p w14:paraId="3811E48D" w14:textId="433CD1C8" w:rsidR="00883914" w:rsidRPr="0056729D" w:rsidRDefault="00883914" w:rsidP="00883914">
      <w:pPr>
        <w:pStyle w:val="Prrafodelista"/>
        <w:numPr>
          <w:ilvl w:val="0"/>
          <w:numId w:val="3"/>
        </w:numPr>
        <w:tabs>
          <w:tab w:val="left" w:pos="5387"/>
        </w:tabs>
        <w:spacing w:after="0" w:line="480" w:lineRule="auto"/>
        <w:jc w:val="both"/>
        <w:rPr>
          <w:rFonts w:ascii="Lato" w:hAnsi="Lato" w:cstheme="minorHAnsi"/>
          <w:bCs/>
          <w:bdr w:val="none" w:sz="0" w:space="0" w:color="auto" w:frame="1"/>
        </w:rPr>
      </w:pPr>
      <w:r w:rsidRPr="0056729D">
        <w:rPr>
          <w:rFonts w:ascii="Lato" w:hAnsi="Lato" w:cstheme="minorHAnsi"/>
          <w:bCs/>
          <w:bdr w:val="none" w:sz="0" w:space="0" w:color="auto" w:frame="1"/>
        </w:rPr>
        <w:t>Aprobación de las actas número 87/2024 y 88/2024.</w:t>
      </w:r>
      <w:r w:rsidR="001948E1" w:rsidRPr="0056729D">
        <w:rPr>
          <w:rFonts w:ascii="Lato" w:hAnsi="Lato" w:cstheme="minorHAnsi"/>
          <w:bCs/>
          <w:bdr w:val="none" w:sz="0" w:space="0" w:color="auto" w:frame="1"/>
        </w:rPr>
        <w:t xml:space="preserve"> - - - - - - - - - - -</w:t>
      </w:r>
    </w:p>
    <w:p w14:paraId="2179C09B" w14:textId="097DE4C8"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t>Análisis, discusión y determinación del oficio número VEGT/663/2024, de la Visitadora General Encargada de la Visitaduría Especializada en Asuntos de Género y Contra Trata de Personas, recibido en la Secretaría Ejecutiva el ocho de noviembre de dos mil veinticuatro (Oficio SP/TSJ/469/2024).</w:t>
      </w:r>
      <w:r w:rsidR="001948E1" w:rsidRPr="0056729D">
        <w:rPr>
          <w:rFonts w:ascii="Lato" w:hAnsi="Lato"/>
        </w:rPr>
        <w:t xml:space="preserve"> - - - - - - - - - - - -  - - - - - - -- </w:t>
      </w:r>
    </w:p>
    <w:p w14:paraId="56DEBA72" w14:textId="7C4A04DF" w:rsidR="00883914" w:rsidRPr="0056729D" w:rsidRDefault="00883914" w:rsidP="00883914">
      <w:pPr>
        <w:pStyle w:val="Prrafodelista"/>
        <w:numPr>
          <w:ilvl w:val="0"/>
          <w:numId w:val="3"/>
        </w:numPr>
        <w:spacing w:after="160" w:line="480" w:lineRule="auto"/>
        <w:jc w:val="both"/>
        <w:rPr>
          <w:rFonts w:ascii="Lato" w:hAnsi="Lato"/>
        </w:rPr>
      </w:pPr>
      <w:r w:rsidRPr="0056729D">
        <w:rPr>
          <w:rFonts w:ascii="Lato" w:hAnsi="Lato"/>
        </w:rPr>
        <w:t xml:space="preserve">Análisis, discusión y determinación del oficio número CJET/AR/017/2024, recibido el siete de noviembre de dos mil veinticuatro, signado por el </w:t>
      </w:r>
      <w:proofErr w:type="gramStart"/>
      <w:r w:rsidRPr="0056729D">
        <w:rPr>
          <w:rFonts w:ascii="Lato" w:hAnsi="Lato"/>
        </w:rPr>
        <w:t>Presidente</w:t>
      </w:r>
      <w:proofErr w:type="gramEnd"/>
      <w:r w:rsidRPr="0056729D">
        <w:rPr>
          <w:rFonts w:ascii="Lato" w:hAnsi="Lato"/>
        </w:rPr>
        <w:t xml:space="preserve"> de la Comisión de Disciplina actuando como Autoridad Resolutora.</w:t>
      </w:r>
      <w:r w:rsidR="001948E1" w:rsidRPr="0056729D">
        <w:rPr>
          <w:rFonts w:ascii="Lato" w:hAnsi="Lato"/>
        </w:rPr>
        <w:t xml:space="preserve"> - - - - - - - - - - - - - - - - - - - - - </w:t>
      </w:r>
    </w:p>
    <w:p w14:paraId="39A393D6" w14:textId="13084C09"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t xml:space="preserve">Análisis, discusión y determinación del oficio número CJET/CACF/39/2024, recibido el ocho de noviembre de dos mil veinticuatro, signado por la Licenciada Alejandra </w:t>
      </w:r>
      <w:proofErr w:type="spellStart"/>
      <w:r w:rsidRPr="0056729D">
        <w:rPr>
          <w:rFonts w:ascii="Lato" w:hAnsi="Lato"/>
        </w:rPr>
        <w:t>Cósetl</w:t>
      </w:r>
      <w:proofErr w:type="spellEnd"/>
      <w:r w:rsidRPr="0056729D">
        <w:rPr>
          <w:rFonts w:ascii="Lato" w:hAnsi="Lato"/>
        </w:rPr>
        <w:t xml:space="preserve"> Flores, </w:t>
      </w:r>
      <w:proofErr w:type="gramStart"/>
      <w:r w:rsidRPr="0056729D">
        <w:rPr>
          <w:rFonts w:ascii="Lato" w:hAnsi="Lato"/>
        </w:rPr>
        <w:t>Consejera</w:t>
      </w:r>
      <w:proofErr w:type="gramEnd"/>
      <w:r w:rsidRPr="0056729D">
        <w:rPr>
          <w:rFonts w:ascii="Lato" w:hAnsi="Lato"/>
        </w:rPr>
        <w:t xml:space="preserve"> integrante de este Cuerpo Colegiado.</w:t>
      </w:r>
      <w:r w:rsidR="001948E1" w:rsidRPr="0056729D">
        <w:rPr>
          <w:rFonts w:ascii="Lato" w:hAnsi="Lato"/>
        </w:rPr>
        <w:t xml:space="preserve"> - - - - - - - - - - - - - - </w:t>
      </w:r>
    </w:p>
    <w:p w14:paraId="536B4C36" w14:textId="11FA0AFD"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t xml:space="preserve">Análisis, discusión y determinación del oficio número CJET/C/141/2024, recibido el ocho de noviembre de dos mil veinticuatro, signado por la Licenciada Violeta Fernández Vázquez, </w:t>
      </w:r>
      <w:proofErr w:type="gramStart"/>
      <w:r w:rsidRPr="0056729D">
        <w:rPr>
          <w:rFonts w:ascii="Lato" w:hAnsi="Lato"/>
        </w:rPr>
        <w:t>Consejera</w:t>
      </w:r>
      <w:proofErr w:type="gramEnd"/>
      <w:r w:rsidRPr="0056729D">
        <w:rPr>
          <w:rFonts w:ascii="Lato" w:hAnsi="Lato"/>
        </w:rPr>
        <w:t xml:space="preserve"> integrante de este Cuerpo Colegiado.</w:t>
      </w:r>
      <w:r w:rsidR="001948E1" w:rsidRPr="0056729D">
        <w:rPr>
          <w:rFonts w:ascii="Lato" w:hAnsi="Lato"/>
        </w:rPr>
        <w:t xml:space="preserve"> - - - - - - - - - - - - - - </w:t>
      </w:r>
    </w:p>
    <w:p w14:paraId="56579ACB" w14:textId="15835095"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t xml:space="preserve">Análisis, discusión y determinación del oficio número CJET/CVV/95/2024, recibido el once de noviembre de dos mil </w:t>
      </w:r>
      <w:r w:rsidRPr="0056729D">
        <w:rPr>
          <w:rFonts w:ascii="Lato" w:hAnsi="Lato"/>
        </w:rPr>
        <w:lastRenderedPageBreak/>
        <w:t xml:space="preserve">veinticuatro, signado por el </w:t>
      </w:r>
      <w:proofErr w:type="gramStart"/>
      <w:r w:rsidRPr="0056729D">
        <w:rPr>
          <w:rFonts w:ascii="Lato" w:hAnsi="Lato"/>
        </w:rPr>
        <w:t>Presidente</w:t>
      </w:r>
      <w:proofErr w:type="gramEnd"/>
      <w:r w:rsidRPr="0056729D">
        <w:rPr>
          <w:rFonts w:ascii="Lato" w:hAnsi="Lato"/>
        </w:rPr>
        <w:t xml:space="preserve"> de la Comisión de Vigilancia y Visitaduría, Consejero integrante de este Cuerpo Colegiado.</w:t>
      </w:r>
      <w:r w:rsidR="001948E1" w:rsidRPr="0056729D">
        <w:rPr>
          <w:rFonts w:ascii="Lato" w:hAnsi="Lato"/>
        </w:rPr>
        <w:t xml:space="preserve"> - - - - - -</w:t>
      </w:r>
    </w:p>
    <w:p w14:paraId="79DA3C27" w14:textId="2EB29937"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t xml:space="preserve">Análisis, discusión y determinación del oficio número DSP/1479/2024, recibido el cinco de noviembre de dos mil veinticuatro, signado por el </w:t>
      </w:r>
      <w:proofErr w:type="gramStart"/>
      <w:r w:rsidRPr="0056729D">
        <w:rPr>
          <w:rFonts w:ascii="Lato" w:hAnsi="Lato"/>
        </w:rPr>
        <w:t>Jefe</w:t>
      </w:r>
      <w:proofErr w:type="gramEnd"/>
      <w:r w:rsidRPr="0056729D">
        <w:rPr>
          <w:rFonts w:ascii="Lato" w:hAnsi="Lato"/>
        </w:rPr>
        <w:t xml:space="preserve"> del Departamento de Servicios Periciales del Tribunal Superior de Justicia del Estado.</w:t>
      </w:r>
      <w:r w:rsidR="001948E1" w:rsidRPr="0056729D">
        <w:rPr>
          <w:rFonts w:ascii="Lato" w:hAnsi="Lato"/>
        </w:rPr>
        <w:t xml:space="preserve"> - - - - - - - - - -</w:t>
      </w:r>
    </w:p>
    <w:p w14:paraId="44429F46" w14:textId="4EA8446A"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t xml:space="preserve">Análisis, discusión y determinación del oficio número DSP/1480/2024, recibido el cinco de noviembre de dos mil veinticuatro, signado por el </w:t>
      </w:r>
      <w:proofErr w:type="gramStart"/>
      <w:r w:rsidRPr="0056729D">
        <w:rPr>
          <w:rFonts w:ascii="Lato" w:hAnsi="Lato"/>
        </w:rPr>
        <w:t>Jefe</w:t>
      </w:r>
      <w:proofErr w:type="gramEnd"/>
      <w:r w:rsidRPr="0056729D">
        <w:rPr>
          <w:rFonts w:ascii="Lato" w:hAnsi="Lato"/>
        </w:rPr>
        <w:t xml:space="preserve"> del Departamento de Servicios Periciales del Tribunal Superior de Justicia del Estado.</w:t>
      </w:r>
      <w:r w:rsidR="001948E1" w:rsidRPr="0056729D">
        <w:rPr>
          <w:rFonts w:ascii="Lato" w:hAnsi="Lato"/>
        </w:rPr>
        <w:t xml:space="preserve"> - - - - - - - - - -- </w:t>
      </w:r>
    </w:p>
    <w:p w14:paraId="4AE52B0D" w14:textId="3E510F2B"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t xml:space="preserve">Análisis, discusión y determinación del oficio número DSP/1484/2024, recibido el cinco de noviembre de dos mil veinticuatro, signado por el </w:t>
      </w:r>
      <w:proofErr w:type="gramStart"/>
      <w:r w:rsidRPr="0056729D">
        <w:rPr>
          <w:rFonts w:ascii="Lato" w:hAnsi="Lato"/>
        </w:rPr>
        <w:t>Jefe</w:t>
      </w:r>
      <w:proofErr w:type="gramEnd"/>
      <w:r w:rsidRPr="0056729D">
        <w:rPr>
          <w:rFonts w:ascii="Lato" w:hAnsi="Lato"/>
        </w:rPr>
        <w:t xml:space="preserve"> del Departamento de Servicios Periciales del Tribunal Superior de Justicia del Estado.</w:t>
      </w:r>
      <w:r w:rsidR="001948E1" w:rsidRPr="0056729D">
        <w:rPr>
          <w:rFonts w:ascii="Lato" w:hAnsi="Lato"/>
        </w:rPr>
        <w:t xml:space="preserve"> - - - - - - - - - -</w:t>
      </w:r>
    </w:p>
    <w:p w14:paraId="54B17DC5" w14:textId="120F26A1"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t xml:space="preserve">Análisis, discusión y determinación del oficio número DSP/1511/2024, recibido el once de noviembre de dos mil veinticuatro, signado por el </w:t>
      </w:r>
      <w:proofErr w:type="gramStart"/>
      <w:r w:rsidRPr="0056729D">
        <w:rPr>
          <w:rFonts w:ascii="Lato" w:hAnsi="Lato"/>
        </w:rPr>
        <w:t>Jefe</w:t>
      </w:r>
      <w:proofErr w:type="gramEnd"/>
      <w:r w:rsidRPr="0056729D">
        <w:rPr>
          <w:rFonts w:ascii="Lato" w:hAnsi="Lato"/>
        </w:rPr>
        <w:t xml:space="preserve"> del Departamento de Servicios Periciales del Tribunal Superior de Justicia del Estado.</w:t>
      </w:r>
      <w:r w:rsidR="001948E1" w:rsidRPr="0056729D">
        <w:rPr>
          <w:rFonts w:ascii="Lato" w:hAnsi="Lato"/>
        </w:rPr>
        <w:t xml:space="preserve"> - - - - - - - - - -</w:t>
      </w:r>
    </w:p>
    <w:p w14:paraId="3832C58F" w14:textId="04C4B3E3"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t xml:space="preserve">Análisis, discusión y determinación del oficio número 3797/2024-SP, recibido el ocho de noviembre de dos mil veinticuatro, signado por el Juez </w:t>
      </w:r>
      <w:proofErr w:type="gramStart"/>
      <w:r w:rsidRPr="0056729D">
        <w:rPr>
          <w:rFonts w:ascii="Lato" w:hAnsi="Lato"/>
        </w:rPr>
        <w:t>Presidente</w:t>
      </w:r>
      <w:proofErr w:type="gramEnd"/>
      <w:r w:rsidRPr="0056729D">
        <w:rPr>
          <w:rFonts w:ascii="Lato" w:hAnsi="Lato"/>
        </w:rPr>
        <w:t xml:space="preserve"> del Tribunal de Enjuiciamiento del Juzgado de Control y de Juicio Oral del Distrito Judicial de Sánchez Piedras y Especializado en Justicia para Adolescentes.</w:t>
      </w:r>
      <w:r w:rsidR="001948E1" w:rsidRPr="0056729D">
        <w:rPr>
          <w:rFonts w:ascii="Lato" w:hAnsi="Lato"/>
        </w:rPr>
        <w:t xml:space="preserve"> - - - - - - - - - - - - - - - - -</w:t>
      </w:r>
    </w:p>
    <w:p w14:paraId="0ED1D45F" w14:textId="3496C6C7"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t>Análisis, discusión y determinación del oficio número 3600/2024, recibido el ocho de noviembre de dos mil veinticuatro, signado por el Juez Séptimo de Control y de Juicio Oral del Distrito Judicial de Guridi y Alcocer.</w:t>
      </w:r>
      <w:r w:rsidR="001948E1" w:rsidRPr="0056729D">
        <w:rPr>
          <w:rFonts w:ascii="Lato" w:hAnsi="Lato"/>
        </w:rPr>
        <w:t xml:space="preserve"> - - - - - - - - - - - - - - - - - - - - - - - - - - - - - - - - - - - - - - - - </w:t>
      </w:r>
    </w:p>
    <w:p w14:paraId="22CCF6B0" w14:textId="1D699927"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t>Análisis, discusión y determinación del oficio número TES/589/2024, recibido el once de noviembre de dos mil veinticuatro, signado por el Tesorero del Poder Judicial del Estado.</w:t>
      </w:r>
      <w:r w:rsidR="001948E1" w:rsidRPr="0056729D">
        <w:rPr>
          <w:rFonts w:ascii="Lato" w:hAnsi="Lato"/>
        </w:rPr>
        <w:t xml:space="preserve"> - - - - - - - - - - - - - - - - - - - - -</w:t>
      </w:r>
    </w:p>
    <w:p w14:paraId="2C207DEE" w14:textId="0DBEE392" w:rsidR="00883914" w:rsidRPr="0056729D" w:rsidRDefault="00883914" w:rsidP="00883914">
      <w:pPr>
        <w:pStyle w:val="Prrafodelista"/>
        <w:numPr>
          <w:ilvl w:val="0"/>
          <w:numId w:val="3"/>
        </w:numPr>
        <w:tabs>
          <w:tab w:val="left" w:pos="5387"/>
        </w:tabs>
        <w:spacing w:after="160" w:line="480" w:lineRule="auto"/>
        <w:jc w:val="both"/>
        <w:rPr>
          <w:rFonts w:ascii="Lato" w:hAnsi="Lato" w:cstheme="minorHAnsi"/>
          <w:bCs/>
          <w:bdr w:val="none" w:sz="0" w:space="0" w:color="auto" w:frame="1"/>
        </w:rPr>
      </w:pPr>
      <w:r w:rsidRPr="0056729D">
        <w:rPr>
          <w:rFonts w:ascii="Lato" w:hAnsi="Lato"/>
        </w:rPr>
        <w:lastRenderedPageBreak/>
        <w:t xml:space="preserve">Análisis, discusión y determinación del oficio número JURTSJ/582/2024, recibido el ocho de noviembre de dos mil veinticuatro, signado por la </w:t>
      </w:r>
      <w:proofErr w:type="gramStart"/>
      <w:r w:rsidRPr="0056729D">
        <w:rPr>
          <w:rFonts w:ascii="Lato" w:hAnsi="Lato"/>
        </w:rPr>
        <w:t>Subdirectora</w:t>
      </w:r>
      <w:proofErr w:type="gramEnd"/>
      <w:r w:rsidRPr="0056729D">
        <w:rPr>
          <w:rFonts w:ascii="Lato" w:hAnsi="Lato"/>
        </w:rPr>
        <w:t xml:space="preserve"> Jurídica del Tribunal Superior de Justicia del Estado.</w:t>
      </w:r>
      <w:r w:rsidR="001948E1" w:rsidRPr="0056729D">
        <w:rPr>
          <w:rFonts w:ascii="Lato" w:hAnsi="Lato"/>
        </w:rPr>
        <w:t xml:space="preserve"> - - - - - - - - - - - - - - - - - - - - - - - - - -</w:t>
      </w:r>
    </w:p>
    <w:p w14:paraId="758BCB94" w14:textId="78742DCD" w:rsidR="00883914" w:rsidRPr="0056729D" w:rsidRDefault="00883914" w:rsidP="00883914">
      <w:pPr>
        <w:pStyle w:val="Prrafodelista"/>
        <w:numPr>
          <w:ilvl w:val="0"/>
          <w:numId w:val="3"/>
        </w:numPr>
        <w:tabs>
          <w:tab w:val="left" w:pos="5387"/>
        </w:tabs>
        <w:spacing w:after="0" w:line="480" w:lineRule="auto"/>
        <w:jc w:val="both"/>
        <w:rPr>
          <w:rFonts w:ascii="Lato" w:hAnsi="Lato" w:cstheme="minorHAnsi"/>
          <w:bCs/>
          <w:bdr w:val="none" w:sz="0" w:space="0" w:color="auto" w:frame="1"/>
        </w:rPr>
      </w:pPr>
      <w:r w:rsidRPr="0056729D">
        <w:rPr>
          <w:rFonts w:ascii="Lato" w:hAnsi="Lato"/>
        </w:rPr>
        <w:t xml:space="preserve">Análisis, discusión y determinación del oficio número 4091, recibido el cinco de noviembre de dos mil veinticuatro, signado por la Jueza Cuarto de lo Familiar del Distrito Judicial de Cuauhtémoc. </w:t>
      </w:r>
      <w:r w:rsidR="001948E1" w:rsidRPr="0056729D">
        <w:rPr>
          <w:rFonts w:ascii="Lato" w:hAnsi="Lato"/>
        </w:rPr>
        <w:t>- - - - - - - -</w:t>
      </w:r>
    </w:p>
    <w:p w14:paraId="0F0DEED8" w14:textId="335EEF14" w:rsidR="00883914" w:rsidRPr="0056729D" w:rsidRDefault="00883914" w:rsidP="00883914">
      <w:pPr>
        <w:pStyle w:val="Prrafodelista"/>
        <w:numPr>
          <w:ilvl w:val="0"/>
          <w:numId w:val="3"/>
        </w:numPr>
        <w:tabs>
          <w:tab w:val="left" w:pos="5387"/>
        </w:tabs>
        <w:spacing w:after="0" w:line="480" w:lineRule="auto"/>
        <w:jc w:val="both"/>
        <w:rPr>
          <w:rFonts w:ascii="Lato" w:hAnsi="Lato" w:cstheme="minorHAnsi"/>
          <w:bCs/>
          <w:bdr w:val="none" w:sz="0" w:space="0" w:color="auto" w:frame="1"/>
        </w:rPr>
      </w:pPr>
      <w:r w:rsidRPr="0056729D">
        <w:rPr>
          <w:rFonts w:ascii="Lato" w:hAnsi="Lato"/>
        </w:rPr>
        <w:t>Análisis, discusión y determinación del oficio número 771/C/2024, recibido el once de noviembre de dos mil veinticuatro, signado por el Contralor del Poder Judicial del Estado.</w:t>
      </w:r>
      <w:r w:rsidR="001948E1" w:rsidRPr="0056729D">
        <w:rPr>
          <w:rFonts w:ascii="Lato" w:hAnsi="Lato"/>
        </w:rPr>
        <w:t xml:space="preserve"> - - - - - - - - - - - - - - - - - - - - </w:t>
      </w:r>
    </w:p>
    <w:p w14:paraId="24909489" w14:textId="77777777" w:rsidR="00883914" w:rsidRPr="0056729D" w:rsidRDefault="00883914" w:rsidP="00883914">
      <w:pPr>
        <w:pStyle w:val="Prrafodelista"/>
        <w:numPr>
          <w:ilvl w:val="0"/>
          <w:numId w:val="3"/>
        </w:numPr>
        <w:tabs>
          <w:tab w:val="left" w:pos="5387"/>
        </w:tabs>
        <w:spacing w:after="0" w:line="480" w:lineRule="auto"/>
        <w:jc w:val="both"/>
        <w:rPr>
          <w:rFonts w:ascii="Lato" w:hAnsi="Lato" w:cstheme="minorHAnsi"/>
          <w:bCs/>
          <w:bdr w:val="none" w:sz="0" w:space="0" w:color="auto" w:frame="1"/>
        </w:rPr>
      </w:pPr>
      <w:r w:rsidRPr="0056729D">
        <w:rPr>
          <w:rFonts w:ascii="Lato" w:hAnsi="Lato"/>
        </w:rPr>
        <w:t xml:space="preserve">Análisis, discusión y determinación de los oficios número 707/C/2024, recibido el treinta de septiembre de dos mil veinticuatro, signado por el Contralor del Poder Judicial del Estado y CJET/CACF/17/2024, recibido el quince de octubre del mismo año, signado por la Licenciada Alejandra </w:t>
      </w:r>
      <w:proofErr w:type="spellStart"/>
      <w:r w:rsidRPr="0056729D">
        <w:rPr>
          <w:rFonts w:ascii="Lato" w:hAnsi="Lato"/>
        </w:rPr>
        <w:t>Cósetl</w:t>
      </w:r>
      <w:proofErr w:type="spellEnd"/>
      <w:r w:rsidRPr="0056729D">
        <w:rPr>
          <w:rFonts w:ascii="Lato" w:hAnsi="Lato"/>
        </w:rPr>
        <w:t xml:space="preserve"> Flores, </w:t>
      </w:r>
      <w:proofErr w:type="gramStart"/>
      <w:r w:rsidRPr="0056729D">
        <w:rPr>
          <w:rFonts w:ascii="Lato" w:hAnsi="Lato"/>
        </w:rPr>
        <w:t>Consejera</w:t>
      </w:r>
      <w:proofErr w:type="gramEnd"/>
      <w:r w:rsidRPr="0056729D">
        <w:rPr>
          <w:rFonts w:ascii="Lato" w:hAnsi="Lato"/>
        </w:rPr>
        <w:t xml:space="preserve"> integrante de este Cuerpo Colegiado, por guardar relación entre sí.</w:t>
      </w:r>
    </w:p>
    <w:p w14:paraId="599F0ADC" w14:textId="53082AE5" w:rsidR="00883914" w:rsidRPr="0056729D" w:rsidRDefault="00883914" w:rsidP="00883914">
      <w:pPr>
        <w:pStyle w:val="Prrafodelista"/>
        <w:numPr>
          <w:ilvl w:val="0"/>
          <w:numId w:val="3"/>
        </w:numPr>
        <w:tabs>
          <w:tab w:val="left" w:pos="5387"/>
        </w:tabs>
        <w:spacing w:after="0" w:line="480" w:lineRule="auto"/>
        <w:jc w:val="both"/>
        <w:rPr>
          <w:rFonts w:ascii="Lato" w:hAnsi="Lato" w:cstheme="minorHAnsi"/>
          <w:bCs/>
          <w:bdr w:val="none" w:sz="0" w:space="0" w:color="auto" w:frame="1"/>
        </w:rPr>
      </w:pPr>
      <w:r w:rsidRPr="0056729D">
        <w:rPr>
          <w:rFonts w:ascii="Lato" w:hAnsi="Lato"/>
        </w:rPr>
        <w:t>Análisis, discusión y determinación del oficio número 764/C/2024, recibido el treinta de octubre de dos mil veinticuatro, signado por el Contralor del Poder Judicial del Estado.</w:t>
      </w:r>
      <w:r w:rsidR="001948E1" w:rsidRPr="0056729D">
        <w:rPr>
          <w:rFonts w:ascii="Lato" w:hAnsi="Lato"/>
        </w:rPr>
        <w:t xml:space="preserve"> - - - - - - - - - - - - - - - - - - - -</w:t>
      </w:r>
    </w:p>
    <w:p w14:paraId="45707183" w14:textId="3762C029" w:rsidR="00883914" w:rsidRPr="0056729D" w:rsidRDefault="00883914" w:rsidP="00883914">
      <w:pPr>
        <w:pStyle w:val="Prrafodelista"/>
        <w:numPr>
          <w:ilvl w:val="0"/>
          <w:numId w:val="3"/>
        </w:numPr>
        <w:tabs>
          <w:tab w:val="left" w:pos="5387"/>
        </w:tabs>
        <w:spacing w:after="0" w:line="480" w:lineRule="auto"/>
        <w:jc w:val="both"/>
        <w:rPr>
          <w:rFonts w:ascii="Lato" w:hAnsi="Lato" w:cstheme="minorHAnsi"/>
          <w:bCs/>
          <w:bdr w:val="none" w:sz="0" w:space="0" w:color="auto" w:frame="1"/>
        </w:rPr>
      </w:pPr>
      <w:r w:rsidRPr="0056729D">
        <w:rPr>
          <w:rFonts w:ascii="Lato" w:hAnsi="Lato"/>
        </w:rPr>
        <w:t xml:space="preserve">Análisis, discusión y determinación del oficio número D-TICS/251/2024, recibido el veintinueve de octubre de dos mil veinticuatro, signado por el </w:t>
      </w:r>
      <w:proofErr w:type="gramStart"/>
      <w:r w:rsidRPr="0056729D">
        <w:rPr>
          <w:rFonts w:ascii="Lato" w:hAnsi="Lato"/>
        </w:rPr>
        <w:t>Director</w:t>
      </w:r>
      <w:proofErr w:type="gramEnd"/>
      <w:r w:rsidRPr="0056729D">
        <w:rPr>
          <w:rFonts w:ascii="Lato" w:hAnsi="Lato"/>
        </w:rPr>
        <w:t xml:space="preserve"> de Tecnologías de la Información y Comunicación del Poder Judicial del Estado.</w:t>
      </w:r>
      <w:r w:rsidR="001948E1" w:rsidRPr="0056729D">
        <w:rPr>
          <w:rFonts w:ascii="Lato" w:hAnsi="Lato"/>
        </w:rPr>
        <w:t xml:space="preserve"> - - - - - - - - - - - - - - - -</w:t>
      </w:r>
    </w:p>
    <w:p w14:paraId="05BF9565" w14:textId="61880E3B" w:rsidR="00883914" w:rsidRPr="0056729D" w:rsidRDefault="00883914" w:rsidP="00883914">
      <w:pPr>
        <w:pStyle w:val="Prrafodelista"/>
        <w:numPr>
          <w:ilvl w:val="0"/>
          <w:numId w:val="3"/>
        </w:numPr>
        <w:spacing w:after="160" w:line="480" w:lineRule="auto"/>
        <w:jc w:val="both"/>
        <w:rPr>
          <w:rFonts w:ascii="Lato" w:hAnsi="Lato"/>
        </w:rPr>
      </w:pPr>
      <w:r w:rsidRPr="0056729D">
        <w:rPr>
          <w:rFonts w:ascii="Lato" w:hAnsi="Lato"/>
        </w:rPr>
        <w:t xml:space="preserve">Análisis, discusión y determinación del oficio número D-TIC/245/2024, recibido el ocho de noviembre de dos mil veinticuatro, signado por el </w:t>
      </w:r>
      <w:proofErr w:type="gramStart"/>
      <w:r w:rsidRPr="0056729D">
        <w:rPr>
          <w:rFonts w:ascii="Lato" w:hAnsi="Lato"/>
        </w:rPr>
        <w:t>Director</w:t>
      </w:r>
      <w:proofErr w:type="gramEnd"/>
      <w:r w:rsidRPr="0056729D">
        <w:rPr>
          <w:rFonts w:ascii="Lato" w:hAnsi="Lato"/>
        </w:rPr>
        <w:t xml:space="preserve"> de Tecnologías de la Información y Comunicación del Poder Judicial del Estado.</w:t>
      </w:r>
      <w:r w:rsidR="001948E1" w:rsidRPr="0056729D">
        <w:rPr>
          <w:rFonts w:ascii="Lato" w:hAnsi="Lato"/>
        </w:rPr>
        <w:t xml:space="preserve"> - - - - - - - - - - - - - - - - </w:t>
      </w:r>
    </w:p>
    <w:p w14:paraId="21D2FF43" w14:textId="2F2765B8" w:rsidR="00883914" w:rsidRPr="0056729D" w:rsidRDefault="00883914" w:rsidP="00883914">
      <w:pPr>
        <w:pStyle w:val="Prrafodelista"/>
        <w:numPr>
          <w:ilvl w:val="0"/>
          <w:numId w:val="3"/>
        </w:numPr>
        <w:spacing w:after="160" w:line="480" w:lineRule="auto"/>
        <w:jc w:val="both"/>
        <w:rPr>
          <w:rFonts w:ascii="Lato" w:hAnsi="Lato"/>
        </w:rPr>
      </w:pPr>
      <w:r w:rsidRPr="0056729D">
        <w:rPr>
          <w:rFonts w:ascii="Lato" w:hAnsi="Lato"/>
        </w:rPr>
        <w:t xml:space="preserve">Análisis, discusión y determinación del oficio número SGA/3234/2024, recibido el veintidós de octubre de dos mil </w:t>
      </w:r>
      <w:r w:rsidRPr="0056729D">
        <w:rPr>
          <w:rFonts w:ascii="Lato" w:hAnsi="Lato"/>
        </w:rPr>
        <w:lastRenderedPageBreak/>
        <w:t xml:space="preserve">veinticuatro, signado por la Magistrada </w:t>
      </w:r>
      <w:proofErr w:type="gramStart"/>
      <w:r w:rsidRPr="0056729D">
        <w:rPr>
          <w:rFonts w:ascii="Lato" w:hAnsi="Lato"/>
        </w:rPr>
        <w:t>Presidenta</w:t>
      </w:r>
      <w:proofErr w:type="gramEnd"/>
      <w:r w:rsidRPr="0056729D">
        <w:rPr>
          <w:rFonts w:ascii="Lato" w:hAnsi="Lato"/>
        </w:rPr>
        <w:t xml:space="preserve"> del Tribunal Superior de Justicia del Estado.</w:t>
      </w:r>
      <w:r w:rsidR="001948E1" w:rsidRPr="0056729D">
        <w:rPr>
          <w:rFonts w:ascii="Lato" w:hAnsi="Lato"/>
        </w:rPr>
        <w:t xml:space="preserve"> - - - - - - - - - - - - - - - - - - - - - - - - - - </w:t>
      </w:r>
    </w:p>
    <w:p w14:paraId="36977054" w14:textId="3CD0865C" w:rsidR="00883914" w:rsidRPr="0056729D" w:rsidRDefault="00883914" w:rsidP="00883914">
      <w:pPr>
        <w:pStyle w:val="Prrafodelista"/>
        <w:numPr>
          <w:ilvl w:val="0"/>
          <w:numId w:val="3"/>
        </w:numPr>
        <w:tabs>
          <w:tab w:val="left" w:pos="5387"/>
        </w:tabs>
        <w:spacing w:after="0" w:line="480" w:lineRule="auto"/>
        <w:jc w:val="both"/>
        <w:rPr>
          <w:rFonts w:ascii="Lato" w:hAnsi="Lato" w:cstheme="minorHAnsi"/>
          <w:bCs/>
          <w:bdr w:val="none" w:sz="0" w:space="0" w:color="auto" w:frame="1"/>
        </w:rPr>
      </w:pPr>
      <w:r w:rsidRPr="0056729D">
        <w:rPr>
          <w:rFonts w:ascii="Lato" w:hAnsi="Lato" w:cstheme="minorHAnsi"/>
          <w:bCs/>
          <w:bdr w:val="none" w:sz="0" w:space="0" w:color="auto" w:frame="1"/>
        </w:rPr>
        <w:t>Análisis y discusión que conlleve a la determinación de asuntos diversos de personal adscrito al Poder Judicial del Estado.</w:t>
      </w:r>
      <w:r w:rsidR="001948E1" w:rsidRPr="0056729D">
        <w:rPr>
          <w:rFonts w:ascii="Lato" w:hAnsi="Lato" w:cstheme="minorHAnsi"/>
          <w:bCs/>
          <w:bdr w:val="none" w:sz="0" w:space="0" w:color="auto" w:frame="1"/>
        </w:rPr>
        <w:t xml:space="preserve"> - - - - - - - -</w:t>
      </w:r>
    </w:p>
    <w:p w14:paraId="6ABD08D3" w14:textId="77777777" w:rsidR="00883914" w:rsidRPr="0056729D" w:rsidRDefault="00883914" w:rsidP="00883914">
      <w:pPr>
        <w:spacing w:after="0" w:line="480" w:lineRule="auto"/>
        <w:jc w:val="both"/>
        <w:rPr>
          <w:rFonts w:ascii="Lato" w:hAnsi="Lato" w:cstheme="minorHAnsi"/>
          <w:bCs/>
          <w:bdr w:val="none" w:sz="0" w:space="0" w:color="auto" w:frame="1"/>
        </w:rPr>
      </w:pPr>
    </w:p>
    <w:p w14:paraId="7DDEAB30" w14:textId="0B700ED9" w:rsidR="009470F0" w:rsidRPr="0056729D" w:rsidRDefault="009470F0" w:rsidP="00601171">
      <w:pPr>
        <w:spacing w:line="480" w:lineRule="auto"/>
        <w:jc w:val="both"/>
        <w:rPr>
          <w:rFonts w:ascii="Lato" w:hAnsi="Lato" w:cstheme="minorHAnsi"/>
        </w:rPr>
      </w:pPr>
      <w:bookmarkStart w:id="4" w:name="_Hlk94531303"/>
      <w:r w:rsidRPr="0056729D">
        <w:rPr>
          <w:rFonts w:ascii="Lato" w:hAnsi="Lato" w:cstheme="minorHAnsi"/>
        </w:rPr>
        <w:t xml:space="preserve">ASISTENTES: - - - - - - - - - - - - - - - - - - - - - - - - - - - - - - - - - - - - - - - - - - - - - - </w:t>
      </w:r>
    </w:p>
    <w:tbl>
      <w:tblPr>
        <w:tblW w:w="7938" w:type="dxa"/>
        <w:tblLook w:val="04A0" w:firstRow="1" w:lastRow="0" w:firstColumn="1" w:lastColumn="0" w:noHBand="0" w:noVBand="1"/>
      </w:tblPr>
      <w:tblGrid>
        <w:gridCol w:w="6096"/>
        <w:gridCol w:w="1842"/>
      </w:tblGrid>
      <w:tr w:rsidR="0056729D" w:rsidRPr="0056729D" w14:paraId="53FDB349" w14:textId="77777777" w:rsidTr="00545540">
        <w:tc>
          <w:tcPr>
            <w:tcW w:w="6096" w:type="dxa"/>
            <w:hideMark/>
          </w:tcPr>
          <w:p w14:paraId="625A4732" w14:textId="64F66216" w:rsidR="009470F0" w:rsidRPr="0056729D" w:rsidRDefault="009470F0" w:rsidP="00601171">
            <w:pPr>
              <w:tabs>
                <w:tab w:val="left" w:pos="5387"/>
              </w:tabs>
              <w:spacing w:line="480" w:lineRule="auto"/>
              <w:jc w:val="both"/>
              <w:rPr>
                <w:rFonts w:ascii="Lato" w:hAnsi="Lato" w:cs="Calibri"/>
                <w:b/>
              </w:rPr>
            </w:pPr>
            <w:r w:rsidRPr="0056729D">
              <w:rPr>
                <w:rFonts w:ascii="Lato" w:hAnsi="Lato" w:cs="Calibri"/>
                <w:b/>
              </w:rPr>
              <w:t xml:space="preserve">Magistrada Anel Bañuelos Meneses, </w:t>
            </w:r>
            <w:proofErr w:type="gramStart"/>
            <w:r w:rsidRPr="0056729D">
              <w:rPr>
                <w:rFonts w:ascii="Lato" w:hAnsi="Lato" w:cs="Calibri"/>
                <w:b/>
              </w:rPr>
              <w:t>Presidenta</w:t>
            </w:r>
            <w:proofErr w:type="gramEnd"/>
            <w:r w:rsidRPr="0056729D">
              <w:rPr>
                <w:rFonts w:ascii="Lato" w:hAnsi="Lato" w:cs="Calibri"/>
                <w:b/>
              </w:rPr>
              <w:t xml:space="preserve"> del Consejo de la Judicatura del Estado de Tlaxcala.  - - - -  - - - - - - - - - - </w:t>
            </w:r>
          </w:p>
        </w:tc>
        <w:tc>
          <w:tcPr>
            <w:tcW w:w="1842" w:type="dxa"/>
            <w:hideMark/>
          </w:tcPr>
          <w:p w14:paraId="3C6A459F" w14:textId="5B1DDC3A" w:rsidR="009470F0" w:rsidRPr="0056729D" w:rsidRDefault="00811873" w:rsidP="00601171">
            <w:pPr>
              <w:tabs>
                <w:tab w:val="left" w:pos="5387"/>
              </w:tabs>
              <w:spacing w:after="0" w:line="480" w:lineRule="auto"/>
              <w:jc w:val="both"/>
              <w:rPr>
                <w:rFonts w:ascii="Lato" w:hAnsi="Lato" w:cs="Calibri"/>
                <w:b/>
              </w:rPr>
            </w:pPr>
            <w:r w:rsidRPr="0056729D">
              <w:rPr>
                <w:rFonts w:ascii="Lato" w:hAnsi="Lato" w:cs="Calibri"/>
                <w:b/>
              </w:rPr>
              <w:t xml:space="preserve">- - - - - - - - - - - - - </w:t>
            </w:r>
            <w:r w:rsidR="009470F0" w:rsidRPr="0056729D">
              <w:rPr>
                <w:rFonts w:ascii="Lato" w:hAnsi="Lato" w:cs="Calibri"/>
                <w:b/>
              </w:rPr>
              <w:t xml:space="preserve">Presente - - - - </w:t>
            </w:r>
          </w:p>
        </w:tc>
      </w:tr>
      <w:tr w:rsidR="0056729D" w:rsidRPr="0056729D" w14:paraId="15F4F5FE" w14:textId="77777777" w:rsidTr="00545540">
        <w:tc>
          <w:tcPr>
            <w:tcW w:w="6096" w:type="dxa"/>
            <w:hideMark/>
          </w:tcPr>
          <w:p w14:paraId="46D3DF25" w14:textId="61FA30AC" w:rsidR="009470F0" w:rsidRPr="0056729D" w:rsidRDefault="009413B9" w:rsidP="00601171">
            <w:pPr>
              <w:tabs>
                <w:tab w:val="left" w:pos="5387"/>
              </w:tabs>
              <w:spacing w:line="480" w:lineRule="auto"/>
              <w:jc w:val="both"/>
              <w:rPr>
                <w:rFonts w:ascii="Lato" w:hAnsi="Lato" w:cs="Calibri"/>
                <w:b/>
              </w:rPr>
            </w:pPr>
            <w:r w:rsidRPr="0056729D">
              <w:rPr>
                <w:rFonts w:ascii="Lato" w:hAnsi="Lato" w:cs="Calibri"/>
                <w:b/>
              </w:rPr>
              <w:t xml:space="preserve">Maestro </w:t>
            </w:r>
            <w:r w:rsidR="00FB2AF9" w:rsidRPr="0056729D">
              <w:rPr>
                <w:rFonts w:ascii="Lato" w:hAnsi="Lato" w:cs="Calibri"/>
                <w:b/>
              </w:rPr>
              <w:t xml:space="preserve">Germán Mendoza </w:t>
            </w:r>
            <w:proofErr w:type="spellStart"/>
            <w:r w:rsidR="00FB2AF9" w:rsidRPr="0056729D">
              <w:rPr>
                <w:rFonts w:ascii="Lato" w:hAnsi="Lato" w:cs="Calibri"/>
                <w:b/>
              </w:rPr>
              <w:t>Papalotzi</w:t>
            </w:r>
            <w:proofErr w:type="spellEnd"/>
            <w:r w:rsidR="009470F0" w:rsidRPr="0056729D">
              <w:rPr>
                <w:rFonts w:ascii="Lato" w:hAnsi="Lato" w:cs="Calibri"/>
                <w:b/>
              </w:rPr>
              <w:t xml:space="preserve">, integrante del Consejo de la Judicatura del Estado de Tlaxcala.  - - - - - - - - - </w:t>
            </w:r>
            <w:r w:rsidR="00E10315" w:rsidRPr="0056729D">
              <w:rPr>
                <w:rFonts w:ascii="Lato" w:hAnsi="Lato" w:cs="Calibri"/>
                <w:b/>
              </w:rPr>
              <w:t xml:space="preserve">- - - - - - </w:t>
            </w:r>
          </w:p>
        </w:tc>
        <w:tc>
          <w:tcPr>
            <w:tcW w:w="1842" w:type="dxa"/>
            <w:hideMark/>
          </w:tcPr>
          <w:p w14:paraId="4924704C" w14:textId="23968F0A" w:rsidR="009470F0" w:rsidRPr="0056729D" w:rsidRDefault="00811873" w:rsidP="00601171">
            <w:pPr>
              <w:tabs>
                <w:tab w:val="left" w:pos="5387"/>
              </w:tabs>
              <w:spacing w:after="0" w:line="480" w:lineRule="auto"/>
              <w:ind w:left="36"/>
              <w:jc w:val="both"/>
              <w:rPr>
                <w:rFonts w:ascii="Lato" w:hAnsi="Lato" w:cs="Calibri"/>
                <w:b/>
              </w:rPr>
            </w:pPr>
            <w:r w:rsidRPr="0056729D">
              <w:rPr>
                <w:rFonts w:ascii="Lato" w:hAnsi="Lato" w:cs="Calibri"/>
                <w:b/>
              </w:rPr>
              <w:t>- - - - - - - - - - - -</w:t>
            </w:r>
            <w:r w:rsidR="009470F0" w:rsidRPr="0056729D">
              <w:rPr>
                <w:rFonts w:ascii="Lato" w:hAnsi="Lato" w:cs="Calibri"/>
                <w:b/>
              </w:rPr>
              <w:t xml:space="preserve">Presente - - - - - </w:t>
            </w:r>
          </w:p>
        </w:tc>
      </w:tr>
      <w:tr w:rsidR="0056729D" w:rsidRPr="0056729D" w14:paraId="3C563685" w14:textId="77777777" w:rsidTr="00545540">
        <w:tc>
          <w:tcPr>
            <w:tcW w:w="6096" w:type="dxa"/>
            <w:hideMark/>
          </w:tcPr>
          <w:p w14:paraId="718DD7B4" w14:textId="77777777" w:rsidR="009470F0" w:rsidRPr="0056729D" w:rsidRDefault="009470F0" w:rsidP="00601171">
            <w:pPr>
              <w:tabs>
                <w:tab w:val="left" w:pos="5387"/>
              </w:tabs>
              <w:spacing w:line="480" w:lineRule="auto"/>
              <w:jc w:val="both"/>
              <w:rPr>
                <w:rFonts w:ascii="Lato" w:hAnsi="Lato" w:cs="Calibri"/>
                <w:b/>
              </w:rPr>
            </w:pPr>
            <w:r w:rsidRPr="0056729D">
              <w:rPr>
                <w:rFonts w:ascii="Lato" w:hAnsi="Lato" w:cs="Calibri"/>
                <w:b/>
              </w:rPr>
              <w:t xml:space="preserve">Licenciada Violeta Fernández Vázquez, integrante del Consejo de la Judicatura del Estado de Tlaxcala.  - - - - - - - - - </w:t>
            </w:r>
          </w:p>
        </w:tc>
        <w:tc>
          <w:tcPr>
            <w:tcW w:w="1842" w:type="dxa"/>
            <w:hideMark/>
          </w:tcPr>
          <w:p w14:paraId="69990AB3" w14:textId="37F206BD" w:rsidR="009470F0" w:rsidRPr="0056729D" w:rsidRDefault="009470F0" w:rsidP="00601171">
            <w:pPr>
              <w:tabs>
                <w:tab w:val="left" w:pos="5387"/>
              </w:tabs>
              <w:spacing w:after="0" w:line="480" w:lineRule="auto"/>
              <w:ind w:left="36"/>
              <w:jc w:val="both"/>
              <w:rPr>
                <w:rFonts w:ascii="Lato" w:hAnsi="Lato" w:cs="Calibri"/>
                <w:b/>
              </w:rPr>
            </w:pPr>
            <w:r w:rsidRPr="0056729D">
              <w:rPr>
                <w:rFonts w:ascii="Lato" w:hAnsi="Lato" w:cs="Calibri"/>
                <w:b/>
              </w:rPr>
              <w:t>- - - - - - - - - - - -</w:t>
            </w:r>
          </w:p>
          <w:p w14:paraId="2F3C6E0A" w14:textId="77777777" w:rsidR="009470F0" w:rsidRPr="0056729D" w:rsidRDefault="009470F0" w:rsidP="00601171">
            <w:pPr>
              <w:tabs>
                <w:tab w:val="left" w:pos="5387"/>
              </w:tabs>
              <w:spacing w:line="480" w:lineRule="auto"/>
              <w:ind w:left="36"/>
              <w:jc w:val="both"/>
              <w:rPr>
                <w:rFonts w:ascii="Lato" w:hAnsi="Lato" w:cs="Calibri"/>
                <w:b/>
              </w:rPr>
            </w:pPr>
            <w:r w:rsidRPr="0056729D">
              <w:rPr>
                <w:rFonts w:ascii="Lato" w:hAnsi="Lato" w:cs="Calibri"/>
                <w:b/>
              </w:rPr>
              <w:t xml:space="preserve">Presente - - - - - </w:t>
            </w:r>
          </w:p>
        </w:tc>
      </w:tr>
      <w:tr w:rsidR="0056729D" w:rsidRPr="0056729D" w14:paraId="012CB99D" w14:textId="77777777" w:rsidTr="00545540">
        <w:tc>
          <w:tcPr>
            <w:tcW w:w="6096" w:type="dxa"/>
          </w:tcPr>
          <w:p w14:paraId="527671B2" w14:textId="36C46535" w:rsidR="009470F0" w:rsidRPr="0056729D" w:rsidRDefault="00E10315" w:rsidP="00601171">
            <w:pPr>
              <w:tabs>
                <w:tab w:val="left" w:pos="5387"/>
              </w:tabs>
              <w:spacing w:line="480" w:lineRule="auto"/>
              <w:jc w:val="both"/>
              <w:rPr>
                <w:rFonts w:ascii="Lato" w:hAnsi="Lato" w:cs="Calibri"/>
                <w:b/>
              </w:rPr>
            </w:pPr>
            <w:r w:rsidRPr="0056729D">
              <w:rPr>
                <w:rFonts w:ascii="Lato" w:hAnsi="Lato" w:cs="Calibri"/>
                <w:b/>
              </w:rPr>
              <w:t xml:space="preserve">Licenciada </w:t>
            </w:r>
            <w:r w:rsidR="009470F0" w:rsidRPr="0056729D">
              <w:rPr>
                <w:rFonts w:ascii="Lato" w:hAnsi="Lato" w:cs="Calibri"/>
                <w:b/>
              </w:rPr>
              <w:t xml:space="preserve">Alejandra </w:t>
            </w:r>
            <w:proofErr w:type="spellStart"/>
            <w:r w:rsidRPr="0056729D">
              <w:rPr>
                <w:rFonts w:ascii="Lato" w:hAnsi="Lato" w:cs="Calibri"/>
                <w:b/>
              </w:rPr>
              <w:t>C</w:t>
            </w:r>
            <w:r w:rsidR="00BB518F" w:rsidRPr="0056729D">
              <w:rPr>
                <w:rFonts w:ascii="Lato" w:hAnsi="Lato" w:cs="Calibri"/>
                <w:b/>
              </w:rPr>
              <w:t>óse</w:t>
            </w:r>
            <w:r w:rsidRPr="0056729D">
              <w:rPr>
                <w:rFonts w:ascii="Lato" w:hAnsi="Lato" w:cs="Calibri"/>
                <w:b/>
              </w:rPr>
              <w:t>tl</w:t>
            </w:r>
            <w:proofErr w:type="spellEnd"/>
            <w:r w:rsidRPr="0056729D">
              <w:rPr>
                <w:rFonts w:ascii="Lato" w:hAnsi="Lato" w:cs="Calibri"/>
                <w:b/>
              </w:rPr>
              <w:t xml:space="preserve"> Flores</w:t>
            </w:r>
            <w:r w:rsidR="009470F0" w:rsidRPr="0056729D">
              <w:rPr>
                <w:rFonts w:ascii="Lato" w:hAnsi="Lato" w:cs="Calibri"/>
                <w:b/>
              </w:rPr>
              <w:t>, integrante del Consejo de la Judicatura del Estado de Tlaxcala. - - - - - - - - - -</w:t>
            </w:r>
            <w:r w:rsidRPr="0056729D">
              <w:rPr>
                <w:rFonts w:ascii="Lato" w:hAnsi="Lato" w:cs="Calibri"/>
                <w:b/>
              </w:rPr>
              <w:t xml:space="preserve"> - - - - - - -</w:t>
            </w:r>
          </w:p>
        </w:tc>
        <w:tc>
          <w:tcPr>
            <w:tcW w:w="1842" w:type="dxa"/>
          </w:tcPr>
          <w:p w14:paraId="24F48A4A" w14:textId="2948A6BD" w:rsidR="009470F0" w:rsidRPr="0056729D" w:rsidRDefault="009470F0" w:rsidP="00601171">
            <w:pPr>
              <w:tabs>
                <w:tab w:val="left" w:pos="5387"/>
              </w:tabs>
              <w:spacing w:after="0" w:line="480" w:lineRule="auto"/>
              <w:ind w:left="36"/>
              <w:jc w:val="both"/>
              <w:rPr>
                <w:rFonts w:ascii="Lato" w:hAnsi="Lato" w:cs="Calibri"/>
                <w:b/>
              </w:rPr>
            </w:pPr>
            <w:r w:rsidRPr="0056729D">
              <w:rPr>
                <w:rFonts w:ascii="Lato" w:hAnsi="Lato" w:cs="Calibri"/>
                <w:b/>
              </w:rPr>
              <w:t xml:space="preserve">- - - - - - - - - - - - </w:t>
            </w:r>
          </w:p>
          <w:p w14:paraId="5469FD71" w14:textId="77777777" w:rsidR="009470F0" w:rsidRPr="0056729D" w:rsidRDefault="009470F0" w:rsidP="00601171">
            <w:pPr>
              <w:tabs>
                <w:tab w:val="left" w:pos="5387"/>
              </w:tabs>
              <w:spacing w:after="0" w:line="480" w:lineRule="auto"/>
              <w:ind w:left="36"/>
              <w:jc w:val="both"/>
              <w:rPr>
                <w:rFonts w:ascii="Lato" w:hAnsi="Lato" w:cs="Calibri"/>
                <w:b/>
              </w:rPr>
            </w:pPr>
            <w:r w:rsidRPr="0056729D">
              <w:rPr>
                <w:rFonts w:ascii="Lato" w:hAnsi="Lato" w:cs="Calibri"/>
                <w:b/>
              </w:rPr>
              <w:t xml:space="preserve">Presente- - - - - -  </w:t>
            </w:r>
          </w:p>
        </w:tc>
      </w:tr>
      <w:tr w:rsidR="0056729D" w:rsidRPr="0056729D" w14:paraId="4C542908" w14:textId="77777777" w:rsidTr="00545540">
        <w:tc>
          <w:tcPr>
            <w:tcW w:w="6096" w:type="dxa"/>
          </w:tcPr>
          <w:p w14:paraId="2BD95C2E" w14:textId="5E05F511" w:rsidR="009470F0" w:rsidRPr="0056729D" w:rsidRDefault="009470F0" w:rsidP="00601171">
            <w:pPr>
              <w:tabs>
                <w:tab w:val="left" w:pos="5387"/>
              </w:tabs>
              <w:spacing w:after="120" w:line="480" w:lineRule="auto"/>
              <w:jc w:val="both"/>
              <w:rPr>
                <w:rFonts w:ascii="Lato" w:hAnsi="Lato" w:cs="Calibri"/>
                <w:b/>
              </w:rPr>
            </w:pPr>
            <w:r w:rsidRPr="0056729D">
              <w:rPr>
                <w:rFonts w:ascii="Lato" w:hAnsi="Lato" w:cs="Calibri"/>
                <w:b/>
              </w:rPr>
              <w:t xml:space="preserve">Licenciado Rey David González </w:t>
            </w:r>
            <w:proofErr w:type="spellStart"/>
            <w:r w:rsidRPr="0056729D">
              <w:rPr>
                <w:rFonts w:ascii="Lato" w:hAnsi="Lato" w:cs="Calibri"/>
                <w:b/>
              </w:rPr>
              <w:t>González</w:t>
            </w:r>
            <w:proofErr w:type="spellEnd"/>
            <w:r w:rsidRPr="0056729D">
              <w:rPr>
                <w:rFonts w:ascii="Lato" w:hAnsi="Lato" w:cs="Calibri"/>
                <w:b/>
              </w:rPr>
              <w:t>, integrante del Consejo de la Judicatura del Estado de Tlaxcala. - - - - - - - - -</w:t>
            </w:r>
          </w:p>
        </w:tc>
        <w:tc>
          <w:tcPr>
            <w:tcW w:w="1842" w:type="dxa"/>
          </w:tcPr>
          <w:p w14:paraId="4CB227A1" w14:textId="76DA2FDB" w:rsidR="009470F0" w:rsidRPr="0056729D" w:rsidRDefault="009470F0" w:rsidP="00601171">
            <w:pPr>
              <w:tabs>
                <w:tab w:val="left" w:pos="5387"/>
              </w:tabs>
              <w:spacing w:after="0" w:line="480" w:lineRule="auto"/>
              <w:ind w:left="36"/>
              <w:jc w:val="both"/>
              <w:rPr>
                <w:rFonts w:ascii="Lato" w:hAnsi="Lato" w:cs="Calibri"/>
                <w:b/>
              </w:rPr>
            </w:pPr>
            <w:r w:rsidRPr="0056729D">
              <w:rPr>
                <w:rFonts w:ascii="Lato" w:hAnsi="Lato" w:cs="Calibri"/>
                <w:b/>
              </w:rPr>
              <w:t xml:space="preserve">- - - - - - - - - - - - </w:t>
            </w:r>
          </w:p>
          <w:p w14:paraId="69A72570" w14:textId="40272F62" w:rsidR="009470F0" w:rsidRPr="0056729D" w:rsidRDefault="00ED185C" w:rsidP="00601171">
            <w:pPr>
              <w:tabs>
                <w:tab w:val="left" w:pos="5387"/>
              </w:tabs>
              <w:spacing w:after="0" w:line="480" w:lineRule="auto"/>
              <w:ind w:left="36"/>
              <w:jc w:val="both"/>
              <w:rPr>
                <w:rFonts w:ascii="Lato" w:hAnsi="Lato" w:cs="Calibri"/>
                <w:b/>
              </w:rPr>
            </w:pPr>
            <w:proofErr w:type="gramStart"/>
            <w:r w:rsidRPr="0056729D">
              <w:rPr>
                <w:rFonts w:ascii="Lato" w:hAnsi="Lato" w:cs="Calibri"/>
                <w:b/>
              </w:rPr>
              <w:t>Presente</w:t>
            </w:r>
            <w:r w:rsidR="00E10315" w:rsidRPr="0056729D">
              <w:rPr>
                <w:rFonts w:ascii="Lato" w:hAnsi="Lato" w:cs="Calibri"/>
                <w:b/>
              </w:rPr>
              <w:t xml:space="preserve"> </w:t>
            </w:r>
            <w:r w:rsidR="009470F0" w:rsidRPr="0056729D">
              <w:rPr>
                <w:rFonts w:ascii="Lato" w:hAnsi="Lato" w:cs="Calibri"/>
                <w:b/>
              </w:rPr>
              <w:t xml:space="preserve"> -</w:t>
            </w:r>
            <w:proofErr w:type="gramEnd"/>
            <w:r w:rsidR="009470F0" w:rsidRPr="0056729D">
              <w:rPr>
                <w:rFonts w:ascii="Lato" w:hAnsi="Lato" w:cs="Calibri"/>
                <w:b/>
              </w:rPr>
              <w:t xml:space="preserve"> - - --</w:t>
            </w:r>
          </w:p>
        </w:tc>
      </w:tr>
    </w:tbl>
    <w:p w14:paraId="7CF02F21" w14:textId="42F4F3F0" w:rsidR="009470F0" w:rsidRPr="0056729D" w:rsidRDefault="009470F0" w:rsidP="00601171">
      <w:pPr>
        <w:spacing w:after="0" w:line="480" w:lineRule="auto"/>
        <w:jc w:val="both"/>
        <w:rPr>
          <w:rFonts w:ascii="Lato" w:hAnsi="Lato" w:cstheme="minorHAnsi"/>
        </w:rPr>
      </w:pPr>
      <w:r w:rsidRPr="0056729D">
        <w:rPr>
          <w:rFonts w:ascii="Lato" w:hAnsi="Lato" w:cstheme="minorHAnsi"/>
          <w:b/>
        </w:rPr>
        <w:t xml:space="preserve">En uso de la palabra, la </w:t>
      </w:r>
      <w:proofErr w:type="gramStart"/>
      <w:r w:rsidRPr="0056729D">
        <w:rPr>
          <w:rFonts w:ascii="Lato" w:hAnsi="Lato" w:cstheme="minorHAnsi"/>
          <w:b/>
        </w:rPr>
        <w:t>Secretaria Ejecutiva</w:t>
      </w:r>
      <w:proofErr w:type="gramEnd"/>
      <w:r w:rsidRPr="0056729D">
        <w:rPr>
          <w:rFonts w:ascii="Lato" w:hAnsi="Lato" w:cstheme="minorHAnsi"/>
          <w:b/>
        </w:rPr>
        <w:t xml:space="preserve"> dijo</w:t>
      </w:r>
      <w:r w:rsidRPr="0056729D">
        <w:rPr>
          <w:rFonts w:ascii="Lato" w:hAnsi="Lato" w:cstheme="minorHAnsi"/>
        </w:rPr>
        <w:t>:</w:t>
      </w:r>
      <w:r w:rsidR="00E10315" w:rsidRPr="0056729D">
        <w:rPr>
          <w:rFonts w:ascii="Lato" w:hAnsi="Lato" w:cstheme="minorHAnsi"/>
        </w:rPr>
        <w:t xml:space="preserve"> </w:t>
      </w:r>
      <w:r w:rsidRPr="0056729D">
        <w:rPr>
          <w:rFonts w:ascii="Lato" w:hAnsi="Lato" w:cstheme="minorHAnsi"/>
        </w:rPr>
        <w:t xml:space="preserve">informo </w:t>
      </w:r>
      <w:r w:rsidR="00ED185C" w:rsidRPr="0056729D">
        <w:rPr>
          <w:rFonts w:ascii="Lato" w:hAnsi="Lato" w:cstheme="minorHAnsi"/>
        </w:rPr>
        <w:t xml:space="preserve">Magistrada </w:t>
      </w:r>
      <w:r w:rsidRPr="0056729D">
        <w:rPr>
          <w:rFonts w:ascii="Lato" w:hAnsi="Lato" w:cstheme="minorHAnsi"/>
        </w:rPr>
        <w:t xml:space="preserve">Presidenta que existe quórum legal para sesionar el día de hoy por encontrarse presentes </w:t>
      </w:r>
      <w:r w:rsidR="00F3112F" w:rsidRPr="0056729D">
        <w:rPr>
          <w:rFonts w:ascii="Lato" w:hAnsi="Lato" w:cstheme="minorHAnsi"/>
        </w:rPr>
        <w:t>c</w:t>
      </w:r>
      <w:r w:rsidR="00611008" w:rsidRPr="0056729D">
        <w:rPr>
          <w:rFonts w:ascii="Lato" w:hAnsi="Lato" w:cstheme="minorHAnsi"/>
        </w:rPr>
        <w:t>inco</w:t>
      </w:r>
      <w:r w:rsidRPr="0056729D">
        <w:rPr>
          <w:rFonts w:ascii="Lato" w:hAnsi="Lato" w:cstheme="minorHAnsi"/>
        </w:rPr>
        <w:t xml:space="preserve"> integrantes de este Consejo; lo anterior, en términos del artículo 67, segundo párrafo, de la Ley Orgánica del Poder Judicial del Estado. </w:t>
      </w:r>
    </w:p>
    <w:p w14:paraId="6342868E" w14:textId="301E7961" w:rsidR="00485E98" w:rsidRPr="0056729D" w:rsidRDefault="009470F0" w:rsidP="00485E98">
      <w:pPr>
        <w:spacing w:after="0" w:line="480" w:lineRule="auto"/>
        <w:jc w:val="both"/>
        <w:rPr>
          <w:rFonts w:ascii="Lato" w:hAnsi="Lato" w:cstheme="minorHAnsi"/>
          <w:b/>
          <w:bCs/>
          <w:u w:val="single"/>
        </w:rPr>
      </w:pPr>
      <w:r w:rsidRPr="0056729D">
        <w:rPr>
          <w:rFonts w:ascii="Lato" w:hAnsi="Lato" w:cstheme="minorHAnsi"/>
          <w:b/>
        </w:rPr>
        <w:t xml:space="preserve">En uso de la palabra, la Magistrada Presidenta dijo: </w:t>
      </w:r>
      <w:r w:rsidRPr="0056729D">
        <w:rPr>
          <w:rFonts w:ascii="Lato" w:hAnsi="Lato" w:cstheme="minorHAnsi"/>
        </w:rPr>
        <w:t>en razón de existir quórum legal, declaro abierta la presente sesión para que todos los acuerdos que se dicten, tengan la validez que en derecho les corresponde</w:t>
      </w:r>
      <w:r w:rsidR="00F3112F" w:rsidRPr="0056729D">
        <w:rPr>
          <w:rFonts w:ascii="Lato" w:hAnsi="Lato" w:cstheme="minorHAnsi"/>
        </w:rPr>
        <w:t>;</w:t>
      </w:r>
      <w:r w:rsidR="000904FE" w:rsidRPr="0056729D">
        <w:rPr>
          <w:rFonts w:ascii="Lato" w:hAnsi="Lato" w:cstheme="minorHAnsi"/>
          <w:bCs/>
        </w:rPr>
        <w:t xml:space="preserve"> para continuar, s</w:t>
      </w:r>
      <w:r w:rsidRPr="0056729D">
        <w:rPr>
          <w:rFonts w:ascii="Lato" w:hAnsi="Lato" w:cstheme="minorHAnsi"/>
        </w:rPr>
        <w:t>ometo a consideración el orden del día de la convocatoria que les fue entregada</w:t>
      </w:r>
      <w:r w:rsidR="002E5A6A" w:rsidRPr="0056729D">
        <w:rPr>
          <w:rFonts w:ascii="Lato" w:hAnsi="Lato" w:cstheme="minorHAnsi"/>
        </w:rPr>
        <w:t xml:space="preserve"> y solicito </w:t>
      </w:r>
      <w:proofErr w:type="spellStart"/>
      <w:r w:rsidR="002E5A6A" w:rsidRPr="0056729D">
        <w:rPr>
          <w:rFonts w:ascii="Lato" w:hAnsi="Lato" w:cstheme="minorHAnsi"/>
        </w:rPr>
        <w:t>adendar</w:t>
      </w:r>
      <w:proofErr w:type="spellEnd"/>
      <w:r w:rsidR="002E5A6A" w:rsidRPr="0056729D">
        <w:rPr>
          <w:rFonts w:ascii="Lato" w:hAnsi="Lato" w:cstheme="minorHAnsi"/>
        </w:rPr>
        <w:t xml:space="preserve"> los oficios siguientes</w:t>
      </w:r>
      <w:r w:rsidR="002E5A6A" w:rsidRPr="0056729D">
        <w:rPr>
          <w:rFonts w:ascii="Lato" w:hAnsi="Lato" w:cstheme="minorHAnsi"/>
          <w:b/>
          <w:bCs/>
        </w:rPr>
        <w:t xml:space="preserve">: </w:t>
      </w:r>
      <w:r w:rsidR="00485E98" w:rsidRPr="0056729D">
        <w:rPr>
          <w:rFonts w:ascii="Lato" w:hAnsi="Lato" w:cstheme="minorHAnsi"/>
        </w:rPr>
        <w:t xml:space="preserve">DRHYM/548/2024, DRHYM/549/2024, de la Directora de Recursos Humanos y Materiales dependiente de la Secretaría Ejecutiva; </w:t>
      </w:r>
      <w:r w:rsidR="002F7AA2" w:rsidRPr="0056729D">
        <w:rPr>
          <w:rFonts w:ascii="Lato" w:hAnsi="Lato" w:cstheme="minorHAnsi"/>
        </w:rPr>
        <w:t xml:space="preserve">TES/593/2024 y </w:t>
      </w:r>
      <w:r w:rsidR="00485E98" w:rsidRPr="0056729D">
        <w:rPr>
          <w:rFonts w:ascii="Lato" w:hAnsi="Lato" w:cstheme="minorHAnsi"/>
        </w:rPr>
        <w:t xml:space="preserve">TES/595/2024 del Tesorero del Poder Judicial del Estado, JURTSJ/578/2024 y JURTSJ/584/2024, de la Subdirectora Jurídica del Tribunal Superior de Justicia y SGA/3444/2024, de la Secretaria General de </w:t>
      </w:r>
      <w:r w:rsidR="00485E98" w:rsidRPr="0056729D">
        <w:rPr>
          <w:rFonts w:ascii="Lato" w:hAnsi="Lato" w:cstheme="minorHAnsi"/>
        </w:rPr>
        <w:lastRenderedPageBreak/>
        <w:t>Acuerdos del Tribunal Superior de Justicia del Estado.</w:t>
      </w:r>
      <w:r w:rsidR="00883914" w:rsidRPr="0056729D">
        <w:rPr>
          <w:rFonts w:ascii="Lato" w:hAnsi="Lato" w:cstheme="minorHAnsi"/>
        </w:rPr>
        <w:t xml:space="preserve"> </w:t>
      </w:r>
      <w:r w:rsidR="00883914" w:rsidRPr="0056729D">
        <w:rPr>
          <w:rFonts w:ascii="Lato" w:hAnsi="Lato" w:cstheme="minorHAnsi"/>
          <w:b/>
          <w:bCs/>
          <w:u w:val="single"/>
        </w:rPr>
        <w:t>APROBADO POR UNANIMIDAD DE VOTOS.</w:t>
      </w:r>
    </w:p>
    <w:bookmarkEnd w:id="4"/>
    <w:p w14:paraId="79CBEBF3" w14:textId="2B9D8DE6" w:rsidR="00170F58" w:rsidRPr="0056729D" w:rsidRDefault="00170F58" w:rsidP="00883914">
      <w:pPr>
        <w:spacing w:before="240" w:line="480" w:lineRule="auto"/>
        <w:ind w:firstLine="708"/>
        <w:jc w:val="both"/>
        <w:rPr>
          <w:rFonts w:ascii="Lato" w:hAnsi="Lato"/>
          <w:b/>
          <w:bCs/>
        </w:rPr>
      </w:pPr>
      <w:r w:rsidRPr="0056729D">
        <w:rPr>
          <w:rFonts w:ascii="Lato" w:hAnsi="Lato"/>
          <w:b/>
          <w:bCs/>
        </w:rPr>
        <w:t>ACUERDO II/</w:t>
      </w:r>
      <w:r w:rsidR="00611008" w:rsidRPr="0056729D">
        <w:rPr>
          <w:rFonts w:ascii="Lato" w:hAnsi="Lato"/>
          <w:b/>
          <w:bCs/>
        </w:rPr>
        <w:t>93/</w:t>
      </w:r>
      <w:r w:rsidRPr="0056729D">
        <w:rPr>
          <w:rFonts w:ascii="Lato" w:hAnsi="Lato"/>
          <w:b/>
          <w:bCs/>
        </w:rPr>
        <w:t>202</w:t>
      </w:r>
      <w:r w:rsidR="009644DC" w:rsidRPr="0056729D">
        <w:rPr>
          <w:rFonts w:ascii="Lato" w:hAnsi="Lato"/>
          <w:b/>
          <w:bCs/>
        </w:rPr>
        <w:t>4</w:t>
      </w:r>
      <w:r w:rsidRPr="0056729D">
        <w:rPr>
          <w:rFonts w:ascii="Lato" w:hAnsi="Lato"/>
          <w:b/>
          <w:bCs/>
        </w:rPr>
        <w:t xml:space="preserve">. </w:t>
      </w:r>
      <w:r w:rsidR="00863544" w:rsidRPr="0056729D">
        <w:rPr>
          <w:rFonts w:ascii="Lato" w:hAnsi="Lato"/>
          <w:b/>
          <w:bCs/>
        </w:rPr>
        <w:t xml:space="preserve"> </w:t>
      </w:r>
      <w:r w:rsidR="00B7386D" w:rsidRPr="0056729D">
        <w:rPr>
          <w:rFonts w:ascii="Lato" w:hAnsi="Lato"/>
          <w:b/>
          <w:bCs/>
        </w:rPr>
        <w:t>Aprobación de</w:t>
      </w:r>
      <w:r w:rsidR="00E74437" w:rsidRPr="0056729D">
        <w:rPr>
          <w:rFonts w:ascii="Lato" w:hAnsi="Lato"/>
          <w:b/>
          <w:bCs/>
        </w:rPr>
        <w:t xml:space="preserve"> </w:t>
      </w:r>
      <w:r w:rsidR="00B7386D" w:rsidRPr="0056729D">
        <w:rPr>
          <w:rFonts w:ascii="Lato" w:hAnsi="Lato"/>
          <w:b/>
          <w:bCs/>
        </w:rPr>
        <w:t>l</w:t>
      </w:r>
      <w:r w:rsidR="00E74437" w:rsidRPr="0056729D">
        <w:rPr>
          <w:rFonts w:ascii="Lato" w:hAnsi="Lato"/>
          <w:b/>
          <w:bCs/>
        </w:rPr>
        <w:t>as</w:t>
      </w:r>
      <w:r w:rsidR="00B7386D" w:rsidRPr="0056729D">
        <w:rPr>
          <w:rFonts w:ascii="Lato" w:hAnsi="Lato"/>
          <w:b/>
          <w:bCs/>
        </w:rPr>
        <w:t xml:space="preserve"> acta</w:t>
      </w:r>
      <w:r w:rsidR="00E74437" w:rsidRPr="0056729D">
        <w:rPr>
          <w:rFonts w:ascii="Lato" w:hAnsi="Lato"/>
          <w:b/>
          <w:bCs/>
        </w:rPr>
        <w:t>s</w:t>
      </w:r>
      <w:r w:rsidR="00B7386D" w:rsidRPr="0056729D">
        <w:rPr>
          <w:rFonts w:ascii="Lato" w:hAnsi="Lato"/>
          <w:b/>
          <w:bCs/>
        </w:rPr>
        <w:t xml:space="preserve"> número</w:t>
      </w:r>
      <w:r w:rsidR="00E74437" w:rsidRPr="0056729D">
        <w:rPr>
          <w:rFonts w:ascii="Lato" w:hAnsi="Lato"/>
          <w:b/>
          <w:bCs/>
        </w:rPr>
        <w:t xml:space="preserve"> </w:t>
      </w:r>
      <w:r w:rsidR="00611008" w:rsidRPr="0056729D">
        <w:rPr>
          <w:rFonts w:ascii="Lato" w:hAnsi="Lato"/>
          <w:b/>
          <w:bCs/>
        </w:rPr>
        <w:t>87/2024</w:t>
      </w:r>
      <w:r w:rsidR="002C2147" w:rsidRPr="0056729D">
        <w:rPr>
          <w:rFonts w:ascii="Lato" w:hAnsi="Lato"/>
          <w:b/>
          <w:bCs/>
        </w:rPr>
        <w:t xml:space="preserve"> y</w:t>
      </w:r>
      <w:r w:rsidR="00611008" w:rsidRPr="0056729D">
        <w:rPr>
          <w:rFonts w:ascii="Lato" w:hAnsi="Lato"/>
          <w:b/>
          <w:bCs/>
        </w:rPr>
        <w:t xml:space="preserve"> 88</w:t>
      </w:r>
      <w:r w:rsidR="002C2147" w:rsidRPr="0056729D">
        <w:rPr>
          <w:rFonts w:ascii="Lato" w:hAnsi="Lato"/>
          <w:b/>
          <w:bCs/>
        </w:rPr>
        <w:t xml:space="preserve">/2024. </w:t>
      </w:r>
      <w:r w:rsidR="00883914" w:rsidRPr="0056729D">
        <w:rPr>
          <w:rFonts w:ascii="Lato" w:hAnsi="Lato"/>
          <w:b/>
          <w:bCs/>
        </w:rPr>
        <w:t xml:space="preserve">- - - - - - - - </w:t>
      </w:r>
      <w:proofErr w:type="gramStart"/>
      <w:r w:rsidR="00883914" w:rsidRPr="0056729D">
        <w:rPr>
          <w:rFonts w:ascii="Lato" w:hAnsi="Lato"/>
          <w:b/>
          <w:bCs/>
        </w:rPr>
        <w:t>-  -</w:t>
      </w:r>
      <w:proofErr w:type="gramEnd"/>
      <w:r w:rsidR="00883914" w:rsidRPr="0056729D">
        <w:rPr>
          <w:rFonts w:ascii="Lato" w:hAnsi="Lato"/>
          <w:b/>
          <w:bCs/>
        </w:rPr>
        <w:t xml:space="preserve"> - - - - - - - - - - - - - - - - - - - - - - - - - - - - - - - - - - - - - - - -  </w:t>
      </w:r>
      <w:r w:rsidR="00B7386D" w:rsidRPr="0056729D">
        <w:rPr>
          <w:rFonts w:ascii="Lato" w:hAnsi="Lato"/>
        </w:rPr>
        <w:t>Dada cuenta con l</w:t>
      </w:r>
      <w:r w:rsidR="00E74437" w:rsidRPr="0056729D">
        <w:rPr>
          <w:rFonts w:ascii="Lato" w:hAnsi="Lato"/>
        </w:rPr>
        <w:t>as</w:t>
      </w:r>
      <w:r w:rsidR="00B7386D" w:rsidRPr="0056729D">
        <w:rPr>
          <w:rFonts w:ascii="Lato" w:hAnsi="Lato"/>
        </w:rPr>
        <w:t xml:space="preserve"> acta</w:t>
      </w:r>
      <w:r w:rsidR="00E74437" w:rsidRPr="0056729D">
        <w:rPr>
          <w:rFonts w:ascii="Lato" w:hAnsi="Lato"/>
        </w:rPr>
        <w:t>s</w:t>
      </w:r>
      <w:r w:rsidR="00B7386D" w:rsidRPr="0056729D">
        <w:rPr>
          <w:rFonts w:ascii="Lato" w:hAnsi="Lato"/>
        </w:rPr>
        <w:t xml:space="preserve"> número </w:t>
      </w:r>
      <w:r w:rsidR="00611008" w:rsidRPr="0056729D">
        <w:rPr>
          <w:rFonts w:ascii="Lato" w:hAnsi="Lato"/>
        </w:rPr>
        <w:t>87/2024 y 88/2024</w:t>
      </w:r>
      <w:r w:rsidR="00B7386D" w:rsidRPr="0056729D">
        <w:rPr>
          <w:rFonts w:ascii="Lato" w:hAnsi="Lato"/>
        </w:rPr>
        <w:t>, de este Órgano Colegiado que fue</w:t>
      </w:r>
      <w:r w:rsidR="00E74437" w:rsidRPr="0056729D">
        <w:rPr>
          <w:rFonts w:ascii="Lato" w:hAnsi="Lato"/>
        </w:rPr>
        <w:t>ron</w:t>
      </w:r>
      <w:r w:rsidR="00B7386D" w:rsidRPr="0056729D">
        <w:rPr>
          <w:rFonts w:ascii="Lato" w:hAnsi="Lato"/>
        </w:rPr>
        <w:t xml:space="preserve"> agregada</w:t>
      </w:r>
      <w:r w:rsidR="00E74437" w:rsidRPr="0056729D">
        <w:rPr>
          <w:rFonts w:ascii="Lato" w:hAnsi="Lato"/>
        </w:rPr>
        <w:t>s</w:t>
      </w:r>
      <w:r w:rsidR="00B7386D" w:rsidRPr="0056729D">
        <w:rPr>
          <w:rFonts w:ascii="Lato" w:hAnsi="Lato"/>
        </w:rPr>
        <w:t xml:space="preserve"> al orden del día de la presente sesión para efectos de su revisión y aprobación</w:t>
      </w:r>
      <w:r w:rsidR="00422594" w:rsidRPr="0056729D">
        <w:rPr>
          <w:rFonts w:ascii="Lato" w:hAnsi="Lato"/>
        </w:rPr>
        <w:t>. A</w:t>
      </w:r>
      <w:r w:rsidR="00B7386D" w:rsidRPr="0056729D">
        <w:rPr>
          <w:rFonts w:ascii="Lato" w:hAnsi="Lato"/>
        </w:rPr>
        <w:t>l respecto, en términos del artículo 18, fracción IV, del Reglamento del Consejo de la Judicatura del Estado, se aprueba</w:t>
      </w:r>
      <w:r w:rsidR="00E74437" w:rsidRPr="0056729D">
        <w:rPr>
          <w:rFonts w:ascii="Lato" w:hAnsi="Lato"/>
        </w:rPr>
        <w:t>n</w:t>
      </w:r>
      <w:r w:rsidR="00B7386D" w:rsidRPr="0056729D">
        <w:rPr>
          <w:rFonts w:ascii="Lato" w:hAnsi="Lato"/>
        </w:rPr>
        <w:t xml:space="preserve"> l</w:t>
      </w:r>
      <w:r w:rsidR="00E74437" w:rsidRPr="0056729D">
        <w:rPr>
          <w:rFonts w:ascii="Lato" w:hAnsi="Lato"/>
        </w:rPr>
        <w:t>as</w:t>
      </w:r>
      <w:r w:rsidR="00B7386D" w:rsidRPr="0056729D">
        <w:rPr>
          <w:rFonts w:ascii="Lato" w:hAnsi="Lato"/>
        </w:rPr>
        <w:t xml:space="preserve"> acta</w:t>
      </w:r>
      <w:r w:rsidR="00E74437" w:rsidRPr="0056729D">
        <w:rPr>
          <w:rFonts w:ascii="Lato" w:hAnsi="Lato"/>
        </w:rPr>
        <w:t>s</w:t>
      </w:r>
      <w:r w:rsidR="00B7386D" w:rsidRPr="0056729D">
        <w:rPr>
          <w:rFonts w:ascii="Lato" w:hAnsi="Lato"/>
        </w:rPr>
        <w:t xml:space="preserve"> número</w:t>
      </w:r>
      <w:r w:rsidR="00611008" w:rsidRPr="0056729D">
        <w:rPr>
          <w:rFonts w:ascii="Lato" w:hAnsi="Lato"/>
        </w:rPr>
        <w:t xml:space="preserve"> 87/2024 </w:t>
      </w:r>
      <w:proofErr w:type="gramStart"/>
      <w:r w:rsidR="00611008" w:rsidRPr="0056729D">
        <w:rPr>
          <w:rFonts w:ascii="Lato" w:hAnsi="Lato"/>
        </w:rPr>
        <w:t>y  88</w:t>
      </w:r>
      <w:proofErr w:type="gramEnd"/>
      <w:r w:rsidR="00611008" w:rsidRPr="0056729D">
        <w:rPr>
          <w:rFonts w:ascii="Lato" w:hAnsi="Lato"/>
        </w:rPr>
        <w:t xml:space="preserve">/2024 </w:t>
      </w:r>
      <w:r w:rsidR="00B7386D" w:rsidRPr="0056729D">
        <w:rPr>
          <w:rFonts w:ascii="Lato" w:hAnsi="Lato"/>
        </w:rPr>
        <w:t>de este Órgano Colegiado</w:t>
      </w:r>
      <w:r w:rsidR="00B7386D" w:rsidRPr="0056729D">
        <w:rPr>
          <w:rFonts w:ascii="Lato" w:hAnsi="Lato" w:cstheme="minorHAnsi"/>
          <w:b/>
          <w:bCs/>
          <w:noProof/>
        </w:rPr>
        <w:t xml:space="preserve">, </w:t>
      </w:r>
      <w:r w:rsidR="00B7386D" w:rsidRPr="0056729D">
        <w:rPr>
          <w:rFonts w:ascii="Lato" w:hAnsi="Lato"/>
        </w:rPr>
        <w:t xml:space="preserve">por lo que se ordena a la Secretaria Ejecutiva recabar las firmas correspondientes. </w:t>
      </w:r>
      <w:r w:rsidR="003519B7" w:rsidRPr="0056729D">
        <w:rPr>
          <w:rFonts w:ascii="Lato" w:hAnsi="Lato"/>
          <w:b/>
          <w:bCs/>
          <w:u w:val="single"/>
        </w:rPr>
        <w:t>APROBADO POR UNANIMIDAD DE VOTOS</w:t>
      </w:r>
      <w:r w:rsidR="003519B7" w:rsidRPr="0056729D">
        <w:rPr>
          <w:rFonts w:ascii="Lato" w:hAnsi="Lato"/>
        </w:rPr>
        <w:t>.</w:t>
      </w:r>
    </w:p>
    <w:p w14:paraId="3D7E97E1" w14:textId="0D119908" w:rsidR="00BB518F" w:rsidRPr="0056729D" w:rsidRDefault="003519B7" w:rsidP="003519B7">
      <w:pPr>
        <w:pStyle w:val="NormalWeb"/>
        <w:spacing w:line="480" w:lineRule="auto"/>
        <w:ind w:firstLine="851"/>
        <w:jc w:val="both"/>
        <w:rPr>
          <w:rFonts w:ascii="Lato" w:hAnsi="Lato"/>
          <w:sz w:val="22"/>
          <w:szCs w:val="22"/>
        </w:rPr>
      </w:pPr>
      <w:r w:rsidRPr="0056729D">
        <w:rPr>
          <w:rFonts w:ascii="Lato" w:hAnsi="Lato"/>
          <w:b/>
          <w:bCs/>
          <w:sz w:val="22"/>
          <w:szCs w:val="22"/>
        </w:rPr>
        <w:t xml:space="preserve"> </w:t>
      </w:r>
      <w:r w:rsidR="00E10315" w:rsidRPr="0056729D">
        <w:rPr>
          <w:rFonts w:ascii="Lato" w:hAnsi="Lato"/>
          <w:b/>
          <w:bCs/>
          <w:sz w:val="22"/>
          <w:szCs w:val="22"/>
        </w:rPr>
        <w:t>ACUERDO III/</w:t>
      </w:r>
      <w:r w:rsidR="00611008" w:rsidRPr="0056729D">
        <w:rPr>
          <w:rFonts w:ascii="Lato" w:hAnsi="Lato"/>
          <w:b/>
          <w:bCs/>
          <w:sz w:val="22"/>
          <w:szCs w:val="22"/>
        </w:rPr>
        <w:t>93</w:t>
      </w:r>
      <w:r w:rsidR="00E10315" w:rsidRPr="0056729D">
        <w:rPr>
          <w:rFonts w:ascii="Lato" w:hAnsi="Lato"/>
          <w:b/>
          <w:bCs/>
          <w:sz w:val="22"/>
          <w:szCs w:val="22"/>
        </w:rPr>
        <w:t>/2024.</w:t>
      </w:r>
      <w:r w:rsidR="002F5CEE" w:rsidRPr="0056729D">
        <w:rPr>
          <w:rFonts w:ascii="Lato" w:hAnsi="Lato"/>
          <w:b/>
          <w:bCs/>
          <w:sz w:val="22"/>
          <w:szCs w:val="22"/>
        </w:rPr>
        <w:t xml:space="preserve"> </w:t>
      </w:r>
      <w:bookmarkStart w:id="5" w:name="_Hlk173837662"/>
      <w:r w:rsidR="00611008" w:rsidRPr="0056729D">
        <w:rPr>
          <w:rFonts w:ascii="Lato" w:hAnsi="Lato"/>
          <w:b/>
          <w:bCs/>
          <w:sz w:val="22"/>
          <w:szCs w:val="22"/>
        </w:rPr>
        <w:t>Oficio número VEGT/663/2024, de la Visitadora General Encargada de la Visitaduría Especializada en Asuntos de Género y Contra Trata de Personas, recibido en la Secretaría Ejecutiva el ocho de noviembre de dos mil veinticuatro. - - -</w:t>
      </w:r>
      <w:r w:rsidRPr="0056729D">
        <w:rPr>
          <w:rFonts w:ascii="Lato" w:hAnsi="Lato"/>
          <w:b/>
          <w:bCs/>
          <w:sz w:val="22"/>
          <w:szCs w:val="22"/>
        </w:rPr>
        <w:t xml:space="preserve"> - - - - - - - - - - - - - - - - - - - - - - - - - - -</w:t>
      </w:r>
      <w:r w:rsidR="00611008" w:rsidRPr="0056729D">
        <w:rPr>
          <w:rFonts w:ascii="Lato" w:hAnsi="Lato"/>
          <w:sz w:val="22"/>
          <w:szCs w:val="22"/>
        </w:rPr>
        <w:t xml:space="preserve">Dada cuenta con el oficio de referencia, mediante el cual, la Visitadora General Encargada de la Visitaduría Especializada en Asuntos de Género y Contra Trata de Personas, </w:t>
      </w:r>
      <w:r w:rsidR="000456F8" w:rsidRPr="0056729D">
        <w:rPr>
          <w:rFonts w:ascii="Lato" w:hAnsi="Lato"/>
          <w:sz w:val="22"/>
          <w:szCs w:val="22"/>
        </w:rPr>
        <w:t xml:space="preserve">comunica el acuerdo </w:t>
      </w:r>
      <w:r w:rsidR="00611008" w:rsidRPr="0056729D">
        <w:rPr>
          <w:rFonts w:ascii="Lato" w:hAnsi="Lato"/>
          <w:sz w:val="22"/>
          <w:szCs w:val="22"/>
        </w:rPr>
        <w:t>de fecha cinco de noviembre de dos mil veinticuatro, dictado dentro del expediente número CEDHT/VEGT/10/2023</w:t>
      </w:r>
      <w:r w:rsidR="000456F8" w:rsidRPr="0056729D">
        <w:rPr>
          <w:rFonts w:ascii="Lato" w:hAnsi="Lato"/>
          <w:sz w:val="22"/>
          <w:szCs w:val="22"/>
        </w:rPr>
        <w:t xml:space="preserve">, el </w:t>
      </w:r>
      <w:r w:rsidR="00A51A71" w:rsidRPr="0056729D">
        <w:rPr>
          <w:rFonts w:ascii="Lato" w:hAnsi="Lato"/>
          <w:sz w:val="22"/>
          <w:szCs w:val="22"/>
        </w:rPr>
        <w:t xml:space="preserve">cual </w:t>
      </w:r>
      <w:r w:rsidR="000456F8" w:rsidRPr="0056729D">
        <w:rPr>
          <w:rFonts w:ascii="Lato" w:hAnsi="Lato"/>
          <w:sz w:val="22"/>
          <w:szCs w:val="22"/>
        </w:rPr>
        <w:t xml:space="preserve">en lo conducente </w:t>
      </w:r>
      <w:r w:rsidR="00A51A71" w:rsidRPr="0056729D">
        <w:rPr>
          <w:rFonts w:ascii="Lato" w:hAnsi="Lato"/>
          <w:sz w:val="22"/>
          <w:szCs w:val="22"/>
        </w:rPr>
        <w:t>dice</w:t>
      </w:r>
      <w:r w:rsidR="000456F8" w:rsidRPr="0056729D">
        <w:rPr>
          <w:rFonts w:ascii="Lato" w:hAnsi="Lato"/>
          <w:sz w:val="22"/>
          <w:szCs w:val="22"/>
        </w:rPr>
        <w:t xml:space="preserve">: </w:t>
      </w:r>
      <w:r w:rsidR="000456F8" w:rsidRPr="0056729D">
        <w:rPr>
          <w:rFonts w:ascii="Lato" w:hAnsi="Lato"/>
          <w:i/>
          <w:iCs/>
          <w:sz w:val="22"/>
          <w:szCs w:val="22"/>
        </w:rPr>
        <w:t>[…</w:t>
      </w:r>
      <w:r w:rsidR="00251333" w:rsidRPr="0056729D">
        <w:rPr>
          <w:rFonts w:ascii="Lato" w:hAnsi="Lato"/>
          <w:i/>
          <w:iCs/>
          <w:sz w:val="22"/>
          <w:szCs w:val="22"/>
        </w:rPr>
        <w:t>]</w:t>
      </w:r>
      <w:r w:rsidR="000456F8" w:rsidRPr="0056729D">
        <w:rPr>
          <w:rFonts w:ascii="Lato" w:hAnsi="Lato"/>
          <w:i/>
          <w:iCs/>
          <w:sz w:val="22"/>
          <w:szCs w:val="22"/>
        </w:rPr>
        <w:t xml:space="preserve">en consecuencia, notifíquese que el presente expediente se ha concluido POR LA EXISTENCIA DE IMPOSIBILIDAD MATERIAL DE CONTINUAR CON LA TRAMITACIÓN DE LA QUEJA, de igual forma en cumplimiento al acuerdo de cuenta se ordena notificar el exhorto  preventivo que  fue emitido dentro del citado proyecto de conclusión a la Magistrada Presidenta del Tribunal Superior de Justicia del Estado de Tlaxcala, para que en su calidad de superior jerárquico; invite a la Jueza […], quien estuvo adscrita al Juzgado Tercero de lo Familiar del Distrito Judicial de Cuauhtémoc, con la finalidad de que en lo subsecuente, en el ámbito de las atribuciones conferidas a su actuar encaminadas al buen desempeño de las labores y/o facultades jurisdiccionales atribuidas a su empleo, cargo o comisión o función, se </w:t>
      </w:r>
      <w:r w:rsidR="000456F8" w:rsidRPr="0056729D">
        <w:rPr>
          <w:rFonts w:ascii="Lato" w:hAnsi="Lato"/>
          <w:i/>
          <w:iCs/>
          <w:sz w:val="22"/>
          <w:szCs w:val="22"/>
        </w:rPr>
        <w:lastRenderedPageBreak/>
        <w:t xml:space="preserve">conduzca con transparencia, honestidad, lealtad, cooperación, imparcialidad, respeto y un enfoque con perspectiva de </w:t>
      </w:r>
      <w:r w:rsidR="00A51A71" w:rsidRPr="0056729D">
        <w:rPr>
          <w:rFonts w:ascii="Lato" w:hAnsi="Lato"/>
          <w:i/>
          <w:iCs/>
          <w:sz w:val="22"/>
          <w:szCs w:val="22"/>
        </w:rPr>
        <w:t>Derechos Humanos  y Género, a fin de prevenir queja</w:t>
      </w:r>
      <w:r w:rsidR="00251333" w:rsidRPr="0056729D">
        <w:rPr>
          <w:rFonts w:ascii="Lato" w:hAnsi="Lato"/>
          <w:i/>
          <w:iCs/>
          <w:sz w:val="22"/>
          <w:szCs w:val="22"/>
        </w:rPr>
        <w:t>s</w:t>
      </w:r>
      <w:r w:rsidR="00A51A71" w:rsidRPr="0056729D">
        <w:rPr>
          <w:rFonts w:ascii="Lato" w:hAnsi="Lato"/>
          <w:i/>
          <w:iCs/>
          <w:sz w:val="22"/>
          <w:szCs w:val="22"/>
        </w:rPr>
        <w:t xml:space="preserve"> que puedan llevar a violaciones  a Derechos Humanos</w:t>
      </w:r>
      <w:r w:rsidR="00AC193F" w:rsidRPr="0056729D">
        <w:rPr>
          <w:rFonts w:ascii="Lato" w:hAnsi="Lato"/>
          <w:i/>
          <w:iCs/>
          <w:sz w:val="22"/>
          <w:szCs w:val="22"/>
        </w:rPr>
        <w:t>.</w:t>
      </w:r>
      <w:r w:rsidR="00A51A71" w:rsidRPr="0056729D">
        <w:rPr>
          <w:rFonts w:ascii="Lato" w:hAnsi="Lato"/>
          <w:sz w:val="22"/>
          <w:szCs w:val="22"/>
        </w:rPr>
        <w:t xml:space="preserve"> </w:t>
      </w:r>
      <w:r w:rsidR="00A51A71" w:rsidRPr="0056729D">
        <w:rPr>
          <w:rFonts w:ascii="Lato" w:hAnsi="Lato"/>
          <w:i/>
          <w:iCs/>
          <w:sz w:val="22"/>
          <w:szCs w:val="22"/>
        </w:rPr>
        <w:t>Una vez que haya dado cumplimiento, deberá hacerse del conocimiento a esta Visitaduría Especializada en Asuntos de Género y Contra la Trata de Personas en un término de DIEZ DÍAS HÁBILES”, para que posteriormente se realice la baja del expediente en su sistema de registro de queja, con la debida anotación de su cumplimiento o bien del incumplimiento, para que finalmente sea enviado al archivo de esta Comisión como asunto concluido</w:t>
      </w:r>
      <w:r w:rsidR="00AC193F" w:rsidRPr="0056729D">
        <w:rPr>
          <w:rFonts w:ascii="Lato" w:hAnsi="Lato"/>
          <w:i/>
          <w:iCs/>
          <w:sz w:val="22"/>
          <w:szCs w:val="22"/>
        </w:rPr>
        <w:t xml:space="preserve">”; </w:t>
      </w:r>
      <w:r w:rsidR="00AC193F" w:rsidRPr="0056729D">
        <w:rPr>
          <w:rFonts w:ascii="Lato" w:hAnsi="Lato"/>
          <w:sz w:val="22"/>
          <w:szCs w:val="22"/>
        </w:rPr>
        <w:t>lo anterior, para los efectos legales correspondientes</w:t>
      </w:r>
      <w:r w:rsidR="00422594" w:rsidRPr="0056729D">
        <w:rPr>
          <w:rFonts w:ascii="Lato" w:hAnsi="Lato"/>
          <w:sz w:val="22"/>
          <w:szCs w:val="22"/>
        </w:rPr>
        <w:t>. E</w:t>
      </w:r>
      <w:r w:rsidR="00A51A71" w:rsidRPr="0056729D">
        <w:rPr>
          <w:rFonts w:ascii="Lato" w:hAnsi="Lato"/>
          <w:sz w:val="22"/>
          <w:szCs w:val="22"/>
        </w:rPr>
        <w:t>n atención a lo anterior y a efecto de dar debido cumplimiento al requerimiento formulado por la Visitadora General Encargada de la Visitaduría Especializada en Asuntos de Género y Contra Trata de Personas, en tiempo y forma, con fundamento en lo que establecen los artículo</w:t>
      </w:r>
      <w:r w:rsidR="00AC193F" w:rsidRPr="0056729D">
        <w:rPr>
          <w:rFonts w:ascii="Lato" w:hAnsi="Lato"/>
          <w:sz w:val="22"/>
          <w:szCs w:val="22"/>
        </w:rPr>
        <w:t>s</w:t>
      </w:r>
      <w:r w:rsidR="00A51A71" w:rsidRPr="0056729D">
        <w:rPr>
          <w:rFonts w:ascii="Lato" w:hAnsi="Lato"/>
          <w:sz w:val="22"/>
          <w:szCs w:val="22"/>
        </w:rPr>
        <w:t xml:space="preserve"> 30, fracción IX, 61 de la Ley Orgánica </w:t>
      </w:r>
      <w:r w:rsidR="00251333" w:rsidRPr="0056729D">
        <w:rPr>
          <w:rFonts w:ascii="Lato" w:hAnsi="Lato"/>
          <w:sz w:val="22"/>
          <w:szCs w:val="22"/>
        </w:rPr>
        <w:t xml:space="preserve">del Poder Judicial del Estado, se </w:t>
      </w:r>
      <w:r w:rsidR="00AC193F" w:rsidRPr="0056729D">
        <w:rPr>
          <w:rFonts w:ascii="Lato" w:hAnsi="Lato"/>
          <w:sz w:val="22"/>
          <w:szCs w:val="22"/>
        </w:rPr>
        <w:t>determina</w:t>
      </w:r>
      <w:r w:rsidR="00251333" w:rsidRPr="0056729D">
        <w:rPr>
          <w:rFonts w:ascii="Lato" w:hAnsi="Lato"/>
          <w:sz w:val="22"/>
          <w:szCs w:val="22"/>
        </w:rPr>
        <w:t>:</w:t>
      </w:r>
    </w:p>
    <w:p w14:paraId="01E3670C" w14:textId="5D19998E" w:rsidR="00251333" w:rsidRPr="0056729D" w:rsidRDefault="00251333" w:rsidP="00A623AE">
      <w:pPr>
        <w:pStyle w:val="Prrafodelista"/>
        <w:numPr>
          <w:ilvl w:val="0"/>
          <w:numId w:val="4"/>
        </w:numPr>
        <w:spacing w:after="0" w:line="480" w:lineRule="auto"/>
        <w:jc w:val="both"/>
        <w:rPr>
          <w:rFonts w:ascii="Lato" w:hAnsi="Lato"/>
        </w:rPr>
      </w:pPr>
      <w:r w:rsidRPr="0056729D">
        <w:rPr>
          <w:rFonts w:ascii="Lato" w:hAnsi="Lato"/>
        </w:rPr>
        <w:t>Tomar conocimiento del contenido íntegro del oficio de cuenta.</w:t>
      </w:r>
    </w:p>
    <w:p w14:paraId="49FFBFDF" w14:textId="4E4630EF" w:rsidR="00A54DC6" w:rsidRPr="0056729D" w:rsidRDefault="00251333" w:rsidP="00A623AE">
      <w:pPr>
        <w:pStyle w:val="Prrafodelista"/>
        <w:numPr>
          <w:ilvl w:val="0"/>
          <w:numId w:val="4"/>
        </w:numPr>
        <w:spacing w:after="0" w:line="480" w:lineRule="auto"/>
        <w:jc w:val="both"/>
        <w:rPr>
          <w:rFonts w:ascii="Lato" w:hAnsi="Lato"/>
        </w:rPr>
      </w:pPr>
      <w:r w:rsidRPr="0056729D">
        <w:rPr>
          <w:rFonts w:ascii="Lato" w:hAnsi="Lato"/>
        </w:rPr>
        <w:t xml:space="preserve">Invitar a la Jueza </w:t>
      </w:r>
      <w:r w:rsidR="00AC193F" w:rsidRPr="0056729D">
        <w:rPr>
          <w:rFonts w:ascii="Lato" w:hAnsi="Lato"/>
        </w:rPr>
        <w:t>Leticia Caballero Muñoz,</w:t>
      </w:r>
      <w:r w:rsidRPr="0056729D">
        <w:rPr>
          <w:rFonts w:ascii="Lato" w:hAnsi="Lato"/>
        </w:rPr>
        <w:t xml:space="preserve"> quien estuvo adscrita al Juzgado Tercero de lo Familiar del Distrito Judicial de Cuauhtémoc, con la finalidad de que en lo subsecuente, en el ámbito de las atribuciones conferidas a su actuar encaminadas al buen desempeño de las labores y/o facultades jurisdiccionales atribuidas a su empleo, cargo o comisión o función, se conduzca con transparencia, honestidad, lealtad, cooperación, imparcialidad, respeto y un enfoque con perspectiva de Derechos Humanos  y Género, a fin de prevenir quejas que puedan llevar a violaciones a Derechos Humanos</w:t>
      </w:r>
      <w:r w:rsidR="00A54DC6" w:rsidRPr="0056729D">
        <w:rPr>
          <w:rFonts w:ascii="Lato" w:hAnsi="Lato"/>
        </w:rPr>
        <w:t xml:space="preserve">; invitación </w:t>
      </w:r>
      <w:r w:rsidR="00AC193F" w:rsidRPr="0056729D">
        <w:rPr>
          <w:rFonts w:ascii="Lato" w:hAnsi="Lato"/>
        </w:rPr>
        <w:t>que deberá realizarse por conducto del Consejero visitador del Juzgado de su actual adscripción</w:t>
      </w:r>
      <w:r w:rsidR="00A54DC6" w:rsidRPr="0056729D">
        <w:rPr>
          <w:rFonts w:ascii="Lato" w:hAnsi="Lato"/>
        </w:rPr>
        <w:t xml:space="preserve">. </w:t>
      </w:r>
    </w:p>
    <w:p w14:paraId="1DD44E6C" w14:textId="5CC092A9" w:rsidR="00251333" w:rsidRPr="0056729D" w:rsidRDefault="00A10115" w:rsidP="00A623AE">
      <w:pPr>
        <w:pStyle w:val="Prrafodelista"/>
        <w:numPr>
          <w:ilvl w:val="0"/>
          <w:numId w:val="4"/>
        </w:numPr>
        <w:spacing w:after="0" w:line="480" w:lineRule="auto"/>
        <w:jc w:val="both"/>
        <w:rPr>
          <w:rFonts w:ascii="Lato" w:hAnsi="Lato"/>
        </w:rPr>
      </w:pPr>
      <w:r w:rsidRPr="0056729D">
        <w:rPr>
          <w:rFonts w:ascii="Lato" w:hAnsi="Lato"/>
        </w:rPr>
        <w:t>Remítase</w:t>
      </w:r>
      <w:r w:rsidR="00251333" w:rsidRPr="0056729D">
        <w:rPr>
          <w:rFonts w:ascii="Lato" w:hAnsi="Lato"/>
        </w:rPr>
        <w:t xml:space="preserve"> copia certificada del oficio de cuenta, </w:t>
      </w:r>
      <w:r w:rsidRPr="0056729D">
        <w:rPr>
          <w:rFonts w:ascii="Lato" w:hAnsi="Lato"/>
        </w:rPr>
        <w:t xml:space="preserve">a la citada Juzgadora </w:t>
      </w:r>
      <w:r w:rsidR="00251333" w:rsidRPr="0056729D">
        <w:rPr>
          <w:rFonts w:ascii="Lato" w:hAnsi="Lato"/>
        </w:rPr>
        <w:t xml:space="preserve">para su conocimiento y efectos legales correspondientes, debiendo agregar una copia a su expediente personal, para que surta los efectos legales correspondientes. </w:t>
      </w:r>
    </w:p>
    <w:p w14:paraId="212D1712" w14:textId="10EF9F42" w:rsidR="00B42A15" w:rsidRPr="0056729D" w:rsidRDefault="00251333" w:rsidP="00601171">
      <w:pPr>
        <w:spacing w:after="0" w:line="480" w:lineRule="auto"/>
        <w:jc w:val="both"/>
        <w:rPr>
          <w:rFonts w:ascii="Lato" w:hAnsi="Lato"/>
          <w:b/>
          <w:bCs/>
          <w:u w:val="single"/>
        </w:rPr>
      </w:pPr>
      <w:r w:rsidRPr="0056729D">
        <w:rPr>
          <w:rFonts w:ascii="Lato" w:hAnsi="Lato"/>
        </w:rPr>
        <w:t xml:space="preserve">Comuníquese esta determinación a la Jueza cuyo nombre ahí se precisa, </w:t>
      </w:r>
      <w:r w:rsidR="00A10115" w:rsidRPr="0056729D">
        <w:rPr>
          <w:rFonts w:ascii="Lato" w:hAnsi="Lato"/>
        </w:rPr>
        <w:t xml:space="preserve">al </w:t>
      </w:r>
      <w:proofErr w:type="gramStart"/>
      <w:r w:rsidR="00A10115" w:rsidRPr="0056729D">
        <w:rPr>
          <w:rFonts w:ascii="Lato" w:hAnsi="Lato"/>
        </w:rPr>
        <w:t>Consejero</w:t>
      </w:r>
      <w:proofErr w:type="gramEnd"/>
      <w:r w:rsidR="00A10115" w:rsidRPr="0056729D">
        <w:rPr>
          <w:rFonts w:ascii="Lato" w:hAnsi="Lato"/>
        </w:rPr>
        <w:t xml:space="preserve"> Germán Mendoza </w:t>
      </w:r>
      <w:proofErr w:type="spellStart"/>
      <w:r w:rsidR="00A10115" w:rsidRPr="0056729D">
        <w:rPr>
          <w:rFonts w:ascii="Lato" w:hAnsi="Lato"/>
        </w:rPr>
        <w:t>Papalotzi</w:t>
      </w:r>
      <w:proofErr w:type="spellEnd"/>
      <w:r w:rsidR="00A10115" w:rsidRPr="0056729D">
        <w:rPr>
          <w:rFonts w:ascii="Lato" w:hAnsi="Lato"/>
        </w:rPr>
        <w:t xml:space="preserve">, visitador del Juzgado de la adscripción </w:t>
      </w:r>
      <w:r w:rsidR="00A10115" w:rsidRPr="0056729D">
        <w:rPr>
          <w:rFonts w:ascii="Lato" w:hAnsi="Lato"/>
        </w:rPr>
        <w:lastRenderedPageBreak/>
        <w:t xml:space="preserve">actual de la Jueza, </w:t>
      </w:r>
      <w:r w:rsidRPr="0056729D">
        <w:rPr>
          <w:rFonts w:ascii="Lato" w:hAnsi="Lato"/>
        </w:rPr>
        <w:t xml:space="preserve">para su conocimiento y cumplimiento, hecho que sea, con el </w:t>
      </w:r>
      <w:r w:rsidR="00A10115" w:rsidRPr="0056729D">
        <w:rPr>
          <w:rFonts w:ascii="Lato" w:hAnsi="Lato"/>
        </w:rPr>
        <w:t xml:space="preserve">acta y </w:t>
      </w:r>
      <w:r w:rsidRPr="0056729D">
        <w:rPr>
          <w:rFonts w:ascii="Lato" w:hAnsi="Lato"/>
        </w:rPr>
        <w:t xml:space="preserve">acuse de recibo, a la Visitadora General Encargada de la Visitaduría Especializada en Asuntos de Género y Contra Trata de Personas, para los efectos precisados en el acuerdo de mérito. </w:t>
      </w:r>
      <w:r w:rsidR="003519B7" w:rsidRPr="0056729D">
        <w:rPr>
          <w:rFonts w:ascii="Lato" w:hAnsi="Lato"/>
          <w:b/>
          <w:bCs/>
          <w:u w:val="single"/>
        </w:rPr>
        <w:t>APROBADO POR UNANIMIDAD DE VOTOS.</w:t>
      </w:r>
    </w:p>
    <w:bookmarkEnd w:id="5"/>
    <w:p w14:paraId="2A3B21E3" w14:textId="59ED5102" w:rsidR="006D5A5E" w:rsidRPr="0056729D" w:rsidRDefault="003519B7" w:rsidP="00422594">
      <w:pPr>
        <w:pStyle w:val="NormalWeb"/>
        <w:spacing w:line="480" w:lineRule="auto"/>
        <w:ind w:firstLine="851"/>
        <w:jc w:val="both"/>
        <w:rPr>
          <w:rFonts w:ascii="Lato" w:hAnsi="Lato" w:cstheme="minorHAnsi"/>
          <w:bCs/>
          <w:sz w:val="22"/>
          <w:szCs w:val="22"/>
          <w:bdr w:val="none" w:sz="0" w:space="0" w:color="auto" w:frame="1"/>
        </w:rPr>
      </w:pPr>
      <w:r w:rsidRPr="0056729D">
        <w:rPr>
          <w:rFonts w:ascii="Lato" w:hAnsi="Lato"/>
          <w:b/>
          <w:bCs/>
          <w:sz w:val="22"/>
          <w:szCs w:val="22"/>
        </w:rPr>
        <w:t xml:space="preserve"> </w:t>
      </w:r>
      <w:r w:rsidR="007B39FC" w:rsidRPr="0056729D">
        <w:rPr>
          <w:rFonts w:ascii="Lato" w:hAnsi="Lato"/>
          <w:b/>
          <w:bCs/>
          <w:sz w:val="22"/>
          <w:szCs w:val="22"/>
        </w:rPr>
        <w:t>ACUERDO IV/</w:t>
      </w:r>
      <w:r w:rsidR="00251333" w:rsidRPr="0056729D">
        <w:rPr>
          <w:rFonts w:ascii="Lato" w:hAnsi="Lato"/>
          <w:b/>
          <w:bCs/>
          <w:sz w:val="22"/>
          <w:szCs w:val="22"/>
        </w:rPr>
        <w:t>93</w:t>
      </w:r>
      <w:r w:rsidR="007B39FC" w:rsidRPr="0056729D">
        <w:rPr>
          <w:rFonts w:ascii="Lato" w:hAnsi="Lato"/>
          <w:b/>
          <w:bCs/>
          <w:sz w:val="22"/>
          <w:szCs w:val="22"/>
        </w:rPr>
        <w:t xml:space="preserve">/2024. </w:t>
      </w:r>
      <w:r w:rsidR="00ED185C" w:rsidRPr="0056729D">
        <w:rPr>
          <w:rFonts w:ascii="Lato" w:hAnsi="Lato" w:cstheme="minorHAnsi"/>
          <w:b/>
          <w:sz w:val="22"/>
          <w:szCs w:val="22"/>
          <w:bdr w:val="none" w:sz="0" w:space="0" w:color="auto" w:frame="1"/>
        </w:rPr>
        <w:t xml:space="preserve"> </w:t>
      </w:r>
      <w:r w:rsidR="00251333" w:rsidRPr="0056729D">
        <w:rPr>
          <w:rFonts w:ascii="Lato" w:hAnsi="Lato"/>
          <w:b/>
          <w:bCs/>
          <w:sz w:val="22"/>
          <w:szCs w:val="22"/>
        </w:rPr>
        <w:t xml:space="preserve">Oficio número CJET/AR/017/2024, recibido el siete de noviembre de dos mil veinticuatro, signado por el </w:t>
      </w:r>
      <w:proofErr w:type="gramStart"/>
      <w:r w:rsidR="00251333" w:rsidRPr="0056729D">
        <w:rPr>
          <w:rFonts w:ascii="Lato" w:hAnsi="Lato"/>
          <w:b/>
          <w:bCs/>
          <w:sz w:val="22"/>
          <w:szCs w:val="22"/>
        </w:rPr>
        <w:t>Presidente</w:t>
      </w:r>
      <w:proofErr w:type="gramEnd"/>
      <w:r w:rsidR="00251333" w:rsidRPr="0056729D">
        <w:rPr>
          <w:rFonts w:ascii="Lato" w:hAnsi="Lato"/>
          <w:b/>
          <w:bCs/>
          <w:sz w:val="22"/>
          <w:szCs w:val="22"/>
        </w:rPr>
        <w:t xml:space="preserve"> de la Comisión de Disciplina actuando como Autoridad Resolutora.</w:t>
      </w:r>
      <w:r w:rsidRPr="0056729D">
        <w:rPr>
          <w:rFonts w:ascii="Lato" w:hAnsi="Lato"/>
          <w:b/>
          <w:bCs/>
          <w:sz w:val="22"/>
          <w:szCs w:val="22"/>
        </w:rPr>
        <w:t xml:space="preserve"> - - - - - - - - - - - </w:t>
      </w:r>
      <w:r w:rsidR="006D5A5E" w:rsidRPr="0056729D">
        <w:rPr>
          <w:rFonts w:ascii="Lato" w:hAnsi="Lato"/>
          <w:sz w:val="22"/>
          <w:szCs w:val="22"/>
        </w:rPr>
        <w:t xml:space="preserve">Dada cuenta con el oficio de referencia, mediante el cual, el </w:t>
      </w:r>
      <w:r w:rsidR="006D5A5E" w:rsidRPr="0056729D">
        <w:rPr>
          <w:rFonts w:ascii="Lato" w:hAnsi="Lato" w:cstheme="minorHAnsi"/>
          <w:bCs/>
          <w:sz w:val="22"/>
          <w:szCs w:val="22"/>
          <w:bdr w:val="none" w:sz="0" w:space="0" w:color="auto" w:frame="1"/>
        </w:rPr>
        <w:t xml:space="preserve">Presidente de la Comisión de Disciplina actuando como Autoridad </w:t>
      </w:r>
      <w:r w:rsidR="00F4009A" w:rsidRPr="0056729D">
        <w:rPr>
          <w:rFonts w:ascii="Lato" w:hAnsi="Lato" w:cstheme="minorHAnsi"/>
          <w:bCs/>
          <w:sz w:val="22"/>
          <w:szCs w:val="22"/>
          <w:bdr w:val="none" w:sz="0" w:space="0" w:color="auto" w:frame="1"/>
        </w:rPr>
        <w:t>Resolutora</w:t>
      </w:r>
      <w:r w:rsidR="006D5A5E" w:rsidRPr="0056729D">
        <w:rPr>
          <w:rFonts w:ascii="Lato" w:hAnsi="Lato" w:cstheme="minorHAnsi"/>
          <w:bCs/>
          <w:sz w:val="22"/>
          <w:szCs w:val="22"/>
          <w:bdr w:val="none" w:sz="0" w:space="0" w:color="auto" w:frame="1"/>
        </w:rPr>
        <w:t xml:space="preserve">, en cumplimiento a lo ordenado en auto de fecha dieciocho de octubre de dos mil veinticuatro, dictado dentro del incidente de medida cautelar número 61/2024, hace del conocimiento a este Cuerpo Colegiado la imposición de medida cautelar consistente en la suspensión temporal del cargo al presunto responsable señalado dentro del Procedimiento de Responsabilidad Administrativa en cita, hasta en tanto se dicte la resolución definitiva </w:t>
      </w:r>
      <w:r w:rsidR="007B69DB" w:rsidRPr="0056729D">
        <w:rPr>
          <w:rFonts w:ascii="Lato" w:hAnsi="Lato" w:cstheme="minorHAnsi"/>
          <w:bCs/>
          <w:sz w:val="22"/>
          <w:szCs w:val="22"/>
          <w:bdr w:val="none" w:sz="0" w:space="0" w:color="auto" w:frame="1"/>
        </w:rPr>
        <w:t>en el</w:t>
      </w:r>
      <w:r w:rsidR="006D5A5E" w:rsidRPr="0056729D">
        <w:rPr>
          <w:rFonts w:ascii="Lato" w:hAnsi="Lato" w:cstheme="minorHAnsi"/>
          <w:bCs/>
          <w:sz w:val="22"/>
          <w:szCs w:val="22"/>
          <w:bdr w:val="none" w:sz="0" w:space="0" w:color="auto" w:frame="1"/>
        </w:rPr>
        <w:t xml:space="preserve"> expediente de mérito, lo anterior para la determinación correspondiente.</w:t>
      </w:r>
    </w:p>
    <w:p w14:paraId="207E5AFC" w14:textId="0764D459" w:rsidR="006D5A5E" w:rsidRPr="0056729D" w:rsidRDefault="006D5A5E" w:rsidP="00601171">
      <w:pPr>
        <w:tabs>
          <w:tab w:val="left" w:pos="5245"/>
          <w:tab w:val="left" w:pos="5387"/>
          <w:tab w:val="left" w:pos="5529"/>
        </w:tabs>
        <w:spacing w:after="0" w:line="480" w:lineRule="auto"/>
        <w:jc w:val="both"/>
        <w:rPr>
          <w:rFonts w:ascii="Lato" w:hAnsi="Lato" w:cstheme="minorHAnsi"/>
          <w:bCs/>
          <w:bdr w:val="none" w:sz="0" w:space="0" w:color="auto" w:frame="1"/>
        </w:rPr>
      </w:pPr>
      <w:r w:rsidRPr="0056729D">
        <w:rPr>
          <w:rFonts w:ascii="Lato" w:hAnsi="Lato" w:cstheme="minorHAnsi"/>
          <w:bCs/>
          <w:bdr w:val="none" w:sz="0" w:space="0" w:color="auto" w:frame="1"/>
        </w:rPr>
        <w:t>En atención a lo anterior, y toda vez que se ha llevado a cabo la ejecución de la suspensión temporal dictada dentro del incidente de medida cautelar número 61/2024; con fundamento en lo dispuesto por los artículos 85 de la Constitución Política del Estado de Tlaxcala y 61 de la Ley Orgánica del Poder Judicial del Estado, únicamente se toma conocimiento.</w:t>
      </w:r>
    </w:p>
    <w:p w14:paraId="540755A5" w14:textId="58354E55" w:rsidR="006F3D49" w:rsidRPr="0056729D" w:rsidRDefault="006D5A5E" w:rsidP="006F3D49">
      <w:pPr>
        <w:pStyle w:val="NormalWeb"/>
        <w:spacing w:before="0" w:beforeAutospacing="0" w:after="0" w:afterAutospacing="0" w:line="480" w:lineRule="auto"/>
        <w:jc w:val="both"/>
        <w:rPr>
          <w:rFonts w:ascii="Lato" w:hAnsi="Lato" w:cstheme="minorHAnsi"/>
          <w:b/>
          <w:sz w:val="22"/>
          <w:szCs w:val="22"/>
          <w:u w:val="single"/>
          <w:bdr w:val="none" w:sz="0" w:space="0" w:color="auto" w:frame="1"/>
        </w:rPr>
      </w:pPr>
      <w:r w:rsidRPr="0056729D">
        <w:rPr>
          <w:rFonts w:ascii="Lato" w:hAnsi="Lato" w:cstheme="minorHAnsi"/>
          <w:bCs/>
          <w:sz w:val="22"/>
          <w:szCs w:val="22"/>
          <w:bdr w:val="none" w:sz="0" w:space="0" w:color="auto" w:frame="1"/>
        </w:rPr>
        <w:t xml:space="preserve">Comuníquese en vía de reiteración al </w:t>
      </w:r>
      <w:proofErr w:type="gramStart"/>
      <w:r w:rsidRPr="0056729D">
        <w:rPr>
          <w:rFonts w:ascii="Lato" w:hAnsi="Lato" w:cstheme="minorHAnsi"/>
          <w:bCs/>
          <w:sz w:val="22"/>
          <w:szCs w:val="22"/>
          <w:bdr w:val="none" w:sz="0" w:space="0" w:color="auto" w:frame="1"/>
        </w:rPr>
        <w:t>Consejero Presidente</w:t>
      </w:r>
      <w:proofErr w:type="gramEnd"/>
      <w:r w:rsidRPr="0056729D">
        <w:rPr>
          <w:rFonts w:ascii="Lato" w:hAnsi="Lato" w:cstheme="minorHAnsi"/>
          <w:bCs/>
          <w:sz w:val="22"/>
          <w:szCs w:val="22"/>
          <w:bdr w:val="none" w:sz="0" w:space="0" w:color="auto" w:frame="1"/>
        </w:rPr>
        <w:t xml:space="preserve"> de la Comisión de Disciplina, actuando como Autoridad </w:t>
      </w:r>
      <w:r w:rsidR="00A6666F" w:rsidRPr="0056729D">
        <w:rPr>
          <w:rFonts w:ascii="Lato" w:hAnsi="Lato" w:cstheme="minorHAnsi"/>
          <w:bCs/>
          <w:sz w:val="22"/>
          <w:szCs w:val="22"/>
          <w:bdr w:val="none" w:sz="0" w:space="0" w:color="auto" w:frame="1"/>
        </w:rPr>
        <w:t>Resolutora</w:t>
      </w:r>
      <w:r w:rsidRPr="0056729D">
        <w:rPr>
          <w:rFonts w:ascii="Lato" w:hAnsi="Lato" w:cstheme="minorHAnsi"/>
          <w:bCs/>
          <w:sz w:val="22"/>
          <w:szCs w:val="22"/>
          <w:bdr w:val="none" w:sz="0" w:space="0" w:color="auto" w:frame="1"/>
        </w:rPr>
        <w:t>, para los efectos correspondientes.</w:t>
      </w:r>
      <w:r w:rsidR="003519B7" w:rsidRPr="0056729D">
        <w:rPr>
          <w:rFonts w:ascii="Lato" w:hAnsi="Lato" w:cstheme="minorHAnsi"/>
          <w:bCs/>
          <w:sz w:val="22"/>
          <w:szCs w:val="22"/>
          <w:bdr w:val="none" w:sz="0" w:space="0" w:color="auto" w:frame="1"/>
        </w:rPr>
        <w:t xml:space="preserve"> </w:t>
      </w:r>
      <w:r w:rsidR="003519B7" w:rsidRPr="0056729D">
        <w:rPr>
          <w:rFonts w:ascii="Lato" w:hAnsi="Lato" w:cstheme="minorHAnsi"/>
          <w:b/>
          <w:sz w:val="22"/>
          <w:szCs w:val="22"/>
          <w:u w:val="single"/>
          <w:bdr w:val="none" w:sz="0" w:space="0" w:color="auto" w:frame="1"/>
        </w:rPr>
        <w:t>APROBADO POR UNANIMIDAD DE VOTOS.</w:t>
      </w:r>
    </w:p>
    <w:p w14:paraId="44602BB9" w14:textId="72BA613C" w:rsidR="006D5A5E" w:rsidRPr="0056729D" w:rsidRDefault="007B39FC" w:rsidP="003519B7">
      <w:pPr>
        <w:tabs>
          <w:tab w:val="left" w:pos="5387"/>
        </w:tabs>
        <w:spacing w:after="0" w:line="480" w:lineRule="auto"/>
        <w:ind w:firstLine="851"/>
        <w:jc w:val="both"/>
        <w:rPr>
          <w:rFonts w:ascii="Lato" w:hAnsi="Lato" w:cstheme="minorHAnsi"/>
        </w:rPr>
      </w:pPr>
      <w:r w:rsidRPr="0056729D">
        <w:rPr>
          <w:rFonts w:ascii="Lato" w:hAnsi="Lato"/>
          <w:b/>
          <w:bCs/>
        </w:rPr>
        <w:t>ACUERDO V/</w:t>
      </w:r>
      <w:r w:rsidR="006D5A5E" w:rsidRPr="0056729D">
        <w:rPr>
          <w:rFonts w:ascii="Lato" w:hAnsi="Lato"/>
          <w:b/>
          <w:bCs/>
        </w:rPr>
        <w:t>93</w:t>
      </w:r>
      <w:r w:rsidRPr="0056729D">
        <w:rPr>
          <w:rFonts w:ascii="Lato" w:hAnsi="Lato"/>
          <w:b/>
          <w:bCs/>
        </w:rPr>
        <w:t xml:space="preserve">/2024.  </w:t>
      </w:r>
      <w:r w:rsidR="00150681">
        <w:rPr>
          <w:rFonts w:ascii="Lato" w:hAnsi="Lato"/>
          <w:b/>
          <w:bCs/>
        </w:rPr>
        <w:t>O</w:t>
      </w:r>
      <w:r w:rsidR="006D5A5E" w:rsidRPr="0056729D">
        <w:rPr>
          <w:rFonts w:ascii="Lato" w:hAnsi="Lato"/>
          <w:b/>
          <w:bCs/>
        </w:rPr>
        <w:t xml:space="preserve">ficio número CJET/CACF/39/2024, recibido el ocho de noviembre de dos mil veinticuatro, signado por </w:t>
      </w:r>
      <w:r w:rsidR="006F3D49" w:rsidRPr="0056729D">
        <w:rPr>
          <w:rFonts w:ascii="Lato" w:hAnsi="Lato"/>
          <w:b/>
          <w:bCs/>
        </w:rPr>
        <w:t xml:space="preserve">la </w:t>
      </w:r>
      <w:r w:rsidR="006D5A5E" w:rsidRPr="0056729D">
        <w:rPr>
          <w:rFonts w:ascii="Lato" w:hAnsi="Lato"/>
          <w:b/>
          <w:bCs/>
        </w:rPr>
        <w:t xml:space="preserve">Licenciada Alejandra </w:t>
      </w:r>
      <w:proofErr w:type="spellStart"/>
      <w:r w:rsidR="006D5A5E" w:rsidRPr="0056729D">
        <w:rPr>
          <w:rFonts w:ascii="Lato" w:hAnsi="Lato"/>
          <w:b/>
          <w:bCs/>
        </w:rPr>
        <w:t>Cósetl</w:t>
      </w:r>
      <w:proofErr w:type="spellEnd"/>
      <w:r w:rsidR="006D5A5E" w:rsidRPr="0056729D">
        <w:rPr>
          <w:rFonts w:ascii="Lato" w:hAnsi="Lato"/>
          <w:b/>
          <w:bCs/>
        </w:rPr>
        <w:t xml:space="preserve"> Flores, </w:t>
      </w:r>
      <w:proofErr w:type="gramStart"/>
      <w:r w:rsidR="006D5A5E" w:rsidRPr="0056729D">
        <w:rPr>
          <w:rFonts w:ascii="Lato" w:hAnsi="Lato"/>
          <w:b/>
          <w:bCs/>
        </w:rPr>
        <w:t>Consejera</w:t>
      </w:r>
      <w:proofErr w:type="gramEnd"/>
      <w:r w:rsidR="006D5A5E" w:rsidRPr="0056729D">
        <w:rPr>
          <w:rFonts w:ascii="Lato" w:hAnsi="Lato"/>
          <w:b/>
          <w:bCs/>
        </w:rPr>
        <w:t xml:space="preserve"> integrante de este Cuerpo Colegiado.</w:t>
      </w:r>
      <w:r w:rsidR="003519B7" w:rsidRPr="0056729D">
        <w:rPr>
          <w:rFonts w:ascii="Lato" w:hAnsi="Lato"/>
          <w:b/>
          <w:bCs/>
        </w:rPr>
        <w:t xml:space="preserve"> - - - - -</w:t>
      </w:r>
      <w:r w:rsidR="006D5A5E" w:rsidRPr="0056729D">
        <w:rPr>
          <w:rFonts w:ascii="Lato" w:hAnsi="Lato" w:cstheme="minorHAnsi"/>
          <w:bCs/>
          <w:bdr w:val="none" w:sz="0" w:space="0" w:color="auto" w:frame="1"/>
        </w:rPr>
        <w:t xml:space="preserve">Dada cuenta con el oficio de referencia, mediante el cual, la Licenciada Alejandra </w:t>
      </w:r>
      <w:proofErr w:type="spellStart"/>
      <w:r w:rsidR="006D5A5E" w:rsidRPr="0056729D">
        <w:rPr>
          <w:rFonts w:ascii="Lato" w:hAnsi="Lato" w:cstheme="minorHAnsi"/>
          <w:bCs/>
          <w:bdr w:val="none" w:sz="0" w:space="0" w:color="auto" w:frame="1"/>
        </w:rPr>
        <w:lastRenderedPageBreak/>
        <w:t>Cósetl</w:t>
      </w:r>
      <w:proofErr w:type="spellEnd"/>
      <w:r w:rsidR="006D5A5E" w:rsidRPr="0056729D">
        <w:rPr>
          <w:rFonts w:ascii="Lato" w:hAnsi="Lato" w:cstheme="minorHAnsi"/>
          <w:bCs/>
          <w:bdr w:val="none" w:sz="0" w:space="0" w:color="auto" w:frame="1"/>
        </w:rPr>
        <w:t xml:space="preserve"> Flores, Consejera Integrante de este Cuerpo Colegiado</w:t>
      </w:r>
      <w:r w:rsidR="006D5A5E" w:rsidRPr="0056729D">
        <w:rPr>
          <w:rFonts w:ascii="Lato" w:hAnsi="Lato" w:cstheme="minorHAnsi"/>
          <w:bdr w:val="none" w:sz="0" w:space="0" w:color="auto" w:frame="1"/>
        </w:rPr>
        <w:t xml:space="preserve">, </w:t>
      </w:r>
      <w:r w:rsidR="006D5A5E" w:rsidRPr="0056729D">
        <w:rPr>
          <w:rFonts w:ascii="Lato" w:hAnsi="Lato"/>
        </w:rPr>
        <w:t>en su calidad de ponente,</w:t>
      </w:r>
      <w:r w:rsidR="006D5A5E" w:rsidRPr="0056729D">
        <w:rPr>
          <w:rFonts w:ascii="Lato" w:hAnsi="Lato"/>
          <w:b/>
          <w:bCs/>
        </w:rPr>
        <w:t xml:space="preserve"> </w:t>
      </w:r>
      <w:r w:rsidR="006D5A5E" w:rsidRPr="0056729D">
        <w:rPr>
          <w:rFonts w:ascii="Lato" w:hAnsi="Lato" w:cstheme="minorHAnsi"/>
        </w:rPr>
        <w:t>remite el proyecto de Resolución Definitiva, dictado en el expediente de responsabilidad administrativa número 08/2023, para su análisis, discusión y aprobación</w:t>
      </w:r>
      <w:r w:rsidR="003519B7" w:rsidRPr="0056729D">
        <w:rPr>
          <w:rFonts w:ascii="Lato" w:hAnsi="Lato" w:cstheme="minorHAnsi"/>
        </w:rPr>
        <w:t>; a</w:t>
      </w:r>
      <w:r w:rsidR="006D5A5E" w:rsidRPr="0056729D">
        <w:rPr>
          <w:rFonts w:ascii="Lato" w:hAnsi="Lato" w:cstheme="minorHAnsi"/>
        </w:rPr>
        <w:t xml:space="preserve">l </w:t>
      </w:r>
      <w:r w:rsidR="006D5A5E" w:rsidRPr="0056729D">
        <w:rPr>
          <w:rFonts w:ascii="Lato" w:hAnsi="Lato" w:cstheme="minorHAnsi"/>
          <w:bCs/>
        </w:rPr>
        <w:t xml:space="preserve">respecto, </w:t>
      </w:r>
      <w:r w:rsidR="006D5A5E" w:rsidRPr="0056729D">
        <w:rPr>
          <w:rFonts w:ascii="Lato" w:hAnsi="Lato" w:cstheme="minorHAnsi"/>
        </w:rPr>
        <w:t>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411E5C35" w14:textId="3024D69B" w:rsidR="006D5A5E" w:rsidRPr="0056729D" w:rsidRDefault="006D5A5E" w:rsidP="003519B7">
      <w:pPr>
        <w:pStyle w:val="Prrafodelista"/>
        <w:tabs>
          <w:tab w:val="left" w:pos="5954"/>
        </w:tabs>
        <w:spacing w:after="0" w:line="480" w:lineRule="auto"/>
        <w:ind w:right="474"/>
        <w:jc w:val="both"/>
        <w:rPr>
          <w:rFonts w:ascii="Lato" w:hAnsi="Lato" w:cstheme="minorHAnsi"/>
        </w:rPr>
      </w:pPr>
      <w:r w:rsidRPr="0056729D">
        <w:rPr>
          <w:rFonts w:ascii="Lato" w:hAnsi="Lato" w:cstheme="minorHAnsi"/>
        </w:rPr>
        <w:t xml:space="preserve">Aprobar la Resolución Definitiva, dictada en el expediente de responsabilidad administrativa número 08/2023, ordenándose engrosar al expediente en cita para el seguimiento respectivo. </w:t>
      </w:r>
    </w:p>
    <w:p w14:paraId="15810A6A" w14:textId="64200036" w:rsidR="00D4745F" w:rsidRPr="0056729D" w:rsidRDefault="006D5A5E" w:rsidP="003519B7">
      <w:pPr>
        <w:tabs>
          <w:tab w:val="center" w:pos="4419"/>
          <w:tab w:val="right" w:pos="9356"/>
        </w:tabs>
        <w:spacing w:after="0" w:line="480" w:lineRule="auto"/>
        <w:jc w:val="both"/>
        <w:rPr>
          <w:rFonts w:ascii="Lato" w:hAnsi="Lato" w:cstheme="minorHAnsi"/>
          <w:b/>
          <w:bCs/>
          <w:u w:val="single"/>
        </w:rPr>
      </w:pPr>
      <w:r w:rsidRPr="0056729D">
        <w:rPr>
          <w:rFonts w:ascii="Lato" w:hAnsi="Lato" w:cstheme="minorHAnsi"/>
        </w:rPr>
        <w:t xml:space="preserve">Comuníquese esta determinación en vía de reiteración a la </w:t>
      </w:r>
      <w:proofErr w:type="gramStart"/>
      <w:r w:rsidRPr="0056729D">
        <w:rPr>
          <w:rFonts w:ascii="Lato" w:hAnsi="Lato" w:cstheme="minorHAnsi"/>
        </w:rPr>
        <w:t>Consejera</w:t>
      </w:r>
      <w:proofErr w:type="gramEnd"/>
      <w:r w:rsidRPr="0056729D">
        <w:rPr>
          <w:rFonts w:ascii="Lato" w:hAnsi="Lato" w:cstheme="minorHAnsi"/>
        </w:rPr>
        <w:t xml:space="preserve"> Ponente, p</w:t>
      </w:r>
      <w:r w:rsidR="00D4745F" w:rsidRPr="0056729D">
        <w:rPr>
          <w:rFonts w:ascii="Lato" w:hAnsi="Lato" w:cstheme="minorHAnsi"/>
        </w:rPr>
        <w:t>a</w:t>
      </w:r>
      <w:r w:rsidRPr="0056729D">
        <w:rPr>
          <w:rFonts w:ascii="Lato" w:hAnsi="Lato" w:cstheme="minorHAnsi"/>
        </w:rPr>
        <w:t>ra los efectos legales correspondientes.</w:t>
      </w:r>
      <w:r w:rsidR="003519B7" w:rsidRPr="0056729D">
        <w:rPr>
          <w:rFonts w:ascii="Lato" w:hAnsi="Lato" w:cstheme="minorHAnsi"/>
        </w:rPr>
        <w:t xml:space="preserve"> </w:t>
      </w:r>
      <w:r w:rsidR="003519B7" w:rsidRPr="0056729D">
        <w:rPr>
          <w:rFonts w:ascii="Lato" w:hAnsi="Lato" w:cstheme="minorHAnsi"/>
          <w:b/>
          <w:bCs/>
          <w:u w:val="single"/>
        </w:rPr>
        <w:t xml:space="preserve">APROBADO POR </w:t>
      </w:r>
      <w:r w:rsidR="00A26B6A" w:rsidRPr="0056729D">
        <w:rPr>
          <w:rFonts w:ascii="Lato" w:hAnsi="Lato" w:cstheme="minorHAnsi"/>
          <w:b/>
          <w:bCs/>
          <w:u w:val="single"/>
        </w:rPr>
        <w:t>UNANIMIDAD DE VOTOS.</w:t>
      </w:r>
    </w:p>
    <w:p w14:paraId="27C2FFC6" w14:textId="23EB6C74" w:rsidR="006D5A5E" w:rsidRPr="0056729D" w:rsidRDefault="003519B7" w:rsidP="007B69DB">
      <w:pPr>
        <w:pStyle w:val="NormalWeb"/>
        <w:spacing w:line="480" w:lineRule="auto"/>
        <w:ind w:firstLine="851"/>
        <w:jc w:val="both"/>
        <w:rPr>
          <w:rFonts w:ascii="Lato" w:hAnsi="Lato" w:cstheme="minorHAnsi"/>
          <w:sz w:val="22"/>
          <w:szCs w:val="22"/>
        </w:rPr>
      </w:pPr>
      <w:r w:rsidRPr="0056729D">
        <w:rPr>
          <w:rFonts w:ascii="Lato" w:hAnsi="Lato"/>
          <w:b/>
          <w:bCs/>
          <w:sz w:val="22"/>
          <w:szCs w:val="22"/>
        </w:rPr>
        <w:t xml:space="preserve"> </w:t>
      </w:r>
      <w:r w:rsidR="00F52F46" w:rsidRPr="0056729D">
        <w:rPr>
          <w:rFonts w:ascii="Lato" w:hAnsi="Lato"/>
          <w:b/>
          <w:sz w:val="22"/>
          <w:szCs w:val="22"/>
        </w:rPr>
        <w:t>ACUERDO V</w:t>
      </w:r>
      <w:r w:rsidR="00B95CD2" w:rsidRPr="0056729D">
        <w:rPr>
          <w:rFonts w:ascii="Lato" w:hAnsi="Lato"/>
          <w:b/>
          <w:sz w:val="22"/>
          <w:szCs w:val="22"/>
        </w:rPr>
        <w:t>I</w:t>
      </w:r>
      <w:r w:rsidR="00F52F46" w:rsidRPr="0056729D">
        <w:rPr>
          <w:rFonts w:ascii="Lato" w:hAnsi="Lato"/>
          <w:b/>
          <w:sz w:val="22"/>
          <w:szCs w:val="22"/>
        </w:rPr>
        <w:t>/</w:t>
      </w:r>
      <w:r w:rsidR="006D5A5E" w:rsidRPr="0056729D">
        <w:rPr>
          <w:rFonts w:ascii="Lato" w:hAnsi="Lato"/>
          <w:b/>
          <w:sz w:val="22"/>
          <w:szCs w:val="22"/>
        </w:rPr>
        <w:t>92</w:t>
      </w:r>
      <w:r w:rsidR="00F52F46" w:rsidRPr="0056729D">
        <w:rPr>
          <w:rFonts w:ascii="Lato" w:hAnsi="Lato"/>
          <w:b/>
          <w:sz w:val="22"/>
          <w:szCs w:val="22"/>
        </w:rPr>
        <w:t xml:space="preserve">/2024. </w:t>
      </w:r>
      <w:r w:rsidR="006D5A5E" w:rsidRPr="0056729D">
        <w:rPr>
          <w:rFonts w:ascii="Lato" w:hAnsi="Lato"/>
          <w:b/>
          <w:sz w:val="22"/>
          <w:szCs w:val="22"/>
        </w:rPr>
        <w:t xml:space="preserve">Oficio número CJET/C/141/2024, recibido el ocho de noviembre de dos mil veinticuatro, signado por la Licenciada Violeta Fernández Vázquez, </w:t>
      </w:r>
      <w:proofErr w:type="gramStart"/>
      <w:r w:rsidR="006D5A5E" w:rsidRPr="0056729D">
        <w:rPr>
          <w:rFonts w:ascii="Lato" w:hAnsi="Lato"/>
          <w:b/>
          <w:sz w:val="22"/>
          <w:szCs w:val="22"/>
        </w:rPr>
        <w:t>Consejera</w:t>
      </w:r>
      <w:proofErr w:type="gramEnd"/>
      <w:r w:rsidR="006D5A5E" w:rsidRPr="0056729D">
        <w:rPr>
          <w:rFonts w:ascii="Lato" w:hAnsi="Lato"/>
          <w:b/>
          <w:sz w:val="22"/>
          <w:szCs w:val="22"/>
        </w:rPr>
        <w:t xml:space="preserve"> integrante de este Cuerpo Colegiado.</w:t>
      </w:r>
      <w:r w:rsidR="00A26B6A" w:rsidRPr="0056729D">
        <w:rPr>
          <w:rFonts w:ascii="Lato" w:hAnsi="Lato"/>
          <w:b/>
          <w:sz w:val="22"/>
          <w:szCs w:val="22"/>
        </w:rPr>
        <w:t xml:space="preserve"> - - - - - - -</w:t>
      </w:r>
      <w:r w:rsidR="006D5A5E" w:rsidRPr="0056729D">
        <w:rPr>
          <w:rFonts w:ascii="Lato" w:hAnsi="Lato" w:cstheme="minorHAnsi"/>
          <w:bCs/>
          <w:sz w:val="22"/>
          <w:szCs w:val="22"/>
          <w:bdr w:val="none" w:sz="0" w:space="0" w:color="auto" w:frame="1"/>
        </w:rPr>
        <w:t xml:space="preserve">Dada cuenta con el oficio de referencia, mediante el cual, la </w:t>
      </w:r>
      <w:r w:rsidR="006D5A5E" w:rsidRPr="0056729D">
        <w:rPr>
          <w:rFonts w:ascii="Lato" w:hAnsi="Lato"/>
          <w:bCs/>
          <w:sz w:val="22"/>
          <w:szCs w:val="22"/>
        </w:rPr>
        <w:t xml:space="preserve">Licenciada Violeta Fernández Vázquez, Consejera integrante de este Cuerpo Colegiado, </w:t>
      </w:r>
      <w:r w:rsidR="006D5A5E" w:rsidRPr="0056729D">
        <w:rPr>
          <w:rFonts w:ascii="Lato" w:hAnsi="Lato"/>
          <w:sz w:val="22"/>
          <w:szCs w:val="22"/>
        </w:rPr>
        <w:t>en su calidad de ponente,</w:t>
      </w:r>
      <w:r w:rsidR="006D5A5E" w:rsidRPr="0056729D">
        <w:rPr>
          <w:rFonts w:ascii="Lato" w:hAnsi="Lato"/>
          <w:b/>
          <w:bCs/>
          <w:sz w:val="22"/>
          <w:szCs w:val="22"/>
        </w:rPr>
        <w:t xml:space="preserve"> </w:t>
      </w:r>
      <w:r w:rsidR="006D5A5E" w:rsidRPr="0056729D">
        <w:rPr>
          <w:rFonts w:ascii="Lato" w:hAnsi="Lato" w:cstheme="minorHAnsi"/>
          <w:sz w:val="22"/>
          <w:szCs w:val="22"/>
        </w:rPr>
        <w:t>remite el proyecto de Resolución del Recurso de Reclamación dictado en el expediente de responsabilidad administrativa número 41/2024, para su análisis, discusión y aprobación</w:t>
      </w:r>
      <w:r w:rsidR="007B69DB" w:rsidRPr="0056729D">
        <w:rPr>
          <w:rFonts w:ascii="Lato" w:hAnsi="Lato" w:cstheme="minorHAnsi"/>
          <w:sz w:val="22"/>
          <w:szCs w:val="22"/>
        </w:rPr>
        <w:t>; a</w:t>
      </w:r>
      <w:r w:rsidR="006D5A5E" w:rsidRPr="0056729D">
        <w:rPr>
          <w:rFonts w:ascii="Lato" w:hAnsi="Lato" w:cstheme="minorHAnsi"/>
          <w:sz w:val="22"/>
          <w:szCs w:val="22"/>
        </w:rPr>
        <w:t xml:space="preserve">l </w:t>
      </w:r>
      <w:r w:rsidR="006D5A5E" w:rsidRPr="0056729D">
        <w:rPr>
          <w:rFonts w:ascii="Lato" w:hAnsi="Lato" w:cstheme="minorHAnsi"/>
          <w:bCs/>
          <w:sz w:val="22"/>
          <w:szCs w:val="22"/>
        </w:rPr>
        <w:t xml:space="preserve">respecto, </w:t>
      </w:r>
      <w:r w:rsidR="006D5A5E" w:rsidRPr="0056729D">
        <w:rPr>
          <w:rFonts w:ascii="Lato" w:hAnsi="Lato" w:cstheme="minorHAnsi"/>
          <w:sz w:val="22"/>
          <w:szCs w:val="22"/>
        </w:rPr>
        <w:t>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7EDB1522" w14:textId="4B6DFF91" w:rsidR="006D5A5E" w:rsidRPr="0056729D" w:rsidRDefault="006D5A5E" w:rsidP="00B4721C">
      <w:pPr>
        <w:pStyle w:val="Prrafodelista"/>
        <w:tabs>
          <w:tab w:val="left" w:pos="5954"/>
        </w:tabs>
        <w:spacing w:after="0" w:line="480" w:lineRule="auto"/>
        <w:ind w:right="474"/>
        <w:jc w:val="both"/>
        <w:rPr>
          <w:rFonts w:ascii="Lato" w:hAnsi="Lato" w:cstheme="minorHAnsi"/>
        </w:rPr>
      </w:pPr>
      <w:r w:rsidRPr="0056729D">
        <w:rPr>
          <w:rFonts w:ascii="Lato" w:hAnsi="Lato" w:cstheme="minorHAnsi"/>
        </w:rPr>
        <w:t xml:space="preserve">Aprobar la Resolución del Recurso de Reclamación, dictada en el expediente de responsabilidad administrativa número 41/2024, ordenándose engrosar al expediente en cita para el seguimiento respectivo. </w:t>
      </w:r>
    </w:p>
    <w:p w14:paraId="24EBA133" w14:textId="4EB80CCA" w:rsidR="006D5A5E" w:rsidRPr="0056729D" w:rsidRDefault="006D5A5E" w:rsidP="00601171">
      <w:pPr>
        <w:tabs>
          <w:tab w:val="center" w:pos="4419"/>
          <w:tab w:val="right" w:pos="9356"/>
        </w:tabs>
        <w:spacing w:after="0" w:line="480" w:lineRule="auto"/>
        <w:jc w:val="both"/>
        <w:rPr>
          <w:rFonts w:ascii="Lato" w:hAnsi="Lato"/>
          <w:b/>
          <w:bCs/>
          <w:u w:val="single"/>
          <w:bdr w:val="none" w:sz="0" w:space="0" w:color="auto" w:frame="1"/>
        </w:rPr>
      </w:pPr>
      <w:r w:rsidRPr="0056729D">
        <w:rPr>
          <w:rFonts w:ascii="Lato" w:hAnsi="Lato" w:cstheme="minorHAnsi"/>
        </w:rPr>
        <w:lastRenderedPageBreak/>
        <w:t xml:space="preserve">Comuníquese esta determinación en vía de reiteración a la </w:t>
      </w:r>
      <w:proofErr w:type="gramStart"/>
      <w:r w:rsidRPr="0056729D">
        <w:rPr>
          <w:rFonts w:ascii="Lato" w:hAnsi="Lato" w:cstheme="minorHAnsi"/>
        </w:rPr>
        <w:t>Consejera</w:t>
      </w:r>
      <w:proofErr w:type="gramEnd"/>
      <w:r w:rsidRPr="0056729D">
        <w:rPr>
          <w:rFonts w:ascii="Lato" w:hAnsi="Lato" w:cstheme="minorHAnsi"/>
        </w:rPr>
        <w:t xml:space="preserve"> Ponente, para los efectos legales correspondientes.</w:t>
      </w:r>
      <w:r w:rsidR="00A26B6A" w:rsidRPr="0056729D">
        <w:rPr>
          <w:rFonts w:ascii="Lato" w:hAnsi="Lato" w:cstheme="minorHAnsi"/>
        </w:rPr>
        <w:t xml:space="preserve"> </w:t>
      </w:r>
      <w:r w:rsidR="00A26B6A" w:rsidRPr="0056729D">
        <w:rPr>
          <w:rFonts w:ascii="Lato" w:hAnsi="Lato" w:cstheme="minorHAnsi"/>
          <w:b/>
          <w:bCs/>
          <w:u w:val="single"/>
        </w:rPr>
        <w:t>APROBADO POR UNANIMIDAD DE VOTOS.</w:t>
      </w:r>
    </w:p>
    <w:p w14:paraId="7D19FD64" w14:textId="78FCCA82" w:rsidR="00E908E4" w:rsidRPr="0056729D" w:rsidRDefault="0035000A" w:rsidP="00A26B6A">
      <w:pPr>
        <w:tabs>
          <w:tab w:val="left" w:pos="5387"/>
        </w:tabs>
        <w:spacing w:after="160" w:line="480" w:lineRule="auto"/>
        <w:ind w:firstLine="851"/>
        <w:jc w:val="both"/>
        <w:rPr>
          <w:rFonts w:ascii="Lato" w:hAnsi="Lato" w:cstheme="minorHAnsi"/>
        </w:rPr>
      </w:pPr>
      <w:r w:rsidRPr="0056729D">
        <w:rPr>
          <w:rFonts w:ascii="Lato" w:hAnsi="Lato"/>
          <w:b/>
        </w:rPr>
        <w:t>ACUERDO VII/</w:t>
      </w:r>
      <w:r w:rsidR="006D5A5E" w:rsidRPr="0056729D">
        <w:rPr>
          <w:rFonts w:ascii="Lato" w:hAnsi="Lato"/>
          <w:b/>
        </w:rPr>
        <w:t>93</w:t>
      </w:r>
      <w:r w:rsidRPr="0056729D">
        <w:rPr>
          <w:rFonts w:ascii="Lato" w:hAnsi="Lato"/>
          <w:b/>
        </w:rPr>
        <w:t>/2024.</w:t>
      </w:r>
      <w:r w:rsidR="006D5A5E" w:rsidRPr="0056729D">
        <w:rPr>
          <w:rFonts w:ascii="Lato" w:hAnsi="Lato" w:cstheme="minorHAnsi"/>
          <w:b/>
          <w:bdr w:val="none" w:sz="0" w:space="0" w:color="auto" w:frame="1"/>
        </w:rPr>
        <w:t xml:space="preserve"> O</w:t>
      </w:r>
      <w:r w:rsidR="006D5A5E" w:rsidRPr="0056729D">
        <w:rPr>
          <w:rFonts w:ascii="Lato" w:hAnsi="Lato"/>
          <w:b/>
          <w:bCs/>
        </w:rPr>
        <w:t xml:space="preserve">ficio número CJET/CVV/95/2024, recibido el once de noviembre de dos mil veinticuatro, signado por el </w:t>
      </w:r>
      <w:proofErr w:type="gramStart"/>
      <w:r w:rsidR="006D5A5E" w:rsidRPr="0056729D">
        <w:rPr>
          <w:rFonts w:ascii="Lato" w:hAnsi="Lato"/>
          <w:b/>
          <w:bCs/>
        </w:rPr>
        <w:t>Presidente</w:t>
      </w:r>
      <w:proofErr w:type="gramEnd"/>
      <w:r w:rsidR="006D5A5E" w:rsidRPr="0056729D">
        <w:rPr>
          <w:rFonts w:ascii="Lato" w:hAnsi="Lato"/>
          <w:b/>
          <w:bCs/>
        </w:rPr>
        <w:t xml:space="preserve"> de la Comisión de Vigilancia y Visitaduría, Consejero integrante de este Cuerpo Colegiado.</w:t>
      </w:r>
      <w:r w:rsidR="00A26B6A" w:rsidRPr="0056729D">
        <w:rPr>
          <w:rFonts w:ascii="Lato" w:hAnsi="Lato"/>
          <w:b/>
          <w:bCs/>
        </w:rPr>
        <w:t xml:space="preserve"> - - - - - - - - - - - - - - - - - - - - - - - - - - - - - - - - - - - - - - - - - - - - - - -  -</w:t>
      </w:r>
      <w:r w:rsidR="006D5A5E" w:rsidRPr="0056729D">
        <w:rPr>
          <w:rFonts w:ascii="Lato" w:hAnsi="Lato" w:cstheme="minorHAnsi"/>
          <w:bdr w:val="none" w:sz="0" w:space="0" w:color="auto" w:frame="1"/>
        </w:rPr>
        <w:t xml:space="preserve">Dada cuenta con el oficio de referencia, </w:t>
      </w:r>
      <w:r w:rsidR="00E908E4" w:rsidRPr="0056729D">
        <w:rPr>
          <w:rFonts w:ascii="Lato" w:hAnsi="Lato" w:cstheme="minorHAnsi"/>
          <w:bdr w:val="none" w:sz="0" w:space="0" w:color="auto" w:frame="1"/>
        </w:rPr>
        <w:t xml:space="preserve">así como con el acta número CVV/SE/04/2024, de sesión extraordinaria de esa </w:t>
      </w:r>
      <w:r w:rsidR="007B2BE9" w:rsidRPr="0056729D">
        <w:rPr>
          <w:rFonts w:ascii="Lato" w:hAnsi="Lato" w:cstheme="minorHAnsi"/>
          <w:bdr w:val="none" w:sz="0" w:space="0" w:color="auto" w:frame="1"/>
        </w:rPr>
        <w:t>C</w:t>
      </w:r>
      <w:r w:rsidR="00E908E4" w:rsidRPr="0056729D">
        <w:rPr>
          <w:rFonts w:ascii="Lato" w:hAnsi="Lato" w:cstheme="minorHAnsi"/>
          <w:bdr w:val="none" w:sz="0" w:space="0" w:color="auto" w:frame="1"/>
        </w:rPr>
        <w:t xml:space="preserve">omisión, celebrada el veintitrés de octubre de dos mil veinticuatro, en la que se aprobó la visita extraordinaria inmediata a practicarse en los órganos jurisdiccionales y administrativos del Poder Judicial del Estado, </w:t>
      </w:r>
      <w:r w:rsidR="00E908E4" w:rsidRPr="0056729D">
        <w:rPr>
          <w:rFonts w:ascii="Lato" w:hAnsi="Lato" w:cstheme="minorHAnsi"/>
        </w:rPr>
        <w:t>por las Consejeras y Consejeros visitadores</w:t>
      </w:r>
      <w:r w:rsidR="00A26B6A" w:rsidRPr="0056729D">
        <w:rPr>
          <w:rFonts w:ascii="Lato" w:hAnsi="Lato" w:cstheme="minorHAnsi"/>
        </w:rPr>
        <w:t>; a</w:t>
      </w:r>
      <w:r w:rsidR="00E908E4" w:rsidRPr="0056729D">
        <w:rPr>
          <w:rFonts w:ascii="Lato" w:hAnsi="Lato" w:cstheme="minorHAnsi"/>
        </w:rPr>
        <w:t>l respecto, y toda vez que la visita de referencia, en términos de lo que establecen los artículos  40, 42, 50,  52 inciso C), 56, 67 y 73 fracción IV,  del Reglamento del Consejo de la Judicatura del Estado, ha sido aprobada en sus términos por la Comisión de Vigilancia y Visitaduría de este Órgano Colegiado, con fundamento en lo que establecen los diversos artículos 85 de la Constitución Política del Estado Libre y Soberano de Tlaxcala, 61 y 68, fracción XIV de la Ley Orgánica del Poder Judicial del Estado, se determina:</w:t>
      </w:r>
    </w:p>
    <w:p w14:paraId="11769BEA" w14:textId="329DB3B4" w:rsidR="004C4321" w:rsidRPr="0056729D" w:rsidRDefault="00E908E4" w:rsidP="00601171">
      <w:pPr>
        <w:pStyle w:val="Prrafodelista"/>
        <w:spacing w:after="0" w:line="480" w:lineRule="auto"/>
        <w:jc w:val="both"/>
        <w:rPr>
          <w:rFonts w:ascii="Lato" w:hAnsi="Lato" w:cstheme="minorHAnsi"/>
        </w:rPr>
      </w:pPr>
      <w:r w:rsidRPr="0056729D">
        <w:rPr>
          <w:rFonts w:ascii="Lato" w:hAnsi="Lato" w:cstheme="minorHAnsi"/>
        </w:rPr>
        <w:t xml:space="preserve">Tomar conocimiento de la determinación </w:t>
      </w:r>
      <w:r w:rsidR="004C4321" w:rsidRPr="0056729D">
        <w:rPr>
          <w:rFonts w:ascii="Lato" w:hAnsi="Lato" w:cstheme="minorHAnsi"/>
        </w:rPr>
        <w:t xml:space="preserve">relativa a la aprobación de la </w:t>
      </w:r>
      <w:r w:rsidR="004C4321" w:rsidRPr="0056729D">
        <w:rPr>
          <w:rFonts w:ascii="Lato" w:hAnsi="Lato" w:cstheme="minorHAnsi"/>
          <w:bdr w:val="none" w:sz="0" w:space="0" w:color="auto" w:frame="1"/>
        </w:rPr>
        <w:t xml:space="preserve">visita extraordinaria inmediata a practicarse en los órganos jurisdiccionales y administrativos del Poder Judicial del Estado, </w:t>
      </w:r>
      <w:r w:rsidR="00947E77" w:rsidRPr="0056729D">
        <w:rPr>
          <w:rFonts w:ascii="Lato" w:hAnsi="Lato" w:cstheme="minorHAnsi"/>
          <w:bdr w:val="none" w:sz="0" w:space="0" w:color="auto" w:frame="1"/>
        </w:rPr>
        <w:t xml:space="preserve">en el periodo comprendido del lunes dos de diciembre al viernes seis de diciembre de dos mil veinticuatro, </w:t>
      </w:r>
      <w:r w:rsidR="004C4321" w:rsidRPr="0056729D">
        <w:rPr>
          <w:rFonts w:ascii="Lato" w:hAnsi="Lato" w:cstheme="minorHAnsi"/>
        </w:rPr>
        <w:t xml:space="preserve">por las </w:t>
      </w:r>
      <w:proofErr w:type="gramStart"/>
      <w:r w:rsidR="004C4321" w:rsidRPr="0056729D">
        <w:rPr>
          <w:rFonts w:ascii="Lato" w:hAnsi="Lato" w:cstheme="minorHAnsi"/>
        </w:rPr>
        <w:t>Consejeras</w:t>
      </w:r>
      <w:proofErr w:type="gramEnd"/>
      <w:r w:rsidR="004C4321" w:rsidRPr="0056729D">
        <w:rPr>
          <w:rFonts w:ascii="Lato" w:hAnsi="Lato" w:cstheme="minorHAnsi"/>
        </w:rPr>
        <w:t xml:space="preserve"> y Consejeros visitadores.</w:t>
      </w:r>
    </w:p>
    <w:p w14:paraId="5C458279" w14:textId="43782D49" w:rsidR="00982B13" w:rsidRPr="0056729D" w:rsidRDefault="00E908E4" w:rsidP="00601171">
      <w:pPr>
        <w:spacing w:after="0" w:line="480" w:lineRule="auto"/>
        <w:jc w:val="both"/>
        <w:rPr>
          <w:rFonts w:ascii="Lato" w:hAnsi="Lato"/>
          <w:b/>
          <w:bCs/>
          <w:u w:val="single"/>
        </w:rPr>
      </w:pPr>
      <w:r w:rsidRPr="0056729D">
        <w:rPr>
          <w:rFonts w:ascii="Lato" w:hAnsi="Lato" w:cstheme="minorHAnsi"/>
        </w:rPr>
        <w:t xml:space="preserve">Comuníquese en vía de reiteración al </w:t>
      </w:r>
      <w:proofErr w:type="gramStart"/>
      <w:r w:rsidRPr="0056729D">
        <w:rPr>
          <w:rFonts w:ascii="Lato" w:hAnsi="Lato" w:cstheme="minorHAnsi"/>
        </w:rPr>
        <w:t>Consejero Presidente</w:t>
      </w:r>
      <w:proofErr w:type="gramEnd"/>
      <w:r w:rsidRPr="0056729D">
        <w:rPr>
          <w:rFonts w:ascii="Lato" w:hAnsi="Lato" w:cstheme="minorHAnsi"/>
          <w:bdr w:val="none" w:sz="0" w:space="0" w:color="auto" w:frame="1"/>
        </w:rPr>
        <w:t xml:space="preserve"> de la Comisión de Vigilancia y Visitaduría, integrante de este Cuerpo Colegiado, para los efectos legales a que haya lugar.</w:t>
      </w:r>
      <w:r w:rsidR="00A26B6A" w:rsidRPr="0056729D">
        <w:rPr>
          <w:rFonts w:ascii="Lato" w:hAnsi="Lato" w:cstheme="minorHAnsi"/>
          <w:bdr w:val="none" w:sz="0" w:space="0" w:color="auto" w:frame="1"/>
        </w:rPr>
        <w:t xml:space="preserve"> </w:t>
      </w:r>
      <w:r w:rsidR="00A26B6A" w:rsidRPr="0056729D">
        <w:rPr>
          <w:rFonts w:ascii="Lato" w:hAnsi="Lato" w:cstheme="minorHAnsi"/>
          <w:b/>
          <w:bCs/>
          <w:u w:val="single"/>
          <w:bdr w:val="none" w:sz="0" w:space="0" w:color="auto" w:frame="1"/>
        </w:rPr>
        <w:t>APROBADO POR UNANIMIDAD DE VOTOS.</w:t>
      </w:r>
    </w:p>
    <w:p w14:paraId="77ED9A6F" w14:textId="2399BCEF" w:rsidR="004C4321" w:rsidRPr="0056729D" w:rsidRDefault="00025D7A" w:rsidP="00A26B6A">
      <w:pPr>
        <w:tabs>
          <w:tab w:val="left" w:pos="5387"/>
        </w:tabs>
        <w:spacing w:after="160" w:line="480" w:lineRule="auto"/>
        <w:ind w:firstLine="851"/>
        <w:jc w:val="both"/>
        <w:rPr>
          <w:rFonts w:ascii="Lato" w:hAnsi="Lato" w:cstheme="minorHAnsi"/>
          <w:b/>
          <w:bCs/>
          <w:bdr w:val="none" w:sz="0" w:space="0" w:color="auto" w:frame="1"/>
        </w:rPr>
      </w:pPr>
      <w:bookmarkStart w:id="6" w:name="_Hlk175144796"/>
      <w:bookmarkStart w:id="7" w:name="_Hlk182404891"/>
      <w:r w:rsidRPr="0056729D">
        <w:rPr>
          <w:rFonts w:ascii="Lato" w:hAnsi="Lato"/>
          <w:b/>
        </w:rPr>
        <w:t>ACUERDO VIII/</w:t>
      </w:r>
      <w:r w:rsidR="004C4321" w:rsidRPr="0056729D">
        <w:rPr>
          <w:rFonts w:ascii="Lato" w:hAnsi="Lato"/>
          <w:b/>
        </w:rPr>
        <w:t>93</w:t>
      </w:r>
      <w:r w:rsidRPr="0056729D">
        <w:rPr>
          <w:rFonts w:ascii="Lato" w:hAnsi="Lato"/>
          <w:b/>
        </w:rPr>
        <w:t xml:space="preserve">/2024.  </w:t>
      </w:r>
      <w:bookmarkEnd w:id="6"/>
      <w:r w:rsidR="00ED185C" w:rsidRPr="0056729D">
        <w:rPr>
          <w:rFonts w:ascii="Lato" w:hAnsi="Lato"/>
          <w:b/>
        </w:rPr>
        <w:t xml:space="preserve"> </w:t>
      </w:r>
      <w:r w:rsidR="004C4321" w:rsidRPr="0056729D">
        <w:rPr>
          <w:rFonts w:ascii="Lato" w:hAnsi="Lato"/>
          <w:b/>
        </w:rPr>
        <w:t>O</w:t>
      </w:r>
      <w:r w:rsidR="004C4321" w:rsidRPr="0056729D">
        <w:rPr>
          <w:rFonts w:ascii="Lato" w:hAnsi="Lato"/>
          <w:b/>
          <w:bCs/>
        </w:rPr>
        <w:t xml:space="preserve">ficio número DSP/1479/2024, recibido el cinco de noviembre de dos mil veinticuatro, signado por el </w:t>
      </w:r>
      <w:proofErr w:type="gramStart"/>
      <w:r w:rsidR="004C4321" w:rsidRPr="0056729D">
        <w:rPr>
          <w:rFonts w:ascii="Lato" w:hAnsi="Lato"/>
          <w:b/>
          <w:bCs/>
        </w:rPr>
        <w:t>Jefe</w:t>
      </w:r>
      <w:proofErr w:type="gramEnd"/>
      <w:r w:rsidR="004C4321" w:rsidRPr="0056729D">
        <w:rPr>
          <w:rFonts w:ascii="Lato" w:hAnsi="Lato"/>
          <w:b/>
          <w:bCs/>
        </w:rPr>
        <w:t xml:space="preserve"> del </w:t>
      </w:r>
      <w:r w:rsidR="004C4321" w:rsidRPr="0056729D">
        <w:rPr>
          <w:rFonts w:ascii="Lato" w:hAnsi="Lato"/>
          <w:b/>
          <w:bCs/>
        </w:rPr>
        <w:lastRenderedPageBreak/>
        <w:t>Departamento de Servicios Periciales del Tribunal Superior de Justicia del Estado.</w:t>
      </w:r>
      <w:r w:rsidR="00A26B6A" w:rsidRPr="0056729D">
        <w:rPr>
          <w:rFonts w:ascii="Lato" w:hAnsi="Lato"/>
          <w:b/>
          <w:bCs/>
        </w:rPr>
        <w:t xml:space="preserve"> - - - - - - -- - - - - - - - - - - - - - - - - - - - - - - - - - - - - - - - - - - - - - - - - - - -</w:t>
      </w:r>
    </w:p>
    <w:p w14:paraId="7176A43F" w14:textId="696598D6" w:rsidR="004C4321" w:rsidRPr="0056729D" w:rsidRDefault="004C4321" w:rsidP="007B69DB">
      <w:pPr>
        <w:pStyle w:val="NormalWeb"/>
        <w:tabs>
          <w:tab w:val="left" w:pos="851"/>
          <w:tab w:val="left" w:pos="5387"/>
        </w:tabs>
        <w:spacing w:before="0" w:beforeAutospacing="0" w:after="0" w:afterAutospacing="0" w:line="480" w:lineRule="auto"/>
        <w:jc w:val="both"/>
        <w:rPr>
          <w:rFonts w:ascii="Lato" w:hAnsi="Lato" w:cstheme="minorHAnsi"/>
          <w:b/>
          <w:bCs/>
          <w:sz w:val="22"/>
          <w:szCs w:val="22"/>
          <w:u w:val="single"/>
          <w:bdr w:val="none" w:sz="0" w:space="0" w:color="auto" w:frame="1"/>
        </w:rPr>
      </w:pPr>
      <w:r w:rsidRPr="0056729D">
        <w:rPr>
          <w:rFonts w:ascii="Lato" w:hAnsi="Lato" w:cstheme="minorHAnsi"/>
          <w:bCs/>
          <w:sz w:val="22"/>
          <w:szCs w:val="22"/>
          <w:bdr w:val="none" w:sz="0" w:space="0" w:color="auto" w:frame="1"/>
        </w:rPr>
        <w:t>Dada cuenta con el oficio de referencia,</w:t>
      </w:r>
      <w:r w:rsidR="007B69DB" w:rsidRPr="0056729D">
        <w:rPr>
          <w:rFonts w:ascii="Lato" w:hAnsi="Lato" w:cstheme="minorHAnsi"/>
          <w:bCs/>
          <w:sz w:val="22"/>
          <w:szCs w:val="22"/>
          <w:bdr w:val="none" w:sz="0" w:space="0" w:color="auto" w:frame="1"/>
        </w:rPr>
        <w:t xml:space="preserve"> con fundamento en lo que establece el artículo 15 del Reglamento del Consejo de la Judicatura del Estado, para mejor proveer se determina retirar el presente acuerdo.</w:t>
      </w:r>
      <w:r w:rsidR="00A26B6A" w:rsidRPr="0056729D">
        <w:rPr>
          <w:rFonts w:ascii="Lato" w:hAnsi="Lato" w:cstheme="minorHAnsi"/>
          <w:sz w:val="22"/>
          <w:szCs w:val="22"/>
          <w:bdr w:val="none" w:sz="0" w:space="0" w:color="auto" w:frame="1"/>
        </w:rPr>
        <w:t xml:space="preserve"> </w:t>
      </w:r>
      <w:r w:rsidR="00A26B6A" w:rsidRPr="0056729D">
        <w:rPr>
          <w:rFonts w:ascii="Lato" w:hAnsi="Lato" w:cstheme="minorHAnsi"/>
          <w:b/>
          <w:bCs/>
          <w:sz w:val="22"/>
          <w:szCs w:val="22"/>
          <w:u w:val="single"/>
          <w:bdr w:val="none" w:sz="0" w:space="0" w:color="auto" w:frame="1"/>
        </w:rPr>
        <w:t>APROBADO POR UNANIMIDAD DE VOTOS.</w:t>
      </w:r>
    </w:p>
    <w:bookmarkEnd w:id="7"/>
    <w:p w14:paraId="7D845966" w14:textId="08E4AF45" w:rsidR="0091384B" w:rsidRPr="0056729D" w:rsidRDefault="00C104BE" w:rsidP="00A26B6A">
      <w:pPr>
        <w:tabs>
          <w:tab w:val="left" w:pos="5387"/>
        </w:tabs>
        <w:spacing w:after="160" w:line="480" w:lineRule="auto"/>
        <w:ind w:firstLine="851"/>
        <w:jc w:val="both"/>
        <w:rPr>
          <w:rFonts w:ascii="Lato" w:hAnsi="Lato" w:cstheme="minorHAnsi"/>
          <w:bdr w:val="none" w:sz="0" w:space="0" w:color="auto" w:frame="1"/>
        </w:rPr>
      </w:pPr>
      <w:r w:rsidRPr="0056729D">
        <w:rPr>
          <w:rFonts w:ascii="Lato" w:hAnsi="Lato"/>
          <w:b/>
        </w:rPr>
        <w:t>ACUERDO IX/</w:t>
      </w:r>
      <w:r w:rsidR="0091384B" w:rsidRPr="0056729D">
        <w:rPr>
          <w:rFonts w:ascii="Lato" w:hAnsi="Lato"/>
          <w:b/>
        </w:rPr>
        <w:t>93</w:t>
      </w:r>
      <w:r w:rsidRPr="0056729D">
        <w:rPr>
          <w:rFonts w:ascii="Lato" w:hAnsi="Lato"/>
          <w:b/>
        </w:rPr>
        <w:t>/2024</w:t>
      </w:r>
      <w:r w:rsidR="0091384B" w:rsidRPr="0056729D">
        <w:rPr>
          <w:rFonts w:ascii="Lato" w:hAnsi="Lato"/>
          <w:b/>
        </w:rPr>
        <w:t>.</w:t>
      </w:r>
      <w:r w:rsidR="00ED185C" w:rsidRPr="0056729D">
        <w:rPr>
          <w:rFonts w:ascii="Lato" w:hAnsi="Lato"/>
          <w:b/>
        </w:rPr>
        <w:t xml:space="preserve"> </w:t>
      </w:r>
      <w:r w:rsidR="0091384B" w:rsidRPr="0056729D">
        <w:rPr>
          <w:rFonts w:ascii="Lato" w:hAnsi="Lato"/>
          <w:b/>
        </w:rPr>
        <w:t>O</w:t>
      </w:r>
      <w:r w:rsidR="0091384B" w:rsidRPr="0056729D">
        <w:rPr>
          <w:rFonts w:ascii="Lato" w:hAnsi="Lato"/>
          <w:b/>
          <w:bCs/>
        </w:rPr>
        <w:t xml:space="preserve">ficio número DSP/1480/2024, recibido el cinco de noviembre de dos mil veinticuatro, signado por el </w:t>
      </w:r>
      <w:proofErr w:type="gramStart"/>
      <w:r w:rsidR="0091384B" w:rsidRPr="0056729D">
        <w:rPr>
          <w:rFonts w:ascii="Lato" w:hAnsi="Lato"/>
          <w:b/>
          <w:bCs/>
        </w:rPr>
        <w:t>Jefe</w:t>
      </w:r>
      <w:proofErr w:type="gramEnd"/>
      <w:r w:rsidR="0091384B" w:rsidRPr="0056729D">
        <w:rPr>
          <w:rFonts w:ascii="Lato" w:hAnsi="Lato"/>
          <w:b/>
          <w:bCs/>
        </w:rPr>
        <w:t xml:space="preserve"> del Departamento de Servicios Periciales del Tribunal Superior de Justicia del Estado.</w:t>
      </w:r>
      <w:r w:rsidR="00A26B6A" w:rsidRPr="0056729D">
        <w:rPr>
          <w:rFonts w:ascii="Lato" w:hAnsi="Lato"/>
          <w:b/>
          <w:bCs/>
        </w:rPr>
        <w:t xml:space="preserve"> - - - - - - - - - - - - - - - - - - - - - - - - - - - - - - - - - - - - - - - - - - - - - - - - - - - </w:t>
      </w:r>
      <w:r w:rsidR="0091384B" w:rsidRPr="0056729D">
        <w:rPr>
          <w:rFonts w:ascii="Lato" w:hAnsi="Lato" w:cstheme="minorHAnsi"/>
          <w:bCs/>
          <w:bdr w:val="none" w:sz="0" w:space="0" w:color="auto" w:frame="1"/>
        </w:rPr>
        <w:t>Dada cuenta con el oficio de referencia, relacionado con la solicitud del President</w:t>
      </w:r>
      <w:r w:rsidR="00C722DC" w:rsidRPr="0056729D">
        <w:rPr>
          <w:rFonts w:ascii="Lato" w:hAnsi="Lato" w:cstheme="minorHAnsi"/>
          <w:bCs/>
          <w:bdr w:val="none" w:sz="0" w:space="0" w:color="auto" w:frame="1"/>
        </w:rPr>
        <w:t>e</w:t>
      </w:r>
      <w:r w:rsidR="0091384B" w:rsidRPr="0056729D">
        <w:rPr>
          <w:rFonts w:ascii="Lato" w:hAnsi="Lato" w:cstheme="minorHAnsi"/>
          <w:bCs/>
          <w:bdr w:val="none" w:sz="0" w:space="0" w:color="auto" w:frame="1"/>
        </w:rPr>
        <w:t xml:space="preserve"> de la Comisión de Disciplina, actuando como Autoridad  Substanciadora (</w:t>
      </w:r>
      <w:r w:rsidR="0091384B" w:rsidRPr="0056729D">
        <w:rPr>
          <w:rFonts w:ascii="Lato" w:hAnsi="Lato"/>
        </w:rPr>
        <w:t xml:space="preserve">oficio CJET/AS/261/2024), </w:t>
      </w:r>
      <w:r w:rsidR="0091384B" w:rsidRPr="0056729D">
        <w:rPr>
          <w:rFonts w:ascii="Lato" w:hAnsi="Lato" w:cstheme="minorHAnsi"/>
          <w:bdr w:val="none" w:sz="0" w:space="0" w:color="auto" w:frame="1"/>
        </w:rPr>
        <w:t xml:space="preserve">para la designación de un perito en la materia de grafoscopía y </w:t>
      </w:r>
      <w:proofErr w:type="spellStart"/>
      <w:r w:rsidR="00BE55E8" w:rsidRPr="0056729D">
        <w:rPr>
          <w:rFonts w:ascii="Lato" w:hAnsi="Lato" w:cstheme="minorHAnsi"/>
          <w:bdr w:val="none" w:sz="0" w:space="0" w:color="auto" w:frame="1"/>
        </w:rPr>
        <w:t>d</w:t>
      </w:r>
      <w:r w:rsidR="0091384B" w:rsidRPr="0056729D">
        <w:rPr>
          <w:rFonts w:ascii="Lato" w:hAnsi="Lato" w:cstheme="minorHAnsi"/>
          <w:bdr w:val="none" w:sz="0" w:space="0" w:color="auto" w:frame="1"/>
        </w:rPr>
        <w:t>ocumentoscop</w:t>
      </w:r>
      <w:r w:rsidR="00C722DC" w:rsidRPr="0056729D">
        <w:rPr>
          <w:rFonts w:ascii="Lato" w:hAnsi="Lato" w:cstheme="minorHAnsi"/>
          <w:bdr w:val="none" w:sz="0" w:space="0" w:color="auto" w:frame="1"/>
        </w:rPr>
        <w:t>í</w:t>
      </w:r>
      <w:r w:rsidR="0091384B" w:rsidRPr="0056729D">
        <w:rPr>
          <w:rFonts w:ascii="Lato" w:hAnsi="Lato" w:cstheme="minorHAnsi"/>
          <w:bdr w:val="none" w:sz="0" w:space="0" w:color="auto" w:frame="1"/>
        </w:rPr>
        <w:t>a</w:t>
      </w:r>
      <w:proofErr w:type="spellEnd"/>
      <w:r w:rsidR="0091384B" w:rsidRPr="0056729D">
        <w:rPr>
          <w:rFonts w:ascii="Lato" w:hAnsi="Lato" w:cstheme="minorHAnsi"/>
          <w:bdr w:val="none" w:sz="0" w:space="0" w:color="auto" w:frame="1"/>
        </w:rPr>
        <w:t xml:space="preserve">, a efecto de que comparezca a la  Comisión en cita a aceptar y protestar el cargo conferido en el expediente  de Responsabilidad Administrativa número 25/2024 y desahogar la prueba pericial ordenada, en ése sentido, el </w:t>
      </w:r>
      <w:r w:rsidR="0091384B" w:rsidRPr="0056729D">
        <w:rPr>
          <w:rFonts w:ascii="Lato" w:hAnsi="Lato" w:cstheme="minorHAnsi"/>
          <w:bCs/>
          <w:bdr w:val="none" w:sz="0" w:space="0" w:color="auto" w:frame="1"/>
        </w:rPr>
        <w:t xml:space="preserve">Jefe del Departamento de Servicios Periciales del Tribunal Superior de Justicia del Estado, </w:t>
      </w:r>
      <w:r w:rsidR="0091384B" w:rsidRPr="0056729D">
        <w:rPr>
          <w:rFonts w:ascii="Lato" w:hAnsi="Lato" w:cstheme="minorHAnsi"/>
          <w:bdr w:val="none" w:sz="0" w:space="0" w:color="auto" w:frame="1"/>
        </w:rPr>
        <w:t>presenta cotizaciones para la designación del profesionista correspondiente</w:t>
      </w:r>
      <w:r w:rsidR="00A26B6A" w:rsidRPr="0056729D">
        <w:rPr>
          <w:rFonts w:ascii="Lato" w:hAnsi="Lato" w:cstheme="minorHAnsi"/>
          <w:bdr w:val="none" w:sz="0" w:space="0" w:color="auto" w:frame="1"/>
        </w:rPr>
        <w:t>; e</w:t>
      </w:r>
      <w:r w:rsidR="0091384B" w:rsidRPr="0056729D">
        <w:rPr>
          <w:rFonts w:ascii="Lato" w:hAnsi="Lato" w:cstheme="minorHAnsi"/>
          <w:bdr w:val="none" w:sz="0" w:space="0" w:color="auto" w:frame="1"/>
        </w:rPr>
        <w:t xml:space="preserve">n atención a lo anterior y  con la finalidad de atender el requerimiento del </w:t>
      </w:r>
      <w:r w:rsidR="00C722DC" w:rsidRPr="0056729D">
        <w:rPr>
          <w:rFonts w:ascii="Lato" w:hAnsi="Lato" w:cstheme="minorHAnsi"/>
          <w:bCs/>
          <w:bdr w:val="none" w:sz="0" w:space="0" w:color="auto" w:frame="1"/>
        </w:rPr>
        <w:t>Presidente de la Comisión de Disciplina, actuando como Autoridad  Substanciadora</w:t>
      </w:r>
      <w:r w:rsidR="0091384B" w:rsidRPr="0056729D">
        <w:rPr>
          <w:rFonts w:ascii="Lato" w:hAnsi="Lato" w:cstheme="minorHAnsi"/>
          <w:bdr w:val="none" w:sz="0" w:space="0" w:color="auto" w:frame="1"/>
        </w:rPr>
        <w:t>, relacionada con la designación de un perito en la materia de grafoscopía</w:t>
      </w:r>
      <w:r w:rsidR="00C722DC" w:rsidRPr="0056729D">
        <w:rPr>
          <w:rFonts w:ascii="Lato" w:hAnsi="Lato" w:cstheme="minorHAnsi"/>
          <w:bdr w:val="none" w:sz="0" w:space="0" w:color="auto" w:frame="1"/>
        </w:rPr>
        <w:t xml:space="preserve"> y </w:t>
      </w:r>
      <w:proofErr w:type="spellStart"/>
      <w:r w:rsidR="00C722DC" w:rsidRPr="0056729D">
        <w:rPr>
          <w:rFonts w:ascii="Lato" w:hAnsi="Lato" w:cstheme="minorHAnsi"/>
          <w:bdr w:val="none" w:sz="0" w:space="0" w:color="auto" w:frame="1"/>
        </w:rPr>
        <w:t>documentoscopía</w:t>
      </w:r>
      <w:proofErr w:type="spellEnd"/>
      <w:r w:rsidR="0091384B" w:rsidRPr="0056729D">
        <w:rPr>
          <w:rFonts w:ascii="Lato" w:hAnsi="Lato" w:cstheme="minorHAnsi"/>
          <w:bdr w:val="none" w:sz="0" w:space="0" w:color="auto" w:frame="1"/>
        </w:rPr>
        <w:t xml:space="preserve">;  tomando en consideración las cotizaciones presentadas por el Jefe del Departamento de Servicios Periciales, </w:t>
      </w:r>
      <w:r w:rsidR="0091384B" w:rsidRPr="0056729D">
        <w:rPr>
          <w:rFonts w:ascii="Lato" w:hAnsi="Lato" w:cstheme="minorHAnsi"/>
        </w:rPr>
        <w:t xml:space="preserve">con fundamento en lo que establecen los artículos </w:t>
      </w:r>
      <w:r w:rsidR="0091384B" w:rsidRPr="0056729D">
        <w:rPr>
          <w:rFonts w:ascii="Lato" w:hAnsi="Lato" w:cstheme="minorHAnsi"/>
          <w:bdr w:val="none" w:sz="0" w:space="0" w:color="auto" w:frame="1"/>
        </w:rPr>
        <w:t xml:space="preserve">85 de la Constitución Política del Estado Libre y Soberano de Tlaxcala,  61, 84, 84 </w:t>
      </w:r>
      <w:r w:rsidR="004914B1" w:rsidRPr="0056729D">
        <w:rPr>
          <w:rFonts w:ascii="Lato" w:hAnsi="Lato" w:cstheme="minorHAnsi"/>
          <w:bdr w:val="none" w:sz="0" w:space="0" w:color="auto" w:frame="1"/>
        </w:rPr>
        <w:t>Bis</w:t>
      </w:r>
      <w:r w:rsidR="0091384B" w:rsidRPr="0056729D">
        <w:rPr>
          <w:rFonts w:ascii="Lato" w:hAnsi="Lato" w:cstheme="minorHAnsi"/>
          <w:bdr w:val="none" w:sz="0" w:space="0" w:color="auto" w:frame="1"/>
        </w:rPr>
        <w:t xml:space="preserve">, de la Ley Orgánica del Poder Judicial del Estado, y 9 fracciones XIV y XVII del Reglamento del Consejo de la Judicatura del Estado,  se determina: </w:t>
      </w:r>
    </w:p>
    <w:p w14:paraId="5966A107" w14:textId="77777777" w:rsidR="0091384B" w:rsidRPr="0056729D" w:rsidRDefault="0091384B" w:rsidP="00A623AE">
      <w:pPr>
        <w:pStyle w:val="Textoindependienteprimerasangra"/>
        <w:numPr>
          <w:ilvl w:val="0"/>
          <w:numId w:val="6"/>
        </w:numPr>
        <w:tabs>
          <w:tab w:val="left" w:pos="5387"/>
        </w:tabs>
        <w:spacing w:after="0" w:line="480" w:lineRule="auto"/>
        <w:jc w:val="both"/>
        <w:rPr>
          <w:rFonts w:ascii="Lato" w:hAnsi="Lato" w:cstheme="minorHAnsi"/>
          <w:bdr w:val="none" w:sz="0" w:space="0" w:color="auto" w:frame="1"/>
        </w:rPr>
      </w:pPr>
      <w:r w:rsidRPr="0056729D">
        <w:rPr>
          <w:rFonts w:ascii="Lato" w:hAnsi="Lato" w:cstheme="minorHAnsi"/>
          <w:bdr w:val="none" w:sz="0" w:space="0" w:color="auto" w:frame="1"/>
        </w:rPr>
        <w:t>Tomar conocimiento del oficio y anexos de cuenta.</w:t>
      </w:r>
    </w:p>
    <w:p w14:paraId="63B11834" w14:textId="2AD0EA5E" w:rsidR="0091384B" w:rsidRPr="0056729D" w:rsidRDefault="0091384B" w:rsidP="00A623AE">
      <w:pPr>
        <w:pStyle w:val="Textoindependienteprimerasangra"/>
        <w:numPr>
          <w:ilvl w:val="0"/>
          <w:numId w:val="6"/>
        </w:numPr>
        <w:tabs>
          <w:tab w:val="left" w:pos="5387"/>
        </w:tabs>
        <w:spacing w:after="0" w:line="480" w:lineRule="auto"/>
        <w:jc w:val="both"/>
        <w:rPr>
          <w:rFonts w:ascii="Lato" w:hAnsi="Lato" w:cstheme="minorHAnsi"/>
          <w:bdr w:val="none" w:sz="0" w:space="0" w:color="auto" w:frame="1"/>
        </w:rPr>
      </w:pPr>
      <w:r w:rsidRPr="0056729D">
        <w:rPr>
          <w:rFonts w:ascii="Lato" w:hAnsi="Lato" w:cstheme="minorHAnsi"/>
          <w:bdr w:val="none" w:sz="0" w:space="0" w:color="auto" w:frame="1"/>
        </w:rPr>
        <w:t xml:space="preserve">Designar al Licenciado </w:t>
      </w:r>
      <w:proofErr w:type="spellStart"/>
      <w:r w:rsidRPr="0056729D">
        <w:rPr>
          <w:rFonts w:ascii="Lato" w:hAnsi="Lato" w:cstheme="minorHAnsi"/>
          <w:bdr w:val="none" w:sz="0" w:space="0" w:color="auto" w:frame="1"/>
        </w:rPr>
        <w:t>Henner</w:t>
      </w:r>
      <w:proofErr w:type="spellEnd"/>
      <w:r w:rsidRPr="0056729D">
        <w:rPr>
          <w:rFonts w:ascii="Lato" w:hAnsi="Lato" w:cstheme="minorHAnsi"/>
          <w:bdr w:val="none" w:sz="0" w:space="0" w:color="auto" w:frame="1"/>
        </w:rPr>
        <w:t xml:space="preserve"> González Cervantes, como perito en las materias de grafoscopía y </w:t>
      </w:r>
      <w:proofErr w:type="spellStart"/>
      <w:r w:rsidRPr="0056729D">
        <w:rPr>
          <w:rFonts w:ascii="Lato" w:hAnsi="Lato" w:cstheme="minorHAnsi"/>
          <w:bdr w:val="none" w:sz="0" w:space="0" w:color="auto" w:frame="1"/>
        </w:rPr>
        <w:t>documentoscopía</w:t>
      </w:r>
      <w:proofErr w:type="spellEnd"/>
      <w:r w:rsidRPr="0056729D">
        <w:rPr>
          <w:rFonts w:ascii="Lato" w:hAnsi="Lato" w:cstheme="minorHAnsi"/>
          <w:bdr w:val="none" w:sz="0" w:space="0" w:color="auto" w:frame="1"/>
        </w:rPr>
        <w:t xml:space="preserve">, en el expediente de responsabilidad administrativa 25/2024, quien cobrará por concepto de </w:t>
      </w:r>
      <w:r w:rsidRPr="0056729D">
        <w:rPr>
          <w:rFonts w:ascii="Lato" w:hAnsi="Lato" w:cstheme="minorHAnsi"/>
          <w:bdr w:val="none" w:sz="0" w:space="0" w:color="auto" w:frame="1"/>
        </w:rPr>
        <w:lastRenderedPageBreak/>
        <w:t>honorarios profesionales la cantidad de $8,000.00 (Ocho mil pesos 00/100 M.N.) netos.</w:t>
      </w:r>
    </w:p>
    <w:p w14:paraId="17A8D6A7" w14:textId="77777777" w:rsidR="0091384B" w:rsidRPr="0056729D" w:rsidRDefault="0091384B" w:rsidP="00A623AE">
      <w:pPr>
        <w:pStyle w:val="Textoindependienteprimerasangra"/>
        <w:numPr>
          <w:ilvl w:val="0"/>
          <w:numId w:val="6"/>
        </w:numPr>
        <w:tabs>
          <w:tab w:val="left" w:pos="5387"/>
        </w:tabs>
        <w:spacing w:after="0" w:line="480" w:lineRule="auto"/>
        <w:ind w:left="851" w:hanging="425"/>
        <w:jc w:val="both"/>
        <w:rPr>
          <w:rFonts w:ascii="Lato" w:hAnsi="Lato" w:cstheme="minorHAnsi"/>
          <w:bdr w:val="none" w:sz="0" w:space="0" w:color="auto" w:frame="1"/>
        </w:rPr>
      </w:pPr>
      <w:r w:rsidRPr="0056729D">
        <w:rPr>
          <w:rFonts w:ascii="Lato" w:hAnsi="Lato" w:cstheme="minorHAnsi"/>
          <w:bdr w:val="none" w:sz="0" w:space="0" w:color="auto" w:frame="1"/>
        </w:rPr>
        <w:t xml:space="preserve">Instruir al </w:t>
      </w:r>
      <w:proofErr w:type="gramStart"/>
      <w:r w:rsidRPr="0056729D">
        <w:rPr>
          <w:rFonts w:ascii="Lato" w:hAnsi="Lato" w:cstheme="minorHAnsi"/>
          <w:bdr w:val="none" w:sz="0" w:space="0" w:color="auto" w:frame="1"/>
        </w:rPr>
        <w:t>Jefe</w:t>
      </w:r>
      <w:proofErr w:type="gramEnd"/>
      <w:r w:rsidRPr="0056729D">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433F7A64" w14:textId="77777777" w:rsidR="0091384B" w:rsidRPr="0056729D" w:rsidRDefault="0091384B" w:rsidP="00A623AE">
      <w:pPr>
        <w:pStyle w:val="Textoindependienteprimerasangra"/>
        <w:numPr>
          <w:ilvl w:val="0"/>
          <w:numId w:val="6"/>
        </w:numPr>
        <w:spacing w:after="0" w:line="480" w:lineRule="auto"/>
        <w:ind w:left="851" w:hanging="425"/>
        <w:jc w:val="both"/>
        <w:rPr>
          <w:rFonts w:ascii="Lato" w:hAnsi="Lato" w:cstheme="minorHAnsi"/>
          <w:bdr w:val="none" w:sz="0" w:space="0" w:color="auto" w:frame="1"/>
        </w:rPr>
      </w:pPr>
      <w:r w:rsidRPr="0056729D">
        <w:rPr>
          <w:rFonts w:ascii="Lato" w:hAnsi="Lato" w:cstheme="minorHAnsi"/>
          <w:bdr w:val="none" w:sz="0" w:space="0" w:color="auto" w:frame="1"/>
        </w:rPr>
        <w:t>Instruir al Tesorero del Poder Judicial del Estado, realizar el pago autorizado al perito referido, una vez que tenga el soporte documental ordenado y se expida el comprobante fiscal que reúna los requisitos a satisfacción de su área.</w:t>
      </w:r>
    </w:p>
    <w:p w14:paraId="7547313B" w14:textId="0833BFD6" w:rsidR="0091384B" w:rsidRPr="0056729D" w:rsidRDefault="0091384B" w:rsidP="00601171">
      <w:pPr>
        <w:pStyle w:val="yiv3892954483gmail-xmsonormal"/>
        <w:shd w:val="clear" w:color="auto" w:fill="FFFFFF"/>
        <w:spacing w:before="0" w:beforeAutospacing="0" w:after="0" w:afterAutospacing="0" w:line="480" w:lineRule="auto"/>
        <w:jc w:val="both"/>
        <w:rPr>
          <w:rFonts w:ascii="Lato" w:hAnsi="Lato" w:cstheme="minorHAnsi"/>
          <w:b/>
          <w:bCs/>
          <w:sz w:val="22"/>
          <w:szCs w:val="22"/>
          <w:u w:val="single"/>
          <w:bdr w:val="none" w:sz="0" w:space="0" w:color="auto" w:frame="1"/>
        </w:rPr>
      </w:pPr>
      <w:r w:rsidRPr="0056729D">
        <w:rPr>
          <w:rFonts w:ascii="Lato" w:hAnsi="Lato" w:cstheme="minorHAnsi"/>
          <w:sz w:val="22"/>
          <w:szCs w:val="22"/>
          <w:bdr w:val="none" w:sz="0" w:space="0" w:color="auto" w:frame="1"/>
        </w:rPr>
        <w:t xml:space="preserve">Comuníquese esta determinación, al Jefe del Departamento de Servicios Periciales y Secretaria General de Acuerdos del Tribunal Superior de Justicia, así como al </w:t>
      </w:r>
      <w:r w:rsidR="007768A9" w:rsidRPr="0056729D">
        <w:rPr>
          <w:rFonts w:ascii="Lato" w:hAnsi="Lato" w:cstheme="minorHAnsi"/>
          <w:bCs/>
          <w:sz w:val="22"/>
          <w:szCs w:val="22"/>
          <w:bdr w:val="none" w:sz="0" w:space="0" w:color="auto" w:frame="1"/>
        </w:rPr>
        <w:t xml:space="preserve">Presidente de la Comisión de Disciplina, actuando como </w:t>
      </w:r>
      <w:proofErr w:type="gramStart"/>
      <w:r w:rsidR="007768A9" w:rsidRPr="0056729D">
        <w:rPr>
          <w:rFonts w:ascii="Lato" w:hAnsi="Lato" w:cstheme="minorHAnsi"/>
          <w:bCs/>
          <w:sz w:val="22"/>
          <w:szCs w:val="22"/>
          <w:bdr w:val="none" w:sz="0" w:space="0" w:color="auto" w:frame="1"/>
        </w:rPr>
        <w:t>Autoridad  Substanciadora</w:t>
      </w:r>
      <w:proofErr w:type="gramEnd"/>
      <w:r w:rsidR="007768A9" w:rsidRPr="0056729D">
        <w:rPr>
          <w:rFonts w:ascii="Lato" w:hAnsi="Lato" w:cstheme="minorHAnsi"/>
          <w:bCs/>
          <w:sz w:val="22"/>
          <w:szCs w:val="22"/>
          <w:bdr w:val="none" w:sz="0" w:space="0" w:color="auto" w:frame="1"/>
        </w:rPr>
        <w:t xml:space="preserve"> </w:t>
      </w:r>
      <w:r w:rsidRPr="0056729D">
        <w:rPr>
          <w:rFonts w:ascii="Lato" w:hAnsi="Lato" w:cstheme="minorHAnsi"/>
          <w:sz w:val="22"/>
          <w:szCs w:val="22"/>
          <w:bdr w:val="none" w:sz="0" w:space="0" w:color="auto" w:frame="1"/>
        </w:rPr>
        <w:t>y Tesorero, para los efectos legales a que haya lugar.</w:t>
      </w:r>
      <w:r w:rsidR="00A26B6A" w:rsidRPr="0056729D">
        <w:rPr>
          <w:rFonts w:ascii="Lato" w:hAnsi="Lato" w:cstheme="minorHAnsi"/>
          <w:sz w:val="22"/>
          <w:szCs w:val="22"/>
          <w:bdr w:val="none" w:sz="0" w:space="0" w:color="auto" w:frame="1"/>
        </w:rPr>
        <w:t xml:space="preserve"> </w:t>
      </w:r>
      <w:r w:rsidR="00A26B6A" w:rsidRPr="0056729D">
        <w:rPr>
          <w:rFonts w:ascii="Lato" w:hAnsi="Lato" w:cstheme="minorHAnsi"/>
          <w:b/>
          <w:bCs/>
          <w:sz w:val="22"/>
          <w:szCs w:val="22"/>
          <w:u w:val="single"/>
          <w:bdr w:val="none" w:sz="0" w:space="0" w:color="auto" w:frame="1"/>
        </w:rPr>
        <w:t>APROBADO POR UNANIMIDAD DE VOTOS.</w:t>
      </w:r>
    </w:p>
    <w:p w14:paraId="6EE69E97" w14:textId="368FCF2F" w:rsidR="00D74463" w:rsidRPr="0056729D" w:rsidRDefault="0091384B" w:rsidP="00A26B6A">
      <w:pPr>
        <w:tabs>
          <w:tab w:val="left" w:pos="5387"/>
        </w:tabs>
        <w:spacing w:after="160" w:line="480" w:lineRule="auto"/>
        <w:ind w:firstLine="851"/>
        <w:jc w:val="both"/>
        <w:rPr>
          <w:rFonts w:ascii="Lato" w:hAnsi="Lato" w:cstheme="minorHAnsi"/>
          <w:bdr w:val="none" w:sz="0" w:space="0" w:color="auto" w:frame="1"/>
        </w:rPr>
      </w:pPr>
      <w:r w:rsidRPr="0056729D">
        <w:rPr>
          <w:rFonts w:ascii="Lato" w:hAnsi="Lato"/>
          <w:b/>
        </w:rPr>
        <w:t xml:space="preserve">ACUERDO X/93/2024. Oficio número </w:t>
      </w:r>
      <w:r w:rsidRPr="0056729D">
        <w:rPr>
          <w:rFonts w:ascii="Lato" w:hAnsi="Lato"/>
          <w:b/>
          <w:bCs/>
        </w:rPr>
        <w:t xml:space="preserve">DSP/1484/2024, recibido el cinco de noviembre de dos mil veinticuatro, signado por el </w:t>
      </w:r>
      <w:proofErr w:type="gramStart"/>
      <w:r w:rsidRPr="0056729D">
        <w:rPr>
          <w:rFonts w:ascii="Lato" w:hAnsi="Lato"/>
          <w:b/>
          <w:bCs/>
        </w:rPr>
        <w:t>Jefe</w:t>
      </w:r>
      <w:proofErr w:type="gramEnd"/>
      <w:r w:rsidRPr="0056729D">
        <w:rPr>
          <w:rFonts w:ascii="Lato" w:hAnsi="Lato"/>
          <w:b/>
          <w:bCs/>
        </w:rPr>
        <w:t xml:space="preserve"> del Departamento de Servicios Periciales del Tribunal Superior de Justicia del Estado.</w:t>
      </w:r>
      <w:r w:rsidR="00A26B6A" w:rsidRPr="0056729D">
        <w:rPr>
          <w:rFonts w:ascii="Lato" w:hAnsi="Lato"/>
          <w:b/>
          <w:bCs/>
        </w:rPr>
        <w:t xml:space="preserve"> - - - - - - - - - - - - - - - - - - - - - - - - - - - - - - - - - - - - - - - - - - - - - - - - - - -</w:t>
      </w:r>
      <w:r w:rsidR="00D74463" w:rsidRPr="0056729D">
        <w:rPr>
          <w:rFonts w:ascii="Lato" w:hAnsi="Lato" w:cstheme="minorHAnsi"/>
          <w:bdr w:val="none" w:sz="0" w:space="0" w:color="auto" w:frame="1"/>
        </w:rPr>
        <w:t xml:space="preserve">Dada cuenta con el oficio de referencia, mediante el cual, </w:t>
      </w:r>
      <w:r w:rsidR="00D74463" w:rsidRPr="0056729D">
        <w:rPr>
          <w:rFonts w:ascii="Lato" w:hAnsi="Lato"/>
        </w:rPr>
        <w:t>el Jefe del Departamento de Servicios Periciales del Tribunal Superior de Justicia del Estado</w:t>
      </w:r>
      <w:r w:rsidR="00D74463" w:rsidRPr="0056729D">
        <w:rPr>
          <w:rFonts w:ascii="Lato" w:hAnsi="Lato" w:cstheme="minorHAnsi"/>
          <w:bdr w:val="none" w:sz="0" w:space="0" w:color="auto" w:frame="1"/>
        </w:rPr>
        <w:t>, informa que el Juez Séptimo de Control y de Juicio Oral del Distrito Judicial de Guridi y Alcocer, a través del oficio número 3481/2024,  informa el acuerdo dictado con fecha treinta de octubre de dos mil veinticuatro, para la celebración de la Audiencia Intermedia en la Causa Judicial  162/2020 de los del índice de ese Juzgado, en el que se designó al Licenciado Alfonso Hernández Cervantes, para que acuda a la audiencia señalada para las diez horas del veintiocho de noviembre de dos mil veinticuatro, misma que tendrá verificativo en la Sala Uno del referido Juzgado</w:t>
      </w:r>
      <w:r w:rsidR="007F49D6" w:rsidRPr="0056729D">
        <w:rPr>
          <w:rFonts w:ascii="Lato" w:hAnsi="Lato" w:cstheme="minorHAnsi"/>
          <w:bdr w:val="none" w:sz="0" w:space="0" w:color="auto" w:frame="1"/>
        </w:rPr>
        <w:t xml:space="preserve">; en consecuencia </w:t>
      </w:r>
      <w:r w:rsidR="00D74463" w:rsidRPr="0056729D">
        <w:rPr>
          <w:rFonts w:ascii="Lato" w:hAnsi="Lato" w:cstheme="minorHAnsi"/>
          <w:bdr w:val="none" w:sz="0" w:space="0" w:color="auto" w:frame="1"/>
        </w:rPr>
        <w:t xml:space="preserve">solicita </w:t>
      </w:r>
      <w:r w:rsidR="007F49D6" w:rsidRPr="0056729D">
        <w:rPr>
          <w:rFonts w:ascii="Lato" w:hAnsi="Lato" w:cstheme="minorHAnsi"/>
          <w:bdr w:val="none" w:sz="0" w:space="0" w:color="auto" w:frame="1"/>
        </w:rPr>
        <w:t>se autorice la contratación del profesionista mencionado, experto en lingüística aplicada externo a esta institución, quien ha colaborado en diversos asuntos en materia penal</w:t>
      </w:r>
      <w:r w:rsidR="00A23FE0" w:rsidRPr="0056729D">
        <w:rPr>
          <w:rFonts w:ascii="Lato" w:hAnsi="Lato" w:cstheme="minorHAnsi"/>
          <w:bdr w:val="none" w:sz="0" w:space="0" w:color="auto" w:frame="1"/>
        </w:rPr>
        <w:t xml:space="preserve"> como </w:t>
      </w:r>
      <w:r w:rsidR="007F49D6" w:rsidRPr="0056729D">
        <w:rPr>
          <w:rFonts w:ascii="Lato" w:hAnsi="Lato" w:cstheme="minorHAnsi"/>
          <w:bdr w:val="none" w:sz="0" w:space="0" w:color="auto" w:frame="1"/>
        </w:rPr>
        <w:lastRenderedPageBreak/>
        <w:t xml:space="preserve">interprete en </w:t>
      </w:r>
      <w:r w:rsidR="00A23FE0" w:rsidRPr="0056729D">
        <w:rPr>
          <w:rFonts w:ascii="Lato" w:hAnsi="Lato" w:cstheme="minorHAnsi"/>
          <w:bdr w:val="none" w:sz="0" w:space="0" w:color="auto" w:frame="1"/>
        </w:rPr>
        <w:t>Náhuatl</w:t>
      </w:r>
      <w:r w:rsidR="007F49D6" w:rsidRPr="0056729D">
        <w:rPr>
          <w:rFonts w:ascii="Lato" w:hAnsi="Lato" w:cstheme="minorHAnsi"/>
          <w:bdr w:val="none" w:sz="0" w:space="0" w:color="auto" w:frame="1"/>
        </w:rPr>
        <w:t xml:space="preserve">, </w:t>
      </w:r>
      <w:r w:rsidR="00D74463" w:rsidRPr="0056729D">
        <w:rPr>
          <w:rFonts w:ascii="Lato" w:hAnsi="Lato" w:cstheme="minorHAnsi"/>
          <w:bdr w:val="none" w:sz="0" w:space="0" w:color="auto" w:frame="1"/>
        </w:rPr>
        <w:t>por la cantidad de $</w:t>
      </w:r>
      <w:r w:rsidR="007F49D6" w:rsidRPr="0056729D">
        <w:rPr>
          <w:rFonts w:ascii="Lato" w:hAnsi="Lato" w:cstheme="minorHAnsi"/>
          <w:bdr w:val="none" w:sz="0" w:space="0" w:color="auto" w:frame="1"/>
        </w:rPr>
        <w:t>2</w:t>
      </w:r>
      <w:r w:rsidR="00D74463" w:rsidRPr="0056729D">
        <w:rPr>
          <w:rFonts w:ascii="Lato" w:hAnsi="Lato" w:cstheme="minorHAnsi"/>
          <w:bdr w:val="none" w:sz="0" w:space="0" w:color="auto" w:frame="1"/>
        </w:rPr>
        <w:t>,000.00 (</w:t>
      </w:r>
      <w:r w:rsidR="007F49D6" w:rsidRPr="0056729D">
        <w:rPr>
          <w:rFonts w:ascii="Lato" w:hAnsi="Lato" w:cstheme="minorHAnsi"/>
          <w:bdr w:val="none" w:sz="0" w:space="0" w:color="auto" w:frame="1"/>
        </w:rPr>
        <w:t>Dos</w:t>
      </w:r>
      <w:r w:rsidR="00D74463" w:rsidRPr="0056729D">
        <w:rPr>
          <w:rFonts w:ascii="Lato" w:hAnsi="Lato" w:cstheme="minorHAnsi"/>
          <w:bdr w:val="none" w:sz="0" w:space="0" w:color="auto" w:frame="1"/>
        </w:rPr>
        <w:t xml:space="preserve"> mil pesos 00/100 M.N.), netos</w:t>
      </w:r>
      <w:r w:rsidR="00A26B6A" w:rsidRPr="0056729D">
        <w:rPr>
          <w:rFonts w:ascii="Lato" w:hAnsi="Lato" w:cstheme="minorHAnsi"/>
          <w:bdr w:val="none" w:sz="0" w:space="0" w:color="auto" w:frame="1"/>
        </w:rPr>
        <w:t>; a</w:t>
      </w:r>
      <w:r w:rsidR="00D74463" w:rsidRPr="0056729D">
        <w:rPr>
          <w:rFonts w:ascii="Lato" w:hAnsi="Lato" w:cstheme="minorHAnsi"/>
          <w:bdr w:val="none" w:sz="0" w:space="0" w:color="auto" w:frame="1"/>
        </w:rPr>
        <w:t>l respecto, y toda vez que result</w:t>
      </w:r>
      <w:r w:rsidR="004E0A87" w:rsidRPr="0056729D">
        <w:rPr>
          <w:rFonts w:ascii="Lato" w:hAnsi="Lato" w:cstheme="minorHAnsi"/>
          <w:bdr w:val="none" w:sz="0" w:space="0" w:color="auto" w:frame="1"/>
        </w:rPr>
        <w:t>a</w:t>
      </w:r>
      <w:r w:rsidR="00D74463" w:rsidRPr="0056729D">
        <w:rPr>
          <w:rFonts w:ascii="Lato" w:hAnsi="Lato" w:cstheme="minorHAnsi"/>
          <w:bdr w:val="none" w:sz="0" w:space="0" w:color="auto" w:frame="1"/>
        </w:rPr>
        <w:t xml:space="preserve"> necesario atender el requerimiento del Juez </w:t>
      </w:r>
      <w:r w:rsidR="007F49D6" w:rsidRPr="0056729D">
        <w:rPr>
          <w:rFonts w:ascii="Lato" w:hAnsi="Lato" w:cstheme="minorHAnsi"/>
          <w:bdr w:val="none" w:sz="0" w:space="0" w:color="auto" w:frame="1"/>
        </w:rPr>
        <w:t xml:space="preserve">Séptimo de Control y de </w:t>
      </w:r>
      <w:r w:rsidR="00D74463" w:rsidRPr="0056729D">
        <w:rPr>
          <w:rFonts w:ascii="Lato" w:hAnsi="Lato" w:cstheme="minorHAnsi"/>
          <w:bdr w:val="none" w:sz="0" w:space="0" w:color="auto" w:frame="1"/>
        </w:rPr>
        <w:t>Juicio Oral del Distrito Judicial de Guridi y Alcocer, con la comparecencia de</w:t>
      </w:r>
      <w:r w:rsidR="007F49D6" w:rsidRPr="0056729D">
        <w:rPr>
          <w:rFonts w:ascii="Lato" w:hAnsi="Lato" w:cstheme="minorHAnsi"/>
          <w:bdr w:val="none" w:sz="0" w:space="0" w:color="auto" w:frame="1"/>
        </w:rPr>
        <w:t xml:space="preserve">l </w:t>
      </w:r>
      <w:r w:rsidR="004E0A87" w:rsidRPr="0056729D">
        <w:rPr>
          <w:rFonts w:ascii="Lato" w:hAnsi="Lato" w:cstheme="minorHAnsi"/>
          <w:bdr w:val="none" w:sz="0" w:space="0" w:color="auto" w:frame="1"/>
        </w:rPr>
        <w:t>Licenciado Alfonso Hernández Cervantes, para que acuda a la audiencia señalada en la Causa Judicial  162/2020 de los del índice de ese Juzgado</w:t>
      </w:r>
      <w:r w:rsidR="00D74463" w:rsidRPr="0056729D">
        <w:rPr>
          <w:rFonts w:ascii="Lato" w:hAnsi="Lato" w:cstheme="minorHAnsi"/>
          <w:bdr w:val="none" w:sz="0" w:space="0" w:color="auto" w:frame="1"/>
        </w:rPr>
        <w:t xml:space="preserve">, con fundamento en lo que establecen </w:t>
      </w:r>
      <w:r w:rsidR="00D74463" w:rsidRPr="0056729D">
        <w:rPr>
          <w:rFonts w:ascii="Lato" w:hAnsi="Lato" w:cstheme="minorHAnsi"/>
        </w:rPr>
        <w:t xml:space="preserve">los artículos </w:t>
      </w:r>
      <w:r w:rsidR="00D74463" w:rsidRPr="0056729D">
        <w:rPr>
          <w:rFonts w:ascii="Lato" w:hAnsi="Lato" w:cstheme="minorHAnsi"/>
          <w:bdr w:val="none" w:sz="0" w:space="0" w:color="auto" w:frame="1"/>
        </w:rPr>
        <w:t xml:space="preserve">85 de la Constitución Política del Estado Libre y Soberano de Tlaxcala, 61, 84, 84 </w:t>
      </w:r>
      <w:r w:rsidR="004914B1" w:rsidRPr="0056729D">
        <w:rPr>
          <w:rFonts w:ascii="Lato" w:hAnsi="Lato" w:cstheme="minorHAnsi"/>
          <w:bdr w:val="none" w:sz="0" w:space="0" w:color="auto" w:frame="1"/>
        </w:rPr>
        <w:t>Bis</w:t>
      </w:r>
      <w:r w:rsidR="00D74463" w:rsidRPr="0056729D">
        <w:rPr>
          <w:rFonts w:ascii="Lato" w:hAnsi="Lato" w:cstheme="minorHAnsi"/>
          <w:bdr w:val="none" w:sz="0" w:space="0" w:color="auto" w:frame="1"/>
        </w:rPr>
        <w:t xml:space="preserve"> de la Ley Orgánica del Poder Judicial del Estado, y 9 fracciones XIV, XV y XVII, del Reglamento del Consejo de la Judicatura, se determina:</w:t>
      </w:r>
    </w:p>
    <w:p w14:paraId="205EF48E" w14:textId="77777777" w:rsidR="00D74463" w:rsidRPr="0056729D" w:rsidRDefault="00D74463" w:rsidP="00A623AE">
      <w:pPr>
        <w:pStyle w:val="Prrafodelista"/>
        <w:numPr>
          <w:ilvl w:val="0"/>
          <w:numId w:val="2"/>
        </w:numPr>
        <w:tabs>
          <w:tab w:val="left" w:pos="5245"/>
          <w:tab w:val="left" w:pos="5387"/>
          <w:tab w:val="left" w:pos="5529"/>
        </w:tabs>
        <w:spacing w:after="0" w:line="480" w:lineRule="auto"/>
        <w:jc w:val="both"/>
        <w:rPr>
          <w:rFonts w:ascii="Lato" w:hAnsi="Lato" w:cstheme="minorHAnsi"/>
          <w:bdr w:val="none" w:sz="0" w:space="0" w:color="auto" w:frame="1"/>
        </w:rPr>
      </w:pPr>
      <w:r w:rsidRPr="0056729D">
        <w:rPr>
          <w:rFonts w:ascii="Lato" w:hAnsi="Lato" w:cstheme="minorHAnsi"/>
          <w:bdr w:val="none" w:sz="0" w:space="0" w:color="auto" w:frame="1"/>
        </w:rPr>
        <w:t>Tomar conocimiento del oficio y anexo de cuenta.</w:t>
      </w:r>
    </w:p>
    <w:p w14:paraId="75D89C10" w14:textId="03CE5DC9" w:rsidR="00D74463" w:rsidRPr="0056729D" w:rsidRDefault="00D74463" w:rsidP="00A623AE">
      <w:pPr>
        <w:pStyle w:val="Prrafodelista"/>
        <w:numPr>
          <w:ilvl w:val="0"/>
          <w:numId w:val="2"/>
        </w:numPr>
        <w:tabs>
          <w:tab w:val="left" w:pos="5245"/>
          <w:tab w:val="left" w:pos="5387"/>
          <w:tab w:val="left" w:pos="5529"/>
        </w:tabs>
        <w:spacing w:after="120" w:line="480" w:lineRule="auto"/>
        <w:jc w:val="both"/>
        <w:rPr>
          <w:rFonts w:ascii="Lato" w:hAnsi="Lato" w:cstheme="minorHAnsi"/>
          <w:bdr w:val="none" w:sz="0" w:space="0" w:color="auto" w:frame="1"/>
        </w:rPr>
      </w:pPr>
      <w:r w:rsidRPr="0056729D">
        <w:rPr>
          <w:rFonts w:ascii="Lato" w:hAnsi="Lato" w:cstheme="minorHAnsi"/>
          <w:bdr w:val="none" w:sz="0" w:space="0" w:color="auto" w:frame="1"/>
        </w:rPr>
        <w:t xml:space="preserve">Autorizar </w:t>
      </w:r>
      <w:r w:rsidR="004E0A87" w:rsidRPr="0056729D">
        <w:rPr>
          <w:rFonts w:ascii="Lato" w:hAnsi="Lato" w:cstheme="minorHAnsi"/>
          <w:bdr w:val="none" w:sz="0" w:space="0" w:color="auto" w:frame="1"/>
        </w:rPr>
        <w:t xml:space="preserve">la contratación del Licenciado Alfonso Hernández Cervantes, para que acuda a la </w:t>
      </w:r>
      <w:r w:rsidR="00420738" w:rsidRPr="0056729D">
        <w:rPr>
          <w:rFonts w:ascii="Lato" w:hAnsi="Lato" w:cstheme="minorHAnsi"/>
          <w:bdr w:val="none" w:sz="0" w:space="0" w:color="auto" w:frame="1"/>
        </w:rPr>
        <w:t xml:space="preserve">Audiencia Intermedia en la Causa Judicial 162/2020 de los índices de ese Juzgado, </w:t>
      </w:r>
      <w:r w:rsidR="004E0A87" w:rsidRPr="0056729D">
        <w:rPr>
          <w:rFonts w:ascii="Lato" w:hAnsi="Lato" w:cstheme="minorHAnsi"/>
          <w:bdr w:val="none" w:sz="0" w:space="0" w:color="auto" w:frame="1"/>
        </w:rPr>
        <w:t>señalada para las diez horas del veintiocho de noviembre de dos mil veinticuatro</w:t>
      </w:r>
      <w:r w:rsidR="00420738" w:rsidRPr="0056729D">
        <w:rPr>
          <w:rFonts w:ascii="Lato" w:hAnsi="Lato" w:cstheme="minorHAnsi"/>
          <w:bdr w:val="none" w:sz="0" w:space="0" w:color="auto" w:frame="1"/>
        </w:rPr>
        <w:t xml:space="preserve">, </w:t>
      </w:r>
      <w:r w:rsidR="004E0A87" w:rsidRPr="0056729D">
        <w:rPr>
          <w:rFonts w:ascii="Lato" w:hAnsi="Lato" w:cstheme="minorHAnsi"/>
          <w:bdr w:val="none" w:sz="0" w:space="0" w:color="auto" w:frame="1"/>
        </w:rPr>
        <w:t xml:space="preserve">así como </w:t>
      </w:r>
      <w:r w:rsidRPr="0056729D">
        <w:rPr>
          <w:rFonts w:ascii="Lato" w:hAnsi="Lato" w:cstheme="minorHAnsi"/>
          <w:bdr w:val="none" w:sz="0" w:space="0" w:color="auto" w:frame="1"/>
        </w:rPr>
        <w:t xml:space="preserve">el pago de </w:t>
      </w:r>
      <w:r w:rsidR="004E0A87" w:rsidRPr="0056729D">
        <w:rPr>
          <w:rFonts w:ascii="Lato" w:hAnsi="Lato" w:cstheme="minorHAnsi"/>
          <w:bdr w:val="none" w:sz="0" w:space="0" w:color="auto" w:frame="1"/>
        </w:rPr>
        <w:t>sus</w:t>
      </w:r>
      <w:r w:rsidRPr="0056729D">
        <w:rPr>
          <w:rFonts w:ascii="Lato" w:hAnsi="Lato" w:cstheme="minorHAnsi"/>
          <w:bdr w:val="none" w:sz="0" w:space="0" w:color="auto" w:frame="1"/>
        </w:rPr>
        <w:t xml:space="preserve"> honorarios profesionales por la cantidad de $</w:t>
      </w:r>
      <w:r w:rsidR="004E0A87" w:rsidRPr="0056729D">
        <w:rPr>
          <w:rFonts w:ascii="Lato" w:hAnsi="Lato" w:cstheme="minorHAnsi"/>
          <w:bdr w:val="none" w:sz="0" w:space="0" w:color="auto" w:frame="1"/>
        </w:rPr>
        <w:t>2</w:t>
      </w:r>
      <w:r w:rsidRPr="0056729D">
        <w:rPr>
          <w:rFonts w:ascii="Lato" w:hAnsi="Lato" w:cstheme="minorHAnsi"/>
          <w:bdr w:val="none" w:sz="0" w:space="0" w:color="auto" w:frame="1"/>
        </w:rPr>
        <w:t>,000.00 (</w:t>
      </w:r>
      <w:r w:rsidR="004E0A87" w:rsidRPr="0056729D">
        <w:rPr>
          <w:rFonts w:ascii="Lato" w:hAnsi="Lato" w:cstheme="minorHAnsi"/>
          <w:bdr w:val="none" w:sz="0" w:space="0" w:color="auto" w:frame="1"/>
        </w:rPr>
        <w:t>Do</w:t>
      </w:r>
      <w:r w:rsidRPr="0056729D">
        <w:rPr>
          <w:rFonts w:ascii="Lato" w:hAnsi="Lato" w:cstheme="minorHAnsi"/>
          <w:bdr w:val="none" w:sz="0" w:space="0" w:color="auto" w:frame="1"/>
        </w:rPr>
        <w:t>s mil pesos 00/100 M.N.), netos, una vez que quede debidamente justificada su participación en dicha audiencia.</w:t>
      </w:r>
    </w:p>
    <w:p w14:paraId="11E7FFA9" w14:textId="77777777" w:rsidR="00D74463" w:rsidRPr="0056729D" w:rsidRDefault="00D74463" w:rsidP="00A623AE">
      <w:pPr>
        <w:pStyle w:val="Prrafodelista"/>
        <w:numPr>
          <w:ilvl w:val="0"/>
          <w:numId w:val="2"/>
        </w:numPr>
        <w:tabs>
          <w:tab w:val="left" w:pos="5245"/>
          <w:tab w:val="left" w:pos="5387"/>
          <w:tab w:val="left" w:pos="5529"/>
        </w:tabs>
        <w:spacing w:after="120" w:line="480" w:lineRule="auto"/>
        <w:jc w:val="both"/>
        <w:rPr>
          <w:rFonts w:ascii="Lato" w:hAnsi="Lato" w:cstheme="minorHAnsi"/>
          <w:bdr w:val="none" w:sz="0" w:space="0" w:color="auto" w:frame="1"/>
        </w:rPr>
      </w:pPr>
      <w:r w:rsidRPr="0056729D">
        <w:rPr>
          <w:rFonts w:ascii="Lato" w:hAnsi="Lato" w:cstheme="minorHAnsi"/>
          <w:bdr w:val="none" w:sz="0" w:space="0" w:color="auto" w:frame="1"/>
        </w:rPr>
        <w:t xml:space="preserve">Instruir al </w:t>
      </w:r>
      <w:proofErr w:type="gramStart"/>
      <w:r w:rsidRPr="0056729D">
        <w:rPr>
          <w:rFonts w:ascii="Lato" w:hAnsi="Lato" w:cstheme="minorHAnsi"/>
          <w:bdr w:val="none" w:sz="0" w:space="0" w:color="auto" w:frame="1"/>
        </w:rPr>
        <w:t>Jefe</w:t>
      </w:r>
      <w:proofErr w:type="gramEnd"/>
      <w:r w:rsidRPr="0056729D">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0C47B4F7" w14:textId="77777777" w:rsidR="00D74463" w:rsidRPr="0056729D" w:rsidRDefault="00D74463" w:rsidP="00A623AE">
      <w:pPr>
        <w:pStyle w:val="Prrafodelista"/>
        <w:numPr>
          <w:ilvl w:val="0"/>
          <w:numId w:val="2"/>
        </w:numPr>
        <w:tabs>
          <w:tab w:val="left" w:pos="5245"/>
          <w:tab w:val="left" w:pos="5387"/>
          <w:tab w:val="left" w:pos="5529"/>
        </w:tabs>
        <w:spacing w:after="0" w:line="480" w:lineRule="auto"/>
        <w:jc w:val="both"/>
        <w:rPr>
          <w:rFonts w:ascii="Lato" w:hAnsi="Lato" w:cstheme="minorHAnsi"/>
          <w:bdr w:val="none" w:sz="0" w:space="0" w:color="auto" w:frame="1"/>
        </w:rPr>
      </w:pPr>
      <w:r w:rsidRPr="0056729D">
        <w:rPr>
          <w:rFonts w:ascii="Lato" w:hAnsi="Lato" w:cstheme="minorHAnsi"/>
          <w:bdr w:val="none" w:sz="0" w:space="0" w:color="auto" w:frame="1"/>
        </w:rPr>
        <w:t>Instruir al Tesorero del Poder Judicial del Estado, realizar el pago autorizado, una vez que tenga el soporte documental ordenado y se expida el comprobante fiscal que reúna los requisitos a satisfacción de su área.</w:t>
      </w:r>
    </w:p>
    <w:p w14:paraId="3B98C7C8" w14:textId="22F6D799" w:rsidR="00D74463" w:rsidRPr="0056729D" w:rsidRDefault="00D74463" w:rsidP="00601171">
      <w:pPr>
        <w:tabs>
          <w:tab w:val="center" w:pos="4419"/>
          <w:tab w:val="right" w:pos="9356"/>
        </w:tabs>
        <w:spacing w:after="0" w:line="480" w:lineRule="auto"/>
        <w:jc w:val="both"/>
        <w:rPr>
          <w:rFonts w:ascii="Lato" w:hAnsi="Lato" w:cstheme="minorHAnsi"/>
          <w:b/>
          <w:bCs/>
          <w:u w:val="single"/>
          <w:bdr w:val="none" w:sz="0" w:space="0" w:color="auto" w:frame="1"/>
        </w:rPr>
      </w:pPr>
      <w:r w:rsidRPr="0056729D">
        <w:rPr>
          <w:rFonts w:ascii="Lato" w:hAnsi="Lato" w:cstheme="minorHAnsi"/>
          <w:bdr w:val="none" w:sz="0" w:space="0" w:color="auto" w:frame="1"/>
        </w:rPr>
        <w:t xml:space="preserve">Comuníquese esta determinación, al Tesorero del Poder Judicial del Estado, al </w:t>
      </w:r>
      <w:proofErr w:type="gramStart"/>
      <w:r w:rsidRPr="0056729D">
        <w:rPr>
          <w:rFonts w:ascii="Lato" w:hAnsi="Lato" w:cstheme="minorHAnsi"/>
          <w:bdr w:val="none" w:sz="0" w:space="0" w:color="auto" w:frame="1"/>
        </w:rPr>
        <w:t>Jefe</w:t>
      </w:r>
      <w:proofErr w:type="gramEnd"/>
      <w:r w:rsidRPr="0056729D">
        <w:rPr>
          <w:rFonts w:ascii="Lato" w:hAnsi="Lato" w:cstheme="minorHAnsi"/>
          <w:bdr w:val="none" w:sz="0" w:space="0" w:color="auto" w:frame="1"/>
        </w:rPr>
        <w:t xml:space="preserve"> del Departamento de Servicios Periciales y Secretaria General de Acuerdos del Tribunal Superior de Justicia, así como al Juez</w:t>
      </w:r>
      <w:r w:rsidR="004E0A87" w:rsidRPr="0056729D">
        <w:rPr>
          <w:rFonts w:ascii="Lato" w:hAnsi="Lato" w:cstheme="minorHAnsi"/>
          <w:bdr w:val="none" w:sz="0" w:space="0" w:color="auto" w:frame="1"/>
        </w:rPr>
        <w:t xml:space="preserve"> Séptimo</w:t>
      </w:r>
      <w:r w:rsidRPr="0056729D">
        <w:rPr>
          <w:rFonts w:ascii="Lato" w:hAnsi="Lato" w:cstheme="minorHAnsi"/>
          <w:bdr w:val="none" w:sz="0" w:space="0" w:color="auto" w:frame="1"/>
        </w:rPr>
        <w:t xml:space="preserve"> de Control y de Juicio Oral del Distrito Judicial de Guridi y Alcocer, para los efectos legales a que haya lugar.</w:t>
      </w:r>
      <w:r w:rsidR="00A26B6A" w:rsidRPr="0056729D">
        <w:rPr>
          <w:rFonts w:ascii="Lato" w:hAnsi="Lato" w:cstheme="minorHAnsi"/>
          <w:bdr w:val="none" w:sz="0" w:space="0" w:color="auto" w:frame="1"/>
        </w:rPr>
        <w:t xml:space="preserve"> </w:t>
      </w:r>
      <w:r w:rsidR="00A26B6A" w:rsidRPr="0056729D">
        <w:rPr>
          <w:rFonts w:ascii="Lato" w:hAnsi="Lato" w:cstheme="minorHAnsi"/>
          <w:b/>
          <w:bCs/>
          <w:u w:val="single"/>
          <w:bdr w:val="none" w:sz="0" w:space="0" w:color="auto" w:frame="1"/>
        </w:rPr>
        <w:t>APROBADO POR UNANIMIDAD DE VOTOS.</w:t>
      </w:r>
    </w:p>
    <w:p w14:paraId="1D38B322" w14:textId="3F27B10F" w:rsidR="00601171" w:rsidRPr="0056729D" w:rsidRDefault="00601171" w:rsidP="00A26B6A">
      <w:pPr>
        <w:tabs>
          <w:tab w:val="left" w:pos="5387"/>
        </w:tabs>
        <w:spacing w:after="160" w:line="480" w:lineRule="auto"/>
        <w:ind w:firstLine="851"/>
        <w:jc w:val="both"/>
        <w:rPr>
          <w:rFonts w:ascii="Lato" w:hAnsi="Lato" w:cstheme="minorHAnsi"/>
          <w:bdr w:val="none" w:sz="0" w:space="0" w:color="auto" w:frame="1"/>
        </w:rPr>
      </w:pPr>
      <w:r w:rsidRPr="0056729D">
        <w:rPr>
          <w:rFonts w:ascii="Lato" w:hAnsi="Lato"/>
          <w:b/>
        </w:rPr>
        <w:t xml:space="preserve">ACUERDO XI/93/2024. Oficio número DSP/1511/2024, recibido el once de noviembre de dos mil veinticuatro, signado por el </w:t>
      </w:r>
      <w:proofErr w:type="gramStart"/>
      <w:r w:rsidRPr="0056729D">
        <w:rPr>
          <w:rFonts w:ascii="Lato" w:hAnsi="Lato"/>
          <w:b/>
        </w:rPr>
        <w:t>Jefe</w:t>
      </w:r>
      <w:proofErr w:type="gramEnd"/>
      <w:r w:rsidRPr="0056729D">
        <w:rPr>
          <w:rFonts w:ascii="Lato" w:hAnsi="Lato"/>
          <w:b/>
        </w:rPr>
        <w:t xml:space="preserve"> del </w:t>
      </w:r>
      <w:r w:rsidRPr="0056729D">
        <w:rPr>
          <w:rFonts w:ascii="Lato" w:hAnsi="Lato"/>
          <w:b/>
        </w:rPr>
        <w:lastRenderedPageBreak/>
        <w:t>Departamento de Servicios Periciales del Tribunal Superior de Justicia del Estado.</w:t>
      </w:r>
      <w:r w:rsidR="00A26B6A" w:rsidRPr="0056729D">
        <w:rPr>
          <w:rFonts w:ascii="Lato" w:hAnsi="Lato"/>
          <w:b/>
        </w:rPr>
        <w:t xml:space="preserve"> - - - - - - - - - - - - - - - - - - - - - - - - - - - - - - - - - - - - - - - - - - - - - - - - - - - </w:t>
      </w:r>
      <w:r w:rsidRPr="0056729D">
        <w:rPr>
          <w:rFonts w:ascii="Lato" w:hAnsi="Lato" w:cstheme="minorHAnsi"/>
          <w:bCs/>
          <w:bdr w:val="none" w:sz="0" w:space="0" w:color="auto" w:frame="1"/>
        </w:rPr>
        <w:t xml:space="preserve">Dada cuenta con el oficio de referencia, mediante el cual, el Jefe del Departamento de Servicios Periciales del Tribunal Superior de Justicia del Estado, </w:t>
      </w:r>
      <w:r w:rsidRPr="0056729D">
        <w:rPr>
          <w:rFonts w:ascii="Lato" w:hAnsi="Lato" w:cstheme="minorHAnsi"/>
          <w:bdr w:val="none" w:sz="0" w:space="0" w:color="auto" w:frame="1"/>
        </w:rPr>
        <w:t>informa que la Jueza Segundo del  Juzgado de Control y de Juicio Oral del Distrito Judicial de Guridi y Alcocer, mediante oficios número 4994/2024-S2 y 5062/2024-S2, solicita se designe un traductor en legua “TOTONACO”, para que se encuentre presente al inicio de la Audiencia Intermedia  señalada para las trece horas del día cuatro de diciembre de dos mil veinticuatro,  para asistir  y auxiliar a los acusados; en ese sentido, solicita a</w:t>
      </w:r>
      <w:r w:rsidR="00C13DC6" w:rsidRPr="0056729D">
        <w:rPr>
          <w:rFonts w:ascii="Lato" w:hAnsi="Lato" w:cstheme="minorHAnsi"/>
          <w:bdr w:val="none" w:sz="0" w:space="0" w:color="auto" w:frame="1"/>
        </w:rPr>
        <w:t xml:space="preserve">utorización para </w:t>
      </w:r>
      <w:r w:rsidRPr="0056729D">
        <w:rPr>
          <w:rFonts w:ascii="Lato" w:hAnsi="Lato" w:cstheme="minorHAnsi"/>
          <w:bdr w:val="none" w:sz="0" w:space="0" w:color="auto" w:frame="1"/>
        </w:rPr>
        <w:t xml:space="preserve"> la contratación  de los servicios de la Licenciada Clara García Gómez, para que preste sus servicios a la Jueza solicitante en los términos indicados.</w:t>
      </w:r>
    </w:p>
    <w:p w14:paraId="6D2034E2" w14:textId="6C41A08F" w:rsidR="00601171" w:rsidRPr="0056729D" w:rsidRDefault="00601171" w:rsidP="00601171">
      <w:pPr>
        <w:pStyle w:val="NormalWeb"/>
        <w:spacing w:before="0" w:beforeAutospacing="0" w:after="0" w:afterAutospacing="0" w:line="480" w:lineRule="auto"/>
        <w:jc w:val="both"/>
        <w:rPr>
          <w:rFonts w:ascii="Lato" w:hAnsi="Lato" w:cstheme="minorHAnsi"/>
          <w:sz w:val="22"/>
          <w:szCs w:val="22"/>
          <w:bdr w:val="none" w:sz="0" w:space="0" w:color="auto" w:frame="1"/>
        </w:rPr>
      </w:pPr>
      <w:r w:rsidRPr="0056729D">
        <w:rPr>
          <w:rFonts w:ascii="Lato" w:hAnsi="Lato" w:cstheme="minorHAnsi"/>
          <w:sz w:val="22"/>
          <w:szCs w:val="22"/>
          <w:bdr w:val="none" w:sz="0" w:space="0" w:color="auto" w:frame="1"/>
        </w:rPr>
        <w:t xml:space="preserve">En atención a lo anterior y toda vez que </w:t>
      </w:r>
      <w:r w:rsidR="000F04C6" w:rsidRPr="0056729D">
        <w:rPr>
          <w:rFonts w:ascii="Lato" w:hAnsi="Lato" w:cstheme="minorHAnsi"/>
          <w:sz w:val="22"/>
          <w:szCs w:val="22"/>
          <w:bdr w:val="none" w:sz="0" w:space="0" w:color="auto" w:frame="1"/>
        </w:rPr>
        <w:t xml:space="preserve">a </w:t>
      </w:r>
      <w:r w:rsidRPr="0056729D">
        <w:rPr>
          <w:rFonts w:ascii="Lato" w:hAnsi="Lato" w:cstheme="minorHAnsi"/>
          <w:sz w:val="22"/>
          <w:szCs w:val="22"/>
          <w:bdr w:val="none" w:sz="0" w:space="0" w:color="auto" w:frame="1"/>
        </w:rPr>
        <w:t xml:space="preserve">la profesionista mencionada, </w:t>
      </w:r>
      <w:r w:rsidR="000F04C6" w:rsidRPr="0056729D">
        <w:rPr>
          <w:rFonts w:ascii="Lato" w:hAnsi="Lato" w:cstheme="minorHAnsi"/>
          <w:sz w:val="22"/>
          <w:szCs w:val="22"/>
          <w:bdr w:val="none" w:sz="0" w:space="0" w:color="auto" w:frame="1"/>
        </w:rPr>
        <w:t>se le ha contratado para prestar sus servicios en otras causas judiciales, como se advierte de los d</w:t>
      </w:r>
      <w:r w:rsidRPr="0056729D">
        <w:rPr>
          <w:rFonts w:ascii="Lato" w:hAnsi="Lato" w:cstheme="minorHAnsi"/>
          <w:sz w:val="22"/>
          <w:szCs w:val="22"/>
          <w:bdr w:val="none" w:sz="0" w:space="0" w:color="auto" w:frame="1"/>
        </w:rPr>
        <w:t xml:space="preserve">iversos acuerdos emitidos por este Cuerpo Colegiado, </w:t>
      </w:r>
      <w:r w:rsidR="000F04C6" w:rsidRPr="0056729D">
        <w:rPr>
          <w:rFonts w:ascii="Lato" w:hAnsi="Lato" w:cstheme="minorHAnsi"/>
          <w:sz w:val="22"/>
          <w:szCs w:val="22"/>
          <w:bdr w:val="none" w:sz="0" w:space="0" w:color="auto" w:frame="1"/>
        </w:rPr>
        <w:t xml:space="preserve">y que la cotización que presenta, es por la misma cantidad </w:t>
      </w:r>
      <w:r w:rsidRPr="0056729D">
        <w:rPr>
          <w:rFonts w:ascii="Lato" w:hAnsi="Lato" w:cstheme="minorHAnsi"/>
          <w:sz w:val="22"/>
          <w:szCs w:val="22"/>
          <w:bdr w:val="none" w:sz="0" w:space="0" w:color="auto" w:frame="1"/>
        </w:rPr>
        <w:t>de $6,000.00 (Seis mil pesos 00/100 M.N.), netos</w:t>
      </w:r>
      <w:r w:rsidR="000F04C6" w:rsidRPr="0056729D">
        <w:rPr>
          <w:rFonts w:ascii="Lato" w:hAnsi="Lato" w:cstheme="minorHAnsi"/>
          <w:sz w:val="22"/>
          <w:szCs w:val="22"/>
          <w:bdr w:val="none" w:sz="0" w:space="0" w:color="auto" w:frame="1"/>
        </w:rPr>
        <w:t>;</w:t>
      </w:r>
      <w:r w:rsidRPr="0056729D">
        <w:rPr>
          <w:rFonts w:ascii="Lato" w:hAnsi="Lato" w:cstheme="minorHAnsi"/>
          <w:sz w:val="22"/>
          <w:szCs w:val="22"/>
          <w:bdr w:val="none" w:sz="0" w:space="0" w:color="auto" w:frame="1"/>
        </w:rPr>
        <w:t xml:space="preserve"> con fundamento en lo que establecen </w:t>
      </w:r>
      <w:r w:rsidRPr="0056729D">
        <w:rPr>
          <w:rFonts w:ascii="Lato" w:hAnsi="Lato" w:cstheme="minorHAnsi"/>
          <w:sz w:val="22"/>
          <w:szCs w:val="22"/>
        </w:rPr>
        <w:t xml:space="preserve">los artículos </w:t>
      </w:r>
      <w:r w:rsidRPr="0056729D">
        <w:rPr>
          <w:rFonts w:ascii="Lato" w:hAnsi="Lato" w:cstheme="minorHAnsi"/>
          <w:sz w:val="22"/>
          <w:szCs w:val="22"/>
          <w:bdr w:val="none" w:sz="0" w:space="0" w:color="auto" w:frame="1"/>
        </w:rPr>
        <w:t>85 de la Constitución Política del Estado Libre y Soberano de Tlaxcala, 61, 84</w:t>
      </w:r>
      <w:r w:rsidR="00C13DC6" w:rsidRPr="0056729D">
        <w:rPr>
          <w:rFonts w:ascii="Lato" w:hAnsi="Lato" w:cstheme="minorHAnsi"/>
          <w:sz w:val="22"/>
          <w:szCs w:val="22"/>
          <w:bdr w:val="none" w:sz="0" w:space="0" w:color="auto" w:frame="1"/>
        </w:rPr>
        <w:t xml:space="preserve"> y </w:t>
      </w:r>
      <w:r w:rsidRPr="0056729D">
        <w:rPr>
          <w:rFonts w:ascii="Lato" w:hAnsi="Lato" w:cstheme="minorHAnsi"/>
          <w:sz w:val="22"/>
          <w:szCs w:val="22"/>
          <w:bdr w:val="none" w:sz="0" w:space="0" w:color="auto" w:frame="1"/>
        </w:rPr>
        <w:t>84</w:t>
      </w:r>
      <w:r w:rsidR="00C13DC6" w:rsidRPr="0056729D">
        <w:rPr>
          <w:rFonts w:ascii="Lato" w:hAnsi="Lato" w:cstheme="minorHAnsi"/>
          <w:sz w:val="22"/>
          <w:szCs w:val="22"/>
          <w:bdr w:val="none" w:sz="0" w:space="0" w:color="auto" w:frame="1"/>
        </w:rPr>
        <w:t xml:space="preserve"> Bis</w:t>
      </w:r>
      <w:r w:rsidRPr="0056729D">
        <w:rPr>
          <w:rFonts w:ascii="Lato" w:hAnsi="Lato" w:cstheme="minorHAnsi"/>
          <w:sz w:val="22"/>
          <w:szCs w:val="22"/>
          <w:bdr w:val="none" w:sz="0" w:space="0" w:color="auto" w:frame="1"/>
        </w:rPr>
        <w:t>, de la Ley Orgánica del Poder Judicial del Estado, y 9 fracciones XIV, XV y XVII, del Reglamento del Consejo de la Judicatura, se determina:</w:t>
      </w:r>
    </w:p>
    <w:p w14:paraId="0799BD10" w14:textId="77777777" w:rsidR="00601171" w:rsidRPr="0056729D" w:rsidRDefault="00601171" w:rsidP="00A623AE">
      <w:pPr>
        <w:pStyle w:val="Prrafodelista"/>
        <w:numPr>
          <w:ilvl w:val="0"/>
          <w:numId w:val="7"/>
        </w:numPr>
        <w:tabs>
          <w:tab w:val="left" w:pos="5245"/>
          <w:tab w:val="left" w:pos="5387"/>
          <w:tab w:val="left" w:pos="5529"/>
        </w:tabs>
        <w:spacing w:after="0" w:line="480" w:lineRule="auto"/>
        <w:jc w:val="both"/>
        <w:rPr>
          <w:rFonts w:ascii="Lato" w:hAnsi="Lato" w:cstheme="minorHAnsi"/>
          <w:bdr w:val="none" w:sz="0" w:space="0" w:color="auto" w:frame="1"/>
        </w:rPr>
      </w:pPr>
      <w:r w:rsidRPr="0056729D">
        <w:rPr>
          <w:rFonts w:ascii="Lato" w:hAnsi="Lato" w:cstheme="minorHAnsi"/>
          <w:bdr w:val="none" w:sz="0" w:space="0" w:color="auto" w:frame="1"/>
        </w:rPr>
        <w:t>Tomar conocimiento del oficio y anexo de cuenta.</w:t>
      </w:r>
    </w:p>
    <w:p w14:paraId="2FF6C523" w14:textId="2CB98B3B" w:rsidR="00601171" w:rsidRPr="0056729D" w:rsidRDefault="00601171" w:rsidP="00A623AE">
      <w:pPr>
        <w:pStyle w:val="Prrafodelista"/>
        <w:numPr>
          <w:ilvl w:val="0"/>
          <w:numId w:val="7"/>
        </w:numPr>
        <w:tabs>
          <w:tab w:val="left" w:pos="5245"/>
          <w:tab w:val="left" w:pos="5387"/>
          <w:tab w:val="left" w:pos="5529"/>
        </w:tabs>
        <w:spacing w:after="120" w:line="480" w:lineRule="auto"/>
        <w:jc w:val="both"/>
        <w:rPr>
          <w:rFonts w:ascii="Lato" w:hAnsi="Lato" w:cstheme="minorHAnsi"/>
          <w:bdr w:val="none" w:sz="0" w:space="0" w:color="auto" w:frame="1"/>
        </w:rPr>
      </w:pPr>
      <w:r w:rsidRPr="0056729D">
        <w:rPr>
          <w:rFonts w:ascii="Lato" w:hAnsi="Lato" w:cstheme="minorHAnsi"/>
          <w:bdr w:val="none" w:sz="0" w:space="0" w:color="auto" w:frame="1"/>
        </w:rPr>
        <w:t xml:space="preserve">Autorizar </w:t>
      </w:r>
      <w:r w:rsidR="000F04C6" w:rsidRPr="0056729D">
        <w:rPr>
          <w:rFonts w:ascii="Lato" w:hAnsi="Lato" w:cstheme="minorHAnsi"/>
          <w:bdr w:val="none" w:sz="0" w:space="0" w:color="auto" w:frame="1"/>
        </w:rPr>
        <w:t xml:space="preserve">la Contratación y </w:t>
      </w:r>
      <w:r w:rsidRPr="0056729D">
        <w:rPr>
          <w:rFonts w:ascii="Lato" w:hAnsi="Lato" w:cstheme="minorHAnsi"/>
          <w:bdr w:val="none" w:sz="0" w:space="0" w:color="auto" w:frame="1"/>
        </w:rPr>
        <w:t xml:space="preserve">pago de los honorarios profesionales a la Licenciada Clara García Gómez, por participar como interprete en lengua Totonaco dentro de la causa </w:t>
      </w:r>
      <w:r w:rsidR="000F04C6" w:rsidRPr="0056729D">
        <w:rPr>
          <w:rFonts w:ascii="Lato" w:hAnsi="Lato" w:cstheme="minorHAnsi"/>
          <w:bdr w:val="none" w:sz="0" w:space="0" w:color="auto" w:frame="1"/>
        </w:rPr>
        <w:t>115/2024</w:t>
      </w:r>
      <w:r w:rsidRPr="0056729D">
        <w:rPr>
          <w:rFonts w:ascii="Lato" w:hAnsi="Lato" w:cstheme="minorHAnsi"/>
          <w:bdr w:val="none" w:sz="0" w:space="0" w:color="auto" w:frame="1"/>
        </w:rPr>
        <w:t xml:space="preserve">, en la audiencia </w:t>
      </w:r>
      <w:r w:rsidR="000F04C6" w:rsidRPr="0056729D">
        <w:rPr>
          <w:rFonts w:ascii="Lato" w:hAnsi="Lato" w:cstheme="minorHAnsi"/>
          <w:bdr w:val="none" w:sz="0" w:space="0" w:color="auto" w:frame="1"/>
        </w:rPr>
        <w:t>intermedia,</w:t>
      </w:r>
      <w:r w:rsidRPr="0056729D">
        <w:rPr>
          <w:rFonts w:ascii="Lato" w:hAnsi="Lato" w:cstheme="minorHAnsi"/>
          <w:bdr w:val="none" w:sz="0" w:space="0" w:color="auto" w:frame="1"/>
        </w:rPr>
        <w:t xml:space="preserve"> señalada </w:t>
      </w:r>
      <w:r w:rsidR="000F04C6" w:rsidRPr="0056729D">
        <w:rPr>
          <w:rFonts w:ascii="Lato" w:hAnsi="Lato" w:cstheme="minorHAnsi"/>
          <w:bdr w:val="none" w:sz="0" w:space="0" w:color="auto" w:frame="1"/>
        </w:rPr>
        <w:t>a las trece horas del cuatro de diciembre del año en curso</w:t>
      </w:r>
      <w:r w:rsidRPr="0056729D">
        <w:rPr>
          <w:rFonts w:ascii="Lato" w:hAnsi="Lato" w:cstheme="minorHAnsi"/>
          <w:bdr w:val="none" w:sz="0" w:space="0" w:color="auto" w:frame="1"/>
        </w:rPr>
        <w:t>, por la cantidad de $6,000.00 (Seis mil pesos 00/100 M.N.), netos, una vez que quede debidamente justificada su participación en dicha audiencia.</w:t>
      </w:r>
    </w:p>
    <w:p w14:paraId="28F59DA4" w14:textId="77777777" w:rsidR="00601171" w:rsidRPr="0056729D" w:rsidRDefault="00601171" w:rsidP="00A623AE">
      <w:pPr>
        <w:pStyle w:val="Prrafodelista"/>
        <w:numPr>
          <w:ilvl w:val="0"/>
          <w:numId w:val="7"/>
        </w:numPr>
        <w:tabs>
          <w:tab w:val="left" w:pos="5245"/>
          <w:tab w:val="left" w:pos="5387"/>
          <w:tab w:val="left" w:pos="5529"/>
        </w:tabs>
        <w:spacing w:after="120" w:line="480" w:lineRule="auto"/>
        <w:jc w:val="both"/>
        <w:rPr>
          <w:rFonts w:ascii="Lato" w:hAnsi="Lato" w:cstheme="minorHAnsi"/>
          <w:bdr w:val="none" w:sz="0" w:space="0" w:color="auto" w:frame="1"/>
        </w:rPr>
      </w:pPr>
      <w:r w:rsidRPr="0056729D">
        <w:rPr>
          <w:rFonts w:ascii="Lato" w:hAnsi="Lato" w:cstheme="minorHAnsi"/>
          <w:bdr w:val="none" w:sz="0" w:space="0" w:color="auto" w:frame="1"/>
        </w:rPr>
        <w:t xml:space="preserve">Instruir al </w:t>
      </w:r>
      <w:proofErr w:type="gramStart"/>
      <w:r w:rsidRPr="0056729D">
        <w:rPr>
          <w:rFonts w:ascii="Lato" w:hAnsi="Lato" w:cstheme="minorHAnsi"/>
          <w:bdr w:val="none" w:sz="0" w:space="0" w:color="auto" w:frame="1"/>
        </w:rPr>
        <w:t>Jefe</w:t>
      </w:r>
      <w:proofErr w:type="gramEnd"/>
      <w:r w:rsidRPr="0056729D">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71AD72D1" w14:textId="77777777" w:rsidR="00601171" w:rsidRPr="0056729D" w:rsidRDefault="00601171" w:rsidP="00A623AE">
      <w:pPr>
        <w:pStyle w:val="Prrafodelista"/>
        <w:numPr>
          <w:ilvl w:val="0"/>
          <w:numId w:val="7"/>
        </w:numPr>
        <w:tabs>
          <w:tab w:val="left" w:pos="5245"/>
          <w:tab w:val="left" w:pos="5387"/>
          <w:tab w:val="left" w:pos="5529"/>
        </w:tabs>
        <w:spacing w:after="0" w:line="480" w:lineRule="auto"/>
        <w:jc w:val="both"/>
        <w:rPr>
          <w:rFonts w:ascii="Lato" w:hAnsi="Lato" w:cstheme="minorHAnsi"/>
          <w:bdr w:val="none" w:sz="0" w:space="0" w:color="auto" w:frame="1"/>
        </w:rPr>
      </w:pPr>
      <w:r w:rsidRPr="0056729D">
        <w:rPr>
          <w:rFonts w:ascii="Lato" w:hAnsi="Lato" w:cstheme="minorHAnsi"/>
          <w:bdr w:val="none" w:sz="0" w:space="0" w:color="auto" w:frame="1"/>
        </w:rPr>
        <w:lastRenderedPageBreak/>
        <w:t>Instruir al Tesorero del Poder Judicial del Estado, realizar el pago autorizado, una vez que tenga el soporte documental ordenado y se expida el comprobante fiscal que reúna los requisitos a satisfacción de su área.</w:t>
      </w:r>
    </w:p>
    <w:p w14:paraId="6B14AB48" w14:textId="2C42DCBA" w:rsidR="00601171" w:rsidRPr="0056729D" w:rsidRDefault="00601171" w:rsidP="00601171">
      <w:pPr>
        <w:tabs>
          <w:tab w:val="center" w:pos="4419"/>
          <w:tab w:val="right" w:pos="9356"/>
        </w:tabs>
        <w:spacing w:after="0" w:line="480" w:lineRule="auto"/>
        <w:jc w:val="both"/>
        <w:rPr>
          <w:rFonts w:ascii="Lato" w:hAnsi="Lato" w:cstheme="minorHAnsi"/>
          <w:b/>
          <w:bCs/>
          <w:u w:val="single"/>
          <w:bdr w:val="none" w:sz="0" w:space="0" w:color="auto" w:frame="1"/>
        </w:rPr>
      </w:pPr>
      <w:r w:rsidRPr="0056729D">
        <w:rPr>
          <w:rFonts w:ascii="Lato" w:hAnsi="Lato" w:cstheme="minorHAnsi"/>
          <w:bdr w:val="none" w:sz="0" w:space="0" w:color="auto" w:frame="1"/>
        </w:rPr>
        <w:t xml:space="preserve">Comuníquese esta determinación, al Tesorero del Poder Judicial del Estado, al </w:t>
      </w:r>
      <w:proofErr w:type="gramStart"/>
      <w:r w:rsidRPr="0056729D">
        <w:rPr>
          <w:rFonts w:ascii="Lato" w:hAnsi="Lato" w:cstheme="minorHAnsi"/>
          <w:bdr w:val="none" w:sz="0" w:space="0" w:color="auto" w:frame="1"/>
        </w:rPr>
        <w:t>Jefe</w:t>
      </w:r>
      <w:proofErr w:type="gramEnd"/>
      <w:r w:rsidRPr="0056729D">
        <w:rPr>
          <w:rFonts w:ascii="Lato" w:hAnsi="Lato" w:cstheme="minorHAnsi"/>
          <w:bdr w:val="none" w:sz="0" w:space="0" w:color="auto" w:frame="1"/>
        </w:rPr>
        <w:t xml:space="preserve"> del Departamento de Servicios Periciales y Secretaria General de Acuerdos del Tribunal Superior de Justicia, así como a la Jueza </w:t>
      </w:r>
      <w:r w:rsidR="000F04C6" w:rsidRPr="0056729D">
        <w:rPr>
          <w:rFonts w:ascii="Lato" w:hAnsi="Lato" w:cstheme="minorHAnsi"/>
          <w:bdr w:val="none" w:sz="0" w:space="0" w:color="auto" w:frame="1"/>
        </w:rPr>
        <w:t xml:space="preserve">Segundo </w:t>
      </w:r>
      <w:r w:rsidRPr="0056729D">
        <w:rPr>
          <w:rFonts w:ascii="Lato" w:hAnsi="Lato" w:cstheme="minorHAnsi"/>
          <w:bdr w:val="none" w:sz="0" w:space="0" w:color="auto" w:frame="1"/>
        </w:rPr>
        <w:t>de Control y de Juicio Oral del Distrito Judicial de Guridi y Alcocer, para los efectos legales a que haya lugar.</w:t>
      </w:r>
      <w:r w:rsidR="00A26B6A" w:rsidRPr="0056729D">
        <w:rPr>
          <w:rFonts w:ascii="Lato" w:hAnsi="Lato" w:cstheme="minorHAnsi"/>
          <w:bdr w:val="none" w:sz="0" w:space="0" w:color="auto" w:frame="1"/>
        </w:rPr>
        <w:t xml:space="preserve"> </w:t>
      </w:r>
      <w:r w:rsidR="00A26B6A" w:rsidRPr="0056729D">
        <w:rPr>
          <w:rFonts w:ascii="Lato" w:hAnsi="Lato" w:cstheme="minorHAnsi"/>
          <w:b/>
          <w:bCs/>
          <w:u w:val="single"/>
          <w:bdr w:val="none" w:sz="0" w:space="0" w:color="auto" w:frame="1"/>
        </w:rPr>
        <w:t>APROBADO POR UNANIMIDAD DE VOTOS.</w:t>
      </w:r>
    </w:p>
    <w:p w14:paraId="486070B3" w14:textId="0B48C600" w:rsidR="009D594D" w:rsidRPr="0056729D" w:rsidRDefault="000F04C6" w:rsidP="00A26B6A">
      <w:pPr>
        <w:tabs>
          <w:tab w:val="left" w:pos="5387"/>
        </w:tabs>
        <w:spacing w:after="160" w:line="480" w:lineRule="auto"/>
        <w:ind w:firstLine="851"/>
        <w:jc w:val="both"/>
        <w:rPr>
          <w:rFonts w:ascii="Lato" w:hAnsi="Lato"/>
          <w:b/>
        </w:rPr>
      </w:pPr>
      <w:r w:rsidRPr="0056729D">
        <w:rPr>
          <w:rFonts w:ascii="Lato" w:hAnsi="Lato"/>
          <w:b/>
        </w:rPr>
        <w:t xml:space="preserve">ACUERDO XII/93/2024. Oficio número 3797/2024-SP, recibido el ocho de noviembre de dos mil veinticuatro, signado por el Juez </w:t>
      </w:r>
      <w:proofErr w:type="gramStart"/>
      <w:r w:rsidRPr="0056729D">
        <w:rPr>
          <w:rFonts w:ascii="Lato" w:hAnsi="Lato"/>
          <w:b/>
        </w:rPr>
        <w:t>Presidente</w:t>
      </w:r>
      <w:proofErr w:type="gramEnd"/>
      <w:r w:rsidRPr="0056729D">
        <w:rPr>
          <w:rFonts w:ascii="Lato" w:hAnsi="Lato"/>
          <w:b/>
        </w:rPr>
        <w:t xml:space="preserve"> del Tribunal de Enjuiciamiento del Juzgado de Control y de Juicio Oral del Distrito Judicial de Sánchez Piedras y Especializado en Justicia para Adolescentes.</w:t>
      </w:r>
      <w:r w:rsidR="00A26B6A" w:rsidRPr="0056729D">
        <w:rPr>
          <w:rFonts w:ascii="Lato" w:hAnsi="Lato"/>
          <w:b/>
        </w:rPr>
        <w:t xml:space="preserve"> - - - -</w:t>
      </w:r>
      <w:r w:rsidRPr="0056729D">
        <w:rPr>
          <w:rFonts w:ascii="Lato" w:hAnsi="Lato"/>
          <w:bCs/>
        </w:rPr>
        <w:t>Dada cuenta con el oficio de referencia, mediante el cual, el Juez Presidente del Tribunal de Enjuiciamiento del Juzgado de Control y de Juicio Oral del Distrito Judicial de Sánchez Piedras y Especializado en Justicia para Adolescentes</w:t>
      </w:r>
      <w:r w:rsidR="009D594D" w:rsidRPr="0056729D">
        <w:rPr>
          <w:rFonts w:ascii="Lato" w:hAnsi="Lato"/>
          <w:bCs/>
        </w:rPr>
        <w:t>, en cumplimiento al acuerdo de fecha siete de noviembre de dos mil veinticuatro, d</w:t>
      </w:r>
      <w:r w:rsidR="009A70BA" w:rsidRPr="0056729D">
        <w:rPr>
          <w:rFonts w:ascii="Lato" w:hAnsi="Lato"/>
          <w:bCs/>
        </w:rPr>
        <w:t xml:space="preserve">ictado en </w:t>
      </w:r>
      <w:r w:rsidR="009D594D" w:rsidRPr="0056729D">
        <w:rPr>
          <w:rFonts w:ascii="Lato" w:hAnsi="Lato"/>
          <w:bCs/>
        </w:rPr>
        <w:t xml:space="preserve">la causa judicial 232/2019, en su etapa de Juicio Oral,  </w:t>
      </w:r>
      <w:r w:rsidR="007D7277" w:rsidRPr="0056729D">
        <w:rPr>
          <w:rFonts w:ascii="Lato" w:hAnsi="Lato"/>
          <w:bCs/>
        </w:rPr>
        <w:t xml:space="preserve">hace del conocimiento que el </w:t>
      </w:r>
      <w:r w:rsidR="009D594D" w:rsidRPr="0056729D">
        <w:rPr>
          <w:rFonts w:ascii="Lato" w:hAnsi="Lato"/>
          <w:bCs/>
        </w:rPr>
        <w:t>Juez Segundo de Distrito en el Estado, requi</w:t>
      </w:r>
      <w:r w:rsidR="007D7277" w:rsidRPr="0056729D">
        <w:rPr>
          <w:rFonts w:ascii="Lato" w:hAnsi="Lato"/>
          <w:bCs/>
        </w:rPr>
        <w:t>rió</w:t>
      </w:r>
      <w:r w:rsidR="009D594D" w:rsidRPr="0056729D">
        <w:rPr>
          <w:rFonts w:ascii="Lato" w:hAnsi="Lato"/>
          <w:bCs/>
        </w:rPr>
        <w:t xml:space="preserve"> a la autoridad Juez Presidente del Tribunal de Enjuiciamiento Integrado para conocer de la causa judicial en cita, a fin de que continúe informando las gestiones que realice, para dar cabal cumplimiento a la ejecutoria de amparo</w:t>
      </w:r>
      <w:r w:rsidR="0074459E" w:rsidRPr="0056729D">
        <w:rPr>
          <w:rFonts w:ascii="Lato" w:hAnsi="Lato"/>
          <w:bCs/>
        </w:rPr>
        <w:t xml:space="preserve">; </w:t>
      </w:r>
      <w:r w:rsidR="009D594D" w:rsidRPr="0056729D">
        <w:rPr>
          <w:rFonts w:ascii="Lato" w:hAnsi="Lato"/>
          <w:bCs/>
        </w:rPr>
        <w:t>en  consecuencia, y toda vez, que por la licencia médica que está gozando la Jueza</w:t>
      </w:r>
      <w:r w:rsidR="00FF326D" w:rsidRPr="0056729D">
        <w:rPr>
          <w:rFonts w:ascii="Lato" w:hAnsi="Lato"/>
          <w:bCs/>
        </w:rPr>
        <w:t xml:space="preserve"> María Isabel Ramírez Flores</w:t>
      </w:r>
      <w:r w:rsidR="009D594D" w:rsidRPr="0056729D">
        <w:rPr>
          <w:rFonts w:ascii="Lato" w:hAnsi="Lato"/>
          <w:bCs/>
        </w:rPr>
        <w:t xml:space="preserve">, quien funge en su carácter de Secretaria o Relatora </w:t>
      </w:r>
      <w:r w:rsidR="0074459E" w:rsidRPr="0056729D">
        <w:rPr>
          <w:rFonts w:ascii="Lato" w:hAnsi="Lato"/>
          <w:bCs/>
        </w:rPr>
        <w:t xml:space="preserve">de </w:t>
      </w:r>
      <w:r w:rsidR="009D594D" w:rsidRPr="0056729D">
        <w:rPr>
          <w:rFonts w:ascii="Lato" w:hAnsi="Lato"/>
          <w:bCs/>
        </w:rPr>
        <w:t xml:space="preserve">ese Tribunal de Enjuiciamiento, solicita a </w:t>
      </w:r>
      <w:r w:rsidR="007D7277" w:rsidRPr="0056729D">
        <w:rPr>
          <w:rFonts w:ascii="Lato" w:hAnsi="Lato"/>
          <w:bCs/>
        </w:rPr>
        <w:t xml:space="preserve">este </w:t>
      </w:r>
      <w:r w:rsidR="009D594D" w:rsidRPr="0056729D">
        <w:rPr>
          <w:rFonts w:ascii="Lato" w:hAnsi="Lato"/>
          <w:bCs/>
        </w:rPr>
        <w:t>Cuerpo Colegiado, tome las medidas necesarias para que dicho Tribunal quede</w:t>
      </w:r>
      <w:r w:rsidR="0074459E" w:rsidRPr="0056729D">
        <w:rPr>
          <w:rFonts w:ascii="Lato" w:hAnsi="Lato"/>
          <w:bCs/>
        </w:rPr>
        <w:t xml:space="preserve"> </w:t>
      </w:r>
      <w:r w:rsidR="009D594D" w:rsidRPr="0056729D">
        <w:rPr>
          <w:rFonts w:ascii="Lato" w:hAnsi="Lato"/>
          <w:bCs/>
        </w:rPr>
        <w:t>debidamente integrado y esté en aptitud de emitir la resolución respectiva en cumplimiento al fallo protector</w:t>
      </w:r>
      <w:r w:rsidR="00A26B6A" w:rsidRPr="0056729D">
        <w:rPr>
          <w:rFonts w:ascii="Lato" w:hAnsi="Lato"/>
          <w:bCs/>
        </w:rPr>
        <w:t>; e</w:t>
      </w:r>
      <w:r w:rsidR="009D594D" w:rsidRPr="0056729D">
        <w:rPr>
          <w:rFonts w:ascii="Lato" w:hAnsi="Lato"/>
        </w:rPr>
        <w:t>n ese sentido, con fundamento en los artículos 85 de la Constitución Política del Estado de Tlaxcala, 61 y 68 fracción I de la Ley Orgánica del Poder Judicial del Estado; 133, 134 y 162 del Código Nacional de Procedimiento Penales, se determina:</w:t>
      </w:r>
    </w:p>
    <w:p w14:paraId="36D05EE4" w14:textId="77777777" w:rsidR="009D594D" w:rsidRPr="0056729D" w:rsidRDefault="009D594D" w:rsidP="00A623AE">
      <w:pPr>
        <w:pStyle w:val="NormalWeb"/>
        <w:numPr>
          <w:ilvl w:val="0"/>
          <w:numId w:val="8"/>
        </w:numPr>
        <w:tabs>
          <w:tab w:val="left" w:pos="5387"/>
        </w:tabs>
        <w:spacing w:before="0" w:beforeAutospacing="0" w:after="0" w:afterAutospacing="0" w:line="480" w:lineRule="auto"/>
        <w:jc w:val="both"/>
        <w:rPr>
          <w:rFonts w:ascii="Lato" w:hAnsi="Lato"/>
          <w:sz w:val="22"/>
          <w:szCs w:val="22"/>
        </w:rPr>
      </w:pPr>
      <w:r w:rsidRPr="0056729D">
        <w:rPr>
          <w:rFonts w:ascii="Lato" w:hAnsi="Lato"/>
          <w:sz w:val="22"/>
          <w:szCs w:val="22"/>
        </w:rPr>
        <w:t>Tomar conocimiento del oficio de cuenta.</w:t>
      </w:r>
    </w:p>
    <w:p w14:paraId="72D51ED3" w14:textId="19DD3C22" w:rsidR="009D594D" w:rsidRPr="0056729D" w:rsidRDefault="009D594D" w:rsidP="00A623AE">
      <w:pPr>
        <w:pStyle w:val="NormalWeb"/>
        <w:numPr>
          <w:ilvl w:val="0"/>
          <w:numId w:val="8"/>
        </w:numPr>
        <w:tabs>
          <w:tab w:val="left" w:pos="5387"/>
        </w:tabs>
        <w:spacing w:before="0" w:beforeAutospacing="0" w:after="0" w:afterAutospacing="0" w:line="480" w:lineRule="auto"/>
        <w:jc w:val="both"/>
        <w:rPr>
          <w:rFonts w:ascii="Lato" w:hAnsi="Lato"/>
          <w:sz w:val="22"/>
          <w:szCs w:val="22"/>
        </w:rPr>
      </w:pPr>
      <w:r w:rsidRPr="0056729D">
        <w:rPr>
          <w:rFonts w:ascii="Lato" w:hAnsi="Lato"/>
          <w:sz w:val="22"/>
          <w:szCs w:val="22"/>
        </w:rPr>
        <w:lastRenderedPageBreak/>
        <w:t>Se designa a</w:t>
      </w:r>
      <w:r w:rsidR="00FF326D" w:rsidRPr="0056729D">
        <w:rPr>
          <w:rFonts w:ascii="Lato" w:hAnsi="Lato"/>
          <w:sz w:val="22"/>
          <w:szCs w:val="22"/>
        </w:rPr>
        <w:t xml:space="preserve"> </w:t>
      </w:r>
      <w:r w:rsidRPr="0056729D">
        <w:rPr>
          <w:rFonts w:ascii="Lato" w:hAnsi="Lato"/>
          <w:sz w:val="22"/>
          <w:szCs w:val="22"/>
        </w:rPr>
        <w:t>l</w:t>
      </w:r>
      <w:r w:rsidR="00FF326D" w:rsidRPr="0056729D">
        <w:rPr>
          <w:rFonts w:ascii="Lato" w:hAnsi="Lato"/>
          <w:sz w:val="22"/>
          <w:szCs w:val="22"/>
        </w:rPr>
        <w:t xml:space="preserve">a Licenciada Martha Zenteno Ramírez, Juez interina Segundo </w:t>
      </w:r>
      <w:r w:rsidRPr="0056729D">
        <w:rPr>
          <w:rFonts w:ascii="Lato" w:hAnsi="Lato"/>
          <w:sz w:val="22"/>
          <w:szCs w:val="22"/>
        </w:rPr>
        <w:t xml:space="preserve">de Control y de Juicio Oral del Distrito Judicial </w:t>
      </w:r>
      <w:r w:rsidRPr="0056729D">
        <w:rPr>
          <w:rFonts w:ascii="Lato" w:hAnsi="Lato" w:cstheme="minorHAnsi"/>
          <w:sz w:val="22"/>
          <w:szCs w:val="22"/>
          <w:bdr w:val="none" w:sz="0" w:space="0" w:color="auto" w:frame="1"/>
        </w:rPr>
        <w:t xml:space="preserve">de </w:t>
      </w:r>
      <w:r w:rsidR="00FF326D" w:rsidRPr="0056729D">
        <w:rPr>
          <w:rFonts w:ascii="Lato" w:hAnsi="Lato" w:cstheme="minorHAnsi"/>
          <w:sz w:val="22"/>
          <w:szCs w:val="22"/>
          <w:bdr w:val="none" w:sz="0" w:space="0" w:color="auto" w:frame="1"/>
        </w:rPr>
        <w:t xml:space="preserve">Sánchez Piedras y Especializado en Justicia para Adolescentes, para </w:t>
      </w:r>
      <w:r w:rsidRPr="0056729D">
        <w:rPr>
          <w:rFonts w:ascii="Lato" w:hAnsi="Lato" w:cstheme="minorHAnsi"/>
          <w:sz w:val="22"/>
          <w:szCs w:val="22"/>
          <w:bdr w:val="none" w:sz="0" w:space="0" w:color="auto" w:frame="1"/>
        </w:rPr>
        <w:t xml:space="preserve">que integre Tribunal de Enjuiciamiento en la causa judicial </w:t>
      </w:r>
      <w:r w:rsidRPr="0056729D">
        <w:rPr>
          <w:rFonts w:ascii="Lato" w:hAnsi="Lato"/>
          <w:bCs/>
          <w:sz w:val="22"/>
          <w:szCs w:val="22"/>
        </w:rPr>
        <w:t>232/2019</w:t>
      </w:r>
      <w:r w:rsidRPr="0056729D">
        <w:rPr>
          <w:rFonts w:ascii="Lato" w:hAnsi="Lato" w:cstheme="minorHAnsi"/>
          <w:sz w:val="22"/>
          <w:szCs w:val="22"/>
          <w:bdr w:val="none" w:sz="0" w:space="0" w:color="auto" w:frame="1"/>
        </w:rPr>
        <w:t>, de los índice</w:t>
      </w:r>
      <w:r w:rsidR="002F1721" w:rsidRPr="0056729D">
        <w:rPr>
          <w:rFonts w:ascii="Lato" w:hAnsi="Lato" w:cstheme="minorHAnsi"/>
          <w:sz w:val="22"/>
          <w:szCs w:val="22"/>
          <w:bdr w:val="none" w:sz="0" w:space="0" w:color="auto" w:frame="1"/>
        </w:rPr>
        <w:t>s</w:t>
      </w:r>
      <w:r w:rsidRPr="0056729D">
        <w:rPr>
          <w:rFonts w:ascii="Lato" w:hAnsi="Lato" w:cstheme="minorHAnsi"/>
          <w:sz w:val="22"/>
          <w:szCs w:val="22"/>
          <w:bdr w:val="none" w:sz="0" w:space="0" w:color="auto" w:frame="1"/>
        </w:rPr>
        <w:t xml:space="preserve"> de ese Juzgado, </w:t>
      </w:r>
      <w:r w:rsidR="0074459E" w:rsidRPr="0056729D">
        <w:rPr>
          <w:rFonts w:ascii="Lato" w:hAnsi="Lato" w:cstheme="minorHAnsi"/>
          <w:sz w:val="22"/>
          <w:szCs w:val="22"/>
          <w:bdr w:val="none" w:sz="0" w:space="0" w:color="auto" w:frame="1"/>
        </w:rPr>
        <w:t xml:space="preserve">como </w:t>
      </w:r>
      <w:proofErr w:type="gramStart"/>
      <w:r w:rsidR="0074459E" w:rsidRPr="0056729D">
        <w:rPr>
          <w:rFonts w:ascii="Lato" w:hAnsi="Lato"/>
          <w:bCs/>
          <w:sz w:val="22"/>
          <w:szCs w:val="22"/>
        </w:rPr>
        <w:t>Secretaria</w:t>
      </w:r>
      <w:proofErr w:type="gramEnd"/>
      <w:r w:rsidR="0074459E" w:rsidRPr="0056729D">
        <w:rPr>
          <w:rFonts w:ascii="Lato" w:hAnsi="Lato"/>
          <w:bCs/>
          <w:sz w:val="22"/>
          <w:szCs w:val="22"/>
        </w:rPr>
        <w:t xml:space="preserve"> o Relatora de ese Tribunal, </w:t>
      </w:r>
      <w:r w:rsidRPr="0056729D">
        <w:rPr>
          <w:rFonts w:ascii="Lato" w:hAnsi="Lato" w:cstheme="minorHAnsi"/>
          <w:sz w:val="22"/>
          <w:szCs w:val="22"/>
          <w:bdr w:val="none" w:sz="0" w:space="0" w:color="auto" w:frame="1"/>
        </w:rPr>
        <w:t>a fin de dar cumplimiento a la ejecutoria de</w:t>
      </w:r>
      <w:r w:rsidR="00FB190A" w:rsidRPr="0056729D">
        <w:rPr>
          <w:rFonts w:ascii="Lato" w:hAnsi="Lato" w:cstheme="minorHAnsi"/>
          <w:sz w:val="22"/>
          <w:szCs w:val="22"/>
          <w:bdr w:val="none" w:sz="0" w:space="0" w:color="auto" w:frame="1"/>
        </w:rPr>
        <w:t xml:space="preserve"> </w:t>
      </w:r>
      <w:r w:rsidRPr="0056729D">
        <w:rPr>
          <w:rFonts w:ascii="Lato" w:hAnsi="Lato" w:cstheme="minorHAnsi"/>
          <w:sz w:val="22"/>
          <w:szCs w:val="22"/>
          <w:bdr w:val="none" w:sz="0" w:space="0" w:color="auto" w:frame="1"/>
        </w:rPr>
        <w:t>amparo número 2/202</w:t>
      </w:r>
      <w:r w:rsidR="00FB190A" w:rsidRPr="0056729D">
        <w:rPr>
          <w:rFonts w:ascii="Lato" w:hAnsi="Lato" w:cstheme="minorHAnsi"/>
          <w:sz w:val="22"/>
          <w:szCs w:val="22"/>
          <w:bdr w:val="none" w:sz="0" w:space="0" w:color="auto" w:frame="1"/>
        </w:rPr>
        <w:t>4</w:t>
      </w:r>
      <w:r w:rsidRPr="0056729D">
        <w:rPr>
          <w:rFonts w:ascii="Lato" w:hAnsi="Lato" w:cstheme="minorHAnsi"/>
          <w:sz w:val="22"/>
          <w:szCs w:val="22"/>
          <w:bdr w:val="none" w:sz="0" w:space="0" w:color="auto" w:frame="1"/>
        </w:rPr>
        <w:t xml:space="preserve">-M, dictada por el Juez Segundo de Distrito en el Estado. </w:t>
      </w:r>
    </w:p>
    <w:p w14:paraId="7CD2F168" w14:textId="6EB7AF6D" w:rsidR="009D594D" w:rsidRPr="0056729D" w:rsidRDefault="009D594D" w:rsidP="009D594D">
      <w:pPr>
        <w:tabs>
          <w:tab w:val="left" w:pos="5387"/>
        </w:tabs>
        <w:spacing w:after="160" w:line="480" w:lineRule="auto"/>
        <w:jc w:val="both"/>
        <w:rPr>
          <w:rFonts w:ascii="Lato" w:hAnsi="Lato"/>
          <w:b/>
          <w:bCs/>
          <w:u w:val="single"/>
        </w:rPr>
      </w:pPr>
      <w:r w:rsidRPr="0056729D">
        <w:rPr>
          <w:rFonts w:ascii="Lato" w:hAnsi="Lato"/>
        </w:rPr>
        <w:t xml:space="preserve">Comuníquese esta determinación al </w:t>
      </w:r>
      <w:r w:rsidRPr="0056729D">
        <w:rPr>
          <w:rFonts w:ascii="Lato" w:hAnsi="Lato" w:cstheme="minorHAnsi"/>
          <w:bdr w:val="none" w:sz="0" w:space="0" w:color="auto" w:frame="1"/>
        </w:rPr>
        <w:t>Licenciado Daniel Hernández George, Juez Presidente del Tribunal de Enjuiciamiento  en la causa judicial citada, a</w:t>
      </w:r>
      <w:r w:rsidR="002F1721" w:rsidRPr="0056729D">
        <w:rPr>
          <w:rFonts w:ascii="Lato" w:hAnsi="Lato" w:cstheme="minorHAnsi"/>
          <w:bdr w:val="none" w:sz="0" w:space="0" w:color="auto" w:frame="1"/>
        </w:rPr>
        <w:t xml:space="preserve"> </w:t>
      </w:r>
      <w:r w:rsidRPr="0056729D">
        <w:rPr>
          <w:rFonts w:ascii="Lato" w:hAnsi="Lato" w:cstheme="minorHAnsi"/>
          <w:bdr w:val="none" w:sz="0" w:space="0" w:color="auto" w:frame="1"/>
        </w:rPr>
        <w:t>l</w:t>
      </w:r>
      <w:r w:rsidR="002F1721" w:rsidRPr="0056729D">
        <w:rPr>
          <w:rFonts w:ascii="Lato" w:hAnsi="Lato" w:cstheme="minorHAnsi"/>
          <w:bdr w:val="none" w:sz="0" w:space="0" w:color="auto" w:frame="1"/>
        </w:rPr>
        <w:t xml:space="preserve">a Licenciada Martha Zenteno Ramírez </w:t>
      </w:r>
      <w:r w:rsidRPr="0056729D">
        <w:rPr>
          <w:rFonts w:ascii="Lato" w:hAnsi="Lato" w:cstheme="minorHAnsi"/>
          <w:bdr w:val="none" w:sz="0" w:space="0" w:color="auto" w:frame="1"/>
        </w:rPr>
        <w:t xml:space="preserve">y a la Administradora del Juzgado en cita, para su conocimiento y efectos legales correspondientes, así como a la Magistrada Presidenta de la Sala Penal y Especializada en Administración de Justicia para Adolescentes del Tribunal Superior de Justicia del Estado, para su debido conocimiento y efectos </w:t>
      </w:r>
      <w:r w:rsidR="00DA694A" w:rsidRPr="0056729D">
        <w:rPr>
          <w:rFonts w:ascii="Lato" w:hAnsi="Lato" w:cstheme="minorHAnsi"/>
          <w:bdr w:val="none" w:sz="0" w:space="0" w:color="auto" w:frame="1"/>
        </w:rPr>
        <w:t xml:space="preserve">legales </w:t>
      </w:r>
      <w:r w:rsidRPr="0056729D">
        <w:rPr>
          <w:rFonts w:ascii="Lato" w:hAnsi="Lato" w:cstheme="minorHAnsi"/>
          <w:bdr w:val="none" w:sz="0" w:space="0" w:color="auto" w:frame="1"/>
        </w:rPr>
        <w:t>a que haya lugar.</w:t>
      </w:r>
      <w:r w:rsidR="00A26B6A" w:rsidRPr="0056729D">
        <w:rPr>
          <w:rFonts w:ascii="Lato" w:hAnsi="Lato" w:cstheme="minorHAnsi"/>
          <w:bdr w:val="none" w:sz="0" w:space="0" w:color="auto" w:frame="1"/>
        </w:rPr>
        <w:t xml:space="preserve"> </w:t>
      </w:r>
      <w:r w:rsidR="00A26B6A" w:rsidRPr="0056729D">
        <w:rPr>
          <w:rFonts w:ascii="Lato" w:hAnsi="Lato" w:cstheme="minorHAnsi"/>
          <w:b/>
          <w:bCs/>
          <w:u w:val="single"/>
          <w:bdr w:val="none" w:sz="0" w:space="0" w:color="auto" w:frame="1"/>
        </w:rPr>
        <w:t>APROBADO POR UNANIMIDAD DE VOTOS.</w:t>
      </w:r>
    </w:p>
    <w:p w14:paraId="6C5244F4" w14:textId="0B3AFAAD" w:rsidR="009D594D" w:rsidRPr="0056729D" w:rsidRDefault="009D594D" w:rsidP="00A26B6A">
      <w:pPr>
        <w:tabs>
          <w:tab w:val="left" w:pos="5387"/>
        </w:tabs>
        <w:spacing w:after="160" w:line="480" w:lineRule="auto"/>
        <w:ind w:firstLine="851"/>
        <w:jc w:val="both"/>
        <w:rPr>
          <w:rFonts w:ascii="Lato" w:hAnsi="Lato" w:cstheme="minorHAnsi"/>
        </w:rPr>
      </w:pPr>
      <w:r w:rsidRPr="0056729D">
        <w:rPr>
          <w:rFonts w:ascii="Lato" w:hAnsi="Lato"/>
          <w:b/>
        </w:rPr>
        <w:t>ACUERDO XIII/93/2024. O</w:t>
      </w:r>
      <w:r w:rsidRPr="0056729D">
        <w:rPr>
          <w:rFonts w:ascii="Lato" w:hAnsi="Lato"/>
          <w:b/>
          <w:bCs/>
        </w:rPr>
        <w:t>ficio número 3600/2024, recibido el ocho de noviembre de dos mil veinticuatro, signado por el Juez Séptimo de Control y de Juicio Oral del Distrito Judicial de Guridi y Alcocer.</w:t>
      </w:r>
      <w:r w:rsidR="00A26B6A" w:rsidRPr="0056729D">
        <w:rPr>
          <w:rFonts w:ascii="Lato" w:hAnsi="Lato"/>
          <w:b/>
          <w:bCs/>
        </w:rPr>
        <w:t xml:space="preserve"> - - - - - - - - - - - - - - - - - -</w:t>
      </w:r>
      <w:r w:rsidRPr="0056729D">
        <w:rPr>
          <w:rFonts w:ascii="Lato" w:hAnsi="Lato" w:cstheme="minorHAnsi"/>
          <w:bCs/>
          <w:bdr w:val="none" w:sz="0" w:space="0" w:color="auto" w:frame="1"/>
        </w:rPr>
        <w:t xml:space="preserve">Dada cuenta con el oficio de referencia, mediante el cual, el Juez Séptimo de Control y de Juicio Oral del Distrito Judicial de Guridi y Alcocer, manifiesta hechos por el posible retardo </w:t>
      </w:r>
      <w:r w:rsidR="00AB2064" w:rsidRPr="0056729D">
        <w:rPr>
          <w:rFonts w:ascii="Lato" w:hAnsi="Lato" w:cstheme="minorHAnsi"/>
          <w:bCs/>
          <w:bdr w:val="none" w:sz="0" w:space="0" w:color="auto" w:frame="1"/>
        </w:rPr>
        <w:t xml:space="preserve">para dar cumplimiento al requerimiento dentro del juicio de amparo </w:t>
      </w:r>
      <w:r w:rsidRPr="0056729D">
        <w:rPr>
          <w:rFonts w:ascii="Lato" w:hAnsi="Lato" w:cstheme="minorHAnsi"/>
          <w:bCs/>
          <w:bdr w:val="none" w:sz="0" w:space="0" w:color="auto" w:frame="1"/>
        </w:rPr>
        <w:t>1248/2014</w:t>
      </w:r>
      <w:r w:rsidR="00A26B6A" w:rsidRPr="0056729D">
        <w:rPr>
          <w:rFonts w:ascii="Lato" w:hAnsi="Lato" w:cstheme="minorHAnsi"/>
          <w:bCs/>
          <w:bdr w:val="none" w:sz="0" w:space="0" w:color="auto" w:frame="1"/>
        </w:rPr>
        <w:t>; a</w:t>
      </w:r>
      <w:r w:rsidRPr="0056729D">
        <w:rPr>
          <w:rFonts w:ascii="Lato" w:hAnsi="Lato" w:cstheme="minorHAnsi"/>
          <w:bCs/>
          <w:bdr w:val="none" w:sz="0" w:space="0" w:color="auto" w:frame="1"/>
        </w:rPr>
        <w:t xml:space="preserve">l respecto, a fin de deslindar responsabilidades administrativas, derivado de los hechos asentados en el oficio de cuenta, por el Juez Séptimo de Control y de Juicio Oral del Distrito Judicial de Guridi y Alcocer, </w:t>
      </w:r>
      <w:r w:rsidRPr="0056729D">
        <w:rPr>
          <w:rFonts w:ascii="Lato" w:hAnsi="Lato"/>
          <w:bCs/>
        </w:rPr>
        <w:t xml:space="preserve">con fundamento en lo que establecen los artículos 85 de la Constitución Política del Estado de Tlaxcala, </w:t>
      </w:r>
      <w:r w:rsidRPr="0056729D">
        <w:rPr>
          <w:rFonts w:ascii="Lato" w:hAnsi="Lato"/>
        </w:rPr>
        <w:t>3 fracción II, 90 y 91 de la Ley General de Responsabilidades Administrativas</w:t>
      </w:r>
      <w:r w:rsidRPr="0056729D">
        <w:rPr>
          <w:rFonts w:ascii="Lato" w:hAnsi="Lato" w:cstheme="minorHAnsi"/>
        </w:rPr>
        <w:t>; 61, 66 y 68 fracción XXVI, de la Ley Orgánica del Poder Judicial del Estado, se determina:</w:t>
      </w:r>
    </w:p>
    <w:p w14:paraId="2B2C472B" w14:textId="2FC31AEB" w:rsidR="009D594D" w:rsidRPr="0056729D" w:rsidRDefault="009D594D" w:rsidP="00A623AE">
      <w:pPr>
        <w:pStyle w:val="Prrafodelista"/>
        <w:numPr>
          <w:ilvl w:val="0"/>
          <w:numId w:val="9"/>
        </w:numPr>
        <w:tabs>
          <w:tab w:val="left" w:pos="5387"/>
        </w:tabs>
        <w:spacing w:after="0" w:line="480" w:lineRule="auto"/>
        <w:jc w:val="both"/>
        <w:rPr>
          <w:rFonts w:ascii="Lato" w:hAnsi="Lato"/>
          <w:bCs/>
        </w:rPr>
      </w:pPr>
      <w:r w:rsidRPr="0056729D">
        <w:rPr>
          <w:rFonts w:ascii="Lato" w:hAnsi="Lato"/>
          <w:bCs/>
        </w:rPr>
        <w:t>Tomar debido conocimiento del oficio de cuenta.</w:t>
      </w:r>
    </w:p>
    <w:p w14:paraId="5CB30048" w14:textId="79B82852" w:rsidR="009D594D" w:rsidRPr="0056729D" w:rsidRDefault="009D594D" w:rsidP="00A623AE">
      <w:pPr>
        <w:pStyle w:val="Prrafodelista"/>
        <w:numPr>
          <w:ilvl w:val="0"/>
          <w:numId w:val="9"/>
        </w:numPr>
        <w:tabs>
          <w:tab w:val="left" w:pos="5387"/>
        </w:tabs>
        <w:spacing w:after="0" w:line="480" w:lineRule="auto"/>
        <w:jc w:val="both"/>
        <w:rPr>
          <w:rFonts w:ascii="Lato" w:hAnsi="Lato"/>
          <w:bCs/>
        </w:rPr>
      </w:pPr>
      <w:r w:rsidRPr="0056729D">
        <w:rPr>
          <w:rFonts w:ascii="Lato" w:hAnsi="Lato"/>
          <w:bCs/>
        </w:rPr>
        <w:lastRenderedPageBreak/>
        <w:t>Turnar el original de dich</w:t>
      </w:r>
      <w:r w:rsidR="005E0B3F" w:rsidRPr="0056729D">
        <w:rPr>
          <w:rFonts w:ascii="Lato" w:hAnsi="Lato"/>
          <w:bCs/>
        </w:rPr>
        <w:t xml:space="preserve">o oficio </w:t>
      </w:r>
      <w:r w:rsidRPr="0056729D">
        <w:rPr>
          <w:rFonts w:ascii="Lato" w:hAnsi="Lato"/>
          <w:bCs/>
        </w:rPr>
        <w:t xml:space="preserve">al Contralor del Poder Judicial del Estado, para efectos de su competencia. </w:t>
      </w:r>
    </w:p>
    <w:p w14:paraId="5A1EA4D1" w14:textId="21B8B51F" w:rsidR="009D594D" w:rsidRPr="0056729D" w:rsidRDefault="009D594D" w:rsidP="009D594D">
      <w:pPr>
        <w:pStyle w:val="yiv3892954483gmail-xmsonormal"/>
        <w:shd w:val="clear" w:color="auto" w:fill="FFFFFF"/>
        <w:spacing w:before="0" w:beforeAutospacing="0" w:after="0" w:afterAutospacing="0" w:line="480" w:lineRule="auto"/>
        <w:jc w:val="both"/>
        <w:rPr>
          <w:rFonts w:ascii="Lato" w:hAnsi="Lato" w:cstheme="minorHAnsi"/>
          <w:b/>
          <w:sz w:val="22"/>
          <w:szCs w:val="22"/>
          <w:u w:val="single"/>
          <w:bdr w:val="none" w:sz="0" w:space="0" w:color="auto" w:frame="1"/>
        </w:rPr>
      </w:pPr>
      <w:r w:rsidRPr="0056729D">
        <w:rPr>
          <w:rFonts w:ascii="Lato" w:hAnsi="Lato"/>
          <w:bCs/>
          <w:sz w:val="22"/>
          <w:szCs w:val="22"/>
        </w:rPr>
        <w:t xml:space="preserve">Comuníquese esta determinación al Contralor del Poder Judicial del Estado, para los efectos legales correspondientes, así como al </w:t>
      </w:r>
      <w:r w:rsidRPr="0056729D">
        <w:rPr>
          <w:rFonts w:ascii="Lato" w:hAnsi="Lato" w:cstheme="minorHAnsi"/>
          <w:bCs/>
          <w:sz w:val="22"/>
          <w:szCs w:val="22"/>
          <w:bdr w:val="none" w:sz="0" w:space="0" w:color="auto" w:frame="1"/>
        </w:rPr>
        <w:t>Juez Séptimo de Control y de Juicio Oral del Distrito Judicial de Guridi y Alcocer, para su debido conocimiento.</w:t>
      </w:r>
      <w:r w:rsidR="00A26B6A" w:rsidRPr="0056729D">
        <w:rPr>
          <w:rFonts w:ascii="Lato" w:hAnsi="Lato" w:cstheme="minorHAnsi"/>
          <w:bCs/>
          <w:sz w:val="22"/>
          <w:szCs w:val="22"/>
          <w:bdr w:val="none" w:sz="0" w:space="0" w:color="auto" w:frame="1"/>
        </w:rPr>
        <w:t xml:space="preserve"> </w:t>
      </w:r>
      <w:r w:rsidR="00A26B6A" w:rsidRPr="0056729D">
        <w:rPr>
          <w:rFonts w:ascii="Lato" w:hAnsi="Lato" w:cstheme="minorHAnsi"/>
          <w:b/>
          <w:sz w:val="22"/>
          <w:szCs w:val="22"/>
          <w:u w:val="single"/>
          <w:bdr w:val="none" w:sz="0" w:space="0" w:color="auto" w:frame="1"/>
        </w:rPr>
        <w:t>APROBADO POR UNANIMIDAD DE VOTOS.</w:t>
      </w:r>
    </w:p>
    <w:p w14:paraId="1EDFEC0D" w14:textId="20B9400F" w:rsidR="009D594D" w:rsidRPr="0056729D" w:rsidRDefault="009D594D" w:rsidP="00A26B6A">
      <w:pPr>
        <w:tabs>
          <w:tab w:val="left" w:pos="5387"/>
        </w:tabs>
        <w:spacing w:after="160" w:line="480" w:lineRule="auto"/>
        <w:ind w:firstLine="851"/>
        <w:jc w:val="both"/>
        <w:rPr>
          <w:rFonts w:ascii="Lato" w:hAnsi="Lato" w:cstheme="minorHAnsi"/>
          <w:b/>
          <w:bdr w:val="none" w:sz="0" w:space="0" w:color="auto" w:frame="1"/>
        </w:rPr>
      </w:pPr>
      <w:r w:rsidRPr="0056729D">
        <w:rPr>
          <w:rFonts w:ascii="Lato" w:hAnsi="Lato"/>
          <w:b/>
        </w:rPr>
        <w:t>ACUERDO XIV/93/2024.  Oficio número TES/589/2024, recibido el once de noviembre de dos mil veinticuatro, signado por el Tesorero del Poder Judicial del Estado.</w:t>
      </w:r>
      <w:r w:rsidR="00A26B6A" w:rsidRPr="0056729D">
        <w:rPr>
          <w:rFonts w:ascii="Lato" w:hAnsi="Lato"/>
          <w:b/>
        </w:rPr>
        <w:t xml:space="preserve"> - - - - - - - - - - - - - - - - - - - - - - - - - - - - - - - - - - - - - - - - - - -</w:t>
      </w:r>
    </w:p>
    <w:p w14:paraId="6653EF92" w14:textId="594761B5" w:rsidR="009D594D" w:rsidRPr="0056729D" w:rsidRDefault="009D594D" w:rsidP="009D594D">
      <w:pPr>
        <w:spacing w:line="480" w:lineRule="auto"/>
        <w:jc w:val="both"/>
        <w:rPr>
          <w:rFonts w:ascii="Lato" w:hAnsi="Lato" w:cstheme="minorHAnsi"/>
          <w:bCs/>
        </w:rPr>
      </w:pPr>
      <w:r w:rsidRPr="0056729D">
        <w:rPr>
          <w:rFonts w:ascii="Lato" w:hAnsi="Lato" w:cstheme="minorHAnsi"/>
          <w:bCs/>
          <w:bdr w:val="none" w:sz="0" w:space="0" w:color="auto" w:frame="1"/>
        </w:rPr>
        <w:t>Dada cuenta con el oficio de referencia, mediante el cual, el Tesorero del Poder Judicial del Estado, remite copia a este Cuerpo Colegiado, del oficio dirigido al Contralor del Poder Judicial del Estado, con el que da respuesta a las observaciones de la Cuenta Pública correspondiente al tercer trimestre del año dos mil veinticuatro, derivadas del oficio 728/C/2024, presentadas por el Contralor</w:t>
      </w:r>
      <w:r w:rsidR="00A26B6A" w:rsidRPr="0056729D">
        <w:rPr>
          <w:rFonts w:ascii="Lato" w:hAnsi="Lato" w:cstheme="minorHAnsi"/>
          <w:bCs/>
          <w:bdr w:val="none" w:sz="0" w:space="0" w:color="auto" w:frame="1"/>
        </w:rPr>
        <w:t>; a</w:t>
      </w:r>
      <w:r w:rsidRPr="0056729D">
        <w:rPr>
          <w:rFonts w:ascii="Lato" w:hAnsi="Lato" w:cstheme="minorHAnsi"/>
          <w:bCs/>
          <w:bdr w:val="none" w:sz="0" w:space="0" w:color="auto" w:frame="1"/>
        </w:rPr>
        <w:t>l respecto, toda vez que e</w:t>
      </w:r>
      <w:r w:rsidRPr="0056729D">
        <w:rPr>
          <w:rFonts w:ascii="Lato" w:hAnsi="Lato" w:cstheme="minorHAnsi"/>
          <w:bCs/>
        </w:rPr>
        <w:t xml:space="preserve">l Tesorero del Poder Judicial del Estado, ha dado respuesta a las observaciones que la Contraloría de este Ente Público realizó con relación a la cuenta pública del tercer trimestre del ejercicio fiscal 2024, con fundamento en los artículos 85 de la Constitución Política del Estado de Tlaxcala, y 61 de la Ley Orgánica del Poder Judicial del Estado, se determina: </w:t>
      </w:r>
    </w:p>
    <w:p w14:paraId="3D1A996B" w14:textId="77777777" w:rsidR="009D594D" w:rsidRPr="0056729D" w:rsidRDefault="009D594D" w:rsidP="00A623AE">
      <w:pPr>
        <w:pStyle w:val="Prrafodelista"/>
        <w:numPr>
          <w:ilvl w:val="0"/>
          <w:numId w:val="1"/>
        </w:numPr>
        <w:spacing w:after="120" w:line="480" w:lineRule="auto"/>
        <w:ind w:left="709"/>
        <w:jc w:val="both"/>
        <w:rPr>
          <w:rFonts w:ascii="Lato" w:hAnsi="Lato" w:cstheme="minorHAnsi"/>
          <w:bCs/>
        </w:rPr>
      </w:pPr>
      <w:r w:rsidRPr="0056729D">
        <w:rPr>
          <w:rFonts w:ascii="Lato" w:hAnsi="Lato" w:cstheme="minorHAnsi"/>
          <w:bCs/>
        </w:rPr>
        <w:t>Tomar debido conocimiento del oficio y anexos de cuenta.</w:t>
      </w:r>
    </w:p>
    <w:p w14:paraId="407C6E7F" w14:textId="77777777" w:rsidR="009D594D" w:rsidRPr="0056729D" w:rsidRDefault="009D594D" w:rsidP="00A623AE">
      <w:pPr>
        <w:pStyle w:val="Prrafodelista"/>
        <w:numPr>
          <w:ilvl w:val="0"/>
          <w:numId w:val="1"/>
        </w:numPr>
        <w:spacing w:after="120" w:line="480" w:lineRule="auto"/>
        <w:ind w:left="709"/>
        <w:jc w:val="both"/>
        <w:rPr>
          <w:rFonts w:ascii="Lato" w:hAnsi="Lato" w:cstheme="minorHAnsi"/>
          <w:bCs/>
        </w:rPr>
      </w:pPr>
      <w:r w:rsidRPr="0056729D">
        <w:rPr>
          <w:rFonts w:ascii="Lato" w:hAnsi="Lato" w:cstheme="minorHAnsi"/>
          <w:bCs/>
        </w:rPr>
        <w:t xml:space="preserve">Turnar copia del oficio a la </w:t>
      </w:r>
      <w:proofErr w:type="gramStart"/>
      <w:r w:rsidRPr="0056729D">
        <w:rPr>
          <w:rFonts w:ascii="Lato" w:hAnsi="Lato" w:cstheme="minorHAnsi"/>
          <w:bCs/>
        </w:rPr>
        <w:t>Presidenta</w:t>
      </w:r>
      <w:proofErr w:type="gramEnd"/>
      <w:r w:rsidRPr="0056729D">
        <w:rPr>
          <w:rFonts w:ascii="Lato" w:hAnsi="Lato" w:cstheme="minorHAnsi"/>
          <w:bCs/>
        </w:rPr>
        <w:t xml:space="preserve"> de la Comisión de Administración de este Órgano Colegiado, para su revisión y verificación del cumplimiento de las observaciones a la cuenta pública del tercer trimestre del ejercicio fiscal 2024.</w:t>
      </w:r>
    </w:p>
    <w:p w14:paraId="3EE50839" w14:textId="058E0974" w:rsidR="009D594D" w:rsidRPr="0056729D" w:rsidRDefault="009D594D" w:rsidP="009D594D">
      <w:pPr>
        <w:spacing w:line="480" w:lineRule="auto"/>
        <w:jc w:val="both"/>
        <w:rPr>
          <w:rFonts w:ascii="Lato" w:hAnsi="Lato" w:cstheme="minorHAnsi"/>
          <w:b/>
          <w:u w:val="single"/>
        </w:rPr>
      </w:pPr>
      <w:r w:rsidRPr="0056729D">
        <w:rPr>
          <w:rFonts w:ascii="Lato" w:hAnsi="Lato" w:cstheme="minorHAnsi"/>
          <w:bCs/>
        </w:rPr>
        <w:t xml:space="preserve">Comuníquese esta determinación al Tesorero y Contralor del Poder Judicial del Estado, en vía de reiteración a la </w:t>
      </w:r>
      <w:proofErr w:type="gramStart"/>
      <w:r w:rsidRPr="0056729D">
        <w:rPr>
          <w:rFonts w:ascii="Lato" w:hAnsi="Lato" w:cstheme="minorHAnsi"/>
          <w:bCs/>
        </w:rPr>
        <w:t>Presidenta</w:t>
      </w:r>
      <w:proofErr w:type="gramEnd"/>
      <w:r w:rsidRPr="0056729D">
        <w:rPr>
          <w:rFonts w:ascii="Lato" w:hAnsi="Lato" w:cstheme="minorHAnsi"/>
          <w:bCs/>
        </w:rPr>
        <w:t xml:space="preserve"> de la Comisión de Administración, para los efectos legales correspondientes.</w:t>
      </w:r>
      <w:r w:rsidR="00A26B6A" w:rsidRPr="0056729D">
        <w:rPr>
          <w:rFonts w:ascii="Lato" w:hAnsi="Lato" w:cstheme="minorHAnsi"/>
          <w:bCs/>
        </w:rPr>
        <w:t xml:space="preserve"> </w:t>
      </w:r>
      <w:r w:rsidR="00A26B6A" w:rsidRPr="0056729D">
        <w:rPr>
          <w:rFonts w:ascii="Lato" w:hAnsi="Lato" w:cstheme="minorHAnsi"/>
          <w:b/>
          <w:u w:val="single"/>
        </w:rPr>
        <w:t>APROBADO POR UNANIMIDAD DE VOTOS.</w:t>
      </w:r>
    </w:p>
    <w:p w14:paraId="25837D58" w14:textId="33894176" w:rsidR="009D594D" w:rsidRPr="0056729D" w:rsidRDefault="009D594D" w:rsidP="00A26B6A">
      <w:pPr>
        <w:tabs>
          <w:tab w:val="left" w:pos="5387"/>
        </w:tabs>
        <w:spacing w:after="160" w:line="480" w:lineRule="auto"/>
        <w:ind w:firstLine="851"/>
        <w:jc w:val="both"/>
        <w:rPr>
          <w:rFonts w:ascii="Lato" w:hAnsi="Lato" w:cstheme="minorHAnsi"/>
          <w:bCs/>
          <w:bdr w:val="none" w:sz="0" w:space="0" w:color="auto" w:frame="1"/>
        </w:rPr>
      </w:pPr>
      <w:r w:rsidRPr="0056729D">
        <w:rPr>
          <w:rFonts w:ascii="Lato" w:hAnsi="Lato"/>
          <w:b/>
        </w:rPr>
        <w:t>ACUERDO XV/93/2024.   O</w:t>
      </w:r>
      <w:r w:rsidRPr="0056729D">
        <w:rPr>
          <w:rFonts w:ascii="Lato" w:hAnsi="Lato"/>
          <w:b/>
          <w:bCs/>
        </w:rPr>
        <w:t xml:space="preserve">ficio número JURTSJ/582/2024, recibido el ocho de noviembre de dos mil veinticuatro, signado por la </w:t>
      </w:r>
      <w:proofErr w:type="gramStart"/>
      <w:r w:rsidRPr="0056729D">
        <w:rPr>
          <w:rFonts w:ascii="Lato" w:hAnsi="Lato"/>
          <w:b/>
          <w:bCs/>
        </w:rPr>
        <w:t>Subdirectora</w:t>
      </w:r>
      <w:proofErr w:type="gramEnd"/>
      <w:r w:rsidRPr="0056729D">
        <w:rPr>
          <w:rFonts w:ascii="Lato" w:hAnsi="Lato"/>
          <w:b/>
          <w:bCs/>
        </w:rPr>
        <w:t xml:space="preserve"> </w:t>
      </w:r>
      <w:r w:rsidRPr="0056729D">
        <w:rPr>
          <w:rFonts w:ascii="Lato" w:hAnsi="Lato"/>
          <w:b/>
          <w:bCs/>
        </w:rPr>
        <w:lastRenderedPageBreak/>
        <w:t>Jurídica del Tribunal Superior de Justicia del Estado.</w:t>
      </w:r>
      <w:r w:rsidR="00A26B6A" w:rsidRPr="0056729D">
        <w:rPr>
          <w:rFonts w:ascii="Lato" w:hAnsi="Lato"/>
          <w:b/>
          <w:bCs/>
        </w:rPr>
        <w:t xml:space="preserve"> - - - - - - - - - - - - - - - - - - -</w:t>
      </w:r>
      <w:r w:rsidRPr="0056729D">
        <w:rPr>
          <w:rFonts w:ascii="Lato" w:hAnsi="Lato" w:cstheme="minorHAnsi"/>
          <w:bCs/>
          <w:bdr w:val="none" w:sz="0" w:space="0" w:color="auto" w:frame="1"/>
        </w:rPr>
        <w:t xml:space="preserve">Dada cuenta con el oficio de referencia, mediante el cual, </w:t>
      </w:r>
      <w:r w:rsidRPr="0056729D">
        <w:rPr>
          <w:rFonts w:ascii="Lato" w:hAnsi="Lato"/>
          <w:bCs/>
        </w:rPr>
        <w:t xml:space="preserve">en seguimiento a </w:t>
      </w:r>
      <w:r w:rsidRPr="0056729D">
        <w:rPr>
          <w:rFonts w:ascii="Lato" w:hAnsi="Lato" w:cstheme="minorHAnsi"/>
          <w:bCs/>
          <w:bdr w:val="none" w:sz="0" w:space="0" w:color="auto" w:frame="1"/>
        </w:rPr>
        <w:t>los acuerdos</w:t>
      </w:r>
      <w:r w:rsidR="00A26B6A" w:rsidRPr="0056729D">
        <w:rPr>
          <w:rFonts w:ascii="Lato" w:hAnsi="Lato" w:cstheme="minorHAnsi"/>
          <w:bCs/>
          <w:bdr w:val="none" w:sz="0" w:space="0" w:color="auto" w:frame="1"/>
        </w:rPr>
        <w:t xml:space="preserve"> </w:t>
      </w:r>
      <w:r w:rsidRPr="0056729D">
        <w:rPr>
          <w:rFonts w:ascii="Lato" w:hAnsi="Lato" w:cstheme="minorHAnsi"/>
          <w:bCs/>
          <w:bdr w:val="none" w:sz="0" w:space="0" w:color="auto" w:frame="1"/>
        </w:rPr>
        <w:t xml:space="preserve">VII/82/2024 y </w:t>
      </w:r>
      <w:r w:rsidRPr="0056729D">
        <w:rPr>
          <w:rFonts w:ascii="Lato" w:hAnsi="Lato"/>
          <w:bCs/>
        </w:rPr>
        <w:t>XXI/90/2024</w:t>
      </w:r>
      <w:r w:rsidRPr="0056729D">
        <w:rPr>
          <w:rFonts w:ascii="Lato" w:hAnsi="Lato" w:cstheme="minorHAnsi"/>
          <w:bCs/>
          <w:bdr w:val="none" w:sz="0" w:space="0" w:color="auto" w:frame="1"/>
        </w:rPr>
        <w:t xml:space="preserve"> de este Órgano Colegiado, </w:t>
      </w:r>
      <w:r w:rsidR="00274E31" w:rsidRPr="0056729D">
        <w:rPr>
          <w:rFonts w:ascii="Lato" w:hAnsi="Lato" w:cstheme="minorHAnsi"/>
          <w:bCs/>
          <w:bdr w:val="none" w:sz="0" w:space="0" w:color="auto" w:frame="1"/>
        </w:rPr>
        <w:t>l</w:t>
      </w:r>
      <w:r w:rsidRPr="0056729D">
        <w:rPr>
          <w:rFonts w:ascii="Lato" w:hAnsi="Lato" w:cstheme="minorHAnsi"/>
          <w:bCs/>
          <w:bdr w:val="none" w:sz="0" w:space="0" w:color="auto" w:frame="1"/>
        </w:rPr>
        <w:t xml:space="preserve">a </w:t>
      </w:r>
      <w:r w:rsidRPr="0056729D">
        <w:rPr>
          <w:rFonts w:ascii="Lato" w:hAnsi="Lato"/>
          <w:bCs/>
        </w:rPr>
        <w:t xml:space="preserve">Subdirectora Jurídica del Tribunal Superior de Justicia del Estado, </w:t>
      </w:r>
      <w:r w:rsidRPr="0056729D">
        <w:rPr>
          <w:rFonts w:ascii="Lato" w:hAnsi="Lato" w:cstheme="minorHAnsi"/>
          <w:bCs/>
          <w:bdr w:val="none" w:sz="0" w:space="0" w:color="auto" w:frame="1"/>
        </w:rPr>
        <w:t>informa que, la denuncia presentada ante al Agente del Ministerio Público de la Unidad Regional de Ixtacuixtla de la Fiscalía General de Justicia del Estado, ha sido radicada con el número ahí indicado y debidamente ratificado por la Jueza de lo Familiar del Distrito Judicial de Zaragoza</w:t>
      </w:r>
      <w:r w:rsidR="00A26B6A" w:rsidRPr="0056729D">
        <w:rPr>
          <w:rFonts w:ascii="Lato" w:hAnsi="Lato" w:cstheme="minorHAnsi"/>
          <w:bCs/>
          <w:bdr w:val="none" w:sz="0" w:space="0" w:color="auto" w:frame="1"/>
        </w:rPr>
        <w:t>; en</w:t>
      </w:r>
      <w:r w:rsidRPr="0056729D">
        <w:rPr>
          <w:rFonts w:ascii="Lato" w:hAnsi="Lato" w:cstheme="minorHAnsi"/>
          <w:bCs/>
          <w:bdr w:val="none" w:sz="0" w:space="0" w:color="auto" w:frame="1"/>
        </w:rPr>
        <w:t xml:space="preserve"> atención a lo anterior, con fundamento en lo dispuesto por los artículos 85 de la Constitución Política del Estado de Tlaxcala, 45 Bis y 61 de la Ley Orgánica del Poder Judicial del Estado, se determina:</w:t>
      </w:r>
    </w:p>
    <w:p w14:paraId="406C69E4" w14:textId="77777777" w:rsidR="009D594D" w:rsidRPr="0056729D" w:rsidRDefault="009D594D" w:rsidP="00A623AE">
      <w:pPr>
        <w:pStyle w:val="NormalWeb"/>
        <w:numPr>
          <w:ilvl w:val="3"/>
          <w:numId w:val="10"/>
        </w:numPr>
        <w:spacing w:line="480" w:lineRule="auto"/>
        <w:ind w:left="851" w:hanging="426"/>
        <w:jc w:val="both"/>
        <w:rPr>
          <w:rFonts w:ascii="Lato" w:hAnsi="Lato" w:cstheme="minorHAnsi"/>
          <w:bCs/>
          <w:sz w:val="22"/>
          <w:szCs w:val="22"/>
          <w:bdr w:val="none" w:sz="0" w:space="0" w:color="auto" w:frame="1"/>
        </w:rPr>
      </w:pPr>
      <w:r w:rsidRPr="0056729D">
        <w:rPr>
          <w:rFonts w:ascii="Lato" w:hAnsi="Lato" w:cstheme="minorHAnsi"/>
          <w:bCs/>
          <w:sz w:val="22"/>
          <w:szCs w:val="22"/>
          <w:bdr w:val="none" w:sz="0" w:space="0" w:color="auto" w:frame="1"/>
        </w:rPr>
        <w:t>Tomar conocimiento del oficio de cuenta.</w:t>
      </w:r>
    </w:p>
    <w:p w14:paraId="1A273043" w14:textId="77777777" w:rsidR="009D594D" w:rsidRPr="0056729D" w:rsidRDefault="009D594D" w:rsidP="00A623AE">
      <w:pPr>
        <w:pStyle w:val="NormalWeb"/>
        <w:numPr>
          <w:ilvl w:val="3"/>
          <w:numId w:val="10"/>
        </w:numPr>
        <w:spacing w:before="0" w:beforeAutospacing="0" w:after="0" w:afterAutospacing="0" w:line="480" w:lineRule="auto"/>
        <w:ind w:left="851" w:hanging="426"/>
        <w:jc w:val="both"/>
        <w:rPr>
          <w:rFonts w:ascii="Lato" w:hAnsi="Lato" w:cstheme="minorHAnsi"/>
          <w:bCs/>
          <w:sz w:val="22"/>
          <w:szCs w:val="22"/>
          <w:bdr w:val="none" w:sz="0" w:space="0" w:color="auto" w:frame="1"/>
        </w:rPr>
      </w:pPr>
      <w:r w:rsidRPr="0056729D">
        <w:rPr>
          <w:rFonts w:ascii="Lato" w:hAnsi="Lato" w:cstheme="minorHAnsi"/>
          <w:bCs/>
          <w:sz w:val="22"/>
          <w:szCs w:val="22"/>
          <w:bdr w:val="none" w:sz="0" w:space="0" w:color="auto" w:frame="1"/>
        </w:rPr>
        <w:t xml:space="preserve">Instruir a la </w:t>
      </w:r>
      <w:proofErr w:type="gramStart"/>
      <w:r w:rsidRPr="0056729D">
        <w:rPr>
          <w:rFonts w:ascii="Lato" w:hAnsi="Lato" w:cstheme="minorHAnsi"/>
          <w:bCs/>
          <w:sz w:val="22"/>
          <w:szCs w:val="22"/>
          <w:bdr w:val="none" w:sz="0" w:space="0" w:color="auto" w:frame="1"/>
        </w:rPr>
        <w:t>Subdirectora</w:t>
      </w:r>
      <w:proofErr w:type="gramEnd"/>
      <w:r w:rsidRPr="0056729D">
        <w:rPr>
          <w:rFonts w:ascii="Lato" w:hAnsi="Lato" w:cstheme="minorHAnsi"/>
          <w:bCs/>
          <w:sz w:val="22"/>
          <w:szCs w:val="22"/>
          <w:bdr w:val="none" w:sz="0" w:space="0" w:color="auto" w:frame="1"/>
        </w:rPr>
        <w:t xml:space="preserve"> Jurídica del Tribunal Superior de Justicia del Estado, dé seguimiento a la denuncia presentada, y una vez que cuente con el resultado de la misma, de cuenta a este Cuerpo Colegiado para los efectos legales a que haya lugar. </w:t>
      </w:r>
    </w:p>
    <w:p w14:paraId="2186A60A" w14:textId="60A7F4C9" w:rsidR="009D594D" w:rsidRPr="0056729D" w:rsidRDefault="009D594D" w:rsidP="00A26B6A">
      <w:pPr>
        <w:pStyle w:val="NormalWeb"/>
        <w:spacing w:before="0" w:beforeAutospacing="0" w:after="0" w:afterAutospacing="0" w:line="480" w:lineRule="auto"/>
        <w:jc w:val="both"/>
        <w:rPr>
          <w:rFonts w:ascii="Lato" w:hAnsi="Lato"/>
          <w:b/>
          <w:bCs/>
          <w:sz w:val="22"/>
          <w:szCs w:val="22"/>
          <w:u w:val="single"/>
        </w:rPr>
      </w:pPr>
      <w:r w:rsidRPr="0056729D">
        <w:rPr>
          <w:rFonts w:ascii="Lato" w:hAnsi="Lato" w:cstheme="minorHAnsi"/>
          <w:bCs/>
          <w:sz w:val="22"/>
          <w:szCs w:val="22"/>
          <w:bdr w:val="none" w:sz="0" w:space="0" w:color="auto" w:frame="1"/>
        </w:rPr>
        <w:t xml:space="preserve">Comuníquese esta determinación a la </w:t>
      </w:r>
      <w:proofErr w:type="gramStart"/>
      <w:r w:rsidRPr="0056729D">
        <w:rPr>
          <w:rFonts w:ascii="Lato" w:hAnsi="Lato" w:cstheme="minorHAnsi"/>
          <w:bCs/>
          <w:sz w:val="22"/>
          <w:szCs w:val="22"/>
          <w:bdr w:val="none" w:sz="0" w:space="0" w:color="auto" w:frame="1"/>
        </w:rPr>
        <w:t>Subdirectora</w:t>
      </w:r>
      <w:proofErr w:type="gramEnd"/>
      <w:r w:rsidRPr="0056729D">
        <w:rPr>
          <w:rFonts w:ascii="Lato" w:hAnsi="Lato" w:cstheme="minorHAnsi"/>
          <w:bCs/>
          <w:sz w:val="22"/>
          <w:szCs w:val="22"/>
          <w:bdr w:val="none" w:sz="0" w:space="0" w:color="auto" w:frame="1"/>
        </w:rPr>
        <w:t xml:space="preserve"> Jurídica del Tribunal Superior de Justicia del Estado, para su seguimiento</w:t>
      </w:r>
      <w:r w:rsidRPr="0056729D">
        <w:rPr>
          <w:rFonts w:ascii="Lato" w:hAnsi="Lato" w:cstheme="minorHAnsi"/>
          <w:b/>
          <w:sz w:val="22"/>
          <w:szCs w:val="22"/>
          <w:bdr w:val="none" w:sz="0" w:space="0" w:color="auto" w:frame="1"/>
        </w:rPr>
        <w:t>.</w:t>
      </w:r>
      <w:r w:rsidR="00A26B6A" w:rsidRPr="0056729D">
        <w:rPr>
          <w:rFonts w:ascii="Lato" w:hAnsi="Lato"/>
          <w:b/>
          <w:bCs/>
          <w:sz w:val="22"/>
          <w:szCs w:val="22"/>
        </w:rPr>
        <w:t xml:space="preserve"> </w:t>
      </w:r>
      <w:r w:rsidR="00A26B6A" w:rsidRPr="0056729D">
        <w:rPr>
          <w:rFonts w:ascii="Lato" w:hAnsi="Lato"/>
          <w:b/>
          <w:bCs/>
          <w:sz w:val="22"/>
          <w:szCs w:val="22"/>
          <w:u w:val="single"/>
        </w:rPr>
        <w:t>APROBADO POR UNANIMIDAD DE VOTOS.</w:t>
      </w:r>
      <w:r w:rsidRPr="0056729D">
        <w:rPr>
          <w:rFonts w:ascii="Lato" w:hAnsi="Lato"/>
          <w:b/>
          <w:bCs/>
          <w:sz w:val="22"/>
          <w:szCs w:val="22"/>
          <w:u w:val="single"/>
        </w:rPr>
        <w:t xml:space="preserve"> </w:t>
      </w:r>
    </w:p>
    <w:p w14:paraId="459C8215" w14:textId="6DA15F12" w:rsidR="009D594D" w:rsidRPr="0056729D" w:rsidRDefault="009D594D" w:rsidP="00EC6A55">
      <w:pPr>
        <w:tabs>
          <w:tab w:val="left" w:pos="5387"/>
        </w:tabs>
        <w:spacing w:after="0" w:line="480" w:lineRule="auto"/>
        <w:ind w:firstLine="851"/>
        <w:jc w:val="both"/>
        <w:rPr>
          <w:rFonts w:ascii="Lato" w:hAnsi="Lato" w:cstheme="minorHAnsi"/>
          <w:b/>
          <w:bCs/>
          <w:bdr w:val="none" w:sz="0" w:space="0" w:color="auto" w:frame="1"/>
        </w:rPr>
      </w:pPr>
      <w:r w:rsidRPr="0056729D">
        <w:rPr>
          <w:rFonts w:ascii="Lato" w:hAnsi="Lato"/>
          <w:b/>
        </w:rPr>
        <w:t xml:space="preserve">ACUERDO XVI/93/2024.  </w:t>
      </w:r>
      <w:r w:rsidRPr="0056729D">
        <w:rPr>
          <w:rFonts w:ascii="Lato" w:hAnsi="Lato"/>
          <w:b/>
          <w:bCs/>
        </w:rPr>
        <w:t xml:space="preserve">Oficio número 4091, recibido el cinco de noviembre de dos mil veinticuatro, signado por la Jueza Cuarto de lo Familiar del Distrito Judicial de Cuauhtémoc. </w:t>
      </w:r>
      <w:r w:rsidR="00EC6A55" w:rsidRPr="0056729D">
        <w:rPr>
          <w:rFonts w:ascii="Lato" w:hAnsi="Lato"/>
          <w:b/>
          <w:bCs/>
        </w:rPr>
        <w:t>- - - - - - - - - - - - - - - - - - - - - - - - - - - - - - -</w:t>
      </w:r>
    </w:p>
    <w:p w14:paraId="484988B7" w14:textId="7C0BB8CE" w:rsidR="009D594D" w:rsidRPr="0056729D" w:rsidRDefault="009D594D" w:rsidP="009D594D">
      <w:pPr>
        <w:pStyle w:val="NormalWeb"/>
        <w:tabs>
          <w:tab w:val="left" w:pos="5387"/>
        </w:tabs>
        <w:spacing w:before="0" w:beforeAutospacing="0" w:after="0" w:afterAutospacing="0" w:line="480" w:lineRule="auto"/>
        <w:jc w:val="both"/>
        <w:rPr>
          <w:rFonts w:ascii="Lato" w:eastAsia="Batang" w:hAnsi="Lato" w:cstheme="minorHAnsi"/>
          <w:sz w:val="22"/>
          <w:szCs w:val="22"/>
        </w:rPr>
      </w:pPr>
      <w:r w:rsidRPr="0056729D">
        <w:rPr>
          <w:rFonts w:ascii="Lato" w:hAnsi="Lato" w:cstheme="minorHAnsi"/>
          <w:sz w:val="22"/>
          <w:szCs w:val="22"/>
          <w:bdr w:val="none" w:sz="0" w:space="0" w:color="auto" w:frame="1"/>
        </w:rPr>
        <w:t>Dada cuenta con el oficio de referencia, mediante el cual, la Jueza Cuarto de lo Familiar del Distrito Judicial de Cuauhtémoc, rinde informe estadístico de las actividades correspondientes al mes de octubre de dos mil veinticuatro, con relación al número de expedientes ingresados, caducidades decretadas e inactividades procesales, solicitando sea agregado a su expediente personal, en función de sus actividades desarrolladas</w:t>
      </w:r>
      <w:r w:rsidR="00EC6A55" w:rsidRPr="0056729D">
        <w:rPr>
          <w:rFonts w:ascii="Lato" w:hAnsi="Lato" w:cstheme="minorHAnsi"/>
          <w:sz w:val="22"/>
          <w:szCs w:val="22"/>
          <w:bdr w:val="none" w:sz="0" w:space="0" w:color="auto" w:frame="1"/>
        </w:rPr>
        <w:t>; e</w:t>
      </w:r>
      <w:r w:rsidRPr="0056729D">
        <w:rPr>
          <w:rFonts w:ascii="Lato" w:hAnsi="Lato" w:cstheme="minorHAnsi"/>
          <w:sz w:val="22"/>
          <w:szCs w:val="22"/>
          <w:bdr w:val="none" w:sz="0" w:space="0" w:color="auto" w:frame="1"/>
        </w:rPr>
        <w:t>n atención al informe que rinde la Jueza, con fundamento en lo que establecen los artículos 8</w:t>
      </w:r>
      <w:r w:rsidRPr="0056729D">
        <w:rPr>
          <w:rFonts w:ascii="Lato" w:eastAsia="Batang" w:hAnsi="Lato" w:cstheme="minorHAnsi"/>
          <w:sz w:val="22"/>
          <w:szCs w:val="22"/>
        </w:rPr>
        <w:t>5 de la Constitución Política del Estado Libre y Soberano de Tlaxcala y 61 de la Ley Orgánica del Poder Judicial del Estado, se determina:</w:t>
      </w:r>
    </w:p>
    <w:p w14:paraId="480E9E49" w14:textId="77777777" w:rsidR="009D594D" w:rsidRPr="0056729D" w:rsidRDefault="009D594D" w:rsidP="00A623AE">
      <w:pPr>
        <w:pStyle w:val="Prrafodelista"/>
        <w:numPr>
          <w:ilvl w:val="0"/>
          <w:numId w:val="11"/>
        </w:numPr>
        <w:tabs>
          <w:tab w:val="left" w:pos="5387"/>
        </w:tabs>
        <w:spacing w:after="0" w:line="480" w:lineRule="auto"/>
        <w:ind w:left="851" w:hanging="284"/>
        <w:jc w:val="both"/>
        <w:rPr>
          <w:rFonts w:ascii="Lato" w:eastAsia="Batang" w:hAnsi="Lato" w:cstheme="minorHAnsi"/>
        </w:rPr>
      </w:pPr>
      <w:r w:rsidRPr="0056729D">
        <w:rPr>
          <w:rFonts w:ascii="Lato" w:eastAsia="Batang" w:hAnsi="Lato" w:cstheme="minorHAnsi"/>
        </w:rPr>
        <w:lastRenderedPageBreak/>
        <w:t>Tener por presente a la Jueza Cuarto de lo Familiar del Distrito Judicial de Cuauhtémoc, con el informe de cuenta, dando cumplimiento a lo que establece el artículo 47 fracción V, de la Ley Orgánica del Poder Judicial del Estado.</w:t>
      </w:r>
    </w:p>
    <w:p w14:paraId="73DB2D22" w14:textId="77777777" w:rsidR="009D594D" w:rsidRPr="0056729D" w:rsidRDefault="009D594D" w:rsidP="00A623AE">
      <w:pPr>
        <w:pStyle w:val="Prrafodelista"/>
        <w:numPr>
          <w:ilvl w:val="0"/>
          <w:numId w:val="11"/>
        </w:numPr>
        <w:tabs>
          <w:tab w:val="left" w:pos="5387"/>
        </w:tabs>
        <w:spacing w:after="120" w:line="480" w:lineRule="auto"/>
        <w:ind w:left="851" w:hanging="284"/>
        <w:jc w:val="both"/>
        <w:rPr>
          <w:rFonts w:ascii="Lato" w:eastAsia="Batang" w:hAnsi="Lato" w:cstheme="minorHAnsi"/>
        </w:rPr>
      </w:pPr>
      <w:r w:rsidRPr="0056729D">
        <w:rPr>
          <w:rFonts w:ascii="Lato" w:eastAsia="Batang" w:hAnsi="Lato" w:cstheme="minorHAnsi"/>
        </w:rPr>
        <w:t xml:space="preserve">Turnar dicho informe a la </w:t>
      </w:r>
      <w:proofErr w:type="gramStart"/>
      <w:r w:rsidRPr="0056729D">
        <w:rPr>
          <w:rFonts w:ascii="Lato" w:eastAsia="Batang" w:hAnsi="Lato" w:cstheme="minorHAnsi"/>
        </w:rPr>
        <w:t>Consejera</w:t>
      </w:r>
      <w:proofErr w:type="gramEnd"/>
      <w:r w:rsidRPr="0056729D">
        <w:rPr>
          <w:rFonts w:ascii="Lato" w:eastAsia="Batang" w:hAnsi="Lato" w:cstheme="minorHAnsi"/>
        </w:rPr>
        <w:t xml:space="preserve"> Visitadora del Juzgado en cita, para los efectos legales a que haya lugar. </w:t>
      </w:r>
    </w:p>
    <w:p w14:paraId="3A5F70A8" w14:textId="77777777" w:rsidR="009D594D" w:rsidRPr="0056729D" w:rsidRDefault="009D594D" w:rsidP="00A623AE">
      <w:pPr>
        <w:pStyle w:val="Prrafodelista"/>
        <w:numPr>
          <w:ilvl w:val="0"/>
          <w:numId w:val="11"/>
        </w:numPr>
        <w:tabs>
          <w:tab w:val="left" w:pos="5387"/>
        </w:tabs>
        <w:spacing w:after="0" w:line="480" w:lineRule="auto"/>
        <w:ind w:left="851" w:hanging="284"/>
        <w:jc w:val="both"/>
        <w:rPr>
          <w:rFonts w:ascii="Lato" w:eastAsia="Batang" w:hAnsi="Lato" w:cstheme="minorHAnsi"/>
        </w:rPr>
      </w:pPr>
      <w:r w:rsidRPr="0056729D">
        <w:rPr>
          <w:rFonts w:ascii="Lato" w:eastAsia="Batang" w:hAnsi="Lato" w:cstheme="minorHAnsi"/>
        </w:rPr>
        <w:t xml:space="preserve">En atención a la petición de la Jueza, remítase copia del oficio, a su expediente personal, para que surta los efectos legales correspondientes. </w:t>
      </w:r>
    </w:p>
    <w:p w14:paraId="7A71A7E2" w14:textId="5FA92C6D" w:rsidR="009D594D" w:rsidRPr="0056729D" w:rsidRDefault="009D594D" w:rsidP="009D594D">
      <w:pPr>
        <w:tabs>
          <w:tab w:val="center" w:pos="4419"/>
          <w:tab w:val="right" w:pos="9356"/>
        </w:tabs>
        <w:spacing w:after="0" w:line="480" w:lineRule="auto"/>
        <w:jc w:val="both"/>
        <w:rPr>
          <w:rFonts w:ascii="Lato" w:hAnsi="Lato" w:cstheme="minorHAnsi"/>
          <w:b/>
          <w:bCs/>
          <w:u w:val="single"/>
          <w:bdr w:val="none" w:sz="0" w:space="0" w:color="auto" w:frame="1"/>
        </w:rPr>
      </w:pPr>
      <w:r w:rsidRPr="0056729D">
        <w:rPr>
          <w:rFonts w:ascii="Lato" w:eastAsia="Batang" w:hAnsi="Lato" w:cstheme="minorHAnsi"/>
        </w:rPr>
        <w:t xml:space="preserve">Comuníquese esta determinación a la Jueza Cuarto de lo Familiar del Distrito Judicial de Cuauhtémoc, para su conocimiento, en vía de reiteración a la </w:t>
      </w:r>
      <w:proofErr w:type="gramStart"/>
      <w:r w:rsidRPr="0056729D">
        <w:rPr>
          <w:rFonts w:ascii="Lato" w:eastAsia="Batang" w:hAnsi="Lato" w:cstheme="minorHAnsi"/>
        </w:rPr>
        <w:t>Consejera</w:t>
      </w:r>
      <w:proofErr w:type="gramEnd"/>
      <w:r w:rsidRPr="0056729D">
        <w:rPr>
          <w:rFonts w:ascii="Lato" w:eastAsia="Batang" w:hAnsi="Lato" w:cstheme="minorHAnsi"/>
        </w:rPr>
        <w:t xml:space="preserve"> Violeta Fernández Vázquez, en su carácter de visitadora.</w:t>
      </w:r>
      <w:r w:rsidR="00555C35" w:rsidRPr="0056729D">
        <w:rPr>
          <w:rFonts w:ascii="Lato" w:eastAsia="Batang" w:hAnsi="Lato" w:cstheme="minorHAnsi"/>
        </w:rPr>
        <w:t xml:space="preserve"> </w:t>
      </w:r>
      <w:r w:rsidR="00555C35" w:rsidRPr="0056729D">
        <w:rPr>
          <w:rFonts w:ascii="Lato" w:eastAsia="Batang" w:hAnsi="Lato" w:cstheme="minorHAnsi"/>
          <w:b/>
          <w:bCs/>
          <w:u w:val="single"/>
        </w:rPr>
        <w:t>APROBADO POR UNANIMIDAD DE VOTOS.</w:t>
      </w:r>
    </w:p>
    <w:p w14:paraId="23B5F413" w14:textId="304FB56F" w:rsidR="009D594D" w:rsidRPr="0056729D" w:rsidRDefault="009D594D" w:rsidP="00555C35">
      <w:pPr>
        <w:tabs>
          <w:tab w:val="left" w:pos="5387"/>
        </w:tabs>
        <w:spacing w:after="0" w:line="480" w:lineRule="auto"/>
        <w:ind w:firstLine="851"/>
        <w:jc w:val="both"/>
        <w:rPr>
          <w:rFonts w:ascii="Lato" w:hAnsi="Lato" w:cstheme="minorHAnsi"/>
          <w:b/>
          <w:bCs/>
          <w:bdr w:val="none" w:sz="0" w:space="0" w:color="auto" w:frame="1"/>
        </w:rPr>
      </w:pPr>
      <w:r w:rsidRPr="0056729D">
        <w:rPr>
          <w:rFonts w:ascii="Lato" w:hAnsi="Lato"/>
          <w:b/>
        </w:rPr>
        <w:t xml:space="preserve">ACUERDO XVII/93/2024.  </w:t>
      </w:r>
      <w:r w:rsidRPr="0056729D">
        <w:rPr>
          <w:rFonts w:ascii="Lato" w:hAnsi="Lato"/>
          <w:b/>
          <w:bCs/>
        </w:rPr>
        <w:t xml:space="preserve"> Oficio número 771/C/2024, recibido el once de noviembre de dos mil veinticuatro, signado por el Contralor del Poder Judicial del Estado.</w:t>
      </w:r>
      <w:r w:rsidR="00555C35" w:rsidRPr="0056729D">
        <w:rPr>
          <w:rFonts w:ascii="Lato" w:hAnsi="Lato"/>
          <w:b/>
          <w:bCs/>
        </w:rPr>
        <w:t xml:space="preserve"> - - - - - - - - - - - - - - - - - - - - - - - - - - - - - - - - - - - - - - - - - - -</w:t>
      </w:r>
    </w:p>
    <w:p w14:paraId="338A627B" w14:textId="50EB0A70" w:rsidR="009D594D" w:rsidRPr="0056729D" w:rsidRDefault="009D594D" w:rsidP="00555C35">
      <w:pPr>
        <w:tabs>
          <w:tab w:val="left" w:pos="5387"/>
        </w:tabs>
        <w:spacing w:after="0" w:line="480" w:lineRule="auto"/>
        <w:jc w:val="both"/>
        <w:rPr>
          <w:rFonts w:ascii="Lato" w:hAnsi="Lato" w:cstheme="minorHAnsi"/>
          <w:bdr w:val="none" w:sz="0" w:space="0" w:color="auto" w:frame="1"/>
        </w:rPr>
      </w:pPr>
      <w:r w:rsidRPr="0056729D">
        <w:rPr>
          <w:rFonts w:ascii="Lato" w:hAnsi="Lato" w:cstheme="minorHAnsi"/>
          <w:bdr w:val="none" w:sz="0" w:space="0" w:color="auto" w:frame="1"/>
        </w:rPr>
        <w:t xml:space="preserve">Dada cuenta con el oficio de referencia, mediante el cual, </w:t>
      </w:r>
      <w:r w:rsidRPr="0056729D">
        <w:rPr>
          <w:rFonts w:ascii="Lato" w:hAnsi="Lato"/>
        </w:rPr>
        <w:t xml:space="preserve">el Contralor del Poder Judicial del Estado, en seguimiento al </w:t>
      </w:r>
      <w:r w:rsidR="00D56C4E" w:rsidRPr="0056729D">
        <w:rPr>
          <w:rFonts w:ascii="Lato" w:hAnsi="Lato"/>
        </w:rPr>
        <w:t>a</w:t>
      </w:r>
      <w:r w:rsidRPr="0056729D">
        <w:rPr>
          <w:rFonts w:ascii="Lato" w:hAnsi="Lato"/>
        </w:rPr>
        <w:t xml:space="preserve">cuerdo XIX/90/2024, relacionado  con la auditoría de </w:t>
      </w:r>
      <w:r w:rsidR="00D56C4E" w:rsidRPr="0056729D">
        <w:rPr>
          <w:rFonts w:ascii="Lato" w:hAnsi="Lato"/>
        </w:rPr>
        <w:t xml:space="preserve">Control Interno </w:t>
      </w:r>
      <w:r w:rsidRPr="0056729D">
        <w:rPr>
          <w:rFonts w:ascii="Lato" w:hAnsi="Lato" w:cstheme="minorHAnsi"/>
          <w:bdr w:val="none" w:sz="0" w:space="0" w:color="auto" w:frame="1"/>
        </w:rPr>
        <w:t xml:space="preserve">CI01/2024 (oficio </w:t>
      </w:r>
      <w:r w:rsidRPr="0056729D">
        <w:rPr>
          <w:rFonts w:ascii="Lato" w:hAnsi="Lato"/>
        </w:rPr>
        <w:t>697/C/2024),</w:t>
      </w:r>
      <w:r w:rsidRPr="0056729D">
        <w:rPr>
          <w:rFonts w:ascii="Lato" w:hAnsi="Lato" w:cstheme="minorHAnsi"/>
          <w:bdr w:val="none" w:sz="0" w:space="0" w:color="auto" w:frame="1"/>
        </w:rPr>
        <w:t xml:space="preserve"> informa a este Cuerpo Colegiado que, ya fueron solventadas todas las observaciones</w:t>
      </w:r>
      <w:r w:rsidR="00555C35" w:rsidRPr="0056729D">
        <w:rPr>
          <w:rFonts w:ascii="Lato" w:hAnsi="Lato" w:cstheme="minorHAnsi"/>
          <w:bdr w:val="none" w:sz="0" w:space="0" w:color="auto" w:frame="1"/>
        </w:rPr>
        <w:t>; a</w:t>
      </w:r>
      <w:r w:rsidRPr="0056729D">
        <w:rPr>
          <w:rFonts w:ascii="Lato" w:hAnsi="Lato" w:cstheme="minorHAnsi"/>
        </w:rPr>
        <w:t>l respecto</w:t>
      </w:r>
      <w:r w:rsidRPr="0056729D">
        <w:rPr>
          <w:rFonts w:ascii="Lato" w:hAnsi="Lato" w:cstheme="minorHAnsi"/>
          <w:bdr w:val="none" w:sz="0" w:space="0" w:color="auto" w:frame="1"/>
        </w:rPr>
        <w:t>, con fundamento en lo que establecen los artículos 85 de la Constitución Política del Estado Libre y Soberano de Tlaxcala, 61 y 80 fracción III, de la Ley Orgánica del Poder Judicial del Estado, se determina:</w:t>
      </w:r>
    </w:p>
    <w:p w14:paraId="5EF0E897" w14:textId="77777777" w:rsidR="009D594D" w:rsidRPr="0056729D" w:rsidRDefault="009D594D" w:rsidP="00A623AE">
      <w:pPr>
        <w:pStyle w:val="Prrafodelista"/>
        <w:numPr>
          <w:ilvl w:val="0"/>
          <w:numId w:val="12"/>
        </w:numPr>
        <w:tabs>
          <w:tab w:val="left" w:pos="5387"/>
        </w:tabs>
        <w:spacing w:after="120" w:line="480" w:lineRule="auto"/>
        <w:jc w:val="both"/>
        <w:rPr>
          <w:rFonts w:ascii="Lato" w:hAnsi="Lato" w:cstheme="minorHAnsi"/>
        </w:rPr>
      </w:pPr>
      <w:r w:rsidRPr="0056729D">
        <w:rPr>
          <w:rFonts w:ascii="Lato" w:hAnsi="Lato" w:cstheme="minorHAnsi"/>
        </w:rPr>
        <w:t>Tomar conocimiento del oficio de cuenta.</w:t>
      </w:r>
    </w:p>
    <w:p w14:paraId="5B17D5E0" w14:textId="63C05A7B" w:rsidR="009D594D" w:rsidRPr="0056729D" w:rsidRDefault="009D594D" w:rsidP="00A623AE">
      <w:pPr>
        <w:pStyle w:val="Prrafodelista"/>
        <w:numPr>
          <w:ilvl w:val="0"/>
          <w:numId w:val="12"/>
        </w:numPr>
        <w:tabs>
          <w:tab w:val="left" w:pos="5387"/>
        </w:tabs>
        <w:spacing w:after="120" w:line="480" w:lineRule="auto"/>
        <w:jc w:val="both"/>
        <w:rPr>
          <w:rFonts w:ascii="Lato" w:hAnsi="Lato" w:cstheme="minorHAnsi"/>
        </w:rPr>
      </w:pPr>
      <w:r w:rsidRPr="0056729D">
        <w:rPr>
          <w:rFonts w:ascii="Lato" w:hAnsi="Lato" w:cstheme="minorHAnsi"/>
        </w:rPr>
        <w:t xml:space="preserve">En atención a que, las observaciones determinadas a la Tesorería del Poder Judicial del Estado, a través de la </w:t>
      </w:r>
      <w:r w:rsidRPr="0056729D">
        <w:rPr>
          <w:rFonts w:ascii="Lato" w:hAnsi="Lato"/>
        </w:rPr>
        <w:t xml:space="preserve">auditoría de </w:t>
      </w:r>
      <w:r w:rsidR="00D56C4E" w:rsidRPr="0056729D">
        <w:rPr>
          <w:rFonts w:ascii="Lato" w:hAnsi="Lato"/>
        </w:rPr>
        <w:t>C</w:t>
      </w:r>
      <w:r w:rsidRPr="0056729D">
        <w:rPr>
          <w:rFonts w:ascii="Lato" w:hAnsi="Lato"/>
        </w:rPr>
        <w:t>ontrol</w:t>
      </w:r>
      <w:r w:rsidR="00D56C4E" w:rsidRPr="0056729D">
        <w:rPr>
          <w:rFonts w:ascii="Lato" w:hAnsi="Lato"/>
        </w:rPr>
        <w:t xml:space="preserve"> Interno</w:t>
      </w:r>
      <w:r w:rsidRPr="0056729D">
        <w:rPr>
          <w:rFonts w:ascii="Lato" w:hAnsi="Lato"/>
        </w:rPr>
        <w:t xml:space="preserve"> </w:t>
      </w:r>
      <w:r w:rsidRPr="0056729D">
        <w:rPr>
          <w:rFonts w:ascii="Lato" w:hAnsi="Lato" w:cstheme="minorHAnsi"/>
          <w:bdr w:val="none" w:sz="0" w:space="0" w:color="auto" w:frame="1"/>
        </w:rPr>
        <w:t xml:space="preserve">CI01/2024, </w:t>
      </w:r>
      <w:r w:rsidRPr="0056729D">
        <w:rPr>
          <w:rFonts w:ascii="Lato" w:hAnsi="Lato" w:cstheme="minorHAnsi"/>
        </w:rPr>
        <w:t xml:space="preserve">han sido solventadas en su totalidad, únicamente se toma conocimiento del resultado </w:t>
      </w:r>
      <w:r w:rsidR="00A97780" w:rsidRPr="0056729D">
        <w:rPr>
          <w:rFonts w:ascii="Lato" w:hAnsi="Lato" w:cstheme="minorHAnsi"/>
        </w:rPr>
        <w:t xml:space="preserve">de </w:t>
      </w:r>
      <w:r w:rsidRPr="0056729D">
        <w:rPr>
          <w:rFonts w:ascii="Lato" w:hAnsi="Lato" w:cstheme="minorHAnsi"/>
        </w:rPr>
        <w:t>dicha auditoría.</w:t>
      </w:r>
    </w:p>
    <w:p w14:paraId="6971B8A4" w14:textId="1C4120E1" w:rsidR="009D594D" w:rsidRPr="0056729D" w:rsidRDefault="009D594D" w:rsidP="009D594D">
      <w:pPr>
        <w:tabs>
          <w:tab w:val="center" w:pos="4419"/>
          <w:tab w:val="right" w:pos="9356"/>
        </w:tabs>
        <w:spacing w:line="480" w:lineRule="auto"/>
        <w:jc w:val="both"/>
        <w:rPr>
          <w:rFonts w:ascii="Lato" w:eastAsia="Batang" w:hAnsi="Lato" w:cstheme="minorHAnsi"/>
          <w:b/>
          <w:bCs/>
          <w:u w:val="single"/>
        </w:rPr>
      </w:pPr>
      <w:r w:rsidRPr="0056729D">
        <w:rPr>
          <w:rFonts w:ascii="Lato" w:hAnsi="Lato" w:cstheme="minorHAnsi"/>
        </w:rPr>
        <w:t xml:space="preserve">Comuníquese esta determinación al </w:t>
      </w:r>
      <w:proofErr w:type="gramStart"/>
      <w:r w:rsidRPr="0056729D">
        <w:rPr>
          <w:rFonts w:ascii="Lato" w:hAnsi="Lato" w:cstheme="minorHAnsi"/>
        </w:rPr>
        <w:t>Contralor  y</w:t>
      </w:r>
      <w:proofErr w:type="gramEnd"/>
      <w:r w:rsidRPr="0056729D">
        <w:rPr>
          <w:rFonts w:ascii="Lato" w:hAnsi="Lato" w:cstheme="minorHAnsi"/>
        </w:rPr>
        <w:t xml:space="preserve"> Tesorero del Poder Judicial del Estado, para su conocimiento y efectos legales a que haya lugar.</w:t>
      </w:r>
      <w:r w:rsidR="00555C35" w:rsidRPr="0056729D">
        <w:rPr>
          <w:rFonts w:ascii="Lato" w:hAnsi="Lato" w:cstheme="minorHAnsi"/>
        </w:rPr>
        <w:t xml:space="preserve"> </w:t>
      </w:r>
      <w:r w:rsidR="00555C35" w:rsidRPr="0056729D">
        <w:rPr>
          <w:rFonts w:ascii="Lato" w:hAnsi="Lato" w:cstheme="minorHAnsi"/>
          <w:b/>
          <w:bCs/>
          <w:u w:val="single"/>
        </w:rPr>
        <w:t>APROBADO POR UNANIMIDAD DE VOTOS.</w:t>
      </w:r>
    </w:p>
    <w:p w14:paraId="56396DF0" w14:textId="13F4F669" w:rsidR="009D594D" w:rsidRPr="0056729D" w:rsidRDefault="00555C35" w:rsidP="00555C35">
      <w:pPr>
        <w:pStyle w:val="NormalWeb"/>
        <w:spacing w:line="480" w:lineRule="auto"/>
        <w:ind w:firstLine="851"/>
        <w:jc w:val="both"/>
        <w:rPr>
          <w:rFonts w:ascii="Lato" w:hAnsi="Lato" w:cstheme="minorHAnsi"/>
          <w:sz w:val="22"/>
          <w:szCs w:val="22"/>
          <w:bdr w:val="none" w:sz="0" w:space="0" w:color="auto" w:frame="1"/>
        </w:rPr>
      </w:pPr>
      <w:r w:rsidRPr="0056729D">
        <w:rPr>
          <w:rFonts w:ascii="Lato" w:hAnsi="Lato"/>
          <w:b/>
          <w:bCs/>
          <w:sz w:val="22"/>
          <w:szCs w:val="22"/>
        </w:rPr>
        <w:lastRenderedPageBreak/>
        <w:t xml:space="preserve"> </w:t>
      </w:r>
      <w:r w:rsidR="009D594D" w:rsidRPr="0056729D">
        <w:rPr>
          <w:rFonts w:ascii="Lato" w:hAnsi="Lato"/>
          <w:b/>
          <w:sz w:val="22"/>
          <w:szCs w:val="22"/>
        </w:rPr>
        <w:t>ACUERDO XVIII/93/2024.</w:t>
      </w:r>
      <w:r w:rsidR="009D594D" w:rsidRPr="0056729D">
        <w:rPr>
          <w:rFonts w:ascii="Lato" w:hAnsi="Lato"/>
          <w:sz w:val="22"/>
          <w:szCs w:val="22"/>
        </w:rPr>
        <w:t xml:space="preserve"> </w:t>
      </w:r>
      <w:r w:rsidR="009D594D" w:rsidRPr="0056729D">
        <w:rPr>
          <w:rFonts w:ascii="Lato" w:hAnsi="Lato"/>
          <w:b/>
          <w:bCs/>
          <w:sz w:val="22"/>
          <w:szCs w:val="22"/>
        </w:rPr>
        <w:t xml:space="preserve">Oficios número 707/C/2024, recibido el treinta de septiembre de dos mil veinticuatro, signado por el Contralor del Poder Judicial del Estado y CJET/CACF/17/2024, recibido el quince de octubre del mismo año, signado por la Licenciada Alejandra </w:t>
      </w:r>
      <w:proofErr w:type="spellStart"/>
      <w:r w:rsidR="009D594D" w:rsidRPr="0056729D">
        <w:rPr>
          <w:rFonts w:ascii="Lato" w:hAnsi="Lato"/>
          <w:b/>
          <w:bCs/>
          <w:sz w:val="22"/>
          <w:szCs w:val="22"/>
        </w:rPr>
        <w:t>Cósetl</w:t>
      </w:r>
      <w:proofErr w:type="spellEnd"/>
      <w:r w:rsidR="009D594D" w:rsidRPr="0056729D">
        <w:rPr>
          <w:rFonts w:ascii="Lato" w:hAnsi="Lato"/>
          <w:b/>
          <w:bCs/>
          <w:sz w:val="22"/>
          <w:szCs w:val="22"/>
        </w:rPr>
        <w:t xml:space="preserve"> Flores, </w:t>
      </w:r>
      <w:proofErr w:type="gramStart"/>
      <w:r w:rsidR="009D594D" w:rsidRPr="0056729D">
        <w:rPr>
          <w:rFonts w:ascii="Lato" w:hAnsi="Lato"/>
          <w:b/>
          <w:bCs/>
          <w:sz w:val="22"/>
          <w:szCs w:val="22"/>
        </w:rPr>
        <w:t>Consejera</w:t>
      </w:r>
      <w:proofErr w:type="gramEnd"/>
      <w:r w:rsidR="009D594D" w:rsidRPr="0056729D">
        <w:rPr>
          <w:rFonts w:ascii="Lato" w:hAnsi="Lato"/>
          <w:b/>
          <w:bCs/>
          <w:sz w:val="22"/>
          <w:szCs w:val="22"/>
        </w:rPr>
        <w:t xml:space="preserve"> integrante de este Cuerpo Colegiado, por guardar relación entre sí.</w:t>
      </w:r>
      <w:r w:rsidRPr="0056729D">
        <w:rPr>
          <w:rFonts w:ascii="Lato" w:hAnsi="Lato"/>
          <w:b/>
          <w:bCs/>
          <w:sz w:val="22"/>
          <w:szCs w:val="22"/>
        </w:rPr>
        <w:t xml:space="preserve"> - - - - - - - - - </w:t>
      </w:r>
      <w:r w:rsidR="009D594D" w:rsidRPr="0056729D">
        <w:rPr>
          <w:rFonts w:ascii="Lato" w:hAnsi="Lato" w:cstheme="minorHAnsi"/>
          <w:sz w:val="22"/>
          <w:szCs w:val="22"/>
          <w:bdr w:val="none" w:sz="0" w:space="0" w:color="auto" w:frame="1"/>
        </w:rPr>
        <w:t>Dada cuenta con los oficios de referencia, relacionados con la propuesta de “LINEAMIENTOS Y POLÍTICAS DE TECNOLOGÍAS DE LA INFORMACIÓN, COMUNICACIONES Y SEGURIDAD INFORMÁTICA DEL PODER JUDICIAL DEL ESTADO DE TLAXCALA,” presentado</w:t>
      </w:r>
      <w:r w:rsidR="004E5D2F" w:rsidRPr="0056729D">
        <w:rPr>
          <w:rFonts w:ascii="Lato" w:hAnsi="Lato" w:cstheme="minorHAnsi"/>
          <w:sz w:val="22"/>
          <w:szCs w:val="22"/>
          <w:bdr w:val="none" w:sz="0" w:space="0" w:color="auto" w:frame="1"/>
        </w:rPr>
        <w:t>s</w:t>
      </w:r>
      <w:r w:rsidR="009D594D" w:rsidRPr="0056729D">
        <w:rPr>
          <w:rFonts w:ascii="Lato" w:hAnsi="Lato" w:cstheme="minorHAnsi"/>
          <w:sz w:val="22"/>
          <w:szCs w:val="22"/>
          <w:bdr w:val="none" w:sz="0" w:space="0" w:color="auto" w:frame="1"/>
        </w:rPr>
        <w:t xml:space="preserve"> por el Contralor del Poder Judicial del Estado, para la determinación correspondiente</w:t>
      </w:r>
      <w:r w:rsidRPr="0056729D">
        <w:rPr>
          <w:rFonts w:ascii="Lato" w:hAnsi="Lato" w:cstheme="minorHAnsi"/>
          <w:sz w:val="22"/>
          <w:szCs w:val="22"/>
          <w:bdr w:val="none" w:sz="0" w:space="0" w:color="auto" w:frame="1"/>
        </w:rPr>
        <w:t xml:space="preserve">; </w:t>
      </w:r>
      <w:r w:rsidR="007B69DB" w:rsidRPr="0056729D">
        <w:rPr>
          <w:rFonts w:ascii="Lato" w:hAnsi="Lato" w:cstheme="minorHAnsi"/>
          <w:sz w:val="22"/>
          <w:szCs w:val="22"/>
          <w:bdr w:val="none" w:sz="0" w:space="0" w:color="auto" w:frame="1"/>
        </w:rPr>
        <w:t xml:space="preserve">al respecto, </w:t>
      </w:r>
      <w:r w:rsidRPr="0056729D">
        <w:rPr>
          <w:rFonts w:ascii="Lato" w:hAnsi="Lato" w:cstheme="minorHAnsi"/>
          <w:sz w:val="22"/>
          <w:szCs w:val="22"/>
          <w:bdr w:val="none" w:sz="0" w:space="0" w:color="auto" w:frame="1"/>
        </w:rPr>
        <w:t>t</w:t>
      </w:r>
      <w:r w:rsidR="009D594D" w:rsidRPr="0056729D">
        <w:rPr>
          <w:rFonts w:ascii="Lato" w:hAnsi="Lato" w:cstheme="minorHAnsi"/>
          <w:sz w:val="22"/>
          <w:szCs w:val="22"/>
          <w:bdr w:val="none" w:sz="0" w:space="0" w:color="auto" w:frame="1"/>
        </w:rPr>
        <w:t xml:space="preserve">omando en consideración que en dichos lineamientos se contempla el funcionamiento y actividades que realiza la Dirección de Tecnologías de la Información y Comunicación del Poder Judicial del Estado, así como las obligaciones que tienen tanto las personas servidoras públicas como los usuarios que utilizan el equipo tecnológico, y con ello salvaguardar la integridad como la seguridad de los mismos, </w:t>
      </w:r>
      <w:r w:rsidR="009D594D" w:rsidRPr="0056729D">
        <w:rPr>
          <w:rFonts w:ascii="Lato" w:hAnsi="Lato" w:cs="Calibri"/>
          <w:sz w:val="22"/>
          <w:szCs w:val="22"/>
        </w:rPr>
        <w:t>con fundamento en los artículos 85 de la Constitución Política del Estado de Tlaxcala; 61, 69 y 80</w:t>
      </w:r>
      <w:r w:rsidR="00A858EC" w:rsidRPr="0056729D">
        <w:rPr>
          <w:rFonts w:ascii="Lato" w:hAnsi="Lato" w:cs="Calibri"/>
          <w:sz w:val="22"/>
          <w:szCs w:val="22"/>
        </w:rPr>
        <w:t xml:space="preserve"> fracción VI</w:t>
      </w:r>
      <w:r w:rsidR="009D594D" w:rsidRPr="0056729D">
        <w:rPr>
          <w:rFonts w:ascii="Lato" w:hAnsi="Lato" w:cs="Calibri"/>
          <w:sz w:val="22"/>
          <w:szCs w:val="22"/>
        </w:rPr>
        <w:t xml:space="preserve"> de la Ley Orgánica del Poder Judicial del Estado; 9, fracciones II y XVI, del Reglamento del Consejo de la Judicatura del Estado, </w:t>
      </w:r>
      <w:r w:rsidR="009D594D" w:rsidRPr="0056729D">
        <w:rPr>
          <w:rFonts w:ascii="Lato" w:hAnsi="Lato" w:cs="Calibri"/>
          <w:sz w:val="22"/>
          <w:szCs w:val="22"/>
          <w:bdr w:val="none" w:sz="0" w:space="0" w:color="auto" w:frame="1"/>
        </w:rPr>
        <w:t xml:space="preserve">este Cuerpo Colegiado determina: </w:t>
      </w:r>
    </w:p>
    <w:p w14:paraId="743B7257" w14:textId="77777777" w:rsidR="009D594D" w:rsidRPr="0056729D" w:rsidRDefault="009D594D" w:rsidP="00A623AE">
      <w:pPr>
        <w:pStyle w:val="NormalWeb"/>
        <w:numPr>
          <w:ilvl w:val="0"/>
          <w:numId w:val="13"/>
        </w:numPr>
        <w:spacing w:before="0" w:beforeAutospacing="0" w:after="0" w:afterAutospacing="0" w:line="480" w:lineRule="auto"/>
        <w:jc w:val="both"/>
        <w:rPr>
          <w:rFonts w:ascii="Lato" w:hAnsi="Lato"/>
          <w:bCs/>
          <w:sz w:val="22"/>
          <w:szCs w:val="22"/>
        </w:rPr>
      </w:pPr>
      <w:r w:rsidRPr="0056729D">
        <w:rPr>
          <w:rFonts w:ascii="Lato" w:hAnsi="Lato" w:cs="Calibri"/>
          <w:sz w:val="22"/>
          <w:szCs w:val="22"/>
          <w:bdr w:val="none" w:sz="0" w:space="0" w:color="auto" w:frame="1"/>
        </w:rPr>
        <w:t xml:space="preserve">Aprobar los </w:t>
      </w:r>
      <w:r w:rsidRPr="0056729D">
        <w:rPr>
          <w:rFonts w:ascii="Lato" w:hAnsi="Lato" w:cstheme="minorHAnsi"/>
          <w:sz w:val="22"/>
          <w:szCs w:val="22"/>
          <w:bdr w:val="none" w:sz="0" w:space="0" w:color="auto" w:frame="1"/>
        </w:rPr>
        <w:t>“LINEAMIENTOS Y POLÍTICAS DE TECNOLOGÍAS DE LA INFORMACIÓN, COMUNICACIONES Y SEGURIDAD INFORMÁTICA DEL PODER JUDICIAL DEL ESTADO DE TLAXCALA”.</w:t>
      </w:r>
    </w:p>
    <w:p w14:paraId="279E71DD" w14:textId="45D07D0E" w:rsidR="009D594D" w:rsidRPr="0056729D" w:rsidRDefault="009D594D" w:rsidP="00A623AE">
      <w:pPr>
        <w:pStyle w:val="NormalWeb"/>
        <w:numPr>
          <w:ilvl w:val="0"/>
          <w:numId w:val="13"/>
        </w:numPr>
        <w:spacing w:before="0" w:beforeAutospacing="0" w:after="0" w:afterAutospacing="0" w:line="480" w:lineRule="auto"/>
        <w:jc w:val="both"/>
        <w:rPr>
          <w:rFonts w:ascii="Lato" w:hAnsi="Lato"/>
          <w:bCs/>
          <w:sz w:val="22"/>
          <w:szCs w:val="22"/>
        </w:rPr>
      </w:pPr>
      <w:r w:rsidRPr="0056729D">
        <w:rPr>
          <w:rFonts w:ascii="Lato" w:hAnsi="Lato" w:cstheme="minorHAnsi"/>
          <w:sz w:val="22"/>
          <w:szCs w:val="22"/>
          <w:bdr w:val="none" w:sz="0" w:space="0" w:color="auto" w:frame="1"/>
        </w:rPr>
        <w:t>Remitir copia del oficio CJET/CACF/17/2024, al Contralor del Poder Judicial del Estado, para su debida atención, en co</w:t>
      </w:r>
      <w:r w:rsidR="004E5D2F" w:rsidRPr="0056729D">
        <w:rPr>
          <w:rFonts w:ascii="Lato" w:hAnsi="Lato" w:cstheme="minorHAnsi"/>
          <w:sz w:val="22"/>
          <w:szCs w:val="22"/>
          <w:bdr w:val="none" w:sz="0" w:space="0" w:color="auto" w:frame="1"/>
        </w:rPr>
        <w:t>ordina</w:t>
      </w:r>
      <w:r w:rsidRPr="0056729D">
        <w:rPr>
          <w:rFonts w:ascii="Lato" w:hAnsi="Lato" w:cstheme="minorHAnsi"/>
          <w:sz w:val="22"/>
          <w:szCs w:val="22"/>
          <w:bdr w:val="none" w:sz="0" w:space="0" w:color="auto" w:frame="1"/>
        </w:rPr>
        <w:t xml:space="preserve">ción con la </w:t>
      </w:r>
      <w:proofErr w:type="gramStart"/>
      <w:r w:rsidRPr="0056729D">
        <w:rPr>
          <w:rFonts w:ascii="Lato" w:hAnsi="Lato" w:cstheme="minorHAnsi"/>
          <w:sz w:val="22"/>
          <w:szCs w:val="22"/>
          <w:bdr w:val="none" w:sz="0" w:space="0" w:color="auto" w:frame="1"/>
        </w:rPr>
        <w:t>Consejera</w:t>
      </w:r>
      <w:proofErr w:type="gramEnd"/>
      <w:r w:rsidRPr="0056729D">
        <w:rPr>
          <w:rFonts w:ascii="Lato" w:hAnsi="Lato" w:cstheme="minorHAnsi"/>
          <w:sz w:val="22"/>
          <w:szCs w:val="22"/>
          <w:bdr w:val="none" w:sz="0" w:space="0" w:color="auto" w:frame="1"/>
        </w:rPr>
        <w:t xml:space="preserve"> Alejandra </w:t>
      </w:r>
      <w:proofErr w:type="spellStart"/>
      <w:r w:rsidRPr="0056729D">
        <w:rPr>
          <w:rFonts w:ascii="Lato" w:hAnsi="Lato" w:cstheme="minorHAnsi"/>
          <w:sz w:val="22"/>
          <w:szCs w:val="22"/>
          <w:bdr w:val="none" w:sz="0" w:space="0" w:color="auto" w:frame="1"/>
        </w:rPr>
        <w:t>Cósetl</w:t>
      </w:r>
      <w:proofErr w:type="spellEnd"/>
      <w:r w:rsidRPr="0056729D">
        <w:rPr>
          <w:rFonts w:ascii="Lato" w:hAnsi="Lato" w:cstheme="minorHAnsi"/>
          <w:sz w:val="22"/>
          <w:szCs w:val="22"/>
          <w:bdr w:val="none" w:sz="0" w:space="0" w:color="auto" w:frame="1"/>
        </w:rPr>
        <w:t xml:space="preserve"> Flores.</w:t>
      </w:r>
    </w:p>
    <w:p w14:paraId="0482E150" w14:textId="06511227" w:rsidR="009D594D" w:rsidRPr="0056729D" w:rsidRDefault="009D594D" w:rsidP="00A623AE">
      <w:pPr>
        <w:pStyle w:val="NormalWeb"/>
        <w:numPr>
          <w:ilvl w:val="0"/>
          <w:numId w:val="13"/>
        </w:numPr>
        <w:spacing w:before="0" w:beforeAutospacing="0" w:after="0" w:afterAutospacing="0" w:line="480" w:lineRule="auto"/>
        <w:jc w:val="both"/>
        <w:rPr>
          <w:rFonts w:ascii="Lato" w:hAnsi="Lato"/>
          <w:bCs/>
          <w:sz w:val="22"/>
          <w:szCs w:val="22"/>
        </w:rPr>
      </w:pPr>
      <w:r w:rsidRPr="0056729D">
        <w:rPr>
          <w:rFonts w:ascii="Lato" w:hAnsi="Lato" w:cstheme="minorHAnsi"/>
          <w:sz w:val="22"/>
          <w:szCs w:val="22"/>
          <w:bdr w:val="none" w:sz="0" w:space="0" w:color="auto" w:frame="1"/>
        </w:rPr>
        <w:t xml:space="preserve">Instruir a la </w:t>
      </w:r>
      <w:proofErr w:type="gramStart"/>
      <w:r w:rsidRPr="0056729D">
        <w:rPr>
          <w:rFonts w:ascii="Lato" w:hAnsi="Lato" w:cstheme="minorHAnsi"/>
          <w:sz w:val="22"/>
          <w:szCs w:val="22"/>
          <w:bdr w:val="none" w:sz="0" w:space="0" w:color="auto" w:frame="1"/>
        </w:rPr>
        <w:t>Secretaria Ejecutiva</w:t>
      </w:r>
      <w:proofErr w:type="gramEnd"/>
      <w:r w:rsidRPr="0056729D">
        <w:rPr>
          <w:rFonts w:ascii="Lato" w:hAnsi="Lato" w:cstheme="minorHAnsi"/>
          <w:sz w:val="22"/>
          <w:szCs w:val="22"/>
          <w:bdr w:val="none" w:sz="0" w:space="0" w:color="auto" w:frame="1"/>
        </w:rPr>
        <w:t xml:space="preserve"> dar</w:t>
      </w:r>
      <w:r w:rsidR="004E5D2F" w:rsidRPr="0056729D">
        <w:rPr>
          <w:rFonts w:ascii="Lato" w:hAnsi="Lato" w:cstheme="minorHAnsi"/>
          <w:sz w:val="22"/>
          <w:szCs w:val="22"/>
          <w:bdr w:val="none" w:sz="0" w:space="0" w:color="auto" w:frame="1"/>
        </w:rPr>
        <w:t xml:space="preserve"> </w:t>
      </w:r>
      <w:r w:rsidRPr="0056729D">
        <w:rPr>
          <w:rFonts w:ascii="Lato" w:hAnsi="Lato" w:cstheme="minorHAnsi"/>
          <w:sz w:val="22"/>
          <w:szCs w:val="22"/>
          <w:bdr w:val="none" w:sz="0" w:space="0" w:color="auto" w:frame="1"/>
        </w:rPr>
        <w:t xml:space="preserve">cumplimiento al </w:t>
      </w:r>
      <w:r w:rsidR="004E5D2F" w:rsidRPr="0056729D">
        <w:rPr>
          <w:rFonts w:ascii="Lato" w:hAnsi="Lato" w:cstheme="minorHAnsi"/>
          <w:sz w:val="22"/>
          <w:szCs w:val="22"/>
          <w:bdr w:val="none" w:sz="0" w:space="0" w:color="auto" w:frame="1"/>
        </w:rPr>
        <w:t>primer punto transitorio de</w:t>
      </w:r>
      <w:r w:rsidRPr="0056729D">
        <w:rPr>
          <w:rFonts w:ascii="Lato" w:hAnsi="Lato" w:cstheme="minorHAnsi"/>
          <w:sz w:val="22"/>
          <w:szCs w:val="22"/>
          <w:bdr w:val="none" w:sz="0" w:space="0" w:color="auto" w:frame="1"/>
        </w:rPr>
        <w:t xml:space="preserve"> dichos lineamientos.</w:t>
      </w:r>
    </w:p>
    <w:p w14:paraId="2C0A6C1E" w14:textId="5D4ECAD9" w:rsidR="009D594D" w:rsidRPr="0056729D" w:rsidRDefault="009D594D" w:rsidP="009D594D">
      <w:pPr>
        <w:tabs>
          <w:tab w:val="left" w:pos="5387"/>
        </w:tabs>
        <w:spacing w:after="0" w:line="480" w:lineRule="auto"/>
        <w:jc w:val="both"/>
        <w:rPr>
          <w:rFonts w:ascii="Lato" w:hAnsi="Lato" w:cstheme="minorHAnsi"/>
          <w:b/>
          <w:bCs/>
          <w:u w:val="single"/>
        </w:rPr>
      </w:pPr>
      <w:r w:rsidRPr="0056729D">
        <w:rPr>
          <w:rFonts w:ascii="Lato" w:hAnsi="Lato" w:cs="Calibri"/>
          <w:bdr w:val="none" w:sz="0" w:space="0" w:color="auto" w:frame="1"/>
        </w:rPr>
        <w:t xml:space="preserve">Con copia certificada de los lineamientos en cita, comuníquese esta determinación al Pleno del Tribunal Superior de Justicia del Estado, para su superior conocimiento, al Contralor y  Director de Tecnologías de la Información </w:t>
      </w:r>
      <w:r w:rsidRPr="0056729D">
        <w:rPr>
          <w:rFonts w:ascii="Lato" w:hAnsi="Lato" w:cs="Calibri"/>
          <w:bdr w:val="none" w:sz="0" w:space="0" w:color="auto" w:frame="1"/>
        </w:rPr>
        <w:lastRenderedPageBreak/>
        <w:t xml:space="preserve">y Comunicación del Poder Judicial del Estado,  para su conocimiento y efectos legales correspondientes; </w:t>
      </w:r>
      <w:r w:rsidRPr="0056729D">
        <w:rPr>
          <w:rFonts w:ascii="Lato" w:hAnsi="Lato" w:cstheme="minorHAnsi"/>
        </w:rPr>
        <w:t>publíquense en la página electrónica del Poder Judicial del Estado, así como en el portal de transparencia en el apartado de Leyes, para los efectos legales a que haya lugar.</w:t>
      </w:r>
      <w:r w:rsidR="00555C35" w:rsidRPr="0056729D">
        <w:rPr>
          <w:rFonts w:ascii="Lato" w:hAnsi="Lato" w:cstheme="minorHAnsi"/>
        </w:rPr>
        <w:t xml:space="preserve"> </w:t>
      </w:r>
      <w:r w:rsidR="00555C35" w:rsidRPr="0056729D">
        <w:rPr>
          <w:rFonts w:ascii="Lato" w:hAnsi="Lato" w:cstheme="minorHAnsi"/>
          <w:b/>
          <w:bCs/>
          <w:u w:val="single"/>
        </w:rPr>
        <w:t>APROBADO POR UNANIMIDAD DE VOTOS.</w:t>
      </w:r>
    </w:p>
    <w:p w14:paraId="7B6EEA2F" w14:textId="44106A5E" w:rsidR="009D594D" w:rsidRPr="0056729D" w:rsidRDefault="009D594D" w:rsidP="00555C35">
      <w:pPr>
        <w:tabs>
          <w:tab w:val="left" w:pos="5387"/>
        </w:tabs>
        <w:spacing w:after="0" w:line="480" w:lineRule="auto"/>
        <w:ind w:firstLine="851"/>
        <w:jc w:val="both"/>
        <w:rPr>
          <w:rFonts w:ascii="Lato" w:hAnsi="Lato" w:cstheme="minorHAnsi"/>
          <w:bdr w:val="none" w:sz="0" w:space="0" w:color="auto" w:frame="1"/>
        </w:rPr>
      </w:pPr>
      <w:r w:rsidRPr="0056729D">
        <w:rPr>
          <w:rFonts w:ascii="Lato" w:hAnsi="Lato"/>
          <w:b/>
        </w:rPr>
        <w:t>ACUERDO XIX/93/2024.</w:t>
      </w:r>
      <w:r w:rsidRPr="0056729D">
        <w:rPr>
          <w:rFonts w:ascii="Lato" w:hAnsi="Lato"/>
        </w:rPr>
        <w:t xml:space="preserve"> </w:t>
      </w:r>
      <w:r w:rsidRPr="0056729D">
        <w:rPr>
          <w:rFonts w:ascii="Lato" w:hAnsi="Lato"/>
          <w:b/>
          <w:bCs/>
        </w:rPr>
        <w:t xml:space="preserve">Oficio número 764/C/2024, recibido el treinta de </w:t>
      </w:r>
      <w:r w:rsidR="007B69DB" w:rsidRPr="0056729D">
        <w:rPr>
          <w:rFonts w:ascii="Lato" w:hAnsi="Lato"/>
          <w:b/>
          <w:bCs/>
        </w:rPr>
        <w:t xml:space="preserve">octubre </w:t>
      </w:r>
      <w:r w:rsidRPr="0056729D">
        <w:rPr>
          <w:rFonts w:ascii="Lato" w:hAnsi="Lato"/>
          <w:b/>
          <w:bCs/>
        </w:rPr>
        <w:t xml:space="preserve">de dos mil veinticuatro, signado por el Contralor del Poder Judicial del Estado. </w:t>
      </w:r>
      <w:r w:rsidR="00555C35" w:rsidRPr="0056729D">
        <w:rPr>
          <w:rFonts w:ascii="Lato" w:hAnsi="Lato"/>
          <w:b/>
          <w:bCs/>
        </w:rPr>
        <w:t xml:space="preserve"> - - - - - - - - - - - - - - - - - - - - - - - - - - - - - - - - - - - - - - - - - -</w:t>
      </w:r>
      <w:r w:rsidRPr="0056729D">
        <w:rPr>
          <w:rFonts w:ascii="Lato" w:hAnsi="Lato" w:cstheme="minorHAnsi"/>
          <w:bdr w:val="none" w:sz="0" w:space="0" w:color="auto" w:frame="1"/>
        </w:rPr>
        <w:t>Dada cuenta con el oficio de referencia, mediante el cual el Contralor del Poder Judicial del Estado, remite la propuesta de “MANUAL DE PROCEDIMIENTOS DEL DEPARTAMENTO DE DESARROLLO DE SOFWARE DE LA DIRECCIÓN DE TECNOLOGÍAS DE LA INFORMACIÓN Y COMUNICACIÓN DEL PODER JUDICIAL DEL ESTADO DE TLAXCALA”, para la determinación correspondiente.</w:t>
      </w:r>
    </w:p>
    <w:p w14:paraId="1A049B53" w14:textId="1D937949" w:rsidR="009D594D" w:rsidRPr="0056729D" w:rsidRDefault="007B69DB" w:rsidP="009D594D">
      <w:pPr>
        <w:tabs>
          <w:tab w:val="left" w:pos="5387"/>
        </w:tabs>
        <w:spacing w:after="0" w:line="480" w:lineRule="auto"/>
        <w:jc w:val="both"/>
        <w:rPr>
          <w:rFonts w:ascii="Lato" w:hAnsi="Lato" w:cstheme="minorHAnsi"/>
          <w:bdr w:val="none" w:sz="0" w:space="0" w:color="auto" w:frame="1"/>
        </w:rPr>
      </w:pPr>
      <w:r w:rsidRPr="0056729D">
        <w:rPr>
          <w:rFonts w:ascii="Lato" w:hAnsi="Lato" w:cstheme="minorHAnsi"/>
          <w:bdr w:val="none" w:sz="0" w:space="0" w:color="auto" w:frame="1"/>
        </w:rPr>
        <w:t>Al respecto, t</w:t>
      </w:r>
      <w:r w:rsidR="009D594D" w:rsidRPr="0056729D">
        <w:rPr>
          <w:rFonts w:ascii="Lato" w:hAnsi="Lato" w:cstheme="minorHAnsi"/>
          <w:bdr w:val="none" w:sz="0" w:space="0" w:color="auto" w:frame="1"/>
        </w:rPr>
        <w:t xml:space="preserve">omando en consideración que </w:t>
      </w:r>
      <w:r w:rsidR="00F05A3C" w:rsidRPr="0056729D">
        <w:rPr>
          <w:rFonts w:ascii="Lato" w:hAnsi="Lato" w:cstheme="minorHAnsi"/>
          <w:bdr w:val="none" w:sz="0" w:space="0" w:color="auto" w:frame="1"/>
        </w:rPr>
        <w:t xml:space="preserve">la </w:t>
      </w:r>
      <w:r w:rsidR="009D594D" w:rsidRPr="0056729D">
        <w:rPr>
          <w:rFonts w:ascii="Lato" w:hAnsi="Lato" w:cstheme="minorHAnsi"/>
          <w:bdr w:val="none" w:sz="0" w:space="0" w:color="auto" w:frame="1"/>
        </w:rPr>
        <w:t>propuesta contempla las principales actividades que realiza el Departamento de Desarrollo de Software</w:t>
      </w:r>
      <w:r w:rsidR="00B26D0C" w:rsidRPr="0056729D">
        <w:rPr>
          <w:rFonts w:ascii="Lato" w:hAnsi="Lato" w:cstheme="minorHAnsi"/>
          <w:bdr w:val="none" w:sz="0" w:space="0" w:color="auto" w:frame="1"/>
        </w:rPr>
        <w:t xml:space="preserve"> </w:t>
      </w:r>
      <w:r w:rsidR="00F05A3C" w:rsidRPr="0056729D">
        <w:rPr>
          <w:rFonts w:ascii="Lato" w:hAnsi="Lato" w:cstheme="minorHAnsi"/>
          <w:bdr w:val="none" w:sz="0" w:space="0" w:color="auto" w:frame="1"/>
        </w:rPr>
        <w:t>y con el objetivo de regular la operación de las áreas que realizarán dicha labor</w:t>
      </w:r>
      <w:r w:rsidR="009D594D" w:rsidRPr="0056729D">
        <w:rPr>
          <w:rFonts w:ascii="Lato" w:hAnsi="Lato" w:cstheme="minorHAnsi"/>
          <w:bdr w:val="none" w:sz="0" w:space="0" w:color="auto" w:frame="1"/>
        </w:rPr>
        <w:t>; con fundamento en lo que establecen</w:t>
      </w:r>
      <w:r w:rsidR="00B26D0C" w:rsidRPr="0056729D">
        <w:rPr>
          <w:rFonts w:ascii="Lato" w:hAnsi="Lato" w:cs="Calibri"/>
        </w:rPr>
        <w:t xml:space="preserve"> </w:t>
      </w:r>
      <w:r w:rsidR="009D594D" w:rsidRPr="0056729D">
        <w:rPr>
          <w:rFonts w:ascii="Lato" w:hAnsi="Lato" w:cs="Calibri"/>
        </w:rPr>
        <w:t>los artículos 85 de la Constitución Política del Estado de Tlaxcala</w:t>
      </w:r>
      <w:r w:rsidR="00B26D0C" w:rsidRPr="0056729D">
        <w:rPr>
          <w:rFonts w:ascii="Lato" w:hAnsi="Lato" w:cs="Calibri"/>
        </w:rPr>
        <w:t>,</w:t>
      </w:r>
      <w:r w:rsidR="009D594D" w:rsidRPr="0056729D">
        <w:rPr>
          <w:rFonts w:ascii="Lato" w:hAnsi="Lato" w:cs="Calibri"/>
        </w:rPr>
        <w:t xml:space="preserve"> 61, 69</w:t>
      </w:r>
      <w:r w:rsidR="00B26D0C" w:rsidRPr="0056729D">
        <w:rPr>
          <w:rFonts w:ascii="Lato" w:hAnsi="Lato" w:cs="Calibri"/>
        </w:rPr>
        <w:t xml:space="preserve">, </w:t>
      </w:r>
      <w:r w:rsidR="009D594D" w:rsidRPr="0056729D">
        <w:rPr>
          <w:rFonts w:ascii="Lato" w:hAnsi="Lato" w:cs="Calibri"/>
        </w:rPr>
        <w:t xml:space="preserve">80 </w:t>
      </w:r>
      <w:r w:rsidR="00A858EC" w:rsidRPr="0056729D">
        <w:rPr>
          <w:rFonts w:ascii="Lato" w:hAnsi="Lato" w:cs="Calibri"/>
        </w:rPr>
        <w:t xml:space="preserve">fracción VI </w:t>
      </w:r>
      <w:r w:rsidR="009D594D" w:rsidRPr="0056729D">
        <w:rPr>
          <w:rFonts w:ascii="Lato" w:hAnsi="Lato" w:cs="Calibri"/>
        </w:rPr>
        <w:t xml:space="preserve">de la Ley Orgánica del Poder Judicial del Estado; </w:t>
      </w:r>
      <w:r w:rsidR="00B26D0C" w:rsidRPr="0056729D">
        <w:rPr>
          <w:rFonts w:ascii="Lato" w:hAnsi="Lato" w:cs="Calibri"/>
        </w:rPr>
        <w:t xml:space="preserve">y </w:t>
      </w:r>
      <w:r w:rsidR="009D594D" w:rsidRPr="0056729D">
        <w:rPr>
          <w:rFonts w:ascii="Lato" w:hAnsi="Lato" w:cs="Calibri"/>
        </w:rPr>
        <w:t xml:space="preserve">9, fracciones II y XVI, del Reglamento del Consejo de la Judicatura del Estado, </w:t>
      </w:r>
      <w:r w:rsidR="009D594D" w:rsidRPr="0056729D">
        <w:rPr>
          <w:rFonts w:ascii="Lato" w:hAnsi="Lato" w:cs="Calibri"/>
          <w:bdr w:val="none" w:sz="0" w:space="0" w:color="auto" w:frame="1"/>
        </w:rPr>
        <w:t xml:space="preserve">este Cuerpo Colegiado determina: </w:t>
      </w:r>
    </w:p>
    <w:p w14:paraId="3DC77D45" w14:textId="77777777" w:rsidR="009D594D" w:rsidRPr="0056729D" w:rsidRDefault="009D594D" w:rsidP="009D594D">
      <w:pPr>
        <w:pStyle w:val="NormalWeb"/>
        <w:spacing w:before="0" w:beforeAutospacing="0" w:after="0" w:afterAutospacing="0" w:line="480" w:lineRule="auto"/>
        <w:ind w:left="720"/>
        <w:jc w:val="both"/>
        <w:rPr>
          <w:rFonts w:ascii="Lato" w:hAnsi="Lato"/>
          <w:bCs/>
          <w:sz w:val="22"/>
          <w:szCs w:val="22"/>
        </w:rPr>
      </w:pPr>
      <w:r w:rsidRPr="0056729D">
        <w:rPr>
          <w:rFonts w:ascii="Lato" w:hAnsi="Lato" w:cs="Calibri"/>
          <w:sz w:val="22"/>
          <w:szCs w:val="22"/>
          <w:bdr w:val="none" w:sz="0" w:space="0" w:color="auto" w:frame="1"/>
        </w:rPr>
        <w:t>Aprobar el “</w:t>
      </w:r>
      <w:r w:rsidRPr="0056729D">
        <w:rPr>
          <w:rFonts w:ascii="Lato" w:hAnsi="Lato" w:cstheme="minorHAnsi"/>
          <w:sz w:val="22"/>
          <w:szCs w:val="22"/>
          <w:bdr w:val="none" w:sz="0" w:space="0" w:color="auto" w:frame="1"/>
        </w:rPr>
        <w:t>MANUAL DE PROCEDIMIENTOS DEL DEPARTAMENTO DE DESARROLLO DE SOFWARE DE LA DIRECCIÓN DE TECNOLOGÍAS DE LA INFORMACIÓN Y COMUNICACIÓN DEL PODER JUDICIAL DEL ESTADO DE TLAXCALA</w:t>
      </w:r>
      <w:r w:rsidRPr="0056729D">
        <w:rPr>
          <w:rFonts w:ascii="Lato" w:hAnsi="Lato"/>
          <w:bCs/>
          <w:sz w:val="22"/>
          <w:szCs w:val="22"/>
        </w:rPr>
        <w:t>.”, para los efectos legales correspondientes.</w:t>
      </w:r>
    </w:p>
    <w:p w14:paraId="291D89CC" w14:textId="316CB81C" w:rsidR="009D594D" w:rsidRPr="0056729D" w:rsidRDefault="009D594D" w:rsidP="009D594D">
      <w:pPr>
        <w:tabs>
          <w:tab w:val="left" w:pos="5387"/>
        </w:tabs>
        <w:spacing w:after="0" w:line="480" w:lineRule="auto"/>
        <w:jc w:val="both"/>
        <w:rPr>
          <w:rFonts w:ascii="Lato" w:hAnsi="Lato" w:cstheme="minorHAnsi"/>
          <w:b/>
          <w:bCs/>
          <w:u w:val="single"/>
        </w:rPr>
      </w:pPr>
      <w:r w:rsidRPr="0056729D">
        <w:rPr>
          <w:rFonts w:ascii="Lato" w:hAnsi="Lato" w:cs="Calibri"/>
          <w:bdr w:val="none" w:sz="0" w:space="0" w:color="auto" w:frame="1"/>
        </w:rPr>
        <w:t xml:space="preserve">Con copia certificada del manual en cita, comuníquese esta determinación al Pleno del Tribunal Superior de Justicia del Estado, para su superior conocimiento, al Contralor </w:t>
      </w:r>
      <w:proofErr w:type="gramStart"/>
      <w:r w:rsidRPr="0056729D">
        <w:rPr>
          <w:rFonts w:ascii="Lato" w:hAnsi="Lato" w:cs="Calibri"/>
          <w:bdr w:val="none" w:sz="0" w:space="0" w:color="auto" w:frame="1"/>
        </w:rPr>
        <w:t>y  Director</w:t>
      </w:r>
      <w:proofErr w:type="gramEnd"/>
      <w:r w:rsidRPr="0056729D">
        <w:rPr>
          <w:rFonts w:ascii="Lato" w:hAnsi="Lato" w:cs="Calibri"/>
          <w:bdr w:val="none" w:sz="0" w:space="0" w:color="auto" w:frame="1"/>
        </w:rPr>
        <w:t xml:space="preserve"> de Tecnologías de la Información y Comunicación del Poder Judicial del Estado, para su conocimiento y efectos legales correspondientes; </w:t>
      </w:r>
      <w:r w:rsidRPr="0056729D">
        <w:rPr>
          <w:rFonts w:ascii="Lato" w:hAnsi="Lato" w:cstheme="minorHAnsi"/>
        </w:rPr>
        <w:t>publíquense en el portal de transparencia en el apartado de Leyes, para los efectos legales a que haya lugar.</w:t>
      </w:r>
      <w:r w:rsidR="00555C35" w:rsidRPr="0056729D">
        <w:rPr>
          <w:rFonts w:ascii="Lato" w:hAnsi="Lato" w:cstheme="minorHAnsi"/>
        </w:rPr>
        <w:t xml:space="preserve"> </w:t>
      </w:r>
      <w:r w:rsidR="00555C35" w:rsidRPr="0056729D">
        <w:rPr>
          <w:rFonts w:ascii="Lato" w:hAnsi="Lato" w:cstheme="minorHAnsi"/>
          <w:b/>
          <w:bCs/>
          <w:u w:val="single"/>
        </w:rPr>
        <w:t>APROBADO POR UNANIMIDAD DE VOTOS.</w:t>
      </w:r>
    </w:p>
    <w:p w14:paraId="7AF6B993" w14:textId="50F4A1E1" w:rsidR="009D594D" w:rsidRPr="0056729D" w:rsidRDefault="009D594D" w:rsidP="00555C35">
      <w:pPr>
        <w:tabs>
          <w:tab w:val="left" w:pos="5387"/>
        </w:tabs>
        <w:spacing w:after="0" w:line="480" w:lineRule="auto"/>
        <w:ind w:firstLine="851"/>
        <w:jc w:val="both"/>
        <w:rPr>
          <w:rFonts w:ascii="Lato" w:hAnsi="Lato" w:cstheme="minorHAnsi"/>
          <w:b/>
          <w:bdr w:val="none" w:sz="0" w:space="0" w:color="auto" w:frame="1"/>
        </w:rPr>
      </w:pPr>
      <w:r w:rsidRPr="0056729D">
        <w:rPr>
          <w:rFonts w:ascii="Lato" w:hAnsi="Lato"/>
          <w:b/>
        </w:rPr>
        <w:lastRenderedPageBreak/>
        <w:t xml:space="preserve">ACUERDO XX/93/2024. Oficio número D-TICS/251/2024, recibido el veintinueve de octubre de dos mil veinticuatro, signado por el Director de Tecnologías de la Información y Comunicación del Poder Judicial del </w:t>
      </w:r>
      <w:proofErr w:type="gramStart"/>
      <w:r w:rsidRPr="0056729D">
        <w:rPr>
          <w:rFonts w:ascii="Lato" w:hAnsi="Lato"/>
          <w:b/>
        </w:rPr>
        <w:t>Estado.</w:t>
      </w:r>
      <w:r w:rsidR="00CD79D8" w:rsidRPr="0056729D">
        <w:rPr>
          <w:rFonts w:ascii="Lato" w:hAnsi="Lato"/>
          <w:b/>
        </w:rPr>
        <w:t>-</w:t>
      </w:r>
      <w:proofErr w:type="gramEnd"/>
      <w:r w:rsidR="00CD79D8" w:rsidRPr="0056729D">
        <w:rPr>
          <w:rFonts w:ascii="Lato" w:hAnsi="Lato"/>
          <w:b/>
        </w:rPr>
        <w:t xml:space="preserve"> - </w:t>
      </w:r>
    </w:p>
    <w:p w14:paraId="26313710" w14:textId="7BF4587A" w:rsidR="009D594D" w:rsidRPr="0056729D" w:rsidRDefault="009D594D" w:rsidP="009D594D">
      <w:pPr>
        <w:tabs>
          <w:tab w:val="left" w:pos="5387"/>
        </w:tabs>
        <w:spacing w:after="0" w:line="480" w:lineRule="auto"/>
        <w:jc w:val="both"/>
        <w:rPr>
          <w:rFonts w:ascii="Lato" w:hAnsi="Lato" w:cs="Calibri"/>
          <w:bdr w:val="none" w:sz="0" w:space="0" w:color="auto" w:frame="1"/>
        </w:rPr>
      </w:pPr>
      <w:r w:rsidRPr="0056729D">
        <w:rPr>
          <w:rFonts w:ascii="Lato" w:hAnsi="Lato" w:cstheme="minorHAnsi"/>
          <w:bCs/>
          <w:bdr w:val="none" w:sz="0" w:space="0" w:color="auto" w:frame="1"/>
        </w:rPr>
        <w:t xml:space="preserve">Dada cuenta con el oficio de referencia, mediante el cual, el </w:t>
      </w:r>
      <w:r w:rsidRPr="0056729D">
        <w:rPr>
          <w:rFonts w:ascii="Lato" w:hAnsi="Lato"/>
          <w:bCs/>
        </w:rPr>
        <w:t xml:space="preserve">Director de Tecnologías de la Información y Comunicación del Poder Judicial del Estado, informa que, en seguimiento al acuerdo XIV/80/2024 de este Cuerpo Colegiado </w:t>
      </w:r>
      <w:r w:rsidR="00E43AAB" w:rsidRPr="0056729D">
        <w:rPr>
          <w:rFonts w:ascii="Lato" w:hAnsi="Lato"/>
          <w:bCs/>
        </w:rPr>
        <w:t>relativo a</w:t>
      </w:r>
      <w:r w:rsidRPr="0056729D">
        <w:rPr>
          <w:rFonts w:ascii="Lato" w:hAnsi="Lato"/>
          <w:bCs/>
        </w:rPr>
        <w:t>l Plan de Implementación del Sistema Informático de Manejo y Control de Almacén (SIMCA), el cual se encuentra listo para implementación, anexa el Proyecto Ejecutivo y la propuesta de Lineamientos para el uso del SIMCA, para su conocimiento y debida autorización</w:t>
      </w:r>
      <w:r w:rsidR="00555C35" w:rsidRPr="0056729D">
        <w:rPr>
          <w:rFonts w:ascii="Lato" w:hAnsi="Lato"/>
          <w:bCs/>
        </w:rPr>
        <w:t>; e</w:t>
      </w:r>
      <w:r w:rsidRPr="0056729D">
        <w:rPr>
          <w:rFonts w:ascii="Lato" w:hAnsi="Lato" w:cstheme="minorHAnsi"/>
          <w:bCs/>
          <w:bdr w:val="none" w:sz="0" w:space="0" w:color="auto" w:frame="1"/>
        </w:rPr>
        <w:t>n atención a lo anterior, y con la finalidad de registrar y monitorear en tiempo real el inventario disponible de almacén, que permita consultar el estado actualizado del stock de cada artículo, facilitando la toma de decisiones rápidas sobre compras o distribución, entre otras cosas, y con los lineamientos regular el uso del SIMC</w:t>
      </w:r>
      <w:r w:rsidR="00F747A2" w:rsidRPr="0056729D">
        <w:rPr>
          <w:rFonts w:ascii="Lato" w:hAnsi="Lato" w:cstheme="minorHAnsi"/>
          <w:bCs/>
          <w:bdr w:val="none" w:sz="0" w:space="0" w:color="auto" w:frame="1"/>
        </w:rPr>
        <w:t>A</w:t>
      </w:r>
      <w:r w:rsidRPr="0056729D">
        <w:rPr>
          <w:rFonts w:ascii="Lato" w:hAnsi="Lato" w:cstheme="minorHAnsi"/>
          <w:bCs/>
          <w:bdr w:val="none" w:sz="0" w:space="0" w:color="auto" w:frame="1"/>
        </w:rPr>
        <w:t xml:space="preserve"> por las personas adscrita</w:t>
      </w:r>
      <w:r w:rsidR="00E43AAB" w:rsidRPr="0056729D">
        <w:rPr>
          <w:rFonts w:ascii="Lato" w:hAnsi="Lato" w:cstheme="minorHAnsi"/>
          <w:bCs/>
          <w:bdr w:val="none" w:sz="0" w:space="0" w:color="auto" w:frame="1"/>
        </w:rPr>
        <w:t>s</w:t>
      </w:r>
      <w:r w:rsidRPr="0056729D">
        <w:rPr>
          <w:rFonts w:ascii="Lato" w:hAnsi="Lato" w:cstheme="minorHAnsi"/>
          <w:bCs/>
          <w:bdr w:val="none" w:sz="0" w:space="0" w:color="auto" w:frame="1"/>
        </w:rPr>
        <w:t xml:space="preserve"> a dicha área; </w:t>
      </w:r>
      <w:r w:rsidRPr="0056729D">
        <w:rPr>
          <w:rFonts w:ascii="Lato" w:hAnsi="Lato" w:cs="Calibri"/>
        </w:rPr>
        <w:t xml:space="preserve">con fundamento en los artículos 85 de la Constitución Política del Estado de Tlaxcala; 61,  69 de la Ley Orgánica del Poder Judicial del Estado; </w:t>
      </w:r>
      <w:r w:rsidR="00E43AAB" w:rsidRPr="0056729D">
        <w:rPr>
          <w:rFonts w:ascii="Lato" w:hAnsi="Lato" w:cs="Calibri"/>
        </w:rPr>
        <w:t xml:space="preserve">y </w:t>
      </w:r>
      <w:r w:rsidRPr="0056729D">
        <w:rPr>
          <w:rFonts w:ascii="Lato" w:hAnsi="Lato" w:cs="Calibri"/>
        </w:rPr>
        <w:t xml:space="preserve">9 fracciones II y XVI, del Reglamento del Consejo de la Judicatura del Estado, </w:t>
      </w:r>
      <w:r w:rsidRPr="0056729D">
        <w:rPr>
          <w:rFonts w:ascii="Lato" w:hAnsi="Lato" w:cs="Calibri"/>
          <w:bdr w:val="none" w:sz="0" w:space="0" w:color="auto" w:frame="1"/>
        </w:rPr>
        <w:t xml:space="preserve">este Cuerpo Colegiado determina: </w:t>
      </w:r>
    </w:p>
    <w:p w14:paraId="491A35A2" w14:textId="77777777" w:rsidR="009D594D" w:rsidRPr="0056729D" w:rsidRDefault="009D594D" w:rsidP="00A623AE">
      <w:pPr>
        <w:pStyle w:val="Prrafodelista"/>
        <w:numPr>
          <w:ilvl w:val="0"/>
          <w:numId w:val="14"/>
        </w:numPr>
        <w:tabs>
          <w:tab w:val="left" w:pos="5387"/>
        </w:tabs>
        <w:spacing w:after="0" w:line="480" w:lineRule="auto"/>
        <w:jc w:val="both"/>
        <w:rPr>
          <w:rFonts w:ascii="Lato" w:hAnsi="Lato" w:cs="Calibri"/>
          <w:bdr w:val="none" w:sz="0" w:space="0" w:color="auto" w:frame="1"/>
        </w:rPr>
      </w:pPr>
      <w:r w:rsidRPr="0056729D">
        <w:rPr>
          <w:rFonts w:ascii="Lato" w:hAnsi="Lato" w:cs="Calibri"/>
          <w:bdr w:val="none" w:sz="0" w:space="0" w:color="auto" w:frame="1"/>
        </w:rPr>
        <w:t>Tomar conocimiento del oficio y anexos de cuenta.</w:t>
      </w:r>
    </w:p>
    <w:p w14:paraId="41E52E52" w14:textId="1DBDAF7B" w:rsidR="009D594D" w:rsidRPr="0056729D" w:rsidRDefault="009D594D" w:rsidP="00A623AE">
      <w:pPr>
        <w:pStyle w:val="Prrafodelista"/>
        <w:numPr>
          <w:ilvl w:val="0"/>
          <w:numId w:val="14"/>
        </w:numPr>
        <w:tabs>
          <w:tab w:val="left" w:pos="5387"/>
        </w:tabs>
        <w:spacing w:after="0" w:line="480" w:lineRule="auto"/>
        <w:jc w:val="both"/>
        <w:rPr>
          <w:rFonts w:ascii="Lato" w:hAnsi="Lato" w:cs="Calibri"/>
          <w:bdr w:val="none" w:sz="0" w:space="0" w:color="auto" w:frame="1"/>
        </w:rPr>
      </w:pPr>
      <w:r w:rsidRPr="0056729D">
        <w:rPr>
          <w:rFonts w:ascii="Lato" w:hAnsi="Lato" w:cs="Calibri"/>
          <w:bdr w:val="none" w:sz="0" w:space="0" w:color="auto" w:frame="1"/>
        </w:rPr>
        <w:t xml:space="preserve">Autorizar el Proyecto Ejecutivo de Manejo y Control de </w:t>
      </w:r>
      <w:r w:rsidR="00E43AAB" w:rsidRPr="0056729D">
        <w:rPr>
          <w:rFonts w:ascii="Lato" w:hAnsi="Lato" w:cs="Calibri"/>
          <w:bdr w:val="none" w:sz="0" w:space="0" w:color="auto" w:frame="1"/>
        </w:rPr>
        <w:t>Almacén</w:t>
      </w:r>
      <w:r w:rsidRPr="0056729D">
        <w:rPr>
          <w:rFonts w:ascii="Lato" w:hAnsi="Lato" w:cs="Calibri"/>
          <w:bdr w:val="none" w:sz="0" w:space="0" w:color="auto" w:frame="1"/>
        </w:rPr>
        <w:t xml:space="preserve"> (SIMCA).</w:t>
      </w:r>
    </w:p>
    <w:p w14:paraId="709F0450" w14:textId="4220A730" w:rsidR="009D594D" w:rsidRPr="0056729D" w:rsidRDefault="009D594D" w:rsidP="00A623AE">
      <w:pPr>
        <w:pStyle w:val="Prrafodelista"/>
        <w:numPr>
          <w:ilvl w:val="0"/>
          <w:numId w:val="14"/>
        </w:numPr>
        <w:tabs>
          <w:tab w:val="left" w:pos="5387"/>
        </w:tabs>
        <w:spacing w:after="0" w:line="480" w:lineRule="auto"/>
        <w:jc w:val="both"/>
        <w:rPr>
          <w:rFonts w:ascii="Lato" w:hAnsi="Lato" w:cs="Calibri"/>
          <w:bdr w:val="none" w:sz="0" w:space="0" w:color="auto" w:frame="1"/>
        </w:rPr>
      </w:pPr>
      <w:r w:rsidRPr="0056729D">
        <w:rPr>
          <w:rFonts w:ascii="Lato" w:hAnsi="Lato" w:cs="Calibri"/>
          <w:bdr w:val="none" w:sz="0" w:space="0" w:color="auto" w:frame="1"/>
        </w:rPr>
        <w:t xml:space="preserve">Aprobar los “LINEAMIENTOS DE USO DEL SISTEMA INFORMÁTICO DE MANEJO Y CONTROL DE ALMACÉN (SIMCA)”, para los efectos legales </w:t>
      </w:r>
      <w:r w:rsidR="00E43AAB" w:rsidRPr="0056729D">
        <w:rPr>
          <w:rFonts w:ascii="Lato" w:hAnsi="Lato" w:cs="Calibri"/>
          <w:bdr w:val="none" w:sz="0" w:space="0" w:color="auto" w:frame="1"/>
        </w:rPr>
        <w:t>correspondientes.</w:t>
      </w:r>
    </w:p>
    <w:p w14:paraId="1F7562E2" w14:textId="55C1F5A3" w:rsidR="009D594D" w:rsidRPr="0056729D" w:rsidRDefault="009D594D" w:rsidP="00A623AE">
      <w:pPr>
        <w:pStyle w:val="Prrafodelista"/>
        <w:numPr>
          <w:ilvl w:val="0"/>
          <w:numId w:val="14"/>
        </w:numPr>
        <w:tabs>
          <w:tab w:val="left" w:pos="5387"/>
        </w:tabs>
        <w:spacing w:after="0" w:line="480" w:lineRule="auto"/>
        <w:jc w:val="both"/>
        <w:rPr>
          <w:rFonts w:ascii="Lato" w:hAnsi="Lato" w:cstheme="minorHAnsi"/>
        </w:rPr>
      </w:pPr>
      <w:r w:rsidRPr="0056729D">
        <w:rPr>
          <w:rFonts w:ascii="Lato" w:hAnsi="Lato" w:cs="Calibri"/>
          <w:bdr w:val="none" w:sz="0" w:space="0" w:color="auto" w:frame="1"/>
        </w:rPr>
        <w:t xml:space="preserve">Instruir al </w:t>
      </w:r>
      <w:proofErr w:type="gramStart"/>
      <w:r w:rsidRPr="0056729D">
        <w:rPr>
          <w:rFonts w:ascii="Lato" w:hAnsi="Lato" w:cs="Calibri"/>
          <w:bdr w:val="none" w:sz="0" w:space="0" w:color="auto" w:frame="1"/>
        </w:rPr>
        <w:t>Director</w:t>
      </w:r>
      <w:proofErr w:type="gramEnd"/>
      <w:r w:rsidRPr="0056729D">
        <w:rPr>
          <w:rFonts w:ascii="Lato" w:hAnsi="Lato" w:cs="Calibri"/>
          <w:bdr w:val="none" w:sz="0" w:space="0" w:color="auto" w:frame="1"/>
        </w:rPr>
        <w:t xml:space="preserve"> de Tecnologías de la Información y Comunicación del Poder Judicial del Estado, capacitar al personal del área de Almacén del Poder Judicial del Estado, para el debido uso de </w:t>
      </w:r>
      <w:r w:rsidRPr="0056729D">
        <w:rPr>
          <w:rFonts w:ascii="Lato" w:hAnsi="Lato"/>
          <w:bCs/>
        </w:rPr>
        <w:t>Sistema Informático de Manejo y Control de Almacén (SIMCA).</w:t>
      </w:r>
    </w:p>
    <w:p w14:paraId="5E992420" w14:textId="69174C54" w:rsidR="009D594D" w:rsidRPr="0056729D" w:rsidRDefault="009D594D" w:rsidP="009D594D">
      <w:pPr>
        <w:tabs>
          <w:tab w:val="left" w:pos="5387"/>
        </w:tabs>
        <w:spacing w:after="0" w:line="480" w:lineRule="auto"/>
        <w:jc w:val="both"/>
        <w:rPr>
          <w:rFonts w:ascii="Lato" w:hAnsi="Lato" w:cstheme="minorHAnsi"/>
          <w:b/>
          <w:bCs/>
          <w:u w:val="single"/>
        </w:rPr>
      </w:pPr>
      <w:r w:rsidRPr="0056729D">
        <w:rPr>
          <w:rFonts w:ascii="Lato" w:hAnsi="Lato" w:cs="Calibri"/>
          <w:bdr w:val="none" w:sz="0" w:space="0" w:color="auto" w:frame="1"/>
        </w:rPr>
        <w:t xml:space="preserve">Con copia certificada del Proyecto Ejecutivo y Lineamientos en cita, comuníquese esta determinación al Pleno del Tribunal Superior de Justicia del Estado, para su superior conocimiento, al Contralor </w:t>
      </w:r>
      <w:proofErr w:type="gramStart"/>
      <w:r w:rsidRPr="0056729D">
        <w:rPr>
          <w:rFonts w:ascii="Lato" w:hAnsi="Lato" w:cs="Calibri"/>
          <w:bdr w:val="none" w:sz="0" w:space="0" w:color="auto" w:frame="1"/>
        </w:rPr>
        <w:t>y  Director</w:t>
      </w:r>
      <w:proofErr w:type="gramEnd"/>
      <w:r w:rsidRPr="0056729D">
        <w:rPr>
          <w:rFonts w:ascii="Lato" w:hAnsi="Lato" w:cs="Calibri"/>
          <w:bdr w:val="none" w:sz="0" w:space="0" w:color="auto" w:frame="1"/>
        </w:rPr>
        <w:t xml:space="preserve"> de Tecnologías de </w:t>
      </w:r>
      <w:r w:rsidRPr="0056729D">
        <w:rPr>
          <w:rFonts w:ascii="Lato" w:hAnsi="Lato" w:cs="Calibri"/>
          <w:bdr w:val="none" w:sz="0" w:space="0" w:color="auto" w:frame="1"/>
        </w:rPr>
        <w:lastRenderedPageBreak/>
        <w:t xml:space="preserve">la Información y Comunicación, así como al </w:t>
      </w:r>
      <w:r w:rsidR="00C81780" w:rsidRPr="0056729D">
        <w:rPr>
          <w:rFonts w:ascii="Lato" w:hAnsi="Lato" w:cs="Calibri"/>
          <w:bdr w:val="none" w:sz="0" w:space="0" w:color="auto" w:frame="1"/>
        </w:rPr>
        <w:t>E</w:t>
      </w:r>
      <w:r w:rsidRPr="0056729D">
        <w:rPr>
          <w:rFonts w:ascii="Lato" w:hAnsi="Lato" w:cs="Calibri"/>
          <w:bdr w:val="none" w:sz="0" w:space="0" w:color="auto" w:frame="1"/>
        </w:rPr>
        <w:t xml:space="preserve">ncargado del área de Almacén del Poder Judicial del Estado, para su conocimiento y efectos correspondientes,  </w:t>
      </w:r>
      <w:r w:rsidRPr="0056729D">
        <w:rPr>
          <w:rFonts w:ascii="Lato" w:hAnsi="Lato" w:cstheme="minorHAnsi"/>
        </w:rPr>
        <w:t>publíquense en el portal de transparencia en el apartado de Leyes, para los efectos legales a que haya lugar.</w:t>
      </w:r>
      <w:r w:rsidR="00555C35" w:rsidRPr="0056729D">
        <w:rPr>
          <w:rFonts w:ascii="Lato" w:hAnsi="Lato" w:cstheme="minorHAnsi"/>
        </w:rPr>
        <w:t xml:space="preserve"> </w:t>
      </w:r>
      <w:r w:rsidR="00555C35" w:rsidRPr="0056729D">
        <w:rPr>
          <w:rFonts w:ascii="Lato" w:hAnsi="Lato" w:cstheme="minorHAnsi"/>
          <w:b/>
          <w:bCs/>
          <w:u w:val="single"/>
        </w:rPr>
        <w:t>APROBADO POR UNANIMIDAD DE VOTOS.</w:t>
      </w:r>
    </w:p>
    <w:p w14:paraId="3299E781" w14:textId="6D609891" w:rsidR="009D594D" w:rsidRPr="0056729D" w:rsidRDefault="00555C35" w:rsidP="00F747A2">
      <w:pPr>
        <w:pStyle w:val="NormalWeb"/>
        <w:spacing w:before="240" w:beforeAutospacing="0" w:line="480" w:lineRule="auto"/>
        <w:ind w:firstLine="851"/>
        <w:jc w:val="both"/>
        <w:rPr>
          <w:rFonts w:ascii="Lato" w:hAnsi="Lato"/>
          <w:sz w:val="22"/>
          <w:szCs w:val="22"/>
        </w:rPr>
      </w:pPr>
      <w:r w:rsidRPr="0056729D">
        <w:rPr>
          <w:rFonts w:ascii="Lato" w:hAnsi="Lato"/>
          <w:b/>
          <w:bCs/>
          <w:sz w:val="22"/>
          <w:szCs w:val="22"/>
        </w:rPr>
        <w:t xml:space="preserve"> </w:t>
      </w:r>
      <w:r w:rsidR="009D594D" w:rsidRPr="0056729D">
        <w:rPr>
          <w:rFonts w:ascii="Lato" w:hAnsi="Lato"/>
          <w:b/>
          <w:bCs/>
          <w:sz w:val="22"/>
          <w:szCs w:val="22"/>
        </w:rPr>
        <w:t>A</w:t>
      </w:r>
      <w:r w:rsidRPr="0056729D">
        <w:rPr>
          <w:rFonts w:ascii="Lato" w:hAnsi="Lato"/>
          <w:b/>
          <w:bCs/>
          <w:sz w:val="22"/>
          <w:szCs w:val="22"/>
        </w:rPr>
        <w:t>C</w:t>
      </w:r>
      <w:r w:rsidR="009D594D" w:rsidRPr="0056729D">
        <w:rPr>
          <w:rFonts w:ascii="Lato" w:hAnsi="Lato"/>
          <w:b/>
          <w:bCs/>
          <w:sz w:val="22"/>
          <w:szCs w:val="22"/>
        </w:rPr>
        <w:t xml:space="preserve">UERDO XXI/93/2024. D-TIC/245/2024, recibido el ocho de noviembre de dos mil veinticuatro, signado por el </w:t>
      </w:r>
      <w:proofErr w:type="gramStart"/>
      <w:r w:rsidR="009D594D" w:rsidRPr="0056729D">
        <w:rPr>
          <w:rFonts w:ascii="Lato" w:hAnsi="Lato"/>
          <w:b/>
          <w:bCs/>
          <w:sz w:val="22"/>
          <w:szCs w:val="22"/>
        </w:rPr>
        <w:t>Director</w:t>
      </w:r>
      <w:proofErr w:type="gramEnd"/>
      <w:r w:rsidR="009D594D" w:rsidRPr="0056729D">
        <w:rPr>
          <w:rFonts w:ascii="Lato" w:hAnsi="Lato"/>
          <w:b/>
          <w:bCs/>
          <w:sz w:val="22"/>
          <w:szCs w:val="22"/>
        </w:rPr>
        <w:t xml:space="preserve"> de Tecnologías de la Información y Comunicación del Poder Judicial del Estado.</w:t>
      </w:r>
      <w:r w:rsidRPr="0056729D">
        <w:rPr>
          <w:rFonts w:ascii="Lato" w:hAnsi="Lato"/>
          <w:b/>
          <w:bCs/>
          <w:sz w:val="22"/>
          <w:szCs w:val="22"/>
        </w:rPr>
        <w:t xml:space="preserve"> - - - - - -</w:t>
      </w:r>
      <w:r w:rsidR="00150681">
        <w:rPr>
          <w:rFonts w:ascii="Lato" w:hAnsi="Lato"/>
          <w:b/>
          <w:bCs/>
          <w:sz w:val="22"/>
          <w:szCs w:val="22"/>
        </w:rPr>
        <w:t xml:space="preserve"> - - - - - - - -</w:t>
      </w:r>
      <w:r w:rsidR="009D594D" w:rsidRPr="0056729D">
        <w:rPr>
          <w:rFonts w:ascii="Lato" w:hAnsi="Lato"/>
          <w:sz w:val="22"/>
          <w:szCs w:val="22"/>
        </w:rPr>
        <w:t xml:space="preserve">Dada cuenta con el oficio de referencia, mediante el cual, el </w:t>
      </w:r>
      <w:r w:rsidR="009D594D" w:rsidRPr="0056729D">
        <w:rPr>
          <w:rFonts w:ascii="Lato" w:hAnsi="Lato" w:cs="Calibri"/>
          <w:sz w:val="22"/>
          <w:szCs w:val="22"/>
          <w:bdr w:val="none" w:sz="0" w:space="0" w:color="auto" w:frame="1"/>
        </w:rPr>
        <w:t>Director de Tecnologías de la Información y Comunicación del Poder Judicial del Estado, informa sobre los beneficios que la empresa denominada “TELMEX”, pone a consideración del Poder Judicial del Estado, sin costo alguno, en el marco de su compromiso de colaboración</w:t>
      </w:r>
      <w:r w:rsidR="007924D1" w:rsidRPr="0056729D">
        <w:rPr>
          <w:rFonts w:ascii="Lato" w:hAnsi="Lato" w:cs="Calibri"/>
          <w:sz w:val="22"/>
          <w:szCs w:val="22"/>
          <w:bdr w:val="none" w:sz="0" w:space="0" w:color="auto" w:frame="1"/>
        </w:rPr>
        <w:t xml:space="preserve">, </w:t>
      </w:r>
      <w:r w:rsidR="009D594D" w:rsidRPr="0056729D">
        <w:rPr>
          <w:rFonts w:ascii="Lato" w:hAnsi="Lato" w:cs="Calibri"/>
          <w:sz w:val="22"/>
          <w:szCs w:val="22"/>
          <w:bdr w:val="none" w:sz="0" w:space="0" w:color="auto" w:frame="1"/>
        </w:rPr>
        <w:t xml:space="preserve">apoyo </w:t>
      </w:r>
      <w:r w:rsidR="007924D1" w:rsidRPr="0056729D">
        <w:rPr>
          <w:rFonts w:ascii="Lato" w:hAnsi="Lato" w:cs="Calibri"/>
          <w:sz w:val="22"/>
          <w:szCs w:val="22"/>
          <w:bdr w:val="none" w:sz="0" w:space="0" w:color="auto" w:frame="1"/>
        </w:rPr>
        <w:t xml:space="preserve">y </w:t>
      </w:r>
      <w:r w:rsidR="009D594D" w:rsidRPr="0056729D">
        <w:rPr>
          <w:rFonts w:ascii="Lato" w:hAnsi="Lato" w:cs="Calibri"/>
          <w:sz w:val="22"/>
          <w:szCs w:val="22"/>
          <w:bdr w:val="none" w:sz="0" w:space="0" w:color="auto" w:frame="1"/>
        </w:rPr>
        <w:t xml:space="preserve">con la finalidad de tener </w:t>
      </w:r>
      <w:r w:rsidR="007924D1" w:rsidRPr="0056729D">
        <w:rPr>
          <w:rFonts w:ascii="Lato" w:hAnsi="Lato" w:cs="Calibri"/>
          <w:sz w:val="22"/>
          <w:szCs w:val="22"/>
          <w:bdr w:val="none" w:sz="0" w:space="0" w:color="auto" w:frame="1"/>
        </w:rPr>
        <w:t>su</w:t>
      </w:r>
      <w:r w:rsidR="009D594D" w:rsidRPr="0056729D">
        <w:rPr>
          <w:rFonts w:ascii="Lato" w:hAnsi="Lato" w:cs="Calibri"/>
          <w:sz w:val="22"/>
          <w:szCs w:val="22"/>
          <w:bdr w:val="none" w:sz="0" w:space="0" w:color="auto" w:frame="1"/>
        </w:rPr>
        <w:t xml:space="preserve"> aprobación para </w:t>
      </w:r>
      <w:r w:rsidR="007924D1" w:rsidRPr="0056729D">
        <w:rPr>
          <w:rFonts w:ascii="Lato" w:hAnsi="Lato" w:cs="Calibri"/>
          <w:sz w:val="22"/>
          <w:szCs w:val="22"/>
          <w:bdr w:val="none" w:sz="0" w:space="0" w:color="auto" w:frame="1"/>
        </w:rPr>
        <w:t xml:space="preserve">que </w:t>
      </w:r>
      <w:r w:rsidR="009D594D" w:rsidRPr="0056729D">
        <w:rPr>
          <w:rFonts w:ascii="Lato" w:hAnsi="Lato" w:cs="Calibri"/>
          <w:sz w:val="22"/>
          <w:szCs w:val="22"/>
          <w:bdr w:val="none" w:sz="0" w:space="0" w:color="auto" w:frame="1"/>
        </w:rPr>
        <w:t>la empresa en mención proceda a realizar las configuraciones necesarias</w:t>
      </w:r>
      <w:r w:rsidRPr="0056729D">
        <w:rPr>
          <w:rFonts w:ascii="Lato" w:hAnsi="Lato" w:cs="Calibri"/>
          <w:sz w:val="22"/>
          <w:szCs w:val="22"/>
          <w:bdr w:val="none" w:sz="0" w:space="0" w:color="auto" w:frame="1"/>
        </w:rPr>
        <w:t>; e</w:t>
      </w:r>
      <w:r w:rsidR="009D594D" w:rsidRPr="0056729D">
        <w:rPr>
          <w:rFonts w:ascii="Lato" w:hAnsi="Lato"/>
          <w:sz w:val="22"/>
          <w:szCs w:val="22"/>
        </w:rPr>
        <w:t>n atención a lo anterior, y a fin de disfrutar los beneficios ofertados</w:t>
      </w:r>
      <w:r w:rsidR="008A7993" w:rsidRPr="0056729D">
        <w:rPr>
          <w:rFonts w:ascii="Lato" w:hAnsi="Lato"/>
          <w:sz w:val="22"/>
          <w:szCs w:val="22"/>
        </w:rPr>
        <w:t xml:space="preserve"> por la empresa “Telmex”, sin costo alguno para el Poder Judicial del Estado</w:t>
      </w:r>
      <w:r w:rsidR="009D594D" w:rsidRPr="0056729D">
        <w:rPr>
          <w:rFonts w:ascii="Lato" w:hAnsi="Lato"/>
          <w:sz w:val="22"/>
          <w:szCs w:val="22"/>
        </w:rPr>
        <w:t>, con fundamento en lo que establece el artículo 61 de la Ley Orgánica del Poder Judicial del Estado, se determina:</w:t>
      </w:r>
    </w:p>
    <w:p w14:paraId="5552FBA8" w14:textId="77777777" w:rsidR="009D594D" w:rsidRPr="0056729D" w:rsidRDefault="009D594D" w:rsidP="00F747A2">
      <w:pPr>
        <w:pStyle w:val="Prrafodelista"/>
        <w:numPr>
          <w:ilvl w:val="0"/>
          <w:numId w:val="15"/>
        </w:numPr>
        <w:spacing w:before="240" w:after="160" w:line="480" w:lineRule="auto"/>
        <w:jc w:val="both"/>
        <w:rPr>
          <w:rFonts w:ascii="Lato" w:hAnsi="Lato" w:cs="Calibri"/>
          <w:bdr w:val="none" w:sz="0" w:space="0" w:color="auto" w:frame="1"/>
        </w:rPr>
      </w:pPr>
      <w:r w:rsidRPr="0056729D">
        <w:rPr>
          <w:rFonts w:ascii="Lato" w:hAnsi="Lato" w:cs="Calibri"/>
          <w:bdr w:val="none" w:sz="0" w:space="0" w:color="auto" w:frame="1"/>
        </w:rPr>
        <w:t>Tomar conocimiento del oficio y anexos de cuenta.</w:t>
      </w:r>
    </w:p>
    <w:p w14:paraId="6B8D33EB" w14:textId="3E633976" w:rsidR="009D594D" w:rsidRPr="0056729D" w:rsidRDefault="00C91817" w:rsidP="00A623AE">
      <w:pPr>
        <w:pStyle w:val="Prrafodelista"/>
        <w:numPr>
          <w:ilvl w:val="0"/>
          <w:numId w:val="15"/>
        </w:numPr>
        <w:spacing w:after="160" w:line="480" w:lineRule="auto"/>
        <w:jc w:val="both"/>
        <w:rPr>
          <w:rFonts w:ascii="Lato" w:hAnsi="Lato" w:cs="Calibri"/>
          <w:bdr w:val="none" w:sz="0" w:space="0" w:color="auto" w:frame="1"/>
        </w:rPr>
      </w:pPr>
      <w:r w:rsidRPr="0056729D">
        <w:rPr>
          <w:rFonts w:ascii="Lato" w:hAnsi="Lato" w:cs="Calibri"/>
          <w:bdr w:val="none" w:sz="0" w:space="0" w:color="auto" w:frame="1"/>
        </w:rPr>
        <w:t xml:space="preserve">Aceptar los beneficios ofertados por el Gerente Comercial -Empresarial de la Empresa Telmex; para tal efecto, se instruye al </w:t>
      </w:r>
      <w:proofErr w:type="gramStart"/>
      <w:r w:rsidR="009D594D" w:rsidRPr="0056729D">
        <w:rPr>
          <w:rFonts w:ascii="Lato" w:hAnsi="Lato" w:cs="Calibri"/>
          <w:bdr w:val="none" w:sz="0" w:space="0" w:color="auto" w:frame="1"/>
        </w:rPr>
        <w:t>Director</w:t>
      </w:r>
      <w:proofErr w:type="gramEnd"/>
      <w:r w:rsidR="009D594D" w:rsidRPr="0056729D">
        <w:rPr>
          <w:rFonts w:ascii="Lato" w:hAnsi="Lato" w:cs="Calibri"/>
          <w:bdr w:val="none" w:sz="0" w:space="0" w:color="auto" w:frame="1"/>
        </w:rPr>
        <w:t xml:space="preserve"> de Tecnologías de la Información y Comunicación del Poder Judicial del Estado, </w:t>
      </w:r>
      <w:r w:rsidRPr="0056729D">
        <w:rPr>
          <w:rFonts w:ascii="Lato" w:hAnsi="Lato" w:cs="Calibri"/>
          <w:bdr w:val="none" w:sz="0" w:space="0" w:color="auto" w:frame="1"/>
        </w:rPr>
        <w:t>llevar acabo los trámites necesarios para ello</w:t>
      </w:r>
      <w:r w:rsidR="009D594D" w:rsidRPr="0056729D">
        <w:rPr>
          <w:rFonts w:ascii="Lato" w:hAnsi="Lato" w:cs="Calibri"/>
          <w:bdr w:val="none" w:sz="0" w:space="0" w:color="auto" w:frame="1"/>
        </w:rPr>
        <w:t>.</w:t>
      </w:r>
    </w:p>
    <w:p w14:paraId="61B3BACE" w14:textId="33EC3962" w:rsidR="009D594D" w:rsidRPr="0056729D" w:rsidRDefault="009D594D" w:rsidP="00C91817">
      <w:pPr>
        <w:spacing w:after="160" w:line="480" w:lineRule="auto"/>
        <w:jc w:val="both"/>
        <w:rPr>
          <w:rFonts w:ascii="Lato" w:hAnsi="Lato" w:cs="Calibri"/>
          <w:b/>
          <w:bCs/>
          <w:u w:val="single"/>
          <w:bdr w:val="none" w:sz="0" w:space="0" w:color="auto" w:frame="1"/>
        </w:rPr>
      </w:pPr>
      <w:proofErr w:type="spellStart"/>
      <w:r w:rsidRPr="0056729D">
        <w:rPr>
          <w:rFonts w:ascii="Lato" w:hAnsi="Lato" w:cs="Calibri"/>
          <w:bdr w:val="none" w:sz="0" w:space="0" w:color="auto" w:frame="1"/>
        </w:rPr>
        <w:t>Comuniques</w:t>
      </w:r>
      <w:r w:rsidR="00C91817" w:rsidRPr="0056729D">
        <w:rPr>
          <w:rFonts w:ascii="Lato" w:hAnsi="Lato" w:cs="Calibri"/>
          <w:bdr w:val="none" w:sz="0" w:space="0" w:color="auto" w:frame="1"/>
        </w:rPr>
        <w:t>e</w:t>
      </w:r>
      <w:proofErr w:type="spellEnd"/>
      <w:r w:rsidRPr="0056729D">
        <w:rPr>
          <w:rFonts w:ascii="Lato" w:hAnsi="Lato" w:cs="Calibri"/>
          <w:bdr w:val="none" w:sz="0" w:space="0" w:color="auto" w:frame="1"/>
        </w:rPr>
        <w:t xml:space="preserve"> esta determinación al </w:t>
      </w:r>
      <w:proofErr w:type="gramStart"/>
      <w:r w:rsidRPr="0056729D">
        <w:rPr>
          <w:rFonts w:ascii="Lato" w:hAnsi="Lato" w:cs="Calibri"/>
          <w:bdr w:val="none" w:sz="0" w:space="0" w:color="auto" w:frame="1"/>
        </w:rPr>
        <w:t>Director</w:t>
      </w:r>
      <w:proofErr w:type="gramEnd"/>
      <w:r w:rsidRPr="0056729D">
        <w:rPr>
          <w:rFonts w:ascii="Lato" w:hAnsi="Lato" w:cs="Calibri"/>
          <w:bdr w:val="none" w:sz="0" w:space="0" w:color="auto" w:frame="1"/>
        </w:rPr>
        <w:t xml:space="preserve"> de Tecnologías de la Información y Comunicación del Poder Judicial del Estado</w:t>
      </w:r>
      <w:r w:rsidR="00C91817" w:rsidRPr="0056729D">
        <w:rPr>
          <w:rFonts w:ascii="Lato" w:hAnsi="Lato" w:cs="Calibri"/>
          <w:bdr w:val="none" w:sz="0" w:space="0" w:color="auto" w:frame="1"/>
        </w:rPr>
        <w:t xml:space="preserve"> y por su conducto al Gerente Comercial-Empresarial,</w:t>
      </w:r>
      <w:r w:rsidRPr="0056729D">
        <w:rPr>
          <w:rFonts w:ascii="Lato" w:hAnsi="Lato" w:cs="Calibri"/>
          <w:bdr w:val="none" w:sz="0" w:space="0" w:color="auto" w:frame="1"/>
        </w:rPr>
        <w:t xml:space="preserve"> para los efectos conducentes. </w:t>
      </w:r>
      <w:r w:rsidR="00555C35" w:rsidRPr="0056729D">
        <w:rPr>
          <w:rFonts w:ascii="Lato" w:hAnsi="Lato" w:cs="Calibri"/>
          <w:b/>
          <w:bCs/>
          <w:u w:val="single"/>
          <w:bdr w:val="none" w:sz="0" w:space="0" w:color="auto" w:frame="1"/>
        </w:rPr>
        <w:t>APROBADO POR UNANIMIDAD DE VOTOS.</w:t>
      </w:r>
    </w:p>
    <w:p w14:paraId="2A620BDA" w14:textId="35E097FB" w:rsidR="00A858EC" w:rsidRPr="0056729D" w:rsidRDefault="00555C35" w:rsidP="00555C35">
      <w:pPr>
        <w:pStyle w:val="NormalWeb"/>
        <w:spacing w:line="480" w:lineRule="auto"/>
        <w:ind w:firstLine="851"/>
        <w:jc w:val="both"/>
        <w:rPr>
          <w:rFonts w:ascii="Lato" w:hAnsi="Lato" w:cstheme="minorHAnsi"/>
          <w:sz w:val="22"/>
          <w:szCs w:val="22"/>
        </w:rPr>
      </w:pPr>
      <w:r w:rsidRPr="0056729D">
        <w:rPr>
          <w:rFonts w:ascii="Lato" w:hAnsi="Lato"/>
          <w:b/>
          <w:bCs/>
          <w:sz w:val="22"/>
          <w:szCs w:val="22"/>
        </w:rPr>
        <w:t xml:space="preserve"> </w:t>
      </w:r>
      <w:r w:rsidR="009D594D" w:rsidRPr="0056729D">
        <w:rPr>
          <w:rFonts w:ascii="Lato" w:hAnsi="Lato"/>
          <w:b/>
          <w:bCs/>
          <w:sz w:val="22"/>
          <w:szCs w:val="22"/>
        </w:rPr>
        <w:t>ACUERDO XXII/93/2024.</w:t>
      </w:r>
      <w:r w:rsidR="009D594D" w:rsidRPr="0056729D">
        <w:rPr>
          <w:rFonts w:ascii="Lato" w:hAnsi="Lato"/>
          <w:sz w:val="22"/>
          <w:szCs w:val="22"/>
        </w:rPr>
        <w:t xml:space="preserve"> </w:t>
      </w:r>
      <w:r w:rsidR="009D594D" w:rsidRPr="0056729D">
        <w:rPr>
          <w:rFonts w:ascii="Lato" w:hAnsi="Lato"/>
          <w:b/>
          <w:bCs/>
          <w:sz w:val="22"/>
          <w:szCs w:val="22"/>
        </w:rPr>
        <w:t xml:space="preserve">Oficio número SGA/3234/2024, recibido el veintidós de octubre de dos mil veinticuatro, signado por la Magistrada </w:t>
      </w:r>
      <w:proofErr w:type="gramStart"/>
      <w:r w:rsidR="009D594D" w:rsidRPr="0056729D">
        <w:rPr>
          <w:rFonts w:ascii="Lato" w:hAnsi="Lato"/>
          <w:b/>
          <w:bCs/>
          <w:sz w:val="22"/>
          <w:szCs w:val="22"/>
        </w:rPr>
        <w:t>Presidenta</w:t>
      </w:r>
      <w:proofErr w:type="gramEnd"/>
      <w:r w:rsidR="009D594D" w:rsidRPr="0056729D">
        <w:rPr>
          <w:rFonts w:ascii="Lato" w:hAnsi="Lato"/>
          <w:b/>
          <w:bCs/>
          <w:sz w:val="22"/>
          <w:szCs w:val="22"/>
        </w:rPr>
        <w:t xml:space="preserve"> del Tribunal Superior de Justicia del Estado.</w:t>
      </w:r>
      <w:r w:rsidRPr="0056729D">
        <w:rPr>
          <w:rFonts w:ascii="Lato" w:hAnsi="Lato"/>
          <w:b/>
          <w:bCs/>
          <w:sz w:val="22"/>
          <w:szCs w:val="22"/>
        </w:rPr>
        <w:t xml:space="preserve"> - -</w:t>
      </w:r>
      <w:r w:rsidR="00CD79D8" w:rsidRPr="0056729D">
        <w:rPr>
          <w:rFonts w:ascii="Lato" w:hAnsi="Lato"/>
          <w:b/>
          <w:bCs/>
          <w:sz w:val="22"/>
          <w:szCs w:val="22"/>
        </w:rPr>
        <w:t xml:space="preserve"> - - - - - - - - - - - - - -</w:t>
      </w:r>
      <w:r w:rsidRPr="0056729D">
        <w:rPr>
          <w:rFonts w:ascii="Lato" w:hAnsi="Lato"/>
          <w:b/>
          <w:bCs/>
          <w:sz w:val="22"/>
          <w:szCs w:val="22"/>
        </w:rPr>
        <w:t xml:space="preserve"> - </w:t>
      </w:r>
      <w:r w:rsidR="009D594D" w:rsidRPr="0056729D">
        <w:rPr>
          <w:rFonts w:ascii="Lato" w:hAnsi="Lato" w:cs="Calibri"/>
          <w:sz w:val="22"/>
          <w:szCs w:val="22"/>
          <w:bdr w:val="none" w:sz="0" w:space="0" w:color="auto" w:frame="1"/>
        </w:rPr>
        <w:lastRenderedPageBreak/>
        <w:t xml:space="preserve">Dada cuenta con el oficio de cuenta, mediante el cual </w:t>
      </w:r>
      <w:r w:rsidR="009D594D" w:rsidRPr="0056729D">
        <w:rPr>
          <w:rFonts w:ascii="Lato" w:hAnsi="Lato"/>
          <w:sz w:val="22"/>
          <w:szCs w:val="22"/>
        </w:rPr>
        <w:t>la Magistrada Presidenta del Tribunal Superior de Justicia del Estado, en cumplimiento al acuerdo emitido por el Pleno del Tribunal Superior de Justicia del Estado, en sesión ordinaria celebrada el treinta de septiembre de dos mil veinticuatro, remite a este Cuerpo Colegiado el escrito original signado por el Doctor en Derecho Leobardo López Morales, con sus  respectivos anexos, por ser el Órgano Encargado  de la Disciplina del Poder Judicial del Estado</w:t>
      </w:r>
      <w:r w:rsidRPr="0056729D">
        <w:rPr>
          <w:rFonts w:ascii="Lato" w:hAnsi="Lato"/>
          <w:sz w:val="22"/>
          <w:szCs w:val="22"/>
        </w:rPr>
        <w:t>; c</w:t>
      </w:r>
      <w:r w:rsidR="00A858EC" w:rsidRPr="0056729D">
        <w:rPr>
          <w:rFonts w:ascii="Lato" w:hAnsi="Lato"/>
          <w:sz w:val="22"/>
          <w:szCs w:val="22"/>
        </w:rPr>
        <w:t>on la finalidad de</w:t>
      </w:r>
      <w:r w:rsidR="0099415D" w:rsidRPr="0056729D">
        <w:rPr>
          <w:rFonts w:ascii="Lato" w:hAnsi="Lato"/>
          <w:sz w:val="22"/>
          <w:szCs w:val="22"/>
        </w:rPr>
        <w:t xml:space="preserve"> deslindar responsabilidades </w:t>
      </w:r>
      <w:r w:rsidR="00A858EC" w:rsidRPr="0056729D">
        <w:rPr>
          <w:rFonts w:ascii="Lato" w:hAnsi="Lato"/>
          <w:sz w:val="22"/>
          <w:szCs w:val="22"/>
        </w:rPr>
        <w:t>respecto de las conductas constitutivas de probables faltas administrativas</w:t>
      </w:r>
      <w:r w:rsidR="00F449A7" w:rsidRPr="0056729D">
        <w:rPr>
          <w:rFonts w:ascii="Lato" w:hAnsi="Lato"/>
          <w:sz w:val="22"/>
          <w:szCs w:val="22"/>
        </w:rPr>
        <w:t xml:space="preserve"> en contra d</w:t>
      </w:r>
      <w:r w:rsidR="00A858EC" w:rsidRPr="0056729D">
        <w:rPr>
          <w:rFonts w:ascii="Lato" w:hAnsi="Lato"/>
          <w:sz w:val="22"/>
          <w:szCs w:val="22"/>
        </w:rPr>
        <w:t>el servidor público citado en el escrito</w:t>
      </w:r>
      <w:r w:rsidR="00354A9C" w:rsidRPr="0056729D">
        <w:rPr>
          <w:rFonts w:ascii="Lato" w:hAnsi="Lato"/>
          <w:sz w:val="22"/>
          <w:szCs w:val="22"/>
        </w:rPr>
        <w:t xml:space="preserve"> </w:t>
      </w:r>
      <w:r w:rsidR="0032218B" w:rsidRPr="0056729D">
        <w:rPr>
          <w:rFonts w:ascii="Lato" w:hAnsi="Lato"/>
          <w:sz w:val="22"/>
          <w:szCs w:val="22"/>
        </w:rPr>
        <w:t xml:space="preserve">de cuenta </w:t>
      </w:r>
      <w:r w:rsidR="00354A9C" w:rsidRPr="0056729D">
        <w:rPr>
          <w:rFonts w:ascii="Lato" w:hAnsi="Lato"/>
          <w:sz w:val="22"/>
          <w:szCs w:val="22"/>
        </w:rPr>
        <w:t>y</w:t>
      </w:r>
      <w:r w:rsidR="00A858EC" w:rsidRPr="0056729D">
        <w:rPr>
          <w:rFonts w:ascii="Lato" w:hAnsi="Lato"/>
          <w:sz w:val="22"/>
          <w:szCs w:val="22"/>
        </w:rPr>
        <w:t xml:space="preserve"> tomando en consideración que dicho servidor </w:t>
      </w:r>
      <w:r w:rsidR="007D4363" w:rsidRPr="0056729D">
        <w:rPr>
          <w:rFonts w:ascii="Lato" w:hAnsi="Lato"/>
          <w:sz w:val="22"/>
          <w:szCs w:val="22"/>
        </w:rPr>
        <w:t xml:space="preserve">funge como autoridad investigadora </w:t>
      </w:r>
      <w:r w:rsidR="0032218B" w:rsidRPr="0056729D">
        <w:rPr>
          <w:rFonts w:ascii="Lato" w:hAnsi="Lato"/>
          <w:sz w:val="22"/>
          <w:szCs w:val="22"/>
        </w:rPr>
        <w:t>en términos de</w:t>
      </w:r>
      <w:r w:rsidR="0069734F" w:rsidRPr="0056729D">
        <w:rPr>
          <w:rFonts w:ascii="Lato" w:hAnsi="Lato"/>
          <w:sz w:val="22"/>
          <w:szCs w:val="22"/>
        </w:rPr>
        <w:t xml:space="preserve"> lo previsto en el artículo 84 fracción XIII del Reglamento del Consejo de la Judicatura del Estado</w:t>
      </w:r>
      <w:r w:rsidR="00354A9C" w:rsidRPr="0056729D">
        <w:rPr>
          <w:rFonts w:ascii="Lato" w:hAnsi="Lato"/>
          <w:sz w:val="22"/>
          <w:szCs w:val="22"/>
        </w:rPr>
        <w:t xml:space="preserve">, </w:t>
      </w:r>
      <w:r w:rsidR="00F449A7" w:rsidRPr="0056729D">
        <w:rPr>
          <w:rFonts w:ascii="Lato" w:hAnsi="Lato"/>
          <w:sz w:val="22"/>
          <w:szCs w:val="22"/>
        </w:rPr>
        <w:t>y a fin de evitar un conflicto de intereses</w:t>
      </w:r>
      <w:r w:rsidR="007D4363" w:rsidRPr="0056729D">
        <w:rPr>
          <w:rFonts w:ascii="Lato" w:hAnsi="Lato"/>
          <w:sz w:val="22"/>
          <w:szCs w:val="22"/>
        </w:rPr>
        <w:t xml:space="preserve">; con fundamento en lo dispuesto por los artículos 85 de la Constitución Política del Estado de Tlaxcala, </w:t>
      </w:r>
      <w:r w:rsidR="00A858EC" w:rsidRPr="0056729D">
        <w:rPr>
          <w:rFonts w:ascii="Lato" w:hAnsi="Lato"/>
          <w:sz w:val="22"/>
          <w:szCs w:val="22"/>
        </w:rPr>
        <w:t>3 fracción II, 90 y 91 de la Ley General de Responsabilidades Administrativas</w:t>
      </w:r>
      <w:r w:rsidR="00A858EC" w:rsidRPr="0056729D">
        <w:rPr>
          <w:rFonts w:ascii="Lato" w:hAnsi="Lato" w:cstheme="minorHAnsi"/>
          <w:sz w:val="22"/>
          <w:szCs w:val="22"/>
        </w:rPr>
        <w:t>; 61, 66 y 68 fracción XXVI, de la Ley Orgánica del Poder Judicial del Estado, se determina:</w:t>
      </w:r>
    </w:p>
    <w:p w14:paraId="0E6D6671" w14:textId="1D6130F2" w:rsidR="00A858EC" w:rsidRPr="0056729D" w:rsidRDefault="00A858EC" w:rsidP="00A623AE">
      <w:pPr>
        <w:pStyle w:val="Prrafodelista"/>
        <w:numPr>
          <w:ilvl w:val="0"/>
          <w:numId w:val="16"/>
        </w:numPr>
        <w:tabs>
          <w:tab w:val="left" w:pos="5387"/>
        </w:tabs>
        <w:spacing w:after="0" w:line="480" w:lineRule="auto"/>
        <w:jc w:val="both"/>
        <w:rPr>
          <w:rFonts w:ascii="Lato" w:hAnsi="Lato"/>
        </w:rPr>
      </w:pPr>
      <w:r w:rsidRPr="0056729D">
        <w:rPr>
          <w:rFonts w:ascii="Lato" w:hAnsi="Lato"/>
        </w:rPr>
        <w:t>Tomar debido conocimiento del oficio y anexo</w:t>
      </w:r>
      <w:r w:rsidR="007D4363" w:rsidRPr="0056729D">
        <w:rPr>
          <w:rFonts w:ascii="Lato" w:hAnsi="Lato"/>
        </w:rPr>
        <w:t>s</w:t>
      </w:r>
      <w:r w:rsidRPr="0056729D">
        <w:rPr>
          <w:rFonts w:ascii="Lato" w:hAnsi="Lato"/>
        </w:rPr>
        <w:t xml:space="preserve"> de cuenta.</w:t>
      </w:r>
    </w:p>
    <w:p w14:paraId="15FFB207" w14:textId="5224C010" w:rsidR="00A858EC" w:rsidRPr="0056729D" w:rsidRDefault="007D4363" w:rsidP="00A623AE">
      <w:pPr>
        <w:pStyle w:val="Prrafodelista"/>
        <w:numPr>
          <w:ilvl w:val="0"/>
          <w:numId w:val="16"/>
        </w:numPr>
        <w:tabs>
          <w:tab w:val="left" w:pos="5387"/>
        </w:tabs>
        <w:spacing w:after="0" w:line="480" w:lineRule="auto"/>
        <w:jc w:val="both"/>
        <w:rPr>
          <w:rFonts w:ascii="Lato" w:hAnsi="Lato"/>
        </w:rPr>
      </w:pPr>
      <w:r w:rsidRPr="0056729D">
        <w:rPr>
          <w:rFonts w:ascii="Lato" w:hAnsi="Lato"/>
        </w:rPr>
        <w:t xml:space="preserve">Se habilita </w:t>
      </w:r>
      <w:r w:rsidR="00F449A7" w:rsidRPr="0056729D">
        <w:rPr>
          <w:rFonts w:ascii="Lato" w:hAnsi="Lato"/>
        </w:rPr>
        <w:t xml:space="preserve">y designa </w:t>
      </w:r>
      <w:r w:rsidRPr="0056729D">
        <w:rPr>
          <w:rFonts w:ascii="Lato" w:hAnsi="Lato"/>
        </w:rPr>
        <w:t xml:space="preserve">a la </w:t>
      </w:r>
      <w:proofErr w:type="gramStart"/>
      <w:r w:rsidRPr="0056729D">
        <w:rPr>
          <w:rFonts w:ascii="Lato" w:hAnsi="Lato"/>
        </w:rPr>
        <w:t>Consejera</w:t>
      </w:r>
      <w:proofErr w:type="gramEnd"/>
      <w:r w:rsidRPr="0056729D">
        <w:rPr>
          <w:rFonts w:ascii="Lato" w:hAnsi="Lato"/>
        </w:rPr>
        <w:t xml:space="preserve"> Alejandra </w:t>
      </w:r>
      <w:proofErr w:type="spellStart"/>
      <w:r w:rsidRPr="0056729D">
        <w:rPr>
          <w:rFonts w:ascii="Lato" w:hAnsi="Lato"/>
        </w:rPr>
        <w:t>Cósetl</w:t>
      </w:r>
      <w:proofErr w:type="spellEnd"/>
      <w:r w:rsidRPr="0056729D">
        <w:rPr>
          <w:rFonts w:ascii="Lato" w:hAnsi="Lato"/>
        </w:rPr>
        <w:t xml:space="preserve"> Flores, quien no integra la Comisión de Disciplina de este Órgano Colegiado, para actuar como autoridad investigadora, única y exclusivamente en este asunto</w:t>
      </w:r>
      <w:r w:rsidR="00C11B71" w:rsidRPr="0056729D">
        <w:rPr>
          <w:rFonts w:ascii="Lato" w:hAnsi="Lato"/>
        </w:rPr>
        <w:t xml:space="preserve">; en consecuencia, deberá turnarse </w:t>
      </w:r>
      <w:r w:rsidR="00A858EC" w:rsidRPr="0056729D">
        <w:rPr>
          <w:rFonts w:ascii="Lato" w:hAnsi="Lato"/>
        </w:rPr>
        <w:t>dicha documentación</w:t>
      </w:r>
      <w:r w:rsidR="00C11B71" w:rsidRPr="0056729D">
        <w:rPr>
          <w:rFonts w:ascii="Lato" w:hAnsi="Lato"/>
        </w:rPr>
        <w:t>, para los efectos</w:t>
      </w:r>
      <w:r w:rsidR="0032218B" w:rsidRPr="0056729D">
        <w:rPr>
          <w:rFonts w:ascii="Lato" w:hAnsi="Lato"/>
        </w:rPr>
        <w:t xml:space="preserve"> </w:t>
      </w:r>
      <w:r w:rsidR="00F747A2" w:rsidRPr="0056729D">
        <w:rPr>
          <w:rFonts w:ascii="Lato" w:hAnsi="Lato"/>
        </w:rPr>
        <w:t xml:space="preserve">legales </w:t>
      </w:r>
      <w:r w:rsidR="0032218B" w:rsidRPr="0056729D">
        <w:rPr>
          <w:rFonts w:ascii="Lato" w:hAnsi="Lato"/>
        </w:rPr>
        <w:t>correspondientes.</w:t>
      </w:r>
      <w:r w:rsidR="00A858EC" w:rsidRPr="0056729D">
        <w:rPr>
          <w:rFonts w:ascii="Lato" w:hAnsi="Lato"/>
        </w:rPr>
        <w:t xml:space="preserve"> </w:t>
      </w:r>
    </w:p>
    <w:p w14:paraId="648B395E" w14:textId="3C6369F1" w:rsidR="00D74463" w:rsidRPr="0056729D" w:rsidRDefault="00A858EC" w:rsidP="00FF5C9F">
      <w:pPr>
        <w:tabs>
          <w:tab w:val="center" w:pos="4419"/>
          <w:tab w:val="left" w:pos="5387"/>
          <w:tab w:val="right" w:pos="9356"/>
        </w:tabs>
        <w:spacing w:line="480" w:lineRule="auto"/>
        <w:jc w:val="both"/>
        <w:rPr>
          <w:rFonts w:ascii="Lato" w:hAnsi="Lato"/>
          <w:b/>
          <w:bCs/>
          <w:u w:val="single"/>
        </w:rPr>
      </w:pPr>
      <w:r w:rsidRPr="0056729D">
        <w:rPr>
          <w:rFonts w:ascii="Lato" w:hAnsi="Lato"/>
        </w:rPr>
        <w:t xml:space="preserve">Comuníquese esta determinación al </w:t>
      </w:r>
      <w:r w:rsidR="00FF5C9F" w:rsidRPr="0056729D">
        <w:rPr>
          <w:rFonts w:ascii="Lato" w:hAnsi="Lato"/>
        </w:rPr>
        <w:t xml:space="preserve">Doctor en Derecho Leobardo López Morales, en su lugar de adscripción por conducto de la </w:t>
      </w:r>
      <w:proofErr w:type="spellStart"/>
      <w:r w:rsidR="00FF5C9F" w:rsidRPr="0056729D">
        <w:rPr>
          <w:rFonts w:ascii="Lato" w:hAnsi="Lato"/>
        </w:rPr>
        <w:t>Diligenciaria</w:t>
      </w:r>
      <w:proofErr w:type="spellEnd"/>
      <w:r w:rsidR="00FF5C9F" w:rsidRPr="0056729D">
        <w:rPr>
          <w:rFonts w:ascii="Lato" w:hAnsi="Lato"/>
        </w:rPr>
        <w:t xml:space="preserve"> adscrita al Consejo de la Judicatura del Estado, así como a la </w:t>
      </w:r>
      <w:proofErr w:type="gramStart"/>
      <w:r w:rsidR="00FF5C9F" w:rsidRPr="0056729D">
        <w:rPr>
          <w:rFonts w:ascii="Lato" w:hAnsi="Lato"/>
        </w:rPr>
        <w:t>Consejera</w:t>
      </w:r>
      <w:proofErr w:type="gramEnd"/>
      <w:r w:rsidR="00FF5C9F" w:rsidRPr="0056729D">
        <w:rPr>
          <w:rFonts w:ascii="Lato" w:hAnsi="Lato"/>
        </w:rPr>
        <w:t xml:space="preserve"> Alejandra </w:t>
      </w:r>
      <w:proofErr w:type="spellStart"/>
      <w:r w:rsidR="00FF5C9F" w:rsidRPr="0056729D">
        <w:rPr>
          <w:rFonts w:ascii="Lato" w:hAnsi="Lato"/>
        </w:rPr>
        <w:t>Cósetl</w:t>
      </w:r>
      <w:proofErr w:type="spellEnd"/>
      <w:r w:rsidR="00FF5C9F" w:rsidRPr="0056729D">
        <w:rPr>
          <w:rFonts w:ascii="Lato" w:hAnsi="Lato"/>
        </w:rPr>
        <w:t xml:space="preserve"> Flores, para los efectos legales correspondientes.</w:t>
      </w:r>
      <w:r w:rsidR="00555C35" w:rsidRPr="0056729D">
        <w:rPr>
          <w:rFonts w:ascii="Lato" w:hAnsi="Lato"/>
        </w:rPr>
        <w:t xml:space="preserve"> </w:t>
      </w:r>
      <w:r w:rsidR="00555C35" w:rsidRPr="0056729D">
        <w:rPr>
          <w:rFonts w:ascii="Lato" w:hAnsi="Lato"/>
          <w:b/>
          <w:bCs/>
          <w:u w:val="single"/>
        </w:rPr>
        <w:t>APROBADO POR</w:t>
      </w:r>
      <w:r w:rsidR="00F747A2" w:rsidRPr="0056729D">
        <w:rPr>
          <w:rFonts w:ascii="Lato" w:hAnsi="Lato"/>
          <w:b/>
          <w:bCs/>
          <w:u w:val="single"/>
        </w:rPr>
        <w:t xml:space="preserve"> MA</w:t>
      </w:r>
      <w:r w:rsidR="00CD79D8" w:rsidRPr="0056729D">
        <w:rPr>
          <w:rFonts w:ascii="Lato" w:hAnsi="Lato"/>
          <w:b/>
          <w:bCs/>
          <w:u w:val="single"/>
        </w:rPr>
        <w:t>Y</w:t>
      </w:r>
      <w:r w:rsidR="00F747A2" w:rsidRPr="0056729D">
        <w:rPr>
          <w:rFonts w:ascii="Lato" w:hAnsi="Lato"/>
          <w:b/>
          <w:bCs/>
          <w:u w:val="single"/>
        </w:rPr>
        <w:t xml:space="preserve">ORÍA DE </w:t>
      </w:r>
      <w:r w:rsidR="00555C35" w:rsidRPr="0056729D">
        <w:rPr>
          <w:rFonts w:ascii="Lato" w:hAnsi="Lato"/>
          <w:b/>
          <w:bCs/>
          <w:u w:val="single"/>
        </w:rPr>
        <w:t>VOTOS</w:t>
      </w:r>
      <w:r w:rsidR="00F747A2" w:rsidRPr="0056729D">
        <w:rPr>
          <w:rFonts w:ascii="Lato" w:hAnsi="Lato"/>
          <w:b/>
          <w:bCs/>
          <w:u w:val="single"/>
        </w:rPr>
        <w:t>, CON LA ABSTENCIÓN DE LA CONSEJERA ALEJANDRA CÓSETL FLORES.</w:t>
      </w:r>
    </w:p>
    <w:p w14:paraId="7D9C8567" w14:textId="4437B293" w:rsidR="00197642" w:rsidRPr="0056729D" w:rsidRDefault="00197642" w:rsidP="00555C35">
      <w:pPr>
        <w:tabs>
          <w:tab w:val="left" w:pos="5387"/>
        </w:tabs>
        <w:spacing w:after="0" w:line="360" w:lineRule="auto"/>
        <w:ind w:firstLine="851"/>
        <w:jc w:val="both"/>
        <w:rPr>
          <w:rFonts w:ascii="Lato" w:hAnsi="Lato" w:cstheme="minorHAnsi"/>
          <w:b/>
          <w:bCs/>
          <w:bdr w:val="none" w:sz="0" w:space="0" w:color="auto" w:frame="1"/>
        </w:rPr>
      </w:pPr>
      <w:r w:rsidRPr="0056729D">
        <w:rPr>
          <w:rFonts w:ascii="Lato" w:hAnsi="Lato"/>
          <w:b/>
          <w:bCs/>
        </w:rPr>
        <w:t xml:space="preserve">XXIII/93/2024.  </w:t>
      </w:r>
      <w:r w:rsidRPr="0056729D">
        <w:rPr>
          <w:rFonts w:ascii="Lato" w:hAnsi="Lato" w:cstheme="minorHAnsi"/>
          <w:b/>
          <w:bCs/>
          <w:bdr w:val="none" w:sz="0" w:space="0" w:color="auto" w:frame="1"/>
        </w:rPr>
        <w:t>DETERMINACIÓN DE ASUNTOS DIVERSOS DE PERSONAL ADSCRITO AL PODER JUDICIAL DEL ESTADO.</w:t>
      </w:r>
    </w:p>
    <w:p w14:paraId="393B0514" w14:textId="77777777" w:rsidR="00555C35" w:rsidRPr="0056729D" w:rsidRDefault="00555C35" w:rsidP="00555C35">
      <w:pPr>
        <w:tabs>
          <w:tab w:val="left" w:pos="5387"/>
        </w:tabs>
        <w:spacing w:after="0" w:line="360" w:lineRule="auto"/>
        <w:ind w:firstLine="851"/>
        <w:jc w:val="both"/>
        <w:rPr>
          <w:rFonts w:ascii="Lato" w:hAnsi="Lato" w:cstheme="minorHAnsi"/>
          <w:b/>
          <w:bCs/>
          <w:bdr w:val="none" w:sz="0" w:space="0" w:color="auto" w:frame="1"/>
        </w:rPr>
      </w:pPr>
    </w:p>
    <w:p w14:paraId="3E52E9E6" w14:textId="5AF3CD1F" w:rsidR="00A50CD6" w:rsidRPr="0056729D" w:rsidRDefault="00197642" w:rsidP="00A50CD6">
      <w:pPr>
        <w:pStyle w:val="NormalWeb"/>
        <w:spacing w:before="0" w:beforeAutospacing="0" w:after="0" w:afterAutospacing="0" w:line="480" w:lineRule="auto"/>
        <w:ind w:firstLine="851"/>
        <w:jc w:val="both"/>
        <w:rPr>
          <w:rFonts w:ascii="Lato" w:hAnsi="Lato"/>
          <w:b/>
          <w:bCs/>
          <w:sz w:val="22"/>
          <w:szCs w:val="22"/>
        </w:rPr>
      </w:pPr>
      <w:r w:rsidRPr="0056729D">
        <w:rPr>
          <w:rFonts w:ascii="Lato" w:hAnsi="Lato"/>
          <w:b/>
          <w:bCs/>
          <w:sz w:val="22"/>
          <w:szCs w:val="22"/>
        </w:rPr>
        <w:t xml:space="preserve">ACUERDO XXIII/93/2024.1.  </w:t>
      </w:r>
      <w:r w:rsidRPr="0056729D">
        <w:rPr>
          <w:rFonts w:ascii="Lato" w:hAnsi="Lato" w:cstheme="minorHAnsi"/>
          <w:b/>
          <w:bCs/>
          <w:sz w:val="22"/>
          <w:szCs w:val="22"/>
          <w:bdr w:val="none" w:sz="0" w:space="0" w:color="auto" w:frame="1"/>
        </w:rPr>
        <w:t xml:space="preserve"> </w:t>
      </w:r>
      <w:r w:rsidRPr="0056729D">
        <w:rPr>
          <w:rFonts w:ascii="Lato" w:hAnsi="Lato"/>
          <w:b/>
          <w:bCs/>
          <w:sz w:val="22"/>
          <w:szCs w:val="22"/>
        </w:rPr>
        <w:t xml:space="preserve">Escritos recibidos el ocho y once de noviembre de dos mil veinticuatro, signados por las personas servidoras públicas adscritas a: Juzgado Familiar del Distrito Judicial de Juárez y a la Secretaría General de Acuerdos del Tribunal Superior de Justicia del Estado, respectivamente. </w:t>
      </w:r>
      <w:r w:rsidR="00555C35" w:rsidRPr="0056729D">
        <w:rPr>
          <w:rFonts w:ascii="Lato" w:hAnsi="Lato"/>
          <w:b/>
          <w:bCs/>
          <w:sz w:val="22"/>
          <w:szCs w:val="22"/>
        </w:rPr>
        <w:t>- - - - - - - - - - - - - - - - - - - - - - - - - - - - - - - - - - - - - - - - - - - -</w:t>
      </w:r>
    </w:p>
    <w:p w14:paraId="5E6493E0" w14:textId="23600311" w:rsidR="00197642" w:rsidRPr="0056729D" w:rsidRDefault="00197642" w:rsidP="00555C35">
      <w:pPr>
        <w:pStyle w:val="NormalWeb"/>
        <w:spacing w:before="0" w:beforeAutospacing="0" w:after="0" w:afterAutospacing="0" w:line="480" w:lineRule="auto"/>
        <w:jc w:val="both"/>
        <w:rPr>
          <w:rFonts w:ascii="Lato" w:hAnsi="Lato" w:cstheme="minorHAnsi"/>
          <w:sz w:val="22"/>
          <w:szCs w:val="22"/>
        </w:rPr>
      </w:pPr>
      <w:r w:rsidRPr="0056729D">
        <w:rPr>
          <w:rFonts w:ascii="Lato" w:hAnsi="Lato"/>
          <w:sz w:val="22"/>
          <w:szCs w:val="22"/>
        </w:rPr>
        <w:t xml:space="preserve">Dada cuenta con los escritos de referencia, mediante los cuales, las personas servidoras públicas, </w:t>
      </w:r>
      <w:r w:rsidRPr="0056729D">
        <w:rPr>
          <w:rFonts w:ascii="Lato" w:hAnsi="Lato" w:cstheme="minorHAnsi"/>
          <w:sz w:val="22"/>
          <w:szCs w:val="22"/>
          <w:bdr w:val="none" w:sz="0" w:space="0" w:color="auto" w:frame="1"/>
        </w:rPr>
        <w:t>solicitan se les autorice la ampliación de gasto médico, para ellas y sus dependientes económicos, respectivamente, conforme a los Lineamientos</w:t>
      </w:r>
      <w:r w:rsidRPr="0056729D">
        <w:rPr>
          <w:rFonts w:ascii="Lato" w:hAnsi="Lato" w:cstheme="minorHAnsi"/>
          <w:sz w:val="22"/>
          <w:szCs w:val="22"/>
        </w:rPr>
        <w:t xml:space="preserve"> para el Otorgamiento del Servicio de Salud del Poder Judicial del Estado de Tlaxcala; asimismo se da cuenta con los informes que rinde la Jefa del Módulo Médico del Poder Judicial, en relación a los antecedentes médicos de las personas servidoras públicas que solicitan ampliación de gasto médico y del Tesorero del Poder Judicial del Estado, en cuanto al importe ejercido y las ampliaciones autorizadas con antelación,  respectivamente y la disponibilidad con que cuenta la partida que corresponde al gasto médico (oficio número TES/</w:t>
      </w:r>
      <w:r w:rsidR="004648AB" w:rsidRPr="0056729D">
        <w:rPr>
          <w:rFonts w:ascii="Lato" w:hAnsi="Lato" w:cstheme="minorHAnsi"/>
          <w:sz w:val="22"/>
          <w:szCs w:val="22"/>
        </w:rPr>
        <w:t>596</w:t>
      </w:r>
      <w:r w:rsidRPr="0056729D">
        <w:rPr>
          <w:rFonts w:ascii="Lato" w:hAnsi="Lato" w:cstheme="minorHAnsi"/>
          <w:sz w:val="22"/>
          <w:szCs w:val="22"/>
        </w:rPr>
        <w:t>/2024)</w:t>
      </w:r>
      <w:r w:rsidR="004C4F95" w:rsidRPr="0056729D">
        <w:rPr>
          <w:rFonts w:ascii="Lato" w:hAnsi="Lato" w:cstheme="minorHAnsi"/>
          <w:sz w:val="22"/>
          <w:szCs w:val="22"/>
        </w:rPr>
        <w:t>. A</w:t>
      </w:r>
      <w:r w:rsidRPr="0056729D">
        <w:rPr>
          <w:rFonts w:ascii="Lato" w:hAnsi="Lato" w:cstheme="minorHAnsi"/>
          <w:sz w:val="22"/>
          <w:szCs w:val="22"/>
        </w:rPr>
        <w:t>l respecto, a fin de proteger la salud de las y los peticionarios, así como de sus dependientes económicos, como derecho humano previsto en el artículo 4, párrafo cuarto, de la Constitución Política de los Estados Unidos Mexicanos, y tomando en cuenta el informe médico que rinde la Jefa del Módulo Médico y Tesorero del Poder Judicial del Estado, relativo a la disponibilidad presupuestal limitada con que cuenta la partida correspondiente a gasto médico;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5389D18A" w14:textId="77777777" w:rsidR="00197642" w:rsidRPr="0056729D" w:rsidRDefault="00197642" w:rsidP="00A623AE">
      <w:pPr>
        <w:pStyle w:val="Prrafodelista"/>
        <w:numPr>
          <w:ilvl w:val="0"/>
          <w:numId w:val="17"/>
        </w:numPr>
        <w:tabs>
          <w:tab w:val="left" w:pos="5387"/>
        </w:tabs>
        <w:spacing w:after="0" w:line="480" w:lineRule="auto"/>
        <w:ind w:left="709"/>
        <w:jc w:val="both"/>
        <w:rPr>
          <w:rFonts w:ascii="Lato" w:hAnsi="Lato" w:cstheme="minorHAnsi"/>
        </w:rPr>
      </w:pPr>
      <w:r w:rsidRPr="0056729D">
        <w:rPr>
          <w:rFonts w:ascii="Lato" w:hAnsi="Lato" w:cstheme="minorHAnsi"/>
        </w:rPr>
        <w:t>Tomar conocimiento de los escritos de cuenta.</w:t>
      </w:r>
    </w:p>
    <w:p w14:paraId="69387AD0" w14:textId="52B1EB70" w:rsidR="00197642" w:rsidRPr="0056729D" w:rsidRDefault="00197642" w:rsidP="00A623AE">
      <w:pPr>
        <w:pStyle w:val="Prrafodelista"/>
        <w:numPr>
          <w:ilvl w:val="0"/>
          <w:numId w:val="17"/>
        </w:numPr>
        <w:tabs>
          <w:tab w:val="left" w:pos="5387"/>
        </w:tabs>
        <w:spacing w:after="0" w:line="480" w:lineRule="auto"/>
        <w:ind w:left="709"/>
        <w:jc w:val="both"/>
        <w:rPr>
          <w:rFonts w:ascii="Lato" w:hAnsi="Lato" w:cstheme="minorHAnsi"/>
        </w:rPr>
      </w:pPr>
      <w:r w:rsidRPr="0056729D">
        <w:rPr>
          <w:rFonts w:ascii="Lato" w:hAnsi="Lato" w:cstheme="minorHAnsi"/>
        </w:rPr>
        <w:t>Autorizar a las peticionarias la ampliación de gasto médico, hasta por un importe equivalente del 20% del monto total que se tiene autorizado en los Lineamientos del Servicio de Salud para las Personas Servidoras Públicas, en su artículo 10, inciso d), vigentes.</w:t>
      </w:r>
    </w:p>
    <w:p w14:paraId="36CC7C0B" w14:textId="5C291648" w:rsidR="00197642" w:rsidRPr="0056729D" w:rsidRDefault="00197642" w:rsidP="00197642">
      <w:pPr>
        <w:pStyle w:val="NormalWeb"/>
        <w:spacing w:line="480" w:lineRule="auto"/>
        <w:jc w:val="both"/>
        <w:rPr>
          <w:rFonts w:ascii="Lato" w:hAnsi="Lato" w:cstheme="minorHAnsi"/>
          <w:b/>
          <w:bCs/>
          <w:sz w:val="22"/>
          <w:szCs w:val="22"/>
          <w:u w:val="single"/>
        </w:rPr>
      </w:pPr>
      <w:r w:rsidRPr="0056729D">
        <w:rPr>
          <w:rFonts w:ascii="Lato" w:hAnsi="Lato" w:cstheme="minorHAnsi"/>
          <w:sz w:val="22"/>
          <w:szCs w:val="22"/>
        </w:rPr>
        <w:lastRenderedPageBreak/>
        <w:t>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 así como a las personas servidoras públicas en su lugar de adscripción.</w:t>
      </w:r>
      <w:r w:rsidR="00555C35" w:rsidRPr="0056729D">
        <w:rPr>
          <w:rFonts w:ascii="Lato" w:hAnsi="Lato" w:cstheme="minorHAnsi"/>
          <w:sz w:val="22"/>
          <w:szCs w:val="22"/>
        </w:rPr>
        <w:t xml:space="preserve"> </w:t>
      </w:r>
      <w:r w:rsidR="00555C35" w:rsidRPr="0056729D">
        <w:rPr>
          <w:rFonts w:ascii="Lato" w:hAnsi="Lato" w:cstheme="minorHAnsi"/>
          <w:b/>
          <w:bCs/>
          <w:sz w:val="22"/>
          <w:szCs w:val="22"/>
          <w:u w:val="single"/>
        </w:rPr>
        <w:t>APROBADO POR UNANIMIDAD DE VOTOS.</w:t>
      </w:r>
    </w:p>
    <w:p w14:paraId="338EAE58" w14:textId="79FDE93F" w:rsidR="00197642" w:rsidRPr="0056729D" w:rsidRDefault="00197642" w:rsidP="00F747A2">
      <w:pPr>
        <w:pStyle w:val="NormalWeb"/>
        <w:spacing w:before="0" w:beforeAutospacing="0" w:after="0" w:afterAutospacing="0" w:line="480" w:lineRule="auto"/>
        <w:ind w:firstLine="709"/>
        <w:jc w:val="both"/>
        <w:rPr>
          <w:rFonts w:ascii="Lato" w:hAnsi="Lato" w:cs="Calibri"/>
          <w:sz w:val="22"/>
          <w:szCs w:val="22"/>
          <w:bdr w:val="none" w:sz="0" w:space="0" w:color="auto" w:frame="1"/>
        </w:rPr>
      </w:pPr>
      <w:r w:rsidRPr="0056729D">
        <w:rPr>
          <w:rFonts w:ascii="Lato" w:hAnsi="Lato"/>
          <w:b/>
          <w:bCs/>
          <w:sz w:val="22"/>
          <w:szCs w:val="22"/>
        </w:rPr>
        <w:t>ACUERDO XXIII/93/2024.2. Escrito recibido el cuatro de noviembre de dos mil veinticuatro, signado por el servidor público adscrito a la Sala Civil-Familiar del Tribunal Superior de Justicia del Estado.</w:t>
      </w:r>
      <w:r w:rsidR="00555C35" w:rsidRPr="0056729D">
        <w:rPr>
          <w:rFonts w:ascii="Lato" w:hAnsi="Lato"/>
          <w:b/>
          <w:bCs/>
          <w:sz w:val="22"/>
          <w:szCs w:val="22"/>
        </w:rPr>
        <w:t xml:space="preserve"> - - - - - - - - - - - - - - -  - - - -</w:t>
      </w:r>
      <w:r w:rsidRPr="0056729D">
        <w:rPr>
          <w:rFonts w:ascii="Lato" w:hAnsi="Lato"/>
          <w:sz w:val="22"/>
          <w:szCs w:val="22"/>
        </w:rPr>
        <w:t>Dada cuenta con el oficio de referencia, mediante el cual, el servidor público adscrito a la Sala Civil-Familiar del Tribunal Superior de Justicia del Estado, en seguimiento al acuerdo XVI/90/2024.1 de este Cuerpo Colegiado, informa el estado que guarda la salud de su dependiente económica (</w:t>
      </w:r>
      <w:r w:rsidR="007B3D21" w:rsidRPr="0056729D">
        <w:rPr>
          <w:rFonts w:ascii="Lato" w:hAnsi="Lato"/>
          <w:sz w:val="22"/>
          <w:szCs w:val="22"/>
        </w:rPr>
        <w:t>cónyuge</w:t>
      </w:r>
      <w:r w:rsidRPr="0056729D">
        <w:rPr>
          <w:rFonts w:ascii="Lato" w:hAnsi="Lato"/>
          <w:sz w:val="22"/>
          <w:szCs w:val="22"/>
        </w:rPr>
        <w:t>) y seguimiento al mismo</w:t>
      </w:r>
      <w:r w:rsidR="00555C35" w:rsidRPr="0056729D">
        <w:rPr>
          <w:rFonts w:ascii="Lato" w:hAnsi="Lato"/>
          <w:sz w:val="22"/>
          <w:szCs w:val="22"/>
        </w:rPr>
        <w:t>; e</w:t>
      </w:r>
      <w:r w:rsidRPr="0056729D">
        <w:rPr>
          <w:rFonts w:ascii="Lato" w:hAnsi="Lato" w:cs="Calibri"/>
          <w:sz w:val="22"/>
          <w:szCs w:val="22"/>
          <w:bdr w:val="none" w:sz="0" w:space="0" w:color="auto" w:frame="1"/>
        </w:rPr>
        <w:t>n atención a lo anterior, con fundamento en lo que establecen los artículos 61</w:t>
      </w:r>
      <w:r w:rsidR="007B3D21" w:rsidRPr="0056729D">
        <w:rPr>
          <w:rFonts w:ascii="Lato" w:hAnsi="Lato" w:cs="Calibri"/>
          <w:sz w:val="22"/>
          <w:szCs w:val="22"/>
          <w:bdr w:val="none" w:sz="0" w:space="0" w:color="auto" w:frame="1"/>
        </w:rPr>
        <w:t xml:space="preserve">, </w:t>
      </w:r>
      <w:r w:rsidRPr="0056729D">
        <w:rPr>
          <w:rFonts w:ascii="Lato" w:hAnsi="Lato" w:cs="Calibri"/>
          <w:sz w:val="22"/>
          <w:szCs w:val="22"/>
          <w:bdr w:val="none" w:sz="0" w:space="0" w:color="auto" w:frame="1"/>
        </w:rPr>
        <w:t xml:space="preserve">77 de la Ley Orgánica del Poder Judicial del Estado; </w:t>
      </w:r>
      <w:r w:rsidR="007B3D21" w:rsidRPr="0056729D">
        <w:rPr>
          <w:rFonts w:ascii="Lato" w:hAnsi="Lato" w:cs="Calibri"/>
          <w:sz w:val="22"/>
          <w:szCs w:val="22"/>
          <w:bdr w:val="none" w:sz="0" w:space="0" w:color="auto" w:frame="1"/>
        </w:rPr>
        <w:t xml:space="preserve">y </w:t>
      </w:r>
      <w:r w:rsidRPr="0056729D">
        <w:rPr>
          <w:rFonts w:ascii="Lato" w:hAnsi="Lato" w:cs="Calibri"/>
          <w:sz w:val="22"/>
          <w:szCs w:val="22"/>
          <w:bdr w:val="none" w:sz="0" w:space="0" w:color="auto" w:frame="1"/>
        </w:rPr>
        <w:t>9 fracción XVII del Reglamento del Consejo de la Judicatura del Estado, se determina:</w:t>
      </w:r>
    </w:p>
    <w:p w14:paraId="03C336D2" w14:textId="77777777" w:rsidR="00197642" w:rsidRPr="0056729D" w:rsidRDefault="00197642" w:rsidP="00A623AE">
      <w:pPr>
        <w:pStyle w:val="NormalWeb"/>
        <w:numPr>
          <w:ilvl w:val="0"/>
          <w:numId w:val="18"/>
        </w:numPr>
        <w:spacing w:before="0" w:beforeAutospacing="0" w:after="0" w:afterAutospacing="0" w:line="480" w:lineRule="auto"/>
        <w:jc w:val="both"/>
        <w:rPr>
          <w:rFonts w:ascii="Lato" w:hAnsi="Lato" w:cs="Calibri"/>
          <w:sz w:val="22"/>
          <w:szCs w:val="22"/>
          <w:bdr w:val="none" w:sz="0" w:space="0" w:color="auto" w:frame="1"/>
        </w:rPr>
      </w:pPr>
      <w:r w:rsidRPr="0056729D">
        <w:rPr>
          <w:rFonts w:ascii="Lato" w:hAnsi="Lato" w:cs="Calibri"/>
          <w:sz w:val="22"/>
          <w:szCs w:val="22"/>
          <w:bdr w:val="none" w:sz="0" w:space="0" w:color="auto" w:frame="1"/>
        </w:rPr>
        <w:t>Tomar conocimiento del oficio de cuenta.</w:t>
      </w:r>
    </w:p>
    <w:p w14:paraId="731AC963" w14:textId="2BA5922D" w:rsidR="00197642" w:rsidRPr="0056729D" w:rsidRDefault="00197642" w:rsidP="00A623AE">
      <w:pPr>
        <w:pStyle w:val="NormalWeb"/>
        <w:numPr>
          <w:ilvl w:val="0"/>
          <w:numId w:val="18"/>
        </w:numPr>
        <w:spacing w:before="0" w:beforeAutospacing="0" w:after="0" w:afterAutospacing="0" w:line="480" w:lineRule="auto"/>
        <w:jc w:val="both"/>
        <w:rPr>
          <w:rFonts w:ascii="Lato" w:hAnsi="Lato" w:cs="Calibri"/>
          <w:sz w:val="22"/>
          <w:szCs w:val="22"/>
          <w:bdr w:val="none" w:sz="0" w:space="0" w:color="auto" w:frame="1"/>
        </w:rPr>
      </w:pPr>
      <w:r w:rsidRPr="0056729D">
        <w:rPr>
          <w:rFonts w:ascii="Lato" w:hAnsi="Lato" w:cs="Calibri"/>
          <w:sz w:val="22"/>
          <w:szCs w:val="22"/>
          <w:bdr w:val="none" w:sz="0" w:space="0" w:color="auto" w:frame="1"/>
        </w:rPr>
        <w:t>Turnar copia del mismo a la</w:t>
      </w:r>
      <w:r w:rsidR="007B3D21" w:rsidRPr="0056729D">
        <w:rPr>
          <w:rFonts w:ascii="Lato" w:hAnsi="Lato" w:cs="Calibri"/>
          <w:sz w:val="22"/>
          <w:szCs w:val="22"/>
          <w:bdr w:val="none" w:sz="0" w:space="0" w:color="auto" w:frame="1"/>
        </w:rPr>
        <w:t xml:space="preserve"> </w:t>
      </w:r>
      <w:proofErr w:type="gramStart"/>
      <w:r w:rsidR="007B3D21" w:rsidRPr="0056729D">
        <w:rPr>
          <w:rFonts w:ascii="Lato" w:hAnsi="Lato" w:cs="Calibri"/>
          <w:sz w:val="22"/>
          <w:szCs w:val="22"/>
          <w:bdr w:val="none" w:sz="0" w:space="0" w:color="auto" w:frame="1"/>
        </w:rPr>
        <w:t>Jefa</w:t>
      </w:r>
      <w:proofErr w:type="gramEnd"/>
      <w:r w:rsidR="007B3D21" w:rsidRPr="0056729D">
        <w:rPr>
          <w:rFonts w:ascii="Lato" w:hAnsi="Lato" w:cs="Calibri"/>
          <w:sz w:val="22"/>
          <w:szCs w:val="22"/>
          <w:bdr w:val="none" w:sz="0" w:space="0" w:color="auto" w:frame="1"/>
        </w:rPr>
        <w:t xml:space="preserve"> del </w:t>
      </w:r>
      <w:r w:rsidRPr="0056729D">
        <w:rPr>
          <w:rFonts w:ascii="Lato" w:hAnsi="Lato" w:cs="Calibri"/>
          <w:sz w:val="22"/>
          <w:szCs w:val="22"/>
          <w:bdr w:val="none" w:sz="0" w:space="0" w:color="auto" w:frame="1"/>
        </w:rPr>
        <w:t>Módulo M</w:t>
      </w:r>
      <w:r w:rsidR="001948E1" w:rsidRPr="0056729D">
        <w:rPr>
          <w:rFonts w:ascii="Lato" w:hAnsi="Lato" w:cs="Calibri"/>
          <w:sz w:val="22"/>
          <w:szCs w:val="22"/>
          <w:bdr w:val="none" w:sz="0" w:space="0" w:color="auto" w:frame="1"/>
        </w:rPr>
        <w:t>é</w:t>
      </w:r>
      <w:r w:rsidRPr="0056729D">
        <w:rPr>
          <w:rFonts w:ascii="Lato" w:hAnsi="Lato" w:cs="Calibri"/>
          <w:sz w:val="22"/>
          <w:szCs w:val="22"/>
          <w:bdr w:val="none" w:sz="0" w:space="0" w:color="auto" w:frame="1"/>
        </w:rPr>
        <w:t>dico, así como al Tesorero del Poder Judicial del Estado, para el seguimiento respectivo y valoración de la documentación que en su oportunidad se exhiba</w:t>
      </w:r>
      <w:r w:rsidR="00F747A2" w:rsidRPr="0056729D">
        <w:rPr>
          <w:rFonts w:ascii="Lato" w:hAnsi="Lato" w:cs="Calibri"/>
          <w:sz w:val="22"/>
          <w:szCs w:val="22"/>
          <w:bdr w:val="none" w:sz="0" w:space="0" w:color="auto" w:frame="1"/>
        </w:rPr>
        <w:t>, para efectos del pago correspondiente</w:t>
      </w:r>
      <w:r w:rsidRPr="0056729D">
        <w:rPr>
          <w:rFonts w:ascii="Lato" w:hAnsi="Lato" w:cs="Calibri"/>
          <w:sz w:val="22"/>
          <w:szCs w:val="22"/>
          <w:bdr w:val="none" w:sz="0" w:space="0" w:color="auto" w:frame="1"/>
        </w:rPr>
        <w:t>.</w:t>
      </w:r>
    </w:p>
    <w:p w14:paraId="65ACD685" w14:textId="45AF0999" w:rsidR="00197642" w:rsidRPr="0056729D" w:rsidRDefault="00555C35" w:rsidP="00555C35">
      <w:pPr>
        <w:pStyle w:val="NormalWeb"/>
        <w:spacing w:before="0" w:beforeAutospacing="0" w:after="0" w:afterAutospacing="0" w:line="480" w:lineRule="auto"/>
        <w:jc w:val="both"/>
        <w:rPr>
          <w:rFonts w:ascii="Lato" w:hAnsi="Lato" w:cs="Calibri"/>
          <w:b/>
          <w:bCs/>
          <w:sz w:val="22"/>
          <w:szCs w:val="22"/>
          <w:u w:val="single"/>
          <w:bdr w:val="none" w:sz="0" w:space="0" w:color="auto" w:frame="1"/>
        </w:rPr>
      </w:pPr>
      <w:r w:rsidRPr="0056729D">
        <w:rPr>
          <w:rFonts w:ascii="Lato" w:hAnsi="Lato" w:cs="Calibri"/>
          <w:sz w:val="22"/>
          <w:szCs w:val="22"/>
          <w:bdr w:val="none" w:sz="0" w:space="0" w:color="auto" w:frame="1"/>
        </w:rPr>
        <w:t>Comuníquese</w:t>
      </w:r>
      <w:r w:rsidR="00197642" w:rsidRPr="0056729D">
        <w:rPr>
          <w:rFonts w:ascii="Lato" w:hAnsi="Lato" w:cs="Calibri"/>
          <w:sz w:val="22"/>
          <w:szCs w:val="22"/>
          <w:bdr w:val="none" w:sz="0" w:space="0" w:color="auto" w:frame="1"/>
        </w:rPr>
        <w:t xml:space="preserve"> esta determinación a la </w:t>
      </w:r>
      <w:proofErr w:type="gramStart"/>
      <w:r w:rsidR="00197642" w:rsidRPr="0056729D">
        <w:rPr>
          <w:rFonts w:ascii="Lato" w:hAnsi="Lato" w:cs="Calibri"/>
          <w:sz w:val="22"/>
          <w:szCs w:val="22"/>
          <w:bdr w:val="none" w:sz="0" w:space="0" w:color="auto" w:frame="1"/>
        </w:rPr>
        <w:t>Responsable</w:t>
      </w:r>
      <w:proofErr w:type="gramEnd"/>
      <w:r w:rsidR="00197642" w:rsidRPr="0056729D">
        <w:rPr>
          <w:rFonts w:ascii="Lato" w:hAnsi="Lato" w:cs="Calibri"/>
          <w:sz w:val="22"/>
          <w:szCs w:val="22"/>
          <w:bdr w:val="none" w:sz="0" w:space="0" w:color="auto" w:frame="1"/>
        </w:rPr>
        <w:t xml:space="preserve"> del Módulo M</w:t>
      </w:r>
      <w:r w:rsidR="001948E1" w:rsidRPr="0056729D">
        <w:rPr>
          <w:rFonts w:ascii="Lato" w:hAnsi="Lato" w:cs="Calibri"/>
          <w:sz w:val="22"/>
          <w:szCs w:val="22"/>
          <w:bdr w:val="none" w:sz="0" w:space="0" w:color="auto" w:frame="1"/>
        </w:rPr>
        <w:t>é</w:t>
      </w:r>
      <w:r w:rsidR="00197642" w:rsidRPr="0056729D">
        <w:rPr>
          <w:rFonts w:ascii="Lato" w:hAnsi="Lato" w:cs="Calibri"/>
          <w:sz w:val="22"/>
          <w:szCs w:val="22"/>
          <w:bdr w:val="none" w:sz="0" w:space="0" w:color="auto" w:frame="1"/>
        </w:rPr>
        <w:t xml:space="preserve">dico, así como al Tesorero del Poder Judicial del Estado, para su conocimiento y efectos legales correspondientes, así como al servidor público que nos ocupa, en el área de su adscripción para su debido conocimiento. </w:t>
      </w:r>
      <w:r w:rsidRPr="0056729D">
        <w:rPr>
          <w:rFonts w:ascii="Lato" w:hAnsi="Lato" w:cs="Calibri"/>
          <w:b/>
          <w:bCs/>
          <w:sz w:val="22"/>
          <w:szCs w:val="22"/>
          <w:u w:val="single"/>
          <w:bdr w:val="none" w:sz="0" w:space="0" w:color="auto" w:frame="1"/>
        </w:rPr>
        <w:t>APROBADO POR UNANIMIDAD DE VOTOS.</w:t>
      </w:r>
    </w:p>
    <w:p w14:paraId="054783E8" w14:textId="67B4E2A1" w:rsidR="00197642" w:rsidRPr="0056729D" w:rsidRDefault="00555C35" w:rsidP="00555C35">
      <w:pPr>
        <w:pStyle w:val="NormalWeb"/>
        <w:spacing w:line="480" w:lineRule="auto"/>
        <w:ind w:firstLine="851"/>
        <w:jc w:val="both"/>
        <w:rPr>
          <w:rFonts w:ascii="Lato" w:hAnsi="Lato" w:cstheme="minorHAnsi"/>
          <w:sz w:val="22"/>
          <w:szCs w:val="22"/>
        </w:rPr>
      </w:pPr>
      <w:r w:rsidRPr="0056729D">
        <w:rPr>
          <w:rFonts w:ascii="Lato" w:hAnsi="Lato"/>
          <w:b/>
          <w:bCs/>
          <w:sz w:val="22"/>
          <w:szCs w:val="22"/>
        </w:rPr>
        <w:lastRenderedPageBreak/>
        <w:t xml:space="preserve"> </w:t>
      </w:r>
      <w:r w:rsidR="00197642" w:rsidRPr="0056729D">
        <w:rPr>
          <w:rFonts w:ascii="Lato" w:hAnsi="Lato"/>
          <w:b/>
          <w:bCs/>
          <w:sz w:val="22"/>
          <w:szCs w:val="22"/>
        </w:rPr>
        <w:t>ACUERDO XXIII/93/2024.3.</w:t>
      </w:r>
      <w:r w:rsidR="007B3D21" w:rsidRPr="0056729D">
        <w:rPr>
          <w:rFonts w:ascii="Lato" w:hAnsi="Lato"/>
          <w:b/>
          <w:bCs/>
          <w:sz w:val="22"/>
          <w:szCs w:val="22"/>
        </w:rPr>
        <w:t xml:space="preserve"> </w:t>
      </w:r>
      <w:r w:rsidR="00197642" w:rsidRPr="0056729D">
        <w:rPr>
          <w:rFonts w:ascii="Lato" w:hAnsi="Lato"/>
          <w:b/>
          <w:bCs/>
          <w:sz w:val="22"/>
          <w:szCs w:val="22"/>
        </w:rPr>
        <w:t xml:space="preserve">Oficio número CJET/CA/129/2024, recibido el cuatro de noviembre de dos mil veinticuatro, signado por la </w:t>
      </w:r>
      <w:proofErr w:type="gramStart"/>
      <w:r w:rsidR="00197642" w:rsidRPr="0056729D">
        <w:rPr>
          <w:rFonts w:ascii="Lato" w:hAnsi="Lato"/>
          <w:b/>
          <w:bCs/>
          <w:sz w:val="22"/>
          <w:szCs w:val="22"/>
        </w:rPr>
        <w:t>Presidenta</w:t>
      </w:r>
      <w:proofErr w:type="gramEnd"/>
      <w:r w:rsidR="00197642" w:rsidRPr="0056729D">
        <w:rPr>
          <w:rFonts w:ascii="Lato" w:hAnsi="Lato"/>
          <w:b/>
          <w:bCs/>
          <w:sz w:val="22"/>
          <w:szCs w:val="22"/>
        </w:rPr>
        <w:t xml:space="preserve"> de la Comisión de Administración, integrante de este Cuerpo Colegiado.</w:t>
      </w:r>
      <w:r w:rsidRPr="0056729D">
        <w:rPr>
          <w:rFonts w:ascii="Lato" w:hAnsi="Lato"/>
          <w:b/>
          <w:bCs/>
          <w:sz w:val="22"/>
          <w:szCs w:val="22"/>
        </w:rPr>
        <w:t xml:space="preserve"> - - - - - - - - - - - - - - - - - - - - - - - - - - - - - - - - - - - - - - - - - - - - - - - - -</w:t>
      </w:r>
      <w:r w:rsidR="00197642" w:rsidRPr="0056729D">
        <w:rPr>
          <w:rFonts w:ascii="Lato" w:hAnsi="Lato"/>
          <w:sz w:val="22"/>
          <w:szCs w:val="22"/>
        </w:rPr>
        <w:t>Dada cuenta con el oficio de referencia, mediante el cual, en seguimiento al acuerdo XIV/77/2024.2 de este Cuerpo Colegiado, relativo a la instrucción de v</w:t>
      </w:r>
      <w:r w:rsidR="00197642" w:rsidRPr="0056729D">
        <w:rPr>
          <w:rFonts w:ascii="Lato" w:hAnsi="Lato" w:cstheme="minorHAnsi"/>
          <w:sz w:val="22"/>
          <w:szCs w:val="22"/>
        </w:rPr>
        <w:t xml:space="preserve">erificar la viabilidad presupuestal, en relación con el monto solicitado, documentación soporte presentada por la </w:t>
      </w:r>
      <w:r w:rsidR="00197642" w:rsidRPr="0056729D">
        <w:rPr>
          <w:rFonts w:ascii="Lato" w:hAnsi="Lato" w:cstheme="minorHAnsi"/>
          <w:bCs/>
          <w:sz w:val="22"/>
          <w:szCs w:val="22"/>
          <w:bdr w:val="none" w:sz="0" w:space="0" w:color="auto" w:frame="1"/>
        </w:rPr>
        <w:t xml:space="preserve"> persona servidora pública adscrita al Juzgado Cuarto de lo Familiar del Distrito Judicial de Cuauhtémoc, relativa a su estado de salud  (tratamiento quirúrgico); en ese sentido, l</w:t>
      </w:r>
      <w:r w:rsidR="00197642" w:rsidRPr="0056729D">
        <w:rPr>
          <w:rFonts w:ascii="Lato" w:hAnsi="Lato"/>
          <w:sz w:val="22"/>
          <w:szCs w:val="22"/>
        </w:rPr>
        <w:t xml:space="preserve">a Presidenta de la Comisión de Administración, integrante de este Cuerpo Colegiado, informa que en sesión extraordinaria de esa </w:t>
      </w:r>
      <w:r w:rsidR="00DE5B5C" w:rsidRPr="0056729D">
        <w:rPr>
          <w:rFonts w:ascii="Lato" w:hAnsi="Lato"/>
          <w:sz w:val="22"/>
          <w:szCs w:val="22"/>
        </w:rPr>
        <w:t>C</w:t>
      </w:r>
      <w:r w:rsidR="00197642" w:rsidRPr="0056729D">
        <w:rPr>
          <w:rFonts w:ascii="Lato" w:hAnsi="Lato"/>
          <w:sz w:val="22"/>
          <w:szCs w:val="22"/>
        </w:rPr>
        <w:t>omisión, celebrada el veinticuatro de octubre del año en curso, previo análisis a las constancias exhibidas por la servidora pública que nos ocupa, se determinó que, se advierte que la cirugía fue resultado de una enfermedad crónico degenerativa, por lo que se actualiza</w:t>
      </w:r>
      <w:r w:rsidR="00DE5B5C" w:rsidRPr="0056729D">
        <w:rPr>
          <w:rFonts w:ascii="Lato" w:hAnsi="Lato"/>
          <w:sz w:val="22"/>
          <w:szCs w:val="22"/>
        </w:rPr>
        <w:t xml:space="preserve"> la</w:t>
      </w:r>
      <w:r w:rsidR="00197642" w:rsidRPr="0056729D">
        <w:rPr>
          <w:rFonts w:ascii="Lato" w:hAnsi="Lato"/>
          <w:sz w:val="22"/>
          <w:szCs w:val="22"/>
        </w:rPr>
        <w:t xml:space="preserve"> hipótesis prevista en el artículo 18 de los Lineamientos para el Otorgamiento del Servicio del Poder Judicial del Estado, vigentes; sin embargo, únicamente resulta procedente realizar el pago de la cantidad de $137,312.37 (Ciento treinta y siete mil trescientos doce pesos 37/100 M.N.), al ser el resultado de la suma de los porcentajes  de los conceptos autorizados  en el artículo 10 incisos c) y d) de los Lineamientos en cita; considerando que dicho pago deberá realizarlo el Tesorero del Poder Judicial del Estado, </w:t>
      </w:r>
      <w:r w:rsidR="00DE5B5C" w:rsidRPr="0056729D">
        <w:rPr>
          <w:rFonts w:ascii="Lato" w:hAnsi="Lato"/>
          <w:sz w:val="22"/>
          <w:szCs w:val="22"/>
        </w:rPr>
        <w:t>conforme</w:t>
      </w:r>
      <w:r w:rsidR="00F747A2" w:rsidRPr="0056729D">
        <w:rPr>
          <w:rFonts w:ascii="Lato" w:hAnsi="Lato"/>
          <w:sz w:val="22"/>
          <w:szCs w:val="22"/>
        </w:rPr>
        <w:t xml:space="preserve"> a</w:t>
      </w:r>
      <w:r w:rsidR="00DE5B5C" w:rsidRPr="0056729D">
        <w:rPr>
          <w:rFonts w:ascii="Lato" w:hAnsi="Lato"/>
          <w:sz w:val="22"/>
          <w:szCs w:val="22"/>
        </w:rPr>
        <w:t xml:space="preserve"> </w:t>
      </w:r>
      <w:r w:rsidR="00197642" w:rsidRPr="0056729D">
        <w:rPr>
          <w:rFonts w:ascii="Lato" w:hAnsi="Lato"/>
          <w:sz w:val="22"/>
          <w:szCs w:val="22"/>
        </w:rPr>
        <w:t>la cantidad que tenga  la servidora pública peticionaria, derivado de la última ampliación que le fue autorizada y el resto deberá ser de la ampliación que resulte necesaria para cubrir dicho monto</w:t>
      </w:r>
      <w:r w:rsidRPr="0056729D">
        <w:rPr>
          <w:rFonts w:ascii="Lato" w:hAnsi="Lato"/>
          <w:sz w:val="22"/>
          <w:szCs w:val="22"/>
        </w:rPr>
        <w:t>; a</w:t>
      </w:r>
      <w:r w:rsidR="00DE5B5C" w:rsidRPr="0056729D">
        <w:rPr>
          <w:rFonts w:ascii="Lato" w:hAnsi="Lato"/>
          <w:sz w:val="22"/>
          <w:szCs w:val="22"/>
        </w:rPr>
        <w:t>l respecto, t</w:t>
      </w:r>
      <w:r w:rsidR="00197642" w:rsidRPr="0056729D">
        <w:rPr>
          <w:rFonts w:ascii="Lato" w:hAnsi="Lato"/>
          <w:sz w:val="22"/>
          <w:szCs w:val="22"/>
        </w:rPr>
        <w:t xml:space="preserve">omando en consideración el análisis </w:t>
      </w:r>
      <w:r w:rsidR="00DE5B5C" w:rsidRPr="0056729D">
        <w:rPr>
          <w:rFonts w:ascii="Lato" w:hAnsi="Lato"/>
          <w:sz w:val="22"/>
          <w:szCs w:val="22"/>
        </w:rPr>
        <w:t xml:space="preserve">realizado por </w:t>
      </w:r>
      <w:r w:rsidR="00197642" w:rsidRPr="0056729D">
        <w:rPr>
          <w:rFonts w:ascii="Lato" w:hAnsi="Lato"/>
          <w:sz w:val="22"/>
          <w:szCs w:val="22"/>
        </w:rPr>
        <w:t xml:space="preserve">la Comisión de Administración </w:t>
      </w:r>
      <w:r w:rsidR="00DE5B5C" w:rsidRPr="0056729D">
        <w:rPr>
          <w:rFonts w:ascii="Lato" w:hAnsi="Lato"/>
          <w:sz w:val="22"/>
          <w:szCs w:val="22"/>
        </w:rPr>
        <w:t>de manera conjunta con el área de Tesorería del Poder Judicial del Estado, r</w:t>
      </w:r>
      <w:r w:rsidR="00197642" w:rsidRPr="0056729D">
        <w:rPr>
          <w:rFonts w:ascii="Lato" w:hAnsi="Lato"/>
          <w:sz w:val="22"/>
          <w:szCs w:val="22"/>
        </w:rPr>
        <w:t xml:space="preserve">especto a la solicitud de la servidora </w:t>
      </w:r>
      <w:r w:rsidR="00DE5B5C" w:rsidRPr="0056729D">
        <w:rPr>
          <w:rFonts w:ascii="Lato" w:hAnsi="Lato"/>
          <w:sz w:val="22"/>
          <w:szCs w:val="22"/>
        </w:rPr>
        <w:t>pública</w:t>
      </w:r>
      <w:r w:rsidR="00197642" w:rsidRPr="0056729D">
        <w:rPr>
          <w:rFonts w:ascii="Lato" w:hAnsi="Lato"/>
          <w:sz w:val="22"/>
          <w:szCs w:val="22"/>
        </w:rPr>
        <w:t xml:space="preserve"> que nos ocupa, </w:t>
      </w:r>
      <w:r w:rsidR="00197642" w:rsidRPr="0056729D">
        <w:rPr>
          <w:rFonts w:ascii="Lato" w:hAnsi="Lato" w:cstheme="minorHAnsi"/>
          <w:sz w:val="22"/>
          <w:szCs w:val="22"/>
        </w:rPr>
        <w:t>con fundamento en los artículos 61 y 77 de la Ley Orgánica del Poder Judicial del Estado; 9 fracción XVII, 47 fracciones I y II, 80 fracción VI del Reglamento del Consejo de la Judicatura; y 3 de los Lineamientos antes citados, se determina:</w:t>
      </w:r>
    </w:p>
    <w:p w14:paraId="239BFEB9" w14:textId="72418769" w:rsidR="00197642" w:rsidRPr="0056729D" w:rsidRDefault="00197642" w:rsidP="00A623AE">
      <w:pPr>
        <w:pStyle w:val="Prrafodelista"/>
        <w:numPr>
          <w:ilvl w:val="0"/>
          <w:numId w:val="19"/>
        </w:numPr>
        <w:spacing w:after="0" w:line="480" w:lineRule="auto"/>
        <w:jc w:val="both"/>
        <w:rPr>
          <w:rFonts w:ascii="Lato" w:hAnsi="Lato" w:cstheme="minorHAnsi"/>
        </w:rPr>
      </w:pPr>
      <w:r w:rsidRPr="0056729D">
        <w:rPr>
          <w:rFonts w:ascii="Lato" w:hAnsi="Lato" w:cstheme="minorHAnsi"/>
        </w:rPr>
        <w:t xml:space="preserve">Tomar conocimiento del </w:t>
      </w:r>
      <w:r w:rsidR="00F747A2" w:rsidRPr="0056729D">
        <w:rPr>
          <w:rFonts w:ascii="Lato" w:hAnsi="Lato" w:cstheme="minorHAnsi"/>
        </w:rPr>
        <w:t>oficio y anexos de</w:t>
      </w:r>
      <w:r w:rsidRPr="0056729D">
        <w:rPr>
          <w:rFonts w:ascii="Lato" w:hAnsi="Lato" w:cstheme="minorHAnsi"/>
        </w:rPr>
        <w:t xml:space="preserve"> cuenta.</w:t>
      </w:r>
    </w:p>
    <w:p w14:paraId="3287D5D3" w14:textId="1E42DDBD" w:rsidR="00197642" w:rsidRPr="0056729D" w:rsidRDefault="00197642" w:rsidP="00A623AE">
      <w:pPr>
        <w:pStyle w:val="Prrafodelista"/>
        <w:numPr>
          <w:ilvl w:val="0"/>
          <w:numId w:val="19"/>
        </w:numPr>
        <w:spacing w:after="0" w:line="480" w:lineRule="auto"/>
        <w:jc w:val="both"/>
        <w:rPr>
          <w:rFonts w:ascii="Lato" w:hAnsi="Lato"/>
        </w:rPr>
      </w:pPr>
      <w:r w:rsidRPr="0056729D">
        <w:rPr>
          <w:rFonts w:ascii="Lato" w:hAnsi="Lato" w:cstheme="minorHAnsi"/>
        </w:rPr>
        <w:lastRenderedPageBreak/>
        <w:t xml:space="preserve">Instruir al Tesorero del Poder Judicial del Estado, realizar </w:t>
      </w:r>
      <w:r w:rsidRPr="0056729D">
        <w:rPr>
          <w:rFonts w:ascii="Lato" w:hAnsi="Lato"/>
        </w:rPr>
        <w:t xml:space="preserve">el pago de la cantidad de $137,312.37 (Ciento treinta y siete mil trescientos doce pesos 37/100 M.N.), al ser el resultado de la suma de los porcentajes  de los conceptos autorizados  en el artículo 10 incisos c) y d) de los Lineamientos en cita; considerando que dicho pago deberá realizarlo el Tesorero del Poder Judicial del Estado, </w:t>
      </w:r>
      <w:r w:rsidR="00DE5B5C" w:rsidRPr="0056729D">
        <w:rPr>
          <w:rFonts w:ascii="Lato" w:hAnsi="Lato"/>
        </w:rPr>
        <w:t xml:space="preserve">conforme a </w:t>
      </w:r>
      <w:r w:rsidRPr="0056729D">
        <w:rPr>
          <w:rFonts w:ascii="Lato" w:hAnsi="Lato"/>
        </w:rPr>
        <w:t xml:space="preserve">la cantidad que tenga  la servidora pública peticionaria, derivado de la última ampliación presupuestal que le fue autorizada y el resto deberá ser de la ampliación que resulte necesaria para cubrir dicho monto; en consecuencia, se autoriza dicha ampliación al gasto médico de la servidora pública de referencia, </w:t>
      </w:r>
      <w:r w:rsidR="00F747A2" w:rsidRPr="0056729D">
        <w:rPr>
          <w:rFonts w:ascii="Lato" w:hAnsi="Lato"/>
        </w:rPr>
        <w:t>por la cantidad restante para cubrir el monto total autorizado.</w:t>
      </w:r>
    </w:p>
    <w:p w14:paraId="2022D898" w14:textId="2BED6E4A" w:rsidR="00197642" w:rsidRPr="0056729D" w:rsidRDefault="00197642" w:rsidP="00197642">
      <w:pPr>
        <w:pStyle w:val="NormalWeb"/>
        <w:spacing w:line="480" w:lineRule="auto"/>
        <w:ind w:left="360"/>
        <w:jc w:val="both"/>
        <w:rPr>
          <w:rFonts w:ascii="Lato" w:hAnsi="Lato" w:cstheme="minorHAnsi"/>
          <w:b/>
          <w:bCs/>
          <w:sz w:val="22"/>
          <w:szCs w:val="22"/>
          <w:u w:val="single"/>
        </w:rPr>
      </w:pPr>
      <w:r w:rsidRPr="0056729D">
        <w:rPr>
          <w:rFonts w:ascii="Lato" w:hAnsi="Lato" w:cstheme="minorHAnsi"/>
          <w:sz w:val="22"/>
          <w:szCs w:val="22"/>
        </w:rPr>
        <w:t xml:space="preserve">Comuníquese esta determinación al Tesorero, Contralor y </w:t>
      </w:r>
      <w:proofErr w:type="gramStart"/>
      <w:r w:rsidRPr="0056729D">
        <w:rPr>
          <w:rFonts w:ascii="Lato" w:hAnsi="Lato" w:cstheme="minorHAnsi"/>
          <w:sz w:val="22"/>
          <w:szCs w:val="22"/>
        </w:rPr>
        <w:t>Jefa</w:t>
      </w:r>
      <w:proofErr w:type="gramEnd"/>
      <w:r w:rsidRPr="0056729D">
        <w:rPr>
          <w:rFonts w:ascii="Lato" w:hAnsi="Lato" w:cstheme="minorHAnsi"/>
          <w:sz w:val="22"/>
          <w:szCs w:val="22"/>
        </w:rPr>
        <w:t xml:space="preserve"> del Módulo Médico del Poder Judicial del Estado, para los efectos legales conducentes, así como a la persona servidora pública peticionaria, para su conocimiento, seguimiento y toda vez que se encuentra de licencia médica comuníquesele a través de la </w:t>
      </w:r>
      <w:proofErr w:type="spellStart"/>
      <w:r w:rsidRPr="0056729D">
        <w:rPr>
          <w:rFonts w:ascii="Lato" w:hAnsi="Lato" w:cstheme="minorHAnsi"/>
          <w:sz w:val="22"/>
          <w:szCs w:val="22"/>
        </w:rPr>
        <w:t>Diligenciaria</w:t>
      </w:r>
      <w:proofErr w:type="spellEnd"/>
      <w:r w:rsidRPr="0056729D">
        <w:rPr>
          <w:rFonts w:ascii="Lato" w:hAnsi="Lato" w:cstheme="minorHAnsi"/>
          <w:sz w:val="22"/>
          <w:szCs w:val="22"/>
        </w:rPr>
        <w:t>, en algún medio digital que obre en su expediente personal.</w:t>
      </w:r>
      <w:r w:rsidR="00555C35" w:rsidRPr="0056729D">
        <w:rPr>
          <w:rFonts w:ascii="Lato" w:hAnsi="Lato" w:cstheme="minorHAnsi"/>
          <w:sz w:val="22"/>
          <w:szCs w:val="22"/>
        </w:rPr>
        <w:t xml:space="preserve"> </w:t>
      </w:r>
      <w:r w:rsidR="00555C35" w:rsidRPr="0056729D">
        <w:rPr>
          <w:rFonts w:ascii="Lato" w:hAnsi="Lato" w:cstheme="minorHAnsi"/>
          <w:b/>
          <w:bCs/>
          <w:sz w:val="22"/>
          <w:szCs w:val="22"/>
          <w:u w:val="single"/>
        </w:rPr>
        <w:t>APROBADO POR UNANIMIDAD DE VOTOS.</w:t>
      </w:r>
    </w:p>
    <w:p w14:paraId="10771DAB" w14:textId="1C22EBFC" w:rsidR="00197642" w:rsidRPr="0056729D" w:rsidRDefault="00197642" w:rsidP="00555C35">
      <w:pPr>
        <w:spacing w:after="0" w:line="480" w:lineRule="auto"/>
        <w:ind w:firstLine="851"/>
        <w:jc w:val="both"/>
        <w:rPr>
          <w:rFonts w:ascii="Lato" w:hAnsi="Lato"/>
          <w:b/>
          <w:bCs/>
        </w:rPr>
      </w:pPr>
      <w:r w:rsidRPr="0056729D">
        <w:rPr>
          <w:rFonts w:ascii="Lato" w:hAnsi="Lato"/>
          <w:b/>
          <w:bCs/>
        </w:rPr>
        <w:t xml:space="preserve">ACUERDO XXIII/93/2024.4. Escrito recibido el siete de </w:t>
      </w:r>
      <w:r w:rsidR="00DE5B5C" w:rsidRPr="0056729D">
        <w:rPr>
          <w:rFonts w:ascii="Lato" w:hAnsi="Lato"/>
          <w:b/>
          <w:bCs/>
        </w:rPr>
        <w:t>noviembre</w:t>
      </w:r>
      <w:r w:rsidRPr="0056729D">
        <w:rPr>
          <w:rFonts w:ascii="Lato" w:hAnsi="Lato"/>
          <w:b/>
          <w:bCs/>
        </w:rPr>
        <w:t xml:space="preserve"> de dos mil veinticuatro, signado por la Mtra. Ma</w:t>
      </w:r>
      <w:r w:rsidR="009F6559" w:rsidRPr="0056729D">
        <w:rPr>
          <w:rFonts w:ascii="Lato" w:hAnsi="Lato"/>
          <w:b/>
          <w:bCs/>
        </w:rPr>
        <w:t>ss</w:t>
      </w:r>
      <w:r w:rsidRPr="0056729D">
        <w:rPr>
          <w:rFonts w:ascii="Lato" w:hAnsi="Lato"/>
          <w:b/>
          <w:bCs/>
        </w:rPr>
        <w:t>iel Nava Cuatecontzi, Proyectista Interina adscrita al Juzgado de lo Familiar del Distrito Judicial de Juárez.</w:t>
      </w:r>
      <w:r w:rsidR="00F747A2" w:rsidRPr="0056729D">
        <w:rPr>
          <w:rFonts w:ascii="Lato" w:hAnsi="Lato"/>
          <w:b/>
          <w:bCs/>
        </w:rPr>
        <w:t xml:space="preserve"> - - - - -</w:t>
      </w:r>
    </w:p>
    <w:p w14:paraId="0E515A01" w14:textId="46B51262" w:rsidR="00197642" w:rsidRPr="0056729D" w:rsidRDefault="00197642" w:rsidP="00555C35">
      <w:pPr>
        <w:spacing w:after="0" w:line="480" w:lineRule="auto"/>
        <w:jc w:val="both"/>
        <w:rPr>
          <w:rFonts w:ascii="Lato" w:hAnsi="Lato"/>
        </w:rPr>
      </w:pPr>
      <w:r w:rsidRPr="0056729D">
        <w:rPr>
          <w:rFonts w:ascii="Lato" w:hAnsi="Lato"/>
        </w:rPr>
        <w:t xml:space="preserve">Dada cuenta con el oficio de referencia, mediante el cual, la Mtra. Maciel Nava Cuatecontzi, Proyectista Interina adscrita al Juzgado de lo Familiar del Distrito Judicial de Juárez, solicita licencia sin goce de sueldo por el periodo comprendido del diecisiete de diciembre del dos mil veinticuatro al viernes tres de enero de dos mil veinticinco, para incorporarse nuevamente el seis de enero del próximo año, lo anterior, por motivos de salud que tiene que prever por su cuenta ya que no es beneficiaria del servicio de salud que presta el Poder Judicial del Estado, motivo por el cual, se ve en la imperiosa necesidad de solicitar dicha licencia  en </w:t>
      </w:r>
      <w:r w:rsidRPr="0056729D">
        <w:rPr>
          <w:rFonts w:ascii="Lato" w:hAnsi="Lato"/>
        </w:rPr>
        <w:lastRenderedPageBreak/>
        <w:t>el periodo de referencia a fin de no afectar las labores cotidianas  que realiza</w:t>
      </w:r>
      <w:r w:rsidR="00555C35" w:rsidRPr="0056729D">
        <w:rPr>
          <w:rFonts w:ascii="Lato" w:hAnsi="Lato"/>
        </w:rPr>
        <w:t>; a</w:t>
      </w:r>
      <w:r w:rsidRPr="0056729D">
        <w:rPr>
          <w:rFonts w:ascii="Lato" w:hAnsi="Lato"/>
        </w:rPr>
        <w:t>l respecto, con fundamento en lo que establecen los artículos 85 de la Constitución Política del Estado Libre y Soberano de Tlaxcala, 36 fracción I de la Ley Laboral de los Servidores Públicos del Estado de Tlaxcala y sus Municipios, 61, 65 y 68 fracciones I y XVIII de la Ley Orgánica del Poder Judicial del Estado, se determina:</w:t>
      </w:r>
    </w:p>
    <w:p w14:paraId="61F681A6" w14:textId="77777777" w:rsidR="00197642" w:rsidRPr="0056729D" w:rsidRDefault="00197642" w:rsidP="00A623AE">
      <w:pPr>
        <w:pStyle w:val="Prrafodelista"/>
        <w:numPr>
          <w:ilvl w:val="0"/>
          <w:numId w:val="20"/>
        </w:numPr>
        <w:tabs>
          <w:tab w:val="left" w:pos="5387"/>
        </w:tabs>
        <w:spacing w:after="0" w:line="480" w:lineRule="auto"/>
        <w:jc w:val="both"/>
        <w:rPr>
          <w:rFonts w:ascii="Lato" w:hAnsi="Lato"/>
        </w:rPr>
      </w:pPr>
      <w:r w:rsidRPr="0056729D">
        <w:rPr>
          <w:rFonts w:ascii="Lato" w:hAnsi="Lato"/>
        </w:rPr>
        <w:t>Tomar conocimiento del escrito de cuenta.</w:t>
      </w:r>
    </w:p>
    <w:p w14:paraId="48D89A5E" w14:textId="51D876F2" w:rsidR="00197642" w:rsidRPr="0056729D" w:rsidRDefault="00197642" w:rsidP="00A623AE">
      <w:pPr>
        <w:pStyle w:val="Prrafodelista"/>
        <w:numPr>
          <w:ilvl w:val="0"/>
          <w:numId w:val="20"/>
        </w:numPr>
        <w:tabs>
          <w:tab w:val="left" w:pos="5387"/>
        </w:tabs>
        <w:spacing w:after="0" w:line="480" w:lineRule="auto"/>
        <w:jc w:val="both"/>
        <w:rPr>
          <w:rFonts w:ascii="Lato" w:hAnsi="Lato"/>
        </w:rPr>
      </w:pPr>
      <w:r w:rsidRPr="0056729D">
        <w:rPr>
          <w:rFonts w:ascii="Lato" w:hAnsi="Lato" w:cstheme="minorHAnsi"/>
          <w:bCs/>
        </w:rPr>
        <w:t xml:space="preserve">Autorizar a </w:t>
      </w:r>
      <w:r w:rsidRPr="0056729D">
        <w:rPr>
          <w:rFonts w:ascii="Lato" w:hAnsi="Lato"/>
        </w:rPr>
        <w:t>la Mtra. Ma</w:t>
      </w:r>
      <w:r w:rsidR="00104D42" w:rsidRPr="0056729D">
        <w:rPr>
          <w:rFonts w:ascii="Lato" w:hAnsi="Lato"/>
        </w:rPr>
        <w:t>ss</w:t>
      </w:r>
      <w:r w:rsidRPr="0056729D">
        <w:rPr>
          <w:rFonts w:ascii="Lato" w:hAnsi="Lato"/>
        </w:rPr>
        <w:t xml:space="preserve">iel Nava Cuatecontzi, Proyectista </w:t>
      </w:r>
      <w:r w:rsidR="008540CA" w:rsidRPr="0056729D">
        <w:rPr>
          <w:rFonts w:ascii="Lato" w:hAnsi="Lato"/>
        </w:rPr>
        <w:t>Interina adscrita</w:t>
      </w:r>
      <w:r w:rsidRPr="0056729D">
        <w:rPr>
          <w:rFonts w:ascii="Lato" w:hAnsi="Lato"/>
        </w:rPr>
        <w:t xml:space="preserve"> al Juzgado de lo Familiar del Distrito Judicial de Juárez, la licencia sin goce de sueldo solicitada en los términos planteados</w:t>
      </w:r>
      <w:r w:rsidR="008540CA" w:rsidRPr="0056729D">
        <w:rPr>
          <w:rFonts w:ascii="Lato" w:hAnsi="Lato"/>
        </w:rPr>
        <w:t xml:space="preserve">; debiendo reincorporarse al </w:t>
      </w:r>
      <w:r w:rsidR="00764974" w:rsidRPr="0056729D">
        <w:rPr>
          <w:rFonts w:ascii="Lato" w:hAnsi="Lato"/>
        </w:rPr>
        <w:t>término</w:t>
      </w:r>
      <w:r w:rsidR="008540CA" w:rsidRPr="0056729D">
        <w:rPr>
          <w:rFonts w:ascii="Lato" w:hAnsi="Lato"/>
        </w:rPr>
        <w:t xml:space="preserve"> de la licencia, a su actual adscripción.</w:t>
      </w:r>
    </w:p>
    <w:p w14:paraId="38A6D28E" w14:textId="7F631DD0" w:rsidR="00197642" w:rsidRPr="0056729D" w:rsidRDefault="00197642" w:rsidP="008540CA">
      <w:pPr>
        <w:tabs>
          <w:tab w:val="left" w:pos="5387"/>
        </w:tabs>
        <w:spacing w:after="0" w:line="480" w:lineRule="auto"/>
        <w:jc w:val="both"/>
        <w:rPr>
          <w:rFonts w:ascii="Lato" w:hAnsi="Lato"/>
          <w:b/>
          <w:bCs/>
          <w:u w:val="single"/>
        </w:rPr>
      </w:pPr>
      <w:r w:rsidRPr="0056729D">
        <w:rPr>
          <w:rFonts w:ascii="Lato" w:hAnsi="Lato"/>
        </w:rPr>
        <w:t xml:space="preserve">Comuníquese esta determinación al Tesorero y Contralor del Poder Judicial del Estado, a la </w:t>
      </w:r>
      <w:proofErr w:type="gramStart"/>
      <w:r w:rsidRPr="0056729D">
        <w:rPr>
          <w:rFonts w:ascii="Lato" w:hAnsi="Lato"/>
        </w:rPr>
        <w:t>Directora</w:t>
      </w:r>
      <w:proofErr w:type="gramEnd"/>
      <w:r w:rsidRPr="0056729D">
        <w:rPr>
          <w:rFonts w:ascii="Lato" w:hAnsi="Lato"/>
        </w:rPr>
        <w:t xml:space="preserve"> de Recursos Humanos y Materiales dependiente de la Secretaría Ejecutiva, para su conocimiento y efectos legales correspondientes; así como a la servidora pública peticionaria, a través del oficio respectivo, en el área de su adscripción para su debido conocimiento.</w:t>
      </w:r>
      <w:r w:rsidR="00555C35" w:rsidRPr="0056729D">
        <w:rPr>
          <w:rFonts w:ascii="Lato" w:hAnsi="Lato"/>
        </w:rPr>
        <w:t xml:space="preserve"> </w:t>
      </w:r>
      <w:r w:rsidR="00555C35" w:rsidRPr="0056729D">
        <w:rPr>
          <w:rFonts w:ascii="Lato" w:hAnsi="Lato"/>
          <w:b/>
          <w:bCs/>
          <w:u w:val="single"/>
        </w:rPr>
        <w:t>APROBADO POR UNANIMIDAD DE VOTOS.</w:t>
      </w:r>
    </w:p>
    <w:p w14:paraId="6C6C141A" w14:textId="18C3DAC3" w:rsidR="00197642" w:rsidRPr="0056729D" w:rsidRDefault="00197642" w:rsidP="001948E1">
      <w:pPr>
        <w:tabs>
          <w:tab w:val="left" w:pos="5387"/>
        </w:tabs>
        <w:spacing w:after="160" w:line="480" w:lineRule="auto"/>
        <w:ind w:firstLine="851"/>
        <w:jc w:val="both"/>
        <w:rPr>
          <w:rFonts w:ascii="Lato" w:hAnsi="Lato"/>
          <w:bCs/>
        </w:rPr>
      </w:pPr>
      <w:r w:rsidRPr="0056729D">
        <w:rPr>
          <w:rFonts w:ascii="Lato" w:hAnsi="Lato"/>
          <w:b/>
          <w:bCs/>
        </w:rPr>
        <w:t xml:space="preserve">ACUERDO XXIII/93/2024.5. Oficio número JURTSJ/580/2024, Recibido el seis de noviembre de dos mil veinticuatro, signado por la </w:t>
      </w:r>
      <w:proofErr w:type="gramStart"/>
      <w:r w:rsidRPr="0056729D">
        <w:rPr>
          <w:rFonts w:ascii="Lato" w:hAnsi="Lato"/>
          <w:b/>
          <w:bCs/>
        </w:rPr>
        <w:t>Subdirectora</w:t>
      </w:r>
      <w:proofErr w:type="gramEnd"/>
      <w:r w:rsidRPr="0056729D">
        <w:rPr>
          <w:rFonts w:ascii="Lato" w:hAnsi="Lato"/>
          <w:b/>
          <w:bCs/>
        </w:rPr>
        <w:t xml:space="preserve"> Jurídica del Tribunal Superior de Justicia del Estado.</w:t>
      </w:r>
      <w:r w:rsidR="00F747A2" w:rsidRPr="0056729D">
        <w:rPr>
          <w:rFonts w:ascii="Lato" w:hAnsi="Lato"/>
          <w:b/>
          <w:bCs/>
        </w:rPr>
        <w:t xml:space="preserve"> - - - - - - - - - -</w:t>
      </w:r>
      <w:r w:rsidRPr="0056729D">
        <w:rPr>
          <w:rFonts w:ascii="Lato" w:hAnsi="Lato"/>
        </w:rPr>
        <w:t xml:space="preserve">Dada cuenta con el oficio de referencia, mediante el cual, la </w:t>
      </w:r>
      <w:proofErr w:type="gramStart"/>
      <w:r w:rsidRPr="0056729D">
        <w:rPr>
          <w:rFonts w:ascii="Lato" w:hAnsi="Lato"/>
        </w:rPr>
        <w:t>Subdirectora</w:t>
      </w:r>
      <w:proofErr w:type="gramEnd"/>
      <w:r w:rsidRPr="0056729D">
        <w:rPr>
          <w:rFonts w:ascii="Lato" w:hAnsi="Lato"/>
        </w:rPr>
        <w:t xml:space="preserve"> Jurídica del Tribunal Superior de Justicia del Estado, hace del conocimiento el estado que guardan las terminaciones de la</w:t>
      </w:r>
      <w:r w:rsidR="008540CA" w:rsidRPr="0056729D">
        <w:rPr>
          <w:rFonts w:ascii="Lato" w:hAnsi="Lato"/>
        </w:rPr>
        <w:t>s</w:t>
      </w:r>
      <w:r w:rsidRPr="0056729D">
        <w:rPr>
          <w:rFonts w:ascii="Lato" w:hAnsi="Lato"/>
        </w:rPr>
        <w:t xml:space="preserve"> relaci</w:t>
      </w:r>
      <w:r w:rsidR="008540CA" w:rsidRPr="0056729D">
        <w:rPr>
          <w:rFonts w:ascii="Lato" w:hAnsi="Lato"/>
        </w:rPr>
        <w:t>ones</w:t>
      </w:r>
      <w:r w:rsidRPr="0056729D">
        <w:rPr>
          <w:rFonts w:ascii="Lato" w:hAnsi="Lato"/>
        </w:rPr>
        <w:t xml:space="preserve"> laboral</w:t>
      </w:r>
      <w:r w:rsidR="008540CA" w:rsidRPr="0056729D">
        <w:rPr>
          <w:rFonts w:ascii="Lato" w:hAnsi="Lato"/>
        </w:rPr>
        <w:t>es de</w:t>
      </w:r>
      <w:r w:rsidRPr="0056729D">
        <w:rPr>
          <w:rFonts w:ascii="Lato" w:hAnsi="Lato"/>
        </w:rPr>
        <w:t xml:space="preserve"> los servidores públicos que se describen </w:t>
      </w:r>
      <w:r w:rsidR="00F747A2" w:rsidRPr="0056729D">
        <w:rPr>
          <w:rFonts w:ascii="Lato" w:hAnsi="Lato"/>
        </w:rPr>
        <w:t>en el oficio; p</w:t>
      </w:r>
      <w:r w:rsidRPr="0056729D">
        <w:rPr>
          <w:rFonts w:ascii="Lato" w:hAnsi="Lato"/>
        </w:rPr>
        <w:t xml:space="preserve">recisando que los cuatro servidores públicos están de acuerdo y solicitan el pago, por lo que, </w:t>
      </w:r>
      <w:r w:rsidR="001948E1" w:rsidRPr="0056729D">
        <w:rPr>
          <w:rFonts w:ascii="Lato" w:hAnsi="Lato"/>
        </w:rPr>
        <w:t xml:space="preserve">se requiere </w:t>
      </w:r>
      <w:r w:rsidRPr="0056729D">
        <w:rPr>
          <w:rFonts w:ascii="Lato" w:hAnsi="Lato"/>
        </w:rPr>
        <w:t>la autorización para gestionar los cheques y realizar los convenios y pagos respectivos</w:t>
      </w:r>
      <w:r w:rsidR="00F747A2" w:rsidRPr="0056729D">
        <w:rPr>
          <w:rFonts w:ascii="Lato" w:hAnsi="Lato"/>
        </w:rPr>
        <w:t>. E</w:t>
      </w:r>
      <w:r w:rsidRPr="0056729D">
        <w:rPr>
          <w:rFonts w:ascii="Lato" w:hAnsi="Lato"/>
          <w:bCs/>
        </w:rPr>
        <w:t xml:space="preserve">n atención a lo anterior, tomando en consideración el informe de la </w:t>
      </w:r>
      <w:proofErr w:type="gramStart"/>
      <w:r w:rsidRPr="0056729D">
        <w:rPr>
          <w:rFonts w:ascii="Lato" w:hAnsi="Lato"/>
          <w:bCs/>
        </w:rPr>
        <w:t>Subdirectora</w:t>
      </w:r>
      <w:proofErr w:type="gramEnd"/>
      <w:r w:rsidRPr="0056729D">
        <w:rPr>
          <w:rFonts w:ascii="Lato" w:hAnsi="Lato"/>
          <w:bCs/>
        </w:rPr>
        <w:t xml:space="preserve"> Jurídica del Tribunal Superior de Justicia, con fundamento en lo que establecen los artículos 45 Bis, 45 </w:t>
      </w:r>
      <w:proofErr w:type="spellStart"/>
      <w:r w:rsidRPr="0056729D">
        <w:rPr>
          <w:rFonts w:ascii="Lato" w:hAnsi="Lato"/>
          <w:bCs/>
        </w:rPr>
        <w:t>Quáter</w:t>
      </w:r>
      <w:proofErr w:type="spellEnd"/>
      <w:r w:rsidRPr="0056729D">
        <w:rPr>
          <w:rFonts w:ascii="Lato" w:hAnsi="Lato"/>
          <w:bCs/>
        </w:rPr>
        <w:t>, 68 fracción I, 77, de la Ley Orgánica del Poder Judicial del Estado; y 9 fracción XVII del Reglamento del Consejo de la Judicatura el Estado, se determina:</w:t>
      </w:r>
    </w:p>
    <w:p w14:paraId="094C0AC8" w14:textId="77777777" w:rsidR="00197642" w:rsidRPr="0056729D" w:rsidRDefault="00197642" w:rsidP="00A623AE">
      <w:pPr>
        <w:pStyle w:val="Prrafodelista"/>
        <w:numPr>
          <w:ilvl w:val="0"/>
          <w:numId w:val="21"/>
        </w:numPr>
        <w:tabs>
          <w:tab w:val="left" w:pos="5387"/>
        </w:tabs>
        <w:spacing w:after="0" w:line="480" w:lineRule="auto"/>
        <w:jc w:val="both"/>
        <w:rPr>
          <w:rFonts w:ascii="Lato" w:hAnsi="Lato"/>
          <w:bCs/>
        </w:rPr>
      </w:pPr>
      <w:r w:rsidRPr="0056729D">
        <w:rPr>
          <w:rFonts w:ascii="Lato" w:hAnsi="Lato"/>
          <w:bCs/>
        </w:rPr>
        <w:lastRenderedPageBreak/>
        <w:t>Tomar conocimiento del contenido íntegro del oficio de cuenta.</w:t>
      </w:r>
    </w:p>
    <w:p w14:paraId="45464C55" w14:textId="77777777" w:rsidR="00197642" w:rsidRPr="0056729D" w:rsidRDefault="00197642" w:rsidP="00A623AE">
      <w:pPr>
        <w:pStyle w:val="Prrafodelista"/>
        <w:numPr>
          <w:ilvl w:val="0"/>
          <w:numId w:val="21"/>
        </w:numPr>
        <w:tabs>
          <w:tab w:val="left" w:pos="5387"/>
        </w:tabs>
        <w:spacing w:after="0" w:line="360" w:lineRule="auto"/>
        <w:jc w:val="both"/>
        <w:rPr>
          <w:rFonts w:ascii="Lato" w:hAnsi="Lato"/>
          <w:bCs/>
        </w:rPr>
      </w:pPr>
      <w:r w:rsidRPr="0056729D">
        <w:rPr>
          <w:rFonts w:ascii="Lato" w:hAnsi="Lato"/>
          <w:bCs/>
        </w:rPr>
        <w:t>Autorizar el pago a las personas ex servidoras públicas en los términos siguientes:</w:t>
      </w:r>
    </w:p>
    <w:p w14:paraId="34EB4321" w14:textId="30A47C45" w:rsidR="00197642" w:rsidRPr="0056729D" w:rsidRDefault="00197642" w:rsidP="00A623AE">
      <w:pPr>
        <w:pStyle w:val="Prrafodelista"/>
        <w:numPr>
          <w:ilvl w:val="0"/>
          <w:numId w:val="22"/>
        </w:numPr>
        <w:tabs>
          <w:tab w:val="left" w:pos="5387"/>
        </w:tabs>
        <w:spacing w:after="0" w:line="360" w:lineRule="auto"/>
        <w:jc w:val="both"/>
        <w:rPr>
          <w:rFonts w:ascii="Lato" w:hAnsi="Lato"/>
          <w:bCs/>
        </w:rPr>
      </w:pPr>
      <w:r w:rsidRPr="0056729D">
        <w:rPr>
          <w:rFonts w:ascii="Lato" w:hAnsi="Lato"/>
          <w:bCs/>
        </w:rPr>
        <w:t>Por cuanto hace a la ex servidora pública Liliana Osornio Alvarado, la cantidad de $11, 764.75 (con I.S.R. aplicado)</w:t>
      </w:r>
      <w:r w:rsidR="00F747A2" w:rsidRPr="0056729D">
        <w:rPr>
          <w:rFonts w:ascii="Lato" w:hAnsi="Lato"/>
          <w:bCs/>
        </w:rPr>
        <w:t>, a través de cheque.</w:t>
      </w:r>
    </w:p>
    <w:p w14:paraId="0E50684B" w14:textId="75AD083E" w:rsidR="0030726A" w:rsidRPr="0056729D" w:rsidRDefault="0030726A" w:rsidP="00A623AE">
      <w:pPr>
        <w:pStyle w:val="Prrafodelista"/>
        <w:numPr>
          <w:ilvl w:val="0"/>
          <w:numId w:val="22"/>
        </w:numPr>
        <w:tabs>
          <w:tab w:val="left" w:pos="5387"/>
        </w:tabs>
        <w:spacing w:after="0" w:line="360" w:lineRule="auto"/>
        <w:jc w:val="both"/>
        <w:rPr>
          <w:rFonts w:ascii="Lato" w:hAnsi="Lato"/>
          <w:bCs/>
        </w:rPr>
      </w:pPr>
      <w:r w:rsidRPr="0056729D">
        <w:rPr>
          <w:rFonts w:ascii="Lato" w:hAnsi="Lato"/>
          <w:bCs/>
        </w:rPr>
        <w:t>Así como a los servidores públicos cuyos datos se insertan a continuación:</w:t>
      </w:r>
    </w:p>
    <w:p w14:paraId="158A4E11" w14:textId="77777777" w:rsidR="0030726A" w:rsidRPr="0056729D" w:rsidRDefault="0030726A" w:rsidP="0030726A">
      <w:pPr>
        <w:pStyle w:val="Prrafodelista"/>
        <w:shd w:val="clear" w:color="auto" w:fill="FFFFFF" w:themeFill="background1"/>
        <w:spacing w:before="120" w:after="0"/>
        <w:ind w:left="1440"/>
        <w:jc w:val="both"/>
        <w:rPr>
          <w:rFonts w:ascii="Lato" w:hAnsi="Lato"/>
          <w:sz w:val="16"/>
          <w:szCs w:val="16"/>
        </w:rPr>
      </w:pPr>
    </w:p>
    <w:tbl>
      <w:tblPr>
        <w:tblStyle w:val="Tablaconcuadrcula1"/>
        <w:tblW w:w="4977" w:type="pct"/>
        <w:tblInd w:w="0" w:type="dxa"/>
        <w:tblLook w:val="04A0" w:firstRow="1" w:lastRow="0" w:firstColumn="1" w:lastColumn="0" w:noHBand="0" w:noVBand="1"/>
      </w:tblPr>
      <w:tblGrid>
        <w:gridCol w:w="1854"/>
        <w:gridCol w:w="1743"/>
        <w:gridCol w:w="2088"/>
        <w:gridCol w:w="1974"/>
      </w:tblGrid>
      <w:tr w:rsidR="0056729D" w:rsidRPr="0056729D" w14:paraId="5B5644DD" w14:textId="77777777" w:rsidTr="00671924">
        <w:trPr>
          <w:trHeight w:val="493"/>
        </w:trPr>
        <w:tc>
          <w:tcPr>
            <w:tcW w:w="1210" w:type="pct"/>
            <w:tcBorders>
              <w:top w:val="single" w:sz="4" w:space="0" w:color="auto"/>
              <w:left w:val="single" w:sz="4" w:space="0" w:color="auto"/>
              <w:bottom w:val="single" w:sz="4" w:space="0" w:color="auto"/>
              <w:right w:val="single" w:sz="4" w:space="0" w:color="auto"/>
            </w:tcBorders>
            <w:shd w:val="clear" w:color="auto" w:fill="auto"/>
          </w:tcPr>
          <w:p w14:paraId="75E1ABAD" w14:textId="77777777" w:rsidR="0030726A" w:rsidRPr="0056729D" w:rsidRDefault="0030726A" w:rsidP="001948E1">
            <w:pPr>
              <w:shd w:val="clear" w:color="auto" w:fill="FFFFFF" w:themeFill="background1"/>
              <w:spacing w:after="0" w:line="240" w:lineRule="auto"/>
              <w:jc w:val="center"/>
              <w:rPr>
                <w:rFonts w:ascii="Lato" w:hAnsi="Lato"/>
                <w:b/>
                <w:bCs/>
                <w:sz w:val="16"/>
                <w:szCs w:val="16"/>
              </w:rPr>
            </w:pPr>
            <w:r w:rsidRPr="0056729D">
              <w:rPr>
                <w:rFonts w:ascii="Lato" w:hAnsi="Lato"/>
                <w:b/>
                <w:bCs/>
                <w:sz w:val="16"/>
                <w:szCs w:val="16"/>
              </w:rPr>
              <w:t>PRESTACIONES DE LEY</w:t>
            </w:r>
          </w:p>
          <w:p w14:paraId="6D841351" w14:textId="77777777" w:rsidR="0030726A" w:rsidRPr="0056729D" w:rsidRDefault="0030726A" w:rsidP="001948E1">
            <w:pPr>
              <w:shd w:val="clear" w:color="auto" w:fill="FFFFFF" w:themeFill="background1"/>
              <w:spacing w:after="0" w:line="240" w:lineRule="auto"/>
              <w:jc w:val="center"/>
              <w:rPr>
                <w:rFonts w:ascii="Lato" w:hAnsi="Lato"/>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7EE5F3D9" w14:textId="77777777" w:rsidR="0030726A" w:rsidRPr="0056729D" w:rsidRDefault="0030726A" w:rsidP="001948E1">
            <w:pPr>
              <w:shd w:val="clear" w:color="auto" w:fill="FFFFFF" w:themeFill="background1"/>
              <w:spacing w:after="0" w:line="240" w:lineRule="auto"/>
              <w:jc w:val="center"/>
              <w:rPr>
                <w:rFonts w:ascii="Lato" w:hAnsi="Lato"/>
                <w:b/>
                <w:bCs/>
                <w:sz w:val="16"/>
                <w:szCs w:val="16"/>
                <w:lang w:val="pt-PT"/>
              </w:rPr>
            </w:pPr>
            <w:r w:rsidRPr="0056729D">
              <w:rPr>
                <w:rFonts w:ascii="Lato" w:hAnsi="Lato"/>
                <w:b/>
                <w:bCs/>
                <w:sz w:val="16"/>
                <w:szCs w:val="16"/>
                <w:lang w:val="pt-PT"/>
              </w:rPr>
              <w:t>EMMA BARRIOS FLORES.</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56C8BB8D" w14:textId="77777777" w:rsidR="0030726A" w:rsidRPr="0056729D" w:rsidRDefault="0030726A" w:rsidP="001948E1">
            <w:pPr>
              <w:shd w:val="clear" w:color="auto" w:fill="FFFFFF" w:themeFill="background1"/>
              <w:spacing w:after="0" w:line="240" w:lineRule="auto"/>
              <w:jc w:val="center"/>
              <w:rPr>
                <w:rFonts w:ascii="Lato" w:hAnsi="Lato"/>
                <w:b/>
                <w:bCs/>
                <w:sz w:val="16"/>
                <w:szCs w:val="16"/>
                <w:lang w:val="pt-PT"/>
              </w:rPr>
            </w:pPr>
            <w:r w:rsidRPr="0056729D">
              <w:rPr>
                <w:rFonts w:ascii="Lato" w:hAnsi="Lato"/>
                <w:b/>
                <w:bCs/>
                <w:sz w:val="16"/>
                <w:szCs w:val="16"/>
                <w:lang w:val="pt-PT"/>
              </w:rPr>
              <w:t>JANETT MARAÑÓN MUÑOZ.</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6DCFE377" w14:textId="11F8C962" w:rsidR="0030726A" w:rsidRPr="0056729D" w:rsidRDefault="0030726A" w:rsidP="001948E1">
            <w:pPr>
              <w:shd w:val="clear" w:color="auto" w:fill="FFFFFF" w:themeFill="background1"/>
              <w:spacing w:after="0" w:line="240" w:lineRule="auto"/>
              <w:jc w:val="center"/>
              <w:rPr>
                <w:rFonts w:ascii="Lato" w:hAnsi="Lato"/>
                <w:b/>
                <w:bCs/>
                <w:sz w:val="16"/>
                <w:szCs w:val="16"/>
                <w:lang w:val="pt-PT"/>
              </w:rPr>
            </w:pPr>
            <w:r w:rsidRPr="0056729D">
              <w:rPr>
                <w:rFonts w:ascii="Lato" w:hAnsi="Lato"/>
                <w:b/>
                <w:bCs/>
                <w:sz w:val="16"/>
                <w:szCs w:val="16"/>
                <w:lang w:val="pt-PT"/>
              </w:rPr>
              <w:t>IRVING AZA</w:t>
            </w:r>
            <w:r w:rsidR="00CF3B73" w:rsidRPr="0056729D">
              <w:rPr>
                <w:rFonts w:ascii="Lato" w:hAnsi="Lato"/>
                <w:b/>
                <w:bCs/>
                <w:sz w:val="16"/>
                <w:szCs w:val="16"/>
                <w:lang w:val="pt-PT"/>
              </w:rPr>
              <w:t>R</w:t>
            </w:r>
            <w:r w:rsidRPr="0056729D">
              <w:rPr>
                <w:rFonts w:ascii="Lato" w:hAnsi="Lato"/>
                <w:b/>
                <w:bCs/>
                <w:sz w:val="16"/>
                <w:szCs w:val="16"/>
                <w:lang w:val="pt-PT"/>
              </w:rPr>
              <w:t>EL CASTILLO PÉREZ</w:t>
            </w:r>
          </w:p>
        </w:tc>
      </w:tr>
      <w:tr w:rsidR="0056729D" w:rsidRPr="0056729D" w14:paraId="6BC064D2" w14:textId="77777777" w:rsidTr="00671924">
        <w:trPr>
          <w:trHeight w:val="405"/>
        </w:trPr>
        <w:tc>
          <w:tcPr>
            <w:tcW w:w="1210" w:type="pct"/>
            <w:tcBorders>
              <w:top w:val="single" w:sz="4" w:space="0" w:color="auto"/>
              <w:left w:val="single" w:sz="4" w:space="0" w:color="auto"/>
              <w:bottom w:val="single" w:sz="4" w:space="0" w:color="auto"/>
              <w:right w:val="single" w:sz="4" w:space="0" w:color="auto"/>
            </w:tcBorders>
            <w:shd w:val="clear" w:color="auto" w:fill="auto"/>
            <w:hideMark/>
          </w:tcPr>
          <w:p w14:paraId="179CBD36"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ÚLTIMO PUESTO</w:t>
            </w: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73137BCF" w14:textId="77777777" w:rsidR="0030726A" w:rsidRPr="0056729D" w:rsidRDefault="0030726A" w:rsidP="001948E1">
            <w:pPr>
              <w:shd w:val="clear" w:color="auto" w:fill="FFFFFF" w:themeFill="background1"/>
              <w:spacing w:after="0" w:line="240" w:lineRule="auto"/>
              <w:jc w:val="both"/>
              <w:rPr>
                <w:rFonts w:ascii="Lato" w:hAnsi="Lato"/>
                <w:sz w:val="16"/>
                <w:szCs w:val="16"/>
              </w:rPr>
            </w:pPr>
            <w:r w:rsidRPr="0056729D">
              <w:rPr>
                <w:rFonts w:ascii="Lato" w:hAnsi="Lato"/>
                <w:sz w:val="16"/>
                <w:szCs w:val="16"/>
              </w:rPr>
              <w:t>Jefa de sección D adscrita al Juzgado Primero de lo Familiar del Distrito Judicial de Cuauhtémoc. (10)</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4D81A112" w14:textId="77777777" w:rsidR="0030726A" w:rsidRPr="0056729D" w:rsidRDefault="0030726A" w:rsidP="001948E1">
            <w:pPr>
              <w:shd w:val="clear" w:color="auto" w:fill="FFFFFF" w:themeFill="background1"/>
              <w:spacing w:after="0" w:line="240" w:lineRule="auto"/>
              <w:jc w:val="both"/>
              <w:rPr>
                <w:rFonts w:ascii="Lato" w:hAnsi="Lato"/>
                <w:sz w:val="16"/>
                <w:szCs w:val="16"/>
              </w:rPr>
            </w:pPr>
            <w:r w:rsidRPr="0056729D">
              <w:rPr>
                <w:rFonts w:ascii="Lato" w:hAnsi="Lato"/>
                <w:sz w:val="16"/>
                <w:szCs w:val="16"/>
              </w:rPr>
              <w:t>Jefa de sección adscrita al Consejo de la Judicatura del Estado.  (7)</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010D0689" w14:textId="77777777" w:rsidR="0030726A" w:rsidRPr="0056729D" w:rsidRDefault="0030726A" w:rsidP="001948E1">
            <w:pPr>
              <w:shd w:val="clear" w:color="auto" w:fill="FFFFFF" w:themeFill="background1"/>
              <w:spacing w:after="0" w:line="240" w:lineRule="auto"/>
              <w:jc w:val="both"/>
              <w:rPr>
                <w:rFonts w:ascii="Lato" w:hAnsi="Lato"/>
                <w:sz w:val="16"/>
                <w:szCs w:val="16"/>
              </w:rPr>
            </w:pPr>
            <w:r w:rsidRPr="0056729D">
              <w:rPr>
                <w:rFonts w:ascii="Lato" w:hAnsi="Lato"/>
                <w:sz w:val="16"/>
                <w:szCs w:val="16"/>
              </w:rPr>
              <w:t>Auxiliar de Registro y Trámite adscrito a la Unidad Interna de Protección Civil y Primeros Auxilios del P.J.E.  (4)</w:t>
            </w:r>
          </w:p>
        </w:tc>
      </w:tr>
      <w:tr w:rsidR="0056729D" w:rsidRPr="0056729D" w14:paraId="3AF253E0" w14:textId="77777777" w:rsidTr="00671924">
        <w:trPr>
          <w:trHeight w:val="405"/>
        </w:trPr>
        <w:tc>
          <w:tcPr>
            <w:tcW w:w="1210" w:type="pct"/>
            <w:tcBorders>
              <w:top w:val="single" w:sz="4" w:space="0" w:color="auto"/>
              <w:left w:val="single" w:sz="4" w:space="0" w:color="auto"/>
              <w:bottom w:val="single" w:sz="4" w:space="0" w:color="auto"/>
              <w:right w:val="single" w:sz="4" w:space="0" w:color="auto"/>
            </w:tcBorders>
            <w:shd w:val="clear" w:color="auto" w:fill="auto"/>
          </w:tcPr>
          <w:p w14:paraId="4EE8CF30"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FECHA DE INGRESO</w:t>
            </w:r>
          </w:p>
          <w:p w14:paraId="54615667"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Y EGRESO.</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353C91D3"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01/04/1983</w:t>
            </w:r>
          </w:p>
          <w:p w14:paraId="6FB30E69"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16/08/2024.</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433CCC47"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03/11/2021</w:t>
            </w:r>
          </w:p>
          <w:p w14:paraId="0E759CA2"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01/10/2024.</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5106A85A"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01/08/2020</w:t>
            </w:r>
          </w:p>
          <w:p w14:paraId="077552B3"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16/10/2024.</w:t>
            </w:r>
          </w:p>
        </w:tc>
      </w:tr>
      <w:tr w:rsidR="0056729D" w:rsidRPr="0056729D" w14:paraId="088FD24E" w14:textId="77777777" w:rsidTr="00671924">
        <w:trPr>
          <w:trHeight w:val="425"/>
        </w:trPr>
        <w:tc>
          <w:tcPr>
            <w:tcW w:w="1210" w:type="pct"/>
            <w:tcBorders>
              <w:top w:val="single" w:sz="4" w:space="0" w:color="auto"/>
              <w:left w:val="single" w:sz="4" w:space="0" w:color="auto"/>
              <w:bottom w:val="single" w:sz="4" w:space="0" w:color="auto"/>
              <w:right w:val="single" w:sz="4" w:space="0" w:color="auto"/>
            </w:tcBorders>
            <w:shd w:val="clear" w:color="auto" w:fill="auto"/>
            <w:hideMark/>
          </w:tcPr>
          <w:p w14:paraId="7D8890B6"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TIEMPO LABORADO EN 2024.</w:t>
            </w:r>
          </w:p>
          <w:p w14:paraId="7B249C3C"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 xml:space="preserve">(tiempo considerado </w:t>
            </w:r>
            <w:proofErr w:type="gramStart"/>
            <w:r w:rsidRPr="0056729D">
              <w:rPr>
                <w:rFonts w:ascii="Lato" w:hAnsi="Lato"/>
                <w:b/>
                <w:bCs/>
                <w:sz w:val="16"/>
                <w:szCs w:val="16"/>
              </w:rPr>
              <w:t>para  el</w:t>
            </w:r>
            <w:proofErr w:type="gramEnd"/>
            <w:r w:rsidRPr="0056729D">
              <w:rPr>
                <w:rFonts w:ascii="Lato" w:hAnsi="Lato"/>
                <w:b/>
                <w:bCs/>
                <w:sz w:val="16"/>
                <w:szCs w:val="16"/>
              </w:rPr>
              <w:t xml:space="preserve"> cálculo de prestaciones)</w:t>
            </w: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468AAF65"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225 días</w:t>
            </w:r>
          </w:p>
          <w:p w14:paraId="51778A6F"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(7.5 meses)</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7206AEDF"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270 días</w:t>
            </w:r>
          </w:p>
          <w:p w14:paraId="056F8618"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(9 meses)</w:t>
            </w:r>
          </w:p>
          <w:p w14:paraId="2277FB8C" w14:textId="77777777" w:rsidR="0030726A" w:rsidRPr="0056729D" w:rsidRDefault="0030726A" w:rsidP="001948E1">
            <w:pPr>
              <w:shd w:val="clear" w:color="auto" w:fill="FFFFFF" w:themeFill="background1"/>
              <w:spacing w:after="0" w:line="240" w:lineRule="auto"/>
              <w:jc w:val="center"/>
              <w:rPr>
                <w:rFonts w:ascii="Lato" w:hAnsi="Lato"/>
                <w:sz w:val="16"/>
                <w:szCs w:val="16"/>
              </w:rPr>
            </w:pP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6FF9DF81"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285 días</w:t>
            </w:r>
          </w:p>
          <w:p w14:paraId="60005A29"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(9.5. meses)</w:t>
            </w:r>
          </w:p>
        </w:tc>
      </w:tr>
      <w:tr w:rsidR="0056729D" w:rsidRPr="0056729D" w14:paraId="5EE9B923" w14:textId="77777777" w:rsidTr="00671924">
        <w:trPr>
          <w:trHeight w:val="261"/>
        </w:trPr>
        <w:tc>
          <w:tcPr>
            <w:tcW w:w="1210" w:type="pct"/>
            <w:tcBorders>
              <w:top w:val="single" w:sz="4" w:space="0" w:color="auto"/>
              <w:left w:val="single" w:sz="4" w:space="0" w:color="auto"/>
              <w:bottom w:val="single" w:sz="4" w:space="0" w:color="auto"/>
              <w:right w:val="single" w:sz="4" w:space="0" w:color="auto"/>
            </w:tcBorders>
            <w:shd w:val="clear" w:color="auto" w:fill="auto"/>
            <w:hideMark/>
          </w:tcPr>
          <w:p w14:paraId="1083B409"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AGUINALDO</w:t>
            </w: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279E6B81"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$19,470.75</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038EEA1E"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$13,851.00</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1CB8217F"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$8,408.39</w:t>
            </w:r>
          </w:p>
        </w:tc>
      </w:tr>
      <w:tr w:rsidR="0056729D" w:rsidRPr="0056729D" w14:paraId="39C7E0BC" w14:textId="77777777" w:rsidTr="00671924">
        <w:trPr>
          <w:trHeight w:val="261"/>
        </w:trPr>
        <w:tc>
          <w:tcPr>
            <w:tcW w:w="1210" w:type="pct"/>
            <w:tcBorders>
              <w:top w:val="single" w:sz="4" w:space="0" w:color="auto"/>
              <w:left w:val="single" w:sz="4" w:space="0" w:color="auto"/>
              <w:bottom w:val="single" w:sz="4" w:space="0" w:color="auto"/>
              <w:right w:val="single" w:sz="4" w:space="0" w:color="auto"/>
            </w:tcBorders>
            <w:shd w:val="clear" w:color="auto" w:fill="auto"/>
          </w:tcPr>
          <w:p w14:paraId="47704FCD"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VACACIONES</w:t>
            </w:r>
          </w:p>
          <w:p w14:paraId="3AB24E61" w14:textId="77777777" w:rsidR="0030726A" w:rsidRPr="0056729D" w:rsidRDefault="0030726A" w:rsidP="001948E1">
            <w:pPr>
              <w:shd w:val="clear" w:color="auto" w:fill="FFFFFF" w:themeFill="background1"/>
              <w:spacing w:after="0" w:line="240" w:lineRule="auto"/>
              <w:rPr>
                <w:rFonts w:ascii="Lato" w:hAnsi="Lato"/>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6575B015"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$3,706.05</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6EF11574" w14:textId="77777777" w:rsidR="0030726A" w:rsidRPr="0056729D" w:rsidRDefault="0030726A" w:rsidP="001948E1">
            <w:pPr>
              <w:shd w:val="clear" w:color="auto" w:fill="FFFFFF" w:themeFill="background1"/>
              <w:spacing w:after="0" w:line="240" w:lineRule="auto"/>
              <w:jc w:val="center"/>
              <w:rPr>
                <w:rFonts w:ascii="Lato" w:hAnsi="Lato"/>
                <w:sz w:val="16"/>
                <w:szCs w:val="16"/>
              </w:rPr>
            </w:pPr>
            <w:proofErr w:type="gramStart"/>
            <w:r w:rsidRPr="0056729D">
              <w:rPr>
                <w:rFonts w:ascii="Lato" w:hAnsi="Lato"/>
                <w:sz w:val="16"/>
                <w:szCs w:val="16"/>
              </w:rPr>
              <w:t>$  4,823.10</w:t>
            </w:r>
            <w:proofErr w:type="gramEnd"/>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31D0FEB3"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$3,597.21</w:t>
            </w:r>
          </w:p>
        </w:tc>
      </w:tr>
      <w:tr w:rsidR="0056729D" w:rsidRPr="0056729D" w14:paraId="320B952C" w14:textId="77777777" w:rsidTr="00671924">
        <w:trPr>
          <w:trHeight w:val="261"/>
        </w:trPr>
        <w:tc>
          <w:tcPr>
            <w:tcW w:w="1210" w:type="pct"/>
            <w:tcBorders>
              <w:top w:val="single" w:sz="4" w:space="0" w:color="auto"/>
              <w:left w:val="single" w:sz="4" w:space="0" w:color="auto"/>
              <w:bottom w:val="single" w:sz="4" w:space="0" w:color="auto"/>
              <w:right w:val="single" w:sz="4" w:space="0" w:color="auto"/>
            </w:tcBorders>
            <w:shd w:val="clear" w:color="auto" w:fill="auto"/>
            <w:hideMark/>
          </w:tcPr>
          <w:p w14:paraId="44055F9E"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PRIMA VACACIONAL</w:t>
            </w: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1D3209A4"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$2,223.63</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23A898DE" w14:textId="77777777" w:rsidR="0030726A" w:rsidRPr="0056729D" w:rsidRDefault="0030726A" w:rsidP="001948E1">
            <w:pPr>
              <w:shd w:val="clear" w:color="auto" w:fill="FFFFFF" w:themeFill="background1"/>
              <w:spacing w:after="0" w:line="240" w:lineRule="auto"/>
              <w:jc w:val="center"/>
              <w:rPr>
                <w:rFonts w:ascii="Lato" w:hAnsi="Lato"/>
                <w:sz w:val="16"/>
                <w:szCs w:val="16"/>
              </w:rPr>
            </w:pPr>
            <w:proofErr w:type="gramStart"/>
            <w:r w:rsidRPr="0056729D">
              <w:rPr>
                <w:rFonts w:ascii="Lato" w:hAnsi="Lato"/>
                <w:sz w:val="16"/>
                <w:szCs w:val="16"/>
              </w:rPr>
              <w:t>$  2,893.86</w:t>
            </w:r>
            <w:proofErr w:type="gramEnd"/>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15FD50A5"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$2,158.33</w:t>
            </w:r>
          </w:p>
        </w:tc>
      </w:tr>
      <w:tr w:rsidR="0056729D" w:rsidRPr="0056729D" w14:paraId="223771EE" w14:textId="77777777" w:rsidTr="00671924">
        <w:trPr>
          <w:trHeight w:val="261"/>
        </w:trPr>
        <w:tc>
          <w:tcPr>
            <w:tcW w:w="1210" w:type="pct"/>
            <w:tcBorders>
              <w:top w:val="single" w:sz="4" w:space="0" w:color="auto"/>
              <w:left w:val="single" w:sz="4" w:space="0" w:color="auto"/>
              <w:bottom w:val="single" w:sz="4" w:space="0" w:color="auto"/>
              <w:right w:val="single" w:sz="4" w:space="0" w:color="auto"/>
            </w:tcBorders>
            <w:shd w:val="clear" w:color="auto" w:fill="auto"/>
          </w:tcPr>
          <w:p w14:paraId="01667A8D"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DESPENSA ESPECIAL A PERSONAS DE BASE</w:t>
            </w:r>
          </w:p>
          <w:p w14:paraId="5378243A" w14:textId="77777777" w:rsidR="0030726A" w:rsidRPr="0056729D" w:rsidRDefault="0030726A" w:rsidP="001948E1">
            <w:pPr>
              <w:shd w:val="clear" w:color="auto" w:fill="FFFFFF" w:themeFill="background1"/>
              <w:spacing w:after="0" w:line="240" w:lineRule="auto"/>
              <w:rPr>
                <w:rFonts w:ascii="Lato" w:hAnsi="Lato"/>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431296F8"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$18,530.29</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3B367B7D"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NO</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342C4A9E"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NO</w:t>
            </w:r>
          </w:p>
        </w:tc>
      </w:tr>
      <w:tr w:rsidR="0056729D" w:rsidRPr="0056729D" w14:paraId="16D5F11F" w14:textId="77777777" w:rsidTr="00671924">
        <w:trPr>
          <w:trHeight w:val="261"/>
        </w:trPr>
        <w:tc>
          <w:tcPr>
            <w:tcW w:w="1210" w:type="pct"/>
            <w:tcBorders>
              <w:top w:val="single" w:sz="4" w:space="0" w:color="auto"/>
              <w:left w:val="single" w:sz="4" w:space="0" w:color="auto"/>
              <w:bottom w:val="single" w:sz="4" w:space="0" w:color="auto"/>
              <w:right w:val="single" w:sz="4" w:space="0" w:color="auto"/>
            </w:tcBorders>
            <w:shd w:val="clear" w:color="auto" w:fill="auto"/>
          </w:tcPr>
          <w:p w14:paraId="441A8BD5"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BONO ANUAL</w:t>
            </w:r>
          </w:p>
          <w:p w14:paraId="49733216" w14:textId="77777777" w:rsidR="0030726A" w:rsidRPr="0056729D" w:rsidRDefault="0030726A" w:rsidP="001948E1">
            <w:pPr>
              <w:shd w:val="clear" w:color="auto" w:fill="FFFFFF" w:themeFill="background1"/>
              <w:spacing w:after="0" w:line="240" w:lineRule="auto"/>
              <w:rPr>
                <w:rFonts w:ascii="Lato" w:hAnsi="Lato"/>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63554950"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$34,016.88</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59EA5B4D"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$17,538.00</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0EBD7FA1"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$11,339.04</w:t>
            </w:r>
          </w:p>
        </w:tc>
      </w:tr>
      <w:tr w:rsidR="0056729D" w:rsidRPr="0056729D" w14:paraId="268898F9" w14:textId="77777777" w:rsidTr="00671924">
        <w:trPr>
          <w:trHeight w:val="261"/>
        </w:trPr>
        <w:tc>
          <w:tcPr>
            <w:tcW w:w="1210" w:type="pct"/>
            <w:tcBorders>
              <w:top w:val="single" w:sz="4" w:space="0" w:color="auto"/>
              <w:left w:val="single" w:sz="4" w:space="0" w:color="auto"/>
              <w:bottom w:val="single" w:sz="4" w:space="0" w:color="auto"/>
              <w:right w:val="single" w:sz="4" w:space="0" w:color="auto"/>
            </w:tcBorders>
            <w:shd w:val="clear" w:color="auto" w:fill="auto"/>
          </w:tcPr>
          <w:p w14:paraId="288FFD7E"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BONO ANUAL ESPECIAL</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36FC8C56" w14:textId="77777777" w:rsidR="0030726A" w:rsidRPr="0056729D" w:rsidRDefault="0030726A" w:rsidP="001948E1">
            <w:pPr>
              <w:shd w:val="clear" w:color="auto" w:fill="FFFFFF" w:themeFill="background1"/>
              <w:spacing w:after="0" w:line="240" w:lineRule="auto"/>
              <w:jc w:val="center"/>
              <w:rPr>
                <w:rFonts w:ascii="Lato" w:hAnsi="Lato"/>
                <w:sz w:val="16"/>
                <w:szCs w:val="16"/>
              </w:rPr>
            </w:pP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11A0969D"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$7,504.65</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58BEB091"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$3,111.50</w:t>
            </w:r>
          </w:p>
        </w:tc>
      </w:tr>
      <w:tr w:rsidR="0056729D" w:rsidRPr="0056729D" w14:paraId="12CE8D32" w14:textId="77777777" w:rsidTr="00671924">
        <w:trPr>
          <w:trHeight w:val="261"/>
        </w:trPr>
        <w:tc>
          <w:tcPr>
            <w:tcW w:w="1210" w:type="pct"/>
            <w:tcBorders>
              <w:top w:val="single" w:sz="4" w:space="0" w:color="auto"/>
              <w:left w:val="single" w:sz="4" w:space="0" w:color="auto"/>
              <w:bottom w:val="single" w:sz="4" w:space="0" w:color="auto"/>
              <w:right w:val="single" w:sz="4" w:space="0" w:color="auto"/>
            </w:tcBorders>
            <w:shd w:val="clear" w:color="auto" w:fill="auto"/>
          </w:tcPr>
          <w:p w14:paraId="61614A51"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ARCON Y PAVO</w:t>
            </w:r>
          </w:p>
          <w:p w14:paraId="6C6CF8AA" w14:textId="77777777" w:rsidR="0030726A" w:rsidRPr="0056729D" w:rsidRDefault="0030726A" w:rsidP="001948E1">
            <w:pPr>
              <w:shd w:val="clear" w:color="auto" w:fill="FFFFFF" w:themeFill="background1"/>
              <w:spacing w:after="0" w:line="240" w:lineRule="auto"/>
              <w:rPr>
                <w:rFonts w:ascii="Lato" w:hAnsi="Lato"/>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2B8C7989"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    937.50</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471F4646"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$1,125.00</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15D7CC8A"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$1,187.50</w:t>
            </w:r>
          </w:p>
        </w:tc>
      </w:tr>
      <w:tr w:rsidR="0056729D" w:rsidRPr="0056729D" w14:paraId="64601F35" w14:textId="77777777" w:rsidTr="00671924">
        <w:trPr>
          <w:trHeight w:val="261"/>
        </w:trPr>
        <w:tc>
          <w:tcPr>
            <w:tcW w:w="1210" w:type="pct"/>
            <w:tcBorders>
              <w:top w:val="single" w:sz="4" w:space="0" w:color="auto"/>
              <w:left w:val="single" w:sz="4" w:space="0" w:color="auto"/>
              <w:bottom w:val="single" w:sz="4" w:space="0" w:color="auto"/>
              <w:right w:val="single" w:sz="4" w:space="0" w:color="auto"/>
            </w:tcBorders>
            <w:shd w:val="clear" w:color="auto" w:fill="auto"/>
          </w:tcPr>
          <w:p w14:paraId="190B8072"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PRIMA DE ANTIGÜEDAD</w:t>
            </w:r>
          </w:p>
          <w:p w14:paraId="694B619D" w14:textId="77777777" w:rsidR="0030726A" w:rsidRPr="0056729D" w:rsidRDefault="0030726A" w:rsidP="001948E1">
            <w:pPr>
              <w:shd w:val="clear" w:color="auto" w:fill="FFFFFF" w:themeFill="background1"/>
              <w:spacing w:after="0" w:line="240" w:lineRule="auto"/>
              <w:rPr>
                <w:rFonts w:ascii="Lato" w:hAnsi="Lato"/>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0BECB9D3"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$122,473.56</w:t>
            </w:r>
          </w:p>
          <w:p w14:paraId="13A19BD0"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(41 años)</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39E32AF8"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NO</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5AF42C9B"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NO</w:t>
            </w:r>
          </w:p>
        </w:tc>
      </w:tr>
      <w:tr w:rsidR="0056729D" w:rsidRPr="0056729D" w14:paraId="43A2C4E5" w14:textId="77777777" w:rsidTr="00671924">
        <w:trPr>
          <w:trHeight w:val="261"/>
        </w:trPr>
        <w:tc>
          <w:tcPr>
            <w:tcW w:w="1210" w:type="pct"/>
            <w:tcBorders>
              <w:top w:val="single" w:sz="4" w:space="0" w:color="auto"/>
              <w:left w:val="single" w:sz="4" w:space="0" w:color="auto"/>
              <w:bottom w:val="single" w:sz="4" w:space="0" w:color="auto"/>
              <w:right w:val="single" w:sz="4" w:space="0" w:color="auto"/>
            </w:tcBorders>
            <w:shd w:val="clear" w:color="auto" w:fill="auto"/>
          </w:tcPr>
          <w:p w14:paraId="569A197B"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 xml:space="preserve">FONDO DE RETIRO POR JUBILACIÓN POR SER SINDICALIZADA </w:t>
            </w:r>
          </w:p>
          <w:p w14:paraId="70D06CBB" w14:textId="77777777" w:rsidR="0030726A" w:rsidRPr="0056729D" w:rsidRDefault="0030726A" w:rsidP="001948E1">
            <w:pPr>
              <w:shd w:val="clear" w:color="auto" w:fill="FFFFFF" w:themeFill="background1"/>
              <w:spacing w:after="0" w:line="240" w:lineRule="auto"/>
              <w:rPr>
                <w:rFonts w:ascii="Lato" w:hAnsi="Lato"/>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06E8351A"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$ 55,000.00</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1549E0F8"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NO</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4E483840"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NO</w:t>
            </w:r>
          </w:p>
        </w:tc>
      </w:tr>
      <w:tr w:rsidR="0056729D" w:rsidRPr="0056729D" w14:paraId="3500609D" w14:textId="77777777" w:rsidTr="00671924">
        <w:tc>
          <w:tcPr>
            <w:tcW w:w="1210" w:type="pct"/>
            <w:tcBorders>
              <w:top w:val="single" w:sz="4" w:space="0" w:color="auto"/>
              <w:left w:val="single" w:sz="4" w:space="0" w:color="auto"/>
              <w:bottom w:val="single" w:sz="4" w:space="0" w:color="auto"/>
              <w:right w:val="single" w:sz="4" w:space="0" w:color="auto"/>
            </w:tcBorders>
            <w:shd w:val="clear" w:color="auto" w:fill="auto"/>
            <w:hideMark/>
          </w:tcPr>
          <w:p w14:paraId="56685045"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SALARIOS DEVENGADOS</w:t>
            </w: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7ADC410D"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NO</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6EB895B1"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NO</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3A539ED0"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NO</w:t>
            </w:r>
          </w:p>
        </w:tc>
      </w:tr>
      <w:tr w:rsidR="0056729D" w:rsidRPr="0056729D" w14:paraId="54F81F10" w14:textId="77777777" w:rsidTr="00671924">
        <w:trPr>
          <w:trHeight w:val="277"/>
        </w:trPr>
        <w:tc>
          <w:tcPr>
            <w:tcW w:w="1210" w:type="pct"/>
            <w:tcBorders>
              <w:top w:val="single" w:sz="4" w:space="0" w:color="auto"/>
              <w:left w:val="single" w:sz="4" w:space="0" w:color="auto"/>
              <w:bottom w:val="single" w:sz="4" w:space="0" w:color="auto"/>
              <w:right w:val="single" w:sz="4" w:space="0" w:color="auto"/>
            </w:tcBorders>
            <w:shd w:val="clear" w:color="auto" w:fill="auto"/>
          </w:tcPr>
          <w:p w14:paraId="6A8732B6"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TOTAL</w:t>
            </w:r>
          </w:p>
          <w:p w14:paraId="5FB15B7D" w14:textId="77777777" w:rsidR="0030726A" w:rsidRPr="0056729D" w:rsidRDefault="0030726A" w:rsidP="001948E1">
            <w:pPr>
              <w:shd w:val="clear" w:color="auto" w:fill="FFFFFF" w:themeFill="background1"/>
              <w:spacing w:after="0" w:line="240" w:lineRule="auto"/>
              <w:rPr>
                <w:rFonts w:ascii="Lato" w:hAnsi="Lato"/>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320FAF6A"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$256,358.66</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1EC949A8"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$47,735.61</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2B1B64D6"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$29,801.97</w:t>
            </w:r>
          </w:p>
        </w:tc>
      </w:tr>
      <w:tr w:rsidR="0056729D" w:rsidRPr="0056729D" w14:paraId="46F58AC3" w14:textId="77777777" w:rsidTr="00671924">
        <w:tc>
          <w:tcPr>
            <w:tcW w:w="1210" w:type="pct"/>
            <w:tcBorders>
              <w:top w:val="single" w:sz="4" w:space="0" w:color="auto"/>
              <w:left w:val="single" w:sz="4" w:space="0" w:color="auto"/>
              <w:bottom w:val="single" w:sz="4" w:space="0" w:color="auto"/>
              <w:right w:val="single" w:sz="4" w:space="0" w:color="auto"/>
            </w:tcBorders>
            <w:shd w:val="clear" w:color="auto" w:fill="auto"/>
          </w:tcPr>
          <w:p w14:paraId="4DCC80ED"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I.S.R.</w:t>
            </w:r>
          </w:p>
          <w:p w14:paraId="397AF551" w14:textId="77777777" w:rsidR="0030726A" w:rsidRPr="0056729D" w:rsidRDefault="0030726A" w:rsidP="001948E1">
            <w:pPr>
              <w:shd w:val="clear" w:color="auto" w:fill="FFFFFF" w:themeFill="background1"/>
              <w:spacing w:after="0" w:line="240" w:lineRule="auto"/>
              <w:rPr>
                <w:rFonts w:ascii="Lato" w:hAnsi="Lato"/>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3D21E983"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$ 22,676.67</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59080C32"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$ 7,735.61</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24C8D08E" w14:textId="77777777" w:rsidR="0030726A" w:rsidRPr="0056729D" w:rsidRDefault="0030726A" w:rsidP="001948E1">
            <w:pPr>
              <w:shd w:val="clear" w:color="auto" w:fill="FFFFFF" w:themeFill="background1"/>
              <w:spacing w:after="0" w:line="240" w:lineRule="auto"/>
              <w:jc w:val="center"/>
              <w:rPr>
                <w:rFonts w:ascii="Lato" w:hAnsi="Lato"/>
                <w:sz w:val="16"/>
                <w:szCs w:val="16"/>
              </w:rPr>
            </w:pPr>
            <w:r w:rsidRPr="0056729D">
              <w:rPr>
                <w:rFonts w:ascii="Lato" w:hAnsi="Lato"/>
                <w:sz w:val="16"/>
                <w:szCs w:val="16"/>
              </w:rPr>
              <w:t>$4,801.97</w:t>
            </w:r>
          </w:p>
        </w:tc>
      </w:tr>
      <w:tr w:rsidR="0056729D" w:rsidRPr="0056729D" w14:paraId="2DC79C31" w14:textId="77777777" w:rsidTr="00671924">
        <w:tc>
          <w:tcPr>
            <w:tcW w:w="1210" w:type="pct"/>
            <w:tcBorders>
              <w:top w:val="single" w:sz="4" w:space="0" w:color="auto"/>
              <w:left w:val="single" w:sz="4" w:space="0" w:color="auto"/>
              <w:bottom w:val="single" w:sz="4" w:space="0" w:color="auto"/>
              <w:right w:val="single" w:sz="4" w:space="0" w:color="auto"/>
            </w:tcBorders>
            <w:shd w:val="clear" w:color="auto" w:fill="auto"/>
          </w:tcPr>
          <w:p w14:paraId="54D93700" w14:textId="77777777" w:rsidR="0030726A" w:rsidRPr="0056729D" w:rsidRDefault="0030726A" w:rsidP="001948E1">
            <w:pPr>
              <w:shd w:val="clear" w:color="auto" w:fill="FFFFFF" w:themeFill="background1"/>
              <w:spacing w:after="0" w:line="240" w:lineRule="auto"/>
              <w:rPr>
                <w:rFonts w:ascii="Lato" w:hAnsi="Lato"/>
                <w:b/>
                <w:bCs/>
                <w:sz w:val="16"/>
                <w:szCs w:val="16"/>
              </w:rPr>
            </w:pPr>
            <w:r w:rsidRPr="0056729D">
              <w:rPr>
                <w:rFonts w:ascii="Lato" w:hAnsi="Lato"/>
                <w:b/>
                <w:bCs/>
                <w:sz w:val="16"/>
                <w:szCs w:val="16"/>
              </w:rPr>
              <w:t>NETO A PAGAR</w:t>
            </w:r>
          </w:p>
          <w:p w14:paraId="2C1FE4E0" w14:textId="77777777" w:rsidR="0030726A" w:rsidRPr="0056729D" w:rsidRDefault="0030726A" w:rsidP="001948E1">
            <w:pPr>
              <w:shd w:val="clear" w:color="auto" w:fill="FFFFFF" w:themeFill="background1"/>
              <w:spacing w:after="0" w:line="240" w:lineRule="auto"/>
              <w:rPr>
                <w:rFonts w:ascii="Lato" w:hAnsi="Lato"/>
                <w:b/>
                <w:bCs/>
                <w:sz w:val="16"/>
                <w:szCs w:val="16"/>
              </w:rPr>
            </w:pPr>
          </w:p>
        </w:tc>
        <w:tc>
          <w:tcPr>
            <w:tcW w:w="1138" w:type="pct"/>
            <w:tcBorders>
              <w:top w:val="single" w:sz="4" w:space="0" w:color="auto"/>
              <w:left w:val="single" w:sz="4" w:space="0" w:color="auto"/>
              <w:bottom w:val="single" w:sz="4" w:space="0" w:color="auto"/>
              <w:right w:val="single" w:sz="4" w:space="0" w:color="auto"/>
            </w:tcBorders>
            <w:shd w:val="clear" w:color="auto" w:fill="auto"/>
            <w:hideMark/>
          </w:tcPr>
          <w:p w14:paraId="5E9C321A" w14:textId="77777777" w:rsidR="0030726A" w:rsidRPr="0056729D" w:rsidRDefault="0030726A" w:rsidP="001948E1">
            <w:pPr>
              <w:shd w:val="clear" w:color="auto" w:fill="FFFFFF" w:themeFill="background1"/>
              <w:spacing w:after="0" w:line="240" w:lineRule="auto"/>
              <w:jc w:val="center"/>
              <w:rPr>
                <w:rFonts w:ascii="Lato" w:hAnsi="Lato"/>
                <w:b/>
                <w:bCs/>
                <w:sz w:val="16"/>
                <w:szCs w:val="16"/>
              </w:rPr>
            </w:pPr>
            <w:r w:rsidRPr="0056729D">
              <w:rPr>
                <w:rFonts w:ascii="Lato" w:hAnsi="Lato"/>
                <w:b/>
                <w:bCs/>
                <w:sz w:val="16"/>
                <w:szCs w:val="16"/>
              </w:rPr>
              <w:t>$233,681.99</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293AE949" w14:textId="77777777" w:rsidR="0030726A" w:rsidRPr="0056729D" w:rsidRDefault="0030726A" w:rsidP="001948E1">
            <w:pPr>
              <w:shd w:val="clear" w:color="auto" w:fill="FFFFFF" w:themeFill="background1"/>
              <w:spacing w:after="0" w:line="240" w:lineRule="auto"/>
              <w:jc w:val="center"/>
              <w:rPr>
                <w:rFonts w:ascii="Lato" w:hAnsi="Lato"/>
                <w:b/>
                <w:bCs/>
                <w:sz w:val="16"/>
                <w:szCs w:val="16"/>
              </w:rPr>
            </w:pPr>
            <w:r w:rsidRPr="0056729D">
              <w:rPr>
                <w:rFonts w:ascii="Lato" w:hAnsi="Lato"/>
                <w:b/>
                <w:bCs/>
                <w:sz w:val="16"/>
                <w:szCs w:val="16"/>
              </w:rPr>
              <w:t>$40,000.00</w:t>
            </w:r>
          </w:p>
        </w:tc>
        <w:tc>
          <w:tcPr>
            <w:tcW w:w="1289" w:type="pct"/>
            <w:tcBorders>
              <w:top w:val="single" w:sz="4" w:space="0" w:color="auto"/>
              <w:left w:val="single" w:sz="4" w:space="0" w:color="auto"/>
              <w:bottom w:val="single" w:sz="4" w:space="0" w:color="auto"/>
              <w:right w:val="single" w:sz="4" w:space="0" w:color="auto"/>
            </w:tcBorders>
            <w:shd w:val="clear" w:color="auto" w:fill="auto"/>
          </w:tcPr>
          <w:p w14:paraId="54146731" w14:textId="77777777" w:rsidR="0030726A" w:rsidRPr="0056729D" w:rsidRDefault="0030726A" w:rsidP="001948E1">
            <w:pPr>
              <w:shd w:val="clear" w:color="auto" w:fill="FFFFFF" w:themeFill="background1"/>
              <w:spacing w:after="0" w:line="240" w:lineRule="auto"/>
              <w:jc w:val="center"/>
              <w:rPr>
                <w:rFonts w:ascii="Lato" w:hAnsi="Lato"/>
                <w:b/>
                <w:bCs/>
                <w:sz w:val="16"/>
                <w:szCs w:val="16"/>
              </w:rPr>
            </w:pPr>
            <w:r w:rsidRPr="0056729D">
              <w:rPr>
                <w:rFonts w:ascii="Lato" w:hAnsi="Lato"/>
                <w:b/>
                <w:bCs/>
                <w:sz w:val="16"/>
                <w:szCs w:val="16"/>
              </w:rPr>
              <w:t>$25,000.00</w:t>
            </w:r>
          </w:p>
        </w:tc>
      </w:tr>
    </w:tbl>
    <w:p w14:paraId="0384B7C2" w14:textId="77777777" w:rsidR="0030726A" w:rsidRPr="0056729D" w:rsidRDefault="0030726A" w:rsidP="0030726A">
      <w:pPr>
        <w:pStyle w:val="Prrafodelista"/>
        <w:shd w:val="clear" w:color="auto" w:fill="FFFFFF" w:themeFill="background1"/>
        <w:tabs>
          <w:tab w:val="left" w:pos="5387"/>
        </w:tabs>
        <w:spacing w:after="0" w:line="360" w:lineRule="auto"/>
        <w:ind w:left="1440"/>
        <w:jc w:val="both"/>
        <w:rPr>
          <w:rFonts w:ascii="Lato" w:hAnsi="Lato"/>
          <w:bCs/>
        </w:rPr>
      </w:pPr>
    </w:p>
    <w:p w14:paraId="0DF441CF" w14:textId="77777777" w:rsidR="00197642" w:rsidRPr="0056729D" w:rsidRDefault="00197642" w:rsidP="0030726A">
      <w:pPr>
        <w:shd w:val="clear" w:color="auto" w:fill="FFFFFF" w:themeFill="background1"/>
        <w:tabs>
          <w:tab w:val="left" w:pos="5387"/>
        </w:tabs>
        <w:spacing w:after="0" w:line="240" w:lineRule="auto"/>
        <w:jc w:val="both"/>
        <w:rPr>
          <w:rFonts w:ascii="Lato" w:hAnsi="Lato"/>
          <w:bCs/>
        </w:rPr>
      </w:pPr>
    </w:p>
    <w:p w14:paraId="6E8D5346" w14:textId="595423B8" w:rsidR="00197642" w:rsidRPr="0056729D" w:rsidRDefault="00197642" w:rsidP="00A623AE">
      <w:pPr>
        <w:pStyle w:val="Prrafodelista"/>
        <w:numPr>
          <w:ilvl w:val="0"/>
          <w:numId w:val="21"/>
        </w:numPr>
        <w:tabs>
          <w:tab w:val="left" w:pos="5387"/>
        </w:tabs>
        <w:spacing w:after="0" w:line="480" w:lineRule="auto"/>
        <w:jc w:val="both"/>
        <w:rPr>
          <w:rFonts w:ascii="Lato" w:hAnsi="Lato"/>
          <w:bCs/>
        </w:rPr>
      </w:pPr>
      <w:r w:rsidRPr="0056729D">
        <w:rPr>
          <w:rFonts w:ascii="Lato" w:hAnsi="Lato"/>
          <w:bCs/>
        </w:rPr>
        <w:t xml:space="preserve">Autorizar a la </w:t>
      </w:r>
      <w:proofErr w:type="gramStart"/>
      <w:r w:rsidRPr="0056729D">
        <w:rPr>
          <w:rFonts w:ascii="Lato" w:hAnsi="Lato"/>
          <w:bCs/>
        </w:rPr>
        <w:t>Subdirectora</w:t>
      </w:r>
      <w:proofErr w:type="gramEnd"/>
      <w:r w:rsidRPr="0056729D">
        <w:rPr>
          <w:rFonts w:ascii="Lato" w:hAnsi="Lato"/>
          <w:bCs/>
        </w:rPr>
        <w:t xml:space="preserve"> Jurídica del Tribunal Superior de Justicia del Estado, gestionar ante el área de Tesorería, </w:t>
      </w:r>
      <w:r w:rsidR="00721977" w:rsidRPr="0056729D">
        <w:rPr>
          <w:rFonts w:ascii="Lato" w:hAnsi="Lato"/>
          <w:bCs/>
        </w:rPr>
        <w:t>los</w:t>
      </w:r>
      <w:r w:rsidRPr="0056729D">
        <w:rPr>
          <w:rFonts w:ascii="Lato" w:hAnsi="Lato"/>
          <w:bCs/>
        </w:rPr>
        <w:t xml:space="preserve"> cheque</w:t>
      </w:r>
      <w:r w:rsidR="00721977" w:rsidRPr="0056729D">
        <w:rPr>
          <w:rFonts w:ascii="Lato" w:hAnsi="Lato"/>
          <w:bCs/>
        </w:rPr>
        <w:t>s</w:t>
      </w:r>
      <w:r w:rsidRPr="0056729D">
        <w:rPr>
          <w:rFonts w:ascii="Lato" w:hAnsi="Lato"/>
          <w:bCs/>
        </w:rPr>
        <w:t xml:space="preserve"> correspondiente</w:t>
      </w:r>
      <w:r w:rsidR="00721977" w:rsidRPr="0056729D">
        <w:rPr>
          <w:rFonts w:ascii="Lato" w:hAnsi="Lato"/>
          <w:bCs/>
        </w:rPr>
        <w:t>s</w:t>
      </w:r>
      <w:r w:rsidRPr="0056729D">
        <w:rPr>
          <w:rFonts w:ascii="Lato" w:hAnsi="Lato"/>
          <w:bCs/>
        </w:rPr>
        <w:t xml:space="preserve"> conforme a</w:t>
      </w:r>
      <w:r w:rsidR="00721977" w:rsidRPr="0056729D">
        <w:rPr>
          <w:rFonts w:ascii="Lato" w:hAnsi="Lato"/>
          <w:bCs/>
        </w:rPr>
        <w:t xml:space="preserve"> los</w:t>
      </w:r>
      <w:r w:rsidRPr="0056729D">
        <w:rPr>
          <w:rFonts w:ascii="Lato" w:hAnsi="Lato"/>
          <w:bCs/>
        </w:rPr>
        <w:t xml:space="preserve"> monto</w:t>
      </w:r>
      <w:r w:rsidR="00721977" w:rsidRPr="0056729D">
        <w:rPr>
          <w:rFonts w:ascii="Lato" w:hAnsi="Lato"/>
          <w:bCs/>
        </w:rPr>
        <w:t>s</w:t>
      </w:r>
      <w:r w:rsidRPr="0056729D">
        <w:rPr>
          <w:rFonts w:ascii="Lato" w:hAnsi="Lato"/>
          <w:bCs/>
        </w:rPr>
        <w:t xml:space="preserve"> autorizado</w:t>
      </w:r>
      <w:r w:rsidR="00721977" w:rsidRPr="0056729D">
        <w:rPr>
          <w:rFonts w:ascii="Lato" w:hAnsi="Lato"/>
          <w:bCs/>
        </w:rPr>
        <w:t>s</w:t>
      </w:r>
      <w:r w:rsidRPr="0056729D">
        <w:rPr>
          <w:rFonts w:ascii="Lato" w:hAnsi="Lato"/>
          <w:bCs/>
        </w:rPr>
        <w:t>, a efecto de estar en condiciones de celebrar el convenio y pago respectivo; hecho lo anterior, remitir</w:t>
      </w:r>
      <w:r w:rsidR="00721977" w:rsidRPr="0056729D">
        <w:rPr>
          <w:rFonts w:ascii="Lato" w:hAnsi="Lato"/>
          <w:bCs/>
        </w:rPr>
        <w:t xml:space="preserve"> los convenios </w:t>
      </w:r>
      <w:r w:rsidRPr="0056729D">
        <w:rPr>
          <w:rFonts w:ascii="Lato" w:hAnsi="Lato"/>
          <w:bCs/>
        </w:rPr>
        <w:t xml:space="preserve">al Departamento de Recursos Humanos, para que obre en el </w:t>
      </w:r>
      <w:r w:rsidRPr="0056729D">
        <w:rPr>
          <w:rFonts w:ascii="Lato" w:hAnsi="Lato"/>
          <w:bCs/>
        </w:rPr>
        <w:lastRenderedPageBreak/>
        <w:t>expediente personal de los ex servidores públicos y surta</w:t>
      </w:r>
      <w:r w:rsidR="00721977" w:rsidRPr="0056729D">
        <w:rPr>
          <w:rFonts w:ascii="Lato" w:hAnsi="Lato"/>
          <w:bCs/>
        </w:rPr>
        <w:t>n</w:t>
      </w:r>
      <w:r w:rsidRPr="0056729D">
        <w:rPr>
          <w:rFonts w:ascii="Lato" w:hAnsi="Lato"/>
          <w:bCs/>
        </w:rPr>
        <w:t xml:space="preserve"> los efectos legales correspondientes. </w:t>
      </w:r>
    </w:p>
    <w:p w14:paraId="3EC0A3A9" w14:textId="32CCCCDC" w:rsidR="00197642" w:rsidRPr="0056729D" w:rsidRDefault="00197642" w:rsidP="00197642">
      <w:pPr>
        <w:tabs>
          <w:tab w:val="left" w:pos="5387"/>
        </w:tabs>
        <w:spacing w:after="160" w:line="480" w:lineRule="auto"/>
        <w:jc w:val="both"/>
        <w:rPr>
          <w:rFonts w:ascii="Lato" w:hAnsi="Lato"/>
          <w:b/>
          <w:u w:val="single"/>
        </w:rPr>
      </w:pPr>
      <w:r w:rsidRPr="0056729D">
        <w:rPr>
          <w:rFonts w:ascii="Lato" w:hAnsi="Lato"/>
          <w:bCs/>
        </w:rPr>
        <w:t xml:space="preserve">Comuníquese esta determinación a la </w:t>
      </w:r>
      <w:proofErr w:type="gramStart"/>
      <w:r w:rsidRPr="0056729D">
        <w:rPr>
          <w:rFonts w:ascii="Lato" w:hAnsi="Lato"/>
          <w:bCs/>
        </w:rPr>
        <w:t>Subdirectora</w:t>
      </w:r>
      <w:proofErr w:type="gramEnd"/>
      <w:r w:rsidRPr="0056729D">
        <w:rPr>
          <w:rFonts w:ascii="Lato" w:hAnsi="Lato"/>
          <w:bCs/>
        </w:rPr>
        <w:t xml:space="preserve"> Jurídica del Tribunal Superior de Justicia, Tesorero del Poder Judicial del Estado y Directora de Recursos Humanos y Materiales dependiente de la Secretaría Ejecutiva para su conocimiento y efectos legales correspondientes, así como a los exservidores públicos.</w:t>
      </w:r>
      <w:r w:rsidR="00671924" w:rsidRPr="0056729D">
        <w:rPr>
          <w:rFonts w:ascii="Lato" w:hAnsi="Lato"/>
          <w:bCs/>
        </w:rPr>
        <w:t xml:space="preserve"> </w:t>
      </w:r>
      <w:r w:rsidR="00671924" w:rsidRPr="0056729D">
        <w:rPr>
          <w:rFonts w:ascii="Lato" w:hAnsi="Lato"/>
          <w:b/>
          <w:u w:val="single"/>
        </w:rPr>
        <w:t>APROBADO POR UNANIMIDAD DE VOTOS.</w:t>
      </w:r>
    </w:p>
    <w:p w14:paraId="556ADC54" w14:textId="028FE958" w:rsidR="00197642" w:rsidRPr="0056729D" w:rsidRDefault="00197642" w:rsidP="00671924">
      <w:pPr>
        <w:tabs>
          <w:tab w:val="left" w:pos="5387"/>
        </w:tabs>
        <w:spacing w:after="160" w:line="480" w:lineRule="auto"/>
        <w:ind w:firstLine="851"/>
        <w:jc w:val="both"/>
        <w:rPr>
          <w:rFonts w:ascii="Lato" w:hAnsi="Lato"/>
        </w:rPr>
      </w:pPr>
      <w:r w:rsidRPr="0056729D">
        <w:rPr>
          <w:rFonts w:ascii="Lato" w:hAnsi="Lato"/>
          <w:b/>
          <w:bCs/>
        </w:rPr>
        <w:t>ACUERDO XXIII/93/2024.6. Escritos recibidos el once de noviembre de dos mil veinticuatro, signado por M. L. B. V.  y oficio número TES/592/2024, recibido el doce del mes y año en curso, signado por el Tesorero del Poder Judicial del Estado, por guardar relación entre sí.</w:t>
      </w:r>
      <w:r w:rsidR="00671924" w:rsidRPr="0056729D">
        <w:rPr>
          <w:rFonts w:ascii="Lato" w:hAnsi="Lato"/>
          <w:b/>
          <w:bCs/>
        </w:rPr>
        <w:t xml:space="preserve"> - - - - - - - - - - - - - - - - - - - - - -</w:t>
      </w:r>
      <w:r w:rsidRPr="0056729D">
        <w:rPr>
          <w:rFonts w:ascii="Lato" w:hAnsi="Lato"/>
        </w:rPr>
        <w:t xml:space="preserve">Dada cuenta con el escrito y oficio de referencia, </w:t>
      </w:r>
      <w:r w:rsidR="00522A21" w:rsidRPr="0056729D">
        <w:rPr>
          <w:rFonts w:ascii="Lato" w:hAnsi="Lato"/>
        </w:rPr>
        <w:t xml:space="preserve">en el primero la peticionaria, solicita </w:t>
      </w:r>
      <w:r w:rsidRPr="0056729D">
        <w:rPr>
          <w:rFonts w:ascii="Lato" w:hAnsi="Lato"/>
        </w:rPr>
        <w:t>el pago  por concepto de pensión alimenticia, en los términos precisados</w:t>
      </w:r>
      <w:r w:rsidR="00522A21" w:rsidRPr="0056729D">
        <w:rPr>
          <w:rFonts w:ascii="Lato" w:hAnsi="Lato"/>
        </w:rPr>
        <w:t xml:space="preserve">; en el oficio dirigido </w:t>
      </w:r>
      <w:r w:rsidRPr="0056729D">
        <w:rPr>
          <w:rFonts w:ascii="Lato" w:hAnsi="Lato"/>
        </w:rPr>
        <w:t>a M.L.B.V., con copia a este Cuerpo Colegiado, se desprende que, el Tesorero del Poder Judicial del Estado, le ha informado que la razón por la cual se le ha dejado de depositar cantidad alguna por concepto de pensión alimenticia, es porque se rescindió al servidor público cuyo nombre ahí se cita, quien promovió demanda en contra del Poder Judicial del Estado con ese motivo</w:t>
      </w:r>
      <w:r w:rsidR="00671924" w:rsidRPr="0056729D">
        <w:rPr>
          <w:rFonts w:ascii="Lato" w:hAnsi="Lato"/>
        </w:rPr>
        <w:t>; e</w:t>
      </w:r>
      <w:r w:rsidRPr="0056729D">
        <w:rPr>
          <w:rFonts w:ascii="Lato" w:hAnsi="Lato"/>
        </w:rPr>
        <w:t>n atención a que, con el oficio de cuenta, se ha informado debidamente a la peticionaria el motivo y/o circunstancia por la cual se dejó de realizar depósitos en favor de sus</w:t>
      </w:r>
      <w:r w:rsidR="00522A21" w:rsidRPr="0056729D">
        <w:rPr>
          <w:rFonts w:ascii="Lato" w:hAnsi="Lato"/>
        </w:rPr>
        <w:t xml:space="preserve"> hijos, </w:t>
      </w:r>
      <w:r w:rsidRPr="0056729D">
        <w:rPr>
          <w:rFonts w:ascii="Lato" w:hAnsi="Lato"/>
        </w:rPr>
        <w:t>por concepto de pensión alimentici</w:t>
      </w:r>
      <w:r w:rsidR="00522A21" w:rsidRPr="0056729D">
        <w:rPr>
          <w:rFonts w:ascii="Lato" w:hAnsi="Lato"/>
        </w:rPr>
        <w:t>a;</w:t>
      </w:r>
      <w:r w:rsidRPr="0056729D">
        <w:rPr>
          <w:rFonts w:ascii="Lato" w:hAnsi="Lato"/>
        </w:rPr>
        <w:t xml:space="preserve"> con fundamento en lo que establece el artículo 61 de la Ley Orgánica del Poder Judicial del Estado, se determina:</w:t>
      </w:r>
    </w:p>
    <w:p w14:paraId="7F9378AD" w14:textId="77777777" w:rsidR="00197642" w:rsidRPr="0056729D" w:rsidRDefault="00197642" w:rsidP="00A623AE">
      <w:pPr>
        <w:pStyle w:val="Prrafodelista"/>
        <w:numPr>
          <w:ilvl w:val="0"/>
          <w:numId w:val="23"/>
        </w:numPr>
        <w:tabs>
          <w:tab w:val="left" w:pos="5387"/>
        </w:tabs>
        <w:spacing w:after="160" w:line="480" w:lineRule="auto"/>
        <w:jc w:val="both"/>
        <w:rPr>
          <w:rFonts w:ascii="Lato" w:hAnsi="Lato"/>
        </w:rPr>
      </w:pPr>
      <w:r w:rsidRPr="0056729D">
        <w:rPr>
          <w:rFonts w:ascii="Lato" w:hAnsi="Lato"/>
        </w:rPr>
        <w:t>Tomar conocimiento del escrito y oficio de cuenta.</w:t>
      </w:r>
    </w:p>
    <w:p w14:paraId="57896FD8" w14:textId="0B78F5D0" w:rsidR="00197642" w:rsidRPr="0056729D" w:rsidRDefault="00522A21" w:rsidP="00A623AE">
      <w:pPr>
        <w:pStyle w:val="Prrafodelista"/>
        <w:numPr>
          <w:ilvl w:val="0"/>
          <w:numId w:val="23"/>
        </w:numPr>
        <w:tabs>
          <w:tab w:val="left" w:pos="5387"/>
        </w:tabs>
        <w:spacing w:after="160" w:line="480" w:lineRule="auto"/>
        <w:jc w:val="both"/>
        <w:rPr>
          <w:rFonts w:ascii="Lato" w:hAnsi="Lato"/>
        </w:rPr>
      </w:pPr>
      <w:r w:rsidRPr="0056729D">
        <w:rPr>
          <w:rFonts w:ascii="Lato" w:hAnsi="Lato"/>
        </w:rPr>
        <w:t>Informar por oficio a la</w:t>
      </w:r>
      <w:r w:rsidR="00197642" w:rsidRPr="0056729D">
        <w:rPr>
          <w:rFonts w:ascii="Lato" w:hAnsi="Lato"/>
        </w:rPr>
        <w:t xml:space="preserve"> peticionaria que </w:t>
      </w:r>
      <w:r w:rsidRPr="0056729D">
        <w:rPr>
          <w:rFonts w:ascii="Lato" w:hAnsi="Lato"/>
        </w:rPr>
        <w:t>la razón por la cual no se le ha realizado pago por concepto de pensión alimenticia, es por</w:t>
      </w:r>
      <w:r w:rsidR="009F2860" w:rsidRPr="0056729D">
        <w:rPr>
          <w:rFonts w:ascii="Lato" w:hAnsi="Lato"/>
        </w:rPr>
        <w:t xml:space="preserve">que </w:t>
      </w:r>
      <w:r w:rsidR="00297595" w:rsidRPr="0056729D">
        <w:rPr>
          <w:rFonts w:ascii="Lato" w:hAnsi="Lato"/>
        </w:rPr>
        <w:t>en sesión ordinaria de este Órgano Colegiado de fecha veintinueve</w:t>
      </w:r>
      <w:r w:rsidR="009F2860" w:rsidRPr="0056729D">
        <w:rPr>
          <w:rFonts w:ascii="Lato" w:hAnsi="Lato"/>
        </w:rPr>
        <w:t xml:space="preserve"> de mayo de dos mil veinticuatro, fue rescindido laboralmente el deudor alimentario, como trabajador de este Poder Judicial</w:t>
      </w:r>
      <w:r w:rsidR="00F3420E" w:rsidRPr="0056729D">
        <w:rPr>
          <w:rFonts w:ascii="Lato" w:hAnsi="Lato"/>
        </w:rPr>
        <w:t xml:space="preserve">, quien demandó a este Ente Público; información que ya le </w:t>
      </w:r>
      <w:r w:rsidR="009F2860" w:rsidRPr="0056729D">
        <w:rPr>
          <w:rFonts w:ascii="Lato" w:hAnsi="Lato"/>
        </w:rPr>
        <w:t>fue comunicad</w:t>
      </w:r>
      <w:r w:rsidR="00F3420E" w:rsidRPr="0056729D">
        <w:rPr>
          <w:rFonts w:ascii="Lato" w:hAnsi="Lato"/>
        </w:rPr>
        <w:t xml:space="preserve">a </w:t>
      </w:r>
      <w:r w:rsidR="009F2860" w:rsidRPr="0056729D">
        <w:rPr>
          <w:rFonts w:ascii="Lato" w:hAnsi="Lato"/>
        </w:rPr>
        <w:t xml:space="preserve">por </w:t>
      </w:r>
      <w:r w:rsidR="00197642" w:rsidRPr="0056729D">
        <w:rPr>
          <w:rFonts w:ascii="Lato" w:hAnsi="Lato"/>
        </w:rPr>
        <w:t>el Tesorero del Poder Judicial del Estado</w:t>
      </w:r>
      <w:r w:rsidR="00F3420E" w:rsidRPr="0056729D">
        <w:rPr>
          <w:rFonts w:ascii="Lato" w:hAnsi="Lato"/>
        </w:rPr>
        <w:t>.</w:t>
      </w:r>
    </w:p>
    <w:p w14:paraId="4E9499FE" w14:textId="13F1A593" w:rsidR="00197642" w:rsidRPr="0056729D" w:rsidRDefault="00055E6E" w:rsidP="00A623AE">
      <w:pPr>
        <w:pStyle w:val="Prrafodelista"/>
        <w:numPr>
          <w:ilvl w:val="0"/>
          <w:numId w:val="23"/>
        </w:numPr>
        <w:tabs>
          <w:tab w:val="left" w:pos="5387"/>
        </w:tabs>
        <w:spacing w:after="160" w:line="480" w:lineRule="auto"/>
        <w:jc w:val="both"/>
        <w:rPr>
          <w:rFonts w:ascii="Lato" w:hAnsi="Lato"/>
        </w:rPr>
      </w:pPr>
      <w:r w:rsidRPr="0056729D">
        <w:rPr>
          <w:rFonts w:ascii="Lato" w:hAnsi="Lato"/>
        </w:rPr>
        <w:lastRenderedPageBreak/>
        <w:t>Por lo que, u</w:t>
      </w:r>
      <w:r w:rsidR="00197642" w:rsidRPr="0056729D">
        <w:rPr>
          <w:rFonts w:ascii="Lato" w:hAnsi="Lato"/>
        </w:rPr>
        <w:t xml:space="preserve">na vez que se resuelva el litigio instaurado en contra del Poder Judicial del Estado, de resultar vencedor el servidor público a que se hace referencia, se realizarán las retenciones respectivas en términos de ley. </w:t>
      </w:r>
    </w:p>
    <w:p w14:paraId="35E48E06" w14:textId="23BD9616" w:rsidR="00197642" w:rsidRPr="0056729D" w:rsidRDefault="00671924" w:rsidP="00197642">
      <w:pPr>
        <w:tabs>
          <w:tab w:val="left" w:pos="5387"/>
        </w:tabs>
        <w:spacing w:after="160" w:line="480" w:lineRule="auto"/>
        <w:jc w:val="both"/>
        <w:rPr>
          <w:rFonts w:ascii="Lato" w:hAnsi="Lato"/>
          <w:b/>
          <w:bCs/>
          <w:u w:val="single"/>
        </w:rPr>
      </w:pPr>
      <w:r w:rsidRPr="0056729D">
        <w:rPr>
          <w:rFonts w:ascii="Lato" w:hAnsi="Lato"/>
        </w:rPr>
        <w:t>Comuníquese</w:t>
      </w:r>
      <w:r w:rsidR="00197642" w:rsidRPr="0056729D">
        <w:rPr>
          <w:rFonts w:ascii="Lato" w:hAnsi="Lato"/>
        </w:rPr>
        <w:t xml:space="preserve"> esta determinación al Tesorero del Poder Judicial del Estado y a la </w:t>
      </w:r>
      <w:proofErr w:type="gramStart"/>
      <w:r w:rsidR="00197642" w:rsidRPr="0056729D">
        <w:rPr>
          <w:rFonts w:ascii="Lato" w:hAnsi="Lato"/>
        </w:rPr>
        <w:t>Subdirectora</w:t>
      </w:r>
      <w:proofErr w:type="gramEnd"/>
      <w:r w:rsidR="00197642" w:rsidRPr="0056729D">
        <w:rPr>
          <w:rFonts w:ascii="Lato" w:hAnsi="Lato"/>
        </w:rPr>
        <w:t xml:space="preserve"> Jurídica del Tribunal Superior de Justicia del Estado, para su conocimiento y efectos legales correspondientes, así como a la peticionaria para su debido conocimiento a través de la diligenciaría adscrita a este Cuerpo Colegiado, en alguno de los medios de comunicación precisados para tal efecto. </w:t>
      </w:r>
      <w:r w:rsidRPr="0056729D">
        <w:rPr>
          <w:rFonts w:ascii="Lato" w:hAnsi="Lato"/>
          <w:b/>
          <w:bCs/>
          <w:u w:val="single"/>
        </w:rPr>
        <w:t>APROBADO POR UNANIMIDAD DE VOTOS.</w:t>
      </w:r>
    </w:p>
    <w:p w14:paraId="4515EE21" w14:textId="71C09F2A" w:rsidR="00CE648D" w:rsidRPr="0056729D" w:rsidRDefault="00197642" w:rsidP="00671924">
      <w:pPr>
        <w:spacing w:after="160" w:line="480" w:lineRule="auto"/>
        <w:ind w:firstLine="851"/>
        <w:jc w:val="both"/>
      </w:pPr>
      <w:r w:rsidRPr="0056729D">
        <w:rPr>
          <w:rFonts w:ascii="Lato" w:hAnsi="Lato"/>
          <w:b/>
          <w:bCs/>
        </w:rPr>
        <w:t>ACUERDO XXIII/93/2024.7</w:t>
      </w:r>
      <w:r w:rsidR="00CE648D" w:rsidRPr="0056729D">
        <w:rPr>
          <w:rFonts w:ascii="Lato" w:hAnsi="Lato"/>
          <w:b/>
          <w:bCs/>
        </w:rPr>
        <w:t xml:space="preserve">. Oficio número JURTSJ/573/2024, recibido el seis de noviembre de dos mil veinticuatro, signado por la </w:t>
      </w:r>
      <w:proofErr w:type="gramStart"/>
      <w:r w:rsidR="00CE648D" w:rsidRPr="0056729D">
        <w:rPr>
          <w:rFonts w:ascii="Lato" w:hAnsi="Lato"/>
          <w:b/>
          <w:bCs/>
        </w:rPr>
        <w:t>Subdirectora</w:t>
      </w:r>
      <w:proofErr w:type="gramEnd"/>
      <w:r w:rsidR="00CE648D" w:rsidRPr="0056729D">
        <w:rPr>
          <w:rFonts w:ascii="Lato" w:hAnsi="Lato"/>
          <w:b/>
          <w:bCs/>
        </w:rPr>
        <w:t xml:space="preserve"> Jurídica del Tribunal Superior de Justicia del Estado.</w:t>
      </w:r>
      <w:r w:rsidR="00671924" w:rsidRPr="0056729D">
        <w:rPr>
          <w:rFonts w:ascii="Lato" w:hAnsi="Lato"/>
          <w:b/>
          <w:bCs/>
        </w:rPr>
        <w:t xml:space="preserve"> - - - - - - - - - -</w:t>
      </w:r>
    </w:p>
    <w:p w14:paraId="6960AB5C" w14:textId="1A7AF09E" w:rsidR="00CE648D" w:rsidRPr="0056729D" w:rsidRDefault="00CE648D" w:rsidP="00CE648D">
      <w:pPr>
        <w:spacing w:after="160" w:line="480" w:lineRule="auto"/>
        <w:jc w:val="both"/>
        <w:rPr>
          <w:rFonts w:ascii="Lato" w:hAnsi="Lato"/>
        </w:rPr>
      </w:pPr>
      <w:r w:rsidRPr="0056729D">
        <w:rPr>
          <w:rFonts w:ascii="Lato" w:hAnsi="Lato"/>
        </w:rPr>
        <w:t>Dada cuenta con el oficio de referencia, mediante el cual, la Subdirectora Jurídica del Tribunal Superior de Justicia del Estado, informa el estado procesal que guarda el procedimiento laboral ordinario promovido por Adrián Daniel Erazo Rodríguez y Matilde Jiménez Cabrera, radicado con el número de expediente 04/2016-D, del índice del Tribunal de Conciliación y Arbitraje del Estado, relativo al cumplimiento al convenio pactado en el expediente en cita, precisando que para ello, se autorice al personal de esa Dirección Jurídica, gestionar el cheque ante el área de tesorería a nombre del Sindicato de Trabajadores al Servicio de los Poderes, Municipios y Organismos Descentralizados del Estado de Tlaxcala “7 de Mayo”, por la cantidad de $ 2, 695.84 (Dos mil seiscientos noventa y cinco pesos con ochenta</w:t>
      </w:r>
      <w:r w:rsidR="007800A7" w:rsidRPr="0056729D">
        <w:rPr>
          <w:rFonts w:ascii="Lato" w:hAnsi="Lato"/>
        </w:rPr>
        <w:t xml:space="preserve"> y cuatro cent</w:t>
      </w:r>
      <w:r w:rsidRPr="0056729D">
        <w:rPr>
          <w:rFonts w:ascii="Lato" w:hAnsi="Lato"/>
        </w:rPr>
        <w:t>avos) a efecto de estar en condiciones de exhibirlo ante el Tribunal de Conciliación y Arbitraje del Estado de Tlaxcala y con ello, dar cumplimiento total al convenio pactado y solicitar el archivo del expediente por carecer de materia</w:t>
      </w:r>
      <w:r w:rsidR="00671924" w:rsidRPr="0056729D">
        <w:rPr>
          <w:rFonts w:ascii="Lato" w:hAnsi="Lato"/>
        </w:rPr>
        <w:t>; e</w:t>
      </w:r>
      <w:r w:rsidRPr="0056729D">
        <w:rPr>
          <w:rFonts w:ascii="Lato" w:hAnsi="Lato"/>
        </w:rPr>
        <w:t xml:space="preserve">n atención a lo anterior y a efecto de estar en condiciones de dar debido cumplimiento total al convenio pactado, con fundamento en lo que establecen los artículos 45 Bis, 45 </w:t>
      </w:r>
      <w:proofErr w:type="spellStart"/>
      <w:r w:rsidRPr="0056729D">
        <w:rPr>
          <w:rFonts w:ascii="Lato" w:hAnsi="Lato"/>
        </w:rPr>
        <w:t>Quáter</w:t>
      </w:r>
      <w:proofErr w:type="spellEnd"/>
      <w:r w:rsidRPr="0056729D">
        <w:rPr>
          <w:rFonts w:ascii="Lato" w:hAnsi="Lato"/>
        </w:rPr>
        <w:t xml:space="preserve">, 61, 77 de la Ley </w:t>
      </w:r>
      <w:r w:rsidRPr="0056729D">
        <w:rPr>
          <w:rFonts w:ascii="Lato" w:hAnsi="Lato"/>
        </w:rPr>
        <w:lastRenderedPageBreak/>
        <w:t>Orgánica del Poder Judicial del Estado; y 9 fracción XVII, del Reglamento del Consejo de la Judicatura del Estado, se determina:</w:t>
      </w:r>
    </w:p>
    <w:p w14:paraId="3C9AD55E" w14:textId="77777777" w:rsidR="00CE648D" w:rsidRPr="0056729D" w:rsidRDefault="00CE648D" w:rsidP="00A623AE">
      <w:pPr>
        <w:pStyle w:val="Prrafodelista"/>
        <w:numPr>
          <w:ilvl w:val="0"/>
          <w:numId w:val="24"/>
        </w:numPr>
        <w:spacing w:after="160" w:line="480" w:lineRule="auto"/>
        <w:jc w:val="both"/>
        <w:rPr>
          <w:rFonts w:ascii="Lato" w:hAnsi="Lato"/>
        </w:rPr>
      </w:pPr>
      <w:r w:rsidRPr="0056729D">
        <w:rPr>
          <w:rFonts w:ascii="Lato" w:hAnsi="Lato"/>
        </w:rPr>
        <w:t>Tomar conocimiento del oficio de cuenta.</w:t>
      </w:r>
    </w:p>
    <w:p w14:paraId="1AF85509" w14:textId="0B763B6C" w:rsidR="00CE648D" w:rsidRPr="0056729D" w:rsidRDefault="00CE648D" w:rsidP="00A623AE">
      <w:pPr>
        <w:pStyle w:val="Prrafodelista"/>
        <w:numPr>
          <w:ilvl w:val="0"/>
          <w:numId w:val="24"/>
        </w:numPr>
        <w:spacing w:after="160" w:line="480" w:lineRule="auto"/>
        <w:jc w:val="both"/>
        <w:rPr>
          <w:rFonts w:ascii="Lato" w:hAnsi="Lato"/>
        </w:rPr>
      </w:pPr>
      <w:r w:rsidRPr="0056729D">
        <w:rPr>
          <w:rFonts w:ascii="Lato" w:hAnsi="Lato"/>
        </w:rPr>
        <w:t xml:space="preserve">Autorizar al personal </w:t>
      </w:r>
      <w:r w:rsidR="00F3420E" w:rsidRPr="0056729D">
        <w:rPr>
          <w:rFonts w:ascii="Lato" w:hAnsi="Lato"/>
        </w:rPr>
        <w:t xml:space="preserve">de </w:t>
      </w:r>
      <w:r w:rsidR="007800A7" w:rsidRPr="0056729D">
        <w:rPr>
          <w:rFonts w:ascii="Lato" w:hAnsi="Lato"/>
        </w:rPr>
        <w:t xml:space="preserve">la </w:t>
      </w:r>
      <w:r w:rsidRPr="0056729D">
        <w:rPr>
          <w:rFonts w:ascii="Lato" w:hAnsi="Lato"/>
        </w:rPr>
        <w:t>Dirección Jurídica</w:t>
      </w:r>
      <w:r w:rsidR="007800A7" w:rsidRPr="0056729D">
        <w:rPr>
          <w:rFonts w:ascii="Lato" w:hAnsi="Lato"/>
        </w:rPr>
        <w:t xml:space="preserve"> del Tribunal Superior de Justicia</w:t>
      </w:r>
      <w:r w:rsidRPr="0056729D">
        <w:rPr>
          <w:rFonts w:ascii="Lato" w:hAnsi="Lato"/>
        </w:rPr>
        <w:t xml:space="preserve">, gestionar el cheque ante el área de Tesorería del Poder Judicial del Estado,  a nombre del Sindicato de Trabajadores al Servicio de los Poderes, Municipios y Organismos Descentralizados del Estado de Tlaxcala “7 de Mayo”, por la cantidad de $ 2, 695.84 (Dos mil seiscientos noventa y cinco pesos </w:t>
      </w:r>
      <w:r w:rsidR="00F3420E" w:rsidRPr="0056729D">
        <w:rPr>
          <w:rFonts w:ascii="Lato" w:hAnsi="Lato"/>
        </w:rPr>
        <w:t>84/100 M.N.</w:t>
      </w:r>
      <w:r w:rsidRPr="0056729D">
        <w:rPr>
          <w:rFonts w:ascii="Lato" w:hAnsi="Lato"/>
        </w:rPr>
        <w:t xml:space="preserve">) y exhibirlo ante el Tribunal de Conciliación y Arbitraje del Estado de Tlaxcala, para que surta los efectos legales correspondientes y poner fin al asunto laboral en cita. </w:t>
      </w:r>
    </w:p>
    <w:p w14:paraId="3F4697EB" w14:textId="7732A740" w:rsidR="00CE648D" w:rsidRPr="0056729D" w:rsidRDefault="007800A7" w:rsidP="00671924">
      <w:pPr>
        <w:spacing w:after="160" w:line="480" w:lineRule="auto"/>
        <w:jc w:val="both"/>
        <w:rPr>
          <w:rFonts w:ascii="Lato" w:hAnsi="Lato"/>
          <w:b/>
          <w:bCs/>
          <w:u w:val="single"/>
        </w:rPr>
      </w:pPr>
      <w:r w:rsidRPr="0056729D">
        <w:rPr>
          <w:rFonts w:ascii="Lato" w:hAnsi="Lato"/>
        </w:rPr>
        <w:t>C</w:t>
      </w:r>
      <w:r w:rsidR="00CE648D" w:rsidRPr="0056729D">
        <w:rPr>
          <w:rFonts w:ascii="Lato" w:hAnsi="Lato"/>
        </w:rPr>
        <w:t xml:space="preserve">omuníquese esta determinación al Tesorero del Poder Judicial del Estado y </w:t>
      </w:r>
      <w:proofErr w:type="gramStart"/>
      <w:r w:rsidR="00CE648D" w:rsidRPr="0056729D">
        <w:rPr>
          <w:rFonts w:ascii="Lato" w:hAnsi="Lato"/>
        </w:rPr>
        <w:t>Subdirectora</w:t>
      </w:r>
      <w:proofErr w:type="gramEnd"/>
      <w:r w:rsidR="00CE648D" w:rsidRPr="0056729D">
        <w:rPr>
          <w:rFonts w:ascii="Lato" w:hAnsi="Lato"/>
        </w:rPr>
        <w:t xml:space="preserve"> Jurídica del Tribunal Superior de Justicia del Estado para su conocimiento y efectos conducentes. </w:t>
      </w:r>
      <w:r w:rsidR="00671924" w:rsidRPr="0056729D">
        <w:rPr>
          <w:rFonts w:ascii="Lato" w:hAnsi="Lato"/>
          <w:b/>
          <w:bCs/>
          <w:u w:val="single"/>
        </w:rPr>
        <w:t>APROBADO POR UNANIMDAD DE VOTOS.</w:t>
      </w:r>
    </w:p>
    <w:p w14:paraId="4D92F03F" w14:textId="4ABA0B9F" w:rsidR="00CE648D" w:rsidRPr="0056729D" w:rsidRDefault="00CE648D" w:rsidP="00671924">
      <w:pPr>
        <w:pStyle w:val="NormalWeb"/>
        <w:spacing w:line="480" w:lineRule="auto"/>
        <w:ind w:firstLine="851"/>
        <w:jc w:val="both"/>
        <w:rPr>
          <w:rFonts w:ascii="Lato" w:hAnsi="Lato" w:cstheme="minorHAnsi"/>
          <w:bCs/>
          <w:sz w:val="22"/>
          <w:szCs w:val="22"/>
          <w:bdr w:val="none" w:sz="0" w:space="0" w:color="auto" w:frame="1"/>
        </w:rPr>
      </w:pPr>
      <w:r w:rsidRPr="0056729D">
        <w:rPr>
          <w:rFonts w:ascii="Lato" w:hAnsi="Lato"/>
          <w:b/>
          <w:bCs/>
          <w:sz w:val="22"/>
          <w:szCs w:val="22"/>
        </w:rPr>
        <w:t xml:space="preserve">ACUERDO XXIII/93/2024.8. Oficio número CJET/CCJ/04/2024, recibido el cuatro de noviembre de dos mil veinticuatro, signado por la </w:t>
      </w:r>
      <w:proofErr w:type="gramStart"/>
      <w:r w:rsidRPr="0056729D">
        <w:rPr>
          <w:rFonts w:ascii="Lato" w:hAnsi="Lato"/>
          <w:b/>
          <w:bCs/>
          <w:sz w:val="22"/>
          <w:szCs w:val="22"/>
        </w:rPr>
        <w:t>Presidenta</w:t>
      </w:r>
      <w:proofErr w:type="gramEnd"/>
      <w:r w:rsidRPr="0056729D">
        <w:rPr>
          <w:rFonts w:ascii="Lato" w:hAnsi="Lato"/>
          <w:b/>
          <w:bCs/>
          <w:sz w:val="22"/>
          <w:szCs w:val="22"/>
        </w:rPr>
        <w:t xml:space="preserve"> de la Comisión de Carrera Judicial, Consejera integrante de este Cuerpo Colegiado.</w:t>
      </w:r>
      <w:r w:rsidR="00671924" w:rsidRPr="0056729D">
        <w:rPr>
          <w:rFonts w:ascii="Lato" w:hAnsi="Lato"/>
          <w:b/>
          <w:bCs/>
          <w:sz w:val="22"/>
          <w:szCs w:val="22"/>
        </w:rPr>
        <w:t xml:space="preserve"> - - - - - - - - - - - - - - - - - - - - - - - - - - - - - - - - - - - - - - - - - - -</w:t>
      </w:r>
      <w:r w:rsidRPr="0056729D">
        <w:rPr>
          <w:rFonts w:ascii="Lato" w:hAnsi="Lato"/>
          <w:sz w:val="22"/>
          <w:szCs w:val="22"/>
        </w:rPr>
        <w:t xml:space="preserve">Dada cuenta con el oficio de referencia, así como con el acta número CCJ/SO/12/2024 de sesión ordinaria privada de esa comisión, celebrada el veintiséis de septiembre de dos mil veinticuatro, mediante el cual, la Licenciada Alejandra </w:t>
      </w:r>
      <w:proofErr w:type="spellStart"/>
      <w:r w:rsidRPr="0056729D">
        <w:rPr>
          <w:rFonts w:ascii="Lato" w:hAnsi="Lato"/>
          <w:sz w:val="22"/>
          <w:szCs w:val="22"/>
        </w:rPr>
        <w:t>Cósetl</w:t>
      </w:r>
      <w:proofErr w:type="spellEnd"/>
      <w:r w:rsidRPr="0056729D">
        <w:rPr>
          <w:rFonts w:ascii="Lato" w:hAnsi="Lato"/>
          <w:sz w:val="22"/>
          <w:szCs w:val="22"/>
        </w:rPr>
        <w:t xml:space="preserve"> Flores, Consejera integrante de este Cuerpo Colegiado, en atención a los oficios IEJ/1519/2024 y IEJ/1532/2024, del Director del Instituto de Especialización Judicial del Poder Judicial del Estado, solicita autorización para un tercer periodo en favor de Sandra Sánchez Camarón y </w:t>
      </w:r>
      <w:proofErr w:type="spellStart"/>
      <w:r w:rsidRPr="0056729D">
        <w:rPr>
          <w:rFonts w:ascii="Lato" w:hAnsi="Lato"/>
          <w:sz w:val="22"/>
          <w:szCs w:val="22"/>
        </w:rPr>
        <w:t>Estefani</w:t>
      </w:r>
      <w:proofErr w:type="spellEnd"/>
      <w:r w:rsidRPr="0056729D">
        <w:rPr>
          <w:rFonts w:ascii="Lato" w:hAnsi="Lato"/>
          <w:sz w:val="22"/>
          <w:szCs w:val="22"/>
        </w:rPr>
        <w:t xml:space="preserve"> An</w:t>
      </w:r>
      <w:r w:rsidR="007800A7" w:rsidRPr="0056729D">
        <w:rPr>
          <w:rFonts w:ascii="Lato" w:hAnsi="Lato"/>
          <w:sz w:val="22"/>
          <w:szCs w:val="22"/>
        </w:rPr>
        <w:t>a</w:t>
      </w:r>
      <w:r w:rsidRPr="0056729D">
        <w:rPr>
          <w:rFonts w:ascii="Lato" w:hAnsi="Lato"/>
          <w:sz w:val="22"/>
          <w:szCs w:val="22"/>
        </w:rPr>
        <w:t>hí Arroyo Flores, para realizar prácticas judiciales</w:t>
      </w:r>
      <w:r w:rsidR="00671924" w:rsidRPr="0056729D">
        <w:rPr>
          <w:rFonts w:ascii="Lato" w:hAnsi="Lato"/>
          <w:sz w:val="22"/>
          <w:szCs w:val="22"/>
        </w:rPr>
        <w:t>; a</w:t>
      </w:r>
      <w:r w:rsidRPr="0056729D">
        <w:rPr>
          <w:rFonts w:ascii="Lato" w:hAnsi="Lato" w:cstheme="minorHAnsi"/>
          <w:sz w:val="22"/>
          <w:szCs w:val="22"/>
          <w:bdr w:val="none" w:sz="0" w:space="0" w:color="auto" w:frame="1"/>
        </w:rPr>
        <w:t xml:space="preserve">l respecto, con fundamento en lo que establecen los </w:t>
      </w:r>
      <w:r w:rsidRPr="0056729D">
        <w:rPr>
          <w:rFonts w:ascii="Lato" w:hAnsi="Lato" w:cstheme="minorHAnsi"/>
          <w:bCs/>
          <w:sz w:val="22"/>
          <w:szCs w:val="22"/>
        </w:rPr>
        <w:t>artículos 85 de la Constitución Política del Estado Libre y Soberano de Tlaxcala; 61, 87, 91 y 92 de la Ley Orgánica del Poder Judicial del Estado</w:t>
      </w:r>
      <w:bookmarkStart w:id="8" w:name="_Hlk169706795"/>
      <w:r w:rsidRPr="0056729D">
        <w:rPr>
          <w:rFonts w:ascii="Lato" w:hAnsi="Lato" w:cstheme="minorHAnsi"/>
          <w:bCs/>
          <w:sz w:val="22"/>
          <w:szCs w:val="22"/>
        </w:rPr>
        <w:t xml:space="preserve"> y </w:t>
      </w:r>
      <w:r w:rsidRPr="0056729D">
        <w:rPr>
          <w:rFonts w:ascii="Lato" w:hAnsi="Lato" w:cstheme="minorHAnsi"/>
          <w:bCs/>
          <w:sz w:val="22"/>
          <w:szCs w:val="22"/>
        </w:rPr>
        <w:lastRenderedPageBreak/>
        <w:t xml:space="preserve">transitorio SEGUNDO de los Lineamientos para Prácticas Judiciales en el Poder Judicial del Estado de Tlaxcala, </w:t>
      </w:r>
      <w:r w:rsidRPr="0056729D">
        <w:rPr>
          <w:rFonts w:ascii="Lato" w:hAnsi="Lato" w:cstheme="minorHAnsi"/>
          <w:bCs/>
          <w:sz w:val="22"/>
          <w:szCs w:val="22"/>
          <w:bdr w:val="none" w:sz="0" w:space="0" w:color="auto" w:frame="1"/>
        </w:rPr>
        <w:t xml:space="preserve"> se determina:</w:t>
      </w:r>
      <w:bookmarkEnd w:id="8"/>
    </w:p>
    <w:p w14:paraId="19177FF9" w14:textId="77777777" w:rsidR="00CE648D" w:rsidRPr="0056729D" w:rsidRDefault="00CE648D" w:rsidP="00A623AE">
      <w:pPr>
        <w:pStyle w:val="Prrafodelista"/>
        <w:numPr>
          <w:ilvl w:val="0"/>
          <w:numId w:val="25"/>
        </w:numPr>
        <w:spacing w:line="480" w:lineRule="auto"/>
        <w:rPr>
          <w:rFonts w:ascii="Lato" w:hAnsi="Lato"/>
        </w:rPr>
      </w:pPr>
      <w:r w:rsidRPr="0056729D">
        <w:rPr>
          <w:rFonts w:ascii="Lato" w:hAnsi="Lato"/>
        </w:rPr>
        <w:t>Tomar conocimiento del oficio y anexos de cuenta.</w:t>
      </w:r>
    </w:p>
    <w:p w14:paraId="2E4FEE6F" w14:textId="77777777" w:rsidR="00671924" w:rsidRPr="0056729D" w:rsidRDefault="00CE648D" w:rsidP="007800A7">
      <w:pPr>
        <w:pStyle w:val="Prrafodelista"/>
        <w:numPr>
          <w:ilvl w:val="0"/>
          <w:numId w:val="25"/>
        </w:numPr>
        <w:spacing w:after="0" w:line="480" w:lineRule="auto"/>
        <w:ind w:right="49"/>
        <w:jc w:val="both"/>
        <w:rPr>
          <w:rFonts w:ascii="Lato" w:hAnsi="Lato"/>
          <w:b/>
          <w:u w:val="single"/>
        </w:rPr>
      </w:pPr>
      <w:bookmarkStart w:id="9" w:name="_Hlk169707184"/>
      <w:r w:rsidRPr="0056729D">
        <w:rPr>
          <w:rFonts w:ascii="Lato" w:hAnsi="Lato" w:cstheme="minorHAnsi"/>
          <w:bdr w:val="none" w:sz="0" w:space="0" w:color="auto" w:frame="1"/>
        </w:rPr>
        <w:t>A</w:t>
      </w:r>
      <w:r w:rsidRPr="0056729D">
        <w:rPr>
          <w:rFonts w:ascii="Lato" w:hAnsi="Lato"/>
          <w:bCs/>
        </w:rPr>
        <w:t xml:space="preserve">utorizar un tercer periodo de prácticas judiciales a </w:t>
      </w:r>
      <w:r w:rsidRPr="0056729D">
        <w:rPr>
          <w:rFonts w:ascii="Lato" w:hAnsi="Lato"/>
        </w:rPr>
        <w:t xml:space="preserve">las CC. Sandra Sánchez Camarón y </w:t>
      </w:r>
      <w:proofErr w:type="spellStart"/>
      <w:r w:rsidRPr="0056729D">
        <w:rPr>
          <w:rFonts w:ascii="Lato" w:hAnsi="Lato"/>
        </w:rPr>
        <w:t>Estefani</w:t>
      </w:r>
      <w:proofErr w:type="spellEnd"/>
      <w:r w:rsidRPr="0056729D">
        <w:rPr>
          <w:rFonts w:ascii="Lato" w:hAnsi="Lato"/>
        </w:rPr>
        <w:t xml:space="preserve"> </w:t>
      </w:r>
      <w:proofErr w:type="spellStart"/>
      <w:r w:rsidRPr="0056729D">
        <w:rPr>
          <w:rFonts w:ascii="Lato" w:hAnsi="Lato"/>
        </w:rPr>
        <w:t>Anhí</w:t>
      </w:r>
      <w:proofErr w:type="spellEnd"/>
      <w:r w:rsidRPr="0056729D">
        <w:rPr>
          <w:rFonts w:ascii="Lato" w:hAnsi="Lato"/>
        </w:rPr>
        <w:t xml:space="preserve"> Arroyo Flores, </w:t>
      </w:r>
      <w:r w:rsidR="007800A7" w:rsidRPr="0056729D">
        <w:rPr>
          <w:rFonts w:ascii="Lato" w:hAnsi="Lato"/>
        </w:rPr>
        <w:t xml:space="preserve">debiendo ser asignadas por el </w:t>
      </w:r>
      <w:proofErr w:type="gramStart"/>
      <w:r w:rsidR="007800A7" w:rsidRPr="0056729D">
        <w:rPr>
          <w:rFonts w:ascii="Lato" w:hAnsi="Lato"/>
        </w:rPr>
        <w:t>Director</w:t>
      </w:r>
      <w:proofErr w:type="gramEnd"/>
      <w:r w:rsidR="007800A7" w:rsidRPr="0056729D">
        <w:rPr>
          <w:rFonts w:ascii="Lato" w:hAnsi="Lato"/>
        </w:rPr>
        <w:t xml:space="preserve"> del Instituto de Especialización en Juzgados diferentes a </w:t>
      </w:r>
      <w:proofErr w:type="spellStart"/>
      <w:r w:rsidR="007800A7" w:rsidRPr="0056729D">
        <w:rPr>
          <w:rFonts w:ascii="Lato" w:hAnsi="Lato"/>
        </w:rPr>
        <w:t>a</w:t>
      </w:r>
      <w:proofErr w:type="spellEnd"/>
      <w:r w:rsidR="007800A7" w:rsidRPr="0056729D">
        <w:rPr>
          <w:rFonts w:ascii="Lato" w:hAnsi="Lato"/>
        </w:rPr>
        <w:t xml:space="preserve"> los que actualmente apoyan, </w:t>
      </w:r>
      <w:r w:rsidRPr="0056729D">
        <w:rPr>
          <w:rFonts w:ascii="Lato" w:hAnsi="Lato"/>
          <w:bCs/>
        </w:rPr>
        <w:t>todas con efectos a partir de que les sea comunicada la autorización y designación; debiendo ceñir su actuar en términos de los citados lineamientos.</w:t>
      </w:r>
      <w:bookmarkEnd w:id="9"/>
    </w:p>
    <w:p w14:paraId="38E62F43" w14:textId="0CA10446" w:rsidR="00CE648D" w:rsidRPr="0056729D" w:rsidRDefault="00CE648D" w:rsidP="00671924">
      <w:pPr>
        <w:spacing w:after="0" w:line="480" w:lineRule="auto"/>
        <w:ind w:right="49"/>
        <w:jc w:val="both"/>
        <w:rPr>
          <w:rFonts w:ascii="Lato" w:hAnsi="Lato"/>
          <w:b/>
          <w:u w:val="single"/>
        </w:rPr>
      </w:pPr>
      <w:r w:rsidRPr="0056729D">
        <w:rPr>
          <w:rFonts w:ascii="Lato" w:hAnsi="Lato"/>
          <w:bCs/>
        </w:rPr>
        <w:t xml:space="preserve">Comuníquese esta determinación a la Licenciada Alejandra </w:t>
      </w:r>
      <w:proofErr w:type="spellStart"/>
      <w:r w:rsidRPr="0056729D">
        <w:rPr>
          <w:rFonts w:ascii="Lato" w:hAnsi="Lato"/>
          <w:bCs/>
        </w:rPr>
        <w:t>Cósetl</w:t>
      </w:r>
      <w:proofErr w:type="spellEnd"/>
      <w:r w:rsidRPr="0056729D">
        <w:rPr>
          <w:rFonts w:ascii="Lato" w:hAnsi="Lato"/>
          <w:bCs/>
        </w:rPr>
        <w:t xml:space="preserve"> Flores, </w:t>
      </w:r>
      <w:proofErr w:type="gramStart"/>
      <w:r w:rsidRPr="0056729D">
        <w:rPr>
          <w:rFonts w:ascii="Lato" w:hAnsi="Lato"/>
          <w:bCs/>
        </w:rPr>
        <w:t>Consejera</w:t>
      </w:r>
      <w:proofErr w:type="gramEnd"/>
      <w:r w:rsidRPr="0056729D">
        <w:rPr>
          <w:rFonts w:ascii="Lato" w:hAnsi="Lato"/>
          <w:bCs/>
        </w:rPr>
        <w:t xml:space="preserve"> integrante de este Cuerpo Colegiado, al Director del Instituto de Especialización Judicial y por su conducto, a las practicantes judiciales para su conocimiento y efectos a que haya lugar.</w:t>
      </w:r>
      <w:r w:rsidR="00671924" w:rsidRPr="0056729D">
        <w:rPr>
          <w:rFonts w:ascii="Lato" w:hAnsi="Lato"/>
          <w:bCs/>
        </w:rPr>
        <w:t xml:space="preserve"> </w:t>
      </w:r>
      <w:r w:rsidR="00671924" w:rsidRPr="0056729D">
        <w:rPr>
          <w:rFonts w:ascii="Lato" w:hAnsi="Lato"/>
          <w:b/>
          <w:u w:val="single"/>
        </w:rPr>
        <w:t>APROBADO POR UNANIMIDAD DE VOTOS.</w:t>
      </w:r>
    </w:p>
    <w:p w14:paraId="3A7CD8B8" w14:textId="77777777" w:rsidR="00671924" w:rsidRPr="0056729D" w:rsidRDefault="00671924" w:rsidP="00CE648D">
      <w:pPr>
        <w:rPr>
          <w:rFonts w:ascii="Lato" w:hAnsi="Lato"/>
          <w:b/>
          <w:bCs/>
        </w:rPr>
      </w:pPr>
    </w:p>
    <w:p w14:paraId="434C6E2D" w14:textId="2986FBF6" w:rsidR="00CE648D" w:rsidRPr="0056729D" w:rsidRDefault="00CE648D" w:rsidP="00CE648D">
      <w:pPr>
        <w:rPr>
          <w:rFonts w:ascii="Lato" w:hAnsi="Lato"/>
          <w:b/>
          <w:bCs/>
        </w:rPr>
      </w:pPr>
      <w:r w:rsidRPr="0056729D">
        <w:rPr>
          <w:rFonts w:ascii="Lato" w:hAnsi="Lato"/>
          <w:b/>
          <w:bCs/>
        </w:rPr>
        <w:t>ACUERDO XXIII/93/2024.9. VENCIMIENTOS:</w:t>
      </w: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56729D" w:rsidRPr="0056729D" w14:paraId="274C35F9" w14:textId="77777777" w:rsidTr="00676A8F">
        <w:trPr>
          <w:cantSplit/>
          <w:trHeight w:val="850"/>
        </w:trPr>
        <w:tc>
          <w:tcPr>
            <w:tcW w:w="2705" w:type="pct"/>
            <w:shd w:val="clear" w:color="auto" w:fill="auto"/>
            <w:noWrap/>
            <w:tcMar>
              <w:bottom w:w="142" w:type="dxa"/>
            </w:tcMar>
            <w:vAlign w:val="center"/>
          </w:tcPr>
          <w:p w14:paraId="5EE03F0B" w14:textId="77777777" w:rsidR="00C86FF7" w:rsidRPr="0056729D" w:rsidRDefault="00C86FF7" w:rsidP="00C86FF7">
            <w:pPr>
              <w:spacing w:after="0" w:line="360" w:lineRule="auto"/>
              <w:jc w:val="center"/>
              <w:rPr>
                <w:rFonts w:ascii="Lato" w:hAnsi="Lato" w:cs="Calibri"/>
                <w:b/>
                <w:bCs/>
                <w:sz w:val="20"/>
                <w:szCs w:val="20"/>
              </w:rPr>
            </w:pPr>
            <w:r w:rsidRPr="0056729D">
              <w:rPr>
                <w:rFonts w:ascii="Lato" w:hAnsi="Lato" w:cs="Calibri"/>
                <w:b/>
                <w:bCs/>
                <w:sz w:val="20"/>
                <w:szCs w:val="20"/>
              </w:rPr>
              <w:t>SITUACIÓN ACTUAL</w:t>
            </w:r>
          </w:p>
        </w:tc>
        <w:tc>
          <w:tcPr>
            <w:tcW w:w="2295" w:type="pct"/>
            <w:shd w:val="clear" w:color="auto" w:fill="auto"/>
            <w:noWrap/>
            <w:tcMar>
              <w:bottom w:w="142" w:type="dxa"/>
            </w:tcMar>
            <w:vAlign w:val="center"/>
          </w:tcPr>
          <w:p w14:paraId="5BDF79B0" w14:textId="77777777" w:rsidR="00C86FF7" w:rsidRPr="0056729D" w:rsidRDefault="00C86FF7" w:rsidP="00C86FF7">
            <w:pPr>
              <w:spacing w:after="0" w:line="360" w:lineRule="auto"/>
              <w:ind w:left="1080"/>
              <w:rPr>
                <w:rFonts w:ascii="Lato" w:hAnsi="Lato" w:cs="Calibri"/>
                <w:b/>
                <w:bCs/>
                <w:sz w:val="20"/>
                <w:szCs w:val="20"/>
              </w:rPr>
            </w:pPr>
            <w:r w:rsidRPr="0056729D">
              <w:rPr>
                <w:rFonts w:ascii="Lato" w:hAnsi="Lato" w:cs="Calibri"/>
                <w:b/>
                <w:bCs/>
                <w:sz w:val="20"/>
                <w:szCs w:val="20"/>
              </w:rPr>
              <w:t>DETERMINACIÓN</w:t>
            </w:r>
          </w:p>
        </w:tc>
      </w:tr>
      <w:tr w:rsidR="0056729D" w:rsidRPr="0056729D" w14:paraId="29D87E41"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1BF4D8D"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C. Martín Tolteca Rodríguez</w:t>
            </w:r>
          </w:p>
          <w:p w14:paraId="130EE7A0"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Auxiliar Administrativo Interino (nivel 5) adscrito a la Tercera Ponencia de la Sala Penal y Especializada en Administración de Justicia para Adolescentes.</w:t>
            </w:r>
          </w:p>
          <w:p w14:paraId="3DD8B0F4"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15-nov-24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D095396" w14:textId="749C2CA3"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A petición de la Magistrada Titular de la Tercera Ponencia de la Sala Penal y Especializada en Administración de Justicia para Adolescentes, con su mismo nivel y cargo, se amplía su interinato hasta nuevas instrucciones.</w:t>
            </w:r>
          </w:p>
        </w:tc>
      </w:tr>
      <w:tr w:rsidR="0056729D" w:rsidRPr="0056729D" w14:paraId="05B59FFF"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1705881"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Lcda. Jazmín Rosales Castro</w:t>
            </w:r>
          </w:p>
          <w:p w14:paraId="7E004558"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Auxiliar Técnica Interina (nivel 3), en apoyo a la Oficialía de Partes, adscrita al Juzgado Segundo de lo Civil del Distrito Judicial de Cuauhtémoc.</w:t>
            </w:r>
          </w:p>
          <w:p w14:paraId="6B71442A"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17-nov-24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351018E" w14:textId="7A811495"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hasta nuevas instrucciones.</w:t>
            </w:r>
          </w:p>
        </w:tc>
      </w:tr>
      <w:tr w:rsidR="0056729D" w:rsidRPr="0056729D" w14:paraId="43E5F95F"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3C7B369"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lastRenderedPageBreak/>
              <w:t>Lcdo. Luis Hernández López</w:t>
            </w:r>
          </w:p>
          <w:p w14:paraId="3F3A7858"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Secretario Proyectista de Sala (nivel 14), adscrito a la Primera Ponencia de la Sala Civil-Familiar del Tribunal Superior de Justicia del Estado de Tlaxcala.</w:t>
            </w:r>
          </w:p>
          <w:p w14:paraId="4127A076"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readscripción temporal: 18-nov-24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8439633" w14:textId="46B40C7C"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 xml:space="preserve">Por necesidades del servicio, con su mismo nivel y cargo, se amplía su interinato </w:t>
            </w:r>
            <w:r w:rsidR="00315812" w:rsidRPr="0056729D">
              <w:rPr>
                <w:rFonts w:ascii="Lato" w:hAnsi="Lato" w:cs="Calibri"/>
                <w:sz w:val="20"/>
                <w:szCs w:val="20"/>
              </w:rPr>
              <w:t>por tres meses.</w:t>
            </w:r>
          </w:p>
        </w:tc>
      </w:tr>
      <w:tr w:rsidR="0056729D" w:rsidRPr="0056729D" w14:paraId="34852BC5"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89C78FE"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Lcda. Belsy Janely Fragoso Payán</w:t>
            </w:r>
          </w:p>
          <w:p w14:paraId="55DA8D0D"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Secretaria Proyectista de Sala Interina (nivel 14), adscrita a la Tercera Ponencia de la Sala Penal y Especializada en Administración de Justicia para Adolescentes.</w:t>
            </w:r>
          </w:p>
          <w:p w14:paraId="3C621153"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18-nov-24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93F82AF" w14:textId="3578B719"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A petición de la Magistrada Titular de la Tercera Ponencia de la Sala Penal y Especializada en Administración de Justicia para Adolescentes, con su mismo nivel y cargo, se amplía su interinato por tres meses.</w:t>
            </w:r>
          </w:p>
        </w:tc>
      </w:tr>
      <w:tr w:rsidR="0056729D" w:rsidRPr="0056729D" w14:paraId="6E4F1F4B"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3ED073E"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 xml:space="preserve">Ing. Kevin de Jesús </w:t>
            </w:r>
            <w:proofErr w:type="spellStart"/>
            <w:r w:rsidRPr="0056729D">
              <w:rPr>
                <w:rFonts w:ascii="Lato" w:hAnsi="Lato" w:cs="Calibri"/>
                <w:b/>
                <w:bCs/>
                <w:sz w:val="20"/>
                <w:szCs w:val="20"/>
              </w:rPr>
              <w:t>Atriano</w:t>
            </w:r>
            <w:proofErr w:type="spellEnd"/>
            <w:r w:rsidRPr="0056729D">
              <w:rPr>
                <w:rFonts w:ascii="Lato" w:hAnsi="Lato" w:cs="Calibri"/>
                <w:b/>
                <w:bCs/>
                <w:sz w:val="20"/>
                <w:szCs w:val="20"/>
              </w:rPr>
              <w:t xml:space="preserve"> </w:t>
            </w:r>
            <w:proofErr w:type="spellStart"/>
            <w:r w:rsidRPr="0056729D">
              <w:rPr>
                <w:rFonts w:ascii="Lato" w:hAnsi="Lato" w:cs="Calibri"/>
                <w:b/>
                <w:bCs/>
                <w:sz w:val="20"/>
                <w:szCs w:val="20"/>
              </w:rPr>
              <w:t>Texis</w:t>
            </w:r>
            <w:proofErr w:type="spellEnd"/>
          </w:p>
          <w:p w14:paraId="673BDE31"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Auxiliar Administrativo Interino (nivel 5), adscrito a la Dirección de Tecnologías de la Información y Comunicación del Poder Judicial del Estado de Tlaxcala.</w:t>
            </w:r>
          </w:p>
          <w:p w14:paraId="7EC7E3A0"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19-nov-24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5746B8F" w14:textId="06E48EFC" w:rsidR="00C86FF7" w:rsidRPr="0056729D" w:rsidRDefault="00C86FF7" w:rsidP="00C86FF7">
            <w:pPr>
              <w:spacing w:after="0" w:line="360" w:lineRule="auto"/>
              <w:jc w:val="both"/>
            </w:pPr>
            <w:r w:rsidRPr="0056729D">
              <w:rPr>
                <w:rFonts w:ascii="Lato" w:hAnsi="Lato" w:cs="Calibri"/>
                <w:sz w:val="20"/>
                <w:szCs w:val="20"/>
              </w:rPr>
              <w:t>Por necesidades del servicio, con su mismo nivel y cargo, se amplía su interinato hasta nuevas instrucciones.</w:t>
            </w:r>
          </w:p>
        </w:tc>
      </w:tr>
      <w:tr w:rsidR="0056729D" w:rsidRPr="0056729D" w14:paraId="71581DD0"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C7071FC"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 xml:space="preserve">Lcda. </w:t>
            </w:r>
            <w:proofErr w:type="spellStart"/>
            <w:r w:rsidRPr="0056729D">
              <w:rPr>
                <w:rFonts w:ascii="Lato" w:hAnsi="Lato" w:cs="Calibri"/>
                <w:b/>
                <w:bCs/>
                <w:sz w:val="20"/>
                <w:szCs w:val="20"/>
              </w:rPr>
              <w:t>Yasaret</w:t>
            </w:r>
            <w:proofErr w:type="spellEnd"/>
            <w:r w:rsidRPr="0056729D">
              <w:rPr>
                <w:rFonts w:ascii="Lato" w:hAnsi="Lato" w:cs="Calibri"/>
                <w:b/>
                <w:bCs/>
                <w:sz w:val="20"/>
                <w:szCs w:val="20"/>
              </w:rPr>
              <w:t xml:space="preserve"> Pérez Muñoz</w:t>
            </w:r>
          </w:p>
          <w:p w14:paraId="30D1C68F"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Auxiliar Administrativa Interina (nivel 5), adscrita a la Segunda Ponencia de la Sala Penal y Especializada en Administración de Justicia para Adolescentes.</w:t>
            </w:r>
          </w:p>
          <w:p w14:paraId="7ABB3915"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21-nov-24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B89D25C" w14:textId="5CF82B21"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A petición del Magistrado Titular de la Segunda Ponencia de la Sala Penal y Especializada en Administración de Justicia para Adolescentes, con su mismo nivel y cargo, se amplía su interinato hasta nuevas instrucciones.</w:t>
            </w:r>
          </w:p>
        </w:tc>
      </w:tr>
      <w:tr w:rsidR="0056729D" w:rsidRPr="0056729D" w14:paraId="318C2227"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C7CA148"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Lcdo. Víctor Alberto Ramos Vázquez</w:t>
            </w:r>
          </w:p>
          <w:p w14:paraId="34443693"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Auxiliar Administrativo Interino (nivel 5), adscrito a la Dirección de Recursos Humanos y Materiales Dependiente de la Secretaría Ejecutiva.</w:t>
            </w:r>
          </w:p>
          <w:p w14:paraId="37EE8310"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21-nov-24</w:t>
            </w:r>
          </w:p>
          <w:p w14:paraId="5426D899"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Una vez concluido el término, causará la baja respectiva.</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15052FA" w14:textId="6E621122"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por tres meses.</w:t>
            </w:r>
          </w:p>
        </w:tc>
      </w:tr>
      <w:tr w:rsidR="0056729D" w:rsidRPr="0056729D" w14:paraId="76189958"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8070A35"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Ing. Roberto Javier Aguilar Rivera</w:t>
            </w:r>
          </w:p>
          <w:p w14:paraId="711F7D80"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Auxiliar Administrativo Interino (nivel 5), adscrito al Departamento de Recursos Materiales dependiente de la Dirección de Recursos Humanos y Materiales.</w:t>
            </w:r>
          </w:p>
          <w:p w14:paraId="601E8711"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25-nov-24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E3082DA" w14:textId="6D6A6530"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hasta nuevas instrucciones.</w:t>
            </w:r>
          </w:p>
        </w:tc>
      </w:tr>
      <w:tr w:rsidR="0056729D" w:rsidRPr="0056729D" w14:paraId="420C469A"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8BFAEFE"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Lcdo. Homero Flores Hernández</w:t>
            </w:r>
          </w:p>
          <w:p w14:paraId="5CA92103" w14:textId="77777777" w:rsidR="00C86FF7" w:rsidRPr="0056729D" w:rsidRDefault="00C86FF7" w:rsidP="00C86FF7">
            <w:pPr>
              <w:spacing w:after="0" w:line="360" w:lineRule="auto"/>
              <w:jc w:val="both"/>
              <w:rPr>
                <w:rFonts w:ascii="Lato" w:hAnsi="Lato" w:cs="Calibri"/>
                <w:sz w:val="20"/>
                <w:szCs w:val="20"/>
              </w:rPr>
            </w:pPr>
            <w:proofErr w:type="spellStart"/>
            <w:r w:rsidRPr="0056729D">
              <w:rPr>
                <w:rFonts w:ascii="Lato" w:hAnsi="Lato" w:cs="Calibri"/>
                <w:sz w:val="20"/>
                <w:szCs w:val="20"/>
              </w:rPr>
              <w:t>Diligenciario</w:t>
            </w:r>
            <w:proofErr w:type="spellEnd"/>
            <w:r w:rsidRPr="0056729D">
              <w:rPr>
                <w:rFonts w:ascii="Lato" w:hAnsi="Lato" w:cs="Calibri"/>
                <w:sz w:val="20"/>
                <w:szCs w:val="20"/>
              </w:rPr>
              <w:t xml:space="preserve"> Interino (nivel 7), adscrito a La Contraloría del Poder Judicial del Estado de Tlaxcala.</w:t>
            </w:r>
          </w:p>
          <w:p w14:paraId="5F6448A7"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25-nov-24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5442355" w14:textId="417B60C0"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hasta nuevas instrucciones.</w:t>
            </w:r>
          </w:p>
        </w:tc>
      </w:tr>
      <w:tr w:rsidR="0056729D" w:rsidRPr="0056729D" w14:paraId="157FE7E4"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BFD49CD"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lastRenderedPageBreak/>
              <w:t>Lcdo. Leonardo Agustín Durán Munive</w:t>
            </w:r>
          </w:p>
          <w:p w14:paraId="6F051EBA"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Secretario Técnico Interino (nivel 10), adscrito a la Dirección Jurídica del Tribunal Superior de Justicia del Estado de Tlaxcala.</w:t>
            </w:r>
          </w:p>
          <w:p w14:paraId="3278BD15"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26-nov-24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CFA9DAD" w14:textId="3E80FB7F"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hasta nuevas instrucciones.</w:t>
            </w:r>
          </w:p>
        </w:tc>
      </w:tr>
      <w:tr w:rsidR="0056729D" w:rsidRPr="0056729D" w14:paraId="53DAE5B9"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6EFDAD6"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Ing. Marisol Mendieta Romano</w:t>
            </w:r>
          </w:p>
          <w:p w14:paraId="1AAB28C0"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Auxiliar Administrativa Interina (nivel 5), adscrita a la Dirección de Tecnologías de la Información y Comunicación del Poder Judicial del Estado de Tlaxcala.</w:t>
            </w:r>
          </w:p>
          <w:p w14:paraId="3346FB88"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26-nov-24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52C6992" w14:textId="51710C39"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hasta nuevas instrucciones.</w:t>
            </w:r>
          </w:p>
        </w:tc>
      </w:tr>
      <w:tr w:rsidR="0056729D" w:rsidRPr="0056729D" w14:paraId="1102A2A4"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6E3A29D"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 xml:space="preserve">Lcda. </w:t>
            </w:r>
            <w:proofErr w:type="spellStart"/>
            <w:r w:rsidRPr="0056729D">
              <w:rPr>
                <w:rFonts w:ascii="Lato" w:hAnsi="Lato" w:cs="Calibri"/>
                <w:b/>
                <w:bCs/>
                <w:sz w:val="20"/>
                <w:szCs w:val="20"/>
              </w:rPr>
              <w:t>Yessica</w:t>
            </w:r>
            <w:proofErr w:type="spellEnd"/>
            <w:r w:rsidRPr="0056729D">
              <w:rPr>
                <w:rFonts w:ascii="Lato" w:hAnsi="Lato" w:cs="Calibri"/>
                <w:b/>
                <w:bCs/>
                <w:sz w:val="20"/>
                <w:szCs w:val="20"/>
              </w:rPr>
              <w:t xml:space="preserve"> Victoria Anaya Robles</w:t>
            </w:r>
          </w:p>
          <w:p w14:paraId="35E20BD2"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Subdirectora Jurídica Interina (nivel 12) del Tribunal Superior de Justicia del Estado de Tlaxcala.</w:t>
            </w:r>
          </w:p>
          <w:p w14:paraId="3BEC4644"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30-nov-24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2506369" w14:textId="33652899"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por tres meses.</w:t>
            </w:r>
          </w:p>
        </w:tc>
      </w:tr>
      <w:tr w:rsidR="0056729D" w:rsidRPr="0056729D" w14:paraId="5D19CCF8"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8F8797E"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Lcda. Karen Lizbeth Morales Vázquez</w:t>
            </w:r>
          </w:p>
          <w:p w14:paraId="1F59B8DB" w14:textId="2829629B"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Mecanógrafa Interina (nivel 3), adscrita al Juzgado Tercero de lo Familiar del Distrito Judicial de Cuauhtémoc.</w:t>
            </w:r>
          </w:p>
          <w:p w14:paraId="50157A7B"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30-nov-24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308A11D" w14:textId="0399750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hasta nuevas instrucciones.</w:t>
            </w:r>
          </w:p>
        </w:tc>
      </w:tr>
      <w:tr w:rsidR="0056729D" w:rsidRPr="0056729D" w14:paraId="27B7A5A2" w14:textId="77777777" w:rsidTr="00676A8F">
        <w:trPr>
          <w:cantSplit/>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1D93477"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Lcda. Jazmín Lima Cruz</w:t>
            </w:r>
          </w:p>
          <w:p w14:paraId="44BE8210"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Proyectista de Juzgado Interina (nivel 9), adscrita al Juzgado del Sistema Tradicional Penal y Especializado en Administración de Justicia para Adolescentes.</w:t>
            </w:r>
          </w:p>
          <w:p w14:paraId="5B906891" w14:textId="77777777" w:rsidR="00C86FF7" w:rsidRPr="0056729D" w:rsidRDefault="00C86FF7" w:rsidP="00C86FF7">
            <w:pPr>
              <w:spacing w:after="0" w:line="360" w:lineRule="auto"/>
              <w:jc w:val="both"/>
              <w:rPr>
                <w:rFonts w:ascii="Lato" w:hAnsi="Lato" w:cs="Calibri"/>
                <w:b/>
                <w:bCs/>
                <w:sz w:val="20"/>
                <w:szCs w:val="20"/>
              </w:rPr>
            </w:pPr>
            <w:r w:rsidRPr="0056729D">
              <w:rPr>
                <w:rFonts w:ascii="Lato" w:hAnsi="Lato" w:cs="Calibri"/>
                <w:b/>
                <w:bCs/>
                <w:sz w:val="20"/>
                <w:szCs w:val="20"/>
              </w:rPr>
              <w:t>Vence interinato: 30-nov-24</w:t>
            </w:r>
          </w:p>
          <w:p w14:paraId="4E086AD3" w14:textId="7777777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Una vez concluido el término, regresará al nivel y cargo que ostentaba como Oficial de Partes Interina en el área de su actual adscripción.</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3F70CED" w14:textId="62A99727" w:rsidR="00C86FF7" w:rsidRPr="0056729D" w:rsidRDefault="00C86FF7" w:rsidP="00C86FF7">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hasta nuevas instrucciones.</w:t>
            </w:r>
          </w:p>
        </w:tc>
      </w:tr>
      <w:tr w:rsidR="0056729D" w:rsidRPr="0056729D" w14:paraId="1D58AB33"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A3080E1" w14:textId="77777777" w:rsidR="00CE648D" w:rsidRPr="0056729D" w:rsidRDefault="00CE648D" w:rsidP="00684949">
            <w:pPr>
              <w:spacing w:after="0" w:line="360" w:lineRule="auto"/>
              <w:jc w:val="both"/>
              <w:rPr>
                <w:rFonts w:ascii="Lato" w:hAnsi="Lato" w:cs="Calibri"/>
                <w:b/>
                <w:bCs/>
                <w:sz w:val="20"/>
                <w:szCs w:val="20"/>
              </w:rPr>
            </w:pPr>
            <w:bookmarkStart w:id="10" w:name="_Hlk182296973"/>
            <w:r w:rsidRPr="0056729D">
              <w:rPr>
                <w:rFonts w:ascii="Lato" w:hAnsi="Lato" w:cs="Calibri"/>
                <w:b/>
                <w:bCs/>
                <w:sz w:val="20"/>
                <w:szCs w:val="20"/>
              </w:rPr>
              <w:t xml:space="preserve">C. Beatriz Hernández Ramírez </w:t>
            </w:r>
          </w:p>
          <w:p w14:paraId="21CD0CA2"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Auxiliar de Registro y Tramite (nivel 4), adscrita a la Unidad Interna de Protección Civil y de Primeros Auxilios del Poder Judicial del Estado.</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526A74F9"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readscripción temporal: 15-ene-2</w:t>
            </w:r>
            <w:bookmarkEnd w:id="10"/>
            <w:r w:rsidRPr="0056729D">
              <w:rPr>
                <w:rFonts w:ascii="Lato" w:hAnsi="Lato" w:cs="Calibri"/>
                <w:b/>
                <w:bCs/>
                <w:sz w:val="20"/>
                <w:szCs w:val="20"/>
              </w:rPr>
              <w:t>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916514B" w14:textId="0DFC898E" w:rsidR="00CE648D" w:rsidRPr="0056729D" w:rsidRDefault="00295114" w:rsidP="00295114">
            <w:pPr>
              <w:spacing w:after="0" w:line="360" w:lineRule="auto"/>
              <w:jc w:val="both"/>
              <w:rPr>
                <w:rFonts w:ascii="Lato" w:hAnsi="Lato" w:cs="Calibri"/>
                <w:sz w:val="20"/>
                <w:szCs w:val="20"/>
              </w:rPr>
            </w:pPr>
            <w:r w:rsidRPr="0056729D">
              <w:rPr>
                <w:rFonts w:ascii="Lato" w:hAnsi="Lato" w:cs="Calibri"/>
                <w:sz w:val="20"/>
                <w:szCs w:val="20"/>
              </w:rPr>
              <w:t xml:space="preserve">Por necesidades del servicio, con su mismo nivel y cargo, se amplía su interinato, con efectos a partir del </w:t>
            </w:r>
            <w:r w:rsidR="00882330" w:rsidRPr="0056729D">
              <w:rPr>
                <w:rFonts w:ascii="Lato" w:hAnsi="Lato" w:cs="Calibri"/>
                <w:sz w:val="20"/>
                <w:szCs w:val="20"/>
              </w:rPr>
              <w:t xml:space="preserve">uno de diciembre </w:t>
            </w:r>
            <w:r w:rsidRPr="0056729D">
              <w:rPr>
                <w:rFonts w:ascii="Lato" w:hAnsi="Lato" w:cs="Calibri"/>
                <w:sz w:val="20"/>
                <w:szCs w:val="20"/>
              </w:rPr>
              <w:t>del año en curso, hasta nuevas instrucciones.</w:t>
            </w:r>
          </w:p>
          <w:p w14:paraId="61DAAE2C" w14:textId="77777777" w:rsidR="00CE648D" w:rsidRPr="0056729D" w:rsidRDefault="00CE648D" w:rsidP="00882330">
            <w:pPr>
              <w:spacing w:after="0" w:line="360" w:lineRule="auto"/>
              <w:rPr>
                <w:rFonts w:ascii="Lato" w:hAnsi="Lato" w:cs="Calibri"/>
                <w:sz w:val="20"/>
                <w:szCs w:val="20"/>
              </w:rPr>
            </w:pPr>
          </w:p>
        </w:tc>
      </w:tr>
      <w:tr w:rsidR="0056729D" w:rsidRPr="0056729D" w14:paraId="5E9EDE10"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DAC7581"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 xml:space="preserve">Lcdo. Efrén </w:t>
            </w:r>
            <w:proofErr w:type="spellStart"/>
            <w:r w:rsidRPr="0056729D">
              <w:rPr>
                <w:rFonts w:ascii="Lato" w:hAnsi="Lato" w:cs="Calibri"/>
                <w:b/>
                <w:bCs/>
                <w:sz w:val="20"/>
                <w:szCs w:val="20"/>
              </w:rPr>
              <w:t>Tepal</w:t>
            </w:r>
            <w:proofErr w:type="spellEnd"/>
            <w:r w:rsidRPr="0056729D">
              <w:rPr>
                <w:rFonts w:ascii="Lato" w:hAnsi="Lato" w:cs="Calibri"/>
                <w:b/>
                <w:bCs/>
                <w:sz w:val="20"/>
                <w:szCs w:val="20"/>
              </w:rPr>
              <w:t xml:space="preserve"> Sánchez</w:t>
            </w:r>
          </w:p>
          <w:p w14:paraId="0C24B5A0"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 xml:space="preserve">Auxiliar Administrativo en funciones de Oficial de Partes Interino (nivel 5), adscrito a la Oficialía de Partes dependiente de la </w:t>
            </w:r>
            <w:proofErr w:type="gramStart"/>
            <w:r w:rsidRPr="0056729D">
              <w:rPr>
                <w:rFonts w:ascii="Lato" w:hAnsi="Lato" w:cs="Calibri"/>
                <w:sz w:val="20"/>
                <w:szCs w:val="20"/>
              </w:rPr>
              <w:t>Secretaria General</w:t>
            </w:r>
            <w:proofErr w:type="gramEnd"/>
            <w:r w:rsidRPr="0056729D">
              <w:rPr>
                <w:rFonts w:ascii="Lato" w:hAnsi="Lato" w:cs="Calibri"/>
                <w:sz w:val="20"/>
                <w:szCs w:val="20"/>
              </w:rPr>
              <w:t xml:space="preserve"> de </w:t>
            </w:r>
            <w:r w:rsidRPr="0056729D">
              <w:rPr>
                <w:rFonts w:ascii="Lato" w:hAnsi="Lato" w:cs="Calibri"/>
                <w:sz w:val="20"/>
                <w:szCs w:val="20"/>
              </w:rPr>
              <w:lastRenderedPageBreak/>
              <w:t>Acuerdos del Tribunal Superior de Justicia del Estado de Tlaxcala.</w:t>
            </w:r>
          </w:p>
          <w:p w14:paraId="775873FE"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29-ene-24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FEC01D8" w14:textId="77777777" w:rsidR="00882330"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lastRenderedPageBreak/>
              <w:t>Por necesidades del servicio, con su mismo nivel y cargo, se amplía su interinato, con efectos a partir del uno de diciembre del año en curso, hasta nuevas instrucciones.</w:t>
            </w:r>
          </w:p>
          <w:p w14:paraId="1766D24F" w14:textId="77777777" w:rsidR="00CE648D" w:rsidRPr="0056729D" w:rsidRDefault="00CE648D" w:rsidP="00882330">
            <w:pPr>
              <w:spacing w:after="0" w:line="360" w:lineRule="auto"/>
              <w:jc w:val="both"/>
              <w:rPr>
                <w:rFonts w:ascii="Lato" w:hAnsi="Lato" w:cs="Calibri"/>
                <w:sz w:val="20"/>
                <w:szCs w:val="20"/>
              </w:rPr>
            </w:pPr>
          </w:p>
        </w:tc>
      </w:tr>
      <w:tr w:rsidR="0056729D" w:rsidRPr="0056729D" w14:paraId="1287EE65"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FBA02F4"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lastRenderedPageBreak/>
              <w:t xml:space="preserve">Lcdo. </w:t>
            </w:r>
            <w:proofErr w:type="spellStart"/>
            <w:r w:rsidRPr="0056729D">
              <w:rPr>
                <w:rFonts w:ascii="Lato" w:hAnsi="Lato" w:cs="Calibri"/>
                <w:b/>
                <w:bCs/>
                <w:sz w:val="20"/>
                <w:szCs w:val="20"/>
              </w:rPr>
              <w:t>Engelshakespeare</w:t>
            </w:r>
            <w:proofErr w:type="spellEnd"/>
            <w:r w:rsidRPr="0056729D">
              <w:rPr>
                <w:rFonts w:ascii="Lato" w:hAnsi="Lato" w:cs="Calibri"/>
                <w:b/>
                <w:bCs/>
                <w:sz w:val="20"/>
                <w:szCs w:val="20"/>
              </w:rPr>
              <w:t xml:space="preserve"> Geraldino Lincoln Rodríguez Ríos</w:t>
            </w:r>
          </w:p>
          <w:p w14:paraId="6E0FF6C5"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 xml:space="preserve">Jefe de Oficina en funciones de Encargado del Archivo Interino (nivel 9), adscrito al Archivo del Poder Judicial del Estado de Tlaxcala, dependiente de la </w:t>
            </w:r>
            <w:proofErr w:type="gramStart"/>
            <w:r w:rsidRPr="0056729D">
              <w:rPr>
                <w:rFonts w:ascii="Lato" w:hAnsi="Lato" w:cs="Calibri"/>
                <w:sz w:val="20"/>
                <w:szCs w:val="20"/>
              </w:rPr>
              <w:t>Secretaria General</w:t>
            </w:r>
            <w:proofErr w:type="gramEnd"/>
            <w:r w:rsidRPr="0056729D">
              <w:rPr>
                <w:rFonts w:ascii="Lato" w:hAnsi="Lato" w:cs="Calibri"/>
                <w:sz w:val="20"/>
                <w:szCs w:val="20"/>
              </w:rPr>
              <w:t xml:space="preserve"> de Acuerdos.</w:t>
            </w:r>
          </w:p>
          <w:p w14:paraId="757AE33E"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19-dic-24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C0FB169" w14:textId="77777777" w:rsidR="00882330"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p w14:paraId="066CAF26" w14:textId="77777777" w:rsidR="00CE648D" w:rsidRPr="0056729D" w:rsidRDefault="00CE648D" w:rsidP="00882330">
            <w:pPr>
              <w:spacing w:after="0" w:line="360" w:lineRule="auto"/>
              <w:jc w:val="both"/>
              <w:rPr>
                <w:rFonts w:ascii="Lato" w:hAnsi="Lato" w:cs="Calibri"/>
                <w:sz w:val="20"/>
                <w:szCs w:val="20"/>
              </w:rPr>
            </w:pPr>
          </w:p>
        </w:tc>
      </w:tr>
      <w:tr w:rsidR="0056729D" w:rsidRPr="0056729D" w14:paraId="13C73004"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3D144E7" w14:textId="6514B448"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 xml:space="preserve">Santiago </w:t>
            </w:r>
            <w:proofErr w:type="spellStart"/>
            <w:r w:rsidRPr="0056729D">
              <w:rPr>
                <w:rFonts w:ascii="Lato" w:hAnsi="Lato" w:cs="Calibri"/>
                <w:b/>
                <w:bCs/>
                <w:sz w:val="20"/>
                <w:szCs w:val="20"/>
              </w:rPr>
              <w:t>Yael</w:t>
            </w:r>
            <w:proofErr w:type="spellEnd"/>
            <w:r w:rsidRPr="0056729D">
              <w:rPr>
                <w:rFonts w:ascii="Lato" w:hAnsi="Lato" w:cs="Calibri"/>
                <w:b/>
                <w:bCs/>
                <w:sz w:val="20"/>
                <w:szCs w:val="20"/>
              </w:rPr>
              <w:t xml:space="preserve"> Pérez Vázquez</w:t>
            </w:r>
          </w:p>
          <w:p w14:paraId="0E4D0BD7" w14:textId="77777777" w:rsidR="00CE648D" w:rsidRPr="0056729D" w:rsidRDefault="00CE648D" w:rsidP="00684949">
            <w:pPr>
              <w:spacing w:after="0" w:line="360" w:lineRule="auto"/>
              <w:jc w:val="both"/>
              <w:rPr>
                <w:rFonts w:ascii="Lato" w:hAnsi="Lato" w:cs="Calibri"/>
                <w:bCs/>
                <w:sz w:val="20"/>
                <w:szCs w:val="20"/>
              </w:rPr>
            </w:pPr>
            <w:r w:rsidRPr="0056729D">
              <w:rPr>
                <w:rFonts w:ascii="Lato" w:hAnsi="Lato" w:cs="Calibri"/>
                <w:sz w:val="20"/>
                <w:szCs w:val="20"/>
              </w:rPr>
              <w:t xml:space="preserve">Auxiliar Administrativo Interino (nivel 5), adscrito al </w:t>
            </w:r>
            <w:r w:rsidRPr="0056729D">
              <w:rPr>
                <w:rFonts w:ascii="Lato" w:hAnsi="Lato" w:cs="Calibri"/>
                <w:bCs/>
                <w:sz w:val="20"/>
                <w:szCs w:val="20"/>
              </w:rPr>
              <w:t>Consejo de la Judicatura del Estado de Tlaxcala.</w:t>
            </w:r>
          </w:p>
          <w:p w14:paraId="3CCBFA3E"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11-ene-25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115B907" w14:textId="77777777" w:rsidR="00882330"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p w14:paraId="784BECC5" w14:textId="77777777" w:rsidR="00CE648D" w:rsidRPr="0056729D" w:rsidRDefault="00CE648D" w:rsidP="00882330">
            <w:pPr>
              <w:spacing w:after="0" w:line="360" w:lineRule="auto"/>
              <w:jc w:val="both"/>
              <w:rPr>
                <w:rFonts w:ascii="Lato" w:hAnsi="Lato" w:cs="Calibri"/>
                <w:sz w:val="20"/>
                <w:szCs w:val="20"/>
              </w:rPr>
            </w:pPr>
          </w:p>
        </w:tc>
      </w:tr>
      <w:tr w:rsidR="0056729D" w:rsidRPr="0056729D" w14:paraId="409C424C"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B89B309" w14:textId="4BC95E05"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 xml:space="preserve">Leonardo </w:t>
            </w:r>
            <w:proofErr w:type="spellStart"/>
            <w:r w:rsidRPr="0056729D">
              <w:rPr>
                <w:rFonts w:ascii="Lato" w:hAnsi="Lato" w:cs="Calibri"/>
                <w:b/>
                <w:bCs/>
                <w:sz w:val="20"/>
                <w:szCs w:val="20"/>
              </w:rPr>
              <w:t>Tzompantzi</w:t>
            </w:r>
            <w:proofErr w:type="spellEnd"/>
            <w:r w:rsidRPr="0056729D">
              <w:rPr>
                <w:rFonts w:ascii="Lato" w:hAnsi="Lato" w:cs="Calibri"/>
                <w:b/>
                <w:bCs/>
                <w:sz w:val="20"/>
                <w:szCs w:val="20"/>
              </w:rPr>
              <w:t xml:space="preserve"> Aguilar</w:t>
            </w:r>
          </w:p>
          <w:p w14:paraId="4CA65934"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 xml:space="preserve">Auxiliar de Mantenimiento en funciones de Intendente Interino (nivel 03), adscrito a la </w:t>
            </w:r>
            <w:proofErr w:type="gramStart"/>
            <w:r w:rsidRPr="0056729D">
              <w:rPr>
                <w:rFonts w:ascii="Lato" w:hAnsi="Lato" w:cs="Calibri"/>
                <w:sz w:val="20"/>
                <w:szCs w:val="20"/>
              </w:rPr>
              <w:t>Secretaria Ejecutiva</w:t>
            </w:r>
            <w:proofErr w:type="gramEnd"/>
            <w:r w:rsidRPr="0056729D">
              <w:rPr>
                <w:rFonts w:ascii="Lato" w:hAnsi="Lato" w:cs="Calibri"/>
                <w:sz w:val="20"/>
                <w:szCs w:val="20"/>
              </w:rPr>
              <w:t xml:space="preserve"> del Consejo de la Judicatura del Estado de Tlaxcala.</w:t>
            </w:r>
          </w:p>
          <w:p w14:paraId="24B9002D"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10-ene-25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967F7A4" w14:textId="77777777" w:rsidR="00882330"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p w14:paraId="6848817B" w14:textId="77777777" w:rsidR="00CE648D" w:rsidRPr="0056729D" w:rsidRDefault="00CE648D" w:rsidP="00882330">
            <w:pPr>
              <w:spacing w:after="0" w:line="360" w:lineRule="auto"/>
              <w:jc w:val="both"/>
              <w:rPr>
                <w:rFonts w:ascii="Lato" w:hAnsi="Lato" w:cs="Calibri"/>
                <w:sz w:val="20"/>
                <w:szCs w:val="20"/>
              </w:rPr>
            </w:pPr>
          </w:p>
        </w:tc>
      </w:tr>
      <w:tr w:rsidR="0056729D" w:rsidRPr="0056729D" w14:paraId="79F17621"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5A825B1"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Lcdo. Agustín Sánchez Rodríguez</w:t>
            </w:r>
          </w:p>
          <w:p w14:paraId="5EBAC719" w14:textId="77777777" w:rsidR="00CE648D" w:rsidRPr="0056729D" w:rsidRDefault="00CE648D" w:rsidP="00684949">
            <w:pPr>
              <w:spacing w:after="0" w:line="360" w:lineRule="auto"/>
              <w:rPr>
                <w:rFonts w:ascii="Lato" w:hAnsi="Lato" w:cs="Calibri"/>
                <w:sz w:val="20"/>
                <w:szCs w:val="20"/>
              </w:rPr>
            </w:pPr>
            <w:r w:rsidRPr="0056729D">
              <w:rPr>
                <w:rFonts w:ascii="Lato" w:hAnsi="Lato" w:cs="Calibri"/>
                <w:sz w:val="20"/>
                <w:szCs w:val="20"/>
              </w:rPr>
              <w:t>Secretario de Acuerdos de Juzgado Interino (nivel 10), adscrito a Contraloría del Poder Judicial del Estado.</w:t>
            </w:r>
            <w:r w:rsidRPr="0056729D">
              <w:rPr>
                <w:rFonts w:ascii="Lato" w:hAnsi="Lato" w:cs="Calibri"/>
                <w:sz w:val="20"/>
                <w:szCs w:val="20"/>
              </w:rPr>
              <w:tab/>
            </w:r>
            <w:r w:rsidRPr="0056729D">
              <w:rPr>
                <w:rFonts w:ascii="Lato" w:hAnsi="Lato" w:cs="Calibri"/>
                <w:sz w:val="20"/>
                <w:szCs w:val="20"/>
              </w:rPr>
              <w:tab/>
            </w:r>
          </w:p>
          <w:p w14:paraId="3E74F514" w14:textId="77777777" w:rsidR="00CE648D" w:rsidRPr="0056729D" w:rsidRDefault="00CE648D" w:rsidP="00684949">
            <w:pPr>
              <w:spacing w:after="0" w:line="360" w:lineRule="auto"/>
              <w:rPr>
                <w:rFonts w:ascii="Lato" w:hAnsi="Lato" w:cs="Calibri"/>
                <w:sz w:val="20"/>
                <w:szCs w:val="20"/>
              </w:rPr>
            </w:pPr>
            <w:r w:rsidRPr="0056729D">
              <w:rPr>
                <w:rFonts w:ascii="Lato" w:hAnsi="Lato" w:cs="Calibri"/>
                <w:sz w:val="20"/>
                <w:szCs w:val="20"/>
              </w:rPr>
              <w:t xml:space="preserve"> </w:t>
            </w:r>
            <w:r w:rsidRPr="0056729D">
              <w:rPr>
                <w:rFonts w:ascii="Lato" w:hAnsi="Lato" w:cs="Calibri"/>
                <w:b/>
                <w:bCs/>
                <w:sz w:val="20"/>
                <w:szCs w:val="20"/>
              </w:rPr>
              <w:t>Vence interinato: 08-ene-25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4942DF7" w14:textId="77777777" w:rsidR="00882330"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p w14:paraId="27EAE8CB" w14:textId="77777777" w:rsidR="00CE648D" w:rsidRPr="0056729D" w:rsidRDefault="00CE648D" w:rsidP="00882330">
            <w:pPr>
              <w:spacing w:after="0" w:line="360" w:lineRule="auto"/>
              <w:jc w:val="both"/>
              <w:rPr>
                <w:rFonts w:ascii="Lato" w:hAnsi="Lato" w:cs="Calibri"/>
                <w:sz w:val="20"/>
                <w:szCs w:val="20"/>
              </w:rPr>
            </w:pPr>
          </w:p>
        </w:tc>
      </w:tr>
      <w:tr w:rsidR="0056729D" w:rsidRPr="0056729D" w14:paraId="11538C56"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8ADEAC3"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 xml:space="preserve">Lcdo. José Juan Rodríguez </w:t>
            </w:r>
            <w:proofErr w:type="spellStart"/>
            <w:r w:rsidRPr="0056729D">
              <w:rPr>
                <w:rFonts w:ascii="Lato" w:hAnsi="Lato" w:cs="Calibri"/>
                <w:b/>
                <w:bCs/>
                <w:sz w:val="20"/>
                <w:szCs w:val="20"/>
              </w:rPr>
              <w:t>Aztatzi</w:t>
            </w:r>
            <w:proofErr w:type="spellEnd"/>
            <w:r w:rsidRPr="0056729D">
              <w:rPr>
                <w:rFonts w:ascii="Lato" w:hAnsi="Lato" w:cs="Calibri"/>
                <w:b/>
                <w:bCs/>
                <w:sz w:val="20"/>
                <w:szCs w:val="20"/>
              </w:rPr>
              <w:t xml:space="preserve"> </w:t>
            </w:r>
          </w:p>
          <w:p w14:paraId="03140925" w14:textId="457C5B23"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Proyectista de Juzgado (nivel 9), adscrit</w:t>
            </w:r>
            <w:r w:rsidR="001948E1" w:rsidRPr="0056729D">
              <w:rPr>
                <w:rFonts w:ascii="Lato" w:hAnsi="Lato" w:cs="Calibri"/>
                <w:sz w:val="20"/>
                <w:szCs w:val="20"/>
              </w:rPr>
              <w:t>o</w:t>
            </w:r>
            <w:r w:rsidRPr="0056729D">
              <w:rPr>
                <w:rFonts w:ascii="Lato" w:hAnsi="Lato" w:cs="Calibri"/>
                <w:sz w:val="20"/>
                <w:szCs w:val="20"/>
              </w:rPr>
              <w:t xml:space="preserve"> al Juzgado Segundo de lo Civil del Distrito Judicial de Cuauhtémoc.</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t xml:space="preserve"> </w:t>
            </w:r>
            <w:r w:rsidRPr="0056729D">
              <w:rPr>
                <w:rFonts w:ascii="Lato" w:hAnsi="Lato" w:cs="Calibri"/>
                <w:b/>
                <w:bCs/>
                <w:sz w:val="20"/>
                <w:szCs w:val="20"/>
              </w:rPr>
              <w:t>Vence interinato: 07-ene-25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2AF7CCD" w14:textId="6EF3A370"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4D6EB1AC"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D3B6AC6"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Lcda. Lourdes George Cruz</w:t>
            </w:r>
          </w:p>
          <w:p w14:paraId="7B7C1C39"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Diligenciaría Interina (nivel 7), adscrita al Juzgado Segundo de lo Civil del Distrito Judicial de Cuauhtémoc.</w:t>
            </w:r>
          </w:p>
          <w:p w14:paraId="63539EEE"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t xml:space="preserve"> </w:t>
            </w:r>
            <w:r w:rsidRPr="0056729D">
              <w:rPr>
                <w:rFonts w:ascii="Lato" w:hAnsi="Lato" w:cs="Calibri"/>
                <w:b/>
                <w:bCs/>
                <w:sz w:val="20"/>
                <w:szCs w:val="20"/>
              </w:rPr>
              <w:t>Vence interinato: 20-dic-24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A0503C7" w14:textId="76534D9D"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3EBE975A"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23CAE48"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lastRenderedPageBreak/>
              <w:t>Lcda. Blanca Estela Núñez Barrera</w:t>
            </w:r>
          </w:p>
          <w:p w14:paraId="2CF6D294" w14:textId="52B6106D"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Proyectista de Juzgado (nivel 9), adscrita al Juzgado Tercero de lo Civil del Distrito Judicial de Cuauhtémoc y de Extinción de Dominio del Estado de Tlaxcala.</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5D9D05E9" w14:textId="14C7999D"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02-ene-25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BF8B181" w14:textId="6ABCD6A0" w:rsidR="00882330"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7A4DFAFD"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0C12A58" w14:textId="0E3560BE"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Paula Carol Montes Alva</w:t>
            </w:r>
          </w:p>
          <w:p w14:paraId="7D8232DA"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Taquimecanógrafa en apoyo a la Oficialía de Partes Común Interina (nivel 3) adscrita a la Oficialía de Partes común de los Juzgados del Distrito Judicial de Cuauhtémoc.</w:t>
            </w:r>
          </w:p>
          <w:p w14:paraId="06E5E0F1"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15-ene-25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BF327E3" w14:textId="1B7577BE"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2CDBBB40"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CA2BFB6" w14:textId="77777777" w:rsidR="00CE648D" w:rsidRPr="0056729D" w:rsidRDefault="00CE648D" w:rsidP="00684949">
            <w:pPr>
              <w:spacing w:after="0" w:line="360" w:lineRule="auto"/>
              <w:jc w:val="both"/>
              <w:rPr>
                <w:rFonts w:ascii="Lato" w:hAnsi="Lato" w:cs="Calibri"/>
                <w:b/>
                <w:sz w:val="20"/>
                <w:szCs w:val="20"/>
              </w:rPr>
            </w:pPr>
            <w:r w:rsidRPr="0056729D">
              <w:rPr>
                <w:rFonts w:ascii="Lato" w:hAnsi="Lato" w:cs="Calibri"/>
                <w:b/>
                <w:sz w:val="20"/>
                <w:szCs w:val="20"/>
              </w:rPr>
              <w:t>Lcdo. Joel Castillo González</w:t>
            </w:r>
          </w:p>
          <w:p w14:paraId="0E556345"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Proyectista de Juzgado Interino (nivel 9), adscrito al Juzgado Mercantil y de Oralidad Mercantil del Distrito Judicial de Cuauhtémoc.</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t>.</w:t>
            </w:r>
          </w:p>
          <w:p w14:paraId="34ACCABB" w14:textId="64182FB3"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17-dic-24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3EA4165" w14:textId="047F8360"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11A3A197"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4AB4DE3" w14:textId="77777777" w:rsidR="00CE648D" w:rsidRPr="0056729D" w:rsidRDefault="00CE648D" w:rsidP="00684949">
            <w:pPr>
              <w:spacing w:after="0" w:line="360" w:lineRule="auto"/>
              <w:jc w:val="both"/>
              <w:rPr>
                <w:rFonts w:ascii="Lato" w:hAnsi="Lato" w:cs="Calibri"/>
                <w:b/>
                <w:sz w:val="20"/>
                <w:szCs w:val="20"/>
              </w:rPr>
            </w:pPr>
            <w:r w:rsidRPr="0056729D">
              <w:rPr>
                <w:rFonts w:ascii="Lato" w:hAnsi="Lato" w:cs="Calibri"/>
                <w:b/>
                <w:sz w:val="20"/>
                <w:szCs w:val="20"/>
              </w:rPr>
              <w:t xml:space="preserve">Lcda. </w:t>
            </w:r>
            <w:proofErr w:type="spellStart"/>
            <w:r w:rsidRPr="0056729D">
              <w:rPr>
                <w:rFonts w:ascii="Lato" w:hAnsi="Lato" w:cs="Calibri"/>
                <w:b/>
                <w:sz w:val="20"/>
                <w:szCs w:val="20"/>
              </w:rPr>
              <w:t>Yaremi</w:t>
            </w:r>
            <w:proofErr w:type="spellEnd"/>
            <w:r w:rsidRPr="0056729D">
              <w:rPr>
                <w:rFonts w:ascii="Lato" w:hAnsi="Lato" w:cs="Calibri"/>
                <w:b/>
                <w:sz w:val="20"/>
                <w:szCs w:val="20"/>
              </w:rPr>
              <w:t xml:space="preserve"> Torres Díaz</w:t>
            </w:r>
          </w:p>
          <w:p w14:paraId="7DA6767F"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Proyectista de Juzgado Interina (nivel 9), adscrito al Juzgado Mercantil y de Oralidad Mercantil del Distrito Judicial de Cuauhtémoc.</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t>.</w:t>
            </w:r>
          </w:p>
          <w:p w14:paraId="382BFEB9" w14:textId="24E9FFB4"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 xml:space="preserve">Vence interinato: 11-ene-25 </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AD7BE13" w14:textId="0EEACC88"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08C18DF6"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D7AEAA8"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Mtra. Anahí Lara Zempoalteca</w:t>
            </w:r>
          </w:p>
          <w:p w14:paraId="7F890FD6"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Diligenciaría Interina (nivel 7), adscrita al Juzgado Mercantil y de Oralidad Mercantil del Distrito Judicial de Cuauhtémoc.</w:t>
            </w:r>
          </w:p>
          <w:p w14:paraId="483178A8" w14:textId="77777777" w:rsidR="00CE648D" w:rsidRPr="0056729D" w:rsidRDefault="00CE648D" w:rsidP="00684949">
            <w:pPr>
              <w:spacing w:after="0" w:line="360" w:lineRule="auto"/>
              <w:jc w:val="both"/>
              <w:rPr>
                <w:rFonts w:ascii="Lato" w:hAnsi="Lato" w:cs="Calibri"/>
                <w:sz w:val="20"/>
                <w:szCs w:val="20"/>
              </w:rPr>
            </w:pPr>
          </w:p>
          <w:p w14:paraId="5951A2AF" w14:textId="23FCC8B8"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09-ene-25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BDAECF7" w14:textId="40035D34"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08B8214E"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46FBBC3" w14:textId="27800F88"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 xml:space="preserve">C. Katia </w:t>
            </w:r>
            <w:proofErr w:type="spellStart"/>
            <w:r w:rsidRPr="0056729D">
              <w:rPr>
                <w:rFonts w:ascii="Lato" w:hAnsi="Lato" w:cs="Calibri"/>
                <w:b/>
                <w:bCs/>
                <w:sz w:val="20"/>
                <w:szCs w:val="20"/>
              </w:rPr>
              <w:t>Montsserrath</w:t>
            </w:r>
            <w:proofErr w:type="spellEnd"/>
            <w:r w:rsidRPr="0056729D">
              <w:rPr>
                <w:rFonts w:ascii="Lato" w:hAnsi="Lato" w:cs="Calibri"/>
                <w:b/>
                <w:bCs/>
                <w:sz w:val="20"/>
                <w:szCs w:val="20"/>
              </w:rPr>
              <w:t xml:space="preserve"> González Cortes</w:t>
            </w:r>
          </w:p>
          <w:p w14:paraId="4D82CD74"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Auxiliar de Registro y Tramite Interina (nivel 4), adscrita al Juzgado Mercantil y de Oralidad Mercantil del Distrito Judicial de Cuauhtémoc.</w:t>
            </w:r>
          </w:p>
          <w:p w14:paraId="2E10BC06" w14:textId="77777777" w:rsidR="00CE648D" w:rsidRPr="0056729D" w:rsidRDefault="00CE648D" w:rsidP="00684949">
            <w:pPr>
              <w:spacing w:after="0" w:line="360" w:lineRule="auto"/>
              <w:jc w:val="both"/>
              <w:rPr>
                <w:rFonts w:ascii="Lato" w:hAnsi="Lato" w:cs="Calibri"/>
                <w:sz w:val="20"/>
                <w:szCs w:val="20"/>
              </w:rPr>
            </w:pPr>
          </w:p>
          <w:p w14:paraId="42AFD6AC" w14:textId="0D1272E1"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31-dic-24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ECB4F8F" w14:textId="33ACFF08"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0B16260C"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AE266A9"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Lcda. María Angélica Pérez Angulo</w:t>
            </w:r>
          </w:p>
          <w:p w14:paraId="77B063A8"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Secretaria de Acuerdos de Juzgado (nivel 10), adscrita al Juzgado de lo Civil del Distrito Judicial de Juárez.</w:t>
            </w:r>
          </w:p>
          <w:p w14:paraId="44EC0F8E"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1ADA0209" w14:textId="1249170F"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lastRenderedPageBreak/>
              <w:t>Vence interinato: 07-ene-25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88CC2B3" w14:textId="17CDD06C"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lastRenderedPageBreak/>
              <w:t>Por necesidades del servicio, con su mismo nivel y cargo, se amplía su interinato, con efectos a partir del uno de diciembre del año en curso, hasta nuevas instrucciones.</w:t>
            </w:r>
          </w:p>
        </w:tc>
      </w:tr>
      <w:tr w:rsidR="0056729D" w:rsidRPr="0056729D" w14:paraId="0864E352"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BBE45BE"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Lcda. Elvira María Álvarez romano</w:t>
            </w:r>
          </w:p>
          <w:p w14:paraId="28ABFBDB" w14:textId="22F42CA1"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Diligenciaría Interina (nivel 7), adscrit</w:t>
            </w:r>
            <w:r w:rsidR="004C3C35">
              <w:rPr>
                <w:rFonts w:ascii="Lato" w:hAnsi="Lato" w:cs="Calibri"/>
                <w:sz w:val="20"/>
                <w:szCs w:val="20"/>
              </w:rPr>
              <w:t>a</w:t>
            </w:r>
            <w:r w:rsidRPr="0056729D">
              <w:rPr>
                <w:rFonts w:ascii="Lato" w:hAnsi="Lato" w:cs="Calibri"/>
                <w:sz w:val="20"/>
                <w:szCs w:val="20"/>
              </w:rPr>
              <w:t xml:space="preserve"> al Juzgado Primero de lo Familiar del Distrito Judicial de Cuauhtémoc.</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04E1FC87" w14:textId="793368D6" w:rsidR="00CE648D" w:rsidRPr="0056729D" w:rsidRDefault="00CE648D" w:rsidP="00882330">
            <w:pPr>
              <w:spacing w:after="0" w:line="360" w:lineRule="auto"/>
              <w:jc w:val="both"/>
              <w:rPr>
                <w:rFonts w:ascii="Lato" w:hAnsi="Lato" w:cs="Calibri"/>
                <w:b/>
                <w:bCs/>
                <w:sz w:val="20"/>
                <w:szCs w:val="20"/>
              </w:rPr>
            </w:pPr>
            <w:r w:rsidRPr="0056729D">
              <w:rPr>
                <w:rFonts w:ascii="Lato" w:hAnsi="Lato" w:cs="Calibri"/>
                <w:b/>
                <w:bCs/>
                <w:sz w:val="20"/>
                <w:szCs w:val="20"/>
              </w:rPr>
              <w:t>Vence interinato: 11-ene-25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CA1707A" w14:textId="190650B3"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5D49C19E"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17182F4"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L.A.E. Luis Antonio Cruz Zarate</w:t>
            </w:r>
          </w:p>
          <w:p w14:paraId="1AB98D08" w14:textId="77777777" w:rsidR="00CE648D" w:rsidRPr="0056729D" w:rsidRDefault="00CE648D" w:rsidP="00684949">
            <w:pPr>
              <w:spacing w:after="0" w:line="360" w:lineRule="auto"/>
              <w:jc w:val="both"/>
              <w:rPr>
                <w:rFonts w:ascii="Lato" w:hAnsi="Lato" w:cs="Calibri"/>
                <w:b/>
                <w:bCs/>
                <w:sz w:val="20"/>
                <w:szCs w:val="20"/>
              </w:rPr>
            </w:pPr>
          </w:p>
          <w:p w14:paraId="5B641CD5"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Auxiliar Administrativo Interino (nivel 5), adscrito al Juzgado Segundo de lo Familiar del distrito Judicial de Cuauhtémoc.</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2AB308AC"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01-dic-24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1607A8A" w14:textId="4449D0F4"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5C35B273"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0A695DF"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Lcdo. Julio Cesar Salazar Ramírez</w:t>
            </w:r>
          </w:p>
          <w:p w14:paraId="41D08745" w14:textId="77777777" w:rsidR="00CE648D" w:rsidRPr="0056729D" w:rsidRDefault="00CE648D" w:rsidP="00684949">
            <w:pPr>
              <w:spacing w:after="0" w:line="360" w:lineRule="auto"/>
              <w:jc w:val="both"/>
              <w:rPr>
                <w:rFonts w:ascii="Lato" w:hAnsi="Lato" w:cs="Calibri"/>
                <w:sz w:val="20"/>
                <w:szCs w:val="20"/>
              </w:rPr>
            </w:pPr>
            <w:proofErr w:type="spellStart"/>
            <w:r w:rsidRPr="0056729D">
              <w:rPr>
                <w:rFonts w:ascii="Lato" w:hAnsi="Lato" w:cs="Calibri"/>
                <w:sz w:val="20"/>
                <w:szCs w:val="20"/>
              </w:rPr>
              <w:t>Diligenciarío</w:t>
            </w:r>
            <w:proofErr w:type="spellEnd"/>
            <w:r w:rsidRPr="0056729D">
              <w:rPr>
                <w:rFonts w:ascii="Lato" w:hAnsi="Lato" w:cs="Calibri"/>
                <w:sz w:val="20"/>
                <w:szCs w:val="20"/>
              </w:rPr>
              <w:t xml:space="preserve"> Interino (nivel 7), adscrito al Juzgado de lo Familiar del Distrito Judicial de Juárez.</w:t>
            </w:r>
          </w:p>
          <w:p w14:paraId="77E23442"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ab/>
            </w:r>
          </w:p>
          <w:p w14:paraId="3BFBD225"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15-ene-25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6B9AD2F" w14:textId="1D8BA7B3"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6C82A1F3"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30BBF78"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Lcda. Gabriela González Pintor</w:t>
            </w:r>
          </w:p>
          <w:p w14:paraId="44BD2254" w14:textId="7B7E2CB9"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Proyectista de Juzgado (nivel 9), adscrit</w:t>
            </w:r>
            <w:r w:rsidR="004C3C35">
              <w:rPr>
                <w:rFonts w:ascii="Lato" w:hAnsi="Lato" w:cs="Calibri"/>
                <w:sz w:val="20"/>
                <w:szCs w:val="20"/>
              </w:rPr>
              <w:t>a</w:t>
            </w:r>
            <w:r w:rsidRPr="0056729D">
              <w:rPr>
                <w:rFonts w:ascii="Lato" w:hAnsi="Lato" w:cs="Calibri"/>
                <w:sz w:val="20"/>
                <w:szCs w:val="20"/>
              </w:rPr>
              <w:t xml:space="preserve"> al Juzgado de lo Familiar del Distrito judicial de Zaragoza</w:t>
            </w:r>
            <w:r w:rsidR="00882330" w:rsidRPr="0056729D">
              <w:rPr>
                <w:rFonts w:ascii="Lato" w:hAnsi="Lato" w:cs="Calibri"/>
                <w:sz w:val="20"/>
                <w:szCs w:val="20"/>
              </w:rPr>
              <w:t>.</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26DAD226" w14:textId="3E3D7C62" w:rsidR="00882330"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12-ene-25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3BCC948" w14:textId="11AD2F55"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4D495FA6"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C95E6F8" w14:textId="77777777" w:rsidR="004560FF" w:rsidRPr="0056729D" w:rsidRDefault="004560FF" w:rsidP="00684949">
            <w:pPr>
              <w:spacing w:after="0" w:line="360" w:lineRule="auto"/>
              <w:jc w:val="both"/>
              <w:rPr>
                <w:rFonts w:ascii="Lato" w:hAnsi="Lato" w:cs="Calibri"/>
                <w:b/>
                <w:bCs/>
                <w:sz w:val="20"/>
                <w:szCs w:val="20"/>
              </w:rPr>
            </w:pPr>
            <w:r w:rsidRPr="0056729D">
              <w:rPr>
                <w:rFonts w:ascii="Lato" w:hAnsi="Lato" w:cs="Calibri"/>
                <w:b/>
                <w:bCs/>
                <w:sz w:val="20"/>
                <w:szCs w:val="20"/>
              </w:rPr>
              <w:t>Lcda. Elizabeth Cuamatzi Nava</w:t>
            </w:r>
          </w:p>
          <w:p w14:paraId="6B225D03" w14:textId="6319EB49" w:rsidR="004560FF" w:rsidRPr="0056729D" w:rsidRDefault="004560FF" w:rsidP="00684949">
            <w:pPr>
              <w:spacing w:after="0" w:line="360" w:lineRule="auto"/>
              <w:jc w:val="both"/>
              <w:rPr>
                <w:rFonts w:ascii="Lato" w:hAnsi="Lato" w:cs="Calibri"/>
                <w:sz w:val="20"/>
                <w:szCs w:val="20"/>
              </w:rPr>
            </w:pPr>
            <w:r w:rsidRPr="0056729D">
              <w:rPr>
                <w:rFonts w:ascii="Lato" w:hAnsi="Lato" w:cs="Calibri"/>
                <w:sz w:val="20"/>
                <w:szCs w:val="20"/>
              </w:rPr>
              <w:t>Oficial de Partes (nivel 5), adscrita al Juzgado Familiar del Distrito Judicial de Zaragoza</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0573999" w14:textId="56609CC5" w:rsidR="004560FF" w:rsidRPr="0056729D" w:rsidRDefault="004560FF"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3A160F1E"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BB5477E" w14:textId="7A65AC90"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 xml:space="preserve">Oscar </w:t>
            </w:r>
            <w:proofErr w:type="spellStart"/>
            <w:r w:rsidRPr="0056729D">
              <w:rPr>
                <w:rFonts w:ascii="Lato" w:hAnsi="Lato" w:cs="Calibri"/>
                <w:b/>
                <w:bCs/>
                <w:sz w:val="20"/>
                <w:szCs w:val="20"/>
              </w:rPr>
              <w:t>Yeset</w:t>
            </w:r>
            <w:proofErr w:type="spellEnd"/>
            <w:r w:rsidRPr="0056729D">
              <w:rPr>
                <w:rFonts w:ascii="Lato" w:hAnsi="Lato" w:cs="Calibri"/>
                <w:b/>
                <w:bCs/>
                <w:sz w:val="20"/>
                <w:szCs w:val="20"/>
              </w:rPr>
              <w:t xml:space="preserve"> Hernández Plata</w:t>
            </w:r>
          </w:p>
          <w:p w14:paraId="64846CE9" w14:textId="180DB765"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Auxiliar Administrativo en funciones de Asistente de Atención al Público Interino (nivel 5), adscrit</w:t>
            </w:r>
            <w:r w:rsidR="006E7F9A" w:rsidRPr="0056729D">
              <w:rPr>
                <w:rFonts w:ascii="Lato" w:hAnsi="Lato" w:cs="Calibri"/>
                <w:sz w:val="20"/>
                <w:szCs w:val="20"/>
              </w:rPr>
              <w:t>o</w:t>
            </w:r>
            <w:r w:rsidRPr="0056729D">
              <w:rPr>
                <w:rFonts w:ascii="Lato" w:hAnsi="Lato" w:cs="Calibri"/>
                <w:sz w:val="20"/>
                <w:szCs w:val="20"/>
              </w:rPr>
              <w:t xml:space="preserve"> al Juzgado de Control y de Juicio Oral del Distrito Judicial de Guridi y Alcocer.</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47531311"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29-dic-24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90F46A5" w14:textId="66853080"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105B6A67"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B4ED04E"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Lcda. Rayito Lizet Torres Cabrera</w:t>
            </w:r>
          </w:p>
          <w:p w14:paraId="199A3B72"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 xml:space="preserve">Asistente de Causas Interina (nivel 8), adscrita al Tribunal de Enjuiciamiento del Juzgado de </w:t>
            </w:r>
            <w:r w:rsidRPr="0056729D">
              <w:rPr>
                <w:rFonts w:ascii="Lato" w:hAnsi="Lato" w:cs="Calibri"/>
                <w:sz w:val="20"/>
                <w:szCs w:val="20"/>
              </w:rPr>
              <w:lastRenderedPageBreak/>
              <w:t>Control y de Juicio Oral del Distrito Judicial de Guridi y Alcocer</w:t>
            </w:r>
            <w:r w:rsidRPr="0056729D">
              <w:rPr>
                <w:rFonts w:ascii="Lato" w:hAnsi="Lato" w:cs="Calibri"/>
                <w:sz w:val="20"/>
                <w:szCs w:val="20"/>
              </w:rPr>
              <w:tab/>
              <w:t>.</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4CE748AC"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24-dic-24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FDBDA88" w14:textId="5A4E4F02"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lastRenderedPageBreak/>
              <w:t xml:space="preserve">Por necesidades del servicio, con su mismo nivel y cargo, se amplía su interinato, con efectos a partir del uno de </w:t>
            </w:r>
            <w:r w:rsidRPr="0056729D">
              <w:rPr>
                <w:rFonts w:ascii="Lato" w:hAnsi="Lato" w:cs="Calibri"/>
                <w:sz w:val="20"/>
                <w:szCs w:val="20"/>
              </w:rPr>
              <w:lastRenderedPageBreak/>
              <w:t>diciembre del año en curso, hasta nuevas instrucciones.</w:t>
            </w:r>
          </w:p>
        </w:tc>
      </w:tr>
      <w:tr w:rsidR="0056729D" w:rsidRPr="0056729D" w14:paraId="6FA19050"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E2A5D87"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lastRenderedPageBreak/>
              <w:t xml:space="preserve">Lcdo. </w:t>
            </w:r>
            <w:proofErr w:type="spellStart"/>
            <w:r w:rsidRPr="0056729D">
              <w:rPr>
                <w:rFonts w:ascii="Lato" w:hAnsi="Lato" w:cs="Calibri"/>
                <w:b/>
                <w:bCs/>
                <w:sz w:val="20"/>
                <w:szCs w:val="20"/>
              </w:rPr>
              <w:t>Mizrain</w:t>
            </w:r>
            <w:proofErr w:type="spellEnd"/>
            <w:r w:rsidRPr="0056729D">
              <w:rPr>
                <w:rFonts w:ascii="Lato" w:hAnsi="Lato" w:cs="Calibri"/>
                <w:b/>
                <w:bCs/>
                <w:sz w:val="20"/>
                <w:szCs w:val="20"/>
              </w:rPr>
              <w:t xml:space="preserve"> Sánchez Padilla</w:t>
            </w:r>
          </w:p>
          <w:p w14:paraId="7A52E97E" w14:textId="20EADAC5"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Asistente de Notificaciones Interino (nivel 7), adscrit</w:t>
            </w:r>
            <w:r w:rsidR="006E7F9A" w:rsidRPr="0056729D">
              <w:rPr>
                <w:rFonts w:ascii="Lato" w:hAnsi="Lato" w:cs="Calibri"/>
                <w:sz w:val="20"/>
                <w:szCs w:val="20"/>
              </w:rPr>
              <w:t>o</w:t>
            </w:r>
            <w:r w:rsidRPr="0056729D">
              <w:rPr>
                <w:rFonts w:ascii="Lato" w:hAnsi="Lato" w:cs="Calibri"/>
                <w:sz w:val="20"/>
                <w:szCs w:val="20"/>
              </w:rPr>
              <w:t xml:space="preserve"> al</w:t>
            </w:r>
            <w:r w:rsidRPr="0056729D">
              <w:rPr>
                <w:rFonts w:ascii="Lato" w:hAnsi="Lato"/>
                <w:sz w:val="20"/>
                <w:szCs w:val="20"/>
              </w:rPr>
              <w:t xml:space="preserve"> J</w:t>
            </w:r>
            <w:r w:rsidRPr="0056729D">
              <w:rPr>
                <w:rFonts w:ascii="Lato" w:hAnsi="Lato" w:cs="Calibri"/>
                <w:sz w:val="20"/>
                <w:szCs w:val="20"/>
              </w:rPr>
              <w:t>uzgado de Control y de Juicio Oral del Distrito Judicial de Sánchez Piedras y Especializado</w:t>
            </w:r>
            <w:r w:rsidRPr="0056729D">
              <w:rPr>
                <w:rFonts w:ascii="Lato" w:hAnsi="Lato" w:cs="Calibri"/>
                <w:sz w:val="20"/>
                <w:szCs w:val="20"/>
              </w:rPr>
              <w:tab/>
              <w:t>en Justicia para Adolescentes del Estado de Tlaxcala.</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59D484BA"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20-dic-24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8F4BA72" w14:textId="4175E176"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6BC0A64D"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42A324B"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Lcda. Anabel Padilla González</w:t>
            </w:r>
          </w:p>
          <w:p w14:paraId="01D82A03"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Asistente de Audiencias Interina (nivel 10), adscrita al</w:t>
            </w:r>
            <w:r w:rsidRPr="0056729D">
              <w:rPr>
                <w:rFonts w:ascii="Lato" w:hAnsi="Lato"/>
                <w:sz w:val="20"/>
                <w:szCs w:val="20"/>
              </w:rPr>
              <w:t xml:space="preserve"> Tribunal de Enjuiciamiento del Juzgado de Control y de Juicio Oral del Distrito Judicial de Sánchez Piedras y Especializado en Justicia para Adolescentes del Estado de Tlaxcala. </w:t>
            </w:r>
            <w:r w:rsidRPr="0056729D">
              <w:rPr>
                <w:rFonts w:ascii="Lato" w:hAnsi="Lato"/>
                <w:sz w:val="20"/>
                <w:szCs w:val="20"/>
              </w:rPr>
              <w:tab/>
            </w:r>
            <w:r w:rsidRPr="0056729D">
              <w:rPr>
                <w:sz w:val="20"/>
                <w:szCs w:val="20"/>
              </w:rPr>
              <w:tab/>
            </w:r>
            <w:r w:rsidRPr="0056729D">
              <w:rPr>
                <w:sz w:val="20"/>
                <w:szCs w:val="20"/>
              </w:rPr>
              <w:tab/>
            </w:r>
            <w:r w:rsidRPr="0056729D">
              <w:rPr>
                <w:sz w:val="20"/>
                <w:szCs w:val="20"/>
              </w:rPr>
              <w:tab/>
            </w:r>
            <w:r w:rsidRPr="0056729D">
              <w:rPr>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415F7ED3" w14:textId="06391AD9"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31-ene-25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7914996" w14:textId="47EC3001"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72CDC5D0"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54CE8B2" w14:textId="72793ED2"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L</w:t>
            </w:r>
            <w:r w:rsidR="00882330" w:rsidRPr="0056729D">
              <w:rPr>
                <w:rFonts w:ascii="Lato" w:hAnsi="Lato" w:cs="Calibri"/>
                <w:b/>
                <w:bCs/>
                <w:sz w:val="20"/>
                <w:szCs w:val="20"/>
              </w:rPr>
              <w:t>cdo. Erick Estrada Jiménez</w:t>
            </w:r>
          </w:p>
          <w:p w14:paraId="7287AEA8" w14:textId="23290905"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Asistente de Atención al Público Interino (nivel 5), adscrit</w:t>
            </w:r>
            <w:r w:rsidR="006E7F9A" w:rsidRPr="0056729D">
              <w:rPr>
                <w:rFonts w:ascii="Lato" w:hAnsi="Lato" w:cs="Calibri"/>
                <w:sz w:val="20"/>
                <w:szCs w:val="20"/>
              </w:rPr>
              <w:t>o</w:t>
            </w:r>
            <w:r w:rsidRPr="0056729D">
              <w:rPr>
                <w:rFonts w:ascii="Lato" w:hAnsi="Lato" w:cs="Calibri"/>
                <w:sz w:val="20"/>
                <w:szCs w:val="20"/>
              </w:rPr>
              <w:t xml:space="preserve"> al</w:t>
            </w:r>
            <w:r w:rsidRPr="0056729D">
              <w:rPr>
                <w:rFonts w:ascii="Lato" w:hAnsi="Lato"/>
                <w:sz w:val="20"/>
                <w:szCs w:val="20"/>
              </w:rPr>
              <w:t xml:space="preserve"> Tribunal de Enjuiciamiento Colegiado con Competencia en Todo el Estado.</w:t>
            </w:r>
            <w:r w:rsidRPr="0056729D">
              <w:rPr>
                <w:rFonts w:ascii="Lato" w:hAnsi="Lato"/>
                <w:sz w:val="20"/>
                <w:szCs w:val="20"/>
              </w:rPr>
              <w:tab/>
            </w:r>
            <w:r w:rsidRPr="0056729D">
              <w:rPr>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5A44537F"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01-dic-24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A4421B5" w14:textId="627EF823"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3306A0F2"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274A6A8" w14:textId="77777777" w:rsidR="004560FF" w:rsidRPr="0056729D" w:rsidRDefault="004560FF" w:rsidP="00676A8F">
            <w:pPr>
              <w:spacing w:after="0" w:line="360" w:lineRule="auto"/>
              <w:jc w:val="both"/>
              <w:rPr>
                <w:rFonts w:ascii="Lato" w:hAnsi="Lato" w:cs="Calibri"/>
                <w:b/>
                <w:bCs/>
                <w:sz w:val="20"/>
                <w:szCs w:val="20"/>
              </w:rPr>
            </w:pPr>
            <w:r w:rsidRPr="0056729D">
              <w:rPr>
                <w:rFonts w:ascii="Lato" w:hAnsi="Lato" w:cs="Calibri"/>
                <w:b/>
                <w:bCs/>
                <w:sz w:val="20"/>
                <w:szCs w:val="20"/>
              </w:rPr>
              <w:t xml:space="preserve">Lcda. Verónica </w:t>
            </w:r>
            <w:proofErr w:type="spellStart"/>
            <w:r w:rsidRPr="0056729D">
              <w:rPr>
                <w:rFonts w:ascii="Lato" w:hAnsi="Lato" w:cs="Calibri"/>
                <w:b/>
                <w:bCs/>
                <w:sz w:val="20"/>
                <w:szCs w:val="20"/>
              </w:rPr>
              <w:t>Cocoletzi</w:t>
            </w:r>
            <w:proofErr w:type="spellEnd"/>
            <w:r w:rsidRPr="0056729D">
              <w:rPr>
                <w:rFonts w:ascii="Lato" w:hAnsi="Lato" w:cs="Calibri"/>
                <w:b/>
                <w:bCs/>
                <w:sz w:val="20"/>
                <w:szCs w:val="20"/>
              </w:rPr>
              <w:t xml:space="preserve"> Cuamatzi</w:t>
            </w:r>
          </w:p>
          <w:p w14:paraId="402A4F67" w14:textId="77777777" w:rsidR="004560FF" w:rsidRPr="0056729D" w:rsidRDefault="004560FF" w:rsidP="00676A8F">
            <w:pPr>
              <w:spacing w:after="0" w:line="360" w:lineRule="auto"/>
              <w:jc w:val="both"/>
              <w:rPr>
                <w:rFonts w:ascii="Lato" w:hAnsi="Lato" w:cs="Calibri"/>
                <w:sz w:val="20"/>
                <w:szCs w:val="20"/>
              </w:rPr>
            </w:pPr>
            <w:r w:rsidRPr="0056729D">
              <w:rPr>
                <w:rFonts w:ascii="Lato" w:hAnsi="Lato" w:cs="Calibri"/>
                <w:sz w:val="20"/>
                <w:szCs w:val="20"/>
              </w:rPr>
              <w:t>Asistente de Notificaciones (nivel 7), adscrita al Juzgado de Control y de Juicio Oral del Distrito Judicial de Guridi y Alcocer</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234EA20" w14:textId="77777777" w:rsidR="004560FF" w:rsidRPr="0056729D" w:rsidRDefault="004560FF" w:rsidP="00676A8F">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01B10BEA"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B2AAB15"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Lcda. Vanessa Cuamatzi León</w:t>
            </w:r>
          </w:p>
          <w:p w14:paraId="0EF21B79"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Secretaria Auxiliar de Juzgado Interina (nivel 5), adscrita al</w:t>
            </w:r>
            <w:r w:rsidRPr="0056729D">
              <w:rPr>
                <w:rFonts w:ascii="Lato" w:hAnsi="Lato"/>
                <w:sz w:val="20"/>
                <w:szCs w:val="20"/>
              </w:rPr>
              <w:t xml:space="preserve"> Juzgado Primero de lo Laboral del Poder Judicial del Estado de Tlaxcala.</w:t>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r w:rsidRPr="0056729D">
              <w:rPr>
                <w:rFonts w:ascii="Lato" w:hAnsi="Lato" w:cs="Calibri"/>
                <w:sz w:val="20"/>
                <w:szCs w:val="20"/>
              </w:rPr>
              <w:tab/>
            </w:r>
          </w:p>
          <w:p w14:paraId="7914B86F"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31-dic-24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AF48578" w14:textId="6ABC587E"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6DE10399"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022AFC8"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b/>
                <w:bCs/>
                <w:sz w:val="20"/>
                <w:szCs w:val="20"/>
              </w:rPr>
              <w:t>C. Amairani Pérez Romero</w:t>
            </w:r>
          </w:p>
          <w:p w14:paraId="4DBE3FBC" w14:textId="77777777" w:rsidR="00CE648D" w:rsidRPr="0056729D" w:rsidRDefault="00CE648D" w:rsidP="00684949">
            <w:pPr>
              <w:spacing w:after="0" w:line="360" w:lineRule="auto"/>
              <w:jc w:val="both"/>
              <w:rPr>
                <w:rFonts w:ascii="Lato" w:hAnsi="Lato" w:cs="Calibri"/>
                <w:sz w:val="20"/>
                <w:szCs w:val="20"/>
              </w:rPr>
            </w:pPr>
            <w:r w:rsidRPr="0056729D">
              <w:rPr>
                <w:rFonts w:ascii="Lato" w:hAnsi="Lato" w:cs="Calibri"/>
                <w:sz w:val="20"/>
                <w:szCs w:val="20"/>
              </w:rPr>
              <w:t>Taquimecanógrafa Interina (nivel 3), adscrita al</w:t>
            </w:r>
            <w:r w:rsidRPr="0056729D">
              <w:rPr>
                <w:rFonts w:ascii="Lato" w:hAnsi="Lato"/>
                <w:sz w:val="20"/>
                <w:szCs w:val="20"/>
              </w:rPr>
              <w:t xml:space="preserve"> Juzgado Primero de lo Laboral del Poder Judicial </w:t>
            </w:r>
            <w:r w:rsidRPr="0056729D">
              <w:rPr>
                <w:rFonts w:ascii="Lato" w:hAnsi="Lato"/>
                <w:sz w:val="20"/>
                <w:szCs w:val="20"/>
              </w:rPr>
              <w:lastRenderedPageBreak/>
              <w:t>del Estado de Tlaxcala</w:t>
            </w:r>
            <w:r w:rsidRPr="0056729D">
              <w:rPr>
                <w:sz w:val="20"/>
                <w:szCs w:val="20"/>
              </w:rPr>
              <w:tab/>
            </w:r>
            <w:r w:rsidRPr="0056729D">
              <w:rPr>
                <w:sz w:val="20"/>
                <w:szCs w:val="20"/>
              </w:rPr>
              <w:tab/>
            </w:r>
            <w:r w:rsidRPr="0056729D">
              <w:rPr>
                <w:sz w:val="20"/>
                <w:szCs w:val="20"/>
              </w:rPr>
              <w:tab/>
            </w:r>
            <w:r w:rsidRPr="0056729D">
              <w:rPr>
                <w:sz w:val="20"/>
                <w:szCs w:val="20"/>
              </w:rPr>
              <w:tab/>
            </w:r>
            <w:r w:rsidRPr="0056729D">
              <w:rPr>
                <w:sz w:val="20"/>
                <w:szCs w:val="20"/>
              </w:rPr>
              <w:tab/>
            </w:r>
            <w:r w:rsidRPr="0056729D">
              <w:rPr>
                <w:sz w:val="20"/>
                <w:szCs w:val="20"/>
              </w:rPr>
              <w:tab/>
            </w:r>
            <w:r w:rsidRPr="0056729D">
              <w:rPr>
                <w:sz w:val="20"/>
                <w:szCs w:val="20"/>
              </w:rPr>
              <w:tab/>
            </w:r>
            <w:r w:rsidRPr="0056729D">
              <w:rPr>
                <w:sz w:val="20"/>
                <w:szCs w:val="20"/>
              </w:rPr>
              <w:tab/>
            </w:r>
            <w:r w:rsidRPr="0056729D">
              <w:rPr>
                <w:sz w:val="20"/>
                <w:szCs w:val="20"/>
              </w:rPr>
              <w:tab/>
            </w:r>
          </w:p>
          <w:p w14:paraId="169FE2FD" w14:textId="77777777" w:rsidR="00CE648D" w:rsidRPr="0056729D" w:rsidRDefault="00CE648D" w:rsidP="00684949">
            <w:pPr>
              <w:spacing w:after="0" w:line="360" w:lineRule="auto"/>
              <w:rPr>
                <w:rFonts w:ascii="Lato" w:hAnsi="Lato" w:cs="Calibri"/>
                <w:sz w:val="20"/>
                <w:szCs w:val="20"/>
              </w:rPr>
            </w:pPr>
            <w:r w:rsidRPr="0056729D">
              <w:rPr>
                <w:rFonts w:ascii="Lato" w:hAnsi="Lato" w:cs="Calibri"/>
                <w:b/>
                <w:bCs/>
                <w:sz w:val="20"/>
                <w:szCs w:val="20"/>
              </w:rPr>
              <w:t>Vence interinato: 23-ene-25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ED3C95F" w14:textId="33458628"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lastRenderedPageBreak/>
              <w:t xml:space="preserve">Por necesidades del servicio, con su mismo nivel y cargo, se amplía su interinato, con efectos a partir del uno de </w:t>
            </w:r>
            <w:r w:rsidRPr="0056729D">
              <w:rPr>
                <w:rFonts w:ascii="Lato" w:hAnsi="Lato" w:cs="Calibri"/>
                <w:sz w:val="20"/>
                <w:szCs w:val="20"/>
              </w:rPr>
              <w:lastRenderedPageBreak/>
              <w:t>diciembre del año en curso, hasta nuevas instrucciones.</w:t>
            </w:r>
          </w:p>
        </w:tc>
      </w:tr>
      <w:tr w:rsidR="0056729D" w:rsidRPr="0056729D" w14:paraId="5C050AA4"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C53E65C" w14:textId="77777777" w:rsidR="00CE648D" w:rsidRPr="0056729D" w:rsidRDefault="00CE648D" w:rsidP="00684949">
            <w:pPr>
              <w:spacing w:after="0" w:line="360" w:lineRule="auto"/>
              <w:jc w:val="both"/>
              <w:rPr>
                <w:rFonts w:ascii="Lato" w:hAnsi="Lato" w:cs="Calibri"/>
                <w:b/>
                <w:bCs/>
                <w:sz w:val="20"/>
                <w:szCs w:val="20"/>
              </w:rPr>
            </w:pPr>
            <w:proofErr w:type="spellStart"/>
            <w:r w:rsidRPr="0056729D">
              <w:rPr>
                <w:rFonts w:ascii="Lato" w:hAnsi="Lato" w:cs="Calibri"/>
                <w:b/>
                <w:bCs/>
                <w:sz w:val="20"/>
                <w:szCs w:val="20"/>
              </w:rPr>
              <w:lastRenderedPageBreak/>
              <w:t>Psic</w:t>
            </w:r>
            <w:proofErr w:type="spellEnd"/>
            <w:r w:rsidRPr="0056729D">
              <w:rPr>
                <w:rFonts w:ascii="Lato" w:hAnsi="Lato" w:cs="Calibri"/>
                <w:b/>
                <w:bCs/>
                <w:sz w:val="20"/>
                <w:szCs w:val="20"/>
              </w:rPr>
              <w:t>. María Fernanda Tejeda Gaona</w:t>
            </w:r>
          </w:p>
          <w:p w14:paraId="06A2A408" w14:textId="3FC54C3A" w:rsidR="00CE648D" w:rsidRPr="0056729D" w:rsidRDefault="00CE648D" w:rsidP="00684949">
            <w:pPr>
              <w:spacing w:after="0" w:line="360" w:lineRule="auto"/>
              <w:jc w:val="both"/>
              <w:rPr>
                <w:sz w:val="20"/>
                <w:szCs w:val="20"/>
              </w:rPr>
            </w:pPr>
            <w:r w:rsidRPr="0056729D">
              <w:rPr>
                <w:rFonts w:ascii="Lato" w:hAnsi="Lato" w:cs="Calibri"/>
                <w:sz w:val="20"/>
                <w:szCs w:val="20"/>
              </w:rPr>
              <w:t xml:space="preserve">Auxiliar </w:t>
            </w:r>
            <w:r w:rsidR="00DA278D" w:rsidRPr="0056729D">
              <w:rPr>
                <w:rFonts w:ascii="Lato" w:hAnsi="Lato" w:cs="Calibri"/>
                <w:sz w:val="20"/>
                <w:szCs w:val="20"/>
              </w:rPr>
              <w:t>Técnica</w:t>
            </w:r>
            <w:r w:rsidRPr="0056729D">
              <w:rPr>
                <w:rFonts w:ascii="Lato" w:hAnsi="Lato" w:cs="Calibri"/>
                <w:sz w:val="20"/>
                <w:szCs w:val="20"/>
              </w:rPr>
              <w:t xml:space="preserve"> Interina (nivel 3), adscrita al</w:t>
            </w:r>
            <w:r w:rsidRPr="0056729D">
              <w:rPr>
                <w:rFonts w:ascii="Lato" w:hAnsi="Lato"/>
                <w:sz w:val="20"/>
                <w:szCs w:val="20"/>
              </w:rPr>
              <w:t xml:space="preserve"> Centro Estatal de Justicia Alternativa del Poder Judicial del Estado de Tlaxcala.</w:t>
            </w:r>
            <w:r w:rsidRPr="0056729D">
              <w:rPr>
                <w:rFonts w:ascii="Lato" w:hAnsi="Lato"/>
                <w:sz w:val="20"/>
                <w:szCs w:val="20"/>
              </w:rPr>
              <w:tab/>
            </w:r>
            <w:r w:rsidRPr="0056729D">
              <w:rPr>
                <w:sz w:val="20"/>
                <w:szCs w:val="20"/>
              </w:rPr>
              <w:tab/>
            </w:r>
            <w:r w:rsidRPr="0056729D">
              <w:rPr>
                <w:sz w:val="20"/>
                <w:szCs w:val="20"/>
              </w:rPr>
              <w:tab/>
            </w:r>
            <w:r w:rsidRPr="0056729D">
              <w:rPr>
                <w:sz w:val="20"/>
                <w:szCs w:val="20"/>
              </w:rPr>
              <w:tab/>
            </w:r>
            <w:r w:rsidRPr="0056729D">
              <w:rPr>
                <w:sz w:val="20"/>
                <w:szCs w:val="20"/>
              </w:rPr>
              <w:tab/>
            </w:r>
            <w:r w:rsidRPr="0056729D">
              <w:rPr>
                <w:sz w:val="20"/>
                <w:szCs w:val="20"/>
              </w:rPr>
              <w:tab/>
            </w:r>
          </w:p>
          <w:p w14:paraId="287B72F7" w14:textId="77777777" w:rsidR="00CE648D" w:rsidRPr="0056729D" w:rsidRDefault="00CE648D"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01-feb-25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2F64014" w14:textId="4D98CFE6" w:rsidR="00CE648D" w:rsidRPr="0056729D" w:rsidRDefault="00882330"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04FF0B9E"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DC0126A" w14:textId="77777777" w:rsidR="004560FF" w:rsidRPr="0056729D" w:rsidRDefault="004560FF" w:rsidP="00684949">
            <w:pPr>
              <w:spacing w:after="0" w:line="360" w:lineRule="auto"/>
              <w:jc w:val="both"/>
              <w:rPr>
                <w:rFonts w:ascii="Lato" w:hAnsi="Lato" w:cs="Calibri"/>
                <w:b/>
                <w:bCs/>
                <w:sz w:val="20"/>
                <w:szCs w:val="20"/>
              </w:rPr>
            </w:pPr>
            <w:r w:rsidRPr="0056729D">
              <w:rPr>
                <w:rFonts w:ascii="Lato" w:hAnsi="Lato" w:cs="Calibri"/>
                <w:b/>
                <w:bCs/>
                <w:sz w:val="20"/>
                <w:szCs w:val="20"/>
              </w:rPr>
              <w:t xml:space="preserve">Ariana Mendieta </w:t>
            </w:r>
            <w:proofErr w:type="spellStart"/>
            <w:r w:rsidRPr="0056729D">
              <w:rPr>
                <w:rFonts w:ascii="Lato" w:hAnsi="Lato" w:cs="Calibri"/>
                <w:b/>
                <w:bCs/>
                <w:sz w:val="20"/>
                <w:szCs w:val="20"/>
              </w:rPr>
              <w:t>Solis</w:t>
            </w:r>
            <w:proofErr w:type="spellEnd"/>
          </w:p>
          <w:p w14:paraId="0053CCF5" w14:textId="0F753332" w:rsidR="004560FF" w:rsidRPr="0056729D" w:rsidRDefault="004560FF" w:rsidP="00684949">
            <w:pPr>
              <w:spacing w:after="0" w:line="360" w:lineRule="auto"/>
              <w:jc w:val="both"/>
              <w:rPr>
                <w:rFonts w:ascii="Lato" w:hAnsi="Lato" w:cs="Calibri"/>
                <w:sz w:val="20"/>
                <w:szCs w:val="20"/>
              </w:rPr>
            </w:pPr>
            <w:r w:rsidRPr="0056729D">
              <w:rPr>
                <w:rFonts w:ascii="Lato" w:hAnsi="Lato" w:cs="Calibri"/>
                <w:sz w:val="20"/>
                <w:szCs w:val="20"/>
              </w:rPr>
              <w:t>Taquimecanógrafa interina (nivel 3), adscrita al Juzgado Segundo Familiar del Distrito Judicial de Cuauhtémoc.</w:t>
            </w:r>
          </w:p>
          <w:p w14:paraId="5BEA3D59" w14:textId="4AC97AFF" w:rsidR="004560FF" w:rsidRPr="0056729D" w:rsidRDefault="004560FF" w:rsidP="00684949">
            <w:pPr>
              <w:spacing w:after="0" w:line="360" w:lineRule="auto"/>
              <w:jc w:val="both"/>
              <w:rPr>
                <w:rFonts w:ascii="Lato" w:hAnsi="Lato" w:cs="Calibri"/>
                <w:sz w:val="20"/>
                <w:szCs w:val="20"/>
              </w:rPr>
            </w:pPr>
            <w:r w:rsidRPr="0056729D">
              <w:rPr>
                <w:rFonts w:ascii="Lato" w:hAnsi="Lato" w:cs="Calibri"/>
                <w:b/>
                <w:bCs/>
                <w:sz w:val="20"/>
                <w:szCs w:val="20"/>
              </w:rPr>
              <w:t>Vence interinato: 31-dic-24</w:t>
            </w:r>
          </w:p>
          <w:p w14:paraId="3D8F56EF" w14:textId="12F0AB26" w:rsidR="004560FF" w:rsidRPr="0056729D" w:rsidRDefault="004560FF" w:rsidP="00684949">
            <w:pPr>
              <w:spacing w:after="0" w:line="360" w:lineRule="auto"/>
              <w:jc w:val="both"/>
              <w:rPr>
                <w:rFonts w:ascii="Lato" w:hAnsi="Lato" w:cs="Calibri"/>
                <w:b/>
                <w:bCs/>
                <w:sz w:val="20"/>
                <w:szCs w:val="20"/>
              </w:rPr>
            </w:pP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F06DAA7" w14:textId="6A642056" w:rsidR="004560FF" w:rsidRPr="0056729D" w:rsidRDefault="004560FF"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5A96ADF6"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CA458D6" w14:textId="77777777" w:rsidR="00A1218F" w:rsidRPr="0056729D" w:rsidRDefault="00A1218F" w:rsidP="00684949">
            <w:pPr>
              <w:spacing w:after="0" w:line="360" w:lineRule="auto"/>
              <w:jc w:val="both"/>
              <w:rPr>
                <w:rFonts w:ascii="Lato" w:hAnsi="Lato" w:cs="Calibri"/>
                <w:b/>
                <w:bCs/>
                <w:sz w:val="20"/>
                <w:szCs w:val="20"/>
              </w:rPr>
            </w:pPr>
            <w:r w:rsidRPr="0056729D">
              <w:rPr>
                <w:rFonts w:ascii="Lato" w:hAnsi="Lato" w:cs="Calibri"/>
                <w:b/>
                <w:bCs/>
                <w:sz w:val="20"/>
                <w:szCs w:val="20"/>
              </w:rPr>
              <w:t>Lcda. Yaneli Pérez Vázquez</w:t>
            </w:r>
          </w:p>
          <w:p w14:paraId="627CA22D" w14:textId="77777777" w:rsidR="00A1218F" w:rsidRPr="0056729D" w:rsidRDefault="00A1218F" w:rsidP="00684949">
            <w:pPr>
              <w:spacing w:after="0" w:line="360" w:lineRule="auto"/>
              <w:jc w:val="both"/>
              <w:rPr>
                <w:rFonts w:ascii="Lato" w:hAnsi="Lato" w:cs="Calibri"/>
                <w:sz w:val="20"/>
                <w:szCs w:val="20"/>
              </w:rPr>
            </w:pPr>
            <w:r w:rsidRPr="0056729D">
              <w:rPr>
                <w:rFonts w:ascii="Lato" w:hAnsi="Lato" w:cs="Calibri"/>
                <w:sz w:val="20"/>
                <w:szCs w:val="20"/>
              </w:rPr>
              <w:t>Proyectista de Juzgado interina (nivel 9), adscrita al Juzgado Civil del Distrito Judicial de Juárez</w:t>
            </w:r>
          </w:p>
          <w:p w14:paraId="289989CC" w14:textId="272848B5" w:rsidR="00A1218F" w:rsidRPr="0056729D" w:rsidRDefault="00A1218F" w:rsidP="00684949">
            <w:pPr>
              <w:spacing w:after="0" w:line="360" w:lineRule="auto"/>
              <w:jc w:val="both"/>
              <w:rPr>
                <w:rFonts w:ascii="Lato" w:hAnsi="Lato" w:cs="Calibri"/>
                <w:b/>
                <w:bCs/>
                <w:sz w:val="20"/>
                <w:szCs w:val="20"/>
              </w:rPr>
            </w:pPr>
            <w:r w:rsidRPr="0056729D">
              <w:rPr>
                <w:rFonts w:ascii="Lato" w:hAnsi="Lato" w:cs="Calibri"/>
                <w:b/>
                <w:bCs/>
                <w:sz w:val="20"/>
                <w:szCs w:val="20"/>
              </w:rPr>
              <w:t>Vence interinato: 31-dic-2024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5481D3F" w14:textId="79CDF0DB" w:rsidR="00A1218F" w:rsidRPr="0056729D" w:rsidRDefault="00A1218F" w:rsidP="00882330">
            <w:pPr>
              <w:spacing w:after="0" w:line="360" w:lineRule="auto"/>
              <w:jc w:val="both"/>
              <w:rPr>
                <w:rFonts w:ascii="Lato" w:hAnsi="Lato" w:cs="Calibri"/>
                <w:b/>
                <w:bCs/>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2BF84E12"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A0A91A9" w14:textId="77777777" w:rsidR="00A1218F" w:rsidRPr="0056729D" w:rsidRDefault="00A1218F" w:rsidP="00684949">
            <w:pPr>
              <w:spacing w:after="0" w:line="360" w:lineRule="auto"/>
              <w:jc w:val="both"/>
              <w:rPr>
                <w:rFonts w:ascii="Lato" w:hAnsi="Lato" w:cs="Calibri"/>
                <w:b/>
                <w:bCs/>
                <w:sz w:val="20"/>
                <w:szCs w:val="20"/>
              </w:rPr>
            </w:pPr>
            <w:r w:rsidRPr="0056729D">
              <w:rPr>
                <w:rFonts w:ascii="Lato" w:hAnsi="Lato" w:cs="Calibri"/>
                <w:b/>
                <w:bCs/>
                <w:sz w:val="20"/>
                <w:szCs w:val="20"/>
              </w:rPr>
              <w:t>Lcda. Barbara López Nieto</w:t>
            </w:r>
          </w:p>
          <w:p w14:paraId="43642BD6" w14:textId="1CE14CA3" w:rsidR="00A1218F" w:rsidRPr="0056729D" w:rsidRDefault="00A1218F" w:rsidP="00A1218F">
            <w:pPr>
              <w:spacing w:after="0" w:line="360" w:lineRule="auto"/>
              <w:jc w:val="both"/>
              <w:rPr>
                <w:rFonts w:ascii="Lato" w:hAnsi="Lato" w:cs="Calibri"/>
                <w:sz w:val="20"/>
                <w:szCs w:val="20"/>
              </w:rPr>
            </w:pPr>
            <w:proofErr w:type="spellStart"/>
            <w:r w:rsidRPr="0056729D">
              <w:rPr>
                <w:rFonts w:ascii="Lato" w:hAnsi="Lato" w:cs="Calibri"/>
                <w:sz w:val="20"/>
                <w:szCs w:val="20"/>
              </w:rPr>
              <w:t>Diligenciaria</w:t>
            </w:r>
            <w:proofErr w:type="spellEnd"/>
            <w:r w:rsidRPr="0056729D">
              <w:rPr>
                <w:rFonts w:ascii="Lato" w:hAnsi="Lato" w:cs="Calibri"/>
                <w:sz w:val="20"/>
                <w:szCs w:val="20"/>
              </w:rPr>
              <w:t xml:space="preserve"> (nivel 7) adscrita al Juzgado Civil del Distrito Judicial de Juárez.</w:t>
            </w:r>
          </w:p>
          <w:p w14:paraId="7615D788" w14:textId="140BCAC7" w:rsidR="00A1218F" w:rsidRPr="0056729D" w:rsidRDefault="00A1218F" w:rsidP="00A1218F">
            <w:pPr>
              <w:spacing w:after="0" w:line="360" w:lineRule="auto"/>
              <w:jc w:val="both"/>
              <w:rPr>
                <w:rFonts w:ascii="Lato" w:hAnsi="Lato" w:cs="Calibri"/>
                <w:sz w:val="20"/>
                <w:szCs w:val="20"/>
              </w:rPr>
            </w:pPr>
            <w:r w:rsidRPr="0056729D">
              <w:rPr>
                <w:rFonts w:ascii="Lato" w:hAnsi="Lato" w:cs="Calibri"/>
                <w:b/>
                <w:bCs/>
                <w:sz w:val="20"/>
                <w:szCs w:val="20"/>
              </w:rPr>
              <w:t>Vence interinato: 25-ene-2025</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EFA8620" w14:textId="72F236CC" w:rsidR="00A1218F" w:rsidRPr="0056729D" w:rsidRDefault="00A1218F"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6AF689CD"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56B1C00" w14:textId="77777777" w:rsidR="00A1218F" w:rsidRPr="0056729D" w:rsidRDefault="00A1218F" w:rsidP="00684949">
            <w:pPr>
              <w:spacing w:after="0" w:line="360" w:lineRule="auto"/>
              <w:jc w:val="both"/>
              <w:rPr>
                <w:rFonts w:ascii="Lato" w:hAnsi="Lato" w:cs="Calibri"/>
                <w:b/>
                <w:bCs/>
                <w:sz w:val="20"/>
                <w:szCs w:val="20"/>
              </w:rPr>
            </w:pPr>
            <w:proofErr w:type="spellStart"/>
            <w:r w:rsidRPr="0056729D">
              <w:rPr>
                <w:rFonts w:ascii="Lato" w:hAnsi="Lato" w:cs="Calibri"/>
                <w:b/>
                <w:bCs/>
                <w:sz w:val="20"/>
                <w:szCs w:val="20"/>
              </w:rPr>
              <w:t>Tec</w:t>
            </w:r>
            <w:proofErr w:type="spellEnd"/>
            <w:r w:rsidRPr="0056729D">
              <w:rPr>
                <w:rFonts w:ascii="Lato" w:hAnsi="Lato" w:cs="Calibri"/>
                <w:b/>
                <w:bCs/>
                <w:sz w:val="20"/>
                <w:szCs w:val="20"/>
              </w:rPr>
              <w:t>. Baltazar Rojano Aguilar</w:t>
            </w:r>
          </w:p>
          <w:p w14:paraId="50C425AA" w14:textId="77777777" w:rsidR="00A1218F" w:rsidRPr="0056729D" w:rsidRDefault="00A1218F" w:rsidP="00684949">
            <w:pPr>
              <w:spacing w:after="0" w:line="360" w:lineRule="auto"/>
              <w:jc w:val="both"/>
              <w:rPr>
                <w:rFonts w:ascii="Lato" w:hAnsi="Lato" w:cs="Calibri"/>
                <w:sz w:val="20"/>
                <w:szCs w:val="20"/>
              </w:rPr>
            </w:pPr>
            <w:r w:rsidRPr="0056729D">
              <w:rPr>
                <w:rFonts w:ascii="Lato" w:hAnsi="Lato" w:cs="Calibri"/>
                <w:sz w:val="20"/>
                <w:szCs w:val="20"/>
              </w:rPr>
              <w:t>Velador interino (nivel 3), adscrito a Casa de Justicia del Distrito Judicial de Morelos, dependiente de la Secretaría Ejecutiva.</w:t>
            </w:r>
          </w:p>
          <w:p w14:paraId="6D05478A" w14:textId="1D19E430" w:rsidR="00A1218F" w:rsidRPr="0056729D" w:rsidRDefault="00A1218F" w:rsidP="00684949">
            <w:pPr>
              <w:spacing w:after="0" w:line="360" w:lineRule="auto"/>
              <w:jc w:val="both"/>
              <w:rPr>
                <w:rFonts w:ascii="Lato" w:hAnsi="Lato" w:cs="Calibri"/>
                <w:sz w:val="20"/>
                <w:szCs w:val="20"/>
              </w:rPr>
            </w:pPr>
            <w:r w:rsidRPr="0056729D">
              <w:rPr>
                <w:rFonts w:ascii="Lato" w:hAnsi="Lato" w:cs="Calibri"/>
                <w:sz w:val="20"/>
                <w:szCs w:val="20"/>
              </w:rPr>
              <w:t>Vence interinato: 02-dic-24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E9666E6" w14:textId="145F4D01" w:rsidR="00A1218F" w:rsidRPr="0056729D" w:rsidRDefault="00A1218F"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2FF58D33"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9B5FFC3" w14:textId="77777777" w:rsidR="004560FF" w:rsidRPr="0056729D" w:rsidRDefault="004560FF" w:rsidP="00684949">
            <w:pPr>
              <w:spacing w:after="0" w:line="360" w:lineRule="auto"/>
              <w:jc w:val="both"/>
              <w:rPr>
                <w:rFonts w:ascii="Lato" w:hAnsi="Lato" w:cs="Calibri"/>
                <w:b/>
                <w:bCs/>
                <w:sz w:val="20"/>
                <w:szCs w:val="20"/>
              </w:rPr>
            </w:pPr>
            <w:r w:rsidRPr="0056729D">
              <w:rPr>
                <w:rFonts w:ascii="Lato" w:hAnsi="Lato" w:cs="Calibri"/>
                <w:b/>
                <w:bCs/>
                <w:sz w:val="20"/>
                <w:szCs w:val="20"/>
              </w:rPr>
              <w:t>Lcda. Erica Sánchez Hernández</w:t>
            </w:r>
          </w:p>
          <w:p w14:paraId="2CA772C6" w14:textId="77777777" w:rsidR="004560FF" w:rsidRPr="0056729D" w:rsidRDefault="004560FF" w:rsidP="00684949">
            <w:pPr>
              <w:spacing w:after="0" w:line="360" w:lineRule="auto"/>
              <w:jc w:val="both"/>
              <w:rPr>
                <w:rFonts w:ascii="Lato" w:hAnsi="Lato" w:cs="Calibri"/>
                <w:sz w:val="20"/>
                <w:szCs w:val="20"/>
              </w:rPr>
            </w:pPr>
            <w:r w:rsidRPr="0056729D">
              <w:rPr>
                <w:rFonts w:ascii="Lato" w:hAnsi="Lato" w:cs="Calibri"/>
                <w:sz w:val="20"/>
                <w:szCs w:val="20"/>
              </w:rPr>
              <w:t>Taquimecanógrafa interina (nivel 3), adscrita al Juzgado Familiar del Distrito Judicial de Morelos.</w:t>
            </w:r>
          </w:p>
          <w:p w14:paraId="059E4E83" w14:textId="77777777" w:rsidR="004560FF" w:rsidRPr="0056729D" w:rsidRDefault="004560FF" w:rsidP="00684949">
            <w:pPr>
              <w:spacing w:after="0" w:line="360" w:lineRule="auto"/>
              <w:jc w:val="both"/>
              <w:rPr>
                <w:rFonts w:ascii="Lato" w:hAnsi="Lato" w:cs="Calibri"/>
                <w:b/>
                <w:bCs/>
                <w:sz w:val="20"/>
                <w:szCs w:val="20"/>
              </w:rPr>
            </w:pPr>
          </w:p>
          <w:p w14:paraId="377E7CAD" w14:textId="5340BD76" w:rsidR="004560FF" w:rsidRPr="0056729D" w:rsidRDefault="004560FF" w:rsidP="00684949">
            <w:pPr>
              <w:spacing w:after="0" w:line="360" w:lineRule="auto"/>
              <w:jc w:val="both"/>
              <w:rPr>
                <w:rFonts w:ascii="Lato" w:hAnsi="Lato" w:cs="Calibri"/>
                <w:b/>
                <w:bCs/>
                <w:sz w:val="20"/>
                <w:szCs w:val="20"/>
              </w:rPr>
            </w:pPr>
            <w:r w:rsidRPr="0056729D">
              <w:rPr>
                <w:rFonts w:ascii="Lato" w:hAnsi="Lato" w:cs="Calibri"/>
                <w:sz w:val="20"/>
                <w:szCs w:val="20"/>
              </w:rPr>
              <w:t>Vence interinato: 14-dic-24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A81C880" w14:textId="40C2A9D3" w:rsidR="004560FF" w:rsidRPr="0056729D" w:rsidRDefault="004560FF"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196621AC"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8EBBDD8" w14:textId="77777777" w:rsidR="004560FF" w:rsidRPr="0056729D" w:rsidRDefault="004560FF" w:rsidP="00684949">
            <w:pPr>
              <w:spacing w:after="0" w:line="360" w:lineRule="auto"/>
              <w:jc w:val="both"/>
              <w:rPr>
                <w:rFonts w:ascii="Lato" w:hAnsi="Lato" w:cs="Calibri"/>
                <w:b/>
                <w:bCs/>
                <w:sz w:val="20"/>
                <w:szCs w:val="20"/>
              </w:rPr>
            </w:pPr>
            <w:r w:rsidRPr="0056729D">
              <w:rPr>
                <w:rFonts w:ascii="Lato" w:hAnsi="Lato" w:cs="Calibri"/>
                <w:b/>
                <w:bCs/>
                <w:sz w:val="20"/>
                <w:szCs w:val="20"/>
              </w:rPr>
              <w:t>Johnny Briones Rojas</w:t>
            </w:r>
          </w:p>
          <w:p w14:paraId="76C2B0C1" w14:textId="77777777" w:rsidR="004560FF" w:rsidRPr="0056729D" w:rsidRDefault="004560FF" w:rsidP="00684949">
            <w:pPr>
              <w:spacing w:after="0" w:line="360" w:lineRule="auto"/>
              <w:jc w:val="both"/>
              <w:rPr>
                <w:rFonts w:ascii="Lato" w:hAnsi="Lato" w:cs="Calibri"/>
                <w:sz w:val="20"/>
                <w:szCs w:val="20"/>
              </w:rPr>
            </w:pPr>
            <w:r w:rsidRPr="0056729D">
              <w:rPr>
                <w:rFonts w:ascii="Lato" w:hAnsi="Lato" w:cs="Calibri"/>
                <w:sz w:val="20"/>
                <w:szCs w:val="20"/>
              </w:rPr>
              <w:t>Intendente interino (nivel 3), adscrito al Juzgado Familiar del Distrito Judicial de Morelos.</w:t>
            </w:r>
          </w:p>
          <w:p w14:paraId="7AFA3A42" w14:textId="77777777" w:rsidR="004560FF" w:rsidRPr="0056729D" w:rsidRDefault="004560FF" w:rsidP="00684949">
            <w:pPr>
              <w:spacing w:after="0" w:line="360" w:lineRule="auto"/>
              <w:jc w:val="both"/>
              <w:rPr>
                <w:rFonts w:ascii="Lato" w:hAnsi="Lato" w:cs="Calibri"/>
                <w:b/>
                <w:bCs/>
                <w:sz w:val="20"/>
                <w:szCs w:val="20"/>
              </w:rPr>
            </w:pPr>
          </w:p>
          <w:p w14:paraId="6E46E84C" w14:textId="6C99F68D" w:rsidR="004560FF" w:rsidRPr="0056729D" w:rsidRDefault="004560FF" w:rsidP="00684949">
            <w:pPr>
              <w:spacing w:after="0" w:line="360" w:lineRule="auto"/>
              <w:jc w:val="both"/>
              <w:rPr>
                <w:rFonts w:ascii="Lato" w:hAnsi="Lato" w:cs="Calibri"/>
                <w:b/>
                <w:bCs/>
                <w:sz w:val="20"/>
                <w:szCs w:val="20"/>
              </w:rPr>
            </w:pPr>
            <w:r w:rsidRPr="0056729D">
              <w:rPr>
                <w:rFonts w:ascii="Lato" w:hAnsi="Lato" w:cs="Calibri"/>
                <w:sz w:val="20"/>
                <w:szCs w:val="20"/>
              </w:rPr>
              <w:t>Vence interinato: 14-dic-24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14AB09C" w14:textId="06F9E117" w:rsidR="004560FF" w:rsidRPr="0056729D" w:rsidRDefault="004560FF"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67440411"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DDD07A4" w14:textId="6120B4D6" w:rsidR="004560FF" w:rsidRPr="0056729D" w:rsidRDefault="00293324" w:rsidP="00684949">
            <w:pPr>
              <w:spacing w:after="0" w:line="360" w:lineRule="auto"/>
              <w:jc w:val="both"/>
              <w:rPr>
                <w:rFonts w:ascii="Lato" w:hAnsi="Lato" w:cs="Calibri"/>
                <w:b/>
                <w:bCs/>
                <w:sz w:val="20"/>
                <w:szCs w:val="20"/>
              </w:rPr>
            </w:pPr>
            <w:r w:rsidRPr="0056729D">
              <w:rPr>
                <w:rFonts w:ascii="Lato" w:hAnsi="Lato" w:cs="Calibri"/>
                <w:b/>
                <w:bCs/>
                <w:sz w:val="20"/>
                <w:szCs w:val="20"/>
              </w:rPr>
              <w:lastRenderedPageBreak/>
              <w:t>Katia Vázquez Ramírez</w:t>
            </w:r>
          </w:p>
          <w:p w14:paraId="537B0035" w14:textId="77777777" w:rsidR="00293324" w:rsidRPr="0056729D" w:rsidRDefault="00293324" w:rsidP="00293324">
            <w:pPr>
              <w:spacing w:after="0" w:line="360" w:lineRule="auto"/>
              <w:jc w:val="both"/>
              <w:rPr>
                <w:rFonts w:ascii="Lato" w:hAnsi="Lato" w:cs="Calibri"/>
                <w:sz w:val="20"/>
                <w:szCs w:val="20"/>
              </w:rPr>
            </w:pPr>
            <w:r w:rsidRPr="0056729D">
              <w:rPr>
                <w:rFonts w:ascii="Lato" w:hAnsi="Lato" w:cs="Calibri"/>
                <w:sz w:val="20"/>
                <w:szCs w:val="20"/>
              </w:rPr>
              <w:t>Taquimecanógrafa interina (nivel 3), adscrita al Juzgado Familiar del Distrito Judicial de Morelos.</w:t>
            </w:r>
          </w:p>
          <w:p w14:paraId="30C3E52B" w14:textId="77777777" w:rsidR="00293324" w:rsidRPr="0056729D" w:rsidRDefault="00293324" w:rsidP="00293324">
            <w:pPr>
              <w:spacing w:after="0" w:line="360" w:lineRule="auto"/>
              <w:jc w:val="both"/>
              <w:rPr>
                <w:rFonts w:ascii="Lato" w:hAnsi="Lato" w:cs="Calibri"/>
                <w:b/>
                <w:bCs/>
                <w:sz w:val="20"/>
                <w:szCs w:val="20"/>
              </w:rPr>
            </w:pPr>
          </w:p>
          <w:p w14:paraId="5DED6B62" w14:textId="3761E251" w:rsidR="00293324" w:rsidRPr="0056729D" w:rsidRDefault="00293324" w:rsidP="00293324">
            <w:pPr>
              <w:spacing w:after="0" w:line="360" w:lineRule="auto"/>
              <w:jc w:val="both"/>
              <w:rPr>
                <w:rFonts w:ascii="Lato" w:hAnsi="Lato" w:cs="Calibri"/>
                <w:b/>
                <w:bCs/>
                <w:sz w:val="20"/>
                <w:szCs w:val="20"/>
              </w:rPr>
            </w:pPr>
            <w:r w:rsidRPr="0056729D">
              <w:rPr>
                <w:rFonts w:ascii="Lato" w:hAnsi="Lato" w:cs="Calibri"/>
                <w:sz w:val="20"/>
                <w:szCs w:val="20"/>
              </w:rPr>
              <w:t>Vence interinato: 25-dic-24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83D6B23" w14:textId="064474E0" w:rsidR="004560FF" w:rsidRPr="0056729D" w:rsidRDefault="00293324"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22255E8A"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2F99099" w14:textId="77777777" w:rsidR="00293324" w:rsidRPr="0056729D" w:rsidRDefault="00293324" w:rsidP="00684949">
            <w:pPr>
              <w:spacing w:after="0" w:line="360" w:lineRule="auto"/>
              <w:jc w:val="both"/>
              <w:rPr>
                <w:rFonts w:ascii="Lato" w:hAnsi="Lato" w:cs="Calibri"/>
                <w:b/>
                <w:bCs/>
                <w:sz w:val="20"/>
                <w:szCs w:val="20"/>
                <w:lang w:val="pt-PT"/>
              </w:rPr>
            </w:pPr>
            <w:r w:rsidRPr="0056729D">
              <w:rPr>
                <w:rFonts w:ascii="Lato" w:hAnsi="Lato" w:cs="Calibri"/>
                <w:b/>
                <w:bCs/>
                <w:sz w:val="20"/>
                <w:szCs w:val="20"/>
                <w:lang w:val="pt-PT"/>
              </w:rPr>
              <w:t>P.D Indra Betsue Hernández Vega</w:t>
            </w:r>
          </w:p>
          <w:p w14:paraId="1B2D3971" w14:textId="77777777" w:rsidR="00293324" w:rsidRPr="0056729D" w:rsidRDefault="00293324" w:rsidP="00293324">
            <w:pPr>
              <w:spacing w:after="0" w:line="360" w:lineRule="auto"/>
              <w:jc w:val="both"/>
              <w:rPr>
                <w:rFonts w:ascii="Lato" w:hAnsi="Lato" w:cs="Calibri"/>
                <w:sz w:val="20"/>
                <w:szCs w:val="20"/>
              </w:rPr>
            </w:pPr>
            <w:r w:rsidRPr="0056729D">
              <w:rPr>
                <w:rFonts w:ascii="Lato" w:hAnsi="Lato" w:cs="Calibri"/>
                <w:sz w:val="20"/>
                <w:szCs w:val="20"/>
              </w:rPr>
              <w:t>Taquimecanógrafa interina (nivel 3), adscrita al Juzgado Familiar del Distrito Judicial de Morelos.</w:t>
            </w:r>
          </w:p>
          <w:p w14:paraId="31016132" w14:textId="77777777" w:rsidR="00293324" w:rsidRPr="0056729D" w:rsidRDefault="00293324" w:rsidP="00293324">
            <w:pPr>
              <w:spacing w:after="0" w:line="360" w:lineRule="auto"/>
              <w:jc w:val="both"/>
              <w:rPr>
                <w:rFonts w:ascii="Lato" w:hAnsi="Lato" w:cs="Calibri"/>
                <w:b/>
                <w:bCs/>
                <w:sz w:val="20"/>
                <w:szCs w:val="20"/>
              </w:rPr>
            </w:pPr>
          </w:p>
          <w:p w14:paraId="53B82E38" w14:textId="782AD7EA" w:rsidR="00293324" w:rsidRPr="0056729D" w:rsidRDefault="00293324" w:rsidP="00293324">
            <w:pPr>
              <w:spacing w:after="0" w:line="360" w:lineRule="auto"/>
              <w:jc w:val="both"/>
              <w:rPr>
                <w:rFonts w:ascii="Lato" w:hAnsi="Lato" w:cs="Calibri"/>
                <w:b/>
                <w:bCs/>
                <w:sz w:val="20"/>
                <w:szCs w:val="20"/>
              </w:rPr>
            </w:pPr>
            <w:r w:rsidRPr="0056729D">
              <w:rPr>
                <w:rFonts w:ascii="Lato" w:hAnsi="Lato" w:cs="Calibri"/>
                <w:sz w:val="20"/>
                <w:szCs w:val="20"/>
              </w:rPr>
              <w:t>Vence interinato: 02-dic-24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BD1FEB5" w14:textId="0B445872" w:rsidR="00293324" w:rsidRPr="0056729D" w:rsidRDefault="00293324"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r w:rsidR="0056729D" w:rsidRPr="0056729D" w14:paraId="7AC76513" w14:textId="77777777" w:rsidTr="00676A8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90C5568" w14:textId="77777777" w:rsidR="00BA46F7" w:rsidRPr="0056729D" w:rsidRDefault="00BA46F7" w:rsidP="00684949">
            <w:pPr>
              <w:spacing w:after="0" w:line="360" w:lineRule="auto"/>
              <w:jc w:val="both"/>
              <w:rPr>
                <w:rFonts w:ascii="Lato" w:hAnsi="Lato" w:cs="Calibri"/>
                <w:b/>
                <w:bCs/>
                <w:sz w:val="20"/>
                <w:szCs w:val="20"/>
              </w:rPr>
            </w:pPr>
            <w:r w:rsidRPr="0056729D">
              <w:rPr>
                <w:rFonts w:ascii="Lato" w:hAnsi="Lato" w:cs="Calibri"/>
                <w:b/>
                <w:bCs/>
                <w:sz w:val="20"/>
                <w:szCs w:val="20"/>
              </w:rPr>
              <w:t>Lcda. Alma Delia Romero Flores</w:t>
            </w:r>
          </w:p>
          <w:p w14:paraId="44A6D4DA" w14:textId="1F42F7E1" w:rsidR="00BA46F7" w:rsidRPr="0056729D" w:rsidRDefault="00BA46F7" w:rsidP="00684949">
            <w:pPr>
              <w:spacing w:after="0" w:line="360" w:lineRule="auto"/>
              <w:jc w:val="both"/>
              <w:rPr>
                <w:rFonts w:ascii="Lato" w:hAnsi="Lato" w:cs="Calibri"/>
                <w:b/>
                <w:bCs/>
                <w:sz w:val="20"/>
                <w:szCs w:val="20"/>
              </w:rPr>
            </w:pPr>
            <w:r w:rsidRPr="0056729D">
              <w:rPr>
                <w:rFonts w:ascii="Lato" w:hAnsi="Lato" w:cs="Calibri"/>
                <w:sz w:val="20"/>
                <w:szCs w:val="20"/>
              </w:rPr>
              <w:t>Taquimecanógrafa interina (nivel 3), adscrita al Juzgado Primero Civil y Familiar del Distrito Judicial de Xicohténcatl</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F408F54" w14:textId="36A0AED5" w:rsidR="00BA46F7" w:rsidRPr="0056729D" w:rsidRDefault="00BA46F7" w:rsidP="00882330">
            <w:pPr>
              <w:spacing w:after="0" w:line="360" w:lineRule="auto"/>
              <w:jc w:val="both"/>
              <w:rPr>
                <w:rFonts w:ascii="Lato" w:hAnsi="Lato" w:cs="Calibri"/>
                <w:sz w:val="20"/>
                <w:szCs w:val="20"/>
              </w:rPr>
            </w:pPr>
            <w:r w:rsidRPr="0056729D">
              <w:rPr>
                <w:rFonts w:ascii="Lato" w:hAnsi="Lato" w:cs="Calibri"/>
                <w:sz w:val="20"/>
                <w:szCs w:val="20"/>
              </w:rPr>
              <w:t>Por necesidades del servicio, con su mismo nivel y cargo, se amplía su interinato, con efectos a partir del uno de diciembre del año en curso, hasta nuevas instrucciones.</w:t>
            </w:r>
          </w:p>
        </w:tc>
      </w:tr>
    </w:tbl>
    <w:p w14:paraId="461583AA" w14:textId="77777777" w:rsidR="00CE648D" w:rsidRPr="0056729D" w:rsidRDefault="00CE648D" w:rsidP="00CE648D">
      <w:pPr>
        <w:rPr>
          <w:rFonts w:ascii="Lato" w:hAnsi="Lato"/>
        </w:rPr>
      </w:pPr>
    </w:p>
    <w:p w14:paraId="4268EECB" w14:textId="36445DDF" w:rsidR="00CE648D" w:rsidRPr="0056729D" w:rsidRDefault="00F00A3C" w:rsidP="00CE648D">
      <w:pPr>
        <w:spacing w:line="480" w:lineRule="auto"/>
        <w:jc w:val="both"/>
        <w:rPr>
          <w:rFonts w:ascii="Lato" w:hAnsi="Lato"/>
          <w:b/>
          <w:bCs/>
          <w:u w:val="single"/>
        </w:rPr>
      </w:pPr>
      <w:r w:rsidRPr="0056729D">
        <w:rPr>
          <w:rFonts w:ascii="Lato" w:hAnsi="Lato" w:cstheme="minorHAnsi"/>
          <w:bdr w:val="none" w:sz="0" w:space="0" w:color="auto" w:frame="1"/>
        </w:rPr>
        <w:t xml:space="preserve">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 y conclusión de los interinatos en mención, en los términos planteados, ordenando comunicar esta 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 </w:t>
      </w:r>
      <w:r w:rsidR="00671924" w:rsidRPr="0056729D">
        <w:rPr>
          <w:rFonts w:ascii="Lato" w:hAnsi="Lato" w:cstheme="minorHAnsi"/>
          <w:b/>
          <w:bCs/>
          <w:u w:val="single"/>
          <w:bdr w:val="none" w:sz="0" w:space="0" w:color="auto" w:frame="1"/>
        </w:rPr>
        <w:t>APROBADO POR UNANIMIDAD DE VOTOS.</w:t>
      </w:r>
    </w:p>
    <w:p w14:paraId="20B549FD" w14:textId="36762E09" w:rsidR="00CE648D" w:rsidRPr="0056729D" w:rsidRDefault="00CE648D" w:rsidP="00CE648D">
      <w:pPr>
        <w:rPr>
          <w:rFonts w:ascii="Lato" w:hAnsi="Lato"/>
          <w:b/>
          <w:bCs/>
        </w:rPr>
      </w:pPr>
      <w:r w:rsidRPr="0056729D">
        <w:rPr>
          <w:rFonts w:ascii="Lato" w:hAnsi="Lato"/>
          <w:b/>
          <w:bCs/>
        </w:rPr>
        <w:t>ACUERDO XXIII/93/2024.</w:t>
      </w:r>
      <w:r w:rsidR="00865668" w:rsidRPr="0056729D">
        <w:rPr>
          <w:rFonts w:ascii="Lato" w:hAnsi="Lato"/>
          <w:b/>
          <w:bCs/>
        </w:rPr>
        <w:t>10</w:t>
      </w:r>
      <w:r w:rsidRPr="0056729D">
        <w:rPr>
          <w:rFonts w:ascii="Lato" w:hAnsi="Lato"/>
          <w:b/>
          <w:bCs/>
        </w:rPr>
        <w:t>. ADSCRIPCIONES Y/O READSCRIPCIONES</w:t>
      </w:r>
    </w:p>
    <w:tbl>
      <w:tblPr>
        <w:tblStyle w:val="Tablaconcuadrcula"/>
        <w:tblW w:w="7705" w:type="dxa"/>
        <w:tblInd w:w="-5" w:type="dxa"/>
        <w:tblLook w:val="04A0" w:firstRow="1" w:lastRow="0" w:firstColumn="1" w:lastColumn="0" w:noHBand="0" w:noVBand="1"/>
      </w:tblPr>
      <w:tblGrid>
        <w:gridCol w:w="4159"/>
        <w:gridCol w:w="3546"/>
      </w:tblGrid>
      <w:tr w:rsidR="0056729D" w:rsidRPr="0056729D" w14:paraId="5DA41469" w14:textId="77777777" w:rsidTr="00C02ECF">
        <w:trPr>
          <w:trHeight w:val="147"/>
        </w:trPr>
        <w:tc>
          <w:tcPr>
            <w:tcW w:w="4159" w:type="dxa"/>
          </w:tcPr>
          <w:p w14:paraId="65E43664" w14:textId="77777777" w:rsidR="00CE648D" w:rsidRPr="0056729D" w:rsidRDefault="00CE648D" w:rsidP="00CE488E">
            <w:pPr>
              <w:tabs>
                <w:tab w:val="left" w:pos="5387"/>
              </w:tabs>
              <w:spacing w:after="160" w:line="480" w:lineRule="auto"/>
              <w:jc w:val="center"/>
              <w:rPr>
                <w:rFonts w:ascii="Lato" w:hAnsi="Lato"/>
                <w:b/>
                <w:bCs/>
              </w:rPr>
            </w:pPr>
            <w:r w:rsidRPr="0056729D">
              <w:rPr>
                <w:rFonts w:ascii="Lato" w:hAnsi="Lato"/>
                <w:b/>
                <w:bCs/>
              </w:rPr>
              <w:t>SITUACIÓN ACTUAL</w:t>
            </w:r>
          </w:p>
        </w:tc>
        <w:tc>
          <w:tcPr>
            <w:tcW w:w="3546" w:type="dxa"/>
          </w:tcPr>
          <w:p w14:paraId="7F077F1A" w14:textId="77777777" w:rsidR="00CE648D" w:rsidRPr="0056729D" w:rsidRDefault="00CE648D" w:rsidP="00CE488E">
            <w:pPr>
              <w:tabs>
                <w:tab w:val="left" w:pos="5387"/>
              </w:tabs>
              <w:spacing w:after="160" w:line="480" w:lineRule="auto"/>
              <w:jc w:val="center"/>
              <w:rPr>
                <w:rFonts w:ascii="Lato" w:hAnsi="Lato"/>
                <w:b/>
                <w:bCs/>
              </w:rPr>
            </w:pPr>
            <w:r w:rsidRPr="0056729D">
              <w:rPr>
                <w:rFonts w:ascii="Lato" w:hAnsi="Lato"/>
                <w:b/>
                <w:bCs/>
              </w:rPr>
              <w:t>DETERMINACIÓN</w:t>
            </w:r>
          </w:p>
        </w:tc>
      </w:tr>
      <w:tr w:rsidR="0056729D" w:rsidRPr="0056729D" w14:paraId="2A4A67E0" w14:textId="77777777" w:rsidTr="00C02ECF">
        <w:trPr>
          <w:trHeight w:val="147"/>
        </w:trPr>
        <w:tc>
          <w:tcPr>
            <w:tcW w:w="4159" w:type="dxa"/>
          </w:tcPr>
          <w:p w14:paraId="4BEE7A6D" w14:textId="77777777" w:rsidR="00D81C64" w:rsidRPr="0056729D" w:rsidRDefault="00D81C64" w:rsidP="00D81C64">
            <w:pPr>
              <w:tabs>
                <w:tab w:val="left" w:pos="5387"/>
              </w:tabs>
              <w:spacing w:after="0" w:line="480" w:lineRule="auto"/>
              <w:jc w:val="both"/>
              <w:rPr>
                <w:rFonts w:ascii="Lato" w:hAnsi="Lato"/>
                <w:b/>
                <w:bCs/>
                <w:sz w:val="20"/>
                <w:szCs w:val="20"/>
              </w:rPr>
            </w:pPr>
            <w:r w:rsidRPr="0056729D">
              <w:rPr>
                <w:rFonts w:ascii="Lato" w:hAnsi="Lato"/>
                <w:b/>
                <w:bCs/>
                <w:sz w:val="20"/>
                <w:szCs w:val="20"/>
              </w:rPr>
              <w:t>Lcda. Nelly Fernández Sánchez</w:t>
            </w:r>
          </w:p>
          <w:p w14:paraId="1DFC6295" w14:textId="32F34292" w:rsidR="00D81C64" w:rsidRPr="0056729D" w:rsidRDefault="00D81C64" w:rsidP="00D81C64">
            <w:pPr>
              <w:tabs>
                <w:tab w:val="left" w:pos="5387"/>
              </w:tabs>
              <w:spacing w:after="0" w:line="360" w:lineRule="auto"/>
              <w:jc w:val="both"/>
              <w:rPr>
                <w:rFonts w:ascii="Lato" w:hAnsi="Lato"/>
                <w:sz w:val="20"/>
                <w:szCs w:val="20"/>
              </w:rPr>
            </w:pPr>
            <w:r w:rsidRPr="0056729D">
              <w:rPr>
                <w:rFonts w:ascii="Lato" w:hAnsi="Lato"/>
                <w:sz w:val="20"/>
                <w:szCs w:val="20"/>
              </w:rPr>
              <w:t xml:space="preserve">Jefe de Departamento (nivel 11) adscrita a la Dirección Jurídica del Tribunal Superior de Justicia del Estado. </w:t>
            </w:r>
          </w:p>
        </w:tc>
        <w:tc>
          <w:tcPr>
            <w:tcW w:w="3546" w:type="dxa"/>
          </w:tcPr>
          <w:p w14:paraId="765EB4C9" w14:textId="1683FAC3" w:rsidR="00D81C64" w:rsidRPr="0056729D" w:rsidRDefault="00D81C64" w:rsidP="00D81C64">
            <w:pPr>
              <w:tabs>
                <w:tab w:val="left" w:pos="5387"/>
              </w:tabs>
              <w:spacing w:after="160" w:line="360" w:lineRule="auto"/>
              <w:jc w:val="both"/>
              <w:rPr>
                <w:rFonts w:ascii="Lato" w:hAnsi="Lato"/>
                <w:sz w:val="20"/>
                <w:szCs w:val="20"/>
              </w:rPr>
            </w:pPr>
            <w:r w:rsidRPr="0056729D">
              <w:rPr>
                <w:rFonts w:ascii="Lato" w:hAnsi="Lato"/>
                <w:sz w:val="20"/>
                <w:szCs w:val="20"/>
              </w:rPr>
              <w:t xml:space="preserve">Por necesidades del servicio, se designa temporalmente </w:t>
            </w:r>
            <w:proofErr w:type="gramStart"/>
            <w:r w:rsidRPr="0056729D">
              <w:rPr>
                <w:rFonts w:ascii="Lato" w:hAnsi="Lato"/>
                <w:sz w:val="20"/>
                <w:szCs w:val="20"/>
              </w:rPr>
              <w:t>Subdirectora</w:t>
            </w:r>
            <w:proofErr w:type="gramEnd"/>
            <w:r w:rsidRPr="0056729D">
              <w:rPr>
                <w:rFonts w:ascii="Lato" w:hAnsi="Lato"/>
                <w:sz w:val="20"/>
                <w:szCs w:val="20"/>
              </w:rPr>
              <w:t xml:space="preserve"> Jurídica (nivel 12) del Tribunal Superior de Justicia, por el tiempo que dure la licencia de maternidad número 9067 otorgada a la Lcda. Victoria </w:t>
            </w:r>
            <w:r w:rsidRPr="0056729D">
              <w:rPr>
                <w:rFonts w:ascii="Lato" w:hAnsi="Lato"/>
                <w:sz w:val="20"/>
                <w:szCs w:val="20"/>
              </w:rPr>
              <w:lastRenderedPageBreak/>
              <w:t xml:space="preserve">Anaya Robles, con efectos a partir del </w:t>
            </w:r>
            <w:r w:rsidR="00C268A4" w:rsidRPr="0056729D">
              <w:rPr>
                <w:rFonts w:ascii="Lato" w:hAnsi="Lato"/>
                <w:sz w:val="20"/>
                <w:szCs w:val="20"/>
              </w:rPr>
              <w:t>quince</w:t>
            </w:r>
            <w:r w:rsidRPr="0056729D">
              <w:rPr>
                <w:rFonts w:ascii="Lato" w:hAnsi="Lato"/>
                <w:sz w:val="20"/>
                <w:szCs w:val="20"/>
              </w:rPr>
              <w:t xml:space="preserve"> de noviembre del año en curso.</w:t>
            </w:r>
          </w:p>
        </w:tc>
      </w:tr>
      <w:tr w:rsidR="0056729D" w:rsidRPr="0056729D" w14:paraId="1980A3B1" w14:textId="77777777" w:rsidTr="00C02ECF">
        <w:trPr>
          <w:trHeight w:val="147"/>
        </w:trPr>
        <w:tc>
          <w:tcPr>
            <w:tcW w:w="4159" w:type="dxa"/>
          </w:tcPr>
          <w:p w14:paraId="43D27ADE" w14:textId="77777777" w:rsidR="005C7832" w:rsidRPr="0056729D" w:rsidRDefault="005C7832" w:rsidP="005C7832">
            <w:pPr>
              <w:tabs>
                <w:tab w:val="left" w:pos="5387"/>
              </w:tabs>
              <w:spacing w:after="0" w:line="360" w:lineRule="auto"/>
              <w:jc w:val="both"/>
              <w:rPr>
                <w:rFonts w:ascii="Lato" w:hAnsi="Lato"/>
                <w:b/>
                <w:bCs/>
                <w:sz w:val="20"/>
                <w:szCs w:val="20"/>
              </w:rPr>
            </w:pPr>
            <w:r w:rsidRPr="0056729D">
              <w:rPr>
                <w:rFonts w:ascii="Lato" w:hAnsi="Lato"/>
                <w:b/>
                <w:bCs/>
                <w:sz w:val="20"/>
                <w:szCs w:val="20"/>
              </w:rPr>
              <w:lastRenderedPageBreak/>
              <w:t xml:space="preserve">Lcda. Ana Karen </w:t>
            </w:r>
            <w:proofErr w:type="spellStart"/>
            <w:r w:rsidRPr="0056729D">
              <w:rPr>
                <w:rFonts w:ascii="Lato" w:hAnsi="Lato"/>
                <w:b/>
                <w:bCs/>
                <w:sz w:val="20"/>
                <w:szCs w:val="20"/>
              </w:rPr>
              <w:t>Tonix</w:t>
            </w:r>
            <w:proofErr w:type="spellEnd"/>
            <w:r w:rsidRPr="0056729D">
              <w:rPr>
                <w:rFonts w:ascii="Lato" w:hAnsi="Lato"/>
                <w:b/>
                <w:bCs/>
                <w:sz w:val="20"/>
                <w:szCs w:val="20"/>
              </w:rPr>
              <w:t xml:space="preserve"> Flores </w:t>
            </w:r>
          </w:p>
          <w:p w14:paraId="5B3FE00E" w14:textId="28E645E3" w:rsidR="005C7832" w:rsidRPr="0056729D" w:rsidRDefault="005C7832" w:rsidP="005C7832">
            <w:pPr>
              <w:tabs>
                <w:tab w:val="left" w:pos="5387"/>
              </w:tabs>
              <w:spacing w:after="0" w:line="360" w:lineRule="auto"/>
              <w:jc w:val="both"/>
              <w:rPr>
                <w:rFonts w:ascii="Lato" w:hAnsi="Lato"/>
                <w:sz w:val="20"/>
                <w:szCs w:val="20"/>
              </w:rPr>
            </w:pPr>
            <w:r w:rsidRPr="0056729D">
              <w:rPr>
                <w:rFonts w:ascii="Lato" w:hAnsi="Lato"/>
                <w:sz w:val="20"/>
                <w:szCs w:val="20"/>
              </w:rPr>
              <w:t>Oficial de Partes (nivel 5), adscrita a la Segunda Ponencia de la Sala Civil-Familiar del Tribunal Superior de Justicia.</w:t>
            </w:r>
          </w:p>
        </w:tc>
        <w:tc>
          <w:tcPr>
            <w:tcW w:w="3546" w:type="dxa"/>
          </w:tcPr>
          <w:p w14:paraId="3C837086" w14:textId="56D400FF" w:rsidR="005C7832" w:rsidRPr="00BA756C" w:rsidRDefault="00383A59" w:rsidP="005C7832">
            <w:pPr>
              <w:tabs>
                <w:tab w:val="left" w:pos="5387"/>
              </w:tabs>
              <w:spacing w:after="160" w:line="360" w:lineRule="auto"/>
              <w:jc w:val="both"/>
              <w:rPr>
                <w:rFonts w:ascii="Lato" w:hAnsi="Lato"/>
                <w:sz w:val="19"/>
                <w:szCs w:val="19"/>
              </w:rPr>
            </w:pPr>
            <w:r w:rsidRPr="00BA756C">
              <w:rPr>
                <w:rFonts w:ascii="Lato" w:hAnsi="Lato"/>
                <w:sz w:val="19"/>
                <w:szCs w:val="19"/>
              </w:rPr>
              <w:t>A petición de la Magistrada Titular de la Segunda Ponencia de la Sala Civil-Familiar del Tribunal Superior de Justicia y p</w:t>
            </w:r>
            <w:r w:rsidR="005C7832" w:rsidRPr="00BA756C">
              <w:rPr>
                <w:rFonts w:ascii="Lato" w:hAnsi="Lato"/>
                <w:sz w:val="19"/>
                <w:szCs w:val="19"/>
              </w:rPr>
              <w:t xml:space="preserve">or necesidades del servicio, se designa </w:t>
            </w:r>
            <w:proofErr w:type="spellStart"/>
            <w:r w:rsidR="005C7832" w:rsidRPr="00BA756C">
              <w:rPr>
                <w:rFonts w:ascii="Lato" w:hAnsi="Lato"/>
                <w:sz w:val="19"/>
                <w:szCs w:val="19"/>
              </w:rPr>
              <w:t>Diligenciaria</w:t>
            </w:r>
            <w:proofErr w:type="spellEnd"/>
            <w:r w:rsidR="005C7832" w:rsidRPr="00BA756C">
              <w:rPr>
                <w:rFonts w:ascii="Lato" w:hAnsi="Lato"/>
                <w:sz w:val="19"/>
                <w:szCs w:val="19"/>
              </w:rPr>
              <w:t xml:space="preserve"> (nivel 7), adscrita</w:t>
            </w:r>
            <w:r w:rsidRPr="00BA756C">
              <w:rPr>
                <w:rFonts w:ascii="Lato" w:hAnsi="Lato"/>
                <w:sz w:val="19"/>
                <w:szCs w:val="19"/>
              </w:rPr>
              <w:t xml:space="preserve"> a la Ponencia antes citada, en s</w:t>
            </w:r>
            <w:r w:rsidR="005C7832" w:rsidRPr="00BA756C">
              <w:rPr>
                <w:rFonts w:ascii="Lato" w:hAnsi="Lato"/>
                <w:sz w:val="19"/>
                <w:szCs w:val="19"/>
              </w:rPr>
              <w:t xml:space="preserve">ustitución del Lcdo. José de Jesús Muñoz Cuahutle, con efectos a partir del </w:t>
            </w:r>
            <w:r w:rsidRPr="00BA756C">
              <w:rPr>
                <w:rFonts w:ascii="Lato" w:hAnsi="Lato"/>
                <w:sz w:val="19"/>
                <w:szCs w:val="19"/>
              </w:rPr>
              <w:t>quince de noviembre del año en curso, hasta nuevas instrucciones.</w:t>
            </w:r>
          </w:p>
        </w:tc>
      </w:tr>
      <w:tr w:rsidR="0056729D" w:rsidRPr="0056729D" w14:paraId="467832A5" w14:textId="77777777" w:rsidTr="00C02ECF">
        <w:trPr>
          <w:trHeight w:val="147"/>
        </w:trPr>
        <w:tc>
          <w:tcPr>
            <w:tcW w:w="4159" w:type="dxa"/>
          </w:tcPr>
          <w:p w14:paraId="3544BAD8" w14:textId="77777777" w:rsidR="00383A59" w:rsidRPr="0056729D" w:rsidRDefault="00383A59" w:rsidP="005C7832">
            <w:pPr>
              <w:tabs>
                <w:tab w:val="left" w:pos="5387"/>
              </w:tabs>
              <w:spacing w:after="0" w:line="360" w:lineRule="auto"/>
              <w:jc w:val="both"/>
              <w:rPr>
                <w:rFonts w:ascii="Lato" w:hAnsi="Lato"/>
                <w:b/>
                <w:bCs/>
                <w:sz w:val="20"/>
                <w:szCs w:val="20"/>
              </w:rPr>
            </w:pPr>
            <w:r w:rsidRPr="0056729D">
              <w:rPr>
                <w:rFonts w:ascii="Lato" w:hAnsi="Lato"/>
                <w:b/>
                <w:bCs/>
                <w:sz w:val="20"/>
                <w:szCs w:val="20"/>
              </w:rPr>
              <w:t>Lcdo. Diego Morales Sosa</w:t>
            </w:r>
          </w:p>
          <w:p w14:paraId="03ABEB3B" w14:textId="5441F894" w:rsidR="00383A59" w:rsidRPr="0056729D" w:rsidRDefault="00383A59" w:rsidP="005C7832">
            <w:pPr>
              <w:tabs>
                <w:tab w:val="left" w:pos="5387"/>
              </w:tabs>
              <w:spacing w:after="0" w:line="360" w:lineRule="auto"/>
              <w:jc w:val="both"/>
              <w:rPr>
                <w:rFonts w:ascii="Lato" w:hAnsi="Lato"/>
                <w:sz w:val="20"/>
                <w:szCs w:val="20"/>
              </w:rPr>
            </w:pPr>
            <w:r w:rsidRPr="0056729D">
              <w:rPr>
                <w:rFonts w:ascii="Lato" w:hAnsi="Lato"/>
                <w:sz w:val="20"/>
                <w:szCs w:val="20"/>
              </w:rPr>
              <w:t>Auxiliar Administrativo interino (nivel 5), adscrito a la Segunda Ponencia de la Sala Civil-Familiar del Tribunal Superior de Justicia.</w:t>
            </w:r>
          </w:p>
        </w:tc>
        <w:tc>
          <w:tcPr>
            <w:tcW w:w="3546" w:type="dxa"/>
          </w:tcPr>
          <w:p w14:paraId="756BDFDE" w14:textId="421C5598" w:rsidR="00383A59" w:rsidRPr="00BA756C" w:rsidRDefault="00383A59" w:rsidP="005C7832">
            <w:pPr>
              <w:tabs>
                <w:tab w:val="left" w:pos="5387"/>
              </w:tabs>
              <w:spacing w:after="160" w:line="360" w:lineRule="auto"/>
              <w:jc w:val="both"/>
              <w:rPr>
                <w:rFonts w:ascii="Lato" w:hAnsi="Lato"/>
                <w:sz w:val="19"/>
                <w:szCs w:val="19"/>
              </w:rPr>
            </w:pPr>
            <w:r w:rsidRPr="00BA756C">
              <w:rPr>
                <w:rFonts w:ascii="Lato" w:hAnsi="Lato"/>
                <w:sz w:val="19"/>
                <w:szCs w:val="19"/>
              </w:rPr>
              <w:t xml:space="preserve">A petición de la Magistrada Titular de la Segunda Ponencia de la Sala Civil-Familiar del Tribunal Superior de Justicia y por necesidades del servicio, se designa </w:t>
            </w:r>
            <w:r w:rsidR="004C3C35" w:rsidRPr="00BA756C">
              <w:rPr>
                <w:rFonts w:ascii="Lato" w:hAnsi="Lato"/>
                <w:sz w:val="19"/>
                <w:szCs w:val="19"/>
              </w:rPr>
              <w:t>Auxiliar Administra</w:t>
            </w:r>
            <w:r w:rsidR="00BA756C" w:rsidRPr="00BA756C">
              <w:rPr>
                <w:rFonts w:ascii="Lato" w:hAnsi="Lato"/>
                <w:sz w:val="19"/>
                <w:szCs w:val="19"/>
              </w:rPr>
              <w:t>t</w:t>
            </w:r>
            <w:r w:rsidR="004C3C35" w:rsidRPr="00BA756C">
              <w:rPr>
                <w:rFonts w:ascii="Lato" w:hAnsi="Lato"/>
                <w:sz w:val="19"/>
                <w:szCs w:val="19"/>
              </w:rPr>
              <w:t>i</w:t>
            </w:r>
            <w:r w:rsidR="00BA756C" w:rsidRPr="00BA756C">
              <w:rPr>
                <w:rFonts w:ascii="Lato" w:hAnsi="Lato"/>
                <w:sz w:val="19"/>
                <w:szCs w:val="19"/>
              </w:rPr>
              <w:t>v</w:t>
            </w:r>
            <w:r w:rsidR="004C3C35" w:rsidRPr="00BA756C">
              <w:rPr>
                <w:rFonts w:ascii="Lato" w:hAnsi="Lato"/>
                <w:sz w:val="19"/>
                <w:szCs w:val="19"/>
              </w:rPr>
              <w:t>o interino (nivel 5),</w:t>
            </w:r>
            <w:r w:rsidR="00BA756C" w:rsidRPr="00BA756C">
              <w:rPr>
                <w:rFonts w:ascii="Lato" w:hAnsi="Lato"/>
                <w:sz w:val="19"/>
                <w:szCs w:val="19"/>
              </w:rPr>
              <w:t xml:space="preserve"> en funciones de</w:t>
            </w:r>
            <w:r w:rsidR="004C3C35" w:rsidRPr="00BA756C">
              <w:rPr>
                <w:rFonts w:ascii="Lato" w:hAnsi="Lato"/>
                <w:sz w:val="19"/>
                <w:szCs w:val="19"/>
              </w:rPr>
              <w:t xml:space="preserve"> </w:t>
            </w:r>
            <w:r w:rsidRPr="00BA756C">
              <w:rPr>
                <w:rFonts w:ascii="Lato" w:hAnsi="Lato"/>
                <w:sz w:val="19"/>
                <w:szCs w:val="19"/>
              </w:rPr>
              <w:t>Oficial de Partes</w:t>
            </w:r>
            <w:r w:rsidR="00BA756C" w:rsidRPr="00BA756C">
              <w:rPr>
                <w:rFonts w:ascii="Lato" w:hAnsi="Lato"/>
                <w:sz w:val="19"/>
                <w:szCs w:val="19"/>
              </w:rPr>
              <w:t>,</w:t>
            </w:r>
            <w:r w:rsidRPr="00BA756C">
              <w:rPr>
                <w:rFonts w:ascii="Lato" w:hAnsi="Lato"/>
                <w:sz w:val="19"/>
                <w:szCs w:val="19"/>
              </w:rPr>
              <w:t xml:space="preserve"> adscrito a la Ponencia antes citada, en sustitución de la Lcda. Ana Karen </w:t>
            </w:r>
            <w:proofErr w:type="spellStart"/>
            <w:r w:rsidRPr="00BA756C">
              <w:rPr>
                <w:rFonts w:ascii="Lato" w:hAnsi="Lato"/>
                <w:sz w:val="19"/>
                <w:szCs w:val="19"/>
              </w:rPr>
              <w:t>Tonix</w:t>
            </w:r>
            <w:proofErr w:type="spellEnd"/>
            <w:r w:rsidRPr="00BA756C">
              <w:rPr>
                <w:rFonts w:ascii="Lato" w:hAnsi="Lato"/>
                <w:sz w:val="19"/>
                <w:szCs w:val="19"/>
              </w:rPr>
              <w:t xml:space="preserve"> Flores, por el término de tres meses, con efectos a partir del quince de noviembre del año en curso.</w:t>
            </w:r>
          </w:p>
        </w:tc>
      </w:tr>
      <w:tr w:rsidR="0056729D" w:rsidRPr="0056729D" w14:paraId="6CF17C35" w14:textId="77777777" w:rsidTr="00BA756C">
        <w:trPr>
          <w:trHeight w:val="3870"/>
        </w:trPr>
        <w:tc>
          <w:tcPr>
            <w:tcW w:w="4159" w:type="dxa"/>
          </w:tcPr>
          <w:p w14:paraId="49E06897" w14:textId="77777777" w:rsidR="00554758" w:rsidRPr="0056729D" w:rsidRDefault="00554758" w:rsidP="005C7832">
            <w:pPr>
              <w:tabs>
                <w:tab w:val="left" w:pos="5387"/>
              </w:tabs>
              <w:spacing w:after="0" w:line="360" w:lineRule="auto"/>
              <w:jc w:val="both"/>
              <w:rPr>
                <w:rFonts w:ascii="Lato" w:hAnsi="Lato"/>
                <w:b/>
                <w:bCs/>
                <w:sz w:val="20"/>
                <w:szCs w:val="20"/>
              </w:rPr>
            </w:pPr>
            <w:r w:rsidRPr="0056729D">
              <w:rPr>
                <w:rFonts w:ascii="Lato" w:hAnsi="Lato"/>
                <w:b/>
                <w:bCs/>
                <w:sz w:val="20"/>
                <w:szCs w:val="20"/>
              </w:rPr>
              <w:t>Lcda. Vianey Estrada Vera</w:t>
            </w:r>
          </w:p>
          <w:p w14:paraId="7861EF29" w14:textId="1BF9928B" w:rsidR="00554758" w:rsidRPr="0056729D" w:rsidRDefault="00554758" w:rsidP="005C7832">
            <w:pPr>
              <w:tabs>
                <w:tab w:val="left" w:pos="5387"/>
              </w:tabs>
              <w:spacing w:after="0" w:line="360" w:lineRule="auto"/>
              <w:jc w:val="both"/>
              <w:rPr>
                <w:rFonts w:ascii="Lato" w:hAnsi="Lato"/>
                <w:sz w:val="20"/>
                <w:szCs w:val="20"/>
              </w:rPr>
            </w:pPr>
            <w:r w:rsidRPr="0056729D">
              <w:rPr>
                <w:rFonts w:ascii="Lato" w:hAnsi="Lato"/>
                <w:sz w:val="20"/>
                <w:szCs w:val="20"/>
              </w:rPr>
              <w:t>Secretaria Proyectista de Sala (nivel 14), adscrita a la Tercera Ponencia de la Sala Civil-Familiar del Tribunal Superior de Justicia.</w:t>
            </w:r>
          </w:p>
        </w:tc>
        <w:tc>
          <w:tcPr>
            <w:tcW w:w="3546" w:type="dxa"/>
          </w:tcPr>
          <w:p w14:paraId="6020FF5D" w14:textId="4CB380BF" w:rsidR="00554758" w:rsidRPr="00BA756C" w:rsidRDefault="00554758" w:rsidP="005C7832">
            <w:pPr>
              <w:tabs>
                <w:tab w:val="left" w:pos="5387"/>
              </w:tabs>
              <w:spacing w:after="160" w:line="360" w:lineRule="auto"/>
              <w:jc w:val="both"/>
              <w:rPr>
                <w:rFonts w:ascii="Lato" w:hAnsi="Lato"/>
                <w:sz w:val="19"/>
                <w:szCs w:val="19"/>
              </w:rPr>
            </w:pPr>
            <w:r w:rsidRPr="00BA756C">
              <w:rPr>
                <w:rFonts w:ascii="Lato" w:hAnsi="Lato"/>
                <w:sz w:val="19"/>
                <w:szCs w:val="19"/>
              </w:rPr>
              <w:t xml:space="preserve">A petición del Magistrado Titular de la Tercera Ponencia de la Sala Civil-Familiar del Tribunal Superior de Justicia y por necesidades del servicio, se designa </w:t>
            </w:r>
            <w:proofErr w:type="gramStart"/>
            <w:r w:rsidRPr="00BA756C">
              <w:rPr>
                <w:rFonts w:ascii="Lato" w:hAnsi="Lato"/>
                <w:sz w:val="19"/>
                <w:szCs w:val="19"/>
              </w:rPr>
              <w:t>Secretaria</w:t>
            </w:r>
            <w:proofErr w:type="gramEnd"/>
            <w:r w:rsidRPr="00BA756C">
              <w:rPr>
                <w:rFonts w:ascii="Lato" w:hAnsi="Lato"/>
                <w:sz w:val="19"/>
                <w:szCs w:val="19"/>
              </w:rPr>
              <w:t xml:space="preserve"> de Acuerdos de Sala (nivel 14), adscrit</w:t>
            </w:r>
            <w:r w:rsidR="00FB228C" w:rsidRPr="00BA756C">
              <w:rPr>
                <w:rFonts w:ascii="Lato" w:hAnsi="Lato"/>
                <w:sz w:val="19"/>
                <w:szCs w:val="19"/>
              </w:rPr>
              <w:t>a</w:t>
            </w:r>
            <w:r w:rsidRPr="00BA756C">
              <w:rPr>
                <w:rFonts w:ascii="Lato" w:hAnsi="Lato"/>
                <w:sz w:val="19"/>
                <w:szCs w:val="19"/>
              </w:rPr>
              <w:t xml:space="preserve"> a la Ponencia antes citada, en sustitución de la Lcda. Araceli Hernández</w:t>
            </w:r>
            <w:r w:rsidR="00FB228C" w:rsidRPr="00BA756C">
              <w:rPr>
                <w:rFonts w:ascii="Lato" w:hAnsi="Lato"/>
                <w:sz w:val="19"/>
                <w:szCs w:val="19"/>
              </w:rPr>
              <w:t xml:space="preserve"> </w:t>
            </w:r>
            <w:proofErr w:type="spellStart"/>
            <w:r w:rsidR="00FB228C" w:rsidRPr="00BA756C">
              <w:rPr>
                <w:rFonts w:ascii="Lato" w:hAnsi="Lato"/>
                <w:sz w:val="19"/>
                <w:szCs w:val="19"/>
              </w:rPr>
              <w:t>Flofes</w:t>
            </w:r>
            <w:proofErr w:type="spellEnd"/>
            <w:r w:rsidRPr="00BA756C">
              <w:rPr>
                <w:rFonts w:ascii="Lato" w:hAnsi="Lato"/>
                <w:sz w:val="19"/>
                <w:szCs w:val="19"/>
              </w:rPr>
              <w:t>, con efectos a partir del quince de noviembre del año en curso, hasta nuevas instrucciones.</w:t>
            </w:r>
          </w:p>
        </w:tc>
      </w:tr>
      <w:tr w:rsidR="0056729D" w:rsidRPr="0056729D" w14:paraId="1B23FCE6" w14:textId="77777777" w:rsidTr="00C02ECF">
        <w:trPr>
          <w:trHeight w:val="147"/>
        </w:trPr>
        <w:tc>
          <w:tcPr>
            <w:tcW w:w="4159" w:type="dxa"/>
          </w:tcPr>
          <w:p w14:paraId="1F77D1A0" w14:textId="77777777" w:rsidR="00A1218F" w:rsidRPr="0056729D" w:rsidRDefault="00CE648D" w:rsidP="00A1218F">
            <w:pPr>
              <w:tabs>
                <w:tab w:val="left" w:pos="5387"/>
              </w:tabs>
              <w:spacing w:after="0" w:line="360" w:lineRule="auto"/>
              <w:jc w:val="both"/>
              <w:rPr>
                <w:rFonts w:ascii="Lato" w:hAnsi="Lato"/>
                <w:b/>
                <w:bCs/>
                <w:sz w:val="20"/>
                <w:szCs w:val="20"/>
              </w:rPr>
            </w:pPr>
            <w:r w:rsidRPr="0056729D">
              <w:rPr>
                <w:rFonts w:ascii="Lato" w:hAnsi="Lato"/>
                <w:b/>
                <w:bCs/>
                <w:sz w:val="20"/>
                <w:szCs w:val="20"/>
              </w:rPr>
              <w:t xml:space="preserve">Lcda. Anabel Salado Ramírez </w:t>
            </w:r>
          </w:p>
          <w:p w14:paraId="490AD60B" w14:textId="7084635A" w:rsidR="00CE648D" w:rsidRPr="0056729D" w:rsidRDefault="00CE648D" w:rsidP="00A1218F">
            <w:pPr>
              <w:tabs>
                <w:tab w:val="left" w:pos="5387"/>
              </w:tabs>
              <w:spacing w:after="0" w:line="360" w:lineRule="auto"/>
              <w:jc w:val="both"/>
              <w:rPr>
                <w:rFonts w:ascii="Lato" w:hAnsi="Lato"/>
                <w:sz w:val="20"/>
                <w:szCs w:val="20"/>
              </w:rPr>
            </w:pPr>
            <w:r w:rsidRPr="0056729D">
              <w:rPr>
                <w:rFonts w:ascii="Lato" w:hAnsi="Lato"/>
                <w:sz w:val="20"/>
                <w:szCs w:val="20"/>
              </w:rPr>
              <w:t>Secretaria de Acuerdos (nivel 10), adscrita al Juzgado Segundo de lo Civil del Distrito Judicial de Cuauhtémoc</w:t>
            </w:r>
            <w:r w:rsidR="00A1218F" w:rsidRPr="0056729D">
              <w:rPr>
                <w:rFonts w:ascii="Lato" w:hAnsi="Lato"/>
                <w:sz w:val="20"/>
                <w:szCs w:val="20"/>
              </w:rPr>
              <w:t>.</w:t>
            </w:r>
          </w:p>
        </w:tc>
        <w:tc>
          <w:tcPr>
            <w:tcW w:w="3546" w:type="dxa"/>
          </w:tcPr>
          <w:p w14:paraId="3FC246D4" w14:textId="7798AC4C" w:rsidR="00CE648D" w:rsidRPr="00BA756C" w:rsidRDefault="00CE648D" w:rsidP="00BA756C">
            <w:pPr>
              <w:tabs>
                <w:tab w:val="left" w:pos="5387"/>
              </w:tabs>
              <w:spacing w:after="0" w:line="360" w:lineRule="auto"/>
              <w:jc w:val="both"/>
              <w:rPr>
                <w:rFonts w:ascii="Lato" w:hAnsi="Lato"/>
                <w:sz w:val="19"/>
                <w:szCs w:val="19"/>
              </w:rPr>
            </w:pPr>
            <w:r w:rsidRPr="00BA756C">
              <w:rPr>
                <w:rFonts w:ascii="Lato" w:hAnsi="Lato"/>
                <w:sz w:val="19"/>
                <w:szCs w:val="19"/>
              </w:rPr>
              <w:t xml:space="preserve">A petición de la Magistrada Titular de la </w:t>
            </w:r>
            <w:r w:rsidR="00A1218F" w:rsidRPr="00BA756C">
              <w:rPr>
                <w:rFonts w:ascii="Lato" w:hAnsi="Lato"/>
                <w:sz w:val="19"/>
                <w:szCs w:val="19"/>
              </w:rPr>
              <w:t>P</w:t>
            </w:r>
            <w:r w:rsidRPr="00BA756C">
              <w:rPr>
                <w:rFonts w:ascii="Lato" w:hAnsi="Lato"/>
                <w:sz w:val="19"/>
                <w:szCs w:val="19"/>
              </w:rPr>
              <w:t xml:space="preserve">rimera Ponencia de la Sala Civil-Familiar del Tribunal Superior de Justicia del Estado, se readscribe como </w:t>
            </w:r>
            <w:proofErr w:type="gramStart"/>
            <w:r w:rsidRPr="00BA756C">
              <w:rPr>
                <w:rFonts w:ascii="Lato" w:hAnsi="Lato"/>
                <w:sz w:val="19"/>
                <w:szCs w:val="19"/>
              </w:rPr>
              <w:t>Secretaria</w:t>
            </w:r>
            <w:proofErr w:type="gramEnd"/>
            <w:r w:rsidRPr="00BA756C">
              <w:rPr>
                <w:rFonts w:ascii="Lato" w:hAnsi="Lato"/>
                <w:sz w:val="19"/>
                <w:szCs w:val="19"/>
              </w:rPr>
              <w:t xml:space="preserve"> Proyectista de Sala (nivel 14), por el periodo comprendido del </w:t>
            </w:r>
            <w:r w:rsidR="006C7CE3" w:rsidRPr="00BA756C">
              <w:rPr>
                <w:rFonts w:ascii="Lato" w:hAnsi="Lato"/>
                <w:sz w:val="19"/>
                <w:szCs w:val="19"/>
              </w:rPr>
              <w:t>catorce</w:t>
            </w:r>
            <w:r w:rsidRPr="00BA756C">
              <w:rPr>
                <w:rFonts w:ascii="Lato" w:hAnsi="Lato"/>
                <w:sz w:val="19"/>
                <w:szCs w:val="19"/>
              </w:rPr>
              <w:t xml:space="preserve"> de noviembre al dieciséis de diciembre dos mil veinticuatro. Una vez concluido dicho periodo, regresar</w:t>
            </w:r>
            <w:r w:rsidR="00C73448" w:rsidRPr="00BA756C">
              <w:rPr>
                <w:rFonts w:ascii="Lato" w:hAnsi="Lato"/>
                <w:sz w:val="19"/>
                <w:szCs w:val="19"/>
              </w:rPr>
              <w:t>á</w:t>
            </w:r>
            <w:r w:rsidRPr="00BA756C">
              <w:rPr>
                <w:rFonts w:ascii="Lato" w:hAnsi="Lato"/>
                <w:sz w:val="19"/>
                <w:szCs w:val="19"/>
              </w:rPr>
              <w:t xml:space="preserve"> al nivel y cargo que ahora ostenta.</w:t>
            </w:r>
          </w:p>
        </w:tc>
      </w:tr>
      <w:tr w:rsidR="0056729D" w:rsidRPr="0056729D" w14:paraId="4051EFC0" w14:textId="77777777" w:rsidTr="00C02ECF">
        <w:trPr>
          <w:trHeight w:val="147"/>
        </w:trPr>
        <w:tc>
          <w:tcPr>
            <w:tcW w:w="4159" w:type="dxa"/>
          </w:tcPr>
          <w:p w14:paraId="3FE74228" w14:textId="77777777" w:rsidR="00CE648D" w:rsidRPr="0056729D" w:rsidRDefault="00A1218F" w:rsidP="00945E12">
            <w:pPr>
              <w:tabs>
                <w:tab w:val="left" w:pos="5387"/>
              </w:tabs>
              <w:spacing w:after="0" w:line="360" w:lineRule="auto"/>
              <w:jc w:val="both"/>
              <w:rPr>
                <w:rFonts w:ascii="Lato" w:hAnsi="Lato"/>
                <w:b/>
                <w:bCs/>
                <w:sz w:val="20"/>
                <w:szCs w:val="20"/>
              </w:rPr>
            </w:pPr>
            <w:r w:rsidRPr="0056729D">
              <w:rPr>
                <w:rFonts w:ascii="Lato" w:hAnsi="Lato"/>
                <w:b/>
                <w:bCs/>
                <w:sz w:val="20"/>
                <w:szCs w:val="20"/>
              </w:rPr>
              <w:lastRenderedPageBreak/>
              <w:t>Lcda. Sonia González Xolocotzi</w:t>
            </w:r>
          </w:p>
          <w:p w14:paraId="4EA9BAC7" w14:textId="16854CEF" w:rsidR="00A1218F" w:rsidRPr="0056729D" w:rsidRDefault="00A1218F" w:rsidP="00945E12">
            <w:pPr>
              <w:tabs>
                <w:tab w:val="left" w:pos="5387"/>
              </w:tabs>
              <w:spacing w:after="0" w:line="360" w:lineRule="auto"/>
              <w:jc w:val="both"/>
              <w:rPr>
                <w:rFonts w:ascii="Lato" w:hAnsi="Lato"/>
                <w:sz w:val="20"/>
                <w:szCs w:val="20"/>
              </w:rPr>
            </w:pPr>
            <w:r w:rsidRPr="0056729D">
              <w:rPr>
                <w:rFonts w:ascii="Lato" w:hAnsi="Lato"/>
                <w:sz w:val="20"/>
                <w:szCs w:val="20"/>
              </w:rPr>
              <w:t>Proyectista de Juzgado (nivel 9)</w:t>
            </w:r>
            <w:r w:rsidR="00DD62AD" w:rsidRPr="0056729D">
              <w:rPr>
                <w:rFonts w:ascii="Lato" w:hAnsi="Lato"/>
                <w:sz w:val="20"/>
                <w:szCs w:val="20"/>
              </w:rPr>
              <w:t xml:space="preserve"> adscrita al Juzgado Primero Familiar del </w:t>
            </w:r>
            <w:r w:rsidR="00C73448" w:rsidRPr="0056729D">
              <w:rPr>
                <w:rFonts w:ascii="Lato" w:hAnsi="Lato"/>
                <w:sz w:val="20"/>
                <w:szCs w:val="20"/>
              </w:rPr>
              <w:t>Distrito Judicial de Cuauhtémoc.</w:t>
            </w:r>
          </w:p>
        </w:tc>
        <w:tc>
          <w:tcPr>
            <w:tcW w:w="3546" w:type="dxa"/>
          </w:tcPr>
          <w:p w14:paraId="664D58BB" w14:textId="4787D528" w:rsidR="00CE648D" w:rsidRPr="0056729D" w:rsidRDefault="00C73448" w:rsidP="00A1218F">
            <w:pPr>
              <w:tabs>
                <w:tab w:val="left" w:pos="5387"/>
              </w:tabs>
              <w:spacing w:after="160" w:line="360" w:lineRule="auto"/>
              <w:jc w:val="both"/>
              <w:rPr>
                <w:rFonts w:ascii="Lato" w:hAnsi="Lato"/>
                <w:sz w:val="20"/>
                <w:szCs w:val="20"/>
              </w:rPr>
            </w:pPr>
            <w:r w:rsidRPr="0056729D">
              <w:rPr>
                <w:rFonts w:ascii="Lato" w:hAnsi="Lato"/>
                <w:sz w:val="20"/>
                <w:szCs w:val="20"/>
              </w:rPr>
              <w:t xml:space="preserve">Por necesidades del servicio, se designa temporalmente como Secretaria de </w:t>
            </w:r>
            <w:proofErr w:type="gramStart"/>
            <w:r w:rsidR="00BA756C">
              <w:rPr>
                <w:rFonts w:ascii="Lato" w:hAnsi="Lato"/>
                <w:sz w:val="20"/>
                <w:szCs w:val="20"/>
              </w:rPr>
              <w:t>Acuerdos  de</w:t>
            </w:r>
            <w:proofErr w:type="gramEnd"/>
            <w:r w:rsidR="00BA756C">
              <w:rPr>
                <w:rFonts w:ascii="Lato" w:hAnsi="Lato"/>
                <w:sz w:val="20"/>
                <w:szCs w:val="20"/>
              </w:rPr>
              <w:t xml:space="preserve"> </w:t>
            </w:r>
            <w:r w:rsidRPr="0056729D">
              <w:rPr>
                <w:rFonts w:ascii="Lato" w:hAnsi="Lato"/>
                <w:sz w:val="20"/>
                <w:szCs w:val="20"/>
              </w:rPr>
              <w:t>Juzgado (nivel 10), adscrita al Juzgado Segundo Civil del Distrito Judicial de Cuauhtémoc, en sustitución de la Lcda. Anabel Salado Ramírez, por el periodo comprendido del quince de noviembre al dieciséis de diciembre dos mil veinticuatro. Una vez concluido dicho periodo, regresará al nivel y cargo que ahora ostenta.</w:t>
            </w:r>
          </w:p>
        </w:tc>
      </w:tr>
      <w:tr w:rsidR="0056729D" w:rsidRPr="0056729D" w14:paraId="71FDC15E" w14:textId="77777777" w:rsidTr="00C02ECF">
        <w:trPr>
          <w:trHeight w:val="147"/>
        </w:trPr>
        <w:tc>
          <w:tcPr>
            <w:tcW w:w="4159" w:type="dxa"/>
          </w:tcPr>
          <w:p w14:paraId="73145672" w14:textId="77777777" w:rsidR="00C73448" w:rsidRPr="0056729D" w:rsidRDefault="00C73448" w:rsidP="00C73448">
            <w:pPr>
              <w:tabs>
                <w:tab w:val="left" w:pos="5387"/>
              </w:tabs>
              <w:spacing w:after="0" w:line="360" w:lineRule="auto"/>
              <w:jc w:val="both"/>
              <w:rPr>
                <w:rFonts w:ascii="Lato" w:hAnsi="Lato"/>
                <w:b/>
                <w:bCs/>
                <w:sz w:val="20"/>
                <w:szCs w:val="20"/>
              </w:rPr>
            </w:pPr>
            <w:r w:rsidRPr="0056729D">
              <w:rPr>
                <w:rFonts w:ascii="Lato" w:hAnsi="Lato"/>
                <w:b/>
                <w:bCs/>
                <w:sz w:val="20"/>
                <w:szCs w:val="20"/>
              </w:rPr>
              <w:t>Lcdo. Albino Nava Paredes</w:t>
            </w:r>
          </w:p>
          <w:p w14:paraId="22676F38" w14:textId="00CE65F9" w:rsidR="00C73448" w:rsidRPr="0056729D" w:rsidRDefault="00C73448" w:rsidP="00C73448">
            <w:pPr>
              <w:tabs>
                <w:tab w:val="left" w:pos="5387"/>
              </w:tabs>
              <w:spacing w:after="0" w:line="360" w:lineRule="auto"/>
              <w:jc w:val="both"/>
              <w:rPr>
                <w:rFonts w:ascii="Lato" w:hAnsi="Lato"/>
                <w:b/>
                <w:bCs/>
                <w:sz w:val="20"/>
                <w:szCs w:val="20"/>
              </w:rPr>
            </w:pPr>
            <w:proofErr w:type="spellStart"/>
            <w:r w:rsidRPr="0056729D">
              <w:rPr>
                <w:rFonts w:ascii="Lato" w:hAnsi="Lato"/>
                <w:sz w:val="20"/>
                <w:szCs w:val="20"/>
              </w:rPr>
              <w:t>Diligenciario</w:t>
            </w:r>
            <w:proofErr w:type="spellEnd"/>
            <w:r w:rsidRPr="0056729D">
              <w:rPr>
                <w:rFonts w:ascii="Lato" w:hAnsi="Lato"/>
                <w:sz w:val="20"/>
                <w:szCs w:val="20"/>
              </w:rPr>
              <w:t xml:space="preserve"> (nivel 7) adscrito al Juzgado Cuarto Familiar del Distrito Judicial de Cuauhtémoc. </w:t>
            </w:r>
          </w:p>
        </w:tc>
        <w:tc>
          <w:tcPr>
            <w:tcW w:w="3546" w:type="dxa"/>
          </w:tcPr>
          <w:p w14:paraId="45C3576D" w14:textId="6D40A9E2" w:rsidR="00CE648D" w:rsidRPr="0056729D" w:rsidRDefault="00C73448" w:rsidP="00C02ECF">
            <w:pPr>
              <w:tabs>
                <w:tab w:val="left" w:pos="5387"/>
              </w:tabs>
              <w:spacing w:after="160" w:line="360" w:lineRule="auto"/>
              <w:jc w:val="both"/>
              <w:rPr>
                <w:rFonts w:ascii="Lato" w:hAnsi="Lato"/>
              </w:rPr>
            </w:pPr>
            <w:r w:rsidRPr="0056729D">
              <w:rPr>
                <w:rFonts w:ascii="Lato" w:hAnsi="Lato"/>
                <w:sz w:val="20"/>
                <w:szCs w:val="20"/>
              </w:rPr>
              <w:t xml:space="preserve">Por necesidades del servicio, se designa temporalmente como Proyectista de Juzgado (nivel 9), adscrito al Juzgado </w:t>
            </w:r>
            <w:r w:rsidR="00EC59D8" w:rsidRPr="0056729D">
              <w:rPr>
                <w:rFonts w:ascii="Lato" w:hAnsi="Lato"/>
                <w:sz w:val="20"/>
                <w:szCs w:val="20"/>
              </w:rPr>
              <w:t xml:space="preserve">Primero </w:t>
            </w:r>
            <w:r w:rsidRPr="0056729D">
              <w:rPr>
                <w:rFonts w:ascii="Lato" w:hAnsi="Lato"/>
                <w:sz w:val="20"/>
                <w:szCs w:val="20"/>
              </w:rPr>
              <w:t xml:space="preserve">Familiar </w:t>
            </w:r>
            <w:proofErr w:type="gramStart"/>
            <w:r w:rsidRPr="0056729D">
              <w:rPr>
                <w:rFonts w:ascii="Lato" w:hAnsi="Lato"/>
                <w:sz w:val="20"/>
                <w:szCs w:val="20"/>
              </w:rPr>
              <w:t>del  Distrito</w:t>
            </w:r>
            <w:proofErr w:type="gramEnd"/>
            <w:r w:rsidRPr="0056729D">
              <w:rPr>
                <w:rFonts w:ascii="Lato" w:hAnsi="Lato"/>
                <w:sz w:val="20"/>
                <w:szCs w:val="20"/>
              </w:rPr>
              <w:t xml:space="preserve"> Judicial de Cuauhtémoc, en sustitución de la Lcda. Sonia González Xolocotzi, por el periodo comprendido del quince de noviembre al dieciséis de diciembre dos mil veinticuatro. Una vez concluido dicho periodo, regresará al nivel y cargo que ahora ostenta</w:t>
            </w:r>
            <w:r w:rsidR="00D81C64" w:rsidRPr="0056729D">
              <w:rPr>
                <w:rFonts w:ascii="Lato" w:hAnsi="Lato"/>
                <w:sz w:val="20"/>
                <w:szCs w:val="20"/>
              </w:rPr>
              <w:t>.</w:t>
            </w:r>
          </w:p>
        </w:tc>
      </w:tr>
      <w:tr w:rsidR="0056729D" w:rsidRPr="0056729D" w14:paraId="77B3C755" w14:textId="77777777" w:rsidTr="00C02ECF">
        <w:trPr>
          <w:trHeight w:val="147"/>
        </w:trPr>
        <w:tc>
          <w:tcPr>
            <w:tcW w:w="4159" w:type="dxa"/>
          </w:tcPr>
          <w:p w14:paraId="624CF569" w14:textId="0C516244" w:rsidR="00C73448" w:rsidRPr="0056729D" w:rsidRDefault="00D81C64" w:rsidP="00C73448">
            <w:pPr>
              <w:tabs>
                <w:tab w:val="left" w:pos="5387"/>
              </w:tabs>
              <w:spacing w:after="0" w:line="360" w:lineRule="auto"/>
              <w:jc w:val="both"/>
              <w:rPr>
                <w:rFonts w:ascii="Lato" w:hAnsi="Lato"/>
                <w:b/>
                <w:bCs/>
                <w:sz w:val="20"/>
                <w:szCs w:val="20"/>
              </w:rPr>
            </w:pPr>
            <w:r w:rsidRPr="0056729D">
              <w:rPr>
                <w:rFonts w:ascii="Lato" w:hAnsi="Lato"/>
                <w:b/>
                <w:bCs/>
                <w:sz w:val="20"/>
                <w:szCs w:val="20"/>
              </w:rPr>
              <w:t xml:space="preserve">Lcda. Ma. Guadalupe Saavedra </w:t>
            </w:r>
            <w:r w:rsidR="006E7F9A" w:rsidRPr="0056729D">
              <w:rPr>
                <w:rFonts w:ascii="Lato" w:hAnsi="Lato"/>
                <w:b/>
                <w:bCs/>
                <w:sz w:val="20"/>
                <w:szCs w:val="20"/>
              </w:rPr>
              <w:t>d</w:t>
            </w:r>
            <w:r w:rsidRPr="0056729D">
              <w:rPr>
                <w:rFonts w:ascii="Lato" w:hAnsi="Lato"/>
                <w:b/>
                <w:bCs/>
                <w:sz w:val="20"/>
                <w:szCs w:val="20"/>
              </w:rPr>
              <w:t>e La Rosa</w:t>
            </w:r>
          </w:p>
          <w:p w14:paraId="658D894B" w14:textId="79B99D70" w:rsidR="00D81C64" w:rsidRPr="0056729D" w:rsidRDefault="00D81C64" w:rsidP="00C73448">
            <w:pPr>
              <w:tabs>
                <w:tab w:val="left" w:pos="5387"/>
              </w:tabs>
              <w:spacing w:after="0" w:line="360" w:lineRule="auto"/>
              <w:jc w:val="both"/>
              <w:rPr>
                <w:rFonts w:ascii="Lato" w:hAnsi="Lato"/>
              </w:rPr>
            </w:pPr>
            <w:proofErr w:type="spellStart"/>
            <w:r w:rsidRPr="0056729D">
              <w:rPr>
                <w:rFonts w:ascii="Lato" w:hAnsi="Lato"/>
                <w:sz w:val="20"/>
                <w:szCs w:val="20"/>
              </w:rPr>
              <w:t>Diligenciaria</w:t>
            </w:r>
            <w:proofErr w:type="spellEnd"/>
            <w:r w:rsidRPr="0056729D">
              <w:rPr>
                <w:rFonts w:ascii="Lato" w:hAnsi="Lato"/>
                <w:sz w:val="20"/>
                <w:szCs w:val="20"/>
              </w:rPr>
              <w:t xml:space="preserve"> interina (nivel 7), adscrita al Juzgado Civil del Distrito Judicial de Morelos.</w:t>
            </w:r>
          </w:p>
        </w:tc>
        <w:tc>
          <w:tcPr>
            <w:tcW w:w="3546" w:type="dxa"/>
          </w:tcPr>
          <w:p w14:paraId="01D8DD70" w14:textId="41092EBB" w:rsidR="00C73448" w:rsidRPr="0056729D" w:rsidRDefault="00D81C64" w:rsidP="00BA756C">
            <w:pPr>
              <w:tabs>
                <w:tab w:val="left" w:pos="5387"/>
              </w:tabs>
              <w:spacing w:after="160" w:line="360" w:lineRule="auto"/>
              <w:jc w:val="both"/>
              <w:rPr>
                <w:rFonts w:ascii="Lato" w:hAnsi="Lato"/>
                <w:sz w:val="20"/>
                <w:szCs w:val="20"/>
              </w:rPr>
            </w:pPr>
            <w:r w:rsidRPr="0056729D">
              <w:rPr>
                <w:rFonts w:ascii="Lato" w:hAnsi="Lato"/>
                <w:sz w:val="20"/>
                <w:szCs w:val="20"/>
              </w:rPr>
              <w:t xml:space="preserve">Por necesidades del servicio, con su mismo nivel y cargo, se readscribe al Juzgado Cuarto Familiar del Distrito Judicial de Cuauhtémoc, en sustitución del Lcdo. Albino Nava Paredes, por el periodo comprendido del quince de noviembre al dieciséis de diciembre dos mil veinticuatro. Una vez concluido dicho periodo, regresará al Juzgado de su actual adscripción. </w:t>
            </w:r>
          </w:p>
        </w:tc>
      </w:tr>
      <w:tr w:rsidR="0056729D" w:rsidRPr="0056729D" w14:paraId="19114F38" w14:textId="77777777" w:rsidTr="00C02ECF">
        <w:trPr>
          <w:trHeight w:val="147"/>
        </w:trPr>
        <w:tc>
          <w:tcPr>
            <w:tcW w:w="4159" w:type="dxa"/>
          </w:tcPr>
          <w:p w14:paraId="2EF02C02" w14:textId="2FF7B896" w:rsidR="00CE648D" w:rsidRPr="0056729D" w:rsidRDefault="00D81C64" w:rsidP="00676A8F">
            <w:pPr>
              <w:tabs>
                <w:tab w:val="left" w:pos="5387"/>
              </w:tabs>
              <w:spacing w:after="160" w:line="480" w:lineRule="auto"/>
              <w:jc w:val="both"/>
              <w:rPr>
                <w:rFonts w:ascii="Lato" w:hAnsi="Lato"/>
                <w:b/>
                <w:bCs/>
                <w:sz w:val="20"/>
                <w:szCs w:val="20"/>
              </w:rPr>
            </w:pPr>
            <w:r w:rsidRPr="0056729D">
              <w:rPr>
                <w:rFonts w:ascii="Lato" w:hAnsi="Lato"/>
                <w:b/>
                <w:bCs/>
                <w:sz w:val="20"/>
                <w:szCs w:val="20"/>
              </w:rPr>
              <w:t xml:space="preserve">Lcdo. Oscar Armas Nava </w:t>
            </w:r>
          </w:p>
          <w:p w14:paraId="05D6378F" w14:textId="5A634B15" w:rsidR="00D81C64" w:rsidRPr="0056729D" w:rsidRDefault="00D81C64" w:rsidP="00D81C64">
            <w:pPr>
              <w:tabs>
                <w:tab w:val="left" w:pos="5387"/>
              </w:tabs>
              <w:spacing w:after="160" w:line="360" w:lineRule="auto"/>
              <w:jc w:val="both"/>
              <w:rPr>
                <w:rFonts w:ascii="Lato" w:hAnsi="Lato"/>
                <w:sz w:val="20"/>
                <w:szCs w:val="20"/>
              </w:rPr>
            </w:pPr>
            <w:r w:rsidRPr="0056729D">
              <w:rPr>
                <w:rFonts w:ascii="Lato" w:hAnsi="Lato"/>
                <w:sz w:val="20"/>
                <w:szCs w:val="20"/>
              </w:rPr>
              <w:t>Asistente de Notificaciones interino (nivel 7), adscrito al Juzgado de Control y de Juicio Oral del Distrito Judicial de Sánchez Piedras y Especializado en Justicia para Adolescentes.</w:t>
            </w:r>
          </w:p>
          <w:p w14:paraId="4ED5221E" w14:textId="77777777" w:rsidR="00CE648D" w:rsidRPr="0056729D" w:rsidRDefault="00CE648D" w:rsidP="00676A8F">
            <w:pPr>
              <w:tabs>
                <w:tab w:val="left" w:pos="5387"/>
              </w:tabs>
              <w:spacing w:after="160" w:line="480" w:lineRule="auto"/>
              <w:jc w:val="both"/>
              <w:rPr>
                <w:rFonts w:ascii="Lato" w:hAnsi="Lato"/>
                <w:sz w:val="20"/>
                <w:szCs w:val="20"/>
              </w:rPr>
            </w:pPr>
          </w:p>
          <w:p w14:paraId="618AA71F" w14:textId="77777777" w:rsidR="00CE648D" w:rsidRPr="0056729D" w:rsidRDefault="00CE648D" w:rsidP="00676A8F">
            <w:pPr>
              <w:tabs>
                <w:tab w:val="left" w:pos="5387"/>
              </w:tabs>
              <w:spacing w:after="160" w:line="480" w:lineRule="auto"/>
              <w:jc w:val="both"/>
              <w:rPr>
                <w:rFonts w:ascii="Lato" w:hAnsi="Lato"/>
                <w:sz w:val="20"/>
                <w:szCs w:val="20"/>
              </w:rPr>
            </w:pPr>
          </w:p>
        </w:tc>
        <w:tc>
          <w:tcPr>
            <w:tcW w:w="3546" w:type="dxa"/>
          </w:tcPr>
          <w:p w14:paraId="1F3A4261" w14:textId="7AA7081D" w:rsidR="00CE648D" w:rsidRPr="0056729D" w:rsidRDefault="00D81C64" w:rsidP="00D81C64">
            <w:pPr>
              <w:tabs>
                <w:tab w:val="left" w:pos="5387"/>
              </w:tabs>
              <w:spacing w:after="160" w:line="360" w:lineRule="auto"/>
              <w:jc w:val="both"/>
              <w:rPr>
                <w:rFonts w:ascii="Lato" w:hAnsi="Lato"/>
              </w:rPr>
            </w:pPr>
            <w:r w:rsidRPr="0056729D">
              <w:rPr>
                <w:rFonts w:ascii="Lato" w:hAnsi="Lato"/>
                <w:sz w:val="20"/>
                <w:szCs w:val="20"/>
              </w:rPr>
              <w:lastRenderedPageBreak/>
              <w:t xml:space="preserve">Por necesidades del servicio, con su mismo nivel y cargo, se readscribe al Juzgado Civil del Distrito Judicial de Morelos, en sustitución de la Lcda. Ma. Guadalupe Saavedra de la Rosa, por el periodo comprendido del quince de noviembre al dieciséis de diciembre dos mil veinticuatro. Una vez </w:t>
            </w:r>
            <w:r w:rsidRPr="0056729D">
              <w:rPr>
                <w:rFonts w:ascii="Lato" w:hAnsi="Lato"/>
                <w:sz w:val="20"/>
                <w:szCs w:val="20"/>
              </w:rPr>
              <w:lastRenderedPageBreak/>
              <w:t>concluido dicho periodo, regresará al Juzgado de su actual adscripción</w:t>
            </w:r>
            <w:r w:rsidR="00C268A4" w:rsidRPr="0056729D">
              <w:rPr>
                <w:rFonts w:ascii="Lato" w:hAnsi="Lato"/>
                <w:sz w:val="20"/>
                <w:szCs w:val="20"/>
              </w:rPr>
              <w:t>.</w:t>
            </w:r>
          </w:p>
        </w:tc>
      </w:tr>
      <w:tr w:rsidR="00D32AFB" w:rsidRPr="0056729D" w14:paraId="09D7D931" w14:textId="77777777" w:rsidTr="00C02ECF">
        <w:trPr>
          <w:trHeight w:val="147"/>
        </w:trPr>
        <w:tc>
          <w:tcPr>
            <w:tcW w:w="4159" w:type="dxa"/>
          </w:tcPr>
          <w:p w14:paraId="5B1E7E4A" w14:textId="77777777" w:rsidR="00D32AFB" w:rsidRPr="0056729D" w:rsidRDefault="00D32AFB" w:rsidP="00D32AFB">
            <w:pPr>
              <w:spacing w:after="0" w:line="360" w:lineRule="auto"/>
              <w:rPr>
                <w:rFonts w:ascii="Lato" w:hAnsi="Lato" w:cs="Calibri"/>
                <w:b/>
                <w:bCs/>
                <w:sz w:val="20"/>
                <w:szCs w:val="20"/>
                <w:lang w:val="pt-PT"/>
              </w:rPr>
            </w:pPr>
            <w:r w:rsidRPr="0056729D">
              <w:rPr>
                <w:rFonts w:ascii="Lato" w:hAnsi="Lato" w:cs="Calibri"/>
                <w:b/>
                <w:bCs/>
                <w:sz w:val="20"/>
                <w:szCs w:val="20"/>
                <w:lang w:val="pt-PT"/>
              </w:rPr>
              <w:lastRenderedPageBreak/>
              <w:t>Lcda. Cinthia Jannet Hernandez Nava</w:t>
            </w:r>
          </w:p>
          <w:p w14:paraId="74C1C341" w14:textId="3BDFC017" w:rsidR="00D32AFB" w:rsidRPr="0056729D" w:rsidRDefault="00D32AFB" w:rsidP="00D32AFB">
            <w:pPr>
              <w:tabs>
                <w:tab w:val="left" w:pos="5387"/>
              </w:tabs>
              <w:spacing w:after="160" w:line="480" w:lineRule="auto"/>
              <w:jc w:val="both"/>
              <w:rPr>
                <w:rFonts w:ascii="Lato" w:hAnsi="Lato"/>
                <w:b/>
                <w:bCs/>
                <w:sz w:val="20"/>
                <w:szCs w:val="20"/>
              </w:rPr>
            </w:pPr>
            <w:proofErr w:type="spellStart"/>
            <w:r w:rsidRPr="0056729D">
              <w:rPr>
                <w:rFonts w:ascii="Lato" w:hAnsi="Lato" w:cs="Calibri"/>
                <w:sz w:val="20"/>
                <w:szCs w:val="20"/>
              </w:rPr>
              <w:t>Diligenciaria</w:t>
            </w:r>
            <w:proofErr w:type="spellEnd"/>
            <w:r w:rsidRPr="0056729D">
              <w:rPr>
                <w:rFonts w:ascii="Lato" w:hAnsi="Lato" w:cs="Calibri"/>
                <w:sz w:val="20"/>
                <w:szCs w:val="20"/>
              </w:rPr>
              <w:t xml:space="preserve"> (nivel 7), adscrita al Juzgado Segundo Familiar del Distrito Judicial de Cuauhtémoc.</w:t>
            </w:r>
          </w:p>
        </w:tc>
        <w:tc>
          <w:tcPr>
            <w:tcW w:w="3546" w:type="dxa"/>
          </w:tcPr>
          <w:p w14:paraId="486C9D35" w14:textId="4F3CC5C2" w:rsidR="00D32AFB" w:rsidRPr="0056729D" w:rsidRDefault="00D32AFB" w:rsidP="00D32AFB">
            <w:pPr>
              <w:tabs>
                <w:tab w:val="left" w:pos="5387"/>
              </w:tabs>
              <w:spacing w:after="160" w:line="360" w:lineRule="auto"/>
              <w:jc w:val="both"/>
              <w:rPr>
                <w:rFonts w:ascii="Lato" w:hAnsi="Lato"/>
                <w:sz w:val="20"/>
                <w:szCs w:val="20"/>
              </w:rPr>
            </w:pPr>
            <w:r w:rsidRPr="0056729D">
              <w:rPr>
                <w:rFonts w:ascii="Lato" w:hAnsi="Lato"/>
                <w:sz w:val="20"/>
                <w:szCs w:val="20"/>
              </w:rPr>
              <w:t>Por necesidades del servicio, con su mismo nivel y cargo, se readscribe como Asistente de Notificaciones (nivel 7), adscrita al Juzgado de Control y de Juicio Oral del Distrito Judicial de Sánchez Piedras y Especializado en Justicia para Adolescentes, en sustitución del Licenciado Oscar Armas Nava, por el periodo comprendido del quince de noviembre al dieciséis de diciembre dos mil veinticuatro. Una vez concluido dicho periodo, regresará al Juzgado de su actual adscripción.</w:t>
            </w:r>
          </w:p>
        </w:tc>
      </w:tr>
      <w:tr w:rsidR="00D32AFB" w:rsidRPr="0056729D" w14:paraId="0AB72064" w14:textId="77777777" w:rsidTr="00C02ECF">
        <w:trPr>
          <w:trHeight w:val="147"/>
        </w:trPr>
        <w:tc>
          <w:tcPr>
            <w:tcW w:w="4159" w:type="dxa"/>
          </w:tcPr>
          <w:p w14:paraId="43B80209" w14:textId="77777777" w:rsidR="00D32AFB" w:rsidRPr="0056729D" w:rsidRDefault="00D32AFB" w:rsidP="00D32AFB">
            <w:pPr>
              <w:spacing w:after="0" w:line="240" w:lineRule="auto"/>
              <w:jc w:val="both"/>
              <w:rPr>
                <w:rFonts w:ascii="Lato" w:hAnsi="Lato" w:cs="Calibri"/>
                <w:b/>
                <w:bCs/>
                <w:sz w:val="20"/>
                <w:szCs w:val="20"/>
              </w:rPr>
            </w:pPr>
            <w:r w:rsidRPr="0056729D">
              <w:rPr>
                <w:rFonts w:ascii="Lato" w:hAnsi="Lato" w:cs="Calibri"/>
                <w:b/>
                <w:bCs/>
                <w:sz w:val="20"/>
                <w:szCs w:val="20"/>
              </w:rPr>
              <w:t>Lcda. Maricruz Rivera Garduño</w:t>
            </w:r>
          </w:p>
          <w:p w14:paraId="0532EEB0" w14:textId="77777777" w:rsidR="00D32AFB" w:rsidRPr="0056729D" w:rsidRDefault="00D32AFB" w:rsidP="00D32AFB">
            <w:pPr>
              <w:spacing w:after="0" w:line="240" w:lineRule="auto"/>
              <w:jc w:val="both"/>
              <w:rPr>
                <w:rFonts w:ascii="Lato" w:eastAsia="Times New Roman" w:hAnsi="Lato" w:cs="Calibri"/>
                <w:sz w:val="20"/>
                <w:szCs w:val="20"/>
              </w:rPr>
            </w:pPr>
          </w:p>
          <w:p w14:paraId="0D36EBDD" w14:textId="0DFB7A22" w:rsidR="00D32AFB" w:rsidRPr="00D32AFB" w:rsidRDefault="00D32AFB" w:rsidP="00D32AFB">
            <w:pPr>
              <w:spacing w:after="0" w:line="360" w:lineRule="auto"/>
              <w:rPr>
                <w:rFonts w:ascii="Lato" w:hAnsi="Lato" w:cs="Calibri"/>
                <w:b/>
                <w:bCs/>
                <w:sz w:val="20"/>
                <w:szCs w:val="20"/>
              </w:rPr>
            </w:pPr>
            <w:r w:rsidRPr="0056729D">
              <w:rPr>
                <w:rFonts w:ascii="Lato" w:hAnsi="Lato"/>
                <w:sz w:val="20"/>
                <w:szCs w:val="20"/>
              </w:rPr>
              <w:t xml:space="preserve">Oficial de Partes Interina (nivel 5), </w:t>
            </w:r>
            <w:proofErr w:type="spellStart"/>
            <w:r w:rsidRPr="0056729D">
              <w:rPr>
                <w:rFonts w:ascii="Lato" w:hAnsi="Lato"/>
                <w:sz w:val="20"/>
                <w:szCs w:val="20"/>
              </w:rPr>
              <w:t>adscrtia</w:t>
            </w:r>
            <w:proofErr w:type="spellEnd"/>
            <w:r w:rsidRPr="0056729D">
              <w:rPr>
                <w:rFonts w:ascii="Lato" w:hAnsi="Lato"/>
                <w:sz w:val="20"/>
                <w:szCs w:val="20"/>
              </w:rPr>
              <w:t xml:space="preserve"> al Segundo de lo Familiar del Distrito Judicial de Cuauhtémoc.</w:t>
            </w:r>
          </w:p>
        </w:tc>
        <w:tc>
          <w:tcPr>
            <w:tcW w:w="3546" w:type="dxa"/>
          </w:tcPr>
          <w:p w14:paraId="0F033FE6" w14:textId="03891391" w:rsidR="00D32AFB" w:rsidRPr="0056729D" w:rsidRDefault="00D32AFB" w:rsidP="00D32AFB">
            <w:pPr>
              <w:tabs>
                <w:tab w:val="left" w:pos="5387"/>
              </w:tabs>
              <w:spacing w:after="160" w:line="360" w:lineRule="auto"/>
              <w:jc w:val="both"/>
              <w:rPr>
                <w:rFonts w:ascii="Lato" w:hAnsi="Lato"/>
                <w:sz w:val="20"/>
                <w:szCs w:val="20"/>
              </w:rPr>
            </w:pPr>
            <w:r w:rsidRPr="0056729D">
              <w:rPr>
                <w:rFonts w:ascii="Lato" w:hAnsi="Lato"/>
                <w:sz w:val="20"/>
                <w:szCs w:val="20"/>
              </w:rPr>
              <w:t xml:space="preserve">Por necesidades del servicio, </w:t>
            </w:r>
            <w:proofErr w:type="gramStart"/>
            <w:r w:rsidRPr="0056729D">
              <w:rPr>
                <w:rFonts w:ascii="Lato" w:hAnsi="Lato"/>
                <w:sz w:val="20"/>
                <w:szCs w:val="20"/>
              </w:rPr>
              <w:t>se  designa</w:t>
            </w:r>
            <w:proofErr w:type="gramEnd"/>
            <w:r w:rsidRPr="0056729D">
              <w:rPr>
                <w:rFonts w:ascii="Lato" w:hAnsi="Lato"/>
                <w:sz w:val="20"/>
                <w:szCs w:val="20"/>
              </w:rPr>
              <w:t xml:space="preserve"> como Diligenciara Interina  (nivel 7), en sustitución de la </w:t>
            </w:r>
            <w:r w:rsidRPr="0056729D">
              <w:rPr>
                <w:rFonts w:ascii="Lato" w:hAnsi="Lato" w:cs="Calibri"/>
                <w:b/>
                <w:bCs/>
                <w:sz w:val="20"/>
                <w:szCs w:val="20"/>
              </w:rPr>
              <w:t xml:space="preserve"> </w:t>
            </w:r>
            <w:r w:rsidRPr="0056729D">
              <w:rPr>
                <w:rFonts w:ascii="Lato" w:hAnsi="Lato" w:cs="Calibri"/>
                <w:sz w:val="20"/>
                <w:szCs w:val="20"/>
              </w:rPr>
              <w:t xml:space="preserve">Licenciada  Cinthia </w:t>
            </w:r>
            <w:proofErr w:type="spellStart"/>
            <w:r w:rsidRPr="0056729D">
              <w:rPr>
                <w:rFonts w:ascii="Lato" w:hAnsi="Lato" w:cs="Calibri"/>
                <w:sz w:val="20"/>
                <w:szCs w:val="20"/>
              </w:rPr>
              <w:t>Jannet</w:t>
            </w:r>
            <w:proofErr w:type="spellEnd"/>
            <w:r w:rsidRPr="0056729D">
              <w:rPr>
                <w:rFonts w:ascii="Lato" w:hAnsi="Lato" w:cs="Calibri"/>
                <w:sz w:val="20"/>
                <w:szCs w:val="20"/>
              </w:rPr>
              <w:t xml:space="preserve"> Hernández Nava, adscrita al Juzgado Segundo Familiar del Distrito Judicial de Cuauhtémoc, </w:t>
            </w:r>
            <w:r w:rsidRPr="0056729D">
              <w:rPr>
                <w:rFonts w:ascii="Lato" w:hAnsi="Lato"/>
                <w:sz w:val="20"/>
                <w:szCs w:val="20"/>
              </w:rPr>
              <w:t xml:space="preserve"> por el periodo comprendido del quince de noviembre al dieciséis de diciembre dos mil veinticuatro. Una vez concluido dicho periodo, regresará al Juzgado de su actual adscripción.</w:t>
            </w:r>
          </w:p>
        </w:tc>
      </w:tr>
      <w:tr w:rsidR="00D32AFB" w:rsidRPr="0056729D" w14:paraId="30927417" w14:textId="77777777" w:rsidTr="00C02ECF">
        <w:trPr>
          <w:trHeight w:val="147"/>
        </w:trPr>
        <w:tc>
          <w:tcPr>
            <w:tcW w:w="4159" w:type="dxa"/>
          </w:tcPr>
          <w:p w14:paraId="490D84F6" w14:textId="0DDEFBF8" w:rsidR="00D32AFB" w:rsidRPr="0056729D" w:rsidRDefault="00D32AFB" w:rsidP="00D32AFB">
            <w:pPr>
              <w:spacing w:after="0" w:line="240" w:lineRule="auto"/>
              <w:jc w:val="both"/>
              <w:rPr>
                <w:rFonts w:ascii="Lato" w:hAnsi="Lato" w:cs="Calibri"/>
                <w:b/>
                <w:bCs/>
                <w:sz w:val="20"/>
                <w:szCs w:val="20"/>
              </w:rPr>
            </w:pPr>
            <w:r w:rsidRPr="0056729D">
              <w:rPr>
                <w:rFonts w:ascii="Lato" w:hAnsi="Lato" w:cs="Calibri"/>
                <w:b/>
                <w:bCs/>
                <w:sz w:val="20"/>
                <w:szCs w:val="20"/>
              </w:rPr>
              <w:t xml:space="preserve">Lcda. Liliana García Flores </w:t>
            </w:r>
          </w:p>
        </w:tc>
        <w:tc>
          <w:tcPr>
            <w:tcW w:w="3546" w:type="dxa"/>
          </w:tcPr>
          <w:p w14:paraId="52FCFF48" w14:textId="77777777" w:rsidR="00D32AFB" w:rsidRDefault="00D32AFB" w:rsidP="00D32AFB">
            <w:pPr>
              <w:tabs>
                <w:tab w:val="left" w:pos="5387"/>
              </w:tabs>
              <w:spacing w:after="160" w:line="360" w:lineRule="auto"/>
              <w:jc w:val="both"/>
              <w:rPr>
                <w:rFonts w:ascii="Lato" w:hAnsi="Lato"/>
                <w:sz w:val="20"/>
                <w:szCs w:val="20"/>
              </w:rPr>
            </w:pPr>
            <w:r w:rsidRPr="0056729D">
              <w:rPr>
                <w:rFonts w:ascii="Lato" w:hAnsi="Lato"/>
                <w:sz w:val="20"/>
                <w:szCs w:val="20"/>
              </w:rPr>
              <w:t>Por necesidades del servicio, se designa Auxiliar de Registro y Trámite interina (nivel 4), en funciones de Oficial de Partes, adscrita al Juzgado Segundo Familiar del Distrito Judicial de Cuauhtémoc, por el periodo comprendido del quince de noviembre al dieciséis de diciembre dos mil veinticuatro. Una vez concluido dicho periodo, causará baja.</w:t>
            </w:r>
          </w:p>
          <w:p w14:paraId="26B2B33A" w14:textId="3E7515C9" w:rsidR="00D32AFB" w:rsidRPr="0056729D" w:rsidRDefault="00D32AFB" w:rsidP="00D32AFB">
            <w:pPr>
              <w:tabs>
                <w:tab w:val="left" w:pos="5387"/>
              </w:tabs>
              <w:spacing w:after="160" w:line="360" w:lineRule="auto"/>
              <w:jc w:val="both"/>
              <w:rPr>
                <w:rFonts w:ascii="Lato" w:hAnsi="Lato"/>
                <w:sz w:val="20"/>
                <w:szCs w:val="20"/>
              </w:rPr>
            </w:pPr>
          </w:p>
        </w:tc>
      </w:tr>
      <w:tr w:rsidR="00D32AFB" w:rsidRPr="0056729D" w14:paraId="0B520121" w14:textId="77777777" w:rsidTr="00C02ECF">
        <w:trPr>
          <w:trHeight w:val="147"/>
        </w:trPr>
        <w:tc>
          <w:tcPr>
            <w:tcW w:w="4159" w:type="dxa"/>
          </w:tcPr>
          <w:p w14:paraId="5312A89D"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Lcda. Irma Leticia Alanís Hernández</w:t>
            </w:r>
          </w:p>
          <w:p w14:paraId="0DDB7E4F" w14:textId="77777777" w:rsidR="00D32AFB" w:rsidRPr="0056729D" w:rsidRDefault="00D32AFB" w:rsidP="00D32AFB">
            <w:pPr>
              <w:tabs>
                <w:tab w:val="left" w:pos="5387"/>
              </w:tabs>
              <w:spacing w:after="0" w:line="360" w:lineRule="auto"/>
              <w:jc w:val="both"/>
              <w:rPr>
                <w:rFonts w:ascii="Lato" w:hAnsi="Lato"/>
                <w:sz w:val="20"/>
                <w:szCs w:val="20"/>
              </w:rPr>
            </w:pPr>
            <w:proofErr w:type="spellStart"/>
            <w:r w:rsidRPr="0056729D">
              <w:rPr>
                <w:rFonts w:ascii="Lato" w:hAnsi="Lato"/>
                <w:sz w:val="20"/>
                <w:szCs w:val="20"/>
              </w:rPr>
              <w:t>Diligenciaria</w:t>
            </w:r>
            <w:proofErr w:type="spellEnd"/>
            <w:r w:rsidRPr="0056729D">
              <w:rPr>
                <w:rFonts w:ascii="Lato" w:hAnsi="Lato"/>
                <w:sz w:val="20"/>
                <w:szCs w:val="20"/>
              </w:rPr>
              <w:t xml:space="preserve"> interina (nivel 7), adscrita al Juzgado Tercero de lo Civil del Distrito Judicial de Cuauhtémoc y de Extinción de </w:t>
            </w:r>
          </w:p>
          <w:p w14:paraId="3889460F" w14:textId="77777777"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lastRenderedPageBreak/>
              <w:t>Dominio del Estado de Tlaxcala.</w:t>
            </w:r>
          </w:p>
          <w:p w14:paraId="4A491364" w14:textId="77777777" w:rsidR="00D32AFB" w:rsidRPr="0056729D" w:rsidRDefault="00D32AFB" w:rsidP="00D32AFB">
            <w:pPr>
              <w:spacing w:after="0" w:line="240" w:lineRule="auto"/>
              <w:jc w:val="both"/>
              <w:rPr>
                <w:rFonts w:ascii="Lato" w:hAnsi="Lato" w:cs="Calibri"/>
                <w:b/>
                <w:bCs/>
                <w:sz w:val="20"/>
                <w:szCs w:val="20"/>
              </w:rPr>
            </w:pPr>
          </w:p>
        </w:tc>
        <w:tc>
          <w:tcPr>
            <w:tcW w:w="3546" w:type="dxa"/>
          </w:tcPr>
          <w:p w14:paraId="7079CA47" w14:textId="0551917B" w:rsidR="00D32AFB" w:rsidRPr="0056729D" w:rsidRDefault="00D32AFB" w:rsidP="00D32AFB">
            <w:pPr>
              <w:tabs>
                <w:tab w:val="left" w:pos="5387"/>
              </w:tabs>
              <w:spacing w:after="160" w:line="360" w:lineRule="auto"/>
              <w:jc w:val="both"/>
              <w:rPr>
                <w:rFonts w:ascii="Lato" w:hAnsi="Lato"/>
                <w:sz w:val="20"/>
                <w:szCs w:val="20"/>
              </w:rPr>
            </w:pPr>
            <w:r w:rsidRPr="0056729D">
              <w:rPr>
                <w:rFonts w:ascii="Lato" w:hAnsi="Lato"/>
                <w:sz w:val="20"/>
                <w:szCs w:val="20"/>
              </w:rPr>
              <w:lastRenderedPageBreak/>
              <w:t xml:space="preserve">Por necesidades del servicio, se designa Proyectista interina (nivel 9), adscrita al Juzgado Primero Civil y Familiar del Distrito Judicial de </w:t>
            </w:r>
            <w:r w:rsidRPr="0056729D">
              <w:rPr>
                <w:rFonts w:ascii="Lato" w:hAnsi="Lato"/>
                <w:sz w:val="20"/>
                <w:szCs w:val="20"/>
              </w:rPr>
              <w:lastRenderedPageBreak/>
              <w:t>Xicohténcatl, en sustitución de la Lcda. Estela Rivas Corona, con efectos a partir del quince de noviembre de dos mil veinticuatro, hasta nuevas instrucciones.</w:t>
            </w:r>
          </w:p>
        </w:tc>
      </w:tr>
      <w:tr w:rsidR="00D32AFB" w:rsidRPr="0056729D" w14:paraId="5DD017C9" w14:textId="77777777" w:rsidTr="00C02ECF">
        <w:trPr>
          <w:trHeight w:val="147"/>
        </w:trPr>
        <w:tc>
          <w:tcPr>
            <w:tcW w:w="4159" w:type="dxa"/>
          </w:tcPr>
          <w:p w14:paraId="6B082CE5"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lastRenderedPageBreak/>
              <w:t xml:space="preserve">Lcda. </w:t>
            </w:r>
            <w:proofErr w:type="spellStart"/>
            <w:r w:rsidRPr="0056729D">
              <w:rPr>
                <w:rFonts w:ascii="Lato" w:hAnsi="Lato"/>
                <w:b/>
                <w:bCs/>
                <w:sz w:val="20"/>
                <w:szCs w:val="20"/>
              </w:rPr>
              <w:t>Yazmín</w:t>
            </w:r>
            <w:proofErr w:type="spellEnd"/>
            <w:r w:rsidRPr="0056729D">
              <w:rPr>
                <w:rFonts w:ascii="Lato" w:hAnsi="Lato"/>
                <w:b/>
                <w:bCs/>
                <w:sz w:val="20"/>
                <w:szCs w:val="20"/>
              </w:rPr>
              <w:t xml:space="preserve"> Grande Muñoz</w:t>
            </w:r>
          </w:p>
          <w:p w14:paraId="5CFF4B9F" w14:textId="33AF4261"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Oficial de Partes (nivel 5), adscrita al Juzgado Familiar del Distrito Judicial de Cuauhtémoc.</w:t>
            </w:r>
          </w:p>
        </w:tc>
        <w:tc>
          <w:tcPr>
            <w:tcW w:w="3546" w:type="dxa"/>
          </w:tcPr>
          <w:p w14:paraId="4904F24C" w14:textId="6592605F" w:rsidR="00D32AFB" w:rsidRPr="0056729D" w:rsidRDefault="00D32AFB" w:rsidP="00D32AFB">
            <w:pPr>
              <w:tabs>
                <w:tab w:val="left" w:pos="5387"/>
              </w:tabs>
              <w:spacing w:after="160" w:line="360" w:lineRule="auto"/>
              <w:jc w:val="both"/>
              <w:rPr>
                <w:rFonts w:ascii="Lato" w:hAnsi="Lato"/>
                <w:sz w:val="20"/>
                <w:szCs w:val="20"/>
              </w:rPr>
            </w:pPr>
            <w:r w:rsidRPr="0056729D">
              <w:rPr>
                <w:rFonts w:ascii="Lato" w:hAnsi="Lato"/>
                <w:sz w:val="20"/>
                <w:szCs w:val="20"/>
              </w:rPr>
              <w:t xml:space="preserve">Por necesidades del servicio, se designa </w:t>
            </w:r>
            <w:proofErr w:type="spellStart"/>
            <w:r w:rsidRPr="0056729D">
              <w:rPr>
                <w:rFonts w:ascii="Lato" w:hAnsi="Lato"/>
                <w:sz w:val="20"/>
                <w:szCs w:val="20"/>
              </w:rPr>
              <w:t>Diligenciaria</w:t>
            </w:r>
            <w:proofErr w:type="spellEnd"/>
            <w:r w:rsidRPr="0056729D">
              <w:rPr>
                <w:rFonts w:ascii="Lato" w:hAnsi="Lato"/>
                <w:sz w:val="20"/>
                <w:szCs w:val="20"/>
              </w:rPr>
              <w:t xml:space="preserve"> (nivel 7), adscrita al Juzgado Tercero de lo Civil del Distrito Judicial de Cuauhtémoc y de Extinción de Dominio del Estado de Tlaxcala, en sustitución de la Lcda. Irma Leticia Alanís Hernández, por el término tres meses, con efectos a partir del quince de noviembre de dos mil veinticuatro.</w:t>
            </w:r>
          </w:p>
        </w:tc>
      </w:tr>
      <w:tr w:rsidR="00D32AFB" w:rsidRPr="0056729D" w14:paraId="2B625068" w14:textId="77777777" w:rsidTr="00C02ECF">
        <w:trPr>
          <w:trHeight w:val="147"/>
        </w:trPr>
        <w:tc>
          <w:tcPr>
            <w:tcW w:w="4159" w:type="dxa"/>
          </w:tcPr>
          <w:p w14:paraId="1E6F939D"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 xml:space="preserve"> Lcda. Vianey Pérez Vázquez</w:t>
            </w:r>
          </w:p>
          <w:p w14:paraId="635A75E9" w14:textId="397EB6CB"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 xml:space="preserve">Taquimecanógrafa Interina (nivel 3), adscrita al Juzgado Familiar del Distrito Judicial de Morelos.  </w:t>
            </w:r>
          </w:p>
        </w:tc>
        <w:tc>
          <w:tcPr>
            <w:tcW w:w="3546" w:type="dxa"/>
          </w:tcPr>
          <w:p w14:paraId="206A5C44" w14:textId="4D374B88" w:rsidR="00D32AFB" w:rsidRPr="0056729D" w:rsidRDefault="00D32AFB" w:rsidP="00D32AFB">
            <w:pPr>
              <w:tabs>
                <w:tab w:val="left" w:pos="5387"/>
              </w:tabs>
              <w:spacing w:after="160" w:line="360" w:lineRule="auto"/>
              <w:jc w:val="both"/>
              <w:rPr>
                <w:rFonts w:ascii="Lato" w:hAnsi="Lato"/>
                <w:sz w:val="20"/>
                <w:szCs w:val="20"/>
              </w:rPr>
            </w:pPr>
            <w:r w:rsidRPr="0056729D">
              <w:rPr>
                <w:rFonts w:ascii="Lato" w:hAnsi="Lato"/>
                <w:sz w:val="20"/>
                <w:szCs w:val="20"/>
              </w:rPr>
              <w:t xml:space="preserve">Por necesidades del servicio, se designa Oficial de Partes </w:t>
            </w:r>
            <w:r>
              <w:rPr>
                <w:rFonts w:ascii="Lato" w:hAnsi="Lato"/>
                <w:sz w:val="20"/>
                <w:szCs w:val="20"/>
              </w:rPr>
              <w:t xml:space="preserve">Interina </w:t>
            </w:r>
            <w:r w:rsidRPr="0056729D">
              <w:rPr>
                <w:rFonts w:ascii="Lato" w:hAnsi="Lato"/>
                <w:sz w:val="20"/>
                <w:szCs w:val="20"/>
              </w:rPr>
              <w:t xml:space="preserve">(nivel 5), adscrita al Juzgado Cuarto Familiar del Distrito Judicial de Cuauhtémoc, en sustitución de la Lcda. </w:t>
            </w:r>
            <w:proofErr w:type="spellStart"/>
            <w:r w:rsidRPr="0056729D">
              <w:rPr>
                <w:rFonts w:ascii="Lato" w:hAnsi="Lato"/>
                <w:sz w:val="20"/>
                <w:szCs w:val="20"/>
              </w:rPr>
              <w:t>Yazmín</w:t>
            </w:r>
            <w:proofErr w:type="spellEnd"/>
            <w:r w:rsidRPr="0056729D">
              <w:rPr>
                <w:rFonts w:ascii="Lato" w:hAnsi="Lato"/>
                <w:sz w:val="20"/>
                <w:szCs w:val="20"/>
              </w:rPr>
              <w:t xml:space="preserve"> Grande Muñoz, por el término de tres meses, con efectos a partir del quince de noviembre de dos mil veinticuatro.</w:t>
            </w:r>
          </w:p>
        </w:tc>
      </w:tr>
      <w:tr w:rsidR="00D32AFB" w:rsidRPr="0056729D" w14:paraId="047F69E9" w14:textId="77777777" w:rsidTr="00C02ECF">
        <w:trPr>
          <w:trHeight w:val="147"/>
        </w:trPr>
        <w:tc>
          <w:tcPr>
            <w:tcW w:w="4159" w:type="dxa"/>
          </w:tcPr>
          <w:p w14:paraId="1800CC72" w14:textId="3E716050"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 xml:space="preserve">Lcda. </w:t>
            </w:r>
            <w:proofErr w:type="spellStart"/>
            <w:r w:rsidRPr="0056729D">
              <w:rPr>
                <w:rFonts w:ascii="Lato" w:hAnsi="Lato"/>
                <w:b/>
                <w:bCs/>
                <w:sz w:val="20"/>
                <w:szCs w:val="20"/>
              </w:rPr>
              <w:t>Ericka</w:t>
            </w:r>
            <w:proofErr w:type="spellEnd"/>
            <w:r w:rsidRPr="0056729D">
              <w:rPr>
                <w:rFonts w:ascii="Lato" w:hAnsi="Lato"/>
                <w:b/>
                <w:bCs/>
                <w:sz w:val="20"/>
                <w:szCs w:val="20"/>
              </w:rPr>
              <w:t xml:space="preserve"> de los Santos Caute</w:t>
            </w:r>
          </w:p>
        </w:tc>
        <w:tc>
          <w:tcPr>
            <w:tcW w:w="3546" w:type="dxa"/>
          </w:tcPr>
          <w:p w14:paraId="71AFE8B5" w14:textId="1E88B0E9" w:rsidR="00D32AFB" w:rsidRPr="0056729D" w:rsidRDefault="00D32AFB" w:rsidP="00D32AFB">
            <w:pPr>
              <w:tabs>
                <w:tab w:val="left" w:pos="5387"/>
              </w:tabs>
              <w:spacing w:after="160" w:line="360" w:lineRule="auto"/>
              <w:jc w:val="both"/>
              <w:rPr>
                <w:rFonts w:ascii="Lato" w:hAnsi="Lato"/>
                <w:sz w:val="20"/>
                <w:szCs w:val="20"/>
              </w:rPr>
            </w:pPr>
            <w:r w:rsidRPr="0056729D">
              <w:rPr>
                <w:rFonts w:ascii="Lato" w:hAnsi="Lato"/>
                <w:sz w:val="20"/>
                <w:szCs w:val="20"/>
              </w:rPr>
              <w:t>Por necesidades del servicio, se designa Taquimecanógrafa interina (nivel 3), adscrita al Juzgado Familiar del Distrito Judicial de Morelos, en sustitución de la Licenciada Vianey Pérez Vázquez, por el término de tres meses, con efectos a partir del quince de noviembre de dos mil veinticuatro.</w:t>
            </w:r>
          </w:p>
        </w:tc>
      </w:tr>
      <w:tr w:rsidR="00D32AFB" w:rsidRPr="0056729D" w14:paraId="4E926E3C" w14:textId="77777777" w:rsidTr="00C02ECF">
        <w:trPr>
          <w:trHeight w:val="147"/>
        </w:trPr>
        <w:tc>
          <w:tcPr>
            <w:tcW w:w="4159" w:type="dxa"/>
          </w:tcPr>
          <w:p w14:paraId="4BBCCB10"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Lcda. Santa Jiménez Pacheco</w:t>
            </w:r>
          </w:p>
          <w:p w14:paraId="4A4935F7" w14:textId="24C7144F"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Oficial de Partes interina (nivel 5), adscrita al Juzgado del Sistema Tradicional Penal y Especializado en Administración de Justicia para Adolescentes.</w:t>
            </w:r>
          </w:p>
        </w:tc>
        <w:tc>
          <w:tcPr>
            <w:tcW w:w="3546" w:type="dxa"/>
          </w:tcPr>
          <w:p w14:paraId="46528CDE" w14:textId="77777777" w:rsidR="00D32AFB"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 xml:space="preserve">Por necesidades del servicio, se designa </w:t>
            </w:r>
            <w:proofErr w:type="spellStart"/>
            <w:r w:rsidRPr="0056729D">
              <w:rPr>
                <w:rFonts w:ascii="Lato" w:hAnsi="Lato"/>
                <w:sz w:val="20"/>
                <w:szCs w:val="20"/>
              </w:rPr>
              <w:t>Diligenciaria</w:t>
            </w:r>
            <w:proofErr w:type="spellEnd"/>
            <w:r w:rsidRPr="0056729D">
              <w:rPr>
                <w:rFonts w:ascii="Lato" w:hAnsi="Lato"/>
                <w:sz w:val="20"/>
                <w:szCs w:val="20"/>
              </w:rPr>
              <w:t xml:space="preserve"> interina (nivel 7), en el Juzgado de su actual adscripción, en sustitución del Lcdo. Edgar Juárez Salazar, por el término de tres meses, con efectos a partir del quince de noviembre de dos mil veinticuatro.</w:t>
            </w:r>
          </w:p>
          <w:p w14:paraId="75A824A3" w14:textId="273B924D" w:rsidR="00D32AFB" w:rsidRPr="0056729D" w:rsidRDefault="00D32AFB" w:rsidP="00D32AFB">
            <w:pPr>
              <w:tabs>
                <w:tab w:val="left" w:pos="5387"/>
              </w:tabs>
              <w:spacing w:after="0" w:line="360" w:lineRule="auto"/>
              <w:jc w:val="both"/>
              <w:rPr>
                <w:rFonts w:ascii="Lato" w:hAnsi="Lato"/>
                <w:sz w:val="20"/>
                <w:szCs w:val="20"/>
              </w:rPr>
            </w:pPr>
          </w:p>
        </w:tc>
      </w:tr>
      <w:tr w:rsidR="00D32AFB" w:rsidRPr="0056729D" w14:paraId="160AE7E3" w14:textId="77777777" w:rsidTr="00C02ECF">
        <w:trPr>
          <w:trHeight w:val="147"/>
        </w:trPr>
        <w:tc>
          <w:tcPr>
            <w:tcW w:w="4159" w:type="dxa"/>
          </w:tcPr>
          <w:p w14:paraId="6D3C1902"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Lcdo. Edwin Daniel Sánchez Álvarez</w:t>
            </w:r>
          </w:p>
          <w:p w14:paraId="448BE192" w14:textId="35985C4F"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lastRenderedPageBreak/>
              <w:t>Auxiliar Administrativo interino (nivel 5), adscrito a la Primera Ponencia de la Sala Penal y Especializada en Administración de Justicia para Adolescentes.</w:t>
            </w:r>
          </w:p>
        </w:tc>
        <w:tc>
          <w:tcPr>
            <w:tcW w:w="3546" w:type="dxa"/>
          </w:tcPr>
          <w:p w14:paraId="45598332" w14:textId="311A22D5"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lastRenderedPageBreak/>
              <w:t xml:space="preserve">Por necesidades del servicio, se designa Auxiliar </w:t>
            </w:r>
            <w:proofErr w:type="gramStart"/>
            <w:r w:rsidRPr="0056729D">
              <w:rPr>
                <w:rFonts w:ascii="Lato" w:hAnsi="Lato"/>
                <w:sz w:val="20"/>
                <w:szCs w:val="20"/>
              </w:rPr>
              <w:t xml:space="preserve">Administrativo  </w:t>
            </w:r>
            <w:r w:rsidRPr="0056729D">
              <w:rPr>
                <w:rFonts w:ascii="Lato" w:hAnsi="Lato"/>
                <w:sz w:val="20"/>
                <w:szCs w:val="20"/>
              </w:rPr>
              <w:lastRenderedPageBreak/>
              <w:t>interino</w:t>
            </w:r>
            <w:proofErr w:type="gramEnd"/>
            <w:r w:rsidRPr="0056729D">
              <w:rPr>
                <w:rFonts w:ascii="Lato" w:hAnsi="Lato"/>
                <w:sz w:val="20"/>
                <w:szCs w:val="20"/>
              </w:rPr>
              <w:t xml:space="preserve"> en funciones de Oficial de Partes (nivel 5), adscrito al Juzgado del Sistema Tradicional Penal y Especializado en Administración de Justicia para Adolescentes, en sustitución de la Lcda. Santa Jiménez Pacheco, por el término de tres meses, con efectos a partir del quince de noviembre de dos mil veinticuatro. </w:t>
            </w:r>
          </w:p>
        </w:tc>
      </w:tr>
      <w:tr w:rsidR="00D32AFB" w:rsidRPr="0056729D" w14:paraId="30D7ACE8" w14:textId="77777777" w:rsidTr="00C02ECF">
        <w:trPr>
          <w:trHeight w:val="147"/>
        </w:trPr>
        <w:tc>
          <w:tcPr>
            <w:tcW w:w="4159" w:type="dxa"/>
          </w:tcPr>
          <w:p w14:paraId="0FCDB615"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lastRenderedPageBreak/>
              <w:t xml:space="preserve">Lcda. </w:t>
            </w:r>
            <w:proofErr w:type="spellStart"/>
            <w:r w:rsidRPr="0056729D">
              <w:rPr>
                <w:rFonts w:ascii="Lato" w:hAnsi="Lato"/>
                <w:b/>
                <w:bCs/>
                <w:sz w:val="20"/>
                <w:szCs w:val="20"/>
              </w:rPr>
              <w:t>Yazmín</w:t>
            </w:r>
            <w:proofErr w:type="spellEnd"/>
            <w:r w:rsidRPr="0056729D">
              <w:rPr>
                <w:rFonts w:ascii="Lato" w:hAnsi="Lato"/>
                <w:b/>
                <w:bCs/>
                <w:sz w:val="20"/>
                <w:szCs w:val="20"/>
              </w:rPr>
              <w:t xml:space="preserve"> López Rojas</w:t>
            </w:r>
          </w:p>
          <w:p w14:paraId="44C3EB54" w14:textId="61CF056A"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Asistente de Causas (nivel 8) adscrita al Tribunal de Enjuiciamiento Colegiado con competencia en todo el Estado.</w:t>
            </w:r>
          </w:p>
        </w:tc>
        <w:tc>
          <w:tcPr>
            <w:tcW w:w="3546" w:type="dxa"/>
          </w:tcPr>
          <w:p w14:paraId="2B27CC5C" w14:textId="5E0F9FC7"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 xml:space="preserve">Por necesidades del servicio, y a petición de los Jueces del Tribunal de Enjuiciamiento con Competencia en todo el Estado, se designa Asistente de Audiencias interina (nivel 10), adscrita con el Juez Rogelio Hernández Felipe, integrante del Tribunal en cita, en sustitución del Lcdo. Ángel Margarito Galicia Ramírez, con efectos a partir del quince de noviembre de dos mil veinticuatro, hasta nuevas instrucciones. </w:t>
            </w:r>
          </w:p>
        </w:tc>
      </w:tr>
      <w:tr w:rsidR="00D32AFB" w:rsidRPr="0056729D" w14:paraId="1B517763" w14:textId="77777777" w:rsidTr="00C02ECF">
        <w:trPr>
          <w:trHeight w:val="147"/>
        </w:trPr>
        <w:tc>
          <w:tcPr>
            <w:tcW w:w="4159" w:type="dxa"/>
          </w:tcPr>
          <w:p w14:paraId="1BE1729F"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Lcda. Lucia Hernández Vargas</w:t>
            </w:r>
          </w:p>
          <w:p w14:paraId="32F7047F" w14:textId="77777777" w:rsidR="00D32AFB" w:rsidRPr="0056729D" w:rsidRDefault="00D32AFB" w:rsidP="00D32AFB">
            <w:pPr>
              <w:tabs>
                <w:tab w:val="left" w:pos="5387"/>
              </w:tabs>
              <w:spacing w:after="0" w:line="360" w:lineRule="auto"/>
              <w:jc w:val="both"/>
              <w:rPr>
                <w:rFonts w:ascii="Lato" w:hAnsi="Lato"/>
                <w:b/>
                <w:bCs/>
                <w:sz w:val="20"/>
                <w:szCs w:val="20"/>
              </w:rPr>
            </w:pPr>
          </w:p>
          <w:p w14:paraId="2A989838" w14:textId="77777777" w:rsidR="00D32AFB" w:rsidRPr="0056729D" w:rsidRDefault="00D32AFB" w:rsidP="00D32AFB">
            <w:pPr>
              <w:tabs>
                <w:tab w:val="left" w:pos="5387"/>
              </w:tabs>
              <w:spacing w:after="0" w:line="360" w:lineRule="auto"/>
              <w:jc w:val="both"/>
              <w:rPr>
                <w:rFonts w:ascii="Lato" w:hAnsi="Lato"/>
                <w:b/>
                <w:bCs/>
                <w:sz w:val="20"/>
                <w:szCs w:val="20"/>
              </w:rPr>
            </w:pPr>
          </w:p>
        </w:tc>
        <w:tc>
          <w:tcPr>
            <w:tcW w:w="3546" w:type="dxa"/>
          </w:tcPr>
          <w:p w14:paraId="6E470D2D" w14:textId="77777777" w:rsidR="00D32AFB"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 xml:space="preserve">Por necesidades del servicio, se designa Asistente de Causas interina (nivel 8), adscrita con la Jueza Maricruz </w:t>
            </w:r>
            <w:proofErr w:type="spellStart"/>
            <w:r w:rsidRPr="0056729D">
              <w:rPr>
                <w:rFonts w:ascii="Lato" w:hAnsi="Lato"/>
                <w:sz w:val="20"/>
                <w:szCs w:val="20"/>
              </w:rPr>
              <w:t>Tlapale</w:t>
            </w:r>
            <w:proofErr w:type="spellEnd"/>
            <w:r w:rsidRPr="0056729D">
              <w:rPr>
                <w:rFonts w:ascii="Lato" w:hAnsi="Lato"/>
                <w:sz w:val="20"/>
                <w:szCs w:val="20"/>
              </w:rPr>
              <w:t xml:space="preserve"> Aguilar, integrante del Tribunal de Enjuiciamiento Colegiado con competencia en todo el Estado, en sustitución de la Lcda. </w:t>
            </w:r>
            <w:proofErr w:type="spellStart"/>
            <w:r w:rsidRPr="0056729D">
              <w:rPr>
                <w:rFonts w:ascii="Lato" w:hAnsi="Lato"/>
                <w:sz w:val="20"/>
                <w:szCs w:val="20"/>
              </w:rPr>
              <w:t>Yazmín</w:t>
            </w:r>
            <w:proofErr w:type="spellEnd"/>
            <w:r w:rsidRPr="0056729D">
              <w:rPr>
                <w:rFonts w:ascii="Lato" w:hAnsi="Lato"/>
                <w:sz w:val="20"/>
                <w:szCs w:val="20"/>
              </w:rPr>
              <w:t xml:space="preserve"> López Rojas, con efectos a partir del quince de noviembre del año en curso, por el término de tres meses.</w:t>
            </w:r>
          </w:p>
          <w:p w14:paraId="3B147822" w14:textId="49744198" w:rsidR="00D32AFB" w:rsidRPr="0056729D" w:rsidRDefault="00D32AFB" w:rsidP="00D32AFB">
            <w:pPr>
              <w:tabs>
                <w:tab w:val="left" w:pos="5387"/>
              </w:tabs>
              <w:spacing w:after="0" w:line="360" w:lineRule="auto"/>
              <w:jc w:val="both"/>
              <w:rPr>
                <w:rFonts w:ascii="Lato" w:hAnsi="Lato"/>
                <w:sz w:val="20"/>
                <w:szCs w:val="20"/>
              </w:rPr>
            </w:pPr>
          </w:p>
        </w:tc>
      </w:tr>
      <w:tr w:rsidR="00D32AFB" w:rsidRPr="0056729D" w14:paraId="4A780EE6" w14:textId="77777777" w:rsidTr="00C02ECF">
        <w:trPr>
          <w:trHeight w:val="147"/>
        </w:trPr>
        <w:tc>
          <w:tcPr>
            <w:tcW w:w="4159" w:type="dxa"/>
          </w:tcPr>
          <w:p w14:paraId="23D825CB"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Lcdo. Ernesto Armando Torres Madrigal</w:t>
            </w:r>
          </w:p>
          <w:p w14:paraId="362EA162" w14:textId="77777777" w:rsidR="00D32AFB" w:rsidRPr="0056729D" w:rsidRDefault="00D32AFB" w:rsidP="00D32AFB">
            <w:pPr>
              <w:tabs>
                <w:tab w:val="left" w:pos="5387"/>
              </w:tabs>
              <w:spacing w:after="0" w:line="360" w:lineRule="auto"/>
              <w:jc w:val="both"/>
              <w:rPr>
                <w:rFonts w:ascii="Lato" w:hAnsi="Lato"/>
                <w:b/>
                <w:bCs/>
                <w:sz w:val="20"/>
                <w:szCs w:val="20"/>
              </w:rPr>
            </w:pPr>
          </w:p>
          <w:p w14:paraId="3C970255" w14:textId="77777777" w:rsidR="00D32AFB" w:rsidRPr="0056729D" w:rsidRDefault="00D32AFB" w:rsidP="00D32AFB">
            <w:pPr>
              <w:tabs>
                <w:tab w:val="left" w:pos="5387"/>
              </w:tabs>
              <w:spacing w:after="0" w:line="360" w:lineRule="auto"/>
              <w:jc w:val="both"/>
              <w:rPr>
                <w:rFonts w:ascii="Lato" w:hAnsi="Lato"/>
                <w:b/>
                <w:bCs/>
                <w:sz w:val="20"/>
                <w:szCs w:val="20"/>
              </w:rPr>
            </w:pPr>
          </w:p>
        </w:tc>
        <w:tc>
          <w:tcPr>
            <w:tcW w:w="3546" w:type="dxa"/>
          </w:tcPr>
          <w:p w14:paraId="08414170" w14:textId="35F1EEC4"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Por necesidades del servicio, necesidades del servicio, se designa Asistente de Audiencias interino (nivel 10), adscrito con el Juez Séptimo de Control y de Juicio Oral del Distrito Judicial de Guridi y Alcocer, en sustitución del Lcdo. Osvaldo Hernández Vásquez, por el término de tres meses, con efectos a partir del quince de noviembre de dos mil veinticuatro.</w:t>
            </w:r>
          </w:p>
        </w:tc>
      </w:tr>
      <w:tr w:rsidR="00D32AFB" w:rsidRPr="0056729D" w14:paraId="3EBA512F" w14:textId="77777777" w:rsidTr="00C02ECF">
        <w:trPr>
          <w:trHeight w:val="147"/>
        </w:trPr>
        <w:tc>
          <w:tcPr>
            <w:tcW w:w="4159" w:type="dxa"/>
          </w:tcPr>
          <w:p w14:paraId="4B167AAD" w14:textId="77777777" w:rsidR="00D32AFB" w:rsidRPr="00584733" w:rsidRDefault="00D32AFB" w:rsidP="00D32AFB">
            <w:pPr>
              <w:tabs>
                <w:tab w:val="left" w:pos="5387"/>
              </w:tabs>
              <w:spacing w:after="0" w:line="360" w:lineRule="auto"/>
              <w:jc w:val="both"/>
              <w:rPr>
                <w:rFonts w:ascii="Lato" w:hAnsi="Lato"/>
                <w:b/>
                <w:bCs/>
                <w:sz w:val="20"/>
                <w:szCs w:val="20"/>
              </w:rPr>
            </w:pPr>
            <w:r w:rsidRPr="00584733">
              <w:rPr>
                <w:rFonts w:ascii="Lato" w:hAnsi="Lato"/>
                <w:b/>
                <w:bCs/>
                <w:sz w:val="20"/>
                <w:szCs w:val="20"/>
              </w:rPr>
              <w:lastRenderedPageBreak/>
              <w:t xml:space="preserve">Lcda. Diana Enedina Sánchez </w:t>
            </w:r>
            <w:proofErr w:type="spellStart"/>
            <w:r w:rsidRPr="00584733">
              <w:rPr>
                <w:rFonts w:ascii="Lato" w:hAnsi="Lato"/>
                <w:b/>
                <w:bCs/>
                <w:sz w:val="20"/>
                <w:szCs w:val="20"/>
              </w:rPr>
              <w:t>Sánchez</w:t>
            </w:r>
            <w:proofErr w:type="spellEnd"/>
          </w:p>
          <w:p w14:paraId="01DFA3BD" w14:textId="386D238D"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Asistente de Notificaciones (nivel 7) adscrita al Juzgado de Control y de Juicio Oral del Distrito Judicial de Guridi y Alcocer.</w:t>
            </w:r>
          </w:p>
        </w:tc>
        <w:tc>
          <w:tcPr>
            <w:tcW w:w="3546" w:type="dxa"/>
          </w:tcPr>
          <w:p w14:paraId="7B992F59" w14:textId="4DF9B6DB"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Por necesidades del servicio, necesidades del servicio, se designa temporalmente Asistente de Causas (nivel 8), adscrita con el Juez Séptimo de Control y de Juicio Oral del Distrito Judicial de Guridi y Alcocer, en sustitución del Lcdo. Juan Felipe Rodríguez Sánchez, con efectos a partir del quince de noviembre de dos mil veinticuatro, hasta nuevas instrucciones.</w:t>
            </w:r>
          </w:p>
        </w:tc>
      </w:tr>
      <w:tr w:rsidR="00D32AFB" w:rsidRPr="0056729D" w14:paraId="0B00B1B9" w14:textId="77777777" w:rsidTr="00C02ECF">
        <w:trPr>
          <w:trHeight w:val="147"/>
        </w:trPr>
        <w:tc>
          <w:tcPr>
            <w:tcW w:w="4159" w:type="dxa"/>
          </w:tcPr>
          <w:p w14:paraId="6100C298"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Lcda. Xóchitl Guadalupe Hernández Carmona</w:t>
            </w:r>
          </w:p>
          <w:p w14:paraId="456E42F7" w14:textId="753628B1" w:rsidR="00D32AFB" w:rsidRPr="00584733"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Asistente de Atención al Público interina (nivel 5), adscrita al Juzgado de Control y de Juicio Oral del Distrito Judicial de Guridi y Alcocer.</w:t>
            </w:r>
          </w:p>
        </w:tc>
        <w:tc>
          <w:tcPr>
            <w:tcW w:w="3546" w:type="dxa"/>
          </w:tcPr>
          <w:p w14:paraId="320BD53F" w14:textId="39C40896"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 xml:space="preserve">Por necesidades del servicio, se designa Asistente de Notificaciones (nivel 7), adscrita al Juzgado de Control y de Juicio Oral del Distrito Judicial de Guridi y Alcocer, en sustitución de la Lcda. Diana Enedina Sánchez </w:t>
            </w:r>
            <w:proofErr w:type="spellStart"/>
            <w:r w:rsidRPr="0056729D">
              <w:rPr>
                <w:rFonts w:ascii="Lato" w:hAnsi="Lato"/>
                <w:sz w:val="20"/>
                <w:szCs w:val="20"/>
              </w:rPr>
              <w:t>Sánchez</w:t>
            </w:r>
            <w:proofErr w:type="spellEnd"/>
            <w:r w:rsidRPr="0056729D">
              <w:rPr>
                <w:rFonts w:ascii="Lato" w:hAnsi="Lato"/>
                <w:sz w:val="20"/>
                <w:szCs w:val="20"/>
              </w:rPr>
              <w:t>, con efectos a partir del quince de noviembre de dos mil veinticuatro, h</w:t>
            </w:r>
            <w:r w:rsidRPr="0056729D">
              <w:rPr>
                <w:sz w:val="20"/>
                <w:szCs w:val="20"/>
              </w:rPr>
              <w:t>asta nuevas instrucciones.</w:t>
            </w:r>
          </w:p>
        </w:tc>
      </w:tr>
      <w:tr w:rsidR="00D32AFB" w:rsidRPr="0056729D" w14:paraId="17A378D3" w14:textId="77777777" w:rsidTr="00C02ECF">
        <w:trPr>
          <w:trHeight w:val="147"/>
        </w:trPr>
        <w:tc>
          <w:tcPr>
            <w:tcW w:w="4159" w:type="dxa"/>
          </w:tcPr>
          <w:p w14:paraId="1E800720"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Lcda. Leydi Diana Méndez Roque</w:t>
            </w:r>
          </w:p>
          <w:p w14:paraId="309E1531" w14:textId="77777777"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Auxiliar Administrativa interina (nivel 5), en funciones de Oficial de Partes adscrita a la Primera Ponencia de la Sala Penal y Especializada en Administración de Justicia para Adolescentes</w:t>
            </w:r>
          </w:p>
          <w:p w14:paraId="1E1C8C1B" w14:textId="77777777" w:rsidR="00D32AFB" w:rsidRPr="0056729D" w:rsidRDefault="00D32AFB" w:rsidP="00D32AFB">
            <w:pPr>
              <w:tabs>
                <w:tab w:val="left" w:pos="5387"/>
              </w:tabs>
              <w:spacing w:after="0" w:line="360" w:lineRule="auto"/>
              <w:jc w:val="both"/>
              <w:rPr>
                <w:rFonts w:ascii="Lato" w:hAnsi="Lato"/>
                <w:b/>
                <w:bCs/>
                <w:sz w:val="20"/>
                <w:szCs w:val="20"/>
              </w:rPr>
            </w:pPr>
          </w:p>
        </w:tc>
        <w:tc>
          <w:tcPr>
            <w:tcW w:w="3546" w:type="dxa"/>
          </w:tcPr>
          <w:p w14:paraId="483796DD" w14:textId="7B7AE51A"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Por necesidades del servicio, con su mismo nivel y cargo, en funciones e Oficial de Partes, se readscribe al Juzgado de Control y de Juicio Oral del Distrito Judicial de Guridi y Alcocer, en sustitución de la Lcda. Xóchitl Guadalupe Hernández Carmona, con efectos a partir del quince de noviembre de dos mil veinticuatro, h</w:t>
            </w:r>
            <w:r w:rsidRPr="0056729D">
              <w:rPr>
                <w:sz w:val="20"/>
                <w:szCs w:val="20"/>
              </w:rPr>
              <w:t>asta nuevas instrucciones.</w:t>
            </w:r>
          </w:p>
        </w:tc>
      </w:tr>
      <w:tr w:rsidR="00D32AFB" w:rsidRPr="0056729D" w14:paraId="381ABFE6" w14:textId="77777777" w:rsidTr="00C02ECF">
        <w:trPr>
          <w:trHeight w:val="147"/>
        </w:trPr>
        <w:tc>
          <w:tcPr>
            <w:tcW w:w="4159" w:type="dxa"/>
          </w:tcPr>
          <w:p w14:paraId="1C3BE104"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Lcdo. José de Jesús Muñoz Cuahutle</w:t>
            </w:r>
          </w:p>
          <w:p w14:paraId="41E1153A" w14:textId="40341159" w:rsidR="00D32AFB" w:rsidRPr="0056729D" w:rsidRDefault="00D32AFB" w:rsidP="00D32AFB">
            <w:pPr>
              <w:tabs>
                <w:tab w:val="left" w:pos="5387"/>
              </w:tabs>
              <w:spacing w:after="0" w:line="360" w:lineRule="auto"/>
              <w:jc w:val="both"/>
              <w:rPr>
                <w:rFonts w:ascii="Lato" w:hAnsi="Lato"/>
                <w:b/>
                <w:bCs/>
                <w:sz w:val="20"/>
                <w:szCs w:val="20"/>
              </w:rPr>
            </w:pPr>
            <w:proofErr w:type="spellStart"/>
            <w:r w:rsidRPr="0056729D">
              <w:rPr>
                <w:rFonts w:ascii="Lato" w:hAnsi="Lato"/>
                <w:sz w:val="20"/>
                <w:szCs w:val="20"/>
              </w:rPr>
              <w:t>Diligenciario</w:t>
            </w:r>
            <w:proofErr w:type="spellEnd"/>
            <w:r w:rsidRPr="0056729D">
              <w:rPr>
                <w:rFonts w:ascii="Lato" w:hAnsi="Lato"/>
                <w:sz w:val="20"/>
                <w:szCs w:val="20"/>
              </w:rPr>
              <w:t xml:space="preserve"> (nivel 7), adscrito a la Segunda Ponencia de la Sala Civil-Familiar del Tribunal Superior de Justicia del Estado. </w:t>
            </w:r>
          </w:p>
        </w:tc>
        <w:tc>
          <w:tcPr>
            <w:tcW w:w="3546" w:type="dxa"/>
          </w:tcPr>
          <w:p w14:paraId="72F83BCB" w14:textId="288A5455"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Por necesidades del servicio, se designa Asistente de Notificaciones (nivel 7), adscrito al Juzgado de Control y de Juicio Oral del Distrito Judicial de Sánchez Piedras y Especializado en Justicia para Adolescentes, en sustitución del Lcdo. Alejandro Ramírez Conde, con efectos a partir del quince de noviembre de dos mil veinticuatro, hasta nuevas instrucciones.</w:t>
            </w:r>
          </w:p>
        </w:tc>
      </w:tr>
      <w:tr w:rsidR="00D32AFB" w:rsidRPr="0056729D" w14:paraId="22A5AFC8" w14:textId="77777777" w:rsidTr="00C02ECF">
        <w:trPr>
          <w:trHeight w:val="147"/>
        </w:trPr>
        <w:tc>
          <w:tcPr>
            <w:tcW w:w="4159" w:type="dxa"/>
          </w:tcPr>
          <w:p w14:paraId="04EE5A52"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lastRenderedPageBreak/>
              <w:t xml:space="preserve">Lcdo. Aurelio </w:t>
            </w:r>
            <w:proofErr w:type="spellStart"/>
            <w:r w:rsidRPr="0056729D">
              <w:rPr>
                <w:rFonts w:ascii="Lato" w:hAnsi="Lato"/>
                <w:b/>
                <w:bCs/>
                <w:sz w:val="20"/>
                <w:szCs w:val="20"/>
              </w:rPr>
              <w:t>Piantzi</w:t>
            </w:r>
            <w:proofErr w:type="spellEnd"/>
            <w:r w:rsidRPr="0056729D">
              <w:rPr>
                <w:rFonts w:ascii="Lato" w:hAnsi="Lato"/>
                <w:b/>
                <w:bCs/>
                <w:sz w:val="20"/>
                <w:szCs w:val="20"/>
              </w:rPr>
              <w:t xml:space="preserve"> </w:t>
            </w:r>
            <w:proofErr w:type="spellStart"/>
            <w:r w:rsidRPr="0056729D">
              <w:rPr>
                <w:rFonts w:ascii="Lato" w:hAnsi="Lato"/>
                <w:b/>
                <w:bCs/>
                <w:sz w:val="20"/>
                <w:szCs w:val="20"/>
              </w:rPr>
              <w:t>Tlilayatzi</w:t>
            </w:r>
            <w:proofErr w:type="spellEnd"/>
          </w:p>
          <w:p w14:paraId="0FC27589" w14:textId="470BB0C3"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Administrador de la Sala de Audiencias Orales de Segunda Instancia (nivel 14)</w:t>
            </w:r>
          </w:p>
        </w:tc>
        <w:tc>
          <w:tcPr>
            <w:tcW w:w="3546" w:type="dxa"/>
          </w:tcPr>
          <w:p w14:paraId="268912CA" w14:textId="77777777"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Por necesidades del servicio, se designa Administrador del Juzgado de Control y de Juicio Oral del Distrito Judicial de Sánchez Piedras y Especializado en Justicia para Adolescentes, en sustitución de la Lcda. María del Carmen Isabel Piedras Cantor, con efectos a partir del diecinueve de noviembre de dos mil veinticuatro, hasta nuevas instrucciones.</w:t>
            </w:r>
          </w:p>
          <w:p w14:paraId="3223CE14" w14:textId="77777777" w:rsidR="00D32AFB" w:rsidRPr="0056729D" w:rsidRDefault="00D32AFB" w:rsidP="00D32AFB">
            <w:pPr>
              <w:tabs>
                <w:tab w:val="left" w:pos="5387"/>
              </w:tabs>
              <w:spacing w:after="0" w:line="360" w:lineRule="auto"/>
              <w:jc w:val="both"/>
              <w:rPr>
                <w:rFonts w:ascii="Lato" w:hAnsi="Lato"/>
                <w:sz w:val="20"/>
                <w:szCs w:val="20"/>
              </w:rPr>
            </w:pPr>
          </w:p>
        </w:tc>
      </w:tr>
      <w:tr w:rsidR="00D32AFB" w:rsidRPr="0056729D" w14:paraId="765168F9" w14:textId="77777777" w:rsidTr="00C02ECF">
        <w:trPr>
          <w:trHeight w:val="147"/>
        </w:trPr>
        <w:tc>
          <w:tcPr>
            <w:tcW w:w="4159" w:type="dxa"/>
          </w:tcPr>
          <w:p w14:paraId="5CDFD80F"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Lcda. Maricela Sánchez Apan</w:t>
            </w:r>
          </w:p>
          <w:p w14:paraId="43739498" w14:textId="77777777" w:rsidR="00D32AFB" w:rsidRPr="0056729D" w:rsidRDefault="00D32AFB" w:rsidP="00D32AFB">
            <w:pPr>
              <w:tabs>
                <w:tab w:val="left" w:pos="5387"/>
              </w:tabs>
              <w:spacing w:after="0" w:line="360" w:lineRule="auto"/>
              <w:jc w:val="both"/>
              <w:rPr>
                <w:rFonts w:ascii="Lato" w:hAnsi="Lato"/>
                <w:b/>
                <w:bCs/>
                <w:sz w:val="20"/>
                <w:szCs w:val="20"/>
              </w:rPr>
            </w:pPr>
          </w:p>
        </w:tc>
        <w:tc>
          <w:tcPr>
            <w:tcW w:w="3546" w:type="dxa"/>
          </w:tcPr>
          <w:p w14:paraId="44186116" w14:textId="1270AFF0"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Por necesidades del servicio y dada la conclusión de su encargo como Jueza interina, se designa Asistente de Audiencias (nivel 10), en funciones de proyectista adscrita al Tribunal de Enjuiciamiento del Juzgado de Control y de Juicio Oral del Distrito Judicial de Guridi y Alcocer, con efectos a partir del diecinueve de noviembre del año en curso, hasta nuevas instrucciones.</w:t>
            </w:r>
          </w:p>
        </w:tc>
      </w:tr>
      <w:tr w:rsidR="00D32AFB" w:rsidRPr="0056729D" w14:paraId="4FF4931E" w14:textId="77777777" w:rsidTr="00C02ECF">
        <w:trPr>
          <w:trHeight w:val="147"/>
        </w:trPr>
        <w:tc>
          <w:tcPr>
            <w:tcW w:w="4159" w:type="dxa"/>
          </w:tcPr>
          <w:p w14:paraId="16FABE66"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Lcdo. Roberto Borges Zurita</w:t>
            </w:r>
          </w:p>
          <w:p w14:paraId="20CC04FB" w14:textId="2C66FDD0"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 xml:space="preserve">Auxiliar Técnico interino (nivel 3), adscrito al Juzgado Primero Civil y Familiar del Distrito Judicial de Xicohténcatl. </w:t>
            </w:r>
          </w:p>
        </w:tc>
        <w:tc>
          <w:tcPr>
            <w:tcW w:w="3546" w:type="dxa"/>
          </w:tcPr>
          <w:p w14:paraId="4DE7C81B" w14:textId="0623D53B"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Por necesidades del servicio, con su mismo nivel y cargo, se readscribe al Juzgado Familiar del Distrito Judicial de Morelos, en sustitución de</w:t>
            </w:r>
            <w:r w:rsidRPr="0056729D">
              <w:t xml:space="preserve"> </w:t>
            </w:r>
            <w:r w:rsidRPr="0056729D">
              <w:rPr>
                <w:rFonts w:ascii="Lato" w:hAnsi="Lato"/>
                <w:sz w:val="20"/>
                <w:szCs w:val="20"/>
              </w:rPr>
              <w:t>María del Pilar Sambrano Pacheco, con efectos a partir del diecinueve de noviembre del año en curso, hasta nuevas instrucciones.</w:t>
            </w:r>
          </w:p>
        </w:tc>
      </w:tr>
      <w:tr w:rsidR="00D32AFB" w:rsidRPr="0056729D" w14:paraId="47356605" w14:textId="77777777" w:rsidTr="00C02ECF">
        <w:trPr>
          <w:trHeight w:val="147"/>
        </w:trPr>
        <w:tc>
          <w:tcPr>
            <w:tcW w:w="4159" w:type="dxa"/>
          </w:tcPr>
          <w:p w14:paraId="770A9CDB"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P.D María del Pilar Sambrano Pacheco</w:t>
            </w:r>
          </w:p>
          <w:p w14:paraId="376F062B" w14:textId="6D306F5F"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Taquimecanógrafa interina (nivel 3) adscrita al Juzgado Familiar del Distrito Judicial de Morelos.</w:t>
            </w:r>
          </w:p>
        </w:tc>
        <w:tc>
          <w:tcPr>
            <w:tcW w:w="3546" w:type="dxa"/>
          </w:tcPr>
          <w:p w14:paraId="394C8274" w14:textId="762D8C6A"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Por necesidades del servicio, con su mismo nivel y cargo, se readscribe al Juzgado Primero Civil y Familiar del Distrito Judicial de Xicohténcatl, en sustitución del Lcdo. Roberto Borges Zurita, con efectos a partir del diecinueve de noviembre del año en curso, hasta nuevas instrucciones.</w:t>
            </w:r>
          </w:p>
        </w:tc>
      </w:tr>
      <w:tr w:rsidR="00D32AFB" w:rsidRPr="0056729D" w14:paraId="78D00D1C" w14:textId="77777777" w:rsidTr="00C02ECF">
        <w:trPr>
          <w:trHeight w:val="147"/>
        </w:trPr>
        <w:tc>
          <w:tcPr>
            <w:tcW w:w="4159" w:type="dxa"/>
          </w:tcPr>
          <w:p w14:paraId="0F149C2A"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Ing. Erwin Castañeda Santillán</w:t>
            </w:r>
          </w:p>
          <w:p w14:paraId="22588304" w14:textId="24B7B321"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Auxiliar Técnico interino (nivel 3), en funciones de velador en los Juzgados Civil y Familiar del Distrito Judicial de Juárez</w:t>
            </w:r>
          </w:p>
        </w:tc>
        <w:tc>
          <w:tcPr>
            <w:tcW w:w="3546" w:type="dxa"/>
          </w:tcPr>
          <w:p w14:paraId="38A6F9F5" w14:textId="365FB17C"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 xml:space="preserve">Por necesidades del servicio, con su mismo nivel y cargo, se readscribe a la Dirección de Recursos Humanos y Materiales dependiente de la Secretaría Ejecutiva, con efectos a partir del catorce de noviembre del </w:t>
            </w:r>
            <w:r w:rsidRPr="0056729D">
              <w:rPr>
                <w:rFonts w:ascii="Lato" w:hAnsi="Lato"/>
                <w:sz w:val="20"/>
                <w:szCs w:val="20"/>
              </w:rPr>
              <w:lastRenderedPageBreak/>
              <w:t>año en curso, hasta nuevas instrucciones.</w:t>
            </w:r>
          </w:p>
        </w:tc>
      </w:tr>
      <w:tr w:rsidR="00D32AFB" w:rsidRPr="0056729D" w14:paraId="593B85E7" w14:textId="77777777" w:rsidTr="00C02ECF">
        <w:trPr>
          <w:trHeight w:val="147"/>
        </w:trPr>
        <w:tc>
          <w:tcPr>
            <w:tcW w:w="4159" w:type="dxa"/>
          </w:tcPr>
          <w:p w14:paraId="34707E36"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lastRenderedPageBreak/>
              <w:t>María Sofia Hernández Pérez</w:t>
            </w:r>
          </w:p>
          <w:p w14:paraId="3BD68F83" w14:textId="5AA6B44F"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Auxiliar Técnica de base (nivel 3), adscrita al Juzgado del Sistema Tradicional Penal y Especializado en Administración de Justicia para Adolescentes.</w:t>
            </w:r>
          </w:p>
        </w:tc>
        <w:tc>
          <w:tcPr>
            <w:tcW w:w="3546" w:type="dxa"/>
          </w:tcPr>
          <w:p w14:paraId="314C5A93" w14:textId="48601A9B"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Por necesidades del servicio, con su mismo nivel y cargo, se readscribe a la Dirección de Recursos Humanos y Materiales dependiente de la Secretaría Ejecutiva, con efectos a partir del catorce de noviembre del año en curso, hasta nuevas instrucciones.</w:t>
            </w:r>
          </w:p>
        </w:tc>
      </w:tr>
      <w:tr w:rsidR="00D32AFB" w:rsidRPr="0056729D" w14:paraId="558B9330" w14:textId="77777777" w:rsidTr="00C02ECF">
        <w:trPr>
          <w:trHeight w:val="147"/>
        </w:trPr>
        <w:tc>
          <w:tcPr>
            <w:tcW w:w="4159" w:type="dxa"/>
          </w:tcPr>
          <w:p w14:paraId="73DDF7B2"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 xml:space="preserve">P. de Arq. Ricardo Sanluis </w:t>
            </w:r>
            <w:proofErr w:type="spellStart"/>
            <w:r w:rsidRPr="0056729D">
              <w:rPr>
                <w:rFonts w:ascii="Lato" w:hAnsi="Lato"/>
                <w:b/>
                <w:bCs/>
                <w:sz w:val="20"/>
                <w:szCs w:val="20"/>
              </w:rPr>
              <w:t>Sanluis</w:t>
            </w:r>
            <w:proofErr w:type="spellEnd"/>
          </w:p>
          <w:p w14:paraId="2574609A"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Auxiliar Técnico de base (nivel 3), adscrito al Juzgado Civil del Distrito Judicial de Juárez.</w:t>
            </w:r>
          </w:p>
          <w:p w14:paraId="40FCD2B8" w14:textId="77777777" w:rsidR="00D32AFB" w:rsidRPr="0056729D" w:rsidRDefault="00D32AFB" w:rsidP="00D32AFB">
            <w:pPr>
              <w:tabs>
                <w:tab w:val="left" w:pos="5387"/>
              </w:tabs>
              <w:spacing w:after="0" w:line="360" w:lineRule="auto"/>
              <w:jc w:val="both"/>
              <w:rPr>
                <w:rFonts w:ascii="Lato" w:hAnsi="Lato"/>
                <w:b/>
                <w:bCs/>
                <w:sz w:val="20"/>
                <w:szCs w:val="20"/>
              </w:rPr>
            </w:pPr>
          </w:p>
        </w:tc>
        <w:tc>
          <w:tcPr>
            <w:tcW w:w="3546" w:type="dxa"/>
          </w:tcPr>
          <w:p w14:paraId="3E2CBE41" w14:textId="7CAAAE03"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Por necesidades del servicio, con su mismo nivel y cargo, se readscribe al Juzgado Segundo Familiar del Distrito Judicial de Cuauhtémoc, en sustitución de Luis Antonio Cruz Zarate, con efectos a partir del diecinueve de noviembre del año en curso, hasta nuevas instrucciones.</w:t>
            </w:r>
          </w:p>
        </w:tc>
      </w:tr>
      <w:tr w:rsidR="00D32AFB" w:rsidRPr="0056729D" w14:paraId="3B73E429" w14:textId="77777777" w:rsidTr="00C02ECF">
        <w:trPr>
          <w:trHeight w:val="147"/>
        </w:trPr>
        <w:tc>
          <w:tcPr>
            <w:tcW w:w="4159" w:type="dxa"/>
          </w:tcPr>
          <w:p w14:paraId="77E7B983"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Lucero Araceli Torres Cuatepotzo</w:t>
            </w:r>
          </w:p>
          <w:p w14:paraId="4894324B" w14:textId="0FC4C689"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Intendente de base (nivel 3) adscrita a la Secretaría General de Acuerdos.</w:t>
            </w:r>
          </w:p>
        </w:tc>
        <w:tc>
          <w:tcPr>
            <w:tcW w:w="3546" w:type="dxa"/>
          </w:tcPr>
          <w:p w14:paraId="785A4E1F" w14:textId="0B0137A3"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 xml:space="preserve">Por necesidades del servicio, con su mismo nivel y cargo, se readscribe al Tribunal de Enjuiciamiento Colegiado con competencia en todo el Estado, con efectos a partir del diecinueve de noviembre del año en curso, hasta nuevas instrucciones; para realizar la limpieza en Oficialía de Partes Común, Sala </w:t>
            </w:r>
            <w:r>
              <w:rPr>
                <w:rFonts w:ascii="Lato" w:hAnsi="Lato"/>
                <w:sz w:val="20"/>
                <w:szCs w:val="20"/>
              </w:rPr>
              <w:t xml:space="preserve">número dos </w:t>
            </w:r>
            <w:r w:rsidRPr="0056729D">
              <w:rPr>
                <w:rFonts w:ascii="Lato" w:hAnsi="Lato"/>
                <w:sz w:val="20"/>
                <w:szCs w:val="20"/>
              </w:rPr>
              <w:t>de Oralidad Mercantil, Oficinas de los Jueces integrantes del Tribunal de Enjuiciamiento y personal adscrito a esa área; quedando directamente a las indicación del Juez Rogelio Hernández Felipe</w:t>
            </w:r>
            <w:r>
              <w:rPr>
                <w:rFonts w:ascii="Lato" w:hAnsi="Lato"/>
                <w:sz w:val="20"/>
                <w:szCs w:val="20"/>
              </w:rPr>
              <w:t>.</w:t>
            </w:r>
          </w:p>
        </w:tc>
      </w:tr>
      <w:tr w:rsidR="00D32AFB" w:rsidRPr="0056729D" w14:paraId="3C3D965E" w14:textId="77777777" w:rsidTr="00C02ECF">
        <w:trPr>
          <w:trHeight w:val="147"/>
        </w:trPr>
        <w:tc>
          <w:tcPr>
            <w:tcW w:w="4159" w:type="dxa"/>
          </w:tcPr>
          <w:p w14:paraId="295021C6"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Lcdo. Víctor Spencer Jiménez Corona</w:t>
            </w:r>
          </w:p>
          <w:p w14:paraId="619568C3" w14:textId="022C81F3"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Proyectista de Juzgado interino (nivel 9), adscrito al Juzgado Tercero Civil del Distrito Judicial de Cuauhtémoc y de Extinción de Dominio del Estado de Tlaxcala.</w:t>
            </w:r>
          </w:p>
        </w:tc>
        <w:tc>
          <w:tcPr>
            <w:tcW w:w="3546" w:type="dxa"/>
          </w:tcPr>
          <w:p w14:paraId="3BE0DAFB" w14:textId="0081F2AA"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t>Por necesidades del servicio, con su mismo nivel y cargo, se readscribe al Juzgado Segundo Familiar del Distrito Judicial de Cuauhtémoc, en sustitución del Lcdo.  Tonatiuh Daniel Ramírez Jiménez, con efectos a partir del diecinueve de noviembre del año en curso, hasta nuevas instrucciones.</w:t>
            </w:r>
          </w:p>
        </w:tc>
      </w:tr>
      <w:tr w:rsidR="00D32AFB" w:rsidRPr="0056729D" w14:paraId="22DBED72" w14:textId="77777777" w:rsidTr="00C02ECF">
        <w:trPr>
          <w:trHeight w:val="147"/>
        </w:trPr>
        <w:tc>
          <w:tcPr>
            <w:tcW w:w="4159" w:type="dxa"/>
          </w:tcPr>
          <w:p w14:paraId="476736E3"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b/>
                <w:bCs/>
                <w:sz w:val="20"/>
                <w:szCs w:val="20"/>
              </w:rPr>
              <w:t>Lcdo. Tonatiuh Daniel Ramírez Jiménez</w:t>
            </w:r>
          </w:p>
          <w:p w14:paraId="5DB17E8D" w14:textId="77777777" w:rsidR="00D32AFB" w:rsidRPr="0056729D" w:rsidRDefault="00D32AFB" w:rsidP="00D32AFB">
            <w:pPr>
              <w:tabs>
                <w:tab w:val="left" w:pos="5387"/>
              </w:tabs>
              <w:spacing w:after="0" w:line="360" w:lineRule="auto"/>
              <w:jc w:val="both"/>
              <w:rPr>
                <w:rFonts w:ascii="Lato" w:hAnsi="Lato"/>
                <w:b/>
                <w:bCs/>
                <w:sz w:val="20"/>
                <w:szCs w:val="20"/>
              </w:rPr>
            </w:pPr>
            <w:r w:rsidRPr="0056729D">
              <w:rPr>
                <w:rFonts w:ascii="Lato" w:hAnsi="Lato"/>
                <w:sz w:val="20"/>
                <w:szCs w:val="20"/>
              </w:rPr>
              <w:t xml:space="preserve">Proyectista de Juzgado interino (nivel 9), adscrito al Juzgado Segundo Familiar del </w:t>
            </w:r>
            <w:r w:rsidRPr="0056729D">
              <w:rPr>
                <w:rFonts w:ascii="Lato" w:hAnsi="Lato"/>
                <w:sz w:val="20"/>
                <w:szCs w:val="20"/>
              </w:rPr>
              <w:lastRenderedPageBreak/>
              <w:t>Distrito Judicial de Cuauhtémoc y de Extinción de Dominio del Estado de Tlaxcala.</w:t>
            </w:r>
          </w:p>
          <w:p w14:paraId="3CF15248" w14:textId="77777777" w:rsidR="00D32AFB" w:rsidRPr="0056729D" w:rsidRDefault="00D32AFB" w:rsidP="00D32AFB">
            <w:pPr>
              <w:tabs>
                <w:tab w:val="left" w:pos="5387"/>
              </w:tabs>
              <w:spacing w:after="0" w:line="360" w:lineRule="auto"/>
              <w:jc w:val="both"/>
              <w:rPr>
                <w:rFonts w:ascii="Lato" w:hAnsi="Lato"/>
                <w:b/>
                <w:bCs/>
                <w:sz w:val="20"/>
                <w:szCs w:val="20"/>
              </w:rPr>
            </w:pPr>
          </w:p>
        </w:tc>
        <w:tc>
          <w:tcPr>
            <w:tcW w:w="3546" w:type="dxa"/>
          </w:tcPr>
          <w:p w14:paraId="10EE5913" w14:textId="7D50CA20" w:rsidR="00D32AFB" w:rsidRPr="0056729D" w:rsidRDefault="00D32AFB" w:rsidP="00D32AFB">
            <w:pPr>
              <w:tabs>
                <w:tab w:val="left" w:pos="5387"/>
              </w:tabs>
              <w:spacing w:after="0" w:line="360" w:lineRule="auto"/>
              <w:jc w:val="both"/>
              <w:rPr>
                <w:rFonts w:ascii="Lato" w:hAnsi="Lato"/>
                <w:sz w:val="20"/>
                <w:szCs w:val="20"/>
              </w:rPr>
            </w:pPr>
            <w:r w:rsidRPr="0056729D">
              <w:rPr>
                <w:rFonts w:ascii="Lato" w:hAnsi="Lato"/>
                <w:sz w:val="20"/>
                <w:szCs w:val="20"/>
              </w:rPr>
              <w:lastRenderedPageBreak/>
              <w:t xml:space="preserve">Por necesidades del servicio, con su mismo nivel y cargo, se readscribe al Juzgado Tercero Civil del Distrito </w:t>
            </w:r>
            <w:r w:rsidRPr="0056729D">
              <w:rPr>
                <w:rFonts w:ascii="Lato" w:hAnsi="Lato"/>
                <w:sz w:val="20"/>
                <w:szCs w:val="20"/>
              </w:rPr>
              <w:lastRenderedPageBreak/>
              <w:t xml:space="preserve">Judicial de Cuauhtémoc y de Extinción de Dominio del Estado de Tlaxcala, en sustitución del Lcdo. </w:t>
            </w:r>
            <w:proofErr w:type="spellStart"/>
            <w:r w:rsidRPr="0056729D">
              <w:rPr>
                <w:rFonts w:ascii="Lato" w:hAnsi="Lato"/>
                <w:sz w:val="20"/>
                <w:szCs w:val="20"/>
              </w:rPr>
              <w:t>Victor</w:t>
            </w:r>
            <w:proofErr w:type="spellEnd"/>
            <w:r w:rsidRPr="0056729D">
              <w:rPr>
                <w:rFonts w:ascii="Lato" w:hAnsi="Lato"/>
                <w:sz w:val="20"/>
                <w:szCs w:val="20"/>
              </w:rPr>
              <w:t xml:space="preserve"> Spencer Jiménez Corona, con efectos a partir del diecinueve de noviembre del año en curso, hasta nuevas instrucciones.</w:t>
            </w:r>
          </w:p>
        </w:tc>
      </w:tr>
    </w:tbl>
    <w:p w14:paraId="3F7768D7" w14:textId="77777777" w:rsidR="00763C43" w:rsidRDefault="00763C43" w:rsidP="00763C43"/>
    <w:p w14:paraId="7B37DFCD" w14:textId="4D54B2C0" w:rsidR="00CE648D" w:rsidRPr="0056729D" w:rsidRDefault="00CE648D" w:rsidP="00CE648D">
      <w:pPr>
        <w:tabs>
          <w:tab w:val="left" w:pos="5387"/>
        </w:tabs>
        <w:spacing w:after="160" w:line="480" w:lineRule="auto"/>
        <w:jc w:val="both"/>
        <w:rPr>
          <w:rFonts w:ascii="Lato" w:hAnsi="Lato" w:cstheme="minorHAnsi"/>
          <w:b/>
          <w:bCs/>
          <w:u w:val="single"/>
          <w:bdr w:val="none" w:sz="0" w:space="0" w:color="auto" w:frame="1"/>
        </w:rPr>
      </w:pPr>
      <w:bookmarkStart w:id="11" w:name="_Hlk182992108"/>
      <w:r w:rsidRPr="0056729D">
        <w:rPr>
          <w:rFonts w:ascii="Lato" w:hAnsi="Lato" w:cstheme="minorHAnsi"/>
          <w:bdr w:val="none" w:sz="0" w:space="0" w:color="auto" w:frame="1"/>
        </w:rPr>
        <w:t>Con fundamento en lo que establecen los artículos 85 de la Constitución Política del Estado Libre y Soberano de Tlaxcala, 61 y 68 fracción I, 77 fracción I, de la Ley Orgánica del Poder Judicial del Estado, por las razones asentadas y dadas las necesidades del servicio y derivado del aumento en la carga laboral de los Juzgados,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sidR="00671924" w:rsidRPr="0056729D">
        <w:rPr>
          <w:rFonts w:ascii="Lato" w:hAnsi="Lato" w:cstheme="minorHAnsi"/>
          <w:bdr w:val="none" w:sz="0" w:space="0" w:color="auto" w:frame="1"/>
        </w:rPr>
        <w:t xml:space="preserve"> </w:t>
      </w:r>
      <w:bookmarkEnd w:id="11"/>
      <w:r w:rsidR="00671924" w:rsidRPr="0056729D">
        <w:rPr>
          <w:rFonts w:ascii="Lato" w:hAnsi="Lato" w:cstheme="minorHAnsi"/>
          <w:b/>
          <w:bCs/>
          <w:u w:val="single"/>
          <w:bdr w:val="none" w:sz="0" w:space="0" w:color="auto" w:frame="1"/>
        </w:rPr>
        <w:t>APROBADO POR UNANIMIDAD DE VOTOS.</w:t>
      </w:r>
    </w:p>
    <w:p w14:paraId="0279CAFA" w14:textId="24F05405" w:rsidR="00F20BA0" w:rsidRPr="0056729D" w:rsidRDefault="00F20BA0" w:rsidP="006E7F9A">
      <w:pPr>
        <w:tabs>
          <w:tab w:val="left" w:pos="5387"/>
        </w:tabs>
        <w:spacing w:after="160" w:line="480" w:lineRule="auto"/>
        <w:ind w:firstLine="851"/>
        <w:jc w:val="both"/>
        <w:rPr>
          <w:rFonts w:ascii="Lato" w:hAnsi="Lato"/>
          <w:b/>
          <w:bCs/>
        </w:rPr>
      </w:pPr>
      <w:r w:rsidRPr="0056729D">
        <w:rPr>
          <w:rFonts w:ascii="Lato" w:hAnsi="Lato"/>
          <w:b/>
          <w:bCs/>
        </w:rPr>
        <w:t>ACUERDO XXIII/93/2024.11. Escrito recibido el trece de noviembre de dos mil veinticuatro, signado por el Licenciado Juan Felipe Rodríguez Sánchez, Asistente de Causa adscrito al Juzgado Séptimo de Control y de Juicio Oral del Distrito Judicial de Guridi y Alcocer. - - - - - - - - - - - - - - - - - - - - - - - - -</w:t>
      </w:r>
      <w:r w:rsidRPr="0056729D">
        <w:rPr>
          <w:rFonts w:ascii="Lato" w:hAnsi="Lato"/>
        </w:rPr>
        <w:t xml:space="preserve">Dada cuenta con el escrito de referencia, mediante el cual, el Licenciado Juan Felipe Rodríguez Sánchez, Asistente de Causa adscrito </w:t>
      </w:r>
      <w:r w:rsidR="001A0C9C" w:rsidRPr="0056729D">
        <w:rPr>
          <w:rFonts w:ascii="Lato" w:hAnsi="Lato"/>
        </w:rPr>
        <w:t xml:space="preserve">con el </w:t>
      </w:r>
      <w:r w:rsidRPr="0056729D">
        <w:rPr>
          <w:rFonts w:ascii="Lato" w:hAnsi="Lato"/>
        </w:rPr>
        <w:t>Ju</w:t>
      </w:r>
      <w:r w:rsidR="001A0C9C" w:rsidRPr="0056729D">
        <w:rPr>
          <w:rFonts w:ascii="Lato" w:hAnsi="Lato"/>
        </w:rPr>
        <w:t>e</w:t>
      </w:r>
      <w:r w:rsidRPr="0056729D">
        <w:rPr>
          <w:rFonts w:ascii="Lato" w:hAnsi="Lato"/>
        </w:rPr>
        <w:t>z Séptimo de Control y de Juicio Oral del Distrito Judicial de Guridi y Alcocer,</w:t>
      </w:r>
      <w:r w:rsidRPr="0056729D">
        <w:rPr>
          <w:rFonts w:ascii="Lato" w:hAnsi="Lato"/>
          <w:bCs/>
        </w:rPr>
        <w:t xml:space="preserve"> presenta su renuncia </w:t>
      </w:r>
      <w:r w:rsidRPr="0056729D">
        <w:rPr>
          <w:rFonts w:ascii="Lato" w:hAnsi="Lato"/>
        </w:rPr>
        <w:t xml:space="preserve">voluntaria con carácter de irrevocable al </w:t>
      </w:r>
      <w:r w:rsidR="001A0C9C" w:rsidRPr="0056729D">
        <w:rPr>
          <w:rFonts w:ascii="Lato" w:hAnsi="Lato"/>
        </w:rPr>
        <w:t xml:space="preserve">cargo que actualmente ostenta, con efectos a partir  del día catorce </w:t>
      </w:r>
      <w:r w:rsidRPr="0056729D">
        <w:rPr>
          <w:rFonts w:ascii="Lato" w:hAnsi="Lato"/>
        </w:rPr>
        <w:t xml:space="preserve"> </w:t>
      </w:r>
      <w:r w:rsidR="001A0C9C" w:rsidRPr="0056729D">
        <w:rPr>
          <w:rFonts w:ascii="Lato" w:hAnsi="Lato"/>
        </w:rPr>
        <w:t xml:space="preserve">de noviembre del año en curso; </w:t>
      </w:r>
      <w:r w:rsidRPr="0056729D">
        <w:rPr>
          <w:rFonts w:ascii="Lato" w:hAnsi="Lato"/>
        </w:rPr>
        <w:t xml:space="preserve"> al respecto, con fundamento en lo que establecen los artículos 85 de la Constitución Política del Estado Libre y Soberano de Tlaxcala, 34  de la Ley Laboral de los Servidores Públicos del Estado de Tlaxcala y sus Municipios, 61, 65 y 68 fracciones I y XVIII de la Ley Orgánica del Poder Judicial del Estado, se determina:</w:t>
      </w:r>
    </w:p>
    <w:p w14:paraId="156C8136" w14:textId="77777777" w:rsidR="00F20BA0" w:rsidRPr="0056729D" w:rsidRDefault="00F20BA0" w:rsidP="00F20BA0">
      <w:pPr>
        <w:pStyle w:val="Prrafodelista"/>
        <w:numPr>
          <w:ilvl w:val="0"/>
          <w:numId w:val="31"/>
        </w:numPr>
        <w:tabs>
          <w:tab w:val="left" w:pos="5387"/>
        </w:tabs>
        <w:spacing w:after="0" w:line="480" w:lineRule="auto"/>
        <w:jc w:val="both"/>
        <w:rPr>
          <w:rFonts w:ascii="Lato" w:hAnsi="Lato"/>
        </w:rPr>
      </w:pPr>
      <w:r w:rsidRPr="0056729D">
        <w:rPr>
          <w:rFonts w:ascii="Lato" w:hAnsi="Lato"/>
        </w:rPr>
        <w:lastRenderedPageBreak/>
        <w:t>Tomar conocimiento del escrito de cuenta.</w:t>
      </w:r>
    </w:p>
    <w:p w14:paraId="7EA5A46C" w14:textId="564D106A" w:rsidR="00F20BA0" w:rsidRPr="0056729D" w:rsidRDefault="00F20BA0" w:rsidP="00F90EB7">
      <w:pPr>
        <w:pStyle w:val="Prrafodelista"/>
        <w:numPr>
          <w:ilvl w:val="0"/>
          <w:numId w:val="31"/>
        </w:numPr>
        <w:tabs>
          <w:tab w:val="left" w:pos="5387"/>
        </w:tabs>
        <w:spacing w:after="0" w:line="480" w:lineRule="auto"/>
        <w:jc w:val="both"/>
        <w:rPr>
          <w:rFonts w:ascii="Lato" w:hAnsi="Lato"/>
          <w:b/>
          <w:bCs/>
          <w:u w:val="single"/>
        </w:rPr>
      </w:pPr>
      <w:r w:rsidRPr="0056729D">
        <w:rPr>
          <w:rFonts w:ascii="Lato" w:hAnsi="Lato" w:cstheme="minorHAnsi"/>
          <w:bCs/>
        </w:rPr>
        <w:t>Aceptar la renuncia de</w:t>
      </w:r>
      <w:r w:rsidR="001A0C9C" w:rsidRPr="0056729D">
        <w:rPr>
          <w:rFonts w:ascii="Lato" w:hAnsi="Lato"/>
          <w:bCs/>
        </w:rPr>
        <w:t xml:space="preserve">l Licenciado Juan Felipe Rodríguez Sánchez, Asistente de Causa adscrito con el Juez Séptimo de Control y de Juicio Oral del Distrito Judicial de Guridi y Alcocer, con efectos </w:t>
      </w:r>
      <w:r w:rsidRPr="0056729D">
        <w:rPr>
          <w:rFonts w:ascii="Lato" w:hAnsi="Lato"/>
        </w:rPr>
        <w:t xml:space="preserve">a partir del </w:t>
      </w:r>
      <w:r w:rsidR="001A0C9C" w:rsidRPr="0056729D">
        <w:rPr>
          <w:rFonts w:ascii="Lato" w:hAnsi="Lato"/>
        </w:rPr>
        <w:t xml:space="preserve">catorce </w:t>
      </w:r>
      <w:r w:rsidRPr="0056729D">
        <w:rPr>
          <w:rFonts w:ascii="Lato" w:hAnsi="Lato"/>
        </w:rPr>
        <w:t>de noviembre del año en curso</w:t>
      </w:r>
      <w:r w:rsidRPr="0056729D">
        <w:rPr>
          <w:rFonts w:ascii="Lato" w:hAnsi="Lato" w:cstheme="minorHAnsi"/>
        </w:rPr>
        <w:t xml:space="preserve">. </w:t>
      </w:r>
    </w:p>
    <w:p w14:paraId="33A1AFBB" w14:textId="2ABCE9FF" w:rsidR="00F20BA0" w:rsidRPr="0056729D" w:rsidRDefault="00F20BA0" w:rsidP="00F20BA0">
      <w:pPr>
        <w:pStyle w:val="Prrafodelista"/>
        <w:numPr>
          <w:ilvl w:val="0"/>
          <w:numId w:val="31"/>
        </w:numPr>
        <w:tabs>
          <w:tab w:val="left" w:pos="5387"/>
        </w:tabs>
        <w:spacing w:after="0" w:line="480" w:lineRule="auto"/>
        <w:jc w:val="both"/>
        <w:rPr>
          <w:rFonts w:ascii="Lato" w:hAnsi="Lato"/>
          <w:b/>
          <w:bCs/>
          <w:u w:val="single"/>
        </w:rPr>
      </w:pPr>
      <w:r w:rsidRPr="0056729D">
        <w:rPr>
          <w:rFonts w:ascii="Lato" w:hAnsi="Lato" w:cstheme="minorHAnsi"/>
        </w:rPr>
        <w:t xml:space="preserve">Instruir a la </w:t>
      </w:r>
      <w:proofErr w:type="gramStart"/>
      <w:r w:rsidRPr="0056729D">
        <w:rPr>
          <w:rFonts w:ascii="Lato" w:hAnsi="Lato" w:cstheme="minorHAnsi"/>
        </w:rPr>
        <w:t>Subdirectora</w:t>
      </w:r>
      <w:proofErr w:type="gramEnd"/>
      <w:r w:rsidRPr="0056729D">
        <w:rPr>
          <w:rFonts w:ascii="Lato" w:hAnsi="Lato" w:cstheme="minorHAnsi"/>
        </w:rPr>
        <w:t xml:space="preserve"> Jurídica del Tribunal Superior de Justicia para que en coordinación con el Tesorero del Poder Judicial del Estado, cuantifiquen las prestaciones que en su caso tenga derecho el servidor público y den cuenta a este Órgano Colegiado, para la determinación correspondiente.</w:t>
      </w:r>
    </w:p>
    <w:p w14:paraId="5CDF735F" w14:textId="77777777" w:rsidR="00F20BA0" w:rsidRPr="0056729D" w:rsidRDefault="00F20BA0" w:rsidP="00F20BA0">
      <w:pPr>
        <w:pStyle w:val="NormalWeb"/>
        <w:spacing w:line="480" w:lineRule="auto"/>
        <w:jc w:val="both"/>
        <w:rPr>
          <w:rFonts w:ascii="Lato" w:hAnsi="Lato"/>
          <w:b/>
          <w:bCs/>
          <w:sz w:val="22"/>
          <w:szCs w:val="22"/>
          <w:u w:val="single"/>
        </w:rPr>
      </w:pPr>
      <w:r w:rsidRPr="0056729D">
        <w:rPr>
          <w:rFonts w:ascii="Lato" w:hAnsi="Lato"/>
          <w:sz w:val="22"/>
          <w:szCs w:val="22"/>
        </w:rPr>
        <w:t xml:space="preserve">Comuníquese esta determinación al Tesorero y Contralor del Poder Judicial del Estado, a la </w:t>
      </w:r>
      <w:proofErr w:type="gramStart"/>
      <w:r w:rsidRPr="0056729D">
        <w:rPr>
          <w:rFonts w:ascii="Lato" w:hAnsi="Lato"/>
          <w:sz w:val="22"/>
          <w:szCs w:val="22"/>
        </w:rPr>
        <w:t>Directora</w:t>
      </w:r>
      <w:proofErr w:type="gramEnd"/>
      <w:r w:rsidRPr="0056729D">
        <w:rPr>
          <w:rFonts w:ascii="Lato" w:hAnsi="Lato"/>
          <w:sz w:val="22"/>
          <w:szCs w:val="22"/>
        </w:rPr>
        <w:t xml:space="preserve"> de Recursos Humanos y Materiales dependiente de la Secretaría Ejecutiva, para su conocimiento y efectos legales correspondientes; así como al servidor público peticionario, a través del oficio respectivo, en el área de su adscripción para su debido conocimiento. </w:t>
      </w:r>
      <w:r w:rsidRPr="0056729D">
        <w:rPr>
          <w:rFonts w:ascii="Lato" w:hAnsi="Lato"/>
          <w:b/>
          <w:bCs/>
          <w:sz w:val="22"/>
          <w:szCs w:val="22"/>
          <w:u w:val="single"/>
        </w:rPr>
        <w:t>APROBADO POR UNANIMIDAD DE VOTOS.</w:t>
      </w:r>
    </w:p>
    <w:p w14:paraId="01D0EC85" w14:textId="77777777" w:rsidR="00CE648D" w:rsidRPr="006F4A8A" w:rsidRDefault="00CE648D" w:rsidP="00CE648D">
      <w:pPr>
        <w:pStyle w:val="NormalWeb"/>
        <w:jc w:val="both"/>
        <w:rPr>
          <w:rFonts w:ascii="Lato" w:hAnsi="Lato"/>
          <w:b/>
          <w:bCs/>
        </w:rPr>
      </w:pPr>
      <w:r w:rsidRPr="006F4A8A">
        <w:rPr>
          <w:rFonts w:ascii="Lato" w:hAnsi="Lato"/>
          <w:b/>
          <w:bCs/>
        </w:rPr>
        <w:t>ADENDUM</w:t>
      </w:r>
    </w:p>
    <w:p w14:paraId="1A22DD71" w14:textId="73613309" w:rsidR="00E23A06" w:rsidRPr="0056729D" w:rsidRDefault="00E23A06" w:rsidP="00671924">
      <w:pPr>
        <w:tabs>
          <w:tab w:val="left" w:pos="5387"/>
        </w:tabs>
        <w:spacing w:after="160" w:line="480" w:lineRule="auto"/>
        <w:ind w:firstLine="851"/>
        <w:jc w:val="both"/>
        <w:rPr>
          <w:rFonts w:ascii="Lato" w:eastAsiaTheme="minorHAnsi" w:hAnsi="Lato" w:cstheme="minorHAnsi"/>
        </w:rPr>
      </w:pPr>
      <w:bookmarkStart w:id="12" w:name="_Hlk182413127"/>
      <w:r w:rsidRPr="0056729D">
        <w:rPr>
          <w:rFonts w:ascii="Lato" w:hAnsi="Lato"/>
          <w:b/>
          <w:bCs/>
        </w:rPr>
        <w:t xml:space="preserve">ACUERDO XXIV/93/2024. Oficio número DRHYM/548/2024, recibido el doce de noviembre de dos mil veinticuatro, signado por la </w:t>
      </w:r>
      <w:proofErr w:type="gramStart"/>
      <w:r w:rsidRPr="0056729D">
        <w:rPr>
          <w:rFonts w:ascii="Lato" w:hAnsi="Lato"/>
          <w:b/>
          <w:bCs/>
        </w:rPr>
        <w:t>Directora</w:t>
      </w:r>
      <w:proofErr w:type="gramEnd"/>
      <w:r w:rsidRPr="0056729D">
        <w:rPr>
          <w:rFonts w:ascii="Lato" w:hAnsi="Lato"/>
          <w:b/>
          <w:bCs/>
        </w:rPr>
        <w:t xml:space="preserve"> de Recursos Humanos y Materiales dependiente de la Secretaría Ejecutiva.</w:t>
      </w:r>
      <w:r w:rsidR="00671924" w:rsidRPr="0056729D">
        <w:rPr>
          <w:rFonts w:ascii="Lato" w:hAnsi="Lato"/>
          <w:b/>
          <w:bCs/>
        </w:rPr>
        <w:t xml:space="preserve"> - - - </w:t>
      </w:r>
      <w:r w:rsidRPr="0056729D">
        <w:rPr>
          <w:rFonts w:ascii="Lato" w:hAnsi="Lato"/>
        </w:rPr>
        <w:t>Dada cuenta con el oficio de referencia, mediante el cual, la Directora de Recursos Humanos y Materiales dependiente de la Secretaría Ejecutiva, derivado del procedimiento de Licitación Pública referente a la obra de “ADECUACIÓN Y AMPLIACIÓN DE 4 SALAS DE JUICIO ORAL CON SUS RESPECTIVOS ANEXOS, EN EL INMUEBLE QUE OCUPA LA CASA DE JUSTICIA DEL DISTRITO JUDICIAL DE SÁNCHEZ PIEDRAS”, informa que, se tiene considerado la firma del contrato, el once de diciembre de dos mil veinticuatro, y un periodo de ejecución</w:t>
      </w:r>
      <w:r w:rsidR="00BE1542" w:rsidRPr="0056729D">
        <w:rPr>
          <w:rFonts w:ascii="Lato" w:hAnsi="Lato"/>
        </w:rPr>
        <w:t>,</w:t>
      </w:r>
      <w:r w:rsidRPr="0056729D">
        <w:rPr>
          <w:rFonts w:ascii="Lato" w:hAnsi="Lato"/>
        </w:rPr>
        <w:t xml:space="preserve"> de cientos treinta y un días naturales, comprendido del trece de diciembre de dos mil veinticuatro al veintidós de abril de dos mil veinticinco</w:t>
      </w:r>
      <w:r w:rsidR="00671924" w:rsidRPr="0056729D">
        <w:rPr>
          <w:rFonts w:ascii="Lato" w:hAnsi="Lato"/>
        </w:rPr>
        <w:t>; e</w:t>
      </w:r>
      <w:r w:rsidRPr="0056729D">
        <w:rPr>
          <w:rFonts w:ascii="Lato" w:hAnsi="Lato" w:cstheme="minorHAnsi"/>
        </w:rPr>
        <w:t xml:space="preserve">n </w:t>
      </w:r>
      <w:r w:rsidRPr="0056729D">
        <w:rPr>
          <w:rFonts w:ascii="Lato" w:hAnsi="Lato" w:cstheme="minorHAnsi"/>
        </w:rPr>
        <w:lastRenderedPageBreak/>
        <w:t xml:space="preserve">atención a lo anterior, y  con la finalidad de no obstaculizar el desempeño del buen desarrollo de las actividades de los Juzgados en Materia Penal del Poder Judicial del Estado, con motivo de las adecuaciones a realizarse,  con fundamento en lo que establecen los artículos 85 de la Constitución Política del Estado Libre y Soberano de Tlaxcala, 61, 68, fracción V,  y 69 de la Ley Orgánica del Poder Judicial del Estado, en relación con los diversos 44, 47, 52 y 61 del Código Nacional de Procedimientos Penales, </w:t>
      </w:r>
      <w:bookmarkStart w:id="13" w:name="_Hlk182415750"/>
      <w:r w:rsidRPr="0056729D">
        <w:rPr>
          <w:rFonts w:ascii="Lato" w:hAnsi="Lato" w:cstheme="minorHAnsi"/>
        </w:rPr>
        <w:t>determina:</w:t>
      </w:r>
    </w:p>
    <w:p w14:paraId="46960826" w14:textId="2A3455A0" w:rsidR="00E23A06" w:rsidRPr="0056729D" w:rsidRDefault="00E23A06" w:rsidP="00A623AE">
      <w:pPr>
        <w:pStyle w:val="Prrafodelista"/>
        <w:numPr>
          <w:ilvl w:val="0"/>
          <w:numId w:val="26"/>
        </w:numPr>
        <w:shd w:val="clear" w:color="auto" w:fill="FFFFFF"/>
        <w:spacing w:after="0" w:line="480" w:lineRule="auto"/>
        <w:jc w:val="both"/>
        <w:rPr>
          <w:rFonts w:ascii="Lato" w:hAnsi="Lato" w:cstheme="minorHAnsi"/>
        </w:rPr>
      </w:pPr>
      <w:r w:rsidRPr="0056729D">
        <w:rPr>
          <w:rFonts w:ascii="Lato" w:hAnsi="Lato" w:cstheme="minorHAnsi"/>
        </w:rPr>
        <w:t>Habilitar</w:t>
      </w:r>
      <w:r w:rsidR="00454BBE" w:rsidRPr="0056729D">
        <w:rPr>
          <w:rFonts w:ascii="Lato" w:hAnsi="Lato" w:cstheme="minorHAnsi"/>
        </w:rPr>
        <w:t xml:space="preserve"> durante el </w:t>
      </w:r>
      <w:r w:rsidR="00A41EC7" w:rsidRPr="0056729D">
        <w:rPr>
          <w:rFonts w:ascii="Lato" w:hAnsi="Lato" w:cstheme="minorHAnsi"/>
        </w:rPr>
        <w:t xml:space="preserve">segundo </w:t>
      </w:r>
      <w:r w:rsidR="00454BBE" w:rsidRPr="0056729D">
        <w:rPr>
          <w:rFonts w:ascii="Lato" w:hAnsi="Lato" w:cstheme="minorHAnsi"/>
        </w:rPr>
        <w:t xml:space="preserve">periodo vacacional autorizado para el Tribunal de Enjuiciamiento del Juzgado de Control y de Juicio Oral de Sánchez Piedras, </w:t>
      </w:r>
      <w:r w:rsidRPr="0056729D">
        <w:rPr>
          <w:rFonts w:ascii="Lato" w:hAnsi="Lato" w:cstheme="minorHAnsi"/>
        </w:rPr>
        <w:t xml:space="preserve"> la sala de audiencias orales número 2, ubicada en la sede de “Ciudad Judicial”</w:t>
      </w:r>
      <w:r w:rsidR="00454BBE" w:rsidRPr="0056729D">
        <w:rPr>
          <w:rFonts w:ascii="Lato" w:hAnsi="Lato" w:cstheme="minorHAnsi"/>
        </w:rPr>
        <w:t xml:space="preserve">; y para el Juez de guardia del Juzgado de Control y de Juicio Oral del citado Distrito Judicial y demás Jueces que así lo requieran,  </w:t>
      </w:r>
      <w:r w:rsidRPr="0056729D">
        <w:rPr>
          <w:rFonts w:ascii="Lato" w:hAnsi="Lato" w:cstheme="minorHAnsi"/>
        </w:rPr>
        <w:t>la Sala ubicada en el Juzgado de Ejecución Especializado de Medidas Aplicables a Adolescentes y de Ejecución de Sanciones Penales</w:t>
      </w:r>
      <w:r w:rsidR="00454BBE" w:rsidRPr="0056729D">
        <w:rPr>
          <w:rFonts w:ascii="Lato" w:hAnsi="Lato" w:cstheme="minorHAnsi"/>
        </w:rPr>
        <w:t>,</w:t>
      </w:r>
      <w:r w:rsidR="00676E6F" w:rsidRPr="0056729D">
        <w:rPr>
          <w:rFonts w:ascii="Lato" w:hAnsi="Lato" w:cstheme="minorHAnsi"/>
        </w:rPr>
        <w:t xml:space="preserve"> y para el caso de que existan audiencias agendadas en las Salas ubicadas en Casa de Justicia del Distrito Judicial de Sánchez Piedras, reagenden verificando la disponibilidad de Salas, a través de las Administradoras y personal de Tecnologías.</w:t>
      </w:r>
    </w:p>
    <w:p w14:paraId="335F927B" w14:textId="17235D93" w:rsidR="00454BBE" w:rsidRPr="0056729D" w:rsidRDefault="00454BBE" w:rsidP="00A623AE">
      <w:pPr>
        <w:pStyle w:val="Prrafodelista"/>
        <w:numPr>
          <w:ilvl w:val="0"/>
          <w:numId w:val="26"/>
        </w:numPr>
        <w:shd w:val="clear" w:color="auto" w:fill="FFFFFF"/>
        <w:spacing w:after="0" w:line="480" w:lineRule="auto"/>
        <w:jc w:val="both"/>
        <w:rPr>
          <w:rFonts w:ascii="Lato" w:hAnsi="Lato" w:cstheme="minorHAnsi"/>
        </w:rPr>
      </w:pPr>
      <w:r w:rsidRPr="0056729D">
        <w:rPr>
          <w:rFonts w:ascii="Lato" w:hAnsi="Lato" w:cstheme="minorHAnsi"/>
        </w:rPr>
        <w:t>Hacer del conocimiento a los Jueces de Control y de Juicio Oral del Distrito Judicial de Sánchez Piedras, que las Salas Emergentes</w:t>
      </w:r>
      <w:r w:rsidR="00A41EC7" w:rsidRPr="0056729D">
        <w:rPr>
          <w:rFonts w:ascii="Lato" w:hAnsi="Lato" w:cstheme="minorHAnsi"/>
        </w:rPr>
        <w:t>, a partir del trece de diciembre del año en cu</w:t>
      </w:r>
      <w:r w:rsidR="00C256C3" w:rsidRPr="0056729D">
        <w:rPr>
          <w:rFonts w:ascii="Lato" w:hAnsi="Lato" w:cstheme="minorHAnsi"/>
        </w:rPr>
        <w:t>r</w:t>
      </w:r>
      <w:r w:rsidR="00A41EC7" w:rsidRPr="0056729D">
        <w:rPr>
          <w:rFonts w:ascii="Lato" w:hAnsi="Lato" w:cstheme="minorHAnsi"/>
        </w:rPr>
        <w:t xml:space="preserve">so, </w:t>
      </w:r>
      <w:r w:rsidRPr="0056729D">
        <w:rPr>
          <w:rFonts w:ascii="Lato" w:hAnsi="Lato" w:cstheme="minorHAnsi"/>
        </w:rPr>
        <w:t xml:space="preserve">dejarán de funcionar por las adecuaciones que se estarán realizando. </w:t>
      </w:r>
    </w:p>
    <w:bookmarkEnd w:id="13"/>
    <w:p w14:paraId="04C37A51" w14:textId="733E639E" w:rsidR="00E23A06" w:rsidRPr="0056729D" w:rsidRDefault="00E23A06" w:rsidP="00A623AE">
      <w:pPr>
        <w:pStyle w:val="Estilo"/>
        <w:numPr>
          <w:ilvl w:val="0"/>
          <w:numId w:val="26"/>
        </w:numPr>
        <w:spacing w:line="480" w:lineRule="auto"/>
        <w:rPr>
          <w:rFonts w:ascii="Lato" w:hAnsi="Lato" w:cstheme="minorHAnsi"/>
          <w:sz w:val="22"/>
          <w:shd w:val="clear" w:color="auto" w:fill="FFFFFF"/>
        </w:rPr>
      </w:pPr>
      <w:r w:rsidRPr="0056729D">
        <w:rPr>
          <w:rFonts w:ascii="Lato" w:hAnsi="Lato" w:cstheme="minorHAnsi"/>
          <w:bCs/>
          <w:sz w:val="22"/>
        </w:rPr>
        <w:t xml:space="preserve">Se instruye al </w:t>
      </w:r>
      <w:r w:rsidRPr="0056729D">
        <w:rPr>
          <w:rFonts w:ascii="Lato" w:hAnsi="Lato" w:cstheme="minorHAnsi"/>
          <w:sz w:val="22"/>
          <w:shd w:val="clear" w:color="auto" w:fill="FFFFFF"/>
        </w:rPr>
        <w:t>Encargado de la Dirección d</w:t>
      </w:r>
      <w:r w:rsidRPr="0056729D">
        <w:rPr>
          <w:rFonts w:ascii="Lato" w:eastAsia="Times New Roman" w:hAnsi="Lato" w:cstheme="minorHAnsi"/>
          <w:sz w:val="22"/>
        </w:rPr>
        <w:t xml:space="preserve">e </w:t>
      </w:r>
      <w:r w:rsidRPr="0056729D">
        <w:rPr>
          <w:rFonts w:ascii="Lato" w:hAnsi="Lato" w:cstheme="minorHAnsi"/>
          <w:iCs/>
          <w:sz w:val="22"/>
        </w:rPr>
        <w:t xml:space="preserve">Tecnologías de la Información y Comunicación del Poder Judicial del Estado, </w:t>
      </w:r>
      <w:r w:rsidRPr="0056729D">
        <w:rPr>
          <w:rFonts w:ascii="Lato" w:hAnsi="Lato" w:cstheme="minorHAnsi"/>
          <w:sz w:val="22"/>
          <w:shd w:val="clear" w:color="auto" w:fill="FFFFFF"/>
        </w:rPr>
        <w:t xml:space="preserve">brinde el apoyo necesario para el desarrollo de las actividades propias de </w:t>
      </w:r>
      <w:r w:rsidR="00676E6F" w:rsidRPr="0056729D">
        <w:rPr>
          <w:rFonts w:ascii="Lato" w:hAnsi="Lato" w:cstheme="minorHAnsi"/>
          <w:sz w:val="22"/>
          <w:shd w:val="clear" w:color="auto" w:fill="FFFFFF"/>
        </w:rPr>
        <w:t>las y los Juzgadores</w:t>
      </w:r>
      <w:r w:rsidRPr="0056729D">
        <w:rPr>
          <w:rFonts w:ascii="Lato" w:hAnsi="Lato" w:cstheme="minorHAnsi"/>
          <w:sz w:val="22"/>
          <w:shd w:val="clear" w:color="auto" w:fill="FFFFFF"/>
        </w:rPr>
        <w:t>.</w:t>
      </w:r>
    </w:p>
    <w:p w14:paraId="5A38271A" w14:textId="2603B74E" w:rsidR="00E23A06" w:rsidRPr="0056729D" w:rsidRDefault="00E23A06" w:rsidP="00E23A06">
      <w:pPr>
        <w:tabs>
          <w:tab w:val="left" w:pos="5387"/>
        </w:tabs>
        <w:spacing w:after="160" w:line="480" w:lineRule="auto"/>
        <w:jc w:val="both"/>
        <w:rPr>
          <w:rFonts w:ascii="Lato" w:hAnsi="Lato" w:cstheme="minorHAnsi"/>
          <w:b/>
          <w:bCs/>
          <w:u w:val="single"/>
        </w:rPr>
      </w:pPr>
      <w:r w:rsidRPr="0056729D">
        <w:rPr>
          <w:rFonts w:ascii="Lato" w:hAnsi="Lato" w:cstheme="minorHAnsi"/>
        </w:rPr>
        <w:t xml:space="preserve">Comuníquese el presente acuerdo a la </w:t>
      </w:r>
      <w:proofErr w:type="gramStart"/>
      <w:r w:rsidRPr="0056729D">
        <w:rPr>
          <w:rFonts w:ascii="Lato" w:hAnsi="Lato" w:cstheme="minorHAnsi"/>
        </w:rPr>
        <w:t>Presidenta</w:t>
      </w:r>
      <w:proofErr w:type="gramEnd"/>
      <w:r w:rsidRPr="0056729D">
        <w:rPr>
          <w:rFonts w:ascii="Lato" w:hAnsi="Lato" w:cstheme="minorHAnsi"/>
        </w:rPr>
        <w:t xml:space="preserve"> de la Sala Penal y Especializada en Administración de Justicia para Adolescentes, </w:t>
      </w:r>
      <w:r w:rsidRPr="0056729D">
        <w:rPr>
          <w:rFonts w:ascii="Lato" w:hAnsi="Lato" w:cstheme="minorHAnsi"/>
          <w:bCs/>
        </w:rPr>
        <w:t xml:space="preserve">al Director </w:t>
      </w:r>
      <w:r w:rsidRPr="0056729D">
        <w:rPr>
          <w:rFonts w:ascii="Lato" w:hAnsi="Lato" w:cstheme="minorHAnsi"/>
          <w:shd w:val="clear" w:color="auto" w:fill="FFFFFF"/>
        </w:rPr>
        <w:t>d</w:t>
      </w:r>
      <w:r w:rsidRPr="0056729D">
        <w:rPr>
          <w:rFonts w:ascii="Lato" w:eastAsia="Times New Roman" w:hAnsi="Lato" w:cstheme="minorHAnsi"/>
        </w:rPr>
        <w:t xml:space="preserve">e </w:t>
      </w:r>
      <w:r w:rsidRPr="0056729D">
        <w:rPr>
          <w:rFonts w:ascii="Lato" w:hAnsi="Lato" w:cstheme="minorHAnsi"/>
          <w:iCs/>
        </w:rPr>
        <w:t xml:space="preserve">Tecnologías de la Información y Comunicación del Poder Judicial del Estado, </w:t>
      </w:r>
      <w:r w:rsidRPr="0056729D">
        <w:rPr>
          <w:rFonts w:ascii="Lato" w:hAnsi="Lato" w:cstheme="minorHAnsi"/>
        </w:rPr>
        <w:t xml:space="preserve">así como a los Jueces de Control y de Tribunal de Enjuiciamiento y Administradoras de los Distritos Judiciales de Guridi y Alcocer y Sánchez Piedras y Especializado en Justicia para </w:t>
      </w:r>
      <w:r w:rsidRPr="0056729D">
        <w:rPr>
          <w:rFonts w:ascii="Lato" w:hAnsi="Lato" w:cstheme="minorHAnsi"/>
        </w:rPr>
        <w:lastRenderedPageBreak/>
        <w:t xml:space="preserve">Adolescentes, para su conocimiento y efectos legales a que haya lugar.  </w:t>
      </w:r>
      <w:bookmarkEnd w:id="12"/>
      <w:r w:rsidR="00671924" w:rsidRPr="0056729D">
        <w:rPr>
          <w:rFonts w:ascii="Lato" w:hAnsi="Lato" w:cstheme="minorHAnsi"/>
          <w:b/>
          <w:bCs/>
          <w:u w:val="single"/>
        </w:rPr>
        <w:t>APROBADO POR UNANIMIDAD DE VOTOS.</w:t>
      </w:r>
    </w:p>
    <w:p w14:paraId="669BB33F" w14:textId="047AE8B9" w:rsidR="00E23A06" w:rsidRPr="0056729D" w:rsidRDefault="00E23A06" w:rsidP="00454BBE">
      <w:pPr>
        <w:tabs>
          <w:tab w:val="left" w:pos="5387"/>
        </w:tabs>
        <w:spacing w:after="160" w:line="480" w:lineRule="auto"/>
        <w:ind w:firstLine="851"/>
        <w:jc w:val="both"/>
        <w:rPr>
          <w:rFonts w:ascii="Lato" w:hAnsi="Lato"/>
          <w:b/>
          <w:bCs/>
        </w:rPr>
      </w:pPr>
      <w:r w:rsidRPr="0056729D">
        <w:rPr>
          <w:rFonts w:ascii="Lato" w:hAnsi="Lato"/>
          <w:b/>
          <w:bCs/>
        </w:rPr>
        <w:t xml:space="preserve">ACUERDO XXV/93/2024. Oficio número DRHYM/549/2024, recibido el </w:t>
      </w:r>
      <w:r w:rsidR="00B46E9F" w:rsidRPr="0056729D">
        <w:rPr>
          <w:rFonts w:ascii="Lato" w:hAnsi="Lato"/>
          <w:b/>
          <w:bCs/>
        </w:rPr>
        <w:t>doce de noviembre de dos mil veinticuatro</w:t>
      </w:r>
      <w:r w:rsidRPr="0056729D">
        <w:rPr>
          <w:rFonts w:ascii="Lato" w:hAnsi="Lato"/>
          <w:b/>
          <w:bCs/>
        </w:rPr>
        <w:t xml:space="preserve">, signado por la </w:t>
      </w:r>
      <w:proofErr w:type="gramStart"/>
      <w:r w:rsidRPr="0056729D">
        <w:rPr>
          <w:rFonts w:ascii="Lato" w:hAnsi="Lato"/>
          <w:b/>
          <w:bCs/>
        </w:rPr>
        <w:t>Directora</w:t>
      </w:r>
      <w:proofErr w:type="gramEnd"/>
      <w:r w:rsidRPr="0056729D">
        <w:rPr>
          <w:rFonts w:ascii="Lato" w:hAnsi="Lato"/>
          <w:b/>
          <w:bCs/>
        </w:rPr>
        <w:t xml:space="preserve"> de Recursos Humanos y Materiales dependiente de la Secretaría Ejecutiva.</w:t>
      </w:r>
      <w:r w:rsidR="00454BBE" w:rsidRPr="0056729D">
        <w:rPr>
          <w:rFonts w:ascii="Lato" w:hAnsi="Lato"/>
          <w:b/>
          <w:bCs/>
        </w:rPr>
        <w:t xml:space="preserve"> - - -</w:t>
      </w:r>
    </w:p>
    <w:p w14:paraId="771B8D0A" w14:textId="061DDFEE" w:rsidR="00E23A06" w:rsidRPr="0056729D" w:rsidRDefault="00E23A06" w:rsidP="00E23A06">
      <w:pPr>
        <w:tabs>
          <w:tab w:val="left" w:pos="5387"/>
        </w:tabs>
        <w:spacing w:after="160" w:line="480" w:lineRule="auto"/>
        <w:jc w:val="both"/>
        <w:rPr>
          <w:rFonts w:ascii="Lato" w:hAnsi="Lato"/>
        </w:rPr>
      </w:pPr>
      <w:r w:rsidRPr="0056729D">
        <w:rPr>
          <w:rFonts w:ascii="Lato" w:hAnsi="Lato"/>
        </w:rPr>
        <w:t>Dada cuenta con el oficio de referencia, mediante el cual, la Directora de Recursos Humanos y Materiales dependiente de la Secretaría Ejecutiva, derivado de la Licitación Publica referente a la obra de “Adecuación y Ampliación de 3 Salas de Juicio Oral con sus respectivos anexos, en el inmueble que ocupaba el Juzgado Penal del Distrito Judicial de Guridi y Alcocer”, informa que, se tiene considerado la firma del contrato el trece de diciembre del año en curso, y un período de ejecución de ciento veintisiete días naturales comprendidos del dieciséis de diciembre de dos mil veinticuatro al veintiuno de abril de dos mil veinticinco, por lo que solicita la autorización del arrendamiento de un inmueble alterno  para el periodo del uno de diciembre de dos mil veinticuatro al treinta y uno de mayo de dos mil veinticinco, realizando la propuesta respectiva</w:t>
      </w:r>
      <w:r w:rsidR="00671924" w:rsidRPr="0056729D">
        <w:rPr>
          <w:rFonts w:ascii="Lato" w:hAnsi="Lato"/>
        </w:rPr>
        <w:t xml:space="preserve">; </w:t>
      </w:r>
      <w:r w:rsidR="00FF5B09" w:rsidRPr="0056729D">
        <w:rPr>
          <w:rFonts w:ascii="Lato" w:hAnsi="Lato"/>
        </w:rPr>
        <w:t>e</w:t>
      </w:r>
      <w:r w:rsidRPr="0056729D">
        <w:rPr>
          <w:rFonts w:ascii="Lato" w:hAnsi="Lato"/>
        </w:rPr>
        <w:t>n atención a lo anterior, y por tratarse de un tema que debe autorizar el Comité de Adquisiciones, con fundamento en lo que establecen los artículos 61, 68 fracción XIX de la Ley Orgánica del Poder Judicial del Estado; y 9 fracción XV del Reglamento del Consejo de la Judicatura del Estado, se determina:</w:t>
      </w:r>
    </w:p>
    <w:p w14:paraId="76FEC1D3" w14:textId="77777777" w:rsidR="00E23A06" w:rsidRPr="0056729D" w:rsidRDefault="00E23A06" w:rsidP="00A623AE">
      <w:pPr>
        <w:pStyle w:val="Prrafodelista"/>
        <w:numPr>
          <w:ilvl w:val="0"/>
          <w:numId w:val="27"/>
        </w:numPr>
        <w:spacing w:after="160" w:line="480" w:lineRule="auto"/>
        <w:jc w:val="both"/>
        <w:rPr>
          <w:rFonts w:ascii="Lato" w:hAnsi="Lato"/>
        </w:rPr>
      </w:pPr>
      <w:r w:rsidRPr="0056729D">
        <w:rPr>
          <w:rFonts w:ascii="Lato" w:hAnsi="Lato"/>
        </w:rPr>
        <w:t>Tomar conocimiento del oficio de cuenta.</w:t>
      </w:r>
    </w:p>
    <w:p w14:paraId="265EABF9" w14:textId="77777777" w:rsidR="00E23A06" w:rsidRPr="0056729D" w:rsidRDefault="00E23A06" w:rsidP="00A623AE">
      <w:pPr>
        <w:pStyle w:val="Prrafodelista"/>
        <w:numPr>
          <w:ilvl w:val="0"/>
          <w:numId w:val="27"/>
        </w:numPr>
        <w:tabs>
          <w:tab w:val="left" w:pos="5387"/>
        </w:tabs>
        <w:spacing w:after="160" w:line="480" w:lineRule="auto"/>
        <w:jc w:val="both"/>
        <w:rPr>
          <w:rFonts w:ascii="Lato" w:hAnsi="Lato"/>
        </w:rPr>
      </w:pPr>
      <w:r w:rsidRPr="0056729D">
        <w:rPr>
          <w:rFonts w:ascii="Lato" w:hAnsi="Lato"/>
        </w:rPr>
        <w:t xml:space="preserve">Instruir a la </w:t>
      </w:r>
      <w:proofErr w:type="gramStart"/>
      <w:r w:rsidRPr="0056729D">
        <w:rPr>
          <w:rFonts w:ascii="Lato" w:hAnsi="Lato"/>
        </w:rPr>
        <w:t>Secretaria Ejecutiva</w:t>
      </w:r>
      <w:proofErr w:type="gramEnd"/>
      <w:r w:rsidRPr="0056729D">
        <w:rPr>
          <w:rFonts w:ascii="Lato" w:hAnsi="Lato"/>
        </w:rPr>
        <w:t xml:space="preserve">, dar cuenta en la próxima sesión de Comité de Adquisiciones de este Cuerpo Colegiado, para la determinación correspondiente. </w:t>
      </w:r>
    </w:p>
    <w:p w14:paraId="025C9FA7" w14:textId="54D81799" w:rsidR="00B46E9F" w:rsidRPr="0056729D" w:rsidRDefault="00676E6F" w:rsidP="00A623AE">
      <w:pPr>
        <w:pStyle w:val="Prrafodelista"/>
        <w:numPr>
          <w:ilvl w:val="0"/>
          <w:numId w:val="27"/>
        </w:numPr>
        <w:tabs>
          <w:tab w:val="left" w:pos="5387"/>
        </w:tabs>
        <w:spacing w:after="160" w:line="480" w:lineRule="auto"/>
        <w:jc w:val="both"/>
        <w:rPr>
          <w:rFonts w:ascii="Lato" w:hAnsi="Lato"/>
        </w:rPr>
      </w:pPr>
      <w:r w:rsidRPr="0056729D">
        <w:rPr>
          <w:rFonts w:ascii="Lato" w:hAnsi="Lato"/>
        </w:rPr>
        <w:t xml:space="preserve">Deshabilitar la Sala Emergente del </w:t>
      </w:r>
      <w:r w:rsidR="00B46E9F" w:rsidRPr="0056729D">
        <w:rPr>
          <w:rFonts w:ascii="Lato" w:hAnsi="Lato"/>
        </w:rPr>
        <w:t xml:space="preserve">Juzgado de Control y de Juicio Oral del Distrito Judicial de Guridi y Alcocer, </w:t>
      </w:r>
      <w:r w:rsidRPr="0056729D">
        <w:rPr>
          <w:rFonts w:ascii="Lato" w:hAnsi="Lato"/>
        </w:rPr>
        <w:t>para tal efecto, la Administradora del Juzgado, deberá tomar las medidas necesarias a fin de que la Sala Emergente no se ocupe durante el periodo en que se llevarán a cabo las adecuaciones a las instalaciones.</w:t>
      </w:r>
    </w:p>
    <w:p w14:paraId="18F82DBA" w14:textId="54A29426" w:rsidR="00E23A06" w:rsidRPr="0056729D" w:rsidRDefault="00E23A06" w:rsidP="00E23A06">
      <w:pPr>
        <w:tabs>
          <w:tab w:val="left" w:pos="5387"/>
        </w:tabs>
        <w:spacing w:after="160" w:line="480" w:lineRule="auto"/>
        <w:jc w:val="both"/>
        <w:rPr>
          <w:rFonts w:ascii="Lato" w:hAnsi="Lato"/>
          <w:b/>
          <w:bCs/>
          <w:u w:val="single"/>
        </w:rPr>
      </w:pPr>
      <w:r w:rsidRPr="0056729D">
        <w:rPr>
          <w:rFonts w:ascii="Lato" w:hAnsi="Lato"/>
        </w:rPr>
        <w:lastRenderedPageBreak/>
        <w:t xml:space="preserve">Comuníquese esta determinación a la </w:t>
      </w:r>
      <w:proofErr w:type="gramStart"/>
      <w:r w:rsidRPr="0056729D">
        <w:rPr>
          <w:rFonts w:ascii="Lato" w:hAnsi="Lato"/>
        </w:rPr>
        <w:t>Directora</w:t>
      </w:r>
      <w:proofErr w:type="gramEnd"/>
      <w:r w:rsidRPr="0056729D">
        <w:rPr>
          <w:rFonts w:ascii="Lato" w:hAnsi="Lato"/>
        </w:rPr>
        <w:t xml:space="preserve"> de Recursos Humanos y Materiales dependiente de la Secretaría Ejecutiva, para su conocimiento y seguimiento. </w:t>
      </w:r>
      <w:r w:rsidR="00FF5B09" w:rsidRPr="0056729D">
        <w:rPr>
          <w:rFonts w:ascii="Lato" w:hAnsi="Lato"/>
          <w:b/>
          <w:bCs/>
          <w:u w:val="single"/>
        </w:rPr>
        <w:t>APROBADO POR UNANIMIDAD DE VOTOS.</w:t>
      </w:r>
    </w:p>
    <w:p w14:paraId="32D6D479" w14:textId="7D4646D5" w:rsidR="00E23A06" w:rsidRPr="0056729D" w:rsidRDefault="00E23A06" w:rsidP="00FF5B09">
      <w:pPr>
        <w:tabs>
          <w:tab w:val="left" w:pos="5387"/>
        </w:tabs>
        <w:spacing w:after="160" w:line="480" w:lineRule="auto"/>
        <w:ind w:firstLine="851"/>
        <w:jc w:val="both"/>
        <w:rPr>
          <w:rFonts w:ascii="Lato" w:hAnsi="Lato"/>
        </w:rPr>
      </w:pPr>
      <w:r w:rsidRPr="0056729D">
        <w:rPr>
          <w:rFonts w:ascii="Lato" w:hAnsi="Lato"/>
          <w:b/>
          <w:bCs/>
        </w:rPr>
        <w:t>ACUERDO XXVI/93/2024. Oficio número TES/595/2024, recibido el doce de noviembre de dos mil veinticuatro, signado por el Tesorero del Poder Judicial del Estado.</w:t>
      </w:r>
      <w:r w:rsidR="00FF5B09" w:rsidRPr="0056729D">
        <w:rPr>
          <w:rFonts w:ascii="Lato" w:hAnsi="Lato"/>
          <w:b/>
          <w:bCs/>
        </w:rPr>
        <w:t xml:space="preserve"> - - - - - - - - - - - - - - - - - - - - - - - - - - - - - - - - - - - - - - - - - -  -</w:t>
      </w:r>
      <w:r w:rsidRPr="0056729D">
        <w:rPr>
          <w:rFonts w:ascii="Lato" w:hAnsi="Lato"/>
        </w:rPr>
        <w:t xml:space="preserve">Dada cuenta con el oficio de referencia, mediante el cual, el Tesorero del Poder Judicial del Estado, solicita para efectos de presentar una propuesta de </w:t>
      </w:r>
      <w:proofErr w:type="spellStart"/>
      <w:r w:rsidRPr="0056729D">
        <w:rPr>
          <w:rFonts w:ascii="Lato" w:hAnsi="Lato"/>
        </w:rPr>
        <w:t>solventación</w:t>
      </w:r>
      <w:proofErr w:type="spellEnd"/>
      <w:r w:rsidRPr="0056729D">
        <w:rPr>
          <w:rFonts w:ascii="Lato" w:hAnsi="Lato"/>
        </w:rPr>
        <w:t xml:space="preserve"> al Órgano de Fiscalización Superior del Congreso del Estado, respecto a las observaciones correspondientes a la auditoría de cumplimiento financiero ejercicio fiscal 2024, en su primer semestre, respecto de los puntos descritos en el oficio de cuenta</w:t>
      </w:r>
      <w:r w:rsidR="00FF5B09" w:rsidRPr="0056729D">
        <w:rPr>
          <w:rFonts w:ascii="Lato" w:hAnsi="Lato"/>
        </w:rPr>
        <w:t>; a</w:t>
      </w:r>
      <w:r w:rsidRPr="0056729D">
        <w:rPr>
          <w:rFonts w:ascii="Lato" w:hAnsi="Lato"/>
        </w:rPr>
        <w:t xml:space="preserve">l respecto, con la finalidad de solventar las observaciones correspondientes a la auditoría de cumplimiento financiero </w:t>
      </w:r>
      <w:r w:rsidR="00AA6B59" w:rsidRPr="0056729D">
        <w:rPr>
          <w:rFonts w:ascii="Lato" w:hAnsi="Lato"/>
        </w:rPr>
        <w:t xml:space="preserve">del </w:t>
      </w:r>
      <w:r w:rsidRPr="0056729D">
        <w:rPr>
          <w:rFonts w:ascii="Lato" w:hAnsi="Lato"/>
        </w:rPr>
        <w:t>ejercicio fiscal 2024, en su primer semestre, respecto de los puntos descritos, con fundamento en lo que establecen los artículos 61, 77 de la Ley Orgánica del Poder Judicial del Estado; y 9 fracción XVII, del Reglamento del Consejo de la Judicatura del Estado, se determina:</w:t>
      </w:r>
    </w:p>
    <w:p w14:paraId="76A1EF16" w14:textId="77777777" w:rsidR="00E23A06" w:rsidRPr="0056729D" w:rsidRDefault="00E23A06" w:rsidP="00A623AE">
      <w:pPr>
        <w:pStyle w:val="Prrafodelista"/>
        <w:numPr>
          <w:ilvl w:val="0"/>
          <w:numId w:val="28"/>
        </w:numPr>
        <w:tabs>
          <w:tab w:val="left" w:pos="5387"/>
        </w:tabs>
        <w:spacing w:after="160" w:line="480" w:lineRule="auto"/>
        <w:jc w:val="both"/>
        <w:rPr>
          <w:rFonts w:ascii="Lato" w:hAnsi="Lato"/>
        </w:rPr>
      </w:pPr>
      <w:r w:rsidRPr="0056729D">
        <w:rPr>
          <w:rFonts w:ascii="Lato" w:hAnsi="Lato"/>
        </w:rPr>
        <w:t>Tomar conocimiento del oficio de cuenta.</w:t>
      </w:r>
    </w:p>
    <w:p w14:paraId="4F2075FD" w14:textId="76A5FDBC" w:rsidR="00AA6B59" w:rsidRPr="0056729D" w:rsidRDefault="00AA6B59" w:rsidP="00A623AE">
      <w:pPr>
        <w:pStyle w:val="Prrafodelista"/>
        <w:numPr>
          <w:ilvl w:val="0"/>
          <w:numId w:val="28"/>
        </w:numPr>
        <w:tabs>
          <w:tab w:val="left" w:pos="5387"/>
        </w:tabs>
        <w:spacing w:after="160" w:line="480" w:lineRule="auto"/>
        <w:jc w:val="both"/>
        <w:rPr>
          <w:rFonts w:ascii="Lato" w:hAnsi="Lato"/>
        </w:rPr>
      </w:pPr>
      <w:r w:rsidRPr="0056729D">
        <w:rPr>
          <w:rFonts w:ascii="Lato" w:hAnsi="Lato"/>
        </w:rPr>
        <w:t xml:space="preserve">Autorizar los pagos realizados de gasto medico a personal de confianza y trabajadores, por la cantidad de $ 225,520.61 (Doscientos veinticinco mil quinientos veinte pesos 61/100 </w:t>
      </w:r>
      <w:r w:rsidR="00BE1542" w:rsidRPr="0056729D">
        <w:rPr>
          <w:rFonts w:ascii="Lato" w:hAnsi="Lato"/>
        </w:rPr>
        <w:t>M.N</w:t>
      </w:r>
      <w:r w:rsidRPr="0056729D">
        <w:rPr>
          <w:rFonts w:ascii="Lato" w:hAnsi="Lato"/>
        </w:rPr>
        <w:t>.), correspondiente al ejercicio 2023, ya que es un derecho fundamental y obligación del Poder Judicial del Estado, el otorgar el servicio de seguridad social a sus trabajadores, de acuerdo a lo establecido en la Constitución Política de los Estados Unidos Mexicanos, así como la Ley de Servidores Públicos del Estado de Tlaxcala; en virtud de que corresponde al periodo de cierre de ejercicio fiscal con la finalidad de evitar generar pasivos que pongan en riesgo la operatividad del Ente.</w:t>
      </w:r>
    </w:p>
    <w:p w14:paraId="60D8F80D" w14:textId="0A91BA15" w:rsidR="00AA6B59" w:rsidRPr="0056729D" w:rsidRDefault="00AA6B59" w:rsidP="00A623AE">
      <w:pPr>
        <w:pStyle w:val="Prrafodelista"/>
        <w:numPr>
          <w:ilvl w:val="0"/>
          <w:numId w:val="28"/>
        </w:numPr>
        <w:tabs>
          <w:tab w:val="left" w:pos="5387"/>
        </w:tabs>
        <w:spacing w:after="160" w:line="480" w:lineRule="auto"/>
        <w:jc w:val="both"/>
        <w:rPr>
          <w:rFonts w:ascii="Lato" w:hAnsi="Lato"/>
        </w:rPr>
      </w:pPr>
      <w:r w:rsidRPr="0056729D">
        <w:rPr>
          <w:rFonts w:ascii="Lato" w:hAnsi="Lato"/>
        </w:rPr>
        <w:t xml:space="preserve">Autorizar los pagos realizados de gasto médico a personal de confianza y trabajadores, por la cantidad de $ 20,350.00 (veinte mil trescientos cincuenta pesos 00/100 </w:t>
      </w:r>
      <w:r w:rsidR="00BE1542" w:rsidRPr="0056729D">
        <w:rPr>
          <w:rFonts w:ascii="Lato" w:hAnsi="Lato"/>
        </w:rPr>
        <w:t>M.N</w:t>
      </w:r>
      <w:r w:rsidRPr="0056729D">
        <w:rPr>
          <w:rFonts w:ascii="Lato" w:hAnsi="Lato"/>
        </w:rPr>
        <w:t xml:space="preserve">.) correspondiente al ejercicio 2023, ya que </w:t>
      </w:r>
      <w:r w:rsidRPr="0056729D">
        <w:rPr>
          <w:rFonts w:ascii="Lato" w:hAnsi="Lato"/>
        </w:rPr>
        <w:lastRenderedPageBreak/>
        <w:t>es un derecho fundamental y obligación del Poder Judicial del Estado, el otorgar el servicio de seguridad social a sus trabajadores, de acuerdo a lo establecido en la Constitución Política de los Estados Unidos Mexicanos, así como la Ley de Servidores Públicos del Estado de Tlaxcala; en virtud de que corresponde al periodo de cierre de ejercicio fiscal con la finalidad de evitar generar pasivos que pongan en riesgo la operatividad del Ente.</w:t>
      </w:r>
    </w:p>
    <w:p w14:paraId="5ABDC280" w14:textId="61201D1D" w:rsidR="00E23A06" w:rsidRPr="0056729D" w:rsidRDefault="00AA6B59" w:rsidP="00AA6B59">
      <w:pPr>
        <w:tabs>
          <w:tab w:val="left" w:pos="5387"/>
        </w:tabs>
        <w:spacing w:after="160" w:line="480" w:lineRule="auto"/>
        <w:jc w:val="both"/>
        <w:rPr>
          <w:rFonts w:ascii="Lato" w:hAnsi="Lato"/>
          <w:b/>
          <w:bCs/>
          <w:u w:val="single"/>
        </w:rPr>
      </w:pPr>
      <w:r w:rsidRPr="0056729D">
        <w:rPr>
          <w:rFonts w:ascii="Lato" w:hAnsi="Lato"/>
        </w:rPr>
        <w:t>C</w:t>
      </w:r>
      <w:r w:rsidR="00E23A06" w:rsidRPr="0056729D">
        <w:rPr>
          <w:rFonts w:ascii="Lato" w:hAnsi="Lato"/>
        </w:rPr>
        <w:t>omuníquese esta determinación al Contralor y Tesorero del Poder Judicial del Estado, para su conocimiento y efectos legales correspondientes.</w:t>
      </w:r>
      <w:r w:rsidR="00FF5B09" w:rsidRPr="0056729D">
        <w:rPr>
          <w:rFonts w:ascii="Lato" w:hAnsi="Lato"/>
        </w:rPr>
        <w:t xml:space="preserve"> </w:t>
      </w:r>
      <w:r w:rsidR="00FF5B09" w:rsidRPr="0056729D">
        <w:rPr>
          <w:rFonts w:ascii="Lato" w:hAnsi="Lato"/>
          <w:b/>
          <w:bCs/>
          <w:u w:val="single"/>
        </w:rPr>
        <w:t>APROBADO POR UNANIMIDAD DE VOTOS.</w:t>
      </w:r>
    </w:p>
    <w:p w14:paraId="3BE87704" w14:textId="1854D35F" w:rsidR="00523658" w:rsidRPr="0056729D" w:rsidRDefault="00523658" w:rsidP="00FF5B09">
      <w:pPr>
        <w:pStyle w:val="NormalWeb"/>
        <w:spacing w:line="480" w:lineRule="auto"/>
        <w:ind w:firstLine="851"/>
        <w:jc w:val="both"/>
        <w:rPr>
          <w:rFonts w:ascii="Lato" w:hAnsi="Lato"/>
          <w:sz w:val="22"/>
          <w:szCs w:val="22"/>
        </w:rPr>
      </w:pPr>
      <w:r w:rsidRPr="0056729D">
        <w:rPr>
          <w:rFonts w:ascii="Lato" w:hAnsi="Lato"/>
          <w:sz w:val="22"/>
          <w:szCs w:val="22"/>
        </w:rPr>
        <w:t> </w:t>
      </w:r>
      <w:r w:rsidRPr="0056729D">
        <w:rPr>
          <w:rFonts w:ascii="Lato" w:hAnsi="Lato"/>
          <w:b/>
          <w:bCs/>
          <w:sz w:val="22"/>
          <w:szCs w:val="22"/>
        </w:rPr>
        <w:t xml:space="preserve">ACUERDO XXVII/93/2024. Oficio número JURTSJ/578/2024, recibido el doce de noviembre de dos mil veinticuatro, signado por la </w:t>
      </w:r>
      <w:proofErr w:type="gramStart"/>
      <w:r w:rsidRPr="0056729D">
        <w:rPr>
          <w:rFonts w:ascii="Lato" w:hAnsi="Lato"/>
          <w:b/>
          <w:bCs/>
          <w:sz w:val="22"/>
          <w:szCs w:val="22"/>
        </w:rPr>
        <w:t>Subdirectora</w:t>
      </w:r>
      <w:proofErr w:type="gramEnd"/>
      <w:r w:rsidRPr="0056729D">
        <w:rPr>
          <w:rFonts w:ascii="Lato" w:hAnsi="Lato"/>
          <w:b/>
          <w:bCs/>
          <w:sz w:val="22"/>
          <w:szCs w:val="22"/>
        </w:rPr>
        <w:t xml:space="preserve"> Jurídica del Tribunal Superior de Justicia del Estado.</w:t>
      </w:r>
      <w:r w:rsidR="00FF5B09" w:rsidRPr="0056729D">
        <w:rPr>
          <w:rFonts w:ascii="Lato" w:hAnsi="Lato"/>
          <w:b/>
          <w:bCs/>
          <w:sz w:val="22"/>
          <w:szCs w:val="22"/>
        </w:rPr>
        <w:t xml:space="preserve"> - - - - -</w:t>
      </w:r>
      <w:r w:rsidRPr="0056729D">
        <w:rPr>
          <w:rFonts w:ascii="Lato" w:hAnsi="Lato"/>
          <w:sz w:val="22"/>
          <w:szCs w:val="22"/>
        </w:rPr>
        <w:t>Dada cuenta con el oficio de referencia, mediante el cual, la Subdirectora Jurídica del Tribunal Superior de Justicia del Estado, remite la propuesta de “LINEAMIENTOS PARA LA CONCESIÓN DEL ÁREA DESTINADA PARA BRINDAR EL SERVICIO DE FOTOCOPIADO EN LOS INMUEBLES QUE OCUPA EL PODER JUDICIAL DEL ESTADO”</w:t>
      </w:r>
      <w:r w:rsidR="00FF5B09" w:rsidRPr="0056729D">
        <w:rPr>
          <w:rFonts w:ascii="Lato" w:hAnsi="Lato"/>
          <w:sz w:val="22"/>
          <w:szCs w:val="22"/>
        </w:rPr>
        <w:t>; a</w:t>
      </w:r>
      <w:r w:rsidRPr="0056729D">
        <w:rPr>
          <w:rFonts w:ascii="Lato" w:hAnsi="Lato"/>
          <w:sz w:val="22"/>
          <w:szCs w:val="22"/>
        </w:rPr>
        <w:t>l respecto, considerando la necesidad de actualizar la normatividad de los lineamientos en cita, con fundamento en los artículos 85 de la Constitución Política del Estado de Tlaxcala; 61, 68, fracción III, 69 y 80 de la Ley Orgánica del Poder Judicial del Estado; 9, fracciones II y XVI, del Reglamento del Consejo de la Judicatura del Estado, este Cuerpo Colegiado determina:</w:t>
      </w:r>
    </w:p>
    <w:p w14:paraId="37750BA8" w14:textId="77777777" w:rsidR="00295E3E" w:rsidRPr="0056729D" w:rsidRDefault="00523658" w:rsidP="00295E3E">
      <w:pPr>
        <w:spacing w:line="480" w:lineRule="auto"/>
        <w:ind w:firstLine="708"/>
        <w:jc w:val="both"/>
        <w:rPr>
          <w:rFonts w:ascii="Lato" w:hAnsi="Lato"/>
        </w:rPr>
      </w:pPr>
      <w:r w:rsidRPr="0056729D">
        <w:rPr>
          <w:rFonts w:ascii="Lato" w:hAnsi="Lato"/>
        </w:rPr>
        <w:t>1.      Aprobar los “LINEAMIENTOS PARA LA CONCESIÓN DEL ÁREA DESTINADA PARA BRINDAR EL SERVICIO DE FOTOCOPIADO EN LOS INMUEBLES QUE OCUPA EL PODER JUDICIAL DEL ESTADO”.</w:t>
      </w:r>
    </w:p>
    <w:p w14:paraId="6AF39EFC" w14:textId="77777777" w:rsidR="00295E3E" w:rsidRPr="0056729D" w:rsidRDefault="00523658" w:rsidP="00295E3E">
      <w:pPr>
        <w:spacing w:line="480" w:lineRule="auto"/>
        <w:ind w:firstLine="708"/>
        <w:jc w:val="both"/>
        <w:rPr>
          <w:rFonts w:ascii="Lato" w:hAnsi="Lato"/>
        </w:rPr>
      </w:pPr>
      <w:r w:rsidRPr="0056729D">
        <w:rPr>
          <w:rFonts w:ascii="Lato" w:hAnsi="Lato"/>
        </w:rPr>
        <w:t>2.      Túrnese copia al Comité de Adquisiciones del Pleno del Consejo de la Judicatura para que, conforme a sus facultades inicie a la brevedad posible el procedimiento que corresponde en términos de Ley, para que entre en funciones el servicio de F</w:t>
      </w:r>
      <w:r w:rsidR="00295E3E" w:rsidRPr="0056729D">
        <w:rPr>
          <w:rFonts w:ascii="Lato" w:hAnsi="Lato"/>
        </w:rPr>
        <w:t>otocopiado</w:t>
      </w:r>
      <w:r w:rsidRPr="0056729D">
        <w:rPr>
          <w:rFonts w:ascii="Lato" w:hAnsi="Lato"/>
        </w:rPr>
        <w:t xml:space="preserve"> en Ciudad Judicial.</w:t>
      </w:r>
    </w:p>
    <w:p w14:paraId="0A3BAB59" w14:textId="139C633D" w:rsidR="00523658" w:rsidRPr="0056729D" w:rsidRDefault="00523658" w:rsidP="00DB2B00">
      <w:pPr>
        <w:spacing w:line="480" w:lineRule="auto"/>
        <w:jc w:val="both"/>
        <w:rPr>
          <w:rFonts w:ascii="Lato" w:hAnsi="Lato"/>
          <w:b/>
          <w:bCs/>
          <w:u w:val="single"/>
        </w:rPr>
      </w:pPr>
      <w:r w:rsidRPr="0056729D">
        <w:rPr>
          <w:rFonts w:ascii="Lato" w:hAnsi="Lato"/>
        </w:rPr>
        <w:lastRenderedPageBreak/>
        <w:t xml:space="preserve">Con copia certificada de los lineamientos en cita, comuníquese esta determinación al Pleno del Tribunal Superior de Justicia del Estado, para su superior conocimiento, al Contralor y Tesorero del Poder Judicial del Estado, a </w:t>
      </w:r>
      <w:r w:rsidR="00295E3E" w:rsidRPr="0056729D">
        <w:rPr>
          <w:rFonts w:ascii="Lato" w:hAnsi="Lato"/>
        </w:rPr>
        <w:t xml:space="preserve">la </w:t>
      </w:r>
      <w:r w:rsidRPr="0056729D">
        <w:rPr>
          <w:rFonts w:ascii="Lato" w:hAnsi="Lato"/>
        </w:rPr>
        <w:t>Directora de Recursos Humanos y Materiales dependiente de la Secretaría Ejecutiva y  la Subdirectora Jurídica del Tribunal Superior de Justicia para su conocimiento y efectos legales correspondientes; asimismo, a través de la Dirección de Tecnologías de la Información y Comunicación del Poder Judicial del Estado, publíquense en la página electrónica del Poder Judicial del Estado, así como en el portal de transparencia en el apartado de Leyes, para los efectos legales a que haya lugar. </w:t>
      </w:r>
      <w:r w:rsidR="00FF5B09" w:rsidRPr="0056729D">
        <w:rPr>
          <w:rFonts w:ascii="Lato" w:hAnsi="Lato"/>
          <w:b/>
          <w:bCs/>
          <w:u w:val="single"/>
        </w:rPr>
        <w:t>APROBADO POR</w:t>
      </w:r>
      <w:r w:rsidR="00BE1542" w:rsidRPr="0056729D">
        <w:rPr>
          <w:rFonts w:ascii="Lato" w:hAnsi="Lato"/>
          <w:b/>
          <w:bCs/>
          <w:u w:val="single"/>
        </w:rPr>
        <w:t xml:space="preserve"> </w:t>
      </w:r>
      <w:r w:rsidR="00FF5B09" w:rsidRPr="0056729D">
        <w:rPr>
          <w:rFonts w:ascii="Lato" w:hAnsi="Lato"/>
          <w:b/>
          <w:bCs/>
          <w:u w:val="single"/>
        </w:rPr>
        <w:t>UNANIMIDAD DE VOTOS.</w:t>
      </w:r>
    </w:p>
    <w:p w14:paraId="36DF74DD" w14:textId="5C39ED07" w:rsidR="00DB2B00" w:rsidRPr="0056729D" w:rsidRDefault="00DB2B00" w:rsidP="00FF5B09">
      <w:pPr>
        <w:spacing w:line="480" w:lineRule="auto"/>
        <w:ind w:firstLine="851"/>
        <w:jc w:val="both"/>
        <w:rPr>
          <w:rFonts w:ascii="Lato" w:hAnsi="Lato"/>
        </w:rPr>
      </w:pPr>
      <w:r w:rsidRPr="0056729D">
        <w:rPr>
          <w:rFonts w:ascii="Lato" w:hAnsi="Lato"/>
        </w:rPr>
        <w:t> </w:t>
      </w:r>
      <w:r w:rsidRPr="0056729D">
        <w:rPr>
          <w:rFonts w:ascii="Lato" w:hAnsi="Lato"/>
          <w:b/>
          <w:bCs/>
        </w:rPr>
        <w:t xml:space="preserve">ACUERDO XXVIII/93/2024. Oficio número JURTSJ/584/2024, recibido el doce de noviembre de dos mil veinticuatro, signado por la </w:t>
      </w:r>
      <w:proofErr w:type="gramStart"/>
      <w:r w:rsidRPr="0056729D">
        <w:rPr>
          <w:rFonts w:ascii="Lato" w:hAnsi="Lato"/>
          <w:b/>
          <w:bCs/>
        </w:rPr>
        <w:t>Subdirectora</w:t>
      </w:r>
      <w:proofErr w:type="gramEnd"/>
      <w:r w:rsidRPr="0056729D">
        <w:rPr>
          <w:rFonts w:ascii="Lato" w:hAnsi="Lato"/>
          <w:b/>
          <w:bCs/>
        </w:rPr>
        <w:t xml:space="preserve"> Jurídica del Tribunal Superior de Justicia del Estado.</w:t>
      </w:r>
      <w:r w:rsidR="00FF5B09" w:rsidRPr="0056729D">
        <w:rPr>
          <w:rFonts w:ascii="Lato" w:hAnsi="Lato"/>
          <w:b/>
          <w:bCs/>
        </w:rPr>
        <w:t xml:space="preserve"> - - - - - - - - - -</w:t>
      </w:r>
      <w:r w:rsidRPr="0056729D">
        <w:rPr>
          <w:rFonts w:ascii="Lato" w:hAnsi="Lato"/>
        </w:rPr>
        <w:t>Dada cuenta con el oficio de referencia, mediante el cual, la Subdirectora Jurídica del Tribunal Superior de Justicia del Estado,  informa que derivado de la reunión con los dirigentes del MOVIMIENTO SOLIDARIO DE LA SOCIEDAD TLAXCALA (MST), han expresado su interés en crear una economía colaborativa en el Estado, haciendo del conocimiento que actualmente tiene afiliados a más de 120 negocios de diversos giros comerciales, anexa lista, con descuentos que van del 5% al 50%; en ese sentido, pone a consideración la posibilidad de firmar un convenio con dicha asociación</w:t>
      </w:r>
      <w:r w:rsidR="00FF5B09" w:rsidRPr="0056729D">
        <w:rPr>
          <w:rFonts w:ascii="Lato" w:hAnsi="Lato"/>
        </w:rPr>
        <w:t>; e</w:t>
      </w:r>
      <w:r w:rsidRPr="0056729D">
        <w:rPr>
          <w:rFonts w:ascii="Lato" w:hAnsi="Lato"/>
        </w:rPr>
        <w:t>n atención a lo anterior y con la finalidad de que los trabajadores que integran el Poder Judicial del Estado,  puedan acceder a esos beneficios, con fundamento en lo que establecen los artículos, con fundamento en lo que establece el artículo 61 y 72  de la Ley Orgánica del Poder Judicial del Estado, se determina:</w:t>
      </w:r>
    </w:p>
    <w:p w14:paraId="77A3BE9E" w14:textId="77777777" w:rsidR="00DB2B00" w:rsidRPr="0056729D" w:rsidRDefault="00DB2B00" w:rsidP="00A623AE">
      <w:pPr>
        <w:pStyle w:val="Prrafodelista"/>
        <w:numPr>
          <w:ilvl w:val="0"/>
          <w:numId w:val="29"/>
        </w:numPr>
        <w:spacing w:line="480" w:lineRule="auto"/>
        <w:jc w:val="both"/>
        <w:rPr>
          <w:rFonts w:ascii="Lato" w:hAnsi="Lato"/>
        </w:rPr>
      </w:pPr>
      <w:r w:rsidRPr="0056729D">
        <w:rPr>
          <w:rFonts w:ascii="Lato" w:hAnsi="Lato"/>
        </w:rPr>
        <w:t>Tomar conocimiento del oficio y anexos de cuenta.</w:t>
      </w:r>
    </w:p>
    <w:p w14:paraId="65E49DBA" w14:textId="33CB5766" w:rsidR="00DB2B00" w:rsidRPr="0056729D" w:rsidRDefault="00DB2B00" w:rsidP="00A623AE">
      <w:pPr>
        <w:pStyle w:val="Prrafodelista"/>
        <w:numPr>
          <w:ilvl w:val="0"/>
          <w:numId w:val="29"/>
        </w:numPr>
        <w:spacing w:line="480" w:lineRule="auto"/>
        <w:jc w:val="both"/>
        <w:rPr>
          <w:rFonts w:ascii="Lato" w:hAnsi="Lato"/>
        </w:rPr>
      </w:pPr>
      <w:r w:rsidRPr="0056729D">
        <w:rPr>
          <w:rFonts w:ascii="Lato" w:hAnsi="Lato"/>
        </w:rPr>
        <w:t xml:space="preserve">Autorizar la celebración del convenio con el Movimiento Solidario de la Sociedad de Tlaxcala (MST), por conducto de la Magistrada </w:t>
      </w:r>
      <w:proofErr w:type="gramStart"/>
      <w:r w:rsidRPr="0056729D">
        <w:rPr>
          <w:rFonts w:ascii="Lato" w:hAnsi="Lato"/>
        </w:rPr>
        <w:t>Presidenta</w:t>
      </w:r>
      <w:proofErr w:type="gramEnd"/>
      <w:r w:rsidRPr="0056729D">
        <w:rPr>
          <w:rFonts w:ascii="Lato" w:hAnsi="Lato"/>
        </w:rPr>
        <w:t xml:space="preserve"> del Tribunal Superior de Justicia y del Consejo de la Judicatura del Estado</w:t>
      </w:r>
      <w:r w:rsidR="007F737D" w:rsidRPr="0056729D">
        <w:rPr>
          <w:rFonts w:ascii="Lato" w:hAnsi="Lato"/>
        </w:rPr>
        <w:t xml:space="preserve"> y a través de quien designe dicho </w:t>
      </w:r>
      <w:proofErr w:type="spellStart"/>
      <w:r w:rsidR="007F737D" w:rsidRPr="0056729D">
        <w:rPr>
          <w:rFonts w:ascii="Lato" w:hAnsi="Lato"/>
        </w:rPr>
        <w:t>Movimeinto</w:t>
      </w:r>
      <w:proofErr w:type="spellEnd"/>
      <w:r w:rsidR="007F737D" w:rsidRPr="0056729D">
        <w:rPr>
          <w:rFonts w:ascii="Lato" w:hAnsi="Lato"/>
        </w:rPr>
        <w:t>.</w:t>
      </w:r>
    </w:p>
    <w:p w14:paraId="0E83E747" w14:textId="08712F1B" w:rsidR="00DB2B00" w:rsidRPr="0056729D" w:rsidRDefault="00DB2B00" w:rsidP="00A623AE">
      <w:pPr>
        <w:pStyle w:val="Prrafodelista"/>
        <w:numPr>
          <w:ilvl w:val="0"/>
          <w:numId w:val="29"/>
        </w:numPr>
        <w:spacing w:line="480" w:lineRule="auto"/>
        <w:jc w:val="both"/>
        <w:rPr>
          <w:rFonts w:ascii="Lato" w:hAnsi="Lato"/>
        </w:rPr>
      </w:pPr>
      <w:r w:rsidRPr="0056729D">
        <w:rPr>
          <w:rFonts w:ascii="Lato" w:hAnsi="Lato"/>
        </w:rPr>
        <w:lastRenderedPageBreak/>
        <w:t xml:space="preserve">Instruir a la </w:t>
      </w:r>
      <w:proofErr w:type="gramStart"/>
      <w:r w:rsidRPr="0056729D">
        <w:rPr>
          <w:rFonts w:ascii="Lato" w:hAnsi="Lato"/>
        </w:rPr>
        <w:t>Subdirectora</w:t>
      </w:r>
      <w:proofErr w:type="gramEnd"/>
      <w:r w:rsidRPr="0056729D">
        <w:rPr>
          <w:rFonts w:ascii="Lato" w:hAnsi="Lato"/>
        </w:rPr>
        <w:t xml:space="preserve"> la emisión del convenio respectivo, hecho que sea, realizar la publicación en la página oficial del Poder Judicial del Estado, en el apartado de avisos a servidores públicos del Poder Judicial del Estado, para que puedan gozar de los beneficios precisados.</w:t>
      </w:r>
    </w:p>
    <w:p w14:paraId="754C482F" w14:textId="22508520" w:rsidR="00DB2B00" w:rsidRPr="0056729D" w:rsidRDefault="00DB2B00" w:rsidP="007F737D">
      <w:pPr>
        <w:spacing w:line="480" w:lineRule="auto"/>
        <w:jc w:val="both"/>
        <w:rPr>
          <w:rFonts w:ascii="Lato" w:hAnsi="Lato"/>
          <w:b/>
          <w:bCs/>
          <w:u w:val="single"/>
        </w:rPr>
      </w:pPr>
      <w:r w:rsidRPr="0056729D">
        <w:rPr>
          <w:rFonts w:ascii="Lato" w:hAnsi="Lato"/>
        </w:rPr>
        <w:t xml:space="preserve">Comuníquese esta determinación a la </w:t>
      </w:r>
      <w:proofErr w:type="gramStart"/>
      <w:r w:rsidRPr="0056729D">
        <w:rPr>
          <w:rFonts w:ascii="Lato" w:hAnsi="Lato"/>
        </w:rPr>
        <w:t>Subdirectora</w:t>
      </w:r>
      <w:proofErr w:type="gramEnd"/>
      <w:r w:rsidRPr="0056729D">
        <w:rPr>
          <w:rFonts w:ascii="Lato" w:hAnsi="Lato"/>
        </w:rPr>
        <w:t xml:space="preserve"> Jurídica del Tribunal Superior de Justicia del Estado, en vía de reiteración a la Magistrada Presidenta del Tribunal Superior de Justicia y del Consejo de la Judicatura del Estado, para los efectos a que haya lugar.</w:t>
      </w:r>
      <w:r w:rsidR="00FF5B09" w:rsidRPr="0056729D">
        <w:rPr>
          <w:rFonts w:ascii="Lato" w:hAnsi="Lato"/>
        </w:rPr>
        <w:t xml:space="preserve"> </w:t>
      </w:r>
      <w:r w:rsidR="00FF5B09" w:rsidRPr="0056729D">
        <w:rPr>
          <w:rFonts w:ascii="Lato" w:hAnsi="Lato"/>
          <w:b/>
          <w:bCs/>
          <w:u w:val="single"/>
        </w:rPr>
        <w:t>APROBADO POR UNANIMIDAD DE VOTOS.</w:t>
      </w:r>
    </w:p>
    <w:p w14:paraId="766DD9F7" w14:textId="7C2BB9CB" w:rsidR="00A623AE" w:rsidRPr="0056729D" w:rsidRDefault="00DB2B00" w:rsidP="00FF5B09">
      <w:pPr>
        <w:spacing w:line="480" w:lineRule="auto"/>
        <w:ind w:firstLine="851"/>
        <w:jc w:val="both"/>
        <w:rPr>
          <w:rFonts w:ascii="Lato" w:hAnsi="Lato"/>
        </w:rPr>
      </w:pPr>
      <w:bookmarkStart w:id="14" w:name="_Hlk182583432"/>
      <w:bookmarkStart w:id="15" w:name="_Hlk182582752"/>
      <w:r w:rsidRPr="0056729D">
        <w:rPr>
          <w:rFonts w:ascii="Lato" w:hAnsi="Lato"/>
        </w:rPr>
        <w:t> </w:t>
      </w:r>
      <w:r w:rsidR="00A623AE" w:rsidRPr="0056729D">
        <w:rPr>
          <w:rFonts w:ascii="Lato" w:hAnsi="Lato"/>
          <w:b/>
          <w:bCs/>
        </w:rPr>
        <w:t>ACUERDO X</w:t>
      </w:r>
      <w:r w:rsidR="00D717B8" w:rsidRPr="0056729D">
        <w:rPr>
          <w:rFonts w:ascii="Lato" w:hAnsi="Lato"/>
          <w:b/>
          <w:bCs/>
        </w:rPr>
        <w:t>X</w:t>
      </w:r>
      <w:r w:rsidR="00A623AE" w:rsidRPr="0056729D">
        <w:rPr>
          <w:rFonts w:ascii="Lato" w:hAnsi="Lato"/>
          <w:b/>
          <w:bCs/>
        </w:rPr>
        <w:t>IX/93/2024. Oficio número SGA/3444/2024, recibido el doce de noviembre de dos mil veinticuatro, signado por la Secretaría General de Acuerdos del Tribunal Superior de Justicia del Estado.</w:t>
      </w:r>
      <w:r w:rsidR="00FF5B09" w:rsidRPr="0056729D">
        <w:rPr>
          <w:rFonts w:ascii="Lato" w:hAnsi="Lato"/>
          <w:b/>
          <w:bCs/>
        </w:rPr>
        <w:t xml:space="preserve"> - - - - - - - - - - - - - - - - </w:t>
      </w:r>
      <w:r w:rsidR="00A623AE" w:rsidRPr="0056729D">
        <w:rPr>
          <w:rFonts w:ascii="Lato" w:hAnsi="Lato"/>
        </w:rPr>
        <w:t>Dada cuenta con el oficio de referencia, mediante el cual, la Secretaría General de Acuerdos del Tribunal Superior de Justicia del Estado, en cumplimiento al punto SEXTO del ACUERDO GENERAL 02/2024 DEL PLENO DEL TRIBUNAL SUPERIOR DE JUSTICIA DEL ESTADO DE TLAXCALA, POR EL QUE SE CREA UN JUZGADO FAMILIAR ESPECIALIZADO EN ASUNTOS URGENTES PARA MUJERES, QUE VIVEN EN SITUACIÓN DE VIOLENCIA CON COMPETENCIA EN TODO EL ESTADO DE TLAXCALA; aprobado en sesión ordinaria del Pleno del Tribunal Superior de Justicia del Estado, remite  copia certificada del acuerdo en cita,  del que desprende</w:t>
      </w:r>
      <w:r w:rsidR="00454BBE" w:rsidRPr="0056729D">
        <w:rPr>
          <w:rFonts w:ascii="Lato" w:hAnsi="Lato"/>
        </w:rPr>
        <w:t xml:space="preserve">, de </w:t>
      </w:r>
      <w:r w:rsidR="00A623AE" w:rsidRPr="0056729D">
        <w:rPr>
          <w:rFonts w:ascii="Lato" w:hAnsi="Lato"/>
        </w:rPr>
        <w:t>su punto QUINTO, la instrucción a este Cuerpo Colegiado para que:</w:t>
      </w:r>
    </w:p>
    <w:p w14:paraId="6F4FD2DC" w14:textId="77777777" w:rsidR="00A623AE" w:rsidRPr="0056729D" w:rsidRDefault="00A623AE" w:rsidP="00FF5B09">
      <w:pPr>
        <w:spacing w:line="480" w:lineRule="auto"/>
        <w:ind w:left="851" w:hanging="425"/>
        <w:jc w:val="both"/>
        <w:rPr>
          <w:rFonts w:ascii="Lato" w:hAnsi="Lato"/>
        </w:rPr>
      </w:pPr>
      <w:r w:rsidRPr="0056729D">
        <w:rPr>
          <w:rFonts w:ascii="Lato" w:hAnsi="Lato"/>
        </w:rPr>
        <w:t>a)       Defina la estructura orgánica del Juzgado Familiar Especializado en asuntos urgentes para mujeres en situación de violencia,</w:t>
      </w:r>
    </w:p>
    <w:p w14:paraId="6459451F" w14:textId="6F39A3AB" w:rsidR="00A623AE" w:rsidRPr="0056729D" w:rsidRDefault="00A623AE" w:rsidP="00FF5B09">
      <w:pPr>
        <w:spacing w:line="480" w:lineRule="auto"/>
        <w:ind w:left="851" w:hanging="425"/>
        <w:jc w:val="both"/>
        <w:rPr>
          <w:rFonts w:ascii="Lato" w:hAnsi="Lato"/>
        </w:rPr>
      </w:pPr>
      <w:r w:rsidRPr="0056729D">
        <w:rPr>
          <w:rFonts w:ascii="Lato" w:hAnsi="Lato"/>
        </w:rPr>
        <w:t>b)      Adecúe, o en su caso emita el nombramiento del personal que integre el Juzgado Familiar Especializado en asuntos urgentes para mujeres en situación de violencia.</w:t>
      </w:r>
    </w:p>
    <w:p w14:paraId="4FBD9233" w14:textId="77777777" w:rsidR="00A623AE" w:rsidRPr="0056729D" w:rsidRDefault="00A623AE" w:rsidP="00FF5B09">
      <w:pPr>
        <w:spacing w:line="480" w:lineRule="auto"/>
        <w:ind w:left="851" w:hanging="425"/>
        <w:jc w:val="both"/>
        <w:rPr>
          <w:rFonts w:ascii="Lato" w:hAnsi="Lato"/>
        </w:rPr>
      </w:pPr>
      <w:r w:rsidRPr="0056729D">
        <w:rPr>
          <w:rFonts w:ascii="Lato" w:hAnsi="Lato"/>
        </w:rPr>
        <w:t>c)       Adopte las medidas administrativas necesarias para su cumplimiento.</w:t>
      </w:r>
    </w:p>
    <w:p w14:paraId="369E837F" w14:textId="77777777" w:rsidR="00A623AE" w:rsidRPr="0056729D" w:rsidRDefault="00A623AE" w:rsidP="00FF5B09">
      <w:pPr>
        <w:spacing w:line="480" w:lineRule="auto"/>
        <w:ind w:left="851" w:hanging="425"/>
        <w:jc w:val="both"/>
        <w:rPr>
          <w:rFonts w:ascii="Lato" w:hAnsi="Lato"/>
        </w:rPr>
      </w:pPr>
      <w:r w:rsidRPr="0056729D">
        <w:rPr>
          <w:rFonts w:ascii="Lato" w:hAnsi="Lato"/>
        </w:rPr>
        <w:lastRenderedPageBreak/>
        <w:t>d)      Adopte las medidas presupuestales necesarias para que el</w:t>
      </w:r>
      <w:r w:rsidRPr="0056729D">
        <w:rPr>
          <w:rFonts w:ascii="Lato" w:hAnsi="Lato"/>
        </w:rPr>
        <w:br/>
        <w:t>Juzgado que se crea empiece a funcionar en la fecha que lo determine, así como para que se incorpore en la partida presupuestal correspondiente para el presente ejercicio fiscal 2024.</w:t>
      </w:r>
    </w:p>
    <w:p w14:paraId="5C88C674" w14:textId="5C4F749D" w:rsidR="00A623AE" w:rsidRPr="0056729D" w:rsidRDefault="00A623AE" w:rsidP="00A623AE">
      <w:pPr>
        <w:spacing w:line="480" w:lineRule="auto"/>
        <w:jc w:val="both"/>
        <w:rPr>
          <w:rFonts w:ascii="Lato" w:hAnsi="Lato"/>
        </w:rPr>
      </w:pPr>
      <w:r w:rsidRPr="0056729D">
        <w:rPr>
          <w:rFonts w:ascii="Lato" w:hAnsi="Lato"/>
        </w:rPr>
        <w:t> En ese sentido, para dar cabal cumplimiento al punto QUINTO,  respecto de la creación del Juzgado Familiar Especializado en asuntos urgentes para mujeres en situación de violencia; con fundamento en los artículos 17 de la Constitución Política de los Estados Unidos Mexicanos, 85 de la Constitución Política del Estado Libre y Soberano de Tlaxcala, 10 inciso b) de la Ley de Disciplina Financiera de las Entidades Federativas y los Municipios; 61, 68 fracciones I, IV, VI y 77 de la Ley Orgánica del Poder Judicial del Estado; y 9 fracciones III, VI y XI del Reglamento del Consejo de la Judicatura del Estado, se determina:</w:t>
      </w:r>
    </w:p>
    <w:p w14:paraId="50ABEF63" w14:textId="11945B9E" w:rsidR="00A623AE" w:rsidRPr="0056729D" w:rsidRDefault="00A623AE" w:rsidP="00A623AE">
      <w:pPr>
        <w:spacing w:line="480" w:lineRule="auto"/>
        <w:jc w:val="both"/>
        <w:rPr>
          <w:rFonts w:ascii="Lato" w:hAnsi="Lato"/>
        </w:rPr>
      </w:pPr>
      <w:r w:rsidRPr="0056729D">
        <w:rPr>
          <w:rFonts w:ascii="Lato" w:hAnsi="Lato"/>
        </w:rPr>
        <w:t> </w:t>
      </w:r>
      <w:bookmarkStart w:id="16" w:name="_Hlk181785466"/>
      <w:r w:rsidRPr="0056729D">
        <w:rPr>
          <w:rFonts w:ascii="Lato" w:hAnsi="Lato"/>
          <w:b/>
          <w:bCs/>
        </w:rPr>
        <w:t>PRIMERO</w:t>
      </w:r>
      <w:bookmarkEnd w:id="16"/>
      <w:r w:rsidRPr="0056729D">
        <w:rPr>
          <w:rFonts w:ascii="Lato" w:hAnsi="Lato"/>
        </w:rPr>
        <w:t xml:space="preserve">.  El Juzgado Familiar Especializado en asuntos urgentes para mujeres en situación de violencia, iniciará funciones formalmente a partir del </w:t>
      </w:r>
      <w:r w:rsidR="00BF3087" w:rsidRPr="0056729D">
        <w:rPr>
          <w:rFonts w:ascii="Lato" w:hAnsi="Lato"/>
        </w:rPr>
        <w:t>cuatro</w:t>
      </w:r>
      <w:r w:rsidRPr="0056729D">
        <w:rPr>
          <w:rFonts w:ascii="Lato" w:hAnsi="Lato"/>
        </w:rPr>
        <w:t xml:space="preserve"> de diciembre de dos mil veinticuatro, tendrá competencia  en todo el Estado de Tlaxcala, para conocer de asuntos que versen sobre alimentos provisionales, custodia, regímenes   de convivencia y órdenes de protección que por su urgencia, no admitan demora alguna y que involucra a mujeres en situación de violencia , en términos del  </w:t>
      </w:r>
      <w:r w:rsidR="00CD5999" w:rsidRPr="0056729D">
        <w:rPr>
          <w:rFonts w:ascii="Lato" w:hAnsi="Lato"/>
        </w:rPr>
        <w:t xml:space="preserve">artículo </w:t>
      </w:r>
      <w:r w:rsidRPr="0056729D">
        <w:rPr>
          <w:rFonts w:ascii="Lato" w:hAnsi="Lato"/>
        </w:rPr>
        <w:t xml:space="preserve">49 de la Ley Orgánica del Poder Judicial del Estado y tendrá su domicilio oficial en Libramiento Poniente S/N, la Loma Xicohténcatl, colonia </w:t>
      </w:r>
      <w:proofErr w:type="spellStart"/>
      <w:r w:rsidRPr="0056729D">
        <w:rPr>
          <w:rFonts w:ascii="Lato" w:hAnsi="Lato"/>
        </w:rPr>
        <w:t>Unitlax</w:t>
      </w:r>
      <w:proofErr w:type="spellEnd"/>
      <w:r w:rsidRPr="0056729D">
        <w:rPr>
          <w:rFonts w:ascii="Lato" w:hAnsi="Lato"/>
        </w:rPr>
        <w:t>, Tlaxcala, Tlaxcala .</w:t>
      </w:r>
    </w:p>
    <w:p w14:paraId="6F0B771D" w14:textId="014B0D25" w:rsidR="00A623AE" w:rsidRPr="0056729D" w:rsidRDefault="00A623AE" w:rsidP="00A623AE">
      <w:pPr>
        <w:spacing w:line="480" w:lineRule="auto"/>
        <w:jc w:val="both"/>
        <w:rPr>
          <w:rFonts w:ascii="Lato" w:hAnsi="Lato"/>
        </w:rPr>
      </w:pPr>
      <w:r w:rsidRPr="0056729D">
        <w:rPr>
          <w:rFonts w:ascii="Lato" w:hAnsi="Lato"/>
          <w:b/>
          <w:bCs/>
        </w:rPr>
        <w:t>SEGUNDO. </w:t>
      </w:r>
      <w:r w:rsidRPr="0056729D">
        <w:rPr>
          <w:rFonts w:ascii="Lato" w:hAnsi="Lato"/>
        </w:rPr>
        <w:t> Para el debido funcionamiento del Juzgado mencionado, contará con la estructura de personal siguiente:</w:t>
      </w:r>
    </w:p>
    <w:tbl>
      <w:tblPr>
        <w:tblW w:w="0" w:type="auto"/>
        <w:tblInd w:w="137" w:type="dxa"/>
        <w:tblCellMar>
          <w:left w:w="0" w:type="dxa"/>
          <w:right w:w="0" w:type="dxa"/>
        </w:tblCellMar>
        <w:tblLook w:val="04A0" w:firstRow="1" w:lastRow="0" w:firstColumn="1" w:lastColumn="0" w:noHBand="0" w:noVBand="1"/>
      </w:tblPr>
      <w:tblGrid>
        <w:gridCol w:w="3260"/>
        <w:gridCol w:w="4253"/>
      </w:tblGrid>
      <w:tr w:rsidR="0056729D" w:rsidRPr="0056729D" w14:paraId="305DAA69" w14:textId="77777777" w:rsidTr="00CF2805">
        <w:tc>
          <w:tcPr>
            <w:tcW w:w="3260"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4DA4913F" w14:textId="77777777" w:rsidR="00A623AE" w:rsidRPr="0056729D" w:rsidRDefault="00A623AE" w:rsidP="00A2304C">
            <w:pPr>
              <w:spacing w:after="0"/>
              <w:jc w:val="center"/>
              <w:rPr>
                <w:rFonts w:ascii="Lato" w:hAnsi="Lato"/>
              </w:rPr>
            </w:pPr>
            <w:r w:rsidRPr="0056729D">
              <w:rPr>
                <w:rFonts w:ascii="Lato" w:hAnsi="Lato"/>
                <w:b/>
                <w:bCs/>
              </w:rPr>
              <w:t>CARGO</w:t>
            </w:r>
          </w:p>
        </w:tc>
        <w:tc>
          <w:tcPr>
            <w:tcW w:w="4253"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3D64F088" w14:textId="77777777" w:rsidR="00A623AE" w:rsidRPr="0056729D" w:rsidRDefault="00A623AE" w:rsidP="00A2304C">
            <w:pPr>
              <w:spacing w:after="0"/>
              <w:jc w:val="center"/>
              <w:rPr>
                <w:rFonts w:ascii="Lato" w:hAnsi="Lato"/>
              </w:rPr>
            </w:pPr>
            <w:r w:rsidRPr="0056729D">
              <w:rPr>
                <w:rFonts w:ascii="Lato" w:hAnsi="Lato"/>
                <w:b/>
                <w:bCs/>
              </w:rPr>
              <w:t>JUZGADO</w:t>
            </w:r>
          </w:p>
          <w:p w14:paraId="646C78A8" w14:textId="77777777" w:rsidR="00A623AE" w:rsidRPr="0056729D" w:rsidRDefault="00A623AE" w:rsidP="00A2304C">
            <w:pPr>
              <w:spacing w:after="0"/>
              <w:jc w:val="center"/>
              <w:rPr>
                <w:rFonts w:ascii="Lato" w:hAnsi="Lato"/>
              </w:rPr>
            </w:pPr>
            <w:r w:rsidRPr="0056729D">
              <w:rPr>
                <w:rFonts w:ascii="Lato" w:hAnsi="Lato"/>
                <w:b/>
                <w:bCs/>
              </w:rPr>
              <w:t>FAMILIAR</w:t>
            </w:r>
          </w:p>
        </w:tc>
      </w:tr>
      <w:tr w:rsidR="0056729D" w:rsidRPr="0056729D" w14:paraId="4DD4CD2E" w14:textId="77777777" w:rsidTr="00CF2805">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F4EC5" w14:textId="77777777" w:rsidR="00A623AE" w:rsidRPr="0056729D" w:rsidRDefault="00A623AE" w:rsidP="00A2304C">
            <w:pPr>
              <w:jc w:val="center"/>
              <w:rPr>
                <w:rFonts w:ascii="Lato" w:hAnsi="Lato"/>
              </w:rPr>
            </w:pPr>
            <w:r w:rsidRPr="0056729D">
              <w:rPr>
                <w:rFonts w:ascii="Lato" w:hAnsi="Lato"/>
              </w:rPr>
              <w:t>Juez</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275DA021" w14:textId="77777777" w:rsidR="00A623AE" w:rsidRPr="0056729D" w:rsidRDefault="00A623AE" w:rsidP="00A2304C">
            <w:pPr>
              <w:jc w:val="center"/>
              <w:rPr>
                <w:rFonts w:ascii="Lato" w:hAnsi="Lato"/>
              </w:rPr>
            </w:pPr>
            <w:r w:rsidRPr="0056729D">
              <w:rPr>
                <w:rFonts w:ascii="Lato" w:hAnsi="Lato"/>
              </w:rPr>
              <w:t>1</w:t>
            </w:r>
          </w:p>
        </w:tc>
      </w:tr>
      <w:tr w:rsidR="0056729D" w:rsidRPr="0056729D" w14:paraId="3E6353CF" w14:textId="77777777" w:rsidTr="00CF2805">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04A94" w14:textId="77777777" w:rsidR="00A623AE" w:rsidRPr="0056729D" w:rsidRDefault="00A623AE" w:rsidP="00A2304C">
            <w:pPr>
              <w:jc w:val="center"/>
              <w:rPr>
                <w:rFonts w:ascii="Lato" w:hAnsi="Lato"/>
              </w:rPr>
            </w:pPr>
            <w:r w:rsidRPr="0056729D">
              <w:rPr>
                <w:rFonts w:ascii="Lato" w:hAnsi="Lato"/>
              </w:rPr>
              <w:t>Secretario de Acuerdos</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0CCA0D0D" w14:textId="77777777" w:rsidR="00A623AE" w:rsidRPr="0056729D" w:rsidRDefault="00A623AE" w:rsidP="00A2304C">
            <w:pPr>
              <w:jc w:val="center"/>
              <w:rPr>
                <w:rFonts w:ascii="Lato" w:hAnsi="Lato"/>
              </w:rPr>
            </w:pPr>
            <w:r w:rsidRPr="0056729D">
              <w:rPr>
                <w:rFonts w:ascii="Lato" w:hAnsi="Lato"/>
              </w:rPr>
              <w:t>2</w:t>
            </w:r>
          </w:p>
        </w:tc>
      </w:tr>
      <w:tr w:rsidR="0056729D" w:rsidRPr="0056729D" w14:paraId="163750C7" w14:textId="77777777" w:rsidTr="00CF2805">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30CDC" w14:textId="77777777" w:rsidR="00A623AE" w:rsidRPr="0056729D" w:rsidRDefault="00A623AE" w:rsidP="00A2304C">
            <w:pPr>
              <w:jc w:val="center"/>
              <w:rPr>
                <w:rFonts w:ascii="Lato" w:hAnsi="Lato"/>
              </w:rPr>
            </w:pPr>
            <w:r w:rsidRPr="0056729D">
              <w:rPr>
                <w:rFonts w:ascii="Lato" w:hAnsi="Lato"/>
              </w:rPr>
              <w:t>Proyectista</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3B611389" w14:textId="77777777" w:rsidR="00A623AE" w:rsidRPr="0056729D" w:rsidRDefault="00A623AE" w:rsidP="00A2304C">
            <w:pPr>
              <w:jc w:val="center"/>
              <w:rPr>
                <w:rFonts w:ascii="Lato" w:hAnsi="Lato"/>
              </w:rPr>
            </w:pPr>
            <w:r w:rsidRPr="0056729D">
              <w:rPr>
                <w:rFonts w:ascii="Lato" w:hAnsi="Lato"/>
              </w:rPr>
              <w:t>1</w:t>
            </w:r>
          </w:p>
        </w:tc>
      </w:tr>
      <w:tr w:rsidR="0056729D" w:rsidRPr="0056729D" w14:paraId="060DACC1" w14:textId="77777777" w:rsidTr="00CF2805">
        <w:tc>
          <w:tcPr>
            <w:tcW w:w="3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2AC3F" w14:textId="77777777" w:rsidR="00A623AE" w:rsidRPr="0056729D" w:rsidRDefault="00A623AE" w:rsidP="00A2304C">
            <w:pPr>
              <w:jc w:val="center"/>
              <w:rPr>
                <w:rFonts w:ascii="Lato" w:hAnsi="Lato"/>
              </w:rPr>
            </w:pPr>
            <w:proofErr w:type="spellStart"/>
            <w:r w:rsidRPr="0056729D">
              <w:rPr>
                <w:rFonts w:ascii="Lato" w:hAnsi="Lato"/>
              </w:rPr>
              <w:t>Diligenciario</w:t>
            </w:r>
            <w:proofErr w:type="spellEnd"/>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4436D171" w14:textId="77777777" w:rsidR="00A623AE" w:rsidRPr="0056729D" w:rsidRDefault="00A623AE" w:rsidP="00A2304C">
            <w:pPr>
              <w:jc w:val="center"/>
              <w:rPr>
                <w:rFonts w:ascii="Lato" w:hAnsi="Lato"/>
              </w:rPr>
            </w:pPr>
            <w:r w:rsidRPr="0056729D">
              <w:rPr>
                <w:rFonts w:ascii="Lato" w:hAnsi="Lato"/>
              </w:rPr>
              <w:t>2</w:t>
            </w:r>
          </w:p>
        </w:tc>
      </w:tr>
      <w:tr w:rsidR="0056729D" w:rsidRPr="0056729D" w14:paraId="3319B051" w14:textId="77777777" w:rsidTr="00894223">
        <w:tc>
          <w:tcPr>
            <w:tcW w:w="32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5A90D47" w14:textId="77777777" w:rsidR="00A623AE" w:rsidRPr="0056729D" w:rsidRDefault="00A623AE" w:rsidP="00A2304C">
            <w:pPr>
              <w:jc w:val="center"/>
              <w:rPr>
                <w:rFonts w:ascii="Lato" w:hAnsi="Lato"/>
              </w:rPr>
            </w:pPr>
            <w:r w:rsidRPr="0056729D">
              <w:rPr>
                <w:rFonts w:ascii="Lato" w:hAnsi="Lato"/>
              </w:rPr>
              <w:t>Oficial de Partes</w:t>
            </w:r>
          </w:p>
        </w:tc>
        <w:tc>
          <w:tcPr>
            <w:tcW w:w="4253" w:type="dxa"/>
            <w:tcBorders>
              <w:top w:val="nil"/>
              <w:left w:val="nil"/>
              <w:bottom w:val="single" w:sz="4" w:space="0" w:color="auto"/>
              <w:right w:val="single" w:sz="8" w:space="0" w:color="auto"/>
            </w:tcBorders>
            <w:tcMar>
              <w:top w:w="0" w:type="dxa"/>
              <w:left w:w="108" w:type="dxa"/>
              <w:bottom w:w="0" w:type="dxa"/>
              <w:right w:w="108" w:type="dxa"/>
            </w:tcMar>
            <w:hideMark/>
          </w:tcPr>
          <w:p w14:paraId="516F3A3A" w14:textId="77777777" w:rsidR="00A623AE" w:rsidRPr="0056729D" w:rsidRDefault="00A623AE" w:rsidP="00A2304C">
            <w:pPr>
              <w:jc w:val="center"/>
              <w:rPr>
                <w:rFonts w:ascii="Lato" w:hAnsi="Lato"/>
              </w:rPr>
            </w:pPr>
            <w:r w:rsidRPr="0056729D">
              <w:rPr>
                <w:rFonts w:ascii="Lato" w:hAnsi="Lato"/>
              </w:rPr>
              <w:t>1</w:t>
            </w:r>
          </w:p>
        </w:tc>
      </w:tr>
      <w:tr w:rsidR="0056729D" w:rsidRPr="0056729D" w14:paraId="6E8378AA" w14:textId="77777777" w:rsidTr="00894223">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8DE6D1" w14:textId="77777777" w:rsidR="00A623AE" w:rsidRPr="0056729D" w:rsidRDefault="00A623AE" w:rsidP="00CD5999">
            <w:pPr>
              <w:jc w:val="center"/>
              <w:rPr>
                <w:rFonts w:ascii="Lato" w:hAnsi="Lato"/>
              </w:rPr>
            </w:pPr>
            <w:r w:rsidRPr="0056729D">
              <w:rPr>
                <w:rFonts w:ascii="Lato" w:hAnsi="Lato"/>
              </w:rPr>
              <w:lastRenderedPageBreak/>
              <w:t>Personal administrativo</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CE680" w14:textId="77777777" w:rsidR="00A623AE" w:rsidRPr="0056729D" w:rsidRDefault="00A623AE" w:rsidP="00A2304C">
            <w:pPr>
              <w:jc w:val="center"/>
              <w:rPr>
                <w:rFonts w:ascii="Lato" w:hAnsi="Lato"/>
              </w:rPr>
            </w:pPr>
            <w:r w:rsidRPr="0056729D">
              <w:rPr>
                <w:rFonts w:ascii="Lato" w:hAnsi="Lato"/>
              </w:rPr>
              <w:t>4</w:t>
            </w:r>
          </w:p>
        </w:tc>
      </w:tr>
      <w:tr w:rsidR="0056729D" w:rsidRPr="0056729D" w14:paraId="2FE1D2BF" w14:textId="77777777" w:rsidTr="00894223">
        <w:tc>
          <w:tcPr>
            <w:tcW w:w="32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B90C7E" w14:textId="77777777" w:rsidR="00A623AE" w:rsidRPr="0056729D" w:rsidRDefault="00A623AE" w:rsidP="00CD5999">
            <w:pPr>
              <w:jc w:val="center"/>
              <w:rPr>
                <w:rFonts w:ascii="Lato" w:hAnsi="Lato"/>
              </w:rPr>
            </w:pPr>
            <w:r w:rsidRPr="0056729D">
              <w:rPr>
                <w:rFonts w:ascii="Lato" w:hAnsi="Lato"/>
              </w:rPr>
              <w:t>Personal de intendencia</w:t>
            </w:r>
          </w:p>
        </w:tc>
        <w:tc>
          <w:tcPr>
            <w:tcW w:w="42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A2105A2" w14:textId="77777777" w:rsidR="00A623AE" w:rsidRPr="0056729D" w:rsidRDefault="00A623AE" w:rsidP="00A2304C">
            <w:pPr>
              <w:jc w:val="center"/>
              <w:rPr>
                <w:rFonts w:ascii="Lato" w:hAnsi="Lato"/>
              </w:rPr>
            </w:pPr>
            <w:r w:rsidRPr="0056729D">
              <w:rPr>
                <w:rFonts w:ascii="Lato" w:hAnsi="Lato"/>
              </w:rPr>
              <w:t>1</w:t>
            </w:r>
          </w:p>
        </w:tc>
      </w:tr>
    </w:tbl>
    <w:p w14:paraId="055EBA63" w14:textId="77777777" w:rsidR="00A623AE" w:rsidRPr="0056729D" w:rsidRDefault="00A623AE" w:rsidP="00A623AE">
      <w:pPr>
        <w:spacing w:line="480" w:lineRule="auto"/>
        <w:jc w:val="both"/>
        <w:rPr>
          <w:rFonts w:ascii="Lato" w:hAnsi="Lato"/>
          <w:b/>
          <w:bCs/>
        </w:rPr>
      </w:pPr>
    </w:p>
    <w:p w14:paraId="1E212901" w14:textId="26F50649" w:rsidR="00A623AE" w:rsidRPr="0056729D" w:rsidRDefault="00A623AE" w:rsidP="00A623AE">
      <w:pPr>
        <w:spacing w:line="480" w:lineRule="auto"/>
        <w:jc w:val="both"/>
        <w:rPr>
          <w:rFonts w:ascii="Lato" w:hAnsi="Lato"/>
        </w:rPr>
      </w:pPr>
      <w:r w:rsidRPr="0056729D">
        <w:rPr>
          <w:rFonts w:ascii="Lato" w:hAnsi="Lato"/>
          <w:b/>
          <w:bCs/>
        </w:rPr>
        <w:t>TERCERO. </w:t>
      </w:r>
      <w:r w:rsidR="00A2304C" w:rsidRPr="0056729D">
        <w:rPr>
          <w:rFonts w:ascii="Lato" w:hAnsi="Lato"/>
          <w:b/>
          <w:bCs/>
        </w:rPr>
        <w:t xml:space="preserve"> </w:t>
      </w:r>
      <w:r w:rsidRPr="0056729D">
        <w:rPr>
          <w:rFonts w:ascii="Lato" w:hAnsi="Lato"/>
        </w:rPr>
        <w:t xml:space="preserve">Se instruye a la Secretaría Ejecutiva para que, a través del Departamento de Recursos Humanos, adecúe o en su caso, emita los nombramientos del personal que integrará el Juzgado Familiar Especializado en asuntos urgentes para mujeres en situación de violencia, con efectos a partir del </w:t>
      </w:r>
      <w:r w:rsidR="00A2304C" w:rsidRPr="0056729D">
        <w:rPr>
          <w:rFonts w:ascii="Lato" w:hAnsi="Lato"/>
        </w:rPr>
        <w:t>tres de diciembre del</w:t>
      </w:r>
      <w:r w:rsidRPr="0056729D">
        <w:rPr>
          <w:rFonts w:ascii="Lato" w:hAnsi="Lato"/>
        </w:rPr>
        <w:t xml:space="preserve"> año en curso, así como las credenciales de las personas servidoras públicas.</w:t>
      </w:r>
    </w:p>
    <w:p w14:paraId="792ED850" w14:textId="13F2D22C" w:rsidR="00A623AE" w:rsidRPr="0056729D" w:rsidRDefault="00A623AE" w:rsidP="00A623AE">
      <w:pPr>
        <w:spacing w:line="480" w:lineRule="auto"/>
        <w:jc w:val="both"/>
        <w:rPr>
          <w:rFonts w:ascii="Lato" w:hAnsi="Lato"/>
        </w:rPr>
      </w:pPr>
      <w:r w:rsidRPr="0056729D">
        <w:rPr>
          <w:rFonts w:ascii="Lato" w:hAnsi="Lato"/>
          <w:b/>
          <w:bCs/>
        </w:rPr>
        <w:t>CUARTO.</w:t>
      </w:r>
      <w:r w:rsidRPr="0056729D">
        <w:rPr>
          <w:rFonts w:ascii="Lato" w:hAnsi="Lato"/>
        </w:rPr>
        <w:t>  Instruir a la Directora de Recursos Humanos y Materiales, para que, en coordinación con los Departamentos de Control de Bienes Muebles e Inmuebles, Mantenimiento y Almacén, dote al Juzgado de la infraestructura y equipamiento necesarios para el desempeño de sus funciones: mobiliario, equipo tecnológico, señalética, sellos oficiales, sellos de recibido, sellos de Diligenciaría y Secretaría de Acuerdos, llaves de oficinas, requisición de material de papelería y demás requerimientos que resulten necesarios.</w:t>
      </w:r>
    </w:p>
    <w:p w14:paraId="152D63CF" w14:textId="2A52F74D" w:rsidR="00A623AE" w:rsidRPr="0056729D" w:rsidRDefault="00A623AE" w:rsidP="00A623AE">
      <w:pPr>
        <w:spacing w:line="480" w:lineRule="auto"/>
        <w:jc w:val="both"/>
        <w:rPr>
          <w:rFonts w:ascii="Lato" w:hAnsi="Lato"/>
        </w:rPr>
      </w:pPr>
      <w:r w:rsidRPr="0056729D">
        <w:rPr>
          <w:rFonts w:ascii="Lato" w:hAnsi="Lato"/>
          <w:b/>
          <w:bCs/>
        </w:rPr>
        <w:t>QUINTO.</w:t>
      </w:r>
      <w:r w:rsidRPr="0056729D">
        <w:rPr>
          <w:rFonts w:ascii="Lato" w:hAnsi="Lato"/>
        </w:rPr>
        <w:t> </w:t>
      </w:r>
      <w:r w:rsidR="00520050" w:rsidRPr="0056729D">
        <w:rPr>
          <w:rFonts w:ascii="Lato" w:hAnsi="Lato"/>
        </w:rPr>
        <w:t xml:space="preserve"> </w:t>
      </w:r>
      <w:r w:rsidRPr="0056729D">
        <w:rPr>
          <w:rFonts w:ascii="Lato" w:hAnsi="Lato"/>
        </w:rPr>
        <w:t xml:space="preserve">Se instruye al </w:t>
      </w:r>
      <w:proofErr w:type="gramStart"/>
      <w:r w:rsidRPr="0056729D">
        <w:rPr>
          <w:rFonts w:ascii="Lato" w:hAnsi="Lato"/>
        </w:rPr>
        <w:t>Director</w:t>
      </w:r>
      <w:proofErr w:type="gramEnd"/>
      <w:r w:rsidRPr="0056729D">
        <w:rPr>
          <w:rFonts w:ascii="Lato" w:hAnsi="Lato"/>
        </w:rPr>
        <w:t xml:space="preserve"> de Tecnologías de la Información y Comunicación del Poder Judicial del Estado, para que, con apoyo del personal a su cargo, instalen el equipo tecnológico para </w:t>
      </w:r>
      <w:r w:rsidR="00454BBE" w:rsidRPr="0056729D">
        <w:rPr>
          <w:rFonts w:ascii="Lato" w:hAnsi="Lato"/>
        </w:rPr>
        <w:t>el</w:t>
      </w:r>
      <w:r w:rsidRPr="0056729D">
        <w:rPr>
          <w:rFonts w:ascii="Lato" w:hAnsi="Lato"/>
        </w:rPr>
        <w:t xml:space="preserve"> Juzgado y brinden acompañamiento técnico a las personas servidoras públicas</w:t>
      </w:r>
      <w:r w:rsidR="00701876" w:rsidRPr="0056729D">
        <w:rPr>
          <w:rFonts w:ascii="Lato" w:hAnsi="Lato"/>
        </w:rPr>
        <w:t>.</w:t>
      </w:r>
    </w:p>
    <w:p w14:paraId="095AC1A9" w14:textId="110D58B1" w:rsidR="00A623AE" w:rsidRPr="0056729D" w:rsidRDefault="00701876" w:rsidP="00A623AE">
      <w:pPr>
        <w:spacing w:line="480" w:lineRule="auto"/>
        <w:jc w:val="both"/>
        <w:rPr>
          <w:rFonts w:ascii="Lato" w:hAnsi="Lato"/>
        </w:rPr>
      </w:pPr>
      <w:r w:rsidRPr="0056729D">
        <w:rPr>
          <w:rFonts w:ascii="Lato" w:hAnsi="Lato"/>
          <w:b/>
          <w:bCs/>
        </w:rPr>
        <w:t>SEXTO</w:t>
      </w:r>
      <w:r w:rsidR="00A623AE" w:rsidRPr="0056729D">
        <w:rPr>
          <w:rFonts w:ascii="Lato" w:hAnsi="Lato"/>
          <w:b/>
          <w:bCs/>
        </w:rPr>
        <w:t>. </w:t>
      </w:r>
      <w:r w:rsidR="00A623AE" w:rsidRPr="0056729D">
        <w:rPr>
          <w:rFonts w:ascii="Lato" w:hAnsi="Lato"/>
        </w:rPr>
        <w:t>Publíquese el presente acuerdo en el Periódico Oficial del Gobierno del Estado, así como un extracto en un periódico de mayor circulación en el Estado, en el portal de internet del Poder Judicial del Estado de Tlaxcala, medios digitales y redes sociales, para conocimiento de la población en general.</w:t>
      </w:r>
    </w:p>
    <w:p w14:paraId="79C4327A" w14:textId="24C72323" w:rsidR="00A623AE" w:rsidRPr="0056729D" w:rsidRDefault="00701876" w:rsidP="00A623AE">
      <w:pPr>
        <w:spacing w:line="480" w:lineRule="auto"/>
        <w:jc w:val="both"/>
        <w:rPr>
          <w:rFonts w:ascii="Lato" w:hAnsi="Lato"/>
        </w:rPr>
      </w:pPr>
      <w:r w:rsidRPr="0056729D">
        <w:rPr>
          <w:rFonts w:ascii="Lato" w:hAnsi="Lato"/>
          <w:b/>
          <w:bCs/>
        </w:rPr>
        <w:t>SÉPTIMO</w:t>
      </w:r>
      <w:r w:rsidR="00A623AE" w:rsidRPr="0056729D">
        <w:rPr>
          <w:rFonts w:ascii="Lato" w:hAnsi="Lato"/>
          <w:b/>
          <w:bCs/>
        </w:rPr>
        <w:t>. </w:t>
      </w:r>
      <w:r w:rsidR="00A623AE" w:rsidRPr="0056729D">
        <w:rPr>
          <w:rFonts w:ascii="Lato" w:hAnsi="Lato"/>
        </w:rPr>
        <w:t>Lo no previsto en el presente acuerdo, será resuelto por el Consejo de la Judicatura del Estado.</w:t>
      </w:r>
    </w:p>
    <w:p w14:paraId="76D17A76" w14:textId="0CAEEAEB" w:rsidR="00A623AE" w:rsidRPr="0056729D" w:rsidRDefault="00A623AE" w:rsidP="00A623AE">
      <w:pPr>
        <w:spacing w:line="480" w:lineRule="auto"/>
        <w:jc w:val="both"/>
        <w:rPr>
          <w:rFonts w:ascii="Lato" w:hAnsi="Lato"/>
          <w:b/>
          <w:bCs/>
          <w:u w:val="single"/>
        </w:rPr>
      </w:pPr>
      <w:r w:rsidRPr="0056729D">
        <w:rPr>
          <w:rFonts w:ascii="Lato" w:hAnsi="Lato"/>
        </w:rPr>
        <w:t xml:space="preserve">Comuníquese el presente acuerdo al Pleno del Tribunal Superior de Justicia del Estado, para su superior conocimiento, Contralor, Tesorero,  Director de </w:t>
      </w:r>
      <w:r w:rsidRPr="0056729D">
        <w:rPr>
          <w:rFonts w:ascii="Lato" w:hAnsi="Lato"/>
        </w:rPr>
        <w:lastRenderedPageBreak/>
        <w:t>Tecnologías de la Información y Comunicación del Poder Judicial del Estado, Directora de Recursos Humanos y Materiales, Encargado de Control de Bienes Muebles e Inmuebles y Encargado de Almacén, Director del Centro Estatal de Justicia Alternativa en el Estado y Encargado de la Dirección de Información y Comunicación Social del Poder Judicial del Estado, así como al  Director de la Defensoría Pública y Asistencia Jurídico Social del Gobierno del Estado, para su conocimiento y efectos a que haya lugar, y  demás personal que corresponda.</w:t>
      </w:r>
      <w:r w:rsidR="00FF5B09" w:rsidRPr="0056729D">
        <w:rPr>
          <w:rFonts w:ascii="Lato" w:hAnsi="Lato"/>
        </w:rPr>
        <w:t xml:space="preserve"> </w:t>
      </w:r>
      <w:bookmarkEnd w:id="14"/>
      <w:r w:rsidR="00FF5B09" w:rsidRPr="0056729D">
        <w:rPr>
          <w:rFonts w:ascii="Lato" w:hAnsi="Lato"/>
          <w:b/>
          <w:bCs/>
          <w:u w:val="single"/>
        </w:rPr>
        <w:t>APROBADO POR UNANIMDAD DE VOTOS.</w:t>
      </w:r>
    </w:p>
    <w:bookmarkEnd w:id="15"/>
    <w:p w14:paraId="579EAF74" w14:textId="75807645" w:rsidR="00D61BED" w:rsidRPr="0056729D" w:rsidRDefault="00D61BED" w:rsidP="009F6559">
      <w:pPr>
        <w:spacing w:line="480" w:lineRule="auto"/>
        <w:ind w:firstLine="851"/>
        <w:jc w:val="both"/>
        <w:rPr>
          <w:rFonts w:ascii="Lato" w:hAnsi="Lato" w:cstheme="minorHAnsi"/>
          <w:b/>
          <w:bCs/>
          <w:bdr w:val="none" w:sz="0" w:space="0" w:color="auto" w:frame="1"/>
        </w:rPr>
      </w:pPr>
      <w:r w:rsidRPr="0056729D">
        <w:rPr>
          <w:rFonts w:ascii="Lato" w:hAnsi="Lato"/>
          <w:b/>
          <w:bCs/>
        </w:rPr>
        <w:t xml:space="preserve">ACUERDO XXX/93/2024. Oficio número TES/593/2024, recibido el doce de noviembre de dos mil veinticuatro, signado por el Tesorero del Poder Judicial del Estado. </w:t>
      </w:r>
      <w:r w:rsidR="00FF5B09" w:rsidRPr="0056729D">
        <w:rPr>
          <w:rFonts w:ascii="Lato" w:hAnsi="Lato"/>
          <w:b/>
          <w:bCs/>
        </w:rPr>
        <w:t>- - - - - - - - - - - - - - - - - - - - - - - - - - - - - - - - - - - - - - - - - -</w:t>
      </w:r>
      <w:r w:rsidRPr="0056729D">
        <w:rPr>
          <w:rFonts w:ascii="Lato" w:hAnsi="Lato" w:cstheme="minorHAnsi"/>
        </w:rPr>
        <w:t xml:space="preserve">Dada cuenta con el oficio de referencia, mediante el cual, el </w:t>
      </w:r>
      <w:r w:rsidRPr="0056729D">
        <w:rPr>
          <w:rFonts w:ascii="Lato" w:hAnsi="Lato" w:cstheme="minorHAnsi"/>
          <w:bdr w:val="none" w:sz="0" w:space="0" w:color="auto" w:frame="1"/>
        </w:rPr>
        <w:t xml:space="preserve">Tesorero del Poder Judicial del Estado, solicita se autorice la propuesta de calendario para el pago de prestaciones anuales al personal del Poder Judicial del Estado, asimismo solicita que los movimientos de personal se hagan llegar a esa área de Tesorería a más tardar el veintiséis de </w:t>
      </w:r>
      <w:r w:rsidR="00100285" w:rsidRPr="0056729D">
        <w:rPr>
          <w:rFonts w:ascii="Lato" w:hAnsi="Lato" w:cstheme="minorHAnsi"/>
          <w:bdr w:val="none" w:sz="0" w:space="0" w:color="auto" w:frame="1"/>
        </w:rPr>
        <w:t>noviemb</w:t>
      </w:r>
      <w:r w:rsidRPr="0056729D">
        <w:rPr>
          <w:rFonts w:ascii="Lato" w:hAnsi="Lato" w:cstheme="minorHAnsi"/>
          <w:bdr w:val="none" w:sz="0" w:space="0" w:color="auto" w:frame="1"/>
        </w:rPr>
        <w:t>re de dos mil veinticuatro, a fin de que el área de nóminas cuente con el tiempo necesario para realizar los cálculos correspondientes</w:t>
      </w:r>
      <w:r w:rsidR="00FF5B09" w:rsidRPr="0056729D">
        <w:rPr>
          <w:rFonts w:ascii="Lato" w:hAnsi="Lato" w:cstheme="minorHAnsi"/>
          <w:bdr w:val="none" w:sz="0" w:space="0" w:color="auto" w:frame="1"/>
        </w:rPr>
        <w:t>; a</w:t>
      </w:r>
      <w:r w:rsidR="00DF03EF" w:rsidRPr="0056729D">
        <w:rPr>
          <w:rFonts w:ascii="Lato" w:hAnsi="Lato" w:cstheme="minorHAnsi"/>
          <w:bdr w:val="none" w:sz="0" w:space="0" w:color="auto" w:frame="1"/>
        </w:rPr>
        <w:t>l</w:t>
      </w:r>
      <w:r w:rsidRPr="0056729D">
        <w:rPr>
          <w:rFonts w:ascii="Lato" w:hAnsi="Lato" w:cstheme="minorHAnsi"/>
        </w:rPr>
        <w:t xml:space="preserve"> respecto, c</w:t>
      </w:r>
      <w:r w:rsidRPr="0056729D">
        <w:rPr>
          <w:rFonts w:ascii="Lato" w:eastAsia="Batang" w:hAnsi="Lato" w:cstheme="minorHAnsi"/>
        </w:rPr>
        <w:t>on fundamento en lo que establecen los artículos 61, 77, fracción I de la Ley Orgánica del Poder Judicial del Estado y 9, fracción XVII, del Reglamento del Consejo de la Judicatura del Estado, este Cuerpo Colegiado determina:</w:t>
      </w:r>
    </w:p>
    <w:p w14:paraId="7DBDD917" w14:textId="77777777" w:rsidR="00D61BED" w:rsidRPr="0056729D" w:rsidRDefault="00D61BED" w:rsidP="00D61BED">
      <w:pPr>
        <w:pStyle w:val="Prrafodelista"/>
        <w:numPr>
          <w:ilvl w:val="0"/>
          <w:numId w:val="30"/>
        </w:numPr>
        <w:shd w:val="clear" w:color="auto" w:fill="FFFFFF"/>
        <w:spacing w:after="0" w:line="480" w:lineRule="auto"/>
        <w:jc w:val="both"/>
        <w:rPr>
          <w:rFonts w:ascii="Lato" w:eastAsia="Batang" w:hAnsi="Lato" w:cstheme="minorHAnsi"/>
        </w:rPr>
      </w:pPr>
      <w:r w:rsidRPr="0056729D">
        <w:rPr>
          <w:rFonts w:ascii="Lato" w:eastAsia="Batang" w:hAnsi="Lato" w:cstheme="minorHAnsi"/>
        </w:rPr>
        <w:t xml:space="preserve">Autorizar en sus términos la propuesta de calendario de pagos de las prestaciones de fin de año. </w:t>
      </w:r>
    </w:p>
    <w:p w14:paraId="773E5365" w14:textId="77777777" w:rsidR="00D61BED" w:rsidRPr="0056729D" w:rsidRDefault="00D61BED" w:rsidP="00D61BED">
      <w:pPr>
        <w:pStyle w:val="Prrafodelista"/>
        <w:numPr>
          <w:ilvl w:val="0"/>
          <w:numId w:val="30"/>
        </w:numPr>
        <w:shd w:val="clear" w:color="auto" w:fill="FFFFFF"/>
        <w:spacing w:after="0" w:line="480" w:lineRule="auto"/>
        <w:jc w:val="both"/>
        <w:rPr>
          <w:rFonts w:ascii="Lato" w:eastAsia="Batang" w:hAnsi="Lato" w:cstheme="minorHAnsi"/>
        </w:rPr>
      </w:pPr>
      <w:r w:rsidRPr="0056729D">
        <w:rPr>
          <w:rFonts w:ascii="Lato" w:eastAsia="Batang" w:hAnsi="Lato" w:cstheme="minorHAnsi"/>
        </w:rPr>
        <w:t xml:space="preserve">Respecto de los pagos de apoyo anual, despensa especial y apoyo anual especial, este Órgano Colegiado ratifica el contenido de los acuerdos VI/58/2017, III/59/2017, de fechas veintisiete y veintinueve de noviembre de dos mil diecisiete, respectivamente, así como el acuerdo IV/69/2019, del nueve de diciembre de dos mil diecinueve, por lo que no existe restricción para el pago de dichos apoyos a los servidores públicos del Poder Judicial, precisando que en el último acuerdo citado se </w:t>
      </w:r>
      <w:r w:rsidRPr="0056729D">
        <w:rPr>
          <w:rFonts w:ascii="Lato" w:eastAsia="Batang" w:hAnsi="Lato" w:cstheme="minorHAnsi"/>
        </w:rPr>
        <w:lastRenderedPageBreak/>
        <w:t xml:space="preserve">determinó el pago de la parte proporcional que corresponda a los servidores públicos que laboraron por un lapso menor a un año.   </w:t>
      </w:r>
    </w:p>
    <w:p w14:paraId="2D123644" w14:textId="5E191437" w:rsidR="00D61BED" w:rsidRPr="0056729D" w:rsidRDefault="00D61BED" w:rsidP="00D61BED">
      <w:pPr>
        <w:pStyle w:val="Prrafodelista"/>
        <w:numPr>
          <w:ilvl w:val="0"/>
          <w:numId w:val="30"/>
        </w:numPr>
        <w:shd w:val="clear" w:color="auto" w:fill="FFFFFF"/>
        <w:spacing w:after="0" w:line="480" w:lineRule="auto"/>
        <w:jc w:val="both"/>
        <w:rPr>
          <w:rFonts w:ascii="Lato" w:eastAsia="Batang" w:hAnsi="Lato" w:cstheme="minorHAnsi"/>
        </w:rPr>
      </w:pPr>
      <w:r w:rsidRPr="0056729D">
        <w:rPr>
          <w:rFonts w:ascii="Lato" w:eastAsia="Batang" w:hAnsi="Lato" w:cstheme="minorHAnsi"/>
        </w:rPr>
        <w:t xml:space="preserve">En relación a que los movimientos de personal se hagan llegar a más tardar el </w:t>
      </w:r>
      <w:r w:rsidR="00DF03EF" w:rsidRPr="0056729D">
        <w:rPr>
          <w:rFonts w:ascii="Lato" w:eastAsia="Batang" w:hAnsi="Lato" w:cstheme="minorHAnsi"/>
        </w:rPr>
        <w:t xml:space="preserve">veintiséis de </w:t>
      </w:r>
      <w:r w:rsidR="00100285" w:rsidRPr="0056729D">
        <w:rPr>
          <w:rFonts w:ascii="Lato" w:eastAsia="Batang" w:hAnsi="Lato" w:cstheme="minorHAnsi"/>
        </w:rPr>
        <w:t>noviembre</w:t>
      </w:r>
      <w:r w:rsidR="00DF03EF" w:rsidRPr="0056729D">
        <w:rPr>
          <w:rFonts w:ascii="Lato" w:eastAsia="Batang" w:hAnsi="Lato" w:cstheme="minorHAnsi"/>
        </w:rPr>
        <w:t xml:space="preserve"> del año en curso</w:t>
      </w:r>
      <w:r w:rsidRPr="0056729D">
        <w:rPr>
          <w:rFonts w:ascii="Lato" w:eastAsia="Batang" w:hAnsi="Lato" w:cstheme="minorHAnsi"/>
        </w:rPr>
        <w:t>, se atenderá en medida de lo posible, toda vez que está sujeto a las determinaciones que emita este Cuerpo Colegiado, incluyendo las de la presente sesión.</w:t>
      </w:r>
    </w:p>
    <w:p w14:paraId="3B804860" w14:textId="690CC6E9" w:rsidR="00D61BED" w:rsidRPr="0056729D" w:rsidRDefault="00D61BED" w:rsidP="00100285">
      <w:pPr>
        <w:spacing w:line="480" w:lineRule="auto"/>
        <w:jc w:val="both"/>
        <w:rPr>
          <w:rFonts w:ascii="Lato" w:hAnsi="Lato"/>
          <w:b/>
          <w:bCs/>
          <w:u w:val="single"/>
        </w:rPr>
      </w:pPr>
      <w:r w:rsidRPr="0056729D">
        <w:rPr>
          <w:rFonts w:ascii="Lato" w:eastAsia="Batang" w:hAnsi="Lato" w:cstheme="minorHAnsi"/>
        </w:rPr>
        <w:t xml:space="preserve">Comuníquese esta determinación al Tesorero del Poder Judicial del Estado, así como al Pleno del Tribunal Superior de Justicia del Estado, para su </w:t>
      </w:r>
      <w:r w:rsidR="00100285" w:rsidRPr="0056729D">
        <w:rPr>
          <w:rFonts w:ascii="Lato" w:eastAsia="Batang" w:hAnsi="Lato" w:cstheme="minorHAnsi"/>
        </w:rPr>
        <w:t>c</w:t>
      </w:r>
      <w:r w:rsidRPr="0056729D">
        <w:rPr>
          <w:rFonts w:ascii="Lato" w:eastAsia="Batang" w:hAnsi="Lato" w:cstheme="minorHAnsi"/>
        </w:rPr>
        <w:t>onocimiento y efectos legales a que haya lugar.</w:t>
      </w:r>
      <w:r w:rsidRPr="0056729D">
        <w:rPr>
          <w:rFonts w:ascii="Lato" w:eastAsia="Batang" w:hAnsi="Lato" w:cstheme="minorHAnsi"/>
          <w:b/>
          <w:bCs/>
        </w:rPr>
        <w:t xml:space="preserve">  </w:t>
      </w:r>
      <w:r w:rsidR="00FF5B09" w:rsidRPr="0056729D">
        <w:rPr>
          <w:rFonts w:ascii="Lato" w:eastAsia="Batang" w:hAnsi="Lato" w:cstheme="minorHAnsi"/>
          <w:b/>
          <w:bCs/>
          <w:u w:val="single"/>
        </w:rPr>
        <w:t>APROBADO POR UNANIMIDAD DE VOTOS.</w:t>
      </w:r>
    </w:p>
    <w:p w14:paraId="56FD590B" w14:textId="2883659E" w:rsidR="00A623AE" w:rsidRPr="0056729D" w:rsidRDefault="00FF5B09" w:rsidP="00100285">
      <w:pPr>
        <w:spacing w:line="480" w:lineRule="auto"/>
        <w:jc w:val="both"/>
        <w:rPr>
          <w:rFonts w:ascii="Lato" w:hAnsi="Lato" w:cs="Calibri"/>
        </w:rPr>
      </w:pPr>
      <w:r w:rsidRPr="0056729D">
        <w:rPr>
          <w:rFonts w:ascii="Lato" w:hAnsi="Lato"/>
          <w:b/>
          <w:bCs/>
        </w:rPr>
        <w:t xml:space="preserve"> </w:t>
      </w:r>
      <w:r w:rsidR="00100285" w:rsidRPr="0056729D">
        <w:rPr>
          <w:rFonts w:ascii="Lato" w:hAnsi="Lato"/>
        </w:rPr>
        <w:t>A</w:t>
      </w:r>
      <w:r w:rsidR="00A623AE" w:rsidRPr="0056729D">
        <w:rPr>
          <w:rFonts w:ascii="Lato" w:hAnsi="Lato" w:cs="Calibri"/>
        </w:rPr>
        <w:t xml:space="preserve">l no haber otro asunto que tratar, siendo las </w:t>
      </w:r>
      <w:r w:rsidR="00336946" w:rsidRPr="0056729D">
        <w:rPr>
          <w:rFonts w:ascii="Lato" w:hAnsi="Lato" w:cs="Calibri"/>
        </w:rPr>
        <w:t xml:space="preserve">doce horas con cincuenta y cinco minutos </w:t>
      </w:r>
      <w:r w:rsidR="00A623AE" w:rsidRPr="0056729D">
        <w:rPr>
          <w:rFonts w:ascii="Lato" w:hAnsi="Lato" w:cs="Calibri"/>
        </w:rPr>
        <w:t xml:space="preserve">de este día se declara concluida esta sesión extraordinaria privada del Consejo de la Judicatura del Estado de Tlaxcala, levantándose la presente acta, que firman para constancia los que en ella intervinieron, así como la Licenciada </w:t>
      </w:r>
      <w:proofErr w:type="spellStart"/>
      <w:r w:rsidR="00A623AE" w:rsidRPr="0056729D">
        <w:rPr>
          <w:rFonts w:ascii="Lato" w:hAnsi="Lato" w:cs="Calibri"/>
        </w:rPr>
        <w:t>Midory</w:t>
      </w:r>
      <w:proofErr w:type="spellEnd"/>
      <w:r w:rsidR="00A623AE" w:rsidRPr="0056729D">
        <w:rPr>
          <w:rFonts w:ascii="Lato" w:hAnsi="Lato" w:cs="Calibri"/>
        </w:rPr>
        <w:t xml:space="preserve"> Castro Bañuelos, </w:t>
      </w:r>
      <w:proofErr w:type="gramStart"/>
      <w:r w:rsidR="00A623AE" w:rsidRPr="0056729D">
        <w:rPr>
          <w:rFonts w:ascii="Lato" w:hAnsi="Lato" w:cs="Calibri"/>
        </w:rPr>
        <w:t>Secretaria Ejecutiva</w:t>
      </w:r>
      <w:proofErr w:type="gramEnd"/>
      <w:r w:rsidR="00A623AE" w:rsidRPr="0056729D">
        <w:rPr>
          <w:rFonts w:ascii="Lato" w:hAnsi="Lato" w:cs="Calibri"/>
        </w:rPr>
        <w:t xml:space="preserve"> del Consejo de la Judicatura, quien da fe. </w:t>
      </w:r>
    </w:p>
    <w:p w14:paraId="504DCFE4" w14:textId="77777777" w:rsidR="00A623AE" w:rsidRPr="0056729D" w:rsidRDefault="00A623AE" w:rsidP="00A623AE">
      <w:pPr>
        <w:tabs>
          <w:tab w:val="left" w:pos="5245"/>
          <w:tab w:val="left" w:pos="5387"/>
          <w:tab w:val="left" w:pos="5529"/>
        </w:tabs>
        <w:spacing w:after="0" w:line="240" w:lineRule="auto"/>
        <w:jc w:val="both"/>
        <w:rPr>
          <w:rFonts w:ascii="Lato" w:hAnsi="Lato" w:cs="Calibri"/>
        </w:rPr>
      </w:pPr>
    </w:p>
    <w:p w14:paraId="542D2FF3" w14:textId="77777777" w:rsidR="00A623AE" w:rsidRPr="0056729D" w:rsidRDefault="00A623AE" w:rsidP="00A623AE">
      <w:pPr>
        <w:tabs>
          <w:tab w:val="left" w:pos="5245"/>
          <w:tab w:val="left" w:pos="5387"/>
          <w:tab w:val="left" w:pos="5529"/>
        </w:tabs>
        <w:spacing w:after="0" w:line="240" w:lineRule="auto"/>
        <w:jc w:val="both"/>
        <w:rPr>
          <w:rFonts w:ascii="Lato" w:hAnsi="Lato" w:cs="Calibri"/>
        </w:rPr>
      </w:pPr>
    </w:p>
    <w:p w14:paraId="64955A1D" w14:textId="77777777" w:rsidR="00A623AE" w:rsidRPr="0056729D" w:rsidRDefault="00A623AE" w:rsidP="00A623AE">
      <w:pPr>
        <w:tabs>
          <w:tab w:val="left" w:pos="5245"/>
          <w:tab w:val="left" w:pos="5387"/>
          <w:tab w:val="left" w:pos="5529"/>
        </w:tabs>
        <w:spacing w:after="0" w:line="240" w:lineRule="auto"/>
        <w:jc w:val="both"/>
        <w:rPr>
          <w:rFonts w:ascii="Lato" w:hAnsi="Lato" w:cs="Calibri"/>
        </w:rPr>
      </w:pPr>
    </w:p>
    <w:p w14:paraId="50AEE666" w14:textId="77777777" w:rsidR="00A623AE" w:rsidRPr="0056729D" w:rsidRDefault="00A623AE" w:rsidP="00A623AE">
      <w:pPr>
        <w:tabs>
          <w:tab w:val="left" w:pos="5245"/>
          <w:tab w:val="left" w:pos="5387"/>
          <w:tab w:val="left" w:pos="5529"/>
        </w:tabs>
        <w:spacing w:after="0" w:line="240" w:lineRule="auto"/>
        <w:jc w:val="both"/>
        <w:rPr>
          <w:rFonts w:ascii="Lato" w:hAnsi="Lato" w:cs="Calibri"/>
        </w:rPr>
      </w:pPr>
    </w:p>
    <w:p w14:paraId="60C9A50E" w14:textId="77777777" w:rsidR="00A623AE" w:rsidRPr="0056729D" w:rsidRDefault="00A623AE" w:rsidP="00A623AE">
      <w:pPr>
        <w:framePr w:hSpace="141" w:wrap="around" w:vAnchor="text" w:hAnchor="margin" w:y="130"/>
        <w:tabs>
          <w:tab w:val="left" w:pos="5954"/>
        </w:tabs>
        <w:spacing w:after="0" w:line="240" w:lineRule="auto"/>
        <w:jc w:val="center"/>
        <w:rPr>
          <w:rFonts w:ascii="Lato" w:eastAsia="Times New Roman" w:hAnsi="Lato" w:cs="Calibri"/>
        </w:rPr>
      </w:pPr>
      <w:bookmarkStart w:id="17" w:name="_Hlk175837992"/>
      <w:r w:rsidRPr="0056729D">
        <w:rPr>
          <w:rFonts w:ascii="Lato" w:eastAsia="Times New Roman" w:hAnsi="Lato" w:cs="Calibri"/>
        </w:rPr>
        <w:t>Magistrada Anel Bañuelos Meneses</w:t>
      </w:r>
    </w:p>
    <w:p w14:paraId="32CDE74C" w14:textId="77777777" w:rsidR="00A623AE" w:rsidRPr="0056729D" w:rsidRDefault="00A623AE" w:rsidP="00A623AE">
      <w:pPr>
        <w:framePr w:hSpace="141" w:wrap="around" w:vAnchor="text" w:hAnchor="margin" w:y="130"/>
        <w:tabs>
          <w:tab w:val="left" w:pos="5954"/>
        </w:tabs>
        <w:spacing w:after="0" w:line="240" w:lineRule="auto"/>
        <w:jc w:val="center"/>
        <w:rPr>
          <w:rFonts w:ascii="Lato" w:eastAsia="Times New Roman" w:hAnsi="Lato" w:cs="Calibri"/>
        </w:rPr>
      </w:pPr>
      <w:r w:rsidRPr="0056729D">
        <w:rPr>
          <w:rFonts w:ascii="Lato" w:eastAsia="Times New Roman" w:hAnsi="Lato" w:cs="Calibri"/>
        </w:rPr>
        <w:t>Presidenta del Tribunal Superior de Justicia</w:t>
      </w:r>
    </w:p>
    <w:p w14:paraId="202F26F4" w14:textId="77777777" w:rsidR="00A623AE" w:rsidRPr="0056729D" w:rsidRDefault="00A623AE" w:rsidP="00A623AE">
      <w:pPr>
        <w:spacing w:after="100" w:afterAutospacing="1" w:line="240" w:lineRule="auto"/>
        <w:jc w:val="center"/>
        <w:rPr>
          <w:rFonts w:ascii="Lato" w:eastAsia="Times New Roman" w:hAnsi="Lato" w:cs="Calibri"/>
          <w:lang w:eastAsia="es-MX"/>
        </w:rPr>
      </w:pPr>
      <w:r w:rsidRPr="0056729D">
        <w:rPr>
          <w:rFonts w:ascii="Lato" w:eastAsia="Times New Roman" w:hAnsi="Lato" w:cs="Calibri"/>
          <w:lang w:eastAsia="es-MX"/>
        </w:rPr>
        <w:t>y del Consejo de la Judicatura del Estado de Tlaxcala</w:t>
      </w:r>
    </w:p>
    <w:p w14:paraId="4BF61809" w14:textId="77777777" w:rsidR="00A623AE" w:rsidRPr="0056729D" w:rsidRDefault="00A623AE" w:rsidP="00A623AE">
      <w:pPr>
        <w:spacing w:after="100" w:afterAutospacing="1" w:line="240" w:lineRule="auto"/>
        <w:jc w:val="center"/>
        <w:rPr>
          <w:rFonts w:ascii="Lato" w:eastAsia="Times New Roman" w:hAnsi="Lato" w:cs="Calibri"/>
          <w:lang w:eastAsia="es-MX"/>
        </w:rPr>
      </w:pPr>
    </w:p>
    <w:p w14:paraId="3B04F05B" w14:textId="77777777" w:rsidR="00A623AE" w:rsidRPr="0056729D" w:rsidRDefault="00A623AE" w:rsidP="00A623AE">
      <w:pPr>
        <w:spacing w:after="100" w:afterAutospacing="1" w:line="240" w:lineRule="auto"/>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56729D" w:rsidRPr="0056729D" w14:paraId="6B69C634" w14:textId="77777777" w:rsidTr="00CF2805">
        <w:tc>
          <w:tcPr>
            <w:tcW w:w="8075" w:type="dxa"/>
            <w:gridSpan w:val="3"/>
          </w:tcPr>
          <w:p w14:paraId="478599CA" w14:textId="77777777" w:rsidR="00A623AE" w:rsidRPr="0056729D" w:rsidRDefault="00A623AE" w:rsidP="00CF2805">
            <w:pPr>
              <w:tabs>
                <w:tab w:val="left" w:pos="5954"/>
              </w:tabs>
              <w:spacing w:after="0" w:line="240" w:lineRule="auto"/>
              <w:rPr>
                <w:rFonts w:ascii="Lato" w:eastAsia="Times New Roman" w:hAnsi="Lato" w:cs="Calibri"/>
                <w:b/>
              </w:rPr>
            </w:pPr>
          </w:p>
        </w:tc>
      </w:tr>
      <w:tr w:rsidR="0056729D" w:rsidRPr="0056729D" w14:paraId="5296391E" w14:textId="77777777" w:rsidTr="00CF2805">
        <w:trPr>
          <w:trHeight w:val="317"/>
        </w:trPr>
        <w:tc>
          <w:tcPr>
            <w:tcW w:w="8075" w:type="dxa"/>
            <w:gridSpan w:val="3"/>
          </w:tcPr>
          <w:p w14:paraId="53E5A157" w14:textId="77777777" w:rsidR="00A623AE" w:rsidRPr="0056729D" w:rsidRDefault="00A623AE" w:rsidP="00CF2805">
            <w:pPr>
              <w:tabs>
                <w:tab w:val="left" w:pos="5954"/>
              </w:tabs>
              <w:spacing w:after="0" w:line="240" w:lineRule="auto"/>
              <w:jc w:val="both"/>
              <w:rPr>
                <w:rFonts w:ascii="Lato" w:eastAsia="Times New Roman" w:hAnsi="Lato" w:cs="Calibri"/>
              </w:rPr>
            </w:pPr>
          </w:p>
          <w:p w14:paraId="2B6B688A" w14:textId="77777777" w:rsidR="00A623AE" w:rsidRPr="0056729D" w:rsidRDefault="00A623AE" w:rsidP="00CF2805">
            <w:pPr>
              <w:tabs>
                <w:tab w:val="left" w:pos="5954"/>
              </w:tabs>
              <w:spacing w:after="0" w:line="240" w:lineRule="auto"/>
              <w:jc w:val="both"/>
              <w:rPr>
                <w:rFonts w:ascii="Lato" w:eastAsia="Times New Roman" w:hAnsi="Lato" w:cs="Calibri"/>
              </w:rPr>
            </w:pPr>
          </w:p>
        </w:tc>
      </w:tr>
      <w:tr w:rsidR="0056729D" w:rsidRPr="0056729D" w14:paraId="72C86E27" w14:textId="77777777" w:rsidTr="00CF2805">
        <w:trPr>
          <w:trHeight w:val="317"/>
        </w:trPr>
        <w:tc>
          <w:tcPr>
            <w:tcW w:w="3823" w:type="dxa"/>
          </w:tcPr>
          <w:p w14:paraId="681A1C92" w14:textId="77777777" w:rsidR="00A623AE" w:rsidRPr="0056729D" w:rsidRDefault="00A623AE" w:rsidP="00CF2805">
            <w:pPr>
              <w:tabs>
                <w:tab w:val="left" w:pos="5954"/>
              </w:tabs>
              <w:spacing w:after="0" w:line="240" w:lineRule="auto"/>
              <w:jc w:val="center"/>
              <w:rPr>
                <w:rFonts w:ascii="Lato" w:eastAsia="Times New Roman" w:hAnsi="Lato" w:cs="Calibri"/>
              </w:rPr>
            </w:pPr>
            <w:r w:rsidRPr="0056729D">
              <w:rPr>
                <w:rFonts w:ascii="Lato" w:eastAsia="Times New Roman" w:hAnsi="Lato" w:cs="Calibri"/>
              </w:rPr>
              <w:t xml:space="preserve">Mtro. </w:t>
            </w:r>
            <w:proofErr w:type="gramStart"/>
            <w:r w:rsidRPr="0056729D">
              <w:rPr>
                <w:rFonts w:ascii="Lato" w:eastAsia="Times New Roman" w:hAnsi="Lato" w:cs="Calibri"/>
              </w:rPr>
              <w:t>Germán  Mendoza</w:t>
            </w:r>
            <w:proofErr w:type="gramEnd"/>
            <w:r w:rsidRPr="0056729D">
              <w:rPr>
                <w:rFonts w:ascii="Lato" w:eastAsia="Times New Roman" w:hAnsi="Lato" w:cs="Calibri"/>
              </w:rPr>
              <w:t xml:space="preserve"> </w:t>
            </w:r>
            <w:proofErr w:type="spellStart"/>
            <w:r w:rsidRPr="0056729D">
              <w:rPr>
                <w:rFonts w:ascii="Lato" w:eastAsia="Times New Roman" w:hAnsi="Lato" w:cs="Calibri"/>
              </w:rPr>
              <w:t>Papalotzi</w:t>
            </w:r>
            <w:proofErr w:type="spellEnd"/>
            <w:r w:rsidRPr="0056729D">
              <w:rPr>
                <w:rFonts w:ascii="Lato" w:eastAsia="Times New Roman" w:hAnsi="Lato" w:cs="Calibri"/>
              </w:rPr>
              <w:t xml:space="preserve">  </w:t>
            </w:r>
          </w:p>
          <w:p w14:paraId="4CC703BA" w14:textId="77777777" w:rsidR="00A623AE" w:rsidRPr="0056729D" w:rsidRDefault="00A623AE" w:rsidP="00CF2805">
            <w:pPr>
              <w:tabs>
                <w:tab w:val="left" w:pos="5954"/>
              </w:tabs>
              <w:spacing w:after="0" w:line="240" w:lineRule="auto"/>
              <w:jc w:val="center"/>
              <w:rPr>
                <w:rFonts w:ascii="Lato" w:eastAsia="Times New Roman" w:hAnsi="Lato" w:cs="Calibri"/>
              </w:rPr>
            </w:pPr>
            <w:r w:rsidRPr="0056729D">
              <w:rPr>
                <w:rFonts w:ascii="Lato" w:eastAsia="Times New Roman" w:hAnsi="Lato" w:cs="Calibri"/>
              </w:rPr>
              <w:t>Integrante del Consejo de la Judicatura del Estado de Tlaxcala</w:t>
            </w:r>
          </w:p>
        </w:tc>
        <w:tc>
          <w:tcPr>
            <w:tcW w:w="283" w:type="dxa"/>
          </w:tcPr>
          <w:p w14:paraId="09E6C5A0" w14:textId="77777777" w:rsidR="00A623AE" w:rsidRPr="0056729D" w:rsidRDefault="00A623AE" w:rsidP="00CF2805">
            <w:pPr>
              <w:tabs>
                <w:tab w:val="left" w:pos="5954"/>
              </w:tabs>
              <w:spacing w:after="0" w:line="240" w:lineRule="auto"/>
              <w:jc w:val="both"/>
              <w:rPr>
                <w:rFonts w:ascii="Lato" w:eastAsia="Times New Roman" w:hAnsi="Lato" w:cs="Calibri"/>
              </w:rPr>
            </w:pPr>
          </w:p>
          <w:p w14:paraId="75383070" w14:textId="77777777" w:rsidR="00A623AE" w:rsidRPr="0056729D" w:rsidRDefault="00A623AE" w:rsidP="00CF2805">
            <w:pPr>
              <w:tabs>
                <w:tab w:val="left" w:pos="5954"/>
              </w:tabs>
              <w:spacing w:after="0" w:line="240" w:lineRule="auto"/>
              <w:jc w:val="both"/>
              <w:rPr>
                <w:rFonts w:ascii="Lato" w:eastAsia="Times New Roman" w:hAnsi="Lato" w:cs="Calibri"/>
              </w:rPr>
            </w:pPr>
          </w:p>
          <w:p w14:paraId="07A72410" w14:textId="77777777" w:rsidR="00A623AE" w:rsidRPr="0056729D" w:rsidRDefault="00A623AE" w:rsidP="00CF2805">
            <w:pPr>
              <w:tabs>
                <w:tab w:val="left" w:pos="5954"/>
              </w:tabs>
              <w:spacing w:after="0" w:line="240" w:lineRule="auto"/>
              <w:jc w:val="both"/>
              <w:rPr>
                <w:rFonts w:ascii="Lato" w:eastAsia="Times New Roman" w:hAnsi="Lato" w:cs="Calibri"/>
              </w:rPr>
            </w:pPr>
          </w:p>
        </w:tc>
        <w:tc>
          <w:tcPr>
            <w:tcW w:w="3969" w:type="dxa"/>
          </w:tcPr>
          <w:p w14:paraId="321F3887" w14:textId="77777777" w:rsidR="00A623AE" w:rsidRPr="0056729D" w:rsidRDefault="00A623AE" w:rsidP="00CF2805">
            <w:pPr>
              <w:tabs>
                <w:tab w:val="left" w:pos="5954"/>
              </w:tabs>
              <w:spacing w:after="0" w:line="240" w:lineRule="auto"/>
              <w:jc w:val="center"/>
              <w:rPr>
                <w:rFonts w:ascii="Lato" w:eastAsia="Times New Roman" w:hAnsi="Lato" w:cs="Calibri"/>
              </w:rPr>
            </w:pPr>
            <w:r w:rsidRPr="0056729D">
              <w:rPr>
                <w:rFonts w:ascii="Lato" w:eastAsia="Times New Roman" w:hAnsi="Lato" w:cs="Calibri"/>
              </w:rPr>
              <w:t>Lcda. Violeta Fernández Vázquez Integrante del Consejo de la Judicatura del Estado de Tlaxcala</w:t>
            </w:r>
          </w:p>
        </w:tc>
      </w:tr>
      <w:tr w:rsidR="0056729D" w:rsidRPr="0056729D" w14:paraId="17284870" w14:textId="77777777" w:rsidTr="00CF2805">
        <w:trPr>
          <w:trHeight w:val="317"/>
        </w:trPr>
        <w:tc>
          <w:tcPr>
            <w:tcW w:w="8075" w:type="dxa"/>
            <w:gridSpan w:val="3"/>
          </w:tcPr>
          <w:p w14:paraId="0E36C994" w14:textId="77777777" w:rsidR="00A623AE" w:rsidRPr="0056729D" w:rsidRDefault="00A623AE" w:rsidP="00CF2805">
            <w:pPr>
              <w:tabs>
                <w:tab w:val="left" w:pos="5954"/>
              </w:tabs>
              <w:spacing w:after="0" w:line="240" w:lineRule="auto"/>
              <w:jc w:val="center"/>
              <w:rPr>
                <w:rFonts w:ascii="Lato" w:eastAsia="Times New Roman" w:hAnsi="Lato" w:cs="Calibri"/>
              </w:rPr>
            </w:pPr>
          </w:p>
          <w:p w14:paraId="66DFEC89" w14:textId="77777777" w:rsidR="00A623AE" w:rsidRPr="0056729D" w:rsidRDefault="00A623AE" w:rsidP="00CF2805">
            <w:pPr>
              <w:tabs>
                <w:tab w:val="left" w:pos="5954"/>
              </w:tabs>
              <w:spacing w:after="0" w:line="240" w:lineRule="auto"/>
              <w:jc w:val="center"/>
              <w:rPr>
                <w:rFonts w:ascii="Lato" w:eastAsia="Times New Roman" w:hAnsi="Lato" w:cs="Calibri"/>
              </w:rPr>
            </w:pPr>
          </w:p>
          <w:p w14:paraId="60A64D5F" w14:textId="77777777" w:rsidR="00894223" w:rsidRPr="0056729D" w:rsidRDefault="00894223" w:rsidP="00CF2805">
            <w:pPr>
              <w:tabs>
                <w:tab w:val="left" w:pos="5954"/>
              </w:tabs>
              <w:spacing w:after="0" w:line="240" w:lineRule="auto"/>
              <w:jc w:val="center"/>
              <w:rPr>
                <w:rFonts w:ascii="Lato" w:eastAsia="Times New Roman" w:hAnsi="Lato" w:cs="Calibri"/>
              </w:rPr>
            </w:pPr>
          </w:p>
          <w:p w14:paraId="1A358C9B" w14:textId="77777777" w:rsidR="00894223" w:rsidRPr="0056729D" w:rsidRDefault="00894223" w:rsidP="00CF2805">
            <w:pPr>
              <w:tabs>
                <w:tab w:val="left" w:pos="5954"/>
              </w:tabs>
              <w:spacing w:after="0" w:line="240" w:lineRule="auto"/>
              <w:jc w:val="center"/>
              <w:rPr>
                <w:rFonts w:ascii="Lato" w:eastAsia="Times New Roman" w:hAnsi="Lato" w:cs="Calibri"/>
              </w:rPr>
            </w:pPr>
          </w:p>
          <w:p w14:paraId="40314FC6" w14:textId="77777777" w:rsidR="00A623AE" w:rsidRPr="0056729D" w:rsidRDefault="00A623AE" w:rsidP="00CF2805">
            <w:pPr>
              <w:tabs>
                <w:tab w:val="left" w:pos="5954"/>
              </w:tabs>
              <w:spacing w:after="0" w:line="240" w:lineRule="auto"/>
              <w:jc w:val="both"/>
              <w:rPr>
                <w:rFonts w:ascii="Lato" w:eastAsia="Times New Roman" w:hAnsi="Lato" w:cs="Calibri"/>
              </w:rPr>
            </w:pPr>
          </w:p>
          <w:p w14:paraId="107FF009" w14:textId="77777777" w:rsidR="00894223" w:rsidRPr="0056729D" w:rsidRDefault="00894223" w:rsidP="00CF2805">
            <w:pPr>
              <w:tabs>
                <w:tab w:val="left" w:pos="5954"/>
              </w:tabs>
              <w:spacing w:after="0" w:line="240" w:lineRule="auto"/>
              <w:jc w:val="both"/>
              <w:rPr>
                <w:rFonts w:ascii="Lato" w:eastAsia="Times New Roman" w:hAnsi="Lato" w:cs="Calibri"/>
              </w:rPr>
            </w:pPr>
          </w:p>
        </w:tc>
      </w:tr>
      <w:bookmarkEnd w:id="17"/>
    </w:tbl>
    <w:p w14:paraId="0061D600" w14:textId="77777777" w:rsidR="00DB2B00" w:rsidRPr="0056729D" w:rsidRDefault="00DB2B00" w:rsidP="002B6F3C">
      <w:pPr>
        <w:rPr>
          <w:rFonts w:ascii="Lato" w:hAnsi="Lato"/>
          <w:b/>
          <w:bCs/>
        </w:rPr>
      </w:pPr>
    </w:p>
    <w:p w14:paraId="62AE9FEF" w14:textId="77777777" w:rsidR="00894223" w:rsidRPr="0056729D" w:rsidRDefault="00894223" w:rsidP="002B6F3C">
      <w:pPr>
        <w:rPr>
          <w:rFonts w:ascii="Lato" w:hAnsi="Lato"/>
          <w:b/>
          <w:bCs/>
        </w:rPr>
      </w:pPr>
    </w:p>
    <w:p w14:paraId="413C8E80" w14:textId="57A8F464" w:rsidR="00894223" w:rsidRPr="0056729D" w:rsidRDefault="00894223" w:rsidP="00894223">
      <w:pPr>
        <w:jc w:val="both"/>
        <w:rPr>
          <w:rFonts w:ascii="Lato" w:hAnsi="Lato"/>
          <w:b/>
          <w:bCs/>
        </w:rPr>
      </w:pPr>
      <w:r w:rsidRPr="0056729D">
        <w:rPr>
          <w:rFonts w:ascii="Lato" w:hAnsi="Lato"/>
          <w:b/>
          <w:bCs/>
        </w:rPr>
        <w:t>CONTINUACIÓN ACTA DE SESIÓN EXTRAORDINARIA PRIVADA DEL CONSEJO DE LA JUDICATURA DEL ESTADO DE TLAXCALA, CELEBRADA A LAS DIEZ HORAS DEL TRECE DE NOVIEMBRE DE DOS MIL VEINTICUATRO.</w:t>
      </w:r>
    </w:p>
    <w:p w14:paraId="32049231" w14:textId="77777777" w:rsidR="00894223" w:rsidRPr="0056729D" w:rsidRDefault="00894223" w:rsidP="00894223">
      <w:pPr>
        <w:jc w:val="both"/>
        <w:rPr>
          <w:rFonts w:ascii="Lato" w:hAnsi="Lato"/>
          <w:b/>
          <w:bCs/>
        </w:rPr>
      </w:pPr>
    </w:p>
    <w:p w14:paraId="00BDBB50" w14:textId="77777777" w:rsidR="00894223" w:rsidRPr="0056729D" w:rsidRDefault="00894223" w:rsidP="00894223">
      <w:pPr>
        <w:jc w:val="both"/>
        <w:rPr>
          <w:rFonts w:ascii="Lato" w:hAnsi="Lato"/>
          <w:b/>
          <w:bCs/>
        </w:rPr>
      </w:pPr>
    </w:p>
    <w:p w14:paraId="71E3A22E" w14:textId="77777777" w:rsidR="00894223" w:rsidRPr="0056729D" w:rsidRDefault="00894223" w:rsidP="002B6F3C">
      <w:pPr>
        <w:rPr>
          <w:rFonts w:ascii="Lato" w:hAnsi="Lato"/>
          <w:b/>
          <w:bCs/>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56729D" w:rsidRPr="0056729D" w14:paraId="3C627AF3" w14:textId="77777777" w:rsidTr="004F610A">
        <w:trPr>
          <w:trHeight w:val="317"/>
        </w:trPr>
        <w:tc>
          <w:tcPr>
            <w:tcW w:w="3823" w:type="dxa"/>
          </w:tcPr>
          <w:p w14:paraId="2EB997E8" w14:textId="77777777" w:rsidR="00894223" w:rsidRPr="0056729D" w:rsidRDefault="00894223" w:rsidP="004F610A">
            <w:pPr>
              <w:tabs>
                <w:tab w:val="left" w:pos="5954"/>
              </w:tabs>
              <w:spacing w:after="0" w:line="240" w:lineRule="auto"/>
              <w:jc w:val="center"/>
              <w:rPr>
                <w:rFonts w:ascii="Lato" w:eastAsia="Times New Roman" w:hAnsi="Lato" w:cs="Calibri"/>
              </w:rPr>
            </w:pPr>
          </w:p>
          <w:p w14:paraId="210570CE" w14:textId="77777777" w:rsidR="00894223" w:rsidRPr="0056729D" w:rsidRDefault="00894223" w:rsidP="004F610A">
            <w:pPr>
              <w:tabs>
                <w:tab w:val="left" w:pos="5954"/>
              </w:tabs>
              <w:spacing w:after="0" w:line="240" w:lineRule="auto"/>
              <w:jc w:val="center"/>
              <w:rPr>
                <w:rFonts w:ascii="Lato" w:eastAsia="Times New Roman" w:hAnsi="Lato" w:cs="Calibri"/>
              </w:rPr>
            </w:pPr>
          </w:p>
          <w:p w14:paraId="68C55A49" w14:textId="77777777" w:rsidR="00894223" w:rsidRPr="0056729D" w:rsidRDefault="00894223" w:rsidP="004F610A">
            <w:pPr>
              <w:tabs>
                <w:tab w:val="left" w:pos="5954"/>
              </w:tabs>
              <w:spacing w:after="0" w:line="240" w:lineRule="auto"/>
              <w:jc w:val="center"/>
              <w:rPr>
                <w:rFonts w:ascii="Lato" w:eastAsia="Times New Roman" w:hAnsi="Lato" w:cs="Calibri"/>
              </w:rPr>
            </w:pPr>
            <w:r w:rsidRPr="0056729D">
              <w:rPr>
                <w:rFonts w:ascii="Lato" w:eastAsia="Times New Roman" w:hAnsi="Lato" w:cs="Calibri"/>
              </w:rPr>
              <w:t xml:space="preserve">Lcda. Alejandra </w:t>
            </w:r>
            <w:proofErr w:type="spellStart"/>
            <w:r w:rsidRPr="0056729D">
              <w:rPr>
                <w:rFonts w:ascii="Lato" w:eastAsia="Times New Roman" w:hAnsi="Lato" w:cs="Calibri"/>
              </w:rPr>
              <w:t>Cósetl</w:t>
            </w:r>
            <w:proofErr w:type="spellEnd"/>
            <w:r w:rsidRPr="0056729D">
              <w:rPr>
                <w:rFonts w:ascii="Lato" w:eastAsia="Times New Roman" w:hAnsi="Lato" w:cs="Calibri"/>
              </w:rPr>
              <w:t xml:space="preserve"> Flores</w:t>
            </w:r>
          </w:p>
          <w:p w14:paraId="76259F59" w14:textId="77777777" w:rsidR="00894223" w:rsidRPr="0056729D" w:rsidRDefault="00894223" w:rsidP="004F610A">
            <w:pPr>
              <w:tabs>
                <w:tab w:val="left" w:pos="5954"/>
              </w:tabs>
              <w:spacing w:after="0" w:line="240" w:lineRule="auto"/>
              <w:jc w:val="center"/>
              <w:rPr>
                <w:rFonts w:ascii="Lato" w:eastAsia="Times New Roman" w:hAnsi="Lato" w:cs="Calibri"/>
              </w:rPr>
            </w:pPr>
            <w:r w:rsidRPr="0056729D">
              <w:rPr>
                <w:rFonts w:ascii="Lato" w:eastAsia="Times New Roman" w:hAnsi="Lato" w:cs="Calibri"/>
              </w:rPr>
              <w:t>Integrante del Consejo de la Judicatura del Estado de Tlaxcala</w:t>
            </w:r>
          </w:p>
        </w:tc>
        <w:tc>
          <w:tcPr>
            <w:tcW w:w="283" w:type="dxa"/>
          </w:tcPr>
          <w:p w14:paraId="1C5F0AB3" w14:textId="77777777" w:rsidR="00894223" w:rsidRPr="0056729D" w:rsidRDefault="00894223" w:rsidP="004F610A">
            <w:pPr>
              <w:tabs>
                <w:tab w:val="left" w:pos="5954"/>
              </w:tabs>
              <w:spacing w:after="0" w:line="240" w:lineRule="auto"/>
              <w:jc w:val="both"/>
              <w:rPr>
                <w:rFonts w:ascii="Lato" w:eastAsia="Times New Roman" w:hAnsi="Lato" w:cs="Calibri"/>
              </w:rPr>
            </w:pPr>
          </w:p>
        </w:tc>
        <w:tc>
          <w:tcPr>
            <w:tcW w:w="3969" w:type="dxa"/>
          </w:tcPr>
          <w:p w14:paraId="052A4820" w14:textId="77777777" w:rsidR="00894223" w:rsidRPr="0056729D" w:rsidRDefault="00894223" w:rsidP="004F610A">
            <w:pPr>
              <w:tabs>
                <w:tab w:val="left" w:pos="5954"/>
              </w:tabs>
              <w:spacing w:after="0" w:line="240" w:lineRule="auto"/>
              <w:jc w:val="center"/>
              <w:rPr>
                <w:rFonts w:ascii="Lato" w:eastAsia="Times New Roman" w:hAnsi="Lato" w:cs="Calibri"/>
              </w:rPr>
            </w:pPr>
          </w:p>
          <w:p w14:paraId="421DB7F6" w14:textId="77777777" w:rsidR="00894223" w:rsidRPr="0056729D" w:rsidRDefault="00894223" w:rsidP="004F610A">
            <w:pPr>
              <w:tabs>
                <w:tab w:val="left" w:pos="5954"/>
              </w:tabs>
              <w:spacing w:after="0" w:line="240" w:lineRule="auto"/>
              <w:jc w:val="center"/>
              <w:rPr>
                <w:rFonts w:ascii="Lato" w:eastAsia="Times New Roman" w:hAnsi="Lato" w:cs="Calibri"/>
              </w:rPr>
            </w:pPr>
          </w:p>
          <w:p w14:paraId="09272506" w14:textId="77777777" w:rsidR="00894223" w:rsidRPr="0056729D" w:rsidRDefault="00894223" w:rsidP="004F610A">
            <w:pPr>
              <w:tabs>
                <w:tab w:val="left" w:pos="5954"/>
              </w:tabs>
              <w:spacing w:after="0" w:line="240" w:lineRule="auto"/>
              <w:jc w:val="center"/>
              <w:rPr>
                <w:rFonts w:ascii="Lato" w:eastAsia="Times New Roman" w:hAnsi="Lato" w:cs="Calibri"/>
              </w:rPr>
            </w:pPr>
            <w:r w:rsidRPr="0056729D">
              <w:rPr>
                <w:rFonts w:ascii="Lato" w:eastAsia="Times New Roman" w:hAnsi="Lato" w:cs="Calibri"/>
              </w:rPr>
              <w:t xml:space="preserve">Lcdo. Rey David González </w:t>
            </w:r>
            <w:proofErr w:type="spellStart"/>
            <w:r w:rsidRPr="0056729D">
              <w:rPr>
                <w:rFonts w:ascii="Lato" w:eastAsia="Times New Roman" w:hAnsi="Lato" w:cs="Calibri"/>
              </w:rPr>
              <w:t>González</w:t>
            </w:r>
            <w:proofErr w:type="spellEnd"/>
          </w:p>
          <w:p w14:paraId="3DC403B0" w14:textId="77777777" w:rsidR="00894223" w:rsidRPr="0056729D" w:rsidRDefault="00894223" w:rsidP="004F610A">
            <w:pPr>
              <w:tabs>
                <w:tab w:val="left" w:pos="5954"/>
              </w:tabs>
              <w:spacing w:after="0" w:line="240" w:lineRule="auto"/>
              <w:jc w:val="center"/>
              <w:rPr>
                <w:rFonts w:ascii="Lato" w:eastAsia="Times New Roman" w:hAnsi="Lato" w:cs="Calibri"/>
              </w:rPr>
            </w:pPr>
            <w:r w:rsidRPr="0056729D">
              <w:rPr>
                <w:rFonts w:ascii="Lato" w:eastAsia="Times New Roman" w:hAnsi="Lato" w:cs="Calibri"/>
              </w:rPr>
              <w:t>Integrante del Consejo de la Judicatura del Estado de Tlaxcala</w:t>
            </w:r>
          </w:p>
          <w:p w14:paraId="23CE4CBC" w14:textId="77777777" w:rsidR="00894223" w:rsidRPr="0056729D" w:rsidRDefault="00894223" w:rsidP="004F610A">
            <w:pPr>
              <w:tabs>
                <w:tab w:val="left" w:pos="5954"/>
              </w:tabs>
              <w:spacing w:after="0" w:line="240" w:lineRule="auto"/>
              <w:jc w:val="center"/>
              <w:rPr>
                <w:rFonts w:ascii="Lato" w:eastAsia="Times New Roman" w:hAnsi="Lato" w:cs="Calibri"/>
              </w:rPr>
            </w:pPr>
          </w:p>
        </w:tc>
      </w:tr>
      <w:tr w:rsidR="0056729D" w:rsidRPr="0056729D" w14:paraId="7CE2A38A" w14:textId="77777777" w:rsidTr="004F610A">
        <w:trPr>
          <w:trHeight w:val="317"/>
        </w:trPr>
        <w:tc>
          <w:tcPr>
            <w:tcW w:w="3823" w:type="dxa"/>
          </w:tcPr>
          <w:p w14:paraId="29138E07" w14:textId="77777777" w:rsidR="00894223" w:rsidRPr="0056729D" w:rsidRDefault="00894223" w:rsidP="004F610A">
            <w:pPr>
              <w:tabs>
                <w:tab w:val="left" w:pos="5954"/>
              </w:tabs>
              <w:spacing w:after="0" w:line="240" w:lineRule="auto"/>
              <w:jc w:val="center"/>
              <w:rPr>
                <w:rFonts w:ascii="Lato" w:eastAsia="Times New Roman" w:hAnsi="Lato" w:cs="Calibri"/>
              </w:rPr>
            </w:pPr>
          </w:p>
          <w:p w14:paraId="6E3C5C89" w14:textId="77777777" w:rsidR="00894223" w:rsidRPr="0056729D" w:rsidRDefault="00894223" w:rsidP="004F610A">
            <w:pPr>
              <w:tabs>
                <w:tab w:val="left" w:pos="5954"/>
              </w:tabs>
              <w:spacing w:after="0" w:line="240" w:lineRule="auto"/>
              <w:rPr>
                <w:rFonts w:ascii="Lato" w:eastAsia="Times New Roman" w:hAnsi="Lato" w:cs="Calibri"/>
              </w:rPr>
            </w:pPr>
          </w:p>
          <w:p w14:paraId="1CB6E43D" w14:textId="77777777" w:rsidR="00894223" w:rsidRPr="0056729D" w:rsidRDefault="00894223" w:rsidP="004F610A">
            <w:pPr>
              <w:tabs>
                <w:tab w:val="left" w:pos="5954"/>
              </w:tabs>
              <w:spacing w:after="0" w:line="240" w:lineRule="auto"/>
              <w:rPr>
                <w:rFonts w:ascii="Lato" w:eastAsia="Times New Roman" w:hAnsi="Lato" w:cs="Calibri"/>
              </w:rPr>
            </w:pPr>
          </w:p>
          <w:p w14:paraId="2F5EC45D" w14:textId="77777777" w:rsidR="00894223" w:rsidRPr="0056729D" w:rsidRDefault="00894223" w:rsidP="004F610A">
            <w:pPr>
              <w:tabs>
                <w:tab w:val="left" w:pos="5954"/>
              </w:tabs>
              <w:spacing w:after="0" w:line="240" w:lineRule="auto"/>
              <w:rPr>
                <w:rFonts w:ascii="Lato" w:eastAsia="Times New Roman" w:hAnsi="Lato" w:cs="Calibri"/>
              </w:rPr>
            </w:pPr>
          </w:p>
        </w:tc>
        <w:tc>
          <w:tcPr>
            <w:tcW w:w="283" w:type="dxa"/>
          </w:tcPr>
          <w:p w14:paraId="619FF335" w14:textId="77777777" w:rsidR="00894223" w:rsidRPr="0056729D" w:rsidRDefault="00894223" w:rsidP="004F610A">
            <w:pPr>
              <w:tabs>
                <w:tab w:val="left" w:pos="5954"/>
              </w:tabs>
              <w:spacing w:after="0" w:line="240" w:lineRule="auto"/>
              <w:jc w:val="both"/>
              <w:rPr>
                <w:rFonts w:ascii="Lato" w:eastAsia="Times New Roman" w:hAnsi="Lato" w:cs="Calibri"/>
              </w:rPr>
            </w:pPr>
          </w:p>
        </w:tc>
        <w:tc>
          <w:tcPr>
            <w:tcW w:w="3969" w:type="dxa"/>
          </w:tcPr>
          <w:p w14:paraId="504226C6" w14:textId="77777777" w:rsidR="00894223" w:rsidRPr="0056729D" w:rsidRDefault="00894223" w:rsidP="004F610A">
            <w:pPr>
              <w:tabs>
                <w:tab w:val="left" w:pos="5954"/>
              </w:tabs>
              <w:spacing w:after="0" w:line="240" w:lineRule="auto"/>
              <w:jc w:val="center"/>
              <w:rPr>
                <w:rFonts w:ascii="Lato" w:eastAsia="Times New Roman" w:hAnsi="Lato" w:cs="Calibri"/>
              </w:rPr>
            </w:pPr>
          </w:p>
          <w:p w14:paraId="14D650B3" w14:textId="77777777" w:rsidR="00894223" w:rsidRPr="0056729D" w:rsidRDefault="00894223" w:rsidP="004F610A">
            <w:pPr>
              <w:tabs>
                <w:tab w:val="left" w:pos="5954"/>
              </w:tabs>
              <w:spacing w:after="0" w:line="240" w:lineRule="auto"/>
              <w:rPr>
                <w:rFonts w:ascii="Lato" w:eastAsia="Times New Roman" w:hAnsi="Lato" w:cs="Calibri"/>
              </w:rPr>
            </w:pPr>
          </w:p>
        </w:tc>
      </w:tr>
      <w:tr w:rsidR="0056729D" w:rsidRPr="0056729D" w14:paraId="339AEA46" w14:textId="77777777" w:rsidTr="004F610A">
        <w:trPr>
          <w:trHeight w:val="317"/>
        </w:trPr>
        <w:tc>
          <w:tcPr>
            <w:tcW w:w="8075" w:type="dxa"/>
            <w:gridSpan w:val="3"/>
          </w:tcPr>
          <w:p w14:paraId="1DA8CE09" w14:textId="77777777" w:rsidR="00894223" w:rsidRPr="0056729D" w:rsidRDefault="00894223" w:rsidP="004F610A">
            <w:pPr>
              <w:tabs>
                <w:tab w:val="left" w:pos="5954"/>
              </w:tabs>
              <w:spacing w:after="0" w:line="240" w:lineRule="auto"/>
              <w:jc w:val="center"/>
              <w:rPr>
                <w:rFonts w:ascii="Lato" w:hAnsi="Lato" w:cstheme="minorHAnsi"/>
                <w:b/>
                <w:bCs/>
              </w:rPr>
            </w:pPr>
            <w:r w:rsidRPr="0056729D">
              <w:rPr>
                <w:rFonts w:ascii="Lato" w:hAnsi="Lato" w:cstheme="minorHAnsi"/>
                <w:b/>
                <w:bCs/>
              </w:rPr>
              <w:t>DOY FE</w:t>
            </w:r>
          </w:p>
          <w:p w14:paraId="6FF4EE22" w14:textId="77777777" w:rsidR="00894223" w:rsidRPr="0056729D" w:rsidRDefault="00894223" w:rsidP="004F610A">
            <w:pPr>
              <w:tabs>
                <w:tab w:val="left" w:pos="5954"/>
              </w:tabs>
              <w:spacing w:after="0" w:line="240" w:lineRule="auto"/>
              <w:jc w:val="center"/>
              <w:rPr>
                <w:rFonts w:ascii="Lato" w:hAnsi="Lato" w:cstheme="minorHAnsi"/>
                <w:b/>
                <w:bCs/>
              </w:rPr>
            </w:pPr>
          </w:p>
          <w:p w14:paraId="22607767" w14:textId="77777777" w:rsidR="00894223" w:rsidRPr="0056729D" w:rsidRDefault="00894223" w:rsidP="004F610A">
            <w:pPr>
              <w:tabs>
                <w:tab w:val="left" w:pos="5954"/>
              </w:tabs>
              <w:spacing w:after="0" w:line="240" w:lineRule="auto"/>
              <w:jc w:val="center"/>
              <w:rPr>
                <w:rFonts w:ascii="Lato" w:hAnsi="Lato" w:cstheme="minorHAnsi"/>
                <w:b/>
                <w:bCs/>
              </w:rPr>
            </w:pPr>
          </w:p>
          <w:p w14:paraId="69D1775E" w14:textId="77777777" w:rsidR="00894223" w:rsidRPr="0056729D" w:rsidRDefault="00894223" w:rsidP="004F610A">
            <w:pPr>
              <w:tabs>
                <w:tab w:val="left" w:pos="5954"/>
              </w:tabs>
              <w:spacing w:after="0" w:line="240" w:lineRule="auto"/>
              <w:jc w:val="center"/>
              <w:rPr>
                <w:rFonts w:ascii="Lato" w:hAnsi="Lato" w:cstheme="minorHAnsi"/>
                <w:b/>
                <w:bCs/>
              </w:rPr>
            </w:pPr>
          </w:p>
          <w:p w14:paraId="23DD3FE5" w14:textId="77777777" w:rsidR="00894223" w:rsidRPr="0056729D" w:rsidRDefault="00894223" w:rsidP="004F610A">
            <w:pPr>
              <w:tabs>
                <w:tab w:val="left" w:pos="5954"/>
              </w:tabs>
              <w:spacing w:after="0" w:line="240" w:lineRule="auto"/>
              <w:jc w:val="center"/>
              <w:rPr>
                <w:rFonts w:ascii="Lato" w:hAnsi="Lato" w:cstheme="minorHAnsi"/>
                <w:b/>
                <w:bCs/>
              </w:rPr>
            </w:pPr>
          </w:p>
          <w:p w14:paraId="79E8F97F" w14:textId="77777777" w:rsidR="00894223" w:rsidRPr="0056729D" w:rsidRDefault="00894223" w:rsidP="004F610A">
            <w:pPr>
              <w:tabs>
                <w:tab w:val="left" w:pos="5954"/>
              </w:tabs>
              <w:spacing w:after="0" w:line="240" w:lineRule="auto"/>
              <w:jc w:val="center"/>
              <w:rPr>
                <w:rFonts w:ascii="Lato" w:hAnsi="Lato" w:cstheme="minorHAnsi"/>
              </w:rPr>
            </w:pPr>
          </w:p>
          <w:p w14:paraId="79B87E03" w14:textId="77777777" w:rsidR="00894223" w:rsidRPr="0056729D" w:rsidRDefault="00894223" w:rsidP="004F610A">
            <w:pPr>
              <w:tabs>
                <w:tab w:val="left" w:pos="5954"/>
              </w:tabs>
              <w:spacing w:after="0" w:line="240" w:lineRule="auto"/>
              <w:jc w:val="center"/>
              <w:rPr>
                <w:rFonts w:ascii="Lato" w:hAnsi="Lato" w:cstheme="minorHAnsi"/>
              </w:rPr>
            </w:pPr>
            <w:r w:rsidRPr="0056729D">
              <w:rPr>
                <w:rFonts w:ascii="Lato" w:hAnsi="Lato" w:cstheme="minorHAnsi"/>
              </w:rPr>
              <w:t xml:space="preserve">Lcda. </w:t>
            </w:r>
            <w:proofErr w:type="spellStart"/>
            <w:r w:rsidRPr="0056729D">
              <w:rPr>
                <w:rFonts w:ascii="Lato" w:hAnsi="Lato" w:cstheme="minorHAnsi"/>
              </w:rPr>
              <w:t>Midory</w:t>
            </w:r>
            <w:proofErr w:type="spellEnd"/>
            <w:r w:rsidRPr="0056729D">
              <w:rPr>
                <w:rFonts w:ascii="Lato" w:hAnsi="Lato" w:cstheme="minorHAnsi"/>
              </w:rPr>
              <w:t xml:space="preserve"> Castro Bañuelos </w:t>
            </w:r>
          </w:p>
          <w:p w14:paraId="35C7231D" w14:textId="77777777" w:rsidR="00894223" w:rsidRPr="0056729D" w:rsidRDefault="00894223" w:rsidP="004F610A">
            <w:pPr>
              <w:tabs>
                <w:tab w:val="left" w:pos="5954"/>
              </w:tabs>
              <w:spacing w:after="0" w:line="240" w:lineRule="auto"/>
              <w:jc w:val="center"/>
              <w:rPr>
                <w:rFonts w:ascii="Lato" w:hAnsi="Lato" w:cstheme="minorHAnsi"/>
              </w:rPr>
            </w:pPr>
            <w:r w:rsidRPr="0056729D">
              <w:rPr>
                <w:rFonts w:ascii="Lato" w:hAnsi="Lato" w:cstheme="minorHAnsi"/>
              </w:rPr>
              <w:t xml:space="preserve">Secretaria Ejecutiva del Consejo de la Judicatura del Estado de Tlaxcala.  </w:t>
            </w:r>
          </w:p>
        </w:tc>
      </w:tr>
    </w:tbl>
    <w:p w14:paraId="3E03B167" w14:textId="77777777" w:rsidR="00894223" w:rsidRPr="0056729D" w:rsidRDefault="00894223" w:rsidP="002B6F3C">
      <w:pPr>
        <w:rPr>
          <w:rFonts w:ascii="Lato" w:hAnsi="Lato"/>
          <w:b/>
          <w:bCs/>
        </w:rPr>
      </w:pPr>
    </w:p>
    <w:sectPr w:rsidR="00894223" w:rsidRPr="0056729D" w:rsidSect="00D32AFB">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DAB41" w14:textId="77777777" w:rsidR="00A345EC" w:rsidRDefault="00A345EC">
      <w:pPr>
        <w:spacing w:after="0" w:line="240" w:lineRule="auto"/>
      </w:pPr>
      <w:r>
        <w:separator/>
      </w:r>
    </w:p>
  </w:endnote>
  <w:endnote w:type="continuationSeparator" w:id="0">
    <w:p w14:paraId="1CF452BD" w14:textId="77777777" w:rsidR="00A345EC" w:rsidRDefault="00A3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D1769" w14:textId="77777777" w:rsidR="00A345EC" w:rsidRDefault="00A345EC">
      <w:pPr>
        <w:spacing w:after="0" w:line="240" w:lineRule="auto"/>
      </w:pPr>
      <w:r>
        <w:separator/>
      </w:r>
    </w:p>
  </w:footnote>
  <w:footnote w:type="continuationSeparator" w:id="0">
    <w:p w14:paraId="53CA0895" w14:textId="77777777" w:rsidR="00A345EC" w:rsidRDefault="00A3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sz w:val="30"/>
        <w:szCs w:val="30"/>
      </w:rPr>
    </w:sdtEndPr>
    <w:sdtContent>
      <w:p w14:paraId="78C73A3A" w14:textId="09757CD8" w:rsidR="00611008" w:rsidRPr="001948E1" w:rsidRDefault="000F2820" w:rsidP="000F2820">
        <w:pPr>
          <w:spacing w:after="0" w:line="480" w:lineRule="auto"/>
          <w:ind w:left="708" w:firstLine="708"/>
          <w:jc w:val="right"/>
          <w:rPr>
            <w:rFonts w:asciiTheme="minorHAnsi" w:hAnsiTheme="minorHAnsi" w:cstheme="minorHAnsi"/>
            <w:b/>
            <w:bCs/>
          </w:rPr>
        </w:pPr>
        <w:r w:rsidRPr="001948E1">
          <w:rPr>
            <w:rFonts w:asciiTheme="minorHAnsi" w:hAnsiTheme="minorHAnsi" w:cstheme="minorHAnsi"/>
            <w:b/>
            <w:bCs/>
            <w:sz w:val="40"/>
            <w:szCs w:val="40"/>
          </w:rPr>
          <w:t xml:space="preserve">   </w:t>
        </w:r>
        <w:r w:rsidRPr="001948E1">
          <w:rPr>
            <w:rFonts w:asciiTheme="minorHAnsi" w:hAnsiTheme="minorHAnsi" w:cstheme="minorHAnsi"/>
            <w:b/>
            <w:bCs/>
          </w:rPr>
          <w:t xml:space="preserve">                                   </w:t>
        </w:r>
        <w:bookmarkStart w:id="18" w:name="_Hlk93306781"/>
        <w:bookmarkStart w:id="19" w:name="_Hlk93306782"/>
        <w:r w:rsidRPr="001948E1">
          <w:rPr>
            <w:rFonts w:asciiTheme="minorHAnsi" w:hAnsiTheme="minorHAnsi" w:cstheme="minorHAnsi"/>
            <w:b/>
            <w:bCs/>
          </w:rPr>
          <w:t xml:space="preserve">ACTA NÚMERO: </w:t>
        </w:r>
        <w:r w:rsidR="00611008" w:rsidRPr="001948E1">
          <w:rPr>
            <w:rFonts w:asciiTheme="minorHAnsi" w:hAnsiTheme="minorHAnsi" w:cstheme="minorHAnsi"/>
            <w:b/>
            <w:bCs/>
          </w:rPr>
          <w:t>93</w:t>
        </w:r>
        <w:r w:rsidRPr="001948E1">
          <w:rPr>
            <w:rFonts w:asciiTheme="minorHAnsi" w:hAnsiTheme="minorHAnsi" w:cstheme="minorHAnsi"/>
            <w:b/>
            <w:bCs/>
          </w:rPr>
          <w:t>/202</w:t>
        </w:r>
        <w:r w:rsidRPr="001948E1">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1240882673" name="Imagen 12408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8"/>
        <w:bookmarkEnd w:id="19"/>
        <w:r w:rsidR="009644DC" w:rsidRPr="001948E1">
          <w:rPr>
            <w:rFonts w:asciiTheme="minorHAnsi" w:hAnsiTheme="minorHAnsi" w:cstheme="minorHAnsi"/>
            <w:b/>
            <w:bCs/>
          </w:rPr>
          <w:t>4</w:t>
        </w:r>
      </w:p>
      <w:p w14:paraId="6D7FCCEE" w14:textId="3563B5C2" w:rsidR="00D8559A" w:rsidRPr="001948E1" w:rsidRDefault="009470F0" w:rsidP="00D717B8">
        <w:pPr>
          <w:spacing w:after="0" w:line="480" w:lineRule="auto"/>
          <w:ind w:left="708" w:firstLine="708"/>
          <w:jc w:val="right"/>
          <w:rPr>
            <w:b/>
            <w:bCs/>
            <w:sz w:val="30"/>
            <w:szCs w:val="30"/>
          </w:rPr>
        </w:pPr>
        <w:r w:rsidRPr="001948E1">
          <w:rPr>
            <w:b/>
            <w:bCs/>
          </w:rPr>
          <w:t xml:space="preserve">EXTRAORDINARIA </w:t>
        </w:r>
        <w:r w:rsidR="000F2820" w:rsidRPr="001948E1">
          <w:rPr>
            <w:rFonts w:asciiTheme="minorHAnsi" w:hAnsiTheme="minorHAnsi" w:cstheme="minorHAnsi"/>
            <w:b/>
            <w:bC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483"/>
    <w:multiLevelType w:val="hybridMultilevel"/>
    <w:tmpl w:val="ABCE7F8E"/>
    <w:lvl w:ilvl="0" w:tplc="31F4B502">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E466DE"/>
    <w:multiLevelType w:val="hybridMultilevel"/>
    <w:tmpl w:val="884EA700"/>
    <w:lvl w:ilvl="0" w:tplc="FFFFFFFF">
      <w:start w:val="1"/>
      <w:numFmt w:val="upperRoman"/>
      <w:lvlText w:val="%1."/>
      <w:lvlJc w:val="left"/>
      <w:pPr>
        <w:ind w:left="1145"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16D04"/>
    <w:multiLevelType w:val="hybridMultilevel"/>
    <w:tmpl w:val="F7367406"/>
    <w:lvl w:ilvl="0" w:tplc="645CA0AE">
      <w:start w:val="1"/>
      <w:numFmt w:val="decimal"/>
      <w:lvlText w:val="%1."/>
      <w:lvlJc w:val="left"/>
      <w:pPr>
        <w:ind w:left="5460" w:hanging="360"/>
      </w:pPr>
      <w:rPr>
        <w:rFonts w:eastAsia="Batang" w:hint="default"/>
        <w:b w:val="0"/>
        <w:sz w:val="22"/>
        <w:szCs w:val="22"/>
      </w:rPr>
    </w:lvl>
    <w:lvl w:ilvl="1" w:tplc="080A0019" w:tentative="1">
      <w:start w:val="1"/>
      <w:numFmt w:val="lowerLetter"/>
      <w:lvlText w:val="%2."/>
      <w:lvlJc w:val="left"/>
      <w:pPr>
        <w:ind w:left="6180" w:hanging="360"/>
      </w:pPr>
    </w:lvl>
    <w:lvl w:ilvl="2" w:tplc="080A001B" w:tentative="1">
      <w:start w:val="1"/>
      <w:numFmt w:val="lowerRoman"/>
      <w:lvlText w:val="%3."/>
      <w:lvlJc w:val="right"/>
      <w:pPr>
        <w:ind w:left="6900" w:hanging="180"/>
      </w:pPr>
    </w:lvl>
    <w:lvl w:ilvl="3" w:tplc="080A000F" w:tentative="1">
      <w:start w:val="1"/>
      <w:numFmt w:val="decimal"/>
      <w:lvlText w:val="%4."/>
      <w:lvlJc w:val="left"/>
      <w:pPr>
        <w:ind w:left="7620" w:hanging="360"/>
      </w:pPr>
    </w:lvl>
    <w:lvl w:ilvl="4" w:tplc="080A0019" w:tentative="1">
      <w:start w:val="1"/>
      <w:numFmt w:val="lowerLetter"/>
      <w:lvlText w:val="%5."/>
      <w:lvlJc w:val="left"/>
      <w:pPr>
        <w:ind w:left="8340" w:hanging="360"/>
      </w:pPr>
    </w:lvl>
    <w:lvl w:ilvl="5" w:tplc="080A001B" w:tentative="1">
      <w:start w:val="1"/>
      <w:numFmt w:val="lowerRoman"/>
      <w:lvlText w:val="%6."/>
      <w:lvlJc w:val="right"/>
      <w:pPr>
        <w:ind w:left="9060" w:hanging="180"/>
      </w:pPr>
    </w:lvl>
    <w:lvl w:ilvl="6" w:tplc="080A000F" w:tentative="1">
      <w:start w:val="1"/>
      <w:numFmt w:val="decimal"/>
      <w:lvlText w:val="%7."/>
      <w:lvlJc w:val="left"/>
      <w:pPr>
        <w:ind w:left="9780" w:hanging="360"/>
      </w:pPr>
    </w:lvl>
    <w:lvl w:ilvl="7" w:tplc="080A0019" w:tentative="1">
      <w:start w:val="1"/>
      <w:numFmt w:val="lowerLetter"/>
      <w:lvlText w:val="%8."/>
      <w:lvlJc w:val="left"/>
      <w:pPr>
        <w:ind w:left="10500" w:hanging="360"/>
      </w:pPr>
    </w:lvl>
    <w:lvl w:ilvl="8" w:tplc="080A001B" w:tentative="1">
      <w:start w:val="1"/>
      <w:numFmt w:val="lowerRoman"/>
      <w:lvlText w:val="%9."/>
      <w:lvlJc w:val="right"/>
      <w:pPr>
        <w:ind w:left="11220" w:hanging="180"/>
      </w:pPr>
    </w:lvl>
  </w:abstractNum>
  <w:abstractNum w:abstractNumId="3" w15:restartNumberingAfterBreak="0">
    <w:nsid w:val="085B3801"/>
    <w:multiLevelType w:val="hybridMultilevel"/>
    <w:tmpl w:val="95AA13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08734A"/>
    <w:multiLevelType w:val="hybridMultilevel"/>
    <w:tmpl w:val="588450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1D303A"/>
    <w:multiLevelType w:val="hybridMultilevel"/>
    <w:tmpl w:val="BD260CE8"/>
    <w:lvl w:ilvl="0" w:tplc="CCF45BE4">
      <w:start w:val="1"/>
      <w:numFmt w:val="decimal"/>
      <w:lvlText w:val="%1."/>
      <w:lvlJc w:val="left"/>
      <w:pPr>
        <w:ind w:left="720" w:hanging="360"/>
      </w:pPr>
      <w:rPr>
        <w:rFonts w:cs="Calibri"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480B35"/>
    <w:multiLevelType w:val="hybridMultilevel"/>
    <w:tmpl w:val="0A861C58"/>
    <w:lvl w:ilvl="0" w:tplc="0360DB00">
      <w:start w:val="1"/>
      <w:numFmt w:val="decimal"/>
      <w:lvlText w:val="%1."/>
      <w:lvlJc w:val="left"/>
      <w:pPr>
        <w:ind w:left="1228" w:hanging="5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3D579E1"/>
    <w:multiLevelType w:val="hybridMultilevel"/>
    <w:tmpl w:val="41361922"/>
    <w:lvl w:ilvl="0" w:tplc="97365D4A">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0F3796"/>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A45409"/>
    <w:multiLevelType w:val="hybridMultilevel"/>
    <w:tmpl w:val="AA1A2ABE"/>
    <w:lvl w:ilvl="0" w:tplc="062E5880">
      <w:start w:val="1"/>
      <w:numFmt w:val="decimal"/>
      <w:lvlText w:val="%1."/>
      <w:lvlJc w:val="left"/>
      <w:pPr>
        <w:ind w:left="720" w:hanging="360"/>
      </w:pPr>
      <w:rPr>
        <w:rFonts w:hint="default"/>
        <w:b w:val="0"/>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1C9234CE"/>
    <w:multiLevelType w:val="hybridMultilevel"/>
    <w:tmpl w:val="1DF46B6E"/>
    <w:lvl w:ilvl="0" w:tplc="425C1B2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1DEF0893"/>
    <w:multiLevelType w:val="hybridMultilevel"/>
    <w:tmpl w:val="DA9E5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457977"/>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DD0918"/>
    <w:multiLevelType w:val="hybridMultilevel"/>
    <w:tmpl w:val="49DE55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AE6DEE"/>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CA0587"/>
    <w:multiLevelType w:val="hybridMultilevel"/>
    <w:tmpl w:val="EEF61AFA"/>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9FE6C69"/>
    <w:multiLevelType w:val="hybridMultilevel"/>
    <w:tmpl w:val="EF5A0BAA"/>
    <w:lvl w:ilvl="0" w:tplc="E7A8CD24">
      <w:start w:val="1"/>
      <w:numFmt w:val="decimal"/>
      <w:lvlText w:val="%1."/>
      <w:lvlJc w:val="left"/>
      <w:pPr>
        <w:ind w:left="720" w:hanging="360"/>
      </w:pPr>
      <w:rPr>
        <w:rFonts w:ascii="Lato" w:hAnsi="Lato" w:hint="default"/>
        <w:b w:val="0"/>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1942AA"/>
    <w:multiLevelType w:val="hybridMultilevel"/>
    <w:tmpl w:val="EEF61AFA"/>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B704E4F"/>
    <w:multiLevelType w:val="hybridMultilevel"/>
    <w:tmpl w:val="F2509F6E"/>
    <w:lvl w:ilvl="0" w:tplc="B0C6508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983BA2"/>
    <w:multiLevelType w:val="hybridMultilevel"/>
    <w:tmpl w:val="3C4CA43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214DA9"/>
    <w:multiLevelType w:val="hybridMultilevel"/>
    <w:tmpl w:val="F42602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A736FB"/>
    <w:multiLevelType w:val="hybridMultilevel"/>
    <w:tmpl w:val="23666584"/>
    <w:lvl w:ilvl="0" w:tplc="080A000F">
      <w:start w:val="1"/>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166232"/>
    <w:multiLevelType w:val="hybridMultilevel"/>
    <w:tmpl w:val="288E1FAC"/>
    <w:lvl w:ilvl="0" w:tplc="5FAA9ADC">
      <w:start w:val="1"/>
      <w:numFmt w:val="decimal"/>
      <w:lvlText w:val="%1."/>
      <w:lvlJc w:val="left"/>
      <w:pPr>
        <w:ind w:left="502" w:hanging="360"/>
      </w:pPr>
      <w:rPr>
        <w:rFonts w:hint="default"/>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2308B0"/>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7D04A8"/>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DB660B"/>
    <w:multiLevelType w:val="hybridMultilevel"/>
    <w:tmpl w:val="F8C2C6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EB0F76"/>
    <w:multiLevelType w:val="hybridMultilevel"/>
    <w:tmpl w:val="AFFC05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6F6D7C75"/>
    <w:multiLevelType w:val="hybridMultilevel"/>
    <w:tmpl w:val="C3ECEC70"/>
    <w:lvl w:ilvl="0" w:tplc="FFFFFFFF">
      <w:start w:val="1"/>
      <w:numFmt w:val="decimal"/>
      <w:lvlText w:val="%1."/>
      <w:lvlJc w:val="left"/>
      <w:pPr>
        <w:ind w:left="927" w:hanging="360"/>
      </w:pPr>
      <w:rPr>
        <w:rFonts w:hint="default"/>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7E880DDE"/>
    <w:multiLevelType w:val="hybridMultilevel"/>
    <w:tmpl w:val="FABE0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1376803">
    <w:abstractNumId w:val="11"/>
  </w:num>
  <w:num w:numId="2" w16cid:durableId="1417743995">
    <w:abstractNumId w:val="25"/>
  </w:num>
  <w:num w:numId="3" w16cid:durableId="1994985253">
    <w:abstractNumId w:val="24"/>
  </w:num>
  <w:num w:numId="4" w16cid:durableId="1182931447">
    <w:abstractNumId w:val="23"/>
  </w:num>
  <w:num w:numId="5" w16cid:durableId="948390626">
    <w:abstractNumId w:val="18"/>
  </w:num>
  <w:num w:numId="6" w16cid:durableId="1052390965">
    <w:abstractNumId w:val="16"/>
  </w:num>
  <w:num w:numId="7" w16cid:durableId="914121657">
    <w:abstractNumId w:val="8"/>
  </w:num>
  <w:num w:numId="8" w16cid:durableId="2058042380">
    <w:abstractNumId w:val="14"/>
  </w:num>
  <w:num w:numId="9" w16cid:durableId="116874645">
    <w:abstractNumId w:val="20"/>
  </w:num>
  <w:num w:numId="10" w16cid:durableId="458646258">
    <w:abstractNumId w:val="1"/>
  </w:num>
  <w:num w:numId="11" w16cid:durableId="1588031985">
    <w:abstractNumId w:val="2"/>
  </w:num>
  <w:num w:numId="12" w16cid:durableId="2138525090">
    <w:abstractNumId w:val="21"/>
  </w:num>
  <w:num w:numId="13" w16cid:durableId="405998874">
    <w:abstractNumId w:val="5"/>
  </w:num>
  <w:num w:numId="14" w16cid:durableId="1691832218">
    <w:abstractNumId w:val="0"/>
  </w:num>
  <w:num w:numId="15" w16cid:durableId="620302423">
    <w:abstractNumId w:val="22"/>
  </w:num>
  <w:num w:numId="16" w16cid:durableId="690688621">
    <w:abstractNumId w:val="13"/>
  </w:num>
  <w:num w:numId="17" w16cid:durableId="1275211929">
    <w:abstractNumId w:val="10"/>
  </w:num>
  <w:num w:numId="18" w16cid:durableId="2135900720">
    <w:abstractNumId w:val="30"/>
  </w:num>
  <w:num w:numId="19" w16cid:durableId="623118653">
    <w:abstractNumId w:val="29"/>
  </w:num>
  <w:num w:numId="20" w16cid:durableId="727925355">
    <w:abstractNumId w:val="15"/>
  </w:num>
  <w:num w:numId="21" w16cid:durableId="2009793688">
    <w:abstractNumId w:val="19"/>
  </w:num>
  <w:num w:numId="22" w16cid:durableId="1926642470">
    <w:abstractNumId w:val="28"/>
  </w:num>
  <w:num w:numId="23" w16cid:durableId="1617906349">
    <w:abstractNumId w:val="17"/>
  </w:num>
  <w:num w:numId="24" w16cid:durableId="468791508">
    <w:abstractNumId w:val="12"/>
  </w:num>
  <w:num w:numId="25" w16cid:durableId="1386220062">
    <w:abstractNumId w:val="7"/>
  </w:num>
  <w:num w:numId="26" w16cid:durableId="1420440563">
    <w:abstractNumId w:val="9"/>
  </w:num>
  <w:num w:numId="27" w16cid:durableId="567230872">
    <w:abstractNumId w:val="4"/>
  </w:num>
  <w:num w:numId="28" w16cid:durableId="25568203">
    <w:abstractNumId w:val="3"/>
  </w:num>
  <w:num w:numId="29" w16cid:durableId="1772505365">
    <w:abstractNumId w:val="6"/>
  </w:num>
  <w:num w:numId="30" w16cid:durableId="1042748506">
    <w:abstractNumId w:val="27"/>
  </w:num>
  <w:num w:numId="31" w16cid:durableId="1175732445">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DDC"/>
    <w:rsid w:val="00000F41"/>
    <w:rsid w:val="000012D8"/>
    <w:rsid w:val="00001E39"/>
    <w:rsid w:val="00002ED0"/>
    <w:rsid w:val="00003B4D"/>
    <w:rsid w:val="0000415B"/>
    <w:rsid w:val="00004957"/>
    <w:rsid w:val="00005833"/>
    <w:rsid w:val="00007B76"/>
    <w:rsid w:val="0001267F"/>
    <w:rsid w:val="00012711"/>
    <w:rsid w:val="000134A5"/>
    <w:rsid w:val="0001379C"/>
    <w:rsid w:val="00014360"/>
    <w:rsid w:val="0001511D"/>
    <w:rsid w:val="000152A5"/>
    <w:rsid w:val="000172BC"/>
    <w:rsid w:val="00020DB6"/>
    <w:rsid w:val="000225C4"/>
    <w:rsid w:val="00022834"/>
    <w:rsid w:val="000239D3"/>
    <w:rsid w:val="00024BD0"/>
    <w:rsid w:val="00024DA3"/>
    <w:rsid w:val="0002501C"/>
    <w:rsid w:val="00025688"/>
    <w:rsid w:val="00025D7A"/>
    <w:rsid w:val="0002618A"/>
    <w:rsid w:val="0002659B"/>
    <w:rsid w:val="00026ADF"/>
    <w:rsid w:val="00026E5E"/>
    <w:rsid w:val="00030483"/>
    <w:rsid w:val="00032083"/>
    <w:rsid w:val="000327B6"/>
    <w:rsid w:val="00040682"/>
    <w:rsid w:val="000406AD"/>
    <w:rsid w:val="0004079A"/>
    <w:rsid w:val="0004193C"/>
    <w:rsid w:val="00042184"/>
    <w:rsid w:val="0004314C"/>
    <w:rsid w:val="000456F8"/>
    <w:rsid w:val="000465B1"/>
    <w:rsid w:val="00050311"/>
    <w:rsid w:val="00053158"/>
    <w:rsid w:val="00054921"/>
    <w:rsid w:val="00054A44"/>
    <w:rsid w:val="000555BF"/>
    <w:rsid w:val="00055E6E"/>
    <w:rsid w:val="0005626A"/>
    <w:rsid w:val="00057BE4"/>
    <w:rsid w:val="000609DF"/>
    <w:rsid w:val="000615F4"/>
    <w:rsid w:val="000634E0"/>
    <w:rsid w:val="00063737"/>
    <w:rsid w:val="00067F03"/>
    <w:rsid w:val="00070E4F"/>
    <w:rsid w:val="00070F93"/>
    <w:rsid w:val="000715C4"/>
    <w:rsid w:val="0007215E"/>
    <w:rsid w:val="00073F0F"/>
    <w:rsid w:val="00074D89"/>
    <w:rsid w:val="00076961"/>
    <w:rsid w:val="00084544"/>
    <w:rsid w:val="00084CB8"/>
    <w:rsid w:val="00085486"/>
    <w:rsid w:val="000865BA"/>
    <w:rsid w:val="00086C51"/>
    <w:rsid w:val="00086D00"/>
    <w:rsid w:val="00086E40"/>
    <w:rsid w:val="00090005"/>
    <w:rsid w:val="000900AB"/>
    <w:rsid w:val="000904FE"/>
    <w:rsid w:val="00090916"/>
    <w:rsid w:val="00092485"/>
    <w:rsid w:val="00092590"/>
    <w:rsid w:val="00092C31"/>
    <w:rsid w:val="000934DD"/>
    <w:rsid w:val="00093C5F"/>
    <w:rsid w:val="00094260"/>
    <w:rsid w:val="000956EC"/>
    <w:rsid w:val="000956ED"/>
    <w:rsid w:val="000961CD"/>
    <w:rsid w:val="00096CD4"/>
    <w:rsid w:val="000A2F78"/>
    <w:rsid w:val="000A3B5B"/>
    <w:rsid w:val="000A6149"/>
    <w:rsid w:val="000A7DA7"/>
    <w:rsid w:val="000A7DE2"/>
    <w:rsid w:val="000B28FF"/>
    <w:rsid w:val="000B2CA9"/>
    <w:rsid w:val="000B4505"/>
    <w:rsid w:val="000B6739"/>
    <w:rsid w:val="000B7410"/>
    <w:rsid w:val="000C0869"/>
    <w:rsid w:val="000C1E39"/>
    <w:rsid w:val="000C288A"/>
    <w:rsid w:val="000C5FB7"/>
    <w:rsid w:val="000C6BF5"/>
    <w:rsid w:val="000C79E9"/>
    <w:rsid w:val="000D1E25"/>
    <w:rsid w:val="000D38D8"/>
    <w:rsid w:val="000D4323"/>
    <w:rsid w:val="000D685B"/>
    <w:rsid w:val="000E0118"/>
    <w:rsid w:val="000E367D"/>
    <w:rsid w:val="000E5BF0"/>
    <w:rsid w:val="000E5F74"/>
    <w:rsid w:val="000E69B4"/>
    <w:rsid w:val="000E6A64"/>
    <w:rsid w:val="000E7908"/>
    <w:rsid w:val="000F04C6"/>
    <w:rsid w:val="000F0BBF"/>
    <w:rsid w:val="000F153F"/>
    <w:rsid w:val="000F253B"/>
    <w:rsid w:val="000F2820"/>
    <w:rsid w:val="000F2F75"/>
    <w:rsid w:val="00100285"/>
    <w:rsid w:val="00100F16"/>
    <w:rsid w:val="0010237D"/>
    <w:rsid w:val="001023EF"/>
    <w:rsid w:val="00102B8A"/>
    <w:rsid w:val="00103912"/>
    <w:rsid w:val="00104857"/>
    <w:rsid w:val="00104D42"/>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465"/>
    <w:rsid w:val="00136D81"/>
    <w:rsid w:val="0014158F"/>
    <w:rsid w:val="00141A5A"/>
    <w:rsid w:val="001430F4"/>
    <w:rsid w:val="00143175"/>
    <w:rsid w:val="0014359C"/>
    <w:rsid w:val="00144DA7"/>
    <w:rsid w:val="00146AD2"/>
    <w:rsid w:val="00150681"/>
    <w:rsid w:val="00150985"/>
    <w:rsid w:val="001527C8"/>
    <w:rsid w:val="00153006"/>
    <w:rsid w:val="001531C9"/>
    <w:rsid w:val="00153C53"/>
    <w:rsid w:val="001542FD"/>
    <w:rsid w:val="00161187"/>
    <w:rsid w:val="001622CC"/>
    <w:rsid w:val="00162309"/>
    <w:rsid w:val="001629B9"/>
    <w:rsid w:val="00162FF6"/>
    <w:rsid w:val="00164869"/>
    <w:rsid w:val="00166EBD"/>
    <w:rsid w:val="001674E6"/>
    <w:rsid w:val="00170569"/>
    <w:rsid w:val="00170F58"/>
    <w:rsid w:val="00171065"/>
    <w:rsid w:val="00171689"/>
    <w:rsid w:val="00172388"/>
    <w:rsid w:val="001731A4"/>
    <w:rsid w:val="00174A94"/>
    <w:rsid w:val="001823B0"/>
    <w:rsid w:val="00182AA8"/>
    <w:rsid w:val="00182D5F"/>
    <w:rsid w:val="001855D0"/>
    <w:rsid w:val="001860A6"/>
    <w:rsid w:val="00187978"/>
    <w:rsid w:val="00187DBE"/>
    <w:rsid w:val="00190B93"/>
    <w:rsid w:val="0019120D"/>
    <w:rsid w:val="00192AC1"/>
    <w:rsid w:val="00192C73"/>
    <w:rsid w:val="00193EDC"/>
    <w:rsid w:val="001948E1"/>
    <w:rsid w:val="0019551D"/>
    <w:rsid w:val="00197642"/>
    <w:rsid w:val="00197C91"/>
    <w:rsid w:val="001A0C9C"/>
    <w:rsid w:val="001A1080"/>
    <w:rsid w:val="001A1406"/>
    <w:rsid w:val="001A1F09"/>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B57"/>
    <w:rsid w:val="001C5910"/>
    <w:rsid w:val="001C6842"/>
    <w:rsid w:val="001C7508"/>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60DC"/>
    <w:rsid w:val="001E74C7"/>
    <w:rsid w:val="001E775A"/>
    <w:rsid w:val="001E7E50"/>
    <w:rsid w:val="001F2425"/>
    <w:rsid w:val="001F35EE"/>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68B"/>
    <w:rsid w:val="00225F9A"/>
    <w:rsid w:val="002269F6"/>
    <w:rsid w:val="00227C62"/>
    <w:rsid w:val="00231EF7"/>
    <w:rsid w:val="00232C95"/>
    <w:rsid w:val="00233771"/>
    <w:rsid w:val="00233C1C"/>
    <w:rsid w:val="00235DB3"/>
    <w:rsid w:val="00240DBC"/>
    <w:rsid w:val="002416AF"/>
    <w:rsid w:val="00241BE5"/>
    <w:rsid w:val="00242C71"/>
    <w:rsid w:val="00242DCB"/>
    <w:rsid w:val="0024458E"/>
    <w:rsid w:val="00246EF5"/>
    <w:rsid w:val="0024735B"/>
    <w:rsid w:val="00247B45"/>
    <w:rsid w:val="00250088"/>
    <w:rsid w:val="00250DC6"/>
    <w:rsid w:val="00251333"/>
    <w:rsid w:val="00251FEC"/>
    <w:rsid w:val="00252588"/>
    <w:rsid w:val="00253367"/>
    <w:rsid w:val="00253FA9"/>
    <w:rsid w:val="0025582B"/>
    <w:rsid w:val="00257619"/>
    <w:rsid w:val="00260290"/>
    <w:rsid w:val="00261027"/>
    <w:rsid w:val="00261293"/>
    <w:rsid w:val="002613E6"/>
    <w:rsid w:val="00262A97"/>
    <w:rsid w:val="0026353E"/>
    <w:rsid w:val="002642D2"/>
    <w:rsid w:val="00264F3B"/>
    <w:rsid w:val="00265A0C"/>
    <w:rsid w:val="00265D02"/>
    <w:rsid w:val="00265F9C"/>
    <w:rsid w:val="0026650B"/>
    <w:rsid w:val="00267BD6"/>
    <w:rsid w:val="00271A2C"/>
    <w:rsid w:val="00272B29"/>
    <w:rsid w:val="00274E31"/>
    <w:rsid w:val="00275E5C"/>
    <w:rsid w:val="00276457"/>
    <w:rsid w:val="00280A0D"/>
    <w:rsid w:val="00280D38"/>
    <w:rsid w:val="00283766"/>
    <w:rsid w:val="00283BB9"/>
    <w:rsid w:val="0028661B"/>
    <w:rsid w:val="00286DBF"/>
    <w:rsid w:val="00287876"/>
    <w:rsid w:val="002902F7"/>
    <w:rsid w:val="00290C10"/>
    <w:rsid w:val="002929A0"/>
    <w:rsid w:val="00292B59"/>
    <w:rsid w:val="00293324"/>
    <w:rsid w:val="00294FD2"/>
    <w:rsid w:val="00295114"/>
    <w:rsid w:val="00295E3E"/>
    <w:rsid w:val="00297595"/>
    <w:rsid w:val="00297626"/>
    <w:rsid w:val="002A0A50"/>
    <w:rsid w:val="002A2D19"/>
    <w:rsid w:val="002A33A0"/>
    <w:rsid w:val="002A3D96"/>
    <w:rsid w:val="002A444A"/>
    <w:rsid w:val="002A453E"/>
    <w:rsid w:val="002A5F3D"/>
    <w:rsid w:val="002A6FCC"/>
    <w:rsid w:val="002A7212"/>
    <w:rsid w:val="002A76D9"/>
    <w:rsid w:val="002B1417"/>
    <w:rsid w:val="002B17AF"/>
    <w:rsid w:val="002B2B3C"/>
    <w:rsid w:val="002B2B7E"/>
    <w:rsid w:val="002B6F3C"/>
    <w:rsid w:val="002B71FF"/>
    <w:rsid w:val="002B746C"/>
    <w:rsid w:val="002C065E"/>
    <w:rsid w:val="002C0805"/>
    <w:rsid w:val="002C1E16"/>
    <w:rsid w:val="002C2147"/>
    <w:rsid w:val="002C2B96"/>
    <w:rsid w:val="002C3984"/>
    <w:rsid w:val="002C3990"/>
    <w:rsid w:val="002C3F45"/>
    <w:rsid w:val="002C5670"/>
    <w:rsid w:val="002C6634"/>
    <w:rsid w:val="002C747F"/>
    <w:rsid w:val="002C7E3D"/>
    <w:rsid w:val="002D25C4"/>
    <w:rsid w:val="002D279B"/>
    <w:rsid w:val="002D2CC2"/>
    <w:rsid w:val="002D4427"/>
    <w:rsid w:val="002D63CD"/>
    <w:rsid w:val="002D6476"/>
    <w:rsid w:val="002D7215"/>
    <w:rsid w:val="002D738B"/>
    <w:rsid w:val="002E0E38"/>
    <w:rsid w:val="002E2039"/>
    <w:rsid w:val="002E24FE"/>
    <w:rsid w:val="002E4FB5"/>
    <w:rsid w:val="002E5274"/>
    <w:rsid w:val="002E546A"/>
    <w:rsid w:val="002E5470"/>
    <w:rsid w:val="002E5695"/>
    <w:rsid w:val="002E5A6A"/>
    <w:rsid w:val="002E6BFE"/>
    <w:rsid w:val="002F01A4"/>
    <w:rsid w:val="002F0319"/>
    <w:rsid w:val="002F09EB"/>
    <w:rsid w:val="002F1721"/>
    <w:rsid w:val="002F527D"/>
    <w:rsid w:val="002F5C21"/>
    <w:rsid w:val="002F5CEE"/>
    <w:rsid w:val="002F66DA"/>
    <w:rsid w:val="002F6A36"/>
    <w:rsid w:val="002F7AA2"/>
    <w:rsid w:val="002F7C56"/>
    <w:rsid w:val="003004E7"/>
    <w:rsid w:val="00301432"/>
    <w:rsid w:val="0030249E"/>
    <w:rsid w:val="00302BD7"/>
    <w:rsid w:val="00303075"/>
    <w:rsid w:val="0030348B"/>
    <w:rsid w:val="00305ECF"/>
    <w:rsid w:val="0030726A"/>
    <w:rsid w:val="00310283"/>
    <w:rsid w:val="00311586"/>
    <w:rsid w:val="00311D75"/>
    <w:rsid w:val="003125F5"/>
    <w:rsid w:val="00314189"/>
    <w:rsid w:val="00315221"/>
    <w:rsid w:val="003155BF"/>
    <w:rsid w:val="00315812"/>
    <w:rsid w:val="00315CBA"/>
    <w:rsid w:val="003165BD"/>
    <w:rsid w:val="00316A83"/>
    <w:rsid w:val="00320D3A"/>
    <w:rsid w:val="0032111C"/>
    <w:rsid w:val="00322171"/>
    <w:rsid w:val="0032218B"/>
    <w:rsid w:val="0032224C"/>
    <w:rsid w:val="00323982"/>
    <w:rsid w:val="003248E9"/>
    <w:rsid w:val="00324D55"/>
    <w:rsid w:val="003259ED"/>
    <w:rsid w:val="00325BCC"/>
    <w:rsid w:val="00325D9B"/>
    <w:rsid w:val="00331347"/>
    <w:rsid w:val="00332E1E"/>
    <w:rsid w:val="00336915"/>
    <w:rsid w:val="00336946"/>
    <w:rsid w:val="00337624"/>
    <w:rsid w:val="00340927"/>
    <w:rsid w:val="00341614"/>
    <w:rsid w:val="003426A0"/>
    <w:rsid w:val="003426B8"/>
    <w:rsid w:val="003430A7"/>
    <w:rsid w:val="003434C7"/>
    <w:rsid w:val="0034429C"/>
    <w:rsid w:val="00344851"/>
    <w:rsid w:val="00345678"/>
    <w:rsid w:val="0034618F"/>
    <w:rsid w:val="00346921"/>
    <w:rsid w:val="0035000A"/>
    <w:rsid w:val="003512F2"/>
    <w:rsid w:val="003519B7"/>
    <w:rsid w:val="0035291E"/>
    <w:rsid w:val="003548C2"/>
    <w:rsid w:val="00354A9C"/>
    <w:rsid w:val="00355338"/>
    <w:rsid w:val="0035572D"/>
    <w:rsid w:val="00355A51"/>
    <w:rsid w:val="00357D54"/>
    <w:rsid w:val="00357D8C"/>
    <w:rsid w:val="00360F85"/>
    <w:rsid w:val="0036280F"/>
    <w:rsid w:val="003651DC"/>
    <w:rsid w:val="00365AF5"/>
    <w:rsid w:val="00370E2A"/>
    <w:rsid w:val="00371FDC"/>
    <w:rsid w:val="00372666"/>
    <w:rsid w:val="003731EA"/>
    <w:rsid w:val="00373C92"/>
    <w:rsid w:val="00375ADA"/>
    <w:rsid w:val="003767D9"/>
    <w:rsid w:val="003828BB"/>
    <w:rsid w:val="003836B9"/>
    <w:rsid w:val="00383757"/>
    <w:rsid w:val="00383A59"/>
    <w:rsid w:val="00385B85"/>
    <w:rsid w:val="00390008"/>
    <w:rsid w:val="00391196"/>
    <w:rsid w:val="00391E29"/>
    <w:rsid w:val="00392616"/>
    <w:rsid w:val="00392C03"/>
    <w:rsid w:val="00396235"/>
    <w:rsid w:val="003973FA"/>
    <w:rsid w:val="003A15BA"/>
    <w:rsid w:val="003A27EC"/>
    <w:rsid w:val="003A2850"/>
    <w:rsid w:val="003A3CDA"/>
    <w:rsid w:val="003A4AB9"/>
    <w:rsid w:val="003A525C"/>
    <w:rsid w:val="003A5650"/>
    <w:rsid w:val="003A5EA7"/>
    <w:rsid w:val="003A6C19"/>
    <w:rsid w:val="003A7D39"/>
    <w:rsid w:val="003A7EEA"/>
    <w:rsid w:val="003B06A3"/>
    <w:rsid w:val="003B4A10"/>
    <w:rsid w:val="003B5D8C"/>
    <w:rsid w:val="003B6154"/>
    <w:rsid w:val="003C1B21"/>
    <w:rsid w:val="003C22B8"/>
    <w:rsid w:val="003C2330"/>
    <w:rsid w:val="003C2D95"/>
    <w:rsid w:val="003C384B"/>
    <w:rsid w:val="003C3CC3"/>
    <w:rsid w:val="003C4DAE"/>
    <w:rsid w:val="003C75A4"/>
    <w:rsid w:val="003D134A"/>
    <w:rsid w:val="003D25F0"/>
    <w:rsid w:val="003D2D0B"/>
    <w:rsid w:val="003D377C"/>
    <w:rsid w:val="003D4CD1"/>
    <w:rsid w:val="003D619E"/>
    <w:rsid w:val="003D7135"/>
    <w:rsid w:val="003D75D2"/>
    <w:rsid w:val="003E0288"/>
    <w:rsid w:val="003E0B73"/>
    <w:rsid w:val="003E1713"/>
    <w:rsid w:val="003E19A1"/>
    <w:rsid w:val="003E3305"/>
    <w:rsid w:val="003E339E"/>
    <w:rsid w:val="003E374C"/>
    <w:rsid w:val="003E3B19"/>
    <w:rsid w:val="003E3DE2"/>
    <w:rsid w:val="003E4F61"/>
    <w:rsid w:val="003E5DBF"/>
    <w:rsid w:val="003F2574"/>
    <w:rsid w:val="003F2BEC"/>
    <w:rsid w:val="003F5DE6"/>
    <w:rsid w:val="003F69D7"/>
    <w:rsid w:val="004011E4"/>
    <w:rsid w:val="0040145C"/>
    <w:rsid w:val="004025A7"/>
    <w:rsid w:val="00403093"/>
    <w:rsid w:val="00404CFA"/>
    <w:rsid w:val="00405263"/>
    <w:rsid w:val="00405577"/>
    <w:rsid w:val="0040567B"/>
    <w:rsid w:val="00412CDA"/>
    <w:rsid w:val="00413F17"/>
    <w:rsid w:val="00416C66"/>
    <w:rsid w:val="00420738"/>
    <w:rsid w:val="00422459"/>
    <w:rsid w:val="0042257B"/>
    <w:rsid w:val="00422594"/>
    <w:rsid w:val="00423526"/>
    <w:rsid w:val="0042495E"/>
    <w:rsid w:val="00425832"/>
    <w:rsid w:val="004301E8"/>
    <w:rsid w:val="00430347"/>
    <w:rsid w:val="00432F43"/>
    <w:rsid w:val="00433A75"/>
    <w:rsid w:val="00433CF1"/>
    <w:rsid w:val="004372C3"/>
    <w:rsid w:val="004379D8"/>
    <w:rsid w:val="004407D3"/>
    <w:rsid w:val="004412AC"/>
    <w:rsid w:val="0044220D"/>
    <w:rsid w:val="00442F9C"/>
    <w:rsid w:val="0044310C"/>
    <w:rsid w:val="00444695"/>
    <w:rsid w:val="00444BD2"/>
    <w:rsid w:val="00445671"/>
    <w:rsid w:val="00447BD5"/>
    <w:rsid w:val="00450501"/>
    <w:rsid w:val="0045061A"/>
    <w:rsid w:val="004518ED"/>
    <w:rsid w:val="00451B8C"/>
    <w:rsid w:val="004531E1"/>
    <w:rsid w:val="00454BBE"/>
    <w:rsid w:val="00455349"/>
    <w:rsid w:val="004558C8"/>
    <w:rsid w:val="004560FF"/>
    <w:rsid w:val="0045626E"/>
    <w:rsid w:val="00456B50"/>
    <w:rsid w:val="004570D1"/>
    <w:rsid w:val="0045733E"/>
    <w:rsid w:val="00457A80"/>
    <w:rsid w:val="00460478"/>
    <w:rsid w:val="00461169"/>
    <w:rsid w:val="004615D3"/>
    <w:rsid w:val="00462909"/>
    <w:rsid w:val="00462DA4"/>
    <w:rsid w:val="004648AB"/>
    <w:rsid w:val="00465DDE"/>
    <w:rsid w:val="004679D5"/>
    <w:rsid w:val="00470771"/>
    <w:rsid w:val="00471962"/>
    <w:rsid w:val="00474845"/>
    <w:rsid w:val="00476D44"/>
    <w:rsid w:val="0047797E"/>
    <w:rsid w:val="004806B2"/>
    <w:rsid w:val="004809FB"/>
    <w:rsid w:val="004814FE"/>
    <w:rsid w:val="00482A1A"/>
    <w:rsid w:val="00482A98"/>
    <w:rsid w:val="00483D4B"/>
    <w:rsid w:val="00483FD6"/>
    <w:rsid w:val="0048470E"/>
    <w:rsid w:val="00485E98"/>
    <w:rsid w:val="00486684"/>
    <w:rsid w:val="00486994"/>
    <w:rsid w:val="004914B1"/>
    <w:rsid w:val="00492A09"/>
    <w:rsid w:val="00493A28"/>
    <w:rsid w:val="00493ADA"/>
    <w:rsid w:val="00495035"/>
    <w:rsid w:val="004951C6"/>
    <w:rsid w:val="004979E7"/>
    <w:rsid w:val="004A5020"/>
    <w:rsid w:val="004A7E77"/>
    <w:rsid w:val="004B3E15"/>
    <w:rsid w:val="004B58B4"/>
    <w:rsid w:val="004B64FE"/>
    <w:rsid w:val="004B6FDE"/>
    <w:rsid w:val="004C1A0E"/>
    <w:rsid w:val="004C1A20"/>
    <w:rsid w:val="004C3C35"/>
    <w:rsid w:val="004C4321"/>
    <w:rsid w:val="004C4F95"/>
    <w:rsid w:val="004C5F05"/>
    <w:rsid w:val="004C694E"/>
    <w:rsid w:val="004C74D0"/>
    <w:rsid w:val="004C7501"/>
    <w:rsid w:val="004D0AD6"/>
    <w:rsid w:val="004D0F01"/>
    <w:rsid w:val="004D1CB1"/>
    <w:rsid w:val="004D1F77"/>
    <w:rsid w:val="004D25C6"/>
    <w:rsid w:val="004D27E2"/>
    <w:rsid w:val="004D423E"/>
    <w:rsid w:val="004D4951"/>
    <w:rsid w:val="004D4DB7"/>
    <w:rsid w:val="004D6548"/>
    <w:rsid w:val="004E0A87"/>
    <w:rsid w:val="004E0C30"/>
    <w:rsid w:val="004E1E02"/>
    <w:rsid w:val="004E375D"/>
    <w:rsid w:val="004E398C"/>
    <w:rsid w:val="004E594A"/>
    <w:rsid w:val="004E5AD0"/>
    <w:rsid w:val="004E5D2F"/>
    <w:rsid w:val="004E6D84"/>
    <w:rsid w:val="004F0901"/>
    <w:rsid w:val="004F13A7"/>
    <w:rsid w:val="004F4780"/>
    <w:rsid w:val="004F51C4"/>
    <w:rsid w:val="004F5929"/>
    <w:rsid w:val="004F5C35"/>
    <w:rsid w:val="00500533"/>
    <w:rsid w:val="00500603"/>
    <w:rsid w:val="00501C76"/>
    <w:rsid w:val="00501CB9"/>
    <w:rsid w:val="00502F51"/>
    <w:rsid w:val="005035C6"/>
    <w:rsid w:val="00504F67"/>
    <w:rsid w:val="00505548"/>
    <w:rsid w:val="005072C2"/>
    <w:rsid w:val="005106DC"/>
    <w:rsid w:val="0051134C"/>
    <w:rsid w:val="00512A69"/>
    <w:rsid w:val="0051771A"/>
    <w:rsid w:val="00517B52"/>
    <w:rsid w:val="00520050"/>
    <w:rsid w:val="00520893"/>
    <w:rsid w:val="00522A21"/>
    <w:rsid w:val="00522B6B"/>
    <w:rsid w:val="00523658"/>
    <w:rsid w:val="00523FDF"/>
    <w:rsid w:val="00526BD3"/>
    <w:rsid w:val="0052733E"/>
    <w:rsid w:val="00527B8F"/>
    <w:rsid w:val="00530528"/>
    <w:rsid w:val="00531FB1"/>
    <w:rsid w:val="0053327E"/>
    <w:rsid w:val="0053470A"/>
    <w:rsid w:val="005349DD"/>
    <w:rsid w:val="0053506D"/>
    <w:rsid w:val="00537214"/>
    <w:rsid w:val="00537413"/>
    <w:rsid w:val="005378C2"/>
    <w:rsid w:val="00537988"/>
    <w:rsid w:val="00540552"/>
    <w:rsid w:val="005414CC"/>
    <w:rsid w:val="00541CA2"/>
    <w:rsid w:val="00542607"/>
    <w:rsid w:val="005431B7"/>
    <w:rsid w:val="00543A32"/>
    <w:rsid w:val="00552B5F"/>
    <w:rsid w:val="005535D0"/>
    <w:rsid w:val="00554758"/>
    <w:rsid w:val="00555B5E"/>
    <w:rsid w:val="00555C35"/>
    <w:rsid w:val="0056162B"/>
    <w:rsid w:val="00562700"/>
    <w:rsid w:val="0056650B"/>
    <w:rsid w:val="0056729D"/>
    <w:rsid w:val="00571086"/>
    <w:rsid w:val="005730DC"/>
    <w:rsid w:val="00574AED"/>
    <w:rsid w:val="00575724"/>
    <w:rsid w:val="00575B23"/>
    <w:rsid w:val="00576A1B"/>
    <w:rsid w:val="00577324"/>
    <w:rsid w:val="005804B1"/>
    <w:rsid w:val="00581CC9"/>
    <w:rsid w:val="00585596"/>
    <w:rsid w:val="0059064E"/>
    <w:rsid w:val="00592014"/>
    <w:rsid w:val="005939BB"/>
    <w:rsid w:val="00593C2E"/>
    <w:rsid w:val="0059440C"/>
    <w:rsid w:val="005954EB"/>
    <w:rsid w:val="00595672"/>
    <w:rsid w:val="00596A3E"/>
    <w:rsid w:val="00597042"/>
    <w:rsid w:val="00597543"/>
    <w:rsid w:val="005A0097"/>
    <w:rsid w:val="005A04C4"/>
    <w:rsid w:val="005A1448"/>
    <w:rsid w:val="005A259B"/>
    <w:rsid w:val="005A3A72"/>
    <w:rsid w:val="005A590E"/>
    <w:rsid w:val="005A6A44"/>
    <w:rsid w:val="005A6CE0"/>
    <w:rsid w:val="005A7021"/>
    <w:rsid w:val="005B1638"/>
    <w:rsid w:val="005B2781"/>
    <w:rsid w:val="005B3341"/>
    <w:rsid w:val="005B3FA7"/>
    <w:rsid w:val="005B48C7"/>
    <w:rsid w:val="005B77D4"/>
    <w:rsid w:val="005B7CF1"/>
    <w:rsid w:val="005B7D87"/>
    <w:rsid w:val="005B7EC9"/>
    <w:rsid w:val="005C1E2E"/>
    <w:rsid w:val="005C3201"/>
    <w:rsid w:val="005C5941"/>
    <w:rsid w:val="005C7832"/>
    <w:rsid w:val="005D0008"/>
    <w:rsid w:val="005D00BC"/>
    <w:rsid w:val="005D0FD2"/>
    <w:rsid w:val="005D12DD"/>
    <w:rsid w:val="005D1E10"/>
    <w:rsid w:val="005D3BDC"/>
    <w:rsid w:val="005D6216"/>
    <w:rsid w:val="005E0B3F"/>
    <w:rsid w:val="005E1454"/>
    <w:rsid w:val="005E27C3"/>
    <w:rsid w:val="005E3C0F"/>
    <w:rsid w:val="005E5B7F"/>
    <w:rsid w:val="005E768C"/>
    <w:rsid w:val="005F185D"/>
    <w:rsid w:val="005F533D"/>
    <w:rsid w:val="005F53CC"/>
    <w:rsid w:val="005F6607"/>
    <w:rsid w:val="005F71C1"/>
    <w:rsid w:val="00601171"/>
    <w:rsid w:val="00602857"/>
    <w:rsid w:val="00603F67"/>
    <w:rsid w:val="00604CC6"/>
    <w:rsid w:val="00605EE2"/>
    <w:rsid w:val="00607721"/>
    <w:rsid w:val="00607D0D"/>
    <w:rsid w:val="00611008"/>
    <w:rsid w:val="00611C83"/>
    <w:rsid w:val="00613863"/>
    <w:rsid w:val="00613DE5"/>
    <w:rsid w:val="00613EF4"/>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37E5"/>
    <w:rsid w:val="00635C48"/>
    <w:rsid w:val="00641734"/>
    <w:rsid w:val="00641E8B"/>
    <w:rsid w:val="00643363"/>
    <w:rsid w:val="00645584"/>
    <w:rsid w:val="0064741F"/>
    <w:rsid w:val="0065139A"/>
    <w:rsid w:val="00651551"/>
    <w:rsid w:val="00651A2D"/>
    <w:rsid w:val="006528EE"/>
    <w:rsid w:val="0065326F"/>
    <w:rsid w:val="006550CC"/>
    <w:rsid w:val="0065777F"/>
    <w:rsid w:val="0066002B"/>
    <w:rsid w:val="00661215"/>
    <w:rsid w:val="00661AA7"/>
    <w:rsid w:val="00665B00"/>
    <w:rsid w:val="006662CC"/>
    <w:rsid w:val="00666628"/>
    <w:rsid w:val="006674F3"/>
    <w:rsid w:val="006707AF"/>
    <w:rsid w:val="00670E3C"/>
    <w:rsid w:val="00671924"/>
    <w:rsid w:val="00672B1E"/>
    <w:rsid w:val="00672DBC"/>
    <w:rsid w:val="00673100"/>
    <w:rsid w:val="0067432C"/>
    <w:rsid w:val="0067494F"/>
    <w:rsid w:val="00674B52"/>
    <w:rsid w:val="0067580E"/>
    <w:rsid w:val="00676E6F"/>
    <w:rsid w:val="00677EFF"/>
    <w:rsid w:val="0068198D"/>
    <w:rsid w:val="00681B15"/>
    <w:rsid w:val="00681D1B"/>
    <w:rsid w:val="00682B80"/>
    <w:rsid w:val="00683EF8"/>
    <w:rsid w:val="00684949"/>
    <w:rsid w:val="00685BE7"/>
    <w:rsid w:val="0069264E"/>
    <w:rsid w:val="0069447F"/>
    <w:rsid w:val="00695590"/>
    <w:rsid w:val="00696051"/>
    <w:rsid w:val="006960EE"/>
    <w:rsid w:val="0069663A"/>
    <w:rsid w:val="00696CF9"/>
    <w:rsid w:val="0069734F"/>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65ED"/>
    <w:rsid w:val="006C7884"/>
    <w:rsid w:val="006C7CE3"/>
    <w:rsid w:val="006D060F"/>
    <w:rsid w:val="006D3429"/>
    <w:rsid w:val="006D39ED"/>
    <w:rsid w:val="006D402F"/>
    <w:rsid w:val="006D55EF"/>
    <w:rsid w:val="006D5616"/>
    <w:rsid w:val="006D5A5E"/>
    <w:rsid w:val="006D63F9"/>
    <w:rsid w:val="006D7D1E"/>
    <w:rsid w:val="006E0B96"/>
    <w:rsid w:val="006E6E1C"/>
    <w:rsid w:val="006E7DB5"/>
    <w:rsid w:val="006E7F9A"/>
    <w:rsid w:val="006E7FB5"/>
    <w:rsid w:val="006F0633"/>
    <w:rsid w:val="006F0AEC"/>
    <w:rsid w:val="006F0EB0"/>
    <w:rsid w:val="006F1FF3"/>
    <w:rsid w:val="006F20E2"/>
    <w:rsid w:val="006F2AF3"/>
    <w:rsid w:val="006F35AC"/>
    <w:rsid w:val="006F3ABB"/>
    <w:rsid w:val="006F3D49"/>
    <w:rsid w:val="006F41A2"/>
    <w:rsid w:val="006F4A8A"/>
    <w:rsid w:val="006F57F0"/>
    <w:rsid w:val="006F5C9F"/>
    <w:rsid w:val="006F5E4B"/>
    <w:rsid w:val="006F700A"/>
    <w:rsid w:val="00700303"/>
    <w:rsid w:val="00700B70"/>
    <w:rsid w:val="00701876"/>
    <w:rsid w:val="00701BB4"/>
    <w:rsid w:val="00701BE2"/>
    <w:rsid w:val="00702F07"/>
    <w:rsid w:val="00703237"/>
    <w:rsid w:val="0070340F"/>
    <w:rsid w:val="00703987"/>
    <w:rsid w:val="007051ED"/>
    <w:rsid w:val="00707EF8"/>
    <w:rsid w:val="00711216"/>
    <w:rsid w:val="0071130C"/>
    <w:rsid w:val="0071637B"/>
    <w:rsid w:val="00720289"/>
    <w:rsid w:val="007211C9"/>
    <w:rsid w:val="00721899"/>
    <w:rsid w:val="007218ED"/>
    <w:rsid w:val="00721977"/>
    <w:rsid w:val="00722032"/>
    <w:rsid w:val="00723A1C"/>
    <w:rsid w:val="00723BB8"/>
    <w:rsid w:val="00723C28"/>
    <w:rsid w:val="0072484A"/>
    <w:rsid w:val="00724E38"/>
    <w:rsid w:val="00732508"/>
    <w:rsid w:val="00734118"/>
    <w:rsid w:val="00735234"/>
    <w:rsid w:val="0073593C"/>
    <w:rsid w:val="00737147"/>
    <w:rsid w:val="0074002F"/>
    <w:rsid w:val="007411A7"/>
    <w:rsid w:val="007420CF"/>
    <w:rsid w:val="00742DD7"/>
    <w:rsid w:val="00742F4D"/>
    <w:rsid w:val="0074336E"/>
    <w:rsid w:val="00743371"/>
    <w:rsid w:val="0074364F"/>
    <w:rsid w:val="00743836"/>
    <w:rsid w:val="0074459E"/>
    <w:rsid w:val="007453C7"/>
    <w:rsid w:val="00747CC3"/>
    <w:rsid w:val="00747E31"/>
    <w:rsid w:val="00750B9B"/>
    <w:rsid w:val="007513C5"/>
    <w:rsid w:val="007514F5"/>
    <w:rsid w:val="0075367B"/>
    <w:rsid w:val="007551F2"/>
    <w:rsid w:val="00762037"/>
    <w:rsid w:val="00762130"/>
    <w:rsid w:val="00763C43"/>
    <w:rsid w:val="00763F70"/>
    <w:rsid w:val="00764974"/>
    <w:rsid w:val="00764A38"/>
    <w:rsid w:val="00765B21"/>
    <w:rsid w:val="00765D48"/>
    <w:rsid w:val="00765ED5"/>
    <w:rsid w:val="0076780C"/>
    <w:rsid w:val="00770E14"/>
    <w:rsid w:val="00772A74"/>
    <w:rsid w:val="0077315F"/>
    <w:rsid w:val="00775671"/>
    <w:rsid w:val="00775D24"/>
    <w:rsid w:val="0077626D"/>
    <w:rsid w:val="007767E7"/>
    <w:rsid w:val="007768A9"/>
    <w:rsid w:val="007800A7"/>
    <w:rsid w:val="0078047C"/>
    <w:rsid w:val="0078052F"/>
    <w:rsid w:val="00783DC0"/>
    <w:rsid w:val="00784937"/>
    <w:rsid w:val="00785D88"/>
    <w:rsid w:val="00787461"/>
    <w:rsid w:val="00787ED6"/>
    <w:rsid w:val="0079118A"/>
    <w:rsid w:val="00791858"/>
    <w:rsid w:val="00791AE1"/>
    <w:rsid w:val="007924D1"/>
    <w:rsid w:val="00794048"/>
    <w:rsid w:val="007950E0"/>
    <w:rsid w:val="0079579F"/>
    <w:rsid w:val="007A316C"/>
    <w:rsid w:val="007A4D72"/>
    <w:rsid w:val="007A5487"/>
    <w:rsid w:val="007B0226"/>
    <w:rsid w:val="007B0A84"/>
    <w:rsid w:val="007B14FB"/>
    <w:rsid w:val="007B2239"/>
    <w:rsid w:val="007B2BE9"/>
    <w:rsid w:val="007B39FC"/>
    <w:rsid w:val="007B3D21"/>
    <w:rsid w:val="007B4FB7"/>
    <w:rsid w:val="007B529D"/>
    <w:rsid w:val="007B69DB"/>
    <w:rsid w:val="007C1504"/>
    <w:rsid w:val="007C2070"/>
    <w:rsid w:val="007C22E8"/>
    <w:rsid w:val="007C44D5"/>
    <w:rsid w:val="007C6DD6"/>
    <w:rsid w:val="007C704B"/>
    <w:rsid w:val="007C7155"/>
    <w:rsid w:val="007D0C2E"/>
    <w:rsid w:val="007D2908"/>
    <w:rsid w:val="007D3CB5"/>
    <w:rsid w:val="007D4363"/>
    <w:rsid w:val="007D5918"/>
    <w:rsid w:val="007D7277"/>
    <w:rsid w:val="007E31AC"/>
    <w:rsid w:val="007E568B"/>
    <w:rsid w:val="007E7E0D"/>
    <w:rsid w:val="007F0349"/>
    <w:rsid w:val="007F38A2"/>
    <w:rsid w:val="007F49D6"/>
    <w:rsid w:val="007F59B9"/>
    <w:rsid w:val="007F686D"/>
    <w:rsid w:val="007F6BDC"/>
    <w:rsid w:val="007F7097"/>
    <w:rsid w:val="007F737D"/>
    <w:rsid w:val="00803709"/>
    <w:rsid w:val="00804E5D"/>
    <w:rsid w:val="0080554A"/>
    <w:rsid w:val="00806229"/>
    <w:rsid w:val="0080648C"/>
    <w:rsid w:val="00810EB1"/>
    <w:rsid w:val="00811252"/>
    <w:rsid w:val="00811873"/>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29E"/>
    <w:rsid w:val="0083344B"/>
    <w:rsid w:val="0083458F"/>
    <w:rsid w:val="00835602"/>
    <w:rsid w:val="00835706"/>
    <w:rsid w:val="00837237"/>
    <w:rsid w:val="008375E8"/>
    <w:rsid w:val="00840322"/>
    <w:rsid w:val="0084048F"/>
    <w:rsid w:val="008405B4"/>
    <w:rsid w:val="00840F18"/>
    <w:rsid w:val="008461FC"/>
    <w:rsid w:val="00847BB1"/>
    <w:rsid w:val="008501AA"/>
    <w:rsid w:val="0085202B"/>
    <w:rsid w:val="008521C3"/>
    <w:rsid w:val="00852DA3"/>
    <w:rsid w:val="00853BFD"/>
    <w:rsid w:val="008540CA"/>
    <w:rsid w:val="00854FB6"/>
    <w:rsid w:val="00857BDB"/>
    <w:rsid w:val="00860F25"/>
    <w:rsid w:val="00862FFB"/>
    <w:rsid w:val="00863544"/>
    <w:rsid w:val="00863A1A"/>
    <w:rsid w:val="00863F09"/>
    <w:rsid w:val="00864F1A"/>
    <w:rsid w:val="00865668"/>
    <w:rsid w:val="0086672F"/>
    <w:rsid w:val="0086743E"/>
    <w:rsid w:val="008715FB"/>
    <w:rsid w:val="008741FC"/>
    <w:rsid w:val="00874FE2"/>
    <w:rsid w:val="0087566E"/>
    <w:rsid w:val="0087753B"/>
    <w:rsid w:val="00880E2C"/>
    <w:rsid w:val="00882330"/>
    <w:rsid w:val="00883914"/>
    <w:rsid w:val="008839FF"/>
    <w:rsid w:val="00885510"/>
    <w:rsid w:val="00891FC9"/>
    <w:rsid w:val="00892EA6"/>
    <w:rsid w:val="00894223"/>
    <w:rsid w:val="008957A7"/>
    <w:rsid w:val="00895E35"/>
    <w:rsid w:val="008962BD"/>
    <w:rsid w:val="0089759E"/>
    <w:rsid w:val="00897A2C"/>
    <w:rsid w:val="00897A84"/>
    <w:rsid w:val="008A16D9"/>
    <w:rsid w:val="008A277D"/>
    <w:rsid w:val="008A2DE9"/>
    <w:rsid w:val="008A313A"/>
    <w:rsid w:val="008A4329"/>
    <w:rsid w:val="008A7993"/>
    <w:rsid w:val="008B07B3"/>
    <w:rsid w:val="008B1398"/>
    <w:rsid w:val="008B4432"/>
    <w:rsid w:val="008B63E6"/>
    <w:rsid w:val="008B6D60"/>
    <w:rsid w:val="008C0626"/>
    <w:rsid w:val="008C0AC5"/>
    <w:rsid w:val="008C1C52"/>
    <w:rsid w:val="008C2663"/>
    <w:rsid w:val="008C2F66"/>
    <w:rsid w:val="008C31DF"/>
    <w:rsid w:val="008C36E0"/>
    <w:rsid w:val="008C37E2"/>
    <w:rsid w:val="008C3E1B"/>
    <w:rsid w:val="008C469F"/>
    <w:rsid w:val="008C630F"/>
    <w:rsid w:val="008C770B"/>
    <w:rsid w:val="008D07BE"/>
    <w:rsid w:val="008D170D"/>
    <w:rsid w:val="008D5F10"/>
    <w:rsid w:val="008D5F41"/>
    <w:rsid w:val="008D7FA1"/>
    <w:rsid w:val="008E0872"/>
    <w:rsid w:val="008E34FD"/>
    <w:rsid w:val="008E3594"/>
    <w:rsid w:val="008E5BB5"/>
    <w:rsid w:val="008E79AE"/>
    <w:rsid w:val="008F4BAD"/>
    <w:rsid w:val="008F5066"/>
    <w:rsid w:val="00901B57"/>
    <w:rsid w:val="00901C49"/>
    <w:rsid w:val="009049C5"/>
    <w:rsid w:val="0090538D"/>
    <w:rsid w:val="00907ABB"/>
    <w:rsid w:val="009119F7"/>
    <w:rsid w:val="00911A48"/>
    <w:rsid w:val="009130B5"/>
    <w:rsid w:val="0091384B"/>
    <w:rsid w:val="009140CF"/>
    <w:rsid w:val="009140DB"/>
    <w:rsid w:val="009151EB"/>
    <w:rsid w:val="00915C1D"/>
    <w:rsid w:val="00917774"/>
    <w:rsid w:val="00920B1C"/>
    <w:rsid w:val="00920E6C"/>
    <w:rsid w:val="00920F80"/>
    <w:rsid w:val="0092175E"/>
    <w:rsid w:val="0092227E"/>
    <w:rsid w:val="00925EA5"/>
    <w:rsid w:val="009317AB"/>
    <w:rsid w:val="00931D31"/>
    <w:rsid w:val="009322CC"/>
    <w:rsid w:val="009337A5"/>
    <w:rsid w:val="00933F77"/>
    <w:rsid w:val="0093475F"/>
    <w:rsid w:val="00936C14"/>
    <w:rsid w:val="00937961"/>
    <w:rsid w:val="00937CB6"/>
    <w:rsid w:val="009413B9"/>
    <w:rsid w:val="0094196C"/>
    <w:rsid w:val="0094416D"/>
    <w:rsid w:val="00945E12"/>
    <w:rsid w:val="009470F0"/>
    <w:rsid w:val="00947E77"/>
    <w:rsid w:val="00952338"/>
    <w:rsid w:val="00952525"/>
    <w:rsid w:val="00952F60"/>
    <w:rsid w:val="00953592"/>
    <w:rsid w:val="00955FFC"/>
    <w:rsid w:val="009569C1"/>
    <w:rsid w:val="00956E43"/>
    <w:rsid w:val="00957704"/>
    <w:rsid w:val="00961EE0"/>
    <w:rsid w:val="00962232"/>
    <w:rsid w:val="00963290"/>
    <w:rsid w:val="009644DC"/>
    <w:rsid w:val="00964D41"/>
    <w:rsid w:val="00966D96"/>
    <w:rsid w:val="00967007"/>
    <w:rsid w:val="00967C29"/>
    <w:rsid w:val="00971B84"/>
    <w:rsid w:val="00974F99"/>
    <w:rsid w:val="009759B7"/>
    <w:rsid w:val="00975B7A"/>
    <w:rsid w:val="00981DF9"/>
    <w:rsid w:val="0098229C"/>
    <w:rsid w:val="009824BB"/>
    <w:rsid w:val="00982950"/>
    <w:rsid w:val="00982B13"/>
    <w:rsid w:val="00984F3C"/>
    <w:rsid w:val="00985BF5"/>
    <w:rsid w:val="009866D6"/>
    <w:rsid w:val="0099415D"/>
    <w:rsid w:val="00995B13"/>
    <w:rsid w:val="00995D15"/>
    <w:rsid w:val="00995FC7"/>
    <w:rsid w:val="009A1FF6"/>
    <w:rsid w:val="009A39C0"/>
    <w:rsid w:val="009A3EEB"/>
    <w:rsid w:val="009A46DC"/>
    <w:rsid w:val="009A4D2B"/>
    <w:rsid w:val="009A63A3"/>
    <w:rsid w:val="009A66EF"/>
    <w:rsid w:val="009A69FA"/>
    <w:rsid w:val="009A70BA"/>
    <w:rsid w:val="009A7320"/>
    <w:rsid w:val="009B02CD"/>
    <w:rsid w:val="009B0935"/>
    <w:rsid w:val="009B0DAB"/>
    <w:rsid w:val="009B2177"/>
    <w:rsid w:val="009B2568"/>
    <w:rsid w:val="009B27F9"/>
    <w:rsid w:val="009B38CA"/>
    <w:rsid w:val="009B4E66"/>
    <w:rsid w:val="009B5DE2"/>
    <w:rsid w:val="009B6D7E"/>
    <w:rsid w:val="009C3B43"/>
    <w:rsid w:val="009C49F1"/>
    <w:rsid w:val="009C4C94"/>
    <w:rsid w:val="009C4F00"/>
    <w:rsid w:val="009C568C"/>
    <w:rsid w:val="009D0043"/>
    <w:rsid w:val="009D04E7"/>
    <w:rsid w:val="009D0943"/>
    <w:rsid w:val="009D0DA6"/>
    <w:rsid w:val="009D1B1C"/>
    <w:rsid w:val="009D22B5"/>
    <w:rsid w:val="009D34AD"/>
    <w:rsid w:val="009D3F9D"/>
    <w:rsid w:val="009D4499"/>
    <w:rsid w:val="009D4C00"/>
    <w:rsid w:val="009D5633"/>
    <w:rsid w:val="009D594D"/>
    <w:rsid w:val="009D5C21"/>
    <w:rsid w:val="009D7195"/>
    <w:rsid w:val="009E0BB1"/>
    <w:rsid w:val="009E0CCA"/>
    <w:rsid w:val="009E1E2D"/>
    <w:rsid w:val="009E2B53"/>
    <w:rsid w:val="009E3C76"/>
    <w:rsid w:val="009E402D"/>
    <w:rsid w:val="009E41D8"/>
    <w:rsid w:val="009E58BF"/>
    <w:rsid w:val="009E5C47"/>
    <w:rsid w:val="009E5DF9"/>
    <w:rsid w:val="009E62D1"/>
    <w:rsid w:val="009E730E"/>
    <w:rsid w:val="009E74DE"/>
    <w:rsid w:val="009F0AE2"/>
    <w:rsid w:val="009F2331"/>
    <w:rsid w:val="009F2860"/>
    <w:rsid w:val="009F2B72"/>
    <w:rsid w:val="009F57D5"/>
    <w:rsid w:val="009F5A6D"/>
    <w:rsid w:val="009F6447"/>
    <w:rsid w:val="009F6559"/>
    <w:rsid w:val="009F68D7"/>
    <w:rsid w:val="00A01F8F"/>
    <w:rsid w:val="00A025A4"/>
    <w:rsid w:val="00A079D9"/>
    <w:rsid w:val="00A10115"/>
    <w:rsid w:val="00A104D5"/>
    <w:rsid w:val="00A10C51"/>
    <w:rsid w:val="00A120D8"/>
    <w:rsid w:val="00A1218F"/>
    <w:rsid w:val="00A12C28"/>
    <w:rsid w:val="00A143C8"/>
    <w:rsid w:val="00A1465B"/>
    <w:rsid w:val="00A15702"/>
    <w:rsid w:val="00A16552"/>
    <w:rsid w:val="00A2248F"/>
    <w:rsid w:val="00A2304C"/>
    <w:rsid w:val="00A23FE0"/>
    <w:rsid w:val="00A2470D"/>
    <w:rsid w:val="00A26B6A"/>
    <w:rsid w:val="00A30C38"/>
    <w:rsid w:val="00A31A36"/>
    <w:rsid w:val="00A32117"/>
    <w:rsid w:val="00A32B8F"/>
    <w:rsid w:val="00A345EC"/>
    <w:rsid w:val="00A36065"/>
    <w:rsid w:val="00A361D5"/>
    <w:rsid w:val="00A37265"/>
    <w:rsid w:val="00A3735B"/>
    <w:rsid w:val="00A37EB3"/>
    <w:rsid w:val="00A400AA"/>
    <w:rsid w:val="00A41B14"/>
    <w:rsid w:val="00A41EC7"/>
    <w:rsid w:val="00A42B6B"/>
    <w:rsid w:val="00A432DC"/>
    <w:rsid w:val="00A447DF"/>
    <w:rsid w:val="00A44F51"/>
    <w:rsid w:val="00A45709"/>
    <w:rsid w:val="00A45DFF"/>
    <w:rsid w:val="00A46752"/>
    <w:rsid w:val="00A46881"/>
    <w:rsid w:val="00A50085"/>
    <w:rsid w:val="00A50CD6"/>
    <w:rsid w:val="00A50F2C"/>
    <w:rsid w:val="00A510F5"/>
    <w:rsid w:val="00A51127"/>
    <w:rsid w:val="00A51685"/>
    <w:rsid w:val="00A51A6D"/>
    <w:rsid w:val="00A51A71"/>
    <w:rsid w:val="00A523B0"/>
    <w:rsid w:val="00A526E3"/>
    <w:rsid w:val="00A530C5"/>
    <w:rsid w:val="00A53189"/>
    <w:rsid w:val="00A54A6E"/>
    <w:rsid w:val="00A54DC6"/>
    <w:rsid w:val="00A57D4B"/>
    <w:rsid w:val="00A61597"/>
    <w:rsid w:val="00A61EF4"/>
    <w:rsid w:val="00A623AE"/>
    <w:rsid w:val="00A62BBE"/>
    <w:rsid w:val="00A64E50"/>
    <w:rsid w:val="00A64EE1"/>
    <w:rsid w:val="00A659EB"/>
    <w:rsid w:val="00A6655C"/>
    <w:rsid w:val="00A6666F"/>
    <w:rsid w:val="00A67196"/>
    <w:rsid w:val="00A703A9"/>
    <w:rsid w:val="00A70B5E"/>
    <w:rsid w:val="00A70FBD"/>
    <w:rsid w:val="00A72224"/>
    <w:rsid w:val="00A72F3F"/>
    <w:rsid w:val="00A73537"/>
    <w:rsid w:val="00A7585D"/>
    <w:rsid w:val="00A758A3"/>
    <w:rsid w:val="00A7667C"/>
    <w:rsid w:val="00A76D39"/>
    <w:rsid w:val="00A7746B"/>
    <w:rsid w:val="00A77F3F"/>
    <w:rsid w:val="00A80844"/>
    <w:rsid w:val="00A80A29"/>
    <w:rsid w:val="00A81070"/>
    <w:rsid w:val="00A81C54"/>
    <w:rsid w:val="00A84439"/>
    <w:rsid w:val="00A851FF"/>
    <w:rsid w:val="00A858EC"/>
    <w:rsid w:val="00A860EF"/>
    <w:rsid w:val="00A861D8"/>
    <w:rsid w:val="00A907F2"/>
    <w:rsid w:val="00A92BEA"/>
    <w:rsid w:val="00A9550E"/>
    <w:rsid w:val="00A96A8A"/>
    <w:rsid w:val="00A976AC"/>
    <w:rsid w:val="00A97780"/>
    <w:rsid w:val="00AA01EA"/>
    <w:rsid w:val="00AA2796"/>
    <w:rsid w:val="00AA387F"/>
    <w:rsid w:val="00AA662F"/>
    <w:rsid w:val="00AA696C"/>
    <w:rsid w:val="00AA6B59"/>
    <w:rsid w:val="00AB030E"/>
    <w:rsid w:val="00AB0AD0"/>
    <w:rsid w:val="00AB1819"/>
    <w:rsid w:val="00AB2064"/>
    <w:rsid w:val="00AB4390"/>
    <w:rsid w:val="00AB5DE1"/>
    <w:rsid w:val="00AB5E6E"/>
    <w:rsid w:val="00AB68E9"/>
    <w:rsid w:val="00AB6A0F"/>
    <w:rsid w:val="00AC081B"/>
    <w:rsid w:val="00AC193F"/>
    <w:rsid w:val="00AC1CD1"/>
    <w:rsid w:val="00AC2233"/>
    <w:rsid w:val="00AC26A0"/>
    <w:rsid w:val="00AC3F5E"/>
    <w:rsid w:val="00AC50E1"/>
    <w:rsid w:val="00AC60C6"/>
    <w:rsid w:val="00AD1F7B"/>
    <w:rsid w:val="00AD323E"/>
    <w:rsid w:val="00AD51AF"/>
    <w:rsid w:val="00AD613B"/>
    <w:rsid w:val="00AD6839"/>
    <w:rsid w:val="00AD6AB7"/>
    <w:rsid w:val="00AD7DA5"/>
    <w:rsid w:val="00AE04B8"/>
    <w:rsid w:val="00AE2B96"/>
    <w:rsid w:val="00AE3EE8"/>
    <w:rsid w:val="00AE4FBB"/>
    <w:rsid w:val="00AE758E"/>
    <w:rsid w:val="00AF14FF"/>
    <w:rsid w:val="00AF16F0"/>
    <w:rsid w:val="00AF2957"/>
    <w:rsid w:val="00AF3D5C"/>
    <w:rsid w:val="00AF4897"/>
    <w:rsid w:val="00AF4EE4"/>
    <w:rsid w:val="00AF58EB"/>
    <w:rsid w:val="00B024AB"/>
    <w:rsid w:val="00B03010"/>
    <w:rsid w:val="00B0434F"/>
    <w:rsid w:val="00B05171"/>
    <w:rsid w:val="00B0536F"/>
    <w:rsid w:val="00B05512"/>
    <w:rsid w:val="00B05747"/>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E52"/>
    <w:rsid w:val="00B2679B"/>
    <w:rsid w:val="00B26A8E"/>
    <w:rsid w:val="00B26D0C"/>
    <w:rsid w:val="00B26F0E"/>
    <w:rsid w:val="00B26F11"/>
    <w:rsid w:val="00B3175C"/>
    <w:rsid w:val="00B3192B"/>
    <w:rsid w:val="00B319B7"/>
    <w:rsid w:val="00B32CC5"/>
    <w:rsid w:val="00B3415C"/>
    <w:rsid w:val="00B344DE"/>
    <w:rsid w:val="00B348D3"/>
    <w:rsid w:val="00B3714F"/>
    <w:rsid w:val="00B4057D"/>
    <w:rsid w:val="00B41018"/>
    <w:rsid w:val="00B41C95"/>
    <w:rsid w:val="00B42A15"/>
    <w:rsid w:val="00B4309C"/>
    <w:rsid w:val="00B430D9"/>
    <w:rsid w:val="00B43363"/>
    <w:rsid w:val="00B458B6"/>
    <w:rsid w:val="00B45A0F"/>
    <w:rsid w:val="00B4630E"/>
    <w:rsid w:val="00B46E9F"/>
    <w:rsid w:val="00B4721C"/>
    <w:rsid w:val="00B4748A"/>
    <w:rsid w:val="00B475BB"/>
    <w:rsid w:val="00B5109D"/>
    <w:rsid w:val="00B52693"/>
    <w:rsid w:val="00B52BB8"/>
    <w:rsid w:val="00B54447"/>
    <w:rsid w:val="00B54C3C"/>
    <w:rsid w:val="00B555AE"/>
    <w:rsid w:val="00B56572"/>
    <w:rsid w:val="00B5714C"/>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3F28"/>
    <w:rsid w:val="00B8457C"/>
    <w:rsid w:val="00B90E21"/>
    <w:rsid w:val="00B9158B"/>
    <w:rsid w:val="00B91613"/>
    <w:rsid w:val="00B92868"/>
    <w:rsid w:val="00B92E51"/>
    <w:rsid w:val="00B951D0"/>
    <w:rsid w:val="00B95799"/>
    <w:rsid w:val="00B95CD2"/>
    <w:rsid w:val="00B95E0D"/>
    <w:rsid w:val="00B97FBA"/>
    <w:rsid w:val="00BA272C"/>
    <w:rsid w:val="00BA283B"/>
    <w:rsid w:val="00BA46F7"/>
    <w:rsid w:val="00BA54B7"/>
    <w:rsid w:val="00BA5F40"/>
    <w:rsid w:val="00BA756C"/>
    <w:rsid w:val="00BA7C3F"/>
    <w:rsid w:val="00BB0762"/>
    <w:rsid w:val="00BB518F"/>
    <w:rsid w:val="00BB68A3"/>
    <w:rsid w:val="00BC03CF"/>
    <w:rsid w:val="00BC0D8C"/>
    <w:rsid w:val="00BC431E"/>
    <w:rsid w:val="00BC5713"/>
    <w:rsid w:val="00BC73FF"/>
    <w:rsid w:val="00BD1D8D"/>
    <w:rsid w:val="00BD2F13"/>
    <w:rsid w:val="00BD5BE4"/>
    <w:rsid w:val="00BD69FB"/>
    <w:rsid w:val="00BD6C2A"/>
    <w:rsid w:val="00BD6E66"/>
    <w:rsid w:val="00BD6E88"/>
    <w:rsid w:val="00BD71B5"/>
    <w:rsid w:val="00BD744E"/>
    <w:rsid w:val="00BD7748"/>
    <w:rsid w:val="00BE1542"/>
    <w:rsid w:val="00BE35BA"/>
    <w:rsid w:val="00BE3C60"/>
    <w:rsid w:val="00BE463F"/>
    <w:rsid w:val="00BE47F6"/>
    <w:rsid w:val="00BE55E8"/>
    <w:rsid w:val="00BE5912"/>
    <w:rsid w:val="00BF0CDC"/>
    <w:rsid w:val="00BF3087"/>
    <w:rsid w:val="00BF318B"/>
    <w:rsid w:val="00BF3A53"/>
    <w:rsid w:val="00BF6077"/>
    <w:rsid w:val="00BF6B12"/>
    <w:rsid w:val="00BF7138"/>
    <w:rsid w:val="00BF7EF2"/>
    <w:rsid w:val="00C02ECF"/>
    <w:rsid w:val="00C03F81"/>
    <w:rsid w:val="00C069DD"/>
    <w:rsid w:val="00C070FF"/>
    <w:rsid w:val="00C07B22"/>
    <w:rsid w:val="00C07FCF"/>
    <w:rsid w:val="00C10078"/>
    <w:rsid w:val="00C104BE"/>
    <w:rsid w:val="00C11B71"/>
    <w:rsid w:val="00C13DC6"/>
    <w:rsid w:val="00C13FB3"/>
    <w:rsid w:val="00C15762"/>
    <w:rsid w:val="00C165DD"/>
    <w:rsid w:val="00C17412"/>
    <w:rsid w:val="00C20A37"/>
    <w:rsid w:val="00C21140"/>
    <w:rsid w:val="00C2229C"/>
    <w:rsid w:val="00C22DB9"/>
    <w:rsid w:val="00C23945"/>
    <w:rsid w:val="00C256C3"/>
    <w:rsid w:val="00C268A4"/>
    <w:rsid w:val="00C2788D"/>
    <w:rsid w:val="00C30D86"/>
    <w:rsid w:val="00C3135B"/>
    <w:rsid w:val="00C313A3"/>
    <w:rsid w:val="00C31508"/>
    <w:rsid w:val="00C32954"/>
    <w:rsid w:val="00C33CDE"/>
    <w:rsid w:val="00C4207B"/>
    <w:rsid w:val="00C42754"/>
    <w:rsid w:val="00C43135"/>
    <w:rsid w:val="00C4363D"/>
    <w:rsid w:val="00C43BFB"/>
    <w:rsid w:val="00C44051"/>
    <w:rsid w:val="00C47A90"/>
    <w:rsid w:val="00C505D1"/>
    <w:rsid w:val="00C50E75"/>
    <w:rsid w:val="00C517C8"/>
    <w:rsid w:val="00C52759"/>
    <w:rsid w:val="00C533F8"/>
    <w:rsid w:val="00C53F64"/>
    <w:rsid w:val="00C614DC"/>
    <w:rsid w:val="00C6172D"/>
    <w:rsid w:val="00C63408"/>
    <w:rsid w:val="00C64A8E"/>
    <w:rsid w:val="00C65B35"/>
    <w:rsid w:val="00C65C8A"/>
    <w:rsid w:val="00C65F7F"/>
    <w:rsid w:val="00C660C3"/>
    <w:rsid w:val="00C66B33"/>
    <w:rsid w:val="00C67453"/>
    <w:rsid w:val="00C722DC"/>
    <w:rsid w:val="00C72ADE"/>
    <w:rsid w:val="00C73448"/>
    <w:rsid w:val="00C73F48"/>
    <w:rsid w:val="00C743D2"/>
    <w:rsid w:val="00C75083"/>
    <w:rsid w:val="00C75D5D"/>
    <w:rsid w:val="00C76BBA"/>
    <w:rsid w:val="00C8019F"/>
    <w:rsid w:val="00C813C9"/>
    <w:rsid w:val="00C81780"/>
    <w:rsid w:val="00C841F1"/>
    <w:rsid w:val="00C849B6"/>
    <w:rsid w:val="00C85831"/>
    <w:rsid w:val="00C86FF7"/>
    <w:rsid w:val="00C87645"/>
    <w:rsid w:val="00C90B4F"/>
    <w:rsid w:val="00C9131D"/>
    <w:rsid w:val="00C91817"/>
    <w:rsid w:val="00C92575"/>
    <w:rsid w:val="00C9420E"/>
    <w:rsid w:val="00C94671"/>
    <w:rsid w:val="00C9623B"/>
    <w:rsid w:val="00C965FD"/>
    <w:rsid w:val="00CA14B2"/>
    <w:rsid w:val="00CA2517"/>
    <w:rsid w:val="00CA2AAE"/>
    <w:rsid w:val="00CA504E"/>
    <w:rsid w:val="00CB01ED"/>
    <w:rsid w:val="00CB0DC0"/>
    <w:rsid w:val="00CB2D2A"/>
    <w:rsid w:val="00CB2DA0"/>
    <w:rsid w:val="00CB4F13"/>
    <w:rsid w:val="00CB7909"/>
    <w:rsid w:val="00CC1062"/>
    <w:rsid w:val="00CC115F"/>
    <w:rsid w:val="00CC227E"/>
    <w:rsid w:val="00CC3399"/>
    <w:rsid w:val="00CC3C6D"/>
    <w:rsid w:val="00CC3D53"/>
    <w:rsid w:val="00CC4EF9"/>
    <w:rsid w:val="00CD106F"/>
    <w:rsid w:val="00CD2D33"/>
    <w:rsid w:val="00CD3D7E"/>
    <w:rsid w:val="00CD4EB6"/>
    <w:rsid w:val="00CD5999"/>
    <w:rsid w:val="00CD5C6F"/>
    <w:rsid w:val="00CD6A92"/>
    <w:rsid w:val="00CD713B"/>
    <w:rsid w:val="00CD79D8"/>
    <w:rsid w:val="00CD7F8E"/>
    <w:rsid w:val="00CE15F2"/>
    <w:rsid w:val="00CE16DC"/>
    <w:rsid w:val="00CE17EA"/>
    <w:rsid w:val="00CE1C12"/>
    <w:rsid w:val="00CE488E"/>
    <w:rsid w:val="00CE648D"/>
    <w:rsid w:val="00CF087B"/>
    <w:rsid w:val="00CF3B73"/>
    <w:rsid w:val="00CF3E03"/>
    <w:rsid w:val="00CF4484"/>
    <w:rsid w:val="00CF5B29"/>
    <w:rsid w:val="00CF6E70"/>
    <w:rsid w:val="00D00354"/>
    <w:rsid w:val="00D00F35"/>
    <w:rsid w:val="00D01B2E"/>
    <w:rsid w:val="00D01D89"/>
    <w:rsid w:val="00D02148"/>
    <w:rsid w:val="00D02CE7"/>
    <w:rsid w:val="00D03732"/>
    <w:rsid w:val="00D062F2"/>
    <w:rsid w:val="00D0786D"/>
    <w:rsid w:val="00D07F92"/>
    <w:rsid w:val="00D11BAB"/>
    <w:rsid w:val="00D14C2B"/>
    <w:rsid w:val="00D20776"/>
    <w:rsid w:val="00D22774"/>
    <w:rsid w:val="00D2461E"/>
    <w:rsid w:val="00D24A0B"/>
    <w:rsid w:val="00D279C4"/>
    <w:rsid w:val="00D31A0B"/>
    <w:rsid w:val="00D32AFB"/>
    <w:rsid w:val="00D35236"/>
    <w:rsid w:val="00D3629E"/>
    <w:rsid w:val="00D4062B"/>
    <w:rsid w:val="00D41658"/>
    <w:rsid w:val="00D41B51"/>
    <w:rsid w:val="00D424C1"/>
    <w:rsid w:val="00D43E41"/>
    <w:rsid w:val="00D4624D"/>
    <w:rsid w:val="00D4745F"/>
    <w:rsid w:val="00D47CF1"/>
    <w:rsid w:val="00D47D07"/>
    <w:rsid w:val="00D504E1"/>
    <w:rsid w:val="00D533C3"/>
    <w:rsid w:val="00D53B45"/>
    <w:rsid w:val="00D53B4C"/>
    <w:rsid w:val="00D54468"/>
    <w:rsid w:val="00D56C4E"/>
    <w:rsid w:val="00D56D2D"/>
    <w:rsid w:val="00D57423"/>
    <w:rsid w:val="00D57636"/>
    <w:rsid w:val="00D61BED"/>
    <w:rsid w:val="00D625BA"/>
    <w:rsid w:val="00D62A3F"/>
    <w:rsid w:val="00D62ABE"/>
    <w:rsid w:val="00D64236"/>
    <w:rsid w:val="00D652A8"/>
    <w:rsid w:val="00D67710"/>
    <w:rsid w:val="00D67871"/>
    <w:rsid w:val="00D717B8"/>
    <w:rsid w:val="00D72374"/>
    <w:rsid w:val="00D74463"/>
    <w:rsid w:val="00D758F5"/>
    <w:rsid w:val="00D81C64"/>
    <w:rsid w:val="00D83939"/>
    <w:rsid w:val="00D8413C"/>
    <w:rsid w:val="00D84B56"/>
    <w:rsid w:val="00D85015"/>
    <w:rsid w:val="00D8559A"/>
    <w:rsid w:val="00D86047"/>
    <w:rsid w:val="00D866DD"/>
    <w:rsid w:val="00D87D69"/>
    <w:rsid w:val="00D9090F"/>
    <w:rsid w:val="00D917BB"/>
    <w:rsid w:val="00D925E8"/>
    <w:rsid w:val="00D9374E"/>
    <w:rsid w:val="00D93904"/>
    <w:rsid w:val="00D945EC"/>
    <w:rsid w:val="00D94DB7"/>
    <w:rsid w:val="00D95669"/>
    <w:rsid w:val="00D95D0E"/>
    <w:rsid w:val="00D968AE"/>
    <w:rsid w:val="00D97D88"/>
    <w:rsid w:val="00DA278D"/>
    <w:rsid w:val="00DA2B4B"/>
    <w:rsid w:val="00DA2BBF"/>
    <w:rsid w:val="00DA2E75"/>
    <w:rsid w:val="00DA4171"/>
    <w:rsid w:val="00DA49D6"/>
    <w:rsid w:val="00DA4D62"/>
    <w:rsid w:val="00DA631A"/>
    <w:rsid w:val="00DA660F"/>
    <w:rsid w:val="00DA6811"/>
    <w:rsid w:val="00DA694A"/>
    <w:rsid w:val="00DA6DDB"/>
    <w:rsid w:val="00DA7E2E"/>
    <w:rsid w:val="00DB296A"/>
    <w:rsid w:val="00DB2B00"/>
    <w:rsid w:val="00DB4DA1"/>
    <w:rsid w:val="00DB56B6"/>
    <w:rsid w:val="00DB7FFC"/>
    <w:rsid w:val="00DC2232"/>
    <w:rsid w:val="00DC2BF7"/>
    <w:rsid w:val="00DC3857"/>
    <w:rsid w:val="00DC5518"/>
    <w:rsid w:val="00DC6E60"/>
    <w:rsid w:val="00DC6E76"/>
    <w:rsid w:val="00DC78A4"/>
    <w:rsid w:val="00DC7D22"/>
    <w:rsid w:val="00DD07E6"/>
    <w:rsid w:val="00DD1F4D"/>
    <w:rsid w:val="00DD366C"/>
    <w:rsid w:val="00DD548D"/>
    <w:rsid w:val="00DD62AD"/>
    <w:rsid w:val="00DE0C13"/>
    <w:rsid w:val="00DE13EB"/>
    <w:rsid w:val="00DE30C1"/>
    <w:rsid w:val="00DE3A81"/>
    <w:rsid w:val="00DE42BC"/>
    <w:rsid w:val="00DE48E7"/>
    <w:rsid w:val="00DE5B5C"/>
    <w:rsid w:val="00DE69D3"/>
    <w:rsid w:val="00DE6C7A"/>
    <w:rsid w:val="00DE7F48"/>
    <w:rsid w:val="00DF03EF"/>
    <w:rsid w:val="00DF0567"/>
    <w:rsid w:val="00DF0D8C"/>
    <w:rsid w:val="00DF18FF"/>
    <w:rsid w:val="00DF35EC"/>
    <w:rsid w:val="00DF4140"/>
    <w:rsid w:val="00DF4CDA"/>
    <w:rsid w:val="00DF4D04"/>
    <w:rsid w:val="00E043B1"/>
    <w:rsid w:val="00E050BC"/>
    <w:rsid w:val="00E0609D"/>
    <w:rsid w:val="00E06B4E"/>
    <w:rsid w:val="00E07358"/>
    <w:rsid w:val="00E10315"/>
    <w:rsid w:val="00E11E7B"/>
    <w:rsid w:val="00E12619"/>
    <w:rsid w:val="00E12AAB"/>
    <w:rsid w:val="00E12B5B"/>
    <w:rsid w:val="00E12F06"/>
    <w:rsid w:val="00E13373"/>
    <w:rsid w:val="00E146CA"/>
    <w:rsid w:val="00E14737"/>
    <w:rsid w:val="00E15DAE"/>
    <w:rsid w:val="00E15EC7"/>
    <w:rsid w:val="00E1726C"/>
    <w:rsid w:val="00E17D9A"/>
    <w:rsid w:val="00E21512"/>
    <w:rsid w:val="00E21979"/>
    <w:rsid w:val="00E23A06"/>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3AAB"/>
    <w:rsid w:val="00E459F8"/>
    <w:rsid w:val="00E467A7"/>
    <w:rsid w:val="00E4683C"/>
    <w:rsid w:val="00E47F36"/>
    <w:rsid w:val="00E503C9"/>
    <w:rsid w:val="00E50C7C"/>
    <w:rsid w:val="00E538C0"/>
    <w:rsid w:val="00E5396D"/>
    <w:rsid w:val="00E55A9E"/>
    <w:rsid w:val="00E57EC8"/>
    <w:rsid w:val="00E6313A"/>
    <w:rsid w:val="00E63BD1"/>
    <w:rsid w:val="00E659FB"/>
    <w:rsid w:val="00E66304"/>
    <w:rsid w:val="00E67C68"/>
    <w:rsid w:val="00E711A8"/>
    <w:rsid w:val="00E716C0"/>
    <w:rsid w:val="00E74437"/>
    <w:rsid w:val="00E75C2A"/>
    <w:rsid w:val="00E75CAA"/>
    <w:rsid w:val="00E81C38"/>
    <w:rsid w:val="00E81C7E"/>
    <w:rsid w:val="00E86B16"/>
    <w:rsid w:val="00E87F89"/>
    <w:rsid w:val="00E908E4"/>
    <w:rsid w:val="00E90DD9"/>
    <w:rsid w:val="00E91635"/>
    <w:rsid w:val="00E92249"/>
    <w:rsid w:val="00E93437"/>
    <w:rsid w:val="00E934F2"/>
    <w:rsid w:val="00E93CE0"/>
    <w:rsid w:val="00E94637"/>
    <w:rsid w:val="00EA061F"/>
    <w:rsid w:val="00EB209A"/>
    <w:rsid w:val="00EB3536"/>
    <w:rsid w:val="00EB3716"/>
    <w:rsid w:val="00EB58B7"/>
    <w:rsid w:val="00EB5F3B"/>
    <w:rsid w:val="00EB651A"/>
    <w:rsid w:val="00EB77DC"/>
    <w:rsid w:val="00EC1A49"/>
    <w:rsid w:val="00EC27C7"/>
    <w:rsid w:val="00EC2E9F"/>
    <w:rsid w:val="00EC3E77"/>
    <w:rsid w:val="00EC404D"/>
    <w:rsid w:val="00EC49BA"/>
    <w:rsid w:val="00EC4BE3"/>
    <w:rsid w:val="00EC54AF"/>
    <w:rsid w:val="00EC59D8"/>
    <w:rsid w:val="00EC5B64"/>
    <w:rsid w:val="00EC5F48"/>
    <w:rsid w:val="00EC6A55"/>
    <w:rsid w:val="00EC723C"/>
    <w:rsid w:val="00EC7AAC"/>
    <w:rsid w:val="00EC7DE7"/>
    <w:rsid w:val="00ED034B"/>
    <w:rsid w:val="00ED046F"/>
    <w:rsid w:val="00ED185C"/>
    <w:rsid w:val="00ED21F3"/>
    <w:rsid w:val="00ED2761"/>
    <w:rsid w:val="00ED394F"/>
    <w:rsid w:val="00ED407B"/>
    <w:rsid w:val="00ED4B02"/>
    <w:rsid w:val="00ED537C"/>
    <w:rsid w:val="00ED5ED0"/>
    <w:rsid w:val="00ED63AC"/>
    <w:rsid w:val="00ED77D5"/>
    <w:rsid w:val="00EE1410"/>
    <w:rsid w:val="00EE33E4"/>
    <w:rsid w:val="00EE6BB6"/>
    <w:rsid w:val="00EE75C9"/>
    <w:rsid w:val="00EF220E"/>
    <w:rsid w:val="00EF36C1"/>
    <w:rsid w:val="00EF43D5"/>
    <w:rsid w:val="00EF4517"/>
    <w:rsid w:val="00EF54FA"/>
    <w:rsid w:val="00EF57C8"/>
    <w:rsid w:val="00EF5812"/>
    <w:rsid w:val="00EF60B2"/>
    <w:rsid w:val="00EF6431"/>
    <w:rsid w:val="00F00A3C"/>
    <w:rsid w:val="00F0290B"/>
    <w:rsid w:val="00F031F5"/>
    <w:rsid w:val="00F03BDE"/>
    <w:rsid w:val="00F04597"/>
    <w:rsid w:val="00F05A3C"/>
    <w:rsid w:val="00F05C7D"/>
    <w:rsid w:val="00F06982"/>
    <w:rsid w:val="00F06FE4"/>
    <w:rsid w:val="00F10094"/>
    <w:rsid w:val="00F10AFF"/>
    <w:rsid w:val="00F10BEF"/>
    <w:rsid w:val="00F11D6F"/>
    <w:rsid w:val="00F13722"/>
    <w:rsid w:val="00F14E65"/>
    <w:rsid w:val="00F163C8"/>
    <w:rsid w:val="00F165E7"/>
    <w:rsid w:val="00F1682D"/>
    <w:rsid w:val="00F171B7"/>
    <w:rsid w:val="00F17ECE"/>
    <w:rsid w:val="00F20BA0"/>
    <w:rsid w:val="00F228D9"/>
    <w:rsid w:val="00F23D01"/>
    <w:rsid w:val="00F2484E"/>
    <w:rsid w:val="00F24B3B"/>
    <w:rsid w:val="00F24BBD"/>
    <w:rsid w:val="00F24C12"/>
    <w:rsid w:val="00F24D1E"/>
    <w:rsid w:val="00F251F2"/>
    <w:rsid w:val="00F27AF5"/>
    <w:rsid w:val="00F307B1"/>
    <w:rsid w:val="00F31027"/>
    <w:rsid w:val="00F3112F"/>
    <w:rsid w:val="00F31AB3"/>
    <w:rsid w:val="00F33F9D"/>
    <w:rsid w:val="00F3420E"/>
    <w:rsid w:val="00F34220"/>
    <w:rsid w:val="00F350CC"/>
    <w:rsid w:val="00F4009A"/>
    <w:rsid w:val="00F420E9"/>
    <w:rsid w:val="00F42B90"/>
    <w:rsid w:val="00F447D0"/>
    <w:rsid w:val="00F449A7"/>
    <w:rsid w:val="00F44EC9"/>
    <w:rsid w:val="00F45431"/>
    <w:rsid w:val="00F46A7F"/>
    <w:rsid w:val="00F46D02"/>
    <w:rsid w:val="00F47234"/>
    <w:rsid w:val="00F506CF"/>
    <w:rsid w:val="00F5099B"/>
    <w:rsid w:val="00F51978"/>
    <w:rsid w:val="00F52F46"/>
    <w:rsid w:val="00F54C68"/>
    <w:rsid w:val="00F55AD4"/>
    <w:rsid w:val="00F55C7E"/>
    <w:rsid w:val="00F56987"/>
    <w:rsid w:val="00F5770D"/>
    <w:rsid w:val="00F61414"/>
    <w:rsid w:val="00F64605"/>
    <w:rsid w:val="00F65255"/>
    <w:rsid w:val="00F665F3"/>
    <w:rsid w:val="00F668ED"/>
    <w:rsid w:val="00F67755"/>
    <w:rsid w:val="00F67B0C"/>
    <w:rsid w:val="00F72A84"/>
    <w:rsid w:val="00F72C0A"/>
    <w:rsid w:val="00F72F94"/>
    <w:rsid w:val="00F74532"/>
    <w:rsid w:val="00F747A2"/>
    <w:rsid w:val="00F76DDE"/>
    <w:rsid w:val="00F81643"/>
    <w:rsid w:val="00F839BB"/>
    <w:rsid w:val="00F84DBE"/>
    <w:rsid w:val="00F85582"/>
    <w:rsid w:val="00F868EC"/>
    <w:rsid w:val="00F91382"/>
    <w:rsid w:val="00F91DCA"/>
    <w:rsid w:val="00F92AC5"/>
    <w:rsid w:val="00F9334C"/>
    <w:rsid w:val="00F93813"/>
    <w:rsid w:val="00F942A6"/>
    <w:rsid w:val="00F9450F"/>
    <w:rsid w:val="00F958B8"/>
    <w:rsid w:val="00F95985"/>
    <w:rsid w:val="00F960A9"/>
    <w:rsid w:val="00F96445"/>
    <w:rsid w:val="00F966B4"/>
    <w:rsid w:val="00F977C7"/>
    <w:rsid w:val="00FA0442"/>
    <w:rsid w:val="00FA0954"/>
    <w:rsid w:val="00FA10CD"/>
    <w:rsid w:val="00FA1859"/>
    <w:rsid w:val="00FA21F4"/>
    <w:rsid w:val="00FA25B4"/>
    <w:rsid w:val="00FA3704"/>
    <w:rsid w:val="00FA57F8"/>
    <w:rsid w:val="00FA6673"/>
    <w:rsid w:val="00FA757D"/>
    <w:rsid w:val="00FB190A"/>
    <w:rsid w:val="00FB1B75"/>
    <w:rsid w:val="00FB228C"/>
    <w:rsid w:val="00FB2AF9"/>
    <w:rsid w:val="00FC0B9E"/>
    <w:rsid w:val="00FC23FD"/>
    <w:rsid w:val="00FC2CB2"/>
    <w:rsid w:val="00FC3076"/>
    <w:rsid w:val="00FC31B1"/>
    <w:rsid w:val="00FC4F45"/>
    <w:rsid w:val="00FC7328"/>
    <w:rsid w:val="00FC76DB"/>
    <w:rsid w:val="00FD2B09"/>
    <w:rsid w:val="00FD382D"/>
    <w:rsid w:val="00FD44C8"/>
    <w:rsid w:val="00FD4E80"/>
    <w:rsid w:val="00FD5CD4"/>
    <w:rsid w:val="00FD6F6F"/>
    <w:rsid w:val="00FD73C8"/>
    <w:rsid w:val="00FD7B92"/>
    <w:rsid w:val="00FD7FC5"/>
    <w:rsid w:val="00FE0F67"/>
    <w:rsid w:val="00FE4B3A"/>
    <w:rsid w:val="00FE5743"/>
    <w:rsid w:val="00FF0609"/>
    <w:rsid w:val="00FF1A54"/>
    <w:rsid w:val="00FF326D"/>
    <w:rsid w:val="00FF4AC7"/>
    <w:rsid w:val="00FF51E3"/>
    <w:rsid w:val="00FF53B9"/>
    <w:rsid w:val="00FF5B09"/>
    <w:rsid w:val="00FF5C9F"/>
    <w:rsid w:val="00FF6E77"/>
    <w:rsid w:val="00FF7E8D"/>
    <w:rsid w:val="00FF7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paragraph" w:customStyle="1" w:styleId="yiv3892954483gmail-xmsonormal">
    <w:name w:val="yiv3892954483gmail-xmsonormal"/>
    <w:basedOn w:val="Normal"/>
    <w:rsid w:val="004C4321"/>
    <w:pPr>
      <w:spacing w:before="100" w:beforeAutospacing="1" w:after="100" w:afterAutospacing="1" w:line="264" w:lineRule="auto"/>
    </w:pPr>
    <w:rPr>
      <w:rFonts w:asciiTheme="minorHAnsi" w:eastAsiaTheme="minorEastAsia" w:hAnsiTheme="minorHAnsi" w:cstheme="minorBidi"/>
      <w:sz w:val="20"/>
      <w:szCs w:val="20"/>
    </w:rPr>
  </w:style>
  <w:style w:type="character" w:customStyle="1" w:styleId="EstiloCar">
    <w:name w:val="Estilo Car"/>
    <w:basedOn w:val="Fuentedeprrafopredeter"/>
    <w:link w:val="Estilo"/>
    <w:locked/>
    <w:rsid w:val="00E23A06"/>
    <w:rPr>
      <w:rFonts w:ascii="Arial" w:eastAsiaTheme="minorEastAsia" w:hAnsi="Arial" w:cs="Arial"/>
      <w:sz w:val="24"/>
      <w:lang w:eastAsia="es-MX"/>
    </w:rPr>
  </w:style>
  <w:style w:type="paragraph" w:customStyle="1" w:styleId="Estilo">
    <w:name w:val="Estilo"/>
    <w:basedOn w:val="Sinespaciado"/>
    <w:link w:val="EstiloCar"/>
    <w:qFormat/>
    <w:rsid w:val="00E23A06"/>
    <w:pPr>
      <w:jc w:val="both"/>
    </w:pPr>
    <w:rPr>
      <w:rFonts w:ascii="Arial" w:eastAsiaTheme="minorEastAsia" w:hAnsi="Arial" w:cs="Arial"/>
      <w:sz w:val="24"/>
      <w:lang w:eastAsia="es-MX"/>
    </w:rPr>
  </w:style>
  <w:style w:type="table" w:customStyle="1" w:styleId="Tablaconcuadrcula1">
    <w:name w:val="Tabla con cuadrícula1"/>
    <w:basedOn w:val="Tablanormal"/>
    <w:next w:val="Tablaconcuadrcula"/>
    <w:uiPriority w:val="39"/>
    <w:rsid w:val="003072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072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284">
      <w:bodyDiv w:val="1"/>
      <w:marLeft w:val="0"/>
      <w:marRight w:val="0"/>
      <w:marTop w:val="0"/>
      <w:marBottom w:val="0"/>
      <w:divBdr>
        <w:top w:val="none" w:sz="0" w:space="0" w:color="auto"/>
        <w:left w:val="none" w:sz="0" w:space="0" w:color="auto"/>
        <w:bottom w:val="none" w:sz="0" w:space="0" w:color="auto"/>
        <w:right w:val="none" w:sz="0" w:space="0" w:color="auto"/>
      </w:divBdr>
    </w:div>
    <w:div w:id="46727292">
      <w:bodyDiv w:val="1"/>
      <w:marLeft w:val="0"/>
      <w:marRight w:val="0"/>
      <w:marTop w:val="0"/>
      <w:marBottom w:val="0"/>
      <w:divBdr>
        <w:top w:val="none" w:sz="0" w:space="0" w:color="auto"/>
        <w:left w:val="none" w:sz="0" w:space="0" w:color="auto"/>
        <w:bottom w:val="none" w:sz="0" w:space="0" w:color="auto"/>
        <w:right w:val="none" w:sz="0" w:space="0" w:color="auto"/>
      </w:divBdr>
      <w:divsChild>
        <w:div w:id="1749761937">
          <w:marLeft w:val="0"/>
          <w:marRight w:val="0"/>
          <w:marTop w:val="0"/>
          <w:marBottom w:val="0"/>
          <w:divBdr>
            <w:top w:val="none" w:sz="0" w:space="0" w:color="auto"/>
            <w:left w:val="none" w:sz="0" w:space="0" w:color="auto"/>
            <w:bottom w:val="none" w:sz="0" w:space="0" w:color="auto"/>
            <w:right w:val="none" w:sz="0" w:space="0" w:color="auto"/>
          </w:divBdr>
          <w:divsChild>
            <w:div w:id="1445463653">
              <w:marLeft w:val="0"/>
              <w:marRight w:val="0"/>
              <w:marTop w:val="0"/>
              <w:marBottom w:val="0"/>
              <w:divBdr>
                <w:top w:val="none" w:sz="0" w:space="0" w:color="auto"/>
                <w:left w:val="none" w:sz="0" w:space="0" w:color="auto"/>
                <w:bottom w:val="none" w:sz="0" w:space="0" w:color="auto"/>
                <w:right w:val="none" w:sz="0" w:space="0" w:color="auto"/>
              </w:divBdr>
            </w:div>
          </w:divsChild>
        </w:div>
        <w:div w:id="1540237572">
          <w:marLeft w:val="0"/>
          <w:marRight w:val="0"/>
          <w:marTop w:val="0"/>
          <w:marBottom w:val="0"/>
          <w:divBdr>
            <w:top w:val="none" w:sz="0" w:space="0" w:color="auto"/>
            <w:left w:val="none" w:sz="0" w:space="0" w:color="auto"/>
            <w:bottom w:val="none" w:sz="0" w:space="0" w:color="auto"/>
            <w:right w:val="none" w:sz="0" w:space="0" w:color="auto"/>
          </w:divBdr>
          <w:divsChild>
            <w:div w:id="160581624">
              <w:marLeft w:val="0"/>
              <w:marRight w:val="0"/>
              <w:marTop w:val="0"/>
              <w:marBottom w:val="0"/>
              <w:divBdr>
                <w:top w:val="none" w:sz="0" w:space="0" w:color="auto"/>
                <w:left w:val="none" w:sz="0" w:space="0" w:color="auto"/>
                <w:bottom w:val="none" w:sz="0" w:space="0" w:color="auto"/>
                <w:right w:val="none" w:sz="0" w:space="0" w:color="auto"/>
              </w:divBdr>
              <w:divsChild>
                <w:div w:id="192502390">
                  <w:marLeft w:val="0"/>
                  <w:marRight w:val="0"/>
                  <w:marTop w:val="0"/>
                  <w:marBottom w:val="0"/>
                  <w:divBdr>
                    <w:top w:val="none" w:sz="0" w:space="0" w:color="auto"/>
                    <w:left w:val="none" w:sz="0" w:space="0" w:color="auto"/>
                    <w:bottom w:val="none" w:sz="0" w:space="0" w:color="auto"/>
                    <w:right w:val="none" w:sz="0" w:space="0" w:color="auto"/>
                  </w:divBdr>
                </w:div>
                <w:div w:id="2109501559">
                  <w:marLeft w:val="300"/>
                  <w:marRight w:val="0"/>
                  <w:marTop w:val="0"/>
                  <w:marBottom w:val="0"/>
                  <w:divBdr>
                    <w:top w:val="none" w:sz="0" w:space="0" w:color="auto"/>
                    <w:left w:val="none" w:sz="0" w:space="0" w:color="auto"/>
                    <w:bottom w:val="none" w:sz="0" w:space="0" w:color="auto"/>
                    <w:right w:val="none" w:sz="0" w:space="0" w:color="auto"/>
                  </w:divBdr>
                </w:div>
                <w:div w:id="1034110609">
                  <w:marLeft w:val="300"/>
                  <w:marRight w:val="0"/>
                  <w:marTop w:val="0"/>
                  <w:marBottom w:val="0"/>
                  <w:divBdr>
                    <w:top w:val="none" w:sz="0" w:space="0" w:color="auto"/>
                    <w:left w:val="none" w:sz="0" w:space="0" w:color="auto"/>
                    <w:bottom w:val="none" w:sz="0" w:space="0" w:color="auto"/>
                    <w:right w:val="none" w:sz="0" w:space="0" w:color="auto"/>
                  </w:divBdr>
                </w:div>
                <w:div w:id="1168406082">
                  <w:marLeft w:val="300"/>
                  <w:marRight w:val="0"/>
                  <w:marTop w:val="0"/>
                  <w:marBottom w:val="0"/>
                  <w:divBdr>
                    <w:top w:val="none" w:sz="0" w:space="0" w:color="auto"/>
                    <w:left w:val="none" w:sz="0" w:space="0" w:color="auto"/>
                    <w:bottom w:val="none" w:sz="0" w:space="0" w:color="auto"/>
                    <w:right w:val="none" w:sz="0" w:space="0" w:color="auto"/>
                  </w:divBdr>
                </w:div>
                <w:div w:id="2070572496">
                  <w:marLeft w:val="0"/>
                  <w:marRight w:val="0"/>
                  <w:marTop w:val="0"/>
                  <w:marBottom w:val="0"/>
                  <w:divBdr>
                    <w:top w:val="none" w:sz="0" w:space="0" w:color="auto"/>
                    <w:left w:val="none" w:sz="0" w:space="0" w:color="auto"/>
                    <w:bottom w:val="none" w:sz="0" w:space="0" w:color="auto"/>
                    <w:right w:val="none" w:sz="0" w:space="0" w:color="auto"/>
                  </w:divBdr>
                </w:div>
                <w:div w:id="1787504150">
                  <w:marLeft w:val="60"/>
                  <w:marRight w:val="0"/>
                  <w:marTop w:val="0"/>
                  <w:marBottom w:val="0"/>
                  <w:divBdr>
                    <w:top w:val="none" w:sz="0" w:space="0" w:color="auto"/>
                    <w:left w:val="none" w:sz="0" w:space="0" w:color="auto"/>
                    <w:bottom w:val="none" w:sz="0" w:space="0" w:color="auto"/>
                    <w:right w:val="none" w:sz="0" w:space="0" w:color="auto"/>
                  </w:divBdr>
                </w:div>
              </w:divsChild>
            </w:div>
            <w:div w:id="1134911687">
              <w:marLeft w:val="0"/>
              <w:marRight w:val="0"/>
              <w:marTop w:val="0"/>
              <w:marBottom w:val="0"/>
              <w:divBdr>
                <w:top w:val="none" w:sz="0" w:space="0" w:color="auto"/>
                <w:left w:val="none" w:sz="0" w:space="0" w:color="auto"/>
                <w:bottom w:val="none" w:sz="0" w:space="0" w:color="auto"/>
                <w:right w:val="none" w:sz="0" w:space="0" w:color="auto"/>
              </w:divBdr>
              <w:divsChild>
                <w:div w:id="1395348955">
                  <w:marLeft w:val="0"/>
                  <w:marRight w:val="0"/>
                  <w:marTop w:val="120"/>
                  <w:marBottom w:val="0"/>
                  <w:divBdr>
                    <w:top w:val="none" w:sz="0" w:space="0" w:color="auto"/>
                    <w:left w:val="none" w:sz="0" w:space="0" w:color="auto"/>
                    <w:bottom w:val="none" w:sz="0" w:space="0" w:color="auto"/>
                    <w:right w:val="none" w:sz="0" w:space="0" w:color="auto"/>
                  </w:divBdr>
                  <w:divsChild>
                    <w:div w:id="875507894">
                      <w:marLeft w:val="0"/>
                      <w:marRight w:val="0"/>
                      <w:marTop w:val="0"/>
                      <w:marBottom w:val="0"/>
                      <w:divBdr>
                        <w:top w:val="none" w:sz="0" w:space="0" w:color="auto"/>
                        <w:left w:val="none" w:sz="0" w:space="0" w:color="auto"/>
                        <w:bottom w:val="none" w:sz="0" w:space="0" w:color="auto"/>
                        <w:right w:val="none" w:sz="0" w:space="0" w:color="auto"/>
                      </w:divBdr>
                      <w:divsChild>
                        <w:div w:id="213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353457446">
      <w:bodyDiv w:val="1"/>
      <w:marLeft w:val="0"/>
      <w:marRight w:val="0"/>
      <w:marTop w:val="0"/>
      <w:marBottom w:val="0"/>
      <w:divBdr>
        <w:top w:val="none" w:sz="0" w:space="0" w:color="auto"/>
        <w:left w:val="none" w:sz="0" w:space="0" w:color="auto"/>
        <w:bottom w:val="none" w:sz="0" w:space="0" w:color="auto"/>
        <w:right w:val="none" w:sz="0" w:space="0" w:color="auto"/>
      </w:divBdr>
    </w:div>
    <w:div w:id="358363181">
      <w:bodyDiv w:val="1"/>
      <w:marLeft w:val="0"/>
      <w:marRight w:val="0"/>
      <w:marTop w:val="0"/>
      <w:marBottom w:val="0"/>
      <w:divBdr>
        <w:top w:val="none" w:sz="0" w:space="0" w:color="auto"/>
        <w:left w:val="none" w:sz="0" w:space="0" w:color="auto"/>
        <w:bottom w:val="none" w:sz="0" w:space="0" w:color="auto"/>
        <w:right w:val="none" w:sz="0" w:space="0" w:color="auto"/>
      </w:divBdr>
      <w:divsChild>
        <w:div w:id="1934170429">
          <w:marLeft w:val="0"/>
          <w:marRight w:val="0"/>
          <w:marTop w:val="0"/>
          <w:marBottom w:val="0"/>
          <w:divBdr>
            <w:top w:val="none" w:sz="0" w:space="0" w:color="auto"/>
            <w:left w:val="none" w:sz="0" w:space="0" w:color="auto"/>
            <w:bottom w:val="none" w:sz="0" w:space="0" w:color="auto"/>
            <w:right w:val="none" w:sz="0" w:space="0" w:color="auto"/>
          </w:divBdr>
        </w:div>
      </w:divsChild>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31362471">
      <w:bodyDiv w:val="1"/>
      <w:marLeft w:val="0"/>
      <w:marRight w:val="0"/>
      <w:marTop w:val="0"/>
      <w:marBottom w:val="0"/>
      <w:divBdr>
        <w:top w:val="none" w:sz="0" w:space="0" w:color="auto"/>
        <w:left w:val="none" w:sz="0" w:space="0" w:color="auto"/>
        <w:bottom w:val="none" w:sz="0" w:space="0" w:color="auto"/>
        <w:right w:val="none" w:sz="0" w:space="0" w:color="auto"/>
      </w:divBdr>
      <w:divsChild>
        <w:div w:id="1048602734">
          <w:marLeft w:val="0"/>
          <w:marRight w:val="0"/>
          <w:marTop w:val="0"/>
          <w:marBottom w:val="0"/>
          <w:divBdr>
            <w:top w:val="none" w:sz="0" w:space="0" w:color="auto"/>
            <w:left w:val="none" w:sz="0" w:space="0" w:color="auto"/>
            <w:bottom w:val="none" w:sz="0" w:space="0" w:color="auto"/>
            <w:right w:val="none" w:sz="0" w:space="0" w:color="auto"/>
          </w:divBdr>
          <w:divsChild>
            <w:div w:id="1044327699">
              <w:marLeft w:val="0"/>
              <w:marRight w:val="0"/>
              <w:marTop w:val="0"/>
              <w:marBottom w:val="0"/>
              <w:divBdr>
                <w:top w:val="none" w:sz="0" w:space="0" w:color="auto"/>
                <w:left w:val="none" w:sz="0" w:space="0" w:color="auto"/>
                <w:bottom w:val="none" w:sz="0" w:space="0" w:color="auto"/>
                <w:right w:val="none" w:sz="0" w:space="0" w:color="auto"/>
              </w:divBdr>
              <w:divsChild>
                <w:div w:id="1571229278">
                  <w:marLeft w:val="0"/>
                  <w:marRight w:val="0"/>
                  <w:marTop w:val="0"/>
                  <w:marBottom w:val="0"/>
                  <w:divBdr>
                    <w:top w:val="none" w:sz="0" w:space="0" w:color="auto"/>
                    <w:left w:val="none" w:sz="0" w:space="0" w:color="auto"/>
                    <w:bottom w:val="none" w:sz="0" w:space="0" w:color="auto"/>
                    <w:right w:val="none" w:sz="0" w:space="0" w:color="auto"/>
                  </w:divBdr>
                  <w:divsChild>
                    <w:div w:id="588779407">
                      <w:marLeft w:val="0"/>
                      <w:marRight w:val="0"/>
                      <w:marTop w:val="0"/>
                      <w:marBottom w:val="0"/>
                      <w:divBdr>
                        <w:top w:val="none" w:sz="0" w:space="0" w:color="auto"/>
                        <w:left w:val="none" w:sz="0" w:space="0" w:color="auto"/>
                        <w:bottom w:val="none" w:sz="0" w:space="0" w:color="auto"/>
                        <w:right w:val="none" w:sz="0" w:space="0" w:color="auto"/>
                      </w:divBdr>
                      <w:divsChild>
                        <w:div w:id="116681396">
                          <w:marLeft w:val="0"/>
                          <w:marRight w:val="0"/>
                          <w:marTop w:val="0"/>
                          <w:marBottom w:val="0"/>
                          <w:divBdr>
                            <w:top w:val="none" w:sz="0" w:space="0" w:color="auto"/>
                            <w:left w:val="none" w:sz="0" w:space="0" w:color="auto"/>
                            <w:bottom w:val="none" w:sz="0" w:space="0" w:color="auto"/>
                            <w:right w:val="none" w:sz="0" w:space="0" w:color="auto"/>
                          </w:divBdr>
                          <w:divsChild>
                            <w:div w:id="1967277241">
                              <w:marLeft w:val="0"/>
                              <w:marRight w:val="0"/>
                              <w:marTop w:val="0"/>
                              <w:marBottom w:val="0"/>
                              <w:divBdr>
                                <w:top w:val="none" w:sz="0" w:space="0" w:color="auto"/>
                                <w:left w:val="none" w:sz="0" w:space="0" w:color="auto"/>
                                <w:bottom w:val="none" w:sz="0" w:space="0" w:color="auto"/>
                                <w:right w:val="none" w:sz="0" w:space="0" w:color="auto"/>
                              </w:divBdr>
                              <w:divsChild>
                                <w:div w:id="1109857782">
                                  <w:marLeft w:val="0"/>
                                  <w:marRight w:val="0"/>
                                  <w:marTop w:val="0"/>
                                  <w:marBottom w:val="0"/>
                                  <w:divBdr>
                                    <w:top w:val="none" w:sz="0" w:space="0" w:color="auto"/>
                                    <w:left w:val="none" w:sz="0" w:space="0" w:color="auto"/>
                                    <w:bottom w:val="none" w:sz="0" w:space="0" w:color="auto"/>
                                    <w:right w:val="none" w:sz="0" w:space="0" w:color="auto"/>
                                  </w:divBdr>
                                </w:div>
                                <w:div w:id="21431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743206">
          <w:marLeft w:val="-120"/>
          <w:marRight w:val="-300"/>
          <w:marTop w:val="0"/>
          <w:marBottom w:val="0"/>
          <w:divBdr>
            <w:top w:val="none" w:sz="0" w:space="0" w:color="auto"/>
            <w:left w:val="none" w:sz="0" w:space="0" w:color="auto"/>
            <w:bottom w:val="none" w:sz="0" w:space="0" w:color="auto"/>
            <w:right w:val="none" w:sz="0" w:space="0" w:color="auto"/>
          </w:divBdr>
          <w:divsChild>
            <w:div w:id="741291694">
              <w:marLeft w:val="0"/>
              <w:marRight w:val="0"/>
              <w:marTop w:val="0"/>
              <w:marBottom w:val="0"/>
              <w:divBdr>
                <w:top w:val="none" w:sz="0" w:space="0" w:color="auto"/>
                <w:left w:val="none" w:sz="0" w:space="0" w:color="auto"/>
                <w:bottom w:val="none" w:sz="0" w:space="0" w:color="auto"/>
                <w:right w:val="none" w:sz="0" w:space="0" w:color="auto"/>
              </w:divBdr>
              <w:divsChild>
                <w:div w:id="13985454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612857784">
      <w:bodyDiv w:val="1"/>
      <w:marLeft w:val="0"/>
      <w:marRight w:val="0"/>
      <w:marTop w:val="0"/>
      <w:marBottom w:val="0"/>
      <w:divBdr>
        <w:top w:val="none" w:sz="0" w:space="0" w:color="auto"/>
        <w:left w:val="none" w:sz="0" w:space="0" w:color="auto"/>
        <w:bottom w:val="none" w:sz="0" w:space="0" w:color="auto"/>
        <w:right w:val="none" w:sz="0" w:space="0" w:color="auto"/>
      </w:divBdr>
    </w:div>
    <w:div w:id="685641010">
      <w:bodyDiv w:val="1"/>
      <w:marLeft w:val="0"/>
      <w:marRight w:val="0"/>
      <w:marTop w:val="0"/>
      <w:marBottom w:val="0"/>
      <w:divBdr>
        <w:top w:val="none" w:sz="0" w:space="0" w:color="auto"/>
        <w:left w:val="none" w:sz="0" w:space="0" w:color="auto"/>
        <w:bottom w:val="none" w:sz="0" w:space="0" w:color="auto"/>
        <w:right w:val="none" w:sz="0" w:space="0" w:color="auto"/>
      </w:divBdr>
      <w:divsChild>
        <w:div w:id="239756890">
          <w:marLeft w:val="0"/>
          <w:marRight w:val="0"/>
          <w:marTop w:val="0"/>
          <w:marBottom w:val="0"/>
          <w:divBdr>
            <w:top w:val="none" w:sz="0" w:space="0" w:color="auto"/>
            <w:left w:val="none" w:sz="0" w:space="0" w:color="auto"/>
            <w:bottom w:val="none" w:sz="0" w:space="0" w:color="auto"/>
            <w:right w:val="none" w:sz="0" w:space="0" w:color="auto"/>
          </w:divBdr>
        </w:div>
      </w:divsChild>
    </w:div>
    <w:div w:id="708724022">
      <w:bodyDiv w:val="1"/>
      <w:marLeft w:val="0"/>
      <w:marRight w:val="0"/>
      <w:marTop w:val="0"/>
      <w:marBottom w:val="0"/>
      <w:divBdr>
        <w:top w:val="none" w:sz="0" w:space="0" w:color="auto"/>
        <w:left w:val="none" w:sz="0" w:space="0" w:color="auto"/>
        <w:bottom w:val="none" w:sz="0" w:space="0" w:color="auto"/>
        <w:right w:val="none" w:sz="0" w:space="0" w:color="auto"/>
      </w:divBdr>
      <w:divsChild>
        <w:div w:id="1139688993">
          <w:marLeft w:val="0"/>
          <w:marRight w:val="0"/>
          <w:marTop w:val="0"/>
          <w:marBottom w:val="0"/>
          <w:divBdr>
            <w:top w:val="none" w:sz="0" w:space="0" w:color="auto"/>
            <w:left w:val="none" w:sz="0" w:space="0" w:color="auto"/>
            <w:bottom w:val="none" w:sz="0" w:space="0" w:color="auto"/>
            <w:right w:val="none" w:sz="0" w:space="0" w:color="auto"/>
          </w:divBdr>
          <w:divsChild>
            <w:div w:id="1378892799">
              <w:marLeft w:val="0"/>
              <w:marRight w:val="0"/>
              <w:marTop w:val="0"/>
              <w:marBottom w:val="0"/>
              <w:divBdr>
                <w:top w:val="none" w:sz="0" w:space="0" w:color="auto"/>
                <w:left w:val="none" w:sz="0" w:space="0" w:color="auto"/>
                <w:bottom w:val="none" w:sz="0" w:space="0" w:color="auto"/>
                <w:right w:val="none" w:sz="0" w:space="0" w:color="auto"/>
              </w:divBdr>
              <w:divsChild>
                <w:div w:id="1941981922">
                  <w:marLeft w:val="0"/>
                  <w:marRight w:val="0"/>
                  <w:marTop w:val="0"/>
                  <w:marBottom w:val="0"/>
                  <w:divBdr>
                    <w:top w:val="none" w:sz="0" w:space="0" w:color="auto"/>
                    <w:left w:val="none" w:sz="0" w:space="0" w:color="auto"/>
                    <w:bottom w:val="none" w:sz="0" w:space="0" w:color="auto"/>
                    <w:right w:val="none" w:sz="0" w:space="0" w:color="auto"/>
                  </w:divBdr>
                  <w:divsChild>
                    <w:div w:id="1892888192">
                      <w:marLeft w:val="0"/>
                      <w:marRight w:val="0"/>
                      <w:marTop w:val="0"/>
                      <w:marBottom w:val="0"/>
                      <w:divBdr>
                        <w:top w:val="none" w:sz="0" w:space="0" w:color="auto"/>
                        <w:left w:val="none" w:sz="0" w:space="0" w:color="auto"/>
                        <w:bottom w:val="none" w:sz="0" w:space="0" w:color="auto"/>
                        <w:right w:val="none" w:sz="0" w:space="0" w:color="auto"/>
                      </w:divBdr>
                      <w:divsChild>
                        <w:div w:id="1749646838">
                          <w:marLeft w:val="0"/>
                          <w:marRight w:val="0"/>
                          <w:marTop w:val="0"/>
                          <w:marBottom w:val="0"/>
                          <w:divBdr>
                            <w:top w:val="none" w:sz="0" w:space="0" w:color="auto"/>
                            <w:left w:val="none" w:sz="0" w:space="0" w:color="auto"/>
                            <w:bottom w:val="none" w:sz="0" w:space="0" w:color="auto"/>
                            <w:right w:val="none" w:sz="0" w:space="0" w:color="auto"/>
                          </w:divBdr>
                          <w:divsChild>
                            <w:div w:id="1260137855">
                              <w:marLeft w:val="0"/>
                              <w:marRight w:val="0"/>
                              <w:marTop w:val="0"/>
                              <w:marBottom w:val="0"/>
                              <w:divBdr>
                                <w:top w:val="none" w:sz="0" w:space="0" w:color="auto"/>
                                <w:left w:val="none" w:sz="0" w:space="0" w:color="auto"/>
                                <w:bottom w:val="none" w:sz="0" w:space="0" w:color="auto"/>
                                <w:right w:val="none" w:sz="0" w:space="0" w:color="auto"/>
                              </w:divBdr>
                              <w:divsChild>
                                <w:div w:id="442574302">
                                  <w:marLeft w:val="0"/>
                                  <w:marRight w:val="0"/>
                                  <w:marTop w:val="0"/>
                                  <w:marBottom w:val="0"/>
                                  <w:divBdr>
                                    <w:top w:val="none" w:sz="0" w:space="0" w:color="auto"/>
                                    <w:left w:val="none" w:sz="0" w:space="0" w:color="auto"/>
                                    <w:bottom w:val="none" w:sz="0" w:space="0" w:color="auto"/>
                                    <w:right w:val="none" w:sz="0" w:space="0" w:color="auto"/>
                                  </w:divBdr>
                                </w:div>
                                <w:div w:id="20815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449">
          <w:marLeft w:val="-120"/>
          <w:marRight w:val="-300"/>
          <w:marTop w:val="0"/>
          <w:marBottom w:val="0"/>
          <w:divBdr>
            <w:top w:val="none" w:sz="0" w:space="0" w:color="auto"/>
            <w:left w:val="none" w:sz="0" w:space="0" w:color="auto"/>
            <w:bottom w:val="none" w:sz="0" w:space="0" w:color="auto"/>
            <w:right w:val="none" w:sz="0" w:space="0" w:color="auto"/>
          </w:divBdr>
          <w:divsChild>
            <w:div w:id="1249579766">
              <w:marLeft w:val="0"/>
              <w:marRight w:val="0"/>
              <w:marTop w:val="0"/>
              <w:marBottom w:val="0"/>
              <w:divBdr>
                <w:top w:val="none" w:sz="0" w:space="0" w:color="auto"/>
                <w:left w:val="none" w:sz="0" w:space="0" w:color="auto"/>
                <w:bottom w:val="none" w:sz="0" w:space="0" w:color="auto"/>
                <w:right w:val="none" w:sz="0" w:space="0" w:color="auto"/>
              </w:divBdr>
              <w:divsChild>
                <w:div w:id="19384390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05997814">
      <w:bodyDiv w:val="1"/>
      <w:marLeft w:val="0"/>
      <w:marRight w:val="0"/>
      <w:marTop w:val="0"/>
      <w:marBottom w:val="0"/>
      <w:divBdr>
        <w:top w:val="none" w:sz="0" w:space="0" w:color="auto"/>
        <w:left w:val="none" w:sz="0" w:space="0" w:color="auto"/>
        <w:bottom w:val="none" w:sz="0" w:space="0" w:color="auto"/>
        <w:right w:val="none" w:sz="0" w:space="0" w:color="auto"/>
      </w:divBdr>
      <w:divsChild>
        <w:div w:id="259412964">
          <w:marLeft w:val="0"/>
          <w:marRight w:val="0"/>
          <w:marTop w:val="0"/>
          <w:marBottom w:val="0"/>
          <w:divBdr>
            <w:top w:val="none" w:sz="0" w:space="0" w:color="auto"/>
            <w:left w:val="none" w:sz="0" w:space="0" w:color="auto"/>
            <w:bottom w:val="none" w:sz="0" w:space="0" w:color="auto"/>
            <w:right w:val="none" w:sz="0" w:space="0" w:color="auto"/>
          </w:divBdr>
        </w:div>
      </w:divsChild>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9568">
      <w:bodyDiv w:val="1"/>
      <w:marLeft w:val="0"/>
      <w:marRight w:val="0"/>
      <w:marTop w:val="0"/>
      <w:marBottom w:val="0"/>
      <w:divBdr>
        <w:top w:val="none" w:sz="0" w:space="0" w:color="auto"/>
        <w:left w:val="none" w:sz="0" w:space="0" w:color="auto"/>
        <w:bottom w:val="none" w:sz="0" w:space="0" w:color="auto"/>
        <w:right w:val="none" w:sz="0" w:space="0" w:color="auto"/>
      </w:divBdr>
      <w:divsChild>
        <w:div w:id="958026339">
          <w:marLeft w:val="0"/>
          <w:marRight w:val="0"/>
          <w:marTop w:val="0"/>
          <w:marBottom w:val="0"/>
          <w:divBdr>
            <w:top w:val="none" w:sz="0" w:space="0" w:color="auto"/>
            <w:left w:val="none" w:sz="0" w:space="0" w:color="auto"/>
            <w:bottom w:val="none" w:sz="0" w:space="0" w:color="auto"/>
            <w:right w:val="none" w:sz="0" w:space="0" w:color="auto"/>
          </w:divBdr>
          <w:divsChild>
            <w:div w:id="1615284307">
              <w:marLeft w:val="0"/>
              <w:marRight w:val="0"/>
              <w:marTop w:val="0"/>
              <w:marBottom w:val="0"/>
              <w:divBdr>
                <w:top w:val="none" w:sz="0" w:space="0" w:color="auto"/>
                <w:left w:val="none" w:sz="0" w:space="0" w:color="auto"/>
                <w:bottom w:val="none" w:sz="0" w:space="0" w:color="auto"/>
                <w:right w:val="none" w:sz="0" w:space="0" w:color="auto"/>
              </w:divBdr>
              <w:divsChild>
                <w:div w:id="1000500417">
                  <w:marLeft w:val="0"/>
                  <w:marRight w:val="0"/>
                  <w:marTop w:val="0"/>
                  <w:marBottom w:val="0"/>
                  <w:divBdr>
                    <w:top w:val="none" w:sz="0" w:space="0" w:color="auto"/>
                    <w:left w:val="none" w:sz="0" w:space="0" w:color="auto"/>
                    <w:bottom w:val="none" w:sz="0" w:space="0" w:color="auto"/>
                    <w:right w:val="none" w:sz="0" w:space="0" w:color="auto"/>
                  </w:divBdr>
                  <w:divsChild>
                    <w:div w:id="1596284199">
                      <w:marLeft w:val="0"/>
                      <w:marRight w:val="0"/>
                      <w:marTop w:val="0"/>
                      <w:marBottom w:val="0"/>
                      <w:divBdr>
                        <w:top w:val="none" w:sz="0" w:space="0" w:color="auto"/>
                        <w:left w:val="none" w:sz="0" w:space="0" w:color="auto"/>
                        <w:bottom w:val="none" w:sz="0" w:space="0" w:color="auto"/>
                        <w:right w:val="none" w:sz="0" w:space="0" w:color="auto"/>
                      </w:divBdr>
                      <w:divsChild>
                        <w:div w:id="968243366">
                          <w:marLeft w:val="0"/>
                          <w:marRight w:val="0"/>
                          <w:marTop w:val="0"/>
                          <w:marBottom w:val="0"/>
                          <w:divBdr>
                            <w:top w:val="none" w:sz="0" w:space="0" w:color="auto"/>
                            <w:left w:val="none" w:sz="0" w:space="0" w:color="auto"/>
                            <w:bottom w:val="none" w:sz="0" w:space="0" w:color="auto"/>
                            <w:right w:val="none" w:sz="0" w:space="0" w:color="auto"/>
                          </w:divBdr>
                          <w:divsChild>
                            <w:div w:id="19902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268842">
          <w:marLeft w:val="-120"/>
          <w:marRight w:val="-300"/>
          <w:marTop w:val="0"/>
          <w:marBottom w:val="0"/>
          <w:divBdr>
            <w:top w:val="none" w:sz="0" w:space="0" w:color="auto"/>
            <w:left w:val="none" w:sz="0" w:space="0" w:color="auto"/>
            <w:bottom w:val="none" w:sz="0" w:space="0" w:color="auto"/>
            <w:right w:val="none" w:sz="0" w:space="0" w:color="auto"/>
          </w:divBdr>
          <w:divsChild>
            <w:div w:id="1343121367">
              <w:marLeft w:val="0"/>
              <w:marRight w:val="0"/>
              <w:marTop w:val="0"/>
              <w:marBottom w:val="0"/>
              <w:divBdr>
                <w:top w:val="none" w:sz="0" w:space="0" w:color="auto"/>
                <w:left w:val="none" w:sz="0" w:space="0" w:color="auto"/>
                <w:bottom w:val="none" w:sz="0" w:space="0" w:color="auto"/>
                <w:right w:val="none" w:sz="0" w:space="0" w:color="auto"/>
              </w:divBdr>
              <w:divsChild>
                <w:div w:id="21179449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495606643">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767653256">
      <w:bodyDiv w:val="1"/>
      <w:marLeft w:val="0"/>
      <w:marRight w:val="0"/>
      <w:marTop w:val="0"/>
      <w:marBottom w:val="0"/>
      <w:divBdr>
        <w:top w:val="none" w:sz="0" w:space="0" w:color="auto"/>
        <w:left w:val="none" w:sz="0" w:space="0" w:color="auto"/>
        <w:bottom w:val="none" w:sz="0" w:space="0" w:color="auto"/>
        <w:right w:val="none" w:sz="0" w:space="0" w:color="auto"/>
      </w:divBdr>
      <w:divsChild>
        <w:div w:id="409085494">
          <w:marLeft w:val="0"/>
          <w:marRight w:val="0"/>
          <w:marTop w:val="0"/>
          <w:marBottom w:val="0"/>
          <w:divBdr>
            <w:top w:val="none" w:sz="0" w:space="0" w:color="auto"/>
            <w:left w:val="none" w:sz="0" w:space="0" w:color="auto"/>
            <w:bottom w:val="none" w:sz="0" w:space="0" w:color="auto"/>
            <w:right w:val="none" w:sz="0" w:space="0" w:color="auto"/>
          </w:divBdr>
          <w:divsChild>
            <w:div w:id="634020835">
              <w:marLeft w:val="0"/>
              <w:marRight w:val="0"/>
              <w:marTop w:val="0"/>
              <w:marBottom w:val="0"/>
              <w:divBdr>
                <w:top w:val="none" w:sz="0" w:space="0" w:color="auto"/>
                <w:left w:val="none" w:sz="0" w:space="0" w:color="auto"/>
                <w:bottom w:val="none" w:sz="0" w:space="0" w:color="auto"/>
                <w:right w:val="none" w:sz="0" w:space="0" w:color="auto"/>
              </w:divBdr>
            </w:div>
          </w:divsChild>
        </w:div>
        <w:div w:id="1768847701">
          <w:marLeft w:val="0"/>
          <w:marRight w:val="0"/>
          <w:marTop w:val="0"/>
          <w:marBottom w:val="0"/>
          <w:divBdr>
            <w:top w:val="none" w:sz="0" w:space="0" w:color="auto"/>
            <w:left w:val="none" w:sz="0" w:space="0" w:color="auto"/>
            <w:bottom w:val="none" w:sz="0" w:space="0" w:color="auto"/>
            <w:right w:val="none" w:sz="0" w:space="0" w:color="auto"/>
          </w:divBdr>
          <w:divsChild>
            <w:div w:id="225340613">
              <w:marLeft w:val="0"/>
              <w:marRight w:val="0"/>
              <w:marTop w:val="0"/>
              <w:marBottom w:val="0"/>
              <w:divBdr>
                <w:top w:val="none" w:sz="0" w:space="0" w:color="auto"/>
                <w:left w:val="none" w:sz="0" w:space="0" w:color="auto"/>
                <w:bottom w:val="none" w:sz="0" w:space="0" w:color="auto"/>
                <w:right w:val="none" w:sz="0" w:space="0" w:color="auto"/>
              </w:divBdr>
              <w:divsChild>
                <w:div w:id="1166557407">
                  <w:marLeft w:val="0"/>
                  <w:marRight w:val="0"/>
                  <w:marTop w:val="0"/>
                  <w:marBottom w:val="0"/>
                  <w:divBdr>
                    <w:top w:val="none" w:sz="0" w:space="0" w:color="auto"/>
                    <w:left w:val="none" w:sz="0" w:space="0" w:color="auto"/>
                    <w:bottom w:val="none" w:sz="0" w:space="0" w:color="auto"/>
                    <w:right w:val="none" w:sz="0" w:space="0" w:color="auto"/>
                  </w:divBdr>
                </w:div>
                <w:div w:id="1450588859">
                  <w:marLeft w:val="300"/>
                  <w:marRight w:val="0"/>
                  <w:marTop w:val="0"/>
                  <w:marBottom w:val="0"/>
                  <w:divBdr>
                    <w:top w:val="none" w:sz="0" w:space="0" w:color="auto"/>
                    <w:left w:val="none" w:sz="0" w:space="0" w:color="auto"/>
                    <w:bottom w:val="none" w:sz="0" w:space="0" w:color="auto"/>
                    <w:right w:val="none" w:sz="0" w:space="0" w:color="auto"/>
                  </w:divBdr>
                </w:div>
                <w:div w:id="999119480">
                  <w:marLeft w:val="300"/>
                  <w:marRight w:val="0"/>
                  <w:marTop w:val="0"/>
                  <w:marBottom w:val="0"/>
                  <w:divBdr>
                    <w:top w:val="none" w:sz="0" w:space="0" w:color="auto"/>
                    <w:left w:val="none" w:sz="0" w:space="0" w:color="auto"/>
                    <w:bottom w:val="none" w:sz="0" w:space="0" w:color="auto"/>
                    <w:right w:val="none" w:sz="0" w:space="0" w:color="auto"/>
                  </w:divBdr>
                </w:div>
                <w:div w:id="1062216620">
                  <w:marLeft w:val="300"/>
                  <w:marRight w:val="0"/>
                  <w:marTop w:val="0"/>
                  <w:marBottom w:val="0"/>
                  <w:divBdr>
                    <w:top w:val="none" w:sz="0" w:space="0" w:color="auto"/>
                    <w:left w:val="none" w:sz="0" w:space="0" w:color="auto"/>
                    <w:bottom w:val="none" w:sz="0" w:space="0" w:color="auto"/>
                    <w:right w:val="none" w:sz="0" w:space="0" w:color="auto"/>
                  </w:divBdr>
                </w:div>
                <w:div w:id="2118862327">
                  <w:marLeft w:val="0"/>
                  <w:marRight w:val="0"/>
                  <w:marTop w:val="0"/>
                  <w:marBottom w:val="0"/>
                  <w:divBdr>
                    <w:top w:val="none" w:sz="0" w:space="0" w:color="auto"/>
                    <w:left w:val="none" w:sz="0" w:space="0" w:color="auto"/>
                    <w:bottom w:val="none" w:sz="0" w:space="0" w:color="auto"/>
                    <w:right w:val="none" w:sz="0" w:space="0" w:color="auto"/>
                  </w:divBdr>
                </w:div>
                <w:div w:id="762804390">
                  <w:marLeft w:val="60"/>
                  <w:marRight w:val="0"/>
                  <w:marTop w:val="0"/>
                  <w:marBottom w:val="0"/>
                  <w:divBdr>
                    <w:top w:val="none" w:sz="0" w:space="0" w:color="auto"/>
                    <w:left w:val="none" w:sz="0" w:space="0" w:color="auto"/>
                    <w:bottom w:val="none" w:sz="0" w:space="0" w:color="auto"/>
                    <w:right w:val="none" w:sz="0" w:space="0" w:color="auto"/>
                  </w:divBdr>
                </w:div>
              </w:divsChild>
            </w:div>
            <w:div w:id="1638341370">
              <w:marLeft w:val="0"/>
              <w:marRight w:val="0"/>
              <w:marTop w:val="0"/>
              <w:marBottom w:val="0"/>
              <w:divBdr>
                <w:top w:val="none" w:sz="0" w:space="0" w:color="auto"/>
                <w:left w:val="none" w:sz="0" w:space="0" w:color="auto"/>
                <w:bottom w:val="none" w:sz="0" w:space="0" w:color="auto"/>
                <w:right w:val="none" w:sz="0" w:space="0" w:color="auto"/>
              </w:divBdr>
              <w:divsChild>
                <w:div w:id="2065330333">
                  <w:marLeft w:val="0"/>
                  <w:marRight w:val="0"/>
                  <w:marTop w:val="120"/>
                  <w:marBottom w:val="0"/>
                  <w:divBdr>
                    <w:top w:val="none" w:sz="0" w:space="0" w:color="auto"/>
                    <w:left w:val="none" w:sz="0" w:space="0" w:color="auto"/>
                    <w:bottom w:val="none" w:sz="0" w:space="0" w:color="auto"/>
                    <w:right w:val="none" w:sz="0" w:space="0" w:color="auto"/>
                  </w:divBdr>
                  <w:divsChild>
                    <w:div w:id="1920825666">
                      <w:marLeft w:val="0"/>
                      <w:marRight w:val="0"/>
                      <w:marTop w:val="0"/>
                      <w:marBottom w:val="0"/>
                      <w:divBdr>
                        <w:top w:val="none" w:sz="0" w:space="0" w:color="auto"/>
                        <w:left w:val="none" w:sz="0" w:space="0" w:color="auto"/>
                        <w:bottom w:val="none" w:sz="0" w:space="0" w:color="auto"/>
                        <w:right w:val="none" w:sz="0" w:space="0" w:color="auto"/>
                      </w:divBdr>
                      <w:divsChild>
                        <w:div w:id="20786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8112">
      <w:bodyDiv w:val="1"/>
      <w:marLeft w:val="0"/>
      <w:marRight w:val="0"/>
      <w:marTop w:val="0"/>
      <w:marBottom w:val="0"/>
      <w:divBdr>
        <w:top w:val="none" w:sz="0" w:space="0" w:color="auto"/>
        <w:left w:val="none" w:sz="0" w:space="0" w:color="auto"/>
        <w:bottom w:val="none" w:sz="0" w:space="0" w:color="auto"/>
        <w:right w:val="none" w:sz="0" w:space="0" w:color="auto"/>
      </w:divBdr>
      <w:divsChild>
        <w:div w:id="906694678">
          <w:marLeft w:val="0"/>
          <w:marRight w:val="0"/>
          <w:marTop w:val="0"/>
          <w:marBottom w:val="0"/>
          <w:divBdr>
            <w:top w:val="none" w:sz="0" w:space="0" w:color="auto"/>
            <w:left w:val="none" w:sz="0" w:space="0" w:color="auto"/>
            <w:bottom w:val="none" w:sz="0" w:space="0" w:color="auto"/>
            <w:right w:val="none" w:sz="0" w:space="0" w:color="auto"/>
          </w:divBdr>
        </w:div>
      </w:divsChild>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091000471">
      <w:bodyDiv w:val="1"/>
      <w:marLeft w:val="0"/>
      <w:marRight w:val="0"/>
      <w:marTop w:val="0"/>
      <w:marBottom w:val="0"/>
      <w:divBdr>
        <w:top w:val="none" w:sz="0" w:space="0" w:color="auto"/>
        <w:left w:val="none" w:sz="0" w:space="0" w:color="auto"/>
        <w:bottom w:val="none" w:sz="0" w:space="0" w:color="auto"/>
        <w:right w:val="none" w:sz="0" w:space="0" w:color="auto"/>
      </w:divBdr>
      <w:divsChild>
        <w:div w:id="200630299">
          <w:marLeft w:val="0"/>
          <w:marRight w:val="0"/>
          <w:marTop w:val="0"/>
          <w:marBottom w:val="0"/>
          <w:divBdr>
            <w:top w:val="none" w:sz="0" w:space="0" w:color="auto"/>
            <w:left w:val="none" w:sz="0" w:space="0" w:color="auto"/>
            <w:bottom w:val="none" w:sz="0" w:space="0" w:color="auto"/>
            <w:right w:val="none" w:sz="0" w:space="0" w:color="auto"/>
          </w:divBdr>
          <w:divsChild>
            <w:div w:id="1747722096">
              <w:marLeft w:val="0"/>
              <w:marRight w:val="0"/>
              <w:marTop w:val="0"/>
              <w:marBottom w:val="0"/>
              <w:divBdr>
                <w:top w:val="none" w:sz="0" w:space="0" w:color="auto"/>
                <w:left w:val="none" w:sz="0" w:space="0" w:color="auto"/>
                <w:bottom w:val="none" w:sz="0" w:space="0" w:color="auto"/>
                <w:right w:val="none" w:sz="0" w:space="0" w:color="auto"/>
              </w:divBdr>
              <w:divsChild>
                <w:div w:id="967390605">
                  <w:marLeft w:val="0"/>
                  <w:marRight w:val="0"/>
                  <w:marTop w:val="0"/>
                  <w:marBottom w:val="0"/>
                  <w:divBdr>
                    <w:top w:val="none" w:sz="0" w:space="0" w:color="auto"/>
                    <w:left w:val="none" w:sz="0" w:space="0" w:color="auto"/>
                    <w:bottom w:val="none" w:sz="0" w:space="0" w:color="auto"/>
                    <w:right w:val="none" w:sz="0" w:space="0" w:color="auto"/>
                  </w:divBdr>
                  <w:divsChild>
                    <w:div w:id="551229593">
                      <w:marLeft w:val="0"/>
                      <w:marRight w:val="0"/>
                      <w:marTop w:val="0"/>
                      <w:marBottom w:val="0"/>
                      <w:divBdr>
                        <w:top w:val="none" w:sz="0" w:space="0" w:color="auto"/>
                        <w:left w:val="none" w:sz="0" w:space="0" w:color="auto"/>
                        <w:bottom w:val="none" w:sz="0" w:space="0" w:color="auto"/>
                        <w:right w:val="none" w:sz="0" w:space="0" w:color="auto"/>
                      </w:divBdr>
                      <w:divsChild>
                        <w:div w:id="825705534">
                          <w:marLeft w:val="0"/>
                          <w:marRight w:val="0"/>
                          <w:marTop w:val="0"/>
                          <w:marBottom w:val="0"/>
                          <w:divBdr>
                            <w:top w:val="none" w:sz="0" w:space="0" w:color="auto"/>
                            <w:left w:val="none" w:sz="0" w:space="0" w:color="auto"/>
                            <w:bottom w:val="none" w:sz="0" w:space="0" w:color="auto"/>
                            <w:right w:val="none" w:sz="0" w:space="0" w:color="auto"/>
                          </w:divBdr>
                          <w:divsChild>
                            <w:div w:id="12729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904736">
          <w:marLeft w:val="-120"/>
          <w:marRight w:val="-300"/>
          <w:marTop w:val="0"/>
          <w:marBottom w:val="0"/>
          <w:divBdr>
            <w:top w:val="none" w:sz="0" w:space="0" w:color="auto"/>
            <w:left w:val="none" w:sz="0" w:space="0" w:color="auto"/>
            <w:bottom w:val="none" w:sz="0" w:space="0" w:color="auto"/>
            <w:right w:val="none" w:sz="0" w:space="0" w:color="auto"/>
          </w:divBdr>
          <w:divsChild>
            <w:div w:id="357892848">
              <w:marLeft w:val="0"/>
              <w:marRight w:val="0"/>
              <w:marTop w:val="0"/>
              <w:marBottom w:val="0"/>
              <w:divBdr>
                <w:top w:val="none" w:sz="0" w:space="0" w:color="auto"/>
                <w:left w:val="none" w:sz="0" w:space="0" w:color="auto"/>
                <w:bottom w:val="none" w:sz="0" w:space="0" w:color="auto"/>
                <w:right w:val="none" w:sz="0" w:space="0" w:color="auto"/>
              </w:divBdr>
              <w:divsChild>
                <w:div w:id="58696666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62</Pages>
  <Words>19796</Words>
  <Characters>108884</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Jefa de Seccion</cp:lastModifiedBy>
  <cp:revision>249</cp:revision>
  <cp:lastPrinted>2024-12-03T23:45:00Z</cp:lastPrinted>
  <dcterms:created xsi:type="dcterms:W3CDTF">2024-11-12T19:09:00Z</dcterms:created>
  <dcterms:modified xsi:type="dcterms:W3CDTF">2024-12-03T23:46:00Z</dcterms:modified>
</cp:coreProperties>
</file>